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FFE787" w14:textId="6DF9DC15" w:rsidR="007D76A6" w:rsidRPr="0008028E" w:rsidRDefault="0093749E" w:rsidP="00247F97">
      <w:pPr>
        <w:spacing w:line="276" w:lineRule="auto"/>
        <w:ind w:firstLine="0"/>
        <w:jc w:val="center"/>
        <w:rPr>
          <w:rFonts w:eastAsia="SimSun"/>
          <w:b/>
          <w:bCs/>
          <w:lang w:val="en-GB" w:eastAsia="zh-CN" w:bidi="he-IL"/>
        </w:rPr>
      </w:pPr>
      <w:r w:rsidRPr="0008028E">
        <w:rPr>
          <w:rFonts w:eastAsia="SimSun"/>
          <w:b/>
          <w:bCs/>
          <w:lang w:val="en-GB" w:eastAsia="zh-CN" w:bidi="he-IL"/>
        </w:rPr>
        <w:t xml:space="preserve">Cunning or Clever? An Analysis of the Unique Rendering of </w:t>
      </w:r>
      <w:r w:rsidRPr="002A2C99">
        <w:rPr>
          <w:rFonts w:ascii="SBL Hebrew" w:eastAsia="SimSun" w:hAnsi="SBL Hebrew" w:cs="SBL Hebrew"/>
          <w:rtl/>
          <w:lang w:val="en-GB" w:eastAsia="zh-CN" w:bidi="he-IL"/>
        </w:rPr>
        <w:t>עָרוּם</w:t>
      </w:r>
      <w:r w:rsidRPr="0008028E">
        <w:rPr>
          <w:rFonts w:eastAsia="SimSun"/>
          <w:b/>
          <w:bCs/>
          <w:lang w:val="en-GB" w:eastAsia="zh-CN"/>
        </w:rPr>
        <w:t xml:space="preserve"> by </w:t>
      </w:r>
      <w:proofErr w:type="spellStart"/>
      <w:r w:rsidRPr="002A2C99">
        <w:rPr>
          <w:rFonts w:ascii="SBL Greek" w:eastAsia="SimSun" w:hAnsi="SBL Greek"/>
          <w:lang w:val="en-GB" w:eastAsia="zh-CN"/>
        </w:rPr>
        <w:t>φρόνιμος</w:t>
      </w:r>
      <w:proofErr w:type="spellEnd"/>
      <w:r w:rsidRPr="0008028E">
        <w:rPr>
          <w:rFonts w:ascii="SBL Greek" w:eastAsia="SimSun" w:hAnsi="SBL Greek"/>
          <w:b/>
          <w:bCs/>
          <w:lang w:val="en-GB" w:eastAsia="zh-CN"/>
        </w:rPr>
        <w:t xml:space="preserve"> </w:t>
      </w:r>
      <w:r w:rsidRPr="0008028E">
        <w:rPr>
          <w:rFonts w:asciiTheme="majorBidi" w:eastAsia="SimSun" w:hAnsiTheme="majorBidi" w:cstheme="majorBidi"/>
          <w:b/>
          <w:bCs/>
          <w:lang w:val="en-GB" w:eastAsia="zh-CN"/>
        </w:rPr>
        <w:t xml:space="preserve">to Denote the Snake in </w:t>
      </w:r>
      <w:r w:rsidRPr="0008028E">
        <w:rPr>
          <w:rFonts w:eastAsia="SimSun"/>
          <w:b/>
          <w:bCs/>
          <w:lang w:val="en-GB" w:eastAsia="zh-CN" w:bidi="he-IL"/>
        </w:rPr>
        <w:t>Gen 3:1</w:t>
      </w:r>
    </w:p>
    <w:p w14:paraId="4A21EA20" w14:textId="77777777" w:rsidR="0093749E" w:rsidRPr="00282CB6" w:rsidRDefault="0093749E" w:rsidP="00247F97">
      <w:pPr>
        <w:spacing w:line="276" w:lineRule="auto"/>
        <w:ind w:firstLine="0"/>
        <w:jc w:val="both"/>
        <w:rPr>
          <w:rFonts w:eastAsia="SimSun"/>
          <w:lang w:val="en-GB" w:eastAsia="zh-CN" w:bidi="he-IL"/>
        </w:rPr>
      </w:pPr>
    </w:p>
    <w:p w14:paraId="6591C989" w14:textId="25FCBBF3" w:rsidR="00EC2F49" w:rsidRPr="00282CB6" w:rsidRDefault="0061292F" w:rsidP="00247F97">
      <w:pPr>
        <w:spacing w:line="276" w:lineRule="auto"/>
        <w:ind w:firstLine="0"/>
        <w:jc w:val="both"/>
        <w:rPr>
          <w:rFonts w:eastAsia="SimSun"/>
          <w:lang w:val="en-GB" w:eastAsia="zh-CN" w:bidi="he-IL"/>
        </w:rPr>
      </w:pPr>
      <w:r w:rsidRPr="00282CB6">
        <w:rPr>
          <w:rFonts w:eastAsia="SimSun"/>
          <w:lang w:val="en-GB" w:eastAsia="zh-CN" w:bidi="he-IL"/>
        </w:rPr>
        <w:t xml:space="preserve">The figure of the snake in </w:t>
      </w:r>
      <w:r w:rsidR="002C0575" w:rsidRPr="00282CB6">
        <w:rPr>
          <w:rFonts w:eastAsia="SimSun"/>
          <w:lang w:val="en-GB" w:eastAsia="zh-CN" w:bidi="he-IL"/>
        </w:rPr>
        <w:t xml:space="preserve">the </w:t>
      </w:r>
      <w:r w:rsidR="00A50A0D" w:rsidRPr="00282CB6">
        <w:rPr>
          <w:rFonts w:eastAsia="SimSun"/>
          <w:lang w:val="en-GB" w:eastAsia="zh-CN" w:bidi="he-IL"/>
        </w:rPr>
        <w:t>s</w:t>
      </w:r>
      <w:r w:rsidR="002C0575" w:rsidRPr="00282CB6">
        <w:rPr>
          <w:rFonts w:eastAsia="SimSun"/>
          <w:lang w:val="en-GB" w:eastAsia="zh-CN" w:bidi="he-IL"/>
        </w:rPr>
        <w:t xml:space="preserve">econd </w:t>
      </w:r>
      <w:r w:rsidR="00A50A0D" w:rsidRPr="00282CB6">
        <w:rPr>
          <w:rFonts w:eastAsia="SimSun"/>
          <w:lang w:val="en-GB" w:eastAsia="zh-CN" w:bidi="he-IL"/>
        </w:rPr>
        <w:t>c</w:t>
      </w:r>
      <w:r w:rsidR="002C0575" w:rsidRPr="00282CB6">
        <w:rPr>
          <w:rFonts w:eastAsia="SimSun"/>
          <w:lang w:val="en-GB" w:eastAsia="zh-CN" w:bidi="he-IL"/>
        </w:rPr>
        <w:t xml:space="preserve">reation </w:t>
      </w:r>
      <w:r w:rsidR="00A50A0D" w:rsidRPr="00282CB6">
        <w:rPr>
          <w:rFonts w:eastAsia="SimSun"/>
          <w:lang w:val="en-GB" w:eastAsia="zh-CN" w:bidi="he-IL"/>
        </w:rPr>
        <w:t>account</w:t>
      </w:r>
      <w:r w:rsidR="002C0575" w:rsidRPr="00282CB6">
        <w:rPr>
          <w:rFonts w:eastAsia="SimSun"/>
          <w:lang w:val="en-GB" w:eastAsia="zh-CN" w:bidi="he-IL"/>
        </w:rPr>
        <w:t xml:space="preserve"> of </w:t>
      </w:r>
      <w:r w:rsidRPr="00282CB6">
        <w:rPr>
          <w:rFonts w:eastAsia="SimSun"/>
          <w:lang w:val="en-GB" w:eastAsia="zh-CN" w:bidi="he-IL"/>
        </w:rPr>
        <w:t xml:space="preserve">Genesis has sparked </w:t>
      </w:r>
      <w:r w:rsidR="00533209" w:rsidRPr="00282CB6">
        <w:rPr>
          <w:rFonts w:eastAsia="SimSun"/>
          <w:lang w:val="en-GB" w:eastAsia="zh-CN" w:bidi="he-IL"/>
        </w:rPr>
        <w:t>the imagination of many throughout (art) history. Mostly, this serpent has been labelled as a cunning and deceitful animal</w:t>
      </w:r>
      <w:r w:rsidR="00AA10BE" w:rsidRPr="00282CB6">
        <w:rPr>
          <w:rFonts w:eastAsia="SimSun"/>
          <w:lang w:val="en-GB" w:eastAsia="zh-CN" w:bidi="he-IL"/>
        </w:rPr>
        <w:t xml:space="preserve"> which played an important role in the </w:t>
      </w:r>
      <w:r w:rsidR="00E41C21" w:rsidRPr="00282CB6">
        <w:rPr>
          <w:rFonts w:eastAsia="SimSun"/>
          <w:lang w:val="en-GB" w:eastAsia="zh-CN" w:bidi="he-IL"/>
        </w:rPr>
        <w:t>so-called ‘fall of man</w:t>
      </w:r>
      <w:r w:rsidR="00931A53" w:rsidRPr="00282CB6">
        <w:rPr>
          <w:rFonts w:eastAsia="SimSun"/>
          <w:lang w:val="en-GB" w:eastAsia="zh-CN" w:bidi="he-IL"/>
        </w:rPr>
        <w:t>.</w:t>
      </w:r>
      <w:r w:rsidR="00E41C21" w:rsidRPr="00282CB6">
        <w:rPr>
          <w:rFonts w:eastAsia="SimSun"/>
          <w:lang w:val="en-GB" w:eastAsia="zh-CN" w:bidi="he-IL"/>
        </w:rPr>
        <w:t>’</w:t>
      </w:r>
      <w:r w:rsidR="00FE4FB6" w:rsidRPr="00282CB6">
        <w:rPr>
          <w:rFonts w:eastAsia="SimSun"/>
          <w:lang w:val="en-GB" w:eastAsia="zh-CN" w:bidi="he-IL"/>
        </w:rPr>
        <w:t xml:space="preserve"> This </w:t>
      </w:r>
      <w:r w:rsidR="0074710F" w:rsidRPr="00282CB6">
        <w:rPr>
          <w:rFonts w:eastAsia="SimSun"/>
          <w:lang w:val="en-GB" w:eastAsia="zh-CN" w:bidi="he-IL"/>
        </w:rPr>
        <w:t>attributive quality has its roots in the Masoretic Text (MT)</w:t>
      </w:r>
      <w:r w:rsidR="00D740E7" w:rsidRPr="00282CB6">
        <w:rPr>
          <w:rFonts w:eastAsia="SimSun"/>
          <w:lang w:val="en-GB" w:eastAsia="zh-CN" w:bidi="he-IL"/>
        </w:rPr>
        <w:t xml:space="preserve"> which introduces the snake as being the most </w:t>
      </w:r>
      <w:r w:rsidR="00E64B19" w:rsidRPr="00282CB6">
        <w:rPr>
          <w:rFonts w:ascii="SBL Hebrew" w:eastAsia="SimSun" w:hAnsi="SBL Hebrew" w:cs="SBL Hebrew"/>
          <w:rtl/>
          <w:lang w:val="en-GB" w:eastAsia="zh-CN" w:bidi="he-IL"/>
        </w:rPr>
        <w:t>עָרוּם</w:t>
      </w:r>
      <w:r w:rsidR="00E64B19" w:rsidRPr="00282CB6">
        <w:rPr>
          <w:rFonts w:eastAsia="SimSun"/>
          <w:lang w:val="en-GB" w:eastAsia="zh-CN"/>
        </w:rPr>
        <w:t xml:space="preserve"> </w:t>
      </w:r>
      <w:r w:rsidR="004F3FAC" w:rsidRPr="00282CB6">
        <w:rPr>
          <w:rFonts w:eastAsia="SimSun"/>
          <w:lang w:val="en-GB" w:eastAsia="zh-CN"/>
        </w:rPr>
        <w:t>(</w:t>
      </w:r>
      <w:r w:rsidR="008B4905" w:rsidRPr="00282CB6">
        <w:rPr>
          <w:rFonts w:eastAsia="SimSun"/>
          <w:lang w:val="en-GB" w:eastAsia="zh-CN"/>
        </w:rPr>
        <w:t>‘</w:t>
      </w:r>
      <w:r w:rsidR="004F3FAC" w:rsidRPr="00282CB6">
        <w:rPr>
          <w:rFonts w:asciiTheme="majorBidi" w:eastAsiaTheme="majorEastAsia" w:hAnsiTheme="majorBidi" w:cstheme="majorBidi"/>
          <w:lang w:val="en-GB" w:bidi="he-IL"/>
        </w:rPr>
        <w:t xml:space="preserve">crafty’) </w:t>
      </w:r>
      <w:r w:rsidR="00D740E7" w:rsidRPr="00282CB6">
        <w:rPr>
          <w:rFonts w:eastAsia="SimSun"/>
          <w:lang w:val="en-GB" w:eastAsia="zh-CN" w:bidi="he-IL"/>
        </w:rPr>
        <w:t>of all animals in Gen 3:1</w:t>
      </w:r>
      <w:r w:rsidR="00EC2F49" w:rsidRPr="00282CB6">
        <w:rPr>
          <w:rFonts w:eastAsia="SimSun"/>
          <w:lang w:val="en-GB" w:eastAsia="zh-CN" w:bidi="he-IL"/>
        </w:rPr>
        <w:t>:</w:t>
      </w:r>
      <w:r w:rsidR="00FE672A" w:rsidRPr="00282CB6">
        <w:rPr>
          <w:rStyle w:val="Voetnootmarkering"/>
          <w:rFonts w:eastAsia="SimSun"/>
          <w:lang w:val="en-GB" w:eastAsia="zh-CN" w:bidi="he-IL"/>
        </w:rPr>
        <w:footnoteReference w:id="2"/>
      </w:r>
      <w:r w:rsidR="00E64B19" w:rsidRPr="00282CB6">
        <w:rPr>
          <w:rFonts w:eastAsia="SimSun"/>
          <w:lang w:val="en-GB" w:eastAsia="zh-CN" w:bidi="he-IL"/>
        </w:rPr>
        <w:t xml:space="preserve"> </w:t>
      </w:r>
    </w:p>
    <w:p w14:paraId="68536C57" w14:textId="77777777" w:rsidR="00EC2F49" w:rsidRPr="00282CB6" w:rsidRDefault="00EC2F49" w:rsidP="00247F97">
      <w:pPr>
        <w:spacing w:line="276" w:lineRule="auto"/>
        <w:ind w:firstLine="0"/>
        <w:jc w:val="both"/>
        <w:rPr>
          <w:rFonts w:eastAsia="SimSun"/>
          <w:lang w:val="en-GB" w:eastAsia="zh-CN" w:bidi="he-I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7"/>
      </w:tblGrid>
      <w:tr w:rsidR="00EC2F49" w:rsidRPr="00282CB6" w14:paraId="6A25F1AF" w14:textId="77777777" w:rsidTr="003B00AF">
        <w:tc>
          <w:tcPr>
            <w:tcW w:w="7927" w:type="dxa"/>
          </w:tcPr>
          <w:p w14:paraId="7D6A17F4" w14:textId="10CA0B17" w:rsidR="00EC2F49" w:rsidRPr="00282CB6" w:rsidRDefault="00EC2F49" w:rsidP="00247F97">
            <w:pPr>
              <w:spacing w:line="276" w:lineRule="auto"/>
              <w:ind w:firstLine="0"/>
              <w:jc w:val="right"/>
              <w:rPr>
                <w:rFonts w:ascii="SBL Hebrew" w:eastAsia="SimSun" w:hAnsi="SBL Hebrew" w:cs="SBL Hebrew"/>
                <w:lang w:val="en-GB" w:eastAsia="zh-CN" w:bidi="he-IL"/>
              </w:rPr>
            </w:pPr>
            <w:r w:rsidRPr="00282CB6">
              <w:rPr>
                <w:rFonts w:ascii="SBL Hebrew" w:hAnsi="SBL Hebrew" w:cs="SBL Hebrew"/>
                <w:kern w:val="0"/>
                <w:cs/>
                <w:lang w:val="en-GB" w:bidi="he-IL"/>
              </w:rPr>
              <w:t>‎</w:t>
            </w:r>
            <w:r w:rsidRPr="00282CB6">
              <w:rPr>
                <w:rFonts w:ascii="SBL Hebrew" w:hAnsi="SBL Hebrew" w:cs="SBL Hebrew"/>
                <w:kern w:val="0"/>
                <w:lang w:val="en-GB" w:bidi="he-IL"/>
              </w:rPr>
              <w:t xml:space="preserve"> </w:t>
            </w:r>
            <w:r w:rsidRPr="00282CB6">
              <w:rPr>
                <w:rFonts w:ascii="SBL Hebrew" w:hAnsi="SBL Hebrew" w:cs="SBL Hebrew"/>
                <w:kern w:val="0"/>
                <w:rtl/>
                <w:lang w:val="en-GB" w:bidi="he-IL"/>
              </w:rPr>
              <w:t xml:space="preserve"> וְהַנָּחָשׁ הָיָה </w:t>
            </w:r>
            <w:r w:rsidRPr="00282CB6">
              <w:rPr>
                <w:rFonts w:ascii="SBL Hebrew" w:hAnsi="SBL Hebrew" w:cs="SBL Hebrew"/>
                <w:b/>
                <w:bCs/>
                <w:kern w:val="0"/>
                <w:rtl/>
                <w:lang w:val="en-GB" w:bidi="he-IL"/>
              </w:rPr>
              <w:t>עָרוּם</w:t>
            </w:r>
            <w:r w:rsidRPr="00282CB6">
              <w:rPr>
                <w:rFonts w:ascii="SBL Hebrew" w:hAnsi="SBL Hebrew" w:cs="SBL Hebrew"/>
                <w:kern w:val="0"/>
                <w:rtl/>
                <w:lang w:val="en-GB" w:bidi="he-IL"/>
              </w:rPr>
              <w:t xml:space="preserve"> מִכֹּל חַיַּת הַשָּׂדֶה אֲשֶׁר עָשָׂה יְהוָה אֱלֹהִים</w:t>
            </w:r>
          </w:p>
        </w:tc>
      </w:tr>
      <w:tr w:rsidR="00EC2F49" w:rsidRPr="0029415C" w14:paraId="745854CF" w14:textId="77777777" w:rsidTr="003B00AF">
        <w:tc>
          <w:tcPr>
            <w:tcW w:w="7927" w:type="dxa"/>
          </w:tcPr>
          <w:p w14:paraId="4CB5C521" w14:textId="3B602E0D" w:rsidR="00EC2F49" w:rsidRPr="00282CB6" w:rsidRDefault="00EC2F49" w:rsidP="00247F97">
            <w:pPr>
              <w:spacing w:line="276" w:lineRule="auto"/>
              <w:ind w:firstLine="0"/>
              <w:jc w:val="both"/>
              <w:rPr>
                <w:rFonts w:eastAsia="SimSun"/>
                <w:lang w:val="en-GB" w:eastAsia="zh-CN" w:bidi="he-IL"/>
              </w:rPr>
            </w:pPr>
            <w:r w:rsidRPr="00282CB6">
              <w:rPr>
                <w:rFonts w:eastAsia="SimSun"/>
                <w:lang w:val="en-GB" w:eastAsia="zh-CN" w:bidi="he-IL"/>
              </w:rPr>
              <w:t xml:space="preserve">Now the serpent was more </w:t>
            </w:r>
            <w:r w:rsidR="00091415" w:rsidRPr="00282CB6">
              <w:rPr>
                <w:rFonts w:eastAsia="SimSun"/>
                <w:lang w:val="en-GB" w:eastAsia="zh-CN" w:bidi="he-IL"/>
              </w:rPr>
              <w:t>crafty/</w:t>
            </w:r>
            <w:r w:rsidRPr="00282CB6">
              <w:rPr>
                <w:rFonts w:eastAsia="SimSun"/>
                <w:lang w:val="en-GB" w:eastAsia="zh-CN" w:bidi="he-IL"/>
              </w:rPr>
              <w:t xml:space="preserve">subtle than any other wild creature that the </w:t>
            </w:r>
            <w:r w:rsidR="00B05059" w:rsidRPr="00282CB6">
              <w:rPr>
                <w:rFonts w:eastAsia="SimSun"/>
                <w:lang w:val="en-GB" w:eastAsia="zh-CN" w:bidi="he-IL"/>
              </w:rPr>
              <w:t>Lord</w:t>
            </w:r>
            <w:r w:rsidRPr="00282CB6">
              <w:rPr>
                <w:rFonts w:eastAsia="SimSun"/>
                <w:lang w:val="en-GB" w:eastAsia="zh-CN" w:bidi="he-IL"/>
              </w:rPr>
              <w:t xml:space="preserve"> God had made.</w:t>
            </w:r>
            <w:r w:rsidR="00091415" w:rsidRPr="00282CB6">
              <w:rPr>
                <w:rStyle w:val="Voetnootmarkering"/>
                <w:rFonts w:eastAsia="SimSun"/>
                <w:lang w:val="en-GB" w:eastAsia="zh-CN" w:bidi="he-IL"/>
              </w:rPr>
              <w:footnoteReference w:id="3"/>
            </w:r>
          </w:p>
        </w:tc>
      </w:tr>
    </w:tbl>
    <w:p w14:paraId="43D69CAD" w14:textId="77777777" w:rsidR="00EC2F49" w:rsidRPr="00282CB6" w:rsidRDefault="00EC2F49" w:rsidP="00247F97">
      <w:pPr>
        <w:spacing w:line="276" w:lineRule="auto"/>
        <w:ind w:firstLine="0"/>
        <w:jc w:val="both"/>
        <w:rPr>
          <w:rFonts w:eastAsia="SimSun"/>
          <w:lang w:val="en-GB" w:eastAsia="zh-CN" w:bidi="he-IL"/>
        </w:rPr>
      </w:pPr>
    </w:p>
    <w:p w14:paraId="723AD7EA" w14:textId="48CD2F25" w:rsidR="00EC2F49" w:rsidRPr="00282CB6" w:rsidRDefault="00D42EFF" w:rsidP="00247F97">
      <w:pPr>
        <w:spacing w:line="276" w:lineRule="auto"/>
        <w:ind w:firstLine="0"/>
        <w:jc w:val="both"/>
        <w:rPr>
          <w:rFonts w:asciiTheme="majorBidi" w:eastAsia="SimSun" w:hAnsiTheme="majorBidi" w:cstheme="majorBidi"/>
          <w:lang w:val="en-GB" w:eastAsia="zh-CN"/>
        </w:rPr>
      </w:pPr>
      <w:r w:rsidRPr="00282CB6">
        <w:rPr>
          <w:rFonts w:eastAsia="SimSun"/>
          <w:lang w:val="en-GB" w:eastAsia="zh-CN" w:bidi="he-IL"/>
        </w:rPr>
        <w:t>Remarkably</w:t>
      </w:r>
      <w:r w:rsidR="001E658C" w:rsidRPr="00282CB6">
        <w:rPr>
          <w:rFonts w:eastAsia="SimSun"/>
          <w:lang w:val="en-GB" w:eastAsia="zh-CN" w:bidi="he-IL"/>
        </w:rPr>
        <w:t xml:space="preserve">, the Septuagint (LXX) translation of Genesis </w:t>
      </w:r>
      <w:r w:rsidR="0077319B" w:rsidRPr="00282CB6">
        <w:rPr>
          <w:rFonts w:eastAsia="SimSun"/>
          <w:lang w:val="en-GB" w:eastAsia="zh-CN" w:bidi="he-IL"/>
        </w:rPr>
        <w:t xml:space="preserve">renders this lexeme by </w:t>
      </w:r>
      <w:proofErr w:type="spellStart"/>
      <w:r w:rsidR="0077319B" w:rsidRPr="00282CB6">
        <w:rPr>
          <w:rFonts w:ascii="SBL Greek" w:eastAsia="SimSun" w:hAnsi="SBL Greek"/>
          <w:lang w:val="en-GB" w:eastAsia="zh-CN"/>
        </w:rPr>
        <w:t>φρόνιμος</w:t>
      </w:r>
      <w:proofErr w:type="spellEnd"/>
      <w:r w:rsidR="0077319B" w:rsidRPr="00282CB6">
        <w:rPr>
          <w:rFonts w:asciiTheme="majorBidi" w:eastAsia="SimSun" w:hAnsiTheme="majorBidi" w:cstheme="majorBidi"/>
          <w:lang w:val="en-GB" w:eastAsia="zh-CN"/>
        </w:rPr>
        <w:t xml:space="preserve"> (‘</w:t>
      </w:r>
      <w:r w:rsidR="00A37F9C" w:rsidRPr="00282CB6">
        <w:rPr>
          <w:rFonts w:asciiTheme="majorBidi" w:eastAsia="SimSun" w:hAnsiTheme="majorBidi" w:cstheme="majorBidi"/>
          <w:lang w:val="en-GB" w:eastAsia="zh-CN"/>
        </w:rPr>
        <w:t>wise</w:t>
      </w:r>
      <w:r w:rsidR="0077319B" w:rsidRPr="00282CB6">
        <w:rPr>
          <w:rFonts w:asciiTheme="majorBidi" w:eastAsia="SimSun" w:hAnsiTheme="majorBidi" w:cstheme="majorBidi"/>
          <w:lang w:val="en-GB" w:eastAsia="zh-CN"/>
        </w:rPr>
        <w:t>’)</w:t>
      </w:r>
      <w:r w:rsidR="004D3C1F">
        <w:rPr>
          <w:rFonts w:asciiTheme="majorBidi" w:eastAsia="SimSun" w:hAnsiTheme="majorBidi" w:cstheme="majorBidi"/>
          <w:lang w:val="en-GB" w:eastAsia="zh-CN"/>
        </w:rPr>
        <w:t xml:space="preserve"> in the superlative</w:t>
      </w:r>
      <w:r w:rsidR="00C41C64">
        <w:rPr>
          <w:rFonts w:asciiTheme="majorBidi" w:eastAsia="SimSun" w:hAnsiTheme="majorBidi" w:cstheme="majorBidi"/>
          <w:lang w:val="en-GB" w:eastAsia="zh-CN"/>
        </w:rPr>
        <w:t xml:space="preserve"> (</w:t>
      </w:r>
      <w:proofErr w:type="spellStart"/>
      <w:r w:rsidR="00C41C64" w:rsidRPr="00C41C64">
        <w:rPr>
          <w:rFonts w:ascii="SBL Greek" w:hAnsi="SBL Greek" w:cs="SBL Greek"/>
          <w:kern w:val="0"/>
          <w:lang w:val="en-GB" w:bidi="he-IL"/>
        </w:rPr>
        <w:t>φρονιμώτ</w:t>
      </w:r>
      <w:proofErr w:type="spellEnd"/>
      <w:r w:rsidR="00C41C64" w:rsidRPr="00C41C64">
        <w:rPr>
          <w:rFonts w:ascii="SBL Greek" w:hAnsi="SBL Greek" w:cs="SBL Greek"/>
          <w:kern w:val="0"/>
          <w:lang w:val="en-GB" w:bidi="he-IL"/>
        </w:rPr>
        <w:t>α</w:t>
      </w:r>
      <w:proofErr w:type="spellStart"/>
      <w:r w:rsidR="00C41C64" w:rsidRPr="00C41C64">
        <w:rPr>
          <w:rFonts w:ascii="SBL Greek" w:hAnsi="SBL Greek" w:cs="SBL Greek"/>
          <w:kern w:val="0"/>
          <w:lang w:val="en-GB" w:bidi="he-IL"/>
        </w:rPr>
        <w:t>τος</w:t>
      </w:r>
      <w:proofErr w:type="spellEnd"/>
      <w:r w:rsidR="00C41C64">
        <w:rPr>
          <w:rFonts w:asciiTheme="majorBidi" w:eastAsia="SimSun" w:hAnsiTheme="majorBidi" w:cstheme="majorBidi"/>
          <w:lang w:val="en-GB" w:eastAsia="zh-CN"/>
        </w:rPr>
        <w:t>)</w:t>
      </w:r>
      <w:r w:rsidR="00EC2F49" w:rsidRPr="00282CB6">
        <w:rPr>
          <w:rFonts w:asciiTheme="majorBidi" w:eastAsia="SimSun" w:hAnsiTheme="majorBidi" w:cstheme="majorBidi"/>
          <w:lang w:val="en-GB" w:eastAsia="zh-CN"/>
        </w:rPr>
        <w:t>:</w:t>
      </w:r>
      <w:r w:rsidR="00FE672A" w:rsidRPr="00282CB6">
        <w:rPr>
          <w:rStyle w:val="Voetnootmarkering"/>
          <w:rFonts w:asciiTheme="majorBidi" w:eastAsia="SimSun" w:hAnsiTheme="majorBidi" w:cstheme="majorBidi"/>
          <w:lang w:val="en-GB" w:eastAsia="zh-CN"/>
        </w:rPr>
        <w:footnoteReference w:id="4"/>
      </w:r>
      <w:r w:rsidR="0077319B" w:rsidRPr="00282CB6">
        <w:rPr>
          <w:rFonts w:asciiTheme="majorBidi" w:eastAsia="SimSun" w:hAnsiTheme="majorBidi" w:cstheme="majorBidi"/>
          <w:lang w:val="en-GB" w:eastAsia="zh-CN"/>
        </w:rPr>
        <w:t xml:space="preserve"> </w:t>
      </w:r>
    </w:p>
    <w:p w14:paraId="3D2804BF" w14:textId="77777777" w:rsidR="00EC2F49" w:rsidRPr="00282CB6" w:rsidRDefault="00EC2F49" w:rsidP="00247F97">
      <w:pPr>
        <w:spacing w:line="276" w:lineRule="auto"/>
        <w:ind w:firstLine="0"/>
        <w:jc w:val="both"/>
        <w:rPr>
          <w:rFonts w:asciiTheme="majorBidi" w:eastAsia="SimSun" w:hAnsiTheme="majorBidi" w:cstheme="majorBidi"/>
          <w:lang w:val="en-GB" w:eastAsia="zh-CN"/>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7"/>
      </w:tblGrid>
      <w:tr w:rsidR="00EC2F49" w:rsidRPr="0029415C" w14:paraId="212DF2A3" w14:textId="77777777" w:rsidTr="003B00AF">
        <w:tc>
          <w:tcPr>
            <w:tcW w:w="7927" w:type="dxa"/>
          </w:tcPr>
          <w:p w14:paraId="09AF326B" w14:textId="30C300C7" w:rsidR="00EC2F49" w:rsidRPr="00282CB6" w:rsidRDefault="00EC2F49" w:rsidP="00247F97">
            <w:pPr>
              <w:spacing w:line="276" w:lineRule="auto"/>
              <w:ind w:firstLine="0"/>
              <w:jc w:val="both"/>
              <w:rPr>
                <w:rFonts w:asciiTheme="majorBidi" w:eastAsia="SimSun" w:hAnsiTheme="majorBidi" w:cstheme="majorBidi"/>
                <w:lang w:val="en-GB" w:eastAsia="zh-CN"/>
              </w:rPr>
            </w:pPr>
            <w:r w:rsidRPr="00282CB6">
              <w:rPr>
                <w:rFonts w:ascii="SBL Greek" w:hAnsi="SBL Greek" w:cs="SBL Greek"/>
                <w:kern w:val="0"/>
                <w:lang w:val="en-GB" w:bidi="he-IL"/>
              </w:rPr>
              <w:t xml:space="preserve">ὁ </w:t>
            </w:r>
            <w:proofErr w:type="spellStart"/>
            <w:r w:rsidRPr="00282CB6">
              <w:rPr>
                <w:rFonts w:ascii="SBL Greek" w:hAnsi="SBL Greek" w:cs="SBL Greek"/>
                <w:kern w:val="0"/>
                <w:lang w:val="en-GB" w:bidi="he-IL"/>
              </w:rPr>
              <w:t>δὲ</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ὄφις</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ἦν</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b/>
                <w:bCs/>
                <w:kern w:val="0"/>
                <w:lang w:val="en-GB" w:bidi="he-IL"/>
              </w:rPr>
              <w:t>φρονιμώτ</w:t>
            </w:r>
            <w:proofErr w:type="spellEnd"/>
            <w:r w:rsidRPr="00282CB6">
              <w:rPr>
                <w:rFonts w:ascii="SBL Greek" w:hAnsi="SBL Greek" w:cs="SBL Greek"/>
                <w:b/>
                <w:bCs/>
                <w:kern w:val="0"/>
                <w:lang w:val="en-GB" w:bidi="he-IL"/>
              </w:rPr>
              <w:t>α</w:t>
            </w:r>
            <w:proofErr w:type="spellStart"/>
            <w:r w:rsidRPr="00282CB6">
              <w:rPr>
                <w:rFonts w:ascii="SBL Greek" w:hAnsi="SBL Greek" w:cs="SBL Greek"/>
                <w:b/>
                <w:bCs/>
                <w:kern w:val="0"/>
                <w:lang w:val="en-GB" w:bidi="he-IL"/>
              </w:rPr>
              <w:t>τος</w:t>
            </w:r>
            <w:proofErr w:type="spellEnd"/>
            <w:r w:rsidRPr="00282CB6">
              <w:rPr>
                <w:rFonts w:ascii="SBL Greek" w:hAnsi="SBL Greek" w:cs="SBL Greek"/>
                <w:kern w:val="0"/>
                <w:lang w:val="en-GB" w:bidi="he-IL"/>
              </w:rPr>
              <w:t xml:space="preserve"> π</w:t>
            </w:r>
            <w:proofErr w:type="spellStart"/>
            <w:r w:rsidRPr="00282CB6">
              <w:rPr>
                <w:rFonts w:ascii="SBL Greek" w:hAnsi="SBL Greek" w:cs="SBL Greek"/>
                <w:kern w:val="0"/>
                <w:lang w:val="en-GB" w:bidi="he-IL"/>
              </w:rPr>
              <w:t>άντων</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τῶν</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θηρίων</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τῶν</w:t>
            </w:r>
            <w:proofErr w:type="spellEnd"/>
            <w:r w:rsidRPr="00282CB6">
              <w:rPr>
                <w:rFonts w:ascii="SBL Greek" w:hAnsi="SBL Greek" w:cs="SBL Greek"/>
                <w:kern w:val="0"/>
                <w:lang w:val="en-GB" w:bidi="he-IL"/>
              </w:rPr>
              <w:t xml:space="preserve"> ἐπὶ </w:t>
            </w:r>
            <w:proofErr w:type="spellStart"/>
            <w:r w:rsidRPr="00282CB6">
              <w:rPr>
                <w:rFonts w:ascii="SBL Greek" w:hAnsi="SBL Greek" w:cs="SBL Greek"/>
                <w:kern w:val="0"/>
                <w:lang w:val="en-GB" w:bidi="he-IL"/>
              </w:rPr>
              <w:t>τῆς</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γῆς</w:t>
            </w:r>
            <w:proofErr w:type="spellEnd"/>
            <w:r w:rsidR="00403852" w:rsidRPr="00282CB6">
              <w:rPr>
                <w:rFonts w:ascii="SBL Greek" w:hAnsi="SBL Greek" w:cs="SBL Greek"/>
                <w:kern w:val="0"/>
                <w:lang w:val="en-GB" w:bidi="he-IL"/>
              </w:rPr>
              <w:t>,</w:t>
            </w:r>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ὧν</w:t>
            </w:r>
            <w:proofErr w:type="spellEnd"/>
            <w:r w:rsidRPr="00282CB6">
              <w:rPr>
                <w:rFonts w:ascii="SBL Greek" w:hAnsi="SBL Greek" w:cs="SBL Greek"/>
                <w:kern w:val="0"/>
                <w:lang w:val="en-GB" w:bidi="he-IL"/>
              </w:rPr>
              <w:t xml:space="preserve"> ἐπ</w:t>
            </w:r>
            <w:proofErr w:type="spellStart"/>
            <w:r w:rsidRPr="00282CB6">
              <w:rPr>
                <w:rFonts w:ascii="SBL Greek" w:hAnsi="SBL Greek" w:cs="SBL Greek"/>
                <w:kern w:val="0"/>
                <w:lang w:val="en-GB" w:bidi="he-IL"/>
              </w:rPr>
              <w:t>οίησεν</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κύριος</w:t>
            </w:r>
            <w:proofErr w:type="spellEnd"/>
            <w:r w:rsidRPr="00282CB6">
              <w:rPr>
                <w:rFonts w:ascii="SBL Greek" w:hAnsi="SBL Greek" w:cs="SBL Greek"/>
                <w:kern w:val="0"/>
                <w:lang w:val="en-GB" w:bidi="he-IL"/>
              </w:rPr>
              <w:t xml:space="preserve"> ὁ </w:t>
            </w:r>
            <w:proofErr w:type="spellStart"/>
            <w:r w:rsidRPr="00282CB6">
              <w:rPr>
                <w:rFonts w:ascii="SBL Greek" w:hAnsi="SBL Greek" w:cs="SBL Greek"/>
                <w:kern w:val="0"/>
                <w:lang w:val="en-GB" w:bidi="he-IL"/>
              </w:rPr>
              <w:t>θεός</w:t>
            </w:r>
            <w:proofErr w:type="spellEnd"/>
            <w:r w:rsidR="00AE6799" w:rsidRPr="00282CB6">
              <w:rPr>
                <w:rFonts w:ascii="SBL Greek" w:hAnsi="SBL Greek" w:cs="SBL Greek"/>
                <w:kern w:val="0"/>
                <w:lang w:val="en-GB" w:bidi="he-IL"/>
              </w:rPr>
              <w:t>·</w:t>
            </w:r>
            <w:r w:rsidRPr="00282CB6">
              <w:rPr>
                <w:rStyle w:val="Voetnootmarkering"/>
                <w:rFonts w:asciiTheme="majorBidi" w:hAnsiTheme="majorBidi" w:cstheme="majorBidi"/>
                <w:kern w:val="0"/>
                <w:lang w:val="en-GB" w:bidi="he-IL"/>
              </w:rPr>
              <w:footnoteReference w:id="5"/>
            </w:r>
          </w:p>
        </w:tc>
      </w:tr>
      <w:tr w:rsidR="00EC2F49" w:rsidRPr="0029415C" w14:paraId="0470F3D3" w14:textId="77777777" w:rsidTr="003B00AF">
        <w:tc>
          <w:tcPr>
            <w:tcW w:w="7927" w:type="dxa"/>
          </w:tcPr>
          <w:p w14:paraId="7AC220CB" w14:textId="55A8FFFF" w:rsidR="00EC2F49" w:rsidRPr="00282CB6" w:rsidRDefault="00EC2F49" w:rsidP="00247F97">
            <w:pPr>
              <w:spacing w:line="276" w:lineRule="auto"/>
              <w:ind w:firstLine="0"/>
              <w:jc w:val="both"/>
              <w:rPr>
                <w:rFonts w:asciiTheme="majorBidi" w:eastAsia="SimSun" w:hAnsiTheme="majorBidi" w:cstheme="majorBidi"/>
                <w:lang w:val="en-GB" w:eastAsia="zh-CN"/>
              </w:rPr>
            </w:pPr>
            <w:r w:rsidRPr="00282CB6">
              <w:rPr>
                <w:rFonts w:asciiTheme="majorBidi" w:eastAsia="SimSun" w:hAnsiTheme="majorBidi" w:cstheme="majorBidi"/>
                <w:lang w:val="en-GB" w:eastAsia="zh-CN"/>
              </w:rPr>
              <w:t>Now the snake was the most sagacious of all the wild animals that were upon the earth, which the Lord God had made.</w:t>
            </w:r>
            <w:r w:rsidRPr="00282CB6">
              <w:rPr>
                <w:rStyle w:val="Voetnootmarkering"/>
                <w:rFonts w:asciiTheme="majorBidi" w:eastAsia="SimSun" w:hAnsiTheme="majorBidi" w:cstheme="majorBidi"/>
                <w:lang w:val="en-GB" w:eastAsia="zh-CN"/>
              </w:rPr>
              <w:footnoteReference w:id="6"/>
            </w:r>
          </w:p>
        </w:tc>
      </w:tr>
    </w:tbl>
    <w:p w14:paraId="485BEC9A" w14:textId="77777777" w:rsidR="00EC2F49" w:rsidRPr="00282CB6" w:rsidRDefault="00EC2F49" w:rsidP="00247F97">
      <w:pPr>
        <w:spacing w:line="276" w:lineRule="auto"/>
        <w:ind w:firstLine="0"/>
        <w:jc w:val="both"/>
        <w:rPr>
          <w:rFonts w:asciiTheme="majorBidi" w:eastAsia="SimSun" w:hAnsiTheme="majorBidi" w:cstheme="majorBidi"/>
          <w:lang w:val="en-GB" w:eastAsia="zh-CN"/>
        </w:rPr>
      </w:pPr>
    </w:p>
    <w:p w14:paraId="646266A6" w14:textId="483FA53B" w:rsidR="0093749E" w:rsidRPr="00282CB6" w:rsidRDefault="0077319B" w:rsidP="00247F97">
      <w:pPr>
        <w:spacing w:line="276" w:lineRule="auto"/>
        <w:ind w:firstLine="0"/>
        <w:jc w:val="both"/>
        <w:rPr>
          <w:rFonts w:asciiTheme="majorBidi" w:eastAsia="SimSun" w:hAnsiTheme="majorBidi" w:cstheme="majorBidi"/>
          <w:lang w:val="en-GB" w:eastAsia="zh-CN"/>
        </w:rPr>
      </w:pPr>
      <w:r w:rsidRPr="00282CB6">
        <w:rPr>
          <w:rFonts w:asciiTheme="majorBidi" w:eastAsia="SimSun" w:hAnsiTheme="majorBidi" w:cstheme="majorBidi"/>
          <w:lang w:val="en-GB" w:eastAsia="zh-CN"/>
        </w:rPr>
        <w:lastRenderedPageBreak/>
        <w:t xml:space="preserve">The fact that this is the only instance in the LXX corpus where </w:t>
      </w:r>
      <w:r w:rsidR="002A1DDD" w:rsidRPr="00282CB6">
        <w:rPr>
          <w:rFonts w:ascii="SBL Hebrew" w:eastAsia="SimSun" w:hAnsi="SBL Hebrew" w:cs="SBL Hebrew"/>
          <w:rtl/>
          <w:lang w:val="en-GB" w:eastAsia="zh-CN" w:bidi="he-IL"/>
        </w:rPr>
        <w:t>עָרוּם</w:t>
      </w:r>
      <w:r w:rsidR="002A1DDD" w:rsidRPr="00282CB6">
        <w:rPr>
          <w:rFonts w:eastAsia="SimSun"/>
          <w:lang w:val="en-GB" w:eastAsia="zh-CN"/>
        </w:rPr>
        <w:t xml:space="preserve"> </w:t>
      </w:r>
      <w:r w:rsidRPr="00282CB6">
        <w:rPr>
          <w:rFonts w:asciiTheme="majorBidi" w:eastAsia="SimSun" w:hAnsiTheme="majorBidi" w:cstheme="majorBidi"/>
          <w:lang w:val="en-GB" w:eastAsia="zh-CN"/>
        </w:rPr>
        <w:t xml:space="preserve">is rendered by </w:t>
      </w:r>
      <w:proofErr w:type="spellStart"/>
      <w:r w:rsidR="002A1DDD" w:rsidRPr="00282CB6">
        <w:rPr>
          <w:rFonts w:ascii="SBL Greek" w:eastAsia="SimSun" w:hAnsi="SBL Greek"/>
          <w:lang w:val="en-GB" w:eastAsia="zh-CN"/>
        </w:rPr>
        <w:t>φρόνιμος</w:t>
      </w:r>
      <w:proofErr w:type="spellEnd"/>
      <w:r w:rsidR="002A1DDD" w:rsidRPr="00282CB6">
        <w:rPr>
          <w:rFonts w:asciiTheme="majorBidi" w:eastAsia="SimSun" w:hAnsiTheme="majorBidi" w:cstheme="majorBidi"/>
          <w:lang w:val="en-GB" w:eastAsia="zh-CN"/>
        </w:rPr>
        <w:t xml:space="preserve"> </w:t>
      </w:r>
      <w:r w:rsidRPr="00282CB6">
        <w:rPr>
          <w:rFonts w:asciiTheme="majorBidi" w:eastAsia="SimSun" w:hAnsiTheme="majorBidi" w:cstheme="majorBidi"/>
          <w:lang w:val="en-GB" w:eastAsia="zh-CN"/>
        </w:rPr>
        <w:t xml:space="preserve">is even more </w:t>
      </w:r>
      <w:r w:rsidR="00FE672A" w:rsidRPr="00282CB6">
        <w:rPr>
          <w:rFonts w:asciiTheme="majorBidi" w:eastAsia="SimSun" w:hAnsiTheme="majorBidi" w:cstheme="majorBidi"/>
          <w:lang w:val="en-GB" w:eastAsia="zh-CN"/>
        </w:rPr>
        <w:t>surprising.</w:t>
      </w:r>
      <w:r w:rsidR="00FE672A" w:rsidRPr="00282CB6">
        <w:rPr>
          <w:rStyle w:val="Voetnootmarkering"/>
          <w:rFonts w:asciiTheme="majorBidi" w:eastAsia="SimSun" w:hAnsiTheme="majorBidi" w:cstheme="majorBidi"/>
          <w:lang w:val="en-GB" w:eastAsia="zh-CN"/>
        </w:rPr>
        <w:footnoteReference w:id="7"/>
      </w:r>
      <w:r w:rsidR="00FE672A" w:rsidRPr="00282CB6">
        <w:rPr>
          <w:rFonts w:asciiTheme="majorBidi" w:eastAsia="SimSun" w:hAnsiTheme="majorBidi" w:cstheme="majorBidi"/>
          <w:lang w:val="en-GB" w:eastAsia="zh-CN"/>
        </w:rPr>
        <w:t xml:space="preserve"> Although multiple scholars have described the translation technique of the LXX translator of Genesis in great detail,</w:t>
      </w:r>
      <w:r w:rsidR="00FE672A" w:rsidRPr="00282CB6">
        <w:rPr>
          <w:rStyle w:val="Voetnootmarkering"/>
          <w:rFonts w:asciiTheme="majorBidi" w:eastAsia="SimSun" w:hAnsiTheme="majorBidi" w:cstheme="majorBidi"/>
          <w:lang w:val="en-GB" w:eastAsia="zh-CN"/>
        </w:rPr>
        <w:footnoteReference w:id="8"/>
      </w:r>
      <w:r w:rsidR="00E92833" w:rsidRPr="00282CB6">
        <w:rPr>
          <w:rFonts w:asciiTheme="majorBidi" w:eastAsia="SimSun" w:hAnsiTheme="majorBidi" w:cstheme="majorBidi"/>
          <w:lang w:val="en-GB" w:eastAsia="zh-CN"/>
        </w:rPr>
        <w:t xml:space="preserve"> none of them has provided an explanation on </w:t>
      </w:r>
      <w:r w:rsidR="002A1DDD" w:rsidRPr="00282CB6">
        <w:rPr>
          <w:rFonts w:asciiTheme="majorBidi" w:eastAsia="SimSun" w:hAnsiTheme="majorBidi" w:cstheme="majorBidi"/>
          <w:lang w:val="en-GB" w:eastAsia="zh-CN"/>
        </w:rPr>
        <w:t xml:space="preserve">why the translator opted </w:t>
      </w:r>
      <w:r w:rsidR="001402A6" w:rsidRPr="00282CB6">
        <w:rPr>
          <w:rFonts w:asciiTheme="majorBidi" w:eastAsia="SimSun" w:hAnsiTheme="majorBidi" w:cstheme="majorBidi"/>
          <w:lang w:val="en-GB" w:eastAsia="zh-CN"/>
        </w:rPr>
        <w:t>for this specific rendering to denote the snake</w:t>
      </w:r>
      <w:r w:rsidR="0082540F" w:rsidRPr="00282CB6">
        <w:rPr>
          <w:rFonts w:asciiTheme="majorBidi" w:eastAsia="SimSun" w:hAnsiTheme="majorBidi" w:cstheme="majorBidi"/>
          <w:lang w:val="en-GB" w:eastAsia="zh-CN"/>
        </w:rPr>
        <w:t xml:space="preserve"> in Gen 3:1</w:t>
      </w:r>
      <w:r w:rsidR="001402A6" w:rsidRPr="00282CB6">
        <w:rPr>
          <w:rFonts w:asciiTheme="majorBidi" w:eastAsia="SimSun" w:hAnsiTheme="majorBidi" w:cstheme="majorBidi"/>
          <w:lang w:val="en-GB" w:eastAsia="zh-CN"/>
        </w:rPr>
        <w:t>.</w:t>
      </w:r>
      <w:r w:rsidR="009C2899" w:rsidRPr="00282CB6">
        <w:rPr>
          <w:rStyle w:val="Voetnootmarkering"/>
          <w:rFonts w:asciiTheme="majorBidi" w:eastAsia="SimSun" w:hAnsiTheme="majorBidi" w:cstheme="majorBidi"/>
          <w:lang w:val="en-GB" w:eastAsia="zh-CN"/>
        </w:rPr>
        <w:footnoteReference w:id="9"/>
      </w:r>
      <w:r w:rsidR="001402A6" w:rsidRPr="00282CB6">
        <w:rPr>
          <w:rFonts w:asciiTheme="majorBidi" w:eastAsia="SimSun" w:hAnsiTheme="majorBidi" w:cstheme="majorBidi"/>
          <w:lang w:val="en-GB" w:eastAsia="zh-CN"/>
        </w:rPr>
        <w:t xml:space="preserve"> T</w:t>
      </w:r>
      <w:r w:rsidR="0082540F" w:rsidRPr="00282CB6">
        <w:rPr>
          <w:rFonts w:asciiTheme="majorBidi" w:eastAsia="SimSun" w:hAnsiTheme="majorBidi" w:cstheme="majorBidi"/>
          <w:lang w:val="en-GB" w:eastAsia="zh-CN"/>
        </w:rPr>
        <w:t xml:space="preserve">herefore, this study will examine this unique rendering and </w:t>
      </w:r>
      <w:r w:rsidR="00A4102D" w:rsidRPr="00282CB6">
        <w:rPr>
          <w:rFonts w:asciiTheme="majorBidi" w:eastAsia="SimSun" w:hAnsiTheme="majorBidi" w:cstheme="majorBidi"/>
          <w:lang w:val="en-GB" w:eastAsia="zh-CN"/>
        </w:rPr>
        <w:t>aims at providing a</w:t>
      </w:r>
      <w:r w:rsidR="00D52E4B" w:rsidRPr="00282CB6">
        <w:rPr>
          <w:rFonts w:asciiTheme="majorBidi" w:eastAsia="SimSun" w:hAnsiTheme="majorBidi" w:cstheme="majorBidi"/>
          <w:lang w:val="en-GB" w:eastAsia="zh-CN"/>
        </w:rPr>
        <w:t xml:space="preserve"> </w:t>
      </w:r>
      <w:r w:rsidR="00D52E4B" w:rsidRPr="00282CB6">
        <w:rPr>
          <w:rFonts w:asciiTheme="majorBidi" w:eastAsia="SimSun" w:hAnsiTheme="majorBidi" w:cstheme="majorBidi"/>
          <w:lang w:val="en-GB" w:eastAsia="zh-CN"/>
        </w:rPr>
        <w:lastRenderedPageBreak/>
        <w:t xml:space="preserve">decisive conclusion </w:t>
      </w:r>
      <w:r w:rsidR="004B2CEB" w:rsidRPr="00282CB6">
        <w:rPr>
          <w:rFonts w:asciiTheme="majorBidi" w:eastAsia="SimSun" w:hAnsiTheme="majorBidi" w:cstheme="majorBidi"/>
          <w:lang w:val="en-GB" w:eastAsia="zh-CN"/>
        </w:rPr>
        <w:t>to the question</w:t>
      </w:r>
      <w:r w:rsidR="00D52E4B" w:rsidRPr="00282CB6">
        <w:rPr>
          <w:rFonts w:asciiTheme="majorBidi" w:eastAsia="SimSun" w:hAnsiTheme="majorBidi" w:cstheme="majorBidi"/>
          <w:lang w:val="en-GB" w:eastAsia="zh-CN"/>
        </w:rPr>
        <w:t xml:space="preserve"> why the translator opted </w:t>
      </w:r>
      <w:r w:rsidR="00E26517" w:rsidRPr="00282CB6">
        <w:rPr>
          <w:rFonts w:asciiTheme="majorBidi" w:eastAsia="SimSun" w:hAnsiTheme="majorBidi" w:cstheme="majorBidi"/>
          <w:lang w:val="en-GB" w:eastAsia="zh-CN"/>
        </w:rPr>
        <w:t xml:space="preserve">to </w:t>
      </w:r>
      <w:r w:rsidR="00D61D2A" w:rsidRPr="00282CB6">
        <w:rPr>
          <w:rFonts w:asciiTheme="majorBidi" w:eastAsia="SimSun" w:hAnsiTheme="majorBidi" w:cstheme="majorBidi"/>
          <w:lang w:val="en-GB" w:eastAsia="zh-CN"/>
        </w:rPr>
        <w:t xml:space="preserve">render </w:t>
      </w:r>
      <w:r w:rsidR="00D61D2A" w:rsidRPr="00282CB6">
        <w:rPr>
          <w:rFonts w:ascii="SBL Hebrew" w:eastAsia="SimSun" w:hAnsi="SBL Hebrew" w:cs="SBL Hebrew"/>
          <w:rtl/>
          <w:lang w:val="en-GB" w:eastAsia="zh-CN" w:bidi="he-IL"/>
        </w:rPr>
        <w:t>עָרוּם</w:t>
      </w:r>
      <w:r w:rsidR="00D61D2A" w:rsidRPr="00282CB6">
        <w:rPr>
          <w:rFonts w:eastAsia="SimSun"/>
          <w:lang w:val="en-GB" w:eastAsia="zh-CN"/>
        </w:rPr>
        <w:t xml:space="preserve"> </w:t>
      </w:r>
      <w:r w:rsidR="00D61D2A" w:rsidRPr="00282CB6">
        <w:rPr>
          <w:rFonts w:asciiTheme="majorBidi" w:eastAsia="SimSun" w:hAnsiTheme="majorBidi" w:cstheme="majorBidi"/>
          <w:lang w:val="en-GB" w:eastAsia="zh-CN"/>
        </w:rPr>
        <w:t xml:space="preserve">by </w:t>
      </w:r>
      <w:proofErr w:type="spellStart"/>
      <w:r w:rsidR="00D61D2A" w:rsidRPr="00282CB6">
        <w:rPr>
          <w:rFonts w:ascii="SBL Greek" w:eastAsia="SimSun" w:hAnsi="SBL Greek"/>
          <w:lang w:val="en-GB" w:eastAsia="zh-CN"/>
        </w:rPr>
        <w:t>φρόνιμος</w:t>
      </w:r>
      <w:proofErr w:type="spellEnd"/>
      <w:r w:rsidR="00D61D2A" w:rsidRPr="00282CB6">
        <w:rPr>
          <w:rFonts w:ascii="SBL Greek" w:eastAsia="SimSun" w:hAnsi="SBL Greek"/>
          <w:lang w:val="en-GB" w:eastAsia="zh-CN"/>
        </w:rPr>
        <w:t xml:space="preserve"> </w:t>
      </w:r>
      <w:r w:rsidR="00D61D2A" w:rsidRPr="00282CB6">
        <w:rPr>
          <w:rFonts w:asciiTheme="majorBidi" w:eastAsia="SimSun" w:hAnsiTheme="majorBidi" w:cstheme="majorBidi"/>
          <w:lang w:val="en-GB" w:eastAsia="zh-CN"/>
        </w:rPr>
        <w:t xml:space="preserve">for the snake’s quality in </w:t>
      </w:r>
      <w:r w:rsidR="008A46B1" w:rsidRPr="00282CB6">
        <w:rPr>
          <w:rFonts w:asciiTheme="majorBidi" w:eastAsia="SimSun" w:hAnsiTheme="majorBidi" w:cstheme="majorBidi"/>
          <w:lang w:val="en-GB" w:eastAsia="zh-CN"/>
        </w:rPr>
        <w:t>Gen 3:1.</w:t>
      </w:r>
      <w:r w:rsidR="00333BFB" w:rsidRPr="00282CB6">
        <w:rPr>
          <w:rStyle w:val="Voetnootmarkering"/>
          <w:rFonts w:asciiTheme="majorBidi" w:eastAsia="SimSun" w:hAnsiTheme="majorBidi" w:cstheme="majorBidi"/>
          <w:lang w:val="en-GB" w:eastAsia="zh-CN"/>
        </w:rPr>
        <w:footnoteReference w:id="10"/>
      </w:r>
    </w:p>
    <w:p w14:paraId="3D125F32" w14:textId="417B0997" w:rsidR="008A46B1" w:rsidRPr="00282CB6" w:rsidRDefault="0041485C" w:rsidP="00247F97">
      <w:pPr>
        <w:spacing w:line="276" w:lineRule="auto"/>
        <w:jc w:val="both"/>
        <w:rPr>
          <w:rFonts w:asciiTheme="majorBidi" w:eastAsia="SimSun" w:hAnsiTheme="majorBidi" w:cstheme="majorBidi"/>
          <w:lang w:val="en-GB" w:eastAsia="zh-CN"/>
        </w:rPr>
      </w:pPr>
      <w:r w:rsidRPr="00282CB6">
        <w:rPr>
          <w:rFonts w:asciiTheme="majorBidi" w:eastAsia="SimSun" w:hAnsiTheme="majorBidi" w:cstheme="majorBidi"/>
          <w:lang w:val="en-GB" w:eastAsia="zh-CN"/>
        </w:rPr>
        <w:t>First, the meaning</w:t>
      </w:r>
      <w:r w:rsidR="00C31983" w:rsidRPr="00282CB6">
        <w:rPr>
          <w:rFonts w:asciiTheme="majorBidi" w:eastAsia="SimSun" w:hAnsiTheme="majorBidi" w:cstheme="majorBidi"/>
          <w:lang w:val="en-GB" w:eastAsia="zh-CN"/>
        </w:rPr>
        <w:t xml:space="preserve"> and usage</w:t>
      </w:r>
      <w:r w:rsidRPr="00282CB6">
        <w:rPr>
          <w:rFonts w:asciiTheme="majorBidi" w:eastAsia="SimSun" w:hAnsiTheme="majorBidi" w:cstheme="majorBidi"/>
          <w:lang w:val="en-GB" w:eastAsia="zh-CN"/>
        </w:rPr>
        <w:t xml:space="preserve"> of </w:t>
      </w:r>
      <w:r w:rsidRPr="00282CB6">
        <w:rPr>
          <w:rFonts w:ascii="SBL Hebrew" w:eastAsia="SimSun" w:hAnsi="SBL Hebrew" w:cs="SBL Hebrew"/>
          <w:rtl/>
          <w:lang w:val="en-GB" w:eastAsia="zh-CN" w:bidi="he-IL"/>
        </w:rPr>
        <w:t>עָרוּם</w:t>
      </w:r>
      <w:r w:rsidRPr="00282CB6">
        <w:rPr>
          <w:rFonts w:asciiTheme="majorBidi" w:eastAsia="SimSun" w:hAnsiTheme="majorBidi" w:cstheme="majorBidi"/>
          <w:lang w:val="en-GB" w:eastAsia="zh-CN" w:bidi="he-IL"/>
        </w:rPr>
        <w:t xml:space="preserve"> and </w:t>
      </w:r>
      <w:proofErr w:type="spellStart"/>
      <w:r w:rsidRPr="00282CB6">
        <w:rPr>
          <w:rFonts w:ascii="SBL Greek" w:eastAsia="SimSun" w:hAnsi="SBL Greek"/>
          <w:lang w:val="en-GB" w:eastAsia="zh-CN"/>
        </w:rPr>
        <w:t>φρόνιμος</w:t>
      </w:r>
      <w:proofErr w:type="spellEnd"/>
      <w:r w:rsidRPr="00282CB6">
        <w:rPr>
          <w:rFonts w:ascii="SBL Greek" w:eastAsia="SimSun" w:hAnsi="SBL Greek"/>
          <w:lang w:val="en-GB" w:eastAsia="zh-CN"/>
        </w:rPr>
        <w:t xml:space="preserve"> </w:t>
      </w:r>
      <w:r w:rsidR="00C31983" w:rsidRPr="00282CB6">
        <w:rPr>
          <w:rFonts w:asciiTheme="majorBidi" w:eastAsia="SimSun" w:hAnsiTheme="majorBidi" w:cstheme="majorBidi"/>
          <w:lang w:val="en-GB" w:eastAsia="zh-CN"/>
        </w:rPr>
        <w:t>in, resp. MT and the LXX</w:t>
      </w:r>
      <w:r w:rsidR="00931A53" w:rsidRPr="00282CB6">
        <w:rPr>
          <w:rFonts w:asciiTheme="majorBidi" w:eastAsia="SimSun" w:hAnsiTheme="majorBidi" w:cstheme="majorBidi"/>
          <w:lang w:val="en-GB" w:eastAsia="zh-CN"/>
        </w:rPr>
        <w:t xml:space="preserve"> and other Ancient Greek literature</w:t>
      </w:r>
      <w:r w:rsidR="00C31983" w:rsidRPr="00282CB6">
        <w:rPr>
          <w:rFonts w:asciiTheme="majorBidi" w:eastAsia="SimSun" w:hAnsiTheme="majorBidi" w:cstheme="majorBidi"/>
          <w:lang w:val="en-GB" w:eastAsia="zh-CN"/>
        </w:rPr>
        <w:t xml:space="preserve">, will be examined. </w:t>
      </w:r>
      <w:r w:rsidR="00DD7D7C">
        <w:rPr>
          <w:rFonts w:asciiTheme="majorBidi" w:eastAsia="SimSun" w:hAnsiTheme="majorBidi" w:cstheme="majorBidi"/>
          <w:lang w:val="en-GB" w:eastAsia="zh-CN"/>
        </w:rPr>
        <w:t>Next</w:t>
      </w:r>
      <w:r w:rsidR="00C31983" w:rsidRPr="00282CB6">
        <w:rPr>
          <w:rFonts w:asciiTheme="majorBidi" w:eastAsia="SimSun" w:hAnsiTheme="majorBidi" w:cstheme="majorBidi"/>
          <w:lang w:val="en-GB" w:eastAsia="zh-CN"/>
        </w:rPr>
        <w:t xml:space="preserve">, </w:t>
      </w:r>
      <w:r w:rsidR="00931A53" w:rsidRPr="00282CB6">
        <w:rPr>
          <w:rFonts w:asciiTheme="majorBidi" w:eastAsia="SimSun" w:hAnsiTheme="majorBidi" w:cstheme="majorBidi"/>
          <w:lang w:val="en-GB" w:eastAsia="zh-CN"/>
        </w:rPr>
        <w:t xml:space="preserve">an explanation will be sought to the question why the translator rendered </w:t>
      </w:r>
      <w:r w:rsidR="00931A53" w:rsidRPr="00282CB6">
        <w:rPr>
          <w:rFonts w:ascii="SBL Hebrew" w:eastAsia="SimSun" w:hAnsi="SBL Hebrew" w:cs="SBL Hebrew"/>
          <w:rtl/>
          <w:lang w:val="en-GB" w:eastAsia="zh-CN" w:bidi="he-IL"/>
        </w:rPr>
        <w:t>עָרוּם</w:t>
      </w:r>
      <w:r w:rsidR="00931A53" w:rsidRPr="00282CB6">
        <w:rPr>
          <w:rFonts w:eastAsia="SimSun"/>
          <w:lang w:val="en-GB" w:eastAsia="zh-CN"/>
        </w:rPr>
        <w:t xml:space="preserve"> </w:t>
      </w:r>
      <w:r w:rsidR="00931A53" w:rsidRPr="00282CB6">
        <w:rPr>
          <w:rFonts w:asciiTheme="majorBidi" w:eastAsia="SimSun" w:hAnsiTheme="majorBidi" w:cstheme="majorBidi"/>
          <w:lang w:val="en-GB" w:eastAsia="zh-CN"/>
        </w:rPr>
        <w:t xml:space="preserve">by </w:t>
      </w:r>
      <w:proofErr w:type="spellStart"/>
      <w:r w:rsidR="00931A53" w:rsidRPr="00282CB6">
        <w:rPr>
          <w:rFonts w:ascii="SBL Greek" w:eastAsia="SimSun" w:hAnsi="SBL Greek"/>
          <w:lang w:val="en-GB" w:eastAsia="zh-CN"/>
        </w:rPr>
        <w:t>φρόνιμος</w:t>
      </w:r>
      <w:proofErr w:type="spellEnd"/>
      <w:r w:rsidR="00931A53" w:rsidRPr="00282CB6">
        <w:rPr>
          <w:rFonts w:ascii="SBL Greek" w:eastAsia="SimSun" w:hAnsi="SBL Greek"/>
          <w:lang w:val="en-GB" w:eastAsia="zh-CN"/>
        </w:rPr>
        <w:t xml:space="preserve"> </w:t>
      </w:r>
      <w:r w:rsidR="00931A53" w:rsidRPr="00282CB6">
        <w:rPr>
          <w:rFonts w:asciiTheme="majorBidi" w:eastAsia="SimSun" w:hAnsiTheme="majorBidi" w:cstheme="majorBidi"/>
          <w:lang w:val="en-GB" w:eastAsia="zh-CN"/>
        </w:rPr>
        <w:t>by looking at the context of 3:1 as well as the Hellenistic-Jewish context wherein LXX Genesis was made.</w:t>
      </w:r>
      <w:r w:rsidR="00DD7D7C">
        <w:rPr>
          <w:rFonts w:asciiTheme="majorBidi" w:eastAsia="SimSun" w:hAnsiTheme="majorBidi" w:cstheme="majorBidi"/>
          <w:lang w:val="en-GB" w:eastAsia="zh-CN"/>
        </w:rPr>
        <w:t xml:space="preserve"> Afterwards, we will look at the impact of </w:t>
      </w:r>
      <w:r w:rsidR="00DD7D7C" w:rsidRPr="00282CB6">
        <w:rPr>
          <w:rFonts w:ascii="SBL Hebrew" w:eastAsia="SimSun" w:hAnsi="SBL Hebrew" w:cs="SBL Hebrew"/>
          <w:rtl/>
          <w:lang w:val="en-GB" w:eastAsia="zh-CN" w:bidi="he-IL"/>
        </w:rPr>
        <w:t>עָרוּם</w:t>
      </w:r>
      <w:r w:rsidR="00DD7D7C" w:rsidRPr="00282CB6">
        <w:rPr>
          <w:rFonts w:asciiTheme="majorBidi" w:eastAsia="SimSun" w:hAnsiTheme="majorBidi" w:cstheme="majorBidi"/>
          <w:lang w:val="en-GB" w:eastAsia="zh-CN" w:bidi="he-IL"/>
        </w:rPr>
        <w:t>/</w:t>
      </w:r>
      <w:proofErr w:type="spellStart"/>
      <w:r w:rsidR="00DD7D7C" w:rsidRPr="00282CB6">
        <w:rPr>
          <w:rFonts w:ascii="SBL Greek" w:eastAsia="SimSun" w:hAnsi="SBL Greek"/>
          <w:lang w:val="en-GB" w:eastAsia="zh-CN"/>
        </w:rPr>
        <w:t>φρόνιμος</w:t>
      </w:r>
      <w:proofErr w:type="spellEnd"/>
      <w:r w:rsidR="00DD7D7C" w:rsidRPr="00282CB6">
        <w:rPr>
          <w:rFonts w:ascii="SBL Greek" w:eastAsia="SimSun" w:hAnsi="SBL Greek"/>
          <w:lang w:val="en-GB" w:eastAsia="zh-CN"/>
        </w:rPr>
        <w:t xml:space="preserve"> </w:t>
      </w:r>
      <w:r w:rsidR="00DD7D7C" w:rsidRPr="00282CB6">
        <w:rPr>
          <w:rFonts w:asciiTheme="majorBidi" w:eastAsia="SimSun" w:hAnsiTheme="majorBidi" w:cstheme="majorBidi"/>
          <w:lang w:val="en-GB" w:eastAsia="zh-CN"/>
        </w:rPr>
        <w:t>on the narrative of Gen 3</w:t>
      </w:r>
      <w:r w:rsidR="00DD7D7C">
        <w:rPr>
          <w:rFonts w:asciiTheme="majorBidi" w:eastAsia="SimSun" w:hAnsiTheme="majorBidi" w:cstheme="majorBidi"/>
          <w:lang w:val="en-GB" w:eastAsia="zh-CN"/>
        </w:rPr>
        <w:t>.</w:t>
      </w:r>
    </w:p>
    <w:p w14:paraId="2B464146" w14:textId="77777777" w:rsidR="00842AD2" w:rsidRPr="00282CB6" w:rsidRDefault="00842AD2" w:rsidP="00247F97">
      <w:pPr>
        <w:spacing w:line="276" w:lineRule="auto"/>
        <w:ind w:firstLine="0"/>
        <w:jc w:val="both"/>
        <w:rPr>
          <w:rFonts w:asciiTheme="majorBidi" w:eastAsia="SimSun" w:hAnsiTheme="majorBidi" w:cstheme="majorBidi"/>
          <w:lang w:val="en-GB" w:eastAsia="zh-CN"/>
        </w:rPr>
      </w:pPr>
    </w:p>
    <w:p w14:paraId="3F659AF7" w14:textId="07B601D9" w:rsidR="00842AD2" w:rsidRPr="00282CB6" w:rsidRDefault="00842AD2" w:rsidP="00247F97">
      <w:pPr>
        <w:pStyle w:val="Lijstalinea"/>
        <w:numPr>
          <w:ilvl w:val="0"/>
          <w:numId w:val="11"/>
        </w:numPr>
        <w:spacing w:line="276" w:lineRule="auto"/>
        <w:ind w:left="357" w:hanging="357"/>
        <w:rPr>
          <w:rFonts w:asciiTheme="majorBidi" w:eastAsia="SimSun" w:hAnsiTheme="majorBidi" w:cstheme="majorBidi"/>
          <w:lang w:val="en-GB" w:eastAsia="zh-CN"/>
        </w:rPr>
      </w:pPr>
      <w:r w:rsidRPr="00282CB6">
        <w:rPr>
          <w:rFonts w:asciiTheme="majorBidi" w:eastAsia="SimSun" w:hAnsiTheme="majorBidi" w:cstheme="majorBidi"/>
          <w:lang w:val="en-GB" w:eastAsia="zh-CN"/>
        </w:rPr>
        <w:t xml:space="preserve">The Meaning and Usage of </w:t>
      </w:r>
      <w:r w:rsidRPr="00282CB6">
        <w:rPr>
          <w:rFonts w:ascii="SBL Hebrew" w:eastAsia="SimSun" w:hAnsi="SBL Hebrew" w:cs="SBL Hebrew"/>
          <w:rtl/>
          <w:lang w:val="en-GB" w:eastAsia="zh-CN" w:bidi="he-IL"/>
        </w:rPr>
        <w:t>עָרוּם</w:t>
      </w:r>
      <w:r w:rsidRPr="00282CB6">
        <w:rPr>
          <w:rFonts w:asciiTheme="majorBidi" w:eastAsia="SimSun" w:hAnsiTheme="majorBidi" w:cstheme="majorBidi"/>
          <w:lang w:val="en-GB" w:eastAsia="zh-CN" w:bidi="he-IL"/>
        </w:rPr>
        <w:t xml:space="preserve"> and </w:t>
      </w:r>
      <w:proofErr w:type="spellStart"/>
      <w:r w:rsidRPr="00282CB6">
        <w:rPr>
          <w:rFonts w:ascii="SBL Greek" w:eastAsia="SimSun" w:hAnsi="SBL Greek"/>
          <w:lang w:val="en-GB" w:eastAsia="zh-CN"/>
        </w:rPr>
        <w:t>φρόνιμος</w:t>
      </w:r>
      <w:proofErr w:type="spellEnd"/>
    </w:p>
    <w:p w14:paraId="13582703" w14:textId="77777777" w:rsidR="00336125" w:rsidRPr="00282CB6" w:rsidRDefault="00336125" w:rsidP="00247F97">
      <w:pPr>
        <w:spacing w:line="276" w:lineRule="auto"/>
        <w:ind w:firstLine="0"/>
        <w:rPr>
          <w:rFonts w:asciiTheme="majorBidi" w:eastAsia="SimSun" w:hAnsiTheme="majorBidi" w:cstheme="majorBidi"/>
          <w:lang w:val="en-GB" w:eastAsia="zh-CN"/>
        </w:rPr>
      </w:pPr>
    </w:p>
    <w:p w14:paraId="665703D4" w14:textId="3221BD35" w:rsidR="005F50B5" w:rsidRPr="00282CB6" w:rsidRDefault="4A72A44B" w:rsidP="00247F97">
      <w:pPr>
        <w:pStyle w:val="Lijstalinea"/>
        <w:numPr>
          <w:ilvl w:val="1"/>
          <w:numId w:val="11"/>
        </w:numPr>
        <w:spacing w:line="276" w:lineRule="auto"/>
        <w:ind w:left="0" w:firstLine="0"/>
        <w:rPr>
          <w:rFonts w:ascii="SBL Hebrew" w:eastAsia="SimSun" w:hAnsi="SBL Hebrew" w:cs="SBL Hebrew"/>
          <w:lang w:val="en-GB" w:eastAsia="zh-CN" w:bidi="he-IL"/>
        </w:rPr>
      </w:pPr>
      <w:r w:rsidRPr="00282CB6">
        <w:rPr>
          <w:rFonts w:ascii="SBL Hebrew" w:eastAsia="SimSun" w:hAnsi="SBL Hebrew" w:cs="SBL Hebrew"/>
          <w:rtl/>
          <w:lang w:val="en-GB" w:eastAsia="zh-CN" w:bidi="he-IL"/>
        </w:rPr>
        <w:t>עָרוּם</w:t>
      </w:r>
    </w:p>
    <w:p w14:paraId="45EB6708" w14:textId="77777777" w:rsidR="00764D9D" w:rsidRPr="00282CB6" w:rsidRDefault="00764D9D" w:rsidP="00247F97">
      <w:pPr>
        <w:pStyle w:val="Lijstalinea"/>
        <w:spacing w:line="276" w:lineRule="auto"/>
        <w:ind w:left="0" w:firstLine="0"/>
        <w:jc w:val="both"/>
        <w:rPr>
          <w:rFonts w:eastAsia="SimSun"/>
          <w:sz w:val="24"/>
          <w:szCs w:val="24"/>
          <w:lang w:val="en-GB" w:eastAsia="zh-CN"/>
        </w:rPr>
      </w:pPr>
    </w:p>
    <w:p w14:paraId="1181EC15" w14:textId="456A6AB4" w:rsidR="00B9570A" w:rsidRPr="00282CB6" w:rsidRDefault="00B9570A" w:rsidP="00247F97">
      <w:pPr>
        <w:pStyle w:val="Lijstalinea"/>
        <w:spacing w:line="276" w:lineRule="auto"/>
        <w:ind w:left="0" w:firstLine="0"/>
        <w:jc w:val="both"/>
        <w:rPr>
          <w:rFonts w:eastAsia="SimSun"/>
          <w:lang w:val="en-GB" w:eastAsia="zh-CN"/>
        </w:rPr>
      </w:pPr>
      <w:r w:rsidRPr="00282CB6">
        <w:rPr>
          <w:rFonts w:eastAsia="SimSun"/>
          <w:lang w:val="en-GB" w:eastAsia="zh-CN"/>
        </w:rPr>
        <w:t xml:space="preserve">In dictionaries, </w:t>
      </w:r>
      <w:proofErr w:type="spellStart"/>
      <w:r w:rsidRPr="00282CB6">
        <w:rPr>
          <w:rFonts w:ascii="SBL Hebrew" w:eastAsia="SimSun" w:hAnsi="SBL Hebrew" w:cs="SBL Hebrew"/>
          <w:rtl/>
          <w:lang w:val="en-GB" w:eastAsia="zh-CN"/>
        </w:rPr>
        <w:t>עָרוּם</w:t>
      </w:r>
      <w:proofErr w:type="spellEnd"/>
      <w:r w:rsidRPr="00282CB6">
        <w:rPr>
          <w:rFonts w:eastAsia="SimSun"/>
          <w:lang w:val="en-GB" w:eastAsia="zh-CN"/>
        </w:rPr>
        <w:t xml:space="preserve"> is often described with a binary definition, with on the one hand the rather positive </w:t>
      </w:r>
      <w:r w:rsidR="00F73FBA">
        <w:rPr>
          <w:rFonts w:eastAsia="SimSun"/>
          <w:lang w:val="en-GB" w:eastAsia="zh-CN"/>
        </w:rPr>
        <w:t>‘</w:t>
      </w:r>
      <w:r w:rsidRPr="00282CB6">
        <w:rPr>
          <w:rFonts w:eastAsia="SimSun"/>
          <w:lang w:val="en-GB" w:eastAsia="zh-CN"/>
        </w:rPr>
        <w:t>clever or prudent</w:t>
      </w:r>
      <w:r w:rsidR="00764D9D" w:rsidRPr="00282CB6">
        <w:rPr>
          <w:rFonts w:eastAsia="SimSun"/>
          <w:lang w:val="en-GB" w:eastAsia="zh-CN"/>
        </w:rPr>
        <w:t>,</w:t>
      </w:r>
      <w:r w:rsidR="00F73FBA">
        <w:rPr>
          <w:rFonts w:eastAsia="SimSun"/>
          <w:lang w:val="en-GB" w:eastAsia="zh-CN"/>
        </w:rPr>
        <w:t>’</w:t>
      </w:r>
      <w:r w:rsidRPr="00282CB6">
        <w:rPr>
          <w:rFonts w:eastAsia="SimSun"/>
          <w:lang w:val="en-GB" w:eastAsia="zh-CN"/>
        </w:rPr>
        <w:t xml:space="preserve"> and on the other hand </w:t>
      </w:r>
      <w:r w:rsidR="00DD7D7C">
        <w:rPr>
          <w:rFonts w:eastAsia="SimSun"/>
          <w:lang w:val="en-GB" w:eastAsia="zh-CN"/>
        </w:rPr>
        <w:t xml:space="preserve">the </w:t>
      </w:r>
      <w:r w:rsidRPr="00282CB6">
        <w:rPr>
          <w:rFonts w:eastAsia="SimSun"/>
          <w:lang w:val="en-GB" w:eastAsia="zh-CN"/>
        </w:rPr>
        <w:t xml:space="preserve">more negative </w:t>
      </w:r>
      <w:r w:rsidR="00F73FBA">
        <w:rPr>
          <w:rFonts w:eastAsia="SimSun"/>
          <w:lang w:val="en-GB" w:eastAsia="zh-CN"/>
        </w:rPr>
        <w:t>‘</w:t>
      </w:r>
      <w:r w:rsidRPr="00282CB6">
        <w:rPr>
          <w:rFonts w:eastAsia="SimSun"/>
          <w:lang w:val="en-GB" w:eastAsia="zh-CN"/>
        </w:rPr>
        <w:t>crafty or cunning.</w:t>
      </w:r>
      <w:r w:rsidR="00F73FBA">
        <w:rPr>
          <w:rFonts w:eastAsia="SimSun"/>
          <w:lang w:val="en-GB" w:eastAsia="zh-CN"/>
        </w:rPr>
        <w:t>’</w:t>
      </w:r>
      <w:r w:rsidRPr="00282CB6">
        <w:rPr>
          <w:rStyle w:val="Voetnootmarkering"/>
          <w:rFonts w:eastAsia="SimSun"/>
          <w:lang w:val="en-GB" w:eastAsia="zh-CN"/>
        </w:rPr>
        <w:footnoteReference w:id="11"/>
      </w:r>
      <w:r w:rsidRPr="00282CB6">
        <w:rPr>
          <w:rFonts w:eastAsia="SimSun"/>
          <w:lang w:val="en-GB" w:eastAsia="zh-CN"/>
        </w:rPr>
        <w:t xml:space="preserve"> </w:t>
      </w:r>
      <w:r w:rsidR="00737618">
        <w:rPr>
          <w:rFonts w:eastAsia="SimSun"/>
          <w:lang w:val="en-GB" w:eastAsia="zh-CN"/>
        </w:rPr>
        <w:t>A</w:t>
      </w:r>
      <w:r w:rsidR="00737618" w:rsidRPr="00282CB6">
        <w:rPr>
          <w:rFonts w:eastAsia="SimSun"/>
          <w:lang w:val="en-GB" w:eastAsia="zh-CN"/>
        </w:rPr>
        <w:t>gainst this moralising binary</w:t>
      </w:r>
      <w:r w:rsidR="00737618">
        <w:rPr>
          <w:rFonts w:eastAsia="SimSun"/>
          <w:lang w:val="en-GB" w:eastAsia="zh-CN"/>
        </w:rPr>
        <w:t>,</w:t>
      </w:r>
      <w:r w:rsidR="00737618" w:rsidRPr="00282CB6">
        <w:rPr>
          <w:rFonts w:eastAsia="SimSun"/>
          <w:lang w:val="en-GB" w:eastAsia="zh-CN"/>
        </w:rPr>
        <w:t xml:space="preserve"> </w:t>
      </w:r>
      <w:r w:rsidRPr="00282CB6">
        <w:rPr>
          <w:rFonts w:eastAsia="SimSun"/>
          <w:lang w:val="en-GB" w:eastAsia="zh-CN"/>
        </w:rPr>
        <w:t>Michael Fox and R</w:t>
      </w:r>
      <w:r w:rsidR="00764D9D" w:rsidRPr="00282CB6">
        <w:rPr>
          <w:rFonts w:eastAsia="SimSun"/>
          <w:lang w:val="en-GB" w:eastAsia="zh-CN"/>
        </w:rPr>
        <w:t>oger</w:t>
      </w:r>
      <w:r w:rsidRPr="00282CB6">
        <w:rPr>
          <w:rFonts w:eastAsia="SimSun"/>
          <w:lang w:val="en-GB" w:eastAsia="zh-CN"/>
        </w:rPr>
        <w:t xml:space="preserve"> N. </w:t>
      </w:r>
      <w:proofErr w:type="spellStart"/>
      <w:r w:rsidRPr="00282CB6">
        <w:rPr>
          <w:rFonts w:eastAsia="SimSun"/>
          <w:lang w:val="en-GB" w:eastAsia="zh-CN"/>
        </w:rPr>
        <w:t>Whybray</w:t>
      </w:r>
      <w:proofErr w:type="spellEnd"/>
      <w:r w:rsidRPr="00282CB6">
        <w:rPr>
          <w:rFonts w:eastAsia="SimSun"/>
          <w:lang w:val="en-GB" w:eastAsia="zh-CN"/>
        </w:rPr>
        <w:t xml:space="preserve"> have tried to pin down </w:t>
      </w:r>
      <w:proofErr w:type="spellStart"/>
      <w:r w:rsidRPr="00282CB6">
        <w:rPr>
          <w:rFonts w:ascii="SBL Hebrew" w:eastAsia="SimSun" w:hAnsi="SBL Hebrew" w:cs="SBL Hebrew"/>
          <w:rtl/>
          <w:lang w:val="en-GB" w:eastAsia="zh-CN"/>
        </w:rPr>
        <w:t>עָרוּם</w:t>
      </w:r>
      <w:proofErr w:type="spellEnd"/>
      <w:r w:rsidRPr="00282CB6">
        <w:rPr>
          <w:rFonts w:eastAsia="SimSun"/>
          <w:lang w:val="en-GB" w:eastAsia="zh-CN"/>
        </w:rPr>
        <w:t xml:space="preserve"> and the related </w:t>
      </w:r>
      <w:r w:rsidRPr="00282CB6">
        <w:rPr>
          <w:rFonts w:ascii="SBL Hebrew" w:eastAsia="SimSun" w:hAnsi="SBL Hebrew" w:cs="SBL Hebrew"/>
          <w:rtl/>
          <w:lang w:val="en-GB" w:eastAsia="zh-CN" w:bidi="he-IL"/>
        </w:rPr>
        <w:t>עָרְמָה</w:t>
      </w:r>
      <w:r w:rsidR="00764D9D" w:rsidRPr="00282CB6">
        <w:rPr>
          <w:rFonts w:eastAsia="SimSun"/>
          <w:lang w:val="en-GB" w:eastAsia="zh-CN"/>
        </w:rPr>
        <w:t xml:space="preserve"> </w:t>
      </w:r>
      <w:r w:rsidRPr="00282CB6">
        <w:rPr>
          <w:rFonts w:eastAsia="SimSun"/>
          <w:lang w:val="en-GB" w:eastAsia="zh-CN"/>
        </w:rPr>
        <w:t>to a “morally neutral intellectual facility”</w:t>
      </w:r>
      <w:r w:rsidR="00737618">
        <w:rPr>
          <w:rFonts w:eastAsia="SimSun"/>
          <w:lang w:val="en-GB" w:eastAsia="zh-CN"/>
        </w:rPr>
        <w:t xml:space="preserve"> </w:t>
      </w:r>
      <w:r w:rsidRPr="00282CB6">
        <w:rPr>
          <w:rFonts w:eastAsia="SimSun"/>
          <w:lang w:val="en-GB" w:eastAsia="zh-CN"/>
        </w:rPr>
        <w:t xml:space="preserve">as </w:t>
      </w:r>
      <w:r w:rsidRPr="00282CB6">
        <w:rPr>
          <w:rFonts w:eastAsia="SimSun"/>
          <w:lang w:val="en-GB" w:eastAsia="zh-CN"/>
        </w:rPr>
        <w:lastRenderedPageBreak/>
        <w:t>“shrewdness of a purely practical kind</w:t>
      </w:r>
      <w:r w:rsidR="00DD7D7C">
        <w:rPr>
          <w:rFonts w:eastAsia="SimSun"/>
          <w:lang w:val="en-GB" w:eastAsia="zh-CN"/>
        </w:rPr>
        <w:t>,</w:t>
      </w:r>
      <w:r w:rsidRPr="00282CB6">
        <w:rPr>
          <w:rFonts w:eastAsia="SimSun"/>
          <w:lang w:val="en-GB" w:eastAsia="zh-CN"/>
        </w:rPr>
        <w:t>”</w:t>
      </w:r>
      <w:r w:rsidRPr="00282CB6">
        <w:rPr>
          <w:rStyle w:val="Voetnootmarkering"/>
          <w:rFonts w:eastAsia="SimSun"/>
          <w:lang w:val="en-GB" w:eastAsia="zh-CN"/>
        </w:rPr>
        <w:footnoteReference w:id="12"/>
      </w:r>
      <w:r w:rsidRPr="00282CB6">
        <w:rPr>
          <w:rFonts w:eastAsia="SimSun"/>
          <w:lang w:val="en-GB" w:eastAsia="zh-CN"/>
        </w:rPr>
        <w:t xml:space="preserve"> “the talent for devising and using adroit and wily tactics in the attaining of one’s goals, whatever these may be”.</w:t>
      </w:r>
      <w:r w:rsidRPr="00282CB6">
        <w:rPr>
          <w:rStyle w:val="Voetnootmarkering"/>
          <w:rFonts w:eastAsia="SimSun"/>
          <w:lang w:val="en-GB" w:eastAsia="zh-CN"/>
        </w:rPr>
        <w:footnoteReference w:id="13"/>
      </w:r>
      <w:r w:rsidRPr="00282CB6">
        <w:rPr>
          <w:rFonts w:eastAsia="SimSun"/>
          <w:lang w:val="en-GB" w:eastAsia="zh-CN"/>
        </w:rPr>
        <w:t xml:space="preserve"> Yet, the more binary semantic field (positive and negative) of </w:t>
      </w:r>
      <w:proofErr w:type="spellStart"/>
      <w:r w:rsidRPr="00282CB6">
        <w:rPr>
          <w:rFonts w:ascii="SBL Hebrew" w:eastAsia="SimSun" w:hAnsi="SBL Hebrew" w:cs="SBL Hebrew"/>
          <w:rtl/>
          <w:lang w:val="en-GB" w:eastAsia="zh-CN"/>
        </w:rPr>
        <w:t>עָרוּם</w:t>
      </w:r>
      <w:proofErr w:type="spellEnd"/>
      <w:r w:rsidRPr="00282CB6">
        <w:rPr>
          <w:rFonts w:eastAsia="SimSun"/>
          <w:lang w:val="en-GB" w:eastAsia="zh-CN"/>
        </w:rPr>
        <w:t xml:space="preserve"> seems to stand at the centre of its use in the Hebrew Bible. Indeed, in Proverbs (</w:t>
      </w:r>
      <w:r w:rsidRPr="00282CB6">
        <w:rPr>
          <w:i/>
          <w:iCs/>
          <w:lang w:val="en-GB"/>
        </w:rPr>
        <w:t>e.g</w:t>
      </w:r>
      <w:r w:rsidRPr="00282CB6">
        <w:rPr>
          <w:lang w:val="en-GB"/>
        </w:rPr>
        <w:t>., 12:16.23</w:t>
      </w:r>
      <w:r w:rsidR="00764D9D" w:rsidRPr="00282CB6">
        <w:rPr>
          <w:lang w:val="en-GB"/>
        </w:rPr>
        <w:t>;</w:t>
      </w:r>
      <w:r w:rsidRPr="00282CB6">
        <w:rPr>
          <w:lang w:val="en-GB"/>
        </w:rPr>
        <w:t xml:space="preserve"> 13:16</w:t>
      </w:r>
      <w:r w:rsidR="00764D9D" w:rsidRPr="00282CB6">
        <w:rPr>
          <w:lang w:val="en-GB"/>
        </w:rPr>
        <w:t>;</w:t>
      </w:r>
      <w:r w:rsidRPr="00282CB6">
        <w:rPr>
          <w:lang w:val="en-GB"/>
        </w:rPr>
        <w:t xml:space="preserve"> 14:8)</w:t>
      </w:r>
      <w:r w:rsidRPr="00282CB6">
        <w:rPr>
          <w:rFonts w:eastAsia="SimSun"/>
          <w:lang w:val="en-GB" w:eastAsia="zh-CN"/>
        </w:rPr>
        <w:t xml:space="preserve">, </w:t>
      </w:r>
      <w:proofErr w:type="spellStart"/>
      <w:r w:rsidRPr="00282CB6">
        <w:rPr>
          <w:rFonts w:ascii="SBL Hebrew" w:eastAsia="SimSun" w:hAnsi="SBL Hebrew" w:cs="SBL Hebrew"/>
          <w:rtl/>
          <w:lang w:val="en-GB" w:eastAsia="zh-CN"/>
        </w:rPr>
        <w:t>עָרוּם</w:t>
      </w:r>
      <w:proofErr w:type="spellEnd"/>
      <w:r w:rsidRPr="00282CB6">
        <w:rPr>
          <w:rFonts w:eastAsia="SimSun"/>
          <w:lang w:val="en-GB" w:eastAsia="zh-CN"/>
        </w:rPr>
        <w:t xml:space="preserve"> is used in a positive way of a prudent, sensible man. In Job (5:12; 15:5), on the contrary, </w:t>
      </w:r>
      <w:proofErr w:type="spellStart"/>
      <w:r w:rsidRPr="00282CB6">
        <w:rPr>
          <w:rFonts w:ascii="SBL Hebrew" w:eastAsia="SimSun" w:hAnsi="SBL Hebrew" w:cs="SBL Hebrew"/>
          <w:rtl/>
          <w:lang w:val="en-GB" w:eastAsia="zh-CN"/>
        </w:rPr>
        <w:t>עָרוּם</w:t>
      </w:r>
      <w:proofErr w:type="spellEnd"/>
      <w:r w:rsidRPr="00282CB6">
        <w:rPr>
          <w:rFonts w:eastAsia="SimSun"/>
          <w:lang w:val="en-GB" w:eastAsia="zh-CN"/>
        </w:rPr>
        <w:t xml:space="preserve"> seems </w:t>
      </w:r>
      <w:r w:rsidR="00764D9D" w:rsidRPr="00282CB6">
        <w:rPr>
          <w:rFonts w:eastAsia="SimSun"/>
          <w:lang w:val="en-GB" w:eastAsia="zh-CN"/>
        </w:rPr>
        <w:t xml:space="preserve">to be </w:t>
      </w:r>
      <w:r w:rsidRPr="00282CB6">
        <w:rPr>
          <w:rFonts w:eastAsia="SimSun"/>
          <w:lang w:val="en-GB" w:eastAsia="zh-CN"/>
        </w:rPr>
        <w:t xml:space="preserve">used in a rather negative way, referring to a crafty man. Similarly, the cognate </w:t>
      </w:r>
      <w:r w:rsidRPr="00282CB6">
        <w:rPr>
          <w:rFonts w:ascii="SBL Hebrew" w:eastAsia="SimSun" w:hAnsi="SBL Hebrew" w:cs="SBL Hebrew"/>
          <w:rtl/>
          <w:lang w:val="en-GB" w:eastAsia="zh-CN" w:bidi="he-IL"/>
        </w:rPr>
        <w:t>עָרְמָה</w:t>
      </w:r>
      <w:r w:rsidRPr="00282CB6">
        <w:rPr>
          <w:rFonts w:eastAsia="SimSun"/>
          <w:lang w:val="en-GB" w:eastAsia="zh-CN"/>
        </w:rPr>
        <w:t xml:space="preserve"> is used positively in </w:t>
      </w:r>
      <w:proofErr w:type="spellStart"/>
      <w:r w:rsidRPr="00282CB6">
        <w:rPr>
          <w:rFonts w:eastAsia="SimSun"/>
          <w:lang w:val="en-GB" w:eastAsia="zh-CN"/>
        </w:rPr>
        <w:t>Prov</w:t>
      </w:r>
      <w:proofErr w:type="spellEnd"/>
      <w:r w:rsidRPr="00282CB6">
        <w:rPr>
          <w:rFonts w:eastAsia="SimSun"/>
          <w:lang w:val="en-GB" w:eastAsia="zh-CN"/>
        </w:rPr>
        <w:t xml:space="preserve"> 8:12, </w:t>
      </w:r>
      <w:r w:rsidR="00764D9D" w:rsidRPr="00282CB6">
        <w:rPr>
          <w:rFonts w:eastAsia="SimSun"/>
          <w:lang w:val="en-GB" w:eastAsia="zh-CN"/>
        </w:rPr>
        <w:t>related to</w:t>
      </w:r>
      <w:r w:rsidRPr="00282CB6">
        <w:rPr>
          <w:rFonts w:eastAsia="SimSun"/>
          <w:lang w:val="en-GB" w:eastAsia="zh-CN"/>
        </w:rPr>
        <w:t xml:space="preserve"> Wisdom, yet negatively in Josh 9:4, where it applies to the craftiness of the Gibeonites who hope to fool Joshua. The same binary can be distinguished in the use of the related verb </w:t>
      </w:r>
      <w:r w:rsidRPr="00282CB6">
        <w:rPr>
          <w:rFonts w:ascii="SBL Hebrew" w:eastAsia="SimSun" w:hAnsi="SBL Hebrew" w:cs="SBL Hebrew"/>
          <w:rtl/>
          <w:lang w:val="en-GB" w:eastAsia="zh-CN" w:bidi="he-IL"/>
        </w:rPr>
        <w:t>ערם</w:t>
      </w:r>
      <w:r w:rsidRPr="00282CB6">
        <w:rPr>
          <w:rFonts w:eastAsia="SimSun"/>
          <w:lang w:val="en-GB" w:eastAsia="zh-CN"/>
        </w:rPr>
        <w:t xml:space="preserve"> used negatively in Psalm 83:3 of the crafty enemies of God, against its positive use in </w:t>
      </w:r>
      <w:proofErr w:type="spellStart"/>
      <w:r w:rsidRPr="00282CB6">
        <w:rPr>
          <w:rFonts w:eastAsia="SimSun"/>
          <w:lang w:val="en-GB" w:eastAsia="zh-CN"/>
        </w:rPr>
        <w:t>Prov</w:t>
      </w:r>
      <w:proofErr w:type="spellEnd"/>
      <w:r w:rsidRPr="00282CB6">
        <w:rPr>
          <w:rFonts w:eastAsia="SimSun"/>
          <w:lang w:val="en-GB" w:eastAsia="zh-CN"/>
        </w:rPr>
        <w:t xml:space="preserve"> 15:5; 19:25 of the prudent man. Accordingly, it seems difficult to pin down </w:t>
      </w:r>
      <w:proofErr w:type="spellStart"/>
      <w:r w:rsidRPr="00282CB6">
        <w:rPr>
          <w:rFonts w:ascii="SBL Hebrew" w:eastAsia="SimSun" w:hAnsi="SBL Hebrew" w:cs="SBL Hebrew"/>
          <w:rtl/>
          <w:lang w:val="en-GB" w:eastAsia="zh-CN"/>
        </w:rPr>
        <w:t>עָרוּם</w:t>
      </w:r>
      <w:proofErr w:type="spellEnd"/>
      <w:r w:rsidRPr="00282CB6">
        <w:rPr>
          <w:rFonts w:eastAsia="SimSun"/>
          <w:lang w:val="en-GB" w:eastAsia="zh-CN"/>
        </w:rPr>
        <w:t xml:space="preserve"> to </w:t>
      </w:r>
      <w:r w:rsidR="00DD7D7C">
        <w:rPr>
          <w:rFonts w:eastAsia="SimSun"/>
          <w:lang w:val="en-GB" w:eastAsia="zh-CN"/>
        </w:rPr>
        <w:t>a</w:t>
      </w:r>
      <w:r w:rsidRPr="00282CB6">
        <w:rPr>
          <w:rFonts w:eastAsia="SimSun"/>
          <w:lang w:val="en-GB" w:eastAsia="zh-CN"/>
        </w:rPr>
        <w:t xml:space="preserve"> morally neutral item, when in the </w:t>
      </w:r>
      <w:proofErr w:type="gramStart"/>
      <w:r w:rsidRPr="00282CB6">
        <w:rPr>
          <w:rFonts w:eastAsia="SimSun"/>
          <w:lang w:val="en-GB" w:eastAsia="zh-CN"/>
        </w:rPr>
        <w:t>above mentioned</w:t>
      </w:r>
      <w:proofErr w:type="gramEnd"/>
      <w:r w:rsidRPr="00282CB6">
        <w:rPr>
          <w:rFonts w:eastAsia="SimSun"/>
          <w:lang w:val="en-GB" w:eastAsia="zh-CN"/>
        </w:rPr>
        <w:t xml:space="preserve"> passages, </w:t>
      </w:r>
      <w:proofErr w:type="spellStart"/>
      <w:r w:rsidRPr="00282CB6">
        <w:rPr>
          <w:rFonts w:eastAsia="SimSun"/>
          <w:lang w:val="en-GB" w:eastAsia="zh-CN"/>
        </w:rPr>
        <w:t>its</w:t>
      </w:r>
      <w:proofErr w:type="spellEnd"/>
      <w:r w:rsidRPr="00282CB6">
        <w:rPr>
          <w:rFonts w:eastAsia="SimSun"/>
          <w:lang w:val="en-GB" w:eastAsia="zh-CN"/>
        </w:rPr>
        <w:t xml:space="preserve"> very</w:t>
      </w:r>
      <w:r w:rsidR="00764D9D" w:rsidRPr="00282CB6">
        <w:rPr>
          <w:rFonts w:eastAsia="SimSun"/>
          <w:lang w:val="en-GB" w:eastAsia="zh-CN"/>
        </w:rPr>
        <w:t xml:space="preserve"> (positive or negative) </w:t>
      </w:r>
      <w:r w:rsidRPr="00282CB6">
        <w:rPr>
          <w:rFonts w:eastAsia="SimSun"/>
          <w:lang w:val="en-GB" w:eastAsia="zh-CN"/>
        </w:rPr>
        <w:t xml:space="preserve">morality </w:t>
      </w:r>
      <w:r w:rsidR="00DD7D7C">
        <w:rPr>
          <w:rFonts w:eastAsia="SimSun"/>
          <w:lang w:val="en-GB" w:eastAsia="zh-CN"/>
        </w:rPr>
        <w:t xml:space="preserve">often </w:t>
      </w:r>
      <w:r w:rsidRPr="00282CB6">
        <w:rPr>
          <w:rFonts w:eastAsia="SimSun"/>
          <w:lang w:val="en-GB" w:eastAsia="zh-CN"/>
        </w:rPr>
        <w:t xml:space="preserve">stands at the centre in referring </w:t>
      </w:r>
      <w:r w:rsidR="00764D9D" w:rsidRPr="00282CB6">
        <w:rPr>
          <w:rFonts w:eastAsia="SimSun"/>
          <w:lang w:val="en-GB" w:eastAsia="zh-CN"/>
        </w:rPr>
        <w:t xml:space="preserve">to </w:t>
      </w:r>
      <w:r w:rsidRPr="00282CB6">
        <w:rPr>
          <w:rFonts w:eastAsia="SimSun"/>
          <w:lang w:val="en-GB" w:eastAsia="zh-CN"/>
        </w:rPr>
        <w:t xml:space="preserve">either craftiness or smartness. The ambiguity of </w:t>
      </w:r>
      <w:proofErr w:type="spellStart"/>
      <w:r w:rsidRPr="00282CB6">
        <w:rPr>
          <w:rFonts w:ascii="SBL Hebrew" w:eastAsia="SimSun" w:hAnsi="SBL Hebrew" w:cs="SBL Hebrew"/>
          <w:rtl/>
          <w:lang w:val="en-GB" w:eastAsia="zh-CN"/>
        </w:rPr>
        <w:t>עָרוּם</w:t>
      </w:r>
      <w:proofErr w:type="spellEnd"/>
      <w:r w:rsidRPr="00282CB6">
        <w:rPr>
          <w:rFonts w:eastAsia="SimSun"/>
          <w:lang w:val="en-GB" w:eastAsia="zh-CN"/>
        </w:rPr>
        <w:t xml:space="preserve"> and its cognates is reflected in the Greek translation as well:</w:t>
      </w:r>
    </w:p>
    <w:p w14:paraId="404A8D63" w14:textId="77777777" w:rsidR="00B9570A" w:rsidRPr="00282CB6" w:rsidRDefault="00B9570A" w:rsidP="00247F97">
      <w:pPr>
        <w:pStyle w:val="Lijstalinea"/>
        <w:spacing w:line="276" w:lineRule="auto"/>
        <w:ind w:left="0"/>
        <w:jc w:val="both"/>
        <w:rPr>
          <w:rFonts w:eastAsia="SimSun"/>
          <w:lang w:val="en-GB" w:eastAsia="zh-CN"/>
        </w:rPr>
      </w:pPr>
    </w:p>
    <w:tbl>
      <w:tblPr>
        <w:tblStyle w:val="Tabelraster"/>
        <w:tblW w:w="7938" w:type="dxa"/>
        <w:tblInd w:w="-5" w:type="dxa"/>
        <w:tblLook w:val="04A0" w:firstRow="1" w:lastRow="0" w:firstColumn="1" w:lastColumn="0" w:noHBand="0" w:noVBand="1"/>
      </w:tblPr>
      <w:tblGrid>
        <w:gridCol w:w="1701"/>
        <w:gridCol w:w="2552"/>
        <w:gridCol w:w="1702"/>
        <w:gridCol w:w="1983"/>
      </w:tblGrid>
      <w:tr w:rsidR="00BF17EA" w:rsidRPr="00282CB6" w14:paraId="24FA9D6E" w14:textId="77777777" w:rsidTr="00BF17EA">
        <w:trPr>
          <w:trHeight w:val="555"/>
        </w:trPr>
        <w:tc>
          <w:tcPr>
            <w:tcW w:w="7938" w:type="dxa"/>
            <w:gridSpan w:val="4"/>
          </w:tcPr>
          <w:p w14:paraId="02FFA8C7" w14:textId="5B4B5978" w:rsidR="00BF17EA" w:rsidRPr="00282CB6" w:rsidRDefault="00BF17EA" w:rsidP="00247F97">
            <w:pPr>
              <w:spacing w:line="276" w:lineRule="auto"/>
              <w:ind w:firstLine="0"/>
              <w:jc w:val="center"/>
              <w:rPr>
                <w:rFonts w:eastAsia="SimSun"/>
                <w:lang w:val="en-GB" w:eastAsia="zh-CN"/>
              </w:rPr>
            </w:pPr>
            <w:r w:rsidRPr="00282CB6">
              <w:rPr>
                <w:rFonts w:eastAsia="SimSun"/>
                <w:lang w:val="en-GB" w:eastAsia="zh-CN"/>
              </w:rPr>
              <w:t xml:space="preserve">Translation of </w:t>
            </w:r>
            <w:proofErr w:type="spellStart"/>
            <w:r w:rsidRPr="00282CB6">
              <w:rPr>
                <w:rFonts w:ascii="SBL Hebrew" w:eastAsia="SimSun" w:hAnsi="SBL Hebrew" w:cs="SBL Hebrew"/>
                <w:rtl/>
                <w:lang w:val="en-GB" w:eastAsia="zh-CN"/>
              </w:rPr>
              <w:t>עָרוּם</w:t>
            </w:r>
            <w:proofErr w:type="spellEnd"/>
            <w:r w:rsidRPr="00282CB6">
              <w:rPr>
                <w:rFonts w:eastAsia="SimSun"/>
                <w:lang w:val="en-GB" w:eastAsia="zh-CN"/>
              </w:rPr>
              <w:t xml:space="preserve"> and cognates in the LXX</w:t>
            </w:r>
          </w:p>
        </w:tc>
      </w:tr>
      <w:tr w:rsidR="00BF17EA" w:rsidRPr="00282CB6" w14:paraId="43153D72" w14:textId="77777777" w:rsidTr="00900BDE">
        <w:trPr>
          <w:trHeight w:val="555"/>
        </w:trPr>
        <w:tc>
          <w:tcPr>
            <w:tcW w:w="1701" w:type="dxa"/>
          </w:tcPr>
          <w:p w14:paraId="36A30978" w14:textId="0B68686A" w:rsidR="00BF17EA" w:rsidRPr="00282CB6" w:rsidRDefault="00BF17EA" w:rsidP="00247F97">
            <w:pPr>
              <w:spacing w:line="276" w:lineRule="auto"/>
              <w:ind w:firstLine="0"/>
              <w:jc w:val="center"/>
              <w:rPr>
                <w:rFonts w:eastAsia="SimSun"/>
                <w:rtl/>
                <w:lang w:val="en-GB" w:eastAsia="zh-CN"/>
              </w:rPr>
            </w:pPr>
            <w:r w:rsidRPr="00282CB6">
              <w:rPr>
                <w:rFonts w:eastAsia="SimSun"/>
                <w:lang w:val="en-GB" w:eastAsia="zh-CN"/>
              </w:rPr>
              <w:t>Hebrew lexeme</w:t>
            </w:r>
          </w:p>
        </w:tc>
        <w:tc>
          <w:tcPr>
            <w:tcW w:w="2552" w:type="dxa"/>
          </w:tcPr>
          <w:p w14:paraId="27AF1C88" w14:textId="3DA64CB3" w:rsidR="00BF17EA" w:rsidRPr="00282CB6" w:rsidRDefault="00BF17EA" w:rsidP="00247F97">
            <w:pPr>
              <w:spacing w:line="276" w:lineRule="auto"/>
              <w:ind w:firstLine="0"/>
              <w:jc w:val="center"/>
              <w:rPr>
                <w:rFonts w:eastAsia="SimSun"/>
                <w:lang w:val="en-GB" w:eastAsia="zh-CN"/>
              </w:rPr>
            </w:pPr>
            <w:r w:rsidRPr="00282CB6">
              <w:rPr>
                <w:rFonts w:eastAsia="SimSun"/>
                <w:lang w:val="en-GB" w:eastAsia="zh-CN"/>
              </w:rPr>
              <w:t>Verse</w:t>
            </w:r>
          </w:p>
        </w:tc>
        <w:tc>
          <w:tcPr>
            <w:tcW w:w="1702" w:type="dxa"/>
          </w:tcPr>
          <w:p w14:paraId="03E66261" w14:textId="632A3575" w:rsidR="00BF17EA" w:rsidRPr="00282CB6" w:rsidRDefault="00BF17EA" w:rsidP="00247F97">
            <w:pPr>
              <w:spacing w:line="276" w:lineRule="auto"/>
              <w:ind w:firstLine="0"/>
              <w:jc w:val="center"/>
              <w:rPr>
                <w:rFonts w:eastAsia="SimSun"/>
                <w:lang w:val="en-GB" w:eastAsia="zh-CN"/>
              </w:rPr>
            </w:pPr>
            <w:r w:rsidRPr="00282CB6">
              <w:rPr>
                <w:rFonts w:eastAsia="SimSun"/>
                <w:lang w:val="en-GB" w:eastAsia="zh-CN"/>
              </w:rPr>
              <w:t>Subject</w:t>
            </w:r>
          </w:p>
        </w:tc>
        <w:tc>
          <w:tcPr>
            <w:tcW w:w="1983" w:type="dxa"/>
          </w:tcPr>
          <w:p w14:paraId="3858D5F7" w14:textId="1795D5A6" w:rsidR="00BF17EA" w:rsidRPr="00282CB6" w:rsidRDefault="00BF17EA" w:rsidP="00247F97">
            <w:pPr>
              <w:spacing w:line="276" w:lineRule="auto"/>
              <w:ind w:firstLine="0"/>
              <w:jc w:val="center"/>
              <w:rPr>
                <w:rFonts w:eastAsia="SimSun"/>
                <w:lang w:val="en-GB" w:eastAsia="zh-CN"/>
              </w:rPr>
            </w:pPr>
            <w:r w:rsidRPr="00282CB6">
              <w:rPr>
                <w:rFonts w:eastAsia="SimSun"/>
                <w:lang w:val="en-GB" w:eastAsia="zh-CN"/>
              </w:rPr>
              <w:t>Greek lexeme</w:t>
            </w:r>
          </w:p>
        </w:tc>
      </w:tr>
      <w:tr w:rsidR="00BF17EA" w:rsidRPr="00282CB6" w14:paraId="51432A8A" w14:textId="77777777" w:rsidTr="00900BDE">
        <w:trPr>
          <w:trHeight w:val="306"/>
        </w:trPr>
        <w:tc>
          <w:tcPr>
            <w:tcW w:w="1701" w:type="dxa"/>
            <w:vMerge w:val="restart"/>
          </w:tcPr>
          <w:p w14:paraId="31ABF83E" w14:textId="77777777" w:rsidR="00BF17EA" w:rsidRPr="00282CB6" w:rsidRDefault="00BF17EA" w:rsidP="00247F97">
            <w:pPr>
              <w:spacing w:line="276" w:lineRule="auto"/>
              <w:ind w:firstLine="0"/>
              <w:rPr>
                <w:rFonts w:ascii="SBL Hebrew" w:eastAsia="SimSun" w:hAnsi="SBL Hebrew" w:cs="SBL Hebrew"/>
                <w:lang w:val="en-GB" w:eastAsia="zh-CN"/>
              </w:rPr>
            </w:pPr>
            <w:proofErr w:type="spellStart"/>
            <w:r w:rsidRPr="00282CB6">
              <w:rPr>
                <w:rFonts w:ascii="SBL Hebrew" w:eastAsia="SimSun" w:hAnsi="SBL Hebrew" w:cs="SBL Hebrew"/>
                <w:rtl/>
                <w:lang w:val="en-GB" w:eastAsia="zh-CN"/>
              </w:rPr>
              <w:t>עָרוּם</w:t>
            </w:r>
            <w:proofErr w:type="spellEnd"/>
          </w:p>
        </w:tc>
        <w:tc>
          <w:tcPr>
            <w:tcW w:w="2552" w:type="dxa"/>
          </w:tcPr>
          <w:p w14:paraId="2D5F3FBC" w14:textId="3FEC85E1" w:rsidR="00BF17EA" w:rsidRPr="00282CB6" w:rsidRDefault="00BF17EA" w:rsidP="00247F97">
            <w:pPr>
              <w:spacing w:line="276" w:lineRule="auto"/>
              <w:ind w:firstLine="0"/>
              <w:rPr>
                <w:rFonts w:eastAsia="SimSun"/>
                <w:lang w:val="en-GB" w:eastAsia="zh-CN"/>
              </w:rPr>
            </w:pPr>
            <w:r w:rsidRPr="00282CB6">
              <w:rPr>
                <w:rFonts w:eastAsia="SimSun"/>
                <w:lang w:val="en-GB" w:eastAsia="zh-CN"/>
              </w:rPr>
              <w:t>Gen 3:1</w:t>
            </w:r>
          </w:p>
        </w:tc>
        <w:tc>
          <w:tcPr>
            <w:tcW w:w="1702" w:type="dxa"/>
          </w:tcPr>
          <w:p w14:paraId="3A1CE7A3" w14:textId="4A70947D" w:rsidR="00BF17EA" w:rsidRPr="00282CB6" w:rsidRDefault="004F7726" w:rsidP="00247F97">
            <w:pPr>
              <w:spacing w:line="276" w:lineRule="auto"/>
              <w:ind w:firstLine="0"/>
              <w:rPr>
                <w:rFonts w:eastAsia="SimSun"/>
                <w:lang w:val="en-GB" w:eastAsia="zh-CN"/>
              </w:rPr>
            </w:pPr>
            <w:r w:rsidRPr="00282CB6">
              <w:rPr>
                <w:rFonts w:eastAsia="SimSun"/>
                <w:lang w:val="en-GB" w:eastAsia="zh-CN"/>
              </w:rPr>
              <w:t>s</w:t>
            </w:r>
            <w:r w:rsidR="00BF17EA" w:rsidRPr="00282CB6">
              <w:rPr>
                <w:rFonts w:eastAsia="SimSun"/>
                <w:lang w:val="en-GB" w:eastAsia="zh-CN"/>
              </w:rPr>
              <w:t>nake</w:t>
            </w:r>
          </w:p>
        </w:tc>
        <w:tc>
          <w:tcPr>
            <w:tcW w:w="1983" w:type="dxa"/>
          </w:tcPr>
          <w:p w14:paraId="01EF37FA" w14:textId="7EA45141" w:rsidR="00BF17EA" w:rsidRPr="00282CB6" w:rsidRDefault="00BF17EA" w:rsidP="00247F97">
            <w:pPr>
              <w:spacing w:line="276" w:lineRule="auto"/>
              <w:ind w:firstLine="0"/>
              <w:rPr>
                <w:rFonts w:ascii="SBL Greek" w:eastAsia="SimSun" w:hAnsi="SBL Greek"/>
                <w:lang w:val="en-GB" w:eastAsia="zh-CN"/>
              </w:rPr>
            </w:pPr>
            <w:proofErr w:type="spellStart"/>
            <w:r w:rsidRPr="00282CB6">
              <w:rPr>
                <w:rFonts w:ascii="SBL Greek" w:eastAsia="SimSun" w:hAnsi="SBL Greek"/>
                <w:lang w:val="en-GB" w:eastAsia="zh-CN"/>
              </w:rPr>
              <w:t>φρόνιμος</w:t>
            </w:r>
            <w:proofErr w:type="spellEnd"/>
          </w:p>
        </w:tc>
      </w:tr>
      <w:tr w:rsidR="00BF17EA" w:rsidRPr="00282CB6" w14:paraId="4E0BC610" w14:textId="77777777" w:rsidTr="00900BDE">
        <w:trPr>
          <w:trHeight w:val="137"/>
        </w:trPr>
        <w:tc>
          <w:tcPr>
            <w:tcW w:w="1701" w:type="dxa"/>
            <w:vMerge/>
          </w:tcPr>
          <w:p w14:paraId="18C3DD3C" w14:textId="77777777" w:rsidR="00BF17EA" w:rsidRPr="00282CB6" w:rsidRDefault="00BF17EA" w:rsidP="00247F97">
            <w:pPr>
              <w:spacing w:line="276" w:lineRule="auto"/>
              <w:ind w:firstLine="0"/>
              <w:rPr>
                <w:rFonts w:eastAsia="SimSun"/>
                <w:lang w:val="en-GB" w:eastAsia="zh-CN"/>
              </w:rPr>
            </w:pPr>
          </w:p>
        </w:tc>
        <w:tc>
          <w:tcPr>
            <w:tcW w:w="2552" w:type="dxa"/>
          </w:tcPr>
          <w:p w14:paraId="2D0AFCE6" w14:textId="6CAA4E42" w:rsidR="00BF17EA" w:rsidRPr="00282CB6" w:rsidRDefault="00BF17EA" w:rsidP="00247F97">
            <w:pPr>
              <w:spacing w:line="276" w:lineRule="auto"/>
              <w:ind w:firstLine="0"/>
              <w:rPr>
                <w:rFonts w:eastAsia="SimSun"/>
                <w:lang w:val="en-GB" w:eastAsia="zh-CN"/>
              </w:rPr>
            </w:pPr>
            <w:r w:rsidRPr="00282CB6">
              <w:rPr>
                <w:rFonts w:eastAsia="SimSun"/>
                <w:lang w:val="en-GB" w:eastAsia="zh-CN"/>
              </w:rPr>
              <w:t>Job 5:12; 15:5</w:t>
            </w:r>
          </w:p>
        </w:tc>
        <w:tc>
          <w:tcPr>
            <w:tcW w:w="1702" w:type="dxa"/>
          </w:tcPr>
          <w:p w14:paraId="1994BC94" w14:textId="208F66D9" w:rsidR="00BF17EA" w:rsidRPr="00282CB6" w:rsidRDefault="004F7726" w:rsidP="00247F97">
            <w:pPr>
              <w:spacing w:line="276" w:lineRule="auto"/>
              <w:ind w:firstLine="0"/>
              <w:rPr>
                <w:rFonts w:eastAsia="SimSun"/>
                <w:lang w:val="en-GB" w:eastAsia="zh-CN"/>
              </w:rPr>
            </w:pPr>
            <w:r w:rsidRPr="00282CB6">
              <w:rPr>
                <w:rFonts w:eastAsia="SimSun"/>
                <w:lang w:val="en-GB" w:eastAsia="zh-CN"/>
              </w:rPr>
              <w:t>c</w:t>
            </w:r>
            <w:r w:rsidR="00BF17EA" w:rsidRPr="00282CB6">
              <w:rPr>
                <w:rFonts w:eastAsia="SimSun"/>
                <w:lang w:val="en-GB" w:eastAsia="zh-CN"/>
              </w:rPr>
              <w:t>rafty men</w:t>
            </w:r>
          </w:p>
        </w:tc>
        <w:tc>
          <w:tcPr>
            <w:tcW w:w="1983" w:type="dxa"/>
          </w:tcPr>
          <w:p w14:paraId="7A133601" w14:textId="5A00D6B6" w:rsidR="00BF17EA" w:rsidRPr="00282CB6" w:rsidRDefault="00BF17EA" w:rsidP="00247F97">
            <w:pPr>
              <w:spacing w:line="276" w:lineRule="auto"/>
              <w:ind w:firstLine="0"/>
              <w:rPr>
                <w:rFonts w:ascii="SBL Greek" w:eastAsia="SimSun" w:hAnsi="SBL Greek"/>
                <w:lang w:val="en-GB" w:eastAsia="zh-CN"/>
              </w:rPr>
            </w:pPr>
            <w:r w:rsidRPr="00282CB6">
              <w:rPr>
                <w:rFonts w:ascii="SBL Greek" w:eastAsia="SimSun" w:hAnsi="SBL Greek"/>
                <w:lang w:val="en-GB" w:eastAsia="zh-CN"/>
              </w:rPr>
              <w:t>πα</w:t>
            </w:r>
            <w:proofErr w:type="spellStart"/>
            <w:r w:rsidRPr="00282CB6">
              <w:rPr>
                <w:rFonts w:ascii="SBL Greek" w:eastAsia="SimSun" w:hAnsi="SBL Greek"/>
                <w:lang w:val="en-GB" w:eastAsia="zh-CN"/>
              </w:rPr>
              <w:t>νοῦργος</w:t>
            </w:r>
            <w:proofErr w:type="spellEnd"/>
          </w:p>
        </w:tc>
      </w:tr>
      <w:tr w:rsidR="00BF17EA" w:rsidRPr="00282CB6" w14:paraId="5CC77CBD" w14:textId="77777777" w:rsidTr="00900BDE">
        <w:trPr>
          <w:trHeight w:val="137"/>
        </w:trPr>
        <w:tc>
          <w:tcPr>
            <w:tcW w:w="1701" w:type="dxa"/>
            <w:vMerge/>
          </w:tcPr>
          <w:p w14:paraId="34BA3DD6" w14:textId="77777777" w:rsidR="00BF17EA" w:rsidRPr="00282CB6" w:rsidRDefault="00BF17EA" w:rsidP="00247F97">
            <w:pPr>
              <w:spacing w:line="276" w:lineRule="auto"/>
              <w:ind w:firstLine="0"/>
              <w:rPr>
                <w:rFonts w:eastAsia="SimSun"/>
                <w:lang w:val="en-GB" w:eastAsia="zh-CN"/>
              </w:rPr>
            </w:pPr>
          </w:p>
        </w:tc>
        <w:tc>
          <w:tcPr>
            <w:tcW w:w="2552" w:type="dxa"/>
          </w:tcPr>
          <w:p w14:paraId="67E31567" w14:textId="136DB7CB" w:rsidR="00BF17EA" w:rsidRPr="00282CB6" w:rsidRDefault="00BF17EA" w:rsidP="00247F97">
            <w:pPr>
              <w:spacing w:line="276" w:lineRule="auto"/>
              <w:ind w:firstLine="0"/>
              <w:jc w:val="both"/>
              <w:rPr>
                <w:rFonts w:eastAsia="SimSun"/>
                <w:lang w:val="en-GB" w:eastAsia="zh-CN"/>
              </w:rPr>
            </w:pPr>
            <w:proofErr w:type="spellStart"/>
            <w:r w:rsidRPr="00282CB6">
              <w:rPr>
                <w:rFonts w:eastAsia="SimSun"/>
                <w:lang w:val="en-GB" w:eastAsia="zh-CN"/>
              </w:rPr>
              <w:t>Prov</w:t>
            </w:r>
            <w:proofErr w:type="spellEnd"/>
            <w:r w:rsidRPr="00282CB6">
              <w:rPr>
                <w:rFonts w:eastAsia="SimSun"/>
                <w:lang w:val="en-GB" w:eastAsia="zh-CN"/>
              </w:rPr>
              <w:t xml:space="preserve"> 12:16; 13:16; 14:8.15.18; 22:3; 27:12</w:t>
            </w:r>
          </w:p>
        </w:tc>
        <w:tc>
          <w:tcPr>
            <w:tcW w:w="1702" w:type="dxa"/>
          </w:tcPr>
          <w:p w14:paraId="0DB90862" w14:textId="3C085BDC" w:rsidR="00BF17EA" w:rsidRPr="00282CB6" w:rsidRDefault="004F7726" w:rsidP="00247F97">
            <w:pPr>
              <w:spacing w:line="276" w:lineRule="auto"/>
              <w:ind w:firstLine="0"/>
              <w:rPr>
                <w:rFonts w:eastAsia="SimSun"/>
                <w:lang w:val="en-GB" w:eastAsia="zh-CN"/>
              </w:rPr>
            </w:pPr>
            <w:r w:rsidRPr="00282CB6">
              <w:rPr>
                <w:rFonts w:eastAsia="SimSun"/>
                <w:lang w:val="en-GB" w:eastAsia="zh-CN"/>
              </w:rPr>
              <w:t>p</w:t>
            </w:r>
            <w:r w:rsidR="00BF17EA" w:rsidRPr="00282CB6">
              <w:rPr>
                <w:rFonts w:eastAsia="SimSun"/>
                <w:lang w:val="en-GB" w:eastAsia="zh-CN"/>
              </w:rPr>
              <w:t>rudent man</w:t>
            </w:r>
          </w:p>
        </w:tc>
        <w:tc>
          <w:tcPr>
            <w:tcW w:w="1983" w:type="dxa"/>
          </w:tcPr>
          <w:p w14:paraId="0E8343AA" w14:textId="6D0EF8F3" w:rsidR="00BF17EA" w:rsidRPr="00282CB6" w:rsidRDefault="00BF17EA" w:rsidP="00247F97">
            <w:pPr>
              <w:spacing w:line="276" w:lineRule="auto"/>
              <w:ind w:firstLine="0"/>
              <w:rPr>
                <w:rFonts w:ascii="SBL Greek" w:eastAsia="SimSun" w:hAnsi="SBL Greek"/>
                <w:lang w:val="en-GB" w:eastAsia="zh-CN"/>
              </w:rPr>
            </w:pPr>
            <w:r w:rsidRPr="00282CB6">
              <w:rPr>
                <w:rFonts w:ascii="SBL Greek" w:eastAsia="SimSun" w:hAnsi="SBL Greek"/>
                <w:lang w:val="en-GB" w:eastAsia="zh-CN"/>
              </w:rPr>
              <w:t>πα</w:t>
            </w:r>
            <w:proofErr w:type="spellStart"/>
            <w:r w:rsidRPr="00282CB6">
              <w:rPr>
                <w:rFonts w:ascii="SBL Greek" w:eastAsia="SimSun" w:hAnsi="SBL Greek"/>
                <w:lang w:val="en-GB" w:eastAsia="zh-CN"/>
              </w:rPr>
              <w:t>νοῦργος</w:t>
            </w:r>
            <w:proofErr w:type="spellEnd"/>
          </w:p>
        </w:tc>
      </w:tr>
      <w:tr w:rsidR="00BF17EA" w:rsidRPr="00282CB6" w14:paraId="0A49B7CD" w14:textId="77777777" w:rsidTr="00900BDE">
        <w:trPr>
          <w:trHeight w:val="137"/>
        </w:trPr>
        <w:tc>
          <w:tcPr>
            <w:tcW w:w="1701" w:type="dxa"/>
            <w:vMerge/>
          </w:tcPr>
          <w:p w14:paraId="6C095066" w14:textId="77777777" w:rsidR="00BF17EA" w:rsidRPr="00282CB6" w:rsidRDefault="00BF17EA" w:rsidP="00247F97">
            <w:pPr>
              <w:spacing w:line="276" w:lineRule="auto"/>
              <w:ind w:firstLine="0"/>
              <w:rPr>
                <w:rFonts w:eastAsia="SimSun"/>
                <w:lang w:val="en-GB" w:eastAsia="zh-CN"/>
              </w:rPr>
            </w:pPr>
          </w:p>
        </w:tc>
        <w:tc>
          <w:tcPr>
            <w:tcW w:w="2552" w:type="dxa"/>
          </w:tcPr>
          <w:p w14:paraId="3C5E4EEB" w14:textId="2D650E2E" w:rsidR="00BF17EA" w:rsidRPr="00282CB6" w:rsidRDefault="00BF17EA" w:rsidP="00247F97">
            <w:pPr>
              <w:spacing w:line="276" w:lineRule="auto"/>
              <w:ind w:firstLine="0"/>
              <w:rPr>
                <w:rFonts w:eastAsia="SimSun"/>
                <w:lang w:val="en-GB" w:eastAsia="zh-CN"/>
              </w:rPr>
            </w:pPr>
            <w:proofErr w:type="spellStart"/>
            <w:r w:rsidRPr="00282CB6">
              <w:rPr>
                <w:rFonts w:eastAsia="SimSun"/>
                <w:lang w:val="en-GB" w:eastAsia="zh-CN"/>
              </w:rPr>
              <w:t>Prov</w:t>
            </w:r>
            <w:proofErr w:type="spellEnd"/>
            <w:r w:rsidRPr="00282CB6">
              <w:rPr>
                <w:rFonts w:eastAsia="SimSun"/>
                <w:lang w:val="en-GB" w:eastAsia="zh-CN"/>
              </w:rPr>
              <w:t xml:space="preserve"> 12:23</w:t>
            </w:r>
          </w:p>
        </w:tc>
        <w:tc>
          <w:tcPr>
            <w:tcW w:w="1702" w:type="dxa"/>
          </w:tcPr>
          <w:p w14:paraId="09065C93" w14:textId="7A628CB5" w:rsidR="00BF17EA" w:rsidRPr="00282CB6" w:rsidRDefault="004F7726" w:rsidP="00247F97">
            <w:pPr>
              <w:spacing w:line="276" w:lineRule="auto"/>
              <w:ind w:firstLine="0"/>
              <w:rPr>
                <w:rFonts w:eastAsia="SimSun"/>
                <w:lang w:val="en-GB" w:eastAsia="zh-CN"/>
              </w:rPr>
            </w:pPr>
            <w:r w:rsidRPr="00282CB6">
              <w:rPr>
                <w:rFonts w:eastAsia="SimSun"/>
                <w:lang w:val="en-GB" w:eastAsia="zh-CN"/>
              </w:rPr>
              <w:t>p</w:t>
            </w:r>
            <w:r w:rsidR="00BF17EA" w:rsidRPr="00282CB6">
              <w:rPr>
                <w:rFonts w:eastAsia="SimSun"/>
                <w:lang w:val="en-GB" w:eastAsia="zh-CN"/>
              </w:rPr>
              <w:t>rudent man</w:t>
            </w:r>
          </w:p>
        </w:tc>
        <w:tc>
          <w:tcPr>
            <w:tcW w:w="1983" w:type="dxa"/>
          </w:tcPr>
          <w:p w14:paraId="541A26A7" w14:textId="44086B2F" w:rsidR="00BF17EA" w:rsidRPr="00282CB6" w:rsidRDefault="00BF17EA" w:rsidP="00247F97">
            <w:pPr>
              <w:spacing w:line="276" w:lineRule="auto"/>
              <w:ind w:firstLine="0"/>
              <w:rPr>
                <w:rFonts w:ascii="SBL Greek" w:eastAsia="SimSun" w:hAnsi="SBL Greek"/>
                <w:lang w:val="en-GB" w:eastAsia="zh-CN"/>
              </w:rPr>
            </w:pPr>
            <w:proofErr w:type="spellStart"/>
            <w:r w:rsidRPr="00282CB6">
              <w:rPr>
                <w:rFonts w:ascii="SBL Greek" w:eastAsia="SimSun" w:hAnsi="SBL Greek"/>
                <w:lang w:val="en-GB" w:eastAsia="zh-CN"/>
              </w:rPr>
              <w:t>συνετός</w:t>
            </w:r>
            <w:proofErr w:type="spellEnd"/>
          </w:p>
        </w:tc>
      </w:tr>
      <w:tr w:rsidR="00BF17EA" w:rsidRPr="00282CB6" w14:paraId="2F9E63C2" w14:textId="77777777" w:rsidTr="00900BDE">
        <w:trPr>
          <w:trHeight w:val="137"/>
        </w:trPr>
        <w:tc>
          <w:tcPr>
            <w:tcW w:w="1701" w:type="dxa"/>
            <w:vMerge/>
          </w:tcPr>
          <w:p w14:paraId="491CF2DD" w14:textId="77777777" w:rsidR="00BF17EA" w:rsidRPr="00282CB6" w:rsidRDefault="00BF17EA" w:rsidP="00247F97">
            <w:pPr>
              <w:spacing w:line="276" w:lineRule="auto"/>
              <w:ind w:firstLine="0"/>
              <w:rPr>
                <w:rFonts w:eastAsia="SimSun"/>
                <w:lang w:val="en-GB" w:eastAsia="zh-CN"/>
              </w:rPr>
            </w:pPr>
          </w:p>
        </w:tc>
        <w:tc>
          <w:tcPr>
            <w:tcW w:w="2552" w:type="dxa"/>
          </w:tcPr>
          <w:p w14:paraId="769DD562" w14:textId="0CD4A914" w:rsidR="00BF17EA" w:rsidRPr="00282CB6" w:rsidRDefault="00BF17EA" w:rsidP="00247F97">
            <w:pPr>
              <w:spacing w:line="276" w:lineRule="auto"/>
              <w:ind w:firstLine="0"/>
              <w:rPr>
                <w:rFonts w:eastAsia="SimSun"/>
                <w:lang w:val="en-GB" w:eastAsia="zh-CN"/>
              </w:rPr>
            </w:pPr>
            <w:r w:rsidRPr="00282CB6">
              <w:rPr>
                <w:rFonts w:eastAsia="SimSun"/>
                <w:lang w:val="en-GB" w:eastAsia="zh-CN"/>
              </w:rPr>
              <w:t>1 Sam 23:22</w:t>
            </w:r>
          </w:p>
        </w:tc>
        <w:tc>
          <w:tcPr>
            <w:tcW w:w="1702" w:type="dxa"/>
          </w:tcPr>
          <w:p w14:paraId="20100D49" w14:textId="67D8D0AB" w:rsidR="00BF17EA" w:rsidRPr="00282CB6" w:rsidRDefault="004F7726" w:rsidP="00247F97">
            <w:pPr>
              <w:spacing w:line="276" w:lineRule="auto"/>
              <w:ind w:firstLine="0"/>
              <w:rPr>
                <w:rFonts w:eastAsia="SimSun"/>
                <w:lang w:val="en-GB" w:eastAsia="zh-CN"/>
              </w:rPr>
            </w:pPr>
            <w:r w:rsidRPr="00282CB6">
              <w:rPr>
                <w:rFonts w:eastAsia="SimSun"/>
                <w:lang w:val="en-GB" w:eastAsia="zh-CN"/>
              </w:rPr>
              <w:t>m</w:t>
            </w:r>
            <w:r w:rsidR="00BF17EA" w:rsidRPr="00282CB6">
              <w:rPr>
                <w:rFonts w:eastAsia="SimSun"/>
                <w:lang w:val="en-GB" w:eastAsia="zh-CN"/>
              </w:rPr>
              <w:t>an (</w:t>
            </w:r>
            <w:r w:rsidR="00295A3D">
              <w:rPr>
                <w:rFonts w:eastAsia="SimSun"/>
                <w:i/>
                <w:iCs/>
                <w:lang w:val="en-GB" w:eastAsia="zh-CN"/>
              </w:rPr>
              <w:t>i.e.</w:t>
            </w:r>
            <w:r w:rsidR="00FC0004">
              <w:rPr>
                <w:rFonts w:eastAsia="SimSun"/>
                <w:lang w:val="en-GB" w:eastAsia="zh-CN"/>
              </w:rPr>
              <w:t xml:space="preserve"> </w:t>
            </w:r>
            <w:r w:rsidR="00BF17EA" w:rsidRPr="00282CB6">
              <w:rPr>
                <w:rFonts w:eastAsia="SimSun"/>
                <w:lang w:val="en-GB" w:eastAsia="zh-CN"/>
              </w:rPr>
              <w:t>David)</w:t>
            </w:r>
          </w:p>
        </w:tc>
        <w:tc>
          <w:tcPr>
            <w:tcW w:w="1983" w:type="dxa"/>
          </w:tcPr>
          <w:p w14:paraId="22DA6697" w14:textId="46AE66C4" w:rsidR="00BF17EA" w:rsidRPr="00282CB6" w:rsidRDefault="00BF17EA" w:rsidP="00247F97">
            <w:pPr>
              <w:spacing w:line="276" w:lineRule="auto"/>
              <w:ind w:firstLine="0"/>
              <w:rPr>
                <w:rFonts w:ascii="SBL Greek" w:eastAsia="SimSun" w:hAnsi="SBL Greek"/>
                <w:lang w:val="en-GB" w:eastAsia="zh-CN"/>
              </w:rPr>
            </w:pPr>
            <w:r w:rsidRPr="00282CB6">
              <w:rPr>
                <w:rFonts w:ascii="SBL Greek" w:eastAsia="SimSun" w:hAnsi="SBL Greek"/>
                <w:lang w:val="en-GB" w:eastAsia="zh-CN"/>
              </w:rPr>
              <w:t>πα</w:t>
            </w:r>
            <w:proofErr w:type="spellStart"/>
            <w:r w:rsidRPr="00282CB6">
              <w:rPr>
                <w:rFonts w:ascii="SBL Greek" w:eastAsia="SimSun" w:hAnsi="SBL Greek"/>
                <w:lang w:val="en-GB" w:eastAsia="zh-CN"/>
              </w:rPr>
              <w:t>νουργεύομ</w:t>
            </w:r>
            <w:proofErr w:type="spellEnd"/>
            <w:r w:rsidRPr="00282CB6">
              <w:rPr>
                <w:rFonts w:ascii="SBL Greek" w:eastAsia="SimSun" w:hAnsi="SBL Greek"/>
                <w:lang w:val="en-GB" w:eastAsia="zh-CN"/>
              </w:rPr>
              <w:t>αι</w:t>
            </w:r>
          </w:p>
        </w:tc>
      </w:tr>
      <w:tr w:rsidR="00BF17EA" w:rsidRPr="00282CB6" w14:paraId="0D9060EC" w14:textId="77777777" w:rsidTr="00900BDE">
        <w:trPr>
          <w:trHeight w:val="306"/>
        </w:trPr>
        <w:tc>
          <w:tcPr>
            <w:tcW w:w="1701" w:type="dxa"/>
            <w:vMerge w:val="restart"/>
          </w:tcPr>
          <w:p w14:paraId="6A65C617" w14:textId="77777777" w:rsidR="00BF17EA" w:rsidRPr="00282CB6" w:rsidRDefault="00BF17EA" w:rsidP="00247F97">
            <w:pPr>
              <w:spacing w:line="276" w:lineRule="auto"/>
              <w:ind w:firstLine="0"/>
              <w:rPr>
                <w:rFonts w:ascii="SBL Hebrew" w:eastAsia="SimSun" w:hAnsi="SBL Hebrew" w:cs="SBL Hebrew"/>
                <w:lang w:val="en-GB" w:eastAsia="zh-CN"/>
              </w:rPr>
            </w:pPr>
            <w:r w:rsidRPr="00282CB6">
              <w:rPr>
                <w:rFonts w:ascii="SBL Hebrew" w:eastAsia="SimSun" w:hAnsi="SBL Hebrew" w:cs="SBL Hebrew"/>
                <w:rtl/>
                <w:lang w:val="en-GB" w:eastAsia="zh-CN" w:bidi="he-IL"/>
              </w:rPr>
              <w:t>ערם</w:t>
            </w:r>
          </w:p>
        </w:tc>
        <w:tc>
          <w:tcPr>
            <w:tcW w:w="2552" w:type="dxa"/>
          </w:tcPr>
          <w:p w14:paraId="5D6D5E89" w14:textId="6D1DFBAE" w:rsidR="00BF17EA" w:rsidRPr="00282CB6" w:rsidRDefault="00BF17EA" w:rsidP="00247F97">
            <w:pPr>
              <w:spacing w:line="276" w:lineRule="auto"/>
              <w:ind w:firstLine="0"/>
              <w:rPr>
                <w:rFonts w:eastAsia="SimSun"/>
                <w:lang w:val="en-GB" w:eastAsia="zh-CN"/>
              </w:rPr>
            </w:pPr>
            <w:r w:rsidRPr="00282CB6">
              <w:rPr>
                <w:rFonts w:eastAsia="SimSun"/>
                <w:lang w:val="en-GB" w:eastAsia="zh-CN"/>
              </w:rPr>
              <w:t>Ps 83:3</w:t>
            </w:r>
          </w:p>
        </w:tc>
        <w:tc>
          <w:tcPr>
            <w:tcW w:w="1702" w:type="dxa"/>
          </w:tcPr>
          <w:p w14:paraId="47D0831D" w14:textId="6152CC1F" w:rsidR="00BF17EA" w:rsidRPr="00282CB6" w:rsidRDefault="004F7726" w:rsidP="00247F97">
            <w:pPr>
              <w:spacing w:line="276" w:lineRule="auto"/>
              <w:ind w:firstLine="0"/>
              <w:rPr>
                <w:rFonts w:eastAsia="SimSun"/>
                <w:lang w:val="en-GB" w:eastAsia="zh-CN"/>
              </w:rPr>
            </w:pPr>
            <w:r w:rsidRPr="00282CB6">
              <w:rPr>
                <w:rFonts w:eastAsia="SimSun"/>
                <w:lang w:val="en-GB" w:eastAsia="zh-CN"/>
              </w:rPr>
              <w:t>e</w:t>
            </w:r>
            <w:r w:rsidR="00BF17EA" w:rsidRPr="00282CB6">
              <w:rPr>
                <w:rFonts w:eastAsia="SimSun"/>
                <w:lang w:val="en-GB" w:eastAsia="zh-CN"/>
              </w:rPr>
              <w:t>nemies of God</w:t>
            </w:r>
          </w:p>
        </w:tc>
        <w:tc>
          <w:tcPr>
            <w:tcW w:w="1983" w:type="dxa"/>
          </w:tcPr>
          <w:p w14:paraId="2542C51B" w14:textId="5E7A3C84" w:rsidR="00BF17EA" w:rsidRPr="00282CB6" w:rsidRDefault="00BF17EA" w:rsidP="00247F97">
            <w:pPr>
              <w:spacing w:line="276" w:lineRule="auto"/>
              <w:ind w:firstLine="0"/>
              <w:rPr>
                <w:rFonts w:ascii="SBL Greek" w:eastAsia="SimSun" w:hAnsi="SBL Greek"/>
                <w:lang w:val="en-GB" w:eastAsia="zh-CN"/>
              </w:rPr>
            </w:pPr>
            <w:r w:rsidRPr="00282CB6">
              <w:rPr>
                <w:rFonts w:ascii="SBL Greek" w:eastAsia="SimSun" w:hAnsi="SBL Greek"/>
                <w:lang w:val="en-GB" w:eastAsia="zh-CN"/>
              </w:rPr>
              <w:t>καταπα</w:t>
            </w:r>
            <w:proofErr w:type="spellStart"/>
            <w:r w:rsidRPr="00282CB6">
              <w:rPr>
                <w:rFonts w:ascii="SBL Greek" w:eastAsia="SimSun" w:hAnsi="SBL Greek"/>
                <w:lang w:val="en-GB" w:eastAsia="zh-CN"/>
              </w:rPr>
              <w:t>νουργεύομ</w:t>
            </w:r>
            <w:proofErr w:type="spellEnd"/>
            <w:r w:rsidRPr="00282CB6">
              <w:rPr>
                <w:rFonts w:ascii="SBL Greek" w:eastAsia="SimSun" w:hAnsi="SBL Greek"/>
                <w:lang w:val="en-GB" w:eastAsia="zh-CN"/>
              </w:rPr>
              <w:t>αι</w:t>
            </w:r>
          </w:p>
        </w:tc>
      </w:tr>
      <w:tr w:rsidR="00BF17EA" w:rsidRPr="00282CB6" w14:paraId="38813394" w14:textId="77777777" w:rsidTr="00900BDE">
        <w:trPr>
          <w:trHeight w:val="137"/>
        </w:trPr>
        <w:tc>
          <w:tcPr>
            <w:tcW w:w="1701" w:type="dxa"/>
            <w:vMerge/>
          </w:tcPr>
          <w:p w14:paraId="76E2F57A" w14:textId="77777777" w:rsidR="00BF17EA" w:rsidRPr="00282CB6" w:rsidRDefault="00BF17EA" w:rsidP="00247F97">
            <w:pPr>
              <w:spacing w:line="276" w:lineRule="auto"/>
              <w:ind w:firstLine="0"/>
              <w:rPr>
                <w:rFonts w:eastAsia="SimSun"/>
                <w:rtl/>
                <w:lang w:val="en-GB" w:eastAsia="zh-CN"/>
              </w:rPr>
            </w:pPr>
          </w:p>
        </w:tc>
        <w:tc>
          <w:tcPr>
            <w:tcW w:w="2552" w:type="dxa"/>
          </w:tcPr>
          <w:p w14:paraId="7BF04EEA" w14:textId="54A9DFEA" w:rsidR="00BF17EA" w:rsidRPr="009061E0" w:rsidRDefault="00BF17EA" w:rsidP="00247F97">
            <w:pPr>
              <w:spacing w:line="276" w:lineRule="auto"/>
              <w:ind w:firstLine="0"/>
              <w:rPr>
                <w:rFonts w:eastAsia="SimSun"/>
                <w:lang w:val="en-GB" w:eastAsia="zh-CN"/>
              </w:rPr>
            </w:pPr>
            <w:r w:rsidRPr="009061E0">
              <w:rPr>
                <w:rFonts w:eastAsia="SimSun"/>
                <w:lang w:val="en-GB" w:eastAsia="zh-CN"/>
              </w:rPr>
              <w:t>Job 5:13</w:t>
            </w:r>
          </w:p>
        </w:tc>
        <w:tc>
          <w:tcPr>
            <w:tcW w:w="1702" w:type="dxa"/>
          </w:tcPr>
          <w:p w14:paraId="4D10621D" w14:textId="134DC67A" w:rsidR="00BF17EA" w:rsidRPr="009061E0" w:rsidRDefault="00274A76" w:rsidP="00247F97">
            <w:pPr>
              <w:spacing w:line="276" w:lineRule="auto"/>
              <w:ind w:firstLine="0"/>
              <w:rPr>
                <w:rFonts w:eastAsia="SimSun"/>
                <w:lang w:val="en-GB" w:eastAsia="zh-CN"/>
              </w:rPr>
            </w:pPr>
            <w:r w:rsidRPr="009061E0">
              <w:rPr>
                <w:rFonts w:eastAsia="SimSun"/>
                <w:lang w:val="en-GB" w:eastAsia="zh-CN"/>
              </w:rPr>
              <w:t>the wise</w:t>
            </w:r>
          </w:p>
        </w:tc>
        <w:tc>
          <w:tcPr>
            <w:tcW w:w="1983" w:type="dxa"/>
          </w:tcPr>
          <w:p w14:paraId="0890DD29" w14:textId="3040346E" w:rsidR="00BF17EA" w:rsidRPr="009061E0" w:rsidRDefault="00BF17EA" w:rsidP="00247F97">
            <w:pPr>
              <w:spacing w:line="276" w:lineRule="auto"/>
              <w:ind w:firstLine="0"/>
              <w:rPr>
                <w:rFonts w:ascii="SBL Greek" w:eastAsia="SimSun" w:hAnsi="SBL Greek"/>
                <w:lang w:val="en-GB" w:eastAsia="zh-CN"/>
              </w:rPr>
            </w:pPr>
            <w:proofErr w:type="spellStart"/>
            <w:r w:rsidRPr="009061E0">
              <w:rPr>
                <w:rFonts w:ascii="SBL Greek" w:eastAsia="SimSun" w:hAnsi="SBL Greek"/>
                <w:lang w:val="en-GB" w:eastAsia="zh-CN"/>
              </w:rPr>
              <w:t>φρόνησις</w:t>
            </w:r>
            <w:proofErr w:type="spellEnd"/>
            <w:r w:rsidR="00C43738" w:rsidRPr="009061E0">
              <w:rPr>
                <w:rStyle w:val="Voetnootmarkering"/>
                <w:rFonts w:asciiTheme="majorBidi" w:eastAsia="SimSun" w:hAnsiTheme="majorBidi" w:cstheme="majorBidi"/>
                <w:lang w:val="en-GB" w:eastAsia="zh-CN"/>
              </w:rPr>
              <w:footnoteReference w:id="14"/>
            </w:r>
          </w:p>
        </w:tc>
      </w:tr>
      <w:tr w:rsidR="00BF17EA" w:rsidRPr="00282CB6" w14:paraId="08100018" w14:textId="77777777" w:rsidTr="00900BDE">
        <w:trPr>
          <w:trHeight w:val="137"/>
        </w:trPr>
        <w:tc>
          <w:tcPr>
            <w:tcW w:w="1701" w:type="dxa"/>
            <w:vMerge/>
          </w:tcPr>
          <w:p w14:paraId="4FA48BC2" w14:textId="77777777" w:rsidR="00BF17EA" w:rsidRPr="00282CB6" w:rsidRDefault="00BF17EA" w:rsidP="00247F97">
            <w:pPr>
              <w:spacing w:line="276" w:lineRule="auto"/>
              <w:ind w:firstLine="0"/>
              <w:rPr>
                <w:rFonts w:eastAsia="SimSun"/>
                <w:rtl/>
                <w:lang w:val="en-GB" w:eastAsia="zh-CN"/>
              </w:rPr>
            </w:pPr>
          </w:p>
        </w:tc>
        <w:tc>
          <w:tcPr>
            <w:tcW w:w="2552" w:type="dxa"/>
          </w:tcPr>
          <w:p w14:paraId="769266E4" w14:textId="5EBE73B2" w:rsidR="00BF17EA" w:rsidRPr="00282CB6" w:rsidRDefault="00BF17EA" w:rsidP="00247F97">
            <w:pPr>
              <w:spacing w:line="276" w:lineRule="auto"/>
              <w:ind w:firstLine="0"/>
              <w:rPr>
                <w:rFonts w:eastAsia="SimSun"/>
                <w:highlight w:val="yellow"/>
                <w:lang w:val="en-GB" w:eastAsia="zh-CN"/>
              </w:rPr>
            </w:pPr>
            <w:proofErr w:type="spellStart"/>
            <w:r w:rsidRPr="00282CB6">
              <w:rPr>
                <w:rFonts w:eastAsia="SimSun"/>
                <w:lang w:val="en-GB" w:eastAsia="zh-CN"/>
              </w:rPr>
              <w:t>Prov</w:t>
            </w:r>
            <w:proofErr w:type="spellEnd"/>
            <w:r w:rsidRPr="00282CB6">
              <w:rPr>
                <w:rFonts w:eastAsia="SimSun"/>
                <w:lang w:val="en-GB" w:eastAsia="zh-CN"/>
              </w:rPr>
              <w:t xml:space="preserve"> 15:5; 19:25</w:t>
            </w:r>
          </w:p>
        </w:tc>
        <w:tc>
          <w:tcPr>
            <w:tcW w:w="1702" w:type="dxa"/>
          </w:tcPr>
          <w:p w14:paraId="69823BBA" w14:textId="1CE047D0" w:rsidR="00BF17EA" w:rsidRPr="00282CB6" w:rsidRDefault="004F7726" w:rsidP="00247F97">
            <w:pPr>
              <w:spacing w:line="276" w:lineRule="auto"/>
              <w:ind w:firstLine="0"/>
              <w:rPr>
                <w:rFonts w:eastAsia="SimSun"/>
                <w:highlight w:val="yellow"/>
                <w:lang w:val="en-GB" w:eastAsia="zh-CN"/>
              </w:rPr>
            </w:pPr>
            <w:r w:rsidRPr="00282CB6">
              <w:rPr>
                <w:rFonts w:eastAsia="SimSun"/>
                <w:lang w:val="en-GB" w:eastAsia="zh-CN"/>
              </w:rPr>
              <w:t>p</w:t>
            </w:r>
            <w:r w:rsidR="00BF17EA" w:rsidRPr="00282CB6">
              <w:rPr>
                <w:rFonts w:eastAsia="SimSun"/>
                <w:lang w:val="en-GB" w:eastAsia="zh-CN"/>
              </w:rPr>
              <w:t>rudent man</w:t>
            </w:r>
          </w:p>
        </w:tc>
        <w:tc>
          <w:tcPr>
            <w:tcW w:w="1983" w:type="dxa"/>
          </w:tcPr>
          <w:p w14:paraId="443A34FF" w14:textId="1F9D76F3" w:rsidR="00BF17EA" w:rsidRPr="00282CB6" w:rsidRDefault="00BF17EA" w:rsidP="00247F97">
            <w:pPr>
              <w:spacing w:line="276" w:lineRule="auto"/>
              <w:ind w:firstLine="0"/>
              <w:rPr>
                <w:rFonts w:ascii="SBL Greek" w:eastAsia="SimSun" w:hAnsi="SBL Greek"/>
                <w:highlight w:val="yellow"/>
                <w:lang w:val="en-GB" w:eastAsia="zh-CN"/>
              </w:rPr>
            </w:pPr>
            <w:r w:rsidRPr="00282CB6">
              <w:rPr>
                <w:rFonts w:ascii="SBL Greek" w:eastAsia="SimSun" w:hAnsi="SBL Greek"/>
                <w:lang w:val="en-GB" w:eastAsia="zh-CN"/>
              </w:rPr>
              <w:t>πα</w:t>
            </w:r>
            <w:proofErr w:type="spellStart"/>
            <w:r w:rsidRPr="00282CB6">
              <w:rPr>
                <w:rFonts w:ascii="SBL Greek" w:eastAsia="SimSun" w:hAnsi="SBL Greek"/>
                <w:lang w:val="en-GB" w:eastAsia="zh-CN"/>
              </w:rPr>
              <w:t>νουργότερος</w:t>
            </w:r>
            <w:proofErr w:type="spellEnd"/>
          </w:p>
        </w:tc>
      </w:tr>
      <w:tr w:rsidR="00BF17EA" w:rsidRPr="00282CB6" w14:paraId="06844453" w14:textId="77777777" w:rsidTr="00900BDE">
        <w:trPr>
          <w:trHeight w:val="137"/>
        </w:trPr>
        <w:tc>
          <w:tcPr>
            <w:tcW w:w="1701" w:type="dxa"/>
            <w:vMerge/>
          </w:tcPr>
          <w:p w14:paraId="68E049F2" w14:textId="77777777" w:rsidR="00BF17EA" w:rsidRPr="00282CB6" w:rsidRDefault="00BF17EA" w:rsidP="00247F97">
            <w:pPr>
              <w:spacing w:line="276" w:lineRule="auto"/>
              <w:ind w:firstLine="0"/>
              <w:rPr>
                <w:rFonts w:eastAsia="SimSun"/>
                <w:rtl/>
                <w:lang w:val="en-GB" w:eastAsia="zh-CN"/>
              </w:rPr>
            </w:pPr>
          </w:p>
        </w:tc>
        <w:tc>
          <w:tcPr>
            <w:tcW w:w="2552" w:type="dxa"/>
          </w:tcPr>
          <w:p w14:paraId="7F81AFB6" w14:textId="26F0C46F" w:rsidR="00BF17EA" w:rsidRPr="00282CB6" w:rsidRDefault="00BF17EA" w:rsidP="00247F97">
            <w:pPr>
              <w:spacing w:line="276" w:lineRule="auto"/>
              <w:ind w:firstLine="0"/>
              <w:rPr>
                <w:rFonts w:eastAsia="SimSun"/>
                <w:lang w:val="en-GB" w:eastAsia="zh-CN"/>
              </w:rPr>
            </w:pPr>
            <w:r w:rsidRPr="00282CB6">
              <w:rPr>
                <w:rFonts w:eastAsia="SimSun"/>
                <w:lang w:val="en-GB" w:eastAsia="zh-CN"/>
              </w:rPr>
              <w:t>Ex 21:14</w:t>
            </w:r>
          </w:p>
        </w:tc>
        <w:tc>
          <w:tcPr>
            <w:tcW w:w="1702" w:type="dxa"/>
          </w:tcPr>
          <w:p w14:paraId="2D3EE16A" w14:textId="36B4F224" w:rsidR="00BF17EA" w:rsidRPr="00282CB6" w:rsidRDefault="004F7726" w:rsidP="00247F97">
            <w:pPr>
              <w:spacing w:line="276" w:lineRule="auto"/>
              <w:ind w:firstLine="0"/>
              <w:rPr>
                <w:rFonts w:eastAsia="SimSun"/>
                <w:lang w:val="en-GB" w:eastAsia="zh-CN"/>
              </w:rPr>
            </w:pPr>
            <w:r w:rsidRPr="00282CB6">
              <w:rPr>
                <w:rFonts w:eastAsia="SimSun"/>
                <w:lang w:val="en-GB" w:eastAsia="zh-CN"/>
              </w:rPr>
              <w:t>p</w:t>
            </w:r>
            <w:r w:rsidR="00BF17EA" w:rsidRPr="00282CB6">
              <w:rPr>
                <w:rFonts w:eastAsia="SimSun"/>
                <w:lang w:val="en-GB" w:eastAsia="zh-CN"/>
              </w:rPr>
              <w:t>resumptuous man</w:t>
            </w:r>
          </w:p>
        </w:tc>
        <w:tc>
          <w:tcPr>
            <w:tcW w:w="1983" w:type="dxa"/>
          </w:tcPr>
          <w:p w14:paraId="605A6291" w14:textId="247A3682" w:rsidR="00BF17EA" w:rsidRPr="00282CB6" w:rsidRDefault="00BF17EA" w:rsidP="00247F97">
            <w:pPr>
              <w:spacing w:line="276" w:lineRule="auto"/>
              <w:ind w:firstLine="0"/>
              <w:rPr>
                <w:rFonts w:ascii="SBL Greek" w:eastAsia="SimSun" w:hAnsi="SBL Greek"/>
                <w:lang w:val="en-GB" w:eastAsia="zh-CN"/>
              </w:rPr>
            </w:pPr>
            <w:proofErr w:type="spellStart"/>
            <w:r w:rsidRPr="00282CB6">
              <w:rPr>
                <w:rFonts w:ascii="SBL Greek" w:eastAsia="SimSun" w:hAnsi="SBL Greek"/>
                <w:lang w:val="en-GB" w:eastAsia="zh-CN"/>
              </w:rPr>
              <w:t>δόλος</w:t>
            </w:r>
            <w:proofErr w:type="spellEnd"/>
          </w:p>
        </w:tc>
      </w:tr>
      <w:tr w:rsidR="00BF17EA" w:rsidRPr="00282CB6" w14:paraId="65DA02FB" w14:textId="77777777" w:rsidTr="00900BDE">
        <w:trPr>
          <w:trHeight w:val="306"/>
        </w:trPr>
        <w:tc>
          <w:tcPr>
            <w:tcW w:w="1701" w:type="dxa"/>
            <w:vMerge w:val="restart"/>
          </w:tcPr>
          <w:p w14:paraId="1B3DC9FE" w14:textId="77777777" w:rsidR="00BF17EA" w:rsidRPr="00282CB6" w:rsidRDefault="00BF17EA" w:rsidP="00247F97">
            <w:pPr>
              <w:spacing w:line="276" w:lineRule="auto"/>
              <w:ind w:firstLine="0"/>
              <w:rPr>
                <w:rFonts w:ascii="SBL Hebrew" w:eastAsia="SimSun" w:hAnsi="SBL Hebrew" w:cs="SBL Hebrew"/>
                <w:rtl/>
                <w:lang w:val="en-GB" w:eastAsia="zh-CN"/>
              </w:rPr>
            </w:pPr>
            <w:r w:rsidRPr="00282CB6">
              <w:rPr>
                <w:rFonts w:ascii="SBL Hebrew" w:eastAsia="SimSun" w:hAnsi="SBL Hebrew" w:cs="SBL Hebrew"/>
                <w:rtl/>
                <w:lang w:val="en-GB" w:eastAsia="zh-CN" w:bidi="he-IL"/>
              </w:rPr>
              <w:t>עָרְמָה</w:t>
            </w:r>
          </w:p>
        </w:tc>
        <w:tc>
          <w:tcPr>
            <w:tcW w:w="2552" w:type="dxa"/>
          </w:tcPr>
          <w:p w14:paraId="2C7AE4B3" w14:textId="6456B3C8" w:rsidR="00BF17EA" w:rsidRPr="00282CB6" w:rsidRDefault="00BF17EA" w:rsidP="00247F97">
            <w:pPr>
              <w:spacing w:line="276" w:lineRule="auto"/>
              <w:ind w:firstLine="0"/>
              <w:rPr>
                <w:rFonts w:eastAsia="SimSun"/>
                <w:lang w:val="en-GB" w:eastAsia="zh-CN"/>
              </w:rPr>
            </w:pPr>
            <w:r w:rsidRPr="00282CB6">
              <w:rPr>
                <w:rFonts w:eastAsia="SimSun"/>
                <w:lang w:val="en-GB" w:eastAsia="zh-CN"/>
              </w:rPr>
              <w:t>Josh 9:4</w:t>
            </w:r>
          </w:p>
        </w:tc>
        <w:tc>
          <w:tcPr>
            <w:tcW w:w="1702" w:type="dxa"/>
          </w:tcPr>
          <w:p w14:paraId="01A46F30" w14:textId="3EE02F9F" w:rsidR="00BF17EA" w:rsidRPr="00282CB6" w:rsidRDefault="004F7726" w:rsidP="00247F97">
            <w:pPr>
              <w:spacing w:line="276" w:lineRule="auto"/>
              <w:ind w:firstLine="0"/>
              <w:jc w:val="both"/>
              <w:rPr>
                <w:rFonts w:eastAsia="SimSun"/>
                <w:lang w:val="en-GB" w:eastAsia="zh-CN"/>
              </w:rPr>
            </w:pPr>
            <w:r w:rsidRPr="00282CB6">
              <w:rPr>
                <w:rFonts w:eastAsia="SimSun"/>
                <w:lang w:val="en-GB" w:eastAsia="zh-CN"/>
              </w:rPr>
              <w:t>d</w:t>
            </w:r>
            <w:r w:rsidR="00BF17EA" w:rsidRPr="00282CB6">
              <w:rPr>
                <w:rFonts w:eastAsia="SimSun"/>
                <w:lang w:val="en-GB" w:eastAsia="zh-CN"/>
              </w:rPr>
              <w:t>eceptive men, pretending to be hardworking</w:t>
            </w:r>
          </w:p>
        </w:tc>
        <w:tc>
          <w:tcPr>
            <w:tcW w:w="1983" w:type="dxa"/>
          </w:tcPr>
          <w:p w14:paraId="1C4A34D8" w14:textId="6629FEB8" w:rsidR="00BF17EA" w:rsidRPr="00282CB6" w:rsidRDefault="00BF17EA" w:rsidP="00247F97">
            <w:pPr>
              <w:spacing w:line="276" w:lineRule="auto"/>
              <w:ind w:firstLine="0"/>
              <w:rPr>
                <w:rFonts w:ascii="SBL Greek" w:eastAsia="SimSun" w:hAnsi="SBL Greek"/>
                <w:lang w:val="en-GB" w:eastAsia="zh-CN"/>
              </w:rPr>
            </w:pPr>
            <w:r w:rsidRPr="00282CB6">
              <w:rPr>
                <w:rFonts w:ascii="SBL Greek" w:eastAsia="SimSun" w:hAnsi="SBL Greek"/>
                <w:lang w:val="en-GB" w:eastAsia="zh-CN"/>
              </w:rPr>
              <w:t>πα</w:t>
            </w:r>
            <w:proofErr w:type="spellStart"/>
            <w:r w:rsidRPr="00282CB6">
              <w:rPr>
                <w:rFonts w:ascii="SBL Greek" w:eastAsia="SimSun" w:hAnsi="SBL Greek"/>
                <w:lang w:val="en-GB" w:eastAsia="zh-CN"/>
              </w:rPr>
              <w:t>νοῦργος</w:t>
            </w:r>
            <w:proofErr w:type="spellEnd"/>
          </w:p>
        </w:tc>
      </w:tr>
      <w:tr w:rsidR="00BF17EA" w:rsidRPr="00282CB6" w14:paraId="1F17A696" w14:textId="77777777" w:rsidTr="00900BDE">
        <w:trPr>
          <w:trHeight w:val="137"/>
        </w:trPr>
        <w:tc>
          <w:tcPr>
            <w:tcW w:w="1701" w:type="dxa"/>
            <w:vMerge/>
          </w:tcPr>
          <w:p w14:paraId="77B14B95" w14:textId="77777777" w:rsidR="00BF17EA" w:rsidRPr="00282CB6" w:rsidRDefault="00BF17EA" w:rsidP="00247F97">
            <w:pPr>
              <w:spacing w:line="276" w:lineRule="auto"/>
              <w:rPr>
                <w:rFonts w:eastAsia="SimSun"/>
                <w:rtl/>
                <w:lang w:val="en-GB" w:eastAsia="zh-CN"/>
              </w:rPr>
            </w:pPr>
          </w:p>
        </w:tc>
        <w:tc>
          <w:tcPr>
            <w:tcW w:w="2552" w:type="dxa"/>
          </w:tcPr>
          <w:p w14:paraId="67AD86F7" w14:textId="3001C18C" w:rsidR="00BF17EA" w:rsidRPr="00282CB6" w:rsidRDefault="00BF17EA" w:rsidP="00247F97">
            <w:pPr>
              <w:spacing w:line="276" w:lineRule="auto"/>
              <w:ind w:firstLine="0"/>
              <w:rPr>
                <w:rFonts w:eastAsia="SimSun"/>
                <w:lang w:val="en-GB" w:eastAsia="zh-CN"/>
              </w:rPr>
            </w:pPr>
            <w:proofErr w:type="spellStart"/>
            <w:r w:rsidRPr="00282CB6">
              <w:rPr>
                <w:rFonts w:eastAsia="SimSun"/>
                <w:lang w:val="en-GB" w:eastAsia="zh-CN"/>
              </w:rPr>
              <w:t>Prov</w:t>
            </w:r>
            <w:proofErr w:type="spellEnd"/>
            <w:r w:rsidRPr="00282CB6">
              <w:rPr>
                <w:rFonts w:eastAsia="SimSun"/>
                <w:lang w:val="en-GB" w:eastAsia="zh-CN"/>
              </w:rPr>
              <w:t xml:space="preserve"> 1:4; 8:5</w:t>
            </w:r>
          </w:p>
        </w:tc>
        <w:tc>
          <w:tcPr>
            <w:tcW w:w="1702" w:type="dxa"/>
          </w:tcPr>
          <w:p w14:paraId="071FAB0B" w14:textId="59C0126B" w:rsidR="00BF17EA" w:rsidRPr="00282CB6" w:rsidRDefault="004F7726" w:rsidP="00247F97">
            <w:pPr>
              <w:spacing w:line="276" w:lineRule="auto"/>
              <w:ind w:firstLine="0"/>
              <w:rPr>
                <w:rFonts w:eastAsia="SimSun"/>
                <w:lang w:val="en-GB" w:eastAsia="zh-CN"/>
              </w:rPr>
            </w:pPr>
            <w:r w:rsidRPr="00282CB6">
              <w:rPr>
                <w:rFonts w:eastAsia="SimSun"/>
                <w:lang w:val="en-GB" w:eastAsia="zh-CN"/>
              </w:rPr>
              <w:t>t</w:t>
            </w:r>
            <w:r w:rsidR="00BF17EA" w:rsidRPr="00282CB6">
              <w:rPr>
                <w:rFonts w:eastAsia="SimSun"/>
                <w:lang w:val="en-GB" w:eastAsia="zh-CN"/>
              </w:rPr>
              <w:t>o the simple man</w:t>
            </w:r>
          </w:p>
        </w:tc>
        <w:tc>
          <w:tcPr>
            <w:tcW w:w="1983" w:type="dxa"/>
          </w:tcPr>
          <w:p w14:paraId="64F17B64" w14:textId="7798273F" w:rsidR="00BF17EA" w:rsidRPr="00282CB6" w:rsidRDefault="00BF17EA" w:rsidP="00247F97">
            <w:pPr>
              <w:spacing w:line="276" w:lineRule="auto"/>
              <w:ind w:firstLine="0"/>
              <w:rPr>
                <w:rFonts w:ascii="SBL Greek" w:eastAsia="SimSun" w:hAnsi="SBL Greek"/>
                <w:lang w:val="en-GB" w:eastAsia="zh-CN"/>
              </w:rPr>
            </w:pPr>
            <w:r w:rsidRPr="00282CB6">
              <w:rPr>
                <w:rFonts w:ascii="SBL Greek" w:eastAsia="SimSun" w:hAnsi="SBL Greek"/>
                <w:lang w:val="en-GB" w:eastAsia="zh-CN"/>
              </w:rPr>
              <w:t>πα</w:t>
            </w:r>
            <w:proofErr w:type="spellStart"/>
            <w:r w:rsidRPr="00282CB6">
              <w:rPr>
                <w:rFonts w:ascii="SBL Greek" w:eastAsia="SimSun" w:hAnsi="SBL Greek"/>
                <w:lang w:val="en-GB" w:eastAsia="zh-CN"/>
              </w:rPr>
              <w:t>νουργι</w:t>
            </w:r>
            <w:proofErr w:type="spellEnd"/>
            <w:r w:rsidRPr="00282CB6">
              <w:rPr>
                <w:rFonts w:ascii="SBL Greek" w:eastAsia="SimSun" w:hAnsi="SBL Greek"/>
                <w:lang w:val="en-GB" w:eastAsia="zh-CN"/>
              </w:rPr>
              <w:t>́α</w:t>
            </w:r>
          </w:p>
        </w:tc>
      </w:tr>
      <w:tr w:rsidR="00BF17EA" w:rsidRPr="00282CB6" w14:paraId="7C5621D3" w14:textId="77777777" w:rsidTr="00900BDE">
        <w:trPr>
          <w:trHeight w:val="137"/>
        </w:trPr>
        <w:tc>
          <w:tcPr>
            <w:tcW w:w="1701" w:type="dxa"/>
            <w:vMerge/>
          </w:tcPr>
          <w:p w14:paraId="695E9A9D" w14:textId="77777777" w:rsidR="00BF17EA" w:rsidRPr="00282CB6" w:rsidRDefault="00BF17EA" w:rsidP="00247F97">
            <w:pPr>
              <w:spacing w:line="276" w:lineRule="auto"/>
              <w:rPr>
                <w:rFonts w:eastAsia="SimSun"/>
                <w:rtl/>
                <w:lang w:val="en-GB" w:eastAsia="zh-CN"/>
              </w:rPr>
            </w:pPr>
          </w:p>
        </w:tc>
        <w:tc>
          <w:tcPr>
            <w:tcW w:w="2552" w:type="dxa"/>
          </w:tcPr>
          <w:p w14:paraId="6D5E55DE" w14:textId="74465A0C" w:rsidR="00BF17EA" w:rsidRPr="00282CB6" w:rsidRDefault="00BF17EA" w:rsidP="00247F97">
            <w:pPr>
              <w:spacing w:line="276" w:lineRule="auto"/>
              <w:ind w:firstLine="0"/>
              <w:rPr>
                <w:rFonts w:eastAsia="SimSun"/>
                <w:lang w:val="en-GB" w:eastAsia="zh-CN"/>
              </w:rPr>
            </w:pPr>
            <w:proofErr w:type="spellStart"/>
            <w:r w:rsidRPr="00282CB6">
              <w:rPr>
                <w:rFonts w:eastAsia="SimSun"/>
                <w:lang w:val="en-GB" w:eastAsia="zh-CN"/>
              </w:rPr>
              <w:t>Prov</w:t>
            </w:r>
            <w:proofErr w:type="spellEnd"/>
            <w:r w:rsidRPr="00282CB6">
              <w:rPr>
                <w:rFonts w:eastAsia="SimSun"/>
                <w:lang w:val="en-GB" w:eastAsia="zh-CN"/>
              </w:rPr>
              <w:t xml:space="preserve"> 8:12</w:t>
            </w:r>
          </w:p>
        </w:tc>
        <w:tc>
          <w:tcPr>
            <w:tcW w:w="1702" w:type="dxa"/>
          </w:tcPr>
          <w:p w14:paraId="571127DF" w14:textId="552F21D4" w:rsidR="00BF17EA" w:rsidRPr="00282CB6" w:rsidRDefault="00BF17EA" w:rsidP="00247F97">
            <w:pPr>
              <w:spacing w:line="276" w:lineRule="auto"/>
              <w:ind w:firstLine="0"/>
              <w:rPr>
                <w:rFonts w:eastAsia="SimSun"/>
                <w:lang w:val="en-GB" w:eastAsia="zh-CN"/>
              </w:rPr>
            </w:pPr>
            <w:r w:rsidRPr="00282CB6">
              <w:rPr>
                <w:rFonts w:eastAsia="SimSun"/>
                <w:lang w:val="en-GB" w:eastAsia="zh-CN"/>
              </w:rPr>
              <w:t>Wisdom</w:t>
            </w:r>
          </w:p>
        </w:tc>
        <w:tc>
          <w:tcPr>
            <w:tcW w:w="1983" w:type="dxa"/>
          </w:tcPr>
          <w:p w14:paraId="48338A86" w14:textId="6803BD68" w:rsidR="00BF17EA" w:rsidRPr="00282CB6" w:rsidRDefault="00BF17EA" w:rsidP="00247F97">
            <w:pPr>
              <w:spacing w:line="276" w:lineRule="auto"/>
              <w:ind w:firstLine="0"/>
              <w:rPr>
                <w:rFonts w:ascii="SBL Greek" w:eastAsia="SimSun" w:hAnsi="SBL Greek"/>
                <w:lang w:val="en-GB" w:eastAsia="zh-CN"/>
              </w:rPr>
            </w:pPr>
            <w:r w:rsidRPr="00282CB6">
              <w:rPr>
                <w:rFonts w:ascii="SBL Greek" w:eastAsia="SimSun" w:hAnsi="SBL Greek"/>
                <w:lang w:val="en-GB" w:eastAsia="zh-CN"/>
              </w:rPr>
              <w:t>β</w:t>
            </w:r>
            <w:proofErr w:type="spellStart"/>
            <w:r w:rsidRPr="00282CB6">
              <w:rPr>
                <w:rFonts w:ascii="SBL Greek" w:eastAsia="SimSun" w:hAnsi="SBL Greek"/>
                <w:lang w:val="en-GB" w:eastAsia="zh-CN"/>
              </w:rPr>
              <w:t>ουλη</w:t>
            </w:r>
            <w:proofErr w:type="spellEnd"/>
            <w:r w:rsidRPr="00282CB6">
              <w:rPr>
                <w:rFonts w:ascii="SBL Greek" w:eastAsia="SimSun" w:hAnsi="SBL Greek"/>
                <w:lang w:val="en-GB" w:eastAsia="zh-CN"/>
              </w:rPr>
              <w:t>́</w:t>
            </w:r>
          </w:p>
        </w:tc>
      </w:tr>
    </w:tbl>
    <w:p w14:paraId="07C0B689" w14:textId="04A6B9A6" w:rsidR="00BF17EA" w:rsidRPr="00282CB6" w:rsidRDefault="00B9570A" w:rsidP="00256A06">
      <w:pPr>
        <w:pStyle w:val="Lijstalinea"/>
        <w:spacing w:line="276" w:lineRule="auto"/>
        <w:ind w:left="0"/>
        <w:jc w:val="both"/>
        <w:rPr>
          <w:rFonts w:eastAsia="SimSun"/>
          <w:lang w:val="en-GB" w:eastAsia="zh-CN"/>
        </w:rPr>
      </w:pPr>
      <w:r w:rsidRPr="00282CB6">
        <w:rPr>
          <w:rFonts w:eastAsia="SimSun"/>
          <w:lang w:val="en-GB" w:eastAsia="zh-CN"/>
        </w:rPr>
        <w:lastRenderedPageBreak/>
        <w:t>Perhaps, it is this ambiguity itself</w:t>
      </w:r>
      <w:r w:rsidRPr="00282CB6">
        <w:rPr>
          <w:rFonts w:eastAsia="SimSun"/>
          <w:i/>
          <w:iCs/>
          <w:lang w:val="en-GB" w:eastAsia="zh-CN"/>
        </w:rPr>
        <w:t xml:space="preserve"> </w:t>
      </w:r>
      <w:r w:rsidRPr="00282CB6">
        <w:rPr>
          <w:rFonts w:eastAsia="SimSun"/>
          <w:lang w:val="en-GB" w:eastAsia="zh-CN"/>
        </w:rPr>
        <w:t xml:space="preserve">that makes </w:t>
      </w:r>
      <w:proofErr w:type="spellStart"/>
      <w:r w:rsidRPr="00282CB6">
        <w:rPr>
          <w:rFonts w:ascii="SBL Hebrew" w:eastAsia="SimSun" w:hAnsi="SBL Hebrew" w:cs="SBL Hebrew"/>
          <w:rtl/>
          <w:lang w:val="en-GB" w:eastAsia="zh-CN"/>
        </w:rPr>
        <w:t>עָרוּם</w:t>
      </w:r>
      <w:proofErr w:type="spellEnd"/>
      <w:r w:rsidRPr="00282CB6">
        <w:rPr>
          <w:rFonts w:eastAsia="SimSun"/>
          <w:lang w:val="en-GB" w:eastAsia="zh-CN"/>
        </w:rPr>
        <w:t xml:space="preserve"> such a good fit for the ambiguous character of the snake, which, on the one hand, is tightly connected to the theme of knowledge (</w:t>
      </w:r>
      <w:proofErr w:type="spellStart"/>
      <w:r w:rsidR="00DD7D7C">
        <w:rPr>
          <w:rFonts w:eastAsia="SimSun"/>
          <w:i/>
          <w:iCs/>
          <w:lang w:val="en-GB" w:eastAsia="zh-CN"/>
        </w:rPr>
        <w:t>cfr</w:t>
      </w:r>
      <w:proofErr w:type="spellEnd"/>
      <w:r w:rsidR="00DD7D7C">
        <w:rPr>
          <w:rFonts w:eastAsia="SimSun"/>
          <w:i/>
          <w:iCs/>
          <w:lang w:val="en-GB" w:eastAsia="zh-CN"/>
        </w:rPr>
        <w:t>.</w:t>
      </w:r>
      <w:r w:rsidRPr="00282CB6">
        <w:rPr>
          <w:rFonts w:eastAsia="SimSun"/>
          <w:lang w:val="en-GB" w:eastAsia="zh-CN"/>
        </w:rPr>
        <w:t xml:space="preserve"> Gen 3:5), and, on the other hand, plays the role of the trickster, deceiving Ev</w:t>
      </w:r>
      <w:r w:rsidR="00DD7D7C">
        <w:rPr>
          <w:rFonts w:eastAsia="SimSun"/>
          <w:lang w:val="en-GB" w:eastAsia="zh-CN"/>
        </w:rPr>
        <w:t>e</w:t>
      </w:r>
      <w:r w:rsidRPr="00282CB6">
        <w:rPr>
          <w:rFonts w:eastAsia="SimSun"/>
          <w:lang w:val="en-GB" w:eastAsia="zh-CN"/>
        </w:rPr>
        <w:t xml:space="preserve"> and tempting her.</w:t>
      </w:r>
      <w:r w:rsidRPr="00282CB6">
        <w:rPr>
          <w:rStyle w:val="Voetnootmarkering"/>
          <w:rFonts w:eastAsia="SimSun"/>
          <w:lang w:val="en-GB" w:eastAsia="zh-CN"/>
        </w:rPr>
        <w:footnoteReference w:id="15"/>
      </w:r>
      <w:r w:rsidRPr="00282CB6">
        <w:rPr>
          <w:rFonts w:eastAsia="SimSun"/>
          <w:lang w:val="en-GB" w:eastAsia="zh-CN"/>
        </w:rPr>
        <w:t xml:space="preserve"> In this regard, it should be stressed that the snake is not said to be </w:t>
      </w:r>
      <w:r w:rsidR="00295A3D">
        <w:rPr>
          <w:rFonts w:eastAsia="SimSun"/>
          <w:lang w:val="en-GB" w:eastAsia="zh-CN"/>
        </w:rPr>
        <w:t>‘</w:t>
      </w:r>
      <w:r w:rsidRPr="00282CB6">
        <w:rPr>
          <w:rFonts w:eastAsia="SimSun"/>
          <w:lang w:val="en-GB" w:eastAsia="zh-CN"/>
        </w:rPr>
        <w:t>wise</w:t>
      </w:r>
      <w:r w:rsidR="00295A3D">
        <w:rPr>
          <w:rFonts w:eastAsia="SimSun"/>
          <w:lang w:val="en-GB" w:eastAsia="zh-CN"/>
        </w:rPr>
        <w:t>’</w:t>
      </w:r>
      <w:r w:rsidRPr="00282CB6">
        <w:rPr>
          <w:rFonts w:eastAsia="SimSun"/>
          <w:lang w:val="en-GB" w:eastAsia="zh-CN"/>
        </w:rPr>
        <w:t xml:space="preserve"> (</w:t>
      </w:r>
      <w:r w:rsidRPr="00282CB6">
        <w:rPr>
          <w:rFonts w:ascii="SBL Hebrew" w:eastAsia="SimSun" w:hAnsi="SBL Hebrew" w:cs="SBL Hebrew"/>
          <w:rtl/>
          <w:lang w:val="en-GB" w:eastAsia="zh-CN" w:bidi="he-IL"/>
        </w:rPr>
        <w:t>חכם</w:t>
      </w:r>
      <w:r w:rsidRPr="00282CB6">
        <w:rPr>
          <w:rFonts w:eastAsia="SimSun"/>
          <w:lang w:val="en-GB" w:eastAsia="zh-CN"/>
        </w:rPr>
        <w:t xml:space="preserve">), but </w:t>
      </w:r>
      <w:proofErr w:type="spellStart"/>
      <w:r w:rsidRPr="00282CB6">
        <w:rPr>
          <w:rFonts w:ascii="SBL Hebrew" w:eastAsia="SimSun" w:hAnsi="SBL Hebrew" w:cs="SBL Hebrew"/>
          <w:rtl/>
          <w:lang w:val="en-GB" w:eastAsia="zh-CN"/>
        </w:rPr>
        <w:t>עָרוּם</w:t>
      </w:r>
      <w:proofErr w:type="spellEnd"/>
      <w:r w:rsidRPr="00282CB6">
        <w:rPr>
          <w:rFonts w:eastAsia="SimSun"/>
          <w:lang w:val="en-GB" w:eastAsia="zh-CN"/>
        </w:rPr>
        <w:t xml:space="preserve">. The description of the snake as </w:t>
      </w:r>
      <w:proofErr w:type="spellStart"/>
      <w:r w:rsidRPr="00282CB6">
        <w:rPr>
          <w:rFonts w:ascii="SBL Hebrew" w:eastAsia="SimSun" w:hAnsi="SBL Hebrew" w:cs="SBL Hebrew"/>
          <w:rtl/>
          <w:lang w:val="en-GB" w:eastAsia="zh-CN"/>
        </w:rPr>
        <w:t>עָרוּם</w:t>
      </w:r>
      <w:proofErr w:type="spellEnd"/>
      <w:r w:rsidRPr="00282CB6">
        <w:rPr>
          <w:rFonts w:eastAsia="SimSun"/>
          <w:lang w:val="en-GB" w:eastAsia="zh-CN"/>
        </w:rPr>
        <w:t xml:space="preserve"> has been interpreted as a</w:t>
      </w:r>
      <w:r w:rsidR="00DD7D7C">
        <w:rPr>
          <w:rFonts w:eastAsia="SimSun"/>
          <w:lang w:val="en-GB" w:eastAsia="zh-CN"/>
        </w:rPr>
        <w:t xml:space="preserve">n attempt to </w:t>
      </w:r>
      <w:r w:rsidRPr="00282CB6">
        <w:rPr>
          <w:rFonts w:eastAsia="SimSun"/>
          <w:lang w:val="en-GB" w:eastAsia="zh-CN"/>
        </w:rPr>
        <w:t>avoid wisdom</w:t>
      </w:r>
      <w:r w:rsidR="00735766">
        <w:rPr>
          <w:rFonts w:eastAsia="SimSun"/>
          <w:lang w:val="en-GB" w:eastAsia="zh-CN"/>
        </w:rPr>
        <w:t>.</w:t>
      </w:r>
      <w:r w:rsidRPr="00282CB6">
        <w:rPr>
          <w:rStyle w:val="Voetnootmarkering"/>
          <w:rFonts w:eastAsia="SimSun"/>
          <w:lang w:val="en-GB" w:eastAsia="zh-CN"/>
        </w:rPr>
        <w:footnoteReference w:id="16"/>
      </w:r>
      <w:r w:rsidRPr="00282CB6">
        <w:rPr>
          <w:rFonts w:eastAsia="SimSun"/>
          <w:lang w:val="en-GB" w:eastAsia="zh-CN"/>
        </w:rPr>
        <w:t xml:space="preserve"> </w:t>
      </w:r>
      <w:r w:rsidR="00735766">
        <w:rPr>
          <w:rFonts w:eastAsia="SimSun"/>
          <w:lang w:val="en-GB" w:eastAsia="zh-CN"/>
        </w:rPr>
        <w:t>Y</w:t>
      </w:r>
      <w:r w:rsidRPr="00282CB6">
        <w:rPr>
          <w:rFonts w:eastAsia="SimSun"/>
          <w:lang w:val="en-GB" w:eastAsia="zh-CN"/>
        </w:rPr>
        <w:t>et</w:t>
      </w:r>
      <w:r w:rsidR="00735766">
        <w:rPr>
          <w:rFonts w:eastAsia="SimSun"/>
          <w:lang w:val="en-GB" w:eastAsia="zh-CN"/>
        </w:rPr>
        <w:t>,</w:t>
      </w:r>
      <w:r w:rsidRPr="00282CB6">
        <w:rPr>
          <w:rFonts w:eastAsia="SimSun"/>
          <w:lang w:val="en-GB" w:eastAsia="zh-CN"/>
        </w:rPr>
        <w:t xml:space="preserve"> it is possible that another element </w:t>
      </w:r>
      <w:r w:rsidRPr="00DD7D7C">
        <w:rPr>
          <w:rFonts w:eastAsia="SimSun"/>
          <w:lang w:val="en-GB" w:eastAsia="zh-CN"/>
        </w:rPr>
        <w:t>positively</w:t>
      </w:r>
      <w:r w:rsidRPr="00282CB6">
        <w:rPr>
          <w:rFonts w:eastAsia="SimSun"/>
          <w:i/>
          <w:iCs/>
          <w:lang w:val="en-GB" w:eastAsia="zh-CN"/>
        </w:rPr>
        <w:t xml:space="preserve"> </w:t>
      </w:r>
      <w:r w:rsidRPr="00282CB6">
        <w:rPr>
          <w:rFonts w:eastAsia="SimSun"/>
          <w:lang w:val="en-GB" w:eastAsia="zh-CN"/>
        </w:rPr>
        <w:t xml:space="preserve">influenced the word-choice here, instead of a </w:t>
      </w:r>
      <w:r w:rsidRPr="00295A3D">
        <w:rPr>
          <w:rFonts w:eastAsia="SimSun"/>
          <w:lang w:val="en-GB" w:eastAsia="zh-CN"/>
        </w:rPr>
        <w:t>negative</w:t>
      </w:r>
      <w:r w:rsidRPr="00282CB6">
        <w:rPr>
          <w:rFonts w:eastAsia="SimSun"/>
          <w:i/>
          <w:iCs/>
          <w:lang w:val="en-GB" w:eastAsia="zh-CN"/>
        </w:rPr>
        <w:t xml:space="preserve"> </w:t>
      </w:r>
      <w:r w:rsidRPr="00282CB6">
        <w:rPr>
          <w:rFonts w:eastAsia="SimSun"/>
          <w:lang w:val="en-GB" w:eastAsia="zh-CN"/>
        </w:rPr>
        <w:t xml:space="preserve">avoidance. Indeed, </w:t>
      </w:r>
      <w:r w:rsidR="00735766">
        <w:rPr>
          <w:rFonts w:eastAsia="SimSun"/>
          <w:lang w:val="en-GB" w:eastAsia="zh-CN"/>
        </w:rPr>
        <w:t>by opting</w:t>
      </w:r>
      <w:r w:rsidRPr="00282CB6">
        <w:rPr>
          <w:rFonts w:eastAsia="SimSun"/>
          <w:lang w:val="en-GB" w:eastAsia="zh-CN"/>
        </w:rPr>
        <w:t xml:space="preserve"> for </w:t>
      </w:r>
      <w:proofErr w:type="spellStart"/>
      <w:r w:rsidRPr="00282CB6">
        <w:rPr>
          <w:rFonts w:ascii="SBL Hebrew" w:eastAsia="SimSun" w:hAnsi="SBL Hebrew" w:cs="SBL Hebrew"/>
          <w:rtl/>
          <w:lang w:val="en-GB" w:eastAsia="zh-CN"/>
        </w:rPr>
        <w:t>עָרוּם</w:t>
      </w:r>
      <w:proofErr w:type="spellEnd"/>
      <w:r w:rsidRPr="00282CB6">
        <w:rPr>
          <w:rFonts w:eastAsia="SimSun"/>
          <w:lang w:val="en-GB" w:eastAsia="zh-CN"/>
        </w:rPr>
        <w:t>, a word-play is created with the foregoing v</w:t>
      </w:r>
      <w:r w:rsidR="00BF17EA" w:rsidRPr="00282CB6">
        <w:rPr>
          <w:rFonts w:eastAsia="SimSun"/>
          <w:lang w:val="en-GB" w:eastAsia="zh-CN"/>
        </w:rPr>
        <w:t xml:space="preserve">erse, </w:t>
      </w:r>
      <w:r w:rsidR="00BF17EA" w:rsidRPr="00282CB6">
        <w:rPr>
          <w:rFonts w:eastAsia="SimSun"/>
          <w:i/>
          <w:iCs/>
          <w:lang w:val="en-GB" w:eastAsia="zh-CN"/>
        </w:rPr>
        <w:t>i.e.</w:t>
      </w:r>
      <w:r w:rsidR="00FC0004">
        <w:rPr>
          <w:rFonts w:eastAsia="SimSun"/>
          <w:lang w:val="en-GB" w:eastAsia="zh-CN"/>
        </w:rPr>
        <w:t>,</w:t>
      </w:r>
      <w:r w:rsidRPr="00282CB6">
        <w:rPr>
          <w:rFonts w:eastAsia="SimSun"/>
          <w:lang w:val="en-GB" w:eastAsia="zh-CN"/>
        </w:rPr>
        <w:t xml:space="preserve"> 2:25, where the first humans are described as being ‘naked’ </w:t>
      </w:r>
      <w:r w:rsidR="004A1E3F">
        <w:rPr>
          <w:rFonts w:eastAsia="SimSun"/>
          <w:lang w:val="en-GB" w:eastAsia="zh-CN"/>
        </w:rPr>
        <w:t>(</w:t>
      </w:r>
      <w:r w:rsidRPr="00282CB6">
        <w:rPr>
          <w:rFonts w:ascii="SBL Hebrew" w:eastAsia="SimSun" w:hAnsi="SBL Hebrew" w:cs="SBL Hebrew"/>
          <w:rtl/>
          <w:lang w:val="en-GB" w:eastAsia="zh-CN" w:bidi="he-IL"/>
        </w:rPr>
        <w:t>עֲרוּמִּים</w:t>
      </w:r>
      <w:r w:rsidR="004A1E3F">
        <w:rPr>
          <w:rFonts w:ascii="SBL Hebrew" w:eastAsia="SimSun" w:hAnsi="SBL Hebrew" w:cs="SBL Hebrew"/>
          <w:lang w:val="en-GB" w:eastAsia="zh-CN" w:bidi="he-IL"/>
        </w:rPr>
        <w:t>)</w:t>
      </w:r>
      <w:r w:rsidRPr="00282CB6">
        <w:rPr>
          <w:rFonts w:eastAsia="SimSun"/>
          <w:lang w:val="en-GB" w:eastAsia="zh-CN"/>
        </w:rPr>
        <w:t>.</w:t>
      </w:r>
      <w:r w:rsidRPr="00282CB6">
        <w:rPr>
          <w:rStyle w:val="Voetnootmarkering"/>
          <w:rFonts w:eastAsia="SimSun"/>
          <w:lang w:val="en-GB" w:eastAsia="zh-CN"/>
        </w:rPr>
        <w:footnoteReference w:id="17"/>
      </w:r>
      <w:r w:rsidRPr="00282CB6">
        <w:rPr>
          <w:rFonts w:eastAsia="SimSun"/>
          <w:lang w:val="en-GB" w:eastAsia="zh-CN"/>
        </w:rPr>
        <w:t xml:space="preserve"> The form </w:t>
      </w:r>
      <w:r w:rsidRPr="00282CB6">
        <w:rPr>
          <w:rFonts w:ascii="SBL Hebrew" w:eastAsia="SimSun" w:hAnsi="SBL Hebrew" w:cs="SBL Hebrew"/>
          <w:rtl/>
          <w:lang w:val="en-GB" w:eastAsia="zh-CN" w:bidi="he-IL"/>
        </w:rPr>
        <w:t>עֲרוּמִּים</w:t>
      </w:r>
      <w:r w:rsidRPr="00282CB6">
        <w:rPr>
          <w:rFonts w:eastAsia="SimSun"/>
          <w:lang w:val="en-GB" w:eastAsia="zh-CN"/>
        </w:rPr>
        <w:t xml:space="preserve"> in Gen 2:25 </w:t>
      </w:r>
      <w:r w:rsidR="00BF17EA" w:rsidRPr="00282CB6">
        <w:rPr>
          <w:rFonts w:eastAsia="SimSun"/>
          <w:lang w:val="en-GB" w:eastAsia="zh-CN"/>
        </w:rPr>
        <w:t xml:space="preserve">is </w:t>
      </w:r>
      <w:r w:rsidRPr="00282CB6">
        <w:rPr>
          <w:rFonts w:eastAsia="SimSun"/>
          <w:lang w:val="en-GB" w:eastAsia="zh-CN"/>
        </w:rPr>
        <w:t>strange, especially given its difference with the more usual forms later in Gen 3, where the first humans realise that they are naked</w:t>
      </w:r>
      <w:r w:rsidR="00BF17EA" w:rsidRPr="00282CB6">
        <w:rPr>
          <w:rFonts w:eastAsia="SimSun"/>
          <w:lang w:val="en-GB" w:eastAsia="zh-CN"/>
        </w:rPr>
        <w:t xml:space="preserve"> (</w:t>
      </w:r>
      <w:r w:rsidRPr="00282CB6">
        <w:rPr>
          <w:rFonts w:eastAsia="SimSun"/>
          <w:lang w:val="en-GB" w:eastAsia="zh-CN"/>
        </w:rPr>
        <w:t xml:space="preserve">using the plural form </w:t>
      </w:r>
      <w:r w:rsidRPr="00282CB6">
        <w:rPr>
          <w:rFonts w:ascii="SBL Hebrew" w:eastAsia="SimSun" w:hAnsi="SBL Hebrew" w:cs="SBL Hebrew"/>
          <w:rtl/>
          <w:lang w:val="en-GB" w:eastAsia="zh-CN" w:bidi="he-IL"/>
        </w:rPr>
        <w:t>עֵירֻמִּם</w:t>
      </w:r>
      <w:r w:rsidRPr="00282CB6">
        <w:rPr>
          <w:rFonts w:eastAsia="SimSun"/>
          <w:lang w:val="en-GB" w:eastAsia="zh-CN"/>
        </w:rPr>
        <w:t xml:space="preserve"> in v</w:t>
      </w:r>
      <w:r w:rsidR="00BF17EA" w:rsidRPr="00282CB6">
        <w:rPr>
          <w:rFonts w:eastAsia="SimSun"/>
          <w:lang w:val="en-GB" w:eastAsia="zh-CN"/>
        </w:rPr>
        <w:t>erse</w:t>
      </w:r>
      <w:r w:rsidRPr="00282CB6">
        <w:rPr>
          <w:rFonts w:eastAsia="SimSun"/>
          <w:lang w:val="en-GB" w:eastAsia="zh-CN"/>
        </w:rPr>
        <w:t xml:space="preserve"> 7, and the singular form </w:t>
      </w:r>
      <w:r w:rsidRPr="00282CB6">
        <w:rPr>
          <w:rFonts w:ascii="SBL Hebrew" w:eastAsia="SimSun" w:hAnsi="SBL Hebrew" w:cs="SBL Hebrew"/>
          <w:rtl/>
          <w:lang w:val="en-GB" w:eastAsia="zh-CN" w:bidi="he-IL"/>
        </w:rPr>
        <w:t>עֵירֹם</w:t>
      </w:r>
      <w:r w:rsidRPr="00282CB6">
        <w:rPr>
          <w:rFonts w:eastAsia="SimSun"/>
          <w:lang w:val="en-GB" w:eastAsia="zh-CN"/>
        </w:rPr>
        <w:t xml:space="preserve"> in v</w:t>
      </w:r>
      <w:r w:rsidR="00BF17EA" w:rsidRPr="00282CB6">
        <w:rPr>
          <w:rFonts w:eastAsia="SimSun"/>
          <w:lang w:val="en-GB" w:eastAsia="zh-CN"/>
        </w:rPr>
        <w:t xml:space="preserve">erse </w:t>
      </w:r>
      <w:r w:rsidRPr="00282CB6">
        <w:rPr>
          <w:rFonts w:eastAsia="SimSun"/>
          <w:lang w:val="en-GB" w:eastAsia="zh-CN"/>
        </w:rPr>
        <w:t>10</w:t>
      </w:r>
      <w:r w:rsidR="00BF17EA" w:rsidRPr="00282CB6">
        <w:rPr>
          <w:rFonts w:eastAsia="SimSun"/>
          <w:lang w:val="en-GB" w:eastAsia="zh-CN"/>
        </w:rPr>
        <w:t>)</w:t>
      </w:r>
      <w:r w:rsidRPr="00282CB6">
        <w:rPr>
          <w:rFonts w:eastAsia="SimSun"/>
          <w:lang w:val="en-GB" w:eastAsia="zh-CN"/>
        </w:rPr>
        <w:t xml:space="preserve">. The special form </w:t>
      </w:r>
      <w:r w:rsidRPr="00282CB6">
        <w:rPr>
          <w:rFonts w:ascii="SBL Hebrew" w:eastAsia="SimSun" w:hAnsi="SBL Hebrew" w:cs="SBL Hebrew"/>
          <w:rtl/>
          <w:lang w:val="en-GB" w:eastAsia="zh-CN" w:bidi="he-IL"/>
        </w:rPr>
        <w:t>עֲרוּמִּים</w:t>
      </w:r>
      <w:r w:rsidRPr="00282CB6">
        <w:rPr>
          <w:rFonts w:eastAsia="SimSun"/>
          <w:lang w:val="en-GB" w:eastAsia="zh-CN"/>
        </w:rPr>
        <w:t xml:space="preserve"> in Gen 2:25 resembles </w:t>
      </w:r>
      <w:proofErr w:type="spellStart"/>
      <w:r w:rsidRPr="00282CB6">
        <w:rPr>
          <w:rFonts w:ascii="SBL Hebrew" w:eastAsia="SimSun" w:hAnsi="SBL Hebrew" w:cs="SBL Hebrew"/>
          <w:rtl/>
          <w:lang w:val="en-GB" w:eastAsia="zh-CN"/>
        </w:rPr>
        <w:t>עָרוּם</w:t>
      </w:r>
      <w:proofErr w:type="spellEnd"/>
      <w:r w:rsidRPr="00282CB6">
        <w:rPr>
          <w:rFonts w:eastAsia="SimSun"/>
          <w:lang w:val="en-GB" w:eastAsia="zh-CN"/>
        </w:rPr>
        <w:t xml:space="preserve"> not only orthographically, but also phonologically</w:t>
      </w:r>
      <w:r w:rsidR="004A1E3F">
        <w:rPr>
          <w:rFonts w:eastAsia="SimSun"/>
          <w:lang w:val="en-GB" w:eastAsia="zh-CN"/>
        </w:rPr>
        <w:t>. By doing so, it</w:t>
      </w:r>
      <w:r w:rsidRPr="00282CB6">
        <w:rPr>
          <w:rFonts w:eastAsia="SimSun"/>
          <w:lang w:val="en-GB" w:eastAsia="zh-CN"/>
        </w:rPr>
        <w:t xml:space="preserve"> creat</w:t>
      </w:r>
      <w:r w:rsidR="004A1E3F">
        <w:rPr>
          <w:rFonts w:eastAsia="SimSun"/>
          <w:lang w:val="en-GB" w:eastAsia="zh-CN"/>
        </w:rPr>
        <w:t>es</w:t>
      </w:r>
      <w:r w:rsidRPr="00282CB6">
        <w:rPr>
          <w:rFonts w:eastAsia="SimSun"/>
          <w:lang w:val="en-GB" w:eastAsia="zh-CN"/>
        </w:rPr>
        <w:t xml:space="preserve"> a link between the humans’ nakedness and the cleverness of the snake.</w:t>
      </w:r>
      <w:r w:rsidRPr="00282CB6">
        <w:rPr>
          <w:rStyle w:val="Voetnootmarkering"/>
          <w:rFonts w:eastAsia="SimSun"/>
          <w:lang w:val="en-GB" w:eastAsia="zh-CN"/>
        </w:rPr>
        <w:footnoteReference w:id="18"/>
      </w:r>
      <w:r w:rsidRPr="00282CB6">
        <w:rPr>
          <w:rFonts w:eastAsia="SimSun"/>
          <w:lang w:val="en-GB" w:eastAsia="zh-CN"/>
        </w:rPr>
        <w:t xml:space="preserve"> The snake, in fact, seems to share his ability to speak </w:t>
      </w:r>
      <w:r w:rsidR="004A1E3F" w:rsidRPr="00282CB6">
        <w:rPr>
          <w:rFonts w:eastAsia="SimSun"/>
          <w:lang w:val="en-GB" w:eastAsia="zh-CN"/>
        </w:rPr>
        <w:t xml:space="preserve">with humans </w:t>
      </w:r>
      <w:r w:rsidRPr="00282CB6">
        <w:rPr>
          <w:rFonts w:eastAsia="SimSun"/>
          <w:lang w:val="en-GB" w:eastAsia="zh-CN"/>
        </w:rPr>
        <w:t>and is the catalysator of the discovery of their nakedness. Again,</w:t>
      </w:r>
      <w:r w:rsidR="004A1E3F">
        <w:rPr>
          <w:rFonts w:eastAsia="SimSun"/>
          <w:lang w:val="en-GB" w:eastAsia="zh-CN"/>
        </w:rPr>
        <w:t xml:space="preserve"> </w:t>
      </w:r>
      <w:r w:rsidR="004A1E3F" w:rsidRPr="00282CB6">
        <w:rPr>
          <w:rFonts w:eastAsia="SimSun"/>
          <w:lang w:val="en-GB" w:eastAsia="zh-CN"/>
        </w:rPr>
        <w:t>through this parallel with humans</w:t>
      </w:r>
      <w:r w:rsidR="004A1E3F">
        <w:rPr>
          <w:rFonts w:eastAsia="SimSun"/>
          <w:lang w:val="en-GB" w:eastAsia="zh-CN"/>
        </w:rPr>
        <w:t>,</w:t>
      </w:r>
      <w:r w:rsidRPr="00282CB6">
        <w:rPr>
          <w:rFonts w:eastAsia="SimSun"/>
          <w:lang w:val="en-GB" w:eastAsia="zh-CN"/>
        </w:rPr>
        <w:t xml:space="preserve"> a form of </w:t>
      </w:r>
      <w:r w:rsidRPr="004A1E3F">
        <w:rPr>
          <w:rFonts w:eastAsia="SimSun"/>
          <w:lang w:val="en-GB" w:eastAsia="zh-CN"/>
        </w:rPr>
        <w:t>ambiguity</w:t>
      </w:r>
      <w:r w:rsidRPr="00282CB6">
        <w:rPr>
          <w:rFonts w:eastAsia="SimSun"/>
          <w:i/>
          <w:iCs/>
          <w:lang w:val="en-GB" w:eastAsia="zh-CN"/>
        </w:rPr>
        <w:t xml:space="preserve"> </w:t>
      </w:r>
      <w:r w:rsidRPr="00282CB6">
        <w:rPr>
          <w:rFonts w:eastAsia="SimSun"/>
          <w:lang w:val="en-GB" w:eastAsia="zh-CN"/>
        </w:rPr>
        <w:t xml:space="preserve">arises regarding the character of the snake. </w:t>
      </w:r>
    </w:p>
    <w:p w14:paraId="27FEA81D" w14:textId="6ACD20FB" w:rsidR="00692833" w:rsidRPr="00282CB6" w:rsidRDefault="00B9570A" w:rsidP="00247F97">
      <w:pPr>
        <w:pStyle w:val="Lijstalinea"/>
        <w:spacing w:line="276" w:lineRule="auto"/>
        <w:ind w:left="0"/>
        <w:jc w:val="both"/>
        <w:rPr>
          <w:rFonts w:eastAsia="SimSun"/>
          <w:lang w:val="en-GB" w:eastAsia="zh-CN"/>
        </w:rPr>
      </w:pPr>
      <w:r w:rsidRPr="00282CB6">
        <w:rPr>
          <w:rFonts w:eastAsia="SimSun"/>
          <w:lang w:val="en-GB" w:eastAsia="zh-CN"/>
        </w:rPr>
        <w:t xml:space="preserve">Paying attention to these textual subtilities, one last item should be </w:t>
      </w:r>
      <w:r w:rsidR="00692833" w:rsidRPr="00282CB6">
        <w:rPr>
          <w:rFonts w:eastAsia="SimSun"/>
          <w:lang w:val="en-GB" w:eastAsia="zh-CN"/>
        </w:rPr>
        <w:t>addressed</w:t>
      </w:r>
      <w:r w:rsidRPr="00282CB6">
        <w:rPr>
          <w:rFonts w:eastAsia="SimSun"/>
          <w:lang w:val="en-GB" w:eastAsia="zh-CN"/>
        </w:rPr>
        <w:t xml:space="preserve">. The snake, in fact, is named </w:t>
      </w:r>
      <w:r w:rsidRPr="00282CB6">
        <w:rPr>
          <w:rFonts w:ascii="SBL Hebrew" w:eastAsia="SimSun" w:hAnsi="SBL Hebrew" w:cs="SBL Hebrew"/>
          <w:rtl/>
          <w:lang w:val="en-GB" w:eastAsia="zh-CN" w:bidi="he-IL"/>
        </w:rPr>
        <w:t>הַנָּחָשׁ</w:t>
      </w:r>
      <w:r w:rsidRPr="00282CB6">
        <w:rPr>
          <w:rFonts w:eastAsia="SimSun"/>
          <w:lang w:val="en-GB" w:eastAsia="zh-CN"/>
        </w:rPr>
        <w:t xml:space="preserve">. </w:t>
      </w:r>
      <w:r w:rsidR="004A1E3F">
        <w:rPr>
          <w:rFonts w:eastAsia="SimSun"/>
          <w:lang w:val="en-GB" w:eastAsia="zh-CN"/>
        </w:rPr>
        <w:t>T</w:t>
      </w:r>
      <w:r w:rsidRPr="00282CB6">
        <w:rPr>
          <w:rFonts w:eastAsia="SimSun"/>
          <w:lang w:val="en-GB" w:eastAsia="zh-CN"/>
        </w:rPr>
        <w:t xml:space="preserve">he </w:t>
      </w:r>
      <w:r w:rsidR="004A1E3F">
        <w:rPr>
          <w:rFonts w:eastAsia="SimSun"/>
          <w:lang w:val="en-GB" w:eastAsia="zh-CN"/>
        </w:rPr>
        <w:t>word</w:t>
      </w:r>
      <w:r w:rsidRPr="00282CB6">
        <w:rPr>
          <w:rFonts w:eastAsia="SimSun"/>
          <w:lang w:val="en-GB" w:eastAsia="zh-CN"/>
        </w:rPr>
        <w:t xml:space="preserve"> </w:t>
      </w:r>
      <w:r w:rsidRPr="00282CB6">
        <w:rPr>
          <w:rFonts w:ascii="SBL Hebrew" w:eastAsia="SimSun" w:hAnsi="SBL Hebrew" w:cs="SBL Hebrew"/>
          <w:rtl/>
          <w:lang w:val="en-GB" w:eastAsia="zh-CN" w:bidi="he-IL"/>
        </w:rPr>
        <w:t>נָחָשׁ</w:t>
      </w:r>
      <w:r w:rsidRPr="00282CB6">
        <w:rPr>
          <w:rFonts w:eastAsia="SimSun"/>
          <w:lang w:val="en-GB" w:eastAsia="zh-CN"/>
        </w:rPr>
        <w:t xml:space="preserve">, probably originally deriving from the onomatopoeic hissing of a snake, is also closely related to the word </w:t>
      </w:r>
      <w:r w:rsidRPr="00282CB6">
        <w:rPr>
          <w:rFonts w:ascii="SBL Hebrew" w:eastAsia="SimSun" w:hAnsi="SBL Hebrew" w:cs="SBL Hebrew"/>
          <w:rtl/>
          <w:lang w:val="en-GB" w:eastAsia="zh-CN" w:bidi="he-IL"/>
        </w:rPr>
        <w:t>נַחַשׁ</w:t>
      </w:r>
      <w:r w:rsidRPr="00282CB6">
        <w:rPr>
          <w:rFonts w:eastAsia="SimSun"/>
          <w:lang w:val="en-GB" w:eastAsia="zh-CN"/>
        </w:rPr>
        <w:t xml:space="preserve"> (‘omen, divination’) and the verb </w:t>
      </w:r>
      <w:r w:rsidRPr="00282CB6">
        <w:rPr>
          <w:rFonts w:ascii="SBL Hebrew" w:eastAsia="SimSun" w:hAnsi="SBL Hebrew" w:cs="SBL Hebrew"/>
          <w:rtl/>
          <w:lang w:val="en-GB" w:eastAsia="zh-CN" w:bidi="he-IL"/>
        </w:rPr>
        <w:t>נחשׁ</w:t>
      </w:r>
      <w:r w:rsidRPr="00282CB6">
        <w:rPr>
          <w:rFonts w:eastAsia="SimSun"/>
          <w:lang w:val="en-GB" w:eastAsia="zh-CN"/>
        </w:rPr>
        <w:t xml:space="preserve"> (‘to practice divination’).</w:t>
      </w:r>
      <w:r w:rsidRPr="00282CB6">
        <w:rPr>
          <w:rStyle w:val="Voetnootmarkering"/>
          <w:rFonts w:eastAsia="SimSun"/>
          <w:lang w:val="en-GB" w:eastAsia="zh-CN"/>
        </w:rPr>
        <w:footnoteReference w:id="19"/>
      </w:r>
      <w:r w:rsidRPr="00282CB6">
        <w:rPr>
          <w:rFonts w:eastAsia="SimSun"/>
          <w:lang w:val="en-GB" w:eastAsia="zh-CN"/>
        </w:rPr>
        <w:t xml:space="preserve"> A new word-play seems to arise, leaving </w:t>
      </w:r>
      <w:r w:rsidR="00BF17EA" w:rsidRPr="00282CB6">
        <w:rPr>
          <w:rFonts w:eastAsia="SimSun"/>
          <w:lang w:val="en-GB" w:eastAsia="zh-CN"/>
        </w:rPr>
        <w:t>ambiguous</w:t>
      </w:r>
      <w:r w:rsidRPr="00282CB6">
        <w:rPr>
          <w:rFonts w:eastAsia="SimSun"/>
          <w:lang w:val="en-GB" w:eastAsia="zh-CN"/>
        </w:rPr>
        <w:t xml:space="preserve"> whether to view the snake as a simple </w:t>
      </w:r>
      <w:r w:rsidR="004A1E3F">
        <w:rPr>
          <w:rFonts w:eastAsia="SimSun"/>
          <w:lang w:val="en-GB" w:eastAsia="zh-CN"/>
        </w:rPr>
        <w:t>‘</w:t>
      </w:r>
      <w:r w:rsidRPr="00282CB6">
        <w:rPr>
          <w:rFonts w:eastAsia="SimSun"/>
          <w:lang w:val="en-GB" w:eastAsia="zh-CN"/>
        </w:rPr>
        <w:t>animal of the field</w:t>
      </w:r>
      <w:r w:rsidR="00A90D76" w:rsidRPr="00282CB6">
        <w:rPr>
          <w:rFonts w:eastAsia="SimSun"/>
          <w:lang w:val="en-GB" w:eastAsia="zh-CN"/>
        </w:rPr>
        <w:t>,</w:t>
      </w:r>
      <w:r w:rsidR="004A1E3F">
        <w:rPr>
          <w:rFonts w:eastAsia="SimSun"/>
          <w:lang w:val="en-GB" w:eastAsia="zh-CN"/>
        </w:rPr>
        <w:t>’</w:t>
      </w:r>
      <w:r w:rsidRPr="00282CB6">
        <w:rPr>
          <w:rFonts w:eastAsia="SimSun"/>
          <w:lang w:val="en-GB" w:eastAsia="zh-CN"/>
        </w:rPr>
        <w:t xml:space="preserve"> or as an oracle provider, who instructs the woman.</w:t>
      </w:r>
      <w:r w:rsidRPr="00282CB6">
        <w:rPr>
          <w:rStyle w:val="Voetnootmarkering"/>
          <w:rFonts w:eastAsia="SimSun"/>
          <w:lang w:val="en-GB" w:eastAsia="zh-CN"/>
        </w:rPr>
        <w:footnoteReference w:id="20"/>
      </w:r>
      <w:r w:rsidRPr="00282CB6">
        <w:rPr>
          <w:rFonts w:eastAsia="SimSun"/>
          <w:lang w:val="en-GB" w:eastAsia="zh-CN"/>
        </w:rPr>
        <w:t xml:space="preserve"> As will be addressed </w:t>
      </w:r>
      <w:r w:rsidR="004A1E3F">
        <w:rPr>
          <w:rFonts w:eastAsia="SimSun"/>
          <w:i/>
          <w:iCs/>
          <w:lang w:val="en-GB" w:eastAsia="zh-CN"/>
        </w:rPr>
        <w:t>infra</w:t>
      </w:r>
      <w:r w:rsidRPr="00282CB6">
        <w:rPr>
          <w:rFonts w:eastAsia="SimSun"/>
          <w:lang w:val="en-GB" w:eastAsia="zh-CN"/>
        </w:rPr>
        <w:t>, the snake is, in fact, in the broader Ancient Near East strongly associated with oracles.</w:t>
      </w:r>
      <w:r w:rsidRPr="00282CB6">
        <w:rPr>
          <w:rStyle w:val="Voetnootmarkering"/>
          <w:rFonts w:eastAsia="SimSun"/>
          <w:lang w:val="en-GB" w:eastAsia="zh-CN"/>
        </w:rPr>
        <w:footnoteReference w:id="21"/>
      </w:r>
      <w:r w:rsidRPr="00282CB6">
        <w:rPr>
          <w:rFonts w:eastAsia="SimSun"/>
          <w:lang w:val="en-GB" w:eastAsia="zh-CN"/>
        </w:rPr>
        <w:t xml:space="preserve"> </w:t>
      </w:r>
    </w:p>
    <w:p w14:paraId="16880716" w14:textId="77217C69" w:rsidR="00F67C2A" w:rsidRPr="00282CB6" w:rsidRDefault="00B9570A" w:rsidP="00247F97">
      <w:pPr>
        <w:pStyle w:val="Lijstalinea"/>
        <w:spacing w:line="276" w:lineRule="auto"/>
        <w:ind w:left="0"/>
        <w:jc w:val="both"/>
        <w:rPr>
          <w:rFonts w:eastAsia="SimSun"/>
          <w:lang w:val="en-GB" w:eastAsia="zh-CN"/>
        </w:rPr>
      </w:pPr>
      <w:r w:rsidRPr="00282CB6">
        <w:rPr>
          <w:rFonts w:eastAsia="SimSun"/>
          <w:lang w:val="en-GB" w:eastAsia="zh-CN"/>
        </w:rPr>
        <w:t>Throughout the threefold ambiguity</w:t>
      </w:r>
      <w:r w:rsidR="004A1E3F">
        <w:rPr>
          <w:rFonts w:eastAsia="SimSun"/>
          <w:lang w:val="en-GB" w:eastAsia="zh-CN"/>
        </w:rPr>
        <w:t xml:space="preserve"> </w:t>
      </w:r>
      <w:r w:rsidRPr="00282CB6">
        <w:rPr>
          <w:rFonts w:eastAsia="SimSun"/>
          <w:lang w:val="en-GB" w:eastAsia="zh-CN"/>
        </w:rPr>
        <w:t xml:space="preserve">pertaining to morality (‘cleverness’ or ‘craftiness’), </w:t>
      </w:r>
      <w:r w:rsidRPr="00282CB6">
        <w:rPr>
          <w:rFonts w:eastAsia="SimSun"/>
          <w:lang w:val="en-GB" w:eastAsia="zh-CN"/>
        </w:rPr>
        <w:lastRenderedPageBreak/>
        <w:t>embodiment (‘nakedness’ and ‘shrewdness’) and divination (‘snake’ or ‘oracle’), the snake appears as an ambiguous, liminal creature, “crossing or blurring the boundaries between the categories of animal, human and divine.</w:t>
      </w:r>
      <w:r w:rsidR="00764D9D" w:rsidRPr="00282CB6">
        <w:rPr>
          <w:rFonts w:eastAsia="SimSun"/>
          <w:lang w:val="en-GB" w:eastAsia="zh-CN"/>
        </w:rPr>
        <w:t>”</w:t>
      </w:r>
      <w:r w:rsidRPr="00282CB6">
        <w:rPr>
          <w:rStyle w:val="Voetnootmarkering"/>
          <w:rFonts w:eastAsia="SimSun"/>
          <w:lang w:val="en-GB" w:eastAsia="zh-CN"/>
        </w:rPr>
        <w:footnoteReference w:id="22"/>
      </w:r>
      <w:r w:rsidRPr="00282CB6">
        <w:rPr>
          <w:rFonts w:eastAsia="SimSun"/>
          <w:lang w:val="en-GB" w:eastAsia="zh-CN"/>
        </w:rPr>
        <w:t xml:space="preserve"> In what follows, it will be addressed how the Greek translator</w:t>
      </w:r>
      <w:r w:rsidR="004A1E3F">
        <w:rPr>
          <w:rFonts w:eastAsia="SimSun"/>
          <w:lang w:val="en-GB" w:eastAsia="zh-CN"/>
        </w:rPr>
        <w:t xml:space="preserve"> of Genesis</w:t>
      </w:r>
      <w:r w:rsidRPr="00282CB6">
        <w:rPr>
          <w:rFonts w:eastAsia="SimSun"/>
          <w:lang w:val="en-GB" w:eastAsia="zh-CN"/>
        </w:rPr>
        <w:t xml:space="preserve"> responded to this ambiguity and in what way the </w:t>
      </w:r>
      <w:r w:rsidR="00A90D76" w:rsidRPr="00282CB6">
        <w:rPr>
          <w:rFonts w:eastAsia="SimSun"/>
          <w:smallCaps/>
          <w:lang w:val="en-GB" w:eastAsia="zh-CN"/>
        </w:rPr>
        <w:t>LXX</w:t>
      </w:r>
      <w:r w:rsidRPr="00282CB6">
        <w:rPr>
          <w:rFonts w:eastAsia="SimSun"/>
          <w:smallCaps/>
          <w:lang w:val="en-GB" w:eastAsia="zh-CN"/>
        </w:rPr>
        <w:t xml:space="preserve"> </w:t>
      </w:r>
      <w:r w:rsidRPr="00282CB6">
        <w:rPr>
          <w:rFonts w:eastAsia="SimSun"/>
          <w:lang w:val="en-GB" w:eastAsia="zh-CN"/>
        </w:rPr>
        <w:t>reflects and/or transforms the complex figure of the snake as set out here</w:t>
      </w:r>
      <w:r w:rsidR="00764D9D" w:rsidRPr="00282CB6">
        <w:rPr>
          <w:rFonts w:eastAsia="SimSun"/>
          <w:lang w:val="en-GB" w:eastAsia="zh-CN"/>
        </w:rPr>
        <w:t>.</w:t>
      </w:r>
    </w:p>
    <w:p w14:paraId="12571D93" w14:textId="77777777" w:rsidR="00764D9D" w:rsidRPr="00282CB6" w:rsidRDefault="00764D9D" w:rsidP="00247F97">
      <w:pPr>
        <w:pStyle w:val="Lijstalinea"/>
        <w:spacing w:line="276" w:lineRule="auto"/>
        <w:ind w:left="0" w:firstLine="708"/>
        <w:jc w:val="both"/>
        <w:rPr>
          <w:rFonts w:eastAsia="SimSun"/>
          <w:b/>
          <w:bCs/>
          <w:lang w:val="en-GB" w:eastAsia="zh-CN"/>
        </w:rPr>
      </w:pPr>
    </w:p>
    <w:p w14:paraId="7B270D35" w14:textId="79312C64" w:rsidR="00F67C2A" w:rsidRPr="00282CB6" w:rsidRDefault="4A72A44B" w:rsidP="00247F97">
      <w:pPr>
        <w:pStyle w:val="Lijstalinea"/>
        <w:numPr>
          <w:ilvl w:val="1"/>
          <w:numId w:val="11"/>
        </w:numPr>
        <w:spacing w:line="276" w:lineRule="auto"/>
        <w:ind w:left="720"/>
        <w:rPr>
          <w:rFonts w:ascii="SBL Hebrew" w:eastAsia="SimSun" w:hAnsi="SBL Hebrew" w:cs="SBL Hebrew"/>
          <w:lang w:val="en-GB" w:eastAsia="zh-CN" w:bidi="he-IL"/>
        </w:rPr>
      </w:pPr>
      <w:bookmarkStart w:id="0" w:name="_Toc142939994"/>
      <w:proofErr w:type="spellStart"/>
      <w:r w:rsidRPr="00282CB6">
        <w:rPr>
          <w:rFonts w:ascii="SBL Greek" w:hAnsi="SBL Greek"/>
          <w:lang w:val="en-GB"/>
        </w:rPr>
        <w:t>φρόνιμος</w:t>
      </w:r>
      <w:bookmarkEnd w:id="0"/>
      <w:proofErr w:type="spellEnd"/>
    </w:p>
    <w:p w14:paraId="0EF30F39" w14:textId="77777777" w:rsidR="00E16688" w:rsidRPr="00282CB6" w:rsidRDefault="00E16688" w:rsidP="00247F97">
      <w:pPr>
        <w:spacing w:line="276" w:lineRule="auto"/>
        <w:ind w:firstLine="0"/>
        <w:jc w:val="both"/>
        <w:rPr>
          <w:rFonts w:asciiTheme="majorBidi" w:eastAsia="SimSun" w:hAnsiTheme="majorBidi" w:cstheme="majorBidi"/>
          <w:lang w:val="en-GB" w:eastAsia="zh-CN"/>
        </w:rPr>
      </w:pPr>
    </w:p>
    <w:p w14:paraId="4A38FD24" w14:textId="3808B501" w:rsidR="001A2513" w:rsidRPr="00282CB6" w:rsidRDefault="00EB6072" w:rsidP="00247F97">
      <w:pPr>
        <w:spacing w:line="276" w:lineRule="auto"/>
        <w:ind w:firstLine="0"/>
        <w:jc w:val="both"/>
        <w:rPr>
          <w:rFonts w:asciiTheme="majorBidi" w:hAnsiTheme="majorBidi" w:cstheme="majorBidi"/>
          <w:lang w:val="en-GB"/>
        </w:rPr>
      </w:pPr>
      <w:r w:rsidRPr="00282CB6">
        <w:rPr>
          <w:rFonts w:asciiTheme="majorBidi" w:hAnsiTheme="majorBidi" w:cstheme="majorBidi"/>
          <w:lang w:val="en-GB"/>
        </w:rPr>
        <w:t xml:space="preserve">The Greek lexicons </w:t>
      </w:r>
      <w:r w:rsidR="00A505B9" w:rsidRPr="00282CB6">
        <w:rPr>
          <w:rFonts w:asciiTheme="majorBidi" w:hAnsiTheme="majorBidi" w:cstheme="majorBidi"/>
          <w:lang w:val="en-GB"/>
        </w:rPr>
        <w:t>offer a variety of translations for</w:t>
      </w:r>
      <w:r w:rsidRPr="00282CB6">
        <w:rPr>
          <w:rFonts w:asciiTheme="majorBidi" w:hAnsiTheme="majorBidi" w:cstheme="majorBidi"/>
          <w:lang w:val="en-GB"/>
        </w:rPr>
        <w:t xml:space="preserve"> </w:t>
      </w:r>
      <w:proofErr w:type="spellStart"/>
      <w:r w:rsidR="009F7870" w:rsidRPr="00282CB6">
        <w:rPr>
          <w:rFonts w:ascii="SBL Greek" w:hAnsi="SBL Greek" w:cstheme="majorBidi"/>
          <w:lang w:val="en-GB"/>
        </w:rPr>
        <w:t>φρόνιμος</w:t>
      </w:r>
      <w:proofErr w:type="spellEnd"/>
      <w:r w:rsidR="00A505B9" w:rsidRPr="00282CB6">
        <w:rPr>
          <w:rFonts w:asciiTheme="majorBidi" w:hAnsiTheme="majorBidi" w:cstheme="majorBidi"/>
          <w:lang w:val="en-GB"/>
        </w:rPr>
        <w:t xml:space="preserve">: </w:t>
      </w:r>
      <w:r w:rsidR="00E8779D" w:rsidRPr="00282CB6">
        <w:rPr>
          <w:rFonts w:asciiTheme="majorBidi" w:hAnsiTheme="majorBidi" w:cstheme="majorBidi"/>
          <w:lang w:val="en-GB"/>
        </w:rPr>
        <w:t>“shrewd in judgement”</w:t>
      </w:r>
      <w:r w:rsidR="00A505B9" w:rsidRPr="00282CB6">
        <w:rPr>
          <w:rFonts w:asciiTheme="majorBidi" w:hAnsiTheme="majorBidi" w:cstheme="majorBidi"/>
          <w:lang w:val="en-GB"/>
        </w:rPr>
        <w:t xml:space="preserve"> (</w:t>
      </w:r>
      <w:r w:rsidR="00F90D35" w:rsidRPr="00282CB6">
        <w:rPr>
          <w:rFonts w:asciiTheme="majorBidi" w:hAnsiTheme="majorBidi" w:cstheme="majorBidi"/>
          <w:smallCaps/>
          <w:lang w:val="en-GB"/>
        </w:rPr>
        <w:t>gels</w:t>
      </w:r>
      <w:r w:rsidR="00A505B9" w:rsidRPr="00282CB6">
        <w:rPr>
          <w:rFonts w:asciiTheme="majorBidi" w:hAnsiTheme="majorBidi" w:cstheme="majorBidi"/>
          <w:lang w:val="en-GB"/>
        </w:rPr>
        <w:t>), “</w:t>
      </w:r>
      <w:r w:rsidR="00BA69B1" w:rsidRPr="00282CB6">
        <w:rPr>
          <w:rFonts w:asciiTheme="majorBidi" w:hAnsiTheme="majorBidi" w:cstheme="majorBidi"/>
          <w:lang w:val="en-GB"/>
        </w:rPr>
        <w:t>wise or prudent; understanding” (</w:t>
      </w:r>
      <w:proofErr w:type="spellStart"/>
      <w:r w:rsidR="00F90D35" w:rsidRPr="00282CB6">
        <w:rPr>
          <w:rFonts w:asciiTheme="majorBidi" w:hAnsiTheme="majorBidi" w:cstheme="majorBidi"/>
          <w:smallCaps/>
          <w:lang w:val="en-GB"/>
        </w:rPr>
        <w:t>leh</w:t>
      </w:r>
      <w:proofErr w:type="spellEnd"/>
      <w:r w:rsidR="00BA69B1" w:rsidRPr="00282CB6">
        <w:rPr>
          <w:rFonts w:asciiTheme="majorBidi" w:hAnsiTheme="majorBidi" w:cstheme="majorBidi"/>
          <w:lang w:val="en-GB"/>
        </w:rPr>
        <w:t>),</w:t>
      </w:r>
      <w:r w:rsidR="00E8779D" w:rsidRPr="00282CB6">
        <w:rPr>
          <w:rFonts w:asciiTheme="majorBidi" w:hAnsiTheme="majorBidi" w:cstheme="majorBidi"/>
          <w:lang w:val="en-GB"/>
        </w:rPr>
        <w:t xml:space="preserve"> </w:t>
      </w:r>
      <w:r w:rsidR="00A34A66" w:rsidRPr="00282CB6">
        <w:rPr>
          <w:rFonts w:asciiTheme="majorBidi" w:hAnsiTheme="majorBidi" w:cstheme="majorBidi"/>
          <w:lang w:val="en-GB"/>
        </w:rPr>
        <w:t>“in one’s right mind, in one’s senses; showing presence of mind; sensible; sagacious” (</w:t>
      </w:r>
      <w:proofErr w:type="spellStart"/>
      <w:r w:rsidR="00F90D35" w:rsidRPr="00282CB6">
        <w:rPr>
          <w:rFonts w:asciiTheme="majorBidi" w:hAnsiTheme="majorBidi" w:cstheme="majorBidi"/>
          <w:smallCaps/>
          <w:lang w:val="en-GB"/>
        </w:rPr>
        <w:t>lsj</w:t>
      </w:r>
      <w:proofErr w:type="spellEnd"/>
      <w:r w:rsidR="00A34A66" w:rsidRPr="00282CB6">
        <w:rPr>
          <w:rFonts w:asciiTheme="majorBidi" w:hAnsiTheme="majorBidi" w:cstheme="majorBidi"/>
          <w:lang w:val="en-GB"/>
        </w:rPr>
        <w:t>),</w:t>
      </w:r>
      <w:r w:rsidR="002B41A1" w:rsidRPr="00282CB6">
        <w:rPr>
          <w:rFonts w:asciiTheme="majorBidi" w:hAnsiTheme="majorBidi" w:cstheme="majorBidi"/>
          <w:lang w:val="en-GB"/>
        </w:rPr>
        <w:t xml:space="preserve"> </w:t>
      </w:r>
      <w:r w:rsidR="00317EE4" w:rsidRPr="00282CB6">
        <w:rPr>
          <w:rFonts w:asciiTheme="majorBidi" w:hAnsiTheme="majorBidi" w:cstheme="majorBidi"/>
          <w:lang w:val="en-GB"/>
        </w:rPr>
        <w:t>“</w:t>
      </w:r>
      <w:r w:rsidR="00E01FC5" w:rsidRPr="00282CB6">
        <w:rPr>
          <w:rFonts w:asciiTheme="majorBidi" w:hAnsiTheme="majorBidi" w:cstheme="majorBidi"/>
          <w:lang w:val="en-GB"/>
        </w:rPr>
        <w:t xml:space="preserve">in </w:t>
      </w:r>
      <w:proofErr w:type="spellStart"/>
      <w:r w:rsidR="00E01FC5" w:rsidRPr="00282CB6">
        <w:rPr>
          <w:rFonts w:asciiTheme="majorBidi" w:hAnsiTheme="majorBidi" w:cstheme="majorBidi"/>
          <w:lang w:val="en-GB"/>
        </w:rPr>
        <w:t>oneʼs</w:t>
      </w:r>
      <w:proofErr w:type="spellEnd"/>
      <w:r w:rsidR="00E01FC5" w:rsidRPr="00282CB6">
        <w:rPr>
          <w:rFonts w:asciiTheme="majorBidi" w:hAnsiTheme="majorBidi" w:cstheme="majorBidi"/>
          <w:lang w:val="en-GB"/>
        </w:rPr>
        <w:t xml:space="preserve"> right mind, in </w:t>
      </w:r>
      <w:proofErr w:type="spellStart"/>
      <w:r w:rsidR="00E01FC5" w:rsidRPr="00282CB6">
        <w:rPr>
          <w:rFonts w:asciiTheme="majorBidi" w:hAnsiTheme="majorBidi" w:cstheme="majorBidi"/>
          <w:lang w:val="en-GB"/>
        </w:rPr>
        <w:t>oneʼs</w:t>
      </w:r>
      <w:proofErr w:type="spellEnd"/>
      <w:r w:rsidR="00E01FC5" w:rsidRPr="00282CB6">
        <w:rPr>
          <w:rFonts w:asciiTheme="majorBidi" w:hAnsiTheme="majorBidi" w:cstheme="majorBidi"/>
          <w:lang w:val="en-GB"/>
        </w:rPr>
        <w:t xml:space="preserve"> senses, master of oneself; sensible, shrewd, wise, prudent” (</w:t>
      </w:r>
      <w:proofErr w:type="spellStart"/>
      <w:r w:rsidR="00F90D35" w:rsidRPr="00282CB6">
        <w:rPr>
          <w:rFonts w:asciiTheme="majorBidi" w:hAnsiTheme="majorBidi" w:cstheme="majorBidi"/>
          <w:smallCaps/>
          <w:lang w:val="en-GB"/>
        </w:rPr>
        <w:t>msj</w:t>
      </w:r>
      <w:proofErr w:type="spellEnd"/>
      <w:r w:rsidR="002857AB" w:rsidRPr="00282CB6">
        <w:rPr>
          <w:rFonts w:asciiTheme="majorBidi" w:hAnsiTheme="majorBidi" w:cstheme="majorBidi"/>
          <w:lang w:val="en-GB"/>
        </w:rPr>
        <w:t>).</w:t>
      </w:r>
      <w:r w:rsidR="00051A08" w:rsidRPr="00282CB6">
        <w:rPr>
          <w:rStyle w:val="Voetnootmarkering"/>
          <w:rFonts w:asciiTheme="majorBidi" w:hAnsiTheme="majorBidi" w:cstheme="majorBidi"/>
          <w:lang w:val="en-GB"/>
        </w:rPr>
        <w:footnoteReference w:id="23"/>
      </w:r>
      <w:r w:rsidR="00C702A7" w:rsidRPr="00282CB6">
        <w:rPr>
          <w:rFonts w:asciiTheme="majorBidi" w:hAnsiTheme="majorBidi" w:cstheme="majorBidi"/>
          <w:lang w:val="en-GB"/>
        </w:rPr>
        <w:t xml:space="preserve"> </w:t>
      </w:r>
      <w:r w:rsidR="002038A4" w:rsidRPr="00282CB6">
        <w:rPr>
          <w:rFonts w:asciiTheme="majorBidi" w:hAnsiTheme="majorBidi" w:cstheme="majorBidi"/>
          <w:lang w:val="en-GB"/>
        </w:rPr>
        <w:t xml:space="preserve">Thus, the lexicons often denote </w:t>
      </w:r>
      <w:proofErr w:type="spellStart"/>
      <w:r w:rsidR="002038A4" w:rsidRPr="00282CB6">
        <w:rPr>
          <w:rFonts w:ascii="SBL Greek" w:hAnsi="SBL Greek" w:cstheme="majorBidi"/>
          <w:lang w:val="en-GB"/>
        </w:rPr>
        <w:t>φρόνιμος</w:t>
      </w:r>
      <w:proofErr w:type="spellEnd"/>
      <w:r w:rsidR="002038A4" w:rsidRPr="00282CB6">
        <w:rPr>
          <w:rFonts w:ascii="SBL Greek" w:hAnsi="SBL Greek" w:cstheme="majorBidi"/>
          <w:lang w:val="en-GB"/>
        </w:rPr>
        <w:t xml:space="preserve"> </w:t>
      </w:r>
      <w:r w:rsidR="002038A4" w:rsidRPr="00282CB6">
        <w:rPr>
          <w:rFonts w:asciiTheme="majorBidi" w:hAnsiTheme="majorBidi" w:cstheme="majorBidi"/>
          <w:lang w:val="en-GB"/>
        </w:rPr>
        <w:t xml:space="preserve">as a positive quality. Only the translation by ‘shrewd’ might indicate a more negative connotation, since being shrewd entails </w:t>
      </w:r>
      <w:r w:rsidR="007F6726" w:rsidRPr="00282CB6">
        <w:rPr>
          <w:rFonts w:asciiTheme="majorBidi" w:hAnsiTheme="majorBidi" w:cstheme="majorBidi"/>
          <w:lang w:val="en-GB"/>
        </w:rPr>
        <w:t xml:space="preserve">to have a clear understanding of a certain situation </w:t>
      </w:r>
      <w:proofErr w:type="gramStart"/>
      <w:r w:rsidR="007F6726" w:rsidRPr="00282CB6">
        <w:rPr>
          <w:rFonts w:asciiTheme="majorBidi" w:hAnsiTheme="majorBidi" w:cstheme="majorBidi"/>
          <w:lang w:val="en-GB"/>
        </w:rPr>
        <w:t>in order to</w:t>
      </w:r>
      <w:proofErr w:type="gramEnd"/>
      <w:r w:rsidR="007F6726" w:rsidRPr="00282CB6">
        <w:rPr>
          <w:rFonts w:asciiTheme="majorBidi" w:hAnsiTheme="majorBidi" w:cstheme="majorBidi"/>
          <w:lang w:val="en-GB"/>
        </w:rPr>
        <w:t xml:space="preserve"> gain an advantage.</w:t>
      </w:r>
      <w:r w:rsidR="007F6726" w:rsidRPr="00282CB6">
        <w:rPr>
          <w:rStyle w:val="Voetnootmarkering"/>
          <w:rFonts w:asciiTheme="majorBidi" w:hAnsiTheme="majorBidi" w:cstheme="majorBidi"/>
          <w:lang w:val="en-GB"/>
        </w:rPr>
        <w:footnoteReference w:id="24"/>
      </w:r>
      <w:r w:rsidR="00675B98" w:rsidRPr="00282CB6">
        <w:rPr>
          <w:rFonts w:asciiTheme="majorBidi" w:hAnsiTheme="majorBidi" w:cstheme="majorBidi"/>
          <w:lang w:val="en-GB"/>
        </w:rPr>
        <w:t xml:space="preserve"> Therefore, in order to have a clear grasp of its usage in LXX Genesis, we will need to examine how </w:t>
      </w:r>
      <w:proofErr w:type="spellStart"/>
      <w:r w:rsidR="00675B98" w:rsidRPr="00282CB6">
        <w:rPr>
          <w:rFonts w:ascii="SBL Greek" w:hAnsi="SBL Greek" w:cstheme="majorBidi"/>
          <w:lang w:val="en-GB"/>
        </w:rPr>
        <w:t>φρόνιμος</w:t>
      </w:r>
      <w:proofErr w:type="spellEnd"/>
      <w:r w:rsidR="00675B98" w:rsidRPr="00282CB6">
        <w:rPr>
          <w:rFonts w:asciiTheme="majorBidi" w:hAnsiTheme="majorBidi" w:cstheme="majorBidi"/>
          <w:lang w:val="en-GB"/>
        </w:rPr>
        <w:t xml:space="preserve"> is used in the rest of the LXX corpus.</w:t>
      </w:r>
    </w:p>
    <w:p w14:paraId="22D57B4D" w14:textId="77777777" w:rsidR="00675B98" w:rsidRPr="00282CB6" w:rsidRDefault="00675B98" w:rsidP="00247F97">
      <w:pPr>
        <w:spacing w:line="276" w:lineRule="auto"/>
        <w:ind w:firstLine="0"/>
        <w:jc w:val="both"/>
        <w:rPr>
          <w:rFonts w:asciiTheme="majorBidi" w:hAnsiTheme="majorBidi" w:cstheme="majorBidi"/>
          <w:lang w:val="en-GB"/>
        </w:rPr>
      </w:pPr>
    </w:p>
    <w:p w14:paraId="4774FD4B" w14:textId="77464956" w:rsidR="00675B98" w:rsidRPr="00282CB6" w:rsidRDefault="00976562" w:rsidP="00247F97">
      <w:pPr>
        <w:spacing w:line="276" w:lineRule="auto"/>
        <w:ind w:firstLine="0"/>
        <w:jc w:val="both"/>
        <w:rPr>
          <w:rFonts w:asciiTheme="majorBidi" w:hAnsiTheme="majorBidi" w:cstheme="majorBidi"/>
          <w:lang w:val="en-GB"/>
        </w:rPr>
      </w:pPr>
      <w:r w:rsidRPr="00282CB6">
        <w:rPr>
          <w:rFonts w:asciiTheme="majorBidi" w:eastAsia="SimSun" w:hAnsiTheme="majorBidi" w:cstheme="majorBidi"/>
          <w:lang w:val="en-GB" w:eastAsia="zh-CN" w:bidi="he-IL"/>
        </w:rPr>
        <w:t>1.2.1 The distribution</w:t>
      </w:r>
      <w:r w:rsidR="007845A3" w:rsidRPr="00282CB6">
        <w:rPr>
          <w:rFonts w:asciiTheme="majorBidi" w:eastAsia="SimSun" w:hAnsiTheme="majorBidi" w:cstheme="majorBidi"/>
          <w:lang w:val="en-GB" w:eastAsia="zh-CN" w:bidi="he-IL"/>
        </w:rPr>
        <w:t xml:space="preserve"> and usage</w:t>
      </w:r>
      <w:r w:rsidRPr="00282CB6">
        <w:rPr>
          <w:rFonts w:asciiTheme="majorBidi" w:eastAsia="SimSun" w:hAnsiTheme="majorBidi" w:cstheme="majorBidi"/>
          <w:lang w:val="en-GB" w:eastAsia="zh-CN" w:bidi="he-IL"/>
        </w:rPr>
        <w:t xml:space="preserve"> of </w:t>
      </w:r>
      <w:proofErr w:type="spellStart"/>
      <w:r w:rsidRPr="00282CB6">
        <w:rPr>
          <w:rFonts w:ascii="SBL Greek" w:hAnsi="SBL Greek" w:cstheme="majorBidi"/>
          <w:lang w:val="en-GB"/>
        </w:rPr>
        <w:t>φρόνιμος</w:t>
      </w:r>
      <w:proofErr w:type="spellEnd"/>
      <w:r w:rsidRPr="00282CB6">
        <w:rPr>
          <w:rFonts w:ascii="SBL Greek" w:hAnsi="SBL Greek" w:cstheme="majorBidi"/>
          <w:lang w:val="en-GB"/>
        </w:rPr>
        <w:t xml:space="preserve"> </w:t>
      </w:r>
      <w:r w:rsidRPr="00282CB6">
        <w:rPr>
          <w:rFonts w:asciiTheme="majorBidi" w:hAnsiTheme="majorBidi" w:cstheme="majorBidi"/>
          <w:lang w:val="en-GB"/>
        </w:rPr>
        <w:t>in the LXX</w:t>
      </w:r>
    </w:p>
    <w:p w14:paraId="1825F0B3" w14:textId="77777777" w:rsidR="00976562" w:rsidRPr="00282CB6" w:rsidRDefault="00976562" w:rsidP="00247F97">
      <w:pPr>
        <w:spacing w:line="276" w:lineRule="auto"/>
        <w:ind w:firstLine="0"/>
        <w:rPr>
          <w:lang w:val="en-GB" w:eastAsia="zh-CN" w:bidi="he-IL"/>
        </w:rPr>
      </w:pPr>
    </w:p>
    <w:p w14:paraId="29F920B4" w14:textId="198F0976" w:rsidR="00976562" w:rsidRPr="00282CB6" w:rsidRDefault="00575674" w:rsidP="00247F97">
      <w:pPr>
        <w:spacing w:line="276" w:lineRule="auto"/>
        <w:ind w:firstLine="0"/>
        <w:jc w:val="both"/>
        <w:rPr>
          <w:lang w:val="en-GB" w:eastAsia="zh-CN" w:bidi="he-IL"/>
        </w:rPr>
      </w:pPr>
      <w:r w:rsidRPr="00282CB6">
        <w:rPr>
          <w:lang w:val="en-GB" w:eastAsia="zh-CN" w:bidi="he-IL"/>
        </w:rPr>
        <w:t xml:space="preserve">When looking at the distribution of </w:t>
      </w:r>
      <w:proofErr w:type="spellStart"/>
      <w:r w:rsidR="00390D9C" w:rsidRPr="00282CB6">
        <w:rPr>
          <w:rFonts w:ascii="SBL Greek" w:hAnsi="SBL Greek" w:cstheme="majorBidi"/>
          <w:lang w:val="en-GB"/>
        </w:rPr>
        <w:t>φρόνιμος</w:t>
      </w:r>
      <w:proofErr w:type="spellEnd"/>
      <w:r w:rsidR="00390D9C" w:rsidRPr="00282CB6">
        <w:rPr>
          <w:rFonts w:ascii="SBL Greek" w:hAnsi="SBL Greek" w:cstheme="majorBidi"/>
          <w:lang w:val="en-GB"/>
        </w:rPr>
        <w:t xml:space="preserve"> </w:t>
      </w:r>
      <w:r w:rsidRPr="00282CB6">
        <w:rPr>
          <w:lang w:val="en-GB" w:eastAsia="zh-CN" w:bidi="he-IL"/>
        </w:rPr>
        <w:t xml:space="preserve">in the LXX, we </w:t>
      </w:r>
      <w:r w:rsidR="000549E7" w:rsidRPr="00282CB6">
        <w:rPr>
          <w:lang w:val="en-GB" w:eastAsia="zh-CN" w:bidi="he-IL"/>
        </w:rPr>
        <w:t xml:space="preserve">observe that it is used </w:t>
      </w:r>
      <w:r w:rsidR="0067077B" w:rsidRPr="00282CB6">
        <w:rPr>
          <w:lang w:val="en-GB" w:eastAsia="zh-CN" w:bidi="he-IL"/>
        </w:rPr>
        <w:t>40</w:t>
      </w:r>
      <w:r w:rsidR="000549E7" w:rsidRPr="00282CB6">
        <w:rPr>
          <w:lang w:val="en-GB" w:eastAsia="zh-CN" w:bidi="he-IL"/>
        </w:rPr>
        <w:t xml:space="preserve"> times in total</w:t>
      </w:r>
      <w:r w:rsidR="00390D9C" w:rsidRPr="00282CB6">
        <w:rPr>
          <w:lang w:val="en-GB" w:eastAsia="zh-CN" w:bidi="he-IL"/>
        </w:rPr>
        <w:t xml:space="preserve"> to render the following Hebrew lexemes:</w:t>
      </w:r>
      <w:r w:rsidR="00390D9C" w:rsidRPr="00282CB6">
        <w:rPr>
          <w:rStyle w:val="Voetnootmarkering"/>
          <w:lang w:val="en-GB" w:eastAsia="zh-CN" w:bidi="he-IL"/>
        </w:rPr>
        <w:footnoteReference w:id="25"/>
      </w:r>
    </w:p>
    <w:p w14:paraId="4F3620A5" w14:textId="77777777" w:rsidR="00390D9C" w:rsidRPr="00282CB6" w:rsidRDefault="00390D9C" w:rsidP="00247F97">
      <w:pPr>
        <w:spacing w:line="276" w:lineRule="auto"/>
        <w:ind w:firstLine="0"/>
        <w:rPr>
          <w:lang w:val="en-GB" w:eastAsia="zh-CN" w:bidi="he-IL"/>
        </w:rPr>
      </w:pPr>
    </w:p>
    <w:tbl>
      <w:tblPr>
        <w:tblStyle w:val="Tabelraster"/>
        <w:tblW w:w="7933" w:type="dxa"/>
        <w:tblLook w:val="04A0" w:firstRow="1" w:lastRow="0" w:firstColumn="1" w:lastColumn="0" w:noHBand="0" w:noVBand="1"/>
      </w:tblPr>
      <w:tblGrid>
        <w:gridCol w:w="1980"/>
        <w:gridCol w:w="992"/>
        <w:gridCol w:w="4961"/>
      </w:tblGrid>
      <w:tr w:rsidR="003632CC" w:rsidRPr="00282CB6" w14:paraId="3C4F581B" w14:textId="6122506B" w:rsidTr="00683480">
        <w:tc>
          <w:tcPr>
            <w:tcW w:w="1980" w:type="dxa"/>
          </w:tcPr>
          <w:p w14:paraId="2C9A8AAB" w14:textId="68BB752A" w:rsidR="003632CC" w:rsidRPr="00282CB6" w:rsidRDefault="003632CC" w:rsidP="00247F97">
            <w:pPr>
              <w:spacing w:line="276" w:lineRule="auto"/>
              <w:ind w:firstLine="0"/>
              <w:jc w:val="center"/>
              <w:rPr>
                <w:rFonts w:asciiTheme="majorBidi" w:hAnsiTheme="majorBidi" w:cstheme="majorBidi"/>
                <w:lang w:val="en-GB"/>
              </w:rPr>
            </w:pPr>
            <w:r w:rsidRPr="00282CB6">
              <w:rPr>
                <w:rFonts w:asciiTheme="majorBidi" w:hAnsiTheme="majorBidi" w:cstheme="majorBidi"/>
                <w:lang w:val="en-GB"/>
              </w:rPr>
              <w:t>Hebrew lexeme</w:t>
            </w:r>
          </w:p>
        </w:tc>
        <w:tc>
          <w:tcPr>
            <w:tcW w:w="992" w:type="dxa"/>
          </w:tcPr>
          <w:p w14:paraId="3FC67A51" w14:textId="2A708107" w:rsidR="003632CC" w:rsidRPr="00282CB6" w:rsidRDefault="003632CC" w:rsidP="00247F97">
            <w:pPr>
              <w:spacing w:line="276" w:lineRule="auto"/>
              <w:ind w:firstLine="0"/>
              <w:jc w:val="center"/>
              <w:rPr>
                <w:rFonts w:asciiTheme="majorBidi" w:hAnsiTheme="majorBidi" w:cstheme="majorBidi"/>
                <w:lang w:val="en-GB"/>
              </w:rPr>
            </w:pPr>
            <w:r w:rsidRPr="00282CB6">
              <w:rPr>
                <w:rFonts w:asciiTheme="majorBidi" w:hAnsiTheme="majorBidi" w:cstheme="majorBidi"/>
                <w:lang w:val="en-GB"/>
              </w:rPr>
              <w:t xml:space="preserve">Amount </w:t>
            </w:r>
          </w:p>
        </w:tc>
        <w:tc>
          <w:tcPr>
            <w:tcW w:w="4961" w:type="dxa"/>
          </w:tcPr>
          <w:p w14:paraId="7C74133A" w14:textId="13910AD5" w:rsidR="003632CC" w:rsidRPr="00282CB6" w:rsidRDefault="00CD0D24" w:rsidP="00247F97">
            <w:pPr>
              <w:spacing w:line="276" w:lineRule="auto"/>
              <w:ind w:firstLine="0"/>
              <w:jc w:val="center"/>
              <w:rPr>
                <w:rFonts w:asciiTheme="majorBidi" w:hAnsiTheme="majorBidi" w:cstheme="majorBidi"/>
                <w:lang w:val="en-GB"/>
              </w:rPr>
            </w:pPr>
            <w:r w:rsidRPr="00282CB6">
              <w:rPr>
                <w:rFonts w:asciiTheme="majorBidi" w:hAnsiTheme="majorBidi" w:cstheme="majorBidi"/>
                <w:lang w:val="en-GB"/>
              </w:rPr>
              <w:t>Occurrence</w:t>
            </w:r>
          </w:p>
        </w:tc>
      </w:tr>
      <w:tr w:rsidR="003632CC" w:rsidRPr="00282CB6" w14:paraId="03DFDFDC" w14:textId="05712129" w:rsidTr="00683480">
        <w:tc>
          <w:tcPr>
            <w:tcW w:w="1980" w:type="dxa"/>
          </w:tcPr>
          <w:p w14:paraId="4AF3E61D" w14:textId="77777777" w:rsidR="003632CC" w:rsidRPr="00282CB6" w:rsidRDefault="003632CC" w:rsidP="00247F97">
            <w:pPr>
              <w:spacing w:line="276" w:lineRule="auto"/>
              <w:ind w:firstLine="0"/>
              <w:jc w:val="both"/>
              <w:rPr>
                <w:rFonts w:asciiTheme="majorBidi" w:hAnsiTheme="majorBidi" w:cstheme="majorBidi"/>
                <w:lang w:val="en-GB"/>
              </w:rPr>
            </w:pPr>
            <w:r w:rsidRPr="00282CB6">
              <w:rPr>
                <w:rFonts w:ascii="SBL Hebrew" w:hAnsi="SBL Hebrew" w:cs="SBL Hebrew"/>
                <w:rtl/>
                <w:lang w:val="en-GB" w:bidi="he-IL"/>
              </w:rPr>
              <w:t>עָרוּם</w:t>
            </w:r>
            <w:r w:rsidRPr="00282CB6">
              <w:rPr>
                <w:rFonts w:asciiTheme="majorBidi" w:hAnsiTheme="majorBidi" w:cstheme="majorBidi"/>
                <w:lang w:val="en-GB" w:bidi="he-IL"/>
              </w:rPr>
              <w:t xml:space="preserve"> </w:t>
            </w:r>
          </w:p>
        </w:tc>
        <w:tc>
          <w:tcPr>
            <w:tcW w:w="992" w:type="dxa"/>
          </w:tcPr>
          <w:p w14:paraId="09CFCC5E" w14:textId="77777777" w:rsidR="003632CC" w:rsidRPr="00282CB6" w:rsidRDefault="003632CC" w:rsidP="00247F97">
            <w:pPr>
              <w:spacing w:line="276" w:lineRule="auto"/>
              <w:ind w:firstLine="0"/>
              <w:jc w:val="both"/>
              <w:rPr>
                <w:rFonts w:asciiTheme="majorBidi" w:hAnsiTheme="majorBidi" w:cstheme="majorBidi"/>
                <w:lang w:val="en-GB"/>
              </w:rPr>
            </w:pPr>
            <w:r w:rsidRPr="00282CB6">
              <w:rPr>
                <w:rFonts w:asciiTheme="majorBidi" w:hAnsiTheme="majorBidi" w:cstheme="majorBidi"/>
                <w:lang w:val="en-GB"/>
              </w:rPr>
              <w:t xml:space="preserve">1 </w:t>
            </w:r>
          </w:p>
        </w:tc>
        <w:tc>
          <w:tcPr>
            <w:tcW w:w="4961" w:type="dxa"/>
          </w:tcPr>
          <w:p w14:paraId="6011CD6D" w14:textId="0F752211" w:rsidR="003632CC" w:rsidRPr="00282CB6" w:rsidRDefault="003632CC" w:rsidP="00247F97">
            <w:pPr>
              <w:spacing w:line="276" w:lineRule="auto"/>
              <w:ind w:firstLine="0"/>
              <w:jc w:val="both"/>
              <w:rPr>
                <w:rFonts w:asciiTheme="majorBidi" w:hAnsiTheme="majorBidi" w:cstheme="majorBidi"/>
                <w:lang w:val="en-GB"/>
              </w:rPr>
            </w:pPr>
            <w:r w:rsidRPr="00282CB6">
              <w:rPr>
                <w:rFonts w:asciiTheme="majorBidi" w:hAnsiTheme="majorBidi" w:cstheme="majorBidi"/>
                <w:lang w:val="en-GB"/>
              </w:rPr>
              <w:t>Gen 3:1</w:t>
            </w:r>
          </w:p>
        </w:tc>
      </w:tr>
      <w:tr w:rsidR="003632CC" w:rsidRPr="00282CB6" w14:paraId="19DD981D" w14:textId="18EC68F7" w:rsidTr="00683480">
        <w:tc>
          <w:tcPr>
            <w:tcW w:w="1980" w:type="dxa"/>
          </w:tcPr>
          <w:p w14:paraId="3E9BA6C1" w14:textId="77777777" w:rsidR="003632CC" w:rsidRPr="00282CB6" w:rsidRDefault="003632CC" w:rsidP="00247F97">
            <w:pPr>
              <w:spacing w:line="276" w:lineRule="auto"/>
              <w:ind w:firstLine="0"/>
              <w:jc w:val="both"/>
              <w:rPr>
                <w:rFonts w:asciiTheme="majorBidi" w:hAnsiTheme="majorBidi" w:cstheme="majorBidi"/>
                <w:lang w:val="en-GB"/>
              </w:rPr>
            </w:pPr>
            <w:r w:rsidRPr="00282CB6">
              <w:rPr>
                <w:rFonts w:ascii="SBL Hebrew" w:hAnsi="SBL Hebrew" w:cs="SBL Hebrew"/>
                <w:rtl/>
                <w:lang w:val="en-GB" w:bidi="he-IL"/>
              </w:rPr>
              <w:t>בין</w:t>
            </w:r>
          </w:p>
        </w:tc>
        <w:tc>
          <w:tcPr>
            <w:tcW w:w="992" w:type="dxa"/>
          </w:tcPr>
          <w:p w14:paraId="74591DEA" w14:textId="1DBEEC55" w:rsidR="003632CC" w:rsidRPr="00282CB6" w:rsidRDefault="003632CC" w:rsidP="00247F97">
            <w:pPr>
              <w:spacing w:line="276" w:lineRule="auto"/>
              <w:ind w:firstLine="0"/>
              <w:jc w:val="both"/>
              <w:rPr>
                <w:rFonts w:asciiTheme="majorBidi" w:hAnsiTheme="majorBidi" w:cstheme="majorBidi"/>
                <w:lang w:val="en-GB"/>
              </w:rPr>
            </w:pPr>
            <w:r w:rsidRPr="00282CB6">
              <w:rPr>
                <w:rFonts w:asciiTheme="majorBidi" w:hAnsiTheme="majorBidi" w:cstheme="majorBidi"/>
                <w:lang w:val="en-GB"/>
              </w:rPr>
              <w:t>1</w:t>
            </w:r>
            <w:r w:rsidR="0044753C" w:rsidRPr="00282CB6">
              <w:rPr>
                <w:rFonts w:asciiTheme="majorBidi" w:hAnsiTheme="majorBidi" w:cstheme="majorBidi"/>
                <w:lang w:val="en-GB"/>
              </w:rPr>
              <w:t>1</w:t>
            </w:r>
          </w:p>
        </w:tc>
        <w:tc>
          <w:tcPr>
            <w:tcW w:w="4961" w:type="dxa"/>
          </w:tcPr>
          <w:p w14:paraId="40838D25" w14:textId="38E1D1B1" w:rsidR="003632CC" w:rsidRPr="00282CB6" w:rsidRDefault="003632CC" w:rsidP="00247F97">
            <w:pPr>
              <w:spacing w:line="276" w:lineRule="auto"/>
              <w:ind w:firstLine="0"/>
              <w:jc w:val="both"/>
              <w:rPr>
                <w:rFonts w:asciiTheme="majorBidi" w:hAnsiTheme="majorBidi" w:cstheme="majorBidi"/>
                <w:lang w:val="en-GB"/>
              </w:rPr>
            </w:pPr>
            <w:r w:rsidRPr="00282CB6">
              <w:rPr>
                <w:rFonts w:asciiTheme="majorBidi" w:hAnsiTheme="majorBidi" w:cstheme="majorBidi"/>
                <w:lang w:val="en-GB"/>
              </w:rPr>
              <w:t xml:space="preserve">Gen 41:33.39; </w:t>
            </w:r>
            <w:proofErr w:type="spellStart"/>
            <w:r w:rsidRPr="00282CB6">
              <w:rPr>
                <w:rFonts w:asciiTheme="majorBidi" w:hAnsiTheme="majorBidi" w:cstheme="majorBidi"/>
                <w:lang w:val="en-GB"/>
              </w:rPr>
              <w:t>Prov</w:t>
            </w:r>
            <w:proofErr w:type="spellEnd"/>
            <w:r w:rsidRPr="00282CB6">
              <w:rPr>
                <w:rFonts w:asciiTheme="majorBidi" w:hAnsiTheme="majorBidi" w:cstheme="majorBidi"/>
                <w:lang w:val="en-GB"/>
              </w:rPr>
              <w:t xml:space="preserve"> </w:t>
            </w:r>
            <w:r w:rsidR="0044753C" w:rsidRPr="00282CB6">
              <w:rPr>
                <w:rFonts w:asciiTheme="majorBidi" w:hAnsiTheme="majorBidi" w:cstheme="majorBidi"/>
                <w:lang w:val="en-GB"/>
              </w:rPr>
              <w:t>1</w:t>
            </w:r>
            <w:r w:rsidR="0044753C" w:rsidRPr="00282CB6">
              <w:rPr>
                <w:lang w:val="en-GB"/>
              </w:rPr>
              <w:t xml:space="preserve">1:12; </w:t>
            </w:r>
            <w:r w:rsidRPr="00282CB6">
              <w:rPr>
                <w:rFonts w:asciiTheme="majorBidi" w:hAnsiTheme="majorBidi" w:cstheme="majorBidi"/>
                <w:lang w:val="en-GB"/>
              </w:rPr>
              <w:t>14:6; 15:21; 17:10.27.28; 18:15; 19:25; 20:5</w:t>
            </w:r>
          </w:p>
        </w:tc>
      </w:tr>
      <w:tr w:rsidR="003632CC" w:rsidRPr="00282CB6" w14:paraId="2C6B12DF" w14:textId="0E41655A" w:rsidTr="00683480">
        <w:tc>
          <w:tcPr>
            <w:tcW w:w="1980" w:type="dxa"/>
          </w:tcPr>
          <w:p w14:paraId="65215EFC" w14:textId="77777777" w:rsidR="003632CC" w:rsidRPr="00282CB6" w:rsidRDefault="003632CC" w:rsidP="00247F97">
            <w:pPr>
              <w:spacing w:line="276" w:lineRule="auto"/>
              <w:ind w:firstLine="0"/>
              <w:jc w:val="both"/>
              <w:rPr>
                <w:rFonts w:asciiTheme="majorBidi" w:hAnsiTheme="majorBidi" w:cstheme="majorBidi"/>
                <w:lang w:val="en-GB"/>
              </w:rPr>
            </w:pPr>
            <w:r w:rsidRPr="00282CB6">
              <w:rPr>
                <w:rFonts w:ascii="SBL Hebrew" w:hAnsi="SBL Hebrew" w:cs="SBL Hebrew"/>
                <w:rtl/>
                <w:lang w:val="en-GB" w:bidi="he-IL"/>
              </w:rPr>
              <w:t>חָכְמָה</w:t>
            </w:r>
            <w:r w:rsidRPr="00282CB6">
              <w:rPr>
                <w:rFonts w:asciiTheme="majorBidi" w:hAnsiTheme="majorBidi" w:cstheme="majorBidi"/>
                <w:lang w:val="en-GB"/>
              </w:rPr>
              <w:t>/</w:t>
            </w:r>
            <w:r w:rsidRPr="00282CB6">
              <w:rPr>
                <w:rFonts w:ascii="SBL Hebrew" w:hAnsi="SBL Hebrew" w:cs="SBL Hebrew"/>
                <w:rtl/>
                <w:lang w:val="en-GB" w:bidi="he-IL"/>
              </w:rPr>
              <w:t>חָכָם</w:t>
            </w:r>
            <w:r w:rsidRPr="00282CB6">
              <w:rPr>
                <w:rFonts w:asciiTheme="majorBidi" w:hAnsiTheme="majorBidi" w:cstheme="majorBidi"/>
                <w:lang w:val="en-GB" w:bidi="he-IL"/>
              </w:rPr>
              <w:t xml:space="preserve"> </w:t>
            </w:r>
          </w:p>
        </w:tc>
        <w:tc>
          <w:tcPr>
            <w:tcW w:w="992" w:type="dxa"/>
          </w:tcPr>
          <w:p w14:paraId="4C45CA34" w14:textId="4F2ACB9A" w:rsidR="003632CC" w:rsidRPr="00282CB6" w:rsidRDefault="00752806" w:rsidP="00247F97">
            <w:pPr>
              <w:spacing w:line="276" w:lineRule="auto"/>
              <w:ind w:firstLine="0"/>
              <w:jc w:val="both"/>
              <w:rPr>
                <w:rFonts w:asciiTheme="majorBidi" w:hAnsiTheme="majorBidi" w:cstheme="majorBidi"/>
                <w:lang w:val="en-GB"/>
              </w:rPr>
            </w:pPr>
            <w:r w:rsidRPr="00282CB6">
              <w:rPr>
                <w:rFonts w:asciiTheme="majorBidi" w:hAnsiTheme="majorBidi" w:cstheme="majorBidi"/>
                <w:lang w:val="en-GB"/>
              </w:rPr>
              <w:t>7</w:t>
            </w:r>
            <w:r w:rsidR="004A2B2F" w:rsidRPr="00282CB6">
              <w:rPr>
                <w:rStyle w:val="Voetnootmarkering"/>
                <w:rFonts w:asciiTheme="majorBidi" w:hAnsiTheme="majorBidi" w:cstheme="majorBidi"/>
                <w:lang w:val="en-GB"/>
              </w:rPr>
              <w:footnoteReference w:id="26"/>
            </w:r>
          </w:p>
        </w:tc>
        <w:tc>
          <w:tcPr>
            <w:tcW w:w="4961" w:type="dxa"/>
          </w:tcPr>
          <w:p w14:paraId="7DD9F699" w14:textId="4A91C6B4" w:rsidR="003632CC" w:rsidRPr="00282CB6" w:rsidRDefault="003632CC" w:rsidP="00247F97">
            <w:pPr>
              <w:spacing w:line="276" w:lineRule="auto"/>
              <w:ind w:firstLine="0"/>
              <w:jc w:val="both"/>
              <w:rPr>
                <w:rFonts w:asciiTheme="majorBidi" w:hAnsiTheme="majorBidi" w:cstheme="majorBidi"/>
                <w:lang w:val="en-GB"/>
              </w:rPr>
            </w:pPr>
            <w:r w:rsidRPr="00282CB6">
              <w:rPr>
                <w:rFonts w:asciiTheme="majorBidi" w:hAnsiTheme="majorBidi" w:cstheme="majorBidi"/>
                <w:lang w:val="en-GB"/>
              </w:rPr>
              <w:t xml:space="preserve">3 </w:t>
            </w:r>
            <w:proofErr w:type="spellStart"/>
            <w:r w:rsidR="00E975B0" w:rsidRPr="00282CB6">
              <w:rPr>
                <w:rFonts w:asciiTheme="majorBidi" w:hAnsiTheme="majorBidi" w:cstheme="majorBidi"/>
                <w:lang w:val="en-GB"/>
              </w:rPr>
              <w:t>Kgdms</w:t>
            </w:r>
            <w:proofErr w:type="spellEnd"/>
            <w:r w:rsidRPr="00282CB6">
              <w:rPr>
                <w:rFonts w:asciiTheme="majorBidi" w:hAnsiTheme="majorBidi" w:cstheme="majorBidi"/>
                <w:lang w:val="en-GB"/>
              </w:rPr>
              <w:t xml:space="preserve"> </w:t>
            </w:r>
            <w:r w:rsidR="00945C3E" w:rsidRPr="00282CB6">
              <w:rPr>
                <w:lang w:val="en-GB" w:eastAsia="zh-CN" w:bidi="he-IL"/>
              </w:rPr>
              <w:t>2:35; 5:10; 5:21</w:t>
            </w:r>
            <w:r w:rsidRPr="00282CB6">
              <w:rPr>
                <w:rFonts w:asciiTheme="majorBidi" w:hAnsiTheme="majorBidi" w:cstheme="majorBidi"/>
                <w:lang w:val="en-GB"/>
              </w:rPr>
              <w:t xml:space="preserve">; </w:t>
            </w:r>
            <w:proofErr w:type="spellStart"/>
            <w:r w:rsidRPr="00282CB6">
              <w:rPr>
                <w:rFonts w:asciiTheme="majorBidi" w:hAnsiTheme="majorBidi" w:cstheme="majorBidi"/>
                <w:lang w:val="en-GB"/>
              </w:rPr>
              <w:t>Prov</w:t>
            </w:r>
            <w:proofErr w:type="spellEnd"/>
            <w:r w:rsidRPr="00282CB6">
              <w:rPr>
                <w:rFonts w:asciiTheme="majorBidi" w:hAnsiTheme="majorBidi" w:cstheme="majorBidi"/>
                <w:lang w:val="en-GB"/>
              </w:rPr>
              <w:t xml:space="preserve"> 3:7; 11:29; </w:t>
            </w:r>
            <w:proofErr w:type="spellStart"/>
            <w:r w:rsidRPr="00282CB6">
              <w:rPr>
                <w:rFonts w:asciiTheme="majorBidi" w:hAnsiTheme="majorBidi" w:cstheme="majorBidi"/>
                <w:lang w:val="en-GB"/>
              </w:rPr>
              <w:t>Hos</w:t>
            </w:r>
            <w:proofErr w:type="spellEnd"/>
            <w:r w:rsidRPr="00282CB6">
              <w:rPr>
                <w:rFonts w:asciiTheme="majorBidi" w:hAnsiTheme="majorBidi" w:cstheme="majorBidi"/>
                <w:lang w:val="en-GB"/>
              </w:rPr>
              <w:t xml:space="preserve"> 13:13; Isa 44:25</w:t>
            </w:r>
          </w:p>
        </w:tc>
      </w:tr>
      <w:tr w:rsidR="003632CC" w:rsidRPr="00282CB6" w14:paraId="37F2361A" w14:textId="59DE9B73" w:rsidTr="00683480">
        <w:tc>
          <w:tcPr>
            <w:tcW w:w="1980" w:type="dxa"/>
          </w:tcPr>
          <w:p w14:paraId="22BFB0A8" w14:textId="77777777" w:rsidR="003632CC" w:rsidRPr="00282CB6" w:rsidRDefault="003632CC" w:rsidP="00247F97">
            <w:pPr>
              <w:spacing w:line="276" w:lineRule="auto"/>
              <w:ind w:firstLine="0"/>
              <w:jc w:val="both"/>
              <w:rPr>
                <w:rFonts w:asciiTheme="majorBidi" w:hAnsiTheme="majorBidi" w:cstheme="majorBidi"/>
                <w:lang w:val="en-GB"/>
              </w:rPr>
            </w:pPr>
            <w:r w:rsidRPr="00282CB6">
              <w:rPr>
                <w:rFonts w:ascii="SBL Hebrew" w:hAnsi="SBL Hebrew" w:cs="SBL Hebrew"/>
                <w:rtl/>
                <w:lang w:val="en-GB" w:bidi="he-IL"/>
              </w:rPr>
              <w:t>מְזִמָּה</w:t>
            </w:r>
            <w:r w:rsidRPr="00282CB6">
              <w:rPr>
                <w:rFonts w:asciiTheme="majorBidi" w:hAnsiTheme="majorBidi" w:cstheme="majorBidi"/>
                <w:lang w:val="en-GB" w:bidi="he-IL"/>
              </w:rPr>
              <w:t xml:space="preserve"> </w:t>
            </w:r>
          </w:p>
        </w:tc>
        <w:tc>
          <w:tcPr>
            <w:tcW w:w="992" w:type="dxa"/>
          </w:tcPr>
          <w:p w14:paraId="2EE8E6FD" w14:textId="77777777" w:rsidR="003632CC" w:rsidRPr="00282CB6" w:rsidRDefault="003632CC" w:rsidP="00247F97">
            <w:pPr>
              <w:spacing w:line="276" w:lineRule="auto"/>
              <w:ind w:firstLine="0"/>
              <w:jc w:val="both"/>
              <w:rPr>
                <w:rFonts w:asciiTheme="majorBidi" w:hAnsiTheme="majorBidi" w:cstheme="majorBidi"/>
                <w:lang w:val="en-GB"/>
              </w:rPr>
            </w:pPr>
            <w:r w:rsidRPr="00282CB6">
              <w:rPr>
                <w:rFonts w:asciiTheme="majorBidi" w:hAnsiTheme="majorBidi" w:cstheme="majorBidi"/>
                <w:lang w:val="en-GB"/>
              </w:rPr>
              <w:t>1</w:t>
            </w:r>
          </w:p>
        </w:tc>
        <w:tc>
          <w:tcPr>
            <w:tcW w:w="4961" w:type="dxa"/>
          </w:tcPr>
          <w:p w14:paraId="4BFE7327" w14:textId="3E070D5F" w:rsidR="003632CC" w:rsidRPr="00282CB6" w:rsidRDefault="003632CC" w:rsidP="00247F97">
            <w:pPr>
              <w:spacing w:line="276" w:lineRule="auto"/>
              <w:ind w:firstLine="0"/>
              <w:jc w:val="both"/>
              <w:rPr>
                <w:rFonts w:asciiTheme="majorBidi" w:hAnsiTheme="majorBidi" w:cstheme="majorBidi"/>
                <w:lang w:val="en-GB"/>
              </w:rPr>
            </w:pPr>
            <w:proofErr w:type="spellStart"/>
            <w:r w:rsidRPr="00282CB6">
              <w:rPr>
                <w:rFonts w:asciiTheme="majorBidi" w:hAnsiTheme="majorBidi" w:cstheme="majorBidi"/>
                <w:lang w:val="en-GB"/>
              </w:rPr>
              <w:t>Prov</w:t>
            </w:r>
            <w:proofErr w:type="spellEnd"/>
            <w:r w:rsidRPr="00282CB6">
              <w:rPr>
                <w:rFonts w:asciiTheme="majorBidi" w:hAnsiTheme="majorBidi" w:cstheme="majorBidi"/>
                <w:lang w:val="en-GB"/>
              </w:rPr>
              <w:t xml:space="preserve"> 14:17</w:t>
            </w:r>
          </w:p>
        </w:tc>
      </w:tr>
      <w:tr w:rsidR="003632CC" w:rsidRPr="00282CB6" w14:paraId="5E073987" w14:textId="66CF6A18" w:rsidTr="00683480">
        <w:tc>
          <w:tcPr>
            <w:tcW w:w="1980" w:type="dxa"/>
          </w:tcPr>
          <w:p w14:paraId="62125424" w14:textId="77777777" w:rsidR="003632CC" w:rsidRPr="00282CB6" w:rsidRDefault="003632CC" w:rsidP="00247F97">
            <w:pPr>
              <w:spacing w:line="276" w:lineRule="auto"/>
              <w:ind w:firstLine="0"/>
              <w:jc w:val="both"/>
              <w:rPr>
                <w:rFonts w:asciiTheme="majorBidi" w:hAnsiTheme="majorBidi" w:cstheme="majorBidi"/>
                <w:lang w:val="en-GB"/>
              </w:rPr>
            </w:pPr>
            <w:r w:rsidRPr="00282CB6">
              <w:rPr>
                <w:rFonts w:asciiTheme="majorBidi" w:hAnsiTheme="majorBidi" w:cstheme="majorBidi"/>
                <w:lang w:val="en-GB"/>
              </w:rPr>
              <w:lastRenderedPageBreak/>
              <w:t>-</w:t>
            </w:r>
          </w:p>
        </w:tc>
        <w:tc>
          <w:tcPr>
            <w:tcW w:w="992" w:type="dxa"/>
          </w:tcPr>
          <w:p w14:paraId="7432DAF7" w14:textId="60B272B7" w:rsidR="003632CC" w:rsidRPr="00282CB6" w:rsidRDefault="0067077B" w:rsidP="00247F97">
            <w:pPr>
              <w:spacing w:line="276" w:lineRule="auto"/>
              <w:ind w:firstLine="0"/>
              <w:jc w:val="both"/>
              <w:rPr>
                <w:rFonts w:asciiTheme="majorBidi" w:hAnsiTheme="majorBidi" w:cstheme="majorBidi"/>
                <w:lang w:val="en-GB"/>
              </w:rPr>
            </w:pPr>
            <w:r w:rsidRPr="00282CB6">
              <w:rPr>
                <w:rFonts w:asciiTheme="majorBidi" w:hAnsiTheme="majorBidi" w:cstheme="majorBidi"/>
                <w:lang w:val="en-GB"/>
              </w:rPr>
              <w:t>7</w:t>
            </w:r>
            <w:r w:rsidR="00F7623F" w:rsidRPr="00282CB6">
              <w:rPr>
                <w:rStyle w:val="Voetnootmarkering"/>
                <w:rFonts w:asciiTheme="majorBidi" w:hAnsiTheme="majorBidi" w:cstheme="majorBidi"/>
                <w:lang w:val="en-GB"/>
              </w:rPr>
              <w:footnoteReference w:id="27"/>
            </w:r>
          </w:p>
        </w:tc>
        <w:tc>
          <w:tcPr>
            <w:tcW w:w="4961" w:type="dxa"/>
          </w:tcPr>
          <w:p w14:paraId="3E261B25" w14:textId="29DF501B" w:rsidR="003632CC" w:rsidRPr="00282CB6" w:rsidRDefault="003E2916" w:rsidP="00247F97">
            <w:pPr>
              <w:spacing w:line="276" w:lineRule="auto"/>
              <w:ind w:firstLine="0"/>
              <w:jc w:val="both"/>
              <w:rPr>
                <w:rFonts w:asciiTheme="majorBidi" w:hAnsiTheme="majorBidi" w:cstheme="majorBidi"/>
                <w:lang w:val="en-GB"/>
              </w:rPr>
            </w:pPr>
            <w:r w:rsidRPr="00282CB6">
              <w:rPr>
                <w:rFonts w:asciiTheme="majorBidi" w:hAnsiTheme="majorBidi" w:cstheme="majorBidi"/>
                <w:lang w:val="en-GB"/>
              </w:rPr>
              <w:t xml:space="preserve">1 </w:t>
            </w:r>
            <w:proofErr w:type="spellStart"/>
            <w:r w:rsidRPr="00282CB6">
              <w:rPr>
                <w:rFonts w:asciiTheme="majorBidi" w:hAnsiTheme="majorBidi" w:cstheme="majorBidi"/>
                <w:lang w:val="en-GB"/>
              </w:rPr>
              <w:t>K</w:t>
            </w:r>
            <w:r w:rsidR="00E975B0" w:rsidRPr="00282CB6">
              <w:rPr>
                <w:rFonts w:asciiTheme="majorBidi" w:hAnsiTheme="majorBidi" w:cstheme="majorBidi"/>
                <w:lang w:val="en-GB"/>
              </w:rPr>
              <w:t>gdms</w:t>
            </w:r>
            <w:proofErr w:type="spellEnd"/>
            <w:r w:rsidR="00E975B0" w:rsidRPr="00282CB6">
              <w:rPr>
                <w:rFonts w:asciiTheme="majorBidi" w:hAnsiTheme="majorBidi" w:cstheme="majorBidi"/>
                <w:lang w:val="en-GB"/>
              </w:rPr>
              <w:t xml:space="preserve"> </w:t>
            </w:r>
            <w:r w:rsidRPr="00282CB6">
              <w:rPr>
                <w:rFonts w:asciiTheme="majorBidi" w:hAnsiTheme="majorBidi" w:cstheme="majorBidi"/>
                <w:lang w:val="en-GB"/>
              </w:rPr>
              <w:t xml:space="preserve">2:10; 3 </w:t>
            </w:r>
            <w:proofErr w:type="spellStart"/>
            <w:r w:rsidR="00E975B0" w:rsidRPr="00282CB6">
              <w:rPr>
                <w:rFonts w:asciiTheme="majorBidi" w:hAnsiTheme="majorBidi" w:cstheme="majorBidi"/>
                <w:lang w:val="en-GB"/>
              </w:rPr>
              <w:t>Kgdms</w:t>
            </w:r>
            <w:proofErr w:type="spellEnd"/>
            <w:r w:rsidRPr="00282CB6">
              <w:rPr>
                <w:rFonts w:asciiTheme="majorBidi" w:hAnsiTheme="majorBidi" w:cstheme="majorBidi"/>
                <w:lang w:val="en-GB"/>
              </w:rPr>
              <w:t xml:space="preserve"> </w:t>
            </w:r>
            <w:r w:rsidR="00945C3E" w:rsidRPr="00282CB6">
              <w:rPr>
                <w:lang w:val="en-GB" w:eastAsia="zh-CN" w:bidi="he-IL"/>
              </w:rPr>
              <w:t>2:35.46; 3:12</w:t>
            </w:r>
            <w:r w:rsidR="0067077B" w:rsidRPr="00282CB6">
              <w:rPr>
                <w:lang w:val="en-GB" w:eastAsia="zh-CN" w:bidi="he-IL"/>
              </w:rPr>
              <w:t xml:space="preserve">; </w:t>
            </w:r>
            <w:proofErr w:type="spellStart"/>
            <w:r w:rsidR="0067077B" w:rsidRPr="00282CB6">
              <w:rPr>
                <w:lang w:val="en-GB" w:eastAsia="zh-CN" w:bidi="he-IL"/>
              </w:rPr>
              <w:t>Prov</w:t>
            </w:r>
            <w:proofErr w:type="spellEnd"/>
            <w:r w:rsidR="0067077B" w:rsidRPr="00282CB6">
              <w:rPr>
                <w:lang w:val="en-GB" w:eastAsia="zh-CN" w:bidi="he-IL"/>
              </w:rPr>
              <w:t xml:space="preserve"> 15:1; 17:21; 19:7</w:t>
            </w:r>
          </w:p>
        </w:tc>
      </w:tr>
      <w:tr w:rsidR="003632CC" w:rsidRPr="00282CB6" w14:paraId="030674E5" w14:textId="1C5D12D2" w:rsidTr="00683480">
        <w:tc>
          <w:tcPr>
            <w:tcW w:w="1980" w:type="dxa"/>
          </w:tcPr>
          <w:p w14:paraId="5636DD5D" w14:textId="77777777" w:rsidR="003632CC" w:rsidRPr="00282CB6" w:rsidRDefault="003632CC" w:rsidP="00247F97">
            <w:pPr>
              <w:spacing w:line="276" w:lineRule="auto"/>
              <w:ind w:firstLine="0"/>
              <w:jc w:val="both"/>
              <w:rPr>
                <w:rFonts w:asciiTheme="majorBidi" w:hAnsiTheme="majorBidi" w:cstheme="majorBidi"/>
                <w:lang w:val="en-GB"/>
              </w:rPr>
            </w:pPr>
            <w:r w:rsidRPr="00282CB6">
              <w:rPr>
                <w:rFonts w:asciiTheme="majorBidi" w:hAnsiTheme="majorBidi" w:cstheme="majorBidi"/>
                <w:lang w:val="en-GB"/>
              </w:rPr>
              <w:t>†</w:t>
            </w:r>
          </w:p>
        </w:tc>
        <w:tc>
          <w:tcPr>
            <w:tcW w:w="992" w:type="dxa"/>
          </w:tcPr>
          <w:p w14:paraId="11D71327" w14:textId="77777777" w:rsidR="003632CC" w:rsidRPr="00282CB6" w:rsidRDefault="003632CC" w:rsidP="00247F97">
            <w:pPr>
              <w:spacing w:line="276" w:lineRule="auto"/>
              <w:ind w:firstLine="0"/>
              <w:jc w:val="both"/>
              <w:rPr>
                <w:rFonts w:asciiTheme="majorBidi" w:hAnsiTheme="majorBidi" w:cstheme="majorBidi"/>
                <w:lang w:val="en-GB"/>
              </w:rPr>
            </w:pPr>
            <w:r w:rsidRPr="00282CB6">
              <w:rPr>
                <w:rFonts w:asciiTheme="majorBidi" w:hAnsiTheme="majorBidi" w:cstheme="majorBidi"/>
                <w:lang w:val="en-GB"/>
              </w:rPr>
              <w:t>1</w:t>
            </w:r>
          </w:p>
        </w:tc>
        <w:tc>
          <w:tcPr>
            <w:tcW w:w="4961" w:type="dxa"/>
          </w:tcPr>
          <w:p w14:paraId="39A7C37A" w14:textId="0F8D09D8" w:rsidR="003632CC" w:rsidRPr="00282CB6" w:rsidRDefault="00CD0D24" w:rsidP="00247F97">
            <w:pPr>
              <w:spacing w:line="276" w:lineRule="auto"/>
              <w:ind w:firstLine="0"/>
              <w:jc w:val="both"/>
              <w:rPr>
                <w:rFonts w:asciiTheme="majorBidi" w:hAnsiTheme="majorBidi" w:cstheme="majorBidi"/>
                <w:lang w:val="en-GB"/>
              </w:rPr>
            </w:pPr>
            <w:proofErr w:type="spellStart"/>
            <w:r w:rsidRPr="00282CB6">
              <w:rPr>
                <w:rFonts w:asciiTheme="majorBidi" w:hAnsiTheme="majorBidi" w:cstheme="majorBidi"/>
                <w:lang w:val="en-GB"/>
              </w:rPr>
              <w:t>Prov</w:t>
            </w:r>
            <w:proofErr w:type="spellEnd"/>
            <w:r w:rsidRPr="00282CB6">
              <w:rPr>
                <w:rFonts w:asciiTheme="majorBidi" w:hAnsiTheme="majorBidi" w:cstheme="majorBidi"/>
                <w:lang w:val="en-GB"/>
              </w:rPr>
              <w:t xml:space="preserve"> 18:14</w:t>
            </w:r>
          </w:p>
        </w:tc>
      </w:tr>
      <w:tr w:rsidR="003632CC" w:rsidRPr="00282CB6" w14:paraId="0BCEDDEA" w14:textId="588E3D89" w:rsidTr="00683480">
        <w:tc>
          <w:tcPr>
            <w:tcW w:w="1980" w:type="dxa"/>
          </w:tcPr>
          <w:p w14:paraId="29BF31BC" w14:textId="306530A3" w:rsidR="003632CC" w:rsidRPr="00282CB6" w:rsidRDefault="003632CC" w:rsidP="00247F97">
            <w:pPr>
              <w:spacing w:line="276" w:lineRule="auto"/>
              <w:ind w:firstLine="0"/>
              <w:jc w:val="both"/>
              <w:rPr>
                <w:rFonts w:asciiTheme="majorBidi" w:hAnsiTheme="majorBidi" w:cstheme="majorBidi"/>
                <w:lang w:val="en-GB"/>
              </w:rPr>
            </w:pPr>
            <w:r w:rsidRPr="00282CB6">
              <w:rPr>
                <w:rFonts w:asciiTheme="majorBidi" w:hAnsiTheme="majorBidi" w:cstheme="majorBidi"/>
                <w:lang w:val="en-GB"/>
              </w:rPr>
              <w:t>Directly into Greek</w:t>
            </w:r>
          </w:p>
        </w:tc>
        <w:tc>
          <w:tcPr>
            <w:tcW w:w="992" w:type="dxa"/>
          </w:tcPr>
          <w:p w14:paraId="26E3CA26" w14:textId="252FBD2C" w:rsidR="003632CC" w:rsidRPr="00282CB6" w:rsidRDefault="003632CC" w:rsidP="00247F97">
            <w:pPr>
              <w:spacing w:line="276" w:lineRule="auto"/>
              <w:ind w:firstLine="0"/>
              <w:jc w:val="both"/>
              <w:rPr>
                <w:rFonts w:asciiTheme="majorBidi" w:hAnsiTheme="majorBidi" w:cstheme="majorBidi"/>
                <w:lang w:val="en-GB"/>
              </w:rPr>
            </w:pPr>
            <w:r w:rsidRPr="00282CB6">
              <w:rPr>
                <w:rFonts w:asciiTheme="majorBidi" w:hAnsiTheme="majorBidi" w:cstheme="majorBidi"/>
                <w:lang w:val="en-GB"/>
              </w:rPr>
              <w:t>1</w:t>
            </w:r>
            <w:r w:rsidR="00651D37" w:rsidRPr="00282CB6">
              <w:rPr>
                <w:rFonts w:asciiTheme="majorBidi" w:hAnsiTheme="majorBidi" w:cstheme="majorBidi"/>
                <w:lang w:val="en-GB"/>
              </w:rPr>
              <w:t>2</w:t>
            </w:r>
            <w:r w:rsidR="00651D37" w:rsidRPr="00282CB6">
              <w:rPr>
                <w:rStyle w:val="Voetnootmarkering"/>
                <w:rFonts w:asciiTheme="majorBidi" w:hAnsiTheme="majorBidi" w:cstheme="majorBidi"/>
                <w:lang w:val="en-GB"/>
              </w:rPr>
              <w:footnoteReference w:id="28"/>
            </w:r>
          </w:p>
        </w:tc>
        <w:tc>
          <w:tcPr>
            <w:tcW w:w="4961" w:type="dxa"/>
          </w:tcPr>
          <w:p w14:paraId="63DB843D" w14:textId="37DDE566" w:rsidR="003632CC" w:rsidRPr="00282CB6" w:rsidRDefault="00CD0D24" w:rsidP="00247F97">
            <w:pPr>
              <w:spacing w:line="276" w:lineRule="auto"/>
              <w:ind w:firstLine="0"/>
              <w:jc w:val="both"/>
              <w:rPr>
                <w:rFonts w:asciiTheme="majorBidi" w:hAnsiTheme="majorBidi" w:cstheme="majorBidi"/>
                <w:lang w:val="en-GB"/>
              </w:rPr>
            </w:pPr>
            <w:r w:rsidRPr="00282CB6">
              <w:rPr>
                <w:rFonts w:asciiTheme="majorBidi" w:hAnsiTheme="majorBidi" w:cstheme="majorBidi"/>
                <w:lang w:val="en-GB"/>
              </w:rPr>
              <w:t>Tob 4:18; 6:12; Wis 6:24; Sir 19:31; 20:27; 21:17.21.2</w:t>
            </w:r>
            <w:r w:rsidR="009840BE" w:rsidRPr="00282CB6">
              <w:rPr>
                <w:rFonts w:asciiTheme="majorBidi" w:hAnsiTheme="majorBidi" w:cstheme="majorBidi"/>
                <w:lang w:val="en-GB"/>
              </w:rPr>
              <w:t>4</w:t>
            </w:r>
            <w:r w:rsidRPr="00282CB6">
              <w:rPr>
                <w:rFonts w:asciiTheme="majorBidi" w:hAnsiTheme="majorBidi" w:cstheme="majorBidi"/>
                <w:lang w:val="en-GB"/>
              </w:rPr>
              <w:t>.25</w:t>
            </w:r>
            <w:r w:rsidR="0057141D" w:rsidRPr="00282CB6">
              <w:rPr>
                <w:rFonts w:asciiTheme="majorBidi" w:hAnsiTheme="majorBidi" w:cstheme="majorBidi"/>
                <w:lang w:val="en-GB"/>
              </w:rPr>
              <w:t>;</w:t>
            </w:r>
            <w:r w:rsidR="009840BE" w:rsidRPr="00282CB6">
              <w:rPr>
                <w:rFonts w:asciiTheme="majorBidi" w:hAnsiTheme="majorBidi" w:cstheme="majorBidi"/>
                <w:lang w:val="en-GB"/>
              </w:rPr>
              <w:t xml:space="preserve"> 22:4;</w:t>
            </w:r>
            <w:r w:rsidR="0057141D" w:rsidRPr="00282CB6">
              <w:rPr>
                <w:rFonts w:asciiTheme="majorBidi" w:hAnsiTheme="majorBidi" w:cstheme="majorBidi"/>
                <w:lang w:val="en-GB"/>
              </w:rPr>
              <w:t xml:space="preserve"> 38:4</w:t>
            </w:r>
            <w:r w:rsidRPr="00282CB6">
              <w:rPr>
                <w:rFonts w:asciiTheme="majorBidi" w:hAnsiTheme="majorBidi" w:cstheme="majorBidi"/>
                <w:lang w:val="en-GB"/>
              </w:rPr>
              <w:t>; 4 Mac 7:17</w:t>
            </w:r>
          </w:p>
        </w:tc>
      </w:tr>
    </w:tbl>
    <w:p w14:paraId="10E14180" w14:textId="77777777" w:rsidR="00CC319A" w:rsidRPr="00282CB6" w:rsidRDefault="00CC319A" w:rsidP="00247F97">
      <w:pPr>
        <w:spacing w:line="276" w:lineRule="auto"/>
        <w:ind w:firstLine="0"/>
        <w:rPr>
          <w:lang w:val="en-GB" w:eastAsia="zh-CN" w:bidi="he-IL"/>
        </w:rPr>
      </w:pPr>
    </w:p>
    <w:p w14:paraId="5A5C2883" w14:textId="56AA88F5" w:rsidR="00F13D2D" w:rsidRPr="00282CB6" w:rsidRDefault="00F13D2D" w:rsidP="00247F97">
      <w:pPr>
        <w:spacing w:line="276" w:lineRule="auto"/>
        <w:ind w:firstLine="0"/>
        <w:jc w:val="both"/>
        <w:rPr>
          <w:rFonts w:asciiTheme="majorBidi" w:hAnsiTheme="majorBidi" w:cstheme="majorBidi"/>
          <w:lang w:val="en-GB"/>
        </w:rPr>
      </w:pPr>
      <w:r w:rsidRPr="00282CB6">
        <w:rPr>
          <w:rFonts w:asciiTheme="majorBidi" w:hAnsiTheme="majorBidi" w:cstheme="majorBidi"/>
          <w:lang w:val="en-GB"/>
        </w:rPr>
        <w:t xml:space="preserve">As can be observed in the table above, the Greek lexeme </w:t>
      </w:r>
      <w:proofErr w:type="spellStart"/>
      <w:r w:rsidR="2D955D80" w:rsidRPr="00282CB6">
        <w:rPr>
          <w:rFonts w:ascii="SBL Greek" w:hAnsi="SBL Greek" w:cstheme="majorBidi"/>
          <w:lang w:val="en-GB"/>
        </w:rPr>
        <w:t>φρόνιμος</w:t>
      </w:r>
      <w:proofErr w:type="spellEnd"/>
      <w:r w:rsidR="00683480" w:rsidRPr="00282CB6">
        <w:rPr>
          <w:rFonts w:asciiTheme="majorBidi" w:hAnsiTheme="majorBidi" w:cstheme="majorBidi"/>
          <w:lang w:val="en-GB" w:bidi="he-IL"/>
        </w:rPr>
        <w:t xml:space="preserve"> </w:t>
      </w:r>
      <w:r w:rsidRPr="00282CB6">
        <w:rPr>
          <w:rFonts w:asciiTheme="majorBidi" w:hAnsiTheme="majorBidi" w:cstheme="majorBidi"/>
          <w:lang w:val="en-GB"/>
        </w:rPr>
        <w:t xml:space="preserve">is </w:t>
      </w:r>
      <w:r w:rsidR="00256A06">
        <w:rPr>
          <w:rFonts w:asciiTheme="majorBidi" w:hAnsiTheme="majorBidi" w:cstheme="majorBidi"/>
          <w:lang w:val="en-GB"/>
        </w:rPr>
        <w:t>used only once</w:t>
      </w:r>
      <w:r w:rsidRPr="00282CB6">
        <w:rPr>
          <w:rFonts w:asciiTheme="majorBidi" w:hAnsiTheme="majorBidi" w:cstheme="majorBidi"/>
          <w:lang w:val="en-GB"/>
        </w:rPr>
        <w:t xml:space="preserve"> </w:t>
      </w:r>
      <w:r w:rsidR="000F779F" w:rsidRPr="00282CB6">
        <w:rPr>
          <w:rFonts w:asciiTheme="majorBidi" w:hAnsiTheme="majorBidi" w:cstheme="majorBidi"/>
          <w:lang w:val="en-GB"/>
        </w:rPr>
        <w:t xml:space="preserve">to render </w:t>
      </w:r>
      <w:r w:rsidR="2D955D80" w:rsidRPr="00282CB6">
        <w:rPr>
          <w:rFonts w:ascii="SBL Hebrew" w:hAnsi="SBL Hebrew" w:cs="SBL Hebrew"/>
          <w:rtl/>
          <w:lang w:val="en-GB" w:bidi="he-IL"/>
        </w:rPr>
        <w:t>עָרוּם</w:t>
      </w:r>
      <w:r w:rsidR="000F779F" w:rsidRPr="00282CB6">
        <w:rPr>
          <w:rFonts w:asciiTheme="majorBidi" w:hAnsiTheme="majorBidi" w:cstheme="majorBidi"/>
          <w:lang w:val="en-GB"/>
        </w:rPr>
        <w:t xml:space="preserve">, </w:t>
      </w:r>
      <w:r w:rsidR="000F779F" w:rsidRPr="00282CB6">
        <w:rPr>
          <w:rFonts w:asciiTheme="majorBidi" w:hAnsiTheme="majorBidi" w:cstheme="majorBidi"/>
          <w:i/>
          <w:iCs/>
          <w:lang w:val="en-GB"/>
        </w:rPr>
        <w:t>i.e.</w:t>
      </w:r>
      <w:r w:rsidR="00FC0004">
        <w:rPr>
          <w:rFonts w:asciiTheme="majorBidi" w:hAnsiTheme="majorBidi" w:cstheme="majorBidi"/>
          <w:lang w:val="en-GB"/>
        </w:rPr>
        <w:t>,</w:t>
      </w:r>
      <w:r w:rsidR="000F779F" w:rsidRPr="00282CB6">
        <w:rPr>
          <w:rFonts w:asciiTheme="majorBidi" w:hAnsiTheme="majorBidi" w:cstheme="majorBidi"/>
          <w:i/>
          <w:iCs/>
          <w:lang w:val="en-GB"/>
        </w:rPr>
        <w:t xml:space="preserve"> </w:t>
      </w:r>
      <w:r w:rsidR="000F779F" w:rsidRPr="00282CB6">
        <w:rPr>
          <w:rFonts w:asciiTheme="majorBidi" w:hAnsiTheme="majorBidi" w:cstheme="majorBidi"/>
          <w:lang w:val="en-GB"/>
        </w:rPr>
        <w:t xml:space="preserve">in Gen 3:1. Next to this, it is used </w:t>
      </w:r>
      <w:r w:rsidR="0044753C" w:rsidRPr="00282CB6">
        <w:rPr>
          <w:rFonts w:asciiTheme="majorBidi" w:hAnsiTheme="majorBidi" w:cstheme="majorBidi"/>
          <w:lang w:val="en-GB"/>
        </w:rPr>
        <w:t>11</w:t>
      </w:r>
      <w:r w:rsidR="000F779F" w:rsidRPr="00282CB6">
        <w:rPr>
          <w:rFonts w:asciiTheme="majorBidi" w:hAnsiTheme="majorBidi" w:cstheme="majorBidi"/>
          <w:lang w:val="en-GB"/>
        </w:rPr>
        <w:t xml:space="preserve"> times to translate</w:t>
      </w:r>
      <w:r w:rsidRPr="00282CB6">
        <w:rPr>
          <w:rFonts w:asciiTheme="majorBidi" w:hAnsiTheme="majorBidi" w:cstheme="majorBidi"/>
          <w:lang w:val="en-GB"/>
        </w:rPr>
        <w:t xml:space="preserve"> </w:t>
      </w:r>
      <w:r w:rsidRPr="00282CB6">
        <w:rPr>
          <w:rFonts w:ascii="SBL Hebrew" w:hAnsi="SBL Hebrew" w:cs="SBL Hebrew"/>
          <w:rtl/>
          <w:lang w:val="en-GB" w:bidi="he-IL"/>
        </w:rPr>
        <w:t>בין</w:t>
      </w:r>
      <w:r w:rsidRPr="00282CB6">
        <w:rPr>
          <w:rFonts w:asciiTheme="majorBidi" w:hAnsiTheme="majorBidi" w:cstheme="majorBidi"/>
          <w:lang w:val="en-GB"/>
        </w:rPr>
        <w:t xml:space="preserve"> (</w:t>
      </w:r>
      <w:r w:rsidR="000F779F" w:rsidRPr="00282CB6">
        <w:rPr>
          <w:rFonts w:asciiTheme="majorBidi" w:hAnsiTheme="majorBidi" w:cstheme="majorBidi"/>
          <w:lang w:val="en-GB"/>
        </w:rPr>
        <w:t>‘to understand’</w:t>
      </w:r>
      <w:r w:rsidRPr="00282CB6">
        <w:rPr>
          <w:rFonts w:asciiTheme="majorBidi" w:hAnsiTheme="majorBidi" w:cstheme="majorBidi"/>
          <w:lang w:val="en-GB"/>
        </w:rPr>
        <w:t>)</w:t>
      </w:r>
      <w:r w:rsidR="000F779F" w:rsidRPr="00282CB6">
        <w:rPr>
          <w:rFonts w:asciiTheme="majorBidi" w:hAnsiTheme="majorBidi" w:cstheme="majorBidi"/>
          <w:lang w:val="en-GB"/>
        </w:rPr>
        <w:t>,</w:t>
      </w:r>
      <w:r w:rsidRPr="00282CB6">
        <w:rPr>
          <w:rStyle w:val="Voetnootmarkering"/>
          <w:rFonts w:asciiTheme="majorBidi" w:hAnsiTheme="majorBidi" w:cstheme="majorBidi"/>
          <w:lang w:val="en-GB"/>
        </w:rPr>
        <w:footnoteReference w:id="29"/>
      </w:r>
      <w:r w:rsidRPr="00282CB6">
        <w:rPr>
          <w:rFonts w:asciiTheme="majorBidi" w:hAnsiTheme="majorBidi" w:cstheme="majorBidi"/>
          <w:lang w:val="en-GB"/>
        </w:rPr>
        <w:t xml:space="preserve"> </w:t>
      </w:r>
      <w:r w:rsidR="00217BDC" w:rsidRPr="00282CB6">
        <w:rPr>
          <w:rFonts w:asciiTheme="majorBidi" w:hAnsiTheme="majorBidi" w:cstheme="majorBidi"/>
          <w:lang w:val="en-GB"/>
        </w:rPr>
        <w:t>seven</w:t>
      </w:r>
      <w:r w:rsidR="000F779F" w:rsidRPr="00282CB6">
        <w:rPr>
          <w:rFonts w:asciiTheme="majorBidi" w:hAnsiTheme="majorBidi" w:cstheme="majorBidi"/>
          <w:lang w:val="en-GB"/>
        </w:rPr>
        <w:t xml:space="preserve"> times to render </w:t>
      </w:r>
      <w:r w:rsidRPr="00282CB6">
        <w:rPr>
          <w:rFonts w:ascii="SBL Hebrew" w:hAnsi="SBL Hebrew" w:cs="SBL Hebrew"/>
          <w:rtl/>
          <w:lang w:val="en-GB" w:bidi="he-IL"/>
        </w:rPr>
        <w:t>חָכְמָה</w:t>
      </w:r>
      <w:r w:rsidRPr="00282CB6">
        <w:rPr>
          <w:rFonts w:asciiTheme="majorBidi" w:hAnsiTheme="majorBidi" w:cstheme="majorBidi"/>
          <w:lang w:val="en-GB"/>
        </w:rPr>
        <w:t>/</w:t>
      </w:r>
      <w:r w:rsidRPr="00282CB6">
        <w:rPr>
          <w:rFonts w:ascii="SBL Hebrew" w:hAnsi="SBL Hebrew" w:cs="SBL Hebrew"/>
          <w:rtl/>
          <w:lang w:val="en-GB" w:bidi="he-IL"/>
        </w:rPr>
        <w:t>חָכָם</w:t>
      </w:r>
      <w:r w:rsidRPr="00282CB6">
        <w:rPr>
          <w:rFonts w:asciiTheme="majorBidi" w:hAnsiTheme="majorBidi" w:cstheme="majorBidi"/>
          <w:lang w:val="en-GB" w:bidi="he-IL"/>
        </w:rPr>
        <w:t xml:space="preserve"> (</w:t>
      </w:r>
      <w:r w:rsidR="000F779F" w:rsidRPr="00282CB6">
        <w:rPr>
          <w:rFonts w:asciiTheme="majorBidi" w:hAnsiTheme="majorBidi" w:cstheme="majorBidi"/>
          <w:lang w:val="en-GB"/>
        </w:rPr>
        <w:t>‘wise’</w:t>
      </w:r>
      <w:r w:rsidRPr="00282CB6">
        <w:rPr>
          <w:rFonts w:asciiTheme="majorBidi" w:hAnsiTheme="majorBidi" w:cstheme="majorBidi"/>
          <w:lang w:val="en-GB"/>
        </w:rPr>
        <w:t>)</w:t>
      </w:r>
      <w:r w:rsidR="000F779F" w:rsidRPr="00282CB6">
        <w:rPr>
          <w:rFonts w:asciiTheme="majorBidi" w:hAnsiTheme="majorBidi" w:cstheme="majorBidi"/>
          <w:lang w:val="en-GB"/>
        </w:rPr>
        <w:t>,</w:t>
      </w:r>
      <w:r w:rsidRPr="00282CB6">
        <w:rPr>
          <w:rStyle w:val="Voetnootmarkering"/>
          <w:rFonts w:asciiTheme="majorBidi" w:hAnsiTheme="majorBidi" w:cstheme="majorBidi"/>
          <w:lang w:val="en-GB"/>
        </w:rPr>
        <w:footnoteReference w:id="30"/>
      </w:r>
      <w:r w:rsidR="000F779F" w:rsidRPr="00282CB6">
        <w:rPr>
          <w:rFonts w:asciiTheme="majorBidi" w:hAnsiTheme="majorBidi" w:cstheme="majorBidi"/>
          <w:lang w:val="en-GB"/>
        </w:rPr>
        <w:t xml:space="preserve"> and once for</w:t>
      </w:r>
      <w:r w:rsidRPr="00282CB6">
        <w:rPr>
          <w:rFonts w:asciiTheme="majorBidi" w:hAnsiTheme="majorBidi" w:cstheme="majorBidi"/>
          <w:lang w:val="en-GB"/>
        </w:rPr>
        <w:t xml:space="preserve"> </w:t>
      </w:r>
      <w:r w:rsidRPr="00282CB6">
        <w:rPr>
          <w:rFonts w:ascii="SBL Hebrew" w:hAnsi="SBL Hebrew" w:cs="SBL Hebrew"/>
          <w:rtl/>
          <w:lang w:val="en-GB" w:bidi="he-IL"/>
        </w:rPr>
        <w:t>מְזִמָּה</w:t>
      </w:r>
      <w:r w:rsidRPr="00282CB6">
        <w:rPr>
          <w:rFonts w:asciiTheme="majorBidi" w:hAnsiTheme="majorBidi" w:cstheme="majorBidi"/>
          <w:lang w:val="en-GB"/>
        </w:rPr>
        <w:t xml:space="preserve"> (</w:t>
      </w:r>
      <w:r w:rsidR="000F779F" w:rsidRPr="00282CB6">
        <w:rPr>
          <w:rFonts w:asciiTheme="majorBidi" w:hAnsiTheme="majorBidi" w:cstheme="majorBidi"/>
          <w:lang w:val="en-GB"/>
        </w:rPr>
        <w:t>‘plan, purpose, intention, thinking’</w:t>
      </w:r>
      <w:r w:rsidRPr="00282CB6">
        <w:rPr>
          <w:rFonts w:asciiTheme="majorBidi" w:hAnsiTheme="majorBidi" w:cstheme="majorBidi"/>
          <w:lang w:val="en-GB"/>
        </w:rPr>
        <w:t>)</w:t>
      </w:r>
      <w:r w:rsidR="000F779F" w:rsidRPr="00282CB6">
        <w:rPr>
          <w:rFonts w:asciiTheme="majorBidi" w:hAnsiTheme="majorBidi" w:cstheme="majorBidi"/>
          <w:lang w:val="en-GB"/>
        </w:rPr>
        <w:t>.</w:t>
      </w:r>
      <w:r w:rsidRPr="00282CB6">
        <w:rPr>
          <w:rStyle w:val="Voetnootmarkering"/>
          <w:rFonts w:asciiTheme="majorBidi" w:hAnsiTheme="majorBidi" w:cstheme="majorBidi"/>
          <w:lang w:val="en-GB"/>
        </w:rPr>
        <w:footnoteReference w:id="31"/>
      </w:r>
      <w:r w:rsidR="00190022" w:rsidRPr="00282CB6">
        <w:rPr>
          <w:rFonts w:ascii="SBL Greek" w:hAnsi="SBL Greek" w:cstheme="majorBidi"/>
          <w:lang w:val="en-GB"/>
        </w:rPr>
        <w:t xml:space="preserve"> </w:t>
      </w:r>
      <w:proofErr w:type="spellStart"/>
      <w:r w:rsidR="00190022" w:rsidRPr="00282CB6">
        <w:rPr>
          <w:rFonts w:ascii="SBL Greek" w:hAnsi="SBL Greek" w:cstheme="majorBidi"/>
          <w:lang w:val="en-GB"/>
        </w:rPr>
        <w:t>Φρόνιμος</w:t>
      </w:r>
      <w:proofErr w:type="spellEnd"/>
      <w:r w:rsidR="00190022" w:rsidRPr="00282CB6">
        <w:rPr>
          <w:rFonts w:ascii="SBL Greek" w:hAnsi="SBL Greek" w:cstheme="majorBidi"/>
          <w:lang w:val="en-GB"/>
        </w:rPr>
        <w:t xml:space="preserve"> </w:t>
      </w:r>
      <w:r w:rsidR="00692E7B" w:rsidRPr="00282CB6">
        <w:rPr>
          <w:rFonts w:asciiTheme="majorBidi" w:hAnsiTheme="majorBidi" w:cstheme="majorBidi"/>
          <w:lang w:val="en-GB"/>
        </w:rPr>
        <w:t xml:space="preserve">is also used </w:t>
      </w:r>
      <w:r w:rsidR="0067077B" w:rsidRPr="00282CB6">
        <w:rPr>
          <w:rFonts w:asciiTheme="majorBidi" w:hAnsiTheme="majorBidi" w:cstheme="majorBidi"/>
          <w:lang w:val="en-GB"/>
        </w:rPr>
        <w:t>seven</w:t>
      </w:r>
      <w:r w:rsidR="00692E7B" w:rsidRPr="00282CB6">
        <w:rPr>
          <w:rFonts w:asciiTheme="majorBidi" w:hAnsiTheme="majorBidi" w:cstheme="majorBidi"/>
          <w:lang w:val="en-GB"/>
        </w:rPr>
        <w:t xml:space="preserve"> times as a plus in the LXX.</w:t>
      </w:r>
      <w:r w:rsidR="00130B17" w:rsidRPr="00282CB6">
        <w:rPr>
          <w:rFonts w:asciiTheme="majorBidi" w:hAnsiTheme="majorBidi" w:cstheme="majorBidi"/>
          <w:lang w:val="en-GB"/>
        </w:rPr>
        <w:t xml:space="preserve"> HR records one instance where the relationship between MT and LXX is unclear (</w:t>
      </w:r>
      <w:r w:rsidR="001640FF" w:rsidRPr="00282CB6">
        <w:rPr>
          <w:rFonts w:asciiTheme="majorBidi" w:hAnsiTheme="majorBidi" w:cstheme="majorBidi"/>
          <w:lang w:val="en-GB"/>
        </w:rPr>
        <w:t xml:space="preserve">designated with †). </w:t>
      </w:r>
      <w:r w:rsidR="00075F81" w:rsidRPr="00282CB6">
        <w:rPr>
          <w:rFonts w:asciiTheme="majorBidi" w:hAnsiTheme="majorBidi" w:cstheme="majorBidi"/>
          <w:lang w:val="en-GB"/>
        </w:rPr>
        <w:t>1</w:t>
      </w:r>
      <w:r w:rsidR="00DA1631" w:rsidRPr="00282CB6">
        <w:rPr>
          <w:rFonts w:asciiTheme="majorBidi" w:hAnsiTheme="majorBidi" w:cstheme="majorBidi"/>
          <w:lang w:val="en-GB"/>
        </w:rPr>
        <w:t>2</w:t>
      </w:r>
      <w:r w:rsidR="00075F81" w:rsidRPr="00282CB6">
        <w:rPr>
          <w:rFonts w:asciiTheme="majorBidi" w:hAnsiTheme="majorBidi" w:cstheme="majorBidi"/>
          <w:lang w:val="en-GB"/>
        </w:rPr>
        <w:t xml:space="preserve"> times, </w:t>
      </w:r>
      <w:proofErr w:type="spellStart"/>
      <w:r w:rsidRPr="00282CB6">
        <w:rPr>
          <w:rFonts w:ascii="SBL Greek" w:hAnsi="SBL Greek" w:cstheme="majorBidi"/>
          <w:lang w:val="en-GB"/>
        </w:rPr>
        <w:t>φρόνιμος</w:t>
      </w:r>
      <w:proofErr w:type="spellEnd"/>
      <w:r w:rsidRPr="00282CB6">
        <w:rPr>
          <w:rFonts w:asciiTheme="majorBidi" w:hAnsiTheme="majorBidi" w:cstheme="majorBidi"/>
          <w:lang w:val="en-GB"/>
        </w:rPr>
        <w:t xml:space="preserve"> </w:t>
      </w:r>
      <w:r w:rsidR="00075F81" w:rsidRPr="00282CB6">
        <w:rPr>
          <w:rFonts w:asciiTheme="majorBidi" w:hAnsiTheme="majorBidi" w:cstheme="majorBidi"/>
          <w:lang w:val="en-GB"/>
        </w:rPr>
        <w:t>is used in writings which are no</w:t>
      </w:r>
      <w:r w:rsidR="00256A06">
        <w:rPr>
          <w:rFonts w:asciiTheme="majorBidi" w:hAnsiTheme="majorBidi" w:cstheme="majorBidi"/>
          <w:lang w:val="en-GB"/>
        </w:rPr>
        <w:t>t</w:t>
      </w:r>
      <w:r w:rsidR="00075F81" w:rsidRPr="00282CB6">
        <w:rPr>
          <w:rFonts w:asciiTheme="majorBidi" w:hAnsiTheme="majorBidi" w:cstheme="majorBidi"/>
          <w:lang w:val="en-GB"/>
        </w:rPr>
        <w:t xml:space="preserve"> translations</w:t>
      </w:r>
      <w:r w:rsidR="0006464A" w:rsidRPr="00282CB6">
        <w:rPr>
          <w:rFonts w:asciiTheme="majorBidi" w:hAnsiTheme="majorBidi" w:cstheme="majorBidi"/>
          <w:lang w:val="en-GB"/>
        </w:rPr>
        <w:t xml:space="preserve"> from a Hebrew original, </w:t>
      </w:r>
      <w:r w:rsidR="0006464A" w:rsidRPr="00282CB6">
        <w:rPr>
          <w:rFonts w:asciiTheme="majorBidi" w:hAnsiTheme="majorBidi" w:cstheme="majorBidi"/>
          <w:i/>
          <w:iCs/>
          <w:lang w:val="en-GB"/>
        </w:rPr>
        <w:t>i.e.</w:t>
      </w:r>
      <w:r w:rsidR="00FC0004">
        <w:rPr>
          <w:rFonts w:asciiTheme="majorBidi" w:hAnsiTheme="majorBidi" w:cstheme="majorBidi"/>
          <w:lang w:val="en-GB"/>
        </w:rPr>
        <w:t>,</w:t>
      </w:r>
      <w:r w:rsidR="0006464A" w:rsidRPr="00282CB6">
        <w:rPr>
          <w:rFonts w:asciiTheme="majorBidi" w:hAnsiTheme="majorBidi" w:cstheme="majorBidi"/>
          <w:i/>
          <w:iCs/>
          <w:lang w:val="en-GB"/>
        </w:rPr>
        <w:t xml:space="preserve"> </w:t>
      </w:r>
      <w:r w:rsidRPr="00282CB6">
        <w:rPr>
          <w:rFonts w:asciiTheme="majorBidi" w:hAnsiTheme="majorBidi" w:cstheme="majorBidi"/>
          <w:lang w:val="en-GB"/>
        </w:rPr>
        <w:t xml:space="preserve">Tobit, </w:t>
      </w:r>
      <w:r w:rsidR="0006464A" w:rsidRPr="00282CB6">
        <w:rPr>
          <w:rFonts w:asciiTheme="majorBidi" w:hAnsiTheme="majorBidi" w:cstheme="majorBidi"/>
          <w:lang w:val="en-GB"/>
        </w:rPr>
        <w:t>Wisdom</w:t>
      </w:r>
      <w:r w:rsidRPr="00282CB6">
        <w:rPr>
          <w:rFonts w:asciiTheme="majorBidi" w:hAnsiTheme="majorBidi" w:cstheme="majorBidi"/>
          <w:lang w:val="en-GB"/>
        </w:rPr>
        <w:t xml:space="preserve">, </w:t>
      </w:r>
      <w:r w:rsidR="0006464A" w:rsidRPr="00282CB6">
        <w:rPr>
          <w:rFonts w:asciiTheme="majorBidi" w:hAnsiTheme="majorBidi" w:cstheme="majorBidi"/>
          <w:lang w:val="en-GB"/>
        </w:rPr>
        <w:t>Ben Sira</w:t>
      </w:r>
      <w:r w:rsidR="00035A07" w:rsidRPr="00282CB6">
        <w:rPr>
          <w:rFonts w:asciiTheme="majorBidi" w:hAnsiTheme="majorBidi" w:cstheme="majorBidi"/>
          <w:lang w:val="en-GB"/>
        </w:rPr>
        <w:t xml:space="preserve"> </w:t>
      </w:r>
      <w:r w:rsidR="0006464A" w:rsidRPr="00282CB6">
        <w:rPr>
          <w:rFonts w:asciiTheme="majorBidi" w:hAnsiTheme="majorBidi" w:cstheme="majorBidi"/>
          <w:lang w:val="en-GB"/>
        </w:rPr>
        <w:t>and</w:t>
      </w:r>
      <w:r w:rsidRPr="00282CB6">
        <w:rPr>
          <w:rFonts w:asciiTheme="majorBidi" w:hAnsiTheme="majorBidi" w:cstheme="majorBidi"/>
          <w:lang w:val="en-GB"/>
        </w:rPr>
        <w:t xml:space="preserve"> 4 </w:t>
      </w:r>
      <w:r w:rsidR="0006464A" w:rsidRPr="00282CB6">
        <w:rPr>
          <w:rFonts w:asciiTheme="majorBidi" w:hAnsiTheme="majorBidi" w:cstheme="majorBidi"/>
          <w:lang w:val="en-GB"/>
        </w:rPr>
        <w:t>Maccabees</w:t>
      </w:r>
      <w:r w:rsidR="00A52413" w:rsidRPr="00282CB6">
        <w:rPr>
          <w:rFonts w:asciiTheme="majorBidi" w:hAnsiTheme="majorBidi" w:cstheme="majorBidi"/>
          <w:lang w:val="en-GB"/>
        </w:rPr>
        <w:t>.</w:t>
      </w:r>
      <w:r w:rsidRPr="00282CB6">
        <w:rPr>
          <w:rStyle w:val="Voetnootmarkering"/>
          <w:rFonts w:asciiTheme="majorBidi" w:hAnsiTheme="majorBidi" w:cstheme="majorBidi"/>
          <w:lang w:val="en-GB"/>
        </w:rPr>
        <w:footnoteReference w:id="32"/>
      </w:r>
    </w:p>
    <w:p w14:paraId="1C8B0BD3" w14:textId="6754F34C" w:rsidR="00F13D2D" w:rsidRDefault="00F60947" w:rsidP="00247F97">
      <w:pPr>
        <w:spacing w:line="276" w:lineRule="auto"/>
        <w:jc w:val="both"/>
        <w:rPr>
          <w:rFonts w:asciiTheme="majorBidi" w:hAnsiTheme="majorBidi"/>
          <w:lang w:val="en-GB" w:bidi="he-IL"/>
        </w:rPr>
      </w:pPr>
      <w:r w:rsidRPr="00282CB6">
        <w:rPr>
          <w:rFonts w:asciiTheme="majorBidi" w:hAnsiTheme="majorBidi" w:cstheme="majorBidi"/>
          <w:lang w:val="en-GB"/>
        </w:rPr>
        <w:t xml:space="preserve">In Hebrew, the terms </w:t>
      </w:r>
      <w:r w:rsidR="00F13D2D" w:rsidRPr="00282CB6">
        <w:rPr>
          <w:rFonts w:ascii="SBL Hebrew" w:hAnsi="SBL Hebrew" w:cs="SBL Hebrew"/>
          <w:rtl/>
          <w:lang w:val="en-GB" w:bidi="he-IL"/>
        </w:rPr>
        <w:t>בין</w:t>
      </w:r>
      <w:r w:rsidRPr="00282CB6">
        <w:rPr>
          <w:rFonts w:asciiTheme="majorBidi" w:hAnsiTheme="majorBidi" w:cstheme="majorBidi"/>
          <w:lang w:val="en-GB"/>
        </w:rPr>
        <w:t>,</w:t>
      </w:r>
      <w:r w:rsidR="00F13D2D" w:rsidRPr="00282CB6">
        <w:rPr>
          <w:rFonts w:asciiTheme="majorBidi" w:hAnsiTheme="majorBidi" w:cstheme="majorBidi"/>
          <w:lang w:val="en-GB"/>
        </w:rPr>
        <w:t xml:space="preserve"> </w:t>
      </w:r>
      <w:r w:rsidR="00F13D2D" w:rsidRPr="00282CB6">
        <w:rPr>
          <w:rFonts w:ascii="SBL Hebrew" w:hAnsi="SBL Hebrew" w:cs="SBL Hebrew"/>
          <w:rtl/>
          <w:lang w:val="en-GB" w:bidi="he-IL"/>
        </w:rPr>
        <w:t>חָכְמָה</w:t>
      </w:r>
      <w:r w:rsidR="00F13D2D" w:rsidRPr="00282CB6">
        <w:rPr>
          <w:rFonts w:asciiTheme="majorBidi" w:hAnsiTheme="majorBidi" w:cstheme="majorBidi"/>
          <w:lang w:val="en-GB"/>
        </w:rPr>
        <w:t xml:space="preserve"> </w:t>
      </w:r>
      <w:r w:rsidRPr="00282CB6">
        <w:rPr>
          <w:rFonts w:asciiTheme="majorBidi" w:hAnsiTheme="majorBidi" w:cstheme="majorBidi"/>
          <w:lang w:val="en-GB"/>
        </w:rPr>
        <w:t>and</w:t>
      </w:r>
      <w:r w:rsidR="00F13D2D" w:rsidRPr="00282CB6">
        <w:rPr>
          <w:rFonts w:asciiTheme="majorBidi" w:hAnsiTheme="majorBidi" w:cstheme="majorBidi"/>
          <w:lang w:val="en-GB"/>
        </w:rPr>
        <w:t xml:space="preserve"> </w:t>
      </w:r>
      <w:r w:rsidR="00F13D2D" w:rsidRPr="00282CB6">
        <w:rPr>
          <w:rFonts w:ascii="SBL Hebrew" w:hAnsi="SBL Hebrew" w:cs="SBL Hebrew"/>
          <w:rtl/>
          <w:lang w:val="en-GB" w:bidi="he-IL"/>
        </w:rPr>
        <w:t>חָכָם</w:t>
      </w:r>
      <w:r w:rsidR="00F13D2D" w:rsidRPr="00282CB6">
        <w:rPr>
          <w:rFonts w:asciiTheme="majorBidi" w:hAnsiTheme="majorBidi"/>
          <w:lang w:val="en-GB" w:bidi="he-IL"/>
        </w:rPr>
        <w:t xml:space="preserve"> </w:t>
      </w:r>
      <w:r w:rsidRPr="00282CB6">
        <w:rPr>
          <w:rFonts w:asciiTheme="majorBidi" w:hAnsiTheme="majorBidi"/>
          <w:lang w:val="en-GB" w:bidi="he-IL"/>
        </w:rPr>
        <w:t xml:space="preserve">refer to wisdom. From the above table, it can be observed that </w:t>
      </w:r>
      <w:proofErr w:type="spellStart"/>
      <w:r w:rsidR="00081214" w:rsidRPr="00282CB6">
        <w:rPr>
          <w:rFonts w:ascii="SBL Greek" w:hAnsi="SBL Greek" w:cstheme="majorBidi"/>
          <w:lang w:val="en-GB"/>
        </w:rPr>
        <w:t>φρόνιμος</w:t>
      </w:r>
      <w:proofErr w:type="spellEnd"/>
      <w:r w:rsidR="00081214" w:rsidRPr="00282CB6">
        <w:rPr>
          <w:rFonts w:asciiTheme="majorBidi" w:hAnsiTheme="majorBidi" w:cstheme="majorBidi"/>
          <w:lang w:val="en-GB"/>
        </w:rPr>
        <w:t xml:space="preserve"> </w:t>
      </w:r>
      <w:r w:rsidRPr="00282CB6">
        <w:rPr>
          <w:rFonts w:asciiTheme="majorBidi" w:hAnsiTheme="majorBidi"/>
          <w:lang w:val="en-GB" w:bidi="he-IL"/>
        </w:rPr>
        <w:t xml:space="preserve">has been used in </w:t>
      </w:r>
      <w:proofErr w:type="gramStart"/>
      <w:r w:rsidRPr="00282CB6">
        <w:rPr>
          <w:rFonts w:asciiTheme="majorBidi" w:hAnsiTheme="majorBidi"/>
          <w:lang w:val="en-GB" w:bidi="he-IL"/>
        </w:rPr>
        <w:t>the majority of</w:t>
      </w:r>
      <w:proofErr w:type="gramEnd"/>
      <w:r w:rsidRPr="00282CB6">
        <w:rPr>
          <w:rFonts w:asciiTheme="majorBidi" w:hAnsiTheme="majorBidi"/>
          <w:lang w:val="en-GB" w:bidi="he-IL"/>
        </w:rPr>
        <w:t xml:space="preserve"> cases for Hebrew lexemes denoting wisdom and intelligence. </w:t>
      </w:r>
      <w:r w:rsidR="005F2F1D" w:rsidRPr="00282CB6">
        <w:rPr>
          <w:rFonts w:asciiTheme="majorBidi" w:hAnsiTheme="majorBidi"/>
          <w:lang w:val="en-GB" w:bidi="he-IL"/>
        </w:rPr>
        <w:t xml:space="preserve">This is also the case when looking at other places where </w:t>
      </w:r>
      <w:proofErr w:type="spellStart"/>
      <w:r w:rsidR="007149BB" w:rsidRPr="00282CB6">
        <w:rPr>
          <w:rFonts w:ascii="SBL Greek" w:hAnsi="SBL Greek" w:cstheme="majorBidi"/>
          <w:lang w:val="en-GB"/>
        </w:rPr>
        <w:t>φρόνιμος</w:t>
      </w:r>
      <w:proofErr w:type="spellEnd"/>
      <w:r w:rsidR="007149BB" w:rsidRPr="00282CB6">
        <w:rPr>
          <w:rFonts w:asciiTheme="majorBidi" w:hAnsiTheme="majorBidi" w:cstheme="majorBidi"/>
          <w:lang w:val="en-GB"/>
        </w:rPr>
        <w:t xml:space="preserve"> </w:t>
      </w:r>
      <w:r w:rsidR="005F2F1D" w:rsidRPr="00282CB6">
        <w:rPr>
          <w:rFonts w:asciiTheme="majorBidi" w:hAnsiTheme="majorBidi"/>
          <w:lang w:val="en-GB" w:bidi="he-IL"/>
        </w:rPr>
        <w:t>is used in the LXX. Remarkably,</w:t>
      </w:r>
      <w:r w:rsidR="001B3AA5" w:rsidRPr="00282CB6">
        <w:rPr>
          <w:rFonts w:asciiTheme="majorBidi" w:hAnsiTheme="majorBidi"/>
          <w:lang w:val="en-GB" w:bidi="he-IL"/>
        </w:rPr>
        <w:t xml:space="preserve"> compared to other LXX books,</w:t>
      </w:r>
      <w:r w:rsidR="00365DAF" w:rsidRPr="00282CB6">
        <w:rPr>
          <w:rFonts w:asciiTheme="majorBidi" w:hAnsiTheme="majorBidi"/>
          <w:lang w:val="en-GB" w:bidi="he-IL"/>
        </w:rPr>
        <w:t xml:space="preserve"> the LXX translator of Proverbs has used </w:t>
      </w:r>
      <w:proofErr w:type="spellStart"/>
      <w:r w:rsidR="00081214" w:rsidRPr="00282CB6">
        <w:rPr>
          <w:rFonts w:ascii="SBL Greek" w:hAnsi="SBL Greek" w:cstheme="majorBidi"/>
          <w:lang w:val="en-GB"/>
        </w:rPr>
        <w:t>φρόνιμος</w:t>
      </w:r>
      <w:proofErr w:type="spellEnd"/>
      <w:r w:rsidR="00081214" w:rsidRPr="00282CB6">
        <w:rPr>
          <w:rFonts w:asciiTheme="majorBidi" w:hAnsiTheme="majorBidi" w:cstheme="majorBidi"/>
          <w:lang w:val="en-GB"/>
        </w:rPr>
        <w:t xml:space="preserve"> </w:t>
      </w:r>
      <w:r w:rsidR="00256822" w:rsidRPr="00282CB6">
        <w:rPr>
          <w:rFonts w:asciiTheme="majorBidi" w:hAnsiTheme="majorBidi"/>
          <w:lang w:val="en-GB" w:bidi="he-IL"/>
        </w:rPr>
        <w:t>the most</w:t>
      </w:r>
      <w:r w:rsidR="001B3AA5" w:rsidRPr="00282CB6">
        <w:rPr>
          <w:rFonts w:asciiTheme="majorBidi" w:hAnsiTheme="majorBidi"/>
          <w:lang w:val="en-GB" w:bidi="he-IL"/>
        </w:rPr>
        <w:t xml:space="preserve"> (1</w:t>
      </w:r>
      <w:r w:rsidR="00382DB1" w:rsidRPr="00282CB6">
        <w:rPr>
          <w:rFonts w:asciiTheme="majorBidi" w:hAnsiTheme="majorBidi"/>
          <w:lang w:val="en-GB" w:bidi="he-IL"/>
        </w:rPr>
        <w:t>6</w:t>
      </w:r>
      <w:r w:rsidR="001B3AA5" w:rsidRPr="00282CB6">
        <w:rPr>
          <w:rFonts w:asciiTheme="majorBidi" w:hAnsiTheme="majorBidi"/>
          <w:lang w:val="en-GB" w:bidi="he-IL"/>
        </w:rPr>
        <w:t xml:space="preserve"> out of </w:t>
      </w:r>
      <w:r w:rsidR="0067077B" w:rsidRPr="00282CB6">
        <w:rPr>
          <w:rFonts w:asciiTheme="majorBidi" w:hAnsiTheme="majorBidi"/>
          <w:lang w:val="en-GB" w:bidi="he-IL"/>
        </w:rPr>
        <w:t>40</w:t>
      </w:r>
      <w:r w:rsidR="001B3AA5" w:rsidRPr="00282CB6">
        <w:rPr>
          <w:rFonts w:asciiTheme="majorBidi" w:hAnsiTheme="majorBidi"/>
          <w:lang w:val="en-GB" w:bidi="he-IL"/>
        </w:rPr>
        <w:t xml:space="preserve"> attestations) </w:t>
      </w:r>
      <w:r w:rsidR="00831448" w:rsidRPr="00282CB6">
        <w:rPr>
          <w:rFonts w:asciiTheme="majorBidi" w:hAnsiTheme="majorBidi"/>
          <w:lang w:val="en-GB" w:bidi="he-IL"/>
        </w:rPr>
        <w:t xml:space="preserve">and always in verses that deal with </w:t>
      </w:r>
      <w:r w:rsidR="00930C4C" w:rsidRPr="00282CB6">
        <w:rPr>
          <w:rFonts w:asciiTheme="majorBidi" w:hAnsiTheme="majorBidi"/>
          <w:lang w:val="en-GB" w:bidi="he-IL"/>
        </w:rPr>
        <w:t xml:space="preserve">(the </w:t>
      </w:r>
      <w:r w:rsidR="00831448" w:rsidRPr="00282CB6">
        <w:rPr>
          <w:rFonts w:asciiTheme="majorBidi" w:hAnsiTheme="majorBidi"/>
          <w:lang w:val="en-GB" w:bidi="he-IL"/>
        </w:rPr>
        <w:t>obtainment</w:t>
      </w:r>
      <w:r w:rsidR="00930C4C" w:rsidRPr="00282CB6">
        <w:rPr>
          <w:rFonts w:asciiTheme="majorBidi" w:hAnsiTheme="majorBidi"/>
          <w:lang w:val="en-GB" w:bidi="he-IL"/>
        </w:rPr>
        <w:t xml:space="preserve"> of)</w:t>
      </w:r>
      <w:r w:rsidR="00831448" w:rsidRPr="00282CB6">
        <w:rPr>
          <w:rFonts w:asciiTheme="majorBidi" w:hAnsiTheme="majorBidi"/>
          <w:lang w:val="en-GB" w:bidi="he-IL"/>
        </w:rPr>
        <w:t xml:space="preserve"> wisdom. </w:t>
      </w:r>
      <w:r w:rsidR="00F0406F" w:rsidRPr="00282CB6">
        <w:rPr>
          <w:rFonts w:asciiTheme="majorBidi" w:hAnsiTheme="majorBidi"/>
          <w:lang w:val="en-GB" w:bidi="he-IL"/>
        </w:rPr>
        <w:t>Moreover,</w:t>
      </w:r>
      <w:r w:rsidR="00ED1667" w:rsidRPr="00282CB6">
        <w:rPr>
          <w:rFonts w:asciiTheme="majorBidi" w:hAnsiTheme="majorBidi"/>
          <w:lang w:val="en-GB" w:bidi="he-IL"/>
        </w:rPr>
        <w:t xml:space="preserve"> apart from Gen 3:1,</w:t>
      </w:r>
      <w:r w:rsidR="00F0406F" w:rsidRPr="00282CB6">
        <w:rPr>
          <w:rFonts w:asciiTheme="majorBidi" w:hAnsiTheme="majorBidi"/>
          <w:lang w:val="en-GB" w:bidi="he-IL"/>
        </w:rPr>
        <w:t xml:space="preserve"> </w:t>
      </w:r>
      <w:proofErr w:type="spellStart"/>
      <w:r w:rsidR="00F0406F" w:rsidRPr="00282CB6">
        <w:rPr>
          <w:rFonts w:ascii="SBL Greek" w:hAnsi="SBL Greek" w:cstheme="majorBidi"/>
          <w:lang w:val="en-GB"/>
        </w:rPr>
        <w:t>φρόνιμος</w:t>
      </w:r>
      <w:proofErr w:type="spellEnd"/>
      <w:r w:rsidR="00F0406F" w:rsidRPr="00282CB6">
        <w:rPr>
          <w:rFonts w:ascii="SBL Greek" w:hAnsi="SBL Greek" w:cstheme="majorBidi"/>
          <w:lang w:val="en-GB"/>
        </w:rPr>
        <w:t xml:space="preserve"> </w:t>
      </w:r>
      <w:r w:rsidR="00F0406F" w:rsidRPr="00282CB6">
        <w:rPr>
          <w:rFonts w:asciiTheme="majorBidi" w:hAnsiTheme="majorBidi" w:cstheme="majorBidi"/>
          <w:lang w:val="en-GB"/>
        </w:rPr>
        <w:t>is never used in the LXX to qualify an anima</w:t>
      </w:r>
      <w:r w:rsidR="00ED1667" w:rsidRPr="00282CB6">
        <w:rPr>
          <w:rFonts w:asciiTheme="majorBidi" w:hAnsiTheme="majorBidi" w:cstheme="majorBidi"/>
          <w:lang w:val="en-GB"/>
        </w:rPr>
        <w:t>l.</w:t>
      </w:r>
      <w:r w:rsidR="00ED1667" w:rsidRPr="00282CB6">
        <w:rPr>
          <w:rStyle w:val="Voetnootmarkering"/>
          <w:rFonts w:asciiTheme="majorBidi" w:hAnsiTheme="majorBidi" w:cstheme="majorBidi"/>
          <w:lang w:val="en-GB"/>
        </w:rPr>
        <w:footnoteReference w:id="33"/>
      </w:r>
      <w:r w:rsidR="00F0406F" w:rsidRPr="00282CB6">
        <w:rPr>
          <w:rFonts w:asciiTheme="majorBidi" w:hAnsiTheme="majorBidi"/>
          <w:lang w:val="en-GB" w:bidi="he-IL"/>
        </w:rPr>
        <w:t xml:space="preserve"> </w:t>
      </w:r>
      <w:r w:rsidR="0067077B" w:rsidRPr="00282CB6">
        <w:rPr>
          <w:rFonts w:asciiTheme="majorBidi" w:hAnsiTheme="majorBidi"/>
          <w:lang w:val="en-GB" w:bidi="he-IL"/>
        </w:rPr>
        <w:t xml:space="preserve">Next to this, </w:t>
      </w:r>
      <w:proofErr w:type="spellStart"/>
      <w:r w:rsidR="0067077B" w:rsidRPr="00282CB6">
        <w:rPr>
          <w:rFonts w:ascii="SBL Greek" w:hAnsi="SBL Greek" w:cstheme="majorBidi"/>
          <w:lang w:val="en-GB"/>
        </w:rPr>
        <w:t>φρόνιμος</w:t>
      </w:r>
      <w:proofErr w:type="spellEnd"/>
      <w:r w:rsidR="0067077B" w:rsidRPr="00282CB6">
        <w:rPr>
          <w:rFonts w:ascii="SBL Greek" w:hAnsi="SBL Greek" w:cstheme="majorBidi"/>
          <w:lang w:val="en-GB"/>
        </w:rPr>
        <w:t xml:space="preserve"> </w:t>
      </w:r>
      <w:r w:rsidR="0067077B" w:rsidRPr="00282CB6">
        <w:rPr>
          <w:rFonts w:asciiTheme="majorBidi" w:hAnsiTheme="majorBidi"/>
          <w:lang w:val="en-GB" w:bidi="he-IL"/>
        </w:rPr>
        <w:t xml:space="preserve">is used by the LXX translator of Genesis in </w:t>
      </w:r>
      <w:r w:rsidR="0067077B" w:rsidRPr="00282CB6">
        <w:rPr>
          <w:rFonts w:asciiTheme="majorBidi" w:hAnsiTheme="majorBidi" w:cstheme="majorBidi"/>
          <w:lang w:val="en-GB"/>
        </w:rPr>
        <w:t>41:33 and 39 to denote Josef.</w:t>
      </w:r>
      <w:r w:rsidR="0067077B" w:rsidRPr="00282CB6">
        <w:rPr>
          <w:rFonts w:asciiTheme="majorBidi" w:hAnsiTheme="majorBidi"/>
          <w:lang w:val="en-GB" w:bidi="he-IL"/>
        </w:rPr>
        <w:t xml:space="preserve"> </w:t>
      </w:r>
      <w:r w:rsidR="00391D85" w:rsidRPr="00282CB6">
        <w:rPr>
          <w:rFonts w:asciiTheme="majorBidi" w:hAnsiTheme="majorBidi"/>
          <w:lang w:val="en-GB" w:bidi="he-IL"/>
        </w:rPr>
        <w:t xml:space="preserve">Therefore, </w:t>
      </w:r>
      <w:r w:rsidR="008D238A" w:rsidRPr="00282CB6">
        <w:rPr>
          <w:rFonts w:asciiTheme="majorBidi" w:hAnsiTheme="majorBidi"/>
          <w:lang w:val="en-GB" w:bidi="he-IL"/>
        </w:rPr>
        <w:t xml:space="preserve">and because </w:t>
      </w:r>
      <w:proofErr w:type="spellStart"/>
      <w:r w:rsidR="007149BB" w:rsidRPr="00282CB6">
        <w:rPr>
          <w:rFonts w:ascii="SBL Greek" w:hAnsi="SBL Greek" w:cstheme="majorBidi"/>
          <w:lang w:val="en-GB"/>
        </w:rPr>
        <w:t>φρόνιμος</w:t>
      </w:r>
      <w:proofErr w:type="spellEnd"/>
      <w:r w:rsidR="007149BB" w:rsidRPr="00282CB6">
        <w:rPr>
          <w:rFonts w:asciiTheme="majorBidi" w:hAnsiTheme="majorBidi" w:cstheme="majorBidi"/>
          <w:lang w:val="en-GB"/>
        </w:rPr>
        <w:t xml:space="preserve"> </w:t>
      </w:r>
      <w:r w:rsidR="008D238A" w:rsidRPr="00282CB6">
        <w:rPr>
          <w:rFonts w:asciiTheme="majorBidi" w:hAnsiTheme="majorBidi"/>
          <w:lang w:val="en-GB" w:bidi="he-IL"/>
        </w:rPr>
        <w:t xml:space="preserve">is only used once to render </w:t>
      </w:r>
      <w:r w:rsidR="007149BB" w:rsidRPr="00282CB6">
        <w:rPr>
          <w:rFonts w:ascii="SBL Hebrew" w:hAnsi="SBL Hebrew" w:cs="SBL Hebrew"/>
          <w:rtl/>
          <w:lang w:val="en-GB" w:bidi="he-IL"/>
        </w:rPr>
        <w:t>עָרוּם</w:t>
      </w:r>
      <w:r w:rsidR="008D238A" w:rsidRPr="00282CB6">
        <w:rPr>
          <w:rFonts w:asciiTheme="majorBidi" w:hAnsiTheme="majorBidi"/>
          <w:lang w:val="en-GB" w:bidi="he-IL"/>
        </w:rPr>
        <w:t>, the rendering in Gen 3:1 is highly particular a</w:t>
      </w:r>
      <w:r w:rsidR="007149BB" w:rsidRPr="00282CB6">
        <w:rPr>
          <w:rFonts w:asciiTheme="majorBidi" w:hAnsiTheme="majorBidi"/>
          <w:lang w:val="en-GB" w:bidi="he-IL"/>
        </w:rPr>
        <w:t xml:space="preserve">nd </w:t>
      </w:r>
      <w:r w:rsidR="0044546A">
        <w:rPr>
          <w:rFonts w:asciiTheme="majorBidi" w:hAnsiTheme="majorBidi"/>
          <w:lang w:val="en-GB" w:bidi="he-IL"/>
        </w:rPr>
        <w:t>must be considered</w:t>
      </w:r>
      <w:r w:rsidR="007149BB" w:rsidRPr="00282CB6">
        <w:rPr>
          <w:rFonts w:asciiTheme="majorBidi" w:hAnsiTheme="majorBidi"/>
          <w:lang w:val="en-GB" w:bidi="he-IL"/>
        </w:rPr>
        <w:t xml:space="preserve"> a deliberate choice of the LXX translator. </w:t>
      </w:r>
    </w:p>
    <w:p w14:paraId="6BEB7EFA" w14:textId="77777777" w:rsidR="00256A06" w:rsidRDefault="00256A06" w:rsidP="00247F97">
      <w:pPr>
        <w:spacing w:line="276" w:lineRule="auto"/>
        <w:jc w:val="both"/>
        <w:rPr>
          <w:rFonts w:asciiTheme="majorBidi" w:hAnsiTheme="majorBidi"/>
          <w:lang w:val="en-GB" w:bidi="he-IL"/>
        </w:rPr>
      </w:pPr>
    </w:p>
    <w:p w14:paraId="3B37B4F9" w14:textId="77777777" w:rsidR="00256A06" w:rsidRPr="00282CB6" w:rsidRDefault="00256A06" w:rsidP="00247F97">
      <w:pPr>
        <w:spacing w:line="276" w:lineRule="auto"/>
        <w:jc w:val="both"/>
        <w:rPr>
          <w:rFonts w:asciiTheme="majorBidi" w:hAnsiTheme="majorBidi" w:cstheme="majorBidi"/>
          <w:lang w:val="en-GB"/>
        </w:rPr>
      </w:pPr>
    </w:p>
    <w:p w14:paraId="5231C4EA" w14:textId="77777777" w:rsidR="00F13D2D" w:rsidRPr="00282CB6" w:rsidRDefault="00F13D2D" w:rsidP="00247F97">
      <w:pPr>
        <w:spacing w:line="276" w:lineRule="auto"/>
        <w:ind w:firstLine="0"/>
        <w:rPr>
          <w:lang w:val="en-GB" w:eastAsia="zh-CN" w:bidi="he-IL"/>
        </w:rPr>
      </w:pPr>
    </w:p>
    <w:p w14:paraId="0A46C6EA" w14:textId="3EB9031C" w:rsidR="00BB6E16" w:rsidRPr="00282CB6" w:rsidRDefault="00BB6E16" w:rsidP="00247F97">
      <w:pPr>
        <w:pStyle w:val="Lijstalinea"/>
        <w:numPr>
          <w:ilvl w:val="0"/>
          <w:numId w:val="11"/>
        </w:numPr>
        <w:spacing w:line="276" w:lineRule="auto"/>
        <w:ind w:left="357" w:hanging="357"/>
        <w:rPr>
          <w:rFonts w:asciiTheme="majorBidi" w:eastAsia="SimSun" w:hAnsiTheme="majorBidi" w:cstheme="majorBidi"/>
          <w:lang w:val="en-GB" w:eastAsia="zh-CN"/>
        </w:rPr>
      </w:pPr>
      <w:r w:rsidRPr="00282CB6">
        <w:rPr>
          <w:rFonts w:asciiTheme="majorBidi" w:eastAsia="SimSun" w:hAnsiTheme="majorBidi" w:cstheme="majorBidi"/>
          <w:lang w:val="en-GB" w:eastAsia="zh-CN"/>
        </w:rPr>
        <w:lastRenderedPageBreak/>
        <w:t xml:space="preserve">The Rendering of </w:t>
      </w:r>
      <w:r w:rsidRPr="00282CB6">
        <w:rPr>
          <w:rFonts w:ascii="SBL Hebrew" w:eastAsia="SimSun" w:hAnsi="SBL Hebrew" w:cs="SBL Hebrew"/>
          <w:rtl/>
          <w:lang w:val="en-GB" w:eastAsia="zh-CN" w:bidi="he-IL"/>
        </w:rPr>
        <w:t>עָרוּם</w:t>
      </w:r>
      <w:r w:rsidRPr="00282CB6">
        <w:rPr>
          <w:rFonts w:asciiTheme="majorBidi" w:eastAsia="SimSun" w:hAnsiTheme="majorBidi" w:cstheme="majorBidi"/>
          <w:lang w:val="en-GB" w:eastAsia="zh-CN" w:bidi="he-IL"/>
        </w:rPr>
        <w:t xml:space="preserve"> by </w:t>
      </w:r>
      <w:proofErr w:type="spellStart"/>
      <w:r w:rsidRPr="00282CB6">
        <w:rPr>
          <w:rFonts w:ascii="SBL Greek" w:eastAsia="SimSun" w:hAnsi="SBL Greek"/>
          <w:lang w:val="en-GB" w:eastAsia="zh-CN"/>
        </w:rPr>
        <w:t>φρόνιμος</w:t>
      </w:r>
      <w:proofErr w:type="spellEnd"/>
      <w:r w:rsidRPr="00282CB6">
        <w:rPr>
          <w:rFonts w:ascii="SBL Greek" w:eastAsia="SimSun" w:hAnsi="SBL Greek"/>
          <w:lang w:val="en-GB" w:eastAsia="zh-CN"/>
        </w:rPr>
        <w:t xml:space="preserve"> </w:t>
      </w:r>
      <w:r w:rsidRPr="00282CB6">
        <w:rPr>
          <w:rFonts w:asciiTheme="majorBidi" w:eastAsia="SimSun" w:hAnsiTheme="majorBidi" w:cstheme="majorBidi"/>
          <w:lang w:val="en-GB" w:eastAsia="zh-CN"/>
        </w:rPr>
        <w:t>in LXX Gen 3:1</w:t>
      </w:r>
    </w:p>
    <w:p w14:paraId="5B8293C7" w14:textId="77777777" w:rsidR="00BB6E16" w:rsidRPr="00282CB6" w:rsidRDefault="00BB6E16" w:rsidP="00247F97">
      <w:pPr>
        <w:spacing w:line="276" w:lineRule="auto"/>
        <w:ind w:firstLine="0"/>
        <w:rPr>
          <w:rFonts w:asciiTheme="majorBidi" w:eastAsia="SimSun" w:hAnsiTheme="majorBidi" w:cstheme="majorBidi"/>
          <w:lang w:val="en-GB" w:eastAsia="zh-CN"/>
        </w:rPr>
      </w:pPr>
    </w:p>
    <w:p w14:paraId="75417583" w14:textId="410691B6" w:rsidR="005918FB" w:rsidRPr="00282CB6" w:rsidRDefault="005918FB" w:rsidP="00247F97">
      <w:pPr>
        <w:spacing w:line="276" w:lineRule="auto"/>
        <w:ind w:firstLine="0"/>
        <w:jc w:val="both"/>
        <w:rPr>
          <w:rFonts w:asciiTheme="majorBidi" w:eastAsia="SimSun" w:hAnsiTheme="majorBidi" w:cstheme="majorBidi"/>
          <w:lang w:val="en-GB" w:eastAsia="zh-CN"/>
        </w:rPr>
      </w:pPr>
      <w:r w:rsidRPr="00282CB6">
        <w:rPr>
          <w:rFonts w:asciiTheme="majorBidi" w:eastAsia="SimSun" w:hAnsiTheme="majorBidi" w:cstheme="majorBidi"/>
          <w:lang w:val="en-GB" w:eastAsia="zh-CN"/>
        </w:rPr>
        <w:t xml:space="preserve">In this section, we will analyse whether the usage of </w:t>
      </w:r>
      <w:proofErr w:type="spellStart"/>
      <w:r w:rsidR="00DC2515" w:rsidRPr="00282CB6">
        <w:rPr>
          <w:rFonts w:ascii="SBL Greek" w:eastAsia="SimSun" w:hAnsi="SBL Greek"/>
          <w:lang w:val="en-GB" w:eastAsia="zh-CN"/>
        </w:rPr>
        <w:t>φρόνιμος</w:t>
      </w:r>
      <w:proofErr w:type="spellEnd"/>
      <w:r w:rsidR="00DC2515" w:rsidRPr="00282CB6">
        <w:rPr>
          <w:rFonts w:ascii="SBL Greek" w:eastAsia="SimSun" w:hAnsi="SBL Greek"/>
          <w:lang w:val="en-GB" w:eastAsia="zh-CN"/>
        </w:rPr>
        <w:t xml:space="preserve"> </w:t>
      </w:r>
      <w:r w:rsidRPr="00282CB6">
        <w:rPr>
          <w:rFonts w:asciiTheme="majorBidi" w:eastAsia="SimSun" w:hAnsiTheme="majorBidi" w:cstheme="majorBidi"/>
          <w:lang w:val="en-GB" w:eastAsia="zh-CN"/>
        </w:rPr>
        <w:t xml:space="preserve">in Gen 3:1 is </w:t>
      </w:r>
      <w:r w:rsidR="00F83F93" w:rsidRPr="00282CB6">
        <w:rPr>
          <w:rFonts w:asciiTheme="majorBidi" w:eastAsia="SimSun" w:hAnsiTheme="majorBidi" w:cstheme="majorBidi"/>
          <w:lang w:val="en-GB" w:eastAsia="zh-CN"/>
        </w:rPr>
        <w:t>prompted by its usage in Ancient Greek</w:t>
      </w:r>
      <w:r w:rsidR="00DC2515" w:rsidRPr="00282CB6">
        <w:rPr>
          <w:rFonts w:asciiTheme="majorBidi" w:eastAsia="SimSun" w:hAnsiTheme="majorBidi" w:cstheme="majorBidi"/>
          <w:lang w:val="en-GB" w:eastAsia="zh-CN"/>
        </w:rPr>
        <w:t>, Egyptian</w:t>
      </w:r>
      <w:r w:rsidR="00F83F93" w:rsidRPr="00282CB6">
        <w:rPr>
          <w:rFonts w:asciiTheme="majorBidi" w:eastAsia="SimSun" w:hAnsiTheme="majorBidi" w:cstheme="majorBidi"/>
          <w:lang w:val="en-GB" w:eastAsia="zh-CN"/>
        </w:rPr>
        <w:t xml:space="preserve"> and</w:t>
      </w:r>
      <w:r w:rsidR="00DC2515" w:rsidRPr="00282CB6">
        <w:rPr>
          <w:rFonts w:asciiTheme="majorBidi" w:eastAsia="SimSun" w:hAnsiTheme="majorBidi" w:cstheme="majorBidi"/>
          <w:lang w:val="en-GB" w:eastAsia="zh-CN"/>
        </w:rPr>
        <w:t>/or</w:t>
      </w:r>
      <w:r w:rsidR="00F83F93" w:rsidRPr="00282CB6">
        <w:rPr>
          <w:rFonts w:asciiTheme="majorBidi" w:eastAsia="SimSun" w:hAnsiTheme="majorBidi" w:cstheme="majorBidi"/>
          <w:lang w:val="en-GB" w:eastAsia="zh-CN"/>
        </w:rPr>
        <w:t xml:space="preserve"> </w:t>
      </w:r>
      <w:r w:rsidR="00DC2515" w:rsidRPr="00282CB6">
        <w:rPr>
          <w:rFonts w:asciiTheme="majorBidi" w:eastAsia="SimSun" w:hAnsiTheme="majorBidi" w:cstheme="majorBidi"/>
          <w:lang w:val="en-GB" w:eastAsia="zh-CN"/>
        </w:rPr>
        <w:t>Hellenistic</w:t>
      </w:r>
      <w:r w:rsidR="00F83F93" w:rsidRPr="00282CB6">
        <w:rPr>
          <w:rFonts w:asciiTheme="majorBidi" w:eastAsia="SimSun" w:hAnsiTheme="majorBidi" w:cstheme="majorBidi"/>
          <w:lang w:val="en-GB" w:eastAsia="zh-CN"/>
        </w:rPr>
        <w:t xml:space="preserve"> Jewish lit</w:t>
      </w:r>
      <w:r w:rsidR="00DC2515" w:rsidRPr="00282CB6">
        <w:rPr>
          <w:rFonts w:asciiTheme="majorBidi" w:eastAsia="SimSun" w:hAnsiTheme="majorBidi" w:cstheme="majorBidi"/>
          <w:lang w:val="en-GB" w:eastAsia="zh-CN"/>
        </w:rPr>
        <w:t>era</w:t>
      </w:r>
      <w:r w:rsidR="00F83F93" w:rsidRPr="00282CB6">
        <w:rPr>
          <w:rFonts w:asciiTheme="majorBidi" w:eastAsia="SimSun" w:hAnsiTheme="majorBidi" w:cstheme="majorBidi"/>
          <w:lang w:val="en-GB" w:eastAsia="zh-CN"/>
        </w:rPr>
        <w:t>ture.</w:t>
      </w:r>
      <w:r w:rsidR="00DC2515" w:rsidRPr="00282CB6">
        <w:rPr>
          <w:rFonts w:asciiTheme="majorBidi" w:eastAsia="SimSun" w:hAnsiTheme="majorBidi" w:cstheme="majorBidi"/>
          <w:lang w:val="en-GB" w:eastAsia="zh-CN"/>
        </w:rPr>
        <w:t xml:space="preserve"> </w:t>
      </w:r>
      <w:proofErr w:type="gramStart"/>
      <w:r w:rsidR="00DC2515" w:rsidRPr="00282CB6">
        <w:rPr>
          <w:rFonts w:asciiTheme="majorBidi" w:eastAsia="SimSun" w:hAnsiTheme="majorBidi" w:cstheme="majorBidi"/>
          <w:lang w:val="en-GB" w:eastAsia="zh-CN"/>
        </w:rPr>
        <w:t>In order to</w:t>
      </w:r>
      <w:proofErr w:type="gramEnd"/>
      <w:r w:rsidR="00DC2515" w:rsidRPr="00282CB6">
        <w:rPr>
          <w:rFonts w:asciiTheme="majorBidi" w:eastAsia="SimSun" w:hAnsiTheme="majorBidi" w:cstheme="majorBidi"/>
          <w:lang w:val="en-GB" w:eastAsia="zh-CN"/>
        </w:rPr>
        <w:t xml:space="preserve"> do so, the attestations of </w:t>
      </w:r>
      <w:proofErr w:type="spellStart"/>
      <w:r w:rsidR="00981E11" w:rsidRPr="00282CB6">
        <w:rPr>
          <w:rFonts w:ascii="SBL Greek" w:eastAsia="SimSun" w:hAnsi="SBL Greek"/>
          <w:lang w:val="en-GB" w:eastAsia="zh-CN"/>
        </w:rPr>
        <w:t>φρόνιμος</w:t>
      </w:r>
      <w:proofErr w:type="spellEnd"/>
      <w:r w:rsidR="00981E11" w:rsidRPr="00282CB6">
        <w:rPr>
          <w:rFonts w:ascii="SBL Greek" w:eastAsia="SimSun" w:hAnsi="SBL Greek"/>
          <w:lang w:val="en-GB" w:eastAsia="zh-CN"/>
        </w:rPr>
        <w:t xml:space="preserve"> </w:t>
      </w:r>
      <w:r w:rsidR="00DC2515" w:rsidRPr="00282CB6">
        <w:rPr>
          <w:rFonts w:asciiTheme="majorBidi" w:eastAsia="SimSun" w:hAnsiTheme="majorBidi" w:cstheme="majorBidi"/>
          <w:lang w:val="en-GB" w:eastAsia="zh-CN"/>
        </w:rPr>
        <w:t>in relation to animals</w:t>
      </w:r>
      <w:r w:rsidR="0035000F" w:rsidRPr="00282CB6">
        <w:rPr>
          <w:rFonts w:asciiTheme="majorBidi" w:eastAsia="SimSun" w:hAnsiTheme="majorBidi" w:cstheme="majorBidi"/>
          <w:lang w:val="en-GB" w:eastAsia="zh-CN"/>
        </w:rPr>
        <w:t xml:space="preserve">, and </w:t>
      </w:r>
      <w:r w:rsidR="00256A06">
        <w:rPr>
          <w:rFonts w:asciiTheme="majorBidi" w:eastAsia="SimSun" w:hAnsiTheme="majorBidi" w:cstheme="majorBidi"/>
          <w:lang w:val="en-GB" w:eastAsia="zh-CN"/>
        </w:rPr>
        <w:t>(where</w:t>
      </w:r>
      <w:r w:rsidR="00256A06" w:rsidRPr="00282CB6">
        <w:rPr>
          <w:rFonts w:asciiTheme="majorBidi" w:eastAsia="SimSun" w:hAnsiTheme="majorBidi" w:cstheme="majorBidi"/>
          <w:lang w:val="en-GB" w:eastAsia="zh-CN"/>
        </w:rPr>
        <w:t xml:space="preserve"> </w:t>
      </w:r>
      <w:r w:rsidR="0035000F" w:rsidRPr="00282CB6">
        <w:rPr>
          <w:rFonts w:asciiTheme="majorBidi" w:eastAsia="SimSun" w:hAnsiTheme="majorBidi" w:cstheme="majorBidi"/>
          <w:lang w:val="en-GB" w:eastAsia="zh-CN"/>
        </w:rPr>
        <w:t>possible</w:t>
      </w:r>
      <w:r w:rsidR="00256A06">
        <w:rPr>
          <w:rFonts w:asciiTheme="majorBidi" w:eastAsia="SimSun" w:hAnsiTheme="majorBidi" w:cstheme="majorBidi"/>
          <w:lang w:val="en-GB" w:eastAsia="zh-CN"/>
        </w:rPr>
        <w:t>)</w:t>
      </w:r>
      <w:r w:rsidR="0035000F" w:rsidRPr="00282CB6">
        <w:rPr>
          <w:rFonts w:asciiTheme="majorBidi" w:eastAsia="SimSun" w:hAnsiTheme="majorBidi" w:cstheme="majorBidi"/>
          <w:lang w:val="en-GB" w:eastAsia="zh-CN"/>
        </w:rPr>
        <w:t xml:space="preserve"> </w:t>
      </w:r>
      <w:r w:rsidR="00EB6B53" w:rsidRPr="00282CB6">
        <w:rPr>
          <w:rFonts w:asciiTheme="majorBidi" w:eastAsia="SimSun" w:hAnsiTheme="majorBidi" w:cstheme="majorBidi"/>
          <w:lang w:val="en-GB" w:eastAsia="zh-CN"/>
        </w:rPr>
        <w:t xml:space="preserve">especially </w:t>
      </w:r>
      <w:proofErr w:type="spellStart"/>
      <w:r w:rsidR="00EB6B53" w:rsidRPr="00282CB6">
        <w:rPr>
          <w:rFonts w:ascii="SBL Greek" w:eastAsia="SimSun" w:hAnsi="SBL Greek" w:cstheme="majorBidi"/>
          <w:lang w:val="en-GB" w:eastAsia="zh-CN"/>
        </w:rPr>
        <w:t>ὄφις</w:t>
      </w:r>
      <w:proofErr w:type="spellEnd"/>
      <w:r w:rsidR="00EB6B53" w:rsidRPr="00282CB6">
        <w:rPr>
          <w:rFonts w:asciiTheme="majorBidi" w:eastAsia="SimSun" w:hAnsiTheme="majorBidi" w:cstheme="majorBidi"/>
          <w:lang w:val="en-GB" w:eastAsia="zh-CN"/>
        </w:rPr>
        <w:t>,</w:t>
      </w:r>
      <w:r w:rsidR="00981E11" w:rsidRPr="00282CB6">
        <w:rPr>
          <w:rFonts w:asciiTheme="majorBidi" w:eastAsia="SimSun" w:hAnsiTheme="majorBidi" w:cstheme="majorBidi"/>
          <w:lang w:val="en-GB" w:eastAsia="zh-CN"/>
        </w:rPr>
        <w:t xml:space="preserve"> will be presented and evaluated against the background of Gen 3:1.</w:t>
      </w:r>
    </w:p>
    <w:p w14:paraId="71843818" w14:textId="77777777" w:rsidR="00981E11" w:rsidRPr="00282CB6" w:rsidRDefault="00981E11" w:rsidP="00247F97">
      <w:pPr>
        <w:spacing w:line="276" w:lineRule="auto"/>
        <w:ind w:firstLine="0"/>
        <w:jc w:val="both"/>
        <w:rPr>
          <w:rFonts w:asciiTheme="majorBidi" w:eastAsia="SimSun" w:hAnsiTheme="majorBidi" w:cstheme="majorBidi"/>
          <w:lang w:val="en-GB" w:eastAsia="zh-CN"/>
        </w:rPr>
      </w:pPr>
    </w:p>
    <w:p w14:paraId="685D740A" w14:textId="545B0D67" w:rsidR="00981E11" w:rsidRPr="00282CB6" w:rsidRDefault="00981E11" w:rsidP="00247F97">
      <w:pPr>
        <w:spacing w:line="276" w:lineRule="auto"/>
        <w:ind w:firstLine="0"/>
        <w:jc w:val="both"/>
        <w:rPr>
          <w:rFonts w:asciiTheme="majorBidi" w:eastAsia="SimSun" w:hAnsiTheme="majorBidi" w:cstheme="majorBidi"/>
          <w:lang w:val="en-GB" w:eastAsia="zh-CN"/>
        </w:rPr>
      </w:pPr>
      <w:r w:rsidRPr="00282CB6">
        <w:rPr>
          <w:rFonts w:asciiTheme="majorBidi" w:eastAsia="SimSun" w:hAnsiTheme="majorBidi" w:cstheme="majorBidi"/>
          <w:lang w:val="en-GB" w:eastAsia="zh-CN"/>
        </w:rPr>
        <w:t xml:space="preserve">2.1 The </w:t>
      </w:r>
      <w:proofErr w:type="spellStart"/>
      <w:r w:rsidR="00AE1C96" w:rsidRPr="00282CB6">
        <w:rPr>
          <w:rFonts w:asciiTheme="majorBidi" w:eastAsia="SimSun" w:hAnsiTheme="majorBidi" w:cstheme="majorBidi"/>
          <w:lang w:val="en-GB" w:eastAsia="zh-CN"/>
        </w:rPr>
        <w:t>attestion</w:t>
      </w:r>
      <w:proofErr w:type="spellEnd"/>
      <w:r w:rsidRPr="00282CB6">
        <w:rPr>
          <w:rFonts w:asciiTheme="majorBidi" w:eastAsia="SimSun" w:hAnsiTheme="majorBidi" w:cstheme="majorBidi"/>
          <w:lang w:val="en-GB" w:eastAsia="zh-CN"/>
        </w:rPr>
        <w:t xml:space="preserve"> of </w:t>
      </w:r>
      <w:proofErr w:type="spellStart"/>
      <w:r w:rsidRPr="00282CB6">
        <w:rPr>
          <w:rFonts w:ascii="SBL Greek" w:eastAsia="SimSun" w:hAnsi="SBL Greek"/>
          <w:lang w:val="en-GB" w:eastAsia="zh-CN"/>
        </w:rPr>
        <w:t>φρόνιμος</w:t>
      </w:r>
      <w:proofErr w:type="spellEnd"/>
      <w:r w:rsidRPr="00282CB6">
        <w:rPr>
          <w:rFonts w:ascii="SBL Greek" w:eastAsia="SimSun" w:hAnsi="SBL Greek"/>
          <w:lang w:val="en-GB" w:eastAsia="zh-CN"/>
        </w:rPr>
        <w:t xml:space="preserve"> </w:t>
      </w:r>
      <w:r w:rsidRPr="00282CB6">
        <w:rPr>
          <w:rFonts w:asciiTheme="majorBidi" w:eastAsia="SimSun" w:hAnsiTheme="majorBidi" w:cstheme="majorBidi"/>
          <w:lang w:val="en-GB" w:eastAsia="zh-CN"/>
        </w:rPr>
        <w:t>in Ancient Greek literature</w:t>
      </w:r>
      <w:r w:rsidR="00AC76FA">
        <w:rPr>
          <w:rFonts w:asciiTheme="majorBidi" w:eastAsia="SimSun" w:hAnsiTheme="majorBidi" w:cstheme="majorBidi"/>
          <w:lang w:val="en-GB" w:eastAsia="zh-CN"/>
        </w:rPr>
        <w:t xml:space="preserve"> and inscriptions</w:t>
      </w:r>
    </w:p>
    <w:p w14:paraId="5004A411" w14:textId="77777777" w:rsidR="00981E11" w:rsidRPr="00282CB6" w:rsidRDefault="00981E11" w:rsidP="00247F97">
      <w:pPr>
        <w:spacing w:line="276" w:lineRule="auto"/>
        <w:ind w:firstLine="0"/>
        <w:rPr>
          <w:lang w:val="en-GB" w:eastAsia="zh-CN"/>
        </w:rPr>
      </w:pPr>
    </w:p>
    <w:p w14:paraId="056DE45E" w14:textId="36FB0C19" w:rsidR="00981E11" w:rsidRPr="00282CB6" w:rsidRDefault="00981E11" w:rsidP="00247F97">
      <w:pPr>
        <w:spacing w:line="276" w:lineRule="auto"/>
        <w:ind w:firstLine="0"/>
        <w:jc w:val="both"/>
        <w:rPr>
          <w:rFonts w:asciiTheme="majorBidi" w:eastAsia="SimSun" w:hAnsiTheme="majorBidi" w:cstheme="majorBidi"/>
          <w:lang w:val="en-GB" w:eastAsia="zh-CN"/>
        </w:rPr>
      </w:pPr>
      <w:r w:rsidRPr="00282CB6">
        <w:rPr>
          <w:lang w:val="en-GB" w:eastAsia="zh-CN"/>
        </w:rPr>
        <w:t>When looking at the corpus of Ancient Greek literature</w:t>
      </w:r>
      <w:r w:rsidR="00AC76FA">
        <w:rPr>
          <w:lang w:val="en-GB" w:eastAsia="zh-CN"/>
        </w:rPr>
        <w:t xml:space="preserve"> and inscriptions</w:t>
      </w:r>
      <w:r w:rsidRPr="00282CB6">
        <w:rPr>
          <w:lang w:val="en-GB" w:eastAsia="zh-CN"/>
        </w:rPr>
        <w:t xml:space="preserve">, we find several attestations of </w:t>
      </w:r>
      <w:proofErr w:type="spellStart"/>
      <w:r w:rsidRPr="00282CB6">
        <w:rPr>
          <w:rFonts w:ascii="SBL Greek" w:eastAsia="SimSun" w:hAnsi="SBL Greek"/>
          <w:lang w:val="en-GB" w:eastAsia="zh-CN"/>
        </w:rPr>
        <w:t>φρόνιμος</w:t>
      </w:r>
      <w:proofErr w:type="spellEnd"/>
      <w:r w:rsidRPr="00282CB6">
        <w:rPr>
          <w:rFonts w:ascii="SBL Greek" w:eastAsia="SimSun" w:hAnsi="SBL Greek"/>
          <w:lang w:val="en-GB" w:eastAsia="zh-CN"/>
        </w:rPr>
        <w:t xml:space="preserve"> </w:t>
      </w:r>
      <w:r w:rsidRPr="00282CB6">
        <w:rPr>
          <w:rFonts w:asciiTheme="majorBidi" w:eastAsia="SimSun" w:hAnsiTheme="majorBidi" w:cstheme="majorBidi"/>
          <w:lang w:val="en-GB" w:eastAsia="zh-CN"/>
        </w:rPr>
        <w:t xml:space="preserve">in connection </w:t>
      </w:r>
      <w:r w:rsidR="004A10FA" w:rsidRPr="00282CB6">
        <w:rPr>
          <w:rFonts w:asciiTheme="majorBidi" w:eastAsia="SimSun" w:hAnsiTheme="majorBidi" w:cstheme="majorBidi"/>
          <w:lang w:val="en-GB" w:eastAsia="zh-CN"/>
        </w:rPr>
        <w:t>with animals. The first attestations are found in Aristotle’s</w:t>
      </w:r>
      <w:r w:rsidR="00D522A9" w:rsidRPr="00282CB6">
        <w:rPr>
          <w:rFonts w:asciiTheme="majorBidi" w:eastAsia="SimSun" w:hAnsiTheme="majorBidi" w:cstheme="majorBidi"/>
          <w:lang w:val="en-GB" w:eastAsia="zh-CN"/>
        </w:rPr>
        <w:t xml:space="preserve"> works</w:t>
      </w:r>
      <w:r w:rsidR="004A10FA" w:rsidRPr="00282CB6">
        <w:rPr>
          <w:rFonts w:asciiTheme="majorBidi" w:eastAsia="SimSun" w:hAnsiTheme="majorBidi" w:cstheme="majorBidi"/>
          <w:lang w:val="en-GB" w:eastAsia="zh-CN"/>
        </w:rPr>
        <w:t xml:space="preserve"> </w:t>
      </w:r>
      <w:r w:rsidR="004A10FA" w:rsidRPr="00282CB6">
        <w:rPr>
          <w:rFonts w:asciiTheme="majorBidi" w:eastAsia="SimSun" w:hAnsiTheme="majorBidi" w:cstheme="majorBidi"/>
          <w:i/>
          <w:iCs/>
          <w:lang w:val="en-GB" w:eastAsia="zh-CN"/>
        </w:rPr>
        <w:t xml:space="preserve">Historia </w:t>
      </w:r>
      <w:proofErr w:type="spellStart"/>
      <w:r w:rsidR="004A10FA" w:rsidRPr="00282CB6">
        <w:rPr>
          <w:rFonts w:asciiTheme="majorBidi" w:eastAsia="SimSun" w:hAnsiTheme="majorBidi" w:cstheme="majorBidi"/>
          <w:i/>
          <w:iCs/>
          <w:lang w:val="en-GB" w:eastAsia="zh-CN"/>
        </w:rPr>
        <w:t>Animalium</w:t>
      </w:r>
      <w:proofErr w:type="spellEnd"/>
      <w:r w:rsidR="00E65D95">
        <w:rPr>
          <w:rFonts w:asciiTheme="majorBidi" w:eastAsia="SimSun" w:hAnsiTheme="majorBidi" w:cstheme="majorBidi"/>
          <w:i/>
          <w:iCs/>
          <w:lang w:val="en-GB" w:eastAsia="zh-CN"/>
        </w:rPr>
        <w:t xml:space="preserve"> </w:t>
      </w:r>
      <w:r w:rsidR="00E65D95">
        <w:rPr>
          <w:rFonts w:asciiTheme="majorBidi" w:eastAsia="SimSun" w:hAnsiTheme="majorBidi" w:cstheme="majorBidi"/>
          <w:lang w:val="en-GB" w:eastAsia="zh-CN"/>
        </w:rPr>
        <w:t>(</w:t>
      </w:r>
      <w:r w:rsidR="00E65D95">
        <w:rPr>
          <w:rFonts w:asciiTheme="majorBidi" w:eastAsia="SimSun" w:hAnsiTheme="majorBidi" w:cstheme="majorBidi"/>
          <w:i/>
          <w:iCs/>
          <w:lang w:val="en-GB" w:eastAsia="zh-CN"/>
        </w:rPr>
        <w:t>HA</w:t>
      </w:r>
      <w:r w:rsidR="00E65D95">
        <w:rPr>
          <w:rFonts w:asciiTheme="majorBidi" w:eastAsia="SimSun" w:hAnsiTheme="majorBidi" w:cstheme="majorBidi"/>
          <w:lang w:val="en-GB" w:eastAsia="zh-CN"/>
        </w:rPr>
        <w:t>)</w:t>
      </w:r>
      <w:r w:rsidR="00C103DE" w:rsidRPr="00282CB6">
        <w:rPr>
          <w:rFonts w:asciiTheme="majorBidi" w:eastAsia="SimSun" w:hAnsiTheme="majorBidi" w:cstheme="majorBidi"/>
          <w:lang w:val="en-GB" w:eastAsia="zh-CN"/>
        </w:rPr>
        <w:t xml:space="preserve">, </w:t>
      </w:r>
      <w:r w:rsidR="00D16FC7" w:rsidRPr="00282CB6">
        <w:rPr>
          <w:rFonts w:asciiTheme="majorBidi" w:eastAsia="SimSun" w:hAnsiTheme="majorBidi" w:cstheme="majorBidi"/>
          <w:i/>
          <w:iCs/>
          <w:lang w:val="en-GB" w:eastAsia="zh-CN"/>
        </w:rPr>
        <w:t xml:space="preserve">De </w:t>
      </w:r>
      <w:proofErr w:type="spellStart"/>
      <w:r w:rsidR="00D16FC7" w:rsidRPr="00282CB6">
        <w:rPr>
          <w:rFonts w:asciiTheme="majorBidi" w:eastAsia="SimSun" w:hAnsiTheme="majorBidi" w:cstheme="majorBidi"/>
          <w:i/>
          <w:iCs/>
          <w:lang w:val="en-GB" w:eastAsia="zh-CN"/>
        </w:rPr>
        <w:t>Partibus</w:t>
      </w:r>
      <w:proofErr w:type="spellEnd"/>
      <w:r w:rsidR="00D16FC7" w:rsidRPr="00282CB6">
        <w:rPr>
          <w:rFonts w:asciiTheme="majorBidi" w:eastAsia="SimSun" w:hAnsiTheme="majorBidi" w:cstheme="majorBidi"/>
          <w:i/>
          <w:iCs/>
          <w:lang w:val="en-GB" w:eastAsia="zh-CN"/>
        </w:rPr>
        <w:t xml:space="preserve"> </w:t>
      </w:r>
      <w:proofErr w:type="spellStart"/>
      <w:r w:rsidR="003613E1" w:rsidRPr="00282CB6">
        <w:rPr>
          <w:rFonts w:asciiTheme="majorBidi" w:eastAsia="SimSun" w:hAnsiTheme="majorBidi" w:cstheme="majorBidi"/>
          <w:i/>
          <w:iCs/>
          <w:lang w:val="en-GB" w:eastAsia="zh-CN"/>
        </w:rPr>
        <w:t>Animalium</w:t>
      </w:r>
      <w:proofErr w:type="spellEnd"/>
      <w:r w:rsidR="004A10FA" w:rsidRPr="00282CB6">
        <w:rPr>
          <w:rFonts w:asciiTheme="majorBidi" w:eastAsia="SimSun" w:hAnsiTheme="majorBidi" w:cstheme="majorBidi"/>
          <w:lang w:val="en-GB" w:eastAsia="zh-CN"/>
        </w:rPr>
        <w:t xml:space="preserve"> </w:t>
      </w:r>
      <w:r w:rsidR="00E65D95">
        <w:rPr>
          <w:rFonts w:asciiTheme="majorBidi" w:eastAsia="SimSun" w:hAnsiTheme="majorBidi" w:cstheme="majorBidi"/>
          <w:lang w:val="en-GB" w:eastAsia="zh-CN"/>
        </w:rPr>
        <w:t>(</w:t>
      </w:r>
      <w:r w:rsidR="00E65D95">
        <w:rPr>
          <w:rFonts w:asciiTheme="majorBidi" w:eastAsia="SimSun" w:hAnsiTheme="majorBidi" w:cstheme="majorBidi"/>
          <w:i/>
          <w:iCs/>
          <w:lang w:val="en-GB" w:eastAsia="zh-CN"/>
        </w:rPr>
        <w:t>Part. an</w:t>
      </w:r>
      <w:r w:rsidR="00E65D95">
        <w:rPr>
          <w:rFonts w:asciiTheme="majorBidi" w:eastAsia="SimSun" w:hAnsiTheme="majorBidi" w:cstheme="majorBidi"/>
          <w:lang w:val="en-GB" w:eastAsia="zh-CN"/>
        </w:rPr>
        <w:t xml:space="preserve">) </w:t>
      </w:r>
      <w:r w:rsidR="00C103DE" w:rsidRPr="00282CB6">
        <w:rPr>
          <w:rFonts w:asciiTheme="majorBidi" w:eastAsia="SimSun" w:hAnsiTheme="majorBidi" w:cstheme="majorBidi"/>
          <w:lang w:val="en-GB" w:eastAsia="zh-CN"/>
        </w:rPr>
        <w:t xml:space="preserve">and </w:t>
      </w:r>
      <w:r w:rsidR="004D473E" w:rsidRPr="00282CB6">
        <w:rPr>
          <w:rFonts w:asciiTheme="majorBidi" w:eastAsia="SimSun" w:hAnsiTheme="majorBidi" w:cstheme="majorBidi"/>
          <w:i/>
          <w:iCs/>
          <w:lang w:val="en-GB" w:eastAsia="zh-CN"/>
        </w:rPr>
        <w:t xml:space="preserve">De </w:t>
      </w:r>
      <w:proofErr w:type="spellStart"/>
      <w:r w:rsidR="004D473E" w:rsidRPr="00282CB6">
        <w:rPr>
          <w:rFonts w:asciiTheme="majorBidi" w:eastAsia="SimSun" w:hAnsiTheme="majorBidi" w:cstheme="majorBidi"/>
          <w:i/>
          <w:iCs/>
          <w:lang w:val="en-GB" w:eastAsia="zh-CN"/>
        </w:rPr>
        <w:t>Generatione</w:t>
      </w:r>
      <w:proofErr w:type="spellEnd"/>
      <w:r w:rsidR="004D473E" w:rsidRPr="00282CB6">
        <w:rPr>
          <w:rFonts w:asciiTheme="majorBidi" w:eastAsia="SimSun" w:hAnsiTheme="majorBidi" w:cstheme="majorBidi"/>
          <w:i/>
          <w:iCs/>
          <w:lang w:val="en-GB" w:eastAsia="zh-CN"/>
        </w:rPr>
        <w:t xml:space="preserve"> </w:t>
      </w:r>
      <w:proofErr w:type="spellStart"/>
      <w:r w:rsidR="004D473E" w:rsidRPr="00282CB6">
        <w:rPr>
          <w:rFonts w:asciiTheme="majorBidi" w:eastAsia="SimSun" w:hAnsiTheme="majorBidi" w:cstheme="majorBidi"/>
          <w:i/>
          <w:iCs/>
          <w:lang w:val="en-GB" w:eastAsia="zh-CN"/>
        </w:rPr>
        <w:t>Animalium</w:t>
      </w:r>
      <w:proofErr w:type="spellEnd"/>
      <w:r w:rsidR="00E65D95">
        <w:rPr>
          <w:rFonts w:asciiTheme="majorBidi" w:eastAsia="SimSun" w:hAnsiTheme="majorBidi" w:cstheme="majorBidi"/>
          <w:i/>
          <w:iCs/>
          <w:lang w:val="en-GB" w:eastAsia="zh-CN"/>
        </w:rPr>
        <w:t xml:space="preserve"> </w:t>
      </w:r>
      <w:r w:rsidR="00E65D95">
        <w:rPr>
          <w:rFonts w:asciiTheme="majorBidi" w:eastAsia="SimSun" w:hAnsiTheme="majorBidi" w:cstheme="majorBidi"/>
          <w:lang w:val="en-GB" w:eastAsia="zh-CN"/>
        </w:rPr>
        <w:t>(</w:t>
      </w:r>
      <w:r w:rsidR="00E65D95">
        <w:rPr>
          <w:rFonts w:asciiTheme="majorBidi" w:eastAsia="SimSun" w:hAnsiTheme="majorBidi" w:cstheme="majorBidi"/>
          <w:i/>
          <w:iCs/>
          <w:lang w:val="en-GB" w:eastAsia="zh-CN"/>
        </w:rPr>
        <w:t>GA</w:t>
      </w:r>
      <w:r w:rsidR="00E65D95">
        <w:rPr>
          <w:rFonts w:asciiTheme="majorBidi" w:eastAsia="SimSun" w:hAnsiTheme="majorBidi" w:cstheme="majorBidi"/>
          <w:lang w:val="en-GB" w:eastAsia="zh-CN"/>
        </w:rPr>
        <w:t>)</w:t>
      </w:r>
      <w:r w:rsidR="00135979" w:rsidRPr="00282CB6">
        <w:rPr>
          <w:rFonts w:asciiTheme="majorBidi" w:eastAsia="SimSun" w:hAnsiTheme="majorBidi" w:cstheme="majorBidi"/>
          <w:lang w:val="en-GB" w:eastAsia="zh-CN"/>
        </w:rPr>
        <w:t xml:space="preserve">. </w:t>
      </w:r>
      <w:r w:rsidR="004A10FA" w:rsidRPr="00282CB6">
        <w:rPr>
          <w:rFonts w:asciiTheme="majorBidi" w:eastAsia="SimSun" w:hAnsiTheme="majorBidi" w:cstheme="majorBidi"/>
          <w:lang w:val="en-GB" w:eastAsia="zh-CN"/>
        </w:rPr>
        <w:t xml:space="preserve">There, we find the following </w:t>
      </w:r>
      <w:r w:rsidR="00B87B3D" w:rsidRPr="00282CB6">
        <w:rPr>
          <w:rFonts w:asciiTheme="majorBidi" w:eastAsia="SimSun" w:hAnsiTheme="majorBidi" w:cstheme="majorBidi"/>
          <w:lang w:val="en-GB" w:eastAsia="zh-CN"/>
        </w:rPr>
        <w:t>descriptions:</w:t>
      </w:r>
    </w:p>
    <w:p w14:paraId="3BB596BF" w14:textId="77777777" w:rsidR="00B87B3D" w:rsidRPr="00282CB6" w:rsidRDefault="00B87B3D" w:rsidP="00247F97">
      <w:pPr>
        <w:spacing w:line="276" w:lineRule="auto"/>
        <w:ind w:firstLine="0"/>
        <w:rPr>
          <w:rFonts w:asciiTheme="majorBidi" w:eastAsia="SimSun" w:hAnsiTheme="majorBidi" w:cstheme="majorBidi"/>
          <w:lang w:val="en-GB" w:eastAsia="zh-CN"/>
        </w:rPr>
      </w:pPr>
    </w:p>
    <w:tbl>
      <w:tblPr>
        <w:tblStyle w:val="Tabelraster"/>
        <w:tblW w:w="7933" w:type="dxa"/>
        <w:tblLook w:val="04A0" w:firstRow="1" w:lastRow="0" w:firstColumn="1" w:lastColumn="0" w:noHBand="0" w:noVBand="1"/>
      </w:tblPr>
      <w:tblGrid>
        <w:gridCol w:w="7933"/>
      </w:tblGrid>
      <w:tr w:rsidR="00E97859" w:rsidRPr="00282CB6" w14:paraId="5A8A6536" w14:textId="77777777" w:rsidTr="00DF551F">
        <w:tc>
          <w:tcPr>
            <w:tcW w:w="7933" w:type="dxa"/>
          </w:tcPr>
          <w:p w14:paraId="4D79F3CA" w14:textId="43901D14" w:rsidR="00E97859" w:rsidRPr="00282CB6" w:rsidRDefault="00C179D5" w:rsidP="00247F97">
            <w:pPr>
              <w:spacing w:line="276" w:lineRule="auto"/>
              <w:ind w:firstLine="0"/>
              <w:rPr>
                <w:rFonts w:asciiTheme="majorBidi" w:hAnsiTheme="majorBidi" w:cstheme="majorBidi"/>
                <w:lang w:val="en-GB" w:eastAsia="zh-CN"/>
              </w:rPr>
            </w:pPr>
            <w:r w:rsidRPr="00282CB6">
              <w:rPr>
                <w:rFonts w:asciiTheme="majorBidi" w:hAnsiTheme="majorBidi" w:cstheme="majorBidi"/>
                <w:lang w:val="en-GB" w:eastAsia="zh-CN"/>
              </w:rPr>
              <w:t xml:space="preserve">Aristotle, </w:t>
            </w:r>
            <w:r w:rsidRPr="00282CB6">
              <w:rPr>
                <w:rFonts w:asciiTheme="majorBidi" w:hAnsiTheme="majorBidi" w:cstheme="majorBidi"/>
                <w:i/>
                <w:iCs/>
                <w:lang w:val="en-GB" w:eastAsia="zh-CN"/>
              </w:rPr>
              <w:t>HA</w:t>
            </w:r>
            <w:r w:rsidRPr="00282CB6">
              <w:rPr>
                <w:rFonts w:asciiTheme="majorBidi" w:hAnsiTheme="majorBidi" w:cstheme="majorBidi"/>
                <w:lang w:val="en-GB" w:eastAsia="zh-CN"/>
              </w:rPr>
              <w:t>, I</w:t>
            </w:r>
            <w:r w:rsidR="00612A95" w:rsidRPr="00282CB6">
              <w:rPr>
                <w:rFonts w:asciiTheme="majorBidi" w:hAnsiTheme="majorBidi" w:cstheme="majorBidi"/>
                <w:lang w:val="en-GB" w:eastAsia="zh-CN"/>
              </w:rPr>
              <w:t>.488</w:t>
            </w:r>
            <w:r w:rsidR="00425D0F" w:rsidRPr="00282CB6">
              <w:rPr>
                <w:rFonts w:asciiTheme="majorBidi" w:hAnsiTheme="majorBidi" w:cstheme="majorBidi"/>
                <w:lang w:val="en-GB" w:eastAsia="zh-CN"/>
              </w:rPr>
              <w:t>b</w:t>
            </w:r>
            <w:r w:rsidR="00612A95" w:rsidRPr="00282CB6">
              <w:rPr>
                <w:rFonts w:asciiTheme="majorBidi" w:hAnsiTheme="majorBidi" w:cstheme="majorBidi"/>
                <w:lang w:val="en-GB" w:eastAsia="zh-CN"/>
              </w:rPr>
              <w:t>, 12–20</w:t>
            </w:r>
            <w:r w:rsidR="00D534CC" w:rsidRPr="00282CB6">
              <w:rPr>
                <w:rStyle w:val="Voetnootmarkering"/>
                <w:rFonts w:asciiTheme="majorBidi" w:hAnsiTheme="majorBidi" w:cstheme="majorBidi"/>
                <w:lang w:val="en-GB" w:eastAsia="zh-CN"/>
              </w:rPr>
              <w:footnoteReference w:id="34"/>
            </w:r>
          </w:p>
        </w:tc>
      </w:tr>
      <w:tr w:rsidR="00D522A9" w:rsidRPr="0029415C" w14:paraId="040F5309" w14:textId="77777777" w:rsidTr="00DF551F">
        <w:tc>
          <w:tcPr>
            <w:tcW w:w="7933" w:type="dxa"/>
          </w:tcPr>
          <w:p w14:paraId="0A599C17" w14:textId="55210DE6" w:rsidR="00D522A9" w:rsidRPr="00DD7D7C" w:rsidRDefault="00D522A9" w:rsidP="00247F97">
            <w:pPr>
              <w:spacing w:line="276" w:lineRule="auto"/>
              <w:ind w:firstLine="0"/>
              <w:jc w:val="both"/>
              <w:rPr>
                <w:rFonts w:ascii="SBL Greek" w:hAnsi="SBL Greek" w:cstheme="majorBidi"/>
                <w:sz w:val="20"/>
                <w:szCs w:val="20"/>
                <w:lang w:val="el-GR" w:eastAsia="zh-CN"/>
              </w:rPr>
            </w:pPr>
            <w:r w:rsidRPr="00DD7D7C">
              <w:rPr>
                <w:rFonts w:ascii="SBL Greek" w:eastAsia="Times New Roman" w:hAnsi="SBL Greek"/>
                <w:sz w:val="20"/>
                <w:szCs w:val="20"/>
                <w:lang w:val="el-GR"/>
              </w:rPr>
              <w:t xml:space="preserve">Διαφέρουσι δὲ καὶ ταῖς τοιαῖσδε διαφοραῖς κατὰ τὸ ἦθος. Τὰ μὲν γάρ ἐστι πρᾶα καὶ δύσθυμα καὶ οὐκ ἐνστατικά, οἷον βοῦς, τὰ δὲ θυμώδη καὶ ἐνστατικὰ καὶ ἀμαθῆ, οἷον ὗς ἄγριος, τὰ δὲ </w:t>
            </w:r>
            <w:r w:rsidRPr="00DD7D7C">
              <w:rPr>
                <w:rFonts w:ascii="SBL Greek" w:eastAsia="Times New Roman" w:hAnsi="SBL Greek"/>
                <w:b/>
                <w:bCs/>
                <w:sz w:val="20"/>
                <w:szCs w:val="20"/>
                <w:lang w:val="el-GR"/>
              </w:rPr>
              <w:t>φρόνιμα</w:t>
            </w:r>
            <w:r w:rsidRPr="00DD7D7C">
              <w:rPr>
                <w:rFonts w:ascii="SBL Greek" w:eastAsia="Times New Roman" w:hAnsi="SBL Greek"/>
                <w:sz w:val="20"/>
                <w:szCs w:val="20"/>
                <w:lang w:val="el-GR"/>
              </w:rPr>
              <w:t xml:space="preserve"> καὶ δειλά, οἷον ἔλαφος, δασύπους, τὰ δ’ ἀνελεύθερα καὶ ἐπίβουλα, οἷον </w:t>
            </w:r>
            <w:r w:rsidRPr="00DD7D7C">
              <w:rPr>
                <w:rFonts w:ascii="SBL Greek" w:eastAsia="Times New Roman" w:hAnsi="SBL Greek"/>
                <w:b/>
                <w:bCs/>
                <w:sz w:val="20"/>
                <w:szCs w:val="20"/>
                <w:lang w:val="el-GR"/>
              </w:rPr>
              <w:t>οἱ ὄφεις</w:t>
            </w:r>
            <w:r w:rsidRPr="00DD7D7C">
              <w:rPr>
                <w:rFonts w:ascii="SBL Greek" w:eastAsia="Times New Roman" w:hAnsi="SBL Greek"/>
                <w:sz w:val="20"/>
                <w:szCs w:val="20"/>
                <w:lang w:val="el-GR"/>
              </w:rPr>
              <w:t xml:space="preserve">, τὰ δ’ ἐλευθέρια καὶ ἀνδρεῖα καὶ εὐγενῆ, οἷον λέων, τὰ δὲ γενναῖα καὶ ἄγρια καὶ ἐπίβουλα, οἷον λύκος· εὐγενὲς μὲν γάρ ἐστι τὸ </w:t>
            </w:r>
            <w:r w:rsidRPr="00DD7D7C">
              <w:rPr>
                <w:rFonts w:ascii="SBL Greek" w:hAnsi="SBL Greek"/>
                <w:sz w:val="20"/>
                <w:szCs w:val="20"/>
                <w:lang w:val="el-GR"/>
              </w:rPr>
              <w:br/>
            </w:r>
            <w:r w:rsidRPr="00DD7D7C">
              <w:rPr>
                <w:rFonts w:ascii="SBL Greek" w:eastAsia="Times New Roman" w:hAnsi="SBL Greek"/>
                <w:sz w:val="20"/>
                <w:szCs w:val="20"/>
                <w:lang w:val="el-GR"/>
              </w:rPr>
              <w:t>ἐξ ἀγαθοῦ γένους, γενναῖον δὲ τὸ μὴ ἐξιστάμενον ἐκ τῆς αὑτοῦ φύσεως.</w:t>
            </w:r>
          </w:p>
        </w:tc>
      </w:tr>
      <w:tr w:rsidR="00D522A9" w:rsidRPr="0029415C" w14:paraId="5AF877CA" w14:textId="77777777" w:rsidTr="00DF551F">
        <w:tc>
          <w:tcPr>
            <w:tcW w:w="7933" w:type="dxa"/>
          </w:tcPr>
          <w:p w14:paraId="7B432BE9" w14:textId="09185AD3" w:rsidR="00D522A9" w:rsidRPr="00282CB6" w:rsidRDefault="00D522A9" w:rsidP="00247F97">
            <w:pPr>
              <w:spacing w:line="276" w:lineRule="auto"/>
              <w:ind w:firstLine="0"/>
              <w:jc w:val="both"/>
              <w:rPr>
                <w:rFonts w:eastAsia="Times New Roman"/>
                <w:sz w:val="20"/>
                <w:szCs w:val="20"/>
                <w:lang w:val="en-GB"/>
              </w:rPr>
            </w:pPr>
            <w:r w:rsidRPr="00282CB6">
              <w:rPr>
                <w:rFonts w:asciiTheme="majorBidi" w:hAnsiTheme="majorBidi" w:cstheme="majorBidi"/>
                <w:sz w:val="20"/>
                <w:szCs w:val="20"/>
                <w:lang w:val="en-GB" w:eastAsia="zh-CN"/>
              </w:rPr>
              <w:t>Now here are the sorts of ways in which animals</w:t>
            </w:r>
            <w:r w:rsidRPr="00282CB6">
              <w:rPr>
                <w:sz w:val="20"/>
                <w:szCs w:val="20"/>
                <w:lang w:val="en-GB"/>
              </w:rPr>
              <w:t xml:space="preserve"> </w:t>
            </w:r>
            <w:r w:rsidRPr="00282CB6">
              <w:rPr>
                <w:rFonts w:asciiTheme="majorBidi" w:hAnsiTheme="majorBidi" w:cstheme="majorBidi"/>
                <w:sz w:val="20"/>
                <w:szCs w:val="20"/>
                <w:lang w:val="en-GB" w:eastAsia="zh-CN"/>
              </w:rPr>
              <w:t xml:space="preserve">differ from each other </w:t>
            </w:r>
            <w:proofErr w:type="gramStart"/>
            <w:r w:rsidRPr="00282CB6">
              <w:rPr>
                <w:rFonts w:asciiTheme="majorBidi" w:hAnsiTheme="majorBidi" w:cstheme="majorBidi"/>
                <w:sz w:val="20"/>
                <w:szCs w:val="20"/>
                <w:lang w:val="en-GB" w:eastAsia="zh-CN"/>
              </w:rPr>
              <w:t>in regard to</w:t>
            </w:r>
            <w:proofErr w:type="gramEnd"/>
            <w:r w:rsidRPr="00282CB6">
              <w:rPr>
                <w:rFonts w:asciiTheme="majorBidi" w:hAnsiTheme="majorBidi" w:cstheme="majorBidi"/>
                <w:sz w:val="20"/>
                <w:szCs w:val="20"/>
                <w:lang w:val="en-GB" w:eastAsia="zh-CN"/>
              </w:rPr>
              <w:t xml:space="preserve"> disposition. Some are gentle, and sluggish, and not inclined to be aggressive, </w:t>
            </w:r>
            <w:r w:rsidRPr="00FC0004">
              <w:rPr>
                <w:rFonts w:asciiTheme="majorBidi" w:hAnsiTheme="majorBidi" w:cstheme="majorBidi"/>
                <w:i/>
                <w:iCs/>
                <w:sz w:val="20"/>
                <w:szCs w:val="20"/>
                <w:lang w:val="en-GB" w:eastAsia="zh-CN"/>
              </w:rPr>
              <w:t>e.g</w:t>
            </w:r>
            <w:r w:rsidRPr="00282CB6">
              <w:rPr>
                <w:rFonts w:asciiTheme="majorBidi" w:hAnsiTheme="majorBidi" w:cstheme="majorBidi"/>
                <w:sz w:val="20"/>
                <w:szCs w:val="20"/>
                <w:lang w:val="en-GB" w:eastAsia="zh-CN"/>
              </w:rPr>
              <w:t xml:space="preserve">., the ox; others are ferocious, aggressive and stubborn, </w:t>
            </w:r>
            <w:r w:rsidRPr="00FC0004">
              <w:rPr>
                <w:rFonts w:asciiTheme="majorBidi" w:hAnsiTheme="majorBidi" w:cstheme="majorBidi"/>
                <w:i/>
                <w:iCs/>
                <w:sz w:val="20"/>
                <w:szCs w:val="20"/>
                <w:lang w:val="en-GB" w:eastAsia="zh-CN"/>
              </w:rPr>
              <w:t>e.g</w:t>
            </w:r>
            <w:r w:rsidRPr="00282CB6">
              <w:rPr>
                <w:rFonts w:asciiTheme="majorBidi" w:hAnsiTheme="majorBidi" w:cstheme="majorBidi"/>
                <w:sz w:val="20"/>
                <w:szCs w:val="20"/>
                <w:lang w:val="en-GB" w:eastAsia="zh-CN"/>
              </w:rPr>
              <w:t xml:space="preserve">., the wild boar; some are </w:t>
            </w:r>
            <w:r w:rsidRPr="00282CB6">
              <w:rPr>
                <w:rFonts w:asciiTheme="majorBidi" w:hAnsiTheme="majorBidi" w:cstheme="majorBidi"/>
                <w:b/>
                <w:bCs/>
                <w:sz w:val="20"/>
                <w:szCs w:val="20"/>
                <w:lang w:val="en-GB" w:eastAsia="zh-CN"/>
              </w:rPr>
              <w:t>intelligent</w:t>
            </w:r>
            <w:r w:rsidRPr="00282CB6">
              <w:rPr>
                <w:rFonts w:asciiTheme="majorBidi" w:hAnsiTheme="majorBidi" w:cstheme="majorBidi"/>
                <w:sz w:val="20"/>
                <w:szCs w:val="20"/>
                <w:lang w:val="en-GB" w:eastAsia="zh-CN"/>
              </w:rPr>
              <w:t xml:space="preserve"> and timid, </w:t>
            </w:r>
            <w:r w:rsidRPr="00FC0004">
              <w:rPr>
                <w:rFonts w:asciiTheme="majorBidi" w:hAnsiTheme="majorBidi" w:cstheme="majorBidi"/>
                <w:i/>
                <w:iCs/>
                <w:sz w:val="20"/>
                <w:szCs w:val="20"/>
                <w:lang w:val="en-GB" w:eastAsia="zh-CN"/>
              </w:rPr>
              <w:t>e.g</w:t>
            </w:r>
            <w:r w:rsidRPr="00282CB6">
              <w:rPr>
                <w:rFonts w:asciiTheme="majorBidi" w:hAnsiTheme="majorBidi" w:cstheme="majorBidi"/>
                <w:sz w:val="20"/>
                <w:szCs w:val="20"/>
                <w:lang w:val="en-GB" w:eastAsia="zh-CN"/>
              </w:rPr>
              <w:t xml:space="preserve">., the deer and the hare; others are mean and scheming, e.g., </w:t>
            </w:r>
            <w:r w:rsidRPr="00282CB6">
              <w:rPr>
                <w:rFonts w:asciiTheme="majorBidi" w:hAnsiTheme="majorBidi" w:cstheme="majorBidi"/>
                <w:b/>
                <w:bCs/>
                <w:sz w:val="20"/>
                <w:szCs w:val="20"/>
                <w:lang w:val="en-GB" w:eastAsia="zh-CN"/>
              </w:rPr>
              <w:t>serpents</w:t>
            </w:r>
            <w:r w:rsidRPr="00282CB6">
              <w:rPr>
                <w:rFonts w:asciiTheme="majorBidi" w:hAnsiTheme="majorBidi" w:cstheme="majorBidi"/>
                <w:sz w:val="20"/>
                <w:szCs w:val="20"/>
                <w:lang w:val="en-GB" w:eastAsia="zh-CN"/>
              </w:rPr>
              <w:t xml:space="preserve">; others are noble and brave and high–bred, </w:t>
            </w:r>
            <w:r w:rsidRPr="00FC0004">
              <w:rPr>
                <w:rFonts w:asciiTheme="majorBidi" w:hAnsiTheme="majorBidi" w:cstheme="majorBidi"/>
                <w:i/>
                <w:iCs/>
                <w:sz w:val="20"/>
                <w:szCs w:val="20"/>
                <w:lang w:val="en-GB" w:eastAsia="zh-CN"/>
              </w:rPr>
              <w:t>e.g</w:t>
            </w:r>
            <w:r w:rsidRPr="00282CB6">
              <w:rPr>
                <w:rFonts w:asciiTheme="majorBidi" w:hAnsiTheme="majorBidi" w:cstheme="majorBidi"/>
                <w:sz w:val="20"/>
                <w:szCs w:val="20"/>
                <w:lang w:val="en-GB" w:eastAsia="zh-CN"/>
              </w:rPr>
              <w:t xml:space="preserve">., the lion; others are thorough-bred, wild and scheming, </w:t>
            </w:r>
            <w:r w:rsidRPr="00FC0004">
              <w:rPr>
                <w:rFonts w:asciiTheme="majorBidi" w:hAnsiTheme="majorBidi" w:cstheme="majorBidi"/>
                <w:i/>
                <w:iCs/>
                <w:sz w:val="20"/>
                <w:szCs w:val="20"/>
                <w:lang w:val="en-GB" w:eastAsia="zh-CN"/>
              </w:rPr>
              <w:t>e.g</w:t>
            </w:r>
            <w:r w:rsidRPr="00282CB6">
              <w:rPr>
                <w:rFonts w:asciiTheme="majorBidi" w:hAnsiTheme="majorBidi" w:cstheme="majorBidi"/>
                <w:sz w:val="20"/>
                <w:szCs w:val="20"/>
                <w:lang w:val="en-GB" w:eastAsia="zh-CN"/>
              </w:rPr>
              <w:t>., the wolf. (By high–bred is meant one which comes of a good stock, by thorough–bred one which remains true to its own type.)</w:t>
            </w:r>
          </w:p>
        </w:tc>
      </w:tr>
    </w:tbl>
    <w:p w14:paraId="7AA9F20B" w14:textId="77777777" w:rsidR="00B87B3D" w:rsidRPr="00282CB6" w:rsidRDefault="00B87B3D" w:rsidP="00247F97">
      <w:pPr>
        <w:spacing w:line="276" w:lineRule="auto"/>
        <w:ind w:firstLine="0"/>
        <w:rPr>
          <w:rFonts w:asciiTheme="majorBidi" w:hAnsiTheme="majorBidi" w:cstheme="majorBidi"/>
          <w:lang w:val="en-GB" w:eastAsia="zh-CN"/>
        </w:rPr>
      </w:pPr>
    </w:p>
    <w:p w14:paraId="2BA5E968" w14:textId="4C25DE4C" w:rsidR="007B0E76" w:rsidRPr="00282CB6" w:rsidRDefault="007B0E76" w:rsidP="00E65D95">
      <w:pPr>
        <w:spacing w:line="276" w:lineRule="auto"/>
        <w:ind w:firstLine="0"/>
        <w:jc w:val="both"/>
        <w:rPr>
          <w:rFonts w:asciiTheme="majorBidi" w:hAnsiTheme="majorBidi" w:cstheme="majorBidi"/>
          <w:lang w:val="en-GB" w:eastAsia="zh-CN"/>
        </w:rPr>
      </w:pPr>
      <w:r w:rsidRPr="00282CB6">
        <w:rPr>
          <w:rFonts w:asciiTheme="majorBidi" w:hAnsiTheme="majorBidi" w:cstheme="majorBidi"/>
          <w:lang w:val="en-GB" w:eastAsia="zh-CN"/>
        </w:rPr>
        <w:t xml:space="preserve">According to </w:t>
      </w:r>
      <w:r w:rsidRPr="00282CB6">
        <w:rPr>
          <w:rFonts w:asciiTheme="majorBidi" w:hAnsiTheme="majorBidi" w:cstheme="majorBidi"/>
          <w:i/>
          <w:iCs/>
          <w:lang w:val="en-GB" w:eastAsia="zh-CN"/>
        </w:rPr>
        <w:t>HA</w:t>
      </w:r>
      <w:r w:rsidRPr="00282CB6">
        <w:rPr>
          <w:rFonts w:asciiTheme="majorBidi" w:hAnsiTheme="majorBidi" w:cstheme="majorBidi"/>
          <w:lang w:val="en-GB" w:eastAsia="zh-CN"/>
        </w:rPr>
        <w:t>, th</w:t>
      </w:r>
      <w:r w:rsidR="00945A62" w:rsidRPr="00282CB6">
        <w:rPr>
          <w:rFonts w:asciiTheme="majorBidi" w:hAnsiTheme="majorBidi" w:cstheme="majorBidi"/>
          <w:lang w:val="en-GB" w:eastAsia="zh-CN"/>
        </w:rPr>
        <w:t>ere are several animals that can be considered wise (</w:t>
      </w:r>
      <w:proofErr w:type="spellStart"/>
      <w:r w:rsidR="00945A62" w:rsidRPr="00282CB6">
        <w:rPr>
          <w:rFonts w:ascii="SBL Greek" w:eastAsia="SimSun" w:hAnsi="SBL Greek"/>
          <w:lang w:val="en-GB" w:eastAsia="zh-CN"/>
        </w:rPr>
        <w:t>φρόνιμος</w:t>
      </w:r>
      <w:proofErr w:type="spellEnd"/>
      <w:r w:rsidR="00945A62" w:rsidRPr="00282CB6">
        <w:rPr>
          <w:rFonts w:asciiTheme="majorBidi" w:hAnsiTheme="majorBidi" w:cstheme="majorBidi"/>
          <w:lang w:val="en-GB" w:eastAsia="zh-CN"/>
        </w:rPr>
        <w:t xml:space="preserve">), </w:t>
      </w:r>
      <w:r w:rsidR="00945A62" w:rsidRPr="00282CB6">
        <w:rPr>
          <w:rFonts w:asciiTheme="majorBidi" w:hAnsiTheme="majorBidi" w:cstheme="majorBidi"/>
          <w:i/>
          <w:iCs/>
          <w:lang w:val="en-GB" w:eastAsia="zh-CN"/>
        </w:rPr>
        <w:t>i.e.</w:t>
      </w:r>
      <w:r w:rsidR="00FC0004">
        <w:rPr>
          <w:rFonts w:asciiTheme="majorBidi" w:hAnsiTheme="majorBidi" w:cstheme="majorBidi"/>
          <w:lang w:val="en-GB" w:eastAsia="zh-CN"/>
        </w:rPr>
        <w:t xml:space="preserve">, </w:t>
      </w:r>
      <w:r w:rsidR="00945A62" w:rsidRPr="00282CB6">
        <w:rPr>
          <w:rFonts w:asciiTheme="majorBidi" w:hAnsiTheme="majorBidi" w:cstheme="majorBidi"/>
          <w:lang w:val="en-GB" w:eastAsia="zh-CN"/>
        </w:rPr>
        <w:t>the deer (</w:t>
      </w:r>
      <w:proofErr w:type="spellStart"/>
      <w:r w:rsidR="00317E39" w:rsidRPr="00282CB6">
        <w:rPr>
          <w:rFonts w:ascii="SBL Greek" w:eastAsia="Times New Roman" w:hAnsi="SBL Greek"/>
          <w:lang w:val="en-GB"/>
        </w:rPr>
        <w:t>ἔλ</w:t>
      </w:r>
      <w:proofErr w:type="spellEnd"/>
      <w:r w:rsidR="00317E39" w:rsidRPr="00282CB6">
        <w:rPr>
          <w:rFonts w:ascii="SBL Greek" w:eastAsia="Times New Roman" w:hAnsi="SBL Greek"/>
          <w:lang w:val="en-GB"/>
        </w:rPr>
        <w:t>α</w:t>
      </w:r>
      <w:proofErr w:type="spellStart"/>
      <w:r w:rsidR="00317E39" w:rsidRPr="00282CB6">
        <w:rPr>
          <w:rFonts w:ascii="SBL Greek" w:eastAsia="Times New Roman" w:hAnsi="SBL Greek"/>
          <w:lang w:val="en-GB"/>
        </w:rPr>
        <w:t>φος</w:t>
      </w:r>
      <w:proofErr w:type="spellEnd"/>
      <w:r w:rsidR="00945A62" w:rsidRPr="00282CB6">
        <w:rPr>
          <w:rFonts w:asciiTheme="majorBidi" w:hAnsiTheme="majorBidi" w:cstheme="majorBidi"/>
          <w:lang w:val="en-GB" w:eastAsia="zh-CN"/>
        </w:rPr>
        <w:t>) and the hare (</w:t>
      </w:r>
      <w:r w:rsidR="00BE4B43" w:rsidRPr="00282CB6">
        <w:rPr>
          <w:rFonts w:ascii="SBL Greek" w:eastAsia="Times New Roman" w:hAnsi="SBL Greek"/>
          <w:lang w:val="en-GB"/>
        </w:rPr>
        <w:t>δα</w:t>
      </w:r>
      <w:proofErr w:type="spellStart"/>
      <w:r w:rsidR="00BE4B43" w:rsidRPr="00282CB6">
        <w:rPr>
          <w:rFonts w:ascii="SBL Greek" w:eastAsia="Times New Roman" w:hAnsi="SBL Greek"/>
          <w:lang w:val="en-GB"/>
        </w:rPr>
        <w:t>σύ</w:t>
      </w:r>
      <w:proofErr w:type="spellEnd"/>
      <w:r w:rsidR="00BE4B43" w:rsidRPr="00282CB6">
        <w:rPr>
          <w:rFonts w:ascii="SBL Greek" w:eastAsia="Times New Roman" w:hAnsi="SBL Greek"/>
          <w:lang w:val="en-GB"/>
        </w:rPr>
        <w:t>π</w:t>
      </w:r>
      <w:proofErr w:type="spellStart"/>
      <w:r w:rsidR="00BE4B43" w:rsidRPr="00282CB6">
        <w:rPr>
          <w:rFonts w:ascii="SBL Greek" w:eastAsia="Times New Roman" w:hAnsi="SBL Greek"/>
          <w:lang w:val="en-GB"/>
        </w:rPr>
        <w:t>ους</w:t>
      </w:r>
      <w:proofErr w:type="spellEnd"/>
      <w:r w:rsidR="00945A62" w:rsidRPr="00282CB6">
        <w:rPr>
          <w:rFonts w:asciiTheme="majorBidi" w:hAnsiTheme="majorBidi" w:cstheme="majorBidi"/>
          <w:lang w:val="en-GB" w:eastAsia="zh-CN"/>
        </w:rPr>
        <w:t xml:space="preserve">). The snake is also mentioned in this passage. However, </w:t>
      </w:r>
      <w:r w:rsidR="00317E39" w:rsidRPr="00282CB6">
        <w:rPr>
          <w:rFonts w:asciiTheme="majorBidi" w:hAnsiTheme="majorBidi" w:cstheme="majorBidi"/>
          <w:lang w:val="en-GB" w:eastAsia="zh-CN"/>
        </w:rPr>
        <w:t>instead of being characterised as wise, it is characterised as being mean and scheming (</w:t>
      </w:r>
      <w:proofErr w:type="spellStart"/>
      <w:r w:rsidR="00BE4B43" w:rsidRPr="00282CB6">
        <w:rPr>
          <w:rFonts w:ascii="SBL Greek" w:eastAsia="Times New Roman" w:hAnsi="SBL Greek"/>
          <w:lang w:val="en-GB"/>
        </w:rPr>
        <w:t>ἀνελεύθερ</w:t>
      </w:r>
      <w:proofErr w:type="spellEnd"/>
      <w:r w:rsidR="00BE4B43" w:rsidRPr="00282CB6">
        <w:rPr>
          <w:rFonts w:ascii="SBL Greek" w:eastAsia="Times New Roman" w:hAnsi="SBL Greek"/>
          <w:lang w:val="en-GB"/>
        </w:rPr>
        <w:t>α καὶ ἐπίβ</w:t>
      </w:r>
      <w:proofErr w:type="spellStart"/>
      <w:r w:rsidR="00BE4B43" w:rsidRPr="00282CB6">
        <w:rPr>
          <w:rFonts w:ascii="SBL Greek" w:eastAsia="Times New Roman" w:hAnsi="SBL Greek"/>
          <w:lang w:val="en-GB"/>
        </w:rPr>
        <w:t>ουλ</w:t>
      </w:r>
      <w:proofErr w:type="spellEnd"/>
      <w:r w:rsidR="00BE4B43" w:rsidRPr="00282CB6">
        <w:rPr>
          <w:rFonts w:ascii="SBL Greek" w:eastAsia="Times New Roman" w:hAnsi="SBL Greek"/>
          <w:lang w:val="en-GB"/>
        </w:rPr>
        <w:t>α</w:t>
      </w:r>
      <w:r w:rsidR="00317E39" w:rsidRPr="00282CB6">
        <w:rPr>
          <w:rFonts w:asciiTheme="majorBidi" w:hAnsiTheme="majorBidi" w:cstheme="majorBidi"/>
          <w:lang w:val="en-GB" w:eastAsia="zh-CN"/>
        </w:rPr>
        <w:t>).</w:t>
      </w:r>
      <w:r w:rsidR="00C20A14" w:rsidRPr="00282CB6">
        <w:rPr>
          <w:rFonts w:asciiTheme="majorBidi" w:hAnsiTheme="majorBidi" w:cstheme="majorBidi"/>
          <w:lang w:val="en-GB" w:eastAsia="zh-CN"/>
        </w:rPr>
        <w:t xml:space="preserve"> </w:t>
      </w:r>
    </w:p>
    <w:p w14:paraId="75D666A6" w14:textId="77777777" w:rsidR="00AC0889" w:rsidRPr="00282CB6" w:rsidRDefault="00AC0889" w:rsidP="00247F97">
      <w:pPr>
        <w:spacing w:line="276" w:lineRule="auto"/>
        <w:ind w:firstLine="0"/>
        <w:jc w:val="both"/>
        <w:rPr>
          <w:rFonts w:asciiTheme="majorBidi" w:hAnsiTheme="majorBidi" w:cstheme="majorBidi"/>
          <w:lang w:val="en-GB" w:eastAsia="zh-CN"/>
        </w:rPr>
      </w:pPr>
    </w:p>
    <w:tbl>
      <w:tblPr>
        <w:tblStyle w:val="Tabelraster"/>
        <w:tblW w:w="7933" w:type="dxa"/>
        <w:tblLook w:val="04A0" w:firstRow="1" w:lastRow="0" w:firstColumn="1" w:lastColumn="0" w:noHBand="0" w:noVBand="1"/>
      </w:tblPr>
      <w:tblGrid>
        <w:gridCol w:w="7933"/>
      </w:tblGrid>
      <w:tr w:rsidR="00AC0889" w:rsidRPr="0029415C" w14:paraId="297853F4" w14:textId="77777777" w:rsidTr="00DF551F">
        <w:tc>
          <w:tcPr>
            <w:tcW w:w="7933" w:type="dxa"/>
          </w:tcPr>
          <w:p w14:paraId="7448D74B" w14:textId="3AA6ADEC" w:rsidR="00AC0889" w:rsidRPr="00282CB6" w:rsidRDefault="00AC0889" w:rsidP="00247F97">
            <w:pPr>
              <w:spacing w:line="276" w:lineRule="auto"/>
              <w:ind w:firstLine="0"/>
              <w:rPr>
                <w:rFonts w:asciiTheme="majorBidi" w:hAnsiTheme="majorBidi" w:cstheme="majorBidi"/>
                <w:lang w:val="en-GB" w:eastAsia="zh-CN"/>
              </w:rPr>
            </w:pPr>
            <w:r w:rsidRPr="00282CB6">
              <w:rPr>
                <w:rFonts w:asciiTheme="majorBidi" w:hAnsiTheme="majorBidi" w:cstheme="majorBidi"/>
                <w:lang w:val="en-GB" w:eastAsia="zh-CN"/>
              </w:rPr>
              <w:t xml:space="preserve">Aristotle, </w:t>
            </w:r>
            <w:r w:rsidR="00D92299" w:rsidRPr="00282CB6">
              <w:rPr>
                <w:rFonts w:asciiTheme="majorBidi" w:hAnsiTheme="majorBidi" w:cstheme="majorBidi"/>
                <w:i/>
                <w:iCs/>
                <w:lang w:val="en-GB" w:eastAsia="zh-CN"/>
              </w:rPr>
              <w:t>Part. an.</w:t>
            </w:r>
            <w:r w:rsidRPr="00282CB6">
              <w:rPr>
                <w:rFonts w:asciiTheme="majorBidi" w:hAnsiTheme="majorBidi" w:cstheme="majorBidi"/>
                <w:lang w:val="en-GB" w:eastAsia="zh-CN"/>
              </w:rPr>
              <w:t>, I</w:t>
            </w:r>
            <w:r w:rsidR="00F25580" w:rsidRPr="00282CB6">
              <w:rPr>
                <w:rFonts w:asciiTheme="majorBidi" w:hAnsiTheme="majorBidi" w:cstheme="majorBidi"/>
                <w:lang w:val="en-GB" w:eastAsia="zh-CN"/>
              </w:rPr>
              <w:t>I</w:t>
            </w:r>
            <w:r w:rsidRPr="00282CB6">
              <w:rPr>
                <w:rFonts w:asciiTheme="majorBidi" w:hAnsiTheme="majorBidi" w:cstheme="majorBidi"/>
                <w:lang w:val="en-GB" w:eastAsia="zh-CN"/>
              </w:rPr>
              <w:t>.</w:t>
            </w:r>
            <w:r w:rsidR="00D534CC" w:rsidRPr="00282CB6">
              <w:rPr>
                <w:rFonts w:asciiTheme="majorBidi" w:hAnsiTheme="majorBidi" w:cstheme="majorBidi"/>
                <w:lang w:val="en-GB" w:eastAsia="zh-CN"/>
              </w:rPr>
              <w:t>648a</w:t>
            </w:r>
            <w:r w:rsidRPr="00282CB6">
              <w:rPr>
                <w:rFonts w:asciiTheme="majorBidi" w:hAnsiTheme="majorBidi" w:cstheme="majorBidi"/>
                <w:lang w:val="en-GB" w:eastAsia="zh-CN"/>
              </w:rPr>
              <w:t xml:space="preserve">, </w:t>
            </w:r>
            <w:r w:rsidR="00E143A0" w:rsidRPr="00282CB6">
              <w:rPr>
                <w:rFonts w:asciiTheme="majorBidi" w:hAnsiTheme="majorBidi" w:cstheme="majorBidi"/>
                <w:lang w:val="en-GB" w:eastAsia="zh-CN"/>
              </w:rPr>
              <w:t>3</w:t>
            </w:r>
            <w:r w:rsidRPr="00282CB6">
              <w:rPr>
                <w:rFonts w:asciiTheme="majorBidi" w:hAnsiTheme="majorBidi" w:cstheme="majorBidi"/>
                <w:lang w:val="en-GB" w:eastAsia="zh-CN"/>
              </w:rPr>
              <w:t>–</w:t>
            </w:r>
            <w:r w:rsidR="00E143A0" w:rsidRPr="00282CB6">
              <w:rPr>
                <w:rFonts w:asciiTheme="majorBidi" w:hAnsiTheme="majorBidi" w:cstheme="majorBidi"/>
                <w:lang w:val="en-GB" w:eastAsia="zh-CN"/>
              </w:rPr>
              <w:t>14</w:t>
            </w:r>
            <w:r w:rsidR="00E143A0" w:rsidRPr="00282CB6">
              <w:rPr>
                <w:rStyle w:val="Voetnootmarkering"/>
                <w:rFonts w:asciiTheme="majorBidi" w:hAnsiTheme="majorBidi" w:cstheme="majorBidi"/>
                <w:lang w:val="en-GB" w:eastAsia="zh-CN"/>
              </w:rPr>
              <w:footnoteReference w:id="35"/>
            </w:r>
          </w:p>
        </w:tc>
      </w:tr>
      <w:tr w:rsidR="00AC0889" w:rsidRPr="0029415C" w14:paraId="22EDF49A" w14:textId="77777777" w:rsidTr="00DF551F">
        <w:tc>
          <w:tcPr>
            <w:tcW w:w="7933" w:type="dxa"/>
          </w:tcPr>
          <w:p w14:paraId="08398D4A" w14:textId="16745491" w:rsidR="00AC0889" w:rsidRPr="00282CB6" w:rsidRDefault="00B865F4" w:rsidP="00247F97">
            <w:pPr>
              <w:spacing w:line="276" w:lineRule="auto"/>
              <w:ind w:firstLine="0"/>
              <w:jc w:val="both"/>
              <w:rPr>
                <w:rFonts w:ascii="SBL Greek" w:eastAsia="Times New Roman" w:hAnsi="SBL Greek"/>
                <w:sz w:val="20"/>
                <w:szCs w:val="20"/>
                <w:lang w:val="en-GB"/>
              </w:rPr>
            </w:pPr>
            <w:proofErr w:type="spellStart"/>
            <w:r w:rsidRPr="00282CB6">
              <w:rPr>
                <w:rFonts w:ascii="SBL Greek" w:eastAsia="Times New Roman" w:hAnsi="SBL Greek"/>
                <w:sz w:val="20"/>
                <w:szCs w:val="20"/>
                <w:lang w:val="en-GB"/>
              </w:rPr>
              <w:t>Ἔστι</w:t>
            </w:r>
            <w:proofErr w:type="spellEnd"/>
            <w:r w:rsidRPr="00282CB6">
              <w:rPr>
                <w:rFonts w:ascii="SBL Greek" w:eastAsia="Times New Roman" w:hAnsi="SBL Greek"/>
                <w:sz w:val="20"/>
                <w:szCs w:val="20"/>
                <w:lang w:val="en-GB"/>
              </w:rPr>
              <w:t xml:space="preserve"> δ᾿ </w:t>
            </w:r>
            <w:proofErr w:type="spellStart"/>
            <w:r w:rsidRPr="00282CB6">
              <w:rPr>
                <w:rFonts w:ascii="SBL Greek" w:eastAsia="Times New Roman" w:hAnsi="SBL Greek"/>
                <w:sz w:val="20"/>
                <w:szCs w:val="20"/>
                <w:lang w:val="en-GB"/>
              </w:rPr>
              <w:t>ἰσχύος</w:t>
            </w:r>
            <w:proofErr w:type="spellEnd"/>
            <w:r w:rsidRPr="00282CB6">
              <w:rPr>
                <w:rFonts w:ascii="SBL Greek" w:eastAsia="Times New Roman" w:hAnsi="SBL Greek"/>
                <w:sz w:val="20"/>
                <w:szCs w:val="20"/>
                <w:lang w:val="en-GB"/>
              </w:rPr>
              <w:t xml:space="preserve"> </w:t>
            </w:r>
            <w:proofErr w:type="spellStart"/>
            <w:r w:rsidRPr="00282CB6">
              <w:rPr>
                <w:rFonts w:ascii="SBL Greek" w:eastAsia="Times New Roman" w:hAnsi="SBL Greek"/>
                <w:sz w:val="20"/>
                <w:szCs w:val="20"/>
                <w:lang w:val="en-GB"/>
              </w:rPr>
              <w:t>μὲν</w:t>
            </w:r>
            <w:proofErr w:type="spellEnd"/>
            <w:r w:rsidRPr="00282CB6">
              <w:rPr>
                <w:rFonts w:ascii="SBL Greek" w:eastAsia="Times New Roman" w:hAnsi="SBL Greek"/>
                <w:sz w:val="20"/>
                <w:szCs w:val="20"/>
                <w:lang w:val="en-GB"/>
              </w:rPr>
              <w:t xml:space="preserve"> π</w:t>
            </w:r>
            <w:proofErr w:type="spellStart"/>
            <w:r w:rsidRPr="00282CB6">
              <w:rPr>
                <w:rFonts w:ascii="SBL Greek" w:eastAsia="Times New Roman" w:hAnsi="SBL Greek"/>
                <w:sz w:val="20"/>
                <w:szCs w:val="20"/>
                <w:lang w:val="en-GB"/>
              </w:rPr>
              <w:t>οιητικώτερον</w:t>
            </w:r>
            <w:proofErr w:type="spellEnd"/>
            <w:r w:rsidRPr="00282CB6">
              <w:rPr>
                <w:rFonts w:ascii="SBL Greek" w:eastAsia="Times New Roman" w:hAnsi="SBL Greek"/>
                <w:sz w:val="20"/>
                <w:szCs w:val="20"/>
                <w:lang w:val="en-GB"/>
              </w:rPr>
              <w:t xml:space="preserve"> </w:t>
            </w:r>
            <w:proofErr w:type="spellStart"/>
            <w:r w:rsidRPr="00282CB6">
              <w:rPr>
                <w:rFonts w:ascii="SBL Greek" w:eastAsia="Times New Roman" w:hAnsi="SBL Greek"/>
                <w:sz w:val="20"/>
                <w:szCs w:val="20"/>
                <w:lang w:val="en-GB"/>
              </w:rPr>
              <w:t>τὸ</w:t>
            </w:r>
            <w:proofErr w:type="spellEnd"/>
            <w:r w:rsidRPr="00282CB6">
              <w:rPr>
                <w:rFonts w:ascii="SBL Greek" w:eastAsia="Times New Roman" w:hAnsi="SBL Greek"/>
                <w:sz w:val="20"/>
                <w:szCs w:val="20"/>
                <w:lang w:val="en-GB"/>
              </w:rPr>
              <w:t xml:space="preserve"> πα</w:t>
            </w:r>
            <w:proofErr w:type="spellStart"/>
            <w:r w:rsidRPr="00282CB6">
              <w:rPr>
                <w:rFonts w:ascii="SBL Greek" w:eastAsia="Times New Roman" w:hAnsi="SBL Greek"/>
                <w:sz w:val="20"/>
                <w:szCs w:val="20"/>
                <w:lang w:val="en-GB"/>
              </w:rPr>
              <w:t>χύτερον</w:t>
            </w:r>
            <w:proofErr w:type="spellEnd"/>
            <w:r w:rsidRPr="00282CB6">
              <w:rPr>
                <w:rFonts w:ascii="SBL Greek" w:eastAsia="Times New Roman" w:hAnsi="SBL Greek"/>
                <w:sz w:val="20"/>
                <w:szCs w:val="20"/>
                <w:lang w:val="en-GB"/>
              </w:rPr>
              <w:t xml:space="preserve"> α</w:t>
            </w:r>
            <w:proofErr w:type="spellStart"/>
            <w:r w:rsidRPr="00282CB6">
              <w:rPr>
                <w:rFonts w:ascii="SBL Greek" w:eastAsia="Times New Roman" w:hAnsi="SBL Greek"/>
                <w:sz w:val="20"/>
                <w:szCs w:val="20"/>
                <w:lang w:val="en-GB"/>
              </w:rPr>
              <w:t>ἷμ</w:t>
            </w:r>
            <w:proofErr w:type="spellEnd"/>
            <w:r w:rsidRPr="00282CB6">
              <w:rPr>
                <w:rFonts w:ascii="SBL Greek" w:eastAsia="Times New Roman" w:hAnsi="SBL Greek"/>
                <w:sz w:val="20"/>
                <w:szCs w:val="20"/>
                <w:lang w:val="en-GB"/>
              </w:rPr>
              <w:t xml:space="preserve">α καὶ </w:t>
            </w:r>
            <w:proofErr w:type="spellStart"/>
            <w:r w:rsidRPr="00282CB6">
              <w:rPr>
                <w:rFonts w:ascii="SBL Greek" w:eastAsia="Times New Roman" w:hAnsi="SBL Greek"/>
                <w:sz w:val="20"/>
                <w:szCs w:val="20"/>
                <w:lang w:val="en-GB"/>
              </w:rPr>
              <w:t>θερμότερον</w:t>
            </w:r>
            <w:proofErr w:type="spellEnd"/>
            <w:r w:rsidRPr="00282CB6">
              <w:rPr>
                <w:rFonts w:ascii="SBL Greek" w:eastAsia="Times New Roman" w:hAnsi="SBL Greek"/>
                <w:sz w:val="20"/>
                <w:szCs w:val="20"/>
                <w:lang w:val="en-GB"/>
              </w:rPr>
              <w:t>, α</w:t>
            </w:r>
            <w:proofErr w:type="spellStart"/>
            <w:r w:rsidRPr="00282CB6">
              <w:rPr>
                <w:rFonts w:ascii="SBL Greek" w:eastAsia="Times New Roman" w:hAnsi="SBL Greek"/>
                <w:sz w:val="20"/>
                <w:szCs w:val="20"/>
                <w:lang w:val="en-GB"/>
              </w:rPr>
              <w:t>ἰσθητικώτερον</w:t>
            </w:r>
            <w:proofErr w:type="spellEnd"/>
            <w:r w:rsidRPr="00282CB6">
              <w:rPr>
                <w:rFonts w:ascii="SBL Greek" w:eastAsia="Times New Roman" w:hAnsi="SBL Greek"/>
                <w:sz w:val="20"/>
                <w:szCs w:val="20"/>
                <w:lang w:val="en-GB"/>
              </w:rPr>
              <w:t xml:space="preserve"> </w:t>
            </w:r>
            <w:proofErr w:type="spellStart"/>
            <w:r w:rsidRPr="00282CB6">
              <w:rPr>
                <w:rFonts w:ascii="SBL Greek" w:eastAsia="Times New Roman" w:hAnsi="SBL Greek"/>
                <w:sz w:val="20"/>
                <w:szCs w:val="20"/>
                <w:lang w:val="en-GB"/>
              </w:rPr>
              <w:t>δὲ</w:t>
            </w:r>
            <w:proofErr w:type="spellEnd"/>
            <w:r w:rsidRPr="00282CB6">
              <w:rPr>
                <w:rFonts w:ascii="SBL Greek" w:eastAsia="Times New Roman" w:hAnsi="SBL Greek"/>
                <w:sz w:val="20"/>
                <w:szCs w:val="20"/>
                <w:lang w:val="en-GB"/>
              </w:rPr>
              <w:t xml:space="preserve"> καὶ </w:t>
            </w:r>
            <w:proofErr w:type="spellStart"/>
            <w:r w:rsidRPr="00282CB6">
              <w:rPr>
                <w:rFonts w:ascii="SBL Greek" w:eastAsia="Times New Roman" w:hAnsi="SBL Greek"/>
                <w:sz w:val="20"/>
                <w:szCs w:val="20"/>
                <w:lang w:val="en-GB"/>
              </w:rPr>
              <w:t>νοερώτερον</w:t>
            </w:r>
            <w:proofErr w:type="spellEnd"/>
            <w:r w:rsidRPr="00282CB6">
              <w:rPr>
                <w:rFonts w:ascii="SBL Greek" w:eastAsia="Times New Roman" w:hAnsi="SBL Greek"/>
                <w:sz w:val="20"/>
                <w:szCs w:val="20"/>
                <w:lang w:val="en-GB"/>
              </w:rPr>
              <w:t xml:space="preserve"> </w:t>
            </w:r>
            <w:proofErr w:type="spellStart"/>
            <w:r w:rsidRPr="00282CB6">
              <w:rPr>
                <w:rFonts w:ascii="SBL Greek" w:eastAsia="Times New Roman" w:hAnsi="SBL Greek"/>
                <w:sz w:val="20"/>
                <w:szCs w:val="20"/>
                <w:lang w:val="en-GB"/>
              </w:rPr>
              <w:t>τὸ</w:t>
            </w:r>
            <w:proofErr w:type="spellEnd"/>
            <w:r w:rsidRPr="00282CB6">
              <w:rPr>
                <w:rFonts w:ascii="SBL Greek" w:eastAsia="Times New Roman" w:hAnsi="SBL Greek"/>
                <w:sz w:val="20"/>
                <w:szCs w:val="20"/>
                <w:lang w:val="en-GB"/>
              </w:rPr>
              <w:t xml:space="preserve"> </w:t>
            </w:r>
            <w:proofErr w:type="spellStart"/>
            <w:r w:rsidRPr="00282CB6">
              <w:rPr>
                <w:rFonts w:ascii="SBL Greek" w:eastAsia="Times New Roman" w:hAnsi="SBL Greek"/>
                <w:sz w:val="20"/>
                <w:szCs w:val="20"/>
                <w:lang w:val="en-GB"/>
              </w:rPr>
              <w:t>λε</w:t>
            </w:r>
            <w:proofErr w:type="spellEnd"/>
            <w:r w:rsidRPr="00282CB6">
              <w:rPr>
                <w:rFonts w:ascii="SBL Greek" w:eastAsia="Times New Roman" w:hAnsi="SBL Greek"/>
                <w:sz w:val="20"/>
                <w:szCs w:val="20"/>
                <w:lang w:val="en-GB"/>
              </w:rPr>
              <w:t>π</w:t>
            </w:r>
            <w:proofErr w:type="spellStart"/>
            <w:r w:rsidRPr="00282CB6">
              <w:rPr>
                <w:rFonts w:ascii="SBL Greek" w:eastAsia="Times New Roman" w:hAnsi="SBL Greek"/>
                <w:sz w:val="20"/>
                <w:szCs w:val="20"/>
                <w:lang w:val="en-GB"/>
              </w:rPr>
              <w:t>τότερον</w:t>
            </w:r>
            <w:proofErr w:type="spellEnd"/>
            <w:r w:rsidRPr="00282CB6">
              <w:rPr>
                <w:rFonts w:ascii="SBL Greek" w:eastAsia="Times New Roman" w:hAnsi="SBL Greek"/>
                <w:sz w:val="20"/>
                <w:szCs w:val="20"/>
                <w:lang w:val="en-GB"/>
              </w:rPr>
              <w:t xml:space="preserve"> καὶ </w:t>
            </w:r>
            <w:proofErr w:type="spellStart"/>
            <w:r w:rsidRPr="00282CB6">
              <w:rPr>
                <w:rFonts w:ascii="SBL Greek" w:eastAsia="Times New Roman" w:hAnsi="SBL Greek"/>
                <w:sz w:val="20"/>
                <w:szCs w:val="20"/>
                <w:lang w:val="en-GB"/>
              </w:rPr>
              <w:t>ψυχρότερον</w:t>
            </w:r>
            <w:proofErr w:type="spellEnd"/>
            <w:r w:rsidRPr="00282CB6">
              <w:rPr>
                <w:rFonts w:ascii="SBL Greek" w:eastAsia="Times New Roman" w:hAnsi="SBL Greek"/>
                <w:sz w:val="20"/>
                <w:szCs w:val="20"/>
                <w:lang w:val="en-GB"/>
              </w:rPr>
              <w:t xml:space="preserve">. </w:t>
            </w:r>
            <w:proofErr w:type="spellStart"/>
            <w:r w:rsidRPr="00282CB6">
              <w:rPr>
                <w:rFonts w:ascii="SBL Greek" w:eastAsia="Times New Roman" w:hAnsi="SBL Greek"/>
                <w:sz w:val="20"/>
                <w:szCs w:val="20"/>
                <w:lang w:val="en-GB"/>
              </w:rPr>
              <w:t>τὴν</w:t>
            </w:r>
            <w:proofErr w:type="spellEnd"/>
            <w:r w:rsidRPr="00282CB6">
              <w:rPr>
                <w:rFonts w:ascii="SBL Greek" w:eastAsia="Times New Roman" w:hAnsi="SBL Greek"/>
                <w:sz w:val="20"/>
                <w:szCs w:val="20"/>
                <w:lang w:val="en-GB"/>
              </w:rPr>
              <w:t xml:space="preserve"> α</w:t>
            </w:r>
            <w:proofErr w:type="spellStart"/>
            <w:r w:rsidRPr="00282CB6">
              <w:rPr>
                <w:rFonts w:ascii="SBL Greek" w:eastAsia="Times New Roman" w:hAnsi="SBL Greek"/>
                <w:sz w:val="20"/>
                <w:szCs w:val="20"/>
                <w:lang w:val="en-GB"/>
              </w:rPr>
              <w:t>ὐτὴν</w:t>
            </w:r>
            <w:proofErr w:type="spellEnd"/>
            <w:r w:rsidRPr="00282CB6">
              <w:rPr>
                <w:rFonts w:ascii="SBL Greek" w:eastAsia="Times New Roman" w:hAnsi="SBL Greek"/>
                <w:sz w:val="20"/>
                <w:szCs w:val="20"/>
                <w:lang w:val="en-GB"/>
              </w:rPr>
              <w:t xml:space="preserve"> </w:t>
            </w:r>
            <w:r w:rsidR="00AC0889" w:rsidRPr="00282CB6">
              <w:rPr>
                <w:rFonts w:ascii="SBL Greek" w:eastAsia="Times New Roman" w:hAnsi="SBL Greek"/>
                <w:sz w:val="20"/>
                <w:szCs w:val="20"/>
                <w:lang w:val="en-GB"/>
              </w:rPr>
              <w:t xml:space="preserve">δ’ </w:t>
            </w:r>
            <w:proofErr w:type="spellStart"/>
            <w:r w:rsidR="00AC0889" w:rsidRPr="00282CB6">
              <w:rPr>
                <w:rFonts w:ascii="SBL Greek" w:eastAsia="Times New Roman" w:hAnsi="SBL Greek"/>
                <w:sz w:val="20"/>
                <w:szCs w:val="20"/>
                <w:lang w:val="en-GB"/>
              </w:rPr>
              <w:t>ἔχει</w:t>
            </w:r>
            <w:proofErr w:type="spellEnd"/>
            <w:r w:rsidR="00AC0889" w:rsidRPr="00282CB6">
              <w:rPr>
                <w:rFonts w:ascii="SBL Greek" w:eastAsia="Times New Roman" w:hAnsi="SBL Greek"/>
                <w:sz w:val="20"/>
                <w:szCs w:val="20"/>
                <w:lang w:val="en-GB"/>
              </w:rPr>
              <w:t xml:space="preserve"> </w:t>
            </w:r>
            <w:proofErr w:type="spellStart"/>
            <w:r w:rsidR="00AC0889" w:rsidRPr="00282CB6">
              <w:rPr>
                <w:rFonts w:ascii="SBL Greek" w:eastAsia="Times New Roman" w:hAnsi="SBL Greek"/>
                <w:sz w:val="20"/>
                <w:szCs w:val="20"/>
                <w:lang w:val="en-GB"/>
              </w:rPr>
              <w:t>δι</w:t>
            </w:r>
            <w:proofErr w:type="spellEnd"/>
            <w:r w:rsidR="00AC0889" w:rsidRPr="00282CB6">
              <w:rPr>
                <w:rFonts w:ascii="SBL Greek" w:eastAsia="Times New Roman" w:hAnsi="SBL Greek"/>
                <w:sz w:val="20"/>
                <w:szCs w:val="20"/>
                <w:lang w:val="en-GB"/>
              </w:rPr>
              <w:t>α</w:t>
            </w:r>
            <w:proofErr w:type="spellStart"/>
            <w:r w:rsidR="00AC0889" w:rsidRPr="00282CB6">
              <w:rPr>
                <w:rFonts w:ascii="SBL Greek" w:eastAsia="Times New Roman" w:hAnsi="SBL Greek"/>
                <w:sz w:val="20"/>
                <w:szCs w:val="20"/>
                <w:lang w:val="en-GB"/>
              </w:rPr>
              <w:t>φορὰν</w:t>
            </w:r>
            <w:proofErr w:type="spellEnd"/>
            <w:r w:rsidR="00AC0889" w:rsidRPr="00282CB6">
              <w:rPr>
                <w:rFonts w:ascii="SBL Greek" w:eastAsia="Times New Roman" w:hAnsi="SBL Greek"/>
                <w:sz w:val="20"/>
                <w:szCs w:val="20"/>
                <w:lang w:val="en-GB"/>
              </w:rPr>
              <w:t xml:space="preserve"> καὶ </w:t>
            </w:r>
            <w:proofErr w:type="spellStart"/>
            <w:r w:rsidR="00AC0889" w:rsidRPr="00282CB6">
              <w:rPr>
                <w:rFonts w:ascii="SBL Greek" w:eastAsia="Times New Roman" w:hAnsi="SBL Greek"/>
                <w:sz w:val="20"/>
                <w:szCs w:val="20"/>
                <w:lang w:val="en-GB"/>
              </w:rPr>
              <w:t>τῶν</w:t>
            </w:r>
            <w:proofErr w:type="spellEnd"/>
            <w:r w:rsidR="00AC0889" w:rsidRPr="00282CB6">
              <w:rPr>
                <w:rFonts w:ascii="SBL Greek" w:eastAsia="Times New Roman" w:hAnsi="SBL Greek"/>
                <w:sz w:val="20"/>
                <w:szCs w:val="20"/>
                <w:lang w:val="en-GB"/>
              </w:rPr>
              <w:t xml:space="preserve"> </w:t>
            </w:r>
            <w:proofErr w:type="spellStart"/>
            <w:r w:rsidR="00AC0889" w:rsidRPr="00282CB6">
              <w:rPr>
                <w:rFonts w:ascii="SBL Greek" w:eastAsia="Times New Roman" w:hAnsi="SBL Greek"/>
                <w:sz w:val="20"/>
                <w:szCs w:val="20"/>
                <w:lang w:val="en-GB"/>
              </w:rPr>
              <w:t>ἀνάλογον</w:t>
            </w:r>
            <w:proofErr w:type="spellEnd"/>
            <w:r w:rsidR="00AC0889" w:rsidRPr="00282CB6">
              <w:rPr>
                <w:rFonts w:ascii="SBL Greek" w:eastAsia="Times New Roman" w:hAnsi="SBL Greek"/>
                <w:sz w:val="20"/>
                <w:szCs w:val="20"/>
                <w:lang w:val="en-GB"/>
              </w:rPr>
              <w:t xml:space="preserve"> ὑπα</w:t>
            </w:r>
            <w:proofErr w:type="spellStart"/>
            <w:r w:rsidR="00AC0889" w:rsidRPr="00282CB6">
              <w:rPr>
                <w:rFonts w:ascii="SBL Greek" w:eastAsia="Times New Roman" w:hAnsi="SBL Greek"/>
                <w:sz w:val="20"/>
                <w:szCs w:val="20"/>
                <w:lang w:val="en-GB"/>
              </w:rPr>
              <w:t>ρχόντων</w:t>
            </w:r>
            <w:proofErr w:type="spellEnd"/>
            <w:r w:rsidR="00AC0889" w:rsidRPr="00282CB6">
              <w:rPr>
                <w:rFonts w:ascii="SBL Greek" w:eastAsia="Times New Roman" w:hAnsi="SBL Greek"/>
                <w:sz w:val="20"/>
                <w:szCs w:val="20"/>
                <w:lang w:val="en-GB"/>
              </w:rPr>
              <w:t xml:space="preserve"> π</w:t>
            </w:r>
            <w:proofErr w:type="spellStart"/>
            <w:r w:rsidR="00AC0889" w:rsidRPr="00282CB6">
              <w:rPr>
                <w:rFonts w:ascii="SBL Greek" w:eastAsia="Times New Roman" w:hAnsi="SBL Greek"/>
                <w:sz w:val="20"/>
                <w:szCs w:val="20"/>
                <w:lang w:val="en-GB"/>
              </w:rPr>
              <w:t>ρὸς</w:t>
            </w:r>
            <w:proofErr w:type="spellEnd"/>
            <w:r w:rsidR="00AC0889" w:rsidRPr="00282CB6">
              <w:rPr>
                <w:rFonts w:ascii="SBL Greek" w:eastAsia="Times New Roman" w:hAnsi="SBL Greek"/>
                <w:sz w:val="20"/>
                <w:szCs w:val="20"/>
                <w:lang w:val="en-GB"/>
              </w:rPr>
              <w:t xml:space="preserve"> </w:t>
            </w:r>
            <w:proofErr w:type="spellStart"/>
            <w:r w:rsidR="00AC0889" w:rsidRPr="00282CB6">
              <w:rPr>
                <w:rFonts w:ascii="SBL Greek" w:eastAsia="Times New Roman" w:hAnsi="SBL Greek"/>
                <w:sz w:val="20"/>
                <w:szCs w:val="20"/>
                <w:lang w:val="en-GB"/>
              </w:rPr>
              <w:t>τὸ</w:t>
            </w:r>
            <w:proofErr w:type="spellEnd"/>
            <w:r w:rsidR="00AC0889" w:rsidRPr="00282CB6">
              <w:rPr>
                <w:rFonts w:ascii="SBL Greek" w:eastAsia="Times New Roman" w:hAnsi="SBL Greek"/>
                <w:sz w:val="20"/>
                <w:szCs w:val="20"/>
                <w:lang w:val="en-GB"/>
              </w:rPr>
              <w:t xml:space="preserve"> α</w:t>
            </w:r>
            <w:proofErr w:type="spellStart"/>
            <w:r w:rsidR="00AC0889" w:rsidRPr="00282CB6">
              <w:rPr>
                <w:rFonts w:ascii="SBL Greek" w:eastAsia="Times New Roman" w:hAnsi="SBL Greek"/>
                <w:sz w:val="20"/>
                <w:szCs w:val="20"/>
                <w:lang w:val="en-GB"/>
              </w:rPr>
              <w:t>ἷμ</w:t>
            </w:r>
            <w:proofErr w:type="spellEnd"/>
            <w:r w:rsidR="00AC0889" w:rsidRPr="00282CB6">
              <w:rPr>
                <w:rFonts w:ascii="SBL Greek" w:eastAsia="Times New Roman" w:hAnsi="SBL Greek"/>
                <w:sz w:val="20"/>
                <w:szCs w:val="20"/>
                <w:lang w:val="en-GB"/>
              </w:rPr>
              <w:t xml:space="preserve">α· </w:t>
            </w:r>
            <w:proofErr w:type="spellStart"/>
            <w:r w:rsidR="00AC0889" w:rsidRPr="00282CB6">
              <w:rPr>
                <w:rFonts w:ascii="SBL Greek" w:eastAsia="Times New Roman" w:hAnsi="SBL Greek"/>
                <w:sz w:val="20"/>
                <w:szCs w:val="20"/>
                <w:lang w:val="en-GB"/>
              </w:rPr>
              <w:t>διὸ</w:t>
            </w:r>
            <w:proofErr w:type="spellEnd"/>
            <w:r w:rsidR="00AC0889" w:rsidRPr="00282CB6">
              <w:rPr>
                <w:rFonts w:ascii="SBL Greek" w:eastAsia="Times New Roman" w:hAnsi="SBL Greek"/>
                <w:sz w:val="20"/>
                <w:szCs w:val="20"/>
                <w:lang w:val="en-GB"/>
              </w:rPr>
              <w:t xml:space="preserve"> καὶ </w:t>
            </w:r>
            <w:proofErr w:type="spellStart"/>
            <w:r w:rsidR="00AC0889" w:rsidRPr="00282CB6">
              <w:rPr>
                <w:rFonts w:ascii="SBL Greek" w:eastAsia="Times New Roman" w:hAnsi="SBL Greek"/>
                <w:sz w:val="20"/>
                <w:szCs w:val="20"/>
                <w:lang w:val="en-GB"/>
              </w:rPr>
              <w:t>μέλιττ</w:t>
            </w:r>
            <w:proofErr w:type="spellEnd"/>
            <w:r w:rsidR="00AC0889" w:rsidRPr="00282CB6">
              <w:rPr>
                <w:rFonts w:ascii="SBL Greek" w:eastAsia="Times New Roman" w:hAnsi="SBL Greek"/>
                <w:sz w:val="20"/>
                <w:szCs w:val="20"/>
                <w:lang w:val="en-GB"/>
              </w:rPr>
              <w:t xml:space="preserve">αι καὶ </w:t>
            </w:r>
            <w:proofErr w:type="spellStart"/>
            <w:r w:rsidR="00AC0889" w:rsidRPr="00282CB6">
              <w:rPr>
                <w:rFonts w:ascii="SBL Greek" w:eastAsia="Times New Roman" w:hAnsi="SBL Greek"/>
                <w:sz w:val="20"/>
                <w:szCs w:val="20"/>
                <w:lang w:val="en-GB"/>
              </w:rPr>
              <w:t>ἄλλ</w:t>
            </w:r>
            <w:proofErr w:type="spellEnd"/>
            <w:r w:rsidR="00AC0889" w:rsidRPr="00282CB6">
              <w:rPr>
                <w:rFonts w:ascii="SBL Greek" w:eastAsia="Times New Roman" w:hAnsi="SBL Greek"/>
                <w:sz w:val="20"/>
                <w:szCs w:val="20"/>
                <w:lang w:val="en-GB"/>
              </w:rPr>
              <w:t xml:space="preserve">α </w:t>
            </w:r>
            <w:proofErr w:type="spellStart"/>
            <w:r w:rsidR="00AC0889" w:rsidRPr="00282CB6">
              <w:rPr>
                <w:rFonts w:ascii="SBL Greek" w:eastAsia="Times New Roman" w:hAnsi="SBL Greek"/>
                <w:sz w:val="20"/>
                <w:szCs w:val="20"/>
                <w:lang w:val="en-GB"/>
              </w:rPr>
              <w:t>τοι</w:t>
            </w:r>
            <w:proofErr w:type="spellEnd"/>
            <w:r w:rsidR="00AC0889" w:rsidRPr="00282CB6">
              <w:rPr>
                <w:rFonts w:ascii="SBL Greek" w:eastAsia="Times New Roman" w:hAnsi="SBL Greek"/>
                <w:sz w:val="20"/>
                <w:szCs w:val="20"/>
                <w:lang w:val="en-GB"/>
              </w:rPr>
              <w:t>α</w:t>
            </w:r>
            <w:proofErr w:type="spellStart"/>
            <w:r w:rsidR="00AC0889" w:rsidRPr="00282CB6">
              <w:rPr>
                <w:rFonts w:ascii="SBL Greek" w:eastAsia="Times New Roman" w:hAnsi="SBL Greek"/>
                <w:sz w:val="20"/>
                <w:szCs w:val="20"/>
                <w:lang w:val="en-GB"/>
              </w:rPr>
              <w:t>ῦτ</w:t>
            </w:r>
            <w:proofErr w:type="spellEnd"/>
            <w:r w:rsidR="00AC0889" w:rsidRPr="00282CB6">
              <w:rPr>
                <w:rFonts w:ascii="SBL Greek" w:eastAsia="Times New Roman" w:hAnsi="SBL Greek"/>
                <w:sz w:val="20"/>
                <w:szCs w:val="20"/>
                <w:lang w:val="en-GB"/>
              </w:rPr>
              <w:t xml:space="preserve">α </w:t>
            </w:r>
            <w:proofErr w:type="spellStart"/>
            <w:r w:rsidR="00AC0889" w:rsidRPr="00282CB6">
              <w:rPr>
                <w:rFonts w:ascii="SBL Greek" w:eastAsia="Times New Roman" w:hAnsi="SBL Greek"/>
                <w:sz w:val="20"/>
                <w:szCs w:val="20"/>
                <w:lang w:val="en-GB"/>
              </w:rPr>
              <w:t>ζῷ</w:t>
            </w:r>
            <w:proofErr w:type="spellEnd"/>
            <w:r w:rsidR="00AC0889" w:rsidRPr="00282CB6">
              <w:rPr>
                <w:rFonts w:ascii="SBL Greek" w:eastAsia="Times New Roman" w:hAnsi="SBL Greek"/>
                <w:sz w:val="20"/>
                <w:szCs w:val="20"/>
                <w:lang w:val="en-GB"/>
              </w:rPr>
              <w:t xml:space="preserve">α </w:t>
            </w:r>
            <w:proofErr w:type="spellStart"/>
            <w:r w:rsidR="00AC0889" w:rsidRPr="00282CB6">
              <w:rPr>
                <w:rFonts w:ascii="SBL Greek" w:eastAsia="Times New Roman" w:hAnsi="SBL Greek"/>
                <w:b/>
                <w:bCs/>
                <w:sz w:val="20"/>
                <w:szCs w:val="20"/>
                <w:lang w:val="en-GB"/>
              </w:rPr>
              <w:t>φρονιμώτερ</w:t>
            </w:r>
            <w:proofErr w:type="spellEnd"/>
            <w:r w:rsidR="00AC0889" w:rsidRPr="00282CB6">
              <w:rPr>
                <w:rFonts w:ascii="SBL Greek" w:eastAsia="Times New Roman" w:hAnsi="SBL Greek"/>
                <w:b/>
                <w:bCs/>
                <w:sz w:val="20"/>
                <w:szCs w:val="20"/>
                <w:lang w:val="en-GB"/>
              </w:rPr>
              <w:t>α</w:t>
            </w:r>
            <w:r w:rsidR="00AC0889" w:rsidRPr="00282CB6">
              <w:rPr>
                <w:rFonts w:ascii="SBL Greek" w:eastAsia="Times New Roman" w:hAnsi="SBL Greek"/>
                <w:sz w:val="20"/>
                <w:szCs w:val="20"/>
                <w:lang w:val="en-GB"/>
              </w:rPr>
              <w:t xml:space="preserve"> </w:t>
            </w:r>
            <w:proofErr w:type="spellStart"/>
            <w:r w:rsidR="00AC0889" w:rsidRPr="00282CB6">
              <w:rPr>
                <w:rFonts w:ascii="SBL Greek" w:eastAsia="Times New Roman" w:hAnsi="SBL Greek"/>
                <w:sz w:val="20"/>
                <w:szCs w:val="20"/>
                <w:lang w:val="en-GB"/>
              </w:rPr>
              <w:t>τὴν</w:t>
            </w:r>
            <w:proofErr w:type="spellEnd"/>
            <w:r w:rsidR="00AC0889" w:rsidRPr="00282CB6">
              <w:rPr>
                <w:rFonts w:ascii="SBL Greek" w:eastAsia="Times New Roman" w:hAnsi="SBL Greek"/>
                <w:sz w:val="20"/>
                <w:szCs w:val="20"/>
                <w:lang w:val="en-GB"/>
              </w:rPr>
              <w:t xml:space="preserve"> </w:t>
            </w:r>
            <w:proofErr w:type="spellStart"/>
            <w:r w:rsidR="00AC0889" w:rsidRPr="00282CB6">
              <w:rPr>
                <w:rFonts w:ascii="SBL Greek" w:eastAsia="Times New Roman" w:hAnsi="SBL Greek"/>
                <w:sz w:val="20"/>
                <w:szCs w:val="20"/>
                <w:lang w:val="en-GB"/>
              </w:rPr>
              <w:t>φύσιν</w:t>
            </w:r>
            <w:proofErr w:type="spellEnd"/>
            <w:r w:rsidR="00AC0889" w:rsidRPr="00282CB6">
              <w:rPr>
                <w:rFonts w:ascii="SBL Greek" w:eastAsia="Times New Roman" w:hAnsi="SBL Greek"/>
                <w:sz w:val="20"/>
                <w:szCs w:val="20"/>
                <w:lang w:val="en-GB"/>
              </w:rPr>
              <w:t xml:space="preserve"> </w:t>
            </w:r>
            <w:proofErr w:type="spellStart"/>
            <w:r w:rsidR="00AC0889" w:rsidRPr="00282CB6">
              <w:rPr>
                <w:rFonts w:ascii="SBL Greek" w:eastAsia="Times New Roman" w:hAnsi="SBL Greek"/>
                <w:sz w:val="20"/>
                <w:szCs w:val="20"/>
                <w:lang w:val="en-GB"/>
              </w:rPr>
              <w:t>ἐστὶν</w:t>
            </w:r>
            <w:proofErr w:type="spellEnd"/>
            <w:r w:rsidR="00AC0889" w:rsidRPr="00282CB6">
              <w:rPr>
                <w:rFonts w:ascii="SBL Greek" w:eastAsia="Times New Roman" w:hAnsi="SBL Greek"/>
                <w:sz w:val="20"/>
                <w:szCs w:val="20"/>
                <w:lang w:val="en-GB"/>
              </w:rPr>
              <w:t xml:space="preserve"> </w:t>
            </w:r>
            <w:proofErr w:type="spellStart"/>
            <w:r w:rsidR="00AC0889" w:rsidRPr="00282CB6">
              <w:rPr>
                <w:rFonts w:ascii="SBL Greek" w:eastAsia="Times New Roman" w:hAnsi="SBL Greek"/>
                <w:sz w:val="20"/>
                <w:szCs w:val="20"/>
                <w:lang w:val="en-GB"/>
              </w:rPr>
              <w:t>ἐν</w:t>
            </w:r>
            <w:proofErr w:type="spellEnd"/>
            <w:r w:rsidR="00AC0889" w:rsidRPr="00282CB6">
              <w:rPr>
                <w:rFonts w:ascii="SBL Greek" w:eastAsia="Times New Roman" w:hAnsi="SBL Greek"/>
                <w:sz w:val="20"/>
                <w:szCs w:val="20"/>
                <w:lang w:val="en-GB"/>
              </w:rPr>
              <w:t>α</w:t>
            </w:r>
            <w:proofErr w:type="spellStart"/>
            <w:r w:rsidR="00AC0889" w:rsidRPr="00282CB6">
              <w:rPr>
                <w:rFonts w:ascii="SBL Greek" w:eastAsia="Times New Roman" w:hAnsi="SBL Greek"/>
                <w:sz w:val="20"/>
                <w:szCs w:val="20"/>
                <w:lang w:val="en-GB"/>
              </w:rPr>
              <w:t>ίμων</w:t>
            </w:r>
            <w:proofErr w:type="spellEnd"/>
            <w:r w:rsidR="00AC0889" w:rsidRPr="00282CB6">
              <w:rPr>
                <w:rFonts w:ascii="SBL Greek" w:eastAsia="Times New Roman" w:hAnsi="SBL Greek"/>
                <w:sz w:val="20"/>
                <w:szCs w:val="20"/>
                <w:lang w:val="en-GB"/>
              </w:rPr>
              <w:t xml:space="preserve"> π</w:t>
            </w:r>
            <w:proofErr w:type="spellStart"/>
            <w:r w:rsidR="00AC0889" w:rsidRPr="00282CB6">
              <w:rPr>
                <w:rFonts w:ascii="SBL Greek" w:eastAsia="Times New Roman" w:hAnsi="SBL Greek"/>
                <w:sz w:val="20"/>
                <w:szCs w:val="20"/>
                <w:lang w:val="en-GB"/>
              </w:rPr>
              <w:t>ολλῶν</w:t>
            </w:r>
            <w:proofErr w:type="spellEnd"/>
            <w:r w:rsidR="00AC0889" w:rsidRPr="00282CB6">
              <w:rPr>
                <w:rFonts w:ascii="SBL Greek" w:eastAsia="Times New Roman" w:hAnsi="SBL Greek"/>
                <w:sz w:val="20"/>
                <w:szCs w:val="20"/>
                <w:lang w:val="en-GB"/>
              </w:rPr>
              <w:t xml:space="preserve">, καὶ </w:t>
            </w:r>
            <w:proofErr w:type="spellStart"/>
            <w:r w:rsidR="00AC0889" w:rsidRPr="00282CB6">
              <w:rPr>
                <w:rFonts w:ascii="SBL Greek" w:eastAsia="Times New Roman" w:hAnsi="SBL Greek"/>
                <w:sz w:val="20"/>
                <w:szCs w:val="20"/>
                <w:lang w:val="en-GB"/>
              </w:rPr>
              <w:t>τῶν</w:t>
            </w:r>
            <w:proofErr w:type="spellEnd"/>
            <w:r w:rsidR="00AC0889" w:rsidRPr="00282CB6">
              <w:rPr>
                <w:rFonts w:ascii="SBL Greek" w:eastAsia="Times New Roman" w:hAnsi="SBL Greek"/>
                <w:sz w:val="20"/>
                <w:szCs w:val="20"/>
                <w:lang w:val="en-GB"/>
              </w:rPr>
              <w:t xml:space="preserve"> </w:t>
            </w:r>
            <w:proofErr w:type="spellStart"/>
            <w:r w:rsidR="00AC0889" w:rsidRPr="00282CB6">
              <w:rPr>
                <w:rFonts w:ascii="SBL Greek" w:eastAsia="Times New Roman" w:hAnsi="SBL Greek"/>
                <w:sz w:val="20"/>
                <w:szCs w:val="20"/>
                <w:lang w:val="en-GB"/>
              </w:rPr>
              <w:t>ἐν</w:t>
            </w:r>
            <w:proofErr w:type="spellEnd"/>
            <w:r w:rsidR="00AC0889" w:rsidRPr="00282CB6">
              <w:rPr>
                <w:rFonts w:ascii="SBL Greek" w:eastAsia="Times New Roman" w:hAnsi="SBL Greek"/>
                <w:sz w:val="20"/>
                <w:szCs w:val="20"/>
                <w:lang w:val="en-GB"/>
              </w:rPr>
              <w:t>α</w:t>
            </w:r>
            <w:proofErr w:type="spellStart"/>
            <w:r w:rsidR="00AC0889" w:rsidRPr="00282CB6">
              <w:rPr>
                <w:rFonts w:ascii="SBL Greek" w:eastAsia="Times New Roman" w:hAnsi="SBL Greek"/>
                <w:sz w:val="20"/>
                <w:szCs w:val="20"/>
                <w:lang w:val="en-GB"/>
              </w:rPr>
              <w:t>ίμων</w:t>
            </w:r>
            <w:proofErr w:type="spellEnd"/>
            <w:r w:rsidR="00AC0889" w:rsidRPr="00282CB6">
              <w:rPr>
                <w:rFonts w:ascii="SBL Greek" w:eastAsia="Times New Roman" w:hAnsi="SBL Greek"/>
                <w:sz w:val="20"/>
                <w:szCs w:val="20"/>
                <w:lang w:val="en-GB"/>
              </w:rPr>
              <w:t xml:space="preserve"> </w:t>
            </w:r>
            <w:proofErr w:type="spellStart"/>
            <w:r w:rsidR="00AC0889" w:rsidRPr="00282CB6">
              <w:rPr>
                <w:rFonts w:ascii="SBL Greek" w:eastAsia="Times New Roman" w:hAnsi="SBL Greek"/>
                <w:sz w:val="20"/>
                <w:szCs w:val="20"/>
                <w:lang w:val="en-GB"/>
              </w:rPr>
              <w:t>τὰ</w:t>
            </w:r>
            <w:proofErr w:type="spellEnd"/>
            <w:r w:rsidR="00AC0889" w:rsidRPr="00282CB6">
              <w:rPr>
                <w:rFonts w:ascii="SBL Greek" w:eastAsia="Times New Roman" w:hAnsi="SBL Greek"/>
                <w:sz w:val="20"/>
                <w:szCs w:val="20"/>
                <w:lang w:val="en-GB"/>
              </w:rPr>
              <w:t xml:space="preserve"> </w:t>
            </w:r>
            <w:proofErr w:type="spellStart"/>
            <w:r w:rsidR="00AC0889" w:rsidRPr="00282CB6">
              <w:rPr>
                <w:rFonts w:ascii="SBL Greek" w:eastAsia="Times New Roman" w:hAnsi="SBL Greek"/>
                <w:sz w:val="20"/>
                <w:szCs w:val="20"/>
                <w:lang w:val="en-GB"/>
              </w:rPr>
              <w:t>ψυχρὸν</w:t>
            </w:r>
            <w:proofErr w:type="spellEnd"/>
            <w:r w:rsidR="00AC0889" w:rsidRPr="00282CB6">
              <w:rPr>
                <w:rFonts w:ascii="SBL Greek" w:eastAsia="Times New Roman" w:hAnsi="SBL Greek"/>
                <w:sz w:val="20"/>
                <w:szCs w:val="20"/>
                <w:lang w:val="en-GB"/>
              </w:rPr>
              <w:t xml:space="preserve"> </w:t>
            </w:r>
            <w:proofErr w:type="spellStart"/>
            <w:r w:rsidR="00AC0889" w:rsidRPr="00282CB6">
              <w:rPr>
                <w:rFonts w:ascii="SBL Greek" w:eastAsia="Times New Roman" w:hAnsi="SBL Greek"/>
                <w:sz w:val="20"/>
                <w:szCs w:val="20"/>
                <w:lang w:val="en-GB"/>
              </w:rPr>
              <w:t>ἔχοντ</w:t>
            </w:r>
            <w:proofErr w:type="spellEnd"/>
            <w:r w:rsidR="00AC0889" w:rsidRPr="00282CB6">
              <w:rPr>
                <w:rFonts w:ascii="SBL Greek" w:eastAsia="Times New Roman" w:hAnsi="SBL Greek"/>
                <w:sz w:val="20"/>
                <w:szCs w:val="20"/>
                <w:lang w:val="en-GB"/>
              </w:rPr>
              <w:t xml:space="preserve">α καὶ </w:t>
            </w:r>
            <w:proofErr w:type="spellStart"/>
            <w:r w:rsidR="00AC0889" w:rsidRPr="00282CB6">
              <w:rPr>
                <w:rFonts w:ascii="SBL Greek" w:eastAsia="Times New Roman" w:hAnsi="SBL Greek"/>
                <w:sz w:val="20"/>
                <w:szCs w:val="20"/>
                <w:lang w:val="en-GB"/>
              </w:rPr>
              <w:t>λε</w:t>
            </w:r>
            <w:proofErr w:type="spellEnd"/>
            <w:r w:rsidR="00AC0889" w:rsidRPr="00282CB6">
              <w:rPr>
                <w:rFonts w:ascii="SBL Greek" w:eastAsia="Times New Roman" w:hAnsi="SBL Greek"/>
                <w:sz w:val="20"/>
                <w:szCs w:val="20"/>
                <w:lang w:val="en-GB"/>
              </w:rPr>
              <w:t>π</w:t>
            </w:r>
            <w:proofErr w:type="spellStart"/>
            <w:r w:rsidR="00AC0889" w:rsidRPr="00282CB6">
              <w:rPr>
                <w:rFonts w:ascii="SBL Greek" w:eastAsia="Times New Roman" w:hAnsi="SBL Greek"/>
                <w:sz w:val="20"/>
                <w:szCs w:val="20"/>
                <w:lang w:val="en-GB"/>
              </w:rPr>
              <w:t>τὸν</w:t>
            </w:r>
            <w:proofErr w:type="spellEnd"/>
            <w:r w:rsidR="00AC0889" w:rsidRPr="00282CB6">
              <w:rPr>
                <w:rFonts w:ascii="SBL Greek" w:eastAsia="Times New Roman" w:hAnsi="SBL Greek"/>
                <w:sz w:val="20"/>
                <w:szCs w:val="20"/>
                <w:lang w:val="en-GB"/>
              </w:rPr>
              <w:t xml:space="preserve"> α</w:t>
            </w:r>
            <w:proofErr w:type="spellStart"/>
            <w:r w:rsidR="00AC0889" w:rsidRPr="00282CB6">
              <w:rPr>
                <w:rFonts w:ascii="SBL Greek" w:eastAsia="Times New Roman" w:hAnsi="SBL Greek"/>
                <w:sz w:val="20"/>
                <w:szCs w:val="20"/>
                <w:lang w:val="en-GB"/>
              </w:rPr>
              <w:t>ἷμ</w:t>
            </w:r>
            <w:proofErr w:type="spellEnd"/>
            <w:r w:rsidR="00AC0889" w:rsidRPr="00282CB6">
              <w:rPr>
                <w:rFonts w:ascii="SBL Greek" w:eastAsia="Times New Roman" w:hAnsi="SBL Greek"/>
                <w:sz w:val="20"/>
                <w:szCs w:val="20"/>
                <w:lang w:val="en-GB"/>
              </w:rPr>
              <w:t xml:space="preserve">α </w:t>
            </w:r>
            <w:proofErr w:type="spellStart"/>
            <w:r w:rsidR="00AC0889" w:rsidRPr="00282CB6">
              <w:rPr>
                <w:rFonts w:ascii="SBL Greek" w:eastAsia="Times New Roman" w:hAnsi="SBL Greek"/>
                <w:b/>
                <w:bCs/>
                <w:sz w:val="20"/>
                <w:szCs w:val="20"/>
                <w:lang w:val="en-GB"/>
              </w:rPr>
              <w:t>φρονιμώτερ</w:t>
            </w:r>
            <w:proofErr w:type="spellEnd"/>
            <w:r w:rsidR="00AC0889" w:rsidRPr="00282CB6">
              <w:rPr>
                <w:rFonts w:ascii="SBL Greek" w:eastAsia="Times New Roman" w:hAnsi="SBL Greek"/>
                <w:b/>
                <w:bCs/>
                <w:sz w:val="20"/>
                <w:szCs w:val="20"/>
                <w:lang w:val="en-GB"/>
              </w:rPr>
              <w:t>α</w:t>
            </w:r>
            <w:r w:rsidR="00AC0889" w:rsidRPr="00282CB6">
              <w:rPr>
                <w:rFonts w:ascii="SBL Greek" w:eastAsia="Times New Roman" w:hAnsi="SBL Greek"/>
                <w:sz w:val="20"/>
                <w:szCs w:val="20"/>
                <w:lang w:val="en-GB"/>
              </w:rPr>
              <w:t xml:space="preserve"> </w:t>
            </w:r>
            <w:proofErr w:type="spellStart"/>
            <w:r w:rsidR="00AC0889" w:rsidRPr="00282CB6">
              <w:rPr>
                <w:rFonts w:ascii="SBL Greek" w:eastAsia="Times New Roman" w:hAnsi="SBL Greek"/>
                <w:sz w:val="20"/>
                <w:szCs w:val="20"/>
                <w:lang w:val="en-GB"/>
              </w:rPr>
              <w:t>τῶν</w:t>
            </w:r>
            <w:proofErr w:type="spellEnd"/>
            <w:r w:rsidR="00AC0889" w:rsidRPr="00282CB6">
              <w:rPr>
                <w:rFonts w:ascii="SBL Greek" w:eastAsia="Times New Roman" w:hAnsi="SBL Greek"/>
                <w:sz w:val="20"/>
                <w:szCs w:val="20"/>
                <w:lang w:val="en-GB"/>
              </w:rPr>
              <w:t xml:space="preserve"> </w:t>
            </w:r>
            <w:proofErr w:type="spellStart"/>
            <w:r w:rsidR="00AC0889" w:rsidRPr="00282CB6">
              <w:rPr>
                <w:rFonts w:ascii="SBL Greek" w:eastAsia="Times New Roman" w:hAnsi="SBL Greek"/>
                <w:sz w:val="20"/>
                <w:szCs w:val="20"/>
                <w:lang w:val="en-GB"/>
              </w:rPr>
              <w:t>ἐν</w:t>
            </w:r>
            <w:proofErr w:type="spellEnd"/>
            <w:r w:rsidR="00AC0889" w:rsidRPr="00282CB6">
              <w:rPr>
                <w:rFonts w:ascii="SBL Greek" w:eastAsia="Times New Roman" w:hAnsi="SBL Greek"/>
                <w:sz w:val="20"/>
                <w:szCs w:val="20"/>
                <w:lang w:val="en-GB"/>
              </w:rPr>
              <w:t>α</w:t>
            </w:r>
            <w:proofErr w:type="spellStart"/>
            <w:r w:rsidR="00AC0889" w:rsidRPr="00282CB6">
              <w:rPr>
                <w:rFonts w:ascii="SBL Greek" w:eastAsia="Times New Roman" w:hAnsi="SBL Greek"/>
                <w:sz w:val="20"/>
                <w:szCs w:val="20"/>
                <w:lang w:val="en-GB"/>
              </w:rPr>
              <w:t>ντίων</w:t>
            </w:r>
            <w:proofErr w:type="spellEnd"/>
            <w:r w:rsidR="00AC0889" w:rsidRPr="00282CB6">
              <w:rPr>
                <w:rFonts w:ascii="SBL Greek" w:eastAsia="Times New Roman" w:hAnsi="SBL Greek"/>
                <w:sz w:val="20"/>
                <w:szCs w:val="20"/>
                <w:lang w:val="en-GB"/>
              </w:rPr>
              <w:t xml:space="preserve"> </w:t>
            </w:r>
            <w:proofErr w:type="spellStart"/>
            <w:r w:rsidR="00AC0889" w:rsidRPr="00282CB6">
              <w:rPr>
                <w:rFonts w:ascii="SBL Greek" w:eastAsia="Times New Roman" w:hAnsi="SBL Greek"/>
                <w:sz w:val="20"/>
                <w:szCs w:val="20"/>
                <w:lang w:val="en-GB"/>
              </w:rPr>
              <w:t>ἐστίν</w:t>
            </w:r>
            <w:proofErr w:type="spellEnd"/>
            <w:r w:rsidR="00AC0889" w:rsidRPr="00282CB6">
              <w:rPr>
                <w:rFonts w:ascii="SBL Greek" w:eastAsia="Times New Roman" w:hAnsi="SBL Greek"/>
                <w:sz w:val="20"/>
                <w:szCs w:val="20"/>
                <w:lang w:val="en-GB"/>
              </w:rPr>
              <w:t xml:space="preserve">. </w:t>
            </w:r>
            <w:proofErr w:type="spellStart"/>
            <w:r w:rsidR="00AC0889" w:rsidRPr="00282CB6">
              <w:rPr>
                <w:rFonts w:ascii="SBL Greek" w:eastAsia="Times New Roman" w:hAnsi="SBL Greek"/>
                <w:sz w:val="20"/>
                <w:szCs w:val="20"/>
                <w:lang w:val="en-GB"/>
              </w:rPr>
              <w:t>Ἄριστ</w:t>
            </w:r>
            <w:proofErr w:type="spellEnd"/>
            <w:r w:rsidR="00AC0889" w:rsidRPr="00282CB6">
              <w:rPr>
                <w:rFonts w:ascii="SBL Greek" w:eastAsia="Times New Roman" w:hAnsi="SBL Greek"/>
                <w:sz w:val="20"/>
                <w:szCs w:val="20"/>
                <w:lang w:val="en-GB"/>
              </w:rPr>
              <w:t xml:space="preserve">α </w:t>
            </w:r>
            <w:proofErr w:type="spellStart"/>
            <w:r w:rsidR="00AC0889" w:rsidRPr="00282CB6">
              <w:rPr>
                <w:rFonts w:ascii="SBL Greek" w:eastAsia="Times New Roman" w:hAnsi="SBL Greek"/>
                <w:sz w:val="20"/>
                <w:szCs w:val="20"/>
                <w:lang w:val="en-GB"/>
              </w:rPr>
              <w:t>δὲ</w:t>
            </w:r>
            <w:proofErr w:type="spellEnd"/>
            <w:r w:rsidR="00AC0889" w:rsidRPr="00282CB6">
              <w:rPr>
                <w:rFonts w:ascii="SBL Greek" w:eastAsia="Times New Roman" w:hAnsi="SBL Greek"/>
                <w:sz w:val="20"/>
                <w:szCs w:val="20"/>
                <w:lang w:val="en-GB"/>
              </w:rPr>
              <w:t xml:space="preserve"> </w:t>
            </w:r>
            <w:proofErr w:type="spellStart"/>
            <w:r w:rsidR="00AC0889" w:rsidRPr="00282CB6">
              <w:rPr>
                <w:rFonts w:ascii="SBL Greek" w:eastAsia="Times New Roman" w:hAnsi="SBL Greek"/>
                <w:sz w:val="20"/>
                <w:szCs w:val="20"/>
                <w:lang w:val="en-GB"/>
              </w:rPr>
              <w:t>τὰ</w:t>
            </w:r>
            <w:proofErr w:type="spellEnd"/>
            <w:r w:rsidR="00AC0889" w:rsidRPr="00282CB6">
              <w:rPr>
                <w:rFonts w:ascii="SBL Greek" w:eastAsia="Times New Roman" w:hAnsi="SBL Greek"/>
                <w:sz w:val="20"/>
                <w:szCs w:val="20"/>
                <w:lang w:val="en-GB"/>
              </w:rPr>
              <w:t xml:space="preserve"> </w:t>
            </w:r>
            <w:proofErr w:type="spellStart"/>
            <w:r w:rsidR="00AC0889" w:rsidRPr="00282CB6">
              <w:rPr>
                <w:rFonts w:ascii="SBL Greek" w:eastAsia="Times New Roman" w:hAnsi="SBL Greek"/>
                <w:sz w:val="20"/>
                <w:szCs w:val="20"/>
                <w:lang w:val="en-GB"/>
              </w:rPr>
              <w:t>θερμὸν</w:t>
            </w:r>
            <w:proofErr w:type="spellEnd"/>
            <w:r w:rsidR="00AC0889" w:rsidRPr="00282CB6">
              <w:rPr>
                <w:rFonts w:ascii="SBL Greek" w:eastAsia="Times New Roman" w:hAnsi="SBL Greek"/>
                <w:sz w:val="20"/>
                <w:szCs w:val="20"/>
                <w:lang w:val="en-GB"/>
              </w:rPr>
              <w:t xml:space="preserve"> </w:t>
            </w:r>
            <w:proofErr w:type="spellStart"/>
            <w:r w:rsidR="00AC0889" w:rsidRPr="00282CB6">
              <w:rPr>
                <w:rFonts w:ascii="SBL Greek" w:eastAsia="Times New Roman" w:hAnsi="SBL Greek"/>
                <w:sz w:val="20"/>
                <w:szCs w:val="20"/>
                <w:lang w:val="en-GB"/>
              </w:rPr>
              <w:t>ἔχοντ</w:t>
            </w:r>
            <w:proofErr w:type="spellEnd"/>
            <w:r w:rsidR="00AC0889" w:rsidRPr="00282CB6">
              <w:rPr>
                <w:rFonts w:ascii="SBL Greek" w:eastAsia="Times New Roman" w:hAnsi="SBL Greek"/>
                <w:sz w:val="20"/>
                <w:szCs w:val="20"/>
                <w:lang w:val="en-GB"/>
              </w:rPr>
              <w:t xml:space="preserve">α καὶ </w:t>
            </w:r>
            <w:proofErr w:type="spellStart"/>
            <w:r w:rsidR="00AC0889" w:rsidRPr="00282CB6">
              <w:rPr>
                <w:rFonts w:ascii="SBL Greek" w:eastAsia="Times New Roman" w:hAnsi="SBL Greek"/>
                <w:sz w:val="20"/>
                <w:szCs w:val="20"/>
                <w:lang w:val="en-GB"/>
              </w:rPr>
              <w:t>λε</w:t>
            </w:r>
            <w:proofErr w:type="spellEnd"/>
            <w:r w:rsidR="00AC0889" w:rsidRPr="00282CB6">
              <w:rPr>
                <w:rFonts w:ascii="SBL Greek" w:eastAsia="Times New Roman" w:hAnsi="SBL Greek"/>
                <w:sz w:val="20"/>
                <w:szCs w:val="20"/>
                <w:lang w:val="en-GB"/>
              </w:rPr>
              <w:t>π</w:t>
            </w:r>
            <w:proofErr w:type="spellStart"/>
            <w:r w:rsidR="00AC0889" w:rsidRPr="00282CB6">
              <w:rPr>
                <w:rFonts w:ascii="SBL Greek" w:eastAsia="Times New Roman" w:hAnsi="SBL Greek"/>
                <w:sz w:val="20"/>
                <w:szCs w:val="20"/>
                <w:lang w:val="en-GB"/>
              </w:rPr>
              <w:t>τὸν</w:t>
            </w:r>
            <w:proofErr w:type="spellEnd"/>
            <w:r w:rsidR="00AC0889" w:rsidRPr="00282CB6">
              <w:rPr>
                <w:rFonts w:ascii="SBL Greek" w:eastAsia="Times New Roman" w:hAnsi="SBL Greek"/>
                <w:sz w:val="20"/>
                <w:szCs w:val="20"/>
                <w:lang w:val="en-GB"/>
              </w:rPr>
              <w:t xml:space="preserve"> καὶ καθα</w:t>
            </w:r>
            <w:proofErr w:type="spellStart"/>
            <w:r w:rsidR="00AC0889" w:rsidRPr="00282CB6">
              <w:rPr>
                <w:rFonts w:ascii="SBL Greek" w:eastAsia="Times New Roman" w:hAnsi="SBL Greek"/>
                <w:sz w:val="20"/>
                <w:szCs w:val="20"/>
                <w:lang w:val="en-GB"/>
              </w:rPr>
              <w:t>ρόν</w:t>
            </w:r>
            <w:proofErr w:type="spellEnd"/>
            <w:r w:rsidR="00AC0889" w:rsidRPr="00282CB6">
              <w:rPr>
                <w:rFonts w:ascii="SBL Greek" w:eastAsia="Times New Roman" w:hAnsi="SBL Greek"/>
                <w:sz w:val="20"/>
                <w:szCs w:val="20"/>
                <w:lang w:val="en-GB"/>
              </w:rPr>
              <w:t xml:space="preserve">· </w:t>
            </w:r>
            <w:proofErr w:type="spellStart"/>
            <w:r w:rsidR="00AC0889" w:rsidRPr="00282CB6">
              <w:rPr>
                <w:rFonts w:ascii="SBL Greek" w:eastAsia="Times New Roman" w:hAnsi="SBL Greek"/>
                <w:sz w:val="20"/>
                <w:szCs w:val="20"/>
                <w:lang w:val="en-GB"/>
              </w:rPr>
              <w:t>ἅμ</w:t>
            </w:r>
            <w:proofErr w:type="spellEnd"/>
            <w:r w:rsidR="00AC0889" w:rsidRPr="00282CB6">
              <w:rPr>
                <w:rFonts w:ascii="SBL Greek" w:eastAsia="Times New Roman" w:hAnsi="SBL Greek"/>
                <w:sz w:val="20"/>
                <w:szCs w:val="20"/>
                <w:lang w:val="en-GB"/>
              </w:rPr>
              <w:t xml:space="preserve">α </w:t>
            </w:r>
            <w:proofErr w:type="spellStart"/>
            <w:r w:rsidR="00AC0889" w:rsidRPr="00282CB6">
              <w:rPr>
                <w:rFonts w:ascii="SBL Greek" w:eastAsia="Times New Roman" w:hAnsi="SBL Greek"/>
                <w:sz w:val="20"/>
                <w:szCs w:val="20"/>
                <w:lang w:val="en-GB"/>
              </w:rPr>
              <w:t>γὰρ</w:t>
            </w:r>
            <w:proofErr w:type="spellEnd"/>
            <w:r w:rsidR="00AC0889" w:rsidRPr="00282CB6">
              <w:rPr>
                <w:rFonts w:ascii="SBL Greek" w:eastAsia="Times New Roman" w:hAnsi="SBL Greek"/>
                <w:sz w:val="20"/>
                <w:szCs w:val="20"/>
                <w:lang w:val="en-GB"/>
              </w:rPr>
              <w:t xml:space="preserve"> π</w:t>
            </w:r>
            <w:proofErr w:type="spellStart"/>
            <w:r w:rsidR="00AC0889" w:rsidRPr="00282CB6">
              <w:rPr>
                <w:rFonts w:ascii="SBL Greek" w:eastAsia="Times New Roman" w:hAnsi="SBL Greek"/>
                <w:sz w:val="20"/>
                <w:szCs w:val="20"/>
                <w:lang w:val="en-GB"/>
              </w:rPr>
              <w:t>ρός</w:t>
            </w:r>
            <w:proofErr w:type="spellEnd"/>
            <w:r w:rsidR="00AC0889" w:rsidRPr="00282CB6">
              <w:rPr>
                <w:rFonts w:ascii="SBL Greek" w:eastAsia="Times New Roman" w:hAnsi="SBL Greek"/>
                <w:sz w:val="20"/>
                <w:szCs w:val="20"/>
                <w:lang w:val="en-GB"/>
              </w:rPr>
              <w:t xml:space="preserve"> </w:t>
            </w:r>
            <w:proofErr w:type="spellStart"/>
            <w:r w:rsidR="00AC0889" w:rsidRPr="00282CB6">
              <w:rPr>
                <w:rFonts w:ascii="SBL Greek" w:eastAsia="Times New Roman" w:hAnsi="SBL Greek"/>
                <w:sz w:val="20"/>
                <w:szCs w:val="20"/>
                <w:lang w:val="en-GB"/>
              </w:rPr>
              <w:t>τε</w:t>
            </w:r>
            <w:proofErr w:type="spellEnd"/>
            <w:r w:rsidR="00AC0889" w:rsidRPr="00282CB6">
              <w:rPr>
                <w:rFonts w:ascii="SBL Greek" w:eastAsia="Times New Roman" w:hAnsi="SBL Greek"/>
                <w:sz w:val="20"/>
                <w:szCs w:val="20"/>
                <w:lang w:val="en-GB"/>
              </w:rPr>
              <w:t xml:space="preserve"> </w:t>
            </w:r>
            <w:proofErr w:type="spellStart"/>
            <w:r w:rsidR="00AC0889" w:rsidRPr="00282CB6">
              <w:rPr>
                <w:rFonts w:ascii="SBL Greek" w:eastAsia="Times New Roman" w:hAnsi="SBL Greek"/>
                <w:sz w:val="20"/>
                <w:szCs w:val="20"/>
                <w:lang w:val="en-GB"/>
              </w:rPr>
              <w:t>ἀνδρεί</w:t>
            </w:r>
            <w:proofErr w:type="spellEnd"/>
            <w:r w:rsidR="00AC0889" w:rsidRPr="00282CB6">
              <w:rPr>
                <w:rFonts w:ascii="SBL Greek" w:eastAsia="Times New Roman" w:hAnsi="SBL Greek"/>
                <w:sz w:val="20"/>
                <w:szCs w:val="20"/>
                <w:lang w:val="en-GB"/>
              </w:rPr>
              <w:t xml:space="preserve">αν </w:t>
            </w:r>
            <w:proofErr w:type="spellStart"/>
            <w:r w:rsidR="00AC0889" w:rsidRPr="00282CB6">
              <w:rPr>
                <w:rFonts w:ascii="SBL Greek" w:eastAsia="Times New Roman" w:hAnsi="SBL Greek"/>
                <w:sz w:val="20"/>
                <w:szCs w:val="20"/>
                <w:lang w:val="en-GB"/>
              </w:rPr>
              <w:t>τὰ</w:t>
            </w:r>
            <w:proofErr w:type="spellEnd"/>
            <w:r w:rsidR="00AC0889" w:rsidRPr="00282CB6">
              <w:rPr>
                <w:rFonts w:ascii="SBL Greek" w:eastAsia="Times New Roman" w:hAnsi="SBL Greek"/>
                <w:sz w:val="20"/>
                <w:szCs w:val="20"/>
                <w:lang w:val="en-GB"/>
              </w:rPr>
              <w:t xml:space="preserve"> </w:t>
            </w:r>
            <w:proofErr w:type="spellStart"/>
            <w:r w:rsidR="00AC0889" w:rsidRPr="00282CB6">
              <w:rPr>
                <w:rFonts w:ascii="SBL Greek" w:eastAsia="Times New Roman" w:hAnsi="SBL Greek"/>
                <w:sz w:val="20"/>
                <w:szCs w:val="20"/>
                <w:lang w:val="en-GB"/>
              </w:rPr>
              <w:t>τοι</w:t>
            </w:r>
            <w:proofErr w:type="spellEnd"/>
            <w:r w:rsidR="00AC0889" w:rsidRPr="00282CB6">
              <w:rPr>
                <w:rFonts w:ascii="SBL Greek" w:eastAsia="Times New Roman" w:hAnsi="SBL Greek"/>
                <w:sz w:val="20"/>
                <w:szCs w:val="20"/>
                <w:lang w:val="en-GB"/>
              </w:rPr>
              <w:t>α</w:t>
            </w:r>
            <w:proofErr w:type="spellStart"/>
            <w:r w:rsidR="00AC0889" w:rsidRPr="00282CB6">
              <w:rPr>
                <w:rFonts w:ascii="SBL Greek" w:eastAsia="Times New Roman" w:hAnsi="SBL Greek"/>
                <w:sz w:val="20"/>
                <w:szCs w:val="20"/>
                <w:lang w:val="en-GB"/>
              </w:rPr>
              <w:t>ῦτ</w:t>
            </w:r>
            <w:proofErr w:type="spellEnd"/>
            <w:r w:rsidR="00AC0889" w:rsidRPr="00282CB6">
              <w:rPr>
                <w:rFonts w:ascii="SBL Greek" w:eastAsia="Times New Roman" w:hAnsi="SBL Greek"/>
                <w:sz w:val="20"/>
                <w:szCs w:val="20"/>
                <w:lang w:val="en-GB"/>
              </w:rPr>
              <w:t xml:space="preserve">α </w:t>
            </w:r>
            <w:r w:rsidR="00AC0889" w:rsidRPr="00282CB6">
              <w:rPr>
                <w:rFonts w:ascii="SBL Greek" w:eastAsia="Times New Roman" w:hAnsi="SBL Greek"/>
                <w:sz w:val="20"/>
                <w:szCs w:val="20"/>
                <w:lang w:val="en-GB"/>
              </w:rPr>
              <w:lastRenderedPageBreak/>
              <w:t>καὶ π</w:t>
            </w:r>
            <w:proofErr w:type="spellStart"/>
            <w:r w:rsidR="00AC0889" w:rsidRPr="00282CB6">
              <w:rPr>
                <w:rFonts w:ascii="SBL Greek" w:eastAsia="Times New Roman" w:hAnsi="SBL Greek"/>
                <w:sz w:val="20"/>
                <w:szCs w:val="20"/>
                <w:lang w:val="en-GB"/>
              </w:rPr>
              <w:t>ρὸς</w:t>
            </w:r>
            <w:proofErr w:type="spellEnd"/>
            <w:r w:rsidR="00AC0889" w:rsidRPr="00282CB6">
              <w:rPr>
                <w:rFonts w:ascii="SBL Greek" w:eastAsia="Times New Roman" w:hAnsi="SBL Greek"/>
                <w:sz w:val="20"/>
                <w:szCs w:val="20"/>
                <w:lang w:val="en-GB"/>
              </w:rPr>
              <w:t xml:space="preserve"> </w:t>
            </w:r>
            <w:proofErr w:type="spellStart"/>
            <w:r w:rsidR="00AC0889" w:rsidRPr="00282CB6">
              <w:rPr>
                <w:rFonts w:ascii="SBL Greek" w:eastAsia="Times New Roman" w:hAnsi="SBL Greek"/>
                <w:sz w:val="20"/>
                <w:szCs w:val="20"/>
                <w:lang w:val="en-GB"/>
              </w:rPr>
              <w:t>φρόνησιν</w:t>
            </w:r>
            <w:proofErr w:type="spellEnd"/>
            <w:r w:rsidR="00AC0889" w:rsidRPr="00282CB6">
              <w:rPr>
                <w:rFonts w:ascii="SBL Greek" w:eastAsia="Times New Roman" w:hAnsi="SBL Greek"/>
                <w:sz w:val="20"/>
                <w:szCs w:val="20"/>
                <w:lang w:val="en-GB"/>
              </w:rPr>
              <w:t xml:space="preserve"> </w:t>
            </w:r>
            <w:proofErr w:type="spellStart"/>
            <w:r w:rsidR="00AC0889" w:rsidRPr="00282CB6">
              <w:rPr>
                <w:rFonts w:ascii="SBL Greek" w:eastAsia="Times New Roman" w:hAnsi="SBL Greek"/>
                <w:sz w:val="20"/>
                <w:szCs w:val="20"/>
                <w:lang w:val="en-GB"/>
              </w:rPr>
              <w:t>ἔχει</w:t>
            </w:r>
            <w:proofErr w:type="spellEnd"/>
            <w:r w:rsidR="00AC0889" w:rsidRPr="00282CB6">
              <w:rPr>
                <w:rFonts w:ascii="SBL Greek" w:eastAsia="Times New Roman" w:hAnsi="SBL Greek"/>
                <w:sz w:val="20"/>
                <w:szCs w:val="20"/>
                <w:lang w:val="en-GB"/>
              </w:rPr>
              <w:t xml:space="preserve"> κα</w:t>
            </w:r>
            <w:proofErr w:type="spellStart"/>
            <w:r w:rsidR="00AC0889" w:rsidRPr="00282CB6">
              <w:rPr>
                <w:rFonts w:ascii="SBL Greek" w:eastAsia="Times New Roman" w:hAnsi="SBL Greek"/>
                <w:sz w:val="20"/>
                <w:szCs w:val="20"/>
                <w:lang w:val="en-GB"/>
              </w:rPr>
              <w:t>λῶς</w:t>
            </w:r>
            <w:proofErr w:type="spellEnd"/>
            <w:r w:rsidR="00AC0889" w:rsidRPr="00282CB6">
              <w:rPr>
                <w:rFonts w:ascii="SBL Greek" w:eastAsia="Times New Roman" w:hAnsi="SBL Greek"/>
                <w:sz w:val="20"/>
                <w:szCs w:val="20"/>
                <w:lang w:val="en-GB"/>
              </w:rPr>
              <w:t xml:space="preserve">. </w:t>
            </w:r>
            <w:proofErr w:type="spellStart"/>
            <w:r w:rsidR="00AC0889" w:rsidRPr="00282CB6">
              <w:rPr>
                <w:rFonts w:ascii="SBL Greek" w:eastAsia="Times New Roman" w:hAnsi="SBL Greek"/>
                <w:sz w:val="20"/>
                <w:szCs w:val="20"/>
                <w:lang w:val="en-GB"/>
              </w:rPr>
              <w:t>Διὸ</w:t>
            </w:r>
            <w:proofErr w:type="spellEnd"/>
            <w:r w:rsidR="00AC0889" w:rsidRPr="00282CB6">
              <w:rPr>
                <w:rFonts w:ascii="SBL Greek" w:eastAsia="Times New Roman" w:hAnsi="SBL Greek"/>
                <w:sz w:val="20"/>
                <w:szCs w:val="20"/>
                <w:lang w:val="en-GB"/>
              </w:rPr>
              <w:t xml:space="preserve"> καὶ </w:t>
            </w:r>
            <w:proofErr w:type="spellStart"/>
            <w:r w:rsidR="00AC0889" w:rsidRPr="00282CB6">
              <w:rPr>
                <w:rFonts w:ascii="SBL Greek" w:eastAsia="Times New Roman" w:hAnsi="SBL Greek"/>
                <w:sz w:val="20"/>
                <w:szCs w:val="20"/>
                <w:lang w:val="en-GB"/>
              </w:rPr>
              <w:t>τὰ</w:t>
            </w:r>
            <w:proofErr w:type="spellEnd"/>
            <w:r w:rsidR="00AC0889" w:rsidRPr="00282CB6">
              <w:rPr>
                <w:rFonts w:ascii="SBL Greek" w:eastAsia="Times New Roman" w:hAnsi="SBL Greek"/>
                <w:sz w:val="20"/>
                <w:szCs w:val="20"/>
                <w:lang w:val="en-GB"/>
              </w:rPr>
              <w:t xml:space="preserve"> </w:t>
            </w:r>
            <w:proofErr w:type="spellStart"/>
            <w:r w:rsidR="00AC0889" w:rsidRPr="00282CB6">
              <w:rPr>
                <w:rFonts w:ascii="SBL Greek" w:eastAsia="Times New Roman" w:hAnsi="SBL Greek"/>
                <w:sz w:val="20"/>
                <w:szCs w:val="20"/>
                <w:lang w:val="en-GB"/>
              </w:rPr>
              <w:t>ἄνω</w:t>
            </w:r>
            <w:proofErr w:type="spellEnd"/>
            <w:r w:rsidR="00AC0889" w:rsidRPr="00282CB6">
              <w:rPr>
                <w:rFonts w:ascii="SBL Greek" w:eastAsia="Times New Roman" w:hAnsi="SBL Greek"/>
                <w:sz w:val="20"/>
                <w:szCs w:val="20"/>
                <w:lang w:val="en-GB"/>
              </w:rPr>
              <w:t xml:space="preserve"> </w:t>
            </w:r>
            <w:proofErr w:type="spellStart"/>
            <w:r w:rsidR="00AC0889" w:rsidRPr="00282CB6">
              <w:rPr>
                <w:rFonts w:ascii="SBL Greek" w:eastAsia="Times New Roman" w:hAnsi="SBL Greek"/>
                <w:sz w:val="20"/>
                <w:szCs w:val="20"/>
                <w:lang w:val="en-GB"/>
              </w:rPr>
              <w:t>μόρι</w:t>
            </w:r>
            <w:proofErr w:type="spellEnd"/>
            <w:r w:rsidR="00AC0889" w:rsidRPr="00282CB6">
              <w:rPr>
                <w:rFonts w:ascii="SBL Greek" w:eastAsia="Times New Roman" w:hAnsi="SBL Greek"/>
                <w:sz w:val="20"/>
                <w:szCs w:val="20"/>
                <w:lang w:val="en-GB"/>
              </w:rPr>
              <w:t>α π</w:t>
            </w:r>
            <w:proofErr w:type="spellStart"/>
            <w:r w:rsidR="00AC0889" w:rsidRPr="00282CB6">
              <w:rPr>
                <w:rFonts w:ascii="SBL Greek" w:eastAsia="Times New Roman" w:hAnsi="SBL Greek"/>
                <w:sz w:val="20"/>
                <w:szCs w:val="20"/>
                <w:lang w:val="en-GB"/>
              </w:rPr>
              <w:t>ρὸς</w:t>
            </w:r>
            <w:proofErr w:type="spellEnd"/>
            <w:r w:rsidR="00AC0889" w:rsidRPr="00282CB6">
              <w:rPr>
                <w:rFonts w:ascii="SBL Greek" w:eastAsia="Times New Roman" w:hAnsi="SBL Greek"/>
                <w:sz w:val="20"/>
                <w:szCs w:val="20"/>
                <w:lang w:val="en-GB"/>
              </w:rPr>
              <w:t xml:space="preserve"> </w:t>
            </w:r>
            <w:proofErr w:type="spellStart"/>
            <w:r w:rsidR="00AC0889" w:rsidRPr="00282CB6">
              <w:rPr>
                <w:rFonts w:ascii="SBL Greek" w:eastAsia="Times New Roman" w:hAnsi="SBL Greek"/>
                <w:sz w:val="20"/>
                <w:szCs w:val="20"/>
                <w:lang w:val="en-GB"/>
              </w:rPr>
              <w:t>τὰ</w:t>
            </w:r>
            <w:proofErr w:type="spellEnd"/>
            <w:r w:rsidR="00AC0889" w:rsidRPr="00282CB6">
              <w:rPr>
                <w:rFonts w:ascii="SBL Greek" w:eastAsia="Times New Roman" w:hAnsi="SBL Greek"/>
                <w:sz w:val="20"/>
                <w:szCs w:val="20"/>
                <w:lang w:val="en-GB"/>
              </w:rPr>
              <w:t xml:space="preserve"> </w:t>
            </w:r>
            <w:proofErr w:type="spellStart"/>
            <w:r w:rsidR="00AC0889" w:rsidRPr="00282CB6">
              <w:rPr>
                <w:rFonts w:ascii="SBL Greek" w:eastAsia="Times New Roman" w:hAnsi="SBL Greek"/>
                <w:sz w:val="20"/>
                <w:szCs w:val="20"/>
                <w:lang w:val="en-GB"/>
              </w:rPr>
              <w:t>κάτω</w:t>
            </w:r>
            <w:proofErr w:type="spellEnd"/>
            <w:r w:rsidR="00AC0889" w:rsidRPr="00282CB6">
              <w:rPr>
                <w:rFonts w:ascii="SBL Greek" w:eastAsia="Times New Roman" w:hAnsi="SBL Greek"/>
                <w:sz w:val="20"/>
                <w:szCs w:val="20"/>
                <w:lang w:val="en-GB"/>
              </w:rPr>
              <w:t xml:space="preserve"> τα</w:t>
            </w:r>
            <w:proofErr w:type="spellStart"/>
            <w:r w:rsidR="00AC0889" w:rsidRPr="00282CB6">
              <w:rPr>
                <w:rFonts w:ascii="SBL Greek" w:eastAsia="Times New Roman" w:hAnsi="SBL Greek"/>
                <w:sz w:val="20"/>
                <w:szCs w:val="20"/>
                <w:lang w:val="en-GB"/>
              </w:rPr>
              <w:t>ύτην</w:t>
            </w:r>
            <w:proofErr w:type="spellEnd"/>
            <w:r w:rsidR="00AC0889" w:rsidRPr="00282CB6">
              <w:rPr>
                <w:rFonts w:ascii="SBL Greek" w:eastAsia="Times New Roman" w:hAnsi="SBL Greek"/>
                <w:sz w:val="20"/>
                <w:szCs w:val="20"/>
                <w:lang w:val="en-GB"/>
              </w:rPr>
              <w:t xml:space="preserve"> </w:t>
            </w:r>
            <w:proofErr w:type="spellStart"/>
            <w:r w:rsidR="00AC0889" w:rsidRPr="00282CB6">
              <w:rPr>
                <w:rFonts w:ascii="SBL Greek" w:eastAsia="Times New Roman" w:hAnsi="SBL Greek"/>
                <w:sz w:val="20"/>
                <w:szCs w:val="20"/>
                <w:lang w:val="en-GB"/>
              </w:rPr>
              <w:t>ἔχει</w:t>
            </w:r>
            <w:proofErr w:type="spellEnd"/>
            <w:r w:rsidR="00AC0889" w:rsidRPr="00282CB6">
              <w:rPr>
                <w:rFonts w:ascii="SBL Greek" w:eastAsia="Times New Roman" w:hAnsi="SBL Greek"/>
                <w:sz w:val="20"/>
                <w:szCs w:val="20"/>
                <w:lang w:val="en-GB"/>
              </w:rPr>
              <w:t xml:space="preserve"> </w:t>
            </w:r>
            <w:proofErr w:type="spellStart"/>
            <w:r w:rsidR="00AC0889" w:rsidRPr="00282CB6">
              <w:rPr>
                <w:rFonts w:ascii="SBL Greek" w:eastAsia="Times New Roman" w:hAnsi="SBL Greek"/>
                <w:sz w:val="20"/>
                <w:szCs w:val="20"/>
                <w:lang w:val="en-GB"/>
              </w:rPr>
              <w:t>τὴν</w:t>
            </w:r>
            <w:proofErr w:type="spellEnd"/>
            <w:r w:rsidR="00AC0889" w:rsidRPr="00282CB6">
              <w:rPr>
                <w:rFonts w:ascii="SBL Greek" w:eastAsia="Times New Roman" w:hAnsi="SBL Greek"/>
                <w:sz w:val="20"/>
                <w:szCs w:val="20"/>
                <w:lang w:val="en-GB"/>
              </w:rPr>
              <w:t xml:space="preserve"> </w:t>
            </w:r>
            <w:proofErr w:type="spellStart"/>
            <w:r w:rsidR="00AC0889" w:rsidRPr="00282CB6">
              <w:rPr>
                <w:rFonts w:ascii="SBL Greek" w:eastAsia="Times New Roman" w:hAnsi="SBL Greek"/>
                <w:sz w:val="20"/>
                <w:szCs w:val="20"/>
                <w:lang w:val="en-GB"/>
              </w:rPr>
              <w:t>δι</w:t>
            </w:r>
            <w:proofErr w:type="spellEnd"/>
            <w:r w:rsidR="00AC0889" w:rsidRPr="00282CB6">
              <w:rPr>
                <w:rFonts w:ascii="SBL Greek" w:eastAsia="Times New Roman" w:hAnsi="SBL Greek"/>
                <w:sz w:val="20"/>
                <w:szCs w:val="20"/>
                <w:lang w:val="en-GB"/>
              </w:rPr>
              <w:t>α</w:t>
            </w:r>
            <w:proofErr w:type="spellStart"/>
            <w:r w:rsidR="00AC0889" w:rsidRPr="00282CB6">
              <w:rPr>
                <w:rFonts w:ascii="SBL Greek" w:eastAsia="Times New Roman" w:hAnsi="SBL Greek"/>
                <w:sz w:val="20"/>
                <w:szCs w:val="20"/>
                <w:lang w:val="en-GB"/>
              </w:rPr>
              <w:t>φοράν</w:t>
            </w:r>
            <w:proofErr w:type="spellEnd"/>
            <w:r w:rsidR="00AC0889" w:rsidRPr="00282CB6">
              <w:rPr>
                <w:rFonts w:ascii="SBL Greek" w:eastAsia="Times New Roman" w:hAnsi="SBL Greek"/>
                <w:sz w:val="20"/>
                <w:szCs w:val="20"/>
                <w:lang w:val="en-GB"/>
              </w:rPr>
              <w:t>, καὶ π</w:t>
            </w:r>
            <w:proofErr w:type="spellStart"/>
            <w:r w:rsidR="00AC0889" w:rsidRPr="00282CB6">
              <w:rPr>
                <w:rFonts w:ascii="SBL Greek" w:eastAsia="Times New Roman" w:hAnsi="SBL Greek"/>
                <w:sz w:val="20"/>
                <w:szCs w:val="20"/>
                <w:lang w:val="en-GB"/>
              </w:rPr>
              <w:t>ρὸς</w:t>
            </w:r>
            <w:proofErr w:type="spellEnd"/>
            <w:r w:rsidR="00AC0889" w:rsidRPr="00282CB6">
              <w:rPr>
                <w:rFonts w:ascii="SBL Greek" w:eastAsia="Times New Roman" w:hAnsi="SBL Greek"/>
                <w:sz w:val="20"/>
                <w:szCs w:val="20"/>
                <w:lang w:val="en-GB"/>
              </w:rPr>
              <w:t xml:space="preserve"> </w:t>
            </w:r>
            <w:proofErr w:type="spellStart"/>
            <w:r w:rsidR="00AC0889" w:rsidRPr="00282CB6">
              <w:rPr>
                <w:rFonts w:ascii="SBL Greek" w:eastAsia="Times New Roman" w:hAnsi="SBL Greek"/>
                <w:sz w:val="20"/>
                <w:szCs w:val="20"/>
                <w:lang w:val="en-GB"/>
              </w:rPr>
              <w:t>τὸ</w:t>
            </w:r>
            <w:proofErr w:type="spellEnd"/>
            <w:r w:rsidR="00AC0889" w:rsidRPr="00282CB6">
              <w:rPr>
                <w:rFonts w:ascii="SBL Greek" w:eastAsia="Times New Roman" w:hAnsi="SBL Greek"/>
                <w:sz w:val="20"/>
                <w:szCs w:val="20"/>
                <w:lang w:val="en-GB"/>
              </w:rPr>
              <w:t xml:space="preserve"> </w:t>
            </w:r>
            <w:proofErr w:type="spellStart"/>
            <w:r w:rsidR="00AC0889" w:rsidRPr="00282CB6">
              <w:rPr>
                <w:rFonts w:ascii="SBL Greek" w:eastAsia="Times New Roman" w:hAnsi="SBL Greek"/>
                <w:sz w:val="20"/>
                <w:szCs w:val="20"/>
                <w:lang w:val="en-GB"/>
              </w:rPr>
              <w:t>θῆλυ</w:t>
            </w:r>
            <w:proofErr w:type="spellEnd"/>
            <w:r w:rsidR="00AC0889" w:rsidRPr="00282CB6">
              <w:rPr>
                <w:rFonts w:ascii="SBL Greek" w:eastAsia="Times New Roman" w:hAnsi="SBL Greek"/>
                <w:sz w:val="20"/>
                <w:szCs w:val="20"/>
                <w:lang w:val="en-GB"/>
              </w:rPr>
              <w:t xml:space="preserve"> αὖ </w:t>
            </w:r>
            <w:proofErr w:type="spellStart"/>
            <w:r w:rsidR="00AC0889" w:rsidRPr="00282CB6">
              <w:rPr>
                <w:rFonts w:ascii="SBL Greek" w:eastAsia="Times New Roman" w:hAnsi="SBL Greek"/>
                <w:sz w:val="20"/>
                <w:szCs w:val="20"/>
                <w:lang w:val="en-GB"/>
              </w:rPr>
              <w:t>τὸ</w:t>
            </w:r>
            <w:proofErr w:type="spellEnd"/>
            <w:r w:rsidR="00AC0889" w:rsidRPr="00282CB6">
              <w:rPr>
                <w:rFonts w:ascii="SBL Greek" w:eastAsia="Times New Roman" w:hAnsi="SBL Greek"/>
                <w:sz w:val="20"/>
                <w:szCs w:val="20"/>
                <w:lang w:val="en-GB"/>
              </w:rPr>
              <w:t xml:space="preserve"> </w:t>
            </w:r>
            <w:proofErr w:type="spellStart"/>
            <w:r w:rsidR="00AC0889" w:rsidRPr="00282CB6">
              <w:rPr>
                <w:rFonts w:ascii="SBL Greek" w:eastAsia="Times New Roman" w:hAnsi="SBL Greek"/>
                <w:sz w:val="20"/>
                <w:szCs w:val="20"/>
                <w:lang w:val="en-GB"/>
              </w:rPr>
              <w:t>ἄρρεν</w:t>
            </w:r>
            <w:proofErr w:type="spellEnd"/>
            <w:r w:rsidR="00AC0889" w:rsidRPr="00282CB6">
              <w:rPr>
                <w:rFonts w:ascii="SBL Greek" w:eastAsia="Times New Roman" w:hAnsi="SBL Greek"/>
                <w:sz w:val="20"/>
                <w:szCs w:val="20"/>
                <w:lang w:val="en-GB"/>
              </w:rPr>
              <w:t xml:space="preserve">, καὶ </w:t>
            </w:r>
            <w:proofErr w:type="spellStart"/>
            <w:r w:rsidR="00AC0889" w:rsidRPr="00282CB6">
              <w:rPr>
                <w:rFonts w:ascii="SBL Greek" w:eastAsia="Times New Roman" w:hAnsi="SBL Greek"/>
                <w:sz w:val="20"/>
                <w:szCs w:val="20"/>
                <w:lang w:val="en-GB"/>
              </w:rPr>
              <w:t>τὰ</w:t>
            </w:r>
            <w:proofErr w:type="spellEnd"/>
            <w:r w:rsidR="00AC0889" w:rsidRPr="00282CB6">
              <w:rPr>
                <w:rFonts w:ascii="SBL Greek" w:eastAsia="Times New Roman" w:hAnsi="SBL Greek"/>
                <w:sz w:val="20"/>
                <w:szCs w:val="20"/>
                <w:lang w:val="en-GB"/>
              </w:rPr>
              <w:t xml:space="preserve"> </w:t>
            </w:r>
            <w:proofErr w:type="spellStart"/>
            <w:r w:rsidR="00AC0889" w:rsidRPr="00282CB6">
              <w:rPr>
                <w:rFonts w:ascii="SBL Greek" w:eastAsia="Times New Roman" w:hAnsi="SBL Greek"/>
                <w:sz w:val="20"/>
                <w:szCs w:val="20"/>
                <w:lang w:val="en-GB"/>
              </w:rPr>
              <w:t>δεξιὰ</w:t>
            </w:r>
            <w:proofErr w:type="spellEnd"/>
            <w:r w:rsidR="00AC0889" w:rsidRPr="00282CB6">
              <w:rPr>
                <w:rFonts w:ascii="SBL Greek" w:eastAsia="Times New Roman" w:hAnsi="SBL Greek"/>
                <w:sz w:val="20"/>
                <w:szCs w:val="20"/>
                <w:lang w:val="en-GB"/>
              </w:rPr>
              <w:t xml:space="preserve"> π</w:t>
            </w:r>
            <w:proofErr w:type="spellStart"/>
            <w:r w:rsidR="00AC0889" w:rsidRPr="00282CB6">
              <w:rPr>
                <w:rFonts w:ascii="SBL Greek" w:eastAsia="Times New Roman" w:hAnsi="SBL Greek"/>
                <w:sz w:val="20"/>
                <w:szCs w:val="20"/>
                <w:lang w:val="en-GB"/>
              </w:rPr>
              <w:t>ρὸς</w:t>
            </w:r>
            <w:proofErr w:type="spellEnd"/>
            <w:r w:rsidR="00AC0889" w:rsidRPr="00282CB6">
              <w:rPr>
                <w:rFonts w:ascii="SBL Greek" w:eastAsia="Times New Roman" w:hAnsi="SBL Greek"/>
                <w:sz w:val="20"/>
                <w:szCs w:val="20"/>
                <w:lang w:val="en-GB"/>
              </w:rPr>
              <w:t xml:space="preserve"> </w:t>
            </w:r>
            <w:proofErr w:type="spellStart"/>
            <w:r w:rsidR="00AC0889" w:rsidRPr="00282CB6">
              <w:rPr>
                <w:rFonts w:ascii="SBL Greek" w:eastAsia="Times New Roman" w:hAnsi="SBL Greek"/>
                <w:sz w:val="20"/>
                <w:szCs w:val="20"/>
                <w:lang w:val="en-GB"/>
              </w:rPr>
              <w:t>τὰ</w:t>
            </w:r>
            <w:proofErr w:type="spellEnd"/>
            <w:r w:rsidR="00AC0889" w:rsidRPr="00282CB6">
              <w:rPr>
                <w:rFonts w:ascii="SBL Greek" w:eastAsia="Times New Roman" w:hAnsi="SBL Greek"/>
                <w:sz w:val="20"/>
                <w:szCs w:val="20"/>
                <w:lang w:val="en-GB"/>
              </w:rPr>
              <w:t xml:space="preserve"> </w:t>
            </w:r>
            <w:proofErr w:type="spellStart"/>
            <w:r w:rsidR="00AC0889" w:rsidRPr="00282CB6">
              <w:rPr>
                <w:rFonts w:ascii="SBL Greek" w:eastAsia="Times New Roman" w:hAnsi="SBL Greek"/>
                <w:sz w:val="20"/>
                <w:szCs w:val="20"/>
                <w:lang w:val="en-GB"/>
              </w:rPr>
              <w:t>ἀριστερὰ</w:t>
            </w:r>
            <w:proofErr w:type="spellEnd"/>
            <w:r w:rsidR="00AC0889" w:rsidRPr="00282CB6">
              <w:rPr>
                <w:rFonts w:ascii="SBL Greek" w:eastAsia="Times New Roman" w:hAnsi="SBL Greek"/>
                <w:sz w:val="20"/>
                <w:szCs w:val="20"/>
                <w:lang w:val="en-GB"/>
              </w:rPr>
              <w:t xml:space="preserve"> </w:t>
            </w:r>
            <w:proofErr w:type="spellStart"/>
            <w:r w:rsidR="00AC0889" w:rsidRPr="00282CB6">
              <w:rPr>
                <w:rFonts w:ascii="SBL Greek" w:eastAsia="Times New Roman" w:hAnsi="SBL Greek"/>
                <w:sz w:val="20"/>
                <w:szCs w:val="20"/>
                <w:lang w:val="en-GB"/>
              </w:rPr>
              <w:t>τοῦ</w:t>
            </w:r>
            <w:proofErr w:type="spellEnd"/>
            <w:r w:rsidR="00AC0889" w:rsidRPr="00282CB6">
              <w:rPr>
                <w:rFonts w:ascii="SBL Greek" w:eastAsia="Times New Roman" w:hAnsi="SBL Greek"/>
                <w:sz w:val="20"/>
                <w:szCs w:val="20"/>
                <w:lang w:val="en-GB"/>
              </w:rPr>
              <w:t xml:space="preserve"> </w:t>
            </w:r>
            <w:proofErr w:type="spellStart"/>
            <w:r w:rsidR="00AC0889" w:rsidRPr="00282CB6">
              <w:rPr>
                <w:rFonts w:ascii="SBL Greek" w:eastAsia="Times New Roman" w:hAnsi="SBL Greek"/>
                <w:sz w:val="20"/>
                <w:szCs w:val="20"/>
                <w:lang w:val="en-GB"/>
              </w:rPr>
              <w:t>σώμ</w:t>
            </w:r>
            <w:proofErr w:type="spellEnd"/>
            <w:r w:rsidR="00AC0889" w:rsidRPr="00282CB6">
              <w:rPr>
                <w:rFonts w:ascii="SBL Greek" w:eastAsia="Times New Roman" w:hAnsi="SBL Greek"/>
                <w:sz w:val="20"/>
                <w:szCs w:val="20"/>
                <w:lang w:val="en-GB"/>
              </w:rPr>
              <w:t>α</w:t>
            </w:r>
            <w:proofErr w:type="spellStart"/>
            <w:r w:rsidR="00AC0889" w:rsidRPr="00282CB6">
              <w:rPr>
                <w:rFonts w:ascii="SBL Greek" w:eastAsia="Times New Roman" w:hAnsi="SBL Greek"/>
                <w:sz w:val="20"/>
                <w:szCs w:val="20"/>
                <w:lang w:val="en-GB"/>
              </w:rPr>
              <w:t>τος</w:t>
            </w:r>
            <w:proofErr w:type="spellEnd"/>
            <w:r w:rsidR="00AC0889" w:rsidRPr="00282CB6">
              <w:rPr>
                <w:rFonts w:ascii="SBL Greek" w:eastAsia="Times New Roman" w:hAnsi="SBL Greek"/>
                <w:sz w:val="20"/>
                <w:szCs w:val="20"/>
                <w:lang w:val="en-GB"/>
              </w:rPr>
              <w:t>.</w:t>
            </w:r>
          </w:p>
        </w:tc>
      </w:tr>
      <w:tr w:rsidR="00AC0889" w:rsidRPr="0029415C" w14:paraId="6CA49FA5" w14:textId="77777777" w:rsidTr="00DF551F">
        <w:tc>
          <w:tcPr>
            <w:tcW w:w="7933" w:type="dxa"/>
          </w:tcPr>
          <w:p w14:paraId="1DCD6B93" w14:textId="14B96975" w:rsidR="00AC0889" w:rsidRPr="00282CB6" w:rsidRDefault="00B84170" w:rsidP="00247F97">
            <w:pPr>
              <w:spacing w:line="276" w:lineRule="auto"/>
              <w:ind w:firstLine="0"/>
              <w:jc w:val="both"/>
              <w:rPr>
                <w:rFonts w:asciiTheme="majorBidi" w:hAnsiTheme="majorBidi" w:cstheme="majorBidi"/>
                <w:sz w:val="20"/>
                <w:szCs w:val="20"/>
                <w:lang w:val="en-GB" w:eastAsia="zh-CN"/>
              </w:rPr>
            </w:pPr>
            <w:r w:rsidRPr="00282CB6">
              <w:rPr>
                <w:rFonts w:asciiTheme="majorBidi" w:hAnsiTheme="majorBidi" w:cstheme="majorBidi"/>
                <w:sz w:val="20"/>
                <w:szCs w:val="20"/>
                <w:lang w:val="en-GB" w:eastAsia="zh-CN"/>
              </w:rPr>
              <w:lastRenderedPageBreak/>
              <w:t xml:space="preserve">The thicker and warmer the blood is, the more it makes for strength; if it tends to be thin and cold, it is conducive to sensation and intelligence. The same difference holds good with the counterpart of blood in other creatures: and </w:t>
            </w:r>
            <w:proofErr w:type="gramStart"/>
            <w:r w:rsidRPr="00282CB6">
              <w:rPr>
                <w:rFonts w:asciiTheme="majorBidi" w:hAnsiTheme="majorBidi" w:cstheme="majorBidi"/>
                <w:sz w:val="20"/>
                <w:szCs w:val="20"/>
                <w:lang w:val="en-GB" w:eastAsia="zh-CN"/>
              </w:rPr>
              <w:t>thus</w:t>
            </w:r>
            <w:proofErr w:type="gramEnd"/>
            <w:r w:rsidRPr="00282CB6">
              <w:rPr>
                <w:rFonts w:asciiTheme="majorBidi" w:hAnsiTheme="majorBidi" w:cstheme="majorBidi"/>
                <w:sz w:val="20"/>
                <w:szCs w:val="20"/>
                <w:lang w:val="en-GB" w:eastAsia="zh-CN"/>
              </w:rPr>
              <w:t xml:space="preserve"> we can explain why bees and other similar creatures are of a </w:t>
            </w:r>
            <w:r w:rsidRPr="00737963">
              <w:rPr>
                <w:rFonts w:asciiTheme="majorBidi" w:hAnsiTheme="majorBidi" w:cstheme="majorBidi"/>
                <w:b/>
                <w:bCs/>
                <w:sz w:val="20"/>
                <w:szCs w:val="20"/>
                <w:lang w:val="en-GB" w:eastAsia="zh-CN"/>
              </w:rPr>
              <w:t>more intelligent</w:t>
            </w:r>
            <w:r w:rsidRPr="00282CB6">
              <w:rPr>
                <w:rFonts w:asciiTheme="majorBidi" w:hAnsiTheme="majorBidi" w:cstheme="majorBidi"/>
                <w:sz w:val="20"/>
                <w:szCs w:val="20"/>
                <w:lang w:val="en-GB" w:eastAsia="zh-CN"/>
              </w:rPr>
              <w:t xml:space="preserve"> nature than many animals that have blood in them; and among the latter class, why some (viz. those whose blood is cold and thin) are </w:t>
            </w:r>
            <w:r w:rsidRPr="00737963">
              <w:rPr>
                <w:rFonts w:asciiTheme="majorBidi" w:hAnsiTheme="majorBidi" w:cstheme="majorBidi"/>
                <w:b/>
                <w:bCs/>
                <w:sz w:val="20"/>
                <w:szCs w:val="20"/>
                <w:lang w:val="en-GB" w:eastAsia="zh-CN"/>
              </w:rPr>
              <w:t>more intelligent</w:t>
            </w:r>
            <w:r w:rsidRPr="00282CB6">
              <w:rPr>
                <w:rFonts w:asciiTheme="majorBidi" w:hAnsiTheme="majorBidi" w:cstheme="majorBidi"/>
                <w:sz w:val="20"/>
                <w:szCs w:val="20"/>
                <w:lang w:val="en-GB" w:eastAsia="zh-CN"/>
              </w:rPr>
              <w:t xml:space="preserve"> than others. Best of all are those animals whose blood is hot </w:t>
            </w:r>
            <w:proofErr w:type="gramStart"/>
            <w:r w:rsidRPr="00282CB6">
              <w:rPr>
                <w:rFonts w:asciiTheme="majorBidi" w:hAnsiTheme="majorBidi" w:cstheme="majorBidi"/>
                <w:sz w:val="20"/>
                <w:szCs w:val="20"/>
                <w:lang w:val="en-GB" w:eastAsia="zh-CN"/>
              </w:rPr>
              <w:t>and also</w:t>
            </w:r>
            <w:proofErr w:type="gramEnd"/>
            <w:r w:rsidRPr="00282CB6">
              <w:rPr>
                <w:rFonts w:asciiTheme="majorBidi" w:hAnsiTheme="majorBidi" w:cstheme="majorBidi"/>
                <w:sz w:val="20"/>
                <w:szCs w:val="20"/>
                <w:lang w:val="en-GB" w:eastAsia="zh-CN"/>
              </w:rPr>
              <w:t xml:space="preserve"> thin and clear; they stand well both for courage and for intelligence.</w:t>
            </w:r>
            <w:r w:rsidR="005F74ED" w:rsidRPr="00282CB6">
              <w:rPr>
                <w:rFonts w:asciiTheme="majorBidi" w:hAnsiTheme="majorBidi" w:cstheme="majorBidi"/>
                <w:sz w:val="20"/>
                <w:szCs w:val="20"/>
                <w:lang w:val="en-GB" w:eastAsia="zh-CN"/>
              </w:rPr>
              <w:t xml:space="preserve"> Consequently, too, the upper parts of the body have this pre-eminence over the lower parts; the male over the female; and the right side of the body over the left.</w:t>
            </w:r>
          </w:p>
        </w:tc>
      </w:tr>
    </w:tbl>
    <w:p w14:paraId="7AE9BEC7" w14:textId="77777777" w:rsidR="00AC0889" w:rsidRPr="00282CB6" w:rsidRDefault="00AC0889" w:rsidP="00247F97">
      <w:pPr>
        <w:spacing w:line="276" w:lineRule="auto"/>
        <w:ind w:firstLine="0"/>
        <w:jc w:val="both"/>
        <w:rPr>
          <w:rFonts w:asciiTheme="majorBidi" w:hAnsiTheme="majorBidi" w:cstheme="majorBidi"/>
          <w:lang w:val="en-GB" w:eastAsia="zh-CN"/>
        </w:rPr>
      </w:pPr>
    </w:p>
    <w:p w14:paraId="1B1F672E" w14:textId="678BC8E6" w:rsidR="0093627E" w:rsidRPr="00282CB6" w:rsidRDefault="0093627E" w:rsidP="00E65D95">
      <w:pPr>
        <w:spacing w:line="276" w:lineRule="auto"/>
        <w:ind w:firstLine="0"/>
        <w:jc w:val="both"/>
        <w:rPr>
          <w:rFonts w:asciiTheme="majorBidi" w:hAnsiTheme="majorBidi" w:cstheme="majorBidi"/>
          <w:lang w:val="en-GB" w:eastAsia="zh-CN"/>
        </w:rPr>
      </w:pPr>
      <w:r w:rsidRPr="00282CB6">
        <w:rPr>
          <w:rFonts w:asciiTheme="majorBidi" w:hAnsiTheme="majorBidi" w:cstheme="majorBidi"/>
          <w:lang w:val="en-GB" w:eastAsia="zh-CN"/>
        </w:rPr>
        <w:t xml:space="preserve">In </w:t>
      </w:r>
      <w:r w:rsidR="00BD4762" w:rsidRPr="00282CB6">
        <w:rPr>
          <w:rFonts w:asciiTheme="majorBidi" w:hAnsiTheme="majorBidi" w:cstheme="majorBidi"/>
          <w:i/>
          <w:iCs/>
          <w:lang w:val="en-GB" w:eastAsia="zh-CN"/>
        </w:rPr>
        <w:t xml:space="preserve">Part. an. </w:t>
      </w:r>
      <w:r w:rsidR="00BD4762" w:rsidRPr="00282CB6">
        <w:rPr>
          <w:rFonts w:asciiTheme="majorBidi" w:hAnsiTheme="majorBidi" w:cstheme="majorBidi"/>
          <w:lang w:val="en-GB" w:eastAsia="zh-CN"/>
        </w:rPr>
        <w:t xml:space="preserve">Aristotle mentions that </w:t>
      </w:r>
      <w:r w:rsidR="002F5E46" w:rsidRPr="00282CB6">
        <w:rPr>
          <w:rFonts w:asciiTheme="majorBidi" w:hAnsiTheme="majorBidi" w:cstheme="majorBidi"/>
          <w:lang w:val="en-GB" w:eastAsia="zh-CN"/>
        </w:rPr>
        <w:t>the animals which have cold blood</w:t>
      </w:r>
      <w:r w:rsidR="00925149" w:rsidRPr="00282CB6">
        <w:rPr>
          <w:rFonts w:asciiTheme="majorBidi" w:hAnsiTheme="majorBidi" w:cstheme="majorBidi"/>
          <w:lang w:val="en-GB" w:eastAsia="zh-CN"/>
        </w:rPr>
        <w:t xml:space="preserve"> </w:t>
      </w:r>
      <w:proofErr w:type="gramStart"/>
      <w:r w:rsidR="009B2554" w:rsidRPr="00282CB6">
        <w:rPr>
          <w:rFonts w:asciiTheme="majorBidi" w:hAnsiTheme="majorBidi" w:cstheme="majorBidi"/>
          <w:lang w:val="en-GB" w:eastAsia="zh-CN"/>
        </w:rPr>
        <w:t>have to</w:t>
      </w:r>
      <w:proofErr w:type="gramEnd"/>
      <w:r w:rsidR="009B2554" w:rsidRPr="00282CB6">
        <w:rPr>
          <w:rFonts w:asciiTheme="majorBidi" w:hAnsiTheme="majorBidi" w:cstheme="majorBidi"/>
          <w:lang w:val="en-GB" w:eastAsia="zh-CN"/>
        </w:rPr>
        <w:t xml:space="preserve"> be regarded as more intelligent</w:t>
      </w:r>
      <w:r w:rsidR="004259B3" w:rsidRPr="00282CB6">
        <w:rPr>
          <w:rFonts w:asciiTheme="majorBidi" w:hAnsiTheme="majorBidi" w:cstheme="majorBidi"/>
          <w:lang w:val="en-GB" w:eastAsia="zh-CN"/>
        </w:rPr>
        <w:t xml:space="preserve"> (</w:t>
      </w:r>
      <w:proofErr w:type="spellStart"/>
      <w:r w:rsidR="003C5622" w:rsidRPr="00E65D95">
        <w:rPr>
          <w:rFonts w:ascii="SBL Greek" w:eastAsia="Times New Roman" w:hAnsi="SBL Greek"/>
          <w:lang w:val="en-GB"/>
        </w:rPr>
        <w:t>φρονιμώτερ</w:t>
      </w:r>
      <w:proofErr w:type="spellEnd"/>
      <w:r w:rsidR="003C5622" w:rsidRPr="00E65D95">
        <w:rPr>
          <w:rFonts w:ascii="SBL Greek" w:eastAsia="Times New Roman" w:hAnsi="SBL Greek"/>
          <w:lang w:val="en-GB"/>
        </w:rPr>
        <w:t>α</w:t>
      </w:r>
      <w:r w:rsidR="004259B3" w:rsidRPr="00282CB6">
        <w:rPr>
          <w:rFonts w:asciiTheme="majorBidi" w:eastAsia="SimSun" w:hAnsiTheme="majorBidi" w:cstheme="majorBidi"/>
          <w:lang w:val="en-GB" w:eastAsia="zh-CN"/>
        </w:rPr>
        <w:t>)</w:t>
      </w:r>
      <w:r w:rsidR="009B2554" w:rsidRPr="00282CB6">
        <w:rPr>
          <w:rFonts w:asciiTheme="majorBidi" w:hAnsiTheme="majorBidi" w:cstheme="majorBidi"/>
          <w:lang w:val="en-GB" w:eastAsia="zh-CN"/>
        </w:rPr>
        <w:t>.</w:t>
      </w:r>
      <w:r w:rsidR="0062319F" w:rsidRPr="00282CB6">
        <w:rPr>
          <w:rFonts w:asciiTheme="majorBidi" w:hAnsiTheme="majorBidi" w:cstheme="majorBidi"/>
          <w:lang w:val="en-GB" w:eastAsia="zh-CN"/>
        </w:rPr>
        <w:t xml:space="preserve"> Moreover, those with lesser blood</w:t>
      </w:r>
      <w:r w:rsidR="004259B3" w:rsidRPr="00282CB6">
        <w:rPr>
          <w:rFonts w:asciiTheme="majorBidi" w:hAnsiTheme="majorBidi" w:cstheme="majorBidi"/>
          <w:lang w:val="en-GB" w:eastAsia="zh-CN"/>
        </w:rPr>
        <w:t xml:space="preserve"> are even more intelligent than those with more blood. Although the snake is not explicitly mentioned here, if we follow Aristotle’s reasoning, the snake can be deemed intelligent since it is a cold-blooded creature and does not have a lot of blood compared to other animals. </w:t>
      </w:r>
      <w:r w:rsidR="003C5622" w:rsidRPr="00282CB6">
        <w:rPr>
          <w:rFonts w:asciiTheme="majorBidi" w:hAnsiTheme="majorBidi" w:cstheme="majorBidi"/>
          <w:lang w:val="en-GB" w:eastAsia="zh-CN"/>
        </w:rPr>
        <w:t>Interesting to note is that</w:t>
      </w:r>
      <w:r w:rsidR="007B2186" w:rsidRPr="00282CB6">
        <w:rPr>
          <w:rFonts w:asciiTheme="majorBidi" w:hAnsiTheme="majorBidi" w:cstheme="majorBidi"/>
          <w:lang w:val="en-GB" w:eastAsia="zh-CN"/>
        </w:rPr>
        <w:t xml:space="preserve"> in </w:t>
      </w:r>
      <w:r w:rsidR="007B2186" w:rsidRPr="00282CB6">
        <w:rPr>
          <w:rFonts w:asciiTheme="majorBidi" w:hAnsiTheme="majorBidi" w:cstheme="majorBidi"/>
          <w:i/>
          <w:iCs/>
          <w:lang w:val="en-GB" w:eastAsia="zh-CN"/>
        </w:rPr>
        <w:t>Part. an.</w:t>
      </w:r>
      <w:r w:rsidR="007B2186" w:rsidRPr="00282CB6">
        <w:rPr>
          <w:rFonts w:asciiTheme="majorBidi" w:hAnsiTheme="majorBidi" w:cstheme="majorBidi"/>
          <w:lang w:val="en-GB" w:eastAsia="zh-CN"/>
        </w:rPr>
        <w:t xml:space="preserve"> the </w:t>
      </w:r>
      <w:r w:rsidR="00D73389">
        <w:rPr>
          <w:rFonts w:asciiTheme="majorBidi" w:hAnsiTheme="majorBidi" w:cstheme="majorBidi"/>
          <w:lang w:val="en-GB" w:eastAsia="zh-CN"/>
        </w:rPr>
        <w:t>comparative</w:t>
      </w:r>
      <w:r w:rsidR="007B2186" w:rsidRPr="00282CB6">
        <w:rPr>
          <w:rFonts w:asciiTheme="majorBidi" w:hAnsiTheme="majorBidi" w:cstheme="majorBidi"/>
          <w:lang w:val="en-GB" w:eastAsia="zh-CN"/>
        </w:rPr>
        <w:t xml:space="preserve"> </w:t>
      </w:r>
      <w:proofErr w:type="spellStart"/>
      <w:r w:rsidR="007B2186" w:rsidRPr="00282CB6">
        <w:rPr>
          <w:rFonts w:ascii="SBL Greek" w:eastAsia="Times New Roman" w:hAnsi="SBL Greek"/>
          <w:lang w:val="en-GB"/>
        </w:rPr>
        <w:t>φρονιμώτερ</w:t>
      </w:r>
      <w:proofErr w:type="spellEnd"/>
      <w:r w:rsidR="007B2186" w:rsidRPr="00282CB6">
        <w:rPr>
          <w:rFonts w:ascii="SBL Greek" w:eastAsia="Times New Roman" w:hAnsi="SBL Greek"/>
          <w:lang w:val="en-GB"/>
        </w:rPr>
        <w:t xml:space="preserve">α </w:t>
      </w:r>
      <w:r w:rsidR="007B2186" w:rsidRPr="00282CB6">
        <w:rPr>
          <w:rFonts w:asciiTheme="majorBidi" w:eastAsia="Times New Roman" w:hAnsiTheme="majorBidi" w:cstheme="majorBidi"/>
          <w:lang w:val="en-GB"/>
        </w:rPr>
        <w:t>is used.</w:t>
      </w:r>
    </w:p>
    <w:p w14:paraId="63B477FE" w14:textId="77777777" w:rsidR="00855192" w:rsidRPr="00282CB6" w:rsidRDefault="00855192" w:rsidP="00247F97">
      <w:pPr>
        <w:spacing w:line="276" w:lineRule="auto"/>
        <w:ind w:firstLine="0"/>
        <w:jc w:val="both"/>
        <w:rPr>
          <w:rFonts w:asciiTheme="majorBidi" w:hAnsiTheme="majorBidi" w:cstheme="majorBidi"/>
          <w:lang w:val="en-GB" w:eastAsia="zh-CN"/>
        </w:rPr>
      </w:pPr>
    </w:p>
    <w:tbl>
      <w:tblPr>
        <w:tblStyle w:val="Tabelraster"/>
        <w:tblW w:w="7933" w:type="dxa"/>
        <w:tblLook w:val="04A0" w:firstRow="1" w:lastRow="0" w:firstColumn="1" w:lastColumn="0" w:noHBand="0" w:noVBand="1"/>
      </w:tblPr>
      <w:tblGrid>
        <w:gridCol w:w="7933"/>
      </w:tblGrid>
      <w:tr w:rsidR="00855192" w:rsidRPr="00282CB6" w14:paraId="1D7B8831" w14:textId="77777777" w:rsidTr="00973A58">
        <w:tc>
          <w:tcPr>
            <w:tcW w:w="7933" w:type="dxa"/>
          </w:tcPr>
          <w:p w14:paraId="6A8C2530" w14:textId="0DEB74B6" w:rsidR="00855192" w:rsidRPr="00282CB6" w:rsidRDefault="00855192" w:rsidP="00247F97">
            <w:pPr>
              <w:spacing w:line="276" w:lineRule="auto"/>
              <w:ind w:firstLine="0"/>
              <w:rPr>
                <w:rFonts w:asciiTheme="majorBidi" w:hAnsiTheme="majorBidi" w:cstheme="majorBidi"/>
                <w:lang w:val="en-GB" w:eastAsia="zh-CN"/>
              </w:rPr>
            </w:pPr>
            <w:r w:rsidRPr="00282CB6">
              <w:rPr>
                <w:rFonts w:asciiTheme="majorBidi" w:hAnsiTheme="majorBidi" w:cstheme="majorBidi"/>
                <w:lang w:val="en-GB" w:eastAsia="zh-CN"/>
              </w:rPr>
              <w:t xml:space="preserve">Aristotle, </w:t>
            </w:r>
            <w:r w:rsidR="004D473E" w:rsidRPr="00282CB6">
              <w:rPr>
                <w:rFonts w:asciiTheme="majorBidi" w:hAnsiTheme="majorBidi" w:cstheme="majorBidi"/>
                <w:i/>
                <w:iCs/>
                <w:lang w:val="en-GB" w:eastAsia="zh-CN"/>
              </w:rPr>
              <w:t>GA</w:t>
            </w:r>
            <w:r w:rsidRPr="00282CB6">
              <w:rPr>
                <w:rFonts w:asciiTheme="majorBidi" w:hAnsiTheme="majorBidi" w:cstheme="majorBidi"/>
                <w:lang w:val="en-GB" w:eastAsia="zh-CN"/>
              </w:rPr>
              <w:t xml:space="preserve">, </w:t>
            </w:r>
            <w:r w:rsidR="00D46DF7" w:rsidRPr="00282CB6">
              <w:rPr>
                <w:rFonts w:asciiTheme="majorBidi" w:hAnsiTheme="majorBidi" w:cstheme="majorBidi"/>
                <w:lang w:val="en-GB" w:eastAsia="zh-CN"/>
              </w:rPr>
              <w:t>II</w:t>
            </w:r>
            <w:r w:rsidRPr="00282CB6">
              <w:rPr>
                <w:rFonts w:asciiTheme="majorBidi" w:hAnsiTheme="majorBidi" w:cstheme="majorBidi"/>
                <w:lang w:val="en-GB" w:eastAsia="zh-CN"/>
              </w:rPr>
              <w:t>I.</w:t>
            </w:r>
            <w:r w:rsidR="00990064" w:rsidRPr="00282CB6">
              <w:rPr>
                <w:lang w:val="en-GB"/>
              </w:rPr>
              <w:t>753a</w:t>
            </w:r>
            <w:r w:rsidRPr="00282CB6">
              <w:rPr>
                <w:rFonts w:asciiTheme="majorBidi" w:hAnsiTheme="majorBidi" w:cstheme="majorBidi"/>
                <w:lang w:val="en-GB" w:eastAsia="zh-CN"/>
              </w:rPr>
              <w:t>,</w:t>
            </w:r>
            <w:r w:rsidR="00FA3A0F" w:rsidRPr="00282CB6">
              <w:rPr>
                <w:rFonts w:asciiTheme="majorBidi" w:hAnsiTheme="majorBidi" w:cstheme="majorBidi"/>
                <w:lang w:val="en-GB" w:eastAsia="zh-CN"/>
              </w:rPr>
              <w:t xml:space="preserve"> </w:t>
            </w:r>
            <w:r w:rsidR="00764448" w:rsidRPr="00282CB6">
              <w:rPr>
                <w:rFonts w:asciiTheme="majorBidi" w:hAnsiTheme="majorBidi" w:cstheme="majorBidi"/>
                <w:lang w:val="en-GB" w:eastAsia="zh-CN"/>
              </w:rPr>
              <w:t>8</w:t>
            </w:r>
            <w:r w:rsidRPr="00282CB6">
              <w:rPr>
                <w:rFonts w:asciiTheme="majorBidi" w:hAnsiTheme="majorBidi" w:cstheme="majorBidi"/>
                <w:lang w:val="en-GB" w:eastAsia="zh-CN"/>
              </w:rPr>
              <w:t>–1</w:t>
            </w:r>
            <w:r w:rsidR="00D46DF7" w:rsidRPr="00282CB6">
              <w:rPr>
                <w:rFonts w:asciiTheme="majorBidi" w:hAnsiTheme="majorBidi" w:cstheme="majorBidi"/>
                <w:lang w:val="en-GB" w:eastAsia="zh-CN"/>
              </w:rPr>
              <w:t>7</w:t>
            </w:r>
            <w:r w:rsidRPr="00282CB6">
              <w:rPr>
                <w:rStyle w:val="Voetnootmarkering"/>
                <w:rFonts w:asciiTheme="majorBidi" w:hAnsiTheme="majorBidi" w:cstheme="majorBidi"/>
                <w:lang w:val="en-GB" w:eastAsia="zh-CN"/>
              </w:rPr>
              <w:footnoteReference w:id="36"/>
            </w:r>
          </w:p>
        </w:tc>
      </w:tr>
      <w:tr w:rsidR="00855192" w:rsidRPr="00282CB6" w14:paraId="403E503C" w14:textId="77777777" w:rsidTr="00713453">
        <w:tc>
          <w:tcPr>
            <w:tcW w:w="7933" w:type="dxa"/>
          </w:tcPr>
          <w:p w14:paraId="27248CE7" w14:textId="5C593378" w:rsidR="00855192" w:rsidRPr="00DD7D7C" w:rsidRDefault="00424AD8" w:rsidP="00247F97">
            <w:pPr>
              <w:spacing w:line="276" w:lineRule="auto"/>
              <w:ind w:firstLine="0"/>
              <w:jc w:val="both"/>
              <w:rPr>
                <w:rFonts w:ascii="SBL Greek" w:eastAsia="Times New Roman" w:hAnsi="SBL Greek"/>
                <w:sz w:val="20"/>
                <w:szCs w:val="20"/>
              </w:rPr>
            </w:pPr>
            <w:proofErr w:type="spellStart"/>
            <w:r w:rsidRPr="00282CB6">
              <w:rPr>
                <w:rFonts w:ascii="SBL Greek" w:eastAsia="Times New Roman" w:hAnsi="SBL Greek"/>
                <w:sz w:val="20"/>
                <w:szCs w:val="20"/>
                <w:lang w:val="en-GB"/>
              </w:rPr>
              <w:t>ἔοικε</w:t>
            </w:r>
            <w:proofErr w:type="spellEnd"/>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δὲ</w:t>
            </w:r>
            <w:proofErr w:type="spellEnd"/>
            <w:r w:rsidRPr="00DD7D7C">
              <w:rPr>
                <w:rFonts w:ascii="SBL Greek" w:eastAsia="Times New Roman" w:hAnsi="SBL Greek"/>
                <w:sz w:val="20"/>
                <w:szCs w:val="20"/>
              </w:rPr>
              <w:t xml:space="preserve"> </w:t>
            </w:r>
            <w:r w:rsidRPr="00282CB6">
              <w:rPr>
                <w:rFonts w:ascii="SBL Greek" w:eastAsia="Times New Roman" w:hAnsi="SBL Greek"/>
                <w:sz w:val="20"/>
                <w:szCs w:val="20"/>
                <w:lang w:val="en-GB"/>
              </w:rPr>
              <w:t>καὶ</w:t>
            </w:r>
            <w:r w:rsidRPr="00DD7D7C">
              <w:rPr>
                <w:rFonts w:ascii="SBL Greek" w:eastAsia="Times New Roman" w:hAnsi="SBL Greek"/>
                <w:sz w:val="20"/>
                <w:szCs w:val="20"/>
              </w:rPr>
              <w:t xml:space="preserve"> </w:t>
            </w:r>
            <w:r w:rsidRPr="00282CB6">
              <w:rPr>
                <w:rFonts w:ascii="SBL Greek" w:eastAsia="Times New Roman" w:hAnsi="SBL Greek"/>
                <w:sz w:val="20"/>
                <w:szCs w:val="20"/>
                <w:lang w:val="en-GB"/>
              </w:rPr>
              <w:t>ἡ</w:t>
            </w:r>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φύσις</w:t>
            </w:r>
            <w:proofErr w:type="spellEnd"/>
            <w:r w:rsidRPr="00DD7D7C">
              <w:rPr>
                <w:rFonts w:ascii="SBL Greek" w:eastAsia="Times New Roman" w:hAnsi="SBL Greek"/>
                <w:sz w:val="20"/>
                <w:szCs w:val="20"/>
              </w:rPr>
              <w:t xml:space="preserve"> </w:t>
            </w:r>
            <w:r w:rsidRPr="00282CB6">
              <w:rPr>
                <w:rFonts w:ascii="SBL Greek" w:eastAsia="Times New Roman" w:hAnsi="SBL Greek"/>
                <w:sz w:val="20"/>
                <w:szCs w:val="20"/>
                <w:lang w:val="en-GB"/>
              </w:rPr>
              <w:t>β</w:t>
            </w:r>
            <w:proofErr w:type="spellStart"/>
            <w:r w:rsidRPr="00282CB6">
              <w:rPr>
                <w:rFonts w:ascii="SBL Greek" w:eastAsia="Times New Roman" w:hAnsi="SBL Greek"/>
                <w:sz w:val="20"/>
                <w:szCs w:val="20"/>
                <w:lang w:val="en-GB"/>
              </w:rPr>
              <w:t>ούλεσθ</w:t>
            </w:r>
            <w:proofErr w:type="spellEnd"/>
            <w:r w:rsidRPr="00282CB6">
              <w:rPr>
                <w:rFonts w:ascii="SBL Greek" w:eastAsia="Times New Roman" w:hAnsi="SBL Greek"/>
                <w:sz w:val="20"/>
                <w:szCs w:val="20"/>
                <w:lang w:val="en-GB"/>
              </w:rPr>
              <w:t>αι</w:t>
            </w:r>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τῶν</w:t>
            </w:r>
            <w:proofErr w:type="spellEnd"/>
            <w:r w:rsidRPr="00DD7D7C">
              <w:rPr>
                <w:rFonts w:ascii="SBL Greek" w:eastAsia="Times New Roman" w:hAnsi="SBL Greek"/>
                <w:sz w:val="20"/>
                <w:szCs w:val="20"/>
              </w:rPr>
              <w:t xml:space="preserve">1 </w:t>
            </w:r>
            <w:proofErr w:type="spellStart"/>
            <w:r w:rsidRPr="00282CB6">
              <w:rPr>
                <w:rFonts w:ascii="SBL Greek" w:eastAsia="Times New Roman" w:hAnsi="SBL Greek"/>
                <w:sz w:val="20"/>
                <w:szCs w:val="20"/>
                <w:lang w:val="en-GB"/>
              </w:rPr>
              <w:t>τέκνων</w:t>
            </w:r>
            <w:proofErr w:type="spellEnd"/>
            <w:r w:rsidRPr="00DD7D7C">
              <w:rPr>
                <w:rFonts w:ascii="SBL Greek" w:eastAsia="Times New Roman" w:hAnsi="SBL Greek"/>
                <w:sz w:val="20"/>
                <w:szCs w:val="20"/>
              </w:rPr>
              <w:t xml:space="preserve"> </w:t>
            </w:r>
            <w:r w:rsidRPr="00282CB6">
              <w:rPr>
                <w:rFonts w:ascii="SBL Greek" w:eastAsia="Times New Roman" w:hAnsi="SBL Greek"/>
                <w:sz w:val="20"/>
                <w:szCs w:val="20"/>
                <w:lang w:val="en-GB"/>
              </w:rPr>
              <w:t>α</w:t>
            </w:r>
            <w:proofErr w:type="spellStart"/>
            <w:r w:rsidRPr="00282CB6">
              <w:rPr>
                <w:rFonts w:ascii="SBL Greek" w:eastAsia="Times New Roman" w:hAnsi="SBL Greek"/>
                <w:sz w:val="20"/>
                <w:szCs w:val="20"/>
                <w:lang w:val="en-GB"/>
              </w:rPr>
              <w:t>ἴσθησιν</w:t>
            </w:r>
            <w:proofErr w:type="spellEnd"/>
            <w:r w:rsidRPr="00DD7D7C">
              <w:rPr>
                <w:rFonts w:ascii="SBL Greek" w:eastAsia="Times New Roman" w:hAnsi="SBL Greek"/>
                <w:sz w:val="20"/>
                <w:szCs w:val="20"/>
              </w:rPr>
              <w:t xml:space="preserve"> </w:t>
            </w:r>
            <w:r w:rsidRPr="00282CB6">
              <w:rPr>
                <w:rFonts w:ascii="SBL Greek" w:eastAsia="Times New Roman" w:hAnsi="SBL Greek"/>
                <w:sz w:val="20"/>
                <w:szCs w:val="20"/>
                <w:lang w:val="en-GB"/>
              </w:rPr>
              <w:t>ἐπ</w:t>
            </w:r>
            <w:proofErr w:type="spellStart"/>
            <w:r w:rsidRPr="00282CB6">
              <w:rPr>
                <w:rFonts w:ascii="SBL Greek" w:eastAsia="Times New Roman" w:hAnsi="SBL Greek"/>
                <w:sz w:val="20"/>
                <w:szCs w:val="20"/>
                <w:lang w:val="en-GB"/>
              </w:rPr>
              <w:t>ιμελητικὴν</w:t>
            </w:r>
            <w:proofErr w:type="spellEnd"/>
            <w:r w:rsidRPr="00DD7D7C">
              <w:rPr>
                <w:rFonts w:ascii="SBL Greek" w:eastAsia="Times New Roman" w:hAnsi="SBL Greek"/>
                <w:sz w:val="20"/>
                <w:szCs w:val="20"/>
              </w:rPr>
              <w:t xml:space="preserve"> </w:t>
            </w:r>
            <w:r w:rsidRPr="00282CB6">
              <w:rPr>
                <w:rFonts w:ascii="SBL Greek" w:eastAsia="Times New Roman" w:hAnsi="SBL Greek"/>
                <w:sz w:val="20"/>
                <w:szCs w:val="20"/>
                <w:lang w:val="en-GB"/>
              </w:rPr>
              <w:t>παρα</w:t>
            </w:r>
            <w:proofErr w:type="spellStart"/>
            <w:r w:rsidRPr="00282CB6">
              <w:rPr>
                <w:rFonts w:ascii="SBL Greek" w:eastAsia="Times New Roman" w:hAnsi="SBL Greek"/>
                <w:sz w:val="20"/>
                <w:szCs w:val="20"/>
                <w:lang w:val="en-GB"/>
              </w:rPr>
              <w:t>σκευάζειν</w:t>
            </w:r>
            <w:proofErr w:type="spellEnd"/>
            <w:r w:rsidRPr="00282CB6">
              <w:rPr>
                <w:rFonts w:ascii="SBL Greek" w:eastAsia="Times New Roman" w:hAnsi="SBL Greek"/>
                <w:sz w:val="20"/>
                <w:szCs w:val="20"/>
                <w:lang w:val="en-GB"/>
              </w:rPr>
              <w:t>·</w:t>
            </w:r>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ἀλλὰ</w:t>
            </w:r>
            <w:proofErr w:type="spellEnd"/>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τοῖς</w:t>
            </w:r>
            <w:proofErr w:type="spellEnd"/>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μὲν</w:t>
            </w:r>
            <w:proofErr w:type="spellEnd"/>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χείροσι</w:t>
            </w:r>
            <w:proofErr w:type="spellEnd"/>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τοῦτ</w:t>
            </w:r>
            <w:proofErr w:type="spellEnd"/>
            <w:r w:rsidRPr="00282CB6">
              <w:rPr>
                <w:rFonts w:ascii="SBL Greek" w:eastAsia="Times New Roman" w:hAnsi="SBL Greek"/>
                <w:sz w:val="20"/>
                <w:szCs w:val="20"/>
                <w:lang w:val="en-GB"/>
              </w:rPr>
              <w:t>᾿</w:t>
            </w:r>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ἐμ</w:t>
            </w:r>
            <w:proofErr w:type="spellEnd"/>
            <w:r w:rsidRPr="00282CB6">
              <w:rPr>
                <w:rFonts w:ascii="SBL Greek" w:eastAsia="Times New Roman" w:hAnsi="SBL Greek"/>
                <w:sz w:val="20"/>
                <w:szCs w:val="20"/>
                <w:lang w:val="en-GB"/>
              </w:rPr>
              <w:t>π</w:t>
            </w:r>
            <w:proofErr w:type="spellStart"/>
            <w:r w:rsidRPr="00282CB6">
              <w:rPr>
                <w:rFonts w:ascii="SBL Greek" w:eastAsia="Times New Roman" w:hAnsi="SBL Greek"/>
                <w:sz w:val="20"/>
                <w:szCs w:val="20"/>
                <w:lang w:val="en-GB"/>
              </w:rPr>
              <w:t>οιεῖ</w:t>
            </w:r>
            <w:proofErr w:type="spellEnd"/>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μέχρι</w:t>
            </w:r>
            <w:proofErr w:type="spellEnd"/>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τοῦ</w:t>
            </w:r>
            <w:proofErr w:type="spellEnd"/>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τεκεῖν</w:t>
            </w:r>
            <w:proofErr w:type="spellEnd"/>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μόνον</w:t>
            </w:r>
            <w:proofErr w:type="spellEnd"/>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τοῖς</w:t>
            </w:r>
            <w:proofErr w:type="spellEnd"/>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δὲ</w:t>
            </w:r>
            <w:proofErr w:type="spellEnd"/>
            <w:r w:rsidRPr="00DD7D7C">
              <w:rPr>
                <w:rFonts w:ascii="SBL Greek" w:eastAsia="Times New Roman" w:hAnsi="SBL Greek"/>
                <w:sz w:val="20"/>
                <w:szCs w:val="20"/>
              </w:rPr>
              <w:t xml:space="preserve"> </w:t>
            </w:r>
            <w:r w:rsidRPr="00282CB6">
              <w:rPr>
                <w:rFonts w:ascii="SBL Greek" w:eastAsia="Times New Roman" w:hAnsi="SBL Greek"/>
                <w:sz w:val="20"/>
                <w:szCs w:val="20"/>
                <w:lang w:val="en-GB"/>
              </w:rPr>
              <w:t>καὶ</w:t>
            </w:r>
            <w:r w:rsidRPr="00DD7D7C">
              <w:rPr>
                <w:rFonts w:ascii="SBL Greek" w:eastAsia="Times New Roman" w:hAnsi="SBL Greek"/>
                <w:sz w:val="20"/>
                <w:szCs w:val="20"/>
              </w:rPr>
              <w:t xml:space="preserve"> </w:t>
            </w:r>
            <w:r w:rsidRPr="00282CB6">
              <w:rPr>
                <w:rFonts w:ascii="SBL Greek" w:eastAsia="Times New Roman" w:hAnsi="SBL Greek"/>
                <w:sz w:val="20"/>
                <w:szCs w:val="20"/>
                <w:lang w:val="en-GB"/>
              </w:rPr>
              <w:t>π</w:t>
            </w:r>
            <w:proofErr w:type="spellStart"/>
            <w:r w:rsidRPr="00282CB6">
              <w:rPr>
                <w:rFonts w:ascii="SBL Greek" w:eastAsia="Times New Roman" w:hAnsi="SBL Greek"/>
                <w:sz w:val="20"/>
                <w:szCs w:val="20"/>
                <w:lang w:val="en-GB"/>
              </w:rPr>
              <w:t>ερὶ</w:t>
            </w:r>
            <w:proofErr w:type="spellEnd"/>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τὴν</w:t>
            </w:r>
            <w:proofErr w:type="spellEnd"/>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τελέωσιν</w:t>
            </w:r>
            <w:proofErr w:type="spellEnd"/>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ὅσ</w:t>
            </w:r>
            <w:proofErr w:type="spellEnd"/>
            <w:r w:rsidRPr="00282CB6">
              <w:rPr>
                <w:rFonts w:ascii="SBL Greek" w:eastAsia="Times New Roman" w:hAnsi="SBL Greek"/>
                <w:sz w:val="20"/>
                <w:szCs w:val="20"/>
                <w:lang w:val="en-GB"/>
              </w:rPr>
              <w:t>α</w:t>
            </w:r>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δὲ</w:t>
            </w:r>
            <w:proofErr w:type="spellEnd"/>
            <w:r w:rsidRPr="00DD7D7C">
              <w:rPr>
                <w:rFonts w:ascii="SBL Greek" w:eastAsia="Times New Roman" w:hAnsi="SBL Greek"/>
                <w:sz w:val="20"/>
                <w:szCs w:val="20"/>
              </w:rPr>
              <w:t xml:space="preserve"> </w:t>
            </w:r>
            <w:proofErr w:type="spellStart"/>
            <w:r w:rsidRPr="00282CB6">
              <w:rPr>
                <w:rFonts w:ascii="SBL Greek" w:eastAsia="Times New Roman" w:hAnsi="SBL Greek"/>
                <w:b/>
                <w:bCs/>
                <w:sz w:val="20"/>
                <w:szCs w:val="20"/>
                <w:lang w:val="en-GB"/>
              </w:rPr>
              <w:t>φρονιμώτερ</w:t>
            </w:r>
            <w:proofErr w:type="spellEnd"/>
            <w:r w:rsidRPr="00282CB6">
              <w:rPr>
                <w:rFonts w:ascii="SBL Greek" w:eastAsia="Times New Roman" w:hAnsi="SBL Greek"/>
                <w:b/>
                <w:bCs/>
                <w:sz w:val="20"/>
                <w:szCs w:val="20"/>
                <w:lang w:val="en-GB"/>
              </w:rPr>
              <w:t>α</w:t>
            </w:r>
            <w:r w:rsidRPr="00DD7D7C">
              <w:rPr>
                <w:rFonts w:ascii="SBL Greek" w:eastAsia="Times New Roman" w:hAnsi="SBL Greek"/>
                <w:sz w:val="20"/>
                <w:szCs w:val="20"/>
              </w:rPr>
              <w:t xml:space="preserve">, </w:t>
            </w:r>
            <w:r w:rsidRPr="00282CB6">
              <w:rPr>
                <w:rFonts w:ascii="SBL Greek" w:eastAsia="Times New Roman" w:hAnsi="SBL Greek"/>
                <w:sz w:val="20"/>
                <w:szCs w:val="20"/>
                <w:lang w:val="en-GB"/>
              </w:rPr>
              <w:t>καὶ</w:t>
            </w:r>
            <w:r w:rsidRPr="00DD7D7C">
              <w:rPr>
                <w:rFonts w:ascii="SBL Greek" w:eastAsia="Times New Roman" w:hAnsi="SBL Greek"/>
                <w:sz w:val="20"/>
                <w:szCs w:val="20"/>
              </w:rPr>
              <w:t xml:space="preserve"> </w:t>
            </w:r>
            <w:r w:rsidRPr="00282CB6">
              <w:rPr>
                <w:rFonts w:ascii="SBL Greek" w:eastAsia="Times New Roman" w:hAnsi="SBL Greek"/>
                <w:sz w:val="20"/>
                <w:szCs w:val="20"/>
                <w:lang w:val="en-GB"/>
              </w:rPr>
              <w:t>π</w:t>
            </w:r>
            <w:proofErr w:type="spellStart"/>
            <w:r w:rsidRPr="00282CB6">
              <w:rPr>
                <w:rFonts w:ascii="SBL Greek" w:eastAsia="Times New Roman" w:hAnsi="SBL Greek"/>
                <w:sz w:val="20"/>
                <w:szCs w:val="20"/>
                <w:lang w:val="en-GB"/>
              </w:rPr>
              <w:t>ερὶ</w:t>
            </w:r>
            <w:proofErr w:type="spellEnd"/>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τὴν</w:t>
            </w:r>
            <w:proofErr w:type="spellEnd"/>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ἐκτροφήν</w:t>
            </w:r>
            <w:proofErr w:type="spellEnd"/>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τοῖς</w:t>
            </w:r>
            <w:proofErr w:type="spellEnd"/>
            <w:r w:rsidRPr="00DD7D7C">
              <w:rPr>
                <w:rFonts w:ascii="SBL Greek" w:eastAsia="Times New Roman" w:hAnsi="SBL Greek"/>
                <w:sz w:val="20"/>
                <w:szCs w:val="20"/>
              </w:rPr>
              <w:t xml:space="preserve"> </w:t>
            </w:r>
            <w:r w:rsidRPr="00282CB6">
              <w:rPr>
                <w:rFonts w:ascii="SBL Greek" w:eastAsia="Times New Roman" w:hAnsi="SBL Greek"/>
                <w:sz w:val="20"/>
                <w:szCs w:val="20"/>
                <w:lang w:val="en-GB"/>
              </w:rPr>
              <w:t>δ᾿</w:t>
            </w:r>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ἤδη</w:t>
            </w:r>
            <w:proofErr w:type="spellEnd"/>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μάλιστ</w:t>
            </w:r>
            <w:proofErr w:type="spellEnd"/>
            <w:r w:rsidRPr="00282CB6">
              <w:rPr>
                <w:rFonts w:ascii="SBL Greek" w:eastAsia="Times New Roman" w:hAnsi="SBL Greek"/>
                <w:sz w:val="20"/>
                <w:szCs w:val="20"/>
                <w:lang w:val="en-GB"/>
              </w:rPr>
              <w:t>α</w:t>
            </w:r>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κοινωνοῦσι</w:t>
            </w:r>
            <w:proofErr w:type="spellEnd"/>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φρονήσεως</w:t>
            </w:r>
            <w:proofErr w:type="spellEnd"/>
            <w:r w:rsidRPr="00DD7D7C">
              <w:rPr>
                <w:rFonts w:ascii="SBL Greek" w:eastAsia="Times New Roman" w:hAnsi="SBL Greek"/>
                <w:sz w:val="20"/>
                <w:szCs w:val="20"/>
              </w:rPr>
              <w:t xml:space="preserve"> </w:t>
            </w:r>
            <w:r w:rsidRPr="00282CB6">
              <w:rPr>
                <w:rFonts w:ascii="SBL Greek" w:eastAsia="Times New Roman" w:hAnsi="SBL Greek"/>
                <w:sz w:val="20"/>
                <w:szCs w:val="20"/>
                <w:lang w:val="en-GB"/>
              </w:rPr>
              <w:t>καὶ</w:t>
            </w:r>
            <w:r w:rsidRPr="00DD7D7C">
              <w:rPr>
                <w:rFonts w:ascii="SBL Greek" w:eastAsia="Times New Roman" w:hAnsi="SBL Greek"/>
                <w:sz w:val="20"/>
                <w:szCs w:val="20"/>
              </w:rPr>
              <w:t xml:space="preserve"> </w:t>
            </w:r>
            <w:r w:rsidRPr="00282CB6">
              <w:rPr>
                <w:rFonts w:ascii="SBL Greek" w:eastAsia="Times New Roman" w:hAnsi="SBL Greek"/>
                <w:sz w:val="20"/>
                <w:szCs w:val="20"/>
                <w:lang w:val="en-GB"/>
              </w:rPr>
              <w:t>π</w:t>
            </w:r>
            <w:proofErr w:type="spellStart"/>
            <w:r w:rsidRPr="00282CB6">
              <w:rPr>
                <w:rFonts w:ascii="SBL Greek" w:eastAsia="Times New Roman" w:hAnsi="SBL Greek"/>
                <w:sz w:val="20"/>
                <w:szCs w:val="20"/>
                <w:lang w:val="en-GB"/>
              </w:rPr>
              <w:t>ρὸς</w:t>
            </w:r>
            <w:proofErr w:type="spellEnd"/>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τελεωθέντ</w:t>
            </w:r>
            <w:proofErr w:type="spellEnd"/>
            <w:r w:rsidRPr="00282CB6">
              <w:rPr>
                <w:rFonts w:ascii="SBL Greek" w:eastAsia="Times New Roman" w:hAnsi="SBL Greek"/>
                <w:sz w:val="20"/>
                <w:szCs w:val="20"/>
                <w:lang w:val="en-GB"/>
              </w:rPr>
              <w:t>α</w:t>
            </w:r>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γίνετ</w:t>
            </w:r>
            <w:proofErr w:type="spellEnd"/>
            <w:r w:rsidRPr="00282CB6">
              <w:rPr>
                <w:rFonts w:ascii="SBL Greek" w:eastAsia="Times New Roman" w:hAnsi="SBL Greek"/>
                <w:sz w:val="20"/>
                <w:szCs w:val="20"/>
                <w:lang w:val="en-GB"/>
              </w:rPr>
              <w:t>αι</w:t>
            </w:r>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συνήθει</w:t>
            </w:r>
            <w:proofErr w:type="spellEnd"/>
            <w:r w:rsidRPr="00282CB6">
              <w:rPr>
                <w:rFonts w:ascii="SBL Greek" w:eastAsia="Times New Roman" w:hAnsi="SBL Greek"/>
                <w:sz w:val="20"/>
                <w:szCs w:val="20"/>
                <w:lang w:val="en-GB"/>
              </w:rPr>
              <w:t>α</w:t>
            </w:r>
            <w:r w:rsidRPr="00DD7D7C">
              <w:rPr>
                <w:rFonts w:ascii="SBL Greek" w:eastAsia="Times New Roman" w:hAnsi="SBL Greek"/>
                <w:sz w:val="20"/>
                <w:szCs w:val="20"/>
              </w:rPr>
              <w:t xml:space="preserve"> </w:t>
            </w:r>
            <w:r w:rsidRPr="00282CB6">
              <w:rPr>
                <w:rFonts w:ascii="SBL Greek" w:eastAsia="Times New Roman" w:hAnsi="SBL Greek"/>
                <w:sz w:val="20"/>
                <w:szCs w:val="20"/>
                <w:lang w:val="en-GB"/>
              </w:rPr>
              <w:t>καὶ</w:t>
            </w:r>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φιλί</w:t>
            </w:r>
            <w:proofErr w:type="spellEnd"/>
            <w:r w:rsidRPr="00282CB6">
              <w:rPr>
                <w:rFonts w:ascii="SBL Greek" w:eastAsia="Times New Roman" w:hAnsi="SBL Greek"/>
                <w:sz w:val="20"/>
                <w:szCs w:val="20"/>
                <w:lang w:val="en-GB"/>
              </w:rPr>
              <w:t>α</w:t>
            </w:r>
            <w:r w:rsidRPr="00DD7D7C">
              <w:rPr>
                <w:rFonts w:ascii="SBL Greek" w:eastAsia="Times New Roman" w:hAnsi="SBL Greek"/>
                <w:sz w:val="20"/>
                <w:szCs w:val="20"/>
              </w:rPr>
              <w:t xml:space="preserve">, </w:t>
            </w:r>
            <w:r w:rsidRPr="00282CB6">
              <w:rPr>
                <w:rFonts w:ascii="SBL Greek" w:eastAsia="Times New Roman" w:hAnsi="SBL Greek"/>
                <w:sz w:val="20"/>
                <w:szCs w:val="20"/>
                <w:lang w:val="en-GB"/>
              </w:rPr>
              <w:t>κα</w:t>
            </w:r>
            <w:proofErr w:type="spellStart"/>
            <w:r w:rsidRPr="00282CB6">
              <w:rPr>
                <w:rFonts w:ascii="SBL Greek" w:eastAsia="Times New Roman" w:hAnsi="SBL Greek"/>
                <w:sz w:val="20"/>
                <w:szCs w:val="20"/>
                <w:lang w:val="en-GB"/>
              </w:rPr>
              <w:t>θά</w:t>
            </w:r>
            <w:proofErr w:type="spellEnd"/>
            <w:r w:rsidRPr="00282CB6">
              <w:rPr>
                <w:rFonts w:ascii="SBL Greek" w:eastAsia="Times New Roman" w:hAnsi="SBL Greek"/>
                <w:sz w:val="20"/>
                <w:szCs w:val="20"/>
                <w:lang w:val="en-GB"/>
              </w:rPr>
              <w:t>π</w:t>
            </w:r>
            <w:proofErr w:type="spellStart"/>
            <w:r w:rsidRPr="00282CB6">
              <w:rPr>
                <w:rFonts w:ascii="SBL Greek" w:eastAsia="Times New Roman" w:hAnsi="SBL Greek"/>
                <w:sz w:val="20"/>
                <w:szCs w:val="20"/>
                <w:lang w:val="en-GB"/>
              </w:rPr>
              <w:t>ερ</w:t>
            </w:r>
            <w:proofErr w:type="spellEnd"/>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τοῖς</w:t>
            </w:r>
            <w:proofErr w:type="spellEnd"/>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τε</w:t>
            </w:r>
            <w:proofErr w:type="spellEnd"/>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ἀνθρώ</w:t>
            </w:r>
            <w:proofErr w:type="spellEnd"/>
            <w:r w:rsidRPr="00282CB6">
              <w:rPr>
                <w:rFonts w:ascii="SBL Greek" w:eastAsia="Times New Roman" w:hAnsi="SBL Greek"/>
                <w:sz w:val="20"/>
                <w:szCs w:val="20"/>
                <w:lang w:val="en-GB"/>
              </w:rPr>
              <w:t>π</w:t>
            </w:r>
            <w:proofErr w:type="spellStart"/>
            <w:r w:rsidRPr="00282CB6">
              <w:rPr>
                <w:rFonts w:ascii="SBL Greek" w:eastAsia="Times New Roman" w:hAnsi="SBL Greek"/>
                <w:sz w:val="20"/>
                <w:szCs w:val="20"/>
                <w:lang w:val="en-GB"/>
              </w:rPr>
              <w:t>οις</w:t>
            </w:r>
            <w:proofErr w:type="spellEnd"/>
            <w:r w:rsidRPr="00DD7D7C">
              <w:rPr>
                <w:rFonts w:ascii="SBL Greek" w:eastAsia="Times New Roman" w:hAnsi="SBL Greek"/>
                <w:sz w:val="20"/>
                <w:szCs w:val="20"/>
              </w:rPr>
              <w:t xml:space="preserve"> </w:t>
            </w:r>
            <w:r w:rsidRPr="00282CB6">
              <w:rPr>
                <w:rFonts w:ascii="SBL Greek" w:eastAsia="Times New Roman" w:hAnsi="SBL Greek"/>
                <w:sz w:val="20"/>
                <w:szCs w:val="20"/>
                <w:lang w:val="en-GB"/>
              </w:rPr>
              <w:t>καὶ</w:t>
            </w:r>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τῶν</w:t>
            </w:r>
            <w:proofErr w:type="spellEnd"/>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τετρ</w:t>
            </w:r>
            <w:proofErr w:type="spellEnd"/>
            <w:r w:rsidRPr="00282CB6">
              <w:rPr>
                <w:rFonts w:ascii="SBL Greek" w:eastAsia="Times New Roman" w:hAnsi="SBL Greek"/>
                <w:sz w:val="20"/>
                <w:szCs w:val="20"/>
                <w:lang w:val="en-GB"/>
              </w:rPr>
              <w:t>απ</w:t>
            </w:r>
            <w:proofErr w:type="spellStart"/>
            <w:r w:rsidRPr="00282CB6">
              <w:rPr>
                <w:rFonts w:ascii="SBL Greek" w:eastAsia="Times New Roman" w:hAnsi="SBL Greek"/>
                <w:sz w:val="20"/>
                <w:szCs w:val="20"/>
                <w:lang w:val="en-GB"/>
              </w:rPr>
              <w:t>όδων</w:t>
            </w:r>
            <w:proofErr w:type="spellEnd"/>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ἐνίοις</w:t>
            </w:r>
            <w:proofErr w:type="spellEnd"/>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τοῖς</w:t>
            </w:r>
            <w:proofErr w:type="spellEnd"/>
            <w:r w:rsidRPr="00DD7D7C">
              <w:rPr>
                <w:rFonts w:ascii="SBL Greek" w:eastAsia="Times New Roman" w:hAnsi="SBL Greek"/>
                <w:sz w:val="20"/>
                <w:szCs w:val="20"/>
              </w:rPr>
              <w:t xml:space="preserve"> </w:t>
            </w:r>
            <w:r w:rsidRPr="00282CB6">
              <w:rPr>
                <w:rFonts w:ascii="SBL Greek" w:eastAsia="Times New Roman" w:hAnsi="SBL Greek"/>
                <w:sz w:val="20"/>
                <w:szCs w:val="20"/>
                <w:lang w:val="en-GB"/>
              </w:rPr>
              <w:t>δ᾿</w:t>
            </w:r>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ὄρνισι</w:t>
            </w:r>
            <w:proofErr w:type="spellEnd"/>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μέχρι</w:t>
            </w:r>
            <w:proofErr w:type="spellEnd"/>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τοῦ</w:t>
            </w:r>
            <w:proofErr w:type="spellEnd"/>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γεννῆσ</w:t>
            </w:r>
            <w:proofErr w:type="spellEnd"/>
            <w:r w:rsidRPr="00282CB6">
              <w:rPr>
                <w:rFonts w:ascii="SBL Greek" w:eastAsia="Times New Roman" w:hAnsi="SBL Greek"/>
                <w:sz w:val="20"/>
                <w:szCs w:val="20"/>
                <w:lang w:val="en-GB"/>
              </w:rPr>
              <w:t>αι</w:t>
            </w:r>
            <w:r w:rsidRPr="00DD7D7C">
              <w:rPr>
                <w:rFonts w:ascii="SBL Greek" w:eastAsia="Times New Roman" w:hAnsi="SBL Greek"/>
                <w:sz w:val="20"/>
                <w:szCs w:val="20"/>
              </w:rPr>
              <w:t xml:space="preserve"> </w:t>
            </w:r>
            <w:r w:rsidRPr="00282CB6">
              <w:rPr>
                <w:rFonts w:ascii="SBL Greek" w:eastAsia="Times New Roman" w:hAnsi="SBL Greek"/>
                <w:sz w:val="20"/>
                <w:szCs w:val="20"/>
                <w:lang w:val="en-GB"/>
              </w:rPr>
              <w:t>καὶ</w:t>
            </w:r>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ἐκθρέψ</w:t>
            </w:r>
            <w:proofErr w:type="spellEnd"/>
            <w:r w:rsidRPr="00282CB6">
              <w:rPr>
                <w:rFonts w:ascii="SBL Greek" w:eastAsia="Times New Roman" w:hAnsi="SBL Greek"/>
                <w:sz w:val="20"/>
                <w:szCs w:val="20"/>
                <w:lang w:val="en-GB"/>
              </w:rPr>
              <w:t>αι·</w:t>
            </w:r>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διό</w:t>
            </w:r>
            <w:proofErr w:type="spellEnd"/>
            <w:r w:rsidRPr="00282CB6">
              <w:rPr>
                <w:rFonts w:ascii="SBL Greek" w:eastAsia="Times New Roman" w:hAnsi="SBL Greek"/>
                <w:sz w:val="20"/>
                <w:szCs w:val="20"/>
                <w:lang w:val="en-GB"/>
              </w:rPr>
              <w:t>π</w:t>
            </w:r>
            <w:proofErr w:type="spellStart"/>
            <w:r w:rsidRPr="00282CB6">
              <w:rPr>
                <w:rFonts w:ascii="SBL Greek" w:eastAsia="Times New Roman" w:hAnsi="SBL Greek"/>
                <w:sz w:val="20"/>
                <w:szCs w:val="20"/>
                <w:lang w:val="en-GB"/>
              </w:rPr>
              <w:t>ερ</w:t>
            </w:r>
            <w:proofErr w:type="spellEnd"/>
            <w:r w:rsidRPr="00DD7D7C">
              <w:rPr>
                <w:rFonts w:ascii="SBL Greek" w:eastAsia="Times New Roman" w:hAnsi="SBL Greek"/>
                <w:sz w:val="20"/>
                <w:szCs w:val="20"/>
              </w:rPr>
              <w:t xml:space="preserve"> </w:t>
            </w:r>
            <w:r w:rsidRPr="00282CB6">
              <w:rPr>
                <w:rFonts w:ascii="SBL Greek" w:eastAsia="Times New Roman" w:hAnsi="SBL Greek"/>
                <w:sz w:val="20"/>
                <w:szCs w:val="20"/>
                <w:lang w:val="en-GB"/>
              </w:rPr>
              <w:t>καὶ</w:t>
            </w:r>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μὴ</w:t>
            </w:r>
            <w:proofErr w:type="spellEnd"/>
            <w:r w:rsidRPr="00DD7D7C">
              <w:rPr>
                <w:rFonts w:ascii="SBL Greek" w:eastAsia="Times New Roman" w:hAnsi="SBL Greek"/>
                <w:sz w:val="20"/>
                <w:szCs w:val="20"/>
              </w:rPr>
              <w:t xml:space="preserve"> </w:t>
            </w:r>
            <w:r w:rsidRPr="00282CB6">
              <w:rPr>
                <w:rFonts w:ascii="SBL Greek" w:eastAsia="Times New Roman" w:hAnsi="SBL Greek"/>
                <w:sz w:val="20"/>
                <w:szCs w:val="20"/>
                <w:lang w:val="en-GB"/>
              </w:rPr>
              <w:t>ἐπ</w:t>
            </w:r>
            <w:proofErr w:type="spellStart"/>
            <w:r w:rsidRPr="00282CB6">
              <w:rPr>
                <w:rFonts w:ascii="SBL Greek" w:eastAsia="Times New Roman" w:hAnsi="SBL Greek"/>
                <w:sz w:val="20"/>
                <w:szCs w:val="20"/>
                <w:lang w:val="en-GB"/>
              </w:rPr>
              <w:t>ῳάζουσ</w:t>
            </w:r>
            <w:proofErr w:type="spellEnd"/>
            <w:r w:rsidRPr="00282CB6">
              <w:rPr>
                <w:rFonts w:ascii="SBL Greek" w:eastAsia="Times New Roman" w:hAnsi="SBL Greek"/>
                <w:sz w:val="20"/>
                <w:szCs w:val="20"/>
                <w:lang w:val="en-GB"/>
              </w:rPr>
              <w:t>αι</w:t>
            </w:r>
            <w:r w:rsidRPr="00DD7D7C">
              <w:rPr>
                <w:rFonts w:ascii="SBL Greek" w:eastAsia="Times New Roman" w:hAnsi="SBL Greek"/>
                <w:sz w:val="20"/>
                <w:szCs w:val="20"/>
              </w:rPr>
              <w:t xml:space="preserve"> </w:t>
            </w:r>
            <w:r w:rsidRPr="00282CB6">
              <w:rPr>
                <w:rFonts w:ascii="SBL Greek" w:eastAsia="Times New Roman" w:hAnsi="SBL Greek"/>
                <w:sz w:val="20"/>
                <w:szCs w:val="20"/>
                <w:lang w:val="en-GB"/>
              </w:rPr>
              <w:t>αἱ</w:t>
            </w:r>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θήλει</w:t>
            </w:r>
            <w:proofErr w:type="spellEnd"/>
            <w:r w:rsidRPr="00282CB6">
              <w:rPr>
                <w:rFonts w:ascii="SBL Greek" w:eastAsia="Times New Roman" w:hAnsi="SBL Greek"/>
                <w:sz w:val="20"/>
                <w:szCs w:val="20"/>
                <w:lang w:val="en-GB"/>
              </w:rPr>
              <w:t>αι</w:t>
            </w:r>
            <w:r w:rsidRPr="00DD7D7C">
              <w:rPr>
                <w:rFonts w:ascii="SBL Greek" w:eastAsia="Times New Roman" w:hAnsi="SBL Greek"/>
                <w:sz w:val="20"/>
                <w:szCs w:val="20"/>
              </w:rPr>
              <w:t xml:space="preserve">, </w:t>
            </w:r>
            <w:proofErr w:type="spellStart"/>
            <w:r w:rsidRPr="00282CB6">
              <w:rPr>
                <w:rFonts w:ascii="SBL Greek" w:eastAsia="Times New Roman" w:hAnsi="SBL Greek"/>
                <w:sz w:val="20"/>
                <w:szCs w:val="20"/>
                <w:lang w:val="en-GB"/>
              </w:rPr>
              <w:t>ὅτ</w:t>
            </w:r>
            <w:proofErr w:type="spellEnd"/>
            <w:r w:rsidRPr="00282CB6">
              <w:rPr>
                <w:rFonts w:ascii="SBL Greek" w:eastAsia="Times New Roman" w:hAnsi="SBL Greek"/>
                <w:sz w:val="20"/>
                <w:szCs w:val="20"/>
                <w:lang w:val="en-GB"/>
              </w:rPr>
              <w:t>αν</w:t>
            </w:r>
            <w:r w:rsidR="00265CE3" w:rsidRPr="00DD7D7C">
              <w:rPr>
                <w:rFonts w:ascii="SBL Greek" w:eastAsia="Times New Roman" w:hAnsi="SBL Greek"/>
                <w:sz w:val="20"/>
                <w:szCs w:val="20"/>
              </w:rPr>
              <w:t xml:space="preserve"> </w:t>
            </w:r>
            <w:proofErr w:type="spellStart"/>
            <w:r w:rsidR="00265CE3" w:rsidRPr="00282CB6">
              <w:rPr>
                <w:rFonts w:ascii="SBL Greek" w:eastAsia="Times New Roman" w:hAnsi="SBL Greek"/>
                <w:sz w:val="20"/>
                <w:szCs w:val="20"/>
                <w:lang w:val="en-GB"/>
              </w:rPr>
              <w:t>τέκωσι</w:t>
            </w:r>
            <w:proofErr w:type="spellEnd"/>
            <w:r w:rsidR="00265CE3" w:rsidRPr="00DD7D7C">
              <w:rPr>
                <w:rFonts w:ascii="SBL Greek" w:eastAsia="Times New Roman" w:hAnsi="SBL Greek"/>
                <w:sz w:val="20"/>
                <w:szCs w:val="20"/>
              </w:rPr>
              <w:t xml:space="preserve">, </w:t>
            </w:r>
            <w:proofErr w:type="spellStart"/>
            <w:r w:rsidR="00265CE3" w:rsidRPr="00282CB6">
              <w:rPr>
                <w:rFonts w:ascii="SBL Greek" w:eastAsia="Times New Roman" w:hAnsi="SBL Greek"/>
                <w:sz w:val="20"/>
                <w:szCs w:val="20"/>
                <w:lang w:val="en-GB"/>
              </w:rPr>
              <w:t>δι</w:t>
            </w:r>
            <w:proofErr w:type="spellEnd"/>
            <w:r w:rsidR="00265CE3" w:rsidRPr="00282CB6">
              <w:rPr>
                <w:rFonts w:ascii="SBL Greek" w:eastAsia="Times New Roman" w:hAnsi="SBL Greek"/>
                <w:sz w:val="20"/>
                <w:szCs w:val="20"/>
                <w:lang w:val="en-GB"/>
              </w:rPr>
              <w:t>α</w:t>
            </w:r>
            <w:proofErr w:type="spellStart"/>
            <w:r w:rsidR="00265CE3" w:rsidRPr="00282CB6">
              <w:rPr>
                <w:rFonts w:ascii="SBL Greek" w:eastAsia="Times New Roman" w:hAnsi="SBL Greek"/>
                <w:sz w:val="20"/>
                <w:szCs w:val="20"/>
                <w:lang w:val="en-GB"/>
              </w:rPr>
              <w:t>τίθεντ</w:t>
            </w:r>
            <w:proofErr w:type="spellEnd"/>
            <w:r w:rsidR="00265CE3" w:rsidRPr="00282CB6">
              <w:rPr>
                <w:rFonts w:ascii="SBL Greek" w:eastAsia="Times New Roman" w:hAnsi="SBL Greek"/>
                <w:sz w:val="20"/>
                <w:szCs w:val="20"/>
                <w:lang w:val="en-GB"/>
              </w:rPr>
              <w:t>αι</w:t>
            </w:r>
            <w:r w:rsidR="00265CE3" w:rsidRPr="00DD7D7C">
              <w:rPr>
                <w:rFonts w:ascii="SBL Greek" w:eastAsia="Times New Roman" w:hAnsi="SBL Greek"/>
                <w:sz w:val="20"/>
                <w:szCs w:val="20"/>
              </w:rPr>
              <w:t xml:space="preserve"> </w:t>
            </w:r>
            <w:proofErr w:type="spellStart"/>
            <w:r w:rsidR="00265CE3" w:rsidRPr="00282CB6">
              <w:rPr>
                <w:rFonts w:ascii="SBL Greek" w:eastAsia="Times New Roman" w:hAnsi="SBL Greek"/>
                <w:sz w:val="20"/>
                <w:szCs w:val="20"/>
                <w:lang w:val="en-GB"/>
              </w:rPr>
              <w:t>χεῖρον</w:t>
            </w:r>
            <w:proofErr w:type="spellEnd"/>
            <w:r w:rsidR="00265CE3" w:rsidRPr="00DD7D7C">
              <w:rPr>
                <w:rFonts w:ascii="SBL Greek" w:eastAsia="Times New Roman" w:hAnsi="SBL Greek"/>
                <w:sz w:val="20"/>
                <w:szCs w:val="20"/>
              </w:rPr>
              <w:t xml:space="preserve">, </w:t>
            </w:r>
            <w:proofErr w:type="spellStart"/>
            <w:r w:rsidR="00265CE3" w:rsidRPr="00282CB6">
              <w:rPr>
                <w:rFonts w:ascii="SBL Greek" w:eastAsia="Times New Roman" w:hAnsi="SBL Greek"/>
                <w:sz w:val="20"/>
                <w:szCs w:val="20"/>
                <w:lang w:val="en-GB"/>
              </w:rPr>
              <w:t>ὥσ</w:t>
            </w:r>
            <w:proofErr w:type="spellEnd"/>
            <w:r w:rsidR="00265CE3" w:rsidRPr="00282CB6">
              <w:rPr>
                <w:rFonts w:ascii="SBL Greek" w:eastAsia="Times New Roman" w:hAnsi="SBL Greek"/>
                <w:sz w:val="20"/>
                <w:szCs w:val="20"/>
                <w:lang w:val="en-GB"/>
              </w:rPr>
              <w:t>π</w:t>
            </w:r>
            <w:proofErr w:type="spellStart"/>
            <w:r w:rsidR="00265CE3" w:rsidRPr="00282CB6">
              <w:rPr>
                <w:rFonts w:ascii="SBL Greek" w:eastAsia="Times New Roman" w:hAnsi="SBL Greek"/>
                <w:sz w:val="20"/>
                <w:szCs w:val="20"/>
                <w:lang w:val="en-GB"/>
              </w:rPr>
              <w:t>ερ</w:t>
            </w:r>
            <w:proofErr w:type="spellEnd"/>
            <w:r w:rsidR="00265CE3" w:rsidRPr="00DD7D7C">
              <w:rPr>
                <w:rFonts w:ascii="SBL Greek" w:eastAsia="Times New Roman" w:hAnsi="SBL Greek"/>
                <w:sz w:val="20"/>
                <w:szCs w:val="20"/>
              </w:rPr>
              <w:t xml:space="preserve"> </w:t>
            </w:r>
            <w:proofErr w:type="spellStart"/>
            <w:r w:rsidR="00265CE3" w:rsidRPr="00282CB6">
              <w:rPr>
                <w:rFonts w:ascii="SBL Greek" w:eastAsia="Times New Roman" w:hAnsi="SBL Greek"/>
                <w:sz w:val="20"/>
                <w:szCs w:val="20"/>
                <w:lang w:val="en-GB"/>
              </w:rPr>
              <w:t>ἑνός</w:t>
            </w:r>
            <w:proofErr w:type="spellEnd"/>
            <w:r w:rsidR="00265CE3" w:rsidRPr="00DD7D7C">
              <w:rPr>
                <w:rFonts w:ascii="SBL Greek" w:eastAsia="Times New Roman" w:hAnsi="SBL Greek"/>
                <w:sz w:val="20"/>
                <w:szCs w:val="20"/>
              </w:rPr>
              <w:t xml:space="preserve"> </w:t>
            </w:r>
            <w:proofErr w:type="spellStart"/>
            <w:r w:rsidR="00265CE3" w:rsidRPr="00282CB6">
              <w:rPr>
                <w:rFonts w:ascii="SBL Greek" w:eastAsia="Times New Roman" w:hAnsi="SBL Greek"/>
                <w:sz w:val="20"/>
                <w:szCs w:val="20"/>
                <w:lang w:val="en-GB"/>
              </w:rPr>
              <w:t>τινος</w:t>
            </w:r>
            <w:proofErr w:type="spellEnd"/>
            <w:r w:rsidR="00265CE3" w:rsidRPr="00DD7D7C">
              <w:rPr>
                <w:rFonts w:ascii="SBL Greek" w:eastAsia="Times New Roman" w:hAnsi="SBL Greek"/>
                <w:sz w:val="20"/>
                <w:szCs w:val="20"/>
              </w:rPr>
              <w:t xml:space="preserve"> </w:t>
            </w:r>
            <w:proofErr w:type="spellStart"/>
            <w:r w:rsidR="00265CE3" w:rsidRPr="00282CB6">
              <w:rPr>
                <w:rFonts w:ascii="SBL Greek" w:eastAsia="Times New Roman" w:hAnsi="SBL Greek"/>
                <w:sz w:val="20"/>
                <w:szCs w:val="20"/>
                <w:lang w:val="en-GB"/>
              </w:rPr>
              <w:t>στερισκόμεν</w:t>
            </w:r>
            <w:proofErr w:type="spellEnd"/>
            <w:r w:rsidR="00265CE3" w:rsidRPr="00282CB6">
              <w:rPr>
                <w:rFonts w:ascii="SBL Greek" w:eastAsia="Times New Roman" w:hAnsi="SBL Greek"/>
                <w:sz w:val="20"/>
                <w:szCs w:val="20"/>
                <w:lang w:val="en-GB"/>
              </w:rPr>
              <w:t>αι</w:t>
            </w:r>
            <w:r w:rsidR="00265CE3" w:rsidRPr="00DD7D7C">
              <w:rPr>
                <w:rFonts w:ascii="SBL Greek" w:eastAsia="Times New Roman" w:hAnsi="SBL Greek"/>
                <w:sz w:val="20"/>
                <w:szCs w:val="20"/>
              </w:rPr>
              <w:t xml:space="preserve"> </w:t>
            </w:r>
            <w:proofErr w:type="spellStart"/>
            <w:r w:rsidR="00265CE3" w:rsidRPr="00282CB6">
              <w:rPr>
                <w:rFonts w:ascii="SBL Greek" w:eastAsia="Times New Roman" w:hAnsi="SBL Greek"/>
                <w:sz w:val="20"/>
                <w:szCs w:val="20"/>
                <w:lang w:val="en-GB"/>
              </w:rPr>
              <w:t>τῶν</w:t>
            </w:r>
            <w:proofErr w:type="spellEnd"/>
            <w:r w:rsidR="00265CE3" w:rsidRPr="00DD7D7C">
              <w:rPr>
                <w:rFonts w:ascii="SBL Greek" w:eastAsia="Times New Roman" w:hAnsi="SBL Greek"/>
                <w:sz w:val="20"/>
                <w:szCs w:val="20"/>
              </w:rPr>
              <w:t xml:space="preserve"> </w:t>
            </w:r>
            <w:proofErr w:type="spellStart"/>
            <w:r w:rsidR="00265CE3" w:rsidRPr="00282CB6">
              <w:rPr>
                <w:rFonts w:ascii="SBL Greek" w:eastAsia="Times New Roman" w:hAnsi="SBL Greek"/>
                <w:sz w:val="20"/>
                <w:szCs w:val="20"/>
                <w:lang w:val="en-GB"/>
              </w:rPr>
              <w:t>συμφύτων</w:t>
            </w:r>
            <w:proofErr w:type="spellEnd"/>
            <w:r w:rsidR="00265CE3" w:rsidRPr="00DD7D7C">
              <w:rPr>
                <w:rFonts w:ascii="SBL Greek" w:eastAsia="Times New Roman" w:hAnsi="SBL Greek"/>
                <w:sz w:val="20"/>
                <w:szCs w:val="20"/>
              </w:rPr>
              <w:t>.</w:t>
            </w:r>
          </w:p>
        </w:tc>
      </w:tr>
      <w:tr w:rsidR="00855192" w:rsidRPr="0029415C" w14:paraId="536B1955" w14:textId="77777777" w:rsidTr="00713453">
        <w:tc>
          <w:tcPr>
            <w:tcW w:w="7933" w:type="dxa"/>
          </w:tcPr>
          <w:p w14:paraId="3198F13A" w14:textId="42A1668B" w:rsidR="00855192" w:rsidRPr="00282CB6" w:rsidRDefault="004B0A71" w:rsidP="00247F97">
            <w:pPr>
              <w:spacing w:line="276" w:lineRule="auto"/>
              <w:ind w:firstLine="0"/>
              <w:jc w:val="both"/>
              <w:rPr>
                <w:rFonts w:asciiTheme="majorBidi" w:hAnsiTheme="majorBidi" w:cstheme="majorBidi"/>
                <w:sz w:val="20"/>
                <w:szCs w:val="20"/>
                <w:lang w:val="en-GB" w:eastAsia="zh-CN"/>
              </w:rPr>
            </w:pPr>
            <w:r w:rsidRPr="00282CB6">
              <w:rPr>
                <w:rFonts w:asciiTheme="majorBidi" w:hAnsiTheme="majorBidi" w:cstheme="majorBidi"/>
                <w:sz w:val="20"/>
                <w:szCs w:val="20"/>
                <w:lang w:val="en-GB" w:eastAsia="zh-CN"/>
              </w:rPr>
              <w:t xml:space="preserve">It looks as though Nature herself desires to provide that there shall be a feeling of attention and care for the young offspring. I the inferior animals this feeling which she implants lasts only until the moment of birth; in others, until the offspring reaches its perfect development; and in those that have </w:t>
            </w:r>
            <w:r w:rsidRPr="00737963">
              <w:rPr>
                <w:rFonts w:asciiTheme="majorBidi" w:hAnsiTheme="majorBidi" w:cstheme="majorBidi"/>
                <w:b/>
                <w:bCs/>
                <w:sz w:val="20"/>
                <w:szCs w:val="20"/>
                <w:lang w:val="en-GB" w:eastAsia="zh-CN"/>
              </w:rPr>
              <w:t>more intelligence</w:t>
            </w:r>
            <w:r w:rsidRPr="00282CB6">
              <w:rPr>
                <w:rFonts w:asciiTheme="majorBidi" w:hAnsiTheme="majorBidi" w:cstheme="majorBidi"/>
                <w:sz w:val="20"/>
                <w:szCs w:val="20"/>
                <w:lang w:val="en-GB" w:eastAsia="zh-CN"/>
              </w:rPr>
              <w:t>, until its upbringing is completed. Those which are endowed with most intelligence show intimacy and attachment towards their offspring even after they have reached their perfect development (human beings and some of the quadrupeds are examples of this); birds show it until they have produced their chicks and brought them up; and on this account hen birds which have laid eggs but omit to sit on them, deteriorate in their condition, as though they were being deprived of one of their natural endowments.</w:t>
            </w:r>
          </w:p>
        </w:tc>
      </w:tr>
    </w:tbl>
    <w:p w14:paraId="5D002B5B" w14:textId="77777777" w:rsidR="00855192" w:rsidRPr="00282CB6" w:rsidRDefault="00855192" w:rsidP="00247F97">
      <w:pPr>
        <w:spacing w:line="276" w:lineRule="auto"/>
        <w:ind w:firstLine="0"/>
        <w:jc w:val="both"/>
        <w:rPr>
          <w:rFonts w:asciiTheme="majorBidi" w:hAnsiTheme="majorBidi" w:cstheme="majorBidi"/>
          <w:lang w:val="en-GB" w:eastAsia="zh-CN"/>
        </w:rPr>
      </w:pPr>
    </w:p>
    <w:p w14:paraId="7242E422" w14:textId="3706EA0F" w:rsidR="00265CE3" w:rsidRPr="00282CB6" w:rsidRDefault="00265CE3" w:rsidP="00247F97">
      <w:pPr>
        <w:spacing w:line="276" w:lineRule="auto"/>
        <w:ind w:firstLine="0"/>
        <w:jc w:val="both"/>
        <w:rPr>
          <w:rFonts w:asciiTheme="majorBidi" w:eastAsia="SimSun" w:hAnsiTheme="majorBidi" w:cstheme="majorBidi"/>
          <w:lang w:val="en-GB" w:eastAsia="zh-CN"/>
        </w:rPr>
      </w:pPr>
      <w:r w:rsidRPr="00282CB6">
        <w:rPr>
          <w:rFonts w:asciiTheme="majorBidi" w:hAnsiTheme="majorBidi" w:cstheme="majorBidi"/>
          <w:lang w:val="en-GB" w:eastAsia="zh-CN"/>
        </w:rPr>
        <w:t xml:space="preserve">In the passage from </w:t>
      </w:r>
      <w:r w:rsidR="00E65D95">
        <w:rPr>
          <w:rFonts w:asciiTheme="majorBidi" w:eastAsia="SimSun" w:hAnsiTheme="majorBidi" w:cstheme="majorBidi"/>
          <w:i/>
          <w:iCs/>
          <w:lang w:val="en-GB" w:eastAsia="zh-CN"/>
        </w:rPr>
        <w:t>GA</w:t>
      </w:r>
      <w:r w:rsidRPr="00282CB6">
        <w:rPr>
          <w:rFonts w:asciiTheme="majorBidi" w:eastAsia="SimSun" w:hAnsiTheme="majorBidi" w:cstheme="majorBidi"/>
          <w:lang w:val="en-GB" w:eastAsia="zh-CN"/>
        </w:rPr>
        <w:t xml:space="preserve">, Aristotle explains that </w:t>
      </w:r>
      <w:r w:rsidR="005A2BFA" w:rsidRPr="00282CB6">
        <w:rPr>
          <w:rFonts w:asciiTheme="majorBidi" w:eastAsia="SimSun" w:hAnsiTheme="majorBidi" w:cstheme="majorBidi"/>
          <w:lang w:val="en-GB" w:eastAsia="zh-CN"/>
        </w:rPr>
        <w:t>the animals which nurture their offspring until the</w:t>
      </w:r>
      <w:r w:rsidR="00E65D95">
        <w:rPr>
          <w:rFonts w:asciiTheme="majorBidi" w:eastAsia="SimSun" w:hAnsiTheme="majorBidi" w:cstheme="majorBidi"/>
          <w:lang w:val="en-GB" w:eastAsia="zh-CN"/>
        </w:rPr>
        <w:t>ir</w:t>
      </w:r>
      <w:r w:rsidR="005A2BFA" w:rsidRPr="00282CB6">
        <w:rPr>
          <w:rFonts w:asciiTheme="majorBidi" w:eastAsia="SimSun" w:hAnsiTheme="majorBidi" w:cstheme="majorBidi"/>
          <w:lang w:val="en-GB" w:eastAsia="zh-CN"/>
        </w:rPr>
        <w:t xml:space="preserve"> upbringing is completed</w:t>
      </w:r>
      <w:r w:rsidR="00E65D95">
        <w:rPr>
          <w:rFonts w:asciiTheme="majorBidi" w:eastAsia="SimSun" w:hAnsiTheme="majorBidi" w:cstheme="majorBidi"/>
          <w:lang w:val="en-GB" w:eastAsia="zh-CN"/>
        </w:rPr>
        <w:t>,</w:t>
      </w:r>
      <w:r w:rsidR="005A2BFA" w:rsidRPr="00282CB6">
        <w:rPr>
          <w:rFonts w:asciiTheme="majorBidi" w:eastAsia="SimSun" w:hAnsiTheme="majorBidi" w:cstheme="majorBidi"/>
          <w:lang w:val="en-GB" w:eastAsia="zh-CN"/>
        </w:rPr>
        <w:t xml:space="preserve"> are more intelligent (</w:t>
      </w:r>
      <w:proofErr w:type="spellStart"/>
      <w:r w:rsidR="005A2BFA" w:rsidRPr="00282CB6">
        <w:rPr>
          <w:rFonts w:ascii="SBL Greek" w:eastAsia="Times New Roman" w:hAnsi="SBL Greek"/>
          <w:lang w:val="en-GB"/>
        </w:rPr>
        <w:t>φρονιμώτερ</w:t>
      </w:r>
      <w:proofErr w:type="spellEnd"/>
      <w:r w:rsidR="005A2BFA" w:rsidRPr="00282CB6">
        <w:rPr>
          <w:rFonts w:ascii="SBL Greek" w:eastAsia="Times New Roman" w:hAnsi="SBL Greek"/>
          <w:lang w:val="en-GB"/>
        </w:rPr>
        <w:t>α</w:t>
      </w:r>
      <w:r w:rsidR="005A2BFA" w:rsidRPr="00282CB6">
        <w:rPr>
          <w:rFonts w:asciiTheme="majorBidi" w:eastAsia="SimSun" w:hAnsiTheme="majorBidi" w:cstheme="majorBidi"/>
          <w:lang w:val="en-GB" w:eastAsia="zh-CN"/>
        </w:rPr>
        <w:t>) than others.</w:t>
      </w:r>
      <w:r w:rsidR="00826740" w:rsidRPr="00282CB6">
        <w:rPr>
          <w:rFonts w:asciiTheme="majorBidi" w:eastAsia="SimSun" w:hAnsiTheme="majorBidi" w:cstheme="majorBidi"/>
          <w:lang w:val="en-GB" w:eastAsia="zh-CN"/>
        </w:rPr>
        <w:t xml:space="preserve"> As was the case for </w:t>
      </w:r>
      <w:r w:rsidR="00E65D95">
        <w:rPr>
          <w:rFonts w:asciiTheme="majorBidi" w:eastAsia="SimSun" w:hAnsiTheme="majorBidi" w:cstheme="majorBidi"/>
          <w:i/>
          <w:iCs/>
          <w:lang w:val="en-GB" w:eastAsia="zh-CN"/>
        </w:rPr>
        <w:t>Part. an.</w:t>
      </w:r>
      <w:r w:rsidR="00826740" w:rsidRPr="00282CB6">
        <w:rPr>
          <w:rFonts w:asciiTheme="majorBidi" w:eastAsia="SimSun" w:hAnsiTheme="majorBidi" w:cstheme="majorBidi"/>
          <w:lang w:val="en-GB" w:eastAsia="zh-CN"/>
        </w:rPr>
        <w:t xml:space="preserve">, the snake is not mentioned in this regard. Only humans and </w:t>
      </w:r>
      <w:r w:rsidR="00346EA1" w:rsidRPr="00282CB6">
        <w:rPr>
          <w:rFonts w:asciiTheme="majorBidi" w:eastAsia="SimSun" w:hAnsiTheme="majorBidi" w:cstheme="majorBidi"/>
          <w:lang w:val="en-GB" w:eastAsia="zh-CN"/>
        </w:rPr>
        <w:t xml:space="preserve">‘some of the quadrupeds’ </w:t>
      </w:r>
      <w:r w:rsidR="00D76561" w:rsidRPr="00282CB6">
        <w:rPr>
          <w:rFonts w:asciiTheme="majorBidi" w:eastAsia="SimSun" w:hAnsiTheme="majorBidi" w:cstheme="majorBidi"/>
          <w:lang w:val="en-GB" w:eastAsia="zh-CN"/>
        </w:rPr>
        <w:t>(</w:t>
      </w:r>
      <w:proofErr w:type="spellStart"/>
      <w:r w:rsidR="00D76561" w:rsidRPr="00282CB6">
        <w:rPr>
          <w:rFonts w:ascii="SBL Greek" w:eastAsia="Times New Roman" w:hAnsi="SBL Greek"/>
          <w:lang w:val="en-GB"/>
        </w:rPr>
        <w:t>τοῖς</w:t>
      </w:r>
      <w:proofErr w:type="spellEnd"/>
      <w:r w:rsidR="00D76561" w:rsidRPr="00282CB6">
        <w:rPr>
          <w:rFonts w:ascii="SBL Greek" w:eastAsia="Times New Roman" w:hAnsi="SBL Greek"/>
          <w:lang w:val="en-GB"/>
        </w:rPr>
        <w:t xml:space="preserve"> […] </w:t>
      </w:r>
      <w:proofErr w:type="spellStart"/>
      <w:r w:rsidR="00D76561" w:rsidRPr="00282CB6">
        <w:rPr>
          <w:rFonts w:ascii="SBL Greek" w:eastAsia="Times New Roman" w:hAnsi="SBL Greek"/>
          <w:lang w:val="en-GB"/>
        </w:rPr>
        <w:t>ἀνθρώ</w:t>
      </w:r>
      <w:proofErr w:type="spellEnd"/>
      <w:r w:rsidR="00D76561" w:rsidRPr="00282CB6">
        <w:rPr>
          <w:rFonts w:ascii="SBL Greek" w:eastAsia="Times New Roman" w:hAnsi="SBL Greek"/>
          <w:lang w:val="en-GB"/>
        </w:rPr>
        <w:t>π</w:t>
      </w:r>
      <w:proofErr w:type="spellStart"/>
      <w:r w:rsidR="00D76561" w:rsidRPr="00282CB6">
        <w:rPr>
          <w:rFonts w:ascii="SBL Greek" w:eastAsia="Times New Roman" w:hAnsi="SBL Greek"/>
          <w:lang w:val="en-GB"/>
        </w:rPr>
        <w:t>οις</w:t>
      </w:r>
      <w:proofErr w:type="spellEnd"/>
      <w:r w:rsidR="00D76561" w:rsidRPr="00282CB6">
        <w:rPr>
          <w:rFonts w:ascii="SBL Greek" w:eastAsia="Times New Roman" w:hAnsi="SBL Greek"/>
          <w:lang w:val="en-GB"/>
        </w:rPr>
        <w:t xml:space="preserve"> καὶ </w:t>
      </w:r>
      <w:proofErr w:type="spellStart"/>
      <w:r w:rsidR="00D76561" w:rsidRPr="00282CB6">
        <w:rPr>
          <w:rFonts w:ascii="SBL Greek" w:eastAsia="Times New Roman" w:hAnsi="SBL Greek"/>
          <w:lang w:val="en-GB"/>
        </w:rPr>
        <w:t>τῶν</w:t>
      </w:r>
      <w:proofErr w:type="spellEnd"/>
      <w:r w:rsidR="00D76561" w:rsidRPr="00282CB6">
        <w:rPr>
          <w:rFonts w:ascii="SBL Greek" w:eastAsia="Times New Roman" w:hAnsi="SBL Greek"/>
          <w:lang w:val="en-GB"/>
        </w:rPr>
        <w:t xml:space="preserve"> </w:t>
      </w:r>
      <w:proofErr w:type="spellStart"/>
      <w:r w:rsidR="00D76561" w:rsidRPr="00282CB6">
        <w:rPr>
          <w:rFonts w:ascii="SBL Greek" w:eastAsia="Times New Roman" w:hAnsi="SBL Greek"/>
          <w:lang w:val="en-GB"/>
        </w:rPr>
        <w:t>τετρ</w:t>
      </w:r>
      <w:proofErr w:type="spellEnd"/>
      <w:r w:rsidR="00D76561" w:rsidRPr="00282CB6">
        <w:rPr>
          <w:rFonts w:ascii="SBL Greek" w:eastAsia="Times New Roman" w:hAnsi="SBL Greek"/>
          <w:lang w:val="en-GB"/>
        </w:rPr>
        <w:t>απ</w:t>
      </w:r>
      <w:proofErr w:type="spellStart"/>
      <w:r w:rsidR="00D76561" w:rsidRPr="00282CB6">
        <w:rPr>
          <w:rFonts w:ascii="SBL Greek" w:eastAsia="Times New Roman" w:hAnsi="SBL Greek"/>
          <w:lang w:val="en-GB"/>
        </w:rPr>
        <w:t>όδων</w:t>
      </w:r>
      <w:proofErr w:type="spellEnd"/>
      <w:r w:rsidR="00D76561" w:rsidRPr="00282CB6">
        <w:rPr>
          <w:rFonts w:ascii="SBL Greek" w:eastAsia="Times New Roman" w:hAnsi="SBL Greek"/>
          <w:lang w:val="en-GB"/>
        </w:rPr>
        <w:t xml:space="preserve"> </w:t>
      </w:r>
      <w:proofErr w:type="spellStart"/>
      <w:r w:rsidR="00D76561" w:rsidRPr="00282CB6">
        <w:rPr>
          <w:rFonts w:ascii="SBL Greek" w:eastAsia="Times New Roman" w:hAnsi="SBL Greek"/>
          <w:lang w:val="en-GB"/>
        </w:rPr>
        <w:t>ἐνίοις</w:t>
      </w:r>
      <w:proofErr w:type="spellEnd"/>
      <w:r w:rsidR="00D76561" w:rsidRPr="00282CB6">
        <w:rPr>
          <w:rFonts w:asciiTheme="majorBidi" w:eastAsia="Times New Roman" w:hAnsiTheme="majorBidi" w:cstheme="majorBidi"/>
          <w:lang w:val="en-GB"/>
        </w:rPr>
        <w:t>)</w:t>
      </w:r>
      <w:r w:rsidR="00D76561" w:rsidRPr="00282CB6">
        <w:rPr>
          <w:rFonts w:asciiTheme="majorBidi" w:eastAsia="SimSun" w:hAnsiTheme="majorBidi" w:cstheme="majorBidi"/>
          <w:lang w:val="en-GB" w:eastAsia="zh-CN"/>
        </w:rPr>
        <w:t xml:space="preserve"> </w:t>
      </w:r>
      <w:r w:rsidR="00346EA1" w:rsidRPr="00282CB6">
        <w:rPr>
          <w:rFonts w:asciiTheme="majorBidi" w:eastAsia="SimSun" w:hAnsiTheme="majorBidi" w:cstheme="majorBidi"/>
          <w:lang w:val="en-GB" w:eastAsia="zh-CN"/>
        </w:rPr>
        <w:t xml:space="preserve">can be regarded as more intelligent. </w:t>
      </w:r>
      <w:r w:rsidR="00D76561" w:rsidRPr="00282CB6">
        <w:rPr>
          <w:rFonts w:asciiTheme="majorBidi" w:eastAsia="SimSun" w:hAnsiTheme="majorBidi" w:cstheme="majorBidi"/>
          <w:lang w:val="en-GB" w:eastAsia="zh-CN"/>
        </w:rPr>
        <w:t xml:space="preserve">However, we can infer </w:t>
      </w:r>
      <w:r w:rsidR="001A714D" w:rsidRPr="00282CB6">
        <w:rPr>
          <w:rFonts w:asciiTheme="majorBidi" w:eastAsia="SimSun" w:hAnsiTheme="majorBidi" w:cstheme="majorBidi"/>
          <w:lang w:val="en-GB" w:eastAsia="zh-CN"/>
        </w:rPr>
        <w:t xml:space="preserve">that snakes are not considered intelligent according to this theory. Most snakes </w:t>
      </w:r>
      <w:r w:rsidR="00037789" w:rsidRPr="00282CB6">
        <w:rPr>
          <w:rFonts w:asciiTheme="majorBidi" w:eastAsia="SimSun" w:hAnsiTheme="majorBidi" w:cstheme="majorBidi"/>
          <w:lang w:val="en-GB" w:eastAsia="zh-CN"/>
        </w:rPr>
        <w:t>are notorious for</w:t>
      </w:r>
      <w:r w:rsidR="001A714D" w:rsidRPr="00282CB6">
        <w:rPr>
          <w:rFonts w:asciiTheme="majorBidi" w:eastAsia="SimSun" w:hAnsiTheme="majorBidi" w:cstheme="majorBidi"/>
          <w:lang w:val="en-GB" w:eastAsia="zh-CN"/>
        </w:rPr>
        <w:t xml:space="preserve"> not </w:t>
      </w:r>
      <w:r w:rsidR="00037789" w:rsidRPr="00282CB6">
        <w:rPr>
          <w:rFonts w:asciiTheme="majorBidi" w:eastAsia="SimSun" w:hAnsiTheme="majorBidi" w:cstheme="majorBidi"/>
          <w:lang w:val="en-GB" w:eastAsia="zh-CN"/>
        </w:rPr>
        <w:t>caring</w:t>
      </w:r>
      <w:r w:rsidR="001A714D" w:rsidRPr="00282CB6">
        <w:rPr>
          <w:rFonts w:asciiTheme="majorBidi" w:eastAsia="SimSun" w:hAnsiTheme="majorBidi" w:cstheme="majorBidi"/>
          <w:lang w:val="en-GB" w:eastAsia="zh-CN"/>
        </w:rPr>
        <w:t xml:space="preserve"> as much for </w:t>
      </w:r>
      <w:r w:rsidR="00037789" w:rsidRPr="00282CB6">
        <w:rPr>
          <w:rFonts w:asciiTheme="majorBidi" w:eastAsia="SimSun" w:hAnsiTheme="majorBidi" w:cstheme="majorBidi"/>
          <w:lang w:val="en-GB" w:eastAsia="zh-CN"/>
        </w:rPr>
        <w:t>their offspring.</w:t>
      </w:r>
    </w:p>
    <w:p w14:paraId="25B120C8" w14:textId="7B2397FC" w:rsidR="00A40800" w:rsidRPr="00282CB6" w:rsidRDefault="00A40800" w:rsidP="00247F97">
      <w:pPr>
        <w:spacing w:line="276" w:lineRule="auto"/>
        <w:jc w:val="both"/>
        <w:rPr>
          <w:lang w:val="en-GB"/>
        </w:rPr>
      </w:pPr>
      <w:r w:rsidRPr="00282CB6">
        <w:rPr>
          <w:rFonts w:asciiTheme="majorBidi" w:eastAsia="SimSun" w:hAnsiTheme="majorBidi" w:cstheme="majorBidi"/>
          <w:lang w:val="en-GB" w:eastAsia="zh-CN"/>
        </w:rPr>
        <w:t xml:space="preserve">Thus, </w:t>
      </w:r>
      <w:r w:rsidR="00496D4D" w:rsidRPr="00282CB6">
        <w:rPr>
          <w:rFonts w:asciiTheme="majorBidi" w:eastAsia="SimSun" w:hAnsiTheme="majorBidi" w:cstheme="majorBidi"/>
          <w:lang w:val="en-GB" w:eastAsia="zh-CN"/>
        </w:rPr>
        <w:t xml:space="preserve">the practice of denoting certain animals as wise is something which we encounter </w:t>
      </w:r>
      <w:r w:rsidR="00496D4D" w:rsidRPr="00282CB6">
        <w:rPr>
          <w:rFonts w:asciiTheme="majorBidi" w:eastAsia="SimSun" w:hAnsiTheme="majorBidi" w:cstheme="majorBidi"/>
          <w:lang w:val="en-GB" w:eastAsia="zh-CN"/>
        </w:rPr>
        <w:lastRenderedPageBreak/>
        <w:t xml:space="preserve">in the works of Aristotle. However, as the above examples show, the snake is not considered to be wise. Only in one instance, </w:t>
      </w:r>
      <w:r w:rsidR="00496D4D" w:rsidRPr="00282CB6">
        <w:rPr>
          <w:rFonts w:asciiTheme="majorBidi" w:eastAsia="SimSun" w:hAnsiTheme="majorBidi" w:cstheme="majorBidi"/>
          <w:i/>
          <w:iCs/>
          <w:lang w:val="en-GB" w:eastAsia="zh-CN"/>
        </w:rPr>
        <w:t>i.e.</w:t>
      </w:r>
      <w:r w:rsidR="00FC0004">
        <w:rPr>
          <w:rFonts w:asciiTheme="majorBidi" w:eastAsia="SimSun" w:hAnsiTheme="majorBidi" w:cstheme="majorBidi"/>
          <w:lang w:val="en-GB" w:eastAsia="zh-CN"/>
        </w:rPr>
        <w:t xml:space="preserve">, </w:t>
      </w:r>
      <w:r w:rsidR="00496D4D" w:rsidRPr="00282CB6">
        <w:rPr>
          <w:rFonts w:asciiTheme="majorBidi" w:hAnsiTheme="majorBidi" w:cstheme="majorBidi"/>
          <w:i/>
          <w:iCs/>
          <w:lang w:val="en-GB" w:eastAsia="zh-CN"/>
        </w:rPr>
        <w:t>Part. an.</w:t>
      </w:r>
      <w:r w:rsidR="00496D4D" w:rsidRPr="00282CB6">
        <w:rPr>
          <w:rFonts w:asciiTheme="majorBidi" w:hAnsiTheme="majorBidi" w:cstheme="majorBidi"/>
          <w:lang w:val="en-GB" w:eastAsia="zh-CN"/>
        </w:rPr>
        <w:t>, II.648a, one can infer that the snake might be considered wise</w:t>
      </w:r>
      <w:r w:rsidR="00754EE0" w:rsidRPr="00282CB6">
        <w:rPr>
          <w:rFonts w:asciiTheme="majorBidi" w:hAnsiTheme="majorBidi" w:cstheme="majorBidi"/>
          <w:lang w:val="en-GB" w:eastAsia="zh-CN"/>
        </w:rPr>
        <w:t>,</w:t>
      </w:r>
      <w:r w:rsidR="00496D4D" w:rsidRPr="00282CB6">
        <w:rPr>
          <w:rFonts w:asciiTheme="majorBidi" w:eastAsia="SimSun" w:hAnsiTheme="majorBidi" w:cstheme="majorBidi"/>
          <w:lang w:val="en-GB" w:eastAsia="zh-CN"/>
        </w:rPr>
        <w:t xml:space="preserve"> </w:t>
      </w:r>
      <w:r w:rsidRPr="00282CB6">
        <w:rPr>
          <w:rFonts w:asciiTheme="majorBidi" w:eastAsia="SimSun" w:hAnsiTheme="majorBidi" w:cstheme="majorBidi"/>
          <w:lang w:val="en-GB" w:eastAsia="zh-CN"/>
        </w:rPr>
        <w:t xml:space="preserve">although Aristotle does not </w:t>
      </w:r>
      <w:r w:rsidR="00496D4D" w:rsidRPr="00282CB6">
        <w:rPr>
          <w:rFonts w:asciiTheme="majorBidi" w:eastAsia="SimSun" w:hAnsiTheme="majorBidi" w:cstheme="majorBidi"/>
          <w:lang w:val="en-GB" w:eastAsia="zh-CN"/>
        </w:rPr>
        <w:t>explicitly mention this animal</w:t>
      </w:r>
      <w:r w:rsidR="0014459E" w:rsidRPr="00282CB6">
        <w:rPr>
          <w:rFonts w:asciiTheme="majorBidi" w:eastAsia="SimSun" w:hAnsiTheme="majorBidi" w:cstheme="majorBidi"/>
          <w:lang w:val="en-GB" w:eastAsia="zh-CN"/>
        </w:rPr>
        <w:t xml:space="preserve">. </w:t>
      </w:r>
      <w:r w:rsidR="00623253" w:rsidRPr="00282CB6">
        <w:rPr>
          <w:rFonts w:asciiTheme="majorBidi" w:eastAsia="SimSun" w:hAnsiTheme="majorBidi" w:cstheme="majorBidi"/>
          <w:lang w:val="en-GB" w:eastAsia="zh-CN"/>
        </w:rPr>
        <w:t>Moreover, t</w:t>
      </w:r>
      <w:r w:rsidR="0014459E" w:rsidRPr="00282CB6">
        <w:rPr>
          <w:rFonts w:asciiTheme="majorBidi" w:eastAsia="SimSun" w:hAnsiTheme="majorBidi" w:cstheme="majorBidi"/>
          <w:lang w:val="en-GB" w:eastAsia="zh-CN"/>
        </w:rPr>
        <w:t xml:space="preserve">he influence of Aristotle’s works on the LXX cannot be underestimated. A prime example of such an influence is found in LXX </w:t>
      </w:r>
      <w:proofErr w:type="spellStart"/>
      <w:r w:rsidR="0014459E" w:rsidRPr="00282CB6">
        <w:rPr>
          <w:rFonts w:asciiTheme="majorBidi" w:eastAsia="SimSun" w:hAnsiTheme="majorBidi" w:cstheme="majorBidi"/>
          <w:lang w:val="en-GB" w:eastAsia="zh-CN"/>
        </w:rPr>
        <w:t>Prov</w:t>
      </w:r>
      <w:proofErr w:type="spellEnd"/>
      <w:r w:rsidR="0014459E" w:rsidRPr="00282CB6">
        <w:rPr>
          <w:rFonts w:asciiTheme="majorBidi" w:eastAsia="SimSun" w:hAnsiTheme="majorBidi" w:cstheme="majorBidi"/>
          <w:lang w:val="en-GB" w:eastAsia="zh-CN"/>
        </w:rPr>
        <w:t xml:space="preserve"> 6:8a where there is </w:t>
      </w:r>
      <w:r w:rsidR="00023CCC" w:rsidRPr="00282CB6">
        <w:rPr>
          <w:rFonts w:asciiTheme="majorBidi" w:eastAsia="SimSun" w:hAnsiTheme="majorBidi" w:cstheme="majorBidi"/>
          <w:lang w:val="en-GB" w:eastAsia="zh-CN"/>
        </w:rPr>
        <w:t xml:space="preserve">plus </w:t>
      </w:r>
      <w:r w:rsidR="0014459E" w:rsidRPr="00282CB6">
        <w:rPr>
          <w:rFonts w:asciiTheme="majorBidi" w:eastAsia="SimSun" w:hAnsiTheme="majorBidi" w:cstheme="majorBidi"/>
          <w:lang w:val="en-GB" w:eastAsia="zh-CN"/>
        </w:rPr>
        <w:t>of the industrious bee</w:t>
      </w:r>
      <w:r w:rsidR="00023CCC" w:rsidRPr="00282CB6">
        <w:rPr>
          <w:rFonts w:asciiTheme="majorBidi" w:eastAsia="SimSun" w:hAnsiTheme="majorBidi" w:cstheme="majorBidi"/>
          <w:lang w:val="en-GB" w:eastAsia="zh-CN"/>
        </w:rPr>
        <w:t xml:space="preserve"> which has been inserted by the LXX translator</w:t>
      </w:r>
      <w:r w:rsidR="00E65D95">
        <w:rPr>
          <w:rFonts w:asciiTheme="majorBidi" w:eastAsia="SimSun" w:hAnsiTheme="majorBidi" w:cstheme="majorBidi"/>
          <w:lang w:val="en-GB" w:eastAsia="zh-CN"/>
        </w:rPr>
        <w:t xml:space="preserve"> of Proverbs</w:t>
      </w:r>
      <w:r w:rsidR="00023CCC" w:rsidRPr="00282CB6">
        <w:rPr>
          <w:rFonts w:asciiTheme="majorBidi" w:eastAsia="SimSun" w:hAnsiTheme="majorBidi" w:cstheme="majorBidi"/>
          <w:lang w:val="en-GB" w:eastAsia="zh-CN"/>
        </w:rPr>
        <w:t>.</w:t>
      </w:r>
      <w:r w:rsidR="00EF0E3B" w:rsidRPr="00282CB6">
        <w:rPr>
          <w:rStyle w:val="Voetnootmarkering"/>
          <w:rFonts w:asciiTheme="majorBidi" w:eastAsia="SimSun" w:hAnsiTheme="majorBidi" w:cstheme="majorBidi"/>
          <w:lang w:val="en-GB" w:eastAsia="zh-CN"/>
        </w:rPr>
        <w:footnoteReference w:id="37"/>
      </w:r>
      <w:r w:rsidR="00023CCC" w:rsidRPr="00282CB6">
        <w:rPr>
          <w:rFonts w:asciiTheme="majorBidi" w:eastAsia="SimSun" w:hAnsiTheme="majorBidi" w:cstheme="majorBidi"/>
          <w:lang w:val="en-GB" w:eastAsia="zh-CN"/>
        </w:rPr>
        <w:t xml:space="preserve"> </w:t>
      </w:r>
      <w:r w:rsidR="004B6243" w:rsidRPr="00282CB6">
        <w:rPr>
          <w:rFonts w:asciiTheme="majorBidi" w:eastAsia="SimSun" w:hAnsiTheme="majorBidi" w:cstheme="majorBidi"/>
          <w:lang w:val="en-GB" w:eastAsia="zh-CN"/>
        </w:rPr>
        <w:t>T</w:t>
      </w:r>
      <w:r w:rsidR="00023CCC" w:rsidRPr="00282CB6">
        <w:rPr>
          <w:rFonts w:asciiTheme="majorBidi" w:eastAsia="SimSun" w:hAnsiTheme="majorBidi" w:cstheme="majorBidi"/>
          <w:lang w:val="en-GB" w:eastAsia="zh-CN"/>
        </w:rPr>
        <w:t xml:space="preserve">his plus </w:t>
      </w:r>
      <w:r w:rsidR="004B6243" w:rsidRPr="00282CB6">
        <w:rPr>
          <w:rFonts w:asciiTheme="majorBidi" w:eastAsia="SimSun" w:hAnsiTheme="majorBidi" w:cstheme="majorBidi"/>
          <w:lang w:val="en-GB" w:eastAsia="zh-CN"/>
        </w:rPr>
        <w:t>might have been</w:t>
      </w:r>
      <w:r w:rsidR="00023CCC" w:rsidRPr="00282CB6">
        <w:rPr>
          <w:rFonts w:asciiTheme="majorBidi" w:eastAsia="SimSun" w:hAnsiTheme="majorBidi" w:cstheme="majorBidi"/>
          <w:lang w:val="en-GB" w:eastAsia="zh-CN"/>
        </w:rPr>
        <w:t xml:space="preserve"> drawn from </w:t>
      </w:r>
      <w:r w:rsidR="00023CCC" w:rsidRPr="00282CB6">
        <w:rPr>
          <w:rFonts w:asciiTheme="majorBidi" w:eastAsia="SimSun" w:hAnsiTheme="majorBidi" w:cstheme="majorBidi"/>
          <w:i/>
          <w:iCs/>
          <w:lang w:val="en-GB" w:eastAsia="zh-CN"/>
        </w:rPr>
        <w:t xml:space="preserve">HA </w:t>
      </w:r>
      <w:r w:rsidR="004B6243" w:rsidRPr="00282CB6">
        <w:rPr>
          <w:lang w:val="en-GB"/>
        </w:rPr>
        <w:t>VIII(IX).</w:t>
      </w:r>
      <w:r w:rsidR="00B7209C" w:rsidRPr="00282CB6">
        <w:rPr>
          <w:lang w:val="en-GB"/>
        </w:rPr>
        <w:t>627a</w:t>
      </w:r>
      <w:r w:rsidR="004B6243" w:rsidRPr="00282CB6">
        <w:rPr>
          <w:lang w:val="en-GB"/>
        </w:rPr>
        <w:t xml:space="preserve">, </w:t>
      </w:r>
      <w:r w:rsidR="00B7209C" w:rsidRPr="00282CB6">
        <w:rPr>
          <w:lang w:val="en-GB"/>
        </w:rPr>
        <w:t>12</w:t>
      </w:r>
      <w:r w:rsidR="00B46F03" w:rsidRPr="00282CB6">
        <w:rPr>
          <w:lang w:val="en-GB"/>
        </w:rPr>
        <w:t>. Moreover, just as Aristotle (</w:t>
      </w:r>
      <w:proofErr w:type="spellStart"/>
      <w:r w:rsidR="00B46F03" w:rsidRPr="00282CB6">
        <w:rPr>
          <w:i/>
          <w:iCs/>
          <w:lang w:val="en-GB"/>
        </w:rPr>
        <w:t>cfr</w:t>
      </w:r>
      <w:proofErr w:type="spellEnd"/>
      <w:r w:rsidR="00B46F03" w:rsidRPr="00282CB6">
        <w:rPr>
          <w:lang w:val="en-GB"/>
        </w:rPr>
        <w:t xml:space="preserve">. </w:t>
      </w:r>
      <w:r w:rsidR="00DE6F45" w:rsidRPr="00282CB6">
        <w:rPr>
          <w:lang w:val="en-GB"/>
        </w:rPr>
        <w:t>VIII(IX).</w:t>
      </w:r>
      <w:r w:rsidR="003A2026" w:rsidRPr="00282CB6">
        <w:rPr>
          <w:lang w:val="en-GB"/>
        </w:rPr>
        <w:t>623b</w:t>
      </w:r>
      <w:r w:rsidR="00FA3A0F" w:rsidRPr="00282CB6">
        <w:rPr>
          <w:lang w:val="en-GB"/>
        </w:rPr>
        <w:t xml:space="preserve">, </w:t>
      </w:r>
      <w:r w:rsidR="003A2026" w:rsidRPr="00282CB6">
        <w:rPr>
          <w:lang w:val="en-GB"/>
        </w:rPr>
        <w:t>10–20</w:t>
      </w:r>
      <w:r w:rsidR="00B46F03" w:rsidRPr="00282CB6">
        <w:rPr>
          <w:lang w:val="en-GB"/>
        </w:rPr>
        <w:t xml:space="preserve">) LXX Proverbs </w:t>
      </w:r>
      <w:r w:rsidR="00E24338" w:rsidRPr="00282CB6">
        <w:rPr>
          <w:lang w:val="en-GB"/>
        </w:rPr>
        <w:t>draws a parallel between the</w:t>
      </w:r>
      <w:r w:rsidR="003A2026" w:rsidRPr="00282CB6">
        <w:rPr>
          <w:lang w:val="en-GB"/>
        </w:rPr>
        <w:t xml:space="preserve"> zealousness of the</w:t>
      </w:r>
      <w:r w:rsidR="00E24338" w:rsidRPr="00282CB6">
        <w:rPr>
          <w:lang w:val="en-GB"/>
        </w:rPr>
        <w:t xml:space="preserve"> bee and the</w:t>
      </w:r>
      <w:r w:rsidR="003A2026" w:rsidRPr="00282CB6">
        <w:rPr>
          <w:lang w:val="en-GB"/>
        </w:rPr>
        <w:t xml:space="preserve"> zealousness of the</w:t>
      </w:r>
      <w:r w:rsidR="00E24338" w:rsidRPr="00282CB6">
        <w:rPr>
          <w:lang w:val="en-GB"/>
        </w:rPr>
        <w:t xml:space="preserve"> ant.</w:t>
      </w:r>
      <w:r w:rsidR="00E24338" w:rsidRPr="00282CB6">
        <w:rPr>
          <w:rStyle w:val="Voetnootmarkering"/>
          <w:lang w:val="en-GB"/>
        </w:rPr>
        <w:footnoteReference w:id="38"/>
      </w:r>
    </w:p>
    <w:p w14:paraId="6CFA0158" w14:textId="330FCA3C" w:rsidR="00507203" w:rsidRDefault="00AC76FA" w:rsidP="00247F97">
      <w:pPr>
        <w:spacing w:line="276" w:lineRule="auto"/>
        <w:jc w:val="both"/>
        <w:rPr>
          <w:lang w:val="en-GB"/>
        </w:rPr>
      </w:pPr>
      <w:r>
        <w:rPr>
          <w:lang w:val="en-GB"/>
        </w:rPr>
        <w:t>Ancient</w:t>
      </w:r>
      <w:r w:rsidR="00692833" w:rsidRPr="00282CB6">
        <w:rPr>
          <w:lang w:val="en-GB"/>
        </w:rPr>
        <w:t xml:space="preserve"> Greek literature contains some other references where </w:t>
      </w:r>
      <w:proofErr w:type="spellStart"/>
      <w:r w:rsidR="00692833" w:rsidRPr="00282CB6">
        <w:rPr>
          <w:rFonts w:ascii="SBL Greek" w:eastAsia="SimSun" w:hAnsi="SBL Greek"/>
          <w:lang w:val="en-GB" w:eastAsia="zh-CN"/>
        </w:rPr>
        <w:t>φρόνιμος</w:t>
      </w:r>
      <w:proofErr w:type="spellEnd"/>
      <w:r w:rsidR="00692833" w:rsidRPr="00282CB6">
        <w:rPr>
          <w:lang w:val="en-GB"/>
        </w:rPr>
        <w:t xml:space="preserve"> is applied to animals, albeit less extensive than what one finds in Aristotle. </w:t>
      </w:r>
      <w:r w:rsidR="00E65D95">
        <w:rPr>
          <w:lang w:val="en-GB"/>
        </w:rPr>
        <w:t xml:space="preserve">In his work </w:t>
      </w:r>
      <w:proofErr w:type="spellStart"/>
      <w:r w:rsidR="00E65D95" w:rsidRPr="00E65D95">
        <w:rPr>
          <w:i/>
          <w:iCs/>
          <w:lang w:val="en-GB"/>
        </w:rPr>
        <w:t>Antidosis</w:t>
      </w:r>
      <w:proofErr w:type="spellEnd"/>
      <w:r w:rsidR="00E65D95">
        <w:rPr>
          <w:lang w:val="en-GB"/>
        </w:rPr>
        <w:t xml:space="preserve">, </w:t>
      </w:r>
      <w:r w:rsidR="00692833" w:rsidRPr="00E65D95">
        <w:rPr>
          <w:lang w:val="en-GB"/>
        </w:rPr>
        <w:t>Isocrates</w:t>
      </w:r>
      <w:r w:rsidR="00692833" w:rsidRPr="00282CB6">
        <w:rPr>
          <w:lang w:val="en-GB"/>
        </w:rPr>
        <w:t xml:space="preserve">, for instance, uses the term to describe trained dogs and horses, where training makes the animals </w:t>
      </w:r>
      <w:r w:rsidR="00C41C64">
        <w:rPr>
          <w:lang w:val="en-GB"/>
        </w:rPr>
        <w:t>‘</w:t>
      </w:r>
      <w:r w:rsidR="00692833" w:rsidRPr="00282CB6">
        <w:rPr>
          <w:lang w:val="en-GB"/>
        </w:rPr>
        <w:t>more intelligent’ (</w:t>
      </w:r>
      <w:proofErr w:type="spellStart"/>
      <w:r w:rsidR="00692833" w:rsidRPr="00282CB6">
        <w:rPr>
          <w:rFonts w:ascii="SBL Greek" w:eastAsia="Times New Roman" w:hAnsi="SBL Greek"/>
          <w:color w:val="000000" w:themeColor="text1"/>
          <w:lang w:val="en-GB"/>
        </w:rPr>
        <w:t>φρονιμώτερ</w:t>
      </w:r>
      <w:proofErr w:type="spellEnd"/>
      <w:r w:rsidR="00692833" w:rsidRPr="00282CB6">
        <w:rPr>
          <w:rFonts w:ascii="SBL Greek" w:eastAsia="Times New Roman" w:hAnsi="SBL Greek"/>
          <w:color w:val="000000" w:themeColor="text1"/>
          <w:lang w:val="en-GB"/>
        </w:rPr>
        <w:t>α</w:t>
      </w:r>
      <w:r w:rsidR="00692833" w:rsidRPr="00282CB6">
        <w:rPr>
          <w:lang w:val="en-GB"/>
        </w:rPr>
        <w:t>)</w:t>
      </w:r>
      <w:r w:rsidR="00507203">
        <w:rPr>
          <w:lang w:val="en-GB"/>
        </w:rPr>
        <w:t>:</w:t>
      </w:r>
      <w:r w:rsidR="00692833" w:rsidRPr="00282CB6">
        <w:rPr>
          <w:lang w:val="en-GB"/>
        </w:rPr>
        <w:t xml:space="preserve"> </w:t>
      </w:r>
    </w:p>
    <w:p w14:paraId="60A16DBA" w14:textId="77777777" w:rsidR="00507203" w:rsidRDefault="00507203" w:rsidP="00247F97">
      <w:pPr>
        <w:spacing w:line="276" w:lineRule="auto"/>
        <w:jc w:val="both"/>
        <w:rPr>
          <w:lang w:val="en-GB"/>
        </w:rPr>
      </w:pPr>
    </w:p>
    <w:tbl>
      <w:tblPr>
        <w:tblStyle w:val="Tabelraster"/>
        <w:tblW w:w="7933" w:type="dxa"/>
        <w:tblLook w:val="04A0" w:firstRow="1" w:lastRow="0" w:firstColumn="1" w:lastColumn="0" w:noHBand="0" w:noVBand="1"/>
      </w:tblPr>
      <w:tblGrid>
        <w:gridCol w:w="7933"/>
      </w:tblGrid>
      <w:tr w:rsidR="00507203" w:rsidRPr="00282CB6" w14:paraId="0F23621B" w14:textId="77777777" w:rsidTr="00973A58">
        <w:tc>
          <w:tcPr>
            <w:tcW w:w="7933" w:type="dxa"/>
          </w:tcPr>
          <w:p w14:paraId="265E6A5E" w14:textId="70EE78A4" w:rsidR="00507203" w:rsidRPr="00507203" w:rsidRDefault="00507203" w:rsidP="00973A58">
            <w:pPr>
              <w:spacing w:line="276" w:lineRule="auto"/>
              <w:ind w:firstLine="0"/>
              <w:rPr>
                <w:rFonts w:asciiTheme="majorBidi" w:hAnsiTheme="majorBidi" w:cstheme="majorBidi"/>
                <w:sz w:val="20"/>
                <w:szCs w:val="20"/>
                <w:lang w:val="en-GB" w:eastAsia="zh-CN"/>
              </w:rPr>
            </w:pPr>
            <w:r w:rsidRPr="00507203">
              <w:rPr>
                <w:rFonts w:eastAsia="Times New Roman"/>
                <w:color w:val="000000" w:themeColor="text1"/>
                <w:sz w:val="20"/>
                <w:szCs w:val="20"/>
                <w:lang w:val="en-US"/>
              </w:rPr>
              <w:t xml:space="preserve">Isocrates, </w:t>
            </w:r>
            <w:proofErr w:type="spellStart"/>
            <w:r w:rsidRPr="003C5B3A">
              <w:rPr>
                <w:rFonts w:eastAsia="Times New Roman"/>
                <w:i/>
                <w:iCs/>
                <w:color w:val="000000" w:themeColor="text1"/>
                <w:sz w:val="20"/>
                <w:szCs w:val="20"/>
                <w:lang w:val="en-US"/>
              </w:rPr>
              <w:t>Antidosis</w:t>
            </w:r>
            <w:proofErr w:type="spellEnd"/>
            <w:r w:rsidRPr="00507203">
              <w:rPr>
                <w:rFonts w:eastAsia="Times New Roman"/>
                <w:color w:val="000000" w:themeColor="text1"/>
                <w:sz w:val="20"/>
                <w:szCs w:val="20"/>
                <w:lang w:val="en-US"/>
              </w:rPr>
              <w:t>, 211</w:t>
            </w:r>
            <w:r w:rsidRPr="00282CB6">
              <w:rPr>
                <w:rStyle w:val="Voetnootmarkering"/>
                <w:lang w:val="en-GB"/>
              </w:rPr>
              <w:footnoteReference w:id="39"/>
            </w:r>
          </w:p>
        </w:tc>
      </w:tr>
      <w:tr w:rsidR="00507203" w:rsidRPr="00282CB6" w14:paraId="0E4424B3" w14:textId="77777777" w:rsidTr="00973A58">
        <w:tc>
          <w:tcPr>
            <w:tcW w:w="7933" w:type="dxa"/>
          </w:tcPr>
          <w:p w14:paraId="5B7763FF" w14:textId="553C28E1" w:rsidR="00507203" w:rsidRPr="00507203" w:rsidRDefault="00507203" w:rsidP="00973A58">
            <w:pPr>
              <w:spacing w:line="276" w:lineRule="auto"/>
              <w:ind w:firstLine="0"/>
              <w:jc w:val="both"/>
              <w:rPr>
                <w:rFonts w:ascii="SBL Greek" w:eastAsia="Times New Roman" w:hAnsi="SBL Greek"/>
                <w:sz w:val="20"/>
                <w:szCs w:val="20"/>
              </w:rPr>
            </w:pPr>
            <w:proofErr w:type="spellStart"/>
            <w:r w:rsidRPr="00507203">
              <w:rPr>
                <w:rFonts w:ascii="SBL Greek" w:eastAsia="Times New Roman" w:hAnsi="SBL Greek"/>
                <w:color w:val="000000" w:themeColor="text1"/>
                <w:sz w:val="20"/>
                <w:szCs w:val="20"/>
                <w:lang w:val="en-GB"/>
              </w:rPr>
              <w:t>ἔτι</w:t>
            </w:r>
            <w:proofErr w:type="spellEnd"/>
            <w:r w:rsidRPr="00507203">
              <w:rPr>
                <w:rFonts w:ascii="SBL Greek" w:eastAsia="Times New Roman" w:hAnsi="SBL Greek"/>
                <w:color w:val="000000" w:themeColor="text1"/>
                <w:sz w:val="20"/>
                <w:szCs w:val="20"/>
              </w:rPr>
              <w:t xml:space="preserve"> </w:t>
            </w:r>
            <w:r w:rsidRPr="00507203">
              <w:rPr>
                <w:rFonts w:ascii="SBL Greek" w:eastAsia="Times New Roman" w:hAnsi="SBL Greek"/>
                <w:color w:val="000000" w:themeColor="text1"/>
                <w:sz w:val="20"/>
                <w:szCs w:val="20"/>
                <w:lang w:val="en-GB"/>
              </w:rPr>
              <w:t>δ</w:t>
            </w:r>
            <w:r w:rsidRPr="00507203">
              <w:rPr>
                <w:rFonts w:ascii="SBL Greek" w:eastAsia="Times New Roman" w:hAnsi="SBL Greek"/>
                <w:color w:val="000000" w:themeColor="text1"/>
                <w:sz w:val="20"/>
                <w:szCs w:val="20"/>
              </w:rPr>
              <w:t xml:space="preserve">’ </w:t>
            </w:r>
            <w:proofErr w:type="spellStart"/>
            <w:r w:rsidRPr="00507203">
              <w:rPr>
                <w:rFonts w:ascii="SBL Greek" w:eastAsia="Times New Roman" w:hAnsi="SBL Greek"/>
                <w:color w:val="000000" w:themeColor="text1"/>
                <w:sz w:val="20"/>
                <w:szCs w:val="20"/>
                <w:lang w:val="en-GB"/>
              </w:rPr>
              <w:t>εἰ</w:t>
            </w:r>
            <w:proofErr w:type="spellEnd"/>
            <w:r w:rsidRPr="00507203">
              <w:rPr>
                <w:rFonts w:ascii="SBL Greek" w:eastAsia="Times New Roman" w:hAnsi="SBL Greek"/>
                <w:color w:val="000000" w:themeColor="text1"/>
                <w:sz w:val="20"/>
                <w:szCs w:val="20"/>
              </w:rPr>
              <w:t xml:space="preserve"> </w:t>
            </w:r>
            <w:r w:rsidRPr="00507203">
              <w:rPr>
                <w:rFonts w:ascii="SBL Greek" w:eastAsia="Times New Roman" w:hAnsi="SBL Greek"/>
                <w:color w:val="000000" w:themeColor="text1"/>
                <w:sz w:val="20"/>
                <w:szCs w:val="20"/>
                <w:lang w:val="en-GB"/>
              </w:rPr>
              <w:t>π</w:t>
            </w:r>
            <w:proofErr w:type="spellStart"/>
            <w:r w:rsidRPr="00507203">
              <w:rPr>
                <w:rFonts w:ascii="SBL Greek" w:eastAsia="Times New Roman" w:hAnsi="SBL Greek"/>
                <w:color w:val="000000" w:themeColor="text1"/>
                <w:sz w:val="20"/>
                <w:szCs w:val="20"/>
                <w:lang w:val="en-GB"/>
              </w:rPr>
              <w:t>ερὶ</w:t>
            </w:r>
            <w:proofErr w:type="spellEnd"/>
            <w:r w:rsidRPr="00507203">
              <w:rPr>
                <w:rFonts w:ascii="SBL Greek" w:eastAsia="Times New Roman" w:hAnsi="SBL Greek"/>
                <w:color w:val="000000" w:themeColor="text1"/>
                <w:sz w:val="20"/>
                <w:szCs w:val="20"/>
              </w:rPr>
              <w:t xml:space="preserve"> </w:t>
            </w:r>
            <w:proofErr w:type="spellStart"/>
            <w:r w:rsidRPr="00507203">
              <w:rPr>
                <w:rFonts w:ascii="SBL Greek" w:eastAsia="Times New Roman" w:hAnsi="SBL Greek"/>
                <w:color w:val="000000" w:themeColor="text1"/>
                <w:sz w:val="20"/>
                <w:szCs w:val="20"/>
                <w:lang w:val="en-GB"/>
              </w:rPr>
              <w:t>τοὺς</w:t>
            </w:r>
            <w:proofErr w:type="spellEnd"/>
            <w:r w:rsidRPr="00507203">
              <w:rPr>
                <w:rFonts w:ascii="SBL Greek" w:eastAsia="Times New Roman" w:hAnsi="SBL Greek"/>
                <w:color w:val="000000" w:themeColor="text1"/>
                <w:sz w:val="20"/>
                <w:szCs w:val="20"/>
              </w:rPr>
              <w:t xml:space="preserve"> </w:t>
            </w:r>
            <w:r w:rsidRPr="00507203">
              <w:rPr>
                <w:rFonts w:ascii="SBL Greek" w:eastAsia="Times New Roman" w:hAnsi="SBL Greek"/>
                <w:color w:val="000000" w:themeColor="text1"/>
                <w:sz w:val="20"/>
                <w:szCs w:val="20"/>
                <w:lang w:val="en-GB"/>
              </w:rPr>
              <w:t>ἵππ</w:t>
            </w:r>
            <w:proofErr w:type="spellStart"/>
            <w:r w:rsidRPr="00507203">
              <w:rPr>
                <w:rFonts w:ascii="SBL Greek" w:eastAsia="Times New Roman" w:hAnsi="SBL Greek"/>
                <w:color w:val="000000" w:themeColor="text1"/>
                <w:sz w:val="20"/>
                <w:szCs w:val="20"/>
                <w:lang w:val="en-GB"/>
              </w:rPr>
              <w:t>ους</w:t>
            </w:r>
            <w:proofErr w:type="spellEnd"/>
            <w:r w:rsidRPr="00507203">
              <w:rPr>
                <w:rFonts w:ascii="SBL Greek" w:hAnsi="SBL Greek"/>
                <w:sz w:val="20"/>
                <w:szCs w:val="20"/>
              </w:rPr>
              <w:t xml:space="preserve"> </w:t>
            </w:r>
            <w:r w:rsidRPr="00507203">
              <w:rPr>
                <w:rFonts w:ascii="SBL Greek" w:eastAsia="Times New Roman" w:hAnsi="SBL Greek"/>
                <w:color w:val="000000" w:themeColor="text1"/>
                <w:sz w:val="20"/>
                <w:szCs w:val="20"/>
                <w:lang w:val="en-GB"/>
              </w:rPr>
              <w:t>καὶ</w:t>
            </w:r>
            <w:r w:rsidRPr="00507203">
              <w:rPr>
                <w:rFonts w:ascii="SBL Greek" w:eastAsia="Times New Roman" w:hAnsi="SBL Greek"/>
                <w:color w:val="000000" w:themeColor="text1"/>
                <w:sz w:val="20"/>
                <w:szCs w:val="20"/>
              </w:rPr>
              <w:t xml:space="preserve"> </w:t>
            </w:r>
            <w:proofErr w:type="spellStart"/>
            <w:r w:rsidRPr="00507203">
              <w:rPr>
                <w:rFonts w:ascii="SBL Greek" w:eastAsia="Times New Roman" w:hAnsi="SBL Greek"/>
                <w:color w:val="000000" w:themeColor="text1"/>
                <w:sz w:val="20"/>
                <w:szCs w:val="20"/>
                <w:lang w:val="en-GB"/>
              </w:rPr>
              <w:t>τοὺς</w:t>
            </w:r>
            <w:proofErr w:type="spellEnd"/>
            <w:r w:rsidRPr="00507203">
              <w:rPr>
                <w:rFonts w:ascii="SBL Greek" w:eastAsia="Times New Roman" w:hAnsi="SBL Greek"/>
                <w:color w:val="000000" w:themeColor="text1"/>
                <w:sz w:val="20"/>
                <w:szCs w:val="20"/>
              </w:rPr>
              <w:t xml:space="preserve"> </w:t>
            </w:r>
            <w:proofErr w:type="spellStart"/>
            <w:r w:rsidRPr="00507203">
              <w:rPr>
                <w:rFonts w:ascii="SBL Greek" w:eastAsia="Times New Roman" w:hAnsi="SBL Greek"/>
                <w:color w:val="000000" w:themeColor="text1"/>
                <w:sz w:val="20"/>
                <w:szCs w:val="20"/>
                <w:lang w:val="en-GB"/>
              </w:rPr>
              <w:t>κύν</w:t>
            </w:r>
            <w:proofErr w:type="spellEnd"/>
            <w:r w:rsidRPr="00507203">
              <w:rPr>
                <w:rFonts w:ascii="SBL Greek" w:eastAsia="Times New Roman" w:hAnsi="SBL Greek"/>
                <w:color w:val="000000" w:themeColor="text1"/>
                <w:sz w:val="20"/>
                <w:szCs w:val="20"/>
                <w:lang w:val="en-GB"/>
              </w:rPr>
              <w:t>ας</w:t>
            </w:r>
            <w:r w:rsidRPr="00507203">
              <w:rPr>
                <w:rFonts w:ascii="SBL Greek" w:eastAsia="Times New Roman" w:hAnsi="SBL Greek"/>
                <w:color w:val="000000" w:themeColor="text1"/>
                <w:sz w:val="20"/>
                <w:szCs w:val="20"/>
              </w:rPr>
              <w:t xml:space="preserve"> </w:t>
            </w:r>
            <w:r w:rsidRPr="00507203">
              <w:rPr>
                <w:rFonts w:ascii="SBL Greek" w:eastAsia="Times New Roman" w:hAnsi="SBL Greek"/>
                <w:color w:val="000000" w:themeColor="text1"/>
                <w:sz w:val="20"/>
                <w:szCs w:val="20"/>
                <w:lang w:val="en-GB"/>
              </w:rPr>
              <w:t>καὶ</w:t>
            </w:r>
            <w:r w:rsidRPr="00507203">
              <w:rPr>
                <w:rFonts w:ascii="SBL Greek" w:eastAsia="Times New Roman" w:hAnsi="SBL Greek"/>
                <w:color w:val="000000" w:themeColor="text1"/>
                <w:sz w:val="20"/>
                <w:szCs w:val="20"/>
              </w:rPr>
              <w:t xml:space="preserve"> </w:t>
            </w:r>
            <w:proofErr w:type="spellStart"/>
            <w:r w:rsidRPr="00507203">
              <w:rPr>
                <w:rFonts w:ascii="SBL Greek" w:eastAsia="Times New Roman" w:hAnsi="SBL Greek"/>
                <w:color w:val="000000" w:themeColor="text1"/>
                <w:sz w:val="20"/>
                <w:szCs w:val="20"/>
                <w:lang w:val="en-GB"/>
              </w:rPr>
              <w:t>τὰ</w:t>
            </w:r>
            <w:proofErr w:type="spellEnd"/>
            <w:r w:rsidRPr="00507203">
              <w:rPr>
                <w:rFonts w:ascii="SBL Greek" w:eastAsia="Times New Roman" w:hAnsi="SBL Greek"/>
                <w:color w:val="000000" w:themeColor="text1"/>
                <w:sz w:val="20"/>
                <w:szCs w:val="20"/>
              </w:rPr>
              <w:t xml:space="preserve"> </w:t>
            </w:r>
            <w:r w:rsidRPr="00507203">
              <w:rPr>
                <w:rFonts w:ascii="SBL Greek" w:eastAsia="Times New Roman" w:hAnsi="SBL Greek"/>
                <w:color w:val="000000" w:themeColor="text1"/>
                <w:sz w:val="20"/>
                <w:szCs w:val="20"/>
                <w:lang w:val="en-GB"/>
              </w:rPr>
              <w:t>π</w:t>
            </w:r>
            <w:proofErr w:type="spellStart"/>
            <w:r w:rsidRPr="00507203">
              <w:rPr>
                <w:rFonts w:ascii="SBL Greek" w:eastAsia="Times New Roman" w:hAnsi="SBL Greek"/>
                <w:color w:val="000000" w:themeColor="text1"/>
                <w:sz w:val="20"/>
                <w:szCs w:val="20"/>
                <w:lang w:val="en-GB"/>
              </w:rPr>
              <w:t>λεῖστ</w:t>
            </w:r>
            <w:proofErr w:type="spellEnd"/>
            <w:r w:rsidRPr="00507203">
              <w:rPr>
                <w:rFonts w:ascii="SBL Greek" w:eastAsia="Times New Roman" w:hAnsi="SBL Greek"/>
                <w:color w:val="000000" w:themeColor="text1"/>
                <w:sz w:val="20"/>
                <w:szCs w:val="20"/>
                <w:lang w:val="en-GB"/>
              </w:rPr>
              <w:t>α</w:t>
            </w:r>
            <w:r w:rsidRPr="00507203">
              <w:rPr>
                <w:rFonts w:ascii="SBL Greek" w:eastAsia="Times New Roman" w:hAnsi="SBL Greek"/>
                <w:color w:val="000000" w:themeColor="text1"/>
                <w:sz w:val="20"/>
                <w:szCs w:val="20"/>
              </w:rPr>
              <w:t xml:space="preserve"> </w:t>
            </w:r>
            <w:proofErr w:type="spellStart"/>
            <w:r w:rsidRPr="00507203">
              <w:rPr>
                <w:rFonts w:ascii="SBL Greek" w:eastAsia="Times New Roman" w:hAnsi="SBL Greek"/>
                <w:color w:val="000000" w:themeColor="text1"/>
                <w:sz w:val="20"/>
                <w:szCs w:val="20"/>
                <w:lang w:val="en-GB"/>
              </w:rPr>
              <w:t>τῶν</w:t>
            </w:r>
            <w:proofErr w:type="spellEnd"/>
            <w:r w:rsidRPr="00507203">
              <w:rPr>
                <w:rFonts w:ascii="SBL Greek" w:eastAsia="Times New Roman" w:hAnsi="SBL Greek"/>
                <w:color w:val="000000" w:themeColor="text1"/>
                <w:sz w:val="20"/>
                <w:szCs w:val="20"/>
              </w:rPr>
              <w:t xml:space="preserve"> </w:t>
            </w:r>
            <w:proofErr w:type="spellStart"/>
            <w:r w:rsidRPr="00507203">
              <w:rPr>
                <w:rFonts w:ascii="SBL Greek" w:eastAsia="Times New Roman" w:hAnsi="SBL Greek"/>
                <w:color w:val="000000" w:themeColor="text1"/>
                <w:sz w:val="20"/>
                <w:szCs w:val="20"/>
                <w:lang w:val="en-GB"/>
              </w:rPr>
              <w:t>ζῴων</w:t>
            </w:r>
            <w:proofErr w:type="spellEnd"/>
            <w:r w:rsidRPr="00507203">
              <w:rPr>
                <w:rFonts w:ascii="SBL Greek" w:eastAsia="Times New Roman" w:hAnsi="SBL Greek"/>
                <w:color w:val="000000" w:themeColor="text1"/>
                <w:sz w:val="20"/>
                <w:szCs w:val="20"/>
              </w:rPr>
              <w:t xml:space="preserve"> </w:t>
            </w:r>
            <w:proofErr w:type="spellStart"/>
            <w:r w:rsidRPr="00507203">
              <w:rPr>
                <w:rFonts w:ascii="SBL Greek" w:eastAsia="Times New Roman" w:hAnsi="SBL Greek"/>
                <w:color w:val="000000" w:themeColor="text1"/>
                <w:sz w:val="20"/>
                <w:szCs w:val="20"/>
                <w:lang w:val="en-GB"/>
              </w:rPr>
              <w:t>ὁρῶντες</w:t>
            </w:r>
            <w:proofErr w:type="spellEnd"/>
            <w:r w:rsidRPr="00507203">
              <w:rPr>
                <w:rFonts w:ascii="SBL Greek" w:eastAsia="Times New Roman" w:hAnsi="SBL Greek"/>
                <w:color w:val="000000" w:themeColor="text1"/>
                <w:sz w:val="20"/>
                <w:szCs w:val="20"/>
              </w:rPr>
              <w:t xml:space="preserve"> </w:t>
            </w:r>
            <w:proofErr w:type="spellStart"/>
            <w:r w:rsidRPr="00507203">
              <w:rPr>
                <w:rFonts w:ascii="SBL Greek" w:eastAsia="Times New Roman" w:hAnsi="SBL Greek"/>
                <w:color w:val="000000" w:themeColor="text1"/>
                <w:sz w:val="20"/>
                <w:szCs w:val="20"/>
                <w:lang w:val="en-GB"/>
              </w:rPr>
              <w:t>τέχν</w:t>
            </w:r>
            <w:proofErr w:type="spellEnd"/>
            <w:r w:rsidRPr="00507203">
              <w:rPr>
                <w:rFonts w:ascii="SBL Greek" w:eastAsia="Times New Roman" w:hAnsi="SBL Greek"/>
                <w:color w:val="000000" w:themeColor="text1"/>
                <w:sz w:val="20"/>
                <w:szCs w:val="20"/>
                <w:lang w:val="en-GB"/>
              </w:rPr>
              <w:t>ας</w:t>
            </w:r>
            <w:r w:rsidRPr="00507203">
              <w:rPr>
                <w:rFonts w:ascii="SBL Greek" w:eastAsia="Times New Roman" w:hAnsi="SBL Greek"/>
                <w:color w:val="000000" w:themeColor="text1"/>
                <w:sz w:val="20"/>
                <w:szCs w:val="20"/>
              </w:rPr>
              <w:t xml:space="preserve"> </w:t>
            </w:r>
            <w:proofErr w:type="spellStart"/>
            <w:r w:rsidRPr="00507203">
              <w:rPr>
                <w:rFonts w:ascii="SBL Greek" w:eastAsia="Times New Roman" w:hAnsi="SBL Greek"/>
                <w:color w:val="000000" w:themeColor="text1"/>
                <w:sz w:val="20"/>
                <w:szCs w:val="20"/>
                <w:lang w:val="en-GB"/>
              </w:rPr>
              <w:t>ἔχοντάς</w:t>
            </w:r>
            <w:proofErr w:type="spellEnd"/>
            <w:r w:rsidRPr="00507203">
              <w:rPr>
                <w:rFonts w:ascii="SBL Greek" w:eastAsia="Times New Roman" w:hAnsi="SBL Greek"/>
                <w:color w:val="000000" w:themeColor="text1"/>
                <w:sz w:val="20"/>
                <w:szCs w:val="20"/>
              </w:rPr>
              <w:t xml:space="preserve"> </w:t>
            </w:r>
            <w:proofErr w:type="spellStart"/>
            <w:r w:rsidRPr="00507203">
              <w:rPr>
                <w:rFonts w:ascii="SBL Greek" w:eastAsia="Times New Roman" w:hAnsi="SBL Greek"/>
                <w:color w:val="000000" w:themeColor="text1"/>
                <w:sz w:val="20"/>
                <w:szCs w:val="20"/>
                <w:lang w:val="en-GB"/>
              </w:rPr>
              <w:t>τιν</w:t>
            </w:r>
            <w:proofErr w:type="spellEnd"/>
            <w:r w:rsidRPr="00507203">
              <w:rPr>
                <w:rFonts w:ascii="SBL Greek" w:eastAsia="Times New Roman" w:hAnsi="SBL Greek"/>
                <w:color w:val="000000" w:themeColor="text1"/>
                <w:sz w:val="20"/>
                <w:szCs w:val="20"/>
                <w:lang w:val="en-GB"/>
              </w:rPr>
              <w:t>ας</w:t>
            </w:r>
            <w:r w:rsidRPr="00507203">
              <w:rPr>
                <w:rFonts w:ascii="SBL Greek" w:eastAsia="Times New Roman" w:hAnsi="SBL Greek"/>
                <w:color w:val="000000" w:themeColor="text1"/>
                <w:sz w:val="20"/>
                <w:szCs w:val="20"/>
              </w:rPr>
              <w:t xml:space="preserve">, </w:t>
            </w:r>
            <w:r w:rsidRPr="00507203">
              <w:rPr>
                <w:rFonts w:ascii="SBL Greek" w:eastAsia="Times New Roman" w:hAnsi="SBL Greek"/>
                <w:color w:val="000000" w:themeColor="text1"/>
                <w:sz w:val="20"/>
                <w:szCs w:val="20"/>
                <w:lang w:val="en-GB"/>
              </w:rPr>
              <w:t>α</w:t>
            </w:r>
            <w:proofErr w:type="spellStart"/>
            <w:r w:rsidRPr="00507203">
              <w:rPr>
                <w:rFonts w:ascii="SBL Greek" w:eastAsia="Times New Roman" w:hAnsi="SBL Greek"/>
                <w:color w:val="000000" w:themeColor="text1"/>
                <w:sz w:val="20"/>
                <w:szCs w:val="20"/>
                <w:lang w:val="en-GB"/>
              </w:rPr>
              <w:t>ἷς</w:t>
            </w:r>
            <w:proofErr w:type="spellEnd"/>
            <w:r w:rsidRPr="00507203">
              <w:rPr>
                <w:rFonts w:ascii="SBL Greek" w:eastAsia="Times New Roman" w:hAnsi="SBL Greek"/>
                <w:color w:val="000000" w:themeColor="text1"/>
                <w:sz w:val="20"/>
                <w:szCs w:val="20"/>
              </w:rPr>
              <w:t xml:space="preserve"> </w:t>
            </w:r>
            <w:proofErr w:type="spellStart"/>
            <w:r w:rsidRPr="00507203">
              <w:rPr>
                <w:rFonts w:ascii="SBL Greek" w:eastAsia="Times New Roman" w:hAnsi="SBL Greek"/>
                <w:color w:val="000000" w:themeColor="text1"/>
                <w:sz w:val="20"/>
                <w:szCs w:val="20"/>
                <w:lang w:val="en-GB"/>
              </w:rPr>
              <w:t>τὰ</w:t>
            </w:r>
            <w:proofErr w:type="spellEnd"/>
            <w:r w:rsidRPr="00507203">
              <w:rPr>
                <w:rFonts w:ascii="SBL Greek" w:eastAsia="Times New Roman" w:hAnsi="SBL Greek"/>
                <w:color w:val="000000" w:themeColor="text1"/>
                <w:sz w:val="20"/>
                <w:szCs w:val="20"/>
              </w:rPr>
              <w:t xml:space="preserve"> </w:t>
            </w:r>
            <w:proofErr w:type="spellStart"/>
            <w:r w:rsidRPr="00507203">
              <w:rPr>
                <w:rFonts w:ascii="SBL Greek" w:eastAsia="Times New Roman" w:hAnsi="SBL Greek"/>
                <w:color w:val="000000" w:themeColor="text1"/>
                <w:sz w:val="20"/>
                <w:szCs w:val="20"/>
                <w:lang w:val="en-GB"/>
              </w:rPr>
              <w:t>μὲν</w:t>
            </w:r>
            <w:proofErr w:type="spellEnd"/>
            <w:r w:rsidRPr="00507203">
              <w:rPr>
                <w:rFonts w:ascii="SBL Greek" w:eastAsia="Times New Roman" w:hAnsi="SBL Greek"/>
                <w:color w:val="000000" w:themeColor="text1"/>
                <w:sz w:val="20"/>
                <w:szCs w:val="20"/>
              </w:rPr>
              <w:t xml:space="preserve"> </w:t>
            </w:r>
            <w:proofErr w:type="spellStart"/>
            <w:r w:rsidRPr="00507203">
              <w:rPr>
                <w:rFonts w:ascii="SBL Greek" w:eastAsia="Times New Roman" w:hAnsi="SBL Greek"/>
                <w:color w:val="000000" w:themeColor="text1"/>
                <w:sz w:val="20"/>
                <w:szCs w:val="20"/>
                <w:lang w:val="en-GB"/>
              </w:rPr>
              <w:t>ἀνδρειότερ</w:t>
            </w:r>
            <w:proofErr w:type="spellEnd"/>
            <w:r w:rsidRPr="00507203">
              <w:rPr>
                <w:rFonts w:ascii="SBL Greek" w:eastAsia="Times New Roman" w:hAnsi="SBL Greek"/>
                <w:color w:val="000000" w:themeColor="text1"/>
                <w:sz w:val="20"/>
                <w:szCs w:val="20"/>
                <w:lang w:val="en-GB"/>
              </w:rPr>
              <w:t>α</w:t>
            </w:r>
            <w:r w:rsidRPr="00507203">
              <w:rPr>
                <w:rFonts w:ascii="SBL Greek" w:eastAsia="Times New Roman" w:hAnsi="SBL Greek"/>
                <w:color w:val="000000" w:themeColor="text1"/>
                <w:sz w:val="20"/>
                <w:szCs w:val="20"/>
              </w:rPr>
              <w:t xml:space="preserve">, </w:t>
            </w:r>
            <w:proofErr w:type="spellStart"/>
            <w:r w:rsidRPr="00507203">
              <w:rPr>
                <w:rFonts w:ascii="SBL Greek" w:eastAsia="Times New Roman" w:hAnsi="SBL Greek"/>
                <w:color w:val="000000" w:themeColor="text1"/>
                <w:sz w:val="20"/>
                <w:szCs w:val="20"/>
                <w:lang w:val="en-GB"/>
              </w:rPr>
              <w:t>τὰ</w:t>
            </w:r>
            <w:proofErr w:type="spellEnd"/>
            <w:r w:rsidRPr="00507203">
              <w:rPr>
                <w:rFonts w:ascii="SBL Greek" w:eastAsia="Times New Roman" w:hAnsi="SBL Greek"/>
                <w:color w:val="000000" w:themeColor="text1"/>
                <w:sz w:val="20"/>
                <w:szCs w:val="20"/>
              </w:rPr>
              <w:t xml:space="preserve"> </w:t>
            </w:r>
            <w:proofErr w:type="spellStart"/>
            <w:r w:rsidRPr="00507203">
              <w:rPr>
                <w:rFonts w:ascii="SBL Greek" w:eastAsia="Times New Roman" w:hAnsi="SBL Greek"/>
                <w:color w:val="000000" w:themeColor="text1"/>
                <w:sz w:val="20"/>
                <w:szCs w:val="20"/>
                <w:lang w:val="en-GB"/>
              </w:rPr>
              <w:t>δὲ</w:t>
            </w:r>
            <w:proofErr w:type="spellEnd"/>
            <w:r w:rsidRPr="00507203">
              <w:rPr>
                <w:rFonts w:ascii="SBL Greek" w:eastAsia="Times New Roman" w:hAnsi="SBL Greek"/>
                <w:color w:val="000000" w:themeColor="text1"/>
                <w:sz w:val="20"/>
                <w:szCs w:val="20"/>
              </w:rPr>
              <w:t xml:space="preserve"> </w:t>
            </w:r>
            <w:r w:rsidRPr="00507203">
              <w:rPr>
                <w:rFonts w:ascii="SBL Greek" w:eastAsia="Times New Roman" w:hAnsi="SBL Greek"/>
                <w:color w:val="000000" w:themeColor="text1"/>
                <w:sz w:val="20"/>
                <w:szCs w:val="20"/>
                <w:lang w:val="en-GB"/>
              </w:rPr>
              <w:t>πρα</w:t>
            </w:r>
            <w:proofErr w:type="spellStart"/>
            <w:r w:rsidRPr="00507203">
              <w:rPr>
                <w:rFonts w:ascii="SBL Greek" w:eastAsia="Times New Roman" w:hAnsi="SBL Greek"/>
                <w:color w:val="000000" w:themeColor="text1"/>
                <w:sz w:val="20"/>
                <w:szCs w:val="20"/>
                <w:lang w:val="en-GB"/>
              </w:rPr>
              <w:t>ότερ</w:t>
            </w:r>
            <w:proofErr w:type="spellEnd"/>
            <w:r w:rsidRPr="00507203">
              <w:rPr>
                <w:rFonts w:ascii="SBL Greek" w:eastAsia="Times New Roman" w:hAnsi="SBL Greek"/>
                <w:color w:val="000000" w:themeColor="text1"/>
                <w:sz w:val="20"/>
                <w:szCs w:val="20"/>
                <w:lang w:val="en-GB"/>
              </w:rPr>
              <w:t>α</w:t>
            </w:r>
            <w:r w:rsidRPr="00507203">
              <w:rPr>
                <w:rFonts w:ascii="SBL Greek" w:eastAsia="Times New Roman" w:hAnsi="SBL Greek"/>
                <w:color w:val="000000" w:themeColor="text1"/>
                <w:sz w:val="20"/>
                <w:szCs w:val="20"/>
              </w:rPr>
              <w:t xml:space="preserve">, </w:t>
            </w:r>
            <w:proofErr w:type="spellStart"/>
            <w:r w:rsidRPr="00507203">
              <w:rPr>
                <w:rFonts w:ascii="SBL Greek" w:eastAsia="Times New Roman" w:hAnsi="SBL Greek"/>
                <w:color w:val="000000" w:themeColor="text1"/>
                <w:sz w:val="20"/>
                <w:szCs w:val="20"/>
                <w:lang w:val="en-GB"/>
              </w:rPr>
              <w:t>τὰ</w:t>
            </w:r>
            <w:proofErr w:type="spellEnd"/>
            <w:r w:rsidRPr="00507203">
              <w:rPr>
                <w:rFonts w:ascii="SBL Greek" w:hAnsi="SBL Greek"/>
                <w:sz w:val="20"/>
                <w:szCs w:val="20"/>
              </w:rPr>
              <w:t xml:space="preserve"> </w:t>
            </w:r>
            <w:proofErr w:type="spellStart"/>
            <w:r w:rsidRPr="00507203">
              <w:rPr>
                <w:rFonts w:ascii="SBL Greek" w:eastAsia="Times New Roman" w:hAnsi="SBL Greek"/>
                <w:color w:val="000000" w:themeColor="text1"/>
                <w:sz w:val="20"/>
                <w:szCs w:val="20"/>
                <w:lang w:val="en-GB"/>
              </w:rPr>
              <w:t>δὲ</w:t>
            </w:r>
            <w:proofErr w:type="spellEnd"/>
            <w:r w:rsidRPr="00507203">
              <w:rPr>
                <w:rFonts w:ascii="SBL Greek" w:eastAsia="Times New Roman" w:hAnsi="SBL Greek"/>
                <w:color w:val="000000" w:themeColor="text1"/>
                <w:sz w:val="20"/>
                <w:szCs w:val="20"/>
              </w:rPr>
              <w:t xml:space="preserve"> </w:t>
            </w:r>
            <w:proofErr w:type="spellStart"/>
            <w:r w:rsidRPr="00507203">
              <w:rPr>
                <w:rFonts w:ascii="SBL Greek" w:eastAsia="Times New Roman" w:hAnsi="SBL Greek"/>
                <w:b/>
                <w:bCs/>
                <w:color w:val="000000" w:themeColor="text1"/>
                <w:sz w:val="20"/>
                <w:szCs w:val="20"/>
                <w:lang w:val="en-GB"/>
              </w:rPr>
              <w:t>φρονιμώτερ</w:t>
            </w:r>
            <w:proofErr w:type="spellEnd"/>
            <w:r w:rsidRPr="00507203">
              <w:rPr>
                <w:rFonts w:ascii="SBL Greek" w:eastAsia="Times New Roman" w:hAnsi="SBL Greek"/>
                <w:b/>
                <w:bCs/>
                <w:color w:val="000000" w:themeColor="text1"/>
                <w:sz w:val="20"/>
                <w:szCs w:val="20"/>
                <w:lang w:val="en-GB"/>
              </w:rPr>
              <w:t>α</w:t>
            </w:r>
            <w:r w:rsidRPr="00507203">
              <w:rPr>
                <w:rFonts w:ascii="SBL Greek" w:eastAsia="Times New Roman" w:hAnsi="SBL Greek"/>
                <w:color w:val="000000" w:themeColor="text1"/>
                <w:sz w:val="20"/>
                <w:szCs w:val="20"/>
              </w:rPr>
              <w:t xml:space="preserve"> </w:t>
            </w:r>
            <w:r w:rsidRPr="00507203">
              <w:rPr>
                <w:rFonts w:ascii="SBL Greek" w:eastAsia="Times New Roman" w:hAnsi="SBL Greek"/>
                <w:color w:val="000000" w:themeColor="text1"/>
                <w:sz w:val="20"/>
                <w:szCs w:val="20"/>
                <w:lang w:val="en-GB"/>
              </w:rPr>
              <w:t>π</w:t>
            </w:r>
            <w:proofErr w:type="spellStart"/>
            <w:r w:rsidRPr="00507203">
              <w:rPr>
                <w:rFonts w:ascii="SBL Greek" w:eastAsia="Times New Roman" w:hAnsi="SBL Greek"/>
                <w:color w:val="000000" w:themeColor="text1"/>
                <w:sz w:val="20"/>
                <w:szCs w:val="20"/>
                <w:lang w:val="en-GB"/>
              </w:rPr>
              <w:t>οιοῦσιν</w:t>
            </w:r>
            <w:proofErr w:type="spellEnd"/>
            <w:r w:rsidRPr="00507203">
              <w:rPr>
                <w:rFonts w:ascii="SBL Greek" w:eastAsia="Times New Roman" w:hAnsi="SBL Greek"/>
                <w:color w:val="000000" w:themeColor="text1"/>
                <w:sz w:val="20"/>
                <w:szCs w:val="20"/>
              </w:rPr>
              <w:t xml:space="preserve">, </w:t>
            </w:r>
            <w:r w:rsidRPr="00507203">
              <w:rPr>
                <w:rFonts w:ascii="SBL Greek" w:eastAsia="Times New Roman" w:hAnsi="SBL Greek"/>
                <w:color w:val="000000" w:themeColor="text1"/>
                <w:sz w:val="20"/>
                <w:szCs w:val="20"/>
                <w:lang w:val="en-GB"/>
              </w:rPr>
              <w:t>π</w:t>
            </w:r>
            <w:proofErr w:type="spellStart"/>
            <w:r w:rsidRPr="00507203">
              <w:rPr>
                <w:rFonts w:ascii="SBL Greek" w:eastAsia="Times New Roman" w:hAnsi="SBL Greek"/>
                <w:color w:val="000000" w:themeColor="text1"/>
                <w:sz w:val="20"/>
                <w:szCs w:val="20"/>
                <w:lang w:val="en-GB"/>
              </w:rPr>
              <w:t>ερὶ</w:t>
            </w:r>
            <w:proofErr w:type="spellEnd"/>
            <w:r w:rsidRPr="00507203">
              <w:rPr>
                <w:rFonts w:ascii="SBL Greek" w:eastAsia="Times New Roman" w:hAnsi="SBL Greek"/>
                <w:color w:val="000000" w:themeColor="text1"/>
                <w:sz w:val="20"/>
                <w:szCs w:val="20"/>
              </w:rPr>
              <w:t xml:space="preserve"> </w:t>
            </w:r>
            <w:proofErr w:type="spellStart"/>
            <w:r w:rsidRPr="00507203">
              <w:rPr>
                <w:rFonts w:ascii="SBL Greek" w:eastAsia="Times New Roman" w:hAnsi="SBL Greek"/>
                <w:color w:val="000000" w:themeColor="text1"/>
                <w:sz w:val="20"/>
                <w:szCs w:val="20"/>
                <w:lang w:val="en-GB"/>
              </w:rPr>
              <w:t>τὴν</w:t>
            </w:r>
            <w:proofErr w:type="spellEnd"/>
            <w:r w:rsidRPr="00507203">
              <w:rPr>
                <w:rFonts w:ascii="SBL Greek" w:eastAsia="Times New Roman" w:hAnsi="SBL Greek"/>
                <w:color w:val="000000" w:themeColor="text1"/>
                <w:sz w:val="20"/>
                <w:szCs w:val="20"/>
              </w:rPr>
              <w:t xml:space="preserve"> </w:t>
            </w:r>
            <w:proofErr w:type="spellStart"/>
            <w:r w:rsidRPr="00507203">
              <w:rPr>
                <w:rFonts w:ascii="SBL Greek" w:eastAsia="Times New Roman" w:hAnsi="SBL Greek"/>
                <w:color w:val="000000" w:themeColor="text1"/>
                <w:sz w:val="20"/>
                <w:szCs w:val="20"/>
                <w:lang w:val="en-GB"/>
              </w:rPr>
              <w:t>τῶν</w:t>
            </w:r>
            <w:proofErr w:type="spellEnd"/>
            <w:r w:rsidRPr="00507203">
              <w:rPr>
                <w:rFonts w:ascii="SBL Greek" w:eastAsia="Times New Roman" w:hAnsi="SBL Greek"/>
                <w:color w:val="000000" w:themeColor="text1"/>
                <w:sz w:val="20"/>
                <w:szCs w:val="20"/>
              </w:rPr>
              <w:t xml:space="preserve"> </w:t>
            </w:r>
            <w:proofErr w:type="spellStart"/>
            <w:r w:rsidRPr="00507203">
              <w:rPr>
                <w:rFonts w:ascii="SBL Greek" w:eastAsia="Times New Roman" w:hAnsi="SBL Greek"/>
                <w:color w:val="000000" w:themeColor="text1"/>
                <w:sz w:val="20"/>
                <w:szCs w:val="20"/>
                <w:lang w:val="en-GB"/>
              </w:rPr>
              <w:t>ἀνθρώ</w:t>
            </w:r>
            <w:proofErr w:type="spellEnd"/>
            <w:r w:rsidRPr="00507203">
              <w:rPr>
                <w:rFonts w:ascii="SBL Greek" w:eastAsia="Times New Roman" w:hAnsi="SBL Greek"/>
                <w:color w:val="000000" w:themeColor="text1"/>
                <w:sz w:val="20"/>
                <w:szCs w:val="20"/>
                <w:lang w:val="en-GB"/>
              </w:rPr>
              <w:t>π</w:t>
            </w:r>
            <w:proofErr w:type="spellStart"/>
            <w:r w:rsidRPr="00507203">
              <w:rPr>
                <w:rFonts w:ascii="SBL Greek" w:eastAsia="Times New Roman" w:hAnsi="SBL Greek"/>
                <w:color w:val="000000" w:themeColor="text1"/>
                <w:sz w:val="20"/>
                <w:szCs w:val="20"/>
                <w:lang w:val="en-GB"/>
              </w:rPr>
              <w:t>ων</w:t>
            </w:r>
            <w:proofErr w:type="spellEnd"/>
            <w:r w:rsidRPr="00507203">
              <w:rPr>
                <w:rFonts w:ascii="SBL Greek" w:eastAsia="Times New Roman" w:hAnsi="SBL Greek"/>
                <w:color w:val="000000" w:themeColor="text1"/>
                <w:sz w:val="20"/>
                <w:szCs w:val="20"/>
              </w:rPr>
              <w:t xml:space="preserve"> </w:t>
            </w:r>
            <w:proofErr w:type="spellStart"/>
            <w:r w:rsidRPr="00507203">
              <w:rPr>
                <w:rFonts w:ascii="SBL Greek" w:eastAsia="Times New Roman" w:hAnsi="SBL Greek"/>
                <w:color w:val="000000" w:themeColor="text1"/>
                <w:sz w:val="20"/>
                <w:szCs w:val="20"/>
                <w:lang w:val="en-GB"/>
              </w:rPr>
              <w:t>φύσιν</w:t>
            </w:r>
            <w:proofErr w:type="spellEnd"/>
            <w:r w:rsidRPr="00507203">
              <w:rPr>
                <w:rFonts w:ascii="SBL Greek" w:eastAsia="Times New Roman" w:hAnsi="SBL Greek"/>
                <w:color w:val="000000" w:themeColor="text1"/>
                <w:sz w:val="20"/>
                <w:szCs w:val="20"/>
              </w:rPr>
              <w:t xml:space="preserve"> </w:t>
            </w:r>
            <w:proofErr w:type="spellStart"/>
            <w:r w:rsidRPr="00507203">
              <w:rPr>
                <w:rFonts w:ascii="SBL Greek" w:eastAsia="Times New Roman" w:hAnsi="SBL Greek"/>
                <w:color w:val="000000" w:themeColor="text1"/>
                <w:sz w:val="20"/>
                <w:szCs w:val="20"/>
                <w:lang w:val="en-GB"/>
              </w:rPr>
              <w:t>μηδεμί</w:t>
            </w:r>
            <w:proofErr w:type="spellEnd"/>
            <w:r w:rsidRPr="00507203">
              <w:rPr>
                <w:rFonts w:ascii="SBL Greek" w:eastAsia="Times New Roman" w:hAnsi="SBL Greek"/>
                <w:color w:val="000000" w:themeColor="text1"/>
                <w:sz w:val="20"/>
                <w:szCs w:val="20"/>
                <w:lang w:val="en-GB"/>
              </w:rPr>
              <w:t>αν</w:t>
            </w:r>
            <w:r w:rsidRPr="00507203">
              <w:rPr>
                <w:rFonts w:ascii="SBL Greek" w:eastAsia="Times New Roman" w:hAnsi="SBL Greek"/>
                <w:color w:val="000000" w:themeColor="text1"/>
                <w:sz w:val="20"/>
                <w:szCs w:val="20"/>
              </w:rPr>
              <w:t xml:space="preserve"> </w:t>
            </w:r>
            <w:proofErr w:type="spellStart"/>
            <w:r w:rsidRPr="00507203">
              <w:rPr>
                <w:rFonts w:ascii="SBL Greek" w:eastAsia="Times New Roman" w:hAnsi="SBL Greek"/>
                <w:color w:val="000000" w:themeColor="text1"/>
                <w:sz w:val="20"/>
                <w:szCs w:val="20"/>
                <w:lang w:val="en-GB"/>
              </w:rPr>
              <w:t>οἴοντ</w:t>
            </w:r>
            <w:proofErr w:type="spellEnd"/>
            <w:r w:rsidRPr="00507203">
              <w:rPr>
                <w:rFonts w:ascii="SBL Greek" w:eastAsia="Times New Roman" w:hAnsi="SBL Greek"/>
                <w:color w:val="000000" w:themeColor="text1"/>
                <w:sz w:val="20"/>
                <w:szCs w:val="20"/>
                <w:lang w:val="en-GB"/>
              </w:rPr>
              <w:t>αι</w:t>
            </w:r>
            <w:r w:rsidRPr="00507203">
              <w:rPr>
                <w:rFonts w:ascii="SBL Greek" w:eastAsia="Times New Roman" w:hAnsi="SBL Greek"/>
                <w:color w:val="000000" w:themeColor="text1"/>
                <w:sz w:val="20"/>
                <w:szCs w:val="20"/>
              </w:rPr>
              <w:t xml:space="preserve"> </w:t>
            </w:r>
            <w:proofErr w:type="spellStart"/>
            <w:r w:rsidRPr="00507203">
              <w:rPr>
                <w:rFonts w:ascii="SBL Greek" w:eastAsia="Times New Roman" w:hAnsi="SBL Greek"/>
                <w:color w:val="000000" w:themeColor="text1"/>
                <w:sz w:val="20"/>
                <w:szCs w:val="20"/>
                <w:lang w:val="en-GB"/>
              </w:rPr>
              <w:t>τοι</w:t>
            </w:r>
            <w:proofErr w:type="spellEnd"/>
            <w:r w:rsidRPr="00507203">
              <w:rPr>
                <w:rFonts w:ascii="SBL Greek" w:eastAsia="Times New Roman" w:hAnsi="SBL Greek"/>
                <w:color w:val="000000" w:themeColor="text1"/>
                <w:sz w:val="20"/>
                <w:szCs w:val="20"/>
                <w:lang w:val="en-GB"/>
              </w:rPr>
              <w:t>α</w:t>
            </w:r>
            <w:proofErr w:type="spellStart"/>
            <w:r w:rsidRPr="00507203">
              <w:rPr>
                <w:rFonts w:ascii="SBL Greek" w:eastAsia="Times New Roman" w:hAnsi="SBL Greek"/>
                <w:color w:val="000000" w:themeColor="text1"/>
                <w:sz w:val="20"/>
                <w:szCs w:val="20"/>
                <w:lang w:val="en-GB"/>
              </w:rPr>
              <w:t>ύτην</w:t>
            </w:r>
            <w:proofErr w:type="spellEnd"/>
            <w:r w:rsidRPr="00507203">
              <w:rPr>
                <w:rFonts w:ascii="SBL Greek" w:eastAsia="Times New Roman" w:hAnsi="SBL Greek"/>
                <w:color w:val="000000" w:themeColor="text1"/>
                <w:sz w:val="20"/>
                <w:szCs w:val="20"/>
              </w:rPr>
              <w:t xml:space="preserve"> </w:t>
            </w:r>
            <w:proofErr w:type="spellStart"/>
            <w:r w:rsidRPr="00507203">
              <w:rPr>
                <w:rFonts w:ascii="SBL Greek" w:eastAsia="Times New Roman" w:hAnsi="SBL Greek"/>
                <w:color w:val="000000" w:themeColor="text1"/>
                <w:sz w:val="20"/>
                <w:szCs w:val="20"/>
                <w:lang w:val="en-GB"/>
              </w:rPr>
              <w:t>εὑρῆσθ</w:t>
            </w:r>
            <w:proofErr w:type="spellEnd"/>
            <w:r w:rsidRPr="00507203">
              <w:rPr>
                <w:rFonts w:ascii="SBL Greek" w:eastAsia="Times New Roman" w:hAnsi="SBL Greek"/>
                <w:color w:val="000000" w:themeColor="text1"/>
                <w:sz w:val="20"/>
                <w:szCs w:val="20"/>
                <w:lang w:val="en-GB"/>
              </w:rPr>
              <w:t>αι</w:t>
            </w:r>
            <w:r w:rsidRPr="00507203">
              <w:rPr>
                <w:rFonts w:ascii="SBL Greek" w:eastAsia="Times New Roman" w:hAnsi="SBL Greek"/>
                <w:color w:val="000000" w:themeColor="text1"/>
                <w:sz w:val="20"/>
                <w:szCs w:val="20"/>
              </w:rPr>
              <w:t xml:space="preserve"> </w:t>
            </w:r>
            <w:r w:rsidRPr="00507203">
              <w:rPr>
                <w:rFonts w:ascii="SBL Greek" w:eastAsia="Times New Roman" w:hAnsi="SBL Greek"/>
                <w:color w:val="000000" w:themeColor="text1"/>
                <w:sz w:val="20"/>
                <w:szCs w:val="20"/>
                <w:lang w:val="en-GB"/>
              </w:rPr>
              <w:t>πα</w:t>
            </w:r>
            <w:proofErr w:type="spellStart"/>
            <w:r w:rsidRPr="00507203">
              <w:rPr>
                <w:rFonts w:ascii="SBL Greek" w:eastAsia="Times New Roman" w:hAnsi="SBL Greek"/>
                <w:color w:val="000000" w:themeColor="text1"/>
                <w:sz w:val="20"/>
                <w:szCs w:val="20"/>
                <w:lang w:val="en-GB"/>
              </w:rPr>
              <w:t>ιδεί</w:t>
            </w:r>
            <w:proofErr w:type="spellEnd"/>
            <w:r w:rsidRPr="00507203">
              <w:rPr>
                <w:rFonts w:ascii="SBL Greek" w:eastAsia="Times New Roman" w:hAnsi="SBL Greek"/>
                <w:color w:val="000000" w:themeColor="text1"/>
                <w:sz w:val="20"/>
                <w:szCs w:val="20"/>
                <w:lang w:val="en-GB"/>
              </w:rPr>
              <w:t>αν</w:t>
            </w:r>
            <w:r w:rsidRPr="00507203">
              <w:rPr>
                <w:rFonts w:ascii="SBL Greek" w:eastAsia="Times New Roman" w:hAnsi="SBL Greek"/>
                <w:color w:val="000000" w:themeColor="text1"/>
                <w:sz w:val="20"/>
                <w:szCs w:val="20"/>
              </w:rPr>
              <w:t xml:space="preserve">, </w:t>
            </w:r>
            <w:proofErr w:type="spellStart"/>
            <w:r w:rsidRPr="00507203">
              <w:rPr>
                <w:rFonts w:ascii="SBL Greek" w:eastAsia="Times New Roman" w:hAnsi="SBL Greek"/>
                <w:color w:val="000000" w:themeColor="text1"/>
                <w:sz w:val="20"/>
                <w:szCs w:val="20"/>
                <w:lang w:val="en-GB"/>
              </w:rPr>
              <w:t>ἥτις</w:t>
            </w:r>
            <w:proofErr w:type="spellEnd"/>
            <w:r w:rsidRPr="00507203">
              <w:rPr>
                <w:rFonts w:ascii="SBL Greek" w:eastAsia="Times New Roman" w:hAnsi="SBL Greek"/>
                <w:color w:val="000000" w:themeColor="text1"/>
                <w:sz w:val="20"/>
                <w:szCs w:val="20"/>
              </w:rPr>
              <w:t xml:space="preserve"> </w:t>
            </w:r>
            <w:proofErr w:type="spellStart"/>
            <w:r w:rsidRPr="00507203">
              <w:rPr>
                <w:rFonts w:ascii="SBL Greek" w:eastAsia="Times New Roman" w:hAnsi="SBL Greek"/>
                <w:color w:val="000000" w:themeColor="text1"/>
                <w:sz w:val="20"/>
                <w:szCs w:val="20"/>
                <w:lang w:val="en-GB"/>
              </w:rPr>
              <w:t>ἂν</w:t>
            </w:r>
            <w:proofErr w:type="spellEnd"/>
            <w:r w:rsidRPr="00507203">
              <w:rPr>
                <w:rFonts w:ascii="SBL Greek" w:eastAsia="Times New Roman" w:hAnsi="SBL Greek"/>
                <w:color w:val="000000" w:themeColor="text1"/>
                <w:sz w:val="20"/>
                <w:szCs w:val="20"/>
              </w:rPr>
              <w:t xml:space="preserve"> </w:t>
            </w:r>
            <w:r w:rsidRPr="00507203">
              <w:rPr>
                <w:rFonts w:ascii="SBL Greek" w:eastAsia="Times New Roman" w:hAnsi="SBL Greek"/>
                <w:color w:val="000000" w:themeColor="text1"/>
                <w:sz w:val="20"/>
                <w:szCs w:val="20"/>
                <w:lang w:val="en-GB"/>
              </w:rPr>
              <w:t>α</w:t>
            </w:r>
            <w:proofErr w:type="spellStart"/>
            <w:r w:rsidRPr="00507203">
              <w:rPr>
                <w:rFonts w:ascii="SBL Greek" w:eastAsia="Times New Roman" w:hAnsi="SBL Greek"/>
                <w:color w:val="000000" w:themeColor="text1"/>
                <w:sz w:val="20"/>
                <w:szCs w:val="20"/>
                <w:lang w:val="en-GB"/>
              </w:rPr>
              <w:t>ὐτοὺς</w:t>
            </w:r>
            <w:proofErr w:type="spellEnd"/>
            <w:r w:rsidRPr="00507203">
              <w:rPr>
                <w:rFonts w:ascii="SBL Greek" w:eastAsia="Times New Roman" w:hAnsi="SBL Greek"/>
                <w:color w:val="000000" w:themeColor="text1"/>
                <w:sz w:val="20"/>
                <w:szCs w:val="20"/>
              </w:rPr>
              <w:t xml:space="preserve"> </w:t>
            </w:r>
            <w:r w:rsidRPr="00507203">
              <w:rPr>
                <w:rFonts w:ascii="SBL Greek" w:eastAsia="Times New Roman" w:hAnsi="SBL Greek"/>
                <w:color w:val="000000" w:themeColor="text1"/>
                <w:sz w:val="20"/>
                <w:szCs w:val="20"/>
                <w:lang w:val="en-GB"/>
              </w:rPr>
              <w:t>ἐπί</w:t>
            </w:r>
            <w:r w:rsidRPr="00507203">
              <w:rPr>
                <w:rFonts w:ascii="SBL Greek" w:eastAsia="Times New Roman" w:hAnsi="SBL Greek"/>
                <w:color w:val="000000" w:themeColor="text1"/>
                <w:sz w:val="20"/>
                <w:szCs w:val="20"/>
              </w:rPr>
              <w:t xml:space="preserve"> </w:t>
            </w:r>
            <w:proofErr w:type="spellStart"/>
            <w:r w:rsidRPr="00507203">
              <w:rPr>
                <w:rFonts w:ascii="SBL Greek" w:eastAsia="Times New Roman" w:hAnsi="SBL Greek"/>
                <w:color w:val="000000" w:themeColor="text1"/>
                <w:sz w:val="20"/>
                <w:szCs w:val="20"/>
                <w:lang w:val="en-GB"/>
              </w:rPr>
              <w:t>τι</w:t>
            </w:r>
            <w:proofErr w:type="spellEnd"/>
            <w:r w:rsidRPr="00507203">
              <w:rPr>
                <w:rFonts w:ascii="SBL Greek" w:eastAsia="Times New Roman" w:hAnsi="SBL Greek"/>
                <w:color w:val="000000" w:themeColor="text1"/>
                <w:sz w:val="20"/>
                <w:szCs w:val="20"/>
              </w:rPr>
              <w:t xml:space="preserve"> </w:t>
            </w:r>
            <w:proofErr w:type="spellStart"/>
            <w:r w:rsidRPr="00507203">
              <w:rPr>
                <w:rFonts w:ascii="SBL Greek" w:eastAsia="Times New Roman" w:hAnsi="SBL Greek"/>
                <w:color w:val="000000" w:themeColor="text1"/>
                <w:sz w:val="20"/>
                <w:szCs w:val="20"/>
                <w:lang w:val="en-GB"/>
              </w:rPr>
              <w:t>τούτων</w:t>
            </w:r>
            <w:proofErr w:type="spellEnd"/>
            <w:r w:rsidRPr="00507203">
              <w:rPr>
                <w:rFonts w:ascii="SBL Greek" w:eastAsia="Times New Roman" w:hAnsi="SBL Greek"/>
                <w:color w:val="000000" w:themeColor="text1"/>
                <w:sz w:val="20"/>
                <w:szCs w:val="20"/>
              </w:rPr>
              <w:t xml:space="preserve"> </w:t>
            </w:r>
            <w:proofErr w:type="spellStart"/>
            <w:r w:rsidRPr="00507203">
              <w:rPr>
                <w:rFonts w:ascii="SBL Greek" w:eastAsia="Times New Roman" w:hAnsi="SBL Greek"/>
                <w:color w:val="000000" w:themeColor="text1"/>
                <w:sz w:val="20"/>
                <w:szCs w:val="20"/>
                <w:lang w:val="en-GB"/>
              </w:rPr>
              <w:t>ὧν</w:t>
            </w:r>
            <w:proofErr w:type="spellEnd"/>
            <w:r w:rsidRPr="00507203">
              <w:rPr>
                <w:rFonts w:ascii="SBL Greek" w:eastAsia="Times New Roman" w:hAnsi="SBL Greek"/>
                <w:color w:val="000000" w:themeColor="text1"/>
                <w:sz w:val="20"/>
                <w:szCs w:val="20"/>
                <w:lang w:val="en-GB"/>
              </w:rPr>
              <w:t>π</w:t>
            </w:r>
            <w:proofErr w:type="spellStart"/>
            <w:r w:rsidRPr="00507203">
              <w:rPr>
                <w:rFonts w:ascii="SBL Greek" w:eastAsia="Times New Roman" w:hAnsi="SBL Greek"/>
                <w:color w:val="000000" w:themeColor="text1"/>
                <w:sz w:val="20"/>
                <w:szCs w:val="20"/>
                <w:lang w:val="en-GB"/>
              </w:rPr>
              <w:t>ερ</w:t>
            </w:r>
            <w:proofErr w:type="spellEnd"/>
            <w:r w:rsidRPr="00507203">
              <w:rPr>
                <w:rFonts w:ascii="SBL Greek" w:eastAsia="Times New Roman" w:hAnsi="SBL Greek"/>
                <w:color w:val="000000" w:themeColor="text1"/>
                <w:sz w:val="20"/>
                <w:szCs w:val="20"/>
              </w:rPr>
              <w:t xml:space="preserve"> </w:t>
            </w:r>
            <w:r w:rsidRPr="00507203">
              <w:rPr>
                <w:rFonts w:ascii="SBL Greek" w:eastAsia="Times New Roman" w:hAnsi="SBL Greek"/>
                <w:color w:val="000000" w:themeColor="text1"/>
                <w:sz w:val="20"/>
                <w:szCs w:val="20"/>
                <w:lang w:val="en-GB"/>
              </w:rPr>
              <w:t>καὶ</w:t>
            </w:r>
            <w:r w:rsidRPr="00507203">
              <w:rPr>
                <w:rFonts w:ascii="SBL Greek" w:eastAsia="Times New Roman" w:hAnsi="SBL Greek"/>
                <w:color w:val="000000" w:themeColor="text1"/>
                <w:sz w:val="20"/>
                <w:szCs w:val="20"/>
              </w:rPr>
              <w:t xml:space="preserve"> </w:t>
            </w:r>
            <w:proofErr w:type="spellStart"/>
            <w:r w:rsidRPr="00507203">
              <w:rPr>
                <w:rFonts w:ascii="SBL Greek" w:eastAsia="Times New Roman" w:hAnsi="SBL Greek"/>
                <w:color w:val="000000" w:themeColor="text1"/>
                <w:sz w:val="20"/>
                <w:szCs w:val="20"/>
                <w:lang w:val="en-GB"/>
              </w:rPr>
              <w:t>τὰ</w:t>
            </w:r>
            <w:proofErr w:type="spellEnd"/>
            <w:r w:rsidRPr="00507203">
              <w:rPr>
                <w:rFonts w:ascii="SBL Greek" w:eastAsia="Times New Roman" w:hAnsi="SBL Greek"/>
                <w:color w:val="000000" w:themeColor="text1"/>
                <w:sz w:val="20"/>
                <w:szCs w:val="20"/>
              </w:rPr>
              <w:t xml:space="preserve"> </w:t>
            </w:r>
            <w:proofErr w:type="spellStart"/>
            <w:r w:rsidRPr="00507203">
              <w:rPr>
                <w:rFonts w:ascii="SBL Greek" w:eastAsia="Times New Roman" w:hAnsi="SBL Greek"/>
                <w:color w:val="000000" w:themeColor="text1"/>
                <w:sz w:val="20"/>
                <w:szCs w:val="20"/>
                <w:lang w:val="en-GB"/>
              </w:rPr>
              <w:t>θηρί</w:t>
            </w:r>
            <w:proofErr w:type="spellEnd"/>
            <w:r w:rsidRPr="00507203">
              <w:rPr>
                <w:rFonts w:ascii="SBL Greek" w:eastAsia="Times New Roman" w:hAnsi="SBL Greek"/>
                <w:color w:val="000000" w:themeColor="text1"/>
                <w:sz w:val="20"/>
                <w:szCs w:val="20"/>
                <w:lang w:val="en-GB"/>
              </w:rPr>
              <w:t>α</w:t>
            </w:r>
            <w:r w:rsidRPr="00507203">
              <w:rPr>
                <w:rFonts w:ascii="SBL Greek" w:eastAsia="Times New Roman" w:hAnsi="SBL Greek"/>
                <w:color w:val="000000" w:themeColor="text1"/>
                <w:sz w:val="20"/>
                <w:szCs w:val="20"/>
              </w:rPr>
              <w:t xml:space="preserve"> </w:t>
            </w:r>
            <w:proofErr w:type="spellStart"/>
            <w:r w:rsidRPr="00507203">
              <w:rPr>
                <w:rFonts w:ascii="SBL Greek" w:eastAsia="Times New Roman" w:hAnsi="SBL Greek"/>
                <w:color w:val="000000" w:themeColor="text1"/>
                <w:sz w:val="20"/>
                <w:szCs w:val="20"/>
                <w:lang w:val="en-GB"/>
              </w:rPr>
              <w:t>δυνηθείη</w:t>
            </w:r>
            <w:proofErr w:type="spellEnd"/>
            <w:r w:rsidRPr="00507203">
              <w:rPr>
                <w:rFonts w:ascii="SBL Greek" w:eastAsia="Times New Roman" w:hAnsi="SBL Greek"/>
                <w:color w:val="000000" w:themeColor="text1"/>
                <w:sz w:val="20"/>
                <w:szCs w:val="20"/>
              </w:rPr>
              <w:t xml:space="preserve"> </w:t>
            </w:r>
            <w:r w:rsidRPr="00507203">
              <w:rPr>
                <w:rFonts w:ascii="SBL Greek" w:eastAsia="Times New Roman" w:hAnsi="SBL Greek"/>
                <w:color w:val="000000" w:themeColor="text1"/>
                <w:sz w:val="20"/>
                <w:szCs w:val="20"/>
                <w:lang w:val="en-GB"/>
              </w:rPr>
              <w:t>π</w:t>
            </w:r>
            <w:proofErr w:type="spellStart"/>
            <w:r w:rsidRPr="00507203">
              <w:rPr>
                <w:rFonts w:ascii="SBL Greek" w:eastAsia="Times New Roman" w:hAnsi="SBL Greek"/>
                <w:color w:val="000000" w:themeColor="text1"/>
                <w:sz w:val="20"/>
                <w:szCs w:val="20"/>
                <w:lang w:val="en-GB"/>
              </w:rPr>
              <w:t>ρο</w:t>
            </w:r>
            <w:proofErr w:type="spellEnd"/>
            <w:r w:rsidRPr="00507203">
              <w:rPr>
                <w:rFonts w:ascii="SBL Greek" w:eastAsia="Times New Roman" w:hAnsi="SBL Greek"/>
                <w:color w:val="000000" w:themeColor="text1"/>
                <w:sz w:val="20"/>
                <w:szCs w:val="20"/>
                <w:lang w:val="en-GB"/>
              </w:rPr>
              <w:t>αγα</w:t>
            </w:r>
            <w:proofErr w:type="spellStart"/>
            <w:r w:rsidRPr="00507203">
              <w:rPr>
                <w:rFonts w:ascii="SBL Greek" w:eastAsia="Times New Roman" w:hAnsi="SBL Greek"/>
                <w:color w:val="000000" w:themeColor="text1"/>
                <w:sz w:val="20"/>
                <w:szCs w:val="20"/>
                <w:lang w:val="en-GB"/>
              </w:rPr>
              <w:t>γεῖν</w:t>
            </w:r>
            <w:proofErr w:type="spellEnd"/>
            <w:r w:rsidRPr="00507203">
              <w:rPr>
                <w:rFonts w:eastAsia="Times New Roman"/>
                <w:color w:val="000000" w:themeColor="text1"/>
                <w:sz w:val="20"/>
                <w:szCs w:val="20"/>
              </w:rPr>
              <w:t>.</w:t>
            </w:r>
          </w:p>
        </w:tc>
      </w:tr>
      <w:tr w:rsidR="00507203" w:rsidRPr="0029415C" w14:paraId="380ECF06" w14:textId="77777777" w:rsidTr="00973A58">
        <w:tc>
          <w:tcPr>
            <w:tcW w:w="7933" w:type="dxa"/>
          </w:tcPr>
          <w:p w14:paraId="6740B28E" w14:textId="0115730A" w:rsidR="00507203" w:rsidRPr="00507203" w:rsidRDefault="00507203" w:rsidP="00973A58">
            <w:pPr>
              <w:spacing w:line="276" w:lineRule="auto"/>
              <w:ind w:firstLine="0"/>
              <w:jc w:val="both"/>
              <w:rPr>
                <w:rFonts w:asciiTheme="majorBidi" w:hAnsiTheme="majorBidi" w:cstheme="majorBidi"/>
                <w:sz w:val="20"/>
                <w:szCs w:val="20"/>
                <w:lang w:val="en-GB" w:eastAsia="zh-CN"/>
              </w:rPr>
            </w:pPr>
            <w:r w:rsidRPr="00507203">
              <w:rPr>
                <w:rFonts w:eastAsia="Times New Roman"/>
                <w:color w:val="000000" w:themeColor="text1"/>
                <w:sz w:val="20"/>
                <w:szCs w:val="20"/>
                <w:lang w:val="en-GB"/>
              </w:rPr>
              <w:t xml:space="preserve">Again, they observe that some people possess the art of training horses and dogs and most other animals by which they make them </w:t>
            </w:r>
            <w:r w:rsidRPr="00507203">
              <w:rPr>
                <w:rFonts w:eastAsia="Times New Roman"/>
                <w:b/>
                <w:bCs/>
                <w:color w:val="000000" w:themeColor="text1"/>
                <w:sz w:val="20"/>
                <w:szCs w:val="20"/>
                <w:lang w:val="en-GB"/>
              </w:rPr>
              <w:t>more</w:t>
            </w:r>
            <w:r w:rsidRPr="00507203">
              <w:rPr>
                <w:rFonts w:eastAsia="Times New Roman"/>
                <w:color w:val="000000" w:themeColor="text1"/>
                <w:sz w:val="20"/>
                <w:szCs w:val="20"/>
                <w:lang w:val="en-GB"/>
              </w:rPr>
              <w:t xml:space="preserve"> spirited, gentle or </w:t>
            </w:r>
            <w:r w:rsidRPr="00507203">
              <w:rPr>
                <w:rFonts w:eastAsia="Times New Roman"/>
                <w:b/>
                <w:bCs/>
                <w:color w:val="000000" w:themeColor="text1"/>
                <w:sz w:val="20"/>
                <w:szCs w:val="20"/>
                <w:lang w:val="en-GB"/>
              </w:rPr>
              <w:t>intelligent</w:t>
            </w:r>
            <w:proofErr w:type="gramStart"/>
            <w:r w:rsidRPr="00507203">
              <w:rPr>
                <w:rFonts w:eastAsia="Times New Roman"/>
                <w:color w:val="000000" w:themeColor="text1"/>
                <w:sz w:val="20"/>
                <w:szCs w:val="20"/>
                <w:lang w:val="en-GB"/>
              </w:rPr>
              <w:t>, as the case may be, yet</w:t>
            </w:r>
            <w:proofErr w:type="gramEnd"/>
            <w:r w:rsidRPr="00507203">
              <w:rPr>
                <w:rFonts w:eastAsia="Times New Roman"/>
                <w:color w:val="000000" w:themeColor="text1"/>
                <w:sz w:val="20"/>
                <w:szCs w:val="20"/>
                <w:lang w:val="en-GB"/>
              </w:rPr>
              <w:t xml:space="preserve"> they do not think that any education has been discovered for training human nature, such as can improve men in any of those respects in which we improve the beasts</w:t>
            </w:r>
          </w:p>
        </w:tc>
      </w:tr>
    </w:tbl>
    <w:p w14:paraId="35ED2EA8" w14:textId="77777777" w:rsidR="00507203" w:rsidRDefault="00507203" w:rsidP="00507203">
      <w:pPr>
        <w:spacing w:line="276" w:lineRule="auto"/>
        <w:ind w:firstLine="0"/>
        <w:jc w:val="both"/>
        <w:rPr>
          <w:lang w:val="en-GB"/>
        </w:rPr>
      </w:pPr>
    </w:p>
    <w:p w14:paraId="2210E25C" w14:textId="3410CA8F" w:rsidR="00692833" w:rsidRPr="00282CB6" w:rsidRDefault="00692833" w:rsidP="00247F97">
      <w:pPr>
        <w:spacing w:line="276" w:lineRule="auto"/>
        <w:jc w:val="both"/>
        <w:rPr>
          <w:lang w:val="en-GB"/>
        </w:rPr>
      </w:pPr>
      <w:r w:rsidRPr="009566C6">
        <w:rPr>
          <w:lang w:val="en-GB"/>
        </w:rPr>
        <w:t>It appears that the technical term</w:t>
      </w:r>
      <w:r w:rsidR="00350D9B" w:rsidRPr="009566C6">
        <w:rPr>
          <w:lang w:val="en-GB"/>
        </w:rPr>
        <w:t xml:space="preserve"> </w:t>
      </w:r>
      <w:proofErr w:type="spellStart"/>
      <w:r w:rsidR="00350D9B" w:rsidRPr="009566C6">
        <w:rPr>
          <w:rFonts w:ascii="SBL Greek" w:eastAsia="SimSun" w:hAnsi="SBL Greek"/>
          <w:lang w:val="en-GB" w:eastAsia="zh-CN"/>
        </w:rPr>
        <w:t>φρόνιμος</w:t>
      </w:r>
      <w:proofErr w:type="spellEnd"/>
      <w:r w:rsidRPr="009566C6">
        <w:rPr>
          <w:lang w:val="en-GB"/>
        </w:rPr>
        <w:t>, used to denote</w:t>
      </w:r>
      <w:r w:rsidR="00810F24">
        <w:rPr>
          <w:lang w:val="en-GB"/>
        </w:rPr>
        <w:t xml:space="preserve"> especially human</w:t>
      </w:r>
      <w:r w:rsidRPr="009566C6">
        <w:rPr>
          <w:lang w:val="en-GB"/>
        </w:rPr>
        <w:t xml:space="preserve"> ‘practical intelligence’</w:t>
      </w:r>
      <w:r w:rsidR="00373BBA">
        <w:rPr>
          <w:lang w:val="en-GB"/>
        </w:rPr>
        <w:t xml:space="preserve"> or ‘prudence’</w:t>
      </w:r>
      <w:r w:rsidR="00256A06">
        <w:rPr>
          <w:lang w:val="en-GB"/>
        </w:rPr>
        <w:t xml:space="preserve"> throughout </w:t>
      </w:r>
      <w:r w:rsidR="00810F24">
        <w:rPr>
          <w:lang w:val="en-GB"/>
        </w:rPr>
        <w:t>different writings of Aristotle,</w:t>
      </w:r>
      <w:r w:rsidR="00810F24">
        <w:rPr>
          <w:rStyle w:val="Voetnootmarkering"/>
          <w:lang w:val="en-GB"/>
        </w:rPr>
        <w:footnoteReference w:id="40"/>
      </w:r>
      <w:r w:rsidRPr="009566C6">
        <w:rPr>
          <w:lang w:val="en-GB"/>
        </w:rPr>
        <w:t xml:space="preserve"> is</w:t>
      </w:r>
      <w:r w:rsidR="00810F24">
        <w:rPr>
          <w:lang w:val="en-GB"/>
        </w:rPr>
        <w:t xml:space="preserve"> here</w:t>
      </w:r>
      <w:r w:rsidRPr="009566C6">
        <w:rPr>
          <w:lang w:val="en-GB"/>
        </w:rPr>
        <w:t xml:space="preserve"> </w:t>
      </w:r>
      <w:r w:rsidR="00373BBA">
        <w:rPr>
          <w:lang w:val="en-GB"/>
        </w:rPr>
        <w:t xml:space="preserve">now </w:t>
      </w:r>
      <w:r w:rsidR="00034E79" w:rsidRPr="009566C6">
        <w:rPr>
          <w:lang w:val="en-GB"/>
        </w:rPr>
        <w:t xml:space="preserve">used to </w:t>
      </w:r>
      <w:r w:rsidR="00995124" w:rsidRPr="009566C6">
        <w:rPr>
          <w:lang w:val="en-GB"/>
        </w:rPr>
        <w:t>characterise</w:t>
      </w:r>
      <w:r w:rsidRPr="009566C6">
        <w:rPr>
          <w:lang w:val="en-GB"/>
        </w:rPr>
        <w:t xml:space="preserve"> </w:t>
      </w:r>
      <w:r w:rsidR="00995124" w:rsidRPr="009566C6">
        <w:rPr>
          <w:lang w:val="en-GB"/>
        </w:rPr>
        <w:t>the</w:t>
      </w:r>
      <w:r w:rsidRPr="009566C6">
        <w:rPr>
          <w:lang w:val="en-GB"/>
        </w:rPr>
        <w:t xml:space="preserve"> intelligence </w:t>
      </w:r>
      <w:r w:rsidR="00995124" w:rsidRPr="009566C6">
        <w:rPr>
          <w:lang w:val="en-GB"/>
        </w:rPr>
        <w:t>of</w:t>
      </w:r>
      <w:r w:rsidRPr="009566C6">
        <w:rPr>
          <w:lang w:val="en-GB"/>
        </w:rPr>
        <w:t xml:space="preserve"> animals</w:t>
      </w:r>
      <w:r w:rsidR="00CB77A5" w:rsidRPr="009566C6">
        <w:rPr>
          <w:lang w:val="en-GB"/>
        </w:rPr>
        <w:t>. In</w:t>
      </w:r>
      <w:r w:rsidR="000311DD" w:rsidRPr="009566C6">
        <w:rPr>
          <w:lang w:val="en-GB"/>
        </w:rPr>
        <w:t xml:space="preserve"> Isocrates’</w:t>
      </w:r>
      <w:r w:rsidR="00CB77A5" w:rsidRPr="009566C6">
        <w:rPr>
          <w:lang w:val="en-GB"/>
        </w:rPr>
        <w:t xml:space="preserve"> </w:t>
      </w:r>
      <w:proofErr w:type="spellStart"/>
      <w:r w:rsidR="000311DD" w:rsidRPr="009566C6">
        <w:rPr>
          <w:i/>
          <w:iCs/>
          <w:lang w:val="en-GB"/>
        </w:rPr>
        <w:t>Antidosis</w:t>
      </w:r>
      <w:proofErr w:type="spellEnd"/>
      <w:r w:rsidR="000311DD" w:rsidRPr="009566C6">
        <w:rPr>
          <w:i/>
          <w:iCs/>
          <w:lang w:val="en-GB"/>
        </w:rPr>
        <w:t xml:space="preserve"> </w:t>
      </w:r>
      <w:r w:rsidR="000311DD" w:rsidRPr="009566C6">
        <w:rPr>
          <w:lang w:val="en-GB"/>
        </w:rPr>
        <w:t xml:space="preserve">it is portrayed as an </w:t>
      </w:r>
      <w:r w:rsidRPr="009566C6">
        <w:rPr>
          <w:lang w:val="en-GB"/>
        </w:rPr>
        <w:t xml:space="preserve">intelligence that can be trained and </w:t>
      </w:r>
      <w:r w:rsidR="000311DD" w:rsidRPr="009566C6">
        <w:rPr>
          <w:lang w:val="en-GB"/>
        </w:rPr>
        <w:t xml:space="preserve">which </w:t>
      </w:r>
      <w:r w:rsidRPr="009566C6">
        <w:rPr>
          <w:lang w:val="en-GB"/>
        </w:rPr>
        <w:t>concerns practical issues regarding the specificities of the life of animals</w:t>
      </w:r>
      <w:r w:rsidR="000311DD" w:rsidRPr="009566C6">
        <w:rPr>
          <w:lang w:val="en-GB"/>
        </w:rPr>
        <w:t xml:space="preserve">. </w:t>
      </w:r>
      <w:r w:rsidR="008E3E09" w:rsidRPr="009566C6">
        <w:rPr>
          <w:lang w:val="en-GB"/>
        </w:rPr>
        <w:t xml:space="preserve">This in contrast to </w:t>
      </w:r>
      <w:r w:rsidRPr="009566C6">
        <w:rPr>
          <w:lang w:val="en-GB"/>
        </w:rPr>
        <w:t>a more theoretical form of knowledge</w:t>
      </w:r>
      <w:r w:rsidR="008E3E09" w:rsidRPr="009566C6">
        <w:rPr>
          <w:lang w:val="en-GB"/>
        </w:rPr>
        <w:t xml:space="preserve">, </w:t>
      </w:r>
      <w:r w:rsidR="008E3E09" w:rsidRPr="009566C6">
        <w:rPr>
          <w:i/>
          <w:iCs/>
          <w:lang w:val="en-GB"/>
        </w:rPr>
        <w:t>i.e.</w:t>
      </w:r>
      <w:r w:rsidR="008E3E09" w:rsidRPr="009566C6">
        <w:rPr>
          <w:lang w:val="en-GB"/>
        </w:rPr>
        <w:t>,</w:t>
      </w:r>
      <w:r w:rsidRPr="009566C6">
        <w:rPr>
          <w:lang w:val="en-GB"/>
        </w:rPr>
        <w:t xml:space="preserve"> </w:t>
      </w:r>
      <w:r w:rsidRPr="009566C6">
        <w:rPr>
          <w:rFonts w:ascii="SBL Greek" w:hAnsi="SBL Greek"/>
          <w:lang w:val="en-GB"/>
        </w:rPr>
        <w:t>ἐπ</w:t>
      </w:r>
      <w:proofErr w:type="spellStart"/>
      <w:r w:rsidRPr="009566C6">
        <w:rPr>
          <w:rFonts w:ascii="SBL Greek" w:hAnsi="SBL Greek"/>
          <w:lang w:val="en-GB"/>
        </w:rPr>
        <w:t>ιστήμη</w:t>
      </w:r>
      <w:proofErr w:type="spellEnd"/>
      <w:r w:rsidRPr="009566C6">
        <w:rPr>
          <w:lang w:val="en-GB"/>
        </w:rPr>
        <w:t>.</w:t>
      </w:r>
      <w:r w:rsidRPr="009566C6">
        <w:rPr>
          <w:rStyle w:val="Voetnootmarkering"/>
          <w:lang w:val="en-GB"/>
        </w:rPr>
        <w:footnoteReference w:id="41"/>
      </w:r>
      <w:r w:rsidRPr="00282CB6">
        <w:rPr>
          <w:lang w:val="en-GB"/>
        </w:rPr>
        <w:t xml:space="preserve"> </w:t>
      </w:r>
      <w:r w:rsidR="00772B6C" w:rsidRPr="00282CB6">
        <w:rPr>
          <w:lang w:val="en-GB"/>
        </w:rPr>
        <w:t>Yet, another</w:t>
      </w:r>
      <w:r w:rsidR="00350D9B" w:rsidRPr="00282CB6">
        <w:rPr>
          <w:lang w:val="en-GB"/>
        </w:rPr>
        <w:t xml:space="preserve">, rather particular, use of </w:t>
      </w:r>
      <w:proofErr w:type="spellStart"/>
      <w:r w:rsidR="00350D9B" w:rsidRPr="00282CB6">
        <w:rPr>
          <w:rFonts w:ascii="SBL Greek" w:eastAsia="SimSun" w:hAnsi="SBL Greek"/>
          <w:lang w:val="en-GB" w:eastAsia="zh-CN"/>
        </w:rPr>
        <w:t>φρόνιμος</w:t>
      </w:r>
      <w:proofErr w:type="spellEnd"/>
      <w:r w:rsidR="00350D9B" w:rsidRPr="00282CB6">
        <w:rPr>
          <w:lang w:val="en-GB"/>
        </w:rPr>
        <w:t xml:space="preserve"> applied to animals is to be </w:t>
      </w:r>
      <w:r w:rsidR="00350D9B" w:rsidRPr="00282CB6">
        <w:rPr>
          <w:lang w:val="en-GB"/>
        </w:rPr>
        <w:lastRenderedPageBreak/>
        <w:t xml:space="preserve">observed in Greek literature. Indeed, the word seems also used of the birds used for ornithomancy, </w:t>
      </w:r>
      <w:r w:rsidR="00350D9B" w:rsidRPr="00FC0004">
        <w:rPr>
          <w:i/>
          <w:iCs/>
          <w:lang w:val="en-GB"/>
        </w:rPr>
        <w:t>i.e</w:t>
      </w:r>
      <w:r w:rsidR="00350D9B" w:rsidRPr="00282CB6">
        <w:rPr>
          <w:lang w:val="en-GB"/>
        </w:rPr>
        <w:t>.</w:t>
      </w:r>
      <w:r w:rsidR="00FC0004">
        <w:rPr>
          <w:lang w:val="en-GB"/>
        </w:rPr>
        <w:t>,</w:t>
      </w:r>
      <w:r w:rsidR="00350D9B" w:rsidRPr="00282CB6">
        <w:rPr>
          <w:lang w:val="en-GB"/>
        </w:rPr>
        <w:t xml:space="preserve"> giving presages.</w:t>
      </w:r>
      <w:r w:rsidR="00350D9B" w:rsidRPr="00282CB6">
        <w:rPr>
          <w:rStyle w:val="Voetnootmarkering"/>
          <w:lang w:val="en-GB"/>
        </w:rPr>
        <w:footnoteReference w:id="42"/>
      </w:r>
      <w:r w:rsidR="00350D9B" w:rsidRPr="00282CB6">
        <w:rPr>
          <w:lang w:val="en-GB"/>
        </w:rPr>
        <w:t xml:space="preserve"> In Sophocles</w:t>
      </w:r>
      <w:r w:rsidR="00507203">
        <w:rPr>
          <w:lang w:val="en-GB"/>
        </w:rPr>
        <w:t xml:space="preserve">’ </w:t>
      </w:r>
      <w:r w:rsidR="00507203">
        <w:rPr>
          <w:i/>
          <w:iCs/>
          <w:lang w:val="en-GB"/>
        </w:rPr>
        <w:t>Electra</w:t>
      </w:r>
      <w:r w:rsidR="00350D9B" w:rsidRPr="00282CB6">
        <w:rPr>
          <w:lang w:val="en-GB"/>
        </w:rPr>
        <w:t>, we read:</w:t>
      </w:r>
    </w:p>
    <w:p w14:paraId="5D238FB7" w14:textId="77777777" w:rsidR="00350D9B" w:rsidRPr="00282CB6" w:rsidRDefault="00350D9B" w:rsidP="00247F97">
      <w:pPr>
        <w:spacing w:line="276" w:lineRule="auto"/>
        <w:jc w:val="both"/>
        <w:rPr>
          <w:lang w:val="en-GB"/>
        </w:rPr>
      </w:pPr>
    </w:p>
    <w:tbl>
      <w:tblPr>
        <w:tblStyle w:val="Tabelraster"/>
        <w:tblW w:w="7933" w:type="dxa"/>
        <w:tblLook w:val="04A0" w:firstRow="1" w:lastRow="0" w:firstColumn="1" w:lastColumn="0" w:noHBand="0" w:noVBand="1"/>
      </w:tblPr>
      <w:tblGrid>
        <w:gridCol w:w="7933"/>
      </w:tblGrid>
      <w:tr w:rsidR="00350D9B" w:rsidRPr="00282CB6" w14:paraId="0A4F0432" w14:textId="77777777" w:rsidTr="00973A58">
        <w:tc>
          <w:tcPr>
            <w:tcW w:w="7933" w:type="dxa"/>
          </w:tcPr>
          <w:p w14:paraId="1EA064FD" w14:textId="51906861" w:rsidR="00350D9B" w:rsidRPr="0008028E" w:rsidRDefault="00350D9B" w:rsidP="00247F97">
            <w:pPr>
              <w:spacing w:line="276" w:lineRule="auto"/>
              <w:ind w:firstLine="0"/>
              <w:rPr>
                <w:rFonts w:asciiTheme="majorBidi" w:hAnsiTheme="majorBidi" w:cstheme="majorBidi"/>
                <w:sz w:val="20"/>
                <w:szCs w:val="20"/>
                <w:lang w:val="en-GB" w:eastAsia="zh-CN"/>
              </w:rPr>
            </w:pPr>
            <w:r w:rsidRPr="0008028E">
              <w:rPr>
                <w:rFonts w:asciiTheme="majorBidi" w:hAnsiTheme="majorBidi" w:cstheme="majorBidi"/>
                <w:sz w:val="20"/>
                <w:szCs w:val="20"/>
                <w:lang w:val="en-GB" w:eastAsia="zh-CN"/>
              </w:rPr>
              <w:t xml:space="preserve">Sophocles, </w:t>
            </w:r>
            <w:r w:rsidRPr="0008028E">
              <w:rPr>
                <w:rFonts w:asciiTheme="majorBidi" w:hAnsiTheme="majorBidi" w:cstheme="majorBidi"/>
                <w:i/>
                <w:iCs/>
                <w:sz w:val="20"/>
                <w:szCs w:val="20"/>
                <w:lang w:val="en-GB" w:eastAsia="zh-CN"/>
              </w:rPr>
              <w:t>Electra</w:t>
            </w:r>
            <w:r w:rsidRPr="0008028E">
              <w:rPr>
                <w:rFonts w:asciiTheme="majorBidi" w:hAnsiTheme="majorBidi" w:cstheme="majorBidi"/>
                <w:sz w:val="20"/>
                <w:szCs w:val="20"/>
                <w:lang w:val="en-GB" w:eastAsia="zh-CN"/>
              </w:rPr>
              <w:t>, 1058</w:t>
            </w:r>
            <w:r w:rsidR="00310A66" w:rsidRPr="0008028E">
              <w:rPr>
                <w:rFonts w:asciiTheme="majorBidi" w:hAnsiTheme="majorBidi" w:cstheme="majorBidi"/>
                <w:sz w:val="20"/>
                <w:szCs w:val="20"/>
                <w:lang w:val="en-GB" w:eastAsia="zh-CN"/>
              </w:rPr>
              <w:t>-106</w:t>
            </w:r>
            <w:r w:rsidR="004C2CBC" w:rsidRPr="0008028E">
              <w:rPr>
                <w:rFonts w:asciiTheme="majorBidi" w:hAnsiTheme="majorBidi" w:cstheme="majorBidi"/>
                <w:sz w:val="20"/>
                <w:szCs w:val="20"/>
                <w:lang w:val="en-GB" w:eastAsia="zh-CN"/>
              </w:rPr>
              <w:t>2</w:t>
            </w:r>
            <w:r w:rsidRPr="0008028E">
              <w:rPr>
                <w:rStyle w:val="Voetnootmarkering"/>
                <w:rFonts w:asciiTheme="majorBidi" w:hAnsiTheme="majorBidi" w:cstheme="majorBidi"/>
                <w:sz w:val="20"/>
                <w:szCs w:val="20"/>
                <w:lang w:val="en-GB" w:eastAsia="zh-CN"/>
              </w:rPr>
              <w:footnoteReference w:id="43"/>
            </w:r>
          </w:p>
        </w:tc>
      </w:tr>
      <w:tr w:rsidR="00350D9B" w:rsidRPr="00282CB6" w14:paraId="5CECFD29" w14:textId="77777777" w:rsidTr="00973A58">
        <w:tc>
          <w:tcPr>
            <w:tcW w:w="7933" w:type="dxa"/>
          </w:tcPr>
          <w:p w14:paraId="1460B42E" w14:textId="3AB95ADC" w:rsidR="00350D9B" w:rsidRPr="00DD7D7C" w:rsidRDefault="005029AF" w:rsidP="00247F97">
            <w:pPr>
              <w:spacing w:line="276" w:lineRule="auto"/>
              <w:ind w:firstLine="0"/>
              <w:textAlignment w:val="baseline"/>
              <w:rPr>
                <w:rFonts w:ascii="SBL Greek" w:hAnsi="SBL Greek"/>
                <w:color w:val="000000"/>
                <w:sz w:val="20"/>
                <w:szCs w:val="20"/>
                <w:bdr w:val="none" w:sz="0" w:space="0" w:color="auto" w:frame="1"/>
              </w:rPr>
            </w:pPr>
            <w:proofErr w:type="spellStart"/>
            <w:r w:rsidRPr="00282CB6">
              <w:rPr>
                <w:rFonts w:ascii="SBL Greek" w:hAnsi="SBL Greek"/>
                <w:color w:val="000000"/>
                <w:sz w:val="20"/>
                <w:szCs w:val="20"/>
                <w:bdr w:val="none" w:sz="0" w:space="0" w:color="auto" w:frame="1"/>
                <w:lang w:val="en-GB"/>
              </w:rPr>
              <w:t>τ</w:t>
            </w:r>
            <w:r w:rsidR="00350D9B" w:rsidRPr="00282CB6">
              <w:rPr>
                <w:rFonts w:ascii="SBL Greek" w:hAnsi="SBL Greek"/>
                <w:color w:val="000000"/>
                <w:sz w:val="20"/>
                <w:szCs w:val="20"/>
                <w:bdr w:val="none" w:sz="0" w:space="0" w:color="auto" w:frame="1"/>
                <w:lang w:val="en-GB"/>
              </w:rPr>
              <w:t>ί</w:t>
            </w:r>
            <w:proofErr w:type="spellEnd"/>
            <w:r w:rsidR="00350D9B" w:rsidRPr="00DD7D7C">
              <w:rPr>
                <w:rFonts w:ascii="SBL Greek" w:hAnsi="SBL Greek"/>
                <w:color w:val="000000"/>
                <w:sz w:val="20"/>
                <w:szCs w:val="20"/>
                <w:bdr w:val="none" w:sz="0" w:space="0" w:color="auto" w:frame="1"/>
              </w:rPr>
              <w:t xml:space="preserve"> </w:t>
            </w:r>
            <w:proofErr w:type="spellStart"/>
            <w:r w:rsidR="00350D9B" w:rsidRPr="00282CB6">
              <w:rPr>
                <w:rFonts w:ascii="SBL Greek" w:hAnsi="SBL Greek"/>
                <w:color w:val="000000"/>
                <w:sz w:val="20"/>
                <w:szCs w:val="20"/>
                <w:bdr w:val="none" w:sz="0" w:space="0" w:color="auto" w:frame="1"/>
                <w:lang w:val="en-GB"/>
              </w:rPr>
              <w:t>τοὺς</w:t>
            </w:r>
            <w:proofErr w:type="spellEnd"/>
            <w:r w:rsidR="00350D9B" w:rsidRPr="00DD7D7C">
              <w:rPr>
                <w:rFonts w:ascii="SBL Greek" w:hAnsi="SBL Greek"/>
                <w:color w:val="000000"/>
                <w:sz w:val="20"/>
                <w:szCs w:val="20"/>
                <w:bdr w:val="none" w:sz="0" w:space="0" w:color="auto" w:frame="1"/>
              </w:rPr>
              <w:t xml:space="preserve"> </w:t>
            </w:r>
            <w:proofErr w:type="spellStart"/>
            <w:r w:rsidR="00350D9B" w:rsidRPr="00282CB6">
              <w:rPr>
                <w:rFonts w:ascii="SBL Greek" w:hAnsi="SBL Greek"/>
                <w:color w:val="000000"/>
                <w:sz w:val="20"/>
                <w:szCs w:val="20"/>
                <w:bdr w:val="none" w:sz="0" w:space="0" w:color="auto" w:frame="1"/>
                <w:lang w:val="en-GB"/>
              </w:rPr>
              <w:t>ἄνωθεν</w:t>
            </w:r>
            <w:proofErr w:type="spellEnd"/>
            <w:r w:rsidR="00350D9B" w:rsidRPr="00DD7D7C">
              <w:rPr>
                <w:rFonts w:ascii="SBL Greek" w:hAnsi="SBL Greek"/>
                <w:color w:val="000000"/>
                <w:sz w:val="20"/>
                <w:szCs w:val="20"/>
                <w:bdr w:val="none" w:sz="0" w:space="0" w:color="auto" w:frame="1"/>
              </w:rPr>
              <w:t xml:space="preserve"> </w:t>
            </w:r>
            <w:proofErr w:type="spellStart"/>
            <w:r w:rsidR="00350D9B" w:rsidRPr="00737963">
              <w:rPr>
                <w:rFonts w:ascii="SBL Greek" w:hAnsi="SBL Greek"/>
                <w:b/>
                <w:bCs/>
                <w:color w:val="000000"/>
                <w:sz w:val="20"/>
                <w:szCs w:val="20"/>
                <w:bdr w:val="none" w:sz="0" w:space="0" w:color="auto" w:frame="1"/>
                <w:lang w:val="en-GB"/>
              </w:rPr>
              <w:t>φρονιμωτάτους</w:t>
            </w:r>
            <w:proofErr w:type="spellEnd"/>
            <w:r w:rsidR="00350D9B" w:rsidRPr="00737963">
              <w:rPr>
                <w:rFonts w:ascii="SBL Greek" w:hAnsi="SBL Greek"/>
                <w:b/>
                <w:bCs/>
                <w:color w:val="000000"/>
                <w:sz w:val="20"/>
                <w:szCs w:val="20"/>
                <w:bdr w:val="none" w:sz="0" w:space="0" w:color="auto" w:frame="1"/>
              </w:rPr>
              <w:t xml:space="preserve"> </w:t>
            </w:r>
            <w:proofErr w:type="spellStart"/>
            <w:r w:rsidR="00350D9B" w:rsidRPr="00282CB6">
              <w:rPr>
                <w:rFonts w:ascii="SBL Greek" w:hAnsi="SBL Greek"/>
                <w:color w:val="000000"/>
                <w:sz w:val="20"/>
                <w:szCs w:val="20"/>
                <w:bdr w:val="none" w:sz="0" w:space="0" w:color="auto" w:frame="1"/>
                <w:lang w:val="en-GB"/>
              </w:rPr>
              <w:t>οἰωνοὺς</w:t>
            </w:r>
            <w:proofErr w:type="spellEnd"/>
            <w:r w:rsidR="00350D9B" w:rsidRPr="00DD7D7C">
              <w:rPr>
                <w:rFonts w:ascii="SBL Greek" w:hAnsi="SBL Greek"/>
                <w:color w:val="000000"/>
                <w:sz w:val="20"/>
                <w:szCs w:val="20"/>
                <w:bdr w:val="none" w:sz="0" w:space="0" w:color="auto" w:frame="1"/>
              </w:rPr>
              <w:t xml:space="preserve"> </w:t>
            </w:r>
            <w:proofErr w:type="spellStart"/>
            <w:r w:rsidR="00350D9B" w:rsidRPr="00282CB6">
              <w:rPr>
                <w:rFonts w:ascii="SBL Greek" w:hAnsi="SBL Greek"/>
                <w:color w:val="000000"/>
                <w:sz w:val="20"/>
                <w:szCs w:val="20"/>
                <w:bdr w:val="none" w:sz="0" w:space="0" w:color="auto" w:frame="1"/>
                <w:lang w:val="en-GB"/>
              </w:rPr>
              <w:t>ἐσορώμενοι</w:t>
            </w:r>
            <w:proofErr w:type="spellEnd"/>
            <w:r w:rsidR="00350D9B" w:rsidRPr="00DD7D7C">
              <w:rPr>
                <w:rFonts w:ascii="SBL Greek" w:hAnsi="SBL Greek"/>
                <w:color w:val="000000"/>
                <w:sz w:val="20"/>
                <w:szCs w:val="20"/>
                <w:bdr w:val="none" w:sz="0" w:space="0" w:color="auto" w:frame="1"/>
              </w:rPr>
              <w:t xml:space="preserve"> </w:t>
            </w:r>
            <w:proofErr w:type="spellStart"/>
            <w:r w:rsidR="00350D9B" w:rsidRPr="00282CB6">
              <w:rPr>
                <w:rFonts w:ascii="SBL Greek" w:hAnsi="SBL Greek"/>
                <w:color w:val="000000"/>
                <w:sz w:val="20"/>
                <w:szCs w:val="20"/>
                <w:bdr w:val="none" w:sz="0" w:space="0" w:color="auto" w:frame="1"/>
                <w:lang w:val="en-GB"/>
              </w:rPr>
              <w:t>τροφᾶς</w:t>
            </w:r>
            <w:proofErr w:type="spellEnd"/>
            <w:r w:rsidR="00350D9B" w:rsidRPr="00DD7D7C">
              <w:rPr>
                <w:rFonts w:ascii="SBL Greek" w:hAnsi="SBL Greek"/>
                <w:color w:val="000000"/>
                <w:sz w:val="20"/>
                <w:szCs w:val="20"/>
                <w:bdr w:val="none" w:sz="0" w:space="0" w:color="auto" w:frame="1"/>
              </w:rPr>
              <w:t xml:space="preserve"> </w:t>
            </w:r>
            <w:proofErr w:type="spellStart"/>
            <w:r w:rsidR="00350D9B" w:rsidRPr="00282CB6">
              <w:rPr>
                <w:rFonts w:ascii="SBL Greek" w:hAnsi="SBL Greek"/>
                <w:color w:val="000000"/>
                <w:sz w:val="20"/>
                <w:szCs w:val="20"/>
                <w:bdr w:val="none" w:sz="0" w:space="0" w:color="auto" w:frame="1"/>
                <w:lang w:val="en-GB"/>
              </w:rPr>
              <w:t>κηδομένους</w:t>
            </w:r>
            <w:proofErr w:type="spellEnd"/>
            <w:r w:rsidR="00350D9B" w:rsidRPr="00DD7D7C">
              <w:rPr>
                <w:rFonts w:ascii="SBL Greek" w:hAnsi="SBL Greek"/>
                <w:color w:val="000000"/>
                <w:sz w:val="20"/>
                <w:szCs w:val="20"/>
                <w:bdr w:val="none" w:sz="0" w:space="0" w:color="auto" w:frame="1"/>
              </w:rPr>
              <w:t xml:space="preserve"> </w:t>
            </w:r>
            <w:proofErr w:type="spellStart"/>
            <w:r w:rsidR="00350D9B" w:rsidRPr="00282CB6">
              <w:rPr>
                <w:rFonts w:ascii="SBL Greek" w:hAnsi="SBL Greek"/>
                <w:color w:val="000000"/>
                <w:sz w:val="20"/>
                <w:szCs w:val="20"/>
                <w:bdr w:val="none" w:sz="0" w:space="0" w:color="auto" w:frame="1"/>
                <w:lang w:val="en-GB"/>
              </w:rPr>
              <w:t>ἀφ</w:t>
            </w:r>
            <w:proofErr w:type="spellEnd"/>
            <w:r w:rsidR="00350D9B" w:rsidRPr="00DD7D7C">
              <w:rPr>
                <w:rFonts w:ascii="SBL Greek" w:hAnsi="SBL Greek"/>
                <w:color w:val="000000"/>
                <w:sz w:val="20"/>
                <w:szCs w:val="20"/>
                <w:bdr w:val="none" w:sz="0" w:space="0" w:color="auto" w:frame="1"/>
              </w:rPr>
              <w:t xml:space="preserve">’ </w:t>
            </w:r>
            <w:proofErr w:type="spellStart"/>
            <w:r w:rsidR="00350D9B" w:rsidRPr="00282CB6">
              <w:rPr>
                <w:rFonts w:ascii="SBL Greek" w:hAnsi="SBL Greek"/>
                <w:color w:val="000000"/>
                <w:sz w:val="20"/>
                <w:szCs w:val="20"/>
                <w:bdr w:val="none" w:sz="0" w:space="0" w:color="auto" w:frame="1"/>
                <w:lang w:val="en-GB"/>
              </w:rPr>
              <w:t>ὧν</w:t>
            </w:r>
            <w:proofErr w:type="spellEnd"/>
            <w:r w:rsidR="00350D9B" w:rsidRPr="00DD7D7C">
              <w:rPr>
                <w:rFonts w:ascii="SBL Greek" w:hAnsi="SBL Greek"/>
                <w:color w:val="000000"/>
                <w:sz w:val="20"/>
                <w:szCs w:val="20"/>
                <w:bdr w:val="none" w:sz="0" w:space="0" w:color="auto" w:frame="1"/>
              </w:rPr>
              <w:t xml:space="preserve"> </w:t>
            </w:r>
            <w:proofErr w:type="spellStart"/>
            <w:r w:rsidR="00350D9B" w:rsidRPr="00282CB6">
              <w:rPr>
                <w:rFonts w:ascii="SBL Greek" w:hAnsi="SBL Greek"/>
                <w:color w:val="000000"/>
                <w:sz w:val="20"/>
                <w:szCs w:val="20"/>
                <w:bdr w:val="none" w:sz="0" w:space="0" w:color="auto" w:frame="1"/>
                <w:lang w:val="en-GB"/>
              </w:rPr>
              <w:t>τε</w:t>
            </w:r>
            <w:proofErr w:type="spellEnd"/>
            <w:r w:rsidR="00350D9B" w:rsidRPr="00DD7D7C">
              <w:rPr>
                <w:rFonts w:ascii="SBL Greek" w:hAnsi="SBL Greek"/>
                <w:color w:val="000000"/>
                <w:sz w:val="20"/>
                <w:szCs w:val="20"/>
                <w:bdr w:val="none" w:sz="0" w:space="0" w:color="auto" w:frame="1"/>
              </w:rPr>
              <w:t xml:space="preserve"> </w:t>
            </w:r>
            <w:r w:rsidR="00350D9B" w:rsidRPr="00282CB6">
              <w:rPr>
                <w:rFonts w:ascii="SBL Greek" w:hAnsi="SBL Greek"/>
                <w:color w:val="000000"/>
                <w:sz w:val="20"/>
                <w:szCs w:val="20"/>
                <w:bdr w:val="none" w:sz="0" w:space="0" w:color="auto" w:frame="1"/>
                <w:lang w:val="en-GB"/>
              </w:rPr>
              <w:t>β</w:t>
            </w:r>
            <w:proofErr w:type="spellStart"/>
            <w:r w:rsidR="00350D9B" w:rsidRPr="00282CB6">
              <w:rPr>
                <w:rFonts w:ascii="SBL Greek" w:hAnsi="SBL Greek"/>
                <w:color w:val="000000"/>
                <w:sz w:val="20"/>
                <w:szCs w:val="20"/>
                <w:bdr w:val="none" w:sz="0" w:space="0" w:color="auto" w:frame="1"/>
                <w:lang w:val="en-GB"/>
              </w:rPr>
              <w:t>λάστωσιν</w:t>
            </w:r>
            <w:proofErr w:type="spellEnd"/>
            <w:r w:rsidR="00350D9B" w:rsidRPr="00DD7D7C">
              <w:rPr>
                <w:rFonts w:ascii="SBL Greek" w:hAnsi="SBL Greek"/>
                <w:color w:val="000000"/>
                <w:sz w:val="20"/>
                <w:szCs w:val="20"/>
                <w:bdr w:val="none" w:sz="0" w:space="0" w:color="auto" w:frame="1"/>
              </w:rPr>
              <w:t xml:space="preserve"> </w:t>
            </w:r>
            <w:proofErr w:type="spellStart"/>
            <w:r w:rsidR="00350D9B" w:rsidRPr="00282CB6">
              <w:rPr>
                <w:rFonts w:ascii="SBL Greek" w:hAnsi="SBL Greek"/>
                <w:color w:val="000000"/>
                <w:sz w:val="20"/>
                <w:szCs w:val="20"/>
                <w:bdr w:val="none" w:sz="0" w:space="0" w:color="auto" w:frame="1"/>
                <w:lang w:val="en-GB"/>
              </w:rPr>
              <w:t>ἀφ</w:t>
            </w:r>
            <w:proofErr w:type="spellEnd"/>
            <w:r w:rsidR="00350D9B" w:rsidRPr="00DD7D7C">
              <w:rPr>
                <w:rFonts w:ascii="SBL Greek" w:hAnsi="SBL Greek"/>
                <w:color w:val="000000"/>
                <w:sz w:val="20"/>
                <w:szCs w:val="20"/>
                <w:bdr w:val="none" w:sz="0" w:space="0" w:color="auto" w:frame="1"/>
              </w:rPr>
              <w:t xml:space="preserve">’ </w:t>
            </w:r>
            <w:proofErr w:type="spellStart"/>
            <w:r w:rsidR="00350D9B" w:rsidRPr="00282CB6">
              <w:rPr>
                <w:rFonts w:ascii="SBL Greek" w:hAnsi="SBL Greek"/>
                <w:color w:val="000000"/>
                <w:sz w:val="20"/>
                <w:szCs w:val="20"/>
                <w:bdr w:val="none" w:sz="0" w:space="0" w:color="auto" w:frame="1"/>
                <w:lang w:val="en-GB"/>
              </w:rPr>
              <w:t>ὧν</w:t>
            </w:r>
            <w:proofErr w:type="spellEnd"/>
            <w:r w:rsidR="00350D9B" w:rsidRPr="00DD7D7C">
              <w:rPr>
                <w:rFonts w:ascii="SBL Greek" w:hAnsi="SBL Greek"/>
                <w:color w:val="000000"/>
                <w:sz w:val="20"/>
                <w:szCs w:val="20"/>
                <w:bdr w:val="none" w:sz="0" w:space="0" w:color="auto" w:frame="1"/>
              </w:rPr>
              <w:t xml:space="preserve"> </w:t>
            </w:r>
            <w:r w:rsidR="00350D9B" w:rsidRPr="00282CB6">
              <w:rPr>
                <w:rFonts w:ascii="SBL Greek" w:hAnsi="SBL Greek"/>
                <w:color w:val="000000"/>
                <w:sz w:val="20"/>
                <w:szCs w:val="20"/>
                <w:bdr w:val="none" w:sz="0" w:space="0" w:color="auto" w:frame="1"/>
                <w:lang w:val="en-GB"/>
              </w:rPr>
              <w:t>τ</w:t>
            </w:r>
            <w:r w:rsidR="00350D9B" w:rsidRPr="00DD7D7C">
              <w:rPr>
                <w:rFonts w:ascii="SBL Greek" w:hAnsi="SBL Greek"/>
                <w:color w:val="000000"/>
                <w:sz w:val="20"/>
                <w:szCs w:val="20"/>
                <w:bdr w:val="none" w:sz="0" w:space="0" w:color="auto" w:frame="1"/>
              </w:rPr>
              <w:t xml:space="preserve">’ </w:t>
            </w:r>
            <w:proofErr w:type="spellStart"/>
            <w:r w:rsidR="00350D9B" w:rsidRPr="00282CB6">
              <w:rPr>
                <w:rFonts w:ascii="SBL Greek" w:hAnsi="SBL Greek"/>
                <w:color w:val="000000"/>
                <w:sz w:val="20"/>
                <w:szCs w:val="20"/>
                <w:bdr w:val="none" w:sz="0" w:space="0" w:color="auto" w:frame="1"/>
                <w:lang w:val="en-GB"/>
              </w:rPr>
              <w:t>ὄν</w:t>
            </w:r>
            <w:proofErr w:type="spellEnd"/>
            <w:r w:rsidR="00350D9B" w:rsidRPr="00282CB6">
              <w:rPr>
                <w:rFonts w:ascii="SBL Greek" w:hAnsi="SBL Greek"/>
                <w:color w:val="000000"/>
                <w:sz w:val="20"/>
                <w:szCs w:val="20"/>
                <w:bdr w:val="none" w:sz="0" w:space="0" w:color="auto" w:frame="1"/>
                <w:lang w:val="en-GB"/>
              </w:rPr>
              <w:t>α</w:t>
            </w:r>
            <w:proofErr w:type="spellStart"/>
            <w:r w:rsidR="00350D9B" w:rsidRPr="00282CB6">
              <w:rPr>
                <w:rFonts w:ascii="SBL Greek" w:hAnsi="SBL Greek"/>
                <w:color w:val="000000"/>
                <w:sz w:val="20"/>
                <w:szCs w:val="20"/>
                <w:bdr w:val="none" w:sz="0" w:space="0" w:color="auto" w:frame="1"/>
                <w:lang w:val="en-GB"/>
              </w:rPr>
              <w:t>σιν</w:t>
            </w:r>
            <w:proofErr w:type="spellEnd"/>
            <w:r w:rsidR="00350D9B" w:rsidRPr="00DD7D7C">
              <w:rPr>
                <w:rFonts w:ascii="SBL Greek" w:hAnsi="SBL Greek"/>
                <w:color w:val="000000"/>
                <w:sz w:val="20"/>
                <w:szCs w:val="20"/>
                <w:bdr w:val="none" w:sz="0" w:space="0" w:color="auto" w:frame="1"/>
              </w:rPr>
              <w:t xml:space="preserve"> </w:t>
            </w:r>
            <w:proofErr w:type="spellStart"/>
            <w:r w:rsidR="00350D9B" w:rsidRPr="00282CB6">
              <w:rPr>
                <w:rFonts w:ascii="SBL Greek" w:hAnsi="SBL Greek"/>
                <w:color w:val="000000"/>
                <w:sz w:val="20"/>
                <w:szCs w:val="20"/>
                <w:bdr w:val="none" w:sz="0" w:space="0" w:color="auto" w:frame="1"/>
                <w:lang w:val="en-GB"/>
              </w:rPr>
              <w:t>εὕρωσι</w:t>
            </w:r>
            <w:proofErr w:type="spellEnd"/>
            <w:r w:rsidR="00350D9B" w:rsidRPr="00DD7D7C">
              <w:rPr>
                <w:rFonts w:ascii="SBL Greek" w:hAnsi="SBL Greek"/>
                <w:color w:val="000000"/>
                <w:sz w:val="20"/>
                <w:szCs w:val="20"/>
                <w:bdr w:val="none" w:sz="0" w:space="0" w:color="auto" w:frame="1"/>
              </w:rPr>
              <w:t xml:space="preserve">, </w:t>
            </w:r>
            <w:proofErr w:type="spellStart"/>
            <w:r w:rsidR="00350D9B" w:rsidRPr="00282CB6">
              <w:rPr>
                <w:rFonts w:ascii="SBL Greek" w:hAnsi="SBL Greek"/>
                <w:color w:val="000000"/>
                <w:sz w:val="20"/>
                <w:szCs w:val="20"/>
                <w:bdr w:val="none" w:sz="0" w:space="0" w:color="auto" w:frame="1"/>
                <w:lang w:val="en-GB"/>
              </w:rPr>
              <w:t>τάδ</w:t>
            </w:r>
            <w:proofErr w:type="spellEnd"/>
            <w:r w:rsidR="00350D9B" w:rsidRPr="00DD7D7C">
              <w:rPr>
                <w:rFonts w:ascii="SBL Greek" w:hAnsi="SBL Greek"/>
                <w:color w:val="000000"/>
                <w:sz w:val="20"/>
                <w:szCs w:val="20"/>
                <w:bdr w:val="none" w:sz="0" w:space="0" w:color="auto" w:frame="1"/>
              </w:rPr>
              <w:t xml:space="preserve">’ </w:t>
            </w:r>
            <w:proofErr w:type="spellStart"/>
            <w:r w:rsidR="00350D9B" w:rsidRPr="00282CB6">
              <w:rPr>
                <w:rFonts w:ascii="SBL Greek" w:hAnsi="SBL Greek"/>
                <w:color w:val="000000"/>
                <w:sz w:val="20"/>
                <w:szCs w:val="20"/>
                <w:bdr w:val="none" w:sz="0" w:space="0" w:color="auto" w:frame="1"/>
                <w:lang w:val="en-GB"/>
              </w:rPr>
              <w:t>οὐκ</w:t>
            </w:r>
            <w:proofErr w:type="spellEnd"/>
            <w:r w:rsidR="00350D9B" w:rsidRPr="00DD7D7C">
              <w:rPr>
                <w:rFonts w:ascii="SBL Greek" w:hAnsi="SBL Greek"/>
                <w:color w:val="000000"/>
                <w:sz w:val="20"/>
                <w:szCs w:val="20"/>
                <w:bdr w:val="none" w:sz="0" w:space="0" w:color="auto" w:frame="1"/>
              </w:rPr>
              <w:t xml:space="preserve"> </w:t>
            </w:r>
            <w:r w:rsidR="00350D9B" w:rsidRPr="00282CB6">
              <w:rPr>
                <w:rFonts w:ascii="SBL Greek" w:hAnsi="SBL Greek"/>
                <w:color w:val="000000"/>
                <w:sz w:val="20"/>
                <w:szCs w:val="20"/>
                <w:bdr w:val="none" w:sz="0" w:space="0" w:color="auto" w:frame="1"/>
                <w:lang w:val="en-GB"/>
              </w:rPr>
              <w:t>ἐπ</w:t>
            </w:r>
            <w:r w:rsidR="00350D9B" w:rsidRPr="00DD7D7C">
              <w:rPr>
                <w:rFonts w:ascii="SBL Greek" w:hAnsi="SBL Greek"/>
                <w:color w:val="000000"/>
                <w:sz w:val="20"/>
                <w:szCs w:val="20"/>
                <w:bdr w:val="none" w:sz="0" w:space="0" w:color="auto" w:frame="1"/>
              </w:rPr>
              <w:t xml:space="preserve">’ </w:t>
            </w:r>
            <w:proofErr w:type="spellStart"/>
            <w:r w:rsidR="00350D9B" w:rsidRPr="00282CB6">
              <w:rPr>
                <w:rFonts w:ascii="SBL Greek" w:hAnsi="SBL Greek"/>
                <w:color w:val="000000"/>
                <w:sz w:val="20"/>
                <w:szCs w:val="20"/>
                <w:bdr w:val="none" w:sz="0" w:space="0" w:color="auto" w:frame="1"/>
                <w:lang w:val="en-GB"/>
              </w:rPr>
              <w:t>ἴσ</w:t>
            </w:r>
            <w:proofErr w:type="spellEnd"/>
            <w:r w:rsidR="00350D9B" w:rsidRPr="00282CB6">
              <w:rPr>
                <w:rFonts w:ascii="SBL Greek" w:hAnsi="SBL Greek"/>
                <w:color w:val="000000"/>
                <w:sz w:val="20"/>
                <w:szCs w:val="20"/>
                <w:bdr w:val="none" w:sz="0" w:space="0" w:color="auto" w:frame="1"/>
                <w:lang w:val="en-GB"/>
              </w:rPr>
              <w:t>ας</w:t>
            </w:r>
            <w:r w:rsidR="00350D9B" w:rsidRPr="00DD7D7C">
              <w:rPr>
                <w:rFonts w:ascii="SBL Greek" w:hAnsi="SBL Greek"/>
                <w:color w:val="000000"/>
                <w:sz w:val="20"/>
                <w:szCs w:val="20"/>
                <w:bdr w:val="none" w:sz="0" w:space="0" w:color="auto" w:frame="1"/>
              </w:rPr>
              <w:t xml:space="preserve"> </w:t>
            </w:r>
            <w:proofErr w:type="spellStart"/>
            <w:r w:rsidR="00350D9B" w:rsidRPr="00282CB6">
              <w:rPr>
                <w:rFonts w:ascii="SBL Greek" w:hAnsi="SBL Greek"/>
                <w:color w:val="000000"/>
                <w:sz w:val="20"/>
                <w:szCs w:val="20"/>
                <w:bdr w:val="none" w:sz="0" w:space="0" w:color="auto" w:frame="1"/>
                <w:lang w:val="en-GB"/>
              </w:rPr>
              <w:t>τελοῦμεν</w:t>
            </w:r>
            <w:proofErr w:type="spellEnd"/>
            <w:r w:rsidR="00350D9B" w:rsidRPr="00DD7D7C">
              <w:rPr>
                <w:rFonts w:ascii="SBL Greek" w:hAnsi="SBL Greek"/>
                <w:color w:val="000000"/>
                <w:sz w:val="20"/>
                <w:szCs w:val="20"/>
                <w:bdr w:val="none" w:sz="0" w:space="0" w:color="auto" w:frame="1"/>
              </w:rPr>
              <w:t>;</w:t>
            </w:r>
          </w:p>
        </w:tc>
      </w:tr>
      <w:tr w:rsidR="00350D9B" w:rsidRPr="0029415C" w14:paraId="73795F23" w14:textId="77777777" w:rsidTr="00973A58">
        <w:tc>
          <w:tcPr>
            <w:tcW w:w="7933" w:type="dxa"/>
          </w:tcPr>
          <w:p w14:paraId="0AB8ED6F" w14:textId="0A824778" w:rsidR="00350D9B" w:rsidRPr="00310A66" w:rsidRDefault="00310A66" w:rsidP="00310A66">
            <w:pPr>
              <w:spacing w:line="276" w:lineRule="auto"/>
              <w:ind w:firstLine="0"/>
              <w:jc w:val="both"/>
              <w:rPr>
                <w:rFonts w:asciiTheme="majorBidi" w:hAnsiTheme="majorBidi" w:cstheme="majorBidi"/>
                <w:sz w:val="20"/>
                <w:szCs w:val="20"/>
                <w:lang w:val="en-US" w:eastAsia="zh-CN"/>
              </w:rPr>
            </w:pPr>
            <w:r w:rsidRPr="00310A66">
              <w:rPr>
                <w:rFonts w:asciiTheme="majorBidi" w:hAnsiTheme="majorBidi" w:cstheme="majorBidi"/>
                <w:sz w:val="20"/>
                <w:szCs w:val="20"/>
                <w:lang w:val="en-US" w:eastAsia="zh-CN"/>
              </w:rPr>
              <w:t xml:space="preserve">Why, when we see birds above that are </w:t>
            </w:r>
            <w:r w:rsidRPr="00310A66">
              <w:rPr>
                <w:rFonts w:asciiTheme="majorBidi" w:hAnsiTheme="majorBidi" w:cstheme="majorBidi"/>
                <w:b/>
                <w:bCs/>
                <w:sz w:val="20"/>
                <w:szCs w:val="20"/>
                <w:lang w:val="en-US" w:eastAsia="zh-CN"/>
              </w:rPr>
              <w:t>so wise</w:t>
            </w:r>
            <w:r w:rsidRPr="00310A66">
              <w:rPr>
                <w:rFonts w:asciiTheme="majorBidi" w:hAnsiTheme="majorBidi" w:cstheme="majorBidi"/>
                <w:sz w:val="20"/>
                <w:szCs w:val="20"/>
                <w:lang w:val="en-US" w:eastAsia="zh-CN"/>
              </w:rPr>
              <w:t xml:space="preserve"> taking care to sustain those that give them life and pleasure, do we not render the same services?</w:t>
            </w:r>
          </w:p>
        </w:tc>
      </w:tr>
    </w:tbl>
    <w:p w14:paraId="08D2EB7A" w14:textId="77777777" w:rsidR="00350D9B" w:rsidRPr="00282CB6" w:rsidRDefault="00350D9B" w:rsidP="00247F97">
      <w:pPr>
        <w:spacing w:line="276" w:lineRule="auto"/>
        <w:jc w:val="both"/>
        <w:rPr>
          <w:lang w:val="en-GB"/>
        </w:rPr>
      </w:pPr>
    </w:p>
    <w:p w14:paraId="0910876A" w14:textId="0337A8D1" w:rsidR="00507203" w:rsidRDefault="00350D9B" w:rsidP="00247F97">
      <w:pPr>
        <w:spacing w:line="276" w:lineRule="auto"/>
        <w:ind w:firstLine="0"/>
        <w:jc w:val="both"/>
        <w:rPr>
          <w:color w:val="000000"/>
          <w:bdr w:val="none" w:sz="0" w:space="0" w:color="auto" w:frame="1"/>
          <w:lang w:val="en-GB"/>
        </w:rPr>
      </w:pPr>
      <w:r w:rsidRPr="00282CB6">
        <w:rPr>
          <w:rFonts w:asciiTheme="majorBidi" w:hAnsiTheme="majorBidi" w:cstheme="majorBidi"/>
          <w:lang w:val="en-GB" w:eastAsia="zh-CN"/>
        </w:rPr>
        <w:t xml:space="preserve">This phrase, sung by the chorus, seems to compare Electra’s sister </w:t>
      </w:r>
      <w:proofErr w:type="spellStart"/>
      <w:r w:rsidRPr="00282CB6">
        <w:rPr>
          <w:rFonts w:asciiTheme="majorBidi" w:hAnsiTheme="majorBidi" w:cstheme="majorBidi"/>
          <w:lang w:val="en-GB" w:eastAsia="zh-CN"/>
        </w:rPr>
        <w:t>Chrysothemis</w:t>
      </w:r>
      <w:proofErr w:type="spellEnd"/>
      <w:r w:rsidRPr="00282CB6">
        <w:rPr>
          <w:rFonts w:asciiTheme="majorBidi" w:hAnsiTheme="majorBidi" w:cstheme="majorBidi"/>
          <w:lang w:val="en-GB" w:eastAsia="zh-CN"/>
        </w:rPr>
        <w:t xml:space="preserve"> to those ‘</w:t>
      </w:r>
      <w:r w:rsidR="00C41C64">
        <w:rPr>
          <w:rFonts w:asciiTheme="majorBidi" w:hAnsiTheme="majorBidi" w:cstheme="majorBidi"/>
          <w:lang w:val="en-GB" w:eastAsia="zh-CN"/>
        </w:rPr>
        <w:t xml:space="preserve">most </w:t>
      </w:r>
      <w:r w:rsidRPr="00282CB6">
        <w:rPr>
          <w:rFonts w:asciiTheme="majorBidi" w:hAnsiTheme="majorBidi" w:cstheme="majorBidi"/>
          <w:lang w:val="en-GB" w:eastAsia="zh-CN"/>
        </w:rPr>
        <w:t>wise birds’ (</w:t>
      </w:r>
      <w:proofErr w:type="spellStart"/>
      <w:r w:rsidRPr="00282CB6">
        <w:rPr>
          <w:rFonts w:ascii="SBL Greek" w:hAnsi="SBL Greek"/>
          <w:color w:val="000000"/>
          <w:bdr w:val="none" w:sz="0" w:space="0" w:color="auto" w:frame="1"/>
          <w:lang w:val="en-GB"/>
        </w:rPr>
        <w:t>φρονιμωτάτους</w:t>
      </w:r>
      <w:proofErr w:type="spellEnd"/>
      <w:r w:rsidRPr="00282CB6">
        <w:rPr>
          <w:rFonts w:ascii="SBL Greek" w:hAnsi="SBL Greek"/>
          <w:color w:val="000000"/>
          <w:bdr w:val="none" w:sz="0" w:space="0" w:color="auto" w:frame="1"/>
          <w:lang w:val="en-GB"/>
        </w:rPr>
        <w:t xml:space="preserve"> </w:t>
      </w:r>
      <w:proofErr w:type="spellStart"/>
      <w:r w:rsidRPr="00282CB6">
        <w:rPr>
          <w:rFonts w:ascii="SBL Greek" w:hAnsi="SBL Greek"/>
          <w:color w:val="000000"/>
          <w:bdr w:val="none" w:sz="0" w:space="0" w:color="auto" w:frame="1"/>
          <w:lang w:val="en-GB"/>
        </w:rPr>
        <w:t>οἰωνοὺς</w:t>
      </w:r>
      <w:proofErr w:type="spellEnd"/>
      <w:r w:rsidRPr="00282CB6">
        <w:rPr>
          <w:color w:val="000000"/>
          <w:bdr w:val="none" w:sz="0" w:space="0" w:color="auto" w:frame="1"/>
          <w:lang w:val="en-GB"/>
        </w:rPr>
        <w:t>) who try</w:t>
      </w:r>
      <w:r w:rsidR="00507203">
        <w:rPr>
          <w:color w:val="000000"/>
          <w:bdr w:val="none" w:sz="0" w:space="0" w:color="auto" w:frame="1"/>
          <w:lang w:val="en-GB"/>
        </w:rPr>
        <w:t xml:space="preserve"> </w:t>
      </w:r>
      <w:r w:rsidRPr="00282CB6">
        <w:rPr>
          <w:color w:val="000000"/>
          <w:bdr w:val="none" w:sz="0" w:space="0" w:color="auto" w:frame="1"/>
          <w:lang w:val="en-GB"/>
        </w:rPr>
        <w:t>to warn people</w:t>
      </w:r>
      <w:r w:rsidR="00507203">
        <w:rPr>
          <w:color w:val="000000"/>
          <w:bdr w:val="none" w:sz="0" w:space="0" w:color="auto" w:frame="1"/>
          <w:lang w:val="en-GB"/>
        </w:rPr>
        <w:t xml:space="preserve">, </w:t>
      </w:r>
      <w:r w:rsidR="00507203" w:rsidRPr="00282CB6">
        <w:rPr>
          <w:color w:val="000000"/>
          <w:bdr w:val="none" w:sz="0" w:space="0" w:color="auto" w:frame="1"/>
          <w:lang w:val="en-GB"/>
        </w:rPr>
        <w:t xml:space="preserve">in </w:t>
      </w:r>
      <w:r w:rsidR="00373BBA" w:rsidRPr="00282CB6">
        <w:rPr>
          <w:color w:val="000000"/>
          <w:bdr w:val="none" w:sz="0" w:space="0" w:color="auto" w:frame="1"/>
          <w:lang w:val="en-GB"/>
        </w:rPr>
        <w:t>vain</w:t>
      </w:r>
      <w:r w:rsidR="00507203" w:rsidRPr="00282CB6">
        <w:rPr>
          <w:color w:val="000000"/>
          <w:bdr w:val="none" w:sz="0" w:space="0" w:color="auto" w:frame="1"/>
          <w:lang w:val="en-GB"/>
        </w:rPr>
        <w:t xml:space="preserve">, </w:t>
      </w:r>
      <w:r w:rsidR="00786FDF" w:rsidRPr="00282CB6">
        <w:rPr>
          <w:color w:val="000000"/>
          <w:bdr w:val="none" w:sz="0" w:space="0" w:color="auto" w:frame="1"/>
          <w:lang w:val="en-GB"/>
        </w:rPr>
        <w:t>through their presages and omens</w:t>
      </w:r>
      <w:r w:rsidRPr="00282CB6">
        <w:rPr>
          <w:color w:val="000000"/>
          <w:bdr w:val="none" w:sz="0" w:space="0" w:color="auto" w:frame="1"/>
          <w:lang w:val="en-GB"/>
        </w:rPr>
        <w:t xml:space="preserve">. </w:t>
      </w:r>
      <w:r w:rsidR="00C41C64">
        <w:rPr>
          <w:color w:val="000000"/>
          <w:bdr w:val="none" w:sz="0" w:space="0" w:color="auto" w:frame="1"/>
          <w:lang w:val="en-GB"/>
        </w:rPr>
        <w:t xml:space="preserve">Interesting in this regard, is that the superlative </w:t>
      </w:r>
      <w:proofErr w:type="spellStart"/>
      <w:r w:rsidR="00C41C64" w:rsidRPr="00F56394">
        <w:rPr>
          <w:rFonts w:ascii="SBL Greek" w:hAnsi="SBL Greek" w:cs="SBL Greek"/>
          <w:kern w:val="0"/>
          <w:lang w:val="en-GB" w:bidi="he-IL"/>
        </w:rPr>
        <w:t>φρονιμώτ</w:t>
      </w:r>
      <w:proofErr w:type="spellEnd"/>
      <w:r w:rsidR="00C41C64" w:rsidRPr="00F56394">
        <w:rPr>
          <w:rFonts w:ascii="SBL Greek" w:hAnsi="SBL Greek" w:cs="SBL Greek"/>
          <w:kern w:val="0"/>
          <w:lang w:val="en-GB" w:bidi="he-IL"/>
        </w:rPr>
        <w:t>α</w:t>
      </w:r>
      <w:proofErr w:type="spellStart"/>
      <w:r w:rsidR="00C41C64" w:rsidRPr="00F56394">
        <w:rPr>
          <w:rFonts w:ascii="SBL Greek" w:hAnsi="SBL Greek" w:cs="SBL Greek"/>
          <w:kern w:val="0"/>
          <w:lang w:val="en-GB" w:bidi="he-IL"/>
        </w:rPr>
        <w:t>τος</w:t>
      </w:r>
      <w:proofErr w:type="spellEnd"/>
      <w:r w:rsidR="00C41C64" w:rsidRPr="00282CB6">
        <w:rPr>
          <w:rFonts w:ascii="SBL Greek" w:hAnsi="SBL Greek" w:cs="SBL Greek"/>
          <w:kern w:val="0"/>
          <w:lang w:val="en-GB" w:bidi="he-IL"/>
        </w:rPr>
        <w:t xml:space="preserve"> </w:t>
      </w:r>
      <w:r w:rsidR="00C41C64">
        <w:rPr>
          <w:rFonts w:asciiTheme="majorBidi" w:hAnsiTheme="majorBidi" w:cstheme="majorBidi"/>
          <w:kern w:val="0"/>
          <w:lang w:val="en-GB" w:bidi="he-IL"/>
        </w:rPr>
        <w:t xml:space="preserve">is used, just as in Gen 3:1. </w:t>
      </w:r>
      <w:r w:rsidR="00786FDF" w:rsidRPr="00282CB6">
        <w:rPr>
          <w:color w:val="000000"/>
          <w:bdr w:val="none" w:sz="0" w:space="0" w:color="auto" w:frame="1"/>
          <w:lang w:val="en-GB"/>
        </w:rPr>
        <w:t xml:space="preserve">Sophocles, in </w:t>
      </w:r>
      <w:r w:rsidR="00786FDF" w:rsidRPr="00282CB6">
        <w:rPr>
          <w:i/>
          <w:iCs/>
          <w:color w:val="000000"/>
          <w:bdr w:val="none" w:sz="0" w:space="0" w:color="auto" w:frame="1"/>
          <w:lang w:val="en-GB"/>
        </w:rPr>
        <w:t xml:space="preserve">Oedipus Tyrannus, </w:t>
      </w:r>
      <w:r w:rsidR="00786FDF" w:rsidRPr="00282CB6">
        <w:rPr>
          <w:color w:val="000000"/>
          <w:bdr w:val="none" w:sz="0" w:space="0" w:color="auto" w:frame="1"/>
          <w:lang w:val="en-GB"/>
        </w:rPr>
        <w:t>is more explicit about the theme of ornithomancy, and uses the same bird (</w:t>
      </w:r>
      <w:proofErr w:type="spellStart"/>
      <w:r w:rsidR="00786FDF" w:rsidRPr="00282CB6">
        <w:rPr>
          <w:rFonts w:ascii="SBL Greek" w:hAnsi="SBL Greek"/>
          <w:color w:val="000000"/>
          <w:bdr w:val="none" w:sz="0" w:space="0" w:color="auto" w:frame="1"/>
          <w:lang w:val="en-GB"/>
        </w:rPr>
        <w:t>οἰωνός</w:t>
      </w:r>
      <w:proofErr w:type="spellEnd"/>
      <w:r w:rsidR="00786FDF" w:rsidRPr="00282CB6">
        <w:rPr>
          <w:color w:val="000000"/>
          <w:bdr w:val="none" w:sz="0" w:space="0" w:color="auto" w:frame="1"/>
          <w:lang w:val="en-GB"/>
        </w:rPr>
        <w:t>) in explicit connection to them giving prophecies (</w:t>
      </w:r>
      <w:r w:rsidR="00786FDF" w:rsidRPr="00282CB6">
        <w:rPr>
          <w:rFonts w:ascii="SBL Greek" w:hAnsi="SBL Greek"/>
          <w:color w:val="000000"/>
          <w:bdr w:val="none" w:sz="0" w:space="0" w:color="auto" w:frame="1"/>
          <w:lang w:val="en-GB"/>
        </w:rPr>
        <w:t>μα</w:t>
      </w:r>
      <w:proofErr w:type="spellStart"/>
      <w:r w:rsidR="00786FDF" w:rsidRPr="00282CB6">
        <w:rPr>
          <w:rFonts w:ascii="SBL Greek" w:hAnsi="SBL Greek"/>
          <w:color w:val="000000"/>
          <w:bdr w:val="none" w:sz="0" w:space="0" w:color="auto" w:frame="1"/>
          <w:lang w:val="en-GB"/>
        </w:rPr>
        <w:t>ντικός</w:t>
      </w:r>
      <w:proofErr w:type="spellEnd"/>
      <w:r w:rsidR="00786FDF" w:rsidRPr="00282CB6">
        <w:rPr>
          <w:color w:val="000000"/>
          <w:bdr w:val="none" w:sz="0" w:space="0" w:color="auto" w:frame="1"/>
          <w:lang w:val="en-GB"/>
        </w:rPr>
        <w:t>)</w:t>
      </w:r>
      <w:r w:rsidR="00507203">
        <w:rPr>
          <w:color w:val="000000"/>
          <w:bdr w:val="none" w:sz="0" w:space="0" w:color="auto" w:frame="1"/>
          <w:lang w:val="en-GB"/>
        </w:rPr>
        <w:t>:</w:t>
      </w:r>
      <w:r w:rsidR="006E73F1" w:rsidRPr="00282CB6">
        <w:rPr>
          <w:color w:val="000000"/>
          <w:bdr w:val="none" w:sz="0" w:space="0" w:color="auto" w:frame="1"/>
          <w:lang w:val="en-GB"/>
        </w:rPr>
        <w:t xml:space="preserve"> </w:t>
      </w:r>
    </w:p>
    <w:p w14:paraId="3EE7433E" w14:textId="77777777" w:rsidR="00507203" w:rsidRDefault="00507203" w:rsidP="00247F97">
      <w:pPr>
        <w:spacing w:line="276" w:lineRule="auto"/>
        <w:ind w:firstLine="0"/>
        <w:jc w:val="both"/>
        <w:rPr>
          <w:color w:val="000000"/>
          <w:bdr w:val="none" w:sz="0" w:space="0" w:color="auto" w:frame="1"/>
          <w:lang w:val="en-GB"/>
        </w:rPr>
      </w:pPr>
    </w:p>
    <w:tbl>
      <w:tblPr>
        <w:tblStyle w:val="Tabelraster"/>
        <w:tblW w:w="7933" w:type="dxa"/>
        <w:tblLook w:val="04A0" w:firstRow="1" w:lastRow="0" w:firstColumn="1" w:lastColumn="0" w:noHBand="0" w:noVBand="1"/>
      </w:tblPr>
      <w:tblGrid>
        <w:gridCol w:w="7933"/>
      </w:tblGrid>
      <w:tr w:rsidR="00507203" w:rsidRPr="00282CB6" w14:paraId="728B51F6" w14:textId="77777777" w:rsidTr="00973A58">
        <w:tc>
          <w:tcPr>
            <w:tcW w:w="7933" w:type="dxa"/>
          </w:tcPr>
          <w:p w14:paraId="26E677B6" w14:textId="14805DA9" w:rsidR="00507203" w:rsidRPr="003C5B3A" w:rsidRDefault="00507203" w:rsidP="00973A58">
            <w:pPr>
              <w:spacing w:line="276" w:lineRule="auto"/>
              <w:ind w:firstLine="0"/>
              <w:rPr>
                <w:rFonts w:asciiTheme="majorBidi" w:hAnsiTheme="majorBidi" w:cstheme="majorBidi"/>
                <w:sz w:val="20"/>
                <w:szCs w:val="20"/>
                <w:lang w:val="en-GB" w:eastAsia="zh-CN"/>
              </w:rPr>
            </w:pPr>
            <w:r w:rsidRPr="003C5B3A">
              <w:rPr>
                <w:color w:val="000000"/>
                <w:sz w:val="20"/>
                <w:szCs w:val="20"/>
                <w:bdr w:val="none" w:sz="0" w:space="0" w:color="auto" w:frame="1"/>
                <w:lang w:val="en-US"/>
              </w:rPr>
              <w:t xml:space="preserve">Sophocles, </w:t>
            </w:r>
            <w:r w:rsidRPr="003C5B3A">
              <w:rPr>
                <w:i/>
                <w:iCs/>
                <w:color w:val="000000"/>
                <w:sz w:val="20"/>
                <w:szCs w:val="20"/>
                <w:bdr w:val="none" w:sz="0" w:space="0" w:color="auto" w:frame="1"/>
                <w:lang w:val="en-US"/>
              </w:rPr>
              <w:t>Oedipus Tyrannus</w:t>
            </w:r>
            <w:r w:rsidRPr="00E003A6">
              <w:rPr>
                <w:color w:val="000000"/>
                <w:sz w:val="20"/>
                <w:szCs w:val="20"/>
                <w:bdr w:val="none" w:sz="0" w:space="0" w:color="auto" w:frame="1"/>
                <w:lang w:val="en-US"/>
              </w:rPr>
              <w:t>,</w:t>
            </w:r>
            <w:r w:rsidRPr="003C5B3A">
              <w:rPr>
                <w:i/>
                <w:iCs/>
                <w:color w:val="000000"/>
                <w:sz w:val="20"/>
                <w:szCs w:val="20"/>
                <w:bdr w:val="none" w:sz="0" w:space="0" w:color="auto" w:frame="1"/>
                <w:lang w:val="en-US"/>
              </w:rPr>
              <w:t xml:space="preserve"> </w:t>
            </w:r>
            <w:r w:rsidRPr="003C5B3A">
              <w:rPr>
                <w:color w:val="000000"/>
                <w:sz w:val="20"/>
                <w:szCs w:val="20"/>
                <w:bdr w:val="none" w:sz="0" w:space="0" w:color="auto" w:frame="1"/>
                <w:lang w:val="en-US"/>
              </w:rPr>
              <w:t>310</w:t>
            </w:r>
            <w:r w:rsidRPr="003C5B3A">
              <w:rPr>
                <w:rStyle w:val="Voetnootmarkering"/>
                <w:color w:val="000000"/>
                <w:sz w:val="20"/>
                <w:szCs w:val="20"/>
                <w:bdr w:val="none" w:sz="0" w:space="0" w:color="auto" w:frame="1"/>
                <w:lang w:val="en-GB"/>
              </w:rPr>
              <w:footnoteReference w:id="44"/>
            </w:r>
          </w:p>
        </w:tc>
      </w:tr>
      <w:tr w:rsidR="00507203" w:rsidRPr="00282CB6" w14:paraId="1C2F3583" w14:textId="77777777" w:rsidTr="00973A58">
        <w:tc>
          <w:tcPr>
            <w:tcW w:w="7933" w:type="dxa"/>
          </w:tcPr>
          <w:p w14:paraId="65D44A31" w14:textId="278CAF46" w:rsidR="00507203" w:rsidRPr="003C5B3A" w:rsidRDefault="00507203" w:rsidP="00973A58">
            <w:pPr>
              <w:spacing w:line="276" w:lineRule="auto"/>
              <w:ind w:firstLine="0"/>
              <w:textAlignment w:val="baseline"/>
              <w:rPr>
                <w:rFonts w:ascii="SBL Greek" w:hAnsi="SBL Greek"/>
                <w:color w:val="000000"/>
                <w:sz w:val="20"/>
                <w:szCs w:val="20"/>
                <w:bdr w:val="none" w:sz="0" w:space="0" w:color="auto" w:frame="1"/>
              </w:rPr>
            </w:pPr>
            <w:proofErr w:type="spellStart"/>
            <w:r w:rsidRPr="003C5B3A">
              <w:rPr>
                <w:rFonts w:ascii="SBL Greek" w:hAnsi="SBL Greek"/>
                <w:sz w:val="20"/>
                <w:szCs w:val="20"/>
              </w:rPr>
              <w:t>σύ</w:t>
            </w:r>
            <w:proofErr w:type="spellEnd"/>
            <w:r w:rsidRPr="003C5B3A">
              <w:rPr>
                <w:rFonts w:ascii="SBL Greek" w:hAnsi="SBL Greek"/>
                <w:sz w:val="20"/>
                <w:szCs w:val="20"/>
              </w:rPr>
              <w:t xml:space="preserve"> </w:t>
            </w:r>
            <w:proofErr w:type="spellStart"/>
            <w:r w:rsidRPr="003C5B3A">
              <w:rPr>
                <w:rFonts w:ascii="SBL Greek" w:hAnsi="SBL Greek"/>
                <w:sz w:val="20"/>
                <w:szCs w:val="20"/>
              </w:rPr>
              <w:t>νυν</w:t>
            </w:r>
            <w:proofErr w:type="spellEnd"/>
            <w:r w:rsidRPr="003C5B3A">
              <w:rPr>
                <w:rFonts w:ascii="SBL Greek" w:hAnsi="SBL Greek"/>
                <w:sz w:val="20"/>
                <w:szCs w:val="20"/>
              </w:rPr>
              <w:t xml:space="preserve"> </w:t>
            </w:r>
            <w:proofErr w:type="spellStart"/>
            <w:r w:rsidRPr="003C5B3A">
              <w:rPr>
                <w:rFonts w:ascii="SBL Greek" w:hAnsi="SBL Greek"/>
                <w:sz w:val="20"/>
                <w:szCs w:val="20"/>
              </w:rPr>
              <w:t>φθονήσ</w:t>
            </w:r>
            <w:proofErr w:type="spellEnd"/>
            <w:r w:rsidRPr="003C5B3A">
              <w:rPr>
                <w:rFonts w:ascii="SBL Greek" w:hAnsi="SBL Greek"/>
                <w:sz w:val="20"/>
                <w:szCs w:val="20"/>
              </w:rPr>
              <w:t xml:space="preserve">ας </w:t>
            </w:r>
            <w:proofErr w:type="spellStart"/>
            <w:r w:rsidRPr="003C5B3A">
              <w:rPr>
                <w:rFonts w:ascii="SBL Greek" w:hAnsi="SBL Greek"/>
                <w:sz w:val="20"/>
                <w:szCs w:val="20"/>
              </w:rPr>
              <w:t>μήτ</w:t>
            </w:r>
            <w:proofErr w:type="spellEnd"/>
            <w:r w:rsidRPr="003C5B3A">
              <w:rPr>
                <w:rFonts w:ascii="SBL Greek" w:hAnsi="SBL Greek"/>
                <w:sz w:val="20"/>
                <w:szCs w:val="20"/>
              </w:rPr>
              <w:t xml:space="preserve">᾽ ἀπ᾽ </w:t>
            </w:r>
            <w:proofErr w:type="spellStart"/>
            <w:r w:rsidRPr="003C5B3A">
              <w:rPr>
                <w:rFonts w:ascii="SBL Greek" w:hAnsi="SBL Greek"/>
                <w:sz w:val="20"/>
                <w:szCs w:val="20"/>
              </w:rPr>
              <w:t>οἰωνῶν</w:t>
            </w:r>
            <w:proofErr w:type="spellEnd"/>
            <w:r w:rsidRPr="003C5B3A">
              <w:rPr>
                <w:rFonts w:ascii="SBL Greek" w:hAnsi="SBL Greek"/>
                <w:sz w:val="20"/>
                <w:szCs w:val="20"/>
              </w:rPr>
              <w:t xml:space="preserve"> </w:t>
            </w:r>
            <w:proofErr w:type="spellStart"/>
            <w:r w:rsidRPr="003C5B3A">
              <w:rPr>
                <w:rFonts w:ascii="SBL Greek" w:hAnsi="SBL Greek"/>
                <w:sz w:val="20"/>
                <w:szCs w:val="20"/>
              </w:rPr>
              <w:t>φάτιν</w:t>
            </w:r>
            <w:proofErr w:type="spellEnd"/>
            <w:r w:rsidRPr="003C5B3A">
              <w:rPr>
                <w:rFonts w:ascii="SBL Greek" w:hAnsi="SBL Greek"/>
                <w:sz w:val="20"/>
                <w:szCs w:val="20"/>
              </w:rPr>
              <w:t xml:space="preserve"> </w:t>
            </w:r>
            <w:proofErr w:type="spellStart"/>
            <w:r w:rsidRPr="003C5B3A">
              <w:rPr>
                <w:rFonts w:ascii="SBL Greek" w:hAnsi="SBL Greek"/>
                <w:sz w:val="20"/>
                <w:szCs w:val="20"/>
              </w:rPr>
              <w:t>μήτ</w:t>
            </w:r>
            <w:proofErr w:type="spellEnd"/>
            <w:r w:rsidRPr="003C5B3A">
              <w:rPr>
                <w:rFonts w:ascii="SBL Greek" w:hAnsi="SBL Greek"/>
                <w:sz w:val="20"/>
                <w:szCs w:val="20"/>
              </w:rPr>
              <w:t xml:space="preserve">᾽ </w:t>
            </w:r>
            <w:proofErr w:type="spellStart"/>
            <w:r w:rsidRPr="003C5B3A">
              <w:rPr>
                <w:rFonts w:ascii="SBL Greek" w:hAnsi="SBL Greek"/>
                <w:sz w:val="20"/>
                <w:szCs w:val="20"/>
              </w:rPr>
              <w:t>εἴ</w:t>
            </w:r>
            <w:proofErr w:type="spellEnd"/>
            <w:r w:rsidRPr="003C5B3A">
              <w:rPr>
                <w:rFonts w:ascii="SBL Greek" w:hAnsi="SBL Greek"/>
                <w:sz w:val="20"/>
                <w:szCs w:val="20"/>
              </w:rPr>
              <w:t xml:space="preserve"> </w:t>
            </w:r>
            <w:proofErr w:type="spellStart"/>
            <w:r w:rsidRPr="003C5B3A">
              <w:rPr>
                <w:rFonts w:ascii="SBL Greek" w:hAnsi="SBL Greek"/>
                <w:sz w:val="20"/>
                <w:szCs w:val="20"/>
              </w:rPr>
              <w:t>τιν</w:t>
            </w:r>
            <w:proofErr w:type="spellEnd"/>
            <w:r w:rsidRPr="003C5B3A">
              <w:rPr>
                <w:rFonts w:ascii="SBL Greek" w:hAnsi="SBL Greek"/>
                <w:sz w:val="20"/>
                <w:szCs w:val="20"/>
              </w:rPr>
              <w:t xml:space="preserve">᾽ </w:t>
            </w:r>
            <w:proofErr w:type="spellStart"/>
            <w:r w:rsidRPr="003C5B3A">
              <w:rPr>
                <w:rFonts w:ascii="SBL Greek" w:hAnsi="SBL Greek"/>
                <w:sz w:val="20"/>
                <w:szCs w:val="20"/>
              </w:rPr>
              <w:t>ἄλλην</w:t>
            </w:r>
            <w:proofErr w:type="spellEnd"/>
            <w:r w:rsidRPr="003C5B3A">
              <w:rPr>
                <w:rFonts w:ascii="SBL Greek" w:hAnsi="SBL Greek"/>
                <w:sz w:val="20"/>
                <w:szCs w:val="20"/>
              </w:rPr>
              <w:t xml:space="preserve"> μα</w:t>
            </w:r>
            <w:proofErr w:type="spellStart"/>
            <w:r w:rsidRPr="003C5B3A">
              <w:rPr>
                <w:rFonts w:ascii="SBL Greek" w:hAnsi="SBL Greek"/>
                <w:sz w:val="20"/>
                <w:szCs w:val="20"/>
              </w:rPr>
              <w:t>ντικῆς</w:t>
            </w:r>
            <w:proofErr w:type="spellEnd"/>
            <w:r w:rsidRPr="003C5B3A">
              <w:rPr>
                <w:rFonts w:ascii="SBL Greek" w:hAnsi="SBL Greek"/>
                <w:sz w:val="20"/>
                <w:szCs w:val="20"/>
              </w:rPr>
              <w:t xml:space="preserve"> </w:t>
            </w:r>
            <w:proofErr w:type="spellStart"/>
            <w:r w:rsidRPr="003C5B3A">
              <w:rPr>
                <w:rFonts w:ascii="SBL Greek" w:hAnsi="SBL Greek"/>
                <w:sz w:val="20"/>
                <w:szCs w:val="20"/>
              </w:rPr>
              <w:t>ἔχεις</w:t>
            </w:r>
            <w:proofErr w:type="spellEnd"/>
            <w:r w:rsidRPr="003C5B3A">
              <w:rPr>
                <w:rFonts w:ascii="SBL Greek" w:hAnsi="SBL Greek"/>
                <w:sz w:val="20"/>
                <w:szCs w:val="20"/>
              </w:rPr>
              <w:t xml:space="preserve"> </w:t>
            </w:r>
            <w:proofErr w:type="spellStart"/>
            <w:r w:rsidRPr="003C5B3A">
              <w:rPr>
                <w:rFonts w:ascii="SBL Greek" w:hAnsi="SBL Greek"/>
                <w:sz w:val="20"/>
                <w:szCs w:val="20"/>
              </w:rPr>
              <w:t>ὁδόν</w:t>
            </w:r>
            <w:proofErr w:type="spellEnd"/>
            <w:r w:rsidRPr="003C5B3A">
              <w:rPr>
                <w:rFonts w:ascii="SBL Greek" w:hAnsi="SBL Greek"/>
                <w:sz w:val="20"/>
                <w:szCs w:val="20"/>
              </w:rPr>
              <w:t xml:space="preserve">, </w:t>
            </w:r>
            <w:proofErr w:type="spellStart"/>
            <w:r w:rsidRPr="003C5B3A">
              <w:rPr>
                <w:rFonts w:ascii="SBL Greek" w:hAnsi="SBL Greek"/>
                <w:sz w:val="20"/>
                <w:szCs w:val="20"/>
              </w:rPr>
              <w:t>ῥῦσ</w:t>
            </w:r>
            <w:proofErr w:type="spellEnd"/>
            <w:r w:rsidRPr="003C5B3A">
              <w:rPr>
                <w:rFonts w:ascii="SBL Greek" w:hAnsi="SBL Greek"/>
                <w:sz w:val="20"/>
                <w:szCs w:val="20"/>
              </w:rPr>
              <w:t xml:space="preserve">αι </w:t>
            </w:r>
            <w:proofErr w:type="spellStart"/>
            <w:r w:rsidRPr="003C5B3A">
              <w:rPr>
                <w:rFonts w:ascii="SBL Greek" w:hAnsi="SBL Greek"/>
                <w:sz w:val="20"/>
                <w:szCs w:val="20"/>
              </w:rPr>
              <w:t>σε</w:t>
            </w:r>
            <w:proofErr w:type="spellEnd"/>
            <w:r w:rsidRPr="003C5B3A">
              <w:rPr>
                <w:rFonts w:ascii="SBL Greek" w:hAnsi="SBL Greek"/>
                <w:sz w:val="20"/>
                <w:szCs w:val="20"/>
              </w:rPr>
              <w:t>α</w:t>
            </w:r>
            <w:proofErr w:type="spellStart"/>
            <w:r w:rsidRPr="003C5B3A">
              <w:rPr>
                <w:rFonts w:ascii="SBL Greek" w:hAnsi="SBL Greek"/>
                <w:sz w:val="20"/>
                <w:szCs w:val="20"/>
              </w:rPr>
              <w:t>υτὸν</w:t>
            </w:r>
            <w:proofErr w:type="spellEnd"/>
            <w:r w:rsidRPr="003C5B3A">
              <w:rPr>
                <w:rFonts w:ascii="SBL Greek" w:hAnsi="SBL Greek"/>
                <w:sz w:val="20"/>
                <w:szCs w:val="20"/>
              </w:rPr>
              <w:t xml:space="preserve"> καὶ π</w:t>
            </w:r>
            <w:proofErr w:type="spellStart"/>
            <w:r w:rsidRPr="003C5B3A">
              <w:rPr>
                <w:rFonts w:ascii="SBL Greek" w:hAnsi="SBL Greek"/>
                <w:sz w:val="20"/>
                <w:szCs w:val="20"/>
              </w:rPr>
              <w:t>όλιν</w:t>
            </w:r>
            <w:proofErr w:type="spellEnd"/>
            <w:r w:rsidRPr="003C5B3A">
              <w:rPr>
                <w:rFonts w:ascii="SBL Greek" w:hAnsi="SBL Greek"/>
                <w:sz w:val="20"/>
                <w:szCs w:val="20"/>
              </w:rPr>
              <w:t xml:space="preserve">, </w:t>
            </w:r>
            <w:proofErr w:type="spellStart"/>
            <w:r w:rsidRPr="003C5B3A">
              <w:rPr>
                <w:rFonts w:ascii="SBL Greek" w:hAnsi="SBL Greek"/>
                <w:sz w:val="20"/>
                <w:szCs w:val="20"/>
              </w:rPr>
              <w:t>ῥῦσ</w:t>
            </w:r>
            <w:proofErr w:type="spellEnd"/>
            <w:r w:rsidRPr="003C5B3A">
              <w:rPr>
                <w:rFonts w:ascii="SBL Greek" w:hAnsi="SBL Greek"/>
                <w:sz w:val="20"/>
                <w:szCs w:val="20"/>
              </w:rPr>
              <w:t xml:space="preserve">αι δ᾽ </w:t>
            </w:r>
            <w:proofErr w:type="spellStart"/>
            <w:r w:rsidRPr="003C5B3A">
              <w:rPr>
                <w:rFonts w:ascii="SBL Greek" w:hAnsi="SBL Greek"/>
                <w:sz w:val="20"/>
                <w:szCs w:val="20"/>
              </w:rPr>
              <w:t>ἐμέ</w:t>
            </w:r>
            <w:proofErr w:type="spellEnd"/>
            <w:r w:rsidRPr="003C5B3A">
              <w:rPr>
                <w:rFonts w:ascii="SBL Greek" w:hAnsi="SBL Greek"/>
                <w:sz w:val="20"/>
                <w:szCs w:val="20"/>
              </w:rPr>
              <w:t xml:space="preserve">, </w:t>
            </w:r>
            <w:proofErr w:type="spellStart"/>
            <w:r w:rsidRPr="003C5B3A">
              <w:rPr>
                <w:rFonts w:ascii="SBL Greek" w:hAnsi="SBL Greek"/>
                <w:sz w:val="20"/>
                <w:szCs w:val="20"/>
              </w:rPr>
              <w:t>ῥῦσ</w:t>
            </w:r>
            <w:proofErr w:type="spellEnd"/>
            <w:r w:rsidRPr="003C5B3A">
              <w:rPr>
                <w:rFonts w:ascii="SBL Greek" w:hAnsi="SBL Greek"/>
                <w:sz w:val="20"/>
                <w:szCs w:val="20"/>
              </w:rPr>
              <w:t xml:space="preserve">αι </w:t>
            </w:r>
            <w:proofErr w:type="spellStart"/>
            <w:r w:rsidRPr="003C5B3A">
              <w:rPr>
                <w:rFonts w:ascii="SBL Greek" w:hAnsi="SBL Greek"/>
                <w:sz w:val="20"/>
                <w:szCs w:val="20"/>
              </w:rPr>
              <w:t>δὲ</w:t>
            </w:r>
            <w:proofErr w:type="spellEnd"/>
            <w:r w:rsidRPr="003C5B3A">
              <w:rPr>
                <w:rFonts w:ascii="SBL Greek" w:hAnsi="SBL Greek"/>
                <w:sz w:val="20"/>
                <w:szCs w:val="20"/>
              </w:rPr>
              <w:t xml:space="preserve"> π</w:t>
            </w:r>
            <w:proofErr w:type="spellStart"/>
            <w:r w:rsidRPr="003C5B3A">
              <w:rPr>
                <w:rFonts w:ascii="SBL Greek" w:hAnsi="SBL Greek"/>
                <w:sz w:val="20"/>
                <w:szCs w:val="20"/>
              </w:rPr>
              <w:t>ᾶν</w:t>
            </w:r>
            <w:proofErr w:type="spellEnd"/>
            <w:r w:rsidRPr="003C5B3A">
              <w:rPr>
                <w:rFonts w:ascii="SBL Greek" w:hAnsi="SBL Greek"/>
                <w:sz w:val="20"/>
                <w:szCs w:val="20"/>
              </w:rPr>
              <w:t xml:space="preserve"> </w:t>
            </w:r>
            <w:proofErr w:type="spellStart"/>
            <w:r w:rsidRPr="003C5B3A">
              <w:rPr>
                <w:rFonts w:ascii="SBL Greek" w:hAnsi="SBL Greek"/>
                <w:sz w:val="20"/>
                <w:szCs w:val="20"/>
              </w:rPr>
              <w:t>μί</w:t>
            </w:r>
            <w:proofErr w:type="spellEnd"/>
            <w:r w:rsidRPr="003C5B3A">
              <w:rPr>
                <w:rFonts w:ascii="SBL Greek" w:hAnsi="SBL Greek"/>
                <w:sz w:val="20"/>
                <w:szCs w:val="20"/>
              </w:rPr>
              <w:t>α</w:t>
            </w:r>
            <w:proofErr w:type="spellStart"/>
            <w:r w:rsidRPr="003C5B3A">
              <w:rPr>
                <w:rFonts w:ascii="SBL Greek" w:hAnsi="SBL Greek"/>
                <w:sz w:val="20"/>
                <w:szCs w:val="20"/>
              </w:rPr>
              <w:t>σμ</w:t>
            </w:r>
            <w:proofErr w:type="spellEnd"/>
            <w:r w:rsidRPr="003C5B3A">
              <w:rPr>
                <w:rFonts w:ascii="SBL Greek" w:hAnsi="SBL Greek"/>
                <w:sz w:val="20"/>
                <w:szCs w:val="20"/>
              </w:rPr>
              <w:t xml:space="preserve">α </w:t>
            </w:r>
            <w:proofErr w:type="spellStart"/>
            <w:r w:rsidRPr="003C5B3A">
              <w:rPr>
                <w:rFonts w:ascii="SBL Greek" w:hAnsi="SBL Greek"/>
                <w:sz w:val="20"/>
                <w:szCs w:val="20"/>
              </w:rPr>
              <w:t>τοῦ</w:t>
            </w:r>
            <w:proofErr w:type="spellEnd"/>
            <w:r w:rsidRPr="003C5B3A">
              <w:rPr>
                <w:rFonts w:ascii="SBL Greek" w:hAnsi="SBL Greek"/>
                <w:sz w:val="20"/>
                <w:szCs w:val="20"/>
              </w:rPr>
              <w:t xml:space="preserve"> </w:t>
            </w:r>
            <w:proofErr w:type="spellStart"/>
            <w:r w:rsidRPr="003C5B3A">
              <w:rPr>
                <w:rFonts w:ascii="SBL Greek" w:hAnsi="SBL Greek"/>
                <w:sz w:val="20"/>
                <w:szCs w:val="20"/>
              </w:rPr>
              <w:t>τεθνηκότος</w:t>
            </w:r>
            <w:proofErr w:type="spellEnd"/>
            <w:r w:rsidRPr="003C5B3A">
              <w:rPr>
                <w:rFonts w:ascii="SBL Greek" w:hAnsi="SBL Greek"/>
                <w:sz w:val="20"/>
                <w:szCs w:val="20"/>
              </w:rPr>
              <w:t>.</w:t>
            </w:r>
          </w:p>
        </w:tc>
      </w:tr>
      <w:tr w:rsidR="00507203" w:rsidRPr="0029415C" w14:paraId="47FA0338" w14:textId="77777777" w:rsidTr="00973A58">
        <w:tc>
          <w:tcPr>
            <w:tcW w:w="7933" w:type="dxa"/>
          </w:tcPr>
          <w:p w14:paraId="5A2491CB" w14:textId="2539F203" w:rsidR="00507203" w:rsidRPr="00AB6402" w:rsidRDefault="00BF3433" w:rsidP="00AB6402">
            <w:pPr>
              <w:spacing w:line="276" w:lineRule="auto"/>
              <w:ind w:firstLine="0"/>
              <w:jc w:val="both"/>
              <w:rPr>
                <w:rFonts w:asciiTheme="majorBidi" w:hAnsiTheme="majorBidi" w:cstheme="majorBidi"/>
                <w:sz w:val="20"/>
                <w:szCs w:val="20"/>
                <w:lang w:val="en-US" w:eastAsia="zh-CN"/>
              </w:rPr>
            </w:pPr>
            <w:r w:rsidRPr="00BF3433">
              <w:rPr>
                <w:sz w:val="20"/>
                <w:szCs w:val="20"/>
                <w:lang w:val="en-US"/>
              </w:rPr>
              <w:t>Well, do not grudge the use of a message from the birds or of any other road of prophecy that you possess, and save yourself and</w:t>
            </w:r>
            <w:r w:rsidR="00AB6402">
              <w:rPr>
                <w:sz w:val="20"/>
                <w:szCs w:val="20"/>
                <w:lang w:val="en-US"/>
              </w:rPr>
              <w:t xml:space="preserve"> </w:t>
            </w:r>
            <w:r w:rsidR="00AB6402" w:rsidRPr="00AB6402">
              <w:rPr>
                <w:sz w:val="20"/>
                <w:szCs w:val="20"/>
                <w:lang w:val="en-US"/>
              </w:rPr>
              <w:t>the city, and save me, and save us from all the pollution coming from the dead man. </w:t>
            </w:r>
          </w:p>
        </w:tc>
      </w:tr>
    </w:tbl>
    <w:p w14:paraId="796B5D47" w14:textId="77777777" w:rsidR="00507203" w:rsidRPr="00507203" w:rsidRDefault="00507203" w:rsidP="00247F97">
      <w:pPr>
        <w:spacing w:line="276" w:lineRule="auto"/>
        <w:ind w:firstLine="0"/>
        <w:jc w:val="both"/>
        <w:rPr>
          <w:color w:val="000000"/>
          <w:bdr w:val="none" w:sz="0" w:space="0" w:color="auto" w:frame="1"/>
          <w:lang w:val="en-US"/>
        </w:rPr>
      </w:pPr>
    </w:p>
    <w:p w14:paraId="11DE6242" w14:textId="3F9A1745" w:rsidR="00350D9B" w:rsidRPr="00282CB6" w:rsidRDefault="006E73F1" w:rsidP="00247F97">
      <w:pPr>
        <w:spacing w:line="276" w:lineRule="auto"/>
        <w:ind w:firstLine="0"/>
        <w:jc w:val="both"/>
        <w:rPr>
          <w:color w:val="000000"/>
          <w:bdr w:val="none" w:sz="0" w:space="0" w:color="auto" w:frame="1"/>
          <w:lang w:val="en-GB"/>
        </w:rPr>
      </w:pPr>
      <w:r w:rsidRPr="00282CB6">
        <w:rPr>
          <w:color w:val="000000"/>
          <w:bdr w:val="none" w:sz="0" w:space="0" w:color="auto" w:frame="1"/>
          <w:lang w:val="en-GB"/>
        </w:rPr>
        <w:t>In this regard, a</w:t>
      </w:r>
      <w:r w:rsidR="003C5B3A">
        <w:rPr>
          <w:color w:val="000000"/>
          <w:bdr w:val="none" w:sz="0" w:space="0" w:color="auto" w:frame="1"/>
          <w:lang w:val="en-GB"/>
        </w:rPr>
        <w:t xml:space="preserve"> Greek</w:t>
      </w:r>
      <w:r w:rsidRPr="00282CB6">
        <w:rPr>
          <w:color w:val="000000"/>
          <w:bdr w:val="none" w:sz="0" w:space="0" w:color="auto" w:frame="1"/>
          <w:lang w:val="en-GB"/>
        </w:rPr>
        <w:t xml:space="preserve"> 6th c</w:t>
      </w:r>
      <w:r w:rsidR="003C5B3A">
        <w:rPr>
          <w:color w:val="000000"/>
          <w:bdr w:val="none" w:sz="0" w:space="0" w:color="auto" w:frame="1"/>
          <w:lang w:val="en-GB"/>
        </w:rPr>
        <w:t>entury</w:t>
      </w:r>
      <w:r w:rsidRPr="00282CB6">
        <w:rPr>
          <w:color w:val="000000"/>
          <w:bdr w:val="none" w:sz="0" w:space="0" w:color="auto" w:frame="1"/>
          <w:lang w:val="en-GB"/>
        </w:rPr>
        <w:t xml:space="preserve"> </w:t>
      </w:r>
      <w:proofErr w:type="spellStart"/>
      <w:r w:rsidRPr="00282CB6">
        <w:rPr>
          <w:smallCaps/>
          <w:color w:val="000000"/>
          <w:bdr w:val="none" w:sz="0" w:space="0" w:color="auto" w:frame="1"/>
          <w:lang w:val="en-GB"/>
        </w:rPr>
        <w:t>bce</w:t>
      </w:r>
      <w:proofErr w:type="spellEnd"/>
      <w:r w:rsidRPr="00282CB6">
        <w:rPr>
          <w:smallCaps/>
          <w:color w:val="000000"/>
          <w:bdr w:val="none" w:sz="0" w:space="0" w:color="auto" w:frame="1"/>
          <w:lang w:val="en-GB"/>
        </w:rPr>
        <w:t xml:space="preserve"> </w:t>
      </w:r>
      <w:r w:rsidRPr="00282CB6">
        <w:rPr>
          <w:color w:val="000000"/>
          <w:bdr w:val="none" w:sz="0" w:space="0" w:color="auto" w:frame="1"/>
          <w:lang w:val="en-GB"/>
        </w:rPr>
        <w:t>inscription is worth mentioning here:</w:t>
      </w:r>
    </w:p>
    <w:p w14:paraId="07CFF5FC" w14:textId="77777777" w:rsidR="006E73F1" w:rsidRPr="00282CB6" w:rsidRDefault="006E73F1" w:rsidP="00247F97">
      <w:pPr>
        <w:spacing w:line="276" w:lineRule="auto"/>
        <w:ind w:firstLine="0"/>
        <w:jc w:val="both"/>
        <w:rPr>
          <w:color w:val="000000"/>
          <w:sz w:val="20"/>
          <w:szCs w:val="20"/>
          <w:bdr w:val="none" w:sz="0" w:space="0" w:color="auto" w:frame="1"/>
          <w:lang w:val="en-GB"/>
        </w:rPr>
      </w:pPr>
    </w:p>
    <w:tbl>
      <w:tblPr>
        <w:tblStyle w:val="Tabelraster"/>
        <w:tblW w:w="7933" w:type="dxa"/>
        <w:tblLook w:val="04A0" w:firstRow="1" w:lastRow="0" w:firstColumn="1" w:lastColumn="0" w:noHBand="0" w:noVBand="1"/>
      </w:tblPr>
      <w:tblGrid>
        <w:gridCol w:w="7933"/>
      </w:tblGrid>
      <w:tr w:rsidR="006E73F1" w:rsidRPr="0029415C" w14:paraId="2E3633EF" w14:textId="77777777" w:rsidTr="00973A58">
        <w:tc>
          <w:tcPr>
            <w:tcW w:w="7933" w:type="dxa"/>
          </w:tcPr>
          <w:p w14:paraId="07ADB645" w14:textId="2C786DCF" w:rsidR="006E73F1" w:rsidRPr="00282CB6" w:rsidRDefault="006E73F1" w:rsidP="00247F97">
            <w:pPr>
              <w:spacing w:line="276" w:lineRule="auto"/>
              <w:ind w:firstLine="0"/>
              <w:rPr>
                <w:rFonts w:asciiTheme="majorBidi" w:hAnsiTheme="majorBidi" w:cstheme="majorBidi"/>
                <w:lang w:val="en-GB" w:eastAsia="zh-CN"/>
              </w:rPr>
            </w:pPr>
            <w:proofErr w:type="spellStart"/>
            <w:r w:rsidRPr="00507203">
              <w:rPr>
                <w:rFonts w:ascii="SBL Greek" w:eastAsia="Times New Roman" w:hAnsi="SBL Greek"/>
                <w:color w:val="000000" w:themeColor="text1"/>
                <w:sz w:val="20"/>
                <w:szCs w:val="20"/>
                <w:lang w:val="en-GB"/>
              </w:rPr>
              <w:t>Νικηφόρος</w:t>
            </w:r>
            <w:proofErr w:type="spellEnd"/>
            <w:r w:rsidRPr="00507203">
              <w:rPr>
                <w:rFonts w:ascii="SBL Greek" w:eastAsia="Times New Roman" w:hAnsi="SBL Greek"/>
                <w:color w:val="000000" w:themeColor="text1"/>
                <w:sz w:val="20"/>
                <w:szCs w:val="20"/>
                <w:lang w:val="en-GB"/>
              </w:rPr>
              <w:t xml:space="preserve"> </w:t>
            </w:r>
            <w:proofErr w:type="spellStart"/>
            <w:r w:rsidRPr="00507203">
              <w:rPr>
                <w:rFonts w:ascii="SBL Greek" w:eastAsia="Times New Roman" w:hAnsi="SBL Greek"/>
                <w:color w:val="000000" w:themeColor="text1"/>
                <w:sz w:val="20"/>
                <w:szCs w:val="20"/>
                <w:lang w:val="en-GB"/>
              </w:rPr>
              <w:t>Βορέω</w:t>
            </w:r>
            <w:proofErr w:type="spellEnd"/>
            <w:r w:rsidRPr="00282CB6">
              <w:rPr>
                <w:rFonts w:eastAsia="Times New Roman"/>
                <w:color w:val="000000" w:themeColor="text1"/>
                <w:sz w:val="20"/>
                <w:szCs w:val="20"/>
                <w:lang w:val="en-GB"/>
              </w:rPr>
              <w:t xml:space="preserve">: Bone Tablet from </w:t>
            </w:r>
            <w:proofErr w:type="spellStart"/>
            <w:r w:rsidRPr="00282CB6">
              <w:rPr>
                <w:rFonts w:eastAsia="Times New Roman"/>
                <w:color w:val="000000" w:themeColor="text1"/>
                <w:sz w:val="20"/>
                <w:szCs w:val="20"/>
                <w:lang w:val="en-GB"/>
              </w:rPr>
              <w:t>Berezan</w:t>
            </w:r>
            <w:proofErr w:type="spellEnd"/>
            <w:r w:rsidRPr="00282CB6">
              <w:rPr>
                <w:rFonts w:eastAsia="Times New Roman"/>
                <w:color w:val="000000" w:themeColor="text1"/>
                <w:sz w:val="20"/>
                <w:szCs w:val="20"/>
                <w:lang w:val="en-GB"/>
              </w:rPr>
              <w:t>/Olbia IGDO 93 (6</w:t>
            </w:r>
            <w:r w:rsidRPr="00282CB6">
              <w:rPr>
                <w:rFonts w:eastAsia="Times New Roman"/>
                <w:color w:val="000000" w:themeColor="text1"/>
                <w:sz w:val="20"/>
                <w:szCs w:val="20"/>
                <w:vertAlign w:val="superscript"/>
                <w:lang w:val="en-GB"/>
              </w:rPr>
              <w:t>th</w:t>
            </w:r>
            <w:r w:rsidRPr="00282CB6">
              <w:rPr>
                <w:rFonts w:eastAsia="Times New Roman"/>
                <w:color w:val="000000" w:themeColor="text1"/>
                <w:sz w:val="20"/>
                <w:szCs w:val="20"/>
                <w:lang w:val="en-GB"/>
              </w:rPr>
              <w:t xml:space="preserve"> c</w:t>
            </w:r>
            <w:r w:rsidR="00900BDE">
              <w:rPr>
                <w:rFonts w:eastAsia="Times New Roman"/>
                <w:color w:val="000000" w:themeColor="text1"/>
                <w:sz w:val="20"/>
                <w:szCs w:val="20"/>
                <w:lang w:val="en-GB"/>
              </w:rPr>
              <w:t>entury</w:t>
            </w:r>
            <w:r w:rsidRPr="00282CB6">
              <w:rPr>
                <w:rFonts w:eastAsia="Times New Roman"/>
                <w:color w:val="000000" w:themeColor="text1"/>
                <w:sz w:val="20"/>
                <w:szCs w:val="20"/>
                <w:lang w:val="en-GB"/>
              </w:rPr>
              <w:t xml:space="preserve"> BC)</w:t>
            </w:r>
            <w:r w:rsidRPr="00282CB6">
              <w:rPr>
                <w:rStyle w:val="Voetnootmarkering"/>
                <w:rFonts w:asciiTheme="majorBidi" w:hAnsiTheme="majorBidi" w:cstheme="majorBidi"/>
                <w:lang w:val="en-GB" w:eastAsia="zh-CN"/>
              </w:rPr>
              <w:footnoteReference w:id="45"/>
            </w:r>
          </w:p>
        </w:tc>
      </w:tr>
      <w:tr w:rsidR="006E73F1" w:rsidRPr="00282CB6" w14:paraId="0ACCE065" w14:textId="77777777" w:rsidTr="00973A58">
        <w:tc>
          <w:tcPr>
            <w:tcW w:w="7933" w:type="dxa"/>
          </w:tcPr>
          <w:p w14:paraId="55062B42" w14:textId="77777777" w:rsidR="006E73F1" w:rsidRPr="00282CB6" w:rsidRDefault="006E73F1" w:rsidP="00247F97">
            <w:pPr>
              <w:spacing w:line="276" w:lineRule="auto"/>
              <w:ind w:firstLine="0"/>
              <w:textAlignment w:val="baseline"/>
              <w:rPr>
                <w:rFonts w:ascii="SBL Greek" w:eastAsia="Times New Roman" w:hAnsi="SBL Greek"/>
                <w:color w:val="000000" w:themeColor="text1"/>
                <w:sz w:val="20"/>
                <w:szCs w:val="20"/>
                <w:lang w:val="en-GB"/>
              </w:rPr>
            </w:pPr>
            <w:r w:rsidRPr="00282CB6">
              <w:rPr>
                <w:rFonts w:ascii="SBL Greek" w:eastAsia="Times New Roman" w:hAnsi="SBL Greek"/>
                <w:color w:val="000000" w:themeColor="text1"/>
                <w:sz w:val="20"/>
                <w:szCs w:val="20"/>
                <w:lang w:val="en-GB"/>
              </w:rPr>
              <w:t>(A) ἑπ</w:t>
            </w:r>
            <w:proofErr w:type="spellStart"/>
            <w:r w:rsidRPr="00282CB6">
              <w:rPr>
                <w:rFonts w:ascii="SBL Greek" w:eastAsia="Times New Roman" w:hAnsi="SBL Greek"/>
                <w:color w:val="000000" w:themeColor="text1"/>
                <w:sz w:val="20"/>
                <w:szCs w:val="20"/>
                <w:lang w:val="en-GB"/>
              </w:rPr>
              <w:t>τά</w:t>
            </w:r>
            <w:proofErr w:type="spellEnd"/>
            <w:r w:rsidRPr="00282CB6">
              <w:rPr>
                <w:rFonts w:ascii="SBL Greek" w:eastAsia="Times New Roman" w:hAnsi="SBL Greek"/>
                <w:color w:val="000000" w:themeColor="text1"/>
                <w:sz w:val="20"/>
                <w:szCs w:val="20"/>
                <w:lang w:val="en-GB"/>
              </w:rPr>
              <w:t xml:space="preserve">· </w:t>
            </w:r>
            <w:proofErr w:type="spellStart"/>
            <w:r w:rsidRPr="00282CB6">
              <w:rPr>
                <w:rFonts w:ascii="SBL Greek" w:eastAsia="Times New Roman" w:hAnsi="SBL Greek"/>
                <w:color w:val="000000" w:themeColor="text1"/>
                <w:sz w:val="20"/>
                <w:szCs w:val="20"/>
                <w:lang w:val="en-GB"/>
              </w:rPr>
              <w:t>λύκος</w:t>
            </w:r>
            <w:proofErr w:type="spellEnd"/>
            <w:r w:rsidRPr="00282CB6">
              <w:rPr>
                <w:rFonts w:ascii="SBL Greek" w:eastAsia="Times New Roman" w:hAnsi="SBL Greek"/>
                <w:color w:val="000000" w:themeColor="text1"/>
                <w:sz w:val="20"/>
                <w:szCs w:val="20"/>
                <w:lang w:val="en-GB"/>
              </w:rPr>
              <w:t xml:space="preserve"> </w:t>
            </w:r>
            <w:proofErr w:type="spellStart"/>
            <w:r w:rsidRPr="00282CB6">
              <w:rPr>
                <w:rFonts w:ascii="SBL Greek" w:eastAsia="Times New Roman" w:hAnsi="SBL Greek"/>
                <w:color w:val="000000" w:themeColor="text1"/>
                <w:sz w:val="20"/>
                <w:szCs w:val="20"/>
                <w:lang w:val="en-GB"/>
              </w:rPr>
              <w:t>ἀσθενής</w:t>
            </w:r>
            <w:proofErr w:type="spellEnd"/>
            <w:r w:rsidRPr="00282CB6">
              <w:rPr>
                <w:rFonts w:ascii="SBL Greek" w:eastAsia="Times New Roman" w:hAnsi="SBL Greek"/>
                <w:color w:val="000000" w:themeColor="text1"/>
                <w:sz w:val="20"/>
                <w:szCs w:val="20"/>
                <w:lang w:val="en-GB"/>
              </w:rPr>
              <w:t>· ἑβ</w:t>
            </w:r>
            <w:proofErr w:type="spellStart"/>
            <w:r w:rsidRPr="00282CB6">
              <w:rPr>
                <w:rFonts w:ascii="SBL Greek" w:eastAsia="Times New Roman" w:hAnsi="SBL Greek"/>
                <w:color w:val="000000" w:themeColor="text1"/>
                <w:sz w:val="20"/>
                <w:szCs w:val="20"/>
                <w:lang w:val="en-GB"/>
              </w:rPr>
              <w:t>δο|μήκοντ</w:t>
            </w:r>
            <w:proofErr w:type="spellEnd"/>
            <w:r w:rsidRPr="00282CB6">
              <w:rPr>
                <w:rFonts w:ascii="SBL Greek" w:eastAsia="Times New Roman" w:hAnsi="SBL Greek"/>
                <w:color w:val="000000" w:themeColor="text1"/>
                <w:sz w:val="20"/>
                <w:szCs w:val="20"/>
                <w:lang w:val="en-GB"/>
              </w:rPr>
              <w:t xml:space="preserve">α· </w:t>
            </w:r>
            <w:proofErr w:type="spellStart"/>
            <w:r w:rsidRPr="00282CB6">
              <w:rPr>
                <w:rFonts w:ascii="SBL Greek" w:eastAsia="Times New Roman" w:hAnsi="SBL Greek"/>
                <w:color w:val="000000" w:themeColor="text1"/>
                <w:sz w:val="20"/>
                <w:szCs w:val="20"/>
                <w:lang w:val="en-GB"/>
              </w:rPr>
              <w:t>λέων</w:t>
            </w:r>
            <w:proofErr w:type="spellEnd"/>
            <w:r w:rsidRPr="00282CB6">
              <w:rPr>
                <w:rFonts w:ascii="SBL Greek" w:eastAsia="Times New Roman" w:hAnsi="SBL Greek"/>
                <w:color w:val="000000" w:themeColor="text1"/>
                <w:sz w:val="20"/>
                <w:szCs w:val="20"/>
                <w:lang w:val="en-GB"/>
              </w:rPr>
              <w:t xml:space="preserve"> </w:t>
            </w:r>
            <w:proofErr w:type="spellStart"/>
            <w:r w:rsidRPr="00282CB6">
              <w:rPr>
                <w:rFonts w:ascii="SBL Greek" w:eastAsia="Times New Roman" w:hAnsi="SBL Greek"/>
                <w:color w:val="000000" w:themeColor="text1"/>
                <w:sz w:val="20"/>
                <w:szCs w:val="20"/>
                <w:lang w:val="en-GB"/>
              </w:rPr>
              <w:t>δεινός</w:t>
            </w:r>
            <w:proofErr w:type="spellEnd"/>
            <w:r w:rsidRPr="00282CB6">
              <w:rPr>
                <w:rFonts w:ascii="SBL Greek" w:eastAsia="Times New Roman" w:hAnsi="SBL Greek"/>
                <w:color w:val="000000" w:themeColor="text1"/>
                <w:sz w:val="20"/>
                <w:szCs w:val="20"/>
                <w:lang w:val="en-GB"/>
              </w:rPr>
              <w:t>· ἑπτ(α)|</w:t>
            </w:r>
            <w:proofErr w:type="spellStart"/>
            <w:r w:rsidRPr="00282CB6">
              <w:rPr>
                <w:rFonts w:ascii="SBL Greek" w:eastAsia="Times New Roman" w:hAnsi="SBL Greek"/>
                <w:color w:val="000000" w:themeColor="text1"/>
                <w:sz w:val="20"/>
                <w:szCs w:val="20"/>
                <w:lang w:val="en-GB"/>
              </w:rPr>
              <w:t>κόσιοι</w:t>
            </w:r>
            <w:proofErr w:type="spellEnd"/>
            <w:r w:rsidRPr="00282CB6">
              <w:rPr>
                <w:rFonts w:ascii="SBL Greek" w:eastAsia="Times New Roman" w:hAnsi="SBL Greek"/>
                <w:color w:val="000000" w:themeColor="text1"/>
                <w:sz w:val="20"/>
                <w:szCs w:val="20"/>
                <w:lang w:val="en-GB"/>
              </w:rPr>
              <w:t xml:space="preserve">· </w:t>
            </w:r>
            <w:proofErr w:type="spellStart"/>
            <w:r w:rsidRPr="00282CB6">
              <w:rPr>
                <w:rFonts w:ascii="SBL Greek" w:eastAsia="Times New Roman" w:hAnsi="SBL Greek"/>
                <w:color w:val="000000" w:themeColor="text1"/>
                <w:sz w:val="20"/>
                <w:szCs w:val="20"/>
                <w:lang w:val="en-GB"/>
              </w:rPr>
              <w:t>τοξοφόρος</w:t>
            </w:r>
            <w:proofErr w:type="spellEnd"/>
            <w:r w:rsidRPr="00282CB6">
              <w:rPr>
                <w:rFonts w:ascii="SBL Greek" w:eastAsia="Times New Roman" w:hAnsi="SBL Greek"/>
                <w:color w:val="000000" w:themeColor="text1"/>
                <w:sz w:val="20"/>
                <w:szCs w:val="20"/>
                <w:lang w:val="en-GB"/>
              </w:rPr>
              <w:t xml:space="preserve"> </w:t>
            </w:r>
            <w:proofErr w:type="spellStart"/>
            <w:r w:rsidRPr="00282CB6">
              <w:rPr>
                <w:rFonts w:ascii="SBL Greek" w:eastAsia="Times New Roman" w:hAnsi="SBL Greek"/>
                <w:color w:val="000000" w:themeColor="text1"/>
                <w:sz w:val="20"/>
                <w:szCs w:val="20"/>
                <w:lang w:val="en-GB"/>
              </w:rPr>
              <w:t>φίλι</w:t>
            </w:r>
            <w:proofErr w:type="spellEnd"/>
            <w:r w:rsidRPr="00282CB6">
              <w:rPr>
                <w:rFonts w:ascii="SBL Greek" w:eastAsia="Times New Roman" w:hAnsi="SBL Greek"/>
                <w:color w:val="000000" w:themeColor="text1"/>
                <w:sz w:val="20"/>
                <w:szCs w:val="20"/>
                <w:lang w:val="en-GB"/>
              </w:rPr>
              <w:t xml:space="preserve">(ο)ς </w:t>
            </w:r>
            <w:proofErr w:type="spellStart"/>
            <w:r w:rsidRPr="00282CB6">
              <w:rPr>
                <w:rFonts w:ascii="SBL Greek" w:eastAsia="Times New Roman" w:hAnsi="SBL Greek"/>
                <w:color w:val="000000" w:themeColor="text1"/>
                <w:sz w:val="20"/>
                <w:szCs w:val="20"/>
                <w:lang w:val="en-GB"/>
              </w:rPr>
              <w:t>δωρε|ὴ</w:t>
            </w:r>
            <w:proofErr w:type="spellEnd"/>
            <w:r w:rsidRPr="00282CB6">
              <w:rPr>
                <w:rFonts w:ascii="SBL Greek" w:eastAsia="Times New Roman" w:hAnsi="SBL Greek"/>
                <w:color w:val="000000" w:themeColor="text1"/>
                <w:sz w:val="20"/>
                <w:szCs w:val="20"/>
                <w:lang w:val="en-GB"/>
              </w:rPr>
              <w:t xml:space="preserve"> </w:t>
            </w:r>
            <w:proofErr w:type="spellStart"/>
            <w:r w:rsidRPr="00282CB6">
              <w:rPr>
                <w:rFonts w:ascii="SBL Greek" w:eastAsia="Times New Roman" w:hAnsi="SBL Greek"/>
                <w:color w:val="000000" w:themeColor="text1"/>
                <w:sz w:val="20"/>
                <w:szCs w:val="20"/>
                <w:lang w:val="en-GB"/>
              </w:rPr>
              <w:t>δυνάμ</w:t>
            </w:r>
            <w:proofErr w:type="spellEnd"/>
            <w:r w:rsidRPr="00282CB6">
              <w:rPr>
                <w:rFonts w:ascii="SBL Greek" w:eastAsia="Times New Roman" w:hAnsi="SBL Greek"/>
                <w:color w:val="000000" w:themeColor="text1"/>
                <w:sz w:val="20"/>
                <w:szCs w:val="20"/>
                <w:lang w:val="en-GB"/>
              </w:rPr>
              <w:t xml:space="preserve">’ </w:t>
            </w:r>
            <w:proofErr w:type="spellStart"/>
            <w:r w:rsidRPr="00282CB6">
              <w:rPr>
                <w:rFonts w:ascii="SBL Greek" w:eastAsia="Times New Roman" w:hAnsi="SBL Greek"/>
                <w:color w:val="000000" w:themeColor="text1"/>
                <w:sz w:val="20"/>
                <w:szCs w:val="20"/>
                <w:lang w:val="en-GB"/>
              </w:rPr>
              <w:t>ἰητῆ</w:t>
            </w:r>
            <w:proofErr w:type="spellEnd"/>
            <w:r w:rsidRPr="00282CB6">
              <w:rPr>
                <w:rFonts w:ascii="SBL Greek" w:eastAsia="Times New Roman" w:hAnsi="SBL Greek"/>
                <w:color w:val="000000" w:themeColor="text1"/>
                <w:sz w:val="20"/>
                <w:szCs w:val="20"/>
                <w:lang w:val="en-GB"/>
              </w:rPr>
              <w:t>(ρ)</w:t>
            </w:r>
            <w:proofErr w:type="spellStart"/>
            <w:r w:rsidRPr="00282CB6">
              <w:rPr>
                <w:rFonts w:ascii="SBL Greek" w:eastAsia="Times New Roman" w:hAnsi="SBL Greek"/>
                <w:color w:val="000000" w:themeColor="text1"/>
                <w:sz w:val="20"/>
                <w:szCs w:val="20"/>
                <w:lang w:val="en-GB"/>
              </w:rPr>
              <w:t>ος</w:t>
            </w:r>
            <w:proofErr w:type="spellEnd"/>
            <w:r w:rsidRPr="00282CB6">
              <w:rPr>
                <w:rFonts w:ascii="SBL Greek" w:eastAsia="Times New Roman" w:hAnsi="SBL Greek"/>
                <w:color w:val="000000" w:themeColor="text1"/>
                <w:sz w:val="20"/>
                <w:szCs w:val="20"/>
                <w:lang w:val="en-GB"/>
              </w:rPr>
              <w:t>· ἑπτα</w:t>
            </w:r>
            <w:proofErr w:type="spellStart"/>
            <w:r w:rsidRPr="00282CB6">
              <w:rPr>
                <w:rFonts w:ascii="SBL Greek" w:eastAsia="Times New Roman" w:hAnsi="SBL Greek"/>
                <w:color w:val="000000" w:themeColor="text1"/>
                <w:sz w:val="20"/>
                <w:szCs w:val="20"/>
                <w:lang w:val="en-GB"/>
              </w:rPr>
              <w:t>κι</w:t>
            </w:r>
            <w:proofErr w:type="spellEnd"/>
            <w:r w:rsidRPr="00282CB6">
              <w:rPr>
                <w:rFonts w:ascii="SBL Greek" w:eastAsia="Times New Roman" w:hAnsi="SBL Greek"/>
                <w:color w:val="000000" w:themeColor="text1"/>
                <w:sz w:val="20"/>
                <w:szCs w:val="20"/>
                <w:lang w:val="en-GB"/>
              </w:rPr>
              <w:t>(σ)</w:t>
            </w:r>
            <w:proofErr w:type="spellStart"/>
            <w:r w:rsidRPr="00282CB6">
              <w:rPr>
                <w:rFonts w:ascii="SBL Greek" w:eastAsia="Times New Roman" w:hAnsi="SBL Greek"/>
                <w:color w:val="000000" w:themeColor="text1"/>
                <w:sz w:val="20"/>
                <w:szCs w:val="20"/>
                <w:lang w:val="en-GB"/>
              </w:rPr>
              <w:t>χί|λι</w:t>
            </w:r>
            <w:proofErr w:type="spellEnd"/>
            <w:r w:rsidRPr="00282CB6">
              <w:rPr>
                <w:rFonts w:ascii="SBL Greek" w:eastAsia="Times New Roman" w:hAnsi="SBL Greek"/>
                <w:color w:val="000000" w:themeColor="text1"/>
                <w:sz w:val="20"/>
                <w:szCs w:val="20"/>
                <w:lang w:val="en-GB"/>
              </w:rPr>
              <w:t>(</w:t>
            </w:r>
            <w:proofErr w:type="spellStart"/>
            <w:r w:rsidRPr="00282CB6">
              <w:rPr>
                <w:rFonts w:ascii="SBL Greek" w:eastAsia="Times New Roman" w:hAnsi="SBL Greek"/>
                <w:color w:val="000000" w:themeColor="text1"/>
                <w:sz w:val="20"/>
                <w:szCs w:val="20"/>
                <w:lang w:val="en-GB"/>
              </w:rPr>
              <w:t>οι</w:t>
            </w:r>
            <w:proofErr w:type="spellEnd"/>
            <w:r w:rsidRPr="00282CB6">
              <w:rPr>
                <w:rFonts w:ascii="SBL Greek" w:eastAsia="Times New Roman" w:hAnsi="SBL Greek"/>
                <w:color w:val="000000" w:themeColor="text1"/>
                <w:sz w:val="20"/>
                <w:szCs w:val="20"/>
                <w:lang w:val="en-GB"/>
              </w:rPr>
              <w:t xml:space="preserve">)· </w:t>
            </w:r>
            <w:proofErr w:type="spellStart"/>
            <w:r w:rsidRPr="00032E5A">
              <w:rPr>
                <w:rFonts w:ascii="SBL Greek" w:eastAsia="Times New Roman" w:hAnsi="SBL Greek"/>
                <w:color w:val="000000" w:themeColor="text1"/>
                <w:sz w:val="20"/>
                <w:szCs w:val="20"/>
                <w:lang w:val="en-GB"/>
              </w:rPr>
              <w:t>δελφὶς</w:t>
            </w:r>
            <w:proofErr w:type="spellEnd"/>
            <w:r w:rsidRPr="00032E5A">
              <w:rPr>
                <w:rFonts w:ascii="SBL Greek" w:eastAsia="Times New Roman" w:hAnsi="SBL Greek"/>
                <w:color w:val="000000" w:themeColor="text1"/>
                <w:sz w:val="20"/>
                <w:szCs w:val="20"/>
                <w:lang w:val="en-GB"/>
              </w:rPr>
              <w:t xml:space="preserve"> </w:t>
            </w:r>
            <w:proofErr w:type="spellStart"/>
            <w:r w:rsidRPr="00282CB6">
              <w:rPr>
                <w:rFonts w:ascii="SBL Greek" w:eastAsia="Times New Roman" w:hAnsi="SBL Greek"/>
                <w:b/>
                <w:bCs/>
                <w:color w:val="000000" w:themeColor="text1"/>
                <w:sz w:val="20"/>
                <w:szCs w:val="20"/>
                <w:lang w:val="en-GB"/>
              </w:rPr>
              <w:t>φρόνιμος</w:t>
            </w:r>
            <w:proofErr w:type="spellEnd"/>
            <w:r w:rsidRPr="00282CB6">
              <w:rPr>
                <w:rFonts w:ascii="SBL Greek" w:eastAsia="Times New Roman" w:hAnsi="SBL Greek"/>
                <w:color w:val="000000" w:themeColor="text1"/>
                <w:sz w:val="20"/>
                <w:szCs w:val="20"/>
                <w:lang w:val="en-GB"/>
              </w:rPr>
              <w:t xml:space="preserve"> </w:t>
            </w:r>
            <w:proofErr w:type="spellStart"/>
            <w:r w:rsidRPr="00282CB6">
              <w:rPr>
                <w:rFonts w:ascii="SBL Greek" w:eastAsia="Times New Roman" w:hAnsi="SBL Greek"/>
                <w:color w:val="000000" w:themeColor="text1"/>
                <w:sz w:val="20"/>
                <w:szCs w:val="20"/>
                <w:lang w:val="en-GB"/>
              </w:rPr>
              <w:t>εἰρή|νη</w:t>
            </w:r>
            <w:proofErr w:type="spellEnd"/>
            <w:r w:rsidRPr="00282CB6">
              <w:rPr>
                <w:rFonts w:ascii="SBL Greek" w:eastAsia="Times New Roman" w:hAnsi="SBL Greek"/>
                <w:color w:val="000000" w:themeColor="text1"/>
                <w:sz w:val="20"/>
                <w:szCs w:val="20"/>
                <w:lang w:val="en-GB"/>
              </w:rPr>
              <w:t xml:space="preserve"> </w:t>
            </w:r>
            <w:proofErr w:type="spellStart"/>
            <w:r w:rsidRPr="00282CB6">
              <w:rPr>
                <w:rFonts w:ascii="SBL Greek" w:eastAsia="Times New Roman" w:hAnsi="SBL Greek"/>
                <w:color w:val="000000" w:themeColor="text1"/>
                <w:sz w:val="20"/>
                <w:szCs w:val="20"/>
                <w:lang w:val="en-GB"/>
              </w:rPr>
              <w:t>Ὀλ</w:t>
            </w:r>
            <w:proofErr w:type="spellEnd"/>
            <w:r w:rsidRPr="00282CB6">
              <w:rPr>
                <w:rFonts w:ascii="SBL Greek" w:eastAsia="Times New Roman" w:hAnsi="SBL Greek"/>
                <w:color w:val="000000" w:themeColor="text1"/>
                <w:sz w:val="20"/>
                <w:szCs w:val="20"/>
                <w:lang w:val="en-GB"/>
              </w:rPr>
              <w:t>β</w:t>
            </w:r>
            <w:proofErr w:type="spellStart"/>
            <w:r w:rsidRPr="00282CB6">
              <w:rPr>
                <w:rFonts w:ascii="SBL Greek" w:eastAsia="Times New Roman" w:hAnsi="SBL Greek"/>
                <w:color w:val="000000" w:themeColor="text1"/>
                <w:sz w:val="20"/>
                <w:szCs w:val="20"/>
                <w:lang w:val="en-GB"/>
              </w:rPr>
              <w:t>ίῃ</w:t>
            </w:r>
            <w:proofErr w:type="spellEnd"/>
            <w:r w:rsidRPr="00282CB6">
              <w:rPr>
                <w:rFonts w:ascii="SBL Greek" w:eastAsia="Times New Roman" w:hAnsi="SBL Greek"/>
                <w:color w:val="000000" w:themeColor="text1"/>
                <w:sz w:val="20"/>
                <w:szCs w:val="20"/>
                <w:lang w:val="en-GB"/>
              </w:rPr>
              <w:t xml:space="preserve"> π</w:t>
            </w:r>
            <w:proofErr w:type="spellStart"/>
            <w:r w:rsidRPr="00282CB6">
              <w:rPr>
                <w:rFonts w:ascii="SBL Greek" w:eastAsia="Times New Roman" w:hAnsi="SBL Greek"/>
                <w:color w:val="000000" w:themeColor="text1"/>
                <w:sz w:val="20"/>
                <w:szCs w:val="20"/>
                <w:lang w:val="en-GB"/>
              </w:rPr>
              <w:t>όλῑ</w:t>
            </w:r>
            <w:proofErr w:type="spellEnd"/>
            <w:r w:rsidRPr="00282CB6">
              <w:rPr>
                <w:rFonts w:ascii="SBL Greek" w:eastAsia="Times New Roman" w:hAnsi="SBL Greek"/>
                <w:color w:val="000000" w:themeColor="text1"/>
                <w:sz w:val="20"/>
                <w:szCs w:val="20"/>
                <w:lang w:val="en-GB"/>
              </w:rPr>
              <w:t>· μακα</w:t>
            </w:r>
            <w:proofErr w:type="spellStart"/>
            <w:r w:rsidRPr="00282CB6">
              <w:rPr>
                <w:rFonts w:ascii="SBL Greek" w:eastAsia="Times New Roman" w:hAnsi="SBL Greek"/>
                <w:color w:val="000000" w:themeColor="text1"/>
                <w:sz w:val="20"/>
                <w:szCs w:val="20"/>
                <w:lang w:val="en-GB"/>
              </w:rPr>
              <w:t>ρίζω</w:t>
            </w:r>
            <w:proofErr w:type="spellEnd"/>
            <w:r w:rsidRPr="00282CB6">
              <w:rPr>
                <w:rFonts w:ascii="SBL Greek" w:eastAsia="Times New Roman" w:hAnsi="SBL Greek"/>
                <w:color w:val="000000" w:themeColor="text1"/>
                <w:sz w:val="20"/>
                <w:szCs w:val="20"/>
                <w:lang w:val="en-GB"/>
              </w:rPr>
              <w:t xml:space="preserve"> </w:t>
            </w:r>
            <w:proofErr w:type="spellStart"/>
            <w:r w:rsidRPr="00282CB6">
              <w:rPr>
                <w:rFonts w:ascii="SBL Greek" w:eastAsia="Times New Roman" w:hAnsi="SBL Greek"/>
                <w:color w:val="000000" w:themeColor="text1"/>
                <w:sz w:val="20"/>
                <w:szCs w:val="20"/>
                <w:lang w:val="en-GB"/>
              </w:rPr>
              <w:t>ἐκεῖ</w:t>
            </w:r>
            <w:proofErr w:type="spellEnd"/>
            <w:r w:rsidRPr="00282CB6">
              <w:rPr>
                <w:rFonts w:ascii="SBL Greek" w:eastAsia="Times New Roman" w:hAnsi="SBL Greek"/>
                <w:color w:val="000000" w:themeColor="text1"/>
                <w:sz w:val="20"/>
                <w:szCs w:val="20"/>
                <w:lang w:val="en-GB"/>
              </w:rPr>
              <w:t xml:space="preserve">· </w:t>
            </w:r>
            <w:proofErr w:type="spellStart"/>
            <w:r w:rsidRPr="00282CB6">
              <w:rPr>
                <w:rFonts w:ascii="SBL Greek" w:eastAsia="Times New Roman" w:hAnsi="SBL Greek"/>
                <w:color w:val="000000" w:themeColor="text1"/>
                <w:sz w:val="20"/>
                <w:szCs w:val="20"/>
                <w:lang w:val="en-GB"/>
              </w:rPr>
              <w:t>μέμνημ</w:t>
            </w:r>
            <w:proofErr w:type="spellEnd"/>
            <w:r w:rsidRPr="00282CB6">
              <w:rPr>
                <w:rFonts w:ascii="SBL Greek" w:eastAsia="Times New Roman" w:hAnsi="SBL Greek"/>
                <w:color w:val="000000" w:themeColor="text1"/>
                <w:sz w:val="20"/>
                <w:szCs w:val="20"/>
                <w:lang w:val="en-GB"/>
              </w:rPr>
              <w:t xml:space="preserve">αι </w:t>
            </w:r>
            <w:proofErr w:type="spellStart"/>
            <w:r w:rsidRPr="00282CB6">
              <w:rPr>
                <w:rFonts w:ascii="SBL Greek" w:eastAsia="Times New Roman" w:hAnsi="SBL Greek"/>
                <w:color w:val="000000" w:themeColor="text1"/>
                <w:sz w:val="20"/>
                <w:szCs w:val="20"/>
                <w:lang w:val="en-GB"/>
              </w:rPr>
              <w:t>Λη</w:t>
            </w:r>
            <w:proofErr w:type="spellEnd"/>
            <w:r w:rsidRPr="00282CB6">
              <w:rPr>
                <w:rFonts w:ascii="SBL Greek" w:eastAsia="Times New Roman" w:hAnsi="SBL Greek"/>
                <w:color w:val="000000" w:themeColor="text1"/>
                <w:sz w:val="20"/>
                <w:szCs w:val="20"/>
                <w:lang w:val="en-GB"/>
              </w:rPr>
              <w:t>|[τ]o[ῖ]? | ἑπ</w:t>
            </w:r>
            <w:proofErr w:type="spellStart"/>
            <w:r w:rsidRPr="00282CB6">
              <w:rPr>
                <w:rFonts w:ascii="SBL Greek" w:eastAsia="Times New Roman" w:hAnsi="SBL Greek"/>
                <w:color w:val="000000" w:themeColor="text1"/>
                <w:sz w:val="20"/>
                <w:szCs w:val="20"/>
                <w:lang w:val="en-GB"/>
              </w:rPr>
              <w:t>τά</w:t>
            </w:r>
            <w:proofErr w:type="spellEnd"/>
            <w:r w:rsidRPr="00282CB6">
              <w:rPr>
                <w:rFonts w:ascii="SBL Greek" w:eastAsia="Times New Roman" w:hAnsi="SBL Greek"/>
                <w:color w:val="000000" w:themeColor="text1"/>
                <w:sz w:val="20"/>
                <w:szCs w:val="20"/>
                <w:lang w:val="en-GB"/>
              </w:rPr>
              <w:t xml:space="preserve">. </w:t>
            </w:r>
          </w:p>
          <w:p w14:paraId="3AA88658" w14:textId="77777777" w:rsidR="006E73F1" w:rsidRPr="00282CB6" w:rsidRDefault="006E73F1" w:rsidP="00247F97">
            <w:pPr>
              <w:spacing w:line="276" w:lineRule="auto"/>
              <w:ind w:firstLine="0"/>
              <w:textAlignment w:val="baseline"/>
              <w:rPr>
                <w:rFonts w:ascii="SBL Greek" w:eastAsia="Times New Roman" w:hAnsi="SBL Greek"/>
                <w:color w:val="000000" w:themeColor="text1"/>
                <w:sz w:val="20"/>
                <w:szCs w:val="20"/>
                <w:lang w:val="en-GB"/>
              </w:rPr>
            </w:pPr>
            <w:r w:rsidRPr="00282CB6">
              <w:rPr>
                <w:rFonts w:ascii="SBL Greek" w:eastAsia="Times New Roman" w:hAnsi="SBL Greek"/>
                <w:color w:val="000000" w:themeColor="text1"/>
                <w:sz w:val="20"/>
                <w:szCs w:val="20"/>
                <w:lang w:val="en-GB"/>
              </w:rPr>
              <w:t>(B) Ἀπ</w:t>
            </w:r>
            <w:proofErr w:type="spellStart"/>
            <w:r w:rsidRPr="00282CB6">
              <w:rPr>
                <w:rFonts w:ascii="SBL Greek" w:eastAsia="Times New Roman" w:hAnsi="SBL Greek"/>
                <w:color w:val="000000" w:themeColor="text1"/>
                <w:sz w:val="20"/>
                <w:szCs w:val="20"/>
                <w:lang w:val="en-GB"/>
              </w:rPr>
              <w:t>όλλωνι</w:t>
            </w:r>
            <w:proofErr w:type="spellEnd"/>
            <w:r w:rsidRPr="00282CB6">
              <w:rPr>
                <w:rFonts w:ascii="SBL Greek" w:eastAsia="Times New Roman" w:hAnsi="SBL Greek"/>
                <w:color w:val="000000" w:themeColor="text1"/>
                <w:sz w:val="20"/>
                <w:szCs w:val="20"/>
                <w:lang w:val="en-GB"/>
              </w:rPr>
              <w:t xml:space="preserve"> | </w:t>
            </w:r>
            <w:proofErr w:type="spellStart"/>
            <w:r w:rsidRPr="00282CB6">
              <w:rPr>
                <w:rFonts w:ascii="SBL Greek" w:eastAsia="Times New Roman" w:hAnsi="SBL Greek"/>
                <w:color w:val="000000" w:themeColor="text1"/>
                <w:sz w:val="20"/>
                <w:szCs w:val="20"/>
                <w:lang w:val="en-GB"/>
              </w:rPr>
              <w:t>Διδυμ</w:t>
            </w:r>
            <w:proofErr w:type="spellEnd"/>
            <w:r w:rsidRPr="00282CB6">
              <w:rPr>
                <w:rFonts w:ascii="SBL Greek" w:eastAsia="Times New Roman" w:hAnsi="SBL Greek"/>
                <w:color w:val="000000" w:themeColor="text1"/>
                <w:sz w:val="20"/>
                <w:szCs w:val="20"/>
                <w:lang w:val="en-GB"/>
              </w:rPr>
              <w:t>(α</w:t>
            </w:r>
            <w:proofErr w:type="spellStart"/>
            <w:r w:rsidRPr="00282CB6">
              <w:rPr>
                <w:rFonts w:ascii="SBL Greek" w:eastAsia="Times New Roman" w:hAnsi="SBL Greek"/>
                <w:color w:val="000000" w:themeColor="text1"/>
                <w:sz w:val="20"/>
                <w:szCs w:val="20"/>
                <w:lang w:val="en-GB"/>
              </w:rPr>
              <w:t>ίωι</w:t>
            </w:r>
            <w:proofErr w:type="spellEnd"/>
            <w:r w:rsidRPr="00282CB6">
              <w:rPr>
                <w:rFonts w:ascii="SBL Greek" w:eastAsia="Times New Roman" w:hAnsi="SBL Greek"/>
                <w:color w:val="000000" w:themeColor="text1"/>
                <w:sz w:val="20"/>
                <w:szCs w:val="20"/>
                <w:lang w:val="en-GB"/>
              </w:rPr>
              <w:t xml:space="preserve">) | </w:t>
            </w:r>
            <w:proofErr w:type="spellStart"/>
            <w:r w:rsidRPr="00282CB6">
              <w:rPr>
                <w:rFonts w:ascii="SBL Greek" w:eastAsia="Times New Roman" w:hAnsi="SBL Greek"/>
                <w:color w:val="000000" w:themeColor="text1"/>
                <w:sz w:val="20"/>
                <w:szCs w:val="20"/>
                <w:lang w:val="en-GB"/>
              </w:rPr>
              <w:t>Μιλησίωι</w:t>
            </w:r>
            <w:proofErr w:type="spellEnd"/>
            <w:r w:rsidRPr="00282CB6">
              <w:rPr>
                <w:rFonts w:ascii="SBL Greek" w:eastAsia="Times New Roman" w:hAnsi="SBL Greek"/>
                <w:color w:val="000000" w:themeColor="text1"/>
                <w:sz w:val="20"/>
                <w:szCs w:val="20"/>
                <w:lang w:val="en-GB"/>
              </w:rPr>
              <w:t xml:space="preserve">. </w:t>
            </w:r>
          </w:p>
          <w:p w14:paraId="429B445D" w14:textId="77777777" w:rsidR="006E73F1" w:rsidRPr="00282CB6" w:rsidRDefault="006E73F1" w:rsidP="00247F97">
            <w:pPr>
              <w:spacing w:line="276" w:lineRule="auto"/>
              <w:ind w:firstLine="0"/>
              <w:textAlignment w:val="baseline"/>
              <w:rPr>
                <w:rFonts w:ascii="SBL Greek" w:eastAsia="Times New Roman" w:hAnsi="SBL Greek"/>
                <w:color w:val="000000" w:themeColor="text1"/>
                <w:sz w:val="20"/>
                <w:szCs w:val="20"/>
                <w:lang w:val="en-GB"/>
              </w:rPr>
            </w:pPr>
            <w:r w:rsidRPr="00282CB6">
              <w:rPr>
                <w:rFonts w:ascii="SBL Greek" w:eastAsia="Times New Roman" w:hAnsi="SBL Greek"/>
                <w:color w:val="000000" w:themeColor="text1"/>
                <w:sz w:val="20"/>
                <w:szCs w:val="20"/>
                <w:lang w:val="en-GB"/>
              </w:rPr>
              <w:t xml:space="preserve">(C) </w:t>
            </w:r>
            <w:proofErr w:type="spellStart"/>
            <w:r w:rsidRPr="00282CB6">
              <w:rPr>
                <w:rFonts w:ascii="SBL Greek" w:eastAsia="Times New Roman" w:hAnsi="SBL Greek"/>
                <w:color w:val="000000" w:themeColor="text1"/>
                <w:sz w:val="20"/>
                <w:szCs w:val="20"/>
                <w:lang w:val="en-GB"/>
              </w:rPr>
              <w:t>Μητρὸ</w:t>
            </w:r>
            <w:proofErr w:type="spellEnd"/>
            <w:r w:rsidRPr="00282CB6">
              <w:rPr>
                <w:rFonts w:ascii="SBL Greek" w:eastAsia="Times New Roman" w:hAnsi="SBL Greek"/>
                <w:color w:val="000000" w:themeColor="text1"/>
                <w:sz w:val="20"/>
                <w:szCs w:val="20"/>
                <w:lang w:val="en-GB"/>
              </w:rPr>
              <w:t xml:space="preserve">(ς) </w:t>
            </w:r>
            <w:proofErr w:type="spellStart"/>
            <w:r w:rsidRPr="00282CB6">
              <w:rPr>
                <w:rFonts w:ascii="SBL Greek" w:eastAsia="Times New Roman" w:hAnsi="SBL Greek"/>
                <w:color w:val="000000" w:themeColor="text1"/>
                <w:sz w:val="20"/>
                <w:szCs w:val="20"/>
                <w:lang w:val="en-GB"/>
              </w:rPr>
              <w:t>ὀλ</w:t>
            </w:r>
            <w:proofErr w:type="spellEnd"/>
            <w:r w:rsidRPr="00282CB6">
              <w:rPr>
                <w:rFonts w:ascii="SBL Greek" w:eastAsia="Times New Roman" w:hAnsi="SBL Greek"/>
                <w:color w:val="000000" w:themeColor="text1"/>
                <w:sz w:val="20"/>
                <w:szCs w:val="20"/>
                <w:lang w:val="en-GB"/>
              </w:rPr>
              <w:t>β</w:t>
            </w:r>
            <w:proofErr w:type="spellStart"/>
            <w:r w:rsidRPr="00282CB6">
              <w:rPr>
                <w:rFonts w:ascii="SBL Greek" w:eastAsia="Times New Roman" w:hAnsi="SBL Greek"/>
                <w:color w:val="000000" w:themeColor="text1"/>
                <w:sz w:val="20"/>
                <w:szCs w:val="20"/>
                <w:lang w:val="en-GB"/>
              </w:rPr>
              <w:t>οφόρος</w:t>
            </w:r>
            <w:proofErr w:type="spellEnd"/>
            <w:r w:rsidRPr="00282CB6">
              <w:rPr>
                <w:rFonts w:ascii="SBL Greek" w:eastAsia="Times New Roman" w:hAnsi="SBL Greek"/>
                <w:color w:val="000000" w:themeColor="text1"/>
                <w:sz w:val="20"/>
                <w:szCs w:val="20"/>
                <w:lang w:val="en-GB"/>
              </w:rPr>
              <w:t xml:space="preserve">. </w:t>
            </w:r>
          </w:p>
          <w:p w14:paraId="70731A82" w14:textId="6E36AD17" w:rsidR="006E73F1" w:rsidRPr="00282CB6" w:rsidRDefault="006E73F1" w:rsidP="00247F97">
            <w:pPr>
              <w:spacing w:line="276" w:lineRule="auto"/>
              <w:ind w:firstLine="0"/>
              <w:textAlignment w:val="baseline"/>
              <w:rPr>
                <w:color w:val="000000"/>
                <w:sz w:val="20"/>
                <w:szCs w:val="20"/>
                <w:bdr w:val="none" w:sz="0" w:space="0" w:color="auto" w:frame="1"/>
                <w:lang w:val="en-GB"/>
              </w:rPr>
            </w:pPr>
            <w:r w:rsidRPr="00282CB6">
              <w:rPr>
                <w:rFonts w:ascii="SBL Greek" w:eastAsia="Times New Roman" w:hAnsi="SBL Greek"/>
                <w:color w:val="000000" w:themeColor="text1"/>
                <w:sz w:val="20"/>
                <w:szCs w:val="20"/>
                <w:lang w:val="en-GB"/>
              </w:rPr>
              <w:lastRenderedPageBreak/>
              <w:t xml:space="preserve">(D) </w:t>
            </w:r>
            <w:proofErr w:type="spellStart"/>
            <w:r w:rsidRPr="00282CB6">
              <w:rPr>
                <w:rFonts w:ascii="SBL Greek" w:eastAsia="Times New Roman" w:hAnsi="SBL Greek"/>
                <w:color w:val="000000" w:themeColor="text1"/>
                <w:sz w:val="20"/>
                <w:szCs w:val="20"/>
                <w:lang w:val="en-GB"/>
              </w:rPr>
              <w:t>Νικηφόρος</w:t>
            </w:r>
            <w:proofErr w:type="spellEnd"/>
            <w:r w:rsidRPr="00282CB6">
              <w:rPr>
                <w:rFonts w:ascii="SBL Greek" w:eastAsia="Times New Roman" w:hAnsi="SBL Greek"/>
                <w:color w:val="000000" w:themeColor="text1"/>
                <w:sz w:val="20"/>
                <w:szCs w:val="20"/>
                <w:lang w:val="en-GB"/>
              </w:rPr>
              <w:t xml:space="preserve"> </w:t>
            </w:r>
            <w:proofErr w:type="spellStart"/>
            <w:r w:rsidRPr="00282CB6">
              <w:rPr>
                <w:rFonts w:ascii="SBL Greek" w:eastAsia="Times New Roman" w:hAnsi="SBL Greek"/>
                <w:color w:val="000000" w:themeColor="text1"/>
                <w:sz w:val="20"/>
                <w:szCs w:val="20"/>
                <w:lang w:val="en-GB"/>
              </w:rPr>
              <w:t>Βορέω</w:t>
            </w:r>
            <w:proofErr w:type="spellEnd"/>
            <w:r w:rsidRPr="00282CB6">
              <w:rPr>
                <w:rFonts w:ascii="SBL Greek" w:eastAsia="Times New Roman" w:hAnsi="SBL Greek"/>
                <w:color w:val="000000" w:themeColor="text1"/>
                <w:sz w:val="20"/>
                <w:szCs w:val="20"/>
                <w:lang w:val="en-GB"/>
              </w:rPr>
              <w:t>.</w:t>
            </w:r>
          </w:p>
        </w:tc>
      </w:tr>
      <w:tr w:rsidR="006E73F1" w:rsidRPr="00282CB6" w14:paraId="733E1522" w14:textId="77777777" w:rsidTr="00973A58">
        <w:tc>
          <w:tcPr>
            <w:tcW w:w="7933" w:type="dxa"/>
          </w:tcPr>
          <w:p w14:paraId="70C93D35" w14:textId="24DF143A" w:rsidR="006E73F1" w:rsidRPr="00282CB6" w:rsidRDefault="006E73F1" w:rsidP="00247F97">
            <w:pPr>
              <w:spacing w:line="276" w:lineRule="auto"/>
              <w:ind w:firstLine="0"/>
              <w:jc w:val="both"/>
              <w:rPr>
                <w:rFonts w:asciiTheme="majorBidi" w:hAnsiTheme="majorBidi" w:cstheme="majorBidi"/>
                <w:sz w:val="20"/>
                <w:szCs w:val="20"/>
                <w:lang w:val="en-GB" w:eastAsia="zh-CN"/>
              </w:rPr>
            </w:pPr>
            <w:r w:rsidRPr="00282CB6">
              <w:rPr>
                <w:rFonts w:eastAsia="Times New Roman"/>
                <w:color w:val="000000" w:themeColor="text1"/>
                <w:sz w:val="20"/>
                <w:szCs w:val="20"/>
                <w:lang w:val="en-GB"/>
              </w:rPr>
              <w:lastRenderedPageBreak/>
              <w:t xml:space="preserve">Seven. Wolf (is) weak. Seventy. Lion (is) frightening. Seven hundred. Archer (is) friendly through his gift, the power of </w:t>
            </w:r>
            <w:proofErr w:type="spellStart"/>
            <w:r w:rsidRPr="00282CB6">
              <w:rPr>
                <w:rFonts w:eastAsia="Times New Roman"/>
                <w:color w:val="000000" w:themeColor="text1"/>
                <w:sz w:val="20"/>
                <w:szCs w:val="20"/>
                <w:lang w:val="en-GB"/>
              </w:rPr>
              <w:t>Ietros</w:t>
            </w:r>
            <w:proofErr w:type="spellEnd"/>
            <w:r w:rsidRPr="00282CB6">
              <w:rPr>
                <w:rFonts w:eastAsia="Times New Roman"/>
                <w:color w:val="000000" w:themeColor="text1"/>
                <w:sz w:val="20"/>
                <w:szCs w:val="20"/>
                <w:lang w:val="en-GB"/>
              </w:rPr>
              <w:t xml:space="preserve">. Seven thousand. Dolphin (is) </w:t>
            </w:r>
            <w:r w:rsidRPr="00032E5A">
              <w:rPr>
                <w:rFonts w:eastAsia="Times New Roman"/>
                <w:b/>
                <w:bCs/>
                <w:color w:val="000000" w:themeColor="text1"/>
                <w:sz w:val="20"/>
                <w:szCs w:val="20"/>
                <w:lang w:val="en-GB"/>
              </w:rPr>
              <w:t>wise</w:t>
            </w:r>
            <w:r w:rsidRPr="00282CB6">
              <w:rPr>
                <w:rFonts w:eastAsia="Times New Roman"/>
                <w:color w:val="000000" w:themeColor="text1"/>
                <w:sz w:val="20"/>
                <w:szCs w:val="20"/>
                <w:lang w:val="en-GB"/>
              </w:rPr>
              <w:t xml:space="preserve">. Peace to the city of Olbia. I pronounce this place to be happy. I remembered Leto (?). Seven. To Apollo </w:t>
            </w:r>
            <w:proofErr w:type="spellStart"/>
            <w:r w:rsidRPr="00282CB6">
              <w:rPr>
                <w:rFonts w:eastAsia="Times New Roman"/>
                <w:color w:val="000000" w:themeColor="text1"/>
                <w:sz w:val="20"/>
                <w:szCs w:val="20"/>
                <w:lang w:val="en-GB"/>
              </w:rPr>
              <w:t>Didymaeus</w:t>
            </w:r>
            <w:proofErr w:type="spellEnd"/>
            <w:r w:rsidRPr="00282CB6">
              <w:rPr>
                <w:rFonts w:eastAsia="Times New Roman"/>
                <w:color w:val="000000" w:themeColor="text1"/>
                <w:sz w:val="20"/>
                <w:szCs w:val="20"/>
                <w:lang w:val="en-GB"/>
              </w:rPr>
              <w:t xml:space="preserve">, Milesian. Bringer of the bliss of the </w:t>
            </w:r>
            <w:proofErr w:type="gramStart"/>
            <w:r w:rsidRPr="00282CB6">
              <w:rPr>
                <w:rFonts w:eastAsia="Times New Roman"/>
                <w:color w:val="000000" w:themeColor="text1"/>
                <w:sz w:val="20"/>
                <w:szCs w:val="20"/>
                <w:lang w:val="en-GB"/>
              </w:rPr>
              <w:t>Mother</w:t>
            </w:r>
            <w:proofErr w:type="gramEnd"/>
            <w:r w:rsidRPr="00282CB6">
              <w:rPr>
                <w:rFonts w:eastAsia="Times New Roman"/>
                <w:color w:val="000000" w:themeColor="text1"/>
                <w:sz w:val="20"/>
                <w:szCs w:val="20"/>
                <w:lang w:val="en-GB"/>
              </w:rPr>
              <w:t>. Bringer of the victory of Boreas.’</w:t>
            </w:r>
          </w:p>
        </w:tc>
      </w:tr>
    </w:tbl>
    <w:p w14:paraId="61FBFF60" w14:textId="655312C4" w:rsidR="006E73F1" w:rsidRPr="00282CB6" w:rsidRDefault="006E73F1" w:rsidP="00247F97">
      <w:pPr>
        <w:spacing w:line="276" w:lineRule="auto"/>
        <w:ind w:firstLine="0"/>
        <w:jc w:val="both"/>
        <w:rPr>
          <w:lang w:val="en-GB"/>
        </w:rPr>
      </w:pPr>
    </w:p>
    <w:p w14:paraId="072CB7BE" w14:textId="721A4719" w:rsidR="00A2157C" w:rsidRPr="00282CB6" w:rsidRDefault="006E73F1" w:rsidP="00247F97">
      <w:pPr>
        <w:spacing w:line="276" w:lineRule="auto"/>
        <w:ind w:firstLine="0"/>
        <w:jc w:val="both"/>
        <w:rPr>
          <w:rFonts w:eastAsia="Times New Roman"/>
          <w:color w:val="000000" w:themeColor="text1"/>
          <w:lang w:val="en-GB"/>
        </w:rPr>
      </w:pPr>
      <w:r w:rsidRPr="00282CB6">
        <w:rPr>
          <w:rFonts w:eastAsia="Times New Roman"/>
          <w:color w:val="000000" w:themeColor="text1"/>
          <w:lang w:val="en-GB"/>
        </w:rPr>
        <w:t>In this inscription, the symbolic value of the dolphin</w:t>
      </w:r>
      <w:r w:rsidR="00032E5A">
        <w:rPr>
          <w:rFonts w:eastAsia="Times New Roman"/>
          <w:color w:val="000000" w:themeColor="text1"/>
          <w:lang w:val="en-GB"/>
        </w:rPr>
        <w:t xml:space="preserve"> (</w:t>
      </w:r>
      <w:proofErr w:type="spellStart"/>
      <w:r w:rsidR="00032E5A" w:rsidRPr="00032E5A">
        <w:rPr>
          <w:rFonts w:ascii="SBL Greek" w:eastAsia="Times New Roman" w:hAnsi="SBL Greek"/>
          <w:color w:val="000000" w:themeColor="text1"/>
          <w:lang w:val="en-GB"/>
        </w:rPr>
        <w:t>δελφ</w:t>
      </w:r>
      <w:r w:rsidR="00DF4B54" w:rsidRPr="00DF4B54">
        <w:rPr>
          <w:rFonts w:ascii="SBL Greek" w:eastAsia="Times New Roman" w:hAnsi="SBL Greek"/>
          <w:color w:val="000000" w:themeColor="text1"/>
          <w:lang w:val="en-GB"/>
        </w:rPr>
        <w:t>ί</w:t>
      </w:r>
      <w:r w:rsidR="00032E5A" w:rsidRPr="00032E5A">
        <w:rPr>
          <w:rFonts w:ascii="SBL Greek" w:eastAsia="Times New Roman" w:hAnsi="SBL Greek"/>
          <w:color w:val="000000" w:themeColor="text1"/>
          <w:lang w:val="en-GB"/>
        </w:rPr>
        <w:t>ς</w:t>
      </w:r>
      <w:proofErr w:type="spellEnd"/>
      <w:r w:rsidR="00032E5A" w:rsidRPr="00032E5A">
        <w:rPr>
          <w:rFonts w:asciiTheme="majorBidi" w:eastAsia="Times New Roman" w:hAnsiTheme="majorBidi" w:cstheme="majorBidi"/>
          <w:color w:val="000000" w:themeColor="text1"/>
          <w:lang w:val="en-GB"/>
        </w:rPr>
        <w:t>)</w:t>
      </w:r>
      <w:r w:rsidRPr="00282CB6">
        <w:rPr>
          <w:rFonts w:eastAsia="Times New Roman"/>
          <w:color w:val="000000" w:themeColor="text1"/>
          <w:lang w:val="en-GB"/>
        </w:rPr>
        <w:t xml:space="preserve"> is stressed </w:t>
      </w:r>
      <w:r w:rsidR="004B1369">
        <w:rPr>
          <w:rFonts w:eastAsia="Times New Roman"/>
          <w:color w:val="000000" w:themeColor="text1"/>
          <w:lang w:val="en-GB"/>
        </w:rPr>
        <w:t>by calling it wise (</w:t>
      </w:r>
      <w:proofErr w:type="spellStart"/>
      <w:r w:rsidRPr="00282CB6">
        <w:rPr>
          <w:rFonts w:ascii="SBL Greek" w:eastAsia="SimSun" w:hAnsi="SBL Greek"/>
          <w:lang w:val="en-GB" w:eastAsia="zh-CN"/>
        </w:rPr>
        <w:t>φρόνιμος</w:t>
      </w:r>
      <w:proofErr w:type="spellEnd"/>
      <w:r w:rsidR="004B1369">
        <w:rPr>
          <w:rFonts w:asciiTheme="majorBidi" w:eastAsia="SimSun" w:hAnsiTheme="majorBidi" w:cstheme="majorBidi"/>
          <w:lang w:val="en-GB" w:eastAsia="zh-CN"/>
        </w:rPr>
        <w:t>).</w:t>
      </w:r>
      <w:r w:rsidRPr="00282CB6">
        <w:rPr>
          <w:rFonts w:ascii="SBL Greek" w:eastAsia="SimSun" w:hAnsi="SBL Greek"/>
          <w:lang w:val="en-GB" w:eastAsia="zh-CN"/>
        </w:rPr>
        <w:t xml:space="preserve"> </w:t>
      </w:r>
      <w:r w:rsidRPr="00973A58">
        <w:rPr>
          <w:rFonts w:eastAsia="SimSun"/>
          <w:lang w:val="en-GB" w:eastAsia="zh-CN"/>
        </w:rPr>
        <w:t>While this attribute might refer to Apollo, through the attribute</w:t>
      </w:r>
      <w:r w:rsidRPr="00973A58">
        <w:rPr>
          <w:rFonts w:ascii="SBL Greek" w:eastAsia="SimSun" w:hAnsi="SBL Greek"/>
          <w:lang w:val="en-GB" w:eastAsia="zh-CN"/>
        </w:rPr>
        <w:t xml:space="preserve"> </w:t>
      </w:r>
      <w:proofErr w:type="spellStart"/>
      <w:r w:rsidRPr="00973A58">
        <w:rPr>
          <w:rFonts w:ascii="SBL Greek" w:eastAsia="SimSun" w:hAnsi="SBL Greek"/>
          <w:lang w:val="en-GB" w:eastAsia="zh-CN"/>
        </w:rPr>
        <w:t>φρόνιμος</w:t>
      </w:r>
      <w:proofErr w:type="spellEnd"/>
      <w:r w:rsidRPr="00973A58">
        <w:rPr>
          <w:rFonts w:ascii="SBL Greek" w:eastAsia="SimSun" w:hAnsi="SBL Greek"/>
          <w:lang w:val="en-GB" w:eastAsia="zh-CN"/>
        </w:rPr>
        <w:t>, “t</w:t>
      </w:r>
      <w:r w:rsidRPr="00973A58">
        <w:rPr>
          <w:rFonts w:eastAsia="Times New Roman"/>
          <w:color w:val="000000" w:themeColor="text1"/>
          <w:lang w:val="en-GB"/>
        </w:rPr>
        <w:t>he dolphin is here the ultimate symbol and a good omen of peace for the city.”</w:t>
      </w:r>
      <w:r w:rsidRPr="00973A58">
        <w:rPr>
          <w:rStyle w:val="Voetnootmarkering"/>
          <w:rFonts w:eastAsia="Times New Roman"/>
          <w:color w:val="000000" w:themeColor="text1"/>
          <w:lang w:val="en-GB"/>
        </w:rPr>
        <w:footnoteReference w:id="46"/>
      </w:r>
      <w:r w:rsidRPr="00282CB6">
        <w:rPr>
          <w:rFonts w:eastAsia="Times New Roman"/>
          <w:color w:val="000000" w:themeColor="text1"/>
          <w:lang w:val="en-GB"/>
        </w:rPr>
        <w:t xml:space="preserve"> </w:t>
      </w:r>
    </w:p>
    <w:p w14:paraId="4F711151" w14:textId="09541DBD" w:rsidR="006E73F1" w:rsidRPr="00282CB6" w:rsidRDefault="00A2157C" w:rsidP="00247F97">
      <w:pPr>
        <w:spacing w:line="276" w:lineRule="auto"/>
        <w:ind w:firstLine="357"/>
        <w:jc w:val="both"/>
        <w:rPr>
          <w:rFonts w:eastAsia="Times New Roman"/>
          <w:color w:val="000000" w:themeColor="text1"/>
          <w:lang w:val="en-GB"/>
        </w:rPr>
      </w:pPr>
      <w:r w:rsidRPr="00282CB6">
        <w:rPr>
          <w:rFonts w:eastAsia="Times New Roman"/>
          <w:color w:val="000000" w:themeColor="text1"/>
          <w:lang w:val="en-GB"/>
        </w:rPr>
        <w:t>These</w:t>
      </w:r>
      <w:r w:rsidR="00373BBA">
        <w:rPr>
          <w:rFonts w:eastAsia="Times New Roman"/>
          <w:color w:val="000000" w:themeColor="text1"/>
          <w:lang w:val="en-GB"/>
        </w:rPr>
        <w:t xml:space="preserve"> last</w:t>
      </w:r>
      <w:r w:rsidRPr="00282CB6">
        <w:rPr>
          <w:rFonts w:eastAsia="Times New Roman"/>
          <w:color w:val="000000" w:themeColor="text1"/>
          <w:lang w:val="en-GB"/>
        </w:rPr>
        <w:t xml:space="preserve"> </w:t>
      </w:r>
      <w:r w:rsidRPr="003F13FD">
        <w:rPr>
          <w:rFonts w:eastAsia="Times New Roman"/>
          <w:color w:val="000000" w:themeColor="text1"/>
          <w:lang w:val="en-GB"/>
        </w:rPr>
        <w:t>two references</w:t>
      </w:r>
      <w:r w:rsidR="00373BBA">
        <w:rPr>
          <w:rFonts w:eastAsia="Times New Roman"/>
          <w:color w:val="000000" w:themeColor="text1"/>
          <w:lang w:val="en-GB"/>
        </w:rPr>
        <w:t xml:space="preserve">, </w:t>
      </w:r>
      <w:r w:rsidR="000C3266">
        <w:rPr>
          <w:rFonts w:eastAsia="Times New Roman"/>
          <w:color w:val="000000" w:themeColor="text1"/>
          <w:lang w:val="en-GB"/>
        </w:rPr>
        <w:t>by Sophocles and the inscription, s</w:t>
      </w:r>
      <w:r w:rsidRPr="00282CB6">
        <w:rPr>
          <w:rFonts w:eastAsia="Times New Roman"/>
          <w:color w:val="000000" w:themeColor="text1"/>
          <w:lang w:val="en-GB"/>
        </w:rPr>
        <w:t xml:space="preserve">how how </w:t>
      </w:r>
      <w:proofErr w:type="spellStart"/>
      <w:r w:rsidRPr="00282CB6">
        <w:rPr>
          <w:rFonts w:ascii="SBL Greek" w:eastAsia="SimSun" w:hAnsi="SBL Greek"/>
          <w:lang w:val="en-GB" w:eastAsia="zh-CN"/>
        </w:rPr>
        <w:t>φρόνιμος</w:t>
      </w:r>
      <w:proofErr w:type="spellEnd"/>
      <w:r w:rsidRPr="00282CB6">
        <w:rPr>
          <w:rFonts w:eastAsia="Times New Roman"/>
          <w:color w:val="000000" w:themeColor="text1"/>
          <w:lang w:val="en-GB"/>
        </w:rPr>
        <w:t xml:space="preserve">, </w:t>
      </w:r>
      <w:r w:rsidR="003C5B3A">
        <w:rPr>
          <w:rFonts w:eastAsia="Times New Roman"/>
          <w:color w:val="000000" w:themeColor="text1"/>
          <w:lang w:val="en-GB"/>
        </w:rPr>
        <w:t xml:space="preserve">when </w:t>
      </w:r>
      <w:r w:rsidRPr="00282CB6">
        <w:rPr>
          <w:rFonts w:eastAsia="Times New Roman"/>
          <w:color w:val="000000" w:themeColor="text1"/>
          <w:lang w:val="en-GB"/>
        </w:rPr>
        <w:t xml:space="preserve">attributed to animals, not only implies a certain kind of (practical) wisdom for specific animals, but </w:t>
      </w:r>
      <w:r w:rsidR="003C5B3A">
        <w:rPr>
          <w:rFonts w:eastAsia="Times New Roman"/>
          <w:color w:val="000000" w:themeColor="text1"/>
          <w:lang w:val="en-GB"/>
        </w:rPr>
        <w:t xml:space="preserve">also </w:t>
      </w:r>
      <w:r w:rsidRPr="00282CB6">
        <w:rPr>
          <w:rFonts w:eastAsia="Times New Roman"/>
          <w:color w:val="000000" w:themeColor="text1"/>
          <w:lang w:val="en-GB"/>
        </w:rPr>
        <w:t>seems associated to divinatory animals</w:t>
      </w:r>
      <w:r w:rsidR="00016EB4">
        <w:rPr>
          <w:rFonts w:eastAsia="Times New Roman"/>
          <w:color w:val="000000" w:themeColor="text1"/>
          <w:lang w:val="en-GB"/>
        </w:rPr>
        <w:t xml:space="preserve"> that</w:t>
      </w:r>
      <w:r w:rsidRPr="00282CB6">
        <w:rPr>
          <w:rFonts w:eastAsia="Times New Roman"/>
          <w:color w:val="000000" w:themeColor="text1"/>
          <w:lang w:val="en-GB"/>
        </w:rPr>
        <w:t xml:space="preserve"> provid</w:t>
      </w:r>
      <w:r w:rsidR="00016EB4">
        <w:rPr>
          <w:rFonts w:eastAsia="Times New Roman"/>
          <w:color w:val="000000" w:themeColor="text1"/>
          <w:lang w:val="en-GB"/>
        </w:rPr>
        <w:t>e</w:t>
      </w:r>
      <w:r w:rsidRPr="00282CB6">
        <w:rPr>
          <w:rFonts w:eastAsia="Times New Roman"/>
          <w:color w:val="000000" w:themeColor="text1"/>
          <w:lang w:val="en-GB"/>
        </w:rPr>
        <w:t xml:space="preserve"> omens to humans. Accordingly, </w:t>
      </w:r>
      <w:proofErr w:type="spellStart"/>
      <w:r w:rsidRPr="00282CB6">
        <w:rPr>
          <w:rFonts w:ascii="SBL Greek" w:eastAsia="SimSun" w:hAnsi="SBL Greek"/>
          <w:lang w:val="en-GB" w:eastAsia="zh-CN"/>
        </w:rPr>
        <w:t>φρόνιμος</w:t>
      </w:r>
      <w:proofErr w:type="spellEnd"/>
      <w:r w:rsidRPr="00282CB6">
        <w:rPr>
          <w:rFonts w:ascii="SBL Greek" w:eastAsia="SimSun" w:hAnsi="SBL Greek"/>
          <w:lang w:val="en-GB" w:eastAsia="zh-CN"/>
        </w:rPr>
        <w:t>,</w:t>
      </w:r>
      <w:r w:rsidRPr="00282CB6">
        <w:rPr>
          <w:rFonts w:eastAsia="Times New Roman"/>
          <w:color w:val="000000" w:themeColor="text1"/>
          <w:lang w:val="en-GB"/>
        </w:rPr>
        <w:t xml:space="preserve"> when used </w:t>
      </w:r>
      <w:r w:rsidR="00016EB4">
        <w:rPr>
          <w:rFonts w:eastAsia="Times New Roman"/>
          <w:color w:val="000000" w:themeColor="text1"/>
          <w:lang w:val="en-GB"/>
        </w:rPr>
        <w:t>for</w:t>
      </w:r>
      <w:r w:rsidRPr="00282CB6">
        <w:rPr>
          <w:rFonts w:eastAsia="Times New Roman"/>
          <w:color w:val="000000" w:themeColor="text1"/>
          <w:lang w:val="en-GB"/>
        </w:rPr>
        <w:t xml:space="preserve"> animals</w:t>
      </w:r>
      <w:r w:rsidR="00016EB4">
        <w:rPr>
          <w:rFonts w:eastAsia="Times New Roman"/>
          <w:color w:val="000000" w:themeColor="text1"/>
          <w:lang w:val="en-GB"/>
        </w:rPr>
        <w:t>,</w:t>
      </w:r>
      <w:r w:rsidRPr="00282CB6">
        <w:rPr>
          <w:rFonts w:eastAsia="Times New Roman"/>
          <w:color w:val="000000" w:themeColor="text1"/>
          <w:lang w:val="en-GB"/>
        </w:rPr>
        <w:t xml:space="preserve"> accords a positive value to animals that exceed</w:t>
      </w:r>
      <w:r w:rsidR="00016EB4">
        <w:rPr>
          <w:rFonts w:eastAsia="Times New Roman"/>
          <w:color w:val="000000" w:themeColor="text1"/>
          <w:lang w:val="en-GB"/>
        </w:rPr>
        <w:t xml:space="preserve"> </w:t>
      </w:r>
      <w:r w:rsidRPr="00282CB6">
        <w:rPr>
          <w:rFonts w:eastAsia="Times New Roman"/>
          <w:color w:val="000000" w:themeColor="text1"/>
          <w:lang w:val="en-GB"/>
        </w:rPr>
        <w:t>the purely ‘intellectual’ domain</w:t>
      </w:r>
      <w:r w:rsidR="00B94449">
        <w:rPr>
          <w:rFonts w:eastAsia="Times New Roman"/>
          <w:color w:val="000000" w:themeColor="text1"/>
          <w:lang w:val="en-GB"/>
        </w:rPr>
        <w:t xml:space="preserve">. It </w:t>
      </w:r>
      <w:r w:rsidRPr="00282CB6">
        <w:rPr>
          <w:rFonts w:eastAsia="Times New Roman"/>
          <w:color w:val="000000" w:themeColor="text1"/>
          <w:lang w:val="en-GB"/>
        </w:rPr>
        <w:t xml:space="preserve">extends to the magical sphere through its association with divination and mantic practices. </w:t>
      </w:r>
    </w:p>
    <w:p w14:paraId="5A91F342" w14:textId="77777777" w:rsidR="00855192" w:rsidRDefault="00855192" w:rsidP="00247F97">
      <w:pPr>
        <w:spacing w:line="276" w:lineRule="auto"/>
        <w:ind w:firstLine="0"/>
        <w:jc w:val="both"/>
        <w:rPr>
          <w:rFonts w:asciiTheme="majorBidi" w:hAnsiTheme="majorBidi" w:cstheme="majorBidi"/>
          <w:lang w:val="en-GB" w:eastAsia="zh-CN"/>
        </w:rPr>
      </w:pPr>
    </w:p>
    <w:p w14:paraId="272BB5C0" w14:textId="4CF1E264" w:rsidR="00DD7D7C" w:rsidRPr="00DD7D7C" w:rsidRDefault="00DD7D7C" w:rsidP="00DD7D7C">
      <w:pPr>
        <w:pStyle w:val="Lijstalinea"/>
        <w:widowControl/>
        <w:numPr>
          <w:ilvl w:val="0"/>
          <w:numId w:val="11"/>
        </w:numPr>
        <w:autoSpaceDE/>
        <w:autoSpaceDN/>
        <w:spacing w:line="276" w:lineRule="auto"/>
        <w:ind w:left="357" w:hanging="357"/>
        <w:rPr>
          <w:lang w:val="en-GB"/>
        </w:rPr>
      </w:pPr>
      <w:r w:rsidRPr="00DD7D7C">
        <w:rPr>
          <w:lang w:val="en-GB"/>
        </w:rPr>
        <w:t>A positive role for the snake?</w:t>
      </w:r>
    </w:p>
    <w:p w14:paraId="52E83B93" w14:textId="77777777" w:rsidR="00DD7D7C" w:rsidRPr="00282CB6" w:rsidRDefault="00DD7D7C" w:rsidP="00DD7D7C">
      <w:pPr>
        <w:spacing w:line="276" w:lineRule="auto"/>
        <w:rPr>
          <w:lang w:val="en-GB"/>
        </w:rPr>
      </w:pPr>
    </w:p>
    <w:p w14:paraId="3242526A" w14:textId="547DBC85" w:rsidR="00DD7D7C" w:rsidRPr="00282CB6" w:rsidRDefault="00DD7D7C" w:rsidP="00DD7D7C">
      <w:pPr>
        <w:spacing w:line="276" w:lineRule="auto"/>
        <w:ind w:firstLine="0"/>
        <w:jc w:val="both"/>
        <w:rPr>
          <w:lang w:val="en-GB"/>
        </w:rPr>
      </w:pPr>
      <w:r w:rsidRPr="00282CB6">
        <w:rPr>
          <w:lang w:val="en-GB"/>
        </w:rPr>
        <w:t>All too often, the snake of Gen 3 is equated with Satan, and is read as a morally evil character.</w:t>
      </w:r>
      <w:r w:rsidRPr="00282CB6">
        <w:rPr>
          <w:rStyle w:val="Voetnootmarkering"/>
          <w:lang w:val="en-GB"/>
        </w:rPr>
        <w:footnoteReference w:id="47"/>
      </w:r>
      <w:r w:rsidRPr="00282CB6">
        <w:rPr>
          <w:lang w:val="en-GB"/>
        </w:rPr>
        <w:t xml:space="preserve"> </w:t>
      </w:r>
      <w:r w:rsidR="004A30C0">
        <w:rPr>
          <w:lang w:val="en-GB"/>
        </w:rPr>
        <w:t>However, t</w:t>
      </w:r>
      <w:r w:rsidRPr="00282CB6">
        <w:rPr>
          <w:lang w:val="en-GB"/>
        </w:rPr>
        <w:t xml:space="preserve">he identification of the snake </w:t>
      </w:r>
      <w:r w:rsidR="00EC0A72">
        <w:rPr>
          <w:lang w:val="en-GB"/>
        </w:rPr>
        <w:t>with</w:t>
      </w:r>
      <w:r w:rsidRPr="00282CB6">
        <w:rPr>
          <w:lang w:val="en-GB"/>
        </w:rPr>
        <w:t xml:space="preserve"> Satan is a later one</w:t>
      </w:r>
      <w:r w:rsidR="00EC0A72">
        <w:rPr>
          <w:lang w:val="en-GB"/>
        </w:rPr>
        <w:t xml:space="preserve"> </w:t>
      </w:r>
      <w:r w:rsidRPr="00282CB6">
        <w:rPr>
          <w:lang w:val="en-GB"/>
        </w:rPr>
        <w:t xml:space="preserve">and it is more probable that the snake should be read as a morally ambiguous character, as set out at the beginning of this </w:t>
      </w:r>
      <w:r w:rsidR="0029415C">
        <w:rPr>
          <w:lang w:val="en-GB"/>
        </w:rPr>
        <w:t>article</w:t>
      </w:r>
      <w:r w:rsidRPr="00282CB6">
        <w:rPr>
          <w:lang w:val="en-GB"/>
        </w:rPr>
        <w:t xml:space="preserve">. In fact, as James H. Charlesworth has extensively shown, the snake has, in the cultural context of the Hebrew Bible, </w:t>
      </w:r>
      <w:r w:rsidRPr="00282CB6">
        <w:rPr>
          <w:i/>
          <w:iCs/>
          <w:lang w:val="en-GB"/>
        </w:rPr>
        <w:t>i.e</w:t>
      </w:r>
      <w:r w:rsidRPr="00282CB6">
        <w:rPr>
          <w:lang w:val="en-GB"/>
        </w:rPr>
        <w:t>., the broad Ancient Near East</w:t>
      </w:r>
      <w:r w:rsidR="00596938">
        <w:rPr>
          <w:lang w:val="en-GB"/>
        </w:rPr>
        <w:t xml:space="preserve"> (ANE)</w:t>
      </w:r>
      <w:r w:rsidRPr="00282CB6">
        <w:rPr>
          <w:lang w:val="en-GB"/>
        </w:rPr>
        <w:t>, a more positive role</w:t>
      </w:r>
      <w:r w:rsidR="00BF5EBC">
        <w:rPr>
          <w:lang w:val="en-GB"/>
        </w:rPr>
        <w:t xml:space="preserve">. A </w:t>
      </w:r>
      <w:r w:rsidRPr="00282CB6">
        <w:rPr>
          <w:lang w:val="en-GB"/>
        </w:rPr>
        <w:t xml:space="preserve">vast ophidian iconography seems to attest the snake as </w:t>
      </w:r>
      <w:r w:rsidR="000C7891">
        <w:rPr>
          <w:lang w:val="en-GB"/>
        </w:rPr>
        <w:t xml:space="preserve">an </w:t>
      </w:r>
      <w:r w:rsidRPr="00282CB6">
        <w:rPr>
          <w:lang w:val="en-GB"/>
        </w:rPr>
        <w:t>important symbol</w:t>
      </w:r>
      <w:r w:rsidR="000C7891">
        <w:rPr>
          <w:lang w:val="en-GB"/>
        </w:rPr>
        <w:t xml:space="preserve"> which is </w:t>
      </w:r>
      <w:r w:rsidRPr="00282CB6">
        <w:rPr>
          <w:lang w:val="en-GB"/>
        </w:rPr>
        <w:t>often associated with themes of life and death.</w:t>
      </w:r>
      <w:r w:rsidRPr="00282CB6">
        <w:rPr>
          <w:rStyle w:val="Voetnootmarkering"/>
          <w:lang w:val="en-GB"/>
        </w:rPr>
        <w:footnoteReference w:id="48"/>
      </w:r>
      <w:r w:rsidRPr="00282CB6">
        <w:rPr>
          <w:lang w:val="en-GB"/>
        </w:rPr>
        <w:t xml:space="preserve"> The importance of snakes within Egyptian, Mesopotamian and the broader Ancient world has</w:t>
      </w:r>
      <w:r w:rsidR="005C6750">
        <w:rPr>
          <w:lang w:val="en-GB"/>
        </w:rPr>
        <w:t xml:space="preserve"> convincingly</w:t>
      </w:r>
      <w:r w:rsidRPr="00282CB6">
        <w:rPr>
          <w:lang w:val="en-GB"/>
        </w:rPr>
        <w:t xml:space="preserve"> been demonstrated</w:t>
      </w:r>
      <w:r w:rsidR="00DF041E">
        <w:rPr>
          <w:lang w:val="en-GB"/>
        </w:rPr>
        <w:t>,</w:t>
      </w:r>
      <w:r w:rsidR="00DF041E">
        <w:rPr>
          <w:rStyle w:val="Voetnootmarkering"/>
          <w:lang w:val="en-GB"/>
        </w:rPr>
        <w:footnoteReference w:id="49"/>
      </w:r>
      <w:r w:rsidR="005C6750">
        <w:rPr>
          <w:lang w:val="en-GB"/>
        </w:rPr>
        <w:t xml:space="preserve"> </w:t>
      </w:r>
      <w:r w:rsidRPr="00282CB6">
        <w:rPr>
          <w:lang w:val="en-GB"/>
        </w:rPr>
        <w:t>and a parallel between the snake and wisdom is strongly attested.</w:t>
      </w:r>
      <w:r w:rsidR="00DF041E">
        <w:rPr>
          <w:rStyle w:val="Voetnootmarkering"/>
          <w:lang w:val="en-GB"/>
        </w:rPr>
        <w:footnoteReference w:id="50"/>
      </w:r>
      <w:r w:rsidRPr="00282CB6">
        <w:rPr>
          <w:lang w:val="en-GB"/>
        </w:rPr>
        <w:t xml:space="preserve"> Therefore, it is possible that also the snake in Gen 3 was no</w:t>
      </w:r>
      <w:r w:rsidR="00A07524">
        <w:rPr>
          <w:lang w:val="en-GB"/>
        </w:rPr>
        <w:t>t</w:t>
      </w:r>
      <w:r w:rsidRPr="00282CB6">
        <w:rPr>
          <w:lang w:val="en-GB"/>
        </w:rPr>
        <w:t xml:space="preserve"> merely</w:t>
      </w:r>
      <w:r w:rsidR="0090741F">
        <w:rPr>
          <w:lang w:val="en-GB"/>
        </w:rPr>
        <w:t xml:space="preserve"> a</w:t>
      </w:r>
      <w:r w:rsidRPr="00282CB6">
        <w:rPr>
          <w:lang w:val="en-GB"/>
        </w:rPr>
        <w:t xml:space="preserve"> negative figure </w:t>
      </w:r>
      <w:r w:rsidR="0090741F">
        <w:rPr>
          <w:lang w:val="en-GB"/>
        </w:rPr>
        <w:t>that acted like a</w:t>
      </w:r>
      <w:r w:rsidRPr="00282CB6">
        <w:rPr>
          <w:lang w:val="en-GB"/>
        </w:rPr>
        <w:t xml:space="preserve"> ‘trickster</w:t>
      </w:r>
      <w:r>
        <w:rPr>
          <w:lang w:val="en-GB"/>
        </w:rPr>
        <w:t>,</w:t>
      </w:r>
      <w:r w:rsidRPr="00282CB6">
        <w:rPr>
          <w:lang w:val="en-GB"/>
        </w:rPr>
        <w:t>’ but, within th</w:t>
      </w:r>
      <w:r w:rsidR="0090741F">
        <w:rPr>
          <w:lang w:val="en-GB"/>
        </w:rPr>
        <w:t>e</w:t>
      </w:r>
      <w:r w:rsidRPr="00282CB6">
        <w:rPr>
          <w:lang w:val="en-GB"/>
        </w:rPr>
        <w:t xml:space="preserve"> broader </w:t>
      </w:r>
      <w:r w:rsidR="0090741F">
        <w:rPr>
          <w:lang w:val="en-GB"/>
        </w:rPr>
        <w:t xml:space="preserve">ANE </w:t>
      </w:r>
      <w:r w:rsidRPr="00282CB6">
        <w:rPr>
          <w:lang w:val="en-GB"/>
        </w:rPr>
        <w:t xml:space="preserve">context, was also more positively connotated and perceived as a symbol of wisdom. This rather positive connotation could have played a role in the translator’s choice for </w:t>
      </w:r>
      <w:proofErr w:type="spellStart"/>
      <w:r w:rsidRPr="00282CB6">
        <w:rPr>
          <w:rFonts w:ascii="SBL Greek" w:eastAsia="SimSun" w:hAnsi="SBL Greek"/>
          <w:lang w:val="en-GB" w:eastAsia="zh-CN"/>
        </w:rPr>
        <w:t>φρόνιμος</w:t>
      </w:r>
      <w:proofErr w:type="spellEnd"/>
      <w:r w:rsidRPr="00282CB6">
        <w:rPr>
          <w:lang w:val="en-GB"/>
        </w:rPr>
        <w:t xml:space="preserve"> to describe the snake in Gen 3:1. </w:t>
      </w:r>
    </w:p>
    <w:p w14:paraId="35608872" w14:textId="7B059DE5" w:rsidR="00DD7D7C" w:rsidRPr="00282CB6" w:rsidRDefault="00DD7D7C" w:rsidP="00DD7D7C">
      <w:pPr>
        <w:spacing w:line="276" w:lineRule="auto"/>
        <w:jc w:val="both"/>
        <w:rPr>
          <w:lang w:val="en-GB"/>
        </w:rPr>
      </w:pPr>
      <w:r w:rsidRPr="00282CB6">
        <w:rPr>
          <w:lang w:val="en-GB"/>
        </w:rPr>
        <w:t>Noteworthily, especially in the 3</w:t>
      </w:r>
      <w:r w:rsidRPr="00282CB6">
        <w:rPr>
          <w:vertAlign w:val="superscript"/>
          <w:lang w:val="en-GB"/>
        </w:rPr>
        <w:t>rd</w:t>
      </w:r>
      <w:r w:rsidRPr="00282CB6">
        <w:rPr>
          <w:lang w:val="en-GB"/>
        </w:rPr>
        <w:t xml:space="preserve"> century </w:t>
      </w:r>
      <w:proofErr w:type="spellStart"/>
      <w:r w:rsidRPr="00282CB6">
        <w:rPr>
          <w:smallCaps/>
          <w:lang w:val="en-GB"/>
        </w:rPr>
        <w:t>bce</w:t>
      </w:r>
      <w:proofErr w:type="spellEnd"/>
      <w:r w:rsidRPr="00282CB6">
        <w:rPr>
          <w:smallCaps/>
          <w:lang w:val="en-GB"/>
        </w:rPr>
        <w:t xml:space="preserve">, </w:t>
      </w:r>
      <w:r w:rsidRPr="00282CB6">
        <w:rPr>
          <w:lang w:val="en-GB"/>
        </w:rPr>
        <w:t xml:space="preserve">when the Pentateuch is believed to have </w:t>
      </w:r>
      <w:r w:rsidRPr="00282CB6">
        <w:rPr>
          <w:lang w:val="en-GB"/>
        </w:rPr>
        <w:lastRenderedPageBreak/>
        <w:t xml:space="preserve">been translated into Greek, a </w:t>
      </w:r>
      <w:r w:rsidR="00935EA5" w:rsidRPr="00282CB6">
        <w:rPr>
          <w:lang w:val="en-GB"/>
        </w:rPr>
        <w:t>novel</w:t>
      </w:r>
      <w:r w:rsidRPr="00282CB6">
        <w:rPr>
          <w:lang w:val="en-GB"/>
        </w:rPr>
        <w:t xml:space="preserve"> development in the Hellenistic world gives a new</w:t>
      </w:r>
      <w:r w:rsidR="00935EA5">
        <w:rPr>
          <w:lang w:val="en-GB"/>
        </w:rPr>
        <w:t>,</w:t>
      </w:r>
      <w:r w:rsidRPr="00282CB6">
        <w:rPr>
          <w:lang w:val="en-GB"/>
        </w:rPr>
        <w:t xml:space="preserve"> positive outlook </w:t>
      </w:r>
      <w:r w:rsidR="00750304">
        <w:rPr>
          <w:lang w:val="en-GB"/>
        </w:rPr>
        <w:t>on</w:t>
      </w:r>
      <w:r w:rsidRPr="00282CB6">
        <w:rPr>
          <w:lang w:val="en-GB"/>
        </w:rPr>
        <w:t xml:space="preserve"> the serpent. Indeed, under the Ptolemaic rule, scholars were attracted to the famous </w:t>
      </w:r>
      <w:proofErr w:type="spellStart"/>
      <w:r w:rsidRPr="00282CB6">
        <w:rPr>
          <w:i/>
          <w:iCs/>
          <w:lang w:val="en-GB"/>
        </w:rPr>
        <w:t>Museion</w:t>
      </w:r>
      <w:proofErr w:type="spellEnd"/>
      <w:r w:rsidRPr="00282CB6">
        <w:rPr>
          <w:i/>
          <w:iCs/>
          <w:lang w:val="en-GB"/>
        </w:rPr>
        <w:t xml:space="preserve"> </w:t>
      </w:r>
      <w:r w:rsidRPr="00282CB6">
        <w:rPr>
          <w:lang w:val="en-GB"/>
        </w:rPr>
        <w:t>in Alexandria, where, especially in the 3</w:t>
      </w:r>
      <w:r w:rsidRPr="00282CB6">
        <w:rPr>
          <w:vertAlign w:val="superscript"/>
          <w:lang w:val="en-GB"/>
        </w:rPr>
        <w:t>rd</w:t>
      </w:r>
      <w:r w:rsidRPr="00282CB6">
        <w:rPr>
          <w:lang w:val="en-GB"/>
        </w:rPr>
        <w:t xml:space="preserve"> century, the field was opened </w:t>
      </w:r>
      <w:r w:rsidR="00131160">
        <w:rPr>
          <w:lang w:val="en-GB"/>
        </w:rPr>
        <w:t>for</w:t>
      </w:r>
      <w:r w:rsidRPr="00282CB6">
        <w:rPr>
          <w:lang w:val="en-GB"/>
        </w:rPr>
        <w:t xml:space="preserve"> the study of toxicology.</w:t>
      </w:r>
      <w:r w:rsidRPr="00282CB6">
        <w:rPr>
          <w:rStyle w:val="Voetnootmarkering"/>
          <w:lang w:val="en-GB"/>
        </w:rPr>
        <w:footnoteReference w:id="51"/>
      </w:r>
      <w:r w:rsidRPr="00282CB6">
        <w:rPr>
          <w:lang w:val="en-GB"/>
        </w:rPr>
        <w:t xml:space="preserve"> At the Alexandrian school, a major group of toxicologists (</w:t>
      </w:r>
      <w:proofErr w:type="spellStart"/>
      <w:r w:rsidRPr="00282CB6">
        <w:rPr>
          <w:i/>
          <w:iCs/>
          <w:lang w:val="en-GB"/>
        </w:rPr>
        <w:t>i.a.</w:t>
      </w:r>
      <w:proofErr w:type="spellEnd"/>
      <w:r w:rsidRPr="00282CB6">
        <w:rPr>
          <w:lang w:val="en-GB"/>
        </w:rPr>
        <w:t xml:space="preserve">, Apollodorus of Tarentum, Herophilus, </w:t>
      </w:r>
      <w:proofErr w:type="spellStart"/>
      <w:r w:rsidRPr="00282CB6">
        <w:rPr>
          <w:lang w:val="en-GB"/>
        </w:rPr>
        <w:t>Philinos</w:t>
      </w:r>
      <w:proofErr w:type="spellEnd"/>
      <w:r w:rsidRPr="00282CB6">
        <w:rPr>
          <w:lang w:val="en-GB"/>
        </w:rPr>
        <w:t>, Andreas) dealt especially with poisonous animals such as snakes.</w:t>
      </w:r>
      <w:r w:rsidRPr="00282CB6">
        <w:rPr>
          <w:rStyle w:val="Voetnootmarkering"/>
          <w:lang w:val="en-GB"/>
        </w:rPr>
        <w:footnoteReference w:id="52"/>
      </w:r>
      <w:r w:rsidRPr="00282CB6">
        <w:rPr>
          <w:lang w:val="en-GB"/>
        </w:rPr>
        <w:t xml:space="preserve"> In their</w:t>
      </w:r>
      <w:r w:rsidR="003C41A0">
        <w:rPr>
          <w:lang w:val="en-GB"/>
        </w:rPr>
        <w:t xml:space="preserve"> </w:t>
      </w:r>
      <w:r w:rsidRPr="00282CB6">
        <w:rPr>
          <w:lang w:val="en-GB"/>
        </w:rPr>
        <w:t>writings, they propose a therapy of snake bites for humans</w:t>
      </w:r>
      <w:r w:rsidR="00070D7A">
        <w:rPr>
          <w:lang w:val="en-GB"/>
        </w:rPr>
        <w:t xml:space="preserve"> </w:t>
      </w:r>
      <w:r w:rsidRPr="00282CB6">
        <w:rPr>
          <w:lang w:val="en-GB"/>
        </w:rPr>
        <w:t>and develop medicines from snake poison.</w:t>
      </w:r>
      <w:r w:rsidRPr="00282CB6">
        <w:rPr>
          <w:rStyle w:val="Voetnootmarkering"/>
          <w:lang w:val="en-GB"/>
        </w:rPr>
        <w:footnoteReference w:id="53"/>
      </w:r>
      <w:r w:rsidRPr="00282CB6">
        <w:rPr>
          <w:lang w:val="en-GB"/>
        </w:rPr>
        <w:t xml:space="preserve"> In this context, probably not unfamiliar to the Greek translators of the Pentateuch, the snake appears in a new</w:t>
      </w:r>
      <w:r w:rsidR="002454A3">
        <w:rPr>
          <w:lang w:val="en-GB"/>
        </w:rPr>
        <w:t xml:space="preserve"> and </w:t>
      </w:r>
      <w:r w:rsidRPr="00282CB6">
        <w:rPr>
          <w:lang w:val="en-GB"/>
        </w:rPr>
        <w:t xml:space="preserve">positive daylight, no longer as </w:t>
      </w:r>
      <w:r w:rsidR="00381333">
        <w:rPr>
          <w:lang w:val="en-GB"/>
        </w:rPr>
        <w:t xml:space="preserve">a </w:t>
      </w:r>
      <w:r w:rsidRPr="00282CB6">
        <w:rPr>
          <w:lang w:val="en-GB"/>
        </w:rPr>
        <w:t xml:space="preserve">purely toxic </w:t>
      </w:r>
      <w:r w:rsidR="00381333">
        <w:rPr>
          <w:lang w:val="en-GB"/>
        </w:rPr>
        <w:t xml:space="preserve">animal </w:t>
      </w:r>
      <w:r w:rsidRPr="00282CB6">
        <w:rPr>
          <w:lang w:val="en-GB"/>
        </w:rPr>
        <w:t xml:space="preserve">but also </w:t>
      </w:r>
      <w:r w:rsidR="00381333">
        <w:rPr>
          <w:lang w:val="en-GB"/>
        </w:rPr>
        <w:t xml:space="preserve">one </w:t>
      </w:r>
      <w:r w:rsidRPr="00282CB6">
        <w:rPr>
          <w:lang w:val="en-GB"/>
        </w:rPr>
        <w:t xml:space="preserve">with healing features. </w:t>
      </w:r>
      <w:r w:rsidR="00596938">
        <w:rPr>
          <w:lang w:val="en-GB"/>
        </w:rPr>
        <w:t xml:space="preserve">This possibly </w:t>
      </w:r>
      <w:r w:rsidRPr="00282CB6">
        <w:rPr>
          <w:lang w:val="en-GB"/>
        </w:rPr>
        <w:t xml:space="preserve">played a role in characterising the snake as a more positive figure, together with the broader positive connotation of the snake in the </w:t>
      </w:r>
      <w:r w:rsidR="00596938">
        <w:rPr>
          <w:lang w:val="en-GB"/>
        </w:rPr>
        <w:t>ANE</w:t>
      </w:r>
      <w:r w:rsidRPr="00282CB6">
        <w:rPr>
          <w:lang w:val="en-GB"/>
        </w:rPr>
        <w:t>.</w:t>
      </w:r>
    </w:p>
    <w:p w14:paraId="535F5262" w14:textId="218760E8" w:rsidR="00DD7D7C" w:rsidRPr="00282CB6" w:rsidRDefault="00DD7D7C" w:rsidP="00DD7D7C">
      <w:pPr>
        <w:spacing w:line="276" w:lineRule="auto"/>
        <w:jc w:val="both"/>
        <w:rPr>
          <w:rFonts w:asciiTheme="majorBidi" w:eastAsia="SimSun" w:hAnsiTheme="majorBidi" w:cstheme="majorBidi"/>
          <w:lang w:val="en-GB" w:eastAsia="zh-CN"/>
        </w:rPr>
      </w:pPr>
      <w:r w:rsidRPr="00282CB6">
        <w:rPr>
          <w:lang w:val="en-GB"/>
        </w:rPr>
        <w:t xml:space="preserve"> </w:t>
      </w:r>
      <w:r w:rsidRPr="00282CB6">
        <w:rPr>
          <w:rFonts w:asciiTheme="majorBidi" w:hAnsiTheme="majorBidi" w:cstheme="majorBidi"/>
          <w:lang w:val="en-GB"/>
        </w:rPr>
        <w:t xml:space="preserve">The importance of the snake </w:t>
      </w:r>
      <w:r w:rsidR="006E3666">
        <w:rPr>
          <w:rFonts w:asciiTheme="majorBidi" w:hAnsiTheme="majorBidi" w:cstheme="majorBidi"/>
          <w:lang w:val="en-GB"/>
        </w:rPr>
        <w:t>can also be derived</w:t>
      </w:r>
      <w:r w:rsidRPr="00282CB6">
        <w:rPr>
          <w:rFonts w:asciiTheme="majorBidi" w:hAnsiTheme="majorBidi" w:cstheme="majorBidi"/>
          <w:lang w:val="en-GB"/>
        </w:rPr>
        <w:t xml:space="preserve"> from its divinatory use. Indeed, in </w:t>
      </w:r>
      <w:r w:rsidR="006E3666">
        <w:rPr>
          <w:rFonts w:asciiTheme="majorBidi" w:hAnsiTheme="majorBidi" w:cstheme="majorBidi"/>
          <w:lang w:val="en-GB"/>
        </w:rPr>
        <w:t xml:space="preserve">antiquity </w:t>
      </w:r>
      <w:r w:rsidRPr="00282CB6">
        <w:rPr>
          <w:rFonts w:asciiTheme="majorBidi" w:hAnsiTheme="majorBidi" w:cstheme="majorBidi"/>
          <w:lang w:val="en-GB"/>
        </w:rPr>
        <w:t>the theme of ophiomancy seems to have known a widespread use, with snakes providing omens</w:t>
      </w:r>
      <w:r w:rsidR="005B0D7A">
        <w:rPr>
          <w:rFonts w:asciiTheme="majorBidi" w:hAnsiTheme="majorBidi" w:cstheme="majorBidi"/>
          <w:lang w:val="en-GB"/>
        </w:rPr>
        <w:t>,</w:t>
      </w:r>
      <w:r w:rsidR="001A6709">
        <w:rPr>
          <w:rFonts w:asciiTheme="majorBidi" w:hAnsiTheme="majorBidi" w:cstheme="majorBidi"/>
          <w:lang w:val="en-GB"/>
        </w:rPr>
        <w:t xml:space="preserve"> </w:t>
      </w:r>
      <w:proofErr w:type="gramStart"/>
      <w:r w:rsidRPr="00282CB6">
        <w:rPr>
          <w:rFonts w:asciiTheme="majorBidi" w:hAnsiTheme="majorBidi" w:cstheme="majorBidi"/>
          <w:lang w:val="en-GB"/>
        </w:rPr>
        <w:t>and also</w:t>
      </w:r>
      <w:proofErr w:type="gramEnd"/>
      <w:r w:rsidRPr="00282CB6">
        <w:rPr>
          <w:rFonts w:asciiTheme="majorBidi" w:hAnsiTheme="majorBidi" w:cstheme="majorBidi"/>
          <w:lang w:val="en-GB"/>
        </w:rPr>
        <w:t xml:space="preserve"> being associated with snake charming rituals.</w:t>
      </w:r>
      <w:r w:rsidRPr="00282CB6">
        <w:rPr>
          <w:rStyle w:val="Voetnootmarkering"/>
          <w:rFonts w:asciiTheme="majorBidi" w:hAnsiTheme="majorBidi" w:cstheme="majorBidi"/>
          <w:lang w:val="en-GB"/>
        </w:rPr>
        <w:footnoteReference w:id="54"/>
      </w:r>
      <w:r w:rsidRPr="00282CB6">
        <w:rPr>
          <w:rFonts w:asciiTheme="majorBidi" w:hAnsiTheme="majorBidi" w:cstheme="majorBidi"/>
          <w:lang w:val="en-GB"/>
        </w:rPr>
        <w:t xml:space="preserve"> We have noted </w:t>
      </w:r>
      <w:r w:rsidR="001A6709">
        <w:rPr>
          <w:rFonts w:asciiTheme="majorBidi" w:hAnsiTheme="majorBidi" w:cstheme="majorBidi"/>
          <w:i/>
          <w:iCs/>
          <w:lang w:val="en-GB"/>
        </w:rPr>
        <w:t>supra</w:t>
      </w:r>
      <w:r w:rsidRPr="00282CB6">
        <w:rPr>
          <w:rFonts w:asciiTheme="majorBidi" w:hAnsiTheme="majorBidi" w:cstheme="majorBidi"/>
          <w:lang w:val="en-GB"/>
        </w:rPr>
        <w:t xml:space="preserve"> that </w:t>
      </w:r>
      <w:proofErr w:type="spellStart"/>
      <w:r w:rsidRPr="00282CB6">
        <w:rPr>
          <w:rFonts w:ascii="SBL Greek" w:eastAsia="SimSun" w:hAnsi="SBL Greek" w:cstheme="majorBidi"/>
          <w:lang w:val="en-GB" w:eastAsia="zh-CN"/>
        </w:rPr>
        <w:t>φρόνιμος</w:t>
      </w:r>
      <w:proofErr w:type="spellEnd"/>
      <w:r w:rsidRPr="00282CB6">
        <w:rPr>
          <w:rFonts w:asciiTheme="majorBidi" w:eastAsia="SimSun" w:hAnsiTheme="majorBidi" w:cstheme="majorBidi"/>
          <w:lang w:val="en-GB" w:eastAsia="zh-CN"/>
        </w:rPr>
        <w:t xml:space="preserve">, when used </w:t>
      </w:r>
      <w:r w:rsidR="001A6709">
        <w:rPr>
          <w:rFonts w:asciiTheme="majorBidi" w:eastAsia="SimSun" w:hAnsiTheme="majorBidi" w:cstheme="majorBidi"/>
          <w:lang w:val="en-GB" w:eastAsia="zh-CN"/>
        </w:rPr>
        <w:t>in connection to</w:t>
      </w:r>
      <w:r w:rsidRPr="00282CB6">
        <w:rPr>
          <w:rFonts w:asciiTheme="majorBidi" w:eastAsia="SimSun" w:hAnsiTheme="majorBidi" w:cstheme="majorBidi"/>
          <w:lang w:val="en-GB" w:eastAsia="zh-CN"/>
        </w:rPr>
        <w:t xml:space="preserve"> animals, can refer to mantic practices associated with animals. Perhaps this</w:t>
      </w:r>
      <w:r w:rsidR="00B554EE">
        <w:rPr>
          <w:rFonts w:asciiTheme="majorBidi" w:eastAsia="SimSun" w:hAnsiTheme="majorBidi" w:cstheme="majorBidi"/>
          <w:lang w:val="en-GB" w:eastAsia="zh-CN"/>
        </w:rPr>
        <w:t xml:space="preserve"> </w:t>
      </w:r>
      <w:r w:rsidRPr="00282CB6">
        <w:rPr>
          <w:rFonts w:asciiTheme="majorBidi" w:eastAsia="SimSun" w:hAnsiTheme="majorBidi" w:cstheme="majorBidi"/>
          <w:lang w:val="en-GB" w:eastAsia="zh-CN"/>
        </w:rPr>
        <w:t xml:space="preserve">steered the choice for </w:t>
      </w:r>
      <w:proofErr w:type="spellStart"/>
      <w:r w:rsidRPr="00282CB6">
        <w:rPr>
          <w:rFonts w:ascii="SBL Greek" w:eastAsia="SimSun" w:hAnsi="SBL Greek" w:cstheme="majorBidi"/>
          <w:lang w:val="en-GB" w:eastAsia="zh-CN"/>
        </w:rPr>
        <w:t>φρόνιμος</w:t>
      </w:r>
      <w:proofErr w:type="spellEnd"/>
      <w:r w:rsidRPr="00282CB6">
        <w:rPr>
          <w:rFonts w:asciiTheme="majorBidi" w:eastAsia="SimSun" w:hAnsiTheme="majorBidi" w:cstheme="majorBidi"/>
          <w:lang w:val="en-GB" w:eastAsia="zh-CN"/>
        </w:rPr>
        <w:t xml:space="preserve"> in Gen 3:1</w:t>
      </w:r>
      <w:r w:rsidR="00973E32">
        <w:rPr>
          <w:rFonts w:asciiTheme="majorBidi" w:eastAsia="SimSun" w:hAnsiTheme="majorBidi" w:cstheme="majorBidi"/>
          <w:lang w:val="en-GB" w:eastAsia="zh-CN"/>
        </w:rPr>
        <w:t xml:space="preserve"> as well and</w:t>
      </w:r>
      <w:r w:rsidR="005B0D7A">
        <w:rPr>
          <w:rFonts w:asciiTheme="majorBidi" w:eastAsia="SimSun" w:hAnsiTheme="majorBidi" w:cstheme="majorBidi"/>
          <w:lang w:val="en-GB" w:eastAsia="zh-CN"/>
        </w:rPr>
        <w:t>,</w:t>
      </w:r>
      <w:r w:rsidR="00973E32">
        <w:rPr>
          <w:rFonts w:asciiTheme="majorBidi" w:eastAsia="SimSun" w:hAnsiTheme="majorBidi" w:cstheme="majorBidi"/>
          <w:lang w:val="en-GB" w:eastAsia="zh-CN"/>
        </w:rPr>
        <w:t xml:space="preserve"> by </w:t>
      </w:r>
      <w:r w:rsidR="005B0D7A">
        <w:rPr>
          <w:rFonts w:asciiTheme="majorBidi" w:eastAsia="SimSun" w:hAnsiTheme="majorBidi" w:cstheme="majorBidi"/>
          <w:lang w:val="en-GB" w:eastAsia="zh-CN"/>
        </w:rPr>
        <w:t>opting for this term,</w:t>
      </w:r>
      <w:r w:rsidR="00973E32">
        <w:rPr>
          <w:rFonts w:asciiTheme="majorBidi" w:eastAsia="SimSun" w:hAnsiTheme="majorBidi" w:cstheme="majorBidi"/>
          <w:lang w:val="en-GB" w:eastAsia="zh-CN"/>
        </w:rPr>
        <w:t xml:space="preserve"> the LXX translator provided </w:t>
      </w:r>
      <w:r w:rsidRPr="00282CB6">
        <w:rPr>
          <w:rFonts w:asciiTheme="majorBidi" w:eastAsia="SimSun" w:hAnsiTheme="majorBidi" w:cstheme="majorBidi"/>
          <w:lang w:val="en-GB" w:eastAsia="zh-CN"/>
        </w:rPr>
        <w:t>a subtle reference to ophiomancy. Doing so, the translation even reflects very subtly the</w:t>
      </w:r>
      <w:r w:rsidR="005B0D7A">
        <w:rPr>
          <w:rFonts w:asciiTheme="majorBidi" w:eastAsia="SimSun" w:hAnsiTheme="majorBidi" w:cstheme="majorBidi"/>
          <w:lang w:val="en-GB" w:eastAsia="zh-CN"/>
        </w:rPr>
        <w:t xml:space="preserve"> Hebrew</w:t>
      </w:r>
      <w:r w:rsidRPr="00282CB6">
        <w:rPr>
          <w:rFonts w:asciiTheme="majorBidi" w:eastAsia="SimSun" w:hAnsiTheme="majorBidi" w:cstheme="majorBidi"/>
          <w:lang w:val="en-GB" w:eastAsia="zh-CN"/>
        </w:rPr>
        <w:t xml:space="preserve"> wordplay of the name of the snake, which, as said </w:t>
      </w:r>
      <w:r w:rsidR="00B30367">
        <w:rPr>
          <w:rFonts w:asciiTheme="majorBidi" w:eastAsia="SimSun" w:hAnsiTheme="majorBidi" w:cstheme="majorBidi"/>
          <w:i/>
          <w:iCs/>
          <w:lang w:val="en-GB" w:eastAsia="zh-CN"/>
        </w:rPr>
        <w:t>supra</w:t>
      </w:r>
      <w:r w:rsidRPr="00282CB6">
        <w:rPr>
          <w:rFonts w:asciiTheme="majorBidi" w:eastAsia="SimSun" w:hAnsiTheme="majorBidi" w:cstheme="majorBidi"/>
          <w:lang w:val="en-GB" w:eastAsia="zh-CN"/>
        </w:rPr>
        <w:t xml:space="preserve">, could </w:t>
      </w:r>
      <w:r w:rsidR="00B30367">
        <w:rPr>
          <w:rFonts w:asciiTheme="majorBidi" w:eastAsia="SimSun" w:hAnsiTheme="majorBidi" w:cstheme="majorBidi"/>
          <w:lang w:val="en-GB" w:eastAsia="zh-CN"/>
        </w:rPr>
        <w:t xml:space="preserve">also </w:t>
      </w:r>
      <w:r w:rsidRPr="00282CB6">
        <w:rPr>
          <w:rFonts w:asciiTheme="majorBidi" w:eastAsia="SimSun" w:hAnsiTheme="majorBidi" w:cstheme="majorBidi"/>
          <w:lang w:val="en-GB" w:eastAsia="zh-CN"/>
        </w:rPr>
        <w:t>be read as ‘omen.</w:t>
      </w:r>
      <w:r w:rsidR="00B30367">
        <w:rPr>
          <w:rFonts w:asciiTheme="majorBidi" w:eastAsia="SimSun" w:hAnsiTheme="majorBidi" w:cstheme="majorBidi"/>
          <w:lang w:val="en-GB" w:eastAsia="zh-CN"/>
        </w:rPr>
        <w:t>’</w:t>
      </w:r>
    </w:p>
    <w:p w14:paraId="0AE852B2" w14:textId="6D5BF237" w:rsidR="00DD7D7C" w:rsidRPr="00282CB6" w:rsidRDefault="00DD7D7C" w:rsidP="00DD7D7C">
      <w:pPr>
        <w:spacing w:line="276" w:lineRule="auto"/>
        <w:jc w:val="both"/>
        <w:rPr>
          <w:rFonts w:asciiTheme="majorBidi" w:hAnsiTheme="majorBidi" w:cstheme="majorBidi"/>
          <w:lang w:val="en-GB"/>
        </w:rPr>
      </w:pPr>
      <w:r w:rsidRPr="00282CB6">
        <w:rPr>
          <w:rFonts w:asciiTheme="majorBidi" w:eastAsia="SimSun" w:hAnsiTheme="majorBidi" w:cstheme="majorBidi"/>
          <w:lang w:val="en-GB" w:eastAsia="zh-CN"/>
        </w:rPr>
        <w:t xml:space="preserve">In conclusion, </w:t>
      </w:r>
      <w:r w:rsidR="005B0D7A">
        <w:rPr>
          <w:rFonts w:asciiTheme="majorBidi" w:eastAsia="SimSun" w:hAnsiTheme="majorBidi" w:cstheme="majorBidi"/>
          <w:lang w:val="en-GB" w:eastAsia="zh-CN"/>
        </w:rPr>
        <w:t>there is a</w:t>
      </w:r>
      <w:r w:rsidR="005B0D7A" w:rsidRPr="00282CB6">
        <w:rPr>
          <w:rFonts w:asciiTheme="majorBidi" w:eastAsia="SimSun" w:hAnsiTheme="majorBidi" w:cstheme="majorBidi"/>
          <w:lang w:val="en-GB" w:eastAsia="zh-CN"/>
        </w:rPr>
        <w:t xml:space="preserve"> </w:t>
      </w:r>
      <w:r w:rsidRPr="00282CB6">
        <w:rPr>
          <w:rFonts w:asciiTheme="majorBidi" w:eastAsia="SimSun" w:hAnsiTheme="majorBidi" w:cstheme="majorBidi"/>
          <w:lang w:val="en-GB" w:eastAsia="zh-CN"/>
        </w:rPr>
        <w:t>threefold, more positive use of the snake</w:t>
      </w:r>
      <w:r w:rsidR="005B0D7A">
        <w:rPr>
          <w:rFonts w:asciiTheme="majorBidi" w:eastAsia="SimSun" w:hAnsiTheme="majorBidi" w:cstheme="majorBidi"/>
          <w:lang w:val="en-GB" w:eastAsia="zh-CN"/>
        </w:rPr>
        <w:t xml:space="preserve"> which possibly influenced the word-choice of the translator, namely (a) the overall positive depiction of snakes in the ANE, associated with wisdom, (b) the novel, positive appreciation of snakes in the Ptolemaic world, due to their utility in toxicology, and (c) the positive role of the snake given its association with the widespread </w:t>
      </w:r>
      <w:proofErr w:type="spellStart"/>
      <w:r w:rsidR="005B0D7A">
        <w:rPr>
          <w:rFonts w:asciiTheme="majorBidi" w:eastAsia="SimSun" w:hAnsiTheme="majorBidi" w:cstheme="majorBidi"/>
          <w:lang w:val="en-GB" w:eastAsia="zh-CN"/>
        </w:rPr>
        <w:t>ophiomantic</w:t>
      </w:r>
      <w:proofErr w:type="spellEnd"/>
      <w:r w:rsidR="005B0D7A">
        <w:rPr>
          <w:rFonts w:asciiTheme="majorBidi" w:eastAsia="SimSun" w:hAnsiTheme="majorBidi" w:cstheme="majorBidi"/>
          <w:lang w:val="en-GB" w:eastAsia="zh-CN"/>
        </w:rPr>
        <w:t xml:space="preserve"> practices. These three more positive connotations of the snake </w:t>
      </w:r>
      <w:r w:rsidRPr="00282CB6">
        <w:rPr>
          <w:rFonts w:asciiTheme="majorBidi" w:eastAsia="SimSun" w:hAnsiTheme="majorBidi" w:cstheme="majorBidi"/>
          <w:lang w:val="en-GB" w:eastAsia="zh-CN"/>
        </w:rPr>
        <w:t xml:space="preserve">probably motivated the </w:t>
      </w:r>
      <w:r w:rsidR="006B3371">
        <w:rPr>
          <w:rFonts w:asciiTheme="majorBidi" w:eastAsia="SimSun" w:hAnsiTheme="majorBidi" w:cstheme="majorBidi"/>
          <w:lang w:val="en-GB" w:eastAsia="zh-CN"/>
        </w:rPr>
        <w:t xml:space="preserve">LXX </w:t>
      </w:r>
      <w:r w:rsidRPr="00282CB6">
        <w:rPr>
          <w:rFonts w:asciiTheme="majorBidi" w:eastAsia="SimSun" w:hAnsiTheme="majorBidi" w:cstheme="majorBidi"/>
          <w:lang w:val="en-GB" w:eastAsia="zh-CN"/>
        </w:rPr>
        <w:t xml:space="preserve">translator of Gen 3 to depict the snake as a more positive figure, opting for </w:t>
      </w:r>
      <w:proofErr w:type="spellStart"/>
      <w:r w:rsidRPr="00282CB6">
        <w:rPr>
          <w:rFonts w:ascii="SBL Greek" w:eastAsia="SimSun" w:hAnsi="SBL Greek" w:cstheme="majorBidi"/>
          <w:lang w:val="en-GB" w:eastAsia="zh-CN"/>
        </w:rPr>
        <w:t>φρόνιμος</w:t>
      </w:r>
      <w:proofErr w:type="spellEnd"/>
      <w:r w:rsidRPr="00282CB6">
        <w:rPr>
          <w:rFonts w:asciiTheme="majorBidi" w:eastAsia="SimSun" w:hAnsiTheme="majorBidi" w:cstheme="majorBidi"/>
          <w:lang w:val="en-GB" w:eastAsia="zh-CN"/>
        </w:rPr>
        <w:t xml:space="preserve">, as a strange, yet fitting translation of </w:t>
      </w:r>
      <w:r w:rsidRPr="00282CB6">
        <w:rPr>
          <w:rFonts w:ascii="SBL Hebrew" w:eastAsia="SimSun" w:hAnsi="SBL Hebrew" w:cs="SBL Hebrew"/>
          <w:rtl/>
          <w:lang w:val="en-GB" w:eastAsia="zh-CN" w:bidi="he-IL"/>
        </w:rPr>
        <w:t>עָרוּם</w:t>
      </w:r>
      <w:r w:rsidRPr="00282CB6">
        <w:rPr>
          <w:rFonts w:asciiTheme="majorBidi" w:eastAsia="SimSun" w:hAnsiTheme="majorBidi" w:cstheme="majorBidi"/>
          <w:lang w:val="en-GB" w:eastAsia="zh-CN"/>
        </w:rPr>
        <w:t>.</w:t>
      </w:r>
    </w:p>
    <w:p w14:paraId="2E164397" w14:textId="77777777" w:rsidR="00DD7D7C" w:rsidRPr="00282CB6" w:rsidRDefault="00DD7D7C" w:rsidP="00247F97">
      <w:pPr>
        <w:spacing w:line="276" w:lineRule="auto"/>
        <w:ind w:firstLine="0"/>
        <w:jc w:val="both"/>
        <w:rPr>
          <w:rFonts w:asciiTheme="majorBidi" w:hAnsiTheme="majorBidi" w:cstheme="majorBidi"/>
          <w:lang w:val="en-GB" w:eastAsia="zh-CN"/>
        </w:rPr>
      </w:pPr>
    </w:p>
    <w:p w14:paraId="64169CBC" w14:textId="4CF12E1B" w:rsidR="00BB6E16" w:rsidRPr="00282CB6" w:rsidRDefault="00BB6E16" w:rsidP="00247F97">
      <w:pPr>
        <w:pStyle w:val="Lijstalinea"/>
        <w:numPr>
          <w:ilvl w:val="0"/>
          <w:numId w:val="11"/>
        </w:numPr>
        <w:spacing w:line="276" w:lineRule="auto"/>
        <w:ind w:left="357" w:hanging="357"/>
        <w:rPr>
          <w:rFonts w:asciiTheme="majorBidi" w:eastAsia="SimSun" w:hAnsiTheme="majorBidi" w:cstheme="majorBidi"/>
          <w:lang w:val="en-GB" w:eastAsia="zh-CN"/>
        </w:rPr>
      </w:pPr>
      <w:r w:rsidRPr="00282CB6">
        <w:rPr>
          <w:rFonts w:asciiTheme="majorBidi" w:eastAsia="SimSun" w:hAnsiTheme="majorBidi" w:cstheme="majorBidi"/>
          <w:lang w:val="en-GB" w:eastAsia="zh-CN"/>
        </w:rPr>
        <w:t xml:space="preserve">The impact of </w:t>
      </w:r>
      <w:r w:rsidRPr="00282CB6">
        <w:rPr>
          <w:rFonts w:ascii="SBL Hebrew" w:eastAsia="SimSun" w:hAnsi="SBL Hebrew" w:cs="SBL Hebrew"/>
          <w:rtl/>
          <w:lang w:val="en-GB" w:eastAsia="zh-CN" w:bidi="he-IL"/>
        </w:rPr>
        <w:t>עָרוּם</w:t>
      </w:r>
      <w:r w:rsidRPr="00282CB6">
        <w:rPr>
          <w:rFonts w:asciiTheme="majorBidi" w:eastAsia="SimSun" w:hAnsiTheme="majorBidi" w:cstheme="majorBidi"/>
          <w:lang w:val="en-GB" w:eastAsia="zh-CN" w:bidi="he-IL"/>
        </w:rPr>
        <w:t>/</w:t>
      </w:r>
      <w:proofErr w:type="spellStart"/>
      <w:r w:rsidRPr="00282CB6">
        <w:rPr>
          <w:rFonts w:ascii="SBL Greek" w:eastAsia="SimSun" w:hAnsi="SBL Greek"/>
          <w:lang w:val="en-GB" w:eastAsia="zh-CN"/>
        </w:rPr>
        <w:t>φρόνιμος</w:t>
      </w:r>
      <w:proofErr w:type="spellEnd"/>
      <w:r w:rsidRPr="00282CB6">
        <w:rPr>
          <w:rFonts w:ascii="SBL Greek" w:eastAsia="SimSun" w:hAnsi="SBL Greek"/>
          <w:lang w:val="en-GB" w:eastAsia="zh-CN"/>
        </w:rPr>
        <w:t xml:space="preserve"> </w:t>
      </w:r>
      <w:r w:rsidRPr="00282CB6">
        <w:rPr>
          <w:rFonts w:asciiTheme="majorBidi" w:eastAsia="SimSun" w:hAnsiTheme="majorBidi" w:cstheme="majorBidi"/>
          <w:lang w:val="en-GB" w:eastAsia="zh-CN"/>
        </w:rPr>
        <w:t>on the narrative of Gen 3</w:t>
      </w:r>
    </w:p>
    <w:p w14:paraId="08376479" w14:textId="77777777" w:rsidR="00BB6E16" w:rsidRPr="00282CB6" w:rsidRDefault="00BB6E16" w:rsidP="00247F97">
      <w:pPr>
        <w:spacing w:line="276" w:lineRule="auto"/>
        <w:ind w:firstLine="0"/>
        <w:rPr>
          <w:rFonts w:asciiTheme="majorBidi" w:eastAsia="SimSun" w:hAnsiTheme="majorBidi" w:cstheme="majorBidi"/>
          <w:lang w:val="en-GB" w:eastAsia="zh-CN"/>
        </w:rPr>
      </w:pPr>
    </w:p>
    <w:p w14:paraId="04AF1CD1" w14:textId="3B6C2E8E" w:rsidR="00BB6E16" w:rsidRPr="00282CB6" w:rsidRDefault="00BB6E16" w:rsidP="00247F97">
      <w:pPr>
        <w:spacing w:line="276" w:lineRule="auto"/>
        <w:ind w:firstLine="0"/>
        <w:jc w:val="both"/>
        <w:rPr>
          <w:rFonts w:asciiTheme="majorBidi" w:eastAsia="SimSun" w:hAnsiTheme="majorBidi" w:cstheme="majorBidi"/>
          <w:lang w:val="en-GB" w:eastAsia="zh-CN"/>
        </w:rPr>
      </w:pPr>
      <w:r w:rsidRPr="008756D1">
        <w:rPr>
          <w:rFonts w:asciiTheme="majorBidi" w:eastAsia="SimSun" w:hAnsiTheme="majorBidi" w:cstheme="majorBidi"/>
          <w:lang w:val="en-GB" w:eastAsia="zh-CN"/>
        </w:rPr>
        <w:t xml:space="preserve">Now that we have provided a reason why the LXX translator of Genesis opted for </w:t>
      </w:r>
      <w:proofErr w:type="spellStart"/>
      <w:r w:rsidRPr="008756D1">
        <w:rPr>
          <w:rFonts w:ascii="SBL Greek" w:eastAsia="SimSun" w:hAnsi="SBL Greek"/>
          <w:lang w:val="en-GB" w:eastAsia="zh-CN"/>
        </w:rPr>
        <w:t>φρόνιμος</w:t>
      </w:r>
      <w:proofErr w:type="spellEnd"/>
      <w:r w:rsidRPr="008756D1">
        <w:rPr>
          <w:rFonts w:ascii="SBL Greek" w:eastAsia="SimSun" w:hAnsi="SBL Greek"/>
          <w:lang w:val="en-GB" w:eastAsia="zh-CN"/>
        </w:rPr>
        <w:t xml:space="preserve"> </w:t>
      </w:r>
      <w:r w:rsidRPr="008756D1">
        <w:rPr>
          <w:rFonts w:asciiTheme="majorBidi" w:eastAsia="SimSun" w:hAnsiTheme="majorBidi" w:cstheme="majorBidi"/>
          <w:lang w:val="en-GB" w:eastAsia="zh-CN"/>
        </w:rPr>
        <w:t xml:space="preserve">to render </w:t>
      </w:r>
      <w:r w:rsidRPr="008756D1">
        <w:rPr>
          <w:rFonts w:ascii="SBL Hebrew" w:eastAsia="SimSun" w:hAnsi="SBL Hebrew" w:cs="SBL Hebrew"/>
          <w:rtl/>
          <w:lang w:val="en-GB" w:eastAsia="zh-CN" w:bidi="he-IL"/>
        </w:rPr>
        <w:t>עָרוּם</w:t>
      </w:r>
      <w:r w:rsidRPr="008756D1">
        <w:rPr>
          <w:rFonts w:asciiTheme="majorBidi" w:eastAsia="SimSun" w:hAnsiTheme="majorBidi" w:cstheme="majorBidi"/>
          <w:lang w:val="en-GB" w:eastAsia="zh-CN"/>
        </w:rPr>
        <w:t xml:space="preserve"> in Gen 3:1,</w:t>
      </w:r>
      <w:r w:rsidRPr="00282CB6">
        <w:rPr>
          <w:rFonts w:asciiTheme="majorBidi" w:eastAsia="SimSun" w:hAnsiTheme="majorBidi" w:cstheme="majorBidi"/>
          <w:lang w:val="en-GB" w:eastAsia="zh-CN"/>
        </w:rPr>
        <w:t xml:space="preserve"> we will examine whether this specific rendering has an impact on the narratological level of Gen 3.</w:t>
      </w:r>
    </w:p>
    <w:p w14:paraId="60D9108D" w14:textId="29E3775A" w:rsidR="00BB6E16" w:rsidRDefault="00BB6E16" w:rsidP="00247F97">
      <w:pPr>
        <w:spacing w:line="276" w:lineRule="auto"/>
        <w:jc w:val="both"/>
        <w:rPr>
          <w:rFonts w:asciiTheme="majorBidi" w:eastAsia="SimSun" w:hAnsiTheme="majorBidi" w:cstheme="majorBidi"/>
          <w:lang w:val="en-GB" w:eastAsia="zh-CN"/>
        </w:rPr>
      </w:pPr>
      <w:r w:rsidRPr="00282CB6">
        <w:rPr>
          <w:rFonts w:asciiTheme="majorBidi" w:eastAsia="SimSun" w:hAnsiTheme="majorBidi" w:cstheme="majorBidi"/>
          <w:lang w:val="en-GB" w:eastAsia="zh-CN"/>
        </w:rPr>
        <w:t>The whole verse of Gen 3:1 reads:</w:t>
      </w:r>
      <w:r w:rsidR="0018547E">
        <w:rPr>
          <w:rStyle w:val="Voetnootmarkering"/>
          <w:rFonts w:asciiTheme="majorBidi" w:eastAsia="SimSun" w:hAnsiTheme="majorBidi" w:cstheme="majorBidi"/>
          <w:lang w:val="en-GB" w:eastAsia="zh-CN"/>
        </w:rPr>
        <w:footnoteReference w:id="55"/>
      </w:r>
    </w:p>
    <w:p w14:paraId="5271781B" w14:textId="77777777" w:rsidR="005B0D7A" w:rsidRPr="00282CB6" w:rsidRDefault="005B0D7A" w:rsidP="00247F97">
      <w:pPr>
        <w:spacing w:line="276" w:lineRule="auto"/>
        <w:jc w:val="both"/>
        <w:rPr>
          <w:rFonts w:asciiTheme="majorBidi" w:eastAsia="SimSun" w:hAnsiTheme="majorBidi" w:cstheme="majorBidi"/>
          <w:lang w:val="en-GB" w:eastAsia="zh-CN"/>
        </w:rPr>
      </w:pPr>
    </w:p>
    <w:p w14:paraId="242C9E68" w14:textId="77777777" w:rsidR="00BB6E16" w:rsidRPr="00282CB6" w:rsidRDefault="00BB6E16" w:rsidP="00247F97">
      <w:pPr>
        <w:spacing w:line="276" w:lineRule="auto"/>
        <w:ind w:firstLine="0"/>
        <w:jc w:val="both"/>
        <w:rPr>
          <w:rFonts w:asciiTheme="majorBidi" w:eastAsia="SimSun" w:hAnsiTheme="majorBidi" w:cstheme="majorBidi"/>
          <w:lang w:val="en-GB" w:eastAsia="zh-CN"/>
        </w:rPr>
      </w:pPr>
    </w:p>
    <w:tbl>
      <w:tblPr>
        <w:tblStyle w:val="Tabelraster"/>
        <w:tblW w:w="0" w:type="auto"/>
        <w:tblLook w:val="04A0" w:firstRow="1" w:lastRow="0" w:firstColumn="1" w:lastColumn="0" w:noHBand="0" w:noVBand="1"/>
      </w:tblPr>
      <w:tblGrid>
        <w:gridCol w:w="3963"/>
        <w:gridCol w:w="3964"/>
      </w:tblGrid>
      <w:tr w:rsidR="00BB6E16" w:rsidRPr="00282CB6" w14:paraId="2AC9F6E9" w14:textId="77777777" w:rsidTr="00BB6E16">
        <w:tc>
          <w:tcPr>
            <w:tcW w:w="3963" w:type="dxa"/>
          </w:tcPr>
          <w:p w14:paraId="28D464C2" w14:textId="00ACAA04" w:rsidR="00BB6E16" w:rsidRPr="00282CB6" w:rsidRDefault="00BB6E16" w:rsidP="00247F97">
            <w:pPr>
              <w:spacing w:line="276" w:lineRule="auto"/>
              <w:ind w:firstLine="0"/>
              <w:jc w:val="center"/>
              <w:rPr>
                <w:rFonts w:asciiTheme="majorBidi" w:eastAsia="SimSun" w:hAnsiTheme="majorBidi" w:cstheme="majorBidi"/>
                <w:lang w:val="en-GB" w:eastAsia="zh-CN"/>
              </w:rPr>
            </w:pPr>
            <w:r w:rsidRPr="00282CB6">
              <w:rPr>
                <w:rFonts w:asciiTheme="majorBidi" w:eastAsia="SimSun" w:hAnsiTheme="majorBidi" w:cstheme="majorBidi"/>
                <w:lang w:val="en-GB" w:eastAsia="zh-CN"/>
              </w:rPr>
              <w:lastRenderedPageBreak/>
              <w:t>MT</w:t>
            </w:r>
          </w:p>
        </w:tc>
        <w:tc>
          <w:tcPr>
            <w:tcW w:w="3964" w:type="dxa"/>
          </w:tcPr>
          <w:p w14:paraId="772A3F43" w14:textId="1E90700E" w:rsidR="00BB6E16" w:rsidRPr="00282CB6" w:rsidRDefault="00BB6E16" w:rsidP="00247F97">
            <w:pPr>
              <w:spacing w:line="276" w:lineRule="auto"/>
              <w:ind w:firstLine="0"/>
              <w:jc w:val="center"/>
              <w:rPr>
                <w:rFonts w:asciiTheme="majorBidi" w:eastAsia="SimSun" w:hAnsiTheme="majorBidi" w:cstheme="majorBidi"/>
                <w:lang w:val="en-GB" w:eastAsia="zh-CN"/>
              </w:rPr>
            </w:pPr>
            <w:r w:rsidRPr="00282CB6">
              <w:rPr>
                <w:rFonts w:asciiTheme="majorBidi" w:eastAsia="SimSun" w:hAnsiTheme="majorBidi" w:cstheme="majorBidi"/>
                <w:lang w:val="en-GB" w:eastAsia="zh-CN"/>
              </w:rPr>
              <w:t>LXX</w:t>
            </w:r>
          </w:p>
        </w:tc>
      </w:tr>
      <w:tr w:rsidR="00BB6E16" w:rsidRPr="0029415C" w14:paraId="5787A0A9" w14:textId="77777777" w:rsidTr="00BB6E16">
        <w:tc>
          <w:tcPr>
            <w:tcW w:w="3963" w:type="dxa"/>
          </w:tcPr>
          <w:p w14:paraId="21120F01" w14:textId="69A237E6" w:rsidR="00BB6E16" w:rsidRPr="00282CB6" w:rsidRDefault="00BB6E16" w:rsidP="00247F97">
            <w:pPr>
              <w:widowControl/>
              <w:bidi/>
              <w:adjustRightInd w:val="0"/>
              <w:spacing w:line="276" w:lineRule="auto"/>
              <w:ind w:firstLine="0"/>
              <w:rPr>
                <w:rFonts w:ascii="SBL Hebrew" w:hAnsi="SBL Hebrew" w:cs="SBL Hebrew"/>
                <w:kern w:val="0"/>
                <w:lang w:val="en-GB" w:bidi="he-IL"/>
              </w:rPr>
            </w:pPr>
            <w:r w:rsidRPr="00282CB6">
              <w:rPr>
                <w:rFonts w:ascii="SBL Hebrew" w:hAnsi="SBL Hebrew" w:cs="SBL Hebrew"/>
                <w:kern w:val="0"/>
                <w:cs/>
                <w:lang w:val="en-GB" w:bidi="he-IL"/>
              </w:rPr>
              <w:t>‎</w:t>
            </w:r>
            <w:r w:rsidRPr="00282CB6">
              <w:rPr>
                <w:rFonts w:ascii="SBL Hebrew" w:hAnsi="SBL Hebrew" w:cs="SBL Hebrew"/>
                <w:kern w:val="0"/>
                <w:rtl/>
                <w:lang w:val="en-GB" w:bidi="he-IL"/>
              </w:rPr>
              <w:t xml:space="preserve">וְהַנָּחָשׁ הָיָה עָרוּם מִכֹּל חַיַּת הַשָּׂדֶ֔ה אֲשֶׁר עָשָׂה יְהוָה אֱלֹהִים וַיֹּאמֶר אֶל־הָאִשָּׁה אַף כִּֽי־אָמַר אֱלֹהִים לֹא תֹאכְלוּ מִכֹּל עֵץ הַגָּן׃ </w:t>
            </w:r>
          </w:p>
        </w:tc>
        <w:tc>
          <w:tcPr>
            <w:tcW w:w="3964" w:type="dxa"/>
          </w:tcPr>
          <w:p w14:paraId="4CD66258" w14:textId="1176F024" w:rsidR="00BB6E16" w:rsidRPr="00282CB6" w:rsidRDefault="00BB6E16" w:rsidP="00247F97">
            <w:pPr>
              <w:spacing w:line="276" w:lineRule="auto"/>
              <w:ind w:firstLine="0"/>
              <w:jc w:val="both"/>
              <w:rPr>
                <w:rFonts w:asciiTheme="majorBidi" w:eastAsia="SimSun" w:hAnsiTheme="majorBidi" w:cstheme="majorBidi"/>
                <w:lang w:val="en-GB" w:eastAsia="zh-CN"/>
              </w:rPr>
            </w:pPr>
            <w:r w:rsidRPr="00282CB6">
              <w:rPr>
                <w:rFonts w:ascii="SBL Greek" w:hAnsi="SBL Greek" w:cs="SBL Greek"/>
                <w:kern w:val="0"/>
                <w:lang w:val="en-GB" w:bidi="he-IL"/>
              </w:rPr>
              <w:t xml:space="preserve">ὁ </w:t>
            </w:r>
            <w:proofErr w:type="spellStart"/>
            <w:r w:rsidRPr="00282CB6">
              <w:rPr>
                <w:rFonts w:ascii="SBL Greek" w:hAnsi="SBL Greek" w:cs="SBL Greek"/>
                <w:kern w:val="0"/>
                <w:lang w:val="en-GB" w:bidi="he-IL"/>
              </w:rPr>
              <w:t>δὲ</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ὄφις</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ἦν</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φρονιμώτ</w:t>
            </w:r>
            <w:proofErr w:type="spellEnd"/>
            <w:r w:rsidRPr="00282CB6">
              <w:rPr>
                <w:rFonts w:ascii="SBL Greek" w:hAnsi="SBL Greek" w:cs="SBL Greek"/>
                <w:kern w:val="0"/>
                <w:lang w:val="en-GB" w:bidi="he-IL"/>
              </w:rPr>
              <w:t>α</w:t>
            </w:r>
            <w:proofErr w:type="spellStart"/>
            <w:r w:rsidRPr="00282CB6">
              <w:rPr>
                <w:rFonts w:ascii="SBL Greek" w:hAnsi="SBL Greek" w:cs="SBL Greek"/>
                <w:kern w:val="0"/>
                <w:lang w:val="en-GB" w:bidi="he-IL"/>
              </w:rPr>
              <w:t>τος</w:t>
            </w:r>
            <w:proofErr w:type="spellEnd"/>
            <w:r w:rsidRPr="00282CB6">
              <w:rPr>
                <w:rFonts w:ascii="SBL Greek" w:hAnsi="SBL Greek" w:cs="SBL Greek"/>
                <w:kern w:val="0"/>
                <w:lang w:val="en-GB" w:bidi="he-IL"/>
              </w:rPr>
              <w:t xml:space="preserve"> π</w:t>
            </w:r>
            <w:proofErr w:type="spellStart"/>
            <w:r w:rsidRPr="00282CB6">
              <w:rPr>
                <w:rFonts w:ascii="SBL Greek" w:hAnsi="SBL Greek" w:cs="SBL Greek"/>
                <w:kern w:val="0"/>
                <w:lang w:val="en-GB" w:bidi="he-IL"/>
              </w:rPr>
              <w:t>άντων</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τῶν</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θηρίων</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τῶν</w:t>
            </w:r>
            <w:proofErr w:type="spellEnd"/>
            <w:r w:rsidRPr="00282CB6">
              <w:rPr>
                <w:rFonts w:ascii="SBL Greek" w:hAnsi="SBL Greek" w:cs="SBL Greek"/>
                <w:kern w:val="0"/>
                <w:lang w:val="en-GB" w:bidi="he-IL"/>
              </w:rPr>
              <w:t xml:space="preserve"> ἐπὶ </w:t>
            </w:r>
            <w:proofErr w:type="spellStart"/>
            <w:r w:rsidRPr="00282CB6">
              <w:rPr>
                <w:rFonts w:ascii="SBL Greek" w:hAnsi="SBL Greek" w:cs="SBL Greek"/>
                <w:kern w:val="0"/>
                <w:lang w:val="en-GB" w:bidi="he-IL"/>
              </w:rPr>
              <w:t>τῆς</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γῆς</w:t>
            </w:r>
            <w:proofErr w:type="spellEnd"/>
            <w:r w:rsidR="00403852" w:rsidRPr="00282CB6">
              <w:rPr>
                <w:rFonts w:ascii="SBL Greek" w:hAnsi="SBL Greek" w:cs="SBL Greek"/>
                <w:kern w:val="0"/>
                <w:lang w:val="en-GB" w:bidi="he-IL"/>
              </w:rPr>
              <w:t>,</w:t>
            </w:r>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ὧν</w:t>
            </w:r>
            <w:proofErr w:type="spellEnd"/>
            <w:r w:rsidRPr="00282CB6">
              <w:rPr>
                <w:rFonts w:ascii="SBL Greek" w:hAnsi="SBL Greek" w:cs="SBL Greek"/>
                <w:kern w:val="0"/>
                <w:lang w:val="en-GB" w:bidi="he-IL"/>
              </w:rPr>
              <w:t xml:space="preserve"> ἐπ</w:t>
            </w:r>
            <w:proofErr w:type="spellStart"/>
            <w:r w:rsidRPr="00282CB6">
              <w:rPr>
                <w:rFonts w:ascii="SBL Greek" w:hAnsi="SBL Greek" w:cs="SBL Greek"/>
                <w:kern w:val="0"/>
                <w:lang w:val="en-GB" w:bidi="he-IL"/>
              </w:rPr>
              <w:t>οίησεν</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κύριος</w:t>
            </w:r>
            <w:proofErr w:type="spellEnd"/>
            <w:r w:rsidRPr="00282CB6">
              <w:rPr>
                <w:rFonts w:ascii="SBL Greek" w:hAnsi="SBL Greek" w:cs="SBL Greek"/>
                <w:kern w:val="0"/>
                <w:lang w:val="en-GB" w:bidi="he-IL"/>
              </w:rPr>
              <w:t xml:space="preserve"> ὁ </w:t>
            </w:r>
            <w:proofErr w:type="spellStart"/>
            <w:r w:rsidRPr="00282CB6">
              <w:rPr>
                <w:rFonts w:ascii="SBL Greek" w:hAnsi="SBL Greek" w:cs="SBL Greek"/>
                <w:kern w:val="0"/>
                <w:lang w:val="en-GB" w:bidi="he-IL"/>
              </w:rPr>
              <w:t>θεός</w:t>
            </w:r>
            <w:proofErr w:type="spellEnd"/>
            <w:r w:rsidR="00403852" w:rsidRPr="00282CB6">
              <w:rPr>
                <w:rFonts w:ascii="SBL Greek" w:eastAsia="Times New Roman" w:hAnsi="SBL Greek"/>
                <w:sz w:val="20"/>
                <w:szCs w:val="20"/>
                <w:lang w:val="en-GB"/>
              </w:rPr>
              <w:t>·</w:t>
            </w:r>
            <w:r w:rsidRPr="00282CB6">
              <w:rPr>
                <w:rFonts w:ascii="SBL Greek" w:hAnsi="SBL Greek" w:cs="SBL Greek"/>
                <w:kern w:val="0"/>
                <w:lang w:val="en-GB" w:bidi="he-IL"/>
              </w:rPr>
              <w:t xml:space="preserve"> καὶ </w:t>
            </w:r>
            <w:proofErr w:type="spellStart"/>
            <w:r w:rsidRPr="00282CB6">
              <w:rPr>
                <w:rFonts w:ascii="SBL Greek" w:hAnsi="SBL Greek" w:cs="SBL Greek"/>
                <w:kern w:val="0"/>
                <w:lang w:val="en-GB" w:bidi="he-IL"/>
              </w:rPr>
              <w:t>εἶ</w:t>
            </w:r>
            <w:proofErr w:type="spellEnd"/>
            <w:r w:rsidRPr="00282CB6">
              <w:rPr>
                <w:rFonts w:ascii="SBL Greek" w:hAnsi="SBL Greek" w:cs="SBL Greek"/>
                <w:kern w:val="0"/>
                <w:lang w:val="en-GB" w:bidi="he-IL"/>
              </w:rPr>
              <w:t>π</w:t>
            </w:r>
            <w:proofErr w:type="spellStart"/>
            <w:r w:rsidRPr="00282CB6">
              <w:rPr>
                <w:rFonts w:ascii="SBL Greek" w:hAnsi="SBL Greek" w:cs="SBL Greek"/>
                <w:kern w:val="0"/>
                <w:lang w:val="en-GB" w:bidi="he-IL"/>
              </w:rPr>
              <w:t>εν</w:t>
            </w:r>
            <w:proofErr w:type="spellEnd"/>
            <w:r w:rsidRPr="00282CB6">
              <w:rPr>
                <w:rFonts w:ascii="SBL Greek" w:hAnsi="SBL Greek" w:cs="SBL Greek"/>
                <w:kern w:val="0"/>
                <w:lang w:val="en-GB" w:bidi="he-IL"/>
              </w:rPr>
              <w:t xml:space="preserve"> ὁ </w:t>
            </w:r>
            <w:proofErr w:type="spellStart"/>
            <w:r w:rsidRPr="00282CB6">
              <w:rPr>
                <w:rFonts w:ascii="SBL Greek" w:hAnsi="SBL Greek" w:cs="SBL Greek"/>
                <w:kern w:val="0"/>
                <w:lang w:val="en-GB" w:bidi="he-IL"/>
              </w:rPr>
              <w:t>ὄφις</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τῇ</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γυν</w:t>
            </w:r>
            <w:proofErr w:type="spellEnd"/>
            <w:r w:rsidRPr="00282CB6">
              <w:rPr>
                <w:rFonts w:ascii="SBL Greek" w:hAnsi="SBL Greek" w:cs="SBL Greek"/>
                <w:kern w:val="0"/>
                <w:lang w:val="en-GB" w:bidi="he-IL"/>
              </w:rPr>
              <w:t>α</w:t>
            </w:r>
            <w:proofErr w:type="spellStart"/>
            <w:r w:rsidRPr="00282CB6">
              <w:rPr>
                <w:rFonts w:ascii="SBL Greek" w:hAnsi="SBL Greek" w:cs="SBL Greek"/>
                <w:kern w:val="0"/>
                <w:lang w:val="en-GB" w:bidi="he-IL"/>
              </w:rPr>
              <w:t>ικί</w:t>
            </w:r>
            <w:proofErr w:type="spellEnd"/>
            <w:r w:rsidRPr="00282CB6">
              <w:rPr>
                <w:rFonts w:ascii="SBL Greek" w:hAnsi="SBL Greek" w:cs="SBL Greek"/>
                <w:kern w:val="0"/>
                <w:lang w:val="en-GB" w:bidi="he-IL"/>
              </w:rPr>
              <w:t xml:space="preserve"> </w:t>
            </w:r>
            <w:proofErr w:type="spellStart"/>
            <w:r w:rsidR="00403852" w:rsidRPr="00282CB6">
              <w:rPr>
                <w:rFonts w:ascii="SBL Greek" w:hAnsi="SBL Greek" w:cs="SBL Greek"/>
                <w:kern w:val="0"/>
                <w:lang w:val="en-GB" w:bidi="he-IL"/>
              </w:rPr>
              <w:t>Τ</w:t>
            </w:r>
            <w:r w:rsidRPr="00282CB6">
              <w:rPr>
                <w:rFonts w:ascii="SBL Greek" w:hAnsi="SBL Greek" w:cs="SBL Greek"/>
                <w:kern w:val="0"/>
                <w:lang w:val="en-GB" w:bidi="he-IL"/>
              </w:rPr>
              <w:t>ί</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ὅτι</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εἶ</w:t>
            </w:r>
            <w:proofErr w:type="spellEnd"/>
            <w:r w:rsidRPr="00282CB6">
              <w:rPr>
                <w:rFonts w:ascii="SBL Greek" w:hAnsi="SBL Greek" w:cs="SBL Greek"/>
                <w:kern w:val="0"/>
                <w:lang w:val="en-GB" w:bidi="he-IL"/>
              </w:rPr>
              <w:t>π</w:t>
            </w:r>
            <w:proofErr w:type="spellStart"/>
            <w:r w:rsidRPr="00282CB6">
              <w:rPr>
                <w:rFonts w:ascii="SBL Greek" w:hAnsi="SBL Greek" w:cs="SBL Greek"/>
                <w:kern w:val="0"/>
                <w:lang w:val="en-GB" w:bidi="he-IL"/>
              </w:rPr>
              <w:t>εν</w:t>
            </w:r>
            <w:proofErr w:type="spellEnd"/>
            <w:r w:rsidRPr="00282CB6">
              <w:rPr>
                <w:rFonts w:ascii="SBL Greek" w:hAnsi="SBL Greek" w:cs="SBL Greek"/>
                <w:kern w:val="0"/>
                <w:lang w:val="en-GB" w:bidi="he-IL"/>
              </w:rPr>
              <w:t xml:space="preserve"> ὁ </w:t>
            </w:r>
            <w:proofErr w:type="spellStart"/>
            <w:r w:rsidRPr="00282CB6">
              <w:rPr>
                <w:rFonts w:ascii="SBL Greek" w:hAnsi="SBL Greek" w:cs="SBL Greek"/>
                <w:kern w:val="0"/>
                <w:lang w:val="en-GB" w:bidi="he-IL"/>
              </w:rPr>
              <w:t>θεός</w:t>
            </w:r>
            <w:proofErr w:type="spellEnd"/>
            <w:r w:rsidRPr="00282CB6">
              <w:rPr>
                <w:rFonts w:ascii="SBL Greek" w:hAnsi="SBL Greek" w:cs="SBL Greek"/>
                <w:kern w:val="0"/>
                <w:lang w:val="en-GB" w:bidi="he-IL"/>
              </w:rPr>
              <w:t xml:space="preserve"> </w:t>
            </w:r>
            <w:proofErr w:type="spellStart"/>
            <w:r w:rsidR="00403852" w:rsidRPr="00282CB6">
              <w:rPr>
                <w:rFonts w:ascii="SBL Greek" w:hAnsi="SBL Greek" w:cs="SBL Greek"/>
                <w:kern w:val="0"/>
                <w:lang w:val="en-GB" w:bidi="he-IL"/>
              </w:rPr>
              <w:t>Ο</w:t>
            </w:r>
            <w:r w:rsidRPr="00282CB6">
              <w:rPr>
                <w:rFonts w:ascii="SBL Greek" w:hAnsi="SBL Greek" w:cs="SBL Greek"/>
                <w:kern w:val="0"/>
                <w:lang w:val="en-GB" w:bidi="he-IL"/>
              </w:rPr>
              <w:t>ὐ</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μὴ</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φάγητε</w:t>
            </w:r>
            <w:proofErr w:type="spellEnd"/>
            <w:r w:rsidRPr="00282CB6">
              <w:rPr>
                <w:rFonts w:ascii="SBL Greek" w:hAnsi="SBL Greek" w:cs="SBL Greek"/>
                <w:kern w:val="0"/>
                <w:lang w:val="en-GB" w:bidi="he-IL"/>
              </w:rPr>
              <w:t xml:space="preserve"> ἀπὸ πα</w:t>
            </w:r>
            <w:proofErr w:type="spellStart"/>
            <w:r w:rsidRPr="00282CB6">
              <w:rPr>
                <w:rFonts w:ascii="SBL Greek" w:hAnsi="SBL Greek" w:cs="SBL Greek"/>
                <w:kern w:val="0"/>
                <w:lang w:val="en-GB" w:bidi="he-IL"/>
              </w:rPr>
              <w:t>ντὸς</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ξύλου</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τοῦ</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ἐν</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τῷ</w:t>
            </w:r>
            <w:proofErr w:type="spellEnd"/>
            <w:r w:rsidRPr="00282CB6">
              <w:rPr>
                <w:rFonts w:ascii="SBL Greek" w:hAnsi="SBL Greek" w:cs="SBL Greek"/>
                <w:kern w:val="0"/>
                <w:lang w:val="en-GB" w:bidi="he-IL"/>
              </w:rPr>
              <w:t xml:space="preserve"> παρα</w:t>
            </w:r>
            <w:proofErr w:type="spellStart"/>
            <w:r w:rsidRPr="00282CB6">
              <w:rPr>
                <w:rFonts w:ascii="SBL Greek" w:hAnsi="SBL Greek" w:cs="SBL Greek"/>
                <w:kern w:val="0"/>
                <w:lang w:val="en-GB" w:bidi="he-IL"/>
              </w:rPr>
              <w:t>δείσῳ</w:t>
            </w:r>
            <w:proofErr w:type="spellEnd"/>
            <w:r w:rsidR="00403852" w:rsidRPr="00282CB6">
              <w:rPr>
                <w:rFonts w:ascii="SBL Greek" w:hAnsi="SBL Greek" w:cs="SBL Greek"/>
                <w:kern w:val="0"/>
                <w:lang w:val="en-GB" w:bidi="he-IL"/>
              </w:rPr>
              <w:t>;</w:t>
            </w:r>
          </w:p>
        </w:tc>
      </w:tr>
      <w:tr w:rsidR="00BB6E16" w:rsidRPr="0029415C" w14:paraId="30E4FE21" w14:textId="77777777" w:rsidTr="00BB6E16">
        <w:tc>
          <w:tcPr>
            <w:tcW w:w="3963" w:type="dxa"/>
          </w:tcPr>
          <w:p w14:paraId="092B534E" w14:textId="0F109EC1" w:rsidR="00BB6E16" w:rsidRPr="00282CB6" w:rsidRDefault="00BB6E16" w:rsidP="00247F97">
            <w:pPr>
              <w:spacing w:line="276" w:lineRule="auto"/>
              <w:ind w:firstLine="0"/>
              <w:jc w:val="both"/>
              <w:rPr>
                <w:rFonts w:asciiTheme="majorBidi" w:eastAsia="SimSun" w:hAnsiTheme="majorBidi" w:cstheme="majorBidi"/>
                <w:lang w:val="en-GB" w:eastAsia="zh-CN"/>
              </w:rPr>
            </w:pPr>
            <w:r w:rsidRPr="00282CB6">
              <w:rPr>
                <w:rFonts w:asciiTheme="majorBidi" w:eastAsia="SimSun" w:hAnsiTheme="majorBidi" w:cstheme="majorBidi"/>
                <w:lang w:val="en-GB" w:eastAsia="zh-CN"/>
              </w:rPr>
              <w:t xml:space="preserve">Now the serpent was </w:t>
            </w:r>
            <w:proofErr w:type="gramStart"/>
            <w:r w:rsidRPr="00282CB6">
              <w:rPr>
                <w:rFonts w:asciiTheme="majorBidi" w:eastAsia="SimSun" w:hAnsiTheme="majorBidi" w:cstheme="majorBidi"/>
                <w:lang w:val="en-GB" w:eastAsia="zh-CN"/>
              </w:rPr>
              <w:t>more crafty</w:t>
            </w:r>
            <w:proofErr w:type="gramEnd"/>
            <w:r w:rsidRPr="00282CB6">
              <w:rPr>
                <w:rFonts w:asciiTheme="majorBidi" w:eastAsia="SimSun" w:hAnsiTheme="majorBidi" w:cstheme="majorBidi"/>
                <w:lang w:val="en-GB" w:eastAsia="zh-CN"/>
              </w:rPr>
              <w:t xml:space="preserve"> than any other wild animal that the Lord God had made. He said to the woman, “Did God say, ‘You shall not eat from any tree in the garden’?”</w:t>
            </w:r>
          </w:p>
        </w:tc>
        <w:tc>
          <w:tcPr>
            <w:tcW w:w="3964" w:type="dxa"/>
          </w:tcPr>
          <w:p w14:paraId="5E279DFE" w14:textId="6C465230" w:rsidR="00BB6E16" w:rsidRPr="00282CB6" w:rsidRDefault="00BB6E16" w:rsidP="00247F97">
            <w:pPr>
              <w:spacing w:line="276" w:lineRule="auto"/>
              <w:ind w:firstLine="0"/>
              <w:jc w:val="both"/>
              <w:rPr>
                <w:rFonts w:asciiTheme="majorBidi" w:eastAsia="SimSun" w:hAnsiTheme="majorBidi" w:cstheme="majorBidi"/>
                <w:lang w:val="en-GB" w:eastAsia="zh-CN"/>
              </w:rPr>
            </w:pPr>
            <w:r w:rsidRPr="00282CB6">
              <w:rPr>
                <w:rFonts w:asciiTheme="majorBidi" w:eastAsia="SimSun" w:hAnsiTheme="majorBidi" w:cstheme="majorBidi"/>
                <w:lang w:val="en-GB" w:eastAsia="zh-CN"/>
              </w:rPr>
              <w:t>Now the snake was the most sagacious of all the wild animals that were upon the earth, which the Lord God had made. And the snake said to the woman, “Why is it that God said, ‘You shall not eat from any tree that is in the orchard’?”</w:t>
            </w:r>
          </w:p>
        </w:tc>
      </w:tr>
    </w:tbl>
    <w:p w14:paraId="62C1530D" w14:textId="77777777" w:rsidR="00BB6E16" w:rsidRPr="00282CB6" w:rsidRDefault="00BB6E16" w:rsidP="00247F97">
      <w:pPr>
        <w:spacing w:line="276" w:lineRule="auto"/>
        <w:ind w:firstLine="0"/>
        <w:jc w:val="both"/>
        <w:rPr>
          <w:rFonts w:asciiTheme="majorBidi" w:eastAsia="SimSun" w:hAnsiTheme="majorBidi" w:cstheme="majorBidi"/>
          <w:lang w:val="en-GB" w:eastAsia="zh-CN"/>
        </w:rPr>
      </w:pPr>
    </w:p>
    <w:p w14:paraId="5D2DAF2B" w14:textId="74384C55" w:rsidR="000517B5" w:rsidRPr="00282CB6" w:rsidRDefault="00650195" w:rsidP="00247F97">
      <w:pPr>
        <w:spacing w:line="276" w:lineRule="auto"/>
        <w:ind w:firstLine="0"/>
        <w:jc w:val="both"/>
        <w:rPr>
          <w:rFonts w:asciiTheme="majorBidi" w:hAnsiTheme="majorBidi" w:cstheme="majorBidi"/>
          <w:kern w:val="0"/>
          <w:lang w:val="en-GB" w:bidi="he-IL"/>
        </w:rPr>
      </w:pPr>
      <w:r w:rsidRPr="00282CB6">
        <w:rPr>
          <w:rFonts w:asciiTheme="majorBidi" w:eastAsia="SimSun" w:hAnsiTheme="majorBidi" w:cstheme="majorBidi"/>
          <w:lang w:val="en-GB" w:eastAsia="zh-CN"/>
        </w:rPr>
        <w:t xml:space="preserve">There are several interesting differences in this verse. The first observation is that the LXX translator has </w:t>
      </w:r>
      <w:r w:rsidR="00396F40" w:rsidRPr="00282CB6">
        <w:rPr>
          <w:rFonts w:asciiTheme="majorBidi" w:eastAsia="SimSun" w:hAnsiTheme="majorBidi" w:cstheme="majorBidi"/>
          <w:lang w:val="en-GB" w:eastAsia="zh-CN"/>
        </w:rPr>
        <w:t xml:space="preserve">rendered </w:t>
      </w:r>
      <w:r w:rsidR="00F45F77" w:rsidRPr="00282CB6">
        <w:rPr>
          <w:rFonts w:ascii="SBL Hebrew" w:hAnsi="SBL Hebrew" w:cs="SBL Hebrew"/>
          <w:kern w:val="0"/>
          <w:rtl/>
          <w:lang w:val="en-GB" w:bidi="he-IL"/>
        </w:rPr>
        <w:t>אֶל־</w:t>
      </w:r>
      <w:r w:rsidR="00396F40" w:rsidRPr="00282CB6">
        <w:rPr>
          <w:rFonts w:ascii="SBL Hebrew" w:hAnsi="SBL Hebrew" w:cs="SBL Hebrew"/>
          <w:kern w:val="0"/>
          <w:rtl/>
          <w:lang w:val="en-GB" w:bidi="he-IL"/>
        </w:rPr>
        <w:t>הַשָּׂדֶה</w:t>
      </w:r>
      <w:r w:rsidR="00396F40" w:rsidRPr="00282CB6">
        <w:rPr>
          <w:rFonts w:ascii="SBL Hebrew" w:hAnsi="SBL Hebrew" w:cs="SBL Hebrew"/>
          <w:kern w:val="0"/>
          <w:lang w:val="en-GB" w:bidi="he-IL"/>
        </w:rPr>
        <w:t xml:space="preserve"> </w:t>
      </w:r>
      <w:r w:rsidR="00396F40" w:rsidRPr="00282CB6">
        <w:rPr>
          <w:rFonts w:asciiTheme="majorBidi" w:hAnsiTheme="majorBidi" w:cstheme="majorBidi"/>
          <w:kern w:val="0"/>
          <w:lang w:val="en-GB" w:bidi="he-IL"/>
        </w:rPr>
        <w:t>by</w:t>
      </w:r>
      <w:r w:rsidRPr="00282CB6">
        <w:rPr>
          <w:rFonts w:asciiTheme="majorBidi" w:eastAsia="SimSun" w:hAnsiTheme="majorBidi" w:cstheme="majorBidi"/>
          <w:lang w:val="en-GB" w:eastAsia="zh-CN"/>
        </w:rPr>
        <w:t xml:space="preserve"> </w:t>
      </w:r>
      <w:r w:rsidRPr="00282CB6">
        <w:rPr>
          <w:rFonts w:ascii="SBL Greek" w:hAnsi="SBL Greek" w:cs="SBL Greek"/>
          <w:kern w:val="0"/>
          <w:lang w:val="en-GB" w:bidi="he-IL"/>
        </w:rPr>
        <w:t xml:space="preserve">ἐπὶ </w:t>
      </w:r>
      <w:proofErr w:type="spellStart"/>
      <w:r w:rsidRPr="00282CB6">
        <w:rPr>
          <w:rFonts w:ascii="SBL Greek" w:hAnsi="SBL Greek" w:cs="SBL Greek"/>
          <w:kern w:val="0"/>
          <w:lang w:val="en-GB" w:bidi="he-IL"/>
        </w:rPr>
        <w:t>τῆς</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γῆς</w:t>
      </w:r>
      <w:proofErr w:type="spellEnd"/>
      <w:r w:rsidRPr="00282CB6">
        <w:rPr>
          <w:rFonts w:asciiTheme="majorBidi" w:hAnsiTheme="majorBidi" w:cstheme="majorBidi"/>
          <w:kern w:val="0"/>
          <w:lang w:val="en-GB" w:bidi="he-IL"/>
        </w:rPr>
        <w:t>.</w:t>
      </w:r>
      <w:r w:rsidR="00396F40" w:rsidRPr="00282CB6">
        <w:rPr>
          <w:rFonts w:asciiTheme="majorBidi" w:hAnsiTheme="majorBidi" w:cstheme="majorBidi"/>
          <w:kern w:val="0"/>
          <w:lang w:val="en-GB" w:bidi="he-IL"/>
        </w:rPr>
        <w:t xml:space="preserve"> By doing so, he broadens the scope of the animals of which the snake is the </w:t>
      </w:r>
      <w:proofErr w:type="gramStart"/>
      <w:r w:rsidR="00396F40" w:rsidRPr="00282CB6">
        <w:rPr>
          <w:rFonts w:asciiTheme="majorBidi" w:hAnsiTheme="majorBidi" w:cstheme="majorBidi"/>
          <w:kern w:val="0"/>
          <w:lang w:val="en-GB" w:bidi="he-IL"/>
        </w:rPr>
        <w:t>most wise</w:t>
      </w:r>
      <w:proofErr w:type="gramEnd"/>
      <w:r w:rsidR="00396F40" w:rsidRPr="00282CB6">
        <w:rPr>
          <w:rFonts w:asciiTheme="majorBidi" w:hAnsiTheme="majorBidi" w:cstheme="majorBidi"/>
          <w:kern w:val="0"/>
          <w:lang w:val="en-GB" w:bidi="he-IL"/>
        </w:rPr>
        <w:t xml:space="preserve"> from the field to the earth as a whole.</w:t>
      </w:r>
      <w:r w:rsidR="00396F40" w:rsidRPr="00282CB6">
        <w:rPr>
          <w:rStyle w:val="Voetnootmarkering"/>
          <w:rFonts w:asciiTheme="majorBidi" w:hAnsiTheme="majorBidi" w:cstheme="majorBidi"/>
          <w:kern w:val="0"/>
          <w:lang w:val="en-GB" w:bidi="he-IL"/>
        </w:rPr>
        <w:footnoteReference w:id="56"/>
      </w:r>
      <w:r w:rsidRPr="00282CB6">
        <w:rPr>
          <w:rFonts w:asciiTheme="majorBidi" w:hAnsiTheme="majorBidi" w:cstheme="majorBidi"/>
          <w:kern w:val="0"/>
          <w:lang w:val="en-GB" w:bidi="he-IL"/>
        </w:rPr>
        <w:t xml:space="preserve"> </w:t>
      </w:r>
      <w:r w:rsidR="000517B5" w:rsidRPr="00282CB6">
        <w:rPr>
          <w:lang w:val="en-GB"/>
        </w:rPr>
        <w:t xml:space="preserve">Interesting to note is that the LXX translator of Genesis </w:t>
      </w:r>
      <w:r w:rsidR="00CB504E">
        <w:rPr>
          <w:lang w:val="en-GB"/>
        </w:rPr>
        <w:t>rendered</w:t>
      </w:r>
      <w:r w:rsidR="000517B5" w:rsidRPr="00282CB6">
        <w:rPr>
          <w:lang w:val="en-GB"/>
        </w:rPr>
        <w:t xml:space="preserve"> the construction</w:t>
      </w:r>
      <w:r w:rsidR="000517B5" w:rsidRPr="00282CB6">
        <w:rPr>
          <w:rFonts w:ascii="Arial" w:hAnsi="Arial" w:cs="Arial"/>
          <w:kern w:val="0"/>
          <w:sz w:val="20"/>
          <w:szCs w:val="20"/>
          <w:cs/>
          <w:lang w:val="en-GB" w:bidi="he-IL"/>
        </w:rPr>
        <w:t>‎</w:t>
      </w:r>
      <w:r w:rsidR="000517B5" w:rsidRPr="00282CB6">
        <w:rPr>
          <w:rFonts w:ascii="SBL Hebrew" w:hAnsi="SBL Hebrew" w:cs="SBL Hebrew"/>
          <w:kern w:val="0"/>
          <w:rtl/>
          <w:lang w:val="en-GB" w:bidi="he-IL"/>
        </w:rPr>
        <w:t>כָּל־חַיַּת הַשָּׂדֶה</w:t>
      </w:r>
      <w:r w:rsidR="000517B5" w:rsidRPr="00282CB6">
        <w:rPr>
          <w:rFonts w:asciiTheme="majorBidi" w:hAnsiTheme="majorBidi" w:cstheme="majorBidi"/>
          <w:kern w:val="0"/>
          <w:lang w:val="en-GB" w:bidi="he-IL"/>
        </w:rPr>
        <w:t xml:space="preserve"> by </w:t>
      </w:r>
      <w:proofErr w:type="spellStart"/>
      <w:r w:rsidR="000517B5" w:rsidRPr="00282CB6">
        <w:rPr>
          <w:rFonts w:ascii="SBL Greek" w:hAnsi="SBL Greek" w:cs="SBL Greek"/>
          <w:kern w:val="0"/>
          <w:lang w:val="en-GB" w:bidi="he-IL"/>
        </w:rPr>
        <w:t>τὰ</w:t>
      </w:r>
      <w:proofErr w:type="spellEnd"/>
      <w:r w:rsidR="000517B5" w:rsidRPr="00282CB6">
        <w:rPr>
          <w:rFonts w:ascii="SBL Greek" w:hAnsi="SBL Greek" w:cs="SBL Greek"/>
          <w:kern w:val="0"/>
          <w:lang w:val="en-GB" w:bidi="he-IL"/>
        </w:rPr>
        <w:t xml:space="preserve"> </w:t>
      </w:r>
      <w:proofErr w:type="spellStart"/>
      <w:r w:rsidR="000517B5" w:rsidRPr="00282CB6">
        <w:rPr>
          <w:rFonts w:ascii="SBL Greek" w:hAnsi="SBL Greek" w:cs="SBL Greek"/>
          <w:kern w:val="0"/>
          <w:lang w:val="en-GB" w:bidi="he-IL"/>
        </w:rPr>
        <w:t>θηρί</w:t>
      </w:r>
      <w:proofErr w:type="spellEnd"/>
      <w:r w:rsidR="000517B5" w:rsidRPr="00282CB6">
        <w:rPr>
          <w:rFonts w:ascii="SBL Greek" w:hAnsi="SBL Greek" w:cs="SBL Greek"/>
          <w:kern w:val="0"/>
          <w:lang w:val="en-GB" w:bidi="he-IL"/>
        </w:rPr>
        <w:t>α</w:t>
      </w:r>
      <w:r w:rsidR="000517B5" w:rsidRPr="00282CB6">
        <w:rPr>
          <w:rFonts w:asciiTheme="majorBidi" w:hAnsiTheme="majorBidi" w:cstheme="majorBidi"/>
          <w:kern w:val="0"/>
          <w:lang w:val="en-GB" w:bidi="he-IL"/>
        </w:rPr>
        <w:t>/</w:t>
      </w:r>
      <w:proofErr w:type="spellStart"/>
      <w:r w:rsidR="000517B5" w:rsidRPr="00282CB6">
        <w:rPr>
          <w:rFonts w:ascii="SBL Greek" w:hAnsi="SBL Greek" w:cs="SBL Greek"/>
          <w:kern w:val="0"/>
          <w:lang w:val="en-GB" w:bidi="he-IL"/>
        </w:rPr>
        <w:t>τοῖς</w:t>
      </w:r>
      <w:proofErr w:type="spellEnd"/>
      <w:r w:rsidR="000517B5" w:rsidRPr="00282CB6">
        <w:rPr>
          <w:rFonts w:ascii="SBL Greek" w:hAnsi="SBL Greek" w:cs="SBL Greek"/>
          <w:kern w:val="0"/>
          <w:lang w:val="en-GB" w:bidi="he-IL"/>
        </w:rPr>
        <w:t xml:space="preserve"> </w:t>
      </w:r>
      <w:proofErr w:type="spellStart"/>
      <w:r w:rsidR="000517B5" w:rsidRPr="00282CB6">
        <w:rPr>
          <w:rFonts w:ascii="SBL Greek" w:hAnsi="SBL Greek" w:cs="SBL Greek"/>
          <w:kern w:val="0"/>
          <w:lang w:val="en-GB" w:bidi="he-IL"/>
        </w:rPr>
        <w:t>θηρίοις</w:t>
      </w:r>
      <w:proofErr w:type="spellEnd"/>
      <w:r w:rsidR="000517B5" w:rsidRPr="00282CB6">
        <w:rPr>
          <w:rFonts w:ascii="SBL Greek" w:hAnsi="SBL Greek" w:cs="SBL Greek"/>
          <w:kern w:val="0"/>
          <w:lang w:val="en-GB" w:bidi="he-IL"/>
        </w:rPr>
        <w:t xml:space="preserve"> </w:t>
      </w:r>
      <w:proofErr w:type="spellStart"/>
      <w:r w:rsidR="000517B5" w:rsidRPr="00282CB6">
        <w:rPr>
          <w:rFonts w:ascii="SBL Greek" w:hAnsi="SBL Greek" w:cs="SBL Greek"/>
          <w:kern w:val="0"/>
          <w:lang w:val="en-GB" w:bidi="he-IL"/>
        </w:rPr>
        <w:t>τοῦ</w:t>
      </w:r>
      <w:proofErr w:type="spellEnd"/>
      <w:r w:rsidR="000517B5" w:rsidRPr="00282CB6">
        <w:rPr>
          <w:rFonts w:ascii="SBL Greek" w:hAnsi="SBL Greek" w:cs="SBL Greek"/>
          <w:kern w:val="0"/>
          <w:lang w:val="en-GB" w:bidi="he-IL"/>
        </w:rPr>
        <w:t xml:space="preserve"> </w:t>
      </w:r>
      <w:proofErr w:type="spellStart"/>
      <w:r w:rsidR="000517B5" w:rsidRPr="00282CB6">
        <w:rPr>
          <w:rFonts w:ascii="SBL Greek" w:hAnsi="SBL Greek" w:cs="SBL Greek"/>
          <w:kern w:val="0"/>
          <w:lang w:val="en-GB" w:bidi="he-IL"/>
        </w:rPr>
        <w:t>ἀγροῦ</w:t>
      </w:r>
      <w:proofErr w:type="spellEnd"/>
      <w:r w:rsidR="000517B5" w:rsidRPr="00282CB6">
        <w:rPr>
          <w:rFonts w:asciiTheme="majorBidi" w:hAnsiTheme="majorBidi" w:cstheme="majorBidi"/>
          <w:kern w:val="0"/>
          <w:lang w:val="en-GB" w:bidi="he-IL"/>
        </w:rPr>
        <w:t xml:space="preserve"> in Gen 2:19 and 2:20, so the change in 3:1 must have been deliberate. </w:t>
      </w:r>
    </w:p>
    <w:p w14:paraId="49F2F181" w14:textId="0827D089" w:rsidR="00A1069B" w:rsidRDefault="00650195" w:rsidP="00247F97">
      <w:pPr>
        <w:spacing w:line="276" w:lineRule="auto"/>
        <w:jc w:val="both"/>
        <w:rPr>
          <w:rFonts w:asciiTheme="majorBidi" w:hAnsiTheme="majorBidi" w:cstheme="majorBidi"/>
          <w:kern w:val="0"/>
          <w:lang w:val="en-GB" w:bidi="he-IL"/>
        </w:rPr>
      </w:pPr>
      <w:r w:rsidRPr="00282CB6">
        <w:rPr>
          <w:rFonts w:asciiTheme="majorBidi" w:hAnsiTheme="majorBidi" w:cstheme="majorBidi"/>
          <w:kern w:val="0"/>
          <w:lang w:val="en-GB" w:bidi="he-IL"/>
        </w:rPr>
        <w:t xml:space="preserve">However, the second </w:t>
      </w:r>
      <w:r w:rsidR="000517B5" w:rsidRPr="00282CB6">
        <w:rPr>
          <w:rFonts w:asciiTheme="majorBidi" w:hAnsiTheme="majorBidi" w:cstheme="majorBidi"/>
          <w:kern w:val="0"/>
          <w:lang w:val="en-GB" w:bidi="he-IL"/>
        </w:rPr>
        <w:t>variant reading between MT and the LXX</w:t>
      </w:r>
      <w:r w:rsidRPr="00282CB6">
        <w:rPr>
          <w:rFonts w:asciiTheme="majorBidi" w:hAnsiTheme="majorBidi" w:cstheme="majorBidi"/>
          <w:kern w:val="0"/>
          <w:lang w:val="en-GB" w:bidi="he-IL"/>
        </w:rPr>
        <w:t xml:space="preserve"> is even more interesting </w:t>
      </w:r>
      <w:proofErr w:type="gramStart"/>
      <w:r w:rsidRPr="00282CB6">
        <w:rPr>
          <w:rFonts w:asciiTheme="majorBidi" w:hAnsiTheme="majorBidi" w:cstheme="majorBidi"/>
          <w:kern w:val="0"/>
          <w:lang w:val="en-GB" w:bidi="he-IL"/>
        </w:rPr>
        <w:t>with regard to</w:t>
      </w:r>
      <w:proofErr w:type="gramEnd"/>
      <w:r w:rsidRPr="00282CB6">
        <w:rPr>
          <w:rFonts w:asciiTheme="majorBidi" w:hAnsiTheme="majorBidi" w:cstheme="majorBidi"/>
          <w:kern w:val="0"/>
          <w:lang w:val="en-GB" w:bidi="he-IL"/>
        </w:rPr>
        <w:t xml:space="preserve"> the translation choice of </w:t>
      </w:r>
      <w:proofErr w:type="spellStart"/>
      <w:r w:rsidRPr="00282CB6">
        <w:rPr>
          <w:rFonts w:ascii="SBL Greek" w:eastAsia="SimSun" w:hAnsi="SBL Greek"/>
          <w:lang w:val="en-GB" w:eastAsia="zh-CN"/>
        </w:rPr>
        <w:t>φρόνιμος</w:t>
      </w:r>
      <w:proofErr w:type="spellEnd"/>
      <w:r w:rsidRPr="00282CB6">
        <w:rPr>
          <w:rFonts w:asciiTheme="majorBidi" w:eastAsia="SimSun" w:hAnsiTheme="majorBidi" w:cstheme="majorBidi"/>
          <w:lang w:val="en-GB" w:eastAsia="zh-CN"/>
        </w:rPr>
        <w:t xml:space="preserve">. </w:t>
      </w:r>
      <w:r w:rsidR="008A616E" w:rsidRPr="00282CB6">
        <w:rPr>
          <w:rFonts w:asciiTheme="majorBidi" w:eastAsia="SimSun" w:hAnsiTheme="majorBidi" w:cstheme="majorBidi"/>
          <w:lang w:val="en-GB" w:eastAsia="zh-CN"/>
        </w:rPr>
        <w:t xml:space="preserve">In MT, the snake starts his question to the woman with the words </w:t>
      </w:r>
      <w:r w:rsidR="008A616E" w:rsidRPr="00282CB6">
        <w:rPr>
          <w:rFonts w:ascii="SBL Hebrew" w:hAnsi="SBL Hebrew" w:cs="SBL Hebrew"/>
          <w:kern w:val="0"/>
          <w:rtl/>
          <w:lang w:val="en-GB" w:bidi="he-IL"/>
        </w:rPr>
        <w:t>כִּי־אָמַר אֱלֹהִים</w:t>
      </w:r>
      <w:r w:rsidR="008A616E" w:rsidRPr="00282CB6">
        <w:rPr>
          <w:rFonts w:ascii="SBL Hebrew" w:hAnsi="SBL Hebrew" w:cs="SBL Hebrew"/>
          <w:kern w:val="0"/>
          <w:lang w:val="en-GB" w:bidi="he-IL"/>
        </w:rPr>
        <w:t xml:space="preserve"> </w:t>
      </w:r>
      <w:r w:rsidR="008A616E" w:rsidRPr="00282CB6">
        <w:rPr>
          <w:rFonts w:asciiTheme="majorBidi" w:hAnsiTheme="majorBidi" w:cstheme="majorBidi"/>
          <w:kern w:val="0"/>
          <w:lang w:val="en-GB" w:bidi="he-IL"/>
        </w:rPr>
        <w:t xml:space="preserve">(‘Did God say’). </w:t>
      </w:r>
      <w:r w:rsidR="00422EC2">
        <w:rPr>
          <w:rFonts w:asciiTheme="majorBidi" w:hAnsiTheme="majorBidi" w:cstheme="majorBidi"/>
          <w:kern w:val="0"/>
          <w:lang w:val="en-GB" w:bidi="he-IL"/>
        </w:rPr>
        <w:t>In contrast</w:t>
      </w:r>
      <w:r w:rsidR="008A616E" w:rsidRPr="00282CB6">
        <w:rPr>
          <w:rFonts w:asciiTheme="majorBidi" w:hAnsiTheme="majorBidi" w:cstheme="majorBidi"/>
          <w:kern w:val="0"/>
          <w:lang w:val="en-GB" w:bidi="he-IL"/>
        </w:rPr>
        <w:t xml:space="preserve">, the LXX has </w:t>
      </w:r>
      <w:proofErr w:type="spellStart"/>
      <w:r w:rsidR="008A616E" w:rsidRPr="00282CB6">
        <w:rPr>
          <w:rFonts w:ascii="SBL Greek" w:hAnsi="SBL Greek" w:cs="SBL Greek"/>
          <w:kern w:val="0"/>
          <w:lang w:val="en-GB" w:bidi="he-IL"/>
        </w:rPr>
        <w:t>τί</w:t>
      </w:r>
      <w:proofErr w:type="spellEnd"/>
      <w:r w:rsidR="008A616E" w:rsidRPr="00282CB6">
        <w:rPr>
          <w:rFonts w:ascii="SBL Greek" w:hAnsi="SBL Greek" w:cs="SBL Greek"/>
          <w:kern w:val="0"/>
          <w:lang w:val="en-GB" w:bidi="he-IL"/>
        </w:rPr>
        <w:t xml:space="preserve"> </w:t>
      </w:r>
      <w:r w:rsidR="008A616E" w:rsidRPr="00282CB6">
        <w:rPr>
          <w:rFonts w:asciiTheme="majorBidi" w:hAnsiTheme="majorBidi" w:cstheme="majorBidi"/>
          <w:kern w:val="0"/>
          <w:lang w:val="en-GB" w:bidi="he-IL"/>
        </w:rPr>
        <w:t>[…]</w:t>
      </w:r>
      <w:r w:rsidR="008A616E" w:rsidRPr="00282CB6">
        <w:rPr>
          <w:rFonts w:ascii="SBL Greek" w:hAnsi="SBL Greek" w:cs="SBL Greek"/>
          <w:kern w:val="0"/>
          <w:lang w:val="en-GB" w:bidi="he-IL"/>
        </w:rPr>
        <w:t xml:space="preserve"> </w:t>
      </w:r>
      <w:proofErr w:type="spellStart"/>
      <w:r w:rsidR="008A616E" w:rsidRPr="00282CB6">
        <w:rPr>
          <w:rFonts w:ascii="SBL Greek" w:hAnsi="SBL Greek" w:cs="SBL Greek"/>
          <w:kern w:val="0"/>
          <w:lang w:val="en-GB" w:bidi="he-IL"/>
        </w:rPr>
        <w:t>εἶ</w:t>
      </w:r>
      <w:proofErr w:type="spellEnd"/>
      <w:r w:rsidR="008A616E" w:rsidRPr="00282CB6">
        <w:rPr>
          <w:rFonts w:ascii="SBL Greek" w:hAnsi="SBL Greek" w:cs="SBL Greek"/>
          <w:kern w:val="0"/>
          <w:lang w:val="en-GB" w:bidi="he-IL"/>
        </w:rPr>
        <w:t>π</w:t>
      </w:r>
      <w:proofErr w:type="spellStart"/>
      <w:r w:rsidR="008A616E" w:rsidRPr="00282CB6">
        <w:rPr>
          <w:rFonts w:ascii="SBL Greek" w:hAnsi="SBL Greek" w:cs="SBL Greek"/>
          <w:kern w:val="0"/>
          <w:lang w:val="en-GB" w:bidi="he-IL"/>
        </w:rPr>
        <w:t>εν</w:t>
      </w:r>
      <w:proofErr w:type="spellEnd"/>
      <w:r w:rsidR="008A616E" w:rsidRPr="00282CB6">
        <w:rPr>
          <w:rFonts w:ascii="SBL Greek" w:hAnsi="SBL Greek" w:cs="SBL Greek"/>
          <w:kern w:val="0"/>
          <w:lang w:val="en-GB" w:bidi="he-IL"/>
        </w:rPr>
        <w:t xml:space="preserve"> ὁ </w:t>
      </w:r>
      <w:proofErr w:type="spellStart"/>
      <w:r w:rsidR="008A616E" w:rsidRPr="00282CB6">
        <w:rPr>
          <w:rFonts w:ascii="SBL Greek" w:hAnsi="SBL Greek" w:cs="SBL Greek"/>
          <w:kern w:val="0"/>
          <w:lang w:val="en-GB" w:bidi="he-IL"/>
        </w:rPr>
        <w:t>θεός</w:t>
      </w:r>
      <w:proofErr w:type="spellEnd"/>
      <w:r w:rsidR="008A616E" w:rsidRPr="00282CB6">
        <w:rPr>
          <w:rFonts w:ascii="SBL Greek" w:hAnsi="SBL Greek" w:cs="SBL Greek"/>
          <w:kern w:val="0"/>
          <w:lang w:val="en-GB" w:bidi="he-IL"/>
        </w:rPr>
        <w:t xml:space="preserve"> </w:t>
      </w:r>
      <w:r w:rsidR="008A616E" w:rsidRPr="00282CB6">
        <w:rPr>
          <w:rFonts w:asciiTheme="majorBidi" w:hAnsiTheme="majorBidi" w:cstheme="majorBidi"/>
          <w:kern w:val="0"/>
          <w:lang w:val="en-GB" w:bidi="he-IL"/>
        </w:rPr>
        <w:t>(‘Why did God say’). This is an interesting change. In MT, the snake questions whether God has indeed prohibited the man and woman to eat from any tree in the garden</w:t>
      </w:r>
      <w:r w:rsidR="00440D68" w:rsidRPr="00282CB6">
        <w:rPr>
          <w:rFonts w:asciiTheme="majorBidi" w:hAnsiTheme="majorBidi" w:cstheme="majorBidi"/>
          <w:kern w:val="0"/>
          <w:lang w:val="en-GB" w:bidi="he-IL"/>
        </w:rPr>
        <w:t>.</w:t>
      </w:r>
      <w:r w:rsidR="00440D68" w:rsidRPr="00282CB6">
        <w:rPr>
          <w:rStyle w:val="Voetnootmarkering"/>
          <w:rFonts w:asciiTheme="majorBidi" w:hAnsiTheme="majorBidi" w:cstheme="majorBidi"/>
          <w:kern w:val="0"/>
          <w:lang w:val="en-GB" w:bidi="he-IL"/>
        </w:rPr>
        <w:footnoteReference w:id="57"/>
      </w:r>
      <w:r w:rsidR="00440D68" w:rsidRPr="00282CB6">
        <w:rPr>
          <w:rFonts w:asciiTheme="majorBidi" w:hAnsiTheme="majorBidi" w:cstheme="majorBidi"/>
          <w:kern w:val="0"/>
          <w:lang w:val="en-GB" w:bidi="he-IL"/>
        </w:rPr>
        <w:t xml:space="preserve"> </w:t>
      </w:r>
      <w:r w:rsidR="008A616E" w:rsidRPr="00282CB6">
        <w:rPr>
          <w:rFonts w:asciiTheme="majorBidi" w:hAnsiTheme="majorBidi" w:cstheme="majorBidi"/>
          <w:kern w:val="0"/>
          <w:lang w:val="en-GB" w:bidi="he-IL"/>
        </w:rPr>
        <w:t xml:space="preserve">In the LXX, on the other hand, the snake does not question </w:t>
      </w:r>
      <w:proofErr w:type="gramStart"/>
      <w:r w:rsidR="008A616E" w:rsidRPr="00282CB6">
        <w:rPr>
          <w:rFonts w:asciiTheme="majorBidi" w:hAnsiTheme="majorBidi" w:cstheme="majorBidi"/>
          <w:kern w:val="0"/>
          <w:lang w:val="en-GB" w:bidi="he-IL"/>
        </w:rPr>
        <w:t>whether or not</w:t>
      </w:r>
      <w:proofErr w:type="gramEnd"/>
      <w:r w:rsidR="008A616E" w:rsidRPr="00282CB6">
        <w:rPr>
          <w:rFonts w:asciiTheme="majorBidi" w:hAnsiTheme="majorBidi" w:cstheme="majorBidi"/>
          <w:kern w:val="0"/>
          <w:lang w:val="en-GB" w:bidi="he-IL"/>
        </w:rPr>
        <w:t xml:space="preserve"> God has prohibited man and woman to eat from any tree, but </w:t>
      </w:r>
      <w:r w:rsidR="00BF699D">
        <w:rPr>
          <w:rFonts w:asciiTheme="majorBidi" w:hAnsiTheme="majorBidi" w:cstheme="majorBidi"/>
          <w:kern w:val="0"/>
          <w:lang w:val="en-GB" w:bidi="he-IL"/>
        </w:rPr>
        <w:t xml:space="preserve">instead </w:t>
      </w:r>
      <w:r w:rsidR="008A616E" w:rsidRPr="00282CB6">
        <w:rPr>
          <w:rFonts w:asciiTheme="majorBidi" w:hAnsiTheme="majorBidi" w:cstheme="majorBidi"/>
          <w:kern w:val="0"/>
          <w:lang w:val="en-GB" w:bidi="he-IL"/>
        </w:rPr>
        <w:t xml:space="preserve">asks about God’s intention </w:t>
      </w:r>
      <w:r w:rsidR="00C944BA" w:rsidRPr="00282CB6">
        <w:rPr>
          <w:rFonts w:asciiTheme="majorBidi" w:hAnsiTheme="majorBidi" w:cstheme="majorBidi"/>
          <w:kern w:val="0"/>
          <w:lang w:val="en-GB" w:bidi="he-IL"/>
        </w:rPr>
        <w:t xml:space="preserve">or motive </w:t>
      </w:r>
      <w:r w:rsidR="008A616E" w:rsidRPr="00282CB6">
        <w:rPr>
          <w:rFonts w:asciiTheme="majorBidi" w:hAnsiTheme="majorBidi" w:cstheme="majorBidi"/>
          <w:kern w:val="0"/>
          <w:lang w:val="en-GB" w:bidi="he-IL"/>
        </w:rPr>
        <w:t>for doing so.</w:t>
      </w:r>
      <w:r w:rsidR="00C944BA" w:rsidRPr="00282CB6">
        <w:rPr>
          <w:rStyle w:val="Voetnootmarkering"/>
          <w:rFonts w:asciiTheme="majorBidi" w:hAnsiTheme="majorBidi" w:cstheme="majorBidi"/>
          <w:kern w:val="0"/>
          <w:lang w:val="en-GB" w:bidi="he-IL"/>
        </w:rPr>
        <w:footnoteReference w:id="58"/>
      </w:r>
      <w:r w:rsidR="008A616E" w:rsidRPr="00282CB6">
        <w:rPr>
          <w:rFonts w:asciiTheme="majorBidi" w:hAnsiTheme="majorBidi" w:cstheme="majorBidi"/>
          <w:kern w:val="0"/>
          <w:lang w:val="en-GB" w:bidi="he-IL"/>
        </w:rPr>
        <w:t xml:space="preserve"> </w:t>
      </w:r>
    </w:p>
    <w:p w14:paraId="0C684FA5" w14:textId="1773A0F7" w:rsidR="00BB6E16" w:rsidRPr="00282CB6" w:rsidRDefault="00BF699D" w:rsidP="00247F97">
      <w:pPr>
        <w:spacing w:line="276" w:lineRule="auto"/>
        <w:jc w:val="both"/>
        <w:rPr>
          <w:rFonts w:asciiTheme="majorBidi" w:eastAsia="SimSun" w:hAnsiTheme="majorBidi" w:cstheme="majorBidi"/>
          <w:lang w:val="en-GB" w:eastAsia="zh-CN"/>
        </w:rPr>
      </w:pPr>
      <w:r>
        <w:rPr>
          <w:rFonts w:asciiTheme="majorBidi" w:hAnsiTheme="majorBidi" w:cstheme="majorBidi"/>
          <w:kern w:val="0"/>
          <w:lang w:val="en-GB" w:bidi="he-IL"/>
        </w:rPr>
        <w:t xml:space="preserve">In </w:t>
      </w:r>
      <w:r w:rsidR="00A2263F" w:rsidRPr="00282CB6">
        <w:rPr>
          <w:rFonts w:asciiTheme="majorBidi" w:eastAsia="SimSun" w:hAnsiTheme="majorBidi" w:cstheme="majorBidi"/>
          <w:lang w:val="en-GB" w:eastAsia="zh-CN"/>
        </w:rPr>
        <w:t xml:space="preserve">the </w:t>
      </w:r>
      <w:r>
        <w:rPr>
          <w:rFonts w:asciiTheme="majorBidi" w:eastAsia="SimSun" w:hAnsiTheme="majorBidi" w:cstheme="majorBidi"/>
          <w:lang w:val="en-GB" w:eastAsia="zh-CN"/>
        </w:rPr>
        <w:t>proceeding</w:t>
      </w:r>
      <w:r w:rsidR="00A2263F" w:rsidRPr="00282CB6">
        <w:rPr>
          <w:rFonts w:asciiTheme="majorBidi" w:eastAsia="SimSun" w:hAnsiTheme="majorBidi" w:cstheme="majorBidi"/>
          <w:lang w:val="en-GB" w:eastAsia="zh-CN"/>
        </w:rPr>
        <w:t xml:space="preserve"> verses, the woman gives an answer to the snake’s question:</w:t>
      </w:r>
    </w:p>
    <w:p w14:paraId="1C261E4E" w14:textId="77777777" w:rsidR="00A2263F" w:rsidRPr="00282CB6" w:rsidRDefault="00A2263F" w:rsidP="00247F97">
      <w:pPr>
        <w:spacing w:line="276" w:lineRule="auto"/>
        <w:ind w:firstLine="0"/>
        <w:jc w:val="both"/>
        <w:rPr>
          <w:rFonts w:asciiTheme="majorBidi" w:eastAsia="SimSun" w:hAnsiTheme="majorBidi" w:cstheme="majorBidi"/>
          <w:lang w:val="en-GB" w:eastAsia="zh-CN"/>
        </w:rPr>
      </w:pPr>
    </w:p>
    <w:tbl>
      <w:tblPr>
        <w:tblStyle w:val="Tabelraster"/>
        <w:tblW w:w="0" w:type="auto"/>
        <w:tblLook w:val="04A0" w:firstRow="1" w:lastRow="0" w:firstColumn="1" w:lastColumn="0" w:noHBand="0" w:noVBand="1"/>
      </w:tblPr>
      <w:tblGrid>
        <w:gridCol w:w="3963"/>
        <w:gridCol w:w="3964"/>
      </w:tblGrid>
      <w:tr w:rsidR="00A2263F" w:rsidRPr="00282CB6" w14:paraId="45522C1F" w14:textId="77777777">
        <w:tc>
          <w:tcPr>
            <w:tcW w:w="3963" w:type="dxa"/>
          </w:tcPr>
          <w:p w14:paraId="3585180B" w14:textId="00FD6C1B" w:rsidR="00A2263F" w:rsidRPr="00282CB6" w:rsidRDefault="00A2263F" w:rsidP="00247F97">
            <w:pPr>
              <w:spacing w:line="276" w:lineRule="auto"/>
              <w:ind w:firstLine="0"/>
              <w:jc w:val="center"/>
              <w:rPr>
                <w:rFonts w:asciiTheme="majorBidi" w:eastAsia="SimSun" w:hAnsiTheme="majorBidi" w:cstheme="majorBidi"/>
                <w:lang w:val="en-GB" w:eastAsia="zh-CN"/>
              </w:rPr>
            </w:pPr>
            <w:r w:rsidRPr="00282CB6">
              <w:rPr>
                <w:rFonts w:asciiTheme="majorBidi" w:eastAsia="SimSun" w:hAnsiTheme="majorBidi" w:cstheme="majorBidi"/>
                <w:lang w:val="en-GB" w:eastAsia="zh-CN"/>
              </w:rPr>
              <w:t>MT Gen 3:2–3</w:t>
            </w:r>
          </w:p>
        </w:tc>
        <w:tc>
          <w:tcPr>
            <w:tcW w:w="3964" w:type="dxa"/>
          </w:tcPr>
          <w:p w14:paraId="4DF82FE4" w14:textId="6C4961D0" w:rsidR="00A2263F" w:rsidRPr="00282CB6" w:rsidRDefault="00A2263F" w:rsidP="00247F97">
            <w:pPr>
              <w:spacing w:line="276" w:lineRule="auto"/>
              <w:ind w:firstLine="0"/>
              <w:jc w:val="center"/>
              <w:rPr>
                <w:rFonts w:asciiTheme="majorBidi" w:eastAsia="SimSun" w:hAnsiTheme="majorBidi" w:cstheme="majorBidi"/>
                <w:lang w:val="en-GB" w:eastAsia="zh-CN"/>
              </w:rPr>
            </w:pPr>
            <w:r w:rsidRPr="00282CB6">
              <w:rPr>
                <w:rFonts w:asciiTheme="majorBidi" w:eastAsia="SimSun" w:hAnsiTheme="majorBidi" w:cstheme="majorBidi"/>
                <w:lang w:val="en-GB" w:eastAsia="zh-CN"/>
              </w:rPr>
              <w:t>LXX</w:t>
            </w:r>
            <w:r w:rsidR="00506E62" w:rsidRPr="00282CB6">
              <w:rPr>
                <w:rFonts w:asciiTheme="majorBidi" w:eastAsia="SimSun" w:hAnsiTheme="majorBidi" w:cstheme="majorBidi"/>
                <w:lang w:val="en-GB" w:eastAsia="zh-CN"/>
              </w:rPr>
              <w:t xml:space="preserve"> Gen 3:2–3</w:t>
            </w:r>
          </w:p>
        </w:tc>
      </w:tr>
      <w:tr w:rsidR="00A2263F" w:rsidRPr="0029415C" w14:paraId="5D97D172" w14:textId="77777777">
        <w:tc>
          <w:tcPr>
            <w:tcW w:w="3963" w:type="dxa"/>
          </w:tcPr>
          <w:p w14:paraId="57AF1EEA" w14:textId="1BAB1D2F" w:rsidR="00A2263F" w:rsidRPr="00E612E8" w:rsidRDefault="00A2263F" w:rsidP="00247F97">
            <w:pPr>
              <w:widowControl/>
              <w:bidi/>
              <w:adjustRightInd w:val="0"/>
              <w:spacing w:line="276" w:lineRule="auto"/>
              <w:ind w:firstLine="0"/>
              <w:rPr>
                <w:rFonts w:ascii="SBL Hebrew" w:hAnsi="SBL Hebrew" w:cs="SBL Hebrew"/>
                <w:kern w:val="0"/>
                <w:lang w:val="en-GB" w:bidi="he-IL"/>
              </w:rPr>
            </w:pPr>
            <w:r w:rsidRPr="00E612E8">
              <w:rPr>
                <w:rFonts w:ascii="SBL Hebrew" w:hAnsi="SBL Hebrew" w:cs="SBL Hebrew"/>
                <w:kern w:val="0"/>
                <w:lang w:val="en-GB" w:bidi="he-IL"/>
              </w:rPr>
              <w:t xml:space="preserve"> </w:t>
            </w:r>
            <w:r w:rsidRPr="00E612E8">
              <w:rPr>
                <w:rFonts w:asciiTheme="majorBidi" w:hAnsiTheme="majorBidi" w:cstheme="majorBidi"/>
                <w:kern w:val="0"/>
                <w:vertAlign w:val="superscript"/>
                <w:lang w:val="en-GB" w:bidi="he-IL"/>
              </w:rPr>
              <w:t>2</w:t>
            </w:r>
            <w:r w:rsidRPr="00E612E8">
              <w:rPr>
                <w:rFonts w:ascii="SBL Hebrew" w:hAnsi="SBL Hebrew" w:cs="SBL Hebrew"/>
                <w:kern w:val="0"/>
                <w:rtl/>
                <w:lang w:val="en-GB" w:bidi="he-IL"/>
              </w:rPr>
              <w:t>וַתֹּאמֶר הָֽאִשָּׁה אֶל־הַנָּחָשׁ מִפְּרִי עֵֽץ־הַגָּן נֹאכֵל׃</w:t>
            </w:r>
          </w:p>
          <w:p w14:paraId="7C73897C" w14:textId="4725A19E" w:rsidR="00A2263F" w:rsidRPr="00E612E8" w:rsidRDefault="00A2263F" w:rsidP="00247F97">
            <w:pPr>
              <w:widowControl/>
              <w:bidi/>
              <w:adjustRightInd w:val="0"/>
              <w:spacing w:line="276" w:lineRule="auto"/>
              <w:ind w:firstLine="0"/>
              <w:rPr>
                <w:rFonts w:ascii="Arial" w:hAnsi="Arial" w:cs="Arial"/>
                <w:kern w:val="0"/>
                <w:lang w:val="en-GB" w:bidi="he-IL"/>
              </w:rPr>
            </w:pPr>
            <w:r w:rsidRPr="00E612E8">
              <w:rPr>
                <w:rFonts w:ascii="Arial" w:hAnsi="Arial" w:cs="Arial"/>
                <w:kern w:val="0"/>
                <w:cs/>
                <w:lang w:val="en-GB" w:bidi="he-IL"/>
              </w:rPr>
              <w:t>‎</w:t>
            </w:r>
            <w:r w:rsidRPr="00E612E8">
              <w:rPr>
                <w:rFonts w:asciiTheme="majorBidi" w:hAnsiTheme="majorBidi" w:cstheme="majorBidi"/>
                <w:kern w:val="0"/>
                <w:vertAlign w:val="superscript"/>
                <w:lang w:val="en-GB" w:bidi="he-IL"/>
              </w:rPr>
              <w:t>3</w:t>
            </w:r>
            <w:r w:rsidRPr="00E612E8">
              <w:rPr>
                <w:rFonts w:ascii="SBL Hebrew" w:hAnsi="SBL Hebrew" w:cs="SBL Hebrew"/>
                <w:kern w:val="0"/>
                <w:rtl/>
                <w:lang w:val="en-GB" w:bidi="he-IL"/>
              </w:rPr>
              <w:t xml:space="preserve"> וּמִפְּרִי הָעֵץ אֲשֶׁר בְּתוֹךְ־הַגָּן</w:t>
            </w:r>
            <w:r w:rsidR="00E612E8" w:rsidRPr="00E612E8">
              <w:rPr>
                <w:rFonts w:ascii="SBL Hebrew" w:hAnsi="SBL Hebrew" w:cs="SBL Hebrew"/>
                <w:kern w:val="0"/>
                <w:lang w:val="en-GB" w:bidi="he-IL"/>
              </w:rPr>
              <w:t xml:space="preserve"> </w:t>
            </w:r>
            <w:r w:rsidRPr="00E612E8">
              <w:rPr>
                <w:rFonts w:ascii="SBL Hebrew" w:hAnsi="SBL Hebrew" w:cs="SBL Hebrew"/>
                <w:kern w:val="0"/>
                <w:rtl/>
                <w:lang w:val="en-GB" w:bidi="he-IL"/>
              </w:rPr>
              <w:t>אָמַר אֱלֹהִים לֹא תֹֽאכְלוּ מִמֶּנּוּ וְלֹא תִגְּעוּ בּוֹ פֶּן־תְּמֻתוּן׃</w:t>
            </w:r>
          </w:p>
        </w:tc>
        <w:tc>
          <w:tcPr>
            <w:tcW w:w="3964" w:type="dxa"/>
          </w:tcPr>
          <w:p w14:paraId="11041A1F" w14:textId="323AB678" w:rsidR="00A2263F" w:rsidRPr="00282CB6" w:rsidRDefault="00A2263F" w:rsidP="00247F97">
            <w:pPr>
              <w:spacing w:line="276" w:lineRule="auto"/>
              <w:ind w:firstLine="0"/>
              <w:jc w:val="both"/>
              <w:rPr>
                <w:rFonts w:ascii="SBL Greek" w:hAnsi="SBL Greek" w:cs="SBL Greek"/>
                <w:kern w:val="0"/>
                <w:lang w:val="en-GB" w:bidi="he-IL"/>
              </w:rPr>
            </w:pPr>
            <w:r w:rsidRPr="00282CB6">
              <w:rPr>
                <w:rFonts w:asciiTheme="majorBidi" w:hAnsiTheme="majorBidi" w:cstheme="majorBidi"/>
                <w:kern w:val="0"/>
                <w:vertAlign w:val="superscript"/>
                <w:lang w:val="en-GB" w:bidi="he-IL"/>
              </w:rPr>
              <w:t xml:space="preserve">2 </w:t>
            </w:r>
            <w:r w:rsidRPr="00282CB6">
              <w:rPr>
                <w:rFonts w:ascii="SBL Greek" w:hAnsi="SBL Greek" w:cs="SBL Greek"/>
                <w:kern w:val="0"/>
                <w:lang w:val="en-GB" w:bidi="he-IL"/>
              </w:rPr>
              <w:t xml:space="preserve">καὶ </w:t>
            </w:r>
            <w:proofErr w:type="spellStart"/>
            <w:r w:rsidRPr="00282CB6">
              <w:rPr>
                <w:rFonts w:ascii="SBL Greek" w:hAnsi="SBL Greek" w:cs="SBL Greek"/>
                <w:kern w:val="0"/>
                <w:lang w:val="en-GB" w:bidi="he-IL"/>
              </w:rPr>
              <w:t>εἶ</w:t>
            </w:r>
            <w:proofErr w:type="spellEnd"/>
            <w:r w:rsidRPr="00282CB6">
              <w:rPr>
                <w:rFonts w:ascii="SBL Greek" w:hAnsi="SBL Greek" w:cs="SBL Greek"/>
                <w:kern w:val="0"/>
                <w:lang w:val="en-GB" w:bidi="he-IL"/>
              </w:rPr>
              <w:t>π</w:t>
            </w:r>
            <w:proofErr w:type="spellStart"/>
            <w:r w:rsidRPr="00282CB6">
              <w:rPr>
                <w:rFonts w:ascii="SBL Greek" w:hAnsi="SBL Greek" w:cs="SBL Greek"/>
                <w:kern w:val="0"/>
                <w:lang w:val="en-GB" w:bidi="he-IL"/>
              </w:rPr>
              <w:t>εν</w:t>
            </w:r>
            <w:proofErr w:type="spellEnd"/>
            <w:r w:rsidRPr="00282CB6">
              <w:rPr>
                <w:rFonts w:ascii="SBL Greek" w:hAnsi="SBL Greek" w:cs="SBL Greek"/>
                <w:kern w:val="0"/>
                <w:lang w:val="en-GB" w:bidi="he-IL"/>
              </w:rPr>
              <w:t xml:space="preserve"> ἡ </w:t>
            </w:r>
            <w:proofErr w:type="spellStart"/>
            <w:r w:rsidRPr="00282CB6">
              <w:rPr>
                <w:rFonts w:ascii="SBL Greek" w:hAnsi="SBL Greek" w:cs="SBL Greek"/>
                <w:kern w:val="0"/>
                <w:lang w:val="en-GB" w:bidi="he-IL"/>
              </w:rPr>
              <w:t>γυνὴ</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τῷ</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ὄφει</w:t>
            </w:r>
            <w:proofErr w:type="spellEnd"/>
            <w:r w:rsidRPr="00282CB6">
              <w:rPr>
                <w:rFonts w:ascii="SBL Greek" w:hAnsi="SBL Greek" w:cs="SBL Greek"/>
                <w:kern w:val="0"/>
                <w:lang w:val="en-GB" w:bidi="he-IL"/>
              </w:rPr>
              <w:t xml:space="preserve"> </w:t>
            </w:r>
            <w:r w:rsidR="00403852" w:rsidRPr="00282CB6">
              <w:rPr>
                <w:rFonts w:ascii="SBL Greek" w:hAnsi="SBL Greek" w:cs="SBL Greek"/>
                <w:kern w:val="0"/>
                <w:lang w:val="en-GB" w:bidi="he-IL"/>
              </w:rPr>
              <w:t>’Α</w:t>
            </w:r>
            <w:r w:rsidRPr="00282CB6">
              <w:rPr>
                <w:rFonts w:ascii="SBL Greek" w:hAnsi="SBL Greek" w:cs="SBL Greek"/>
                <w:kern w:val="0"/>
                <w:lang w:val="en-GB" w:bidi="he-IL"/>
              </w:rPr>
              <w:t>πὸ καρπ</w:t>
            </w:r>
            <w:proofErr w:type="spellStart"/>
            <w:r w:rsidRPr="00282CB6">
              <w:rPr>
                <w:rFonts w:ascii="SBL Greek" w:hAnsi="SBL Greek" w:cs="SBL Greek"/>
                <w:kern w:val="0"/>
                <w:lang w:val="en-GB" w:bidi="he-IL"/>
              </w:rPr>
              <w:t>οῦ</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ξύλου</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τοῦ</w:t>
            </w:r>
            <w:proofErr w:type="spellEnd"/>
            <w:r w:rsidRPr="00282CB6">
              <w:rPr>
                <w:rFonts w:ascii="SBL Greek" w:hAnsi="SBL Greek" w:cs="SBL Greek"/>
                <w:kern w:val="0"/>
                <w:lang w:val="en-GB" w:bidi="he-IL"/>
              </w:rPr>
              <w:t xml:space="preserve"> παρα</w:t>
            </w:r>
            <w:proofErr w:type="spellStart"/>
            <w:r w:rsidRPr="00282CB6">
              <w:rPr>
                <w:rFonts w:ascii="SBL Greek" w:hAnsi="SBL Greek" w:cs="SBL Greek"/>
                <w:kern w:val="0"/>
                <w:lang w:val="en-GB" w:bidi="he-IL"/>
              </w:rPr>
              <w:t>δείσου</w:t>
            </w:r>
            <w:proofErr w:type="spellEnd"/>
            <w:r w:rsidRPr="00282CB6">
              <w:rPr>
                <w:rFonts w:ascii="SBL Greek" w:hAnsi="SBL Greek" w:cs="SBL Greek"/>
                <w:kern w:val="0"/>
                <w:lang w:val="en-GB" w:bidi="he-IL"/>
              </w:rPr>
              <w:t xml:space="preserve"> φα</w:t>
            </w:r>
            <w:proofErr w:type="spellStart"/>
            <w:r w:rsidRPr="00282CB6">
              <w:rPr>
                <w:rFonts w:ascii="SBL Greek" w:hAnsi="SBL Greek" w:cs="SBL Greek"/>
                <w:kern w:val="0"/>
                <w:lang w:val="en-GB" w:bidi="he-IL"/>
              </w:rPr>
              <w:t>γόμεθ</w:t>
            </w:r>
            <w:proofErr w:type="spellEnd"/>
            <w:r w:rsidRPr="00282CB6">
              <w:rPr>
                <w:rFonts w:ascii="SBL Greek" w:hAnsi="SBL Greek" w:cs="SBL Greek"/>
                <w:kern w:val="0"/>
                <w:lang w:val="en-GB" w:bidi="he-IL"/>
              </w:rPr>
              <w:t>α</w:t>
            </w:r>
            <w:r w:rsidR="00403852" w:rsidRPr="00282CB6">
              <w:rPr>
                <w:rFonts w:ascii="SBL Greek" w:hAnsi="SBL Greek" w:cs="SBL Greek"/>
                <w:kern w:val="0"/>
                <w:lang w:val="en-GB" w:bidi="he-IL"/>
              </w:rPr>
              <w:t>,</w:t>
            </w:r>
          </w:p>
          <w:p w14:paraId="5F5B4AD6" w14:textId="77777777" w:rsidR="00A2263F" w:rsidRDefault="00A2263F" w:rsidP="00247F97">
            <w:pPr>
              <w:spacing w:line="276" w:lineRule="auto"/>
              <w:ind w:firstLine="0"/>
              <w:jc w:val="both"/>
              <w:rPr>
                <w:rFonts w:ascii="SBL Greek" w:eastAsia="Times New Roman" w:hAnsi="SBL Greek"/>
                <w:sz w:val="20"/>
                <w:szCs w:val="20"/>
                <w:lang w:val="en-GB"/>
              </w:rPr>
            </w:pPr>
            <w:r w:rsidRPr="00282CB6">
              <w:rPr>
                <w:rFonts w:asciiTheme="majorBidi" w:eastAsia="SimSun" w:hAnsiTheme="majorBidi" w:cstheme="majorBidi"/>
                <w:vertAlign w:val="superscript"/>
                <w:lang w:val="en-GB" w:eastAsia="zh-CN"/>
              </w:rPr>
              <w:t xml:space="preserve">3 </w:t>
            </w:r>
            <w:r w:rsidRPr="00282CB6">
              <w:rPr>
                <w:rFonts w:ascii="SBL Greek" w:hAnsi="SBL Greek" w:cs="SBL Greek"/>
                <w:kern w:val="0"/>
                <w:lang w:val="en-GB" w:bidi="he-IL"/>
              </w:rPr>
              <w:t xml:space="preserve">ἀπὸ </w:t>
            </w:r>
            <w:proofErr w:type="spellStart"/>
            <w:r w:rsidRPr="00282CB6">
              <w:rPr>
                <w:rFonts w:ascii="SBL Greek" w:hAnsi="SBL Greek" w:cs="SBL Greek"/>
                <w:kern w:val="0"/>
                <w:lang w:val="en-GB" w:bidi="he-IL"/>
              </w:rPr>
              <w:t>δὲ</w:t>
            </w:r>
            <w:proofErr w:type="spellEnd"/>
            <w:r w:rsidRPr="00282CB6">
              <w:rPr>
                <w:rFonts w:ascii="SBL Greek" w:hAnsi="SBL Greek" w:cs="SBL Greek"/>
                <w:kern w:val="0"/>
                <w:lang w:val="en-GB" w:bidi="he-IL"/>
              </w:rPr>
              <w:t xml:space="preserve"> καρπ</w:t>
            </w:r>
            <w:proofErr w:type="spellStart"/>
            <w:r w:rsidRPr="00282CB6">
              <w:rPr>
                <w:rFonts w:ascii="SBL Greek" w:hAnsi="SBL Greek" w:cs="SBL Greek"/>
                <w:kern w:val="0"/>
                <w:lang w:val="en-GB" w:bidi="he-IL"/>
              </w:rPr>
              <w:t>οῦ</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τοῦ</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ξύλου</w:t>
            </w:r>
            <w:proofErr w:type="spellEnd"/>
            <w:r w:rsidR="00403852" w:rsidRPr="00282CB6">
              <w:rPr>
                <w:rFonts w:ascii="SBL Greek" w:hAnsi="SBL Greek" w:cs="SBL Greek"/>
                <w:kern w:val="0"/>
                <w:lang w:val="en-GB" w:bidi="he-IL"/>
              </w:rPr>
              <w:t>,</w:t>
            </w:r>
            <w:r w:rsidRPr="00282CB6">
              <w:rPr>
                <w:rFonts w:ascii="SBL Greek" w:hAnsi="SBL Greek" w:cs="SBL Greek"/>
                <w:kern w:val="0"/>
                <w:lang w:val="en-GB" w:bidi="he-IL"/>
              </w:rPr>
              <w:t xml:space="preserve"> ὅ </w:t>
            </w:r>
            <w:proofErr w:type="spellStart"/>
            <w:r w:rsidRPr="00282CB6">
              <w:rPr>
                <w:rFonts w:ascii="SBL Greek" w:hAnsi="SBL Greek" w:cs="SBL Greek"/>
                <w:kern w:val="0"/>
                <w:lang w:val="en-GB" w:bidi="he-IL"/>
              </w:rPr>
              <w:t>ἐστιν</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ἐν</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μέσῳ</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τοῦ</w:t>
            </w:r>
            <w:proofErr w:type="spellEnd"/>
            <w:r w:rsidRPr="00282CB6">
              <w:rPr>
                <w:rFonts w:ascii="SBL Greek" w:hAnsi="SBL Greek" w:cs="SBL Greek"/>
                <w:kern w:val="0"/>
                <w:lang w:val="en-GB" w:bidi="he-IL"/>
              </w:rPr>
              <w:t xml:space="preserve"> παρα</w:t>
            </w:r>
            <w:proofErr w:type="spellStart"/>
            <w:r w:rsidRPr="00282CB6">
              <w:rPr>
                <w:rFonts w:ascii="SBL Greek" w:hAnsi="SBL Greek" w:cs="SBL Greek"/>
                <w:kern w:val="0"/>
                <w:lang w:val="en-GB" w:bidi="he-IL"/>
              </w:rPr>
              <w:t>δείσου</w:t>
            </w:r>
            <w:proofErr w:type="spellEnd"/>
            <w:r w:rsidR="00403852" w:rsidRPr="00282CB6">
              <w:rPr>
                <w:rFonts w:ascii="SBL Greek" w:hAnsi="SBL Greek" w:cs="SBL Greek"/>
                <w:kern w:val="0"/>
                <w:lang w:val="en-GB" w:bidi="he-IL"/>
              </w:rPr>
              <w:t>,</w:t>
            </w:r>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εἶ</w:t>
            </w:r>
            <w:proofErr w:type="spellEnd"/>
            <w:r w:rsidRPr="00282CB6">
              <w:rPr>
                <w:rFonts w:ascii="SBL Greek" w:hAnsi="SBL Greek" w:cs="SBL Greek"/>
                <w:kern w:val="0"/>
                <w:lang w:val="en-GB" w:bidi="he-IL"/>
              </w:rPr>
              <w:t>π</w:t>
            </w:r>
            <w:proofErr w:type="spellStart"/>
            <w:r w:rsidRPr="00282CB6">
              <w:rPr>
                <w:rFonts w:ascii="SBL Greek" w:hAnsi="SBL Greek" w:cs="SBL Greek"/>
                <w:kern w:val="0"/>
                <w:lang w:val="en-GB" w:bidi="he-IL"/>
              </w:rPr>
              <w:t>εν</w:t>
            </w:r>
            <w:proofErr w:type="spellEnd"/>
            <w:r w:rsidRPr="00282CB6">
              <w:rPr>
                <w:rFonts w:ascii="SBL Greek" w:hAnsi="SBL Greek" w:cs="SBL Greek"/>
                <w:kern w:val="0"/>
                <w:lang w:val="en-GB" w:bidi="he-IL"/>
              </w:rPr>
              <w:t xml:space="preserve"> ὁ </w:t>
            </w:r>
            <w:proofErr w:type="spellStart"/>
            <w:r w:rsidRPr="00282CB6">
              <w:rPr>
                <w:rFonts w:ascii="SBL Greek" w:hAnsi="SBL Greek" w:cs="SBL Greek"/>
                <w:kern w:val="0"/>
                <w:lang w:val="en-GB" w:bidi="he-IL"/>
              </w:rPr>
              <w:t>θεός</w:t>
            </w:r>
            <w:proofErr w:type="spellEnd"/>
            <w:r w:rsidRPr="00282CB6">
              <w:rPr>
                <w:rFonts w:ascii="SBL Greek" w:hAnsi="SBL Greek" w:cs="SBL Greek"/>
                <w:kern w:val="0"/>
                <w:lang w:val="en-GB" w:bidi="he-IL"/>
              </w:rPr>
              <w:t xml:space="preserve"> </w:t>
            </w:r>
            <w:proofErr w:type="spellStart"/>
            <w:r w:rsidR="00403852" w:rsidRPr="00282CB6">
              <w:rPr>
                <w:rFonts w:ascii="SBL Greek" w:hAnsi="SBL Greek" w:cs="SBL Greek"/>
                <w:kern w:val="0"/>
                <w:lang w:val="en-GB" w:bidi="he-IL"/>
              </w:rPr>
              <w:t>Ο</w:t>
            </w:r>
            <w:r w:rsidRPr="00282CB6">
              <w:rPr>
                <w:rFonts w:ascii="SBL Greek" w:hAnsi="SBL Greek" w:cs="SBL Greek"/>
                <w:kern w:val="0"/>
                <w:lang w:val="en-GB" w:bidi="he-IL"/>
              </w:rPr>
              <w:t>ὐ</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φάγεσθε</w:t>
            </w:r>
            <w:proofErr w:type="spellEnd"/>
            <w:r w:rsidRPr="00282CB6">
              <w:rPr>
                <w:rFonts w:ascii="SBL Greek" w:hAnsi="SBL Greek" w:cs="SBL Greek"/>
                <w:kern w:val="0"/>
                <w:lang w:val="en-GB" w:bidi="he-IL"/>
              </w:rPr>
              <w:t xml:space="preserve"> ἀπ᾽ α</w:t>
            </w:r>
            <w:proofErr w:type="spellStart"/>
            <w:r w:rsidRPr="00282CB6">
              <w:rPr>
                <w:rFonts w:ascii="SBL Greek" w:hAnsi="SBL Greek" w:cs="SBL Greek"/>
                <w:kern w:val="0"/>
                <w:lang w:val="en-GB" w:bidi="he-IL"/>
              </w:rPr>
              <w:t>ὐτοῦ</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οὐδὲ</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μὴ</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ἅψησθε</w:t>
            </w:r>
            <w:proofErr w:type="spellEnd"/>
            <w:r w:rsidRPr="00282CB6">
              <w:rPr>
                <w:rFonts w:ascii="SBL Greek" w:hAnsi="SBL Greek" w:cs="SBL Greek"/>
                <w:kern w:val="0"/>
                <w:lang w:val="en-GB" w:bidi="he-IL"/>
              </w:rPr>
              <w:t xml:space="preserve"> α</w:t>
            </w:r>
            <w:proofErr w:type="spellStart"/>
            <w:r w:rsidRPr="00282CB6">
              <w:rPr>
                <w:rFonts w:ascii="SBL Greek" w:hAnsi="SBL Greek" w:cs="SBL Greek"/>
                <w:kern w:val="0"/>
                <w:lang w:val="en-GB" w:bidi="he-IL"/>
              </w:rPr>
              <w:t>ὐτοῦ</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ἵν</w:t>
            </w:r>
            <w:proofErr w:type="spellEnd"/>
            <w:r w:rsidRPr="00282CB6">
              <w:rPr>
                <w:rFonts w:ascii="SBL Greek" w:hAnsi="SBL Greek" w:cs="SBL Greek"/>
                <w:kern w:val="0"/>
                <w:lang w:val="en-GB" w:bidi="he-IL"/>
              </w:rPr>
              <w:t xml:space="preserve">α </w:t>
            </w:r>
            <w:proofErr w:type="spellStart"/>
            <w:r w:rsidRPr="00282CB6">
              <w:rPr>
                <w:rFonts w:ascii="SBL Greek" w:hAnsi="SBL Greek" w:cs="SBL Greek"/>
                <w:kern w:val="0"/>
                <w:lang w:val="en-GB" w:bidi="he-IL"/>
              </w:rPr>
              <w:t>μὴ</w:t>
            </w:r>
            <w:proofErr w:type="spellEnd"/>
            <w:r w:rsidRPr="00282CB6">
              <w:rPr>
                <w:rFonts w:ascii="SBL Greek" w:hAnsi="SBL Greek" w:cs="SBL Greek"/>
                <w:kern w:val="0"/>
                <w:lang w:val="en-GB" w:bidi="he-IL"/>
              </w:rPr>
              <w:t xml:space="preserve"> ἀπ</w:t>
            </w:r>
            <w:proofErr w:type="spellStart"/>
            <w:r w:rsidRPr="00282CB6">
              <w:rPr>
                <w:rFonts w:ascii="SBL Greek" w:hAnsi="SBL Greek" w:cs="SBL Greek"/>
                <w:kern w:val="0"/>
                <w:lang w:val="en-GB" w:bidi="he-IL"/>
              </w:rPr>
              <w:t>οθάνητε</w:t>
            </w:r>
            <w:proofErr w:type="spellEnd"/>
            <w:r w:rsidR="00AE6799" w:rsidRPr="00282CB6">
              <w:rPr>
                <w:rFonts w:ascii="SBL Greek" w:eastAsia="Times New Roman" w:hAnsi="SBL Greek"/>
                <w:sz w:val="20"/>
                <w:szCs w:val="20"/>
                <w:lang w:val="en-GB"/>
              </w:rPr>
              <w:t>·</w:t>
            </w:r>
          </w:p>
          <w:p w14:paraId="776E4D49" w14:textId="6B5CF336" w:rsidR="005B0D7A" w:rsidRPr="00282CB6" w:rsidRDefault="005B0D7A" w:rsidP="00247F97">
            <w:pPr>
              <w:spacing w:line="276" w:lineRule="auto"/>
              <w:ind w:firstLine="0"/>
              <w:jc w:val="both"/>
              <w:rPr>
                <w:rFonts w:asciiTheme="majorBidi" w:eastAsia="SimSun" w:hAnsiTheme="majorBidi" w:cstheme="majorBidi"/>
                <w:lang w:val="en-GB" w:eastAsia="zh-CN"/>
              </w:rPr>
            </w:pPr>
          </w:p>
        </w:tc>
      </w:tr>
      <w:tr w:rsidR="00A2263F" w:rsidRPr="0029415C" w14:paraId="69E93C68" w14:textId="77777777">
        <w:tc>
          <w:tcPr>
            <w:tcW w:w="3963" w:type="dxa"/>
          </w:tcPr>
          <w:p w14:paraId="332E7346" w14:textId="77777777" w:rsidR="00A2263F" w:rsidRPr="00282CB6" w:rsidRDefault="00A2263F" w:rsidP="00247F97">
            <w:pPr>
              <w:spacing w:line="276" w:lineRule="auto"/>
              <w:ind w:firstLine="0"/>
              <w:jc w:val="both"/>
              <w:rPr>
                <w:rFonts w:asciiTheme="majorBidi" w:eastAsia="SimSun" w:hAnsiTheme="majorBidi" w:cstheme="majorBidi"/>
                <w:lang w:val="en-GB" w:eastAsia="zh-CN"/>
              </w:rPr>
            </w:pPr>
            <w:r w:rsidRPr="00282CB6">
              <w:rPr>
                <w:rFonts w:asciiTheme="majorBidi" w:eastAsia="SimSun" w:hAnsiTheme="majorBidi" w:cstheme="majorBidi"/>
                <w:vertAlign w:val="superscript"/>
                <w:lang w:val="en-GB" w:eastAsia="zh-CN"/>
              </w:rPr>
              <w:lastRenderedPageBreak/>
              <w:t xml:space="preserve">2 </w:t>
            </w:r>
            <w:r w:rsidRPr="00282CB6">
              <w:rPr>
                <w:rFonts w:asciiTheme="majorBidi" w:eastAsia="SimSun" w:hAnsiTheme="majorBidi" w:cstheme="majorBidi"/>
                <w:lang w:val="en-GB" w:eastAsia="zh-CN"/>
              </w:rPr>
              <w:t xml:space="preserve">The woman said to the serpent, “We may eat of the fruit of the trees in the garden, </w:t>
            </w:r>
          </w:p>
          <w:p w14:paraId="244AD9DB" w14:textId="18092098" w:rsidR="00A2263F" w:rsidRPr="00282CB6" w:rsidRDefault="00A2263F" w:rsidP="00247F97">
            <w:pPr>
              <w:spacing w:line="276" w:lineRule="auto"/>
              <w:ind w:firstLine="0"/>
              <w:jc w:val="both"/>
              <w:rPr>
                <w:rFonts w:asciiTheme="majorBidi" w:eastAsia="SimSun" w:hAnsiTheme="majorBidi" w:cstheme="majorBidi"/>
                <w:lang w:val="en-GB" w:eastAsia="zh-CN"/>
              </w:rPr>
            </w:pPr>
            <w:r w:rsidRPr="00282CB6">
              <w:rPr>
                <w:rFonts w:asciiTheme="majorBidi" w:eastAsia="SimSun" w:hAnsiTheme="majorBidi" w:cstheme="majorBidi"/>
                <w:vertAlign w:val="superscript"/>
                <w:lang w:val="en-GB" w:eastAsia="zh-CN"/>
              </w:rPr>
              <w:t>3</w:t>
            </w:r>
            <w:r w:rsidRPr="00282CB6">
              <w:rPr>
                <w:rFonts w:asciiTheme="majorBidi" w:eastAsia="SimSun" w:hAnsiTheme="majorBidi" w:cstheme="majorBidi"/>
                <w:lang w:val="en-GB" w:eastAsia="zh-CN"/>
              </w:rPr>
              <w:t xml:space="preserve"> but God said, ‘You shall not eat of the fruit of the tree that is in the middle of the garden, nor shall you touch it, or you shall die.’”</w:t>
            </w:r>
          </w:p>
        </w:tc>
        <w:tc>
          <w:tcPr>
            <w:tcW w:w="3964" w:type="dxa"/>
          </w:tcPr>
          <w:p w14:paraId="1E67E9A8" w14:textId="20F80032" w:rsidR="00A2263F" w:rsidRPr="00282CB6" w:rsidRDefault="00A2263F" w:rsidP="00247F97">
            <w:pPr>
              <w:spacing w:line="276" w:lineRule="auto"/>
              <w:ind w:firstLine="0"/>
              <w:jc w:val="both"/>
              <w:rPr>
                <w:rFonts w:asciiTheme="majorBidi" w:eastAsia="SimSun" w:hAnsiTheme="majorBidi" w:cstheme="majorBidi"/>
                <w:lang w:val="en-GB" w:eastAsia="zh-CN"/>
              </w:rPr>
            </w:pPr>
            <w:r w:rsidRPr="00282CB6">
              <w:rPr>
                <w:rFonts w:asciiTheme="majorBidi" w:eastAsia="SimSun" w:hAnsiTheme="majorBidi" w:cstheme="majorBidi"/>
                <w:vertAlign w:val="superscript"/>
                <w:lang w:val="en-GB" w:eastAsia="zh-CN"/>
              </w:rPr>
              <w:t>2</w:t>
            </w:r>
            <w:r w:rsidRPr="00282CB6">
              <w:rPr>
                <w:rFonts w:asciiTheme="majorBidi" w:eastAsia="SimSun" w:hAnsiTheme="majorBidi" w:cstheme="majorBidi"/>
                <w:lang w:val="en-GB" w:eastAsia="zh-CN"/>
              </w:rPr>
              <w:t xml:space="preserve"> And the woman said to the snake, “We shall eat of the fruit of the tree of the orchard, </w:t>
            </w:r>
          </w:p>
          <w:p w14:paraId="66947F6C" w14:textId="7ABC9CF1" w:rsidR="00A2263F" w:rsidRPr="00282CB6" w:rsidRDefault="00A2263F" w:rsidP="00247F97">
            <w:pPr>
              <w:spacing w:line="276" w:lineRule="auto"/>
              <w:ind w:firstLine="0"/>
              <w:jc w:val="both"/>
              <w:rPr>
                <w:rFonts w:asciiTheme="majorBidi" w:eastAsia="SimSun" w:hAnsiTheme="majorBidi" w:cstheme="majorBidi"/>
                <w:lang w:val="en-GB" w:eastAsia="zh-CN"/>
              </w:rPr>
            </w:pPr>
            <w:r w:rsidRPr="00282CB6">
              <w:rPr>
                <w:rFonts w:asciiTheme="majorBidi" w:eastAsia="SimSun" w:hAnsiTheme="majorBidi" w:cstheme="majorBidi"/>
                <w:vertAlign w:val="superscript"/>
                <w:lang w:val="en-GB" w:eastAsia="zh-CN"/>
              </w:rPr>
              <w:t>3</w:t>
            </w:r>
            <w:r w:rsidRPr="00282CB6">
              <w:rPr>
                <w:rFonts w:asciiTheme="majorBidi" w:eastAsia="SimSun" w:hAnsiTheme="majorBidi" w:cstheme="majorBidi"/>
                <w:lang w:val="en-GB" w:eastAsia="zh-CN"/>
              </w:rPr>
              <w:t xml:space="preserve"> but of the fruit of the tree that is in the middle of the orchard, God said, ‘You shall not eat of </w:t>
            </w:r>
            <w:proofErr w:type="gramStart"/>
            <w:r w:rsidRPr="00282CB6">
              <w:rPr>
                <w:rFonts w:asciiTheme="majorBidi" w:eastAsia="SimSun" w:hAnsiTheme="majorBidi" w:cstheme="majorBidi"/>
                <w:lang w:val="en-GB" w:eastAsia="zh-CN"/>
              </w:rPr>
              <w:t>it</w:t>
            </w:r>
            <w:proofErr w:type="gramEnd"/>
            <w:r w:rsidRPr="00282CB6">
              <w:rPr>
                <w:rFonts w:asciiTheme="majorBidi" w:eastAsia="SimSun" w:hAnsiTheme="majorBidi" w:cstheme="majorBidi"/>
                <w:lang w:val="en-GB" w:eastAsia="zh-CN"/>
              </w:rPr>
              <w:t xml:space="preserve"> nor shall you even touch it, lest you die.’’’</w:t>
            </w:r>
          </w:p>
        </w:tc>
      </w:tr>
    </w:tbl>
    <w:p w14:paraId="33CA4B58" w14:textId="77777777" w:rsidR="00A2263F" w:rsidRPr="00282CB6" w:rsidRDefault="00A2263F" w:rsidP="00247F97">
      <w:pPr>
        <w:spacing w:line="276" w:lineRule="auto"/>
        <w:jc w:val="both"/>
        <w:rPr>
          <w:rFonts w:asciiTheme="majorBidi" w:eastAsia="SimSun" w:hAnsiTheme="majorBidi" w:cstheme="majorBidi"/>
          <w:lang w:val="en-GB" w:eastAsia="zh-CN"/>
        </w:rPr>
      </w:pPr>
    </w:p>
    <w:p w14:paraId="7CACD752" w14:textId="48D5F840" w:rsidR="00715B34" w:rsidRPr="00282CB6" w:rsidRDefault="00A2263F" w:rsidP="00247F97">
      <w:pPr>
        <w:widowControl/>
        <w:autoSpaceDE/>
        <w:autoSpaceDN/>
        <w:spacing w:line="276" w:lineRule="auto"/>
        <w:ind w:firstLine="0"/>
        <w:jc w:val="both"/>
        <w:rPr>
          <w:rFonts w:asciiTheme="majorBidi" w:hAnsiTheme="majorBidi" w:cstheme="majorBidi"/>
          <w:kern w:val="0"/>
          <w:lang w:val="en-GB" w:bidi="he-IL"/>
        </w:rPr>
      </w:pPr>
      <w:r w:rsidRPr="00282CB6">
        <w:rPr>
          <w:lang w:val="en-GB" w:eastAsia="zh-CN" w:bidi="he-IL"/>
        </w:rPr>
        <w:t xml:space="preserve">In MT, the woman </w:t>
      </w:r>
      <w:r w:rsidR="00CC34EB" w:rsidRPr="00282CB6">
        <w:rPr>
          <w:lang w:val="en-GB" w:eastAsia="zh-CN" w:bidi="he-IL"/>
        </w:rPr>
        <w:t>answers</w:t>
      </w:r>
      <w:r w:rsidRPr="00282CB6">
        <w:rPr>
          <w:lang w:val="en-GB" w:eastAsia="zh-CN" w:bidi="he-IL"/>
        </w:rPr>
        <w:t xml:space="preserve"> adequately on the snake’s inquiry</w:t>
      </w:r>
      <w:r w:rsidR="00CC34EB" w:rsidRPr="00282CB6">
        <w:rPr>
          <w:lang w:val="en-GB" w:eastAsia="zh-CN" w:bidi="he-IL"/>
        </w:rPr>
        <w:t xml:space="preserve"> by explaining what God, according to her, has said</w:t>
      </w:r>
      <w:r w:rsidRPr="00282CB6">
        <w:rPr>
          <w:lang w:val="en-GB" w:eastAsia="zh-CN" w:bidi="he-IL"/>
        </w:rPr>
        <w:t>. However, in the LXX, which aligns with MT</w:t>
      </w:r>
      <w:r w:rsidR="008F184B">
        <w:rPr>
          <w:lang w:val="en-GB" w:eastAsia="zh-CN" w:bidi="he-IL"/>
        </w:rPr>
        <w:t xml:space="preserve"> in Gen 3:2-3</w:t>
      </w:r>
      <w:r w:rsidRPr="00282CB6">
        <w:rPr>
          <w:lang w:val="en-GB" w:eastAsia="zh-CN" w:bidi="he-IL"/>
        </w:rPr>
        <w:t>, the woman does not answer the question why exactly G</w:t>
      </w:r>
      <w:r w:rsidR="00CC34EB" w:rsidRPr="00282CB6">
        <w:rPr>
          <w:lang w:val="en-GB" w:eastAsia="zh-CN" w:bidi="he-IL"/>
        </w:rPr>
        <w:t>o</w:t>
      </w:r>
      <w:r w:rsidRPr="00282CB6">
        <w:rPr>
          <w:lang w:val="en-GB" w:eastAsia="zh-CN" w:bidi="he-IL"/>
        </w:rPr>
        <w:t>d has prohibited them to eat from, according to the snake, any tree in the garden. By doing so, the woman fails to understand the question of the (wise) snake.</w:t>
      </w:r>
      <w:r w:rsidR="00440D68" w:rsidRPr="00282CB6">
        <w:rPr>
          <w:rStyle w:val="Voetnootmarkering"/>
          <w:lang w:val="en-GB" w:eastAsia="zh-CN" w:bidi="he-IL"/>
        </w:rPr>
        <w:footnoteReference w:id="59"/>
      </w:r>
      <w:r w:rsidRPr="00282CB6">
        <w:rPr>
          <w:lang w:val="en-GB" w:eastAsia="zh-CN" w:bidi="he-IL"/>
        </w:rPr>
        <w:t xml:space="preserve"> One can </w:t>
      </w:r>
      <w:r w:rsidR="00CC34EB" w:rsidRPr="00282CB6">
        <w:rPr>
          <w:lang w:val="en-GB" w:eastAsia="zh-CN" w:bidi="he-IL"/>
        </w:rPr>
        <w:t>argue that this failure is due to a lack of understanding</w:t>
      </w:r>
      <w:r w:rsidR="00423DB1" w:rsidRPr="00282CB6">
        <w:rPr>
          <w:lang w:val="en-GB" w:eastAsia="zh-CN" w:bidi="he-IL"/>
        </w:rPr>
        <w:t xml:space="preserve"> on the part of the woman</w:t>
      </w:r>
      <w:r w:rsidR="00CC34EB" w:rsidRPr="00282CB6">
        <w:rPr>
          <w:lang w:val="en-GB" w:eastAsia="zh-CN" w:bidi="he-IL"/>
        </w:rPr>
        <w:t xml:space="preserve">. By characterising the snake as the </w:t>
      </w:r>
      <w:proofErr w:type="gramStart"/>
      <w:r w:rsidR="00CC34EB" w:rsidRPr="00282CB6">
        <w:rPr>
          <w:lang w:val="en-GB" w:eastAsia="zh-CN" w:bidi="he-IL"/>
        </w:rPr>
        <w:t>most wise</w:t>
      </w:r>
      <w:proofErr w:type="gramEnd"/>
      <w:r w:rsidR="00CC34EB" w:rsidRPr="00282CB6">
        <w:rPr>
          <w:lang w:val="en-GB" w:eastAsia="zh-CN" w:bidi="he-IL"/>
        </w:rPr>
        <w:t xml:space="preserve"> (</w:t>
      </w:r>
      <w:proofErr w:type="spellStart"/>
      <w:r w:rsidR="00CC34EB" w:rsidRPr="00282CB6">
        <w:rPr>
          <w:rFonts w:ascii="SBL Greek" w:hAnsi="SBL Greek"/>
          <w:lang w:val="en-GB" w:eastAsia="zh-CN" w:bidi="he-IL"/>
        </w:rPr>
        <w:t>φρονιμώτ</w:t>
      </w:r>
      <w:proofErr w:type="spellEnd"/>
      <w:r w:rsidR="00CC34EB" w:rsidRPr="00282CB6">
        <w:rPr>
          <w:rFonts w:ascii="SBL Greek" w:hAnsi="SBL Greek"/>
          <w:lang w:val="en-GB" w:eastAsia="zh-CN" w:bidi="he-IL"/>
        </w:rPr>
        <w:t>α</w:t>
      </w:r>
      <w:proofErr w:type="spellStart"/>
      <w:r w:rsidR="00CC34EB" w:rsidRPr="00282CB6">
        <w:rPr>
          <w:rFonts w:ascii="SBL Greek" w:hAnsi="SBL Greek"/>
          <w:lang w:val="en-GB" w:eastAsia="zh-CN" w:bidi="he-IL"/>
        </w:rPr>
        <w:t>τος</w:t>
      </w:r>
      <w:proofErr w:type="spellEnd"/>
      <w:r w:rsidR="00CC34EB" w:rsidRPr="00282CB6">
        <w:rPr>
          <w:lang w:val="en-GB" w:eastAsia="zh-CN" w:bidi="he-IL"/>
        </w:rPr>
        <w:t xml:space="preserve">) of all wild animals on the earth, the translator might </w:t>
      </w:r>
      <w:r w:rsidR="00F45F77" w:rsidRPr="00282CB6">
        <w:rPr>
          <w:lang w:val="en-GB" w:eastAsia="zh-CN" w:bidi="he-IL"/>
        </w:rPr>
        <w:t>have wanted to imply</w:t>
      </w:r>
      <w:r w:rsidR="00CC34EB" w:rsidRPr="00282CB6">
        <w:rPr>
          <w:lang w:val="en-GB" w:eastAsia="zh-CN" w:bidi="he-IL"/>
        </w:rPr>
        <w:t xml:space="preserve"> that it is also more wise than man and woman </w:t>
      </w:r>
      <w:r w:rsidR="007341E6" w:rsidRPr="00282CB6">
        <w:rPr>
          <w:lang w:val="en-GB" w:eastAsia="zh-CN" w:bidi="he-IL"/>
        </w:rPr>
        <w:t>(</w:t>
      </w:r>
      <w:r w:rsidR="00CC34EB" w:rsidRPr="00282CB6">
        <w:rPr>
          <w:lang w:val="en-GB" w:eastAsia="zh-CN" w:bidi="he-IL"/>
        </w:rPr>
        <w:t>before their eyes are opened</w:t>
      </w:r>
      <w:r w:rsidR="007341E6" w:rsidRPr="00282CB6">
        <w:rPr>
          <w:lang w:val="en-GB" w:eastAsia="zh-CN" w:bidi="he-IL"/>
        </w:rPr>
        <w:t>)</w:t>
      </w:r>
      <w:r w:rsidR="00CC34EB" w:rsidRPr="00282CB6">
        <w:rPr>
          <w:lang w:val="en-GB" w:eastAsia="zh-CN" w:bidi="he-IL"/>
        </w:rPr>
        <w:t xml:space="preserve">. </w:t>
      </w:r>
      <w:r w:rsidR="00F45F77" w:rsidRPr="00282CB6">
        <w:rPr>
          <w:lang w:val="en-GB" w:eastAsia="zh-CN" w:bidi="he-IL"/>
        </w:rPr>
        <w:t xml:space="preserve">Thus, the rendering of </w:t>
      </w:r>
      <w:r w:rsidR="00F45F77" w:rsidRPr="00282CB6">
        <w:rPr>
          <w:rFonts w:ascii="SBL Hebrew" w:hAnsi="SBL Hebrew" w:cs="SBL Hebrew"/>
          <w:kern w:val="0"/>
          <w:rtl/>
          <w:lang w:val="en-GB" w:bidi="he-IL"/>
        </w:rPr>
        <w:t>כִּי</w:t>
      </w:r>
      <w:r w:rsidR="00F45F77" w:rsidRPr="00282CB6">
        <w:rPr>
          <w:rFonts w:ascii="SBL Hebrew" w:hAnsi="SBL Hebrew" w:cs="SBL Hebrew"/>
          <w:kern w:val="0"/>
          <w:lang w:val="en-GB" w:bidi="he-IL"/>
        </w:rPr>
        <w:t xml:space="preserve"> </w:t>
      </w:r>
      <w:r w:rsidR="00F45F77" w:rsidRPr="00282CB6">
        <w:rPr>
          <w:lang w:val="en-GB" w:eastAsia="zh-CN" w:bidi="he-IL"/>
        </w:rPr>
        <w:t xml:space="preserve">by </w:t>
      </w:r>
      <w:proofErr w:type="spellStart"/>
      <w:r w:rsidR="00F45F77" w:rsidRPr="00282CB6">
        <w:rPr>
          <w:rFonts w:ascii="SBL Greek" w:hAnsi="SBL Greek" w:cs="SBL Greek"/>
          <w:kern w:val="0"/>
          <w:lang w:val="en-GB" w:bidi="he-IL"/>
        </w:rPr>
        <w:t>τί</w:t>
      </w:r>
      <w:proofErr w:type="spellEnd"/>
      <w:r w:rsidR="00F45F77" w:rsidRPr="00282CB6">
        <w:rPr>
          <w:rFonts w:ascii="SBL Greek" w:hAnsi="SBL Greek" w:cs="SBL Greek"/>
          <w:kern w:val="0"/>
          <w:lang w:val="en-GB" w:bidi="he-IL"/>
        </w:rPr>
        <w:t xml:space="preserve"> </w:t>
      </w:r>
      <w:r w:rsidR="00F45F77" w:rsidRPr="00282CB6">
        <w:rPr>
          <w:rFonts w:asciiTheme="majorBidi" w:hAnsiTheme="majorBidi" w:cstheme="majorBidi"/>
          <w:kern w:val="0"/>
          <w:lang w:val="en-GB" w:bidi="he-IL"/>
        </w:rPr>
        <w:t xml:space="preserve">in Gen 3:1 is a deliberate rendering of the LXX translator prompted by his rendering of </w:t>
      </w:r>
      <w:r w:rsidR="00F45F77" w:rsidRPr="00282CB6">
        <w:rPr>
          <w:rFonts w:ascii="SBL Hebrew" w:eastAsia="SimSun" w:hAnsi="SBL Hebrew" w:cs="SBL Hebrew"/>
          <w:rtl/>
          <w:lang w:val="en-GB" w:eastAsia="zh-CN" w:bidi="he-IL"/>
        </w:rPr>
        <w:t>עָרוּם</w:t>
      </w:r>
      <w:r w:rsidR="00F45F77" w:rsidRPr="00282CB6">
        <w:rPr>
          <w:rFonts w:ascii="SBL Hebrew" w:eastAsia="SimSun" w:hAnsi="SBL Hebrew" w:cs="SBL Hebrew"/>
          <w:lang w:val="en-GB" w:eastAsia="zh-CN" w:bidi="he-IL"/>
        </w:rPr>
        <w:t xml:space="preserve"> </w:t>
      </w:r>
      <w:r w:rsidR="00F45F77" w:rsidRPr="00282CB6">
        <w:rPr>
          <w:rFonts w:asciiTheme="majorBidi" w:eastAsia="SimSun" w:hAnsiTheme="majorBidi" w:cstheme="majorBidi"/>
          <w:lang w:val="en-GB" w:eastAsia="zh-CN" w:bidi="he-IL"/>
        </w:rPr>
        <w:t>by</w:t>
      </w:r>
      <w:r w:rsidR="00F45F77" w:rsidRPr="00282CB6">
        <w:rPr>
          <w:rFonts w:ascii="SBL Hebrew" w:eastAsia="SimSun" w:hAnsi="SBL Hebrew" w:cs="SBL Hebrew"/>
          <w:lang w:val="en-GB" w:eastAsia="zh-CN" w:bidi="he-IL"/>
        </w:rPr>
        <w:t xml:space="preserve"> </w:t>
      </w:r>
      <w:proofErr w:type="spellStart"/>
      <w:r w:rsidR="00F45F77" w:rsidRPr="00282CB6">
        <w:rPr>
          <w:rFonts w:ascii="SBL Greek" w:eastAsia="SimSun" w:hAnsi="SBL Greek"/>
          <w:lang w:val="en-GB" w:eastAsia="zh-CN"/>
        </w:rPr>
        <w:t>φρόνιμος</w:t>
      </w:r>
      <w:proofErr w:type="spellEnd"/>
      <w:r w:rsidR="00F45F77" w:rsidRPr="00282CB6">
        <w:rPr>
          <w:rFonts w:ascii="SBL Greek" w:eastAsia="SimSun" w:hAnsi="SBL Greek"/>
          <w:lang w:val="en-GB" w:eastAsia="zh-CN"/>
        </w:rPr>
        <w:t xml:space="preserve"> </w:t>
      </w:r>
      <w:r w:rsidR="00F45F77" w:rsidRPr="00282CB6">
        <w:rPr>
          <w:rFonts w:asciiTheme="majorBidi" w:hAnsiTheme="majorBidi" w:cstheme="majorBidi"/>
          <w:kern w:val="0"/>
          <w:lang w:val="en-GB" w:bidi="he-IL"/>
        </w:rPr>
        <w:t xml:space="preserve">to </w:t>
      </w:r>
      <w:r w:rsidR="00D31A83">
        <w:rPr>
          <w:rFonts w:asciiTheme="majorBidi" w:hAnsiTheme="majorBidi" w:cstheme="majorBidi"/>
          <w:kern w:val="0"/>
          <w:lang w:val="en-GB" w:bidi="he-IL"/>
        </w:rPr>
        <w:t>exhibit</w:t>
      </w:r>
      <w:r w:rsidR="00F45F77" w:rsidRPr="00282CB6">
        <w:rPr>
          <w:rFonts w:asciiTheme="majorBidi" w:hAnsiTheme="majorBidi" w:cstheme="majorBidi"/>
          <w:kern w:val="0"/>
          <w:lang w:val="en-GB" w:bidi="he-IL"/>
        </w:rPr>
        <w:t xml:space="preserve"> the snake as a wise creature.</w:t>
      </w:r>
    </w:p>
    <w:p w14:paraId="4B066E88" w14:textId="4CD7B90C" w:rsidR="00506E62" w:rsidRPr="00282CB6" w:rsidRDefault="00506E62" w:rsidP="00247F97">
      <w:pPr>
        <w:widowControl/>
        <w:autoSpaceDE/>
        <w:autoSpaceDN/>
        <w:spacing w:line="276" w:lineRule="auto"/>
        <w:jc w:val="both"/>
        <w:rPr>
          <w:rFonts w:asciiTheme="majorBidi" w:hAnsiTheme="majorBidi" w:cstheme="majorBidi"/>
          <w:kern w:val="0"/>
          <w:lang w:val="en-GB" w:bidi="he-IL"/>
        </w:rPr>
      </w:pPr>
      <w:r w:rsidRPr="00282CB6">
        <w:rPr>
          <w:rFonts w:asciiTheme="majorBidi" w:hAnsiTheme="majorBidi" w:cstheme="majorBidi"/>
          <w:kern w:val="0"/>
          <w:lang w:val="en-GB" w:bidi="he-IL"/>
        </w:rPr>
        <w:t xml:space="preserve">Moreover, after the woman has replied to the snake’s inquiry, the snake </w:t>
      </w:r>
      <w:proofErr w:type="gramStart"/>
      <w:r w:rsidRPr="00282CB6">
        <w:rPr>
          <w:rFonts w:asciiTheme="majorBidi" w:hAnsiTheme="majorBidi" w:cstheme="majorBidi"/>
          <w:kern w:val="0"/>
          <w:lang w:val="en-GB" w:bidi="he-IL"/>
        </w:rPr>
        <w:t>replies</w:t>
      </w:r>
      <w:proofErr w:type="gramEnd"/>
      <w:r w:rsidRPr="00282CB6">
        <w:rPr>
          <w:rFonts w:asciiTheme="majorBidi" w:hAnsiTheme="majorBidi" w:cstheme="majorBidi"/>
          <w:kern w:val="0"/>
          <w:lang w:val="en-GB" w:bidi="he-IL"/>
        </w:rPr>
        <w:t xml:space="preserve"> the following:</w:t>
      </w:r>
    </w:p>
    <w:p w14:paraId="498CC1F9" w14:textId="77777777" w:rsidR="00506E62" w:rsidRPr="00282CB6" w:rsidRDefault="00506E62" w:rsidP="00247F97">
      <w:pPr>
        <w:widowControl/>
        <w:autoSpaceDE/>
        <w:autoSpaceDN/>
        <w:spacing w:line="276" w:lineRule="auto"/>
        <w:jc w:val="both"/>
        <w:rPr>
          <w:rFonts w:asciiTheme="majorBidi" w:hAnsiTheme="majorBidi" w:cstheme="majorBidi"/>
          <w:kern w:val="0"/>
          <w:lang w:val="en-GB" w:bidi="he-IL"/>
        </w:rPr>
      </w:pPr>
    </w:p>
    <w:tbl>
      <w:tblPr>
        <w:tblStyle w:val="Tabelraster"/>
        <w:tblW w:w="0" w:type="auto"/>
        <w:tblLook w:val="04A0" w:firstRow="1" w:lastRow="0" w:firstColumn="1" w:lastColumn="0" w:noHBand="0" w:noVBand="1"/>
      </w:tblPr>
      <w:tblGrid>
        <w:gridCol w:w="3963"/>
        <w:gridCol w:w="3964"/>
      </w:tblGrid>
      <w:tr w:rsidR="00506E62" w:rsidRPr="00282CB6" w14:paraId="7B703ADB" w14:textId="77777777" w:rsidTr="00973A58">
        <w:tc>
          <w:tcPr>
            <w:tcW w:w="3963" w:type="dxa"/>
          </w:tcPr>
          <w:p w14:paraId="2366FF19" w14:textId="0DDF0867" w:rsidR="00506E62" w:rsidRPr="00282CB6" w:rsidRDefault="00506E62" w:rsidP="00247F97">
            <w:pPr>
              <w:spacing w:line="276" w:lineRule="auto"/>
              <w:ind w:firstLine="0"/>
              <w:jc w:val="center"/>
              <w:rPr>
                <w:rFonts w:asciiTheme="majorBidi" w:eastAsia="SimSun" w:hAnsiTheme="majorBidi" w:cstheme="majorBidi"/>
                <w:lang w:val="en-GB" w:eastAsia="zh-CN"/>
              </w:rPr>
            </w:pPr>
            <w:r w:rsidRPr="00282CB6">
              <w:rPr>
                <w:rFonts w:asciiTheme="majorBidi" w:eastAsia="SimSun" w:hAnsiTheme="majorBidi" w:cstheme="majorBidi"/>
                <w:lang w:val="en-GB" w:eastAsia="zh-CN"/>
              </w:rPr>
              <w:t xml:space="preserve">MT Gen 3:4–5 </w:t>
            </w:r>
          </w:p>
        </w:tc>
        <w:tc>
          <w:tcPr>
            <w:tcW w:w="3964" w:type="dxa"/>
          </w:tcPr>
          <w:p w14:paraId="41552B70" w14:textId="4D724905" w:rsidR="00506E62" w:rsidRPr="00282CB6" w:rsidRDefault="00506E62" w:rsidP="00247F97">
            <w:pPr>
              <w:spacing w:line="276" w:lineRule="auto"/>
              <w:ind w:firstLine="0"/>
              <w:jc w:val="center"/>
              <w:rPr>
                <w:rFonts w:asciiTheme="majorBidi" w:eastAsia="SimSun" w:hAnsiTheme="majorBidi" w:cstheme="majorBidi"/>
                <w:lang w:val="en-GB" w:eastAsia="zh-CN"/>
              </w:rPr>
            </w:pPr>
            <w:r w:rsidRPr="00282CB6">
              <w:rPr>
                <w:rFonts w:asciiTheme="majorBidi" w:eastAsia="SimSun" w:hAnsiTheme="majorBidi" w:cstheme="majorBidi"/>
                <w:lang w:val="en-GB" w:eastAsia="zh-CN"/>
              </w:rPr>
              <w:t>LXX Gen 3:4–5</w:t>
            </w:r>
          </w:p>
        </w:tc>
      </w:tr>
      <w:tr w:rsidR="00506E62" w:rsidRPr="0029415C" w14:paraId="3CE8D084" w14:textId="77777777" w:rsidTr="00973A58">
        <w:tc>
          <w:tcPr>
            <w:tcW w:w="3963" w:type="dxa"/>
          </w:tcPr>
          <w:p w14:paraId="1B8ED53A" w14:textId="5B2471D4" w:rsidR="00506E62" w:rsidRPr="00282CB6" w:rsidRDefault="00506E62" w:rsidP="00247F97">
            <w:pPr>
              <w:widowControl/>
              <w:adjustRightInd w:val="0"/>
              <w:spacing w:line="276" w:lineRule="auto"/>
              <w:ind w:firstLine="0"/>
              <w:jc w:val="right"/>
              <w:rPr>
                <w:rFonts w:ascii="SBL Hebrew" w:hAnsi="SBL Hebrew" w:cs="SBL Hebrew"/>
                <w:kern w:val="0"/>
                <w:lang w:val="en-GB" w:bidi="he-IL"/>
              </w:rPr>
            </w:pPr>
            <w:r w:rsidRPr="00282CB6">
              <w:rPr>
                <w:rFonts w:ascii="SBL Hebrew" w:hAnsi="SBL Hebrew" w:cs="SBL Hebrew"/>
                <w:kern w:val="0"/>
                <w:lang w:val="en-GB" w:bidi="he-IL"/>
              </w:rPr>
              <w:t xml:space="preserve"> </w:t>
            </w:r>
            <w:r w:rsidRPr="00282CB6">
              <w:rPr>
                <w:rFonts w:ascii="SBL Hebrew" w:hAnsi="SBL Hebrew" w:cs="SBL Hebrew"/>
                <w:kern w:val="0"/>
                <w:rtl/>
                <w:lang w:val="en-GB" w:bidi="he-IL"/>
              </w:rPr>
              <w:t>וַיֹּאמֶר הַנָּחָשׁ אֶל־הָאִשּׁ֑ה לֹא־מוֹת תְּמֻתוּן׃</w:t>
            </w:r>
            <w:r w:rsidRPr="00282CB6">
              <w:rPr>
                <w:rFonts w:ascii="SBL Hebrew" w:hAnsi="SBL Hebrew" w:cs="SBL Hebrew"/>
                <w:kern w:val="0"/>
                <w:lang w:val="en-GB" w:bidi="he-IL"/>
              </w:rPr>
              <w:t xml:space="preserve"> </w:t>
            </w:r>
            <w:r w:rsidRPr="00282CB6">
              <w:rPr>
                <w:rFonts w:asciiTheme="majorBidi" w:hAnsiTheme="majorBidi" w:cstheme="majorBidi"/>
                <w:kern w:val="0"/>
                <w:vertAlign w:val="superscript"/>
                <w:lang w:val="en-GB" w:bidi="he-IL"/>
              </w:rPr>
              <w:t>4</w:t>
            </w:r>
          </w:p>
          <w:p w14:paraId="5196DAAD" w14:textId="58FA54F4" w:rsidR="00506E62" w:rsidRPr="00282CB6" w:rsidRDefault="00506E62" w:rsidP="00247F97">
            <w:pPr>
              <w:widowControl/>
              <w:bidi/>
              <w:adjustRightInd w:val="0"/>
              <w:spacing w:line="276" w:lineRule="auto"/>
              <w:ind w:firstLine="0"/>
              <w:rPr>
                <w:rFonts w:ascii="Arial" w:hAnsi="Arial" w:cs="Arial"/>
                <w:kern w:val="0"/>
                <w:sz w:val="20"/>
                <w:szCs w:val="20"/>
                <w:lang w:val="en-GB" w:bidi="he-IL"/>
              </w:rPr>
            </w:pPr>
            <w:r w:rsidRPr="00282CB6">
              <w:rPr>
                <w:rFonts w:ascii="Arial" w:hAnsi="Arial" w:cs="Arial"/>
                <w:kern w:val="0"/>
                <w:cs/>
                <w:lang w:val="en-GB" w:bidi="he-IL"/>
              </w:rPr>
              <w:t>‎</w:t>
            </w:r>
            <w:r w:rsidRPr="00282CB6">
              <w:rPr>
                <w:rFonts w:asciiTheme="majorBidi" w:hAnsiTheme="majorBidi" w:cstheme="majorBidi"/>
                <w:kern w:val="0"/>
                <w:vertAlign w:val="superscript"/>
                <w:lang w:val="en-GB" w:bidi="he-IL"/>
              </w:rPr>
              <w:t>5</w:t>
            </w:r>
            <w:r w:rsidRPr="00282CB6">
              <w:rPr>
                <w:rFonts w:ascii="SBL Hebrew" w:hAnsi="SBL Hebrew" w:cs="SBL Hebrew"/>
                <w:kern w:val="0"/>
                <w:rtl/>
                <w:lang w:val="en-GB" w:bidi="he-IL"/>
              </w:rPr>
              <w:t xml:space="preserve"> </w:t>
            </w:r>
            <w:r w:rsidRPr="00282CB6">
              <w:rPr>
                <w:rFonts w:ascii="Arial" w:hAnsi="Arial" w:cs="Arial"/>
                <w:kern w:val="0"/>
                <w:sz w:val="20"/>
                <w:szCs w:val="20"/>
                <w:cs/>
                <w:lang w:val="en-GB" w:bidi="he-IL"/>
              </w:rPr>
              <w:t>‎</w:t>
            </w:r>
            <w:r w:rsidRPr="00282CB6">
              <w:rPr>
                <w:rFonts w:ascii="SBL Hebrew" w:hAnsi="SBL Hebrew" w:cs="SBL Hebrew"/>
                <w:kern w:val="0"/>
                <w:rtl/>
                <w:lang w:val="en-GB" w:bidi="he-IL"/>
              </w:rPr>
              <w:t>כִּי יֹדֵעַ אֱלֹהִים כִּי בְּיוֹם אֲכָלְכֶם מִמֶּנּוּ וְנִפְקְחוּ עֵֽינֵיכֶם וִהְיִיתֶם כֵּֽאלֹהִים יֹדְעֵי טוֹב וָרָע׃</w:t>
            </w:r>
            <w:r w:rsidRPr="00282CB6">
              <w:rPr>
                <w:rFonts w:ascii="SBL Hebrew" w:hAnsi="SBL Hebrew" w:cs="SBL Hebrew"/>
                <w:kern w:val="0"/>
                <w:sz w:val="28"/>
                <w:szCs w:val="28"/>
                <w:rtl/>
                <w:lang w:val="en-GB" w:bidi="he-IL"/>
              </w:rPr>
              <w:t xml:space="preserve"> </w:t>
            </w:r>
          </w:p>
        </w:tc>
        <w:tc>
          <w:tcPr>
            <w:tcW w:w="3964" w:type="dxa"/>
          </w:tcPr>
          <w:p w14:paraId="234FF910" w14:textId="7AF18A32" w:rsidR="00506E62" w:rsidRPr="00282CB6" w:rsidRDefault="00506E62" w:rsidP="00247F97">
            <w:pPr>
              <w:spacing w:line="276" w:lineRule="auto"/>
              <w:ind w:firstLine="0"/>
              <w:jc w:val="both"/>
              <w:rPr>
                <w:rFonts w:ascii="SBL Greek" w:hAnsi="SBL Greek" w:cs="SBL Greek"/>
                <w:kern w:val="0"/>
                <w:lang w:val="en-GB" w:bidi="he-IL"/>
              </w:rPr>
            </w:pPr>
            <w:r w:rsidRPr="00282CB6">
              <w:rPr>
                <w:rFonts w:asciiTheme="majorBidi" w:hAnsiTheme="majorBidi" w:cstheme="majorBidi"/>
                <w:kern w:val="0"/>
                <w:vertAlign w:val="superscript"/>
                <w:lang w:val="en-GB" w:bidi="he-IL"/>
              </w:rPr>
              <w:t xml:space="preserve">4 </w:t>
            </w:r>
            <w:r w:rsidRPr="00282CB6">
              <w:rPr>
                <w:rFonts w:ascii="SBL Greek" w:hAnsi="SBL Greek" w:cs="SBL Greek"/>
                <w:kern w:val="0"/>
                <w:lang w:val="en-GB" w:bidi="he-IL"/>
              </w:rPr>
              <w:t xml:space="preserve">καὶ </w:t>
            </w:r>
            <w:proofErr w:type="spellStart"/>
            <w:r w:rsidRPr="00282CB6">
              <w:rPr>
                <w:rFonts w:ascii="SBL Greek" w:hAnsi="SBL Greek" w:cs="SBL Greek"/>
                <w:kern w:val="0"/>
                <w:lang w:val="en-GB" w:bidi="he-IL"/>
              </w:rPr>
              <w:t>εἶ</w:t>
            </w:r>
            <w:proofErr w:type="spellEnd"/>
            <w:r w:rsidRPr="00282CB6">
              <w:rPr>
                <w:rFonts w:ascii="SBL Greek" w:hAnsi="SBL Greek" w:cs="SBL Greek"/>
                <w:kern w:val="0"/>
                <w:lang w:val="en-GB" w:bidi="he-IL"/>
              </w:rPr>
              <w:t>π</w:t>
            </w:r>
            <w:proofErr w:type="spellStart"/>
            <w:r w:rsidRPr="00282CB6">
              <w:rPr>
                <w:rFonts w:ascii="SBL Greek" w:hAnsi="SBL Greek" w:cs="SBL Greek"/>
                <w:kern w:val="0"/>
                <w:lang w:val="en-GB" w:bidi="he-IL"/>
              </w:rPr>
              <w:t>εν</w:t>
            </w:r>
            <w:proofErr w:type="spellEnd"/>
            <w:r w:rsidRPr="00282CB6">
              <w:rPr>
                <w:rFonts w:ascii="SBL Greek" w:hAnsi="SBL Greek" w:cs="SBL Greek"/>
                <w:kern w:val="0"/>
                <w:lang w:val="en-GB" w:bidi="he-IL"/>
              </w:rPr>
              <w:t xml:space="preserve"> ὁ </w:t>
            </w:r>
            <w:proofErr w:type="spellStart"/>
            <w:r w:rsidRPr="00282CB6">
              <w:rPr>
                <w:rFonts w:ascii="SBL Greek" w:hAnsi="SBL Greek" w:cs="SBL Greek"/>
                <w:kern w:val="0"/>
                <w:lang w:val="en-GB" w:bidi="he-IL"/>
              </w:rPr>
              <w:t>ὄφις</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τῇ</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γυν</w:t>
            </w:r>
            <w:proofErr w:type="spellEnd"/>
            <w:r w:rsidRPr="00282CB6">
              <w:rPr>
                <w:rFonts w:ascii="SBL Greek" w:hAnsi="SBL Greek" w:cs="SBL Greek"/>
                <w:kern w:val="0"/>
                <w:lang w:val="en-GB" w:bidi="he-IL"/>
              </w:rPr>
              <w:t>α</w:t>
            </w:r>
            <w:proofErr w:type="spellStart"/>
            <w:r w:rsidRPr="00282CB6">
              <w:rPr>
                <w:rFonts w:ascii="SBL Greek" w:hAnsi="SBL Greek" w:cs="SBL Greek"/>
                <w:kern w:val="0"/>
                <w:lang w:val="en-GB" w:bidi="he-IL"/>
              </w:rPr>
              <w:t>ικί</w:t>
            </w:r>
            <w:proofErr w:type="spellEnd"/>
            <w:r w:rsidRPr="00282CB6">
              <w:rPr>
                <w:rFonts w:ascii="SBL Greek" w:hAnsi="SBL Greek" w:cs="SBL Greek"/>
                <w:kern w:val="0"/>
                <w:lang w:val="en-GB" w:bidi="he-IL"/>
              </w:rPr>
              <w:t xml:space="preserve"> </w:t>
            </w:r>
            <w:proofErr w:type="spellStart"/>
            <w:r w:rsidR="00AE6799" w:rsidRPr="00282CB6">
              <w:rPr>
                <w:rFonts w:ascii="SBL Greek" w:hAnsi="SBL Greek" w:cs="SBL Greek"/>
                <w:kern w:val="0"/>
                <w:lang w:val="en-GB" w:bidi="he-IL"/>
              </w:rPr>
              <w:t>Ο</w:t>
            </w:r>
            <w:r w:rsidRPr="00282CB6">
              <w:rPr>
                <w:rFonts w:ascii="SBL Greek" w:hAnsi="SBL Greek" w:cs="SBL Greek"/>
                <w:kern w:val="0"/>
                <w:lang w:val="en-GB" w:bidi="he-IL"/>
              </w:rPr>
              <w:t>ὐ</w:t>
            </w:r>
            <w:proofErr w:type="spellEnd"/>
            <w:r w:rsidRPr="00282CB6">
              <w:rPr>
                <w:rFonts w:ascii="SBL Greek" w:hAnsi="SBL Greek" w:cs="SBL Greek"/>
                <w:kern w:val="0"/>
                <w:lang w:val="en-GB" w:bidi="he-IL"/>
              </w:rPr>
              <w:t xml:space="preserve"> θα</w:t>
            </w:r>
            <w:proofErr w:type="spellStart"/>
            <w:r w:rsidRPr="00282CB6">
              <w:rPr>
                <w:rFonts w:ascii="SBL Greek" w:hAnsi="SBL Greek" w:cs="SBL Greek"/>
                <w:kern w:val="0"/>
                <w:lang w:val="en-GB" w:bidi="he-IL"/>
              </w:rPr>
              <w:t>νάτῳ</w:t>
            </w:r>
            <w:proofErr w:type="spellEnd"/>
            <w:r w:rsidRPr="00282CB6">
              <w:rPr>
                <w:rFonts w:ascii="SBL Greek" w:hAnsi="SBL Greek" w:cs="SBL Greek"/>
                <w:kern w:val="0"/>
                <w:lang w:val="en-GB" w:bidi="he-IL"/>
              </w:rPr>
              <w:t xml:space="preserve"> ἀπ</w:t>
            </w:r>
            <w:proofErr w:type="spellStart"/>
            <w:r w:rsidRPr="00282CB6">
              <w:rPr>
                <w:rFonts w:ascii="SBL Greek" w:hAnsi="SBL Greek" w:cs="SBL Greek"/>
                <w:kern w:val="0"/>
                <w:lang w:val="en-GB" w:bidi="he-IL"/>
              </w:rPr>
              <w:t>οθ</w:t>
            </w:r>
            <w:proofErr w:type="spellEnd"/>
            <w:r w:rsidRPr="00282CB6">
              <w:rPr>
                <w:rFonts w:ascii="SBL Greek" w:hAnsi="SBL Greek" w:cs="SBL Greek"/>
                <w:kern w:val="0"/>
                <w:lang w:val="en-GB" w:bidi="he-IL"/>
              </w:rPr>
              <w:t>α</w:t>
            </w:r>
            <w:proofErr w:type="spellStart"/>
            <w:r w:rsidRPr="00282CB6">
              <w:rPr>
                <w:rFonts w:ascii="SBL Greek" w:hAnsi="SBL Greek" w:cs="SBL Greek"/>
                <w:kern w:val="0"/>
                <w:lang w:val="en-GB" w:bidi="he-IL"/>
              </w:rPr>
              <w:t>νεῖσθε</w:t>
            </w:r>
            <w:proofErr w:type="spellEnd"/>
            <w:r w:rsidR="00AE6799" w:rsidRPr="00282CB6">
              <w:rPr>
                <w:rFonts w:ascii="SBL Greek" w:eastAsia="Times New Roman" w:hAnsi="SBL Greek"/>
                <w:sz w:val="20"/>
                <w:szCs w:val="20"/>
                <w:lang w:val="en-GB"/>
              </w:rPr>
              <w:t>·</w:t>
            </w:r>
          </w:p>
          <w:p w14:paraId="4E12A8F6" w14:textId="23A993D2" w:rsidR="00506E62" w:rsidRPr="00282CB6" w:rsidRDefault="00506E62" w:rsidP="00247F97">
            <w:pPr>
              <w:spacing w:line="276" w:lineRule="auto"/>
              <w:ind w:firstLine="0"/>
              <w:jc w:val="both"/>
              <w:rPr>
                <w:rFonts w:asciiTheme="majorBidi" w:eastAsia="SimSun" w:hAnsiTheme="majorBidi" w:cstheme="majorBidi"/>
                <w:lang w:val="en-GB" w:eastAsia="zh-CN"/>
              </w:rPr>
            </w:pPr>
            <w:r w:rsidRPr="00282CB6">
              <w:rPr>
                <w:rFonts w:asciiTheme="majorBidi" w:eastAsia="SimSun" w:hAnsiTheme="majorBidi" w:cstheme="majorBidi"/>
                <w:vertAlign w:val="superscript"/>
                <w:lang w:val="en-GB" w:eastAsia="zh-CN"/>
              </w:rPr>
              <w:t xml:space="preserve">5 </w:t>
            </w:r>
            <w:proofErr w:type="spellStart"/>
            <w:r w:rsidRPr="00282CB6">
              <w:rPr>
                <w:rFonts w:ascii="SBL Greek" w:hAnsi="SBL Greek" w:cs="SBL Greek"/>
                <w:kern w:val="0"/>
                <w:lang w:val="en-GB" w:bidi="he-IL"/>
              </w:rPr>
              <w:t>ᾔδει</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γὰρ</w:t>
            </w:r>
            <w:proofErr w:type="spellEnd"/>
            <w:r w:rsidRPr="00282CB6">
              <w:rPr>
                <w:rFonts w:ascii="SBL Greek" w:hAnsi="SBL Greek" w:cs="SBL Greek"/>
                <w:kern w:val="0"/>
                <w:lang w:val="en-GB" w:bidi="he-IL"/>
              </w:rPr>
              <w:t xml:space="preserve"> ὁ </w:t>
            </w:r>
            <w:proofErr w:type="spellStart"/>
            <w:r w:rsidRPr="00282CB6">
              <w:rPr>
                <w:rFonts w:ascii="SBL Greek" w:hAnsi="SBL Greek" w:cs="SBL Greek"/>
                <w:kern w:val="0"/>
                <w:lang w:val="en-GB" w:bidi="he-IL"/>
              </w:rPr>
              <w:t>θεὸς</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ὅτι</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ἐν</w:t>
            </w:r>
            <w:proofErr w:type="spellEnd"/>
            <w:r w:rsidRPr="00282CB6">
              <w:rPr>
                <w:rFonts w:ascii="SBL Greek" w:hAnsi="SBL Greek" w:cs="SBL Greek"/>
                <w:kern w:val="0"/>
                <w:lang w:val="en-GB" w:bidi="he-IL"/>
              </w:rPr>
              <w:t xml:space="preserve"> ᾗ </w:t>
            </w:r>
            <w:proofErr w:type="spellStart"/>
            <w:r w:rsidRPr="00282CB6">
              <w:rPr>
                <w:rFonts w:ascii="SBL Greek" w:hAnsi="SBL Greek" w:cs="SBL Greek"/>
                <w:kern w:val="0"/>
                <w:lang w:val="en-GB" w:bidi="he-IL"/>
              </w:rPr>
              <w:t>ἂν</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ἡμέρᾳ</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φάγητε</w:t>
            </w:r>
            <w:proofErr w:type="spellEnd"/>
            <w:r w:rsidRPr="00282CB6">
              <w:rPr>
                <w:rFonts w:ascii="SBL Greek" w:hAnsi="SBL Greek" w:cs="SBL Greek"/>
                <w:kern w:val="0"/>
                <w:lang w:val="en-GB" w:bidi="he-IL"/>
              </w:rPr>
              <w:t xml:space="preserve"> ἀπ᾽ α</w:t>
            </w:r>
            <w:proofErr w:type="spellStart"/>
            <w:r w:rsidRPr="00282CB6">
              <w:rPr>
                <w:rFonts w:ascii="SBL Greek" w:hAnsi="SBL Greek" w:cs="SBL Greek"/>
                <w:kern w:val="0"/>
                <w:lang w:val="en-GB" w:bidi="he-IL"/>
              </w:rPr>
              <w:t>ὐτοῦ</w:t>
            </w:r>
            <w:proofErr w:type="spellEnd"/>
            <w:r w:rsidR="00AE6799" w:rsidRPr="00282CB6">
              <w:rPr>
                <w:rFonts w:ascii="SBL Greek" w:hAnsi="SBL Greek" w:cs="SBL Greek"/>
                <w:kern w:val="0"/>
                <w:lang w:val="en-GB" w:bidi="he-IL"/>
              </w:rPr>
              <w:t>,</w:t>
            </w:r>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δι</w:t>
            </w:r>
            <w:proofErr w:type="spellEnd"/>
            <w:r w:rsidRPr="00282CB6">
              <w:rPr>
                <w:rFonts w:ascii="SBL Greek" w:hAnsi="SBL Greek" w:cs="SBL Greek"/>
                <w:kern w:val="0"/>
                <w:lang w:val="en-GB" w:bidi="he-IL"/>
              </w:rPr>
              <w:t>α</w:t>
            </w:r>
            <w:proofErr w:type="spellStart"/>
            <w:r w:rsidRPr="00282CB6">
              <w:rPr>
                <w:rFonts w:ascii="SBL Greek" w:hAnsi="SBL Greek" w:cs="SBL Greek"/>
                <w:kern w:val="0"/>
                <w:lang w:val="en-GB" w:bidi="he-IL"/>
              </w:rPr>
              <w:t>νοιχθήσοντ</w:t>
            </w:r>
            <w:proofErr w:type="spellEnd"/>
            <w:r w:rsidRPr="00282CB6">
              <w:rPr>
                <w:rFonts w:ascii="SBL Greek" w:hAnsi="SBL Greek" w:cs="SBL Greek"/>
                <w:kern w:val="0"/>
                <w:lang w:val="en-GB" w:bidi="he-IL"/>
              </w:rPr>
              <w:t xml:space="preserve">αι </w:t>
            </w:r>
            <w:proofErr w:type="spellStart"/>
            <w:r w:rsidRPr="00282CB6">
              <w:rPr>
                <w:rFonts w:ascii="SBL Greek" w:hAnsi="SBL Greek" w:cs="SBL Greek"/>
                <w:kern w:val="0"/>
                <w:lang w:val="en-GB" w:bidi="he-IL"/>
              </w:rPr>
              <w:t>ὑμῶν</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οἱ</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ὀφθ</w:t>
            </w:r>
            <w:proofErr w:type="spellEnd"/>
            <w:r w:rsidRPr="00282CB6">
              <w:rPr>
                <w:rFonts w:ascii="SBL Greek" w:hAnsi="SBL Greek" w:cs="SBL Greek"/>
                <w:kern w:val="0"/>
                <w:lang w:val="en-GB" w:bidi="he-IL"/>
              </w:rPr>
              <w:t>α</w:t>
            </w:r>
            <w:proofErr w:type="spellStart"/>
            <w:r w:rsidRPr="00282CB6">
              <w:rPr>
                <w:rFonts w:ascii="SBL Greek" w:hAnsi="SBL Greek" w:cs="SBL Greek"/>
                <w:kern w:val="0"/>
                <w:lang w:val="en-GB" w:bidi="he-IL"/>
              </w:rPr>
              <w:t>λμοί</w:t>
            </w:r>
            <w:proofErr w:type="spellEnd"/>
            <w:r w:rsidR="00AE6799" w:rsidRPr="00282CB6">
              <w:rPr>
                <w:rFonts w:ascii="SBL Greek" w:hAnsi="SBL Greek" w:cs="SBL Greek"/>
                <w:kern w:val="0"/>
                <w:lang w:val="en-GB" w:bidi="he-IL"/>
              </w:rPr>
              <w:t>,</w:t>
            </w:r>
            <w:r w:rsidRPr="00282CB6">
              <w:rPr>
                <w:rFonts w:ascii="SBL Greek" w:hAnsi="SBL Greek" w:cs="SBL Greek"/>
                <w:kern w:val="0"/>
                <w:lang w:val="en-GB" w:bidi="he-IL"/>
              </w:rPr>
              <w:t xml:space="preserve"> καὶ </w:t>
            </w:r>
            <w:proofErr w:type="spellStart"/>
            <w:r w:rsidRPr="00282CB6">
              <w:rPr>
                <w:rFonts w:ascii="SBL Greek" w:hAnsi="SBL Greek" w:cs="SBL Greek"/>
                <w:kern w:val="0"/>
                <w:lang w:val="en-GB" w:bidi="he-IL"/>
              </w:rPr>
              <w:t>ἔσεσθε</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ὡς</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θεοὶ</w:t>
            </w:r>
            <w:proofErr w:type="spellEnd"/>
            <w:r w:rsidRPr="00282CB6">
              <w:rPr>
                <w:rFonts w:ascii="SBL Greek" w:hAnsi="SBL Greek" w:cs="SBL Greek"/>
                <w:kern w:val="0"/>
                <w:lang w:val="en-GB" w:bidi="he-IL"/>
              </w:rPr>
              <w:t xml:space="preserve"> </w:t>
            </w:r>
            <w:proofErr w:type="spellStart"/>
            <w:r w:rsidRPr="00282CB6">
              <w:rPr>
                <w:rFonts w:ascii="SBL Greek" w:hAnsi="SBL Greek" w:cs="SBL Greek"/>
                <w:kern w:val="0"/>
                <w:lang w:val="en-GB" w:bidi="he-IL"/>
              </w:rPr>
              <w:t>γινώσκοντες</w:t>
            </w:r>
            <w:proofErr w:type="spellEnd"/>
            <w:r w:rsidRPr="00282CB6">
              <w:rPr>
                <w:rFonts w:ascii="SBL Greek" w:hAnsi="SBL Greek" w:cs="SBL Greek"/>
                <w:kern w:val="0"/>
                <w:lang w:val="en-GB" w:bidi="he-IL"/>
              </w:rPr>
              <w:t xml:space="preserve"> κα</w:t>
            </w:r>
            <w:proofErr w:type="spellStart"/>
            <w:r w:rsidRPr="00282CB6">
              <w:rPr>
                <w:rFonts w:ascii="SBL Greek" w:hAnsi="SBL Greek" w:cs="SBL Greek"/>
                <w:kern w:val="0"/>
                <w:lang w:val="en-GB" w:bidi="he-IL"/>
              </w:rPr>
              <w:t>λὸν</w:t>
            </w:r>
            <w:proofErr w:type="spellEnd"/>
            <w:r w:rsidRPr="00282CB6">
              <w:rPr>
                <w:rFonts w:ascii="SBL Greek" w:hAnsi="SBL Greek" w:cs="SBL Greek"/>
                <w:kern w:val="0"/>
                <w:lang w:val="en-GB" w:bidi="he-IL"/>
              </w:rPr>
              <w:t xml:space="preserve"> καὶ π</w:t>
            </w:r>
            <w:proofErr w:type="spellStart"/>
            <w:r w:rsidRPr="00282CB6">
              <w:rPr>
                <w:rFonts w:ascii="SBL Greek" w:hAnsi="SBL Greek" w:cs="SBL Greek"/>
                <w:kern w:val="0"/>
                <w:lang w:val="en-GB" w:bidi="he-IL"/>
              </w:rPr>
              <w:t>ονηρόν</w:t>
            </w:r>
            <w:proofErr w:type="spellEnd"/>
            <w:r w:rsidRPr="00282CB6">
              <w:rPr>
                <w:rFonts w:ascii="SBL Greek" w:hAnsi="SBL Greek" w:cs="SBL Greek"/>
                <w:kern w:val="0"/>
                <w:lang w:val="en-GB" w:bidi="he-IL"/>
              </w:rPr>
              <w:t>.</w:t>
            </w:r>
          </w:p>
        </w:tc>
      </w:tr>
      <w:tr w:rsidR="00506E62" w:rsidRPr="0029415C" w14:paraId="6C8C4475" w14:textId="77777777" w:rsidTr="00973A58">
        <w:tc>
          <w:tcPr>
            <w:tcW w:w="3963" w:type="dxa"/>
          </w:tcPr>
          <w:p w14:paraId="00EE3214" w14:textId="77777777" w:rsidR="00506E62" w:rsidRPr="00282CB6" w:rsidRDefault="00506E62" w:rsidP="00247F97">
            <w:pPr>
              <w:spacing w:line="276" w:lineRule="auto"/>
              <w:ind w:firstLine="0"/>
              <w:jc w:val="both"/>
              <w:rPr>
                <w:rFonts w:asciiTheme="majorBidi" w:eastAsia="SimSun" w:hAnsiTheme="majorBidi" w:cstheme="majorBidi"/>
                <w:lang w:val="en-GB" w:eastAsia="zh-CN"/>
              </w:rPr>
            </w:pPr>
            <w:r w:rsidRPr="00282CB6">
              <w:rPr>
                <w:rFonts w:asciiTheme="majorBidi" w:eastAsia="SimSun" w:hAnsiTheme="majorBidi" w:cstheme="majorBidi"/>
                <w:vertAlign w:val="superscript"/>
                <w:lang w:val="en-GB" w:eastAsia="zh-CN"/>
              </w:rPr>
              <w:t xml:space="preserve">4 </w:t>
            </w:r>
            <w:r w:rsidRPr="00282CB6">
              <w:rPr>
                <w:rFonts w:asciiTheme="majorBidi" w:eastAsia="SimSun" w:hAnsiTheme="majorBidi" w:cstheme="majorBidi"/>
                <w:lang w:val="en-GB" w:eastAsia="zh-CN"/>
              </w:rPr>
              <w:t xml:space="preserve">But the serpent said to the woman, “You will not die, </w:t>
            </w:r>
          </w:p>
          <w:p w14:paraId="30D15B3B" w14:textId="077F2AD7" w:rsidR="00506E62" w:rsidRPr="00282CB6" w:rsidRDefault="00506E62" w:rsidP="00247F97">
            <w:pPr>
              <w:spacing w:line="276" w:lineRule="auto"/>
              <w:ind w:firstLine="0"/>
              <w:jc w:val="both"/>
              <w:rPr>
                <w:rFonts w:asciiTheme="majorBidi" w:eastAsia="SimSun" w:hAnsiTheme="majorBidi" w:cstheme="majorBidi"/>
                <w:lang w:val="en-GB" w:eastAsia="zh-CN"/>
              </w:rPr>
            </w:pPr>
            <w:r w:rsidRPr="00282CB6">
              <w:rPr>
                <w:rFonts w:asciiTheme="majorBidi" w:eastAsia="SimSun" w:hAnsiTheme="majorBidi" w:cstheme="majorBidi"/>
                <w:vertAlign w:val="superscript"/>
                <w:lang w:val="en-GB" w:eastAsia="zh-CN"/>
              </w:rPr>
              <w:t>5</w:t>
            </w:r>
            <w:r w:rsidRPr="00282CB6">
              <w:rPr>
                <w:rFonts w:asciiTheme="majorBidi" w:eastAsia="SimSun" w:hAnsiTheme="majorBidi" w:cstheme="majorBidi"/>
                <w:lang w:val="en-GB" w:eastAsia="zh-CN"/>
              </w:rPr>
              <w:t xml:space="preserve"> for God knows that when you eat of it your eyes will be opened, and you will be like God, knowing good and evil.”</w:t>
            </w:r>
          </w:p>
        </w:tc>
        <w:tc>
          <w:tcPr>
            <w:tcW w:w="3964" w:type="dxa"/>
          </w:tcPr>
          <w:p w14:paraId="38F510AF" w14:textId="453BD7E0" w:rsidR="00506E62" w:rsidRPr="00282CB6" w:rsidRDefault="00506E62" w:rsidP="00247F97">
            <w:pPr>
              <w:spacing w:line="276" w:lineRule="auto"/>
              <w:ind w:firstLine="0"/>
              <w:jc w:val="both"/>
              <w:rPr>
                <w:rFonts w:asciiTheme="majorBidi" w:eastAsia="SimSun" w:hAnsiTheme="majorBidi" w:cstheme="majorBidi"/>
                <w:lang w:val="en-GB" w:eastAsia="zh-CN"/>
              </w:rPr>
            </w:pPr>
            <w:r w:rsidRPr="00282CB6">
              <w:rPr>
                <w:rFonts w:asciiTheme="majorBidi" w:eastAsia="SimSun" w:hAnsiTheme="majorBidi" w:cstheme="majorBidi"/>
                <w:vertAlign w:val="superscript"/>
                <w:lang w:val="en-GB" w:eastAsia="zh-CN"/>
              </w:rPr>
              <w:t xml:space="preserve">4 </w:t>
            </w:r>
            <w:r w:rsidRPr="00282CB6">
              <w:rPr>
                <w:rFonts w:asciiTheme="majorBidi" w:eastAsia="SimSun" w:hAnsiTheme="majorBidi" w:cstheme="majorBidi"/>
                <w:lang w:val="en-GB" w:eastAsia="zh-CN"/>
              </w:rPr>
              <w:t>And the snake said to the woman, “You will not die by death,</w:t>
            </w:r>
          </w:p>
          <w:p w14:paraId="73891234" w14:textId="2B49EF7E" w:rsidR="00506E62" w:rsidRPr="00282CB6" w:rsidRDefault="00506E62" w:rsidP="00247F97">
            <w:pPr>
              <w:spacing w:line="276" w:lineRule="auto"/>
              <w:ind w:firstLine="0"/>
              <w:jc w:val="both"/>
              <w:rPr>
                <w:rFonts w:asciiTheme="majorBidi" w:eastAsia="SimSun" w:hAnsiTheme="majorBidi" w:cstheme="majorBidi"/>
                <w:lang w:val="en-GB" w:eastAsia="zh-CN"/>
              </w:rPr>
            </w:pPr>
            <w:r w:rsidRPr="00282CB6">
              <w:rPr>
                <w:rFonts w:asciiTheme="majorBidi" w:eastAsia="SimSun" w:hAnsiTheme="majorBidi" w:cstheme="majorBidi"/>
                <w:vertAlign w:val="superscript"/>
                <w:lang w:val="en-GB" w:eastAsia="zh-CN"/>
              </w:rPr>
              <w:t>5</w:t>
            </w:r>
            <w:r w:rsidRPr="00282CB6">
              <w:rPr>
                <w:rFonts w:asciiTheme="majorBidi" w:eastAsia="SimSun" w:hAnsiTheme="majorBidi" w:cstheme="majorBidi"/>
                <w:lang w:val="en-GB" w:eastAsia="zh-CN"/>
              </w:rPr>
              <w:t xml:space="preserve"> for God knew that on the day you eat of it, your eyes would be opened, and you would be like gods knowing good and evil.”</w:t>
            </w:r>
          </w:p>
        </w:tc>
      </w:tr>
    </w:tbl>
    <w:p w14:paraId="17DE7CAA" w14:textId="77777777" w:rsidR="00506E62" w:rsidRPr="00282CB6" w:rsidRDefault="00506E62" w:rsidP="00247F97">
      <w:pPr>
        <w:widowControl/>
        <w:autoSpaceDE/>
        <w:autoSpaceDN/>
        <w:spacing w:line="276" w:lineRule="auto"/>
        <w:jc w:val="both"/>
        <w:rPr>
          <w:rFonts w:asciiTheme="majorBidi" w:hAnsiTheme="majorBidi" w:cstheme="majorBidi"/>
          <w:lang w:val="en-GB" w:eastAsia="zh-CN" w:bidi="he-IL"/>
        </w:rPr>
      </w:pPr>
    </w:p>
    <w:p w14:paraId="1B77584C" w14:textId="2CCE7166" w:rsidR="00715B34" w:rsidRPr="00282CB6" w:rsidRDefault="006553B2" w:rsidP="00247F97">
      <w:pPr>
        <w:widowControl/>
        <w:autoSpaceDE/>
        <w:autoSpaceDN/>
        <w:spacing w:line="276" w:lineRule="auto"/>
        <w:ind w:firstLine="0"/>
        <w:jc w:val="both"/>
        <w:rPr>
          <w:lang w:val="en-GB" w:eastAsia="zh-CN" w:bidi="he-IL"/>
        </w:rPr>
      </w:pPr>
      <w:r w:rsidRPr="00282CB6">
        <w:rPr>
          <w:lang w:val="en-GB" w:eastAsia="zh-CN" w:bidi="he-IL"/>
        </w:rPr>
        <w:t xml:space="preserve">The snake does not correct the woman’s false belief that God told them not to eat from the tree in the middle of the garden, </w:t>
      </w:r>
      <w:r w:rsidRPr="00282CB6">
        <w:rPr>
          <w:i/>
          <w:iCs/>
          <w:lang w:val="en-GB" w:eastAsia="zh-CN" w:bidi="he-IL"/>
        </w:rPr>
        <w:t>i.e.</w:t>
      </w:r>
      <w:r w:rsidR="00FC0004">
        <w:rPr>
          <w:lang w:val="en-GB" w:eastAsia="zh-CN" w:bidi="he-IL"/>
        </w:rPr>
        <w:t xml:space="preserve">, </w:t>
      </w:r>
      <w:r w:rsidRPr="00282CB6">
        <w:rPr>
          <w:lang w:val="en-GB" w:eastAsia="zh-CN" w:bidi="he-IL"/>
        </w:rPr>
        <w:t>the tree of life (</w:t>
      </w:r>
      <w:proofErr w:type="spellStart"/>
      <w:r w:rsidRPr="00282CB6">
        <w:rPr>
          <w:i/>
          <w:iCs/>
          <w:lang w:val="en-GB" w:eastAsia="zh-CN" w:bidi="he-IL"/>
        </w:rPr>
        <w:t>cfr</w:t>
      </w:r>
      <w:proofErr w:type="spellEnd"/>
      <w:r w:rsidRPr="00282CB6">
        <w:rPr>
          <w:lang w:val="en-GB" w:eastAsia="zh-CN" w:bidi="he-IL"/>
        </w:rPr>
        <w:t>. Gen 2:9).</w:t>
      </w:r>
      <w:r w:rsidR="00F14288" w:rsidRPr="00282CB6">
        <w:rPr>
          <w:rStyle w:val="Voetnootmarkering"/>
          <w:lang w:val="en-GB" w:eastAsia="zh-CN" w:bidi="he-IL"/>
        </w:rPr>
        <w:footnoteReference w:id="60"/>
      </w:r>
      <w:r w:rsidRPr="00282CB6">
        <w:rPr>
          <w:lang w:val="en-GB" w:eastAsia="zh-CN" w:bidi="he-IL"/>
        </w:rPr>
        <w:t xml:space="preserve"> God forbade them not to eat from the tree of good and evil. The snake does reply to the second statement of the woman, namely that God has indicated that they will die if they eat from the tree. The snake rebukes the woman’s reply and indicates that they will not die. This is a true statement by </w:t>
      </w:r>
      <w:r w:rsidRPr="00282CB6">
        <w:rPr>
          <w:lang w:val="en-GB" w:eastAsia="zh-CN" w:bidi="he-IL"/>
        </w:rPr>
        <w:lastRenderedPageBreak/>
        <w:t xml:space="preserve">the snake since man and woman do not die after eating </w:t>
      </w:r>
      <w:proofErr w:type="gramStart"/>
      <w:r w:rsidRPr="00282CB6">
        <w:rPr>
          <w:lang w:val="en-GB" w:eastAsia="zh-CN" w:bidi="he-IL"/>
        </w:rPr>
        <w:t>a</w:t>
      </w:r>
      <w:proofErr w:type="gramEnd"/>
      <w:r w:rsidRPr="00282CB6">
        <w:rPr>
          <w:lang w:val="en-GB" w:eastAsia="zh-CN" w:bidi="he-IL"/>
        </w:rPr>
        <w:t xml:space="preserve"> fruit from the tree of good and evil. </w:t>
      </w:r>
    </w:p>
    <w:p w14:paraId="7690D63A" w14:textId="7B9C2E88" w:rsidR="00847647" w:rsidRPr="00282CB6" w:rsidRDefault="00847647" w:rsidP="00247F97">
      <w:pPr>
        <w:widowControl/>
        <w:autoSpaceDE/>
        <w:autoSpaceDN/>
        <w:spacing w:line="276" w:lineRule="auto"/>
        <w:jc w:val="both"/>
        <w:rPr>
          <w:rFonts w:asciiTheme="majorBidi" w:hAnsiTheme="majorBidi" w:cstheme="majorBidi"/>
          <w:kern w:val="0"/>
          <w:lang w:val="en-GB" w:bidi="he-IL"/>
        </w:rPr>
      </w:pPr>
      <w:r w:rsidRPr="00282CB6">
        <w:rPr>
          <w:lang w:val="en-GB" w:eastAsia="zh-CN" w:bidi="he-IL"/>
        </w:rPr>
        <w:t>The snake continues by giving an answer to his own question as formulated in LXX</w:t>
      </w:r>
      <w:r w:rsidR="00256B5A">
        <w:rPr>
          <w:lang w:val="en-GB" w:eastAsia="zh-CN" w:bidi="he-IL"/>
        </w:rPr>
        <w:t xml:space="preserve"> Gen 3:1</w:t>
      </w:r>
      <w:r w:rsidRPr="00282CB6">
        <w:rPr>
          <w:lang w:val="en-GB" w:eastAsia="zh-CN" w:bidi="he-IL"/>
        </w:rPr>
        <w:t>: “Why did God say: ‘</w:t>
      </w:r>
      <w:r w:rsidRPr="00282CB6">
        <w:rPr>
          <w:rFonts w:asciiTheme="majorBidi" w:eastAsia="SimSun" w:hAnsiTheme="majorBidi" w:cstheme="majorBidi"/>
          <w:lang w:val="en-GB" w:eastAsia="zh-CN"/>
        </w:rPr>
        <w:t xml:space="preserve">You shall not eat from any tree that is in the orchard?’” According to the snake, God knows (MT)/knew (LXX) that if man and woman eat from the tree, their eyes would be </w:t>
      </w:r>
      <w:proofErr w:type="gramStart"/>
      <w:r w:rsidRPr="00282CB6">
        <w:rPr>
          <w:rFonts w:asciiTheme="majorBidi" w:eastAsia="SimSun" w:hAnsiTheme="majorBidi" w:cstheme="majorBidi"/>
          <w:lang w:val="en-GB" w:eastAsia="zh-CN"/>
        </w:rPr>
        <w:t>opened</w:t>
      </w:r>
      <w:proofErr w:type="gramEnd"/>
      <w:r w:rsidRPr="00282CB6">
        <w:rPr>
          <w:rFonts w:asciiTheme="majorBidi" w:eastAsia="SimSun" w:hAnsiTheme="majorBidi" w:cstheme="majorBidi"/>
          <w:lang w:val="en-GB" w:eastAsia="zh-CN"/>
        </w:rPr>
        <w:t xml:space="preserve"> and they would be like God (MT)/Gods (LXX). </w:t>
      </w:r>
      <w:r w:rsidR="00F14288" w:rsidRPr="00282CB6">
        <w:rPr>
          <w:rFonts w:asciiTheme="majorBidi" w:eastAsia="SimSun" w:hAnsiTheme="majorBidi" w:cstheme="majorBidi"/>
          <w:lang w:val="en-GB" w:eastAsia="zh-CN"/>
        </w:rPr>
        <w:t xml:space="preserve">The LXX translator renders </w:t>
      </w:r>
      <w:r w:rsidR="00F14288" w:rsidRPr="00282CB6">
        <w:rPr>
          <w:rFonts w:ascii="SBL Hebrew" w:hAnsi="SBL Hebrew" w:cs="SBL Hebrew"/>
          <w:kern w:val="0"/>
          <w:rtl/>
          <w:lang w:val="en-GB" w:bidi="he-IL"/>
        </w:rPr>
        <w:t>ידע</w:t>
      </w:r>
      <w:r w:rsidR="00F14288" w:rsidRPr="00282CB6">
        <w:rPr>
          <w:rFonts w:ascii="SBL Hebrew" w:hAnsi="SBL Hebrew" w:cs="SBL Hebrew"/>
          <w:kern w:val="0"/>
          <w:lang w:val="en-GB" w:bidi="he-IL"/>
        </w:rPr>
        <w:t xml:space="preserve"> </w:t>
      </w:r>
      <w:r w:rsidR="00F14288" w:rsidRPr="00282CB6">
        <w:rPr>
          <w:rFonts w:asciiTheme="majorBidi" w:hAnsiTheme="majorBidi" w:cstheme="majorBidi"/>
          <w:kern w:val="0"/>
          <w:lang w:val="en-GB" w:bidi="he-IL"/>
        </w:rPr>
        <w:t xml:space="preserve">by the perfect </w:t>
      </w:r>
      <w:proofErr w:type="spellStart"/>
      <w:r w:rsidR="00F14288" w:rsidRPr="00282CB6">
        <w:rPr>
          <w:rFonts w:ascii="SBL Greek" w:hAnsi="SBL Greek" w:cs="SBL Greek"/>
          <w:kern w:val="0"/>
          <w:lang w:val="en-GB" w:bidi="he-IL"/>
        </w:rPr>
        <w:t>ᾔδει</w:t>
      </w:r>
      <w:proofErr w:type="spellEnd"/>
      <w:r w:rsidR="00F14288" w:rsidRPr="00282CB6">
        <w:rPr>
          <w:rFonts w:asciiTheme="majorBidi" w:hAnsiTheme="majorBidi" w:cstheme="majorBidi"/>
          <w:kern w:val="0"/>
          <w:lang w:val="en-GB" w:bidi="he-IL"/>
        </w:rPr>
        <w:t xml:space="preserve">, whereas the </w:t>
      </w:r>
      <w:proofErr w:type="spellStart"/>
      <w:r w:rsidR="00F14288" w:rsidRPr="00282CB6">
        <w:rPr>
          <w:rFonts w:asciiTheme="majorBidi" w:hAnsiTheme="majorBidi" w:cstheme="majorBidi"/>
          <w:kern w:val="0"/>
          <w:lang w:val="en-GB" w:bidi="he-IL"/>
        </w:rPr>
        <w:t>Masoretes</w:t>
      </w:r>
      <w:proofErr w:type="spellEnd"/>
      <w:r w:rsidR="00F14288" w:rsidRPr="00282CB6">
        <w:rPr>
          <w:rFonts w:asciiTheme="majorBidi" w:hAnsiTheme="majorBidi" w:cstheme="majorBidi"/>
          <w:kern w:val="0"/>
          <w:lang w:val="en-GB" w:bidi="he-IL"/>
        </w:rPr>
        <w:t xml:space="preserve"> have vocalised this verb as a participle (</w:t>
      </w:r>
      <w:r w:rsidR="00F14288" w:rsidRPr="00282CB6">
        <w:rPr>
          <w:rFonts w:ascii="SBL Hebrew" w:hAnsi="SBL Hebrew" w:cs="SBL Hebrew"/>
          <w:kern w:val="0"/>
          <w:rtl/>
          <w:lang w:val="en-GB" w:bidi="he-IL"/>
        </w:rPr>
        <w:t>יֹדֵעַ</w:t>
      </w:r>
      <w:r w:rsidR="00F14288" w:rsidRPr="00282CB6">
        <w:rPr>
          <w:rFonts w:asciiTheme="majorBidi" w:hAnsiTheme="majorBidi" w:cstheme="majorBidi"/>
          <w:kern w:val="0"/>
          <w:lang w:val="en-GB" w:bidi="he-IL"/>
        </w:rPr>
        <w:t xml:space="preserve">). By doing so, the LXX indicates that God already knew what would happen if man and woman ate from the prohibited tree. According to Susan A. Brayford, this indicates that in the LXX the snake refers to the </w:t>
      </w:r>
      <w:r w:rsidR="009838B3" w:rsidRPr="00282CB6">
        <w:rPr>
          <w:rFonts w:asciiTheme="majorBidi" w:hAnsiTheme="majorBidi" w:cstheme="majorBidi"/>
          <w:kern w:val="0"/>
          <w:lang w:val="en-GB" w:bidi="he-IL"/>
        </w:rPr>
        <w:t>self-centred</w:t>
      </w:r>
      <w:r w:rsidR="00F14288" w:rsidRPr="00282CB6">
        <w:rPr>
          <w:rFonts w:asciiTheme="majorBidi" w:hAnsiTheme="majorBidi" w:cstheme="majorBidi"/>
          <w:kern w:val="0"/>
          <w:lang w:val="en-GB" w:bidi="he-IL"/>
        </w:rPr>
        <w:t xml:space="preserve"> motive of God, whereas MT, by focusing on the present, stresses God’s omniscience.</w:t>
      </w:r>
      <w:r w:rsidR="00F14288" w:rsidRPr="00282CB6">
        <w:rPr>
          <w:rStyle w:val="Voetnootmarkering"/>
          <w:rFonts w:asciiTheme="majorBidi" w:hAnsiTheme="majorBidi" w:cstheme="majorBidi"/>
          <w:kern w:val="0"/>
          <w:lang w:val="en-GB" w:bidi="he-IL"/>
        </w:rPr>
        <w:footnoteReference w:id="61"/>
      </w:r>
      <w:r w:rsidR="005942C1" w:rsidRPr="00282CB6">
        <w:rPr>
          <w:rFonts w:asciiTheme="majorBidi" w:hAnsiTheme="majorBidi" w:cstheme="majorBidi"/>
          <w:kern w:val="0"/>
          <w:lang w:val="en-GB" w:bidi="he-IL"/>
        </w:rPr>
        <w:t xml:space="preserve"> Also here, the snake is (partially?) telling the truth. After eating from the fruit, the eyes of both man and woman are indeed opened.</w:t>
      </w:r>
      <w:r w:rsidR="00101D66">
        <w:rPr>
          <w:rFonts w:asciiTheme="majorBidi" w:hAnsiTheme="majorBidi" w:cstheme="majorBidi"/>
          <w:kern w:val="0"/>
          <w:lang w:val="en-GB" w:bidi="he-IL"/>
        </w:rPr>
        <w:t xml:space="preserve"> Nonetheless, </w:t>
      </w:r>
      <w:r w:rsidR="00320F99">
        <w:rPr>
          <w:rFonts w:asciiTheme="majorBidi" w:hAnsiTheme="majorBidi" w:cstheme="majorBidi"/>
          <w:kern w:val="0"/>
          <w:lang w:val="en-GB" w:bidi="he-IL"/>
        </w:rPr>
        <w:t>the snake as portrayed in the LXX, is aware of God’s intentions which is why it</w:t>
      </w:r>
      <w:r w:rsidR="0007618F">
        <w:rPr>
          <w:rFonts w:asciiTheme="majorBidi" w:hAnsiTheme="majorBidi" w:cstheme="majorBidi"/>
          <w:kern w:val="0"/>
          <w:lang w:val="en-GB" w:bidi="he-IL"/>
        </w:rPr>
        <w:t xml:space="preserve"> </w:t>
      </w:r>
      <w:proofErr w:type="gramStart"/>
      <w:r w:rsidR="0007618F">
        <w:rPr>
          <w:rFonts w:asciiTheme="majorBidi" w:hAnsiTheme="majorBidi" w:cstheme="majorBidi"/>
          <w:kern w:val="0"/>
          <w:lang w:val="en-GB" w:bidi="he-IL"/>
        </w:rPr>
        <w:t>definitely deserves</w:t>
      </w:r>
      <w:proofErr w:type="gramEnd"/>
      <w:r w:rsidR="0007618F">
        <w:rPr>
          <w:rFonts w:asciiTheme="majorBidi" w:hAnsiTheme="majorBidi" w:cstheme="majorBidi"/>
          <w:kern w:val="0"/>
          <w:lang w:val="en-GB" w:bidi="he-IL"/>
        </w:rPr>
        <w:t xml:space="preserve"> to be characterised as most wise (</w:t>
      </w:r>
      <w:proofErr w:type="spellStart"/>
      <w:r w:rsidR="0007618F" w:rsidRPr="00282CB6">
        <w:rPr>
          <w:rFonts w:ascii="SBL Greek" w:hAnsi="SBL Greek"/>
          <w:lang w:val="en-GB" w:eastAsia="zh-CN" w:bidi="he-IL"/>
        </w:rPr>
        <w:t>φρονιμώτ</w:t>
      </w:r>
      <w:proofErr w:type="spellEnd"/>
      <w:r w:rsidR="0007618F" w:rsidRPr="00282CB6">
        <w:rPr>
          <w:rFonts w:ascii="SBL Greek" w:hAnsi="SBL Greek"/>
          <w:lang w:val="en-GB" w:eastAsia="zh-CN" w:bidi="he-IL"/>
        </w:rPr>
        <w:t>α</w:t>
      </w:r>
      <w:proofErr w:type="spellStart"/>
      <w:r w:rsidR="0007618F" w:rsidRPr="00282CB6">
        <w:rPr>
          <w:rFonts w:ascii="SBL Greek" w:hAnsi="SBL Greek"/>
          <w:lang w:val="en-GB" w:eastAsia="zh-CN" w:bidi="he-IL"/>
        </w:rPr>
        <w:t>τος</w:t>
      </w:r>
      <w:proofErr w:type="spellEnd"/>
      <w:r w:rsidR="0007618F">
        <w:rPr>
          <w:rFonts w:asciiTheme="majorBidi" w:hAnsiTheme="majorBidi" w:cstheme="majorBidi"/>
          <w:lang w:val="en-GB" w:eastAsia="zh-CN" w:bidi="he-IL"/>
        </w:rPr>
        <w:t>).</w:t>
      </w:r>
    </w:p>
    <w:p w14:paraId="38647904" w14:textId="57A72006" w:rsidR="00B9570A" w:rsidRPr="002D2125" w:rsidRDefault="005942C1" w:rsidP="00BD3D07">
      <w:pPr>
        <w:widowControl/>
        <w:autoSpaceDE/>
        <w:autoSpaceDN/>
        <w:spacing w:line="276" w:lineRule="auto"/>
        <w:jc w:val="both"/>
        <w:rPr>
          <w:rFonts w:asciiTheme="majorBidi" w:hAnsiTheme="majorBidi" w:cstheme="majorBidi"/>
          <w:kern w:val="0"/>
          <w:lang w:val="en-GB" w:bidi="he-IL"/>
        </w:rPr>
      </w:pPr>
      <w:r w:rsidRPr="00282CB6">
        <w:rPr>
          <w:rFonts w:asciiTheme="majorBidi" w:hAnsiTheme="majorBidi" w:cstheme="majorBidi"/>
          <w:kern w:val="0"/>
          <w:lang w:val="en-GB" w:bidi="he-IL"/>
        </w:rPr>
        <w:t xml:space="preserve">When treating </w:t>
      </w:r>
      <w:r w:rsidRPr="00282CB6">
        <w:rPr>
          <w:rFonts w:ascii="SBL Hebrew" w:eastAsia="SimSun" w:hAnsi="SBL Hebrew" w:cs="SBL Hebrew"/>
          <w:rtl/>
          <w:lang w:val="en-GB" w:eastAsia="zh-CN" w:bidi="he-IL"/>
        </w:rPr>
        <w:t>עָרוּם</w:t>
      </w:r>
      <w:r w:rsidRPr="00282CB6">
        <w:rPr>
          <w:rFonts w:asciiTheme="majorBidi" w:hAnsiTheme="majorBidi" w:cstheme="majorBidi"/>
          <w:kern w:val="0"/>
          <w:lang w:val="en-GB" w:bidi="he-IL"/>
        </w:rPr>
        <w:t xml:space="preserve"> as </w:t>
      </w:r>
      <w:proofErr w:type="spellStart"/>
      <w:r w:rsidRPr="00282CB6">
        <w:rPr>
          <w:rFonts w:ascii="SBL Greek" w:eastAsia="SimSun" w:hAnsi="SBL Greek"/>
          <w:lang w:val="en-GB" w:eastAsia="zh-CN"/>
        </w:rPr>
        <w:t>φρόνιμος</w:t>
      </w:r>
      <w:proofErr w:type="spellEnd"/>
      <w:r w:rsidRPr="00282CB6">
        <w:rPr>
          <w:rFonts w:asciiTheme="majorBidi" w:hAnsiTheme="majorBidi" w:cstheme="majorBidi"/>
          <w:kern w:val="0"/>
          <w:lang w:val="en-GB" w:bidi="he-IL"/>
        </w:rPr>
        <w:t>, and thus positive instead of negative, the narrative of the discourse of the snake and the depiction of the snake is altered.</w:t>
      </w:r>
      <w:r w:rsidR="008F1244" w:rsidRPr="00282CB6">
        <w:rPr>
          <w:rFonts w:asciiTheme="majorBidi" w:hAnsiTheme="majorBidi" w:cstheme="majorBidi"/>
          <w:kern w:val="0"/>
          <w:lang w:val="en-GB" w:bidi="he-IL"/>
        </w:rPr>
        <w:t xml:space="preserve"> It is true that the snake contradicts God’s statements of Gen 2. However, the snake does provide the woman with the truth and the motive of God’s prohibition. In that sense, one could argue that the snake is more sincere than God Himself.</w:t>
      </w:r>
      <w:r w:rsidR="00BD3D07">
        <w:rPr>
          <w:rFonts w:asciiTheme="majorBidi" w:hAnsiTheme="majorBidi" w:cstheme="majorBidi"/>
          <w:kern w:val="0"/>
          <w:lang w:val="en-GB" w:bidi="he-IL"/>
        </w:rPr>
        <w:t xml:space="preserve"> Moreover, </w:t>
      </w:r>
      <w:r w:rsidR="002D2125">
        <w:rPr>
          <w:rFonts w:asciiTheme="majorBidi" w:hAnsiTheme="majorBidi" w:cstheme="majorBidi"/>
          <w:kern w:val="0"/>
          <w:lang w:val="en-GB" w:bidi="he-IL"/>
        </w:rPr>
        <w:t xml:space="preserve">since the snake is a truth-telling figure in the LXX, the choice to denote the snake as the </w:t>
      </w:r>
      <w:proofErr w:type="gramStart"/>
      <w:r w:rsidR="002D2125">
        <w:rPr>
          <w:rFonts w:asciiTheme="majorBidi" w:hAnsiTheme="majorBidi" w:cstheme="majorBidi"/>
          <w:kern w:val="0"/>
          <w:lang w:val="en-GB" w:bidi="he-IL"/>
        </w:rPr>
        <w:t>most wise</w:t>
      </w:r>
      <w:proofErr w:type="gramEnd"/>
      <w:r w:rsidR="002D2125">
        <w:rPr>
          <w:rFonts w:asciiTheme="majorBidi" w:hAnsiTheme="majorBidi" w:cstheme="majorBidi"/>
          <w:kern w:val="0"/>
          <w:lang w:val="en-GB" w:bidi="he-IL"/>
        </w:rPr>
        <w:t xml:space="preserve"> (</w:t>
      </w:r>
      <w:proofErr w:type="spellStart"/>
      <w:r w:rsidR="002D2125" w:rsidRPr="00282CB6">
        <w:rPr>
          <w:rFonts w:ascii="SBL Greek" w:hAnsi="SBL Greek"/>
          <w:lang w:val="en-GB" w:eastAsia="zh-CN" w:bidi="he-IL"/>
        </w:rPr>
        <w:t>φρονιμώτ</w:t>
      </w:r>
      <w:proofErr w:type="spellEnd"/>
      <w:r w:rsidR="002D2125" w:rsidRPr="00282CB6">
        <w:rPr>
          <w:rFonts w:ascii="SBL Greek" w:hAnsi="SBL Greek"/>
          <w:lang w:val="en-GB" w:eastAsia="zh-CN" w:bidi="he-IL"/>
        </w:rPr>
        <w:t>α</w:t>
      </w:r>
      <w:proofErr w:type="spellStart"/>
      <w:r w:rsidR="002D2125" w:rsidRPr="00282CB6">
        <w:rPr>
          <w:rFonts w:ascii="SBL Greek" w:hAnsi="SBL Greek"/>
          <w:lang w:val="en-GB" w:eastAsia="zh-CN" w:bidi="he-IL"/>
        </w:rPr>
        <w:t>τος</w:t>
      </w:r>
      <w:proofErr w:type="spellEnd"/>
      <w:r w:rsidR="002D2125">
        <w:rPr>
          <w:rFonts w:asciiTheme="majorBidi" w:hAnsiTheme="majorBidi" w:cstheme="majorBidi"/>
          <w:lang w:val="en-GB" w:eastAsia="zh-CN" w:bidi="he-IL"/>
        </w:rPr>
        <w:t>) makes perfect sense on a narratological level.</w:t>
      </w:r>
      <w:r w:rsidR="002D2913">
        <w:rPr>
          <w:rFonts w:asciiTheme="majorBidi" w:hAnsiTheme="majorBidi" w:cstheme="majorBidi"/>
          <w:lang w:val="en-GB" w:eastAsia="zh-CN" w:bidi="he-IL"/>
        </w:rPr>
        <w:t xml:space="preserve"> Next to this, it links the figure of the snake to Jewish wisdom tradition in which </w:t>
      </w:r>
      <w:proofErr w:type="spellStart"/>
      <w:r w:rsidR="00BB3E6D" w:rsidRPr="00282CB6">
        <w:rPr>
          <w:rFonts w:ascii="SBL Greek" w:eastAsia="SimSun" w:hAnsi="SBL Greek"/>
          <w:lang w:val="en-GB" w:eastAsia="zh-CN"/>
        </w:rPr>
        <w:t>φρόνιμος</w:t>
      </w:r>
      <w:proofErr w:type="spellEnd"/>
      <w:r w:rsidR="00BB3E6D">
        <w:rPr>
          <w:rFonts w:asciiTheme="majorBidi" w:hAnsiTheme="majorBidi" w:cstheme="majorBidi"/>
          <w:lang w:val="en-GB" w:eastAsia="zh-CN" w:bidi="he-IL"/>
        </w:rPr>
        <w:t xml:space="preserve"> </w:t>
      </w:r>
      <w:r w:rsidR="002D2913">
        <w:rPr>
          <w:rFonts w:asciiTheme="majorBidi" w:hAnsiTheme="majorBidi" w:cstheme="majorBidi"/>
          <w:lang w:val="en-GB" w:eastAsia="zh-CN" w:bidi="he-IL"/>
        </w:rPr>
        <w:t xml:space="preserve">is </w:t>
      </w:r>
      <w:r w:rsidR="00BB3E6D">
        <w:rPr>
          <w:rFonts w:asciiTheme="majorBidi" w:hAnsiTheme="majorBidi" w:cstheme="majorBidi"/>
          <w:lang w:val="en-GB" w:eastAsia="zh-CN" w:bidi="he-IL"/>
        </w:rPr>
        <w:t>often used as a positive attribute (see esp. LXX Proverbs) and wherein truth and wisdom are closely linked to each other.</w:t>
      </w:r>
    </w:p>
    <w:p w14:paraId="3C753D84" w14:textId="60C64DD1" w:rsidR="00A54D08" w:rsidRPr="00282CB6" w:rsidRDefault="00A54D08" w:rsidP="00247F97">
      <w:pPr>
        <w:widowControl/>
        <w:autoSpaceDE/>
        <w:autoSpaceDN/>
        <w:spacing w:line="276" w:lineRule="auto"/>
        <w:ind w:firstLine="0"/>
        <w:jc w:val="both"/>
        <w:rPr>
          <w:lang w:val="en-GB"/>
        </w:rPr>
      </w:pPr>
    </w:p>
    <w:p w14:paraId="16551ADA" w14:textId="53217F84" w:rsidR="00E73851" w:rsidRDefault="00BF6A45" w:rsidP="00247F97">
      <w:pPr>
        <w:widowControl/>
        <w:autoSpaceDE/>
        <w:autoSpaceDN/>
        <w:spacing w:line="276" w:lineRule="auto"/>
        <w:ind w:firstLine="0"/>
        <w:jc w:val="both"/>
        <w:rPr>
          <w:lang w:val="en-GB"/>
        </w:rPr>
      </w:pPr>
      <w:r w:rsidRPr="00282CB6">
        <w:rPr>
          <w:lang w:val="en-GB"/>
        </w:rPr>
        <w:t>5. Conclusion</w:t>
      </w:r>
    </w:p>
    <w:p w14:paraId="5FCA5D68" w14:textId="4439C71C" w:rsidR="0026587A" w:rsidRDefault="0026587A" w:rsidP="00247F97">
      <w:pPr>
        <w:widowControl/>
        <w:autoSpaceDE/>
        <w:autoSpaceDN/>
        <w:spacing w:line="276" w:lineRule="auto"/>
        <w:ind w:firstLine="0"/>
        <w:jc w:val="both"/>
        <w:rPr>
          <w:lang w:val="en-GB"/>
        </w:rPr>
      </w:pPr>
    </w:p>
    <w:p w14:paraId="079ADC17" w14:textId="4C0DD8A0" w:rsidR="00AC76FA" w:rsidRDefault="0026587A" w:rsidP="00084D0D">
      <w:pPr>
        <w:widowControl/>
        <w:autoSpaceDE/>
        <w:autoSpaceDN/>
        <w:spacing w:line="276" w:lineRule="auto"/>
        <w:ind w:firstLine="0"/>
        <w:jc w:val="both"/>
        <w:rPr>
          <w:rFonts w:asciiTheme="majorBidi" w:eastAsia="SimSun" w:hAnsiTheme="majorBidi" w:cstheme="majorBidi"/>
          <w:lang w:val="en-GB" w:eastAsia="zh-CN"/>
        </w:rPr>
      </w:pPr>
      <w:r>
        <w:rPr>
          <w:lang w:val="en-GB"/>
        </w:rPr>
        <w:t xml:space="preserve">This article has sought to </w:t>
      </w:r>
      <w:r w:rsidR="00532D34">
        <w:rPr>
          <w:lang w:val="en-GB"/>
        </w:rPr>
        <w:t xml:space="preserve">find an explanation for the peculiar rendering of </w:t>
      </w:r>
      <w:r w:rsidR="00532D34" w:rsidRPr="00282CB6">
        <w:rPr>
          <w:rFonts w:ascii="SBL Hebrew" w:eastAsia="SimSun" w:hAnsi="SBL Hebrew" w:cs="SBL Hebrew"/>
          <w:rtl/>
          <w:lang w:val="en-GB" w:eastAsia="zh-CN" w:bidi="he-IL"/>
        </w:rPr>
        <w:t>עָרוּם</w:t>
      </w:r>
      <w:r w:rsidR="00532D34" w:rsidRPr="00282CB6">
        <w:rPr>
          <w:rFonts w:eastAsia="SimSun"/>
          <w:lang w:val="en-GB" w:eastAsia="zh-CN"/>
        </w:rPr>
        <w:t xml:space="preserve"> by </w:t>
      </w:r>
      <w:proofErr w:type="spellStart"/>
      <w:r w:rsidR="00532D34" w:rsidRPr="00282CB6">
        <w:rPr>
          <w:rFonts w:ascii="SBL Greek" w:eastAsia="SimSun" w:hAnsi="SBL Greek"/>
          <w:lang w:val="en-GB" w:eastAsia="zh-CN"/>
        </w:rPr>
        <w:t>φρόνιμος</w:t>
      </w:r>
      <w:proofErr w:type="spellEnd"/>
      <w:r w:rsidR="00532D34">
        <w:rPr>
          <w:rFonts w:ascii="SBL Greek" w:eastAsia="SimSun" w:hAnsi="SBL Greek"/>
          <w:lang w:val="en-GB" w:eastAsia="zh-CN"/>
        </w:rPr>
        <w:t xml:space="preserve"> </w:t>
      </w:r>
      <w:r w:rsidR="00532D34">
        <w:rPr>
          <w:rFonts w:asciiTheme="majorBidi" w:eastAsia="SimSun" w:hAnsiTheme="majorBidi" w:cstheme="majorBidi"/>
          <w:lang w:val="en-GB" w:eastAsia="zh-CN"/>
        </w:rPr>
        <w:t xml:space="preserve">in LXX Gen 3:1 to denote the snake. </w:t>
      </w:r>
      <w:r w:rsidR="00AC76FA">
        <w:rPr>
          <w:rFonts w:asciiTheme="majorBidi" w:eastAsia="SimSun" w:hAnsiTheme="majorBidi" w:cstheme="majorBidi"/>
          <w:lang w:val="en-GB" w:eastAsia="zh-CN"/>
        </w:rPr>
        <w:t xml:space="preserve">First, this research has examined the meaning of </w:t>
      </w:r>
      <w:r w:rsidR="00AC76FA" w:rsidRPr="00282CB6">
        <w:rPr>
          <w:rFonts w:ascii="SBL Hebrew" w:eastAsia="SimSun" w:hAnsi="SBL Hebrew" w:cs="SBL Hebrew"/>
          <w:rtl/>
          <w:lang w:val="en-GB" w:eastAsia="zh-CN" w:bidi="he-IL"/>
        </w:rPr>
        <w:t>עָרוּם</w:t>
      </w:r>
      <w:r w:rsidR="00AC76FA" w:rsidRPr="00282CB6">
        <w:rPr>
          <w:rFonts w:eastAsia="SimSun"/>
          <w:lang w:val="en-GB" w:eastAsia="zh-CN"/>
        </w:rPr>
        <w:t xml:space="preserve"> </w:t>
      </w:r>
      <w:r w:rsidR="00AC76FA">
        <w:rPr>
          <w:rFonts w:asciiTheme="majorBidi" w:eastAsia="SimSun" w:hAnsiTheme="majorBidi" w:cstheme="majorBidi"/>
          <w:lang w:val="en-GB" w:eastAsia="zh-CN"/>
        </w:rPr>
        <w:t>and</w:t>
      </w:r>
      <w:r w:rsidR="00AC76FA" w:rsidRPr="00282CB6">
        <w:rPr>
          <w:rFonts w:asciiTheme="majorBidi" w:eastAsia="SimSun" w:hAnsiTheme="majorBidi" w:cstheme="majorBidi"/>
          <w:lang w:val="en-GB" w:eastAsia="zh-CN"/>
        </w:rPr>
        <w:t xml:space="preserve"> </w:t>
      </w:r>
      <w:proofErr w:type="spellStart"/>
      <w:r w:rsidR="00AC76FA" w:rsidRPr="00282CB6">
        <w:rPr>
          <w:rFonts w:ascii="SBL Greek" w:eastAsia="SimSun" w:hAnsi="SBL Greek"/>
          <w:lang w:val="en-GB" w:eastAsia="zh-CN"/>
        </w:rPr>
        <w:t>φρόνιμος</w:t>
      </w:r>
      <w:proofErr w:type="spellEnd"/>
      <w:r w:rsidR="00AC76FA">
        <w:rPr>
          <w:rFonts w:asciiTheme="majorBidi" w:eastAsia="SimSun" w:hAnsiTheme="majorBidi" w:cstheme="majorBidi"/>
          <w:lang w:val="en-GB" w:eastAsia="zh-CN"/>
        </w:rPr>
        <w:t xml:space="preserve">. From this survey, it can be concluded that although </w:t>
      </w:r>
      <w:r w:rsidR="00AC76FA" w:rsidRPr="00282CB6">
        <w:rPr>
          <w:rFonts w:ascii="SBL Hebrew" w:eastAsia="SimSun" w:hAnsi="SBL Hebrew" w:cs="SBL Hebrew"/>
          <w:rtl/>
          <w:lang w:val="en-GB" w:eastAsia="zh-CN" w:bidi="he-IL"/>
        </w:rPr>
        <w:t>עָרוּם</w:t>
      </w:r>
      <w:r w:rsidR="00AC76FA">
        <w:rPr>
          <w:rFonts w:asciiTheme="majorBidi" w:eastAsia="SimSun" w:hAnsiTheme="majorBidi" w:cstheme="majorBidi"/>
          <w:lang w:val="en-GB" w:eastAsia="zh-CN" w:bidi="he-IL"/>
        </w:rPr>
        <w:t xml:space="preserve"> is used ambiguous</w:t>
      </w:r>
      <w:r w:rsidR="00660031">
        <w:rPr>
          <w:rFonts w:asciiTheme="majorBidi" w:eastAsia="SimSun" w:hAnsiTheme="majorBidi" w:cstheme="majorBidi"/>
          <w:lang w:val="en-GB" w:eastAsia="zh-CN" w:bidi="he-IL"/>
        </w:rPr>
        <w:t>ly</w:t>
      </w:r>
      <w:r w:rsidR="00AC76FA">
        <w:rPr>
          <w:rFonts w:asciiTheme="majorBidi" w:eastAsia="SimSun" w:hAnsiTheme="majorBidi" w:cstheme="majorBidi"/>
          <w:lang w:val="en-GB" w:eastAsia="zh-CN" w:bidi="he-IL"/>
        </w:rPr>
        <w:t xml:space="preserve"> meaning either the negative ‘cunning’ or the positive ‘clever,’</w:t>
      </w:r>
      <w:r w:rsidR="005B0D7A">
        <w:rPr>
          <w:rFonts w:asciiTheme="majorBidi" w:eastAsia="SimSun" w:hAnsiTheme="majorBidi" w:cstheme="majorBidi"/>
          <w:lang w:val="en-GB" w:eastAsia="zh-CN" w:bidi="he-IL"/>
        </w:rPr>
        <w:t xml:space="preserve"> while</w:t>
      </w:r>
      <w:r w:rsidR="00AC76FA">
        <w:rPr>
          <w:rFonts w:asciiTheme="majorBidi" w:eastAsia="SimSun" w:hAnsiTheme="majorBidi" w:cstheme="majorBidi"/>
          <w:lang w:val="en-GB" w:eastAsia="zh-CN" w:bidi="he-IL"/>
        </w:rPr>
        <w:t xml:space="preserve"> </w:t>
      </w:r>
      <w:proofErr w:type="spellStart"/>
      <w:r w:rsidR="00AC76FA" w:rsidRPr="00282CB6">
        <w:rPr>
          <w:rFonts w:ascii="SBL Greek" w:eastAsia="SimSun" w:hAnsi="SBL Greek"/>
          <w:lang w:val="en-GB" w:eastAsia="zh-CN"/>
        </w:rPr>
        <w:t>φρόνιμος</w:t>
      </w:r>
      <w:proofErr w:type="spellEnd"/>
      <w:r w:rsidR="00AC76FA" w:rsidRPr="00282CB6">
        <w:rPr>
          <w:rFonts w:ascii="SBL Greek" w:eastAsia="SimSun" w:hAnsi="SBL Greek"/>
          <w:lang w:val="en-GB" w:eastAsia="zh-CN"/>
        </w:rPr>
        <w:t xml:space="preserve"> </w:t>
      </w:r>
      <w:r w:rsidR="00AC76FA">
        <w:rPr>
          <w:rFonts w:asciiTheme="majorBidi" w:eastAsia="SimSun" w:hAnsiTheme="majorBidi" w:cstheme="majorBidi"/>
          <w:lang w:val="en-GB" w:eastAsia="zh-CN" w:bidi="he-IL"/>
        </w:rPr>
        <w:t>is used unequivocal</w:t>
      </w:r>
      <w:r w:rsidR="00660031">
        <w:rPr>
          <w:rFonts w:asciiTheme="majorBidi" w:eastAsia="SimSun" w:hAnsiTheme="majorBidi" w:cstheme="majorBidi"/>
          <w:lang w:val="en-GB" w:eastAsia="zh-CN" w:bidi="he-IL"/>
        </w:rPr>
        <w:t>ly</w:t>
      </w:r>
      <w:r w:rsidR="00AC76FA">
        <w:rPr>
          <w:rFonts w:asciiTheme="majorBidi" w:eastAsia="SimSun" w:hAnsiTheme="majorBidi" w:cstheme="majorBidi"/>
          <w:lang w:val="en-GB" w:eastAsia="zh-CN" w:bidi="he-IL"/>
        </w:rPr>
        <w:t xml:space="preserve"> in a positive sense as ‘wise, intelligent.’</w:t>
      </w:r>
      <w:r w:rsidR="00AC76FA">
        <w:rPr>
          <w:rFonts w:asciiTheme="majorBidi" w:eastAsia="SimSun" w:hAnsiTheme="majorBidi" w:cstheme="majorBidi"/>
          <w:lang w:val="en-GB" w:eastAsia="zh-CN"/>
        </w:rPr>
        <w:t xml:space="preserve"> </w:t>
      </w:r>
      <w:r w:rsidR="00660031">
        <w:rPr>
          <w:rFonts w:asciiTheme="majorBidi" w:eastAsia="SimSun" w:hAnsiTheme="majorBidi" w:cstheme="majorBidi"/>
          <w:lang w:val="en-GB" w:eastAsia="zh-CN"/>
        </w:rPr>
        <w:t>I</w:t>
      </w:r>
      <w:r w:rsidR="00AC76FA">
        <w:rPr>
          <w:rFonts w:asciiTheme="majorBidi" w:eastAsia="SimSun" w:hAnsiTheme="majorBidi" w:cstheme="majorBidi"/>
          <w:lang w:val="en-GB" w:eastAsia="zh-CN"/>
        </w:rPr>
        <w:t xml:space="preserve">n the wisdom literature, esp. LXX Proverbs, </w:t>
      </w:r>
      <w:proofErr w:type="spellStart"/>
      <w:r w:rsidR="00660031" w:rsidRPr="00282CB6">
        <w:rPr>
          <w:rFonts w:ascii="SBL Greek" w:eastAsia="SimSun" w:hAnsi="SBL Greek"/>
          <w:lang w:val="en-GB" w:eastAsia="zh-CN"/>
        </w:rPr>
        <w:t>φρόνιμος</w:t>
      </w:r>
      <w:proofErr w:type="spellEnd"/>
      <w:r w:rsidR="00660031" w:rsidRPr="00282CB6">
        <w:rPr>
          <w:rFonts w:ascii="SBL Greek" w:eastAsia="SimSun" w:hAnsi="SBL Greek"/>
          <w:lang w:val="en-GB" w:eastAsia="zh-CN"/>
        </w:rPr>
        <w:t xml:space="preserve"> </w:t>
      </w:r>
      <w:r w:rsidR="00AC76FA">
        <w:rPr>
          <w:rFonts w:asciiTheme="majorBidi" w:eastAsia="SimSun" w:hAnsiTheme="majorBidi" w:cstheme="majorBidi"/>
          <w:lang w:val="en-GB" w:eastAsia="zh-CN"/>
        </w:rPr>
        <w:t xml:space="preserve">is often related to wisdom. </w:t>
      </w:r>
    </w:p>
    <w:p w14:paraId="4B91620D" w14:textId="761F389D" w:rsidR="00084D0D" w:rsidRPr="004A0E42" w:rsidRDefault="00AC76FA" w:rsidP="00AC76FA">
      <w:pPr>
        <w:widowControl/>
        <w:autoSpaceDE/>
        <w:autoSpaceDN/>
        <w:spacing w:line="276" w:lineRule="auto"/>
        <w:jc w:val="both"/>
        <w:rPr>
          <w:rFonts w:asciiTheme="majorBidi" w:eastAsia="SimSun" w:hAnsiTheme="majorBidi" w:cstheme="majorBidi"/>
          <w:lang w:val="en-GB" w:eastAsia="zh-CN"/>
        </w:rPr>
      </w:pPr>
      <w:proofErr w:type="gramStart"/>
      <w:r>
        <w:rPr>
          <w:rFonts w:asciiTheme="majorBidi" w:eastAsia="SimSun" w:hAnsiTheme="majorBidi" w:cstheme="majorBidi"/>
          <w:lang w:val="en-GB" w:eastAsia="zh-CN"/>
        </w:rPr>
        <w:t>With regard to</w:t>
      </w:r>
      <w:proofErr w:type="gramEnd"/>
      <w:r>
        <w:rPr>
          <w:rFonts w:asciiTheme="majorBidi" w:eastAsia="SimSun" w:hAnsiTheme="majorBidi" w:cstheme="majorBidi"/>
          <w:lang w:val="en-GB" w:eastAsia="zh-CN"/>
        </w:rPr>
        <w:t xml:space="preserve"> the choice of the LXX translator for </w:t>
      </w:r>
      <w:proofErr w:type="spellStart"/>
      <w:r w:rsidRPr="00282CB6">
        <w:rPr>
          <w:rFonts w:ascii="SBL Greek" w:eastAsia="SimSun" w:hAnsi="SBL Greek"/>
          <w:lang w:val="en-GB" w:eastAsia="zh-CN"/>
        </w:rPr>
        <w:t>φρόνιμος</w:t>
      </w:r>
      <w:proofErr w:type="spellEnd"/>
      <w:r>
        <w:rPr>
          <w:rFonts w:ascii="SBL Greek" w:eastAsia="SimSun" w:hAnsi="SBL Greek"/>
          <w:lang w:val="en-GB" w:eastAsia="zh-CN"/>
        </w:rPr>
        <w:t xml:space="preserve"> </w:t>
      </w:r>
      <w:r>
        <w:rPr>
          <w:rFonts w:asciiTheme="majorBidi" w:eastAsia="SimSun" w:hAnsiTheme="majorBidi" w:cstheme="majorBidi"/>
          <w:lang w:val="en-GB" w:eastAsia="zh-CN"/>
        </w:rPr>
        <w:t xml:space="preserve">to render </w:t>
      </w:r>
      <w:r w:rsidRPr="00282CB6">
        <w:rPr>
          <w:rFonts w:ascii="SBL Hebrew" w:eastAsia="SimSun" w:hAnsi="SBL Hebrew" w:cs="SBL Hebrew"/>
          <w:rtl/>
          <w:lang w:val="en-GB" w:eastAsia="zh-CN" w:bidi="he-IL"/>
        </w:rPr>
        <w:t>עָרוּם</w:t>
      </w:r>
      <w:r w:rsidR="00084D0D">
        <w:rPr>
          <w:rFonts w:asciiTheme="majorBidi" w:eastAsia="SimSun" w:hAnsiTheme="majorBidi" w:cstheme="majorBidi"/>
          <w:lang w:val="en-GB" w:eastAsia="zh-CN"/>
        </w:rPr>
        <w:t xml:space="preserve">, we can come to the </w:t>
      </w:r>
      <w:r w:rsidR="00084D0D" w:rsidRPr="004A0E42">
        <w:rPr>
          <w:rFonts w:asciiTheme="majorBidi" w:eastAsia="SimSun" w:hAnsiTheme="majorBidi" w:cstheme="majorBidi"/>
          <w:lang w:val="en-GB" w:eastAsia="zh-CN"/>
        </w:rPr>
        <w:t>following conclusion</w:t>
      </w:r>
      <w:r w:rsidR="00660031">
        <w:rPr>
          <w:rFonts w:asciiTheme="majorBidi" w:eastAsia="SimSun" w:hAnsiTheme="majorBidi" w:cstheme="majorBidi"/>
          <w:lang w:val="en-GB" w:eastAsia="zh-CN"/>
        </w:rPr>
        <w:t>s</w:t>
      </w:r>
      <w:r>
        <w:rPr>
          <w:rFonts w:asciiTheme="majorBidi" w:eastAsia="SimSun" w:hAnsiTheme="majorBidi" w:cstheme="majorBidi"/>
          <w:lang w:val="en-GB" w:eastAsia="zh-CN"/>
        </w:rPr>
        <w:t xml:space="preserve"> based upon our examination of the attestation of the lexeme related to animals in Ancient Greek literature and inscriptions</w:t>
      </w:r>
      <w:r w:rsidR="00B25877">
        <w:rPr>
          <w:rFonts w:asciiTheme="majorBidi" w:eastAsia="SimSun" w:hAnsiTheme="majorBidi" w:cstheme="majorBidi"/>
          <w:lang w:val="en-GB" w:eastAsia="zh-CN"/>
        </w:rPr>
        <w:t xml:space="preserve"> as well as the perception of the snake in the ANE</w:t>
      </w:r>
      <w:r w:rsidR="00084D0D" w:rsidRPr="004A0E42">
        <w:rPr>
          <w:rFonts w:asciiTheme="majorBidi" w:eastAsia="SimSun" w:hAnsiTheme="majorBidi" w:cstheme="majorBidi"/>
          <w:lang w:val="en-GB" w:eastAsia="zh-CN"/>
        </w:rPr>
        <w:t>:</w:t>
      </w:r>
    </w:p>
    <w:p w14:paraId="68C4A3F0" w14:textId="77777777" w:rsidR="00C07999" w:rsidRPr="00C07999" w:rsidRDefault="00F56394" w:rsidP="00C07999">
      <w:pPr>
        <w:pStyle w:val="Lijstalinea"/>
        <w:widowControl/>
        <w:numPr>
          <w:ilvl w:val="0"/>
          <w:numId w:val="21"/>
        </w:numPr>
        <w:autoSpaceDE/>
        <w:autoSpaceDN/>
        <w:spacing w:line="276" w:lineRule="auto"/>
        <w:jc w:val="both"/>
        <w:rPr>
          <w:rFonts w:asciiTheme="majorBidi" w:eastAsia="SimSun" w:hAnsiTheme="majorBidi" w:cstheme="majorBidi"/>
          <w:lang w:val="en-US" w:eastAsia="zh-CN"/>
        </w:rPr>
      </w:pPr>
      <w:r w:rsidRPr="00C07999">
        <w:rPr>
          <w:rFonts w:asciiTheme="majorBidi" w:eastAsia="SimSun" w:hAnsiTheme="majorBidi" w:cstheme="majorBidi"/>
          <w:lang w:val="en-GB" w:eastAsia="zh-CN"/>
        </w:rPr>
        <w:t xml:space="preserve">In </w:t>
      </w:r>
      <w:r w:rsidR="00AC76FA" w:rsidRPr="00C07999">
        <w:rPr>
          <w:rFonts w:asciiTheme="majorBidi" w:eastAsia="SimSun" w:hAnsiTheme="majorBidi" w:cstheme="majorBidi"/>
          <w:lang w:val="en-GB" w:eastAsia="zh-CN"/>
        </w:rPr>
        <w:t>Ancient</w:t>
      </w:r>
      <w:r w:rsidRPr="00C07999">
        <w:rPr>
          <w:rFonts w:asciiTheme="majorBidi" w:eastAsia="SimSun" w:hAnsiTheme="majorBidi" w:cstheme="majorBidi"/>
          <w:lang w:val="en-GB" w:eastAsia="zh-CN"/>
        </w:rPr>
        <w:t xml:space="preserve"> Greek literature, animals are often characterised as </w:t>
      </w:r>
      <w:proofErr w:type="spellStart"/>
      <w:r w:rsidRPr="00C07999">
        <w:rPr>
          <w:rFonts w:ascii="SBL Greek" w:eastAsia="SimSun" w:hAnsi="SBL Greek"/>
          <w:lang w:val="en-GB" w:eastAsia="zh-CN"/>
        </w:rPr>
        <w:t>φρόνιμος</w:t>
      </w:r>
      <w:proofErr w:type="spellEnd"/>
      <w:r w:rsidRPr="00C07999">
        <w:rPr>
          <w:rFonts w:asciiTheme="majorBidi" w:eastAsia="SimSun" w:hAnsiTheme="majorBidi" w:cstheme="majorBidi"/>
          <w:lang w:val="en-GB" w:eastAsia="zh-CN"/>
        </w:rPr>
        <w:t xml:space="preserve">. </w:t>
      </w:r>
      <w:r w:rsidR="00093D2E" w:rsidRPr="00C07999">
        <w:rPr>
          <w:rFonts w:asciiTheme="majorBidi" w:eastAsia="SimSun" w:hAnsiTheme="majorBidi" w:cstheme="majorBidi"/>
          <w:lang w:val="en-GB" w:eastAsia="zh-CN"/>
        </w:rPr>
        <w:t xml:space="preserve">However, the snake is never explicitly </w:t>
      </w:r>
      <w:r w:rsidR="00D73389" w:rsidRPr="00C07999">
        <w:rPr>
          <w:rFonts w:asciiTheme="majorBidi" w:eastAsia="SimSun" w:hAnsiTheme="majorBidi" w:cstheme="majorBidi"/>
          <w:lang w:val="en-GB" w:eastAsia="zh-CN"/>
        </w:rPr>
        <w:t>labelled as such.</w:t>
      </w:r>
      <w:r w:rsidR="00BF6844" w:rsidRPr="00C07999">
        <w:rPr>
          <w:rFonts w:asciiTheme="majorBidi" w:eastAsia="SimSun" w:hAnsiTheme="majorBidi" w:cstheme="majorBidi"/>
          <w:lang w:val="en-GB" w:eastAsia="zh-CN"/>
        </w:rPr>
        <w:t xml:space="preserve"> Only from </w:t>
      </w:r>
      <w:proofErr w:type="spellStart"/>
      <w:r w:rsidR="00BF6844" w:rsidRPr="00C07999">
        <w:rPr>
          <w:rFonts w:asciiTheme="majorBidi" w:eastAsia="SimSun" w:hAnsiTheme="majorBidi" w:cstheme="majorBidi"/>
          <w:lang w:val="en-GB" w:eastAsia="zh-CN"/>
        </w:rPr>
        <w:t>Artistotle’s</w:t>
      </w:r>
      <w:proofErr w:type="spellEnd"/>
      <w:r w:rsidR="00BF6844" w:rsidRPr="00C07999">
        <w:rPr>
          <w:rFonts w:asciiTheme="majorBidi" w:eastAsia="SimSun" w:hAnsiTheme="majorBidi" w:cstheme="majorBidi"/>
          <w:lang w:val="en-GB" w:eastAsia="zh-CN"/>
        </w:rPr>
        <w:t xml:space="preserve"> </w:t>
      </w:r>
      <w:r w:rsidR="00BF6844" w:rsidRPr="00C07999">
        <w:rPr>
          <w:rFonts w:asciiTheme="majorBidi" w:hAnsiTheme="majorBidi" w:cstheme="majorBidi"/>
          <w:i/>
          <w:iCs/>
          <w:lang w:val="en-GB" w:eastAsia="zh-CN"/>
        </w:rPr>
        <w:t>Part. an.</w:t>
      </w:r>
      <w:r w:rsidR="00BF6844" w:rsidRPr="00C07999">
        <w:rPr>
          <w:rFonts w:asciiTheme="majorBidi" w:hAnsiTheme="majorBidi" w:cstheme="majorBidi"/>
          <w:lang w:val="en-GB" w:eastAsia="zh-CN"/>
        </w:rPr>
        <w:t xml:space="preserve">, which characterises cold blooded animals as </w:t>
      </w:r>
      <w:proofErr w:type="spellStart"/>
      <w:r w:rsidR="00BF6844" w:rsidRPr="00C07999">
        <w:rPr>
          <w:rFonts w:ascii="SBL Greek" w:eastAsia="SimSun" w:hAnsi="SBL Greek"/>
          <w:lang w:val="en-GB" w:eastAsia="zh-CN"/>
        </w:rPr>
        <w:t>φρόνιμος</w:t>
      </w:r>
      <w:proofErr w:type="spellEnd"/>
      <w:r w:rsidR="00BF6844" w:rsidRPr="00C07999">
        <w:rPr>
          <w:rFonts w:asciiTheme="majorBidi" w:hAnsiTheme="majorBidi" w:cstheme="majorBidi"/>
          <w:lang w:val="en-GB" w:eastAsia="zh-CN"/>
        </w:rPr>
        <w:t>,</w:t>
      </w:r>
      <w:r w:rsidR="00BF6844" w:rsidRPr="00C07999">
        <w:rPr>
          <w:rFonts w:asciiTheme="majorBidi" w:hAnsiTheme="majorBidi" w:cstheme="majorBidi"/>
          <w:i/>
          <w:iCs/>
          <w:lang w:val="en-GB" w:eastAsia="zh-CN"/>
        </w:rPr>
        <w:t xml:space="preserve"> </w:t>
      </w:r>
      <w:r w:rsidR="0097419C" w:rsidRPr="00C07999">
        <w:rPr>
          <w:rFonts w:asciiTheme="majorBidi" w:hAnsiTheme="majorBidi" w:cstheme="majorBidi"/>
          <w:lang w:val="en-GB" w:eastAsia="zh-CN"/>
        </w:rPr>
        <w:t>w</w:t>
      </w:r>
      <w:r w:rsidR="00BF6844" w:rsidRPr="00C07999">
        <w:rPr>
          <w:rFonts w:asciiTheme="majorBidi" w:hAnsiTheme="majorBidi" w:cstheme="majorBidi"/>
          <w:lang w:val="en-GB" w:eastAsia="zh-CN"/>
        </w:rPr>
        <w:t xml:space="preserve">e can infer that the snake might be deemed wise. However, this </w:t>
      </w:r>
      <w:r w:rsidR="004A0E42" w:rsidRPr="00C07999">
        <w:rPr>
          <w:rFonts w:asciiTheme="majorBidi" w:hAnsiTheme="majorBidi" w:cstheme="majorBidi"/>
          <w:lang w:val="en-GB" w:eastAsia="zh-CN"/>
        </w:rPr>
        <w:t xml:space="preserve">can be rebuked </w:t>
      </w:r>
      <w:proofErr w:type="gramStart"/>
      <w:r w:rsidR="004A0E42" w:rsidRPr="00C07999">
        <w:rPr>
          <w:rFonts w:asciiTheme="majorBidi" w:hAnsiTheme="majorBidi" w:cstheme="majorBidi"/>
          <w:lang w:val="en-GB" w:eastAsia="zh-CN"/>
        </w:rPr>
        <w:t>on the basis of</w:t>
      </w:r>
      <w:proofErr w:type="gramEnd"/>
      <w:r w:rsidR="004A0E42" w:rsidRPr="00C07999">
        <w:rPr>
          <w:rFonts w:asciiTheme="majorBidi" w:hAnsiTheme="majorBidi" w:cstheme="majorBidi"/>
          <w:lang w:val="en-GB" w:eastAsia="zh-CN"/>
        </w:rPr>
        <w:t xml:space="preserve"> Aristotle’s </w:t>
      </w:r>
      <w:r w:rsidR="004A0E42" w:rsidRPr="00C07999">
        <w:rPr>
          <w:rFonts w:asciiTheme="majorBidi" w:hAnsiTheme="majorBidi" w:cstheme="majorBidi"/>
          <w:i/>
          <w:iCs/>
          <w:lang w:val="en-GB" w:eastAsia="zh-CN"/>
        </w:rPr>
        <w:t xml:space="preserve">HA </w:t>
      </w:r>
      <w:r w:rsidR="004A0E42" w:rsidRPr="00C07999">
        <w:rPr>
          <w:rFonts w:asciiTheme="majorBidi" w:hAnsiTheme="majorBidi" w:cstheme="majorBidi"/>
          <w:lang w:val="en-GB" w:eastAsia="zh-CN"/>
        </w:rPr>
        <w:lastRenderedPageBreak/>
        <w:t>which portrays the snake as mean and scheming (</w:t>
      </w:r>
      <w:proofErr w:type="spellStart"/>
      <w:r w:rsidR="004A0E42" w:rsidRPr="00C07999">
        <w:rPr>
          <w:rFonts w:ascii="SBL Greek" w:eastAsia="Times New Roman" w:hAnsi="SBL Greek"/>
          <w:lang w:val="en-GB"/>
        </w:rPr>
        <w:t>ἀνελεύθερ</w:t>
      </w:r>
      <w:proofErr w:type="spellEnd"/>
      <w:r w:rsidR="004A0E42" w:rsidRPr="00C07999">
        <w:rPr>
          <w:rFonts w:ascii="SBL Greek" w:eastAsia="Times New Roman" w:hAnsi="SBL Greek"/>
          <w:lang w:val="en-GB"/>
        </w:rPr>
        <w:t>α καὶ ἐπίβ</w:t>
      </w:r>
      <w:proofErr w:type="spellStart"/>
      <w:r w:rsidR="004A0E42" w:rsidRPr="00C07999">
        <w:rPr>
          <w:rFonts w:ascii="SBL Greek" w:eastAsia="Times New Roman" w:hAnsi="SBL Greek"/>
          <w:lang w:val="en-GB"/>
        </w:rPr>
        <w:t>ουλ</w:t>
      </w:r>
      <w:proofErr w:type="spellEnd"/>
      <w:r w:rsidR="004A0E42" w:rsidRPr="00C07999">
        <w:rPr>
          <w:rFonts w:ascii="SBL Greek" w:eastAsia="Times New Roman" w:hAnsi="SBL Greek"/>
          <w:lang w:val="en-GB"/>
        </w:rPr>
        <w:t>α</w:t>
      </w:r>
      <w:r w:rsidR="004A0E42" w:rsidRPr="00C07999">
        <w:rPr>
          <w:rFonts w:asciiTheme="majorBidi" w:hAnsiTheme="majorBidi" w:cstheme="majorBidi"/>
          <w:lang w:val="en-GB" w:eastAsia="zh-CN"/>
        </w:rPr>
        <w:t>).</w:t>
      </w:r>
      <w:r w:rsidR="007B2993" w:rsidRPr="00C07999">
        <w:rPr>
          <w:rFonts w:asciiTheme="majorBidi" w:hAnsiTheme="majorBidi" w:cstheme="majorBidi"/>
          <w:lang w:val="en-GB" w:eastAsia="zh-CN"/>
        </w:rPr>
        <w:t xml:space="preserve"> </w:t>
      </w:r>
      <w:r w:rsidR="007B2993" w:rsidRPr="00C07999">
        <w:rPr>
          <w:rFonts w:asciiTheme="majorBidi" w:hAnsiTheme="majorBidi" w:cstheme="majorBidi"/>
          <w:lang w:val="en-US" w:eastAsia="zh-CN"/>
        </w:rPr>
        <w:t xml:space="preserve">Nonetheless, the usage of </w:t>
      </w:r>
      <w:proofErr w:type="spellStart"/>
      <w:r w:rsidR="007B2993" w:rsidRPr="00C07999">
        <w:rPr>
          <w:rFonts w:ascii="SBL Greek" w:eastAsia="SimSun" w:hAnsi="SBL Greek"/>
          <w:lang w:val="en-GB" w:eastAsia="zh-CN"/>
        </w:rPr>
        <w:t>φρόνιμος</w:t>
      </w:r>
      <w:proofErr w:type="spellEnd"/>
      <w:r w:rsidR="007B2993" w:rsidRPr="00C07999">
        <w:rPr>
          <w:rFonts w:asciiTheme="majorBidi" w:eastAsia="SimSun" w:hAnsiTheme="majorBidi" w:cstheme="majorBidi"/>
          <w:lang w:val="en-US" w:eastAsia="zh-CN"/>
        </w:rPr>
        <w:t xml:space="preserve"> to denote animals was widespread and not only concerned the domain of</w:t>
      </w:r>
      <w:r w:rsidR="003943F0" w:rsidRPr="00C07999">
        <w:rPr>
          <w:rFonts w:asciiTheme="majorBidi" w:eastAsia="SimSun" w:hAnsiTheme="majorBidi" w:cstheme="majorBidi"/>
          <w:lang w:val="en-US" w:eastAsia="zh-CN"/>
        </w:rPr>
        <w:t xml:space="preserve"> (practical) intelligence but also </w:t>
      </w:r>
      <w:r w:rsidR="00BC57D5" w:rsidRPr="00C07999">
        <w:rPr>
          <w:rFonts w:asciiTheme="majorBidi" w:eastAsia="SimSun" w:hAnsiTheme="majorBidi" w:cstheme="majorBidi"/>
          <w:lang w:val="en-US" w:eastAsia="zh-CN"/>
        </w:rPr>
        <w:t xml:space="preserve">of divination or </w:t>
      </w:r>
      <w:proofErr w:type="spellStart"/>
      <w:r w:rsidR="00BC57D5" w:rsidRPr="00C07999">
        <w:rPr>
          <w:rFonts w:asciiTheme="majorBidi" w:eastAsia="SimSun" w:hAnsiTheme="majorBidi" w:cstheme="majorBidi"/>
          <w:lang w:val="en-US" w:eastAsia="zh-CN"/>
        </w:rPr>
        <w:t>manticism</w:t>
      </w:r>
      <w:proofErr w:type="spellEnd"/>
      <w:r w:rsidR="00BC57D5" w:rsidRPr="00C07999">
        <w:rPr>
          <w:rFonts w:asciiTheme="majorBidi" w:eastAsia="SimSun" w:hAnsiTheme="majorBidi" w:cstheme="majorBidi"/>
          <w:lang w:val="en-US" w:eastAsia="zh-CN"/>
        </w:rPr>
        <w:t xml:space="preserve"> (</w:t>
      </w:r>
      <w:proofErr w:type="spellStart"/>
      <w:r w:rsidR="00BC57D5" w:rsidRPr="00C07999">
        <w:rPr>
          <w:rFonts w:asciiTheme="majorBidi" w:eastAsia="SimSun" w:hAnsiTheme="majorBidi" w:cstheme="majorBidi"/>
          <w:i/>
          <w:iCs/>
          <w:lang w:val="en-US" w:eastAsia="zh-CN"/>
        </w:rPr>
        <w:t>cfr</w:t>
      </w:r>
      <w:proofErr w:type="spellEnd"/>
      <w:r w:rsidR="00BC57D5" w:rsidRPr="00C07999">
        <w:rPr>
          <w:rFonts w:asciiTheme="majorBidi" w:eastAsia="SimSun" w:hAnsiTheme="majorBidi" w:cstheme="majorBidi"/>
          <w:i/>
          <w:iCs/>
          <w:lang w:val="en-US" w:eastAsia="zh-CN"/>
        </w:rPr>
        <w:t xml:space="preserve">. </w:t>
      </w:r>
      <w:r w:rsidR="00BC57D5" w:rsidRPr="00C07999">
        <w:rPr>
          <w:rFonts w:eastAsia="Times New Roman"/>
          <w:color w:val="000000" w:themeColor="text1"/>
          <w:lang w:val="en-GB"/>
        </w:rPr>
        <w:t xml:space="preserve">Bone Tablet from </w:t>
      </w:r>
      <w:proofErr w:type="spellStart"/>
      <w:r w:rsidR="00BC57D5" w:rsidRPr="00C07999">
        <w:rPr>
          <w:rFonts w:eastAsia="Times New Roman"/>
          <w:color w:val="000000" w:themeColor="text1"/>
          <w:lang w:val="en-GB"/>
        </w:rPr>
        <w:t>Berezan</w:t>
      </w:r>
      <w:proofErr w:type="spellEnd"/>
      <w:r w:rsidR="00BC57D5" w:rsidRPr="00C07999">
        <w:rPr>
          <w:rFonts w:eastAsia="Times New Roman"/>
          <w:color w:val="000000" w:themeColor="text1"/>
          <w:lang w:val="en-GB"/>
        </w:rPr>
        <w:t>).</w:t>
      </w:r>
      <w:r w:rsidR="00C07999" w:rsidRPr="00C07999">
        <w:rPr>
          <w:rFonts w:eastAsia="Times New Roman"/>
          <w:color w:val="000000" w:themeColor="text1"/>
          <w:lang w:val="en-GB"/>
        </w:rPr>
        <w:t xml:space="preserve"> The LXX translator was probably familiar with this practice.</w:t>
      </w:r>
      <w:r w:rsidR="00C07999">
        <w:rPr>
          <w:rFonts w:eastAsia="Times New Roman"/>
          <w:color w:val="000000" w:themeColor="text1"/>
          <w:sz w:val="20"/>
          <w:szCs w:val="20"/>
          <w:lang w:val="en-GB"/>
        </w:rPr>
        <w:t xml:space="preserve"> </w:t>
      </w:r>
    </w:p>
    <w:p w14:paraId="7BED32DC" w14:textId="6184D6BD" w:rsidR="00C07999" w:rsidRPr="00C07999" w:rsidRDefault="00C07999" w:rsidP="00C07999">
      <w:pPr>
        <w:pStyle w:val="Lijstalinea"/>
        <w:widowControl/>
        <w:numPr>
          <w:ilvl w:val="0"/>
          <w:numId w:val="21"/>
        </w:numPr>
        <w:autoSpaceDE/>
        <w:autoSpaceDN/>
        <w:spacing w:line="276" w:lineRule="auto"/>
        <w:jc w:val="both"/>
        <w:rPr>
          <w:rFonts w:asciiTheme="majorBidi" w:eastAsia="SimSun" w:hAnsiTheme="majorBidi" w:cstheme="majorBidi"/>
          <w:lang w:val="en-US" w:eastAsia="zh-CN"/>
        </w:rPr>
      </w:pPr>
      <w:r w:rsidRPr="00C07999">
        <w:rPr>
          <w:rFonts w:asciiTheme="majorBidi" w:eastAsia="SimSun" w:hAnsiTheme="majorBidi" w:cstheme="majorBidi"/>
          <w:lang w:val="en-US" w:eastAsia="zh-CN"/>
        </w:rPr>
        <w:t xml:space="preserve">Moreover, in the ANE, the snake often enjoyed a positive status. It was </w:t>
      </w:r>
      <w:r>
        <w:rPr>
          <w:rFonts w:asciiTheme="majorBidi" w:eastAsia="SimSun" w:hAnsiTheme="majorBidi" w:cstheme="majorBidi"/>
          <w:lang w:val="en-US" w:eastAsia="zh-CN"/>
        </w:rPr>
        <w:t xml:space="preserve">regularly </w:t>
      </w:r>
      <w:r w:rsidRPr="00C07999">
        <w:rPr>
          <w:rFonts w:asciiTheme="majorBidi" w:eastAsia="SimSun" w:hAnsiTheme="majorBidi" w:cstheme="majorBidi"/>
          <w:lang w:val="en-US" w:eastAsia="zh-CN"/>
        </w:rPr>
        <w:t>seen as a symbol of wisdom</w:t>
      </w:r>
      <w:r w:rsidR="005B0D7A">
        <w:rPr>
          <w:rFonts w:asciiTheme="majorBidi" w:eastAsia="SimSun" w:hAnsiTheme="majorBidi" w:cstheme="majorBidi"/>
          <w:lang w:val="en-US" w:eastAsia="zh-CN"/>
        </w:rPr>
        <w:t>,</w:t>
      </w:r>
      <w:r w:rsidRPr="00C07999">
        <w:rPr>
          <w:rFonts w:asciiTheme="majorBidi" w:eastAsia="SimSun" w:hAnsiTheme="majorBidi" w:cstheme="majorBidi"/>
          <w:lang w:val="en-US" w:eastAsia="zh-CN"/>
        </w:rPr>
        <w:t xml:space="preserve"> and</w:t>
      </w:r>
      <w:r w:rsidR="005B0D7A">
        <w:rPr>
          <w:rFonts w:asciiTheme="majorBidi" w:eastAsia="SimSun" w:hAnsiTheme="majorBidi" w:cstheme="majorBidi"/>
          <w:lang w:val="en-US" w:eastAsia="zh-CN"/>
        </w:rPr>
        <w:t xml:space="preserve"> in the Ptolemaic world gained renewed appreciation as</w:t>
      </w:r>
      <w:r w:rsidRPr="00C07999">
        <w:rPr>
          <w:rFonts w:asciiTheme="majorBidi" w:eastAsia="SimSun" w:hAnsiTheme="majorBidi" w:cstheme="majorBidi"/>
          <w:lang w:val="en-US" w:eastAsia="zh-CN"/>
        </w:rPr>
        <w:t xml:space="preserve"> its venom was used for healing and medicinal practices. The latter is</w:t>
      </w:r>
      <w:r w:rsidR="005B0D7A">
        <w:rPr>
          <w:rFonts w:asciiTheme="majorBidi" w:eastAsia="SimSun" w:hAnsiTheme="majorBidi" w:cstheme="majorBidi"/>
          <w:lang w:val="en-US" w:eastAsia="zh-CN"/>
        </w:rPr>
        <w:t xml:space="preserve"> </w:t>
      </w:r>
      <w:r w:rsidRPr="00C07999">
        <w:rPr>
          <w:rFonts w:asciiTheme="majorBidi" w:eastAsia="SimSun" w:hAnsiTheme="majorBidi" w:cstheme="majorBidi"/>
          <w:lang w:val="en-US" w:eastAsia="zh-CN"/>
        </w:rPr>
        <w:t xml:space="preserve">attested in writings from Alexandrian scholars, which the LXX translator of Genesis might have been aware of. </w:t>
      </w:r>
    </w:p>
    <w:p w14:paraId="7850ACF5" w14:textId="024F51C9" w:rsidR="00C07999" w:rsidRPr="00C07999" w:rsidRDefault="00C07999" w:rsidP="00C07999">
      <w:pPr>
        <w:widowControl/>
        <w:autoSpaceDE/>
        <w:autoSpaceDN/>
        <w:spacing w:line="276" w:lineRule="auto"/>
        <w:ind w:firstLine="0"/>
        <w:jc w:val="both"/>
        <w:rPr>
          <w:rFonts w:asciiTheme="majorBidi" w:eastAsia="SimSun" w:hAnsiTheme="majorBidi" w:cstheme="majorBidi"/>
          <w:lang w:val="en-US" w:eastAsia="zh-CN"/>
        </w:rPr>
      </w:pPr>
      <w:proofErr w:type="gramStart"/>
      <w:r w:rsidRPr="00C07999">
        <w:rPr>
          <w:rFonts w:asciiTheme="majorBidi" w:eastAsia="SimSun" w:hAnsiTheme="majorBidi" w:cstheme="majorBidi"/>
          <w:lang w:val="en-US" w:eastAsia="zh-CN"/>
        </w:rPr>
        <w:t>All of</w:t>
      </w:r>
      <w:proofErr w:type="gramEnd"/>
      <w:r w:rsidRPr="00C07999">
        <w:rPr>
          <w:rFonts w:asciiTheme="majorBidi" w:eastAsia="SimSun" w:hAnsiTheme="majorBidi" w:cstheme="majorBidi"/>
          <w:lang w:val="en-US" w:eastAsia="zh-CN"/>
        </w:rPr>
        <w:t xml:space="preserve"> the</w:t>
      </w:r>
      <w:r w:rsidR="00660031">
        <w:rPr>
          <w:rFonts w:asciiTheme="majorBidi" w:eastAsia="SimSun" w:hAnsiTheme="majorBidi" w:cstheme="majorBidi"/>
          <w:lang w:val="en-US" w:eastAsia="zh-CN"/>
        </w:rPr>
        <w:t xml:space="preserve">se </w:t>
      </w:r>
      <w:r w:rsidRPr="00C07999">
        <w:rPr>
          <w:rFonts w:asciiTheme="majorBidi" w:eastAsia="SimSun" w:hAnsiTheme="majorBidi" w:cstheme="majorBidi"/>
          <w:lang w:val="en-US" w:eastAsia="zh-CN"/>
        </w:rPr>
        <w:t>ob</w:t>
      </w:r>
      <w:r>
        <w:rPr>
          <w:rFonts w:asciiTheme="majorBidi" w:eastAsia="SimSun" w:hAnsiTheme="majorBidi" w:cstheme="majorBidi"/>
          <w:lang w:val="en-US" w:eastAsia="zh-CN"/>
        </w:rPr>
        <w:t>servations</w:t>
      </w:r>
      <w:r w:rsidRPr="00C07999">
        <w:rPr>
          <w:rFonts w:asciiTheme="majorBidi" w:eastAsia="SimSun" w:hAnsiTheme="majorBidi" w:cstheme="majorBidi"/>
          <w:lang w:val="en-US" w:eastAsia="zh-CN"/>
        </w:rPr>
        <w:t xml:space="preserve"> probably prompted the LXX translator to opt for the positive </w:t>
      </w:r>
      <w:proofErr w:type="spellStart"/>
      <w:r w:rsidRPr="00C07999">
        <w:rPr>
          <w:rFonts w:ascii="SBL Greek" w:eastAsia="SimSun" w:hAnsi="SBL Greek"/>
          <w:lang w:val="en-GB" w:eastAsia="zh-CN"/>
        </w:rPr>
        <w:t>φρόνιμος</w:t>
      </w:r>
      <w:proofErr w:type="spellEnd"/>
      <w:r w:rsidRPr="00C07999">
        <w:rPr>
          <w:rFonts w:ascii="SBL Greek" w:eastAsia="SimSun" w:hAnsi="SBL Greek"/>
          <w:lang w:val="en-US" w:eastAsia="zh-CN"/>
        </w:rPr>
        <w:t xml:space="preserve"> </w:t>
      </w:r>
      <w:r w:rsidRPr="00C07999">
        <w:rPr>
          <w:rFonts w:asciiTheme="majorBidi" w:eastAsia="SimSun" w:hAnsiTheme="majorBidi" w:cstheme="majorBidi"/>
          <w:lang w:val="en-US" w:eastAsia="zh-CN"/>
        </w:rPr>
        <w:t xml:space="preserve">instead of a different (perhaps more negative) lexeme to render </w:t>
      </w:r>
      <w:r w:rsidRPr="00C07999">
        <w:rPr>
          <w:rFonts w:ascii="SBL Hebrew" w:eastAsia="SimSun" w:hAnsi="SBL Hebrew" w:cs="SBL Hebrew"/>
          <w:rtl/>
          <w:lang w:val="en-GB" w:eastAsia="zh-CN" w:bidi="he-IL"/>
        </w:rPr>
        <w:t>עָרוּם</w:t>
      </w:r>
      <w:r w:rsidRPr="00C07999">
        <w:rPr>
          <w:rFonts w:eastAsia="SimSun"/>
          <w:lang w:val="en-US" w:eastAsia="zh-CN"/>
        </w:rPr>
        <w:t xml:space="preserve"> </w:t>
      </w:r>
      <w:r w:rsidRPr="00C07999">
        <w:rPr>
          <w:rFonts w:asciiTheme="majorBidi" w:eastAsia="SimSun" w:hAnsiTheme="majorBidi" w:cstheme="majorBidi"/>
          <w:lang w:val="en-US" w:eastAsia="zh-CN"/>
        </w:rPr>
        <w:t xml:space="preserve">in Gen 3:1. </w:t>
      </w:r>
    </w:p>
    <w:p w14:paraId="53CAA54D" w14:textId="70048434" w:rsidR="0072104F" w:rsidRDefault="000738AE" w:rsidP="00C07999">
      <w:pPr>
        <w:widowControl/>
        <w:autoSpaceDE/>
        <w:autoSpaceDN/>
        <w:spacing w:line="276" w:lineRule="auto"/>
        <w:jc w:val="both"/>
        <w:rPr>
          <w:rFonts w:asciiTheme="majorBidi" w:eastAsia="SimSun" w:hAnsiTheme="majorBidi" w:cstheme="majorBidi"/>
          <w:lang w:val="en-GB" w:eastAsia="zh-CN"/>
        </w:rPr>
      </w:pPr>
      <w:r w:rsidRPr="004A0E42">
        <w:rPr>
          <w:rFonts w:asciiTheme="majorBidi" w:eastAsia="SimSun" w:hAnsiTheme="majorBidi" w:cstheme="majorBidi"/>
          <w:lang w:val="en-GB" w:eastAsia="zh-CN"/>
        </w:rPr>
        <w:t>Moreover, the</w:t>
      </w:r>
      <w:r>
        <w:rPr>
          <w:rFonts w:asciiTheme="majorBidi" w:eastAsia="SimSun" w:hAnsiTheme="majorBidi" w:cstheme="majorBidi"/>
          <w:lang w:val="en-GB" w:eastAsia="zh-CN"/>
        </w:rPr>
        <w:t xml:space="preserve"> usage of </w:t>
      </w:r>
      <w:proofErr w:type="spellStart"/>
      <w:r w:rsidRPr="00282CB6">
        <w:rPr>
          <w:rFonts w:ascii="SBL Greek" w:eastAsia="SimSun" w:hAnsi="SBL Greek"/>
          <w:lang w:val="en-GB" w:eastAsia="zh-CN"/>
        </w:rPr>
        <w:t>φρόνιμος</w:t>
      </w:r>
      <w:proofErr w:type="spellEnd"/>
      <w:r>
        <w:rPr>
          <w:rFonts w:ascii="SBL Greek" w:eastAsia="SimSun" w:hAnsi="SBL Greek"/>
          <w:lang w:val="en-GB" w:eastAsia="zh-CN"/>
        </w:rPr>
        <w:t xml:space="preserve"> </w:t>
      </w:r>
      <w:r>
        <w:rPr>
          <w:rFonts w:asciiTheme="majorBidi" w:eastAsia="SimSun" w:hAnsiTheme="majorBidi" w:cstheme="majorBidi"/>
          <w:lang w:val="en-GB" w:eastAsia="zh-CN"/>
        </w:rPr>
        <w:t xml:space="preserve">by the LXX translator of Genesis to characterise the snake also has its implications for the further development of the narrative of Genesis 3. </w:t>
      </w:r>
      <w:r w:rsidR="00706979">
        <w:rPr>
          <w:rFonts w:asciiTheme="majorBidi" w:eastAsia="SimSun" w:hAnsiTheme="majorBidi" w:cstheme="majorBidi"/>
          <w:lang w:val="en-GB" w:eastAsia="zh-CN"/>
        </w:rPr>
        <w:t>In contrast to the cunning creature which the snake in Genesis is often believed to be and which is prompted by MT, the snake is a clever and wise figure</w:t>
      </w:r>
      <w:r w:rsidR="00DC5C19">
        <w:rPr>
          <w:rFonts w:asciiTheme="majorBidi" w:eastAsia="SimSun" w:hAnsiTheme="majorBidi" w:cstheme="majorBidi"/>
          <w:lang w:val="en-GB" w:eastAsia="zh-CN"/>
        </w:rPr>
        <w:t xml:space="preserve"> in the LXX</w:t>
      </w:r>
      <w:r w:rsidR="00706979">
        <w:rPr>
          <w:rFonts w:asciiTheme="majorBidi" w:eastAsia="SimSun" w:hAnsiTheme="majorBidi" w:cstheme="majorBidi"/>
          <w:lang w:val="en-GB" w:eastAsia="zh-CN"/>
        </w:rPr>
        <w:t>. This is emphasised by the LXX translator on a narratological level</w:t>
      </w:r>
      <w:r w:rsidR="0072104F">
        <w:rPr>
          <w:rFonts w:asciiTheme="majorBidi" w:eastAsia="SimSun" w:hAnsiTheme="majorBidi" w:cstheme="majorBidi"/>
          <w:lang w:val="en-GB" w:eastAsia="zh-CN"/>
        </w:rPr>
        <w:t xml:space="preserve"> by several features:</w:t>
      </w:r>
    </w:p>
    <w:p w14:paraId="023504AC" w14:textId="402F02ED" w:rsidR="00785CA0" w:rsidRDefault="002268BA" w:rsidP="00785CA0">
      <w:pPr>
        <w:pStyle w:val="Lijstalinea"/>
        <w:widowControl/>
        <w:numPr>
          <w:ilvl w:val="0"/>
          <w:numId w:val="19"/>
        </w:numPr>
        <w:autoSpaceDE/>
        <w:autoSpaceDN/>
        <w:spacing w:line="276" w:lineRule="auto"/>
        <w:jc w:val="both"/>
        <w:rPr>
          <w:rFonts w:asciiTheme="majorBidi" w:eastAsia="SimSun" w:hAnsiTheme="majorBidi" w:cstheme="majorBidi"/>
          <w:lang w:val="en-GB" w:eastAsia="zh-CN"/>
        </w:rPr>
      </w:pPr>
      <w:r w:rsidRPr="00785CA0">
        <w:rPr>
          <w:rFonts w:asciiTheme="majorBidi" w:eastAsia="SimSun" w:hAnsiTheme="majorBidi" w:cstheme="majorBidi"/>
          <w:lang w:val="en-GB" w:eastAsia="zh-CN"/>
        </w:rPr>
        <w:t xml:space="preserve">The rendering of </w:t>
      </w:r>
      <w:r w:rsidR="00785CA0" w:rsidRPr="00785CA0">
        <w:rPr>
          <w:rFonts w:ascii="SBL Hebrew" w:eastAsia="SimSun" w:hAnsi="SBL Hebrew" w:cs="SBL Hebrew"/>
          <w:rtl/>
          <w:lang w:val="en-GB" w:eastAsia="zh-CN" w:bidi="he-IL"/>
        </w:rPr>
        <w:t>עָרוּם</w:t>
      </w:r>
      <w:r w:rsidR="00785CA0" w:rsidRPr="00785CA0">
        <w:rPr>
          <w:rFonts w:eastAsia="SimSun"/>
          <w:lang w:val="en-GB" w:eastAsia="zh-CN"/>
        </w:rPr>
        <w:t xml:space="preserve"> </w:t>
      </w:r>
      <w:r w:rsidRPr="00785CA0">
        <w:rPr>
          <w:rFonts w:asciiTheme="majorBidi" w:eastAsia="SimSun" w:hAnsiTheme="majorBidi" w:cstheme="majorBidi"/>
          <w:lang w:val="en-GB" w:eastAsia="zh-CN"/>
        </w:rPr>
        <w:t>by</w:t>
      </w:r>
      <w:r w:rsidR="00785CA0" w:rsidRPr="00785CA0">
        <w:rPr>
          <w:rFonts w:asciiTheme="majorBidi" w:eastAsia="SimSun" w:hAnsiTheme="majorBidi" w:cstheme="majorBidi"/>
          <w:lang w:val="en-GB" w:eastAsia="zh-CN"/>
        </w:rPr>
        <w:t xml:space="preserve"> the superlative</w:t>
      </w:r>
      <w:r w:rsidRPr="00785CA0">
        <w:rPr>
          <w:rFonts w:asciiTheme="majorBidi" w:eastAsia="SimSun" w:hAnsiTheme="majorBidi" w:cstheme="majorBidi"/>
          <w:lang w:val="en-GB" w:eastAsia="zh-CN"/>
        </w:rPr>
        <w:t xml:space="preserve"> </w:t>
      </w:r>
      <w:proofErr w:type="spellStart"/>
      <w:r w:rsidRPr="00785CA0">
        <w:rPr>
          <w:rFonts w:ascii="SBL Greek" w:hAnsi="SBL Greek" w:cs="SBL Greek"/>
          <w:kern w:val="0"/>
          <w:lang w:val="en-GB" w:bidi="he-IL"/>
        </w:rPr>
        <w:t>φρονιμώτ</w:t>
      </w:r>
      <w:proofErr w:type="spellEnd"/>
      <w:r w:rsidRPr="00785CA0">
        <w:rPr>
          <w:rFonts w:ascii="SBL Greek" w:hAnsi="SBL Greek" w:cs="SBL Greek"/>
          <w:kern w:val="0"/>
          <w:lang w:val="en-GB" w:bidi="he-IL"/>
        </w:rPr>
        <w:t>α</w:t>
      </w:r>
      <w:proofErr w:type="spellStart"/>
      <w:r w:rsidRPr="00785CA0">
        <w:rPr>
          <w:rFonts w:ascii="SBL Greek" w:hAnsi="SBL Greek" w:cs="SBL Greek"/>
          <w:kern w:val="0"/>
          <w:lang w:val="en-GB" w:bidi="he-IL"/>
        </w:rPr>
        <w:t>τος</w:t>
      </w:r>
      <w:proofErr w:type="spellEnd"/>
      <w:r w:rsidRPr="00785CA0">
        <w:rPr>
          <w:rFonts w:ascii="SBL Greek" w:hAnsi="SBL Greek" w:cs="SBL Greek"/>
          <w:kern w:val="0"/>
          <w:lang w:val="en-GB" w:bidi="he-IL"/>
        </w:rPr>
        <w:t xml:space="preserve"> </w:t>
      </w:r>
      <w:r w:rsidRPr="00785CA0">
        <w:rPr>
          <w:rFonts w:asciiTheme="majorBidi" w:hAnsiTheme="majorBidi" w:cstheme="majorBidi"/>
          <w:kern w:val="0"/>
          <w:lang w:val="en-GB" w:bidi="he-IL"/>
        </w:rPr>
        <w:t>and the addition of</w:t>
      </w:r>
      <w:r w:rsidRPr="00785CA0">
        <w:rPr>
          <w:rFonts w:ascii="SBL Greek" w:hAnsi="SBL Greek" w:cs="SBL Greek"/>
          <w:kern w:val="0"/>
          <w:lang w:val="en-GB" w:bidi="he-IL"/>
        </w:rPr>
        <w:t xml:space="preserve"> ἐπὶ </w:t>
      </w:r>
      <w:proofErr w:type="spellStart"/>
      <w:r w:rsidRPr="00785CA0">
        <w:rPr>
          <w:rFonts w:ascii="SBL Greek" w:hAnsi="SBL Greek" w:cs="SBL Greek"/>
          <w:kern w:val="0"/>
          <w:lang w:val="en-GB" w:bidi="he-IL"/>
        </w:rPr>
        <w:t>τῆς</w:t>
      </w:r>
      <w:proofErr w:type="spellEnd"/>
      <w:r w:rsidRPr="00785CA0">
        <w:rPr>
          <w:rFonts w:ascii="SBL Greek" w:hAnsi="SBL Greek" w:cs="SBL Greek"/>
          <w:kern w:val="0"/>
          <w:lang w:val="en-GB" w:bidi="he-IL"/>
        </w:rPr>
        <w:t xml:space="preserve"> </w:t>
      </w:r>
      <w:proofErr w:type="spellStart"/>
      <w:r w:rsidRPr="00785CA0">
        <w:rPr>
          <w:rFonts w:ascii="SBL Greek" w:hAnsi="SBL Greek" w:cs="SBL Greek"/>
          <w:kern w:val="0"/>
          <w:lang w:val="en-GB" w:bidi="he-IL"/>
        </w:rPr>
        <w:t>γῆς</w:t>
      </w:r>
      <w:proofErr w:type="spellEnd"/>
      <w:r w:rsidR="00E435DE" w:rsidRPr="00785CA0">
        <w:rPr>
          <w:rFonts w:asciiTheme="majorBidi" w:eastAsia="SimSun" w:hAnsiTheme="majorBidi" w:cstheme="majorBidi"/>
          <w:lang w:val="en-GB" w:eastAsia="zh-CN"/>
        </w:rPr>
        <w:t xml:space="preserve"> </w:t>
      </w:r>
      <w:r w:rsidR="00785CA0" w:rsidRPr="00785CA0">
        <w:rPr>
          <w:rFonts w:asciiTheme="majorBidi" w:eastAsia="SimSun" w:hAnsiTheme="majorBidi" w:cstheme="majorBidi"/>
          <w:lang w:val="en-GB" w:eastAsia="zh-CN"/>
        </w:rPr>
        <w:t>underscores the extreme wisdom the snake possesses</w:t>
      </w:r>
      <w:r w:rsidR="00D74BD7">
        <w:rPr>
          <w:rFonts w:asciiTheme="majorBidi" w:eastAsia="SimSun" w:hAnsiTheme="majorBidi" w:cstheme="majorBidi"/>
          <w:lang w:val="en-GB" w:eastAsia="zh-CN"/>
        </w:rPr>
        <w:t xml:space="preserve">. The snake is the </w:t>
      </w:r>
      <w:proofErr w:type="gramStart"/>
      <w:r w:rsidR="009B1A0B">
        <w:rPr>
          <w:rFonts w:asciiTheme="majorBidi" w:eastAsia="SimSun" w:hAnsiTheme="majorBidi" w:cstheme="majorBidi"/>
          <w:lang w:val="en-GB" w:eastAsia="zh-CN"/>
        </w:rPr>
        <w:t>most wise</w:t>
      </w:r>
      <w:proofErr w:type="gramEnd"/>
      <w:r w:rsidR="00D74BD7">
        <w:rPr>
          <w:rFonts w:asciiTheme="majorBidi" w:eastAsia="SimSun" w:hAnsiTheme="majorBidi" w:cstheme="majorBidi"/>
          <w:lang w:val="en-GB" w:eastAsia="zh-CN"/>
        </w:rPr>
        <w:t xml:space="preserve"> of animals </w:t>
      </w:r>
      <w:r w:rsidR="00D74BD7">
        <w:rPr>
          <w:rFonts w:asciiTheme="majorBidi" w:eastAsia="SimSun" w:hAnsiTheme="majorBidi" w:cstheme="majorBidi"/>
          <w:i/>
          <w:iCs/>
          <w:lang w:val="en-GB" w:eastAsia="zh-CN"/>
        </w:rPr>
        <w:t>per excellence</w:t>
      </w:r>
      <w:r w:rsidR="00785CA0" w:rsidRPr="00785CA0">
        <w:rPr>
          <w:rFonts w:asciiTheme="majorBidi" w:eastAsia="SimSun" w:hAnsiTheme="majorBidi" w:cstheme="majorBidi"/>
          <w:lang w:val="en-GB" w:eastAsia="zh-CN"/>
        </w:rPr>
        <w:t>;</w:t>
      </w:r>
    </w:p>
    <w:p w14:paraId="47DE374A" w14:textId="3CA70CAC" w:rsidR="00DB567B" w:rsidRPr="00DB567B" w:rsidRDefault="00785CA0" w:rsidP="00785CA0">
      <w:pPr>
        <w:pStyle w:val="Lijstalinea"/>
        <w:widowControl/>
        <w:numPr>
          <w:ilvl w:val="0"/>
          <w:numId w:val="19"/>
        </w:numPr>
        <w:autoSpaceDE/>
        <w:autoSpaceDN/>
        <w:spacing w:line="276" w:lineRule="auto"/>
        <w:jc w:val="both"/>
        <w:rPr>
          <w:rFonts w:asciiTheme="majorBidi" w:eastAsia="SimSun" w:hAnsiTheme="majorBidi" w:cstheme="majorBidi"/>
          <w:lang w:val="en-GB" w:eastAsia="zh-CN"/>
        </w:rPr>
      </w:pPr>
      <w:r>
        <w:rPr>
          <w:rFonts w:asciiTheme="majorBidi" w:eastAsia="SimSun" w:hAnsiTheme="majorBidi" w:cstheme="majorBidi"/>
          <w:lang w:val="en-GB" w:eastAsia="zh-CN"/>
        </w:rPr>
        <w:t xml:space="preserve">The </w:t>
      </w:r>
      <w:r w:rsidR="00E435DE" w:rsidRPr="00785CA0">
        <w:rPr>
          <w:rFonts w:asciiTheme="majorBidi" w:eastAsia="SimSun" w:hAnsiTheme="majorBidi" w:cstheme="majorBidi"/>
          <w:lang w:val="en-GB" w:eastAsia="zh-CN"/>
        </w:rPr>
        <w:t>rendering</w:t>
      </w:r>
      <w:r>
        <w:rPr>
          <w:rFonts w:asciiTheme="majorBidi" w:eastAsia="SimSun" w:hAnsiTheme="majorBidi" w:cstheme="majorBidi"/>
          <w:lang w:val="en-GB" w:eastAsia="zh-CN"/>
        </w:rPr>
        <w:t xml:space="preserve"> of</w:t>
      </w:r>
      <w:r w:rsidR="00E435DE" w:rsidRPr="00785CA0">
        <w:rPr>
          <w:rFonts w:asciiTheme="majorBidi" w:eastAsia="SimSun" w:hAnsiTheme="majorBidi" w:cstheme="majorBidi"/>
          <w:lang w:val="en-GB" w:eastAsia="zh-CN"/>
        </w:rPr>
        <w:t xml:space="preserve"> </w:t>
      </w:r>
      <w:r w:rsidR="00E435DE" w:rsidRPr="00785CA0">
        <w:rPr>
          <w:rFonts w:ascii="SBL Hebrew" w:hAnsi="SBL Hebrew" w:cs="SBL Hebrew"/>
          <w:kern w:val="0"/>
          <w:rtl/>
          <w:lang w:val="en-GB" w:bidi="he-IL"/>
        </w:rPr>
        <w:t>כִּי</w:t>
      </w:r>
      <w:r w:rsidR="00E435DE" w:rsidRPr="00785CA0">
        <w:rPr>
          <w:rFonts w:ascii="SBL Hebrew" w:hAnsi="SBL Hebrew" w:cs="SBL Hebrew"/>
          <w:kern w:val="0"/>
          <w:lang w:val="en-GB" w:bidi="he-IL"/>
        </w:rPr>
        <w:t xml:space="preserve"> </w:t>
      </w:r>
      <w:r w:rsidR="00E435DE" w:rsidRPr="00785CA0">
        <w:rPr>
          <w:lang w:val="en-GB" w:eastAsia="zh-CN" w:bidi="he-IL"/>
        </w:rPr>
        <w:t xml:space="preserve">by </w:t>
      </w:r>
      <w:proofErr w:type="spellStart"/>
      <w:r w:rsidR="00E435DE" w:rsidRPr="00785CA0">
        <w:rPr>
          <w:rFonts w:ascii="SBL Greek" w:hAnsi="SBL Greek" w:cs="SBL Greek"/>
          <w:kern w:val="0"/>
          <w:lang w:val="en-GB" w:bidi="he-IL"/>
        </w:rPr>
        <w:t>τί</w:t>
      </w:r>
      <w:proofErr w:type="spellEnd"/>
      <w:r w:rsidR="00E435DE" w:rsidRPr="00785CA0">
        <w:rPr>
          <w:rFonts w:ascii="SBL Greek" w:hAnsi="SBL Greek" w:cs="SBL Greek"/>
          <w:kern w:val="0"/>
          <w:lang w:val="en-GB" w:bidi="he-IL"/>
        </w:rPr>
        <w:t xml:space="preserve"> </w:t>
      </w:r>
      <w:r w:rsidR="007522A6" w:rsidRPr="00785CA0">
        <w:rPr>
          <w:rFonts w:asciiTheme="majorBidi" w:hAnsiTheme="majorBidi" w:cstheme="majorBidi"/>
          <w:kern w:val="0"/>
          <w:lang w:val="en-GB" w:bidi="he-IL"/>
        </w:rPr>
        <w:t xml:space="preserve">as an interrogative </w:t>
      </w:r>
      <w:r w:rsidR="001A2D88">
        <w:rPr>
          <w:rFonts w:asciiTheme="majorBidi" w:hAnsiTheme="majorBidi" w:cstheme="majorBidi"/>
          <w:kern w:val="0"/>
          <w:lang w:val="en-GB" w:bidi="he-IL"/>
        </w:rPr>
        <w:t>adverb</w:t>
      </w:r>
      <w:r w:rsidR="007522A6" w:rsidRPr="00785CA0">
        <w:rPr>
          <w:rFonts w:asciiTheme="majorBidi" w:hAnsiTheme="majorBidi" w:cstheme="majorBidi"/>
          <w:kern w:val="0"/>
          <w:lang w:val="en-GB" w:bidi="he-IL"/>
        </w:rPr>
        <w:t xml:space="preserve"> for the snake’s question to the woman in </w:t>
      </w:r>
      <w:r w:rsidR="00E435DE" w:rsidRPr="00785CA0">
        <w:rPr>
          <w:rFonts w:asciiTheme="majorBidi" w:hAnsiTheme="majorBidi" w:cstheme="majorBidi"/>
          <w:kern w:val="0"/>
          <w:lang w:val="en-GB" w:bidi="he-IL"/>
        </w:rPr>
        <w:t>Gen 3:1</w:t>
      </w:r>
      <w:r w:rsidR="00660031">
        <w:rPr>
          <w:rFonts w:asciiTheme="majorBidi" w:hAnsiTheme="majorBidi" w:cstheme="majorBidi"/>
          <w:kern w:val="0"/>
          <w:lang w:val="en-GB" w:bidi="he-IL"/>
        </w:rPr>
        <w:t xml:space="preserve"> is remarkably</w:t>
      </w:r>
      <w:r w:rsidR="00AD5CED">
        <w:rPr>
          <w:rFonts w:asciiTheme="majorBidi" w:hAnsiTheme="majorBidi" w:cstheme="majorBidi"/>
          <w:kern w:val="0"/>
          <w:lang w:val="en-GB" w:bidi="he-IL"/>
        </w:rPr>
        <w:t xml:space="preserve">. </w:t>
      </w:r>
      <w:r w:rsidR="00660031">
        <w:rPr>
          <w:rFonts w:asciiTheme="majorBidi" w:hAnsiTheme="majorBidi" w:cstheme="majorBidi"/>
          <w:kern w:val="0"/>
          <w:lang w:val="en-GB" w:bidi="he-IL"/>
        </w:rPr>
        <w:t xml:space="preserve">This translational choice does not make </w:t>
      </w:r>
      <w:r w:rsidR="00350083">
        <w:rPr>
          <w:rFonts w:asciiTheme="majorBidi" w:hAnsiTheme="majorBidi" w:cstheme="majorBidi"/>
          <w:kern w:val="0"/>
          <w:lang w:val="en-GB" w:bidi="he-IL"/>
        </w:rPr>
        <w:t>the snake</w:t>
      </w:r>
      <w:r w:rsidR="00350083" w:rsidRPr="00282CB6">
        <w:rPr>
          <w:rFonts w:asciiTheme="majorBidi" w:hAnsiTheme="majorBidi" w:cstheme="majorBidi"/>
          <w:kern w:val="0"/>
          <w:lang w:val="en-GB" w:bidi="he-IL"/>
        </w:rPr>
        <w:t xml:space="preserve"> question </w:t>
      </w:r>
      <w:r w:rsidR="00350083">
        <w:rPr>
          <w:rFonts w:asciiTheme="majorBidi" w:hAnsiTheme="majorBidi" w:cstheme="majorBidi"/>
          <w:kern w:val="0"/>
          <w:lang w:val="en-GB" w:bidi="he-IL"/>
        </w:rPr>
        <w:t>God’s prohibition</w:t>
      </w:r>
      <w:r w:rsidR="00AD5CED">
        <w:rPr>
          <w:rFonts w:asciiTheme="majorBidi" w:hAnsiTheme="majorBidi" w:cstheme="majorBidi"/>
          <w:kern w:val="0"/>
          <w:lang w:val="en-GB" w:bidi="he-IL"/>
        </w:rPr>
        <w:t xml:space="preserve">, </w:t>
      </w:r>
      <w:r w:rsidR="00593027">
        <w:rPr>
          <w:rFonts w:asciiTheme="majorBidi" w:hAnsiTheme="majorBidi" w:cstheme="majorBidi"/>
          <w:kern w:val="0"/>
          <w:lang w:val="en-GB" w:bidi="he-IL"/>
        </w:rPr>
        <w:t>as is attested in MT</w:t>
      </w:r>
      <w:r w:rsidR="00AD5CED">
        <w:rPr>
          <w:rFonts w:asciiTheme="majorBidi" w:hAnsiTheme="majorBidi" w:cstheme="majorBidi"/>
          <w:kern w:val="0"/>
          <w:lang w:val="en-GB" w:bidi="he-IL"/>
        </w:rPr>
        <w:t xml:space="preserve">, </w:t>
      </w:r>
      <w:r w:rsidR="00350083" w:rsidRPr="00350083">
        <w:rPr>
          <w:rFonts w:asciiTheme="majorBidi" w:hAnsiTheme="majorBidi" w:cstheme="majorBidi"/>
          <w:kern w:val="0"/>
          <w:lang w:val="en-GB" w:bidi="he-IL"/>
        </w:rPr>
        <w:t>but</w:t>
      </w:r>
      <w:r w:rsidR="00350083" w:rsidRPr="00282CB6">
        <w:rPr>
          <w:rFonts w:asciiTheme="majorBidi" w:hAnsiTheme="majorBidi" w:cstheme="majorBidi"/>
          <w:kern w:val="0"/>
          <w:lang w:val="en-GB" w:bidi="he-IL"/>
        </w:rPr>
        <w:t xml:space="preserve"> </w:t>
      </w:r>
      <w:r w:rsidR="00350083">
        <w:rPr>
          <w:rFonts w:asciiTheme="majorBidi" w:hAnsiTheme="majorBidi" w:cstheme="majorBidi"/>
          <w:kern w:val="0"/>
          <w:lang w:val="en-GB" w:bidi="he-IL"/>
        </w:rPr>
        <w:t xml:space="preserve">instead </w:t>
      </w:r>
      <w:r w:rsidR="00660031">
        <w:rPr>
          <w:rFonts w:asciiTheme="majorBidi" w:hAnsiTheme="majorBidi" w:cstheme="majorBidi"/>
          <w:kern w:val="0"/>
          <w:lang w:val="en-GB" w:bidi="he-IL"/>
        </w:rPr>
        <w:t xml:space="preserve">prompts the snake to </w:t>
      </w:r>
      <w:r w:rsidR="00350083" w:rsidRPr="00282CB6">
        <w:rPr>
          <w:rFonts w:asciiTheme="majorBidi" w:hAnsiTheme="majorBidi" w:cstheme="majorBidi"/>
          <w:kern w:val="0"/>
          <w:lang w:val="en-GB" w:bidi="he-IL"/>
        </w:rPr>
        <w:t xml:space="preserve">ask about God’s intention or motive for </w:t>
      </w:r>
      <w:r w:rsidR="00593027">
        <w:rPr>
          <w:rFonts w:asciiTheme="majorBidi" w:hAnsiTheme="majorBidi" w:cstheme="majorBidi"/>
          <w:kern w:val="0"/>
          <w:lang w:val="en-GB" w:bidi="he-IL"/>
        </w:rPr>
        <w:t>making the prohibition</w:t>
      </w:r>
      <w:r w:rsidR="00452117">
        <w:rPr>
          <w:rFonts w:asciiTheme="majorBidi" w:hAnsiTheme="majorBidi" w:cstheme="majorBidi"/>
          <w:kern w:val="0"/>
          <w:lang w:val="en-GB" w:bidi="he-IL"/>
        </w:rPr>
        <w:t>. Moreover, the snake is even aware of God’s intentions for making the prohibition</w:t>
      </w:r>
      <w:r w:rsidR="004911DC">
        <w:rPr>
          <w:rFonts w:asciiTheme="majorBidi" w:hAnsiTheme="majorBidi" w:cstheme="majorBidi"/>
          <w:kern w:val="0"/>
          <w:lang w:val="en-GB" w:bidi="he-IL"/>
        </w:rPr>
        <w:t xml:space="preserve"> which makes the attribute of </w:t>
      </w:r>
      <w:proofErr w:type="spellStart"/>
      <w:r w:rsidR="004911DC" w:rsidRPr="00785CA0">
        <w:rPr>
          <w:rFonts w:ascii="SBL Greek" w:hAnsi="SBL Greek" w:cs="SBL Greek"/>
          <w:kern w:val="0"/>
          <w:lang w:val="en-GB" w:bidi="he-IL"/>
        </w:rPr>
        <w:t>φρονιμώτ</w:t>
      </w:r>
      <w:proofErr w:type="spellEnd"/>
      <w:r w:rsidR="004911DC" w:rsidRPr="00785CA0">
        <w:rPr>
          <w:rFonts w:ascii="SBL Greek" w:hAnsi="SBL Greek" w:cs="SBL Greek"/>
          <w:kern w:val="0"/>
          <w:lang w:val="en-GB" w:bidi="he-IL"/>
        </w:rPr>
        <w:t>α</w:t>
      </w:r>
      <w:proofErr w:type="spellStart"/>
      <w:r w:rsidR="004911DC" w:rsidRPr="00785CA0">
        <w:rPr>
          <w:rFonts w:ascii="SBL Greek" w:hAnsi="SBL Greek" w:cs="SBL Greek"/>
          <w:kern w:val="0"/>
          <w:lang w:val="en-GB" w:bidi="he-IL"/>
        </w:rPr>
        <w:t>τος</w:t>
      </w:r>
      <w:proofErr w:type="spellEnd"/>
      <w:r w:rsidR="004911DC">
        <w:rPr>
          <w:rFonts w:ascii="SBL Greek" w:hAnsi="SBL Greek" w:cs="SBL Greek"/>
          <w:kern w:val="0"/>
          <w:lang w:val="en-GB" w:bidi="he-IL"/>
        </w:rPr>
        <w:t xml:space="preserve"> </w:t>
      </w:r>
      <w:r w:rsidR="004911DC">
        <w:rPr>
          <w:rFonts w:asciiTheme="majorBidi" w:hAnsiTheme="majorBidi" w:cstheme="majorBidi"/>
          <w:kern w:val="0"/>
          <w:lang w:val="en-GB" w:bidi="he-IL"/>
        </w:rPr>
        <w:t xml:space="preserve">even more </w:t>
      </w:r>
      <w:proofErr w:type="gramStart"/>
      <w:r w:rsidR="004911DC">
        <w:rPr>
          <w:rFonts w:asciiTheme="majorBidi" w:hAnsiTheme="majorBidi" w:cstheme="majorBidi"/>
          <w:kern w:val="0"/>
          <w:lang w:val="en-GB" w:bidi="he-IL"/>
        </w:rPr>
        <w:t>fitting</w:t>
      </w:r>
      <w:r w:rsidR="00593027">
        <w:rPr>
          <w:rFonts w:asciiTheme="majorBidi" w:hAnsiTheme="majorBidi" w:cstheme="majorBidi"/>
          <w:kern w:val="0"/>
          <w:lang w:val="en-GB" w:bidi="he-IL"/>
        </w:rPr>
        <w:t>;</w:t>
      </w:r>
      <w:proofErr w:type="gramEnd"/>
      <w:r w:rsidR="007522A6" w:rsidRPr="00785CA0">
        <w:rPr>
          <w:rFonts w:asciiTheme="majorBidi" w:hAnsiTheme="majorBidi" w:cstheme="majorBidi"/>
          <w:kern w:val="0"/>
          <w:lang w:val="en-GB" w:bidi="he-IL"/>
        </w:rPr>
        <w:t xml:space="preserve"> </w:t>
      </w:r>
    </w:p>
    <w:p w14:paraId="6CC3913A" w14:textId="63438E0E" w:rsidR="000738AE" w:rsidRPr="00785CA0" w:rsidRDefault="00DB567B" w:rsidP="00785CA0">
      <w:pPr>
        <w:pStyle w:val="Lijstalinea"/>
        <w:widowControl/>
        <w:numPr>
          <w:ilvl w:val="0"/>
          <w:numId w:val="19"/>
        </w:numPr>
        <w:autoSpaceDE/>
        <w:autoSpaceDN/>
        <w:spacing w:line="276" w:lineRule="auto"/>
        <w:jc w:val="both"/>
        <w:rPr>
          <w:rFonts w:asciiTheme="majorBidi" w:eastAsia="SimSun" w:hAnsiTheme="majorBidi" w:cstheme="majorBidi"/>
          <w:lang w:val="en-GB" w:eastAsia="zh-CN"/>
        </w:rPr>
      </w:pPr>
      <w:r>
        <w:rPr>
          <w:rFonts w:asciiTheme="majorBidi" w:hAnsiTheme="majorBidi" w:cstheme="majorBidi"/>
          <w:kern w:val="0"/>
          <w:lang w:val="en-GB" w:bidi="he-IL"/>
        </w:rPr>
        <w:t xml:space="preserve">The snake gives </w:t>
      </w:r>
      <w:r w:rsidR="007522A6" w:rsidRPr="00785CA0">
        <w:rPr>
          <w:rFonts w:asciiTheme="majorBidi" w:hAnsiTheme="majorBidi" w:cstheme="majorBidi"/>
          <w:kern w:val="0"/>
          <w:lang w:val="en-GB" w:bidi="he-IL"/>
        </w:rPr>
        <w:t>truthful explanations to the woman</w:t>
      </w:r>
      <w:r w:rsidR="00BC2E28">
        <w:rPr>
          <w:rFonts w:asciiTheme="majorBidi" w:hAnsiTheme="majorBidi" w:cstheme="majorBidi"/>
          <w:kern w:val="0"/>
          <w:lang w:val="en-GB" w:bidi="he-IL"/>
        </w:rPr>
        <w:t xml:space="preserve">. This </w:t>
      </w:r>
      <w:r>
        <w:rPr>
          <w:rFonts w:asciiTheme="majorBidi" w:hAnsiTheme="majorBidi" w:cstheme="majorBidi"/>
          <w:kern w:val="0"/>
          <w:lang w:val="en-GB" w:bidi="he-IL"/>
        </w:rPr>
        <w:t xml:space="preserve">strengthens the link between </w:t>
      </w:r>
      <w:r w:rsidR="003D16DB">
        <w:rPr>
          <w:rFonts w:asciiTheme="majorBidi" w:hAnsiTheme="majorBidi" w:cstheme="majorBidi"/>
          <w:kern w:val="0"/>
          <w:lang w:val="en-GB" w:bidi="he-IL"/>
        </w:rPr>
        <w:t xml:space="preserve">the usage of </w:t>
      </w:r>
      <w:proofErr w:type="spellStart"/>
      <w:r w:rsidR="003D16DB" w:rsidRPr="00282CB6">
        <w:rPr>
          <w:rFonts w:ascii="SBL Greek" w:eastAsia="SimSun" w:hAnsi="SBL Greek"/>
          <w:lang w:val="en-GB" w:eastAsia="zh-CN"/>
        </w:rPr>
        <w:t>φρόνιμος</w:t>
      </w:r>
      <w:proofErr w:type="spellEnd"/>
      <w:r w:rsidR="003D16DB">
        <w:rPr>
          <w:rFonts w:ascii="SBL Greek" w:eastAsia="SimSun" w:hAnsi="SBL Greek"/>
          <w:lang w:val="en-GB" w:eastAsia="zh-CN"/>
        </w:rPr>
        <w:t xml:space="preserve"> </w:t>
      </w:r>
      <w:r w:rsidR="003D16DB">
        <w:rPr>
          <w:rFonts w:asciiTheme="majorBidi" w:hAnsiTheme="majorBidi" w:cstheme="majorBidi"/>
          <w:kern w:val="0"/>
          <w:lang w:val="en-GB" w:bidi="he-IL"/>
        </w:rPr>
        <w:t xml:space="preserve">in wisdom literature (esp. </w:t>
      </w:r>
      <w:r w:rsidR="007B3EB8">
        <w:rPr>
          <w:rFonts w:asciiTheme="majorBidi" w:hAnsiTheme="majorBidi" w:cstheme="majorBidi"/>
          <w:kern w:val="0"/>
          <w:lang w:val="en-GB" w:bidi="he-IL"/>
        </w:rPr>
        <w:t xml:space="preserve">LXX </w:t>
      </w:r>
      <w:r w:rsidR="003D16DB">
        <w:rPr>
          <w:rFonts w:asciiTheme="majorBidi" w:hAnsiTheme="majorBidi" w:cstheme="majorBidi"/>
          <w:kern w:val="0"/>
          <w:lang w:val="en-GB" w:bidi="he-IL"/>
        </w:rPr>
        <w:t>Proverbs) and the relationship between truth and wisdom.</w:t>
      </w:r>
      <w:r w:rsidR="00660031">
        <w:rPr>
          <w:rFonts w:asciiTheme="majorBidi" w:hAnsiTheme="majorBidi" w:cstheme="majorBidi"/>
          <w:kern w:val="0"/>
          <w:lang w:val="en-GB" w:bidi="he-IL"/>
        </w:rPr>
        <w:t xml:space="preserve"> By doing so, the broader ANE context, wherein the snake is often regarded as a symbol of wisdom, is evoked.</w:t>
      </w:r>
    </w:p>
    <w:p w14:paraId="0ADBA99F" w14:textId="66901802" w:rsidR="00900BDE" w:rsidRDefault="00593B01" w:rsidP="00900BDE">
      <w:pPr>
        <w:widowControl/>
        <w:autoSpaceDE/>
        <w:autoSpaceDN/>
        <w:spacing w:line="276" w:lineRule="auto"/>
        <w:ind w:firstLine="0"/>
        <w:jc w:val="both"/>
        <w:rPr>
          <w:rFonts w:asciiTheme="majorBidi" w:hAnsiTheme="majorBidi" w:cstheme="majorBidi"/>
          <w:lang w:val="en-GB"/>
        </w:rPr>
      </w:pPr>
      <w:r>
        <w:rPr>
          <w:rFonts w:asciiTheme="majorBidi" w:hAnsiTheme="majorBidi" w:cstheme="majorBidi"/>
          <w:lang w:val="en-GB"/>
        </w:rPr>
        <w:t xml:space="preserve">Thus, </w:t>
      </w:r>
      <w:proofErr w:type="gramStart"/>
      <w:r>
        <w:rPr>
          <w:rFonts w:asciiTheme="majorBidi" w:hAnsiTheme="majorBidi" w:cstheme="majorBidi"/>
          <w:lang w:val="en-GB"/>
        </w:rPr>
        <w:t>it is clear that the</w:t>
      </w:r>
      <w:proofErr w:type="gramEnd"/>
      <w:r>
        <w:rPr>
          <w:rFonts w:asciiTheme="majorBidi" w:hAnsiTheme="majorBidi" w:cstheme="majorBidi"/>
          <w:lang w:val="en-GB"/>
        </w:rPr>
        <w:t xml:space="preserve"> LXX translator of Gensis understood the snake as a</w:t>
      </w:r>
      <w:r w:rsidR="00E92696">
        <w:rPr>
          <w:rFonts w:asciiTheme="majorBidi" w:hAnsiTheme="majorBidi" w:cstheme="majorBidi"/>
          <w:lang w:val="en-GB"/>
        </w:rPr>
        <w:t xml:space="preserve">n extremely wise figure in the context of the second creation narrative. </w:t>
      </w:r>
      <w:r w:rsidR="006C60F6">
        <w:rPr>
          <w:rFonts w:asciiTheme="majorBidi" w:hAnsiTheme="majorBidi" w:cstheme="majorBidi"/>
          <w:lang w:val="en-GB"/>
        </w:rPr>
        <w:t xml:space="preserve">Taking this into account, </w:t>
      </w:r>
      <w:r w:rsidR="00E92696">
        <w:rPr>
          <w:rFonts w:asciiTheme="majorBidi" w:hAnsiTheme="majorBidi" w:cstheme="majorBidi"/>
          <w:lang w:val="en-GB"/>
        </w:rPr>
        <w:t>we, as modern readers,</w:t>
      </w:r>
      <w:r w:rsidR="00FB024C">
        <w:rPr>
          <w:rFonts w:asciiTheme="majorBidi" w:hAnsiTheme="majorBidi" w:cstheme="majorBidi"/>
          <w:lang w:val="en-GB"/>
        </w:rPr>
        <w:t xml:space="preserve"> can perhaps</w:t>
      </w:r>
      <w:r w:rsidR="006C60F6">
        <w:rPr>
          <w:rFonts w:asciiTheme="majorBidi" w:hAnsiTheme="majorBidi" w:cstheme="majorBidi"/>
          <w:lang w:val="en-GB"/>
        </w:rPr>
        <w:t xml:space="preserve"> read the Genesis story afresh</w:t>
      </w:r>
      <w:r w:rsidR="00FB024C">
        <w:rPr>
          <w:rFonts w:asciiTheme="majorBidi" w:hAnsiTheme="majorBidi" w:cstheme="majorBidi"/>
          <w:lang w:val="en-GB"/>
        </w:rPr>
        <w:t xml:space="preserve"> by not seeing the snake as a cunning but rather as a clever animal.</w:t>
      </w:r>
      <w:r w:rsidR="006C60F6">
        <w:rPr>
          <w:rFonts w:asciiTheme="majorBidi" w:hAnsiTheme="majorBidi" w:cstheme="majorBidi"/>
          <w:lang w:val="en-GB"/>
        </w:rPr>
        <w:t xml:space="preserve"> </w:t>
      </w:r>
      <w:r w:rsidR="00FB024C">
        <w:rPr>
          <w:rFonts w:asciiTheme="majorBidi" w:hAnsiTheme="majorBidi" w:cstheme="majorBidi"/>
          <w:lang w:val="en-GB"/>
        </w:rPr>
        <w:t xml:space="preserve">By doing so, our eyes will be </w:t>
      </w:r>
      <w:r w:rsidR="009B1A0B">
        <w:rPr>
          <w:rFonts w:asciiTheme="majorBidi" w:hAnsiTheme="majorBidi" w:cstheme="majorBidi"/>
          <w:lang w:val="en-GB"/>
        </w:rPr>
        <w:t>opened,</w:t>
      </w:r>
      <w:r w:rsidR="00FB024C">
        <w:rPr>
          <w:rFonts w:asciiTheme="majorBidi" w:hAnsiTheme="majorBidi" w:cstheme="majorBidi"/>
          <w:lang w:val="en-GB"/>
        </w:rPr>
        <w:t xml:space="preserve"> and a new meaning </w:t>
      </w:r>
      <w:r w:rsidR="00BE093A">
        <w:rPr>
          <w:rFonts w:asciiTheme="majorBidi" w:hAnsiTheme="majorBidi" w:cstheme="majorBidi"/>
          <w:lang w:val="en-GB"/>
        </w:rPr>
        <w:t xml:space="preserve">of Genesis 3 </w:t>
      </w:r>
      <w:r w:rsidR="00FB024C">
        <w:rPr>
          <w:rFonts w:asciiTheme="majorBidi" w:hAnsiTheme="majorBidi" w:cstheme="majorBidi"/>
          <w:lang w:val="en-GB"/>
        </w:rPr>
        <w:t xml:space="preserve">can be </w:t>
      </w:r>
      <w:r w:rsidR="0020069E">
        <w:rPr>
          <w:rFonts w:asciiTheme="majorBidi" w:hAnsiTheme="majorBidi" w:cstheme="majorBidi"/>
          <w:lang w:val="en-GB"/>
        </w:rPr>
        <w:t>brought to light</w:t>
      </w:r>
      <w:r w:rsidR="008621D6">
        <w:rPr>
          <w:rFonts w:asciiTheme="majorBidi" w:hAnsiTheme="majorBidi" w:cstheme="majorBidi"/>
          <w:lang w:val="en-GB"/>
        </w:rPr>
        <w:t>.</w:t>
      </w:r>
      <w:r w:rsidR="00900BDE">
        <w:rPr>
          <w:rFonts w:asciiTheme="majorBidi" w:hAnsiTheme="majorBidi" w:cstheme="majorBidi"/>
          <w:lang w:val="en-GB"/>
        </w:rPr>
        <w:br w:type="page"/>
      </w:r>
    </w:p>
    <w:p w14:paraId="5DE407B8" w14:textId="2FC6C820" w:rsidR="00D56C5F" w:rsidRPr="00282CB6" w:rsidRDefault="00D56C5F" w:rsidP="00900BDE">
      <w:pPr>
        <w:widowControl/>
        <w:autoSpaceDE/>
        <w:autoSpaceDN/>
        <w:spacing w:line="276" w:lineRule="auto"/>
        <w:ind w:firstLine="0"/>
        <w:jc w:val="center"/>
        <w:rPr>
          <w:lang w:val="en-GB"/>
        </w:rPr>
      </w:pPr>
      <w:r w:rsidRPr="00282CB6">
        <w:rPr>
          <w:lang w:val="en-GB"/>
        </w:rPr>
        <w:lastRenderedPageBreak/>
        <w:t>Bibliography</w:t>
      </w:r>
    </w:p>
    <w:p w14:paraId="08BD22B1" w14:textId="77777777" w:rsidR="007D52C0" w:rsidRPr="00282CB6" w:rsidRDefault="007D52C0" w:rsidP="00247F97">
      <w:pPr>
        <w:widowControl/>
        <w:autoSpaceDE/>
        <w:autoSpaceDN/>
        <w:spacing w:line="276" w:lineRule="auto"/>
        <w:ind w:left="284" w:hanging="284"/>
        <w:jc w:val="both"/>
        <w:rPr>
          <w:rFonts w:asciiTheme="majorBidi" w:hAnsiTheme="majorBidi" w:cstheme="majorBidi"/>
          <w:lang w:val="en-GB"/>
        </w:rPr>
      </w:pPr>
    </w:p>
    <w:p w14:paraId="17B14284" w14:textId="231B3950" w:rsidR="00BD4614" w:rsidRPr="004D3C1F" w:rsidRDefault="00BD4614" w:rsidP="00247F97">
      <w:pPr>
        <w:widowControl/>
        <w:autoSpaceDE/>
        <w:autoSpaceDN/>
        <w:spacing w:line="276" w:lineRule="auto"/>
        <w:ind w:left="284" w:hanging="284"/>
        <w:jc w:val="both"/>
        <w:rPr>
          <w:rFonts w:asciiTheme="majorBidi" w:hAnsiTheme="majorBidi" w:cstheme="majorBidi"/>
        </w:rPr>
      </w:pPr>
      <w:r w:rsidRPr="00282CB6">
        <w:rPr>
          <w:rFonts w:asciiTheme="majorBidi" w:hAnsiTheme="majorBidi" w:cstheme="majorBidi"/>
          <w:lang w:val="en-GB"/>
        </w:rPr>
        <w:t xml:space="preserve">Aitken, James K. “The </w:t>
      </w:r>
      <w:r w:rsidRPr="00282CB6">
        <w:rPr>
          <w:rFonts w:ascii="SBL Greek" w:hAnsi="SBL Greek" w:cstheme="majorBidi"/>
          <w:lang w:val="en-GB"/>
        </w:rPr>
        <w:t>πα</w:t>
      </w:r>
      <w:proofErr w:type="spellStart"/>
      <w:r w:rsidRPr="00282CB6">
        <w:rPr>
          <w:rFonts w:ascii="SBL Greek" w:hAnsi="SBL Greek" w:cstheme="majorBidi"/>
          <w:lang w:val="en-GB"/>
        </w:rPr>
        <w:t>νοῦργος</w:t>
      </w:r>
      <w:proofErr w:type="spellEnd"/>
      <w:r w:rsidRPr="00282CB6">
        <w:rPr>
          <w:rFonts w:asciiTheme="majorBidi" w:hAnsiTheme="majorBidi" w:cstheme="majorBidi"/>
          <w:lang w:val="en-GB"/>
        </w:rPr>
        <w:t xml:space="preserve"> Problem: Semantic Change and Septuagint Self-Criticism.” In </w:t>
      </w:r>
      <w:r w:rsidRPr="00282CB6">
        <w:rPr>
          <w:rFonts w:asciiTheme="majorBidi" w:hAnsiTheme="majorBidi" w:cstheme="majorBidi"/>
          <w:i/>
          <w:iCs/>
          <w:lang w:val="en-GB"/>
        </w:rPr>
        <w:t>Where Is the Way to the Dwelling of Light? Studies in Genesis, Job and Linguistics in Honor of Ellen van Wolde</w:t>
      </w:r>
      <w:r w:rsidRPr="00282CB6">
        <w:rPr>
          <w:rFonts w:asciiTheme="majorBidi" w:hAnsiTheme="majorBidi" w:cstheme="majorBidi"/>
          <w:lang w:val="en-GB"/>
        </w:rPr>
        <w:t xml:space="preserve">, edited by Hanneke van Loon and Pierre Van Hecke, 101–129. </w:t>
      </w:r>
      <w:r w:rsidRPr="004D3C1F">
        <w:rPr>
          <w:rFonts w:asciiTheme="majorBidi" w:hAnsiTheme="majorBidi" w:cstheme="majorBidi"/>
        </w:rPr>
        <w:t>BIS 207. Leiden: Brill, 2023.</w:t>
      </w:r>
    </w:p>
    <w:p w14:paraId="12BC8844" w14:textId="77777777" w:rsidR="00693028" w:rsidRPr="00282CB6" w:rsidRDefault="00693028" w:rsidP="00693028">
      <w:pPr>
        <w:widowControl/>
        <w:autoSpaceDE/>
        <w:autoSpaceDN/>
        <w:spacing w:line="276" w:lineRule="auto"/>
        <w:ind w:left="284" w:hanging="284"/>
        <w:jc w:val="both"/>
        <w:rPr>
          <w:lang w:val="en-GB"/>
        </w:rPr>
      </w:pPr>
      <w:r>
        <w:t>Alonso-</w:t>
      </w:r>
      <w:proofErr w:type="spellStart"/>
      <w:r w:rsidRPr="00DD7D7C">
        <w:t>Schökel</w:t>
      </w:r>
      <w:proofErr w:type="spellEnd"/>
      <w:r w:rsidRPr="00DD7D7C">
        <w:t>, Luis A. “</w:t>
      </w:r>
      <w:proofErr w:type="spellStart"/>
      <w:r w:rsidRPr="00DD7D7C">
        <w:t>Motivos</w:t>
      </w:r>
      <w:proofErr w:type="spellEnd"/>
      <w:r w:rsidRPr="00DD7D7C">
        <w:t xml:space="preserve"> </w:t>
      </w:r>
      <w:proofErr w:type="spellStart"/>
      <w:r w:rsidRPr="00DD7D7C">
        <w:t>sapienciales</w:t>
      </w:r>
      <w:proofErr w:type="spellEnd"/>
      <w:r w:rsidRPr="00DD7D7C">
        <w:t xml:space="preserve"> y de </w:t>
      </w:r>
      <w:proofErr w:type="spellStart"/>
      <w:r w:rsidRPr="00DD7D7C">
        <w:t>alianza</w:t>
      </w:r>
      <w:proofErr w:type="spellEnd"/>
      <w:r w:rsidRPr="00DD7D7C">
        <w:t xml:space="preserve"> en </w:t>
      </w:r>
      <w:proofErr w:type="spellStart"/>
      <w:r w:rsidRPr="00DD7D7C">
        <w:t>Gen</w:t>
      </w:r>
      <w:proofErr w:type="spellEnd"/>
      <w:r w:rsidRPr="00DD7D7C">
        <w:t xml:space="preserve"> 2–3.” </w:t>
      </w:r>
      <w:r w:rsidRPr="00282CB6">
        <w:rPr>
          <w:i/>
          <w:iCs/>
          <w:lang w:val="en-GB"/>
        </w:rPr>
        <w:t>Biblica</w:t>
      </w:r>
      <w:r w:rsidRPr="00282CB6">
        <w:rPr>
          <w:lang w:val="en-GB"/>
        </w:rPr>
        <w:t xml:space="preserve"> 43/3 (1962): 295–316.</w:t>
      </w:r>
    </w:p>
    <w:p w14:paraId="7DFF6CCA" w14:textId="0D4D58B8" w:rsidR="00CF7351" w:rsidRPr="00282CB6" w:rsidRDefault="00CF7351" w:rsidP="00247F97">
      <w:pPr>
        <w:widowControl/>
        <w:autoSpaceDE/>
        <w:autoSpaceDN/>
        <w:spacing w:line="276" w:lineRule="auto"/>
        <w:ind w:left="284" w:hanging="284"/>
        <w:jc w:val="both"/>
        <w:rPr>
          <w:rFonts w:eastAsia="Times New Roman"/>
          <w:color w:val="000000" w:themeColor="text1"/>
          <w:lang w:val="en-GB"/>
        </w:rPr>
      </w:pPr>
      <w:r w:rsidRPr="00282CB6">
        <w:rPr>
          <w:rFonts w:asciiTheme="majorBidi" w:hAnsiTheme="majorBidi" w:cstheme="majorBidi"/>
          <w:lang w:val="en-GB" w:eastAsia="zh-CN"/>
        </w:rPr>
        <w:t xml:space="preserve">Aristotle. </w:t>
      </w:r>
      <w:r w:rsidRPr="00282CB6">
        <w:rPr>
          <w:rFonts w:asciiTheme="majorBidi" w:hAnsiTheme="majorBidi" w:cstheme="majorBidi"/>
          <w:i/>
          <w:iCs/>
          <w:lang w:val="en-GB" w:eastAsia="zh-CN"/>
        </w:rPr>
        <w:t>Generation of Animals</w:t>
      </w:r>
      <w:r w:rsidRPr="00282CB6">
        <w:rPr>
          <w:rFonts w:asciiTheme="majorBidi" w:hAnsiTheme="majorBidi" w:cstheme="majorBidi"/>
          <w:lang w:val="en-GB" w:eastAsia="zh-CN"/>
        </w:rPr>
        <w:t xml:space="preserve">, </w:t>
      </w:r>
      <w:r w:rsidRPr="00282CB6">
        <w:rPr>
          <w:rFonts w:eastAsia="Times New Roman"/>
          <w:color w:val="000000" w:themeColor="text1"/>
          <w:lang w:val="en-GB"/>
        </w:rPr>
        <w:t>translated by Arthur L. Peck. LCL 366. Cambridge: Harvard University Press, 1942.</w:t>
      </w:r>
    </w:p>
    <w:p w14:paraId="7C702E79" w14:textId="40503840" w:rsidR="002949C6" w:rsidRPr="00282CB6" w:rsidRDefault="002949C6" w:rsidP="00247F97">
      <w:pPr>
        <w:widowControl/>
        <w:autoSpaceDE/>
        <w:autoSpaceDN/>
        <w:spacing w:line="276" w:lineRule="auto"/>
        <w:ind w:left="284" w:hanging="284"/>
        <w:jc w:val="both"/>
        <w:rPr>
          <w:rFonts w:asciiTheme="majorBidi" w:hAnsiTheme="majorBidi" w:cstheme="majorBidi"/>
          <w:lang w:val="en-GB"/>
        </w:rPr>
      </w:pPr>
      <w:r w:rsidRPr="00282CB6">
        <w:rPr>
          <w:lang w:val="en-GB"/>
        </w:rPr>
        <w:t xml:space="preserve">Aristotle. </w:t>
      </w:r>
      <w:r w:rsidRPr="00282CB6">
        <w:rPr>
          <w:i/>
          <w:iCs/>
          <w:lang w:val="en-GB"/>
        </w:rPr>
        <w:t>History of Animals. Books I–III</w:t>
      </w:r>
      <w:r w:rsidRPr="00282CB6">
        <w:rPr>
          <w:lang w:val="en-GB"/>
        </w:rPr>
        <w:t xml:space="preserve">, translated by Arthur L. Peck. LCL 437. </w:t>
      </w:r>
      <w:r w:rsidRPr="00282CB6">
        <w:rPr>
          <w:rFonts w:eastAsia="Times New Roman"/>
          <w:color w:val="000000" w:themeColor="text1"/>
          <w:lang w:val="en-GB"/>
        </w:rPr>
        <w:t>Cambridge: Harvard University Press, 1965.</w:t>
      </w:r>
    </w:p>
    <w:p w14:paraId="395182B8" w14:textId="04F5D193" w:rsidR="002C6C80" w:rsidRDefault="002C6C80" w:rsidP="00247F97">
      <w:pPr>
        <w:widowControl/>
        <w:autoSpaceDE/>
        <w:autoSpaceDN/>
        <w:spacing w:line="276" w:lineRule="auto"/>
        <w:ind w:left="284" w:hanging="284"/>
        <w:jc w:val="both"/>
        <w:rPr>
          <w:rFonts w:eastAsia="Times New Roman"/>
          <w:color w:val="000000" w:themeColor="text1"/>
          <w:lang w:val="en-GB"/>
        </w:rPr>
      </w:pPr>
      <w:r w:rsidRPr="00282CB6">
        <w:rPr>
          <w:rFonts w:asciiTheme="majorBidi" w:hAnsiTheme="majorBidi" w:cstheme="majorBidi"/>
          <w:lang w:val="en-GB" w:eastAsia="zh-CN"/>
        </w:rPr>
        <w:t xml:space="preserve">Aristotle. </w:t>
      </w:r>
      <w:r w:rsidRPr="00282CB6">
        <w:rPr>
          <w:rFonts w:asciiTheme="majorBidi" w:hAnsiTheme="majorBidi" w:cstheme="majorBidi"/>
          <w:i/>
          <w:iCs/>
          <w:lang w:val="en-GB" w:eastAsia="zh-CN"/>
        </w:rPr>
        <w:t>Parts of Animals. Movements of Animals. Progression of Animals</w:t>
      </w:r>
      <w:r w:rsidRPr="00282CB6">
        <w:rPr>
          <w:rFonts w:asciiTheme="majorBidi" w:hAnsiTheme="majorBidi" w:cstheme="majorBidi"/>
          <w:lang w:val="en-GB" w:eastAsia="zh-CN"/>
        </w:rPr>
        <w:t xml:space="preserve">, </w:t>
      </w:r>
      <w:r w:rsidRPr="00282CB6">
        <w:rPr>
          <w:rFonts w:eastAsia="Times New Roman"/>
          <w:color w:val="000000" w:themeColor="text1"/>
          <w:lang w:val="en-GB"/>
        </w:rPr>
        <w:t xml:space="preserve">translated by Arthur L. Peck and Edward S. Forster. LCL 323. Cambridge: Harvard University Press, </w:t>
      </w:r>
      <w:proofErr w:type="spellStart"/>
      <w:r w:rsidRPr="00282CB6">
        <w:rPr>
          <w:rFonts w:eastAsia="Times New Roman"/>
          <w:color w:val="000000" w:themeColor="text1"/>
          <w:lang w:val="en-GB"/>
        </w:rPr>
        <w:t>repr</w:t>
      </w:r>
      <w:proofErr w:type="spellEnd"/>
      <w:r w:rsidRPr="00282CB6">
        <w:rPr>
          <w:rFonts w:eastAsia="Times New Roman"/>
          <w:color w:val="000000" w:themeColor="text1"/>
          <w:lang w:val="en-GB"/>
        </w:rPr>
        <w:t>. 1961.</w:t>
      </w:r>
    </w:p>
    <w:p w14:paraId="3F28170E" w14:textId="3FD0B8C0" w:rsidR="007C5A70" w:rsidRPr="00DD7D7C" w:rsidRDefault="007C5A70" w:rsidP="00247F97">
      <w:pPr>
        <w:widowControl/>
        <w:autoSpaceDE/>
        <w:autoSpaceDN/>
        <w:spacing w:line="276" w:lineRule="auto"/>
        <w:ind w:left="284" w:hanging="284"/>
        <w:jc w:val="both"/>
        <w:rPr>
          <w:rFonts w:asciiTheme="majorBidi" w:hAnsiTheme="majorBidi" w:cstheme="majorBidi"/>
          <w:lang w:val="en-GB"/>
        </w:rPr>
      </w:pPr>
      <w:r w:rsidRPr="00DD7D7C">
        <w:rPr>
          <w:lang w:val="en-GB"/>
        </w:rPr>
        <w:t xml:space="preserve">Bailly, Anatole. </w:t>
      </w:r>
      <w:proofErr w:type="spellStart"/>
      <w:r w:rsidRPr="00DD7D7C">
        <w:rPr>
          <w:i/>
          <w:iCs/>
          <w:lang w:val="en-GB"/>
        </w:rPr>
        <w:t>Dictionnaire</w:t>
      </w:r>
      <w:proofErr w:type="spellEnd"/>
      <w:r w:rsidRPr="00DD7D7C">
        <w:rPr>
          <w:i/>
          <w:iCs/>
          <w:lang w:val="en-GB"/>
        </w:rPr>
        <w:t xml:space="preserve"> </w:t>
      </w:r>
      <w:proofErr w:type="spellStart"/>
      <w:r w:rsidRPr="00DD7D7C">
        <w:rPr>
          <w:i/>
          <w:iCs/>
          <w:lang w:val="en-GB"/>
        </w:rPr>
        <w:t>Grec-Français</w:t>
      </w:r>
      <w:proofErr w:type="spellEnd"/>
      <w:r w:rsidRPr="00DD7D7C">
        <w:rPr>
          <w:lang w:val="en-GB"/>
        </w:rPr>
        <w:t xml:space="preserve">: </w:t>
      </w:r>
      <w:r w:rsidRPr="00DD7D7C">
        <w:rPr>
          <w:i/>
          <w:iCs/>
          <w:lang w:val="en-GB"/>
        </w:rPr>
        <w:t>Bailly 2020 – Hugo Chávez</w:t>
      </w:r>
      <w:r w:rsidR="009E0946" w:rsidRPr="00DD7D7C">
        <w:rPr>
          <w:lang w:val="en-GB"/>
        </w:rPr>
        <w:t xml:space="preserve">, </w:t>
      </w:r>
      <w:r w:rsidRPr="00DD7D7C">
        <w:rPr>
          <w:lang w:val="en-GB"/>
        </w:rPr>
        <w:t>2023.</w:t>
      </w:r>
    </w:p>
    <w:p w14:paraId="67BC7C98" w14:textId="3934CB43" w:rsidR="0099499A" w:rsidRPr="00282CB6" w:rsidRDefault="0099499A" w:rsidP="00247F97">
      <w:pPr>
        <w:widowControl/>
        <w:autoSpaceDE/>
        <w:autoSpaceDN/>
        <w:spacing w:line="276" w:lineRule="auto"/>
        <w:ind w:left="284" w:hanging="284"/>
        <w:jc w:val="both"/>
        <w:rPr>
          <w:rFonts w:eastAsia="Times New Roman"/>
          <w:lang w:val="en-GB"/>
        </w:rPr>
      </w:pPr>
      <w:r w:rsidRPr="00282CB6">
        <w:rPr>
          <w:rFonts w:eastAsia="Times New Roman"/>
          <w:lang w:val="en-GB"/>
        </w:rPr>
        <w:t xml:space="preserve">Bauks, Michaela. “Text- and Reception-Historical Reflections on Transmissional and Hermeneutical Techniques in Genesis 2–3.” In </w:t>
      </w:r>
      <w:r w:rsidRPr="00282CB6">
        <w:rPr>
          <w:rFonts w:eastAsia="Times New Roman"/>
          <w:i/>
          <w:iCs/>
          <w:lang w:val="en-GB"/>
        </w:rPr>
        <w:t>The Pentateuch: International Perspectives on Current Research</w:t>
      </w:r>
      <w:r w:rsidRPr="00282CB6">
        <w:rPr>
          <w:rFonts w:eastAsia="Times New Roman"/>
          <w:lang w:val="en-GB"/>
        </w:rPr>
        <w:t xml:space="preserve">, edited by Thomas Dozeman, Konrad Schmidt and Baruch J. Schwartz, 139–168. Tübingen: Mohr </w:t>
      </w:r>
      <w:proofErr w:type="spellStart"/>
      <w:r w:rsidRPr="00282CB6">
        <w:rPr>
          <w:rFonts w:eastAsia="Times New Roman"/>
          <w:lang w:val="en-GB"/>
        </w:rPr>
        <w:t>Siebeck</w:t>
      </w:r>
      <w:proofErr w:type="spellEnd"/>
      <w:r w:rsidRPr="00282CB6">
        <w:rPr>
          <w:rFonts w:eastAsia="Times New Roman"/>
          <w:lang w:val="en-GB"/>
        </w:rPr>
        <w:t>, 2011.</w:t>
      </w:r>
    </w:p>
    <w:p w14:paraId="6D266F08" w14:textId="6B64258B" w:rsidR="00503FDF" w:rsidRPr="00DD7D7C" w:rsidRDefault="00503FDF" w:rsidP="00247F97">
      <w:pPr>
        <w:widowControl/>
        <w:autoSpaceDE/>
        <w:autoSpaceDN/>
        <w:spacing w:line="276" w:lineRule="auto"/>
        <w:ind w:left="284" w:hanging="284"/>
        <w:jc w:val="both"/>
        <w:rPr>
          <w:kern w:val="0"/>
          <w:lang w:val="de-DE" w:bidi="he-IL"/>
        </w:rPr>
      </w:pPr>
      <w:proofErr w:type="spellStart"/>
      <w:r w:rsidRPr="00282CB6">
        <w:rPr>
          <w:rFonts w:asciiTheme="majorBidi" w:hAnsiTheme="majorBidi" w:cstheme="majorBidi"/>
          <w:lang w:val="en-GB"/>
        </w:rPr>
        <w:t>Beentjes</w:t>
      </w:r>
      <w:proofErr w:type="spellEnd"/>
      <w:r w:rsidRPr="00282CB6">
        <w:rPr>
          <w:rFonts w:asciiTheme="majorBidi" w:hAnsiTheme="majorBidi" w:cstheme="majorBidi"/>
          <w:lang w:val="en-GB"/>
        </w:rPr>
        <w:t xml:space="preserve">, Pancratius C. </w:t>
      </w:r>
      <w:r w:rsidRPr="00282CB6">
        <w:rPr>
          <w:rFonts w:asciiTheme="majorBidi" w:hAnsiTheme="majorBidi" w:cstheme="majorBidi"/>
          <w:i/>
          <w:iCs/>
          <w:lang w:val="en-GB"/>
        </w:rPr>
        <w:t>The Book of Ben Sira in Hebrew. A Text Edition of All Extant Hebrew Manuscripts and a Synopsis of All Parallel Hebrew Ben Sira Texts</w:t>
      </w:r>
      <w:r w:rsidRPr="00282CB6">
        <w:rPr>
          <w:rFonts w:asciiTheme="majorBidi" w:hAnsiTheme="majorBidi" w:cstheme="majorBidi"/>
          <w:lang w:val="en-GB"/>
        </w:rPr>
        <w:t xml:space="preserve">. </w:t>
      </w:r>
      <w:r w:rsidRPr="00DD7D7C">
        <w:rPr>
          <w:rFonts w:asciiTheme="majorBidi" w:hAnsiTheme="majorBidi" w:cstheme="majorBidi"/>
          <w:lang w:val="de-DE"/>
        </w:rPr>
        <w:t>VTS 68. Leiden: Brill, 1997.</w:t>
      </w:r>
    </w:p>
    <w:p w14:paraId="42C233DC" w14:textId="0FF07B27" w:rsidR="007D52C0" w:rsidRPr="00DD7D7C" w:rsidRDefault="007D52C0" w:rsidP="00247F97">
      <w:pPr>
        <w:widowControl/>
        <w:autoSpaceDE/>
        <w:autoSpaceDN/>
        <w:spacing w:line="276" w:lineRule="auto"/>
        <w:ind w:left="284" w:hanging="284"/>
        <w:jc w:val="both"/>
        <w:rPr>
          <w:rFonts w:asciiTheme="majorBidi" w:hAnsiTheme="majorBidi" w:cstheme="majorBidi"/>
          <w:lang w:val="de-DE"/>
        </w:rPr>
      </w:pPr>
      <w:proofErr w:type="spellStart"/>
      <w:r w:rsidRPr="00DD7D7C">
        <w:rPr>
          <w:rFonts w:asciiTheme="majorBidi" w:hAnsiTheme="majorBidi" w:cstheme="majorBidi"/>
          <w:lang w:val="de-DE"/>
        </w:rPr>
        <w:t>Brayford</w:t>
      </w:r>
      <w:proofErr w:type="spellEnd"/>
      <w:r w:rsidRPr="00DD7D7C">
        <w:rPr>
          <w:rFonts w:asciiTheme="majorBidi" w:hAnsiTheme="majorBidi" w:cstheme="majorBidi"/>
          <w:lang w:val="de-DE"/>
        </w:rPr>
        <w:t xml:space="preserve">, Susan A. </w:t>
      </w:r>
      <w:r w:rsidRPr="00DD7D7C">
        <w:rPr>
          <w:rFonts w:asciiTheme="majorBidi" w:hAnsiTheme="majorBidi" w:cstheme="majorBidi"/>
          <w:i/>
          <w:iCs/>
          <w:lang w:val="de-DE"/>
        </w:rPr>
        <w:t>Genesis</w:t>
      </w:r>
      <w:r w:rsidRPr="00DD7D7C">
        <w:rPr>
          <w:rFonts w:asciiTheme="majorBidi" w:hAnsiTheme="majorBidi" w:cstheme="majorBidi"/>
          <w:lang w:val="de-DE"/>
        </w:rPr>
        <w:t>. SCS. Leiden/Boston: Brill, 2007.</w:t>
      </w:r>
    </w:p>
    <w:p w14:paraId="644B8FF7" w14:textId="3038D076" w:rsidR="0099499A" w:rsidRPr="00282CB6" w:rsidRDefault="0099499A" w:rsidP="00247F97">
      <w:pPr>
        <w:widowControl/>
        <w:autoSpaceDE/>
        <w:autoSpaceDN/>
        <w:spacing w:line="276" w:lineRule="auto"/>
        <w:ind w:left="284" w:hanging="284"/>
        <w:jc w:val="both"/>
        <w:rPr>
          <w:rFonts w:eastAsia="SimSun"/>
          <w:smallCaps/>
          <w:lang w:val="en-GB" w:eastAsia="zh-CN"/>
        </w:rPr>
      </w:pPr>
      <w:r w:rsidRPr="00282CB6">
        <w:rPr>
          <w:rFonts w:eastAsia="SimSun"/>
          <w:smallCaps/>
          <w:lang w:val="en-GB" w:eastAsia="zh-CN"/>
        </w:rPr>
        <w:t>B</w:t>
      </w:r>
      <w:r w:rsidRPr="00282CB6">
        <w:rPr>
          <w:rFonts w:eastAsia="SimSun"/>
          <w:lang w:val="en-GB" w:eastAsia="zh-CN"/>
        </w:rPr>
        <w:t>rown, Francis</w:t>
      </w:r>
      <w:r w:rsidRPr="00282CB6">
        <w:rPr>
          <w:lang w:val="en-GB"/>
        </w:rPr>
        <w:t>, S. R. Driver, and Charles A. Briggs</w:t>
      </w:r>
      <w:r w:rsidRPr="00282CB6">
        <w:rPr>
          <w:rFonts w:eastAsia="SimSun"/>
          <w:smallCaps/>
          <w:lang w:val="en-GB" w:eastAsia="zh-CN"/>
        </w:rPr>
        <w:t xml:space="preserve">. </w:t>
      </w:r>
      <w:r w:rsidRPr="00282CB6">
        <w:rPr>
          <w:rFonts w:eastAsia="SimSun"/>
          <w:i/>
          <w:iCs/>
          <w:lang w:val="en-GB" w:eastAsia="zh-CN"/>
        </w:rPr>
        <w:t>The New Brown – Driver – Briggs – Genesius Hebrew and English Lexicon with an Appendix Containing the Biblical Aramaic</w:t>
      </w:r>
      <w:r w:rsidRPr="00282CB6">
        <w:rPr>
          <w:rFonts w:eastAsia="SimSun"/>
          <w:lang w:val="en-GB" w:eastAsia="zh-CN"/>
        </w:rPr>
        <w:t>. Peabody: Hendrickson Publishers, 1</w:t>
      </w:r>
      <w:r w:rsidRPr="00282CB6">
        <w:rPr>
          <w:rFonts w:eastAsia="SimSun"/>
          <w:smallCaps/>
          <w:lang w:val="en-GB" w:eastAsia="zh-CN"/>
        </w:rPr>
        <w:t>979.</w:t>
      </w:r>
    </w:p>
    <w:p w14:paraId="41674759" w14:textId="2B771FFC" w:rsidR="000D0E35" w:rsidRDefault="000D0E35" w:rsidP="00247F97">
      <w:pPr>
        <w:widowControl/>
        <w:autoSpaceDE/>
        <w:autoSpaceDN/>
        <w:spacing w:line="276" w:lineRule="auto"/>
        <w:ind w:left="284" w:hanging="284"/>
        <w:jc w:val="both"/>
        <w:rPr>
          <w:lang w:val="en-GB"/>
        </w:rPr>
      </w:pPr>
      <w:r w:rsidRPr="00282CB6">
        <w:rPr>
          <w:lang w:val="en-GB"/>
        </w:rPr>
        <w:t xml:space="preserve">Byers, George David. “Genesis 2,4–3,24: Two Generations </w:t>
      </w:r>
      <w:proofErr w:type="gramStart"/>
      <w:r w:rsidRPr="00282CB6">
        <w:rPr>
          <w:lang w:val="en-GB"/>
        </w:rPr>
        <w:t>In</w:t>
      </w:r>
      <w:proofErr w:type="gramEnd"/>
      <w:r w:rsidRPr="00282CB6">
        <w:rPr>
          <w:lang w:val="en-GB"/>
        </w:rPr>
        <w:t xml:space="preserve"> One Day.” </w:t>
      </w:r>
      <w:r w:rsidR="00A74B75" w:rsidRPr="00282CB6">
        <w:rPr>
          <w:lang w:val="en-GB"/>
        </w:rPr>
        <w:t>PhD diss.</w:t>
      </w:r>
      <w:r w:rsidRPr="00282CB6">
        <w:rPr>
          <w:lang w:val="en-GB"/>
        </w:rPr>
        <w:t>, Pontifical Biblical Institute in Rome, 2007.</w:t>
      </w:r>
    </w:p>
    <w:p w14:paraId="06C1A2DC" w14:textId="48A5226B" w:rsidR="00166F0E" w:rsidRPr="00166F0E" w:rsidRDefault="00166F0E" w:rsidP="00247F97">
      <w:pPr>
        <w:widowControl/>
        <w:autoSpaceDE/>
        <w:autoSpaceDN/>
        <w:spacing w:line="276" w:lineRule="auto"/>
        <w:ind w:left="284" w:hanging="284"/>
        <w:jc w:val="both"/>
        <w:rPr>
          <w:lang w:val="en-GB"/>
        </w:rPr>
      </w:pPr>
      <w:r w:rsidRPr="00166F0E">
        <w:rPr>
          <w:lang w:val="en-US"/>
        </w:rPr>
        <w:t xml:space="preserve">Cambridge Dictionary. “Shrewd.” In </w:t>
      </w:r>
      <w:r w:rsidRPr="00166F0E">
        <w:rPr>
          <w:i/>
          <w:iCs/>
          <w:lang w:val="en-US"/>
        </w:rPr>
        <w:t>Cambridge Dictionary</w:t>
      </w:r>
      <w:r w:rsidRPr="00166F0E">
        <w:rPr>
          <w:lang w:val="en-US"/>
        </w:rPr>
        <w:t xml:space="preserve">. Cambridge: Cambridge University Press. </w:t>
      </w:r>
    </w:p>
    <w:p w14:paraId="131C1BC4" w14:textId="6BC372EE" w:rsidR="00DF77B7" w:rsidRPr="00282CB6" w:rsidRDefault="00DF77B7" w:rsidP="00247F97">
      <w:pPr>
        <w:widowControl/>
        <w:autoSpaceDE/>
        <w:autoSpaceDN/>
        <w:spacing w:line="276" w:lineRule="auto"/>
        <w:ind w:left="284" w:hanging="284"/>
        <w:jc w:val="both"/>
        <w:rPr>
          <w:rFonts w:eastAsia="Times New Roman"/>
          <w:color w:val="000000" w:themeColor="text1"/>
          <w:lang w:val="en-GB"/>
        </w:rPr>
      </w:pPr>
      <w:r w:rsidRPr="00282CB6">
        <w:rPr>
          <w:rFonts w:eastAsia="Times New Roman"/>
          <w:color w:val="000000" w:themeColor="text1"/>
          <w:lang w:val="en-GB"/>
        </w:rPr>
        <w:t xml:space="preserve">Carbon, Jan-Mathieu. “Dolphin-Pillars.” </w:t>
      </w:r>
      <w:proofErr w:type="spellStart"/>
      <w:r w:rsidRPr="00282CB6">
        <w:rPr>
          <w:rFonts w:eastAsia="Times New Roman"/>
          <w:i/>
          <w:iCs/>
          <w:color w:val="000000" w:themeColor="text1"/>
          <w:lang w:val="en-GB"/>
        </w:rPr>
        <w:t>Epigraphica</w:t>
      </w:r>
      <w:proofErr w:type="spellEnd"/>
      <w:r w:rsidRPr="00282CB6">
        <w:rPr>
          <w:rFonts w:eastAsia="Times New Roman"/>
          <w:i/>
          <w:iCs/>
          <w:color w:val="000000" w:themeColor="text1"/>
          <w:lang w:val="en-GB"/>
        </w:rPr>
        <w:t xml:space="preserve"> </w:t>
      </w:r>
      <w:proofErr w:type="spellStart"/>
      <w:r w:rsidRPr="00282CB6">
        <w:rPr>
          <w:rFonts w:eastAsia="Times New Roman"/>
          <w:i/>
          <w:iCs/>
          <w:color w:val="000000" w:themeColor="text1"/>
          <w:lang w:val="en-GB"/>
        </w:rPr>
        <w:t>Anatolica</w:t>
      </w:r>
      <w:proofErr w:type="spellEnd"/>
      <w:r w:rsidRPr="00282CB6">
        <w:rPr>
          <w:rFonts w:eastAsia="Times New Roman"/>
          <w:color w:val="000000" w:themeColor="text1"/>
          <w:lang w:val="en-GB"/>
        </w:rPr>
        <w:t xml:space="preserve"> 46 (2013): 27–34.</w:t>
      </w:r>
    </w:p>
    <w:p w14:paraId="0F5D9C54" w14:textId="0DC12506" w:rsidR="005E2D79" w:rsidRPr="00282CB6" w:rsidRDefault="005E2D79" w:rsidP="00247F97">
      <w:pPr>
        <w:widowControl/>
        <w:autoSpaceDE/>
        <w:autoSpaceDN/>
        <w:spacing w:line="276" w:lineRule="auto"/>
        <w:ind w:left="284" w:hanging="284"/>
        <w:jc w:val="both"/>
        <w:rPr>
          <w:lang w:val="en-GB"/>
        </w:rPr>
      </w:pPr>
      <w:r w:rsidRPr="00282CB6">
        <w:rPr>
          <w:lang w:val="en-GB"/>
        </w:rPr>
        <w:t xml:space="preserve">Charlesworth, James H. </w:t>
      </w:r>
      <w:r w:rsidRPr="00282CB6">
        <w:rPr>
          <w:i/>
          <w:iCs/>
          <w:lang w:val="en-GB"/>
        </w:rPr>
        <w:t>The Good and Evil Serpent</w:t>
      </w:r>
      <w:r w:rsidRPr="00282CB6">
        <w:rPr>
          <w:lang w:val="en-GB"/>
        </w:rPr>
        <w:t xml:space="preserve">: </w:t>
      </w:r>
      <w:r w:rsidRPr="00282CB6">
        <w:rPr>
          <w:i/>
          <w:iCs/>
          <w:lang w:val="en-GB"/>
        </w:rPr>
        <w:t>How a Universal Symbol Became Christianized</w:t>
      </w:r>
      <w:r w:rsidRPr="00282CB6">
        <w:rPr>
          <w:lang w:val="en-GB"/>
        </w:rPr>
        <w:t>. AYB</w:t>
      </w:r>
      <w:r w:rsidR="00AE13A8" w:rsidRPr="00282CB6">
        <w:rPr>
          <w:lang w:val="en-GB"/>
        </w:rPr>
        <w:t>RL</w:t>
      </w:r>
      <w:r w:rsidRPr="00282CB6">
        <w:rPr>
          <w:lang w:val="en-GB"/>
        </w:rPr>
        <w:t>. New Haven: Yale University Press, 2010.</w:t>
      </w:r>
    </w:p>
    <w:p w14:paraId="2E7456DD" w14:textId="352D247A" w:rsidR="00503FDF" w:rsidRPr="00282CB6" w:rsidRDefault="00503FDF" w:rsidP="00247F97">
      <w:pPr>
        <w:widowControl/>
        <w:autoSpaceDE/>
        <w:autoSpaceDN/>
        <w:spacing w:line="276" w:lineRule="auto"/>
        <w:ind w:left="284" w:hanging="284"/>
        <w:jc w:val="both"/>
        <w:rPr>
          <w:rFonts w:asciiTheme="majorBidi" w:hAnsiTheme="majorBidi" w:cstheme="majorBidi"/>
          <w:lang w:val="en-GB"/>
        </w:rPr>
      </w:pPr>
      <w:r w:rsidRPr="00282CB6">
        <w:rPr>
          <w:rFonts w:asciiTheme="majorBidi" w:hAnsiTheme="majorBidi" w:cstheme="majorBidi"/>
          <w:lang w:val="en-GB"/>
        </w:rPr>
        <w:t xml:space="preserve">Clines, David J. A. </w:t>
      </w:r>
      <w:r w:rsidRPr="00282CB6">
        <w:rPr>
          <w:rFonts w:asciiTheme="majorBidi" w:hAnsiTheme="majorBidi" w:cstheme="majorBidi"/>
          <w:i/>
          <w:iCs/>
          <w:lang w:val="en-GB"/>
        </w:rPr>
        <w:t>The Dictionary of Classical Hebrew Volume I–IX</w:t>
      </w:r>
      <w:r w:rsidRPr="00282CB6">
        <w:rPr>
          <w:rFonts w:asciiTheme="majorBidi" w:hAnsiTheme="majorBidi" w:cstheme="majorBidi"/>
          <w:lang w:val="en-GB"/>
        </w:rPr>
        <w:t>. Sheffield: Sheffield Academic Press, 1993–2016.</w:t>
      </w:r>
    </w:p>
    <w:p w14:paraId="2DA69E67" w14:textId="79562A28" w:rsidR="00AD00C0" w:rsidRPr="00DD7D7C" w:rsidRDefault="00AD00C0" w:rsidP="00247F97">
      <w:pPr>
        <w:widowControl/>
        <w:autoSpaceDE/>
        <w:autoSpaceDN/>
        <w:spacing w:line="276" w:lineRule="auto"/>
        <w:ind w:left="284" w:hanging="284"/>
        <w:jc w:val="both"/>
        <w:rPr>
          <w:lang w:val="de-DE"/>
        </w:rPr>
      </w:pPr>
      <w:r w:rsidRPr="00282CB6">
        <w:rPr>
          <w:lang w:val="en-GB"/>
        </w:rPr>
        <w:t xml:space="preserve">Coles, Andrew. “Animal and Childhood Cognition in Aristotle’s Biology and the </w:t>
      </w:r>
      <w:r w:rsidRPr="00282CB6">
        <w:rPr>
          <w:i/>
          <w:iCs/>
          <w:lang w:val="en-GB"/>
        </w:rPr>
        <w:t>Scala Naturae.</w:t>
      </w:r>
      <w:r w:rsidRPr="00282CB6">
        <w:rPr>
          <w:lang w:val="en-GB"/>
        </w:rPr>
        <w:t xml:space="preserve">” </w:t>
      </w:r>
      <w:r w:rsidRPr="00DD7D7C">
        <w:rPr>
          <w:lang w:val="de-DE"/>
        </w:rPr>
        <w:t xml:space="preserve">In </w:t>
      </w:r>
      <w:r w:rsidRPr="00DD7D7C">
        <w:rPr>
          <w:i/>
          <w:iCs/>
          <w:lang w:val="de-DE"/>
        </w:rPr>
        <w:t>Aristotelische Biologie: Intentionen, Methoden, Ergebnisse. Akten des Symposions über Aristoteles’ Biologie vom 24.-28. Juli 1995</w:t>
      </w:r>
      <w:r w:rsidRPr="00DD7D7C">
        <w:rPr>
          <w:lang w:val="de-DE"/>
        </w:rPr>
        <w:t xml:space="preserve">, </w:t>
      </w:r>
      <w:proofErr w:type="spellStart"/>
      <w:r w:rsidRPr="00DD7D7C">
        <w:rPr>
          <w:lang w:val="de-DE"/>
        </w:rPr>
        <w:t>edited</w:t>
      </w:r>
      <w:proofErr w:type="spellEnd"/>
      <w:r w:rsidRPr="00DD7D7C">
        <w:rPr>
          <w:lang w:val="de-DE"/>
        </w:rPr>
        <w:t xml:space="preserve"> </w:t>
      </w:r>
      <w:proofErr w:type="spellStart"/>
      <w:r w:rsidRPr="00DD7D7C">
        <w:rPr>
          <w:lang w:val="de-DE"/>
        </w:rPr>
        <w:t>by</w:t>
      </w:r>
      <w:proofErr w:type="spellEnd"/>
      <w:r w:rsidRPr="00DD7D7C">
        <w:rPr>
          <w:lang w:val="de-DE"/>
        </w:rPr>
        <w:t xml:space="preserve"> Wolfgang </w:t>
      </w:r>
      <w:proofErr w:type="spellStart"/>
      <w:r w:rsidRPr="00DD7D7C">
        <w:rPr>
          <w:lang w:val="de-DE"/>
        </w:rPr>
        <w:t>Kullman</w:t>
      </w:r>
      <w:proofErr w:type="spellEnd"/>
      <w:r w:rsidRPr="00DD7D7C">
        <w:rPr>
          <w:lang w:val="de-DE"/>
        </w:rPr>
        <w:t xml:space="preserve"> and Sabine </w:t>
      </w:r>
      <w:proofErr w:type="spellStart"/>
      <w:r w:rsidRPr="00DD7D7C">
        <w:rPr>
          <w:lang w:val="de-DE"/>
        </w:rPr>
        <w:t>Förlänger</w:t>
      </w:r>
      <w:proofErr w:type="spellEnd"/>
      <w:r w:rsidRPr="00DD7D7C">
        <w:rPr>
          <w:lang w:val="de-DE"/>
        </w:rPr>
        <w:t xml:space="preserve">, 287–234. </w:t>
      </w:r>
      <w:proofErr w:type="spellStart"/>
      <w:r w:rsidRPr="00DD7D7C">
        <w:rPr>
          <w:lang w:val="de-DE"/>
        </w:rPr>
        <w:t>PhdA</w:t>
      </w:r>
      <w:proofErr w:type="spellEnd"/>
      <w:r w:rsidRPr="00DD7D7C">
        <w:rPr>
          <w:lang w:val="de-DE"/>
        </w:rPr>
        <w:t xml:space="preserve"> 6. Stuttgart: Franz Steiner Verlag, 1997. </w:t>
      </w:r>
    </w:p>
    <w:p w14:paraId="22895BE1" w14:textId="0F83D5D5" w:rsidR="00EC41AF" w:rsidRPr="00282CB6" w:rsidRDefault="00EC41AF" w:rsidP="00247F97">
      <w:pPr>
        <w:widowControl/>
        <w:autoSpaceDE/>
        <w:autoSpaceDN/>
        <w:spacing w:line="276" w:lineRule="auto"/>
        <w:ind w:left="284" w:hanging="284"/>
        <w:jc w:val="both"/>
        <w:rPr>
          <w:rFonts w:asciiTheme="majorBidi" w:hAnsiTheme="majorBidi" w:cstheme="majorBidi"/>
          <w:lang w:val="en-GB"/>
        </w:rPr>
      </w:pPr>
      <w:r w:rsidRPr="00282CB6">
        <w:rPr>
          <w:lang w:val="en-GB"/>
        </w:rPr>
        <w:t xml:space="preserve">Connell, Sophia M. “Animal Cognition in Aristotle.” In </w:t>
      </w:r>
      <w:r w:rsidRPr="00282CB6">
        <w:rPr>
          <w:i/>
          <w:iCs/>
          <w:lang w:val="en-GB"/>
        </w:rPr>
        <w:t>The Cambridge Companion to Aristotle’s Biology</w:t>
      </w:r>
      <w:r w:rsidRPr="00282CB6">
        <w:rPr>
          <w:lang w:val="en-GB"/>
        </w:rPr>
        <w:t xml:space="preserve">, edited by Sophia M. Connell, 195–210. CCP. Cambridge: University Press, 2021. </w:t>
      </w:r>
    </w:p>
    <w:p w14:paraId="02CA6CE1" w14:textId="2CBD0815" w:rsidR="006908FD" w:rsidRPr="00282CB6" w:rsidRDefault="006908FD" w:rsidP="00247F97">
      <w:pPr>
        <w:widowControl/>
        <w:autoSpaceDE/>
        <w:autoSpaceDN/>
        <w:spacing w:line="276" w:lineRule="auto"/>
        <w:ind w:left="284" w:hanging="284"/>
        <w:jc w:val="both"/>
        <w:rPr>
          <w:rFonts w:eastAsia="Times New Roman"/>
          <w:lang w:val="en-GB"/>
        </w:rPr>
      </w:pPr>
      <w:r w:rsidRPr="00282CB6">
        <w:rPr>
          <w:rFonts w:eastAsia="Times New Roman"/>
          <w:lang w:val="en-GB"/>
        </w:rPr>
        <w:lastRenderedPageBreak/>
        <w:t xml:space="preserve">Cook, Johann. “The Exegesis of the Greek Genesis.” In </w:t>
      </w:r>
      <w:r w:rsidRPr="00282CB6">
        <w:rPr>
          <w:rFonts w:eastAsia="Times New Roman"/>
          <w:i/>
          <w:iCs/>
          <w:lang w:val="en-GB"/>
        </w:rPr>
        <w:t>VI Congress of the International Organization for Septuagint and Cognate Studies, Jerusalem 1986</w:t>
      </w:r>
      <w:r w:rsidRPr="00282CB6">
        <w:rPr>
          <w:rFonts w:eastAsia="Times New Roman"/>
          <w:lang w:val="en-GB"/>
        </w:rPr>
        <w:t>, edited by Claude Cox, 91–125. SBLSCS 23. Atlanta: Scholars Press, 1987.</w:t>
      </w:r>
    </w:p>
    <w:p w14:paraId="5AC4B8F2" w14:textId="57F2E766" w:rsidR="0066391B" w:rsidRPr="00282CB6" w:rsidRDefault="0066391B" w:rsidP="00247F97">
      <w:pPr>
        <w:widowControl/>
        <w:autoSpaceDE/>
        <w:autoSpaceDN/>
        <w:spacing w:line="276" w:lineRule="auto"/>
        <w:ind w:left="284" w:hanging="284"/>
        <w:jc w:val="both"/>
        <w:rPr>
          <w:rFonts w:eastAsia="Times New Roman"/>
          <w:lang w:val="en-GB"/>
        </w:rPr>
      </w:pPr>
      <w:r w:rsidRPr="00282CB6">
        <w:rPr>
          <w:rFonts w:asciiTheme="majorBidi" w:hAnsiTheme="majorBidi" w:cstheme="majorBidi"/>
          <w:lang w:val="en-GB"/>
        </w:rPr>
        <w:t xml:space="preserve">Cook, Johann. </w:t>
      </w:r>
      <w:r w:rsidRPr="00282CB6">
        <w:rPr>
          <w:rFonts w:asciiTheme="majorBidi" w:hAnsiTheme="majorBidi" w:cstheme="majorBidi"/>
          <w:i/>
          <w:lang w:val="en-GB"/>
        </w:rPr>
        <w:t>The Septuagint of Proverbs. Jewish and/or Hellenistic Proverbs? Concerning the Hellenistic Colouring of LXX Proverbs</w:t>
      </w:r>
      <w:r w:rsidRPr="00282CB6">
        <w:rPr>
          <w:rFonts w:asciiTheme="majorBidi" w:hAnsiTheme="majorBidi" w:cstheme="majorBidi"/>
          <w:iCs/>
          <w:lang w:val="en-GB"/>
        </w:rPr>
        <w:t>. SVT</w:t>
      </w:r>
      <w:r w:rsidRPr="00282CB6">
        <w:rPr>
          <w:rFonts w:asciiTheme="majorBidi" w:hAnsiTheme="majorBidi" w:cstheme="majorBidi"/>
          <w:lang w:val="en-GB"/>
        </w:rPr>
        <w:t xml:space="preserve"> 69. Leiden: Brill, 1997.</w:t>
      </w:r>
    </w:p>
    <w:p w14:paraId="705CBDF2" w14:textId="3CA5739E" w:rsidR="00037AE3" w:rsidRPr="00282CB6" w:rsidRDefault="00037AE3" w:rsidP="00247F97">
      <w:pPr>
        <w:widowControl/>
        <w:autoSpaceDE/>
        <w:autoSpaceDN/>
        <w:spacing w:line="276" w:lineRule="auto"/>
        <w:ind w:left="284" w:hanging="284"/>
        <w:jc w:val="both"/>
        <w:rPr>
          <w:lang w:val="en-GB"/>
        </w:rPr>
      </w:pPr>
      <w:r w:rsidRPr="00282CB6">
        <w:rPr>
          <w:lang w:val="en-GB"/>
        </w:rPr>
        <w:t xml:space="preserve">Dafni, Evangelia G. “Genesis 2–3 and Alcibiades’s Speech in Plato’s </w:t>
      </w:r>
      <w:r w:rsidRPr="00282CB6">
        <w:rPr>
          <w:i/>
          <w:iCs/>
          <w:lang w:val="en-GB"/>
        </w:rPr>
        <w:t>Symposium</w:t>
      </w:r>
      <w:r w:rsidRPr="00282CB6">
        <w:rPr>
          <w:lang w:val="en-GB"/>
        </w:rPr>
        <w:t xml:space="preserve">: A Cultural Critical Reading.” </w:t>
      </w:r>
      <w:r w:rsidRPr="00282CB6">
        <w:rPr>
          <w:i/>
          <w:iCs/>
          <w:lang w:val="en-GB"/>
        </w:rPr>
        <w:t xml:space="preserve">HTS </w:t>
      </w:r>
      <w:proofErr w:type="spellStart"/>
      <w:r w:rsidRPr="00282CB6">
        <w:rPr>
          <w:i/>
          <w:iCs/>
          <w:lang w:val="en-GB"/>
        </w:rPr>
        <w:t>Teologiese</w:t>
      </w:r>
      <w:proofErr w:type="spellEnd"/>
      <w:r w:rsidRPr="00282CB6">
        <w:rPr>
          <w:i/>
          <w:iCs/>
          <w:lang w:val="en-GB"/>
        </w:rPr>
        <w:t xml:space="preserve"> Studies/Theological Studies</w:t>
      </w:r>
      <w:r w:rsidRPr="00282CB6">
        <w:rPr>
          <w:lang w:val="en-GB"/>
        </w:rPr>
        <w:t xml:space="preserve"> 71/1 (2015): 1</w:t>
      </w:r>
      <w:r w:rsidRPr="00282CB6">
        <w:rPr>
          <w:rFonts w:eastAsia="Times New Roman"/>
          <w:lang w:val="en-GB"/>
        </w:rPr>
        <w:t>–</w:t>
      </w:r>
      <w:r w:rsidRPr="00282CB6">
        <w:rPr>
          <w:lang w:val="en-GB"/>
        </w:rPr>
        <w:t>6.</w:t>
      </w:r>
    </w:p>
    <w:p w14:paraId="31398073" w14:textId="69A0527B" w:rsidR="006E5FB5" w:rsidRDefault="006E5FB5" w:rsidP="00247F97">
      <w:pPr>
        <w:widowControl/>
        <w:autoSpaceDE/>
        <w:autoSpaceDN/>
        <w:spacing w:line="276" w:lineRule="auto"/>
        <w:ind w:left="284" w:hanging="284"/>
        <w:jc w:val="both"/>
        <w:rPr>
          <w:lang w:val="en-GB"/>
        </w:rPr>
      </w:pPr>
      <w:r w:rsidRPr="00282CB6">
        <w:rPr>
          <w:lang w:val="en-GB"/>
        </w:rPr>
        <w:t xml:space="preserve">Day, John J. </w:t>
      </w:r>
      <w:r w:rsidRPr="00282CB6">
        <w:rPr>
          <w:i/>
          <w:iCs/>
          <w:lang w:val="en-GB"/>
        </w:rPr>
        <w:t>From Creation to Abraham: Further Studies in Genesis 1–11</w:t>
      </w:r>
      <w:r w:rsidRPr="00282CB6">
        <w:rPr>
          <w:lang w:val="en-GB"/>
        </w:rPr>
        <w:t>.</w:t>
      </w:r>
      <w:r w:rsidRPr="00282CB6">
        <w:rPr>
          <w:i/>
          <w:iCs/>
          <w:lang w:val="en-GB"/>
        </w:rPr>
        <w:t xml:space="preserve"> </w:t>
      </w:r>
      <w:r w:rsidRPr="00282CB6">
        <w:rPr>
          <w:lang w:val="en-GB"/>
        </w:rPr>
        <w:t>London: T&amp;T Clark, 2022.</w:t>
      </w:r>
    </w:p>
    <w:p w14:paraId="35CE2560" w14:textId="3950EBE2" w:rsidR="002C30F1" w:rsidRDefault="002C30F1" w:rsidP="00247F97">
      <w:pPr>
        <w:widowControl/>
        <w:autoSpaceDE/>
        <w:autoSpaceDN/>
        <w:spacing w:line="276" w:lineRule="auto"/>
        <w:ind w:left="284" w:hanging="284"/>
        <w:jc w:val="both"/>
        <w:rPr>
          <w:rFonts w:asciiTheme="majorBidi" w:hAnsiTheme="majorBidi" w:cstheme="majorBidi"/>
          <w:lang w:val="en-GB"/>
        </w:rPr>
      </w:pPr>
      <w:r w:rsidRPr="002C30F1">
        <w:rPr>
          <w:rFonts w:asciiTheme="majorBidi" w:hAnsiTheme="majorBidi" w:cstheme="majorBidi"/>
          <w:lang w:val="en-GB"/>
        </w:rPr>
        <w:t xml:space="preserve">Egger-Wenzel, Renate. </w:t>
      </w:r>
      <w:r w:rsidRPr="002C30F1">
        <w:rPr>
          <w:rFonts w:asciiTheme="majorBidi" w:hAnsiTheme="majorBidi" w:cstheme="majorBidi"/>
          <w:i/>
          <w:iCs/>
          <w:lang w:val="en-GB"/>
        </w:rPr>
        <w:t>A Polyglot Edition of the Book of Ben Sira with Synopsis of the Hebrew Manuscripts</w:t>
      </w:r>
      <w:r w:rsidRPr="002C30F1">
        <w:rPr>
          <w:rFonts w:asciiTheme="majorBidi" w:hAnsiTheme="majorBidi" w:cstheme="majorBidi"/>
          <w:lang w:val="en-GB"/>
        </w:rPr>
        <w:t>. CBET 101. Peeters: Leuven, 2022.</w:t>
      </w:r>
    </w:p>
    <w:p w14:paraId="52F750AF" w14:textId="3A4C09D5" w:rsidR="00CA082B" w:rsidRPr="0091670C" w:rsidRDefault="00CA082B" w:rsidP="00247F97">
      <w:pPr>
        <w:widowControl/>
        <w:autoSpaceDE/>
        <w:autoSpaceDN/>
        <w:spacing w:line="276" w:lineRule="auto"/>
        <w:ind w:left="284" w:hanging="284"/>
        <w:jc w:val="both"/>
        <w:rPr>
          <w:rFonts w:eastAsia="Times New Roman"/>
          <w:lang w:val="en-GB"/>
        </w:rPr>
      </w:pPr>
      <w:r w:rsidRPr="0091670C">
        <w:rPr>
          <w:lang w:val="en-US"/>
        </w:rPr>
        <w:t xml:space="preserve">Fabry, Heinz-Joseph. “Nahas.” In </w:t>
      </w:r>
      <w:r w:rsidRPr="0091670C">
        <w:rPr>
          <w:i/>
          <w:iCs/>
          <w:lang w:val="en-US"/>
        </w:rPr>
        <w:t>Theological Dictionary of the Old Testament</w:t>
      </w:r>
      <w:r w:rsidR="0091670C" w:rsidRPr="0091670C">
        <w:rPr>
          <w:lang w:val="en-US"/>
        </w:rPr>
        <w:t>, v</w:t>
      </w:r>
      <w:r w:rsidRPr="0091670C">
        <w:rPr>
          <w:lang w:val="en-US"/>
        </w:rPr>
        <w:t>ol</w:t>
      </w:r>
      <w:r w:rsidR="0091670C" w:rsidRPr="0091670C">
        <w:rPr>
          <w:lang w:val="en-US"/>
        </w:rPr>
        <w:t>ume</w:t>
      </w:r>
      <w:r w:rsidRPr="0091670C">
        <w:rPr>
          <w:lang w:val="en-US"/>
        </w:rPr>
        <w:t xml:space="preserve"> 9, ed. G. Johannes </w:t>
      </w:r>
      <w:proofErr w:type="spellStart"/>
      <w:r w:rsidRPr="0091670C">
        <w:rPr>
          <w:lang w:val="en-US"/>
        </w:rPr>
        <w:t>Botterweck</w:t>
      </w:r>
      <w:proofErr w:type="spellEnd"/>
      <w:r w:rsidRPr="0091670C">
        <w:rPr>
          <w:lang w:val="en-US"/>
        </w:rPr>
        <w:t xml:space="preserve">, Helmer </w:t>
      </w:r>
      <w:proofErr w:type="spellStart"/>
      <w:r w:rsidRPr="0091670C">
        <w:rPr>
          <w:lang w:val="en-US"/>
        </w:rPr>
        <w:t>Ringgren</w:t>
      </w:r>
      <w:proofErr w:type="spellEnd"/>
      <w:r w:rsidRPr="0091670C">
        <w:rPr>
          <w:lang w:val="en-US"/>
        </w:rPr>
        <w:t>, and Heinz-Joseph Fabry, translated by David E. Green</w:t>
      </w:r>
      <w:r w:rsidR="0091670C" w:rsidRPr="0091670C">
        <w:rPr>
          <w:lang w:val="en-US"/>
        </w:rPr>
        <w:t xml:space="preserve">, 356–369. </w:t>
      </w:r>
      <w:r w:rsidRPr="0091670C">
        <w:rPr>
          <w:lang w:val="en-US"/>
        </w:rPr>
        <w:t>Grand Rapids: Eerdmans, 1999</w:t>
      </w:r>
      <w:r w:rsidR="0091670C" w:rsidRPr="0091670C">
        <w:rPr>
          <w:lang w:val="en-US"/>
        </w:rPr>
        <w:t>.</w:t>
      </w:r>
    </w:p>
    <w:p w14:paraId="045B9A4D" w14:textId="6AEBDD0D" w:rsidR="00D2789F" w:rsidRPr="00282CB6" w:rsidRDefault="00D2789F" w:rsidP="00247F97">
      <w:pPr>
        <w:widowControl/>
        <w:autoSpaceDE/>
        <w:autoSpaceDN/>
        <w:spacing w:line="276" w:lineRule="auto"/>
        <w:ind w:left="284" w:hanging="284"/>
        <w:jc w:val="both"/>
        <w:rPr>
          <w:rFonts w:asciiTheme="majorBidi" w:eastAsia="SimSun" w:hAnsiTheme="majorBidi" w:cstheme="majorBidi"/>
          <w:lang w:val="en-GB" w:eastAsia="zh-CN" w:bidi="he-IL"/>
        </w:rPr>
      </w:pPr>
      <w:r w:rsidRPr="00282CB6">
        <w:rPr>
          <w:rFonts w:asciiTheme="majorBidi" w:eastAsia="SimSun" w:hAnsiTheme="majorBidi" w:cstheme="majorBidi"/>
          <w:lang w:val="en-GB" w:eastAsia="zh-CN"/>
        </w:rPr>
        <w:t xml:space="preserve">Field, Frederick, ed. </w:t>
      </w:r>
      <w:proofErr w:type="spellStart"/>
      <w:r w:rsidRPr="00282CB6">
        <w:rPr>
          <w:rFonts w:asciiTheme="majorBidi" w:eastAsia="SimSun" w:hAnsiTheme="majorBidi" w:cstheme="majorBidi"/>
          <w:i/>
          <w:iCs/>
          <w:lang w:val="en-GB" w:eastAsia="zh-CN"/>
        </w:rPr>
        <w:t>Origenis</w:t>
      </w:r>
      <w:proofErr w:type="spellEnd"/>
      <w:r w:rsidRPr="00282CB6">
        <w:rPr>
          <w:rFonts w:asciiTheme="majorBidi" w:eastAsia="SimSun" w:hAnsiTheme="majorBidi" w:cstheme="majorBidi"/>
          <w:i/>
          <w:iCs/>
          <w:lang w:val="en-GB" w:eastAsia="zh-CN"/>
        </w:rPr>
        <w:t xml:space="preserve"> </w:t>
      </w:r>
      <w:proofErr w:type="spellStart"/>
      <w:r w:rsidRPr="00282CB6">
        <w:rPr>
          <w:rFonts w:asciiTheme="majorBidi" w:eastAsia="SimSun" w:hAnsiTheme="majorBidi" w:cstheme="majorBidi"/>
          <w:i/>
          <w:iCs/>
          <w:lang w:val="en-GB" w:eastAsia="zh-CN"/>
        </w:rPr>
        <w:t>Hexaplorum</w:t>
      </w:r>
      <w:proofErr w:type="spellEnd"/>
      <w:r w:rsidRPr="00282CB6">
        <w:rPr>
          <w:rFonts w:asciiTheme="majorBidi" w:eastAsia="SimSun" w:hAnsiTheme="majorBidi" w:cstheme="majorBidi"/>
          <w:i/>
          <w:iCs/>
          <w:lang w:val="en-GB" w:eastAsia="zh-CN"/>
        </w:rPr>
        <w:t xml:space="preserve"> </w:t>
      </w:r>
      <w:proofErr w:type="spellStart"/>
      <w:r w:rsidRPr="00282CB6">
        <w:rPr>
          <w:rFonts w:asciiTheme="majorBidi" w:eastAsia="SimSun" w:hAnsiTheme="majorBidi" w:cstheme="majorBidi"/>
          <w:i/>
          <w:iCs/>
          <w:lang w:val="en-GB" w:eastAsia="zh-CN"/>
        </w:rPr>
        <w:t>quae</w:t>
      </w:r>
      <w:proofErr w:type="spellEnd"/>
      <w:r w:rsidRPr="00282CB6">
        <w:rPr>
          <w:rFonts w:asciiTheme="majorBidi" w:eastAsia="SimSun" w:hAnsiTheme="majorBidi" w:cstheme="majorBidi"/>
          <w:i/>
          <w:iCs/>
          <w:lang w:val="en-GB" w:eastAsia="zh-CN"/>
        </w:rPr>
        <w:t xml:space="preserve"> </w:t>
      </w:r>
      <w:proofErr w:type="spellStart"/>
      <w:r w:rsidRPr="00282CB6">
        <w:rPr>
          <w:rFonts w:asciiTheme="majorBidi" w:eastAsia="SimSun" w:hAnsiTheme="majorBidi" w:cstheme="majorBidi"/>
          <w:i/>
          <w:iCs/>
          <w:lang w:val="en-GB" w:eastAsia="zh-CN"/>
        </w:rPr>
        <w:t>supersunt</w:t>
      </w:r>
      <w:proofErr w:type="spellEnd"/>
      <w:r w:rsidRPr="00282CB6">
        <w:rPr>
          <w:rFonts w:asciiTheme="majorBidi" w:eastAsia="SimSun" w:hAnsiTheme="majorBidi" w:cstheme="majorBidi"/>
          <w:i/>
          <w:iCs/>
          <w:lang w:val="en-GB" w:eastAsia="zh-CN"/>
        </w:rPr>
        <w:t xml:space="preserve"> </w:t>
      </w:r>
      <w:proofErr w:type="spellStart"/>
      <w:r w:rsidRPr="00282CB6">
        <w:rPr>
          <w:rFonts w:asciiTheme="majorBidi" w:eastAsia="SimSun" w:hAnsiTheme="majorBidi" w:cstheme="majorBidi"/>
          <w:i/>
          <w:iCs/>
          <w:lang w:val="en-GB" w:eastAsia="zh-CN"/>
        </w:rPr>
        <w:t>sive</w:t>
      </w:r>
      <w:proofErr w:type="spellEnd"/>
      <w:r w:rsidRPr="00282CB6">
        <w:rPr>
          <w:rFonts w:asciiTheme="majorBidi" w:eastAsia="SimSun" w:hAnsiTheme="majorBidi" w:cstheme="majorBidi"/>
          <w:i/>
          <w:iCs/>
          <w:lang w:val="en-GB" w:eastAsia="zh-CN"/>
        </w:rPr>
        <w:t xml:space="preserve"> </w:t>
      </w:r>
      <w:proofErr w:type="spellStart"/>
      <w:r w:rsidRPr="00282CB6">
        <w:rPr>
          <w:rFonts w:asciiTheme="majorBidi" w:eastAsia="SimSun" w:hAnsiTheme="majorBidi" w:cstheme="majorBidi"/>
          <w:i/>
          <w:iCs/>
          <w:lang w:val="en-GB" w:eastAsia="zh-CN"/>
        </w:rPr>
        <w:t>veterum</w:t>
      </w:r>
      <w:proofErr w:type="spellEnd"/>
      <w:r w:rsidRPr="00282CB6">
        <w:rPr>
          <w:rFonts w:asciiTheme="majorBidi" w:eastAsia="SimSun" w:hAnsiTheme="majorBidi" w:cstheme="majorBidi"/>
          <w:i/>
          <w:iCs/>
          <w:lang w:val="en-GB" w:eastAsia="zh-CN"/>
        </w:rPr>
        <w:t xml:space="preserve"> </w:t>
      </w:r>
      <w:proofErr w:type="spellStart"/>
      <w:r w:rsidRPr="00282CB6">
        <w:rPr>
          <w:rFonts w:asciiTheme="majorBidi" w:eastAsia="SimSun" w:hAnsiTheme="majorBidi" w:cstheme="majorBidi"/>
          <w:i/>
          <w:iCs/>
          <w:lang w:val="en-GB" w:eastAsia="zh-CN"/>
        </w:rPr>
        <w:t>interpretum</w:t>
      </w:r>
      <w:proofErr w:type="spellEnd"/>
      <w:r w:rsidRPr="00282CB6">
        <w:rPr>
          <w:rFonts w:asciiTheme="majorBidi" w:eastAsia="SimSun" w:hAnsiTheme="majorBidi" w:cstheme="majorBidi"/>
          <w:i/>
          <w:iCs/>
          <w:lang w:val="en-GB" w:eastAsia="zh-CN"/>
        </w:rPr>
        <w:t xml:space="preserve"> </w:t>
      </w:r>
      <w:proofErr w:type="spellStart"/>
      <w:r w:rsidRPr="00282CB6">
        <w:rPr>
          <w:rFonts w:asciiTheme="majorBidi" w:eastAsia="SimSun" w:hAnsiTheme="majorBidi" w:cstheme="majorBidi"/>
          <w:i/>
          <w:iCs/>
          <w:lang w:val="en-GB" w:eastAsia="zh-CN"/>
        </w:rPr>
        <w:t>Graecorum</w:t>
      </w:r>
      <w:proofErr w:type="spellEnd"/>
      <w:r w:rsidRPr="00282CB6">
        <w:rPr>
          <w:rFonts w:asciiTheme="majorBidi" w:eastAsia="SimSun" w:hAnsiTheme="majorBidi" w:cstheme="majorBidi"/>
          <w:i/>
          <w:iCs/>
          <w:lang w:val="en-GB" w:eastAsia="zh-CN"/>
        </w:rPr>
        <w:t xml:space="preserve"> in </w:t>
      </w:r>
      <w:proofErr w:type="spellStart"/>
      <w:r w:rsidRPr="00282CB6">
        <w:rPr>
          <w:rFonts w:asciiTheme="majorBidi" w:eastAsia="SimSun" w:hAnsiTheme="majorBidi" w:cstheme="majorBidi"/>
          <w:i/>
          <w:iCs/>
          <w:lang w:val="en-GB" w:eastAsia="zh-CN"/>
        </w:rPr>
        <w:t>totum</w:t>
      </w:r>
      <w:proofErr w:type="spellEnd"/>
      <w:r w:rsidRPr="00282CB6">
        <w:rPr>
          <w:rFonts w:asciiTheme="majorBidi" w:eastAsia="SimSun" w:hAnsiTheme="majorBidi" w:cstheme="majorBidi"/>
          <w:i/>
          <w:iCs/>
          <w:lang w:val="en-GB" w:eastAsia="zh-CN"/>
        </w:rPr>
        <w:t xml:space="preserve"> </w:t>
      </w:r>
      <w:proofErr w:type="spellStart"/>
      <w:r w:rsidRPr="00282CB6">
        <w:rPr>
          <w:rFonts w:asciiTheme="majorBidi" w:eastAsia="SimSun" w:hAnsiTheme="majorBidi" w:cstheme="majorBidi"/>
          <w:i/>
          <w:iCs/>
          <w:lang w:val="en-GB" w:eastAsia="zh-CN"/>
        </w:rPr>
        <w:t>vetus</w:t>
      </w:r>
      <w:proofErr w:type="spellEnd"/>
      <w:r w:rsidRPr="00282CB6">
        <w:rPr>
          <w:rFonts w:asciiTheme="majorBidi" w:eastAsia="SimSun" w:hAnsiTheme="majorBidi" w:cstheme="majorBidi"/>
          <w:i/>
          <w:iCs/>
          <w:lang w:val="en-GB" w:eastAsia="zh-CN"/>
        </w:rPr>
        <w:t xml:space="preserve"> </w:t>
      </w:r>
      <w:proofErr w:type="spellStart"/>
      <w:r w:rsidRPr="00282CB6">
        <w:rPr>
          <w:rFonts w:asciiTheme="majorBidi" w:eastAsia="SimSun" w:hAnsiTheme="majorBidi" w:cstheme="majorBidi"/>
          <w:i/>
          <w:iCs/>
          <w:lang w:val="en-GB" w:eastAsia="zh-CN"/>
        </w:rPr>
        <w:t>testamentum</w:t>
      </w:r>
      <w:proofErr w:type="spellEnd"/>
      <w:r w:rsidRPr="00282CB6">
        <w:rPr>
          <w:rFonts w:asciiTheme="majorBidi" w:eastAsia="SimSun" w:hAnsiTheme="majorBidi" w:cstheme="majorBidi"/>
          <w:i/>
          <w:iCs/>
          <w:lang w:val="en-GB" w:eastAsia="zh-CN"/>
        </w:rPr>
        <w:t xml:space="preserve"> </w:t>
      </w:r>
      <w:proofErr w:type="spellStart"/>
      <w:r w:rsidRPr="00282CB6">
        <w:rPr>
          <w:rFonts w:asciiTheme="majorBidi" w:eastAsia="SimSun" w:hAnsiTheme="majorBidi" w:cstheme="majorBidi"/>
          <w:i/>
          <w:iCs/>
          <w:lang w:val="en-GB" w:eastAsia="zh-CN"/>
        </w:rPr>
        <w:t>fragmenta</w:t>
      </w:r>
      <w:proofErr w:type="spellEnd"/>
      <w:r w:rsidRPr="00282CB6">
        <w:rPr>
          <w:rFonts w:asciiTheme="majorBidi" w:eastAsia="SimSun" w:hAnsiTheme="majorBidi" w:cstheme="majorBidi"/>
          <w:i/>
          <w:iCs/>
          <w:lang w:val="en-GB" w:eastAsia="zh-CN"/>
        </w:rPr>
        <w:t>. Tomus I. Prolegomena Genesis – Esther</w:t>
      </w:r>
      <w:r w:rsidRPr="00282CB6">
        <w:rPr>
          <w:rFonts w:asciiTheme="majorBidi" w:eastAsia="SimSun" w:hAnsiTheme="majorBidi" w:cstheme="majorBidi"/>
          <w:lang w:val="en-GB" w:eastAsia="zh-CN"/>
        </w:rPr>
        <w:t xml:space="preserve">. </w:t>
      </w:r>
      <w:proofErr w:type="spellStart"/>
      <w:r w:rsidR="003166FA" w:rsidRPr="00282CB6">
        <w:rPr>
          <w:rFonts w:asciiTheme="majorBidi" w:eastAsia="SimSun" w:hAnsiTheme="majorBidi" w:cstheme="majorBidi"/>
          <w:lang w:val="en-GB" w:eastAsia="zh-CN"/>
        </w:rPr>
        <w:t>Oxonii</w:t>
      </w:r>
      <w:proofErr w:type="spellEnd"/>
      <w:r w:rsidR="003166FA" w:rsidRPr="00282CB6">
        <w:rPr>
          <w:rFonts w:asciiTheme="majorBidi" w:eastAsia="SimSun" w:hAnsiTheme="majorBidi" w:cstheme="majorBidi"/>
          <w:lang w:val="en-GB" w:eastAsia="zh-CN"/>
        </w:rPr>
        <w:t xml:space="preserve">: </w:t>
      </w:r>
      <w:proofErr w:type="spellStart"/>
      <w:r w:rsidRPr="00282CB6">
        <w:rPr>
          <w:rFonts w:asciiTheme="majorBidi" w:eastAsia="SimSun" w:hAnsiTheme="majorBidi" w:cstheme="majorBidi"/>
          <w:lang w:val="en-GB" w:eastAsia="zh-CN"/>
        </w:rPr>
        <w:t>Typographeo</w:t>
      </w:r>
      <w:proofErr w:type="spellEnd"/>
      <w:r w:rsidRPr="00282CB6">
        <w:rPr>
          <w:rFonts w:asciiTheme="majorBidi" w:eastAsia="SimSun" w:hAnsiTheme="majorBidi" w:cstheme="majorBidi"/>
          <w:lang w:val="en-GB" w:eastAsia="zh-CN"/>
        </w:rPr>
        <w:t xml:space="preserve"> </w:t>
      </w:r>
      <w:proofErr w:type="spellStart"/>
      <w:r w:rsidRPr="00282CB6">
        <w:rPr>
          <w:rFonts w:asciiTheme="majorBidi" w:eastAsia="SimSun" w:hAnsiTheme="majorBidi" w:cstheme="majorBidi"/>
          <w:lang w:val="en-GB" w:eastAsia="zh-CN"/>
        </w:rPr>
        <w:t>Clarendoniano</w:t>
      </w:r>
      <w:proofErr w:type="spellEnd"/>
      <w:r w:rsidRPr="00282CB6">
        <w:rPr>
          <w:rFonts w:asciiTheme="majorBidi" w:eastAsia="SimSun" w:hAnsiTheme="majorBidi" w:cstheme="majorBidi"/>
          <w:lang w:val="en-GB" w:eastAsia="zh-CN"/>
        </w:rPr>
        <w:t>, 1875.</w:t>
      </w:r>
    </w:p>
    <w:p w14:paraId="2F1959AA" w14:textId="079DF37D" w:rsidR="008839AB" w:rsidRPr="00DD7D7C" w:rsidRDefault="008839AB" w:rsidP="00247F97">
      <w:pPr>
        <w:widowControl/>
        <w:autoSpaceDE/>
        <w:autoSpaceDN/>
        <w:spacing w:line="276" w:lineRule="auto"/>
        <w:ind w:left="284" w:hanging="284"/>
        <w:jc w:val="both"/>
        <w:rPr>
          <w:rFonts w:asciiTheme="majorBidi" w:eastAsia="SimSun" w:hAnsiTheme="majorBidi" w:cstheme="majorBidi"/>
          <w:lang w:val="it-IT" w:eastAsia="zh-CN" w:bidi="he-IL"/>
        </w:rPr>
      </w:pPr>
      <w:r w:rsidRPr="00282CB6">
        <w:rPr>
          <w:rFonts w:asciiTheme="majorBidi" w:eastAsia="SimSun" w:hAnsiTheme="majorBidi" w:cstheme="majorBidi"/>
          <w:lang w:val="en-GB" w:eastAsia="zh-CN" w:bidi="he-IL"/>
        </w:rPr>
        <w:t xml:space="preserve">Fischer, Bonifatius et al., eds. </w:t>
      </w:r>
      <w:r w:rsidRPr="00DD7D7C">
        <w:rPr>
          <w:rFonts w:asciiTheme="majorBidi" w:eastAsia="SimSun" w:hAnsiTheme="majorBidi" w:cstheme="majorBidi"/>
          <w:i/>
          <w:iCs/>
          <w:lang w:val="it-IT" w:eastAsia="zh-CN" w:bidi="he-IL"/>
        </w:rPr>
        <w:t xml:space="preserve">Biblia Sacra. </w:t>
      </w:r>
      <w:proofErr w:type="spellStart"/>
      <w:r w:rsidRPr="00DD7D7C">
        <w:rPr>
          <w:rFonts w:asciiTheme="majorBidi" w:eastAsia="SimSun" w:hAnsiTheme="majorBidi" w:cstheme="majorBidi"/>
          <w:i/>
          <w:iCs/>
          <w:lang w:val="it-IT" w:eastAsia="zh-CN" w:bidi="he-IL"/>
        </w:rPr>
        <w:t>Iuxta</w:t>
      </w:r>
      <w:proofErr w:type="spellEnd"/>
      <w:r w:rsidRPr="00DD7D7C">
        <w:rPr>
          <w:rFonts w:asciiTheme="majorBidi" w:eastAsia="SimSun" w:hAnsiTheme="majorBidi" w:cstheme="majorBidi"/>
          <w:i/>
          <w:iCs/>
          <w:lang w:val="it-IT" w:eastAsia="zh-CN" w:bidi="he-IL"/>
        </w:rPr>
        <w:t xml:space="preserve"> </w:t>
      </w:r>
      <w:proofErr w:type="spellStart"/>
      <w:r w:rsidRPr="00DD7D7C">
        <w:rPr>
          <w:rFonts w:asciiTheme="majorBidi" w:eastAsia="SimSun" w:hAnsiTheme="majorBidi" w:cstheme="majorBidi"/>
          <w:i/>
          <w:iCs/>
          <w:lang w:val="it-IT" w:eastAsia="zh-CN" w:bidi="he-IL"/>
        </w:rPr>
        <w:t>Vulgatam</w:t>
      </w:r>
      <w:proofErr w:type="spellEnd"/>
      <w:r w:rsidRPr="00DD7D7C">
        <w:rPr>
          <w:rFonts w:asciiTheme="majorBidi" w:eastAsia="SimSun" w:hAnsiTheme="majorBidi" w:cstheme="majorBidi"/>
          <w:i/>
          <w:iCs/>
          <w:lang w:val="it-IT" w:eastAsia="zh-CN" w:bidi="he-IL"/>
        </w:rPr>
        <w:t xml:space="preserve"> </w:t>
      </w:r>
      <w:proofErr w:type="spellStart"/>
      <w:r w:rsidRPr="00DD7D7C">
        <w:rPr>
          <w:rFonts w:asciiTheme="majorBidi" w:eastAsia="SimSun" w:hAnsiTheme="majorBidi" w:cstheme="majorBidi"/>
          <w:i/>
          <w:iCs/>
          <w:lang w:val="it-IT" w:eastAsia="zh-CN" w:bidi="he-IL"/>
        </w:rPr>
        <w:t>Versionem</w:t>
      </w:r>
      <w:proofErr w:type="spellEnd"/>
      <w:r w:rsidRPr="00DD7D7C">
        <w:rPr>
          <w:rFonts w:asciiTheme="majorBidi" w:eastAsia="SimSun" w:hAnsiTheme="majorBidi" w:cstheme="majorBidi"/>
          <w:i/>
          <w:iCs/>
          <w:lang w:val="it-IT" w:eastAsia="zh-CN" w:bidi="he-IL"/>
        </w:rPr>
        <w:t xml:space="preserve">. </w:t>
      </w:r>
      <w:proofErr w:type="spellStart"/>
      <w:r w:rsidRPr="00DD7D7C">
        <w:rPr>
          <w:rFonts w:asciiTheme="majorBidi" w:eastAsia="SimSun" w:hAnsiTheme="majorBidi" w:cstheme="majorBidi"/>
          <w:i/>
          <w:iCs/>
          <w:lang w:val="it-IT" w:eastAsia="zh-CN" w:bidi="he-IL"/>
        </w:rPr>
        <w:t>Tomus</w:t>
      </w:r>
      <w:proofErr w:type="spellEnd"/>
      <w:r w:rsidRPr="00DD7D7C">
        <w:rPr>
          <w:rFonts w:asciiTheme="majorBidi" w:eastAsia="SimSun" w:hAnsiTheme="majorBidi" w:cstheme="majorBidi"/>
          <w:i/>
          <w:iCs/>
          <w:lang w:val="it-IT" w:eastAsia="zh-CN" w:bidi="he-IL"/>
        </w:rPr>
        <w:t xml:space="preserve"> I: Genesis – </w:t>
      </w:r>
      <w:proofErr w:type="spellStart"/>
      <w:r w:rsidRPr="00DD7D7C">
        <w:rPr>
          <w:rFonts w:asciiTheme="majorBidi" w:eastAsia="SimSun" w:hAnsiTheme="majorBidi" w:cstheme="majorBidi"/>
          <w:i/>
          <w:iCs/>
          <w:lang w:val="it-IT" w:eastAsia="zh-CN" w:bidi="he-IL"/>
        </w:rPr>
        <w:t>Psalmi</w:t>
      </w:r>
      <w:proofErr w:type="spellEnd"/>
      <w:r w:rsidRPr="00DD7D7C">
        <w:rPr>
          <w:rFonts w:asciiTheme="majorBidi" w:eastAsia="SimSun" w:hAnsiTheme="majorBidi" w:cstheme="majorBidi"/>
          <w:lang w:val="it-IT" w:eastAsia="zh-CN" w:bidi="he-IL"/>
        </w:rPr>
        <w:t xml:space="preserve">. </w:t>
      </w:r>
      <w:proofErr w:type="spellStart"/>
      <w:r w:rsidRPr="00DD7D7C">
        <w:rPr>
          <w:rFonts w:asciiTheme="majorBidi" w:eastAsia="SimSun" w:hAnsiTheme="majorBidi" w:cstheme="majorBidi"/>
          <w:lang w:val="it-IT" w:eastAsia="zh-CN" w:bidi="he-IL"/>
        </w:rPr>
        <w:t>Redacted</w:t>
      </w:r>
      <w:proofErr w:type="spellEnd"/>
      <w:r w:rsidRPr="00DD7D7C">
        <w:rPr>
          <w:rFonts w:asciiTheme="majorBidi" w:eastAsia="SimSun" w:hAnsiTheme="majorBidi" w:cstheme="majorBidi"/>
          <w:lang w:val="it-IT" w:eastAsia="zh-CN" w:bidi="he-IL"/>
        </w:rPr>
        <w:t xml:space="preserve"> by Robert Weber. </w:t>
      </w:r>
      <w:r w:rsidR="003166FA" w:rsidRPr="00DD7D7C">
        <w:rPr>
          <w:rFonts w:asciiTheme="majorBidi" w:eastAsia="SimSun" w:hAnsiTheme="majorBidi" w:cstheme="majorBidi"/>
          <w:lang w:val="it-IT" w:eastAsia="zh-CN" w:bidi="he-IL"/>
        </w:rPr>
        <w:t xml:space="preserve">Stuttgart: </w:t>
      </w:r>
      <w:proofErr w:type="spellStart"/>
      <w:r w:rsidRPr="00DD7D7C">
        <w:rPr>
          <w:rFonts w:asciiTheme="majorBidi" w:eastAsia="SimSun" w:hAnsiTheme="majorBidi" w:cstheme="majorBidi"/>
          <w:lang w:val="it-IT" w:eastAsia="zh-CN" w:bidi="he-IL"/>
        </w:rPr>
        <w:t>Württembergische</w:t>
      </w:r>
      <w:proofErr w:type="spellEnd"/>
      <w:r w:rsidRPr="00DD7D7C">
        <w:rPr>
          <w:rFonts w:asciiTheme="majorBidi" w:eastAsia="SimSun" w:hAnsiTheme="majorBidi" w:cstheme="majorBidi"/>
          <w:lang w:val="it-IT" w:eastAsia="zh-CN" w:bidi="he-IL"/>
        </w:rPr>
        <w:t xml:space="preserve"> </w:t>
      </w:r>
      <w:proofErr w:type="spellStart"/>
      <w:r w:rsidRPr="00DD7D7C">
        <w:rPr>
          <w:rFonts w:asciiTheme="majorBidi" w:eastAsia="SimSun" w:hAnsiTheme="majorBidi" w:cstheme="majorBidi"/>
          <w:lang w:val="it-IT" w:eastAsia="zh-CN" w:bidi="he-IL"/>
        </w:rPr>
        <w:t>Bibelanstalt</w:t>
      </w:r>
      <w:proofErr w:type="spellEnd"/>
      <w:r w:rsidRPr="00DD7D7C">
        <w:rPr>
          <w:rFonts w:asciiTheme="majorBidi" w:eastAsia="SimSun" w:hAnsiTheme="majorBidi" w:cstheme="majorBidi"/>
          <w:lang w:val="it-IT" w:eastAsia="zh-CN" w:bidi="he-IL"/>
        </w:rPr>
        <w:t>, 1969.</w:t>
      </w:r>
    </w:p>
    <w:p w14:paraId="131BB908" w14:textId="3DC1B6E1" w:rsidR="00D2789F" w:rsidRDefault="00D2789F" w:rsidP="00247F97">
      <w:pPr>
        <w:widowControl/>
        <w:autoSpaceDE/>
        <w:autoSpaceDN/>
        <w:spacing w:line="276" w:lineRule="auto"/>
        <w:ind w:left="284" w:hanging="284"/>
        <w:jc w:val="both"/>
        <w:rPr>
          <w:lang w:val="de-DE"/>
        </w:rPr>
      </w:pPr>
      <w:r w:rsidRPr="00DD7D7C">
        <w:rPr>
          <w:rFonts w:asciiTheme="majorBidi" w:eastAsia="SimSun" w:hAnsiTheme="majorBidi" w:cstheme="majorBidi"/>
          <w:lang w:val="it-IT" w:eastAsia="zh-CN" w:bidi="he-IL"/>
        </w:rPr>
        <w:t xml:space="preserve">Fischer, </w:t>
      </w:r>
      <w:proofErr w:type="spellStart"/>
      <w:r w:rsidRPr="00DD7D7C">
        <w:rPr>
          <w:rFonts w:asciiTheme="majorBidi" w:eastAsia="SimSun" w:hAnsiTheme="majorBidi" w:cstheme="majorBidi"/>
          <w:lang w:val="it-IT" w:eastAsia="zh-CN" w:bidi="he-IL"/>
        </w:rPr>
        <w:t>Bonifatius</w:t>
      </w:r>
      <w:proofErr w:type="spellEnd"/>
      <w:r w:rsidRPr="00DD7D7C">
        <w:rPr>
          <w:rFonts w:asciiTheme="majorBidi" w:eastAsia="SimSun" w:hAnsiTheme="majorBidi" w:cstheme="majorBidi"/>
          <w:lang w:val="it-IT" w:eastAsia="zh-CN" w:bidi="he-IL"/>
        </w:rPr>
        <w:t xml:space="preserve">. </w:t>
      </w:r>
      <w:proofErr w:type="spellStart"/>
      <w:r w:rsidRPr="00DD7D7C">
        <w:rPr>
          <w:i/>
          <w:iCs/>
          <w:lang w:val="de-DE"/>
        </w:rPr>
        <w:t>Vetus</w:t>
      </w:r>
      <w:proofErr w:type="spellEnd"/>
      <w:r w:rsidRPr="00DD7D7C">
        <w:rPr>
          <w:i/>
          <w:iCs/>
          <w:lang w:val="de-DE"/>
        </w:rPr>
        <w:t xml:space="preserve"> Latina. Die Reste der altlateinischen Bibel. 2. Genesis</w:t>
      </w:r>
      <w:r w:rsidRPr="00DD7D7C">
        <w:rPr>
          <w:lang w:val="de-DE"/>
        </w:rPr>
        <w:t xml:space="preserve">. </w:t>
      </w:r>
      <w:r w:rsidR="003166FA" w:rsidRPr="00DD7D7C">
        <w:rPr>
          <w:lang w:val="de-DE"/>
        </w:rPr>
        <w:t xml:space="preserve">Freiburg: </w:t>
      </w:r>
      <w:r w:rsidRPr="00DD7D7C">
        <w:rPr>
          <w:lang w:val="de-DE"/>
        </w:rPr>
        <w:t>Herder Verlag, 1951–1954.</w:t>
      </w:r>
    </w:p>
    <w:p w14:paraId="5C974DA1" w14:textId="629035ED" w:rsidR="00373BBA" w:rsidRPr="00373BBA" w:rsidRDefault="00373BBA" w:rsidP="00247F97">
      <w:pPr>
        <w:widowControl/>
        <w:autoSpaceDE/>
        <w:autoSpaceDN/>
        <w:spacing w:line="276" w:lineRule="auto"/>
        <w:ind w:left="284" w:hanging="284"/>
        <w:jc w:val="both"/>
        <w:rPr>
          <w:lang w:val="de-DE"/>
        </w:rPr>
      </w:pPr>
      <w:r w:rsidRPr="0008028E">
        <w:t xml:space="preserve">Flannery, Kevin L., </w:t>
      </w:r>
      <w:r w:rsidRPr="0008028E">
        <w:rPr>
          <w:i/>
          <w:iCs/>
        </w:rPr>
        <w:t xml:space="preserve">Action &amp; </w:t>
      </w:r>
      <w:proofErr w:type="spellStart"/>
      <w:r w:rsidRPr="0008028E">
        <w:rPr>
          <w:i/>
          <w:iCs/>
        </w:rPr>
        <w:t>Character</w:t>
      </w:r>
      <w:proofErr w:type="spellEnd"/>
      <w:r w:rsidRPr="0008028E">
        <w:rPr>
          <w:i/>
          <w:iCs/>
        </w:rPr>
        <w:t xml:space="preserve"> </w:t>
      </w:r>
      <w:proofErr w:type="spellStart"/>
      <w:r w:rsidRPr="0008028E">
        <w:rPr>
          <w:i/>
          <w:iCs/>
        </w:rPr>
        <w:t>According</w:t>
      </w:r>
      <w:proofErr w:type="spellEnd"/>
      <w:r w:rsidRPr="0008028E">
        <w:rPr>
          <w:i/>
          <w:iCs/>
        </w:rPr>
        <w:t xml:space="preserve"> to </w:t>
      </w:r>
      <w:proofErr w:type="spellStart"/>
      <w:r w:rsidRPr="0008028E">
        <w:rPr>
          <w:i/>
          <w:iCs/>
        </w:rPr>
        <w:t>Aristotle</w:t>
      </w:r>
      <w:proofErr w:type="spellEnd"/>
      <w:r w:rsidRPr="0008028E">
        <w:rPr>
          <w:i/>
          <w:iCs/>
        </w:rPr>
        <w:t>: The Logic of the Moral Life</w:t>
      </w:r>
      <w:r w:rsidR="00A07524">
        <w:t>.</w:t>
      </w:r>
      <w:r w:rsidRPr="0008028E">
        <w:t xml:space="preserve"> Washington D.C.: The </w:t>
      </w:r>
      <w:proofErr w:type="spellStart"/>
      <w:r w:rsidRPr="0008028E">
        <w:t>Catholic</w:t>
      </w:r>
      <w:proofErr w:type="spellEnd"/>
      <w:r w:rsidRPr="0008028E">
        <w:t xml:space="preserve"> </w:t>
      </w:r>
      <w:proofErr w:type="spellStart"/>
      <w:r w:rsidRPr="0008028E">
        <w:t>University</w:t>
      </w:r>
      <w:proofErr w:type="spellEnd"/>
      <w:r w:rsidRPr="0008028E">
        <w:t xml:space="preserve"> of America </w:t>
      </w:r>
      <w:proofErr w:type="spellStart"/>
      <w:r w:rsidRPr="0008028E">
        <w:t>Press</w:t>
      </w:r>
      <w:proofErr w:type="spellEnd"/>
      <w:r w:rsidRPr="0008028E">
        <w:t>, 2013.</w:t>
      </w:r>
    </w:p>
    <w:p w14:paraId="5E6F2A45" w14:textId="72B2EC33" w:rsidR="00206DBB" w:rsidRPr="00DD7D7C" w:rsidRDefault="00206DBB" w:rsidP="00247F97">
      <w:pPr>
        <w:widowControl/>
        <w:autoSpaceDE/>
        <w:autoSpaceDN/>
        <w:spacing w:line="276" w:lineRule="auto"/>
        <w:ind w:left="284" w:hanging="284"/>
        <w:jc w:val="both"/>
        <w:rPr>
          <w:lang w:val="de-DE"/>
        </w:rPr>
      </w:pPr>
      <w:r w:rsidRPr="00DD7D7C">
        <w:rPr>
          <w:lang w:val="de-DE"/>
        </w:rPr>
        <w:t xml:space="preserve">Fox, Michael V. “Words </w:t>
      </w:r>
      <w:proofErr w:type="spellStart"/>
      <w:r w:rsidRPr="00DD7D7C">
        <w:rPr>
          <w:lang w:val="de-DE"/>
        </w:rPr>
        <w:t>for</w:t>
      </w:r>
      <w:proofErr w:type="spellEnd"/>
      <w:r w:rsidRPr="00DD7D7C">
        <w:rPr>
          <w:lang w:val="de-DE"/>
        </w:rPr>
        <w:t xml:space="preserve"> Wisdom.” </w:t>
      </w:r>
      <w:r w:rsidRPr="00DD7D7C">
        <w:rPr>
          <w:i/>
          <w:iCs/>
          <w:lang w:val="de-DE"/>
        </w:rPr>
        <w:t>ZAH</w:t>
      </w:r>
      <w:r w:rsidRPr="00DD7D7C">
        <w:rPr>
          <w:lang w:val="de-DE"/>
        </w:rPr>
        <w:t xml:space="preserve"> 6.2 (1993): 149–169.</w:t>
      </w:r>
    </w:p>
    <w:p w14:paraId="0E060F70" w14:textId="67ED4A0F" w:rsidR="00C47DDF" w:rsidRPr="00282CB6" w:rsidRDefault="00C47DDF" w:rsidP="00247F97">
      <w:pPr>
        <w:widowControl/>
        <w:autoSpaceDE/>
        <w:autoSpaceDN/>
        <w:spacing w:line="276" w:lineRule="auto"/>
        <w:ind w:left="284" w:hanging="284"/>
        <w:jc w:val="both"/>
        <w:rPr>
          <w:lang w:val="en-GB"/>
        </w:rPr>
      </w:pPr>
      <w:proofErr w:type="spellStart"/>
      <w:r w:rsidRPr="00282CB6">
        <w:rPr>
          <w:color w:val="000000"/>
          <w:shd w:val="clear" w:color="auto" w:fill="FFFFFF"/>
          <w:lang w:val="en-GB"/>
        </w:rPr>
        <w:t>Gagné</w:t>
      </w:r>
      <w:proofErr w:type="spellEnd"/>
      <w:r w:rsidRPr="00282CB6">
        <w:rPr>
          <w:color w:val="000000"/>
          <w:shd w:val="clear" w:color="auto" w:fill="FFFFFF"/>
          <w:lang w:val="en-GB"/>
        </w:rPr>
        <w:t xml:space="preserve">, Renaud. </w:t>
      </w:r>
      <w:r w:rsidRPr="00282CB6">
        <w:rPr>
          <w:i/>
          <w:iCs/>
          <w:color w:val="000000"/>
          <w:shd w:val="clear" w:color="auto" w:fill="FFFFFF"/>
          <w:lang w:val="en-GB"/>
        </w:rPr>
        <w:t>Cosmography and the Idea of Hyperborea in Ancient Greece: A Philology of Worlds</w:t>
      </w:r>
      <w:r w:rsidRPr="00282CB6">
        <w:rPr>
          <w:color w:val="000000"/>
          <w:shd w:val="clear" w:color="auto" w:fill="FFFFFF"/>
          <w:lang w:val="en-GB"/>
        </w:rPr>
        <w:t>. Cambridge: University Press, 2021.</w:t>
      </w:r>
    </w:p>
    <w:p w14:paraId="426669ED" w14:textId="4E0A73C3" w:rsidR="0039240C" w:rsidRPr="00282CB6" w:rsidRDefault="0039240C" w:rsidP="00247F97">
      <w:pPr>
        <w:widowControl/>
        <w:autoSpaceDE/>
        <w:autoSpaceDN/>
        <w:spacing w:line="276" w:lineRule="auto"/>
        <w:ind w:left="284" w:hanging="284"/>
        <w:jc w:val="both"/>
        <w:rPr>
          <w:rFonts w:asciiTheme="majorBidi" w:hAnsiTheme="majorBidi" w:cstheme="majorBidi"/>
          <w:lang w:val="en-GB"/>
        </w:rPr>
      </w:pPr>
      <w:r w:rsidRPr="00282CB6">
        <w:rPr>
          <w:lang w:val="en-GB"/>
        </w:rPr>
        <w:t>Gerleman, Gillis.</w:t>
      </w:r>
      <w:r w:rsidRPr="00282CB6">
        <w:rPr>
          <w:spacing w:val="-3"/>
          <w:lang w:val="en-GB"/>
        </w:rPr>
        <w:t xml:space="preserve"> </w:t>
      </w:r>
      <w:r w:rsidRPr="00282CB6">
        <w:rPr>
          <w:rFonts w:asciiTheme="majorBidi" w:hAnsiTheme="majorBidi" w:cstheme="majorBidi"/>
          <w:i/>
          <w:lang w:val="en-GB"/>
        </w:rPr>
        <w:t>Studies in the Septuagint. III. The Book of Proverbs</w:t>
      </w:r>
      <w:r w:rsidRPr="00282CB6">
        <w:rPr>
          <w:rFonts w:asciiTheme="majorBidi" w:hAnsiTheme="majorBidi" w:cstheme="majorBidi"/>
          <w:iCs/>
          <w:lang w:val="en-GB"/>
        </w:rPr>
        <w:t xml:space="preserve">. </w:t>
      </w:r>
      <w:r w:rsidRPr="00282CB6">
        <w:rPr>
          <w:rFonts w:asciiTheme="majorBidi" w:hAnsiTheme="majorBidi" w:cstheme="majorBidi"/>
          <w:lang w:val="en-GB"/>
        </w:rPr>
        <w:t>LUA 52/3. Lund: Gleerup, 1956.</w:t>
      </w:r>
    </w:p>
    <w:p w14:paraId="4647360A" w14:textId="1B71EC4A" w:rsidR="0039240C" w:rsidRPr="00282CB6" w:rsidRDefault="0039240C" w:rsidP="00247F97">
      <w:pPr>
        <w:widowControl/>
        <w:autoSpaceDE/>
        <w:autoSpaceDN/>
        <w:spacing w:line="276" w:lineRule="auto"/>
        <w:ind w:left="284" w:hanging="284"/>
        <w:jc w:val="both"/>
        <w:rPr>
          <w:lang w:val="en-GB"/>
        </w:rPr>
      </w:pPr>
      <w:r w:rsidRPr="00282CB6">
        <w:rPr>
          <w:lang w:val="en-GB"/>
        </w:rPr>
        <w:t>Giese, Ronald</w:t>
      </w:r>
      <w:r w:rsidRPr="00282CB6">
        <w:rPr>
          <w:spacing w:val="-3"/>
          <w:lang w:val="en-GB"/>
        </w:rPr>
        <w:t xml:space="preserve"> </w:t>
      </w:r>
      <w:r w:rsidRPr="00282CB6">
        <w:rPr>
          <w:lang w:val="en-GB"/>
        </w:rPr>
        <w:t>L.</w:t>
      </w:r>
      <w:r w:rsidRPr="00282CB6">
        <w:rPr>
          <w:spacing w:val="-3"/>
          <w:lang w:val="en-GB"/>
        </w:rPr>
        <w:t xml:space="preserve"> “</w:t>
      </w:r>
      <w:r w:rsidRPr="00282CB6">
        <w:rPr>
          <w:iCs/>
          <w:lang w:val="en-GB"/>
        </w:rPr>
        <w:t xml:space="preserve">Strength Through Wisdom and the Bee in LXX </w:t>
      </w:r>
      <w:proofErr w:type="spellStart"/>
      <w:r w:rsidRPr="00282CB6">
        <w:rPr>
          <w:iCs/>
          <w:lang w:val="en-GB"/>
        </w:rPr>
        <w:t>Prov</w:t>
      </w:r>
      <w:proofErr w:type="spellEnd"/>
      <w:r w:rsidRPr="00282CB6">
        <w:rPr>
          <w:iCs/>
          <w:lang w:val="en-GB"/>
        </w:rPr>
        <w:t xml:space="preserve"> 6,8</w:t>
      </w:r>
      <w:r w:rsidRPr="00282CB6">
        <w:rPr>
          <w:iCs/>
          <w:position w:val="6"/>
          <w:lang w:val="en-GB"/>
        </w:rPr>
        <w:t>a-c</w:t>
      </w:r>
      <w:r w:rsidRPr="00282CB6">
        <w:rPr>
          <w:iCs/>
          <w:lang w:val="en-GB"/>
        </w:rPr>
        <w:t>.”</w:t>
      </w:r>
      <w:r w:rsidRPr="00282CB6">
        <w:rPr>
          <w:lang w:val="en-GB"/>
        </w:rPr>
        <w:t xml:space="preserve"> </w:t>
      </w:r>
      <w:r w:rsidRPr="00282CB6">
        <w:rPr>
          <w:i/>
          <w:lang w:val="en-GB"/>
        </w:rPr>
        <w:t xml:space="preserve">Biblica </w:t>
      </w:r>
      <w:r w:rsidRPr="00282CB6">
        <w:rPr>
          <w:lang w:val="en-GB"/>
        </w:rPr>
        <w:t>73/3 (1992): 404–411.</w:t>
      </w:r>
    </w:p>
    <w:p w14:paraId="723AA258" w14:textId="37D399BC" w:rsidR="00406DB9" w:rsidRPr="00DD7D7C" w:rsidRDefault="00406DB9" w:rsidP="00247F97">
      <w:pPr>
        <w:widowControl/>
        <w:autoSpaceDE/>
        <w:autoSpaceDN/>
        <w:spacing w:line="276" w:lineRule="auto"/>
        <w:ind w:left="284" w:hanging="284"/>
        <w:jc w:val="both"/>
      </w:pPr>
      <w:r w:rsidRPr="00282CB6">
        <w:rPr>
          <w:lang w:val="en-GB"/>
        </w:rPr>
        <w:t xml:space="preserve">Hamilton, Victor P. </w:t>
      </w:r>
      <w:r w:rsidRPr="00282CB6">
        <w:rPr>
          <w:i/>
          <w:iCs/>
          <w:lang w:val="en-GB"/>
        </w:rPr>
        <w:t>The Book of Genesis: Chapters 1–17</w:t>
      </w:r>
      <w:r w:rsidRPr="00282CB6">
        <w:rPr>
          <w:lang w:val="en-GB"/>
        </w:rPr>
        <w:t xml:space="preserve">. NICOT. </w:t>
      </w:r>
      <w:r w:rsidRPr="00DD7D7C">
        <w:t xml:space="preserve">Grand Rapids: </w:t>
      </w:r>
      <w:proofErr w:type="spellStart"/>
      <w:r w:rsidRPr="00DD7D7C">
        <w:t>Eerdmans</w:t>
      </w:r>
      <w:proofErr w:type="spellEnd"/>
      <w:r w:rsidRPr="00DD7D7C">
        <w:t>, 1990.</w:t>
      </w:r>
    </w:p>
    <w:p w14:paraId="31609968" w14:textId="08AEF2EB" w:rsidR="001A5E11" w:rsidRPr="00DD7D7C" w:rsidRDefault="001A5E11" w:rsidP="00247F97">
      <w:pPr>
        <w:widowControl/>
        <w:autoSpaceDE/>
        <w:autoSpaceDN/>
        <w:spacing w:line="276" w:lineRule="auto"/>
        <w:ind w:left="284" w:hanging="284"/>
        <w:jc w:val="both"/>
      </w:pPr>
      <w:proofErr w:type="spellStart"/>
      <w:r w:rsidRPr="00DD7D7C">
        <w:rPr>
          <w:rFonts w:asciiTheme="majorBidi" w:hAnsiTheme="majorBidi" w:cstheme="majorBidi"/>
        </w:rPr>
        <w:t>Harl</w:t>
      </w:r>
      <w:proofErr w:type="spellEnd"/>
      <w:r w:rsidRPr="00DD7D7C">
        <w:rPr>
          <w:rFonts w:asciiTheme="majorBidi" w:hAnsiTheme="majorBidi" w:cstheme="majorBidi"/>
        </w:rPr>
        <w:t>, Margueritte</w:t>
      </w:r>
      <w:r w:rsidRPr="00DD7D7C">
        <w:rPr>
          <w:rFonts w:asciiTheme="majorBidi" w:hAnsiTheme="majorBidi" w:cstheme="majorBidi"/>
          <w:i/>
          <w:iCs/>
        </w:rPr>
        <w:t>. La Genèse</w:t>
      </w:r>
      <w:r w:rsidRPr="00DD7D7C">
        <w:rPr>
          <w:rFonts w:asciiTheme="majorBidi" w:hAnsiTheme="majorBidi" w:cstheme="majorBidi"/>
        </w:rPr>
        <w:t xml:space="preserve">. </w:t>
      </w:r>
      <w:proofErr w:type="spellStart"/>
      <w:r w:rsidRPr="00DD7D7C">
        <w:rPr>
          <w:rFonts w:asciiTheme="majorBidi" w:hAnsiTheme="majorBidi" w:cstheme="majorBidi"/>
        </w:rPr>
        <w:t>BdA</w:t>
      </w:r>
      <w:proofErr w:type="spellEnd"/>
      <w:r w:rsidRPr="00DD7D7C">
        <w:rPr>
          <w:rFonts w:asciiTheme="majorBidi" w:hAnsiTheme="majorBidi" w:cstheme="majorBidi"/>
        </w:rPr>
        <w:t xml:space="preserve"> 1. Paris: Éditions du cerf, 1986.</w:t>
      </w:r>
    </w:p>
    <w:p w14:paraId="72ED4757" w14:textId="5AEC81D6" w:rsidR="008E5753" w:rsidRDefault="008E5753" w:rsidP="00247F97">
      <w:pPr>
        <w:widowControl/>
        <w:autoSpaceDE/>
        <w:autoSpaceDN/>
        <w:spacing w:line="276" w:lineRule="auto"/>
        <w:ind w:left="284" w:hanging="284"/>
        <w:jc w:val="both"/>
        <w:rPr>
          <w:rFonts w:asciiTheme="majorBidi" w:hAnsiTheme="majorBidi" w:cstheme="majorBidi"/>
          <w:lang w:val="en-GB"/>
        </w:rPr>
      </w:pPr>
      <w:r w:rsidRPr="00282CB6">
        <w:rPr>
          <w:rFonts w:asciiTheme="majorBidi" w:hAnsiTheme="majorBidi" w:cstheme="majorBidi"/>
          <w:lang w:val="en-GB"/>
        </w:rPr>
        <w:t>Hatch, Edwin, Henry A. Redpath et. al</w:t>
      </w:r>
      <w:r w:rsidRPr="00282CB6">
        <w:rPr>
          <w:rFonts w:asciiTheme="majorBidi" w:hAnsiTheme="majorBidi" w:cstheme="majorBidi"/>
          <w:i/>
          <w:iCs/>
          <w:lang w:val="en-GB"/>
        </w:rPr>
        <w:t>.</w:t>
      </w:r>
      <w:r w:rsidRPr="00282CB6">
        <w:rPr>
          <w:rFonts w:asciiTheme="majorBidi" w:hAnsiTheme="majorBidi" w:cstheme="majorBidi"/>
          <w:lang w:val="en-GB"/>
        </w:rPr>
        <w:t xml:space="preserve"> </w:t>
      </w:r>
      <w:r w:rsidRPr="00282CB6">
        <w:rPr>
          <w:rFonts w:asciiTheme="majorBidi" w:hAnsiTheme="majorBidi" w:cstheme="majorBidi"/>
          <w:i/>
          <w:iCs/>
          <w:lang w:val="en-GB"/>
        </w:rPr>
        <w:t>A Concordance to the Septuagint. And the Other Greek Versions of the Old Testament (Including the Apocryphal Books)</w:t>
      </w:r>
      <w:r w:rsidR="007F4F28" w:rsidRPr="00282CB6">
        <w:rPr>
          <w:rFonts w:asciiTheme="majorBidi" w:hAnsiTheme="majorBidi" w:cstheme="majorBidi"/>
          <w:lang w:val="en-GB"/>
        </w:rPr>
        <w:t xml:space="preserve">. </w:t>
      </w:r>
      <w:r w:rsidR="003C2E22" w:rsidRPr="00282CB6">
        <w:rPr>
          <w:rFonts w:asciiTheme="majorBidi" w:hAnsiTheme="majorBidi" w:cstheme="majorBidi"/>
          <w:lang w:val="en-GB"/>
        </w:rPr>
        <w:t xml:space="preserve">Grand Rapids: </w:t>
      </w:r>
      <w:r w:rsidRPr="00282CB6">
        <w:rPr>
          <w:rFonts w:asciiTheme="majorBidi" w:hAnsiTheme="majorBidi" w:cstheme="majorBidi"/>
          <w:lang w:val="en-GB"/>
        </w:rPr>
        <w:t>Baker Book House Company, 1998</w:t>
      </w:r>
      <w:r w:rsidR="007F4F28" w:rsidRPr="00282CB6">
        <w:rPr>
          <w:rFonts w:asciiTheme="majorBidi" w:hAnsiTheme="majorBidi" w:cstheme="majorBidi"/>
          <w:lang w:val="en-GB"/>
        </w:rPr>
        <w:t>.</w:t>
      </w:r>
    </w:p>
    <w:p w14:paraId="7903EF93" w14:textId="279C1465" w:rsidR="0009534A" w:rsidRPr="0009534A" w:rsidRDefault="0009534A" w:rsidP="00247F97">
      <w:pPr>
        <w:widowControl/>
        <w:autoSpaceDE/>
        <w:autoSpaceDN/>
        <w:spacing w:line="276" w:lineRule="auto"/>
        <w:ind w:left="284" w:hanging="284"/>
        <w:jc w:val="both"/>
        <w:rPr>
          <w:lang w:val="en-GB"/>
        </w:rPr>
      </w:pPr>
      <w:r w:rsidRPr="0009534A">
        <w:rPr>
          <w:lang w:val="en-US"/>
        </w:rPr>
        <w:t xml:space="preserve">Hendel, Ronald S. “Serpent.” In </w:t>
      </w:r>
      <w:r w:rsidRPr="0009534A">
        <w:rPr>
          <w:i/>
          <w:iCs/>
          <w:lang w:val="en-US"/>
        </w:rPr>
        <w:t>Dictionary of Deities and Demons in the Bible</w:t>
      </w:r>
      <w:r w:rsidRPr="0009534A">
        <w:rPr>
          <w:lang w:val="en-US"/>
        </w:rPr>
        <w:t xml:space="preserve">, edited by </w:t>
      </w:r>
      <w:r w:rsidRPr="0009534A">
        <w:rPr>
          <w:lang w:val="en-GB"/>
        </w:rPr>
        <w:t xml:space="preserve">Karel van der </w:t>
      </w:r>
      <w:proofErr w:type="spellStart"/>
      <w:r w:rsidRPr="0009534A">
        <w:rPr>
          <w:lang w:val="en-GB"/>
        </w:rPr>
        <w:t>Toorn</w:t>
      </w:r>
      <w:proofErr w:type="spellEnd"/>
      <w:r w:rsidRPr="0009534A">
        <w:rPr>
          <w:lang w:val="en-GB"/>
        </w:rPr>
        <w:t xml:space="preserve">, Bob </w:t>
      </w:r>
      <w:proofErr w:type="spellStart"/>
      <w:r w:rsidRPr="0009534A">
        <w:rPr>
          <w:lang w:val="en-GB"/>
        </w:rPr>
        <w:t>Becking</w:t>
      </w:r>
      <w:proofErr w:type="spellEnd"/>
      <w:r w:rsidRPr="0009534A">
        <w:rPr>
          <w:lang w:val="en-GB"/>
        </w:rPr>
        <w:t xml:space="preserve">, and Pieter W. Van der Horst, Pieter, </w:t>
      </w:r>
      <w:r w:rsidRPr="0009534A">
        <w:rPr>
          <w:lang w:val="en-US"/>
        </w:rPr>
        <w:t>744–747</w:t>
      </w:r>
      <w:r w:rsidRPr="0009534A">
        <w:rPr>
          <w:lang w:val="en-GB"/>
        </w:rPr>
        <w:t xml:space="preserve">. 2nd edition. </w:t>
      </w:r>
      <w:r w:rsidRPr="0009534A">
        <w:rPr>
          <w:lang w:val="en-US"/>
        </w:rPr>
        <w:t xml:space="preserve">Leiden: Brill, 1999. </w:t>
      </w:r>
    </w:p>
    <w:p w14:paraId="74210779" w14:textId="470F7D6A" w:rsidR="00D2789F" w:rsidRPr="00282CB6" w:rsidRDefault="00D2789F" w:rsidP="00247F97">
      <w:pPr>
        <w:widowControl/>
        <w:autoSpaceDE/>
        <w:autoSpaceDN/>
        <w:spacing w:line="276" w:lineRule="auto"/>
        <w:ind w:left="284" w:hanging="284"/>
        <w:jc w:val="both"/>
        <w:rPr>
          <w:rFonts w:asciiTheme="majorBidi" w:hAnsiTheme="majorBidi" w:cstheme="majorBidi"/>
          <w:lang w:val="en-GB" w:bidi="he-IL"/>
        </w:rPr>
      </w:pPr>
      <w:r w:rsidRPr="00282CB6">
        <w:rPr>
          <w:iCs/>
          <w:lang w:val="en-GB"/>
        </w:rPr>
        <w:t xml:space="preserve">Hiebert, </w:t>
      </w:r>
      <w:r w:rsidRPr="00282CB6">
        <w:rPr>
          <w:lang w:val="en-GB"/>
        </w:rPr>
        <w:t xml:space="preserve">Robert J. V. </w:t>
      </w:r>
      <w:r w:rsidRPr="00282CB6">
        <w:rPr>
          <w:iCs/>
          <w:lang w:val="en-GB"/>
        </w:rPr>
        <w:t xml:space="preserve">“Genesis.” </w:t>
      </w:r>
      <w:r w:rsidR="008E5753" w:rsidRPr="00282CB6">
        <w:rPr>
          <w:rFonts w:asciiTheme="majorBidi" w:hAnsiTheme="majorBidi" w:cstheme="majorBidi"/>
          <w:lang w:val="en-GB" w:bidi="he-IL"/>
        </w:rPr>
        <w:t>I</w:t>
      </w:r>
      <w:r w:rsidRPr="00282CB6">
        <w:rPr>
          <w:rFonts w:asciiTheme="majorBidi" w:hAnsiTheme="majorBidi" w:cstheme="majorBidi"/>
          <w:lang w:val="en-GB" w:bidi="he-IL"/>
        </w:rPr>
        <w:t xml:space="preserve">n </w:t>
      </w:r>
      <w:r w:rsidRPr="00282CB6">
        <w:rPr>
          <w:rFonts w:asciiTheme="majorBidi" w:hAnsiTheme="majorBidi" w:cstheme="majorBidi"/>
          <w:i/>
          <w:iCs/>
          <w:lang w:val="en-GB" w:bidi="he-IL"/>
        </w:rPr>
        <w:t>A New English Translation of the Septuagint. And the Other Greek Translations Traditionally Included under That Title</w:t>
      </w:r>
      <w:r w:rsidR="00413449" w:rsidRPr="00282CB6">
        <w:rPr>
          <w:rFonts w:asciiTheme="majorBidi" w:hAnsiTheme="majorBidi" w:cstheme="majorBidi"/>
          <w:lang w:val="en-GB" w:bidi="he-IL"/>
        </w:rPr>
        <w:t>, e</w:t>
      </w:r>
      <w:r w:rsidRPr="00282CB6">
        <w:rPr>
          <w:rFonts w:asciiTheme="majorBidi" w:hAnsiTheme="majorBidi" w:cstheme="majorBidi"/>
          <w:lang w:val="en-GB" w:bidi="he-IL"/>
        </w:rPr>
        <w:t>dited by Albert Pietersma and Benjamin G. Wright</w:t>
      </w:r>
      <w:r w:rsidR="00697524" w:rsidRPr="00282CB6">
        <w:rPr>
          <w:rFonts w:asciiTheme="majorBidi" w:hAnsiTheme="majorBidi" w:cstheme="majorBidi"/>
          <w:smallCaps/>
          <w:lang w:val="en-GB" w:bidi="he-IL"/>
        </w:rPr>
        <w:t>, 1–42.</w:t>
      </w:r>
      <w:r w:rsidRPr="00282CB6">
        <w:rPr>
          <w:rFonts w:asciiTheme="majorBidi" w:hAnsiTheme="majorBidi" w:cstheme="majorBidi"/>
          <w:smallCaps/>
          <w:lang w:val="en-GB" w:bidi="he-IL"/>
        </w:rPr>
        <w:t xml:space="preserve"> </w:t>
      </w:r>
      <w:r w:rsidR="00697524" w:rsidRPr="00282CB6">
        <w:rPr>
          <w:rFonts w:asciiTheme="majorBidi" w:hAnsiTheme="majorBidi" w:cstheme="majorBidi"/>
          <w:lang w:val="en-GB" w:bidi="he-IL"/>
        </w:rPr>
        <w:t>Oxford</w:t>
      </w:r>
      <w:r w:rsidR="00697524" w:rsidRPr="00282CB6">
        <w:rPr>
          <w:rFonts w:asciiTheme="majorBidi" w:hAnsiTheme="majorBidi" w:cstheme="majorBidi"/>
          <w:smallCaps/>
          <w:lang w:val="en-GB" w:bidi="he-IL"/>
        </w:rPr>
        <w:t xml:space="preserve">: </w:t>
      </w:r>
      <w:r w:rsidRPr="00282CB6">
        <w:rPr>
          <w:rFonts w:asciiTheme="majorBidi" w:hAnsiTheme="majorBidi" w:cstheme="majorBidi"/>
          <w:lang w:val="en-GB" w:bidi="he-IL"/>
        </w:rPr>
        <w:t>Oxford University Press, 2007.</w:t>
      </w:r>
    </w:p>
    <w:p w14:paraId="589A4F29" w14:textId="1C472B47" w:rsidR="00240B72" w:rsidRDefault="00240B72" w:rsidP="00247F97">
      <w:pPr>
        <w:widowControl/>
        <w:autoSpaceDE/>
        <w:autoSpaceDN/>
        <w:spacing w:line="276" w:lineRule="auto"/>
        <w:ind w:left="284" w:hanging="284"/>
        <w:jc w:val="both"/>
        <w:rPr>
          <w:rFonts w:eastAsia="Times New Roman"/>
          <w:lang w:val="en-GB"/>
        </w:rPr>
      </w:pPr>
      <w:r w:rsidRPr="00282CB6">
        <w:rPr>
          <w:rFonts w:eastAsia="Times New Roman"/>
          <w:lang w:val="en-GB"/>
        </w:rPr>
        <w:lastRenderedPageBreak/>
        <w:t xml:space="preserve">Hiebert, Robert J. V. “Translation Technique in the Septuagint of Genesis and Its Implications for the NETS Version,” </w:t>
      </w:r>
      <w:r w:rsidRPr="00282CB6">
        <w:rPr>
          <w:rFonts w:eastAsia="Times New Roman"/>
          <w:i/>
          <w:iCs/>
          <w:lang w:val="en-GB"/>
        </w:rPr>
        <w:t>Bulletin of the International Organization for Septuagint and Cognate Studies</w:t>
      </w:r>
      <w:r w:rsidRPr="00282CB6">
        <w:rPr>
          <w:rFonts w:eastAsia="Times New Roman"/>
          <w:lang w:val="en-GB"/>
        </w:rPr>
        <w:t xml:space="preserve"> 33 (2000): 76–93.</w:t>
      </w:r>
    </w:p>
    <w:p w14:paraId="508D784C" w14:textId="314C742E" w:rsidR="00A42B32" w:rsidRPr="00A42B32" w:rsidRDefault="00A42B32" w:rsidP="00247F97">
      <w:pPr>
        <w:widowControl/>
        <w:autoSpaceDE/>
        <w:autoSpaceDN/>
        <w:spacing w:line="276" w:lineRule="auto"/>
        <w:ind w:left="284" w:hanging="284"/>
        <w:jc w:val="both"/>
        <w:rPr>
          <w:rFonts w:eastAsia="Times New Roman"/>
          <w:lang w:val="en-GB"/>
        </w:rPr>
      </w:pPr>
      <w:r w:rsidRPr="00A42B32">
        <w:rPr>
          <w:lang w:val="en-GB"/>
        </w:rPr>
        <w:t>Holladay, William L.</w:t>
      </w:r>
      <w:r w:rsidR="00380BDB">
        <w:rPr>
          <w:lang w:val="en-GB"/>
        </w:rPr>
        <w:t>,</w:t>
      </w:r>
      <w:r w:rsidRPr="00A42B32">
        <w:rPr>
          <w:lang w:val="en-GB"/>
        </w:rPr>
        <w:t xml:space="preserve"> ed. </w:t>
      </w:r>
      <w:r w:rsidRPr="00A42B32">
        <w:rPr>
          <w:i/>
          <w:lang w:val="en-GB"/>
        </w:rPr>
        <w:t xml:space="preserve">A Concise Hebrew and Aramaic Lexicon of the Old Testament. Based on the First, Second, and Third Editions of the Koehler-Baumgartner Lexicon in </w:t>
      </w:r>
      <w:proofErr w:type="spellStart"/>
      <w:r w:rsidRPr="00A42B32">
        <w:rPr>
          <w:i/>
          <w:lang w:val="en-GB"/>
        </w:rPr>
        <w:t>Veteris</w:t>
      </w:r>
      <w:proofErr w:type="spellEnd"/>
      <w:r w:rsidRPr="00A42B32">
        <w:rPr>
          <w:i/>
          <w:lang w:val="en-GB"/>
        </w:rPr>
        <w:t xml:space="preserve"> </w:t>
      </w:r>
      <w:proofErr w:type="spellStart"/>
      <w:r w:rsidRPr="00A42B32">
        <w:rPr>
          <w:i/>
          <w:lang w:val="en-GB"/>
        </w:rPr>
        <w:t>Testamenti</w:t>
      </w:r>
      <w:proofErr w:type="spellEnd"/>
      <w:r w:rsidRPr="00A42B32">
        <w:rPr>
          <w:i/>
          <w:lang w:val="en-GB"/>
        </w:rPr>
        <w:t xml:space="preserve"> </w:t>
      </w:r>
      <w:proofErr w:type="spellStart"/>
      <w:r w:rsidRPr="00A42B32">
        <w:rPr>
          <w:i/>
          <w:lang w:val="en-GB"/>
        </w:rPr>
        <w:t>Libros</w:t>
      </w:r>
      <w:proofErr w:type="spellEnd"/>
      <w:r w:rsidRPr="00A42B32">
        <w:rPr>
          <w:iCs/>
          <w:lang w:val="en-GB"/>
        </w:rPr>
        <w:t>. Leiden: Brill, 2000.</w:t>
      </w:r>
    </w:p>
    <w:p w14:paraId="3DB0D1E2" w14:textId="786443B6" w:rsidR="00F834CD" w:rsidRPr="00282CB6" w:rsidRDefault="00F834CD" w:rsidP="00247F97">
      <w:pPr>
        <w:widowControl/>
        <w:autoSpaceDE/>
        <w:autoSpaceDN/>
        <w:spacing w:line="276" w:lineRule="auto"/>
        <w:ind w:left="284" w:hanging="284"/>
        <w:jc w:val="both"/>
        <w:rPr>
          <w:lang w:val="en-GB"/>
        </w:rPr>
      </w:pPr>
      <w:r w:rsidRPr="00282CB6">
        <w:rPr>
          <w:lang w:val="en-GB"/>
        </w:rPr>
        <w:t xml:space="preserve">Hvidberg, Flemming F. “The Canaanite Background of Gen. I-III.” </w:t>
      </w:r>
      <w:r w:rsidRPr="00282CB6">
        <w:rPr>
          <w:i/>
          <w:iCs/>
          <w:lang w:val="en-GB"/>
        </w:rPr>
        <w:t>VT</w:t>
      </w:r>
      <w:r w:rsidRPr="00282CB6">
        <w:rPr>
          <w:lang w:val="en-GB"/>
        </w:rPr>
        <w:t xml:space="preserve"> 10/3 (1960): 285–294.</w:t>
      </w:r>
    </w:p>
    <w:p w14:paraId="6071F81C" w14:textId="633A7387" w:rsidR="00220563" w:rsidRDefault="00220563" w:rsidP="00247F97">
      <w:pPr>
        <w:widowControl/>
        <w:autoSpaceDE/>
        <w:autoSpaceDN/>
        <w:spacing w:line="276" w:lineRule="auto"/>
        <w:ind w:left="284" w:hanging="284"/>
        <w:jc w:val="both"/>
        <w:rPr>
          <w:rFonts w:eastAsia="Times New Roman"/>
          <w:color w:val="000000" w:themeColor="text1"/>
          <w:lang w:val="en-GB"/>
        </w:rPr>
      </w:pPr>
      <w:r w:rsidRPr="00282CB6">
        <w:rPr>
          <w:rFonts w:eastAsia="Times New Roman"/>
          <w:color w:val="000000" w:themeColor="text1"/>
          <w:lang w:val="en-GB"/>
        </w:rPr>
        <w:t>Isocrates.</w:t>
      </w:r>
      <w:r w:rsidRPr="00282CB6">
        <w:rPr>
          <w:rFonts w:eastAsia="Times New Roman"/>
          <w:i/>
          <w:iCs/>
          <w:color w:val="000000" w:themeColor="text1"/>
          <w:lang w:val="en-GB"/>
        </w:rPr>
        <w:t xml:space="preserve"> On the Peace. </w:t>
      </w:r>
      <w:proofErr w:type="spellStart"/>
      <w:r w:rsidRPr="00282CB6">
        <w:rPr>
          <w:rFonts w:eastAsia="Times New Roman"/>
          <w:i/>
          <w:iCs/>
          <w:color w:val="000000" w:themeColor="text1"/>
          <w:lang w:val="en-GB"/>
        </w:rPr>
        <w:t>Areopagiticus</w:t>
      </w:r>
      <w:proofErr w:type="spellEnd"/>
      <w:r w:rsidRPr="00282CB6">
        <w:rPr>
          <w:rFonts w:eastAsia="Times New Roman"/>
          <w:i/>
          <w:iCs/>
          <w:color w:val="000000" w:themeColor="text1"/>
          <w:lang w:val="en-GB"/>
        </w:rPr>
        <w:t xml:space="preserve">. Against the Sophists. </w:t>
      </w:r>
      <w:proofErr w:type="spellStart"/>
      <w:r w:rsidRPr="00282CB6">
        <w:rPr>
          <w:rFonts w:eastAsia="Times New Roman"/>
          <w:i/>
          <w:iCs/>
          <w:color w:val="000000" w:themeColor="text1"/>
          <w:lang w:val="en-GB"/>
        </w:rPr>
        <w:t>Antidosis</w:t>
      </w:r>
      <w:proofErr w:type="spellEnd"/>
      <w:r w:rsidRPr="00282CB6">
        <w:rPr>
          <w:rFonts w:eastAsia="Times New Roman"/>
          <w:i/>
          <w:iCs/>
          <w:color w:val="000000" w:themeColor="text1"/>
          <w:lang w:val="en-GB"/>
        </w:rPr>
        <w:t xml:space="preserve">. </w:t>
      </w:r>
      <w:proofErr w:type="spellStart"/>
      <w:r w:rsidRPr="00282CB6">
        <w:rPr>
          <w:rFonts w:eastAsia="Times New Roman"/>
          <w:i/>
          <w:iCs/>
          <w:color w:val="000000" w:themeColor="text1"/>
          <w:lang w:val="en-GB"/>
        </w:rPr>
        <w:t>Panathenaicus</w:t>
      </w:r>
      <w:proofErr w:type="spellEnd"/>
      <w:r w:rsidRPr="00282CB6">
        <w:rPr>
          <w:rFonts w:eastAsia="Times New Roman"/>
          <w:color w:val="000000" w:themeColor="text1"/>
          <w:lang w:val="en-GB"/>
        </w:rPr>
        <w:t>. Translated by George Norlin. LCL 229 (Cambridge: Harvard University Press, 1929).</w:t>
      </w:r>
    </w:p>
    <w:p w14:paraId="14E81C51" w14:textId="2BF09D3B" w:rsidR="00A07524" w:rsidRPr="00A07524" w:rsidRDefault="00A07524" w:rsidP="00247F97">
      <w:pPr>
        <w:widowControl/>
        <w:autoSpaceDE/>
        <w:autoSpaceDN/>
        <w:spacing w:line="276" w:lineRule="auto"/>
        <w:ind w:left="284" w:hanging="284"/>
        <w:jc w:val="both"/>
        <w:rPr>
          <w:lang w:val="en-GB"/>
        </w:rPr>
      </w:pPr>
      <w:r w:rsidRPr="0008028E">
        <w:rPr>
          <w:lang w:val="nl-BE"/>
        </w:rPr>
        <w:t xml:space="preserve">Jeličić, Anđela, “The Leviathan and the Serpent in the Old Testament”, </w:t>
      </w:r>
      <w:r w:rsidRPr="0008028E">
        <w:rPr>
          <w:i/>
          <w:iCs/>
          <w:lang w:val="nl-BE"/>
        </w:rPr>
        <w:t>IKON</w:t>
      </w:r>
      <w:r w:rsidRPr="0008028E">
        <w:rPr>
          <w:lang w:val="nl-BE"/>
        </w:rPr>
        <w:t xml:space="preserve"> 2 (2009): 39-46.</w:t>
      </w:r>
    </w:p>
    <w:p w14:paraId="68E6257E" w14:textId="442F3C9A" w:rsidR="00A74B75" w:rsidRDefault="00A74B75" w:rsidP="00247F97">
      <w:pPr>
        <w:widowControl/>
        <w:autoSpaceDE/>
        <w:autoSpaceDN/>
        <w:spacing w:line="276" w:lineRule="auto"/>
        <w:ind w:left="284" w:hanging="284"/>
        <w:jc w:val="both"/>
        <w:rPr>
          <w:lang w:val="en-GB"/>
        </w:rPr>
      </w:pPr>
      <w:r w:rsidRPr="00282CB6">
        <w:rPr>
          <w:lang w:val="en-GB"/>
        </w:rPr>
        <w:t xml:space="preserve">Joines, Karen Randolph. “The Serpent in Gen 3.” </w:t>
      </w:r>
      <w:r w:rsidRPr="00282CB6">
        <w:rPr>
          <w:i/>
          <w:iCs/>
          <w:lang w:val="en-GB"/>
        </w:rPr>
        <w:t>ZAW</w:t>
      </w:r>
      <w:r w:rsidRPr="00282CB6">
        <w:rPr>
          <w:lang w:val="en-GB"/>
        </w:rPr>
        <w:t xml:space="preserve"> 87/1 (1975): 1–11.</w:t>
      </w:r>
    </w:p>
    <w:p w14:paraId="5A59889E" w14:textId="7A9F6D8F" w:rsidR="001631ED" w:rsidRPr="001631ED" w:rsidRDefault="001631ED" w:rsidP="00247F97">
      <w:pPr>
        <w:widowControl/>
        <w:autoSpaceDE/>
        <w:autoSpaceDN/>
        <w:spacing w:line="276" w:lineRule="auto"/>
        <w:ind w:left="284" w:hanging="284"/>
        <w:jc w:val="both"/>
        <w:rPr>
          <w:lang w:val="en-GB"/>
        </w:rPr>
      </w:pPr>
      <w:r w:rsidRPr="001631ED">
        <w:rPr>
          <w:rFonts w:asciiTheme="majorBidi" w:hAnsiTheme="majorBidi" w:cstheme="majorBidi"/>
          <w:lang w:val="en-US"/>
        </w:rPr>
        <w:t xml:space="preserve">Levison, John R. </w:t>
      </w:r>
      <w:r w:rsidRPr="001631ED">
        <w:rPr>
          <w:rFonts w:asciiTheme="majorBidi" w:hAnsiTheme="majorBidi" w:cstheme="majorBidi"/>
          <w:i/>
          <w:iCs/>
          <w:lang w:val="en-US"/>
        </w:rPr>
        <w:t>The Greek Life of Adam and Eve</w:t>
      </w:r>
      <w:r w:rsidRPr="001631ED">
        <w:rPr>
          <w:rFonts w:asciiTheme="majorBidi" w:hAnsiTheme="majorBidi" w:cstheme="majorBidi"/>
          <w:lang w:val="en-US"/>
        </w:rPr>
        <w:t>. CEJL 2023. Berlin: De Gruyter, 2023.</w:t>
      </w:r>
    </w:p>
    <w:p w14:paraId="141F3095" w14:textId="08F4B02E" w:rsidR="00C9025D" w:rsidRPr="00282CB6" w:rsidRDefault="00C9025D" w:rsidP="00247F97">
      <w:pPr>
        <w:widowControl/>
        <w:autoSpaceDE/>
        <w:autoSpaceDN/>
        <w:spacing w:line="276" w:lineRule="auto"/>
        <w:ind w:left="284" w:hanging="284"/>
        <w:jc w:val="both"/>
        <w:rPr>
          <w:lang w:val="en-GB"/>
        </w:rPr>
      </w:pPr>
      <w:r w:rsidRPr="00282CB6">
        <w:rPr>
          <w:rFonts w:asciiTheme="majorBidi" w:hAnsiTheme="majorBidi" w:cstheme="majorBidi"/>
          <w:lang w:val="en-GB"/>
        </w:rPr>
        <w:t>Liddell</w:t>
      </w:r>
      <w:r w:rsidRPr="00282CB6">
        <w:rPr>
          <w:rFonts w:asciiTheme="majorBidi" w:hAnsiTheme="majorBidi" w:cstheme="majorBidi"/>
          <w:color w:val="000000"/>
          <w:lang w:val="en-GB"/>
        </w:rPr>
        <w:t xml:space="preserve">, Henry George, </w:t>
      </w:r>
      <w:r w:rsidR="00A8669D" w:rsidRPr="00282CB6">
        <w:rPr>
          <w:rFonts w:asciiTheme="majorBidi" w:hAnsiTheme="majorBidi" w:cstheme="majorBidi"/>
          <w:color w:val="000000"/>
          <w:lang w:val="en-GB"/>
        </w:rPr>
        <w:t xml:space="preserve">Robert Scott, </w:t>
      </w:r>
      <w:r w:rsidRPr="00282CB6">
        <w:rPr>
          <w:rFonts w:asciiTheme="majorBidi" w:hAnsiTheme="majorBidi" w:cstheme="majorBidi"/>
          <w:lang w:val="en-GB"/>
        </w:rPr>
        <w:t>and Henry Stuart</w:t>
      </w:r>
      <w:r w:rsidRPr="00282CB6">
        <w:rPr>
          <w:rFonts w:asciiTheme="majorBidi" w:hAnsiTheme="majorBidi" w:cstheme="majorBidi"/>
          <w:color w:val="000000"/>
          <w:lang w:val="en-GB"/>
        </w:rPr>
        <w:t xml:space="preserve"> </w:t>
      </w:r>
      <w:r w:rsidRPr="00282CB6">
        <w:rPr>
          <w:rFonts w:asciiTheme="majorBidi" w:hAnsiTheme="majorBidi" w:cstheme="majorBidi"/>
          <w:lang w:val="en-GB"/>
        </w:rPr>
        <w:t>Jones</w:t>
      </w:r>
      <w:r w:rsidR="00A8669D" w:rsidRPr="00282CB6">
        <w:rPr>
          <w:rFonts w:asciiTheme="majorBidi" w:hAnsiTheme="majorBidi" w:cstheme="majorBidi"/>
          <w:color w:val="000000"/>
          <w:lang w:val="en-GB"/>
        </w:rPr>
        <w:t>.</w:t>
      </w:r>
      <w:r w:rsidR="0027048F">
        <w:rPr>
          <w:rFonts w:asciiTheme="majorBidi" w:hAnsiTheme="majorBidi" w:cstheme="majorBidi"/>
          <w:color w:val="000000"/>
          <w:lang w:val="en-GB"/>
        </w:rPr>
        <w:t xml:space="preserve"> </w:t>
      </w:r>
      <w:r w:rsidRPr="00282CB6">
        <w:rPr>
          <w:rStyle w:val="Nadruk"/>
          <w:rFonts w:asciiTheme="majorBidi" w:eastAsiaTheme="majorEastAsia" w:hAnsiTheme="majorBidi" w:cstheme="majorBidi"/>
          <w:color w:val="000000"/>
          <w:lang w:val="en-GB"/>
        </w:rPr>
        <w:t>A Greek-English Lexicon</w:t>
      </w:r>
      <w:r w:rsidR="00A8669D" w:rsidRPr="00282CB6">
        <w:rPr>
          <w:rFonts w:asciiTheme="majorBidi" w:hAnsiTheme="majorBidi" w:cstheme="majorBidi"/>
          <w:color w:val="000000"/>
          <w:lang w:val="en-GB"/>
        </w:rPr>
        <w:t xml:space="preserve"> (</w:t>
      </w:r>
      <w:r w:rsidRPr="00282CB6">
        <w:rPr>
          <w:rFonts w:asciiTheme="majorBidi" w:hAnsiTheme="majorBidi" w:cstheme="majorBidi"/>
          <w:color w:val="000000"/>
          <w:lang w:val="en-GB"/>
        </w:rPr>
        <w:t>Oxford</w:t>
      </w:r>
      <w:r w:rsidR="00A8669D" w:rsidRPr="00282CB6">
        <w:rPr>
          <w:rFonts w:asciiTheme="majorBidi" w:hAnsiTheme="majorBidi" w:cstheme="majorBidi"/>
          <w:color w:val="000000"/>
          <w:lang w:val="en-GB"/>
        </w:rPr>
        <w:t>:</w:t>
      </w:r>
      <w:r w:rsidRPr="00282CB6">
        <w:rPr>
          <w:rFonts w:asciiTheme="majorBidi" w:hAnsiTheme="majorBidi" w:cstheme="majorBidi"/>
          <w:color w:val="000000"/>
          <w:lang w:val="en-GB"/>
        </w:rPr>
        <w:t xml:space="preserve"> Clarendon Press, 1996</w:t>
      </w:r>
      <w:r w:rsidR="00A8669D" w:rsidRPr="00282CB6">
        <w:rPr>
          <w:rFonts w:asciiTheme="majorBidi" w:hAnsiTheme="majorBidi" w:cstheme="majorBidi"/>
          <w:color w:val="000000"/>
          <w:lang w:val="en-GB"/>
        </w:rPr>
        <w:t>.</w:t>
      </w:r>
    </w:p>
    <w:p w14:paraId="4C16E4CE" w14:textId="303C8979" w:rsidR="00C9025D" w:rsidRPr="00282CB6" w:rsidRDefault="00C9025D" w:rsidP="00247F97">
      <w:pPr>
        <w:widowControl/>
        <w:autoSpaceDE/>
        <w:autoSpaceDN/>
        <w:spacing w:line="276" w:lineRule="auto"/>
        <w:ind w:left="284" w:hanging="284"/>
        <w:jc w:val="both"/>
        <w:rPr>
          <w:lang w:val="en-GB"/>
        </w:rPr>
      </w:pPr>
      <w:r w:rsidRPr="00DD7D7C">
        <w:rPr>
          <w:rFonts w:asciiTheme="majorBidi" w:hAnsiTheme="majorBidi" w:cstheme="majorBidi"/>
          <w:lang w:val="de-DE"/>
        </w:rPr>
        <w:t xml:space="preserve">Lust, Johan, Erik </w:t>
      </w:r>
      <w:proofErr w:type="spellStart"/>
      <w:r w:rsidRPr="00DD7D7C">
        <w:rPr>
          <w:rFonts w:asciiTheme="majorBidi" w:hAnsiTheme="majorBidi" w:cstheme="majorBidi"/>
          <w:lang w:val="de-DE"/>
        </w:rPr>
        <w:t>Eynikel</w:t>
      </w:r>
      <w:proofErr w:type="spellEnd"/>
      <w:r w:rsidRPr="00DD7D7C">
        <w:rPr>
          <w:rFonts w:asciiTheme="majorBidi" w:hAnsiTheme="majorBidi" w:cstheme="majorBidi"/>
          <w:lang w:val="de-DE"/>
        </w:rPr>
        <w:t xml:space="preserve">, and Katrin </w:t>
      </w:r>
      <w:proofErr w:type="spellStart"/>
      <w:r w:rsidRPr="00DD7D7C">
        <w:rPr>
          <w:rFonts w:asciiTheme="majorBidi" w:hAnsiTheme="majorBidi" w:cstheme="majorBidi"/>
          <w:lang w:val="de-DE"/>
        </w:rPr>
        <w:t>Hauspie</w:t>
      </w:r>
      <w:proofErr w:type="spellEnd"/>
      <w:r w:rsidRPr="00DD7D7C">
        <w:rPr>
          <w:rFonts w:asciiTheme="majorBidi" w:hAnsiTheme="majorBidi" w:cstheme="majorBidi"/>
          <w:lang w:val="de-DE"/>
        </w:rPr>
        <w:t xml:space="preserve">, </w:t>
      </w:r>
      <w:proofErr w:type="spellStart"/>
      <w:r w:rsidRPr="00DD7D7C">
        <w:rPr>
          <w:rFonts w:asciiTheme="majorBidi" w:hAnsiTheme="majorBidi" w:cstheme="majorBidi"/>
          <w:lang w:val="de-DE"/>
        </w:rPr>
        <w:t>eds</w:t>
      </w:r>
      <w:proofErr w:type="spellEnd"/>
      <w:r w:rsidRPr="00DD7D7C">
        <w:rPr>
          <w:rFonts w:asciiTheme="majorBidi" w:hAnsiTheme="majorBidi" w:cstheme="majorBidi"/>
          <w:lang w:val="de-DE"/>
        </w:rPr>
        <w:t xml:space="preserve">. </w:t>
      </w:r>
      <w:r w:rsidRPr="00282CB6">
        <w:rPr>
          <w:i/>
          <w:iCs/>
          <w:lang w:val="en-GB" w:bidi="he-IL"/>
        </w:rPr>
        <w:t>Greek-English Lexicon of the Septuagint. Third Corrected Edition</w:t>
      </w:r>
      <w:r w:rsidRPr="00282CB6">
        <w:rPr>
          <w:lang w:val="en-GB" w:bidi="he-IL"/>
        </w:rPr>
        <w:t xml:space="preserve">. Stuttgart: Deutsche </w:t>
      </w:r>
      <w:proofErr w:type="spellStart"/>
      <w:r w:rsidRPr="00282CB6">
        <w:rPr>
          <w:lang w:val="en-GB" w:bidi="he-IL"/>
        </w:rPr>
        <w:t>Bibelgesellschaft</w:t>
      </w:r>
      <w:proofErr w:type="spellEnd"/>
      <w:r w:rsidRPr="00282CB6">
        <w:rPr>
          <w:lang w:val="en-GB" w:bidi="he-IL"/>
        </w:rPr>
        <w:t>, 2015.</w:t>
      </w:r>
    </w:p>
    <w:p w14:paraId="628C531D" w14:textId="4F8E57B1" w:rsidR="00A77EA3" w:rsidRPr="00282CB6" w:rsidRDefault="00A77EA3" w:rsidP="00247F97">
      <w:pPr>
        <w:widowControl/>
        <w:autoSpaceDE/>
        <w:autoSpaceDN/>
        <w:spacing w:line="276" w:lineRule="auto"/>
        <w:ind w:left="284" w:hanging="284"/>
        <w:jc w:val="both"/>
        <w:rPr>
          <w:rFonts w:eastAsia="Times New Roman"/>
          <w:lang w:val="en-GB"/>
        </w:rPr>
      </w:pPr>
      <w:r w:rsidRPr="00282CB6">
        <w:rPr>
          <w:lang w:val="en-GB"/>
        </w:rPr>
        <w:t>María, Rosso A. “Toxicology and Snakes in Ptolemaic Egyptian Dynasty: The Suicide of Cleopatra</w:t>
      </w:r>
      <w:r w:rsidR="003E20BA" w:rsidRPr="00282CB6">
        <w:rPr>
          <w:lang w:val="en-GB"/>
        </w:rPr>
        <w:t>.</w:t>
      </w:r>
      <w:r w:rsidRPr="00282CB6">
        <w:rPr>
          <w:lang w:val="en-GB"/>
        </w:rPr>
        <w:t xml:space="preserve">” </w:t>
      </w:r>
      <w:r w:rsidRPr="00282CB6">
        <w:rPr>
          <w:i/>
          <w:iCs/>
          <w:lang w:val="en-GB"/>
        </w:rPr>
        <w:t>Toxicology Reports</w:t>
      </w:r>
      <w:r w:rsidRPr="00282CB6">
        <w:rPr>
          <w:lang w:val="en-GB"/>
        </w:rPr>
        <w:t xml:space="preserve"> 8 (2021): 676–695</w:t>
      </w:r>
      <w:r w:rsidR="003E20BA" w:rsidRPr="00282CB6">
        <w:rPr>
          <w:lang w:val="en-GB"/>
        </w:rPr>
        <w:t>.</w:t>
      </w:r>
    </w:p>
    <w:p w14:paraId="236BB5F9" w14:textId="30356762" w:rsidR="000B4AC8" w:rsidRPr="00282CB6" w:rsidRDefault="000B4AC8" w:rsidP="00247F97">
      <w:pPr>
        <w:widowControl/>
        <w:autoSpaceDE/>
        <w:autoSpaceDN/>
        <w:spacing w:line="276" w:lineRule="auto"/>
        <w:ind w:left="284" w:hanging="284"/>
        <w:jc w:val="both"/>
        <w:rPr>
          <w:lang w:val="en-GB"/>
        </w:rPr>
      </w:pPr>
      <w:r w:rsidRPr="00282CB6">
        <w:rPr>
          <w:lang w:val="en-GB"/>
        </w:rPr>
        <w:t xml:space="preserve">Matskevich, Karalina. </w:t>
      </w:r>
      <w:r w:rsidRPr="00282CB6">
        <w:rPr>
          <w:i/>
          <w:iCs/>
          <w:lang w:val="en-GB"/>
        </w:rPr>
        <w:t>The Construction of Gender and Identity in Genesis: The Subject and the Other</w:t>
      </w:r>
      <w:r w:rsidRPr="00282CB6">
        <w:rPr>
          <w:lang w:val="en-GB"/>
        </w:rPr>
        <w:t>. LHBOTS 647. London: Bloomsbury T&amp;T Clark, 2019.</w:t>
      </w:r>
    </w:p>
    <w:p w14:paraId="17183240" w14:textId="3B3D5C85" w:rsidR="00A37085" w:rsidRDefault="00A37085" w:rsidP="00247F97">
      <w:pPr>
        <w:widowControl/>
        <w:autoSpaceDE/>
        <w:autoSpaceDN/>
        <w:spacing w:line="276" w:lineRule="auto"/>
        <w:ind w:left="284" w:hanging="284"/>
        <w:jc w:val="both"/>
        <w:rPr>
          <w:rFonts w:asciiTheme="majorBidi" w:hAnsiTheme="majorBidi" w:cstheme="majorBidi"/>
          <w:lang w:val="en-GB"/>
        </w:rPr>
      </w:pPr>
      <w:r w:rsidRPr="00282CB6">
        <w:rPr>
          <w:rFonts w:asciiTheme="majorBidi" w:hAnsiTheme="majorBidi" w:cstheme="majorBidi"/>
          <w:lang w:val="en-GB"/>
        </w:rPr>
        <w:t xml:space="preserve">Montanari, Franco. </w:t>
      </w:r>
      <w:r w:rsidRPr="00282CB6">
        <w:rPr>
          <w:rFonts w:asciiTheme="majorBidi" w:hAnsiTheme="majorBidi" w:cstheme="majorBidi"/>
          <w:i/>
          <w:lang w:val="en-GB"/>
        </w:rPr>
        <w:t>The Brill Dictionary of Ancient Greek</w:t>
      </w:r>
      <w:r w:rsidRPr="00282CB6">
        <w:rPr>
          <w:rFonts w:asciiTheme="majorBidi" w:hAnsiTheme="majorBidi" w:cstheme="majorBidi"/>
          <w:lang w:val="en-GB"/>
        </w:rPr>
        <w:t>. Brill: Leiden, 2015.</w:t>
      </w:r>
    </w:p>
    <w:p w14:paraId="069BCF57" w14:textId="5E9513FA" w:rsidR="00A07524" w:rsidRPr="00A07524" w:rsidRDefault="00A07524" w:rsidP="00247F97">
      <w:pPr>
        <w:widowControl/>
        <w:autoSpaceDE/>
        <w:autoSpaceDN/>
        <w:spacing w:line="276" w:lineRule="auto"/>
        <w:ind w:left="284" w:hanging="284"/>
        <w:jc w:val="both"/>
        <w:rPr>
          <w:lang w:val="en-GB"/>
        </w:rPr>
      </w:pPr>
      <w:r w:rsidRPr="0008028E">
        <w:rPr>
          <w:lang w:val="nl-BE"/>
        </w:rPr>
        <w:t xml:space="preserve">Mundkur, Balaji, </w:t>
      </w:r>
      <w:r w:rsidRPr="0008028E">
        <w:rPr>
          <w:i/>
          <w:iCs/>
          <w:lang w:val="nl-BE"/>
        </w:rPr>
        <w:t>The Cult Of The Serpent: An Interdisciplinary Survey of Its Manifestations and Origins</w:t>
      </w:r>
      <w:r w:rsidRPr="0008028E">
        <w:rPr>
          <w:lang w:val="nl-BE"/>
        </w:rPr>
        <w:t>. Albany: State University of New York Press, 1983.</w:t>
      </w:r>
    </w:p>
    <w:p w14:paraId="56AFD975" w14:textId="151173BE" w:rsidR="00C9025D" w:rsidRPr="00DD7D7C" w:rsidRDefault="00C9025D" w:rsidP="00247F97">
      <w:pPr>
        <w:widowControl/>
        <w:autoSpaceDE/>
        <w:autoSpaceDN/>
        <w:spacing w:line="276" w:lineRule="auto"/>
        <w:ind w:left="284" w:hanging="284"/>
        <w:jc w:val="both"/>
        <w:rPr>
          <w:rFonts w:eastAsia="Times New Roman"/>
          <w:lang w:val="de-DE"/>
        </w:rPr>
      </w:pPr>
      <w:r w:rsidRPr="00282CB6">
        <w:rPr>
          <w:rFonts w:asciiTheme="majorBidi" w:hAnsiTheme="majorBidi" w:cstheme="majorBidi"/>
          <w:lang w:val="en-GB"/>
        </w:rPr>
        <w:t xml:space="preserve">Muraoka, Takamitsu. </w:t>
      </w:r>
      <w:r w:rsidRPr="00282CB6">
        <w:rPr>
          <w:i/>
          <w:iCs/>
          <w:lang w:val="en-GB" w:bidi="he-IL"/>
        </w:rPr>
        <w:t>A Greek-English Lexicon of the Septuagint</w:t>
      </w:r>
      <w:r w:rsidRPr="00282CB6">
        <w:rPr>
          <w:lang w:val="en-GB" w:bidi="he-IL"/>
        </w:rPr>
        <w:t xml:space="preserve">. </w:t>
      </w:r>
      <w:r w:rsidRPr="00DD7D7C">
        <w:rPr>
          <w:lang w:val="de-DE" w:bidi="he-IL"/>
        </w:rPr>
        <w:t>Leuven: Peeters, 2009.</w:t>
      </w:r>
    </w:p>
    <w:p w14:paraId="5F760777" w14:textId="1CAEDDB5" w:rsidR="007D52C0" w:rsidRPr="00DD7D7C" w:rsidRDefault="007D52C0" w:rsidP="00247F97">
      <w:pPr>
        <w:widowControl/>
        <w:autoSpaceDE/>
        <w:autoSpaceDN/>
        <w:spacing w:line="276" w:lineRule="auto"/>
        <w:ind w:left="284" w:hanging="284"/>
        <w:jc w:val="both"/>
        <w:rPr>
          <w:rFonts w:eastAsia="Times New Roman"/>
          <w:lang w:val="de-DE"/>
        </w:rPr>
      </w:pPr>
      <w:r w:rsidRPr="00DD7D7C">
        <w:rPr>
          <w:rFonts w:eastAsia="Times New Roman"/>
          <w:lang w:val="de-DE"/>
        </w:rPr>
        <w:t>Prestel, Peter,</w:t>
      </w:r>
      <w:r w:rsidRPr="00DD7D7C">
        <w:rPr>
          <w:rFonts w:eastAsia="Times New Roman"/>
          <w:smallCaps/>
          <w:lang w:val="de-DE"/>
        </w:rPr>
        <w:t xml:space="preserve"> </w:t>
      </w:r>
      <w:r w:rsidRPr="00DD7D7C">
        <w:rPr>
          <w:rFonts w:eastAsia="Times New Roman"/>
          <w:lang w:val="de-DE"/>
        </w:rPr>
        <w:t>and Stefan</w:t>
      </w:r>
      <w:r w:rsidRPr="00DD7D7C">
        <w:rPr>
          <w:rFonts w:eastAsia="Times New Roman"/>
          <w:smallCaps/>
          <w:lang w:val="de-DE"/>
        </w:rPr>
        <w:t xml:space="preserve"> </w:t>
      </w:r>
      <w:r w:rsidRPr="00DD7D7C">
        <w:rPr>
          <w:rFonts w:eastAsia="Times New Roman"/>
          <w:lang w:val="de-DE"/>
        </w:rPr>
        <w:t>Schorch</w:t>
      </w:r>
      <w:r w:rsidRPr="00DD7D7C">
        <w:rPr>
          <w:rFonts w:eastAsia="Times New Roman"/>
          <w:smallCaps/>
          <w:lang w:val="de-DE"/>
        </w:rPr>
        <w:t xml:space="preserve">. </w:t>
      </w:r>
      <w:r w:rsidRPr="00DD7D7C">
        <w:rPr>
          <w:rFonts w:eastAsia="Times New Roman"/>
          <w:lang w:val="de-DE"/>
        </w:rPr>
        <w:t xml:space="preserve">“Genesis. Das erste Buch Mose.” In </w:t>
      </w:r>
      <w:r w:rsidRPr="00DD7D7C">
        <w:rPr>
          <w:rFonts w:eastAsia="Times New Roman"/>
          <w:i/>
          <w:iCs/>
          <w:lang w:val="de-DE"/>
        </w:rPr>
        <w:t>Septuaginta Deutsch. Erläuterungen und Kommentare I: Genesis bis Makkabäer</w:t>
      </w:r>
      <w:r w:rsidRPr="00DD7D7C">
        <w:rPr>
          <w:rFonts w:eastAsia="Times New Roman"/>
          <w:lang w:val="de-DE"/>
        </w:rPr>
        <w:t xml:space="preserve">, </w:t>
      </w:r>
      <w:proofErr w:type="spellStart"/>
      <w:r w:rsidRPr="00DD7D7C">
        <w:rPr>
          <w:rFonts w:eastAsia="Times New Roman"/>
          <w:lang w:val="de-DE"/>
        </w:rPr>
        <w:t>edited</w:t>
      </w:r>
      <w:proofErr w:type="spellEnd"/>
      <w:r w:rsidRPr="00DD7D7C">
        <w:rPr>
          <w:rFonts w:eastAsia="Times New Roman"/>
          <w:lang w:val="de-DE"/>
        </w:rPr>
        <w:t xml:space="preserve"> </w:t>
      </w:r>
      <w:proofErr w:type="spellStart"/>
      <w:r w:rsidRPr="00DD7D7C">
        <w:rPr>
          <w:rFonts w:eastAsia="Times New Roman"/>
          <w:lang w:val="de-DE"/>
        </w:rPr>
        <w:t>by</w:t>
      </w:r>
      <w:proofErr w:type="spellEnd"/>
      <w:r w:rsidRPr="00DD7D7C">
        <w:rPr>
          <w:rFonts w:eastAsia="Times New Roman"/>
          <w:lang w:val="de-DE"/>
        </w:rPr>
        <w:t xml:space="preserve"> </w:t>
      </w:r>
      <w:r w:rsidRPr="00DD7D7C">
        <w:rPr>
          <w:rFonts w:eastAsia="Times New Roman"/>
          <w:smallCaps/>
          <w:lang w:val="de-DE"/>
        </w:rPr>
        <w:t>M</w:t>
      </w:r>
      <w:r w:rsidRPr="00DD7D7C">
        <w:rPr>
          <w:rFonts w:eastAsia="Times New Roman"/>
          <w:lang w:val="de-DE"/>
        </w:rPr>
        <w:t>artin</w:t>
      </w:r>
      <w:r w:rsidRPr="00DD7D7C">
        <w:rPr>
          <w:rFonts w:eastAsia="Times New Roman"/>
          <w:smallCaps/>
          <w:lang w:val="de-DE"/>
        </w:rPr>
        <w:t xml:space="preserve"> </w:t>
      </w:r>
      <w:r w:rsidRPr="00DD7D7C">
        <w:rPr>
          <w:rFonts w:eastAsia="Times New Roman"/>
          <w:lang w:val="de-DE"/>
        </w:rPr>
        <w:t>Karrer</w:t>
      </w:r>
      <w:r w:rsidRPr="00DD7D7C">
        <w:rPr>
          <w:rFonts w:eastAsia="Times New Roman"/>
          <w:smallCaps/>
          <w:lang w:val="de-DE"/>
        </w:rPr>
        <w:t xml:space="preserve"> </w:t>
      </w:r>
      <w:r w:rsidRPr="00DD7D7C">
        <w:rPr>
          <w:rFonts w:eastAsia="Times New Roman"/>
          <w:lang w:val="de-DE"/>
        </w:rPr>
        <w:t>and</w:t>
      </w:r>
      <w:r w:rsidRPr="00DD7D7C">
        <w:rPr>
          <w:rFonts w:eastAsia="Times New Roman"/>
          <w:smallCaps/>
          <w:lang w:val="de-DE"/>
        </w:rPr>
        <w:t xml:space="preserve"> W</w:t>
      </w:r>
      <w:r w:rsidRPr="00DD7D7C">
        <w:rPr>
          <w:rFonts w:eastAsia="Times New Roman"/>
          <w:lang w:val="de-DE"/>
        </w:rPr>
        <w:t xml:space="preserve">olfgang Kraus, 145–258. Stuttgart: Deutsche Bibelgesellschaft, 2011. </w:t>
      </w:r>
    </w:p>
    <w:p w14:paraId="45846C15" w14:textId="50A66182" w:rsidR="00481F39" w:rsidRDefault="00481F39" w:rsidP="00247F97">
      <w:pPr>
        <w:widowControl/>
        <w:autoSpaceDE/>
        <w:autoSpaceDN/>
        <w:spacing w:line="276" w:lineRule="auto"/>
        <w:ind w:left="284" w:hanging="284"/>
        <w:jc w:val="both"/>
        <w:rPr>
          <w:lang w:val="de-DE"/>
        </w:rPr>
      </w:pPr>
      <w:proofErr w:type="spellStart"/>
      <w:r w:rsidRPr="00DD7D7C">
        <w:rPr>
          <w:lang w:val="de-DE"/>
        </w:rPr>
        <w:t>Rahlfs</w:t>
      </w:r>
      <w:proofErr w:type="spellEnd"/>
      <w:r w:rsidRPr="00DD7D7C">
        <w:rPr>
          <w:lang w:val="de-DE"/>
        </w:rPr>
        <w:t xml:space="preserve">, Alfred, and Robert Hanhart. </w:t>
      </w:r>
      <w:r w:rsidRPr="00DD7D7C">
        <w:rPr>
          <w:i/>
          <w:iCs/>
          <w:lang w:val="de-DE"/>
        </w:rPr>
        <w:t xml:space="preserve">Septuaginta: </w:t>
      </w:r>
      <w:proofErr w:type="spellStart"/>
      <w:r w:rsidRPr="00DD7D7C">
        <w:rPr>
          <w:i/>
          <w:iCs/>
          <w:lang w:val="de-DE"/>
        </w:rPr>
        <w:t>Id</w:t>
      </w:r>
      <w:proofErr w:type="spellEnd"/>
      <w:r w:rsidRPr="00DD7D7C">
        <w:rPr>
          <w:i/>
          <w:iCs/>
          <w:lang w:val="de-DE"/>
        </w:rPr>
        <w:t xml:space="preserve"> </w:t>
      </w:r>
      <w:proofErr w:type="spellStart"/>
      <w:r w:rsidRPr="00DD7D7C">
        <w:rPr>
          <w:i/>
          <w:iCs/>
          <w:lang w:val="de-DE"/>
        </w:rPr>
        <w:t>est</w:t>
      </w:r>
      <w:proofErr w:type="spellEnd"/>
      <w:r w:rsidRPr="00DD7D7C">
        <w:rPr>
          <w:i/>
          <w:iCs/>
          <w:lang w:val="de-DE"/>
        </w:rPr>
        <w:t xml:space="preserve"> </w:t>
      </w:r>
      <w:proofErr w:type="spellStart"/>
      <w:r w:rsidRPr="00DD7D7C">
        <w:rPr>
          <w:i/>
          <w:iCs/>
          <w:lang w:val="de-DE"/>
        </w:rPr>
        <w:t>Vetus</w:t>
      </w:r>
      <w:proofErr w:type="spellEnd"/>
      <w:r w:rsidRPr="00DD7D7C">
        <w:rPr>
          <w:i/>
          <w:iCs/>
          <w:lang w:val="de-DE"/>
        </w:rPr>
        <w:t xml:space="preserve"> </w:t>
      </w:r>
      <w:proofErr w:type="spellStart"/>
      <w:r w:rsidRPr="00DD7D7C">
        <w:rPr>
          <w:i/>
          <w:iCs/>
          <w:lang w:val="de-DE"/>
        </w:rPr>
        <w:t>Testamentum</w:t>
      </w:r>
      <w:proofErr w:type="spellEnd"/>
      <w:r w:rsidRPr="00DD7D7C">
        <w:rPr>
          <w:i/>
          <w:iCs/>
          <w:lang w:val="de-DE"/>
        </w:rPr>
        <w:t xml:space="preserve"> </w:t>
      </w:r>
      <w:proofErr w:type="spellStart"/>
      <w:r w:rsidRPr="00DD7D7C">
        <w:rPr>
          <w:i/>
          <w:iCs/>
          <w:lang w:val="de-DE"/>
        </w:rPr>
        <w:t>Graece</w:t>
      </w:r>
      <w:proofErr w:type="spellEnd"/>
      <w:r w:rsidRPr="00DD7D7C">
        <w:rPr>
          <w:i/>
          <w:iCs/>
          <w:lang w:val="de-DE"/>
        </w:rPr>
        <w:t xml:space="preserve"> </w:t>
      </w:r>
      <w:proofErr w:type="spellStart"/>
      <w:r w:rsidRPr="00DD7D7C">
        <w:rPr>
          <w:i/>
          <w:iCs/>
          <w:lang w:val="de-DE"/>
        </w:rPr>
        <w:t>iuxta</w:t>
      </w:r>
      <w:proofErr w:type="spellEnd"/>
      <w:r w:rsidRPr="00DD7D7C">
        <w:rPr>
          <w:i/>
          <w:iCs/>
          <w:lang w:val="de-DE"/>
        </w:rPr>
        <w:t xml:space="preserve"> LXX </w:t>
      </w:r>
      <w:proofErr w:type="spellStart"/>
      <w:r w:rsidRPr="00DD7D7C">
        <w:rPr>
          <w:i/>
          <w:iCs/>
          <w:lang w:val="de-DE"/>
        </w:rPr>
        <w:t>Interpretes</w:t>
      </w:r>
      <w:proofErr w:type="spellEnd"/>
      <w:r w:rsidRPr="00DD7D7C">
        <w:rPr>
          <w:lang w:val="de-DE"/>
        </w:rPr>
        <w:t xml:space="preserve">. </w:t>
      </w:r>
      <w:r w:rsidRPr="00DD7D7C">
        <w:rPr>
          <w:i/>
          <w:iCs/>
          <w:lang w:val="de-DE"/>
        </w:rPr>
        <w:t>Volumen II</w:t>
      </w:r>
      <w:r w:rsidRPr="00DD7D7C">
        <w:rPr>
          <w:lang w:val="de-DE"/>
        </w:rPr>
        <w:t>. Stuttgart: Deutsche Bibelgesellschaft, 2006.</w:t>
      </w:r>
    </w:p>
    <w:p w14:paraId="12490663" w14:textId="6A898FFD" w:rsidR="00935EA5" w:rsidRPr="009B1A0B" w:rsidRDefault="00935EA5" w:rsidP="00247F97">
      <w:pPr>
        <w:widowControl/>
        <w:autoSpaceDE/>
        <w:autoSpaceDN/>
        <w:spacing w:line="276" w:lineRule="auto"/>
        <w:ind w:left="284" w:hanging="284"/>
        <w:jc w:val="both"/>
        <w:rPr>
          <w:rFonts w:eastAsia="Times New Roman"/>
          <w:lang w:val="de-DE"/>
        </w:rPr>
      </w:pPr>
      <w:proofErr w:type="spellStart"/>
      <w:r w:rsidRPr="0008028E">
        <w:t>Rodríguez</w:t>
      </w:r>
      <w:proofErr w:type="spellEnd"/>
      <w:r w:rsidRPr="0008028E">
        <w:t xml:space="preserve"> Pérez, </w:t>
      </w:r>
      <w:r w:rsidRPr="0008028E">
        <w:rPr>
          <w:lang w:val="nl-BE"/>
        </w:rPr>
        <w:t xml:space="preserve">Diana, </w:t>
      </w:r>
      <w:r w:rsidRPr="0008028E">
        <w:t xml:space="preserve">“The </w:t>
      </w:r>
      <w:proofErr w:type="spellStart"/>
      <w:r w:rsidRPr="0008028E">
        <w:t>Meaning</w:t>
      </w:r>
      <w:proofErr w:type="spellEnd"/>
      <w:r w:rsidRPr="0008028E">
        <w:t xml:space="preserve"> of the Snake in the Ancient Greek World,” </w:t>
      </w:r>
      <w:r w:rsidRPr="0008028E">
        <w:rPr>
          <w:i/>
          <w:iCs/>
        </w:rPr>
        <w:t>Arts</w:t>
      </w:r>
      <w:r w:rsidRPr="0008028E">
        <w:t> 10 (2021): 2-26.</w:t>
      </w:r>
    </w:p>
    <w:p w14:paraId="5DE91837" w14:textId="2E060C61" w:rsidR="00BA1AB2" w:rsidRPr="00DD7D7C" w:rsidRDefault="00BA1AB2" w:rsidP="00247F97">
      <w:pPr>
        <w:widowControl/>
        <w:autoSpaceDE/>
        <w:autoSpaceDN/>
        <w:spacing w:line="276" w:lineRule="auto"/>
        <w:ind w:left="284" w:hanging="284"/>
        <w:jc w:val="both"/>
        <w:rPr>
          <w:rFonts w:eastAsia="Times New Roman"/>
        </w:rPr>
      </w:pPr>
      <w:r w:rsidRPr="00DD7D7C">
        <w:rPr>
          <w:rFonts w:eastAsia="Times New Roman"/>
          <w:lang w:val="de-DE"/>
        </w:rPr>
        <w:t xml:space="preserve">Rösel, Martin. </w:t>
      </w:r>
      <w:r w:rsidRPr="00DD7D7C">
        <w:rPr>
          <w:rFonts w:eastAsia="Times New Roman"/>
          <w:i/>
          <w:iCs/>
          <w:lang w:val="de-DE"/>
        </w:rPr>
        <w:t>Übersetzung als Vollendung der Auslegung: Studien zur Genesis-Septuaginta</w:t>
      </w:r>
      <w:r w:rsidRPr="00DD7D7C">
        <w:rPr>
          <w:rFonts w:eastAsia="Times New Roman"/>
          <w:lang w:val="de-DE"/>
        </w:rPr>
        <w:t xml:space="preserve">. </w:t>
      </w:r>
      <w:r w:rsidRPr="00DD7D7C">
        <w:rPr>
          <w:rFonts w:eastAsia="Times New Roman"/>
        </w:rPr>
        <w:t xml:space="preserve">BZAW 223. Berlin: De </w:t>
      </w:r>
      <w:proofErr w:type="spellStart"/>
      <w:r w:rsidRPr="00DD7D7C">
        <w:rPr>
          <w:rFonts w:eastAsia="Times New Roman"/>
        </w:rPr>
        <w:t>Gruyter</w:t>
      </w:r>
      <w:proofErr w:type="spellEnd"/>
      <w:r w:rsidRPr="00DD7D7C">
        <w:rPr>
          <w:rFonts w:eastAsia="Times New Roman"/>
        </w:rPr>
        <w:t>, 1994.</w:t>
      </w:r>
    </w:p>
    <w:p w14:paraId="3A945DF8" w14:textId="2430B6BC" w:rsidR="00BF5482" w:rsidRPr="00DD7D7C" w:rsidRDefault="00BF5482" w:rsidP="00247F97">
      <w:pPr>
        <w:widowControl/>
        <w:autoSpaceDE/>
        <w:autoSpaceDN/>
        <w:spacing w:line="276" w:lineRule="auto"/>
        <w:ind w:left="284" w:hanging="284"/>
        <w:jc w:val="both"/>
        <w:rPr>
          <w:rFonts w:eastAsia="Times New Roman"/>
        </w:rPr>
      </w:pPr>
      <w:r w:rsidRPr="00DD7D7C">
        <w:rPr>
          <w:rFonts w:eastAsia="SimSun"/>
          <w:lang w:eastAsia="zh-CN"/>
        </w:rPr>
        <w:t xml:space="preserve">Sander, Nathaniel Philippe, and Isaac </w:t>
      </w:r>
      <w:proofErr w:type="spellStart"/>
      <w:r w:rsidRPr="00DD7D7C">
        <w:rPr>
          <w:rFonts w:eastAsia="SimSun"/>
          <w:lang w:eastAsia="zh-CN"/>
        </w:rPr>
        <w:t>Trénel</w:t>
      </w:r>
      <w:proofErr w:type="spellEnd"/>
      <w:r w:rsidRPr="00DD7D7C">
        <w:rPr>
          <w:rFonts w:eastAsia="SimSun"/>
          <w:lang w:eastAsia="zh-CN"/>
        </w:rPr>
        <w:t xml:space="preserve">. </w:t>
      </w:r>
      <w:r w:rsidRPr="00DD7D7C">
        <w:rPr>
          <w:rFonts w:eastAsia="SimSun"/>
          <w:i/>
          <w:iCs/>
          <w:lang w:eastAsia="zh-CN"/>
        </w:rPr>
        <w:t>Dictionnaire hébreu français</w:t>
      </w:r>
      <w:r w:rsidRPr="00DD7D7C">
        <w:rPr>
          <w:rFonts w:eastAsia="SimSun"/>
          <w:lang w:eastAsia="zh-CN"/>
        </w:rPr>
        <w:t xml:space="preserve">. Paris: Comptoir du livre du Keren </w:t>
      </w:r>
      <w:proofErr w:type="spellStart"/>
      <w:r w:rsidRPr="00DD7D7C">
        <w:rPr>
          <w:rFonts w:eastAsia="SimSun"/>
          <w:lang w:eastAsia="zh-CN"/>
        </w:rPr>
        <w:t>Hasefer</w:t>
      </w:r>
      <w:proofErr w:type="spellEnd"/>
      <w:r w:rsidRPr="00DD7D7C">
        <w:rPr>
          <w:rFonts w:eastAsia="SimSun"/>
          <w:lang w:eastAsia="zh-CN"/>
        </w:rPr>
        <w:t>, 1965.</w:t>
      </w:r>
    </w:p>
    <w:p w14:paraId="73981D98" w14:textId="00C08EC9" w:rsidR="006F145D" w:rsidRPr="004D3C1F" w:rsidRDefault="006908FD" w:rsidP="00247F97">
      <w:pPr>
        <w:widowControl/>
        <w:autoSpaceDE/>
        <w:autoSpaceDN/>
        <w:spacing w:line="276" w:lineRule="auto"/>
        <w:ind w:left="284" w:hanging="284"/>
        <w:jc w:val="both"/>
        <w:rPr>
          <w:rFonts w:eastAsia="Times New Roman"/>
          <w:lang w:val="en-US"/>
        </w:rPr>
      </w:pPr>
      <w:proofErr w:type="spellStart"/>
      <w:r w:rsidRPr="00DD7D7C">
        <w:rPr>
          <w:rFonts w:eastAsia="Times New Roman"/>
        </w:rPr>
        <w:t>Scarlata</w:t>
      </w:r>
      <w:proofErr w:type="spellEnd"/>
      <w:r w:rsidRPr="00DD7D7C">
        <w:rPr>
          <w:rFonts w:eastAsia="Times New Roman"/>
        </w:rPr>
        <w:t xml:space="preserve">, Mark W. “Genesis.” In </w:t>
      </w:r>
      <w:r w:rsidRPr="00DD7D7C">
        <w:rPr>
          <w:rFonts w:eastAsia="Times New Roman"/>
          <w:i/>
          <w:iCs/>
        </w:rPr>
        <w:t xml:space="preserve">T&amp;T Clark </w:t>
      </w:r>
      <w:proofErr w:type="spellStart"/>
      <w:r w:rsidRPr="00DD7D7C">
        <w:rPr>
          <w:rFonts w:eastAsia="Times New Roman"/>
          <w:i/>
          <w:iCs/>
        </w:rPr>
        <w:t>Companion</w:t>
      </w:r>
      <w:proofErr w:type="spellEnd"/>
      <w:r w:rsidRPr="00DD7D7C">
        <w:rPr>
          <w:rFonts w:eastAsia="Times New Roman"/>
          <w:i/>
          <w:iCs/>
        </w:rPr>
        <w:t xml:space="preserve"> to the </w:t>
      </w:r>
      <w:proofErr w:type="spellStart"/>
      <w:r w:rsidRPr="00DD7D7C">
        <w:rPr>
          <w:rFonts w:eastAsia="Times New Roman"/>
          <w:i/>
          <w:iCs/>
        </w:rPr>
        <w:t>Septuagint</w:t>
      </w:r>
      <w:proofErr w:type="spellEnd"/>
      <w:r w:rsidRPr="00DD7D7C">
        <w:rPr>
          <w:rFonts w:eastAsia="Times New Roman"/>
        </w:rPr>
        <w:t xml:space="preserve">, </w:t>
      </w:r>
      <w:proofErr w:type="spellStart"/>
      <w:r w:rsidRPr="00DD7D7C">
        <w:rPr>
          <w:rFonts w:eastAsia="Times New Roman"/>
        </w:rPr>
        <w:t>edited</w:t>
      </w:r>
      <w:proofErr w:type="spellEnd"/>
      <w:r w:rsidRPr="00DD7D7C">
        <w:rPr>
          <w:rFonts w:eastAsia="Times New Roman"/>
        </w:rPr>
        <w:t xml:space="preserve"> by James K. Aitken, 13–28. </w:t>
      </w:r>
      <w:r w:rsidRPr="004D3C1F">
        <w:rPr>
          <w:rFonts w:eastAsia="Times New Roman"/>
          <w:lang w:val="en-US"/>
        </w:rPr>
        <w:t>London: Bloomsbury, 2015.</w:t>
      </w:r>
    </w:p>
    <w:p w14:paraId="42E0E9E8" w14:textId="017A3CF0" w:rsidR="008839AB" w:rsidRPr="00282CB6" w:rsidRDefault="008839AB" w:rsidP="00247F97">
      <w:pPr>
        <w:widowControl/>
        <w:autoSpaceDE/>
        <w:autoSpaceDN/>
        <w:spacing w:line="276" w:lineRule="auto"/>
        <w:ind w:left="284" w:hanging="284"/>
        <w:jc w:val="both"/>
        <w:rPr>
          <w:kern w:val="0"/>
          <w:lang w:val="en-GB" w:bidi="he-IL"/>
        </w:rPr>
      </w:pPr>
      <w:proofErr w:type="spellStart"/>
      <w:r w:rsidRPr="00282CB6">
        <w:rPr>
          <w:kern w:val="0"/>
          <w:lang w:val="en-GB" w:bidi="he-IL"/>
        </w:rPr>
        <w:t>Schorch</w:t>
      </w:r>
      <w:proofErr w:type="spellEnd"/>
      <w:r w:rsidRPr="00282CB6">
        <w:rPr>
          <w:kern w:val="0"/>
          <w:lang w:val="en-GB" w:bidi="he-IL"/>
        </w:rPr>
        <w:t xml:space="preserve">, Stefan, ed. </w:t>
      </w:r>
      <w:r w:rsidRPr="00282CB6">
        <w:rPr>
          <w:i/>
          <w:iCs/>
          <w:kern w:val="0"/>
          <w:lang w:val="en-GB" w:bidi="he-IL"/>
        </w:rPr>
        <w:t xml:space="preserve">The Samaritan Pentateuch. A Critical </w:t>
      </w:r>
      <w:proofErr w:type="spellStart"/>
      <w:r w:rsidRPr="00282CB6">
        <w:rPr>
          <w:i/>
          <w:iCs/>
          <w:kern w:val="0"/>
          <w:lang w:val="en-GB" w:bidi="he-IL"/>
        </w:rPr>
        <w:t>Editio</w:t>
      </w:r>
      <w:proofErr w:type="spellEnd"/>
      <w:r w:rsidRPr="00282CB6">
        <w:rPr>
          <w:i/>
          <w:iCs/>
          <w:kern w:val="0"/>
          <w:lang w:val="en-GB" w:bidi="he-IL"/>
        </w:rPr>
        <w:t xml:space="preserve"> </w:t>
      </w:r>
      <w:proofErr w:type="spellStart"/>
      <w:r w:rsidRPr="00282CB6">
        <w:rPr>
          <w:i/>
          <w:iCs/>
          <w:kern w:val="0"/>
          <w:lang w:val="en-GB" w:bidi="he-IL"/>
        </w:rPr>
        <w:t>Maior</w:t>
      </w:r>
      <w:proofErr w:type="spellEnd"/>
      <w:r w:rsidRPr="00282CB6">
        <w:rPr>
          <w:i/>
          <w:iCs/>
          <w:kern w:val="0"/>
          <w:lang w:val="en-GB" w:bidi="he-IL"/>
        </w:rPr>
        <w:t>. Volume I: Genesis</w:t>
      </w:r>
      <w:r w:rsidRPr="00282CB6">
        <w:rPr>
          <w:kern w:val="0"/>
          <w:lang w:val="en-GB" w:bidi="he-IL"/>
        </w:rPr>
        <w:t>. De Gruyter, 2021.</w:t>
      </w:r>
    </w:p>
    <w:p w14:paraId="250A200B" w14:textId="77777777" w:rsidR="006F145D" w:rsidRPr="00282CB6" w:rsidRDefault="006F145D" w:rsidP="00247F97">
      <w:pPr>
        <w:widowControl/>
        <w:autoSpaceDE/>
        <w:autoSpaceDN/>
        <w:spacing w:line="276" w:lineRule="auto"/>
        <w:ind w:left="284" w:hanging="284"/>
        <w:jc w:val="both"/>
        <w:rPr>
          <w:lang w:val="en-GB"/>
        </w:rPr>
      </w:pPr>
      <w:r w:rsidRPr="00282CB6">
        <w:rPr>
          <w:lang w:val="en-GB"/>
        </w:rPr>
        <w:t xml:space="preserve">Skinner, John. </w:t>
      </w:r>
      <w:r w:rsidRPr="00282CB6">
        <w:rPr>
          <w:i/>
          <w:iCs/>
          <w:lang w:val="en-GB"/>
        </w:rPr>
        <w:t>A Critical and Exegetical Commentary on Genesis</w:t>
      </w:r>
      <w:r w:rsidRPr="00282CB6">
        <w:rPr>
          <w:lang w:val="en-GB"/>
        </w:rPr>
        <w:t xml:space="preserve">. ICC. Edinburgh: T&amp;T Clark, 1910. </w:t>
      </w:r>
    </w:p>
    <w:p w14:paraId="0F2A451A" w14:textId="729C466C" w:rsidR="00A74B75" w:rsidRPr="00282CB6" w:rsidRDefault="00A74B75" w:rsidP="00247F97">
      <w:pPr>
        <w:widowControl/>
        <w:autoSpaceDE/>
        <w:autoSpaceDN/>
        <w:spacing w:line="276" w:lineRule="auto"/>
        <w:ind w:left="284" w:hanging="284"/>
        <w:jc w:val="both"/>
        <w:rPr>
          <w:lang w:val="en-GB"/>
        </w:rPr>
      </w:pPr>
      <w:r w:rsidRPr="00282CB6">
        <w:rPr>
          <w:lang w:val="en-GB"/>
        </w:rPr>
        <w:lastRenderedPageBreak/>
        <w:t xml:space="preserve">Smith, Duane E. “The Divining Snake: Reading Genesis 3 in the Context of Mesopotamian Ophiomancy.” </w:t>
      </w:r>
      <w:r w:rsidRPr="00282CB6">
        <w:rPr>
          <w:i/>
          <w:iCs/>
          <w:lang w:val="en-GB"/>
        </w:rPr>
        <w:t>JBL</w:t>
      </w:r>
      <w:r w:rsidRPr="00282CB6">
        <w:rPr>
          <w:lang w:val="en-GB"/>
        </w:rPr>
        <w:t xml:space="preserve"> 134/1 (2015): 31–49.</w:t>
      </w:r>
    </w:p>
    <w:p w14:paraId="4EC29E6C" w14:textId="72E33C7B" w:rsidR="0069607C" w:rsidRPr="00282CB6" w:rsidRDefault="0069607C" w:rsidP="00247F97">
      <w:pPr>
        <w:widowControl/>
        <w:autoSpaceDE/>
        <w:autoSpaceDN/>
        <w:spacing w:line="276" w:lineRule="auto"/>
        <w:ind w:left="284" w:hanging="284"/>
        <w:jc w:val="both"/>
        <w:rPr>
          <w:rFonts w:asciiTheme="majorBidi" w:hAnsiTheme="majorBidi" w:cstheme="majorBidi"/>
          <w:lang w:val="en-GB" w:eastAsia="zh-CN"/>
        </w:rPr>
      </w:pPr>
      <w:r w:rsidRPr="00282CB6">
        <w:rPr>
          <w:rFonts w:asciiTheme="majorBidi" w:hAnsiTheme="majorBidi" w:cstheme="majorBidi"/>
          <w:lang w:val="en-GB" w:eastAsia="zh-CN"/>
        </w:rPr>
        <w:t xml:space="preserve">Sophocles. </w:t>
      </w:r>
      <w:r w:rsidRPr="00282CB6">
        <w:rPr>
          <w:rFonts w:asciiTheme="majorBidi" w:hAnsiTheme="majorBidi" w:cstheme="majorBidi"/>
          <w:i/>
          <w:iCs/>
          <w:lang w:val="en-GB" w:eastAsia="zh-CN"/>
        </w:rPr>
        <w:t>Ajax. Electra. Oedipus Tyrannus</w:t>
      </w:r>
      <w:r w:rsidRPr="00282CB6">
        <w:rPr>
          <w:rFonts w:asciiTheme="majorBidi" w:hAnsiTheme="majorBidi" w:cstheme="majorBidi"/>
          <w:lang w:val="en-GB" w:eastAsia="zh-CN"/>
        </w:rPr>
        <w:t>, edited and translated by Hugh Lloyd-Jones. LCL 20. Cambridge: Harvard University Press, 1994.</w:t>
      </w:r>
    </w:p>
    <w:p w14:paraId="43EEA701" w14:textId="4BE380E9" w:rsidR="00137212" w:rsidRDefault="00137212" w:rsidP="00247F97">
      <w:pPr>
        <w:widowControl/>
        <w:autoSpaceDE/>
        <w:autoSpaceDN/>
        <w:spacing w:line="276" w:lineRule="auto"/>
        <w:ind w:left="284" w:hanging="284"/>
        <w:jc w:val="both"/>
        <w:rPr>
          <w:rFonts w:asciiTheme="majorBidi" w:hAnsiTheme="majorBidi" w:cstheme="majorBidi"/>
          <w:lang w:val="en-GB"/>
        </w:rPr>
      </w:pPr>
      <w:r w:rsidRPr="00282CB6">
        <w:rPr>
          <w:rFonts w:asciiTheme="majorBidi" w:hAnsiTheme="majorBidi" w:cstheme="majorBidi"/>
          <w:lang w:val="en-GB"/>
        </w:rPr>
        <w:t xml:space="preserve">Tal, Abraham. </w:t>
      </w:r>
      <w:r w:rsidRPr="00282CB6">
        <w:rPr>
          <w:rFonts w:asciiTheme="majorBidi" w:hAnsiTheme="majorBidi" w:cstheme="majorBidi"/>
          <w:i/>
          <w:iCs/>
          <w:lang w:val="en-GB"/>
        </w:rPr>
        <w:t>Genesis</w:t>
      </w:r>
      <w:r w:rsidRPr="00282CB6">
        <w:rPr>
          <w:rFonts w:asciiTheme="majorBidi" w:hAnsiTheme="majorBidi" w:cstheme="majorBidi"/>
          <w:lang w:val="en-GB"/>
        </w:rPr>
        <w:t xml:space="preserve">. BHQ 1. Stuttgart: Deutsche </w:t>
      </w:r>
      <w:proofErr w:type="spellStart"/>
      <w:r w:rsidRPr="00282CB6">
        <w:rPr>
          <w:rFonts w:asciiTheme="majorBidi" w:hAnsiTheme="majorBidi" w:cstheme="majorBidi"/>
          <w:lang w:val="en-GB"/>
        </w:rPr>
        <w:t>Bibelgesellschaft</w:t>
      </w:r>
      <w:proofErr w:type="spellEnd"/>
      <w:r w:rsidRPr="00282CB6">
        <w:rPr>
          <w:rFonts w:asciiTheme="majorBidi" w:hAnsiTheme="majorBidi" w:cstheme="majorBidi"/>
          <w:lang w:val="en-GB"/>
        </w:rPr>
        <w:t>, 2015.</w:t>
      </w:r>
    </w:p>
    <w:p w14:paraId="6F6E2C19" w14:textId="701DB4C4" w:rsidR="00FE0FA7" w:rsidRPr="00FE0FA7" w:rsidRDefault="00FE0FA7" w:rsidP="00247F97">
      <w:pPr>
        <w:widowControl/>
        <w:autoSpaceDE/>
        <w:autoSpaceDN/>
        <w:spacing w:line="276" w:lineRule="auto"/>
        <w:ind w:left="284" w:hanging="284"/>
        <w:jc w:val="both"/>
        <w:rPr>
          <w:rFonts w:asciiTheme="majorBidi" w:hAnsiTheme="majorBidi" w:cstheme="majorBidi"/>
          <w:lang w:val="en-GB"/>
        </w:rPr>
      </w:pPr>
      <w:r w:rsidRPr="00FE0FA7">
        <w:rPr>
          <w:rFonts w:asciiTheme="majorBidi" w:hAnsiTheme="majorBidi" w:cstheme="majorBidi"/>
          <w:lang w:val="en-US"/>
        </w:rPr>
        <w:t xml:space="preserve">Tromp, Johannes. </w:t>
      </w:r>
      <w:r w:rsidRPr="00FE0FA7">
        <w:rPr>
          <w:rFonts w:asciiTheme="majorBidi" w:hAnsiTheme="majorBidi" w:cstheme="majorBidi"/>
          <w:i/>
          <w:iCs/>
          <w:lang w:val="en-US"/>
        </w:rPr>
        <w:t>The Life of Adam and Eve in Greek. A Critical Edition</w:t>
      </w:r>
      <w:r w:rsidRPr="00FE0FA7">
        <w:rPr>
          <w:rFonts w:asciiTheme="majorBidi" w:hAnsiTheme="majorBidi" w:cstheme="majorBidi"/>
          <w:lang w:val="en-US"/>
        </w:rPr>
        <w:t>. PVTG 6. Leiden: Brill, 2005.</w:t>
      </w:r>
    </w:p>
    <w:p w14:paraId="015F5489" w14:textId="09456173" w:rsidR="00A92F8B" w:rsidRPr="00282CB6" w:rsidRDefault="00A92F8B" w:rsidP="00247F97">
      <w:pPr>
        <w:widowControl/>
        <w:autoSpaceDE/>
        <w:autoSpaceDN/>
        <w:spacing w:line="276" w:lineRule="auto"/>
        <w:ind w:left="284" w:hanging="284"/>
        <w:jc w:val="both"/>
        <w:rPr>
          <w:rFonts w:asciiTheme="majorBidi" w:hAnsiTheme="majorBidi" w:cstheme="majorBidi"/>
          <w:lang w:val="en-GB"/>
        </w:rPr>
      </w:pPr>
      <w:r w:rsidRPr="00282CB6">
        <w:rPr>
          <w:rFonts w:eastAsia="Times New Roman"/>
          <w:lang w:val="en-GB"/>
        </w:rPr>
        <w:t xml:space="preserve">Tov, Emanuel. “The Septuagint Translation of Genesis as the First Scripture Translation.” In </w:t>
      </w:r>
      <w:r w:rsidRPr="00282CB6">
        <w:rPr>
          <w:rFonts w:eastAsia="Times New Roman"/>
          <w:i/>
          <w:iCs/>
          <w:lang w:val="en-GB"/>
        </w:rPr>
        <w:t xml:space="preserve">In the Footsteps of Sherlock Holmes: Studies in the Biblical Text in Honour of </w:t>
      </w:r>
      <w:proofErr w:type="spellStart"/>
      <w:r w:rsidRPr="00282CB6">
        <w:rPr>
          <w:rFonts w:eastAsia="Times New Roman"/>
          <w:i/>
          <w:iCs/>
          <w:lang w:val="en-GB"/>
        </w:rPr>
        <w:t>Anneli</w:t>
      </w:r>
      <w:proofErr w:type="spellEnd"/>
      <w:r w:rsidRPr="00282CB6">
        <w:rPr>
          <w:rFonts w:eastAsia="Times New Roman"/>
          <w:i/>
          <w:iCs/>
          <w:lang w:val="en-GB"/>
        </w:rPr>
        <w:t xml:space="preserve"> </w:t>
      </w:r>
      <w:proofErr w:type="spellStart"/>
      <w:r w:rsidRPr="00282CB6">
        <w:rPr>
          <w:rFonts w:eastAsia="Times New Roman"/>
          <w:i/>
          <w:iCs/>
          <w:lang w:val="en-GB"/>
        </w:rPr>
        <w:t>Aejmelaeus</w:t>
      </w:r>
      <w:proofErr w:type="spellEnd"/>
      <w:r w:rsidRPr="00282CB6">
        <w:rPr>
          <w:rFonts w:eastAsia="Times New Roman"/>
          <w:lang w:val="en-GB"/>
        </w:rPr>
        <w:t>, edited by Kristin De Troyer et al., 47–64</w:t>
      </w:r>
      <w:r w:rsidR="008F0DA4" w:rsidRPr="00282CB6">
        <w:rPr>
          <w:rFonts w:eastAsia="Times New Roman"/>
          <w:lang w:val="en-GB"/>
        </w:rPr>
        <w:t>.</w:t>
      </w:r>
      <w:r w:rsidRPr="00282CB6">
        <w:rPr>
          <w:rFonts w:eastAsia="Times New Roman"/>
          <w:lang w:val="en-GB"/>
        </w:rPr>
        <w:t xml:space="preserve"> BETL 72. Leuven: Peeters, 2014.</w:t>
      </w:r>
    </w:p>
    <w:p w14:paraId="0A2E3203" w14:textId="39669AA3" w:rsidR="00D56C5F" w:rsidRPr="00282CB6" w:rsidRDefault="00D56C5F" w:rsidP="00247F97">
      <w:pPr>
        <w:widowControl/>
        <w:autoSpaceDE/>
        <w:autoSpaceDN/>
        <w:spacing w:line="276" w:lineRule="auto"/>
        <w:ind w:left="284" w:hanging="284"/>
        <w:jc w:val="both"/>
        <w:rPr>
          <w:rFonts w:asciiTheme="majorBidi" w:hAnsiTheme="majorBidi" w:cstheme="majorBidi"/>
          <w:lang w:val="en-GB"/>
        </w:rPr>
      </w:pPr>
      <w:r w:rsidRPr="00282CB6">
        <w:rPr>
          <w:rFonts w:asciiTheme="majorBidi" w:hAnsiTheme="majorBidi" w:cstheme="majorBidi"/>
          <w:lang w:val="en-GB"/>
        </w:rPr>
        <w:t xml:space="preserve">Ulrich Eugene, and Frank Moore Cross et al., eds. </w:t>
      </w:r>
      <w:r w:rsidRPr="00282CB6">
        <w:rPr>
          <w:rFonts w:asciiTheme="majorBidi" w:hAnsiTheme="majorBidi" w:cstheme="majorBidi"/>
          <w:i/>
          <w:iCs/>
          <w:lang w:val="en-GB"/>
        </w:rPr>
        <w:t>Qumran Cave VII. Genesis to Numbers</w:t>
      </w:r>
      <w:r w:rsidRPr="00282CB6">
        <w:rPr>
          <w:rFonts w:asciiTheme="majorBidi" w:hAnsiTheme="majorBidi" w:cstheme="majorBidi"/>
          <w:lang w:val="en-GB"/>
        </w:rPr>
        <w:t>. DJD XII. Clarendon Press, 1994.</w:t>
      </w:r>
    </w:p>
    <w:p w14:paraId="471DAC71" w14:textId="6B08DD7C" w:rsidR="008402CD" w:rsidRPr="00282CB6" w:rsidRDefault="008402CD" w:rsidP="00247F97">
      <w:pPr>
        <w:widowControl/>
        <w:autoSpaceDE/>
        <w:autoSpaceDN/>
        <w:spacing w:line="276" w:lineRule="auto"/>
        <w:ind w:left="284" w:hanging="284"/>
        <w:jc w:val="both"/>
        <w:rPr>
          <w:rFonts w:asciiTheme="majorBidi" w:hAnsiTheme="majorBidi" w:cstheme="majorBidi"/>
          <w:lang w:val="en-GB"/>
        </w:rPr>
      </w:pPr>
      <w:r w:rsidRPr="00282CB6">
        <w:rPr>
          <w:rStyle w:val="familyname"/>
          <w:color w:val="000000"/>
          <w:lang w:val="en-GB"/>
        </w:rPr>
        <w:t>Ustinova</w:t>
      </w:r>
      <w:r w:rsidRPr="00282CB6">
        <w:rPr>
          <w:color w:val="000000"/>
          <w:shd w:val="clear" w:color="auto" w:fill="FFFFFF"/>
          <w:lang w:val="en-GB"/>
        </w:rPr>
        <w:t>,</w:t>
      </w:r>
      <w:r w:rsidRPr="00282CB6">
        <w:rPr>
          <w:color w:val="000000"/>
          <w:lang w:val="en-GB"/>
        </w:rPr>
        <w:t xml:space="preserve"> </w:t>
      </w:r>
      <w:r w:rsidRPr="00282CB6">
        <w:rPr>
          <w:rStyle w:val="Zwaar"/>
          <w:b w:val="0"/>
          <w:bCs w:val="0"/>
          <w:color w:val="000000"/>
          <w:lang w:val="en-GB"/>
        </w:rPr>
        <w:t>Yulia</w:t>
      </w:r>
      <w:r w:rsidRPr="00282CB6">
        <w:rPr>
          <w:rStyle w:val="apple-converted-space"/>
          <w:color w:val="000000"/>
          <w:lang w:val="en-GB"/>
        </w:rPr>
        <w:t xml:space="preserve">. </w:t>
      </w:r>
      <w:r w:rsidRPr="00282CB6">
        <w:rPr>
          <w:color w:val="000000"/>
          <w:lang w:val="en-GB"/>
        </w:rPr>
        <w:t>“</w:t>
      </w:r>
      <w:r w:rsidRPr="00282CB6">
        <w:rPr>
          <w:rStyle w:val="apple-converted-space"/>
          <w:color w:val="000000"/>
          <w:shd w:val="clear" w:color="auto" w:fill="FFFFFF"/>
          <w:lang w:val="en-GB"/>
        </w:rPr>
        <w:t>‘</w:t>
      </w:r>
      <w:r w:rsidRPr="00282CB6">
        <w:rPr>
          <w:color w:val="000000"/>
          <w:lang w:val="en-GB"/>
        </w:rPr>
        <w:t>The Story of a New Name’: Cultic Innovation in Greek Cities of the Black Sea and the Northern Aegean Area.”</w:t>
      </w:r>
      <w:r w:rsidRPr="00282CB6">
        <w:rPr>
          <w:color w:val="000000"/>
          <w:shd w:val="clear" w:color="auto" w:fill="FFFFFF"/>
          <w:lang w:val="en-GB"/>
        </w:rPr>
        <w:t xml:space="preserve"> </w:t>
      </w:r>
      <w:proofErr w:type="spellStart"/>
      <w:r w:rsidRPr="00282CB6">
        <w:rPr>
          <w:rStyle w:val="Nadruk"/>
          <w:color w:val="000000"/>
          <w:lang w:val="en-GB"/>
        </w:rPr>
        <w:t>Kernos</w:t>
      </w:r>
      <w:proofErr w:type="spellEnd"/>
      <w:r w:rsidRPr="00282CB6">
        <w:rPr>
          <w:color w:val="000000"/>
          <w:shd w:val="clear" w:color="auto" w:fill="FFFFFF"/>
          <w:lang w:val="en-GB"/>
        </w:rPr>
        <w:t>, 34 (2021): 159–186.</w:t>
      </w:r>
    </w:p>
    <w:p w14:paraId="5D4ADEC0" w14:textId="5E18ACF0" w:rsidR="001A2079" w:rsidRPr="00DD7D7C" w:rsidRDefault="005F43B9" w:rsidP="00F35979">
      <w:pPr>
        <w:widowControl/>
        <w:autoSpaceDE/>
        <w:autoSpaceDN/>
        <w:spacing w:line="276" w:lineRule="auto"/>
        <w:ind w:left="284" w:hanging="284"/>
        <w:jc w:val="both"/>
        <w:rPr>
          <w:rFonts w:eastAsia="Times New Roman"/>
          <w:lang w:val="nl-NL"/>
        </w:rPr>
      </w:pPr>
      <w:r w:rsidRPr="00282CB6">
        <w:rPr>
          <w:rFonts w:eastAsia="Times New Roman"/>
          <w:lang w:val="en-GB"/>
        </w:rPr>
        <w:t xml:space="preserve">van der Louw, Theo. “The Evolution of the LXX-Genesis Translator.” </w:t>
      </w:r>
      <w:r w:rsidRPr="00DD7D7C">
        <w:rPr>
          <w:rFonts w:eastAsia="Times New Roman"/>
          <w:lang w:val="de-DE"/>
        </w:rPr>
        <w:t xml:space="preserve">In </w:t>
      </w:r>
      <w:r w:rsidRPr="00DD7D7C">
        <w:rPr>
          <w:rFonts w:eastAsia="Times New Roman"/>
          <w:i/>
          <w:iCs/>
          <w:lang w:val="de-DE"/>
        </w:rPr>
        <w:t>Die Septuaginta: Geschichte – Wirkung – Relevanz, 6. Internationale Fachtagung veranstaltet von Septuaginta Deutsch (LXX.D), Wuppertal, 21-24. Juli 2016</w:t>
      </w:r>
      <w:r w:rsidRPr="00DD7D7C">
        <w:rPr>
          <w:rFonts w:eastAsia="Times New Roman"/>
          <w:lang w:val="de-DE"/>
        </w:rPr>
        <w:t xml:space="preserve">, </w:t>
      </w:r>
      <w:proofErr w:type="spellStart"/>
      <w:r w:rsidRPr="00DD7D7C">
        <w:rPr>
          <w:rFonts w:eastAsia="Times New Roman"/>
          <w:lang w:val="de-DE"/>
        </w:rPr>
        <w:t>edited</w:t>
      </w:r>
      <w:proofErr w:type="spellEnd"/>
      <w:r w:rsidRPr="00DD7D7C">
        <w:rPr>
          <w:rFonts w:eastAsia="Times New Roman"/>
          <w:lang w:val="de-DE"/>
        </w:rPr>
        <w:t xml:space="preserve"> </w:t>
      </w:r>
      <w:proofErr w:type="spellStart"/>
      <w:r w:rsidRPr="00DD7D7C">
        <w:rPr>
          <w:rFonts w:eastAsia="Times New Roman"/>
          <w:lang w:val="de-DE"/>
        </w:rPr>
        <w:t>by</w:t>
      </w:r>
      <w:proofErr w:type="spellEnd"/>
      <w:r w:rsidRPr="00DD7D7C">
        <w:rPr>
          <w:rFonts w:eastAsia="Times New Roman"/>
          <w:lang w:val="de-DE"/>
        </w:rPr>
        <w:t xml:space="preserve"> Martin Meiser, Michaela Geiger, Siegfried Kreuzer and Marcus Sigismund</w:t>
      </w:r>
      <w:r w:rsidR="008F0DA4" w:rsidRPr="00DD7D7C">
        <w:rPr>
          <w:rFonts w:eastAsia="Times New Roman"/>
          <w:lang w:val="de-DE"/>
        </w:rPr>
        <w:t xml:space="preserve">, </w:t>
      </w:r>
      <w:r w:rsidR="00697524" w:rsidRPr="00DD7D7C">
        <w:rPr>
          <w:rFonts w:eastAsia="Times New Roman"/>
          <w:lang w:val="de-DE"/>
        </w:rPr>
        <w:t>146–157</w:t>
      </w:r>
      <w:r w:rsidRPr="00DD7D7C">
        <w:rPr>
          <w:rFonts w:eastAsia="Times New Roman"/>
          <w:lang w:val="de-DE"/>
        </w:rPr>
        <w:t>.</w:t>
      </w:r>
      <w:r w:rsidR="00697524" w:rsidRPr="00DD7D7C">
        <w:rPr>
          <w:rFonts w:eastAsia="Times New Roman"/>
          <w:lang w:val="de-DE"/>
        </w:rPr>
        <w:t xml:space="preserve"> </w:t>
      </w:r>
      <w:r w:rsidR="00697524" w:rsidRPr="00DD7D7C">
        <w:rPr>
          <w:rFonts w:eastAsia="Times New Roman"/>
          <w:lang w:val="nl-NL"/>
        </w:rPr>
        <w:t>WUNT 405.</w:t>
      </w:r>
      <w:r w:rsidRPr="00DD7D7C">
        <w:rPr>
          <w:rFonts w:eastAsia="Times New Roman"/>
          <w:lang w:val="nl-NL"/>
        </w:rPr>
        <w:t xml:space="preserve"> </w:t>
      </w:r>
      <w:proofErr w:type="spellStart"/>
      <w:r w:rsidRPr="00DD7D7C">
        <w:rPr>
          <w:rFonts w:eastAsia="Times New Roman"/>
          <w:lang w:val="nl-NL"/>
        </w:rPr>
        <w:t>Tübingen</w:t>
      </w:r>
      <w:proofErr w:type="spellEnd"/>
      <w:r w:rsidRPr="00DD7D7C">
        <w:rPr>
          <w:rFonts w:eastAsia="Times New Roman"/>
          <w:lang w:val="nl-NL"/>
        </w:rPr>
        <w:t xml:space="preserve">: Mohr </w:t>
      </w:r>
      <w:proofErr w:type="spellStart"/>
      <w:r w:rsidRPr="00DD7D7C">
        <w:rPr>
          <w:rFonts w:eastAsia="Times New Roman"/>
          <w:lang w:val="nl-NL"/>
        </w:rPr>
        <w:t>Siebeck</w:t>
      </w:r>
      <w:proofErr w:type="spellEnd"/>
      <w:r w:rsidRPr="00DD7D7C">
        <w:rPr>
          <w:rFonts w:eastAsia="Times New Roman"/>
          <w:lang w:val="nl-NL"/>
        </w:rPr>
        <w:t>, 2018.</w:t>
      </w:r>
    </w:p>
    <w:p w14:paraId="2A42A9DC" w14:textId="62147145" w:rsidR="003B5A13" w:rsidRPr="00282CB6" w:rsidRDefault="003B5A13" w:rsidP="00F35979">
      <w:pPr>
        <w:widowControl/>
        <w:autoSpaceDE/>
        <w:autoSpaceDN/>
        <w:spacing w:line="276" w:lineRule="auto"/>
        <w:ind w:left="284" w:hanging="284"/>
        <w:jc w:val="both"/>
        <w:rPr>
          <w:rFonts w:eastAsia="Times New Roman"/>
          <w:lang w:val="en-GB"/>
        </w:rPr>
      </w:pPr>
      <w:proofErr w:type="spellStart"/>
      <w:r w:rsidRPr="00DD7D7C">
        <w:rPr>
          <w:bCs/>
          <w:lang w:val="nl-NL"/>
        </w:rPr>
        <w:t>Vannotten</w:t>
      </w:r>
      <w:proofErr w:type="spellEnd"/>
      <w:r w:rsidRPr="00DD7D7C">
        <w:rPr>
          <w:bCs/>
          <w:lang w:val="nl-NL"/>
        </w:rPr>
        <w:t xml:space="preserve">, Laura. “Sluw of slim? Een studie naar het beeld van de slang in de Hebreeuwse en Griekse tekst van Gen 3:1.” </w:t>
      </w:r>
      <w:r w:rsidRPr="00282CB6">
        <w:rPr>
          <w:bCs/>
          <w:lang w:val="en-GB"/>
        </w:rPr>
        <w:t>Bachelor’s essay, Faculty of Theology and Religious Studies, Leuven, 2023.</w:t>
      </w:r>
    </w:p>
    <w:p w14:paraId="07D9B100" w14:textId="567E3469" w:rsidR="001A2079" w:rsidRPr="00282CB6" w:rsidRDefault="001A2079" w:rsidP="00247F97">
      <w:pPr>
        <w:widowControl/>
        <w:autoSpaceDE/>
        <w:autoSpaceDN/>
        <w:spacing w:line="276" w:lineRule="auto"/>
        <w:ind w:left="284" w:hanging="284"/>
        <w:jc w:val="both"/>
        <w:rPr>
          <w:lang w:val="en-GB"/>
        </w:rPr>
      </w:pPr>
      <w:r w:rsidRPr="00282CB6">
        <w:rPr>
          <w:lang w:val="en-GB"/>
        </w:rPr>
        <w:t xml:space="preserve">van Wolde, Ellen. </w:t>
      </w:r>
      <w:r w:rsidRPr="00282CB6">
        <w:rPr>
          <w:i/>
          <w:iCs/>
          <w:lang w:val="en-GB"/>
        </w:rPr>
        <w:t xml:space="preserve">Words </w:t>
      </w:r>
      <w:r w:rsidR="00A244B5" w:rsidRPr="00282CB6">
        <w:rPr>
          <w:i/>
          <w:iCs/>
          <w:lang w:val="en-GB"/>
        </w:rPr>
        <w:t>B</w:t>
      </w:r>
      <w:r w:rsidRPr="00282CB6">
        <w:rPr>
          <w:i/>
          <w:iCs/>
          <w:lang w:val="en-GB"/>
        </w:rPr>
        <w:t>ecome Worlds: Semantic Studies of Genesis 1–11</w:t>
      </w:r>
      <w:r w:rsidRPr="00282CB6">
        <w:rPr>
          <w:lang w:val="en-GB"/>
        </w:rPr>
        <w:t>. Leiden: Brill, 1994.</w:t>
      </w:r>
    </w:p>
    <w:p w14:paraId="39F65701" w14:textId="3AA5DB45" w:rsidR="00C50369" w:rsidRPr="00282CB6" w:rsidRDefault="00C50369" w:rsidP="00247F97">
      <w:pPr>
        <w:widowControl/>
        <w:autoSpaceDE/>
        <w:autoSpaceDN/>
        <w:spacing w:line="276" w:lineRule="auto"/>
        <w:ind w:left="284" w:hanging="284"/>
        <w:jc w:val="both"/>
        <w:rPr>
          <w:rFonts w:asciiTheme="majorBidi" w:hAnsiTheme="majorBidi" w:cstheme="majorBidi"/>
          <w:lang w:val="en-GB"/>
        </w:rPr>
      </w:pPr>
      <w:r w:rsidRPr="00282CB6">
        <w:rPr>
          <w:rFonts w:asciiTheme="majorBidi" w:hAnsiTheme="majorBidi" w:cstheme="majorBidi"/>
          <w:lang w:val="en-GB"/>
        </w:rPr>
        <w:t xml:space="preserve">Walker-Jones, Arthur. “Naming the Human Animal: Genesis 1–3 and Other Animals in Human Becoming.” </w:t>
      </w:r>
      <w:r w:rsidRPr="00282CB6">
        <w:rPr>
          <w:rFonts w:asciiTheme="majorBidi" w:hAnsiTheme="majorBidi" w:cstheme="majorBidi"/>
          <w:i/>
          <w:iCs/>
          <w:lang w:val="en-GB"/>
        </w:rPr>
        <w:t xml:space="preserve">Zygon </w:t>
      </w:r>
      <w:r w:rsidRPr="00282CB6">
        <w:rPr>
          <w:rFonts w:asciiTheme="majorBidi" w:hAnsiTheme="majorBidi" w:cstheme="majorBidi"/>
          <w:lang w:val="en-GB"/>
        </w:rPr>
        <w:t>52/4 (2017): 1005–1028.</w:t>
      </w:r>
    </w:p>
    <w:p w14:paraId="3983B823" w14:textId="18DA13B4" w:rsidR="008839AB" w:rsidRPr="00282CB6" w:rsidRDefault="008839AB" w:rsidP="00247F97">
      <w:pPr>
        <w:widowControl/>
        <w:autoSpaceDE/>
        <w:autoSpaceDN/>
        <w:spacing w:line="276" w:lineRule="auto"/>
        <w:ind w:left="284" w:hanging="284"/>
        <w:jc w:val="both"/>
        <w:rPr>
          <w:rFonts w:asciiTheme="majorBidi" w:hAnsiTheme="majorBidi" w:cstheme="majorBidi"/>
          <w:lang w:val="en-GB"/>
        </w:rPr>
      </w:pPr>
      <w:r w:rsidRPr="00282CB6">
        <w:rPr>
          <w:rFonts w:asciiTheme="majorBidi" w:hAnsiTheme="majorBidi" w:cstheme="majorBidi"/>
          <w:lang w:val="en-GB"/>
        </w:rPr>
        <w:t xml:space="preserve">Wevers, John Willam. </w:t>
      </w:r>
      <w:r w:rsidRPr="00282CB6">
        <w:rPr>
          <w:rFonts w:asciiTheme="majorBidi" w:hAnsiTheme="majorBidi" w:cstheme="majorBidi"/>
          <w:i/>
          <w:iCs/>
          <w:lang w:val="en-GB"/>
        </w:rPr>
        <w:t>Genesis</w:t>
      </w:r>
      <w:r w:rsidRPr="00282CB6">
        <w:rPr>
          <w:rFonts w:asciiTheme="majorBidi" w:hAnsiTheme="majorBidi" w:cstheme="majorBidi"/>
          <w:lang w:val="en-GB"/>
        </w:rPr>
        <w:t xml:space="preserve">. </w:t>
      </w:r>
      <w:proofErr w:type="spellStart"/>
      <w:r w:rsidRPr="00282CB6">
        <w:rPr>
          <w:rFonts w:asciiTheme="majorBidi" w:hAnsiTheme="majorBidi" w:cstheme="majorBidi"/>
          <w:lang w:val="en-GB"/>
        </w:rPr>
        <w:t>Vetus</w:t>
      </w:r>
      <w:proofErr w:type="spellEnd"/>
      <w:r w:rsidRPr="00282CB6">
        <w:rPr>
          <w:rFonts w:asciiTheme="majorBidi" w:hAnsiTheme="majorBidi" w:cstheme="majorBidi"/>
          <w:lang w:val="en-GB"/>
        </w:rPr>
        <w:t xml:space="preserve"> </w:t>
      </w:r>
      <w:proofErr w:type="spellStart"/>
      <w:r w:rsidRPr="00282CB6">
        <w:rPr>
          <w:rFonts w:asciiTheme="majorBidi" w:hAnsiTheme="majorBidi" w:cstheme="majorBidi"/>
          <w:lang w:val="en-GB"/>
        </w:rPr>
        <w:t>Testamentum</w:t>
      </w:r>
      <w:proofErr w:type="spellEnd"/>
      <w:r w:rsidRPr="00282CB6">
        <w:rPr>
          <w:rFonts w:asciiTheme="majorBidi" w:hAnsiTheme="majorBidi" w:cstheme="majorBidi"/>
          <w:lang w:val="en-GB"/>
        </w:rPr>
        <w:t xml:space="preserve"> Graecum. </w:t>
      </w:r>
      <w:proofErr w:type="spellStart"/>
      <w:r w:rsidRPr="00282CB6">
        <w:rPr>
          <w:rFonts w:asciiTheme="majorBidi" w:hAnsiTheme="majorBidi" w:cstheme="majorBidi"/>
          <w:lang w:val="en-GB"/>
        </w:rPr>
        <w:t>Auctoritate</w:t>
      </w:r>
      <w:proofErr w:type="spellEnd"/>
      <w:r w:rsidRPr="00282CB6">
        <w:rPr>
          <w:rFonts w:asciiTheme="majorBidi" w:hAnsiTheme="majorBidi" w:cstheme="majorBidi"/>
          <w:lang w:val="en-GB"/>
        </w:rPr>
        <w:t xml:space="preserve"> </w:t>
      </w:r>
      <w:proofErr w:type="spellStart"/>
      <w:r w:rsidRPr="00282CB6">
        <w:rPr>
          <w:rFonts w:asciiTheme="majorBidi" w:hAnsiTheme="majorBidi" w:cstheme="majorBidi"/>
          <w:lang w:val="en-GB"/>
        </w:rPr>
        <w:t>Academiae</w:t>
      </w:r>
      <w:proofErr w:type="spellEnd"/>
      <w:r w:rsidRPr="00282CB6">
        <w:rPr>
          <w:rFonts w:asciiTheme="majorBidi" w:hAnsiTheme="majorBidi" w:cstheme="majorBidi"/>
          <w:lang w:val="en-GB"/>
        </w:rPr>
        <w:t xml:space="preserve"> </w:t>
      </w:r>
      <w:proofErr w:type="spellStart"/>
      <w:r w:rsidRPr="00282CB6">
        <w:rPr>
          <w:rFonts w:asciiTheme="majorBidi" w:hAnsiTheme="majorBidi" w:cstheme="majorBidi"/>
          <w:lang w:val="en-GB"/>
        </w:rPr>
        <w:t>Scientiarum</w:t>
      </w:r>
      <w:proofErr w:type="spellEnd"/>
      <w:r w:rsidRPr="00282CB6">
        <w:rPr>
          <w:rFonts w:asciiTheme="majorBidi" w:hAnsiTheme="majorBidi" w:cstheme="majorBidi"/>
          <w:lang w:val="en-GB"/>
        </w:rPr>
        <w:t xml:space="preserve"> </w:t>
      </w:r>
      <w:proofErr w:type="spellStart"/>
      <w:r w:rsidRPr="00282CB6">
        <w:rPr>
          <w:rFonts w:asciiTheme="majorBidi" w:hAnsiTheme="majorBidi" w:cstheme="majorBidi"/>
          <w:lang w:val="en-GB"/>
        </w:rPr>
        <w:t>Gottingensis</w:t>
      </w:r>
      <w:proofErr w:type="spellEnd"/>
      <w:r w:rsidRPr="00282CB6">
        <w:rPr>
          <w:rFonts w:asciiTheme="majorBidi" w:hAnsiTheme="majorBidi" w:cstheme="majorBidi"/>
          <w:lang w:val="en-GB"/>
        </w:rPr>
        <w:t xml:space="preserve"> </w:t>
      </w:r>
      <w:proofErr w:type="spellStart"/>
      <w:r w:rsidRPr="00282CB6">
        <w:rPr>
          <w:rFonts w:asciiTheme="majorBidi" w:hAnsiTheme="majorBidi" w:cstheme="majorBidi"/>
          <w:lang w:val="en-GB"/>
        </w:rPr>
        <w:t>editum</w:t>
      </w:r>
      <w:proofErr w:type="spellEnd"/>
      <w:r w:rsidRPr="00282CB6">
        <w:rPr>
          <w:rFonts w:asciiTheme="majorBidi" w:hAnsiTheme="majorBidi" w:cstheme="majorBidi"/>
          <w:lang w:val="en-GB"/>
        </w:rPr>
        <w:t xml:space="preserve"> I</w:t>
      </w:r>
      <w:r w:rsidR="00D2789F" w:rsidRPr="00282CB6">
        <w:rPr>
          <w:rFonts w:asciiTheme="majorBidi" w:hAnsiTheme="majorBidi" w:cstheme="majorBidi"/>
          <w:lang w:val="en-GB"/>
        </w:rPr>
        <w:t xml:space="preserve">. </w:t>
      </w:r>
      <w:r w:rsidR="00697524" w:rsidRPr="00282CB6">
        <w:rPr>
          <w:rFonts w:asciiTheme="majorBidi" w:hAnsiTheme="majorBidi" w:cstheme="majorBidi"/>
          <w:lang w:val="en-GB"/>
        </w:rPr>
        <w:t xml:space="preserve">Tübingen: </w:t>
      </w:r>
      <w:proofErr w:type="spellStart"/>
      <w:r w:rsidRPr="00282CB6">
        <w:rPr>
          <w:rFonts w:asciiTheme="majorBidi" w:hAnsiTheme="majorBidi" w:cstheme="majorBidi"/>
          <w:lang w:val="en-GB"/>
        </w:rPr>
        <w:t>Vandenhoeck</w:t>
      </w:r>
      <w:proofErr w:type="spellEnd"/>
      <w:r w:rsidRPr="00282CB6">
        <w:rPr>
          <w:rFonts w:asciiTheme="majorBidi" w:hAnsiTheme="majorBidi" w:cstheme="majorBidi"/>
          <w:lang w:val="en-GB"/>
        </w:rPr>
        <w:t xml:space="preserve"> &amp; Ruprecht, 1974</w:t>
      </w:r>
      <w:r w:rsidR="00D2789F" w:rsidRPr="00282CB6">
        <w:rPr>
          <w:rFonts w:asciiTheme="majorBidi" w:hAnsiTheme="majorBidi" w:cstheme="majorBidi"/>
          <w:lang w:val="en-GB"/>
        </w:rPr>
        <w:t>.</w:t>
      </w:r>
    </w:p>
    <w:p w14:paraId="53A4351B" w14:textId="0264957D" w:rsidR="00BA1AB2" w:rsidRPr="00282CB6" w:rsidRDefault="00BA1AB2" w:rsidP="00247F97">
      <w:pPr>
        <w:widowControl/>
        <w:autoSpaceDE/>
        <w:autoSpaceDN/>
        <w:spacing w:line="276" w:lineRule="auto"/>
        <w:ind w:left="284" w:hanging="284"/>
        <w:jc w:val="both"/>
        <w:rPr>
          <w:rFonts w:asciiTheme="majorBidi" w:hAnsiTheme="majorBidi" w:cstheme="majorBidi"/>
          <w:lang w:val="en-GB"/>
        </w:rPr>
      </w:pPr>
      <w:r w:rsidRPr="00282CB6">
        <w:rPr>
          <w:rFonts w:asciiTheme="majorBidi" w:hAnsiTheme="majorBidi" w:cstheme="majorBidi"/>
          <w:lang w:val="en-GB"/>
        </w:rPr>
        <w:t xml:space="preserve">Wevers, </w:t>
      </w:r>
      <w:r w:rsidRPr="00282CB6">
        <w:rPr>
          <w:lang w:val="en-GB"/>
        </w:rPr>
        <w:t>John William.</w:t>
      </w:r>
      <w:r w:rsidRPr="00282CB6">
        <w:rPr>
          <w:rFonts w:asciiTheme="majorBidi" w:hAnsiTheme="majorBidi" w:cstheme="majorBidi"/>
          <w:lang w:val="en-GB"/>
        </w:rPr>
        <w:t xml:space="preserve"> </w:t>
      </w:r>
      <w:r w:rsidRPr="00282CB6">
        <w:rPr>
          <w:rFonts w:asciiTheme="majorBidi" w:hAnsiTheme="majorBidi" w:cstheme="majorBidi"/>
          <w:i/>
          <w:iCs/>
          <w:lang w:val="en-GB"/>
        </w:rPr>
        <w:t>Notes on the Greek Text of Genesis</w:t>
      </w:r>
      <w:r w:rsidRPr="00282CB6">
        <w:rPr>
          <w:rFonts w:asciiTheme="majorBidi" w:hAnsiTheme="majorBidi" w:cstheme="majorBidi"/>
          <w:lang w:val="en-GB"/>
        </w:rPr>
        <w:t>. SBLSCS 38. Atlanta: Scholars Press, 1993.</w:t>
      </w:r>
    </w:p>
    <w:p w14:paraId="057261C8" w14:textId="34FEA7E8" w:rsidR="008E3F1A" w:rsidRPr="00282CB6" w:rsidRDefault="008E3F1A" w:rsidP="00247F97">
      <w:pPr>
        <w:widowControl/>
        <w:autoSpaceDE/>
        <w:autoSpaceDN/>
        <w:spacing w:line="276" w:lineRule="auto"/>
        <w:ind w:left="284" w:hanging="284"/>
        <w:jc w:val="both"/>
        <w:rPr>
          <w:lang w:val="en-GB"/>
        </w:rPr>
      </w:pPr>
      <w:proofErr w:type="spellStart"/>
      <w:r w:rsidRPr="00282CB6">
        <w:rPr>
          <w:lang w:val="en-GB"/>
        </w:rPr>
        <w:t>Whybray</w:t>
      </w:r>
      <w:proofErr w:type="spellEnd"/>
      <w:r w:rsidRPr="00282CB6">
        <w:rPr>
          <w:lang w:val="en-GB"/>
        </w:rPr>
        <w:t xml:space="preserve">, Roger N. </w:t>
      </w:r>
      <w:r w:rsidRPr="00282CB6">
        <w:rPr>
          <w:i/>
          <w:iCs/>
          <w:lang w:val="en-GB"/>
        </w:rPr>
        <w:t>The Intellectual Tradition in the Old Testament</w:t>
      </w:r>
      <w:r w:rsidRPr="00282CB6">
        <w:rPr>
          <w:lang w:val="en-GB"/>
        </w:rPr>
        <w:t>. BZAW 135. Berlin: De Gruyter, 1974.</w:t>
      </w:r>
    </w:p>
    <w:p w14:paraId="5A9DBC51" w14:textId="1A066AAD" w:rsidR="000A284E" w:rsidRPr="00282CB6" w:rsidRDefault="000A284E" w:rsidP="00247F97">
      <w:pPr>
        <w:widowControl/>
        <w:autoSpaceDE/>
        <w:autoSpaceDN/>
        <w:spacing w:line="276" w:lineRule="auto"/>
        <w:ind w:left="284" w:hanging="284"/>
        <w:jc w:val="both"/>
        <w:rPr>
          <w:rFonts w:asciiTheme="majorBidi" w:hAnsiTheme="majorBidi" w:cstheme="majorBidi"/>
          <w:lang w:val="en-GB"/>
        </w:rPr>
      </w:pPr>
      <w:r w:rsidRPr="00282CB6">
        <w:rPr>
          <w:lang w:val="en-GB"/>
        </w:rPr>
        <w:t xml:space="preserve">Ziegler, Joseph. </w:t>
      </w:r>
      <w:proofErr w:type="spellStart"/>
      <w:r w:rsidRPr="00282CB6">
        <w:rPr>
          <w:i/>
          <w:iCs/>
          <w:lang w:val="en-GB"/>
        </w:rPr>
        <w:t>Iob</w:t>
      </w:r>
      <w:proofErr w:type="spellEnd"/>
      <w:r w:rsidRPr="00282CB6">
        <w:rPr>
          <w:lang w:val="en-GB"/>
        </w:rPr>
        <w:t xml:space="preserve">. </w:t>
      </w:r>
      <w:proofErr w:type="spellStart"/>
      <w:r w:rsidRPr="00282CB6">
        <w:rPr>
          <w:lang w:val="en-GB"/>
        </w:rPr>
        <w:t>Septuaginta</w:t>
      </w:r>
      <w:proofErr w:type="spellEnd"/>
      <w:r w:rsidRPr="00282CB6">
        <w:rPr>
          <w:lang w:val="en-GB"/>
        </w:rPr>
        <w:t xml:space="preserve">. </w:t>
      </w:r>
      <w:proofErr w:type="spellStart"/>
      <w:r w:rsidRPr="00282CB6">
        <w:rPr>
          <w:lang w:val="en-GB"/>
        </w:rPr>
        <w:t>Vetus</w:t>
      </w:r>
      <w:proofErr w:type="spellEnd"/>
      <w:r w:rsidRPr="00282CB6">
        <w:rPr>
          <w:lang w:val="en-GB"/>
        </w:rPr>
        <w:t xml:space="preserve"> </w:t>
      </w:r>
      <w:proofErr w:type="spellStart"/>
      <w:r w:rsidRPr="00282CB6">
        <w:rPr>
          <w:lang w:val="en-GB"/>
        </w:rPr>
        <w:t>Testamentum</w:t>
      </w:r>
      <w:proofErr w:type="spellEnd"/>
      <w:r w:rsidRPr="00282CB6">
        <w:rPr>
          <w:lang w:val="en-GB"/>
        </w:rPr>
        <w:t xml:space="preserve"> Graecum. </w:t>
      </w:r>
      <w:proofErr w:type="spellStart"/>
      <w:r w:rsidRPr="00282CB6">
        <w:rPr>
          <w:lang w:val="en-GB"/>
        </w:rPr>
        <w:t>Auctoritate</w:t>
      </w:r>
      <w:proofErr w:type="spellEnd"/>
      <w:r w:rsidRPr="00282CB6">
        <w:rPr>
          <w:lang w:val="en-GB"/>
        </w:rPr>
        <w:t xml:space="preserve"> </w:t>
      </w:r>
      <w:proofErr w:type="spellStart"/>
      <w:r w:rsidRPr="00282CB6">
        <w:rPr>
          <w:lang w:val="en-GB"/>
        </w:rPr>
        <w:t>Societas</w:t>
      </w:r>
      <w:proofErr w:type="spellEnd"/>
      <w:r w:rsidRPr="00282CB6">
        <w:rPr>
          <w:lang w:val="en-GB"/>
        </w:rPr>
        <w:t xml:space="preserve"> </w:t>
      </w:r>
      <w:proofErr w:type="spellStart"/>
      <w:r w:rsidRPr="00282CB6">
        <w:rPr>
          <w:lang w:val="en-GB"/>
        </w:rPr>
        <w:t>Litterarum</w:t>
      </w:r>
      <w:proofErr w:type="spellEnd"/>
      <w:r w:rsidRPr="00282CB6">
        <w:rPr>
          <w:lang w:val="en-GB"/>
        </w:rPr>
        <w:t xml:space="preserve"> </w:t>
      </w:r>
      <w:proofErr w:type="spellStart"/>
      <w:r w:rsidRPr="00282CB6">
        <w:rPr>
          <w:lang w:val="en-GB"/>
        </w:rPr>
        <w:t>Gottingensis</w:t>
      </w:r>
      <w:proofErr w:type="spellEnd"/>
      <w:r w:rsidRPr="00282CB6">
        <w:rPr>
          <w:lang w:val="en-GB"/>
        </w:rPr>
        <w:t xml:space="preserve"> </w:t>
      </w:r>
      <w:proofErr w:type="spellStart"/>
      <w:r w:rsidRPr="00282CB6">
        <w:rPr>
          <w:lang w:val="en-GB"/>
        </w:rPr>
        <w:t>editum</w:t>
      </w:r>
      <w:proofErr w:type="spellEnd"/>
      <w:r w:rsidRPr="00282CB6">
        <w:rPr>
          <w:lang w:val="en-GB"/>
        </w:rPr>
        <w:t xml:space="preserve"> XI/4. Göttingen: </w:t>
      </w:r>
      <w:proofErr w:type="spellStart"/>
      <w:r w:rsidRPr="00282CB6">
        <w:rPr>
          <w:lang w:val="en-GB"/>
        </w:rPr>
        <w:t>Vandenhoeck</w:t>
      </w:r>
      <w:proofErr w:type="spellEnd"/>
      <w:r w:rsidRPr="00282CB6">
        <w:rPr>
          <w:lang w:val="en-GB"/>
        </w:rPr>
        <w:t xml:space="preserve"> &amp; Ruprecht, 1982.</w:t>
      </w:r>
    </w:p>
    <w:p w14:paraId="4D8FF872" w14:textId="6BAAFBFC" w:rsidR="00D033A1" w:rsidRPr="00282CB6" w:rsidRDefault="00481F39" w:rsidP="000B0971">
      <w:pPr>
        <w:widowControl/>
        <w:autoSpaceDE/>
        <w:autoSpaceDN/>
        <w:spacing w:line="276" w:lineRule="auto"/>
        <w:ind w:left="284" w:hanging="284"/>
        <w:jc w:val="both"/>
        <w:rPr>
          <w:lang w:val="en-GB"/>
        </w:rPr>
      </w:pPr>
      <w:r w:rsidRPr="00282CB6">
        <w:rPr>
          <w:lang w:val="en-GB"/>
        </w:rPr>
        <w:t xml:space="preserve">Ziegler, Joseph. </w:t>
      </w:r>
      <w:proofErr w:type="spellStart"/>
      <w:r w:rsidRPr="00282CB6">
        <w:rPr>
          <w:i/>
          <w:iCs/>
          <w:lang w:val="en-GB"/>
        </w:rPr>
        <w:t>Sapientia</w:t>
      </w:r>
      <w:proofErr w:type="spellEnd"/>
      <w:r w:rsidRPr="00282CB6">
        <w:rPr>
          <w:i/>
          <w:iCs/>
          <w:lang w:val="en-GB"/>
        </w:rPr>
        <w:t xml:space="preserve"> </w:t>
      </w:r>
      <w:proofErr w:type="spellStart"/>
      <w:r w:rsidRPr="00282CB6">
        <w:rPr>
          <w:i/>
          <w:iCs/>
          <w:lang w:val="en-GB"/>
        </w:rPr>
        <w:t>Iesu</w:t>
      </w:r>
      <w:proofErr w:type="spellEnd"/>
      <w:r w:rsidRPr="00282CB6">
        <w:rPr>
          <w:i/>
          <w:iCs/>
          <w:lang w:val="en-GB"/>
        </w:rPr>
        <w:t xml:space="preserve"> </w:t>
      </w:r>
      <w:proofErr w:type="spellStart"/>
      <w:r w:rsidRPr="00282CB6">
        <w:rPr>
          <w:i/>
          <w:iCs/>
          <w:lang w:val="en-GB"/>
        </w:rPr>
        <w:t>Filii</w:t>
      </w:r>
      <w:proofErr w:type="spellEnd"/>
      <w:r w:rsidRPr="00282CB6">
        <w:rPr>
          <w:i/>
          <w:iCs/>
          <w:lang w:val="en-GB"/>
        </w:rPr>
        <w:t xml:space="preserve"> Sirach</w:t>
      </w:r>
      <w:r w:rsidRPr="00282CB6">
        <w:rPr>
          <w:lang w:val="en-GB"/>
        </w:rPr>
        <w:t xml:space="preserve">. </w:t>
      </w:r>
      <w:proofErr w:type="spellStart"/>
      <w:r w:rsidRPr="00282CB6">
        <w:rPr>
          <w:lang w:val="en-GB"/>
        </w:rPr>
        <w:t>Septuaginta</w:t>
      </w:r>
      <w:proofErr w:type="spellEnd"/>
      <w:r w:rsidRPr="00282CB6">
        <w:rPr>
          <w:lang w:val="en-GB"/>
        </w:rPr>
        <w:t xml:space="preserve">. </w:t>
      </w:r>
      <w:proofErr w:type="spellStart"/>
      <w:r w:rsidRPr="00282CB6">
        <w:rPr>
          <w:lang w:val="en-GB"/>
        </w:rPr>
        <w:t>Vetus</w:t>
      </w:r>
      <w:proofErr w:type="spellEnd"/>
      <w:r w:rsidRPr="00282CB6">
        <w:rPr>
          <w:lang w:val="en-GB"/>
        </w:rPr>
        <w:t xml:space="preserve"> </w:t>
      </w:r>
      <w:proofErr w:type="spellStart"/>
      <w:r w:rsidRPr="00282CB6">
        <w:rPr>
          <w:lang w:val="en-GB"/>
        </w:rPr>
        <w:t>Testamentum</w:t>
      </w:r>
      <w:proofErr w:type="spellEnd"/>
      <w:r w:rsidRPr="00282CB6">
        <w:rPr>
          <w:lang w:val="en-GB"/>
        </w:rPr>
        <w:t xml:space="preserve"> Graecum. </w:t>
      </w:r>
      <w:proofErr w:type="spellStart"/>
      <w:r w:rsidRPr="00282CB6">
        <w:rPr>
          <w:lang w:val="en-GB"/>
        </w:rPr>
        <w:t>Auctoritate</w:t>
      </w:r>
      <w:proofErr w:type="spellEnd"/>
      <w:r w:rsidRPr="00282CB6">
        <w:rPr>
          <w:lang w:val="en-GB"/>
        </w:rPr>
        <w:t xml:space="preserve"> </w:t>
      </w:r>
      <w:proofErr w:type="spellStart"/>
      <w:r w:rsidRPr="00282CB6">
        <w:rPr>
          <w:lang w:val="en-GB"/>
        </w:rPr>
        <w:t>Societas</w:t>
      </w:r>
      <w:proofErr w:type="spellEnd"/>
      <w:r w:rsidRPr="00282CB6">
        <w:rPr>
          <w:lang w:val="en-GB"/>
        </w:rPr>
        <w:t xml:space="preserve"> </w:t>
      </w:r>
      <w:proofErr w:type="spellStart"/>
      <w:r w:rsidRPr="00282CB6">
        <w:rPr>
          <w:lang w:val="en-GB"/>
        </w:rPr>
        <w:t>Litterarum</w:t>
      </w:r>
      <w:proofErr w:type="spellEnd"/>
      <w:r w:rsidRPr="00282CB6">
        <w:rPr>
          <w:lang w:val="en-GB"/>
        </w:rPr>
        <w:t xml:space="preserve"> </w:t>
      </w:r>
      <w:proofErr w:type="spellStart"/>
      <w:r w:rsidRPr="00282CB6">
        <w:rPr>
          <w:lang w:val="en-GB"/>
        </w:rPr>
        <w:t>Gottingensis</w:t>
      </w:r>
      <w:proofErr w:type="spellEnd"/>
      <w:r w:rsidRPr="00282CB6">
        <w:rPr>
          <w:lang w:val="en-GB"/>
        </w:rPr>
        <w:t xml:space="preserve"> </w:t>
      </w:r>
      <w:proofErr w:type="spellStart"/>
      <w:r w:rsidRPr="00282CB6">
        <w:rPr>
          <w:lang w:val="en-GB"/>
        </w:rPr>
        <w:t>editum</w:t>
      </w:r>
      <w:proofErr w:type="spellEnd"/>
      <w:r w:rsidRPr="00282CB6">
        <w:rPr>
          <w:lang w:val="en-GB"/>
        </w:rPr>
        <w:t xml:space="preserve"> XII/2. Göttingen: </w:t>
      </w:r>
      <w:proofErr w:type="spellStart"/>
      <w:r w:rsidRPr="00282CB6">
        <w:rPr>
          <w:lang w:val="en-GB"/>
        </w:rPr>
        <w:t>Vandenhoeck</w:t>
      </w:r>
      <w:proofErr w:type="spellEnd"/>
      <w:r w:rsidRPr="00282CB6">
        <w:rPr>
          <w:lang w:val="en-GB"/>
        </w:rPr>
        <w:t xml:space="preserve"> &amp; Ruprecht, 1965.</w:t>
      </w:r>
    </w:p>
    <w:p w14:paraId="330B93C9" w14:textId="08144956" w:rsidR="4A72A44B" w:rsidRPr="00282CB6" w:rsidRDefault="4A72A44B" w:rsidP="00260BCC">
      <w:pPr>
        <w:spacing w:line="276" w:lineRule="auto"/>
        <w:ind w:firstLine="0"/>
        <w:jc w:val="both"/>
        <w:rPr>
          <w:rFonts w:asciiTheme="majorBidi" w:hAnsiTheme="majorBidi" w:cstheme="majorBidi"/>
          <w:lang w:val="en-GB"/>
        </w:rPr>
      </w:pPr>
    </w:p>
    <w:sectPr w:rsidR="4A72A44B" w:rsidRPr="00282CB6" w:rsidSect="00421AE0">
      <w:pgSz w:w="11906" w:h="16838"/>
      <w:pgMar w:top="1985" w:right="1701" w:bottom="1985"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CE6BB3" w14:textId="77777777" w:rsidR="00862DEF" w:rsidRDefault="00862DEF" w:rsidP="00FE672A">
      <w:r>
        <w:separator/>
      </w:r>
    </w:p>
  </w:endnote>
  <w:endnote w:type="continuationSeparator" w:id="0">
    <w:p w14:paraId="2E4D2885" w14:textId="77777777" w:rsidR="00862DEF" w:rsidRDefault="00862DEF" w:rsidP="00FE672A">
      <w:r>
        <w:continuationSeparator/>
      </w:r>
    </w:p>
  </w:endnote>
  <w:endnote w:type="continuationNotice" w:id="1">
    <w:p w14:paraId="79108203" w14:textId="77777777" w:rsidR="00862DEF" w:rsidRDefault="00862D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SBL Hebrew">
    <w:panose1 w:val="020B0604020202020204"/>
    <w:charset w:val="B1"/>
    <w:family w:val="auto"/>
    <w:pitch w:val="variable"/>
    <w:sig w:usb0="8000086F" w:usb1="4000204A" w:usb2="00000000" w:usb3="00000000" w:csb0="00000021" w:csb1="00000000"/>
  </w:font>
  <w:font w:name="SBL Greek">
    <w:panose1 w:val="02000000000000000000"/>
    <w:charset w:val="00"/>
    <w:family w:val="auto"/>
    <w:pitch w:val="variable"/>
    <w:sig w:usb0="C00000EF" w:usb1="0001A0CB" w:usb2="00000000" w:usb3="00000000" w:csb0="00000009" w:csb1="00000000"/>
  </w:font>
  <w:font w:name="Arial">
    <w:panose1 w:val="020B0604020202020204"/>
    <w:charset w:val="00"/>
    <w:family w:val="swiss"/>
    <w:pitch w:val="variable"/>
    <w:sig w:usb0="E0002AFF" w:usb1="C0007843"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CEDE3F" w14:textId="77777777" w:rsidR="00862DEF" w:rsidRDefault="00862DEF" w:rsidP="00FE672A">
      <w:r>
        <w:separator/>
      </w:r>
    </w:p>
  </w:footnote>
  <w:footnote w:type="continuationSeparator" w:id="0">
    <w:p w14:paraId="0D1C640A" w14:textId="77777777" w:rsidR="00862DEF" w:rsidRDefault="00862DEF" w:rsidP="00FE672A">
      <w:r>
        <w:continuationSeparator/>
      </w:r>
    </w:p>
  </w:footnote>
  <w:footnote w:type="continuationNotice" w:id="1">
    <w:p w14:paraId="67B9310A" w14:textId="77777777" w:rsidR="00862DEF" w:rsidRDefault="00862DEF"/>
  </w:footnote>
  <w:footnote w:id="2">
    <w:p w14:paraId="4473949F" w14:textId="12AA1050" w:rsidR="00FE672A" w:rsidRPr="00247F97" w:rsidRDefault="00FE672A" w:rsidP="00247F97">
      <w:pPr>
        <w:pStyle w:val="Voetnoottekst"/>
        <w:spacing w:line="276" w:lineRule="auto"/>
        <w:jc w:val="both"/>
        <w:rPr>
          <w:rFonts w:asciiTheme="majorBidi" w:hAnsiTheme="majorBidi" w:cstheme="majorBidi"/>
          <w:sz w:val="18"/>
          <w:szCs w:val="18"/>
          <w:lang w:val="de-DE"/>
        </w:rPr>
      </w:pPr>
      <w:r w:rsidRPr="00247F97">
        <w:rPr>
          <w:rStyle w:val="Voetnootmarkering"/>
          <w:sz w:val="18"/>
          <w:szCs w:val="18"/>
          <w:lang w:val="en-GB"/>
        </w:rPr>
        <w:footnoteRef/>
      </w:r>
      <w:r w:rsidRPr="00247F97">
        <w:rPr>
          <w:sz w:val="18"/>
          <w:szCs w:val="18"/>
          <w:lang w:val="en-GB"/>
        </w:rPr>
        <w:t xml:space="preserve"> </w:t>
      </w:r>
      <w:r w:rsidR="002842A2" w:rsidRPr="00247F97">
        <w:rPr>
          <w:sz w:val="18"/>
          <w:szCs w:val="18"/>
          <w:lang w:val="en-GB"/>
        </w:rPr>
        <w:t xml:space="preserve">For the Hebrew </w:t>
      </w:r>
      <w:r w:rsidR="00F60724" w:rsidRPr="00247F97">
        <w:rPr>
          <w:sz w:val="18"/>
          <w:szCs w:val="18"/>
          <w:lang w:val="en-GB"/>
        </w:rPr>
        <w:t xml:space="preserve">(Masoretic) </w:t>
      </w:r>
      <w:r w:rsidR="002842A2" w:rsidRPr="00247F97">
        <w:rPr>
          <w:sz w:val="18"/>
          <w:szCs w:val="18"/>
          <w:lang w:val="en-GB"/>
        </w:rPr>
        <w:t xml:space="preserve">text of Genesis, see </w:t>
      </w:r>
      <w:r w:rsidR="002842A2" w:rsidRPr="00247F97">
        <w:rPr>
          <w:rFonts w:asciiTheme="majorBidi" w:hAnsiTheme="majorBidi" w:cstheme="majorBidi"/>
          <w:sz w:val="18"/>
          <w:szCs w:val="18"/>
          <w:lang w:val="en-GB"/>
        </w:rPr>
        <w:t xml:space="preserve">Abraham Tal, </w:t>
      </w:r>
      <w:r w:rsidR="002842A2" w:rsidRPr="00247F97">
        <w:rPr>
          <w:rFonts w:asciiTheme="majorBidi" w:hAnsiTheme="majorBidi" w:cstheme="majorBidi"/>
          <w:i/>
          <w:iCs/>
          <w:sz w:val="18"/>
          <w:szCs w:val="18"/>
          <w:lang w:val="en-GB"/>
        </w:rPr>
        <w:t>Genesis</w:t>
      </w:r>
      <w:r w:rsidR="002842A2" w:rsidRPr="00247F97">
        <w:rPr>
          <w:rFonts w:asciiTheme="majorBidi" w:hAnsiTheme="majorBidi" w:cstheme="majorBidi"/>
          <w:sz w:val="18"/>
          <w:szCs w:val="18"/>
          <w:lang w:val="en-GB"/>
        </w:rPr>
        <w:t>, BHQ</w:t>
      </w:r>
      <w:r w:rsidR="00F60724" w:rsidRPr="00247F97">
        <w:rPr>
          <w:rFonts w:asciiTheme="majorBidi" w:hAnsiTheme="majorBidi" w:cstheme="majorBidi"/>
          <w:sz w:val="18"/>
          <w:szCs w:val="18"/>
          <w:lang w:val="en-GB"/>
        </w:rPr>
        <w:t xml:space="preserve"> </w:t>
      </w:r>
      <w:r w:rsidR="002842A2" w:rsidRPr="00247F97">
        <w:rPr>
          <w:rFonts w:asciiTheme="majorBidi" w:hAnsiTheme="majorBidi" w:cstheme="majorBidi"/>
          <w:sz w:val="18"/>
          <w:szCs w:val="18"/>
          <w:lang w:val="en-GB"/>
        </w:rPr>
        <w:t xml:space="preserve">1 (Stuttgart: Deutsche </w:t>
      </w:r>
      <w:proofErr w:type="spellStart"/>
      <w:r w:rsidR="002842A2" w:rsidRPr="00247F97">
        <w:rPr>
          <w:rFonts w:asciiTheme="majorBidi" w:hAnsiTheme="majorBidi" w:cstheme="majorBidi"/>
          <w:sz w:val="18"/>
          <w:szCs w:val="18"/>
          <w:lang w:val="en-GB"/>
        </w:rPr>
        <w:t>Bibelgesellschaft</w:t>
      </w:r>
      <w:proofErr w:type="spellEnd"/>
      <w:r w:rsidR="002842A2" w:rsidRPr="00247F97">
        <w:rPr>
          <w:rFonts w:asciiTheme="majorBidi" w:hAnsiTheme="majorBidi" w:cstheme="majorBidi"/>
          <w:sz w:val="18"/>
          <w:szCs w:val="18"/>
          <w:lang w:val="en-GB"/>
        </w:rPr>
        <w:t>, 2015).</w:t>
      </w:r>
      <w:r w:rsidR="00D2350D" w:rsidRPr="00247F97">
        <w:rPr>
          <w:rFonts w:asciiTheme="majorBidi" w:hAnsiTheme="majorBidi" w:cstheme="majorBidi"/>
          <w:sz w:val="18"/>
          <w:szCs w:val="18"/>
          <w:lang w:val="en-GB"/>
        </w:rPr>
        <w:t xml:space="preserve"> </w:t>
      </w:r>
      <w:r w:rsidR="0043358E" w:rsidRPr="00247F97">
        <w:rPr>
          <w:rFonts w:asciiTheme="majorBidi" w:hAnsiTheme="majorBidi" w:cstheme="majorBidi"/>
          <w:sz w:val="18"/>
          <w:szCs w:val="18"/>
          <w:lang w:val="en-GB"/>
        </w:rPr>
        <w:t xml:space="preserve">Only one fragment of Gen 3:1 has been found </w:t>
      </w:r>
      <w:proofErr w:type="gramStart"/>
      <w:r w:rsidR="0043358E" w:rsidRPr="00247F97">
        <w:rPr>
          <w:rFonts w:asciiTheme="majorBidi" w:hAnsiTheme="majorBidi" w:cstheme="majorBidi"/>
          <w:sz w:val="18"/>
          <w:szCs w:val="18"/>
          <w:lang w:val="en-GB"/>
        </w:rPr>
        <w:t>in the area of</w:t>
      </w:r>
      <w:proofErr w:type="gramEnd"/>
      <w:r w:rsidR="0043358E" w:rsidRPr="00247F97">
        <w:rPr>
          <w:rFonts w:asciiTheme="majorBidi" w:hAnsiTheme="majorBidi" w:cstheme="majorBidi"/>
          <w:sz w:val="18"/>
          <w:szCs w:val="18"/>
          <w:lang w:val="en-GB"/>
        </w:rPr>
        <w:t xml:space="preserve"> the Dead Sea, </w:t>
      </w:r>
      <w:r w:rsidR="0043358E" w:rsidRPr="00247F97">
        <w:rPr>
          <w:rFonts w:asciiTheme="majorBidi" w:hAnsiTheme="majorBidi" w:cstheme="majorBidi"/>
          <w:i/>
          <w:iCs/>
          <w:sz w:val="18"/>
          <w:szCs w:val="18"/>
          <w:lang w:val="en-GB"/>
        </w:rPr>
        <w:t>i.e.</w:t>
      </w:r>
      <w:r w:rsidR="00FC0004">
        <w:rPr>
          <w:rFonts w:asciiTheme="majorBidi" w:hAnsiTheme="majorBidi" w:cstheme="majorBidi"/>
          <w:sz w:val="18"/>
          <w:szCs w:val="18"/>
          <w:lang w:val="en-GB"/>
        </w:rPr>
        <w:t>,</w:t>
      </w:r>
      <w:r w:rsidR="0043358E" w:rsidRPr="00247F97">
        <w:rPr>
          <w:rFonts w:asciiTheme="majorBidi" w:hAnsiTheme="majorBidi" w:cstheme="majorBidi"/>
          <w:sz w:val="18"/>
          <w:szCs w:val="18"/>
          <w:lang w:val="en-GB"/>
        </w:rPr>
        <w:t xml:space="preserve"> </w:t>
      </w:r>
      <w:r w:rsidR="00D2350D" w:rsidRPr="00247F97">
        <w:rPr>
          <w:rFonts w:asciiTheme="majorBidi" w:hAnsiTheme="majorBidi" w:cstheme="majorBidi"/>
          <w:sz w:val="18"/>
          <w:szCs w:val="18"/>
          <w:lang w:val="en-GB"/>
        </w:rPr>
        <w:t>4QGen</w:t>
      </w:r>
      <w:r w:rsidR="00D2350D" w:rsidRPr="00247F97">
        <w:rPr>
          <w:rFonts w:asciiTheme="majorBidi" w:hAnsiTheme="majorBidi" w:cstheme="majorBidi"/>
          <w:sz w:val="18"/>
          <w:szCs w:val="18"/>
          <w:vertAlign w:val="superscript"/>
          <w:lang w:val="en-GB"/>
        </w:rPr>
        <w:t>k</w:t>
      </w:r>
      <w:r w:rsidR="0043358E" w:rsidRPr="00247F97">
        <w:rPr>
          <w:rFonts w:asciiTheme="majorBidi" w:hAnsiTheme="majorBidi" w:cstheme="majorBidi"/>
          <w:sz w:val="18"/>
          <w:szCs w:val="18"/>
          <w:lang w:val="en-GB"/>
        </w:rPr>
        <w:t xml:space="preserve">. Although fragmentary, it attests </w:t>
      </w:r>
      <w:r w:rsidR="0043358E" w:rsidRPr="00247F97">
        <w:rPr>
          <w:rFonts w:ascii="SBL Hebrew" w:hAnsi="SBL Hebrew" w:cs="SBL Hebrew" w:hint="cs"/>
          <w:sz w:val="18"/>
          <w:szCs w:val="18"/>
          <w:rtl/>
          <w:lang w:val="en-GB" w:bidi="he-IL"/>
        </w:rPr>
        <w:t>ערום</w:t>
      </w:r>
      <w:r w:rsidR="00650195" w:rsidRPr="00247F97">
        <w:rPr>
          <w:rFonts w:asciiTheme="majorBidi" w:hAnsiTheme="majorBidi" w:cstheme="majorBidi"/>
          <w:sz w:val="18"/>
          <w:szCs w:val="18"/>
          <w:lang w:val="en-GB"/>
        </w:rPr>
        <w:t xml:space="preserve">. </w:t>
      </w:r>
      <w:r w:rsidR="0043358E" w:rsidRPr="00247F97">
        <w:rPr>
          <w:rFonts w:asciiTheme="majorBidi" w:hAnsiTheme="majorBidi" w:cstheme="majorBidi"/>
          <w:sz w:val="18"/>
          <w:szCs w:val="18"/>
          <w:lang w:val="en-GB"/>
        </w:rPr>
        <w:t xml:space="preserve">See Eugene Ulrich and Frank Moore Cross et al., eds., </w:t>
      </w:r>
      <w:r w:rsidR="0043358E" w:rsidRPr="00247F97">
        <w:rPr>
          <w:rFonts w:asciiTheme="majorBidi" w:hAnsiTheme="majorBidi" w:cstheme="majorBidi"/>
          <w:i/>
          <w:iCs/>
          <w:sz w:val="18"/>
          <w:szCs w:val="18"/>
          <w:lang w:val="en-GB"/>
        </w:rPr>
        <w:t>Qumran Cave VII. Genesis to Numbers</w:t>
      </w:r>
      <w:r w:rsidR="0043358E" w:rsidRPr="00247F97">
        <w:rPr>
          <w:rFonts w:asciiTheme="majorBidi" w:hAnsiTheme="majorBidi" w:cstheme="majorBidi"/>
          <w:sz w:val="18"/>
          <w:szCs w:val="18"/>
          <w:lang w:val="en-GB"/>
        </w:rPr>
        <w:t>, DJD XII (</w:t>
      </w:r>
      <w:r w:rsidR="00B65B22" w:rsidRPr="00247F97">
        <w:rPr>
          <w:rFonts w:asciiTheme="majorBidi" w:hAnsiTheme="majorBidi" w:cstheme="majorBidi"/>
          <w:sz w:val="18"/>
          <w:szCs w:val="18"/>
          <w:lang w:val="en-GB"/>
        </w:rPr>
        <w:t xml:space="preserve">Oxford: </w:t>
      </w:r>
      <w:r w:rsidR="0043358E" w:rsidRPr="00247F97">
        <w:rPr>
          <w:rFonts w:asciiTheme="majorBidi" w:hAnsiTheme="majorBidi" w:cstheme="majorBidi"/>
          <w:sz w:val="18"/>
          <w:szCs w:val="18"/>
          <w:lang w:val="en-GB"/>
        </w:rPr>
        <w:t xml:space="preserve">Clarendon Press, 1994), 78. </w:t>
      </w:r>
      <w:r w:rsidR="009E5F63" w:rsidRPr="00247F97">
        <w:rPr>
          <w:kern w:val="0"/>
          <w:sz w:val="18"/>
          <w:szCs w:val="18"/>
          <w:lang w:val="en-GB" w:bidi="he-IL"/>
        </w:rPr>
        <w:t>The Samaritan Pentateuch (</w:t>
      </w:r>
      <w:proofErr w:type="spellStart"/>
      <w:r w:rsidR="009E5F63" w:rsidRPr="00247F97">
        <w:rPr>
          <w:kern w:val="0"/>
          <w:sz w:val="18"/>
          <w:szCs w:val="18"/>
          <w:lang w:val="en-GB" w:bidi="he-IL"/>
        </w:rPr>
        <w:t>SamP</w:t>
      </w:r>
      <w:proofErr w:type="spellEnd"/>
      <w:r w:rsidR="009E5F63" w:rsidRPr="00247F97">
        <w:rPr>
          <w:kern w:val="0"/>
          <w:sz w:val="18"/>
          <w:szCs w:val="18"/>
          <w:lang w:val="en-GB" w:bidi="he-IL"/>
        </w:rPr>
        <w:t xml:space="preserve">) </w:t>
      </w:r>
      <w:r w:rsidR="00D2350D" w:rsidRPr="00247F97">
        <w:rPr>
          <w:kern w:val="0"/>
          <w:sz w:val="18"/>
          <w:szCs w:val="18"/>
          <w:lang w:val="en-GB" w:bidi="he-IL"/>
        </w:rPr>
        <w:t xml:space="preserve">follows MT, see </w:t>
      </w:r>
      <w:r w:rsidR="009E5F63" w:rsidRPr="00247F97">
        <w:rPr>
          <w:kern w:val="0"/>
          <w:sz w:val="18"/>
          <w:szCs w:val="18"/>
          <w:lang w:val="en-GB" w:bidi="he-IL"/>
        </w:rPr>
        <w:t xml:space="preserve">Stefan </w:t>
      </w:r>
      <w:proofErr w:type="spellStart"/>
      <w:r w:rsidR="009E5F63" w:rsidRPr="00247F97">
        <w:rPr>
          <w:kern w:val="0"/>
          <w:sz w:val="18"/>
          <w:szCs w:val="18"/>
          <w:lang w:val="en-GB" w:bidi="he-IL"/>
        </w:rPr>
        <w:t>Schorch</w:t>
      </w:r>
      <w:proofErr w:type="spellEnd"/>
      <w:r w:rsidR="009E5F63" w:rsidRPr="00247F97">
        <w:rPr>
          <w:kern w:val="0"/>
          <w:sz w:val="18"/>
          <w:szCs w:val="18"/>
          <w:lang w:val="en-GB" w:bidi="he-IL"/>
        </w:rPr>
        <w:t>,</w:t>
      </w:r>
      <w:r w:rsidR="0043358E" w:rsidRPr="00247F97">
        <w:rPr>
          <w:kern w:val="0"/>
          <w:sz w:val="18"/>
          <w:szCs w:val="18"/>
          <w:lang w:val="en-GB" w:bidi="he-IL"/>
        </w:rPr>
        <w:t xml:space="preserve"> ed.,</w:t>
      </w:r>
      <w:r w:rsidR="009E5F63" w:rsidRPr="00247F97">
        <w:rPr>
          <w:kern w:val="0"/>
          <w:sz w:val="18"/>
          <w:szCs w:val="18"/>
          <w:lang w:val="en-GB" w:bidi="he-IL"/>
        </w:rPr>
        <w:t xml:space="preserve"> </w:t>
      </w:r>
      <w:r w:rsidR="0043358E" w:rsidRPr="00247F97">
        <w:rPr>
          <w:i/>
          <w:iCs/>
          <w:kern w:val="0"/>
          <w:sz w:val="18"/>
          <w:szCs w:val="18"/>
          <w:lang w:val="en-GB" w:bidi="he-IL"/>
        </w:rPr>
        <w:t xml:space="preserve">The Samaritan Pentateuch. A Critical </w:t>
      </w:r>
      <w:proofErr w:type="spellStart"/>
      <w:r w:rsidR="0043358E" w:rsidRPr="00247F97">
        <w:rPr>
          <w:i/>
          <w:iCs/>
          <w:kern w:val="0"/>
          <w:sz w:val="18"/>
          <w:szCs w:val="18"/>
          <w:lang w:val="en-GB" w:bidi="he-IL"/>
        </w:rPr>
        <w:t>Editio</w:t>
      </w:r>
      <w:proofErr w:type="spellEnd"/>
      <w:r w:rsidR="0043358E" w:rsidRPr="00247F97">
        <w:rPr>
          <w:i/>
          <w:iCs/>
          <w:kern w:val="0"/>
          <w:sz w:val="18"/>
          <w:szCs w:val="18"/>
          <w:lang w:val="en-GB" w:bidi="he-IL"/>
        </w:rPr>
        <w:t xml:space="preserve"> </w:t>
      </w:r>
      <w:proofErr w:type="spellStart"/>
      <w:r w:rsidR="0043358E" w:rsidRPr="00247F97">
        <w:rPr>
          <w:i/>
          <w:iCs/>
          <w:kern w:val="0"/>
          <w:sz w:val="18"/>
          <w:szCs w:val="18"/>
          <w:lang w:val="en-GB" w:bidi="he-IL"/>
        </w:rPr>
        <w:t>Maior</w:t>
      </w:r>
      <w:proofErr w:type="spellEnd"/>
      <w:r w:rsidR="0043358E" w:rsidRPr="00247F97">
        <w:rPr>
          <w:i/>
          <w:iCs/>
          <w:kern w:val="0"/>
          <w:sz w:val="18"/>
          <w:szCs w:val="18"/>
          <w:lang w:val="en-GB" w:bidi="he-IL"/>
        </w:rPr>
        <w:t>. Volume I: Genesis</w:t>
      </w:r>
      <w:r w:rsidR="0043358E" w:rsidRPr="00247F97">
        <w:rPr>
          <w:kern w:val="0"/>
          <w:sz w:val="18"/>
          <w:szCs w:val="18"/>
          <w:lang w:val="en-GB" w:bidi="he-IL"/>
        </w:rPr>
        <w:t xml:space="preserve"> (</w:t>
      </w:r>
      <w:r w:rsidR="00B65B22" w:rsidRPr="00247F97">
        <w:rPr>
          <w:kern w:val="0"/>
          <w:sz w:val="18"/>
          <w:szCs w:val="18"/>
          <w:lang w:val="en-GB" w:bidi="he-IL"/>
        </w:rPr>
        <w:t xml:space="preserve">Berlin: </w:t>
      </w:r>
      <w:r w:rsidR="0043358E" w:rsidRPr="00247F97">
        <w:rPr>
          <w:kern w:val="0"/>
          <w:sz w:val="18"/>
          <w:szCs w:val="18"/>
          <w:lang w:val="en-GB" w:bidi="he-IL"/>
        </w:rPr>
        <w:t>De Gruyter, 2021), 14.</w:t>
      </w:r>
      <w:r w:rsidR="00790D18" w:rsidRPr="00247F97">
        <w:rPr>
          <w:kern w:val="0"/>
          <w:sz w:val="18"/>
          <w:szCs w:val="18"/>
          <w:lang w:val="en-GB" w:bidi="he-IL"/>
        </w:rPr>
        <w:t xml:space="preserve"> </w:t>
      </w:r>
      <w:r w:rsidR="00764C5D" w:rsidRPr="00247F97">
        <w:rPr>
          <w:kern w:val="0"/>
          <w:sz w:val="18"/>
          <w:szCs w:val="18"/>
          <w:lang w:val="en-GB" w:bidi="he-IL"/>
        </w:rPr>
        <w:t>The Vulgate, which translates from the Hebrew text of Genesis, has</w:t>
      </w:r>
      <w:r w:rsidR="00790D18" w:rsidRPr="00247F97">
        <w:rPr>
          <w:kern w:val="0"/>
          <w:sz w:val="18"/>
          <w:szCs w:val="18"/>
          <w:lang w:val="en-GB" w:bidi="he-IL"/>
        </w:rPr>
        <w:t xml:space="preserve"> </w:t>
      </w:r>
      <w:proofErr w:type="spellStart"/>
      <w:r w:rsidR="00790D18" w:rsidRPr="00247F97">
        <w:rPr>
          <w:i/>
          <w:iCs/>
          <w:kern w:val="0"/>
          <w:sz w:val="18"/>
          <w:szCs w:val="18"/>
          <w:lang w:val="en-GB" w:bidi="he-IL"/>
        </w:rPr>
        <w:t>callidior</w:t>
      </w:r>
      <w:proofErr w:type="spellEnd"/>
      <w:r w:rsidR="00790D18" w:rsidRPr="00247F97">
        <w:rPr>
          <w:kern w:val="0"/>
          <w:sz w:val="18"/>
          <w:szCs w:val="18"/>
          <w:lang w:val="en-GB" w:bidi="he-IL"/>
        </w:rPr>
        <w:t xml:space="preserve"> (&gt; </w:t>
      </w:r>
      <w:proofErr w:type="spellStart"/>
      <w:r w:rsidR="00790D18" w:rsidRPr="00247F97">
        <w:rPr>
          <w:i/>
          <w:iCs/>
          <w:kern w:val="0"/>
          <w:sz w:val="18"/>
          <w:szCs w:val="18"/>
          <w:lang w:val="en-GB" w:bidi="he-IL"/>
        </w:rPr>
        <w:t>callidus</w:t>
      </w:r>
      <w:proofErr w:type="spellEnd"/>
      <w:r w:rsidR="00790D18" w:rsidRPr="00247F97">
        <w:rPr>
          <w:kern w:val="0"/>
          <w:sz w:val="18"/>
          <w:szCs w:val="18"/>
          <w:lang w:val="en-GB" w:bidi="he-IL"/>
        </w:rPr>
        <w:t>)</w:t>
      </w:r>
      <w:r w:rsidR="00764C5D" w:rsidRPr="00247F97">
        <w:rPr>
          <w:kern w:val="0"/>
          <w:sz w:val="18"/>
          <w:szCs w:val="18"/>
          <w:lang w:val="en-GB" w:bidi="he-IL"/>
        </w:rPr>
        <w:t xml:space="preserve">, </w:t>
      </w:r>
      <w:r w:rsidR="00790D18" w:rsidRPr="00247F97">
        <w:rPr>
          <w:kern w:val="0"/>
          <w:sz w:val="18"/>
          <w:szCs w:val="18"/>
          <w:lang w:val="en-GB" w:bidi="he-IL"/>
        </w:rPr>
        <w:t xml:space="preserve">which is used in the Vulgate to render </w:t>
      </w:r>
      <w:r w:rsidR="00790D18" w:rsidRPr="00247F97">
        <w:rPr>
          <w:rFonts w:ascii="SBL Hebrew" w:eastAsia="SimSun" w:hAnsi="SBL Hebrew" w:cs="SBL Hebrew"/>
          <w:sz w:val="18"/>
          <w:szCs w:val="18"/>
          <w:rtl/>
          <w:lang w:val="en-GB" w:eastAsia="zh-CN" w:bidi="he-IL"/>
        </w:rPr>
        <w:t>עָרוּם</w:t>
      </w:r>
      <w:r w:rsidR="00790D18" w:rsidRPr="00247F97">
        <w:rPr>
          <w:rFonts w:ascii="SBL Hebrew" w:eastAsia="SimSun" w:hAnsi="SBL Hebrew" w:cs="SBL Hebrew"/>
          <w:sz w:val="18"/>
          <w:szCs w:val="18"/>
          <w:lang w:val="en-GB" w:eastAsia="zh-CN" w:bidi="he-IL"/>
        </w:rPr>
        <w:t xml:space="preserve"> </w:t>
      </w:r>
      <w:r w:rsidR="00790D18" w:rsidRPr="00247F97">
        <w:rPr>
          <w:rFonts w:asciiTheme="majorBidi" w:eastAsia="SimSun" w:hAnsiTheme="majorBidi" w:cstheme="majorBidi"/>
          <w:sz w:val="18"/>
          <w:szCs w:val="18"/>
          <w:lang w:val="en-GB" w:eastAsia="zh-CN" w:bidi="he-IL"/>
        </w:rPr>
        <w:t>when used in a pos</w:t>
      </w:r>
      <w:r w:rsidR="005D18D1" w:rsidRPr="00247F97">
        <w:rPr>
          <w:rFonts w:asciiTheme="majorBidi" w:eastAsia="SimSun" w:hAnsiTheme="majorBidi" w:cstheme="majorBidi"/>
          <w:sz w:val="18"/>
          <w:szCs w:val="18"/>
          <w:lang w:val="en-GB" w:eastAsia="zh-CN" w:bidi="he-IL"/>
        </w:rPr>
        <w:t>i</w:t>
      </w:r>
      <w:r w:rsidR="00790D18" w:rsidRPr="00247F97">
        <w:rPr>
          <w:rFonts w:asciiTheme="majorBidi" w:eastAsia="SimSun" w:hAnsiTheme="majorBidi" w:cstheme="majorBidi"/>
          <w:sz w:val="18"/>
          <w:szCs w:val="18"/>
          <w:lang w:val="en-GB" w:eastAsia="zh-CN" w:bidi="he-IL"/>
        </w:rPr>
        <w:t xml:space="preserve">tive connotation, </w:t>
      </w:r>
      <w:r w:rsidR="00790D18" w:rsidRPr="00247F97">
        <w:rPr>
          <w:rFonts w:asciiTheme="majorBidi" w:eastAsia="SimSun" w:hAnsiTheme="majorBidi" w:cstheme="majorBidi"/>
          <w:i/>
          <w:iCs/>
          <w:sz w:val="18"/>
          <w:szCs w:val="18"/>
          <w:lang w:val="en-GB" w:eastAsia="zh-CN" w:bidi="he-IL"/>
        </w:rPr>
        <w:t>e.g</w:t>
      </w:r>
      <w:r w:rsidR="00FC0004">
        <w:rPr>
          <w:rFonts w:asciiTheme="majorBidi" w:eastAsia="SimSun" w:hAnsiTheme="majorBidi" w:cstheme="majorBidi"/>
          <w:sz w:val="18"/>
          <w:szCs w:val="18"/>
          <w:lang w:val="en-GB" w:eastAsia="zh-CN" w:bidi="he-IL"/>
        </w:rPr>
        <w:t>.,</w:t>
      </w:r>
      <w:r w:rsidR="00790D18" w:rsidRPr="00247F97">
        <w:rPr>
          <w:rFonts w:asciiTheme="majorBidi" w:eastAsia="SimSun" w:hAnsiTheme="majorBidi" w:cstheme="majorBidi"/>
          <w:i/>
          <w:iCs/>
          <w:sz w:val="18"/>
          <w:szCs w:val="18"/>
          <w:lang w:val="en-GB" w:eastAsia="zh-CN" w:bidi="he-IL"/>
        </w:rPr>
        <w:t xml:space="preserve"> </w:t>
      </w:r>
      <w:r w:rsidR="00790D18" w:rsidRPr="00247F97">
        <w:rPr>
          <w:rFonts w:asciiTheme="majorBidi" w:eastAsia="SimSun" w:hAnsiTheme="majorBidi" w:cstheme="majorBidi"/>
          <w:sz w:val="18"/>
          <w:szCs w:val="18"/>
          <w:lang w:val="en-GB" w:eastAsia="zh-CN" w:bidi="he-IL"/>
        </w:rPr>
        <w:t xml:space="preserve">in Proverbs. </w:t>
      </w:r>
      <w:r w:rsidR="00790D18" w:rsidRPr="00247F97">
        <w:rPr>
          <w:rFonts w:asciiTheme="majorBidi" w:eastAsia="SimSun" w:hAnsiTheme="majorBidi" w:cstheme="majorBidi"/>
          <w:sz w:val="18"/>
          <w:szCs w:val="18"/>
          <w:lang w:val="it-IT" w:eastAsia="zh-CN" w:bidi="he-IL"/>
        </w:rPr>
        <w:t xml:space="preserve">See </w:t>
      </w:r>
      <w:proofErr w:type="spellStart"/>
      <w:r w:rsidR="00790D18" w:rsidRPr="00247F97">
        <w:rPr>
          <w:rFonts w:asciiTheme="majorBidi" w:eastAsia="SimSun" w:hAnsiTheme="majorBidi" w:cstheme="majorBidi"/>
          <w:sz w:val="18"/>
          <w:szCs w:val="18"/>
          <w:lang w:val="it-IT" w:eastAsia="zh-CN" w:bidi="he-IL"/>
        </w:rPr>
        <w:t>Bonifatius</w:t>
      </w:r>
      <w:proofErr w:type="spellEnd"/>
      <w:r w:rsidR="00790D18" w:rsidRPr="00247F97">
        <w:rPr>
          <w:rFonts w:asciiTheme="majorBidi" w:eastAsia="SimSun" w:hAnsiTheme="majorBidi" w:cstheme="majorBidi"/>
          <w:sz w:val="18"/>
          <w:szCs w:val="18"/>
          <w:lang w:val="it-IT" w:eastAsia="zh-CN" w:bidi="he-IL"/>
        </w:rPr>
        <w:t xml:space="preserve"> Fischer et al., </w:t>
      </w:r>
      <w:proofErr w:type="spellStart"/>
      <w:r w:rsidR="00790D18" w:rsidRPr="00247F97">
        <w:rPr>
          <w:rFonts w:asciiTheme="majorBidi" w:eastAsia="SimSun" w:hAnsiTheme="majorBidi" w:cstheme="majorBidi"/>
          <w:sz w:val="18"/>
          <w:szCs w:val="18"/>
          <w:lang w:val="it-IT" w:eastAsia="zh-CN" w:bidi="he-IL"/>
        </w:rPr>
        <w:t>eds</w:t>
      </w:r>
      <w:proofErr w:type="spellEnd"/>
      <w:r w:rsidR="00790D18" w:rsidRPr="00247F97">
        <w:rPr>
          <w:rFonts w:asciiTheme="majorBidi" w:eastAsia="SimSun" w:hAnsiTheme="majorBidi" w:cstheme="majorBidi"/>
          <w:sz w:val="18"/>
          <w:szCs w:val="18"/>
          <w:lang w:val="it-IT" w:eastAsia="zh-CN" w:bidi="he-IL"/>
        </w:rPr>
        <w:t xml:space="preserve">., </w:t>
      </w:r>
      <w:r w:rsidR="00790D18" w:rsidRPr="00247F97">
        <w:rPr>
          <w:rFonts w:asciiTheme="majorBidi" w:eastAsia="SimSun" w:hAnsiTheme="majorBidi" w:cstheme="majorBidi"/>
          <w:i/>
          <w:iCs/>
          <w:sz w:val="18"/>
          <w:szCs w:val="18"/>
          <w:lang w:val="it-IT" w:eastAsia="zh-CN" w:bidi="he-IL"/>
        </w:rPr>
        <w:t xml:space="preserve">Biblia Sacra. </w:t>
      </w:r>
      <w:proofErr w:type="spellStart"/>
      <w:r w:rsidR="00790D18" w:rsidRPr="00247F97">
        <w:rPr>
          <w:rFonts w:asciiTheme="majorBidi" w:eastAsia="SimSun" w:hAnsiTheme="majorBidi" w:cstheme="majorBidi"/>
          <w:i/>
          <w:iCs/>
          <w:sz w:val="18"/>
          <w:szCs w:val="18"/>
          <w:lang w:val="it-IT" w:eastAsia="zh-CN" w:bidi="he-IL"/>
        </w:rPr>
        <w:t>Iuxta</w:t>
      </w:r>
      <w:proofErr w:type="spellEnd"/>
      <w:r w:rsidR="00790D18" w:rsidRPr="00247F97">
        <w:rPr>
          <w:rFonts w:asciiTheme="majorBidi" w:eastAsia="SimSun" w:hAnsiTheme="majorBidi" w:cstheme="majorBidi"/>
          <w:i/>
          <w:iCs/>
          <w:sz w:val="18"/>
          <w:szCs w:val="18"/>
          <w:lang w:val="it-IT" w:eastAsia="zh-CN" w:bidi="he-IL"/>
        </w:rPr>
        <w:t xml:space="preserve"> </w:t>
      </w:r>
      <w:proofErr w:type="spellStart"/>
      <w:r w:rsidR="00790D18" w:rsidRPr="00247F97">
        <w:rPr>
          <w:rFonts w:asciiTheme="majorBidi" w:eastAsia="SimSun" w:hAnsiTheme="majorBidi" w:cstheme="majorBidi"/>
          <w:i/>
          <w:iCs/>
          <w:sz w:val="18"/>
          <w:szCs w:val="18"/>
          <w:lang w:val="it-IT" w:eastAsia="zh-CN" w:bidi="he-IL"/>
        </w:rPr>
        <w:t>Vulgatam</w:t>
      </w:r>
      <w:proofErr w:type="spellEnd"/>
      <w:r w:rsidR="00790D18" w:rsidRPr="00247F97">
        <w:rPr>
          <w:rFonts w:asciiTheme="majorBidi" w:eastAsia="SimSun" w:hAnsiTheme="majorBidi" w:cstheme="majorBidi"/>
          <w:i/>
          <w:iCs/>
          <w:sz w:val="18"/>
          <w:szCs w:val="18"/>
          <w:lang w:val="it-IT" w:eastAsia="zh-CN" w:bidi="he-IL"/>
        </w:rPr>
        <w:t xml:space="preserve"> </w:t>
      </w:r>
      <w:proofErr w:type="spellStart"/>
      <w:r w:rsidR="00790D18" w:rsidRPr="00247F97">
        <w:rPr>
          <w:rFonts w:asciiTheme="majorBidi" w:eastAsia="SimSun" w:hAnsiTheme="majorBidi" w:cstheme="majorBidi"/>
          <w:i/>
          <w:iCs/>
          <w:sz w:val="18"/>
          <w:szCs w:val="18"/>
          <w:lang w:val="it-IT" w:eastAsia="zh-CN" w:bidi="he-IL"/>
        </w:rPr>
        <w:t>Versionem</w:t>
      </w:r>
      <w:proofErr w:type="spellEnd"/>
      <w:r w:rsidR="00790D18" w:rsidRPr="00247F97">
        <w:rPr>
          <w:rFonts w:asciiTheme="majorBidi" w:eastAsia="SimSun" w:hAnsiTheme="majorBidi" w:cstheme="majorBidi"/>
          <w:i/>
          <w:iCs/>
          <w:sz w:val="18"/>
          <w:szCs w:val="18"/>
          <w:lang w:val="it-IT" w:eastAsia="zh-CN" w:bidi="he-IL"/>
        </w:rPr>
        <w:t xml:space="preserve">. </w:t>
      </w:r>
      <w:r w:rsidR="00790D18" w:rsidRPr="00247F97">
        <w:rPr>
          <w:rFonts w:asciiTheme="majorBidi" w:eastAsia="SimSun" w:hAnsiTheme="majorBidi" w:cstheme="majorBidi"/>
          <w:i/>
          <w:iCs/>
          <w:sz w:val="18"/>
          <w:szCs w:val="18"/>
          <w:lang w:val="de-DE" w:eastAsia="zh-CN" w:bidi="he-IL"/>
        </w:rPr>
        <w:t xml:space="preserve">Tomus I: Genesis – </w:t>
      </w:r>
      <w:proofErr w:type="spellStart"/>
      <w:r w:rsidR="00790D18" w:rsidRPr="00247F97">
        <w:rPr>
          <w:rFonts w:asciiTheme="majorBidi" w:eastAsia="SimSun" w:hAnsiTheme="majorBidi" w:cstheme="majorBidi"/>
          <w:i/>
          <w:iCs/>
          <w:sz w:val="18"/>
          <w:szCs w:val="18"/>
          <w:lang w:val="de-DE" w:eastAsia="zh-CN" w:bidi="he-IL"/>
        </w:rPr>
        <w:t>Psalmi</w:t>
      </w:r>
      <w:proofErr w:type="spellEnd"/>
      <w:r w:rsidR="00790D18" w:rsidRPr="00247F97">
        <w:rPr>
          <w:rFonts w:asciiTheme="majorBidi" w:eastAsia="SimSun" w:hAnsiTheme="majorBidi" w:cstheme="majorBidi"/>
          <w:sz w:val="18"/>
          <w:szCs w:val="18"/>
          <w:lang w:val="de-DE" w:eastAsia="zh-CN" w:bidi="he-IL"/>
        </w:rPr>
        <w:t>, red. Robert Weber (</w:t>
      </w:r>
      <w:r w:rsidR="0080710D" w:rsidRPr="00247F97">
        <w:rPr>
          <w:rFonts w:asciiTheme="majorBidi" w:eastAsia="SimSun" w:hAnsiTheme="majorBidi" w:cstheme="majorBidi"/>
          <w:sz w:val="18"/>
          <w:szCs w:val="18"/>
          <w:lang w:val="de-DE" w:eastAsia="zh-CN" w:bidi="he-IL"/>
        </w:rPr>
        <w:t xml:space="preserve">Stuttgart: </w:t>
      </w:r>
      <w:r w:rsidR="00790D18" w:rsidRPr="00247F97">
        <w:rPr>
          <w:rFonts w:asciiTheme="majorBidi" w:eastAsia="SimSun" w:hAnsiTheme="majorBidi" w:cstheme="majorBidi"/>
          <w:sz w:val="18"/>
          <w:szCs w:val="18"/>
          <w:lang w:val="de-DE" w:eastAsia="zh-CN" w:bidi="he-IL"/>
        </w:rPr>
        <w:t>Württembergische Bibelanstalt, 1969), 7.</w:t>
      </w:r>
    </w:p>
  </w:footnote>
  <w:footnote w:id="3">
    <w:p w14:paraId="7178C8DA" w14:textId="37DA7A75" w:rsidR="00091415" w:rsidRPr="00247F97" w:rsidRDefault="00091415" w:rsidP="00247F97">
      <w:pPr>
        <w:pStyle w:val="Voetnoottekst"/>
        <w:spacing w:line="276" w:lineRule="auto"/>
        <w:jc w:val="both"/>
        <w:rPr>
          <w:rFonts w:asciiTheme="majorBidi" w:hAnsiTheme="majorBidi" w:cstheme="majorBidi"/>
          <w:sz w:val="18"/>
          <w:szCs w:val="18"/>
          <w:lang w:val="de-DE"/>
        </w:rPr>
      </w:pPr>
      <w:r w:rsidRPr="00247F97">
        <w:rPr>
          <w:rStyle w:val="Voetnootmarkering"/>
          <w:sz w:val="18"/>
          <w:szCs w:val="18"/>
          <w:lang w:val="en-GB"/>
        </w:rPr>
        <w:footnoteRef/>
      </w:r>
      <w:r w:rsidRPr="00247F97">
        <w:rPr>
          <w:sz w:val="18"/>
          <w:szCs w:val="18"/>
          <w:lang w:val="de-DE"/>
        </w:rPr>
        <w:t xml:space="preserve"> The NRSV </w:t>
      </w:r>
      <w:proofErr w:type="spellStart"/>
      <w:r w:rsidRPr="00247F97">
        <w:rPr>
          <w:sz w:val="18"/>
          <w:szCs w:val="18"/>
          <w:lang w:val="de-DE"/>
        </w:rPr>
        <w:t>has</w:t>
      </w:r>
      <w:proofErr w:type="spellEnd"/>
      <w:r w:rsidRPr="00247F97">
        <w:rPr>
          <w:sz w:val="18"/>
          <w:szCs w:val="18"/>
          <w:lang w:val="de-DE"/>
        </w:rPr>
        <w:t xml:space="preserve"> ‘</w:t>
      </w:r>
      <w:proofErr w:type="spellStart"/>
      <w:r w:rsidRPr="00247F97">
        <w:rPr>
          <w:sz w:val="18"/>
          <w:szCs w:val="18"/>
          <w:lang w:val="de-DE"/>
        </w:rPr>
        <w:t>subtle</w:t>
      </w:r>
      <w:proofErr w:type="spellEnd"/>
      <w:r w:rsidRPr="00247F97">
        <w:rPr>
          <w:sz w:val="18"/>
          <w:szCs w:val="18"/>
          <w:lang w:val="de-DE"/>
        </w:rPr>
        <w:t xml:space="preserve">’, NRS </w:t>
      </w:r>
      <w:proofErr w:type="spellStart"/>
      <w:r w:rsidRPr="00247F97">
        <w:rPr>
          <w:sz w:val="18"/>
          <w:szCs w:val="18"/>
          <w:lang w:val="de-DE"/>
        </w:rPr>
        <w:t>has</w:t>
      </w:r>
      <w:proofErr w:type="spellEnd"/>
      <w:r w:rsidRPr="00247F97">
        <w:rPr>
          <w:sz w:val="18"/>
          <w:szCs w:val="18"/>
          <w:lang w:val="de-DE"/>
        </w:rPr>
        <w:t xml:space="preserve"> ‘</w:t>
      </w:r>
      <w:proofErr w:type="spellStart"/>
      <w:r w:rsidRPr="00247F97">
        <w:rPr>
          <w:sz w:val="18"/>
          <w:szCs w:val="18"/>
          <w:lang w:val="de-DE"/>
        </w:rPr>
        <w:t>crafty</w:t>
      </w:r>
      <w:proofErr w:type="spellEnd"/>
      <w:r w:rsidRPr="00247F97">
        <w:rPr>
          <w:sz w:val="18"/>
          <w:szCs w:val="18"/>
          <w:lang w:val="de-DE"/>
        </w:rPr>
        <w:t xml:space="preserve">’ </w:t>
      </w:r>
      <w:proofErr w:type="spellStart"/>
      <w:r w:rsidRPr="00247F97">
        <w:rPr>
          <w:sz w:val="18"/>
          <w:szCs w:val="18"/>
          <w:lang w:val="de-DE"/>
        </w:rPr>
        <w:t>for</w:t>
      </w:r>
      <w:proofErr w:type="spellEnd"/>
      <w:r w:rsidRPr="00247F97">
        <w:rPr>
          <w:sz w:val="18"/>
          <w:szCs w:val="18"/>
          <w:lang w:val="de-DE"/>
        </w:rPr>
        <w:t xml:space="preserve"> </w:t>
      </w:r>
      <w:r w:rsidR="00791520" w:rsidRPr="00247F97">
        <w:rPr>
          <w:rFonts w:ascii="SBL Hebrew" w:eastAsia="SimSun" w:hAnsi="SBL Hebrew" w:cs="SBL Hebrew" w:hint="cs"/>
          <w:sz w:val="18"/>
          <w:szCs w:val="18"/>
          <w:rtl/>
          <w:lang w:val="en-GB" w:eastAsia="zh-CN" w:bidi="he-IL"/>
        </w:rPr>
        <w:t>עָרוּם</w:t>
      </w:r>
      <w:r w:rsidRPr="00247F97">
        <w:rPr>
          <w:rFonts w:asciiTheme="majorBidi" w:eastAsia="SimSun" w:hAnsiTheme="majorBidi" w:cstheme="majorBidi"/>
          <w:sz w:val="18"/>
          <w:szCs w:val="18"/>
          <w:lang w:val="de-DE" w:eastAsia="zh-CN"/>
        </w:rPr>
        <w:t>.</w:t>
      </w:r>
    </w:p>
  </w:footnote>
  <w:footnote w:id="4">
    <w:p w14:paraId="128850A0" w14:textId="72D71B56" w:rsidR="00FE672A" w:rsidRPr="004D3C1F" w:rsidRDefault="00FE672A" w:rsidP="00247F97">
      <w:pPr>
        <w:pStyle w:val="Voetnoottekst"/>
        <w:spacing w:line="276" w:lineRule="auto"/>
        <w:jc w:val="both"/>
        <w:rPr>
          <w:sz w:val="18"/>
          <w:szCs w:val="18"/>
          <w:lang w:val="en-US"/>
        </w:rPr>
      </w:pPr>
      <w:r w:rsidRPr="00247F97">
        <w:rPr>
          <w:rStyle w:val="Voetnootmarkering"/>
          <w:sz w:val="18"/>
          <w:szCs w:val="18"/>
          <w:lang w:val="en-GB"/>
        </w:rPr>
        <w:footnoteRef/>
      </w:r>
      <w:r w:rsidRPr="00247F97">
        <w:rPr>
          <w:sz w:val="18"/>
          <w:szCs w:val="18"/>
          <w:lang w:val="de-DE"/>
        </w:rPr>
        <w:t xml:space="preserve"> </w:t>
      </w:r>
      <w:proofErr w:type="spellStart"/>
      <w:r w:rsidR="00F30941" w:rsidRPr="00247F97">
        <w:rPr>
          <w:sz w:val="18"/>
          <w:szCs w:val="18"/>
          <w:lang w:val="de-DE"/>
        </w:rPr>
        <w:t>For</w:t>
      </w:r>
      <w:proofErr w:type="spellEnd"/>
      <w:r w:rsidR="00F30941" w:rsidRPr="00247F97">
        <w:rPr>
          <w:sz w:val="18"/>
          <w:szCs w:val="18"/>
          <w:lang w:val="de-DE"/>
        </w:rPr>
        <w:t xml:space="preserve"> </w:t>
      </w:r>
      <w:proofErr w:type="spellStart"/>
      <w:r w:rsidR="00F30941" w:rsidRPr="00247F97">
        <w:rPr>
          <w:sz w:val="18"/>
          <w:szCs w:val="18"/>
          <w:lang w:val="de-DE"/>
        </w:rPr>
        <w:t>the</w:t>
      </w:r>
      <w:proofErr w:type="spellEnd"/>
      <w:r w:rsidR="00F30941" w:rsidRPr="00247F97">
        <w:rPr>
          <w:sz w:val="18"/>
          <w:szCs w:val="18"/>
          <w:lang w:val="de-DE"/>
        </w:rPr>
        <w:t xml:space="preserve"> Greek </w:t>
      </w:r>
      <w:proofErr w:type="spellStart"/>
      <w:r w:rsidR="00F30941" w:rsidRPr="00247F97">
        <w:rPr>
          <w:sz w:val="18"/>
          <w:szCs w:val="18"/>
          <w:lang w:val="de-DE"/>
        </w:rPr>
        <w:t>text</w:t>
      </w:r>
      <w:proofErr w:type="spellEnd"/>
      <w:r w:rsidR="00F30941" w:rsidRPr="00247F97">
        <w:rPr>
          <w:sz w:val="18"/>
          <w:szCs w:val="18"/>
          <w:lang w:val="de-DE"/>
        </w:rPr>
        <w:t xml:space="preserve"> </w:t>
      </w:r>
      <w:proofErr w:type="spellStart"/>
      <w:r w:rsidR="00F30941" w:rsidRPr="00247F97">
        <w:rPr>
          <w:sz w:val="18"/>
          <w:szCs w:val="18"/>
          <w:lang w:val="de-DE"/>
        </w:rPr>
        <w:t>of</w:t>
      </w:r>
      <w:proofErr w:type="spellEnd"/>
      <w:r w:rsidR="00F30941" w:rsidRPr="00247F97">
        <w:rPr>
          <w:sz w:val="18"/>
          <w:szCs w:val="18"/>
          <w:lang w:val="de-DE"/>
        </w:rPr>
        <w:t xml:space="preserve"> Genesis, </w:t>
      </w:r>
      <w:proofErr w:type="spellStart"/>
      <w:r w:rsidR="00F30941" w:rsidRPr="00247F97">
        <w:rPr>
          <w:sz w:val="18"/>
          <w:szCs w:val="18"/>
          <w:lang w:val="de-DE"/>
        </w:rPr>
        <w:t>see</w:t>
      </w:r>
      <w:proofErr w:type="spellEnd"/>
      <w:r w:rsidR="00F30941" w:rsidRPr="00247F97">
        <w:rPr>
          <w:sz w:val="18"/>
          <w:szCs w:val="18"/>
          <w:lang w:val="de-DE"/>
        </w:rPr>
        <w:t xml:space="preserve"> </w:t>
      </w:r>
      <w:r w:rsidR="00F30941" w:rsidRPr="00247F97">
        <w:rPr>
          <w:rFonts w:asciiTheme="majorBidi" w:hAnsiTheme="majorBidi" w:cstheme="majorBidi"/>
          <w:sz w:val="18"/>
          <w:szCs w:val="18"/>
          <w:lang w:val="de-DE"/>
        </w:rPr>
        <w:t xml:space="preserve">John Willam Wevers, </w:t>
      </w:r>
      <w:r w:rsidR="00F30941" w:rsidRPr="00247F97">
        <w:rPr>
          <w:rFonts w:asciiTheme="majorBidi" w:hAnsiTheme="majorBidi" w:cstheme="majorBidi"/>
          <w:i/>
          <w:iCs/>
          <w:sz w:val="18"/>
          <w:szCs w:val="18"/>
          <w:lang w:val="de-DE"/>
        </w:rPr>
        <w:t>Genesis</w:t>
      </w:r>
      <w:r w:rsidR="00F30941" w:rsidRPr="00247F97">
        <w:rPr>
          <w:rFonts w:asciiTheme="majorBidi" w:hAnsiTheme="majorBidi" w:cstheme="majorBidi"/>
          <w:sz w:val="18"/>
          <w:szCs w:val="18"/>
          <w:lang w:val="de-DE"/>
        </w:rPr>
        <w:t xml:space="preserve">, </w:t>
      </w:r>
      <w:proofErr w:type="spellStart"/>
      <w:r w:rsidR="00F30941" w:rsidRPr="00247F97">
        <w:rPr>
          <w:rFonts w:asciiTheme="majorBidi" w:hAnsiTheme="majorBidi" w:cstheme="majorBidi"/>
          <w:sz w:val="18"/>
          <w:szCs w:val="18"/>
          <w:lang w:val="de-DE"/>
        </w:rPr>
        <w:t>Vetus</w:t>
      </w:r>
      <w:proofErr w:type="spellEnd"/>
      <w:r w:rsidR="00F30941" w:rsidRPr="00247F97">
        <w:rPr>
          <w:rFonts w:asciiTheme="majorBidi" w:hAnsiTheme="majorBidi" w:cstheme="majorBidi"/>
          <w:sz w:val="18"/>
          <w:szCs w:val="18"/>
          <w:lang w:val="de-DE"/>
        </w:rPr>
        <w:t xml:space="preserve"> </w:t>
      </w:r>
      <w:proofErr w:type="spellStart"/>
      <w:r w:rsidR="00F30941" w:rsidRPr="00247F97">
        <w:rPr>
          <w:rFonts w:asciiTheme="majorBidi" w:hAnsiTheme="majorBidi" w:cstheme="majorBidi"/>
          <w:sz w:val="18"/>
          <w:szCs w:val="18"/>
          <w:lang w:val="de-DE"/>
        </w:rPr>
        <w:t>Testamentum</w:t>
      </w:r>
      <w:proofErr w:type="spellEnd"/>
      <w:r w:rsidR="00F30941" w:rsidRPr="00247F97">
        <w:rPr>
          <w:rFonts w:asciiTheme="majorBidi" w:hAnsiTheme="majorBidi" w:cstheme="majorBidi"/>
          <w:sz w:val="18"/>
          <w:szCs w:val="18"/>
          <w:lang w:val="de-DE"/>
        </w:rPr>
        <w:t xml:space="preserve"> Graecum. </w:t>
      </w:r>
      <w:r w:rsidR="00F30941" w:rsidRPr="00AC76FA">
        <w:rPr>
          <w:rFonts w:asciiTheme="majorBidi" w:hAnsiTheme="majorBidi" w:cstheme="majorBidi"/>
          <w:sz w:val="18"/>
          <w:szCs w:val="18"/>
          <w:lang w:val="en-US"/>
        </w:rPr>
        <w:t>Auctoritate Academiae Scientiarum Gottingensis editum I (</w:t>
      </w:r>
      <w:r w:rsidR="0080710D" w:rsidRPr="00AC76FA">
        <w:rPr>
          <w:rFonts w:asciiTheme="majorBidi" w:hAnsiTheme="majorBidi" w:cstheme="majorBidi"/>
          <w:sz w:val="18"/>
          <w:szCs w:val="18"/>
          <w:lang w:val="en-US"/>
        </w:rPr>
        <w:t xml:space="preserve">Tübingen: </w:t>
      </w:r>
      <w:r w:rsidR="00F30941" w:rsidRPr="00AC76FA">
        <w:rPr>
          <w:rFonts w:asciiTheme="majorBidi" w:hAnsiTheme="majorBidi" w:cstheme="majorBidi"/>
          <w:sz w:val="18"/>
          <w:szCs w:val="18"/>
          <w:lang w:val="en-US"/>
        </w:rPr>
        <w:t>Vandenhoeck &amp; Ruprecht, 1974).</w:t>
      </w:r>
      <w:r w:rsidR="004D3C1F" w:rsidRPr="00AC76FA">
        <w:rPr>
          <w:rFonts w:asciiTheme="majorBidi" w:hAnsiTheme="majorBidi" w:cstheme="majorBidi"/>
          <w:sz w:val="18"/>
          <w:szCs w:val="18"/>
          <w:lang w:val="en-US"/>
        </w:rPr>
        <w:t xml:space="preserve"> </w:t>
      </w:r>
      <w:r w:rsidR="004D3C1F" w:rsidRPr="004D3C1F">
        <w:rPr>
          <w:rFonts w:asciiTheme="majorBidi" w:hAnsiTheme="majorBidi" w:cstheme="majorBidi"/>
          <w:sz w:val="18"/>
          <w:szCs w:val="18"/>
          <w:lang w:val="en-US"/>
        </w:rPr>
        <w:t>In the Greek</w:t>
      </w:r>
      <w:r w:rsidR="00DD4933">
        <w:rPr>
          <w:rFonts w:asciiTheme="majorBidi" w:hAnsiTheme="majorBidi" w:cstheme="majorBidi"/>
          <w:sz w:val="18"/>
          <w:szCs w:val="18"/>
          <w:lang w:val="en-US"/>
        </w:rPr>
        <w:t xml:space="preserve"> version of The</w:t>
      </w:r>
      <w:r w:rsidR="004D3C1F" w:rsidRPr="004D3C1F">
        <w:rPr>
          <w:rFonts w:asciiTheme="majorBidi" w:hAnsiTheme="majorBidi" w:cstheme="majorBidi"/>
          <w:sz w:val="18"/>
          <w:szCs w:val="18"/>
          <w:lang w:val="en-US"/>
        </w:rPr>
        <w:t xml:space="preserve"> Life of</w:t>
      </w:r>
      <w:r w:rsidR="004D3C1F">
        <w:rPr>
          <w:rFonts w:asciiTheme="majorBidi" w:hAnsiTheme="majorBidi" w:cstheme="majorBidi"/>
          <w:sz w:val="18"/>
          <w:szCs w:val="18"/>
          <w:lang w:val="en-US"/>
        </w:rPr>
        <w:t xml:space="preserve"> Adam and Eve</w:t>
      </w:r>
      <w:r w:rsidR="00DD4933">
        <w:rPr>
          <w:rFonts w:asciiTheme="majorBidi" w:hAnsiTheme="majorBidi" w:cstheme="majorBidi"/>
          <w:sz w:val="18"/>
          <w:szCs w:val="18"/>
          <w:lang w:val="en-US"/>
        </w:rPr>
        <w:t xml:space="preserve">, </w:t>
      </w:r>
      <w:r w:rsidR="005806DF">
        <w:rPr>
          <w:rFonts w:asciiTheme="majorBidi" w:hAnsiTheme="majorBidi" w:cstheme="majorBidi"/>
          <w:sz w:val="18"/>
          <w:szCs w:val="18"/>
          <w:lang w:val="en-US"/>
        </w:rPr>
        <w:t xml:space="preserve">which is a retelling of the second creation narrative of Genesis, </w:t>
      </w:r>
      <w:r w:rsidR="00960900">
        <w:rPr>
          <w:rFonts w:asciiTheme="majorBidi" w:hAnsiTheme="majorBidi" w:cstheme="majorBidi"/>
          <w:sz w:val="18"/>
          <w:szCs w:val="18"/>
          <w:lang w:val="en-US"/>
        </w:rPr>
        <w:t xml:space="preserve">the comparative </w:t>
      </w:r>
      <w:proofErr w:type="spellStart"/>
      <w:r w:rsidR="005806DF" w:rsidRPr="0037633C">
        <w:rPr>
          <w:rFonts w:ascii="SBL Greek" w:hAnsi="SBL Greek" w:cstheme="majorBidi"/>
          <w:sz w:val="18"/>
          <w:szCs w:val="18"/>
          <w:lang w:val="en-US"/>
        </w:rPr>
        <w:t>φρονιμώτερος</w:t>
      </w:r>
      <w:proofErr w:type="spellEnd"/>
      <w:r w:rsidR="005806DF">
        <w:rPr>
          <w:rFonts w:asciiTheme="majorBidi" w:hAnsiTheme="majorBidi" w:cstheme="majorBidi"/>
          <w:sz w:val="18"/>
          <w:szCs w:val="18"/>
          <w:lang w:val="en-US"/>
        </w:rPr>
        <w:t xml:space="preserve"> </w:t>
      </w:r>
      <w:r w:rsidR="003F72B6">
        <w:rPr>
          <w:rFonts w:asciiTheme="majorBidi" w:hAnsiTheme="majorBidi" w:cstheme="majorBidi"/>
          <w:sz w:val="18"/>
          <w:szCs w:val="18"/>
          <w:lang w:val="en-US"/>
        </w:rPr>
        <w:t>(</w:t>
      </w:r>
      <w:r w:rsidR="00960900">
        <w:rPr>
          <w:rFonts w:asciiTheme="majorBidi" w:hAnsiTheme="majorBidi" w:cstheme="majorBidi"/>
          <w:sz w:val="18"/>
          <w:szCs w:val="18"/>
          <w:lang w:val="en-US"/>
        </w:rPr>
        <w:t>‘</w:t>
      </w:r>
      <w:proofErr w:type="gramStart"/>
      <w:r w:rsidR="00960900">
        <w:rPr>
          <w:rFonts w:asciiTheme="majorBidi" w:hAnsiTheme="majorBidi" w:cstheme="majorBidi"/>
          <w:sz w:val="18"/>
          <w:szCs w:val="18"/>
          <w:lang w:val="en-US"/>
        </w:rPr>
        <w:t>more wise</w:t>
      </w:r>
      <w:proofErr w:type="gramEnd"/>
      <w:r w:rsidR="00960900">
        <w:rPr>
          <w:rFonts w:asciiTheme="majorBidi" w:hAnsiTheme="majorBidi" w:cstheme="majorBidi"/>
          <w:sz w:val="18"/>
          <w:szCs w:val="18"/>
          <w:lang w:val="en-US"/>
        </w:rPr>
        <w:t xml:space="preserve">’) </w:t>
      </w:r>
      <w:r w:rsidR="005806DF">
        <w:rPr>
          <w:rFonts w:asciiTheme="majorBidi" w:hAnsiTheme="majorBidi" w:cstheme="majorBidi"/>
          <w:sz w:val="18"/>
          <w:szCs w:val="18"/>
          <w:lang w:val="en-US"/>
        </w:rPr>
        <w:t xml:space="preserve">is used </w:t>
      </w:r>
      <w:r w:rsidR="0037633C">
        <w:rPr>
          <w:rFonts w:asciiTheme="majorBidi" w:hAnsiTheme="majorBidi" w:cstheme="majorBidi"/>
          <w:sz w:val="18"/>
          <w:szCs w:val="18"/>
          <w:lang w:val="en-US"/>
        </w:rPr>
        <w:t>as an attribute for the snake</w:t>
      </w:r>
      <w:r w:rsidR="00E8354E">
        <w:rPr>
          <w:rFonts w:asciiTheme="majorBidi" w:hAnsiTheme="majorBidi" w:cstheme="majorBidi"/>
          <w:sz w:val="18"/>
          <w:szCs w:val="18"/>
          <w:lang w:val="en-US"/>
        </w:rPr>
        <w:t xml:space="preserve"> (see </w:t>
      </w:r>
      <w:r w:rsidR="006A332C" w:rsidRPr="006A332C">
        <w:rPr>
          <w:rFonts w:asciiTheme="majorBidi" w:hAnsiTheme="majorBidi" w:cstheme="majorBidi"/>
          <w:i/>
          <w:iCs/>
          <w:sz w:val="18"/>
          <w:szCs w:val="18"/>
          <w:lang w:val="en-US"/>
        </w:rPr>
        <w:t>L.A.E.</w:t>
      </w:r>
      <w:r w:rsidR="006A332C">
        <w:rPr>
          <w:rFonts w:asciiTheme="majorBidi" w:hAnsiTheme="majorBidi" w:cstheme="majorBidi"/>
          <w:sz w:val="18"/>
          <w:szCs w:val="18"/>
          <w:lang w:val="en-US"/>
        </w:rPr>
        <w:t xml:space="preserve"> </w:t>
      </w:r>
      <w:r w:rsidR="00E8354E">
        <w:rPr>
          <w:rFonts w:asciiTheme="majorBidi" w:hAnsiTheme="majorBidi" w:cstheme="majorBidi"/>
          <w:sz w:val="18"/>
          <w:szCs w:val="18"/>
          <w:lang w:val="en-US"/>
        </w:rPr>
        <w:t>16:2)</w:t>
      </w:r>
      <w:r w:rsidR="0037633C">
        <w:rPr>
          <w:rFonts w:asciiTheme="majorBidi" w:hAnsiTheme="majorBidi" w:cstheme="majorBidi"/>
          <w:sz w:val="18"/>
          <w:szCs w:val="18"/>
          <w:lang w:val="en-US"/>
        </w:rPr>
        <w:t>.</w:t>
      </w:r>
      <w:r w:rsidR="00960900">
        <w:rPr>
          <w:rFonts w:asciiTheme="majorBidi" w:hAnsiTheme="majorBidi" w:cstheme="majorBidi"/>
          <w:sz w:val="18"/>
          <w:szCs w:val="18"/>
          <w:lang w:val="en-US"/>
        </w:rPr>
        <w:t xml:space="preserve"> See</w:t>
      </w:r>
      <w:r w:rsidR="000F729E">
        <w:rPr>
          <w:rFonts w:asciiTheme="majorBidi" w:hAnsiTheme="majorBidi" w:cstheme="majorBidi"/>
          <w:sz w:val="18"/>
          <w:szCs w:val="18"/>
          <w:lang w:val="en-US"/>
        </w:rPr>
        <w:t xml:space="preserve"> </w:t>
      </w:r>
      <w:r w:rsidR="000D0097">
        <w:rPr>
          <w:rFonts w:asciiTheme="majorBidi" w:hAnsiTheme="majorBidi" w:cstheme="majorBidi"/>
          <w:sz w:val="18"/>
          <w:szCs w:val="18"/>
          <w:lang w:val="en-US"/>
        </w:rPr>
        <w:t xml:space="preserve">Johannes Tromp, </w:t>
      </w:r>
      <w:r w:rsidR="000D0097">
        <w:rPr>
          <w:rFonts w:asciiTheme="majorBidi" w:hAnsiTheme="majorBidi" w:cstheme="majorBidi"/>
          <w:i/>
          <w:iCs/>
          <w:sz w:val="18"/>
          <w:szCs w:val="18"/>
          <w:lang w:val="en-US"/>
        </w:rPr>
        <w:t xml:space="preserve">The Life of Adam and Eve in </w:t>
      </w:r>
      <w:r w:rsidR="000D0097" w:rsidRPr="000D0097">
        <w:rPr>
          <w:rFonts w:asciiTheme="majorBidi" w:hAnsiTheme="majorBidi" w:cstheme="majorBidi"/>
          <w:i/>
          <w:iCs/>
          <w:sz w:val="18"/>
          <w:szCs w:val="18"/>
          <w:lang w:val="en-US"/>
        </w:rPr>
        <w:t>Greek</w:t>
      </w:r>
      <w:r w:rsidR="000D0097">
        <w:rPr>
          <w:rFonts w:asciiTheme="majorBidi" w:hAnsiTheme="majorBidi" w:cstheme="majorBidi"/>
          <w:i/>
          <w:iCs/>
          <w:sz w:val="18"/>
          <w:szCs w:val="18"/>
          <w:lang w:val="en-US"/>
        </w:rPr>
        <w:t>. A Critical Edition</w:t>
      </w:r>
      <w:r w:rsidR="000D0097">
        <w:rPr>
          <w:rFonts w:asciiTheme="majorBidi" w:hAnsiTheme="majorBidi" w:cstheme="majorBidi"/>
          <w:sz w:val="18"/>
          <w:szCs w:val="18"/>
          <w:lang w:val="en-US"/>
        </w:rPr>
        <w:t>, PVTG 6 (Leiden</w:t>
      </w:r>
      <w:r w:rsidR="00526F12">
        <w:rPr>
          <w:rFonts w:asciiTheme="majorBidi" w:hAnsiTheme="majorBidi" w:cstheme="majorBidi"/>
          <w:sz w:val="18"/>
          <w:szCs w:val="18"/>
          <w:lang w:val="en-US"/>
        </w:rPr>
        <w:t xml:space="preserve">: </w:t>
      </w:r>
      <w:r w:rsidR="000D0097">
        <w:rPr>
          <w:rFonts w:asciiTheme="majorBidi" w:hAnsiTheme="majorBidi" w:cstheme="majorBidi"/>
          <w:sz w:val="18"/>
          <w:szCs w:val="18"/>
          <w:lang w:val="en-US"/>
        </w:rPr>
        <w:t>Brill, 200</w:t>
      </w:r>
      <w:r w:rsidR="00FE0FA7">
        <w:rPr>
          <w:rFonts w:asciiTheme="majorBidi" w:hAnsiTheme="majorBidi" w:cstheme="majorBidi"/>
          <w:sz w:val="18"/>
          <w:szCs w:val="18"/>
          <w:lang w:val="en-US"/>
        </w:rPr>
        <w:t>5</w:t>
      </w:r>
      <w:r w:rsidR="000D0097">
        <w:rPr>
          <w:rFonts w:asciiTheme="majorBidi" w:hAnsiTheme="majorBidi" w:cstheme="majorBidi"/>
          <w:sz w:val="18"/>
          <w:szCs w:val="18"/>
          <w:lang w:val="en-US"/>
        </w:rPr>
        <w:t xml:space="preserve">), </w:t>
      </w:r>
      <w:r w:rsidR="000F729E" w:rsidRPr="00FE0FA7">
        <w:rPr>
          <w:rFonts w:asciiTheme="majorBidi" w:hAnsiTheme="majorBidi" w:cstheme="majorBidi"/>
          <w:sz w:val="18"/>
          <w:szCs w:val="18"/>
          <w:lang w:val="en-US"/>
        </w:rPr>
        <w:t>138;</w:t>
      </w:r>
      <w:r w:rsidR="002D572B">
        <w:rPr>
          <w:rFonts w:asciiTheme="majorBidi" w:hAnsiTheme="majorBidi" w:cstheme="majorBidi"/>
          <w:sz w:val="18"/>
          <w:szCs w:val="18"/>
          <w:lang w:val="en-US"/>
        </w:rPr>
        <w:t xml:space="preserve"> </w:t>
      </w:r>
      <w:r w:rsidR="00C410AB">
        <w:rPr>
          <w:rFonts w:asciiTheme="majorBidi" w:hAnsiTheme="majorBidi" w:cstheme="majorBidi"/>
          <w:sz w:val="18"/>
          <w:szCs w:val="18"/>
          <w:lang w:val="en-US"/>
        </w:rPr>
        <w:t xml:space="preserve">John R. Levison, </w:t>
      </w:r>
      <w:r w:rsidR="00C410AB">
        <w:rPr>
          <w:rFonts w:asciiTheme="majorBidi" w:hAnsiTheme="majorBidi" w:cstheme="majorBidi"/>
          <w:i/>
          <w:iCs/>
          <w:sz w:val="18"/>
          <w:szCs w:val="18"/>
          <w:lang w:val="en-US"/>
        </w:rPr>
        <w:t>The Greek Life of Adam and Eve</w:t>
      </w:r>
      <w:r w:rsidR="00C410AB">
        <w:rPr>
          <w:rFonts w:asciiTheme="majorBidi" w:hAnsiTheme="majorBidi" w:cstheme="majorBidi"/>
          <w:sz w:val="18"/>
          <w:szCs w:val="18"/>
          <w:lang w:val="en-US"/>
        </w:rPr>
        <w:t>, CE</w:t>
      </w:r>
      <w:r w:rsidR="000F729E">
        <w:rPr>
          <w:rFonts w:asciiTheme="majorBidi" w:hAnsiTheme="majorBidi" w:cstheme="majorBidi"/>
          <w:sz w:val="18"/>
          <w:szCs w:val="18"/>
          <w:lang w:val="en-US"/>
        </w:rPr>
        <w:t>JL</w:t>
      </w:r>
      <w:r w:rsidR="002D572B">
        <w:rPr>
          <w:rFonts w:asciiTheme="majorBidi" w:hAnsiTheme="majorBidi" w:cstheme="majorBidi"/>
          <w:sz w:val="18"/>
          <w:szCs w:val="18"/>
          <w:lang w:val="en-US"/>
        </w:rPr>
        <w:t xml:space="preserve"> </w:t>
      </w:r>
      <w:r w:rsidR="00C410AB">
        <w:rPr>
          <w:rFonts w:asciiTheme="majorBidi" w:hAnsiTheme="majorBidi" w:cstheme="majorBidi"/>
          <w:sz w:val="18"/>
          <w:szCs w:val="18"/>
          <w:lang w:val="en-US"/>
        </w:rPr>
        <w:t>2023</w:t>
      </w:r>
      <w:r w:rsidR="000F729E">
        <w:rPr>
          <w:rFonts w:asciiTheme="majorBidi" w:hAnsiTheme="majorBidi" w:cstheme="majorBidi"/>
          <w:sz w:val="18"/>
          <w:szCs w:val="18"/>
          <w:lang w:val="en-US"/>
        </w:rPr>
        <w:t xml:space="preserve"> (Berlin: De Gruyter</w:t>
      </w:r>
      <w:r w:rsidR="001631ED">
        <w:rPr>
          <w:rFonts w:asciiTheme="majorBidi" w:hAnsiTheme="majorBidi" w:cstheme="majorBidi"/>
          <w:sz w:val="18"/>
          <w:szCs w:val="18"/>
          <w:lang w:val="en-US"/>
        </w:rPr>
        <w:t>, 2023</w:t>
      </w:r>
      <w:r w:rsidR="000F729E">
        <w:rPr>
          <w:rFonts w:asciiTheme="majorBidi" w:hAnsiTheme="majorBidi" w:cstheme="majorBidi"/>
          <w:sz w:val="18"/>
          <w:szCs w:val="18"/>
          <w:lang w:val="en-US"/>
        </w:rPr>
        <w:t xml:space="preserve">), </w:t>
      </w:r>
      <w:r w:rsidR="002D572B">
        <w:rPr>
          <w:rFonts w:asciiTheme="majorBidi" w:hAnsiTheme="majorBidi" w:cstheme="majorBidi"/>
          <w:sz w:val="18"/>
          <w:szCs w:val="18"/>
          <w:lang w:val="en-US"/>
        </w:rPr>
        <w:t>497</w:t>
      </w:r>
      <w:r w:rsidR="00526F12">
        <w:rPr>
          <w:rFonts w:asciiTheme="majorBidi" w:hAnsiTheme="majorBidi" w:cstheme="majorBidi"/>
          <w:sz w:val="18"/>
          <w:szCs w:val="18"/>
          <w:lang w:val="en-US"/>
        </w:rPr>
        <w:t>. It is noteworthy that this work follows the LXX</w:t>
      </w:r>
      <w:r w:rsidR="001631ED">
        <w:rPr>
          <w:rFonts w:asciiTheme="majorBidi" w:hAnsiTheme="majorBidi" w:cstheme="majorBidi"/>
          <w:sz w:val="18"/>
          <w:szCs w:val="18"/>
          <w:lang w:val="en-US"/>
        </w:rPr>
        <w:t xml:space="preserve">’s usage of a cognate of </w:t>
      </w:r>
      <w:proofErr w:type="spellStart"/>
      <w:r w:rsidR="001631ED" w:rsidRPr="00247F97">
        <w:rPr>
          <w:rFonts w:ascii="SBL Greek" w:eastAsia="SimSun" w:hAnsi="SBL Greek"/>
          <w:sz w:val="18"/>
          <w:szCs w:val="18"/>
          <w:lang w:val="en-GB" w:eastAsia="zh-CN"/>
        </w:rPr>
        <w:t>φρόνιμος</w:t>
      </w:r>
      <w:proofErr w:type="spellEnd"/>
      <w:r w:rsidR="001631ED" w:rsidRPr="004D3C1F">
        <w:rPr>
          <w:sz w:val="18"/>
          <w:szCs w:val="18"/>
          <w:lang w:val="en-US"/>
        </w:rPr>
        <w:t xml:space="preserve"> </w:t>
      </w:r>
      <w:r w:rsidR="001631ED">
        <w:rPr>
          <w:rFonts w:asciiTheme="majorBidi" w:hAnsiTheme="majorBidi" w:cstheme="majorBidi"/>
          <w:sz w:val="18"/>
          <w:szCs w:val="18"/>
          <w:lang w:val="en-US"/>
        </w:rPr>
        <w:t>to denote the snake.</w:t>
      </w:r>
    </w:p>
  </w:footnote>
  <w:footnote w:id="5">
    <w:p w14:paraId="10F1A072" w14:textId="5A3552BD" w:rsidR="00EC2F49" w:rsidRPr="00247F97" w:rsidRDefault="00EC2F49" w:rsidP="00247F97">
      <w:pPr>
        <w:pStyle w:val="Voetnoottekst"/>
        <w:spacing w:line="276" w:lineRule="auto"/>
        <w:jc w:val="both"/>
        <w:rPr>
          <w:sz w:val="18"/>
          <w:szCs w:val="18"/>
          <w:lang w:val="de-DE"/>
        </w:rPr>
      </w:pPr>
      <w:r w:rsidRPr="00247F97">
        <w:rPr>
          <w:rStyle w:val="Voetnootmarkering"/>
          <w:sz w:val="18"/>
          <w:szCs w:val="18"/>
          <w:lang w:val="en-GB"/>
        </w:rPr>
        <w:footnoteRef/>
      </w:r>
      <w:r w:rsidRPr="004D3C1F">
        <w:rPr>
          <w:sz w:val="18"/>
          <w:szCs w:val="18"/>
          <w:lang w:val="en-US"/>
        </w:rPr>
        <w:t xml:space="preserve"> </w:t>
      </w:r>
      <w:r w:rsidR="00790D18" w:rsidRPr="004D3C1F">
        <w:rPr>
          <w:sz w:val="18"/>
          <w:szCs w:val="18"/>
          <w:lang w:val="en-US"/>
        </w:rPr>
        <w:t xml:space="preserve">The </w:t>
      </w:r>
      <w:proofErr w:type="spellStart"/>
      <w:r w:rsidR="00790D18" w:rsidRPr="004D3C1F">
        <w:rPr>
          <w:sz w:val="18"/>
          <w:szCs w:val="18"/>
          <w:lang w:val="en-US"/>
        </w:rPr>
        <w:t>Vetus</w:t>
      </w:r>
      <w:proofErr w:type="spellEnd"/>
      <w:r w:rsidR="00790D18" w:rsidRPr="004D3C1F">
        <w:rPr>
          <w:sz w:val="18"/>
          <w:szCs w:val="18"/>
          <w:lang w:val="en-US"/>
        </w:rPr>
        <w:t xml:space="preserve"> Latina (VL) renders </w:t>
      </w:r>
      <w:proofErr w:type="spellStart"/>
      <w:r w:rsidR="00790D18" w:rsidRPr="00247F97">
        <w:rPr>
          <w:rFonts w:ascii="SBL Greek" w:eastAsia="SimSun" w:hAnsi="SBL Greek"/>
          <w:sz w:val="18"/>
          <w:szCs w:val="18"/>
          <w:lang w:val="en-GB" w:eastAsia="zh-CN"/>
        </w:rPr>
        <w:t>φρόνιμος</w:t>
      </w:r>
      <w:proofErr w:type="spellEnd"/>
      <w:r w:rsidR="00790D18" w:rsidRPr="004D3C1F">
        <w:rPr>
          <w:sz w:val="18"/>
          <w:szCs w:val="18"/>
          <w:lang w:val="en-US"/>
        </w:rPr>
        <w:t xml:space="preserve"> by </w:t>
      </w:r>
      <w:proofErr w:type="spellStart"/>
      <w:r w:rsidR="00790D18" w:rsidRPr="004D3C1F">
        <w:rPr>
          <w:i/>
          <w:iCs/>
          <w:sz w:val="18"/>
          <w:szCs w:val="18"/>
          <w:lang w:val="en-US"/>
        </w:rPr>
        <w:t>sapientior</w:t>
      </w:r>
      <w:proofErr w:type="spellEnd"/>
      <w:r w:rsidR="00790D18" w:rsidRPr="004D3C1F">
        <w:rPr>
          <w:i/>
          <w:iCs/>
          <w:sz w:val="18"/>
          <w:szCs w:val="18"/>
          <w:lang w:val="en-US"/>
        </w:rPr>
        <w:t xml:space="preserve"> </w:t>
      </w:r>
      <w:r w:rsidR="00790D18" w:rsidRPr="004D3C1F">
        <w:rPr>
          <w:sz w:val="18"/>
          <w:szCs w:val="18"/>
          <w:lang w:val="en-US"/>
        </w:rPr>
        <w:t xml:space="preserve">(&gt; </w:t>
      </w:r>
      <w:r w:rsidR="00790D18" w:rsidRPr="004D3C1F">
        <w:rPr>
          <w:i/>
          <w:iCs/>
          <w:sz w:val="18"/>
          <w:szCs w:val="18"/>
          <w:lang w:val="en-US"/>
        </w:rPr>
        <w:t>sapiens</w:t>
      </w:r>
      <w:r w:rsidR="00790D18" w:rsidRPr="004D3C1F">
        <w:rPr>
          <w:sz w:val="18"/>
          <w:szCs w:val="18"/>
          <w:lang w:val="en-US"/>
        </w:rPr>
        <w:t xml:space="preserve">) and thus also attests an unequivocal positive connotation. </w:t>
      </w:r>
      <w:r w:rsidR="00790D18" w:rsidRPr="00247F97">
        <w:rPr>
          <w:sz w:val="18"/>
          <w:szCs w:val="18"/>
          <w:lang w:val="de-DE"/>
        </w:rPr>
        <w:t xml:space="preserve">See Bonifatius Fischer, </w:t>
      </w:r>
      <w:proofErr w:type="spellStart"/>
      <w:r w:rsidR="00790D18" w:rsidRPr="00247F97">
        <w:rPr>
          <w:i/>
          <w:iCs/>
          <w:sz w:val="18"/>
          <w:szCs w:val="18"/>
          <w:lang w:val="de-DE"/>
        </w:rPr>
        <w:t>Vetus</w:t>
      </w:r>
      <w:proofErr w:type="spellEnd"/>
      <w:r w:rsidR="00790D18" w:rsidRPr="00247F97">
        <w:rPr>
          <w:i/>
          <w:iCs/>
          <w:sz w:val="18"/>
          <w:szCs w:val="18"/>
          <w:lang w:val="de-DE"/>
        </w:rPr>
        <w:t xml:space="preserve"> Latina. Die Reste der altlateinischen Bibel. 2. Genesis</w:t>
      </w:r>
      <w:r w:rsidR="00790D18" w:rsidRPr="00247F97">
        <w:rPr>
          <w:sz w:val="18"/>
          <w:szCs w:val="18"/>
          <w:lang w:val="de-DE"/>
        </w:rPr>
        <w:t xml:space="preserve"> (</w:t>
      </w:r>
      <w:r w:rsidR="00240B72" w:rsidRPr="00247F97">
        <w:rPr>
          <w:sz w:val="18"/>
          <w:szCs w:val="18"/>
          <w:lang w:val="de-DE"/>
        </w:rPr>
        <w:t xml:space="preserve">Freiburg: </w:t>
      </w:r>
      <w:r w:rsidR="00790D18" w:rsidRPr="00247F97">
        <w:rPr>
          <w:sz w:val="18"/>
          <w:szCs w:val="18"/>
          <w:lang w:val="de-DE"/>
        </w:rPr>
        <w:t>Herder Verlag, 195</w:t>
      </w:r>
      <w:r w:rsidR="0087251B" w:rsidRPr="00247F97">
        <w:rPr>
          <w:sz w:val="18"/>
          <w:szCs w:val="18"/>
          <w:lang w:val="de-DE"/>
        </w:rPr>
        <w:t>1</w:t>
      </w:r>
      <w:r w:rsidR="00790D18" w:rsidRPr="00247F97">
        <w:rPr>
          <w:sz w:val="18"/>
          <w:szCs w:val="18"/>
          <w:lang w:val="de-DE"/>
        </w:rPr>
        <w:t xml:space="preserve">–1954), 56. </w:t>
      </w:r>
      <w:proofErr w:type="spellStart"/>
      <w:r w:rsidRPr="00247F97">
        <w:rPr>
          <w:rFonts w:asciiTheme="majorBidi" w:hAnsiTheme="majorBidi" w:cstheme="majorBidi"/>
          <w:sz w:val="18"/>
          <w:szCs w:val="18"/>
          <w:lang w:val="de-DE"/>
        </w:rPr>
        <w:t>Theodotion</w:t>
      </w:r>
      <w:proofErr w:type="spellEnd"/>
      <w:r w:rsidRPr="00247F97">
        <w:rPr>
          <w:rFonts w:asciiTheme="majorBidi" w:hAnsiTheme="majorBidi" w:cstheme="majorBidi"/>
          <w:sz w:val="18"/>
          <w:szCs w:val="18"/>
          <w:lang w:val="de-DE"/>
        </w:rPr>
        <w:t xml:space="preserve"> (</w:t>
      </w:r>
      <w:r w:rsidRPr="00247F97">
        <w:rPr>
          <w:rFonts w:ascii="SBL Greek" w:hAnsi="SBL Greek" w:cs="SBL Greek"/>
          <w:kern w:val="0"/>
          <w:sz w:val="18"/>
          <w:szCs w:val="18"/>
          <w:lang w:val="en-GB" w:bidi="he-IL"/>
        </w:rPr>
        <w:t>θ</w:t>
      </w:r>
      <w:r w:rsidRPr="00247F97">
        <w:rPr>
          <w:rFonts w:ascii="SBL Greek" w:hAnsi="SBL Greek" w:cs="SBL Greek"/>
          <w:kern w:val="0"/>
          <w:sz w:val="18"/>
          <w:szCs w:val="18"/>
          <w:lang w:val="de-DE" w:bidi="he-IL"/>
        </w:rPr>
        <w:t>´</w:t>
      </w:r>
      <w:r w:rsidRPr="00247F97">
        <w:rPr>
          <w:rFonts w:asciiTheme="majorBidi" w:hAnsiTheme="majorBidi" w:cstheme="majorBidi"/>
          <w:kern w:val="0"/>
          <w:sz w:val="18"/>
          <w:szCs w:val="18"/>
          <w:lang w:val="de-DE" w:bidi="he-IL"/>
        </w:rPr>
        <w:t>)</w:t>
      </w:r>
      <w:r w:rsidRPr="00247F97">
        <w:rPr>
          <w:rFonts w:asciiTheme="majorBidi" w:hAnsiTheme="majorBidi" w:cstheme="majorBidi"/>
          <w:sz w:val="18"/>
          <w:szCs w:val="18"/>
          <w:lang w:val="de-DE"/>
        </w:rPr>
        <w:t xml:space="preserve"> and Aquila (</w:t>
      </w:r>
      <w:r w:rsidRPr="00247F97">
        <w:rPr>
          <w:rFonts w:ascii="SBL Greek" w:hAnsi="SBL Greek" w:cs="SBL Greek"/>
          <w:kern w:val="0"/>
          <w:sz w:val="18"/>
          <w:szCs w:val="18"/>
          <w:lang w:val="en-GB" w:bidi="he-IL"/>
        </w:rPr>
        <w:t>α</w:t>
      </w:r>
      <w:r w:rsidRPr="00247F97">
        <w:rPr>
          <w:rFonts w:ascii="SBL Greek" w:hAnsi="SBL Greek" w:cs="SBL Greek"/>
          <w:kern w:val="0"/>
          <w:sz w:val="18"/>
          <w:szCs w:val="18"/>
          <w:lang w:val="de-DE" w:bidi="he-IL"/>
        </w:rPr>
        <w:t>´</w:t>
      </w:r>
      <w:r w:rsidRPr="00247F97">
        <w:rPr>
          <w:rFonts w:asciiTheme="majorBidi" w:hAnsiTheme="majorBidi" w:cstheme="majorBidi"/>
          <w:kern w:val="0"/>
          <w:sz w:val="18"/>
          <w:szCs w:val="18"/>
          <w:lang w:val="de-DE" w:bidi="he-IL"/>
        </w:rPr>
        <w:t>)</w:t>
      </w:r>
      <w:r w:rsidRPr="00247F97">
        <w:rPr>
          <w:rFonts w:asciiTheme="majorBidi" w:hAnsiTheme="majorBidi" w:cstheme="majorBidi"/>
          <w:sz w:val="18"/>
          <w:szCs w:val="18"/>
          <w:lang w:val="de-DE"/>
        </w:rPr>
        <w:t xml:space="preserve"> </w:t>
      </w:r>
      <w:proofErr w:type="spellStart"/>
      <w:r w:rsidRPr="00247F97">
        <w:rPr>
          <w:rFonts w:asciiTheme="majorBidi" w:hAnsiTheme="majorBidi" w:cstheme="majorBidi"/>
          <w:sz w:val="18"/>
          <w:szCs w:val="18"/>
          <w:lang w:val="de-DE"/>
        </w:rPr>
        <w:t>correct</w:t>
      </w:r>
      <w:proofErr w:type="spellEnd"/>
      <w:r w:rsidRPr="00247F97">
        <w:rPr>
          <w:rFonts w:asciiTheme="majorBidi" w:hAnsiTheme="majorBidi" w:cstheme="majorBidi"/>
          <w:sz w:val="18"/>
          <w:szCs w:val="18"/>
          <w:lang w:val="de-DE"/>
        </w:rPr>
        <w:t xml:space="preserve"> </w:t>
      </w:r>
      <w:proofErr w:type="spellStart"/>
      <w:r w:rsidRPr="00247F97">
        <w:rPr>
          <w:rFonts w:ascii="SBL Greek" w:eastAsia="SimSun" w:hAnsi="SBL Greek" w:cstheme="majorBidi"/>
          <w:sz w:val="18"/>
          <w:szCs w:val="18"/>
          <w:lang w:val="en-GB" w:eastAsia="zh-CN"/>
        </w:rPr>
        <w:t>φρόνιμος</w:t>
      </w:r>
      <w:proofErr w:type="spellEnd"/>
      <w:r w:rsidRPr="00247F97">
        <w:rPr>
          <w:rFonts w:ascii="SBL Greek" w:eastAsia="SimSun" w:hAnsi="SBL Greek" w:cstheme="majorBidi"/>
          <w:sz w:val="18"/>
          <w:szCs w:val="18"/>
          <w:lang w:val="de-DE" w:eastAsia="zh-CN"/>
        </w:rPr>
        <w:t xml:space="preserve"> </w:t>
      </w:r>
      <w:proofErr w:type="spellStart"/>
      <w:r w:rsidRPr="00247F97">
        <w:rPr>
          <w:rFonts w:asciiTheme="majorBidi" w:eastAsia="SimSun" w:hAnsiTheme="majorBidi" w:cstheme="majorBidi"/>
          <w:sz w:val="18"/>
          <w:szCs w:val="18"/>
          <w:lang w:val="de-DE" w:eastAsia="zh-CN"/>
        </w:rPr>
        <w:t>towards</w:t>
      </w:r>
      <w:proofErr w:type="spellEnd"/>
      <w:r w:rsidRPr="00247F97">
        <w:rPr>
          <w:rFonts w:asciiTheme="majorBidi" w:eastAsia="SimSun" w:hAnsiTheme="majorBidi" w:cstheme="majorBidi"/>
          <w:sz w:val="18"/>
          <w:szCs w:val="18"/>
          <w:lang w:val="de-DE" w:eastAsia="zh-CN"/>
        </w:rPr>
        <w:t xml:space="preserve"> </w:t>
      </w:r>
      <w:proofErr w:type="spellStart"/>
      <w:r w:rsidRPr="00247F97">
        <w:rPr>
          <w:rFonts w:asciiTheme="majorBidi" w:eastAsia="SimSun" w:hAnsiTheme="majorBidi" w:cstheme="majorBidi"/>
          <w:sz w:val="18"/>
          <w:szCs w:val="18"/>
          <w:lang w:val="de-DE" w:eastAsia="zh-CN"/>
        </w:rPr>
        <w:t>the</w:t>
      </w:r>
      <w:proofErr w:type="spellEnd"/>
      <w:r w:rsidRPr="00247F97">
        <w:rPr>
          <w:rFonts w:asciiTheme="majorBidi" w:eastAsia="SimSun" w:hAnsiTheme="majorBidi" w:cstheme="majorBidi"/>
          <w:sz w:val="18"/>
          <w:szCs w:val="18"/>
          <w:lang w:val="de-DE" w:eastAsia="zh-CN"/>
        </w:rPr>
        <w:t xml:space="preserve"> </w:t>
      </w:r>
      <w:proofErr w:type="spellStart"/>
      <w:r w:rsidRPr="00247F97">
        <w:rPr>
          <w:rFonts w:asciiTheme="majorBidi" w:eastAsia="SimSun" w:hAnsiTheme="majorBidi" w:cstheme="majorBidi"/>
          <w:sz w:val="18"/>
          <w:szCs w:val="18"/>
          <w:lang w:val="de-DE" w:eastAsia="zh-CN"/>
        </w:rPr>
        <w:t>Hebrew</w:t>
      </w:r>
      <w:proofErr w:type="spellEnd"/>
      <w:r w:rsidRPr="00247F97">
        <w:rPr>
          <w:rFonts w:asciiTheme="majorBidi" w:eastAsia="SimSun" w:hAnsiTheme="majorBidi" w:cstheme="majorBidi"/>
          <w:sz w:val="18"/>
          <w:szCs w:val="18"/>
          <w:lang w:val="de-DE" w:eastAsia="zh-CN"/>
        </w:rPr>
        <w:t xml:space="preserve"> and </w:t>
      </w:r>
      <w:proofErr w:type="spellStart"/>
      <w:r w:rsidRPr="00247F97">
        <w:rPr>
          <w:rFonts w:asciiTheme="majorBidi" w:eastAsia="SimSun" w:hAnsiTheme="majorBidi" w:cstheme="majorBidi"/>
          <w:sz w:val="18"/>
          <w:szCs w:val="18"/>
          <w:lang w:val="de-DE" w:eastAsia="zh-CN"/>
        </w:rPr>
        <w:t>have</w:t>
      </w:r>
      <w:proofErr w:type="spellEnd"/>
      <w:r w:rsidRPr="00247F97">
        <w:rPr>
          <w:rFonts w:asciiTheme="majorBidi" w:hAnsiTheme="majorBidi" w:cstheme="majorBidi"/>
          <w:sz w:val="18"/>
          <w:szCs w:val="18"/>
          <w:lang w:val="de-DE"/>
        </w:rPr>
        <w:t xml:space="preserve"> </w:t>
      </w:r>
      <w:r w:rsidRPr="00247F97">
        <w:rPr>
          <w:rFonts w:ascii="SBL Greek" w:eastAsiaTheme="majorEastAsia" w:hAnsi="SBL Greek" w:cstheme="majorBidi"/>
          <w:sz w:val="18"/>
          <w:szCs w:val="18"/>
          <w:lang w:val="en-GB" w:bidi="he-IL"/>
        </w:rPr>
        <w:t>πα</w:t>
      </w:r>
      <w:proofErr w:type="spellStart"/>
      <w:r w:rsidRPr="00247F97">
        <w:rPr>
          <w:rFonts w:ascii="SBL Greek" w:eastAsiaTheme="majorEastAsia" w:hAnsi="SBL Greek" w:cstheme="majorBidi"/>
          <w:sz w:val="18"/>
          <w:szCs w:val="18"/>
          <w:lang w:val="en-GB" w:bidi="he-IL"/>
        </w:rPr>
        <w:t>νοῦργος</w:t>
      </w:r>
      <w:proofErr w:type="spellEnd"/>
      <w:r w:rsidRPr="00247F97">
        <w:rPr>
          <w:rFonts w:ascii="SBL Greek" w:eastAsiaTheme="majorEastAsia" w:hAnsi="SBL Greek" w:cstheme="majorBidi"/>
          <w:sz w:val="18"/>
          <w:szCs w:val="18"/>
          <w:lang w:val="de-DE" w:bidi="he-IL"/>
        </w:rPr>
        <w:t>. See</w:t>
      </w:r>
      <w:r w:rsidRPr="00247F97">
        <w:rPr>
          <w:rFonts w:asciiTheme="majorBidi" w:eastAsia="SimSun" w:hAnsiTheme="majorBidi" w:cstheme="majorBidi"/>
          <w:sz w:val="18"/>
          <w:szCs w:val="18"/>
          <w:lang w:val="de-DE" w:eastAsia="zh-CN"/>
        </w:rPr>
        <w:t xml:space="preserve"> Frederick Field, </w:t>
      </w:r>
      <w:proofErr w:type="spellStart"/>
      <w:r w:rsidRPr="00247F97">
        <w:rPr>
          <w:rFonts w:asciiTheme="majorBidi" w:eastAsia="SimSun" w:hAnsiTheme="majorBidi" w:cstheme="majorBidi"/>
          <w:sz w:val="18"/>
          <w:szCs w:val="18"/>
          <w:lang w:val="de-DE" w:eastAsia="zh-CN"/>
        </w:rPr>
        <w:t>ed</w:t>
      </w:r>
      <w:proofErr w:type="spellEnd"/>
      <w:r w:rsidRPr="00247F97">
        <w:rPr>
          <w:rFonts w:asciiTheme="majorBidi" w:eastAsia="SimSun" w:hAnsiTheme="majorBidi" w:cstheme="majorBidi"/>
          <w:sz w:val="18"/>
          <w:szCs w:val="18"/>
          <w:lang w:val="de-DE" w:eastAsia="zh-CN"/>
        </w:rPr>
        <w:t xml:space="preserve">., </w:t>
      </w:r>
      <w:proofErr w:type="spellStart"/>
      <w:r w:rsidRPr="00247F97">
        <w:rPr>
          <w:rFonts w:asciiTheme="majorBidi" w:eastAsia="SimSun" w:hAnsiTheme="majorBidi" w:cstheme="majorBidi"/>
          <w:i/>
          <w:iCs/>
          <w:sz w:val="18"/>
          <w:szCs w:val="18"/>
          <w:lang w:val="de-DE" w:eastAsia="zh-CN"/>
        </w:rPr>
        <w:t>Origenis</w:t>
      </w:r>
      <w:proofErr w:type="spellEnd"/>
      <w:r w:rsidRPr="00247F97">
        <w:rPr>
          <w:rFonts w:asciiTheme="majorBidi" w:eastAsia="SimSun" w:hAnsiTheme="majorBidi" w:cstheme="majorBidi"/>
          <w:i/>
          <w:iCs/>
          <w:sz w:val="18"/>
          <w:szCs w:val="18"/>
          <w:lang w:val="de-DE" w:eastAsia="zh-CN"/>
        </w:rPr>
        <w:t xml:space="preserve"> </w:t>
      </w:r>
      <w:proofErr w:type="spellStart"/>
      <w:r w:rsidRPr="00247F97">
        <w:rPr>
          <w:rFonts w:asciiTheme="majorBidi" w:eastAsia="SimSun" w:hAnsiTheme="majorBidi" w:cstheme="majorBidi"/>
          <w:i/>
          <w:iCs/>
          <w:sz w:val="18"/>
          <w:szCs w:val="18"/>
          <w:lang w:val="de-DE" w:eastAsia="zh-CN"/>
        </w:rPr>
        <w:t>Hexaplorum</w:t>
      </w:r>
      <w:proofErr w:type="spellEnd"/>
      <w:r w:rsidRPr="00247F97">
        <w:rPr>
          <w:rFonts w:asciiTheme="majorBidi" w:eastAsia="SimSun" w:hAnsiTheme="majorBidi" w:cstheme="majorBidi"/>
          <w:i/>
          <w:iCs/>
          <w:sz w:val="18"/>
          <w:szCs w:val="18"/>
          <w:lang w:val="de-DE" w:eastAsia="zh-CN"/>
        </w:rPr>
        <w:t xml:space="preserve"> </w:t>
      </w:r>
      <w:proofErr w:type="spellStart"/>
      <w:r w:rsidRPr="00247F97">
        <w:rPr>
          <w:rFonts w:asciiTheme="majorBidi" w:eastAsia="SimSun" w:hAnsiTheme="majorBidi" w:cstheme="majorBidi"/>
          <w:i/>
          <w:iCs/>
          <w:sz w:val="18"/>
          <w:szCs w:val="18"/>
          <w:lang w:val="de-DE" w:eastAsia="zh-CN"/>
        </w:rPr>
        <w:t>quae</w:t>
      </w:r>
      <w:proofErr w:type="spellEnd"/>
      <w:r w:rsidRPr="00247F97">
        <w:rPr>
          <w:rFonts w:asciiTheme="majorBidi" w:eastAsia="SimSun" w:hAnsiTheme="majorBidi" w:cstheme="majorBidi"/>
          <w:i/>
          <w:iCs/>
          <w:sz w:val="18"/>
          <w:szCs w:val="18"/>
          <w:lang w:val="de-DE" w:eastAsia="zh-CN"/>
        </w:rPr>
        <w:t xml:space="preserve"> </w:t>
      </w:r>
      <w:proofErr w:type="spellStart"/>
      <w:r w:rsidRPr="00247F97">
        <w:rPr>
          <w:rFonts w:asciiTheme="majorBidi" w:eastAsia="SimSun" w:hAnsiTheme="majorBidi" w:cstheme="majorBidi"/>
          <w:i/>
          <w:iCs/>
          <w:sz w:val="18"/>
          <w:szCs w:val="18"/>
          <w:lang w:val="de-DE" w:eastAsia="zh-CN"/>
        </w:rPr>
        <w:t>supersunt</w:t>
      </w:r>
      <w:proofErr w:type="spellEnd"/>
      <w:r w:rsidRPr="00247F97">
        <w:rPr>
          <w:rFonts w:asciiTheme="majorBidi" w:eastAsia="SimSun" w:hAnsiTheme="majorBidi" w:cstheme="majorBidi"/>
          <w:i/>
          <w:iCs/>
          <w:sz w:val="18"/>
          <w:szCs w:val="18"/>
          <w:lang w:val="de-DE" w:eastAsia="zh-CN"/>
        </w:rPr>
        <w:t xml:space="preserve"> </w:t>
      </w:r>
      <w:proofErr w:type="spellStart"/>
      <w:r w:rsidRPr="00247F97">
        <w:rPr>
          <w:rFonts w:asciiTheme="majorBidi" w:eastAsia="SimSun" w:hAnsiTheme="majorBidi" w:cstheme="majorBidi"/>
          <w:i/>
          <w:iCs/>
          <w:sz w:val="18"/>
          <w:szCs w:val="18"/>
          <w:lang w:val="de-DE" w:eastAsia="zh-CN"/>
        </w:rPr>
        <w:t>sive</w:t>
      </w:r>
      <w:proofErr w:type="spellEnd"/>
      <w:r w:rsidRPr="00247F97">
        <w:rPr>
          <w:rFonts w:asciiTheme="majorBidi" w:eastAsia="SimSun" w:hAnsiTheme="majorBidi" w:cstheme="majorBidi"/>
          <w:i/>
          <w:iCs/>
          <w:sz w:val="18"/>
          <w:szCs w:val="18"/>
          <w:lang w:val="de-DE" w:eastAsia="zh-CN"/>
        </w:rPr>
        <w:t xml:space="preserve"> </w:t>
      </w:r>
      <w:proofErr w:type="spellStart"/>
      <w:r w:rsidRPr="00247F97">
        <w:rPr>
          <w:rFonts w:asciiTheme="majorBidi" w:eastAsia="SimSun" w:hAnsiTheme="majorBidi" w:cstheme="majorBidi"/>
          <w:i/>
          <w:iCs/>
          <w:sz w:val="18"/>
          <w:szCs w:val="18"/>
          <w:lang w:val="de-DE" w:eastAsia="zh-CN"/>
        </w:rPr>
        <w:t>veterum</w:t>
      </w:r>
      <w:proofErr w:type="spellEnd"/>
      <w:r w:rsidRPr="00247F97">
        <w:rPr>
          <w:rFonts w:asciiTheme="majorBidi" w:eastAsia="SimSun" w:hAnsiTheme="majorBidi" w:cstheme="majorBidi"/>
          <w:i/>
          <w:iCs/>
          <w:sz w:val="18"/>
          <w:szCs w:val="18"/>
          <w:lang w:val="de-DE" w:eastAsia="zh-CN"/>
        </w:rPr>
        <w:t xml:space="preserve"> </w:t>
      </w:r>
      <w:proofErr w:type="spellStart"/>
      <w:r w:rsidRPr="00247F97">
        <w:rPr>
          <w:rFonts w:asciiTheme="majorBidi" w:eastAsia="SimSun" w:hAnsiTheme="majorBidi" w:cstheme="majorBidi"/>
          <w:i/>
          <w:iCs/>
          <w:sz w:val="18"/>
          <w:szCs w:val="18"/>
          <w:lang w:val="de-DE" w:eastAsia="zh-CN"/>
        </w:rPr>
        <w:t>interpretum</w:t>
      </w:r>
      <w:proofErr w:type="spellEnd"/>
      <w:r w:rsidRPr="00247F97">
        <w:rPr>
          <w:rFonts w:asciiTheme="majorBidi" w:eastAsia="SimSun" w:hAnsiTheme="majorBidi" w:cstheme="majorBidi"/>
          <w:i/>
          <w:iCs/>
          <w:sz w:val="18"/>
          <w:szCs w:val="18"/>
          <w:lang w:val="de-DE" w:eastAsia="zh-CN"/>
        </w:rPr>
        <w:t xml:space="preserve"> </w:t>
      </w:r>
      <w:proofErr w:type="spellStart"/>
      <w:r w:rsidRPr="00247F97">
        <w:rPr>
          <w:rFonts w:asciiTheme="majorBidi" w:eastAsia="SimSun" w:hAnsiTheme="majorBidi" w:cstheme="majorBidi"/>
          <w:i/>
          <w:iCs/>
          <w:sz w:val="18"/>
          <w:szCs w:val="18"/>
          <w:lang w:val="de-DE" w:eastAsia="zh-CN"/>
        </w:rPr>
        <w:t>Graecorum</w:t>
      </w:r>
      <w:proofErr w:type="spellEnd"/>
      <w:r w:rsidRPr="00247F97">
        <w:rPr>
          <w:rFonts w:asciiTheme="majorBidi" w:eastAsia="SimSun" w:hAnsiTheme="majorBidi" w:cstheme="majorBidi"/>
          <w:i/>
          <w:iCs/>
          <w:sz w:val="18"/>
          <w:szCs w:val="18"/>
          <w:lang w:val="de-DE" w:eastAsia="zh-CN"/>
        </w:rPr>
        <w:t xml:space="preserve"> in </w:t>
      </w:r>
      <w:proofErr w:type="spellStart"/>
      <w:r w:rsidRPr="00247F97">
        <w:rPr>
          <w:rFonts w:asciiTheme="majorBidi" w:eastAsia="SimSun" w:hAnsiTheme="majorBidi" w:cstheme="majorBidi"/>
          <w:i/>
          <w:iCs/>
          <w:sz w:val="18"/>
          <w:szCs w:val="18"/>
          <w:lang w:val="de-DE" w:eastAsia="zh-CN"/>
        </w:rPr>
        <w:t>totum</w:t>
      </w:r>
      <w:proofErr w:type="spellEnd"/>
      <w:r w:rsidRPr="00247F97">
        <w:rPr>
          <w:rFonts w:asciiTheme="majorBidi" w:eastAsia="SimSun" w:hAnsiTheme="majorBidi" w:cstheme="majorBidi"/>
          <w:i/>
          <w:iCs/>
          <w:sz w:val="18"/>
          <w:szCs w:val="18"/>
          <w:lang w:val="de-DE" w:eastAsia="zh-CN"/>
        </w:rPr>
        <w:t xml:space="preserve"> </w:t>
      </w:r>
      <w:proofErr w:type="spellStart"/>
      <w:r w:rsidRPr="00247F97">
        <w:rPr>
          <w:rFonts w:asciiTheme="majorBidi" w:eastAsia="SimSun" w:hAnsiTheme="majorBidi" w:cstheme="majorBidi"/>
          <w:i/>
          <w:iCs/>
          <w:sz w:val="18"/>
          <w:szCs w:val="18"/>
          <w:lang w:val="de-DE" w:eastAsia="zh-CN"/>
        </w:rPr>
        <w:t>vetus</w:t>
      </w:r>
      <w:proofErr w:type="spellEnd"/>
      <w:r w:rsidRPr="00247F97">
        <w:rPr>
          <w:rFonts w:asciiTheme="majorBidi" w:eastAsia="SimSun" w:hAnsiTheme="majorBidi" w:cstheme="majorBidi"/>
          <w:i/>
          <w:iCs/>
          <w:sz w:val="18"/>
          <w:szCs w:val="18"/>
          <w:lang w:val="de-DE" w:eastAsia="zh-CN"/>
        </w:rPr>
        <w:t xml:space="preserve"> </w:t>
      </w:r>
      <w:proofErr w:type="spellStart"/>
      <w:r w:rsidRPr="00247F97">
        <w:rPr>
          <w:rFonts w:asciiTheme="majorBidi" w:eastAsia="SimSun" w:hAnsiTheme="majorBidi" w:cstheme="majorBidi"/>
          <w:i/>
          <w:iCs/>
          <w:sz w:val="18"/>
          <w:szCs w:val="18"/>
          <w:lang w:val="de-DE" w:eastAsia="zh-CN"/>
        </w:rPr>
        <w:t>testamentum</w:t>
      </w:r>
      <w:proofErr w:type="spellEnd"/>
      <w:r w:rsidRPr="00247F97">
        <w:rPr>
          <w:rFonts w:asciiTheme="majorBidi" w:eastAsia="SimSun" w:hAnsiTheme="majorBidi" w:cstheme="majorBidi"/>
          <w:i/>
          <w:iCs/>
          <w:sz w:val="18"/>
          <w:szCs w:val="18"/>
          <w:lang w:val="de-DE" w:eastAsia="zh-CN"/>
        </w:rPr>
        <w:t xml:space="preserve"> </w:t>
      </w:r>
      <w:proofErr w:type="spellStart"/>
      <w:r w:rsidRPr="00247F97">
        <w:rPr>
          <w:rFonts w:asciiTheme="majorBidi" w:eastAsia="SimSun" w:hAnsiTheme="majorBidi" w:cstheme="majorBidi"/>
          <w:i/>
          <w:iCs/>
          <w:sz w:val="18"/>
          <w:szCs w:val="18"/>
          <w:lang w:val="de-DE" w:eastAsia="zh-CN"/>
        </w:rPr>
        <w:t>fragmenta</w:t>
      </w:r>
      <w:proofErr w:type="spellEnd"/>
      <w:r w:rsidRPr="00247F97">
        <w:rPr>
          <w:rFonts w:asciiTheme="majorBidi" w:eastAsia="SimSun" w:hAnsiTheme="majorBidi" w:cstheme="majorBidi"/>
          <w:i/>
          <w:iCs/>
          <w:sz w:val="18"/>
          <w:szCs w:val="18"/>
          <w:lang w:val="de-DE" w:eastAsia="zh-CN"/>
        </w:rPr>
        <w:t>. Tomus I. Prolegomena Genesis – Esther</w:t>
      </w:r>
      <w:r w:rsidRPr="00247F97">
        <w:rPr>
          <w:rFonts w:asciiTheme="majorBidi" w:eastAsia="SimSun" w:hAnsiTheme="majorBidi" w:cstheme="majorBidi"/>
          <w:sz w:val="18"/>
          <w:szCs w:val="18"/>
          <w:lang w:val="de-DE" w:eastAsia="zh-CN"/>
        </w:rPr>
        <w:t xml:space="preserve"> (</w:t>
      </w:r>
      <w:proofErr w:type="spellStart"/>
      <w:r w:rsidR="00BC4B2C" w:rsidRPr="00247F97">
        <w:rPr>
          <w:rFonts w:asciiTheme="majorBidi" w:eastAsia="SimSun" w:hAnsiTheme="majorBidi" w:cstheme="majorBidi"/>
          <w:sz w:val="18"/>
          <w:szCs w:val="18"/>
          <w:lang w:val="de-DE" w:eastAsia="zh-CN"/>
        </w:rPr>
        <w:t>Oxon</w:t>
      </w:r>
      <w:r w:rsidR="00697524" w:rsidRPr="00247F97">
        <w:rPr>
          <w:rFonts w:asciiTheme="majorBidi" w:eastAsia="SimSun" w:hAnsiTheme="majorBidi" w:cstheme="majorBidi"/>
          <w:sz w:val="18"/>
          <w:szCs w:val="18"/>
          <w:lang w:val="de-DE" w:eastAsia="zh-CN"/>
        </w:rPr>
        <w:t>i</w:t>
      </w:r>
      <w:r w:rsidR="00BC4B2C" w:rsidRPr="00247F97">
        <w:rPr>
          <w:rFonts w:asciiTheme="majorBidi" w:eastAsia="SimSun" w:hAnsiTheme="majorBidi" w:cstheme="majorBidi"/>
          <w:sz w:val="18"/>
          <w:szCs w:val="18"/>
          <w:lang w:val="de-DE" w:eastAsia="zh-CN"/>
        </w:rPr>
        <w:t>i</w:t>
      </w:r>
      <w:proofErr w:type="spellEnd"/>
      <w:r w:rsidR="00BC4B2C" w:rsidRPr="00247F97">
        <w:rPr>
          <w:rFonts w:asciiTheme="majorBidi" w:eastAsia="SimSun" w:hAnsiTheme="majorBidi" w:cstheme="majorBidi"/>
          <w:sz w:val="18"/>
          <w:szCs w:val="18"/>
          <w:lang w:val="de-DE" w:eastAsia="zh-CN"/>
        </w:rPr>
        <w:t xml:space="preserve">: </w:t>
      </w:r>
      <w:proofErr w:type="spellStart"/>
      <w:r w:rsidRPr="00247F97">
        <w:rPr>
          <w:rFonts w:asciiTheme="majorBidi" w:eastAsia="SimSun" w:hAnsiTheme="majorBidi" w:cstheme="majorBidi"/>
          <w:sz w:val="18"/>
          <w:szCs w:val="18"/>
          <w:lang w:val="de-DE" w:eastAsia="zh-CN"/>
        </w:rPr>
        <w:t>Typographeo</w:t>
      </w:r>
      <w:proofErr w:type="spellEnd"/>
      <w:r w:rsidRPr="00247F97">
        <w:rPr>
          <w:rFonts w:asciiTheme="majorBidi" w:eastAsia="SimSun" w:hAnsiTheme="majorBidi" w:cstheme="majorBidi"/>
          <w:sz w:val="18"/>
          <w:szCs w:val="18"/>
          <w:lang w:val="de-DE" w:eastAsia="zh-CN"/>
        </w:rPr>
        <w:t xml:space="preserve"> </w:t>
      </w:r>
      <w:proofErr w:type="spellStart"/>
      <w:r w:rsidRPr="00247F97">
        <w:rPr>
          <w:rFonts w:asciiTheme="majorBidi" w:eastAsia="SimSun" w:hAnsiTheme="majorBidi" w:cstheme="majorBidi"/>
          <w:sz w:val="18"/>
          <w:szCs w:val="18"/>
          <w:lang w:val="de-DE" w:eastAsia="zh-CN"/>
        </w:rPr>
        <w:t>Clarendoniano</w:t>
      </w:r>
      <w:proofErr w:type="spellEnd"/>
      <w:r w:rsidRPr="00247F97">
        <w:rPr>
          <w:rFonts w:asciiTheme="majorBidi" w:eastAsia="SimSun" w:hAnsiTheme="majorBidi" w:cstheme="majorBidi"/>
          <w:sz w:val="18"/>
          <w:szCs w:val="18"/>
          <w:lang w:val="de-DE" w:eastAsia="zh-CN"/>
        </w:rPr>
        <w:t xml:space="preserve">, 1875), 15. The </w:t>
      </w:r>
      <w:proofErr w:type="spellStart"/>
      <w:r w:rsidRPr="00247F97">
        <w:rPr>
          <w:rFonts w:asciiTheme="majorBidi" w:eastAsia="SimSun" w:hAnsiTheme="majorBidi" w:cstheme="majorBidi"/>
          <w:sz w:val="18"/>
          <w:szCs w:val="18"/>
          <w:lang w:val="de-DE" w:eastAsia="zh-CN"/>
        </w:rPr>
        <w:t>rendering</w:t>
      </w:r>
      <w:proofErr w:type="spellEnd"/>
      <w:r w:rsidRPr="00247F97">
        <w:rPr>
          <w:rFonts w:asciiTheme="majorBidi" w:eastAsia="SimSun" w:hAnsiTheme="majorBidi" w:cstheme="majorBidi"/>
          <w:sz w:val="18"/>
          <w:szCs w:val="18"/>
          <w:lang w:val="de-DE" w:eastAsia="zh-CN"/>
        </w:rPr>
        <w:t xml:space="preserve"> </w:t>
      </w:r>
      <w:proofErr w:type="spellStart"/>
      <w:r w:rsidRPr="00247F97">
        <w:rPr>
          <w:rFonts w:asciiTheme="majorBidi" w:eastAsia="SimSun" w:hAnsiTheme="majorBidi" w:cstheme="majorBidi"/>
          <w:sz w:val="18"/>
          <w:szCs w:val="18"/>
          <w:lang w:val="de-DE" w:eastAsia="zh-CN"/>
        </w:rPr>
        <w:t>of</w:t>
      </w:r>
      <w:proofErr w:type="spellEnd"/>
      <w:r w:rsidRPr="00247F97">
        <w:rPr>
          <w:rFonts w:asciiTheme="majorBidi" w:eastAsia="SimSun" w:hAnsiTheme="majorBidi" w:cstheme="majorBidi"/>
          <w:sz w:val="18"/>
          <w:szCs w:val="18"/>
          <w:lang w:val="de-DE" w:eastAsia="zh-CN"/>
        </w:rPr>
        <w:t xml:space="preserve"> </w:t>
      </w:r>
      <w:r w:rsidRPr="00247F97">
        <w:rPr>
          <w:rFonts w:ascii="SBL Greek" w:eastAsiaTheme="majorEastAsia" w:hAnsi="SBL Greek" w:cstheme="majorBidi"/>
          <w:sz w:val="18"/>
          <w:szCs w:val="18"/>
          <w:lang w:val="en-GB" w:bidi="he-IL"/>
        </w:rPr>
        <w:t>πα</w:t>
      </w:r>
      <w:proofErr w:type="spellStart"/>
      <w:r w:rsidRPr="00247F97">
        <w:rPr>
          <w:rFonts w:ascii="SBL Greek" w:eastAsiaTheme="majorEastAsia" w:hAnsi="SBL Greek" w:cstheme="majorBidi"/>
          <w:sz w:val="18"/>
          <w:szCs w:val="18"/>
          <w:lang w:val="en-GB" w:bidi="he-IL"/>
        </w:rPr>
        <w:t>νοῦργος</w:t>
      </w:r>
      <w:proofErr w:type="spellEnd"/>
      <w:r w:rsidRPr="00247F97">
        <w:rPr>
          <w:rFonts w:ascii="SBL Greek" w:eastAsiaTheme="majorEastAsia" w:hAnsi="SBL Greek" w:cstheme="majorBidi"/>
          <w:sz w:val="18"/>
          <w:szCs w:val="18"/>
          <w:lang w:val="de-DE" w:bidi="he-IL"/>
        </w:rPr>
        <w:t xml:space="preserve"> </w:t>
      </w:r>
      <w:proofErr w:type="spellStart"/>
      <w:r w:rsidRPr="00247F97">
        <w:rPr>
          <w:rFonts w:asciiTheme="majorBidi" w:eastAsiaTheme="majorEastAsia" w:hAnsiTheme="majorBidi" w:cstheme="majorBidi"/>
          <w:sz w:val="18"/>
          <w:szCs w:val="18"/>
          <w:lang w:val="de-DE" w:bidi="he-IL"/>
        </w:rPr>
        <w:t>is</w:t>
      </w:r>
      <w:proofErr w:type="spellEnd"/>
      <w:r w:rsidRPr="00247F97">
        <w:rPr>
          <w:rFonts w:asciiTheme="majorBidi" w:eastAsiaTheme="majorEastAsia" w:hAnsiTheme="majorBidi" w:cstheme="majorBidi"/>
          <w:sz w:val="18"/>
          <w:szCs w:val="18"/>
          <w:lang w:val="de-DE" w:bidi="he-IL"/>
        </w:rPr>
        <w:t xml:space="preserve"> not </w:t>
      </w:r>
      <w:proofErr w:type="spellStart"/>
      <w:r w:rsidRPr="00247F97">
        <w:rPr>
          <w:rFonts w:asciiTheme="majorBidi" w:eastAsiaTheme="majorEastAsia" w:hAnsiTheme="majorBidi" w:cstheme="majorBidi"/>
          <w:sz w:val="18"/>
          <w:szCs w:val="18"/>
          <w:lang w:val="de-DE" w:bidi="he-IL"/>
        </w:rPr>
        <w:t>surprising</w:t>
      </w:r>
      <w:proofErr w:type="spellEnd"/>
      <w:r w:rsidRPr="00247F97">
        <w:rPr>
          <w:rFonts w:asciiTheme="majorBidi" w:eastAsiaTheme="majorEastAsia" w:hAnsiTheme="majorBidi" w:cstheme="majorBidi"/>
          <w:sz w:val="18"/>
          <w:szCs w:val="18"/>
          <w:lang w:val="de-DE" w:bidi="he-IL"/>
        </w:rPr>
        <w:t xml:space="preserve"> </w:t>
      </w:r>
      <w:proofErr w:type="spellStart"/>
      <w:r w:rsidRPr="00247F97">
        <w:rPr>
          <w:rFonts w:asciiTheme="majorBidi" w:eastAsiaTheme="majorEastAsia" w:hAnsiTheme="majorBidi" w:cstheme="majorBidi"/>
          <w:sz w:val="18"/>
          <w:szCs w:val="18"/>
          <w:lang w:val="de-DE" w:bidi="he-IL"/>
        </w:rPr>
        <w:t>since</w:t>
      </w:r>
      <w:proofErr w:type="spellEnd"/>
      <w:r w:rsidRPr="00247F97">
        <w:rPr>
          <w:rFonts w:asciiTheme="majorBidi" w:eastAsiaTheme="majorEastAsia" w:hAnsiTheme="majorBidi" w:cstheme="majorBidi"/>
          <w:sz w:val="18"/>
          <w:szCs w:val="18"/>
          <w:lang w:val="de-DE" w:bidi="he-IL"/>
        </w:rPr>
        <w:t xml:space="preserve"> </w:t>
      </w:r>
      <w:proofErr w:type="spellStart"/>
      <w:r w:rsidRPr="00247F97">
        <w:rPr>
          <w:rFonts w:asciiTheme="majorBidi" w:eastAsiaTheme="majorEastAsia" w:hAnsiTheme="majorBidi" w:cstheme="majorBidi"/>
          <w:sz w:val="18"/>
          <w:szCs w:val="18"/>
          <w:lang w:val="de-DE" w:bidi="he-IL"/>
        </w:rPr>
        <w:t>this</w:t>
      </w:r>
      <w:proofErr w:type="spellEnd"/>
      <w:r w:rsidRPr="00247F97">
        <w:rPr>
          <w:rFonts w:asciiTheme="majorBidi" w:eastAsiaTheme="majorEastAsia" w:hAnsiTheme="majorBidi" w:cstheme="majorBidi"/>
          <w:sz w:val="18"/>
          <w:szCs w:val="18"/>
          <w:lang w:val="de-DE" w:bidi="he-IL"/>
        </w:rPr>
        <w:t xml:space="preserve"> </w:t>
      </w:r>
      <w:proofErr w:type="spellStart"/>
      <w:r w:rsidRPr="00247F97">
        <w:rPr>
          <w:rFonts w:asciiTheme="majorBidi" w:eastAsiaTheme="majorEastAsia" w:hAnsiTheme="majorBidi" w:cstheme="majorBidi"/>
          <w:sz w:val="18"/>
          <w:szCs w:val="18"/>
          <w:lang w:val="de-DE" w:bidi="he-IL"/>
        </w:rPr>
        <w:t>is</w:t>
      </w:r>
      <w:proofErr w:type="spellEnd"/>
      <w:r w:rsidRPr="00247F97">
        <w:rPr>
          <w:rFonts w:asciiTheme="majorBidi" w:eastAsiaTheme="majorEastAsia" w:hAnsiTheme="majorBidi" w:cstheme="majorBidi"/>
          <w:sz w:val="18"/>
          <w:szCs w:val="18"/>
          <w:lang w:val="de-DE" w:bidi="he-IL"/>
        </w:rPr>
        <w:t xml:space="preserve"> </w:t>
      </w:r>
      <w:proofErr w:type="spellStart"/>
      <w:r w:rsidRPr="00247F97">
        <w:rPr>
          <w:rFonts w:asciiTheme="majorBidi" w:eastAsiaTheme="majorEastAsia" w:hAnsiTheme="majorBidi" w:cstheme="majorBidi"/>
          <w:sz w:val="18"/>
          <w:szCs w:val="18"/>
          <w:lang w:val="de-DE" w:bidi="he-IL"/>
        </w:rPr>
        <w:t>the</w:t>
      </w:r>
      <w:proofErr w:type="spellEnd"/>
      <w:r w:rsidRPr="00247F97">
        <w:rPr>
          <w:rFonts w:asciiTheme="majorBidi" w:eastAsiaTheme="majorEastAsia" w:hAnsiTheme="majorBidi" w:cstheme="majorBidi"/>
          <w:sz w:val="18"/>
          <w:szCs w:val="18"/>
          <w:lang w:val="de-DE" w:bidi="he-IL"/>
        </w:rPr>
        <w:t xml:space="preserve"> </w:t>
      </w:r>
      <w:proofErr w:type="spellStart"/>
      <w:r w:rsidRPr="00247F97">
        <w:rPr>
          <w:rFonts w:asciiTheme="majorBidi" w:eastAsiaTheme="majorEastAsia" w:hAnsiTheme="majorBidi" w:cstheme="majorBidi"/>
          <w:sz w:val="18"/>
          <w:szCs w:val="18"/>
          <w:lang w:val="de-DE" w:bidi="he-IL"/>
        </w:rPr>
        <w:t>standard</w:t>
      </w:r>
      <w:proofErr w:type="spellEnd"/>
      <w:r w:rsidRPr="00247F97">
        <w:rPr>
          <w:rFonts w:asciiTheme="majorBidi" w:eastAsiaTheme="majorEastAsia" w:hAnsiTheme="majorBidi" w:cstheme="majorBidi"/>
          <w:sz w:val="18"/>
          <w:szCs w:val="18"/>
          <w:lang w:val="de-DE" w:bidi="he-IL"/>
        </w:rPr>
        <w:t xml:space="preserve"> </w:t>
      </w:r>
      <w:proofErr w:type="spellStart"/>
      <w:r w:rsidRPr="00247F97">
        <w:rPr>
          <w:rFonts w:asciiTheme="majorBidi" w:eastAsiaTheme="majorEastAsia" w:hAnsiTheme="majorBidi" w:cstheme="majorBidi"/>
          <w:sz w:val="18"/>
          <w:szCs w:val="18"/>
          <w:lang w:val="de-DE" w:bidi="he-IL"/>
        </w:rPr>
        <w:t>equivalent</w:t>
      </w:r>
      <w:proofErr w:type="spellEnd"/>
      <w:r w:rsidRPr="00247F97">
        <w:rPr>
          <w:rFonts w:asciiTheme="majorBidi" w:eastAsiaTheme="majorEastAsia" w:hAnsiTheme="majorBidi" w:cstheme="majorBidi"/>
          <w:sz w:val="18"/>
          <w:szCs w:val="18"/>
          <w:lang w:val="de-DE" w:bidi="he-IL"/>
        </w:rPr>
        <w:t xml:space="preserve"> </w:t>
      </w:r>
      <w:proofErr w:type="spellStart"/>
      <w:r w:rsidRPr="00247F97">
        <w:rPr>
          <w:rFonts w:asciiTheme="majorBidi" w:eastAsiaTheme="majorEastAsia" w:hAnsiTheme="majorBidi" w:cstheme="majorBidi"/>
          <w:sz w:val="18"/>
          <w:szCs w:val="18"/>
          <w:lang w:val="de-DE" w:bidi="he-IL"/>
        </w:rPr>
        <w:t>of</w:t>
      </w:r>
      <w:proofErr w:type="spellEnd"/>
      <w:r w:rsidRPr="00247F97">
        <w:rPr>
          <w:rFonts w:asciiTheme="majorBidi" w:eastAsiaTheme="majorEastAsia" w:hAnsiTheme="majorBidi" w:cstheme="majorBidi"/>
          <w:sz w:val="18"/>
          <w:szCs w:val="18"/>
          <w:lang w:val="de-DE" w:bidi="he-IL"/>
        </w:rPr>
        <w:t xml:space="preserve"> </w:t>
      </w:r>
      <w:r w:rsidRPr="00247F97">
        <w:rPr>
          <w:rFonts w:ascii="SBL Hebrew" w:eastAsia="SimSun" w:hAnsi="SBL Hebrew" w:cs="SBL Hebrew"/>
          <w:sz w:val="18"/>
          <w:szCs w:val="18"/>
          <w:rtl/>
          <w:lang w:val="en-GB" w:eastAsia="zh-CN" w:bidi="he-IL"/>
        </w:rPr>
        <w:t>עָרוּם</w:t>
      </w:r>
      <w:r w:rsidRPr="00247F97">
        <w:rPr>
          <w:rFonts w:asciiTheme="majorBidi" w:eastAsia="SimSun" w:hAnsiTheme="majorBidi" w:cstheme="majorBidi"/>
          <w:sz w:val="18"/>
          <w:szCs w:val="18"/>
          <w:lang w:val="de-DE" w:eastAsia="zh-CN"/>
        </w:rPr>
        <w:t xml:space="preserve"> in </w:t>
      </w:r>
      <w:proofErr w:type="spellStart"/>
      <w:r w:rsidRPr="00247F97">
        <w:rPr>
          <w:rFonts w:asciiTheme="majorBidi" w:eastAsia="SimSun" w:hAnsiTheme="majorBidi" w:cstheme="majorBidi"/>
          <w:sz w:val="18"/>
          <w:szCs w:val="18"/>
          <w:lang w:val="de-DE" w:eastAsia="zh-CN"/>
        </w:rPr>
        <w:t>the</w:t>
      </w:r>
      <w:proofErr w:type="spellEnd"/>
      <w:r w:rsidRPr="00247F97">
        <w:rPr>
          <w:rFonts w:asciiTheme="majorBidi" w:eastAsia="SimSun" w:hAnsiTheme="majorBidi" w:cstheme="majorBidi"/>
          <w:sz w:val="18"/>
          <w:szCs w:val="18"/>
          <w:lang w:val="de-DE" w:eastAsia="zh-CN"/>
        </w:rPr>
        <w:t xml:space="preserve"> LXX (</w:t>
      </w:r>
      <w:proofErr w:type="spellStart"/>
      <w:r w:rsidRPr="00247F97">
        <w:rPr>
          <w:rFonts w:asciiTheme="majorBidi" w:eastAsia="SimSun" w:hAnsiTheme="majorBidi" w:cstheme="majorBidi"/>
          <w:sz w:val="18"/>
          <w:szCs w:val="18"/>
          <w:lang w:val="de-DE" w:eastAsia="zh-CN"/>
        </w:rPr>
        <w:t>see</w:t>
      </w:r>
      <w:proofErr w:type="spellEnd"/>
      <w:r w:rsidRPr="00247F97">
        <w:rPr>
          <w:rFonts w:asciiTheme="majorBidi" w:eastAsia="SimSun" w:hAnsiTheme="majorBidi" w:cstheme="majorBidi"/>
          <w:sz w:val="18"/>
          <w:szCs w:val="18"/>
          <w:lang w:val="de-DE" w:eastAsia="zh-CN"/>
        </w:rPr>
        <w:t xml:space="preserve"> </w:t>
      </w:r>
      <w:proofErr w:type="spellStart"/>
      <w:r w:rsidRPr="00247F97">
        <w:rPr>
          <w:rFonts w:asciiTheme="majorBidi" w:eastAsia="SimSun" w:hAnsiTheme="majorBidi" w:cstheme="majorBidi"/>
          <w:i/>
          <w:iCs/>
          <w:sz w:val="18"/>
          <w:szCs w:val="18"/>
          <w:lang w:val="de-DE" w:eastAsia="zh-CN"/>
        </w:rPr>
        <w:t>infra</w:t>
      </w:r>
      <w:proofErr w:type="spellEnd"/>
      <w:r w:rsidRPr="00247F97">
        <w:rPr>
          <w:rFonts w:asciiTheme="majorBidi" w:eastAsia="SimSun" w:hAnsiTheme="majorBidi" w:cstheme="majorBidi"/>
          <w:sz w:val="18"/>
          <w:szCs w:val="18"/>
          <w:lang w:val="de-DE" w:eastAsia="zh-CN"/>
        </w:rPr>
        <w:t>).</w:t>
      </w:r>
      <w:r w:rsidR="00790D18" w:rsidRPr="00247F97">
        <w:rPr>
          <w:rFonts w:asciiTheme="majorBidi" w:eastAsia="SimSun" w:hAnsiTheme="majorBidi" w:cstheme="majorBidi"/>
          <w:sz w:val="18"/>
          <w:szCs w:val="18"/>
          <w:lang w:val="de-DE" w:eastAsia="zh-CN"/>
        </w:rPr>
        <w:t xml:space="preserve"> </w:t>
      </w:r>
    </w:p>
  </w:footnote>
  <w:footnote w:id="6">
    <w:p w14:paraId="4F71C9BB" w14:textId="114C0EA0" w:rsidR="00EC2F49" w:rsidRPr="00247F97" w:rsidRDefault="00EC2F49" w:rsidP="00247F97">
      <w:pPr>
        <w:spacing w:line="276" w:lineRule="auto"/>
        <w:jc w:val="both"/>
        <w:rPr>
          <w:rFonts w:asciiTheme="majorBidi" w:hAnsiTheme="majorBidi" w:cstheme="majorBidi"/>
          <w:sz w:val="18"/>
          <w:szCs w:val="18"/>
          <w:lang w:val="en-GB" w:bidi="he-IL"/>
        </w:rPr>
      </w:pPr>
      <w:r w:rsidRPr="00247F97">
        <w:rPr>
          <w:rStyle w:val="Voetnootmarkering"/>
          <w:sz w:val="18"/>
          <w:szCs w:val="18"/>
          <w:lang w:val="en-GB"/>
        </w:rPr>
        <w:footnoteRef/>
      </w:r>
      <w:r w:rsidRPr="00247F97">
        <w:rPr>
          <w:sz w:val="18"/>
          <w:szCs w:val="18"/>
          <w:lang w:val="en-GB"/>
        </w:rPr>
        <w:t xml:space="preserve"> </w:t>
      </w:r>
      <w:r w:rsidR="00091415" w:rsidRPr="00247F97">
        <w:rPr>
          <w:sz w:val="18"/>
          <w:szCs w:val="18"/>
          <w:lang w:val="en-GB"/>
        </w:rPr>
        <w:t xml:space="preserve">The English translation of the LXX is taken from NETS, see Robert J. V. </w:t>
      </w:r>
      <w:r w:rsidR="00091415" w:rsidRPr="00247F97">
        <w:rPr>
          <w:iCs/>
          <w:sz w:val="18"/>
          <w:szCs w:val="18"/>
          <w:lang w:val="en-GB"/>
        </w:rPr>
        <w:t xml:space="preserve">Hiebert, “Genesis,” </w:t>
      </w:r>
      <w:r w:rsidR="00091415" w:rsidRPr="00247F97">
        <w:rPr>
          <w:rFonts w:asciiTheme="majorBidi" w:hAnsiTheme="majorBidi" w:cstheme="majorBidi"/>
          <w:sz w:val="18"/>
          <w:szCs w:val="18"/>
          <w:lang w:val="en-GB" w:bidi="he-IL"/>
        </w:rPr>
        <w:t xml:space="preserve">in </w:t>
      </w:r>
      <w:r w:rsidR="00091415" w:rsidRPr="00247F97">
        <w:rPr>
          <w:rFonts w:asciiTheme="majorBidi" w:hAnsiTheme="majorBidi" w:cstheme="majorBidi"/>
          <w:i/>
          <w:iCs/>
          <w:sz w:val="18"/>
          <w:szCs w:val="18"/>
          <w:lang w:val="en-GB" w:bidi="he-IL"/>
        </w:rPr>
        <w:t>A New English Translation of the Septuagint. And the Other Greek Translations Traditionally Included under That Title</w:t>
      </w:r>
      <w:r w:rsidR="00091415" w:rsidRPr="00247F97">
        <w:rPr>
          <w:rFonts w:asciiTheme="majorBidi" w:hAnsiTheme="majorBidi" w:cstheme="majorBidi"/>
          <w:sz w:val="18"/>
          <w:szCs w:val="18"/>
          <w:lang w:val="en-GB" w:bidi="he-IL"/>
        </w:rPr>
        <w:t>, ed. Albert Pietersma and Benjamin G. Wright</w:t>
      </w:r>
      <w:r w:rsidR="00091415" w:rsidRPr="00247F97">
        <w:rPr>
          <w:rFonts w:asciiTheme="majorBidi" w:hAnsiTheme="majorBidi" w:cstheme="majorBidi"/>
          <w:smallCaps/>
          <w:sz w:val="18"/>
          <w:szCs w:val="18"/>
          <w:lang w:val="en-GB" w:bidi="he-IL"/>
        </w:rPr>
        <w:t xml:space="preserve"> </w:t>
      </w:r>
      <w:r w:rsidR="00091415" w:rsidRPr="00247F97">
        <w:rPr>
          <w:rFonts w:asciiTheme="majorBidi" w:hAnsiTheme="majorBidi" w:cstheme="majorBidi"/>
          <w:sz w:val="18"/>
          <w:szCs w:val="18"/>
          <w:lang w:val="en-GB" w:bidi="he-IL"/>
        </w:rPr>
        <w:t>(</w:t>
      </w:r>
      <w:r w:rsidR="00697524" w:rsidRPr="00247F97">
        <w:rPr>
          <w:rFonts w:asciiTheme="majorBidi" w:hAnsiTheme="majorBidi" w:cstheme="majorBidi"/>
          <w:sz w:val="18"/>
          <w:szCs w:val="18"/>
          <w:lang w:val="en-GB" w:bidi="he-IL"/>
        </w:rPr>
        <w:t xml:space="preserve">Oxford: </w:t>
      </w:r>
      <w:r w:rsidR="00091415" w:rsidRPr="00247F97">
        <w:rPr>
          <w:rFonts w:asciiTheme="majorBidi" w:hAnsiTheme="majorBidi" w:cstheme="majorBidi"/>
          <w:sz w:val="18"/>
          <w:szCs w:val="18"/>
          <w:lang w:val="en-GB" w:bidi="he-IL"/>
        </w:rPr>
        <w:t>Oxford University Press, 2007)</w:t>
      </w:r>
      <w:r w:rsidR="00EA2787" w:rsidRPr="00247F97">
        <w:rPr>
          <w:rFonts w:asciiTheme="majorBidi" w:hAnsiTheme="majorBidi" w:cstheme="majorBidi"/>
          <w:sz w:val="18"/>
          <w:szCs w:val="18"/>
          <w:lang w:val="en-GB" w:bidi="he-IL"/>
        </w:rPr>
        <w:t>, 1–</w:t>
      </w:r>
      <w:proofErr w:type="gramStart"/>
      <w:r w:rsidR="00EA2787" w:rsidRPr="00247F97">
        <w:rPr>
          <w:rFonts w:asciiTheme="majorBidi" w:hAnsiTheme="majorBidi" w:cstheme="majorBidi"/>
          <w:sz w:val="18"/>
          <w:szCs w:val="18"/>
          <w:lang w:val="en-GB" w:bidi="he-IL"/>
        </w:rPr>
        <w:t xml:space="preserve">42 </w:t>
      </w:r>
      <w:r w:rsidR="00091415" w:rsidRPr="00247F97">
        <w:rPr>
          <w:iCs/>
          <w:sz w:val="18"/>
          <w:szCs w:val="18"/>
          <w:lang w:val="en-GB"/>
        </w:rPr>
        <w:t>.</w:t>
      </w:r>
      <w:proofErr w:type="gramEnd"/>
    </w:p>
  </w:footnote>
  <w:footnote w:id="7">
    <w:p w14:paraId="18E57839" w14:textId="3ADDC54C" w:rsidR="00FE672A" w:rsidRPr="00247F97" w:rsidRDefault="00FE672A" w:rsidP="00247F97">
      <w:pPr>
        <w:pStyle w:val="Voetnoottekst"/>
        <w:spacing w:line="276" w:lineRule="auto"/>
        <w:jc w:val="both"/>
        <w:rPr>
          <w:sz w:val="18"/>
          <w:szCs w:val="18"/>
          <w:lang w:val="en-GB"/>
        </w:rPr>
      </w:pPr>
      <w:r w:rsidRPr="00247F97">
        <w:rPr>
          <w:rStyle w:val="Voetnootmarkering"/>
          <w:sz w:val="18"/>
          <w:szCs w:val="18"/>
          <w:lang w:val="en-GB"/>
        </w:rPr>
        <w:footnoteRef/>
      </w:r>
      <w:r w:rsidRPr="00247F97">
        <w:rPr>
          <w:sz w:val="18"/>
          <w:szCs w:val="18"/>
          <w:lang w:val="en-GB"/>
        </w:rPr>
        <w:t xml:space="preserve"> </w:t>
      </w:r>
      <w:r w:rsidR="00BC79A3" w:rsidRPr="00247F97">
        <w:rPr>
          <w:sz w:val="18"/>
          <w:szCs w:val="18"/>
          <w:lang w:val="en-GB"/>
        </w:rPr>
        <w:t xml:space="preserve">See </w:t>
      </w:r>
      <w:r w:rsidR="00BC79A3" w:rsidRPr="00247F97">
        <w:rPr>
          <w:rFonts w:asciiTheme="majorBidi" w:hAnsiTheme="majorBidi" w:cstheme="majorBidi"/>
          <w:sz w:val="18"/>
          <w:szCs w:val="18"/>
          <w:lang w:val="en-GB"/>
        </w:rPr>
        <w:t>Edwin Hatch, Henry A. Redpath et. al</w:t>
      </w:r>
      <w:r w:rsidR="00BC79A3" w:rsidRPr="00247F97">
        <w:rPr>
          <w:rFonts w:asciiTheme="majorBidi" w:hAnsiTheme="majorBidi" w:cstheme="majorBidi"/>
          <w:i/>
          <w:iCs/>
          <w:sz w:val="18"/>
          <w:szCs w:val="18"/>
          <w:lang w:val="en-GB"/>
        </w:rPr>
        <w:t>.</w:t>
      </w:r>
      <w:r w:rsidR="00BC79A3" w:rsidRPr="00247F97">
        <w:rPr>
          <w:rFonts w:asciiTheme="majorBidi" w:hAnsiTheme="majorBidi" w:cstheme="majorBidi"/>
          <w:sz w:val="18"/>
          <w:szCs w:val="18"/>
          <w:lang w:val="en-GB"/>
        </w:rPr>
        <w:t xml:space="preserve">, </w:t>
      </w:r>
      <w:r w:rsidR="00BC79A3" w:rsidRPr="00247F97">
        <w:rPr>
          <w:rFonts w:asciiTheme="majorBidi" w:hAnsiTheme="majorBidi" w:cstheme="majorBidi"/>
          <w:i/>
          <w:iCs/>
          <w:sz w:val="18"/>
          <w:szCs w:val="18"/>
          <w:lang w:val="en-GB"/>
        </w:rPr>
        <w:t>A Concordance to the Septuagint. And the Other Greek Versions of the Old Testament (Including the Apocryphal Books)</w:t>
      </w:r>
      <w:r w:rsidR="00BC79A3" w:rsidRPr="00247F97">
        <w:rPr>
          <w:rFonts w:asciiTheme="majorBidi" w:hAnsiTheme="majorBidi" w:cstheme="majorBidi"/>
          <w:sz w:val="18"/>
          <w:szCs w:val="18"/>
          <w:lang w:val="en-GB"/>
        </w:rPr>
        <w:t xml:space="preserve"> (</w:t>
      </w:r>
      <w:r w:rsidR="00240B72" w:rsidRPr="00247F97">
        <w:rPr>
          <w:rFonts w:asciiTheme="majorBidi" w:hAnsiTheme="majorBidi" w:cstheme="majorBidi"/>
          <w:sz w:val="18"/>
          <w:szCs w:val="18"/>
          <w:lang w:val="en-GB"/>
        </w:rPr>
        <w:t xml:space="preserve">Grans Rapids: </w:t>
      </w:r>
      <w:r w:rsidR="00BC79A3" w:rsidRPr="00247F97">
        <w:rPr>
          <w:rFonts w:asciiTheme="majorBidi" w:hAnsiTheme="majorBidi" w:cstheme="majorBidi"/>
          <w:sz w:val="18"/>
          <w:szCs w:val="18"/>
          <w:lang w:val="en-GB"/>
        </w:rPr>
        <w:t>Baker Book House Company, 1998), 125</w:t>
      </w:r>
      <w:r w:rsidR="00A74B75">
        <w:rPr>
          <w:rFonts w:asciiTheme="majorBidi" w:hAnsiTheme="majorBidi" w:cstheme="majorBidi"/>
          <w:sz w:val="18"/>
          <w:szCs w:val="18"/>
          <w:lang w:val="en-GB"/>
        </w:rPr>
        <w:t xml:space="preserve"> (= </w:t>
      </w:r>
      <w:r w:rsidR="00A74B75">
        <w:rPr>
          <w:rFonts w:asciiTheme="majorBidi" w:hAnsiTheme="majorBidi" w:cstheme="majorBidi"/>
          <w:smallCaps/>
          <w:sz w:val="18"/>
          <w:szCs w:val="18"/>
          <w:lang w:val="en-GB"/>
        </w:rPr>
        <w:t>hr</w:t>
      </w:r>
      <w:r w:rsidR="00A74B75">
        <w:rPr>
          <w:rFonts w:asciiTheme="majorBidi" w:hAnsiTheme="majorBidi" w:cstheme="majorBidi"/>
          <w:sz w:val="18"/>
          <w:szCs w:val="18"/>
          <w:lang w:val="en-GB"/>
        </w:rPr>
        <w:t>)</w:t>
      </w:r>
      <w:r w:rsidR="00BC79A3" w:rsidRPr="00247F97">
        <w:rPr>
          <w:rFonts w:asciiTheme="majorBidi" w:hAnsiTheme="majorBidi" w:cstheme="majorBidi"/>
          <w:sz w:val="18"/>
          <w:szCs w:val="18"/>
          <w:lang w:val="en-GB"/>
        </w:rPr>
        <w:t>.</w:t>
      </w:r>
      <w:r w:rsidR="00524C30" w:rsidRPr="00247F97">
        <w:rPr>
          <w:rFonts w:asciiTheme="majorBidi" w:hAnsiTheme="majorBidi" w:cstheme="majorBidi"/>
          <w:sz w:val="18"/>
          <w:szCs w:val="18"/>
          <w:lang w:val="en-GB"/>
        </w:rPr>
        <w:t xml:space="preserve"> </w:t>
      </w:r>
    </w:p>
  </w:footnote>
  <w:footnote w:id="8">
    <w:p w14:paraId="0D2E3137" w14:textId="2C315D30" w:rsidR="00FE672A" w:rsidRPr="00247F97" w:rsidRDefault="00FE672A" w:rsidP="00247F97">
      <w:pPr>
        <w:spacing w:line="276" w:lineRule="auto"/>
        <w:jc w:val="both"/>
        <w:rPr>
          <w:rFonts w:eastAsia="Times New Roman"/>
          <w:color w:val="000000" w:themeColor="text1"/>
          <w:sz w:val="18"/>
          <w:szCs w:val="18"/>
          <w:highlight w:val="cyan"/>
          <w:lang w:val="en-GB"/>
        </w:rPr>
      </w:pPr>
      <w:r w:rsidRPr="00247F97">
        <w:rPr>
          <w:rStyle w:val="Voetnootmarkering"/>
          <w:sz w:val="18"/>
          <w:szCs w:val="18"/>
          <w:lang w:val="en-GB"/>
        </w:rPr>
        <w:footnoteRef/>
      </w:r>
      <w:r w:rsidRPr="00247F97">
        <w:rPr>
          <w:sz w:val="18"/>
          <w:szCs w:val="18"/>
          <w:lang w:val="en-GB"/>
        </w:rPr>
        <w:t xml:space="preserve"> </w:t>
      </w:r>
      <w:r w:rsidR="4A72A44B" w:rsidRPr="00247F97">
        <w:rPr>
          <w:rFonts w:eastAsia="Times New Roman"/>
          <w:sz w:val="18"/>
          <w:szCs w:val="18"/>
          <w:lang w:val="en-GB"/>
        </w:rPr>
        <w:t xml:space="preserve">For instance: Theo van der Louw, </w:t>
      </w:r>
      <w:r w:rsidR="00A17A3B" w:rsidRPr="00247F97">
        <w:rPr>
          <w:rFonts w:eastAsia="Times New Roman"/>
          <w:sz w:val="18"/>
          <w:szCs w:val="18"/>
          <w:lang w:val="en-GB"/>
        </w:rPr>
        <w:t>“</w:t>
      </w:r>
      <w:r w:rsidR="4A72A44B" w:rsidRPr="00247F97">
        <w:rPr>
          <w:rFonts w:eastAsia="Times New Roman"/>
          <w:sz w:val="18"/>
          <w:szCs w:val="18"/>
          <w:lang w:val="en-GB"/>
        </w:rPr>
        <w:t>The Evolution of the LXX-Genesis Translator</w:t>
      </w:r>
      <w:r w:rsidR="000330A4" w:rsidRPr="00247F97">
        <w:rPr>
          <w:rFonts w:eastAsia="Times New Roman"/>
          <w:sz w:val="18"/>
          <w:szCs w:val="18"/>
          <w:lang w:val="en-GB"/>
        </w:rPr>
        <w:t>,</w:t>
      </w:r>
      <w:r w:rsidR="00A17A3B" w:rsidRPr="00247F97">
        <w:rPr>
          <w:rFonts w:eastAsia="Times New Roman"/>
          <w:sz w:val="18"/>
          <w:szCs w:val="18"/>
          <w:lang w:val="en-GB"/>
        </w:rPr>
        <w:t>”</w:t>
      </w:r>
      <w:r w:rsidR="4A72A44B" w:rsidRPr="00247F97">
        <w:rPr>
          <w:rFonts w:eastAsia="Times New Roman"/>
          <w:sz w:val="18"/>
          <w:szCs w:val="18"/>
          <w:lang w:val="en-GB"/>
        </w:rPr>
        <w:t xml:space="preserve"> in </w:t>
      </w:r>
      <w:r w:rsidR="4A72A44B" w:rsidRPr="00247F97">
        <w:rPr>
          <w:rFonts w:eastAsia="Times New Roman"/>
          <w:i/>
          <w:iCs/>
          <w:sz w:val="18"/>
          <w:szCs w:val="18"/>
          <w:lang w:val="en-GB"/>
        </w:rPr>
        <w:t xml:space="preserve">Die </w:t>
      </w:r>
      <w:proofErr w:type="spellStart"/>
      <w:r w:rsidR="4A72A44B" w:rsidRPr="00247F97">
        <w:rPr>
          <w:rFonts w:eastAsia="Times New Roman"/>
          <w:i/>
          <w:iCs/>
          <w:sz w:val="18"/>
          <w:szCs w:val="18"/>
          <w:lang w:val="en-GB"/>
        </w:rPr>
        <w:t>Septuaginta</w:t>
      </w:r>
      <w:proofErr w:type="spellEnd"/>
      <w:r w:rsidR="4A72A44B" w:rsidRPr="00247F97">
        <w:rPr>
          <w:rFonts w:eastAsia="Times New Roman"/>
          <w:i/>
          <w:iCs/>
          <w:sz w:val="18"/>
          <w:szCs w:val="18"/>
          <w:lang w:val="en-GB"/>
        </w:rPr>
        <w:t xml:space="preserve">: </w:t>
      </w:r>
      <w:proofErr w:type="spellStart"/>
      <w:r w:rsidR="4A72A44B" w:rsidRPr="00247F97">
        <w:rPr>
          <w:rFonts w:eastAsia="Times New Roman"/>
          <w:i/>
          <w:iCs/>
          <w:sz w:val="18"/>
          <w:szCs w:val="18"/>
          <w:lang w:val="en-GB"/>
        </w:rPr>
        <w:t>Geschichte</w:t>
      </w:r>
      <w:proofErr w:type="spellEnd"/>
      <w:r w:rsidR="4A72A44B" w:rsidRPr="00247F97">
        <w:rPr>
          <w:rFonts w:eastAsia="Times New Roman"/>
          <w:i/>
          <w:iCs/>
          <w:sz w:val="18"/>
          <w:szCs w:val="18"/>
          <w:lang w:val="en-GB"/>
        </w:rPr>
        <w:t xml:space="preserve"> – </w:t>
      </w:r>
      <w:proofErr w:type="spellStart"/>
      <w:r w:rsidR="4A72A44B" w:rsidRPr="00247F97">
        <w:rPr>
          <w:rFonts w:eastAsia="Times New Roman"/>
          <w:i/>
          <w:iCs/>
          <w:sz w:val="18"/>
          <w:szCs w:val="18"/>
          <w:lang w:val="en-GB"/>
        </w:rPr>
        <w:t>Wirkung</w:t>
      </w:r>
      <w:proofErr w:type="spellEnd"/>
      <w:r w:rsidR="4A72A44B" w:rsidRPr="00247F97">
        <w:rPr>
          <w:rFonts w:eastAsia="Times New Roman"/>
          <w:i/>
          <w:iCs/>
          <w:sz w:val="18"/>
          <w:szCs w:val="18"/>
          <w:lang w:val="en-GB"/>
        </w:rPr>
        <w:t xml:space="preserve"> – </w:t>
      </w:r>
      <w:proofErr w:type="spellStart"/>
      <w:r w:rsidR="4A72A44B" w:rsidRPr="00247F97">
        <w:rPr>
          <w:rFonts w:eastAsia="Times New Roman"/>
          <w:i/>
          <w:iCs/>
          <w:sz w:val="18"/>
          <w:szCs w:val="18"/>
          <w:lang w:val="en-GB"/>
        </w:rPr>
        <w:t>Relevanz</w:t>
      </w:r>
      <w:proofErr w:type="spellEnd"/>
      <w:r w:rsidR="4A72A44B" w:rsidRPr="00247F97">
        <w:rPr>
          <w:rFonts w:eastAsia="Times New Roman"/>
          <w:i/>
          <w:iCs/>
          <w:sz w:val="18"/>
          <w:szCs w:val="18"/>
          <w:lang w:val="en-GB"/>
        </w:rPr>
        <w:t xml:space="preserve">, 6. </w:t>
      </w:r>
      <w:r w:rsidR="4A72A44B" w:rsidRPr="0075201C">
        <w:rPr>
          <w:rFonts w:eastAsia="Times New Roman"/>
          <w:i/>
          <w:iCs/>
          <w:sz w:val="18"/>
          <w:szCs w:val="18"/>
          <w:lang w:val="de-DE"/>
        </w:rPr>
        <w:t>Internationale Fachtagung veranstaltet von Septuaginta Deutsch (LXX.D), Wuppertal, 21-24. Juli 2016</w:t>
      </w:r>
      <w:r w:rsidR="007841DC" w:rsidRPr="0075201C">
        <w:rPr>
          <w:rFonts w:eastAsia="Times New Roman"/>
          <w:sz w:val="18"/>
          <w:szCs w:val="18"/>
          <w:lang w:val="de-DE"/>
        </w:rPr>
        <w:t xml:space="preserve">, </w:t>
      </w:r>
      <w:proofErr w:type="spellStart"/>
      <w:r w:rsidR="005F43B9" w:rsidRPr="0075201C">
        <w:rPr>
          <w:rFonts w:eastAsia="Times New Roman"/>
          <w:sz w:val="18"/>
          <w:szCs w:val="18"/>
          <w:lang w:val="de-DE"/>
        </w:rPr>
        <w:t>ed</w:t>
      </w:r>
      <w:proofErr w:type="spellEnd"/>
      <w:r w:rsidR="005F43B9" w:rsidRPr="0075201C">
        <w:rPr>
          <w:rFonts w:eastAsia="Times New Roman"/>
          <w:sz w:val="18"/>
          <w:szCs w:val="18"/>
          <w:lang w:val="de-DE"/>
        </w:rPr>
        <w:t xml:space="preserve">. </w:t>
      </w:r>
      <w:r w:rsidR="005F43B9" w:rsidRPr="00247F97">
        <w:rPr>
          <w:rFonts w:eastAsia="Times New Roman"/>
          <w:sz w:val="18"/>
          <w:szCs w:val="18"/>
          <w:lang w:val="en-GB"/>
        </w:rPr>
        <w:t xml:space="preserve">Martin Meiser, Michaela Geiger, Siegfried Kreuzer and Marcus Sigismund, </w:t>
      </w:r>
      <w:r w:rsidR="4A72A44B" w:rsidRPr="00247F97">
        <w:rPr>
          <w:rFonts w:eastAsia="Times New Roman"/>
          <w:sz w:val="18"/>
          <w:szCs w:val="18"/>
          <w:lang w:val="en-GB"/>
        </w:rPr>
        <w:t>WUNT 405</w:t>
      </w:r>
      <w:r w:rsidR="007841DC" w:rsidRPr="00247F97">
        <w:rPr>
          <w:rFonts w:eastAsia="Times New Roman"/>
          <w:sz w:val="18"/>
          <w:szCs w:val="18"/>
          <w:lang w:val="en-GB"/>
        </w:rPr>
        <w:t xml:space="preserve"> (</w:t>
      </w:r>
      <w:r w:rsidR="4A72A44B" w:rsidRPr="00247F97">
        <w:rPr>
          <w:rFonts w:eastAsia="Times New Roman"/>
          <w:sz w:val="18"/>
          <w:szCs w:val="18"/>
          <w:lang w:val="en-GB"/>
        </w:rPr>
        <w:t xml:space="preserve">Tübingen: Mohr </w:t>
      </w:r>
      <w:proofErr w:type="spellStart"/>
      <w:r w:rsidR="4A72A44B" w:rsidRPr="00247F97">
        <w:rPr>
          <w:rFonts w:eastAsia="Times New Roman"/>
          <w:sz w:val="18"/>
          <w:szCs w:val="18"/>
          <w:lang w:val="en-GB"/>
        </w:rPr>
        <w:t>Siebeck</w:t>
      </w:r>
      <w:proofErr w:type="spellEnd"/>
      <w:r w:rsidR="4A72A44B" w:rsidRPr="00247F97">
        <w:rPr>
          <w:rFonts w:eastAsia="Times New Roman"/>
          <w:sz w:val="18"/>
          <w:szCs w:val="18"/>
          <w:lang w:val="en-GB"/>
        </w:rPr>
        <w:t>, 2018</w:t>
      </w:r>
      <w:r w:rsidR="007841DC" w:rsidRPr="00247F97">
        <w:rPr>
          <w:rFonts w:eastAsia="Times New Roman"/>
          <w:sz w:val="18"/>
          <w:szCs w:val="18"/>
          <w:lang w:val="en-GB"/>
        </w:rPr>
        <w:t>)</w:t>
      </w:r>
      <w:r w:rsidR="4A72A44B" w:rsidRPr="00247F97">
        <w:rPr>
          <w:rFonts w:eastAsia="Times New Roman"/>
          <w:sz w:val="18"/>
          <w:szCs w:val="18"/>
          <w:lang w:val="en-GB"/>
        </w:rPr>
        <w:t>, 146</w:t>
      </w:r>
      <w:r w:rsidR="007841DC" w:rsidRPr="00247F97">
        <w:rPr>
          <w:rFonts w:eastAsia="Times New Roman"/>
          <w:sz w:val="18"/>
          <w:szCs w:val="18"/>
          <w:lang w:val="en-GB"/>
        </w:rPr>
        <w:t>–</w:t>
      </w:r>
      <w:r w:rsidR="4A72A44B" w:rsidRPr="00247F97">
        <w:rPr>
          <w:rFonts w:eastAsia="Times New Roman"/>
          <w:sz w:val="18"/>
          <w:szCs w:val="18"/>
          <w:lang w:val="en-GB"/>
        </w:rPr>
        <w:t>157; Robert J. V</w:t>
      </w:r>
      <w:r w:rsidR="00240B72" w:rsidRPr="00247F97">
        <w:rPr>
          <w:rFonts w:eastAsia="Times New Roman"/>
          <w:sz w:val="18"/>
          <w:szCs w:val="18"/>
          <w:lang w:val="en-GB"/>
        </w:rPr>
        <w:t>.</w:t>
      </w:r>
      <w:r w:rsidR="4A72A44B" w:rsidRPr="00247F97">
        <w:rPr>
          <w:rFonts w:eastAsia="Times New Roman"/>
          <w:sz w:val="18"/>
          <w:szCs w:val="18"/>
          <w:lang w:val="en-GB"/>
        </w:rPr>
        <w:t xml:space="preserve"> Hiebert, </w:t>
      </w:r>
      <w:r w:rsidR="007841DC" w:rsidRPr="00247F97">
        <w:rPr>
          <w:rFonts w:eastAsia="Times New Roman"/>
          <w:sz w:val="18"/>
          <w:szCs w:val="18"/>
          <w:lang w:val="en-GB"/>
        </w:rPr>
        <w:t>“</w:t>
      </w:r>
      <w:r w:rsidR="4A72A44B" w:rsidRPr="00247F97">
        <w:rPr>
          <w:rFonts w:eastAsia="Times New Roman"/>
          <w:sz w:val="18"/>
          <w:szCs w:val="18"/>
          <w:lang w:val="en-GB"/>
        </w:rPr>
        <w:t>Translation Technique in the Septuagint of Genesis and Its Implications for the NETS Version,</w:t>
      </w:r>
      <w:r w:rsidR="007841DC" w:rsidRPr="00247F97">
        <w:rPr>
          <w:rFonts w:eastAsia="Times New Roman"/>
          <w:sz w:val="18"/>
          <w:szCs w:val="18"/>
          <w:lang w:val="en-GB"/>
        </w:rPr>
        <w:t>”</w:t>
      </w:r>
      <w:r w:rsidR="4A72A44B" w:rsidRPr="00247F97">
        <w:rPr>
          <w:rFonts w:eastAsia="Times New Roman"/>
          <w:sz w:val="18"/>
          <w:szCs w:val="18"/>
          <w:lang w:val="en-GB"/>
        </w:rPr>
        <w:t xml:space="preserve"> </w:t>
      </w:r>
      <w:r w:rsidR="4A72A44B" w:rsidRPr="00247F97">
        <w:rPr>
          <w:rFonts w:eastAsia="Times New Roman"/>
          <w:i/>
          <w:iCs/>
          <w:sz w:val="18"/>
          <w:szCs w:val="18"/>
          <w:lang w:val="en-GB"/>
        </w:rPr>
        <w:t>Bulletin of the International Organization for Septuagint and Cognate Studies</w:t>
      </w:r>
      <w:r w:rsidR="4A72A44B" w:rsidRPr="00247F97">
        <w:rPr>
          <w:rFonts w:eastAsia="Times New Roman"/>
          <w:sz w:val="18"/>
          <w:szCs w:val="18"/>
          <w:lang w:val="en-GB"/>
        </w:rPr>
        <w:t xml:space="preserve"> 33 (2000): 76</w:t>
      </w:r>
      <w:r w:rsidR="007841DC" w:rsidRPr="00247F97">
        <w:rPr>
          <w:rFonts w:eastAsia="Times New Roman"/>
          <w:sz w:val="18"/>
          <w:szCs w:val="18"/>
          <w:lang w:val="en-GB"/>
        </w:rPr>
        <w:t>–</w:t>
      </w:r>
      <w:r w:rsidR="4A72A44B" w:rsidRPr="00247F97">
        <w:rPr>
          <w:rFonts w:eastAsia="Times New Roman"/>
          <w:sz w:val="18"/>
          <w:szCs w:val="18"/>
          <w:lang w:val="en-GB"/>
        </w:rPr>
        <w:t>93; E</w:t>
      </w:r>
      <w:r w:rsidR="007841DC" w:rsidRPr="00247F97">
        <w:rPr>
          <w:rFonts w:eastAsia="Times New Roman"/>
          <w:sz w:val="18"/>
          <w:szCs w:val="18"/>
          <w:lang w:val="en-GB"/>
        </w:rPr>
        <w:t xml:space="preserve">manuel </w:t>
      </w:r>
      <w:r w:rsidR="4A72A44B" w:rsidRPr="00247F97">
        <w:rPr>
          <w:rFonts w:eastAsia="Times New Roman"/>
          <w:sz w:val="18"/>
          <w:szCs w:val="18"/>
          <w:lang w:val="en-GB"/>
        </w:rPr>
        <w:t xml:space="preserve">Tov, “The Septuagint Translation of Genesis as the First Scripture Translation,” in </w:t>
      </w:r>
      <w:r w:rsidR="4A72A44B" w:rsidRPr="00247F97">
        <w:rPr>
          <w:rFonts w:eastAsia="Times New Roman"/>
          <w:i/>
          <w:iCs/>
          <w:sz w:val="18"/>
          <w:szCs w:val="18"/>
          <w:lang w:val="en-GB"/>
        </w:rPr>
        <w:t xml:space="preserve">In the Footsteps of Sherlock Holmes: Studies in the Biblical Text in Honour of </w:t>
      </w:r>
      <w:proofErr w:type="spellStart"/>
      <w:r w:rsidR="4A72A44B" w:rsidRPr="00247F97">
        <w:rPr>
          <w:rFonts w:eastAsia="Times New Roman"/>
          <w:i/>
          <w:iCs/>
          <w:sz w:val="18"/>
          <w:szCs w:val="18"/>
          <w:lang w:val="en-GB"/>
        </w:rPr>
        <w:t>Anneli</w:t>
      </w:r>
      <w:proofErr w:type="spellEnd"/>
      <w:r w:rsidR="4A72A44B" w:rsidRPr="00247F97">
        <w:rPr>
          <w:rFonts w:eastAsia="Times New Roman"/>
          <w:i/>
          <w:iCs/>
          <w:sz w:val="18"/>
          <w:szCs w:val="18"/>
          <w:lang w:val="en-GB"/>
        </w:rPr>
        <w:t xml:space="preserve"> </w:t>
      </w:r>
      <w:proofErr w:type="spellStart"/>
      <w:r w:rsidR="4A72A44B" w:rsidRPr="00247F97">
        <w:rPr>
          <w:rFonts w:eastAsia="Times New Roman"/>
          <w:i/>
          <w:iCs/>
          <w:sz w:val="18"/>
          <w:szCs w:val="18"/>
          <w:lang w:val="en-GB"/>
        </w:rPr>
        <w:t>Aejmelaeus</w:t>
      </w:r>
      <w:proofErr w:type="spellEnd"/>
      <w:r w:rsidR="007841DC" w:rsidRPr="00247F97">
        <w:rPr>
          <w:rFonts w:eastAsia="Times New Roman"/>
          <w:sz w:val="18"/>
          <w:szCs w:val="18"/>
          <w:lang w:val="en-GB"/>
        </w:rPr>
        <w:t xml:space="preserve">, </w:t>
      </w:r>
      <w:r w:rsidR="00240B72" w:rsidRPr="00247F97">
        <w:rPr>
          <w:rFonts w:eastAsia="Times New Roman"/>
          <w:sz w:val="18"/>
          <w:szCs w:val="18"/>
          <w:lang w:val="en-GB"/>
        </w:rPr>
        <w:t xml:space="preserve">ed. Kristin De Troyer </w:t>
      </w:r>
      <w:r w:rsidR="00240B72" w:rsidRPr="001A060E">
        <w:rPr>
          <w:rFonts w:eastAsia="Times New Roman"/>
          <w:sz w:val="18"/>
          <w:szCs w:val="18"/>
          <w:lang w:val="en-GB"/>
        </w:rPr>
        <w:t>et al</w:t>
      </w:r>
      <w:r w:rsidR="00240B72" w:rsidRPr="00247F97">
        <w:rPr>
          <w:rFonts w:eastAsia="Times New Roman"/>
          <w:sz w:val="18"/>
          <w:szCs w:val="18"/>
          <w:lang w:val="en-GB"/>
        </w:rPr>
        <w:t xml:space="preserve">., </w:t>
      </w:r>
      <w:r w:rsidR="4A72A44B" w:rsidRPr="00247F97">
        <w:rPr>
          <w:rFonts w:eastAsia="Times New Roman"/>
          <w:sz w:val="18"/>
          <w:szCs w:val="18"/>
          <w:lang w:val="en-GB"/>
        </w:rPr>
        <w:t>BETL 72</w:t>
      </w:r>
      <w:r w:rsidR="007841DC" w:rsidRPr="00247F97">
        <w:rPr>
          <w:rFonts w:eastAsia="Times New Roman"/>
          <w:sz w:val="18"/>
          <w:szCs w:val="18"/>
          <w:lang w:val="en-GB"/>
        </w:rPr>
        <w:t xml:space="preserve"> (</w:t>
      </w:r>
      <w:r w:rsidR="4A72A44B" w:rsidRPr="00247F97">
        <w:rPr>
          <w:rFonts w:eastAsia="Times New Roman"/>
          <w:sz w:val="18"/>
          <w:szCs w:val="18"/>
          <w:lang w:val="en-GB"/>
        </w:rPr>
        <w:t>Leuven: Peeters, 2014), 47–64; J</w:t>
      </w:r>
      <w:r w:rsidR="007841DC" w:rsidRPr="00247F97">
        <w:rPr>
          <w:rFonts w:eastAsia="Times New Roman"/>
          <w:sz w:val="18"/>
          <w:szCs w:val="18"/>
          <w:lang w:val="en-GB"/>
        </w:rPr>
        <w:t>ohann</w:t>
      </w:r>
      <w:r w:rsidR="4A72A44B" w:rsidRPr="00247F97">
        <w:rPr>
          <w:rFonts w:eastAsia="Times New Roman"/>
          <w:sz w:val="18"/>
          <w:szCs w:val="18"/>
          <w:lang w:val="en-GB"/>
        </w:rPr>
        <w:t xml:space="preserve"> Cook, “The Exegesis of the Greek Genesis</w:t>
      </w:r>
      <w:r w:rsidR="007841DC" w:rsidRPr="00247F97">
        <w:rPr>
          <w:rFonts w:eastAsia="Times New Roman"/>
          <w:sz w:val="18"/>
          <w:szCs w:val="18"/>
          <w:lang w:val="en-GB"/>
        </w:rPr>
        <w:t>,</w:t>
      </w:r>
      <w:r w:rsidR="4A72A44B" w:rsidRPr="00247F97">
        <w:rPr>
          <w:rFonts w:eastAsia="Times New Roman"/>
          <w:sz w:val="18"/>
          <w:szCs w:val="18"/>
          <w:lang w:val="en-GB"/>
        </w:rPr>
        <w:t xml:space="preserve">” in </w:t>
      </w:r>
      <w:r w:rsidR="4A72A44B" w:rsidRPr="00247F97">
        <w:rPr>
          <w:rFonts w:eastAsia="Times New Roman"/>
          <w:i/>
          <w:iCs/>
          <w:sz w:val="18"/>
          <w:szCs w:val="18"/>
          <w:lang w:val="en-GB"/>
        </w:rPr>
        <w:t>VI Congress of the International Organization for Septuagint and Cognate Studies, Jerusalem 1986</w:t>
      </w:r>
      <w:r w:rsidR="007841DC" w:rsidRPr="00247F97">
        <w:rPr>
          <w:rFonts w:eastAsia="Times New Roman"/>
          <w:sz w:val="18"/>
          <w:szCs w:val="18"/>
          <w:lang w:val="en-GB"/>
        </w:rPr>
        <w:t xml:space="preserve">, </w:t>
      </w:r>
      <w:r w:rsidR="008F0DA4" w:rsidRPr="00247F97">
        <w:rPr>
          <w:rFonts w:eastAsia="Times New Roman"/>
          <w:sz w:val="18"/>
          <w:szCs w:val="18"/>
          <w:lang w:val="en-GB"/>
        </w:rPr>
        <w:t>ed. Claude</w:t>
      </w:r>
      <w:r w:rsidR="006908FD" w:rsidRPr="00247F97">
        <w:rPr>
          <w:rFonts w:eastAsia="Times New Roman"/>
          <w:sz w:val="18"/>
          <w:szCs w:val="18"/>
          <w:lang w:val="en-GB"/>
        </w:rPr>
        <w:t xml:space="preserve"> Cox, </w:t>
      </w:r>
      <w:r w:rsidR="4A72A44B" w:rsidRPr="00247F97">
        <w:rPr>
          <w:rFonts w:eastAsia="Times New Roman"/>
          <w:sz w:val="18"/>
          <w:szCs w:val="18"/>
          <w:lang w:val="en-GB"/>
        </w:rPr>
        <w:t>SBLSCS 23</w:t>
      </w:r>
      <w:r w:rsidR="007841DC" w:rsidRPr="00247F97">
        <w:rPr>
          <w:rFonts w:eastAsia="Times New Roman"/>
          <w:sz w:val="18"/>
          <w:szCs w:val="18"/>
          <w:lang w:val="en-GB"/>
        </w:rPr>
        <w:t xml:space="preserve"> (</w:t>
      </w:r>
      <w:r w:rsidR="4A72A44B" w:rsidRPr="00247F97">
        <w:rPr>
          <w:rFonts w:eastAsia="Times New Roman"/>
          <w:sz w:val="18"/>
          <w:szCs w:val="18"/>
          <w:lang w:val="en-GB"/>
        </w:rPr>
        <w:t>Atlanta: Scholars Press, 1987</w:t>
      </w:r>
      <w:r w:rsidR="007841DC" w:rsidRPr="00247F97">
        <w:rPr>
          <w:rFonts w:eastAsia="Times New Roman"/>
          <w:sz w:val="18"/>
          <w:szCs w:val="18"/>
          <w:lang w:val="en-GB"/>
        </w:rPr>
        <w:t>)</w:t>
      </w:r>
      <w:r w:rsidR="4A72A44B" w:rsidRPr="00247F97">
        <w:rPr>
          <w:rFonts w:eastAsia="Times New Roman"/>
          <w:sz w:val="18"/>
          <w:szCs w:val="18"/>
          <w:lang w:val="en-GB"/>
        </w:rPr>
        <w:t>, 91</w:t>
      </w:r>
      <w:r w:rsidR="007841DC" w:rsidRPr="00247F97">
        <w:rPr>
          <w:rFonts w:eastAsia="Times New Roman"/>
          <w:sz w:val="18"/>
          <w:szCs w:val="18"/>
          <w:lang w:val="en-GB"/>
        </w:rPr>
        <w:t>–</w:t>
      </w:r>
      <w:r w:rsidR="4A72A44B" w:rsidRPr="00247F97">
        <w:rPr>
          <w:rFonts w:eastAsia="Times New Roman"/>
          <w:sz w:val="18"/>
          <w:szCs w:val="18"/>
          <w:lang w:val="en-GB"/>
        </w:rPr>
        <w:t>125</w:t>
      </w:r>
      <w:r w:rsidR="007841DC" w:rsidRPr="00247F97">
        <w:rPr>
          <w:rFonts w:eastAsia="Times New Roman"/>
          <w:sz w:val="18"/>
          <w:szCs w:val="18"/>
          <w:lang w:val="en-GB"/>
        </w:rPr>
        <w:t xml:space="preserve">; </w:t>
      </w:r>
      <w:r w:rsidR="4A72A44B" w:rsidRPr="00247F97">
        <w:rPr>
          <w:rFonts w:eastAsia="Times New Roman"/>
          <w:sz w:val="18"/>
          <w:szCs w:val="18"/>
          <w:lang w:val="en-GB"/>
        </w:rPr>
        <w:t xml:space="preserve">Mark W. Scarlata, “Genesis,” in </w:t>
      </w:r>
      <w:r w:rsidR="4A72A44B" w:rsidRPr="00247F97">
        <w:rPr>
          <w:rFonts w:eastAsia="Times New Roman"/>
          <w:i/>
          <w:iCs/>
          <w:sz w:val="18"/>
          <w:szCs w:val="18"/>
          <w:lang w:val="en-GB"/>
        </w:rPr>
        <w:t>T&amp;T Clark Companion to the Septuagint</w:t>
      </w:r>
      <w:r w:rsidR="006908FD" w:rsidRPr="00247F97">
        <w:rPr>
          <w:rFonts w:eastAsia="Times New Roman"/>
          <w:sz w:val="18"/>
          <w:szCs w:val="18"/>
          <w:lang w:val="en-GB"/>
        </w:rPr>
        <w:t>, ed. James K. Aitken</w:t>
      </w:r>
      <w:r w:rsidR="0064693C" w:rsidRPr="00247F97">
        <w:rPr>
          <w:rFonts w:eastAsia="Times New Roman"/>
          <w:sz w:val="18"/>
          <w:szCs w:val="18"/>
          <w:lang w:val="en-GB"/>
        </w:rPr>
        <w:t xml:space="preserve"> (</w:t>
      </w:r>
      <w:r w:rsidR="4A72A44B" w:rsidRPr="00247F97">
        <w:rPr>
          <w:rFonts w:eastAsia="Times New Roman"/>
          <w:sz w:val="18"/>
          <w:szCs w:val="18"/>
          <w:lang w:val="en-GB"/>
        </w:rPr>
        <w:t>London: Bloomsbury, 2015</w:t>
      </w:r>
      <w:r w:rsidR="0064693C" w:rsidRPr="00247F97">
        <w:rPr>
          <w:rFonts w:eastAsia="Times New Roman"/>
          <w:sz w:val="18"/>
          <w:szCs w:val="18"/>
          <w:lang w:val="en-GB"/>
        </w:rPr>
        <w:t>)</w:t>
      </w:r>
      <w:r w:rsidR="4A72A44B" w:rsidRPr="00247F97">
        <w:rPr>
          <w:rFonts w:eastAsia="Times New Roman"/>
          <w:sz w:val="18"/>
          <w:szCs w:val="18"/>
          <w:lang w:val="en-GB"/>
        </w:rPr>
        <w:t xml:space="preserve">, 13–28. </w:t>
      </w:r>
      <w:r w:rsidR="4A72A44B" w:rsidRPr="00247F97">
        <w:rPr>
          <w:rFonts w:eastAsia="Times New Roman"/>
          <w:color w:val="000000" w:themeColor="text1"/>
          <w:sz w:val="18"/>
          <w:szCs w:val="18"/>
          <w:lang w:val="en-GB"/>
        </w:rPr>
        <w:t xml:space="preserve">The general conclusion of these works is that the translator of Genesis remains relatively close to his Hebrew </w:t>
      </w:r>
      <w:r w:rsidR="4A72A44B" w:rsidRPr="00247F97">
        <w:rPr>
          <w:rFonts w:eastAsia="Times New Roman"/>
          <w:i/>
          <w:iCs/>
          <w:color w:val="000000" w:themeColor="text1"/>
          <w:sz w:val="18"/>
          <w:szCs w:val="18"/>
          <w:lang w:val="en-GB"/>
        </w:rPr>
        <w:t xml:space="preserve">Vorlage, </w:t>
      </w:r>
      <w:r w:rsidR="4A72A44B" w:rsidRPr="00247F97">
        <w:rPr>
          <w:rFonts w:eastAsia="Times New Roman"/>
          <w:color w:val="000000" w:themeColor="text1"/>
          <w:sz w:val="18"/>
          <w:szCs w:val="18"/>
          <w:lang w:val="en-GB"/>
        </w:rPr>
        <w:t>which he rendered with precision and</w:t>
      </w:r>
      <w:r w:rsidR="0064693C" w:rsidRPr="00247F97">
        <w:rPr>
          <w:rFonts w:eastAsia="Times New Roman"/>
          <w:color w:val="000000" w:themeColor="text1"/>
          <w:sz w:val="18"/>
          <w:szCs w:val="18"/>
          <w:lang w:val="en-GB"/>
        </w:rPr>
        <w:t xml:space="preserve">, consequently, </w:t>
      </w:r>
      <w:r w:rsidR="4A72A44B" w:rsidRPr="00247F97">
        <w:rPr>
          <w:rFonts w:eastAsia="Times New Roman"/>
          <w:color w:val="000000" w:themeColor="text1"/>
          <w:sz w:val="18"/>
          <w:szCs w:val="18"/>
          <w:lang w:val="en-GB"/>
        </w:rPr>
        <w:t xml:space="preserve">resulted in a polished text of high quality. At the same time, the translator sometimes deviates from a certain translation preference and uses more specific words which contextualise the </w:t>
      </w:r>
      <w:proofErr w:type="gramStart"/>
      <w:r w:rsidR="4A72A44B" w:rsidRPr="00247F97">
        <w:rPr>
          <w:rFonts w:eastAsia="Times New Roman"/>
          <w:color w:val="000000" w:themeColor="text1"/>
          <w:sz w:val="18"/>
          <w:szCs w:val="18"/>
          <w:lang w:val="en-GB"/>
        </w:rPr>
        <w:t>verse, or</w:t>
      </w:r>
      <w:proofErr w:type="gramEnd"/>
      <w:r w:rsidR="4A72A44B" w:rsidRPr="00247F97">
        <w:rPr>
          <w:rFonts w:eastAsia="Times New Roman"/>
          <w:color w:val="000000" w:themeColor="text1"/>
          <w:sz w:val="18"/>
          <w:szCs w:val="18"/>
          <w:lang w:val="en-GB"/>
        </w:rPr>
        <w:t xml:space="preserve"> take into account exegetical traditions.</w:t>
      </w:r>
    </w:p>
  </w:footnote>
  <w:footnote w:id="9">
    <w:p w14:paraId="24200033" w14:textId="74BAB7FC" w:rsidR="009C2899" w:rsidRPr="00247F97" w:rsidRDefault="009C2899" w:rsidP="00247F97">
      <w:pPr>
        <w:pStyle w:val="Voetnoottekst"/>
        <w:spacing w:line="276" w:lineRule="auto"/>
        <w:jc w:val="both"/>
        <w:rPr>
          <w:rFonts w:eastAsia="Times New Roman"/>
          <w:sz w:val="18"/>
          <w:szCs w:val="18"/>
          <w:lang w:val="en-GB"/>
        </w:rPr>
      </w:pPr>
      <w:r w:rsidRPr="00247F97">
        <w:rPr>
          <w:rStyle w:val="Voetnootmarkering"/>
          <w:sz w:val="18"/>
          <w:szCs w:val="18"/>
          <w:lang w:val="en-GB"/>
        </w:rPr>
        <w:footnoteRef/>
      </w:r>
      <w:r w:rsidRPr="00247F97">
        <w:rPr>
          <w:sz w:val="18"/>
          <w:szCs w:val="18"/>
          <w:lang w:val="en-GB"/>
        </w:rPr>
        <w:t xml:space="preserve"> </w:t>
      </w:r>
      <w:r w:rsidR="00572EBA" w:rsidRPr="00247F97">
        <w:rPr>
          <w:rFonts w:asciiTheme="majorBidi" w:hAnsiTheme="majorBidi" w:cstheme="majorBidi"/>
          <w:sz w:val="18"/>
          <w:szCs w:val="18"/>
          <w:lang w:val="en-GB"/>
        </w:rPr>
        <w:t xml:space="preserve">In most instances, the peculiar translation choice is noticed but not followed by an explanation why the LXX translator opted for </w:t>
      </w:r>
      <w:proofErr w:type="spellStart"/>
      <w:r w:rsidR="00572EBA" w:rsidRPr="00247F97">
        <w:rPr>
          <w:rFonts w:ascii="SBL Greek" w:eastAsia="SimSun" w:hAnsi="SBL Greek"/>
          <w:sz w:val="18"/>
          <w:szCs w:val="18"/>
          <w:lang w:val="en-GB" w:eastAsia="zh-CN"/>
        </w:rPr>
        <w:t>φρόνιμος</w:t>
      </w:r>
      <w:proofErr w:type="spellEnd"/>
      <w:r w:rsidR="00572EBA" w:rsidRPr="00247F97">
        <w:rPr>
          <w:rFonts w:asciiTheme="majorBidi" w:eastAsia="SimSun" w:hAnsiTheme="majorBidi" w:cstheme="majorBidi"/>
          <w:sz w:val="18"/>
          <w:szCs w:val="18"/>
          <w:lang w:val="en-GB" w:eastAsia="zh-CN"/>
        </w:rPr>
        <w:t xml:space="preserve"> instead of a more standard Greek equivalent such as </w:t>
      </w:r>
      <w:r w:rsidR="00572EBA" w:rsidRPr="00247F97">
        <w:rPr>
          <w:rFonts w:ascii="SBL Greek" w:eastAsiaTheme="majorEastAsia" w:hAnsi="SBL Greek" w:cstheme="majorBidi"/>
          <w:sz w:val="18"/>
          <w:szCs w:val="18"/>
          <w:lang w:val="en-GB" w:bidi="he-IL"/>
        </w:rPr>
        <w:t>πα</w:t>
      </w:r>
      <w:proofErr w:type="spellStart"/>
      <w:r w:rsidR="00572EBA" w:rsidRPr="00247F97">
        <w:rPr>
          <w:rFonts w:ascii="SBL Greek" w:eastAsiaTheme="majorEastAsia" w:hAnsi="SBL Greek" w:cstheme="majorBidi"/>
          <w:sz w:val="18"/>
          <w:szCs w:val="18"/>
          <w:lang w:val="en-GB" w:bidi="he-IL"/>
        </w:rPr>
        <w:t>νοῦργος</w:t>
      </w:r>
      <w:proofErr w:type="spellEnd"/>
      <w:r w:rsidR="00572EBA" w:rsidRPr="00247F97">
        <w:rPr>
          <w:rFonts w:asciiTheme="majorBidi" w:eastAsia="SimSun" w:hAnsiTheme="majorBidi" w:cstheme="majorBidi"/>
          <w:sz w:val="18"/>
          <w:szCs w:val="18"/>
          <w:lang w:val="en-GB" w:eastAsia="zh-CN"/>
        </w:rPr>
        <w:t xml:space="preserve">. </w:t>
      </w:r>
      <w:r w:rsidR="00436C39" w:rsidRPr="00247F97">
        <w:rPr>
          <w:sz w:val="18"/>
          <w:szCs w:val="18"/>
          <w:lang w:val="en-GB"/>
        </w:rPr>
        <w:t xml:space="preserve">See, </w:t>
      </w:r>
      <w:r w:rsidR="00436C39" w:rsidRPr="00247F97">
        <w:rPr>
          <w:i/>
          <w:iCs/>
          <w:sz w:val="18"/>
          <w:szCs w:val="18"/>
          <w:lang w:val="en-GB"/>
        </w:rPr>
        <w:t>e.g.</w:t>
      </w:r>
      <w:r w:rsidR="00436C39" w:rsidRPr="00247F97">
        <w:rPr>
          <w:sz w:val="18"/>
          <w:szCs w:val="18"/>
          <w:lang w:val="en-GB"/>
        </w:rPr>
        <w:t xml:space="preserve">, </w:t>
      </w:r>
      <w:r w:rsidR="00793505" w:rsidRPr="00247F97">
        <w:rPr>
          <w:sz w:val="18"/>
          <w:szCs w:val="18"/>
          <w:lang w:val="en-GB"/>
        </w:rPr>
        <w:t xml:space="preserve">John Skinner, </w:t>
      </w:r>
      <w:r w:rsidR="00793505" w:rsidRPr="00247F97">
        <w:rPr>
          <w:i/>
          <w:iCs/>
          <w:sz w:val="18"/>
          <w:szCs w:val="18"/>
          <w:lang w:val="en-GB"/>
        </w:rPr>
        <w:t xml:space="preserve">A Critical and Exegetical </w:t>
      </w:r>
      <w:r w:rsidR="00A318AF" w:rsidRPr="00247F97">
        <w:rPr>
          <w:i/>
          <w:iCs/>
          <w:sz w:val="18"/>
          <w:szCs w:val="18"/>
          <w:lang w:val="en-GB"/>
        </w:rPr>
        <w:t>Commentary</w:t>
      </w:r>
      <w:r w:rsidR="00793505" w:rsidRPr="00247F97">
        <w:rPr>
          <w:i/>
          <w:iCs/>
          <w:sz w:val="18"/>
          <w:szCs w:val="18"/>
          <w:lang w:val="en-GB"/>
        </w:rPr>
        <w:t xml:space="preserve"> on Genesis</w:t>
      </w:r>
      <w:r w:rsidR="00A318AF" w:rsidRPr="00247F97">
        <w:rPr>
          <w:sz w:val="18"/>
          <w:szCs w:val="18"/>
          <w:lang w:val="en-GB"/>
        </w:rPr>
        <w:t xml:space="preserve">, ICC (Edinburgh: T&amp;T Clark, 1910), </w:t>
      </w:r>
      <w:r w:rsidR="00793505" w:rsidRPr="00247F97">
        <w:rPr>
          <w:sz w:val="18"/>
          <w:szCs w:val="18"/>
          <w:lang w:val="en-GB"/>
        </w:rPr>
        <w:t xml:space="preserve">73; </w:t>
      </w:r>
      <w:r w:rsidR="0087238F" w:rsidRPr="00247F97">
        <w:rPr>
          <w:sz w:val="18"/>
          <w:szCs w:val="18"/>
          <w:lang w:val="en-GB"/>
        </w:rPr>
        <w:t xml:space="preserve">John William </w:t>
      </w:r>
      <w:r w:rsidR="00436C39" w:rsidRPr="00247F97">
        <w:rPr>
          <w:rFonts w:asciiTheme="majorBidi" w:hAnsiTheme="majorBidi" w:cstheme="majorBidi"/>
          <w:sz w:val="18"/>
          <w:szCs w:val="18"/>
          <w:lang w:val="en-GB"/>
        </w:rPr>
        <w:t xml:space="preserve">Wevers, </w:t>
      </w:r>
      <w:r w:rsidR="00436C39" w:rsidRPr="00247F97">
        <w:rPr>
          <w:rFonts w:asciiTheme="majorBidi" w:hAnsiTheme="majorBidi" w:cstheme="majorBidi"/>
          <w:i/>
          <w:iCs/>
          <w:sz w:val="18"/>
          <w:szCs w:val="18"/>
          <w:lang w:val="en-GB"/>
        </w:rPr>
        <w:t>Notes on the Greek Text of Genesis</w:t>
      </w:r>
      <w:r w:rsidR="00436C39" w:rsidRPr="00247F97">
        <w:rPr>
          <w:rFonts w:asciiTheme="majorBidi" w:hAnsiTheme="majorBidi" w:cstheme="majorBidi"/>
          <w:sz w:val="18"/>
          <w:szCs w:val="18"/>
          <w:lang w:val="en-GB"/>
        </w:rPr>
        <w:t xml:space="preserve">, </w:t>
      </w:r>
      <w:r w:rsidR="00BA757B" w:rsidRPr="00247F97">
        <w:rPr>
          <w:rFonts w:asciiTheme="majorBidi" w:hAnsiTheme="majorBidi" w:cstheme="majorBidi"/>
          <w:sz w:val="18"/>
          <w:szCs w:val="18"/>
          <w:lang w:val="en-GB"/>
        </w:rPr>
        <w:t>SBL</w:t>
      </w:r>
      <w:r w:rsidR="0087238F" w:rsidRPr="00247F97">
        <w:rPr>
          <w:rFonts w:asciiTheme="majorBidi" w:hAnsiTheme="majorBidi" w:cstheme="majorBidi"/>
          <w:sz w:val="18"/>
          <w:szCs w:val="18"/>
          <w:lang w:val="en-GB"/>
        </w:rPr>
        <w:t xml:space="preserve">SCS </w:t>
      </w:r>
      <w:r w:rsidR="00436C39" w:rsidRPr="00247F97">
        <w:rPr>
          <w:rFonts w:asciiTheme="majorBidi" w:hAnsiTheme="majorBidi" w:cstheme="majorBidi"/>
          <w:sz w:val="18"/>
          <w:szCs w:val="18"/>
          <w:lang w:val="en-GB"/>
        </w:rPr>
        <w:t>38</w:t>
      </w:r>
      <w:r w:rsidR="0087238F" w:rsidRPr="00247F97">
        <w:rPr>
          <w:rFonts w:asciiTheme="majorBidi" w:hAnsiTheme="majorBidi" w:cstheme="majorBidi"/>
          <w:sz w:val="18"/>
          <w:szCs w:val="18"/>
          <w:lang w:val="en-GB"/>
        </w:rPr>
        <w:t xml:space="preserve"> (Atlanta: Scholars Press, 1993)</w:t>
      </w:r>
      <w:r w:rsidR="00E969F2" w:rsidRPr="00247F97">
        <w:rPr>
          <w:rFonts w:asciiTheme="majorBidi" w:hAnsiTheme="majorBidi" w:cstheme="majorBidi"/>
          <w:sz w:val="18"/>
          <w:szCs w:val="18"/>
          <w:lang w:val="en-GB"/>
        </w:rPr>
        <w:t xml:space="preserve">, </w:t>
      </w:r>
      <w:r w:rsidR="007648F1">
        <w:rPr>
          <w:rFonts w:asciiTheme="majorBidi" w:hAnsiTheme="majorBidi" w:cstheme="majorBidi"/>
          <w:sz w:val="18"/>
          <w:szCs w:val="18"/>
          <w:lang w:val="en-GB"/>
        </w:rPr>
        <w:t>36</w:t>
      </w:r>
      <w:r w:rsidR="00436C39" w:rsidRPr="00247F97">
        <w:rPr>
          <w:rFonts w:asciiTheme="majorBidi" w:hAnsiTheme="majorBidi" w:cstheme="majorBidi"/>
          <w:sz w:val="18"/>
          <w:szCs w:val="18"/>
          <w:lang w:val="en-GB"/>
        </w:rPr>
        <w:t xml:space="preserve">; Susan </w:t>
      </w:r>
      <w:r w:rsidR="00F14288" w:rsidRPr="00247F97">
        <w:rPr>
          <w:rFonts w:asciiTheme="majorBidi" w:hAnsiTheme="majorBidi" w:cstheme="majorBidi"/>
          <w:sz w:val="18"/>
          <w:szCs w:val="18"/>
          <w:lang w:val="en-GB"/>
        </w:rPr>
        <w:t xml:space="preserve">A. </w:t>
      </w:r>
      <w:r w:rsidR="00436C39" w:rsidRPr="00247F97">
        <w:rPr>
          <w:rFonts w:asciiTheme="majorBidi" w:hAnsiTheme="majorBidi" w:cstheme="majorBidi"/>
          <w:sz w:val="18"/>
          <w:szCs w:val="18"/>
          <w:lang w:val="en-GB"/>
        </w:rPr>
        <w:t xml:space="preserve">Brayford, </w:t>
      </w:r>
      <w:r w:rsidR="00436C39" w:rsidRPr="00247F97">
        <w:rPr>
          <w:rFonts w:asciiTheme="majorBidi" w:hAnsiTheme="majorBidi" w:cstheme="majorBidi"/>
          <w:i/>
          <w:iCs/>
          <w:sz w:val="18"/>
          <w:szCs w:val="18"/>
          <w:lang w:val="en-GB"/>
        </w:rPr>
        <w:t>Genesis</w:t>
      </w:r>
      <w:r w:rsidR="00436C39" w:rsidRPr="00247F97">
        <w:rPr>
          <w:rFonts w:asciiTheme="majorBidi" w:hAnsiTheme="majorBidi" w:cstheme="majorBidi"/>
          <w:sz w:val="18"/>
          <w:szCs w:val="18"/>
          <w:lang w:val="en-GB"/>
        </w:rPr>
        <w:t>, SCS (Leiden/Boston: Brill, 2007), 236</w:t>
      </w:r>
      <w:r w:rsidR="008F619A" w:rsidRPr="00247F97">
        <w:rPr>
          <w:rFonts w:asciiTheme="majorBidi" w:hAnsiTheme="majorBidi" w:cstheme="majorBidi"/>
          <w:sz w:val="18"/>
          <w:szCs w:val="18"/>
          <w:lang w:val="en-GB"/>
        </w:rPr>
        <w:t xml:space="preserve">; </w:t>
      </w:r>
      <w:r w:rsidR="4A72A44B" w:rsidRPr="00247F97">
        <w:rPr>
          <w:rFonts w:eastAsia="Times New Roman"/>
          <w:sz w:val="18"/>
          <w:szCs w:val="18"/>
          <w:lang w:val="en-GB"/>
        </w:rPr>
        <w:t>P</w:t>
      </w:r>
      <w:r w:rsidR="003067A1" w:rsidRPr="00247F97">
        <w:rPr>
          <w:rFonts w:eastAsia="Times New Roman"/>
          <w:sz w:val="18"/>
          <w:szCs w:val="18"/>
          <w:lang w:val="en-GB"/>
        </w:rPr>
        <w:t>eter</w:t>
      </w:r>
      <w:r w:rsidR="4A72A44B" w:rsidRPr="00247F97">
        <w:rPr>
          <w:rFonts w:eastAsia="Times New Roman"/>
          <w:sz w:val="18"/>
          <w:szCs w:val="18"/>
          <w:lang w:val="en-GB"/>
        </w:rPr>
        <w:t xml:space="preserve"> Prestel</w:t>
      </w:r>
      <w:r w:rsidR="003067A1" w:rsidRPr="00247F97">
        <w:rPr>
          <w:rFonts w:eastAsia="Times New Roman"/>
          <w:smallCaps/>
          <w:sz w:val="18"/>
          <w:szCs w:val="18"/>
          <w:lang w:val="en-GB"/>
        </w:rPr>
        <w:t xml:space="preserve"> </w:t>
      </w:r>
      <w:r w:rsidR="003067A1" w:rsidRPr="00247F97">
        <w:rPr>
          <w:rFonts w:eastAsia="Times New Roman"/>
          <w:sz w:val="18"/>
          <w:szCs w:val="18"/>
          <w:lang w:val="en-GB"/>
        </w:rPr>
        <w:t>and Stefan</w:t>
      </w:r>
      <w:r w:rsidR="4A72A44B" w:rsidRPr="00247F97">
        <w:rPr>
          <w:rFonts w:eastAsia="Times New Roman"/>
          <w:smallCaps/>
          <w:sz w:val="18"/>
          <w:szCs w:val="18"/>
          <w:lang w:val="en-GB"/>
        </w:rPr>
        <w:t xml:space="preserve"> </w:t>
      </w:r>
      <w:proofErr w:type="spellStart"/>
      <w:r w:rsidR="4A72A44B" w:rsidRPr="00247F97">
        <w:rPr>
          <w:rFonts w:eastAsia="Times New Roman"/>
          <w:sz w:val="18"/>
          <w:szCs w:val="18"/>
          <w:lang w:val="en-GB"/>
        </w:rPr>
        <w:t>Schorch</w:t>
      </w:r>
      <w:proofErr w:type="spellEnd"/>
      <w:r w:rsidR="4A72A44B" w:rsidRPr="00247F97">
        <w:rPr>
          <w:rFonts w:eastAsia="Times New Roman"/>
          <w:smallCaps/>
          <w:sz w:val="18"/>
          <w:szCs w:val="18"/>
          <w:lang w:val="en-GB"/>
        </w:rPr>
        <w:t xml:space="preserve">, </w:t>
      </w:r>
      <w:r w:rsidR="4A72A44B" w:rsidRPr="00247F97">
        <w:rPr>
          <w:rFonts w:eastAsia="Times New Roman"/>
          <w:sz w:val="18"/>
          <w:szCs w:val="18"/>
          <w:lang w:val="en-GB"/>
        </w:rPr>
        <w:t xml:space="preserve">“Genesis. </w:t>
      </w:r>
      <w:r w:rsidR="4A72A44B" w:rsidRPr="0075201C">
        <w:rPr>
          <w:rFonts w:eastAsia="Times New Roman"/>
          <w:sz w:val="18"/>
          <w:szCs w:val="18"/>
          <w:lang w:val="de-DE"/>
        </w:rPr>
        <w:t>Das erste Buch Mose</w:t>
      </w:r>
      <w:r w:rsidR="008F619A" w:rsidRPr="0075201C">
        <w:rPr>
          <w:rFonts w:eastAsia="Times New Roman"/>
          <w:sz w:val="18"/>
          <w:szCs w:val="18"/>
          <w:lang w:val="de-DE"/>
        </w:rPr>
        <w:t>,</w:t>
      </w:r>
      <w:r w:rsidR="4A72A44B" w:rsidRPr="0075201C">
        <w:rPr>
          <w:rFonts w:eastAsia="Times New Roman"/>
          <w:sz w:val="18"/>
          <w:szCs w:val="18"/>
          <w:lang w:val="de-DE"/>
        </w:rPr>
        <w:t xml:space="preserve">” in </w:t>
      </w:r>
      <w:r w:rsidR="4A72A44B" w:rsidRPr="0075201C">
        <w:rPr>
          <w:rFonts w:eastAsia="Times New Roman"/>
          <w:i/>
          <w:iCs/>
          <w:sz w:val="18"/>
          <w:szCs w:val="18"/>
          <w:lang w:val="de-DE"/>
        </w:rPr>
        <w:t>Septuaginta Deutsch. Erläuterungen und Kommentare I: Genesis bis Makkabäer</w:t>
      </w:r>
      <w:r w:rsidR="006D3897" w:rsidRPr="0075201C">
        <w:rPr>
          <w:rFonts w:eastAsia="Times New Roman"/>
          <w:sz w:val="18"/>
          <w:szCs w:val="18"/>
          <w:lang w:val="de-DE"/>
        </w:rPr>
        <w:t xml:space="preserve">, </w:t>
      </w:r>
      <w:proofErr w:type="spellStart"/>
      <w:r w:rsidR="006D3897" w:rsidRPr="0075201C">
        <w:rPr>
          <w:rFonts w:eastAsia="Times New Roman"/>
          <w:sz w:val="18"/>
          <w:szCs w:val="18"/>
          <w:lang w:val="de-DE"/>
        </w:rPr>
        <w:t>ed</w:t>
      </w:r>
      <w:proofErr w:type="spellEnd"/>
      <w:r w:rsidR="006D3897" w:rsidRPr="0075201C">
        <w:rPr>
          <w:rFonts w:eastAsia="Times New Roman"/>
          <w:sz w:val="18"/>
          <w:szCs w:val="18"/>
          <w:lang w:val="de-DE"/>
        </w:rPr>
        <w:t xml:space="preserve">. </w:t>
      </w:r>
      <w:r w:rsidR="006D3897" w:rsidRPr="00247F97">
        <w:rPr>
          <w:rFonts w:eastAsia="Times New Roman"/>
          <w:smallCaps/>
          <w:sz w:val="18"/>
          <w:szCs w:val="18"/>
          <w:lang w:val="en-US"/>
        </w:rPr>
        <w:t>M</w:t>
      </w:r>
      <w:r w:rsidR="006D3897" w:rsidRPr="00247F97">
        <w:rPr>
          <w:rFonts w:eastAsia="Times New Roman"/>
          <w:sz w:val="18"/>
          <w:szCs w:val="18"/>
          <w:lang w:val="en-US"/>
        </w:rPr>
        <w:t>artin</w:t>
      </w:r>
      <w:r w:rsidR="006D3897" w:rsidRPr="00247F97">
        <w:rPr>
          <w:rFonts w:eastAsia="Times New Roman"/>
          <w:smallCaps/>
          <w:sz w:val="18"/>
          <w:szCs w:val="18"/>
          <w:lang w:val="en-US"/>
        </w:rPr>
        <w:t xml:space="preserve"> </w:t>
      </w:r>
      <w:r w:rsidR="006D3897" w:rsidRPr="00247F97">
        <w:rPr>
          <w:rFonts w:eastAsia="Times New Roman"/>
          <w:sz w:val="18"/>
          <w:szCs w:val="18"/>
          <w:lang w:val="en-US"/>
        </w:rPr>
        <w:t>Karrer</w:t>
      </w:r>
      <w:r w:rsidR="006D3897" w:rsidRPr="00247F97">
        <w:rPr>
          <w:rFonts w:eastAsia="Times New Roman"/>
          <w:smallCaps/>
          <w:sz w:val="18"/>
          <w:szCs w:val="18"/>
          <w:lang w:val="en-US"/>
        </w:rPr>
        <w:t xml:space="preserve"> </w:t>
      </w:r>
      <w:r w:rsidR="006D3897" w:rsidRPr="00247F97">
        <w:rPr>
          <w:rFonts w:eastAsia="Times New Roman"/>
          <w:sz w:val="18"/>
          <w:szCs w:val="18"/>
          <w:lang w:val="en-US"/>
        </w:rPr>
        <w:t>and</w:t>
      </w:r>
      <w:r w:rsidR="006D3897" w:rsidRPr="00247F97">
        <w:rPr>
          <w:rFonts w:eastAsia="Times New Roman"/>
          <w:smallCaps/>
          <w:sz w:val="18"/>
          <w:szCs w:val="18"/>
          <w:lang w:val="en-US"/>
        </w:rPr>
        <w:t xml:space="preserve"> W</w:t>
      </w:r>
      <w:r w:rsidR="006D3897" w:rsidRPr="00247F97">
        <w:rPr>
          <w:rFonts w:eastAsia="Times New Roman"/>
          <w:sz w:val="18"/>
          <w:szCs w:val="18"/>
          <w:lang w:val="en-US"/>
        </w:rPr>
        <w:t>olfgang Kraus</w:t>
      </w:r>
      <w:r w:rsidR="006D3897" w:rsidRPr="00247F97">
        <w:rPr>
          <w:rFonts w:eastAsia="Times New Roman"/>
          <w:sz w:val="18"/>
          <w:szCs w:val="18"/>
          <w:lang w:val="en-GB"/>
        </w:rPr>
        <w:t xml:space="preserve"> </w:t>
      </w:r>
      <w:r w:rsidR="0062648E" w:rsidRPr="00247F97">
        <w:rPr>
          <w:rFonts w:eastAsia="Times New Roman"/>
          <w:sz w:val="18"/>
          <w:szCs w:val="18"/>
          <w:lang w:val="en-GB"/>
        </w:rPr>
        <w:t>(</w:t>
      </w:r>
      <w:r w:rsidR="4A72A44B" w:rsidRPr="00247F97">
        <w:rPr>
          <w:rFonts w:eastAsia="Times New Roman"/>
          <w:sz w:val="18"/>
          <w:szCs w:val="18"/>
          <w:lang w:val="en-GB"/>
        </w:rPr>
        <w:t>Stuttgar</w:t>
      </w:r>
      <w:r w:rsidR="0062648E" w:rsidRPr="00247F97">
        <w:rPr>
          <w:rFonts w:eastAsia="Times New Roman"/>
          <w:sz w:val="18"/>
          <w:szCs w:val="18"/>
          <w:lang w:val="en-GB"/>
        </w:rPr>
        <w:t xml:space="preserve">t: </w:t>
      </w:r>
      <w:r w:rsidR="4A72A44B" w:rsidRPr="00247F97">
        <w:rPr>
          <w:rFonts w:eastAsia="Times New Roman"/>
          <w:sz w:val="18"/>
          <w:szCs w:val="18"/>
          <w:lang w:val="en-GB"/>
        </w:rPr>
        <w:t xml:space="preserve">Deutsche </w:t>
      </w:r>
      <w:proofErr w:type="spellStart"/>
      <w:r w:rsidR="4A72A44B" w:rsidRPr="00247F97">
        <w:rPr>
          <w:rFonts w:eastAsia="Times New Roman"/>
          <w:sz w:val="18"/>
          <w:szCs w:val="18"/>
          <w:lang w:val="en-GB"/>
        </w:rPr>
        <w:t>Bibelgesellschaft</w:t>
      </w:r>
      <w:proofErr w:type="spellEnd"/>
      <w:r w:rsidR="4A72A44B" w:rsidRPr="00247F97">
        <w:rPr>
          <w:rFonts w:eastAsia="Times New Roman"/>
          <w:sz w:val="18"/>
          <w:szCs w:val="18"/>
          <w:lang w:val="en-GB"/>
        </w:rPr>
        <w:t>, 2011</w:t>
      </w:r>
      <w:r w:rsidR="0062648E" w:rsidRPr="00247F97">
        <w:rPr>
          <w:rFonts w:eastAsia="Times New Roman"/>
          <w:sz w:val="18"/>
          <w:szCs w:val="18"/>
          <w:lang w:val="en-GB"/>
        </w:rPr>
        <w:t>)</w:t>
      </w:r>
      <w:r w:rsidR="4A72A44B" w:rsidRPr="00247F97">
        <w:rPr>
          <w:rFonts w:eastAsia="Times New Roman"/>
          <w:sz w:val="18"/>
          <w:szCs w:val="18"/>
          <w:lang w:val="en-GB"/>
        </w:rPr>
        <w:t>, 145</w:t>
      </w:r>
      <w:r w:rsidR="0062648E" w:rsidRPr="00247F97">
        <w:rPr>
          <w:rFonts w:eastAsia="Times New Roman"/>
          <w:sz w:val="18"/>
          <w:szCs w:val="18"/>
          <w:lang w:val="en-GB"/>
        </w:rPr>
        <w:t>–</w:t>
      </w:r>
      <w:r w:rsidR="4A72A44B" w:rsidRPr="00247F97">
        <w:rPr>
          <w:rFonts w:eastAsia="Times New Roman"/>
          <w:sz w:val="18"/>
          <w:szCs w:val="18"/>
          <w:lang w:val="en-GB"/>
        </w:rPr>
        <w:t>258</w:t>
      </w:r>
      <w:r w:rsidR="0062648E" w:rsidRPr="00247F97">
        <w:rPr>
          <w:rFonts w:eastAsia="Times New Roman"/>
          <w:sz w:val="18"/>
          <w:szCs w:val="18"/>
          <w:lang w:val="en-GB"/>
        </w:rPr>
        <w:t xml:space="preserve">, </w:t>
      </w:r>
      <w:r w:rsidR="4A72A44B" w:rsidRPr="00247F97">
        <w:rPr>
          <w:rFonts w:eastAsia="Times New Roman"/>
          <w:sz w:val="18"/>
          <w:szCs w:val="18"/>
          <w:lang w:val="en-GB"/>
        </w:rPr>
        <w:t>161</w:t>
      </w:r>
      <w:r w:rsidR="00C17272" w:rsidRPr="00247F97">
        <w:rPr>
          <w:rFonts w:eastAsia="Times New Roman"/>
          <w:sz w:val="18"/>
          <w:szCs w:val="18"/>
          <w:lang w:val="en-GB"/>
        </w:rPr>
        <w:t>; Michaela Bauks,</w:t>
      </w:r>
      <w:r w:rsidR="4A72A44B" w:rsidRPr="00247F97">
        <w:rPr>
          <w:rFonts w:eastAsia="Times New Roman"/>
          <w:sz w:val="18"/>
          <w:szCs w:val="18"/>
          <w:lang w:val="en-GB"/>
        </w:rPr>
        <w:t xml:space="preserve"> </w:t>
      </w:r>
      <w:r w:rsidR="00C17272" w:rsidRPr="00247F97">
        <w:rPr>
          <w:rFonts w:eastAsia="Times New Roman"/>
          <w:sz w:val="18"/>
          <w:szCs w:val="18"/>
          <w:lang w:val="en-GB"/>
        </w:rPr>
        <w:t xml:space="preserve">“Text- and Reception-Historical Reflections on Transmissional and Hermeneutical Techniques in Genesis 2–3,” in </w:t>
      </w:r>
      <w:r w:rsidR="00C17272" w:rsidRPr="00247F97">
        <w:rPr>
          <w:rFonts w:eastAsia="Times New Roman"/>
          <w:i/>
          <w:iCs/>
          <w:sz w:val="18"/>
          <w:szCs w:val="18"/>
          <w:lang w:val="en-GB"/>
        </w:rPr>
        <w:t>The Pentateuch: International Perspectives on Current Research</w:t>
      </w:r>
      <w:r w:rsidR="00C17272" w:rsidRPr="00247F97">
        <w:rPr>
          <w:rFonts w:eastAsia="Times New Roman"/>
          <w:sz w:val="18"/>
          <w:szCs w:val="18"/>
          <w:lang w:val="en-GB"/>
        </w:rPr>
        <w:t xml:space="preserve">, ed. </w:t>
      </w:r>
      <w:r w:rsidR="00C17272" w:rsidRPr="00247F97">
        <w:rPr>
          <w:rFonts w:eastAsia="Times New Roman"/>
          <w:sz w:val="18"/>
          <w:szCs w:val="18"/>
          <w:lang w:val="de-DE"/>
        </w:rPr>
        <w:t xml:space="preserve">Thomas </w:t>
      </w:r>
      <w:proofErr w:type="spellStart"/>
      <w:r w:rsidR="00C17272" w:rsidRPr="00247F97">
        <w:rPr>
          <w:rFonts w:eastAsia="Times New Roman"/>
          <w:sz w:val="18"/>
          <w:szCs w:val="18"/>
          <w:lang w:val="de-DE"/>
        </w:rPr>
        <w:t>Dozeman</w:t>
      </w:r>
      <w:proofErr w:type="spellEnd"/>
      <w:r w:rsidR="00C17272" w:rsidRPr="00247F97">
        <w:rPr>
          <w:rFonts w:eastAsia="Times New Roman"/>
          <w:sz w:val="18"/>
          <w:szCs w:val="18"/>
          <w:lang w:val="de-DE"/>
        </w:rPr>
        <w:t xml:space="preserve">, Konrad Schmidt and Baruch J. Schwartz (Tübingen: Mohr Siebeck, 2011), 139–168, 152. </w:t>
      </w:r>
      <w:r w:rsidR="4A72A44B" w:rsidRPr="00247F97">
        <w:rPr>
          <w:rFonts w:eastAsia="Times New Roman"/>
          <w:sz w:val="18"/>
          <w:szCs w:val="18"/>
          <w:lang w:val="de-DE"/>
        </w:rPr>
        <w:t xml:space="preserve">Also </w:t>
      </w:r>
      <w:proofErr w:type="spellStart"/>
      <w:r w:rsidR="4A72A44B" w:rsidRPr="00247F97">
        <w:rPr>
          <w:rFonts w:eastAsia="Times New Roman"/>
          <w:sz w:val="18"/>
          <w:szCs w:val="18"/>
          <w:lang w:val="de-DE"/>
        </w:rPr>
        <w:t>the</w:t>
      </w:r>
      <w:proofErr w:type="spellEnd"/>
      <w:r w:rsidR="4A72A44B" w:rsidRPr="00247F97">
        <w:rPr>
          <w:rFonts w:eastAsia="Times New Roman"/>
          <w:sz w:val="18"/>
          <w:szCs w:val="18"/>
          <w:lang w:val="de-DE"/>
        </w:rPr>
        <w:t xml:space="preserve"> </w:t>
      </w:r>
      <w:proofErr w:type="spellStart"/>
      <w:r w:rsidR="4A72A44B" w:rsidRPr="00247F97">
        <w:rPr>
          <w:rFonts w:eastAsia="Times New Roman"/>
          <w:sz w:val="18"/>
          <w:szCs w:val="18"/>
          <w:lang w:val="de-DE"/>
        </w:rPr>
        <w:t>commentary</w:t>
      </w:r>
      <w:proofErr w:type="spellEnd"/>
      <w:r w:rsidR="4A72A44B" w:rsidRPr="00247F97">
        <w:rPr>
          <w:rFonts w:eastAsia="Times New Roman"/>
          <w:sz w:val="18"/>
          <w:szCs w:val="18"/>
          <w:lang w:val="de-DE"/>
        </w:rPr>
        <w:t xml:space="preserve"> </w:t>
      </w:r>
      <w:proofErr w:type="spellStart"/>
      <w:r w:rsidR="4A72A44B" w:rsidRPr="00247F97">
        <w:rPr>
          <w:rFonts w:eastAsia="Times New Roman"/>
          <w:sz w:val="18"/>
          <w:szCs w:val="18"/>
          <w:lang w:val="de-DE"/>
        </w:rPr>
        <w:t>of</w:t>
      </w:r>
      <w:proofErr w:type="spellEnd"/>
      <w:r w:rsidR="4A72A44B" w:rsidRPr="00247F97">
        <w:rPr>
          <w:rFonts w:eastAsia="Times New Roman"/>
          <w:sz w:val="18"/>
          <w:szCs w:val="18"/>
          <w:lang w:val="de-DE"/>
        </w:rPr>
        <w:t xml:space="preserve"> M</w:t>
      </w:r>
      <w:r w:rsidR="003A066C" w:rsidRPr="00247F97">
        <w:rPr>
          <w:rFonts w:eastAsia="Times New Roman"/>
          <w:sz w:val="18"/>
          <w:szCs w:val="18"/>
          <w:lang w:val="de-DE"/>
        </w:rPr>
        <w:t>artin</w:t>
      </w:r>
      <w:r w:rsidR="4A72A44B" w:rsidRPr="00247F97">
        <w:rPr>
          <w:rFonts w:eastAsia="Times New Roman"/>
          <w:sz w:val="18"/>
          <w:szCs w:val="18"/>
          <w:lang w:val="de-DE"/>
        </w:rPr>
        <w:t xml:space="preserve"> Rösel </w:t>
      </w:r>
      <w:proofErr w:type="spellStart"/>
      <w:r w:rsidR="4A72A44B" w:rsidRPr="00247F97">
        <w:rPr>
          <w:rFonts w:eastAsia="Times New Roman"/>
          <w:sz w:val="18"/>
          <w:szCs w:val="18"/>
          <w:lang w:val="de-DE"/>
        </w:rPr>
        <w:t>is</w:t>
      </w:r>
      <w:proofErr w:type="spellEnd"/>
      <w:r w:rsidR="4A72A44B" w:rsidRPr="00247F97">
        <w:rPr>
          <w:rFonts w:eastAsia="Times New Roman"/>
          <w:sz w:val="18"/>
          <w:szCs w:val="18"/>
          <w:lang w:val="de-DE"/>
        </w:rPr>
        <w:t xml:space="preserve"> </w:t>
      </w:r>
      <w:proofErr w:type="spellStart"/>
      <w:r w:rsidR="4A72A44B" w:rsidRPr="00247F97">
        <w:rPr>
          <w:rFonts w:eastAsia="Times New Roman"/>
          <w:sz w:val="18"/>
          <w:szCs w:val="18"/>
          <w:lang w:val="de-DE"/>
        </w:rPr>
        <w:t>rather</w:t>
      </w:r>
      <w:proofErr w:type="spellEnd"/>
      <w:r w:rsidR="4A72A44B" w:rsidRPr="00247F97">
        <w:rPr>
          <w:rFonts w:eastAsia="Times New Roman"/>
          <w:sz w:val="18"/>
          <w:szCs w:val="18"/>
          <w:lang w:val="de-DE"/>
        </w:rPr>
        <w:t xml:space="preserve"> </w:t>
      </w:r>
      <w:proofErr w:type="spellStart"/>
      <w:r w:rsidR="4A72A44B" w:rsidRPr="00247F97">
        <w:rPr>
          <w:rFonts w:eastAsia="Times New Roman"/>
          <w:sz w:val="18"/>
          <w:szCs w:val="18"/>
          <w:lang w:val="de-DE"/>
        </w:rPr>
        <w:t>short</w:t>
      </w:r>
      <w:proofErr w:type="spellEnd"/>
      <w:r w:rsidR="4A72A44B" w:rsidRPr="00247F97">
        <w:rPr>
          <w:rFonts w:eastAsia="Times New Roman"/>
          <w:sz w:val="18"/>
          <w:szCs w:val="18"/>
          <w:lang w:val="de-DE"/>
        </w:rPr>
        <w:t>:</w:t>
      </w:r>
      <w:r w:rsidR="0062648E" w:rsidRPr="00247F97">
        <w:rPr>
          <w:rFonts w:eastAsia="Times New Roman"/>
          <w:sz w:val="18"/>
          <w:szCs w:val="18"/>
          <w:lang w:val="de-DE"/>
        </w:rPr>
        <w:t xml:space="preserve"> </w:t>
      </w:r>
      <w:r w:rsidR="4A72A44B" w:rsidRPr="00247F97">
        <w:rPr>
          <w:rFonts w:eastAsia="Times New Roman"/>
          <w:sz w:val="18"/>
          <w:szCs w:val="18"/>
          <w:lang w:val="de-DE"/>
        </w:rPr>
        <w:t>M</w:t>
      </w:r>
      <w:r w:rsidR="003A066C" w:rsidRPr="00247F97">
        <w:rPr>
          <w:rFonts w:eastAsia="Times New Roman"/>
          <w:sz w:val="18"/>
          <w:szCs w:val="18"/>
          <w:lang w:val="de-DE"/>
        </w:rPr>
        <w:t>artin</w:t>
      </w:r>
      <w:r w:rsidR="4A72A44B" w:rsidRPr="00247F97">
        <w:rPr>
          <w:rFonts w:eastAsia="Times New Roman"/>
          <w:sz w:val="18"/>
          <w:szCs w:val="18"/>
          <w:lang w:val="de-DE"/>
        </w:rPr>
        <w:t xml:space="preserve"> Rösel, </w:t>
      </w:r>
      <w:r w:rsidR="4A72A44B" w:rsidRPr="00247F97">
        <w:rPr>
          <w:rFonts w:eastAsia="Times New Roman"/>
          <w:i/>
          <w:iCs/>
          <w:sz w:val="18"/>
          <w:szCs w:val="18"/>
          <w:lang w:val="de-DE"/>
        </w:rPr>
        <w:t>Übersetzung als Vollendung der Auslegung: Studien zur Genesis-Septuaginta</w:t>
      </w:r>
      <w:r w:rsidR="00A400EE" w:rsidRPr="00247F97">
        <w:rPr>
          <w:rFonts w:eastAsia="Times New Roman"/>
          <w:sz w:val="18"/>
          <w:szCs w:val="18"/>
          <w:lang w:val="de-DE"/>
        </w:rPr>
        <w:t xml:space="preserve">, BZAW 223 </w:t>
      </w:r>
      <w:r w:rsidR="003A066C" w:rsidRPr="00247F97">
        <w:rPr>
          <w:rFonts w:eastAsia="Times New Roman"/>
          <w:sz w:val="18"/>
          <w:szCs w:val="18"/>
          <w:lang w:val="de-DE"/>
        </w:rPr>
        <w:t>(</w:t>
      </w:r>
      <w:r w:rsidR="4A72A44B" w:rsidRPr="00247F97">
        <w:rPr>
          <w:rFonts w:eastAsia="Times New Roman"/>
          <w:sz w:val="18"/>
          <w:szCs w:val="18"/>
          <w:lang w:val="de-DE"/>
        </w:rPr>
        <w:t>Berlin</w:t>
      </w:r>
      <w:r w:rsidR="003A066C" w:rsidRPr="00247F97">
        <w:rPr>
          <w:rFonts w:eastAsia="Times New Roman"/>
          <w:sz w:val="18"/>
          <w:szCs w:val="18"/>
          <w:lang w:val="de-DE"/>
        </w:rPr>
        <w:t xml:space="preserve">: </w:t>
      </w:r>
      <w:r w:rsidR="4A72A44B" w:rsidRPr="00247F97">
        <w:rPr>
          <w:rFonts w:eastAsia="Times New Roman"/>
          <w:sz w:val="18"/>
          <w:szCs w:val="18"/>
          <w:lang w:val="de-DE"/>
        </w:rPr>
        <w:t>De Gruyter, 1994</w:t>
      </w:r>
      <w:r w:rsidR="003A066C" w:rsidRPr="00247F97">
        <w:rPr>
          <w:rFonts w:eastAsia="Times New Roman"/>
          <w:sz w:val="18"/>
          <w:szCs w:val="18"/>
          <w:lang w:val="de-DE"/>
        </w:rPr>
        <w:t>),</w:t>
      </w:r>
      <w:r w:rsidR="4A72A44B" w:rsidRPr="00247F97">
        <w:rPr>
          <w:rFonts w:eastAsia="Times New Roman"/>
          <w:sz w:val="18"/>
          <w:szCs w:val="18"/>
          <w:lang w:val="de-DE"/>
        </w:rPr>
        <w:t xml:space="preserve"> 90</w:t>
      </w:r>
      <w:r w:rsidR="00A400EE" w:rsidRPr="00247F97">
        <w:rPr>
          <w:rFonts w:eastAsia="Times New Roman"/>
          <w:sz w:val="18"/>
          <w:szCs w:val="18"/>
          <w:lang w:val="de-DE"/>
        </w:rPr>
        <w:t>–</w:t>
      </w:r>
      <w:r w:rsidR="4A72A44B" w:rsidRPr="00247F97">
        <w:rPr>
          <w:rFonts w:eastAsia="Times New Roman"/>
          <w:sz w:val="18"/>
          <w:szCs w:val="18"/>
          <w:lang w:val="de-DE"/>
        </w:rPr>
        <w:t xml:space="preserve">91. </w:t>
      </w:r>
      <w:proofErr w:type="gramStart"/>
      <w:r w:rsidR="4A72A44B" w:rsidRPr="00247F97">
        <w:rPr>
          <w:rFonts w:eastAsia="Times New Roman"/>
          <w:sz w:val="18"/>
          <w:szCs w:val="18"/>
          <w:lang w:val="en-GB"/>
        </w:rPr>
        <w:t>Also</w:t>
      </w:r>
      <w:proofErr w:type="gramEnd"/>
      <w:r w:rsidR="4A72A44B" w:rsidRPr="00247F97">
        <w:rPr>
          <w:rFonts w:eastAsia="Times New Roman"/>
          <w:sz w:val="18"/>
          <w:szCs w:val="18"/>
          <w:lang w:val="en-GB"/>
        </w:rPr>
        <w:t xml:space="preserve"> Mark </w:t>
      </w:r>
      <w:r w:rsidR="00B21DF5" w:rsidRPr="00247F97">
        <w:rPr>
          <w:rFonts w:eastAsia="Times New Roman"/>
          <w:sz w:val="18"/>
          <w:szCs w:val="18"/>
          <w:lang w:val="en-GB"/>
        </w:rPr>
        <w:t xml:space="preserve">W. </w:t>
      </w:r>
      <w:r w:rsidR="4A72A44B" w:rsidRPr="00247F97">
        <w:rPr>
          <w:rFonts w:eastAsia="Times New Roman"/>
          <w:sz w:val="18"/>
          <w:szCs w:val="18"/>
          <w:lang w:val="en-GB"/>
        </w:rPr>
        <w:t>Scarlata notes the strange translation and offers some plausible explanations</w:t>
      </w:r>
      <w:r w:rsidR="00B21DF5" w:rsidRPr="00247F97">
        <w:rPr>
          <w:rFonts w:eastAsia="Times New Roman"/>
          <w:sz w:val="18"/>
          <w:szCs w:val="18"/>
          <w:lang w:val="en-GB"/>
        </w:rPr>
        <w:t xml:space="preserve">. He asks the following question: </w:t>
      </w:r>
      <w:r w:rsidR="4A72A44B" w:rsidRPr="00247F97">
        <w:rPr>
          <w:rFonts w:eastAsia="Times New Roman"/>
          <w:sz w:val="18"/>
          <w:szCs w:val="18"/>
          <w:lang w:val="en-GB"/>
        </w:rPr>
        <w:t xml:space="preserve">“Was the translator trying to emphasise the prominence of the snake in its pre-cursed state, which might reflect other ancient Near Eastern beliefs regarding the divine or semi-divine qualities of serpents? Or was the word choice based on the translator’s best lexical options?” </w:t>
      </w:r>
      <w:r w:rsidR="00B21DF5" w:rsidRPr="00247F97">
        <w:rPr>
          <w:rFonts w:eastAsia="Times New Roman"/>
          <w:sz w:val="18"/>
          <w:szCs w:val="18"/>
          <w:lang w:val="en-GB"/>
        </w:rPr>
        <w:t>Scarlata, “Genesis,”</w:t>
      </w:r>
      <w:r w:rsidR="4A72A44B" w:rsidRPr="00247F97">
        <w:rPr>
          <w:rFonts w:eastAsia="Times New Roman"/>
          <w:sz w:val="18"/>
          <w:szCs w:val="18"/>
          <w:lang w:val="en-GB"/>
        </w:rPr>
        <w:t xml:space="preserve"> 19</w:t>
      </w:r>
      <w:r w:rsidR="00B21DF5" w:rsidRPr="00247F97">
        <w:rPr>
          <w:rFonts w:eastAsia="Times New Roman"/>
          <w:sz w:val="18"/>
          <w:szCs w:val="18"/>
          <w:lang w:val="en-GB"/>
        </w:rPr>
        <w:t>. However, he</w:t>
      </w:r>
      <w:r w:rsidR="4A72A44B" w:rsidRPr="00247F97">
        <w:rPr>
          <w:rFonts w:eastAsia="Times New Roman"/>
          <w:sz w:val="18"/>
          <w:szCs w:val="18"/>
          <w:lang w:val="en-GB"/>
        </w:rPr>
        <w:t xml:space="preserve"> eventually does not trace back the </w:t>
      </w:r>
      <w:r w:rsidR="4A72A44B" w:rsidRPr="00247F97">
        <w:rPr>
          <w:rFonts w:eastAsia="Times New Roman"/>
          <w:i/>
          <w:iCs/>
          <w:sz w:val="18"/>
          <w:szCs w:val="18"/>
          <w:lang w:val="en-GB"/>
        </w:rPr>
        <w:t xml:space="preserve">impetus </w:t>
      </w:r>
      <w:r w:rsidR="4A72A44B" w:rsidRPr="00247F97">
        <w:rPr>
          <w:rFonts w:eastAsia="Times New Roman"/>
          <w:sz w:val="18"/>
          <w:szCs w:val="18"/>
          <w:lang w:val="en-GB"/>
        </w:rPr>
        <w:t xml:space="preserve">behind the </w:t>
      </w:r>
      <w:proofErr w:type="gramStart"/>
      <w:r w:rsidR="4A72A44B" w:rsidRPr="00247F97">
        <w:rPr>
          <w:rFonts w:eastAsia="Times New Roman"/>
          <w:sz w:val="18"/>
          <w:szCs w:val="18"/>
          <w:lang w:val="en-GB"/>
        </w:rPr>
        <w:t>particular translation</w:t>
      </w:r>
      <w:proofErr w:type="gramEnd"/>
      <w:r w:rsidR="4A72A44B" w:rsidRPr="00247F97">
        <w:rPr>
          <w:rFonts w:eastAsia="Times New Roman"/>
          <w:sz w:val="18"/>
          <w:szCs w:val="18"/>
          <w:lang w:val="en-GB"/>
        </w:rPr>
        <w:t xml:space="preserve">. Evangelia </w:t>
      </w:r>
      <w:r w:rsidR="00527943" w:rsidRPr="00247F97">
        <w:rPr>
          <w:rFonts w:eastAsia="Times New Roman"/>
          <w:sz w:val="18"/>
          <w:szCs w:val="18"/>
          <w:lang w:val="en-GB"/>
        </w:rPr>
        <w:t xml:space="preserve">G. </w:t>
      </w:r>
      <w:r w:rsidR="4A72A44B" w:rsidRPr="00247F97">
        <w:rPr>
          <w:rFonts w:eastAsia="Times New Roman"/>
          <w:sz w:val="18"/>
          <w:szCs w:val="18"/>
          <w:lang w:val="en-GB"/>
        </w:rPr>
        <w:t xml:space="preserve">Dafni views in the use of </w:t>
      </w:r>
      <w:proofErr w:type="spellStart"/>
      <w:r w:rsidR="4A72A44B" w:rsidRPr="00247F97">
        <w:rPr>
          <w:rFonts w:ascii="SBL Greek" w:hAnsi="SBL Greek"/>
          <w:sz w:val="18"/>
          <w:szCs w:val="18"/>
          <w:lang w:val="en-GB"/>
        </w:rPr>
        <w:t>φρόνιμος</w:t>
      </w:r>
      <w:proofErr w:type="spellEnd"/>
      <w:r w:rsidR="4A72A44B" w:rsidRPr="00247F97">
        <w:rPr>
          <w:sz w:val="18"/>
          <w:szCs w:val="18"/>
          <w:lang w:val="en-GB"/>
        </w:rPr>
        <w:t xml:space="preserve"> a mutual echo between Genesis 2</w:t>
      </w:r>
      <w:r w:rsidR="00527943" w:rsidRPr="00247F97">
        <w:rPr>
          <w:rFonts w:eastAsia="Times New Roman"/>
          <w:sz w:val="18"/>
          <w:szCs w:val="18"/>
          <w:lang w:val="en-GB"/>
        </w:rPr>
        <w:t>–</w:t>
      </w:r>
      <w:r w:rsidR="4A72A44B" w:rsidRPr="00247F97">
        <w:rPr>
          <w:sz w:val="18"/>
          <w:szCs w:val="18"/>
          <w:lang w:val="en-GB"/>
        </w:rPr>
        <w:t xml:space="preserve">3 and the speech of Alcibiades in Plato’s </w:t>
      </w:r>
      <w:r w:rsidR="4A72A44B" w:rsidRPr="00247F97">
        <w:rPr>
          <w:i/>
          <w:iCs/>
          <w:sz w:val="18"/>
          <w:szCs w:val="18"/>
          <w:lang w:val="en-GB"/>
        </w:rPr>
        <w:t xml:space="preserve">Symposium, </w:t>
      </w:r>
      <w:r w:rsidR="4A72A44B" w:rsidRPr="00247F97">
        <w:rPr>
          <w:sz w:val="18"/>
          <w:szCs w:val="18"/>
          <w:lang w:val="en-GB"/>
        </w:rPr>
        <w:t xml:space="preserve">where Alcibiades strives to call Socrates the wisest and best of all, only to later reveal him as his deceiver, much like the snake in Gen 3. </w:t>
      </w:r>
      <w:r w:rsidR="00527943" w:rsidRPr="00247F97">
        <w:rPr>
          <w:sz w:val="18"/>
          <w:szCs w:val="18"/>
          <w:lang w:val="en-GB"/>
        </w:rPr>
        <w:t xml:space="preserve">See </w:t>
      </w:r>
      <w:r w:rsidR="4A72A44B" w:rsidRPr="00247F97">
        <w:rPr>
          <w:sz w:val="18"/>
          <w:szCs w:val="18"/>
          <w:lang w:val="en-GB"/>
        </w:rPr>
        <w:t xml:space="preserve">Evangelia G. Dafni, “Genesis 2–3 and Alcibiades’s </w:t>
      </w:r>
      <w:r w:rsidR="001A5E11" w:rsidRPr="00247F97">
        <w:rPr>
          <w:sz w:val="18"/>
          <w:szCs w:val="18"/>
          <w:lang w:val="en-GB"/>
        </w:rPr>
        <w:t>S</w:t>
      </w:r>
      <w:r w:rsidR="4A72A44B" w:rsidRPr="00247F97">
        <w:rPr>
          <w:sz w:val="18"/>
          <w:szCs w:val="18"/>
          <w:lang w:val="en-GB"/>
        </w:rPr>
        <w:t xml:space="preserve">peech in Plato’s </w:t>
      </w:r>
      <w:r w:rsidR="4A72A44B" w:rsidRPr="00247F97">
        <w:rPr>
          <w:i/>
          <w:iCs/>
          <w:sz w:val="18"/>
          <w:szCs w:val="18"/>
          <w:lang w:val="en-GB"/>
        </w:rPr>
        <w:t>Symposium</w:t>
      </w:r>
      <w:r w:rsidR="4A72A44B" w:rsidRPr="00247F97">
        <w:rPr>
          <w:sz w:val="18"/>
          <w:szCs w:val="18"/>
          <w:lang w:val="en-GB"/>
        </w:rPr>
        <w:t xml:space="preserve">: A </w:t>
      </w:r>
      <w:r w:rsidR="001A5E11" w:rsidRPr="00247F97">
        <w:rPr>
          <w:sz w:val="18"/>
          <w:szCs w:val="18"/>
          <w:lang w:val="en-GB"/>
        </w:rPr>
        <w:t>C</w:t>
      </w:r>
      <w:r w:rsidR="4A72A44B" w:rsidRPr="00247F97">
        <w:rPr>
          <w:sz w:val="18"/>
          <w:szCs w:val="18"/>
          <w:lang w:val="en-GB"/>
        </w:rPr>
        <w:t xml:space="preserve">ultural </w:t>
      </w:r>
      <w:r w:rsidR="001A5E11" w:rsidRPr="00247F97">
        <w:rPr>
          <w:sz w:val="18"/>
          <w:szCs w:val="18"/>
          <w:lang w:val="en-GB"/>
        </w:rPr>
        <w:t>C</w:t>
      </w:r>
      <w:r w:rsidR="4A72A44B" w:rsidRPr="00247F97">
        <w:rPr>
          <w:sz w:val="18"/>
          <w:szCs w:val="18"/>
          <w:lang w:val="en-GB"/>
        </w:rPr>
        <w:t xml:space="preserve">ritical </w:t>
      </w:r>
      <w:r w:rsidR="001A5E11" w:rsidRPr="00247F97">
        <w:rPr>
          <w:sz w:val="18"/>
          <w:szCs w:val="18"/>
          <w:lang w:val="en-GB"/>
        </w:rPr>
        <w:t>R</w:t>
      </w:r>
      <w:r w:rsidR="4A72A44B" w:rsidRPr="00247F97">
        <w:rPr>
          <w:sz w:val="18"/>
          <w:szCs w:val="18"/>
          <w:lang w:val="en-GB"/>
        </w:rPr>
        <w:t>eading</w:t>
      </w:r>
      <w:r w:rsidR="003F1A16" w:rsidRPr="00247F97">
        <w:rPr>
          <w:sz w:val="18"/>
          <w:szCs w:val="18"/>
          <w:lang w:val="en-GB"/>
        </w:rPr>
        <w:t>,</w:t>
      </w:r>
      <w:r w:rsidR="4A72A44B" w:rsidRPr="00247F97">
        <w:rPr>
          <w:sz w:val="18"/>
          <w:szCs w:val="18"/>
          <w:lang w:val="en-GB"/>
        </w:rPr>
        <w:t xml:space="preserve">” </w:t>
      </w:r>
      <w:r w:rsidR="4A72A44B" w:rsidRPr="00247F97">
        <w:rPr>
          <w:i/>
          <w:iCs/>
          <w:sz w:val="18"/>
          <w:szCs w:val="18"/>
          <w:lang w:val="en-GB"/>
        </w:rPr>
        <w:t xml:space="preserve">HTS </w:t>
      </w:r>
      <w:proofErr w:type="spellStart"/>
      <w:r w:rsidR="4A72A44B" w:rsidRPr="00247F97">
        <w:rPr>
          <w:i/>
          <w:iCs/>
          <w:sz w:val="18"/>
          <w:szCs w:val="18"/>
          <w:lang w:val="en-GB"/>
        </w:rPr>
        <w:t>Teologiese</w:t>
      </w:r>
      <w:proofErr w:type="spellEnd"/>
      <w:r w:rsidR="4A72A44B" w:rsidRPr="00247F97">
        <w:rPr>
          <w:i/>
          <w:iCs/>
          <w:sz w:val="18"/>
          <w:szCs w:val="18"/>
          <w:lang w:val="en-GB"/>
        </w:rPr>
        <w:t xml:space="preserve"> Studies/Theological Studies</w:t>
      </w:r>
      <w:r w:rsidR="4A72A44B" w:rsidRPr="00247F97">
        <w:rPr>
          <w:sz w:val="18"/>
          <w:szCs w:val="18"/>
          <w:lang w:val="en-GB"/>
        </w:rPr>
        <w:t xml:space="preserve"> 71</w:t>
      </w:r>
      <w:r w:rsidR="003F1A16" w:rsidRPr="00247F97">
        <w:rPr>
          <w:sz w:val="18"/>
          <w:szCs w:val="18"/>
          <w:lang w:val="en-GB"/>
        </w:rPr>
        <w:t>/</w:t>
      </w:r>
      <w:r w:rsidR="4A72A44B" w:rsidRPr="00247F97">
        <w:rPr>
          <w:sz w:val="18"/>
          <w:szCs w:val="18"/>
          <w:lang w:val="en-GB"/>
        </w:rPr>
        <w:t>1</w:t>
      </w:r>
      <w:r w:rsidR="003F1A16" w:rsidRPr="00247F97">
        <w:rPr>
          <w:sz w:val="18"/>
          <w:szCs w:val="18"/>
          <w:lang w:val="en-GB"/>
        </w:rPr>
        <w:t xml:space="preserve"> (</w:t>
      </w:r>
      <w:r w:rsidR="4A72A44B" w:rsidRPr="00247F97">
        <w:rPr>
          <w:sz w:val="18"/>
          <w:szCs w:val="18"/>
          <w:lang w:val="en-GB"/>
        </w:rPr>
        <w:t>2015</w:t>
      </w:r>
      <w:r w:rsidR="003F1A16" w:rsidRPr="00247F97">
        <w:rPr>
          <w:sz w:val="18"/>
          <w:szCs w:val="18"/>
          <w:lang w:val="en-GB"/>
        </w:rPr>
        <w:t>):</w:t>
      </w:r>
      <w:r w:rsidR="4A72A44B" w:rsidRPr="00247F97">
        <w:rPr>
          <w:sz w:val="18"/>
          <w:szCs w:val="18"/>
          <w:lang w:val="en-GB"/>
        </w:rPr>
        <w:t xml:space="preserve"> 1</w:t>
      </w:r>
      <w:r w:rsidR="003F1A16" w:rsidRPr="00247F97">
        <w:rPr>
          <w:rFonts w:eastAsia="Times New Roman"/>
          <w:sz w:val="18"/>
          <w:szCs w:val="18"/>
          <w:lang w:val="en-GB"/>
        </w:rPr>
        <w:t>–</w:t>
      </w:r>
      <w:r w:rsidR="4A72A44B" w:rsidRPr="00247F97">
        <w:rPr>
          <w:sz w:val="18"/>
          <w:szCs w:val="18"/>
          <w:lang w:val="en-GB"/>
        </w:rPr>
        <w:t>6</w:t>
      </w:r>
      <w:r w:rsidR="003F1A16" w:rsidRPr="00247F97">
        <w:rPr>
          <w:sz w:val="18"/>
          <w:szCs w:val="18"/>
          <w:lang w:val="en-GB"/>
        </w:rPr>
        <w:t>, esp.</w:t>
      </w:r>
      <w:r w:rsidR="4A72A44B" w:rsidRPr="00247F97">
        <w:rPr>
          <w:sz w:val="18"/>
          <w:szCs w:val="18"/>
          <w:lang w:val="en-GB"/>
        </w:rPr>
        <w:t xml:space="preserve"> 2. Yet, there are no convincing linguistic parallels between these texts and the themes seem to</w:t>
      </w:r>
      <w:r w:rsidR="00E547C6" w:rsidRPr="00247F97">
        <w:rPr>
          <w:sz w:val="18"/>
          <w:szCs w:val="18"/>
          <w:lang w:val="en-GB"/>
        </w:rPr>
        <w:t xml:space="preserve"> be </w:t>
      </w:r>
      <w:proofErr w:type="gramStart"/>
      <w:r w:rsidR="00E547C6" w:rsidRPr="00247F97">
        <w:rPr>
          <w:sz w:val="18"/>
          <w:szCs w:val="18"/>
          <w:lang w:val="en-GB"/>
        </w:rPr>
        <w:t>to</w:t>
      </w:r>
      <w:proofErr w:type="gramEnd"/>
      <w:r w:rsidR="4A72A44B" w:rsidRPr="00247F97">
        <w:rPr>
          <w:sz w:val="18"/>
          <w:szCs w:val="18"/>
          <w:lang w:val="en-GB"/>
        </w:rPr>
        <w:t xml:space="preserve"> broad to speak of a true interaction.</w:t>
      </w:r>
      <w:r w:rsidR="00436C39" w:rsidRPr="00247F97">
        <w:rPr>
          <w:rFonts w:asciiTheme="majorBidi" w:eastAsia="SimSun" w:hAnsiTheme="majorBidi" w:cstheme="majorBidi"/>
          <w:sz w:val="18"/>
          <w:szCs w:val="18"/>
          <w:lang w:val="en-GB" w:eastAsia="zh-CN"/>
        </w:rPr>
        <w:t xml:space="preserve"> Marguerite Harl elaborates a bit more on this rendering, indicating the translation of the revisors of the LXX and its reception in the works of Philo of Alexandria and </w:t>
      </w:r>
      <w:proofErr w:type="spellStart"/>
      <w:r w:rsidR="00436C39" w:rsidRPr="00247F97">
        <w:rPr>
          <w:rFonts w:asciiTheme="majorBidi" w:eastAsia="SimSun" w:hAnsiTheme="majorBidi" w:cstheme="majorBidi"/>
          <w:sz w:val="18"/>
          <w:szCs w:val="18"/>
          <w:lang w:val="en-GB" w:eastAsia="zh-CN"/>
        </w:rPr>
        <w:t>Theodoret</w:t>
      </w:r>
      <w:proofErr w:type="spellEnd"/>
      <w:r w:rsidR="00436C39" w:rsidRPr="00247F97">
        <w:rPr>
          <w:rFonts w:asciiTheme="majorBidi" w:eastAsia="SimSun" w:hAnsiTheme="majorBidi" w:cstheme="majorBidi"/>
          <w:sz w:val="18"/>
          <w:szCs w:val="18"/>
          <w:lang w:val="en-GB" w:eastAsia="zh-CN"/>
        </w:rPr>
        <w:t xml:space="preserve"> of Cyrus, but does not give an explanation regarding the actual translation choice itself. </w:t>
      </w:r>
      <w:proofErr w:type="spellStart"/>
      <w:r w:rsidR="00436C39" w:rsidRPr="00247F97">
        <w:rPr>
          <w:rFonts w:asciiTheme="majorBidi" w:hAnsiTheme="majorBidi" w:cstheme="majorBidi"/>
          <w:sz w:val="18"/>
          <w:szCs w:val="18"/>
        </w:rPr>
        <w:t>See</w:t>
      </w:r>
      <w:proofErr w:type="spellEnd"/>
      <w:r w:rsidR="00436C39" w:rsidRPr="00247F97">
        <w:rPr>
          <w:rFonts w:asciiTheme="majorBidi" w:hAnsiTheme="majorBidi" w:cstheme="majorBidi"/>
          <w:sz w:val="18"/>
          <w:szCs w:val="18"/>
        </w:rPr>
        <w:t xml:space="preserve"> Margueritte </w:t>
      </w:r>
      <w:proofErr w:type="spellStart"/>
      <w:r w:rsidR="00436C39" w:rsidRPr="00247F97">
        <w:rPr>
          <w:rFonts w:asciiTheme="majorBidi" w:hAnsiTheme="majorBidi" w:cstheme="majorBidi"/>
          <w:sz w:val="18"/>
          <w:szCs w:val="18"/>
        </w:rPr>
        <w:t>Harl</w:t>
      </w:r>
      <w:proofErr w:type="spellEnd"/>
      <w:r w:rsidR="00436C39" w:rsidRPr="00247F97">
        <w:rPr>
          <w:rFonts w:asciiTheme="majorBidi" w:hAnsiTheme="majorBidi" w:cstheme="majorBidi"/>
          <w:sz w:val="18"/>
          <w:szCs w:val="18"/>
        </w:rPr>
        <w:t xml:space="preserve">, </w:t>
      </w:r>
      <w:r w:rsidR="00436C39" w:rsidRPr="00247F97">
        <w:rPr>
          <w:rFonts w:asciiTheme="majorBidi" w:hAnsiTheme="majorBidi" w:cstheme="majorBidi"/>
          <w:i/>
          <w:iCs/>
          <w:sz w:val="18"/>
          <w:szCs w:val="18"/>
        </w:rPr>
        <w:t>La Genèse</w:t>
      </w:r>
      <w:r w:rsidR="00436C39" w:rsidRPr="00247F97">
        <w:rPr>
          <w:rFonts w:asciiTheme="majorBidi" w:hAnsiTheme="majorBidi" w:cstheme="majorBidi"/>
          <w:sz w:val="18"/>
          <w:szCs w:val="18"/>
        </w:rPr>
        <w:t xml:space="preserve">, </w:t>
      </w:r>
      <w:proofErr w:type="spellStart"/>
      <w:r w:rsidR="00436C39" w:rsidRPr="00247F97">
        <w:rPr>
          <w:rFonts w:asciiTheme="majorBidi" w:hAnsiTheme="majorBidi" w:cstheme="majorBidi"/>
          <w:sz w:val="18"/>
          <w:szCs w:val="18"/>
        </w:rPr>
        <w:t>BdA</w:t>
      </w:r>
      <w:proofErr w:type="spellEnd"/>
      <w:r w:rsidR="00436C39" w:rsidRPr="00247F97">
        <w:rPr>
          <w:rFonts w:asciiTheme="majorBidi" w:hAnsiTheme="majorBidi" w:cstheme="majorBidi"/>
          <w:sz w:val="18"/>
          <w:szCs w:val="18"/>
        </w:rPr>
        <w:t xml:space="preserve"> 1 (Paris: Éditions du cerf, 1986), 107. The </w:t>
      </w:r>
      <w:proofErr w:type="spellStart"/>
      <w:r w:rsidR="00436C39" w:rsidRPr="00247F97">
        <w:rPr>
          <w:rFonts w:asciiTheme="majorBidi" w:hAnsiTheme="majorBidi" w:cstheme="majorBidi"/>
          <w:sz w:val="18"/>
          <w:szCs w:val="18"/>
        </w:rPr>
        <w:t>only</w:t>
      </w:r>
      <w:proofErr w:type="spellEnd"/>
      <w:r w:rsidR="00436C39" w:rsidRPr="00247F97">
        <w:rPr>
          <w:rFonts w:asciiTheme="majorBidi" w:hAnsiTheme="majorBidi" w:cstheme="majorBidi"/>
          <w:sz w:val="18"/>
          <w:szCs w:val="18"/>
        </w:rPr>
        <w:t xml:space="preserve"> </w:t>
      </w:r>
      <w:r w:rsidR="00A313AB" w:rsidRPr="00247F97">
        <w:rPr>
          <w:rFonts w:asciiTheme="majorBidi" w:hAnsiTheme="majorBidi" w:cstheme="majorBidi"/>
          <w:sz w:val="18"/>
          <w:szCs w:val="18"/>
        </w:rPr>
        <w:t xml:space="preserve">scholars </w:t>
      </w:r>
      <w:proofErr w:type="spellStart"/>
      <w:r w:rsidR="00A313AB" w:rsidRPr="00247F97">
        <w:rPr>
          <w:rFonts w:asciiTheme="majorBidi" w:hAnsiTheme="majorBidi" w:cstheme="majorBidi"/>
          <w:sz w:val="18"/>
          <w:szCs w:val="18"/>
        </w:rPr>
        <w:t>who</w:t>
      </w:r>
      <w:proofErr w:type="spellEnd"/>
      <w:r w:rsidR="00A313AB" w:rsidRPr="00247F97">
        <w:rPr>
          <w:rFonts w:asciiTheme="majorBidi" w:hAnsiTheme="majorBidi" w:cstheme="majorBidi"/>
          <w:sz w:val="18"/>
          <w:szCs w:val="18"/>
        </w:rPr>
        <w:t xml:space="preserve"> have </w:t>
      </w:r>
      <w:proofErr w:type="spellStart"/>
      <w:r w:rsidR="00A313AB" w:rsidRPr="00247F97">
        <w:rPr>
          <w:rFonts w:asciiTheme="majorBidi" w:hAnsiTheme="majorBidi" w:cstheme="majorBidi"/>
          <w:sz w:val="18"/>
          <w:szCs w:val="18"/>
        </w:rPr>
        <w:t>paid</w:t>
      </w:r>
      <w:proofErr w:type="spellEnd"/>
      <w:r w:rsidR="00A313AB" w:rsidRPr="00247F97">
        <w:rPr>
          <w:rFonts w:asciiTheme="majorBidi" w:hAnsiTheme="majorBidi" w:cstheme="majorBidi"/>
          <w:sz w:val="18"/>
          <w:szCs w:val="18"/>
        </w:rPr>
        <w:t xml:space="preserve"> </w:t>
      </w:r>
      <w:r w:rsidR="00436C39" w:rsidRPr="00247F97">
        <w:rPr>
          <w:rFonts w:asciiTheme="majorBidi" w:hAnsiTheme="majorBidi" w:cstheme="majorBidi"/>
          <w:sz w:val="18"/>
          <w:szCs w:val="18"/>
          <w:lang w:eastAsia="zh-CN" w:bidi="he-IL"/>
        </w:rPr>
        <w:t xml:space="preserve">more attention to the rendering of </w:t>
      </w:r>
      <w:r w:rsidR="00436C39" w:rsidRPr="00247F97">
        <w:rPr>
          <w:rFonts w:ascii="SBL Hebrew" w:eastAsia="SimSun" w:hAnsi="SBL Hebrew" w:cs="SBL Hebrew"/>
          <w:sz w:val="18"/>
          <w:szCs w:val="18"/>
          <w:rtl/>
          <w:lang w:val="en-GB" w:eastAsia="zh-CN" w:bidi="he-IL"/>
        </w:rPr>
        <w:t>עָרוּם</w:t>
      </w:r>
      <w:r w:rsidR="00436C39" w:rsidRPr="00247F97">
        <w:rPr>
          <w:rFonts w:eastAsia="SimSun"/>
          <w:sz w:val="18"/>
          <w:szCs w:val="18"/>
          <w:lang w:eastAsia="zh-CN"/>
        </w:rPr>
        <w:t>/</w:t>
      </w:r>
      <w:proofErr w:type="spellStart"/>
      <w:r w:rsidR="00436C39" w:rsidRPr="00247F97">
        <w:rPr>
          <w:rFonts w:ascii="SBL Greek" w:eastAsia="SimSun" w:hAnsi="SBL Greek"/>
          <w:sz w:val="18"/>
          <w:szCs w:val="18"/>
          <w:lang w:val="en-GB" w:eastAsia="zh-CN"/>
        </w:rPr>
        <w:t>φρόνιμος</w:t>
      </w:r>
      <w:proofErr w:type="spellEnd"/>
      <w:r w:rsidR="00436C39" w:rsidRPr="00247F97">
        <w:rPr>
          <w:rFonts w:ascii="SBL Greek" w:eastAsia="SimSun" w:hAnsi="SBL Greek"/>
          <w:sz w:val="18"/>
          <w:szCs w:val="18"/>
          <w:lang w:eastAsia="zh-CN"/>
        </w:rPr>
        <w:t xml:space="preserve"> </w:t>
      </w:r>
      <w:r w:rsidR="00436C39" w:rsidRPr="00247F97">
        <w:rPr>
          <w:rFonts w:asciiTheme="majorBidi" w:hAnsiTheme="majorBidi" w:cstheme="majorBidi"/>
          <w:sz w:val="18"/>
          <w:szCs w:val="18"/>
        </w:rPr>
        <w:t xml:space="preserve">in </w:t>
      </w:r>
      <w:proofErr w:type="spellStart"/>
      <w:r w:rsidR="00436C39" w:rsidRPr="00247F97">
        <w:rPr>
          <w:rFonts w:asciiTheme="majorBidi" w:hAnsiTheme="majorBidi" w:cstheme="majorBidi"/>
          <w:sz w:val="18"/>
          <w:szCs w:val="18"/>
        </w:rPr>
        <w:t>Gen</w:t>
      </w:r>
      <w:proofErr w:type="spellEnd"/>
      <w:r w:rsidR="00436C39" w:rsidRPr="00247F97">
        <w:rPr>
          <w:rFonts w:asciiTheme="majorBidi" w:hAnsiTheme="majorBidi" w:cstheme="majorBidi"/>
          <w:sz w:val="18"/>
          <w:szCs w:val="18"/>
        </w:rPr>
        <w:t xml:space="preserve"> 3:1 </w:t>
      </w:r>
      <w:r w:rsidR="00F45F77" w:rsidRPr="00247F97">
        <w:rPr>
          <w:rFonts w:asciiTheme="majorBidi" w:hAnsiTheme="majorBidi" w:cstheme="majorBidi"/>
          <w:sz w:val="18"/>
          <w:szCs w:val="18"/>
        </w:rPr>
        <w:t>are</w:t>
      </w:r>
      <w:r w:rsidR="00436C39" w:rsidRPr="00247F97">
        <w:rPr>
          <w:rFonts w:asciiTheme="majorBidi" w:hAnsiTheme="majorBidi" w:cstheme="majorBidi"/>
          <w:sz w:val="18"/>
          <w:szCs w:val="18"/>
        </w:rPr>
        <w:t xml:space="preserve"> James K. Aitken</w:t>
      </w:r>
      <w:r w:rsidR="00A313AB" w:rsidRPr="00247F97">
        <w:rPr>
          <w:rFonts w:asciiTheme="majorBidi" w:hAnsiTheme="majorBidi" w:cstheme="majorBidi"/>
          <w:sz w:val="18"/>
          <w:szCs w:val="18"/>
        </w:rPr>
        <w:t xml:space="preserve"> and Timothy Sandoval</w:t>
      </w:r>
      <w:r w:rsidR="00436C39" w:rsidRPr="00247F97">
        <w:rPr>
          <w:rFonts w:asciiTheme="majorBidi" w:hAnsiTheme="majorBidi" w:cstheme="majorBidi"/>
          <w:sz w:val="18"/>
          <w:szCs w:val="18"/>
        </w:rPr>
        <w:t xml:space="preserve">. </w:t>
      </w:r>
      <w:r w:rsidR="00436C39" w:rsidRPr="00247F97">
        <w:rPr>
          <w:rFonts w:asciiTheme="majorBidi" w:hAnsiTheme="majorBidi" w:cstheme="majorBidi"/>
          <w:sz w:val="18"/>
          <w:szCs w:val="18"/>
          <w:lang w:val="en-GB"/>
        </w:rPr>
        <w:t xml:space="preserve">See James K. Aitken, “The </w:t>
      </w:r>
      <w:r w:rsidR="00436C39" w:rsidRPr="00247F97">
        <w:rPr>
          <w:rFonts w:ascii="SBL Greek" w:hAnsi="SBL Greek" w:cstheme="majorBidi"/>
          <w:sz w:val="18"/>
          <w:szCs w:val="18"/>
          <w:lang w:val="en-GB"/>
        </w:rPr>
        <w:t>πα</w:t>
      </w:r>
      <w:proofErr w:type="spellStart"/>
      <w:r w:rsidR="00436C39" w:rsidRPr="00247F97">
        <w:rPr>
          <w:rFonts w:ascii="SBL Greek" w:hAnsi="SBL Greek" w:cstheme="majorBidi"/>
          <w:sz w:val="18"/>
          <w:szCs w:val="18"/>
          <w:lang w:val="en-GB"/>
        </w:rPr>
        <w:t>νοῦργος</w:t>
      </w:r>
      <w:proofErr w:type="spellEnd"/>
      <w:r w:rsidR="00436C39" w:rsidRPr="00247F97">
        <w:rPr>
          <w:rFonts w:asciiTheme="majorBidi" w:hAnsiTheme="majorBidi" w:cstheme="majorBidi"/>
          <w:sz w:val="18"/>
          <w:szCs w:val="18"/>
          <w:lang w:val="en-GB"/>
        </w:rPr>
        <w:t xml:space="preserve"> Problem: Semantic Change and Septuagint Self-Criticism,” in </w:t>
      </w:r>
      <w:r w:rsidR="00436C39" w:rsidRPr="00247F97">
        <w:rPr>
          <w:rFonts w:asciiTheme="majorBidi" w:hAnsiTheme="majorBidi" w:cstheme="majorBidi"/>
          <w:i/>
          <w:iCs/>
          <w:sz w:val="18"/>
          <w:szCs w:val="18"/>
          <w:lang w:val="en-GB"/>
        </w:rPr>
        <w:t>Where Is the Way to the Dwelling of Light? Studies in Genesis, Job and Linguistics in Honor of Ellen van Wolde</w:t>
      </w:r>
      <w:r w:rsidR="00436C39" w:rsidRPr="00247F97">
        <w:rPr>
          <w:rFonts w:asciiTheme="majorBidi" w:hAnsiTheme="majorBidi" w:cstheme="majorBidi"/>
          <w:sz w:val="18"/>
          <w:szCs w:val="18"/>
          <w:lang w:val="en-GB"/>
        </w:rPr>
        <w:t xml:space="preserve">, ed. </w:t>
      </w:r>
      <w:r w:rsidR="00436C39" w:rsidRPr="0075201C">
        <w:rPr>
          <w:rFonts w:asciiTheme="majorBidi" w:hAnsiTheme="majorBidi" w:cstheme="majorBidi"/>
          <w:sz w:val="18"/>
          <w:szCs w:val="18"/>
          <w:lang w:val="en-GB"/>
        </w:rPr>
        <w:t>Hanneke van Loon and Pierre Van Hecke, BIS 207 (Leiden: Brill, 2023)</w:t>
      </w:r>
      <w:r w:rsidR="003E5D98" w:rsidRPr="0075201C">
        <w:rPr>
          <w:rFonts w:asciiTheme="majorBidi" w:hAnsiTheme="majorBidi" w:cstheme="majorBidi"/>
          <w:sz w:val="18"/>
          <w:szCs w:val="18"/>
          <w:lang w:val="en-GB"/>
        </w:rPr>
        <w:t>,</w:t>
      </w:r>
      <w:r w:rsidR="00436C39" w:rsidRPr="0075201C">
        <w:rPr>
          <w:rFonts w:asciiTheme="majorBidi" w:hAnsiTheme="majorBidi" w:cstheme="majorBidi"/>
          <w:sz w:val="18"/>
          <w:szCs w:val="18"/>
          <w:lang w:val="en-GB"/>
        </w:rPr>
        <w:t xml:space="preserve"> 101–129, esp. 101–103. </w:t>
      </w:r>
      <w:r w:rsidR="00436C39" w:rsidRPr="00247F97">
        <w:rPr>
          <w:rFonts w:asciiTheme="majorBidi" w:hAnsiTheme="majorBidi" w:cstheme="majorBidi"/>
          <w:sz w:val="18"/>
          <w:szCs w:val="18"/>
          <w:lang w:val="en-GB"/>
        </w:rPr>
        <w:t xml:space="preserve">However, since </w:t>
      </w:r>
      <w:r w:rsidR="00A313AB" w:rsidRPr="00247F97">
        <w:rPr>
          <w:rFonts w:asciiTheme="majorBidi" w:hAnsiTheme="majorBidi" w:cstheme="majorBidi"/>
          <w:sz w:val="18"/>
          <w:szCs w:val="18"/>
          <w:lang w:val="en-GB"/>
        </w:rPr>
        <w:t>Aitken’s</w:t>
      </w:r>
      <w:r w:rsidR="00436C39" w:rsidRPr="00247F97">
        <w:rPr>
          <w:rFonts w:asciiTheme="majorBidi" w:hAnsiTheme="majorBidi" w:cstheme="majorBidi"/>
          <w:sz w:val="18"/>
          <w:szCs w:val="18"/>
          <w:lang w:val="en-GB"/>
        </w:rPr>
        <w:t xml:space="preserve"> article does not deal with </w:t>
      </w:r>
      <w:proofErr w:type="spellStart"/>
      <w:r w:rsidR="00436C39" w:rsidRPr="00247F97">
        <w:rPr>
          <w:rFonts w:ascii="SBL Greek" w:eastAsia="SimSun" w:hAnsi="SBL Greek"/>
          <w:sz w:val="18"/>
          <w:szCs w:val="18"/>
          <w:lang w:val="en-GB" w:eastAsia="zh-CN"/>
        </w:rPr>
        <w:t>φρόνιμος</w:t>
      </w:r>
      <w:proofErr w:type="spellEnd"/>
      <w:r w:rsidR="00436C39" w:rsidRPr="00247F97">
        <w:rPr>
          <w:rFonts w:asciiTheme="majorBidi" w:eastAsia="SimSun" w:hAnsiTheme="majorBidi" w:cstheme="majorBidi"/>
          <w:sz w:val="18"/>
          <w:szCs w:val="18"/>
          <w:lang w:val="en-GB" w:eastAsia="zh-CN"/>
        </w:rPr>
        <w:t xml:space="preserve"> </w:t>
      </w:r>
      <w:r w:rsidR="00436C39" w:rsidRPr="00247F97">
        <w:rPr>
          <w:rFonts w:asciiTheme="majorBidi" w:hAnsiTheme="majorBidi" w:cstheme="majorBidi"/>
          <w:sz w:val="18"/>
          <w:szCs w:val="18"/>
          <w:lang w:val="en-GB"/>
        </w:rPr>
        <w:t xml:space="preserve">but with </w:t>
      </w:r>
      <w:r w:rsidR="00436C39" w:rsidRPr="00247F97">
        <w:rPr>
          <w:rFonts w:ascii="SBL Greek" w:hAnsi="SBL Greek" w:cstheme="majorBidi"/>
          <w:sz w:val="18"/>
          <w:szCs w:val="18"/>
          <w:lang w:val="en-GB"/>
        </w:rPr>
        <w:t>πα</w:t>
      </w:r>
      <w:proofErr w:type="spellStart"/>
      <w:r w:rsidR="00436C39" w:rsidRPr="00247F97">
        <w:rPr>
          <w:rFonts w:ascii="SBL Greek" w:hAnsi="SBL Greek" w:cstheme="majorBidi"/>
          <w:sz w:val="18"/>
          <w:szCs w:val="18"/>
          <w:lang w:val="en-GB"/>
        </w:rPr>
        <w:t>νοῦργος</w:t>
      </w:r>
      <w:proofErr w:type="spellEnd"/>
      <w:r w:rsidR="00436C39" w:rsidRPr="00247F97">
        <w:rPr>
          <w:rFonts w:asciiTheme="majorBidi" w:hAnsiTheme="majorBidi" w:cstheme="majorBidi"/>
          <w:sz w:val="18"/>
          <w:szCs w:val="18"/>
          <w:lang w:val="en-GB"/>
        </w:rPr>
        <w:t>, his exposition on our rendering is brief and, thus, also not satisfactory.</w:t>
      </w:r>
      <w:r w:rsidR="00A313AB" w:rsidRPr="00247F97">
        <w:rPr>
          <w:rFonts w:asciiTheme="majorBidi" w:hAnsiTheme="majorBidi" w:cstheme="majorBidi"/>
          <w:sz w:val="18"/>
          <w:szCs w:val="18"/>
          <w:lang w:val="en-GB"/>
        </w:rPr>
        <w:t xml:space="preserve"> Sandoval’s ideas were presented on a conference entitled the Human Distinctiveness Project (Notre Dame, 3</w:t>
      </w:r>
      <w:r w:rsidR="00A313AB" w:rsidRPr="00247F97">
        <w:rPr>
          <w:rFonts w:asciiTheme="majorBidi" w:hAnsiTheme="majorBidi" w:cstheme="majorBidi"/>
          <w:sz w:val="18"/>
          <w:szCs w:val="18"/>
          <w:vertAlign w:val="superscript"/>
          <w:lang w:val="en-GB"/>
        </w:rPr>
        <w:t>rd</w:t>
      </w:r>
      <w:r w:rsidR="00A313AB" w:rsidRPr="00247F97">
        <w:rPr>
          <w:rFonts w:asciiTheme="majorBidi" w:hAnsiTheme="majorBidi" w:cstheme="majorBidi"/>
          <w:sz w:val="18"/>
          <w:szCs w:val="18"/>
          <w:lang w:val="en-GB"/>
        </w:rPr>
        <w:t xml:space="preserve"> of June 2016). His paper, however, is not published. In an article, Arthur Walker-Jones mentions Sandoval’s ideas regarding the use of </w:t>
      </w:r>
      <w:proofErr w:type="spellStart"/>
      <w:r w:rsidR="00A313AB" w:rsidRPr="00247F97">
        <w:rPr>
          <w:rFonts w:ascii="SBL Greek" w:eastAsia="SimSun" w:hAnsi="SBL Greek"/>
          <w:sz w:val="18"/>
          <w:szCs w:val="18"/>
          <w:lang w:val="en-GB" w:eastAsia="zh-CN"/>
        </w:rPr>
        <w:t>φρόνιμος</w:t>
      </w:r>
      <w:proofErr w:type="spellEnd"/>
      <w:r w:rsidR="00A313AB" w:rsidRPr="00247F97">
        <w:rPr>
          <w:rFonts w:asciiTheme="majorBidi" w:hAnsiTheme="majorBidi" w:cstheme="majorBidi"/>
          <w:sz w:val="18"/>
          <w:szCs w:val="18"/>
          <w:lang w:val="en-GB"/>
        </w:rPr>
        <w:t xml:space="preserve"> in Gen 3:1 stating that it “[…] connects the word to the classical tradition of character ethics. While this is a tradition from a different culture, it may be evidence of the perception of animals in the pre-modern period and evidence that the translators of the Septuagint understood the Hebrew word as a reference to practical wisdom.” Arthur Walker-Jones, “Naming the Human Animal: Genesis 1–3 and Other Animals in Human Becoming,” </w:t>
      </w:r>
      <w:r w:rsidR="00A313AB" w:rsidRPr="00247F97">
        <w:rPr>
          <w:rFonts w:asciiTheme="majorBidi" w:hAnsiTheme="majorBidi" w:cstheme="majorBidi"/>
          <w:i/>
          <w:iCs/>
          <w:sz w:val="18"/>
          <w:szCs w:val="18"/>
          <w:lang w:val="en-GB"/>
        </w:rPr>
        <w:t xml:space="preserve">Zygon </w:t>
      </w:r>
      <w:r w:rsidR="00A313AB" w:rsidRPr="00247F97">
        <w:rPr>
          <w:rFonts w:asciiTheme="majorBidi" w:hAnsiTheme="majorBidi" w:cstheme="majorBidi"/>
          <w:sz w:val="18"/>
          <w:szCs w:val="18"/>
          <w:lang w:val="en-GB"/>
        </w:rPr>
        <w:t>52.4 (2017)</w:t>
      </w:r>
      <w:r w:rsidR="00C50369" w:rsidRPr="00247F97">
        <w:rPr>
          <w:rFonts w:asciiTheme="majorBidi" w:hAnsiTheme="majorBidi" w:cstheme="majorBidi"/>
          <w:sz w:val="18"/>
          <w:szCs w:val="18"/>
          <w:lang w:val="en-GB"/>
        </w:rPr>
        <w:t>:</w:t>
      </w:r>
      <w:r w:rsidR="00A313AB" w:rsidRPr="00247F97">
        <w:rPr>
          <w:rFonts w:asciiTheme="majorBidi" w:hAnsiTheme="majorBidi" w:cstheme="majorBidi"/>
          <w:sz w:val="18"/>
          <w:szCs w:val="18"/>
          <w:lang w:val="en-GB"/>
        </w:rPr>
        <w:t xml:space="preserve"> 1005–1028, 1022. Although this is an attempt to explain the </w:t>
      </w:r>
      <w:proofErr w:type="gramStart"/>
      <w:r w:rsidR="00A313AB" w:rsidRPr="00247F97">
        <w:rPr>
          <w:rFonts w:asciiTheme="majorBidi" w:hAnsiTheme="majorBidi" w:cstheme="majorBidi"/>
          <w:sz w:val="18"/>
          <w:szCs w:val="18"/>
          <w:lang w:val="en-GB"/>
        </w:rPr>
        <w:t>particular translation</w:t>
      </w:r>
      <w:proofErr w:type="gramEnd"/>
      <w:r w:rsidR="00A313AB" w:rsidRPr="00247F97">
        <w:rPr>
          <w:rFonts w:asciiTheme="majorBidi" w:hAnsiTheme="majorBidi" w:cstheme="majorBidi"/>
          <w:sz w:val="18"/>
          <w:szCs w:val="18"/>
          <w:lang w:val="en-GB"/>
        </w:rPr>
        <w:t xml:space="preserve"> choice by the LXX translator, it is still does not fully explain why the translator opted for this specific lexeme. </w:t>
      </w:r>
      <w:r w:rsidR="00436C39" w:rsidRPr="00247F97">
        <w:rPr>
          <w:rFonts w:asciiTheme="majorBidi" w:hAnsiTheme="majorBidi" w:cstheme="majorBidi"/>
          <w:sz w:val="18"/>
          <w:szCs w:val="18"/>
          <w:lang w:val="en-GB"/>
        </w:rPr>
        <w:t xml:space="preserve">Moreover, </w:t>
      </w:r>
      <w:proofErr w:type="gramStart"/>
      <w:r w:rsidR="00436C39" w:rsidRPr="00247F97">
        <w:rPr>
          <w:rFonts w:asciiTheme="majorBidi" w:hAnsiTheme="majorBidi" w:cstheme="majorBidi"/>
          <w:sz w:val="18"/>
          <w:szCs w:val="18"/>
          <w:lang w:val="en-GB"/>
        </w:rPr>
        <w:t>all of</w:t>
      </w:r>
      <w:proofErr w:type="gramEnd"/>
      <w:r w:rsidR="00436C39" w:rsidRPr="00247F97">
        <w:rPr>
          <w:rFonts w:asciiTheme="majorBidi" w:hAnsiTheme="majorBidi" w:cstheme="majorBidi"/>
          <w:sz w:val="18"/>
          <w:szCs w:val="18"/>
          <w:lang w:val="en-GB"/>
        </w:rPr>
        <w:t xml:space="preserve"> the afore-mentioned scholars fail to mention that </w:t>
      </w:r>
      <w:r w:rsidR="00436C39" w:rsidRPr="00247F97">
        <w:rPr>
          <w:rFonts w:ascii="SBL Hebrew" w:eastAsia="SimSun" w:hAnsi="SBL Hebrew" w:cs="SBL Hebrew"/>
          <w:sz w:val="18"/>
          <w:szCs w:val="18"/>
          <w:rtl/>
          <w:lang w:val="en-GB" w:eastAsia="zh-CN" w:bidi="he-IL"/>
        </w:rPr>
        <w:t>עָרוּם</w:t>
      </w:r>
      <w:r w:rsidR="00436C39" w:rsidRPr="00247F97">
        <w:rPr>
          <w:rFonts w:asciiTheme="majorBidi" w:hAnsiTheme="majorBidi" w:cstheme="majorBidi"/>
          <w:sz w:val="18"/>
          <w:szCs w:val="18"/>
          <w:lang w:val="en-GB"/>
        </w:rPr>
        <w:t>/</w:t>
      </w:r>
      <w:proofErr w:type="spellStart"/>
      <w:r w:rsidR="00436C39" w:rsidRPr="00247F97">
        <w:rPr>
          <w:rFonts w:ascii="SBL Greek" w:eastAsia="SimSun" w:hAnsi="SBL Greek"/>
          <w:sz w:val="18"/>
          <w:szCs w:val="18"/>
          <w:lang w:val="en-GB" w:eastAsia="zh-CN"/>
        </w:rPr>
        <w:t>φρόνιμος</w:t>
      </w:r>
      <w:proofErr w:type="spellEnd"/>
      <w:r w:rsidR="00436C39" w:rsidRPr="00247F97">
        <w:rPr>
          <w:rFonts w:asciiTheme="majorBidi" w:eastAsia="SimSun" w:hAnsiTheme="majorBidi" w:cstheme="majorBidi"/>
          <w:sz w:val="18"/>
          <w:szCs w:val="18"/>
          <w:lang w:val="en-GB" w:eastAsia="zh-CN"/>
        </w:rPr>
        <w:t xml:space="preserve"> </w:t>
      </w:r>
      <w:r w:rsidR="00436C39" w:rsidRPr="00247F97">
        <w:rPr>
          <w:rFonts w:asciiTheme="majorBidi" w:hAnsiTheme="majorBidi" w:cstheme="majorBidi"/>
          <w:sz w:val="18"/>
          <w:szCs w:val="18"/>
          <w:lang w:val="en-GB"/>
        </w:rPr>
        <w:t xml:space="preserve">only occurs once in the LXX. Thus, as Aitken correctly states, “[t]here still </w:t>
      </w:r>
      <w:proofErr w:type="gramStart"/>
      <w:r w:rsidR="00436C39" w:rsidRPr="00247F97">
        <w:rPr>
          <w:rFonts w:asciiTheme="majorBidi" w:hAnsiTheme="majorBidi" w:cstheme="majorBidi"/>
          <w:sz w:val="18"/>
          <w:szCs w:val="18"/>
          <w:lang w:val="en-GB"/>
        </w:rPr>
        <w:t>remains</w:t>
      </w:r>
      <w:proofErr w:type="gramEnd"/>
      <w:r w:rsidR="00436C39" w:rsidRPr="00247F97">
        <w:rPr>
          <w:rFonts w:asciiTheme="majorBidi" w:hAnsiTheme="majorBidi" w:cstheme="majorBidi"/>
          <w:sz w:val="18"/>
          <w:szCs w:val="18"/>
          <w:lang w:val="en-GB"/>
        </w:rPr>
        <w:t xml:space="preserve"> a shade of uncertainty in this Septuagint choice.” Aitken, “The </w:t>
      </w:r>
      <w:r w:rsidR="00436C39" w:rsidRPr="00247F97">
        <w:rPr>
          <w:rFonts w:ascii="SBL Greek" w:hAnsi="SBL Greek" w:cstheme="majorBidi"/>
          <w:sz w:val="18"/>
          <w:szCs w:val="18"/>
          <w:lang w:val="en-GB"/>
        </w:rPr>
        <w:t>πα</w:t>
      </w:r>
      <w:proofErr w:type="spellStart"/>
      <w:r w:rsidR="00436C39" w:rsidRPr="00247F97">
        <w:rPr>
          <w:rFonts w:ascii="SBL Greek" w:hAnsi="SBL Greek" w:cstheme="majorBidi"/>
          <w:sz w:val="18"/>
          <w:szCs w:val="18"/>
          <w:lang w:val="en-GB"/>
        </w:rPr>
        <w:t>νοῦργος</w:t>
      </w:r>
      <w:proofErr w:type="spellEnd"/>
      <w:r w:rsidR="4A72A44B" w:rsidRPr="00247F97">
        <w:rPr>
          <w:rFonts w:asciiTheme="majorBidi" w:hAnsiTheme="majorBidi" w:cstheme="majorBidi"/>
          <w:sz w:val="18"/>
          <w:szCs w:val="18"/>
          <w:lang w:val="en-GB"/>
        </w:rPr>
        <w:t xml:space="preserve"> Problem,” 102.</w:t>
      </w:r>
    </w:p>
  </w:footnote>
  <w:footnote w:id="10">
    <w:p w14:paraId="4CB29CCD" w14:textId="6AA2E3D3" w:rsidR="00333BFB" w:rsidRPr="009F19B1" w:rsidRDefault="00333BFB" w:rsidP="009F19B1">
      <w:pPr>
        <w:pStyle w:val="Voetnoottekst"/>
        <w:spacing w:line="276" w:lineRule="auto"/>
        <w:jc w:val="both"/>
        <w:rPr>
          <w:sz w:val="18"/>
          <w:szCs w:val="18"/>
          <w:lang w:val="en-US"/>
        </w:rPr>
      </w:pPr>
      <w:r w:rsidRPr="009F19B1">
        <w:rPr>
          <w:rStyle w:val="Voetnootmarkering"/>
          <w:sz w:val="18"/>
          <w:szCs w:val="18"/>
        </w:rPr>
        <w:footnoteRef/>
      </w:r>
      <w:r w:rsidRPr="009F19B1">
        <w:rPr>
          <w:sz w:val="18"/>
          <w:szCs w:val="18"/>
          <w:lang w:val="en-US"/>
        </w:rPr>
        <w:t xml:space="preserve"> In 2023, a</w:t>
      </w:r>
      <w:r w:rsidR="00A418C9">
        <w:rPr>
          <w:sz w:val="18"/>
          <w:szCs w:val="18"/>
          <w:lang w:val="en-US"/>
        </w:rPr>
        <w:t xml:space="preserve">(n) (unpublished) </w:t>
      </w:r>
      <w:r w:rsidRPr="009F19B1">
        <w:rPr>
          <w:sz w:val="18"/>
          <w:szCs w:val="18"/>
          <w:lang w:val="en-US"/>
        </w:rPr>
        <w:t xml:space="preserve">bachelor’s essay entitled </w:t>
      </w:r>
      <w:proofErr w:type="spellStart"/>
      <w:r w:rsidR="00EE0CD0" w:rsidRPr="009F19B1">
        <w:rPr>
          <w:bCs/>
          <w:i/>
          <w:iCs/>
          <w:sz w:val="18"/>
          <w:szCs w:val="18"/>
          <w:lang w:val="en-US"/>
        </w:rPr>
        <w:t>Sluw</w:t>
      </w:r>
      <w:proofErr w:type="spellEnd"/>
      <w:r w:rsidR="00EE0CD0" w:rsidRPr="009F19B1">
        <w:rPr>
          <w:bCs/>
          <w:i/>
          <w:iCs/>
          <w:sz w:val="18"/>
          <w:szCs w:val="18"/>
          <w:lang w:val="en-US"/>
        </w:rPr>
        <w:t xml:space="preserve"> of slim? </w:t>
      </w:r>
      <w:r w:rsidR="00EE0CD0" w:rsidRPr="009F19B1">
        <w:rPr>
          <w:bCs/>
          <w:i/>
          <w:iCs/>
          <w:sz w:val="18"/>
          <w:szCs w:val="18"/>
          <w:lang w:val="nl-NL"/>
        </w:rPr>
        <w:t xml:space="preserve">Een studie naar het beeld van de slang in de Hebreeuwse en Griekse tekst van Gen 3:1 </w:t>
      </w:r>
      <w:r w:rsidR="0025319B" w:rsidRPr="009F19B1">
        <w:rPr>
          <w:bCs/>
          <w:sz w:val="18"/>
          <w:szCs w:val="18"/>
          <w:lang w:val="nl-NL"/>
        </w:rPr>
        <w:t xml:space="preserve">was </w:t>
      </w:r>
      <w:proofErr w:type="spellStart"/>
      <w:r w:rsidR="0025319B" w:rsidRPr="009F19B1">
        <w:rPr>
          <w:bCs/>
          <w:sz w:val="18"/>
          <w:szCs w:val="18"/>
          <w:lang w:val="nl-NL"/>
        </w:rPr>
        <w:t>written</w:t>
      </w:r>
      <w:proofErr w:type="spellEnd"/>
      <w:r w:rsidR="0025319B" w:rsidRPr="009F19B1">
        <w:rPr>
          <w:bCs/>
          <w:sz w:val="18"/>
          <w:szCs w:val="18"/>
          <w:lang w:val="nl-NL"/>
        </w:rPr>
        <w:t xml:space="preserve"> </w:t>
      </w:r>
      <w:proofErr w:type="spellStart"/>
      <w:r w:rsidR="0025319B" w:rsidRPr="009F19B1">
        <w:rPr>
          <w:bCs/>
          <w:sz w:val="18"/>
          <w:szCs w:val="18"/>
          <w:lang w:val="nl-NL"/>
        </w:rPr>
        <w:t>under</w:t>
      </w:r>
      <w:proofErr w:type="spellEnd"/>
      <w:r w:rsidR="0025319B" w:rsidRPr="009F19B1">
        <w:rPr>
          <w:bCs/>
          <w:sz w:val="18"/>
          <w:szCs w:val="18"/>
          <w:lang w:val="nl-NL"/>
        </w:rPr>
        <w:t xml:space="preserve"> </w:t>
      </w:r>
      <w:proofErr w:type="spellStart"/>
      <w:r w:rsidR="0025319B" w:rsidRPr="009F19B1">
        <w:rPr>
          <w:bCs/>
          <w:sz w:val="18"/>
          <w:szCs w:val="18"/>
          <w:lang w:val="nl-NL"/>
        </w:rPr>
        <w:t>the</w:t>
      </w:r>
      <w:proofErr w:type="spellEnd"/>
      <w:r w:rsidR="0025319B" w:rsidRPr="009F19B1">
        <w:rPr>
          <w:bCs/>
          <w:sz w:val="18"/>
          <w:szCs w:val="18"/>
          <w:lang w:val="nl-NL"/>
        </w:rPr>
        <w:t xml:space="preserve"> </w:t>
      </w:r>
      <w:proofErr w:type="spellStart"/>
      <w:r w:rsidR="0025319B" w:rsidRPr="009F19B1">
        <w:rPr>
          <w:bCs/>
          <w:sz w:val="18"/>
          <w:szCs w:val="18"/>
          <w:lang w:val="nl-NL"/>
        </w:rPr>
        <w:t>supervision</w:t>
      </w:r>
      <w:proofErr w:type="spellEnd"/>
      <w:r w:rsidR="0025319B" w:rsidRPr="009F19B1">
        <w:rPr>
          <w:bCs/>
          <w:sz w:val="18"/>
          <w:szCs w:val="18"/>
          <w:lang w:val="nl-NL"/>
        </w:rPr>
        <w:t xml:space="preserve"> of Bryan Beeckman. </w:t>
      </w:r>
      <w:r w:rsidR="006A2B19" w:rsidRPr="00DD7D7C">
        <w:rPr>
          <w:bCs/>
          <w:sz w:val="18"/>
          <w:szCs w:val="18"/>
          <w:lang w:val="nl-NL"/>
        </w:rPr>
        <w:t xml:space="preserve">See Laura </w:t>
      </w:r>
      <w:proofErr w:type="spellStart"/>
      <w:r w:rsidR="006A2B19" w:rsidRPr="00DD7D7C">
        <w:rPr>
          <w:bCs/>
          <w:sz w:val="18"/>
          <w:szCs w:val="18"/>
          <w:lang w:val="nl-NL"/>
        </w:rPr>
        <w:t>Vannotten</w:t>
      </w:r>
      <w:proofErr w:type="spellEnd"/>
      <w:r w:rsidR="006A2B19" w:rsidRPr="00DD7D7C">
        <w:rPr>
          <w:bCs/>
          <w:sz w:val="18"/>
          <w:szCs w:val="18"/>
          <w:lang w:val="nl-NL"/>
        </w:rPr>
        <w:t xml:space="preserve">, “Sluw of slim? </w:t>
      </w:r>
      <w:r w:rsidR="006A2B19" w:rsidRPr="009F19B1">
        <w:rPr>
          <w:bCs/>
          <w:sz w:val="18"/>
          <w:szCs w:val="18"/>
          <w:lang w:val="nl-NL"/>
        </w:rPr>
        <w:t>Een studie naar het beeld van de slang in de Hebreeuwse en Griekse tekst van Gen 3:1</w:t>
      </w:r>
      <w:r w:rsidR="00237F5F" w:rsidRPr="009F19B1">
        <w:rPr>
          <w:bCs/>
          <w:sz w:val="18"/>
          <w:szCs w:val="18"/>
          <w:lang w:val="nl-NL"/>
        </w:rPr>
        <w:t>” (</w:t>
      </w:r>
      <w:proofErr w:type="spellStart"/>
      <w:r w:rsidR="00237F5F" w:rsidRPr="009F19B1">
        <w:rPr>
          <w:bCs/>
          <w:sz w:val="18"/>
          <w:szCs w:val="18"/>
          <w:lang w:val="nl-NL"/>
        </w:rPr>
        <w:t>Bachelor’s</w:t>
      </w:r>
      <w:proofErr w:type="spellEnd"/>
      <w:r w:rsidR="00237F5F" w:rsidRPr="009F19B1">
        <w:rPr>
          <w:bCs/>
          <w:sz w:val="18"/>
          <w:szCs w:val="18"/>
          <w:lang w:val="nl-NL"/>
        </w:rPr>
        <w:t xml:space="preserve"> essay, </w:t>
      </w:r>
      <w:proofErr w:type="spellStart"/>
      <w:r w:rsidR="00237F5F" w:rsidRPr="009F19B1">
        <w:rPr>
          <w:bCs/>
          <w:sz w:val="18"/>
          <w:szCs w:val="18"/>
          <w:lang w:val="nl-NL"/>
        </w:rPr>
        <w:t>Faculty</w:t>
      </w:r>
      <w:proofErr w:type="spellEnd"/>
      <w:r w:rsidR="00237F5F" w:rsidRPr="009F19B1">
        <w:rPr>
          <w:bCs/>
          <w:sz w:val="18"/>
          <w:szCs w:val="18"/>
          <w:lang w:val="nl-NL"/>
        </w:rPr>
        <w:t xml:space="preserve"> of </w:t>
      </w:r>
      <w:proofErr w:type="spellStart"/>
      <w:r w:rsidR="00237F5F" w:rsidRPr="009F19B1">
        <w:rPr>
          <w:bCs/>
          <w:sz w:val="18"/>
          <w:szCs w:val="18"/>
          <w:lang w:val="nl-NL"/>
        </w:rPr>
        <w:t>Theology</w:t>
      </w:r>
      <w:proofErr w:type="spellEnd"/>
      <w:r w:rsidR="00237F5F" w:rsidRPr="009F19B1">
        <w:rPr>
          <w:bCs/>
          <w:sz w:val="18"/>
          <w:szCs w:val="18"/>
          <w:lang w:val="nl-NL"/>
        </w:rPr>
        <w:t xml:space="preserve"> </w:t>
      </w:r>
      <w:proofErr w:type="spellStart"/>
      <w:r w:rsidR="00237F5F" w:rsidRPr="009F19B1">
        <w:rPr>
          <w:bCs/>
          <w:sz w:val="18"/>
          <w:szCs w:val="18"/>
          <w:lang w:val="nl-NL"/>
        </w:rPr>
        <w:t>and</w:t>
      </w:r>
      <w:proofErr w:type="spellEnd"/>
      <w:r w:rsidR="00237F5F" w:rsidRPr="009F19B1">
        <w:rPr>
          <w:bCs/>
          <w:sz w:val="18"/>
          <w:szCs w:val="18"/>
          <w:lang w:val="nl-NL"/>
        </w:rPr>
        <w:t xml:space="preserve"> </w:t>
      </w:r>
      <w:proofErr w:type="spellStart"/>
      <w:r w:rsidR="00237F5F" w:rsidRPr="009F19B1">
        <w:rPr>
          <w:bCs/>
          <w:sz w:val="18"/>
          <w:szCs w:val="18"/>
          <w:lang w:val="nl-NL"/>
        </w:rPr>
        <w:t>Religious</w:t>
      </w:r>
      <w:proofErr w:type="spellEnd"/>
      <w:r w:rsidR="00237F5F" w:rsidRPr="009F19B1">
        <w:rPr>
          <w:bCs/>
          <w:sz w:val="18"/>
          <w:szCs w:val="18"/>
          <w:lang w:val="nl-NL"/>
        </w:rPr>
        <w:t xml:space="preserve"> Studies, Leuven, 2023). </w:t>
      </w:r>
      <w:r w:rsidR="0025319B" w:rsidRPr="009F19B1">
        <w:rPr>
          <w:bCs/>
          <w:sz w:val="18"/>
          <w:szCs w:val="18"/>
          <w:lang w:val="en-US"/>
        </w:rPr>
        <w:t xml:space="preserve">Although this essay explored the usage of </w:t>
      </w:r>
      <w:proofErr w:type="spellStart"/>
      <w:r w:rsidR="004943C7" w:rsidRPr="009F19B1">
        <w:rPr>
          <w:rFonts w:ascii="SBL Greek" w:eastAsia="SimSun" w:hAnsi="SBL Greek"/>
          <w:sz w:val="18"/>
          <w:szCs w:val="18"/>
          <w:lang w:val="en-GB" w:eastAsia="zh-CN"/>
        </w:rPr>
        <w:t>φρόνιμος</w:t>
      </w:r>
      <w:proofErr w:type="spellEnd"/>
      <w:r w:rsidR="004943C7" w:rsidRPr="009F19B1">
        <w:rPr>
          <w:rFonts w:asciiTheme="majorBidi" w:eastAsia="SimSun" w:hAnsiTheme="majorBidi" w:cstheme="majorBidi"/>
          <w:sz w:val="18"/>
          <w:szCs w:val="18"/>
          <w:lang w:val="en-GB" w:eastAsia="zh-CN"/>
        </w:rPr>
        <w:t xml:space="preserve"> </w:t>
      </w:r>
      <w:r w:rsidR="004943C7" w:rsidRPr="009F19B1">
        <w:rPr>
          <w:bCs/>
          <w:sz w:val="18"/>
          <w:szCs w:val="18"/>
          <w:lang w:val="en-US"/>
        </w:rPr>
        <w:t xml:space="preserve">in the LXX, it did not provide an adequate solution to the question why the LXX translator of Genesis opted for this specific lexeme. Moreover, the analysis of this paper regarding the usage of </w:t>
      </w:r>
      <w:proofErr w:type="spellStart"/>
      <w:r w:rsidR="004943C7" w:rsidRPr="009F19B1">
        <w:rPr>
          <w:rFonts w:ascii="SBL Greek" w:eastAsia="SimSun" w:hAnsi="SBL Greek"/>
          <w:sz w:val="18"/>
          <w:szCs w:val="18"/>
          <w:lang w:val="en-GB" w:eastAsia="zh-CN"/>
        </w:rPr>
        <w:t>φρόνιμος</w:t>
      </w:r>
      <w:proofErr w:type="spellEnd"/>
      <w:r w:rsidR="004943C7" w:rsidRPr="009F19B1">
        <w:rPr>
          <w:rFonts w:ascii="SBL Greek" w:eastAsia="SimSun" w:hAnsi="SBL Greek"/>
          <w:sz w:val="18"/>
          <w:szCs w:val="18"/>
          <w:lang w:val="en-GB" w:eastAsia="zh-CN"/>
        </w:rPr>
        <w:t xml:space="preserve"> </w:t>
      </w:r>
      <w:r w:rsidR="004943C7" w:rsidRPr="009F19B1">
        <w:rPr>
          <w:rFonts w:asciiTheme="majorBidi" w:eastAsia="SimSun" w:hAnsiTheme="majorBidi" w:cstheme="majorBidi"/>
          <w:sz w:val="18"/>
          <w:szCs w:val="18"/>
          <w:lang w:val="en-GB" w:eastAsia="zh-CN"/>
        </w:rPr>
        <w:t xml:space="preserve">in the LXX was not as </w:t>
      </w:r>
      <w:r w:rsidR="006A2B19" w:rsidRPr="009F19B1">
        <w:rPr>
          <w:rFonts w:asciiTheme="majorBidi" w:eastAsia="SimSun" w:hAnsiTheme="majorBidi" w:cstheme="majorBidi"/>
          <w:sz w:val="18"/>
          <w:szCs w:val="18"/>
          <w:lang w:val="en-GB" w:eastAsia="zh-CN"/>
        </w:rPr>
        <w:t>elaborate</w:t>
      </w:r>
      <w:r w:rsidR="004943C7" w:rsidRPr="009F19B1">
        <w:rPr>
          <w:rFonts w:asciiTheme="majorBidi" w:eastAsia="SimSun" w:hAnsiTheme="majorBidi" w:cstheme="majorBidi"/>
          <w:sz w:val="18"/>
          <w:szCs w:val="18"/>
          <w:lang w:val="en-GB" w:eastAsia="zh-CN"/>
        </w:rPr>
        <w:t xml:space="preserve"> as </w:t>
      </w:r>
      <w:r w:rsidR="006A2B19" w:rsidRPr="009F19B1">
        <w:rPr>
          <w:rFonts w:asciiTheme="majorBidi" w:eastAsia="SimSun" w:hAnsiTheme="majorBidi" w:cstheme="majorBidi"/>
          <w:sz w:val="18"/>
          <w:szCs w:val="18"/>
          <w:lang w:val="en-GB" w:eastAsia="zh-CN"/>
        </w:rPr>
        <w:t>it is portrayed in this study.</w:t>
      </w:r>
      <w:r w:rsidR="0025319B" w:rsidRPr="009F19B1">
        <w:rPr>
          <w:bCs/>
          <w:sz w:val="18"/>
          <w:szCs w:val="18"/>
          <w:lang w:val="en-US"/>
        </w:rPr>
        <w:t xml:space="preserve"> </w:t>
      </w:r>
    </w:p>
  </w:footnote>
  <w:footnote w:id="11">
    <w:p w14:paraId="61682CC4" w14:textId="7B4C48B3" w:rsidR="00B9570A" w:rsidRPr="00A77F4D" w:rsidRDefault="00B9570A" w:rsidP="00247F97">
      <w:pPr>
        <w:pStyle w:val="Lijstalinea"/>
        <w:spacing w:line="276" w:lineRule="auto"/>
        <w:ind w:left="0"/>
        <w:jc w:val="both"/>
        <w:rPr>
          <w:rFonts w:eastAsia="SimSun"/>
          <w:sz w:val="18"/>
          <w:szCs w:val="18"/>
          <w:highlight w:val="cyan"/>
          <w:lang w:eastAsia="zh-CN"/>
        </w:rPr>
      </w:pPr>
      <w:r w:rsidRPr="00247F97">
        <w:rPr>
          <w:rStyle w:val="Voetnootmarkering"/>
          <w:sz w:val="18"/>
          <w:szCs w:val="18"/>
        </w:rPr>
        <w:footnoteRef/>
      </w:r>
      <w:r w:rsidRPr="00247F97">
        <w:rPr>
          <w:sz w:val="18"/>
          <w:szCs w:val="18"/>
          <w:lang w:val="en-GB"/>
        </w:rPr>
        <w:t xml:space="preserve"> </w:t>
      </w:r>
      <w:r w:rsidR="00A90D76" w:rsidRPr="00247F97">
        <w:rPr>
          <w:sz w:val="18"/>
          <w:szCs w:val="18"/>
          <w:lang w:val="en-GB"/>
        </w:rPr>
        <w:t>See</w:t>
      </w:r>
      <w:r w:rsidRPr="00247F97">
        <w:rPr>
          <w:sz w:val="18"/>
          <w:szCs w:val="18"/>
          <w:lang w:val="en-GB"/>
        </w:rPr>
        <w:t xml:space="preserve"> Aitken, “The </w:t>
      </w:r>
      <w:r w:rsidRPr="00247F97">
        <w:rPr>
          <w:rFonts w:ascii="SBL Greek" w:hAnsi="SBL Greek"/>
          <w:sz w:val="18"/>
          <w:szCs w:val="18"/>
          <w:lang w:val="en-US"/>
        </w:rPr>
        <w:t>πα</w:t>
      </w:r>
      <w:proofErr w:type="spellStart"/>
      <w:r w:rsidRPr="00247F97">
        <w:rPr>
          <w:rFonts w:ascii="SBL Greek" w:hAnsi="SBL Greek"/>
          <w:sz w:val="18"/>
          <w:szCs w:val="18"/>
          <w:lang w:val="en-US"/>
        </w:rPr>
        <w:t>νοῦργος</w:t>
      </w:r>
      <w:proofErr w:type="spellEnd"/>
      <w:r w:rsidRPr="00247F97">
        <w:rPr>
          <w:sz w:val="18"/>
          <w:szCs w:val="18"/>
          <w:lang w:val="en-GB"/>
        </w:rPr>
        <w:t xml:space="preserve"> Problem</w:t>
      </w:r>
      <w:r w:rsidR="00A90D76" w:rsidRPr="00247F97">
        <w:rPr>
          <w:sz w:val="18"/>
          <w:szCs w:val="18"/>
          <w:lang w:val="en-GB"/>
        </w:rPr>
        <w:t>,</w:t>
      </w:r>
      <w:r w:rsidRPr="00247F97">
        <w:rPr>
          <w:sz w:val="18"/>
          <w:szCs w:val="18"/>
          <w:lang w:val="en-GB"/>
        </w:rPr>
        <w:t>”</w:t>
      </w:r>
      <w:r w:rsidR="00A90D76" w:rsidRPr="00247F97">
        <w:rPr>
          <w:sz w:val="18"/>
          <w:szCs w:val="18"/>
          <w:lang w:val="en-GB"/>
        </w:rPr>
        <w:t xml:space="preserve"> </w:t>
      </w:r>
      <w:r w:rsidRPr="00247F97">
        <w:rPr>
          <w:sz w:val="18"/>
          <w:szCs w:val="18"/>
          <w:lang w:val="en-GB"/>
        </w:rPr>
        <w:t>103. See</w:t>
      </w:r>
      <w:r w:rsidR="00521F11" w:rsidRPr="00247F97">
        <w:rPr>
          <w:sz w:val="18"/>
          <w:szCs w:val="18"/>
          <w:lang w:val="en-GB"/>
        </w:rPr>
        <w:t xml:space="preserve"> </w:t>
      </w:r>
      <w:r w:rsidR="001E4861">
        <w:rPr>
          <w:sz w:val="18"/>
          <w:szCs w:val="18"/>
          <w:lang w:val="en-GB"/>
        </w:rPr>
        <w:t>William L. Holladay</w:t>
      </w:r>
      <w:r w:rsidR="00A42B32">
        <w:rPr>
          <w:sz w:val="18"/>
          <w:szCs w:val="18"/>
          <w:lang w:val="en-GB"/>
        </w:rPr>
        <w:t>, ed.,</w:t>
      </w:r>
      <w:r w:rsidR="001E4861">
        <w:rPr>
          <w:sz w:val="18"/>
          <w:szCs w:val="18"/>
          <w:lang w:val="en-GB"/>
        </w:rPr>
        <w:t xml:space="preserve"> </w:t>
      </w:r>
      <w:r w:rsidR="001E4861">
        <w:rPr>
          <w:i/>
          <w:sz w:val="18"/>
          <w:szCs w:val="18"/>
          <w:lang w:val="en-GB"/>
        </w:rPr>
        <w:t xml:space="preserve">A Concise Hebrew and Aramaic Lexicon of the Old Testament. Based on the First, Second, and Third Editions of the Koehler-Baumgartner Lexicon in </w:t>
      </w:r>
      <w:proofErr w:type="spellStart"/>
      <w:r w:rsidR="001E4861">
        <w:rPr>
          <w:i/>
          <w:sz w:val="18"/>
          <w:szCs w:val="18"/>
          <w:lang w:val="en-GB"/>
        </w:rPr>
        <w:t>Veteris</w:t>
      </w:r>
      <w:proofErr w:type="spellEnd"/>
      <w:r w:rsidR="001E4861">
        <w:rPr>
          <w:i/>
          <w:sz w:val="18"/>
          <w:szCs w:val="18"/>
          <w:lang w:val="en-GB"/>
        </w:rPr>
        <w:t xml:space="preserve"> </w:t>
      </w:r>
      <w:proofErr w:type="spellStart"/>
      <w:r w:rsidR="001E4861">
        <w:rPr>
          <w:i/>
          <w:sz w:val="18"/>
          <w:szCs w:val="18"/>
          <w:lang w:val="en-GB"/>
        </w:rPr>
        <w:t>Testamenti</w:t>
      </w:r>
      <w:proofErr w:type="spellEnd"/>
      <w:r w:rsidR="001E4861">
        <w:rPr>
          <w:i/>
          <w:sz w:val="18"/>
          <w:szCs w:val="18"/>
          <w:lang w:val="en-GB"/>
        </w:rPr>
        <w:t xml:space="preserve"> </w:t>
      </w:r>
      <w:proofErr w:type="spellStart"/>
      <w:r w:rsidR="001E4861">
        <w:rPr>
          <w:i/>
          <w:sz w:val="18"/>
          <w:szCs w:val="18"/>
          <w:lang w:val="en-GB"/>
        </w:rPr>
        <w:t>Libros</w:t>
      </w:r>
      <w:proofErr w:type="spellEnd"/>
      <w:r w:rsidR="001E4861">
        <w:rPr>
          <w:iCs/>
          <w:sz w:val="18"/>
          <w:szCs w:val="18"/>
          <w:lang w:val="en-GB"/>
        </w:rPr>
        <w:t xml:space="preserve"> (Leiden: Brill, </w:t>
      </w:r>
      <w:r w:rsidR="00A42B32">
        <w:rPr>
          <w:iCs/>
          <w:sz w:val="18"/>
          <w:szCs w:val="18"/>
          <w:lang w:val="en-GB"/>
        </w:rPr>
        <w:t>2000),</w:t>
      </w:r>
      <w:r w:rsidRPr="00A42B32">
        <w:rPr>
          <w:rFonts w:eastAsia="SimSun"/>
          <w:sz w:val="18"/>
          <w:szCs w:val="18"/>
          <w:lang w:val="en-GB" w:eastAsia="zh-CN"/>
        </w:rPr>
        <w:t xml:space="preserve"> </w:t>
      </w:r>
      <w:r w:rsidR="0090092C" w:rsidRPr="00A42B32">
        <w:rPr>
          <w:rFonts w:eastAsia="SimSun"/>
          <w:sz w:val="18"/>
          <w:szCs w:val="18"/>
          <w:lang w:val="en-GB" w:eastAsia="zh-CN"/>
        </w:rPr>
        <w:t>2</w:t>
      </w:r>
      <w:r w:rsidRPr="00A42B32">
        <w:rPr>
          <w:rFonts w:eastAsia="SimSun"/>
          <w:sz w:val="18"/>
          <w:szCs w:val="18"/>
          <w:lang w:val="en-GB" w:eastAsia="zh-CN"/>
        </w:rPr>
        <w:t>83</w:t>
      </w:r>
      <w:r w:rsidR="0090092C">
        <w:rPr>
          <w:rFonts w:eastAsia="SimSun"/>
          <w:sz w:val="18"/>
          <w:szCs w:val="18"/>
          <w:lang w:val="en-GB" w:eastAsia="zh-CN"/>
        </w:rPr>
        <w:t xml:space="preserve"> (= </w:t>
      </w:r>
      <w:proofErr w:type="spellStart"/>
      <w:r w:rsidR="0090092C">
        <w:rPr>
          <w:rFonts w:eastAsia="SimSun"/>
          <w:smallCaps/>
          <w:sz w:val="18"/>
          <w:szCs w:val="18"/>
          <w:lang w:val="en-GB" w:eastAsia="zh-CN"/>
        </w:rPr>
        <w:t>halot</w:t>
      </w:r>
      <w:proofErr w:type="spellEnd"/>
      <w:r w:rsidR="0090092C">
        <w:rPr>
          <w:rFonts w:eastAsia="SimSun"/>
          <w:sz w:val="18"/>
          <w:szCs w:val="18"/>
          <w:lang w:val="en-GB" w:eastAsia="zh-CN"/>
        </w:rPr>
        <w:t>)</w:t>
      </w:r>
      <w:r w:rsidR="005C2FBA">
        <w:rPr>
          <w:rFonts w:eastAsia="SimSun"/>
          <w:sz w:val="18"/>
          <w:szCs w:val="18"/>
          <w:lang w:val="en-GB" w:eastAsia="zh-CN"/>
        </w:rPr>
        <w:t xml:space="preserve">; </w:t>
      </w:r>
      <w:r w:rsidR="009C6393" w:rsidRPr="00247F97">
        <w:rPr>
          <w:rFonts w:eastAsia="SimSun"/>
          <w:sz w:val="18"/>
          <w:szCs w:val="18"/>
          <w:lang w:val="en-GB" w:eastAsia="zh-CN"/>
        </w:rPr>
        <w:t xml:space="preserve">Francis </w:t>
      </w:r>
      <w:r w:rsidR="000F3373" w:rsidRPr="00247F97">
        <w:rPr>
          <w:rFonts w:eastAsia="SimSun"/>
          <w:smallCaps/>
          <w:sz w:val="18"/>
          <w:szCs w:val="18"/>
          <w:lang w:val="en-GB" w:eastAsia="zh-CN"/>
        </w:rPr>
        <w:t>B</w:t>
      </w:r>
      <w:r w:rsidR="000F3373" w:rsidRPr="00247F97">
        <w:rPr>
          <w:rFonts w:eastAsia="SimSun"/>
          <w:sz w:val="18"/>
          <w:szCs w:val="18"/>
          <w:lang w:val="en-GB" w:eastAsia="zh-CN"/>
        </w:rPr>
        <w:t xml:space="preserve">rown, </w:t>
      </w:r>
      <w:r w:rsidR="000F3373" w:rsidRPr="00247F97">
        <w:rPr>
          <w:sz w:val="18"/>
          <w:szCs w:val="18"/>
          <w:lang w:val="en-US"/>
        </w:rPr>
        <w:t>S. R. Driver &amp; Charles A. Brigg</w:t>
      </w:r>
      <w:r w:rsidR="0099499A" w:rsidRPr="00247F97">
        <w:rPr>
          <w:sz w:val="18"/>
          <w:szCs w:val="18"/>
          <w:lang w:val="en-US"/>
        </w:rPr>
        <w:t>s</w:t>
      </w:r>
      <w:r w:rsidR="009C6393" w:rsidRPr="00247F97">
        <w:rPr>
          <w:rFonts w:eastAsia="SimSun"/>
          <w:smallCaps/>
          <w:sz w:val="18"/>
          <w:szCs w:val="18"/>
          <w:lang w:val="en-GB" w:eastAsia="zh-CN"/>
        </w:rPr>
        <w:t xml:space="preserve">, </w:t>
      </w:r>
      <w:r w:rsidR="009C6393" w:rsidRPr="00247F97">
        <w:rPr>
          <w:rFonts w:eastAsia="SimSun"/>
          <w:i/>
          <w:iCs/>
          <w:sz w:val="18"/>
          <w:szCs w:val="18"/>
          <w:lang w:val="en-GB" w:eastAsia="zh-CN"/>
        </w:rPr>
        <w:t>The New Brown – Driver – Briggs – Genesius Hebrew and English Lexicon with an Appendix Containing the Biblical Aramaic</w:t>
      </w:r>
      <w:r w:rsidR="000F3373" w:rsidRPr="00247F97">
        <w:rPr>
          <w:rFonts w:eastAsia="SimSun"/>
          <w:sz w:val="18"/>
          <w:szCs w:val="18"/>
          <w:lang w:val="en-GB" w:eastAsia="zh-CN"/>
        </w:rPr>
        <w:t xml:space="preserve"> (</w:t>
      </w:r>
      <w:r w:rsidR="009C6393" w:rsidRPr="00247F97">
        <w:rPr>
          <w:rFonts w:eastAsia="SimSun"/>
          <w:sz w:val="18"/>
          <w:szCs w:val="18"/>
          <w:lang w:val="en-GB" w:eastAsia="zh-CN"/>
        </w:rPr>
        <w:t>Peabody</w:t>
      </w:r>
      <w:r w:rsidR="000F3373" w:rsidRPr="00247F97">
        <w:rPr>
          <w:rFonts w:eastAsia="SimSun"/>
          <w:sz w:val="18"/>
          <w:szCs w:val="18"/>
          <w:lang w:val="en-GB" w:eastAsia="zh-CN"/>
        </w:rPr>
        <w:t>:</w:t>
      </w:r>
      <w:r w:rsidR="009C6393" w:rsidRPr="00247F97">
        <w:rPr>
          <w:rFonts w:eastAsia="SimSun"/>
          <w:sz w:val="18"/>
          <w:szCs w:val="18"/>
          <w:lang w:val="en-GB" w:eastAsia="zh-CN"/>
        </w:rPr>
        <w:t xml:space="preserve"> Hendrickson Publishers, 1</w:t>
      </w:r>
      <w:r w:rsidR="009C6393" w:rsidRPr="00247F97">
        <w:rPr>
          <w:rFonts w:eastAsia="SimSun"/>
          <w:smallCaps/>
          <w:sz w:val="18"/>
          <w:szCs w:val="18"/>
          <w:lang w:val="en-GB" w:eastAsia="zh-CN"/>
        </w:rPr>
        <w:t>979</w:t>
      </w:r>
      <w:r w:rsidR="000F3373" w:rsidRPr="00247F97">
        <w:rPr>
          <w:rFonts w:eastAsia="SimSun"/>
          <w:smallCaps/>
          <w:sz w:val="18"/>
          <w:szCs w:val="18"/>
          <w:lang w:val="en-GB" w:eastAsia="zh-CN"/>
        </w:rPr>
        <w:t xml:space="preserve">), </w:t>
      </w:r>
      <w:r w:rsidRPr="00247F97">
        <w:rPr>
          <w:rFonts w:eastAsia="SimSun"/>
          <w:sz w:val="18"/>
          <w:szCs w:val="18"/>
          <w:lang w:val="en-GB" w:eastAsia="zh-CN"/>
        </w:rPr>
        <w:t>791</w:t>
      </w:r>
      <w:r w:rsidR="0099499A" w:rsidRPr="00247F97">
        <w:rPr>
          <w:rFonts w:eastAsia="SimSun"/>
          <w:sz w:val="18"/>
          <w:szCs w:val="18"/>
          <w:lang w:val="en-GB" w:eastAsia="zh-CN"/>
        </w:rPr>
        <w:t xml:space="preserve"> (= </w:t>
      </w:r>
      <w:proofErr w:type="spellStart"/>
      <w:r w:rsidR="0099499A" w:rsidRPr="00247F97">
        <w:rPr>
          <w:rFonts w:eastAsia="SimSun"/>
          <w:smallCaps/>
          <w:sz w:val="18"/>
          <w:szCs w:val="18"/>
          <w:lang w:val="en-GB" w:eastAsia="zh-CN"/>
        </w:rPr>
        <w:t>bdb</w:t>
      </w:r>
      <w:proofErr w:type="spellEnd"/>
      <w:r w:rsidR="005C2FBA">
        <w:rPr>
          <w:rFonts w:eastAsia="SimSun"/>
          <w:sz w:val="18"/>
          <w:szCs w:val="18"/>
          <w:lang w:val="en-GB" w:eastAsia="zh-CN"/>
        </w:rPr>
        <w:t>)</w:t>
      </w:r>
      <w:r w:rsidRPr="00247F97">
        <w:rPr>
          <w:rFonts w:eastAsia="SimSun"/>
          <w:sz w:val="18"/>
          <w:szCs w:val="18"/>
          <w:lang w:val="en-GB" w:eastAsia="zh-CN"/>
        </w:rPr>
        <w:t>;</w:t>
      </w:r>
      <w:r w:rsidR="00A90D76" w:rsidRPr="00247F97">
        <w:rPr>
          <w:rFonts w:eastAsia="SimSun"/>
          <w:sz w:val="18"/>
          <w:szCs w:val="18"/>
          <w:lang w:val="en-GB" w:eastAsia="zh-CN"/>
        </w:rPr>
        <w:t>”</w:t>
      </w:r>
      <w:r w:rsidRPr="00247F97">
        <w:rPr>
          <w:rFonts w:eastAsia="SimSun"/>
          <w:sz w:val="18"/>
          <w:szCs w:val="18"/>
          <w:lang w:val="en-GB" w:eastAsia="zh-CN"/>
        </w:rPr>
        <w:t xml:space="preserve"> </w:t>
      </w:r>
      <w:r w:rsidR="005C2FBA" w:rsidRPr="005C2FBA">
        <w:rPr>
          <w:rFonts w:asciiTheme="majorBidi" w:hAnsiTheme="majorBidi" w:cstheme="majorBidi"/>
          <w:sz w:val="18"/>
          <w:szCs w:val="18"/>
          <w:lang w:val="en-GB"/>
        </w:rPr>
        <w:t xml:space="preserve">David J. A. Clines, </w:t>
      </w:r>
      <w:r w:rsidR="005C2FBA" w:rsidRPr="005C2FBA">
        <w:rPr>
          <w:rFonts w:asciiTheme="majorBidi" w:hAnsiTheme="majorBidi" w:cstheme="majorBidi"/>
          <w:i/>
          <w:iCs/>
          <w:sz w:val="18"/>
          <w:szCs w:val="18"/>
          <w:lang w:val="en-GB"/>
        </w:rPr>
        <w:t>The Dictionary of Classical Hebrew Volume I–IX</w:t>
      </w:r>
      <w:r w:rsidR="005C2FBA" w:rsidRPr="005C2FBA">
        <w:rPr>
          <w:rFonts w:asciiTheme="majorBidi" w:hAnsiTheme="majorBidi" w:cstheme="majorBidi"/>
          <w:sz w:val="18"/>
          <w:szCs w:val="18"/>
          <w:lang w:val="en-GB"/>
        </w:rPr>
        <w:t xml:space="preserve"> (Sheffield: Sheffield Academic Press, 1993–2016), </w:t>
      </w:r>
      <w:r w:rsidR="00A77F4D">
        <w:rPr>
          <w:rFonts w:asciiTheme="majorBidi" w:hAnsiTheme="majorBidi" w:cstheme="majorBidi"/>
          <w:sz w:val="18"/>
          <w:szCs w:val="18"/>
          <w:lang w:val="en-GB"/>
        </w:rPr>
        <w:t xml:space="preserve">vol. </w:t>
      </w:r>
      <w:r w:rsidR="00A77F4D" w:rsidRPr="00A77F4D">
        <w:rPr>
          <w:rFonts w:asciiTheme="majorBidi" w:hAnsiTheme="majorBidi" w:cstheme="majorBidi"/>
          <w:sz w:val="18"/>
          <w:szCs w:val="18"/>
        </w:rPr>
        <w:t>VI</w:t>
      </w:r>
      <w:r w:rsidR="00A77F4D">
        <w:rPr>
          <w:rFonts w:asciiTheme="majorBidi" w:hAnsiTheme="majorBidi" w:cstheme="majorBidi"/>
          <w:sz w:val="18"/>
          <w:szCs w:val="18"/>
        </w:rPr>
        <w:t xml:space="preserve">, 556 (= </w:t>
      </w:r>
      <w:proofErr w:type="spellStart"/>
      <w:r w:rsidR="00A77F4D" w:rsidRPr="00A77F4D">
        <w:rPr>
          <w:rFonts w:asciiTheme="majorBidi" w:hAnsiTheme="majorBidi" w:cstheme="majorBidi"/>
          <w:smallCaps/>
          <w:sz w:val="18"/>
          <w:szCs w:val="18"/>
        </w:rPr>
        <w:t>dch</w:t>
      </w:r>
      <w:proofErr w:type="spellEnd"/>
      <w:r w:rsidR="00A77F4D">
        <w:rPr>
          <w:rFonts w:asciiTheme="majorBidi" w:hAnsiTheme="majorBidi" w:cstheme="majorBidi"/>
          <w:sz w:val="18"/>
          <w:szCs w:val="18"/>
        </w:rPr>
        <w:t xml:space="preserve">); </w:t>
      </w:r>
      <w:r w:rsidR="00BF5482" w:rsidRPr="00A77F4D">
        <w:rPr>
          <w:rFonts w:eastAsia="SimSun"/>
          <w:sz w:val="18"/>
          <w:szCs w:val="18"/>
          <w:lang w:eastAsia="zh-CN"/>
        </w:rPr>
        <w:t xml:space="preserve">Nathaniel Philippe </w:t>
      </w:r>
      <w:r w:rsidRPr="00A77F4D">
        <w:rPr>
          <w:rFonts w:eastAsia="SimSun"/>
          <w:sz w:val="18"/>
          <w:szCs w:val="18"/>
          <w:lang w:eastAsia="zh-CN"/>
        </w:rPr>
        <w:t xml:space="preserve">Sander </w:t>
      </w:r>
      <w:r w:rsidR="00BF5482" w:rsidRPr="00A77F4D">
        <w:rPr>
          <w:rFonts w:eastAsia="SimSun"/>
          <w:sz w:val="18"/>
          <w:szCs w:val="18"/>
          <w:lang w:eastAsia="zh-CN"/>
        </w:rPr>
        <w:t xml:space="preserve">and Isaac </w:t>
      </w:r>
      <w:proofErr w:type="spellStart"/>
      <w:r w:rsidRPr="00A77F4D">
        <w:rPr>
          <w:rFonts w:eastAsia="SimSun"/>
          <w:sz w:val="18"/>
          <w:szCs w:val="18"/>
          <w:lang w:eastAsia="zh-CN"/>
        </w:rPr>
        <w:t>Trénel</w:t>
      </w:r>
      <w:proofErr w:type="spellEnd"/>
      <w:r w:rsidRPr="00A77F4D">
        <w:rPr>
          <w:rFonts w:eastAsia="SimSun"/>
          <w:sz w:val="18"/>
          <w:szCs w:val="18"/>
          <w:lang w:eastAsia="zh-CN"/>
        </w:rPr>
        <w:t xml:space="preserve">, </w:t>
      </w:r>
      <w:r w:rsidRPr="00A77F4D">
        <w:rPr>
          <w:rFonts w:eastAsia="SimSun"/>
          <w:i/>
          <w:iCs/>
          <w:sz w:val="18"/>
          <w:szCs w:val="18"/>
          <w:lang w:eastAsia="zh-CN"/>
        </w:rPr>
        <w:t>Dictionnaire hébreu français</w:t>
      </w:r>
      <w:r w:rsidR="00974665" w:rsidRPr="00A77F4D">
        <w:rPr>
          <w:rFonts w:eastAsia="SimSun"/>
          <w:sz w:val="18"/>
          <w:szCs w:val="18"/>
          <w:lang w:eastAsia="zh-CN"/>
        </w:rPr>
        <w:t xml:space="preserve"> (Paris: Comptoir du livre du Keren </w:t>
      </w:r>
      <w:proofErr w:type="spellStart"/>
      <w:r w:rsidR="00974665" w:rsidRPr="00A77F4D">
        <w:rPr>
          <w:rFonts w:eastAsia="SimSun"/>
          <w:sz w:val="18"/>
          <w:szCs w:val="18"/>
          <w:lang w:eastAsia="zh-CN"/>
        </w:rPr>
        <w:t>Hasefer</w:t>
      </w:r>
      <w:proofErr w:type="spellEnd"/>
      <w:r w:rsidR="00974665" w:rsidRPr="00A77F4D">
        <w:rPr>
          <w:rFonts w:eastAsia="SimSun"/>
          <w:sz w:val="18"/>
          <w:szCs w:val="18"/>
          <w:lang w:eastAsia="zh-CN"/>
        </w:rPr>
        <w:t>, 1965)</w:t>
      </w:r>
      <w:r w:rsidR="00BF5482" w:rsidRPr="00A77F4D">
        <w:rPr>
          <w:rFonts w:eastAsia="SimSun"/>
          <w:sz w:val="18"/>
          <w:szCs w:val="18"/>
          <w:lang w:eastAsia="zh-CN"/>
        </w:rPr>
        <w:t xml:space="preserve">, </w:t>
      </w:r>
      <w:r w:rsidRPr="00A77F4D">
        <w:rPr>
          <w:rFonts w:eastAsia="SimSun"/>
          <w:sz w:val="18"/>
          <w:szCs w:val="18"/>
          <w:lang w:eastAsia="zh-CN"/>
        </w:rPr>
        <w:t>554</w:t>
      </w:r>
      <w:r w:rsidR="003A6613">
        <w:rPr>
          <w:rFonts w:eastAsia="SimSun"/>
          <w:sz w:val="18"/>
          <w:szCs w:val="18"/>
          <w:lang w:eastAsia="zh-CN"/>
        </w:rPr>
        <w:t>.</w:t>
      </w:r>
    </w:p>
  </w:footnote>
  <w:footnote w:id="12">
    <w:p w14:paraId="752D3826" w14:textId="4D238B5B" w:rsidR="00B9570A" w:rsidRPr="00247F97" w:rsidRDefault="00B9570A" w:rsidP="00247F97">
      <w:pPr>
        <w:pStyle w:val="Voetnoottekst"/>
        <w:spacing w:line="276" w:lineRule="auto"/>
        <w:jc w:val="both"/>
        <w:rPr>
          <w:sz w:val="18"/>
          <w:szCs w:val="18"/>
          <w:lang w:val="en-US"/>
        </w:rPr>
      </w:pPr>
      <w:r w:rsidRPr="00247F97">
        <w:rPr>
          <w:rStyle w:val="Voetnootmarkering"/>
          <w:sz w:val="18"/>
          <w:szCs w:val="18"/>
        </w:rPr>
        <w:footnoteRef/>
      </w:r>
      <w:r w:rsidRPr="00247F97">
        <w:rPr>
          <w:sz w:val="18"/>
          <w:szCs w:val="18"/>
          <w:lang w:val="en-US"/>
        </w:rPr>
        <w:t xml:space="preserve"> </w:t>
      </w:r>
      <w:r w:rsidR="004B63E7">
        <w:rPr>
          <w:sz w:val="18"/>
          <w:szCs w:val="18"/>
          <w:lang w:val="en-US"/>
        </w:rPr>
        <w:t xml:space="preserve">Resp., </w:t>
      </w:r>
      <w:r w:rsidR="004B63E7" w:rsidRPr="00247F97">
        <w:rPr>
          <w:sz w:val="18"/>
          <w:szCs w:val="18"/>
          <w:lang w:val="en-US"/>
        </w:rPr>
        <w:t xml:space="preserve">Michael V. Fox, “Words for Wisdom,” </w:t>
      </w:r>
      <w:r w:rsidR="004B63E7" w:rsidRPr="00247F97">
        <w:rPr>
          <w:i/>
          <w:iCs/>
          <w:sz w:val="18"/>
          <w:szCs w:val="18"/>
          <w:lang w:val="en-US"/>
        </w:rPr>
        <w:t>ZAH</w:t>
      </w:r>
      <w:r w:rsidR="004B63E7" w:rsidRPr="00247F97">
        <w:rPr>
          <w:sz w:val="18"/>
          <w:szCs w:val="18"/>
          <w:lang w:val="en-US"/>
        </w:rPr>
        <w:t xml:space="preserve"> 6/2 (1993): 149–169, 158</w:t>
      </w:r>
      <w:r w:rsidR="004B63E7">
        <w:rPr>
          <w:sz w:val="18"/>
          <w:szCs w:val="18"/>
          <w:lang w:val="en-US"/>
        </w:rPr>
        <w:t xml:space="preserve">; </w:t>
      </w:r>
      <w:r w:rsidRPr="00247F97">
        <w:rPr>
          <w:sz w:val="18"/>
          <w:szCs w:val="18"/>
          <w:lang w:val="en-US"/>
        </w:rPr>
        <w:t>R</w:t>
      </w:r>
      <w:r w:rsidR="00764D9D" w:rsidRPr="00247F97">
        <w:rPr>
          <w:sz w:val="18"/>
          <w:szCs w:val="18"/>
          <w:lang w:val="en-US"/>
        </w:rPr>
        <w:t xml:space="preserve">oger </w:t>
      </w:r>
      <w:r w:rsidRPr="00247F97">
        <w:rPr>
          <w:sz w:val="18"/>
          <w:szCs w:val="18"/>
          <w:lang w:val="en-US"/>
        </w:rPr>
        <w:t xml:space="preserve">N. </w:t>
      </w:r>
      <w:proofErr w:type="spellStart"/>
      <w:r w:rsidRPr="00247F97">
        <w:rPr>
          <w:sz w:val="18"/>
          <w:szCs w:val="18"/>
          <w:lang w:val="en-US"/>
        </w:rPr>
        <w:t>Whybray</w:t>
      </w:r>
      <w:proofErr w:type="spellEnd"/>
      <w:r w:rsidRPr="00247F97">
        <w:rPr>
          <w:sz w:val="18"/>
          <w:szCs w:val="18"/>
          <w:lang w:val="en-US"/>
        </w:rPr>
        <w:t xml:space="preserve">, </w:t>
      </w:r>
      <w:r w:rsidRPr="00247F97">
        <w:rPr>
          <w:i/>
          <w:iCs/>
          <w:sz w:val="18"/>
          <w:szCs w:val="18"/>
          <w:lang w:val="en-US"/>
        </w:rPr>
        <w:t>The Intellectual Tradition in the Old Testament</w:t>
      </w:r>
      <w:r w:rsidR="00764D9D" w:rsidRPr="00247F97">
        <w:rPr>
          <w:sz w:val="18"/>
          <w:szCs w:val="18"/>
          <w:lang w:val="en-US"/>
        </w:rPr>
        <w:t xml:space="preserve">, </w:t>
      </w:r>
      <w:r w:rsidRPr="00247F97">
        <w:rPr>
          <w:sz w:val="18"/>
          <w:szCs w:val="18"/>
          <w:lang w:val="en-US"/>
        </w:rPr>
        <w:t>BZAW 135</w:t>
      </w:r>
      <w:r w:rsidR="00764D9D" w:rsidRPr="00247F97">
        <w:rPr>
          <w:sz w:val="18"/>
          <w:szCs w:val="18"/>
          <w:lang w:val="en-US"/>
        </w:rPr>
        <w:t xml:space="preserve"> (</w:t>
      </w:r>
      <w:r w:rsidRPr="00247F97">
        <w:rPr>
          <w:sz w:val="18"/>
          <w:szCs w:val="18"/>
          <w:lang w:val="en-US"/>
        </w:rPr>
        <w:t>Berli</w:t>
      </w:r>
      <w:r w:rsidR="00764D9D" w:rsidRPr="00247F97">
        <w:rPr>
          <w:sz w:val="18"/>
          <w:szCs w:val="18"/>
          <w:lang w:val="en-US"/>
        </w:rPr>
        <w:t>n:</w:t>
      </w:r>
      <w:r w:rsidRPr="00247F97">
        <w:rPr>
          <w:sz w:val="18"/>
          <w:szCs w:val="18"/>
          <w:lang w:val="en-US"/>
        </w:rPr>
        <w:t xml:space="preserve"> De Gruyter, 1974</w:t>
      </w:r>
      <w:r w:rsidR="00764D9D" w:rsidRPr="00247F97">
        <w:rPr>
          <w:sz w:val="18"/>
          <w:szCs w:val="18"/>
          <w:lang w:val="en-US"/>
        </w:rPr>
        <w:t>)</w:t>
      </w:r>
      <w:r w:rsidRPr="00247F97">
        <w:rPr>
          <w:sz w:val="18"/>
          <w:szCs w:val="18"/>
          <w:lang w:val="en-US"/>
        </w:rPr>
        <w:t>, 106.</w:t>
      </w:r>
    </w:p>
  </w:footnote>
  <w:footnote w:id="13">
    <w:p w14:paraId="62CFF939" w14:textId="17F8EB2E" w:rsidR="00B9570A" w:rsidRPr="00247F97" w:rsidRDefault="00B9570A" w:rsidP="00247F97">
      <w:pPr>
        <w:pStyle w:val="Voetnoottekst"/>
        <w:spacing w:line="276" w:lineRule="auto"/>
        <w:jc w:val="both"/>
        <w:rPr>
          <w:sz w:val="18"/>
          <w:szCs w:val="18"/>
          <w:lang w:val="en-US"/>
        </w:rPr>
      </w:pPr>
      <w:r w:rsidRPr="00247F97">
        <w:rPr>
          <w:rStyle w:val="Voetnootmarkering"/>
          <w:sz w:val="18"/>
          <w:szCs w:val="18"/>
        </w:rPr>
        <w:footnoteRef/>
      </w:r>
      <w:r w:rsidRPr="00247F97">
        <w:rPr>
          <w:sz w:val="18"/>
          <w:szCs w:val="18"/>
          <w:lang w:val="en-US"/>
        </w:rPr>
        <w:t xml:space="preserve"> Fox,</w:t>
      </w:r>
      <w:r w:rsidR="00764D9D" w:rsidRPr="00247F97">
        <w:rPr>
          <w:sz w:val="18"/>
          <w:szCs w:val="18"/>
          <w:lang w:val="en-US"/>
        </w:rPr>
        <w:t xml:space="preserve"> “Words for Wisdom,” </w:t>
      </w:r>
      <w:r w:rsidRPr="00247F97">
        <w:rPr>
          <w:sz w:val="18"/>
          <w:szCs w:val="18"/>
          <w:lang w:val="en-US"/>
        </w:rPr>
        <w:t>158.</w:t>
      </w:r>
    </w:p>
  </w:footnote>
  <w:footnote w:id="14">
    <w:p w14:paraId="2A283648" w14:textId="4E898555" w:rsidR="00C43738" w:rsidRPr="009061E0" w:rsidRDefault="00C43738" w:rsidP="009061E0">
      <w:pPr>
        <w:pStyle w:val="Voetnoottekst"/>
        <w:spacing w:line="276" w:lineRule="auto"/>
        <w:rPr>
          <w:sz w:val="18"/>
          <w:szCs w:val="18"/>
          <w:lang w:val="en-US"/>
        </w:rPr>
      </w:pPr>
      <w:r w:rsidRPr="009061E0">
        <w:rPr>
          <w:rStyle w:val="Voetnootmarkering"/>
          <w:sz w:val="18"/>
          <w:szCs w:val="18"/>
        </w:rPr>
        <w:footnoteRef/>
      </w:r>
      <w:r w:rsidRPr="009061E0">
        <w:rPr>
          <w:sz w:val="18"/>
          <w:szCs w:val="18"/>
          <w:lang w:val="en-US"/>
        </w:rPr>
        <w:t xml:space="preserve"> The fact that </w:t>
      </w:r>
      <w:r w:rsidRPr="009061E0">
        <w:rPr>
          <w:rFonts w:ascii="SBL Hebrew" w:eastAsia="SimSun" w:hAnsi="SBL Hebrew" w:cs="SBL Hebrew"/>
          <w:sz w:val="18"/>
          <w:szCs w:val="18"/>
          <w:rtl/>
          <w:lang w:val="en-GB" w:eastAsia="zh-CN" w:bidi="he-IL"/>
        </w:rPr>
        <w:t>ערם</w:t>
      </w:r>
      <w:r w:rsidRPr="009061E0">
        <w:rPr>
          <w:sz w:val="18"/>
          <w:szCs w:val="18"/>
          <w:lang w:val="en-US"/>
        </w:rPr>
        <w:t xml:space="preserve"> is rendered in Job 5:13 by </w:t>
      </w:r>
      <w:proofErr w:type="spellStart"/>
      <w:r w:rsidRPr="009061E0">
        <w:rPr>
          <w:rFonts w:ascii="SBL Greek" w:eastAsia="SimSun" w:hAnsi="SBL Greek"/>
          <w:sz w:val="18"/>
          <w:szCs w:val="18"/>
          <w:lang w:val="en-GB" w:eastAsia="zh-CN"/>
        </w:rPr>
        <w:t>φρόνησις</w:t>
      </w:r>
      <w:proofErr w:type="spellEnd"/>
      <w:r w:rsidRPr="009061E0">
        <w:rPr>
          <w:sz w:val="18"/>
          <w:szCs w:val="18"/>
          <w:lang w:val="en-US"/>
        </w:rPr>
        <w:t xml:space="preserve"> is also noteworthy. </w:t>
      </w:r>
      <w:r w:rsidR="00297A18" w:rsidRPr="009061E0">
        <w:rPr>
          <w:sz w:val="18"/>
          <w:szCs w:val="18"/>
          <w:lang w:val="en-US"/>
        </w:rPr>
        <w:t xml:space="preserve">This Greek lexeme denotes the wise </w:t>
      </w:r>
      <w:r w:rsidR="004C00C8" w:rsidRPr="009061E0">
        <w:rPr>
          <w:sz w:val="18"/>
          <w:szCs w:val="18"/>
          <w:lang w:val="en-US"/>
        </w:rPr>
        <w:t>(</w:t>
      </w:r>
      <w:proofErr w:type="spellStart"/>
      <w:r w:rsidR="004C00C8" w:rsidRPr="009061E0">
        <w:rPr>
          <w:rFonts w:ascii="SBL Greek" w:hAnsi="SBL Greek"/>
          <w:sz w:val="18"/>
          <w:szCs w:val="18"/>
          <w:lang w:val="en-US"/>
        </w:rPr>
        <w:t>σοφ</w:t>
      </w:r>
      <w:r w:rsidR="001314D1" w:rsidRPr="009061E0">
        <w:rPr>
          <w:rFonts w:ascii="SBL Greek" w:hAnsi="SBL Greek"/>
          <w:sz w:val="18"/>
          <w:szCs w:val="18"/>
          <w:lang w:val="en-US"/>
        </w:rPr>
        <w:t>ο</w:t>
      </w:r>
      <w:proofErr w:type="spellEnd"/>
      <w:r w:rsidR="001314D1" w:rsidRPr="009061E0">
        <w:rPr>
          <w:rFonts w:ascii="SBL Greek" w:hAnsi="SBL Greek"/>
          <w:sz w:val="18"/>
          <w:szCs w:val="18"/>
        </w:rPr>
        <w:t>ί</w:t>
      </w:r>
      <w:r w:rsidR="001314D1" w:rsidRPr="009061E0">
        <w:rPr>
          <w:sz w:val="18"/>
          <w:szCs w:val="18"/>
          <w:lang w:val="en-US"/>
        </w:rPr>
        <w:t>) and</w:t>
      </w:r>
      <w:r w:rsidR="004C00C8" w:rsidRPr="009061E0">
        <w:rPr>
          <w:sz w:val="18"/>
          <w:szCs w:val="18"/>
          <w:lang w:val="en-US"/>
        </w:rPr>
        <w:t xml:space="preserve"> </w:t>
      </w:r>
      <w:r w:rsidR="00297A18" w:rsidRPr="009061E0">
        <w:rPr>
          <w:sz w:val="18"/>
          <w:szCs w:val="18"/>
          <w:lang w:val="en-US"/>
        </w:rPr>
        <w:t xml:space="preserve">is probably chosen by the LXX translator </w:t>
      </w:r>
      <w:r w:rsidR="001314D1" w:rsidRPr="009061E0">
        <w:rPr>
          <w:sz w:val="18"/>
          <w:szCs w:val="18"/>
          <w:lang w:val="en-US"/>
        </w:rPr>
        <w:t xml:space="preserve">to </w:t>
      </w:r>
      <w:proofErr w:type="spellStart"/>
      <w:r w:rsidR="001314D1" w:rsidRPr="009061E0">
        <w:rPr>
          <w:sz w:val="18"/>
          <w:szCs w:val="18"/>
          <w:lang w:val="en-US"/>
        </w:rPr>
        <w:t>emphasise</w:t>
      </w:r>
      <w:proofErr w:type="spellEnd"/>
      <w:r w:rsidR="001314D1" w:rsidRPr="009061E0">
        <w:rPr>
          <w:sz w:val="18"/>
          <w:szCs w:val="18"/>
          <w:lang w:val="en-US"/>
        </w:rPr>
        <w:t xml:space="preserve"> their positive qualities </w:t>
      </w:r>
      <w:r w:rsidR="00D029EE" w:rsidRPr="009061E0">
        <w:rPr>
          <w:sz w:val="18"/>
          <w:szCs w:val="18"/>
          <w:lang w:val="en-US"/>
        </w:rPr>
        <w:t xml:space="preserve">in contrast to the negative qualities of </w:t>
      </w:r>
      <w:r w:rsidR="00593D6F" w:rsidRPr="009061E0">
        <w:rPr>
          <w:sz w:val="18"/>
          <w:szCs w:val="18"/>
          <w:lang w:val="en-US"/>
        </w:rPr>
        <w:t xml:space="preserve">wily </w:t>
      </w:r>
      <w:r w:rsidR="002A3C56" w:rsidRPr="009061E0">
        <w:rPr>
          <w:sz w:val="18"/>
          <w:szCs w:val="18"/>
          <w:lang w:val="en-US"/>
        </w:rPr>
        <w:t>(</w:t>
      </w:r>
      <w:r w:rsidR="002A3C56" w:rsidRPr="009061E0">
        <w:rPr>
          <w:rFonts w:ascii="SBL Greek" w:hAnsi="SBL Greek"/>
          <w:sz w:val="18"/>
          <w:szCs w:val="18"/>
          <w:lang w:val="en-US"/>
        </w:rPr>
        <w:t>π</w:t>
      </w:r>
      <w:proofErr w:type="spellStart"/>
      <w:r w:rsidR="002A3C56" w:rsidRPr="009061E0">
        <w:rPr>
          <w:rFonts w:ascii="SBL Greek" w:hAnsi="SBL Greek"/>
          <w:sz w:val="18"/>
          <w:szCs w:val="18"/>
          <w:lang w:val="en-US"/>
        </w:rPr>
        <w:t>ολύ</w:t>
      </w:r>
      <w:proofErr w:type="spellEnd"/>
      <w:r w:rsidR="002A3C56" w:rsidRPr="009061E0">
        <w:rPr>
          <w:rFonts w:ascii="SBL Greek" w:hAnsi="SBL Greek"/>
          <w:sz w:val="18"/>
          <w:szCs w:val="18"/>
          <w:lang w:val="en-US"/>
        </w:rPr>
        <w:t>π</w:t>
      </w:r>
      <w:proofErr w:type="spellStart"/>
      <w:r w:rsidR="002A3C56" w:rsidRPr="009061E0">
        <w:rPr>
          <w:rFonts w:ascii="SBL Greek" w:hAnsi="SBL Greek"/>
          <w:sz w:val="18"/>
          <w:szCs w:val="18"/>
          <w:lang w:val="en-US"/>
        </w:rPr>
        <w:t>λοκο</w:t>
      </w:r>
      <w:proofErr w:type="spellEnd"/>
      <w:r w:rsidR="002A3C56" w:rsidRPr="009061E0">
        <w:rPr>
          <w:rFonts w:ascii="SBL Greek" w:hAnsi="SBL Greek"/>
          <w:sz w:val="18"/>
          <w:szCs w:val="18"/>
        </w:rPr>
        <w:t>ί</w:t>
      </w:r>
      <w:r w:rsidR="002A3C56" w:rsidRPr="009061E0">
        <w:rPr>
          <w:sz w:val="18"/>
          <w:szCs w:val="18"/>
          <w:lang w:val="en-US"/>
        </w:rPr>
        <w:t>).</w:t>
      </w:r>
    </w:p>
  </w:footnote>
  <w:footnote w:id="15">
    <w:p w14:paraId="5F98DD71" w14:textId="46191E8C" w:rsidR="00B9570A" w:rsidRPr="00247F97" w:rsidRDefault="00B9570A" w:rsidP="00247F97">
      <w:pPr>
        <w:pStyle w:val="Voetnoottekst"/>
        <w:spacing w:line="276" w:lineRule="auto"/>
        <w:jc w:val="both"/>
        <w:rPr>
          <w:sz w:val="18"/>
          <w:szCs w:val="18"/>
          <w:lang w:val="en-US"/>
        </w:rPr>
      </w:pPr>
      <w:r w:rsidRPr="00247F97">
        <w:rPr>
          <w:rStyle w:val="Voetnootmarkering"/>
          <w:sz w:val="18"/>
          <w:szCs w:val="18"/>
        </w:rPr>
        <w:footnoteRef/>
      </w:r>
      <w:r w:rsidRPr="00247F97">
        <w:rPr>
          <w:sz w:val="18"/>
          <w:szCs w:val="18"/>
          <w:lang w:val="en-US"/>
        </w:rPr>
        <w:t xml:space="preserve"> </w:t>
      </w:r>
      <w:r w:rsidR="008D0A6C" w:rsidRPr="00247F97">
        <w:rPr>
          <w:sz w:val="18"/>
          <w:szCs w:val="18"/>
          <w:lang w:val="en-US"/>
        </w:rPr>
        <w:t xml:space="preserve">See </w:t>
      </w:r>
      <w:r w:rsidRPr="00247F97">
        <w:rPr>
          <w:sz w:val="18"/>
          <w:szCs w:val="18"/>
          <w:lang w:val="en-US"/>
        </w:rPr>
        <w:t xml:space="preserve">Karalina Matskevich, </w:t>
      </w:r>
      <w:r w:rsidRPr="00247F97">
        <w:rPr>
          <w:i/>
          <w:iCs/>
          <w:sz w:val="18"/>
          <w:szCs w:val="18"/>
          <w:lang w:val="en-US"/>
        </w:rPr>
        <w:t>The Construction of Gender and Identity in Genesis: The Subject and the Other</w:t>
      </w:r>
      <w:r w:rsidR="008D0A6C" w:rsidRPr="00247F97">
        <w:rPr>
          <w:sz w:val="18"/>
          <w:szCs w:val="18"/>
          <w:lang w:val="en-US"/>
        </w:rPr>
        <w:t>, LHBOTS 647 (London: Bloomsbury T&amp;T Clark, 2019),</w:t>
      </w:r>
      <w:r w:rsidRPr="00247F97">
        <w:rPr>
          <w:sz w:val="18"/>
          <w:szCs w:val="18"/>
          <w:lang w:val="en-US"/>
        </w:rPr>
        <w:t xml:space="preserve"> 26.</w:t>
      </w:r>
    </w:p>
  </w:footnote>
  <w:footnote w:id="16">
    <w:p w14:paraId="06741ACF" w14:textId="6F18D0C5" w:rsidR="00B9570A" w:rsidRPr="004D3C1F" w:rsidRDefault="00B9570A" w:rsidP="00247F97">
      <w:pPr>
        <w:pStyle w:val="Voetnoottekst"/>
        <w:spacing w:line="276" w:lineRule="auto"/>
        <w:jc w:val="both"/>
        <w:rPr>
          <w:sz w:val="18"/>
          <w:szCs w:val="18"/>
          <w:lang w:val="en-US"/>
        </w:rPr>
      </w:pPr>
      <w:r w:rsidRPr="00247F97">
        <w:rPr>
          <w:rStyle w:val="Voetnootmarkering"/>
          <w:sz w:val="18"/>
          <w:szCs w:val="18"/>
        </w:rPr>
        <w:footnoteRef/>
      </w:r>
      <w:r w:rsidRPr="00247F97">
        <w:rPr>
          <w:sz w:val="18"/>
          <w:szCs w:val="18"/>
          <w:lang w:val="en-US"/>
        </w:rPr>
        <w:t xml:space="preserve"> </w:t>
      </w:r>
      <w:proofErr w:type="spellStart"/>
      <w:r w:rsidRPr="00247F97">
        <w:rPr>
          <w:sz w:val="18"/>
          <w:szCs w:val="18"/>
          <w:lang w:val="en-US"/>
        </w:rPr>
        <w:t>Whybray</w:t>
      </w:r>
      <w:proofErr w:type="spellEnd"/>
      <w:r w:rsidRPr="00247F97">
        <w:rPr>
          <w:sz w:val="18"/>
          <w:szCs w:val="18"/>
          <w:lang w:val="en-US"/>
        </w:rPr>
        <w:t xml:space="preserve"> provides a useful survey</w:t>
      </w:r>
      <w:r w:rsidRPr="0090696D">
        <w:rPr>
          <w:sz w:val="18"/>
          <w:szCs w:val="18"/>
          <w:lang w:val="en-US"/>
        </w:rPr>
        <w:t xml:space="preserve">, </w:t>
      </w:r>
      <w:r w:rsidR="0090696D" w:rsidRPr="0090696D">
        <w:rPr>
          <w:sz w:val="18"/>
          <w:szCs w:val="18"/>
          <w:lang w:val="en-US"/>
        </w:rPr>
        <w:t xml:space="preserve">see </w:t>
      </w:r>
      <w:proofErr w:type="spellStart"/>
      <w:r w:rsidR="0090696D" w:rsidRPr="0090696D">
        <w:rPr>
          <w:sz w:val="18"/>
          <w:szCs w:val="18"/>
          <w:lang w:val="en-US"/>
        </w:rPr>
        <w:t>Whybray</w:t>
      </w:r>
      <w:proofErr w:type="spellEnd"/>
      <w:r w:rsidR="0090696D" w:rsidRPr="0090696D">
        <w:rPr>
          <w:sz w:val="18"/>
          <w:szCs w:val="18"/>
          <w:lang w:val="en-US"/>
        </w:rPr>
        <w:t xml:space="preserve">, </w:t>
      </w:r>
      <w:r w:rsidR="0090696D" w:rsidRPr="0090696D">
        <w:rPr>
          <w:i/>
          <w:iCs/>
          <w:sz w:val="18"/>
          <w:szCs w:val="18"/>
          <w:lang w:val="en-US"/>
        </w:rPr>
        <w:t>The Intellectual Tradition in the Old Testament</w:t>
      </w:r>
      <w:r w:rsidR="0090696D" w:rsidRPr="00693028">
        <w:rPr>
          <w:sz w:val="18"/>
          <w:szCs w:val="18"/>
          <w:lang w:val="en-US"/>
        </w:rPr>
        <w:t>,</w:t>
      </w:r>
      <w:r w:rsidR="0090696D" w:rsidRPr="00693028">
        <w:rPr>
          <w:i/>
          <w:iCs/>
          <w:sz w:val="18"/>
          <w:szCs w:val="18"/>
          <w:lang w:val="en-US"/>
        </w:rPr>
        <w:t xml:space="preserve"> </w:t>
      </w:r>
      <w:r w:rsidR="0090696D" w:rsidRPr="00693028">
        <w:rPr>
          <w:sz w:val="18"/>
          <w:szCs w:val="18"/>
          <w:lang w:val="en-US"/>
        </w:rPr>
        <w:t>106.</w:t>
      </w:r>
      <w:r w:rsidR="0090696D" w:rsidRPr="00247F97">
        <w:rPr>
          <w:sz w:val="18"/>
          <w:szCs w:val="18"/>
          <w:lang w:val="en-US"/>
        </w:rPr>
        <w:t xml:space="preserve"> </w:t>
      </w:r>
      <w:r w:rsidR="00A90D76" w:rsidRPr="00247F97">
        <w:rPr>
          <w:sz w:val="18"/>
          <w:szCs w:val="18"/>
          <w:lang w:val="en-US"/>
        </w:rPr>
        <w:t xml:space="preserve">Flemming F. </w:t>
      </w:r>
      <w:r w:rsidRPr="00247F97">
        <w:rPr>
          <w:sz w:val="18"/>
          <w:szCs w:val="18"/>
          <w:lang w:val="en-US"/>
        </w:rPr>
        <w:t xml:space="preserve">Hvidberg suggests that the word choice reflects a polemic against Baalism, where the serpent </w:t>
      </w:r>
      <w:proofErr w:type="spellStart"/>
      <w:r w:rsidRPr="00247F97">
        <w:rPr>
          <w:sz w:val="18"/>
          <w:szCs w:val="18"/>
          <w:lang w:val="en-US"/>
        </w:rPr>
        <w:t>symbolises</w:t>
      </w:r>
      <w:proofErr w:type="spellEnd"/>
      <w:r w:rsidRPr="00247F97">
        <w:rPr>
          <w:sz w:val="18"/>
          <w:szCs w:val="18"/>
          <w:lang w:val="en-US"/>
        </w:rPr>
        <w:t xml:space="preserve"> Baal</w:t>
      </w:r>
      <w:r w:rsidR="00A90D76" w:rsidRPr="00247F97">
        <w:rPr>
          <w:sz w:val="18"/>
          <w:szCs w:val="18"/>
          <w:lang w:val="en-US"/>
        </w:rPr>
        <w:t xml:space="preserve">. See </w:t>
      </w:r>
      <w:r w:rsidRPr="00247F97">
        <w:rPr>
          <w:sz w:val="18"/>
          <w:szCs w:val="18"/>
          <w:lang w:val="en-US"/>
        </w:rPr>
        <w:t>F</w:t>
      </w:r>
      <w:r w:rsidR="00A90D76" w:rsidRPr="00247F97">
        <w:rPr>
          <w:sz w:val="18"/>
          <w:szCs w:val="18"/>
          <w:lang w:val="en-US"/>
        </w:rPr>
        <w:t>lemming F.</w:t>
      </w:r>
      <w:r w:rsidRPr="00247F97">
        <w:rPr>
          <w:sz w:val="18"/>
          <w:szCs w:val="18"/>
          <w:lang w:val="en-US"/>
        </w:rPr>
        <w:t xml:space="preserve"> Hvidberg, “The Canaanite Background of Gen. I-III</w:t>
      </w:r>
      <w:r w:rsidR="00A90D76" w:rsidRPr="00247F97">
        <w:rPr>
          <w:sz w:val="18"/>
          <w:szCs w:val="18"/>
          <w:lang w:val="en-US"/>
        </w:rPr>
        <w:t>,</w:t>
      </w:r>
      <w:r w:rsidRPr="00247F97">
        <w:rPr>
          <w:sz w:val="18"/>
          <w:szCs w:val="18"/>
          <w:lang w:val="en-US"/>
        </w:rPr>
        <w:t xml:space="preserve">” </w:t>
      </w:r>
      <w:r w:rsidR="00A90D76" w:rsidRPr="00247F97">
        <w:rPr>
          <w:i/>
          <w:iCs/>
          <w:sz w:val="18"/>
          <w:szCs w:val="18"/>
          <w:lang w:val="en-US"/>
        </w:rPr>
        <w:t>VT</w:t>
      </w:r>
      <w:r w:rsidRPr="00247F97">
        <w:rPr>
          <w:sz w:val="18"/>
          <w:szCs w:val="18"/>
          <w:lang w:val="en-US"/>
        </w:rPr>
        <w:t xml:space="preserve"> 10</w:t>
      </w:r>
      <w:r w:rsidR="00F834CD" w:rsidRPr="00247F97">
        <w:rPr>
          <w:sz w:val="18"/>
          <w:szCs w:val="18"/>
          <w:lang w:val="en-US"/>
        </w:rPr>
        <w:t>/</w:t>
      </w:r>
      <w:r w:rsidR="00A90D76" w:rsidRPr="00247F97">
        <w:rPr>
          <w:sz w:val="18"/>
          <w:szCs w:val="18"/>
          <w:lang w:val="en-US"/>
        </w:rPr>
        <w:t>3 (</w:t>
      </w:r>
      <w:r w:rsidRPr="00247F97">
        <w:rPr>
          <w:sz w:val="18"/>
          <w:szCs w:val="18"/>
          <w:lang w:val="en-US"/>
        </w:rPr>
        <w:t>1960</w:t>
      </w:r>
      <w:r w:rsidR="00A90D76" w:rsidRPr="00247F97">
        <w:rPr>
          <w:sz w:val="18"/>
          <w:szCs w:val="18"/>
          <w:lang w:val="en-US"/>
        </w:rPr>
        <w:t>):</w:t>
      </w:r>
      <w:r w:rsidRPr="00247F97">
        <w:rPr>
          <w:sz w:val="18"/>
          <w:szCs w:val="18"/>
          <w:lang w:val="en-US"/>
        </w:rPr>
        <w:t xml:space="preserve"> 285</w:t>
      </w:r>
      <w:r w:rsidR="00A90D76" w:rsidRPr="00247F97">
        <w:rPr>
          <w:sz w:val="18"/>
          <w:szCs w:val="18"/>
          <w:lang w:val="en-US"/>
        </w:rPr>
        <w:t>–</w:t>
      </w:r>
      <w:r w:rsidRPr="00247F97">
        <w:rPr>
          <w:sz w:val="18"/>
          <w:szCs w:val="18"/>
          <w:lang w:val="en-US"/>
        </w:rPr>
        <w:t>294</w:t>
      </w:r>
      <w:r w:rsidR="00A90D76" w:rsidRPr="00247F97">
        <w:rPr>
          <w:sz w:val="18"/>
          <w:szCs w:val="18"/>
          <w:lang w:val="en-US"/>
        </w:rPr>
        <w:t>,</w:t>
      </w:r>
      <w:r w:rsidRPr="00247F97">
        <w:rPr>
          <w:sz w:val="18"/>
          <w:szCs w:val="18"/>
          <w:lang w:val="en-US"/>
        </w:rPr>
        <w:t xml:space="preserve"> 289. L</w:t>
      </w:r>
      <w:r w:rsidR="00A90D76" w:rsidRPr="00247F97">
        <w:rPr>
          <w:sz w:val="18"/>
          <w:szCs w:val="18"/>
          <w:lang w:val="en-US"/>
        </w:rPr>
        <w:t>uis</w:t>
      </w:r>
      <w:r w:rsidRPr="00247F97">
        <w:rPr>
          <w:sz w:val="18"/>
          <w:szCs w:val="18"/>
          <w:lang w:val="en-US"/>
        </w:rPr>
        <w:t xml:space="preserve"> A</w:t>
      </w:r>
      <w:r w:rsidR="00693028">
        <w:rPr>
          <w:sz w:val="18"/>
          <w:szCs w:val="18"/>
          <w:lang w:val="en-US"/>
        </w:rPr>
        <w:t>lonso-</w:t>
      </w:r>
      <w:proofErr w:type="spellStart"/>
      <w:r w:rsidRPr="00247F97">
        <w:rPr>
          <w:sz w:val="18"/>
          <w:szCs w:val="18"/>
          <w:lang w:val="en-US"/>
        </w:rPr>
        <w:t>Schökel</w:t>
      </w:r>
      <w:proofErr w:type="spellEnd"/>
      <w:r w:rsidR="00A90D76" w:rsidRPr="00247F97">
        <w:rPr>
          <w:sz w:val="18"/>
          <w:szCs w:val="18"/>
          <w:lang w:val="en-US"/>
        </w:rPr>
        <w:t xml:space="preserve"> </w:t>
      </w:r>
      <w:r w:rsidRPr="00247F97">
        <w:rPr>
          <w:sz w:val="18"/>
          <w:szCs w:val="18"/>
          <w:lang w:val="en-US"/>
        </w:rPr>
        <w:t>argu</w:t>
      </w:r>
      <w:r w:rsidR="00A90D76" w:rsidRPr="00247F97">
        <w:rPr>
          <w:sz w:val="18"/>
          <w:szCs w:val="18"/>
          <w:lang w:val="en-US"/>
        </w:rPr>
        <w:t>e</w:t>
      </w:r>
      <w:r w:rsidRPr="00247F97">
        <w:rPr>
          <w:sz w:val="18"/>
          <w:szCs w:val="18"/>
          <w:lang w:val="en-US"/>
        </w:rPr>
        <w:t xml:space="preserve">s that </w:t>
      </w:r>
      <w:r w:rsidR="00A90D76" w:rsidRPr="00247F97">
        <w:rPr>
          <w:rFonts w:ascii="SBL Hebrew" w:eastAsia="SimSun" w:hAnsi="SBL Hebrew" w:cs="SBL Hebrew" w:hint="cs"/>
          <w:sz w:val="18"/>
          <w:szCs w:val="18"/>
          <w:rtl/>
          <w:lang w:val="en-GB" w:eastAsia="zh-CN" w:bidi="he-IL"/>
        </w:rPr>
        <w:t>חכם</w:t>
      </w:r>
      <w:r w:rsidR="00A90D76" w:rsidRPr="00247F97">
        <w:rPr>
          <w:sz w:val="18"/>
          <w:szCs w:val="18"/>
          <w:lang w:val="en-US"/>
        </w:rPr>
        <w:t xml:space="preserve"> </w:t>
      </w:r>
      <w:r w:rsidRPr="00247F97">
        <w:rPr>
          <w:sz w:val="18"/>
          <w:szCs w:val="18"/>
          <w:lang w:val="en-US"/>
        </w:rPr>
        <w:t>is avoided in Gen 2</w:t>
      </w:r>
      <w:r w:rsidR="00F834CD" w:rsidRPr="00247F97">
        <w:rPr>
          <w:sz w:val="18"/>
          <w:szCs w:val="18"/>
          <w:lang w:val="en-US"/>
        </w:rPr>
        <w:t>–</w:t>
      </w:r>
      <w:r w:rsidRPr="00247F97">
        <w:rPr>
          <w:sz w:val="18"/>
          <w:szCs w:val="18"/>
          <w:lang w:val="en-US"/>
        </w:rPr>
        <w:t xml:space="preserve">3, since mankind only </w:t>
      </w:r>
      <w:r w:rsidR="00A90D76" w:rsidRPr="00247F97">
        <w:rPr>
          <w:sz w:val="18"/>
          <w:szCs w:val="18"/>
          <w:lang w:val="en-US"/>
        </w:rPr>
        <w:t xml:space="preserve">knew </w:t>
      </w:r>
      <w:r w:rsidRPr="00247F97">
        <w:rPr>
          <w:sz w:val="18"/>
          <w:szCs w:val="18"/>
          <w:lang w:val="en-US"/>
        </w:rPr>
        <w:t xml:space="preserve">good and evil before the </w:t>
      </w:r>
      <w:proofErr w:type="gramStart"/>
      <w:r w:rsidRPr="00247F97">
        <w:rPr>
          <w:sz w:val="18"/>
          <w:szCs w:val="18"/>
          <w:lang w:val="en-US"/>
        </w:rPr>
        <w:t>Fall, and</w:t>
      </w:r>
      <w:proofErr w:type="gramEnd"/>
      <w:r w:rsidRPr="00247F97">
        <w:rPr>
          <w:sz w:val="18"/>
          <w:szCs w:val="18"/>
          <w:lang w:val="en-US"/>
        </w:rPr>
        <w:t xml:space="preserve"> can thus not be appropriately called </w:t>
      </w:r>
      <w:r w:rsidR="00A90D76" w:rsidRPr="00247F97">
        <w:rPr>
          <w:rFonts w:ascii="SBL Hebrew" w:eastAsia="SimSun" w:hAnsi="SBL Hebrew" w:cs="SBL Hebrew" w:hint="cs"/>
          <w:sz w:val="18"/>
          <w:szCs w:val="18"/>
          <w:rtl/>
          <w:lang w:val="en-GB" w:eastAsia="zh-CN" w:bidi="he-IL"/>
        </w:rPr>
        <w:t>חכם</w:t>
      </w:r>
      <w:r w:rsidR="00A90D76" w:rsidRPr="00247F97">
        <w:rPr>
          <w:sz w:val="18"/>
          <w:szCs w:val="18"/>
          <w:lang w:val="en-US" w:bidi="he-IL"/>
        </w:rPr>
        <w:t>.</w:t>
      </w:r>
      <w:r w:rsidRPr="00247F97">
        <w:rPr>
          <w:sz w:val="18"/>
          <w:szCs w:val="18"/>
          <w:lang w:val="en-US"/>
        </w:rPr>
        <w:t xml:space="preserve"> </w:t>
      </w:r>
      <w:r w:rsidR="00A90D76" w:rsidRPr="00247F97">
        <w:rPr>
          <w:sz w:val="18"/>
          <w:szCs w:val="18"/>
          <w:lang w:val="en-US"/>
        </w:rPr>
        <w:t>O</w:t>
      </w:r>
      <w:r w:rsidRPr="00247F97">
        <w:rPr>
          <w:sz w:val="18"/>
          <w:szCs w:val="18"/>
          <w:lang w:val="en-US"/>
        </w:rPr>
        <w:t>nly God can be described as such in these first chapters</w:t>
      </w:r>
      <w:r w:rsidR="00A90D76" w:rsidRPr="00247F97">
        <w:rPr>
          <w:sz w:val="18"/>
          <w:szCs w:val="18"/>
          <w:lang w:val="en-US"/>
        </w:rPr>
        <w:t xml:space="preserve">. </w:t>
      </w:r>
      <w:r w:rsidR="00A90D76" w:rsidRPr="004D3C1F">
        <w:rPr>
          <w:sz w:val="18"/>
          <w:szCs w:val="18"/>
          <w:lang w:val="en-US"/>
        </w:rPr>
        <w:t xml:space="preserve">See Luis </w:t>
      </w:r>
      <w:r w:rsidRPr="004D3C1F">
        <w:rPr>
          <w:sz w:val="18"/>
          <w:szCs w:val="18"/>
          <w:lang w:val="en-US"/>
        </w:rPr>
        <w:t>A</w:t>
      </w:r>
      <w:r w:rsidR="00693028" w:rsidRPr="004D3C1F">
        <w:rPr>
          <w:sz w:val="18"/>
          <w:szCs w:val="18"/>
          <w:lang w:val="en-US"/>
        </w:rPr>
        <w:t>lonso-</w:t>
      </w:r>
      <w:proofErr w:type="spellStart"/>
      <w:r w:rsidRPr="004D3C1F">
        <w:rPr>
          <w:sz w:val="18"/>
          <w:szCs w:val="18"/>
          <w:lang w:val="en-US"/>
        </w:rPr>
        <w:t>Schökel</w:t>
      </w:r>
      <w:proofErr w:type="spellEnd"/>
      <w:r w:rsidRPr="004D3C1F">
        <w:rPr>
          <w:sz w:val="18"/>
          <w:szCs w:val="18"/>
          <w:lang w:val="en-US"/>
        </w:rPr>
        <w:t>, “</w:t>
      </w:r>
      <w:proofErr w:type="spellStart"/>
      <w:r w:rsidRPr="004D3C1F">
        <w:rPr>
          <w:sz w:val="18"/>
          <w:szCs w:val="18"/>
          <w:lang w:val="en-US"/>
        </w:rPr>
        <w:t>Motivos</w:t>
      </w:r>
      <w:proofErr w:type="spellEnd"/>
      <w:r w:rsidRPr="004D3C1F">
        <w:rPr>
          <w:sz w:val="18"/>
          <w:szCs w:val="18"/>
          <w:lang w:val="en-US"/>
        </w:rPr>
        <w:t xml:space="preserve"> </w:t>
      </w:r>
      <w:proofErr w:type="spellStart"/>
      <w:r w:rsidRPr="004D3C1F">
        <w:rPr>
          <w:sz w:val="18"/>
          <w:szCs w:val="18"/>
          <w:lang w:val="en-US"/>
        </w:rPr>
        <w:t>sapienciales</w:t>
      </w:r>
      <w:proofErr w:type="spellEnd"/>
      <w:r w:rsidRPr="004D3C1F">
        <w:rPr>
          <w:sz w:val="18"/>
          <w:szCs w:val="18"/>
          <w:lang w:val="en-US"/>
        </w:rPr>
        <w:t xml:space="preserve"> y de </w:t>
      </w:r>
      <w:proofErr w:type="spellStart"/>
      <w:r w:rsidRPr="004D3C1F">
        <w:rPr>
          <w:sz w:val="18"/>
          <w:szCs w:val="18"/>
          <w:lang w:val="en-US"/>
        </w:rPr>
        <w:t>alianza</w:t>
      </w:r>
      <w:proofErr w:type="spellEnd"/>
      <w:r w:rsidRPr="004D3C1F">
        <w:rPr>
          <w:sz w:val="18"/>
          <w:szCs w:val="18"/>
          <w:lang w:val="en-US"/>
        </w:rPr>
        <w:t xml:space="preserve"> </w:t>
      </w:r>
      <w:proofErr w:type="spellStart"/>
      <w:r w:rsidRPr="004D3C1F">
        <w:rPr>
          <w:sz w:val="18"/>
          <w:szCs w:val="18"/>
          <w:lang w:val="en-US"/>
        </w:rPr>
        <w:t>en</w:t>
      </w:r>
      <w:proofErr w:type="spellEnd"/>
      <w:r w:rsidRPr="004D3C1F">
        <w:rPr>
          <w:sz w:val="18"/>
          <w:szCs w:val="18"/>
          <w:lang w:val="en-US"/>
        </w:rPr>
        <w:t xml:space="preserve"> Gen 2</w:t>
      </w:r>
      <w:r w:rsidR="00A90D76" w:rsidRPr="004D3C1F">
        <w:rPr>
          <w:sz w:val="18"/>
          <w:szCs w:val="18"/>
          <w:lang w:val="en-US"/>
        </w:rPr>
        <w:t>–</w:t>
      </w:r>
      <w:r w:rsidRPr="004D3C1F">
        <w:rPr>
          <w:sz w:val="18"/>
          <w:szCs w:val="18"/>
          <w:lang w:val="en-US"/>
        </w:rPr>
        <w:t>3</w:t>
      </w:r>
      <w:r w:rsidR="00A90D76" w:rsidRPr="004D3C1F">
        <w:rPr>
          <w:sz w:val="18"/>
          <w:szCs w:val="18"/>
          <w:lang w:val="en-US"/>
        </w:rPr>
        <w:t>,</w:t>
      </w:r>
      <w:r w:rsidRPr="004D3C1F">
        <w:rPr>
          <w:sz w:val="18"/>
          <w:szCs w:val="18"/>
          <w:lang w:val="en-US"/>
        </w:rPr>
        <w:t xml:space="preserve">” </w:t>
      </w:r>
      <w:r w:rsidRPr="004D3C1F">
        <w:rPr>
          <w:i/>
          <w:iCs/>
          <w:sz w:val="18"/>
          <w:szCs w:val="18"/>
          <w:lang w:val="en-US"/>
        </w:rPr>
        <w:t>Biblica</w:t>
      </w:r>
      <w:r w:rsidRPr="004D3C1F">
        <w:rPr>
          <w:sz w:val="18"/>
          <w:szCs w:val="18"/>
          <w:lang w:val="en-US"/>
        </w:rPr>
        <w:t xml:space="preserve"> 43</w:t>
      </w:r>
      <w:r w:rsidR="00F834CD" w:rsidRPr="004D3C1F">
        <w:rPr>
          <w:sz w:val="18"/>
          <w:szCs w:val="18"/>
          <w:lang w:val="en-US"/>
        </w:rPr>
        <w:t>/</w:t>
      </w:r>
      <w:r w:rsidR="00A90D76" w:rsidRPr="004D3C1F">
        <w:rPr>
          <w:sz w:val="18"/>
          <w:szCs w:val="18"/>
          <w:lang w:val="en-US"/>
        </w:rPr>
        <w:t>3 (</w:t>
      </w:r>
      <w:r w:rsidRPr="004D3C1F">
        <w:rPr>
          <w:sz w:val="18"/>
          <w:szCs w:val="18"/>
          <w:lang w:val="en-US"/>
        </w:rPr>
        <w:t>1962</w:t>
      </w:r>
      <w:r w:rsidR="00A90D76" w:rsidRPr="004D3C1F">
        <w:rPr>
          <w:sz w:val="18"/>
          <w:szCs w:val="18"/>
          <w:lang w:val="en-US"/>
        </w:rPr>
        <w:t>):</w:t>
      </w:r>
      <w:r w:rsidRPr="004D3C1F">
        <w:rPr>
          <w:sz w:val="18"/>
          <w:szCs w:val="18"/>
          <w:lang w:val="en-US"/>
        </w:rPr>
        <w:t xml:space="preserve"> 295</w:t>
      </w:r>
      <w:r w:rsidR="00A90D76" w:rsidRPr="004D3C1F">
        <w:rPr>
          <w:sz w:val="18"/>
          <w:szCs w:val="18"/>
          <w:lang w:val="en-US"/>
        </w:rPr>
        <w:t>–</w:t>
      </w:r>
      <w:r w:rsidRPr="004D3C1F">
        <w:rPr>
          <w:sz w:val="18"/>
          <w:szCs w:val="18"/>
          <w:lang w:val="en-US"/>
        </w:rPr>
        <w:t>316.</w:t>
      </w:r>
      <w:r w:rsidR="009F063C" w:rsidRPr="004D3C1F">
        <w:rPr>
          <w:sz w:val="18"/>
          <w:szCs w:val="18"/>
          <w:lang w:val="en-US"/>
        </w:rPr>
        <w:t xml:space="preserve"> </w:t>
      </w:r>
    </w:p>
  </w:footnote>
  <w:footnote w:id="17">
    <w:p w14:paraId="2F353A1D" w14:textId="217E23B1" w:rsidR="00B9570A" w:rsidRPr="00247F97" w:rsidRDefault="00B9570A" w:rsidP="00247F97">
      <w:pPr>
        <w:pStyle w:val="Voetnoottekst"/>
        <w:spacing w:line="276" w:lineRule="auto"/>
        <w:jc w:val="both"/>
        <w:rPr>
          <w:sz w:val="18"/>
          <w:szCs w:val="18"/>
          <w:lang w:val="en-US"/>
        </w:rPr>
      </w:pPr>
      <w:r w:rsidRPr="00247F97">
        <w:rPr>
          <w:rStyle w:val="Voetnootmarkering"/>
          <w:sz w:val="18"/>
          <w:szCs w:val="18"/>
        </w:rPr>
        <w:footnoteRef/>
      </w:r>
      <w:r w:rsidRPr="00247F97">
        <w:rPr>
          <w:sz w:val="18"/>
          <w:szCs w:val="18"/>
          <w:lang w:val="en-US"/>
        </w:rPr>
        <w:t xml:space="preserve"> </w:t>
      </w:r>
      <w:r w:rsidR="009F063C" w:rsidRPr="00247F97">
        <w:rPr>
          <w:sz w:val="18"/>
          <w:szCs w:val="18"/>
          <w:lang w:val="en-US"/>
        </w:rPr>
        <w:t xml:space="preserve">See </w:t>
      </w:r>
      <w:r w:rsidRPr="00247F97">
        <w:rPr>
          <w:sz w:val="18"/>
          <w:szCs w:val="18"/>
          <w:lang w:val="en-US"/>
        </w:rPr>
        <w:t xml:space="preserve">Ellen van Wolde, </w:t>
      </w:r>
      <w:r w:rsidRPr="00247F97">
        <w:rPr>
          <w:i/>
          <w:iCs/>
          <w:sz w:val="18"/>
          <w:szCs w:val="18"/>
          <w:lang w:val="en-US"/>
        </w:rPr>
        <w:t xml:space="preserve">Words </w:t>
      </w:r>
      <w:r w:rsidR="00A244B5" w:rsidRPr="00247F97">
        <w:rPr>
          <w:i/>
          <w:iCs/>
          <w:sz w:val="18"/>
          <w:szCs w:val="18"/>
          <w:lang w:val="en-US"/>
        </w:rPr>
        <w:t>B</w:t>
      </w:r>
      <w:r w:rsidRPr="00247F97">
        <w:rPr>
          <w:i/>
          <w:iCs/>
          <w:sz w:val="18"/>
          <w:szCs w:val="18"/>
          <w:lang w:val="en-US"/>
        </w:rPr>
        <w:t>ecome Worlds: Semantic Studies of Genesis 1–11</w:t>
      </w:r>
      <w:r w:rsidRPr="00247F97">
        <w:rPr>
          <w:sz w:val="18"/>
          <w:szCs w:val="18"/>
          <w:lang w:val="en-US"/>
        </w:rPr>
        <w:t xml:space="preserve"> (Leiden: Brill, 1994), 3</w:t>
      </w:r>
      <w:r w:rsidR="009F063C" w:rsidRPr="00247F97">
        <w:rPr>
          <w:sz w:val="18"/>
          <w:szCs w:val="18"/>
          <w:lang w:val="en-US"/>
        </w:rPr>
        <w:t>–</w:t>
      </w:r>
      <w:r w:rsidRPr="00247F97">
        <w:rPr>
          <w:sz w:val="18"/>
          <w:szCs w:val="18"/>
          <w:lang w:val="en-US"/>
        </w:rPr>
        <w:t>12.</w:t>
      </w:r>
    </w:p>
  </w:footnote>
  <w:footnote w:id="18">
    <w:p w14:paraId="280325E1" w14:textId="1E798399" w:rsidR="00B9570A" w:rsidRPr="00247F97" w:rsidRDefault="00B9570A" w:rsidP="00247F97">
      <w:pPr>
        <w:pStyle w:val="Voetnoottekst"/>
        <w:spacing w:line="276" w:lineRule="auto"/>
        <w:jc w:val="both"/>
        <w:rPr>
          <w:sz w:val="18"/>
          <w:szCs w:val="18"/>
          <w:lang w:val="en-US"/>
        </w:rPr>
      </w:pPr>
      <w:r w:rsidRPr="00247F97">
        <w:rPr>
          <w:rStyle w:val="Voetnootmarkering"/>
          <w:sz w:val="18"/>
          <w:szCs w:val="18"/>
        </w:rPr>
        <w:footnoteRef/>
      </w:r>
      <w:r w:rsidRPr="00247F97">
        <w:rPr>
          <w:sz w:val="18"/>
          <w:szCs w:val="18"/>
          <w:lang w:val="en-US"/>
        </w:rPr>
        <w:t xml:space="preserve"> </w:t>
      </w:r>
      <w:r w:rsidR="009F063C" w:rsidRPr="00247F97">
        <w:rPr>
          <w:sz w:val="18"/>
          <w:szCs w:val="18"/>
          <w:lang w:val="en-US"/>
        </w:rPr>
        <w:t xml:space="preserve">See </w:t>
      </w:r>
      <w:r w:rsidRPr="00247F97">
        <w:rPr>
          <w:sz w:val="18"/>
          <w:szCs w:val="18"/>
          <w:lang w:val="en-US"/>
        </w:rPr>
        <w:t xml:space="preserve">van Wolde, </w:t>
      </w:r>
      <w:r w:rsidR="009F063C" w:rsidRPr="00247F97">
        <w:rPr>
          <w:i/>
          <w:iCs/>
          <w:sz w:val="18"/>
          <w:szCs w:val="18"/>
          <w:lang w:val="en-US"/>
        </w:rPr>
        <w:t xml:space="preserve">Words </w:t>
      </w:r>
      <w:r w:rsidR="00A244B5" w:rsidRPr="00247F97">
        <w:rPr>
          <w:i/>
          <w:iCs/>
          <w:sz w:val="18"/>
          <w:szCs w:val="18"/>
          <w:lang w:val="en-US"/>
        </w:rPr>
        <w:t>B</w:t>
      </w:r>
      <w:r w:rsidR="009F063C" w:rsidRPr="00247F97">
        <w:rPr>
          <w:i/>
          <w:iCs/>
          <w:sz w:val="18"/>
          <w:szCs w:val="18"/>
          <w:lang w:val="en-US"/>
        </w:rPr>
        <w:t>ecome Worlds</w:t>
      </w:r>
      <w:r w:rsidR="009F063C" w:rsidRPr="00247F97">
        <w:rPr>
          <w:sz w:val="18"/>
          <w:szCs w:val="18"/>
          <w:lang w:val="en-US"/>
        </w:rPr>
        <w:t>,</w:t>
      </w:r>
      <w:r w:rsidRPr="00247F97">
        <w:rPr>
          <w:sz w:val="18"/>
          <w:szCs w:val="18"/>
          <w:lang w:val="en-US"/>
        </w:rPr>
        <w:t xml:space="preserve"> 7</w:t>
      </w:r>
      <w:r w:rsidR="009F063C" w:rsidRPr="00247F97">
        <w:rPr>
          <w:sz w:val="18"/>
          <w:szCs w:val="18"/>
          <w:lang w:val="en-US"/>
        </w:rPr>
        <w:t>–</w:t>
      </w:r>
      <w:r w:rsidRPr="00247F97">
        <w:rPr>
          <w:sz w:val="18"/>
          <w:szCs w:val="18"/>
          <w:lang w:val="en-US"/>
        </w:rPr>
        <w:t>9.</w:t>
      </w:r>
    </w:p>
  </w:footnote>
  <w:footnote w:id="19">
    <w:p w14:paraId="1BD0FD2F" w14:textId="644D1EB7" w:rsidR="00B9570A" w:rsidRPr="00247F97" w:rsidRDefault="00B9570A" w:rsidP="00CA082B">
      <w:pPr>
        <w:pStyle w:val="Voetnoottekst"/>
        <w:spacing w:line="276" w:lineRule="auto"/>
        <w:jc w:val="both"/>
        <w:rPr>
          <w:sz w:val="18"/>
          <w:szCs w:val="18"/>
          <w:lang w:val="en-US"/>
        </w:rPr>
      </w:pPr>
      <w:r w:rsidRPr="00247F97">
        <w:rPr>
          <w:rStyle w:val="Voetnootmarkering"/>
          <w:sz w:val="18"/>
          <w:szCs w:val="18"/>
        </w:rPr>
        <w:footnoteRef/>
      </w:r>
      <w:r w:rsidRPr="00A22110">
        <w:rPr>
          <w:sz w:val="18"/>
          <w:szCs w:val="18"/>
          <w:lang w:val="en-US"/>
        </w:rPr>
        <w:t xml:space="preserve"> </w:t>
      </w:r>
      <w:r w:rsidR="009F063C" w:rsidRPr="00A22110">
        <w:rPr>
          <w:sz w:val="18"/>
          <w:szCs w:val="18"/>
          <w:lang w:val="en-US"/>
        </w:rPr>
        <w:t xml:space="preserve">See </w:t>
      </w:r>
      <w:r w:rsidRPr="0009534A">
        <w:rPr>
          <w:sz w:val="18"/>
          <w:szCs w:val="18"/>
          <w:lang w:val="en-US"/>
        </w:rPr>
        <w:t>R</w:t>
      </w:r>
      <w:r w:rsidR="00AE19E9" w:rsidRPr="0009534A">
        <w:rPr>
          <w:sz w:val="18"/>
          <w:szCs w:val="18"/>
          <w:lang w:val="en-US"/>
        </w:rPr>
        <w:t>onal</w:t>
      </w:r>
      <w:r w:rsidR="0009534A">
        <w:rPr>
          <w:sz w:val="18"/>
          <w:szCs w:val="18"/>
          <w:lang w:val="en-US"/>
        </w:rPr>
        <w:t>d</w:t>
      </w:r>
      <w:r w:rsidR="00AE19E9" w:rsidRPr="0009534A">
        <w:rPr>
          <w:sz w:val="18"/>
          <w:szCs w:val="18"/>
          <w:lang w:val="en-US"/>
        </w:rPr>
        <w:t xml:space="preserve"> </w:t>
      </w:r>
      <w:r w:rsidRPr="0009534A">
        <w:rPr>
          <w:sz w:val="18"/>
          <w:szCs w:val="18"/>
          <w:lang w:val="en-US"/>
        </w:rPr>
        <w:t>S. Hendel, “Serpent</w:t>
      </w:r>
      <w:r w:rsidR="009F063C" w:rsidRPr="0009534A">
        <w:rPr>
          <w:sz w:val="18"/>
          <w:szCs w:val="18"/>
          <w:lang w:val="en-US"/>
        </w:rPr>
        <w:t>,</w:t>
      </w:r>
      <w:r w:rsidRPr="0009534A">
        <w:rPr>
          <w:sz w:val="18"/>
          <w:szCs w:val="18"/>
          <w:lang w:val="en-US"/>
        </w:rPr>
        <w:t>”</w:t>
      </w:r>
      <w:r w:rsidR="00A22110" w:rsidRPr="0009534A">
        <w:rPr>
          <w:sz w:val="18"/>
          <w:szCs w:val="18"/>
          <w:lang w:val="en-US"/>
        </w:rPr>
        <w:t xml:space="preserve"> in </w:t>
      </w:r>
      <w:r w:rsidR="00A22110" w:rsidRPr="0009534A">
        <w:rPr>
          <w:i/>
          <w:iCs/>
          <w:sz w:val="18"/>
          <w:szCs w:val="18"/>
          <w:lang w:val="en-US"/>
        </w:rPr>
        <w:t>Dictionary of Deities and Demons in the Bible</w:t>
      </w:r>
      <w:r w:rsidR="00A22110">
        <w:rPr>
          <w:sz w:val="18"/>
          <w:szCs w:val="18"/>
          <w:lang w:val="en-US"/>
        </w:rPr>
        <w:t xml:space="preserve">, ed. </w:t>
      </w:r>
      <w:r w:rsidR="00A22110" w:rsidRPr="00A22110">
        <w:rPr>
          <w:sz w:val="18"/>
          <w:szCs w:val="18"/>
          <w:lang w:val="nl-NL"/>
        </w:rPr>
        <w:t xml:space="preserve">Karel van der Toorn, </w:t>
      </w:r>
      <w:r w:rsidR="00A22110">
        <w:rPr>
          <w:sz w:val="18"/>
          <w:szCs w:val="18"/>
          <w:lang w:val="nl-NL"/>
        </w:rPr>
        <w:t xml:space="preserve">Bob </w:t>
      </w:r>
      <w:r w:rsidR="00A22110" w:rsidRPr="00A22110">
        <w:rPr>
          <w:sz w:val="18"/>
          <w:szCs w:val="18"/>
          <w:lang w:val="nl-NL"/>
        </w:rPr>
        <w:t>Becking</w:t>
      </w:r>
      <w:r w:rsidR="00A22110">
        <w:rPr>
          <w:sz w:val="18"/>
          <w:szCs w:val="18"/>
          <w:lang w:val="nl-NL"/>
        </w:rPr>
        <w:t xml:space="preserve">, </w:t>
      </w:r>
      <w:proofErr w:type="spellStart"/>
      <w:r w:rsidR="00A22110">
        <w:rPr>
          <w:sz w:val="18"/>
          <w:szCs w:val="18"/>
          <w:lang w:val="nl-NL"/>
        </w:rPr>
        <w:t>and</w:t>
      </w:r>
      <w:proofErr w:type="spellEnd"/>
      <w:r w:rsidR="00A22110">
        <w:rPr>
          <w:sz w:val="18"/>
          <w:szCs w:val="18"/>
          <w:lang w:val="nl-NL"/>
        </w:rPr>
        <w:t xml:space="preserve"> </w:t>
      </w:r>
      <w:r w:rsidR="00D52B6A">
        <w:rPr>
          <w:sz w:val="18"/>
          <w:szCs w:val="18"/>
          <w:lang w:val="nl-NL"/>
        </w:rPr>
        <w:t xml:space="preserve">Pieter W. </w:t>
      </w:r>
      <w:r w:rsidR="00A22110" w:rsidRPr="00A22110">
        <w:rPr>
          <w:sz w:val="18"/>
          <w:szCs w:val="18"/>
          <w:lang w:val="nl-NL"/>
        </w:rPr>
        <w:t>Van der Horst, Pieter</w:t>
      </w:r>
      <w:r w:rsidR="00D52B6A">
        <w:rPr>
          <w:sz w:val="18"/>
          <w:szCs w:val="18"/>
          <w:lang w:val="nl-NL"/>
        </w:rPr>
        <w:t xml:space="preserve">, </w:t>
      </w:r>
      <w:r w:rsidR="00A22110" w:rsidRPr="00A22110">
        <w:rPr>
          <w:sz w:val="18"/>
          <w:szCs w:val="18"/>
          <w:lang w:val="nl-NL"/>
        </w:rPr>
        <w:t xml:space="preserve">2nd ed. </w:t>
      </w:r>
      <w:r w:rsidR="00D52B6A" w:rsidRPr="0009534A">
        <w:rPr>
          <w:sz w:val="18"/>
          <w:szCs w:val="18"/>
          <w:lang w:val="en-US"/>
        </w:rPr>
        <w:t>(</w:t>
      </w:r>
      <w:r w:rsidR="00A22110" w:rsidRPr="00A22110">
        <w:rPr>
          <w:sz w:val="18"/>
          <w:szCs w:val="18"/>
          <w:lang w:val="en-US"/>
        </w:rPr>
        <w:t>Leiden: Brill</w:t>
      </w:r>
      <w:r w:rsidR="00D52B6A">
        <w:rPr>
          <w:sz w:val="18"/>
          <w:szCs w:val="18"/>
          <w:lang w:val="en-US"/>
        </w:rPr>
        <w:t>, 1999</w:t>
      </w:r>
      <w:r w:rsidR="00D52B6A" w:rsidRPr="0009534A">
        <w:rPr>
          <w:sz w:val="18"/>
          <w:szCs w:val="18"/>
          <w:lang w:val="en-US"/>
        </w:rPr>
        <w:t xml:space="preserve">), </w:t>
      </w:r>
      <w:r w:rsidRPr="0009534A">
        <w:rPr>
          <w:sz w:val="18"/>
          <w:szCs w:val="18"/>
          <w:lang w:val="en-US"/>
        </w:rPr>
        <w:t>744</w:t>
      </w:r>
      <w:r w:rsidR="00787BA8" w:rsidRPr="0009534A">
        <w:rPr>
          <w:sz w:val="18"/>
          <w:szCs w:val="18"/>
          <w:lang w:val="en-US"/>
        </w:rPr>
        <w:t>–</w:t>
      </w:r>
      <w:r w:rsidRPr="0009534A">
        <w:rPr>
          <w:sz w:val="18"/>
          <w:szCs w:val="18"/>
          <w:lang w:val="en-US"/>
        </w:rPr>
        <w:t>747</w:t>
      </w:r>
      <w:r w:rsidR="0016174B" w:rsidRPr="0009534A">
        <w:rPr>
          <w:sz w:val="18"/>
          <w:szCs w:val="18"/>
          <w:lang w:val="en-US"/>
        </w:rPr>
        <w:t>,</w:t>
      </w:r>
      <w:r w:rsidRPr="0009534A">
        <w:rPr>
          <w:sz w:val="18"/>
          <w:szCs w:val="18"/>
          <w:lang w:val="en-US"/>
        </w:rPr>
        <w:t xml:space="preserve"> 744;</w:t>
      </w:r>
      <w:r w:rsidRPr="00247F97">
        <w:rPr>
          <w:sz w:val="18"/>
          <w:szCs w:val="18"/>
          <w:lang w:val="en-US"/>
        </w:rPr>
        <w:t xml:space="preserve"> V</w:t>
      </w:r>
      <w:r w:rsidR="00EF5510" w:rsidRPr="00247F97">
        <w:rPr>
          <w:sz w:val="18"/>
          <w:szCs w:val="18"/>
          <w:lang w:val="en-US"/>
        </w:rPr>
        <w:t xml:space="preserve">ictor </w:t>
      </w:r>
      <w:r w:rsidRPr="00247F97">
        <w:rPr>
          <w:sz w:val="18"/>
          <w:szCs w:val="18"/>
          <w:lang w:val="en-US"/>
        </w:rPr>
        <w:t xml:space="preserve">P. Hamilton, </w:t>
      </w:r>
      <w:r w:rsidRPr="00247F97">
        <w:rPr>
          <w:i/>
          <w:iCs/>
          <w:sz w:val="18"/>
          <w:szCs w:val="18"/>
          <w:lang w:val="en-US"/>
        </w:rPr>
        <w:t>The Book of Genesis: Chapters 1</w:t>
      </w:r>
      <w:r w:rsidR="00EF5510" w:rsidRPr="00247F97">
        <w:rPr>
          <w:i/>
          <w:iCs/>
          <w:sz w:val="18"/>
          <w:szCs w:val="18"/>
          <w:lang w:val="en-US"/>
        </w:rPr>
        <w:t>–</w:t>
      </w:r>
      <w:r w:rsidRPr="00247F97">
        <w:rPr>
          <w:i/>
          <w:iCs/>
          <w:sz w:val="18"/>
          <w:szCs w:val="18"/>
          <w:lang w:val="en-US"/>
        </w:rPr>
        <w:t>1</w:t>
      </w:r>
      <w:r w:rsidR="00EF5510" w:rsidRPr="00247F97">
        <w:rPr>
          <w:i/>
          <w:iCs/>
          <w:sz w:val="18"/>
          <w:szCs w:val="18"/>
          <w:lang w:val="en-US"/>
        </w:rPr>
        <w:t>7</w:t>
      </w:r>
      <w:r w:rsidR="00EF5510" w:rsidRPr="00247F97">
        <w:rPr>
          <w:sz w:val="18"/>
          <w:szCs w:val="18"/>
          <w:lang w:val="en-US"/>
        </w:rPr>
        <w:t xml:space="preserve">, </w:t>
      </w:r>
      <w:r w:rsidRPr="00247F97">
        <w:rPr>
          <w:sz w:val="18"/>
          <w:szCs w:val="18"/>
          <w:lang w:val="en-US"/>
        </w:rPr>
        <w:t>NICOT</w:t>
      </w:r>
      <w:r w:rsidR="00EF5510" w:rsidRPr="00247F97">
        <w:rPr>
          <w:sz w:val="18"/>
          <w:szCs w:val="18"/>
          <w:lang w:val="en-US"/>
        </w:rPr>
        <w:t xml:space="preserve"> (Grand Rapids: Eerdmans, 1990), </w:t>
      </w:r>
      <w:r w:rsidRPr="00247F97">
        <w:rPr>
          <w:sz w:val="18"/>
          <w:szCs w:val="18"/>
          <w:lang w:val="en-US"/>
        </w:rPr>
        <w:t>187;</w:t>
      </w:r>
      <w:r w:rsidR="0047677E">
        <w:rPr>
          <w:sz w:val="18"/>
          <w:szCs w:val="18"/>
          <w:lang w:val="en-US"/>
        </w:rPr>
        <w:t xml:space="preserve"> Heinz</w:t>
      </w:r>
      <w:r w:rsidR="00CA082B">
        <w:rPr>
          <w:sz w:val="18"/>
          <w:szCs w:val="18"/>
          <w:lang w:val="en-US"/>
        </w:rPr>
        <w:t>-</w:t>
      </w:r>
      <w:r w:rsidR="00CA082B" w:rsidRPr="00CA082B">
        <w:rPr>
          <w:sz w:val="18"/>
          <w:szCs w:val="18"/>
          <w:lang w:val="en-US"/>
        </w:rPr>
        <w:t>Joseph</w:t>
      </w:r>
      <w:r w:rsidRPr="00CA082B">
        <w:rPr>
          <w:sz w:val="18"/>
          <w:szCs w:val="18"/>
          <w:lang w:val="en-US"/>
        </w:rPr>
        <w:t xml:space="preserve"> Fabry, </w:t>
      </w:r>
      <w:r w:rsidR="00CA082B">
        <w:rPr>
          <w:sz w:val="18"/>
          <w:szCs w:val="18"/>
          <w:lang w:val="en-US"/>
        </w:rPr>
        <w:t>“</w:t>
      </w:r>
      <w:r w:rsidR="00CA082B" w:rsidRPr="00CA082B">
        <w:rPr>
          <w:sz w:val="18"/>
          <w:szCs w:val="18"/>
          <w:lang w:val="en-US"/>
        </w:rPr>
        <w:t xml:space="preserve">Nahas,” in </w:t>
      </w:r>
      <w:r w:rsidR="00CA082B" w:rsidRPr="00CA082B">
        <w:rPr>
          <w:i/>
          <w:iCs/>
          <w:sz w:val="18"/>
          <w:szCs w:val="18"/>
          <w:lang w:val="en-US"/>
        </w:rPr>
        <w:t>Theological Dictionary of the Old Testament</w:t>
      </w:r>
      <w:r w:rsidR="00CA082B" w:rsidRPr="00CA082B">
        <w:rPr>
          <w:sz w:val="18"/>
          <w:szCs w:val="18"/>
          <w:lang w:val="en-US"/>
        </w:rPr>
        <w:t xml:space="preserve">, vol. 9, ed. G. Johannes </w:t>
      </w:r>
      <w:proofErr w:type="spellStart"/>
      <w:r w:rsidR="00CA082B" w:rsidRPr="00CA082B">
        <w:rPr>
          <w:sz w:val="18"/>
          <w:szCs w:val="18"/>
          <w:lang w:val="en-US"/>
        </w:rPr>
        <w:t>Botterweck</w:t>
      </w:r>
      <w:proofErr w:type="spellEnd"/>
      <w:r w:rsidR="00CA082B">
        <w:rPr>
          <w:sz w:val="18"/>
          <w:szCs w:val="18"/>
          <w:lang w:val="en-US"/>
        </w:rPr>
        <w:t>,</w:t>
      </w:r>
      <w:r w:rsidR="00CA082B" w:rsidRPr="00CA082B">
        <w:rPr>
          <w:sz w:val="18"/>
          <w:szCs w:val="18"/>
          <w:lang w:val="en-US"/>
        </w:rPr>
        <w:t xml:space="preserve"> Helmer </w:t>
      </w:r>
      <w:proofErr w:type="spellStart"/>
      <w:r w:rsidR="00CA082B" w:rsidRPr="00CA082B">
        <w:rPr>
          <w:sz w:val="18"/>
          <w:szCs w:val="18"/>
          <w:lang w:val="en-US"/>
        </w:rPr>
        <w:t>Ringgren</w:t>
      </w:r>
      <w:proofErr w:type="spellEnd"/>
      <w:r w:rsidR="00CA082B">
        <w:rPr>
          <w:sz w:val="18"/>
          <w:szCs w:val="18"/>
          <w:lang w:val="en-US"/>
        </w:rPr>
        <w:t>,</w:t>
      </w:r>
      <w:r w:rsidR="00CA082B" w:rsidRPr="00CA082B">
        <w:rPr>
          <w:sz w:val="18"/>
          <w:szCs w:val="18"/>
          <w:lang w:val="en-US"/>
        </w:rPr>
        <w:t xml:space="preserve"> and Heinz-Joseph Fabry, transl. David E. Green</w:t>
      </w:r>
      <w:r w:rsidR="00CA082B">
        <w:rPr>
          <w:sz w:val="18"/>
          <w:szCs w:val="18"/>
          <w:lang w:val="en-US"/>
        </w:rPr>
        <w:t xml:space="preserve"> (</w:t>
      </w:r>
      <w:r w:rsidR="00CA082B" w:rsidRPr="00CA082B">
        <w:rPr>
          <w:sz w:val="18"/>
          <w:szCs w:val="18"/>
          <w:lang w:val="en-US"/>
        </w:rPr>
        <w:t>Grand Rapids</w:t>
      </w:r>
      <w:r w:rsidR="00CA082B">
        <w:rPr>
          <w:sz w:val="18"/>
          <w:szCs w:val="18"/>
          <w:lang w:val="en-US"/>
        </w:rPr>
        <w:t>:</w:t>
      </w:r>
      <w:r w:rsidR="00CA082B" w:rsidRPr="00CA082B">
        <w:rPr>
          <w:sz w:val="18"/>
          <w:szCs w:val="18"/>
          <w:lang w:val="en-US"/>
        </w:rPr>
        <w:t xml:space="preserve"> Eerdmans, 1999</w:t>
      </w:r>
      <w:r w:rsidR="00CA082B">
        <w:rPr>
          <w:sz w:val="18"/>
          <w:szCs w:val="18"/>
          <w:lang w:val="en-US"/>
        </w:rPr>
        <w:t>)</w:t>
      </w:r>
      <w:r w:rsidR="00CA082B" w:rsidRPr="00CA082B">
        <w:rPr>
          <w:sz w:val="18"/>
          <w:szCs w:val="18"/>
          <w:lang w:val="en-US"/>
        </w:rPr>
        <w:t>,</w:t>
      </w:r>
      <w:r w:rsidR="00CA082B">
        <w:rPr>
          <w:sz w:val="18"/>
          <w:szCs w:val="18"/>
          <w:lang w:val="en-US"/>
        </w:rPr>
        <w:t xml:space="preserve"> </w:t>
      </w:r>
      <w:r w:rsidRPr="00247F97">
        <w:rPr>
          <w:sz w:val="18"/>
          <w:szCs w:val="18"/>
          <w:lang w:val="en-US"/>
        </w:rPr>
        <w:t>356</w:t>
      </w:r>
      <w:r w:rsidR="000D0E35">
        <w:rPr>
          <w:sz w:val="18"/>
          <w:szCs w:val="18"/>
          <w:lang w:val="en-US"/>
        </w:rPr>
        <w:t>–</w:t>
      </w:r>
      <w:r w:rsidRPr="00247F97">
        <w:rPr>
          <w:sz w:val="18"/>
          <w:szCs w:val="18"/>
          <w:lang w:val="en-US"/>
        </w:rPr>
        <w:t>369</w:t>
      </w:r>
      <w:r w:rsidR="000D0E35">
        <w:rPr>
          <w:sz w:val="18"/>
          <w:szCs w:val="18"/>
          <w:lang w:val="en-US"/>
        </w:rPr>
        <w:t xml:space="preserve">, </w:t>
      </w:r>
      <w:r w:rsidRPr="00247F97">
        <w:rPr>
          <w:sz w:val="18"/>
          <w:szCs w:val="18"/>
          <w:lang w:val="en-US"/>
        </w:rPr>
        <w:t>356</w:t>
      </w:r>
      <w:r w:rsidR="000D0E35">
        <w:rPr>
          <w:sz w:val="18"/>
          <w:szCs w:val="18"/>
          <w:lang w:val="en-US"/>
        </w:rPr>
        <w:t>–</w:t>
      </w:r>
      <w:r w:rsidRPr="00247F97">
        <w:rPr>
          <w:sz w:val="18"/>
          <w:szCs w:val="18"/>
          <w:lang w:val="en-US"/>
        </w:rPr>
        <w:t>357.</w:t>
      </w:r>
    </w:p>
  </w:footnote>
  <w:footnote w:id="20">
    <w:p w14:paraId="3B8DC2C0" w14:textId="3C7BE00C" w:rsidR="00B9570A" w:rsidRPr="000D0E35" w:rsidRDefault="00B9570A" w:rsidP="00247F97">
      <w:pPr>
        <w:pStyle w:val="Voetnoottekst"/>
        <w:spacing w:line="276" w:lineRule="auto"/>
        <w:jc w:val="both"/>
        <w:rPr>
          <w:sz w:val="18"/>
          <w:szCs w:val="18"/>
          <w:lang w:val="en-US"/>
        </w:rPr>
      </w:pPr>
      <w:r w:rsidRPr="00247F97">
        <w:rPr>
          <w:rStyle w:val="Voetnootmarkering"/>
          <w:sz w:val="18"/>
          <w:szCs w:val="18"/>
        </w:rPr>
        <w:footnoteRef/>
      </w:r>
      <w:r w:rsidRPr="00247F97">
        <w:rPr>
          <w:sz w:val="18"/>
          <w:szCs w:val="18"/>
          <w:lang w:val="en-US"/>
        </w:rPr>
        <w:t xml:space="preserve"> George David Byers, </w:t>
      </w:r>
      <w:r w:rsidR="00EF5510" w:rsidRPr="00247F97">
        <w:rPr>
          <w:sz w:val="18"/>
          <w:szCs w:val="18"/>
          <w:lang w:val="en-US"/>
        </w:rPr>
        <w:t>“</w:t>
      </w:r>
      <w:r w:rsidRPr="00247F97">
        <w:rPr>
          <w:sz w:val="18"/>
          <w:szCs w:val="18"/>
          <w:lang w:val="en-US"/>
        </w:rPr>
        <w:t xml:space="preserve">Genesis 2,4–3,24: Two Generations </w:t>
      </w:r>
      <w:proofErr w:type="gramStart"/>
      <w:r w:rsidRPr="00247F97">
        <w:rPr>
          <w:sz w:val="18"/>
          <w:szCs w:val="18"/>
          <w:lang w:val="en-US"/>
        </w:rPr>
        <w:t>In</w:t>
      </w:r>
      <w:proofErr w:type="gramEnd"/>
      <w:r w:rsidRPr="00247F97">
        <w:rPr>
          <w:sz w:val="18"/>
          <w:szCs w:val="18"/>
          <w:lang w:val="en-US"/>
        </w:rPr>
        <w:t xml:space="preserve"> One Day</w:t>
      </w:r>
      <w:r w:rsidR="00EF5510" w:rsidRPr="00247F97">
        <w:rPr>
          <w:sz w:val="18"/>
          <w:szCs w:val="18"/>
          <w:lang w:val="en-US"/>
        </w:rPr>
        <w:t>” (</w:t>
      </w:r>
      <w:r w:rsidR="00A74B75">
        <w:rPr>
          <w:sz w:val="18"/>
          <w:szCs w:val="18"/>
          <w:lang w:val="en-US"/>
        </w:rPr>
        <w:t>PhD diss.</w:t>
      </w:r>
      <w:r w:rsidRPr="000D0E35">
        <w:rPr>
          <w:sz w:val="18"/>
          <w:szCs w:val="18"/>
          <w:lang w:val="en-US"/>
        </w:rPr>
        <w:t>, Pontifical Biblical Institute in Rome, 2007</w:t>
      </w:r>
      <w:r w:rsidR="00EF5510" w:rsidRPr="000D0E35">
        <w:rPr>
          <w:sz w:val="18"/>
          <w:szCs w:val="18"/>
          <w:lang w:val="en-US"/>
        </w:rPr>
        <w:t>),</w:t>
      </w:r>
      <w:r w:rsidRPr="000D0E35">
        <w:rPr>
          <w:sz w:val="18"/>
          <w:szCs w:val="18"/>
          <w:lang w:val="en-US"/>
        </w:rPr>
        <w:t xml:space="preserve"> 149</w:t>
      </w:r>
      <w:r w:rsidR="00EF5510" w:rsidRPr="000D0E35">
        <w:rPr>
          <w:sz w:val="18"/>
          <w:szCs w:val="18"/>
          <w:lang w:val="en-US"/>
        </w:rPr>
        <w:t>–</w:t>
      </w:r>
      <w:r w:rsidRPr="000D0E35">
        <w:rPr>
          <w:sz w:val="18"/>
          <w:szCs w:val="18"/>
          <w:lang w:val="en-US"/>
        </w:rPr>
        <w:t>150</w:t>
      </w:r>
      <w:r w:rsidR="00E003A6">
        <w:rPr>
          <w:sz w:val="18"/>
          <w:szCs w:val="18"/>
          <w:lang w:val="en-US"/>
        </w:rPr>
        <w:t>.</w:t>
      </w:r>
    </w:p>
  </w:footnote>
  <w:footnote w:id="21">
    <w:p w14:paraId="48750EF3" w14:textId="70468828" w:rsidR="00B9570A" w:rsidRPr="00247F97" w:rsidRDefault="00B9570A" w:rsidP="00247F97">
      <w:pPr>
        <w:pStyle w:val="Voetnoottekst"/>
        <w:spacing w:line="276" w:lineRule="auto"/>
        <w:jc w:val="both"/>
        <w:rPr>
          <w:sz w:val="18"/>
          <w:szCs w:val="18"/>
          <w:lang w:val="en-US"/>
        </w:rPr>
      </w:pPr>
      <w:r w:rsidRPr="00247F97">
        <w:rPr>
          <w:rStyle w:val="Voetnootmarkering"/>
          <w:sz w:val="18"/>
          <w:szCs w:val="18"/>
        </w:rPr>
        <w:footnoteRef/>
      </w:r>
      <w:r w:rsidRPr="00247F97">
        <w:rPr>
          <w:sz w:val="18"/>
          <w:szCs w:val="18"/>
          <w:lang w:val="en-US"/>
        </w:rPr>
        <w:t xml:space="preserve"> </w:t>
      </w:r>
      <w:r w:rsidR="00EF5510" w:rsidRPr="00247F97">
        <w:rPr>
          <w:sz w:val="18"/>
          <w:szCs w:val="18"/>
          <w:lang w:val="en-US"/>
        </w:rPr>
        <w:t xml:space="preserve">See </w:t>
      </w:r>
      <w:r w:rsidRPr="00247F97">
        <w:rPr>
          <w:sz w:val="18"/>
          <w:szCs w:val="18"/>
          <w:lang w:val="en-US"/>
        </w:rPr>
        <w:t>Karen Randolph Joines, “The Serpent in Gen 3</w:t>
      </w:r>
      <w:r w:rsidR="00EF5510" w:rsidRPr="00247F97">
        <w:rPr>
          <w:sz w:val="18"/>
          <w:szCs w:val="18"/>
          <w:lang w:val="en-US"/>
        </w:rPr>
        <w:t>,</w:t>
      </w:r>
      <w:r w:rsidRPr="00247F97">
        <w:rPr>
          <w:sz w:val="18"/>
          <w:szCs w:val="18"/>
          <w:lang w:val="en-US"/>
        </w:rPr>
        <w:t xml:space="preserve">” </w:t>
      </w:r>
      <w:r w:rsidR="00EF5510" w:rsidRPr="00247F97">
        <w:rPr>
          <w:i/>
          <w:iCs/>
          <w:sz w:val="18"/>
          <w:szCs w:val="18"/>
          <w:lang w:val="en-US"/>
        </w:rPr>
        <w:t>ZAW</w:t>
      </w:r>
      <w:r w:rsidRPr="00247F97">
        <w:rPr>
          <w:sz w:val="18"/>
          <w:szCs w:val="18"/>
          <w:lang w:val="en-US"/>
        </w:rPr>
        <w:t xml:space="preserve"> 87/1</w:t>
      </w:r>
      <w:r w:rsidR="00EF5510" w:rsidRPr="00247F97">
        <w:rPr>
          <w:sz w:val="18"/>
          <w:szCs w:val="18"/>
          <w:lang w:val="en-US"/>
        </w:rPr>
        <w:t xml:space="preserve"> (</w:t>
      </w:r>
      <w:r w:rsidRPr="00247F97">
        <w:rPr>
          <w:sz w:val="18"/>
          <w:szCs w:val="18"/>
          <w:lang w:val="en-US"/>
        </w:rPr>
        <w:t>1975</w:t>
      </w:r>
      <w:r w:rsidR="00EF5510" w:rsidRPr="00247F97">
        <w:rPr>
          <w:sz w:val="18"/>
          <w:szCs w:val="18"/>
          <w:lang w:val="en-US"/>
        </w:rPr>
        <w:t>):</w:t>
      </w:r>
      <w:r w:rsidRPr="00247F97">
        <w:rPr>
          <w:sz w:val="18"/>
          <w:szCs w:val="18"/>
          <w:lang w:val="en-US"/>
        </w:rPr>
        <w:t xml:space="preserve"> 1</w:t>
      </w:r>
      <w:r w:rsidR="00EF5510" w:rsidRPr="00247F97">
        <w:rPr>
          <w:sz w:val="18"/>
          <w:szCs w:val="18"/>
          <w:lang w:val="en-US"/>
        </w:rPr>
        <w:t>–</w:t>
      </w:r>
      <w:r w:rsidRPr="00247F97">
        <w:rPr>
          <w:sz w:val="18"/>
          <w:szCs w:val="18"/>
          <w:lang w:val="en-US"/>
        </w:rPr>
        <w:t>11; Duane E. Smith, “The Divining Snake: Reading Genesis 3 in the Context of Mesopotamian Ophiomancy</w:t>
      </w:r>
      <w:r w:rsidR="00EF5510" w:rsidRPr="00247F97">
        <w:rPr>
          <w:sz w:val="18"/>
          <w:szCs w:val="18"/>
          <w:lang w:val="en-US"/>
        </w:rPr>
        <w:t>,</w:t>
      </w:r>
      <w:r w:rsidRPr="00247F97">
        <w:rPr>
          <w:sz w:val="18"/>
          <w:szCs w:val="18"/>
          <w:lang w:val="en-US"/>
        </w:rPr>
        <w:t xml:space="preserve">” </w:t>
      </w:r>
      <w:r w:rsidR="00EF5510" w:rsidRPr="00247F97">
        <w:rPr>
          <w:i/>
          <w:iCs/>
          <w:sz w:val="18"/>
          <w:szCs w:val="18"/>
          <w:lang w:val="en-US"/>
        </w:rPr>
        <w:t>JBL</w:t>
      </w:r>
      <w:r w:rsidRPr="00247F97">
        <w:rPr>
          <w:sz w:val="18"/>
          <w:szCs w:val="18"/>
          <w:lang w:val="en-US"/>
        </w:rPr>
        <w:t xml:space="preserve"> 134/1</w:t>
      </w:r>
      <w:r w:rsidR="00EF5510" w:rsidRPr="00247F97">
        <w:rPr>
          <w:sz w:val="18"/>
          <w:szCs w:val="18"/>
          <w:lang w:val="en-US"/>
        </w:rPr>
        <w:t xml:space="preserve"> (2015):</w:t>
      </w:r>
      <w:r w:rsidRPr="00247F97">
        <w:rPr>
          <w:sz w:val="18"/>
          <w:szCs w:val="18"/>
          <w:lang w:val="en-US"/>
        </w:rPr>
        <w:t xml:space="preserve"> 31</w:t>
      </w:r>
      <w:r w:rsidR="00EF5510" w:rsidRPr="00247F97">
        <w:rPr>
          <w:sz w:val="18"/>
          <w:szCs w:val="18"/>
          <w:lang w:val="en-US"/>
        </w:rPr>
        <w:t>–</w:t>
      </w:r>
      <w:r w:rsidRPr="00247F97">
        <w:rPr>
          <w:sz w:val="18"/>
          <w:szCs w:val="18"/>
          <w:lang w:val="en-US"/>
        </w:rPr>
        <w:t>49.</w:t>
      </w:r>
    </w:p>
  </w:footnote>
  <w:footnote w:id="22">
    <w:p w14:paraId="4DCB59E4" w14:textId="133AFFB8" w:rsidR="00B9570A" w:rsidRPr="0075201C" w:rsidRDefault="00B9570A" w:rsidP="00247F97">
      <w:pPr>
        <w:pStyle w:val="Voetnoottekst"/>
        <w:spacing w:line="276" w:lineRule="auto"/>
        <w:jc w:val="both"/>
        <w:rPr>
          <w:sz w:val="18"/>
          <w:szCs w:val="18"/>
          <w:lang w:val="en-US"/>
        </w:rPr>
      </w:pPr>
      <w:r w:rsidRPr="00247F97">
        <w:rPr>
          <w:rStyle w:val="Voetnootmarkering"/>
          <w:sz w:val="18"/>
          <w:szCs w:val="18"/>
        </w:rPr>
        <w:footnoteRef/>
      </w:r>
      <w:r w:rsidR="00EF5510" w:rsidRPr="0075201C">
        <w:rPr>
          <w:sz w:val="18"/>
          <w:szCs w:val="18"/>
          <w:lang w:val="en-US"/>
        </w:rPr>
        <w:t xml:space="preserve"> See</w:t>
      </w:r>
      <w:r w:rsidRPr="0075201C">
        <w:rPr>
          <w:sz w:val="18"/>
          <w:szCs w:val="18"/>
          <w:lang w:val="en-US"/>
        </w:rPr>
        <w:t xml:space="preserve"> Hendel, “Serpent</w:t>
      </w:r>
      <w:r w:rsidR="00EF5510" w:rsidRPr="0075201C">
        <w:rPr>
          <w:sz w:val="18"/>
          <w:szCs w:val="18"/>
          <w:lang w:val="en-US"/>
        </w:rPr>
        <w:t>,</w:t>
      </w:r>
      <w:r w:rsidRPr="0075201C">
        <w:rPr>
          <w:sz w:val="18"/>
          <w:szCs w:val="18"/>
          <w:lang w:val="en-US"/>
        </w:rPr>
        <w:t>” 746.</w:t>
      </w:r>
    </w:p>
  </w:footnote>
  <w:footnote w:id="23">
    <w:p w14:paraId="58D6C554" w14:textId="14386377" w:rsidR="00051A08" w:rsidRPr="00C9025D" w:rsidRDefault="00051A08" w:rsidP="00C9025D">
      <w:pPr>
        <w:spacing w:line="276" w:lineRule="auto"/>
        <w:jc w:val="both"/>
        <w:rPr>
          <w:sz w:val="18"/>
          <w:szCs w:val="18"/>
          <w:lang w:val="en-US"/>
        </w:rPr>
      </w:pPr>
      <w:r w:rsidRPr="00C9025D">
        <w:rPr>
          <w:rStyle w:val="Voetnootmarkering"/>
          <w:sz w:val="18"/>
          <w:szCs w:val="18"/>
          <w:lang w:val="en-GB"/>
        </w:rPr>
        <w:footnoteRef/>
      </w:r>
      <w:r w:rsidRPr="00C9025D">
        <w:rPr>
          <w:sz w:val="18"/>
          <w:szCs w:val="18"/>
          <w:lang w:val="en-US"/>
        </w:rPr>
        <w:t xml:space="preserve"> See resp., </w:t>
      </w:r>
      <w:r w:rsidR="003808B6" w:rsidRPr="00C9025D">
        <w:rPr>
          <w:rFonts w:asciiTheme="majorBidi" w:hAnsiTheme="majorBidi" w:cstheme="majorBidi"/>
          <w:sz w:val="18"/>
          <w:szCs w:val="18"/>
          <w:lang w:val="en-US"/>
        </w:rPr>
        <w:t xml:space="preserve">Takamitsu Muraoka, </w:t>
      </w:r>
      <w:r w:rsidR="003808B6" w:rsidRPr="00C9025D">
        <w:rPr>
          <w:i/>
          <w:iCs/>
          <w:sz w:val="18"/>
          <w:szCs w:val="18"/>
          <w:lang w:val="en-US" w:bidi="he-IL"/>
        </w:rPr>
        <w:t>A Greek-English Lexicon of the Septuagint</w:t>
      </w:r>
      <w:r w:rsidR="003808B6" w:rsidRPr="00C9025D">
        <w:rPr>
          <w:sz w:val="18"/>
          <w:szCs w:val="18"/>
          <w:lang w:val="en-US" w:bidi="he-IL"/>
        </w:rPr>
        <w:t xml:space="preserve"> (Leuven: Peeters, 2009)</w:t>
      </w:r>
      <w:r w:rsidRPr="00C9025D">
        <w:rPr>
          <w:sz w:val="18"/>
          <w:szCs w:val="18"/>
          <w:lang w:val="en-US"/>
        </w:rPr>
        <w:t>, 720</w:t>
      </w:r>
      <w:r w:rsidR="003808B6" w:rsidRPr="00C9025D">
        <w:rPr>
          <w:sz w:val="18"/>
          <w:szCs w:val="18"/>
          <w:lang w:val="en-US"/>
        </w:rPr>
        <w:t xml:space="preserve"> (= </w:t>
      </w:r>
      <w:r w:rsidR="003808B6" w:rsidRPr="00C9025D">
        <w:rPr>
          <w:smallCaps/>
          <w:sz w:val="18"/>
          <w:szCs w:val="18"/>
          <w:lang w:val="en-US"/>
        </w:rPr>
        <w:t>gels</w:t>
      </w:r>
      <w:r w:rsidR="003808B6" w:rsidRPr="00C9025D">
        <w:rPr>
          <w:sz w:val="18"/>
          <w:szCs w:val="18"/>
          <w:lang w:val="en-US"/>
        </w:rPr>
        <w:t>)</w:t>
      </w:r>
      <w:r w:rsidRPr="00C9025D">
        <w:rPr>
          <w:sz w:val="18"/>
          <w:szCs w:val="18"/>
          <w:lang w:val="en-US"/>
        </w:rPr>
        <w:t xml:space="preserve">; </w:t>
      </w:r>
      <w:r w:rsidR="0035405E" w:rsidRPr="00C9025D">
        <w:rPr>
          <w:sz w:val="18"/>
          <w:szCs w:val="18"/>
          <w:lang w:val="en-US"/>
        </w:rPr>
        <w:t xml:space="preserve">Johan </w:t>
      </w:r>
      <w:r w:rsidR="0035405E" w:rsidRPr="00C9025D">
        <w:rPr>
          <w:rFonts w:asciiTheme="majorBidi" w:hAnsiTheme="majorBidi" w:cstheme="majorBidi"/>
          <w:sz w:val="18"/>
          <w:szCs w:val="18"/>
          <w:lang w:val="en-US"/>
        </w:rPr>
        <w:t xml:space="preserve">Lust, Erik </w:t>
      </w:r>
      <w:proofErr w:type="spellStart"/>
      <w:r w:rsidR="0035405E" w:rsidRPr="00C9025D">
        <w:rPr>
          <w:rFonts w:asciiTheme="majorBidi" w:hAnsiTheme="majorBidi" w:cstheme="majorBidi"/>
          <w:sz w:val="18"/>
          <w:szCs w:val="18"/>
          <w:lang w:val="en-US"/>
        </w:rPr>
        <w:t>Eynikel</w:t>
      </w:r>
      <w:proofErr w:type="spellEnd"/>
      <w:r w:rsidR="0035405E" w:rsidRPr="00C9025D">
        <w:rPr>
          <w:rFonts w:asciiTheme="majorBidi" w:hAnsiTheme="majorBidi" w:cstheme="majorBidi"/>
          <w:sz w:val="18"/>
          <w:szCs w:val="18"/>
          <w:lang w:val="en-US"/>
        </w:rPr>
        <w:t xml:space="preserve">, and Katrin Hauspie, eds., </w:t>
      </w:r>
      <w:r w:rsidR="0035405E" w:rsidRPr="00C9025D">
        <w:rPr>
          <w:i/>
          <w:iCs/>
          <w:sz w:val="18"/>
          <w:szCs w:val="18"/>
          <w:lang w:val="en-US" w:bidi="he-IL"/>
        </w:rPr>
        <w:t>Greek-English Lexicon of the Septuagint. Third Corrected Edition</w:t>
      </w:r>
      <w:r w:rsidR="0035405E" w:rsidRPr="00C9025D">
        <w:rPr>
          <w:sz w:val="18"/>
          <w:szCs w:val="18"/>
          <w:lang w:val="en-US" w:bidi="he-IL"/>
        </w:rPr>
        <w:t xml:space="preserve"> (Stuttgart: Deutsche </w:t>
      </w:r>
      <w:proofErr w:type="spellStart"/>
      <w:r w:rsidR="0035405E" w:rsidRPr="00C9025D">
        <w:rPr>
          <w:sz w:val="18"/>
          <w:szCs w:val="18"/>
          <w:lang w:val="en-US" w:bidi="he-IL"/>
        </w:rPr>
        <w:t>Bibelgesellschaft</w:t>
      </w:r>
      <w:proofErr w:type="spellEnd"/>
      <w:r w:rsidR="0035405E" w:rsidRPr="00C9025D">
        <w:rPr>
          <w:sz w:val="18"/>
          <w:szCs w:val="18"/>
          <w:lang w:val="en-US" w:bidi="he-IL"/>
        </w:rPr>
        <w:t>, 2015)</w:t>
      </w:r>
      <w:r w:rsidRPr="00C9025D">
        <w:rPr>
          <w:sz w:val="18"/>
          <w:szCs w:val="18"/>
          <w:lang w:val="en-US"/>
        </w:rPr>
        <w:t>, 633</w:t>
      </w:r>
      <w:r w:rsidR="0035405E" w:rsidRPr="00C9025D">
        <w:rPr>
          <w:sz w:val="18"/>
          <w:szCs w:val="18"/>
          <w:lang w:val="en-US"/>
        </w:rPr>
        <w:t xml:space="preserve"> (= </w:t>
      </w:r>
      <w:proofErr w:type="spellStart"/>
      <w:r w:rsidR="0035405E" w:rsidRPr="00C9025D">
        <w:rPr>
          <w:smallCaps/>
          <w:sz w:val="18"/>
          <w:szCs w:val="18"/>
          <w:lang w:val="en-US"/>
        </w:rPr>
        <w:t>leh</w:t>
      </w:r>
      <w:proofErr w:type="spellEnd"/>
      <w:r w:rsidR="0035405E" w:rsidRPr="00C9025D">
        <w:rPr>
          <w:sz w:val="18"/>
          <w:szCs w:val="18"/>
          <w:lang w:val="en-US"/>
        </w:rPr>
        <w:t>)</w:t>
      </w:r>
      <w:r w:rsidRPr="00C9025D">
        <w:rPr>
          <w:sz w:val="18"/>
          <w:szCs w:val="18"/>
          <w:lang w:val="en-US"/>
        </w:rPr>
        <w:t xml:space="preserve">; </w:t>
      </w:r>
      <w:r w:rsidR="00340AD0" w:rsidRPr="00C9025D">
        <w:rPr>
          <w:rFonts w:asciiTheme="majorBidi" w:hAnsiTheme="majorBidi" w:cstheme="majorBidi"/>
          <w:color w:val="000000"/>
          <w:sz w:val="18"/>
          <w:szCs w:val="18"/>
          <w:lang w:val="en-US"/>
        </w:rPr>
        <w:t xml:space="preserve">Henry George </w:t>
      </w:r>
      <w:r w:rsidR="00340AD0" w:rsidRPr="00C9025D">
        <w:rPr>
          <w:rFonts w:asciiTheme="majorBidi" w:hAnsiTheme="majorBidi" w:cstheme="majorBidi"/>
          <w:sz w:val="18"/>
          <w:szCs w:val="18"/>
          <w:lang w:val="en-US"/>
        </w:rPr>
        <w:t>Liddell</w:t>
      </w:r>
      <w:r w:rsidR="00340AD0" w:rsidRPr="00C9025D">
        <w:rPr>
          <w:rFonts w:asciiTheme="majorBidi" w:hAnsiTheme="majorBidi" w:cstheme="majorBidi"/>
          <w:color w:val="000000"/>
          <w:sz w:val="18"/>
          <w:szCs w:val="18"/>
          <w:lang w:val="en-US"/>
        </w:rPr>
        <w:t xml:space="preserve">, </w:t>
      </w:r>
      <w:r w:rsidR="00A8669D">
        <w:rPr>
          <w:rFonts w:asciiTheme="majorBidi" w:hAnsiTheme="majorBidi" w:cstheme="majorBidi"/>
          <w:color w:val="000000"/>
          <w:sz w:val="18"/>
          <w:szCs w:val="18"/>
          <w:lang w:val="en-US"/>
        </w:rPr>
        <w:t xml:space="preserve">Robert Scott, </w:t>
      </w:r>
      <w:r w:rsidR="00340AD0" w:rsidRPr="00C9025D">
        <w:rPr>
          <w:rFonts w:asciiTheme="majorBidi" w:hAnsiTheme="majorBidi" w:cstheme="majorBidi"/>
          <w:sz w:val="18"/>
          <w:szCs w:val="18"/>
          <w:lang w:val="en-US"/>
        </w:rPr>
        <w:t>and Henry Stuart</w:t>
      </w:r>
      <w:r w:rsidR="00340AD0" w:rsidRPr="00C9025D">
        <w:rPr>
          <w:rFonts w:asciiTheme="majorBidi" w:hAnsiTheme="majorBidi" w:cstheme="majorBidi"/>
          <w:color w:val="000000"/>
          <w:sz w:val="18"/>
          <w:szCs w:val="18"/>
          <w:lang w:val="en-US"/>
        </w:rPr>
        <w:t xml:space="preserve"> </w:t>
      </w:r>
      <w:r w:rsidR="00340AD0" w:rsidRPr="00C9025D">
        <w:rPr>
          <w:rFonts w:asciiTheme="majorBidi" w:hAnsiTheme="majorBidi" w:cstheme="majorBidi"/>
          <w:sz w:val="18"/>
          <w:szCs w:val="18"/>
          <w:lang w:val="en-US"/>
        </w:rPr>
        <w:t>Jones</w:t>
      </w:r>
      <w:r w:rsidR="00340AD0" w:rsidRPr="00C9025D">
        <w:rPr>
          <w:rFonts w:asciiTheme="majorBidi" w:hAnsiTheme="majorBidi" w:cstheme="majorBidi"/>
          <w:color w:val="000000"/>
          <w:sz w:val="18"/>
          <w:szCs w:val="18"/>
          <w:lang w:val="en-US"/>
        </w:rPr>
        <w:t>, </w:t>
      </w:r>
      <w:r w:rsidR="00340AD0" w:rsidRPr="00C9025D">
        <w:rPr>
          <w:rStyle w:val="Nadruk"/>
          <w:rFonts w:asciiTheme="majorBidi" w:eastAsiaTheme="majorEastAsia" w:hAnsiTheme="majorBidi" w:cstheme="majorBidi"/>
          <w:color w:val="000000"/>
          <w:sz w:val="18"/>
          <w:szCs w:val="18"/>
          <w:lang w:val="en-US"/>
        </w:rPr>
        <w:t>A Greek-English Lexicon</w:t>
      </w:r>
      <w:r w:rsidR="00340AD0" w:rsidRPr="00C9025D">
        <w:rPr>
          <w:rFonts w:asciiTheme="majorBidi" w:hAnsiTheme="majorBidi" w:cstheme="majorBidi"/>
          <w:color w:val="000000"/>
          <w:sz w:val="18"/>
          <w:szCs w:val="18"/>
          <w:lang w:val="en-US"/>
        </w:rPr>
        <w:t>, Oxford, Clarendon Press, 1996</w:t>
      </w:r>
      <w:r w:rsidRPr="00C9025D">
        <w:rPr>
          <w:sz w:val="18"/>
          <w:szCs w:val="18"/>
          <w:lang w:val="en-US"/>
        </w:rPr>
        <w:t xml:space="preserve">, </w:t>
      </w:r>
      <w:r w:rsidR="0089592D" w:rsidRPr="00C9025D">
        <w:rPr>
          <w:sz w:val="18"/>
          <w:szCs w:val="18"/>
          <w:lang w:val="en-US"/>
        </w:rPr>
        <w:t>115355</w:t>
      </w:r>
      <w:r w:rsidR="00340AD0" w:rsidRPr="00C9025D">
        <w:rPr>
          <w:sz w:val="18"/>
          <w:szCs w:val="18"/>
          <w:lang w:val="en-US"/>
        </w:rPr>
        <w:t xml:space="preserve"> (= </w:t>
      </w:r>
      <w:proofErr w:type="spellStart"/>
      <w:r w:rsidR="00340AD0" w:rsidRPr="00C9025D">
        <w:rPr>
          <w:smallCaps/>
          <w:sz w:val="18"/>
          <w:szCs w:val="18"/>
          <w:lang w:val="en-US"/>
        </w:rPr>
        <w:t>lsj</w:t>
      </w:r>
      <w:proofErr w:type="spellEnd"/>
      <w:r w:rsidR="00340AD0" w:rsidRPr="00C9025D">
        <w:rPr>
          <w:sz w:val="18"/>
          <w:szCs w:val="18"/>
          <w:lang w:val="en-US"/>
        </w:rPr>
        <w:t>) (consulted online)</w:t>
      </w:r>
      <w:r w:rsidRPr="00C9025D">
        <w:rPr>
          <w:sz w:val="18"/>
          <w:szCs w:val="18"/>
          <w:lang w:val="en-US"/>
        </w:rPr>
        <w:t xml:space="preserve">; </w:t>
      </w:r>
      <w:r w:rsidR="00603656" w:rsidRPr="00C9025D">
        <w:rPr>
          <w:rFonts w:asciiTheme="majorBidi" w:hAnsiTheme="majorBidi" w:cstheme="majorBidi"/>
          <w:sz w:val="18"/>
          <w:szCs w:val="18"/>
          <w:lang w:val="en-US"/>
        </w:rPr>
        <w:t xml:space="preserve">Franco Montanari, </w:t>
      </w:r>
      <w:r w:rsidR="00603656" w:rsidRPr="00C9025D">
        <w:rPr>
          <w:rFonts w:asciiTheme="majorBidi" w:hAnsiTheme="majorBidi" w:cstheme="majorBidi"/>
          <w:i/>
          <w:sz w:val="18"/>
          <w:szCs w:val="18"/>
          <w:lang w:val="en-US"/>
        </w:rPr>
        <w:t>The Brill Dictionary of Ancient Greek</w:t>
      </w:r>
      <w:r w:rsidR="00603656" w:rsidRPr="00C9025D">
        <w:rPr>
          <w:rFonts w:asciiTheme="majorBidi" w:hAnsiTheme="majorBidi" w:cstheme="majorBidi"/>
          <w:sz w:val="18"/>
          <w:szCs w:val="18"/>
          <w:lang w:val="en-US"/>
        </w:rPr>
        <w:t xml:space="preserve"> (Brill: Leiden, 2015), </w:t>
      </w:r>
      <w:r w:rsidR="00D36667" w:rsidRPr="00C9025D">
        <w:rPr>
          <w:sz w:val="18"/>
          <w:szCs w:val="18"/>
          <w:lang w:val="en-US"/>
        </w:rPr>
        <w:t>2308</w:t>
      </w:r>
      <w:r w:rsidR="00603656" w:rsidRPr="00C9025D">
        <w:rPr>
          <w:sz w:val="18"/>
          <w:szCs w:val="18"/>
          <w:lang w:val="en-US"/>
        </w:rPr>
        <w:t xml:space="preserve"> (= </w:t>
      </w:r>
      <w:proofErr w:type="spellStart"/>
      <w:r w:rsidR="00603656" w:rsidRPr="00C9025D">
        <w:rPr>
          <w:smallCaps/>
          <w:sz w:val="18"/>
          <w:szCs w:val="18"/>
          <w:lang w:val="en-US"/>
        </w:rPr>
        <w:t>msj</w:t>
      </w:r>
      <w:proofErr w:type="spellEnd"/>
      <w:r w:rsidR="00603656" w:rsidRPr="00C9025D">
        <w:rPr>
          <w:sz w:val="18"/>
          <w:szCs w:val="18"/>
          <w:lang w:val="en-US"/>
        </w:rPr>
        <w:t>)</w:t>
      </w:r>
      <w:r w:rsidR="00D36667" w:rsidRPr="00C9025D">
        <w:rPr>
          <w:sz w:val="18"/>
          <w:szCs w:val="18"/>
          <w:lang w:val="en-US"/>
        </w:rPr>
        <w:t>.</w:t>
      </w:r>
    </w:p>
  </w:footnote>
  <w:footnote w:id="24">
    <w:p w14:paraId="58C1E29D" w14:textId="1F38CE4F" w:rsidR="007F6726" w:rsidRPr="00247F97" w:rsidRDefault="007F6726" w:rsidP="00247F97">
      <w:pPr>
        <w:pStyle w:val="Voetnoottekst"/>
        <w:spacing w:line="276" w:lineRule="auto"/>
        <w:jc w:val="both"/>
        <w:rPr>
          <w:sz w:val="18"/>
          <w:szCs w:val="18"/>
          <w:lang w:val="en-US"/>
        </w:rPr>
      </w:pPr>
      <w:r w:rsidRPr="00AF7530">
        <w:rPr>
          <w:rStyle w:val="Voetnootmarkering"/>
          <w:sz w:val="18"/>
          <w:szCs w:val="18"/>
          <w:lang w:val="en-GB"/>
        </w:rPr>
        <w:footnoteRef/>
      </w:r>
      <w:r w:rsidRPr="00AF7530">
        <w:rPr>
          <w:sz w:val="18"/>
          <w:szCs w:val="18"/>
          <w:lang w:val="en-US"/>
        </w:rPr>
        <w:t xml:space="preserve"> See Cambridge </w:t>
      </w:r>
      <w:r w:rsidR="007836E1" w:rsidRPr="00AF7530">
        <w:rPr>
          <w:sz w:val="18"/>
          <w:szCs w:val="18"/>
          <w:lang w:val="en-US"/>
        </w:rPr>
        <w:t>D</w:t>
      </w:r>
      <w:r w:rsidRPr="00AF7530">
        <w:rPr>
          <w:sz w:val="18"/>
          <w:szCs w:val="18"/>
          <w:lang w:val="en-US"/>
        </w:rPr>
        <w:t>ictionary</w:t>
      </w:r>
      <w:r w:rsidR="007836E1" w:rsidRPr="00AF7530">
        <w:rPr>
          <w:sz w:val="18"/>
          <w:szCs w:val="18"/>
          <w:lang w:val="en-US"/>
        </w:rPr>
        <w:t>,</w:t>
      </w:r>
      <w:r w:rsidR="00893E22" w:rsidRPr="00AF7530">
        <w:rPr>
          <w:sz w:val="18"/>
          <w:szCs w:val="18"/>
          <w:lang w:val="en-US"/>
        </w:rPr>
        <w:t xml:space="preserve"> “Shrewd</w:t>
      </w:r>
      <w:r w:rsidR="002A7368" w:rsidRPr="00AF7530">
        <w:rPr>
          <w:sz w:val="18"/>
          <w:szCs w:val="18"/>
          <w:lang w:val="en-US"/>
        </w:rPr>
        <w:t>,</w:t>
      </w:r>
      <w:r w:rsidR="00893E22" w:rsidRPr="00AF7530">
        <w:rPr>
          <w:sz w:val="18"/>
          <w:szCs w:val="18"/>
          <w:lang w:val="en-US"/>
        </w:rPr>
        <w:t>”</w:t>
      </w:r>
      <w:r w:rsidR="007836E1" w:rsidRPr="00AF7530">
        <w:rPr>
          <w:sz w:val="18"/>
          <w:szCs w:val="18"/>
          <w:lang w:val="en-US"/>
        </w:rPr>
        <w:t xml:space="preserve"> </w:t>
      </w:r>
      <w:r w:rsidR="00AF7530" w:rsidRPr="00AF7530">
        <w:rPr>
          <w:sz w:val="18"/>
          <w:szCs w:val="18"/>
          <w:lang w:val="en-US"/>
        </w:rPr>
        <w:t xml:space="preserve">in </w:t>
      </w:r>
      <w:r w:rsidR="00AF7530" w:rsidRPr="00AF7530">
        <w:rPr>
          <w:i/>
          <w:iCs/>
          <w:sz w:val="18"/>
          <w:szCs w:val="18"/>
          <w:lang w:val="en-US"/>
        </w:rPr>
        <w:t>Cambridge Dictionary</w:t>
      </w:r>
      <w:r w:rsidR="00AF7530" w:rsidRPr="00AF7530">
        <w:rPr>
          <w:sz w:val="18"/>
          <w:szCs w:val="18"/>
          <w:lang w:val="en-US"/>
        </w:rPr>
        <w:t xml:space="preserve"> (Cambridge: Cambridge University Press) (consulted online: </w:t>
      </w:r>
      <w:r w:rsidR="000643DD" w:rsidRPr="00AF7530">
        <w:rPr>
          <w:sz w:val="18"/>
          <w:szCs w:val="18"/>
          <w:lang w:val="en-US"/>
        </w:rPr>
        <w:t>https://dictionary.cambridge.org/dictionary/english/shrewd</w:t>
      </w:r>
      <w:r w:rsidR="00AF7530" w:rsidRPr="00AF7530">
        <w:rPr>
          <w:sz w:val="18"/>
          <w:szCs w:val="18"/>
          <w:lang w:val="en-US"/>
        </w:rPr>
        <w:t>)</w:t>
      </w:r>
      <w:r w:rsidR="000643DD" w:rsidRPr="00AF7530">
        <w:rPr>
          <w:sz w:val="18"/>
          <w:szCs w:val="18"/>
          <w:lang w:val="en-US"/>
        </w:rPr>
        <w:t>.</w:t>
      </w:r>
    </w:p>
  </w:footnote>
  <w:footnote w:id="25">
    <w:p w14:paraId="5AF4A3C8" w14:textId="54C913EB" w:rsidR="00390D9C" w:rsidRPr="00247F97" w:rsidRDefault="00390D9C" w:rsidP="00247F97">
      <w:pPr>
        <w:pStyle w:val="Voetnoottekst"/>
        <w:spacing w:line="276" w:lineRule="auto"/>
        <w:jc w:val="both"/>
        <w:rPr>
          <w:sz w:val="18"/>
          <w:szCs w:val="18"/>
          <w:lang w:val="en-GB"/>
        </w:rPr>
      </w:pPr>
      <w:r w:rsidRPr="00247F97">
        <w:rPr>
          <w:rStyle w:val="Voetnootmarkering"/>
          <w:sz w:val="18"/>
          <w:szCs w:val="18"/>
          <w:lang w:val="en-GB"/>
        </w:rPr>
        <w:footnoteRef/>
      </w:r>
      <w:r w:rsidRPr="00247F97">
        <w:rPr>
          <w:sz w:val="18"/>
          <w:szCs w:val="18"/>
          <w:lang w:val="en-GB"/>
        </w:rPr>
        <w:t xml:space="preserve"> </w:t>
      </w:r>
      <w:r w:rsidR="008C045E" w:rsidRPr="00247F97">
        <w:rPr>
          <w:sz w:val="18"/>
          <w:szCs w:val="18"/>
          <w:lang w:val="en-GB"/>
        </w:rPr>
        <w:t xml:space="preserve">See </w:t>
      </w:r>
      <w:r w:rsidR="00A74B75">
        <w:rPr>
          <w:rFonts w:asciiTheme="majorBidi" w:hAnsiTheme="majorBidi" w:cstheme="majorBidi"/>
          <w:smallCaps/>
          <w:sz w:val="18"/>
          <w:szCs w:val="18"/>
          <w:lang w:val="en-GB"/>
        </w:rPr>
        <w:t xml:space="preserve">hr, </w:t>
      </w:r>
      <w:r w:rsidR="0018728B" w:rsidRPr="00247F97">
        <w:rPr>
          <w:rFonts w:asciiTheme="majorBidi" w:hAnsiTheme="majorBidi" w:cstheme="majorBidi"/>
          <w:sz w:val="18"/>
          <w:szCs w:val="18"/>
          <w:lang w:val="en-GB"/>
        </w:rPr>
        <w:t>1439</w:t>
      </w:r>
      <w:r w:rsidR="008C045E" w:rsidRPr="00247F97">
        <w:rPr>
          <w:rFonts w:asciiTheme="majorBidi" w:hAnsiTheme="majorBidi" w:cstheme="majorBidi"/>
          <w:sz w:val="18"/>
          <w:szCs w:val="18"/>
          <w:lang w:val="en-GB"/>
        </w:rPr>
        <w:t>.</w:t>
      </w:r>
    </w:p>
  </w:footnote>
  <w:footnote w:id="26">
    <w:p w14:paraId="72BE7E59" w14:textId="63B52874" w:rsidR="004A2B2F" w:rsidRPr="00247F97" w:rsidRDefault="004A2B2F" w:rsidP="00247F97">
      <w:pPr>
        <w:pStyle w:val="Voetnoottekst"/>
        <w:spacing w:line="276" w:lineRule="auto"/>
        <w:jc w:val="both"/>
        <w:rPr>
          <w:sz w:val="18"/>
          <w:szCs w:val="18"/>
          <w:lang w:val="en-US"/>
        </w:rPr>
      </w:pPr>
      <w:r w:rsidRPr="00247F97">
        <w:rPr>
          <w:rStyle w:val="Voetnootmarkering"/>
          <w:sz w:val="18"/>
          <w:szCs w:val="18"/>
        </w:rPr>
        <w:footnoteRef/>
      </w:r>
      <w:r w:rsidRPr="00247F97">
        <w:rPr>
          <w:sz w:val="18"/>
          <w:szCs w:val="18"/>
          <w:lang w:val="en-US"/>
        </w:rPr>
        <w:t xml:space="preserve"> </w:t>
      </w:r>
      <w:r w:rsidR="00505ED5">
        <w:rPr>
          <w:sz w:val="18"/>
          <w:szCs w:val="18"/>
          <w:lang w:val="en-US"/>
        </w:rPr>
        <w:t>It is also</w:t>
      </w:r>
      <w:r w:rsidRPr="00247F97">
        <w:rPr>
          <w:sz w:val="18"/>
          <w:szCs w:val="18"/>
          <w:lang w:val="en-US"/>
        </w:rPr>
        <w:t xml:space="preserve"> used in </w:t>
      </w:r>
      <w:r w:rsidR="00752806" w:rsidRPr="00247F97">
        <w:rPr>
          <w:sz w:val="18"/>
          <w:szCs w:val="18"/>
          <w:lang w:val="en-US"/>
        </w:rPr>
        <w:t>Job 34:34 (A).</w:t>
      </w:r>
      <w:r w:rsidR="00DF6B28" w:rsidRPr="00247F97">
        <w:rPr>
          <w:sz w:val="18"/>
          <w:szCs w:val="18"/>
          <w:lang w:val="en-US"/>
        </w:rPr>
        <w:t xml:space="preserve"> Joseph Ziegler,</w:t>
      </w:r>
      <w:r w:rsidR="00DA1631" w:rsidRPr="00247F97">
        <w:rPr>
          <w:sz w:val="18"/>
          <w:szCs w:val="18"/>
          <w:lang w:val="en-US"/>
        </w:rPr>
        <w:t xml:space="preserve"> </w:t>
      </w:r>
      <w:proofErr w:type="spellStart"/>
      <w:r w:rsidR="00DA1631" w:rsidRPr="00247F97">
        <w:rPr>
          <w:i/>
          <w:iCs/>
          <w:sz w:val="18"/>
          <w:szCs w:val="18"/>
          <w:lang w:val="en-US"/>
        </w:rPr>
        <w:t>Iob</w:t>
      </w:r>
      <w:proofErr w:type="spellEnd"/>
      <w:r w:rsidR="00DA1631" w:rsidRPr="00247F97">
        <w:rPr>
          <w:sz w:val="18"/>
          <w:szCs w:val="18"/>
          <w:lang w:val="en-US"/>
        </w:rPr>
        <w:t>,</w:t>
      </w:r>
      <w:r w:rsidR="00DF6B28" w:rsidRPr="00247F97">
        <w:rPr>
          <w:sz w:val="18"/>
          <w:szCs w:val="18"/>
          <w:lang w:val="en-US"/>
        </w:rPr>
        <w:t xml:space="preserve"> </w:t>
      </w:r>
      <w:proofErr w:type="spellStart"/>
      <w:r w:rsidR="00DF6B28" w:rsidRPr="00247F97">
        <w:rPr>
          <w:sz w:val="18"/>
          <w:szCs w:val="18"/>
          <w:lang w:val="en-US"/>
        </w:rPr>
        <w:t>Septuaginta</w:t>
      </w:r>
      <w:proofErr w:type="spellEnd"/>
      <w:r w:rsidR="00DF6B28" w:rsidRPr="00247F97">
        <w:rPr>
          <w:sz w:val="18"/>
          <w:szCs w:val="18"/>
          <w:lang w:val="en-US"/>
        </w:rPr>
        <w:t xml:space="preserve">. </w:t>
      </w:r>
      <w:proofErr w:type="spellStart"/>
      <w:r w:rsidR="00DF6B28" w:rsidRPr="00247F97">
        <w:rPr>
          <w:sz w:val="18"/>
          <w:szCs w:val="18"/>
          <w:lang w:val="en-US"/>
        </w:rPr>
        <w:t>Vetus</w:t>
      </w:r>
      <w:proofErr w:type="spellEnd"/>
      <w:r w:rsidR="00DF6B28" w:rsidRPr="00247F97">
        <w:rPr>
          <w:sz w:val="18"/>
          <w:szCs w:val="18"/>
          <w:lang w:val="en-US"/>
        </w:rPr>
        <w:t xml:space="preserve"> </w:t>
      </w:r>
      <w:proofErr w:type="spellStart"/>
      <w:r w:rsidR="00DF6B28" w:rsidRPr="00247F97">
        <w:rPr>
          <w:sz w:val="18"/>
          <w:szCs w:val="18"/>
          <w:lang w:val="en-US"/>
        </w:rPr>
        <w:t>Testamentum</w:t>
      </w:r>
      <w:proofErr w:type="spellEnd"/>
      <w:r w:rsidR="00DF6B28" w:rsidRPr="00247F97">
        <w:rPr>
          <w:sz w:val="18"/>
          <w:szCs w:val="18"/>
          <w:lang w:val="en-US"/>
        </w:rPr>
        <w:t xml:space="preserve"> Graecum. </w:t>
      </w:r>
      <w:proofErr w:type="spellStart"/>
      <w:r w:rsidR="00DF6B28" w:rsidRPr="00247F97">
        <w:rPr>
          <w:sz w:val="18"/>
          <w:szCs w:val="18"/>
          <w:lang w:val="en-US"/>
        </w:rPr>
        <w:t>Auctoritate</w:t>
      </w:r>
      <w:proofErr w:type="spellEnd"/>
      <w:r w:rsidR="00DF6B28" w:rsidRPr="00247F97">
        <w:rPr>
          <w:sz w:val="18"/>
          <w:szCs w:val="18"/>
          <w:lang w:val="en-US"/>
        </w:rPr>
        <w:t xml:space="preserve"> </w:t>
      </w:r>
      <w:proofErr w:type="spellStart"/>
      <w:r w:rsidR="00DF6B28" w:rsidRPr="00247F97">
        <w:rPr>
          <w:sz w:val="18"/>
          <w:szCs w:val="18"/>
          <w:lang w:val="en-US"/>
        </w:rPr>
        <w:t>Societas</w:t>
      </w:r>
      <w:proofErr w:type="spellEnd"/>
      <w:r w:rsidR="00DF6B28" w:rsidRPr="00247F97">
        <w:rPr>
          <w:sz w:val="18"/>
          <w:szCs w:val="18"/>
          <w:lang w:val="en-US"/>
        </w:rPr>
        <w:t xml:space="preserve"> </w:t>
      </w:r>
      <w:proofErr w:type="spellStart"/>
      <w:r w:rsidR="00DF6B28" w:rsidRPr="00247F97">
        <w:rPr>
          <w:sz w:val="18"/>
          <w:szCs w:val="18"/>
          <w:lang w:val="en-US"/>
        </w:rPr>
        <w:t>Litterarum</w:t>
      </w:r>
      <w:proofErr w:type="spellEnd"/>
      <w:r w:rsidR="00DF6B28" w:rsidRPr="00247F97">
        <w:rPr>
          <w:sz w:val="18"/>
          <w:szCs w:val="18"/>
          <w:lang w:val="en-US"/>
        </w:rPr>
        <w:t xml:space="preserve"> </w:t>
      </w:r>
      <w:proofErr w:type="spellStart"/>
      <w:r w:rsidR="00DF6B28" w:rsidRPr="00247F97">
        <w:rPr>
          <w:sz w:val="18"/>
          <w:szCs w:val="18"/>
          <w:lang w:val="en-US"/>
        </w:rPr>
        <w:t>Gottingensis</w:t>
      </w:r>
      <w:proofErr w:type="spellEnd"/>
      <w:r w:rsidR="00DF6B28" w:rsidRPr="00247F97">
        <w:rPr>
          <w:sz w:val="18"/>
          <w:szCs w:val="18"/>
          <w:lang w:val="en-US"/>
        </w:rPr>
        <w:t xml:space="preserve"> </w:t>
      </w:r>
      <w:proofErr w:type="spellStart"/>
      <w:r w:rsidR="00DF6B28" w:rsidRPr="00247F97">
        <w:rPr>
          <w:sz w:val="18"/>
          <w:szCs w:val="18"/>
          <w:lang w:val="en-US"/>
        </w:rPr>
        <w:t>editum</w:t>
      </w:r>
      <w:proofErr w:type="spellEnd"/>
      <w:r w:rsidR="00DF6B28" w:rsidRPr="00247F97">
        <w:rPr>
          <w:sz w:val="18"/>
          <w:szCs w:val="18"/>
          <w:lang w:val="en-US"/>
        </w:rPr>
        <w:t xml:space="preserve"> </w:t>
      </w:r>
      <w:r w:rsidR="00DA1631" w:rsidRPr="00247F97">
        <w:rPr>
          <w:sz w:val="18"/>
          <w:szCs w:val="18"/>
          <w:lang w:val="en-US"/>
        </w:rPr>
        <w:t xml:space="preserve">XI/4 </w:t>
      </w:r>
      <w:r w:rsidR="00DF6B28" w:rsidRPr="00247F97">
        <w:rPr>
          <w:sz w:val="18"/>
          <w:szCs w:val="18"/>
          <w:lang w:val="en-US"/>
        </w:rPr>
        <w:t xml:space="preserve">(Göttingen: </w:t>
      </w:r>
      <w:proofErr w:type="spellStart"/>
      <w:r w:rsidR="00DF6B28" w:rsidRPr="00247F97">
        <w:rPr>
          <w:sz w:val="18"/>
          <w:szCs w:val="18"/>
          <w:lang w:val="en-US"/>
        </w:rPr>
        <w:t>Vandenhoeck</w:t>
      </w:r>
      <w:proofErr w:type="spellEnd"/>
      <w:r w:rsidR="00DF6B28" w:rsidRPr="00247F97">
        <w:rPr>
          <w:sz w:val="18"/>
          <w:szCs w:val="18"/>
          <w:lang w:val="en-US"/>
        </w:rPr>
        <w:t xml:space="preserve"> &amp; Ruprecht, 19</w:t>
      </w:r>
      <w:r w:rsidR="00DA1631" w:rsidRPr="00247F97">
        <w:rPr>
          <w:sz w:val="18"/>
          <w:szCs w:val="18"/>
          <w:lang w:val="en-US"/>
        </w:rPr>
        <w:t>82</w:t>
      </w:r>
      <w:r w:rsidR="00DF6B28" w:rsidRPr="00247F97">
        <w:rPr>
          <w:sz w:val="18"/>
          <w:szCs w:val="18"/>
          <w:lang w:val="en-US"/>
        </w:rPr>
        <w:t>), 369.</w:t>
      </w:r>
    </w:p>
  </w:footnote>
  <w:footnote w:id="27">
    <w:p w14:paraId="7B09FF5E" w14:textId="072FD6DD" w:rsidR="00F7623F" w:rsidRPr="00247F97" w:rsidRDefault="00F7623F" w:rsidP="00247F97">
      <w:pPr>
        <w:pStyle w:val="Voetnoottekst"/>
        <w:spacing w:line="276" w:lineRule="auto"/>
        <w:jc w:val="both"/>
        <w:rPr>
          <w:sz w:val="18"/>
          <w:szCs w:val="18"/>
          <w:lang w:val="de-DE"/>
        </w:rPr>
      </w:pPr>
      <w:r w:rsidRPr="00247F97">
        <w:rPr>
          <w:rStyle w:val="Voetnootmarkering"/>
          <w:sz w:val="18"/>
          <w:szCs w:val="18"/>
        </w:rPr>
        <w:footnoteRef/>
      </w:r>
      <w:r w:rsidRPr="00247F97">
        <w:rPr>
          <w:sz w:val="18"/>
          <w:szCs w:val="18"/>
          <w:lang w:val="en-US"/>
        </w:rPr>
        <w:t xml:space="preserve"> Also used in </w:t>
      </w:r>
      <w:r w:rsidR="002005CD" w:rsidRPr="00247F97">
        <w:rPr>
          <w:sz w:val="18"/>
          <w:szCs w:val="18"/>
          <w:lang w:val="en-US"/>
        </w:rPr>
        <w:t>Prov 10:24 (A).</w:t>
      </w:r>
      <w:r w:rsidR="00DA1631" w:rsidRPr="00247F97">
        <w:rPr>
          <w:sz w:val="18"/>
          <w:szCs w:val="18"/>
          <w:lang w:val="en-US"/>
        </w:rPr>
        <w:t xml:space="preserve"> </w:t>
      </w:r>
      <w:r w:rsidR="0067077B" w:rsidRPr="00247F97">
        <w:rPr>
          <w:sz w:val="18"/>
          <w:szCs w:val="18"/>
          <w:lang w:val="en-US"/>
        </w:rPr>
        <w:t xml:space="preserve">See </w:t>
      </w:r>
      <w:r w:rsidR="0067077B" w:rsidRPr="00247F97">
        <w:rPr>
          <w:sz w:val="18"/>
          <w:szCs w:val="18"/>
          <w:lang w:val="en-GB"/>
        </w:rPr>
        <w:t xml:space="preserve">Alfred </w:t>
      </w:r>
      <w:proofErr w:type="spellStart"/>
      <w:r w:rsidR="0067077B" w:rsidRPr="00247F97">
        <w:rPr>
          <w:sz w:val="18"/>
          <w:szCs w:val="18"/>
          <w:lang w:val="en-GB"/>
        </w:rPr>
        <w:t>Rahlfs</w:t>
      </w:r>
      <w:proofErr w:type="spellEnd"/>
      <w:r w:rsidR="0067077B" w:rsidRPr="00247F97">
        <w:rPr>
          <w:sz w:val="18"/>
          <w:szCs w:val="18"/>
          <w:lang w:val="en-GB"/>
        </w:rPr>
        <w:t xml:space="preserve"> and Robert </w:t>
      </w:r>
      <w:proofErr w:type="spellStart"/>
      <w:r w:rsidR="0067077B" w:rsidRPr="00247F97">
        <w:rPr>
          <w:sz w:val="18"/>
          <w:szCs w:val="18"/>
          <w:lang w:val="en-GB"/>
        </w:rPr>
        <w:t>Hanhart</w:t>
      </w:r>
      <w:proofErr w:type="spellEnd"/>
      <w:r w:rsidR="0067077B" w:rsidRPr="00247F97">
        <w:rPr>
          <w:sz w:val="18"/>
          <w:szCs w:val="18"/>
          <w:lang w:val="en-GB"/>
        </w:rPr>
        <w:t xml:space="preserve">, </w:t>
      </w:r>
      <w:proofErr w:type="spellStart"/>
      <w:r w:rsidR="0067077B" w:rsidRPr="00247F97">
        <w:rPr>
          <w:i/>
          <w:iCs/>
          <w:sz w:val="18"/>
          <w:szCs w:val="18"/>
          <w:lang w:val="en-US"/>
        </w:rPr>
        <w:t>Septuaginta</w:t>
      </w:r>
      <w:proofErr w:type="spellEnd"/>
      <w:r w:rsidR="0067077B" w:rsidRPr="00247F97">
        <w:rPr>
          <w:i/>
          <w:iCs/>
          <w:sz w:val="18"/>
          <w:szCs w:val="18"/>
          <w:lang w:val="en-US"/>
        </w:rPr>
        <w:t xml:space="preserve">: Id </w:t>
      </w:r>
      <w:proofErr w:type="spellStart"/>
      <w:r w:rsidR="0067077B" w:rsidRPr="00247F97">
        <w:rPr>
          <w:i/>
          <w:iCs/>
          <w:sz w:val="18"/>
          <w:szCs w:val="18"/>
          <w:lang w:val="en-US"/>
        </w:rPr>
        <w:t>est</w:t>
      </w:r>
      <w:proofErr w:type="spellEnd"/>
      <w:r w:rsidR="0067077B" w:rsidRPr="00247F97">
        <w:rPr>
          <w:i/>
          <w:iCs/>
          <w:sz w:val="18"/>
          <w:szCs w:val="18"/>
          <w:lang w:val="en-US"/>
        </w:rPr>
        <w:t xml:space="preserve"> </w:t>
      </w:r>
      <w:proofErr w:type="spellStart"/>
      <w:r w:rsidR="0067077B" w:rsidRPr="00247F97">
        <w:rPr>
          <w:i/>
          <w:iCs/>
          <w:sz w:val="18"/>
          <w:szCs w:val="18"/>
          <w:lang w:val="en-US"/>
        </w:rPr>
        <w:t>Vetus</w:t>
      </w:r>
      <w:proofErr w:type="spellEnd"/>
      <w:r w:rsidR="0067077B" w:rsidRPr="00247F97">
        <w:rPr>
          <w:i/>
          <w:iCs/>
          <w:sz w:val="18"/>
          <w:szCs w:val="18"/>
          <w:lang w:val="en-US"/>
        </w:rPr>
        <w:t xml:space="preserve"> </w:t>
      </w:r>
      <w:proofErr w:type="spellStart"/>
      <w:r w:rsidR="0067077B" w:rsidRPr="00247F97">
        <w:rPr>
          <w:i/>
          <w:iCs/>
          <w:sz w:val="18"/>
          <w:szCs w:val="18"/>
          <w:lang w:val="en-US"/>
        </w:rPr>
        <w:t>Testamentum</w:t>
      </w:r>
      <w:proofErr w:type="spellEnd"/>
      <w:r w:rsidR="0067077B" w:rsidRPr="00247F97">
        <w:rPr>
          <w:i/>
          <w:iCs/>
          <w:sz w:val="18"/>
          <w:szCs w:val="18"/>
          <w:lang w:val="en-US"/>
        </w:rPr>
        <w:t xml:space="preserve"> </w:t>
      </w:r>
      <w:proofErr w:type="spellStart"/>
      <w:r w:rsidR="0067077B" w:rsidRPr="00247F97">
        <w:rPr>
          <w:i/>
          <w:iCs/>
          <w:sz w:val="18"/>
          <w:szCs w:val="18"/>
          <w:lang w:val="en-US"/>
        </w:rPr>
        <w:t>Graece</w:t>
      </w:r>
      <w:proofErr w:type="spellEnd"/>
      <w:r w:rsidR="0067077B" w:rsidRPr="00247F97">
        <w:rPr>
          <w:i/>
          <w:iCs/>
          <w:sz w:val="18"/>
          <w:szCs w:val="18"/>
          <w:lang w:val="en-US"/>
        </w:rPr>
        <w:t xml:space="preserve"> </w:t>
      </w:r>
      <w:proofErr w:type="spellStart"/>
      <w:r w:rsidR="0067077B" w:rsidRPr="00247F97">
        <w:rPr>
          <w:i/>
          <w:iCs/>
          <w:sz w:val="18"/>
          <w:szCs w:val="18"/>
          <w:lang w:val="en-US"/>
        </w:rPr>
        <w:t>iuxta</w:t>
      </w:r>
      <w:proofErr w:type="spellEnd"/>
      <w:r w:rsidR="0067077B" w:rsidRPr="00247F97">
        <w:rPr>
          <w:i/>
          <w:iCs/>
          <w:sz w:val="18"/>
          <w:szCs w:val="18"/>
          <w:lang w:val="en-US"/>
        </w:rPr>
        <w:t xml:space="preserve"> LXX </w:t>
      </w:r>
      <w:proofErr w:type="spellStart"/>
      <w:r w:rsidR="0067077B" w:rsidRPr="00247F97">
        <w:rPr>
          <w:i/>
          <w:iCs/>
          <w:sz w:val="18"/>
          <w:szCs w:val="18"/>
          <w:lang w:val="en-US"/>
        </w:rPr>
        <w:t>Interpretes</w:t>
      </w:r>
      <w:proofErr w:type="spellEnd"/>
      <w:r w:rsidR="0067077B" w:rsidRPr="00247F97">
        <w:rPr>
          <w:sz w:val="18"/>
          <w:szCs w:val="18"/>
          <w:lang w:val="en-US"/>
        </w:rPr>
        <w:t xml:space="preserve">. </w:t>
      </w:r>
      <w:r w:rsidR="0067077B" w:rsidRPr="00247F97">
        <w:rPr>
          <w:i/>
          <w:iCs/>
          <w:sz w:val="18"/>
          <w:szCs w:val="18"/>
          <w:lang w:val="de-DE"/>
        </w:rPr>
        <w:t>Volumen II</w:t>
      </w:r>
      <w:r w:rsidR="0067077B" w:rsidRPr="00247F97">
        <w:rPr>
          <w:sz w:val="18"/>
          <w:szCs w:val="18"/>
          <w:lang w:val="de-DE"/>
        </w:rPr>
        <w:t xml:space="preserve"> (Stuttgart: Deutsche Bibelgesellschaft, 2006)</w:t>
      </w:r>
      <w:r w:rsidR="003C295F" w:rsidRPr="00247F97">
        <w:rPr>
          <w:sz w:val="18"/>
          <w:szCs w:val="18"/>
          <w:lang w:val="de-DE"/>
        </w:rPr>
        <w:t>, 200</w:t>
      </w:r>
      <w:r w:rsidR="0067077B" w:rsidRPr="00247F97">
        <w:rPr>
          <w:sz w:val="18"/>
          <w:szCs w:val="18"/>
          <w:lang w:val="de-DE"/>
        </w:rPr>
        <w:t>.</w:t>
      </w:r>
    </w:p>
  </w:footnote>
  <w:footnote w:id="28">
    <w:p w14:paraId="33790B50" w14:textId="6F20D18E" w:rsidR="00651D37" w:rsidRPr="00247F97" w:rsidRDefault="00651D37" w:rsidP="00247F97">
      <w:pPr>
        <w:pStyle w:val="Voetnoottekst"/>
        <w:spacing w:line="276" w:lineRule="auto"/>
        <w:jc w:val="both"/>
        <w:rPr>
          <w:sz w:val="18"/>
          <w:szCs w:val="18"/>
          <w:lang w:val="de-DE"/>
        </w:rPr>
      </w:pPr>
      <w:r w:rsidRPr="00247F97">
        <w:rPr>
          <w:rStyle w:val="Voetnootmarkering"/>
          <w:sz w:val="18"/>
          <w:szCs w:val="18"/>
        </w:rPr>
        <w:footnoteRef/>
      </w:r>
      <w:r w:rsidRPr="00247F97">
        <w:rPr>
          <w:sz w:val="18"/>
          <w:szCs w:val="18"/>
          <w:lang w:val="de-DE"/>
        </w:rPr>
        <w:t xml:space="preserve"> Also </w:t>
      </w:r>
      <w:proofErr w:type="spellStart"/>
      <w:r w:rsidRPr="00247F97">
        <w:rPr>
          <w:sz w:val="18"/>
          <w:szCs w:val="18"/>
          <w:lang w:val="de-DE"/>
        </w:rPr>
        <w:t>used</w:t>
      </w:r>
      <w:proofErr w:type="spellEnd"/>
      <w:r w:rsidRPr="00247F97">
        <w:rPr>
          <w:sz w:val="18"/>
          <w:szCs w:val="18"/>
          <w:lang w:val="de-DE"/>
        </w:rPr>
        <w:t xml:space="preserve"> in Sir 21:26 (A).</w:t>
      </w:r>
      <w:r w:rsidR="00DA1631" w:rsidRPr="00247F97">
        <w:rPr>
          <w:sz w:val="18"/>
          <w:szCs w:val="18"/>
          <w:lang w:val="de-DE"/>
        </w:rPr>
        <w:t xml:space="preserve"> </w:t>
      </w:r>
      <w:r w:rsidR="00A272F7" w:rsidRPr="00247F97">
        <w:rPr>
          <w:sz w:val="18"/>
          <w:szCs w:val="18"/>
          <w:lang w:val="de-DE"/>
        </w:rPr>
        <w:t>See</w:t>
      </w:r>
      <w:r w:rsidR="0047725D" w:rsidRPr="00247F97">
        <w:rPr>
          <w:sz w:val="18"/>
          <w:szCs w:val="18"/>
          <w:lang w:val="de-DE"/>
        </w:rPr>
        <w:t xml:space="preserve"> Joseph Ziegler, </w:t>
      </w:r>
      <w:proofErr w:type="spellStart"/>
      <w:r w:rsidR="0047725D" w:rsidRPr="00247F97">
        <w:rPr>
          <w:i/>
          <w:iCs/>
          <w:sz w:val="18"/>
          <w:szCs w:val="18"/>
          <w:lang w:val="de-DE"/>
        </w:rPr>
        <w:t>Sapientia</w:t>
      </w:r>
      <w:proofErr w:type="spellEnd"/>
      <w:r w:rsidR="0047725D" w:rsidRPr="00247F97">
        <w:rPr>
          <w:i/>
          <w:iCs/>
          <w:sz w:val="18"/>
          <w:szCs w:val="18"/>
          <w:lang w:val="de-DE"/>
        </w:rPr>
        <w:t xml:space="preserve"> </w:t>
      </w:r>
      <w:proofErr w:type="spellStart"/>
      <w:r w:rsidR="0047725D" w:rsidRPr="00247F97">
        <w:rPr>
          <w:i/>
          <w:iCs/>
          <w:sz w:val="18"/>
          <w:szCs w:val="18"/>
          <w:lang w:val="de-DE"/>
        </w:rPr>
        <w:t>Iesu</w:t>
      </w:r>
      <w:proofErr w:type="spellEnd"/>
      <w:r w:rsidR="0047725D" w:rsidRPr="00247F97">
        <w:rPr>
          <w:i/>
          <w:iCs/>
          <w:sz w:val="18"/>
          <w:szCs w:val="18"/>
          <w:lang w:val="de-DE"/>
        </w:rPr>
        <w:t xml:space="preserve"> </w:t>
      </w:r>
      <w:proofErr w:type="spellStart"/>
      <w:r w:rsidR="0047725D" w:rsidRPr="00247F97">
        <w:rPr>
          <w:i/>
          <w:iCs/>
          <w:sz w:val="18"/>
          <w:szCs w:val="18"/>
          <w:lang w:val="de-DE"/>
        </w:rPr>
        <w:t>Filii</w:t>
      </w:r>
      <w:proofErr w:type="spellEnd"/>
      <w:r w:rsidR="0047725D" w:rsidRPr="00247F97">
        <w:rPr>
          <w:i/>
          <w:iCs/>
          <w:sz w:val="18"/>
          <w:szCs w:val="18"/>
          <w:lang w:val="de-DE"/>
        </w:rPr>
        <w:t xml:space="preserve"> Sirach</w:t>
      </w:r>
      <w:r w:rsidR="0047725D" w:rsidRPr="00247F97">
        <w:rPr>
          <w:sz w:val="18"/>
          <w:szCs w:val="18"/>
          <w:lang w:val="de-DE"/>
        </w:rPr>
        <w:t>, Septuaginta</w:t>
      </w:r>
      <w:r w:rsidR="000A25DF" w:rsidRPr="00247F97">
        <w:rPr>
          <w:sz w:val="18"/>
          <w:szCs w:val="18"/>
          <w:lang w:val="de-DE"/>
        </w:rPr>
        <w:t xml:space="preserve">. </w:t>
      </w:r>
      <w:proofErr w:type="spellStart"/>
      <w:r w:rsidR="000A25DF" w:rsidRPr="00247F97">
        <w:rPr>
          <w:sz w:val="18"/>
          <w:szCs w:val="18"/>
          <w:lang w:val="de-DE"/>
        </w:rPr>
        <w:t>Vetus</w:t>
      </w:r>
      <w:proofErr w:type="spellEnd"/>
      <w:r w:rsidR="000A25DF" w:rsidRPr="00247F97">
        <w:rPr>
          <w:sz w:val="18"/>
          <w:szCs w:val="18"/>
          <w:lang w:val="de-DE"/>
        </w:rPr>
        <w:t xml:space="preserve"> </w:t>
      </w:r>
      <w:proofErr w:type="spellStart"/>
      <w:r w:rsidR="000A25DF" w:rsidRPr="00247F97">
        <w:rPr>
          <w:sz w:val="18"/>
          <w:szCs w:val="18"/>
          <w:lang w:val="de-DE"/>
        </w:rPr>
        <w:t>Testamentum</w:t>
      </w:r>
      <w:proofErr w:type="spellEnd"/>
      <w:r w:rsidR="000A25DF" w:rsidRPr="00247F97">
        <w:rPr>
          <w:sz w:val="18"/>
          <w:szCs w:val="18"/>
          <w:lang w:val="de-DE"/>
        </w:rPr>
        <w:t xml:space="preserve"> Graecum. </w:t>
      </w:r>
      <w:proofErr w:type="spellStart"/>
      <w:r w:rsidR="000A25DF" w:rsidRPr="00247F97">
        <w:rPr>
          <w:sz w:val="18"/>
          <w:szCs w:val="18"/>
          <w:lang w:val="de-DE"/>
        </w:rPr>
        <w:t>Auctoritate</w:t>
      </w:r>
      <w:proofErr w:type="spellEnd"/>
      <w:r w:rsidR="000A25DF" w:rsidRPr="00247F97">
        <w:rPr>
          <w:sz w:val="18"/>
          <w:szCs w:val="18"/>
          <w:lang w:val="de-DE"/>
        </w:rPr>
        <w:t xml:space="preserve"> Societas Litterarum </w:t>
      </w:r>
      <w:proofErr w:type="spellStart"/>
      <w:r w:rsidR="000A25DF" w:rsidRPr="00247F97">
        <w:rPr>
          <w:sz w:val="18"/>
          <w:szCs w:val="18"/>
          <w:lang w:val="de-DE"/>
        </w:rPr>
        <w:t>Gottingensis</w:t>
      </w:r>
      <w:proofErr w:type="spellEnd"/>
      <w:r w:rsidR="000A25DF" w:rsidRPr="00247F97">
        <w:rPr>
          <w:sz w:val="18"/>
          <w:szCs w:val="18"/>
          <w:lang w:val="de-DE"/>
        </w:rPr>
        <w:t xml:space="preserve"> </w:t>
      </w:r>
      <w:proofErr w:type="spellStart"/>
      <w:r w:rsidR="000A25DF" w:rsidRPr="00247F97">
        <w:rPr>
          <w:sz w:val="18"/>
          <w:szCs w:val="18"/>
          <w:lang w:val="de-DE"/>
        </w:rPr>
        <w:t>editu</w:t>
      </w:r>
      <w:r w:rsidR="006538ED" w:rsidRPr="00247F97">
        <w:rPr>
          <w:sz w:val="18"/>
          <w:szCs w:val="18"/>
          <w:lang w:val="de-DE"/>
        </w:rPr>
        <w:t>m</w:t>
      </w:r>
      <w:proofErr w:type="spellEnd"/>
      <w:r w:rsidR="000A25DF" w:rsidRPr="00247F97">
        <w:rPr>
          <w:sz w:val="18"/>
          <w:szCs w:val="18"/>
          <w:lang w:val="de-DE"/>
        </w:rPr>
        <w:t xml:space="preserve"> XII/2</w:t>
      </w:r>
      <w:r w:rsidR="006538ED" w:rsidRPr="00247F97">
        <w:rPr>
          <w:sz w:val="18"/>
          <w:szCs w:val="18"/>
          <w:lang w:val="de-DE"/>
        </w:rPr>
        <w:t xml:space="preserve"> (Göttingen: Vandenhoeck &amp; Ruprecht, 1965), </w:t>
      </w:r>
      <w:r w:rsidR="0047725D" w:rsidRPr="00247F97">
        <w:rPr>
          <w:sz w:val="18"/>
          <w:szCs w:val="18"/>
          <w:lang w:val="de-DE"/>
        </w:rPr>
        <w:t>224</w:t>
      </w:r>
      <w:r w:rsidR="00DA1631" w:rsidRPr="00247F97">
        <w:rPr>
          <w:sz w:val="18"/>
          <w:szCs w:val="18"/>
          <w:lang w:val="de-DE"/>
        </w:rPr>
        <w:t>.</w:t>
      </w:r>
    </w:p>
  </w:footnote>
  <w:footnote w:id="29">
    <w:p w14:paraId="5462C7FF" w14:textId="5263C4A7" w:rsidR="00F13D2D" w:rsidRPr="00503FDF" w:rsidRDefault="00F13D2D" w:rsidP="00247F97">
      <w:pPr>
        <w:pStyle w:val="Voetnoottekst"/>
        <w:spacing w:line="276" w:lineRule="auto"/>
        <w:jc w:val="both"/>
        <w:rPr>
          <w:rFonts w:asciiTheme="majorBidi" w:hAnsiTheme="majorBidi" w:cstheme="majorBidi"/>
          <w:sz w:val="18"/>
          <w:szCs w:val="18"/>
          <w:lang w:val="nl-NL"/>
        </w:rPr>
      </w:pPr>
      <w:r w:rsidRPr="00247F97">
        <w:rPr>
          <w:rStyle w:val="Voetnootmarkering"/>
          <w:rFonts w:asciiTheme="majorBidi" w:hAnsiTheme="majorBidi" w:cstheme="majorBidi"/>
          <w:sz w:val="18"/>
          <w:szCs w:val="18"/>
          <w:lang w:val="en-GB"/>
        </w:rPr>
        <w:footnoteRef/>
      </w:r>
      <w:r w:rsidRPr="0075201C">
        <w:rPr>
          <w:rFonts w:asciiTheme="majorBidi" w:hAnsiTheme="majorBidi" w:cstheme="majorBidi"/>
          <w:sz w:val="18"/>
          <w:szCs w:val="18"/>
          <w:lang w:val="de-DE"/>
        </w:rPr>
        <w:t xml:space="preserve"> </w:t>
      </w:r>
      <w:proofErr w:type="spellStart"/>
      <w:r w:rsidRPr="0075201C">
        <w:rPr>
          <w:rFonts w:asciiTheme="majorBidi" w:hAnsiTheme="majorBidi" w:cstheme="majorBidi"/>
          <w:sz w:val="18"/>
          <w:szCs w:val="18"/>
          <w:lang w:val="de-DE"/>
        </w:rPr>
        <w:t>Zie</w:t>
      </w:r>
      <w:proofErr w:type="spellEnd"/>
      <w:r w:rsidRPr="0075201C">
        <w:rPr>
          <w:rFonts w:asciiTheme="majorBidi" w:hAnsiTheme="majorBidi" w:cstheme="majorBidi"/>
          <w:sz w:val="18"/>
          <w:szCs w:val="18"/>
          <w:lang w:val="de-DE"/>
        </w:rPr>
        <w:t xml:space="preserve"> </w:t>
      </w:r>
      <w:proofErr w:type="spellStart"/>
      <w:r w:rsidR="005C2FBA">
        <w:rPr>
          <w:rFonts w:asciiTheme="majorBidi" w:hAnsiTheme="majorBidi" w:cstheme="majorBidi"/>
          <w:smallCaps/>
          <w:sz w:val="18"/>
          <w:szCs w:val="18"/>
          <w:lang w:val="de-DE"/>
        </w:rPr>
        <w:t>dch</w:t>
      </w:r>
      <w:proofErr w:type="spellEnd"/>
      <w:r w:rsidR="005C2FBA">
        <w:rPr>
          <w:rFonts w:asciiTheme="majorBidi" w:hAnsiTheme="majorBidi" w:cstheme="majorBidi"/>
          <w:smallCaps/>
          <w:sz w:val="18"/>
          <w:szCs w:val="18"/>
          <w:lang w:val="de-DE"/>
        </w:rPr>
        <w:t>,</w:t>
      </w:r>
      <w:r w:rsidR="00503FDF" w:rsidRPr="0075201C">
        <w:rPr>
          <w:rFonts w:asciiTheme="majorBidi" w:hAnsiTheme="majorBidi" w:cstheme="majorBidi"/>
          <w:sz w:val="18"/>
          <w:szCs w:val="18"/>
          <w:lang w:val="de-DE"/>
        </w:rPr>
        <w:t xml:space="preserve"> </w:t>
      </w:r>
      <w:r w:rsidRPr="0075201C">
        <w:rPr>
          <w:rFonts w:asciiTheme="majorBidi" w:hAnsiTheme="majorBidi" w:cstheme="majorBidi"/>
          <w:sz w:val="18"/>
          <w:szCs w:val="18"/>
          <w:lang w:val="de-DE"/>
        </w:rPr>
        <w:t xml:space="preserve">vol. </w:t>
      </w:r>
      <w:r w:rsidRPr="00503FDF">
        <w:rPr>
          <w:rFonts w:asciiTheme="majorBidi" w:hAnsiTheme="majorBidi" w:cstheme="majorBidi"/>
          <w:sz w:val="18"/>
          <w:szCs w:val="18"/>
          <w:lang w:val="nl-NL"/>
        </w:rPr>
        <w:t>II,</w:t>
      </w:r>
      <w:r w:rsidR="00503FDF" w:rsidRPr="00503FDF">
        <w:rPr>
          <w:rFonts w:asciiTheme="majorBidi" w:hAnsiTheme="majorBidi" w:cstheme="majorBidi"/>
          <w:sz w:val="18"/>
          <w:szCs w:val="18"/>
          <w:lang w:val="nl-NL"/>
        </w:rPr>
        <w:t xml:space="preserve"> </w:t>
      </w:r>
      <w:r w:rsidRPr="00503FDF">
        <w:rPr>
          <w:rFonts w:asciiTheme="majorBidi" w:hAnsiTheme="majorBidi" w:cstheme="majorBidi"/>
          <w:sz w:val="18"/>
          <w:szCs w:val="18"/>
          <w:lang w:val="nl-NL"/>
        </w:rPr>
        <w:t>142</w:t>
      </w:r>
      <w:r w:rsidR="003632CC" w:rsidRPr="00503FDF">
        <w:rPr>
          <w:rFonts w:asciiTheme="majorBidi" w:hAnsiTheme="majorBidi" w:cstheme="majorBidi"/>
          <w:sz w:val="18"/>
          <w:szCs w:val="18"/>
          <w:lang w:val="nl-NL"/>
        </w:rPr>
        <w:t>.</w:t>
      </w:r>
    </w:p>
  </w:footnote>
  <w:footnote w:id="30">
    <w:p w14:paraId="6C9F5375" w14:textId="2597FFCD" w:rsidR="00F13D2D" w:rsidRPr="00247F97" w:rsidRDefault="00F13D2D" w:rsidP="00247F97">
      <w:pPr>
        <w:pStyle w:val="Voetnoottekst"/>
        <w:spacing w:line="276" w:lineRule="auto"/>
        <w:jc w:val="both"/>
        <w:rPr>
          <w:rFonts w:asciiTheme="majorBidi" w:hAnsiTheme="majorBidi" w:cstheme="majorBidi"/>
          <w:sz w:val="18"/>
          <w:szCs w:val="18"/>
          <w:lang w:val="nl-NL"/>
        </w:rPr>
      </w:pPr>
      <w:r w:rsidRPr="00247F97">
        <w:rPr>
          <w:rFonts w:asciiTheme="majorBidi" w:hAnsiTheme="majorBidi" w:cstheme="majorBidi"/>
          <w:sz w:val="18"/>
          <w:szCs w:val="18"/>
          <w:vertAlign w:val="superscript"/>
          <w:lang w:val="en-GB"/>
        </w:rPr>
        <w:footnoteRef/>
      </w:r>
      <w:r w:rsidRPr="00247F97">
        <w:rPr>
          <w:rFonts w:asciiTheme="majorBidi" w:hAnsiTheme="majorBidi" w:cstheme="majorBidi"/>
          <w:sz w:val="18"/>
          <w:szCs w:val="18"/>
          <w:lang w:val="nl-NL"/>
        </w:rPr>
        <w:t xml:space="preserve"> Zie </w:t>
      </w:r>
      <w:proofErr w:type="spellStart"/>
      <w:r w:rsidR="00503FDF">
        <w:rPr>
          <w:rFonts w:asciiTheme="majorBidi" w:hAnsiTheme="majorBidi" w:cstheme="majorBidi"/>
          <w:smallCaps/>
          <w:sz w:val="18"/>
          <w:szCs w:val="18"/>
          <w:lang w:val="nl-NL"/>
        </w:rPr>
        <w:t>dch</w:t>
      </w:r>
      <w:proofErr w:type="spellEnd"/>
      <w:r w:rsidR="00503FDF">
        <w:rPr>
          <w:rFonts w:asciiTheme="majorBidi" w:hAnsiTheme="majorBidi" w:cstheme="majorBidi"/>
          <w:sz w:val="18"/>
          <w:szCs w:val="18"/>
          <w:lang w:val="nl-NL"/>
        </w:rPr>
        <w:t xml:space="preserve">, </w:t>
      </w:r>
      <w:r w:rsidRPr="00247F97">
        <w:rPr>
          <w:rFonts w:asciiTheme="majorBidi" w:hAnsiTheme="majorBidi" w:cstheme="majorBidi"/>
          <w:sz w:val="18"/>
          <w:szCs w:val="18"/>
          <w:lang w:val="nl-NL"/>
        </w:rPr>
        <w:t>vol. III,</w:t>
      </w:r>
      <w:r w:rsidR="000F779F" w:rsidRPr="00247F97">
        <w:rPr>
          <w:rFonts w:asciiTheme="majorBidi" w:hAnsiTheme="majorBidi" w:cstheme="majorBidi"/>
          <w:sz w:val="18"/>
          <w:szCs w:val="18"/>
          <w:lang w:val="nl-NL"/>
        </w:rPr>
        <w:t xml:space="preserve"> </w:t>
      </w:r>
      <w:r w:rsidRPr="00247F97">
        <w:rPr>
          <w:rFonts w:asciiTheme="majorBidi" w:hAnsiTheme="majorBidi" w:cstheme="majorBidi"/>
          <w:sz w:val="18"/>
          <w:szCs w:val="18"/>
          <w:lang w:val="nl-NL"/>
        </w:rPr>
        <w:t>219.</w:t>
      </w:r>
    </w:p>
  </w:footnote>
  <w:footnote w:id="31">
    <w:p w14:paraId="375196D5" w14:textId="25099092" w:rsidR="00F13D2D" w:rsidRPr="004D3C1F" w:rsidRDefault="00F13D2D" w:rsidP="00247F97">
      <w:pPr>
        <w:pStyle w:val="Voetnoottekst"/>
        <w:spacing w:line="276" w:lineRule="auto"/>
        <w:jc w:val="both"/>
        <w:rPr>
          <w:rFonts w:asciiTheme="majorBidi" w:hAnsiTheme="majorBidi" w:cstheme="majorBidi"/>
          <w:sz w:val="18"/>
          <w:szCs w:val="18"/>
          <w:lang w:val="en-US"/>
        </w:rPr>
      </w:pPr>
      <w:r w:rsidRPr="00247F97">
        <w:rPr>
          <w:rFonts w:asciiTheme="majorBidi" w:hAnsiTheme="majorBidi" w:cstheme="majorBidi"/>
          <w:sz w:val="18"/>
          <w:szCs w:val="18"/>
          <w:vertAlign w:val="superscript"/>
          <w:lang w:val="en-GB"/>
        </w:rPr>
        <w:footnoteRef/>
      </w:r>
      <w:r w:rsidRPr="004D3C1F">
        <w:rPr>
          <w:rFonts w:asciiTheme="majorBidi" w:hAnsiTheme="majorBidi" w:cstheme="majorBidi"/>
          <w:sz w:val="18"/>
          <w:szCs w:val="18"/>
          <w:vertAlign w:val="superscript"/>
          <w:lang w:val="en-US"/>
        </w:rPr>
        <w:t xml:space="preserve"> </w:t>
      </w:r>
      <w:proofErr w:type="spellStart"/>
      <w:r w:rsidRPr="004D3C1F">
        <w:rPr>
          <w:rFonts w:asciiTheme="majorBidi" w:hAnsiTheme="majorBidi" w:cstheme="majorBidi"/>
          <w:sz w:val="18"/>
          <w:szCs w:val="18"/>
          <w:lang w:val="en-US"/>
        </w:rPr>
        <w:t>Zie</w:t>
      </w:r>
      <w:proofErr w:type="spellEnd"/>
      <w:r w:rsidRPr="004D3C1F">
        <w:rPr>
          <w:rFonts w:asciiTheme="majorBidi" w:hAnsiTheme="majorBidi" w:cstheme="majorBidi"/>
          <w:sz w:val="18"/>
          <w:szCs w:val="18"/>
          <w:lang w:val="en-US"/>
        </w:rPr>
        <w:t xml:space="preserve"> </w:t>
      </w:r>
      <w:proofErr w:type="spellStart"/>
      <w:r w:rsidR="00503FDF" w:rsidRPr="004D3C1F">
        <w:rPr>
          <w:rFonts w:asciiTheme="majorBidi" w:hAnsiTheme="majorBidi" w:cstheme="majorBidi"/>
          <w:smallCaps/>
          <w:sz w:val="18"/>
          <w:szCs w:val="18"/>
          <w:lang w:val="en-US"/>
        </w:rPr>
        <w:t>dch</w:t>
      </w:r>
      <w:proofErr w:type="spellEnd"/>
      <w:r w:rsidR="00503FDF" w:rsidRPr="004D3C1F">
        <w:rPr>
          <w:rFonts w:asciiTheme="majorBidi" w:hAnsiTheme="majorBidi" w:cstheme="majorBidi"/>
          <w:smallCaps/>
          <w:sz w:val="18"/>
          <w:szCs w:val="18"/>
          <w:lang w:val="en-US"/>
        </w:rPr>
        <w:t xml:space="preserve">, </w:t>
      </w:r>
      <w:r w:rsidRPr="004D3C1F">
        <w:rPr>
          <w:rFonts w:asciiTheme="majorBidi" w:hAnsiTheme="majorBidi" w:cstheme="majorBidi"/>
          <w:sz w:val="18"/>
          <w:szCs w:val="18"/>
          <w:lang w:val="en-US"/>
        </w:rPr>
        <w:t>vol. V,</w:t>
      </w:r>
      <w:r w:rsidR="000F779F" w:rsidRPr="004D3C1F">
        <w:rPr>
          <w:rFonts w:asciiTheme="majorBidi" w:hAnsiTheme="majorBidi" w:cstheme="majorBidi"/>
          <w:sz w:val="18"/>
          <w:szCs w:val="18"/>
          <w:lang w:val="en-US"/>
        </w:rPr>
        <w:t xml:space="preserve"> </w:t>
      </w:r>
      <w:r w:rsidRPr="004D3C1F">
        <w:rPr>
          <w:rFonts w:asciiTheme="majorBidi" w:hAnsiTheme="majorBidi" w:cstheme="majorBidi"/>
          <w:sz w:val="18"/>
          <w:szCs w:val="18"/>
          <w:lang w:val="en-US"/>
        </w:rPr>
        <w:t>209.</w:t>
      </w:r>
    </w:p>
  </w:footnote>
  <w:footnote w:id="32">
    <w:p w14:paraId="50142F70" w14:textId="7E099EC0" w:rsidR="00F13D2D" w:rsidRPr="00247F97" w:rsidRDefault="00F13D2D" w:rsidP="00247F97">
      <w:pPr>
        <w:pStyle w:val="Voetnoottekst"/>
        <w:spacing w:line="276" w:lineRule="auto"/>
        <w:jc w:val="both"/>
        <w:rPr>
          <w:rFonts w:asciiTheme="majorBidi" w:hAnsiTheme="majorBidi" w:cstheme="majorBidi"/>
          <w:sz w:val="18"/>
          <w:szCs w:val="18"/>
          <w:lang w:val="en-GB"/>
        </w:rPr>
      </w:pPr>
      <w:r w:rsidRPr="00247F97">
        <w:rPr>
          <w:rStyle w:val="Voetnootmarkering"/>
          <w:rFonts w:asciiTheme="majorBidi" w:hAnsiTheme="majorBidi" w:cstheme="majorBidi"/>
          <w:sz w:val="18"/>
          <w:szCs w:val="18"/>
          <w:lang w:val="en-GB"/>
        </w:rPr>
        <w:footnoteRef/>
      </w:r>
      <w:r w:rsidRPr="00247F97">
        <w:rPr>
          <w:rFonts w:asciiTheme="majorBidi" w:hAnsiTheme="majorBidi" w:cstheme="majorBidi"/>
          <w:sz w:val="18"/>
          <w:szCs w:val="18"/>
          <w:lang w:val="en-GB"/>
        </w:rPr>
        <w:t xml:space="preserve"> </w:t>
      </w:r>
      <w:r w:rsidR="00C41CC8" w:rsidRPr="00247F97">
        <w:rPr>
          <w:rFonts w:asciiTheme="majorBidi" w:hAnsiTheme="majorBidi" w:cstheme="majorBidi"/>
          <w:sz w:val="18"/>
          <w:szCs w:val="18"/>
          <w:lang w:val="en-GB"/>
        </w:rPr>
        <w:t xml:space="preserve">The Greek text of </w:t>
      </w:r>
      <w:r w:rsidR="002375F3" w:rsidRPr="00247F97">
        <w:rPr>
          <w:rFonts w:asciiTheme="majorBidi" w:hAnsiTheme="majorBidi" w:cstheme="majorBidi"/>
          <w:sz w:val="18"/>
          <w:szCs w:val="18"/>
          <w:lang w:val="en-GB"/>
        </w:rPr>
        <w:t xml:space="preserve">Ben Sira is a translation of a Hebrew original. </w:t>
      </w:r>
      <w:r w:rsidR="00490DBB" w:rsidRPr="00247F97">
        <w:rPr>
          <w:rFonts w:asciiTheme="majorBidi" w:hAnsiTheme="majorBidi" w:cstheme="majorBidi"/>
          <w:sz w:val="18"/>
          <w:szCs w:val="18"/>
          <w:lang w:val="en-GB"/>
        </w:rPr>
        <w:t xml:space="preserve">Several Hebrew manuscripts have been found which attest the Hebrew text. </w:t>
      </w:r>
      <w:r w:rsidR="002375F3" w:rsidRPr="00247F97">
        <w:rPr>
          <w:rFonts w:asciiTheme="majorBidi" w:hAnsiTheme="majorBidi" w:cstheme="majorBidi"/>
          <w:sz w:val="18"/>
          <w:szCs w:val="18"/>
          <w:lang w:val="en-GB"/>
        </w:rPr>
        <w:t>For a</w:t>
      </w:r>
      <w:r w:rsidR="00490DBB" w:rsidRPr="00247F97">
        <w:rPr>
          <w:rFonts w:asciiTheme="majorBidi" w:hAnsiTheme="majorBidi" w:cstheme="majorBidi"/>
          <w:sz w:val="18"/>
          <w:szCs w:val="18"/>
          <w:lang w:val="en-GB"/>
        </w:rPr>
        <w:t xml:space="preserve">n overview of the extant Hebrew text of Ben Sira, see </w:t>
      </w:r>
      <w:r w:rsidRPr="00247F97">
        <w:rPr>
          <w:rFonts w:asciiTheme="majorBidi" w:hAnsiTheme="majorBidi" w:cstheme="majorBidi"/>
          <w:sz w:val="18"/>
          <w:szCs w:val="18"/>
          <w:lang w:val="en-GB"/>
        </w:rPr>
        <w:t xml:space="preserve">Pancratius C. </w:t>
      </w:r>
      <w:proofErr w:type="spellStart"/>
      <w:r w:rsidRPr="00247F97">
        <w:rPr>
          <w:rFonts w:asciiTheme="majorBidi" w:hAnsiTheme="majorBidi" w:cstheme="majorBidi"/>
          <w:sz w:val="18"/>
          <w:szCs w:val="18"/>
          <w:lang w:val="en-GB"/>
        </w:rPr>
        <w:t>Beentjes</w:t>
      </w:r>
      <w:proofErr w:type="spellEnd"/>
      <w:r w:rsidRPr="00247F97">
        <w:rPr>
          <w:rFonts w:asciiTheme="majorBidi" w:hAnsiTheme="majorBidi" w:cstheme="majorBidi"/>
          <w:sz w:val="18"/>
          <w:szCs w:val="18"/>
          <w:lang w:val="en-GB"/>
        </w:rPr>
        <w:t xml:space="preserve">, </w:t>
      </w:r>
      <w:r w:rsidRPr="00247F97">
        <w:rPr>
          <w:rFonts w:asciiTheme="majorBidi" w:hAnsiTheme="majorBidi" w:cstheme="majorBidi"/>
          <w:i/>
          <w:iCs/>
          <w:sz w:val="18"/>
          <w:szCs w:val="18"/>
          <w:lang w:val="en-GB"/>
        </w:rPr>
        <w:t>The Book of Ben Sira in Hebrew. A Text Edition of All Extant Hebrew Manuscripts and a Synopsis of All Parallel Hebrew Ben Sira Texts</w:t>
      </w:r>
      <w:r w:rsidR="00490DBB" w:rsidRPr="00247F97">
        <w:rPr>
          <w:rFonts w:asciiTheme="majorBidi" w:hAnsiTheme="majorBidi" w:cstheme="majorBidi"/>
          <w:sz w:val="18"/>
          <w:szCs w:val="18"/>
          <w:lang w:val="en-GB"/>
        </w:rPr>
        <w:t xml:space="preserve">, VTS </w:t>
      </w:r>
      <w:r w:rsidRPr="00247F97">
        <w:rPr>
          <w:rFonts w:asciiTheme="majorBidi" w:hAnsiTheme="majorBidi" w:cstheme="majorBidi"/>
          <w:sz w:val="18"/>
          <w:szCs w:val="18"/>
          <w:lang w:val="en-GB"/>
        </w:rPr>
        <w:t>68</w:t>
      </w:r>
      <w:r w:rsidR="00490DBB" w:rsidRPr="00247F97">
        <w:rPr>
          <w:rFonts w:asciiTheme="majorBidi" w:hAnsiTheme="majorBidi" w:cstheme="majorBidi"/>
          <w:sz w:val="18"/>
          <w:szCs w:val="18"/>
          <w:lang w:val="en-GB"/>
        </w:rPr>
        <w:t xml:space="preserve"> (</w:t>
      </w:r>
      <w:r w:rsidRPr="00247F97">
        <w:rPr>
          <w:rFonts w:asciiTheme="majorBidi" w:hAnsiTheme="majorBidi" w:cstheme="majorBidi"/>
          <w:sz w:val="18"/>
          <w:szCs w:val="18"/>
          <w:lang w:val="en-GB"/>
        </w:rPr>
        <w:t>Leiden</w:t>
      </w:r>
      <w:r w:rsidR="00490DBB" w:rsidRPr="00247F97">
        <w:rPr>
          <w:rFonts w:asciiTheme="majorBidi" w:hAnsiTheme="majorBidi" w:cstheme="majorBidi"/>
          <w:sz w:val="18"/>
          <w:szCs w:val="18"/>
          <w:lang w:val="en-GB"/>
        </w:rPr>
        <w:t>:</w:t>
      </w:r>
      <w:r w:rsidRPr="00247F97">
        <w:rPr>
          <w:rFonts w:asciiTheme="majorBidi" w:hAnsiTheme="majorBidi" w:cstheme="majorBidi"/>
          <w:sz w:val="18"/>
          <w:szCs w:val="18"/>
          <w:lang w:val="en-GB"/>
        </w:rPr>
        <w:t xml:space="preserve"> Brill, 1997</w:t>
      </w:r>
      <w:r w:rsidR="00490DBB" w:rsidRPr="00247F97">
        <w:rPr>
          <w:rFonts w:asciiTheme="majorBidi" w:hAnsiTheme="majorBidi" w:cstheme="majorBidi"/>
          <w:sz w:val="18"/>
          <w:szCs w:val="18"/>
          <w:lang w:val="en-GB"/>
        </w:rPr>
        <w:t>)</w:t>
      </w:r>
      <w:r w:rsidR="00F92D66">
        <w:rPr>
          <w:rFonts w:asciiTheme="majorBidi" w:hAnsiTheme="majorBidi" w:cstheme="majorBidi"/>
          <w:sz w:val="18"/>
          <w:szCs w:val="18"/>
          <w:lang w:val="en-GB"/>
        </w:rPr>
        <w:t xml:space="preserve">, and more recent: </w:t>
      </w:r>
      <w:r w:rsidR="00435A6D">
        <w:rPr>
          <w:rFonts w:asciiTheme="majorBidi" w:hAnsiTheme="majorBidi" w:cstheme="majorBidi"/>
          <w:sz w:val="18"/>
          <w:szCs w:val="18"/>
          <w:lang w:val="en-GB"/>
        </w:rPr>
        <w:t xml:space="preserve">Renate Egger-Wenzel, </w:t>
      </w:r>
      <w:r w:rsidR="00435A6D">
        <w:rPr>
          <w:rFonts w:asciiTheme="majorBidi" w:hAnsiTheme="majorBidi" w:cstheme="majorBidi"/>
          <w:i/>
          <w:iCs/>
          <w:sz w:val="18"/>
          <w:szCs w:val="18"/>
          <w:lang w:val="en-GB"/>
        </w:rPr>
        <w:t xml:space="preserve">A Polyglot Edition of the Book of Ben Sira with Synopsis of the Hebrew </w:t>
      </w:r>
      <w:r w:rsidR="00F92D66">
        <w:rPr>
          <w:rFonts w:asciiTheme="majorBidi" w:hAnsiTheme="majorBidi" w:cstheme="majorBidi"/>
          <w:i/>
          <w:iCs/>
          <w:sz w:val="18"/>
          <w:szCs w:val="18"/>
          <w:lang w:val="en-GB"/>
        </w:rPr>
        <w:t>Manuscripts</w:t>
      </w:r>
      <w:r w:rsidR="00F92D66">
        <w:rPr>
          <w:rFonts w:asciiTheme="majorBidi" w:hAnsiTheme="majorBidi" w:cstheme="majorBidi"/>
          <w:sz w:val="18"/>
          <w:szCs w:val="18"/>
          <w:lang w:val="en-GB"/>
        </w:rPr>
        <w:t xml:space="preserve">, CBET 101 (Peeters: Leuven, 2022). </w:t>
      </w:r>
      <w:r w:rsidR="00490DBB" w:rsidRPr="00247F97">
        <w:rPr>
          <w:rFonts w:asciiTheme="majorBidi" w:hAnsiTheme="majorBidi" w:cstheme="majorBidi"/>
          <w:sz w:val="18"/>
          <w:szCs w:val="18"/>
          <w:lang w:val="en-GB"/>
        </w:rPr>
        <w:t xml:space="preserve">However, the verses wherein </w:t>
      </w:r>
      <w:proofErr w:type="spellStart"/>
      <w:r w:rsidRPr="00247F97">
        <w:rPr>
          <w:rFonts w:ascii="SBL Greek" w:hAnsi="SBL Greek" w:cstheme="majorBidi"/>
          <w:sz w:val="18"/>
          <w:szCs w:val="18"/>
          <w:lang w:val="en-GB"/>
        </w:rPr>
        <w:t>φρόνιμος</w:t>
      </w:r>
      <w:proofErr w:type="spellEnd"/>
      <w:r w:rsidRPr="00247F97">
        <w:rPr>
          <w:rFonts w:asciiTheme="majorBidi" w:hAnsiTheme="majorBidi" w:cstheme="majorBidi"/>
          <w:sz w:val="18"/>
          <w:szCs w:val="18"/>
          <w:lang w:val="en-GB"/>
        </w:rPr>
        <w:t xml:space="preserve"> </w:t>
      </w:r>
      <w:r w:rsidR="00490DBB" w:rsidRPr="00247F97">
        <w:rPr>
          <w:rFonts w:asciiTheme="majorBidi" w:hAnsiTheme="majorBidi" w:cstheme="majorBidi"/>
          <w:sz w:val="18"/>
          <w:szCs w:val="18"/>
          <w:lang w:val="en-GB"/>
        </w:rPr>
        <w:t>is attested</w:t>
      </w:r>
      <w:r w:rsidRPr="00247F97">
        <w:rPr>
          <w:rFonts w:asciiTheme="majorBidi" w:hAnsiTheme="majorBidi" w:cstheme="majorBidi"/>
          <w:sz w:val="18"/>
          <w:szCs w:val="18"/>
          <w:lang w:val="en-GB"/>
        </w:rPr>
        <w:t xml:space="preserve">, </w:t>
      </w:r>
      <w:r w:rsidRPr="00247F97">
        <w:rPr>
          <w:rFonts w:asciiTheme="majorBidi" w:hAnsiTheme="majorBidi" w:cstheme="majorBidi"/>
          <w:i/>
          <w:iCs/>
          <w:sz w:val="18"/>
          <w:szCs w:val="18"/>
          <w:lang w:val="en-GB"/>
        </w:rPr>
        <w:t>i.e.</w:t>
      </w:r>
      <w:r w:rsidRPr="00247F97">
        <w:rPr>
          <w:rFonts w:asciiTheme="majorBidi" w:hAnsiTheme="majorBidi" w:cstheme="majorBidi"/>
          <w:sz w:val="18"/>
          <w:szCs w:val="18"/>
          <w:lang w:val="en-GB"/>
        </w:rPr>
        <w:t xml:space="preserve">, </w:t>
      </w:r>
      <w:r w:rsidR="009840BE" w:rsidRPr="00247F97">
        <w:rPr>
          <w:rFonts w:asciiTheme="majorBidi" w:hAnsiTheme="majorBidi" w:cstheme="majorBidi"/>
          <w:sz w:val="18"/>
          <w:szCs w:val="18"/>
          <w:lang w:val="en-GB"/>
        </w:rPr>
        <w:t xml:space="preserve">Sir </w:t>
      </w:r>
      <w:r w:rsidR="00937490">
        <w:rPr>
          <w:rFonts w:asciiTheme="majorBidi" w:hAnsiTheme="majorBidi" w:cstheme="majorBidi"/>
          <w:sz w:val="18"/>
          <w:szCs w:val="18"/>
          <w:lang w:val="en-GB"/>
        </w:rPr>
        <w:t>20:1.</w:t>
      </w:r>
      <w:r w:rsidR="009840BE" w:rsidRPr="00247F97">
        <w:rPr>
          <w:rFonts w:asciiTheme="majorBidi" w:hAnsiTheme="majorBidi" w:cstheme="majorBidi"/>
          <w:sz w:val="18"/>
          <w:szCs w:val="18"/>
          <w:lang w:val="en-GB"/>
        </w:rPr>
        <w:t>27; 21:17.21.24.25; 22:4 and 38:4</w:t>
      </w:r>
      <w:r w:rsidRPr="00247F97">
        <w:rPr>
          <w:rFonts w:asciiTheme="majorBidi" w:hAnsiTheme="majorBidi" w:cstheme="majorBidi"/>
          <w:sz w:val="18"/>
          <w:szCs w:val="18"/>
          <w:lang w:val="en-GB"/>
        </w:rPr>
        <w:t xml:space="preserve">, </w:t>
      </w:r>
      <w:r w:rsidR="00656DD8" w:rsidRPr="00247F97">
        <w:rPr>
          <w:rFonts w:asciiTheme="majorBidi" w:hAnsiTheme="majorBidi" w:cstheme="majorBidi"/>
          <w:sz w:val="18"/>
          <w:szCs w:val="18"/>
          <w:lang w:val="en-GB"/>
        </w:rPr>
        <w:t>have</w:t>
      </w:r>
      <w:r w:rsidR="004159EF" w:rsidRPr="00247F97">
        <w:rPr>
          <w:rFonts w:asciiTheme="majorBidi" w:hAnsiTheme="majorBidi" w:cstheme="majorBidi"/>
          <w:sz w:val="18"/>
          <w:szCs w:val="18"/>
          <w:lang w:val="en-GB"/>
        </w:rPr>
        <w:t>, unfortunately,</w:t>
      </w:r>
      <w:r w:rsidR="00656DD8" w:rsidRPr="00247F97">
        <w:rPr>
          <w:rFonts w:asciiTheme="majorBidi" w:hAnsiTheme="majorBidi" w:cstheme="majorBidi"/>
          <w:sz w:val="18"/>
          <w:szCs w:val="18"/>
          <w:lang w:val="en-GB"/>
        </w:rPr>
        <w:t xml:space="preserve"> not been preserved in the Hebrew manuscripts. </w:t>
      </w:r>
    </w:p>
  </w:footnote>
  <w:footnote w:id="33">
    <w:p w14:paraId="1D9F7FB4" w14:textId="6F74EBAB" w:rsidR="00ED1667" w:rsidRPr="00247F97" w:rsidRDefault="00ED1667" w:rsidP="00247F97">
      <w:pPr>
        <w:pStyle w:val="Voetnoottekst"/>
        <w:spacing w:line="276" w:lineRule="auto"/>
        <w:jc w:val="both"/>
        <w:rPr>
          <w:rFonts w:asciiTheme="majorBidi" w:hAnsiTheme="majorBidi" w:cstheme="majorBidi"/>
          <w:sz w:val="18"/>
          <w:szCs w:val="18"/>
          <w:lang w:val="en-US"/>
        </w:rPr>
      </w:pPr>
      <w:r w:rsidRPr="00247F97">
        <w:rPr>
          <w:rStyle w:val="Voetnootmarkering"/>
          <w:sz w:val="18"/>
          <w:szCs w:val="18"/>
        </w:rPr>
        <w:footnoteRef/>
      </w:r>
      <w:r w:rsidRPr="00247F97">
        <w:rPr>
          <w:sz w:val="18"/>
          <w:szCs w:val="18"/>
          <w:lang w:val="en-US"/>
        </w:rPr>
        <w:t xml:space="preserve"> </w:t>
      </w:r>
      <w:r w:rsidR="001C4C6E" w:rsidRPr="00247F97">
        <w:rPr>
          <w:sz w:val="18"/>
          <w:szCs w:val="18"/>
          <w:lang w:val="en-US"/>
        </w:rPr>
        <w:t xml:space="preserve">Although </w:t>
      </w:r>
      <w:r w:rsidR="00A678A6" w:rsidRPr="00247F97">
        <w:rPr>
          <w:rFonts w:ascii="SBL Greek" w:hAnsi="SBL Greek" w:cstheme="majorBidi"/>
          <w:sz w:val="18"/>
          <w:szCs w:val="18"/>
          <w:lang w:val="nl-BE"/>
        </w:rPr>
        <w:t>φρόνιμος</w:t>
      </w:r>
      <w:r w:rsidR="00A678A6" w:rsidRPr="00247F97">
        <w:rPr>
          <w:sz w:val="18"/>
          <w:szCs w:val="18"/>
          <w:lang w:val="en-US"/>
        </w:rPr>
        <w:t xml:space="preserve"> </w:t>
      </w:r>
      <w:r w:rsidR="001C4C6E" w:rsidRPr="00247F97">
        <w:rPr>
          <w:sz w:val="18"/>
          <w:szCs w:val="18"/>
          <w:lang w:val="en-US"/>
        </w:rPr>
        <w:t>is not used to denote animals except for the snake in Gen 3:</w:t>
      </w:r>
      <w:r w:rsidR="00A678A6" w:rsidRPr="00247F97">
        <w:rPr>
          <w:sz w:val="18"/>
          <w:szCs w:val="18"/>
          <w:lang w:val="en-US"/>
        </w:rPr>
        <w:t xml:space="preserve">1, MT </w:t>
      </w:r>
      <w:r w:rsidRPr="00247F97">
        <w:rPr>
          <w:sz w:val="18"/>
          <w:szCs w:val="18"/>
          <w:lang w:val="en-US"/>
        </w:rPr>
        <w:t>and the LXX</w:t>
      </w:r>
      <w:r w:rsidR="001C4C6E" w:rsidRPr="00247F97">
        <w:rPr>
          <w:sz w:val="18"/>
          <w:szCs w:val="18"/>
          <w:lang w:val="en-US"/>
        </w:rPr>
        <w:t xml:space="preserve"> do consider some animals as wise. See in this respect, </w:t>
      </w:r>
      <w:r w:rsidR="001C4C6E" w:rsidRPr="00247F97">
        <w:rPr>
          <w:i/>
          <w:iCs/>
          <w:sz w:val="18"/>
          <w:szCs w:val="18"/>
          <w:lang w:val="en-US"/>
        </w:rPr>
        <w:t>e.g.</w:t>
      </w:r>
      <w:r w:rsidR="001C4C6E" w:rsidRPr="00247F97">
        <w:rPr>
          <w:sz w:val="18"/>
          <w:szCs w:val="18"/>
          <w:lang w:val="en-US"/>
        </w:rPr>
        <w:t xml:space="preserve">, Prov </w:t>
      </w:r>
      <w:r w:rsidR="009310E4" w:rsidRPr="00247F97">
        <w:rPr>
          <w:sz w:val="18"/>
          <w:szCs w:val="18"/>
          <w:lang w:val="en-US"/>
        </w:rPr>
        <w:t xml:space="preserve">30:24ff. </w:t>
      </w:r>
      <w:r w:rsidR="007B07EB" w:rsidRPr="00247F97">
        <w:rPr>
          <w:sz w:val="18"/>
          <w:szCs w:val="18"/>
          <w:lang w:val="en-US"/>
        </w:rPr>
        <w:t xml:space="preserve">However, in those instances </w:t>
      </w:r>
      <w:r w:rsidR="00A678A6" w:rsidRPr="00247F97">
        <w:rPr>
          <w:rFonts w:ascii="SBL Hebrew" w:hAnsi="SBL Hebrew" w:cs="SBL Hebrew"/>
          <w:sz w:val="18"/>
          <w:szCs w:val="18"/>
          <w:rtl/>
          <w:lang w:val="en-GB" w:bidi="he-IL"/>
        </w:rPr>
        <w:t>עָרוּם</w:t>
      </w:r>
      <w:r w:rsidR="00A678A6" w:rsidRPr="00247F97">
        <w:rPr>
          <w:sz w:val="18"/>
          <w:szCs w:val="18"/>
          <w:lang w:val="en-US"/>
        </w:rPr>
        <w:t>/</w:t>
      </w:r>
      <w:r w:rsidR="00A678A6" w:rsidRPr="00247F97">
        <w:rPr>
          <w:rFonts w:ascii="SBL Greek" w:hAnsi="SBL Greek" w:cstheme="majorBidi"/>
          <w:sz w:val="18"/>
          <w:szCs w:val="18"/>
          <w:lang w:val="nl-BE"/>
        </w:rPr>
        <w:t>φρόνιμος</w:t>
      </w:r>
      <w:r w:rsidR="007B07EB" w:rsidRPr="00247F97">
        <w:rPr>
          <w:sz w:val="18"/>
          <w:szCs w:val="18"/>
          <w:lang w:val="en-US"/>
        </w:rPr>
        <w:t xml:space="preserve"> is not used (in Prov 30:24 </w:t>
      </w:r>
      <w:r w:rsidR="007B07EB" w:rsidRPr="00247F97">
        <w:rPr>
          <w:rFonts w:ascii="SBL Hebrew" w:hAnsi="SBL Hebrew" w:cs="SBL Hebrew" w:hint="cs"/>
          <w:sz w:val="18"/>
          <w:szCs w:val="18"/>
          <w:rtl/>
          <w:lang w:val="en-US" w:bidi="he-IL"/>
        </w:rPr>
        <w:t>חכם</w:t>
      </w:r>
      <w:r w:rsidR="007B07EB" w:rsidRPr="00247F97">
        <w:rPr>
          <w:sz w:val="18"/>
          <w:szCs w:val="18"/>
          <w:lang w:val="en-US"/>
        </w:rPr>
        <w:t>/</w:t>
      </w:r>
      <w:proofErr w:type="spellStart"/>
      <w:r w:rsidR="00A678A6" w:rsidRPr="00247F97">
        <w:rPr>
          <w:rFonts w:ascii="SBL Greek" w:hAnsi="SBL Greek"/>
          <w:sz w:val="18"/>
          <w:szCs w:val="18"/>
          <w:lang w:val="en-US"/>
        </w:rPr>
        <w:t>σοφός</w:t>
      </w:r>
      <w:proofErr w:type="spellEnd"/>
      <w:r w:rsidR="00A678A6" w:rsidRPr="00247F97">
        <w:rPr>
          <w:sz w:val="18"/>
          <w:szCs w:val="18"/>
          <w:lang w:val="en-US"/>
        </w:rPr>
        <w:t xml:space="preserve"> </w:t>
      </w:r>
      <w:r w:rsidR="007B07EB" w:rsidRPr="00247F97">
        <w:rPr>
          <w:sz w:val="18"/>
          <w:szCs w:val="18"/>
          <w:lang w:val="en-US"/>
        </w:rPr>
        <w:t xml:space="preserve">is used). </w:t>
      </w:r>
    </w:p>
  </w:footnote>
  <w:footnote w:id="34">
    <w:p w14:paraId="42D02932" w14:textId="2D391EBB" w:rsidR="00D534CC" w:rsidRPr="00247F97" w:rsidRDefault="00D534CC" w:rsidP="00247F97">
      <w:pPr>
        <w:pStyle w:val="Voetnoottekst"/>
        <w:spacing w:line="276" w:lineRule="auto"/>
        <w:jc w:val="both"/>
        <w:rPr>
          <w:sz w:val="18"/>
          <w:szCs w:val="18"/>
          <w:lang w:val="en-US"/>
        </w:rPr>
      </w:pPr>
      <w:r w:rsidRPr="00247F97">
        <w:rPr>
          <w:rStyle w:val="Voetnootmarkering"/>
          <w:sz w:val="18"/>
          <w:szCs w:val="18"/>
        </w:rPr>
        <w:footnoteRef/>
      </w:r>
      <w:r w:rsidRPr="00247F97">
        <w:rPr>
          <w:sz w:val="18"/>
          <w:szCs w:val="18"/>
          <w:lang w:val="en-US"/>
        </w:rPr>
        <w:t xml:space="preserve"> </w:t>
      </w:r>
      <w:r w:rsidR="00425D0F" w:rsidRPr="00247F97">
        <w:rPr>
          <w:sz w:val="18"/>
          <w:szCs w:val="18"/>
          <w:lang w:val="en-US"/>
        </w:rPr>
        <w:t xml:space="preserve">Greek text and English translation taken from </w:t>
      </w:r>
      <w:r w:rsidR="004113A2">
        <w:rPr>
          <w:sz w:val="18"/>
          <w:szCs w:val="18"/>
          <w:lang w:val="en-US"/>
        </w:rPr>
        <w:t xml:space="preserve">Aristotle, </w:t>
      </w:r>
      <w:r w:rsidR="004113A2">
        <w:rPr>
          <w:i/>
          <w:iCs/>
          <w:sz w:val="18"/>
          <w:szCs w:val="18"/>
          <w:lang w:val="en-US"/>
        </w:rPr>
        <w:t>History of Animals. Books I–III</w:t>
      </w:r>
      <w:r w:rsidR="004113A2">
        <w:rPr>
          <w:sz w:val="18"/>
          <w:szCs w:val="18"/>
          <w:lang w:val="en-US"/>
        </w:rPr>
        <w:t xml:space="preserve">, </w:t>
      </w:r>
      <w:r w:rsidR="00A5236C">
        <w:rPr>
          <w:sz w:val="18"/>
          <w:szCs w:val="18"/>
          <w:lang w:val="en-US"/>
        </w:rPr>
        <w:t xml:space="preserve">transl. Arthur L. Peck, </w:t>
      </w:r>
      <w:r w:rsidR="00676197" w:rsidRPr="00EE3D3A">
        <w:rPr>
          <w:sz w:val="18"/>
          <w:szCs w:val="18"/>
          <w:lang w:val="en-US"/>
        </w:rPr>
        <w:t>L</w:t>
      </w:r>
      <w:r w:rsidR="00EE3D3A">
        <w:rPr>
          <w:sz w:val="18"/>
          <w:szCs w:val="18"/>
          <w:lang w:val="en-US"/>
        </w:rPr>
        <w:t>CL 437 (</w:t>
      </w:r>
      <w:r w:rsidR="00A5236C" w:rsidRPr="009B5CC1">
        <w:rPr>
          <w:rFonts w:eastAsia="Times New Roman"/>
          <w:color w:val="000000" w:themeColor="text1"/>
          <w:sz w:val="18"/>
          <w:szCs w:val="18"/>
          <w:lang w:val="en-GB"/>
        </w:rPr>
        <w:t>Cambridge: Harvard University Press</w:t>
      </w:r>
      <w:r w:rsidR="00A5236C">
        <w:rPr>
          <w:rFonts w:eastAsia="Times New Roman"/>
          <w:color w:val="000000" w:themeColor="text1"/>
          <w:sz w:val="18"/>
          <w:szCs w:val="18"/>
          <w:lang w:val="en-GB"/>
        </w:rPr>
        <w:t xml:space="preserve">, </w:t>
      </w:r>
      <w:r w:rsidR="002949C6">
        <w:rPr>
          <w:rFonts w:eastAsia="Times New Roman"/>
          <w:color w:val="000000" w:themeColor="text1"/>
          <w:sz w:val="18"/>
          <w:szCs w:val="18"/>
          <w:lang w:val="en-GB"/>
        </w:rPr>
        <w:t>1965),</w:t>
      </w:r>
      <w:r w:rsidR="00425D0F" w:rsidRPr="00EE3D3A">
        <w:rPr>
          <w:sz w:val="18"/>
          <w:szCs w:val="18"/>
          <w:lang w:val="en-US"/>
        </w:rPr>
        <w:t xml:space="preserve"> </w:t>
      </w:r>
      <w:r w:rsidR="004F6781" w:rsidRPr="00EE3D3A">
        <w:rPr>
          <w:sz w:val="18"/>
          <w:szCs w:val="18"/>
          <w:lang w:val="en-US"/>
        </w:rPr>
        <w:t>16–19.</w:t>
      </w:r>
    </w:p>
  </w:footnote>
  <w:footnote w:id="35">
    <w:p w14:paraId="66B73909" w14:textId="612959FE" w:rsidR="00E143A0" w:rsidRPr="00247F97" w:rsidRDefault="00E143A0" w:rsidP="00247F97">
      <w:pPr>
        <w:pStyle w:val="Voetnoottekst"/>
        <w:spacing w:line="276" w:lineRule="auto"/>
        <w:jc w:val="both"/>
        <w:rPr>
          <w:sz w:val="18"/>
          <w:szCs w:val="18"/>
          <w:lang w:val="en-US"/>
        </w:rPr>
      </w:pPr>
      <w:r w:rsidRPr="00247F97">
        <w:rPr>
          <w:rStyle w:val="Voetnootmarkering"/>
          <w:sz w:val="18"/>
          <w:szCs w:val="18"/>
        </w:rPr>
        <w:footnoteRef/>
      </w:r>
      <w:r w:rsidRPr="00247F97">
        <w:rPr>
          <w:sz w:val="18"/>
          <w:szCs w:val="18"/>
          <w:lang w:val="en-US"/>
        </w:rPr>
        <w:t xml:space="preserve"> Greek text and translation f</w:t>
      </w:r>
      <w:r w:rsidRPr="009B5CC1">
        <w:rPr>
          <w:sz w:val="18"/>
          <w:szCs w:val="18"/>
          <w:lang w:val="en-US"/>
        </w:rPr>
        <w:t xml:space="preserve">rom </w:t>
      </w:r>
      <w:r w:rsidRPr="009B5CC1">
        <w:rPr>
          <w:rFonts w:asciiTheme="majorBidi" w:hAnsiTheme="majorBidi" w:cstheme="majorBidi"/>
          <w:sz w:val="18"/>
          <w:szCs w:val="18"/>
          <w:lang w:val="en-US" w:eastAsia="zh-CN"/>
        </w:rPr>
        <w:t>Aristotle</w:t>
      </w:r>
      <w:r w:rsidR="009B5CC1" w:rsidRPr="009B5CC1">
        <w:rPr>
          <w:rFonts w:asciiTheme="majorBidi" w:hAnsiTheme="majorBidi" w:cstheme="majorBidi"/>
          <w:sz w:val="18"/>
          <w:szCs w:val="18"/>
          <w:lang w:val="en-US" w:eastAsia="zh-CN"/>
        </w:rPr>
        <w:t>,</w:t>
      </w:r>
      <w:r w:rsidRPr="009B5CC1">
        <w:rPr>
          <w:rFonts w:asciiTheme="majorBidi" w:hAnsiTheme="majorBidi" w:cstheme="majorBidi"/>
          <w:sz w:val="18"/>
          <w:szCs w:val="18"/>
          <w:lang w:val="en-US" w:eastAsia="zh-CN"/>
        </w:rPr>
        <w:t xml:space="preserve"> </w:t>
      </w:r>
      <w:r w:rsidRPr="009B5CC1">
        <w:rPr>
          <w:rFonts w:asciiTheme="majorBidi" w:hAnsiTheme="majorBidi" w:cstheme="majorBidi"/>
          <w:i/>
          <w:iCs/>
          <w:sz w:val="18"/>
          <w:szCs w:val="18"/>
          <w:lang w:val="en-US" w:eastAsia="zh-CN"/>
        </w:rPr>
        <w:t>Parts of Animals</w:t>
      </w:r>
      <w:r w:rsidR="00A61E20" w:rsidRPr="009B5CC1">
        <w:rPr>
          <w:rFonts w:asciiTheme="majorBidi" w:hAnsiTheme="majorBidi" w:cstheme="majorBidi"/>
          <w:i/>
          <w:iCs/>
          <w:sz w:val="18"/>
          <w:szCs w:val="18"/>
          <w:lang w:val="en-US" w:eastAsia="zh-CN"/>
        </w:rPr>
        <w:t>. Movements of A</w:t>
      </w:r>
      <w:r w:rsidR="00853273" w:rsidRPr="009B5CC1">
        <w:rPr>
          <w:rFonts w:asciiTheme="majorBidi" w:hAnsiTheme="majorBidi" w:cstheme="majorBidi"/>
          <w:i/>
          <w:iCs/>
          <w:sz w:val="18"/>
          <w:szCs w:val="18"/>
          <w:lang w:val="en-US" w:eastAsia="zh-CN"/>
        </w:rPr>
        <w:t>nimals. Progression of Animals</w:t>
      </w:r>
      <w:r w:rsidR="009B5CC1" w:rsidRPr="009B5CC1">
        <w:rPr>
          <w:rFonts w:asciiTheme="majorBidi" w:hAnsiTheme="majorBidi" w:cstheme="majorBidi"/>
          <w:sz w:val="18"/>
          <w:szCs w:val="18"/>
          <w:lang w:val="en-US" w:eastAsia="zh-CN"/>
        </w:rPr>
        <w:t>,</w:t>
      </w:r>
      <w:r w:rsidR="00853273" w:rsidRPr="009B5CC1">
        <w:rPr>
          <w:rFonts w:asciiTheme="majorBidi" w:hAnsiTheme="majorBidi" w:cstheme="majorBidi"/>
          <w:sz w:val="18"/>
          <w:szCs w:val="18"/>
          <w:lang w:val="en-US" w:eastAsia="zh-CN"/>
        </w:rPr>
        <w:t xml:space="preserve"> </w:t>
      </w:r>
      <w:r w:rsidR="005F1E17">
        <w:rPr>
          <w:rFonts w:eastAsia="Times New Roman"/>
          <w:color w:val="000000" w:themeColor="text1"/>
          <w:sz w:val="18"/>
          <w:szCs w:val="18"/>
          <w:lang w:val="en-GB"/>
        </w:rPr>
        <w:t>transl.</w:t>
      </w:r>
      <w:r w:rsidR="00853273" w:rsidRPr="009B5CC1">
        <w:rPr>
          <w:rFonts w:eastAsia="Times New Roman"/>
          <w:color w:val="000000" w:themeColor="text1"/>
          <w:sz w:val="18"/>
          <w:szCs w:val="18"/>
          <w:lang w:val="en-GB"/>
        </w:rPr>
        <w:t xml:space="preserve"> </w:t>
      </w:r>
      <w:r w:rsidR="00F635ED" w:rsidRPr="009B5CC1">
        <w:rPr>
          <w:rFonts w:eastAsia="Times New Roman"/>
          <w:color w:val="000000" w:themeColor="text1"/>
          <w:sz w:val="18"/>
          <w:szCs w:val="18"/>
          <w:lang w:val="en-GB"/>
        </w:rPr>
        <w:t xml:space="preserve">Arthur L. Peck and </w:t>
      </w:r>
      <w:r w:rsidR="009B0CCE" w:rsidRPr="009B5CC1">
        <w:rPr>
          <w:rFonts w:eastAsia="Times New Roman"/>
          <w:color w:val="000000" w:themeColor="text1"/>
          <w:sz w:val="18"/>
          <w:szCs w:val="18"/>
          <w:lang w:val="en-GB"/>
        </w:rPr>
        <w:t>Edward S. Forster</w:t>
      </w:r>
      <w:r w:rsidR="00853273" w:rsidRPr="009B5CC1">
        <w:rPr>
          <w:rFonts w:eastAsia="Times New Roman"/>
          <w:color w:val="000000" w:themeColor="text1"/>
          <w:sz w:val="18"/>
          <w:szCs w:val="18"/>
          <w:lang w:val="en-GB"/>
        </w:rPr>
        <w:t xml:space="preserve">, LCL </w:t>
      </w:r>
      <w:r w:rsidR="009B5CC1" w:rsidRPr="009B5CC1">
        <w:rPr>
          <w:rFonts w:eastAsia="Times New Roman"/>
          <w:color w:val="000000" w:themeColor="text1"/>
          <w:sz w:val="18"/>
          <w:szCs w:val="18"/>
          <w:lang w:val="en-GB"/>
        </w:rPr>
        <w:t>323</w:t>
      </w:r>
      <w:r w:rsidR="00853273" w:rsidRPr="009B5CC1">
        <w:rPr>
          <w:rFonts w:eastAsia="Times New Roman"/>
          <w:color w:val="000000" w:themeColor="text1"/>
          <w:sz w:val="18"/>
          <w:szCs w:val="18"/>
          <w:lang w:val="en-GB"/>
        </w:rPr>
        <w:t xml:space="preserve"> (Cambridge: Harvard University Press, </w:t>
      </w:r>
      <w:proofErr w:type="spellStart"/>
      <w:r w:rsidR="009B5CC1" w:rsidRPr="009B5CC1">
        <w:rPr>
          <w:rFonts w:eastAsia="Times New Roman"/>
          <w:color w:val="000000" w:themeColor="text1"/>
          <w:sz w:val="18"/>
          <w:szCs w:val="18"/>
          <w:lang w:val="en-GB"/>
        </w:rPr>
        <w:t>repr</w:t>
      </w:r>
      <w:proofErr w:type="spellEnd"/>
      <w:r w:rsidR="009B5CC1" w:rsidRPr="009B5CC1">
        <w:rPr>
          <w:rFonts w:eastAsia="Times New Roman"/>
          <w:color w:val="000000" w:themeColor="text1"/>
          <w:sz w:val="18"/>
          <w:szCs w:val="18"/>
          <w:lang w:val="en-GB"/>
        </w:rPr>
        <w:t xml:space="preserve">. </w:t>
      </w:r>
      <w:r w:rsidR="00853273" w:rsidRPr="009B5CC1">
        <w:rPr>
          <w:rFonts w:eastAsia="Times New Roman"/>
          <w:color w:val="000000" w:themeColor="text1"/>
          <w:sz w:val="18"/>
          <w:szCs w:val="18"/>
          <w:lang w:val="en-GB"/>
        </w:rPr>
        <w:t>19</w:t>
      </w:r>
      <w:r w:rsidR="009B5CC1" w:rsidRPr="009B5CC1">
        <w:rPr>
          <w:rFonts w:eastAsia="Times New Roman"/>
          <w:color w:val="000000" w:themeColor="text1"/>
          <w:sz w:val="18"/>
          <w:szCs w:val="18"/>
          <w:lang w:val="en-GB"/>
        </w:rPr>
        <w:t>61</w:t>
      </w:r>
      <w:r w:rsidR="00853273" w:rsidRPr="009B5CC1">
        <w:rPr>
          <w:rFonts w:eastAsia="Times New Roman"/>
          <w:color w:val="000000" w:themeColor="text1"/>
          <w:sz w:val="18"/>
          <w:szCs w:val="18"/>
          <w:lang w:val="en-GB"/>
        </w:rPr>
        <w:t xml:space="preserve">), </w:t>
      </w:r>
      <w:r w:rsidRPr="009B5CC1">
        <w:rPr>
          <w:rFonts w:asciiTheme="majorBidi" w:hAnsiTheme="majorBidi" w:cstheme="majorBidi"/>
          <w:sz w:val="18"/>
          <w:szCs w:val="18"/>
          <w:lang w:val="en-US" w:eastAsia="zh-CN"/>
        </w:rPr>
        <w:t>118–121.</w:t>
      </w:r>
    </w:p>
  </w:footnote>
  <w:footnote w:id="36">
    <w:p w14:paraId="4EB7B4DC" w14:textId="59650755" w:rsidR="00855192" w:rsidRPr="00247F97" w:rsidRDefault="00855192" w:rsidP="00247F97">
      <w:pPr>
        <w:pStyle w:val="Voetnoottekst"/>
        <w:spacing w:line="276" w:lineRule="auto"/>
        <w:jc w:val="both"/>
        <w:rPr>
          <w:sz w:val="18"/>
          <w:szCs w:val="18"/>
          <w:lang w:val="en-US"/>
        </w:rPr>
      </w:pPr>
      <w:r w:rsidRPr="00247F97">
        <w:rPr>
          <w:rStyle w:val="Voetnootmarkering"/>
          <w:sz w:val="18"/>
          <w:szCs w:val="18"/>
        </w:rPr>
        <w:footnoteRef/>
      </w:r>
      <w:r w:rsidRPr="00247F97">
        <w:rPr>
          <w:sz w:val="18"/>
          <w:szCs w:val="18"/>
          <w:lang w:val="en-US"/>
        </w:rPr>
        <w:t xml:space="preserve"> Greek text and translation </w:t>
      </w:r>
      <w:r w:rsidRPr="007021CD">
        <w:rPr>
          <w:sz w:val="18"/>
          <w:szCs w:val="18"/>
          <w:lang w:val="en-US"/>
        </w:rPr>
        <w:t xml:space="preserve">from </w:t>
      </w:r>
      <w:r w:rsidR="00CF3E0F" w:rsidRPr="009B5CC1">
        <w:rPr>
          <w:rFonts w:asciiTheme="majorBidi" w:hAnsiTheme="majorBidi" w:cstheme="majorBidi"/>
          <w:sz w:val="18"/>
          <w:szCs w:val="18"/>
          <w:lang w:val="en-US" w:eastAsia="zh-CN"/>
        </w:rPr>
        <w:t xml:space="preserve">Aristotle, </w:t>
      </w:r>
      <w:r w:rsidR="00CF3E0F">
        <w:rPr>
          <w:rFonts w:asciiTheme="majorBidi" w:hAnsiTheme="majorBidi" w:cstheme="majorBidi"/>
          <w:i/>
          <w:iCs/>
          <w:sz w:val="18"/>
          <w:szCs w:val="18"/>
          <w:lang w:val="en-US" w:eastAsia="zh-CN"/>
        </w:rPr>
        <w:t>Generation of Animals</w:t>
      </w:r>
      <w:r w:rsidR="00CF3E0F" w:rsidRPr="009B5CC1">
        <w:rPr>
          <w:rFonts w:asciiTheme="majorBidi" w:hAnsiTheme="majorBidi" w:cstheme="majorBidi"/>
          <w:sz w:val="18"/>
          <w:szCs w:val="18"/>
          <w:lang w:val="en-US" w:eastAsia="zh-CN"/>
        </w:rPr>
        <w:t xml:space="preserve">, </w:t>
      </w:r>
      <w:r w:rsidR="00CF3E0F">
        <w:rPr>
          <w:rFonts w:eastAsia="Times New Roman"/>
          <w:color w:val="000000" w:themeColor="text1"/>
          <w:sz w:val="18"/>
          <w:szCs w:val="18"/>
          <w:lang w:val="en-GB"/>
        </w:rPr>
        <w:t>transl.</w:t>
      </w:r>
      <w:r w:rsidR="00CF3E0F" w:rsidRPr="009B5CC1">
        <w:rPr>
          <w:rFonts w:eastAsia="Times New Roman"/>
          <w:color w:val="000000" w:themeColor="text1"/>
          <w:sz w:val="18"/>
          <w:szCs w:val="18"/>
          <w:lang w:val="en-GB"/>
        </w:rPr>
        <w:t xml:space="preserve"> Arthur L. Peck, LCL 3</w:t>
      </w:r>
      <w:r w:rsidR="00CF7351">
        <w:rPr>
          <w:rFonts w:eastAsia="Times New Roman"/>
          <w:color w:val="000000" w:themeColor="text1"/>
          <w:sz w:val="18"/>
          <w:szCs w:val="18"/>
          <w:lang w:val="en-GB"/>
        </w:rPr>
        <w:t>66</w:t>
      </w:r>
      <w:r w:rsidR="00CF3E0F" w:rsidRPr="009B5CC1">
        <w:rPr>
          <w:rFonts w:eastAsia="Times New Roman"/>
          <w:color w:val="000000" w:themeColor="text1"/>
          <w:sz w:val="18"/>
          <w:szCs w:val="18"/>
          <w:lang w:val="en-GB"/>
        </w:rPr>
        <w:t xml:space="preserve"> (Cambridge: Harvard University Press, 19</w:t>
      </w:r>
      <w:r w:rsidR="00CF7351">
        <w:rPr>
          <w:rFonts w:eastAsia="Times New Roman"/>
          <w:color w:val="000000" w:themeColor="text1"/>
          <w:sz w:val="18"/>
          <w:szCs w:val="18"/>
          <w:lang w:val="en-GB"/>
        </w:rPr>
        <w:t>42</w:t>
      </w:r>
      <w:r w:rsidR="00CF3E0F" w:rsidRPr="009B5CC1">
        <w:rPr>
          <w:rFonts w:eastAsia="Times New Roman"/>
          <w:color w:val="000000" w:themeColor="text1"/>
          <w:sz w:val="18"/>
          <w:szCs w:val="18"/>
          <w:lang w:val="en-GB"/>
        </w:rPr>
        <w:t xml:space="preserve">), </w:t>
      </w:r>
      <w:r w:rsidR="00764448" w:rsidRPr="007021CD">
        <w:rPr>
          <w:rFonts w:asciiTheme="majorBidi" w:hAnsiTheme="majorBidi" w:cstheme="majorBidi"/>
          <w:sz w:val="18"/>
          <w:szCs w:val="18"/>
          <w:lang w:val="en-US" w:eastAsia="zh-CN"/>
        </w:rPr>
        <w:t>28</w:t>
      </w:r>
      <w:r w:rsidRPr="007021CD">
        <w:rPr>
          <w:rFonts w:asciiTheme="majorBidi" w:hAnsiTheme="majorBidi" w:cstheme="majorBidi"/>
          <w:sz w:val="18"/>
          <w:szCs w:val="18"/>
          <w:lang w:val="en-US" w:eastAsia="zh-CN"/>
        </w:rPr>
        <w:t>8–</w:t>
      </w:r>
      <w:r w:rsidR="00D46DF7" w:rsidRPr="007021CD">
        <w:rPr>
          <w:rFonts w:asciiTheme="majorBidi" w:hAnsiTheme="majorBidi" w:cstheme="majorBidi"/>
          <w:sz w:val="18"/>
          <w:szCs w:val="18"/>
          <w:lang w:val="en-US" w:eastAsia="zh-CN"/>
        </w:rPr>
        <w:t>29</w:t>
      </w:r>
      <w:r w:rsidR="00265CE3" w:rsidRPr="007021CD">
        <w:rPr>
          <w:rFonts w:asciiTheme="majorBidi" w:hAnsiTheme="majorBidi" w:cstheme="majorBidi"/>
          <w:sz w:val="18"/>
          <w:szCs w:val="18"/>
          <w:lang w:val="en-US" w:eastAsia="zh-CN"/>
        </w:rPr>
        <w:t>1</w:t>
      </w:r>
      <w:r w:rsidRPr="00247F97">
        <w:rPr>
          <w:rFonts w:asciiTheme="majorBidi" w:hAnsiTheme="majorBidi" w:cstheme="majorBidi"/>
          <w:sz w:val="18"/>
          <w:szCs w:val="18"/>
          <w:lang w:val="en-US" w:eastAsia="zh-CN"/>
        </w:rPr>
        <w:t>.</w:t>
      </w:r>
    </w:p>
  </w:footnote>
  <w:footnote w:id="37">
    <w:p w14:paraId="3375ACB1" w14:textId="125B6A54" w:rsidR="00EF0E3B" w:rsidRPr="00247F97" w:rsidRDefault="00EF0E3B" w:rsidP="00247F97">
      <w:pPr>
        <w:pStyle w:val="Voetnoottekst"/>
        <w:spacing w:line="276" w:lineRule="auto"/>
        <w:jc w:val="both"/>
        <w:rPr>
          <w:sz w:val="18"/>
          <w:szCs w:val="18"/>
          <w:lang w:val="en-US"/>
        </w:rPr>
      </w:pPr>
      <w:r w:rsidRPr="00247F97">
        <w:rPr>
          <w:rStyle w:val="Voetnootmarkering"/>
          <w:sz w:val="18"/>
          <w:szCs w:val="18"/>
        </w:rPr>
        <w:footnoteRef/>
      </w:r>
      <w:r w:rsidR="00C82032" w:rsidRPr="00247F97">
        <w:rPr>
          <w:sz w:val="18"/>
          <w:szCs w:val="18"/>
          <w:lang w:val="en-US"/>
        </w:rPr>
        <w:t xml:space="preserve"> See</w:t>
      </w:r>
      <w:r w:rsidRPr="00247F97">
        <w:rPr>
          <w:sz w:val="18"/>
          <w:szCs w:val="18"/>
          <w:lang w:val="en-US"/>
        </w:rPr>
        <w:t xml:space="preserve"> </w:t>
      </w:r>
      <w:r w:rsidRPr="0066391B">
        <w:rPr>
          <w:rFonts w:asciiTheme="majorBidi" w:hAnsiTheme="majorBidi" w:cstheme="majorBidi"/>
          <w:sz w:val="18"/>
          <w:szCs w:val="18"/>
          <w:lang w:val="en-GB"/>
        </w:rPr>
        <w:t>J</w:t>
      </w:r>
      <w:r w:rsidR="00C82032" w:rsidRPr="0066391B">
        <w:rPr>
          <w:rFonts w:asciiTheme="majorBidi" w:hAnsiTheme="majorBidi" w:cstheme="majorBidi"/>
          <w:sz w:val="18"/>
          <w:szCs w:val="18"/>
          <w:lang w:val="en-GB"/>
        </w:rPr>
        <w:t xml:space="preserve">ohann </w:t>
      </w:r>
      <w:r w:rsidRPr="0066391B">
        <w:rPr>
          <w:rFonts w:asciiTheme="majorBidi" w:hAnsiTheme="majorBidi" w:cstheme="majorBidi"/>
          <w:sz w:val="18"/>
          <w:szCs w:val="18"/>
          <w:lang w:val="en-GB"/>
        </w:rPr>
        <w:t xml:space="preserve">Cook, </w:t>
      </w:r>
      <w:r w:rsidR="0066391B" w:rsidRPr="0066391B">
        <w:rPr>
          <w:rFonts w:asciiTheme="majorBidi" w:hAnsiTheme="majorBidi" w:cstheme="majorBidi"/>
          <w:i/>
          <w:sz w:val="18"/>
          <w:szCs w:val="18"/>
          <w:lang w:val="en-GB"/>
        </w:rPr>
        <w:t>The Septuagint of Proverbs. Jewish and/or Hellenistic Proverbs? Concerning the Hellenistic Colouring of LXX Proverbs</w:t>
      </w:r>
      <w:r w:rsidR="0066391B" w:rsidRPr="0066391B">
        <w:rPr>
          <w:rFonts w:asciiTheme="majorBidi" w:hAnsiTheme="majorBidi" w:cstheme="majorBidi"/>
          <w:iCs/>
          <w:sz w:val="18"/>
          <w:szCs w:val="18"/>
          <w:lang w:val="en-GB"/>
        </w:rPr>
        <w:t>, SVT</w:t>
      </w:r>
      <w:r w:rsidR="0066391B" w:rsidRPr="0066391B">
        <w:rPr>
          <w:rFonts w:asciiTheme="majorBidi" w:hAnsiTheme="majorBidi" w:cstheme="majorBidi"/>
          <w:sz w:val="18"/>
          <w:szCs w:val="18"/>
          <w:lang w:val="en-GB"/>
        </w:rPr>
        <w:t xml:space="preserve"> 69 (Leiden: Brill, 1997),</w:t>
      </w:r>
      <w:r w:rsidR="0066391B">
        <w:rPr>
          <w:rFonts w:asciiTheme="majorBidi" w:hAnsiTheme="majorBidi" w:cstheme="majorBidi"/>
          <w:lang w:val="en-GB"/>
        </w:rPr>
        <w:t xml:space="preserve"> </w:t>
      </w:r>
      <w:r w:rsidRPr="00820E72">
        <w:rPr>
          <w:rFonts w:asciiTheme="majorBidi" w:hAnsiTheme="majorBidi" w:cstheme="majorBidi"/>
          <w:sz w:val="18"/>
          <w:szCs w:val="18"/>
          <w:lang w:val="en-GB"/>
        </w:rPr>
        <w:t>165</w:t>
      </w:r>
      <w:r w:rsidR="00820E72" w:rsidRPr="00820E72">
        <w:rPr>
          <w:rFonts w:asciiTheme="majorBidi" w:hAnsiTheme="majorBidi" w:cstheme="majorBidi"/>
          <w:sz w:val="18"/>
          <w:szCs w:val="18"/>
          <w:lang w:val="en-GB"/>
        </w:rPr>
        <w:t>, 318–</w:t>
      </w:r>
      <w:r w:rsidR="00C82032" w:rsidRPr="00820E72">
        <w:rPr>
          <w:sz w:val="18"/>
          <w:szCs w:val="18"/>
          <w:lang w:val="en-GB"/>
        </w:rPr>
        <w:t>319.</w:t>
      </w:r>
    </w:p>
  </w:footnote>
  <w:footnote w:id="38">
    <w:p w14:paraId="1C92DB27" w14:textId="35EACEC9" w:rsidR="00E24338" w:rsidRPr="00247F97" w:rsidRDefault="00E24338" w:rsidP="00247F97">
      <w:pPr>
        <w:pStyle w:val="Voetnoottekst"/>
        <w:spacing w:line="276" w:lineRule="auto"/>
        <w:jc w:val="both"/>
        <w:rPr>
          <w:sz w:val="18"/>
          <w:szCs w:val="18"/>
          <w:lang w:val="en-US"/>
        </w:rPr>
      </w:pPr>
      <w:r w:rsidRPr="00247F97">
        <w:rPr>
          <w:rStyle w:val="Voetnootmarkering"/>
          <w:sz w:val="18"/>
          <w:szCs w:val="18"/>
        </w:rPr>
        <w:footnoteRef/>
      </w:r>
      <w:r w:rsidRPr="00247F97">
        <w:rPr>
          <w:sz w:val="18"/>
          <w:szCs w:val="18"/>
          <w:lang w:val="en-US"/>
        </w:rPr>
        <w:t xml:space="preserve"> </w:t>
      </w:r>
      <w:r w:rsidR="00DD2CC4" w:rsidRPr="0039240C">
        <w:rPr>
          <w:sz w:val="18"/>
          <w:szCs w:val="18"/>
          <w:lang w:val="en-GB"/>
        </w:rPr>
        <w:t>See</w:t>
      </w:r>
      <w:r w:rsidR="00DD2CC4" w:rsidRPr="0039240C">
        <w:rPr>
          <w:spacing w:val="-4"/>
          <w:sz w:val="18"/>
          <w:szCs w:val="18"/>
          <w:lang w:val="en-GB"/>
        </w:rPr>
        <w:t xml:space="preserve"> </w:t>
      </w:r>
      <w:r w:rsidR="00DD2CC4" w:rsidRPr="0039240C">
        <w:rPr>
          <w:sz w:val="18"/>
          <w:szCs w:val="18"/>
          <w:lang w:val="en-GB"/>
        </w:rPr>
        <w:t>Gillis</w:t>
      </w:r>
      <w:r w:rsidR="00DD2CC4" w:rsidRPr="0039240C">
        <w:rPr>
          <w:spacing w:val="-1"/>
          <w:sz w:val="18"/>
          <w:szCs w:val="18"/>
          <w:lang w:val="en-GB"/>
        </w:rPr>
        <w:t xml:space="preserve"> </w:t>
      </w:r>
      <w:r w:rsidR="00DD2CC4" w:rsidRPr="0039240C">
        <w:rPr>
          <w:sz w:val="18"/>
          <w:szCs w:val="18"/>
          <w:lang w:val="en-GB"/>
        </w:rPr>
        <w:t>Gerleman,</w:t>
      </w:r>
      <w:r w:rsidR="00DD2CC4" w:rsidRPr="0039240C">
        <w:rPr>
          <w:spacing w:val="-3"/>
          <w:sz w:val="18"/>
          <w:szCs w:val="18"/>
          <w:lang w:val="en-GB"/>
        </w:rPr>
        <w:t xml:space="preserve"> </w:t>
      </w:r>
      <w:r w:rsidR="0039240C" w:rsidRPr="0039240C">
        <w:rPr>
          <w:rFonts w:asciiTheme="majorBidi" w:hAnsiTheme="majorBidi" w:cstheme="majorBidi"/>
          <w:i/>
          <w:sz w:val="18"/>
          <w:szCs w:val="18"/>
          <w:lang w:val="en-GB"/>
        </w:rPr>
        <w:t>Studies in the Septuagint. III. The Book of Proverbs</w:t>
      </w:r>
      <w:r w:rsidR="0039240C" w:rsidRPr="0039240C">
        <w:rPr>
          <w:rFonts w:asciiTheme="majorBidi" w:hAnsiTheme="majorBidi" w:cstheme="majorBidi"/>
          <w:iCs/>
          <w:sz w:val="18"/>
          <w:szCs w:val="18"/>
          <w:lang w:val="en-GB"/>
        </w:rPr>
        <w:t xml:space="preserve">, </w:t>
      </w:r>
      <w:r w:rsidR="0039240C" w:rsidRPr="0039240C">
        <w:rPr>
          <w:rFonts w:asciiTheme="majorBidi" w:hAnsiTheme="majorBidi" w:cstheme="majorBidi"/>
          <w:sz w:val="18"/>
          <w:szCs w:val="18"/>
          <w:lang w:val="en-GB"/>
        </w:rPr>
        <w:t xml:space="preserve">LUA 52/3 (Lund: Gleerup, 1956), </w:t>
      </w:r>
      <w:r w:rsidR="00DD2CC4" w:rsidRPr="0039240C">
        <w:rPr>
          <w:sz w:val="18"/>
          <w:szCs w:val="18"/>
          <w:lang w:val="en-GB"/>
        </w:rPr>
        <w:t>30–31;</w:t>
      </w:r>
      <w:r w:rsidR="00DD2CC4" w:rsidRPr="0039240C">
        <w:rPr>
          <w:spacing w:val="-3"/>
          <w:sz w:val="18"/>
          <w:szCs w:val="18"/>
          <w:lang w:val="en-GB"/>
        </w:rPr>
        <w:t xml:space="preserve"> </w:t>
      </w:r>
      <w:r w:rsidR="00DD2CC4" w:rsidRPr="0039240C">
        <w:rPr>
          <w:sz w:val="18"/>
          <w:szCs w:val="18"/>
          <w:lang w:val="en-GB"/>
        </w:rPr>
        <w:t>Ronald</w:t>
      </w:r>
      <w:r w:rsidR="00DD2CC4" w:rsidRPr="0039240C">
        <w:rPr>
          <w:spacing w:val="-3"/>
          <w:sz w:val="18"/>
          <w:szCs w:val="18"/>
          <w:lang w:val="en-GB"/>
        </w:rPr>
        <w:t xml:space="preserve"> </w:t>
      </w:r>
      <w:r w:rsidR="00DD2CC4" w:rsidRPr="0039240C">
        <w:rPr>
          <w:sz w:val="18"/>
          <w:szCs w:val="18"/>
          <w:lang w:val="en-GB"/>
        </w:rPr>
        <w:t>L.</w:t>
      </w:r>
      <w:r w:rsidR="00DD2CC4" w:rsidRPr="0039240C">
        <w:rPr>
          <w:spacing w:val="-3"/>
          <w:sz w:val="18"/>
          <w:szCs w:val="18"/>
          <w:lang w:val="en-GB"/>
        </w:rPr>
        <w:t xml:space="preserve"> </w:t>
      </w:r>
      <w:r w:rsidR="00DD2CC4" w:rsidRPr="0039240C">
        <w:rPr>
          <w:sz w:val="18"/>
          <w:szCs w:val="18"/>
          <w:lang w:val="en-GB"/>
        </w:rPr>
        <w:t>Giese,</w:t>
      </w:r>
      <w:r w:rsidR="00DD2CC4" w:rsidRPr="0039240C">
        <w:rPr>
          <w:spacing w:val="-3"/>
          <w:sz w:val="18"/>
          <w:szCs w:val="18"/>
          <w:lang w:val="en-GB"/>
        </w:rPr>
        <w:t xml:space="preserve"> “</w:t>
      </w:r>
      <w:r w:rsidR="00DD2CC4" w:rsidRPr="0039240C">
        <w:rPr>
          <w:iCs/>
          <w:sz w:val="18"/>
          <w:szCs w:val="18"/>
          <w:lang w:val="en-GB"/>
        </w:rPr>
        <w:t xml:space="preserve">Strength Through Wisdom and the Bee in LXX </w:t>
      </w:r>
      <w:proofErr w:type="spellStart"/>
      <w:r w:rsidR="00DD2CC4" w:rsidRPr="0039240C">
        <w:rPr>
          <w:iCs/>
          <w:sz w:val="18"/>
          <w:szCs w:val="18"/>
          <w:lang w:val="en-GB"/>
        </w:rPr>
        <w:t>Prov</w:t>
      </w:r>
      <w:proofErr w:type="spellEnd"/>
      <w:r w:rsidR="00DD2CC4" w:rsidRPr="0039240C">
        <w:rPr>
          <w:iCs/>
          <w:sz w:val="18"/>
          <w:szCs w:val="18"/>
          <w:lang w:val="en-GB"/>
        </w:rPr>
        <w:t xml:space="preserve"> 6,8</w:t>
      </w:r>
      <w:r w:rsidR="00DD2CC4" w:rsidRPr="0039240C">
        <w:rPr>
          <w:iCs/>
          <w:position w:val="6"/>
          <w:sz w:val="18"/>
          <w:szCs w:val="18"/>
          <w:lang w:val="en-GB"/>
        </w:rPr>
        <w:t>a-c</w:t>
      </w:r>
      <w:r w:rsidR="00DD2CC4" w:rsidRPr="0039240C">
        <w:rPr>
          <w:iCs/>
          <w:sz w:val="18"/>
          <w:szCs w:val="18"/>
          <w:lang w:val="en-GB"/>
        </w:rPr>
        <w:t>,”</w:t>
      </w:r>
      <w:r w:rsidR="00DD2CC4" w:rsidRPr="0039240C">
        <w:rPr>
          <w:sz w:val="18"/>
          <w:szCs w:val="18"/>
          <w:lang w:val="en-GB"/>
        </w:rPr>
        <w:t xml:space="preserve"> </w:t>
      </w:r>
      <w:r w:rsidR="00DD2CC4" w:rsidRPr="0039240C">
        <w:rPr>
          <w:i/>
          <w:sz w:val="18"/>
          <w:szCs w:val="18"/>
          <w:lang w:val="en-GB"/>
        </w:rPr>
        <w:t xml:space="preserve">Biblica </w:t>
      </w:r>
      <w:r w:rsidR="00DD2CC4" w:rsidRPr="0039240C">
        <w:rPr>
          <w:sz w:val="18"/>
          <w:szCs w:val="18"/>
          <w:lang w:val="en-GB"/>
        </w:rPr>
        <w:t>73</w:t>
      </w:r>
      <w:r w:rsidR="0039240C">
        <w:rPr>
          <w:sz w:val="18"/>
          <w:szCs w:val="18"/>
          <w:lang w:val="en-GB"/>
        </w:rPr>
        <w:t>/</w:t>
      </w:r>
      <w:r w:rsidR="00DD2CC4" w:rsidRPr="0039240C">
        <w:rPr>
          <w:sz w:val="18"/>
          <w:szCs w:val="18"/>
          <w:lang w:val="en-GB"/>
        </w:rPr>
        <w:t>3 (1992): 404–411, 411.</w:t>
      </w:r>
    </w:p>
  </w:footnote>
  <w:footnote w:id="39">
    <w:p w14:paraId="0797269D" w14:textId="77777777" w:rsidR="00507203" w:rsidRPr="00247F97" w:rsidRDefault="00507203" w:rsidP="00507203">
      <w:pPr>
        <w:spacing w:line="276" w:lineRule="auto"/>
        <w:jc w:val="both"/>
        <w:rPr>
          <w:sz w:val="18"/>
          <w:szCs w:val="18"/>
          <w:lang w:val="en-US"/>
        </w:rPr>
      </w:pPr>
      <w:r w:rsidRPr="00247F97">
        <w:rPr>
          <w:rStyle w:val="Voetnootmarkering"/>
          <w:sz w:val="18"/>
          <w:szCs w:val="18"/>
        </w:rPr>
        <w:footnoteRef/>
      </w:r>
      <w:r w:rsidRPr="00247F97">
        <w:rPr>
          <w:sz w:val="18"/>
          <w:szCs w:val="18"/>
          <w:lang w:val="en-US"/>
        </w:rPr>
        <w:t xml:space="preserve"> </w:t>
      </w:r>
      <w:r>
        <w:rPr>
          <w:sz w:val="18"/>
          <w:szCs w:val="18"/>
          <w:lang w:val="en-US"/>
        </w:rPr>
        <w:t>Greek text and English translation taken from</w:t>
      </w:r>
      <w:r w:rsidRPr="00247F97">
        <w:rPr>
          <w:rFonts w:eastAsia="Times New Roman"/>
          <w:color w:val="000000" w:themeColor="text1"/>
          <w:sz w:val="18"/>
          <w:szCs w:val="18"/>
          <w:lang w:val="en-GB"/>
        </w:rPr>
        <w:t xml:space="preserve"> </w:t>
      </w:r>
      <w:r w:rsidRPr="00220563">
        <w:rPr>
          <w:rFonts w:eastAsia="Times New Roman"/>
          <w:color w:val="000000" w:themeColor="text1"/>
          <w:sz w:val="18"/>
          <w:szCs w:val="18"/>
          <w:lang w:val="en-GB"/>
        </w:rPr>
        <w:t>Isocrates</w:t>
      </w:r>
      <w:r>
        <w:rPr>
          <w:rFonts w:eastAsia="Times New Roman"/>
          <w:color w:val="000000" w:themeColor="text1"/>
          <w:sz w:val="18"/>
          <w:szCs w:val="18"/>
          <w:lang w:val="en-GB"/>
        </w:rPr>
        <w:t>,</w:t>
      </w:r>
      <w:r w:rsidRPr="00247F97">
        <w:rPr>
          <w:rFonts w:eastAsia="Times New Roman"/>
          <w:i/>
          <w:iCs/>
          <w:color w:val="000000" w:themeColor="text1"/>
          <w:sz w:val="18"/>
          <w:szCs w:val="18"/>
          <w:lang w:val="en-GB"/>
        </w:rPr>
        <w:t xml:space="preserve"> On the Peace. </w:t>
      </w:r>
      <w:proofErr w:type="spellStart"/>
      <w:r w:rsidRPr="00247F97">
        <w:rPr>
          <w:rFonts w:eastAsia="Times New Roman"/>
          <w:i/>
          <w:iCs/>
          <w:color w:val="000000" w:themeColor="text1"/>
          <w:sz w:val="18"/>
          <w:szCs w:val="18"/>
          <w:lang w:val="en-GB"/>
        </w:rPr>
        <w:t>Areopagiticus</w:t>
      </w:r>
      <w:proofErr w:type="spellEnd"/>
      <w:r w:rsidRPr="00247F97">
        <w:rPr>
          <w:rFonts w:eastAsia="Times New Roman"/>
          <w:i/>
          <w:iCs/>
          <w:color w:val="000000" w:themeColor="text1"/>
          <w:sz w:val="18"/>
          <w:szCs w:val="18"/>
          <w:lang w:val="en-GB"/>
        </w:rPr>
        <w:t xml:space="preserve">. Against the Sophists. </w:t>
      </w:r>
      <w:proofErr w:type="spellStart"/>
      <w:r w:rsidRPr="00247F97">
        <w:rPr>
          <w:rFonts w:eastAsia="Times New Roman"/>
          <w:i/>
          <w:iCs/>
          <w:color w:val="000000" w:themeColor="text1"/>
          <w:sz w:val="18"/>
          <w:szCs w:val="18"/>
          <w:lang w:val="en-GB"/>
        </w:rPr>
        <w:t>Antidosis</w:t>
      </w:r>
      <w:proofErr w:type="spellEnd"/>
      <w:r w:rsidRPr="00247F97">
        <w:rPr>
          <w:rFonts w:eastAsia="Times New Roman"/>
          <w:i/>
          <w:iCs/>
          <w:color w:val="000000" w:themeColor="text1"/>
          <w:sz w:val="18"/>
          <w:szCs w:val="18"/>
          <w:lang w:val="en-GB"/>
        </w:rPr>
        <w:t xml:space="preserve">. </w:t>
      </w:r>
      <w:proofErr w:type="spellStart"/>
      <w:r w:rsidRPr="00247F97">
        <w:rPr>
          <w:rFonts w:eastAsia="Times New Roman"/>
          <w:i/>
          <w:iCs/>
          <w:color w:val="000000" w:themeColor="text1"/>
          <w:sz w:val="18"/>
          <w:szCs w:val="18"/>
          <w:lang w:val="en-GB"/>
        </w:rPr>
        <w:t>Panathenaicus</w:t>
      </w:r>
      <w:proofErr w:type="spellEnd"/>
      <w:r>
        <w:rPr>
          <w:rFonts w:eastAsia="Times New Roman"/>
          <w:color w:val="000000" w:themeColor="text1"/>
          <w:sz w:val="18"/>
          <w:szCs w:val="18"/>
          <w:lang w:val="en-GB"/>
        </w:rPr>
        <w:t>, trans.</w:t>
      </w:r>
      <w:r w:rsidRPr="00247F97">
        <w:rPr>
          <w:rFonts w:eastAsia="Times New Roman"/>
          <w:color w:val="000000" w:themeColor="text1"/>
          <w:sz w:val="18"/>
          <w:szCs w:val="18"/>
          <w:lang w:val="en-GB"/>
        </w:rPr>
        <w:t xml:space="preserve"> George Norlin</w:t>
      </w:r>
      <w:r>
        <w:rPr>
          <w:rFonts w:eastAsia="Times New Roman"/>
          <w:color w:val="000000" w:themeColor="text1"/>
          <w:sz w:val="18"/>
          <w:szCs w:val="18"/>
          <w:lang w:val="en-GB"/>
        </w:rPr>
        <w:t>,</w:t>
      </w:r>
      <w:r w:rsidRPr="00247F97">
        <w:rPr>
          <w:rFonts w:eastAsia="Times New Roman"/>
          <w:color w:val="000000" w:themeColor="text1"/>
          <w:sz w:val="18"/>
          <w:szCs w:val="18"/>
          <w:lang w:val="en-GB"/>
        </w:rPr>
        <w:t xml:space="preserve"> </w:t>
      </w:r>
      <w:r>
        <w:rPr>
          <w:rFonts w:eastAsia="Times New Roman"/>
          <w:color w:val="000000" w:themeColor="text1"/>
          <w:sz w:val="18"/>
          <w:szCs w:val="18"/>
          <w:lang w:val="en-GB"/>
        </w:rPr>
        <w:t>LCL</w:t>
      </w:r>
      <w:r w:rsidRPr="00247F97">
        <w:rPr>
          <w:rFonts w:eastAsia="Times New Roman"/>
          <w:color w:val="000000" w:themeColor="text1"/>
          <w:sz w:val="18"/>
          <w:szCs w:val="18"/>
          <w:lang w:val="en-GB"/>
        </w:rPr>
        <w:t xml:space="preserve"> 229</w:t>
      </w:r>
      <w:r>
        <w:rPr>
          <w:rFonts w:eastAsia="Times New Roman"/>
          <w:color w:val="000000" w:themeColor="text1"/>
          <w:sz w:val="18"/>
          <w:szCs w:val="18"/>
          <w:lang w:val="en-GB"/>
        </w:rPr>
        <w:t xml:space="preserve"> (</w:t>
      </w:r>
      <w:r w:rsidRPr="00247F97">
        <w:rPr>
          <w:rFonts w:eastAsia="Times New Roman"/>
          <w:color w:val="000000" w:themeColor="text1"/>
          <w:sz w:val="18"/>
          <w:szCs w:val="18"/>
          <w:lang w:val="en-GB"/>
        </w:rPr>
        <w:t>Cambridge: Harvard University Press, 1929</w:t>
      </w:r>
      <w:r>
        <w:rPr>
          <w:rFonts w:eastAsia="Times New Roman"/>
          <w:color w:val="000000" w:themeColor="text1"/>
          <w:sz w:val="18"/>
          <w:szCs w:val="18"/>
          <w:lang w:val="en-GB"/>
        </w:rPr>
        <w:t>)</w:t>
      </w:r>
      <w:r w:rsidRPr="00247F97">
        <w:rPr>
          <w:rFonts w:eastAsia="Times New Roman"/>
          <w:color w:val="000000" w:themeColor="text1"/>
          <w:sz w:val="18"/>
          <w:szCs w:val="18"/>
          <w:lang w:val="en-GB"/>
        </w:rPr>
        <w:t>, 304</w:t>
      </w:r>
      <w:r>
        <w:rPr>
          <w:rFonts w:eastAsia="Times New Roman"/>
          <w:color w:val="000000" w:themeColor="text1"/>
          <w:sz w:val="18"/>
          <w:szCs w:val="18"/>
          <w:lang w:val="en-GB"/>
        </w:rPr>
        <w:t>–</w:t>
      </w:r>
      <w:r w:rsidRPr="00247F97">
        <w:rPr>
          <w:rFonts w:eastAsia="Times New Roman"/>
          <w:color w:val="000000" w:themeColor="text1"/>
          <w:sz w:val="18"/>
          <w:szCs w:val="18"/>
          <w:lang w:val="en-GB"/>
        </w:rPr>
        <w:t>305.</w:t>
      </w:r>
    </w:p>
  </w:footnote>
  <w:footnote w:id="40">
    <w:p w14:paraId="68752486" w14:textId="345E8CFE" w:rsidR="00810F24" w:rsidRPr="0008028E" w:rsidRDefault="00810F24" w:rsidP="0008028E">
      <w:pPr>
        <w:pStyle w:val="Voetnoottekst"/>
        <w:jc w:val="both"/>
        <w:rPr>
          <w:sz w:val="18"/>
          <w:szCs w:val="18"/>
          <w:lang w:val="fr-FR"/>
        </w:rPr>
      </w:pPr>
      <w:r w:rsidRPr="0008028E">
        <w:rPr>
          <w:rStyle w:val="Voetnootmarkering"/>
          <w:sz w:val="18"/>
          <w:szCs w:val="18"/>
        </w:rPr>
        <w:footnoteRef/>
      </w:r>
      <w:r w:rsidRPr="0008028E">
        <w:rPr>
          <w:sz w:val="18"/>
          <w:szCs w:val="18"/>
        </w:rPr>
        <w:t xml:space="preserve"> K</w:t>
      </w:r>
      <w:r w:rsidR="00A07524">
        <w:rPr>
          <w:sz w:val="18"/>
          <w:szCs w:val="18"/>
        </w:rPr>
        <w:t>evin</w:t>
      </w:r>
      <w:r w:rsidRPr="0008028E">
        <w:rPr>
          <w:sz w:val="18"/>
          <w:szCs w:val="18"/>
        </w:rPr>
        <w:t xml:space="preserve"> L. Flannery, </w:t>
      </w:r>
      <w:r w:rsidRPr="0008028E">
        <w:rPr>
          <w:i/>
          <w:iCs/>
          <w:sz w:val="18"/>
          <w:szCs w:val="18"/>
        </w:rPr>
        <w:t xml:space="preserve">Action &amp; </w:t>
      </w:r>
      <w:proofErr w:type="spellStart"/>
      <w:r w:rsidRPr="0008028E">
        <w:rPr>
          <w:i/>
          <w:iCs/>
          <w:sz w:val="18"/>
          <w:szCs w:val="18"/>
        </w:rPr>
        <w:t>Character</w:t>
      </w:r>
      <w:proofErr w:type="spellEnd"/>
      <w:r w:rsidRPr="0008028E">
        <w:rPr>
          <w:i/>
          <w:iCs/>
          <w:sz w:val="18"/>
          <w:szCs w:val="18"/>
        </w:rPr>
        <w:t xml:space="preserve"> </w:t>
      </w:r>
      <w:proofErr w:type="spellStart"/>
      <w:r w:rsidRPr="0008028E">
        <w:rPr>
          <w:i/>
          <w:iCs/>
          <w:sz w:val="18"/>
          <w:szCs w:val="18"/>
        </w:rPr>
        <w:t>According</w:t>
      </w:r>
      <w:proofErr w:type="spellEnd"/>
      <w:r w:rsidRPr="0008028E">
        <w:rPr>
          <w:i/>
          <w:iCs/>
          <w:sz w:val="18"/>
          <w:szCs w:val="18"/>
        </w:rPr>
        <w:t xml:space="preserve"> to </w:t>
      </w:r>
      <w:proofErr w:type="spellStart"/>
      <w:r w:rsidRPr="0008028E">
        <w:rPr>
          <w:i/>
          <w:iCs/>
          <w:sz w:val="18"/>
          <w:szCs w:val="18"/>
        </w:rPr>
        <w:t>Aristotle</w:t>
      </w:r>
      <w:proofErr w:type="spellEnd"/>
      <w:r w:rsidRPr="0008028E">
        <w:rPr>
          <w:i/>
          <w:iCs/>
          <w:sz w:val="18"/>
          <w:szCs w:val="18"/>
        </w:rPr>
        <w:t>: The Logic of the Moral Life</w:t>
      </w:r>
      <w:r w:rsidR="00A07524">
        <w:rPr>
          <w:sz w:val="18"/>
          <w:szCs w:val="18"/>
        </w:rPr>
        <w:t xml:space="preserve">. </w:t>
      </w:r>
      <w:r w:rsidRPr="0008028E">
        <w:rPr>
          <w:sz w:val="18"/>
          <w:szCs w:val="18"/>
        </w:rPr>
        <w:t xml:space="preserve">Washington D.C.: The </w:t>
      </w:r>
      <w:proofErr w:type="spellStart"/>
      <w:r w:rsidRPr="0008028E">
        <w:rPr>
          <w:sz w:val="18"/>
          <w:szCs w:val="18"/>
        </w:rPr>
        <w:t>Catholic</w:t>
      </w:r>
      <w:proofErr w:type="spellEnd"/>
      <w:r w:rsidRPr="0008028E">
        <w:rPr>
          <w:sz w:val="18"/>
          <w:szCs w:val="18"/>
        </w:rPr>
        <w:t xml:space="preserve"> </w:t>
      </w:r>
      <w:proofErr w:type="spellStart"/>
      <w:r w:rsidRPr="0008028E">
        <w:rPr>
          <w:sz w:val="18"/>
          <w:szCs w:val="18"/>
        </w:rPr>
        <w:t>University</w:t>
      </w:r>
      <w:proofErr w:type="spellEnd"/>
      <w:r w:rsidRPr="0008028E">
        <w:rPr>
          <w:sz w:val="18"/>
          <w:szCs w:val="18"/>
        </w:rPr>
        <w:t xml:space="preserve"> of America </w:t>
      </w:r>
      <w:proofErr w:type="spellStart"/>
      <w:r w:rsidRPr="0008028E">
        <w:rPr>
          <w:sz w:val="18"/>
          <w:szCs w:val="18"/>
        </w:rPr>
        <w:t>Press</w:t>
      </w:r>
      <w:proofErr w:type="spellEnd"/>
      <w:r w:rsidRPr="0008028E">
        <w:rPr>
          <w:sz w:val="18"/>
          <w:szCs w:val="18"/>
        </w:rPr>
        <w:t>, 2013, 207-240.</w:t>
      </w:r>
    </w:p>
  </w:footnote>
  <w:footnote w:id="41">
    <w:p w14:paraId="0EE1578E" w14:textId="64422FC5" w:rsidR="00692833" w:rsidRPr="0008028E" w:rsidRDefault="00692833" w:rsidP="00373BBA">
      <w:pPr>
        <w:pStyle w:val="Voetnoottekst"/>
        <w:spacing w:line="276" w:lineRule="auto"/>
        <w:jc w:val="both"/>
        <w:rPr>
          <w:sz w:val="18"/>
          <w:szCs w:val="18"/>
          <w:lang w:val="nl-BE"/>
        </w:rPr>
      </w:pPr>
      <w:r w:rsidRPr="00247F97">
        <w:rPr>
          <w:rStyle w:val="Voetnootmarkering"/>
          <w:sz w:val="18"/>
          <w:szCs w:val="18"/>
        </w:rPr>
        <w:footnoteRef/>
      </w:r>
      <w:r w:rsidRPr="00247F97">
        <w:rPr>
          <w:sz w:val="18"/>
          <w:szCs w:val="18"/>
          <w:lang w:val="en-US"/>
        </w:rPr>
        <w:t xml:space="preserve"> </w:t>
      </w:r>
      <w:r w:rsidR="00373BBA" w:rsidRPr="00373BBA">
        <w:rPr>
          <w:sz w:val="18"/>
          <w:szCs w:val="18"/>
          <w:lang w:val="nl-BE"/>
        </w:rPr>
        <w:t xml:space="preserve">In </w:t>
      </w:r>
      <w:r w:rsidR="00373BBA" w:rsidRPr="0008028E">
        <w:rPr>
          <w:i/>
          <w:iCs/>
          <w:sz w:val="18"/>
          <w:szCs w:val="18"/>
          <w:lang w:val="nl-BE"/>
        </w:rPr>
        <w:t>Nicomachean Ethics</w:t>
      </w:r>
      <w:r w:rsidR="00373BBA" w:rsidRPr="00373BBA">
        <w:rPr>
          <w:sz w:val="18"/>
          <w:szCs w:val="18"/>
          <w:lang w:val="nl-BE"/>
        </w:rPr>
        <w:t xml:space="preserve"> VI.5</w:t>
      </w:r>
      <w:r w:rsidR="00373BBA">
        <w:rPr>
          <w:sz w:val="18"/>
          <w:szCs w:val="18"/>
          <w:lang w:val="nl-BE"/>
        </w:rPr>
        <w:t xml:space="preserve">, </w:t>
      </w:r>
      <w:r w:rsidR="00373BBA" w:rsidRPr="00373BBA">
        <w:rPr>
          <w:sz w:val="18"/>
          <w:szCs w:val="18"/>
          <w:lang w:val="nl-BE"/>
        </w:rPr>
        <w:t>1140a31-1140b4, Aristotle differentiates between ἐπιστήμη and φρόνησις</w:t>
      </w:r>
      <w:r w:rsidR="00373BBA">
        <w:rPr>
          <w:sz w:val="18"/>
          <w:szCs w:val="18"/>
          <w:lang w:val="nl-BE"/>
        </w:rPr>
        <w:t xml:space="preserve">. </w:t>
      </w:r>
      <w:r w:rsidR="00373BBA" w:rsidRPr="00373BBA">
        <w:rPr>
          <w:sz w:val="18"/>
          <w:szCs w:val="18"/>
          <w:lang w:val="nl-BE"/>
        </w:rPr>
        <w:t xml:space="preserve">He associates </w:t>
      </w:r>
      <w:r w:rsidR="00373BBA">
        <w:rPr>
          <w:sz w:val="18"/>
          <w:szCs w:val="18"/>
          <w:lang w:val="nl-BE"/>
        </w:rPr>
        <w:t xml:space="preserve">the rather theoretical </w:t>
      </w:r>
      <w:r w:rsidR="00373BBA" w:rsidRPr="00373BBA">
        <w:rPr>
          <w:sz w:val="18"/>
          <w:szCs w:val="18"/>
          <w:lang w:val="nl-BE"/>
        </w:rPr>
        <w:t>ἐπιστήμη with the realm of necessary and unchangeable truths, while φρόνησις is characteri</w:t>
      </w:r>
      <w:r w:rsidR="00373BBA">
        <w:rPr>
          <w:sz w:val="18"/>
          <w:szCs w:val="18"/>
          <w:lang w:val="nl-BE"/>
        </w:rPr>
        <w:t>s</w:t>
      </w:r>
      <w:r w:rsidR="00373BBA" w:rsidRPr="00373BBA">
        <w:rPr>
          <w:sz w:val="18"/>
          <w:szCs w:val="18"/>
          <w:lang w:val="nl-BE"/>
        </w:rPr>
        <w:t>ed as the</w:t>
      </w:r>
      <w:r w:rsidR="00373BBA">
        <w:rPr>
          <w:sz w:val="18"/>
          <w:szCs w:val="18"/>
          <w:lang w:val="nl-BE"/>
        </w:rPr>
        <w:t xml:space="preserve"> more practical</w:t>
      </w:r>
      <w:r w:rsidR="00373BBA" w:rsidRPr="00373BBA">
        <w:rPr>
          <w:sz w:val="18"/>
          <w:szCs w:val="18"/>
          <w:lang w:val="nl-BE"/>
        </w:rPr>
        <w:t xml:space="preserve"> capacity for deliberation, which pertains to matters that are contingent and open to variation.</w:t>
      </w:r>
      <w:r w:rsidR="00373BBA">
        <w:rPr>
          <w:sz w:val="18"/>
          <w:szCs w:val="18"/>
          <w:lang w:val="nl-BE"/>
        </w:rPr>
        <w:t xml:space="preserve"> </w:t>
      </w:r>
      <w:r w:rsidR="00F8740D">
        <w:rPr>
          <w:sz w:val="18"/>
          <w:szCs w:val="18"/>
          <w:lang w:val="en-US"/>
        </w:rPr>
        <w:t>F</w:t>
      </w:r>
      <w:r w:rsidRPr="00247F97">
        <w:rPr>
          <w:sz w:val="18"/>
          <w:szCs w:val="18"/>
          <w:lang w:val="en-US"/>
        </w:rPr>
        <w:t xml:space="preserve">or more </w:t>
      </w:r>
      <w:r w:rsidR="00F8740D">
        <w:rPr>
          <w:sz w:val="18"/>
          <w:szCs w:val="18"/>
          <w:lang w:val="en-US"/>
        </w:rPr>
        <w:t xml:space="preserve">information </w:t>
      </w:r>
      <w:r w:rsidRPr="00247F97">
        <w:rPr>
          <w:sz w:val="18"/>
          <w:szCs w:val="18"/>
          <w:lang w:val="en-US"/>
        </w:rPr>
        <w:t>on animal cognition, especially in Aristotle</w:t>
      </w:r>
      <w:r w:rsidR="00F8740D">
        <w:rPr>
          <w:sz w:val="18"/>
          <w:szCs w:val="18"/>
          <w:lang w:val="en-US"/>
        </w:rPr>
        <w:t>, see</w:t>
      </w:r>
      <w:r w:rsidRPr="00247F97">
        <w:rPr>
          <w:sz w:val="18"/>
          <w:szCs w:val="18"/>
          <w:lang w:val="en-US"/>
        </w:rPr>
        <w:t>: A</w:t>
      </w:r>
      <w:r w:rsidR="00BD5CA3">
        <w:rPr>
          <w:sz w:val="18"/>
          <w:szCs w:val="18"/>
          <w:lang w:val="en-US"/>
        </w:rPr>
        <w:t>ndrew</w:t>
      </w:r>
      <w:r w:rsidRPr="00247F97">
        <w:rPr>
          <w:sz w:val="18"/>
          <w:szCs w:val="18"/>
          <w:lang w:val="en-US"/>
        </w:rPr>
        <w:t xml:space="preserve"> Coles, “Animal and Childhood Cognition in Aristotle’s Biology and the </w:t>
      </w:r>
      <w:r w:rsidRPr="00247F97">
        <w:rPr>
          <w:i/>
          <w:iCs/>
          <w:sz w:val="18"/>
          <w:szCs w:val="18"/>
          <w:lang w:val="en-US"/>
        </w:rPr>
        <w:t>Scala Naturae</w:t>
      </w:r>
      <w:r w:rsidR="00AD00C0">
        <w:rPr>
          <w:sz w:val="18"/>
          <w:szCs w:val="18"/>
          <w:lang w:val="en-US"/>
        </w:rPr>
        <w:t>,</w:t>
      </w:r>
      <w:r w:rsidRPr="00247F97">
        <w:rPr>
          <w:sz w:val="18"/>
          <w:szCs w:val="18"/>
          <w:lang w:val="en-US"/>
        </w:rPr>
        <w:t>”</w:t>
      </w:r>
      <w:r w:rsidR="00373BBA">
        <w:rPr>
          <w:sz w:val="18"/>
          <w:szCs w:val="18"/>
          <w:lang w:val="en-US"/>
        </w:rPr>
        <w:t xml:space="preserve"> </w:t>
      </w:r>
      <w:r w:rsidRPr="00247F97">
        <w:rPr>
          <w:sz w:val="18"/>
          <w:szCs w:val="18"/>
          <w:lang w:val="en-US"/>
        </w:rPr>
        <w:t xml:space="preserve">in </w:t>
      </w:r>
      <w:proofErr w:type="spellStart"/>
      <w:r w:rsidRPr="00247F97">
        <w:rPr>
          <w:i/>
          <w:iCs/>
          <w:sz w:val="18"/>
          <w:szCs w:val="18"/>
          <w:lang w:val="en-US"/>
        </w:rPr>
        <w:t>Aristotelische</w:t>
      </w:r>
      <w:proofErr w:type="spellEnd"/>
      <w:r w:rsidRPr="00247F97">
        <w:rPr>
          <w:i/>
          <w:iCs/>
          <w:sz w:val="18"/>
          <w:szCs w:val="18"/>
          <w:lang w:val="en-US"/>
        </w:rPr>
        <w:t xml:space="preserve"> </w:t>
      </w:r>
      <w:proofErr w:type="spellStart"/>
      <w:r w:rsidRPr="00247F97">
        <w:rPr>
          <w:i/>
          <w:iCs/>
          <w:sz w:val="18"/>
          <w:szCs w:val="18"/>
          <w:lang w:val="en-US"/>
        </w:rPr>
        <w:t>Biologie</w:t>
      </w:r>
      <w:proofErr w:type="spellEnd"/>
      <w:r w:rsidRPr="00247F97">
        <w:rPr>
          <w:i/>
          <w:iCs/>
          <w:sz w:val="18"/>
          <w:szCs w:val="18"/>
          <w:lang w:val="en-US"/>
        </w:rPr>
        <w:t xml:space="preserve">: </w:t>
      </w:r>
      <w:proofErr w:type="spellStart"/>
      <w:r w:rsidRPr="00247F97">
        <w:rPr>
          <w:i/>
          <w:iCs/>
          <w:sz w:val="18"/>
          <w:szCs w:val="18"/>
          <w:lang w:val="en-US"/>
        </w:rPr>
        <w:t>Intentionen</w:t>
      </w:r>
      <w:proofErr w:type="spellEnd"/>
      <w:r w:rsidRPr="00247F97">
        <w:rPr>
          <w:i/>
          <w:iCs/>
          <w:sz w:val="18"/>
          <w:szCs w:val="18"/>
          <w:lang w:val="en-US"/>
        </w:rPr>
        <w:t xml:space="preserve">, </w:t>
      </w:r>
      <w:proofErr w:type="spellStart"/>
      <w:r w:rsidRPr="00247F97">
        <w:rPr>
          <w:i/>
          <w:iCs/>
          <w:sz w:val="18"/>
          <w:szCs w:val="18"/>
          <w:lang w:val="en-US"/>
        </w:rPr>
        <w:t>Methoden</w:t>
      </w:r>
      <w:proofErr w:type="spellEnd"/>
      <w:r w:rsidRPr="00247F97">
        <w:rPr>
          <w:i/>
          <w:iCs/>
          <w:sz w:val="18"/>
          <w:szCs w:val="18"/>
          <w:lang w:val="en-US"/>
        </w:rPr>
        <w:t xml:space="preserve">, </w:t>
      </w:r>
      <w:proofErr w:type="spellStart"/>
      <w:r w:rsidRPr="00247F97">
        <w:rPr>
          <w:i/>
          <w:iCs/>
          <w:sz w:val="18"/>
          <w:szCs w:val="18"/>
          <w:lang w:val="en-US"/>
        </w:rPr>
        <w:t>Ergebnisse</w:t>
      </w:r>
      <w:proofErr w:type="spellEnd"/>
      <w:r w:rsidRPr="00247F97">
        <w:rPr>
          <w:i/>
          <w:iCs/>
          <w:sz w:val="18"/>
          <w:szCs w:val="18"/>
          <w:lang w:val="en-US"/>
        </w:rPr>
        <w:t xml:space="preserve">. </w:t>
      </w:r>
      <w:proofErr w:type="spellStart"/>
      <w:r w:rsidRPr="00247F97">
        <w:rPr>
          <w:i/>
          <w:iCs/>
          <w:sz w:val="18"/>
          <w:szCs w:val="18"/>
          <w:lang w:val="en-US"/>
        </w:rPr>
        <w:t>Akten</w:t>
      </w:r>
      <w:proofErr w:type="spellEnd"/>
      <w:r w:rsidRPr="00247F97">
        <w:rPr>
          <w:i/>
          <w:iCs/>
          <w:sz w:val="18"/>
          <w:szCs w:val="18"/>
          <w:lang w:val="en-US"/>
        </w:rPr>
        <w:t xml:space="preserve"> des </w:t>
      </w:r>
      <w:proofErr w:type="spellStart"/>
      <w:r w:rsidRPr="00247F97">
        <w:rPr>
          <w:i/>
          <w:iCs/>
          <w:sz w:val="18"/>
          <w:szCs w:val="18"/>
          <w:lang w:val="en-US"/>
        </w:rPr>
        <w:t>Symposions</w:t>
      </w:r>
      <w:proofErr w:type="spellEnd"/>
      <w:r w:rsidRPr="00247F97">
        <w:rPr>
          <w:i/>
          <w:iCs/>
          <w:sz w:val="18"/>
          <w:szCs w:val="18"/>
          <w:lang w:val="en-US"/>
        </w:rPr>
        <w:t xml:space="preserve"> </w:t>
      </w:r>
      <w:proofErr w:type="spellStart"/>
      <w:r w:rsidRPr="00247F97">
        <w:rPr>
          <w:i/>
          <w:iCs/>
          <w:sz w:val="18"/>
          <w:szCs w:val="18"/>
          <w:lang w:val="en-US"/>
        </w:rPr>
        <w:t>über</w:t>
      </w:r>
      <w:proofErr w:type="spellEnd"/>
      <w:r w:rsidRPr="00247F97">
        <w:rPr>
          <w:i/>
          <w:iCs/>
          <w:sz w:val="18"/>
          <w:szCs w:val="18"/>
          <w:lang w:val="en-US"/>
        </w:rPr>
        <w:t xml:space="preserve"> Aristoteles’ </w:t>
      </w:r>
      <w:proofErr w:type="spellStart"/>
      <w:r w:rsidRPr="00247F97">
        <w:rPr>
          <w:i/>
          <w:iCs/>
          <w:sz w:val="18"/>
          <w:szCs w:val="18"/>
          <w:lang w:val="en-US"/>
        </w:rPr>
        <w:t>Biologie</w:t>
      </w:r>
      <w:proofErr w:type="spellEnd"/>
      <w:r w:rsidRPr="00247F97">
        <w:rPr>
          <w:i/>
          <w:iCs/>
          <w:sz w:val="18"/>
          <w:szCs w:val="18"/>
          <w:lang w:val="en-US"/>
        </w:rPr>
        <w:t xml:space="preserve"> </w:t>
      </w:r>
      <w:proofErr w:type="spellStart"/>
      <w:r w:rsidRPr="00247F97">
        <w:rPr>
          <w:i/>
          <w:iCs/>
          <w:sz w:val="18"/>
          <w:szCs w:val="18"/>
          <w:lang w:val="en-US"/>
        </w:rPr>
        <w:t>vom</w:t>
      </w:r>
      <w:proofErr w:type="spellEnd"/>
      <w:r w:rsidRPr="00247F97">
        <w:rPr>
          <w:i/>
          <w:iCs/>
          <w:sz w:val="18"/>
          <w:szCs w:val="18"/>
          <w:lang w:val="en-US"/>
        </w:rPr>
        <w:t xml:space="preserve"> 24.-28. Juli 1995</w:t>
      </w:r>
      <w:r w:rsidR="00E33DE3">
        <w:rPr>
          <w:sz w:val="18"/>
          <w:szCs w:val="18"/>
          <w:lang w:val="en-US"/>
        </w:rPr>
        <w:t xml:space="preserve">, ed. </w:t>
      </w:r>
      <w:r w:rsidR="00E33DE3" w:rsidRPr="00E44EE7">
        <w:rPr>
          <w:sz w:val="18"/>
          <w:szCs w:val="18"/>
          <w:lang w:val="en-US"/>
        </w:rPr>
        <w:t xml:space="preserve">Wolfgang </w:t>
      </w:r>
      <w:proofErr w:type="spellStart"/>
      <w:r w:rsidR="00E33DE3" w:rsidRPr="00E44EE7">
        <w:rPr>
          <w:sz w:val="18"/>
          <w:szCs w:val="18"/>
          <w:lang w:val="en-US"/>
        </w:rPr>
        <w:t>Kullman</w:t>
      </w:r>
      <w:proofErr w:type="spellEnd"/>
      <w:r w:rsidR="00E33DE3" w:rsidRPr="00E44EE7">
        <w:rPr>
          <w:sz w:val="18"/>
          <w:szCs w:val="18"/>
          <w:lang w:val="en-US"/>
        </w:rPr>
        <w:t xml:space="preserve"> and Sabine </w:t>
      </w:r>
      <w:proofErr w:type="spellStart"/>
      <w:r w:rsidR="00E33DE3" w:rsidRPr="00E44EE7">
        <w:rPr>
          <w:sz w:val="18"/>
          <w:szCs w:val="18"/>
          <w:lang w:val="en-US"/>
        </w:rPr>
        <w:t>Förlänger</w:t>
      </w:r>
      <w:proofErr w:type="spellEnd"/>
      <w:r w:rsidR="00E33DE3" w:rsidRPr="00E44EE7">
        <w:rPr>
          <w:sz w:val="18"/>
          <w:szCs w:val="18"/>
          <w:lang w:val="en-US"/>
        </w:rPr>
        <w:t xml:space="preserve">, </w:t>
      </w:r>
      <w:proofErr w:type="spellStart"/>
      <w:r w:rsidR="00AD00C0" w:rsidRPr="00E44EE7">
        <w:rPr>
          <w:sz w:val="18"/>
          <w:szCs w:val="18"/>
          <w:lang w:val="en-US"/>
        </w:rPr>
        <w:t>PhdA</w:t>
      </w:r>
      <w:proofErr w:type="spellEnd"/>
      <w:r w:rsidRPr="00E44EE7">
        <w:rPr>
          <w:sz w:val="18"/>
          <w:szCs w:val="18"/>
          <w:lang w:val="en-US"/>
        </w:rPr>
        <w:t xml:space="preserve"> 6 </w:t>
      </w:r>
      <w:r w:rsidR="00E33DE3" w:rsidRPr="00E44EE7">
        <w:rPr>
          <w:sz w:val="18"/>
          <w:szCs w:val="18"/>
          <w:lang w:val="en-US"/>
        </w:rPr>
        <w:t>(</w:t>
      </w:r>
      <w:r w:rsidRPr="00E44EE7">
        <w:rPr>
          <w:sz w:val="18"/>
          <w:szCs w:val="18"/>
          <w:lang w:val="en-US"/>
        </w:rPr>
        <w:t>Stuttgart: Franz Steiner Verlag, 1997</w:t>
      </w:r>
      <w:r w:rsidR="00E33DE3" w:rsidRPr="00E44EE7">
        <w:rPr>
          <w:sz w:val="18"/>
          <w:szCs w:val="18"/>
          <w:lang w:val="en-US"/>
        </w:rPr>
        <w:t>)</w:t>
      </w:r>
      <w:r w:rsidRPr="00E44EE7">
        <w:rPr>
          <w:sz w:val="18"/>
          <w:szCs w:val="18"/>
          <w:lang w:val="en-US"/>
        </w:rPr>
        <w:t>, 287</w:t>
      </w:r>
      <w:r w:rsidR="00AD00C0" w:rsidRPr="00E44EE7">
        <w:rPr>
          <w:sz w:val="18"/>
          <w:szCs w:val="18"/>
          <w:lang w:val="en-US"/>
        </w:rPr>
        <w:t>–</w:t>
      </w:r>
      <w:r w:rsidRPr="00E44EE7">
        <w:rPr>
          <w:sz w:val="18"/>
          <w:szCs w:val="18"/>
          <w:lang w:val="en-US"/>
        </w:rPr>
        <w:t>234; S</w:t>
      </w:r>
      <w:r w:rsidR="00E44EE7" w:rsidRPr="00E44EE7">
        <w:rPr>
          <w:sz w:val="18"/>
          <w:szCs w:val="18"/>
          <w:lang w:val="en-US"/>
        </w:rPr>
        <w:t xml:space="preserve">ophia </w:t>
      </w:r>
      <w:r w:rsidRPr="00E44EE7">
        <w:rPr>
          <w:sz w:val="18"/>
          <w:szCs w:val="18"/>
          <w:lang w:val="en-US"/>
        </w:rPr>
        <w:t>M. Connell, “Animal Cognition in Aristotle</w:t>
      </w:r>
      <w:r w:rsidR="00251790">
        <w:rPr>
          <w:sz w:val="18"/>
          <w:szCs w:val="18"/>
          <w:lang w:val="en-US"/>
        </w:rPr>
        <w:t>,</w:t>
      </w:r>
      <w:r w:rsidRPr="00E44EE7">
        <w:rPr>
          <w:sz w:val="18"/>
          <w:szCs w:val="18"/>
          <w:lang w:val="en-US"/>
        </w:rPr>
        <w:t xml:space="preserve">” in </w:t>
      </w:r>
      <w:r w:rsidRPr="00247F97">
        <w:rPr>
          <w:i/>
          <w:iCs/>
          <w:sz w:val="18"/>
          <w:szCs w:val="18"/>
          <w:lang w:val="en-US"/>
        </w:rPr>
        <w:t>The Cambridge Companion to Aristotle’s Biology</w:t>
      </w:r>
      <w:r w:rsidR="00E44EE7">
        <w:rPr>
          <w:sz w:val="18"/>
          <w:szCs w:val="18"/>
          <w:lang w:val="en-US"/>
        </w:rPr>
        <w:t>, ed. Sophia M. Connell</w:t>
      </w:r>
      <w:r w:rsidR="00EC41AF">
        <w:rPr>
          <w:sz w:val="18"/>
          <w:szCs w:val="18"/>
          <w:lang w:val="en-US"/>
        </w:rPr>
        <w:t>, CCP</w:t>
      </w:r>
      <w:r w:rsidRPr="00247F97">
        <w:rPr>
          <w:sz w:val="18"/>
          <w:szCs w:val="18"/>
          <w:lang w:val="en-US"/>
        </w:rPr>
        <w:t xml:space="preserve"> </w:t>
      </w:r>
      <w:r w:rsidR="00E44EE7">
        <w:rPr>
          <w:sz w:val="18"/>
          <w:szCs w:val="18"/>
          <w:lang w:val="en-US"/>
        </w:rPr>
        <w:t>(</w:t>
      </w:r>
      <w:r w:rsidRPr="00247F97">
        <w:rPr>
          <w:sz w:val="18"/>
          <w:szCs w:val="18"/>
          <w:lang w:val="en-US"/>
        </w:rPr>
        <w:t>Cambridge: University Press, 2021</w:t>
      </w:r>
      <w:r w:rsidR="00E44EE7">
        <w:rPr>
          <w:sz w:val="18"/>
          <w:szCs w:val="18"/>
          <w:lang w:val="en-US"/>
        </w:rPr>
        <w:t>)</w:t>
      </w:r>
      <w:r w:rsidRPr="00247F97">
        <w:rPr>
          <w:sz w:val="18"/>
          <w:szCs w:val="18"/>
          <w:lang w:val="en-US"/>
        </w:rPr>
        <w:t>, 195</w:t>
      </w:r>
      <w:r w:rsidR="00E44EE7">
        <w:rPr>
          <w:sz w:val="18"/>
          <w:szCs w:val="18"/>
          <w:lang w:val="en-US"/>
        </w:rPr>
        <w:t>–</w:t>
      </w:r>
      <w:r w:rsidRPr="00247F97">
        <w:rPr>
          <w:sz w:val="18"/>
          <w:szCs w:val="18"/>
          <w:lang w:val="en-US"/>
        </w:rPr>
        <w:t>210.</w:t>
      </w:r>
    </w:p>
  </w:footnote>
  <w:footnote w:id="42">
    <w:p w14:paraId="3BA1529D" w14:textId="2AB4B30A" w:rsidR="00350D9B" w:rsidRPr="00DB195B" w:rsidRDefault="00350D9B" w:rsidP="00DB195B">
      <w:pPr>
        <w:pStyle w:val="Voetnoottekst"/>
        <w:spacing w:line="276" w:lineRule="auto"/>
        <w:jc w:val="both"/>
        <w:rPr>
          <w:smallCaps/>
          <w:sz w:val="18"/>
          <w:szCs w:val="18"/>
          <w:lang w:val="en-US"/>
        </w:rPr>
      </w:pPr>
      <w:r w:rsidRPr="00247F97">
        <w:rPr>
          <w:rStyle w:val="Voetnootmarkering"/>
          <w:sz w:val="18"/>
          <w:szCs w:val="18"/>
        </w:rPr>
        <w:footnoteRef/>
      </w:r>
      <w:r w:rsidRPr="00DB195B">
        <w:rPr>
          <w:sz w:val="18"/>
          <w:szCs w:val="18"/>
          <w:lang w:val="en-US"/>
        </w:rPr>
        <w:t xml:space="preserve"> </w:t>
      </w:r>
      <w:r w:rsidR="009F7EBB" w:rsidRPr="00DB195B">
        <w:rPr>
          <w:sz w:val="18"/>
          <w:szCs w:val="18"/>
          <w:lang w:val="en-US"/>
        </w:rPr>
        <w:t>See</w:t>
      </w:r>
      <w:r w:rsidRPr="00DB195B">
        <w:rPr>
          <w:sz w:val="18"/>
          <w:szCs w:val="18"/>
          <w:lang w:val="en-US"/>
        </w:rPr>
        <w:t xml:space="preserve"> </w:t>
      </w:r>
      <w:proofErr w:type="spellStart"/>
      <w:r w:rsidRPr="00DB195B">
        <w:rPr>
          <w:smallCaps/>
          <w:sz w:val="18"/>
          <w:szCs w:val="18"/>
          <w:lang w:val="en-US"/>
        </w:rPr>
        <w:t>lsj</w:t>
      </w:r>
      <w:proofErr w:type="spellEnd"/>
      <w:r w:rsidRPr="00DB195B">
        <w:rPr>
          <w:smallCaps/>
          <w:sz w:val="18"/>
          <w:szCs w:val="18"/>
          <w:lang w:val="en-US"/>
        </w:rPr>
        <w:t>,</w:t>
      </w:r>
      <w:r w:rsidR="00447E41" w:rsidRPr="00DB195B">
        <w:rPr>
          <w:sz w:val="18"/>
          <w:szCs w:val="18"/>
          <w:lang w:val="en-US"/>
        </w:rPr>
        <w:t xml:space="preserve"> 115355;</w:t>
      </w:r>
      <w:r w:rsidR="007C5A70">
        <w:rPr>
          <w:smallCaps/>
          <w:sz w:val="18"/>
          <w:szCs w:val="18"/>
          <w:lang w:val="en-US"/>
        </w:rPr>
        <w:t xml:space="preserve"> </w:t>
      </w:r>
      <w:r w:rsidR="00C13AAC" w:rsidRPr="007C5A70">
        <w:rPr>
          <w:sz w:val="18"/>
          <w:szCs w:val="18"/>
          <w:lang w:val="en-US"/>
        </w:rPr>
        <w:t>Anatole</w:t>
      </w:r>
      <w:r w:rsidR="00C13AAC" w:rsidRPr="00DB195B">
        <w:rPr>
          <w:sz w:val="18"/>
          <w:szCs w:val="18"/>
          <w:lang w:val="en-US"/>
        </w:rPr>
        <w:t xml:space="preserve"> </w:t>
      </w:r>
      <w:r w:rsidRPr="00DB195B">
        <w:rPr>
          <w:sz w:val="18"/>
          <w:szCs w:val="18"/>
          <w:lang w:val="en-US"/>
        </w:rPr>
        <w:t>Bailly</w:t>
      </w:r>
      <w:r w:rsidR="00265767" w:rsidRPr="00DB195B">
        <w:rPr>
          <w:sz w:val="18"/>
          <w:szCs w:val="18"/>
          <w:lang w:val="en-US"/>
        </w:rPr>
        <w:t xml:space="preserve">, </w:t>
      </w:r>
      <w:proofErr w:type="spellStart"/>
      <w:r w:rsidR="00D70D77" w:rsidRPr="00DB195B">
        <w:rPr>
          <w:i/>
          <w:iCs/>
          <w:sz w:val="18"/>
          <w:szCs w:val="18"/>
          <w:lang w:val="en-US"/>
        </w:rPr>
        <w:t>Dictionnaire</w:t>
      </w:r>
      <w:proofErr w:type="spellEnd"/>
      <w:r w:rsidR="00D70D77" w:rsidRPr="00DB195B">
        <w:rPr>
          <w:i/>
          <w:iCs/>
          <w:sz w:val="18"/>
          <w:szCs w:val="18"/>
          <w:lang w:val="en-US"/>
        </w:rPr>
        <w:t xml:space="preserve"> </w:t>
      </w:r>
      <w:proofErr w:type="spellStart"/>
      <w:r w:rsidR="00D70D77" w:rsidRPr="00DB195B">
        <w:rPr>
          <w:i/>
          <w:iCs/>
          <w:sz w:val="18"/>
          <w:szCs w:val="18"/>
          <w:lang w:val="en-US"/>
        </w:rPr>
        <w:t>Grec-Fran</w:t>
      </w:r>
      <w:r w:rsidR="00880B02" w:rsidRPr="00DB195B">
        <w:rPr>
          <w:i/>
          <w:iCs/>
          <w:sz w:val="18"/>
          <w:szCs w:val="18"/>
          <w:lang w:val="en-US"/>
        </w:rPr>
        <w:t>çais</w:t>
      </w:r>
      <w:proofErr w:type="spellEnd"/>
      <w:r w:rsidR="00F8670B" w:rsidRPr="00DB195B">
        <w:rPr>
          <w:sz w:val="18"/>
          <w:szCs w:val="18"/>
          <w:lang w:val="en-US"/>
        </w:rPr>
        <w:t xml:space="preserve">: </w:t>
      </w:r>
      <w:r w:rsidR="00F8670B" w:rsidRPr="00DB195B">
        <w:rPr>
          <w:i/>
          <w:iCs/>
          <w:sz w:val="18"/>
          <w:szCs w:val="18"/>
          <w:lang w:val="en-US"/>
        </w:rPr>
        <w:t>Bailly 2020 – Hugo C</w:t>
      </w:r>
      <w:r w:rsidR="000C062A" w:rsidRPr="00DB195B">
        <w:rPr>
          <w:i/>
          <w:iCs/>
          <w:sz w:val="18"/>
          <w:szCs w:val="18"/>
          <w:lang w:val="en-US"/>
        </w:rPr>
        <w:t>hávez</w:t>
      </w:r>
      <w:r w:rsidR="00CD232A" w:rsidRPr="00DB195B">
        <w:rPr>
          <w:sz w:val="18"/>
          <w:szCs w:val="18"/>
          <w:lang w:val="en-US"/>
        </w:rPr>
        <w:t xml:space="preserve"> (2023), </w:t>
      </w:r>
      <w:r w:rsidR="00265767" w:rsidRPr="00DB195B">
        <w:rPr>
          <w:sz w:val="18"/>
          <w:szCs w:val="18"/>
          <w:lang w:val="en-US"/>
        </w:rPr>
        <w:t>2470</w:t>
      </w:r>
      <w:r w:rsidR="00DB195B" w:rsidRPr="00DB195B">
        <w:rPr>
          <w:sz w:val="18"/>
          <w:szCs w:val="18"/>
          <w:lang w:val="en-US"/>
        </w:rPr>
        <w:t xml:space="preserve"> (consulted online </w:t>
      </w:r>
      <w:hyperlink r:id="rId1" w:history="1">
        <w:r w:rsidR="00DB195B" w:rsidRPr="00DB195B">
          <w:rPr>
            <w:rStyle w:val="Hyperlink"/>
            <w:sz w:val="18"/>
            <w:szCs w:val="18"/>
            <w:lang w:val="en-US"/>
          </w:rPr>
          <w:t>bailly-2020-hugo-chavez-2023-02-28.pdf</w:t>
        </w:r>
      </w:hyperlink>
      <w:r w:rsidR="00DB195B" w:rsidRPr="00DB195B">
        <w:rPr>
          <w:sz w:val="18"/>
          <w:szCs w:val="18"/>
          <w:lang w:val="en-US"/>
        </w:rPr>
        <w:t>)</w:t>
      </w:r>
      <w:r w:rsidR="00265767" w:rsidRPr="00DB195B">
        <w:rPr>
          <w:smallCaps/>
          <w:sz w:val="18"/>
          <w:szCs w:val="18"/>
          <w:lang w:val="en-US"/>
        </w:rPr>
        <w:t>.</w:t>
      </w:r>
    </w:p>
  </w:footnote>
  <w:footnote w:id="43">
    <w:p w14:paraId="1243BB2D" w14:textId="5EE37DEF" w:rsidR="00350D9B" w:rsidRPr="00247F97" w:rsidRDefault="00350D9B" w:rsidP="00247F97">
      <w:pPr>
        <w:pStyle w:val="Voetnoottekst"/>
        <w:spacing w:line="276" w:lineRule="auto"/>
        <w:jc w:val="both"/>
        <w:rPr>
          <w:sz w:val="18"/>
          <w:szCs w:val="18"/>
          <w:lang w:val="en-US"/>
        </w:rPr>
      </w:pPr>
      <w:r w:rsidRPr="00247F97">
        <w:rPr>
          <w:rStyle w:val="Voetnootmarkering"/>
          <w:sz w:val="18"/>
          <w:szCs w:val="18"/>
        </w:rPr>
        <w:footnoteRef/>
      </w:r>
      <w:r w:rsidRPr="00247F97">
        <w:rPr>
          <w:sz w:val="18"/>
          <w:szCs w:val="18"/>
          <w:lang w:val="en-US"/>
        </w:rPr>
        <w:t xml:space="preserve"> Greek text and translation from </w:t>
      </w:r>
      <w:r w:rsidR="006E73F1" w:rsidRPr="00247F97">
        <w:rPr>
          <w:rFonts w:asciiTheme="majorBidi" w:hAnsiTheme="majorBidi" w:cstheme="majorBidi"/>
          <w:sz w:val="18"/>
          <w:szCs w:val="18"/>
          <w:lang w:val="en-US" w:eastAsia="zh-CN"/>
        </w:rPr>
        <w:t>Sophocles</w:t>
      </w:r>
      <w:r w:rsidR="0069607C">
        <w:rPr>
          <w:rFonts w:asciiTheme="majorBidi" w:hAnsiTheme="majorBidi" w:cstheme="majorBidi"/>
          <w:sz w:val="18"/>
          <w:szCs w:val="18"/>
          <w:lang w:val="en-US" w:eastAsia="zh-CN"/>
        </w:rPr>
        <w:t>,</w:t>
      </w:r>
      <w:r w:rsidR="006E73F1" w:rsidRPr="00247F97">
        <w:rPr>
          <w:rFonts w:asciiTheme="majorBidi" w:hAnsiTheme="majorBidi" w:cstheme="majorBidi"/>
          <w:sz w:val="18"/>
          <w:szCs w:val="18"/>
          <w:lang w:val="en-US" w:eastAsia="zh-CN"/>
        </w:rPr>
        <w:t xml:space="preserve"> </w:t>
      </w:r>
      <w:r w:rsidR="006E73F1" w:rsidRPr="0069607C">
        <w:rPr>
          <w:rFonts w:asciiTheme="majorBidi" w:hAnsiTheme="majorBidi" w:cstheme="majorBidi"/>
          <w:i/>
          <w:iCs/>
          <w:sz w:val="18"/>
          <w:szCs w:val="18"/>
          <w:lang w:val="en-US" w:eastAsia="zh-CN"/>
        </w:rPr>
        <w:t>Ajax. Electra. Oedipus Tyrannus</w:t>
      </w:r>
      <w:r w:rsidR="0069607C">
        <w:rPr>
          <w:rFonts w:asciiTheme="majorBidi" w:hAnsiTheme="majorBidi" w:cstheme="majorBidi"/>
          <w:sz w:val="18"/>
          <w:szCs w:val="18"/>
          <w:lang w:val="en-US" w:eastAsia="zh-CN"/>
        </w:rPr>
        <w:t>, ed.</w:t>
      </w:r>
      <w:r w:rsidR="006E73F1" w:rsidRPr="00247F97">
        <w:rPr>
          <w:rFonts w:asciiTheme="majorBidi" w:hAnsiTheme="majorBidi" w:cstheme="majorBidi"/>
          <w:sz w:val="18"/>
          <w:szCs w:val="18"/>
          <w:lang w:val="en-US" w:eastAsia="zh-CN"/>
        </w:rPr>
        <w:t xml:space="preserve"> and </w:t>
      </w:r>
      <w:r w:rsidR="0069607C">
        <w:rPr>
          <w:rFonts w:asciiTheme="majorBidi" w:hAnsiTheme="majorBidi" w:cstheme="majorBidi"/>
          <w:sz w:val="18"/>
          <w:szCs w:val="18"/>
          <w:lang w:val="en-US" w:eastAsia="zh-CN"/>
        </w:rPr>
        <w:t>trans.</w:t>
      </w:r>
      <w:r w:rsidR="006E73F1" w:rsidRPr="00247F97">
        <w:rPr>
          <w:rFonts w:asciiTheme="majorBidi" w:hAnsiTheme="majorBidi" w:cstheme="majorBidi"/>
          <w:sz w:val="18"/>
          <w:szCs w:val="18"/>
          <w:lang w:val="en-US" w:eastAsia="zh-CN"/>
        </w:rPr>
        <w:t xml:space="preserve"> Hugh Lloyd-Jones</w:t>
      </w:r>
      <w:r w:rsidR="0069607C">
        <w:rPr>
          <w:rFonts w:asciiTheme="majorBidi" w:hAnsiTheme="majorBidi" w:cstheme="majorBidi"/>
          <w:sz w:val="18"/>
          <w:szCs w:val="18"/>
          <w:lang w:val="en-US" w:eastAsia="zh-CN"/>
        </w:rPr>
        <w:t xml:space="preserve">, LCL </w:t>
      </w:r>
      <w:r w:rsidR="006E73F1" w:rsidRPr="00247F97">
        <w:rPr>
          <w:rFonts w:asciiTheme="majorBidi" w:hAnsiTheme="majorBidi" w:cstheme="majorBidi"/>
          <w:sz w:val="18"/>
          <w:szCs w:val="18"/>
          <w:lang w:val="en-US" w:eastAsia="zh-CN"/>
        </w:rPr>
        <w:t>20</w:t>
      </w:r>
      <w:r w:rsidR="0069607C">
        <w:rPr>
          <w:rFonts w:asciiTheme="majorBidi" w:hAnsiTheme="majorBidi" w:cstheme="majorBidi"/>
          <w:sz w:val="18"/>
          <w:szCs w:val="18"/>
          <w:lang w:val="en-US" w:eastAsia="zh-CN"/>
        </w:rPr>
        <w:t xml:space="preserve"> (</w:t>
      </w:r>
      <w:r w:rsidR="006E73F1" w:rsidRPr="00247F97">
        <w:rPr>
          <w:rFonts w:asciiTheme="majorBidi" w:hAnsiTheme="majorBidi" w:cstheme="majorBidi"/>
          <w:sz w:val="18"/>
          <w:szCs w:val="18"/>
          <w:lang w:val="en-US" w:eastAsia="zh-CN"/>
        </w:rPr>
        <w:t>Cambridge: Harvard University Press, 1994</w:t>
      </w:r>
      <w:r w:rsidR="0069607C" w:rsidRPr="0069607C">
        <w:rPr>
          <w:rFonts w:asciiTheme="majorBidi" w:hAnsiTheme="majorBidi" w:cstheme="majorBidi"/>
          <w:sz w:val="18"/>
          <w:szCs w:val="18"/>
          <w:lang w:val="en-US" w:eastAsia="zh-CN"/>
        </w:rPr>
        <w:t>)</w:t>
      </w:r>
      <w:r w:rsidRPr="0069607C">
        <w:rPr>
          <w:rFonts w:asciiTheme="majorBidi" w:hAnsiTheme="majorBidi" w:cstheme="majorBidi"/>
          <w:sz w:val="18"/>
          <w:szCs w:val="18"/>
          <w:lang w:val="en-US" w:eastAsia="zh-CN"/>
        </w:rPr>
        <w:t xml:space="preserve">, </w:t>
      </w:r>
      <w:r w:rsidR="006E73F1" w:rsidRPr="0069607C">
        <w:rPr>
          <w:rFonts w:asciiTheme="majorBidi" w:hAnsiTheme="majorBidi" w:cstheme="majorBidi"/>
          <w:sz w:val="18"/>
          <w:szCs w:val="18"/>
          <w:lang w:val="en-US" w:eastAsia="zh-CN"/>
        </w:rPr>
        <w:t>266</w:t>
      </w:r>
      <w:r w:rsidR="006E73F1" w:rsidRPr="00247F97">
        <w:rPr>
          <w:rFonts w:asciiTheme="majorBidi" w:hAnsiTheme="majorBidi" w:cstheme="majorBidi"/>
          <w:sz w:val="18"/>
          <w:szCs w:val="18"/>
          <w:lang w:val="en-US" w:eastAsia="zh-CN"/>
        </w:rPr>
        <w:t>-267</w:t>
      </w:r>
      <w:r w:rsidRPr="00247F97">
        <w:rPr>
          <w:rFonts w:asciiTheme="majorBidi" w:hAnsiTheme="majorBidi" w:cstheme="majorBidi"/>
          <w:sz w:val="18"/>
          <w:szCs w:val="18"/>
          <w:lang w:val="en-US" w:eastAsia="zh-CN"/>
        </w:rPr>
        <w:t>.</w:t>
      </w:r>
    </w:p>
  </w:footnote>
  <w:footnote w:id="44">
    <w:p w14:paraId="1B95CB14" w14:textId="09ACA585" w:rsidR="00507203" w:rsidRPr="00C97791" w:rsidRDefault="00507203" w:rsidP="00507203">
      <w:pPr>
        <w:pStyle w:val="Voetnoottekst"/>
        <w:spacing w:line="276" w:lineRule="auto"/>
        <w:jc w:val="both"/>
        <w:rPr>
          <w:sz w:val="18"/>
          <w:szCs w:val="18"/>
          <w:lang w:val="en-US"/>
        </w:rPr>
      </w:pPr>
      <w:r w:rsidRPr="00247F97">
        <w:rPr>
          <w:rStyle w:val="Voetnootmarkering"/>
          <w:sz w:val="18"/>
          <w:szCs w:val="18"/>
        </w:rPr>
        <w:footnoteRef/>
      </w:r>
      <w:r w:rsidRPr="00247F97">
        <w:rPr>
          <w:sz w:val="18"/>
          <w:szCs w:val="18"/>
          <w:lang w:val="en-US"/>
        </w:rPr>
        <w:t xml:space="preserve"> </w:t>
      </w:r>
      <w:r>
        <w:rPr>
          <w:sz w:val="18"/>
          <w:szCs w:val="18"/>
          <w:lang w:val="en-US"/>
        </w:rPr>
        <w:t xml:space="preserve">Greek text and English translation from </w:t>
      </w:r>
      <w:r w:rsidR="00352263" w:rsidRPr="00247F97">
        <w:rPr>
          <w:rFonts w:asciiTheme="majorBidi" w:hAnsiTheme="majorBidi" w:cstheme="majorBidi"/>
          <w:sz w:val="18"/>
          <w:szCs w:val="18"/>
          <w:lang w:val="en-US" w:eastAsia="zh-CN"/>
        </w:rPr>
        <w:t>Sophocles</w:t>
      </w:r>
      <w:r w:rsidR="00352263">
        <w:rPr>
          <w:rFonts w:asciiTheme="majorBidi" w:hAnsiTheme="majorBidi" w:cstheme="majorBidi"/>
          <w:sz w:val="18"/>
          <w:szCs w:val="18"/>
          <w:lang w:val="en-US" w:eastAsia="zh-CN"/>
        </w:rPr>
        <w:t>,</w:t>
      </w:r>
      <w:r w:rsidR="00352263" w:rsidRPr="00247F97">
        <w:rPr>
          <w:rFonts w:asciiTheme="majorBidi" w:hAnsiTheme="majorBidi" w:cstheme="majorBidi"/>
          <w:sz w:val="18"/>
          <w:szCs w:val="18"/>
          <w:lang w:val="en-US" w:eastAsia="zh-CN"/>
        </w:rPr>
        <w:t xml:space="preserve"> </w:t>
      </w:r>
      <w:r w:rsidR="00352263" w:rsidRPr="0069607C">
        <w:rPr>
          <w:rFonts w:asciiTheme="majorBidi" w:hAnsiTheme="majorBidi" w:cstheme="majorBidi"/>
          <w:i/>
          <w:iCs/>
          <w:sz w:val="18"/>
          <w:szCs w:val="18"/>
          <w:lang w:val="en-US" w:eastAsia="zh-CN"/>
        </w:rPr>
        <w:t>Ajax. Electra. Oedipus Tyrannus</w:t>
      </w:r>
      <w:r w:rsidR="00352263">
        <w:rPr>
          <w:smallCaps/>
          <w:sz w:val="18"/>
          <w:szCs w:val="18"/>
          <w:lang w:val="en-US"/>
        </w:rPr>
        <w:t xml:space="preserve">, </w:t>
      </w:r>
      <w:r w:rsidR="00841B60">
        <w:rPr>
          <w:smallCaps/>
          <w:sz w:val="18"/>
          <w:szCs w:val="18"/>
          <w:lang w:val="en-US"/>
        </w:rPr>
        <w:t xml:space="preserve">352–355. </w:t>
      </w:r>
      <w:proofErr w:type="spellStart"/>
      <w:r w:rsidR="00F15E9E">
        <w:rPr>
          <w:smallCaps/>
          <w:sz w:val="18"/>
          <w:szCs w:val="18"/>
          <w:lang w:val="en-US"/>
        </w:rPr>
        <w:t>lsj</w:t>
      </w:r>
      <w:proofErr w:type="spellEnd"/>
      <w:r w:rsidRPr="00247F97">
        <w:rPr>
          <w:smallCaps/>
          <w:sz w:val="18"/>
          <w:szCs w:val="18"/>
          <w:lang w:val="en-US"/>
        </w:rPr>
        <w:t xml:space="preserve"> </w:t>
      </w:r>
      <w:r w:rsidRPr="00247F97">
        <w:rPr>
          <w:sz w:val="18"/>
          <w:szCs w:val="18"/>
          <w:lang w:val="en-US"/>
        </w:rPr>
        <w:t xml:space="preserve">lists other texts where </w:t>
      </w:r>
      <w:proofErr w:type="spellStart"/>
      <w:r w:rsidRPr="008402CD">
        <w:rPr>
          <w:rFonts w:ascii="SBL Greek" w:hAnsi="SBL Greek"/>
          <w:color w:val="000000"/>
          <w:sz w:val="18"/>
          <w:szCs w:val="18"/>
          <w:bdr w:val="none" w:sz="0" w:space="0" w:color="auto" w:frame="1"/>
          <w:lang w:val="fr-FR"/>
        </w:rPr>
        <w:t>οἰωνός</w:t>
      </w:r>
      <w:proofErr w:type="spellEnd"/>
      <w:r w:rsidRPr="00247F97">
        <w:rPr>
          <w:color w:val="000000"/>
          <w:sz w:val="18"/>
          <w:szCs w:val="18"/>
          <w:bdr w:val="none" w:sz="0" w:space="0" w:color="auto" w:frame="1"/>
          <w:lang w:val="en-US"/>
        </w:rPr>
        <w:t xml:space="preserve"> is similarly used to refer to birds giving presages.</w:t>
      </w:r>
      <w:r>
        <w:rPr>
          <w:color w:val="000000"/>
          <w:sz w:val="18"/>
          <w:szCs w:val="18"/>
          <w:bdr w:val="none" w:sz="0" w:space="0" w:color="auto" w:frame="1"/>
          <w:lang w:val="en-US"/>
        </w:rPr>
        <w:t xml:space="preserve"> See </w:t>
      </w:r>
      <w:proofErr w:type="spellStart"/>
      <w:r>
        <w:rPr>
          <w:smallCaps/>
          <w:color w:val="000000"/>
          <w:sz w:val="18"/>
          <w:szCs w:val="18"/>
          <w:bdr w:val="none" w:sz="0" w:space="0" w:color="auto" w:frame="1"/>
          <w:lang w:val="en-US"/>
        </w:rPr>
        <w:t>lsj</w:t>
      </w:r>
      <w:proofErr w:type="spellEnd"/>
      <w:r>
        <w:rPr>
          <w:smallCaps/>
          <w:color w:val="000000"/>
          <w:sz w:val="18"/>
          <w:szCs w:val="18"/>
          <w:bdr w:val="none" w:sz="0" w:space="0" w:color="auto" w:frame="1"/>
          <w:lang w:val="en-US"/>
        </w:rPr>
        <w:t xml:space="preserve">, </w:t>
      </w:r>
      <w:r w:rsidRPr="00C97791">
        <w:rPr>
          <w:smallCaps/>
          <w:color w:val="000000"/>
          <w:sz w:val="18"/>
          <w:szCs w:val="18"/>
          <w:bdr w:val="none" w:sz="0" w:space="0" w:color="auto" w:frame="1"/>
          <w:lang w:val="en-US"/>
        </w:rPr>
        <w:t>75080</w:t>
      </w:r>
      <w:r>
        <w:rPr>
          <w:smallCaps/>
          <w:color w:val="000000"/>
          <w:sz w:val="18"/>
          <w:szCs w:val="18"/>
          <w:bdr w:val="none" w:sz="0" w:space="0" w:color="auto" w:frame="1"/>
          <w:lang w:val="en-US"/>
        </w:rPr>
        <w:t>.</w:t>
      </w:r>
    </w:p>
  </w:footnote>
  <w:footnote w:id="45">
    <w:p w14:paraId="2FBDB55C" w14:textId="40963A91" w:rsidR="006E73F1" w:rsidRPr="00247F97" w:rsidRDefault="006E73F1" w:rsidP="00247F97">
      <w:pPr>
        <w:pStyle w:val="Voetnoottekst"/>
        <w:spacing w:line="276" w:lineRule="auto"/>
        <w:jc w:val="both"/>
        <w:rPr>
          <w:sz w:val="18"/>
          <w:szCs w:val="18"/>
          <w:lang w:val="en-US"/>
        </w:rPr>
      </w:pPr>
      <w:r w:rsidRPr="00247F97">
        <w:rPr>
          <w:rStyle w:val="Voetnootmarkering"/>
          <w:sz w:val="18"/>
          <w:szCs w:val="18"/>
        </w:rPr>
        <w:footnoteRef/>
      </w:r>
      <w:r w:rsidRPr="00247F97">
        <w:rPr>
          <w:sz w:val="18"/>
          <w:szCs w:val="18"/>
          <w:lang w:val="en-US"/>
        </w:rPr>
        <w:t xml:space="preserve"> Greek text and translation from </w:t>
      </w:r>
      <w:r w:rsidRPr="00247F97">
        <w:rPr>
          <w:rStyle w:val="Zwaar"/>
          <w:b w:val="0"/>
          <w:bCs w:val="0"/>
          <w:color w:val="000000"/>
          <w:sz w:val="18"/>
          <w:szCs w:val="18"/>
          <w:lang w:val="en-US"/>
        </w:rPr>
        <w:t>Yulia</w:t>
      </w:r>
      <w:r w:rsidRPr="00247F97">
        <w:rPr>
          <w:rStyle w:val="apple-converted-space"/>
          <w:color w:val="000000"/>
          <w:sz w:val="18"/>
          <w:szCs w:val="18"/>
          <w:lang w:val="en-US"/>
        </w:rPr>
        <w:t> </w:t>
      </w:r>
      <w:r w:rsidRPr="00247F97">
        <w:rPr>
          <w:rStyle w:val="familyname"/>
          <w:color w:val="000000"/>
          <w:sz w:val="18"/>
          <w:szCs w:val="18"/>
          <w:lang w:val="en-US"/>
        </w:rPr>
        <w:t>Ustinova</w:t>
      </w:r>
      <w:r w:rsidRPr="00247F97">
        <w:rPr>
          <w:color w:val="000000"/>
          <w:sz w:val="18"/>
          <w:szCs w:val="18"/>
          <w:shd w:val="clear" w:color="auto" w:fill="FFFFFF"/>
          <w:lang w:val="en-US"/>
        </w:rPr>
        <w:t>,</w:t>
      </w:r>
      <w:r w:rsidR="008402CD" w:rsidRPr="00247F97">
        <w:rPr>
          <w:color w:val="000000"/>
          <w:sz w:val="18"/>
          <w:szCs w:val="18"/>
          <w:lang w:val="en-US"/>
        </w:rPr>
        <w:t xml:space="preserve"> </w:t>
      </w:r>
      <w:r w:rsidRPr="00247F97">
        <w:rPr>
          <w:color w:val="000000"/>
          <w:sz w:val="18"/>
          <w:szCs w:val="18"/>
          <w:lang w:val="en-US"/>
        </w:rPr>
        <w:t>“</w:t>
      </w:r>
      <w:r w:rsidR="008402CD">
        <w:rPr>
          <w:rStyle w:val="apple-converted-space"/>
          <w:color w:val="000000"/>
          <w:sz w:val="18"/>
          <w:szCs w:val="18"/>
          <w:shd w:val="clear" w:color="auto" w:fill="FFFFFF"/>
          <w:lang w:val="en-US"/>
        </w:rPr>
        <w:t>‘</w:t>
      </w:r>
      <w:r w:rsidRPr="00247F97">
        <w:rPr>
          <w:color w:val="000000"/>
          <w:sz w:val="18"/>
          <w:szCs w:val="18"/>
          <w:lang w:val="en"/>
        </w:rPr>
        <w:t>The Story of a New Name</w:t>
      </w:r>
      <w:r w:rsidR="008402CD">
        <w:rPr>
          <w:color w:val="000000"/>
          <w:sz w:val="18"/>
          <w:szCs w:val="18"/>
          <w:lang w:val="en"/>
        </w:rPr>
        <w:t>’</w:t>
      </w:r>
      <w:r w:rsidRPr="00247F97">
        <w:rPr>
          <w:color w:val="000000"/>
          <w:sz w:val="18"/>
          <w:szCs w:val="18"/>
          <w:lang w:val="en"/>
        </w:rPr>
        <w:t xml:space="preserve">: Cultic </w:t>
      </w:r>
      <w:r w:rsidR="008402CD">
        <w:rPr>
          <w:color w:val="000000"/>
          <w:sz w:val="18"/>
          <w:szCs w:val="18"/>
          <w:lang w:val="en"/>
        </w:rPr>
        <w:t>I</w:t>
      </w:r>
      <w:r w:rsidRPr="00247F97">
        <w:rPr>
          <w:color w:val="000000"/>
          <w:sz w:val="18"/>
          <w:szCs w:val="18"/>
          <w:lang w:val="en"/>
        </w:rPr>
        <w:t xml:space="preserve">nnovation in Greek </w:t>
      </w:r>
      <w:r w:rsidR="008402CD">
        <w:rPr>
          <w:color w:val="000000"/>
          <w:sz w:val="18"/>
          <w:szCs w:val="18"/>
          <w:lang w:val="en"/>
        </w:rPr>
        <w:t>C</w:t>
      </w:r>
      <w:r w:rsidRPr="00247F97">
        <w:rPr>
          <w:color w:val="000000"/>
          <w:sz w:val="18"/>
          <w:szCs w:val="18"/>
          <w:lang w:val="en"/>
        </w:rPr>
        <w:t xml:space="preserve">ities of the Black Sea and the </w:t>
      </w:r>
      <w:r w:rsidR="008402CD">
        <w:rPr>
          <w:color w:val="000000"/>
          <w:sz w:val="18"/>
          <w:szCs w:val="18"/>
          <w:lang w:val="en"/>
        </w:rPr>
        <w:t>N</w:t>
      </w:r>
      <w:r w:rsidRPr="00247F97">
        <w:rPr>
          <w:color w:val="000000"/>
          <w:sz w:val="18"/>
          <w:szCs w:val="18"/>
          <w:lang w:val="en"/>
        </w:rPr>
        <w:t xml:space="preserve">orthern Aegean </w:t>
      </w:r>
      <w:r w:rsidR="008402CD">
        <w:rPr>
          <w:color w:val="000000"/>
          <w:sz w:val="18"/>
          <w:szCs w:val="18"/>
          <w:lang w:val="en"/>
        </w:rPr>
        <w:t>A</w:t>
      </w:r>
      <w:r w:rsidRPr="00247F97">
        <w:rPr>
          <w:color w:val="000000"/>
          <w:sz w:val="18"/>
          <w:szCs w:val="18"/>
          <w:lang w:val="en"/>
        </w:rPr>
        <w:t>rea</w:t>
      </w:r>
      <w:r w:rsidR="008402CD">
        <w:rPr>
          <w:color w:val="000000"/>
          <w:sz w:val="18"/>
          <w:szCs w:val="18"/>
          <w:lang w:val="en"/>
        </w:rPr>
        <w:t>,</w:t>
      </w:r>
      <w:r w:rsidRPr="00247F97">
        <w:rPr>
          <w:color w:val="000000"/>
          <w:sz w:val="18"/>
          <w:szCs w:val="18"/>
          <w:lang w:val="en-US"/>
        </w:rPr>
        <w:t>”</w:t>
      </w:r>
      <w:r w:rsidR="008402CD">
        <w:rPr>
          <w:color w:val="000000"/>
          <w:sz w:val="18"/>
          <w:szCs w:val="18"/>
          <w:shd w:val="clear" w:color="auto" w:fill="FFFFFF"/>
          <w:lang w:val="en-US"/>
        </w:rPr>
        <w:t xml:space="preserve"> </w:t>
      </w:r>
      <w:proofErr w:type="spellStart"/>
      <w:r w:rsidRPr="00247F97">
        <w:rPr>
          <w:rStyle w:val="Nadruk"/>
          <w:color w:val="000000"/>
          <w:sz w:val="18"/>
          <w:szCs w:val="18"/>
          <w:lang w:val="en-US"/>
        </w:rPr>
        <w:t>Kernos</w:t>
      </w:r>
      <w:proofErr w:type="spellEnd"/>
      <w:r w:rsidRPr="00247F97">
        <w:rPr>
          <w:color w:val="000000"/>
          <w:sz w:val="18"/>
          <w:szCs w:val="18"/>
          <w:shd w:val="clear" w:color="auto" w:fill="FFFFFF"/>
          <w:lang w:val="en-US"/>
        </w:rPr>
        <w:t>, 34</w:t>
      </w:r>
      <w:r w:rsidR="008402CD">
        <w:rPr>
          <w:color w:val="000000"/>
          <w:sz w:val="18"/>
          <w:szCs w:val="18"/>
          <w:shd w:val="clear" w:color="auto" w:fill="FFFFFF"/>
          <w:lang w:val="en-US"/>
        </w:rPr>
        <w:t xml:space="preserve"> (</w:t>
      </w:r>
      <w:r w:rsidRPr="00247F97">
        <w:rPr>
          <w:color w:val="000000"/>
          <w:sz w:val="18"/>
          <w:szCs w:val="18"/>
          <w:shd w:val="clear" w:color="auto" w:fill="FFFFFF"/>
          <w:lang w:val="en-US"/>
        </w:rPr>
        <w:t>2021</w:t>
      </w:r>
      <w:r w:rsidR="008402CD">
        <w:rPr>
          <w:color w:val="000000"/>
          <w:sz w:val="18"/>
          <w:szCs w:val="18"/>
          <w:shd w:val="clear" w:color="auto" w:fill="FFFFFF"/>
          <w:lang w:val="en-US"/>
        </w:rPr>
        <w:t>):</w:t>
      </w:r>
      <w:r w:rsidRPr="00247F97">
        <w:rPr>
          <w:color w:val="000000"/>
          <w:sz w:val="18"/>
          <w:szCs w:val="18"/>
          <w:shd w:val="clear" w:color="auto" w:fill="FFFFFF"/>
          <w:lang w:val="en-US"/>
        </w:rPr>
        <w:t xml:space="preserve"> 159</w:t>
      </w:r>
      <w:r w:rsidR="008402CD">
        <w:rPr>
          <w:color w:val="000000"/>
          <w:sz w:val="18"/>
          <w:szCs w:val="18"/>
          <w:shd w:val="clear" w:color="auto" w:fill="FFFFFF"/>
          <w:lang w:val="en-US"/>
        </w:rPr>
        <w:t>–</w:t>
      </w:r>
      <w:r w:rsidRPr="00247F97">
        <w:rPr>
          <w:color w:val="000000"/>
          <w:sz w:val="18"/>
          <w:szCs w:val="18"/>
          <w:shd w:val="clear" w:color="auto" w:fill="FFFFFF"/>
          <w:lang w:val="en-US"/>
        </w:rPr>
        <w:t xml:space="preserve">186, </w:t>
      </w:r>
      <w:r w:rsidR="008402CD">
        <w:rPr>
          <w:color w:val="000000"/>
          <w:sz w:val="18"/>
          <w:szCs w:val="18"/>
          <w:shd w:val="clear" w:color="auto" w:fill="FFFFFF"/>
          <w:lang w:val="en-US"/>
        </w:rPr>
        <w:t>n.</w:t>
      </w:r>
      <w:r w:rsidRPr="00247F97">
        <w:rPr>
          <w:color w:val="000000"/>
          <w:sz w:val="18"/>
          <w:szCs w:val="18"/>
          <w:shd w:val="clear" w:color="auto" w:fill="FFFFFF"/>
          <w:lang w:val="en-US"/>
        </w:rPr>
        <w:t xml:space="preserve"> 100. Cf. for images of the inscription and more details on the symbolism and provenance</w:t>
      </w:r>
      <w:r w:rsidR="007B449D">
        <w:rPr>
          <w:color w:val="000000"/>
          <w:sz w:val="18"/>
          <w:szCs w:val="18"/>
          <w:shd w:val="clear" w:color="auto" w:fill="FFFFFF"/>
          <w:lang w:val="en-US"/>
        </w:rPr>
        <w:t>, see</w:t>
      </w:r>
      <w:r w:rsidRPr="00247F97">
        <w:rPr>
          <w:color w:val="000000"/>
          <w:sz w:val="18"/>
          <w:szCs w:val="18"/>
          <w:shd w:val="clear" w:color="auto" w:fill="FFFFFF"/>
          <w:lang w:val="en-US"/>
        </w:rPr>
        <w:t xml:space="preserve"> R</w:t>
      </w:r>
      <w:r w:rsidR="00C47DDF">
        <w:rPr>
          <w:color w:val="000000"/>
          <w:sz w:val="18"/>
          <w:szCs w:val="18"/>
          <w:shd w:val="clear" w:color="auto" w:fill="FFFFFF"/>
          <w:lang w:val="en-US"/>
        </w:rPr>
        <w:t>enaud</w:t>
      </w:r>
      <w:r w:rsidRPr="00247F97">
        <w:rPr>
          <w:color w:val="000000"/>
          <w:sz w:val="18"/>
          <w:szCs w:val="18"/>
          <w:shd w:val="clear" w:color="auto" w:fill="FFFFFF"/>
          <w:lang w:val="en-US"/>
        </w:rPr>
        <w:t xml:space="preserve"> </w:t>
      </w:r>
      <w:proofErr w:type="spellStart"/>
      <w:r w:rsidRPr="00247F97">
        <w:rPr>
          <w:color w:val="000000"/>
          <w:sz w:val="18"/>
          <w:szCs w:val="18"/>
          <w:shd w:val="clear" w:color="auto" w:fill="FFFFFF"/>
          <w:lang w:val="en-US"/>
        </w:rPr>
        <w:t>Gagné</w:t>
      </w:r>
      <w:proofErr w:type="spellEnd"/>
      <w:r w:rsidRPr="00247F97">
        <w:rPr>
          <w:color w:val="000000"/>
          <w:sz w:val="18"/>
          <w:szCs w:val="18"/>
          <w:shd w:val="clear" w:color="auto" w:fill="FFFFFF"/>
          <w:lang w:val="en-US"/>
        </w:rPr>
        <w:t xml:space="preserve">, </w:t>
      </w:r>
      <w:r w:rsidRPr="00247F97">
        <w:rPr>
          <w:i/>
          <w:iCs/>
          <w:color w:val="000000"/>
          <w:sz w:val="18"/>
          <w:szCs w:val="18"/>
          <w:shd w:val="clear" w:color="auto" w:fill="FFFFFF"/>
          <w:lang w:val="en-US"/>
        </w:rPr>
        <w:t>Cosmography and the Idea of Hyperborea in Ancient Greece: A Philology of Worlds</w:t>
      </w:r>
      <w:r w:rsidR="00C47DDF">
        <w:rPr>
          <w:color w:val="000000"/>
          <w:sz w:val="18"/>
          <w:szCs w:val="18"/>
          <w:shd w:val="clear" w:color="auto" w:fill="FFFFFF"/>
          <w:lang w:val="en-US"/>
        </w:rPr>
        <w:t xml:space="preserve"> (</w:t>
      </w:r>
      <w:r w:rsidRPr="00247F97">
        <w:rPr>
          <w:color w:val="000000"/>
          <w:sz w:val="18"/>
          <w:szCs w:val="18"/>
          <w:shd w:val="clear" w:color="auto" w:fill="FFFFFF"/>
          <w:lang w:val="en-US"/>
        </w:rPr>
        <w:t>Cambridge: University Press, 2021</w:t>
      </w:r>
      <w:r w:rsidR="00C47DDF">
        <w:rPr>
          <w:color w:val="000000"/>
          <w:sz w:val="18"/>
          <w:szCs w:val="18"/>
          <w:shd w:val="clear" w:color="auto" w:fill="FFFFFF"/>
          <w:lang w:val="en-US"/>
        </w:rPr>
        <w:t>)</w:t>
      </w:r>
      <w:r w:rsidRPr="00247F97">
        <w:rPr>
          <w:color w:val="000000"/>
          <w:sz w:val="18"/>
          <w:szCs w:val="18"/>
          <w:shd w:val="clear" w:color="auto" w:fill="FFFFFF"/>
          <w:lang w:val="en-US"/>
        </w:rPr>
        <w:t>, 88</w:t>
      </w:r>
      <w:r w:rsidR="00C47DDF">
        <w:rPr>
          <w:color w:val="000000"/>
          <w:sz w:val="18"/>
          <w:szCs w:val="18"/>
          <w:shd w:val="clear" w:color="auto" w:fill="FFFFFF"/>
          <w:lang w:val="en-US"/>
        </w:rPr>
        <w:t>–</w:t>
      </w:r>
      <w:r w:rsidRPr="00247F97">
        <w:rPr>
          <w:color w:val="000000"/>
          <w:sz w:val="18"/>
          <w:szCs w:val="18"/>
          <w:shd w:val="clear" w:color="auto" w:fill="FFFFFF"/>
          <w:lang w:val="en-US"/>
        </w:rPr>
        <w:t>104.</w:t>
      </w:r>
    </w:p>
  </w:footnote>
  <w:footnote w:id="46">
    <w:p w14:paraId="44890E91" w14:textId="44EA24A6" w:rsidR="006E73F1" w:rsidRPr="00247F97" w:rsidRDefault="006E73F1" w:rsidP="00247F97">
      <w:pPr>
        <w:pStyle w:val="Voetnoottekst"/>
        <w:spacing w:line="276" w:lineRule="auto"/>
        <w:jc w:val="both"/>
        <w:rPr>
          <w:sz w:val="18"/>
          <w:szCs w:val="18"/>
          <w:lang w:val="en-US"/>
        </w:rPr>
      </w:pPr>
      <w:r w:rsidRPr="00247F97">
        <w:rPr>
          <w:rStyle w:val="Voetnootmarkering"/>
          <w:sz w:val="18"/>
          <w:szCs w:val="18"/>
        </w:rPr>
        <w:footnoteRef/>
      </w:r>
      <w:r w:rsidRPr="00247F97">
        <w:rPr>
          <w:sz w:val="18"/>
          <w:szCs w:val="18"/>
          <w:lang w:val="en-US"/>
        </w:rPr>
        <w:t xml:space="preserve"> </w:t>
      </w:r>
      <w:r w:rsidRPr="00247F97">
        <w:rPr>
          <w:rFonts w:eastAsia="Times New Roman"/>
          <w:color w:val="000000" w:themeColor="text1"/>
          <w:sz w:val="18"/>
          <w:szCs w:val="18"/>
          <w:lang w:val="en-US"/>
        </w:rPr>
        <w:t>Jan-Mathieu Carbon, “Dolphin-Pillars</w:t>
      </w:r>
      <w:r w:rsidR="00DF77B7">
        <w:rPr>
          <w:rFonts w:eastAsia="Times New Roman"/>
          <w:color w:val="000000" w:themeColor="text1"/>
          <w:sz w:val="18"/>
          <w:szCs w:val="18"/>
          <w:lang w:val="en-US"/>
        </w:rPr>
        <w:t>,</w:t>
      </w:r>
      <w:r w:rsidRPr="00247F97">
        <w:rPr>
          <w:rFonts w:eastAsia="Times New Roman"/>
          <w:color w:val="000000" w:themeColor="text1"/>
          <w:sz w:val="18"/>
          <w:szCs w:val="18"/>
          <w:lang w:val="en-US"/>
        </w:rPr>
        <w:t xml:space="preserve">” </w:t>
      </w:r>
      <w:proofErr w:type="spellStart"/>
      <w:r w:rsidRPr="00247F97">
        <w:rPr>
          <w:rFonts w:eastAsia="Times New Roman"/>
          <w:i/>
          <w:iCs/>
          <w:color w:val="000000" w:themeColor="text1"/>
          <w:sz w:val="18"/>
          <w:szCs w:val="18"/>
          <w:lang w:val="en-US"/>
        </w:rPr>
        <w:t>Epigraphica</w:t>
      </w:r>
      <w:proofErr w:type="spellEnd"/>
      <w:r w:rsidRPr="00247F97">
        <w:rPr>
          <w:rFonts w:eastAsia="Times New Roman"/>
          <w:i/>
          <w:iCs/>
          <w:color w:val="000000" w:themeColor="text1"/>
          <w:sz w:val="18"/>
          <w:szCs w:val="18"/>
          <w:lang w:val="en-US"/>
        </w:rPr>
        <w:t xml:space="preserve"> </w:t>
      </w:r>
      <w:proofErr w:type="spellStart"/>
      <w:r w:rsidRPr="00247F97">
        <w:rPr>
          <w:rFonts w:eastAsia="Times New Roman"/>
          <w:i/>
          <w:iCs/>
          <w:color w:val="000000" w:themeColor="text1"/>
          <w:sz w:val="18"/>
          <w:szCs w:val="18"/>
          <w:lang w:val="en-US"/>
        </w:rPr>
        <w:t>Anatolica</w:t>
      </w:r>
      <w:proofErr w:type="spellEnd"/>
      <w:r w:rsidRPr="00247F97">
        <w:rPr>
          <w:rFonts w:eastAsia="Times New Roman"/>
          <w:color w:val="000000" w:themeColor="text1"/>
          <w:sz w:val="18"/>
          <w:szCs w:val="18"/>
          <w:lang w:val="en-US"/>
        </w:rPr>
        <w:t xml:space="preserve"> 46 </w:t>
      </w:r>
      <w:r w:rsidR="00DF77B7">
        <w:rPr>
          <w:rFonts w:eastAsia="Times New Roman"/>
          <w:color w:val="000000" w:themeColor="text1"/>
          <w:sz w:val="18"/>
          <w:szCs w:val="18"/>
          <w:lang w:val="en-US"/>
        </w:rPr>
        <w:t>(</w:t>
      </w:r>
      <w:r w:rsidRPr="00247F97">
        <w:rPr>
          <w:rFonts w:eastAsia="Times New Roman"/>
          <w:color w:val="000000" w:themeColor="text1"/>
          <w:sz w:val="18"/>
          <w:szCs w:val="18"/>
          <w:lang w:val="en-US"/>
        </w:rPr>
        <w:t>2013</w:t>
      </w:r>
      <w:r w:rsidR="00DF77B7">
        <w:rPr>
          <w:rFonts w:eastAsia="Times New Roman"/>
          <w:color w:val="000000" w:themeColor="text1"/>
          <w:sz w:val="18"/>
          <w:szCs w:val="18"/>
          <w:lang w:val="en-US"/>
        </w:rPr>
        <w:t>):</w:t>
      </w:r>
      <w:r w:rsidRPr="00247F97">
        <w:rPr>
          <w:rFonts w:eastAsia="Times New Roman"/>
          <w:color w:val="000000" w:themeColor="text1"/>
          <w:sz w:val="18"/>
          <w:szCs w:val="18"/>
          <w:lang w:val="en-US"/>
        </w:rPr>
        <w:t xml:space="preserve"> 27</w:t>
      </w:r>
      <w:r w:rsidR="00DF77B7">
        <w:rPr>
          <w:rFonts w:eastAsia="Times New Roman"/>
          <w:color w:val="000000" w:themeColor="text1"/>
          <w:sz w:val="18"/>
          <w:szCs w:val="18"/>
          <w:lang w:val="en-US"/>
        </w:rPr>
        <w:t>–</w:t>
      </w:r>
      <w:r w:rsidRPr="00247F97">
        <w:rPr>
          <w:rFonts w:eastAsia="Times New Roman"/>
          <w:color w:val="000000" w:themeColor="text1"/>
          <w:sz w:val="18"/>
          <w:szCs w:val="18"/>
          <w:lang w:val="en-US"/>
        </w:rPr>
        <w:t>34</w:t>
      </w:r>
      <w:r w:rsidR="00DF77B7">
        <w:rPr>
          <w:rFonts w:eastAsia="Times New Roman"/>
          <w:color w:val="000000" w:themeColor="text1"/>
          <w:sz w:val="18"/>
          <w:szCs w:val="18"/>
          <w:lang w:val="en-US"/>
        </w:rPr>
        <w:t xml:space="preserve">, </w:t>
      </w:r>
      <w:r w:rsidRPr="00247F97">
        <w:rPr>
          <w:rFonts w:eastAsia="Times New Roman"/>
          <w:color w:val="000000" w:themeColor="text1"/>
          <w:sz w:val="18"/>
          <w:szCs w:val="18"/>
          <w:lang w:val="en-US"/>
        </w:rPr>
        <w:t xml:space="preserve">33, </w:t>
      </w:r>
      <w:r w:rsidR="00DF77B7">
        <w:rPr>
          <w:rFonts w:eastAsia="Times New Roman"/>
          <w:color w:val="000000" w:themeColor="text1"/>
          <w:sz w:val="18"/>
          <w:szCs w:val="18"/>
          <w:lang w:val="en-US"/>
        </w:rPr>
        <w:t>n.</w:t>
      </w:r>
      <w:r w:rsidRPr="00247F97">
        <w:rPr>
          <w:rFonts w:eastAsia="Times New Roman"/>
          <w:color w:val="000000" w:themeColor="text1"/>
          <w:sz w:val="18"/>
          <w:szCs w:val="18"/>
          <w:lang w:val="en-US"/>
        </w:rPr>
        <w:t xml:space="preserve"> 24.</w:t>
      </w:r>
    </w:p>
  </w:footnote>
  <w:footnote w:id="47">
    <w:p w14:paraId="0DB92905" w14:textId="77777777" w:rsidR="00DD7D7C" w:rsidRPr="00247F97" w:rsidRDefault="00DD7D7C" w:rsidP="00DD7D7C">
      <w:pPr>
        <w:pStyle w:val="Voetnoottekst"/>
        <w:spacing w:line="276" w:lineRule="auto"/>
        <w:jc w:val="both"/>
        <w:rPr>
          <w:sz w:val="18"/>
          <w:szCs w:val="18"/>
          <w:lang w:val="en-US"/>
        </w:rPr>
      </w:pPr>
      <w:r w:rsidRPr="00247F97">
        <w:rPr>
          <w:rStyle w:val="Voetnootmarkering"/>
          <w:sz w:val="18"/>
          <w:szCs w:val="18"/>
        </w:rPr>
        <w:footnoteRef/>
      </w:r>
      <w:r w:rsidRPr="00247F97">
        <w:rPr>
          <w:sz w:val="18"/>
          <w:szCs w:val="18"/>
          <w:lang w:val="en-US"/>
        </w:rPr>
        <w:t xml:space="preserve"> See John J. Day, </w:t>
      </w:r>
      <w:r w:rsidRPr="00247F97">
        <w:rPr>
          <w:i/>
          <w:iCs/>
          <w:sz w:val="18"/>
          <w:szCs w:val="18"/>
          <w:lang w:val="en-US"/>
        </w:rPr>
        <w:t xml:space="preserve">From Creation to Abraham: Further Studies in Genesis 1–11 </w:t>
      </w:r>
      <w:r w:rsidRPr="00247F97">
        <w:rPr>
          <w:sz w:val="18"/>
          <w:szCs w:val="18"/>
          <w:lang w:val="en-US"/>
        </w:rPr>
        <w:t>(London: T&amp;T Clark, 2022), 42–44.</w:t>
      </w:r>
    </w:p>
  </w:footnote>
  <w:footnote w:id="48">
    <w:p w14:paraId="13675AB1" w14:textId="77777777" w:rsidR="00DD7D7C" w:rsidRPr="00247F97" w:rsidRDefault="00DD7D7C" w:rsidP="00DD7D7C">
      <w:pPr>
        <w:pStyle w:val="Voetnoottekst"/>
        <w:spacing w:line="276" w:lineRule="auto"/>
        <w:jc w:val="both"/>
        <w:rPr>
          <w:sz w:val="18"/>
          <w:szCs w:val="18"/>
          <w:lang w:val="en-US"/>
        </w:rPr>
      </w:pPr>
      <w:r w:rsidRPr="00247F97">
        <w:rPr>
          <w:rStyle w:val="Voetnootmarkering"/>
          <w:sz w:val="18"/>
          <w:szCs w:val="18"/>
        </w:rPr>
        <w:footnoteRef/>
      </w:r>
      <w:r w:rsidRPr="00247F97">
        <w:rPr>
          <w:sz w:val="18"/>
          <w:szCs w:val="18"/>
          <w:lang w:val="en-US"/>
        </w:rPr>
        <w:t xml:space="preserve"> See James H. Charlesworth, </w:t>
      </w:r>
      <w:r w:rsidRPr="00247F97">
        <w:rPr>
          <w:i/>
          <w:iCs/>
          <w:sz w:val="18"/>
          <w:szCs w:val="18"/>
          <w:lang w:val="en-US"/>
        </w:rPr>
        <w:t>The Good and Evil Serpent</w:t>
      </w:r>
      <w:r w:rsidRPr="00247F97">
        <w:rPr>
          <w:sz w:val="18"/>
          <w:szCs w:val="18"/>
          <w:lang w:val="en-US"/>
        </w:rPr>
        <w:t xml:space="preserve">: </w:t>
      </w:r>
      <w:r w:rsidRPr="00247F97">
        <w:rPr>
          <w:i/>
          <w:iCs/>
          <w:sz w:val="18"/>
          <w:szCs w:val="18"/>
          <w:lang w:val="en-US"/>
        </w:rPr>
        <w:t>How a Universal Symbol Became Christianized</w:t>
      </w:r>
      <w:r w:rsidRPr="00247F97">
        <w:rPr>
          <w:sz w:val="18"/>
          <w:szCs w:val="18"/>
          <w:lang w:val="en-US"/>
        </w:rPr>
        <w:t>, AYB</w:t>
      </w:r>
      <w:r>
        <w:rPr>
          <w:sz w:val="18"/>
          <w:szCs w:val="18"/>
          <w:lang w:val="en-US"/>
        </w:rPr>
        <w:t xml:space="preserve">RL </w:t>
      </w:r>
      <w:r w:rsidRPr="00247F97">
        <w:rPr>
          <w:sz w:val="18"/>
          <w:szCs w:val="18"/>
          <w:lang w:val="en-US"/>
        </w:rPr>
        <w:t>(New Haven: Yale University Press, 2010), 155–295. See also Joines, “The Serpent in Gen 3;” Smith, “The Divining Snake.”</w:t>
      </w:r>
    </w:p>
  </w:footnote>
  <w:footnote w:id="49">
    <w:p w14:paraId="12B894DB" w14:textId="1FDCA11A" w:rsidR="00DF041E" w:rsidRPr="0008028E" w:rsidRDefault="00DF041E" w:rsidP="0008028E">
      <w:pPr>
        <w:pStyle w:val="Voetnoottekst"/>
        <w:spacing w:line="276" w:lineRule="auto"/>
        <w:rPr>
          <w:sz w:val="18"/>
          <w:szCs w:val="18"/>
          <w:lang w:val="nl-BE"/>
        </w:rPr>
      </w:pPr>
      <w:r w:rsidRPr="0008028E">
        <w:rPr>
          <w:rStyle w:val="Voetnootmarkering"/>
          <w:sz w:val="18"/>
          <w:szCs w:val="18"/>
        </w:rPr>
        <w:footnoteRef/>
      </w:r>
      <w:r w:rsidRPr="0008028E">
        <w:rPr>
          <w:sz w:val="18"/>
          <w:szCs w:val="18"/>
          <w:lang w:val="nl-NL"/>
        </w:rPr>
        <w:t xml:space="preserve"> </w:t>
      </w:r>
      <w:r w:rsidR="000C3266" w:rsidRPr="0008028E">
        <w:rPr>
          <w:sz w:val="18"/>
          <w:szCs w:val="18"/>
          <w:lang w:val="nl-NL"/>
        </w:rPr>
        <w:t>E.g</w:t>
      </w:r>
      <w:r w:rsidR="00A81517" w:rsidRPr="0008028E">
        <w:rPr>
          <w:sz w:val="18"/>
          <w:szCs w:val="18"/>
          <w:lang w:val="nl-NL"/>
        </w:rPr>
        <w:t xml:space="preserve">., </w:t>
      </w:r>
      <w:r w:rsidR="00A81517" w:rsidRPr="0008028E">
        <w:rPr>
          <w:sz w:val="18"/>
          <w:szCs w:val="18"/>
          <w:lang w:val="nl-BE"/>
        </w:rPr>
        <w:t>Mundkur, Balaji</w:t>
      </w:r>
      <w:r w:rsidR="00A07524" w:rsidRPr="0008028E">
        <w:rPr>
          <w:sz w:val="18"/>
          <w:szCs w:val="18"/>
          <w:lang w:val="nl-BE"/>
        </w:rPr>
        <w:t xml:space="preserve">, </w:t>
      </w:r>
      <w:r w:rsidR="00A81517" w:rsidRPr="0008028E">
        <w:rPr>
          <w:i/>
          <w:iCs/>
          <w:sz w:val="18"/>
          <w:szCs w:val="18"/>
          <w:lang w:val="nl-BE"/>
        </w:rPr>
        <w:t xml:space="preserve">The </w:t>
      </w:r>
      <w:r w:rsidR="00A07524" w:rsidRPr="0008028E">
        <w:rPr>
          <w:i/>
          <w:iCs/>
          <w:sz w:val="18"/>
          <w:szCs w:val="18"/>
          <w:lang w:val="nl-BE"/>
        </w:rPr>
        <w:t xml:space="preserve">Cult Of The Serpent: </w:t>
      </w:r>
      <w:r w:rsidR="00A81517" w:rsidRPr="0008028E">
        <w:rPr>
          <w:i/>
          <w:iCs/>
          <w:sz w:val="18"/>
          <w:szCs w:val="18"/>
          <w:lang w:val="nl-BE"/>
        </w:rPr>
        <w:t xml:space="preserve">An </w:t>
      </w:r>
      <w:r w:rsidR="00A07524" w:rsidRPr="0008028E">
        <w:rPr>
          <w:i/>
          <w:iCs/>
          <w:sz w:val="18"/>
          <w:szCs w:val="18"/>
          <w:lang w:val="nl-BE"/>
        </w:rPr>
        <w:t>Interdisciplinary Survey of Its Manifestations and Origins</w:t>
      </w:r>
      <w:r w:rsidR="00A07524" w:rsidRPr="0008028E">
        <w:rPr>
          <w:sz w:val="18"/>
          <w:szCs w:val="18"/>
          <w:lang w:val="nl-BE"/>
        </w:rPr>
        <w:t xml:space="preserve"> (</w:t>
      </w:r>
      <w:r w:rsidR="00A81517" w:rsidRPr="0008028E">
        <w:rPr>
          <w:sz w:val="18"/>
          <w:szCs w:val="18"/>
          <w:lang w:val="nl-BE"/>
        </w:rPr>
        <w:t>Albany: State University of New York Press</w:t>
      </w:r>
      <w:r w:rsidR="00A07524" w:rsidRPr="0008028E">
        <w:rPr>
          <w:sz w:val="18"/>
          <w:szCs w:val="18"/>
          <w:lang w:val="nl-BE"/>
        </w:rPr>
        <w:t>, 1983); a solid overview is also offered by Charlesworth (</w:t>
      </w:r>
      <w:r w:rsidR="00A07524" w:rsidRPr="0008028E">
        <w:rPr>
          <w:i/>
          <w:iCs/>
          <w:sz w:val="18"/>
          <w:szCs w:val="18"/>
          <w:lang w:val="nl-BE"/>
        </w:rPr>
        <w:t xml:space="preserve">The Good and Evil Serpent, </w:t>
      </w:r>
      <w:r w:rsidR="00A07524" w:rsidRPr="0008028E">
        <w:rPr>
          <w:sz w:val="18"/>
          <w:szCs w:val="18"/>
          <w:lang w:val="nl-BE"/>
        </w:rPr>
        <w:t xml:space="preserve">155-295) and </w:t>
      </w:r>
      <w:r w:rsidR="00A07524" w:rsidRPr="00A07524">
        <w:rPr>
          <w:sz w:val="18"/>
          <w:szCs w:val="18"/>
          <w:lang w:val="nl-BE"/>
        </w:rPr>
        <w:t>Jeličić (Anđela Jeličić, “The Leviathan and the Serpent in the Old Testament</w:t>
      </w:r>
      <w:r w:rsidR="00935EA5">
        <w:rPr>
          <w:sz w:val="18"/>
          <w:szCs w:val="18"/>
          <w:lang w:val="nl-BE"/>
        </w:rPr>
        <w:t>,</w:t>
      </w:r>
      <w:r w:rsidR="00A07524" w:rsidRPr="00A07524">
        <w:rPr>
          <w:sz w:val="18"/>
          <w:szCs w:val="18"/>
          <w:lang w:val="nl-BE"/>
        </w:rPr>
        <w:t xml:space="preserve">” </w:t>
      </w:r>
      <w:r w:rsidR="00A07524" w:rsidRPr="0008028E">
        <w:rPr>
          <w:i/>
          <w:iCs/>
          <w:sz w:val="18"/>
          <w:szCs w:val="18"/>
          <w:lang w:val="nl-BE"/>
        </w:rPr>
        <w:t>IKON</w:t>
      </w:r>
      <w:r w:rsidR="00A07524" w:rsidRPr="00A07524">
        <w:rPr>
          <w:sz w:val="18"/>
          <w:szCs w:val="18"/>
          <w:lang w:val="nl-BE"/>
        </w:rPr>
        <w:t xml:space="preserve"> 2 (2009):</w:t>
      </w:r>
      <w:r w:rsidR="00A07524">
        <w:rPr>
          <w:sz w:val="18"/>
          <w:szCs w:val="18"/>
          <w:lang w:val="nl-BE"/>
        </w:rPr>
        <w:t xml:space="preserve"> </w:t>
      </w:r>
      <w:r w:rsidR="00A07524" w:rsidRPr="00A07524">
        <w:rPr>
          <w:sz w:val="18"/>
          <w:szCs w:val="18"/>
          <w:lang w:val="nl-BE"/>
        </w:rPr>
        <w:t>39-46</w:t>
      </w:r>
      <w:r w:rsidR="00A07524">
        <w:rPr>
          <w:sz w:val="18"/>
          <w:szCs w:val="18"/>
          <w:lang w:val="nl-BE"/>
        </w:rPr>
        <w:t>)</w:t>
      </w:r>
      <w:r w:rsidR="00A81517" w:rsidRPr="0008028E">
        <w:rPr>
          <w:sz w:val="18"/>
          <w:szCs w:val="18"/>
          <w:lang w:val="nl-BE"/>
        </w:rPr>
        <w:t xml:space="preserve">. </w:t>
      </w:r>
      <w:r w:rsidR="00935EA5">
        <w:rPr>
          <w:sz w:val="18"/>
          <w:szCs w:val="18"/>
          <w:lang w:val="nl-BE"/>
        </w:rPr>
        <w:t xml:space="preserve">The importance of snakes in Ancient Greece has been discussed by Pérez: Diana </w:t>
      </w:r>
      <w:proofErr w:type="spellStart"/>
      <w:r w:rsidR="00935EA5" w:rsidRPr="00935EA5">
        <w:rPr>
          <w:sz w:val="18"/>
          <w:szCs w:val="18"/>
        </w:rPr>
        <w:t>Rodríguez</w:t>
      </w:r>
      <w:proofErr w:type="spellEnd"/>
      <w:r w:rsidR="00935EA5" w:rsidRPr="00935EA5">
        <w:rPr>
          <w:sz w:val="18"/>
          <w:szCs w:val="18"/>
        </w:rPr>
        <w:t xml:space="preserve"> Pérez,</w:t>
      </w:r>
      <w:r w:rsidR="00935EA5">
        <w:rPr>
          <w:sz w:val="18"/>
          <w:szCs w:val="18"/>
        </w:rPr>
        <w:t xml:space="preserve"> “</w:t>
      </w:r>
      <w:r w:rsidR="00935EA5" w:rsidRPr="00935EA5">
        <w:rPr>
          <w:sz w:val="18"/>
          <w:szCs w:val="18"/>
        </w:rPr>
        <w:t xml:space="preserve">The </w:t>
      </w:r>
      <w:proofErr w:type="spellStart"/>
      <w:r w:rsidR="00935EA5" w:rsidRPr="00935EA5">
        <w:rPr>
          <w:sz w:val="18"/>
          <w:szCs w:val="18"/>
        </w:rPr>
        <w:t>Meaning</w:t>
      </w:r>
      <w:proofErr w:type="spellEnd"/>
      <w:r w:rsidR="00935EA5" w:rsidRPr="00935EA5">
        <w:rPr>
          <w:sz w:val="18"/>
          <w:szCs w:val="18"/>
        </w:rPr>
        <w:t xml:space="preserve"> of the Snake in the Ancient Greek World</w:t>
      </w:r>
      <w:r w:rsidR="00935EA5">
        <w:rPr>
          <w:sz w:val="18"/>
          <w:szCs w:val="18"/>
        </w:rPr>
        <w:t xml:space="preserve">,” </w:t>
      </w:r>
      <w:r w:rsidR="00935EA5" w:rsidRPr="00935EA5">
        <w:rPr>
          <w:i/>
          <w:iCs/>
          <w:sz w:val="18"/>
          <w:szCs w:val="18"/>
        </w:rPr>
        <w:t>Arts</w:t>
      </w:r>
      <w:r w:rsidR="00935EA5" w:rsidRPr="00935EA5">
        <w:rPr>
          <w:sz w:val="18"/>
          <w:szCs w:val="18"/>
        </w:rPr>
        <w:t> </w:t>
      </w:r>
      <w:r w:rsidR="00935EA5">
        <w:rPr>
          <w:sz w:val="18"/>
          <w:szCs w:val="18"/>
        </w:rPr>
        <w:t>10 (</w:t>
      </w:r>
      <w:r w:rsidR="00935EA5" w:rsidRPr="0008028E">
        <w:rPr>
          <w:sz w:val="18"/>
          <w:szCs w:val="18"/>
        </w:rPr>
        <w:t>2021</w:t>
      </w:r>
      <w:r w:rsidR="00935EA5">
        <w:rPr>
          <w:sz w:val="18"/>
          <w:szCs w:val="18"/>
        </w:rPr>
        <w:t>) :</w:t>
      </w:r>
      <w:r w:rsidR="00935EA5" w:rsidRPr="00935EA5">
        <w:rPr>
          <w:sz w:val="18"/>
          <w:szCs w:val="18"/>
        </w:rPr>
        <w:t xml:space="preserve"> 2</w:t>
      </w:r>
      <w:r w:rsidR="00935EA5">
        <w:rPr>
          <w:sz w:val="18"/>
          <w:szCs w:val="18"/>
        </w:rPr>
        <w:t>-26</w:t>
      </w:r>
      <w:r w:rsidR="00935EA5" w:rsidRPr="00935EA5">
        <w:rPr>
          <w:sz w:val="18"/>
          <w:szCs w:val="18"/>
        </w:rPr>
        <w:t>.</w:t>
      </w:r>
    </w:p>
  </w:footnote>
  <w:footnote w:id="50">
    <w:p w14:paraId="118665F6" w14:textId="6E1D1ED6" w:rsidR="00DF041E" w:rsidRPr="004D3C1F" w:rsidRDefault="00DF041E" w:rsidP="00DF041E">
      <w:pPr>
        <w:pStyle w:val="Voetnoottekst"/>
        <w:spacing w:line="276" w:lineRule="auto"/>
        <w:jc w:val="both"/>
        <w:rPr>
          <w:lang w:val="en-US"/>
        </w:rPr>
      </w:pPr>
      <w:r w:rsidRPr="0008028E">
        <w:rPr>
          <w:rStyle w:val="Voetnootmarkering"/>
          <w:sz w:val="18"/>
          <w:szCs w:val="18"/>
        </w:rPr>
        <w:footnoteRef/>
      </w:r>
      <w:r w:rsidRPr="0008028E">
        <w:rPr>
          <w:sz w:val="18"/>
          <w:szCs w:val="18"/>
          <w:lang w:val="en-US"/>
        </w:rPr>
        <w:t xml:space="preserve"> </w:t>
      </w:r>
      <w:r w:rsidR="00935EA5" w:rsidRPr="00935EA5">
        <w:rPr>
          <w:sz w:val="18"/>
          <w:szCs w:val="18"/>
          <w:lang w:val="en-US"/>
        </w:rPr>
        <w:t xml:space="preserve">Smith, “The Divining Snake,” 45; </w:t>
      </w:r>
      <w:proofErr w:type="spellStart"/>
      <w:r w:rsidR="00935EA5" w:rsidRPr="00935EA5">
        <w:rPr>
          <w:sz w:val="18"/>
          <w:szCs w:val="18"/>
          <w:lang w:val="en-US"/>
        </w:rPr>
        <w:t>Joines</w:t>
      </w:r>
      <w:proofErr w:type="spellEnd"/>
      <w:r w:rsidR="00935EA5" w:rsidRPr="00935EA5">
        <w:rPr>
          <w:sz w:val="18"/>
          <w:szCs w:val="18"/>
          <w:lang w:val="en-US"/>
        </w:rPr>
        <w:t>, “The Serpent in Gen 3,” 4-5.</w:t>
      </w:r>
      <w:r w:rsidR="00935EA5" w:rsidRPr="00247F97">
        <w:rPr>
          <w:sz w:val="18"/>
          <w:szCs w:val="18"/>
          <w:lang w:val="en-US"/>
        </w:rPr>
        <w:t xml:space="preserve"> </w:t>
      </w:r>
    </w:p>
  </w:footnote>
  <w:footnote w:id="51">
    <w:p w14:paraId="7F0F02C7" w14:textId="77777777" w:rsidR="00DD7D7C" w:rsidRPr="00247F97" w:rsidRDefault="00DD7D7C" w:rsidP="00DD7D7C">
      <w:pPr>
        <w:pStyle w:val="Voetnoottekst"/>
        <w:spacing w:line="276" w:lineRule="auto"/>
        <w:jc w:val="both"/>
        <w:rPr>
          <w:sz w:val="18"/>
          <w:szCs w:val="18"/>
          <w:lang w:val="en-US"/>
        </w:rPr>
      </w:pPr>
      <w:r w:rsidRPr="00247F97">
        <w:rPr>
          <w:rStyle w:val="Voetnootmarkering"/>
          <w:sz w:val="18"/>
          <w:szCs w:val="18"/>
        </w:rPr>
        <w:footnoteRef/>
      </w:r>
      <w:r w:rsidRPr="00247F97">
        <w:rPr>
          <w:sz w:val="18"/>
          <w:szCs w:val="18"/>
          <w:lang w:val="en-US"/>
        </w:rPr>
        <w:t xml:space="preserve"> See Rosso A. María, “Toxicology and Snakes in Ptolemaic Egyptian Dynasty: The Suicide of Cleopatra,” </w:t>
      </w:r>
      <w:r w:rsidRPr="00247F97">
        <w:rPr>
          <w:i/>
          <w:iCs/>
          <w:sz w:val="18"/>
          <w:szCs w:val="18"/>
          <w:lang w:val="en-US"/>
        </w:rPr>
        <w:t>Toxicology Reports</w:t>
      </w:r>
      <w:r w:rsidRPr="00247F97">
        <w:rPr>
          <w:sz w:val="18"/>
          <w:szCs w:val="18"/>
          <w:lang w:val="en-US"/>
        </w:rPr>
        <w:t xml:space="preserve"> 8 (2021): </w:t>
      </w:r>
      <w:r w:rsidRPr="00833674">
        <w:rPr>
          <w:sz w:val="18"/>
          <w:szCs w:val="18"/>
          <w:lang w:val="en-US"/>
        </w:rPr>
        <w:t xml:space="preserve">676–695, 684. </w:t>
      </w:r>
    </w:p>
  </w:footnote>
  <w:footnote w:id="52">
    <w:p w14:paraId="7DEA7B42" w14:textId="77777777" w:rsidR="00DD7D7C" w:rsidRPr="00702F34" w:rsidRDefault="00DD7D7C" w:rsidP="00DD7D7C">
      <w:pPr>
        <w:pStyle w:val="Voetnoottekst"/>
        <w:spacing w:line="276" w:lineRule="auto"/>
        <w:jc w:val="both"/>
        <w:rPr>
          <w:sz w:val="18"/>
          <w:szCs w:val="18"/>
          <w:lang w:val="en-US"/>
        </w:rPr>
      </w:pPr>
      <w:r w:rsidRPr="00702F34">
        <w:rPr>
          <w:rStyle w:val="Voetnootmarkering"/>
          <w:sz w:val="18"/>
          <w:szCs w:val="18"/>
        </w:rPr>
        <w:footnoteRef/>
      </w:r>
      <w:r w:rsidRPr="00702F34">
        <w:rPr>
          <w:sz w:val="18"/>
          <w:szCs w:val="18"/>
          <w:lang w:val="en-US"/>
        </w:rPr>
        <w:t xml:space="preserve"> See María, “Toxicology,” 684–685. </w:t>
      </w:r>
    </w:p>
  </w:footnote>
  <w:footnote w:id="53">
    <w:p w14:paraId="278793A1" w14:textId="77777777" w:rsidR="00DD7D7C" w:rsidRPr="00421A2F" w:rsidRDefault="00DD7D7C" w:rsidP="00DD7D7C">
      <w:pPr>
        <w:pStyle w:val="Voetnoottekst"/>
        <w:spacing w:line="276" w:lineRule="auto"/>
        <w:jc w:val="both"/>
        <w:rPr>
          <w:lang w:val="en-US"/>
        </w:rPr>
      </w:pPr>
      <w:r w:rsidRPr="00702F34">
        <w:rPr>
          <w:rStyle w:val="Voetnootmarkering"/>
          <w:sz w:val="18"/>
          <w:szCs w:val="18"/>
        </w:rPr>
        <w:footnoteRef/>
      </w:r>
      <w:r w:rsidRPr="00702F34">
        <w:rPr>
          <w:sz w:val="18"/>
          <w:szCs w:val="18"/>
          <w:lang w:val="en-US"/>
        </w:rPr>
        <w:t xml:space="preserve"> See María, “Toxicology,” 684–685.</w:t>
      </w:r>
    </w:p>
  </w:footnote>
  <w:footnote w:id="54">
    <w:p w14:paraId="41EB6D35" w14:textId="3BD8B740" w:rsidR="00DD7D7C" w:rsidRPr="009F67B4" w:rsidRDefault="00DD7D7C" w:rsidP="00DD7D7C">
      <w:pPr>
        <w:pStyle w:val="Voetnoottekst"/>
        <w:spacing w:line="276" w:lineRule="auto"/>
        <w:jc w:val="both"/>
        <w:rPr>
          <w:sz w:val="18"/>
          <w:szCs w:val="18"/>
          <w:lang w:val="en-US"/>
        </w:rPr>
      </w:pPr>
      <w:r w:rsidRPr="00247F97">
        <w:rPr>
          <w:rStyle w:val="Voetnootmarkering"/>
          <w:sz w:val="18"/>
          <w:szCs w:val="18"/>
        </w:rPr>
        <w:footnoteRef/>
      </w:r>
      <w:r w:rsidRPr="009F67B4">
        <w:rPr>
          <w:sz w:val="18"/>
          <w:szCs w:val="18"/>
          <w:lang w:val="en-US"/>
        </w:rPr>
        <w:t xml:space="preserve"> </w:t>
      </w:r>
      <w:r w:rsidRPr="00247F97">
        <w:rPr>
          <w:sz w:val="18"/>
          <w:szCs w:val="18"/>
          <w:lang w:val="en-US"/>
        </w:rPr>
        <w:t>Smith, “The Divining Snake.”</w:t>
      </w:r>
    </w:p>
  </w:footnote>
  <w:footnote w:id="55">
    <w:p w14:paraId="16668540" w14:textId="71E1906F" w:rsidR="0018547E" w:rsidRPr="00675E35" w:rsidRDefault="0018547E" w:rsidP="00675E35">
      <w:pPr>
        <w:pStyle w:val="Voetnoottekst"/>
        <w:spacing w:line="276" w:lineRule="auto"/>
        <w:jc w:val="both"/>
        <w:rPr>
          <w:sz w:val="18"/>
          <w:szCs w:val="18"/>
          <w:lang w:val="en-US"/>
        </w:rPr>
      </w:pPr>
      <w:r w:rsidRPr="00675E35">
        <w:rPr>
          <w:rStyle w:val="Voetnootmarkering"/>
          <w:sz w:val="18"/>
          <w:szCs w:val="18"/>
        </w:rPr>
        <w:footnoteRef/>
      </w:r>
      <w:r w:rsidRPr="00675E35">
        <w:rPr>
          <w:sz w:val="18"/>
          <w:szCs w:val="18"/>
          <w:lang w:val="en-US"/>
        </w:rPr>
        <w:t xml:space="preserve"> </w:t>
      </w:r>
      <w:r w:rsidR="00675E35">
        <w:rPr>
          <w:sz w:val="18"/>
          <w:szCs w:val="18"/>
          <w:lang w:val="en-US"/>
        </w:rPr>
        <w:t>LXX Gen 3:1</w:t>
      </w:r>
      <w:r w:rsidR="004D2534" w:rsidRPr="00675E35">
        <w:rPr>
          <w:sz w:val="18"/>
          <w:szCs w:val="18"/>
          <w:lang w:val="en-US"/>
        </w:rPr>
        <w:t xml:space="preserve"> </w:t>
      </w:r>
      <w:r w:rsidR="00675E35">
        <w:rPr>
          <w:sz w:val="18"/>
          <w:szCs w:val="18"/>
          <w:lang w:val="en-US"/>
        </w:rPr>
        <w:t>starts with</w:t>
      </w:r>
      <w:r w:rsidR="004D2534" w:rsidRPr="00675E35">
        <w:rPr>
          <w:sz w:val="18"/>
          <w:szCs w:val="18"/>
          <w:lang w:val="en-US"/>
        </w:rPr>
        <w:t xml:space="preserve"> </w:t>
      </w:r>
      <w:r w:rsidR="00AF53C2" w:rsidRPr="00675E35">
        <w:rPr>
          <w:rFonts w:ascii="SBL Greek" w:hAnsi="SBL Greek"/>
          <w:sz w:val="18"/>
          <w:szCs w:val="18"/>
          <w:lang w:val="el-GR"/>
        </w:rPr>
        <w:t>Κ</w:t>
      </w:r>
      <w:r w:rsidR="004D2534" w:rsidRPr="00675E35">
        <w:rPr>
          <w:rFonts w:ascii="SBL Greek" w:hAnsi="SBL Greek"/>
          <w:sz w:val="18"/>
          <w:szCs w:val="18"/>
          <w:lang w:val="el-GR"/>
        </w:rPr>
        <w:t>αὶ</w:t>
      </w:r>
      <w:r w:rsidR="004D2534" w:rsidRPr="00675E35">
        <w:rPr>
          <w:rFonts w:ascii="SBL Greek" w:hAnsi="SBL Greek"/>
          <w:sz w:val="18"/>
          <w:szCs w:val="18"/>
          <w:lang w:val="en-US"/>
        </w:rPr>
        <w:t xml:space="preserve"> </w:t>
      </w:r>
      <w:r w:rsidR="004D2534" w:rsidRPr="00675E35">
        <w:rPr>
          <w:rFonts w:ascii="SBL Greek" w:hAnsi="SBL Greek"/>
          <w:sz w:val="18"/>
          <w:szCs w:val="18"/>
          <w:lang w:val="el-GR"/>
        </w:rPr>
        <w:t>ἦσαν</w:t>
      </w:r>
      <w:r w:rsidR="004D2534" w:rsidRPr="00675E35">
        <w:rPr>
          <w:rFonts w:ascii="SBL Greek" w:hAnsi="SBL Greek"/>
          <w:sz w:val="18"/>
          <w:szCs w:val="18"/>
          <w:lang w:val="en-US"/>
        </w:rPr>
        <w:t xml:space="preserve"> </w:t>
      </w:r>
      <w:r w:rsidR="004D2534" w:rsidRPr="00675E35">
        <w:rPr>
          <w:rFonts w:ascii="SBL Greek" w:hAnsi="SBL Greek"/>
          <w:sz w:val="18"/>
          <w:szCs w:val="18"/>
          <w:lang w:val="el-GR"/>
        </w:rPr>
        <w:t>οἱ</w:t>
      </w:r>
      <w:r w:rsidR="004D2534" w:rsidRPr="00675E35">
        <w:rPr>
          <w:rFonts w:ascii="SBL Greek" w:hAnsi="SBL Greek"/>
          <w:sz w:val="18"/>
          <w:szCs w:val="18"/>
          <w:lang w:val="en-US"/>
        </w:rPr>
        <w:t xml:space="preserve"> </w:t>
      </w:r>
      <w:r w:rsidR="004D2534" w:rsidRPr="00675E35">
        <w:rPr>
          <w:rFonts w:ascii="SBL Greek" w:hAnsi="SBL Greek"/>
          <w:sz w:val="18"/>
          <w:szCs w:val="18"/>
          <w:lang w:val="el-GR"/>
        </w:rPr>
        <w:t>δύο</w:t>
      </w:r>
      <w:r w:rsidR="004D2534" w:rsidRPr="00675E35">
        <w:rPr>
          <w:rFonts w:ascii="SBL Greek" w:hAnsi="SBL Greek"/>
          <w:sz w:val="18"/>
          <w:szCs w:val="18"/>
          <w:lang w:val="en-US"/>
        </w:rPr>
        <w:t xml:space="preserve"> </w:t>
      </w:r>
      <w:r w:rsidR="004D2534" w:rsidRPr="00675E35">
        <w:rPr>
          <w:rFonts w:ascii="SBL Greek" w:hAnsi="SBL Greek"/>
          <w:sz w:val="18"/>
          <w:szCs w:val="18"/>
          <w:lang w:val="el-GR"/>
        </w:rPr>
        <w:t>γυμνοί</w:t>
      </w:r>
      <w:r w:rsidR="00AF53C2" w:rsidRPr="00675E35">
        <w:rPr>
          <w:rFonts w:ascii="SBL Greek" w:hAnsi="SBL Greek"/>
          <w:sz w:val="18"/>
          <w:szCs w:val="18"/>
          <w:lang w:val="en-US"/>
        </w:rPr>
        <w:t>,</w:t>
      </w:r>
      <w:r w:rsidR="004D2534" w:rsidRPr="00675E35">
        <w:rPr>
          <w:rFonts w:ascii="SBL Greek" w:hAnsi="SBL Greek"/>
          <w:sz w:val="18"/>
          <w:szCs w:val="18"/>
          <w:lang w:val="en-US"/>
        </w:rPr>
        <w:t xml:space="preserve"> </w:t>
      </w:r>
      <w:r w:rsidR="004D2534" w:rsidRPr="00675E35">
        <w:rPr>
          <w:rFonts w:ascii="SBL Greek" w:hAnsi="SBL Greek"/>
          <w:sz w:val="18"/>
          <w:szCs w:val="18"/>
          <w:lang w:val="el-GR"/>
        </w:rPr>
        <w:t>ὅ</w:t>
      </w:r>
      <w:r w:rsidR="004D2534" w:rsidRPr="00675E35">
        <w:rPr>
          <w:rFonts w:ascii="SBL Greek" w:hAnsi="SBL Greek"/>
          <w:sz w:val="18"/>
          <w:szCs w:val="18"/>
          <w:lang w:val="en-US"/>
        </w:rPr>
        <w:t xml:space="preserve"> </w:t>
      </w:r>
      <w:r w:rsidR="004D2534" w:rsidRPr="00675E35">
        <w:rPr>
          <w:rFonts w:ascii="SBL Greek" w:hAnsi="SBL Greek"/>
          <w:sz w:val="18"/>
          <w:szCs w:val="18"/>
          <w:lang w:val="el-GR"/>
        </w:rPr>
        <w:t>τε</w:t>
      </w:r>
      <w:r w:rsidR="004D2534" w:rsidRPr="00675E35">
        <w:rPr>
          <w:rFonts w:ascii="SBL Greek" w:hAnsi="SBL Greek"/>
          <w:sz w:val="18"/>
          <w:szCs w:val="18"/>
          <w:lang w:val="en-US"/>
        </w:rPr>
        <w:t xml:space="preserve"> </w:t>
      </w:r>
      <w:r w:rsidR="00A656BB" w:rsidRPr="00675E35">
        <w:rPr>
          <w:rFonts w:ascii="SBL Greek" w:hAnsi="SBL Greek"/>
          <w:sz w:val="18"/>
          <w:szCs w:val="18"/>
          <w:lang w:val="en-US"/>
        </w:rPr>
        <w:t>’</w:t>
      </w:r>
      <w:r w:rsidR="00AF53C2" w:rsidRPr="00675E35">
        <w:rPr>
          <w:rFonts w:ascii="SBL Greek" w:hAnsi="SBL Greek"/>
          <w:sz w:val="18"/>
          <w:szCs w:val="18"/>
          <w:lang w:val="el-GR"/>
        </w:rPr>
        <w:t>Α</w:t>
      </w:r>
      <w:r w:rsidR="004D2534" w:rsidRPr="00675E35">
        <w:rPr>
          <w:rFonts w:ascii="SBL Greek" w:hAnsi="SBL Greek"/>
          <w:sz w:val="18"/>
          <w:szCs w:val="18"/>
          <w:lang w:val="el-GR"/>
        </w:rPr>
        <w:t>δ</w:t>
      </w:r>
      <w:r w:rsidR="00A656BB" w:rsidRPr="00675E35">
        <w:rPr>
          <w:rFonts w:ascii="SBL Greek" w:hAnsi="SBL Greek"/>
          <w:sz w:val="18"/>
          <w:szCs w:val="18"/>
          <w:lang w:val="el-GR"/>
        </w:rPr>
        <w:t>ὰ</w:t>
      </w:r>
      <w:r w:rsidR="004D2534" w:rsidRPr="00675E35">
        <w:rPr>
          <w:rFonts w:ascii="SBL Greek" w:hAnsi="SBL Greek"/>
          <w:sz w:val="18"/>
          <w:szCs w:val="18"/>
          <w:lang w:val="el-GR"/>
        </w:rPr>
        <w:t>μ</w:t>
      </w:r>
      <w:r w:rsidR="004D2534" w:rsidRPr="00675E35">
        <w:rPr>
          <w:rFonts w:ascii="SBL Greek" w:hAnsi="SBL Greek"/>
          <w:sz w:val="18"/>
          <w:szCs w:val="18"/>
          <w:lang w:val="en-US"/>
        </w:rPr>
        <w:t xml:space="preserve"> </w:t>
      </w:r>
      <w:r w:rsidR="004D2534" w:rsidRPr="00675E35">
        <w:rPr>
          <w:rFonts w:ascii="SBL Greek" w:hAnsi="SBL Greek"/>
          <w:sz w:val="18"/>
          <w:szCs w:val="18"/>
          <w:lang w:val="el-GR"/>
        </w:rPr>
        <w:t>καὶ</w:t>
      </w:r>
      <w:r w:rsidR="004D2534" w:rsidRPr="00675E35">
        <w:rPr>
          <w:rFonts w:ascii="SBL Greek" w:hAnsi="SBL Greek"/>
          <w:sz w:val="18"/>
          <w:szCs w:val="18"/>
          <w:lang w:val="en-US"/>
        </w:rPr>
        <w:t xml:space="preserve"> </w:t>
      </w:r>
      <w:r w:rsidR="004D2534" w:rsidRPr="00675E35">
        <w:rPr>
          <w:rFonts w:ascii="SBL Greek" w:hAnsi="SBL Greek"/>
          <w:sz w:val="18"/>
          <w:szCs w:val="18"/>
          <w:lang w:val="el-GR"/>
        </w:rPr>
        <w:t>ἡ</w:t>
      </w:r>
      <w:r w:rsidR="004D2534" w:rsidRPr="00675E35">
        <w:rPr>
          <w:rFonts w:ascii="SBL Greek" w:hAnsi="SBL Greek"/>
          <w:sz w:val="18"/>
          <w:szCs w:val="18"/>
          <w:lang w:val="en-US"/>
        </w:rPr>
        <w:t xml:space="preserve"> </w:t>
      </w:r>
      <w:r w:rsidR="004D2534" w:rsidRPr="00675E35">
        <w:rPr>
          <w:rFonts w:ascii="SBL Greek" w:hAnsi="SBL Greek"/>
          <w:sz w:val="18"/>
          <w:szCs w:val="18"/>
          <w:lang w:val="el-GR"/>
        </w:rPr>
        <w:t>γυνὴ</w:t>
      </w:r>
      <w:r w:rsidR="004D2534" w:rsidRPr="00675E35">
        <w:rPr>
          <w:rFonts w:ascii="SBL Greek" w:hAnsi="SBL Greek"/>
          <w:sz w:val="18"/>
          <w:szCs w:val="18"/>
          <w:lang w:val="en-US"/>
        </w:rPr>
        <w:t xml:space="preserve"> </w:t>
      </w:r>
      <w:r w:rsidR="004D2534" w:rsidRPr="00675E35">
        <w:rPr>
          <w:rFonts w:ascii="SBL Greek" w:hAnsi="SBL Greek"/>
          <w:sz w:val="18"/>
          <w:szCs w:val="18"/>
          <w:lang w:val="el-GR"/>
        </w:rPr>
        <w:t>αὐτοῦ</w:t>
      </w:r>
      <w:r w:rsidR="00153970" w:rsidRPr="00675E35">
        <w:rPr>
          <w:rFonts w:ascii="SBL Greek" w:hAnsi="SBL Greek"/>
          <w:sz w:val="18"/>
          <w:szCs w:val="18"/>
          <w:lang w:val="en-US"/>
        </w:rPr>
        <w:t xml:space="preserve">, </w:t>
      </w:r>
      <w:r w:rsidR="004D2534" w:rsidRPr="00675E35">
        <w:rPr>
          <w:rFonts w:ascii="SBL Greek" w:hAnsi="SBL Greek"/>
          <w:sz w:val="18"/>
          <w:szCs w:val="18"/>
          <w:lang w:val="el-GR"/>
        </w:rPr>
        <w:t>καὶ</w:t>
      </w:r>
      <w:r w:rsidR="004D2534" w:rsidRPr="00675E35">
        <w:rPr>
          <w:rFonts w:ascii="SBL Greek" w:hAnsi="SBL Greek"/>
          <w:sz w:val="18"/>
          <w:szCs w:val="18"/>
          <w:lang w:val="en-US"/>
        </w:rPr>
        <w:t xml:space="preserve"> </w:t>
      </w:r>
      <w:r w:rsidR="004D2534" w:rsidRPr="00675E35">
        <w:rPr>
          <w:rFonts w:ascii="SBL Greek" w:hAnsi="SBL Greek"/>
          <w:sz w:val="18"/>
          <w:szCs w:val="18"/>
          <w:lang w:val="el-GR"/>
        </w:rPr>
        <w:t>οὐκ</w:t>
      </w:r>
      <w:r w:rsidR="004D2534" w:rsidRPr="00675E35">
        <w:rPr>
          <w:rFonts w:ascii="SBL Greek" w:hAnsi="SBL Greek"/>
          <w:sz w:val="18"/>
          <w:szCs w:val="18"/>
          <w:lang w:val="en-US"/>
        </w:rPr>
        <w:t xml:space="preserve"> </w:t>
      </w:r>
      <w:r w:rsidR="004D2534" w:rsidRPr="00675E35">
        <w:rPr>
          <w:rFonts w:ascii="SBL Greek" w:hAnsi="SBL Greek"/>
          <w:sz w:val="18"/>
          <w:szCs w:val="18"/>
          <w:lang w:val="el-GR"/>
        </w:rPr>
        <w:t>ᾐσχύνοντο</w:t>
      </w:r>
      <w:r w:rsidR="00675E35">
        <w:rPr>
          <w:rFonts w:asciiTheme="majorBidi" w:hAnsiTheme="majorBidi" w:cstheme="majorBidi"/>
          <w:sz w:val="18"/>
          <w:szCs w:val="18"/>
          <w:lang w:val="en-US"/>
        </w:rPr>
        <w:t>,</w:t>
      </w:r>
      <w:r w:rsidR="00097C28" w:rsidRPr="00675E35">
        <w:rPr>
          <w:sz w:val="18"/>
          <w:szCs w:val="18"/>
          <w:lang w:val="en-US"/>
        </w:rPr>
        <w:t xml:space="preserve"> since the oldest Greek sources attest it as such</w:t>
      </w:r>
      <w:r w:rsidR="00153970" w:rsidRPr="00675E35">
        <w:rPr>
          <w:sz w:val="18"/>
          <w:szCs w:val="18"/>
          <w:lang w:val="en-US"/>
        </w:rPr>
        <w:t>.</w:t>
      </w:r>
      <w:r w:rsidR="00097C28" w:rsidRPr="00675E35">
        <w:rPr>
          <w:sz w:val="18"/>
          <w:szCs w:val="18"/>
          <w:lang w:val="en-US"/>
        </w:rPr>
        <w:t xml:space="preserve"> See Wevers, </w:t>
      </w:r>
      <w:r w:rsidR="00097C28" w:rsidRPr="00675E35">
        <w:rPr>
          <w:i/>
          <w:iCs/>
          <w:sz w:val="18"/>
          <w:szCs w:val="18"/>
          <w:lang w:val="en-US"/>
        </w:rPr>
        <w:t>Notes</w:t>
      </w:r>
      <w:r w:rsidR="00097C28" w:rsidRPr="00675E35">
        <w:rPr>
          <w:sz w:val="18"/>
          <w:szCs w:val="18"/>
          <w:lang w:val="en-US"/>
        </w:rPr>
        <w:t>, 35</w:t>
      </w:r>
      <w:r w:rsidR="00675E35" w:rsidRPr="00675E35">
        <w:rPr>
          <w:sz w:val="18"/>
          <w:szCs w:val="18"/>
          <w:lang w:val="en-US"/>
        </w:rPr>
        <w:t xml:space="preserve">; Brayford, </w:t>
      </w:r>
      <w:r w:rsidR="00675E35" w:rsidRPr="00675E35">
        <w:rPr>
          <w:i/>
          <w:iCs/>
          <w:sz w:val="18"/>
          <w:szCs w:val="18"/>
          <w:lang w:val="en-US"/>
        </w:rPr>
        <w:t>Genesis</w:t>
      </w:r>
      <w:r w:rsidR="00675E35" w:rsidRPr="00675E35">
        <w:rPr>
          <w:sz w:val="18"/>
          <w:szCs w:val="18"/>
          <w:lang w:val="en-US"/>
        </w:rPr>
        <w:t>, 236.</w:t>
      </w:r>
      <w:r w:rsidR="00153970" w:rsidRPr="00675E35">
        <w:rPr>
          <w:sz w:val="18"/>
          <w:szCs w:val="18"/>
          <w:lang w:val="en-US"/>
        </w:rPr>
        <w:t xml:space="preserve"> In MT this verse is attached to chapter 2</w:t>
      </w:r>
      <w:r w:rsidR="00EF2FC8" w:rsidRPr="00675E35">
        <w:rPr>
          <w:sz w:val="18"/>
          <w:szCs w:val="18"/>
          <w:lang w:val="en-US"/>
        </w:rPr>
        <w:t xml:space="preserve"> and is labeled as verse </w:t>
      </w:r>
      <w:r w:rsidR="00153970" w:rsidRPr="00675E35">
        <w:rPr>
          <w:sz w:val="18"/>
          <w:szCs w:val="18"/>
          <w:lang w:val="en-US"/>
        </w:rPr>
        <w:t xml:space="preserve">2:25. </w:t>
      </w:r>
    </w:p>
  </w:footnote>
  <w:footnote w:id="56">
    <w:p w14:paraId="2B710411" w14:textId="7C9E643B" w:rsidR="00396F40" w:rsidRPr="00247F97" w:rsidRDefault="00396F40" w:rsidP="00247F97">
      <w:pPr>
        <w:pStyle w:val="Voetnoottekst"/>
        <w:spacing w:line="276" w:lineRule="auto"/>
        <w:jc w:val="both"/>
        <w:rPr>
          <w:rFonts w:asciiTheme="majorBidi" w:hAnsiTheme="majorBidi" w:cstheme="majorBidi"/>
          <w:sz w:val="18"/>
          <w:szCs w:val="18"/>
          <w:lang w:val="en-US"/>
        </w:rPr>
      </w:pPr>
      <w:r w:rsidRPr="00247F97">
        <w:rPr>
          <w:rStyle w:val="Voetnootmarkering"/>
          <w:sz w:val="18"/>
          <w:szCs w:val="18"/>
        </w:rPr>
        <w:footnoteRef/>
      </w:r>
      <w:r w:rsidRPr="00247F97">
        <w:rPr>
          <w:sz w:val="18"/>
          <w:szCs w:val="18"/>
          <w:lang w:val="en-US"/>
        </w:rPr>
        <w:t xml:space="preserve"> See Wevers, </w:t>
      </w:r>
      <w:r w:rsidRPr="00247F97">
        <w:rPr>
          <w:i/>
          <w:iCs/>
          <w:sz w:val="18"/>
          <w:szCs w:val="18"/>
          <w:lang w:val="en-US"/>
        </w:rPr>
        <w:t>Notes</w:t>
      </w:r>
      <w:r w:rsidRPr="00247F97">
        <w:rPr>
          <w:sz w:val="18"/>
          <w:szCs w:val="18"/>
          <w:lang w:val="en-US"/>
        </w:rPr>
        <w:t>, 36.</w:t>
      </w:r>
      <w:r w:rsidR="000517B5" w:rsidRPr="00247F97">
        <w:rPr>
          <w:sz w:val="18"/>
          <w:szCs w:val="18"/>
          <w:lang w:val="en-US"/>
        </w:rPr>
        <w:t xml:space="preserve"> </w:t>
      </w:r>
    </w:p>
  </w:footnote>
  <w:footnote w:id="57">
    <w:p w14:paraId="3167C91B" w14:textId="1B8D4A8B" w:rsidR="00440D68" w:rsidRPr="00247F97" w:rsidRDefault="00440D68" w:rsidP="00247F97">
      <w:pPr>
        <w:pStyle w:val="Voetnoottekst"/>
        <w:spacing w:line="276" w:lineRule="auto"/>
        <w:jc w:val="both"/>
        <w:rPr>
          <w:sz w:val="18"/>
          <w:szCs w:val="18"/>
          <w:lang w:val="en-US"/>
        </w:rPr>
      </w:pPr>
      <w:r w:rsidRPr="00247F97">
        <w:rPr>
          <w:rStyle w:val="Voetnootmarkering"/>
          <w:sz w:val="18"/>
          <w:szCs w:val="18"/>
        </w:rPr>
        <w:footnoteRef/>
      </w:r>
      <w:r w:rsidRPr="00247F97">
        <w:rPr>
          <w:sz w:val="18"/>
          <w:szCs w:val="18"/>
          <w:lang w:val="en-US"/>
        </w:rPr>
        <w:t xml:space="preserve"> </w:t>
      </w:r>
      <w:r w:rsidRPr="00247F97">
        <w:rPr>
          <w:rFonts w:asciiTheme="majorBidi" w:hAnsiTheme="majorBidi" w:cstheme="majorBidi"/>
          <w:kern w:val="0"/>
          <w:sz w:val="18"/>
          <w:szCs w:val="18"/>
          <w:lang w:val="en-US" w:bidi="he-IL"/>
        </w:rPr>
        <w:t>The prohibition, which is introduced in Gen 2:16–17, entails that man can eat from every tree in the garden except from the one of good and evil. If man does eat from this tree, he will die. This prohibition is the same in MT and the LXX.</w:t>
      </w:r>
    </w:p>
  </w:footnote>
  <w:footnote w:id="58">
    <w:p w14:paraId="30CD92CE" w14:textId="59C1B3B3" w:rsidR="00C944BA" w:rsidRPr="00247F97" w:rsidRDefault="00C944BA" w:rsidP="00247F97">
      <w:pPr>
        <w:pStyle w:val="Voetnoottekst"/>
        <w:spacing w:line="276" w:lineRule="auto"/>
        <w:jc w:val="both"/>
        <w:rPr>
          <w:sz w:val="18"/>
          <w:szCs w:val="18"/>
          <w:lang w:val="en-US"/>
        </w:rPr>
      </w:pPr>
      <w:r w:rsidRPr="00247F97">
        <w:rPr>
          <w:rStyle w:val="Voetnootmarkering"/>
          <w:sz w:val="18"/>
          <w:szCs w:val="18"/>
        </w:rPr>
        <w:footnoteRef/>
      </w:r>
      <w:r w:rsidRPr="00247F97">
        <w:rPr>
          <w:sz w:val="18"/>
          <w:szCs w:val="18"/>
          <w:lang w:val="en-US"/>
        </w:rPr>
        <w:t xml:space="preserve"> See also Wevers, </w:t>
      </w:r>
      <w:r w:rsidRPr="00247F97">
        <w:rPr>
          <w:i/>
          <w:iCs/>
          <w:sz w:val="18"/>
          <w:szCs w:val="18"/>
          <w:lang w:val="en-US"/>
        </w:rPr>
        <w:t>Notes</w:t>
      </w:r>
      <w:r w:rsidRPr="00247F97">
        <w:rPr>
          <w:sz w:val="18"/>
          <w:szCs w:val="18"/>
          <w:lang w:val="en-US"/>
        </w:rPr>
        <w:t>, 37.</w:t>
      </w:r>
    </w:p>
  </w:footnote>
  <w:footnote w:id="59">
    <w:p w14:paraId="079B3BE9" w14:textId="6F414ED0" w:rsidR="00440D68" w:rsidRPr="00247F97" w:rsidRDefault="00440D68" w:rsidP="00247F97">
      <w:pPr>
        <w:pStyle w:val="Voetnoottekst"/>
        <w:spacing w:line="276" w:lineRule="auto"/>
        <w:jc w:val="both"/>
        <w:rPr>
          <w:sz w:val="18"/>
          <w:szCs w:val="18"/>
          <w:lang w:val="en-US"/>
        </w:rPr>
      </w:pPr>
      <w:r w:rsidRPr="00247F97">
        <w:rPr>
          <w:rStyle w:val="Voetnootmarkering"/>
          <w:sz w:val="18"/>
          <w:szCs w:val="18"/>
        </w:rPr>
        <w:footnoteRef/>
      </w:r>
      <w:r w:rsidRPr="00247F97">
        <w:rPr>
          <w:sz w:val="18"/>
          <w:szCs w:val="18"/>
          <w:lang w:val="en-US"/>
        </w:rPr>
        <w:t xml:space="preserve"> See also Brayford, </w:t>
      </w:r>
      <w:r w:rsidRPr="00247F97">
        <w:rPr>
          <w:i/>
          <w:iCs/>
          <w:sz w:val="18"/>
          <w:szCs w:val="18"/>
          <w:lang w:val="en-US"/>
        </w:rPr>
        <w:t>Genesis</w:t>
      </w:r>
      <w:r w:rsidRPr="00247F97">
        <w:rPr>
          <w:sz w:val="18"/>
          <w:szCs w:val="18"/>
          <w:lang w:val="en-US"/>
        </w:rPr>
        <w:t>, 237.</w:t>
      </w:r>
    </w:p>
  </w:footnote>
  <w:footnote w:id="60">
    <w:p w14:paraId="00E75F8B" w14:textId="1D0F014E" w:rsidR="00F14288" w:rsidRPr="00247F97" w:rsidRDefault="00F14288" w:rsidP="00247F97">
      <w:pPr>
        <w:pStyle w:val="Voetnoottekst"/>
        <w:spacing w:line="276" w:lineRule="auto"/>
        <w:jc w:val="both"/>
        <w:rPr>
          <w:sz w:val="18"/>
          <w:szCs w:val="18"/>
          <w:lang w:val="en-US"/>
        </w:rPr>
      </w:pPr>
      <w:r w:rsidRPr="00247F97">
        <w:rPr>
          <w:rStyle w:val="Voetnootmarkering"/>
          <w:sz w:val="18"/>
          <w:szCs w:val="18"/>
        </w:rPr>
        <w:footnoteRef/>
      </w:r>
      <w:r w:rsidRPr="00247F97">
        <w:rPr>
          <w:sz w:val="18"/>
          <w:szCs w:val="18"/>
          <w:lang w:val="en-US"/>
        </w:rPr>
        <w:t xml:space="preserve"> See also Brayford, </w:t>
      </w:r>
      <w:r w:rsidRPr="00247F97">
        <w:rPr>
          <w:i/>
          <w:iCs/>
          <w:sz w:val="18"/>
          <w:szCs w:val="18"/>
          <w:lang w:val="en-US"/>
        </w:rPr>
        <w:t>Genesis</w:t>
      </w:r>
      <w:r w:rsidRPr="00247F97">
        <w:rPr>
          <w:sz w:val="18"/>
          <w:szCs w:val="18"/>
          <w:lang w:val="en-US"/>
        </w:rPr>
        <w:t>, 237.</w:t>
      </w:r>
    </w:p>
  </w:footnote>
  <w:footnote w:id="61">
    <w:p w14:paraId="51DC7FA7" w14:textId="6C9BC6B0" w:rsidR="00F14288" w:rsidRPr="00247F97" w:rsidRDefault="00F14288" w:rsidP="00247F97">
      <w:pPr>
        <w:pStyle w:val="Voetnoottekst"/>
        <w:spacing w:line="276" w:lineRule="auto"/>
        <w:jc w:val="both"/>
        <w:rPr>
          <w:sz w:val="18"/>
          <w:szCs w:val="18"/>
          <w:lang w:val="en-US"/>
        </w:rPr>
      </w:pPr>
      <w:r w:rsidRPr="00247F97">
        <w:rPr>
          <w:rStyle w:val="Voetnootmarkering"/>
          <w:sz w:val="18"/>
          <w:szCs w:val="18"/>
        </w:rPr>
        <w:footnoteRef/>
      </w:r>
      <w:r w:rsidRPr="00247F97">
        <w:rPr>
          <w:sz w:val="18"/>
          <w:szCs w:val="18"/>
          <w:lang w:val="en-US"/>
        </w:rPr>
        <w:t xml:space="preserve"> See Brayford, </w:t>
      </w:r>
      <w:r w:rsidRPr="00247F97">
        <w:rPr>
          <w:i/>
          <w:iCs/>
          <w:sz w:val="18"/>
          <w:szCs w:val="18"/>
          <w:lang w:val="en-US"/>
        </w:rPr>
        <w:t>Genesis</w:t>
      </w:r>
      <w:r w:rsidRPr="00247F97">
        <w:rPr>
          <w:sz w:val="18"/>
          <w:szCs w:val="18"/>
          <w:lang w:val="en-US"/>
        </w:rPr>
        <w:t>, 237.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23A74"/>
    <w:multiLevelType w:val="hybridMultilevel"/>
    <w:tmpl w:val="31E46118"/>
    <w:lvl w:ilvl="0" w:tplc="8A44B9E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0A934E3D"/>
    <w:multiLevelType w:val="hybridMultilevel"/>
    <w:tmpl w:val="2550DDEC"/>
    <w:lvl w:ilvl="0" w:tplc="5E4269BC">
      <w:start w:val="1"/>
      <w:numFmt w:val="bullet"/>
      <w:lvlText w:val=""/>
      <w:lvlJc w:val="left"/>
      <w:pPr>
        <w:ind w:left="720" w:hanging="360"/>
      </w:pPr>
      <w:rPr>
        <w:rFonts w:ascii="Symbol" w:hAnsi="Symbol" w:hint="default"/>
      </w:rPr>
    </w:lvl>
    <w:lvl w:ilvl="1" w:tplc="DAD49E92">
      <w:start w:val="1"/>
      <w:numFmt w:val="bullet"/>
      <w:lvlText w:val="o"/>
      <w:lvlJc w:val="left"/>
      <w:pPr>
        <w:ind w:left="1440" w:hanging="360"/>
      </w:pPr>
      <w:rPr>
        <w:rFonts w:ascii="Courier New" w:hAnsi="Courier New" w:hint="default"/>
      </w:rPr>
    </w:lvl>
    <w:lvl w:ilvl="2" w:tplc="F2A2DF16">
      <w:start w:val="1"/>
      <w:numFmt w:val="bullet"/>
      <w:lvlText w:val="§"/>
      <w:lvlJc w:val="left"/>
      <w:pPr>
        <w:ind w:left="2160" w:hanging="360"/>
      </w:pPr>
      <w:rPr>
        <w:rFonts w:ascii="Symbol" w:hAnsi="Symbol" w:hint="default"/>
      </w:rPr>
    </w:lvl>
    <w:lvl w:ilvl="3" w:tplc="04F6BF9E">
      <w:start w:val="1"/>
      <w:numFmt w:val="bullet"/>
      <w:lvlText w:val=""/>
      <w:lvlJc w:val="left"/>
      <w:pPr>
        <w:ind w:left="2880" w:hanging="360"/>
      </w:pPr>
      <w:rPr>
        <w:rFonts w:ascii="Symbol" w:hAnsi="Symbol" w:hint="default"/>
      </w:rPr>
    </w:lvl>
    <w:lvl w:ilvl="4" w:tplc="B8646FE2">
      <w:start w:val="1"/>
      <w:numFmt w:val="bullet"/>
      <w:lvlText w:val="o"/>
      <w:lvlJc w:val="left"/>
      <w:pPr>
        <w:ind w:left="3600" w:hanging="360"/>
      </w:pPr>
      <w:rPr>
        <w:rFonts w:ascii="Courier New" w:hAnsi="Courier New" w:hint="default"/>
      </w:rPr>
    </w:lvl>
    <w:lvl w:ilvl="5" w:tplc="8C762A6A">
      <w:start w:val="1"/>
      <w:numFmt w:val="bullet"/>
      <w:lvlText w:val=""/>
      <w:lvlJc w:val="left"/>
      <w:pPr>
        <w:ind w:left="4320" w:hanging="360"/>
      </w:pPr>
      <w:rPr>
        <w:rFonts w:ascii="Wingdings" w:hAnsi="Wingdings" w:hint="default"/>
      </w:rPr>
    </w:lvl>
    <w:lvl w:ilvl="6" w:tplc="7E981D0A">
      <w:start w:val="1"/>
      <w:numFmt w:val="bullet"/>
      <w:lvlText w:val=""/>
      <w:lvlJc w:val="left"/>
      <w:pPr>
        <w:ind w:left="5040" w:hanging="360"/>
      </w:pPr>
      <w:rPr>
        <w:rFonts w:ascii="Symbol" w:hAnsi="Symbol" w:hint="default"/>
      </w:rPr>
    </w:lvl>
    <w:lvl w:ilvl="7" w:tplc="848E9EB6">
      <w:start w:val="1"/>
      <w:numFmt w:val="bullet"/>
      <w:lvlText w:val="o"/>
      <w:lvlJc w:val="left"/>
      <w:pPr>
        <w:ind w:left="5760" w:hanging="360"/>
      </w:pPr>
      <w:rPr>
        <w:rFonts w:ascii="Courier New" w:hAnsi="Courier New" w:hint="default"/>
      </w:rPr>
    </w:lvl>
    <w:lvl w:ilvl="8" w:tplc="4C12CD2E">
      <w:start w:val="1"/>
      <w:numFmt w:val="bullet"/>
      <w:lvlText w:val=""/>
      <w:lvlJc w:val="left"/>
      <w:pPr>
        <w:ind w:left="6480" w:hanging="360"/>
      </w:pPr>
      <w:rPr>
        <w:rFonts w:ascii="Wingdings" w:hAnsi="Wingdings" w:hint="default"/>
      </w:rPr>
    </w:lvl>
  </w:abstractNum>
  <w:abstractNum w:abstractNumId="2" w15:restartNumberingAfterBreak="0">
    <w:nsid w:val="0C1124F6"/>
    <w:multiLevelType w:val="hybridMultilevel"/>
    <w:tmpl w:val="41221FF2"/>
    <w:lvl w:ilvl="0" w:tplc="280476A0">
      <w:start w:val="5"/>
      <w:numFmt w:val="bullet"/>
      <w:lvlText w:val="-"/>
      <w:lvlJc w:val="left"/>
      <w:pPr>
        <w:ind w:left="720" w:hanging="360"/>
      </w:pPr>
      <w:rPr>
        <w:rFonts w:ascii="Times New Roman" w:eastAsia="SimSu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1E51CFE3"/>
    <w:multiLevelType w:val="hybridMultilevel"/>
    <w:tmpl w:val="D41CCAF6"/>
    <w:lvl w:ilvl="0" w:tplc="C1266C40">
      <w:start w:val="1"/>
      <w:numFmt w:val="bullet"/>
      <w:lvlText w:val=""/>
      <w:lvlJc w:val="left"/>
      <w:pPr>
        <w:ind w:left="720" w:hanging="360"/>
      </w:pPr>
      <w:rPr>
        <w:rFonts w:ascii="Symbol" w:hAnsi="Symbol" w:hint="default"/>
      </w:rPr>
    </w:lvl>
    <w:lvl w:ilvl="1" w:tplc="3EC6C3B4">
      <w:start w:val="1"/>
      <w:numFmt w:val="bullet"/>
      <w:lvlText w:val="o"/>
      <w:lvlJc w:val="left"/>
      <w:pPr>
        <w:ind w:left="1440" w:hanging="360"/>
      </w:pPr>
      <w:rPr>
        <w:rFonts w:ascii="Courier New" w:hAnsi="Courier New" w:hint="default"/>
      </w:rPr>
    </w:lvl>
    <w:lvl w:ilvl="2" w:tplc="588C70EA">
      <w:start w:val="1"/>
      <w:numFmt w:val="bullet"/>
      <w:lvlText w:val="§"/>
      <w:lvlJc w:val="left"/>
      <w:pPr>
        <w:ind w:left="2160" w:hanging="360"/>
      </w:pPr>
      <w:rPr>
        <w:rFonts w:ascii="Symbol" w:hAnsi="Symbol" w:hint="default"/>
      </w:rPr>
    </w:lvl>
    <w:lvl w:ilvl="3" w:tplc="1CBA9608">
      <w:start w:val="1"/>
      <w:numFmt w:val="bullet"/>
      <w:lvlText w:val=""/>
      <w:lvlJc w:val="left"/>
      <w:pPr>
        <w:ind w:left="2880" w:hanging="360"/>
      </w:pPr>
      <w:rPr>
        <w:rFonts w:ascii="Symbol" w:hAnsi="Symbol" w:hint="default"/>
      </w:rPr>
    </w:lvl>
    <w:lvl w:ilvl="4" w:tplc="5426878A">
      <w:start w:val="1"/>
      <w:numFmt w:val="bullet"/>
      <w:lvlText w:val="o"/>
      <w:lvlJc w:val="left"/>
      <w:pPr>
        <w:ind w:left="3600" w:hanging="360"/>
      </w:pPr>
      <w:rPr>
        <w:rFonts w:ascii="Courier New" w:hAnsi="Courier New" w:hint="default"/>
      </w:rPr>
    </w:lvl>
    <w:lvl w:ilvl="5" w:tplc="39025346">
      <w:start w:val="1"/>
      <w:numFmt w:val="bullet"/>
      <w:lvlText w:val=""/>
      <w:lvlJc w:val="left"/>
      <w:pPr>
        <w:ind w:left="4320" w:hanging="360"/>
      </w:pPr>
      <w:rPr>
        <w:rFonts w:ascii="Wingdings" w:hAnsi="Wingdings" w:hint="default"/>
      </w:rPr>
    </w:lvl>
    <w:lvl w:ilvl="6" w:tplc="3E000544">
      <w:start w:val="1"/>
      <w:numFmt w:val="bullet"/>
      <w:lvlText w:val=""/>
      <w:lvlJc w:val="left"/>
      <w:pPr>
        <w:ind w:left="5040" w:hanging="360"/>
      </w:pPr>
      <w:rPr>
        <w:rFonts w:ascii="Symbol" w:hAnsi="Symbol" w:hint="default"/>
      </w:rPr>
    </w:lvl>
    <w:lvl w:ilvl="7" w:tplc="48A68E04">
      <w:start w:val="1"/>
      <w:numFmt w:val="bullet"/>
      <w:lvlText w:val="o"/>
      <w:lvlJc w:val="left"/>
      <w:pPr>
        <w:ind w:left="5760" w:hanging="360"/>
      </w:pPr>
      <w:rPr>
        <w:rFonts w:ascii="Courier New" w:hAnsi="Courier New" w:hint="default"/>
      </w:rPr>
    </w:lvl>
    <w:lvl w:ilvl="8" w:tplc="AE826762">
      <w:start w:val="1"/>
      <w:numFmt w:val="bullet"/>
      <w:lvlText w:val=""/>
      <w:lvlJc w:val="left"/>
      <w:pPr>
        <w:ind w:left="6480" w:hanging="360"/>
      </w:pPr>
      <w:rPr>
        <w:rFonts w:ascii="Wingdings" w:hAnsi="Wingdings" w:hint="default"/>
      </w:rPr>
    </w:lvl>
  </w:abstractNum>
  <w:abstractNum w:abstractNumId="4" w15:restartNumberingAfterBreak="0">
    <w:nsid w:val="27800424"/>
    <w:multiLevelType w:val="hybridMultilevel"/>
    <w:tmpl w:val="0EA4F40C"/>
    <w:lvl w:ilvl="0" w:tplc="CAB65EFA">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2A4F4470"/>
    <w:multiLevelType w:val="hybridMultilevel"/>
    <w:tmpl w:val="A45AA8B0"/>
    <w:lvl w:ilvl="0" w:tplc="D004C9FE">
      <w:start w:val="2"/>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19B24A6"/>
    <w:multiLevelType w:val="hybridMultilevel"/>
    <w:tmpl w:val="96803C70"/>
    <w:lvl w:ilvl="0" w:tplc="28A46744">
      <w:start w:val="2"/>
      <w:numFmt w:val="lowerLetter"/>
      <w:lvlText w:val="%1)"/>
      <w:lvlJc w:val="left"/>
      <w:pPr>
        <w:ind w:left="720" w:hanging="360"/>
      </w:pPr>
    </w:lvl>
    <w:lvl w:ilvl="1" w:tplc="3AF09194">
      <w:start w:val="1"/>
      <w:numFmt w:val="lowerLetter"/>
      <w:lvlText w:val="%2."/>
      <w:lvlJc w:val="left"/>
      <w:pPr>
        <w:ind w:left="1440" w:hanging="360"/>
      </w:pPr>
    </w:lvl>
    <w:lvl w:ilvl="2" w:tplc="7DA0D358">
      <w:start w:val="1"/>
      <w:numFmt w:val="lowerRoman"/>
      <w:lvlText w:val="%3."/>
      <w:lvlJc w:val="right"/>
      <w:pPr>
        <w:ind w:left="2160" w:hanging="180"/>
      </w:pPr>
    </w:lvl>
    <w:lvl w:ilvl="3" w:tplc="4E405A62">
      <w:start w:val="1"/>
      <w:numFmt w:val="decimal"/>
      <w:lvlText w:val="%4."/>
      <w:lvlJc w:val="left"/>
      <w:pPr>
        <w:ind w:left="2880" w:hanging="360"/>
      </w:pPr>
    </w:lvl>
    <w:lvl w:ilvl="4" w:tplc="F9329D00">
      <w:start w:val="1"/>
      <w:numFmt w:val="lowerLetter"/>
      <w:lvlText w:val="%5."/>
      <w:lvlJc w:val="left"/>
      <w:pPr>
        <w:ind w:left="3600" w:hanging="360"/>
      </w:pPr>
    </w:lvl>
    <w:lvl w:ilvl="5" w:tplc="871E0118">
      <w:start w:val="1"/>
      <w:numFmt w:val="lowerRoman"/>
      <w:lvlText w:val="%6."/>
      <w:lvlJc w:val="right"/>
      <w:pPr>
        <w:ind w:left="4320" w:hanging="180"/>
      </w:pPr>
    </w:lvl>
    <w:lvl w:ilvl="6" w:tplc="3924ABDE">
      <w:start w:val="1"/>
      <w:numFmt w:val="decimal"/>
      <w:lvlText w:val="%7."/>
      <w:lvlJc w:val="left"/>
      <w:pPr>
        <w:ind w:left="5040" w:hanging="360"/>
      </w:pPr>
    </w:lvl>
    <w:lvl w:ilvl="7" w:tplc="D19C09A6">
      <w:start w:val="1"/>
      <w:numFmt w:val="lowerLetter"/>
      <w:lvlText w:val="%8."/>
      <w:lvlJc w:val="left"/>
      <w:pPr>
        <w:ind w:left="5760" w:hanging="360"/>
      </w:pPr>
    </w:lvl>
    <w:lvl w:ilvl="8" w:tplc="9892BED8">
      <w:start w:val="1"/>
      <w:numFmt w:val="lowerRoman"/>
      <w:lvlText w:val="%9."/>
      <w:lvlJc w:val="right"/>
      <w:pPr>
        <w:ind w:left="6480" w:hanging="180"/>
      </w:pPr>
    </w:lvl>
  </w:abstractNum>
  <w:abstractNum w:abstractNumId="7" w15:restartNumberingAfterBreak="0">
    <w:nsid w:val="35E4C39D"/>
    <w:multiLevelType w:val="hybridMultilevel"/>
    <w:tmpl w:val="E66ECD42"/>
    <w:lvl w:ilvl="0" w:tplc="EB7EF080">
      <w:start w:val="1"/>
      <w:numFmt w:val="bullet"/>
      <w:lvlText w:val=""/>
      <w:lvlJc w:val="left"/>
      <w:pPr>
        <w:ind w:left="720" w:hanging="360"/>
      </w:pPr>
      <w:rPr>
        <w:rFonts w:ascii="Symbol" w:hAnsi="Symbol" w:hint="default"/>
      </w:rPr>
    </w:lvl>
    <w:lvl w:ilvl="1" w:tplc="1DC0C6AE">
      <w:start w:val="1"/>
      <w:numFmt w:val="bullet"/>
      <w:lvlText w:val="o"/>
      <w:lvlJc w:val="left"/>
      <w:pPr>
        <w:ind w:left="1440" w:hanging="360"/>
      </w:pPr>
      <w:rPr>
        <w:rFonts w:ascii="Courier New" w:hAnsi="Courier New" w:hint="default"/>
      </w:rPr>
    </w:lvl>
    <w:lvl w:ilvl="2" w:tplc="737E2D50">
      <w:start w:val="1"/>
      <w:numFmt w:val="bullet"/>
      <w:lvlText w:val="§"/>
      <w:lvlJc w:val="left"/>
      <w:pPr>
        <w:ind w:left="2160" w:hanging="360"/>
      </w:pPr>
      <w:rPr>
        <w:rFonts w:ascii="Symbol" w:hAnsi="Symbol" w:hint="default"/>
      </w:rPr>
    </w:lvl>
    <w:lvl w:ilvl="3" w:tplc="E2F44D7C">
      <w:start w:val="1"/>
      <w:numFmt w:val="bullet"/>
      <w:lvlText w:val=""/>
      <w:lvlJc w:val="left"/>
      <w:pPr>
        <w:ind w:left="2880" w:hanging="360"/>
      </w:pPr>
      <w:rPr>
        <w:rFonts w:ascii="Symbol" w:hAnsi="Symbol" w:hint="default"/>
      </w:rPr>
    </w:lvl>
    <w:lvl w:ilvl="4" w:tplc="E7681244">
      <w:start w:val="1"/>
      <w:numFmt w:val="bullet"/>
      <w:lvlText w:val="o"/>
      <w:lvlJc w:val="left"/>
      <w:pPr>
        <w:ind w:left="3600" w:hanging="360"/>
      </w:pPr>
      <w:rPr>
        <w:rFonts w:ascii="Courier New" w:hAnsi="Courier New" w:hint="default"/>
      </w:rPr>
    </w:lvl>
    <w:lvl w:ilvl="5" w:tplc="FB90485E">
      <w:start w:val="1"/>
      <w:numFmt w:val="bullet"/>
      <w:lvlText w:val=""/>
      <w:lvlJc w:val="left"/>
      <w:pPr>
        <w:ind w:left="4320" w:hanging="360"/>
      </w:pPr>
      <w:rPr>
        <w:rFonts w:ascii="Wingdings" w:hAnsi="Wingdings" w:hint="default"/>
      </w:rPr>
    </w:lvl>
    <w:lvl w:ilvl="6" w:tplc="A5702746">
      <w:start w:val="1"/>
      <w:numFmt w:val="bullet"/>
      <w:lvlText w:val=""/>
      <w:lvlJc w:val="left"/>
      <w:pPr>
        <w:ind w:left="5040" w:hanging="360"/>
      </w:pPr>
      <w:rPr>
        <w:rFonts w:ascii="Symbol" w:hAnsi="Symbol" w:hint="default"/>
      </w:rPr>
    </w:lvl>
    <w:lvl w:ilvl="7" w:tplc="04C08B6A">
      <w:start w:val="1"/>
      <w:numFmt w:val="bullet"/>
      <w:lvlText w:val="o"/>
      <w:lvlJc w:val="left"/>
      <w:pPr>
        <w:ind w:left="5760" w:hanging="360"/>
      </w:pPr>
      <w:rPr>
        <w:rFonts w:ascii="Courier New" w:hAnsi="Courier New" w:hint="default"/>
      </w:rPr>
    </w:lvl>
    <w:lvl w:ilvl="8" w:tplc="F1A4D556">
      <w:start w:val="1"/>
      <w:numFmt w:val="bullet"/>
      <w:lvlText w:val=""/>
      <w:lvlJc w:val="left"/>
      <w:pPr>
        <w:ind w:left="6480" w:hanging="360"/>
      </w:pPr>
      <w:rPr>
        <w:rFonts w:ascii="Wingdings" w:hAnsi="Wingdings" w:hint="default"/>
      </w:rPr>
    </w:lvl>
  </w:abstractNum>
  <w:abstractNum w:abstractNumId="8" w15:restartNumberingAfterBreak="0">
    <w:nsid w:val="36232B20"/>
    <w:multiLevelType w:val="hybridMultilevel"/>
    <w:tmpl w:val="BE902984"/>
    <w:lvl w:ilvl="0" w:tplc="25685288">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36858B57"/>
    <w:multiLevelType w:val="hybridMultilevel"/>
    <w:tmpl w:val="0406ADD2"/>
    <w:lvl w:ilvl="0" w:tplc="079097DE">
      <w:start w:val="1"/>
      <w:numFmt w:val="bullet"/>
      <w:lvlText w:val=""/>
      <w:lvlJc w:val="left"/>
      <w:pPr>
        <w:ind w:left="720" w:hanging="360"/>
      </w:pPr>
      <w:rPr>
        <w:rFonts w:ascii="Symbol" w:hAnsi="Symbol" w:hint="default"/>
      </w:rPr>
    </w:lvl>
    <w:lvl w:ilvl="1" w:tplc="917A9AE4">
      <w:start w:val="1"/>
      <w:numFmt w:val="bullet"/>
      <w:lvlText w:val="o"/>
      <w:lvlJc w:val="left"/>
      <w:pPr>
        <w:ind w:left="1440" w:hanging="360"/>
      </w:pPr>
      <w:rPr>
        <w:rFonts w:ascii="Symbol" w:hAnsi="Symbol" w:hint="default"/>
      </w:rPr>
    </w:lvl>
    <w:lvl w:ilvl="2" w:tplc="9F585A60">
      <w:start w:val="1"/>
      <w:numFmt w:val="bullet"/>
      <w:lvlText w:val=""/>
      <w:lvlJc w:val="left"/>
      <w:pPr>
        <w:ind w:left="2160" w:hanging="360"/>
      </w:pPr>
      <w:rPr>
        <w:rFonts w:ascii="Wingdings" w:hAnsi="Wingdings" w:hint="default"/>
      </w:rPr>
    </w:lvl>
    <w:lvl w:ilvl="3" w:tplc="6B146B60">
      <w:start w:val="1"/>
      <w:numFmt w:val="bullet"/>
      <w:lvlText w:val=""/>
      <w:lvlJc w:val="left"/>
      <w:pPr>
        <w:ind w:left="2880" w:hanging="360"/>
      </w:pPr>
      <w:rPr>
        <w:rFonts w:ascii="Symbol" w:hAnsi="Symbol" w:hint="default"/>
      </w:rPr>
    </w:lvl>
    <w:lvl w:ilvl="4" w:tplc="D1680116">
      <w:start w:val="1"/>
      <w:numFmt w:val="bullet"/>
      <w:lvlText w:val="o"/>
      <w:lvlJc w:val="left"/>
      <w:pPr>
        <w:ind w:left="3600" w:hanging="360"/>
      </w:pPr>
      <w:rPr>
        <w:rFonts w:ascii="Courier New" w:hAnsi="Courier New" w:hint="default"/>
      </w:rPr>
    </w:lvl>
    <w:lvl w:ilvl="5" w:tplc="23C492D4">
      <w:start w:val="1"/>
      <w:numFmt w:val="bullet"/>
      <w:lvlText w:val=""/>
      <w:lvlJc w:val="left"/>
      <w:pPr>
        <w:ind w:left="4320" w:hanging="360"/>
      </w:pPr>
      <w:rPr>
        <w:rFonts w:ascii="Wingdings" w:hAnsi="Wingdings" w:hint="default"/>
      </w:rPr>
    </w:lvl>
    <w:lvl w:ilvl="6" w:tplc="372E26D6">
      <w:start w:val="1"/>
      <w:numFmt w:val="bullet"/>
      <w:lvlText w:val=""/>
      <w:lvlJc w:val="left"/>
      <w:pPr>
        <w:ind w:left="5040" w:hanging="360"/>
      </w:pPr>
      <w:rPr>
        <w:rFonts w:ascii="Symbol" w:hAnsi="Symbol" w:hint="default"/>
      </w:rPr>
    </w:lvl>
    <w:lvl w:ilvl="7" w:tplc="28327FDC">
      <w:start w:val="1"/>
      <w:numFmt w:val="bullet"/>
      <w:lvlText w:val="o"/>
      <w:lvlJc w:val="left"/>
      <w:pPr>
        <w:ind w:left="5760" w:hanging="360"/>
      </w:pPr>
      <w:rPr>
        <w:rFonts w:ascii="Courier New" w:hAnsi="Courier New" w:hint="default"/>
      </w:rPr>
    </w:lvl>
    <w:lvl w:ilvl="8" w:tplc="C28034CC">
      <w:start w:val="1"/>
      <w:numFmt w:val="bullet"/>
      <w:lvlText w:val=""/>
      <w:lvlJc w:val="left"/>
      <w:pPr>
        <w:ind w:left="6480" w:hanging="360"/>
      </w:pPr>
      <w:rPr>
        <w:rFonts w:ascii="Wingdings" w:hAnsi="Wingdings" w:hint="default"/>
      </w:rPr>
    </w:lvl>
  </w:abstractNum>
  <w:abstractNum w:abstractNumId="10" w15:restartNumberingAfterBreak="0">
    <w:nsid w:val="39424611"/>
    <w:multiLevelType w:val="hybridMultilevel"/>
    <w:tmpl w:val="67848CF0"/>
    <w:lvl w:ilvl="0" w:tplc="25685288">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48453F2C"/>
    <w:multiLevelType w:val="hybridMultilevel"/>
    <w:tmpl w:val="92262D5C"/>
    <w:lvl w:ilvl="0" w:tplc="080C000F">
      <w:start w:val="1"/>
      <w:numFmt w:val="decimal"/>
      <w:lvlText w:val="%1."/>
      <w:lvlJc w:val="left"/>
      <w:pPr>
        <w:ind w:left="1080" w:hanging="360"/>
      </w:p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2" w15:restartNumberingAfterBreak="0">
    <w:nsid w:val="495E5993"/>
    <w:multiLevelType w:val="hybridMultilevel"/>
    <w:tmpl w:val="4852F3A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4B955A3C"/>
    <w:multiLevelType w:val="hybridMultilevel"/>
    <w:tmpl w:val="F6BE78DE"/>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514F11CB"/>
    <w:multiLevelType w:val="hybridMultilevel"/>
    <w:tmpl w:val="A17A59C6"/>
    <w:lvl w:ilvl="0" w:tplc="7E66B6AE">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6319491"/>
    <w:multiLevelType w:val="hybridMultilevel"/>
    <w:tmpl w:val="8F760C5A"/>
    <w:lvl w:ilvl="0" w:tplc="213C75E6">
      <w:start w:val="1"/>
      <w:numFmt w:val="bullet"/>
      <w:lvlText w:val=""/>
      <w:lvlJc w:val="left"/>
      <w:pPr>
        <w:ind w:left="720" w:hanging="360"/>
      </w:pPr>
      <w:rPr>
        <w:rFonts w:ascii="Symbol" w:hAnsi="Symbol" w:hint="default"/>
      </w:rPr>
    </w:lvl>
    <w:lvl w:ilvl="1" w:tplc="6ED6AB6C">
      <w:start w:val="1"/>
      <w:numFmt w:val="bullet"/>
      <w:lvlText w:val="o"/>
      <w:lvlJc w:val="left"/>
      <w:pPr>
        <w:ind w:left="1440" w:hanging="360"/>
      </w:pPr>
      <w:rPr>
        <w:rFonts w:ascii="Courier New" w:hAnsi="Courier New" w:hint="default"/>
      </w:rPr>
    </w:lvl>
    <w:lvl w:ilvl="2" w:tplc="CED8C0FA">
      <w:start w:val="1"/>
      <w:numFmt w:val="bullet"/>
      <w:lvlText w:val="§"/>
      <w:lvlJc w:val="left"/>
      <w:pPr>
        <w:ind w:left="2160" w:hanging="360"/>
      </w:pPr>
      <w:rPr>
        <w:rFonts w:ascii="Symbol" w:hAnsi="Symbol" w:hint="default"/>
      </w:rPr>
    </w:lvl>
    <w:lvl w:ilvl="3" w:tplc="DE340B34">
      <w:start w:val="1"/>
      <w:numFmt w:val="bullet"/>
      <w:lvlText w:val=""/>
      <w:lvlJc w:val="left"/>
      <w:pPr>
        <w:ind w:left="2880" w:hanging="360"/>
      </w:pPr>
      <w:rPr>
        <w:rFonts w:ascii="Symbol" w:hAnsi="Symbol" w:hint="default"/>
      </w:rPr>
    </w:lvl>
    <w:lvl w:ilvl="4" w:tplc="3D7AC530">
      <w:start w:val="1"/>
      <w:numFmt w:val="bullet"/>
      <w:lvlText w:val="o"/>
      <w:lvlJc w:val="left"/>
      <w:pPr>
        <w:ind w:left="3600" w:hanging="360"/>
      </w:pPr>
      <w:rPr>
        <w:rFonts w:ascii="Courier New" w:hAnsi="Courier New" w:hint="default"/>
      </w:rPr>
    </w:lvl>
    <w:lvl w:ilvl="5" w:tplc="60E0E892">
      <w:start w:val="1"/>
      <w:numFmt w:val="bullet"/>
      <w:lvlText w:val=""/>
      <w:lvlJc w:val="left"/>
      <w:pPr>
        <w:ind w:left="4320" w:hanging="360"/>
      </w:pPr>
      <w:rPr>
        <w:rFonts w:ascii="Wingdings" w:hAnsi="Wingdings" w:hint="default"/>
      </w:rPr>
    </w:lvl>
    <w:lvl w:ilvl="6" w:tplc="BD944FA4">
      <w:start w:val="1"/>
      <w:numFmt w:val="bullet"/>
      <w:lvlText w:val=""/>
      <w:lvlJc w:val="left"/>
      <w:pPr>
        <w:ind w:left="5040" w:hanging="360"/>
      </w:pPr>
      <w:rPr>
        <w:rFonts w:ascii="Symbol" w:hAnsi="Symbol" w:hint="default"/>
      </w:rPr>
    </w:lvl>
    <w:lvl w:ilvl="7" w:tplc="B87CFE16">
      <w:start w:val="1"/>
      <w:numFmt w:val="bullet"/>
      <w:lvlText w:val="o"/>
      <w:lvlJc w:val="left"/>
      <w:pPr>
        <w:ind w:left="5760" w:hanging="360"/>
      </w:pPr>
      <w:rPr>
        <w:rFonts w:ascii="Courier New" w:hAnsi="Courier New" w:hint="default"/>
      </w:rPr>
    </w:lvl>
    <w:lvl w:ilvl="8" w:tplc="4A5AD5C8">
      <w:start w:val="1"/>
      <w:numFmt w:val="bullet"/>
      <w:lvlText w:val=""/>
      <w:lvlJc w:val="left"/>
      <w:pPr>
        <w:ind w:left="6480" w:hanging="360"/>
      </w:pPr>
      <w:rPr>
        <w:rFonts w:ascii="Wingdings" w:hAnsi="Wingdings" w:hint="default"/>
      </w:rPr>
    </w:lvl>
  </w:abstractNum>
  <w:abstractNum w:abstractNumId="16" w15:restartNumberingAfterBreak="0">
    <w:nsid w:val="660A7283"/>
    <w:multiLevelType w:val="hybridMultilevel"/>
    <w:tmpl w:val="E5AC9A64"/>
    <w:lvl w:ilvl="0" w:tplc="6F269A74">
      <w:start w:val="1"/>
      <w:numFmt w:val="decimal"/>
      <w:lvlText w:val="%1."/>
      <w:lvlJc w:val="left"/>
      <w:pPr>
        <w:ind w:left="720" w:hanging="360"/>
      </w:pPr>
    </w:lvl>
    <w:lvl w:ilvl="1" w:tplc="C72A4E5C">
      <w:start w:val="1"/>
      <w:numFmt w:val="bullet"/>
      <w:lvlText w:val="o"/>
      <w:lvlJc w:val="left"/>
      <w:pPr>
        <w:ind w:left="1440" w:hanging="360"/>
      </w:pPr>
      <w:rPr>
        <w:rFonts w:ascii="Symbol" w:hAnsi="Symbol" w:hint="default"/>
      </w:rPr>
    </w:lvl>
    <w:lvl w:ilvl="2" w:tplc="98CC3306">
      <w:start w:val="1"/>
      <w:numFmt w:val="bullet"/>
      <w:lvlText w:val="§"/>
      <w:lvlJc w:val="left"/>
      <w:pPr>
        <w:ind w:left="2160" w:hanging="180"/>
      </w:pPr>
      <w:rPr>
        <w:rFonts w:ascii="Symbol" w:hAnsi="Symbol" w:hint="default"/>
      </w:rPr>
    </w:lvl>
    <w:lvl w:ilvl="3" w:tplc="FD58C8E8">
      <w:start w:val="1"/>
      <w:numFmt w:val="bullet"/>
      <w:lvlText w:val="§"/>
      <w:lvlJc w:val="left"/>
      <w:pPr>
        <w:ind w:left="2880" w:hanging="360"/>
      </w:pPr>
      <w:rPr>
        <w:rFonts w:ascii="Symbol" w:hAnsi="Symbol" w:hint="default"/>
      </w:rPr>
    </w:lvl>
    <w:lvl w:ilvl="4" w:tplc="1CFA05B2">
      <w:start w:val="1"/>
      <w:numFmt w:val="lowerLetter"/>
      <w:lvlText w:val="%5."/>
      <w:lvlJc w:val="left"/>
      <w:pPr>
        <w:ind w:left="3600" w:hanging="360"/>
      </w:pPr>
    </w:lvl>
    <w:lvl w:ilvl="5" w:tplc="F0244DA2">
      <w:start w:val="1"/>
      <w:numFmt w:val="lowerRoman"/>
      <w:lvlText w:val="%6."/>
      <w:lvlJc w:val="right"/>
      <w:pPr>
        <w:ind w:left="4320" w:hanging="180"/>
      </w:pPr>
    </w:lvl>
    <w:lvl w:ilvl="6" w:tplc="976EE5AC">
      <w:start w:val="1"/>
      <w:numFmt w:val="decimal"/>
      <w:lvlText w:val="%7."/>
      <w:lvlJc w:val="left"/>
      <w:pPr>
        <w:ind w:left="5040" w:hanging="360"/>
      </w:pPr>
    </w:lvl>
    <w:lvl w:ilvl="7" w:tplc="8BE8E306">
      <w:start w:val="1"/>
      <w:numFmt w:val="lowerLetter"/>
      <w:lvlText w:val="%8."/>
      <w:lvlJc w:val="left"/>
      <w:pPr>
        <w:ind w:left="5760" w:hanging="360"/>
      </w:pPr>
    </w:lvl>
    <w:lvl w:ilvl="8" w:tplc="09D22FCE">
      <w:start w:val="1"/>
      <w:numFmt w:val="lowerRoman"/>
      <w:lvlText w:val="%9."/>
      <w:lvlJc w:val="right"/>
      <w:pPr>
        <w:ind w:left="6480" w:hanging="180"/>
      </w:pPr>
    </w:lvl>
  </w:abstractNum>
  <w:abstractNum w:abstractNumId="17" w15:restartNumberingAfterBreak="0">
    <w:nsid w:val="7014742D"/>
    <w:multiLevelType w:val="hybridMultilevel"/>
    <w:tmpl w:val="DCD8D93E"/>
    <w:lvl w:ilvl="0" w:tplc="7E66B6AE">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105FC10"/>
    <w:multiLevelType w:val="hybridMultilevel"/>
    <w:tmpl w:val="A9CA538A"/>
    <w:lvl w:ilvl="0" w:tplc="3EE4013A">
      <w:start w:val="1"/>
      <w:numFmt w:val="bullet"/>
      <w:lvlText w:val=""/>
      <w:lvlJc w:val="left"/>
      <w:pPr>
        <w:ind w:left="720" w:hanging="360"/>
      </w:pPr>
      <w:rPr>
        <w:rFonts w:ascii="Symbol" w:hAnsi="Symbol" w:hint="default"/>
      </w:rPr>
    </w:lvl>
    <w:lvl w:ilvl="1" w:tplc="69C875A0">
      <w:start w:val="1"/>
      <w:numFmt w:val="bullet"/>
      <w:lvlText w:val="o"/>
      <w:lvlJc w:val="left"/>
      <w:pPr>
        <w:ind w:left="1440" w:hanging="360"/>
      </w:pPr>
      <w:rPr>
        <w:rFonts w:ascii="Symbol" w:hAnsi="Symbol" w:hint="default"/>
      </w:rPr>
    </w:lvl>
    <w:lvl w:ilvl="2" w:tplc="1D5C94D6">
      <w:start w:val="1"/>
      <w:numFmt w:val="bullet"/>
      <w:lvlText w:val=""/>
      <w:lvlJc w:val="left"/>
      <w:pPr>
        <w:ind w:left="2160" w:hanging="360"/>
      </w:pPr>
      <w:rPr>
        <w:rFonts w:ascii="Wingdings" w:hAnsi="Wingdings" w:hint="default"/>
      </w:rPr>
    </w:lvl>
    <w:lvl w:ilvl="3" w:tplc="77081004">
      <w:start w:val="1"/>
      <w:numFmt w:val="bullet"/>
      <w:lvlText w:val=""/>
      <w:lvlJc w:val="left"/>
      <w:pPr>
        <w:ind w:left="2880" w:hanging="360"/>
      </w:pPr>
      <w:rPr>
        <w:rFonts w:ascii="Symbol" w:hAnsi="Symbol" w:hint="default"/>
      </w:rPr>
    </w:lvl>
    <w:lvl w:ilvl="4" w:tplc="EE5E1514">
      <w:start w:val="1"/>
      <w:numFmt w:val="bullet"/>
      <w:lvlText w:val="o"/>
      <w:lvlJc w:val="left"/>
      <w:pPr>
        <w:ind w:left="3600" w:hanging="360"/>
      </w:pPr>
      <w:rPr>
        <w:rFonts w:ascii="Courier New" w:hAnsi="Courier New" w:hint="default"/>
      </w:rPr>
    </w:lvl>
    <w:lvl w:ilvl="5" w:tplc="E28CA7E6">
      <w:start w:val="1"/>
      <w:numFmt w:val="bullet"/>
      <w:lvlText w:val=""/>
      <w:lvlJc w:val="left"/>
      <w:pPr>
        <w:ind w:left="4320" w:hanging="360"/>
      </w:pPr>
      <w:rPr>
        <w:rFonts w:ascii="Wingdings" w:hAnsi="Wingdings" w:hint="default"/>
      </w:rPr>
    </w:lvl>
    <w:lvl w:ilvl="6" w:tplc="8E0246B2">
      <w:start w:val="1"/>
      <w:numFmt w:val="bullet"/>
      <w:lvlText w:val=""/>
      <w:lvlJc w:val="left"/>
      <w:pPr>
        <w:ind w:left="5040" w:hanging="360"/>
      </w:pPr>
      <w:rPr>
        <w:rFonts w:ascii="Symbol" w:hAnsi="Symbol" w:hint="default"/>
      </w:rPr>
    </w:lvl>
    <w:lvl w:ilvl="7" w:tplc="B15812B6">
      <w:start w:val="1"/>
      <w:numFmt w:val="bullet"/>
      <w:lvlText w:val="o"/>
      <w:lvlJc w:val="left"/>
      <w:pPr>
        <w:ind w:left="5760" w:hanging="360"/>
      </w:pPr>
      <w:rPr>
        <w:rFonts w:ascii="Courier New" w:hAnsi="Courier New" w:hint="default"/>
      </w:rPr>
    </w:lvl>
    <w:lvl w:ilvl="8" w:tplc="4FA62590">
      <w:start w:val="1"/>
      <w:numFmt w:val="bullet"/>
      <w:lvlText w:val=""/>
      <w:lvlJc w:val="left"/>
      <w:pPr>
        <w:ind w:left="6480" w:hanging="360"/>
      </w:pPr>
      <w:rPr>
        <w:rFonts w:ascii="Wingdings" w:hAnsi="Wingdings" w:hint="default"/>
      </w:rPr>
    </w:lvl>
  </w:abstractNum>
  <w:abstractNum w:abstractNumId="19" w15:restartNumberingAfterBreak="0">
    <w:nsid w:val="71DC103F"/>
    <w:multiLevelType w:val="hybridMultilevel"/>
    <w:tmpl w:val="186A02F4"/>
    <w:lvl w:ilvl="0" w:tplc="C0447322">
      <w:start w:val="1"/>
      <w:numFmt w:val="lowerLetter"/>
      <w:lvlText w:val="%1)"/>
      <w:lvlJc w:val="left"/>
      <w:pPr>
        <w:ind w:left="720" w:hanging="360"/>
      </w:pPr>
    </w:lvl>
    <w:lvl w:ilvl="1" w:tplc="682498BE">
      <w:start w:val="1"/>
      <w:numFmt w:val="lowerLetter"/>
      <w:lvlText w:val="%2."/>
      <w:lvlJc w:val="left"/>
      <w:pPr>
        <w:ind w:left="1440" w:hanging="360"/>
      </w:pPr>
    </w:lvl>
    <w:lvl w:ilvl="2" w:tplc="4E92AF42">
      <w:start w:val="1"/>
      <w:numFmt w:val="lowerRoman"/>
      <w:lvlText w:val="%3."/>
      <w:lvlJc w:val="right"/>
      <w:pPr>
        <w:ind w:left="2160" w:hanging="180"/>
      </w:pPr>
    </w:lvl>
    <w:lvl w:ilvl="3" w:tplc="EE028334">
      <w:start w:val="1"/>
      <w:numFmt w:val="decimal"/>
      <w:lvlText w:val="%4."/>
      <w:lvlJc w:val="left"/>
      <w:pPr>
        <w:ind w:left="2880" w:hanging="360"/>
      </w:pPr>
    </w:lvl>
    <w:lvl w:ilvl="4" w:tplc="EE84DAAC">
      <w:start w:val="1"/>
      <w:numFmt w:val="lowerLetter"/>
      <w:lvlText w:val="%5."/>
      <w:lvlJc w:val="left"/>
      <w:pPr>
        <w:ind w:left="3600" w:hanging="360"/>
      </w:pPr>
    </w:lvl>
    <w:lvl w:ilvl="5" w:tplc="741CC3F6">
      <w:start w:val="1"/>
      <w:numFmt w:val="lowerRoman"/>
      <w:lvlText w:val="%6."/>
      <w:lvlJc w:val="right"/>
      <w:pPr>
        <w:ind w:left="4320" w:hanging="180"/>
      </w:pPr>
    </w:lvl>
    <w:lvl w:ilvl="6" w:tplc="48AE9F40">
      <w:start w:val="1"/>
      <w:numFmt w:val="decimal"/>
      <w:lvlText w:val="%7."/>
      <w:lvlJc w:val="left"/>
      <w:pPr>
        <w:ind w:left="5040" w:hanging="360"/>
      </w:pPr>
    </w:lvl>
    <w:lvl w:ilvl="7" w:tplc="FDD09B0E">
      <w:start w:val="1"/>
      <w:numFmt w:val="lowerLetter"/>
      <w:lvlText w:val="%8."/>
      <w:lvlJc w:val="left"/>
      <w:pPr>
        <w:ind w:left="5760" w:hanging="360"/>
      </w:pPr>
    </w:lvl>
    <w:lvl w:ilvl="8" w:tplc="FEC44A72">
      <w:start w:val="1"/>
      <w:numFmt w:val="lowerRoman"/>
      <w:lvlText w:val="%9."/>
      <w:lvlJc w:val="right"/>
      <w:pPr>
        <w:ind w:left="6480" w:hanging="180"/>
      </w:pPr>
    </w:lvl>
  </w:abstractNum>
  <w:abstractNum w:abstractNumId="20" w15:restartNumberingAfterBreak="0">
    <w:nsid w:val="72C24C92"/>
    <w:multiLevelType w:val="multilevel"/>
    <w:tmpl w:val="959AB2F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heme="majorBidi" w:hAnsiTheme="majorBidi" w:cstheme="majorBidi" w:hint="default"/>
      </w:rPr>
    </w:lvl>
    <w:lvl w:ilvl="2">
      <w:start w:val="1"/>
      <w:numFmt w:val="decimal"/>
      <w:isLgl/>
      <w:lvlText w:val="%1.%2.%3"/>
      <w:lvlJc w:val="left"/>
      <w:pPr>
        <w:ind w:left="1080" w:hanging="720"/>
      </w:pPr>
      <w:rPr>
        <w:rFonts w:asciiTheme="majorBidi" w:hAnsiTheme="majorBidi" w:cstheme="majorBidi" w:hint="default"/>
      </w:rPr>
    </w:lvl>
    <w:lvl w:ilvl="3">
      <w:start w:val="1"/>
      <w:numFmt w:val="decimal"/>
      <w:isLgl/>
      <w:lvlText w:val="%1.%2.%3.%4"/>
      <w:lvlJc w:val="left"/>
      <w:pPr>
        <w:ind w:left="1080" w:hanging="720"/>
      </w:pPr>
      <w:rPr>
        <w:rFonts w:asciiTheme="majorBidi" w:hAnsiTheme="majorBidi" w:cstheme="majorBidi" w:hint="default"/>
      </w:rPr>
    </w:lvl>
    <w:lvl w:ilvl="4">
      <w:start w:val="1"/>
      <w:numFmt w:val="decimal"/>
      <w:isLgl/>
      <w:lvlText w:val="%1.%2.%3.%4.%5"/>
      <w:lvlJc w:val="left"/>
      <w:pPr>
        <w:ind w:left="1440" w:hanging="1080"/>
      </w:pPr>
      <w:rPr>
        <w:rFonts w:asciiTheme="majorBidi" w:hAnsiTheme="majorBidi" w:cstheme="majorBidi" w:hint="default"/>
      </w:rPr>
    </w:lvl>
    <w:lvl w:ilvl="5">
      <w:start w:val="1"/>
      <w:numFmt w:val="decimal"/>
      <w:isLgl/>
      <w:lvlText w:val="%1.%2.%3.%4.%5.%6"/>
      <w:lvlJc w:val="left"/>
      <w:pPr>
        <w:ind w:left="1440" w:hanging="1080"/>
      </w:pPr>
      <w:rPr>
        <w:rFonts w:asciiTheme="majorBidi" w:hAnsiTheme="majorBidi" w:cstheme="majorBidi" w:hint="default"/>
      </w:rPr>
    </w:lvl>
    <w:lvl w:ilvl="6">
      <w:start w:val="1"/>
      <w:numFmt w:val="decimal"/>
      <w:isLgl/>
      <w:lvlText w:val="%1.%2.%3.%4.%5.%6.%7"/>
      <w:lvlJc w:val="left"/>
      <w:pPr>
        <w:ind w:left="1800" w:hanging="1440"/>
      </w:pPr>
      <w:rPr>
        <w:rFonts w:asciiTheme="majorBidi" w:hAnsiTheme="majorBidi" w:cstheme="majorBidi" w:hint="default"/>
      </w:rPr>
    </w:lvl>
    <w:lvl w:ilvl="7">
      <w:start w:val="1"/>
      <w:numFmt w:val="decimal"/>
      <w:isLgl/>
      <w:lvlText w:val="%1.%2.%3.%4.%5.%6.%7.%8"/>
      <w:lvlJc w:val="left"/>
      <w:pPr>
        <w:ind w:left="1800" w:hanging="1440"/>
      </w:pPr>
      <w:rPr>
        <w:rFonts w:asciiTheme="majorBidi" w:hAnsiTheme="majorBidi" w:cstheme="majorBidi" w:hint="default"/>
      </w:rPr>
    </w:lvl>
    <w:lvl w:ilvl="8">
      <w:start w:val="1"/>
      <w:numFmt w:val="decimal"/>
      <w:isLgl/>
      <w:lvlText w:val="%1.%2.%3.%4.%5.%6.%7.%8.%9"/>
      <w:lvlJc w:val="left"/>
      <w:pPr>
        <w:ind w:left="1800" w:hanging="1440"/>
      </w:pPr>
      <w:rPr>
        <w:rFonts w:asciiTheme="majorBidi" w:hAnsiTheme="majorBidi" w:cstheme="majorBidi" w:hint="default"/>
      </w:rPr>
    </w:lvl>
  </w:abstractNum>
  <w:abstractNum w:abstractNumId="21" w15:restartNumberingAfterBreak="0">
    <w:nsid w:val="7B78B0A3"/>
    <w:multiLevelType w:val="hybridMultilevel"/>
    <w:tmpl w:val="F996B300"/>
    <w:lvl w:ilvl="0" w:tplc="A2AC44EC">
      <w:start w:val="2"/>
      <w:numFmt w:val="decimal"/>
      <w:lvlText w:val="%1."/>
      <w:lvlJc w:val="left"/>
      <w:pPr>
        <w:ind w:left="720" w:hanging="360"/>
      </w:pPr>
    </w:lvl>
    <w:lvl w:ilvl="1" w:tplc="91EA3484">
      <w:start w:val="1"/>
      <w:numFmt w:val="lowerLetter"/>
      <w:lvlText w:val="%2."/>
      <w:lvlJc w:val="left"/>
      <w:pPr>
        <w:ind w:left="1440" w:hanging="360"/>
      </w:pPr>
    </w:lvl>
    <w:lvl w:ilvl="2" w:tplc="0A70C526">
      <w:start w:val="1"/>
      <w:numFmt w:val="lowerRoman"/>
      <w:lvlText w:val="%3."/>
      <w:lvlJc w:val="right"/>
      <w:pPr>
        <w:ind w:left="2160" w:hanging="180"/>
      </w:pPr>
    </w:lvl>
    <w:lvl w:ilvl="3" w:tplc="CF36F4DE">
      <w:start w:val="1"/>
      <w:numFmt w:val="decimal"/>
      <w:lvlText w:val="%4."/>
      <w:lvlJc w:val="left"/>
      <w:pPr>
        <w:ind w:left="2880" w:hanging="360"/>
      </w:pPr>
    </w:lvl>
    <w:lvl w:ilvl="4" w:tplc="9F9C90C0">
      <w:start w:val="1"/>
      <w:numFmt w:val="lowerLetter"/>
      <w:lvlText w:val="%5."/>
      <w:lvlJc w:val="left"/>
      <w:pPr>
        <w:ind w:left="3600" w:hanging="360"/>
      </w:pPr>
    </w:lvl>
    <w:lvl w:ilvl="5" w:tplc="B0509810">
      <w:start w:val="1"/>
      <w:numFmt w:val="lowerRoman"/>
      <w:lvlText w:val="%6."/>
      <w:lvlJc w:val="right"/>
      <w:pPr>
        <w:ind w:left="4320" w:hanging="180"/>
      </w:pPr>
    </w:lvl>
    <w:lvl w:ilvl="6" w:tplc="234444EA">
      <w:start w:val="1"/>
      <w:numFmt w:val="decimal"/>
      <w:lvlText w:val="%7."/>
      <w:lvlJc w:val="left"/>
      <w:pPr>
        <w:ind w:left="5040" w:hanging="360"/>
      </w:pPr>
    </w:lvl>
    <w:lvl w:ilvl="7" w:tplc="5524B618">
      <w:start w:val="1"/>
      <w:numFmt w:val="lowerLetter"/>
      <w:lvlText w:val="%8."/>
      <w:lvlJc w:val="left"/>
      <w:pPr>
        <w:ind w:left="5760" w:hanging="360"/>
      </w:pPr>
    </w:lvl>
    <w:lvl w:ilvl="8" w:tplc="3E84E1C6">
      <w:start w:val="1"/>
      <w:numFmt w:val="lowerRoman"/>
      <w:lvlText w:val="%9."/>
      <w:lvlJc w:val="right"/>
      <w:pPr>
        <w:ind w:left="6480" w:hanging="180"/>
      </w:pPr>
    </w:lvl>
  </w:abstractNum>
  <w:num w:numId="1" w16cid:durableId="214663006">
    <w:abstractNumId w:val="15"/>
  </w:num>
  <w:num w:numId="2" w16cid:durableId="1675571005">
    <w:abstractNumId w:val="1"/>
  </w:num>
  <w:num w:numId="3" w16cid:durableId="476268319">
    <w:abstractNumId w:val="3"/>
  </w:num>
  <w:num w:numId="4" w16cid:durableId="499388072">
    <w:abstractNumId w:val="7"/>
  </w:num>
  <w:num w:numId="5" w16cid:durableId="1712419278">
    <w:abstractNumId w:val="18"/>
  </w:num>
  <w:num w:numId="6" w16cid:durableId="1071275566">
    <w:abstractNumId w:val="9"/>
  </w:num>
  <w:num w:numId="7" w16cid:durableId="713314250">
    <w:abstractNumId w:val="21"/>
  </w:num>
  <w:num w:numId="8" w16cid:durableId="816915055">
    <w:abstractNumId w:val="16"/>
  </w:num>
  <w:num w:numId="9" w16cid:durableId="533276886">
    <w:abstractNumId w:val="6"/>
  </w:num>
  <w:num w:numId="10" w16cid:durableId="2095399213">
    <w:abstractNumId w:val="19"/>
  </w:num>
  <w:num w:numId="11" w16cid:durableId="258681954">
    <w:abstractNumId w:val="20"/>
  </w:num>
  <w:num w:numId="12" w16cid:durableId="2060324176">
    <w:abstractNumId w:val="5"/>
  </w:num>
  <w:num w:numId="13" w16cid:durableId="627971471">
    <w:abstractNumId w:val="0"/>
  </w:num>
  <w:num w:numId="14" w16cid:durableId="35471091">
    <w:abstractNumId w:val="17"/>
  </w:num>
  <w:num w:numId="15" w16cid:durableId="1896117491">
    <w:abstractNumId w:val="14"/>
  </w:num>
  <w:num w:numId="16" w16cid:durableId="1531336010">
    <w:abstractNumId w:val="11"/>
  </w:num>
  <w:num w:numId="17" w16cid:durableId="1362826541">
    <w:abstractNumId w:val="2"/>
  </w:num>
  <w:num w:numId="18" w16cid:durableId="1314722845">
    <w:abstractNumId w:val="12"/>
  </w:num>
  <w:num w:numId="19" w16cid:durableId="499975744">
    <w:abstractNumId w:val="4"/>
  </w:num>
  <w:num w:numId="20" w16cid:durableId="752167203">
    <w:abstractNumId w:val="13"/>
  </w:num>
  <w:num w:numId="21" w16cid:durableId="462041831">
    <w:abstractNumId w:val="8"/>
  </w:num>
  <w:num w:numId="22" w16cid:durableId="4942265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49E"/>
    <w:rsid w:val="00016EB4"/>
    <w:rsid w:val="00022619"/>
    <w:rsid w:val="00023CCC"/>
    <w:rsid w:val="0002445D"/>
    <w:rsid w:val="000311DD"/>
    <w:rsid w:val="00032E5A"/>
    <w:rsid w:val="000330A4"/>
    <w:rsid w:val="00034E79"/>
    <w:rsid w:val="00035A07"/>
    <w:rsid w:val="00037789"/>
    <w:rsid w:val="00037AE3"/>
    <w:rsid w:val="000517B5"/>
    <w:rsid w:val="00051A08"/>
    <w:rsid w:val="000549E7"/>
    <w:rsid w:val="000643DD"/>
    <w:rsid w:val="0006464A"/>
    <w:rsid w:val="00064C2D"/>
    <w:rsid w:val="00070D7A"/>
    <w:rsid w:val="00071ED3"/>
    <w:rsid w:val="00073447"/>
    <w:rsid w:val="000738AE"/>
    <w:rsid w:val="00075F81"/>
    <w:rsid w:val="0007618F"/>
    <w:rsid w:val="0008028E"/>
    <w:rsid w:val="00081214"/>
    <w:rsid w:val="00084D0D"/>
    <w:rsid w:val="00091415"/>
    <w:rsid w:val="00093D2E"/>
    <w:rsid w:val="0009534A"/>
    <w:rsid w:val="00096682"/>
    <w:rsid w:val="00097C28"/>
    <w:rsid w:val="000A25DF"/>
    <w:rsid w:val="000A284E"/>
    <w:rsid w:val="000A34E2"/>
    <w:rsid w:val="000A42D2"/>
    <w:rsid w:val="000B0971"/>
    <w:rsid w:val="000B15B5"/>
    <w:rsid w:val="000B1CE3"/>
    <w:rsid w:val="000B4AC8"/>
    <w:rsid w:val="000C062A"/>
    <w:rsid w:val="000C0665"/>
    <w:rsid w:val="000C0744"/>
    <w:rsid w:val="000C3266"/>
    <w:rsid w:val="000C417F"/>
    <w:rsid w:val="000C6F0B"/>
    <w:rsid w:val="000C7891"/>
    <w:rsid w:val="000D0097"/>
    <w:rsid w:val="000D0E35"/>
    <w:rsid w:val="000D61EE"/>
    <w:rsid w:val="000D6777"/>
    <w:rsid w:val="000E4588"/>
    <w:rsid w:val="000F3373"/>
    <w:rsid w:val="000F729E"/>
    <w:rsid w:val="000F779F"/>
    <w:rsid w:val="00101D66"/>
    <w:rsid w:val="00120B12"/>
    <w:rsid w:val="00130B17"/>
    <w:rsid w:val="00130BB8"/>
    <w:rsid w:val="00131160"/>
    <w:rsid w:val="001314D1"/>
    <w:rsid w:val="00135979"/>
    <w:rsid w:val="00137212"/>
    <w:rsid w:val="001402A6"/>
    <w:rsid w:val="00141DA7"/>
    <w:rsid w:val="0014459E"/>
    <w:rsid w:val="00153970"/>
    <w:rsid w:val="0016174B"/>
    <w:rsid w:val="001631ED"/>
    <w:rsid w:val="001640FF"/>
    <w:rsid w:val="00166F0E"/>
    <w:rsid w:val="0018547E"/>
    <w:rsid w:val="0018728B"/>
    <w:rsid w:val="00190022"/>
    <w:rsid w:val="00194784"/>
    <w:rsid w:val="001A060E"/>
    <w:rsid w:val="001A2079"/>
    <w:rsid w:val="001A2513"/>
    <w:rsid w:val="001A2D88"/>
    <w:rsid w:val="001A5E11"/>
    <w:rsid w:val="001A6709"/>
    <w:rsid w:val="001A714D"/>
    <w:rsid w:val="001B3AA5"/>
    <w:rsid w:val="001C3A4F"/>
    <w:rsid w:val="001C410C"/>
    <w:rsid w:val="001C4C6E"/>
    <w:rsid w:val="001C6570"/>
    <w:rsid w:val="001C6EE2"/>
    <w:rsid w:val="001C7C11"/>
    <w:rsid w:val="001D21F2"/>
    <w:rsid w:val="001D3C09"/>
    <w:rsid w:val="001D4BA5"/>
    <w:rsid w:val="001D5AB7"/>
    <w:rsid w:val="001E4861"/>
    <w:rsid w:val="001E658C"/>
    <w:rsid w:val="002005CD"/>
    <w:rsid w:val="0020069E"/>
    <w:rsid w:val="002038A4"/>
    <w:rsid w:val="002066E8"/>
    <w:rsid w:val="00206DBB"/>
    <w:rsid w:val="00207B9E"/>
    <w:rsid w:val="002123DF"/>
    <w:rsid w:val="00217BDC"/>
    <w:rsid w:val="00220563"/>
    <w:rsid w:val="002268BA"/>
    <w:rsid w:val="00230537"/>
    <w:rsid w:val="002375F3"/>
    <w:rsid w:val="00237F5F"/>
    <w:rsid w:val="00240B72"/>
    <w:rsid w:val="002454A3"/>
    <w:rsid w:val="00245F91"/>
    <w:rsid w:val="00247F97"/>
    <w:rsid w:val="00251790"/>
    <w:rsid w:val="0025319B"/>
    <w:rsid w:val="00253668"/>
    <w:rsid w:val="00256822"/>
    <w:rsid w:val="00256A06"/>
    <w:rsid w:val="00256B5A"/>
    <w:rsid w:val="00260BCC"/>
    <w:rsid w:val="00262D64"/>
    <w:rsid w:val="00265767"/>
    <w:rsid w:val="0026587A"/>
    <w:rsid w:val="00265CE3"/>
    <w:rsid w:val="0027048F"/>
    <w:rsid w:val="00274A76"/>
    <w:rsid w:val="00282CB6"/>
    <w:rsid w:val="002842A2"/>
    <w:rsid w:val="002857AB"/>
    <w:rsid w:val="0029415C"/>
    <w:rsid w:val="002949C6"/>
    <w:rsid w:val="00295A3D"/>
    <w:rsid w:val="00297A18"/>
    <w:rsid w:val="002A1DDD"/>
    <w:rsid w:val="002A2C99"/>
    <w:rsid w:val="002A365F"/>
    <w:rsid w:val="002A3C56"/>
    <w:rsid w:val="002A4F4C"/>
    <w:rsid w:val="002A5147"/>
    <w:rsid w:val="002A7368"/>
    <w:rsid w:val="002B2533"/>
    <w:rsid w:val="002B41A1"/>
    <w:rsid w:val="002B66B2"/>
    <w:rsid w:val="002B6DDE"/>
    <w:rsid w:val="002C0575"/>
    <w:rsid w:val="002C30F1"/>
    <w:rsid w:val="002C6C80"/>
    <w:rsid w:val="002D2125"/>
    <w:rsid w:val="002D2913"/>
    <w:rsid w:val="002D572B"/>
    <w:rsid w:val="002E115D"/>
    <w:rsid w:val="002E6823"/>
    <w:rsid w:val="002F4E4B"/>
    <w:rsid w:val="002F5E46"/>
    <w:rsid w:val="003067A1"/>
    <w:rsid w:val="00310A66"/>
    <w:rsid w:val="003166FA"/>
    <w:rsid w:val="00317E39"/>
    <w:rsid w:val="00317EE4"/>
    <w:rsid w:val="00320F99"/>
    <w:rsid w:val="00333BFB"/>
    <w:rsid w:val="00336125"/>
    <w:rsid w:val="00340AD0"/>
    <w:rsid w:val="00346EA1"/>
    <w:rsid w:val="0035000F"/>
    <w:rsid w:val="00350083"/>
    <w:rsid w:val="00350D9B"/>
    <w:rsid w:val="00352263"/>
    <w:rsid w:val="0035405E"/>
    <w:rsid w:val="003613E1"/>
    <w:rsid w:val="003632CC"/>
    <w:rsid w:val="003646EA"/>
    <w:rsid w:val="00365DAF"/>
    <w:rsid w:val="00371AD5"/>
    <w:rsid w:val="00373BBA"/>
    <w:rsid w:val="0037633C"/>
    <w:rsid w:val="003808B6"/>
    <w:rsid w:val="00380BDB"/>
    <w:rsid w:val="00381333"/>
    <w:rsid w:val="003824BA"/>
    <w:rsid w:val="00382DB1"/>
    <w:rsid w:val="00386ECA"/>
    <w:rsid w:val="00390D9C"/>
    <w:rsid w:val="00390DB3"/>
    <w:rsid w:val="0039122C"/>
    <w:rsid w:val="00391D85"/>
    <w:rsid w:val="00391EFA"/>
    <w:rsid w:val="0039240C"/>
    <w:rsid w:val="003943F0"/>
    <w:rsid w:val="00394C63"/>
    <w:rsid w:val="00396F40"/>
    <w:rsid w:val="003A066C"/>
    <w:rsid w:val="003A2026"/>
    <w:rsid w:val="003A6613"/>
    <w:rsid w:val="003B00AF"/>
    <w:rsid w:val="003B14E6"/>
    <w:rsid w:val="003B37DC"/>
    <w:rsid w:val="003B5A13"/>
    <w:rsid w:val="003B7B99"/>
    <w:rsid w:val="003C153A"/>
    <w:rsid w:val="003C295F"/>
    <w:rsid w:val="003C2E22"/>
    <w:rsid w:val="003C41A0"/>
    <w:rsid w:val="003C5622"/>
    <w:rsid w:val="003C5B3A"/>
    <w:rsid w:val="003C737C"/>
    <w:rsid w:val="003D16DB"/>
    <w:rsid w:val="003D4EE8"/>
    <w:rsid w:val="003E20BA"/>
    <w:rsid w:val="003E2916"/>
    <w:rsid w:val="003E5D98"/>
    <w:rsid w:val="003F13FD"/>
    <w:rsid w:val="003F1A16"/>
    <w:rsid w:val="003F72B6"/>
    <w:rsid w:val="0040172E"/>
    <w:rsid w:val="00403852"/>
    <w:rsid w:val="00406DB9"/>
    <w:rsid w:val="00410F3D"/>
    <w:rsid w:val="004113A2"/>
    <w:rsid w:val="00413449"/>
    <w:rsid w:val="0041485C"/>
    <w:rsid w:val="00415042"/>
    <w:rsid w:val="0041548D"/>
    <w:rsid w:val="004159EF"/>
    <w:rsid w:val="00421A2F"/>
    <w:rsid w:val="00421AE0"/>
    <w:rsid w:val="00422EC2"/>
    <w:rsid w:val="00423DB1"/>
    <w:rsid w:val="00424470"/>
    <w:rsid w:val="00424AD8"/>
    <w:rsid w:val="004259B3"/>
    <w:rsid w:val="00425D0F"/>
    <w:rsid w:val="0043358E"/>
    <w:rsid w:val="00435423"/>
    <w:rsid w:val="00435A6D"/>
    <w:rsid w:val="00436C39"/>
    <w:rsid w:val="00440D68"/>
    <w:rsid w:val="0044546A"/>
    <w:rsid w:val="00446990"/>
    <w:rsid w:val="0044753C"/>
    <w:rsid w:val="00447D8B"/>
    <w:rsid w:val="00447E41"/>
    <w:rsid w:val="00452117"/>
    <w:rsid w:val="00466AD4"/>
    <w:rsid w:val="004675B7"/>
    <w:rsid w:val="00474772"/>
    <w:rsid w:val="0047677E"/>
    <w:rsid w:val="0047725D"/>
    <w:rsid w:val="00481F39"/>
    <w:rsid w:val="00482C4F"/>
    <w:rsid w:val="00490DBB"/>
    <w:rsid w:val="004911DC"/>
    <w:rsid w:val="004943C7"/>
    <w:rsid w:val="00496D4D"/>
    <w:rsid w:val="004977EB"/>
    <w:rsid w:val="004A0E42"/>
    <w:rsid w:val="004A10FA"/>
    <w:rsid w:val="004A17F3"/>
    <w:rsid w:val="004A1E3F"/>
    <w:rsid w:val="004A2B2F"/>
    <w:rsid w:val="004A30C0"/>
    <w:rsid w:val="004B0A71"/>
    <w:rsid w:val="004B1369"/>
    <w:rsid w:val="004B2CEB"/>
    <w:rsid w:val="004B6243"/>
    <w:rsid w:val="004B63E7"/>
    <w:rsid w:val="004C00C8"/>
    <w:rsid w:val="004C0852"/>
    <w:rsid w:val="004C2CBC"/>
    <w:rsid w:val="004C4A24"/>
    <w:rsid w:val="004D2534"/>
    <w:rsid w:val="004D3C1F"/>
    <w:rsid w:val="004D473E"/>
    <w:rsid w:val="004E1995"/>
    <w:rsid w:val="004E5765"/>
    <w:rsid w:val="004F3FAC"/>
    <w:rsid w:val="004F6781"/>
    <w:rsid w:val="004F7726"/>
    <w:rsid w:val="005029AF"/>
    <w:rsid w:val="00503FDF"/>
    <w:rsid w:val="005053D3"/>
    <w:rsid w:val="00505ED5"/>
    <w:rsid w:val="00506E62"/>
    <w:rsid w:val="00507203"/>
    <w:rsid w:val="0051463D"/>
    <w:rsid w:val="00521F11"/>
    <w:rsid w:val="00524C30"/>
    <w:rsid w:val="00526F12"/>
    <w:rsid w:val="00527943"/>
    <w:rsid w:val="00532D34"/>
    <w:rsid w:val="00533209"/>
    <w:rsid w:val="005408E5"/>
    <w:rsid w:val="005465ED"/>
    <w:rsid w:val="0057141D"/>
    <w:rsid w:val="00572EBA"/>
    <w:rsid w:val="00575674"/>
    <w:rsid w:val="005806DF"/>
    <w:rsid w:val="005918FB"/>
    <w:rsid w:val="005919FF"/>
    <w:rsid w:val="00591CFC"/>
    <w:rsid w:val="00593027"/>
    <w:rsid w:val="00593B01"/>
    <w:rsid w:val="00593D6F"/>
    <w:rsid w:val="005942C1"/>
    <w:rsid w:val="005965D4"/>
    <w:rsid w:val="00596938"/>
    <w:rsid w:val="005A1EEA"/>
    <w:rsid w:val="005A2BFA"/>
    <w:rsid w:val="005B0D7A"/>
    <w:rsid w:val="005B1DF3"/>
    <w:rsid w:val="005C0EB3"/>
    <w:rsid w:val="005C2FBA"/>
    <w:rsid w:val="005C4D38"/>
    <w:rsid w:val="005C6690"/>
    <w:rsid w:val="005C6750"/>
    <w:rsid w:val="005C7360"/>
    <w:rsid w:val="005D18D1"/>
    <w:rsid w:val="005E0E24"/>
    <w:rsid w:val="005E2D79"/>
    <w:rsid w:val="005F0613"/>
    <w:rsid w:val="005F1E17"/>
    <w:rsid w:val="005F2F1D"/>
    <w:rsid w:val="005F43B9"/>
    <w:rsid w:val="005F50B5"/>
    <w:rsid w:val="005F74ED"/>
    <w:rsid w:val="0060066E"/>
    <w:rsid w:val="00603656"/>
    <w:rsid w:val="006067EA"/>
    <w:rsid w:val="0061292F"/>
    <w:rsid w:val="00612A95"/>
    <w:rsid w:val="0062319F"/>
    <w:rsid w:val="00623253"/>
    <w:rsid w:val="006260EF"/>
    <w:rsid w:val="0062648E"/>
    <w:rsid w:val="0064693C"/>
    <w:rsid w:val="00650195"/>
    <w:rsid w:val="00651D37"/>
    <w:rsid w:val="006538ED"/>
    <w:rsid w:val="006553B2"/>
    <w:rsid w:val="006560DD"/>
    <w:rsid w:val="00656DD8"/>
    <w:rsid w:val="00660031"/>
    <w:rsid w:val="0066391B"/>
    <w:rsid w:val="0066636B"/>
    <w:rsid w:val="0067077B"/>
    <w:rsid w:val="006747B1"/>
    <w:rsid w:val="00675B98"/>
    <w:rsid w:val="00675E35"/>
    <w:rsid w:val="00676197"/>
    <w:rsid w:val="00683480"/>
    <w:rsid w:val="006908FD"/>
    <w:rsid w:val="00692833"/>
    <w:rsid w:val="00692E7B"/>
    <w:rsid w:val="00693028"/>
    <w:rsid w:val="0069607C"/>
    <w:rsid w:val="00697524"/>
    <w:rsid w:val="006A2B19"/>
    <w:rsid w:val="006A332C"/>
    <w:rsid w:val="006A4E9E"/>
    <w:rsid w:val="006A6F7E"/>
    <w:rsid w:val="006B3371"/>
    <w:rsid w:val="006C37DD"/>
    <w:rsid w:val="006C60F6"/>
    <w:rsid w:val="006C65BC"/>
    <w:rsid w:val="006D3897"/>
    <w:rsid w:val="006E3666"/>
    <w:rsid w:val="006E5FB5"/>
    <w:rsid w:val="006E73F1"/>
    <w:rsid w:val="006F145D"/>
    <w:rsid w:val="006F2F2A"/>
    <w:rsid w:val="00701462"/>
    <w:rsid w:val="007021CD"/>
    <w:rsid w:val="00702F34"/>
    <w:rsid w:val="00706979"/>
    <w:rsid w:val="00711200"/>
    <w:rsid w:val="00713453"/>
    <w:rsid w:val="007149BB"/>
    <w:rsid w:val="00715B34"/>
    <w:rsid w:val="0072104F"/>
    <w:rsid w:val="007341E6"/>
    <w:rsid w:val="0073448A"/>
    <w:rsid w:val="00735766"/>
    <w:rsid w:val="00737618"/>
    <w:rsid w:val="00737963"/>
    <w:rsid w:val="00744538"/>
    <w:rsid w:val="007464EB"/>
    <w:rsid w:val="0074710F"/>
    <w:rsid w:val="00750304"/>
    <w:rsid w:val="0075201C"/>
    <w:rsid w:val="007522A6"/>
    <w:rsid w:val="00752806"/>
    <w:rsid w:val="00754EE0"/>
    <w:rsid w:val="0076149F"/>
    <w:rsid w:val="00764448"/>
    <w:rsid w:val="007648F1"/>
    <w:rsid w:val="00764C5D"/>
    <w:rsid w:val="00764D9D"/>
    <w:rsid w:val="00765C94"/>
    <w:rsid w:val="00772B6C"/>
    <w:rsid w:val="0077319B"/>
    <w:rsid w:val="00774F29"/>
    <w:rsid w:val="007836E1"/>
    <w:rsid w:val="007841DC"/>
    <w:rsid w:val="007845A3"/>
    <w:rsid w:val="00785CA0"/>
    <w:rsid w:val="00786FDF"/>
    <w:rsid w:val="00787BA8"/>
    <w:rsid w:val="00790D18"/>
    <w:rsid w:val="00791520"/>
    <w:rsid w:val="0079292F"/>
    <w:rsid w:val="00793505"/>
    <w:rsid w:val="007A0047"/>
    <w:rsid w:val="007A5EBD"/>
    <w:rsid w:val="007B07EB"/>
    <w:rsid w:val="007B0E76"/>
    <w:rsid w:val="007B2186"/>
    <w:rsid w:val="007B2993"/>
    <w:rsid w:val="007B3EB8"/>
    <w:rsid w:val="007B449D"/>
    <w:rsid w:val="007B51E3"/>
    <w:rsid w:val="007C347B"/>
    <w:rsid w:val="007C3DCD"/>
    <w:rsid w:val="007C5A70"/>
    <w:rsid w:val="007D0F09"/>
    <w:rsid w:val="007D52C0"/>
    <w:rsid w:val="007D76A6"/>
    <w:rsid w:val="007E3E44"/>
    <w:rsid w:val="007F4F28"/>
    <w:rsid w:val="007F6726"/>
    <w:rsid w:val="0080710D"/>
    <w:rsid w:val="00810F24"/>
    <w:rsid w:val="00813AF1"/>
    <w:rsid w:val="00814E99"/>
    <w:rsid w:val="00817A04"/>
    <w:rsid w:val="00820C47"/>
    <w:rsid w:val="00820E72"/>
    <w:rsid w:val="0082540F"/>
    <w:rsid w:val="00826740"/>
    <w:rsid w:val="00831448"/>
    <w:rsid w:val="0083361B"/>
    <w:rsid w:val="00833674"/>
    <w:rsid w:val="008402CD"/>
    <w:rsid w:val="00841B60"/>
    <w:rsid w:val="00842AD2"/>
    <w:rsid w:val="00847647"/>
    <w:rsid w:val="00853273"/>
    <w:rsid w:val="00854475"/>
    <w:rsid w:val="00855192"/>
    <w:rsid w:val="008621D6"/>
    <w:rsid w:val="00862DEF"/>
    <w:rsid w:val="0087238F"/>
    <w:rsid w:val="0087251B"/>
    <w:rsid w:val="008756D1"/>
    <w:rsid w:val="00880B02"/>
    <w:rsid w:val="008839AB"/>
    <w:rsid w:val="00886239"/>
    <w:rsid w:val="0089074B"/>
    <w:rsid w:val="00893E22"/>
    <w:rsid w:val="0089592D"/>
    <w:rsid w:val="008A2260"/>
    <w:rsid w:val="008A46B1"/>
    <w:rsid w:val="008A616E"/>
    <w:rsid w:val="008B4905"/>
    <w:rsid w:val="008C045E"/>
    <w:rsid w:val="008C7149"/>
    <w:rsid w:val="008D0A6C"/>
    <w:rsid w:val="008D238A"/>
    <w:rsid w:val="008D2982"/>
    <w:rsid w:val="008E2B28"/>
    <w:rsid w:val="008E3E09"/>
    <w:rsid w:val="008E3F1A"/>
    <w:rsid w:val="008E5753"/>
    <w:rsid w:val="008F0DA4"/>
    <w:rsid w:val="008F1244"/>
    <w:rsid w:val="008F184B"/>
    <w:rsid w:val="008F619A"/>
    <w:rsid w:val="0090092C"/>
    <w:rsid w:val="00900BDE"/>
    <w:rsid w:val="009030B0"/>
    <w:rsid w:val="009061E0"/>
    <w:rsid w:val="0090696D"/>
    <w:rsid w:val="0090741F"/>
    <w:rsid w:val="00910520"/>
    <w:rsid w:val="0091621A"/>
    <w:rsid w:val="0091670C"/>
    <w:rsid w:val="00921690"/>
    <w:rsid w:val="00924E7F"/>
    <w:rsid w:val="00925149"/>
    <w:rsid w:val="00930C4C"/>
    <w:rsid w:val="009310E4"/>
    <w:rsid w:val="00931A53"/>
    <w:rsid w:val="0093578B"/>
    <w:rsid w:val="00935EA5"/>
    <w:rsid w:val="0093627E"/>
    <w:rsid w:val="00937490"/>
    <w:rsid w:val="0093749E"/>
    <w:rsid w:val="00945A62"/>
    <w:rsid w:val="00945C3E"/>
    <w:rsid w:val="00946E3C"/>
    <w:rsid w:val="009527EE"/>
    <w:rsid w:val="009566C6"/>
    <w:rsid w:val="00960900"/>
    <w:rsid w:val="009726D0"/>
    <w:rsid w:val="00973A58"/>
    <w:rsid w:val="00973E32"/>
    <w:rsid w:val="0097419C"/>
    <w:rsid w:val="00974665"/>
    <w:rsid w:val="00976562"/>
    <w:rsid w:val="00981E11"/>
    <w:rsid w:val="009838B3"/>
    <w:rsid w:val="009840BE"/>
    <w:rsid w:val="00985640"/>
    <w:rsid w:val="00990064"/>
    <w:rsid w:val="0099461C"/>
    <w:rsid w:val="0099499A"/>
    <w:rsid w:val="00995124"/>
    <w:rsid w:val="009962D1"/>
    <w:rsid w:val="0099669C"/>
    <w:rsid w:val="009B0CCE"/>
    <w:rsid w:val="009B1A0B"/>
    <w:rsid w:val="009B2554"/>
    <w:rsid w:val="009B5CC1"/>
    <w:rsid w:val="009B711C"/>
    <w:rsid w:val="009C2899"/>
    <w:rsid w:val="009C6393"/>
    <w:rsid w:val="009E0946"/>
    <w:rsid w:val="009E5F63"/>
    <w:rsid w:val="009F00DE"/>
    <w:rsid w:val="009F063C"/>
    <w:rsid w:val="009F19B1"/>
    <w:rsid w:val="009F3682"/>
    <w:rsid w:val="009F67B4"/>
    <w:rsid w:val="009F7870"/>
    <w:rsid w:val="009F7EBB"/>
    <w:rsid w:val="00A0466C"/>
    <w:rsid w:val="00A07524"/>
    <w:rsid w:val="00A1069B"/>
    <w:rsid w:val="00A13910"/>
    <w:rsid w:val="00A17A3B"/>
    <w:rsid w:val="00A2157C"/>
    <w:rsid w:val="00A22110"/>
    <w:rsid w:val="00A2263F"/>
    <w:rsid w:val="00A244B5"/>
    <w:rsid w:val="00A272F7"/>
    <w:rsid w:val="00A313AB"/>
    <w:rsid w:val="00A318AF"/>
    <w:rsid w:val="00A339C6"/>
    <w:rsid w:val="00A34A66"/>
    <w:rsid w:val="00A37085"/>
    <w:rsid w:val="00A37F9C"/>
    <w:rsid w:val="00A400EE"/>
    <w:rsid w:val="00A40800"/>
    <w:rsid w:val="00A4102D"/>
    <w:rsid w:val="00A418C9"/>
    <w:rsid w:val="00A42B32"/>
    <w:rsid w:val="00A438CF"/>
    <w:rsid w:val="00A438F1"/>
    <w:rsid w:val="00A50258"/>
    <w:rsid w:val="00A505B9"/>
    <w:rsid w:val="00A50A0D"/>
    <w:rsid w:val="00A5236C"/>
    <w:rsid w:val="00A52413"/>
    <w:rsid w:val="00A54D08"/>
    <w:rsid w:val="00A56966"/>
    <w:rsid w:val="00A61E20"/>
    <w:rsid w:val="00A656BB"/>
    <w:rsid w:val="00A678A6"/>
    <w:rsid w:val="00A74B75"/>
    <w:rsid w:val="00A77EA3"/>
    <w:rsid w:val="00A77F4D"/>
    <w:rsid w:val="00A81517"/>
    <w:rsid w:val="00A8669D"/>
    <w:rsid w:val="00A90D76"/>
    <w:rsid w:val="00A91AE3"/>
    <w:rsid w:val="00A92F8B"/>
    <w:rsid w:val="00A9723E"/>
    <w:rsid w:val="00AA10BE"/>
    <w:rsid w:val="00AA294D"/>
    <w:rsid w:val="00AB6402"/>
    <w:rsid w:val="00AC0889"/>
    <w:rsid w:val="00AC76FA"/>
    <w:rsid w:val="00AD00C0"/>
    <w:rsid w:val="00AD1F22"/>
    <w:rsid w:val="00AD5CED"/>
    <w:rsid w:val="00AD6378"/>
    <w:rsid w:val="00AE13A8"/>
    <w:rsid w:val="00AE19E9"/>
    <w:rsid w:val="00AE1C96"/>
    <w:rsid w:val="00AE6799"/>
    <w:rsid w:val="00AF42B4"/>
    <w:rsid w:val="00AF53C2"/>
    <w:rsid w:val="00AF6D7F"/>
    <w:rsid w:val="00AF7530"/>
    <w:rsid w:val="00B0378E"/>
    <w:rsid w:val="00B05059"/>
    <w:rsid w:val="00B10DC7"/>
    <w:rsid w:val="00B21DF5"/>
    <w:rsid w:val="00B25877"/>
    <w:rsid w:val="00B30367"/>
    <w:rsid w:val="00B30C1F"/>
    <w:rsid w:val="00B32F88"/>
    <w:rsid w:val="00B37CCB"/>
    <w:rsid w:val="00B42578"/>
    <w:rsid w:val="00B46D61"/>
    <w:rsid w:val="00B46F03"/>
    <w:rsid w:val="00B50D77"/>
    <w:rsid w:val="00B51373"/>
    <w:rsid w:val="00B554EE"/>
    <w:rsid w:val="00B55E6D"/>
    <w:rsid w:val="00B63D5F"/>
    <w:rsid w:val="00B647A3"/>
    <w:rsid w:val="00B65B22"/>
    <w:rsid w:val="00B6731B"/>
    <w:rsid w:val="00B7209C"/>
    <w:rsid w:val="00B84170"/>
    <w:rsid w:val="00B865F4"/>
    <w:rsid w:val="00B87B3D"/>
    <w:rsid w:val="00B91D67"/>
    <w:rsid w:val="00B91F74"/>
    <w:rsid w:val="00B94449"/>
    <w:rsid w:val="00B9570A"/>
    <w:rsid w:val="00BA1AB2"/>
    <w:rsid w:val="00BA69B1"/>
    <w:rsid w:val="00BA757B"/>
    <w:rsid w:val="00BB3E6D"/>
    <w:rsid w:val="00BB6E16"/>
    <w:rsid w:val="00BC2E28"/>
    <w:rsid w:val="00BC4B2C"/>
    <w:rsid w:val="00BC54A1"/>
    <w:rsid w:val="00BC57D5"/>
    <w:rsid w:val="00BC6691"/>
    <w:rsid w:val="00BC76D8"/>
    <w:rsid w:val="00BC79A3"/>
    <w:rsid w:val="00BD3D07"/>
    <w:rsid w:val="00BD4614"/>
    <w:rsid w:val="00BD4762"/>
    <w:rsid w:val="00BD5CA3"/>
    <w:rsid w:val="00BD6CE1"/>
    <w:rsid w:val="00BE093A"/>
    <w:rsid w:val="00BE464B"/>
    <w:rsid w:val="00BE4B43"/>
    <w:rsid w:val="00BE63EC"/>
    <w:rsid w:val="00BE7023"/>
    <w:rsid w:val="00BF17EA"/>
    <w:rsid w:val="00BF1EEE"/>
    <w:rsid w:val="00BF3433"/>
    <w:rsid w:val="00BF5482"/>
    <w:rsid w:val="00BF5EBC"/>
    <w:rsid w:val="00BF6844"/>
    <w:rsid w:val="00BF699D"/>
    <w:rsid w:val="00BF6A45"/>
    <w:rsid w:val="00C028AF"/>
    <w:rsid w:val="00C02FA8"/>
    <w:rsid w:val="00C03641"/>
    <w:rsid w:val="00C04B4A"/>
    <w:rsid w:val="00C07999"/>
    <w:rsid w:val="00C103DE"/>
    <w:rsid w:val="00C13AAC"/>
    <w:rsid w:val="00C16665"/>
    <w:rsid w:val="00C17272"/>
    <w:rsid w:val="00C179D5"/>
    <w:rsid w:val="00C20A14"/>
    <w:rsid w:val="00C27293"/>
    <w:rsid w:val="00C31983"/>
    <w:rsid w:val="00C31AA1"/>
    <w:rsid w:val="00C410AB"/>
    <w:rsid w:val="00C41C64"/>
    <w:rsid w:val="00C41CC8"/>
    <w:rsid w:val="00C43738"/>
    <w:rsid w:val="00C47DDF"/>
    <w:rsid w:val="00C47F3E"/>
    <w:rsid w:val="00C50369"/>
    <w:rsid w:val="00C63B83"/>
    <w:rsid w:val="00C63C28"/>
    <w:rsid w:val="00C702A7"/>
    <w:rsid w:val="00C71115"/>
    <w:rsid w:val="00C81787"/>
    <w:rsid w:val="00C82032"/>
    <w:rsid w:val="00C9025D"/>
    <w:rsid w:val="00C93561"/>
    <w:rsid w:val="00C944BA"/>
    <w:rsid w:val="00C97791"/>
    <w:rsid w:val="00CA082B"/>
    <w:rsid w:val="00CA49C4"/>
    <w:rsid w:val="00CB504E"/>
    <w:rsid w:val="00CB6DF4"/>
    <w:rsid w:val="00CB77A5"/>
    <w:rsid w:val="00CB7C1A"/>
    <w:rsid w:val="00CC319A"/>
    <w:rsid w:val="00CC34EB"/>
    <w:rsid w:val="00CD0AE5"/>
    <w:rsid w:val="00CD0D24"/>
    <w:rsid w:val="00CD232A"/>
    <w:rsid w:val="00CD3A9A"/>
    <w:rsid w:val="00CF3E0F"/>
    <w:rsid w:val="00CF7351"/>
    <w:rsid w:val="00D029EE"/>
    <w:rsid w:val="00D033A1"/>
    <w:rsid w:val="00D05121"/>
    <w:rsid w:val="00D16FC7"/>
    <w:rsid w:val="00D2350D"/>
    <w:rsid w:val="00D2789F"/>
    <w:rsid w:val="00D31A83"/>
    <w:rsid w:val="00D36667"/>
    <w:rsid w:val="00D42EFF"/>
    <w:rsid w:val="00D440F6"/>
    <w:rsid w:val="00D46DF7"/>
    <w:rsid w:val="00D5047A"/>
    <w:rsid w:val="00D522A9"/>
    <w:rsid w:val="00D52B6A"/>
    <w:rsid w:val="00D52E4B"/>
    <w:rsid w:val="00D534CC"/>
    <w:rsid w:val="00D53F7A"/>
    <w:rsid w:val="00D56C5F"/>
    <w:rsid w:val="00D57951"/>
    <w:rsid w:val="00D61D2A"/>
    <w:rsid w:val="00D70D77"/>
    <w:rsid w:val="00D73389"/>
    <w:rsid w:val="00D7357E"/>
    <w:rsid w:val="00D740E7"/>
    <w:rsid w:val="00D74BD7"/>
    <w:rsid w:val="00D76561"/>
    <w:rsid w:val="00D92299"/>
    <w:rsid w:val="00DA1631"/>
    <w:rsid w:val="00DA356A"/>
    <w:rsid w:val="00DA69EA"/>
    <w:rsid w:val="00DB195B"/>
    <w:rsid w:val="00DB567B"/>
    <w:rsid w:val="00DC2515"/>
    <w:rsid w:val="00DC5C19"/>
    <w:rsid w:val="00DD2CC4"/>
    <w:rsid w:val="00DD4933"/>
    <w:rsid w:val="00DD6710"/>
    <w:rsid w:val="00DD7D7C"/>
    <w:rsid w:val="00DE48DC"/>
    <w:rsid w:val="00DE5FE9"/>
    <w:rsid w:val="00DE6F45"/>
    <w:rsid w:val="00DF041E"/>
    <w:rsid w:val="00DF4B54"/>
    <w:rsid w:val="00DF551F"/>
    <w:rsid w:val="00DF623F"/>
    <w:rsid w:val="00DF6B28"/>
    <w:rsid w:val="00DF77B7"/>
    <w:rsid w:val="00E003A6"/>
    <w:rsid w:val="00E01FC5"/>
    <w:rsid w:val="00E06F37"/>
    <w:rsid w:val="00E10988"/>
    <w:rsid w:val="00E143A0"/>
    <w:rsid w:val="00E16688"/>
    <w:rsid w:val="00E2387D"/>
    <w:rsid w:val="00E24338"/>
    <w:rsid w:val="00E26517"/>
    <w:rsid w:val="00E33DE3"/>
    <w:rsid w:val="00E35D3C"/>
    <w:rsid w:val="00E41C21"/>
    <w:rsid w:val="00E43481"/>
    <w:rsid w:val="00E435DE"/>
    <w:rsid w:val="00E448EC"/>
    <w:rsid w:val="00E44EE7"/>
    <w:rsid w:val="00E547C6"/>
    <w:rsid w:val="00E564F1"/>
    <w:rsid w:val="00E612A3"/>
    <w:rsid w:val="00E612E8"/>
    <w:rsid w:val="00E63EC9"/>
    <w:rsid w:val="00E64B19"/>
    <w:rsid w:val="00E65D95"/>
    <w:rsid w:val="00E70BE8"/>
    <w:rsid w:val="00E73851"/>
    <w:rsid w:val="00E748EF"/>
    <w:rsid w:val="00E8354E"/>
    <w:rsid w:val="00E84FE9"/>
    <w:rsid w:val="00E8654C"/>
    <w:rsid w:val="00E8779D"/>
    <w:rsid w:val="00E91DEF"/>
    <w:rsid w:val="00E92696"/>
    <w:rsid w:val="00E92833"/>
    <w:rsid w:val="00E93526"/>
    <w:rsid w:val="00E969F2"/>
    <w:rsid w:val="00E975B0"/>
    <w:rsid w:val="00E97859"/>
    <w:rsid w:val="00EA2787"/>
    <w:rsid w:val="00EB261B"/>
    <w:rsid w:val="00EB6072"/>
    <w:rsid w:val="00EB6B53"/>
    <w:rsid w:val="00EC0A72"/>
    <w:rsid w:val="00EC2F49"/>
    <w:rsid w:val="00EC41AF"/>
    <w:rsid w:val="00EC50B4"/>
    <w:rsid w:val="00ED1667"/>
    <w:rsid w:val="00ED78F5"/>
    <w:rsid w:val="00EE0CD0"/>
    <w:rsid w:val="00EE3D3A"/>
    <w:rsid w:val="00EF0E3B"/>
    <w:rsid w:val="00EF2FC8"/>
    <w:rsid w:val="00EF35E3"/>
    <w:rsid w:val="00EF5510"/>
    <w:rsid w:val="00F0406F"/>
    <w:rsid w:val="00F10426"/>
    <w:rsid w:val="00F109C3"/>
    <w:rsid w:val="00F13D2D"/>
    <w:rsid w:val="00F14288"/>
    <w:rsid w:val="00F15E9E"/>
    <w:rsid w:val="00F25580"/>
    <w:rsid w:val="00F30941"/>
    <w:rsid w:val="00F35979"/>
    <w:rsid w:val="00F35D4B"/>
    <w:rsid w:val="00F406B4"/>
    <w:rsid w:val="00F408B4"/>
    <w:rsid w:val="00F41EBE"/>
    <w:rsid w:val="00F45EB0"/>
    <w:rsid w:val="00F45F77"/>
    <w:rsid w:val="00F504F5"/>
    <w:rsid w:val="00F506D1"/>
    <w:rsid w:val="00F56394"/>
    <w:rsid w:val="00F60724"/>
    <w:rsid w:val="00F60947"/>
    <w:rsid w:val="00F634F3"/>
    <w:rsid w:val="00F635ED"/>
    <w:rsid w:val="00F63A7F"/>
    <w:rsid w:val="00F67C2A"/>
    <w:rsid w:val="00F73FBA"/>
    <w:rsid w:val="00F7623F"/>
    <w:rsid w:val="00F834CD"/>
    <w:rsid w:val="00F83F93"/>
    <w:rsid w:val="00F8670B"/>
    <w:rsid w:val="00F86C72"/>
    <w:rsid w:val="00F8740D"/>
    <w:rsid w:val="00F90D35"/>
    <w:rsid w:val="00F92D66"/>
    <w:rsid w:val="00F961FC"/>
    <w:rsid w:val="00F96573"/>
    <w:rsid w:val="00F97ED1"/>
    <w:rsid w:val="00FA3A0F"/>
    <w:rsid w:val="00FB024C"/>
    <w:rsid w:val="00FC0004"/>
    <w:rsid w:val="00FC55E3"/>
    <w:rsid w:val="00FC6FBE"/>
    <w:rsid w:val="00FD3176"/>
    <w:rsid w:val="00FD31D5"/>
    <w:rsid w:val="00FD5FA5"/>
    <w:rsid w:val="00FE0FA7"/>
    <w:rsid w:val="00FE4FB6"/>
    <w:rsid w:val="00FE672A"/>
    <w:rsid w:val="00FF16A0"/>
    <w:rsid w:val="00FF6502"/>
    <w:rsid w:val="09B4DBE8"/>
    <w:rsid w:val="2D955D80"/>
    <w:rsid w:val="30BE09A1"/>
    <w:rsid w:val="4457DA84"/>
    <w:rsid w:val="4A72A44B"/>
    <w:rsid w:val="62038541"/>
    <w:rsid w:val="732B15E3"/>
  </w:rsids>
  <m:mathPr>
    <m:mathFont m:val="Cambria Math"/>
    <m:brkBin m:val="before"/>
    <m:brkBinSub m:val="--"/>
    <m:smallFrac m:val="0"/>
    <m:dispDef/>
    <m:lMargin m:val="0"/>
    <m:rMargin m:val="0"/>
    <m:defJc m:val="centerGroup"/>
    <m:wrapIndent m:val="1440"/>
    <m:intLim m:val="subSup"/>
    <m:naryLim m:val="undOvr"/>
  </m:mathPr>
  <w:themeFontLang w:val="fr-BE"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CCE25"/>
  <w15:chartTrackingRefBased/>
  <w15:docId w15:val="{BF3D2263-0559-44A7-A38A-5FF2CBA3D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2"/>
        <w:szCs w:val="22"/>
        <w:lang w:val="fr-BE" w:eastAsia="en-US" w:bidi="ar-SA"/>
        <w14:ligatures w14:val="standardContextual"/>
      </w:rPr>
    </w:rPrDefault>
    <w:pPrDefault>
      <w:pPr>
        <w:spacing w:line="276" w:lineRule="auto"/>
        <w:ind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widowControl w:val="0"/>
      <w:autoSpaceDE w:val="0"/>
      <w:autoSpaceDN w:val="0"/>
      <w:spacing w:line="240" w:lineRule="auto"/>
      <w:jc w:val="left"/>
    </w:pPr>
  </w:style>
  <w:style w:type="paragraph" w:styleId="Kop1">
    <w:name w:val="heading 1"/>
    <w:basedOn w:val="Standaard"/>
    <w:next w:val="Standaard"/>
    <w:link w:val="Kop1Char"/>
    <w:uiPriority w:val="9"/>
    <w:qFormat/>
    <w:rsid w:val="00EB261B"/>
    <w:pPr>
      <w:keepNext/>
      <w:keepLines/>
      <w:widowControl/>
      <w:autoSpaceDE/>
      <w:autoSpaceDN/>
      <w:spacing w:before="240" w:line="276" w:lineRule="auto"/>
      <w:ind w:firstLine="0"/>
      <w:jc w:val="center"/>
      <w:outlineLvl w:val="0"/>
    </w:pPr>
    <w:rPr>
      <w:rFonts w:eastAsiaTheme="majorEastAsia" w:cstheme="majorBidi"/>
      <w:smallCaps/>
      <w:szCs w:val="32"/>
      <w:lang w:val="en-GB"/>
    </w:rPr>
  </w:style>
  <w:style w:type="paragraph" w:styleId="Kop4">
    <w:name w:val="heading 4"/>
    <w:basedOn w:val="Standaard"/>
    <w:next w:val="Standaard"/>
    <w:link w:val="Kop4Char"/>
    <w:uiPriority w:val="9"/>
    <w:unhideWhenUsed/>
    <w:qFormat/>
    <w:rsid w:val="00786FD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261B"/>
    <w:rPr>
      <w:rFonts w:eastAsiaTheme="majorEastAsia" w:cstheme="majorBidi"/>
      <w:smallCaps/>
      <w:szCs w:val="32"/>
      <w:lang w:val="en-GB"/>
    </w:rPr>
  </w:style>
  <w:style w:type="paragraph" w:styleId="Voetnoottekst">
    <w:name w:val="footnote text"/>
    <w:basedOn w:val="Standaard"/>
    <w:link w:val="VoetnoottekstChar"/>
    <w:uiPriority w:val="99"/>
    <w:unhideWhenUsed/>
    <w:rsid w:val="00FE672A"/>
    <w:rPr>
      <w:sz w:val="20"/>
      <w:szCs w:val="20"/>
    </w:rPr>
  </w:style>
  <w:style w:type="character" w:customStyle="1" w:styleId="VoetnoottekstChar">
    <w:name w:val="Voetnoottekst Char"/>
    <w:basedOn w:val="Standaardalinea-lettertype"/>
    <w:link w:val="Voetnoottekst"/>
    <w:uiPriority w:val="99"/>
    <w:rsid w:val="00FE672A"/>
    <w:rPr>
      <w:sz w:val="20"/>
      <w:szCs w:val="20"/>
    </w:rPr>
  </w:style>
  <w:style w:type="character" w:styleId="Voetnootmarkering">
    <w:name w:val="footnote reference"/>
    <w:basedOn w:val="Standaardalinea-lettertype"/>
    <w:uiPriority w:val="99"/>
    <w:semiHidden/>
    <w:unhideWhenUsed/>
    <w:rsid w:val="00FE672A"/>
    <w:rPr>
      <w:vertAlign w:val="superscript"/>
    </w:rPr>
  </w:style>
  <w:style w:type="table" w:styleId="Tabelraster">
    <w:name w:val="Table Grid"/>
    <w:basedOn w:val="Standaardtabel"/>
    <w:uiPriority w:val="39"/>
    <w:rsid w:val="00EC2F4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842AD2"/>
    <w:pPr>
      <w:ind w:left="720"/>
      <w:contextualSpacing/>
    </w:pPr>
  </w:style>
  <w:style w:type="character" w:styleId="Verwijzingopmerking">
    <w:name w:val="annotation reference"/>
    <w:basedOn w:val="Standaardalinea-lettertype"/>
    <w:uiPriority w:val="99"/>
    <w:semiHidden/>
    <w:unhideWhenUsed/>
    <w:rsid w:val="00F67C2A"/>
    <w:rPr>
      <w:sz w:val="16"/>
      <w:szCs w:val="16"/>
    </w:rPr>
  </w:style>
  <w:style w:type="paragraph" w:styleId="Tekstopmerking">
    <w:name w:val="annotation text"/>
    <w:basedOn w:val="Standaard"/>
    <w:link w:val="TekstopmerkingChar"/>
    <w:uiPriority w:val="99"/>
    <w:unhideWhenUsed/>
    <w:rsid w:val="00F67C2A"/>
    <w:pPr>
      <w:widowControl/>
      <w:autoSpaceDE/>
      <w:autoSpaceDN/>
      <w:spacing w:before="120"/>
      <w:ind w:firstLine="0"/>
    </w:pPr>
    <w:rPr>
      <w:rFonts w:asciiTheme="minorHAnsi" w:eastAsia="Times New Roman" w:hAnsiTheme="minorHAnsi"/>
      <w:kern w:val="0"/>
      <w:sz w:val="20"/>
      <w:szCs w:val="20"/>
      <w:lang w:val="nl-NL" w:eastAsia="nl-NL"/>
      <w14:ligatures w14:val="none"/>
    </w:rPr>
  </w:style>
  <w:style w:type="character" w:customStyle="1" w:styleId="TekstopmerkingChar">
    <w:name w:val="Tekst opmerking Char"/>
    <w:basedOn w:val="Standaardalinea-lettertype"/>
    <w:link w:val="Tekstopmerking"/>
    <w:uiPriority w:val="99"/>
    <w:rsid w:val="00F67C2A"/>
    <w:rPr>
      <w:rFonts w:asciiTheme="minorHAnsi" w:eastAsia="Times New Roman" w:hAnsiTheme="minorHAnsi"/>
      <w:kern w:val="0"/>
      <w:sz w:val="20"/>
      <w:szCs w:val="20"/>
      <w:lang w:val="nl-NL" w:eastAsia="nl-NL"/>
      <w14:ligatures w14:val="none"/>
    </w:rPr>
  </w:style>
  <w:style w:type="paragraph" w:styleId="Koptekst">
    <w:name w:val="header"/>
    <w:basedOn w:val="Standaard"/>
    <w:link w:val="KoptekstChar"/>
    <w:uiPriority w:val="99"/>
    <w:unhideWhenUsed/>
    <w:rsid w:val="0040172E"/>
    <w:pPr>
      <w:tabs>
        <w:tab w:val="center" w:pos="4536"/>
        <w:tab w:val="right" w:pos="9072"/>
      </w:tabs>
    </w:pPr>
  </w:style>
  <w:style w:type="character" w:customStyle="1" w:styleId="KoptekstChar">
    <w:name w:val="Koptekst Char"/>
    <w:basedOn w:val="Standaardalinea-lettertype"/>
    <w:link w:val="Koptekst"/>
    <w:uiPriority w:val="99"/>
    <w:rsid w:val="0040172E"/>
  </w:style>
  <w:style w:type="paragraph" w:styleId="Voettekst">
    <w:name w:val="footer"/>
    <w:basedOn w:val="Standaard"/>
    <w:link w:val="VoettekstChar"/>
    <w:uiPriority w:val="99"/>
    <w:unhideWhenUsed/>
    <w:rsid w:val="0040172E"/>
    <w:pPr>
      <w:tabs>
        <w:tab w:val="center" w:pos="4536"/>
        <w:tab w:val="right" w:pos="9072"/>
      </w:tabs>
    </w:pPr>
  </w:style>
  <w:style w:type="character" w:customStyle="1" w:styleId="VoettekstChar">
    <w:name w:val="Voettekst Char"/>
    <w:basedOn w:val="Standaardalinea-lettertype"/>
    <w:link w:val="Voettekst"/>
    <w:uiPriority w:val="99"/>
    <w:rsid w:val="0040172E"/>
  </w:style>
  <w:style w:type="character" w:styleId="Hyperlink">
    <w:name w:val="Hyperlink"/>
    <w:basedOn w:val="Standaardalinea-lettertype"/>
    <w:uiPriority w:val="99"/>
    <w:unhideWhenUsed/>
    <w:rPr>
      <w:color w:val="0563C1" w:themeColor="hyperlink"/>
      <w:u w:val="single"/>
    </w:rPr>
  </w:style>
  <w:style w:type="paragraph" w:styleId="Onderwerpvanopmerking">
    <w:name w:val="annotation subject"/>
    <w:basedOn w:val="Tekstopmerking"/>
    <w:next w:val="Tekstopmerking"/>
    <w:link w:val="OnderwerpvanopmerkingChar"/>
    <w:uiPriority w:val="99"/>
    <w:semiHidden/>
    <w:unhideWhenUsed/>
    <w:rsid w:val="00764D9D"/>
    <w:pPr>
      <w:widowControl w:val="0"/>
      <w:autoSpaceDE w:val="0"/>
      <w:autoSpaceDN w:val="0"/>
      <w:spacing w:before="0"/>
      <w:ind w:firstLine="284"/>
    </w:pPr>
    <w:rPr>
      <w:rFonts w:ascii="Times New Roman" w:eastAsiaTheme="minorHAnsi" w:hAnsi="Times New Roman"/>
      <w:b/>
      <w:bCs/>
      <w:kern w:val="2"/>
      <w:lang w:val="fr-BE" w:eastAsia="en-US"/>
      <w14:ligatures w14:val="standardContextual"/>
    </w:rPr>
  </w:style>
  <w:style w:type="character" w:customStyle="1" w:styleId="OnderwerpvanopmerkingChar">
    <w:name w:val="Onderwerp van opmerking Char"/>
    <w:basedOn w:val="TekstopmerkingChar"/>
    <w:link w:val="Onderwerpvanopmerking"/>
    <w:uiPriority w:val="99"/>
    <w:semiHidden/>
    <w:rsid w:val="00764D9D"/>
    <w:rPr>
      <w:rFonts w:asciiTheme="minorHAnsi" w:eastAsia="Times New Roman" w:hAnsiTheme="minorHAnsi"/>
      <w:b/>
      <w:bCs/>
      <w:kern w:val="0"/>
      <w:sz w:val="20"/>
      <w:szCs w:val="20"/>
      <w:lang w:val="nl-NL" w:eastAsia="nl-NL"/>
      <w14:ligatures w14:val="none"/>
    </w:rPr>
  </w:style>
  <w:style w:type="character" w:customStyle="1" w:styleId="Kop4Char">
    <w:name w:val="Kop 4 Char"/>
    <w:basedOn w:val="Standaardalinea-lettertype"/>
    <w:link w:val="Kop4"/>
    <w:uiPriority w:val="9"/>
    <w:rsid w:val="00786FDF"/>
    <w:rPr>
      <w:rFonts w:asciiTheme="majorHAnsi" w:eastAsiaTheme="majorEastAsia" w:hAnsiTheme="majorHAnsi" w:cstheme="majorBidi"/>
      <w:i/>
      <w:iCs/>
      <w:color w:val="2F5496" w:themeColor="accent1" w:themeShade="BF"/>
    </w:rPr>
  </w:style>
  <w:style w:type="character" w:styleId="GevolgdeHyperlink">
    <w:name w:val="FollowedHyperlink"/>
    <w:basedOn w:val="Standaardalinea-lettertype"/>
    <w:uiPriority w:val="99"/>
    <w:semiHidden/>
    <w:unhideWhenUsed/>
    <w:rsid w:val="006E73F1"/>
    <w:rPr>
      <w:color w:val="954F72" w:themeColor="followedHyperlink"/>
      <w:u w:val="single"/>
    </w:rPr>
  </w:style>
  <w:style w:type="character" w:styleId="Zwaar">
    <w:name w:val="Strong"/>
    <w:basedOn w:val="Standaardalinea-lettertype"/>
    <w:uiPriority w:val="22"/>
    <w:qFormat/>
    <w:rsid w:val="006E73F1"/>
    <w:rPr>
      <w:b/>
      <w:bCs/>
    </w:rPr>
  </w:style>
  <w:style w:type="character" w:customStyle="1" w:styleId="apple-converted-space">
    <w:name w:val="apple-converted-space"/>
    <w:basedOn w:val="Standaardalinea-lettertype"/>
    <w:rsid w:val="006E73F1"/>
  </w:style>
  <w:style w:type="character" w:customStyle="1" w:styleId="familyname">
    <w:name w:val="familyname"/>
    <w:basedOn w:val="Standaardalinea-lettertype"/>
    <w:rsid w:val="006E73F1"/>
  </w:style>
  <w:style w:type="character" w:styleId="Nadruk">
    <w:name w:val="Emphasis"/>
    <w:basedOn w:val="Standaardalinea-lettertype"/>
    <w:uiPriority w:val="20"/>
    <w:qFormat/>
    <w:rsid w:val="006E73F1"/>
    <w:rPr>
      <w:i/>
      <w:iCs/>
    </w:rPr>
  </w:style>
  <w:style w:type="character" w:styleId="Onopgelostemelding">
    <w:name w:val="Unresolved Mention"/>
    <w:basedOn w:val="Standaardalinea-lettertype"/>
    <w:uiPriority w:val="99"/>
    <w:semiHidden/>
    <w:unhideWhenUsed/>
    <w:rsid w:val="00A22110"/>
    <w:rPr>
      <w:color w:val="605E5C"/>
      <w:shd w:val="clear" w:color="auto" w:fill="E1DFDD"/>
    </w:rPr>
  </w:style>
  <w:style w:type="paragraph" w:styleId="Revisie">
    <w:name w:val="Revision"/>
    <w:hidden/>
    <w:uiPriority w:val="99"/>
    <w:semiHidden/>
    <w:rsid w:val="00256A06"/>
    <w:pPr>
      <w:spacing w:line="240" w:lineRule="auto"/>
      <w:ind w:firstLine="0"/>
      <w:jc w:val="left"/>
    </w:pPr>
  </w:style>
  <w:style w:type="paragraph" w:styleId="Normaalweb">
    <w:name w:val="Normal (Web)"/>
    <w:basedOn w:val="Standaard"/>
    <w:uiPriority w:val="99"/>
    <w:semiHidden/>
    <w:unhideWhenUsed/>
    <w:rsid w:val="00373BB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678490">
      <w:bodyDiv w:val="1"/>
      <w:marLeft w:val="0"/>
      <w:marRight w:val="0"/>
      <w:marTop w:val="0"/>
      <w:marBottom w:val="0"/>
      <w:divBdr>
        <w:top w:val="none" w:sz="0" w:space="0" w:color="auto"/>
        <w:left w:val="none" w:sz="0" w:space="0" w:color="auto"/>
        <w:bottom w:val="none" w:sz="0" w:space="0" w:color="auto"/>
        <w:right w:val="none" w:sz="0" w:space="0" w:color="auto"/>
      </w:divBdr>
      <w:divsChild>
        <w:div w:id="414520004">
          <w:marLeft w:val="0"/>
          <w:marRight w:val="0"/>
          <w:marTop w:val="0"/>
          <w:marBottom w:val="0"/>
          <w:divBdr>
            <w:top w:val="none" w:sz="0" w:space="0" w:color="auto"/>
            <w:left w:val="none" w:sz="0" w:space="0" w:color="auto"/>
            <w:bottom w:val="none" w:sz="0" w:space="0" w:color="auto"/>
            <w:right w:val="none" w:sz="0" w:space="0" w:color="auto"/>
          </w:divBdr>
          <w:divsChild>
            <w:div w:id="2047948174">
              <w:marLeft w:val="0"/>
              <w:marRight w:val="0"/>
              <w:marTop w:val="0"/>
              <w:marBottom w:val="0"/>
              <w:divBdr>
                <w:top w:val="none" w:sz="0" w:space="0" w:color="auto"/>
                <w:left w:val="none" w:sz="0" w:space="0" w:color="auto"/>
                <w:bottom w:val="none" w:sz="0" w:space="0" w:color="auto"/>
                <w:right w:val="none" w:sz="0" w:space="0" w:color="auto"/>
              </w:divBdr>
              <w:divsChild>
                <w:div w:id="1694068186">
                  <w:marLeft w:val="0"/>
                  <w:marRight w:val="0"/>
                  <w:marTop w:val="0"/>
                  <w:marBottom w:val="0"/>
                  <w:divBdr>
                    <w:top w:val="none" w:sz="0" w:space="0" w:color="auto"/>
                    <w:left w:val="none" w:sz="0" w:space="0" w:color="auto"/>
                    <w:bottom w:val="none" w:sz="0" w:space="0" w:color="auto"/>
                    <w:right w:val="none" w:sz="0" w:space="0" w:color="auto"/>
                  </w:divBdr>
                  <w:divsChild>
                    <w:div w:id="193004543">
                      <w:marLeft w:val="0"/>
                      <w:marRight w:val="0"/>
                      <w:marTop w:val="0"/>
                      <w:marBottom w:val="0"/>
                      <w:divBdr>
                        <w:top w:val="none" w:sz="0" w:space="0" w:color="auto"/>
                        <w:left w:val="none" w:sz="0" w:space="0" w:color="auto"/>
                        <w:bottom w:val="none" w:sz="0" w:space="0" w:color="auto"/>
                        <w:right w:val="none" w:sz="0" w:space="0" w:color="auto"/>
                      </w:divBdr>
                      <w:divsChild>
                        <w:div w:id="2102793708">
                          <w:marLeft w:val="0"/>
                          <w:marRight w:val="0"/>
                          <w:marTop w:val="0"/>
                          <w:marBottom w:val="0"/>
                          <w:divBdr>
                            <w:top w:val="none" w:sz="0" w:space="0" w:color="auto"/>
                            <w:left w:val="none" w:sz="0" w:space="0" w:color="auto"/>
                            <w:bottom w:val="none" w:sz="0" w:space="0" w:color="auto"/>
                            <w:right w:val="none" w:sz="0" w:space="0" w:color="auto"/>
                          </w:divBdr>
                          <w:divsChild>
                            <w:div w:id="5134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25864">
      <w:bodyDiv w:val="1"/>
      <w:marLeft w:val="0"/>
      <w:marRight w:val="0"/>
      <w:marTop w:val="0"/>
      <w:marBottom w:val="0"/>
      <w:divBdr>
        <w:top w:val="none" w:sz="0" w:space="0" w:color="auto"/>
        <w:left w:val="none" w:sz="0" w:space="0" w:color="auto"/>
        <w:bottom w:val="none" w:sz="0" w:space="0" w:color="auto"/>
        <w:right w:val="none" w:sz="0" w:space="0" w:color="auto"/>
      </w:divBdr>
    </w:div>
    <w:div w:id="510070192">
      <w:bodyDiv w:val="1"/>
      <w:marLeft w:val="0"/>
      <w:marRight w:val="0"/>
      <w:marTop w:val="0"/>
      <w:marBottom w:val="0"/>
      <w:divBdr>
        <w:top w:val="none" w:sz="0" w:space="0" w:color="auto"/>
        <w:left w:val="none" w:sz="0" w:space="0" w:color="auto"/>
        <w:bottom w:val="none" w:sz="0" w:space="0" w:color="auto"/>
        <w:right w:val="none" w:sz="0" w:space="0" w:color="auto"/>
      </w:divBdr>
      <w:divsChild>
        <w:div w:id="1013067303">
          <w:marLeft w:val="0"/>
          <w:marRight w:val="0"/>
          <w:marTop w:val="0"/>
          <w:marBottom w:val="0"/>
          <w:divBdr>
            <w:top w:val="none" w:sz="0" w:space="0" w:color="auto"/>
            <w:left w:val="none" w:sz="0" w:space="0" w:color="auto"/>
            <w:bottom w:val="none" w:sz="0" w:space="0" w:color="auto"/>
            <w:right w:val="none" w:sz="0" w:space="0" w:color="auto"/>
          </w:divBdr>
          <w:divsChild>
            <w:div w:id="334385456">
              <w:marLeft w:val="0"/>
              <w:marRight w:val="0"/>
              <w:marTop w:val="0"/>
              <w:marBottom w:val="0"/>
              <w:divBdr>
                <w:top w:val="none" w:sz="0" w:space="0" w:color="auto"/>
                <w:left w:val="none" w:sz="0" w:space="0" w:color="auto"/>
                <w:bottom w:val="none" w:sz="0" w:space="0" w:color="auto"/>
                <w:right w:val="none" w:sz="0" w:space="0" w:color="auto"/>
              </w:divBdr>
              <w:divsChild>
                <w:div w:id="122179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530305">
      <w:bodyDiv w:val="1"/>
      <w:marLeft w:val="0"/>
      <w:marRight w:val="0"/>
      <w:marTop w:val="0"/>
      <w:marBottom w:val="0"/>
      <w:divBdr>
        <w:top w:val="none" w:sz="0" w:space="0" w:color="auto"/>
        <w:left w:val="none" w:sz="0" w:space="0" w:color="auto"/>
        <w:bottom w:val="none" w:sz="0" w:space="0" w:color="auto"/>
        <w:right w:val="none" w:sz="0" w:space="0" w:color="auto"/>
      </w:divBdr>
      <w:divsChild>
        <w:div w:id="413598352">
          <w:marLeft w:val="0"/>
          <w:marRight w:val="0"/>
          <w:marTop w:val="0"/>
          <w:marBottom w:val="0"/>
          <w:divBdr>
            <w:top w:val="none" w:sz="0" w:space="0" w:color="auto"/>
            <w:left w:val="none" w:sz="0" w:space="0" w:color="auto"/>
            <w:bottom w:val="none" w:sz="0" w:space="0" w:color="auto"/>
            <w:right w:val="none" w:sz="0" w:space="0" w:color="auto"/>
          </w:divBdr>
          <w:divsChild>
            <w:div w:id="1832595109">
              <w:marLeft w:val="0"/>
              <w:marRight w:val="0"/>
              <w:marTop w:val="0"/>
              <w:marBottom w:val="0"/>
              <w:divBdr>
                <w:top w:val="none" w:sz="0" w:space="0" w:color="auto"/>
                <w:left w:val="none" w:sz="0" w:space="0" w:color="auto"/>
                <w:bottom w:val="none" w:sz="0" w:space="0" w:color="auto"/>
                <w:right w:val="none" w:sz="0" w:space="0" w:color="auto"/>
              </w:divBdr>
              <w:divsChild>
                <w:div w:id="119920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039658">
      <w:bodyDiv w:val="1"/>
      <w:marLeft w:val="0"/>
      <w:marRight w:val="0"/>
      <w:marTop w:val="0"/>
      <w:marBottom w:val="0"/>
      <w:divBdr>
        <w:top w:val="none" w:sz="0" w:space="0" w:color="auto"/>
        <w:left w:val="none" w:sz="0" w:space="0" w:color="auto"/>
        <w:bottom w:val="none" w:sz="0" w:space="0" w:color="auto"/>
        <w:right w:val="none" w:sz="0" w:space="0" w:color="auto"/>
      </w:divBdr>
    </w:div>
    <w:div w:id="1375884249">
      <w:bodyDiv w:val="1"/>
      <w:marLeft w:val="0"/>
      <w:marRight w:val="0"/>
      <w:marTop w:val="0"/>
      <w:marBottom w:val="0"/>
      <w:divBdr>
        <w:top w:val="none" w:sz="0" w:space="0" w:color="auto"/>
        <w:left w:val="none" w:sz="0" w:space="0" w:color="auto"/>
        <w:bottom w:val="none" w:sz="0" w:space="0" w:color="auto"/>
        <w:right w:val="none" w:sz="0" w:space="0" w:color="auto"/>
      </w:divBdr>
      <w:divsChild>
        <w:div w:id="85852536">
          <w:marLeft w:val="0"/>
          <w:marRight w:val="0"/>
          <w:marTop w:val="0"/>
          <w:marBottom w:val="0"/>
          <w:divBdr>
            <w:top w:val="none" w:sz="0" w:space="0" w:color="auto"/>
            <w:left w:val="none" w:sz="0" w:space="0" w:color="auto"/>
            <w:bottom w:val="none" w:sz="0" w:space="0" w:color="auto"/>
            <w:right w:val="none" w:sz="0" w:space="0" w:color="auto"/>
          </w:divBdr>
          <w:divsChild>
            <w:div w:id="1931038148">
              <w:marLeft w:val="0"/>
              <w:marRight w:val="0"/>
              <w:marTop w:val="0"/>
              <w:marBottom w:val="0"/>
              <w:divBdr>
                <w:top w:val="none" w:sz="0" w:space="0" w:color="auto"/>
                <w:left w:val="none" w:sz="0" w:space="0" w:color="auto"/>
                <w:bottom w:val="none" w:sz="0" w:space="0" w:color="auto"/>
                <w:right w:val="none" w:sz="0" w:space="0" w:color="auto"/>
              </w:divBdr>
              <w:divsChild>
                <w:div w:id="56953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864588">
      <w:bodyDiv w:val="1"/>
      <w:marLeft w:val="0"/>
      <w:marRight w:val="0"/>
      <w:marTop w:val="0"/>
      <w:marBottom w:val="0"/>
      <w:divBdr>
        <w:top w:val="none" w:sz="0" w:space="0" w:color="auto"/>
        <w:left w:val="none" w:sz="0" w:space="0" w:color="auto"/>
        <w:bottom w:val="none" w:sz="0" w:space="0" w:color="auto"/>
        <w:right w:val="none" w:sz="0" w:space="0" w:color="auto"/>
      </w:divBdr>
      <w:divsChild>
        <w:div w:id="1639141688">
          <w:marLeft w:val="0"/>
          <w:marRight w:val="0"/>
          <w:marTop w:val="0"/>
          <w:marBottom w:val="0"/>
          <w:divBdr>
            <w:top w:val="none" w:sz="0" w:space="0" w:color="auto"/>
            <w:left w:val="none" w:sz="0" w:space="0" w:color="auto"/>
            <w:bottom w:val="none" w:sz="0" w:space="0" w:color="auto"/>
            <w:right w:val="none" w:sz="0" w:space="0" w:color="auto"/>
          </w:divBdr>
          <w:divsChild>
            <w:div w:id="111442004">
              <w:marLeft w:val="0"/>
              <w:marRight w:val="0"/>
              <w:marTop w:val="0"/>
              <w:marBottom w:val="0"/>
              <w:divBdr>
                <w:top w:val="none" w:sz="0" w:space="0" w:color="auto"/>
                <w:left w:val="none" w:sz="0" w:space="0" w:color="auto"/>
                <w:bottom w:val="none" w:sz="0" w:space="0" w:color="auto"/>
                <w:right w:val="none" w:sz="0" w:space="0" w:color="auto"/>
              </w:divBdr>
              <w:divsChild>
                <w:div w:id="155893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484040">
      <w:bodyDiv w:val="1"/>
      <w:marLeft w:val="0"/>
      <w:marRight w:val="0"/>
      <w:marTop w:val="0"/>
      <w:marBottom w:val="0"/>
      <w:divBdr>
        <w:top w:val="none" w:sz="0" w:space="0" w:color="auto"/>
        <w:left w:val="none" w:sz="0" w:space="0" w:color="auto"/>
        <w:bottom w:val="none" w:sz="0" w:space="0" w:color="auto"/>
        <w:right w:val="none" w:sz="0" w:space="0" w:color="auto"/>
      </w:divBdr>
      <w:divsChild>
        <w:div w:id="1682315956">
          <w:marLeft w:val="0"/>
          <w:marRight w:val="0"/>
          <w:marTop w:val="0"/>
          <w:marBottom w:val="0"/>
          <w:divBdr>
            <w:top w:val="none" w:sz="0" w:space="0" w:color="auto"/>
            <w:left w:val="none" w:sz="0" w:space="0" w:color="auto"/>
            <w:bottom w:val="none" w:sz="0" w:space="0" w:color="auto"/>
            <w:right w:val="none" w:sz="0" w:space="0" w:color="auto"/>
          </w:divBdr>
          <w:divsChild>
            <w:div w:id="18047646">
              <w:marLeft w:val="0"/>
              <w:marRight w:val="0"/>
              <w:marTop w:val="0"/>
              <w:marBottom w:val="0"/>
              <w:divBdr>
                <w:top w:val="none" w:sz="0" w:space="0" w:color="auto"/>
                <w:left w:val="none" w:sz="0" w:space="0" w:color="auto"/>
                <w:bottom w:val="none" w:sz="0" w:space="0" w:color="auto"/>
                <w:right w:val="none" w:sz="0" w:space="0" w:color="auto"/>
              </w:divBdr>
              <w:divsChild>
                <w:div w:id="198903745">
                  <w:marLeft w:val="0"/>
                  <w:marRight w:val="0"/>
                  <w:marTop w:val="0"/>
                  <w:marBottom w:val="0"/>
                  <w:divBdr>
                    <w:top w:val="none" w:sz="0" w:space="0" w:color="auto"/>
                    <w:left w:val="none" w:sz="0" w:space="0" w:color="auto"/>
                    <w:bottom w:val="none" w:sz="0" w:space="0" w:color="auto"/>
                    <w:right w:val="none" w:sz="0" w:space="0" w:color="auto"/>
                  </w:divBdr>
                  <w:divsChild>
                    <w:div w:id="95951314">
                      <w:marLeft w:val="0"/>
                      <w:marRight w:val="0"/>
                      <w:marTop w:val="0"/>
                      <w:marBottom w:val="0"/>
                      <w:divBdr>
                        <w:top w:val="none" w:sz="0" w:space="0" w:color="auto"/>
                        <w:left w:val="none" w:sz="0" w:space="0" w:color="auto"/>
                        <w:bottom w:val="none" w:sz="0" w:space="0" w:color="auto"/>
                        <w:right w:val="none" w:sz="0" w:space="0" w:color="auto"/>
                      </w:divBdr>
                      <w:divsChild>
                        <w:div w:id="1500583147">
                          <w:marLeft w:val="0"/>
                          <w:marRight w:val="0"/>
                          <w:marTop w:val="0"/>
                          <w:marBottom w:val="0"/>
                          <w:divBdr>
                            <w:top w:val="none" w:sz="0" w:space="0" w:color="auto"/>
                            <w:left w:val="none" w:sz="0" w:space="0" w:color="auto"/>
                            <w:bottom w:val="none" w:sz="0" w:space="0" w:color="auto"/>
                            <w:right w:val="none" w:sz="0" w:space="0" w:color="auto"/>
                          </w:divBdr>
                          <w:divsChild>
                            <w:div w:id="123759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gerardgreco.free.fr/IMG/pdf/bailly-2020-hugo-chavez-2023-02-2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29138-D06F-47BA-B639-EC343E2A6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21</Pages>
  <Words>7345</Words>
  <Characters>39370</Characters>
  <Application>Microsoft Office Word</Application>
  <DocSecurity>0</DocSecurity>
  <Lines>656</Lines>
  <Paragraphs>166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Ellen De Doncker</cp:lastModifiedBy>
  <cp:revision>387</cp:revision>
  <dcterms:created xsi:type="dcterms:W3CDTF">2024-04-16T16:41:00Z</dcterms:created>
  <dcterms:modified xsi:type="dcterms:W3CDTF">2025-05-18T17:30:00Z</dcterms:modified>
</cp:coreProperties>
</file>