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94E46" w14:textId="7CAAE037" w:rsidR="00077FCC" w:rsidRPr="007C3D36" w:rsidRDefault="00077FCC" w:rsidP="00113FF4">
      <w:pPr>
        <w:spacing w:line="360" w:lineRule="auto"/>
        <w:ind w:firstLine="0"/>
        <w:jc w:val="center"/>
        <w:rPr>
          <w:rFonts w:ascii="SBL Hebrew" w:eastAsia="Calibri" w:hAnsi="SBL Hebrew" w:cs="SBL Hebrew"/>
          <w:i/>
          <w:smallCaps/>
          <w:lang w:val="en-GB" w:bidi="he-IL"/>
        </w:rPr>
      </w:pPr>
      <w:r w:rsidRPr="007C3D36">
        <w:rPr>
          <w:smallCaps/>
          <w:lang w:val="en-GB"/>
        </w:rPr>
        <w:t>Theologica Variatio? An Examination of the Variation in the Greek Rendering of</w:t>
      </w:r>
      <w:r w:rsidR="00113337">
        <w:rPr>
          <w:smallCaps/>
          <w:lang w:val="en-GB"/>
        </w:rPr>
        <w:t xml:space="preserve"> </w:t>
      </w:r>
      <w:r w:rsidRPr="007C3D36">
        <w:rPr>
          <w:rFonts w:ascii="SBL Hebrew" w:eastAsia="Calibri" w:hAnsi="SBL Hebrew" w:cs="SBL Hebrew"/>
          <w:i/>
          <w:smallCaps/>
          <w:rtl/>
          <w:lang w:val="en-GB" w:bidi="he-IL"/>
        </w:rPr>
        <w:t>יהוה</w:t>
      </w:r>
      <w:r w:rsidR="00113337">
        <w:rPr>
          <w:rFonts w:ascii="SBL Hebrew" w:eastAsia="Calibri" w:hAnsi="SBL Hebrew" w:cs="SBL Hebrew"/>
          <w:i/>
          <w:smallCaps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iCs/>
          <w:smallCaps/>
          <w:lang w:val="en-GB" w:bidi="he-IL"/>
        </w:rPr>
        <w:t>and</w:t>
      </w:r>
      <w:r w:rsidRPr="007C3D36">
        <w:rPr>
          <w:smallCaps/>
          <w:lang w:val="en-GB"/>
        </w:rPr>
        <w:t xml:space="preserve"> </w:t>
      </w:r>
      <w:r w:rsidRPr="007C3D36">
        <w:rPr>
          <w:rFonts w:ascii="SBL Hebrew" w:eastAsia="Calibri" w:hAnsi="SBL Hebrew" w:cs="SBL Hebrew"/>
          <w:smallCaps/>
          <w:color w:val="001320"/>
          <w:shd w:val="clear" w:color="auto" w:fill="FFFFFF"/>
          <w:rtl/>
          <w:lang w:val="en-GB" w:bidi="he-IL"/>
        </w:rPr>
        <w:t>אֱלהִים</w:t>
      </w:r>
      <w:r w:rsidR="00113337">
        <w:rPr>
          <w:rFonts w:ascii="SBL Hebrew" w:eastAsia="Calibri" w:hAnsi="SBL Hebrew" w:cs="SBL Hebrew"/>
          <w:smallCaps/>
          <w:color w:val="001320"/>
          <w:shd w:val="clear" w:color="auto" w:fill="FFFFFF"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smallCaps/>
          <w:color w:val="001320"/>
          <w:shd w:val="clear" w:color="auto" w:fill="FFFFFF"/>
          <w:lang w:val="en-GB" w:bidi="he-IL"/>
        </w:rPr>
        <w:t>in LXX Proverbs</w:t>
      </w:r>
    </w:p>
    <w:p w14:paraId="33E10676" w14:textId="7EA19EC6" w:rsidR="007D76A6" w:rsidRDefault="007D76A6" w:rsidP="00113FF4">
      <w:pPr>
        <w:spacing w:line="360" w:lineRule="auto"/>
        <w:ind w:firstLine="0"/>
        <w:rPr>
          <w:lang w:val="en-GB"/>
        </w:rPr>
      </w:pPr>
    </w:p>
    <w:p w14:paraId="339CFD42" w14:textId="645D389C" w:rsidR="0094406A" w:rsidRDefault="0094406A" w:rsidP="00113FF4">
      <w:pPr>
        <w:spacing w:line="360" w:lineRule="auto"/>
        <w:ind w:firstLine="0"/>
        <w:jc w:val="both"/>
        <w:rPr>
          <w:lang w:val="en-GB"/>
        </w:rPr>
      </w:pPr>
      <w:r>
        <w:rPr>
          <w:b/>
          <w:lang w:val="en-GB"/>
        </w:rPr>
        <w:t>Abstract</w:t>
      </w:r>
    </w:p>
    <w:p w14:paraId="78F4CC3D" w14:textId="77777777" w:rsidR="00707FFD" w:rsidRPr="00CD0902" w:rsidRDefault="00707FFD" w:rsidP="00113FF4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07FFD">
        <w:rPr>
          <w:lang w:val="en-US"/>
        </w:rPr>
        <w:t xml:space="preserve">In recent years, there has been a growing interest in the theology of the different Septuagint (LXX) books. </w:t>
      </w:r>
      <w:r w:rsidRPr="00CD0902">
        <w:rPr>
          <w:lang w:val="en-GB"/>
        </w:rPr>
        <w:t>In an attempt to examine whether the LXX of Proverbs attests a different theology than the Masoretic Text (MT), I have</w:t>
      </w:r>
      <w:r>
        <w:rPr>
          <w:lang w:val="en-GB"/>
        </w:rPr>
        <w:t xml:space="preserve"> recently</w:t>
      </w:r>
      <w:r w:rsidRPr="00CD0902">
        <w:rPr>
          <w:lang w:val="en-GB"/>
        </w:rPr>
        <w:t xml:space="preserve"> analysed the plusses in LXX </w:t>
      </w:r>
      <w:r>
        <w:rPr>
          <w:lang w:val="en-GB"/>
        </w:rPr>
        <w:t xml:space="preserve">Proverbs </w:t>
      </w:r>
      <w:r w:rsidRPr="00CD0902">
        <w:rPr>
          <w:lang w:val="en-GB"/>
        </w:rPr>
        <w:t xml:space="preserve">containing </w:t>
      </w:r>
      <w:r w:rsidRPr="00CD0902">
        <w:rPr>
          <w:rFonts w:ascii="SBL Greek" w:eastAsia="Calibri" w:hAnsi="SBL Greek"/>
          <w:lang w:val="en-GB"/>
        </w:rPr>
        <w:t>ὁ </w:t>
      </w:r>
      <w:r w:rsidRPr="00CD0902">
        <w:rPr>
          <w:rFonts w:ascii="SBL Greek" w:eastAsia="Calibri" w:hAnsi="SBL Greek"/>
          <w:bCs/>
          <w:lang w:val="en-GB"/>
        </w:rPr>
        <w:t xml:space="preserve">κύριος 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>(</w:t>
      </w:r>
      <w:r w:rsidRPr="00CD0902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 xml:space="preserve">Revue Biblique 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>[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>2021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]) </w:t>
      </w:r>
      <w:r w:rsidRPr="00CD0902">
        <w:rPr>
          <w:rFonts w:asciiTheme="majorBidi" w:eastAsia="Calibri" w:hAnsiTheme="majorBidi" w:cstheme="majorBidi"/>
          <w:bCs/>
          <w:lang w:val="en-GB"/>
        </w:rPr>
        <w:t>and</w:t>
      </w:r>
      <w:r w:rsidRPr="00CD0902">
        <w:rPr>
          <w:rFonts w:ascii="SBL Greek" w:eastAsia="Calibri" w:hAnsi="SBL Greek"/>
          <w:bCs/>
          <w:lang w:val="en-GB"/>
        </w:rPr>
        <w:t xml:space="preserve"> </w:t>
      </w:r>
      <w:r w:rsidRPr="00CD0902">
        <w:rPr>
          <w:rFonts w:ascii="SBL Greek" w:eastAsia="Calibri" w:hAnsi="SBL Greek" w:cs="Arial"/>
          <w:shd w:val="clear" w:color="auto" w:fill="FFFFFF"/>
          <w:lang w:val="en-GB"/>
        </w:rPr>
        <w:t>ὁ θεός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(</w:t>
      </w:r>
      <w:r w:rsidRPr="00CD0902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 xml:space="preserve">Louvain Studies 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>43/4</w:t>
      </w:r>
      <w:r w:rsidRPr="00CD0902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 xml:space="preserve"> 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[2020]). The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results of these 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>studies have indicated that the LXX translation of Proverbs attest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>s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 more nuanced theology than its Hebrew counterpart. However,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these studies only focus on 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>the attestations of</w:t>
      </w:r>
      <w:r w:rsidRPr="00CD0902">
        <w:rPr>
          <w:rFonts w:ascii="SBL Greek" w:eastAsia="Calibri" w:hAnsi="SBL Greek"/>
          <w:lang w:val="en-GB"/>
        </w:rPr>
        <w:t> </w:t>
      </w:r>
      <w:r w:rsidRPr="00CD0902">
        <w:rPr>
          <w:rFonts w:ascii="SBL Greek" w:eastAsia="Calibri" w:hAnsi="SBL Greek"/>
          <w:bCs/>
          <w:lang w:val="en-GB"/>
        </w:rPr>
        <w:t xml:space="preserve">κύριος </w:t>
      </w:r>
      <w:r w:rsidRPr="00CD0902">
        <w:rPr>
          <w:rFonts w:asciiTheme="majorBidi" w:eastAsia="Calibri" w:hAnsiTheme="majorBidi" w:cstheme="majorBidi"/>
          <w:bCs/>
          <w:lang w:val="en-GB"/>
        </w:rPr>
        <w:t>and</w:t>
      </w:r>
      <w:r w:rsidRPr="00CD0902">
        <w:rPr>
          <w:rFonts w:ascii="SBL Greek" w:eastAsia="Calibri" w:hAnsi="SBL Greek"/>
          <w:bCs/>
          <w:lang w:val="en-GB"/>
        </w:rPr>
        <w:t xml:space="preserve"> </w:t>
      </w:r>
      <w:r w:rsidRPr="00CD0902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Pr="00AB2FD0">
        <w:rPr>
          <w:rFonts w:asciiTheme="majorBidi" w:eastAsia="Calibri" w:hAnsiTheme="majorBidi" w:cstheme="majorBidi"/>
          <w:shd w:val="clear" w:color="auto" w:fill="FFFFFF"/>
          <w:lang w:val="en-GB"/>
        </w:rPr>
        <w:t>in the LXX of Proverbs</w:t>
      </w:r>
      <w:r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>without a Hebrew counterpart in MT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 do not examine the rendering of Hebrew divine names into Greek. </w:t>
      </w:r>
    </w:p>
    <w:p w14:paraId="624C36C5" w14:textId="5B1CF4B0" w:rsidR="00707FFD" w:rsidRPr="006C418A" w:rsidRDefault="00707FFD" w:rsidP="00113FF4">
      <w:pPr>
        <w:spacing w:line="360" w:lineRule="auto"/>
        <w:jc w:val="both"/>
        <w:rPr>
          <w:rFonts w:asciiTheme="majorBidi" w:eastAsia="Calibri" w:hAnsiTheme="majorBidi" w:cstheme="majorBidi"/>
          <w:bCs/>
          <w:lang w:val="en-GB"/>
        </w:rPr>
      </w:pP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>It is generally accepted that the Greek equivalent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>s</w:t>
      </w:r>
      <w:r w:rsidRPr="00CD090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of </w:t>
      </w:r>
      <w:r w:rsidRPr="00CD0902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CD0902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CD0902">
        <w:rPr>
          <w:rFonts w:asciiTheme="majorBidi" w:eastAsia="Calibri" w:hAnsiTheme="majorBidi" w:cstheme="majorBidi"/>
          <w:iCs/>
          <w:lang w:val="en-GB" w:bidi="he-IL"/>
        </w:rPr>
        <w:t>and</w:t>
      </w:r>
      <w:r w:rsidRPr="00CD0902">
        <w:rPr>
          <w:rFonts w:ascii="SBL Hebrew" w:eastAsia="Calibri" w:hAnsi="SBL Hebrew" w:cs="SBL Hebrew"/>
          <w:iCs/>
          <w:lang w:val="en-GB" w:bidi="he-IL"/>
        </w:rPr>
        <w:t xml:space="preserve"> </w:t>
      </w:r>
      <w:r w:rsidRPr="00CD0902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Pr="00CD0902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Pr="00CD0902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are respectively </w:t>
      </w:r>
      <w:r w:rsidRPr="00CD0902">
        <w:rPr>
          <w:rFonts w:ascii="SBL Greek" w:eastAsia="Calibri" w:hAnsi="SBL Greek"/>
          <w:bCs/>
          <w:lang w:val="en-GB"/>
        </w:rPr>
        <w:t>κύριος</w:t>
      </w:r>
      <w:r>
        <w:rPr>
          <w:rFonts w:ascii="SBL Greek" w:eastAsia="Calibri" w:hAnsi="SBL Greek"/>
          <w:bCs/>
          <w:lang w:val="en-GB"/>
        </w:rPr>
        <w:t xml:space="preserve"> </w:t>
      </w:r>
      <w:r w:rsidRPr="00CD0902">
        <w:rPr>
          <w:rFonts w:asciiTheme="majorBidi" w:eastAsia="Calibri" w:hAnsiTheme="majorBidi" w:cstheme="majorBidi"/>
          <w:bCs/>
          <w:lang w:val="en-GB"/>
        </w:rPr>
        <w:t>and</w:t>
      </w:r>
      <w:r w:rsidRPr="00CD0902">
        <w:rPr>
          <w:rFonts w:ascii="SBL Greek" w:eastAsia="Calibri" w:hAnsi="SBL Greek"/>
          <w:bCs/>
          <w:lang w:val="en-GB"/>
        </w:rPr>
        <w:t xml:space="preserve"> </w:t>
      </w:r>
      <w:r w:rsidRPr="00CD0902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. However, in LXX Proverbs </w:t>
      </w:r>
      <w:r w:rsidRPr="00CD0902">
        <w:rPr>
          <w:rFonts w:ascii="SBL Hebrew" w:eastAsia="Calibri" w:hAnsi="SBL Hebrew" w:cs="SBL Hebrew"/>
          <w:i/>
          <w:rtl/>
          <w:lang w:val="en-GB" w:bidi="he-IL"/>
        </w:rPr>
        <w:t>יהוה</w:t>
      </w:r>
      <w:r>
        <w:rPr>
          <w:rFonts w:ascii="SBL Hebrew" w:eastAsia="Calibri" w:hAnsi="SBL Hebrew" w:cs="SBL Hebrew"/>
          <w:i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iCs/>
          <w:lang w:val="en-GB" w:bidi="he-IL"/>
        </w:rPr>
        <w:t xml:space="preserve">is rendered 18 times by </w:t>
      </w:r>
      <w:r w:rsidRPr="00A74702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</w:t>
      </w:r>
      <w:r w:rsidRPr="00CD0902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three times by </w:t>
      </w:r>
      <w:r w:rsidRPr="00CD0902">
        <w:rPr>
          <w:rFonts w:ascii="SBL Greek" w:eastAsia="Calibri" w:hAnsi="SBL Greek"/>
          <w:bCs/>
          <w:lang w:val="en-GB"/>
        </w:rPr>
        <w:t>κύριος</w:t>
      </w:r>
      <w:r>
        <w:rPr>
          <w:rFonts w:asciiTheme="majorBidi" w:eastAsia="Calibri" w:hAnsiTheme="majorBidi" w:cstheme="majorBidi"/>
          <w:bCs/>
          <w:lang w:val="en-GB"/>
        </w:rPr>
        <w:t xml:space="preserve">. In order to come to a more precise understanding of the translation technique of the LXX translator, this </w:t>
      </w:r>
      <w:r w:rsidR="005B278A">
        <w:rPr>
          <w:rFonts w:asciiTheme="majorBidi" w:eastAsia="Calibri" w:hAnsiTheme="majorBidi" w:cstheme="majorBidi"/>
          <w:bCs/>
          <w:lang w:val="en-GB"/>
        </w:rPr>
        <w:t>article</w:t>
      </w:r>
      <w:r>
        <w:rPr>
          <w:rFonts w:asciiTheme="majorBidi" w:eastAsia="Calibri" w:hAnsiTheme="majorBidi" w:cstheme="majorBidi"/>
          <w:bCs/>
          <w:lang w:val="en-GB"/>
        </w:rPr>
        <w:t xml:space="preserve"> </w:t>
      </w:r>
      <w:r w:rsidR="00CA4088">
        <w:rPr>
          <w:rFonts w:asciiTheme="majorBidi" w:eastAsia="Calibri" w:hAnsiTheme="majorBidi" w:cstheme="majorBidi"/>
          <w:bCs/>
          <w:lang w:val="en-GB"/>
        </w:rPr>
        <w:t>tried</w:t>
      </w:r>
      <w:r w:rsidR="005436BA">
        <w:rPr>
          <w:rFonts w:asciiTheme="majorBidi" w:eastAsia="Calibri" w:hAnsiTheme="majorBidi" w:cstheme="majorBidi"/>
          <w:bCs/>
          <w:lang w:val="en-GB"/>
        </w:rPr>
        <w:t xml:space="preserve"> to formulate an</w:t>
      </w:r>
      <w:r>
        <w:rPr>
          <w:rFonts w:asciiTheme="majorBidi" w:eastAsia="Calibri" w:hAnsiTheme="majorBidi" w:cstheme="majorBidi"/>
          <w:bCs/>
          <w:lang w:val="en-GB"/>
        </w:rPr>
        <w:t xml:space="preserve"> answer to the reason behind this variation in Greek translation equivalents by examining the usage of </w:t>
      </w:r>
      <w:r w:rsidRPr="00CD0902">
        <w:rPr>
          <w:rFonts w:ascii="SBL Greek" w:eastAsia="Calibri" w:hAnsi="SBL Greek"/>
          <w:bCs/>
          <w:lang w:val="en-GB"/>
        </w:rPr>
        <w:t>κύριος</w:t>
      </w:r>
      <w:r>
        <w:rPr>
          <w:rFonts w:ascii="SBL Greek" w:eastAsia="Calibri" w:hAnsi="SBL Greek"/>
          <w:bCs/>
          <w:lang w:val="en-GB"/>
        </w:rPr>
        <w:t xml:space="preserve"> </w:t>
      </w:r>
      <w:r w:rsidRPr="00CD0902">
        <w:rPr>
          <w:rFonts w:asciiTheme="majorBidi" w:eastAsia="Calibri" w:hAnsiTheme="majorBidi" w:cstheme="majorBidi"/>
          <w:bCs/>
          <w:lang w:val="en-GB"/>
        </w:rPr>
        <w:t>and</w:t>
      </w:r>
      <w:r w:rsidRPr="00CD0902">
        <w:rPr>
          <w:rFonts w:ascii="SBL Greek" w:eastAsia="Calibri" w:hAnsi="SBL Greek"/>
          <w:bCs/>
          <w:lang w:val="en-GB"/>
        </w:rPr>
        <w:t xml:space="preserve"> </w:t>
      </w:r>
      <w:r w:rsidRPr="00CD0902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for </w:t>
      </w:r>
      <w:r w:rsidRPr="00CD0902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CD0902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CD0902">
        <w:rPr>
          <w:rFonts w:asciiTheme="majorBidi" w:eastAsia="Calibri" w:hAnsiTheme="majorBidi" w:cstheme="majorBidi"/>
          <w:iCs/>
          <w:lang w:val="en-GB" w:bidi="he-IL"/>
        </w:rPr>
        <w:t>and</w:t>
      </w:r>
      <w:r w:rsidRPr="00CD0902">
        <w:rPr>
          <w:rFonts w:ascii="SBL Hebrew" w:eastAsia="Calibri" w:hAnsi="SBL Hebrew" w:cs="SBL Hebrew"/>
          <w:iCs/>
          <w:lang w:val="en-GB" w:bidi="he-IL"/>
        </w:rPr>
        <w:t xml:space="preserve"> </w:t>
      </w:r>
      <w:r w:rsidRPr="00CD0902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Pr="00CD0902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in LXX Proverbs and especially those instances where the translator deviates from the standard procedure. </w:t>
      </w:r>
      <w:r w:rsidR="005436BA">
        <w:rPr>
          <w:rFonts w:asciiTheme="majorBidi" w:eastAsia="Calibri" w:hAnsiTheme="majorBidi" w:cstheme="majorBidi"/>
          <w:bCs/>
          <w:lang w:val="en-GB"/>
        </w:rPr>
        <w:t>Th</w:t>
      </w:r>
      <w:r w:rsidR="00CA4088">
        <w:rPr>
          <w:rFonts w:asciiTheme="majorBidi" w:eastAsia="Calibri" w:hAnsiTheme="majorBidi" w:cstheme="majorBidi"/>
          <w:bCs/>
          <w:lang w:val="en-GB"/>
        </w:rPr>
        <w:t xml:space="preserve">is examination has indicated that both divine names have been used interchangeable by the LXX translator and, contrary to the additional attestations of the divine name, do not reflect a </w:t>
      </w:r>
      <w:r w:rsidR="006C418A">
        <w:rPr>
          <w:rFonts w:asciiTheme="majorBidi" w:eastAsia="Calibri" w:hAnsiTheme="majorBidi" w:cstheme="majorBidi"/>
          <w:bCs/>
          <w:lang w:val="en-GB"/>
        </w:rPr>
        <w:t xml:space="preserve">nuanced theology </w:t>
      </w:r>
      <w:r w:rsidR="006C418A">
        <w:rPr>
          <w:rFonts w:asciiTheme="majorBidi" w:eastAsia="Calibri" w:hAnsiTheme="majorBidi" w:cstheme="majorBidi"/>
          <w:bCs/>
          <w:i/>
          <w:iCs/>
          <w:lang w:val="en-GB"/>
        </w:rPr>
        <w:t xml:space="preserve">vis-à-vis </w:t>
      </w:r>
      <w:r w:rsidR="006C418A">
        <w:rPr>
          <w:rFonts w:asciiTheme="majorBidi" w:eastAsia="Calibri" w:hAnsiTheme="majorBidi" w:cstheme="majorBidi"/>
          <w:bCs/>
          <w:lang w:val="en-GB"/>
        </w:rPr>
        <w:t>MT.</w:t>
      </w:r>
    </w:p>
    <w:p w14:paraId="433FD14B" w14:textId="77777777" w:rsidR="0094406A" w:rsidRDefault="0094406A" w:rsidP="00113FF4">
      <w:pPr>
        <w:spacing w:line="360" w:lineRule="auto"/>
        <w:ind w:firstLine="0"/>
        <w:jc w:val="both"/>
        <w:rPr>
          <w:lang w:val="en-GB"/>
        </w:rPr>
      </w:pPr>
    </w:p>
    <w:p w14:paraId="1AB71816" w14:textId="03145DF2" w:rsidR="00113FF4" w:rsidRDefault="00113FF4" w:rsidP="00113FF4">
      <w:pPr>
        <w:spacing w:line="360" w:lineRule="auto"/>
        <w:ind w:firstLine="0"/>
        <w:jc w:val="both"/>
        <w:rPr>
          <w:lang w:val="en-US"/>
        </w:rPr>
      </w:pPr>
      <w:r w:rsidRPr="00113FF4">
        <w:rPr>
          <w:b/>
          <w:bCs/>
          <w:lang w:val="en-US"/>
        </w:rPr>
        <w:t>Contribution:</w:t>
      </w:r>
      <w:r w:rsidRPr="00113FF4">
        <w:rPr>
          <w:lang w:val="en-US"/>
        </w:rPr>
        <w:t xml:space="preserve"> This article fits </w:t>
      </w:r>
      <w:r w:rsidR="00A532D8">
        <w:rPr>
          <w:lang w:val="en-US"/>
        </w:rPr>
        <w:t>perfectly</w:t>
      </w:r>
      <w:r w:rsidRPr="00113FF4">
        <w:rPr>
          <w:lang w:val="en-US"/>
        </w:rPr>
        <w:t xml:space="preserve"> within the scope of </w:t>
      </w:r>
      <w:r w:rsidRPr="00113FF4">
        <w:rPr>
          <w:i/>
          <w:iCs/>
          <w:lang w:val="en-US"/>
        </w:rPr>
        <w:t>HTS Teologiese Studies/Theological Studies</w:t>
      </w:r>
      <w:r w:rsidRPr="00113FF4">
        <w:rPr>
          <w:lang w:val="en-US"/>
        </w:rPr>
        <w:t xml:space="preserve"> because it focusses on the translation technique</w:t>
      </w:r>
      <w:r w:rsidR="005511D7">
        <w:rPr>
          <w:lang w:val="en-US"/>
        </w:rPr>
        <w:t xml:space="preserve"> and </w:t>
      </w:r>
      <w:r w:rsidR="009554F2">
        <w:rPr>
          <w:lang w:val="en-US"/>
        </w:rPr>
        <w:t>theology</w:t>
      </w:r>
      <w:r w:rsidRPr="00113FF4">
        <w:rPr>
          <w:lang w:val="en-US"/>
        </w:rPr>
        <w:t xml:space="preserve"> of the LXX translator of </w:t>
      </w:r>
      <w:r>
        <w:rPr>
          <w:lang w:val="en-US"/>
        </w:rPr>
        <w:t>Proverbs</w:t>
      </w:r>
      <w:r w:rsidRPr="00113FF4">
        <w:rPr>
          <w:lang w:val="en-US"/>
        </w:rPr>
        <w:t xml:space="preserve"> and thus contributes </w:t>
      </w:r>
      <w:r w:rsidR="00356DBB">
        <w:rPr>
          <w:lang w:val="en-US"/>
        </w:rPr>
        <w:t xml:space="preserve">(a) </w:t>
      </w:r>
      <w:r w:rsidRPr="00113FF4">
        <w:rPr>
          <w:lang w:val="en-US"/>
        </w:rPr>
        <w:t xml:space="preserve">to research regarding historical thought (textual transmission of biblical texts) and </w:t>
      </w:r>
      <w:r w:rsidR="00356DBB">
        <w:rPr>
          <w:lang w:val="en-US"/>
        </w:rPr>
        <w:t xml:space="preserve">(b) </w:t>
      </w:r>
      <w:r w:rsidRPr="00113FF4">
        <w:rPr>
          <w:lang w:val="en-US"/>
        </w:rPr>
        <w:t>source interpretation (because the LXX does not only reflect a translational but also an interpretative process</w:t>
      </w:r>
      <w:r w:rsidR="009554F2">
        <w:rPr>
          <w:lang w:val="en-US"/>
        </w:rPr>
        <w:t xml:space="preserve"> and this article</w:t>
      </w:r>
      <w:r w:rsidR="00356DBB">
        <w:rPr>
          <w:lang w:val="en-US"/>
        </w:rPr>
        <w:t>,</w:t>
      </w:r>
      <w:r w:rsidR="009554F2">
        <w:rPr>
          <w:lang w:val="en-US"/>
        </w:rPr>
        <w:t xml:space="preserve"> in partic</w:t>
      </w:r>
      <w:r w:rsidR="00356DBB">
        <w:rPr>
          <w:lang w:val="en-US"/>
        </w:rPr>
        <w:t>ular,</w:t>
      </w:r>
      <w:r w:rsidR="009554F2">
        <w:rPr>
          <w:lang w:val="en-US"/>
        </w:rPr>
        <w:t xml:space="preserve"> focuses on</w:t>
      </w:r>
      <w:r w:rsidR="00664A2A">
        <w:rPr>
          <w:lang w:val="en-US"/>
        </w:rPr>
        <w:t xml:space="preserve"> whether LXX Proverbs </w:t>
      </w:r>
      <w:r w:rsidR="0066747F">
        <w:rPr>
          <w:lang w:val="en-US"/>
        </w:rPr>
        <w:t>attests a different</w:t>
      </w:r>
      <w:r w:rsidR="009554F2">
        <w:rPr>
          <w:lang w:val="en-US"/>
        </w:rPr>
        <w:t xml:space="preserve"> theology </w:t>
      </w:r>
      <w:r w:rsidR="0066747F">
        <w:rPr>
          <w:lang w:val="en-US"/>
        </w:rPr>
        <w:t>than its Hebrew counterpart</w:t>
      </w:r>
      <w:r w:rsidRPr="00113FF4">
        <w:rPr>
          <w:lang w:val="en-US"/>
        </w:rPr>
        <w:t>).</w:t>
      </w:r>
    </w:p>
    <w:p w14:paraId="72985C4B" w14:textId="77777777" w:rsidR="00113FF4" w:rsidRPr="00113FF4" w:rsidRDefault="00113FF4" w:rsidP="00113FF4">
      <w:pPr>
        <w:spacing w:line="360" w:lineRule="auto"/>
        <w:ind w:firstLine="0"/>
        <w:jc w:val="both"/>
        <w:rPr>
          <w:lang w:val="en-US"/>
        </w:rPr>
      </w:pPr>
    </w:p>
    <w:p w14:paraId="69BAFA27" w14:textId="315FF243" w:rsidR="00EA59B0" w:rsidRDefault="00EA59B0" w:rsidP="0094406A">
      <w:pPr>
        <w:spacing w:line="360" w:lineRule="auto"/>
        <w:ind w:firstLine="0"/>
        <w:jc w:val="both"/>
        <w:rPr>
          <w:b/>
          <w:lang w:val="en-GB"/>
        </w:rPr>
      </w:pPr>
      <w:r w:rsidRPr="00EA59B0">
        <w:rPr>
          <w:b/>
          <w:lang w:val="en-GB"/>
        </w:rPr>
        <w:t>I</w:t>
      </w:r>
      <w:r>
        <w:rPr>
          <w:b/>
          <w:lang w:val="en-GB"/>
        </w:rPr>
        <w:t>n</w:t>
      </w:r>
      <w:r w:rsidRPr="00EA59B0">
        <w:rPr>
          <w:b/>
          <w:lang w:val="en-GB"/>
        </w:rPr>
        <w:t>troduction</w:t>
      </w:r>
    </w:p>
    <w:p w14:paraId="000AAE96" w14:textId="77777777" w:rsidR="00EA59B0" w:rsidRPr="00EA59B0" w:rsidRDefault="00EA59B0" w:rsidP="0094406A">
      <w:pPr>
        <w:spacing w:line="360" w:lineRule="auto"/>
        <w:ind w:firstLine="0"/>
        <w:jc w:val="both"/>
        <w:rPr>
          <w:b/>
          <w:lang w:val="en-GB"/>
        </w:rPr>
      </w:pPr>
    </w:p>
    <w:p w14:paraId="500496B4" w14:textId="0700072E" w:rsidR="00CB0BBF" w:rsidRPr="007C3D36" w:rsidRDefault="002A345B" w:rsidP="001C15BF">
      <w:pPr>
        <w:spacing w:line="360" w:lineRule="auto"/>
        <w:ind w:firstLine="0"/>
        <w:jc w:val="both"/>
        <w:rPr>
          <w:lang w:val="en-GB"/>
        </w:rPr>
      </w:pPr>
      <w:r w:rsidRPr="007C3D36">
        <w:rPr>
          <w:lang w:val="en-GB"/>
        </w:rPr>
        <w:lastRenderedPageBreak/>
        <w:t xml:space="preserve">In recent years, scholars have tried to examine whether the different Septuagint (LXX) books reflect a diverging theology than the Masoretic Text (MT). </w:t>
      </w:r>
      <w:r w:rsidR="007B08C8" w:rsidRPr="007C3D36">
        <w:rPr>
          <w:lang w:val="en-GB"/>
        </w:rPr>
        <w:t xml:space="preserve">In the case of Proverbs, Johann Cook has made ample </w:t>
      </w:r>
      <w:r w:rsidR="003A514A" w:rsidRPr="007C3D36">
        <w:rPr>
          <w:lang w:val="en-GB"/>
        </w:rPr>
        <w:t>contributions on this topic, especially regarding the ideology of the LXX translator</w:t>
      </w:r>
      <w:r w:rsidR="002F389D">
        <w:rPr>
          <w:lang w:val="en-GB"/>
        </w:rPr>
        <w:t xml:space="preserve"> (</w:t>
      </w:r>
      <w:r w:rsidR="009828DA">
        <w:rPr>
          <w:i/>
          <w:iCs/>
          <w:lang w:val="en-GB"/>
        </w:rPr>
        <w:t xml:space="preserve">e.g. </w:t>
      </w:r>
      <w:r w:rsidR="004F30F4" w:rsidRPr="004709AB">
        <w:rPr>
          <w:lang w:val="en-GB"/>
        </w:rPr>
        <w:t xml:space="preserve">Cook </w:t>
      </w:r>
      <w:r w:rsidR="00C126A6" w:rsidRPr="004709AB">
        <w:rPr>
          <w:lang w:val="en-GB"/>
        </w:rPr>
        <w:t>1997,</w:t>
      </w:r>
      <w:r w:rsidR="001023D2" w:rsidRPr="004709AB">
        <w:rPr>
          <w:lang w:val="en-GB"/>
        </w:rPr>
        <w:t xml:space="preserve"> 2006,</w:t>
      </w:r>
      <w:r w:rsidR="003C0EAB" w:rsidRPr="004709AB">
        <w:rPr>
          <w:lang w:val="en-GB"/>
        </w:rPr>
        <w:t xml:space="preserve"> </w:t>
      </w:r>
      <w:r w:rsidR="004709AB" w:rsidRPr="004709AB">
        <w:rPr>
          <w:lang w:val="en-GB"/>
        </w:rPr>
        <w:t xml:space="preserve">2010, </w:t>
      </w:r>
      <w:r w:rsidR="003C0EAB" w:rsidRPr="004709AB">
        <w:rPr>
          <w:lang w:val="en-GB"/>
        </w:rPr>
        <w:t>2017,</w:t>
      </w:r>
      <w:r w:rsidR="00C126A6" w:rsidRPr="004709AB">
        <w:rPr>
          <w:lang w:val="en-GB"/>
        </w:rPr>
        <w:t xml:space="preserve"> </w:t>
      </w:r>
      <w:r w:rsidR="007B436D" w:rsidRPr="004709AB">
        <w:rPr>
          <w:lang w:val="en-GB"/>
        </w:rPr>
        <w:t>2020</w:t>
      </w:r>
      <w:r w:rsidR="004F30F4" w:rsidRPr="004709AB">
        <w:rPr>
          <w:lang w:val="en-GB"/>
        </w:rPr>
        <w:t>)</w:t>
      </w:r>
      <w:r w:rsidR="003A514A" w:rsidRPr="004709AB">
        <w:rPr>
          <w:lang w:val="en-GB"/>
        </w:rPr>
        <w:t>.</w:t>
      </w:r>
      <w:r w:rsidR="003A514A" w:rsidRPr="007C3D36">
        <w:rPr>
          <w:lang w:val="en-GB"/>
        </w:rPr>
        <w:t xml:space="preserve"> Recently, I have </w:t>
      </w:r>
      <w:r w:rsidR="00086BB1" w:rsidRPr="007C3D36">
        <w:rPr>
          <w:lang w:val="en-GB"/>
        </w:rPr>
        <w:t xml:space="preserve">also examined whether the LXX of Proverbs </w:t>
      </w:r>
      <w:r w:rsidR="00D73CD9" w:rsidRPr="007C3D36">
        <w:rPr>
          <w:lang w:val="en-GB"/>
        </w:rPr>
        <w:t xml:space="preserve">attests a different theology than MT by examining the additional attestations of </w:t>
      </w:r>
      <w:r w:rsidR="004059E2" w:rsidRPr="007C3D36">
        <w:rPr>
          <w:rFonts w:ascii="SBL Greek" w:eastAsia="Calibri" w:hAnsi="SBL Greek" w:cs="Arial"/>
          <w:shd w:val="clear" w:color="auto" w:fill="FFFFFF"/>
          <w:lang w:val="en-GB"/>
        </w:rPr>
        <w:t>ὁ θεός</w:t>
      </w:r>
      <w:r w:rsidR="004059E2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D73CD9" w:rsidRPr="007C3D36">
        <w:rPr>
          <w:lang w:val="en-GB"/>
        </w:rPr>
        <w:t xml:space="preserve">and </w:t>
      </w:r>
      <w:r w:rsidR="00487740" w:rsidRPr="007C3D36">
        <w:rPr>
          <w:rFonts w:ascii="SBL Greek" w:eastAsia="Calibri" w:hAnsi="SBL Greek"/>
          <w:lang w:val="en-GB"/>
        </w:rPr>
        <w:t>ὁ </w:t>
      </w:r>
      <w:r w:rsidR="00487740" w:rsidRPr="007C3D36">
        <w:rPr>
          <w:rFonts w:ascii="SBL Greek" w:eastAsia="Calibri" w:hAnsi="SBL Greek"/>
          <w:bCs/>
          <w:lang w:val="en-GB"/>
        </w:rPr>
        <w:t>κύριος</w:t>
      </w:r>
      <w:r w:rsidR="00D73CD9" w:rsidRPr="007C3D36">
        <w:rPr>
          <w:lang w:val="en-GB"/>
        </w:rPr>
        <w:t xml:space="preserve"> with no counterpart in MT</w:t>
      </w:r>
      <w:r w:rsidR="008454F6">
        <w:rPr>
          <w:lang w:val="en-GB"/>
        </w:rPr>
        <w:t xml:space="preserve"> (</w:t>
      </w:r>
      <w:r w:rsidR="00940085">
        <w:rPr>
          <w:lang w:val="en-GB"/>
        </w:rPr>
        <w:t>Beeckman</w:t>
      </w:r>
      <w:r w:rsidR="000A3FC7">
        <w:rPr>
          <w:lang w:val="en-GB"/>
        </w:rPr>
        <w:t xml:space="preserve"> 2020</w:t>
      </w:r>
      <w:r w:rsidR="00E65271">
        <w:rPr>
          <w:lang w:val="en-GB"/>
        </w:rPr>
        <w:t>a</w:t>
      </w:r>
      <w:r w:rsidR="002F389D">
        <w:rPr>
          <w:lang w:val="en-GB"/>
        </w:rPr>
        <w:t>,</w:t>
      </w:r>
      <w:r w:rsidR="000A3FC7">
        <w:rPr>
          <w:lang w:val="en-GB"/>
        </w:rPr>
        <w:t xml:space="preserve"> 2021)</w:t>
      </w:r>
      <w:r w:rsidR="00D73CD9" w:rsidRPr="007C3D36">
        <w:rPr>
          <w:lang w:val="en-GB"/>
        </w:rPr>
        <w:t>. These studies have indicated that LXX Proverbs does indeed reflect a diverging</w:t>
      </w:r>
      <w:r w:rsidR="005C5924" w:rsidRPr="007C3D36">
        <w:rPr>
          <w:lang w:val="en-GB"/>
        </w:rPr>
        <w:t>, or more specifically more nuanced</w:t>
      </w:r>
      <w:r w:rsidR="00081214">
        <w:rPr>
          <w:lang w:val="en-GB"/>
        </w:rPr>
        <w:t>,</w:t>
      </w:r>
      <w:r w:rsidR="005C5924" w:rsidRPr="007C3D36">
        <w:rPr>
          <w:lang w:val="en-GB"/>
        </w:rPr>
        <w:t xml:space="preserve"> theology than the Hebrew text. The LXX translator </w:t>
      </w:r>
      <w:r w:rsidR="008E0A7F">
        <w:rPr>
          <w:lang w:val="en-GB"/>
        </w:rPr>
        <w:t>has put more emphasis on the Jewishness of the translation by stressing the Solomonic authorship and</w:t>
      </w:r>
      <w:r w:rsidR="008E0A7F" w:rsidRPr="00A74702">
        <w:rPr>
          <w:rFonts w:eastAsia="Calibri"/>
          <w:lang w:val="en-GB"/>
        </w:rPr>
        <w:t xml:space="preserve"> the sapient</w:t>
      </w:r>
      <w:r w:rsidR="008E0A7F">
        <w:rPr>
          <w:rFonts w:eastAsia="Calibri"/>
          <w:lang w:val="en-GB"/>
        </w:rPr>
        <w:t>i</w:t>
      </w:r>
      <w:r w:rsidR="008E0A7F" w:rsidRPr="00A74702">
        <w:rPr>
          <w:rFonts w:eastAsia="Calibri"/>
          <w:lang w:val="en-GB"/>
        </w:rPr>
        <w:t xml:space="preserve">al tradition of God as </w:t>
      </w:r>
      <w:r w:rsidR="008E0A7F">
        <w:rPr>
          <w:rFonts w:eastAsia="Calibri"/>
          <w:lang w:val="en-GB"/>
        </w:rPr>
        <w:t>the O</w:t>
      </w:r>
      <w:r w:rsidR="008E0A7F" w:rsidRPr="00A74702">
        <w:rPr>
          <w:rFonts w:eastAsia="Calibri"/>
          <w:lang w:val="en-GB"/>
        </w:rPr>
        <w:t>ne to fear</w:t>
      </w:r>
      <w:r w:rsidR="007154E9">
        <w:rPr>
          <w:rFonts w:eastAsia="Calibri"/>
          <w:lang w:val="en-GB"/>
        </w:rPr>
        <w:t xml:space="preserve"> (</w:t>
      </w:r>
      <w:r w:rsidR="00940085">
        <w:rPr>
          <w:rFonts w:eastAsia="Calibri"/>
          <w:lang w:val="en-GB"/>
        </w:rPr>
        <w:t>Beeckman</w:t>
      </w:r>
      <w:r w:rsidR="007154E9">
        <w:rPr>
          <w:rFonts w:eastAsia="Calibri"/>
          <w:lang w:val="en-GB"/>
        </w:rPr>
        <w:t xml:space="preserve"> 2020:</w:t>
      </w:r>
      <w:r w:rsidR="00A3131D" w:rsidRPr="00A3131D">
        <w:rPr>
          <w:lang w:val="en-US"/>
        </w:rPr>
        <w:t>386</w:t>
      </w:r>
      <w:r w:rsidR="00A3131D">
        <w:rPr>
          <w:lang w:val="en-US"/>
        </w:rPr>
        <w:t>-</w:t>
      </w:r>
      <w:r w:rsidR="00A3131D" w:rsidRPr="00A3131D">
        <w:rPr>
          <w:lang w:val="en-US"/>
        </w:rPr>
        <w:t>387</w:t>
      </w:r>
      <w:r w:rsidR="007154E9">
        <w:rPr>
          <w:rFonts w:eastAsia="Calibri"/>
          <w:lang w:val="en-GB"/>
        </w:rPr>
        <w:t>, 2021:</w:t>
      </w:r>
      <w:r w:rsidR="005728E8">
        <w:rPr>
          <w:rFonts w:eastAsia="Calibri"/>
          <w:lang w:val="en-GB"/>
        </w:rPr>
        <w:t>523</w:t>
      </w:r>
      <w:r w:rsidR="007154E9">
        <w:rPr>
          <w:rFonts w:eastAsia="Calibri"/>
          <w:lang w:val="en-GB"/>
        </w:rPr>
        <w:t>)</w:t>
      </w:r>
      <w:r w:rsidR="008E0A7F">
        <w:rPr>
          <w:rFonts w:eastAsia="Calibri"/>
          <w:lang w:val="en-GB"/>
        </w:rPr>
        <w:t>.</w:t>
      </w:r>
      <w:r w:rsidR="008E0A7F">
        <w:rPr>
          <w:lang w:val="en-GB"/>
        </w:rPr>
        <w:t xml:space="preserve"> Moreover, wisdom </w:t>
      </w:r>
      <w:r w:rsidR="008E0A7F">
        <w:rPr>
          <w:rFonts w:eastAsia="Calibri"/>
          <w:lang w:val="en-GB"/>
        </w:rPr>
        <w:t xml:space="preserve">is specifically presented </w:t>
      </w:r>
      <w:r w:rsidR="008E0A7F" w:rsidRPr="00A74702">
        <w:rPr>
          <w:rFonts w:eastAsia="Calibri"/>
          <w:lang w:val="en-GB"/>
        </w:rPr>
        <w:t>as revelatory wisdom</w:t>
      </w:r>
      <w:r w:rsidR="007154E9">
        <w:rPr>
          <w:rFonts w:eastAsia="Calibri"/>
          <w:lang w:val="en-GB"/>
        </w:rPr>
        <w:t xml:space="preserve"> (</w:t>
      </w:r>
      <w:r w:rsidR="00940085">
        <w:rPr>
          <w:rFonts w:eastAsia="Calibri"/>
          <w:lang w:val="en-GB"/>
        </w:rPr>
        <w:t>Beeckman</w:t>
      </w:r>
      <w:r w:rsidR="007154E9">
        <w:rPr>
          <w:rFonts w:eastAsia="Calibri"/>
          <w:lang w:val="en-GB"/>
        </w:rPr>
        <w:t xml:space="preserve"> 202</w:t>
      </w:r>
      <w:r w:rsidR="00524D35">
        <w:rPr>
          <w:rFonts w:eastAsia="Calibri"/>
          <w:lang w:val="en-GB"/>
        </w:rPr>
        <w:t>0</w:t>
      </w:r>
      <w:r w:rsidR="00E65271">
        <w:rPr>
          <w:rFonts w:eastAsia="Calibri"/>
          <w:lang w:val="en-GB"/>
        </w:rPr>
        <w:t>a</w:t>
      </w:r>
      <w:r w:rsidR="007154E9">
        <w:rPr>
          <w:rFonts w:eastAsia="Calibri"/>
          <w:lang w:val="en-GB"/>
        </w:rPr>
        <w:t>:</w:t>
      </w:r>
      <w:r w:rsidR="00524D35">
        <w:rPr>
          <w:rFonts w:eastAsia="Calibri"/>
          <w:lang w:val="en-GB"/>
        </w:rPr>
        <w:t>386</w:t>
      </w:r>
      <w:r w:rsidR="005728E8">
        <w:rPr>
          <w:rFonts w:eastAsia="Calibri"/>
          <w:lang w:val="en-GB"/>
        </w:rPr>
        <w:t>)</w:t>
      </w:r>
      <w:r w:rsidR="008E0A7F">
        <w:rPr>
          <w:rFonts w:eastAsia="Calibri"/>
          <w:lang w:val="en-GB"/>
        </w:rPr>
        <w:t>.</w:t>
      </w:r>
      <w:r w:rsidR="008E0A7F">
        <w:rPr>
          <w:lang w:val="en-GB"/>
        </w:rPr>
        <w:t xml:space="preserve"> </w:t>
      </w:r>
      <w:r w:rsidR="00FF105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However, these studies only focus on the attestations of</w:t>
      </w:r>
      <w:r w:rsidR="00FF1056" w:rsidRPr="007C3D36">
        <w:rPr>
          <w:rFonts w:ascii="SBL Greek" w:eastAsia="Calibri" w:hAnsi="SBL Greek"/>
          <w:lang w:val="en-GB"/>
        </w:rPr>
        <w:t> </w:t>
      </w:r>
      <w:r w:rsidR="00FF1056" w:rsidRPr="007C3D36">
        <w:rPr>
          <w:rFonts w:ascii="SBL Greek" w:eastAsia="Calibri" w:hAnsi="SBL Greek"/>
          <w:bCs/>
          <w:lang w:val="en-GB"/>
        </w:rPr>
        <w:t xml:space="preserve">κύριος </w:t>
      </w:r>
      <w:r w:rsidR="00FF1056" w:rsidRPr="007C3D36">
        <w:rPr>
          <w:rFonts w:asciiTheme="majorBidi" w:eastAsia="Calibri" w:hAnsiTheme="majorBidi" w:cstheme="majorBidi"/>
          <w:bCs/>
          <w:lang w:val="en-GB"/>
        </w:rPr>
        <w:t>and</w:t>
      </w:r>
      <w:r w:rsidR="00FF1056" w:rsidRPr="007C3D36">
        <w:rPr>
          <w:rFonts w:ascii="SBL Greek" w:eastAsia="Calibri" w:hAnsi="SBL Greek"/>
          <w:bCs/>
          <w:lang w:val="en-GB"/>
        </w:rPr>
        <w:t xml:space="preserve"> </w:t>
      </w:r>
      <w:r w:rsidR="00FF1056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FF105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in the LXX of Proverbs</w:t>
      </w:r>
      <w:r w:rsidR="00FF1056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FF105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without a Hebrew counterpart in MT and do not examine the rendering of Hebrew divine names into Greek. Thus, </w:t>
      </w:r>
      <w:r w:rsidR="0090713F">
        <w:rPr>
          <w:lang w:val="en-GB"/>
        </w:rPr>
        <w:t>a</w:t>
      </w:r>
      <w:r w:rsidR="005C5924" w:rsidRPr="007C3D36">
        <w:rPr>
          <w:lang w:val="en-GB"/>
        </w:rPr>
        <w:t xml:space="preserve">lthough the studies of Cook and myself have </w:t>
      </w:r>
      <w:r w:rsidR="00095326" w:rsidRPr="007C3D36">
        <w:rPr>
          <w:lang w:val="en-GB"/>
        </w:rPr>
        <w:t xml:space="preserve">contributed to the field of the theology of LXX Proverbs, </w:t>
      </w:r>
      <w:r w:rsidR="00BE5C4F" w:rsidRPr="007C3D36">
        <w:rPr>
          <w:lang w:val="en-GB"/>
        </w:rPr>
        <w:t>new researc</w:t>
      </w:r>
      <w:r w:rsidR="005E6D89" w:rsidRPr="007C3D36">
        <w:rPr>
          <w:lang w:val="en-GB"/>
        </w:rPr>
        <w:t xml:space="preserve">h can shed more light on the matter. </w:t>
      </w:r>
    </w:p>
    <w:p w14:paraId="15A4DFE7" w14:textId="34639421" w:rsidR="00CB0BBF" w:rsidRPr="007C3D36" w:rsidRDefault="00CB0BBF" w:rsidP="001C15BF">
      <w:pPr>
        <w:spacing w:line="360" w:lineRule="auto"/>
        <w:jc w:val="both"/>
        <w:rPr>
          <w:rFonts w:asciiTheme="majorBidi" w:eastAsia="Calibri" w:hAnsiTheme="majorBidi" w:cstheme="majorBidi"/>
          <w:bCs/>
          <w:lang w:val="en-GB"/>
        </w:rPr>
      </w:pP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It is generally accepted that the Greek equivalents of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and</w:t>
      </w:r>
      <w:r w:rsidRPr="007C3D36">
        <w:rPr>
          <w:rFonts w:ascii="SBL Hebrew" w:eastAsia="Calibri" w:hAnsi="SBL Hebrew" w:cs="SBL Hebrew"/>
          <w:iCs/>
          <w:lang w:val="en-GB" w:bidi="he-IL"/>
        </w:rPr>
        <w:t xml:space="preserve">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are respectively </w:t>
      </w:r>
      <w:r w:rsidRPr="007C3D36">
        <w:rPr>
          <w:rFonts w:ascii="SBL Greek" w:eastAsia="Calibri" w:hAnsi="SBL Greek"/>
          <w:bCs/>
          <w:lang w:val="en-GB"/>
        </w:rPr>
        <w:t xml:space="preserve">κύριος </w:t>
      </w:r>
      <w:r w:rsidRPr="007C3D36">
        <w:rPr>
          <w:rFonts w:asciiTheme="majorBidi" w:eastAsia="Calibri" w:hAnsiTheme="majorBidi" w:cstheme="majorBidi"/>
          <w:bCs/>
          <w:lang w:val="en-GB"/>
        </w:rPr>
        <w:t>and</w:t>
      </w:r>
      <w:r w:rsidRPr="007C3D36">
        <w:rPr>
          <w:rFonts w:ascii="SBL Greek" w:eastAsia="Calibri" w:hAnsi="SBL Greek"/>
          <w:bCs/>
          <w:lang w:val="en-GB"/>
        </w:rPr>
        <w:t xml:space="preserve">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. However, in LXX Proverbs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is </w:t>
      </w:r>
      <w:r w:rsidR="002B28EF" w:rsidRPr="007C3D36">
        <w:rPr>
          <w:rFonts w:asciiTheme="majorBidi" w:eastAsia="Calibri" w:hAnsiTheme="majorBidi" w:cstheme="majorBidi"/>
          <w:iCs/>
          <w:lang w:val="en-GB" w:bidi="he-IL"/>
        </w:rPr>
        <w:t>often rendered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 by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by </w:t>
      </w:r>
      <w:r w:rsidRPr="007C3D36">
        <w:rPr>
          <w:rFonts w:ascii="SBL Greek" w:eastAsia="Calibri" w:hAnsi="SBL Greek"/>
          <w:bCs/>
          <w:lang w:val="en-GB"/>
        </w:rPr>
        <w:t>κύριος</w:t>
      </w:r>
      <w:r w:rsidRPr="007C3D36">
        <w:rPr>
          <w:rFonts w:asciiTheme="majorBidi" w:eastAsia="Calibri" w:hAnsiTheme="majorBidi" w:cstheme="majorBidi"/>
          <w:bCs/>
          <w:lang w:val="en-GB"/>
        </w:rPr>
        <w:t xml:space="preserve">. In order to come to a more precise understanding of the translation technique of the LXX translator, this </w:t>
      </w:r>
      <w:r w:rsidR="00852269">
        <w:rPr>
          <w:rFonts w:asciiTheme="majorBidi" w:eastAsia="Calibri" w:hAnsiTheme="majorBidi" w:cstheme="majorBidi"/>
          <w:bCs/>
          <w:lang w:val="en-GB"/>
        </w:rPr>
        <w:t>contribution</w:t>
      </w:r>
      <w:r w:rsidRPr="007C3D36">
        <w:rPr>
          <w:rFonts w:asciiTheme="majorBidi" w:eastAsia="Calibri" w:hAnsiTheme="majorBidi" w:cstheme="majorBidi"/>
          <w:bCs/>
          <w:lang w:val="en-GB"/>
        </w:rPr>
        <w:t xml:space="preserve"> will try to formulate an answer to the reason behind this variation in Greek translation equivalents by examining the usage of </w:t>
      </w:r>
      <w:r w:rsidRPr="007C3D36">
        <w:rPr>
          <w:rFonts w:ascii="SBL Greek" w:eastAsia="Calibri" w:hAnsi="SBL Greek"/>
          <w:bCs/>
          <w:lang w:val="en-GB"/>
        </w:rPr>
        <w:t xml:space="preserve">κύριος </w:t>
      </w:r>
      <w:r w:rsidRPr="007C3D36">
        <w:rPr>
          <w:rFonts w:asciiTheme="majorBidi" w:eastAsia="Calibri" w:hAnsiTheme="majorBidi" w:cstheme="majorBidi"/>
          <w:bCs/>
          <w:lang w:val="en-GB"/>
        </w:rPr>
        <w:t>and</w:t>
      </w:r>
      <w:r w:rsidRPr="007C3D36">
        <w:rPr>
          <w:rFonts w:ascii="SBL Greek" w:eastAsia="Calibri" w:hAnsi="SBL Greek"/>
          <w:bCs/>
          <w:lang w:val="en-GB"/>
        </w:rPr>
        <w:t xml:space="preserve">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for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and</w:t>
      </w:r>
      <w:r w:rsidRPr="007C3D36">
        <w:rPr>
          <w:rFonts w:ascii="SBL Hebrew" w:eastAsia="Calibri" w:hAnsi="SBL Hebrew" w:cs="SBL Hebrew"/>
          <w:iCs/>
          <w:lang w:val="en-GB" w:bidi="he-IL"/>
        </w:rPr>
        <w:t xml:space="preserve">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in LXX Proverbs and especially those instances where the translator deviates from the standard procedure. </w:t>
      </w:r>
      <w:r w:rsidR="00CD14D9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First, the instances where </w:t>
      </w:r>
      <w:r w:rsidR="00CD14D9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CD14D9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CD14D9" w:rsidRPr="007C3D36">
        <w:rPr>
          <w:rFonts w:asciiTheme="majorBidi" w:eastAsia="Calibri" w:hAnsiTheme="majorBidi" w:cstheme="majorBidi"/>
          <w:iCs/>
          <w:lang w:val="en-GB" w:bidi="he-IL"/>
        </w:rPr>
        <w:t xml:space="preserve">is rendered by </w:t>
      </w:r>
      <w:r w:rsidR="006F7D2D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6F7D2D" w:rsidRPr="007C3D36">
        <w:rPr>
          <w:rFonts w:asciiTheme="majorBidi" w:eastAsia="Calibri" w:hAnsiTheme="majorBidi" w:cstheme="majorBidi"/>
          <w:iCs/>
          <w:lang w:val="en-GB" w:bidi="he-IL"/>
        </w:rPr>
        <w:t xml:space="preserve"> </w:t>
      </w:r>
      <w:r w:rsidR="00CD14D9" w:rsidRPr="007C3D36">
        <w:rPr>
          <w:rFonts w:asciiTheme="majorBidi" w:eastAsia="Calibri" w:hAnsiTheme="majorBidi" w:cstheme="majorBidi"/>
          <w:iCs/>
          <w:lang w:val="en-GB" w:bidi="he-IL"/>
        </w:rPr>
        <w:t xml:space="preserve">and </w:t>
      </w:r>
      <w:r w:rsidR="006F7D2D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6F7D2D" w:rsidRPr="007C3D36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CD14D9" w:rsidRPr="007C3D36">
        <w:rPr>
          <w:rFonts w:asciiTheme="majorBidi" w:eastAsia="Calibri" w:hAnsiTheme="majorBidi" w:cstheme="majorBidi"/>
          <w:iCs/>
          <w:lang w:val="en-GB" w:bidi="he-IL"/>
        </w:rPr>
        <w:t xml:space="preserve">by </w:t>
      </w:r>
      <w:r w:rsidR="006F7D2D" w:rsidRPr="007C3D36">
        <w:rPr>
          <w:rFonts w:ascii="SBL Greek" w:eastAsia="Calibri" w:hAnsi="SBL Greek"/>
          <w:bCs/>
          <w:lang w:val="en-GB"/>
        </w:rPr>
        <w:t>κύριος</w:t>
      </w:r>
      <w:r w:rsidR="006F7D2D" w:rsidRPr="007C3D36">
        <w:rPr>
          <w:rFonts w:asciiTheme="majorBidi" w:eastAsia="Calibri" w:hAnsiTheme="majorBidi" w:cstheme="majorBidi"/>
          <w:iCs/>
          <w:lang w:val="en-GB" w:bidi="he-IL"/>
        </w:rPr>
        <w:t xml:space="preserve"> </w:t>
      </w:r>
      <w:r w:rsidR="00CD14D9" w:rsidRPr="007C3D36">
        <w:rPr>
          <w:rFonts w:asciiTheme="majorBidi" w:eastAsia="Calibri" w:hAnsiTheme="majorBidi" w:cstheme="majorBidi"/>
          <w:iCs/>
          <w:lang w:val="en-GB" w:bidi="he-IL"/>
        </w:rPr>
        <w:t>will be registered</w:t>
      </w:r>
      <w:r w:rsidR="006F7D2D" w:rsidRPr="007C3D36">
        <w:rPr>
          <w:rFonts w:asciiTheme="majorBidi" w:eastAsia="Calibri" w:hAnsiTheme="majorBidi" w:cstheme="majorBidi"/>
          <w:iCs/>
          <w:lang w:val="en-GB" w:bidi="he-IL"/>
        </w:rPr>
        <w:t>. Afterwards they will be evaluated.</w:t>
      </w:r>
      <w:r w:rsidR="00CD14D9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bCs/>
          <w:lang w:val="en-GB"/>
        </w:rPr>
        <w:t xml:space="preserve">By doing so, this examination </w:t>
      </w:r>
      <w:r w:rsidR="00E74229">
        <w:rPr>
          <w:rFonts w:asciiTheme="majorBidi" w:eastAsia="Calibri" w:hAnsiTheme="majorBidi" w:cstheme="majorBidi"/>
          <w:bCs/>
          <w:lang w:val="en-GB"/>
        </w:rPr>
        <w:t>hopes to come to a better characterisation of the translation technique of LXX P</w:t>
      </w:r>
      <w:r w:rsidR="004E0512">
        <w:rPr>
          <w:rFonts w:asciiTheme="majorBidi" w:eastAsia="Calibri" w:hAnsiTheme="majorBidi" w:cstheme="majorBidi"/>
          <w:bCs/>
          <w:lang w:val="en-GB"/>
        </w:rPr>
        <w:t xml:space="preserve">roverbs and </w:t>
      </w:r>
      <w:r w:rsidRPr="007C3D36">
        <w:rPr>
          <w:rFonts w:asciiTheme="majorBidi" w:eastAsia="Calibri" w:hAnsiTheme="majorBidi" w:cstheme="majorBidi"/>
          <w:bCs/>
          <w:lang w:val="en-GB"/>
        </w:rPr>
        <w:t>might also shed some additional light on the theology</w:t>
      </w:r>
      <w:r w:rsidR="004E0512">
        <w:rPr>
          <w:rFonts w:asciiTheme="majorBidi" w:eastAsia="Calibri" w:hAnsiTheme="majorBidi" w:cstheme="majorBidi"/>
          <w:bCs/>
          <w:lang w:val="en-GB"/>
        </w:rPr>
        <w:t xml:space="preserve"> of the Greek text</w:t>
      </w:r>
      <w:r w:rsidRPr="007C3D36">
        <w:rPr>
          <w:rFonts w:asciiTheme="majorBidi" w:eastAsia="Calibri" w:hAnsiTheme="majorBidi" w:cstheme="majorBidi"/>
          <w:bCs/>
          <w:lang w:val="en-GB"/>
        </w:rPr>
        <w:t>.</w:t>
      </w:r>
    </w:p>
    <w:p w14:paraId="391B4E81" w14:textId="679F8E71" w:rsidR="006F7D2D" w:rsidRPr="007C3D36" w:rsidRDefault="006F7D2D" w:rsidP="001C15BF">
      <w:pPr>
        <w:spacing w:line="360" w:lineRule="auto"/>
        <w:jc w:val="both"/>
        <w:rPr>
          <w:rFonts w:asciiTheme="majorBidi" w:eastAsia="Calibri" w:hAnsiTheme="majorBidi" w:cstheme="majorBidi"/>
          <w:bCs/>
          <w:lang w:val="en-GB"/>
        </w:rPr>
      </w:pPr>
    </w:p>
    <w:p w14:paraId="6F286E3F" w14:textId="268A99A8" w:rsidR="006F7D2D" w:rsidRPr="00A777C0" w:rsidRDefault="006F7D2D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b/>
          <w:lang w:val="en-GB"/>
        </w:rPr>
      </w:pPr>
      <w:r w:rsidRPr="00A777C0">
        <w:rPr>
          <w:rFonts w:asciiTheme="majorBidi" w:eastAsia="Calibri" w:hAnsiTheme="majorBidi" w:cstheme="majorBidi"/>
          <w:b/>
          <w:lang w:val="en-GB"/>
        </w:rPr>
        <w:t xml:space="preserve">1. The registration of </w:t>
      </w:r>
      <w:r w:rsidRPr="00A777C0">
        <w:rPr>
          <w:rFonts w:ascii="SBL Hebrew" w:eastAsia="Calibri" w:hAnsi="SBL Hebrew" w:cs="SBL Hebrew"/>
          <w:b/>
          <w:i/>
          <w:rtl/>
          <w:lang w:val="en-GB" w:bidi="he-IL"/>
        </w:rPr>
        <w:t>יהוה</w:t>
      </w:r>
      <w:r w:rsidRPr="00A777C0">
        <w:rPr>
          <w:rFonts w:asciiTheme="majorBidi" w:eastAsia="Calibri" w:hAnsiTheme="majorBidi" w:cstheme="majorBidi"/>
          <w:b/>
          <w:iCs/>
          <w:lang w:val="en-GB" w:bidi="he-IL"/>
        </w:rPr>
        <w:t>/</w:t>
      </w:r>
      <w:r w:rsidRPr="00A777C0">
        <w:rPr>
          <w:rFonts w:ascii="SBL Greek" w:eastAsia="Calibri" w:hAnsi="SBL Greek" w:cs="Arial"/>
          <w:b/>
          <w:shd w:val="clear" w:color="auto" w:fill="FFFFFF"/>
          <w:lang w:val="en-GB"/>
        </w:rPr>
        <w:t xml:space="preserve">θεός </w:t>
      </w:r>
      <w:r w:rsidRPr="00A777C0">
        <w:rPr>
          <w:rFonts w:asciiTheme="majorBidi" w:eastAsia="Calibri" w:hAnsiTheme="majorBidi" w:cstheme="majorBidi"/>
          <w:b/>
          <w:shd w:val="clear" w:color="auto" w:fill="FFFFFF"/>
          <w:lang w:val="en-GB"/>
        </w:rPr>
        <w:t xml:space="preserve">and </w:t>
      </w:r>
      <w:r w:rsidRPr="00A777C0">
        <w:rPr>
          <w:rFonts w:ascii="SBL Hebrew" w:eastAsia="Calibri" w:hAnsi="SBL Hebrew" w:cs="SBL Hebrew"/>
          <w:b/>
          <w:color w:val="001320"/>
          <w:shd w:val="clear" w:color="auto" w:fill="FFFFFF"/>
          <w:rtl/>
          <w:lang w:val="en-GB" w:bidi="he-IL"/>
        </w:rPr>
        <w:t>אֱלהִים</w:t>
      </w:r>
      <w:r w:rsidRPr="00A777C0">
        <w:rPr>
          <w:rFonts w:asciiTheme="majorBidi" w:eastAsia="Calibri" w:hAnsiTheme="majorBidi" w:cstheme="majorBidi"/>
          <w:b/>
          <w:color w:val="001320"/>
          <w:shd w:val="clear" w:color="auto" w:fill="FFFFFF"/>
          <w:lang w:val="en-GB" w:bidi="he-IL"/>
        </w:rPr>
        <w:t>/</w:t>
      </w:r>
      <w:r w:rsidRPr="00A777C0">
        <w:rPr>
          <w:rFonts w:ascii="SBL Greek" w:eastAsia="Calibri" w:hAnsi="SBL Greek"/>
          <w:b/>
          <w:lang w:val="en-GB"/>
        </w:rPr>
        <w:t xml:space="preserve">κύριος </w:t>
      </w:r>
      <w:r w:rsidRPr="00A777C0">
        <w:rPr>
          <w:rFonts w:asciiTheme="majorBidi" w:eastAsia="Calibri" w:hAnsiTheme="majorBidi" w:cstheme="majorBidi"/>
          <w:b/>
          <w:lang w:val="en-GB"/>
        </w:rPr>
        <w:t>in LXX Proverbs</w:t>
      </w:r>
    </w:p>
    <w:p w14:paraId="057DD409" w14:textId="77A63834" w:rsidR="006114E9" w:rsidRPr="007C3D36" w:rsidRDefault="006114E9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bCs/>
          <w:lang w:val="en-GB"/>
        </w:rPr>
      </w:pPr>
    </w:p>
    <w:p w14:paraId="3EC72544" w14:textId="6B367A05" w:rsidR="006114E9" w:rsidRPr="007C3D36" w:rsidRDefault="00E86F43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  <w:r w:rsidRPr="007C3D36">
        <w:rPr>
          <w:rFonts w:asciiTheme="majorBidi" w:eastAsia="Calibri" w:hAnsiTheme="majorBidi" w:cstheme="majorBidi"/>
          <w:bCs/>
          <w:lang w:val="en-GB"/>
        </w:rPr>
        <w:t xml:space="preserve">It is David-Marc d’Hamonville who has noted a discrepancy in the rendering of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and</w:t>
      </w:r>
      <w:r w:rsidR="00D86C89">
        <w:rPr>
          <w:rFonts w:asciiTheme="majorBidi" w:eastAsia="Calibri" w:hAnsiTheme="majorBidi" w:cstheme="majorBidi"/>
          <w:iCs/>
          <w:lang w:val="en-GB" w:bidi="he-IL"/>
        </w:rPr>
        <w:t xml:space="preserve"> 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4F30F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(d’Hamonville </w:t>
      </w:r>
      <w:r w:rsidR="004F30F4" w:rsidRPr="00B6614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200</w:t>
      </w:r>
      <w:r w:rsidR="00424643" w:rsidRPr="00B6614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0</w:t>
      </w:r>
      <w:r w:rsidR="004F30F4" w:rsidRPr="00B6614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:</w:t>
      </w:r>
      <w:r w:rsidR="00B66141" w:rsidRPr="00B6614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46</w:t>
      </w:r>
      <w:r w:rsidR="004F30F4" w:rsidRPr="00B6614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).</w:t>
      </w:r>
      <w:r w:rsidR="004F30F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In a table regarding the Greek translation of the Hebrew 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lastRenderedPageBreak/>
        <w:t xml:space="preserve">divine names in Proverbs, he records </w:t>
      </w:r>
      <w:r w:rsidR="002B28EF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that </w:t>
      </w:r>
      <w:r w:rsidR="002B28EF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2B28EF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2B28EF" w:rsidRPr="007C3D36">
        <w:rPr>
          <w:rFonts w:asciiTheme="majorBidi" w:eastAsia="Calibri" w:hAnsiTheme="majorBidi" w:cstheme="majorBidi"/>
          <w:iCs/>
          <w:lang w:val="en-GB" w:bidi="he-IL"/>
        </w:rPr>
        <w:t xml:space="preserve">is rendered 18 times by </w:t>
      </w:r>
      <w:r w:rsidR="002B28EF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2B28E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</w:t>
      </w:r>
      <w:r w:rsidR="002B28EF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2B28EF" w:rsidRPr="007C3D36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2B28EF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one time by </w:t>
      </w:r>
      <w:r w:rsidR="002B28EF" w:rsidRPr="007C3D36">
        <w:rPr>
          <w:rFonts w:ascii="SBL Greek" w:eastAsia="Calibri" w:hAnsi="SBL Greek"/>
          <w:bCs/>
          <w:lang w:val="en-GB"/>
        </w:rPr>
        <w:t>κύριος</w:t>
      </w:r>
      <w:r w:rsidR="00424643">
        <w:rPr>
          <w:rFonts w:ascii="SBL Greek" w:eastAsia="Calibri" w:hAnsi="SBL Greek"/>
          <w:bCs/>
          <w:lang w:val="en-GB"/>
        </w:rPr>
        <w:t xml:space="preserve"> </w:t>
      </w:r>
      <w:r w:rsidR="0042464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(d’Hamonville </w:t>
      </w:r>
      <w:r w:rsidR="00424643" w:rsidRPr="00B6614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2000:</w:t>
      </w:r>
      <w:r w:rsidR="00B66141" w:rsidRPr="00B6614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46</w:t>
      </w:r>
      <w:r w:rsidR="00424643" w:rsidRPr="00B6614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).</w:t>
      </w:r>
      <w:r w:rsidR="00D86C89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2B28EF" w:rsidRPr="007C3D36">
        <w:rPr>
          <w:rFonts w:asciiTheme="majorBidi" w:eastAsia="Calibri" w:hAnsiTheme="majorBidi" w:cstheme="majorBidi"/>
          <w:bCs/>
          <w:lang w:val="en-GB"/>
        </w:rPr>
        <w:t xml:space="preserve">However, </w:t>
      </w:r>
      <w:r w:rsidR="000C1916" w:rsidRPr="007C3D36">
        <w:rPr>
          <w:rFonts w:asciiTheme="majorBidi" w:eastAsia="Calibri" w:hAnsiTheme="majorBidi" w:cstheme="majorBidi"/>
          <w:bCs/>
          <w:lang w:val="en-GB"/>
        </w:rPr>
        <w:t xml:space="preserve">apart from giving the sections of the book wherein the divine names are attested, he does not indicate the precise verses. </w:t>
      </w:r>
      <w:r w:rsidR="000A6F36" w:rsidRPr="007C3D36">
        <w:rPr>
          <w:rFonts w:asciiTheme="majorBidi" w:eastAsia="Calibri" w:hAnsiTheme="majorBidi" w:cstheme="majorBidi"/>
          <w:bCs/>
          <w:lang w:val="en-GB"/>
        </w:rPr>
        <w:t xml:space="preserve">Therefore, before we can start evaluating the different rendering of </w:t>
      </w:r>
      <w:r w:rsidR="000A6F36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0A6F36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0A6F36" w:rsidRPr="007C3D36">
        <w:rPr>
          <w:rFonts w:asciiTheme="majorBidi" w:eastAsia="Calibri" w:hAnsiTheme="majorBidi" w:cstheme="majorBidi"/>
          <w:iCs/>
          <w:lang w:val="en-GB" w:bidi="he-IL"/>
        </w:rPr>
        <w:t xml:space="preserve">and </w:t>
      </w:r>
      <w:r w:rsidR="000A6F36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0A6F36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19259C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in LXX Proverbs, we need to discern in which verses the LXX translator provides a </w:t>
      </w:r>
      <w:r w:rsidR="00C500D5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non-standard equivalent</w:t>
      </w:r>
      <w:r w:rsidR="0019259C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for the div</w:t>
      </w:r>
      <w:r w:rsidR="00C500D5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ine name. </w:t>
      </w:r>
      <w:r w:rsidR="00E16813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By making use of the Hatch &amp; Redpath concordance</w:t>
      </w:r>
      <w:r w:rsidR="0042464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(</w:t>
      </w:r>
      <w:r w:rsidR="009A25E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1998</w:t>
      </w:r>
      <w:r w:rsidR="0042464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)</w:t>
      </w:r>
      <w:r w:rsidR="00E16813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as well as BibleWorks</w:t>
      </w:r>
      <w:r w:rsidR="00D30F37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(2016)</w:t>
      </w:r>
      <w:r w:rsidR="00E16813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we </w:t>
      </w:r>
      <w:r w:rsidR="000F54FD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arrive at the following verses:</w:t>
      </w:r>
    </w:p>
    <w:p w14:paraId="6D227E14" w14:textId="346780ED" w:rsidR="000F54FD" w:rsidRPr="007C3D36" w:rsidRDefault="000F54FD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6514"/>
      </w:tblGrid>
      <w:tr w:rsidR="00E06399" w:rsidRPr="007C3D36" w14:paraId="2A57958A" w14:textId="77777777" w:rsidTr="00B715E7">
        <w:tc>
          <w:tcPr>
            <w:tcW w:w="1413" w:type="dxa"/>
          </w:tcPr>
          <w:p w14:paraId="27133B99" w14:textId="6E1CB34E" w:rsidR="00E06399" w:rsidRPr="007C3D36" w:rsidRDefault="00E06399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Divine name</w:t>
            </w:r>
          </w:p>
        </w:tc>
        <w:tc>
          <w:tcPr>
            <w:tcW w:w="6514" w:type="dxa"/>
          </w:tcPr>
          <w:p w14:paraId="27E2294F" w14:textId="1EF23520" w:rsidR="00E06399" w:rsidRPr="007C3D36" w:rsidRDefault="00E06399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Verse(s)</w:t>
            </w:r>
          </w:p>
        </w:tc>
      </w:tr>
      <w:tr w:rsidR="00E06399" w:rsidRPr="007C3D36" w14:paraId="4F74F75F" w14:textId="77777777" w:rsidTr="00B715E7">
        <w:tc>
          <w:tcPr>
            <w:tcW w:w="1413" w:type="dxa"/>
          </w:tcPr>
          <w:p w14:paraId="7D10A0CD" w14:textId="0097CAF6" w:rsidR="00E06399" w:rsidRPr="007C3D36" w:rsidRDefault="008C69F5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i/>
                <w:rtl/>
                <w:lang w:val="en-GB" w:bidi="he-IL"/>
              </w:rPr>
              <w:t>יהוה</w:t>
            </w:r>
            <w:r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/</w:t>
            </w:r>
            <w:r w:rsidR="00E06399" w:rsidRPr="007C3D36">
              <w:rPr>
                <w:rFonts w:ascii="SBL Greek" w:eastAsia="Calibri" w:hAnsi="SBL Greek" w:cs="Arial"/>
                <w:shd w:val="clear" w:color="auto" w:fill="FFFFFF"/>
                <w:lang w:val="en-GB"/>
              </w:rPr>
              <w:t>θεός</w:t>
            </w:r>
          </w:p>
        </w:tc>
        <w:tc>
          <w:tcPr>
            <w:tcW w:w="6514" w:type="dxa"/>
          </w:tcPr>
          <w:p w14:paraId="01F5D83B" w14:textId="7B1AFCA0" w:rsidR="00E06399" w:rsidRPr="007C3D36" w:rsidRDefault="00E06399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1:7, 3:5, 3:7, 3:19, 3:33, 5:21,</w:t>
            </w:r>
            <w:r w:rsidR="00AC7737"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</w:t>
            </w:r>
            <w:r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15:29, 15:33, 16:2, 16:5; 16:20, 17:15, 18:22, 19:3, 19:14, 19:17, 21:1, 21:3, 24:21</w:t>
            </w:r>
            <w:r w:rsidR="009276EE" w:rsidRPr="007C3D36">
              <w:rPr>
                <w:rStyle w:val="FootnoteReference"/>
                <w:rFonts w:asciiTheme="majorBidi" w:eastAsia="Calibri" w:hAnsiTheme="majorBidi" w:cstheme="majorBidi"/>
                <w:shd w:val="clear" w:color="auto" w:fill="FFFFFF"/>
                <w:lang w:val="en-GB"/>
              </w:rPr>
              <w:footnoteReference w:id="1"/>
            </w:r>
            <w:r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.</w:t>
            </w:r>
          </w:p>
        </w:tc>
      </w:tr>
      <w:tr w:rsidR="00E06399" w:rsidRPr="007C3D36" w14:paraId="27518B39" w14:textId="77777777" w:rsidTr="00B715E7">
        <w:tc>
          <w:tcPr>
            <w:tcW w:w="1413" w:type="dxa"/>
          </w:tcPr>
          <w:p w14:paraId="5542CA3C" w14:textId="7E795B9F" w:rsidR="00E06399" w:rsidRPr="007C3D36" w:rsidRDefault="008C69F5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אֱלהִים</w:t>
            </w:r>
            <w:r>
              <w:rPr>
                <w:rFonts w:asciiTheme="majorBidi" w:eastAsia="Calibri" w:hAnsiTheme="majorBidi" w:cstheme="majorBidi"/>
                <w:bCs/>
                <w:lang w:val="en-GB"/>
              </w:rPr>
              <w:t>/</w:t>
            </w:r>
            <w:r w:rsidR="00E06399" w:rsidRPr="007C3D36">
              <w:rPr>
                <w:rFonts w:ascii="SBL Greek" w:eastAsia="Calibri" w:hAnsi="SBL Greek"/>
                <w:bCs/>
                <w:lang w:val="en-GB"/>
              </w:rPr>
              <w:t>κύριος</w:t>
            </w:r>
          </w:p>
        </w:tc>
        <w:tc>
          <w:tcPr>
            <w:tcW w:w="6514" w:type="dxa"/>
          </w:tcPr>
          <w:p w14:paraId="7E553EA7" w14:textId="1B482472" w:rsidR="00E06399" w:rsidRPr="007C3D36" w:rsidRDefault="00E06399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3:4.</w:t>
            </w:r>
          </w:p>
        </w:tc>
      </w:tr>
    </w:tbl>
    <w:p w14:paraId="0AB0803B" w14:textId="30341746" w:rsidR="00A369E0" w:rsidRPr="007C3D36" w:rsidRDefault="00A369E0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p w14:paraId="596DA8FA" w14:textId="63B29411" w:rsidR="00A369E0" w:rsidRPr="007C3D36" w:rsidRDefault="00A369E0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Thus, although d’Hamonville’s analysis of the Greek rendering of divine names is correct</w:t>
      </w:r>
      <w:r w:rsidR="00EE1110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with regard to the non-standard equivalent </w:t>
      </w:r>
      <w:r w:rsidR="00EE1110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EE1110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/</w:t>
      </w:r>
      <w:r w:rsidR="00EE1110" w:rsidRPr="007C3D36">
        <w:rPr>
          <w:rFonts w:ascii="SBL Greek" w:eastAsia="Calibri" w:hAnsi="SBL Greek"/>
          <w:bCs/>
          <w:lang w:val="en-GB"/>
        </w:rPr>
        <w:t>κύριος</w:t>
      </w:r>
      <w:r w:rsidR="00EE1110" w:rsidRPr="007C3D36">
        <w:rPr>
          <w:rFonts w:asciiTheme="majorBidi" w:eastAsia="Calibri" w:hAnsiTheme="majorBidi" w:cstheme="majorBidi"/>
          <w:bCs/>
          <w:lang w:val="en-GB"/>
        </w:rPr>
        <w:t xml:space="preserve"> (3:4), his </w:t>
      </w:r>
      <w:r w:rsidR="00A97BA9" w:rsidRPr="007C3D36">
        <w:rPr>
          <w:rFonts w:asciiTheme="majorBidi" w:eastAsia="Calibri" w:hAnsiTheme="majorBidi" w:cstheme="majorBidi"/>
          <w:bCs/>
          <w:lang w:val="en-GB"/>
        </w:rPr>
        <w:t xml:space="preserve">amount of </w:t>
      </w:r>
      <w:r w:rsidR="00A97BA9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A97BA9" w:rsidRPr="007C3D36">
        <w:rPr>
          <w:rFonts w:asciiTheme="majorBidi" w:eastAsia="Calibri" w:hAnsiTheme="majorBidi" w:cstheme="majorBidi"/>
          <w:iCs/>
          <w:lang w:val="en-GB" w:bidi="he-IL"/>
        </w:rPr>
        <w:t>/</w:t>
      </w:r>
      <w:r w:rsidR="00A97BA9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A97BA9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seems to be incorrect. </w:t>
      </w:r>
      <w:r w:rsidR="000D65F4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Contrary to d’Hamonville’s</w:t>
      </w:r>
      <w:r w:rsidR="00A97BA9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CF35A9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18 instances of </w:t>
      </w:r>
      <w:r w:rsidR="00CF35A9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CF35A9" w:rsidRPr="007C3D36">
        <w:rPr>
          <w:rFonts w:asciiTheme="majorBidi" w:eastAsia="Calibri" w:hAnsiTheme="majorBidi" w:cstheme="majorBidi"/>
          <w:iCs/>
          <w:lang w:val="en-GB" w:bidi="he-IL"/>
        </w:rPr>
        <w:t>/</w:t>
      </w:r>
      <w:r w:rsidR="00CF35A9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CF35A9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, we find </w:t>
      </w:r>
      <w:r w:rsidR="00A900D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19</w:t>
      </w:r>
      <w:r w:rsidR="00B61E6A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cases. It must be noted, </w:t>
      </w:r>
      <w:r w:rsidR="00053CA0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that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DC0AB0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HR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DC0AB0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record</w:t>
      </w:r>
      <w:r w:rsidR="005F630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s</w:t>
      </w:r>
      <w:r w:rsidR="00DC0AB0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2</w:t>
      </w:r>
      <w:r w:rsidR="00022BBC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1 instances</w:t>
      </w:r>
      <w:r w:rsidR="001E4A1F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(Hatch &amp; Redpath </w:t>
      </w:r>
      <w:r w:rsidR="001E4A1F" w:rsidRPr="00596185">
        <w:rPr>
          <w:rFonts w:asciiTheme="majorBidi" w:eastAsia="Calibri" w:hAnsiTheme="majorBidi" w:cstheme="majorBidi"/>
          <w:shd w:val="clear" w:color="auto" w:fill="FFFFFF"/>
          <w:lang w:val="en-GB"/>
        </w:rPr>
        <w:t>1998:</w:t>
      </w:r>
      <w:r w:rsidR="00BB50AA" w:rsidRPr="00596185">
        <w:rPr>
          <w:rFonts w:asciiTheme="majorBidi" w:eastAsia="Calibri" w:hAnsiTheme="majorBidi" w:cstheme="majorBidi"/>
          <w:shd w:val="clear" w:color="auto" w:fill="FFFFFF"/>
          <w:lang w:val="en-GB"/>
        </w:rPr>
        <w:t>642</w:t>
      </w:r>
      <w:r w:rsidR="001E4A1F" w:rsidRPr="00596185">
        <w:rPr>
          <w:rFonts w:asciiTheme="majorBidi" w:eastAsia="Calibri" w:hAnsiTheme="majorBidi" w:cstheme="majorBidi"/>
          <w:shd w:val="clear" w:color="auto" w:fill="FFFFFF"/>
          <w:lang w:val="en-GB"/>
        </w:rPr>
        <w:t>)</w:t>
      </w:r>
      <w:r w:rsidR="00BF6FA2" w:rsidRPr="00596185">
        <w:rPr>
          <w:rFonts w:asciiTheme="majorBidi" w:eastAsia="Calibri" w:hAnsiTheme="majorBidi" w:cstheme="majorBidi"/>
          <w:shd w:val="clear" w:color="auto" w:fill="FFFFFF"/>
          <w:lang w:val="en-GB"/>
        </w:rPr>
        <w:t>.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The first difference is verse 6:16</w:t>
      </w:r>
      <w:r w:rsidR="00A900D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 17:3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. H&amp;R notes 6:16</w:t>
      </w:r>
      <w:r w:rsidR="00A900D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 17:3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as</w:t>
      </w:r>
      <w:r w:rsidR="00113337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instance</w:t>
      </w:r>
      <w:r w:rsidR="00A900D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s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where </w:t>
      </w:r>
      <w:r w:rsidR="00AC7737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AC7737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AC7737" w:rsidRPr="007C3D36">
        <w:rPr>
          <w:rFonts w:asciiTheme="majorBidi" w:eastAsia="Calibri" w:hAnsiTheme="majorBidi" w:cstheme="majorBidi"/>
          <w:iCs/>
          <w:lang w:val="en-GB" w:bidi="he-IL"/>
        </w:rPr>
        <w:t xml:space="preserve">is rendered by </w:t>
      </w:r>
      <w:r w:rsidR="00AC7737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. However, </w:t>
      </w:r>
      <w:r w:rsidR="00AC7737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only attested in </w:t>
      </w:r>
      <w:r w:rsidR="00834218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codex 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Vaticanus (B). Rahlfs</w:t>
      </w:r>
      <w:r w:rsidR="006D099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(2006)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notes </w:t>
      </w:r>
      <w:r w:rsidR="00AC7737" w:rsidRPr="007C3D36">
        <w:rPr>
          <w:rFonts w:ascii="SBL Greek" w:eastAsia="Calibri" w:hAnsi="SBL Greek"/>
          <w:bCs/>
          <w:lang w:val="en-GB"/>
        </w:rPr>
        <w:t xml:space="preserve">κύριος </w:t>
      </w:r>
      <w:r w:rsidR="00AC7737" w:rsidRPr="007C3D36">
        <w:rPr>
          <w:rFonts w:asciiTheme="majorBidi" w:eastAsia="Calibri" w:hAnsiTheme="majorBidi" w:cstheme="majorBidi"/>
          <w:bCs/>
          <w:lang w:val="en-GB"/>
        </w:rPr>
        <w:t>in th</w:t>
      </w:r>
      <w:r w:rsidR="00A900D6" w:rsidRPr="007C3D36">
        <w:rPr>
          <w:rFonts w:asciiTheme="majorBidi" w:eastAsia="Calibri" w:hAnsiTheme="majorBidi" w:cstheme="majorBidi"/>
          <w:bCs/>
          <w:lang w:val="en-GB"/>
        </w:rPr>
        <w:t>ese</w:t>
      </w:r>
      <w:r w:rsidR="00AC7737" w:rsidRPr="007C3D36">
        <w:rPr>
          <w:rFonts w:asciiTheme="majorBidi" w:eastAsia="Calibri" w:hAnsiTheme="majorBidi" w:cstheme="majorBidi"/>
          <w:bCs/>
          <w:lang w:val="en-GB"/>
        </w:rPr>
        <w:t xml:space="preserve"> verse</w:t>
      </w:r>
      <w:r w:rsidR="00A900D6" w:rsidRPr="007C3D36">
        <w:rPr>
          <w:rFonts w:asciiTheme="majorBidi" w:eastAsia="Calibri" w:hAnsiTheme="majorBidi" w:cstheme="majorBidi"/>
          <w:bCs/>
          <w:lang w:val="en-GB"/>
        </w:rPr>
        <w:t>s</w:t>
      </w:r>
      <w:r w:rsidR="00AC7737" w:rsidRPr="007C3D36">
        <w:rPr>
          <w:rFonts w:asciiTheme="majorBidi" w:eastAsia="Calibri" w:hAnsiTheme="majorBidi" w:cstheme="majorBidi"/>
          <w:bCs/>
          <w:lang w:val="en-GB"/>
        </w:rPr>
        <w:t>.</w:t>
      </w:r>
      <w:r w:rsidR="00BF6FA2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AC773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Secondly, t</w:t>
      </w:r>
      <w:r w:rsidR="00BF6FA2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here is a discrepancy in numbering with regard to chapter 16</w:t>
      </w:r>
      <w:r w:rsidR="003C0703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. HR notes the following verses of chapter 16 </w:t>
      </w:r>
      <w:r w:rsidR="00EE0E8E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where</w:t>
      </w:r>
      <w:r w:rsidR="005F630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EE0E8E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EE0E8E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an equivalent of </w:t>
      </w:r>
      <w:r w:rsidR="00EE0E8E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EE0E8E" w:rsidRPr="007C3D36">
        <w:rPr>
          <w:lang w:val="en-GB"/>
        </w:rPr>
        <w:t xml:space="preserve">: </w:t>
      </w:r>
      <w:r w:rsidR="005F630F" w:rsidRPr="007C3D36">
        <w:rPr>
          <w:lang w:val="en-GB"/>
        </w:rPr>
        <w:t>16:1 (</w:t>
      </w:r>
      <w:r w:rsidR="00FD5280" w:rsidRPr="007C3D36">
        <w:rPr>
          <w:lang w:val="en-GB"/>
        </w:rPr>
        <w:t>MT 16:</w:t>
      </w:r>
      <w:r w:rsidR="005F630F" w:rsidRPr="007C3D36">
        <w:rPr>
          <w:lang w:val="en-GB"/>
        </w:rPr>
        <w:t>9), 16:1 (</w:t>
      </w:r>
      <w:r w:rsidR="00DE2835" w:rsidRPr="007C3D36">
        <w:rPr>
          <w:lang w:val="en-GB"/>
        </w:rPr>
        <w:t xml:space="preserve">MT </w:t>
      </w:r>
      <w:r w:rsidR="005F630F" w:rsidRPr="007C3D36">
        <w:rPr>
          <w:lang w:val="en-GB"/>
        </w:rPr>
        <w:t>15:33)</w:t>
      </w:r>
      <w:r w:rsidR="00694BFA" w:rsidRPr="007C3D36">
        <w:rPr>
          <w:lang w:val="en-GB"/>
        </w:rPr>
        <w:t xml:space="preserve"> and </w:t>
      </w:r>
      <w:r w:rsidR="005F630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16:5</w:t>
      </w:r>
      <w:r w:rsidR="00694BFA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.</w:t>
      </w:r>
      <w:r w:rsidR="00DE2835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However, </w:t>
      </w:r>
      <w:r w:rsidR="00F45E8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HR’s numbering is off. </w:t>
      </w:r>
      <w:r w:rsidR="000526E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The Greek text recorded in HR of 16:1 is </w:t>
      </w:r>
      <w:r w:rsidR="00AD4CAC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15:29b</w:t>
      </w:r>
      <w:r w:rsidR="001449CB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(MT 15:29)</w:t>
      </w:r>
      <w:r w:rsidR="00AD4CAC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 Ralhfs,</w:t>
      </w:r>
      <w:r w:rsidR="00091ECA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for the first instance, for the second it is 15:33 (</w:t>
      </w:r>
      <w:r w:rsidR="00F30BD3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LXX and MT). Moreover, </w:t>
      </w:r>
      <w:r w:rsidR="00DE589E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for 16:2, </w:t>
      </w:r>
      <w:r w:rsidR="001C3235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HR records </w:t>
      </w:r>
      <w:r w:rsidR="000A755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this verse as 16:4 and </w:t>
      </w:r>
      <w:r w:rsidR="009E63E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notes</w:t>
      </w:r>
      <w:r w:rsidR="000A755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1C3235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that there is no Hebrew text in MT. </w:t>
      </w:r>
      <w:r w:rsidR="000A755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This is incorrect</w:t>
      </w:r>
      <w:r w:rsidR="009E63E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, since </w:t>
      </w:r>
      <w:r w:rsidR="00A73CD1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16:2 in the LXX represents 16:2 in MT</w:t>
      </w:r>
      <w:r w:rsidR="00C63264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, although the LXX presents a variant reading.</w:t>
      </w:r>
    </w:p>
    <w:p w14:paraId="5C624900" w14:textId="617F56F5" w:rsidR="00873A46" w:rsidRPr="007C3D36" w:rsidRDefault="00B6695E" w:rsidP="001C15BF">
      <w:pPr>
        <w:spacing w:line="360" w:lineRule="auto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Now that we have registered all the instances where the LXX attests </w:t>
      </w:r>
      <w:r w:rsidR="00616596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61659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for</w:t>
      </w:r>
      <w:r w:rsidR="00616596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616596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61659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 </w:t>
      </w:r>
      <w:r w:rsidR="00616596" w:rsidRPr="007C3D36">
        <w:rPr>
          <w:rFonts w:ascii="SBL Greek" w:eastAsia="Calibri" w:hAnsi="SBL Greek"/>
          <w:bCs/>
          <w:lang w:val="en-GB"/>
        </w:rPr>
        <w:lastRenderedPageBreak/>
        <w:t>κύριος</w:t>
      </w:r>
      <w:r w:rsidR="00D67F2D" w:rsidRPr="007C3D36">
        <w:rPr>
          <w:rFonts w:asciiTheme="majorBidi" w:eastAsia="Calibri" w:hAnsiTheme="majorBidi" w:cstheme="majorBidi"/>
          <w:bCs/>
          <w:lang w:val="en-GB"/>
        </w:rPr>
        <w:t xml:space="preserve"> for </w:t>
      </w:r>
      <w:r w:rsidR="00D67F2D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D67F2D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we can examine why the LXX opted for these renderings for these</w:t>
      </w:r>
      <w:r w:rsidR="00CE228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Hebrew</w:t>
      </w:r>
      <w:r w:rsidR="00D67F2D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divine names.</w:t>
      </w:r>
    </w:p>
    <w:p w14:paraId="4CEED087" w14:textId="00C2B3F2" w:rsidR="00D67F2D" w:rsidRPr="007C3D36" w:rsidRDefault="00D67F2D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p w14:paraId="02D4BE97" w14:textId="75BB45AC" w:rsidR="00D67F2D" w:rsidRPr="00A777C0" w:rsidRDefault="00D67F2D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b/>
          <w:lang w:val="en-GB"/>
        </w:rPr>
      </w:pPr>
      <w:r w:rsidRPr="00A777C0">
        <w:rPr>
          <w:rFonts w:asciiTheme="majorBidi" w:eastAsia="Calibri" w:hAnsiTheme="majorBidi" w:cstheme="majorBidi"/>
          <w:b/>
          <w:lang w:val="en-GB"/>
        </w:rPr>
        <w:t xml:space="preserve">2. The evaluation of </w:t>
      </w:r>
      <w:r w:rsidRPr="00A777C0">
        <w:rPr>
          <w:rFonts w:ascii="SBL Hebrew" w:eastAsia="Calibri" w:hAnsi="SBL Hebrew" w:cs="SBL Hebrew"/>
          <w:b/>
          <w:i/>
          <w:rtl/>
          <w:lang w:val="en-GB" w:bidi="he-IL"/>
        </w:rPr>
        <w:t>יהוה</w:t>
      </w:r>
      <w:r w:rsidRPr="00A777C0">
        <w:rPr>
          <w:rFonts w:asciiTheme="majorBidi" w:eastAsia="Calibri" w:hAnsiTheme="majorBidi" w:cstheme="majorBidi"/>
          <w:b/>
          <w:iCs/>
          <w:lang w:val="en-GB" w:bidi="he-IL"/>
        </w:rPr>
        <w:t>/</w:t>
      </w:r>
      <w:r w:rsidRPr="00A777C0">
        <w:rPr>
          <w:rFonts w:ascii="SBL Greek" w:eastAsia="Calibri" w:hAnsi="SBL Greek" w:cs="Arial"/>
          <w:b/>
          <w:shd w:val="clear" w:color="auto" w:fill="FFFFFF"/>
          <w:lang w:val="en-GB"/>
        </w:rPr>
        <w:t xml:space="preserve">θεός </w:t>
      </w:r>
      <w:r w:rsidRPr="00A777C0">
        <w:rPr>
          <w:rFonts w:asciiTheme="majorBidi" w:eastAsia="Calibri" w:hAnsiTheme="majorBidi" w:cstheme="majorBidi"/>
          <w:b/>
          <w:shd w:val="clear" w:color="auto" w:fill="FFFFFF"/>
          <w:lang w:val="en-GB"/>
        </w:rPr>
        <w:t xml:space="preserve">and </w:t>
      </w:r>
      <w:r w:rsidRPr="00A777C0">
        <w:rPr>
          <w:rFonts w:ascii="SBL Hebrew" w:eastAsia="Calibri" w:hAnsi="SBL Hebrew" w:cs="SBL Hebrew"/>
          <w:b/>
          <w:color w:val="001320"/>
          <w:shd w:val="clear" w:color="auto" w:fill="FFFFFF"/>
          <w:rtl/>
          <w:lang w:val="en-GB" w:bidi="he-IL"/>
        </w:rPr>
        <w:t>אֱלהִים</w:t>
      </w:r>
      <w:r w:rsidRPr="00A777C0">
        <w:rPr>
          <w:rFonts w:asciiTheme="majorBidi" w:eastAsia="Calibri" w:hAnsiTheme="majorBidi" w:cstheme="majorBidi"/>
          <w:b/>
          <w:color w:val="001320"/>
          <w:shd w:val="clear" w:color="auto" w:fill="FFFFFF"/>
          <w:lang w:val="en-GB" w:bidi="he-IL"/>
        </w:rPr>
        <w:t>/</w:t>
      </w:r>
      <w:r w:rsidRPr="00A777C0">
        <w:rPr>
          <w:rFonts w:ascii="SBL Greek" w:eastAsia="Calibri" w:hAnsi="SBL Greek"/>
          <w:b/>
          <w:lang w:val="en-GB"/>
        </w:rPr>
        <w:t xml:space="preserve">κύριος </w:t>
      </w:r>
      <w:r w:rsidRPr="00A777C0">
        <w:rPr>
          <w:rFonts w:asciiTheme="majorBidi" w:eastAsia="Calibri" w:hAnsiTheme="majorBidi" w:cstheme="majorBidi"/>
          <w:b/>
          <w:lang w:val="en-GB"/>
        </w:rPr>
        <w:t>in LXX Proverbs</w:t>
      </w:r>
    </w:p>
    <w:p w14:paraId="2C6CC914" w14:textId="646AC5D3" w:rsidR="00D67F2D" w:rsidRPr="007C3D36" w:rsidRDefault="00D67F2D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bCs/>
          <w:lang w:val="en-GB"/>
        </w:rPr>
      </w:pPr>
    </w:p>
    <w:p w14:paraId="3A5F7584" w14:textId="797E071E" w:rsidR="000957F1" w:rsidRPr="007C3D36" w:rsidRDefault="00426D9A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  <w:r w:rsidRPr="007C3D36">
        <w:rPr>
          <w:rFonts w:asciiTheme="majorBidi" w:eastAsia="Calibri" w:hAnsiTheme="majorBidi" w:cstheme="majorBidi"/>
          <w:bCs/>
          <w:lang w:val="en-GB"/>
        </w:rPr>
        <w:t xml:space="preserve">Before looking at the non-standard renderings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/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/</w:t>
      </w:r>
      <w:r w:rsidRPr="007C3D36">
        <w:rPr>
          <w:rFonts w:ascii="SBL Greek" w:eastAsia="Calibri" w:hAnsi="SBL Greek"/>
          <w:bCs/>
          <w:lang w:val="en-GB"/>
        </w:rPr>
        <w:t>κύριος</w:t>
      </w:r>
      <w:r w:rsidRPr="007C3D36">
        <w:rPr>
          <w:rFonts w:asciiTheme="majorBidi" w:eastAsia="Calibri" w:hAnsiTheme="majorBidi" w:cstheme="majorBidi"/>
          <w:bCs/>
          <w:lang w:val="en-GB"/>
        </w:rPr>
        <w:t>, it is important to examine how these renderings have been explained by scholars</w:t>
      </w:r>
      <w:r w:rsidR="00BF1364" w:rsidRPr="007C3D36">
        <w:rPr>
          <w:rFonts w:asciiTheme="majorBidi" w:eastAsia="Calibri" w:hAnsiTheme="majorBidi" w:cstheme="majorBidi"/>
          <w:bCs/>
          <w:lang w:val="en-GB"/>
        </w:rPr>
        <w:t xml:space="preserve"> in earlier studies. </w:t>
      </w:r>
      <w:r w:rsidR="005E108F" w:rsidRPr="007C3D36">
        <w:rPr>
          <w:rFonts w:asciiTheme="majorBidi" w:eastAsia="Calibri" w:hAnsiTheme="majorBidi" w:cstheme="majorBidi"/>
          <w:bCs/>
          <w:lang w:val="en-GB"/>
        </w:rPr>
        <w:t xml:space="preserve">One of the </w:t>
      </w:r>
      <w:r w:rsidR="007F1EDF" w:rsidRPr="007C3D36">
        <w:rPr>
          <w:rFonts w:asciiTheme="majorBidi" w:eastAsia="Calibri" w:hAnsiTheme="majorBidi" w:cstheme="majorBidi"/>
          <w:bCs/>
          <w:lang w:val="en-GB"/>
        </w:rPr>
        <w:t xml:space="preserve">most prominent scholar in the field of divine names and their Greek rendering in the LXX is </w:t>
      </w:r>
      <w:r w:rsidR="003A140E" w:rsidRPr="007C3D36">
        <w:rPr>
          <w:rFonts w:asciiTheme="majorBidi" w:eastAsia="Calibri" w:hAnsiTheme="majorBidi" w:cstheme="majorBidi"/>
          <w:bCs/>
          <w:lang w:val="en-GB"/>
        </w:rPr>
        <w:t xml:space="preserve">Wolf Wilhelm Grafen </w:t>
      </w:r>
      <w:r w:rsidR="007F1EDF" w:rsidRPr="007C3D36">
        <w:rPr>
          <w:rFonts w:asciiTheme="majorBidi" w:eastAsia="Calibri" w:hAnsiTheme="majorBidi" w:cstheme="majorBidi"/>
          <w:bCs/>
          <w:lang w:val="en-GB"/>
        </w:rPr>
        <w:t>Baudiss</w:t>
      </w:r>
      <w:r w:rsidR="00FB6367">
        <w:rPr>
          <w:rFonts w:asciiTheme="majorBidi" w:eastAsia="Calibri" w:hAnsiTheme="majorBidi" w:cstheme="majorBidi"/>
          <w:bCs/>
          <w:lang w:val="en-GB"/>
        </w:rPr>
        <w:t>i</w:t>
      </w:r>
      <w:r w:rsidR="007F1EDF" w:rsidRPr="007C3D36">
        <w:rPr>
          <w:rFonts w:asciiTheme="majorBidi" w:eastAsia="Calibri" w:hAnsiTheme="majorBidi" w:cstheme="majorBidi"/>
          <w:bCs/>
          <w:lang w:val="en-GB"/>
        </w:rPr>
        <w:t>n</w:t>
      </w:r>
      <w:r w:rsidR="00B92E45">
        <w:rPr>
          <w:rFonts w:asciiTheme="majorBidi" w:eastAsia="Calibri" w:hAnsiTheme="majorBidi" w:cstheme="majorBidi"/>
          <w:bCs/>
          <w:lang w:val="en-GB"/>
        </w:rPr>
        <w:t xml:space="preserve"> (1929)</w:t>
      </w:r>
      <w:r w:rsidR="007F1EDF" w:rsidRPr="007C3D36">
        <w:rPr>
          <w:rFonts w:asciiTheme="majorBidi" w:eastAsia="Calibri" w:hAnsiTheme="majorBidi" w:cstheme="majorBidi"/>
          <w:bCs/>
          <w:lang w:val="en-GB"/>
        </w:rPr>
        <w:t xml:space="preserve">. In </w:t>
      </w:r>
      <w:r w:rsidR="00A9334D" w:rsidRPr="007C3D36">
        <w:rPr>
          <w:rFonts w:asciiTheme="majorBidi" w:eastAsia="Calibri" w:hAnsiTheme="majorBidi" w:cstheme="majorBidi"/>
          <w:bCs/>
          <w:lang w:val="en-GB"/>
        </w:rPr>
        <w:t>four</w:t>
      </w:r>
      <w:r w:rsidR="007F1EDF" w:rsidRPr="007C3D36">
        <w:rPr>
          <w:rFonts w:asciiTheme="majorBidi" w:eastAsia="Calibri" w:hAnsiTheme="majorBidi" w:cstheme="majorBidi"/>
          <w:bCs/>
          <w:lang w:val="en-GB"/>
        </w:rPr>
        <w:t xml:space="preserve"> volumes, he </w:t>
      </w:r>
      <w:r w:rsidR="003A140E" w:rsidRPr="007C3D36">
        <w:rPr>
          <w:rFonts w:asciiTheme="majorBidi" w:eastAsia="Calibri" w:hAnsiTheme="majorBidi" w:cstheme="majorBidi"/>
          <w:bCs/>
          <w:lang w:val="en-GB"/>
        </w:rPr>
        <w:t>meticulously</w:t>
      </w:r>
      <w:r w:rsidR="007F1EDF" w:rsidRPr="007C3D36">
        <w:rPr>
          <w:rFonts w:asciiTheme="majorBidi" w:eastAsia="Calibri" w:hAnsiTheme="majorBidi" w:cstheme="majorBidi"/>
          <w:bCs/>
          <w:lang w:val="en-GB"/>
        </w:rPr>
        <w:t xml:space="preserve"> examines the usage</w:t>
      </w:r>
      <w:r w:rsidR="00122877" w:rsidRPr="007C3D36">
        <w:rPr>
          <w:rFonts w:asciiTheme="majorBidi" w:eastAsia="Calibri" w:hAnsiTheme="majorBidi" w:cstheme="majorBidi"/>
          <w:bCs/>
          <w:lang w:val="en-GB"/>
        </w:rPr>
        <w:t xml:space="preserve"> </w:t>
      </w:r>
      <w:r w:rsidR="0002254F" w:rsidRPr="007C3D36">
        <w:rPr>
          <w:rFonts w:asciiTheme="majorBidi" w:eastAsia="Calibri" w:hAnsiTheme="majorBidi" w:cstheme="majorBidi"/>
          <w:bCs/>
          <w:lang w:val="en-GB"/>
        </w:rPr>
        <w:t>of</w:t>
      </w:r>
      <w:r w:rsidR="00122877" w:rsidRPr="007C3D36">
        <w:rPr>
          <w:rFonts w:asciiTheme="majorBidi" w:eastAsia="Calibri" w:hAnsiTheme="majorBidi" w:cstheme="majorBidi"/>
          <w:bCs/>
          <w:lang w:val="en-GB"/>
        </w:rPr>
        <w:t xml:space="preserve"> the Greek </w:t>
      </w:r>
      <w:r w:rsidR="007F1EDF" w:rsidRPr="007C3D36">
        <w:rPr>
          <w:rFonts w:asciiTheme="majorBidi" w:eastAsia="Calibri" w:hAnsiTheme="majorBidi" w:cstheme="majorBidi"/>
          <w:bCs/>
          <w:lang w:val="en-GB"/>
        </w:rPr>
        <w:t>divine name</w:t>
      </w:r>
      <w:r w:rsidR="00FA287C" w:rsidRPr="007C3D36">
        <w:rPr>
          <w:rFonts w:asciiTheme="majorBidi" w:eastAsia="Calibri" w:hAnsiTheme="majorBidi" w:cstheme="majorBidi"/>
          <w:bCs/>
          <w:lang w:val="en-GB"/>
        </w:rPr>
        <w:t xml:space="preserve"> </w:t>
      </w:r>
      <w:r w:rsidR="00FA287C" w:rsidRPr="007C3D36">
        <w:rPr>
          <w:rFonts w:ascii="SBL Greek" w:eastAsia="Calibri" w:hAnsi="SBL Greek"/>
          <w:bCs/>
          <w:lang w:val="en-GB"/>
        </w:rPr>
        <w:t>κύριος</w:t>
      </w:r>
      <w:r w:rsidR="007F1EDF" w:rsidRPr="007C3D36">
        <w:rPr>
          <w:rFonts w:asciiTheme="majorBidi" w:eastAsia="Calibri" w:hAnsiTheme="majorBidi" w:cstheme="majorBidi"/>
          <w:bCs/>
          <w:lang w:val="en-GB"/>
        </w:rPr>
        <w:t xml:space="preserve"> </w:t>
      </w:r>
      <w:r w:rsidR="00FA287C" w:rsidRPr="007C3D36">
        <w:rPr>
          <w:rFonts w:asciiTheme="majorBidi" w:eastAsia="Calibri" w:hAnsiTheme="majorBidi" w:cstheme="majorBidi"/>
          <w:bCs/>
          <w:lang w:val="en-GB"/>
        </w:rPr>
        <w:t>in the LXX</w:t>
      </w:r>
      <w:r w:rsidR="00FB1E1E" w:rsidRPr="007C3D36">
        <w:rPr>
          <w:rFonts w:asciiTheme="majorBidi" w:eastAsia="Calibri" w:hAnsiTheme="majorBidi" w:cstheme="majorBidi"/>
          <w:bCs/>
          <w:lang w:val="en-GB"/>
        </w:rPr>
        <w:t xml:space="preserve"> and</w:t>
      </w:r>
      <w:r w:rsidR="0002254F" w:rsidRPr="007C3D36">
        <w:rPr>
          <w:rFonts w:asciiTheme="majorBidi" w:eastAsia="Calibri" w:hAnsiTheme="majorBidi" w:cstheme="majorBidi"/>
          <w:bCs/>
          <w:lang w:val="en-GB"/>
        </w:rPr>
        <w:t xml:space="preserve"> the development of the Hebrew divine name in</w:t>
      </w:r>
      <w:r w:rsidR="00FB1E1E" w:rsidRPr="007C3D36">
        <w:rPr>
          <w:rFonts w:asciiTheme="majorBidi" w:eastAsia="Calibri" w:hAnsiTheme="majorBidi" w:cstheme="majorBidi"/>
          <w:bCs/>
          <w:lang w:val="en-GB"/>
        </w:rPr>
        <w:t xml:space="preserve"> Ancient</w:t>
      </w:r>
      <w:r w:rsidR="0002254F" w:rsidRPr="007C3D36">
        <w:rPr>
          <w:rFonts w:asciiTheme="majorBidi" w:eastAsia="Calibri" w:hAnsiTheme="majorBidi" w:cstheme="majorBidi"/>
          <w:bCs/>
          <w:lang w:val="en-GB"/>
        </w:rPr>
        <w:t xml:space="preserve"> and </w:t>
      </w:r>
      <w:r w:rsidR="00FB1E1E" w:rsidRPr="007C3D36">
        <w:rPr>
          <w:rFonts w:asciiTheme="majorBidi" w:eastAsia="Calibri" w:hAnsiTheme="majorBidi" w:cstheme="majorBidi"/>
          <w:bCs/>
          <w:lang w:val="en-GB"/>
        </w:rPr>
        <w:t>Hellenistic Judaism</w:t>
      </w:r>
      <w:r w:rsidR="007F1EDF" w:rsidRPr="007C3D36">
        <w:rPr>
          <w:rFonts w:asciiTheme="majorBidi" w:eastAsia="Calibri" w:hAnsiTheme="majorBidi" w:cstheme="majorBidi"/>
          <w:bCs/>
          <w:lang w:val="en-GB"/>
        </w:rPr>
        <w:t xml:space="preserve">. </w:t>
      </w:r>
      <w:r w:rsidR="00FA287C" w:rsidRPr="007C3D36">
        <w:rPr>
          <w:rFonts w:asciiTheme="majorBidi" w:eastAsia="Calibri" w:hAnsiTheme="majorBidi" w:cstheme="majorBidi"/>
          <w:bCs/>
          <w:lang w:val="en-GB"/>
        </w:rPr>
        <w:t xml:space="preserve">Although his works are focussed on </w:t>
      </w:r>
      <w:r w:rsidR="00FA287C" w:rsidRPr="007C3D36">
        <w:rPr>
          <w:rFonts w:ascii="SBL Greek" w:eastAsia="Calibri" w:hAnsi="SBL Greek"/>
          <w:bCs/>
          <w:lang w:val="en-GB"/>
        </w:rPr>
        <w:t>κύριος</w:t>
      </w:r>
      <w:r w:rsidR="00FA287C" w:rsidRPr="007C3D36">
        <w:rPr>
          <w:rFonts w:asciiTheme="majorBidi" w:eastAsia="Calibri" w:hAnsiTheme="majorBidi" w:cstheme="majorBidi"/>
          <w:bCs/>
          <w:lang w:val="en-GB"/>
        </w:rPr>
        <w:t>, he also deals with</w:t>
      </w:r>
      <w:r w:rsidR="005C667F" w:rsidRPr="007C3D36">
        <w:rPr>
          <w:rFonts w:asciiTheme="majorBidi" w:eastAsia="Calibri" w:hAnsiTheme="majorBidi" w:cstheme="majorBidi"/>
          <w:bCs/>
          <w:lang w:val="en-GB"/>
        </w:rPr>
        <w:t xml:space="preserve"> the occurrences of</w:t>
      </w:r>
      <w:r w:rsidR="00FA287C" w:rsidRPr="007C3D36">
        <w:rPr>
          <w:rFonts w:asciiTheme="majorBidi" w:eastAsia="Calibri" w:hAnsiTheme="majorBidi" w:cstheme="majorBidi"/>
          <w:bCs/>
          <w:lang w:val="en-GB"/>
        </w:rPr>
        <w:t xml:space="preserve"> </w:t>
      </w:r>
      <w:r w:rsidR="00FA287C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5C667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in the</w:t>
      </w:r>
      <w:r w:rsidR="0002254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different</w:t>
      </w:r>
      <w:r w:rsidR="005C667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LXX books.</w:t>
      </w:r>
      <w:r w:rsidR="00415C7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1A3C09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Regarding LXX Proverbs, he notes that the renderings of </w:t>
      </w:r>
      <w:r w:rsidR="001A3C09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1A3C09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for</w:t>
      </w:r>
      <w:r w:rsidR="001A3C09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1A3C09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1A3C09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 </w:t>
      </w:r>
      <w:r w:rsidR="001A3C09" w:rsidRPr="007C3D36">
        <w:rPr>
          <w:rFonts w:ascii="SBL Greek" w:eastAsia="Calibri" w:hAnsi="SBL Greek"/>
          <w:bCs/>
          <w:lang w:val="en-GB"/>
        </w:rPr>
        <w:t>κύριος</w:t>
      </w:r>
      <w:r w:rsidR="001A3C09" w:rsidRPr="007C3D36">
        <w:rPr>
          <w:rFonts w:asciiTheme="majorBidi" w:eastAsia="Calibri" w:hAnsiTheme="majorBidi" w:cstheme="majorBidi"/>
          <w:bCs/>
          <w:lang w:val="en-GB"/>
        </w:rPr>
        <w:t xml:space="preserve"> for </w:t>
      </w:r>
      <w:r w:rsidR="001A3C09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1A3C09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have to be explained due to the translator’s translation technique</w:t>
      </w:r>
      <w:r w:rsidR="00B92E4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(</w:t>
      </w:r>
      <w:r w:rsidR="00ED20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Baudiss</w:t>
      </w:r>
      <w:r w:rsidR="00FB6367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i</w:t>
      </w:r>
      <w:r w:rsidR="00ED20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n 1929:</w:t>
      </w:r>
      <w:r w:rsidR="00B234B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264</w:t>
      </w:r>
      <w:r w:rsidR="00ED20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)</w:t>
      </w:r>
      <w:r w:rsidR="001A3C09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. According to him, </w:t>
      </w:r>
      <w:r w:rsidR="00420922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bot</w:t>
      </w:r>
      <w:r w:rsidR="00BE17CB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h </w:t>
      </w:r>
      <w:r w:rsidR="00B17FD4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Greek names</w:t>
      </w:r>
      <w:r w:rsidR="00AC7737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denote the same and</w:t>
      </w:r>
      <w:r w:rsidR="00B17FD4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have been used interchangeably by the translator</w:t>
      </w:r>
      <w:r w:rsidR="00ED20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(Baudiss</w:t>
      </w:r>
      <w:r w:rsidR="00FB6367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i</w:t>
      </w:r>
      <w:r w:rsidR="00ED20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n 1929:</w:t>
      </w:r>
      <w:r w:rsidR="00B234B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264, </w:t>
      </w:r>
      <w:r w:rsidR="00DD58E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268</w:t>
      </w:r>
      <w:r w:rsidR="00EF673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270-271</w:t>
      </w:r>
      <w:r w:rsidR="00ED20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)</w:t>
      </w:r>
      <w:r w:rsidR="00EF6735" w:rsidRPr="00EF6735">
        <w:rPr>
          <w:rStyle w:val="FootnoteReference"/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EF6735" w:rsidRPr="007C3D36">
        <w:rPr>
          <w:rStyle w:val="FootnoteReference"/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footnoteReference w:id="2"/>
      </w:r>
      <w:r w:rsidR="00ED205D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.</w:t>
      </w:r>
    </w:p>
    <w:p w14:paraId="501A8309" w14:textId="4C426CA4" w:rsidR="000957F1" w:rsidRPr="007C3D36" w:rsidRDefault="00F17430" w:rsidP="001C15BF">
      <w:pPr>
        <w:spacing w:line="360" w:lineRule="auto"/>
        <w:jc w:val="both"/>
        <w:rPr>
          <w:rFonts w:asciiTheme="majorBidi" w:eastAsia="Calibri" w:hAnsiTheme="majorBidi" w:cstheme="majorBidi"/>
          <w:iCs/>
          <w:lang w:val="en-GB" w:bidi="he-IL"/>
        </w:rPr>
      </w:pP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D’Hamonville, on the other hand, does not ascribe the non-standard renderings of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</w:t>
      </w:r>
      <w:r w:rsidRPr="007C3D36">
        <w:rPr>
          <w:rFonts w:ascii="SBL Greek" w:eastAsia="Calibri" w:hAnsi="SBL Greek"/>
          <w:bCs/>
          <w:lang w:val="en-GB"/>
        </w:rPr>
        <w:t xml:space="preserve">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to the translator’s translational activity but explains them due to a redactional work</w:t>
      </w:r>
      <w:r w:rsidR="0037121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that happened to the Hebrew text after the LXX translation when compiling the different sections of the Hebrew book of Proverbs</w:t>
      </w:r>
      <w:r w:rsidR="0037121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which is reflected in MT</w:t>
      </w:r>
      <w:r w:rsidR="00ED20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(d’Hamonville </w:t>
      </w:r>
      <w:r w:rsidR="00ED205D" w:rsidRPr="00840E3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2000:</w:t>
      </w:r>
      <w:r w:rsidR="00840E31" w:rsidRPr="00840E3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46-47</w:t>
      </w:r>
      <w:r w:rsidR="00ED205D" w:rsidRPr="00840E3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)</w:t>
      </w:r>
      <w:r w:rsidRPr="00840E3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.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E54F4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This redactional activity is e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specially </w:t>
      </w:r>
      <w:r w:rsidR="00E54F4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visible in 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chapters 15</w:t>
      </w:r>
      <w:r w:rsidR="00337B58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: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27-22</w:t>
      </w:r>
      <w:r w:rsidR="00337B58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: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17 where only the divine name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is attested and which is rendered 22 </w:t>
      </w:r>
      <w:r w:rsidR="00E54F4B">
        <w:rPr>
          <w:rFonts w:asciiTheme="majorBidi" w:eastAsia="Calibri" w:hAnsiTheme="majorBidi" w:cstheme="majorBidi"/>
          <w:iCs/>
          <w:lang w:val="en-GB" w:bidi="he-IL"/>
        </w:rPr>
        <w:t xml:space="preserve">times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by </w:t>
      </w:r>
      <w:r w:rsidRPr="007C3D36">
        <w:rPr>
          <w:rFonts w:ascii="SBL Greek" w:eastAsia="Calibri" w:hAnsi="SBL Greek"/>
          <w:bCs/>
          <w:lang w:val="en-GB"/>
        </w:rPr>
        <w:t>κύριος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, 12 times by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and one time not rendered at all</w:t>
      </w:r>
      <w:r w:rsidR="00ED205D">
        <w:rPr>
          <w:rFonts w:asciiTheme="majorBidi" w:eastAsia="Calibri" w:hAnsiTheme="majorBidi" w:cstheme="majorBidi"/>
          <w:iCs/>
          <w:lang w:val="en-GB" w:bidi="he-IL"/>
        </w:rPr>
        <w:t xml:space="preserve"> </w:t>
      </w:r>
      <w:r w:rsidR="00ED20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(d’Hamonville </w:t>
      </w:r>
      <w:r w:rsidR="00ED205D" w:rsidRPr="002A1B8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2000:</w:t>
      </w:r>
      <w:r w:rsidR="002A1B83" w:rsidRPr="002A1B8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46</w:t>
      </w:r>
      <w:r w:rsidR="00ED205D" w:rsidRPr="002A1B8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)</w:t>
      </w:r>
      <w:r w:rsidRPr="002A1B83">
        <w:rPr>
          <w:rFonts w:asciiTheme="majorBidi" w:eastAsia="Calibri" w:hAnsiTheme="majorBidi" w:cstheme="majorBidi"/>
          <w:iCs/>
          <w:lang w:val="en-GB" w:bidi="he-IL"/>
        </w:rPr>
        <w:t>.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 Although this might be the case, this does not account for the non-standard renderings in the </w:t>
      </w:r>
      <w:r w:rsidR="00FB7006" w:rsidRPr="007C3D36">
        <w:rPr>
          <w:rFonts w:asciiTheme="majorBidi" w:eastAsia="Calibri" w:hAnsiTheme="majorBidi" w:cstheme="majorBidi"/>
          <w:iCs/>
          <w:lang w:val="en-GB" w:bidi="he-IL"/>
        </w:rPr>
        <w:t>other parts of LXX Proverbs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.</w:t>
      </w:r>
      <w:r w:rsidR="00BF511E" w:rsidRPr="007C3D36">
        <w:rPr>
          <w:rFonts w:asciiTheme="majorBidi" w:eastAsia="Calibri" w:hAnsiTheme="majorBidi" w:cstheme="majorBidi"/>
          <w:iCs/>
          <w:lang w:val="en-GB" w:bidi="he-IL"/>
        </w:rPr>
        <w:t xml:space="preserve"> </w:t>
      </w:r>
    </w:p>
    <w:p w14:paraId="6DD1B399" w14:textId="09E2216F" w:rsidR="004553F6" w:rsidRPr="007C3D36" w:rsidRDefault="004553F6" w:rsidP="001C15BF">
      <w:pPr>
        <w:spacing w:line="360" w:lineRule="auto"/>
        <w:jc w:val="both"/>
        <w:rPr>
          <w:rFonts w:asciiTheme="majorBidi" w:eastAsia="Calibri" w:hAnsiTheme="majorBidi" w:cstheme="majorBidi"/>
          <w:iCs/>
          <w:lang w:val="en-GB" w:bidi="he-IL"/>
        </w:rPr>
      </w:pPr>
    </w:p>
    <w:p w14:paraId="43294A1C" w14:textId="453829A7" w:rsidR="00907851" w:rsidRPr="007C3D36" w:rsidRDefault="00907851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lang w:val="en-GB" w:bidi="he-IL"/>
        </w:rPr>
      </w:pPr>
      <w:r w:rsidRPr="007C3D36">
        <w:rPr>
          <w:rFonts w:asciiTheme="majorBidi" w:eastAsia="Calibri" w:hAnsiTheme="majorBidi" w:cstheme="majorBidi"/>
          <w:iCs/>
          <w:lang w:val="en-GB" w:bidi="he-IL"/>
        </w:rPr>
        <w:lastRenderedPageBreak/>
        <w:t xml:space="preserve">2.1 Categorising the non-standard renderings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/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/</w:t>
      </w:r>
      <w:r w:rsidRPr="007C3D36">
        <w:rPr>
          <w:rFonts w:ascii="SBL Greek" w:eastAsia="Calibri" w:hAnsi="SBL Greek"/>
          <w:bCs/>
          <w:lang w:val="en-GB"/>
        </w:rPr>
        <w:t>κύριος</w:t>
      </w:r>
    </w:p>
    <w:p w14:paraId="5DD7C1CD" w14:textId="77777777" w:rsidR="005C4525" w:rsidRPr="007C3D36" w:rsidRDefault="005C4525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lang w:val="en-GB" w:bidi="he-IL"/>
        </w:rPr>
      </w:pPr>
    </w:p>
    <w:p w14:paraId="503B1B8D" w14:textId="5F6B133B" w:rsidR="00BF511E" w:rsidRPr="00DF03BB" w:rsidRDefault="00BF511E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  <w:r w:rsidRPr="007C3D36">
        <w:rPr>
          <w:rFonts w:asciiTheme="majorBidi" w:eastAsia="Calibri" w:hAnsiTheme="majorBidi" w:cstheme="majorBidi"/>
          <w:iCs/>
          <w:lang w:val="en-GB" w:bidi="he-IL"/>
        </w:rPr>
        <w:t>Thus, the question remains open. Are these renderings sheer randomness from the part of the translator</w:t>
      </w:r>
      <w:r w:rsidR="00FB7006" w:rsidRPr="007C3D36">
        <w:rPr>
          <w:rFonts w:asciiTheme="majorBidi" w:eastAsia="Calibri" w:hAnsiTheme="majorBidi" w:cstheme="majorBidi"/>
          <w:iCs/>
          <w:lang w:val="en-GB" w:bidi="he-IL"/>
        </w:rPr>
        <w:t xml:space="preserve"> because both Greek divine titles denote the same in the eyes of the translator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, as Baudiss</w:t>
      </w:r>
      <w:r w:rsidR="00FB6367">
        <w:rPr>
          <w:rFonts w:asciiTheme="majorBidi" w:eastAsia="Calibri" w:hAnsiTheme="majorBidi" w:cstheme="majorBidi"/>
          <w:iCs/>
          <w:lang w:val="en-GB" w:bidi="he-IL"/>
        </w:rPr>
        <w:t>i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n asserts, or can we detect a systematic translation technique? </w:t>
      </w:r>
      <w:r w:rsidR="00FB7006" w:rsidRPr="007C3D36">
        <w:rPr>
          <w:rFonts w:asciiTheme="majorBidi" w:eastAsia="Calibri" w:hAnsiTheme="majorBidi" w:cstheme="majorBidi"/>
          <w:iCs/>
          <w:lang w:val="en-GB" w:bidi="he-IL"/>
        </w:rPr>
        <w:t xml:space="preserve">In order to formulate an answer to this question, all the non-standard renderings of </w:t>
      </w:r>
      <w:r w:rsidR="00A653E5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A653E5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</w:t>
      </w:r>
      <w:r w:rsidR="00A653E5" w:rsidRPr="007C3D36">
        <w:rPr>
          <w:rFonts w:ascii="SBL Greek" w:eastAsia="Calibri" w:hAnsi="SBL Greek"/>
          <w:bCs/>
          <w:lang w:val="en-GB"/>
        </w:rPr>
        <w:t xml:space="preserve"> </w:t>
      </w:r>
      <w:r w:rsidR="00A653E5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A653E5" w:rsidRPr="007C3D36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A653E5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will be </w:t>
      </w:r>
      <w:r w:rsidR="000D5CF7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examined</w:t>
      </w:r>
      <w:r w:rsidR="00A653E5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. </w:t>
      </w:r>
      <w:r w:rsidR="008C55E9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First a </w:t>
      </w:r>
      <w:r w:rsidR="00DB2E3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description</w:t>
      </w:r>
      <w:r w:rsidR="008C55E9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of the </w:t>
      </w:r>
      <w:r w:rsidR="006E2C8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Hebrew </w:t>
      </w:r>
      <w:r w:rsidR="00DB2E3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and its Greek rendering will be provided</w:t>
      </w:r>
      <w:r w:rsidR="008C55E9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afterwards </w:t>
      </w:r>
      <w:r w:rsidR="003201DD" w:rsidRPr="007C3D36">
        <w:rPr>
          <w:rFonts w:asciiTheme="majorBidi" w:eastAsia="Calibri" w:hAnsiTheme="majorBidi" w:cstheme="majorBidi"/>
          <w:iCs/>
          <w:lang w:val="en-GB" w:bidi="he-IL"/>
        </w:rPr>
        <w:t xml:space="preserve">the non-standard renderings will be categorised </w:t>
      </w:r>
      <w:r w:rsidR="00DF03BB">
        <w:rPr>
          <w:rFonts w:asciiTheme="majorBidi" w:eastAsia="Calibri" w:hAnsiTheme="majorBidi" w:cstheme="majorBidi"/>
          <w:iCs/>
          <w:lang w:val="en-GB" w:bidi="he-IL"/>
        </w:rPr>
        <w:t xml:space="preserve">and evaluated </w:t>
      </w:r>
      <w:r w:rsidR="003201DD" w:rsidRPr="007C3D36">
        <w:rPr>
          <w:rFonts w:asciiTheme="majorBidi" w:eastAsia="Calibri" w:hAnsiTheme="majorBidi" w:cstheme="majorBidi"/>
          <w:iCs/>
          <w:lang w:val="en-GB" w:bidi="he-IL"/>
        </w:rPr>
        <w:t xml:space="preserve">on the basis of this description. </w:t>
      </w:r>
      <w:r w:rsidR="00DF03BB">
        <w:rPr>
          <w:rFonts w:asciiTheme="majorBidi" w:eastAsia="Calibri" w:hAnsiTheme="majorBidi" w:cstheme="majorBidi"/>
          <w:iCs/>
          <w:lang w:val="en-GB" w:bidi="he-IL"/>
        </w:rPr>
        <w:t xml:space="preserve">Since </w:t>
      </w:r>
      <w:r w:rsidR="00DF03BB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DF03BB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/</w:t>
      </w:r>
      <w:r w:rsidR="00DF03BB" w:rsidRPr="007C3D36">
        <w:rPr>
          <w:rFonts w:ascii="SBL Greek" w:eastAsia="Calibri" w:hAnsi="SBL Greek"/>
          <w:bCs/>
          <w:lang w:val="en-GB"/>
        </w:rPr>
        <w:t>κύριος</w:t>
      </w:r>
      <w:r w:rsidR="00DF03BB">
        <w:rPr>
          <w:rFonts w:ascii="SBL Greek" w:eastAsia="Calibri" w:hAnsi="SBL Greek"/>
          <w:bCs/>
          <w:lang w:val="en-GB"/>
        </w:rPr>
        <w:t xml:space="preserve"> </w:t>
      </w:r>
      <w:r w:rsidR="00DF03BB">
        <w:rPr>
          <w:rFonts w:asciiTheme="majorBidi" w:eastAsia="Calibri" w:hAnsiTheme="majorBidi" w:cstheme="majorBidi"/>
          <w:bCs/>
          <w:lang w:val="en-GB"/>
        </w:rPr>
        <w:t>only occurs once, in 3:4, no categorisation will be made</w:t>
      </w:r>
      <w:r w:rsidR="005D64FF">
        <w:rPr>
          <w:rFonts w:asciiTheme="majorBidi" w:eastAsia="Calibri" w:hAnsiTheme="majorBidi" w:cstheme="majorBidi"/>
          <w:bCs/>
          <w:lang w:val="en-GB"/>
        </w:rPr>
        <w:t>. For this case</w:t>
      </w:r>
      <w:r w:rsidR="000D5CF7">
        <w:rPr>
          <w:rFonts w:asciiTheme="majorBidi" w:eastAsia="Calibri" w:hAnsiTheme="majorBidi" w:cstheme="majorBidi"/>
          <w:bCs/>
          <w:lang w:val="en-GB"/>
        </w:rPr>
        <w:t>,</w:t>
      </w:r>
      <w:r w:rsidR="005D64FF">
        <w:rPr>
          <w:rFonts w:asciiTheme="majorBidi" w:eastAsia="Calibri" w:hAnsiTheme="majorBidi" w:cstheme="majorBidi"/>
          <w:bCs/>
          <w:lang w:val="en-GB"/>
        </w:rPr>
        <w:t xml:space="preserve"> only a description and evaluation will be provided.</w:t>
      </w:r>
    </w:p>
    <w:p w14:paraId="6CA11203" w14:textId="7A3CE456" w:rsidR="005C4525" w:rsidRPr="007C3D36" w:rsidRDefault="005C4525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p w14:paraId="0D10C323" w14:textId="0752FFED" w:rsidR="005C4525" w:rsidRPr="007C3D36" w:rsidRDefault="005C4525" w:rsidP="001C15BF">
      <w:pPr>
        <w:spacing w:line="360" w:lineRule="auto"/>
        <w:ind w:firstLine="0"/>
        <w:jc w:val="both"/>
        <w:rPr>
          <w:rFonts w:ascii="SBL Greek" w:eastAsia="Calibri" w:hAnsi="SBL Greek" w:cs="Arial"/>
          <w:i/>
          <w:iCs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i/>
          <w:iCs/>
          <w:color w:val="001320"/>
          <w:shd w:val="clear" w:color="auto" w:fill="FFFFFF"/>
          <w:lang w:val="en-GB" w:bidi="he-IL"/>
        </w:rPr>
        <w:t xml:space="preserve">2.1.1 </w:t>
      </w:r>
      <w:r w:rsidRPr="007C3D36">
        <w:rPr>
          <w:rFonts w:asciiTheme="majorBidi" w:eastAsia="Calibri" w:hAnsiTheme="majorBidi" w:cstheme="majorBidi"/>
          <w:i/>
          <w:iCs/>
          <w:lang w:val="en-GB" w:bidi="he-IL"/>
        </w:rPr>
        <w:t xml:space="preserve">The </w:t>
      </w:r>
      <w:r w:rsidR="00DF03BB">
        <w:rPr>
          <w:rFonts w:asciiTheme="majorBidi" w:eastAsia="Calibri" w:hAnsiTheme="majorBidi" w:cstheme="majorBidi"/>
          <w:i/>
          <w:iCs/>
          <w:lang w:val="en-GB" w:bidi="he-IL"/>
        </w:rPr>
        <w:t xml:space="preserve">description, </w:t>
      </w:r>
      <w:r w:rsidRPr="007C3D36">
        <w:rPr>
          <w:rFonts w:asciiTheme="majorBidi" w:eastAsia="Calibri" w:hAnsiTheme="majorBidi" w:cstheme="majorBidi"/>
          <w:i/>
          <w:iCs/>
          <w:lang w:val="en-GB" w:bidi="he-IL"/>
        </w:rPr>
        <w:t xml:space="preserve">categorisation </w:t>
      </w:r>
      <w:r w:rsidR="00D94A76">
        <w:rPr>
          <w:rFonts w:asciiTheme="majorBidi" w:eastAsia="Calibri" w:hAnsiTheme="majorBidi" w:cstheme="majorBidi"/>
          <w:i/>
          <w:iCs/>
          <w:lang w:val="en-GB" w:bidi="he-IL"/>
        </w:rPr>
        <w:t xml:space="preserve">and evaluation </w:t>
      </w:r>
      <w:r w:rsidRPr="007C3D36">
        <w:rPr>
          <w:rFonts w:asciiTheme="majorBidi" w:eastAsia="Calibri" w:hAnsiTheme="majorBidi" w:cstheme="majorBidi"/>
          <w:i/>
          <w:iCs/>
          <w:lang w:val="en-GB" w:bidi="he-IL"/>
        </w:rPr>
        <w:t xml:space="preserve">of the non-standard renderings </w:t>
      </w:r>
      <w:r w:rsidRPr="007C3D36">
        <w:rPr>
          <w:rFonts w:ascii="SBL Hebrew" w:eastAsia="Calibri" w:hAnsi="SBL Hebrew" w:cs="SBL Hebrew"/>
          <w:i/>
          <w:iCs/>
          <w:rtl/>
          <w:lang w:val="en-GB" w:bidi="he-IL"/>
        </w:rPr>
        <w:t>יהוה</w:t>
      </w:r>
      <w:r w:rsidRPr="007C3D36">
        <w:rPr>
          <w:rFonts w:asciiTheme="majorBidi" w:eastAsia="Calibri" w:hAnsiTheme="majorBidi" w:cstheme="majorBidi"/>
          <w:i/>
          <w:iCs/>
          <w:lang w:val="en-GB" w:bidi="he-IL"/>
        </w:rPr>
        <w:t>/</w:t>
      </w:r>
      <w:r w:rsidRPr="007C3D36">
        <w:rPr>
          <w:rFonts w:ascii="SBL Greek" w:eastAsia="Calibri" w:hAnsi="SBL Greek" w:cs="Arial"/>
          <w:i/>
          <w:iCs/>
          <w:shd w:val="clear" w:color="auto" w:fill="FFFFFF"/>
          <w:lang w:val="en-GB"/>
        </w:rPr>
        <w:t>θεός</w:t>
      </w:r>
    </w:p>
    <w:p w14:paraId="4B3B0E36" w14:textId="77777777" w:rsidR="005C4525" w:rsidRPr="007C3D36" w:rsidRDefault="005C4525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0"/>
        <w:gridCol w:w="7197"/>
      </w:tblGrid>
      <w:tr w:rsidR="00A653E5" w:rsidRPr="007C3D36" w14:paraId="50FAB328" w14:textId="77777777" w:rsidTr="00DF04FD">
        <w:tc>
          <w:tcPr>
            <w:tcW w:w="718" w:type="dxa"/>
          </w:tcPr>
          <w:p w14:paraId="2A4CC775" w14:textId="46EB62A3" w:rsidR="00A653E5" w:rsidRPr="007C3D36" w:rsidRDefault="008C55E9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Verse</w:t>
            </w:r>
          </w:p>
        </w:tc>
        <w:tc>
          <w:tcPr>
            <w:tcW w:w="7209" w:type="dxa"/>
          </w:tcPr>
          <w:p w14:paraId="5E8C8C99" w14:textId="0BD725AB" w:rsidR="00A653E5" w:rsidRPr="007C3D36" w:rsidRDefault="008C55E9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Description</w:t>
            </w:r>
            <w:r w:rsidR="0050564D">
              <w:rPr>
                <w:rStyle w:val="FootnoteReference"/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footnoteReference w:id="3"/>
            </w:r>
          </w:p>
        </w:tc>
      </w:tr>
      <w:tr w:rsidR="00A653E5" w:rsidRPr="0094406A" w14:paraId="315C974B" w14:textId="77777777" w:rsidTr="00DF04FD">
        <w:tc>
          <w:tcPr>
            <w:tcW w:w="718" w:type="dxa"/>
          </w:tcPr>
          <w:p w14:paraId="3CB7DCC0" w14:textId="70D27FF9" w:rsidR="00A653E5" w:rsidRPr="007C3D36" w:rsidRDefault="00A653E5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1:7</w:t>
            </w:r>
          </w:p>
        </w:tc>
        <w:tc>
          <w:tcPr>
            <w:tcW w:w="7209" w:type="dxa"/>
          </w:tcPr>
          <w:p w14:paraId="749C75B5" w14:textId="40B76F2D" w:rsidR="00A653E5" w:rsidRPr="00C06A52" w:rsidRDefault="00BC37B4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color w:val="001320"/>
                <w:shd w:val="clear" w:color="auto" w:fill="FFFFFF"/>
                <w:lang w:val="en-GB" w:bidi="he-IL"/>
              </w:rPr>
            </w:pPr>
            <w:r w:rsidRPr="00BC37B4">
              <w:rPr>
                <w:rFonts w:asciiTheme="majorBidi" w:eastAsia="Calibri" w:hAnsiTheme="majorBidi" w:cstheme="majorBidi"/>
                <w:color w:val="001320"/>
                <w:shd w:val="clear" w:color="auto" w:fill="FFFFFF"/>
                <w:cs/>
                <w:lang w:val="en-GB" w:bidi="he-IL"/>
              </w:rPr>
              <w:t>‎</w:t>
            </w:r>
            <w:r w:rsidRPr="00BC37B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יראת 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(MT) / </w:t>
            </w:r>
            <w:r>
              <w:rPr>
                <w:rFonts w:ascii="SBL Greek" w:hAnsi="SBL Greek" w:cs="SBL Greek"/>
                <w:lang w:val="el-GR" w:bidi="he-IL"/>
              </w:rPr>
              <w:t>φόβος θεοῦ</w:t>
            </w:r>
            <w:r>
              <w:rPr>
                <w:rFonts w:ascii="SBL Greek" w:hAnsi="SBL Greek" w:cs="SBL Greek"/>
                <w:lang w:val="en-US" w:bidi="he-IL"/>
              </w:rPr>
              <w:t xml:space="preserve"> </w:t>
            </w:r>
            <w:r>
              <w:rPr>
                <w:rFonts w:asciiTheme="majorBidi" w:hAnsiTheme="majorBidi" w:cstheme="majorBidi"/>
                <w:lang w:val="en-US" w:bidi="he-IL"/>
              </w:rPr>
              <w:t xml:space="preserve">(LXX). </w:t>
            </w:r>
            <w:r w:rsidR="00524163">
              <w:rPr>
                <w:rFonts w:asciiTheme="majorBidi" w:hAnsiTheme="majorBidi" w:cstheme="majorBidi"/>
                <w:lang w:val="en-US" w:bidi="he-IL"/>
              </w:rPr>
              <w:t>Al</w:t>
            </w:r>
            <w:r w:rsidR="00A1031F">
              <w:rPr>
                <w:rFonts w:asciiTheme="majorBidi" w:hAnsiTheme="majorBidi" w:cstheme="majorBidi"/>
                <w:lang w:val="en-US" w:bidi="he-IL"/>
              </w:rPr>
              <w:t>e</w:t>
            </w:r>
            <w:r w:rsidR="00524163">
              <w:rPr>
                <w:rFonts w:asciiTheme="majorBidi" w:hAnsiTheme="majorBidi" w:cstheme="majorBidi"/>
                <w:lang w:val="en-US" w:bidi="he-IL"/>
              </w:rPr>
              <w:t xml:space="preserve">xandrinus (A) has </w:t>
            </w:r>
            <w:r w:rsidR="00524163" w:rsidRPr="007C3D36">
              <w:rPr>
                <w:rFonts w:ascii="SBL Greek" w:hAnsi="SBL Greek" w:cs="SBL Greek"/>
                <w:lang w:val="en-GB" w:bidi="he-IL"/>
              </w:rPr>
              <w:t>κυρίου</w:t>
            </w:r>
            <w:r w:rsidR="00524163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. </w:t>
            </w:r>
            <w:r w:rsidR="009643DF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The LXX of Origen (</w:t>
            </w:r>
            <w:r w:rsidR="00C06A52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O</w:t>
            </w:r>
            <w:r w:rsidR="00C06A52" w:rsidRPr="00C06A52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′</w:t>
            </w:r>
            <w:r w:rsidR="009643DF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)</w:t>
            </w:r>
            <w:r w:rsidR="00C06A52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records </w:t>
            </w:r>
            <w:r w:rsidR="00C06A52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φόβος</w:t>
            </w:r>
            <w:r w:rsidR="00C06A52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C06A52" w:rsidRPr="007C3D36">
              <w:rPr>
                <w:rFonts w:ascii="SBL Greek" w:hAnsi="SBL Greek" w:cs="SBL Greek"/>
                <w:lang w:val="en-GB" w:bidi="he-IL"/>
              </w:rPr>
              <w:t>κυρίου</w:t>
            </w:r>
            <w:r w:rsidR="00C06A52">
              <w:rPr>
                <w:rFonts w:asciiTheme="majorBidi" w:hAnsiTheme="majorBidi" w:cstheme="majorBidi"/>
                <w:lang w:val="en-GB" w:bidi="he-IL"/>
              </w:rPr>
              <w:t xml:space="preserve">, </w:t>
            </w:r>
            <w:r w:rsidR="00393F66">
              <w:rPr>
                <w:rFonts w:asciiTheme="majorBidi" w:hAnsiTheme="majorBidi" w:cstheme="majorBidi"/>
                <w:lang w:val="en-GB" w:bidi="he-IL"/>
              </w:rPr>
              <w:t>another (</w:t>
            </w:r>
            <w:r w:rsidR="00393F66" w:rsidRPr="00393F66">
              <w:rPr>
                <w:rFonts w:ascii="SBL Greek" w:hAnsi="SBL Greek"/>
              </w:rPr>
              <w:t>Ἄλλος</w:t>
            </w:r>
            <w:r w:rsidR="00393F66" w:rsidRPr="009643DF">
              <w:rPr>
                <w:lang w:val="en-US"/>
              </w:rPr>
              <w:t xml:space="preserve">) </w:t>
            </w:r>
            <w:r w:rsidR="00C06A52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θεοῦ</w:t>
            </w:r>
            <w:r w:rsidR="00C06A52" w:rsidRPr="00C06A5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.</w:t>
            </w:r>
          </w:p>
        </w:tc>
      </w:tr>
      <w:tr w:rsidR="00A653E5" w:rsidRPr="0094406A" w14:paraId="03C33204" w14:textId="77777777" w:rsidTr="00DF04FD">
        <w:tc>
          <w:tcPr>
            <w:tcW w:w="718" w:type="dxa"/>
          </w:tcPr>
          <w:p w14:paraId="4824D982" w14:textId="55A28D01" w:rsidR="00A653E5" w:rsidRPr="007C3D36" w:rsidRDefault="00A653E5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3:5</w:t>
            </w:r>
          </w:p>
        </w:tc>
        <w:tc>
          <w:tcPr>
            <w:tcW w:w="7209" w:type="dxa"/>
          </w:tcPr>
          <w:p w14:paraId="48B93215" w14:textId="29E2BD9B" w:rsidR="00A653E5" w:rsidRPr="00C06A52" w:rsidRDefault="00A653E5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cs/>
                <w:lang w:val="en-GB" w:bidi="he-IL"/>
              </w:rPr>
              <w:t>‎</w:t>
            </w:r>
            <w:r w:rsidRPr="00371761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אל־יהוה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(MT) /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776E8A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ἐπὶ θεῷ</w:t>
            </w:r>
            <w:r w:rsidR="005F4A64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(LXX). </w:t>
            </w:r>
            <w:r w:rsidR="00C06A5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Symmachus </w:t>
            </w:r>
            <w:r w:rsidR="00C06A52" w:rsidRPr="00C06A5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(</w:t>
            </w:r>
            <w:r w:rsidR="00C06A52" w:rsidRPr="00C06A52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US" w:bidi="he-IL"/>
              </w:rPr>
              <w:t>σ</w:t>
            </w:r>
            <w:r w:rsidR="00C06A52" w:rsidRPr="00C06A5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′)</w:t>
            </w:r>
            <w:r w:rsidR="00C06A5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 reads </w:t>
            </w:r>
            <w:r w:rsidR="00C06A52" w:rsidRPr="00C06A52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US" w:bidi="he-IL"/>
              </w:rPr>
              <w:t xml:space="preserve">ἔλπιον </w:t>
            </w:r>
            <w:r w:rsidR="00C06A52" w:rsidRPr="00C06A52">
              <w:rPr>
                <w:rFonts w:ascii="SBL Greek" w:hAnsi="SBL Greek" w:cs="SBL Greek"/>
                <w:lang w:val="el-GR" w:bidi="he-IL"/>
              </w:rPr>
              <w:t>κυρίῳ</w:t>
            </w:r>
            <w:r w:rsidR="00C06A52" w:rsidRPr="00C06A52">
              <w:rPr>
                <w:rFonts w:asciiTheme="majorBidi" w:hAnsiTheme="majorBidi" w:cstheme="majorBidi"/>
                <w:lang w:val="en-US" w:bidi="he-IL"/>
              </w:rPr>
              <w:t>.</w:t>
            </w:r>
          </w:p>
        </w:tc>
      </w:tr>
      <w:tr w:rsidR="00A653E5" w:rsidRPr="007C3D36" w14:paraId="27468223" w14:textId="77777777" w:rsidTr="00DF04FD">
        <w:tc>
          <w:tcPr>
            <w:tcW w:w="718" w:type="dxa"/>
          </w:tcPr>
          <w:p w14:paraId="72626385" w14:textId="4200308A" w:rsidR="00A653E5" w:rsidRPr="007C3D36" w:rsidRDefault="00776E8A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3:7</w:t>
            </w:r>
          </w:p>
        </w:tc>
        <w:tc>
          <w:tcPr>
            <w:tcW w:w="7209" w:type="dxa"/>
          </w:tcPr>
          <w:p w14:paraId="4390DBA1" w14:textId="58250403" w:rsidR="00A653E5" w:rsidRPr="007C3D36" w:rsidRDefault="00776E8A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ירא את־יהוה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(MT) /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φοβοῦ τὸν θεὸν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(LXX)</w:t>
            </w:r>
          </w:p>
        </w:tc>
      </w:tr>
      <w:tr w:rsidR="00A653E5" w:rsidRPr="00C06A52" w14:paraId="197576C7" w14:textId="77777777" w:rsidTr="00DF04FD">
        <w:tc>
          <w:tcPr>
            <w:tcW w:w="718" w:type="dxa"/>
          </w:tcPr>
          <w:p w14:paraId="56FB399A" w14:textId="1C0F9C3D" w:rsidR="00A653E5" w:rsidRPr="007C3D36" w:rsidRDefault="00776E8A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3:19</w:t>
            </w:r>
          </w:p>
        </w:tc>
        <w:tc>
          <w:tcPr>
            <w:tcW w:w="7209" w:type="dxa"/>
          </w:tcPr>
          <w:p w14:paraId="7EDDAE52" w14:textId="768159D3" w:rsidR="00A653E5" w:rsidRPr="00393F66" w:rsidRDefault="005F4A64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BC37B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(MT) / </w:t>
            </w:r>
            <w:r w:rsidR="00776E8A" w:rsidRPr="007C3D36">
              <w:rPr>
                <w:rFonts w:ascii="SBL Greek" w:eastAsia="Calibri" w:hAnsi="SBL Greek" w:cs="Arial"/>
                <w:shd w:val="clear" w:color="auto" w:fill="FFFFFF"/>
                <w:lang w:val="en-GB"/>
              </w:rPr>
              <w:t xml:space="preserve">ὁ θεός </w:t>
            </w:r>
            <w:r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(LXX).</w:t>
            </w:r>
            <w:r w:rsidR="00776E8A"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</w:t>
            </w:r>
            <w:r w:rsidR="00393F6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O</w:t>
            </w:r>
            <w:r w:rsidR="00393F66" w:rsidRPr="00C06A52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′</w:t>
            </w:r>
            <w:r w:rsidR="00393F6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attests </w:t>
            </w:r>
            <w:r w:rsidR="00393F66" w:rsidRPr="007C3D36">
              <w:rPr>
                <w:rFonts w:ascii="SBL Greek" w:eastAsia="Calibri" w:hAnsi="SBL Greek" w:cs="Arial"/>
                <w:shd w:val="clear" w:color="auto" w:fill="FFFFFF"/>
                <w:lang w:val="en-GB"/>
              </w:rPr>
              <w:t>ὁ θεός</w:t>
            </w:r>
            <w:r w:rsidR="00393F6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, </w:t>
            </w:r>
            <w:r w:rsidR="00393F66">
              <w:rPr>
                <w:rFonts w:asciiTheme="majorBidi" w:hAnsiTheme="majorBidi" w:cstheme="majorBidi"/>
                <w:lang w:val="en-GB" w:bidi="he-IL"/>
              </w:rPr>
              <w:t>another translation (</w:t>
            </w:r>
            <w:r w:rsidR="00393F66" w:rsidRPr="00393F66">
              <w:rPr>
                <w:rFonts w:ascii="SBL Greek" w:hAnsi="SBL Greek"/>
              </w:rPr>
              <w:t>Ἄλλος</w:t>
            </w:r>
            <w:r w:rsidR="00393F66" w:rsidRPr="00393F66">
              <w:rPr>
                <w:lang w:val="en-US"/>
              </w:rPr>
              <w:t>)</w:t>
            </w:r>
            <w:r w:rsidR="00393F66">
              <w:rPr>
                <w:lang w:val="en-US"/>
              </w:rPr>
              <w:t xml:space="preserve"> </w:t>
            </w:r>
            <w:r w:rsidR="00393F66" w:rsidRPr="00393F66">
              <w:rPr>
                <w:lang w:val="en-US"/>
              </w:rPr>
              <w:t>records</w:t>
            </w:r>
            <w:r w:rsidR="00393F66" w:rsidRPr="007C3D36">
              <w:rPr>
                <w:rFonts w:ascii="SBL Greek" w:eastAsia="Calibri" w:hAnsi="SBL Greek"/>
                <w:lang w:val="en-GB"/>
              </w:rPr>
              <w:t xml:space="preserve"> ὁ </w:t>
            </w:r>
            <w:r w:rsidR="00393F66" w:rsidRPr="007C3D36">
              <w:rPr>
                <w:rFonts w:ascii="SBL Greek" w:eastAsia="Calibri" w:hAnsi="SBL Greek"/>
                <w:bCs/>
                <w:lang w:val="en-GB"/>
              </w:rPr>
              <w:t>κύριος</w:t>
            </w:r>
            <w:r w:rsidR="00393F66" w:rsidRPr="00393F66">
              <w:rPr>
                <w:rFonts w:asciiTheme="majorBidi" w:eastAsia="Calibri" w:hAnsiTheme="majorBidi" w:cstheme="majorBidi"/>
                <w:bCs/>
                <w:lang w:val="en-GB"/>
              </w:rPr>
              <w:t>.</w:t>
            </w:r>
            <w:r w:rsidR="00393F66">
              <w:rPr>
                <w:rFonts w:asciiTheme="majorBidi" w:eastAsia="Calibri" w:hAnsiTheme="majorBidi" w:cstheme="majorBidi"/>
                <w:bCs/>
                <w:lang w:val="en-GB"/>
              </w:rPr>
              <w:t xml:space="preserve"> This other translation is the Syro-Hexapla</w:t>
            </w:r>
            <w:r w:rsidR="00065102">
              <w:rPr>
                <w:rFonts w:asciiTheme="majorBidi" w:eastAsia="Calibri" w:hAnsiTheme="majorBidi" w:cstheme="majorBidi"/>
                <w:bCs/>
                <w:lang w:val="en-GB"/>
              </w:rPr>
              <w:t xml:space="preserve"> (</w:t>
            </w:r>
            <w:r w:rsidR="00065102">
              <w:rPr>
                <w:rFonts w:asciiTheme="majorBidi" w:hAnsiTheme="majorBidi" w:cstheme="majorBidi"/>
                <w:lang w:val="en-GB" w:bidi="he-IL"/>
              </w:rPr>
              <w:t>Sy</w:t>
            </w:r>
            <w:r w:rsidR="00F06D6B">
              <w:rPr>
                <w:rFonts w:asciiTheme="majorBidi" w:hAnsiTheme="majorBidi" w:cstheme="majorBidi"/>
                <w:lang w:val="en-GB" w:bidi="he-IL"/>
              </w:rPr>
              <w:t>h</w:t>
            </w:r>
            <w:r w:rsidR="00065102">
              <w:rPr>
                <w:rFonts w:asciiTheme="majorBidi" w:hAnsiTheme="majorBidi" w:cstheme="majorBidi"/>
                <w:lang w:val="en-GB" w:bidi="he-IL"/>
              </w:rPr>
              <w:t>)</w:t>
            </w:r>
            <w:r w:rsidR="00393F66">
              <w:rPr>
                <w:rFonts w:asciiTheme="majorBidi" w:eastAsia="Calibri" w:hAnsiTheme="majorBidi" w:cstheme="majorBidi"/>
                <w:bCs/>
                <w:lang w:val="en-GB"/>
              </w:rPr>
              <w:t xml:space="preserve">. In the margins it has </w:t>
            </w:r>
            <w:r w:rsidR="00393F66" w:rsidRPr="007C3D36">
              <w:rPr>
                <w:rFonts w:ascii="SBL Greek" w:eastAsia="Calibri" w:hAnsi="SBL Greek" w:cs="Arial"/>
                <w:shd w:val="clear" w:color="auto" w:fill="FFFFFF"/>
                <w:lang w:val="en-GB"/>
              </w:rPr>
              <w:t>ὁ θεός</w:t>
            </w:r>
            <w:r w:rsidR="00393F6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. Codex 161 has </w:t>
            </w:r>
            <w:r w:rsidR="00393F66" w:rsidRPr="007C3D36">
              <w:rPr>
                <w:rFonts w:ascii="SBL Greek" w:eastAsia="Calibri" w:hAnsi="SBL Greek"/>
                <w:lang w:val="en-GB"/>
              </w:rPr>
              <w:t>ὁ </w:t>
            </w:r>
            <w:r w:rsidR="00393F66" w:rsidRPr="007C3D36">
              <w:rPr>
                <w:rFonts w:ascii="SBL Greek" w:eastAsia="Calibri" w:hAnsi="SBL Greek"/>
                <w:bCs/>
                <w:lang w:val="en-GB"/>
              </w:rPr>
              <w:t>κύριος</w:t>
            </w:r>
            <w:r w:rsidR="00393F66">
              <w:rPr>
                <w:rFonts w:ascii="SBL Greek" w:eastAsia="Calibri" w:hAnsi="SBL Greek"/>
                <w:bCs/>
                <w:lang w:val="en-GB"/>
              </w:rPr>
              <w:t xml:space="preserve"> </w:t>
            </w:r>
            <w:r w:rsidR="00393F66">
              <w:rPr>
                <w:rFonts w:asciiTheme="majorBidi" w:eastAsia="Calibri" w:hAnsiTheme="majorBidi" w:cstheme="majorBidi"/>
                <w:bCs/>
                <w:lang w:val="en-GB"/>
              </w:rPr>
              <w:t>in the margin.</w:t>
            </w:r>
          </w:p>
        </w:tc>
      </w:tr>
      <w:tr w:rsidR="00A653E5" w:rsidRPr="007C3D36" w14:paraId="7226A29E" w14:textId="77777777" w:rsidTr="00DF04FD">
        <w:tc>
          <w:tcPr>
            <w:tcW w:w="718" w:type="dxa"/>
          </w:tcPr>
          <w:p w14:paraId="4A5A74DA" w14:textId="4EEB25B3" w:rsidR="00A653E5" w:rsidRPr="007C3D36" w:rsidRDefault="00776E8A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3:33</w:t>
            </w:r>
          </w:p>
        </w:tc>
        <w:tc>
          <w:tcPr>
            <w:tcW w:w="7209" w:type="dxa"/>
          </w:tcPr>
          <w:p w14:paraId="0B41B0C1" w14:textId="419D462C" w:rsidR="00A653E5" w:rsidRPr="007C3D36" w:rsidRDefault="00776E8A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cs/>
                <w:lang w:val="en-GB" w:bidi="he-IL"/>
              </w:rPr>
              <w:t>‎</w:t>
            </w:r>
            <w:r w:rsidRPr="005F4A64">
              <w:rPr>
                <w:rFonts w:ascii="SBL Hebrew" w:eastAsia="Calibri" w:hAnsi="SBL Hebrew" w:cs="SBL Hebrew"/>
                <w:i/>
                <w:rtl/>
                <w:lang w:val="en-GB" w:bidi="he-IL"/>
              </w:rPr>
              <w:t>יהוה</w:t>
            </w: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מארת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(MT) /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κατάρα θεοῦ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(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LXX).</w:t>
            </w:r>
          </w:p>
        </w:tc>
      </w:tr>
      <w:tr w:rsidR="00A653E5" w:rsidRPr="007C3D36" w14:paraId="6448950D" w14:textId="77777777" w:rsidTr="00DF04FD">
        <w:tc>
          <w:tcPr>
            <w:tcW w:w="718" w:type="dxa"/>
          </w:tcPr>
          <w:p w14:paraId="4F3984AE" w14:textId="5C814E93" w:rsidR="00A653E5" w:rsidRPr="007C3D36" w:rsidRDefault="00776E8A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5:21</w:t>
            </w:r>
          </w:p>
        </w:tc>
        <w:tc>
          <w:tcPr>
            <w:tcW w:w="7209" w:type="dxa"/>
          </w:tcPr>
          <w:p w14:paraId="6CA3D5A9" w14:textId="72149202" w:rsidR="00A653E5" w:rsidRPr="005F4A64" w:rsidRDefault="00D57C2A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עיני</w:t>
            </w:r>
            <w:r w:rsidRPr="007C3D36">
              <w:rPr>
                <w:rFonts w:asciiTheme="majorBidi" w:eastAsia="Calibri" w:hAnsiTheme="majorBidi"/>
                <w:color w:val="001320"/>
                <w:shd w:val="clear" w:color="auto" w:fill="FFFFFF"/>
                <w:rtl/>
                <w:lang w:val="en-GB" w:bidi="he-IL"/>
              </w:rPr>
              <w:t xml:space="preserve"> </w:t>
            </w: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/>
                <w:color w:val="001320"/>
                <w:shd w:val="clear" w:color="auto" w:fill="FFFFFF"/>
                <w:lang w:val="en-GB" w:bidi="he-IL"/>
              </w:rPr>
              <w:t>(MT) /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τῶν τοῦ θεοῦ ὀφθαλμῶν</w:t>
            </w:r>
            <w:r w:rsidR="005F4A64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(LXX).</w:t>
            </w:r>
          </w:p>
        </w:tc>
      </w:tr>
      <w:tr w:rsidR="00776E8A" w:rsidRPr="00C06A52" w14:paraId="4DBDDECB" w14:textId="77777777" w:rsidTr="00DF04FD">
        <w:tc>
          <w:tcPr>
            <w:tcW w:w="718" w:type="dxa"/>
          </w:tcPr>
          <w:p w14:paraId="06719260" w14:textId="6860B714" w:rsidR="00776E8A" w:rsidRPr="007C3D36" w:rsidRDefault="00D57C2A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lastRenderedPageBreak/>
              <w:t>15:29</w:t>
            </w:r>
          </w:p>
        </w:tc>
        <w:tc>
          <w:tcPr>
            <w:tcW w:w="7209" w:type="dxa"/>
          </w:tcPr>
          <w:p w14:paraId="4E0916D6" w14:textId="236F45DA" w:rsidR="00776E8A" w:rsidRPr="00BC37B4" w:rsidRDefault="005F4A64" w:rsidP="001C15BF">
            <w:pPr>
              <w:spacing w:line="360" w:lineRule="auto"/>
              <w:ind w:firstLine="0"/>
              <w:rPr>
                <w:rFonts w:asciiTheme="majorBidi" w:eastAsia="Calibri" w:hAnsiTheme="majorBidi" w:cstheme="majorBidi"/>
                <w:iCs/>
                <w:color w:val="001320"/>
                <w:shd w:val="clear" w:color="auto" w:fill="FFFFFF"/>
                <w:lang w:val="en-US" w:bidi="he-IL"/>
              </w:rPr>
            </w:pPr>
            <w:r w:rsidRPr="00BC37B4">
              <w:rPr>
                <w:rFonts w:ascii="SBL Hebrew" w:eastAsia="Calibri" w:hAnsi="SBL Hebrew" w:cs="SBL Hebrew"/>
                <w:shd w:val="clear" w:color="auto" w:fill="FFFFFF"/>
                <w:rtl/>
                <w:lang w:val="en-US" w:bidi="he-IL"/>
              </w:rPr>
              <w:t>יהוה</w:t>
            </w:r>
            <w:r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(MT) </w:t>
            </w:r>
            <w:r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/ </w:t>
            </w:r>
            <w:r w:rsidR="00F0220D" w:rsidRPr="007C3D36">
              <w:rPr>
                <w:rFonts w:ascii="SBL Greek" w:eastAsia="Calibri" w:hAnsi="SBL Greek" w:cs="Arial"/>
                <w:shd w:val="clear" w:color="auto" w:fill="FFFFFF"/>
                <w:lang w:val="en-GB"/>
              </w:rPr>
              <w:t xml:space="preserve">ὁ θεός </w:t>
            </w:r>
            <w:r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="00F0220D"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. </w:t>
            </w:r>
            <w:r w:rsidR="00BC37B4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4QProv</w:t>
            </w:r>
            <w:r w:rsidR="00BC37B4" w:rsidRPr="001B5795">
              <w:rPr>
                <w:rFonts w:asciiTheme="majorBidi" w:eastAsia="Calibri" w:hAnsiTheme="majorBidi" w:cstheme="majorBidi"/>
                <w:shd w:val="clear" w:color="auto" w:fill="FFFFFF"/>
                <w:vertAlign w:val="superscript"/>
                <w:lang w:val="en-GB"/>
              </w:rPr>
              <w:t>b</w:t>
            </w:r>
            <w:r w:rsidR="00BC37B4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attests </w:t>
            </w:r>
            <w:r w:rsidR="00BC37B4" w:rsidRPr="00BC37B4">
              <w:rPr>
                <w:rFonts w:ascii="SBL Hebrew" w:eastAsia="Calibri" w:hAnsi="SBL Hebrew" w:cs="SBL Hebrew"/>
                <w:shd w:val="clear" w:color="auto" w:fill="FFFFFF"/>
                <w:rtl/>
                <w:lang w:val="en-US" w:bidi="he-IL"/>
              </w:rPr>
              <w:t>[ר]חוק יהוה מרשעים ותפלת צד[יקים ישמע]</w:t>
            </w:r>
            <w:r w:rsidR="00113337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 </w:t>
            </w:r>
            <w:r w:rsidR="00BC37B4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and thus agrees with MT. </w:t>
            </w:r>
          </w:p>
        </w:tc>
      </w:tr>
      <w:tr w:rsidR="00776E8A" w:rsidRPr="009A548D" w14:paraId="2C76FD6C" w14:textId="77777777" w:rsidTr="00DF04FD">
        <w:tc>
          <w:tcPr>
            <w:tcW w:w="718" w:type="dxa"/>
          </w:tcPr>
          <w:p w14:paraId="6041164F" w14:textId="2F1F9C1A" w:rsidR="00776E8A" w:rsidRPr="007C3D36" w:rsidRDefault="00F0220D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15:33</w:t>
            </w:r>
          </w:p>
        </w:tc>
        <w:tc>
          <w:tcPr>
            <w:tcW w:w="7209" w:type="dxa"/>
          </w:tcPr>
          <w:p w14:paraId="3C01CF35" w14:textId="0694916D" w:rsidR="00776E8A" w:rsidRPr="007C55FD" w:rsidRDefault="00F0220D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cs/>
                <w:lang w:val="en-GB" w:bidi="he-IL"/>
              </w:rPr>
              <w:t>‎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C91000" w:rsidRPr="005F4A64">
              <w:rPr>
                <w:rFonts w:ascii="SBL Hebrew" w:eastAsia="Calibri" w:hAnsi="SBL Hebrew" w:cs="SBL Hebrew"/>
                <w:i/>
                <w:rtl/>
                <w:lang w:val="en-GB" w:bidi="he-IL"/>
              </w:rPr>
              <w:t>יהוה</w:t>
            </w: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יראת</w:t>
            </w:r>
            <w:r w:rsidRPr="007C3D36">
              <w:rPr>
                <w:rFonts w:asciiTheme="majorBidi" w:eastAsia="Calibri" w:hAnsi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(MT) </w:t>
            </w:r>
            <w:r w:rsidR="005F4A64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>/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φόβος θεοῦ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="005F4A64"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.</w:t>
            </w:r>
            <w:r w:rsidR="00A119C5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</w:t>
            </w:r>
            <w:r w:rsidR="009A548D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Vaticanus (B) and Sinaiticus (</w:t>
            </w:r>
            <w:r w:rsidR="00B01F00" w:rsidRPr="00B01F00">
              <w:rPr>
                <w:rFonts w:ascii="SBL Hebrew" w:hAnsi="SBL Hebrew" w:cs="SBL Hebrew"/>
                <w:spacing w:val="4"/>
                <w:shd w:val="clear" w:color="auto" w:fill="FFFFFF"/>
                <w:rtl/>
                <w:lang w:bidi="he-IL"/>
              </w:rPr>
              <w:t>א</w:t>
            </w:r>
            <w:r w:rsidR="009A548D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) attest </w:t>
            </w:r>
            <w:r w:rsidR="009A548D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θεοῦ</w:t>
            </w:r>
            <w:r w:rsidR="002939BF" w:rsidRPr="002939BF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,</w:t>
            </w:r>
            <w:r w:rsidR="002939BF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9A548D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whereas the other </w:t>
            </w:r>
            <w:r w:rsidR="007C55FD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manuscripts attest</w:t>
            </w:r>
            <w:r w:rsidR="009A548D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</w:t>
            </w:r>
            <w:r w:rsidR="007C55FD" w:rsidRPr="007C3D36">
              <w:rPr>
                <w:rFonts w:ascii="SBL Greek" w:hAnsi="SBL Greek" w:cs="SBL Greek"/>
                <w:lang w:val="en-GB" w:bidi="he-IL"/>
              </w:rPr>
              <w:t>κυρίου</w:t>
            </w:r>
            <w:r w:rsidR="007C55FD">
              <w:rPr>
                <w:rFonts w:asciiTheme="majorBidi" w:hAnsiTheme="majorBidi" w:cstheme="majorBidi"/>
                <w:lang w:val="en-GB" w:bidi="he-IL"/>
              </w:rPr>
              <w:t>.</w:t>
            </w:r>
          </w:p>
        </w:tc>
      </w:tr>
      <w:tr w:rsidR="00776E8A" w:rsidRPr="00C06A52" w14:paraId="2AD67711" w14:textId="77777777" w:rsidTr="00DF04FD">
        <w:tc>
          <w:tcPr>
            <w:tcW w:w="718" w:type="dxa"/>
          </w:tcPr>
          <w:p w14:paraId="1B1C203F" w14:textId="1A0A88B0" w:rsidR="00776E8A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16:2</w:t>
            </w:r>
          </w:p>
        </w:tc>
        <w:tc>
          <w:tcPr>
            <w:tcW w:w="7209" w:type="dxa"/>
          </w:tcPr>
          <w:p w14:paraId="210DD5F9" w14:textId="68ED2FBA" w:rsidR="00776E8A" w:rsidRPr="007C3D36" w:rsidRDefault="005F4A64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BC37B4">
              <w:rPr>
                <w:rFonts w:ascii="SBL Hebrew" w:eastAsia="Calibri" w:hAnsi="SBL Hebrew" w:cs="SBL Hebrew"/>
                <w:shd w:val="clear" w:color="auto" w:fill="FFFFFF"/>
                <w:rtl/>
                <w:lang w:val="en-US" w:bidi="he-IL"/>
              </w:rPr>
              <w:t>יהוה</w:t>
            </w:r>
            <w:r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(MT) </w:t>
            </w:r>
            <w:r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/ </w:t>
            </w:r>
            <w:r w:rsidR="00C91000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παρὰ τῷ θεῷ</w:t>
            </w:r>
            <w:r w:rsidR="00C91000"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.</w:t>
            </w:r>
          </w:p>
        </w:tc>
      </w:tr>
      <w:tr w:rsidR="00776E8A" w:rsidRPr="007C3D36" w14:paraId="33CED5B6" w14:textId="77777777" w:rsidTr="00DF04FD">
        <w:tc>
          <w:tcPr>
            <w:tcW w:w="718" w:type="dxa"/>
          </w:tcPr>
          <w:p w14:paraId="2E58BD57" w14:textId="207627CA" w:rsidR="00776E8A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16:5</w:t>
            </w:r>
          </w:p>
        </w:tc>
        <w:tc>
          <w:tcPr>
            <w:tcW w:w="7209" w:type="dxa"/>
          </w:tcPr>
          <w:p w14:paraId="1D6481A8" w14:textId="752B6BBD" w:rsidR="00776E8A" w:rsidRPr="005209CA" w:rsidRDefault="005F4A64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BC37B4">
              <w:rPr>
                <w:rFonts w:ascii="SBL Hebrew" w:eastAsia="Calibri" w:hAnsi="SBL Hebrew" w:cs="SBL Hebrew"/>
                <w:shd w:val="clear" w:color="auto" w:fill="FFFFFF"/>
                <w:rtl/>
                <w:lang w:val="en-US" w:bidi="he-IL"/>
              </w:rPr>
              <w:t>יהוה</w:t>
            </w:r>
            <w:r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(MT) </w:t>
            </w:r>
            <w:r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/ </w:t>
            </w:r>
            <w:r w:rsidR="00C91000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παρὰ θεῷ</w:t>
            </w:r>
            <w:r w:rsidR="00C91000"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.</w:t>
            </w:r>
            <w:r w:rsidR="005209CA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A attests </w:t>
            </w:r>
            <w:r w:rsidR="005209CA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τῷ</w:t>
            </w:r>
            <w:r w:rsidR="005209CA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.</w:t>
            </w:r>
          </w:p>
        </w:tc>
      </w:tr>
      <w:tr w:rsidR="00A653E5" w:rsidRPr="007C3D36" w14:paraId="0ED83902" w14:textId="77777777" w:rsidTr="00DF04FD">
        <w:tc>
          <w:tcPr>
            <w:tcW w:w="718" w:type="dxa"/>
          </w:tcPr>
          <w:p w14:paraId="4F8AF9D9" w14:textId="0448A86C" w:rsidR="00A653E5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16:20</w:t>
            </w:r>
          </w:p>
        </w:tc>
        <w:tc>
          <w:tcPr>
            <w:tcW w:w="7209" w:type="dxa"/>
          </w:tcPr>
          <w:p w14:paraId="219FE9C7" w14:textId="52349043" w:rsidR="00A653E5" w:rsidRPr="00E07278" w:rsidRDefault="00A900D6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cs/>
                <w:lang w:val="en-GB" w:bidi="he-IL"/>
              </w:rPr>
              <w:t>‎</w:t>
            </w: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ביהוה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(MT) </w:t>
            </w:r>
            <w:r w:rsidR="005F4A64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/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ἐπὶ θεῷ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="005F4A64"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.</w:t>
            </w:r>
            <w:r w:rsidR="00E07278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A reads </w:t>
            </w:r>
            <w:r w:rsidR="00E07278">
              <w:rPr>
                <w:rFonts w:ascii="SBL Greek" w:hAnsi="SBL Greek" w:cs="SBL Greek"/>
                <w:lang w:val="el-GR" w:bidi="he-IL"/>
              </w:rPr>
              <w:t>κυρίῳ</w:t>
            </w:r>
            <w:r w:rsidR="00E07278">
              <w:rPr>
                <w:rFonts w:asciiTheme="majorBidi" w:hAnsiTheme="majorBidi" w:cstheme="majorBidi"/>
                <w:lang w:bidi="he-IL"/>
              </w:rPr>
              <w:t>.</w:t>
            </w:r>
          </w:p>
        </w:tc>
      </w:tr>
      <w:tr w:rsidR="00C91000" w:rsidRPr="00F86EBC" w14:paraId="79E2E45C" w14:textId="77777777" w:rsidTr="00DF04FD">
        <w:tc>
          <w:tcPr>
            <w:tcW w:w="718" w:type="dxa"/>
          </w:tcPr>
          <w:p w14:paraId="332E9C07" w14:textId="129328DB" w:rsidR="00C91000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17:15</w:t>
            </w:r>
          </w:p>
        </w:tc>
        <w:tc>
          <w:tcPr>
            <w:tcW w:w="7209" w:type="dxa"/>
          </w:tcPr>
          <w:p w14:paraId="1E2483D9" w14:textId="3F4C023B" w:rsidR="00C91000" w:rsidRPr="00063A51" w:rsidRDefault="005F4A64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</w:pPr>
            <w:r w:rsidRPr="00BC37B4">
              <w:rPr>
                <w:rFonts w:ascii="SBL Hebrew" w:eastAsia="Calibri" w:hAnsi="SBL Hebrew" w:cs="SBL Hebrew"/>
                <w:shd w:val="clear" w:color="auto" w:fill="FFFFFF"/>
                <w:rtl/>
                <w:lang w:val="en-US" w:bidi="he-IL"/>
              </w:rPr>
              <w:t>יהוה</w:t>
            </w:r>
            <w:r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(MT) </w:t>
            </w:r>
            <w:r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/ </w:t>
            </w:r>
            <w:r w:rsidR="00A900D6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παρὰ θεῷ</w:t>
            </w:r>
            <w:r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.</w:t>
            </w:r>
            <w:r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</w:t>
            </w:r>
            <w:r w:rsidR="00063A51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Codex 23 attests </w:t>
            </w:r>
            <w:r w:rsidR="00063A51">
              <w:rPr>
                <w:rFonts w:ascii="SBL Greek" w:hAnsi="SBL Greek" w:cs="SBL Greek"/>
                <w:lang w:val="el-GR" w:bidi="he-IL"/>
              </w:rPr>
              <w:t>βδελυκτ</w:t>
            </w:r>
            <w:r w:rsidR="00063A51" w:rsidRPr="00063A51">
              <w:rPr>
                <w:rFonts w:ascii="SBL Greek" w:hAnsi="SBL Greek" w:cs="SBL Greek"/>
                <w:lang w:val="el-GR" w:bidi="he-IL"/>
              </w:rPr>
              <w:t>ο</w:t>
            </w:r>
            <w:r w:rsidR="00063A51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ὶ</w:t>
            </w:r>
            <w:r w:rsidR="00063A51" w:rsidRPr="00063A51">
              <w:rPr>
                <w:rFonts w:ascii="SBL Greek" w:hAnsi="SBL Greek" w:cs="SBL Greek"/>
                <w:lang w:val="en-GB" w:bidi="he-IL"/>
              </w:rPr>
              <w:t xml:space="preserve"> </w:t>
            </w:r>
            <w:r w:rsidR="00063A51">
              <w:rPr>
                <w:rFonts w:ascii="SBL Greek" w:hAnsi="SBL Greek" w:cs="SBL Greek"/>
                <w:lang w:val="el-GR" w:bidi="he-IL"/>
              </w:rPr>
              <w:t>παρὰ</w:t>
            </w:r>
            <w:r w:rsidR="00063A51" w:rsidRPr="00063A51">
              <w:rPr>
                <w:rFonts w:ascii="SBL Greek" w:hAnsi="SBL Greek" w:cs="SBL Greek"/>
                <w:lang w:val="en-GB" w:bidi="he-IL"/>
              </w:rPr>
              <w:t xml:space="preserve"> </w:t>
            </w:r>
            <w:r w:rsidR="00063A51">
              <w:rPr>
                <w:rFonts w:ascii="SBL Greek" w:hAnsi="SBL Greek" w:cs="SBL Greek"/>
                <w:lang w:val="el-GR" w:bidi="he-IL"/>
              </w:rPr>
              <w:t>κυρίῳ</w:t>
            </w:r>
            <w:r w:rsidR="00063A51">
              <w:rPr>
                <w:rFonts w:ascii="SBL Greek" w:hAnsi="SBL Greek" w:cs="SBL Greek"/>
                <w:lang w:val="en-US" w:bidi="he-IL"/>
              </w:rPr>
              <w:t xml:space="preserve"> </w:t>
            </w:r>
            <w:r w:rsidR="00063A51">
              <w:rPr>
                <w:rFonts w:ascii="SBL Greek" w:hAnsi="SBL Greek" w:cs="SBL Greek"/>
                <w:lang w:val="el-GR" w:bidi="he-IL"/>
              </w:rPr>
              <w:t>καὶ</w:t>
            </w:r>
            <w:r w:rsidR="00063A51" w:rsidRPr="00063A51">
              <w:rPr>
                <w:rFonts w:ascii="SBL Greek" w:hAnsi="SBL Greek" w:cs="SBL Greek"/>
                <w:lang w:val="en-GB" w:bidi="he-IL"/>
              </w:rPr>
              <w:t xml:space="preserve"> </w:t>
            </w:r>
            <w:r w:rsidR="00FD296E" w:rsidRPr="00FD296E">
              <w:rPr>
                <w:rFonts w:ascii="SBL Greek" w:hAnsi="SBL Greek" w:cs="SBL Greek"/>
                <w:lang w:val="en-GB" w:bidi="he-IL"/>
              </w:rPr>
              <w:t>ἀ</w:t>
            </w:r>
            <w:r w:rsidR="00063A51" w:rsidRPr="00063A51">
              <w:rPr>
                <w:rFonts w:ascii="SBL Greek" w:hAnsi="SBL Greek" w:cs="SBL Greek"/>
                <w:lang w:val="en-GB" w:bidi="he-IL"/>
              </w:rPr>
              <w:t>μφότεροι</w:t>
            </w:r>
            <w:r w:rsidR="00063A51" w:rsidRPr="00063A51">
              <w:rPr>
                <w:rFonts w:asciiTheme="majorBidi" w:hAnsiTheme="majorBidi" w:cstheme="majorBidi"/>
                <w:lang w:val="en-GB" w:bidi="he-IL"/>
              </w:rPr>
              <w:t xml:space="preserve">. Codex 106 </w:t>
            </w:r>
            <w:r>
              <w:rPr>
                <w:rFonts w:asciiTheme="majorBidi" w:hAnsiTheme="majorBidi" w:cstheme="majorBidi"/>
                <w:lang w:val="en-GB" w:bidi="he-IL"/>
              </w:rPr>
              <w:t>records</w:t>
            </w:r>
            <w:r w:rsidR="00063A51" w:rsidRPr="00063A51">
              <w:rPr>
                <w:rFonts w:asciiTheme="majorBidi" w:hAnsiTheme="majorBidi" w:cstheme="majorBidi"/>
                <w:lang w:val="en-GB" w:bidi="he-IL"/>
              </w:rPr>
              <w:t xml:space="preserve"> the same but without </w:t>
            </w:r>
            <w:r w:rsidR="00063A51" w:rsidRPr="00063A51">
              <w:rPr>
                <w:rFonts w:ascii="SBL Greek" w:hAnsi="SBL Greek" w:cstheme="majorBidi"/>
                <w:lang w:val="el-GR" w:bidi="he-IL"/>
              </w:rPr>
              <w:t>καὶ</w:t>
            </w:r>
            <w:r w:rsidR="00063A51" w:rsidRPr="00063A51">
              <w:rPr>
                <w:rFonts w:asciiTheme="majorBidi" w:hAnsiTheme="majorBidi" w:cstheme="majorBidi"/>
                <w:lang w:val="en-US" w:bidi="he-IL"/>
              </w:rPr>
              <w:t>.</w:t>
            </w:r>
          </w:p>
        </w:tc>
      </w:tr>
      <w:tr w:rsidR="00C91000" w:rsidRPr="007C3D36" w14:paraId="36D1A60E" w14:textId="77777777" w:rsidTr="00DF04FD">
        <w:tc>
          <w:tcPr>
            <w:tcW w:w="718" w:type="dxa"/>
          </w:tcPr>
          <w:p w14:paraId="1A74E8FE" w14:textId="47474CFF" w:rsidR="00C91000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18:22</w:t>
            </w:r>
          </w:p>
        </w:tc>
        <w:tc>
          <w:tcPr>
            <w:tcW w:w="7209" w:type="dxa"/>
          </w:tcPr>
          <w:p w14:paraId="121B27C7" w14:textId="32E05773" w:rsidR="00C91000" w:rsidRPr="007C3D36" w:rsidRDefault="00A900D6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מיהוה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="005F4A64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MT) </w:t>
            </w:r>
            <w:r w:rsidR="005F4A64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>/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παρὰ θεοῦ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="005F4A64"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.</w:t>
            </w:r>
            <w:r w:rsidR="004B49E4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B, </w:t>
            </w:r>
            <w:r w:rsidR="004B49E4" w:rsidRPr="00B01F00">
              <w:rPr>
                <w:rFonts w:ascii="SBL Hebrew" w:hAnsi="SBL Hebrew" w:cs="SBL Hebrew"/>
                <w:spacing w:val="4"/>
                <w:shd w:val="clear" w:color="auto" w:fill="FFFFFF"/>
                <w:rtl/>
                <w:lang w:bidi="he-IL"/>
              </w:rPr>
              <w:t>א</w:t>
            </w:r>
            <w:r w:rsidR="004B49E4">
              <w:rPr>
                <w:rFonts w:ascii="SBL Hebrew" w:hAnsi="SBL Hebrew" w:cs="SBL Hebrew"/>
                <w:spacing w:val="4"/>
                <w:shd w:val="clear" w:color="auto" w:fill="FFFFFF"/>
                <w:lang w:bidi="he-IL"/>
              </w:rPr>
              <w:t xml:space="preserve"> </w:t>
            </w:r>
            <w:r w:rsidR="004B49E4">
              <w:rPr>
                <w:rFonts w:asciiTheme="majorBidi" w:hAnsiTheme="majorBidi" w:cstheme="majorBidi"/>
                <w:spacing w:val="4"/>
                <w:shd w:val="clear" w:color="auto" w:fill="FFFFFF"/>
                <w:lang w:bidi="he-IL"/>
              </w:rPr>
              <w:t xml:space="preserve">and Venetus (V) read </w:t>
            </w:r>
            <w:r w:rsidR="004B49E4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θεοῦ</w:t>
            </w:r>
            <w:r w:rsidR="004B49E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, the other manuscripts </w:t>
            </w:r>
            <w:r w:rsidR="004B49E4" w:rsidRPr="007C3D36">
              <w:rPr>
                <w:rFonts w:ascii="SBL Greek" w:hAnsi="SBL Greek" w:cs="SBL Greek"/>
                <w:lang w:val="en-GB" w:bidi="he-IL"/>
              </w:rPr>
              <w:t>κυρίου</w:t>
            </w:r>
            <w:r w:rsidR="004B49E4">
              <w:rPr>
                <w:rFonts w:asciiTheme="majorBidi" w:hAnsiTheme="majorBidi" w:cstheme="majorBidi"/>
                <w:lang w:val="en-GB" w:bidi="he-IL"/>
              </w:rPr>
              <w:t>.</w:t>
            </w:r>
          </w:p>
        </w:tc>
      </w:tr>
      <w:tr w:rsidR="00C91000" w:rsidRPr="0094406A" w14:paraId="2C4B453F" w14:textId="77777777" w:rsidTr="00DF04FD">
        <w:tc>
          <w:tcPr>
            <w:tcW w:w="718" w:type="dxa"/>
          </w:tcPr>
          <w:p w14:paraId="1D49D76C" w14:textId="51A92ACB" w:rsidR="00C91000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19:3</w:t>
            </w:r>
          </w:p>
        </w:tc>
        <w:tc>
          <w:tcPr>
            <w:tcW w:w="7209" w:type="dxa"/>
          </w:tcPr>
          <w:p w14:paraId="34DA0DAC" w14:textId="67BD040B" w:rsidR="00C91000" w:rsidRPr="00FD296E" w:rsidRDefault="00A900D6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</w:pP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ועל־יהוה</w:t>
            </w: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="005F4A64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MT) </w:t>
            </w:r>
            <w:r w:rsidR="005F4A64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>/</w:t>
            </w:r>
            <w:r w:rsidR="005F4A64"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τὸν δὲ θεὸν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.</w:t>
            </w:r>
            <w:r w:rsidR="00063A51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063A51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Symmachus</w:t>
            </w:r>
            <w:r w:rsidR="00063A51" w:rsidRP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(</w:t>
            </w:r>
            <w:r w:rsidR="00063A51" w:rsidRPr="00FD296E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l-GR" w:bidi="he-IL"/>
              </w:rPr>
              <w:t>σ</w:t>
            </w:r>
            <w:r w:rsidR="00063A51" w:rsidRP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′) </w:t>
            </w:r>
            <w:r w:rsidR="00063A51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has</w:t>
            </w:r>
            <w:r w:rsidR="00063A51" w:rsidRP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063A51" w:rsidRPr="00063A51">
              <w:rPr>
                <w:rFonts w:ascii="SBL Greek" w:hAnsi="SBL Greek" w:cstheme="majorBidi"/>
                <w:lang w:val="el-GR" w:bidi="he-IL"/>
              </w:rPr>
              <w:t>καὶ</w:t>
            </w:r>
            <w:r w:rsidR="00063A51" w:rsidRPr="00FD296E">
              <w:rPr>
                <w:rFonts w:ascii="SBL Greek" w:hAnsi="SBL Greek" w:cstheme="majorBidi"/>
                <w:lang w:val="en-GB" w:bidi="he-IL"/>
              </w:rPr>
              <w:t xml:space="preserve"> </w:t>
            </w:r>
            <w:r w:rsidR="00FD296E">
              <w:rPr>
                <w:rFonts w:ascii="SBL Greek" w:hAnsi="SBL Greek" w:cstheme="majorBidi"/>
                <w:lang w:val="el-GR" w:bidi="he-IL"/>
              </w:rPr>
              <w:t>κατ</w:t>
            </w:r>
            <w:r w:rsidR="00FD296E" w:rsidRPr="00FD296E">
              <w:rPr>
                <w:rFonts w:ascii="SBL Greek" w:hAnsi="SBL Greek" w:cstheme="majorBidi"/>
                <w:lang w:val="el-GR" w:bidi="he-IL"/>
              </w:rPr>
              <w:t>ὰ</w:t>
            </w:r>
            <w:r w:rsidR="00FD296E" w:rsidRPr="00FD296E">
              <w:rPr>
                <w:rFonts w:ascii="SBL Greek" w:hAnsi="SBL Greek" w:cstheme="majorBidi"/>
                <w:lang w:val="en-GB" w:bidi="he-IL"/>
              </w:rPr>
              <w:t xml:space="preserve"> </w:t>
            </w:r>
            <w:r w:rsidR="00FD296E" w:rsidRPr="00FD296E">
              <w:rPr>
                <w:rFonts w:ascii="SBL Greek" w:hAnsi="SBL Greek" w:cs="SBL Greek"/>
                <w:lang w:val="el-GR" w:bidi="he-IL"/>
              </w:rPr>
              <w:t>κυρίου</w:t>
            </w:r>
            <w:r w:rsidR="00FD296E" w:rsidRPr="00FD296E">
              <w:rPr>
                <w:rFonts w:ascii="SBL Greek" w:hAnsi="SBL Greek" w:cs="SBL Greek"/>
                <w:lang w:val="en-GB" w:bidi="he-IL"/>
              </w:rPr>
              <w:t xml:space="preserve"> </w:t>
            </w:r>
            <w:r w:rsidR="00FD296E" w:rsidRPr="00FD296E">
              <w:rPr>
                <w:rFonts w:ascii="SBL Greek" w:hAnsi="SBL Greek" w:cs="SBL Greek"/>
                <w:lang w:val="el-GR" w:bidi="he-IL"/>
              </w:rPr>
              <w:t>ὀργισθήσεται</w:t>
            </w:r>
            <w:r w:rsidR="00FD296E" w:rsidRPr="00FD296E">
              <w:rPr>
                <w:rFonts w:ascii="SBL Greek" w:hAnsi="SBL Greek" w:cs="SBL Greek"/>
                <w:lang w:val="en-GB" w:bidi="he-IL"/>
              </w:rPr>
              <w:t xml:space="preserve"> </w:t>
            </w:r>
            <w:r w:rsidR="00FD296E" w:rsidRPr="00FD296E">
              <w:rPr>
                <w:rFonts w:ascii="SBL Greek" w:hAnsi="SBL Greek" w:cs="SBL Greek"/>
                <w:lang w:val="el-GR" w:bidi="he-IL"/>
              </w:rPr>
              <w:t>ἡ</w:t>
            </w:r>
            <w:r w:rsidR="00FD296E" w:rsidRPr="00FD296E">
              <w:rPr>
                <w:rFonts w:ascii="SBL Greek" w:hAnsi="SBL Greek" w:cs="SBL Greek"/>
                <w:lang w:val="en-GB" w:bidi="he-IL"/>
              </w:rPr>
              <w:t xml:space="preserve"> </w:t>
            </w:r>
            <w:r w:rsidR="00FD296E" w:rsidRPr="00FD296E">
              <w:rPr>
                <w:rFonts w:ascii="SBL Greek" w:hAnsi="SBL Greek" w:cs="SBL Greek"/>
                <w:lang w:val="el-GR" w:bidi="he-IL"/>
              </w:rPr>
              <w:t>καρδία</w:t>
            </w:r>
            <w:r w:rsidR="00FD296E" w:rsidRPr="00FD296E">
              <w:rPr>
                <w:rFonts w:ascii="SBL Greek" w:hAnsi="SBL Greek" w:cs="SBL Greek"/>
                <w:lang w:val="en-GB" w:bidi="he-IL"/>
              </w:rPr>
              <w:t xml:space="preserve"> </w:t>
            </w:r>
            <w:r w:rsidR="00FD296E">
              <w:rPr>
                <w:rFonts w:ascii="SBL Greek" w:hAnsi="SBL Greek" w:cs="SBL Greek"/>
                <w:lang w:val="el-GR" w:bidi="he-IL"/>
              </w:rPr>
              <w:t>αὐτοῦ</w:t>
            </w:r>
            <w:r w:rsidR="00FD296E" w:rsidRPr="00FD296E">
              <w:rPr>
                <w:rFonts w:asciiTheme="majorBidi" w:hAnsiTheme="majorBidi" w:cstheme="majorBidi"/>
                <w:lang w:val="en-US" w:bidi="he-IL"/>
              </w:rPr>
              <w:t>.</w:t>
            </w:r>
          </w:p>
        </w:tc>
      </w:tr>
      <w:tr w:rsidR="00C91000" w:rsidRPr="007C3D36" w14:paraId="33128FEB" w14:textId="77777777" w:rsidTr="00DF04FD">
        <w:tc>
          <w:tcPr>
            <w:tcW w:w="718" w:type="dxa"/>
          </w:tcPr>
          <w:p w14:paraId="20F3DBE2" w14:textId="44EF8B04" w:rsidR="00C91000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19:14</w:t>
            </w:r>
          </w:p>
        </w:tc>
        <w:tc>
          <w:tcPr>
            <w:tcW w:w="7209" w:type="dxa"/>
          </w:tcPr>
          <w:p w14:paraId="46472992" w14:textId="6A774FBF" w:rsidR="00C91000" w:rsidRPr="007C3D36" w:rsidRDefault="00A900D6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cs/>
                <w:lang w:val="en-GB" w:bidi="he-IL"/>
              </w:rPr>
              <w:t>‎</w:t>
            </w:r>
            <w:r w:rsidRPr="005F4A64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ומיהוה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="005F4A64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MT) </w:t>
            </w:r>
            <w:r w:rsidR="005F4A64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>/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 xml:space="preserve">παρὰ </w:t>
            </w:r>
            <w:r w:rsidR="005F4A64">
              <w:rPr>
                <w:rFonts w:ascii="SBL Greek" w:hAnsi="SBL Greek" w:cs="SBL Greek"/>
                <w:lang w:val="el-GR" w:bidi="he-IL"/>
              </w:rPr>
              <w:t xml:space="preserve">δὲ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θεοῦ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F4A64"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="005F4A64"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.</w:t>
            </w:r>
            <w:r w:rsidR="005C3B7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5C3B7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B and </w:t>
            </w:r>
            <w:r w:rsidR="005C3B76" w:rsidRPr="00B01F00">
              <w:rPr>
                <w:rFonts w:ascii="SBL Hebrew" w:hAnsi="SBL Hebrew" w:cs="SBL Hebrew"/>
                <w:spacing w:val="4"/>
                <w:shd w:val="clear" w:color="auto" w:fill="FFFFFF"/>
                <w:rtl/>
                <w:lang w:bidi="he-IL"/>
              </w:rPr>
              <w:t>א</w:t>
            </w:r>
            <w:r w:rsidR="005C3B76">
              <w:rPr>
                <w:rFonts w:ascii="SBL Hebrew" w:hAnsi="SBL Hebrew" w:cs="SBL Hebrew"/>
                <w:spacing w:val="4"/>
                <w:shd w:val="clear" w:color="auto" w:fill="FFFFFF"/>
                <w:lang w:bidi="he-IL"/>
              </w:rPr>
              <w:t xml:space="preserve"> </w:t>
            </w:r>
            <w:r w:rsidR="005C3B7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attest </w:t>
            </w:r>
            <w:r w:rsidR="005C3B76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θεοῦ</w:t>
            </w:r>
            <w:r w:rsidR="002939BF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 xml:space="preserve">, </w:t>
            </w:r>
            <w:r w:rsidR="005C3B7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whereas the other manuscripts attest</w:t>
            </w:r>
            <w:r w:rsidR="005C3B7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</w:t>
            </w:r>
            <w:r w:rsidR="005C3B76" w:rsidRPr="007C3D36">
              <w:rPr>
                <w:rFonts w:ascii="SBL Greek" w:hAnsi="SBL Greek" w:cs="SBL Greek"/>
                <w:lang w:val="en-GB" w:bidi="he-IL"/>
              </w:rPr>
              <w:t>κυρίου</w:t>
            </w:r>
            <w:r w:rsidR="005C3B76">
              <w:rPr>
                <w:rFonts w:asciiTheme="majorBidi" w:hAnsiTheme="majorBidi" w:cstheme="majorBidi"/>
                <w:lang w:val="en-GB" w:bidi="he-IL"/>
              </w:rPr>
              <w:t>.</w:t>
            </w:r>
          </w:p>
        </w:tc>
      </w:tr>
      <w:tr w:rsidR="00C91000" w:rsidRPr="00C06A52" w14:paraId="155DC468" w14:textId="77777777" w:rsidTr="00DF04FD">
        <w:tc>
          <w:tcPr>
            <w:tcW w:w="718" w:type="dxa"/>
          </w:tcPr>
          <w:p w14:paraId="7A41CCDD" w14:textId="657264E0" w:rsidR="00C91000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19:17</w:t>
            </w:r>
          </w:p>
        </w:tc>
        <w:tc>
          <w:tcPr>
            <w:tcW w:w="7209" w:type="dxa"/>
          </w:tcPr>
          <w:p w14:paraId="495D24E8" w14:textId="250B3781" w:rsidR="00C91000" w:rsidRPr="007C3D36" w:rsidRDefault="00310D92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310D92">
              <w:rPr>
                <w:rFonts w:ascii="SBL Hebrew" w:eastAsia="Calibri" w:hAnsi="SBL Hebrew" w:cs="SBL Hebrew"/>
                <w:shd w:val="clear" w:color="auto" w:fill="FFFFFF"/>
                <w:rtl/>
                <w:lang w:val="en-US" w:bidi="he-IL"/>
              </w:rPr>
              <w:t>יהוה</w:t>
            </w:r>
            <w:r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 </w:t>
            </w:r>
            <w:r w:rsidRPr="00310D92">
              <w:rPr>
                <w:rFonts w:ascii="SBL Hebrew" w:hAnsi="SBL Hebrew" w:cs="SBL Hebrew"/>
                <w:rtl/>
                <w:lang w:bidi="he-IL"/>
              </w:rPr>
              <w:t>מלוה</w:t>
            </w:r>
            <w:r w:rsidRPr="00310D92">
              <w:rPr>
                <w:rFonts w:ascii="Arial" w:hAnsi="Arial" w:cs="Arial"/>
                <w:sz w:val="20"/>
                <w:szCs w:val="20"/>
                <w:lang w:bidi="he-IL"/>
              </w:rPr>
              <w:t xml:space="preserve"> </w:t>
            </w:r>
            <w:r w:rsidR="005F4A64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="005F4A64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MT) </w:t>
            </w:r>
            <w:r w:rsidR="005F4A64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>/</w:t>
            </w:r>
            <w:r w:rsidR="00113337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="SBL Greek" w:hAnsi="SBL Greek" w:cs="SBL Greek"/>
                <w:lang w:val="el-GR" w:bidi="he-IL"/>
              </w:rPr>
              <w:t xml:space="preserve">δανίζει θεῷ </w:t>
            </w:r>
            <w:r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.</w:t>
            </w:r>
          </w:p>
        </w:tc>
      </w:tr>
      <w:tr w:rsidR="00C91000" w:rsidRPr="0094406A" w14:paraId="587D9C0C" w14:textId="77777777" w:rsidTr="00DF04FD">
        <w:tc>
          <w:tcPr>
            <w:tcW w:w="718" w:type="dxa"/>
          </w:tcPr>
          <w:p w14:paraId="5293F897" w14:textId="6AB0736D" w:rsidR="00C91000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21:1</w:t>
            </w:r>
          </w:p>
        </w:tc>
        <w:tc>
          <w:tcPr>
            <w:tcW w:w="7209" w:type="dxa"/>
          </w:tcPr>
          <w:p w14:paraId="11B499D1" w14:textId="5C00BAB3" w:rsidR="00C91000" w:rsidRPr="00FD296E" w:rsidRDefault="00A900D6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</w:pPr>
            <w:r w:rsidRPr="00310D92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ביד־יהוה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310D9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="00310D92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MT) </w:t>
            </w:r>
            <w:r w:rsidR="00310D92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/ </w:t>
            </w:r>
            <w:r w:rsidR="00310D92">
              <w:rPr>
                <w:rFonts w:ascii="SBL Greek" w:hAnsi="SBL Greek" w:cs="SBL Greek"/>
                <w:lang w:val="el-GR" w:bidi="he-IL"/>
              </w:rPr>
              <w:t>ἐν</w:t>
            </w:r>
            <w:r w:rsidR="00310D92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χειρὶ θεοῦ</w:t>
            </w:r>
            <w:r w:rsidR="00310D92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310D92"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="00310D92"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.</w:t>
            </w:r>
            <w:r w:rsidR="00310D9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Aquila (</w:t>
            </w:r>
            <w:r w:rsidR="00065102" w:rsidRPr="00065102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US" w:bidi="he-IL"/>
              </w:rPr>
              <w:t>α</w:t>
            </w:r>
            <w:r w:rsidR="00065102" w:rsidRPr="0006510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′</w:t>
            </w:r>
            <w:r w:rsid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), Symmachus (</w:t>
            </w:r>
            <w:r w:rsidR="00065102" w:rsidRPr="00FD296E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l-GR" w:bidi="he-IL"/>
              </w:rPr>
              <w:t>σ</w:t>
            </w:r>
            <w:r w:rsidR="00065102" w:rsidRP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′)</w:t>
            </w:r>
            <w:r w:rsid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 and Theodotion (</w:t>
            </w:r>
            <w:r w:rsidR="00065102" w:rsidRPr="00065102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US" w:bidi="he-IL"/>
              </w:rPr>
              <w:t>θ</w:t>
            </w:r>
            <w:r w:rsidR="00065102" w:rsidRPr="0006510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′</w:t>
            </w:r>
            <w:r w:rsid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) attest </w:t>
            </w:r>
            <w:r w:rsidR="00FD296E">
              <w:rPr>
                <w:rFonts w:ascii="SBL Greek" w:hAnsi="SBL Greek" w:cs="SBL Greek"/>
                <w:lang w:val="el-GR" w:bidi="he-IL"/>
              </w:rPr>
              <w:t>ἐν</w:t>
            </w:r>
            <w:r w:rsid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 </w:t>
            </w:r>
            <w:r w:rsidR="00FD296E" w:rsidRPr="00FD296E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US" w:bidi="he-IL"/>
              </w:rPr>
              <w:t>χερσ</w:t>
            </w:r>
            <w:r w:rsidR="00065102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ὶ</w:t>
            </w:r>
            <w:r w:rsid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 </w:t>
            </w:r>
            <w:r w:rsidR="00FD296E" w:rsidRPr="007C3D36">
              <w:rPr>
                <w:rFonts w:ascii="SBL Greek" w:hAnsi="SBL Greek" w:cs="SBL Greek"/>
                <w:lang w:val="en-GB" w:bidi="he-IL"/>
              </w:rPr>
              <w:t>κυρίου</w:t>
            </w:r>
            <w:r w:rsidR="00065102" w:rsidRPr="00E212C1">
              <w:rPr>
                <w:rFonts w:asciiTheme="majorBidi" w:hAnsiTheme="majorBidi" w:cstheme="majorBidi"/>
                <w:lang w:val="en-GB" w:bidi="he-IL"/>
              </w:rPr>
              <w:t>.</w:t>
            </w:r>
          </w:p>
        </w:tc>
      </w:tr>
      <w:tr w:rsidR="00C91000" w:rsidRPr="007C3D36" w14:paraId="58D34A4D" w14:textId="77777777" w:rsidTr="00DF04FD">
        <w:tc>
          <w:tcPr>
            <w:tcW w:w="718" w:type="dxa"/>
          </w:tcPr>
          <w:p w14:paraId="10B59C13" w14:textId="63244151" w:rsidR="00C91000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21:3</w:t>
            </w:r>
          </w:p>
        </w:tc>
        <w:tc>
          <w:tcPr>
            <w:tcW w:w="7209" w:type="dxa"/>
          </w:tcPr>
          <w:p w14:paraId="22314FE8" w14:textId="02054EA8" w:rsidR="00C91000" w:rsidRPr="007C3D36" w:rsidRDefault="00A900D6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310D92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ליהוה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310D9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="00310D92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MT) </w:t>
            </w:r>
            <w:r w:rsidR="00310D92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/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παρὰ θεῷ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310D92">
              <w:rPr>
                <w:rFonts w:ascii="SBL Greek" w:eastAsia="Calibri" w:hAnsi="SBL Greek" w:cs="Arial"/>
                <w:shd w:val="clear" w:color="auto" w:fill="FFFFFF"/>
                <w:lang w:val="en-GB"/>
              </w:rPr>
              <w:t>(LXX)</w:t>
            </w:r>
            <w:r w:rsidR="00310D92"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.</w:t>
            </w:r>
          </w:p>
        </w:tc>
      </w:tr>
      <w:tr w:rsidR="00C91000" w:rsidRPr="0094406A" w14:paraId="585107B3" w14:textId="77777777" w:rsidTr="00DF04FD">
        <w:tc>
          <w:tcPr>
            <w:tcW w:w="718" w:type="dxa"/>
          </w:tcPr>
          <w:p w14:paraId="0EC441F7" w14:textId="06BDD080" w:rsidR="00C91000" w:rsidRPr="007C3D36" w:rsidRDefault="00C91000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24:21</w:t>
            </w:r>
          </w:p>
        </w:tc>
        <w:tc>
          <w:tcPr>
            <w:tcW w:w="7209" w:type="dxa"/>
          </w:tcPr>
          <w:p w14:paraId="1A2353C2" w14:textId="3D722D71" w:rsidR="00C91000" w:rsidRPr="007C3D36" w:rsidRDefault="0000366C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310D92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ירא־את־יהוה</w:t>
            </w:r>
            <w:r w:rsidRPr="00310D92"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="00310D9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="00310D92">
              <w:rPr>
                <w:rFonts w:asciiTheme="majorBidi" w:eastAsia="Calibri" w:hAnsiTheme="majorBidi" w:cstheme="majorBidi"/>
                <w:shd w:val="clear" w:color="auto" w:fill="FFFFFF"/>
                <w:lang w:val="en-US" w:bidi="he-IL"/>
              </w:rPr>
              <w:t xml:space="preserve">MT) </w:t>
            </w:r>
            <w:r w:rsidR="00310D92">
              <w:rPr>
                <w:rFonts w:ascii="SBL Hebrew" w:eastAsia="Calibri" w:hAnsi="SBL Hebrew" w:cs="SBL Hebrew"/>
                <w:shd w:val="clear" w:color="auto" w:fill="FFFFFF"/>
                <w:lang w:val="en-US" w:bidi="he-IL"/>
              </w:rPr>
              <w:t xml:space="preserve">/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φοβοῦ τὸν θεόν</w:t>
            </w:r>
            <w:r w:rsidR="0006510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. </w:t>
            </w:r>
            <w:r w:rsidR="00065102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O</w:t>
            </w:r>
            <w:r w:rsidR="00065102" w:rsidRPr="00C06A52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′</w:t>
            </w:r>
            <w:r w:rsidR="00065102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attests </w:t>
            </w:r>
            <w:r w:rsidR="00065102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τὸν θεόν</w:t>
            </w:r>
            <w:r w:rsidR="00065102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, </w:t>
            </w:r>
            <w:r w:rsidR="00065102">
              <w:rPr>
                <w:rFonts w:asciiTheme="majorBidi" w:hAnsiTheme="majorBidi" w:cstheme="majorBidi"/>
                <w:lang w:val="en-GB" w:bidi="he-IL"/>
              </w:rPr>
              <w:t>Sy</w:t>
            </w:r>
            <w:r w:rsidR="00F06D6B">
              <w:rPr>
                <w:rFonts w:asciiTheme="majorBidi" w:hAnsiTheme="majorBidi" w:cstheme="majorBidi"/>
                <w:lang w:val="en-GB" w:bidi="he-IL"/>
              </w:rPr>
              <w:t>h</w:t>
            </w:r>
            <w:r w:rsidR="00065102">
              <w:rPr>
                <w:lang w:val="en-US"/>
              </w:rPr>
              <w:t xml:space="preserve"> </w:t>
            </w:r>
            <w:r w:rsidR="00065102" w:rsidRPr="00393F66">
              <w:rPr>
                <w:lang w:val="en-US"/>
              </w:rPr>
              <w:t>records</w:t>
            </w:r>
            <w:r w:rsidR="00065102" w:rsidRPr="007C3D36">
              <w:rPr>
                <w:rFonts w:ascii="SBL Greek" w:eastAsia="Calibri" w:hAnsi="SBL Greek"/>
                <w:lang w:val="en-GB"/>
              </w:rPr>
              <w:t xml:space="preserve"> </w:t>
            </w:r>
            <w:r w:rsidR="00065102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τὸν</w:t>
            </w:r>
            <w:r w:rsidR="00065102" w:rsidRPr="007C3D36">
              <w:rPr>
                <w:rFonts w:ascii="SBL Greek" w:eastAsia="Calibri" w:hAnsi="SBL Greek"/>
                <w:lang w:val="en-GB"/>
              </w:rPr>
              <w:t> </w:t>
            </w:r>
            <w:r w:rsidR="00065102" w:rsidRPr="007C3D36">
              <w:rPr>
                <w:rFonts w:ascii="SBL Greek" w:eastAsia="Calibri" w:hAnsi="SBL Greek"/>
                <w:bCs/>
                <w:lang w:val="en-GB"/>
              </w:rPr>
              <w:t>κύριο</w:t>
            </w:r>
            <w:r w:rsidR="00065102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ν</w:t>
            </w:r>
            <w:r w:rsidR="00065102">
              <w:rPr>
                <w:rFonts w:asciiTheme="majorBidi" w:eastAsia="Calibri" w:hAnsiTheme="majorBidi" w:cstheme="majorBidi"/>
                <w:bCs/>
                <w:lang w:val="en-GB"/>
              </w:rPr>
              <w:t xml:space="preserve"> in the text, </w:t>
            </w:r>
            <w:r w:rsidR="00065102"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τὸν θεόν</w:t>
            </w:r>
            <w:r w:rsidR="00065102" w:rsidRPr="00393F66">
              <w:rPr>
                <w:rStyle w:val="FootnoteReference"/>
                <w:rFonts w:asciiTheme="majorBidi" w:eastAsia="Calibri" w:hAnsiTheme="majorBidi" w:cstheme="majorBidi"/>
                <w:bCs/>
                <w:lang w:val="en-GB"/>
              </w:rPr>
              <w:t xml:space="preserve"> </w:t>
            </w:r>
            <w:r w:rsidR="00065102">
              <w:rPr>
                <w:rFonts w:asciiTheme="majorBidi" w:eastAsia="Calibri" w:hAnsiTheme="majorBidi" w:cstheme="majorBidi"/>
                <w:bCs/>
                <w:lang w:val="en-GB"/>
              </w:rPr>
              <w:t>in the margin</w:t>
            </w:r>
            <w:r w:rsidR="00065102" w:rsidRPr="00393F66">
              <w:rPr>
                <w:rFonts w:asciiTheme="majorBidi" w:eastAsia="Calibri" w:hAnsiTheme="majorBidi" w:cstheme="majorBidi"/>
                <w:bCs/>
                <w:lang w:val="en-GB"/>
              </w:rPr>
              <w:t>.</w:t>
            </w:r>
            <w:r w:rsidR="00065102">
              <w:rPr>
                <w:rFonts w:asciiTheme="majorBidi" w:eastAsia="Calibri" w:hAnsiTheme="majorBidi" w:cstheme="majorBidi"/>
                <w:bCs/>
                <w:lang w:val="en-GB"/>
              </w:rPr>
              <w:t xml:space="preserve"> </w:t>
            </w:r>
          </w:p>
        </w:tc>
      </w:tr>
    </w:tbl>
    <w:p w14:paraId="209F7341" w14:textId="3E23B77D" w:rsidR="00A653E5" w:rsidRPr="007C3D36" w:rsidRDefault="00A653E5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p w14:paraId="243482EF" w14:textId="75752497" w:rsidR="00C330BA" w:rsidRPr="007C3D36" w:rsidRDefault="00C330BA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Based on the </w:t>
      </w:r>
      <w:r w:rsidR="00FC793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description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above</w:t>
      </w:r>
      <w:r w:rsidR="0000366C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, we can make the following observations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concerning the renderings of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by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00366C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: </w:t>
      </w:r>
    </w:p>
    <w:p w14:paraId="35C88DF9" w14:textId="592548EE" w:rsidR="005A22A2" w:rsidRPr="007C3D36" w:rsidRDefault="005A22A2" w:rsidP="001C15BF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In the majority of the cases,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used in connection with a preposition: 4x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dat. (16:2, 16:5, 17:15 and 21:3), 2x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gen. (18:22, 19:14) and 2x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ἐπί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dat. (3:5 and 16:20). </w:t>
      </w:r>
    </w:p>
    <w:p w14:paraId="066BC03C" w14:textId="21A5B3A5" w:rsidR="005A22A2" w:rsidRPr="007C3D36" w:rsidRDefault="005A22A2" w:rsidP="001C15BF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lastRenderedPageBreak/>
        <w:t>In four instances, it is used</w:t>
      </w:r>
      <w:r w:rsidR="00C574C5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 expressions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C574C5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that convey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the fear of the Lord, </w:t>
      </w:r>
      <w:r w:rsidRPr="007C3D36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 xml:space="preserve">i.e.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1:7, 3:7,</w:t>
      </w:r>
      <w:r w:rsidR="00AE45B8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15:33</w:t>
      </w:r>
      <w:r w:rsidR="00AE45B8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 </w:t>
      </w:r>
      <w:r w:rsidR="00AE45B8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24</w:t>
      </w:r>
      <w:r w:rsidR="00AE45B8">
        <w:rPr>
          <w:rFonts w:asciiTheme="majorBidi" w:eastAsia="Calibri" w:hAnsiTheme="majorBidi" w:cstheme="majorBidi"/>
          <w:shd w:val="clear" w:color="auto" w:fill="FFFFFF"/>
          <w:lang w:val="en-GB"/>
        </w:rPr>
        <w:t>:</w:t>
      </w:r>
      <w:r w:rsidR="00AE45B8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21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.</w:t>
      </w:r>
    </w:p>
    <w:p w14:paraId="700E8DD9" w14:textId="7AB7A436" w:rsidR="005A22A2" w:rsidRPr="007C3D36" w:rsidRDefault="005A22A2" w:rsidP="001C15BF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In </w:t>
      </w:r>
      <w:r w:rsidR="004C0CA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three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cases,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is used</w:t>
      </w:r>
      <w:r w:rsidR="004C0CA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as a possessive </w:t>
      </w:r>
      <w:r w:rsidR="005D5510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genitive: </w:t>
      </w:r>
      <w:r w:rsidR="00D90713">
        <w:rPr>
          <w:rFonts w:asciiTheme="majorBidi" w:eastAsia="Calibri" w:hAnsiTheme="majorBidi" w:cstheme="majorBidi"/>
          <w:shd w:val="clear" w:color="auto" w:fill="FFFFFF"/>
          <w:lang w:val="en-GB"/>
        </w:rPr>
        <w:t>t</w:t>
      </w:r>
      <w:r w:rsidR="005D5510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wo times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to express an anthropomorphism</w:t>
      </w:r>
      <w:r w:rsidR="005D5510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(i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n 5:21 the eyes of God </w:t>
      </w:r>
      <w:r w:rsidR="0007574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[</w:t>
      </w:r>
      <w:r w:rsidRPr="007C3D36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τῶν τοῦ θεοῦ ὀφθαλμῶν</w:t>
      </w:r>
      <w:r w:rsidR="0007574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]</w:t>
      </w:r>
      <w:r w:rsidR="005D5510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, in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21:1 the hand of God </w:t>
      </w:r>
      <w:r w:rsidR="0007574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[</w:t>
      </w:r>
      <w:r w:rsidRPr="00003F11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χειρὶ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Pr="00003F11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θεοῦ</w:t>
      </w:r>
      <w:r w:rsidR="00075746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]</w:t>
      </w:r>
      <w:r w:rsidR="00075746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) and one time to denote the curse of God (</w:t>
      </w:r>
      <w:r w:rsidR="00075746" w:rsidRPr="007C3D36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κατάρα θεοῦ</w:t>
      </w:r>
      <w:r w:rsidR="00075746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3:33).</w:t>
      </w:r>
    </w:p>
    <w:p w14:paraId="4A8F9EF5" w14:textId="28461D3C" w:rsidR="005A22A2" w:rsidRPr="00372AAD" w:rsidRDefault="0008596A" w:rsidP="001C15BF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ὁ θεός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is used two times as the subject of the verse (3</w:t>
      </w:r>
      <w:r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>:19 and 15:29).</w:t>
      </w:r>
    </w:p>
    <w:p w14:paraId="24DC5A7E" w14:textId="33F46C3D" w:rsidR="007C472C" w:rsidRPr="007C3D36" w:rsidRDefault="007C472C" w:rsidP="001C15BF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Two times </w:t>
      </w:r>
      <w:r w:rsidRPr="00372AAD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used </w:t>
      </w:r>
      <w:r w:rsidR="00262044"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as </w:t>
      </w:r>
      <w:r w:rsidR="00262044" w:rsidRPr="00372AAD">
        <w:rPr>
          <w:rFonts w:asciiTheme="majorBidi" w:eastAsia="Calibri" w:hAnsiTheme="majorBidi" w:cstheme="majorBidi"/>
          <w:shd w:val="clear" w:color="auto" w:fill="FFFFFF"/>
          <w:lang w:val="en-US"/>
        </w:rPr>
        <w:t>(in)direct object</w:t>
      </w:r>
      <w:r w:rsidR="00567C55" w:rsidRPr="00372AAD">
        <w:rPr>
          <w:rFonts w:asciiTheme="majorBidi" w:eastAsia="Calibri" w:hAnsiTheme="majorBidi" w:cstheme="majorBidi"/>
          <w:shd w:val="clear" w:color="auto" w:fill="FFFFFF"/>
          <w:lang w:val="en-US"/>
        </w:rPr>
        <w:t xml:space="preserve"> of a verb</w:t>
      </w:r>
      <w:r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>.</w:t>
      </w:r>
      <w:r w:rsidR="00911FBE"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 19:3 with </w:t>
      </w:r>
      <w:r w:rsidR="00911FBE" w:rsidRPr="00372AAD">
        <w:rPr>
          <w:rFonts w:ascii="SBL Greek" w:eastAsia="Calibri" w:hAnsi="SBL Greek" w:cstheme="majorBidi"/>
          <w:shd w:val="clear" w:color="auto" w:fill="FFFFFF"/>
          <w:lang w:val="en-GB"/>
        </w:rPr>
        <w:t>αἰτιάομαι</w:t>
      </w:r>
      <w:r w:rsidR="00911FBE"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(</w:t>
      </w:r>
      <w:r w:rsidR="00180FF6">
        <w:rPr>
          <w:rFonts w:asciiTheme="majorBidi" w:eastAsia="Calibri" w:hAnsiTheme="majorBidi" w:cstheme="majorBidi"/>
          <w:shd w:val="clear" w:color="auto" w:fill="FFFFFF"/>
          <w:lang w:val="en-GB"/>
        </w:rPr>
        <w:t>‘</w:t>
      </w:r>
      <w:r w:rsidR="00911FBE"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>to charge</w:t>
      </w:r>
      <w:r w:rsidR="00180FF6">
        <w:rPr>
          <w:rFonts w:asciiTheme="majorBidi" w:eastAsia="Calibri" w:hAnsiTheme="majorBidi" w:cstheme="majorBidi"/>
          <w:shd w:val="clear" w:color="auto" w:fill="FFFFFF"/>
          <w:lang w:val="en-GB"/>
        </w:rPr>
        <w:t>, to accuse’</w:t>
      </w:r>
      <w:r w:rsidR="00911FBE"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) </w:t>
      </w:r>
      <w:r w:rsidR="00D6728B"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whereby </w:t>
      </w:r>
      <w:r w:rsidR="00D6728B" w:rsidRPr="00372AAD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D6728B" w:rsidRPr="00372AAD">
        <w:rPr>
          <w:rFonts w:asciiTheme="majorBidi" w:eastAsia="Calibri" w:hAnsiTheme="majorBidi" w:cstheme="majorBidi"/>
          <w:shd w:val="clear" w:color="auto" w:fill="FFFFFF"/>
          <w:lang w:val="en-GB"/>
        </w:rPr>
        <w:t>occurs in the accusative (</w:t>
      </w:r>
      <w:r w:rsidR="00D6728B" w:rsidRPr="00372AAD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τὸν θεὸν</w:t>
      </w:r>
      <w:r w:rsidR="00D6728B" w:rsidRPr="00372AA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) and in </w:t>
      </w:r>
      <w:r w:rsidR="00BE2E2D" w:rsidRPr="00372AA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19:17 with </w:t>
      </w:r>
      <w:r w:rsidR="00BE2E2D" w:rsidRPr="00372AAD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δανείζω</w:t>
      </w:r>
      <w:r w:rsidR="00BE2E2D" w:rsidRPr="00372AA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(‘</w:t>
      </w:r>
      <w:r w:rsidR="00372AAD" w:rsidRPr="00372AA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to lend/borrow money</w:t>
      </w:r>
      <w:r w:rsidR="00BE2E2D" w:rsidRPr="00372AA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’)</w:t>
      </w:r>
      <w:r w:rsidR="00BE2E2D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where </w:t>
      </w:r>
      <w:r w:rsidR="00BE2E2D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BE2E2D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is attested in the dative (</w:t>
      </w:r>
      <w:r w:rsidR="00960D5B" w:rsidRPr="007C3D36">
        <w:rPr>
          <w:rFonts w:ascii="SBL Greek" w:hAnsi="SBL Greek" w:cs="SBL Greek"/>
          <w:lang w:val="en-GB" w:bidi="he-IL"/>
        </w:rPr>
        <w:t>θεῷ</w:t>
      </w:r>
      <w:r w:rsidR="00BE2E2D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).</w:t>
      </w:r>
    </w:p>
    <w:p w14:paraId="6CB8F220" w14:textId="00E070AB" w:rsidR="00A653E5" w:rsidRPr="007C3D36" w:rsidRDefault="00A653E5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p w14:paraId="3D4F0B51" w14:textId="268D12C3" w:rsidR="007A3F08" w:rsidRPr="007C3D36" w:rsidRDefault="007A3F08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lang w:val="en-GB" w:bidi="he-IL"/>
        </w:rPr>
      </w:pP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On the basis of this preliminary </w:t>
      </w:r>
      <w:r w:rsidR="00C53688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cat</w:t>
      </w:r>
      <w:r w:rsidR="00493FB2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e</w:t>
      </w:r>
      <w:r w:rsidR="00C53688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gorisation, we can observe that the LXX translator has rendered </w:t>
      </w:r>
      <w:r w:rsidR="00C53688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C53688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C53688" w:rsidRPr="007C3D36">
        <w:rPr>
          <w:rFonts w:asciiTheme="majorBidi" w:eastAsia="Calibri" w:hAnsiTheme="majorBidi" w:cstheme="majorBidi"/>
          <w:iCs/>
          <w:lang w:val="en-GB" w:bidi="he-IL"/>
        </w:rPr>
        <w:t xml:space="preserve">by </w:t>
      </w:r>
      <w:r w:rsidR="00C53688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C53688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 a variety of contexts</w:t>
      </w:r>
      <w:r w:rsidR="00493FB2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. In order to examine whether he opted to render </w:t>
      </w:r>
      <w:r w:rsidR="00493FB2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493FB2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493FB2" w:rsidRPr="007C3D36">
        <w:rPr>
          <w:rFonts w:asciiTheme="majorBidi" w:eastAsia="Calibri" w:hAnsiTheme="majorBidi" w:cstheme="majorBidi"/>
          <w:iCs/>
          <w:lang w:val="en-GB" w:bidi="he-IL"/>
        </w:rPr>
        <w:t xml:space="preserve">by </w:t>
      </w:r>
      <w:r w:rsidR="00493FB2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493FB2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in these specific instances, </w:t>
      </w:r>
      <w:r w:rsidR="00493FB2" w:rsidRPr="007C3D36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 xml:space="preserve">e.g. </w:t>
      </w:r>
      <w:r w:rsidR="00493FB2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anthropomorphisms, </w:t>
      </w:r>
      <w:r w:rsidR="009D7F4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prepositions, the fear of the Lord, </w:t>
      </w:r>
      <w:r w:rsidR="009D7F47" w:rsidRPr="007C3D36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>etc</w:t>
      </w:r>
      <w:r w:rsidR="009D7F4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., we will </w:t>
      </w:r>
      <w:r w:rsidR="00130F2E">
        <w:rPr>
          <w:rFonts w:asciiTheme="majorBidi" w:eastAsia="Calibri" w:hAnsiTheme="majorBidi" w:cstheme="majorBidi"/>
          <w:shd w:val="clear" w:color="auto" w:fill="FFFFFF"/>
          <w:lang w:val="en-GB"/>
        </w:rPr>
        <w:t>investigate</w:t>
      </w:r>
      <w:r w:rsidR="009D7F4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whether we can find counterexamples in LXX Proverbs whereby the translator provided the standard equivalent rendering </w:t>
      </w:r>
      <w:r w:rsidR="002A6947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2A6947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/</w:t>
      </w:r>
      <w:r w:rsidR="002A6947" w:rsidRPr="007C3D36">
        <w:rPr>
          <w:rFonts w:ascii="SBL Greek" w:eastAsia="Calibri" w:hAnsi="SBL Greek"/>
          <w:bCs/>
          <w:lang w:val="en-GB"/>
        </w:rPr>
        <w:t>κύριος</w:t>
      </w:r>
      <w:r w:rsidR="002A6947" w:rsidRPr="007C3D36">
        <w:rPr>
          <w:rFonts w:asciiTheme="majorBidi" w:eastAsia="Calibri" w:hAnsiTheme="majorBidi" w:cstheme="majorBidi"/>
          <w:bCs/>
          <w:lang w:val="en-GB"/>
        </w:rPr>
        <w:t xml:space="preserve"> for the</w:t>
      </w:r>
      <w:r w:rsidR="007A5421" w:rsidRPr="007C3D36">
        <w:rPr>
          <w:rFonts w:asciiTheme="majorBidi" w:eastAsia="Calibri" w:hAnsiTheme="majorBidi" w:cstheme="majorBidi"/>
          <w:bCs/>
          <w:lang w:val="en-GB"/>
        </w:rPr>
        <w:t xml:space="preserve"> categories mentioned above. If a counterexample is found, that category cannot count as a context wherein the LXX translator preferred to render </w:t>
      </w:r>
      <w:r w:rsidR="007A5421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7A5421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7A5421" w:rsidRPr="007C3D36">
        <w:rPr>
          <w:rFonts w:asciiTheme="majorBidi" w:eastAsia="Calibri" w:hAnsiTheme="majorBidi" w:cstheme="majorBidi"/>
          <w:iCs/>
          <w:lang w:val="en-GB" w:bidi="he-IL"/>
        </w:rPr>
        <w:t xml:space="preserve">by </w:t>
      </w:r>
      <w:r w:rsidR="007A5421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7A5421" w:rsidRPr="007C3D36">
        <w:rPr>
          <w:rFonts w:asciiTheme="majorBidi" w:eastAsia="Calibri" w:hAnsiTheme="majorBidi" w:cstheme="majorBidi"/>
          <w:iCs/>
          <w:lang w:val="en-GB" w:bidi="he-IL"/>
        </w:rPr>
        <w:t xml:space="preserve">instead of </w:t>
      </w:r>
      <w:r w:rsidR="007A5421" w:rsidRPr="007C3D36">
        <w:rPr>
          <w:rFonts w:ascii="SBL Greek" w:eastAsia="Calibri" w:hAnsi="SBL Greek"/>
          <w:bCs/>
          <w:lang w:val="en-GB"/>
        </w:rPr>
        <w:t>κύριος</w:t>
      </w:r>
      <w:r w:rsidR="007A5421" w:rsidRPr="007C3D36">
        <w:rPr>
          <w:rFonts w:asciiTheme="majorBidi" w:eastAsia="Calibri" w:hAnsiTheme="majorBidi" w:cstheme="majorBidi"/>
          <w:iCs/>
          <w:lang w:val="en-GB" w:bidi="he-IL"/>
        </w:rPr>
        <w:t>.</w:t>
      </w:r>
    </w:p>
    <w:p w14:paraId="4AFBF731" w14:textId="3F46FB53" w:rsidR="00B12FB7" w:rsidRPr="007C3D36" w:rsidRDefault="00B12FB7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lang w:val="en-GB" w:bidi="he-IL"/>
        </w:rPr>
      </w:pPr>
    </w:p>
    <w:p w14:paraId="212487E8" w14:textId="55FF773F" w:rsidR="00B12FB7" w:rsidRPr="007C3D36" w:rsidRDefault="00B12FB7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(a)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 connection with a preposition</w:t>
      </w:r>
    </w:p>
    <w:p w14:paraId="448E9B61" w14:textId="2DEBBCDE" w:rsidR="00B12FB7" w:rsidRPr="007C3D36" w:rsidRDefault="00B12FB7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</w:p>
    <w:p w14:paraId="47B96850" w14:textId="176CE8E6" w:rsidR="00B12FB7" w:rsidRDefault="00B12FB7" w:rsidP="001C15BF">
      <w:pPr>
        <w:spacing w:line="360" w:lineRule="auto"/>
        <w:ind w:firstLine="0"/>
        <w:jc w:val="both"/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</w:pP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As described </w:t>
      </w:r>
      <w:r w:rsidRPr="007C3D36">
        <w:rPr>
          <w:rFonts w:asciiTheme="majorBidi" w:eastAsia="Calibri" w:hAnsiTheme="majorBidi" w:cstheme="majorBidi"/>
          <w:i/>
          <w:lang w:val="en-GB" w:bidi="he-IL"/>
        </w:rPr>
        <w:t>supra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,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is used eight times as a rendering of</w:t>
      </w:r>
      <w:r w:rsidR="00584552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584552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584552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>in connection with a preposition (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dat.,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gen. and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ἐπί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dat.). Often the preposition is not attested in the Hebrew text. This is the case in 16:2, 16:5 and 17:15 where the translator opts for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dat.</w:t>
      </w:r>
      <w:r w:rsidR="00584552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 the latter two verses, </w:t>
      </w:r>
      <w:r w:rsidR="00584552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584552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584552" w:rsidRPr="007C3D36">
        <w:rPr>
          <w:rFonts w:asciiTheme="majorBidi" w:eastAsia="Calibri" w:hAnsiTheme="majorBidi"/>
          <w:shd w:val="clear" w:color="auto" w:fill="FFFFFF"/>
          <w:rtl/>
          <w:lang w:val="en-GB" w:bidi="he-IL"/>
        </w:rPr>
        <w:t>תועבת</w:t>
      </w:r>
      <w:r w:rsidR="00584552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is rendered accordingly by </w:t>
      </w:r>
      <w:r w:rsidR="00584552" w:rsidRPr="007C3D36">
        <w:rPr>
          <w:rFonts w:ascii="SBL Greek" w:hAnsi="SBL Greek" w:cs="SBL Greek"/>
          <w:lang w:val="en-GB" w:bidi="he-IL"/>
        </w:rPr>
        <w:t>ἀκάθαρτος παρὰ θεῷ</w:t>
      </w:r>
      <w:r w:rsidR="00584552" w:rsidRPr="007C3D36">
        <w:rPr>
          <w:rFonts w:ascii="Arial" w:hAnsi="Arial" w:cs="Arial"/>
          <w:sz w:val="20"/>
          <w:szCs w:val="20"/>
          <w:lang w:val="en-GB" w:bidi="he-IL"/>
        </w:rPr>
        <w:t xml:space="preserve">.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In the other instances, the preposition is attested in MT: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ליהוה</w:t>
      </w:r>
      <w:r w:rsidRPr="007C3D3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 in 21:3 is rendered by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dat.</w:t>
      </w:r>
      <w:r w:rsidRPr="007C3D3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,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מיהוה</w:t>
      </w:r>
      <w:r w:rsidRPr="007C3D3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 in 18:22 and 19:19 is translated by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gen.</w:t>
      </w:r>
      <w:r w:rsidRPr="007C3D3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,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אל־יהוה</w:t>
      </w:r>
      <w:r w:rsidRPr="007C3D3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 by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ἐπί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dat</w:t>
      </w:r>
      <w:r w:rsidRPr="007C3D3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. in 3:5 and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ביהוה</w:t>
      </w:r>
      <w:r w:rsidRPr="007C3D3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 by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ἐπί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dat</w:t>
      </w:r>
      <w:r w:rsidRPr="007C3D3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>. in 16:20.</w:t>
      </w:r>
      <w:r w:rsidR="00340A1F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 The following table represents a clear overview of </w:t>
      </w:r>
      <w:r w:rsidR="00340A1F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340A1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340A1F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as a rendering of </w:t>
      </w:r>
      <w:r w:rsidR="00340A1F"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340A1F"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340A1F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in connection with a preposition</w:t>
      </w:r>
      <w:r w:rsidR="00340A1F">
        <w:rPr>
          <w:rFonts w:asciiTheme="majorBidi" w:eastAsia="Calibri" w:hAnsiTheme="majorBidi" w:cstheme="majorBidi"/>
          <w:shd w:val="clear" w:color="auto" w:fill="FFFFFF"/>
          <w:lang w:val="en-GB"/>
        </w:rPr>
        <w:t>:</w:t>
      </w:r>
    </w:p>
    <w:p w14:paraId="48C3DF5D" w14:textId="77777777" w:rsidR="008B2A98" w:rsidRDefault="008B2A98" w:rsidP="001C15BF">
      <w:pPr>
        <w:spacing w:line="360" w:lineRule="auto"/>
        <w:ind w:firstLine="0"/>
        <w:jc w:val="both"/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4111"/>
      </w:tblGrid>
      <w:tr w:rsidR="008B2A98" w14:paraId="21CC2C41" w14:textId="77777777" w:rsidTr="00C874B1">
        <w:tc>
          <w:tcPr>
            <w:tcW w:w="1980" w:type="dxa"/>
          </w:tcPr>
          <w:p w14:paraId="3E4413DD" w14:textId="77777777" w:rsidR="008B2A98" w:rsidRDefault="008B2A98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lang w:val="en-GB" w:bidi="he-IL"/>
              </w:rPr>
            </w:pPr>
            <w:r>
              <w:rPr>
                <w:rFonts w:asciiTheme="majorBidi" w:eastAsia="Calibri" w:hAnsiTheme="majorBidi" w:cstheme="majorBidi"/>
                <w:lang w:val="en-GB" w:bidi="he-IL"/>
              </w:rPr>
              <w:t>LXX</w:t>
            </w:r>
          </w:p>
        </w:tc>
        <w:tc>
          <w:tcPr>
            <w:tcW w:w="4111" w:type="dxa"/>
          </w:tcPr>
          <w:p w14:paraId="54BAEABD" w14:textId="77777777" w:rsidR="008B2A98" w:rsidRDefault="008B2A98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lang w:val="en-GB" w:bidi="he-IL"/>
              </w:rPr>
            </w:pPr>
            <w:r>
              <w:rPr>
                <w:rFonts w:asciiTheme="majorBidi" w:eastAsia="Calibri" w:hAnsiTheme="majorBidi" w:cstheme="majorBidi"/>
                <w:lang w:val="en-GB" w:bidi="he-IL"/>
              </w:rPr>
              <w:t>MT</w:t>
            </w:r>
          </w:p>
        </w:tc>
      </w:tr>
      <w:tr w:rsidR="00372342" w14:paraId="1377F79F" w14:textId="77777777" w:rsidTr="00C874B1">
        <w:tc>
          <w:tcPr>
            <w:tcW w:w="1980" w:type="dxa"/>
          </w:tcPr>
          <w:p w14:paraId="2E703528" w14:textId="131FEDE7" w:rsidR="00372342" w:rsidRPr="007C3D36" w:rsidRDefault="00372342" w:rsidP="001C15BF">
            <w:pPr>
              <w:spacing w:line="360" w:lineRule="auto"/>
              <w:ind w:firstLine="0"/>
              <w:jc w:val="both"/>
              <w:rPr>
                <w:rFonts w:ascii="SBL Greek" w:hAnsi="SBL Greek" w:cs="SBL Greek"/>
                <w:lang w:val="en-GB" w:bidi="he-IL"/>
              </w:rPr>
            </w:pPr>
            <w:r>
              <w:rPr>
                <w:rFonts w:ascii="SBL Greek" w:hAnsi="SBL Greek" w:cs="SBL Greek"/>
                <w:lang w:val="el-GR" w:bidi="he-IL"/>
              </w:rPr>
              <w:t>παρὰ</w:t>
            </w:r>
            <w:r w:rsidRPr="007C3D36">
              <w:rPr>
                <w:rFonts w:ascii="SBL Greek" w:hAnsi="SBL Greek" w:cs="SBL Greek"/>
                <w:lang w:val="en-GB" w:bidi="he-IL"/>
              </w:rPr>
              <w:t xml:space="preserve">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θεῷ</w:t>
            </w:r>
          </w:p>
        </w:tc>
        <w:tc>
          <w:tcPr>
            <w:tcW w:w="4111" w:type="dxa"/>
          </w:tcPr>
          <w:p w14:paraId="4AF679C2" w14:textId="701F0DAB" w:rsidR="00372342" w:rsidRDefault="00372342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(</w:t>
            </w:r>
            <w:r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16:2</w:t>
            </w:r>
            <w:r w:rsidR="00F060D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</w:t>
            </w:r>
            <w:r w:rsidR="00F060D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[with particle</w:t>
            </w:r>
            <w:r w:rsidR="00F060D6">
              <w:rPr>
                <w:rFonts w:ascii="SBL Greek" w:hAnsi="SBL Greek" w:cs="SBL Greek"/>
                <w:lang w:val="el-GR" w:bidi="he-IL"/>
              </w:rPr>
              <w:t xml:space="preserve"> τῷ</w:t>
            </w:r>
            <w:r w:rsidR="00F060D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]</w:t>
            </w:r>
            <w:r w:rsidRPr="007C3D36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, 16:5 and 17:15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)</w:t>
            </w:r>
          </w:p>
          <w:p w14:paraId="21B40D89" w14:textId="6CA9D2DA" w:rsidR="00372342" w:rsidRPr="007C3D36" w:rsidRDefault="00372342" w:rsidP="001C15BF">
            <w:pPr>
              <w:spacing w:line="360" w:lineRule="auto"/>
              <w:ind w:firstLine="0"/>
              <w:jc w:val="both"/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ליהוה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(21:3)</w:t>
            </w:r>
          </w:p>
        </w:tc>
      </w:tr>
      <w:tr w:rsidR="008B2A98" w14:paraId="27E28821" w14:textId="77777777" w:rsidTr="00C874B1">
        <w:tc>
          <w:tcPr>
            <w:tcW w:w="1980" w:type="dxa"/>
          </w:tcPr>
          <w:p w14:paraId="30CA7A0E" w14:textId="2243D981" w:rsidR="008B2A98" w:rsidRDefault="008B2A9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lang w:val="en-GB" w:bidi="he-IL"/>
              </w:rPr>
            </w:pPr>
            <w:r w:rsidRPr="007C3D36">
              <w:rPr>
                <w:rFonts w:ascii="SBL Greek" w:hAnsi="SBL Greek" w:cs="SBL Greek"/>
                <w:lang w:val="en-GB" w:bidi="he-IL"/>
              </w:rPr>
              <w:t xml:space="preserve">παρὰ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θεοῦ</w:t>
            </w:r>
            <w:r w:rsidR="00113337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</w:p>
        </w:tc>
        <w:tc>
          <w:tcPr>
            <w:tcW w:w="4111" w:type="dxa"/>
          </w:tcPr>
          <w:p w14:paraId="740CBE04" w14:textId="6E8AF655" w:rsidR="008B2A98" w:rsidRPr="00372342" w:rsidRDefault="008B2A9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מיהוה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="00372342" w:rsidRPr="007C3D36">
              <w:rPr>
                <w:rFonts w:asciiTheme="majorBidi" w:eastAsia="Calibri" w:hAnsiTheme="majorBidi"/>
                <w:color w:val="001320"/>
                <w:shd w:val="clear" w:color="auto" w:fill="FFFFFF"/>
                <w:lang w:val="en-GB" w:bidi="he-IL"/>
              </w:rPr>
              <w:t>18:22 and 19:19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)</w:t>
            </w:r>
          </w:p>
        </w:tc>
      </w:tr>
      <w:tr w:rsidR="008B2A98" w:rsidRPr="00F060D6" w14:paraId="7CCCBD7B" w14:textId="77777777" w:rsidTr="00C874B1">
        <w:tc>
          <w:tcPr>
            <w:tcW w:w="1980" w:type="dxa"/>
          </w:tcPr>
          <w:p w14:paraId="1CCBEA49" w14:textId="148D0E82" w:rsidR="008B2A98" w:rsidRDefault="008B2A9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lang w:val="en-GB" w:bidi="he-IL"/>
              </w:rPr>
            </w:pPr>
            <w:r>
              <w:rPr>
                <w:rFonts w:ascii="SBL Greek" w:hAnsi="SBL Greek" w:cs="SBL Greek"/>
                <w:lang w:val="el-GR" w:bidi="he-IL"/>
              </w:rPr>
              <w:t xml:space="preserve">ἐπὶ 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θεῷ</w:t>
            </w:r>
          </w:p>
        </w:tc>
        <w:tc>
          <w:tcPr>
            <w:tcW w:w="4111" w:type="dxa"/>
          </w:tcPr>
          <w:p w14:paraId="1AF7C295" w14:textId="2DF0855A" w:rsidR="00372342" w:rsidRDefault="00372342" w:rsidP="001C15BF">
            <w:pPr>
              <w:spacing w:line="360" w:lineRule="auto"/>
              <w:ind w:firstLine="0"/>
              <w:jc w:val="both"/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אל־יהוה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37234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(3:5)</w:t>
            </w:r>
          </w:p>
          <w:p w14:paraId="34A6C47D" w14:textId="62E58A4E" w:rsidR="008B2A98" w:rsidRPr="00372342" w:rsidRDefault="008B2A98" w:rsidP="001C15BF">
            <w:pPr>
              <w:spacing w:line="360" w:lineRule="auto"/>
              <w:ind w:firstLine="0"/>
              <w:jc w:val="both"/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ביהוה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(</w:t>
            </w:r>
            <w:r w:rsidR="0037234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16:20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)</w:t>
            </w:r>
          </w:p>
        </w:tc>
      </w:tr>
    </w:tbl>
    <w:p w14:paraId="77BDEDFB" w14:textId="4C5FA813" w:rsidR="008B2A98" w:rsidRDefault="008B2A98" w:rsidP="001C15BF">
      <w:pPr>
        <w:spacing w:line="360" w:lineRule="auto"/>
        <w:ind w:firstLine="0"/>
        <w:jc w:val="both"/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</w:pPr>
    </w:p>
    <w:p w14:paraId="28500B18" w14:textId="312B4C54" w:rsidR="008B2A98" w:rsidRPr="00340A1F" w:rsidRDefault="00340A1F" w:rsidP="001C15BF">
      <w:pPr>
        <w:spacing w:line="360" w:lineRule="auto"/>
        <w:ind w:firstLine="0"/>
        <w:jc w:val="both"/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</w:pPr>
      <w:r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Concerning the rendering of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>
        <w:rPr>
          <w:rFonts w:ascii="SBL Hebrew" w:eastAsia="Calibri" w:hAnsi="SBL Hebrew" w:cs="SBL Hebrew"/>
          <w:i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iCs/>
          <w:lang w:val="en-GB" w:bidi="he-IL"/>
        </w:rPr>
        <w:t xml:space="preserve">by </w:t>
      </w:r>
      <w:r w:rsidRPr="007C3D36">
        <w:rPr>
          <w:rFonts w:ascii="SBL Greek" w:eastAsia="Calibri" w:hAnsi="SBL Greek"/>
          <w:bCs/>
          <w:lang w:val="en-GB"/>
        </w:rPr>
        <w:t>κύριος</w:t>
      </w:r>
      <w:r>
        <w:rPr>
          <w:rFonts w:ascii="SBL Greek" w:eastAsia="Calibri" w:hAnsi="SBL Greek"/>
          <w:bCs/>
          <w:lang w:val="en-GB"/>
        </w:rPr>
        <w:t xml:space="preserve"> </w:t>
      </w:r>
      <w:r>
        <w:rPr>
          <w:rFonts w:asciiTheme="majorBidi" w:eastAsia="Calibri" w:hAnsiTheme="majorBidi" w:cstheme="majorBidi"/>
          <w:bCs/>
          <w:lang w:val="en-GB"/>
        </w:rPr>
        <w:t xml:space="preserve">in connection with a preposition, we can make the following observations. The divine name </w:t>
      </w:r>
      <w:r w:rsidRPr="007C3D36">
        <w:rPr>
          <w:rFonts w:ascii="SBL Greek" w:eastAsia="Calibri" w:hAnsi="SBL Greek"/>
          <w:bCs/>
          <w:lang w:val="en-GB"/>
        </w:rPr>
        <w:t>κύριος</w:t>
      </w:r>
      <w:r>
        <w:rPr>
          <w:rFonts w:ascii="SBL Greek" w:eastAsia="Calibri" w:hAnsi="SBL Greek"/>
          <w:bCs/>
          <w:lang w:val="en-GB"/>
        </w:rPr>
        <w:t xml:space="preserve"> </w:t>
      </w:r>
      <w:r>
        <w:rPr>
          <w:rFonts w:asciiTheme="majorBidi" w:eastAsia="Calibri" w:hAnsiTheme="majorBidi" w:cstheme="majorBidi"/>
          <w:bCs/>
          <w:lang w:val="en-GB"/>
        </w:rPr>
        <w:t xml:space="preserve">in connection with a preposition is used 13 times. In five instances,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dat.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is used to render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ליהוה</w:t>
      </w:r>
      <w:r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(16:11),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מיהוה</w:t>
      </w:r>
      <w:r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(12:2) and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(with no preposition in the Hebrew</w:t>
      </w:r>
      <w:r w:rsidR="00F33E9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;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15:11, 16:7 [LXX 15:28] and 17:3). The preposition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gen.</w:t>
      </w:r>
      <w:r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 is also used five times to render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מיהוה</w:t>
      </w:r>
      <w:r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(</w:t>
      </w:r>
      <w:r w:rsidRPr="007C3D36">
        <w:rPr>
          <w:rFonts w:asciiTheme="majorBidi" w:hAnsiTheme="majorBidi" w:cstheme="majorBidi"/>
          <w:lang w:val="en-GB" w:bidi="he-IL"/>
        </w:rPr>
        <w:t>8:35</w:t>
      </w:r>
      <w:r>
        <w:rPr>
          <w:rFonts w:asciiTheme="majorBidi" w:hAnsiTheme="majorBidi" w:cstheme="majorBidi"/>
          <w:lang w:val="en-GB" w:bidi="he-IL"/>
        </w:rPr>
        <w:t>, 16:33,</w:t>
      </w:r>
      <w:r w:rsidRPr="007C3D36">
        <w:rPr>
          <w:rFonts w:asciiTheme="majorBidi" w:hAnsiTheme="majorBidi" w:cstheme="majorBidi"/>
          <w:lang w:val="en-GB" w:bidi="he-IL"/>
        </w:rPr>
        <w:t xml:space="preserve"> 20:24</w:t>
      </w:r>
      <w:r>
        <w:rPr>
          <w:rFonts w:asciiTheme="majorBidi" w:hAnsiTheme="majorBidi" w:cstheme="majorBidi"/>
          <w:lang w:val="en-GB" w:bidi="he-IL"/>
        </w:rPr>
        <w:t xml:space="preserve"> and 29:26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) and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ליהוה</w:t>
      </w:r>
      <w:r w:rsidRPr="007C3D3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>(</w:t>
      </w:r>
      <w:r w:rsidRPr="007C3D36">
        <w:rPr>
          <w:rFonts w:asciiTheme="majorBidi" w:hAnsiTheme="majorBidi" w:cstheme="majorBidi"/>
          <w:lang w:val="en-GB" w:bidi="he-IL"/>
        </w:rPr>
        <w:t>21:31</w:t>
      </w:r>
      <w:r>
        <w:rPr>
          <w:rFonts w:asciiTheme="majorBidi" w:hAnsiTheme="majorBidi" w:cstheme="majorBidi"/>
          <w:lang w:val="en-GB" w:bidi="he-IL"/>
        </w:rPr>
        <w:t xml:space="preserve">). Finally,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ἐπί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acc. is applied three times to translate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אל־יהוה</w:t>
      </w:r>
      <w:r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(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28:25) and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ביהוה</w:t>
      </w:r>
      <w:r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(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22:19 and 29:25). The table </w:t>
      </w:r>
      <w:r>
        <w:rPr>
          <w:rFonts w:asciiTheme="majorBidi" w:eastAsia="Calibri" w:hAnsiTheme="majorBidi" w:cstheme="majorBidi"/>
          <w:i/>
          <w:iCs/>
          <w:color w:val="001320"/>
          <w:shd w:val="clear" w:color="auto" w:fill="FFFFFF"/>
          <w:lang w:val="en-GB" w:bidi="he-IL"/>
        </w:rPr>
        <w:t xml:space="preserve">infra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helps to visualise the attestations </w:t>
      </w:r>
      <w:r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of </w:t>
      </w:r>
      <w:r w:rsidRPr="007C3D36">
        <w:rPr>
          <w:rFonts w:ascii="SBL Greek" w:eastAsia="Calibri" w:hAnsi="SBL Greek"/>
          <w:bCs/>
          <w:lang w:val="en-GB"/>
        </w:rPr>
        <w:t>κύριος</w:t>
      </w:r>
      <w:r>
        <w:rPr>
          <w:rFonts w:ascii="SBL Greek" w:eastAsia="Calibri" w:hAnsi="SBL Greek"/>
          <w:bCs/>
          <w:lang w:val="en-GB"/>
        </w:rPr>
        <w:t xml:space="preserve">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as a rendering of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in connection with a preposition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>:</w:t>
      </w:r>
    </w:p>
    <w:p w14:paraId="1A3A26B1" w14:textId="77777777" w:rsidR="00340A1F" w:rsidRPr="00340A1F" w:rsidRDefault="00340A1F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5386"/>
      </w:tblGrid>
      <w:tr w:rsidR="008B2A98" w14:paraId="4EFC27C0" w14:textId="77777777" w:rsidTr="00B715E7">
        <w:tc>
          <w:tcPr>
            <w:tcW w:w="1980" w:type="dxa"/>
          </w:tcPr>
          <w:p w14:paraId="3568AA56" w14:textId="6B4185E1" w:rsidR="008B2A98" w:rsidRDefault="008B2A98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lang w:val="en-GB" w:bidi="he-IL"/>
              </w:rPr>
            </w:pPr>
            <w:r>
              <w:rPr>
                <w:rFonts w:asciiTheme="majorBidi" w:eastAsia="Calibri" w:hAnsiTheme="majorBidi" w:cstheme="majorBidi"/>
                <w:lang w:val="en-GB" w:bidi="he-IL"/>
              </w:rPr>
              <w:t>LXX</w:t>
            </w:r>
          </w:p>
        </w:tc>
        <w:tc>
          <w:tcPr>
            <w:tcW w:w="5386" w:type="dxa"/>
          </w:tcPr>
          <w:p w14:paraId="0B5B774B" w14:textId="37DC7AFE" w:rsidR="008B2A98" w:rsidRDefault="008B2A98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lang w:val="en-GB" w:bidi="he-IL"/>
              </w:rPr>
            </w:pPr>
            <w:r>
              <w:rPr>
                <w:rFonts w:asciiTheme="majorBidi" w:eastAsia="Calibri" w:hAnsiTheme="majorBidi" w:cstheme="majorBidi"/>
                <w:lang w:val="en-GB" w:bidi="he-IL"/>
              </w:rPr>
              <w:t>MT</w:t>
            </w:r>
          </w:p>
        </w:tc>
      </w:tr>
      <w:tr w:rsidR="00372342" w14:paraId="5A9A8792" w14:textId="77777777" w:rsidTr="00B715E7">
        <w:tc>
          <w:tcPr>
            <w:tcW w:w="1980" w:type="dxa"/>
          </w:tcPr>
          <w:p w14:paraId="720A78FE" w14:textId="77A39C50" w:rsidR="00372342" w:rsidRPr="007C3D36" w:rsidRDefault="00372342" w:rsidP="001C15BF">
            <w:pPr>
              <w:spacing w:line="360" w:lineRule="auto"/>
              <w:ind w:firstLine="0"/>
              <w:jc w:val="both"/>
              <w:rPr>
                <w:rFonts w:ascii="SBL Greek" w:hAnsi="SBL Greek" w:cs="SBL Greek"/>
                <w:lang w:val="en-GB" w:bidi="he-IL"/>
              </w:rPr>
            </w:pPr>
            <w:r>
              <w:rPr>
                <w:rFonts w:ascii="SBL Greek" w:hAnsi="SBL Greek" w:cs="SBL Greek"/>
                <w:lang w:val="el-GR" w:bidi="he-IL"/>
              </w:rPr>
              <w:t>παρὰ</w:t>
            </w:r>
            <w:r w:rsidRPr="007C3D36">
              <w:rPr>
                <w:rFonts w:ascii="SBL Greek" w:hAnsi="SBL Greek" w:cs="SBL Greek"/>
                <w:lang w:val="en-GB" w:bidi="he-IL"/>
              </w:rPr>
              <w:t xml:space="preserve"> </w:t>
            </w:r>
            <w:r>
              <w:rPr>
                <w:rFonts w:ascii="SBL Greek" w:hAnsi="SBL Greek" w:cs="SBL Greek"/>
                <w:lang w:val="el-GR" w:bidi="he-IL"/>
              </w:rPr>
              <w:t>κυρίῳ</w:t>
            </w:r>
          </w:p>
        </w:tc>
        <w:tc>
          <w:tcPr>
            <w:tcW w:w="5386" w:type="dxa"/>
          </w:tcPr>
          <w:p w14:paraId="5AB091D0" w14:textId="46844C9F" w:rsidR="00372342" w:rsidRDefault="00372342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(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15:11</w:t>
            </w:r>
            <w:r w:rsidR="00E06201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[with particle</w:t>
            </w:r>
            <w:r w:rsidR="00E06201">
              <w:rPr>
                <w:rFonts w:ascii="SBL Greek" w:hAnsi="SBL Greek" w:cs="SBL Greek"/>
                <w:lang w:val="el-GR" w:bidi="he-IL"/>
              </w:rPr>
              <w:t xml:space="preserve"> τῷ</w:t>
            </w:r>
            <w:r w:rsidR="00E06201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]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, 16:7 [LXX 15:28] and 17:3)</w:t>
            </w:r>
          </w:p>
          <w:p w14:paraId="268E6DFB" w14:textId="77777777" w:rsidR="00372342" w:rsidRDefault="00372342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ליהוה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(16:11)</w:t>
            </w:r>
          </w:p>
          <w:p w14:paraId="16D092C0" w14:textId="6B09737B" w:rsidR="00372342" w:rsidRPr="00372342" w:rsidRDefault="00372342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rtl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מיהוה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(12:2)</w:t>
            </w:r>
          </w:p>
        </w:tc>
      </w:tr>
      <w:tr w:rsidR="008B2A98" w14:paraId="69F10377" w14:textId="77777777" w:rsidTr="00B715E7">
        <w:tc>
          <w:tcPr>
            <w:tcW w:w="1980" w:type="dxa"/>
          </w:tcPr>
          <w:p w14:paraId="3A8DD0BC" w14:textId="5952B0CF" w:rsidR="008B2A98" w:rsidRDefault="008B2A9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lang w:val="en-GB" w:bidi="he-IL"/>
              </w:rPr>
            </w:pPr>
            <w:r w:rsidRPr="007C3D36">
              <w:rPr>
                <w:rFonts w:ascii="SBL Greek" w:hAnsi="SBL Greek" w:cs="SBL Greek"/>
                <w:lang w:val="en-GB" w:bidi="he-IL"/>
              </w:rPr>
              <w:t>παρὰ κυρίου</w:t>
            </w:r>
          </w:p>
        </w:tc>
        <w:tc>
          <w:tcPr>
            <w:tcW w:w="5386" w:type="dxa"/>
          </w:tcPr>
          <w:p w14:paraId="7F056A62" w14:textId="2271CFDC" w:rsidR="008B2A98" w:rsidRDefault="008B2A9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מיהוה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Pr="007C3D36">
              <w:rPr>
                <w:rFonts w:asciiTheme="majorBidi" w:hAnsiTheme="majorBidi" w:cstheme="majorBidi"/>
                <w:lang w:val="en-GB" w:bidi="he-IL"/>
              </w:rPr>
              <w:t>8:35</w:t>
            </w:r>
            <w:r>
              <w:rPr>
                <w:rFonts w:asciiTheme="majorBidi" w:hAnsiTheme="majorBidi" w:cstheme="majorBidi"/>
                <w:lang w:val="en-GB" w:bidi="he-IL"/>
              </w:rPr>
              <w:t>, 16:33</w:t>
            </w:r>
            <w:r w:rsidR="00340A1F">
              <w:rPr>
                <w:rFonts w:asciiTheme="majorBidi" w:hAnsiTheme="majorBidi" w:cstheme="majorBidi"/>
                <w:lang w:val="en-GB" w:bidi="he-IL"/>
              </w:rPr>
              <w:t>,</w:t>
            </w:r>
            <w:r w:rsidRPr="007C3D36">
              <w:rPr>
                <w:rFonts w:asciiTheme="majorBidi" w:hAnsiTheme="majorBidi" w:cstheme="majorBidi"/>
                <w:lang w:val="en-GB" w:bidi="he-IL"/>
              </w:rPr>
              <w:t xml:space="preserve"> 20:24</w:t>
            </w:r>
            <w:r>
              <w:rPr>
                <w:rFonts w:asciiTheme="majorBidi" w:hAnsiTheme="majorBidi" w:cstheme="majorBidi"/>
                <w:lang w:val="en-GB" w:bidi="he-IL"/>
              </w:rPr>
              <w:t xml:space="preserve"> and 29:26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)</w:t>
            </w:r>
          </w:p>
          <w:p w14:paraId="6D8D89EC" w14:textId="4FD02417" w:rsidR="008B2A98" w:rsidRPr="008B2A98" w:rsidRDefault="008B2A9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ליהוה</w:t>
            </w:r>
            <w:r w:rsidRPr="007C3D36">
              <w:rPr>
                <w:rFonts w:asciiTheme="majorBidi" w:eastAsia="Calibri" w:hAnsi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/>
                <w:color w:val="001320"/>
                <w:shd w:val="clear" w:color="auto" w:fill="FFFFFF"/>
                <w:lang w:val="en-GB" w:bidi="he-IL"/>
              </w:rPr>
              <w:t>(</w:t>
            </w:r>
            <w:r w:rsidRPr="007C3D36">
              <w:rPr>
                <w:rFonts w:asciiTheme="majorBidi" w:hAnsiTheme="majorBidi" w:cstheme="majorBidi"/>
                <w:lang w:val="en-GB" w:bidi="he-IL"/>
              </w:rPr>
              <w:t>21:31</w:t>
            </w:r>
            <w:r>
              <w:rPr>
                <w:rFonts w:asciiTheme="majorBidi" w:hAnsiTheme="majorBidi" w:cstheme="majorBidi"/>
                <w:lang w:val="en-GB" w:bidi="he-IL"/>
              </w:rPr>
              <w:t>)</w:t>
            </w:r>
          </w:p>
        </w:tc>
      </w:tr>
      <w:tr w:rsidR="008B2A98" w14:paraId="31CD73B8" w14:textId="77777777" w:rsidTr="00B715E7">
        <w:tc>
          <w:tcPr>
            <w:tcW w:w="1980" w:type="dxa"/>
          </w:tcPr>
          <w:p w14:paraId="1CAB5DDD" w14:textId="674BF95A" w:rsidR="008B2A98" w:rsidRDefault="008B2A9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lang w:val="en-GB" w:bidi="he-IL"/>
              </w:rPr>
            </w:pPr>
            <w:r>
              <w:rPr>
                <w:rFonts w:ascii="SBL Greek" w:hAnsi="SBL Greek" w:cs="SBL Greek"/>
                <w:lang w:val="el-GR" w:bidi="he-IL"/>
              </w:rPr>
              <w:t>ἐπὶ κύριον</w:t>
            </w:r>
          </w:p>
        </w:tc>
        <w:tc>
          <w:tcPr>
            <w:tcW w:w="5386" w:type="dxa"/>
          </w:tcPr>
          <w:p w14:paraId="04A91F5E" w14:textId="5819E031" w:rsidR="008B2A98" w:rsidRDefault="008B2A9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אל־יהוה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(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28:25)</w:t>
            </w:r>
          </w:p>
          <w:p w14:paraId="753C9FDA" w14:textId="10CA25AD" w:rsidR="00372342" w:rsidRPr="008B2A98" w:rsidRDefault="00372342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ביהוה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(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22:19 and 29:25)</w:t>
            </w:r>
          </w:p>
        </w:tc>
      </w:tr>
    </w:tbl>
    <w:p w14:paraId="50452311" w14:textId="77777777" w:rsidR="008B2A98" w:rsidRPr="00246C3D" w:rsidRDefault="008B2A98" w:rsidP="001C15BF">
      <w:pPr>
        <w:spacing w:line="360" w:lineRule="auto"/>
        <w:jc w:val="both"/>
        <w:rPr>
          <w:rFonts w:asciiTheme="majorBidi" w:eastAsia="Calibri" w:hAnsiTheme="majorBidi" w:cstheme="majorBidi"/>
          <w:lang w:val="en-US" w:bidi="he-IL"/>
        </w:rPr>
      </w:pPr>
    </w:p>
    <w:p w14:paraId="6D98FDD0" w14:textId="74912CF1" w:rsidR="001B57F8" w:rsidRDefault="00395DE4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>
        <w:rPr>
          <w:rFonts w:asciiTheme="majorBidi" w:eastAsia="Calibri" w:hAnsiTheme="majorBidi" w:cstheme="majorBidi"/>
          <w:iCs/>
          <w:lang w:val="en-GB" w:bidi="he-IL"/>
        </w:rPr>
        <w:t xml:space="preserve">When comparing the </w:t>
      </w:r>
      <w:r w:rsidR="00FC5B13">
        <w:rPr>
          <w:rFonts w:asciiTheme="majorBidi" w:eastAsia="Calibri" w:hAnsiTheme="majorBidi" w:cstheme="majorBidi"/>
          <w:iCs/>
          <w:lang w:val="en-GB" w:bidi="he-IL"/>
        </w:rPr>
        <w:t xml:space="preserve">usage of a preposition + </w:t>
      </w:r>
      <w:r w:rsidR="00FC5B13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FC5B13">
        <w:rPr>
          <w:rFonts w:asciiTheme="majorBidi" w:eastAsia="Calibri" w:hAnsiTheme="majorBidi" w:cstheme="majorBidi"/>
          <w:iCs/>
          <w:lang w:val="en-GB" w:bidi="he-IL"/>
        </w:rPr>
        <w:t xml:space="preserve"> and preposition + </w:t>
      </w:r>
      <w:r w:rsidR="00FC5B13" w:rsidRPr="007C3D36">
        <w:rPr>
          <w:rFonts w:ascii="SBL Greek" w:eastAsia="Calibri" w:hAnsi="SBL Greek"/>
          <w:bCs/>
          <w:lang w:val="en-GB"/>
        </w:rPr>
        <w:t>κύριος</w:t>
      </w:r>
      <w:r w:rsidR="00FC5B13">
        <w:rPr>
          <w:rFonts w:ascii="SBL Greek" w:eastAsia="Calibri" w:hAnsi="SBL Greek"/>
          <w:bCs/>
          <w:lang w:val="en-GB"/>
        </w:rPr>
        <w:t xml:space="preserve"> </w:t>
      </w:r>
      <w:r w:rsidR="00FC5B13">
        <w:rPr>
          <w:rFonts w:asciiTheme="majorBidi" w:eastAsia="Calibri" w:hAnsiTheme="majorBidi" w:cstheme="majorBidi"/>
          <w:iCs/>
          <w:lang w:val="en-GB" w:bidi="he-IL"/>
        </w:rPr>
        <w:t xml:space="preserve">in the LXX </w:t>
      </w:r>
      <w:r w:rsidR="00FC5B13">
        <w:rPr>
          <w:rFonts w:asciiTheme="majorBidi" w:eastAsia="Calibri" w:hAnsiTheme="majorBidi" w:cstheme="majorBidi"/>
          <w:iCs/>
          <w:lang w:val="en-GB" w:bidi="he-IL"/>
        </w:rPr>
        <w:lastRenderedPageBreak/>
        <w:t xml:space="preserve">text, it is clear that both divine names are used in connection with a preposition to render the same Hebrew terms, </w:t>
      </w:r>
      <w:r w:rsidR="00FC5B13">
        <w:rPr>
          <w:rFonts w:asciiTheme="majorBidi" w:eastAsia="Calibri" w:hAnsiTheme="majorBidi" w:cstheme="majorBidi"/>
          <w:i/>
          <w:lang w:val="en-GB" w:bidi="he-IL"/>
        </w:rPr>
        <w:t xml:space="preserve">i.e. </w:t>
      </w:r>
      <w:r w:rsidR="00FC5B13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FC5B13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FC5B1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with or without </w:t>
      </w:r>
      <w:r w:rsidR="0084746F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a </w:t>
      </w:r>
      <w:r w:rsidR="00FC5B1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Hebrew preposition. Although the similar usage is striking, there </w:t>
      </w:r>
      <w:r w:rsidR="001B57F8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is a </w:t>
      </w:r>
      <w:r w:rsidR="00FC5B1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difference that need</w:t>
      </w:r>
      <w:r w:rsidR="00590AE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s</w:t>
      </w:r>
      <w:r w:rsidR="00FC5B1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to be addressed</w:t>
      </w:r>
      <w:r w:rsidR="001B57F8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</w:t>
      </w:r>
      <w:r w:rsidR="001B57F8">
        <w:rPr>
          <w:rFonts w:asciiTheme="majorBidi" w:eastAsia="Calibri" w:hAnsiTheme="majorBidi" w:cstheme="majorBidi"/>
          <w:i/>
          <w:iCs/>
          <w:color w:val="001320"/>
          <w:shd w:val="clear" w:color="auto" w:fill="FFFFFF"/>
          <w:lang w:val="en-GB" w:bidi="he-IL"/>
        </w:rPr>
        <w:t xml:space="preserve">i.e. </w:t>
      </w:r>
      <w:r w:rsidR="00FC5B1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the usage of </w:t>
      </w:r>
      <w:r w:rsidR="00E0620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the </w:t>
      </w:r>
      <w:r w:rsidR="00FC5B1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preposition </w:t>
      </w:r>
      <w:r w:rsidR="00FC5B13" w:rsidRPr="007C3D36">
        <w:rPr>
          <w:rFonts w:ascii="SBL Greek" w:eastAsia="Calibri" w:hAnsi="SBL Greek" w:cstheme="majorBidi"/>
          <w:shd w:val="clear" w:color="auto" w:fill="FFFFFF"/>
          <w:lang w:val="en-GB"/>
        </w:rPr>
        <w:t>ἐπί</w:t>
      </w:r>
      <w:r w:rsidR="00FC5B13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. In all the occurrences of </w:t>
      </w:r>
      <w:r w:rsidR="00FC5B13" w:rsidRPr="007C3D36">
        <w:rPr>
          <w:rFonts w:ascii="SBL Greek" w:eastAsia="Calibri" w:hAnsi="SBL Greek" w:cstheme="majorBidi"/>
          <w:shd w:val="clear" w:color="auto" w:fill="FFFFFF"/>
          <w:lang w:val="en-GB"/>
        </w:rPr>
        <w:t>ἐπί</w:t>
      </w:r>
      <w:r w:rsidR="00FC5B13">
        <w:rPr>
          <w:rFonts w:ascii="SBL Greek" w:eastAsia="Calibri" w:hAnsi="SBL Greek" w:cstheme="majorBidi"/>
          <w:shd w:val="clear" w:color="auto" w:fill="FFFFFF"/>
          <w:lang w:val="en-GB"/>
        </w:rPr>
        <w:t xml:space="preserve"> </w:t>
      </w:r>
      <w:r w:rsidR="00FC5B13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+ a divine name, </w:t>
      </w:r>
      <w:r w:rsidR="00FC5B13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FC5B13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FC5B13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always used in the dative form, whereas </w:t>
      </w:r>
      <w:r w:rsidR="00FC5B13" w:rsidRPr="007C3D36">
        <w:rPr>
          <w:rFonts w:ascii="SBL Greek" w:eastAsia="Calibri" w:hAnsi="SBL Greek"/>
          <w:bCs/>
          <w:lang w:val="en-GB"/>
        </w:rPr>
        <w:t>κύριος</w:t>
      </w:r>
      <w:r w:rsidR="00FC5B13">
        <w:rPr>
          <w:rFonts w:ascii="SBL Greek" w:eastAsia="Calibri" w:hAnsi="SBL Greek"/>
          <w:bCs/>
          <w:lang w:val="en-GB"/>
        </w:rPr>
        <w:t xml:space="preserve"> </w:t>
      </w:r>
      <w:r w:rsidR="00FC5B13">
        <w:rPr>
          <w:rFonts w:asciiTheme="majorBidi" w:eastAsia="Calibri" w:hAnsiTheme="majorBidi" w:cstheme="majorBidi"/>
          <w:bCs/>
          <w:lang w:val="en-GB"/>
        </w:rPr>
        <w:t>is used in the accusative form</w:t>
      </w:r>
      <w:r w:rsidR="003A4CE1">
        <w:rPr>
          <w:rStyle w:val="FootnoteReference"/>
          <w:rFonts w:asciiTheme="majorBidi" w:eastAsia="Calibri" w:hAnsiTheme="majorBidi" w:cstheme="majorBidi"/>
          <w:shd w:val="clear" w:color="auto" w:fill="FFFFFF"/>
          <w:lang w:val="en-GB"/>
        </w:rPr>
        <w:footnoteReference w:id="4"/>
      </w:r>
      <w:r w:rsidR="00FC5B13">
        <w:rPr>
          <w:rFonts w:asciiTheme="majorBidi" w:eastAsia="Calibri" w:hAnsiTheme="majorBidi" w:cstheme="majorBidi"/>
          <w:bCs/>
          <w:lang w:val="en-GB"/>
        </w:rPr>
        <w:t xml:space="preserve">. </w:t>
      </w:r>
      <w:r w:rsidR="001B57F8">
        <w:rPr>
          <w:rFonts w:asciiTheme="majorBidi" w:eastAsia="Calibri" w:hAnsiTheme="majorBidi" w:cstheme="majorBidi"/>
          <w:bCs/>
          <w:lang w:val="en-GB"/>
        </w:rPr>
        <w:t xml:space="preserve">The word pair </w:t>
      </w:r>
      <w:r w:rsidR="001B57F8" w:rsidRPr="007C3D36">
        <w:rPr>
          <w:rFonts w:ascii="SBL Greek" w:eastAsia="Calibri" w:hAnsi="SBL Greek" w:cstheme="majorBidi"/>
          <w:shd w:val="clear" w:color="auto" w:fill="FFFFFF"/>
          <w:lang w:val="en-GB"/>
        </w:rPr>
        <w:t>ἐπί</w:t>
      </w:r>
      <w:r w:rsidR="001B57F8">
        <w:rPr>
          <w:rFonts w:ascii="SBL Greek" w:eastAsia="Calibri" w:hAnsi="SBL Greek" w:cstheme="majorBidi"/>
          <w:shd w:val="clear" w:color="auto" w:fill="FFFFFF"/>
          <w:lang w:val="en-GB"/>
        </w:rPr>
        <w:t xml:space="preserve"> </w:t>
      </w:r>
      <w:r w:rsidR="001B57F8">
        <w:rPr>
          <w:rFonts w:ascii="SBL Greek" w:hAnsi="SBL Greek" w:cs="SBL Greek"/>
          <w:lang w:val="el-GR" w:bidi="he-IL"/>
        </w:rPr>
        <w:t>κυρίῳ</w:t>
      </w:r>
      <w:r w:rsidR="001B57F8">
        <w:rPr>
          <w:rFonts w:ascii="SBL Greek" w:hAnsi="SBL Greek" w:cs="SBL Greek"/>
          <w:lang w:val="en-US" w:bidi="he-IL"/>
        </w:rPr>
        <w:t xml:space="preserve"> </w:t>
      </w:r>
      <w:r w:rsidR="001B57F8">
        <w:rPr>
          <w:rFonts w:asciiTheme="majorBidi" w:hAnsiTheme="majorBidi" w:cstheme="majorBidi"/>
          <w:lang w:val="en-US" w:bidi="he-IL"/>
        </w:rPr>
        <w:t>only occur</w:t>
      </w:r>
      <w:r w:rsidR="00F060D6">
        <w:rPr>
          <w:rFonts w:asciiTheme="majorBidi" w:hAnsiTheme="majorBidi" w:cstheme="majorBidi"/>
          <w:lang w:val="en-US" w:bidi="he-IL"/>
        </w:rPr>
        <w:t>s</w:t>
      </w:r>
      <w:r w:rsidR="001B57F8">
        <w:rPr>
          <w:rFonts w:asciiTheme="majorBidi" w:hAnsiTheme="majorBidi" w:cstheme="majorBidi"/>
          <w:lang w:val="en-US" w:bidi="he-IL"/>
        </w:rPr>
        <w:t xml:space="preserve"> in the form of </w:t>
      </w:r>
      <w:r w:rsidR="001B57F8">
        <w:rPr>
          <w:rFonts w:ascii="SBL Greek" w:hAnsi="SBL Greek" w:cs="SBL Greek"/>
          <w:lang w:val="el-GR" w:bidi="he-IL"/>
        </w:rPr>
        <w:t>ἐπὶ</w:t>
      </w:r>
      <w:r w:rsidR="001B57F8" w:rsidRPr="001B57F8">
        <w:rPr>
          <w:rFonts w:ascii="SBL Greek" w:hAnsi="SBL Greek" w:cs="SBL Greek"/>
          <w:lang w:val="en-US" w:bidi="he-IL"/>
        </w:rPr>
        <w:t xml:space="preserve"> </w:t>
      </w:r>
      <w:r w:rsidR="001B57F8">
        <w:rPr>
          <w:rFonts w:ascii="SBL Greek" w:hAnsi="SBL Greek" w:cs="SBL Greek"/>
          <w:lang w:val="el-GR" w:bidi="he-IL"/>
        </w:rPr>
        <w:t>τῷ</w:t>
      </w:r>
      <w:r w:rsidR="001B57F8" w:rsidRPr="001B57F8">
        <w:rPr>
          <w:rFonts w:ascii="SBL Greek" w:hAnsi="SBL Greek" w:cs="SBL Greek"/>
          <w:lang w:val="en-US" w:bidi="he-IL"/>
        </w:rPr>
        <w:t xml:space="preserve"> </w:t>
      </w:r>
      <w:r w:rsidR="001B57F8">
        <w:rPr>
          <w:rFonts w:ascii="SBL Greek" w:hAnsi="SBL Greek" w:cs="SBL Greek"/>
          <w:lang w:val="el-GR" w:bidi="he-IL"/>
        </w:rPr>
        <w:t>κυρίῳ</w:t>
      </w:r>
      <w:r w:rsidR="001B57F8" w:rsidRPr="001B57F8">
        <w:rPr>
          <w:rFonts w:ascii="Arial" w:hAnsi="Arial" w:cs="Arial"/>
          <w:sz w:val="20"/>
          <w:szCs w:val="20"/>
          <w:lang w:val="en-US" w:bidi="he-IL"/>
        </w:rPr>
        <w:t xml:space="preserve"> </w:t>
      </w:r>
      <w:r w:rsidR="001B57F8" w:rsidRPr="001B57F8">
        <w:rPr>
          <w:rFonts w:asciiTheme="majorBidi" w:hAnsiTheme="majorBidi" w:cstheme="majorBidi"/>
          <w:lang w:val="en-US" w:bidi="he-IL"/>
        </w:rPr>
        <w:t>(with the article)</w:t>
      </w:r>
      <w:r w:rsidR="001B57F8">
        <w:rPr>
          <w:rFonts w:ascii="Arial" w:hAnsi="Arial" w:cs="Arial"/>
          <w:sz w:val="20"/>
          <w:szCs w:val="20"/>
          <w:lang w:val="en-US" w:bidi="he-IL"/>
        </w:rPr>
        <w:t xml:space="preserve"> </w:t>
      </w:r>
      <w:r w:rsidR="001B57F8">
        <w:rPr>
          <w:rFonts w:asciiTheme="majorBidi" w:hAnsiTheme="majorBidi" w:cstheme="majorBidi"/>
          <w:lang w:val="en-US" w:bidi="he-IL"/>
        </w:rPr>
        <w:t>in the LXX, the majority of the instances are found in LXX Psalms</w:t>
      </w:r>
      <w:r w:rsidR="009E7944">
        <w:rPr>
          <w:rStyle w:val="FootnoteReference"/>
          <w:rFonts w:asciiTheme="majorBidi" w:hAnsiTheme="majorBidi" w:cstheme="majorBidi"/>
          <w:lang w:val="en-US" w:bidi="he-IL"/>
        </w:rPr>
        <w:footnoteReference w:id="5"/>
      </w:r>
      <w:r w:rsidR="00E06201">
        <w:rPr>
          <w:rFonts w:asciiTheme="majorBidi" w:hAnsiTheme="majorBidi" w:cstheme="majorBidi"/>
          <w:lang w:val="en-US" w:bidi="he-IL"/>
        </w:rPr>
        <w:t xml:space="preserve">. The dative form of </w:t>
      </w:r>
      <w:r w:rsidR="00E06201" w:rsidRPr="007C3D36">
        <w:rPr>
          <w:rFonts w:ascii="SBL Greek" w:eastAsia="Calibri" w:hAnsi="SBL Greek"/>
          <w:bCs/>
          <w:lang w:val="en-GB"/>
        </w:rPr>
        <w:t>κύριος</w:t>
      </w:r>
      <w:r w:rsidR="00E06201">
        <w:rPr>
          <w:rFonts w:ascii="SBL Greek" w:eastAsia="Calibri" w:hAnsi="SBL Greek"/>
          <w:bCs/>
          <w:lang w:val="en-GB"/>
        </w:rPr>
        <w:t xml:space="preserve"> </w:t>
      </w:r>
      <w:r w:rsidR="00E06201">
        <w:rPr>
          <w:rFonts w:asciiTheme="majorBidi" w:eastAsia="Calibri" w:hAnsiTheme="majorBidi" w:cstheme="majorBidi"/>
          <w:bCs/>
          <w:lang w:val="en-GB"/>
        </w:rPr>
        <w:t xml:space="preserve">is only used 13 times in LXX Proverbs: </w:t>
      </w:r>
      <w:r w:rsidR="00B211ED">
        <w:rPr>
          <w:rFonts w:asciiTheme="majorBidi" w:eastAsia="Calibri" w:hAnsiTheme="majorBidi" w:cstheme="majorBidi"/>
          <w:bCs/>
          <w:lang w:val="en-GB"/>
        </w:rPr>
        <w:t>five</w:t>
      </w:r>
      <w:r w:rsidR="00E06201">
        <w:rPr>
          <w:rFonts w:asciiTheme="majorBidi" w:eastAsia="Calibri" w:hAnsiTheme="majorBidi" w:cstheme="majorBidi"/>
          <w:bCs/>
          <w:lang w:val="en-GB"/>
        </w:rPr>
        <w:t xml:space="preserve"> times following the particle </w:t>
      </w:r>
      <w:r w:rsidR="00E06201">
        <w:rPr>
          <w:rFonts w:ascii="SBL Greek" w:hAnsi="SBL Greek" w:cs="SBL Greek"/>
          <w:lang w:val="el-GR" w:bidi="he-IL"/>
        </w:rPr>
        <w:t>παρὰ</w:t>
      </w:r>
      <w:r w:rsidR="00E06201">
        <w:rPr>
          <w:rFonts w:ascii="SBL Greek" w:hAnsi="SBL Greek" w:cs="SBL Greek"/>
          <w:lang w:val="en-US" w:bidi="he-IL"/>
        </w:rPr>
        <w:t xml:space="preserve"> </w:t>
      </w:r>
      <w:r w:rsidR="00E06201">
        <w:rPr>
          <w:rFonts w:asciiTheme="majorBidi" w:hAnsiTheme="majorBidi" w:cstheme="majorBidi"/>
          <w:lang w:val="en-US" w:bidi="he-IL"/>
        </w:rPr>
        <w:t xml:space="preserve">(see </w:t>
      </w:r>
      <w:r w:rsidR="00E06201">
        <w:rPr>
          <w:rFonts w:asciiTheme="majorBidi" w:hAnsiTheme="majorBidi" w:cstheme="majorBidi"/>
          <w:i/>
          <w:iCs/>
          <w:lang w:val="en-US" w:bidi="he-IL"/>
        </w:rPr>
        <w:t>supra</w:t>
      </w:r>
      <w:r w:rsidR="00E06201">
        <w:rPr>
          <w:rFonts w:asciiTheme="majorBidi" w:hAnsiTheme="majorBidi" w:cstheme="majorBidi"/>
          <w:lang w:val="en-US" w:bidi="he-IL"/>
        </w:rPr>
        <w:t xml:space="preserve">), </w:t>
      </w:r>
      <w:r w:rsidR="00B211ED">
        <w:rPr>
          <w:rFonts w:asciiTheme="majorBidi" w:hAnsiTheme="majorBidi" w:cstheme="majorBidi"/>
          <w:lang w:val="en-US" w:bidi="he-IL"/>
        </w:rPr>
        <w:t>eight</w:t>
      </w:r>
      <w:r w:rsidR="00E06201">
        <w:rPr>
          <w:rFonts w:asciiTheme="majorBidi" w:hAnsiTheme="majorBidi" w:cstheme="majorBidi"/>
          <w:lang w:val="en-US" w:bidi="he-IL"/>
        </w:rPr>
        <w:t xml:space="preserve"> times after the noun </w:t>
      </w:r>
      <w:r w:rsidR="00E06201" w:rsidRPr="00E06201">
        <w:rPr>
          <w:rFonts w:ascii="SBL Greek" w:hAnsi="SBL Greek" w:cstheme="majorBidi"/>
          <w:lang w:val="en-US" w:bidi="he-IL"/>
        </w:rPr>
        <w:t>βδέλυγμα</w:t>
      </w:r>
      <w:r w:rsidR="00E06201" w:rsidRPr="00E06201">
        <w:rPr>
          <w:rFonts w:asciiTheme="majorBidi" w:hAnsiTheme="majorBidi" w:cstheme="majorBidi"/>
          <w:lang w:val="en-US" w:bidi="he-IL"/>
        </w:rPr>
        <w:t xml:space="preserve"> </w:t>
      </w:r>
      <w:r w:rsidR="00E06201" w:rsidRPr="00FC793B">
        <w:rPr>
          <w:rFonts w:asciiTheme="majorBidi" w:hAnsiTheme="majorBidi" w:cstheme="majorBidi"/>
          <w:lang w:val="en-US" w:bidi="he-IL"/>
        </w:rPr>
        <w:t>(‘</w:t>
      </w:r>
      <w:r w:rsidR="00FC793B" w:rsidRPr="00FC793B">
        <w:rPr>
          <w:rFonts w:asciiTheme="majorBidi" w:hAnsiTheme="majorBidi" w:cstheme="majorBidi"/>
          <w:lang w:val="en-US" w:bidi="he-IL"/>
        </w:rPr>
        <w:t>abomination</w:t>
      </w:r>
      <w:r w:rsidR="00E06201" w:rsidRPr="00FC793B">
        <w:rPr>
          <w:rFonts w:asciiTheme="majorBidi" w:hAnsiTheme="majorBidi" w:cstheme="majorBidi"/>
          <w:lang w:val="en-US" w:bidi="he-IL"/>
        </w:rPr>
        <w:t>’)</w:t>
      </w:r>
      <w:r w:rsidR="00E06201" w:rsidRPr="00E06201">
        <w:rPr>
          <w:rFonts w:asciiTheme="majorBidi" w:hAnsiTheme="majorBidi" w:cstheme="majorBidi"/>
          <w:lang w:val="en-US" w:bidi="he-IL"/>
        </w:rPr>
        <w:t xml:space="preserve"> </w:t>
      </w:r>
      <w:r w:rsidR="00E06201">
        <w:rPr>
          <w:rFonts w:asciiTheme="majorBidi" w:hAnsiTheme="majorBidi" w:cstheme="majorBidi"/>
          <w:lang w:val="en-US" w:bidi="he-IL"/>
        </w:rPr>
        <w:t xml:space="preserve">(see </w:t>
      </w:r>
      <w:r w:rsidR="00E06201" w:rsidRPr="00E06201">
        <w:rPr>
          <w:rFonts w:asciiTheme="majorBidi" w:hAnsiTheme="majorBidi" w:cstheme="majorBidi"/>
          <w:lang w:val="en-US" w:bidi="he-IL"/>
        </w:rPr>
        <w:t>11:20</w:t>
      </w:r>
      <w:r w:rsidR="00E06201">
        <w:rPr>
          <w:rFonts w:asciiTheme="majorBidi" w:hAnsiTheme="majorBidi" w:cstheme="majorBidi"/>
          <w:lang w:val="en-US" w:bidi="he-IL"/>
        </w:rPr>
        <w:t xml:space="preserve">, </w:t>
      </w:r>
      <w:r w:rsidR="00E06201" w:rsidRPr="00E06201">
        <w:rPr>
          <w:rFonts w:asciiTheme="majorBidi" w:hAnsiTheme="majorBidi" w:cstheme="majorBidi"/>
          <w:lang w:val="en-US" w:bidi="he-IL"/>
        </w:rPr>
        <w:t>12:22</w:t>
      </w:r>
      <w:r w:rsidR="00E06201">
        <w:rPr>
          <w:rFonts w:asciiTheme="majorBidi" w:hAnsiTheme="majorBidi" w:cstheme="majorBidi"/>
          <w:lang w:val="en-US" w:bidi="he-IL"/>
        </w:rPr>
        <w:t xml:space="preserve">, </w:t>
      </w:r>
      <w:r w:rsidR="00E06201" w:rsidRPr="00E06201">
        <w:rPr>
          <w:rFonts w:asciiTheme="majorBidi" w:hAnsiTheme="majorBidi" w:cstheme="majorBidi"/>
          <w:lang w:val="en-US" w:bidi="he-IL"/>
        </w:rPr>
        <w:t>15:8</w:t>
      </w:r>
      <w:r w:rsidR="00E06201">
        <w:rPr>
          <w:rFonts w:asciiTheme="majorBidi" w:hAnsiTheme="majorBidi" w:cstheme="majorBidi"/>
          <w:lang w:val="en-US" w:bidi="he-IL"/>
        </w:rPr>
        <w:t>.</w:t>
      </w:r>
      <w:r w:rsidR="00E06201" w:rsidRPr="00E06201">
        <w:rPr>
          <w:rFonts w:asciiTheme="majorBidi" w:hAnsiTheme="majorBidi" w:cstheme="majorBidi"/>
          <w:lang w:val="en-US" w:bidi="he-IL"/>
        </w:rPr>
        <w:t>9</w:t>
      </w:r>
      <w:r w:rsidR="00E06201">
        <w:rPr>
          <w:rFonts w:asciiTheme="majorBidi" w:hAnsiTheme="majorBidi" w:cstheme="majorBidi"/>
          <w:lang w:val="en-US" w:bidi="he-IL"/>
        </w:rPr>
        <w:t>.</w:t>
      </w:r>
      <w:r w:rsidR="00E06201" w:rsidRPr="00E06201">
        <w:rPr>
          <w:rFonts w:asciiTheme="majorBidi" w:hAnsiTheme="majorBidi" w:cstheme="majorBidi"/>
          <w:lang w:val="en-US" w:bidi="he-IL"/>
        </w:rPr>
        <w:t>26</w:t>
      </w:r>
      <w:r w:rsidR="00E06201">
        <w:rPr>
          <w:rFonts w:asciiTheme="majorBidi" w:hAnsiTheme="majorBidi" w:cstheme="majorBidi"/>
          <w:lang w:val="en-US" w:bidi="he-IL"/>
        </w:rPr>
        <w:t xml:space="preserve">, </w:t>
      </w:r>
      <w:r w:rsidR="00E06201" w:rsidRPr="00E06201">
        <w:rPr>
          <w:rFonts w:asciiTheme="majorBidi" w:hAnsiTheme="majorBidi" w:cstheme="majorBidi"/>
          <w:lang w:val="en-US" w:bidi="he-IL"/>
        </w:rPr>
        <w:t>20:23</w:t>
      </w:r>
      <w:r w:rsidR="00E06201">
        <w:rPr>
          <w:rFonts w:asciiTheme="majorBidi" w:hAnsiTheme="majorBidi" w:cstheme="majorBidi"/>
          <w:lang w:val="en-US" w:bidi="he-IL"/>
        </w:rPr>
        <w:t xml:space="preserve">, </w:t>
      </w:r>
      <w:r w:rsidR="00E06201" w:rsidRPr="00E06201">
        <w:rPr>
          <w:rFonts w:asciiTheme="majorBidi" w:hAnsiTheme="majorBidi" w:cstheme="majorBidi"/>
          <w:lang w:val="en-US" w:bidi="he-IL"/>
        </w:rPr>
        <w:t>21:27</w:t>
      </w:r>
      <w:r w:rsidR="00E06201">
        <w:rPr>
          <w:rFonts w:asciiTheme="majorBidi" w:hAnsiTheme="majorBidi" w:cstheme="majorBidi"/>
          <w:lang w:val="en-US" w:bidi="he-IL"/>
        </w:rPr>
        <w:t xml:space="preserve"> and </w:t>
      </w:r>
      <w:r w:rsidR="00E06201" w:rsidRPr="00E06201">
        <w:rPr>
          <w:rFonts w:asciiTheme="majorBidi" w:hAnsiTheme="majorBidi" w:cstheme="majorBidi"/>
          <w:lang w:val="en-US" w:bidi="he-IL"/>
        </w:rPr>
        <w:t>27:20</w:t>
      </w:r>
      <w:r w:rsidR="00E06201">
        <w:rPr>
          <w:rFonts w:asciiTheme="majorBidi" w:hAnsiTheme="majorBidi" w:cstheme="majorBidi"/>
          <w:lang w:val="en-US" w:bidi="he-IL"/>
        </w:rPr>
        <w:t xml:space="preserve">). Interesting to note is </w:t>
      </w:r>
      <w:r w:rsidR="00F060D6">
        <w:rPr>
          <w:rFonts w:asciiTheme="majorBidi" w:hAnsiTheme="majorBidi" w:cstheme="majorBidi"/>
          <w:lang w:val="en-US" w:bidi="he-IL"/>
        </w:rPr>
        <w:t xml:space="preserve">that only </w:t>
      </w:r>
      <w:r w:rsidR="00F060D6" w:rsidRPr="007C3D36">
        <w:rPr>
          <w:rFonts w:ascii="SBL Greek" w:eastAsia="Calibri" w:hAnsi="SBL Greek"/>
          <w:bCs/>
          <w:lang w:val="en-GB"/>
        </w:rPr>
        <w:t>κύριος</w:t>
      </w:r>
      <w:r w:rsidR="00F060D6">
        <w:rPr>
          <w:rFonts w:ascii="SBL Greek" w:eastAsia="Calibri" w:hAnsi="SBL Greek"/>
          <w:bCs/>
          <w:lang w:val="en-GB"/>
        </w:rPr>
        <w:t xml:space="preserve"> </w:t>
      </w:r>
      <w:r w:rsidR="00F060D6">
        <w:rPr>
          <w:rFonts w:asciiTheme="majorBidi" w:eastAsia="Calibri" w:hAnsiTheme="majorBidi" w:cstheme="majorBidi"/>
          <w:bCs/>
          <w:lang w:val="en-GB"/>
        </w:rPr>
        <w:t xml:space="preserve">is used in connection with </w:t>
      </w:r>
      <w:r w:rsidR="00F060D6" w:rsidRPr="00E06201">
        <w:rPr>
          <w:rFonts w:ascii="SBL Greek" w:hAnsi="SBL Greek" w:cstheme="majorBidi"/>
          <w:lang w:val="en-US" w:bidi="he-IL"/>
        </w:rPr>
        <w:t>βδέλυγμα</w:t>
      </w:r>
      <w:r w:rsidR="00F060D6">
        <w:rPr>
          <w:rFonts w:ascii="SBL Greek" w:hAnsi="SBL Greek" w:cstheme="majorBidi"/>
          <w:lang w:val="en-US" w:bidi="he-IL"/>
        </w:rPr>
        <w:t xml:space="preserve"> </w:t>
      </w:r>
      <w:r w:rsidR="00F060D6">
        <w:rPr>
          <w:rFonts w:asciiTheme="majorBidi" w:hAnsiTheme="majorBidi" w:cstheme="majorBidi"/>
          <w:lang w:val="en-US" w:bidi="he-IL"/>
        </w:rPr>
        <w:t xml:space="preserve">and never </w:t>
      </w:r>
      <w:r w:rsidR="00F060D6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F060D6">
        <w:rPr>
          <w:rFonts w:asciiTheme="majorBidi" w:eastAsia="Calibri" w:hAnsiTheme="majorBidi" w:cstheme="majorBidi"/>
          <w:shd w:val="clear" w:color="auto" w:fill="FFFFFF"/>
          <w:lang w:val="en-GB"/>
        </w:rPr>
        <w:t>.</w:t>
      </w:r>
    </w:p>
    <w:p w14:paraId="58635EEF" w14:textId="67A98D93" w:rsidR="00F060D6" w:rsidRDefault="00F060D6" w:rsidP="001C15BF">
      <w:pPr>
        <w:spacing w:line="360" w:lineRule="auto"/>
        <w:jc w:val="both"/>
        <w:rPr>
          <w:rFonts w:asciiTheme="majorBidi" w:eastAsia="Calibri" w:hAnsiTheme="majorBidi" w:cstheme="majorBidi"/>
          <w:iCs/>
          <w:lang w:val="en-GB" w:bidi="he-IL"/>
        </w:rPr>
      </w:pP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Although there is a small difference in usage concerning the declension of the divine name after the preposition </w:t>
      </w:r>
      <w:r w:rsidRPr="007C3D36">
        <w:rPr>
          <w:rFonts w:ascii="SBL Greek" w:eastAsia="Calibri" w:hAnsi="SBL Greek" w:cstheme="majorBidi"/>
          <w:shd w:val="clear" w:color="auto" w:fill="FFFFFF"/>
          <w:lang w:val="en-GB"/>
        </w:rPr>
        <w:t>ἐπί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, with regard to the </w:t>
      </w:r>
      <w:r w:rsidR="003B06FA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usage of Greek prepositions + divine name whereby </w:t>
      </w:r>
      <w:r w:rsidR="003B06FA"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3B06FA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3B06FA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with or without preposition is attested in MT, we observe no clear technique of the translator to opt for </w:t>
      </w:r>
      <w:r w:rsidR="003B06FA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3B06FA">
        <w:rPr>
          <w:rFonts w:asciiTheme="majorBidi" w:eastAsia="Calibri" w:hAnsiTheme="majorBidi" w:cstheme="majorBidi"/>
          <w:iCs/>
          <w:lang w:val="en-GB" w:bidi="he-IL"/>
        </w:rPr>
        <w:t>or</w:t>
      </w:r>
      <w:r w:rsidR="003B06FA" w:rsidRPr="007C3D36">
        <w:rPr>
          <w:rFonts w:asciiTheme="majorBidi" w:eastAsia="Calibri" w:hAnsiTheme="majorBidi" w:cstheme="majorBidi"/>
          <w:iCs/>
          <w:lang w:val="en-GB" w:bidi="he-IL"/>
        </w:rPr>
        <w:t xml:space="preserve"> </w:t>
      </w:r>
      <w:r w:rsidR="003B06FA" w:rsidRPr="007C3D36">
        <w:rPr>
          <w:rFonts w:ascii="SBL Greek" w:eastAsia="Calibri" w:hAnsi="SBL Greek"/>
          <w:bCs/>
          <w:lang w:val="en-GB"/>
        </w:rPr>
        <w:t>κύριος</w:t>
      </w:r>
      <w:r w:rsidR="003B06FA" w:rsidRPr="007C3D36">
        <w:rPr>
          <w:rFonts w:asciiTheme="majorBidi" w:eastAsia="Calibri" w:hAnsiTheme="majorBidi" w:cstheme="majorBidi"/>
          <w:iCs/>
          <w:lang w:val="en-GB" w:bidi="he-IL"/>
        </w:rPr>
        <w:t>.</w:t>
      </w:r>
    </w:p>
    <w:p w14:paraId="6EA92B79" w14:textId="6AF5B073" w:rsidR="003B06FA" w:rsidRDefault="003B06FA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lang w:val="en-GB" w:bidi="he-IL"/>
        </w:rPr>
      </w:pPr>
    </w:p>
    <w:p w14:paraId="2D360C22" w14:textId="47A527A6" w:rsidR="003B06FA" w:rsidRDefault="003B06FA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iCs/>
          <w:lang w:val="en-GB" w:bidi="he-IL"/>
        </w:rPr>
        <w:t>(</w:t>
      </w:r>
      <w:r>
        <w:rPr>
          <w:rFonts w:asciiTheme="majorBidi" w:eastAsia="Calibri" w:hAnsiTheme="majorBidi" w:cstheme="majorBidi"/>
          <w:iCs/>
          <w:lang w:val="en-GB" w:bidi="he-IL"/>
        </w:rPr>
        <w:t>b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) </w:t>
      </w:r>
      <w:r w:rsidR="00C574C5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C574C5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>as used in expression</w:t>
      </w:r>
      <w:r w:rsidR="00A777C0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s denoting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>‘the fear of the Lord’</w:t>
      </w:r>
    </w:p>
    <w:p w14:paraId="19B7E6EE" w14:textId="77777777" w:rsidR="00264353" w:rsidRPr="00674668" w:rsidRDefault="00264353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US"/>
        </w:rPr>
      </w:pPr>
    </w:p>
    <w:p w14:paraId="5840DCBB" w14:textId="2135A3C3" w:rsidR="00C574C5" w:rsidRDefault="00C574C5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lang w:val="en-GB" w:bidi="he-IL"/>
        </w:rPr>
      </w:pPr>
      <w:r>
        <w:rPr>
          <w:rFonts w:asciiTheme="majorBidi" w:eastAsia="Calibri" w:hAnsiTheme="majorBidi" w:cstheme="majorBidi"/>
          <w:shd w:val="clear" w:color="auto" w:fill="FFFFFF"/>
          <w:lang w:val="en-GB"/>
        </w:rPr>
        <w:t>In</w:t>
      </w:r>
      <w:r w:rsidRPr="007C3D36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 xml:space="preserve">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1:7, 3:7, 15:33</w:t>
      </w:r>
      <w:r w:rsidR="00AE45B8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 24:21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,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used as a rendering of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>
        <w:rPr>
          <w:rFonts w:asciiTheme="majorBidi" w:eastAsia="Calibri" w:hAnsiTheme="majorBidi" w:cstheme="majorBidi"/>
          <w:iCs/>
          <w:lang w:val="en-GB" w:bidi="he-IL"/>
        </w:rPr>
        <w:t xml:space="preserve"> in expressions that denote the fear of the Lord:</w:t>
      </w:r>
    </w:p>
    <w:p w14:paraId="601876C6" w14:textId="25918257" w:rsidR="00C574C5" w:rsidRDefault="00C574C5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lang w:val="en-GB" w:bidi="he-I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2835"/>
      </w:tblGrid>
      <w:tr w:rsidR="00C574C5" w14:paraId="54610EBE" w14:textId="77777777" w:rsidTr="00B715E7">
        <w:tc>
          <w:tcPr>
            <w:tcW w:w="846" w:type="dxa"/>
          </w:tcPr>
          <w:p w14:paraId="741E472B" w14:textId="152CFE48" w:rsidR="00C574C5" w:rsidRDefault="00C574C5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</w:pPr>
            <w:r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  <w:t>Verse</w:t>
            </w:r>
          </w:p>
        </w:tc>
        <w:tc>
          <w:tcPr>
            <w:tcW w:w="2835" w:type="dxa"/>
          </w:tcPr>
          <w:p w14:paraId="489D44B1" w14:textId="60EE358C" w:rsidR="00C574C5" w:rsidRDefault="00C574C5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</w:pPr>
            <w:r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  <w:t>Expression MT/LXX</w:t>
            </w:r>
          </w:p>
        </w:tc>
      </w:tr>
      <w:tr w:rsidR="00C574C5" w14:paraId="300431B5" w14:textId="77777777" w:rsidTr="00B715E7">
        <w:tc>
          <w:tcPr>
            <w:tcW w:w="846" w:type="dxa"/>
          </w:tcPr>
          <w:p w14:paraId="2A7F8410" w14:textId="004A60CD" w:rsidR="00C574C5" w:rsidRDefault="00C574C5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</w:pPr>
            <w:r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  <w:t>1:7</w:t>
            </w:r>
          </w:p>
        </w:tc>
        <w:tc>
          <w:tcPr>
            <w:tcW w:w="2835" w:type="dxa"/>
          </w:tcPr>
          <w:p w14:paraId="78FA2902" w14:textId="74DFE07A" w:rsidR="00C574C5" w:rsidRPr="00AE45B8" w:rsidRDefault="00AE45B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shd w:val="clear" w:color="auto" w:fill="FFFFFF"/>
                <w:lang w:val="en-US"/>
              </w:rPr>
            </w:pPr>
            <w:r w:rsidRPr="00AE45B8">
              <w:rPr>
                <w:rFonts w:ascii="SBL Hebrew" w:eastAsia="Calibri" w:hAnsi="SBL Hebrew" w:cs="SBL Hebrew"/>
                <w:i/>
                <w:rtl/>
                <w:lang w:val="en-GB" w:bidi="he-IL"/>
              </w:rPr>
              <w:t>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AE45B8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יראת</w:t>
            </w:r>
            <w:r>
              <w:rPr>
                <w:rFonts w:asciiTheme="majorBidi" w:eastAsia="Calibri" w:hAnsiTheme="majorBidi" w:cstheme="majorBidi"/>
                <w:iCs/>
                <w:shd w:val="clear" w:color="auto" w:fill="FFFFFF"/>
                <w:lang w:val="en-US"/>
              </w:rPr>
              <w:t>/</w:t>
            </w:r>
            <w:r w:rsidRPr="0062262E">
              <w:rPr>
                <w:rFonts w:ascii="SBL Greek" w:eastAsia="Calibri" w:hAnsi="SBL Greek" w:cstheme="majorBidi"/>
                <w:iCs/>
                <w:shd w:val="clear" w:color="auto" w:fill="FFFFFF"/>
                <w:lang w:val="en-US"/>
              </w:rPr>
              <w:t>φόβος θεοῦ</w:t>
            </w:r>
            <w:r w:rsidRPr="00AE45B8">
              <w:rPr>
                <w:rFonts w:asciiTheme="majorBidi" w:eastAsia="Calibri" w:hAnsiTheme="majorBidi" w:cstheme="majorBidi"/>
                <w:iCs/>
                <w:shd w:val="clear" w:color="auto" w:fill="FFFFFF"/>
                <w:lang w:val="en-US"/>
              </w:rPr>
              <w:t xml:space="preserve"> </w:t>
            </w:r>
          </w:p>
        </w:tc>
      </w:tr>
      <w:tr w:rsidR="00C574C5" w14:paraId="528934A4" w14:textId="77777777" w:rsidTr="00B715E7">
        <w:tc>
          <w:tcPr>
            <w:tcW w:w="846" w:type="dxa"/>
          </w:tcPr>
          <w:p w14:paraId="2BF3A986" w14:textId="41A3DF70" w:rsidR="00C574C5" w:rsidRDefault="00C574C5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</w:pPr>
            <w:r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  <w:t>3:7</w:t>
            </w:r>
          </w:p>
        </w:tc>
        <w:tc>
          <w:tcPr>
            <w:tcW w:w="2835" w:type="dxa"/>
          </w:tcPr>
          <w:p w14:paraId="3DBB3912" w14:textId="79BD90D3" w:rsidR="00C574C5" w:rsidRDefault="00AE45B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</w:pPr>
            <w:r w:rsidRPr="00AE45B8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ירא את־יהוה</w:t>
            </w:r>
            <w:r>
              <w:rPr>
                <w:rFonts w:asciiTheme="majorBidi" w:eastAsia="Calibri" w:hAnsiTheme="majorBidi"/>
                <w:color w:val="001320"/>
                <w:shd w:val="clear" w:color="auto" w:fill="FFFFFF"/>
                <w:lang w:val="en-GB" w:bidi="he-IL"/>
              </w:rPr>
              <w:t>/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φοβοῦ τὸν θεὸν</w:t>
            </w:r>
          </w:p>
        </w:tc>
      </w:tr>
      <w:tr w:rsidR="00C574C5" w14:paraId="6C350819" w14:textId="77777777" w:rsidTr="00B715E7">
        <w:tc>
          <w:tcPr>
            <w:tcW w:w="846" w:type="dxa"/>
          </w:tcPr>
          <w:p w14:paraId="74B54DE5" w14:textId="698A2F82" w:rsidR="00C574C5" w:rsidRDefault="00AE45B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</w:pPr>
            <w:r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  <w:t>15:33</w:t>
            </w:r>
          </w:p>
        </w:tc>
        <w:tc>
          <w:tcPr>
            <w:tcW w:w="2835" w:type="dxa"/>
          </w:tcPr>
          <w:p w14:paraId="6A7A2D9E" w14:textId="754D7ACB" w:rsidR="00C574C5" w:rsidRDefault="00AE45B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</w:pPr>
            <w:r w:rsidRPr="00AE45B8">
              <w:rPr>
                <w:rFonts w:ascii="SBL Hebrew" w:eastAsia="Calibri" w:hAnsi="SBL Hebrew" w:cs="SBL Hebrew"/>
                <w:i/>
                <w:rtl/>
                <w:lang w:val="en-GB" w:bidi="he-IL"/>
              </w:rPr>
              <w:t>יהוה</w:t>
            </w: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</w:t>
            </w:r>
            <w:r w:rsidRPr="00AE45B8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יראת</w:t>
            </w:r>
            <w:r>
              <w:rPr>
                <w:rFonts w:asciiTheme="majorBidi" w:eastAsia="Calibri" w:hAnsiTheme="majorBidi" w:cstheme="majorBidi"/>
                <w:iCs/>
                <w:shd w:val="clear" w:color="auto" w:fill="FFFFFF"/>
                <w:lang w:val="en-US"/>
              </w:rPr>
              <w:t>/</w:t>
            </w:r>
            <w:r w:rsidRPr="0062262E">
              <w:rPr>
                <w:rFonts w:ascii="SBL Greek" w:eastAsia="Calibri" w:hAnsi="SBL Greek" w:cstheme="majorBidi"/>
                <w:iCs/>
                <w:shd w:val="clear" w:color="auto" w:fill="FFFFFF"/>
                <w:lang w:val="en-US"/>
              </w:rPr>
              <w:t>φόβος θεοῦ</w:t>
            </w:r>
          </w:p>
        </w:tc>
      </w:tr>
      <w:tr w:rsidR="00C574C5" w14:paraId="4B48B067" w14:textId="77777777" w:rsidTr="00B715E7">
        <w:tc>
          <w:tcPr>
            <w:tcW w:w="846" w:type="dxa"/>
          </w:tcPr>
          <w:p w14:paraId="49849108" w14:textId="5408A885" w:rsidR="00C574C5" w:rsidRDefault="00AE45B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</w:pPr>
            <w:r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  <w:t>24:21</w:t>
            </w:r>
          </w:p>
        </w:tc>
        <w:tc>
          <w:tcPr>
            <w:tcW w:w="2835" w:type="dxa"/>
          </w:tcPr>
          <w:p w14:paraId="7DBCB3BF" w14:textId="7B50C61C" w:rsidR="00C574C5" w:rsidRDefault="00AE45B8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shd w:val="clear" w:color="auto" w:fill="FFFFFF"/>
                <w:lang w:val="en-GB"/>
              </w:rPr>
            </w:pPr>
            <w:r w:rsidRPr="00AE45B8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ירא־את־יהוה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/</w:t>
            </w:r>
            <w:r w:rsidRPr="007C3D36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GB" w:bidi="he-IL"/>
              </w:rPr>
              <w:t>φοβοῦ τὸν θεόν</w:t>
            </w:r>
          </w:p>
        </w:tc>
      </w:tr>
    </w:tbl>
    <w:p w14:paraId="5A421979" w14:textId="0529643F" w:rsidR="00C574C5" w:rsidRDefault="00C574C5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shd w:val="clear" w:color="auto" w:fill="FFFFFF"/>
          <w:lang w:val="en-GB"/>
        </w:rPr>
      </w:pPr>
    </w:p>
    <w:p w14:paraId="59DF4482" w14:textId="693C46D9" w:rsidR="003B06FA" w:rsidRDefault="006F2323" w:rsidP="001C15BF">
      <w:pPr>
        <w:widowControl/>
        <w:adjustRightInd w:val="0"/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  <w:r>
        <w:rPr>
          <w:rFonts w:asciiTheme="majorBidi" w:eastAsia="Calibri" w:hAnsiTheme="majorBidi" w:cstheme="majorBidi"/>
          <w:iCs/>
          <w:shd w:val="clear" w:color="auto" w:fill="FFFFFF"/>
          <w:lang w:val="en-GB"/>
        </w:rPr>
        <w:lastRenderedPageBreak/>
        <w:t xml:space="preserve">As is evident from the table </w:t>
      </w:r>
      <w:r>
        <w:rPr>
          <w:rFonts w:asciiTheme="majorBidi" w:eastAsia="Calibri" w:hAnsiTheme="majorBidi" w:cstheme="majorBidi"/>
          <w:i/>
          <w:shd w:val="clear" w:color="auto" w:fill="FFFFFF"/>
          <w:lang w:val="en-GB"/>
        </w:rPr>
        <w:t>supra</w:t>
      </w:r>
      <w:r>
        <w:rPr>
          <w:rFonts w:asciiTheme="majorBidi" w:eastAsia="Calibri" w:hAnsiTheme="majorBidi" w:cstheme="majorBidi"/>
          <w:iCs/>
          <w:shd w:val="clear" w:color="auto" w:fill="FFFFFF"/>
          <w:lang w:val="en-GB"/>
        </w:rPr>
        <w:t xml:space="preserve">, in these instances the LXX translator consistently rendered the noun </w:t>
      </w:r>
      <w:r w:rsidRPr="006F2323">
        <w:rPr>
          <w:rFonts w:ascii="SBL Hebrew" w:hAnsi="SBL Hebrew" w:cs="SBL Hebrew"/>
          <w:rtl/>
          <w:lang w:bidi="he-IL"/>
        </w:rPr>
        <w:t>יִרְאָה</w:t>
      </w:r>
      <w:r w:rsidRPr="006F2323">
        <w:rPr>
          <w:rFonts w:ascii="SBL Hebrew" w:hAnsi="SBL Hebrew" w:cs="SBL Hebrew"/>
          <w:lang w:val="en-GB" w:bidi="he-IL"/>
        </w:rPr>
        <w:t xml:space="preserve"> </w:t>
      </w:r>
      <w:r w:rsidRPr="006F2323">
        <w:rPr>
          <w:rFonts w:asciiTheme="majorBidi" w:hAnsiTheme="majorBidi" w:cstheme="majorBidi"/>
          <w:lang w:val="en-GB" w:bidi="he-IL"/>
        </w:rPr>
        <w:t>(‘fear’) each time by th</w:t>
      </w:r>
      <w:r>
        <w:rPr>
          <w:rFonts w:asciiTheme="majorBidi" w:hAnsiTheme="majorBidi" w:cstheme="majorBidi"/>
          <w:lang w:val="en-GB" w:bidi="he-IL"/>
        </w:rPr>
        <w:t>e Greek equivalent</w:t>
      </w:r>
      <w:r w:rsidRPr="006F2323">
        <w:rPr>
          <w:rFonts w:asciiTheme="majorBidi" w:hAnsiTheme="majorBidi" w:cstheme="majorBidi"/>
          <w:lang w:val="en-GB" w:bidi="he-IL"/>
        </w:rPr>
        <w:t xml:space="preserve"> </w:t>
      </w:r>
      <w:r w:rsidRPr="006F2323">
        <w:rPr>
          <w:rFonts w:ascii="SBL Greek" w:hAnsi="SBL Greek" w:cstheme="majorBidi"/>
          <w:lang w:bidi="he-IL"/>
        </w:rPr>
        <w:t>φόβος</w:t>
      </w:r>
      <w:r w:rsidRPr="006F2323">
        <w:rPr>
          <w:rFonts w:ascii="SBL Greek" w:hAnsi="SBL Greek" w:cstheme="majorBidi"/>
          <w:lang w:val="en-GB" w:bidi="he-IL"/>
        </w:rPr>
        <w:t xml:space="preserve"> </w:t>
      </w:r>
      <w:r w:rsidRPr="006F2323">
        <w:rPr>
          <w:rFonts w:asciiTheme="majorBidi" w:hAnsiTheme="majorBidi" w:cstheme="majorBidi"/>
          <w:lang w:val="en-GB" w:bidi="he-IL"/>
        </w:rPr>
        <w:t>(‘fear’)</w:t>
      </w:r>
      <w:r>
        <w:rPr>
          <w:rFonts w:asciiTheme="majorBidi" w:hAnsiTheme="majorBidi" w:cstheme="majorBidi"/>
          <w:lang w:val="en-GB" w:bidi="he-IL"/>
        </w:rPr>
        <w:t xml:space="preserve">, </w:t>
      </w:r>
      <w:r w:rsidRPr="00AE45B8">
        <w:rPr>
          <w:rFonts w:ascii="SBL Hebrew" w:eastAsia="Calibri" w:hAnsi="SBL Hebrew" w:cs="SBL Hebrew"/>
          <w:i/>
          <w:rtl/>
          <w:lang w:val="en-GB" w:bidi="he-IL"/>
        </w:rPr>
        <w:t>יהוה</w:t>
      </w:r>
      <w:r>
        <w:rPr>
          <w:rFonts w:ascii="SBL Hebrew" w:eastAsia="Calibri" w:hAnsi="SBL Hebrew" w:cs="SBL Hebrew"/>
          <w:i/>
          <w:lang w:val="en-GB" w:bidi="he-IL"/>
        </w:rPr>
        <w:t xml:space="preserve"> </w:t>
      </w:r>
      <w:r w:rsidRPr="006F2323">
        <w:rPr>
          <w:rFonts w:asciiTheme="majorBidi" w:eastAsia="Calibri" w:hAnsiTheme="majorBidi" w:cstheme="majorBidi"/>
          <w:iCs/>
          <w:lang w:val="en-GB" w:bidi="he-IL"/>
        </w:rPr>
        <w:t>by</w:t>
      </w:r>
      <w:r>
        <w:rPr>
          <w:rFonts w:ascii="SBL Hebrew" w:eastAsia="Calibri" w:hAnsi="SBL Hebrew" w:cs="SBL Hebrew"/>
          <w:iCs/>
          <w:lang w:val="en-GB" w:bidi="he-IL"/>
        </w:rPr>
        <w:t xml:space="preserve">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55372D" w:rsidRPr="0055372D">
        <w:rPr>
          <w:rFonts w:asciiTheme="majorBidi" w:eastAsia="Calibri" w:hAnsiTheme="majorBidi" w:cstheme="majorBidi"/>
          <w:shd w:val="clear" w:color="auto" w:fill="FFFFFF"/>
          <w:lang w:val="en-GB"/>
        </w:rPr>
        <w:t>.</w:t>
      </w:r>
      <w:r w:rsidR="0055372D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D42B4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In </w:t>
      </w:r>
      <w:r w:rsidR="0055372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3:7 and </w:t>
      </w:r>
      <w:r w:rsidR="00D42B4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24:21, the verb </w:t>
      </w:r>
      <w:r w:rsidR="00D42B46" w:rsidRPr="00D42B4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ירא</w:t>
      </w:r>
      <w:r w:rsidR="00D42B46">
        <w:rPr>
          <w:rFonts w:asciiTheme="majorBidi" w:eastAsia="Calibri" w:hAnsiTheme="majorBidi"/>
          <w:color w:val="001320"/>
          <w:shd w:val="clear" w:color="auto" w:fill="FFFFFF"/>
          <w:lang w:val="en-GB" w:bidi="he-IL"/>
        </w:rPr>
        <w:t xml:space="preserve"> (‘to fear’) is rendered by the verb </w:t>
      </w:r>
      <w:r w:rsidR="00D42B46" w:rsidRPr="00D42B46">
        <w:rPr>
          <w:rFonts w:ascii="SBL Greek" w:eastAsia="Calibri" w:hAnsi="SBL Greek"/>
          <w:color w:val="001320"/>
          <w:shd w:val="clear" w:color="auto" w:fill="FFFFFF"/>
          <w:lang w:val="en-GB" w:bidi="he-IL"/>
        </w:rPr>
        <w:t>φοβέω</w:t>
      </w:r>
      <w:r w:rsidR="00D42B46">
        <w:rPr>
          <w:rFonts w:ascii="SBL Greek" w:eastAsia="Calibri" w:hAnsi="SBL Greek"/>
          <w:color w:val="001320"/>
          <w:shd w:val="clear" w:color="auto" w:fill="FFFFFF"/>
          <w:lang w:val="en-GB" w:bidi="he-IL"/>
        </w:rPr>
        <w:t xml:space="preserve"> </w:t>
      </w:r>
      <w:r w:rsidR="00D42B4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(‘to fear’)</w:t>
      </w:r>
      <w:r w:rsidR="0055372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55372D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the particle </w:t>
      </w:r>
      <w:r w:rsidR="0055372D" w:rsidRPr="006F2323">
        <w:rPr>
          <w:rFonts w:ascii="SBL Hebrew" w:eastAsia="Calibri" w:hAnsi="SBL Hebrew" w:cs="SBL Hebrew"/>
          <w:shd w:val="clear" w:color="auto" w:fill="FFFFFF"/>
          <w:rtl/>
          <w:lang w:val="en-GB" w:bidi="he-IL"/>
        </w:rPr>
        <w:t>אֵת</w:t>
      </w:r>
      <w:r w:rsidR="0055372D">
        <w:rPr>
          <w:rFonts w:ascii="SBL Hebrew" w:eastAsia="Calibri" w:hAnsi="SBL Hebrew" w:cs="SBL Hebrew"/>
          <w:shd w:val="clear" w:color="auto" w:fill="FFFFFF"/>
          <w:lang w:val="en-GB" w:bidi="he-IL"/>
        </w:rPr>
        <w:t xml:space="preserve"> </w:t>
      </w:r>
      <w:r w:rsidR="0055372D">
        <w:rPr>
          <w:rFonts w:asciiTheme="majorBidi" w:eastAsia="Calibri" w:hAnsiTheme="majorBidi" w:cstheme="majorBidi"/>
          <w:shd w:val="clear" w:color="auto" w:fill="FFFFFF"/>
          <w:lang w:val="en-GB" w:bidi="he-IL"/>
        </w:rPr>
        <w:t>by the article in the accusative (</w:t>
      </w:r>
      <w:r w:rsidR="0055372D" w:rsidRPr="007C3D36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τ</w:t>
      </w:r>
      <w:r w:rsidR="0055372D" w:rsidRPr="00DF6728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ό</w:t>
      </w:r>
      <w:r w:rsidR="0055372D" w:rsidRPr="007C3D36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ν</w:t>
      </w:r>
      <w:r w:rsidR="0055372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).</w:t>
      </w:r>
    </w:p>
    <w:p w14:paraId="06E67460" w14:textId="56CF0AEF" w:rsidR="00D42B46" w:rsidRDefault="00D42B46" w:rsidP="001C15BF">
      <w:pPr>
        <w:widowControl/>
        <w:adjustRightInd w:val="0"/>
        <w:spacing w:line="360" w:lineRule="auto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The expression </w:t>
      </w:r>
      <w:r w:rsidRPr="00AE45B8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Pr="00AE45B8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יראת</w:t>
      </w:r>
      <w:r w:rsidR="0055372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with and without </w:t>
      </w:r>
      <w:r w:rsidR="007F6F9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Hebrew particle</w:t>
      </w:r>
      <w:r w:rsidR="00AF046A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AF046A" w:rsidRPr="006F2323">
        <w:rPr>
          <w:rFonts w:ascii="SBL Hebrew" w:eastAsia="Calibri" w:hAnsi="SBL Hebrew" w:cs="SBL Hebrew"/>
          <w:shd w:val="clear" w:color="auto" w:fill="FFFFFF"/>
          <w:rtl/>
          <w:lang w:val="en-GB" w:bidi="he-IL"/>
        </w:rPr>
        <w:t>אֵת</w:t>
      </w:r>
      <w:r w:rsidR="007F6F9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</w:t>
      </w:r>
      <w:r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occurs 1</w:t>
      </w:r>
      <w:r w:rsidR="0055372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4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times in Proverbs. Next to its attestations that are rendered by </w:t>
      </w:r>
      <w:r w:rsidRPr="0062262E">
        <w:rPr>
          <w:rFonts w:ascii="SBL Greek" w:eastAsia="Calibri" w:hAnsi="SBL Greek" w:cstheme="majorBidi"/>
          <w:iCs/>
          <w:shd w:val="clear" w:color="auto" w:fill="FFFFFF"/>
          <w:lang w:val="en-US"/>
        </w:rPr>
        <w:t>φόβος θεοῦ</w:t>
      </w:r>
      <w:r>
        <w:rPr>
          <w:rFonts w:asciiTheme="majorBidi" w:eastAsia="Calibri" w:hAnsiTheme="majorBidi" w:cstheme="majorBidi"/>
          <w:iCs/>
          <w:shd w:val="clear" w:color="auto" w:fill="FFFFFF"/>
          <w:lang w:val="en-US"/>
        </w:rPr>
        <w:t xml:space="preserve">, it is rendered </w:t>
      </w:r>
      <w:r w:rsidR="0055372D">
        <w:rPr>
          <w:rFonts w:asciiTheme="majorBidi" w:eastAsia="Calibri" w:hAnsiTheme="majorBidi" w:cstheme="majorBidi"/>
          <w:iCs/>
          <w:shd w:val="clear" w:color="auto" w:fill="FFFFFF"/>
          <w:lang w:val="en-US"/>
        </w:rPr>
        <w:t>12</w:t>
      </w:r>
      <w:r>
        <w:rPr>
          <w:rFonts w:asciiTheme="majorBidi" w:eastAsia="Calibri" w:hAnsiTheme="majorBidi" w:cstheme="majorBidi"/>
          <w:iCs/>
          <w:shd w:val="clear" w:color="auto" w:fill="FFFFFF"/>
          <w:lang w:val="en-US"/>
        </w:rPr>
        <w:t xml:space="preserve"> times by </w:t>
      </w:r>
      <w:r>
        <w:rPr>
          <w:rFonts w:ascii="SBL Greek" w:hAnsi="SBL Greek" w:cs="SBL Greek"/>
          <w:lang w:val="el-GR" w:bidi="he-IL"/>
        </w:rPr>
        <w:t>φόβος</w:t>
      </w:r>
      <w:r w:rsidRPr="00D42B46">
        <w:rPr>
          <w:rFonts w:ascii="SBL Greek" w:hAnsi="SBL Greek" w:cs="SBL Greek"/>
          <w:lang w:val="en-US" w:bidi="he-IL"/>
        </w:rPr>
        <w:t xml:space="preserve"> </w:t>
      </w:r>
      <w:r>
        <w:rPr>
          <w:rFonts w:ascii="SBL Greek" w:hAnsi="SBL Greek" w:cs="SBL Greek"/>
          <w:lang w:val="el-GR" w:bidi="he-IL"/>
        </w:rPr>
        <w:t>κυρίου</w:t>
      </w:r>
      <w:r w:rsidRPr="00D42B46">
        <w:rPr>
          <w:rFonts w:ascii="Arial" w:hAnsi="Arial" w:cs="Arial"/>
          <w:sz w:val="20"/>
          <w:szCs w:val="20"/>
          <w:lang w:val="en-US" w:bidi="he-IL"/>
        </w:rPr>
        <w:t xml:space="preserve"> </w:t>
      </w:r>
      <w:r>
        <w:rPr>
          <w:rFonts w:asciiTheme="majorBidi" w:hAnsiTheme="majorBidi" w:cstheme="majorBidi"/>
          <w:lang w:val="en-US" w:bidi="he-IL"/>
        </w:rPr>
        <w:t>(1:29</w:t>
      </w:r>
      <w:r w:rsidR="007F6F94">
        <w:rPr>
          <w:rFonts w:asciiTheme="majorBidi" w:hAnsiTheme="majorBidi" w:cstheme="majorBidi"/>
          <w:lang w:val="en-US" w:bidi="he-IL"/>
        </w:rPr>
        <w:t xml:space="preserve"> [with article in the genitive]</w:t>
      </w:r>
      <w:r>
        <w:rPr>
          <w:rFonts w:asciiTheme="majorBidi" w:hAnsiTheme="majorBidi" w:cstheme="majorBidi"/>
          <w:lang w:val="en-US" w:bidi="he-IL"/>
        </w:rPr>
        <w:t>, 2:5, 8:13, 9:10, 10:27,</w:t>
      </w:r>
      <w:r w:rsidR="0055372D">
        <w:rPr>
          <w:rFonts w:asciiTheme="majorBidi" w:hAnsiTheme="majorBidi" w:cstheme="majorBidi"/>
          <w:lang w:val="en-US" w:bidi="he-IL"/>
        </w:rPr>
        <w:t xml:space="preserve"> 14:26, 15:16, 16:6 [LXX 15:27a],</w:t>
      </w:r>
      <w:r>
        <w:rPr>
          <w:rFonts w:asciiTheme="majorBidi" w:hAnsiTheme="majorBidi" w:cstheme="majorBidi"/>
          <w:lang w:val="en-US" w:bidi="he-IL"/>
        </w:rPr>
        <w:t xml:space="preserve"> 19:23, 22:4</w:t>
      </w:r>
      <w:r w:rsidR="0055372D">
        <w:rPr>
          <w:rFonts w:asciiTheme="majorBidi" w:hAnsiTheme="majorBidi" w:cstheme="majorBidi"/>
          <w:lang w:val="en-US" w:bidi="he-IL"/>
        </w:rPr>
        <w:t>, 23:17</w:t>
      </w:r>
      <w:r>
        <w:rPr>
          <w:rFonts w:asciiTheme="majorBidi" w:hAnsiTheme="majorBidi" w:cstheme="majorBidi"/>
          <w:lang w:val="en-US" w:bidi="he-IL"/>
        </w:rPr>
        <w:t xml:space="preserve"> and 31:30). In 14:27, the LXX translator translates it by </w:t>
      </w:r>
      <w:r>
        <w:rPr>
          <w:rFonts w:ascii="SBL Greek" w:hAnsi="SBL Greek" w:cs="SBL Greek"/>
          <w:lang w:val="el-GR" w:bidi="he-IL"/>
        </w:rPr>
        <w:t>πρόσταγμα</w:t>
      </w:r>
      <w:r w:rsidRPr="00D42B46">
        <w:rPr>
          <w:rFonts w:ascii="SBL Greek" w:hAnsi="SBL Greek" w:cs="SBL Greek"/>
          <w:lang w:val="en-US" w:bidi="he-IL"/>
        </w:rPr>
        <w:t xml:space="preserve"> </w:t>
      </w:r>
      <w:r>
        <w:rPr>
          <w:rFonts w:ascii="SBL Greek" w:hAnsi="SBL Greek" w:cs="SBL Greek"/>
          <w:lang w:val="el-GR" w:bidi="he-IL"/>
        </w:rPr>
        <w:t>κυρίου</w:t>
      </w:r>
      <w:r>
        <w:rPr>
          <w:rFonts w:ascii="SBL Greek" w:hAnsi="SBL Greek" w:cs="SBL Greek"/>
          <w:lang w:val="en-US" w:bidi="he-IL"/>
        </w:rPr>
        <w:t xml:space="preserve"> </w:t>
      </w:r>
      <w:r>
        <w:rPr>
          <w:rFonts w:asciiTheme="majorBidi" w:hAnsiTheme="majorBidi" w:cstheme="majorBidi"/>
          <w:lang w:val="en-US" w:bidi="he-IL"/>
        </w:rPr>
        <w:t>(‘an ordinance/command of the Lord’)</w:t>
      </w:r>
      <w:r w:rsidR="006D61EF">
        <w:rPr>
          <w:rFonts w:asciiTheme="majorBidi" w:hAnsiTheme="majorBidi" w:cstheme="majorBidi"/>
          <w:lang w:val="en-US" w:bidi="he-IL"/>
        </w:rPr>
        <w:t>, w</w:t>
      </w:r>
      <w:r w:rsidR="008C21CB">
        <w:rPr>
          <w:rFonts w:asciiTheme="majorBidi" w:hAnsiTheme="majorBidi" w:cstheme="majorBidi"/>
          <w:lang w:val="en-US" w:bidi="he-IL"/>
        </w:rPr>
        <w:t xml:space="preserve">hich might be a conscious choice of the translator to avoid repetition with the previous verse where </w:t>
      </w:r>
      <w:r w:rsidR="008C21CB" w:rsidRPr="00AE45B8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8C21CB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8C21CB" w:rsidRPr="00AE45B8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יראת</w:t>
      </w:r>
      <w:r w:rsidR="008C21C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/</w:t>
      </w:r>
      <w:r w:rsidR="008C21CB" w:rsidRPr="0062262E">
        <w:rPr>
          <w:rFonts w:ascii="SBL Greek" w:eastAsia="Calibri" w:hAnsi="SBL Greek" w:cstheme="majorBidi"/>
          <w:iCs/>
          <w:shd w:val="clear" w:color="auto" w:fill="FFFFFF"/>
          <w:lang w:val="en-US"/>
        </w:rPr>
        <w:t>φόβος θεοῦ</w:t>
      </w:r>
      <w:r w:rsidR="008C21CB">
        <w:rPr>
          <w:rFonts w:ascii="SBL Greek" w:eastAsia="Calibri" w:hAnsi="SBL Greek" w:cstheme="majorBidi"/>
          <w:iCs/>
          <w:shd w:val="clear" w:color="auto" w:fill="FFFFFF"/>
          <w:lang w:val="en-US"/>
        </w:rPr>
        <w:t xml:space="preserve"> </w:t>
      </w:r>
      <w:r w:rsidR="008C21CB">
        <w:rPr>
          <w:rFonts w:asciiTheme="majorBidi" w:eastAsia="Calibri" w:hAnsiTheme="majorBidi" w:cstheme="majorBidi"/>
          <w:iCs/>
          <w:shd w:val="clear" w:color="auto" w:fill="FFFFFF"/>
          <w:lang w:val="en-US"/>
        </w:rPr>
        <w:t>is mentioned</w:t>
      </w:r>
      <w:r w:rsidR="00526CFB">
        <w:rPr>
          <w:rStyle w:val="FootnoteReference"/>
          <w:rFonts w:asciiTheme="majorBidi" w:eastAsia="Calibri" w:hAnsiTheme="majorBidi" w:cstheme="majorBidi"/>
          <w:iCs/>
          <w:shd w:val="clear" w:color="auto" w:fill="FFFFFF"/>
          <w:lang w:val="en-US"/>
        </w:rPr>
        <w:footnoteReference w:id="6"/>
      </w:r>
      <w:r w:rsidR="008C21CB">
        <w:rPr>
          <w:rFonts w:asciiTheme="majorBidi" w:eastAsia="Calibri" w:hAnsiTheme="majorBidi" w:cstheme="majorBidi"/>
          <w:iCs/>
          <w:shd w:val="clear" w:color="auto" w:fill="FFFFFF"/>
          <w:lang w:val="en-US"/>
        </w:rPr>
        <w:t>.</w:t>
      </w:r>
      <w:r w:rsidR="008C21CB">
        <w:rPr>
          <w:rFonts w:asciiTheme="majorBidi" w:hAnsiTheme="majorBidi" w:cstheme="majorBidi"/>
          <w:lang w:val="en-US" w:bidi="he-IL"/>
        </w:rPr>
        <w:t xml:space="preserve"> </w:t>
      </w:r>
      <w:r w:rsidR="007F6F94">
        <w:rPr>
          <w:rFonts w:asciiTheme="majorBidi" w:hAnsiTheme="majorBidi" w:cstheme="majorBidi"/>
          <w:lang w:val="en-US" w:bidi="he-IL"/>
        </w:rPr>
        <w:t>Remarkably, in 10:29, the LXX translator rendered</w:t>
      </w:r>
      <w:r w:rsidR="007F6F94" w:rsidRPr="007F6F94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7F6F94" w:rsidRPr="007F6F94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דרך יהוה</w:t>
      </w:r>
      <w:r w:rsidR="007F6F94" w:rsidRPr="007F6F94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7F6F9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by </w:t>
      </w:r>
      <w:r w:rsidR="007F6F94">
        <w:rPr>
          <w:rFonts w:ascii="SBL Greek" w:hAnsi="SBL Greek" w:cs="SBL Greek"/>
          <w:lang w:val="el-GR" w:bidi="he-IL"/>
        </w:rPr>
        <w:t>φόβος</w:t>
      </w:r>
      <w:r w:rsidR="007F6F94" w:rsidRPr="007F6F94">
        <w:rPr>
          <w:rFonts w:ascii="SBL Greek" w:hAnsi="SBL Greek" w:cs="SBL Greek"/>
          <w:lang w:val="en-US" w:bidi="he-IL"/>
        </w:rPr>
        <w:t xml:space="preserve"> </w:t>
      </w:r>
      <w:r w:rsidR="007F6F94" w:rsidRPr="008C21CB">
        <w:rPr>
          <w:rFonts w:ascii="SBL Greek" w:hAnsi="SBL Greek" w:cstheme="majorBidi"/>
          <w:lang w:val="el-GR" w:bidi="he-IL"/>
        </w:rPr>
        <w:t>κυρίου</w:t>
      </w:r>
      <w:r w:rsidR="008C21CB">
        <w:rPr>
          <w:rFonts w:asciiTheme="majorBidi" w:hAnsiTheme="majorBidi" w:cstheme="majorBidi"/>
          <w:lang w:val="en-US" w:bidi="he-IL"/>
        </w:rPr>
        <w:t xml:space="preserve"> which can be explained due to the translator’s intention to create unity between 10:27-29</w:t>
      </w:r>
      <w:r w:rsidR="009A6B2C">
        <w:rPr>
          <w:rFonts w:asciiTheme="majorBidi" w:hAnsiTheme="majorBidi" w:cstheme="majorBidi"/>
          <w:lang w:val="en-US" w:bidi="he-IL"/>
        </w:rPr>
        <w:t xml:space="preserve"> (</w:t>
      </w:r>
      <w:r w:rsidR="007F5B08">
        <w:rPr>
          <w:rFonts w:asciiTheme="majorBidi" w:hAnsiTheme="majorBidi" w:cstheme="majorBidi"/>
          <w:lang w:val="en-US" w:bidi="he-IL"/>
        </w:rPr>
        <w:t>d’Hamonville 2000:</w:t>
      </w:r>
      <w:r w:rsidR="00256671">
        <w:rPr>
          <w:rFonts w:asciiTheme="majorBidi" w:hAnsiTheme="majorBidi" w:cstheme="majorBidi"/>
          <w:lang w:val="en-US" w:bidi="he-IL"/>
        </w:rPr>
        <w:t xml:space="preserve">223; </w:t>
      </w:r>
      <w:r w:rsidR="003774B4">
        <w:rPr>
          <w:rFonts w:asciiTheme="majorBidi" w:hAnsiTheme="majorBidi" w:cstheme="majorBidi"/>
          <w:lang w:val="en-US" w:bidi="he-IL"/>
        </w:rPr>
        <w:t>F</w:t>
      </w:r>
      <w:r w:rsidR="00EC1DFB">
        <w:rPr>
          <w:rFonts w:asciiTheme="majorBidi" w:hAnsiTheme="majorBidi" w:cstheme="majorBidi"/>
          <w:lang w:val="en-US" w:bidi="he-IL"/>
        </w:rPr>
        <w:t>ox</w:t>
      </w:r>
      <w:r w:rsidR="003774B4">
        <w:rPr>
          <w:rFonts w:asciiTheme="majorBidi" w:hAnsiTheme="majorBidi" w:cstheme="majorBidi"/>
          <w:lang w:val="en-US" w:bidi="he-IL"/>
        </w:rPr>
        <w:t xml:space="preserve"> 2015:</w:t>
      </w:r>
      <w:r w:rsidR="00EC1DFB">
        <w:rPr>
          <w:rFonts w:asciiTheme="majorBidi" w:hAnsiTheme="majorBidi" w:cstheme="majorBidi"/>
          <w:lang w:val="en-US" w:bidi="he-IL"/>
        </w:rPr>
        <w:t>184)</w:t>
      </w:r>
      <w:r w:rsidR="008C21CB">
        <w:rPr>
          <w:rFonts w:asciiTheme="majorBidi" w:hAnsiTheme="majorBidi" w:cstheme="majorBidi"/>
          <w:lang w:val="en-US" w:bidi="he-IL"/>
        </w:rPr>
        <w:t xml:space="preserve">. </w:t>
      </w:r>
      <w:r w:rsidR="007F6F94" w:rsidRPr="008C21C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With</w:t>
      </w:r>
      <w:r w:rsidR="007F6F9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regard to the verb </w:t>
      </w:r>
      <w:r w:rsidR="007F6F94" w:rsidRPr="00D42B4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ירא</w:t>
      </w:r>
      <w:r w:rsidR="007F6F94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7F6F9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in connection with </w:t>
      </w:r>
      <w:r w:rsidR="007F6F94" w:rsidRPr="00AE45B8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7F6F94" w:rsidRPr="007F6F94">
        <w:rPr>
          <w:rFonts w:asciiTheme="majorBidi" w:eastAsia="Calibri" w:hAnsiTheme="majorBidi" w:cstheme="majorBidi"/>
          <w:iCs/>
          <w:lang w:val="en-GB" w:bidi="he-IL"/>
        </w:rPr>
        <w:t>,</w:t>
      </w:r>
      <w:r w:rsidR="007F6F94">
        <w:rPr>
          <w:rFonts w:asciiTheme="majorBidi" w:eastAsia="Calibri" w:hAnsiTheme="majorBidi" w:cstheme="majorBidi"/>
          <w:iCs/>
          <w:lang w:val="en-GB" w:bidi="he-IL"/>
        </w:rPr>
        <w:t xml:space="preserve"> which only occurs three times</w:t>
      </w:r>
      <w:r w:rsidR="00266414">
        <w:rPr>
          <w:rFonts w:asciiTheme="majorBidi" w:eastAsia="Calibri" w:hAnsiTheme="majorBidi" w:cstheme="majorBidi"/>
          <w:iCs/>
          <w:lang w:val="en-GB" w:bidi="he-IL"/>
        </w:rPr>
        <w:t xml:space="preserve"> in Proverbs</w:t>
      </w:r>
      <w:r w:rsidR="007F6F94">
        <w:rPr>
          <w:rFonts w:asciiTheme="majorBidi" w:eastAsia="Calibri" w:hAnsiTheme="majorBidi" w:cstheme="majorBidi"/>
          <w:iCs/>
          <w:lang w:val="en-GB" w:bidi="he-IL"/>
        </w:rPr>
        <w:t>,</w:t>
      </w:r>
      <w:r w:rsidR="007F6F94">
        <w:rPr>
          <w:rFonts w:asciiTheme="majorBidi" w:eastAsia="Calibri" w:hAnsiTheme="majorBidi" w:cstheme="majorBidi"/>
          <w:i/>
          <w:lang w:val="en-GB" w:bidi="he-IL"/>
        </w:rPr>
        <w:t xml:space="preserve"> </w:t>
      </w:r>
      <w:r w:rsidR="007F6F94" w:rsidRPr="00AE45B8">
        <w:rPr>
          <w:rFonts w:ascii="SBL Hebrew" w:eastAsia="Calibri" w:hAnsi="SBL Hebrew" w:cs="SBL Hebrew"/>
          <w:i/>
          <w:rtl/>
          <w:lang w:val="en-GB" w:bidi="he-IL"/>
        </w:rPr>
        <w:t>יהוה</w:t>
      </w:r>
      <w:r w:rsidR="007F6F94">
        <w:rPr>
          <w:rFonts w:ascii="SBL Hebrew" w:eastAsia="Calibri" w:hAnsi="SBL Hebrew" w:cs="SBL Hebrew"/>
          <w:i/>
          <w:lang w:val="en-GB" w:bidi="he-IL"/>
        </w:rPr>
        <w:t xml:space="preserve"> </w:t>
      </w:r>
      <w:r w:rsidR="007F6F94">
        <w:rPr>
          <w:rFonts w:asciiTheme="majorBidi" w:eastAsia="Calibri" w:hAnsiTheme="majorBidi" w:cstheme="majorBidi"/>
          <w:iCs/>
          <w:lang w:val="en-GB" w:bidi="he-IL"/>
        </w:rPr>
        <w:t xml:space="preserve">is rendered only once with </w:t>
      </w:r>
      <w:r w:rsidR="007F6F94" w:rsidRPr="007F6F94">
        <w:rPr>
          <w:rFonts w:ascii="SBL Greek" w:eastAsia="Calibri" w:hAnsi="SBL Greek"/>
          <w:bCs/>
          <w:lang w:val="en-GB"/>
        </w:rPr>
        <w:t>κύριος</w:t>
      </w:r>
      <w:r w:rsidR="007F6F94">
        <w:rPr>
          <w:rFonts w:ascii="SBL Greek" w:eastAsia="Calibri" w:hAnsi="SBL Greek"/>
          <w:bCs/>
          <w:lang w:val="en-GB"/>
        </w:rPr>
        <w:t xml:space="preserve"> </w:t>
      </w:r>
      <w:r w:rsidR="007F6F94">
        <w:rPr>
          <w:rFonts w:asciiTheme="majorBidi" w:eastAsia="Calibri" w:hAnsiTheme="majorBidi" w:cstheme="majorBidi"/>
          <w:bCs/>
          <w:lang w:val="en-GB"/>
        </w:rPr>
        <w:t>in 14:2. In the other two instances,</w:t>
      </w:r>
      <w:r w:rsidR="001245AF" w:rsidRPr="001245AF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1245AF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3:7 and 24:21,</w:t>
      </w:r>
      <w:r w:rsidR="007F6F94">
        <w:rPr>
          <w:rFonts w:asciiTheme="majorBidi" w:eastAsia="Calibri" w:hAnsiTheme="majorBidi" w:cstheme="majorBidi"/>
          <w:bCs/>
          <w:lang w:val="en-GB"/>
        </w:rPr>
        <w:t xml:space="preserve"> the divine name is translated with </w:t>
      </w:r>
      <w:r w:rsidR="007F6F94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7F6F94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7F6F94">
        <w:rPr>
          <w:rFonts w:asciiTheme="majorBidi" w:eastAsia="Calibri" w:hAnsiTheme="majorBidi" w:cstheme="majorBidi"/>
          <w:shd w:val="clear" w:color="auto" w:fill="FFFFFF"/>
          <w:lang w:val="en-GB"/>
        </w:rPr>
        <w:t>as observed</w:t>
      </w:r>
      <w:r w:rsidR="009B0CDD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 the table</w:t>
      </w:r>
      <w:r w:rsidR="007F6F94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7F6F94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>supra</w:t>
      </w:r>
      <w:r w:rsidR="007F6F94">
        <w:rPr>
          <w:rFonts w:asciiTheme="majorBidi" w:eastAsia="Calibri" w:hAnsiTheme="majorBidi" w:cstheme="majorBidi"/>
          <w:shd w:val="clear" w:color="auto" w:fill="FFFFFF"/>
          <w:lang w:val="en-GB"/>
        </w:rPr>
        <w:t>.</w:t>
      </w:r>
    </w:p>
    <w:p w14:paraId="2D59E6BB" w14:textId="596818B5" w:rsidR="008C21CB" w:rsidRPr="008C21CB" w:rsidRDefault="008C21CB" w:rsidP="001C15BF">
      <w:pPr>
        <w:widowControl/>
        <w:adjustRightInd w:val="0"/>
        <w:spacing w:line="360" w:lineRule="auto"/>
        <w:jc w:val="both"/>
        <w:rPr>
          <w:rFonts w:asciiTheme="majorBidi" w:hAnsiTheme="majorBidi" w:cstheme="majorBidi"/>
          <w:iCs/>
          <w:lang w:val="en-US" w:bidi="he-IL"/>
        </w:rPr>
      </w:pP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Thus, as was the case with the first category, here as well the translator opted for both </w:t>
      </w:r>
      <w:r w:rsidRPr="007F6F94">
        <w:rPr>
          <w:rFonts w:ascii="SBL Greek" w:eastAsia="Calibri" w:hAnsi="SBL Greek"/>
          <w:bCs/>
          <w:lang w:val="en-GB"/>
        </w:rPr>
        <w:t>κύριος</w:t>
      </w:r>
      <w:r>
        <w:rPr>
          <w:rFonts w:ascii="SBL Greek" w:eastAsia="Calibri" w:hAnsi="SBL Greek"/>
          <w:bCs/>
          <w:lang w:val="en-GB"/>
        </w:rPr>
        <w:t xml:space="preserve"> </w:t>
      </w:r>
      <w:r>
        <w:rPr>
          <w:rFonts w:asciiTheme="majorBidi" w:eastAsia="Calibri" w:hAnsiTheme="majorBidi" w:cstheme="majorBidi"/>
          <w:bCs/>
          <w:lang w:val="en-GB"/>
        </w:rPr>
        <w:t>as</w:t>
      </w:r>
      <w:r w:rsidR="00B976EF">
        <w:rPr>
          <w:rFonts w:asciiTheme="majorBidi" w:eastAsia="Calibri" w:hAnsiTheme="majorBidi" w:cstheme="majorBidi"/>
          <w:bCs/>
          <w:lang w:val="en-GB"/>
        </w:rPr>
        <w:t xml:space="preserve"> well as</w:t>
      </w:r>
      <w:r>
        <w:rPr>
          <w:rFonts w:asciiTheme="majorBidi" w:eastAsia="Calibri" w:hAnsiTheme="majorBidi" w:cstheme="majorBidi"/>
          <w:bCs/>
          <w:lang w:val="en-GB"/>
        </w:rPr>
        <w:t xml:space="preserve">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as a translation of </w:t>
      </w:r>
      <w:r w:rsidRPr="007C3D36">
        <w:rPr>
          <w:rFonts w:ascii="SBL Hebrew" w:eastAsia="Calibri" w:hAnsi="SBL Hebrew" w:cs="SBL Hebrew"/>
          <w:i/>
          <w:rtl/>
          <w:lang w:val="en-GB" w:bidi="he-IL"/>
        </w:rPr>
        <w:t>יהוה</w:t>
      </w:r>
      <w:r>
        <w:rPr>
          <w:rFonts w:ascii="SBL Hebrew" w:eastAsia="Calibri" w:hAnsi="SBL Hebrew" w:cs="SBL Hebrew"/>
          <w:i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iCs/>
          <w:lang w:val="en-GB" w:bidi="he-IL"/>
        </w:rPr>
        <w:t>without distinguishing between them.</w:t>
      </w:r>
    </w:p>
    <w:p w14:paraId="6E7F1067" w14:textId="7788C4F4" w:rsidR="003B06FA" w:rsidRDefault="003B06FA" w:rsidP="001C15BF">
      <w:pPr>
        <w:spacing w:line="360" w:lineRule="auto"/>
        <w:ind w:firstLine="0"/>
        <w:jc w:val="both"/>
        <w:rPr>
          <w:rFonts w:asciiTheme="majorBidi" w:hAnsiTheme="majorBidi" w:cstheme="majorBidi"/>
          <w:lang w:val="en-GB" w:bidi="he-IL"/>
        </w:rPr>
      </w:pPr>
    </w:p>
    <w:p w14:paraId="6331EBD8" w14:textId="31759F25" w:rsidR="008C21CB" w:rsidRDefault="008C21CB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iCs/>
          <w:lang w:val="en-GB" w:bidi="he-IL"/>
        </w:rPr>
        <w:t>(</w:t>
      </w:r>
      <w:r>
        <w:rPr>
          <w:rFonts w:asciiTheme="majorBidi" w:eastAsia="Calibri" w:hAnsiTheme="majorBidi" w:cstheme="majorBidi"/>
          <w:iCs/>
          <w:lang w:val="en-GB" w:bidi="he-IL"/>
        </w:rPr>
        <w:t>c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)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as </w:t>
      </w:r>
      <w:r w:rsidR="004E617C">
        <w:rPr>
          <w:rFonts w:asciiTheme="majorBidi" w:eastAsia="Calibri" w:hAnsiTheme="majorBidi" w:cstheme="majorBidi"/>
          <w:shd w:val="clear" w:color="auto" w:fill="FFFFFF"/>
          <w:lang w:val="en-GB"/>
        </w:rPr>
        <w:t>a possessive genitive</w:t>
      </w:r>
    </w:p>
    <w:p w14:paraId="54F8ADD7" w14:textId="2957A75E" w:rsidR="008C21CB" w:rsidRDefault="008C21CB" w:rsidP="001C15BF">
      <w:pPr>
        <w:spacing w:line="360" w:lineRule="auto"/>
        <w:ind w:firstLine="0"/>
        <w:jc w:val="both"/>
        <w:rPr>
          <w:rFonts w:asciiTheme="majorBidi" w:hAnsiTheme="majorBidi" w:cstheme="majorBidi"/>
          <w:lang w:val="en-GB" w:bidi="he-IL"/>
        </w:rPr>
      </w:pPr>
    </w:p>
    <w:p w14:paraId="19A8F42F" w14:textId="77777777" w:rsidR="00D1144F" w:rsidRDefault="00B33612" w:rsidP="001C15BF">
      <w:pPr>
        <w:spacing w:line="360" w:lineRule="auto"/>
        <w:ind w:firstLine="0"/>
        <w:jc w:val="both"/>
        <w:rPr>
          <w:rFonts w:asciiTheme="majorBidi" w:hAnsiTheme="majorBidi" w:cstheme="majorBidi"/>
          <w:lang w:val="en-GB" w:bidi="he-IL"/>
        </w:rPr>
      </w:pPr>
      <w:r>
        <w:rPr>
          <w:rFonts w:asciiTheme="majorBidi" w:hAnsiTheme="majorBidi" w:cstheme="majorBidi"/>
          <w:lang w:val="en-GB" w:bidi="he-IL"/>
        </w:rPr>
        <w:t xml:space="preserve">Next to the possessive genitives </w:t>
      </w:r>
      <w:r w:rsidR="004E617C">
        <w:rPr>
          <w:rFonts w:asciiTheme="majorBidi" w:hAnsiTheme="majorBidi" w:cstheme="majorBidi"/>
          <w:lang w:val="en-GB" w:bidi="he-IL"/>
        </w:rPr>
        <w:t xml:space="preserve">in expressions concerning the fear of the Lord, </w:t>
      </w:r>
      <w:r w:rsidR="004E617C" w:rsidRPr="00B1604A">
        <w:rPr>
          <w:rFonts w:ascii="SBL Greek" w:hAnsi="SBL Greek" w:cstheme="majorBidi"/>
          <w:lang w:val="en-GB" w:bidi="he-IL"/>
        </w:rPr>
        <w:t>θεός</w:t>
      </w:r>
      <w:r w:rsidR="004E617C" w:rsidRPr="004E617C">
        <w:rPr>
          <w:rFonts w:asciiTheme="majorBidi" w:hAnsiTheme="majorBidi" w:cstheme="majorBidi"/>
          <w:lang w:val="en-GB" w:bidi="he-IL"/>
        </w:rPr>
        <w:t xml:space="preserve"> is used as a possessive genitive</w:t>
      </w:r>
      <w:r w:rsidR="004E617C">
        <w:rPr>
          <w:rFonts w:asciiTheme="majorBidi" w:hAnsiTheme="majorBidi" w:cstheme="majorBidi"/>
          <w:lang w:val="en-GB" w:bidi="he-IL"/>
        </w:rPr>
        <w:t xml:space="preserve"> </w:t>
      </w:r>
      <w:r w:rsidR="00D1144F">
        <w:rPr>
          <w:rFonts w:asciiTheme="majorBidi" w:hAnsiTheme="majorBidi" w:cstheme="majorBidi"/>
          <w:lang w:val="en-GB" w:bidi="he-IL"/>
        </w:rPr>
        <w:t>in anthropomorphic statements (5:21 and 21:1) and to convey a curse of God (3:33).</w:t>
      </w:r>
      <w:r w:rsidR="004E617C" w:rsidRPr="004E617C">
        <w:rPr>
          <w:rFonts w:asciiTheme="majorBidi" w:hAnsiTheme="majorBidi" w:cstheme="majorBidi"/>
          <w:lang w:val="en-GB" w:bidi="he-IL"/>
        </w:rPr>
        <w:t xml:space="preserve"> </w:t>
      </w:r>
    </w:p>
    <w:p w14:paraId="5CFD3F3A" w14:textId="56A06633" w:rsidR="008919C4" w:rsidRPr="00594729" w:rsidRDefault="009932F2" w:rsidP="001C15BF">
      <w:pPr>
        <w:spacing w:line="360" w:lineRule="auto"/>
        <w:jc w:val="both"/>
        <w:rPr>
          <w:rFonts w:asciiTheme="majorBidi" w:hAnsiTheme="majorBidi" w:cstheme="majorBidi"/>
          <w:lang w:val="en-US" w:bidi="he-IL"/>
        </w:rPr>
      </w:pPr>
      <w:r>
        <w:rPr>
          <w:rFonts w:asciiTheme="majorBidi" w:hAnsiTheme="majorBidi" w:cstheme="majorBidi"/>
          <w:lang w:val="en-GB" w:bidi="he-IL"/>
        </w:rPr>
        <w:t>In LXX Proverbs two</w:t>
      </w:r>
      <w:r w:rsidR="004E617C" w:rsidRPr="004E617C">
        <w:rPr>
          <w:rFonts w:asciiTheme="majorBidi" w:hAnsiTheme="majorBidi" w:cstheme="majorBidi"/>
          <w:lang w:val="en-GB" w:bidi="he-IL"/>
        </w:rPr>
        <w:t xml:space="preserve"> anthropomorphism</w:t>
      </w:r>
      <w:r>
        <w:rPr>
          <w:rFonts w:asciiTheme="majorBidi" w:hAnsiTheme="majorBidi" w:cstheme="majorBidi"/>
          <w:lang w:val="en-GB" w:bidi="he-IL"/>
        </w:rPr>
        <w:t>s</w:t>
      </w:r>
      <w:r w:rsidR="004E617C" w:rsidRPr="004E617C">
        <w:rPr>
          <w:rFonts w:asciiTheme="majorBidi" w:hAnsiTheme="majorBidi" w:cstheme="majorBidi"/>
          <w:lang w:val="en-GB" w:bidi="he-IL"/>
        </w:rPr>
        <w:t xml:space="preserve"> </w:t>
      </w:r>
      <w:r>
        <w:rPr>
          <w:rFonts w:asciiTheme="majorBidi" w:hAnsiTheme="majorBidi" w:cstheme="majorBidi"/>
          <w:lang w:val="en-GB" w:bidi="he-IL"/>
        </w:rPr>
        <w:t xml:space="preserve">are found in connection with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>:</w:t>
      </w:r>
      <w:r w:rsidR="004E617C" w:rsidRPr="004E617C">
        <w:rPr>
          <w:rFonts w:asciiTheme="majorBidi" w:hAnsiTheme="majorBidi" w:cstheme="majorBidi"/>
          <w:lang w:val="en-GB" w:bidi="he-IL"/>
        </w:rPr>
        <w:t xml:space="preserve"> the eyes of God </w:t>
      </w:r>
      <w:r>
        <w:rPr>
          <w:rFonts w:asciiTheme="majorBidi" w:hAnsiTheme="majorBidi" w:cstheme="majorBidi"/>
          <w:lang w:val="en-GB" w:bidi="he-IL"/>
        </w:rPr>
        <w:t>(</w:t>
      </w:r>
      <w:r w:rsidR="004E617C" w:rsidRPr="009932F2">
        <w:rPr>
          <w:rFonts w:ascii="SBL Greek" w:hAnsi="SBL Greek" w:cstheme="majorBidi"/>
          <w:lang w:val="en-GB" w:bidi="he-IL"/>
        </w:rPr>
        <w:t>τῶν τοῦ θεοῦ ὀφθαλμῶν</w:t>
      </w:r>
      <w:r w:rsidR="00111F7C">
        <w:rPr>
          <w:rFonts w:asciiTheme="majorBidi" w:hAnsiTheme="majorBidi" w:cstheme="majorBidi"/>
          <w:lang w:val="en-GB" w:bidi="he-IL"/>
        </w:rPr>
        <w:t xml:space="preserve">, </w:t>
      </w:r>
      <w:r w:rsidR="00111F7C" w:rsidRPr="004E617C">
        <w:rPr>
          <w:rFonts w:asciiTheme="majorBidi" w:hAnsiTheme="majorBidi" w:cstheme="majorBidi"/>
          <w:lang w:val="en-GB" w:bidi="he-IL"/>
        </w:rPr>
        <w:t>5:21</w:t>
      </w:r>
      <w:r>
        <w:rPr>
          <w:rFonts w:asciiTheme="majorBidi" w:hAnsiTheme="majorBidi" w:cstheme="majorBidi"/>
          <w:lang w:val="en-GB" w:bidi="he-IL"/>
        </w:rPr>
        <w:t>) and</w:t>
      </w:r>
      <w:r w:rsidR="004E617C" w:rsidRPr="004E617C">
        <w:rPr>
          <w:rFonts w:asciiTheme="majorBidi" w:hAnsiTheme="majorBidi" w:cstheme="majorBidi"/>
          <w:lang w:val="en-GB" w:bidi="he-IL"/>
        </w:rPr>
        <w:t xml:space="preserve"> the hand of God </w:t>
      </w:r>
      <w:r>
        <w:rPr>
          <w:rFonts w:asciiTheme="majorBidi" w:hAnsiTheme="majorBidi" w:cstheme="majorBidi"/>
          <w:lang w:val="en-GB" w:bidi="he-IL"/>
        </w:rPr>
        <w:t>(</w:t>
      </w:r>
      <w:r w:rsidR="004E617C" w:rsidRPr="009932F2">
        <w:rPr>
          <w:rFonts w:ascii="SBL Greek" w:hAnsi="SBL Greek" w:cstheme="majorBidi"/>
          <w:lang w:val="en-GB" w:bidi="he-IL"/>
        </w:rPr>
        <w:t>χειρὶ θεοῦ</w:t>
      </w:r>
      <w:r w:rsidR="00111F7C">
        <w:rPr>
          <w:rFonts w:asciiTheme="majorBidi" w:hAnsiTheme="majorBidi" w:cstheme="majorBidi"/>
          <w:lang w:val="en-GB" w:bidi="he-IL"/>
        </w:rPr>
        <w:t xml:space="preserve">, </w:t>
      </w:r>
      <w:r w:rsidR="00111F7C" w:rsidRPr="004E617C">
        <w:rPr>
          <w:rFonts w:asciiTheme="majorBidi" w:hAnsiTheme="majorBidi" w:cstheme="majorBidi"/>
          <w:lang w:val="en-GB" w:bidi="he-IL"/>
        </w:rPr>
        <w:t>21:1</w:t>
      </w:r>
      <w:r>
        <w:rPr>
          <w:rFonts w:asciiTheme="majorBidi" w:hAnsiTheme="majorBidi" w:cstheme="majorBidi"/>
          <w:lang w:val="en-GB" w:bidi="he-IL"/>
        </w:rPr>
        <w:t>)</w:t>
      </w:r>
      <w:r w:rsidR="008919C4">
        <w:rPr>
          <w:rFonts w:asciiTheme="majorBidi" w:hAnsiTheme="majorBidi" w:cstheme="majorBidi"/>
          <w:lang w:val="en-GB" w:bidi="he-IL"/>
        </w:rPr>
        <w:t xml:space="preserve">. </w:t>
      </w:r>
      <w:r w:rsidR="00A8663C">
        <w:rPr>
          <w:rFonts w:asciiTheme="majorBidi" w:hAnsiTheme="majorBidi" w:cstheme="majorBidi"/>
          <w:lang w:val="en-GB" w:bidi="he-IL"/>
        </w:rPr>
        <w:t xml:space="preserve">Although it is believed that earlier translations such as the Pentateuch mostly got rid of </w:t>
      </w:r>
      <w:r w:rsidR="00A8663C">
        <w:rPr>
          <w:rFonts w:asciiTheme="majorBidi" w:hAnsiTheme="majorBidi" w:cstheme="majorBidi"/>
          <w:lang w:val="en-GB" w:bidi="he-IL"/>
        </w:rPr>
        <w:lastRenderedPageBreak/>
        <w:t xml:space="preserve">anthropomorphisms </w:t>
      </w:r>
      <w:r w:rsidR="00A8663C" w:rsidRPr="001013CB">
        <w:rPr>
          <w:rFonts w:asciiTheme="majorBidi" w:hAnsiTheme="majorBidi" w:cstheme="majorBidi"/>
          <w:lang w:val="en-GB" w:bidi="he-IL"/>
        </w:rPr>
        <w:t>(Fritsch 1943)</w:t>
      </w:r>
      <w:r w:rsidR="00A14FD4">
        <w:rPr>
          <w:rStyle w:val="FootnoteReference"/>
          <w:rFonts w:asciiTheme="majorBidi" w:hAnsiTheme="majorBidi" w:cstheme="majorBidi"/>
          <w:lang w:val="en-GB" w:bidi="he-IL"/>
        </w:rPr>
        <w:footnoteReference w:id="7"/>
      </w:r>
      <w:r w:rsidR="00A8663C" w:rsidRPr="001013CB">
        <w:rPr>
          <w:rFonts w:asciiTheme="majorBidi" w:hAnsiTheme="majorBidi" w:cstheme="majorBidi"/>
          <w:lang w:val="en-GB" w:bidi="he-IL"/>
        </w:rPr>
        <w:t>,</w:t>
      </w:r>
      <w:r w:rsidR="00A8663C">
        <w:rPr>
          <w:rFonts w:asciiTheme="majorBidi" w:hAnsiTheme="majorBidi" w:cstheme="majorBidi"/>
          <w:lang w:val="en-GB" w:bidi="he-IL"/>
        </w:rPr>
        <w:t xml:space="preserve"> </w:t>
      </w:r>
      <w:r w:rsidR="00A30B46">
        <w:rPr>
          <w:rFonts w:asciiTheme="majorBidi" w:hAnsiTheme="majorBidi" w:cstheme="majorBidi"/>
          <w:lang w:val="en-GB" w:bidi="he-IL"/>
        </w:rPr>
        <w:t xml:space="preserve">it is remarkable that LXX Proverbs renders them into Greek. </w:t>
      </w:r>
      <w:r w:rsidR="004B1A00">
        <w:rPr>
          <w:rFonts w:asciiTheme="majorBidi" w:hAnsiTheme="majorBidi" w:cstheme="majorBidi"/>
          <w:lang w:val="en-GB" w:bidi="he-IL"/>
        </w:rPr>
        <w:t xml:space="preserve">With regard to the eyes of God, </w:t>
      </w:r>
      <w:r w:rsidR="007724EA">
        <w:rPr>
          <w:rFonts w:asciiTheme="majorBidi" w:hAnsiTheme="majorBidi" w:cstheme="majorBidi"/>
          <w:lang w:val="en-GB" w:bidi="he-IL"/>
        </w:rPr>
        <w:t xml:space="preserve">in </w:t>
      </w:r>
      <w:r w:rsidR="009C53B7">
        <w:rPr>
          <w:rFonts w:asciiTheme="majorBidi" w:hAnsiTheme="majorBidi" w:cstheme="majorBidi"/>
          <w:lang w:val="en-GB" w:bidi="he-IL"/>
        </w:rPr>
        <w:t xml:space="preserve">15:3 and </w:t>
      </w:r>
      <w:r w:rsidR="00340ACC">
        <w:rPr>
          <w:rFonts w:asciiTheme="majorBidi" w:hAnsiTheme="majorBidi" w:cstheme="majorBidi"/>
          <w:lang w:val="en-GB" w:bidi="he-IL"/>
        </w:rPr>
        <w:t>22:</w:t>
      </w:r>
      <w:r w:rsidR="00C23FA2">
        <w:rPr>
          <w:rFonts w:asciiTheme="majorBidi" w:hAnsiTheme="majorBidi" w:cstheme="majorBidi"/>
          <w:lang w:val="en-GB" w:bidi="he-IL"/>
        </w:rPr>
        <w:t xml:space="preserve">12 </w:t>
      </w:r>
      <w:r w:rsidR="007724EA" w:rsidRPr="007F6F94">
        <w:rPr>
          <w:rFonts w:ascii="SBL Greek" w:eastAsia="Calibri" w:hAnsi="SBL Greek"/>
          <w:bCs/>
          <w:lang w:val="en-GB"/>
        </w:rPr>
        <w:t>κύριος</w:t>
      </w:r>
      <w:r w:rsidR="007724EA">
        <w:rPr>
          <w:rFonts w:ascii="SBL Greek" w:eastAsia="Calibri" w:hAnsi="SBL Greek"/>
          <w:bCs/>
          <w:lang w:val="en-GB"/>
        </w:rPr>
        <w:t xml:space="preserve"> </w:t>
      </w:r>
      <w:r w:rsidR="007724EA">
        <w:rPr>
          <w:rFonts w:asciiTheme="majorBidi" w:eastAsia="Calibri" w:hAnsiTheme="majorBidi" w:cstheme="majorBidi"/>
          <w:bCs/>
          <w:lang w:val="en-GB"/>
        </w:rPr>
        <w:t xml:space="preserve">instead of </w:t>
      </w:r>
      <w:r w:rsidR="007724EA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7724EA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7724EA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used: </w:t>
      </w:r>
      <w:r w:rsidR="009C53B7" w:rsidRPr="009C53B7">
        <w:rPr>
          <w:rFonts w:asciiTheme="majorBidi" w:hAnsiTheme="majorBidi" w:cstheme="majorBidi"/>
          <w:lang w:val="en-GB" w:bidi="he-IL"/>
        </w:rPr>
        <w:t>(</w:t>
      </w:r>
      <w:r w:rsidR="00C23FA2">
        <w:rPr>
          <w:rFonts w:ascii="SBL Greek" w:hAnsi="SBL Greek" w:cs="SBL Greek"/>
          <w:lang w:val="el-GR" w:bidi="he-IL"/>
        </w:rPr>
        <w:t>οἱ</w:t>
      </w:r>
      <w:r w:rsidR="009C53B7" w:rsidRPr="009C53B7">
        <w:rPr>
          <w:rFonts w:asciiTheme="majorBidi" w:hAnsiTheme="majorBidi" w:cstheme="majorBidi"/>
          <w:lang w:val="en-US" w:bidi="he-IL"/>
        </w:rPr>
        <w:t>)</w:t>
      </w:r>
      <w:r w:rsidR="00C23FA2" w:rsidRPr="002D799E">
        <w:rPr>
          <w:rFonts w:ascii="SBL Greek" w:hAnsi="SBL Greek" w:cs="SBL Greek"/>
          <w:lang w:val="en-US" w:bidi="he-IL"/>
        </w:rPr>
        <w:t xml:space="preserve"> </w:t>
      </w:r>
      <w:r w:rsidR="00C23FA2">
        <w:rPr>
          <w:rFonts w:ascii="SBL Greek" w:hAnsi="SBL Greek" w:cs="SBL Greek"/>
          <w:lang w:val="el-GR" w:bidi="he-IL"/>
        </w:rPr>
        <w:t>ὀφθαλμοὶ</w:t>
      </w:r>
      <w:r w:rsidR="00C23FA2" w:rsidRPr="002D799E">
        <w:rPr>
          <w:rFonts w:ascii="SBL Greek" w:hAnsi="SBL Greek" w:cs="SBL Greek"/>
          <w:lang w:val="en-US" w:bidi="he-IL"/>
        </w:rPr>
        <w:t xml:space="preserve"> </w:t>
      </w:r>
      <w:r w:rsidR="00C23FA2">
        <w:rPr>
          <w:rFonts w:ascii="SBL Greek" w:hAnsi="SBL Greek" w:cs="SBL Greek"/>
          <w:lang w:val="el-GR" w:bidi="he-IL"/>
        </w:rPr>
        <w:t>κυρίου</w:t>
      </w:r>
      <w:r w:rsidR="00C23FA2" w:rsidRPr="002D799E">
        <w:rPr>
          <w:rFonts w:asciiTheme="majorBidi" w:hAnsiTheme="majorBidi" w:cstheme="majorBidi"/>
          <w:lang w:val="en-US" w:bidi="he-IL"/>
        </w:rPr>
        <w:t>.</w:t>
      </w:r>
      <w:r w:rsidR="002D799E">
        <w:rPr>
          <w:rFonts w:asciiTheme="majorBidi" w:hAnsiTheme="majorBidi" w:cstheme="majorBidi"/>
          <w:lang w:val="en-US" w:bidi="he-IL"/>
        </w:rPr>
        <w:t xml:space="preserve"> </w:t>
      </w:r>
      <w:r w:rsidR="009C4632">
        <w:rPr>
          <w:rFonts w:asciiTheme="majorBidi" w:hAnsiTheme="majorBidi" w:cstheme="majorBidi"/>
          <w:lang w:val="en-US" w:bidi="he-IL"/>
        </w:rPr>
        <w:t>The h</w:t>
      </w:r>
      <w:r w:rsidR="002D799E">
        <w:rPr>
          <w:rFonts w:asciiTheme="majorBidi" w:hAnsiTheme="majorBidi" w:cstheme="majorBidi"/>
          <w:lang w:val="en-US" w:bidi="he-IL"/>
        </w:rPr>
        <w:t xml:space="preserve">and of </w:t>
      </w:r>
      <w:r w:rsidR="009C4632">
        <w:rPr>
          <w:rFonts w:asciiTheme="majorBidi" w:hAnsiTheme="majorBidi" w:cstheme="majorBidi"/>
          <w:lang w:val="en-US" w:bidi="he-IL"/>
        </w:rPr>
        <w:t>God</w:t>
      </w:r>
      <w:r w:rsidR="00B474AA">
        <w:rPr>
          <w:rFonts w:asciiTheme="majorBidi" w:hAnsiTheme="majorBidi" w:cstheme="majorBidi"/>
          <w:lang w:val="en-US" w:bidi="he-IL"/>
        </w:rPr>
        <w:t xml:space="preserve"> (</w:t>
      </w:r>
      <w:r w:rsidR="00B474AA" w:rsidRPr="009932F2">
        <w:rPr>
          <w:rFonts w:ascii="SBL Greek" w:hAnsi="SBL Greek" w:cstheme="majorBidi"/>
          <w:lang w:val="en-GB" w:bidi="he-IL"/>
        </w:rPr>
        <w:t>χειρὶ θεοῦ</w:t>
      </w:r>
      <w:r w:rsidR="00B474AA">
        <w:rPr>
          <w:rFonts w:asciiTheme="majorBidi" w:hAnsiTheme="majorBidi" w:cstheme="majorBidi"/>
          <w:lang w:val="en-GB" w:bidi="he-IL"/>
        </w:rPr>
        <w:t>)</w:t>
      </w:r>
      <w:r w:rsidR="009C4632">
        <w:rPr>
          <w:rFonts w:asciiTheme="majorBidi" w:hAnsiTheme="majorBidi" w:cstheme="majorBidi"/>
          <w:lang w:val="en-GB" w:bidi="he-IL"/>
        </w:rPr>
        <w:t xml:space="preserve">, on the other hand, does not occur elsewhere in Proverbs. </w:t>
      </w:r>
      <w:r w:rsidR="005C5476">
        <w:rPr>
          <w:rFonts w:asciiTheme="majorBidi" w:hAnsiTheme="majorBidi" w:cstheme="majorBidi"/>
          <w:lang w:val="en-GB" w:bidi="he-IL"/>
        </w:rPr>
        <w:t>It is, however, attested elsewhere</w:t>
      </w:r>
      <w:r w:rsidR="002C3565">
        <w:rPr>
          <w:rFonts w:asciiTheme="majorBidi" w:hAnsiTheme="majorBidi" w:cstheme="majorBidi"/>
          <w:lang w:val="en-GB" w:bidi="he-IL"/>
        </w:rPr>
        <w:t xml:space="preserve"> in the LXX</w:t>
      </w:r>
      <w:r w:rsidR="005C5476">
        <w:rPr>
          <w:rFonts w:asciiTheme="majorBidi" w:hAnsiTheme="majorBidi" w:cstheme="majorBidi"/>
          <w:lang w:val="en-US" w:bidi="he-IL"/>
        </w:rPr>
        <w:t xml:space="preserve">, </w:t>
      </w:r>
      <w:r w:rsidR="005C5476">
        <w:rPr>
          <w:rFonts w:asciiTheme="majorBidi" w:hAnsiTheme="majorBidi" w:cstheme="majorBidi"/>
          <w:i/>
          <w:iCs/>
          <w:lang w:val="en-US" w:bidi="he-IL"/>
        </w:rPr>
        <w:t>i.e.</w:t>
      </w:r>
      <w:r w:rsidR="005C5476">
        <w:rPr>
          <w:rFonts w:asciiTheme="majorBidi" w:hAnsiTheme="majorBidi" w:cstheme="majorBidi"/>
          <w:lang w:val="en-US" w:bidi="he-IL"/>
        </w:rPr>
        <w:t xml:space="preserve"> in</w:t>
      </w:r>
      <w:r w:rsidR="002D799E">
        <w:rPr>
          <w:rFonts w:asciiTheme="majorBidi" w:hAnsiTheme="majorBidi" w:cstheme="majorBidi"/>
          <w:lang w:val="en-US" w:bidi="he-IL"/>
        </w:rPr>
        <w:t xml:space="preserve"> Isa</w:t>
      </w:r>
      <w:r w:rsidR="00F903ED">
        <w:rPr>
          <w:rFonts w:asciiTheme="majorBidi" w:hAnsiTheme="majorBidi" w:cstheme="majorBidi"/>
          <w:lang w:val="en-US" w:bidi="he-IL"/>
        </w:rPr>
        <w:t xml:space="preserve"> 62:3</w:t>
      </w:r>
      <w:r w:rsidR="0021209A">
        <w:rPr>
          <w:rFonts w:asciiTheme="majorBidi" w:hAnsiTheme="majorBidi" w:cstheme="majorBidi"/>
          <w:lang w:val="en-US" w:bidi="he-IL"/>
        </w:rPr>
        <w:t xml:space="preserve"> (</w:t>
      </w:r>
      <w:r w:rsidR="0021209A" w:rsidRPr="0021209A">
        <w:rPr>
          <w:rFonts w:asciiTheme="majorBidi" w:hAnsiTheme="majorBidi" w:cstheme="majorBidi"/>
          <w:cs/>
          <w:lang w:val="en-US" w:bidi="he-IL"/>
        </w:rPr>
        <w:t>‎</w:t>
      </w:r>
      <w:r w:rsidR="0021209A" w:rsidRPr="00A54368">
        <w:rPr>
          <w:rFonts w:ascii="SBL Hebrew" w:hAnsi="SBL Hebrew" w:cs="SBL Hebrew"/>
          <w:rtl/>
          <w:lang w:val="en-US" w:bidi="he-IL"/>
        </w:rPr>
        <w:t>בכף־אלהיך</w:t>
      </w:r>
      <w:r w:rsidR="0021209A">
        <w:rPr>
          <w:rFonts w:asciiTheme="majorBidi" w:hAnsiTheme="majorBidi" w:cstheme="majorBidi"/>
          <w:lang w:val="en-US" w:bidi="he-IL"/>
        </w:rPr>
        <w:t>)</w:t>
      </w:r>
      <w:r w:rsidR="003364BF">
        <w:rPr>
          <w:rFonts w:asciiTheme="majorBidi" w:hAnsiTheme="majorBidi" w:cstheme="majorBidi"/>
          <w:lang w:val="en-US" w:bidi="he-IL"/>
        </w:rPr>
        <w:t xml:space="preserve"> and Ecc </w:t>
      </w:r>
      <w:r w:rsidR="0021209A">
        <w:rPr>
          <w:rFonts w:asciiTheme="majorBidi" w:hAnsiTheme="majorBidi" w:cstheme="majorBidi"/>
          <w:lang w:val="en-US" w:bidi="he-IL"/>
        </w:rPr>
        <w:t>9:11</w:t>
      </w:r>
      <w:r w:rsidR="00C37C5A">
        <w:rPr>
          <w:rFonts w:asciiTheme="majorBidi" w:hAnsiTheme="majorBidi" w:cstheme="majorBidi"/>
          <w:lang w:val="en-US" w:bidi="he-IL"/>
        </w:rPr>
        <w:t xml:space="preserve"> (</w:t>
      </w:r>
      <w:r w:rsidR="00C37C5A" w:rsidRPr="00A54368">
        <w:rPr>
          <w:rFonts w:ascii="SBL Hebrew" w:hAnsi="SBL Hebrew" w:cs="SBL Hebrew"/>
          <w:rtl/>
          <w:lang w:val="en-US" w:bidi="he-IL"/>
        </w:rPr>
        <w:t>בי</w:t>
      </w:r>
      <w:r w:rsidR="00C37C5A" w:rsidRPr="00C37C5A">
        <w:rPr>
          <w:rFonts w:asciiTheme="majorBidi" w:hAnsiTheme="majorBidi"/>
          <w:rtl/>
          <w:lang w:val="en-US" w:bidi="he-IL"/>
        </w:rPr>
        <w:t xml:space="preserve"> </w:t>
      </w:r>
      <w:r w:rsidR="00C37C5A" w:rsidRPr="00A54368">
        <w:rPr>
          <w:rFonts w:ascii="SBL Hebrew" w:hAnsi="SBL Hebrew" w:cs="SBL Hebrew"/>
          <w:rtl/>
          <w:lang w:val="en-US" w:bidi="he-IL"/>
        </w:rPr>
        <w:t>האלהים</w:t>
      </w:r>
      <w:r w:rsidR="00C37C5A">
        <w:rPr>
          <w:rFonts w:asciiTheme="majorBidi" w:hAnsiTheme="majorBidi" w:cstheme="majorBidi"/>
          <w:lang w:val="en-US" w:bidi="he-IL"/>
        </w:rPr>
        <w:t>)</w:t>
      </w:r>
      <w:r w:rsidR="00124BEC">
        <w:rPr>
          <w:rFonts w:asciiTheme="majorBidi" w:hAnsiTheme="majorBidi" w:cstheme="majorBidi"/>
          <w:lang w:val="en-US" w:bidi="he-IL"/>
        </w:rPr>
        <w:t>.</w:t>
      </w:r>
      <w:r w:rsidR="005C5476">
        <w:rPr>
          <w:rFonts w:asciiTheme="majorBidi" w:hAnsiTheme="majorBidi" w:cstheme="majorBidi"/>
          <w:lang w:val="en-US" w:bidi="he-IL"/>
        </w:rPr>
        <w:t xml:space="preserve"> </w:t>
      </w:r>
      <w:r w:rsidR="001F36ED">
        <w:rPr>
          <w:rFonts w:asciiTheme="majorBidi" w:hAnsiTheme="majorBidi" w:cstheme="majorBidi"/>
          <w:lang w:val="en-US" w:bidi="he-IL"/>
        </w:rPr>
        <w:t xml:space="preserve">Its counterpart with </w:t>
      </w:r>
      <w:r w:rsidR="001F36ED" w:rsidRPr="007F6F94">
        <w:rPr>
          <w:rFonts w:ascii="SBL Greek" w:eastAsia="Calibri" w:hAnsi="SBL Greek"/>
          <w:bCs/>
          <w:lang w:val="en-GB"/>
        </w:rPr>
        <w:t>κύριος</w:t>
      </w:r>
      <w:r w:rsidR="001F36ED">
        <w:rPr>
          <w:rFonts w:asciiTheme="majorBidi" w:eastAsia="Calibri" w:hAnsiTheme="majorBidi" w:cstheme="majorBidi"/>
          <w:bCs/>
          <w:lang w:val="en-GB"/>
        </w:rPr>
        <w:t xml:space="preserve"> (</w:t>
      </w:r>
      <w:r w:rsidR="001F36ED">
        <w:rPr>
          <w:rFonts w:ascii="SBL Greek" w:hAnsi="SBL Greek" w:cs="SBL Greek"/>
          <w:lang w:val="el-GR" w:bidi="he-IL"/>
        </w:rPr>
        <w:t>χειρὶ</w:t>
      </w:r>
      <w:r w:rsidR="001F36ED" w:rsidRPr="00EB4202">
        <w:rPr>
          <w:rFonts w:ascii="SBL Greek" w:hAnsi="SBL Greek" w:cs="SBL Greek"/>
          <w:lang w:val="en-US" w:bidi="he-IL"/>
        </w:rPr>
        <w:t xml:space="preserve"> </w:t>
      </w:r>
      <w:r w:rsidR="001F36ED">
        <w:rPr>
          <w:rFonts w:ascii="SBL Greek" w:hAnsi="SBL Greek" w:cs="SBL Greek"/>
          <w:lang w:val="el-GR" w:bidi="he-IL"/>
        </w:rPr>
        <w:t>κυρίου</w:t>
      </w:r>
      <w:r w:rsidR="001C50BA">
        <w:rPr>
          <w:rFonts w:asciiTheme="majorBidi" w:hAnsiTheme="majorBidi" w:cstheme="majorBidi"/>
          <w:lang w:val="en-US" w:bidi="he-IL"/>
        </w:rPr>
        <w:t>),</w:t>
      </w:r>
      <w:r w:rsidR="001F36ED">
        <w:rPr>
          <w:rFonts w:asciiTheme="majorBidi" w:eastAsia="Calibri" w:hAnsiTheme="majorBidi" w:cstheme="majorBidi"/>
          <w:bCs/>
          <w:lang w:val="en-GB"/>
        </w:rPr>
        <w:t xml:space="preserve"> although not attested in LXX Proverbs, also occurs in multiple verses throughout the LXX</w:t>
      </w:r>
      <w:r w:rsidR="00EB4202" w:rsidRPr="00EB4202">
        <w:rPr>
          <w:rFonts w:asciiTheme="majorBidi" w:hAnsiTheme="majorBidi" w:cstheme="majorBidi"/>
          <w:lang w:val="en-US" w:bidi="he-IL"/>
        </w:rPr>
        <w:t>:</w:t>
      </w:r>
      <w:r w:rsidR="00EB4202">
        <w:rPr>
          <w:rFonts w:ascii="Arial" w:hAnsi="Arial" w:cs="Arial"/>
          <w:sz w:val="20"/>
          <w:szCs w:val="20"/>
          <w:lang w:val="en-US" w:bidi="he-IL"/>
        </w:rPr>
        <w:t xml:space="preserve"> </w:t>
      </w:r>
      <w:r w:rsidR="00124BEC" w:rsidRPr="00124BEC">
        <w:rPr>
          <w:rFonts w:asciiTheme="majorBidi" w:hAnsiTheme="majorBidi" w:cstheme="majorBidi"/>
          <w:lang w:val="en-US" w:bidi="he-IL"/>
        </w:rPr>
        <w:t>2 S 24:14</w:t>
      </w:r>
      <w:r w:rsidR="00124BEC">
        <w:rPr>
          <w:rFonts w:asciiTheme="majorBidi" w:hAnsiTheme="majorBidi" w:cstheme="majorBidi"/>
          <w:lang w:val="en-US" w:bidi="he-IL"/>
        </w:rPr>
        <w:t xml:space="preserve">, </w:t>
      </w:r>
      <w:r w:rsidR="00124BEC" w:rsidRPr="00124BEC">
        <w:rPr>
          <w:rFonts w:asciiTheme="majorBidi" w:hAnsiTheme="majorBidi" w:cstheme="majorBidi"/>
          <w:lang w:val="en-US" w:bidi="he-IL"/>
        </w:rPr>
        <w:t>Ps 74:9</w:t>
      </w:r>
      <w:r w:rsidR="00124BEC">
        <w:rPr>
          <w:rFonts w:asciiTheme="majorBidi" w:hAnsiTheme="majorBidi" w:cstheme="majorBidi"/>
          <w:lang w:val="en-US" w:bidi="he-IL"/>
        </w:rPr>
        <w:t xml:space="preserve"> (MT 75:9), </w:t>
      </w:r>
      <w:r w:rsidR="00124BEC" w:rsidRPr="00124BEC">
        <w:rPr>
          <w:rFonts w:asciiTheme="majorBidi" w:hAnsiTheme="majorBidi" w:cstheme="majorBidi"/>
          <w:lang w:val="en-US" w:bidi="he-IL"/>
        </w:rPr>
        <w:t>Job 27:11</w:t>
      </w:r>
      <w:r w:rsidR="00124BEC">
        <w:rPr>
          <w:rFonts w:asciiTheme="majorBidi" w:hAnsiTheme="majorBidi" w:cstheme="majorBidi"/>
          <w:lang w:val="en-US" w:bidi="he-IL"/>
        </w:rPr>
        <w:t xml:space="preserve">, </w:t>
      </w:r>
      <w:r w:rsidR="00124BEC" w:rsidRPr="00124BEC">
        <w:rPr>
          <w:rFonts w:asciiTheme="majorBidi" w:hAnsiTheme="majorBidi" w:cstheme="majorBidi"/>
          <w:lang w:val="en-US" w:bidi="he-IL"/>
        </w:rPr>
        <w:t>Isa 62:3</w:t>
      </w:r>
      <w:r w:rsidR="008002E4">
        <w:rPr>
          <w:rFonts w:asciiTheme="majorBidi" w:hAnsiTheme="majorBidi" w:cstheme="majorBidi"/>
          <w:lang w:val="en-US" w:bidi="he-IL"/>
        </w:rPr>
        <w:t xml:space="preserve"> and</w:t>
      </w:r>
      <w:r w:rsidR="00124BEC">
        <w:rPr>
          <w:rFonts w:asciiTheme="majorBidi" w:hAnsiTheme="majorBidi" w:cstheme="majorBidi"/>
          <w:lang w:val="en-US" w:bidi="he-IL"/>
        </w:rPr>
        <w:t xml:space="preserve"> </w:t>
      </w:r>
      <w:r w:rsidR="00124BEC" w:rsidRPr="00124BEC">
        <w:rPr>
          <w:rFonts w:asciiTheme="majorBidi" w:hAnsiTheme="majorBidi" w:cstheme="majorBidi"/>
          <w:lang w:val="en-US" w:bidi="he-IL"/>
        </w:rPr>
        <w:t>Jer 28:7</w:t>
      </w:r>
      <w:r w:rsidR="00EB4202">
        <w:rPr>
          <w:rFonts w:asciiTheme="majorBidi" w:hAnsiTheme="majorBidi" w:cstheme="majorBidi"/>
          <w:lang w:val="en-US" w:bidi="he-IL"/>
        </w:rPr>
        <w:t>.</w:t>
      </w:r>
      <w:r w:rsidR="00B1604A">
        <w:rPr>
          <w:rFonts w:asciiTheme="majorBidi" w:hAnsiTheme="majorBidi" w:cstheme="majorBidi"/>
          <w:lang w:val="en-US" w:bidi="he-IL"/>
        </w:rPr>
        <w:t xml:space="preserve"> Thus, with respect of the anthropomorphisms linked to </w:t>
      </w:r>
      <w:r w:rsidR="00B1604A" w:rsidRPr="007F6F94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B1604A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</w:t>
      </w:r>
      <w:r w:rsidR="00594729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the LXX translator also does not exhibit a conscious choice between </w:t>
      </w:r>
      <w:r w:rsidR="00594729" w:rsidRPr="007F6F94">
        <w:rPr>
          <w:rFonts w:ascii="SBL Greek" w:eastAsia="Calibri" w:hAnsi="SBL Greek"/>
          <w:bCs/>
          <w:lang w:val="en-GB"/>
        </w:rPr>
        <w:t>κύριος</w:t>
      </w:r>
      <w:r w:rsidR="00594729">
        <w:rPr>
          <w:rFonts w:ascii="SBL Greek" w:eastAsia="Calibri" w:hAnsi="SBL Greek"/>
          <w:bCs/>
          <w:lang w:val="en-GB"/>
        </w:rPr>
        <w:t xml:space="preserve"> </w:t>
      </w:r>
      <w:r w:rsidR="00594729">
        <w:rPr>
          <w:rFonts w:asciiTheme="majorBidi" w:eastAsia="Calibri" w:hAnsiTheme="majorBidi" w:cstheme="majorBidi"/>
          <w:bCs/>
          <w:lang w:val="en-GB"/>
        </w:rPr>
        <w:t xml:space="preserve">and </w:t>
      </w:r>
      <w:r w:rsidR="00594729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594729">
        <w:rPr>
          <w:rFonts w:asciiTheme="majorBidi" w:eastAsia="Calibri" w:hAnsiTheme="majorBidi" w:cstheme="majorBidi"/>
          <w:shd w:val="clear" w:color="auto" w:fill="FFFFFF"/>
          <w:lang w:val="en-GB"/>
        </w:rPr>
        <w:t>.</w:t>
      </w:r>
    </w:p>
    <w:p w14:paraId="22BC9838" w14:textId="6EC6EA1C" w:rsidR="00B33612" w:rsidRPr="008F385B" w:rsidRDefault="007D431E" w:rsidP="001C15BF">
      <w:pPr>
        <w:spacing w:line="360" w:lineRule="auto"/>
        <w:jc w:val="both"/>
        <w:rPr>
          <w:rFonts w:asciiTheme="majorBidi" w:hAnsiTheme="majorBidi" w:cstheme="majorBidi"/>
          <w:lang w:val="en-US" w:bidi="he-IL"/>
        </w:rPr>
      </w:pPr>
      <w:r>
        <w:rPr>
          <w:rFonts w:asciiTheme="majorBidi" w:hAnsiTheme="majorBidi" w:cstheme="majorBidi"/>
          <w:lang w:val="en-GB" w:bidi="he-IL"/>
        </w:rPr>
        <w:t xml:space="preserve">In 3:33, </w:t>
      </w:r>
      <w:r w:rsidRPr="007D431E">
        <w:rPr>
          <w:rFonts w:asciiTheme="majorBidi" w:hAnsiTheme="majorBidi" w:cstheme="majorBidi"/>
          <w:cs/>
          <w:lang w:val="en-GB" w:bidi="he-IL"/>
        </w:rPr>
        <w:t>‎</w:t>
      </w:r>
      <w:r w:rsidRPr="007D431E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Pr="007D431E">
        <w:rPr>
          <w:rFonts w:ascii="SBL Hebrew" w:hAnsi="SBL Hebrew" w:cs="SBL Hebrew"/>
          <w:lang w:val="en-GB" w:bidi="he-IL"/>
        </w:rPr>
        <w:t xml:space="preserve"> </w:t>
      </w:r>
      <w:r w:rsidRPr="007D431E">
        <w:rPr>
          <w:rFonts w:ascii="SBL Hebrew" w:hAnsi="SBL Hebrew" w:cs="SBL Hebrew"/>
          <w:rtl/>
          <w:lang w:val="en-GB" w:bidi="he-IL"/>
        </w:rPr>
        <w:t>מארת</w:t>
      </w:r>
      <w:r w:rsidRPr="007D431E">
        <w:rPr>
          <w:rFonts w:ascii="SBL Hebrew" w:hAnsi="SBL Hebrew" w:cs="SBL Hebrew"/>
          <w:lang w:val="en-GB" w:bidi="he-IL"/>
        </w:rPr>
        <w:t xml:space="preserve"> </w:t>
      </w:r>
      <w:r>
        <w:rPr>
          <w:rFonts w:asciiTheme="majorBidi" w:hAnsiTheme="majorBidi" w:cstheme="majorBidi"/>
          <w:lang w:val="en-GB" w:bidi="he-IL"/>
        </w:rPr>
        <w:t xml:space="preserve">is rendered by </w:t>
      </w:r>
      <w:r w:rsidR="004E617C" w:rsidRPr="00A54368">
        <w:rPr>
          <w:rFonts w:ascii="SBL Greek" w:hAnsi="SBL Greek" w:cstheme="majorBidi"/>
          <w:lang w:val="en-GB" w:bidi="he-IL"/>
        </w:rPr>
        <w:t>κατάρα θεοῦ</w:t>
      </w:r>
      <w:r w:rsidR="004E617C" w:rsidRPr="004E617C">
        <w:rPr>
          <w:rFonts w:asciiTheme="majorBidi" w:hAnsiTheme="majorBidi" w:cstheme="majorBidi"/>
          <w:lang w:val="en-GB" w:bidi="he-IL"/>
        </w:rPr>
        <w:t>.</w:t>
      </w:r>
      <w:r w:rsidR="002D799E">
        <w:rPr>
          <w:rFonts w:asciiTheme="majorBidi" w:hAnsiTheme="majorBidi" w:cstheme="majorBidi"/>
          <w:lang w:val="en-GB" w:bidi="he-IL"/>
        </w:rPr>
        <w:t xml:space="preserve"> </w:t>
      </w:r>
      <w:r w:rsidR="00EF137C" w:rsidRPr="00A54368">
        <w:rPr>
          <w:rFonts w:ascii="SBL Hebrew" w:hAnsi="SBL Hebrew" w:cs="SBL Hebrew"/>
          <w:rtl/>
          <w:lang w:val="en-GB" w:bidi="he-IL"/>
        </w:rPr>
        <w:t>מְאֵרָה</w:t>
      </w:r>
      <w:r w:rsidR="00EF137C">
        <w:rPr>
          <w:rFonts w:asciiTheme="majorBidi" w:hAnsiTheme="majorBidi"/>
          <w:lang w:val="en-GB" w:bidi="he-IL"/>
        </w:rPr>
        <w:t xml:space="preserve"> (‘</w:t>
      </w:r>
      <w:r w:rsidR="00B90D28">
        <w:rPr>
          <w:rFonts w:asciiTheme="majorBidi" w:hAnsiTheme="majorBidi"/>
          <w:lang w:val="en-GB" w:bidi="he-IL"/>
        </w:rPr>
        <w:t>curse</w:t>
      </w:r>
      <w:r w:rsidR="00EF137C">
        <w:rPr>
          <w:rFonts w:asciiTheme="majorBidi" w:hAnsiTheme="majorBidi"/>
          <w:lang w:val="en-GB" w:bidi="he-IL"/>
        </w:rPr>
        <w:t xml:space="preserve">’) occurs </w:t>
      </w:r>
      <w:r w:rsidR="00D011C0">
        <w:rPr>
          <w:rFonts w:asciiTheme="majorBidi" w:hAnsiTheme="majorBidi"/>
          <w:lang w:val="en-GB" w:bidi="he-IL"/>
        </w:rPr>
        <w:t>only five times in the Hebrew Bible (</w:t>
      </w:r>
      <w:r w:rsidR="00D011C0" w:rsidRPr="00D011C0">
        <w:rPr>
          <w:rFonts w:asciiTheme="majorBidi" w:hAnsiTheme="majorBidi"/>
          <w:lang w:val="en-GB" w:bidi="he-IL"/>
        </w:rPr>
        <w:t>D</w:t>
      </w:r>
      <w:r w:rsidR="00D011C0">
        <w:rPr>
          <w:rFonts w:asciiTheme="majorBidi" w:hAnsiTheme="majorBidi"/>
          <w:lang w:val="en-GB" w:bidi="he-IL"/>
        </w:rPr>
        <w:t>t</w:t>
      </w:r>
      <w:r w:rsidR="00D011C0" w:rsidRPr="00D011C0">
        <w:rPr>
          <w:rFonts w:asciiTheme="majorBidi" w:hAnsiTheme="majorBidi"/>
          <w:lang w:val="en-GB" w:bidi="he-IL"/>
        </w:rPr>
        <w:t xml:space="preserve"> 28:20</w:t>
      </w:r>
      <w:r w:rsidR="00D011C0">
        <w:rPr>
          <w:rFonts w:asciiTheme="majorBidi" w:hAnsiTheme="majorBidi"/>
          <w:lang w:val="en-GB" w:bidi="he-IL"/>
        </w:rPr>
        <w:t xml:space="preserve">, </w:t>
      </w:r>
      <w:r w:rsidR="00D011C0" w:rsidRPr="00D011C0">
        <w:rPr>
          <w:rFonts w:asciiTheme="majorBidi" w:hAnsiTheme="majorBidi"/>
          <w:lang w:val="en-GB" w:bidi="he-IL"/>
        </w:rPr>
        <w:t>Prov 3:33</w:t>
      </w:r>
      <w:r w:rsidR="00D011C0">
        <w:rPr>
          <w:rFonts w:asciiTheme="majorBidi" w:hAnsiTheme="majorBidi"/>
          <w:lang w:val="en-GB" w:bidi="he-IL"/>
        </w:rPr>
        <w:t xml:space="preserve">, </w:t>
      </w:r>
      <w:r w:rsidR="00D011C0" w:rsidRPr="00D011C0">
        <w:rPr>
          <w:rFonts w:asciiTheme="majorBidi" w:hAnsiTheme="majorBidi"/>
          <w:lang w:val="en-GB" w:bidi="he-IL"/>
        </w:rPr>
        <w:t>28:27</w:t>
      </w:r>
      <w:r w:rsidR="00D011C0">
        <w:rPr>
          <w:rFonts w:asciiTheme="majorBidi" w:hAnsiTheme="majorBidi"/>
          <w:lang w:val="en-GB" w:bidi="he-IL"/>
        </w:rPr>
        <w:t xml:space="preserve">, </w:t>
      </w:r>
      <w:r w:rsidR="00D011C0" w:rsidRPr="00D011C0">
        <w:rPr>
          <w:rFonts w:asciiTheme="majorBidi" w:hAnsiTheme="majorBidi"/>
          <w:lang w:val="en-GB" w:bidi="he-IL"/>
        </w:rPr>
        <w:t>Mal 2:2</w:t>
      </w:r>
      <w:r w:rsidR="00D011C0">
        <w:rPr>
          <w:rFonts w:asciiTheme="majorBidi" w:hAnsiTheme="majorBidi"/>
          <w:lang w:val="en-GB" w:bidi="he-IL"/>
        </w:rPr>
        <w:t xml:space="preserve"> and </w:t>
      </w:r>
      <w:r w:rsidR="00D011C0" w:rsidRPr="00D011C0">
        <w:rPr>
          <w:rFonts w:asciiTheme="majorBidi" w:hAnsiTheme="majorBidi"/>
          <w:lang w:val="en-GB" w:bidi="he-IL"/>
        </w:rPr>
        <w:t>3:9</w:t>
      </w:r>
      <w:r w:rsidR="00D011C0">
        <w:rPr>
          <w:rFonts w:asciiTheme="majorBidi" w:hAnsiTheme="majorBidi"/>
          <w:lang w:val="en-GB" w:bidi="he-IL"/>
        </w:rPr>
        <w:t>)</w:t>
      </w:r>
      <w:r w:rsidR="000015AF">
        <w:rPr>
          <w:rFonts w:asciiTheme="majorBidi" w:hAnsiTheme="majorBidi"/>
          <w:lang w:val="en-GB" w:bidi="he-IL"/>
        </w:rPr>
        <w:t xml:space="preserve"> but never in construct with </w:t>
      </w:r>
      <w:r w:rsidR="000015AF" w:rsidRPr="007D431E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231613">
        <w:rPr>
          <w:rFonts w:asciiTheme="majorBidi" w:hAnsiTheme="majorBidi"/>
          <w:lang w:val="en-GB" w:bidi="he-IL"/>
        </w:rPr>
        <w:t>.</w:t>
      </w:r>
      <w:r w:rsidR="00D76B73">
        <w:rPr>
          <w:rFonts w:asciiTheme="majorBidi" w:hAnsiTheme="majorBidi"/>
          <w:lang w:val="en-GB" w:bidi="he-IL"/>
        </w:rPr>
        <w:t xml:space="preserve"> In </w:t>
      </w:r>
      <w:r w:rsidR="00A54368">
        <w:rPr>
          <w:rFonts w:asciiTheme="majorBidi" w:hAnsiTheme="majorBidi"/>
          <w:lang w:val="en-GB" w:bidi="he-IL"/>
        </w:rPr>
        <w:t xml:space="preserve">Mal 2:2 and here in Prov 3:33 it is rendered by </w:t>
      </w:r>
      <w:r w:rsidR="00340FBE" w:rsidRPr="00340FBE">
        <w:rPr>
          <w:rFonts w:ascii="SBL Greek" w:hAnsi="SBL Greek"/>
          <w:lang w:val="en-GB" w:bidi="he-IL"/>
        </w:rPr>
        <w:t>κατάρα</w:t>
      </w:r>
      <w:r w:rsidR="00340FBE">
        <w:rPr>
          <w:rFonts w:asciiTheme="majorBidi" w:hAnsiTheme="majorBidi" w:cstheme="majorBidi"/>
          <w:lang w:val="en-GB" w:bidi="he-IL"/>
        </w:rPr>
        <w:t>.</w:t>
      </w:r>
      <w:r w:rsidR="00B05643">
        <w:rPr>
          <w:rFonts w:asciiTheme="majorBidi" w:hAnsiTheme="majorBidi" w:cstheme="majorBidi"/>
          <w:lang w:val="en-GB" w:bidi="he-IL"/>
        </w:rPr>
        <w:t xml:space="preserve"> In Prov 28:27 </w:t>
      </w:r>
      <w:r w:rsidR="00B05643" w:rsidRPr="00B05643">
        <w:rPr>
          <w:rFonts w:ascii="SBL Greek" w:hAnsi="SBL Greek" w:cstheme="majorBidi"/>
          <w:lang w:val="en-GB" w:bidi="he-IL"/>
        </w:rPr>
        <w:t>ἀπορία</w:t>
      </w:r>
      <w:r w:rsidR="00B05643">
        <w:rPr>
          <w:rFonts w:ascii="SBL Greek" w:hAnsi="SBL Greek" w:cstheme="majorBidi"/>
          <w:lang w:val="en-GB" w:bidi="he-IL"/>
        </w:rPr>
        <w:t xml:space="preserve"> </w:t>
      </w:r>
      <w:r w:rsidR="00B05643">
        <w:rPr>
          <w:rFonts w:asciiTheme="majorBidi" w:hAnsiTheme="majorBidi" w:cstheme="majorBidi"/>
          <w:lang w:val="en-GB" w:bidi="he-IL"/>
        </w:rPr>
        <w:t>(‘</w:t>
      </w:r>
      <w:r w:rsidR="00EE50BE">
        <w:rPr>
          <w:rFonts w:asciiTheme="majorBidi" w:hAnsiTheme="majorBidi" w:cstheme="majorBidi"/>
          <w:lang w:val="en-GB" w:bidi="he-IL"/>
        </w:rPr>
        <w:t>perplexity, anxiety’</w:t>
      </w:r>
      <w:r w:rsidR="00B05643">
        <w:rPr>
          <w:rFonts w:asciiTheme="majorBidi" w:hAnsiTheme="majorBidi" w:cstheme="majorBidi"/>
          <w:lang w:val="en-GB" w:bidi="he-IL"/>
        </w:rPr>
        <w:t>)</w:t>
      </w:r>
      <w:r w:rsidR="008E5AB6">
        <w:rPr>
          <w:rFonts w:asciiTheme="majorBidi" w:hAnsiTheme="majorBidi" w:cstheme="majorBidi"/>
          <w:lang w:val="en-GB" w:bidi="he-IL"/>
        </w:rPr>
        <w:t xml:space="preserve">, a noun occurring </w:t>
      </w:r>
      <w:r w:rsidR="005C123F">
        <w:rPr>
          <w:rFonts w:asciiTheme="majorBidi" w:hAnsiTheme="majorBidi" w:cstheme="majorBidi"/>
          <w:lang w:val="en-GB" w:bidi="he-IL"/>
        </w:rPr>
        <w:t>10</w:t>
      </w:r>
      <w:r w:rsidR="008E5AB6">
        <w:rPr>
          <w:rFonts w:asciiTheme="majorBidi" w:hAnsiTheme="majorBidi" w:cstheme="majorBidi"/>
          <w:lang w:val="en-GB" w:bidi="he-IL"/>
        </w:rPr>
        <w:t xml:space="preserve"> times </w:t>
      </w:r>
      <w:r w:rsidR="00917D95">
        <w:rPr>
          <w:rFonts w:asciiTheme="majorBidi" w:hAnsiTheme="majorBidi" w:cstheme="majorBidi"/>
          <w:lang w:val="en-GB" w:bidi="he-IL"/>
        </w:rPr>
        <w:t xml:space="preserve">elsewhere </w:t>
      </w:r>
      <w:r w:rsidR="008E5AB6">
        <w:rPr>
          <w:rFonts w:asciiTheme="majorBidi" w:hAnsiTheme="majorBidi" w:cstheme="majorBidi"/>
          <w:lang w:val="en-GB" w:bidi="he-IL"/>
        </w:rPr>
        <w:t>in the LXX (</w:t>
      </w:r>
      <w:r w:rsidR="008E5AB6" w:rsidRPr="008E5AB6">
        <w:rPr>
          <w:rFonts w:asciiTheme="majorBidi" w:hAnsiTheme="majorBidi" w:cstheme="majorBidi"/>
          <w:lang w:val="en-GB" w:bidi="he-IL"/>
        </w:rPr>
        <w:t>Lev</w:t>
      </w:r>
      <w:r w:rsidR="008E5AB6">
        <w:rPr>
          <w:rFonts w:asciiTheme="majorBidi" w:hAnsiTheme="majorBidi" w:cstheme="majorBidi"/>
          <w:lang w:val="en-GB" w:bidi="he-IL"/>
        </w:rPr>
        <w:t xml:space="preserve"> </w:t>
      </w:r>
      <w:r w:rsidR="008E5AB6" w:rsidRPr="008E5AB6">
        <w:rPr>
          <w:rFonts w:asciiTheme="majorBidi" w:hAnsiTheme="majorBidi" w:cstheme="majorBidi"/>
          <w:lang w:val="en-GB" w:bidi="he-IL"/>
        </w:rPr>
        <w:t>26:16</w:t>
      </w:r>
      <w:r w:rsidR="008E5AB6">
        <w:rPr>
          <w:rFonts w:asciiTheme="majorBidi" w:hAnsiTheme="majorBidi" w:cstheme="majorBidi"/>
          <w:lang w:val="en-GB" w:bidi="he-IL"/>
        </w:rPr>
        <w:t xml:space="preserve">, </w:t>
      </w:r>
      <w:r w:rsidR="008E5AB6" w:rsidRPr="008E5AB6">
        <w:rPr>
          <w:rFonts w:asciiTheme="majorBidi" w:hAnsiTheme="majorBidi" w:cstheme="majorBidi"/>
          <w:lang w:val="en-GB" w:bidi="he-IL"/>
        </w:rPr>
        <w:t>D</w:t>
      </w:r>
      <w:r w:rsidR="008E5AB6">
        <w:rPr>
          <w:rFonts w:asciiTheme="majorBidi" w:hAnsiTheme="majorBidi" w:cstheme="majorBidi"/>
          <w:lang w:val="en-GB" w:bidi="he-IL"/>
        </w:rPr>
        <w:t>t</w:t>
      </w:r>
      <w:r w:rsidR="008E5AB6" w:rsidRPr="008E5AB6">
        <w:rPr>
          <w:rFonts w:asciiTheme="majorBidi" w:hAnsiTheme="majorBidi" w:cstheme="majorBidi"/>
          <w:lang w:val="en-GB" w:bidi="he-IL"/>
        </w:rPr>
        <w:t xml:space="preserve"> 28:2</w:t>
      </w:r>
      <w:r w:rsidR="008E5AB6">
        <w:rPr>
          <w:rFonts w:asciiTheme="majorBidi" w:hAnsiTheme="majorBidi" w:cstheme="majorBidi"/>
          <w:lang w:val="en-GB" w:bidi="he-IL"/>
        </w:rPr>
        <w:t>2,</w:t>
      </w:r>
      <w:r w:rsidR="00BE27D0">
        <w:rPr>
          <w:rFonts w:asciiTheme="majorBidi" w:hAnsiTheme="majorBidi" w:cstheme="majorBidi"/>
          <w:lang w:val="en-GB" w:bidi="he-IL"/>
        </w:rPr>
        <w:t xml:space="preserve"> Sir 4:2, </w:t>
      </w:r>
      <w:r w:rsidR="00DB5EC0">
        <w:rPr>
          <w:rFonts w:asciiTheme="majorBidi" w:hAnsiTheme="majorBidi" w:cstheme="majorBidi"/>
          <w:lang w:val="en-GB" w:bidi="he-IL"/>
        </w:rPr>
        <w:t>PSS 4:15</w:t>
      </w:r>
      <w:r w:rsidR="005C123F">
        <w:rPr>
          <w:rFonts w:asciiTheme="majorBidi" w:hAnsiTheme="majorBidi" w:cstheme="majorBidi"/>
          <w:lang w:val="en-GB" w:bidi="he-IL"/>
        </w:rPr>
        <w:t xml:space="preserve"> [2x]</w:t>
      </w:r>
      <w:r w:rsidR="00DB5EC0">
        <w:rPr>
          <w:rFonts w:asciiTheme="majorBidi" w:hAnsiTheme="majorBidi" w:cstheme="majorBidi"/>
          <w:lang w:val="en-GB" w:bidi="he-IL"/>
        </w:rPr>
        <w:t>, 12:4,</w:t>
      </w:r>
      <w:r w:rsidR="008E5AB6">
        <w:rPr>
          <w:rFonts w:asciiTheme="majorBidi" w:hAnsiTheme="majorBidi" w:cstheme="majorBidi"/>
          <w:lang w:val="en-GB" w:bidi="he-IL"/>
        </w:rPr>
        <w:t xml:space="preserve"> </w:t>
      </w:r>
      <w:r w:rsidR="008E5AB6" w:rsidRPr="008E5AB6">
        <w:rPr>
          <w:rFonts w:asciiTheme="majorBidi" w:hAnsiTheme="majorBidi" w:cstheme="majorBidi"/>
          <w:lang w:val="en-GB" w:bidi="he-IL"/>
        </w:rPr>
        <w:t>Isa. 5:30</w:t>
      </w:r>
      <w:r w:rsidR="008E5AB6">
        <w:rPr>
          <w:rFonts w:asciiTheme="majorBidi" w:hAnsiTheme="majorBidi" w:cstheme="majorBidi"/>
          <w:lang w:val="en-GB" w:bidi="he-IL"/>
        </w:rPr>
        <w:t xml:space="preserve">, </w:t>
      </w:r>
      <w:r w:rsidR="008E5AB6" w:rsidRPr="008E5AB6">
        <w:rPr>
          <w:rFonts w:asciiTheme="majorBidi" w:hAnsiTheme="majorBidi" w:cstheme="majorBidi"/>
          <w:lang w:val="en-GB" w:bidi="he-IL"/>
        </w:rPr>
        <w:t>8:22</w:t>
      </w:r>
      <w:r w:rsidR="008E5AB6">
        <w:rPr>
          <w:rFonts w:asciiTheme="majorBidi" w:hAnsiTheme="majorBidi" w:cstheme="majorBidi"/>
          <w:lang w:val="en-GB" w:bidi="he-IL"/>
        </w:rPr>
        <w:t xml:space="preserve">, </w:t>
      </w:r>
      <w:r w:rsidR="008E5AB6" w:rsidRPr="008E5AB6">
        <w:rPr>
          <w:rFonts w:asciiTheme="majorBidi" w:hAnsiTheme="majorBidi" w:cstheme="majorBidi"/>
          <w:lang w:val="en-GB" w:bidi="he-IL"/>
        </w:rPr>
        <w:t>24:19</w:t>
      </w:r>
      <w:r w:rsidR="008E5AB6">
        <w:rPr>
          <w:rFonts w:asciiTheme="majorBidi" w:hAnsiTheme="majorBidi" w:cstheme="majorBidi"/>
          <w:lang w:val="en-GB" w:bidi="he-IL"/>
        </w:rPr>
        <w:t xml:space="preserve"> and </w:t>
      </w:r>
      <w:r w:rsidR="008E5AB6" w:rsidRPr="008E5AB6">
        <w:rPr>
          <w:rFonts w:asciiTheme="majorBidi" w:hAnsiTheme="majorBidi" w:cstheme="majorBidi"/>
          <w:lang w:val="en-GB" w:bidi="he-IL"/>
        </w:rPr>
        <w:t>Jer 8:2</w:t>
      </w:r>
      <w:r w:rsidR="008E5AB6">
        <w:rPr>
          <w:rFonts w:asciiTheme="majorBidi" w:hAnsiTheme="majorBidi" w:cstheme="majorBidi"/>
          <w:lang w:val="en-GB" w:bidi="he-IL"/>
        </w:rPr>
        <w:t>1),</w:t>
      </w:r>
      <w:r w:rsidR="00B05643">
        <w:rPr>
          <w:rFonts w:asciiTheme="majorBidi" w:hAnsiTheme="majorBidi" w:cstheme="majorBidi"/>
          <w:lang w:val="en-GB" w:bidi="he-IL"/>
        </w:rPr>
        <w:t xml:space="preserve"> is used as a rendering.</w:t>
      </w:r>
      <w:r w:rsidR="00917D95">
        <w:rPr>
          <w:rFonts w:asciiTheme="majorBidi" w:hAnsiTheme="majorBidi" w:cstheme="majorBidi"/>
          <w:lang w:val="en-GB" w:bidi="he-IL"/>
        </w:rPr>
        <w:t xml:space="preserve"> </w:t>
      </w:r>
      <w:r w:rsidR="00D9125C">
        <w:rPr>
          <w:rFonts w:asciiTheme="majorBidi" w:hAnsiTheme="majorBidi" w:cstheme="majorBidi"/>
          <w:lang w:val="en-GB" w:bidi="he-IL"/>
        </w:rPr>
        <w:t xml:space="preserve">For </w:t>
      </w:r>
      <w:r w:rsidR="00D9125C" w:rsidRPr="00A54368">
        <w:rPr>
          <w:rFonts w:ascii="SBL Greek" w:hAnsi="SBL Greek" w:cstheme="majorBidi"/>
          <w:lang w:val="en-GB" w:bidi="he-IL"/>
        </w:rPr>
        <w:t>κατάρα θεοῦ</w:t>
      </w:r>
      <w:r w:rsidR="00D9125C">
        <w:rPr>
          <w:rFonts w:ascii="SBL Greek" w:hAnsi="SBL Greek" w:cstheme="majorBidi"/>
          <w:lang w:val="en-GB" w:bidi="he-IL"/>
        </w:rPr>
        <w:t xml:space="preserve"> </w:t>
      </w:r>
      <w:r w:rsidR="00D9125C">
        <w:rPr>
          <w:rFonts w:asciiTheme="majorBidi" w:hAnsiTheme="majorBidi" w:cstheme="majorBidi"/>
          <w:lang w:val="en-GB" w:bidi="he-IL"/>
        </w:rPr>
        <w:t xml:space="preserve">we do not have a counterexample that reads </w:t>
      </w:r>
      <w:r w:rsidR="00D9125C" w:rsidRPr="00A54368">
        <w:rPr>
          <w:rFonts w:ascii="SBL Greek" w:hAnsi="SBL Greek" w:cstheme="majorBidi"/>
          <w:lang w:val="en-GB" w:bidi="he-IL"/>
        </w:rPr>
        <w:t>κατάρα</w:t>
      </w:r>
      <w:r w:rsidR="00D9125C" w:rsidRPr="00D9125C">
        <w:rPr>
          <w:rFonts w:ascii="SBL Greek" w:hAnsi="SBL Greek" w:cs="SBL Greek"/>
          <w:lang w:val="en-US" w:bidi="he-IL"/>
        </w:rPr>
        <w:t xml:space="preserve"> </w:t>
      </w:r>
      <w:r w:rsidR="00D9125C">
        <w:rPr>
          <w:rFonts w:ascii="SBL Greek" w:hAnsi="SBL Greek" w:cs="SBL Greek"/>
          <w:lang w:val="el-GR" w:bidi="he-IL"/>
        </w:rPr>
        <w:t>κυρίου</w:t>
      </w:r>
      <w:r w:rsidR="00060580">
        <w:rPr>
          <w:rFonts w:asciiTheme="majorBidi" w:hAnsiTheme="majorBidi" w:cstheme="majorBidi"/>
          <w:lang w:val="en-US" w:bidi="he-IL"/>
        </w:rPr>
        <w:t xml:space="preserve">. </w:t>
      </w:r>
      <w:r w:rsidR="00345761">
        <w:rPr>
          <w:rFonts w:asciiTheme="majorBidi" w:hAnsiTheme="majorBidi" w:cstheme="majorBidi"/>
          <w:lang w:val="en-US" w:bidi="he-IL"/>
        </w:rPr>
        <w:t xml:space="preserve">Nonetheless, considering the </w:t>
      </w:r>
      <w:r w:rsidR="008F385B">
        <w:rPr>
          <w:rFonts w:asciiTheme="majorBidi" w:hAnsiTheme="majorBidi" w:cstheme="majorBidi"/>
          <w:lang w:val="en-US" w:bidi="he-IL"/>
        </w:rPr>
        <w:t xml:space="preserve">uniqueness of the phrase </w:t>
      </w:r>
      <w:r w:rsidR="008F385B" w:rsidRPr="007D431E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8F385B" w:rsidRPr="007D431E">
        <w:rPr>
          <w:rFonts w:ascii="SBL Hebrew" w:hAnsi="SBL Hebrew" w:cs="SBL Hebrew"/>
          <w:lang w:val="en-GB" w:bidi="he-IL"/>
        </w:rPr>
        <w:t xml:space="preserve"> </w:t>
      </w:r>
      <w:r w:rsidR="008F385B" w:rsidRPr="007D431E">
        <w:rPr>
          <w:rFonts w:ascii="SBL Hebrew" w:hAnsi="SBL Hebrew" w:cs="SBL Hebrew"/>
          <w:rtl/>
          <w:lang w:val="en-GB" w:bidi="he-IL"/>
        </w:rPr>
        <w:t>מארת</w:t>
      </w:r>
      <w:r w:rsidR="008F385B">
        <w:rPr>
          <w:rFonts w:asciiTheme="majorBidi" w:hAnsiTheme="majorBidi" w:cstheme="majorBidi"/>
          <w:lang w:val="en-GB" w:bidi="he-IL"/>
        </w:rPr>
        <w:t xml:space="preserve">, we cannot examine whether the translator opted deliberately for </w:t>
      </w:r>
      <w:r w:rsidR="008F385B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8F385B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8F385B">
        <w:rPr>
          <w:rFonts w:asciiTheme="majorBidi" w:eastAsia="Calibri" w:hAnsiTheme="majorBidi" w:cstheme="majorBidi"/>
          <w:shd w:val="clear" w:color="auto" w:fill="FFFFFF"/>
          <w:lang w:val="en-GB"/>
        </w:rPr>
        <w:t>here.</w:t>
      </w:r>
    </w:p>
    <w:p w14:paraId="0B3D9F8B" w14:textId="6679A834" w:rsidR="005C4525" w:rsidRDefault="005C4525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lang w:val="en-GB" w:bidi="he-IL"/>
        </w:rPr>
      </w:pPr>
    </w:p>
    <w:p w14:paraId="2264BE66" w14:textId="3B28CC21" w:rsidR="002B22DF" w:rsidRDefault="002B22DF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  <w:r w:rsidRPr="007C3D36">
        <w:rPr>
          <w:rFonts w:asciiTheme="majorBidi" w:eastAsia="Calibri" w:hAnsiTheme="majorBidi" w:cstheme="majorBidi"/>
          <w:iCs/>
          <w:lang w:val="en-GB" w:bidi="he-IL"/>
        </w:rPr>
        <w:t>(</w:t>
      </w:r>
      <w:r>
        <w:rPr>
          <w:rFonts w:asciiTheme="majorBidi" w:eastAsia="Calibri" w:hAnsiTheme="majorBidi" w:cstheme="majorBidi"/>
          <w:iCs/>
          <w:lang w:val="en-GB" w:bidi="he-IL"/>
        </w:rPr>
        <w:t>d</w:t>
      </w:r>
      <w:r w:rsidRPr="007C3D36">
        <w:rPr>
          <w:rFonts w:asciiTheme="majorBidi" w:eastAsia="Calibri" w:hAnsiTheme="majorBidi" w:cstheme="majorBidi"/>
          <w:iCs/>
          <w:lang w:val="en-GB" w:bidi="he-IL"/>
        </w:rPr>
        <w:t xml:space="preserve">) </w:t>
      </w:r>
      <w:r w:rsidR="00966642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ὁ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as the subject of the verse</w:t>
      </w:r>
    </w:p>
    <w:p w14:paraId="37521C7C" w14:textId="7669634E" w:rsidR="002B22DF" w:rsidRDefault="002B22DF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</w:p>
    <w:p w14:paraId="53DD8EDA" w14:textId="07E14F87" w:rsidR="00AB13EB" w:rsidRPr="00AB13EB" w:rsidRDefault="00DD7D40" w:rsidP="001C15BF">
      <w:pPr>
        <w:spacing w:line="360" w:lineRule="auto"/>
        <w:ind w:firstLine="0"/>
        <w:jc w:val="both"/>
        <w:rPr>
          <w:rFonts w:asciiTheme="majorBidi" w:hAnsiTheme="majorBidi" w:cstheme="majorBidi"/>
          <w:lang w:val="en-US" w:bidi="he-IL"/>
        </w:rPr>
      </w:pP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In </w:t>
      </w:r>
      <w:r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3:19 and 15:29</w:t>
      </w:r>
      <w:r w:rsidR="00FE7334">
        <w:rPr>
          <w:rFonts w:asciiTheme="majorBidi" w:eastAsia="Calibri" w:hAnsiTheme="majorBidi" w:cstheme="majorBidi"/>
          <w:shd w:val="clear" w:color="auto" w:fill="FFFFFF"/>
          <w:lang w:val="en-GB"/>
        </w:rPr>
        <w:t>,</w:t>
      </w:r>
      <w:r w:rsidR="00880B5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EF5A9A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084C5E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084C5E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+ article </w:t>
      </w:r>
      <w:r w:rsidR="00084C5E" w:rsidRPr="007C3D36">
        <w:rPr>
          <w:rFonts w:ascii="SBL Greek" w:eastAsia="Calibri" w:hAnsi="SBL Greek" w:cs="Arial"/>
          <w:shd w:val="clear" w:color="auto" w:fill="FFFFFF"/>
          <w:lang w:val="en-GB"/>
        </w:rPr>
        <w:t>ὁ</w:t>
      </w:r>
      <w:r w:rsidR="00EF5A9A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880B5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used as a rendering of </w:t>
      </w:r>
      <w:r w:rsidR="00084C5E" w:rsidRPr="007D431E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084C5E" w:rsidRPr="007D431E">
        <w:rPr>
          <w:rFonts w:ascii="SBL Hebrew" w:hAnsi="SBL Hebrew" w:cs="SBL Hebrew"/>
          <w:lang w:val="en-GB" w:bidi="he-IL"/>
        </w:rPr>
        <w:t xml:space="preserve"> </w:t>
      </w:r>
      <w:r w:rsidR="00880B5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functions as the subject of the verse. </w:t>
      </w:r>
      <w:r w:rsidR="00EF5A9A" w:rsidRPr="007C3D36">
        <w:rPr>
          <w:rFonts w:ascii="SBL Greek" w:eastAsia="Calibri" w:hAnsi="SBL Greek" w:cs="Arial"/>
          <w:shd w:val="clear" w:color="auto" w:fill="FFFFFF"/>
          <w:lang w:val="en-GB"/>
        </w:rPr>
        <w:t>ὁ θεός</w:t>
      </w:r>
      <w:r w:rsidR="00EF5A9A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EF5A9A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attested three times </w:t>
      </w:r>
      <w:r w:rsidR="00F42F21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elsewhere </w:t>
      </w:r>
      <w:r w:rsidR="00EF5A9A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in LXX Proverbs where it functions as a subject: </w:t>
      </w:r>
      <w:r w:rsidR="00EF5A9A" w:rsidRPr="00EF5A9A">
        <w:rPr>
          <w:rFonts w:asciiTheme="majorBidi" w:eastAsia="Calibri" w:hAnsiTheme="majorBidi" w:cstheme="majorBidi"/>
          <w:shd w:val="clear" w:color="auto" w:fill="FFFFFF"/>
          <w:lang w:val="en-GB"/>
        </w:rPr>
        <w:t>4:27</w:t>
      </w:r>
      <w:r w:rsidR="00EF5A9A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, </w:t>
      </w:r>
      <w:r w:rsidR="00EF5A9A" w:rsidRPr="00EF5A9A">
        <w:rPr>
          <w:rFonts w:asciiTheme="majorBidi" w:eastAsia="Calibri" w:hAnsiTheme="majorBidi" w:cstheme="majorBidi"/>
          <w:shd w:val="clear" w:color="auto" w:fill="FFFFFF"/>
          <w:lang w:val="en-GB"/>
        </w:rPr>
        <w:t>21:8</w:t>
      </w:r>
      <w:r w:rsidR="00EF5A9A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 </w:t>
      </w:r>
      <w:r w:rsidR="00EF5A9A" w:rsidRPr="00EF5A9A">
        <w:rPr>
          <w:rFonts w:asciiTheme="majorBidi" w:eastAsia="Calibri" w:hAnsiTheme="majorBidi" w:cstheme="majorBidi"/>
          <w:shd w:val="clear" w:color="auto" w:fill="FFFFFF"/>
          <w:lang w:val="en-GB"/>
        </w:rPr>
        <w:t>22:8</w:t>
      </w:r>
      <w:r w:rsidR="00EF5A9A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. However, these are additional attestations of </w:t>
      </w:r>
      <w:r w:rsidR="00EF5A9A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EF5A9A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EF5A9A">
        <w:rPr>
          <w:rFonts w:asciiTheme="majorBidi" w:eastAsia="Calibri" w:hAnsiTheme="majorBidi" w:cstheme="majorBidi"/>
          <w:shd w:val="clear" w:color="auto" w:fill="FFFFFF"/>
          <w:lang w:val="en-GB"/>
        </w:rPr>
        <w:t>and do not have a Hebrew counterpart</w:t>
      </w:r>
      <w:r w:rsidR="008E0399">
        <w:rPr>
          <w:rStyle w:val="FootnoteReference"/>
          <w:rFonts w:asciiTheme="majorBidi" w:eastAsia="Calibri" w:hAnsiTheme="majorBidi" w:cstheme="majorBidi"/>
          <w:shd w:val="clear" w:color="auto" w:fill="FFFFFF"/>
          <w:lang w:val="en-GB"/>
        </w:rPr>
        <w:footnoteReference w:id="8"/>
      </w:r>
      <w:r w:rsidR="00EF5A9A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. </w:t>
      </w:r>
      <w:r w:rsidR="009520BD">
        <w:rPr>
          <w:rFonts w:asciiTheme="majorBidi" w:eastAsia="Calibri" w:hAnsiTheme="majorBidi" w:cstheme="majorBidi"/>
          <w:shd w:val="clear" w:color="auto" w:fill="FFFFFF"/>
          <w:lang w:val="en-GB"/>
        </w:rPr>
        <w:t>The other divine name</w:t>
      </w:r>
      <w:r w:rsidR="00084C5E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+ article</w:t>
      </w:r>
      <w:r w:rsidR="009520BD">
        <w:rPr>
          <w:rFonts w:asciiTheme="majorBidi" w:eastAsia="Calibri" w:hAnsiTheme="majorBidi" w:cstheme="majorBidi"/>
          <w:shd w:val="clear" w:color="auto" w:fill="FFFFFF"/>
          <w:lang w:val="en-GB"/>
        </w:rPr>
        <w:t>,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>
        <w:rPr>
          <w:rFonts w:ascii="SBL Greek" w:hAnsi="SBL Greek" w:cs="SBL Greek"/>
          <w:lang w:val="el-GR" w:bidi="he-IL"/>
        </w:rPr>
        <w:t>ὁ</w:t>
      </w:r>
      <w:r w:rsidRPr="00674668">
        <w:rPr>
          <w:rFonts w:ascii="SBL Greek" w:hAnsi="SBL Greek" w:cs="SBL Greek"/>
          <w:lang w:val="en-US" w:bidi="he-IL"/>
        </w:rPr>
        <w:t xml:space="preserve"> </w:t>
      </w:r>
      <w:r>
        <w:rPr>
          <w:rFonts w:ascii="SBL Greek" w:hAnsi="SBL Greek" w:cs="SBL Greek"/>
          <w:lang w:val="el-GR" w:bidi="he-IL"/>
        </w:rPr>
        <w:t>κύριος</w:t>
      </w:r>
      <w:r w:rsidR="00084C5E">
        <w:rPr>
          <w:rFonts w:asciiTheme="majorBidi" w:hAnsiTheme="majorBidi" w:cstheme="majorBidi"/>
          <w:lang w:val="en-US" w:bidi="he-IL"/>
        </w:rPr>
        <w:t>,</w:t>
      </w:r>
      <w:r w:rsidRPr="00674668">
        <w:rPr>
          <w:rFonts w:ascii="Arial" w:hAnsi="Arial" w:cs="Arial"/>
          <w:sz w:val="20"/>
          <w:szCs w:val="20"/>
          <w:lang w:val="en-US" w:bidi="he-IL"/>
        </w:rPr>
        <w:t xml:space="preserve"> </w:t>
      </w:r>
      <w:r>
        <w:rPr>
          <w:rFonts w:asciiTheme="majorBidi" w:hAnsiTheme="majorBidi" w:cstheme="majorBidi"/>
          <w:lang w:val="en-US" w:bidi="he-IL"/>
        </w:rPr>
        <w:t xml:space="preserve">is also used as a rendering of </w:t>
      </w:r>
      <w:r w:rsidRPr="007C3D3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as a subject of the verse, </w:t>
      </w:r>
      <w:r>
        <w:rPr>
          <w:rFonts w:asciiTheme="majorBidi" w:eastAsia="Calibri" w:hAnsiTheme="majorBidi" w:cstheme="majorBidi"/>
          <w:i/>
          <w:iCs/>
          <w:color w:val="001320"/>
          <w:shd w:val="clear" w:color="auto" w:fill="FFFFFF"/>
          <w:lang w:val="en-GB" w:bidi="he-IL"/>
        </w:rPr>
        <w:t>i.e.</w:t>
      </w:r>
      <w:r w:rsidR="0030751A">
        <w:rPr>
          <w:rFonts w:asciiTheme="majorBidi" w:eastAsia="Calibri" w:hAnsiTheme="majorBidi" w:cstheme="majorBidi"/>
          <w:i/>
          <w:iCs/>
          <w:color w:val="001320"/>
          <w:shd w:val="clear" w:color="auto" w:fill="FFFFFF"/>
          <w:lang w:val="en-GB" w:bidi="he-IL"/>
        </w:rPr>
        <w:t xml:space="preserve"> </w:t>
      </w:r>
      <w:r w:rsidR="0030751A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3:16 (</w:t>
      </w:r>
      <w:r w:rsidR="0064282B" w:rsidRPr="0064282B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εἰμί</w:t>
      </w:r>
      <w:r w:rsidR="0030751A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‘to be’),</w:t>
      </w:r>
      <w:r>
        <w:rPr>
          <w:rFonts w:asciiTheme="majorBidi" w:eastAsia="Calibri" w:hAnsiTheme="majorBidi" w:cstheme="majorBidi"/>
          <w:i/>
          <w:iCs/>
          <w:color w:val="001320"/>
          <w:shd w:val="clear" w:color="auto" w:fill="FFFFFF"/>
          <w:lang w:val="en-GB" w:bidi="he-IL"/>
        </w:rPr>
        <w:t xml:space="preserve">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6:16 (</w:t>
      </w:r>
      <w:r w:rsidRPr="004E27A4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μισέω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‘to hate’), </w:t>
      </w:r>
      <w:r w:rsidR="008849F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17:11 (</w:t>
      </w:r>
      <w:r w:rsidR="008849F5" w:rsidRPr="008849F5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ἐκπέμπω</w:t>
      </w:r>
      <w:r w:rsidR="008849F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‘to send out’),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22:2 (</w:t>
      </w:r>
      <w:r w:rsidRPr="0041651A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ποιέω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‘to make’)</w:t>
      </w:r>
      <w:r w:rsidR="0023697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22:23 (</w:t>
      </w:r>
      <w:r w:rsidR="0023697C" w:rsidRPr="0023697C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κρίνω</w:t>
      </w:r>
      <w:r w:rsidR="0023697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‘to judge’),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C91558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25:22 </w:t>
      </w:r>
      <w:r w:rsidR="00C91558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lastRenderedPageBreak/>
        <w:t>(</w:t>
      </w:r>
      <w:r w:rsidR="00C91558" w:rsidRPr="00C91558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ἀνταποδίδωμι</w:t>
      </w:r>
      <w:r w:rsidR="00C91558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‘give back, repay, return’)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and 29:13 (</w:t>
      </w:r>
      <w:r w:rsidRPr="0041651A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ποιέω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‘to make’).</w:t>
      </w:r>
      <w:r w:rsidR="00084C5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In contrast to </w:t>
      </w:r>
      <w:r w:rsidR="00084C5E" w:rsidRPr="007C3D36">
        <w:rPr>
          <w:rFonts w:ascii="SBL Greek" w:eastAsia="Calibri" w:hAnsi="SBL Greek" w:cs="Arial"/>
          <w:shd w:val="clear" w:color="auto" w:fill="FFFFFF"/>
          <w:lang w:val="en-GB"/>
        </w:rPr>
        <w:t>ὁ θεός</w:t>
      </w:r>
      <w:r w:rsidR="00084C5E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084C5E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in these instances, </w:t>
      </w:r>
      <w:r w:rsidR="00084C5E">
        <w:rPr>
          <w:rFonts w:ascii="SBL Greek" w:hAnsi="SBL Greek" w:cs="SBL Greek"/>
          <w:lang w:val="el-GR" w:bidi="he-IL"/>
        </w:rPr>
        <w:t>ὁ</w:t>
      </w:r>
      <w:r w:rsidR="00084C5E" w:rsidRPr="00674668">
        <w:rPr>
          <w:rFonts w:ascii="SBL Greek" w:hAnsi="SBL Greek" w:cs="SBL Greek"/>
          <w:lang w:val="en-US" w:bidi="he-IL"/>
        </w:rPr>
        <w:t xml:space="preserve"> </w:t>
      </w:r>
      <w:r w:rsidR="00084C5E">
        <w:rPr>
          <w:rFonts w:ascii="SBL Greek" w:hAnsi="SBL Greek" w:cs="SBL Greek"/>
          <w:lang w:val="el-GR" w:bidi="he-IL"/>
        </w:rPr>
        <w:t>κύριος</w:t>
      </w:r>
      <w:r w:rsidR="00084C5E">
        <w:rPr>
          <w:rFonts w:ascii="SBL Greek" w:hAnsi="SBL Greek" w:cs="SBL Greek"/>
          <w:lang w:val="en-US" w:bidi="he-IL"/>
        </w:rPr>
        <w:t xml:space="preserve"> </w:t>
      </w:r>
      <w:r w:rsidR="000E7463">
        <w:rPr>
          <w:rFonts w:asciiTheme="majorBidi" w:hAnsiTheme="majorBidi" w:cstheme="majorBidi"/>
          <w:lang w:val="en-US" w:bidi="he-IL"/>
        </w:rPr>
        <w:t>is always a rendering of its Hebrew counterpart</w:t>
      </w:r>
      <w:r w:rsidR="00084C5E">
        <w:rPr>
          <w:rFonts w:asciiTheme="majorBidi" w:hAnsiTheme="majorBidi" w:cstheme="majorBidi"/>
          <w:lang w:val="en-US" w:bidi="he-IL"/>
        </w:rPr>
        <w:t xml:space="preserve"> </w:t>
      </w:r>
      <w:r w:rsidR="00084C5E" w:rsidRPr="007D431E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0E746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. No additional attestations of </w:t>
      </w:r>
      <w:r w:rsidR="000E7463">
        <w:rPr>
          <w:rFonts w:ascii="SBL Greek" w:hAnsi="SBL Greek" w:cs="SBL Greek"/>
          <w:lang w:val="el-GR" w:bidi="he-IL"/>
        </w:rPr>
        <w:t>κύριος</w:t>
      </w:r>
      <w:r w:rsidR="000E7463">
        <w:rPr>
          <w:rFonts w:ascii="SBL Greek" w:hAnsi="SBL Greek" w:cs="SBL Greek"/>
          <w:lang w:val="en-US" w:bidi="he-IL"/>
        </w:rPr>
        <w:t xml:space="preserve"> </w:t>
      </w:r>
      <w:r w:rsidR="000E7463">
        <w:rPr>
          <w:rFonts w:asciiTheme="majorBidi" w:hAnsiTheme="majorBidi" w:cstheme="majorBidi"/>
          <w:lang w:val="en-US" w:bidi="he-IL"/>
        </w:rPr>
        <w:t>+ article are found</w:t>
      </w:r>
      <w:r w:rsidR="0075366C">
        <w:rPr>
          <w:rStyle w:val="FootnoteReference"/>
          <w:rFonts w:asciiTheme="majorBidi" w:hAnsiTheme="majorBidi" w:cstheme="majorBidi"/>
          <w:lang w:val="en-US" w:bidi="he-IL"/>
        </w:rPr>
        <w:footnoteReference w:id="9"/>
      </w:r>
      <w:r w:rsidR="000E7463">
        <w:rPr>
          <w:rFonts w:asciiTheme="majorBidi" w:hAnsiTheme="majorBidi" w:cstheme="majorBidi"/>
          <w:lang w:val="en-US" w:bidi="he-IL"/>
        </w:rPr>
        <w:t>.</w:t>
      </w:r>
      <w:r w:rsidR="00FB6048">
        <w:rPr>
          <w:rFonts w:asciiTheme="majorBidi" w:hAnsiTheme="majorBidi" w:cstheme="majorBidi"/>
          <w:lang w:val="en-US" w:bidi="he-IL"/>
        </w:rPr>
        <w:t xml:space="preserve"> Nonetheless, ample counterexamples </w:t>
      </w:r>
      <w:r w:rsidR="00AB13EB">
        <w:rPr>
          <w:rFonts w:asciiTheme="majorBidi" w:hAnsiTheme="majorBidi" w:cstheme="majorBidi"/>
          <w:lang w:val="en-US" w:bidi="he-IL"/>
        </w:rPr>
        <w:t xml:space="preserve">whereby </w:t>
      </w:r>
      <w:r w:rsidR="00AB13EB" w:rsidRPr="007D431E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AB13EB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AB13E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is also rendered by </w:t>
      </w:r>
      <w:r w:rsidR="00AB13EB">
        <w:rPr>
          <w:rFonts w:ascii="SBL Greek" w:hAnsi="SBL Greek" w:cs="SBL Greek"/>
          <w:lang w:val="el-GR" w:bidi="he-IL"/>
        </w:rPr>
        <w:t>ὁ</w:t>
      </w:r>
      <w:r w:rsidR="00AB13EB" w:rsidRPr="00674668">
        <w:rPr>
          <w:rFonts w:ascii="SBL Greek" w:hAnsi="SBL Greek" w:cs="SBL Greek"/>
          <w:lang w:val="en-US" w:bidi="he-IL"/>
        </w:rPr>
        <w:t xml:space="preserve"> </w:t>
      </w:r>
      <w:r w:rsidR="00AB13EB">
        <w:rPr>
          <w:rFonts w:ascii="SBL Greek" w:hAnsi="SBL Greek" w:cs="SBL Greek"/>
          <w:lang w:val="el-GR" w:bidi="he-IL"/>
        </w:rPr>
        <w:t>κύριος</w:t>
      </w:r>
      <w:r w:rsidR="00AB13EB">
        <w:rPr>
          <w:rFonts w:ascii="SBL Greek" w:hAnsi="SBL Greek" w:cs="SBL Greek"/>
          <w:lang w:val="en-US" w:bidi="he-IL"/>
        </w:rPr>
        <w:t xml:space="preserve"> </w:t>
      </w:r>
      <w:r w:rsidR="00AB13EB">
        <w:rPr>
          <w:rFonts w:asciiTheme="majorBidi" w:hAnsiTheme="majorBidi" w:cstheme="majorBidi"/>
          <w:lang w:val="en-US" w:bidi="he-IL"/>
        </w:rPr>
        <w:t>are found in LXX Proverbs.</w:t>
      </w:r>
    </w:p>
    <w:p w14:paraId="4413A225" w14:textId="40403431" w:rsidR="002B22DF" w:rsidRPr="00DD7D40" w:rsidRDefault="002B22DF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US"/>
        </w:rPr>
      </w:pPr>
    </w:p>
    <w:p w14:paraId="7A1F11F7" w14:textId="68A49FF8" w:rsidR="002B22DF" w:rsidRPr="00262044" w:rsidRDefault="002B22DF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US"/>
        </w:rPr>
      </w:pPr>
      <w:r w:rsidRPr="00262044">
        <w:rPr>
          <w:rFonts w:asciiTheme="majorBidi" w:eastAsia="Calibri" w:hAnsiTheme="majorBidi" w:cstheme="majorBidi"/>
          <w:shd w:val="clear" w:color="auto" w:fill="FFFFFF"/>
          <w:lang w:val="en-US"/>
        </w:rPr>
        <w:t xml:space="preserve">(e)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Pr="00262044">
        <w:rPr>
          <w:rFonts w:ascii="SBL Greek" w:eastAsia="Calibri" w:hAnsi="SBL Greek" w:cs="Arial"/>
          <w:shd w:val="clear" w:color="auto" w:fill="FFFFFF"/>
          <w:lang w:val="en-US"/>
        </w:rPr>
        <w:t xml:space="preserve"> </w:t>
      </w:r>
      <w:r w:rsidR="00262044" w:rsidRPr="00262044">
        <w:rPr>
          <w:rFonts w:asciiTheme="majorBidi" w:eastAsia="Calibri" w:hAnsiTheme="majorBidi" w:cstheme="majorBidi"/>
          <w:shd w:val="clear" w:color="auto" w:fill="FFFFFF"/>
          <w:lang w:val="en-US"/>
        </w:rPr>
        <w:t>as (in)direct ob</w:t>
      </w:r>
      <w:r w:rsidR="00262044">
        <w:rPr>
          <w:rFonts w:asciiTheme="majorBidi" w:eastAsia="Calibri" w:hAnsiTheme="majorBidi" w:cstheme="majorBidi"/>
          <w:shd w:val="clear" w:color="auto" w:fill="FFFFFF"/>
          <w:lang w:val="en-US"/>
        </w:rPr>
        <w:t>ject</w:t>
      </w:r>
      <w:r w:rsidR="00567C55">
        <w:rPr>
          <w:rFonts w:asciiTheme="majorBidi" w:eastAsia="Calibri" w:hAnsiTheme="majorBidi" w:cstheme="majorBidi"/>
          <w:shd w:val="clear" w:color="auto" w:fill="FFFFFF"/>
          <w:lang w:val="en-US"/>
        </w:rPr>
        <w:t xml:space="preserve"> of a verb</w:t>
      </w:r>
    </w:p>
    <w:p w14:paraId="0F6E4688" w14:textId="02964C19" w:rsidR="002B22DF" w:rsidRPr="00262044" w:rsidRDefault="002B22DF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US"/>
        </w:rPr>
      </w:pPr>
    </w:p>
    <w:p w14:paraId="5AF1FADA" w14:textId="339EAE5B" w:rsidR="0083007D" w:rsidRPr="0057016E" w:rsidRDefault="004C5762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US"/>
        </w:rPr>
      </w:pP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Although we have already discussed several examples of </w:t>
      </w:r>
      <w:r w:rsidR="00FE552E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041F16">
        <w:rPr>
          <w:rFonts w:asciiTheme="majorBidi" w:eastAsia="Calibri" w:hAnsiTheme="majorBidi" w:cstheme="majorBidi"/>
          <w:shd w:val="clear" w:color="auto" w:fill="FFFFFF"/>
          <w:lang w:val="en-GB"/>
        </w:rPr>
        <w:t>as a direct object</w:t>
      </w:r>
      <w:r w:rsidR="00567C55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of a verb</w:t>
      </w:r>
      <w:r w:rsidR="00041F1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 the context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of </w:t>
      </w:r>
      <w:r w:rsidR="00FE552E">
        <w:rPr>
          <w:rFonts w:asciiTheme="majorBidi" w:eastAsia="Calibri" w:hAnsiTheme="majorBidi" w:cstheme="majorBidi"/>
          <w:shd w:val="clear" w:color="auto" w:fill="FFFFFF"/>
          <w:lang w:val="en-GB"/>
        </w:rPr>
        <w:t>‘the fear of the Lord’ (</w:t>
      </w:r>
      <w:r w:rsidR="00FE552E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 xml:space="preserve">i.e. </w:t>
      </w:r>
      <w:r w:rsidR="00FE552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3:7 and 24:21, </w:t>
      </w:r>
      <w:r w:rsidR="00FE552E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see </w:t>
      </w:r>
      <w:r w:rsidR="00FE552E">
        <w:rPr>
          <w:rFonts w:asciiTheme="majorBidi" w:eastAsia="Calibri" w:hAnsiTheme="majorBidi" w:cstheme="majorBidi"/>
          <w:i/>
          <w:iCs/>
          <w:shd w:val="clear" w:color="auto" w:fill="FFFFFF"/>
          <w:lang w:val="en-GB"/>
        </w:rPr>
        <w:t xml:space="preserve">supra </w:t>
      </w:r>
      <w:r w:rsidR="00FE552E">
        <w:rPr>
          <w:rFonts w:asciiTheme="majorBidi" w:eastAsia="Calibri" w:hAnsiTheme="majorBidi" w:cstheme="majorBidi"/>
          <w:shd w:val="clear" w:color="auto" w:fill="FFFFFF"/>
          <w:lang w:val="en-GB"/>
        </w:rPr>
        <w:t>), there are two other</w:t>
      </w:r>
      <w:r w:rsidR="00041F1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instances where </w:t>
      </w:r>
      <w:r w:rsidR="00041F16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041F16" w:rsidRPr="00262044">
        <w:rPr>
          <w:rFonts w:ascii="SBL Greek" w:eastAsia="Calibri" w:hAnsi="SBL Greek" w:cs="Arial"/>
          <w:shd w:val="clear" w:color="auto" w:fill="FFFFFF"/>
          <w:lang w:val="en-US"/>
        </w:rPr>
        <w:t xml:space="preserve"> </w:t>
      </w:r>
      <w:r w:rsidR="00041F16">
        <w:rPr>
          <w:rFonts w:asciiTheme="majorBidi" w:eastAsia="Calibri" w:hAnsiTheme="majorBidi" w:cstheme="majorBidi"/>
          <w:shd w:val="clear" w:color="auto" w:fill="FFFFFF"/>
          <w:lang w:val="en-GB"/>
        </w:rPr>
        <w:t>is used as a direct or indirect object.</w:t>
      </w:r>
      <w:r w:rsidR="00FE552E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83007D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In 19:3 with </w:t>
      </w:r>
      <w:r w:rsidR="0083007D" w:rsidRPr="007C3D36">
        <w:rPr>
          <w:rFonts w:ascii="SBL Greek" w:eastAsia="Calibri" w:hAnsi="SBL Greek" w:cstheme="majorBidi"/>
          <w:shd w:val="clear" w:color="auto" w:fill="FFFFFF"/>
          <w:lang w:val="en-GB"/>
        </w:rPr>
        <w:t>αἰτιάομαι</w:t>
      </w:r>
      <w:r w:rsidR="0083007D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83007D" w:rsidRPr="00FC793B">
        <w:rPr>
          <w:rFonts w:asciiTheme="majorBidi" w:eastAsia="Calibri" w:hAnsiTheme="majorBidi" w:cstheme="majorBidi"/>
          <w:shd w:val="clear" w:color="auto" w:fill="FFFFFF"/>
          <w:lang w:val="en-GB"/>
        </w:rPr>
        <w:t>(</w:t>
      </w:r>
      <w:r w:rsidR="00FC793B">
        <w:rPr>
          <w:rFonts w:asciiTheme="majorBidi" w:eastAsia="Calibri" w:hAnsiTheme="majorBidi" w:cstheme="majorBidi"/>
          <w:shd w:val="clear" w:color="auto" w:fill="FFFFFF"/>
          <w:lang w:val="en-GB"/>
        </w:rPr>
        <w:t>‘</w:t>
      </w:r>
      <w:r w:rsidR="0083007D" w:rsidRPr="00FC793B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to </w:t>
      </w:r>
      <w:r w:rsidR="00FC793B">
        <w:rPr>
          <w:rFonts w:asciiTheme="majorBidi" w:eastAsia="Calibri" w:hAnsiTheme="majorBidi" w:cstheme="majorBidi"/>
          <w:shd w:val="clear" w:color="auto" w:fill="FFFFFF"/>
          <w:lang w:val="en-GB"/>
        </w:rPr>
        <w:t>accuse’</w:t>
      </w:r>
      <w:r w:rsidR="0083007D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) whereby </w:t>
      </w:r>
      <w:r w:rsidR="0083007D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83007D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occurs in the accusative (</w:t>
      </w:r>
      <w:r w:rsidR="0083007D" w:rsidRPr="007C3D36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τὸν θεὸν</w:t>
      </w:r>
      <w:r w:rsidR="0083007D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) and in 19:17 with </w:t>
      </w:r>
      <w:r w:rsidR="0083007D" w:rsidRPr="007C3D36">
        <w:rPr>
          <w:rFonts w:ascii="SBL Greek" w:eastAsia="Calibri" w:hAnsi="SBL Greek" w:cstheme="majorBidi"/>
          <w:color w:val="001320"/>
          <w:shd w:val="clear" w:color="auto" w:fill="FFFFFF"/>
          <w:lang w:val="en-GB" w:bidi="he-IL"/>
        </w:rPr>
        <w:t>δανείζω</w:t>
      </w:r>
      <w:r w:rsidR="0083007D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83007D" w:rsidRPr="00FC793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(‘</w:t>
      </w:r>
      <w:r w:rsidR="00FC793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to lend/borrow money</w:t>
      </w:r>
      <w:r w:rsidR="0083007D" w:rsidRPr="00FC793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’)</w:t>
      </w:r>
      <w:r w:rsidR="0083007D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where </w:t>
      </w:r>
      <w:r w:rsidR="0083007D" w:rsidRPr="007C3D36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83007D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is attested in the dative (</w:t>
      </w:r>
      <w:r w:rsidR="0083007D" w:rsidRPr="007C3D36">
        <w:rPr>
          <w:rFonts w:ascii="SBL Greek" w:hAnsi="SBL Greek" w:cs="SBL Greek"/>
          <w:lang w:val="en-GB" w:bidi="he-IL"/>
        </w:rPr>
        <w:t>θεῷ</w:t>
      </w:r>
      <w:r w:rsidR="0083007D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>).</w:t>
      </w:r>
      <w:r w:rsidR="00990B3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For the direct object</w:t>
      </w:r>
      <w:r w:rsidR="004F49FC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of a verb</w:t>
      </w:r>
      <w:r w:rsidR="00990B32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, several counterexamples of </w:t>
      </w:r>
      <w:r w:rsidR="00990B32">
        <w:rPr>
          <w:rFonts w:ascii="SBL Greek" w:hAnsi="SBL Greek" w:cs="SBL Greek"/>
          <w:lang w:val="el-GR" w:bidi="he-IL"/>
        </w:rPr>
        <w:t>κύριος</w:t>
      </w:r>
      <w:r w:rsidR="00990B32">
        <w:rPr>
          <w:rFonts w:ascii="SBL Greek" w:hAnsi="SBL Greek" w:cs="SBL Greek"/>
          <w:lang w:val="en-US" w:bidi="he-IL"/>
        </w:rPr>
        <w:t xml:space="preserve"> </w:t>
      </w:r>
      <w:r w:rsidR="0038022D">
        <w:rPr>
          <w:rFonts w:asciiTheme="majorBidi" w:hAnsiTheme="majorBidi" w:cstheme="majorBidi"/>
          <w:lang w:val="en-US" w:bidi="he-IL"/>
        </w:rPr>
        <w:t xml:space="preserve">as a rendering of </w:t>
      </w:r>
      <w:r w:rsidR="0038022D" w:rsidRPr="007D431E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38022D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990B32">
        <w:rPr>
          <w:rFonts w:asciiTheme="majorBidi" w:hAnsiTheme="majorBidi" w:cstheme="majorBidi"/>
          <w:lang w:val="en-US" w:bidi="he-IL"/>
        </w:rPr>
        <w:t xml:space="preserve">can be found in LXX Proverbs: </w:t>
      </w:r>
      <w:r w:rsidR="00DE5FCD">
        <w:rPr>
          <w:rFonts w:asciiTheme="majorBidi" w:hAnsiTheme="majorBidi" w:cstheme="majorBidi"/>
          <w:lang w:val="en-US" w:bidi="he-IL"/>
        </w:rPr>
        <w:t>3:9 (</w:t>
      </w:r>
      <w:r w:rsidR="006119EB" w:rsidRPr="006119EB">
        <w:rPr>
          <w:rFonts w:ascii="SBL Greek" w:hAnsi="SBL Greek" w:cstheme="majorBidi"/>
          <w:lang w:val="en-US" w:bidi="he-IL"/>
        </w:rPr>
        <w:t>τιμάω</w:t>
      </w:r>
      <w:r w:rsidR="00DE5FCD">
        <w:rPr>
          <w:rFonts w:asciiTheme="majorBidi" w:hAnsiTheme="majorBidi" w:cstheme="majorBidi"/>
          <w:lang w:val="en-US" w:bidi="he-IL"/>
        </w:rPr>
        <w:t xml:space="preserve">, ‘to </w:t>
      </w:r>
      <w:r w:rsidR="006119EB" w:rsidRPr="00865654">
        <w:rPr>
          <w:rFonts w:asciiTheme="majorBidi" w:hAnsiTheme="majorBidi" w:cstheme="majorBidi"/>
          <w:lang w:val="en-GB" w:bidi="he-IL"/>
        </w:rPr>
        <w:t>honour’</w:t>
      </w:r>
      <w:r w:rsidR="00DE5FCD">
        <w:rPr>
          <w:rFonts w:asciiTheme="majorBidi" w:hAnsiTheme="majorBidi" w:cstheme="majorBidi"/>
          <w:lang w:val="en-US" w:bidi="he-IL"/>
        </w:rPr>
        <w:t xml:space="preserve">), </w:t>
      </w:r>
      <w:r w:rsidR="00407CFE">
        <w:rPr>
          <w:rFonts w:asciiTheme="majorBidi" w:hAnsiTheme="majorBidi" w:cstheme="majorBidi"/>
          <w:lang w:val="en-US" w:bidi="he-IL"/>
        </w:rPr>
        <w:t>14:2 (</w:t>
      </w:r>
      <w:r w:rsidR="00AD49F9" w:rsidRPr="00AD49F9">
        <w:rPr>
          <w:rFonts w:ascii="SBL Greek" w:hAnsi="SBL Greek" w:cstheme="majorBidi"/>
          <w:lang w:val="en-US" w:bidi="he-IL"/>
        </w:rPr>
        <w:t>φοβέω</w:t>
      </w:r>
      <w:r w:rsidR="00407CFE">
        <w:rPr>
          <w:rFonts w:asciiTheme="majorBidi" w:hAnsiTheme="majorBidi" w:cstheme="majorBidi"/>
          <w:lang w:val="en-US" w:bidi="he-IL"/>
        </w:rPr>
        <w:t xml:space="preserve">, ‘to fear’, see </w:t>
      </w:r>
      <w:r w:rsidR="00407CFE">
        <w:rPr>
          <w:rFonts w:asciiTheme="majorBidi" w:hAnsiTheme="majorBidi" w:cstheme="majorBidi"/>
          <w:i/>
          <w:iCs/>
          <w:lang w:val="en-US" w:bidi="he-IL"/>
        </w:rPr>
        <w:t>supra</w:t>
      </w:r>
      <w:r w:rsidR="00407CFE">
        <w:rPr>
          <w:rFonts w:asciiTheme="majorBidi" w:hAnsiTheme="majorBidi" w:cstheme="majorBidi"/>
          <w:lang w:val="en-US" w:bidi="he-IL"/>
        </w:rPr>
        <w:t xml:space="preserve">), </w:t>
      </w:r>
      <w:r w:rsidR="00177343">
        <w:rPr>
          <w:rFonts w:asciiTheme="majorBidi" w:hAnsiTheme="majorBidi" w:cstheme="majorBidi"/>
          <w:lang w:val="en-US" w:bidi="he-IL"/>
        </w:rPr>
        <w:t>20:9 (</w:t>
      </w:r>
      <w:r w:rsidR="00177343" w:rsidRPr="00177343">
        <w:rPr>
          <w:rFonts w:ascii="SBL Greek" w:hAnsi="SBL Greek" w:cstheme="majorBidi"/>
          <w:lang w:val="en-US" w:bidi="he-IL"/>
        </w:rPr>
        <w:t>ὑπομένω</w:t>
      </w:r>
      <w:r w:rsidR="00177343">
        <w:rPr>
          <w:rFonts w:asciiTheme="majorBidi" w:hAnsiTheme="majorBidi" w:cstheme="majorBidi"/>
          <w:lang w:val="en-US" w:bidi="he-IL"/>
        </w:rPr>
        <w:t>, ‘to endure’)</w:t>
      </w:r>
      <w:r w:rsidR="00A34A0E">
        <w:rPr>
          <w:rFonts w:asciiTheme="majorBidi" w:hAnsiTheme="majorBidi" w:cstheme="majorBidi"/>
          <w:lang w:val="en-US" w:bidi="he-IL"/>
        </w:rPr>
        <w:t>, 28:5 (</w:t>
      </w:r>
      <w:r w:rsidR="00A34A0E" w:rsidRPr="0078586D">
        <w:rPr>
          <w:rFonts w:ascii="SBL Greek" w:hAnsi="SBL Greek" w:cstheme="majorBidi"/>
          <w:lang w:val="en-US" w:bidi="he-IL"/>
        </w:rPr>
        <w:t>ζητέω</w:t>
      </w:r>
      <w:r w:rsidR="00A34A0E">
        <w:rPr>
          <w:rFonts w:asciiTheme="majorBidi" w:hAnsiTheme="majorBidi" w:cstheme="majorBidi"/>
          <w:lang w:val="en-US" w:bidi="he-IL"/>
        </w:rPr>
        <w:t>, ‘to seek’)</w:t>
      </w:r>
      <w:r w:rsidR="0038022D">
        <w:rPr>
          <w:rFonts w:asciiTheme="majorBidi" w:hAnsiTheme="majorBidi" w:cstheme="majorBidi"/>
          <w:lang w:val="en-US" w:bidi="he-IL"/>
        </w:rPr>
        <w:t xml:space="preserve">. </w:t>
      </w:r>
      <w:r w:rsidR="009509E7">
        <w:rPr>
          <w:rFonts w:asciiTheme="majorBidi" w:hAnsiTheme="majorBidi" w:cstheme="majorBidi"/>
          <w:lang w:val="en-US" w:bidi="he-IL"/>
        </w:rPr>
        <w:t>For the indirect object</w:t>
      </w:r>
      <w:r w:rsidR="004F49FC">
        <w:rPr>
          <w:rFonts w:asciiTheme="majorBidi" w:hAnsiTheme="majorBidi" w:cstheme="majorBidi"/>
          <w:lang w:val="en-US" w:bidi="he-IL"/>
        </w:rPr>
        <w:t xml:space="preserve"> of a verb</w:t>
      </w:r>
      <w:r w:rsidR="009509E7">
        <w:rPr>
          <w:rFonts w:asciiTheme="majorBidi" w:hAnsiTheme="majorBidi" w:cstheme="majorBidi"/>
          <w:lang w:val="en-US" w:bidi="he-IL"/>
        </w:rPr>
        <w:t xml:space="preserve">, no counterexamples </w:t>
      </w:r>
      <w:r w:rsidR="004F49FC">
        <w:rPr>
          <w:rFonts w:asciiTheme="majorBidi" w:hAnsiTheme="majorBidi" w:cstheme="majorBidi"/>
          <w:lang w:val="en-US" w:bidi="he-IL"/>
        </w:rPr>
        <w:t xml:space="preserve">of </w:t>
      </w:r>
      <w:r w:rsidR="004F49FC">
        <w:rPr>
          <w:rFonts w:ascii="SBL Greek" w:hAnsi="SBL Greek" w:cs="SBL Greek"/>
          <w:lang w:val="el-GR" w:bidi="he-IL"/>
        </w:rPr>
        <w:t>κύριος</w:t>
      </w:r>
      <w:r w:rsidR="004F49FC">
        <w:rPr>
          <w:rFonts w:ascii="SBL Greek" w:hAnsi="SBL Greek" w:cs="SBL Greek"/>
          <w:lang w:val="en-US" w:bidi="he-IL"/>
        </w:rPr>
        <w:t xml:space="preserve"> </w:t>
      </w:r>
      <w:r w:rsidR="004F49FC">
        <w:rPr>
          <w:rFonts w:asciiTheme="majorBidi" w:hAnsiTheme="majorBidi" w:cstheme="majorBidi"/>
          <w:lang w:val="en-US" w:bidi="he-IL"/>
        </w:rPr>
        <w:t xml:space="preserve">as a rendering of </w:t>
      </w:r>
      <w:r w:rsidR="004F49FC" w:rsidRPr="007D431E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יהוה</w:t>
      </w:r>
      <w:r w:rsidR="004F49FC">
        <w:rPr>
          <w:rFonts w:asciiTheme="majorBidi" w:hAnsiTheme="majorBidi" w:cstheme="majorBidi"/>
          <w:lang w:val="en-US" w:bidi="he-IL"/>
        </w:rPr>
        <w:t xml:space="preserve"> are found in LXX Proverbs. The only instances where </w:t>
      </w:r>
      <w:r w:rsidR="004F49FC">
        <w:rPr>
          <w:rFonts w:ascii="SBL Greek" w:hAnsi="SBL Greek" w:cs="SBL Greek"/>
          <w:lang w:val="el-GR" w:bidi="he-IL"/>
        </w:rPr>
        <w:t>κύριος</w:t>
      </w:r>
      <w:r w:rsidR="004F49FC">
        <w:rPr>
          <w:rFonts w:ascii="SBL Greek" w:hAnsi="SBL Greek" w:cs="SBL Greek"/>
          <w:lang w:val="en-US" w:bidi="he-IL"/>
        </w:rPr>
        <w:t xml:space="preserve"> </w:t>
      </w:r>
      <w:r w:rsidR="004F49FC">
        <w:rPr>
          <w:rFonts w:asciiTheme="majorBidi" w:hAnsiTheme="majorBidi" w:cstheme="majorBidi"/>
          <w:lang w:val="en-US" w:bidi="he-IL"/>
        </w:rPr>
        <w:t xml:space="preserve">is used in the dative, it is in connection with the preposition </w:t>
      </w:r>
      <w:r w:rsidR="004F49FC"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="004F49FC">
        <w:rPr>
          <w:rFonts w:ascii="SBL Greek" w:eastAsia="Calibri" w:hAnsi="SBL Greek" w:cstheme="majorBidi"/>
          <w:shd w:val="clear" w:color="auto" w:fill="FFFFFF"/>
          <w:lang w:val="en-GB"/>
        </w:rPr>
        <w:t xml:space="preserve"> </w:t>
      </w:r>
      <w:r w:rsidR="004F49FC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</w:t>
      </w:r>
      <w:r w:rsidR="00DE4C6F" w:rsidRPr="00E06201">
        <w:rPr>
          <w:rFonts w:ascii="SBL Greek" w:hAnsi="SBL Greek" w:cstheme="majorBidi"/>
          <w:lang w:val="en-US" w:bidi="he-IL"/>
        </w:rPr>
        <w:t>βδέλυγμα</w:t>
      </w:r>
      <w:r w:rsidR="00DE4C6F">
        <w:rPr>
          <w:rFonts w:ascii="SBL Greek" w:hAnsi="SBL Greek" w:cstheme="majorBidi"/>
          <w:lang w:val="en-US" w:bidi="he-IL"/>
        </w:rPr>
        <w:t xml:space="preserve"> </w:t>
      </w:r>
      <w:r w:rsidR="00DE4C6F">
        <w:rPr>
          <w:rFonts w:asciiTheme="majorBidi" w:hAnsiTheme="majorBidi" w:cstheme="majorBidi"/>
          <w:lang w:val="en-US" w:bidi="he-IL"/>
        </w:rPr>
        <w:t xml:space="preserve">(see </w:t>
      </w:r>
      <w:r w:rsidR="00DE4C6F">
        <w:rPr>
          <w:rFonts w:asciiTheme="majorBidi" w:hAnsiTheme="majorBidi" w:cstheme="majorBidi"/>
          <w:i/>
          <w:iCs/>
          <w:lang w:val="en-US" w:bidi="he-IL"/>
        </w:rPr>
        <w:t>supra</w:t>
      </w:r>
      <w:r w:rsidR="00DE4C6F">
        <w:rPr>
          <w:rFonts w:asciiTheme="majorBidi" w:hAnsiTheme="majorBidi" w:cstheme="majorBidi"/>
          <w:lang w:val="en-US" w:bidi="he-IL"/>
        </w:rPr>
        <w:t xml:space="preserve">) and thus never in connection with a verb. </w:t>
      </w:r>
      <w:r w:rsidR="002048B6">
        <w:rPr>
          <w:rFonts w:asciiTheme="majorBidi" w:hAnsiTheme="majorBidi" w:cstheme="majorBidi"/>
          <w:lang w:val="en-US" w:bidi="he-IL"/>
        </w:rPr>
        <w:t xml:space="preserve">Moreover, </w:t>
      </w:r>
      <w:r w:rsidR="003F51D6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3F51D6"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 w:rsidR="003F51D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is also used as a direct object in connection </w:t>
      </w:r>
      <w:r w:rsidR="00296436">
        <w:rPr>
          <w:rFonts w:asciiTheme="majorBidi" w:eastAsia="Calibri" w:hAnsiTheme="majorBidi" w:cstheme="majorBidi"/>
          <w:shd w:val="clear" w:color="auto" w:fill="FFFFFF"/>
          <w:lang w:val="en-GB"/>
        </w:rPr>
        <w:t>with</w:t>
      </w:r>
      <w:r w:rsidR="003F51D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prepositions</w:t>
      </w:r>
      <w:r w:rsidR="00EE4C39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(</w:t>
      </w:r>
      <w:r w:rsidR="00EE4C39" w:rsidRPr="007C3D36">
        <w:rPr>
          <w:rFonts w:ascii="SBL Greek" w:eastAsia="Calibri" w:hAnsi="SBL Greek" w:cstheme="majorBidi"/>
          <w:shd w:val="clear" w:color="auto" w:fill="FFFFFF"/>
          <w:lang w:val="en-GB"/>
        </w:rPr>
        <w:t>παρά</w:t>
      </w:r>
      <w:r w:rsidR="00EE4C39">
        <w:rPr>
          <w:rFonts w:ascii="SBL Greek" w:eastAsia="Calibri" w:hAnsi="SBL Greek" w:cstheme="majorBidi"/>
          <w:shd w:val="clear" w:color="auto" w:fill="FFFFFF"/>
          <w:lang w:val="en-GB"/>
        </w:rPr>
        <w:t xml:space="preserve"> </w:t>
      </w:r>
      <w:r w:rsidR="00EE4C39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</w:t>
      </w:r>
      <w:r w:rsidR="00EE4C39">
        <w:rPr>
          <w:rFonts w:ascii="SBL Greek" w:hAnsi="SBL Greek" w:cs="SBL Greek"/>
          <w:lang w:val="el-GR" w:bidi="he-IL"/>
        </w:rPr>
        <w:t>ἐπὶ</w:t>
      </w:r>
      <w:r w:rsidR="00EE4C39">
        <w:rPr>
          <w:rFonts w:asciiTheme="majorBidi" w:hAnsiTheme="majorBidi" w:cstheme="majorBidi"/>
          <w:lang w:val="en-US" w:bidi="he-IL"/>
        </w:rPr>
        <w:t>) and occurs only as a</w:t>
      </w:r>
      <w:r w:rsidR="00D0153E">
        <w:rPr>
          <w:rFonts w:asciiTheme="majorBidi" w:hAnsiTheme="majorBidi" w:cstheme="majorBidi"/>
          <w:lang w:val="en-US" w:bidi="he-IL"/>
        </w:rPr>
        <w:t>n in</w:t>
      </w:r>
      <w:r w:rsidR="00EE4C39">
        <w:rPr>
          <w:rFonts w:asciiTheme="majorBidi" w:hAnsiTheme="majorBidi" w:cstheme="majorBidi"/>
          <w:lang w:val="en-US" w:bidi="he-IL"/>
        </w:rPr>
        <w:t xml:space="preserve">direct object of a verb once elsewhere in Proverbs: </w:t>
      </w:r>
      <w:r w:rsidR="00123711">
        <w:rPr>
          <w:rFonts w:asciiTheme="majorBidi" w:hAnsiTheme="majorBidi" w:cstheme="majorBidi"/>
          <w:lang w:val="en-US" w:bidi="he-IL"/>
        </w:rPr>
        <w:t>30:1</w:t>
      </w:r>
      <w:r w:rsidR="00A50E4A">
        <w:rPr>
          <w:rFonts w:asciiTheme="majorBidi" w:hAnsiTheme="majorBidi" w:cstheme="majorBidi"/>
          <w:lang w:val="en-US" w:bidi="he-IL"/>
        </w:rPr>
        <w:t>. In this verse</w:t>
      </w:r>
      <w:r w:rsidR="00E92FD4">
        <w:rPr>
          <w:rFonts w:asciiTheme="majorBidi" w:hAnsiTheme="majorBidi" w:cstheme="majorBidi"/>
          <w:lang w:val="en-US" w:bidi="he-IL"/>
        </w:rPr>
        <w:t>, which is obscure in Hebrew,</w:t>
      </w:r>
      <w:r w:rsidR="00A50E4A">
        <w:rPr>
          <w:rFonts w:asciiTheme="majorBidi" w:hAnsiTheme="majorBidi" w:cstheme="majorBidi"/>
          <w:lang w:val="en-US" w:bidi="he-IL"/>
        </w:rPr>
        <w:t xml:space="preserve"> </w:t>
      </w:r>
      <w:r w:rsidR="00A50E4A">
        <w:rPr>
          <w:rFonts w:ascii="SBL Greek" w:hAnsi="SBL Greek" w:cs="SBL Greek"/>
          <w:lang w:val="el-GR" w:bidi="he-IL"/>
        </w:rPr>
        <w:t>τοῖς</w:t>
      </w:r>
      <w:r w:rsidR="00A50E4A" w:rsidRPr="0057016E">
        <w:rPr>
          <w:rFonts w:ascii="SBL Greek" w:hAnsi="SBL Greek" w:cs="SBL Greek"/>
          <w:lang w:val="en-US" w:bidi="he-IL"/>
        </w:rPr>
        <w:t xml:space="preserve"> </w:t>
      </w:r>
      <w:r w:rsidR="00A50E4A">
        <w:rPr>
          <w:rFonts w:ascii="SBL Greek" w:hAnsi="SBL Greek" w:cs="SBL Greek"/>
          <w:lang w:val="el-GR" w:bidi="he-IL"/>
        </w:rPr>
        <w:t>πιστεύουσιν</w:t>
      </w:r>
      <w:r w:rsidR="00A50E4A" w:rsidRPr="0057016E">
        <w:rPr>
          <w:rFonts w:ascii="SBL Greek" w:hAnsi="SBL Greek" w:cs="SBL Greek"/>
          <w:lang w:val="en-US" w:bidi="he-IL"/>
        </w:rPr>
        <w:t xml:space="preserve"> </w:t>
      </w:r>
      <w:r w:rsidR="00A50E4A">
        <w:rPr>
          <w:rFonts w:ascii="SBL Greek" w:hAnsi="SBL Greek" w:cs="SBL Greek"/>
          <w:lang w:val="el-GR" w:bidi="he-IL"/>
        </w:rPr>
        <w:t>θε</w:t>
      </w:r>
      <w:r w:rsidR="00D577FD">
        <w:rPr>
          <w:rFonts w:ascii="SBL Greek" w:hAnsi="SBL Greek" w:cs="SBL Greek"/>
          <w:lang w:val="el-GR" w:bidi="he-IL"/>
        </w:rPr>
        <w:t>ῷ</w:t>
      </w:r>
      <w:r w:rsidR="00A50E4A" w:rsidRPr="0057016E">
        <w:rPr>
          <w:rFonts w:ascii="Arial" w:hAnsi="Arial" w:cs="Arial"/>
          <w:sz w:val="20"/>
          <w:szCs w:val="20"/>
          <w:lang w:val="en-US" w:bidi="he-IL"/>
        </w:rPr>
        <w:t xml:space="preserve"> </w:t>
      </w:r>
      <w:r w:rsidR="0057016E" w:rsidRPr="0057016E">
        <w:rPr>
          <w:rFonts w:asciiTheme="majorBidi" w:hAnsiTheme="majorBidi" w:cstheme="majorBidi"/>
          <w:lang w:val="en-US" w:bidi="he-IL"/>
        </w:rPr>
        <w:t>is used to r</w:t>
      </w:r>
      <w:r w:rsidR="0057016E">
        <w:rPr>
          <w:rFonts w:asciiTheme="majorBidi" w:hAnsiTheme="majorBidi" w:cstheme="majorBidi"/>
          <w:lang w:val="en-US" w:bidi="he-IL"/>
        </w:rPr>
        <w:t xml:space="preserve">ender </w:t>
      </w:r>
      <w:r w:rsidR="0057016E">
        <w:rPr>
          <w:rFonts w:ascii="Arial" w:hAnsi="Arial" w:cs="Arial"/>
          <w:sz w:val="20"/>
          <w:szCs w:val="20"/>
          <w:cs/>
          <w:lang w:bidi="he-IL"/>
        </w:rPr>
        <w:t>‎</w:t>
      </w:r>
      <w:r w:rsidR="0057016E">
        <w:rPr>
          <w:rFonts w:ascii="SBL Hebrew" w:hAnsi="SBL Hebrew" w:cs="SBL Hebrew"/>
          <w:sz w:val="28"/>
          <w:szCs w:val="28"/>
          <w:rtl/>
          <w:lang w:bidi="he-IL"/>
        </w:rPr>
        <w:t xml:space="preserve"> </w:t>
      </w:r>
      <w:r w:rsidR="0057016E" w:rsidRPr="00D577FD">
        <w:rPr>
          <w:rFonts w:ascii="SBL Hebrew" w:hAnsi="SBL Hebrew" w:cs="SBL Hebrew"/>
          <w:rtl/>
          <w:lang w:bidi="he-IL"/>
        </w:rPr>
        <w:t>לאיתיאל</w:t>
      </w:r>
      <w:r w:rsidR="0057016E">
        <w:rPr>
          <w:rFonts w:ascii="Arial" w:hAnsi="Arial" w:cs="Arial"/>
          <w:sz w:val="20"/>
          <w:szCs w:val="20"/>
          <w:rtl/>
          <w:lang w:bidi="he-IL"/>
        </w:rPr>
        <w:t xml:space="preserve"> </w:t>
      </w:r>
      <w:r w:rsidR="00E813C1" w:rsidRPr="00E92FD4">
        <w:rPr>
          <w:rFonts w:asciiTheme="majorBidi" w:hAnsiTheme="majorBidi" w:cstheme="majorBidi"/>
          <w:lang w:val="en-US" w:bidi="he-IL"/>
        </w:rPr>
        <w:t xml:space="preserve">which the translator read as </w:t>
      </w:r>
      <w:r w:rsidR="00E813C1" w:rsidRPr="00D577FD">
        <w:rPr>
          <w:rFonts w:ascii="SBL Hebrew" w:hAnsi="SBL Hebrew" w:cs="SBL Hebrew"/>
          <w:rtl/>
          <w:lang w:bidi="he-IL"/>
        </w:rPr>
        <w:t>אל</w:t>
      </w:r>
      <w:r w:rsidR="00E813C1" w:rsidRPr="00E92FD4">
        <w:rPr>
          <w:rFonts w:asciiTheme="majorBidi" w:hAnsiTheme="majorBidi" w:cstheme="majorBidi"/>
          <w:lang w:val="en-US" w:bidi="he-IL"/>
        </w:rPr>
        <w:t xml:space="preserve"> </w:t>
      </w:r>
      <w:r w:rsidR="00E813C1" w:rsidRPr="00D577FD">
        <w:rPr>
          <w:rFonts w:ascii="SBL Hebrew" w:hAnsi="SBL Hebrew" w:cs="SBL Hebrew"/>
          <w:rtl/>
          <w:lang w:bidi="he-IL"/>
        </w:rPr>
        <w:t>לאיתי</w:t>
      </w:r>
      <w:r w:rsidR="007737BA">
        <w:rPr>
          <w:rFonts w:asciiTheme="majorBidi" w:hAnsiTheme="majorBidi" w:cstheme="majorBidi"/>
          <w:lang w:val="en-US" w:bidi="he-IL"/>
        </w:rPr>
        <w:t xml:space="preserve"> (Fox 2015:</w:t>
      </w:r>
      <w:r w:rsidR="003D6067">
        <w:rPr>
          <w:rFonts w:asciiTheme="majorBidi" w:hAnsiTheme="majorBidi" w:cstheme="majorBidi"/>
          <w:lang w:val="en-US" w:bidi="he-IL"/>
        </w:rPr>
        <w:t>379).</w:t>
      </w:r>
    </w:p>
    <w:p w14:paraId="6436B904" w14:textId="77777777" w:rsidR="002B22DF" w:rsidRPr="00DD7D40" w:rsidRDefault="002B22DF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iCs/>
          <w:lang w:val="en-US" w:bidi="he-IL"/>
        </w:rPr>
      </w:pPr>
    </w:p>
    <w:p w14:paraId="7993414C" w14:textId="2958D058" w:rsidR="00354D5B" w:rsidRDefault="005C4525" w:rsidP="001C15BF">
      <w:pPr>
        <w:spacing w:line="360" w:lineRule="auto"/>
        <w:ind w:firstLine="0"/>
        <w:jc w:val="both"/>
        <w:rPr>
          <w:rFonts w:ascii="SBL Greek" w:eastAsia="Calibri" w:hAnsi="SBL Greek" w:cs="Arial"/>
          <w:i/>
          <w:iCs/>
          <w:shd w:val="clear" w:color="auto" w:fill="FFFFFF"/>
          <w:lang w:val="en-GB"/>
        </w:rPr>
      </w:pPr>
      <w:r w:rsidRPr="00A777C0">
        <w:rPr>
          <w:rFonts w:asciiTheme="majorBidi" w:eastAsia="Calibri" w:hAnsiTheme="majorBidi" w:cstheme="majorBidi"/>
          <w:i/>
          <w:iCs/>
          <w:color w:val="001320"/>
          <w:shd w:val="clear" w:color="auto" w:fill="FFFFFF"/>
          <w:lang w:val="en-GB" w:bidi="he-IL"/>
        </w:rPr>
        <w:t xml:space="preserve">2.1.2 </w:t>
      </w:r>
      <w:r w:rsidRPr="00A777C0">
        <w:rPr>
          <w:rFonts w:asciiTheme="majorBidi" w:eastAsia="Calibri" w:hAnsiTheme="majorBidi" w:cstheme="majorBidi"/>
          <w:i/>
          <w:iCs/>
          <w:lang w:val="en-GB" w:bidi="he-IL"/>
        </w:rPr>
        <w:t xml:space="preserve">The </w:t>
      </w:r>
      <w:r w:rsidR="00DF03BB">
        <w:rPr>
          <w:rFonts w:asciiTheme="majorBidi" w:eastAsia="Calibri" w:hAnsiTheme="majorBidi" w:cstheme="majorBidi"/>
          <w:i/>
          <w:iCs/>
          <w:lang w:val="en-GB" w:bidi="he-IL"/>
        </w:rPr>
        <w:t>description</w:t>
      </w:r>
      <w:r w:rsidR="00D94A76">
        <w:rPr>
          <w:rFonts w:asciiTheme="majorBidi" w:eastAsia="Calibri" w:hAnsiTheme="majorBidi" w:cstheme="majorBidi"/>
          <w:i/>
          <w:iCs/>
          <w:lang w:val="en-GB" w:bidi="he-IL"/>
        </w:rPr>
        <w:t xml:space="preserve"> and evaluation</w:t>
      </w:r>
      <w:r w:rsidRPr="00A777C0">
        <w:rPr>
          <w:rFonts w:asciiTheme="majorBidi" w:eastAsia="Calibri" w:hAnsiTheme="majorBidi" w:cstheme="majorBidi"/>
          <w:i/>
          <w:iCs/>
          <w:lang w:val="en-GB" w:bidi="he-IL"/>
        </w:rPr>
        <w:t xml:space="preserve"> of the non-standard renderings </w:t>
      </w:r>
      <w:r w:rsidRPr="00A777C0">
        <w:rPr>
          <w:rFonts w:ascii="SBL Hebrew" w:eastAsia="Calibri" w:hAnsi="SBL Hebrew" w:cs="SBL Hebrew"/>
          <w:i/>
          <w:iCs/>
          <w:color w:val="001320"/>
          <w:shd w:val="clear" w:color="auto" w:fill="FFFFFF"/>
          <w:rtl/>
          <w:lang w:val="en-GB" w:bidi="he-IL"/>
        </w:rPr>
        <w:t>אֱלהִים</w:t>
      </w:r>
      <w:r w:rsidRPr="00A777C0">
        <w:rPr>
          <w:rFonts w:asciiTheme="majorBidi" w:eastAsia="Calibri" w:hAnsiTheme="majorBidi" w:cstheme="majorBidi"/>
          <w:i/>
          <w:iCs/>
          <w:color w:val="001320"/>
          <w:shd w:val="clear" w:color="auto" w:fill="FFFFFF"/>
          <w:lang w:val="en-GB" w:bidi="he-IL"/>
        </w:rPr>
        <w:t>/</w:t>
      </w:r>
      <w:r w:rsidRPr="00A777C0">
        <w:rPr>
          <w:rFonts w:ascii="SBL Greek" w:eastAsia="Calibri" w:hAnsi="SBL Greek"/>
          <w:bCs/>
          <w:i/>
          <w:iCs/>
          <w:lang w:val="en-GB"/>
        </w:rPr>
        <w:t>κύριος</w:t>
      </w:r>
    </w:p>
    <w:p w14:paraId="4F3D7FA8" w14:textId="05573902" w:rsidR="00354D5B" w:rsidRDefault="00354D5B" w:rsidP="001C15BF">
      <w:pPr>
        <w:spacing w:line="360" w:lineRule="auto"/>
        <w:ind w:firstLine="0"/>
        <w:jc w:val="both"/>
        <w:rPr>
          <w:rFonts w:ascii="SBL Greek" w:eastAsia="Calibri" w:hAnsi="SBL Greek" w:cs="Arial"/>
          <w:i/>
          <w:iCs/>
          <w:shd w:val="clear" w:color="auto" w:fill="FFFFFF"/>
          <w:lang w:val="en-GB"/>
        </w:rPr>
      </w:pPr>
    </w:p>
    <w:p w14:paraId="7E32C78E" w14:textId="676C542E" w:rsidR="00354D5B" w:rsidRDefault="00354D5B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bCs/>
          <w:lang w:val="en-GB"/>
        </w:rPr>
      </w:pP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After having evaluated the non-standard rendering of </w:t>
      </w:r>
      <w:r w:rsidRPr="00820B0B">
        <w:rPr>
          <w:rFonts w:ascii="SBL Hebrew" w:eastAsia="Calibri" w:hAnsi="SBL Hebrew" w:cs="SBL Hebrew"/>
          <w:b/>
          <w:i/>
          <w:rtl/>
          <w:lang w:val="en-GB" w:bidi="he-IL"/>
        </w:rPr>
        <w:t>יהוה</w:t>
      </w:r>
      <w:r w:rsidRPr="00820B0B">
        <w:rPr>
          <w:rFonts w:asciiTheme="majorBidi" w:eastAsia="Calibri" w:hAnsiTheme="majorBidi" w:cstheme="majorBidi"/>
          <w:bCs/>
          <w:iCs/>
          <w:lang w:val="en-GB" w:bidi="he-IL"/>
        </w:rPr>
        <w:t>/</w:t>
      </w:r>
      <w:r w:rsidRPr="00820B0B">
        <w:rPr>
          <w:rFonts w:ascii="SBL Greek" w:eastAsia="Calibri" w:hAnsi="SBL Greek" w:cs="Arial"/>
          <w:bCs/>
          <w:shd w:val="clear" w:color="auto" w:fill="FFFFFF"/>
          <w:lang w:val="en-GB"/>
        </w:rPr>
        <w:t>θεός</w:t>
      </w:r>
      <w:r>
        <w:rPr>
          <w:rFonts w:asciiTheme="majorBidi" w:eastAsia="Calibri" w:hAnsiTheme="majorBidi" w:cstheme="majorBidi"/>
          <w:bCs/>
          <w:shd w:val="clear" w:color="auto" w:fill="FFFFFF"/>
          <w:lang w:val="en-GB"/>
        </w:rPr>
        <w:t xml:space="preserve">, we will </w:t>
      </w:r>
      <w:r w:rsidR="009B2368">
        <w:rPr>
          <w:rFonts w:asciiTheme="majorBidi" w:eastAsia="Calibri" w:hAnsiTheme="majorBidi" w:cstheme="majorBidi"/>
          <w:bCs/>
          <w:shd w:val="clear" w:color="auto" w:fill="FFFFFF"/>
          <w:lang w:val="en-GB"/>
        </w:rPr>
        <w:t xml:space="preserve">describe and </w:t>
      </w:r>
      <w:r>
        <w:rPr>
          <w:rFonts w:asciiTheme="majorBidi" w:eastAsia="Calibri" w:hAnsiTheme="majorBidi" w:cstheme="majorBidi"/>
          <w:bCs/>
          <w:shd w:val="clear" w:color="auto" w:fill="FFFFFF"/>
          <w:lang w:val="en-GB"/>
        </w:rPr>
        <w:t>evaluate the non-standard</w:t>
      </w:r>
      <w:r w:rsidR="009B2368">
        <w:rPr>
          <w:rFonts w:asciiTheme="majorBidi" w:eastAsia="Calibri" w:hAnsiTheme="majorBidi" w:cstheme="majorBidi"/>
          <w:bCs/>
          <w:shd w:val="clear" w:color="auto" w:fill="FFFFFF"/>
          <w:lang w:val="en-GB"/>
        </w:rPr>
        <w:t xml:space="preserve"> rendering </w:t>
      </w:r>
      <w:r w:rsidR="009B2368" w:rsidRPr="009B2368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אֱלהִים</w:t>
      </w:r>
      <w:r w:rsidR="009B2368" w:rsidRPr="009B2368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/</w:t>
      </w:r>
      <w:r w:rsidR="009B2368" w:rsidRPr="009B2368">
        <w:rPr>
          <w:rFonts w:ascii="SBL Greek" w:eastAsia="Calibri" w:hAnsi="SBL Greek"/>
          <w:bCs/>
          <w:lang w:val="en-GB"/>
        </w:rPr>
        <w:t>κύριος</w:t>
      </w:r>
      <w:r w:rsidR="009B2368">
        <w:rPr>
          <w:rFonts w:asciiTheme="majorBidi" w:eastAsia="Calibri" w:hAnsiTheme="majorBidi" w:cstheme="majorBidi"/>
          <w:bCs/>
          <w:lang w:val="en-GB"/>
        </w:rPr>
        <w:t>, which only occurs in 3:4.</w:t>
      </w:r>
    </w:p>
    <w:p w14:paraId="22B1AB5F" w14:textId="77777777" w:rsidR="009B2368" w:rsidRPr="009B2368" w:rsidRDefault="009B2368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0"/>
        <w:gridCol w:w="7207"/>
      </w:tblGrid>
      <w:tr w:rsidR="00FC793B" w:rsidRPr="007C3D36" w14:paraId="033F1F68" w14:textId="77777777" w:rsidTr="00784121">
        <w:tc>
          <w:tcPr>
            <w:tcW w:w="718" w:type="dxa"/>
          </w:tcPr>
          <w:p w14:paraId="63FF442B" w14:textId="77777777" w:rsidR="00FC793B" w:rsidRPr="007C3D36" w:rsidRDefault="00FC793B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lastRenderedPageBreak/>
              <w:t>Verse</w:t>
            </w:r>
          </w:p>
        </w:tc>
        <w:tc>
          <w:tcPr>
            <w:tcW w:w="7209" w:type="dxa"/>
          </w:tcPr>
          <w:p w14:paraId="52E701DB" w14:textId="77777777" w:rsidR="00FC793B" w:rsidRPr="007C3D36" w:rsidRDefault="00FC793B" w:rsidP="001C15BF">
            <w:pPr>
              <w:spacing w:line="360" w:lineRule="auto"/>
              <w:ind w:firstLine="0"/>
              <w:jc w:val="center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 w:rsidRPr="007C3D36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Description</w:t>
            </w:r>
          </w:p>
        </w:tc>
      </w:tr>
      <w:tr w:rsidR="00FC793B" w:rsidRPr="0094406A" w14:paraId="4D8E5AD8" w14:textId="77777777" w:rsidTr="00784121">
        <w:tc>
          <w:tcPr>
            <w:tcW w:w="718" w:type="dxa"/>
          </w:tcPr>
          <w:p w14:paraId="27A47B06" w14:textId="69902B42" w:rsidR="00FC793B" w:rsidRPr="007C3D36" w:rsidRDefault="00FC793B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</w:pP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3:4</w:t>
            </w:r>
          </w:p>
        </w:tc>
        <w:tc>
          <w:tcPr>
            <w:tcW w:w="7209" w:type="dxa"/>
          </w:tcPr>
          <w:p w14:paraId="6C106F65" w14:textId="2F3E17E3" w:rsidR="00FC793B" w:rsidRPr="00C06A52" w:rsidRDefault="00FC793B" w:rsidP="001C15BF">
            <w:pPr>
              <w:spacing w:line="360" w:lineRule="auto"/>
              <w:ind w:firstLine="0"/>
              <w:jc w:val="both"/>
              <w:rPr>
                <w:rFonts w:asciiTheme="majorBidi" w:eastAsia="Calibri" w:hAnsiTheme="majorBidi" w:cstheme="majorBidi"/>
                <w:iCs/>
                <w:color w:val="001320"/>
                <w:shd w:val="clear" w:color="auto" w:fill="FFFFFF"/>
                <w:lang w:val="en-GB" w:bidi="he-IL"/>
              </w:rPr>
            </w:pPr>
            <w:r w:rsidRPr="00BC37B4">
              <w:rPr>
                <w:rFonts w:asciiTheme="majorBidi" w:eastAsia="Calibri" w:hAnsiTheme="majorBidi" w:cstheme="majorBidi"/>
                <w:color w:val="001320"/>
                <w:shd w:val="clear" w:color="auto" w:fill="FFFFFF"/>
                <w:cs/>
                <w:lang w:val="en-GB" w:bidi="he-IL"/>
              </w:rPr>
              <w:t>‎</w:t>
            </w:r>
            <w:r w:rsidR="00FF3007" w:rsidRPr="00FF3007">
              <w:rPr>
                <w:rFonts w:ascii="SBL Hebrew" w:eastAsia="Calibri" w:hAnsi="SBL Hebrew" w:cs="SBL Hebrew"/>
                <w:color w:val="001320"/>
                <w:shd w:val="clear" w:color="auto" w:fill="FFFFFF"/>
                <w:cs/>
                <w:lang w:val="en-GB" w:bidi="he-IL"/>
              </w:rPr>
              <w:t>‎</w:t>
            </w:r>
            <w:r w:rsidR="00FF3007" w:rsidRPr="00FF3007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בעיני אלהים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(MT) / </w:t>
            </w:r>
            <w:r w:rsidR="00FF3007">
              <w:rPr>
                <w:rFonts w:ascii="SBL Greek" w:hAnsi="SBL Greek" w:cs="SBL Greek"/>
                <w:lang w:val="el-GR" w:bidi="he-IL"/>
              </w:rPr>
              <w:t>ἐνώπιον κυρίου</w:t>
            </w:r>
            <w:r w:rsidR="00FF3007">
              <w:rPr>
                <w:rFonts w:ascii="Arial" w:hAnsi="Arial" w:cs="Arial"/>
                <w:sz w:val="20"/>
                <w:szCs w:val="20"/>
                <w:lang w:bidi="he-IL"/>
              </w:rPr>
              <w:t xml:space="preserve"> </w:t>
            </w:r>
            <w:r>
              <w:rPr>
                <w:rFonts w:asciiTheme="majorBidi" w:hAnsiTheme="majorBidi" w:cstheme="majorBidi"/>
                <w:lang w:val="en-US" w:bidi="he-IL"/>
              </w:rPr>
              <w:t xml:space="preserve">(LXX). </w:t>
            </w:r>
            <w:r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O</w:t>
            </w:r>
            <w:r w:rsidRPr="00C06A52"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>′</w:t>
            </w:r>
            <w:r>
              <w:rPr>
                <w:rFonts w:asciiTheme="majorBidi" w:eastAsia="Calibri" w:hAnsiTheme="majorBidi" w:cstheme="majorBidi"/>
                <w:shd w:val="clear" w:color="auto" w:fill="FFFFFF"/>
                <w:lang w:val="en-GB"/>
              </w:rPr>
              <w:t xml:space="preserve"> records </w:t>
            </w:r>
            <w:r w:rsidR="00FF3007">
              <w:rPr>
                <w:rFonts w:ascii="SBL Greek" w:hAnsi="SBL Greek" w:cs="SBL Greek"/>
                <w:lang w:val="el-GR" w:bidi="he-IL"/>
              </w:rPr>
              <w:t>ἐνώπιον</w:t>
            </w:r>
            <w:r>
              <w:rPr>
                <w:rFonts w:asciiTheme="majorBidi" w:hAnsiTheme="majorBidi" w:cstheme="majorBidi"/>
                <w:lang w:val="en-GB" w:bidi="he-IL"/>
              </w:rPr>
              <w:t xml:space="preserve">, </w:t>
            </w:r>
            <w:r w:rsidR="00FF3007">
              <w:rPr>
                <w:rFonts w:asciiTheme="majorBidi" w:hAnsiTheme="majorBidi" w:cstheme="majorBidi"/>
                <w:lang w:val="en-GB" w:bidi="he-IL"/>
              </w:rPr>
              <w:t xml:space="preserve">the recensions </w:t>
            </w:r>
            <w:r w:rsidR="00FF3007" w:rsidRPr="00065102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US" w:bidi="he-IL"/>
              </w:rPr>
              <w:t>α</w:t>
            </w:r>
            <w:r w:rsidR="00FF3007" w:rsidRPr="0006510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′</w:t>
            </w:r>
            <w:r w:rsidR="00FF3007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, </w:t>
            </w:r>
            <w:r w:rsidR="00FF3007" w:rsidRPr="00FD296E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l-GR" w:bidi="he-IL"/>
              </w:rPr>
              <w:t>σ</w:t>
            </w:r>
            <w:r w:rsidR="00FF3007" w:rsidRPr="00FD296E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′</w:t>
            </w:r>
            <w:r w:rsidR="00FF3007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 and </w:t>
            </w:r>
            <w:r w:rsidR="00FF3007" w:rsidRPr="00065102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US" w:bidi="he-IL"/>
              </w:rPr>
              <w:t>θ</w:t>
            </w:r>
            <w:r w:rsidR="00FF3007" w:rsidRPr="0006510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′</w:t>
            </w:r>
            <w:r w:rsidR="00FF3007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 attest </w:t>
            </w:r>
            <w:r w:rsidR="00FF3007">
              <w:rPr>
                <w:rFonts w:ascii="SBL Greek" w:hAnsi="SBL Greek" w:cs="SBL Greek"/>
                <w:lang w:val="el-GR" w:bidi="he-IL"/>
              </w:rPr>
              <w:t>ἐν</w:t>
            </w:r>
            <w:r w:rsidR="00FF3007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 </w:t>
            </w:r>
            <w:r w:rsidR="00FF3007" w:rsidRPr="00FF3007">
              <w:rPr>
                <w:rFonts w:ascii="SBL Greek" w:eastAsia="Calibri" w:hAnsi="SBL Greek" w:cstheme="majorBidi"/>
                <w:color w:val="001320"/>
                <w:shd w:val="clear" w:color="auto" w:fill="FFFFFF"/>
                <w:lang w:val="en-US" w:bidi="he-IL"/>
              </w:rPr>
              <w:t>ὀφθαλμοῖς</w:t>
            </w:r>
            <w:r w:rsidR="00FF3007" w:rsidRPr="00FF3007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 xml:space="preserve"> </w:t>
            </w:r>
            <w:r w:rsidR="00FF3007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US" w:bidi="he-IL"/>
              </w:rPr>
              <w:t>which is closer to the Hebrew</w:t>
            </w:r>
            <w:r w:rsidRPr="00C06A52"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>.</w:t>
            </w:r>
          </w:p>
        </w:tc>
      </w:tr>
    </w:tbl>
    <w:p w14:paraId="6934D7B8" w14:textId="38B49EBA" w:rsidR="00873A46" w:rsidRPr="007C3D36" w:rsidRDefault="00873A46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bCs/>
          <w:lang w:val="en-GB"/>
        </w:rPr>
      </w:pPr>
    </w:p>
    <w:p w14:paraId="1954FF8D" w14:textId="29E46BF9" w:rsidR="00077FCC" w:rsidRDefault="00D94A76" w:rsidP="001C15BF">
      <w:pPr>
        <w:spacing w:line="360" w:lineRule="auto"/>
        <w:ind w:firstLine="0"/>
        <w:jc w:val="both"/>
        <w:rPr>
          <w:rFonts w:asciiTheme="majorBidi" w:hAnsiTheme="majorBidi" w:cstheme="majorBidi"/>
          <w:lang w:val="en-US" w:bidi="he-IL"/>
        </w:rPr>
      </w:pPr>
      <w:r>
        <w:rPr>
          <w:lang w:val="en-GB"/>
        </w:rPr>
        <w:t xml:space="preserve">The preposition </w:t>
      </w:r>
      <w:r w:rsidRPr="00D94A76">
        <w:rPr>
          <w:rFonts w:ascii="SBL Greek" w:hAnsi="SBL Greek"/>
          <w:lang w:val="en-GB"/>
        </w:rPr>
        <w:t>ἐνώπιον</w:t>
      </w:r>
      <w:r>
        <w:rPr>
          <w:rFonts w:ascii="SBL Greek" w:hAnsi="SBL Greek"/>
          <w:lang w:val="en-GB"/>
        </w:rPr>
        <w:t xml:space="preserve"> </w:t>
      </w:r>
      <w:r>
        <w:rPr>
          <w:rFonts w:asciiTheme="majorBidi" w:hAnsiTheme="majorBidi" w:cstheme="majorBidi"/>
          <w:lang w:val="en-GB"/>
        </w:rPr>
        <w:t xml:space="preserve">is always followed by </w:t>
      </w:r>
      <w:r>
        <w:rPr>
          <w:rFonts w:ascii="SBL Greek" w:hAnsi="SBL Greek" w:cs="SBL Greek"/>
          <w:lang w:val="el-GR" w:bidi="he-IL"/>
        </w:rPr>
        <w:t>κυρίου</w:t>
      </w:r>
      <w:r>
        <w:rPr>
          <w:rFonts w:ascii="SBL Greek" w:hAnsi="SBL Greek" w:cs="SBL Greek"/>
          <w:lang w:val="en-US" w:bidi="he-IL"/>
        </w:rPr>
        <w:t xml:space="preserve"> </w:t>
      </w:r>
      <w:r>
        <w:rPr>
          <w:rFonts w:asciiTheme="majorBidi" w:hAnsiTheme="majorBidi" w:cstheme="majorBidi"/>
          <w:lang w:val="en-US" w:bidi="he-IL"/>
        </w:rPr>
        <w:t>when a divine name is attested in Proverbs (3:4, 11:1 and 20:10)</w:t>
      </w:r>
      <w:r w:rsidR="00F62882">
        <w:rPr>
          <w:rFonts w:asciiTheme="majorBidi" w:hAnsiTheme="majorBidi" w:cstheme="majorBidi"/>
          <w:lang w:val="en-US" w:bidi="he-IL"/>
        </w:rPr>
        <w:t>:</w:t>
      </w:r>
    </w:p>
    <w:p w14:paraId="0E4A24F3" w14:textId="4D784648" w:rsidR="00F62882" w:rsidRDefault="00F62882" w:rsidP="001C15BF">
      <w:pPr>
        <w:spacing w:line="360" w:lineRule="auto"/>
        <w:ind w:firstLine="0"/>
        <w:jc w:val="both"/>
        <w:rPr>
          <w:rFonts w:asciiTheme="majorBidi" w:hAnsiTheme="majorBidi" w:cstheme="majorBidi"/>
          <w:lang w:val="en-US" w:bidi="he-I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0"/>
        <w:gridCol w:w="3660"/>
      </w:tblGrid>
      <w:tr w:rsidR="00F62882" w14:paraId="1DF7132D" w14:textId="77777777" w:rsidTr="00784121">
        <w:tc>
          <w:tcPr>
            <w:tcW w:w="730" w:type="dxa"/>
          </w:tcPr>
          <w:p w14:paraId="2E0EE217" w14:textId="743E62BE" w:rsidR="00F62882" w:rsidRDefault="00F62882" w:rsidP="001C15BF">
            <w:pPr>
              <w:spacing w:line="360" w:lineRule="auto"/>
              <w:ind w:firstLine="0"/>
              <w:jc w:val="center"/>
              <w:rPr>
                <w:rFonts w:asciiTheme="majorBidi" w:hAnsiTheme="majorBidi" w:cstheme="majorBidi"/>
                <w:lang w:val="en-US" w:bidi="he-IL"/>
              </w:rPr>
            </w:pPr>
            <w:r>
              <w:rPr>
                <w:rFonts w:asciiTheme="majorBidi" w:hAnsiTheme="majorBidi" w:cstheme="majorBidi"/>
                <w:lang w:val="en-US" w:bidi="he-IL"/>
              </w:rPr>
              <w:t>Verse</w:t>
            </w:r>
          </w:p>
        </w:tc>
        <w:tc>
          <w:tcPr>
            <w:tcW w:w="3660" w:type="dxa"/>
          </w:tcPr>
          <w:p w14:paraId="0C0459D6" w14:textId="6F61CD8E" w:rsidR="00F62882" w:rsidRDefault="00F62882" w:rsidP="001C15BF">
            <w:pPr>
              <w:spacing w:line="360" w:lineRule="auto"/>
              <w:ind w:firstLine="0"/>
              <w:jc w:val="center"/>
              <w:rPr>
                <w:rFonts w:asciiTheme="majorBidi" w:hAnsiTheme="majorBidi" w:cstheme="majorBidi"/>
                <w:lang w:val="en-US" w:bidi="he-IL"/>
              </w:rPr>
            </w:pPr>
            <w:r>
              <w:rPr>
                <w:rFonts w:asciiTheme="majorBidi" w:hAnsiTheme="majorBidi" w:cstheme="majorBidi"/>
                <w:lang w:val="en-US" w:bidi="he-IL"/>
              </w:rPr>
              <w:t>MT/LXX</w:t>
            </w:r>
          </w:p>
        </w:tc>
      </w:tr>
      <w:tr w:rsidR="00F62882" w14:paraId="7E9F0BA1" w14:textId="77777777" w:rsidTr="00784121">
        <w:tc>
          <w:tcPr>
            <w:tcW w:w="730" w:type="dxa"/>
          </w:tcPr>
          <w:p w14:paraId="2AA7742D" w14:textId="19DDBB04" w:rsidR="00F62882" w:rsidRDefault="00F62882" w:rsidP="001C15BF">
            <w:pPr>
              <w:spacing w:line="360" w:lineRule="auto"/>
              <w:ind w:firstLine="0"/>
              <w:jc w:val="both"/>
              <w:rPr>
                <w:rFonts w:asciiTheme="majorBidi" w:hAnsiTheme="majorBidi" w:cstheme="majorBidi"/>
                <w:lang w:val="en-US" w:bidi="he-IL"/>
              </w:rPr>
            </w:pPr>
            <w:r>
              <w:rPr>
                <w:rFonts w:asciiTheme="majorBidi" w:hAnsiTheme="majorBidi" w:cstheme="majorBidi"/>
                <w:lang w:val="en-US" w:bidi="he-IL"/>
              </w:rPr>
              <w:t>3:4</w:t>
            </w:r>
          </w:p>
        </w:tc>
        <w:tc>
          <w:tcPr>
            <w:tcW w:w="3660" w:type="dxa"/>
          </w:tcPr>
          <w:p w14:paraId="7520991E" w14:textId="5F79104D" w:rsidR="00F62882" w:rsidRDefault="005127E0" w:rsidP="001C15BF">
            <w:pPr>
              <w:spacing w:line="360" w:lineRule="auto"/>
              <w:ind w:firstLine="0"/>
              <w:jc w:val="both"/>
              <w:rPr>
                <w:rFonts w:asciiTheme="majorBidi" w:hAnsiTheme="majorBidi" w:cstheme="majorBidi"/>
                <w:lang w:val="en-US" w:bidi="he-IL"/>
              </w:rPr>
            </w:pPr>
            <w:r w:rsidRPr="00FF3007">
              <w:rPr>
                <w:rFonts w:ascii="SBL Hebrew" w:eastAsia="Calibri" w:hAnsi="SBL Hebrew" w:cs="SBL Hebrew"/>
                <w:color w:val="001320"/>
                <w:shd w:val="clear" w:color="auto" w:fill="FFFFFF"/>
                <w:rtl/>
                <w:lang w:val="en-GB" w:bidi="he-IL"/>
              </w:rPr>
              <w:t>בעיני אלהים</w:t>
            </w:r>
            <w:r>
              <w:rPr>
                <w:rFonts w:ascii="SBL Hebrew" w:eastAsia="Calibri" w:hAnsi="SBL Hebrew" w:cs="SBL Hebrew"/>
                <w:color w:val="001320"/>
                <w:shd w:val="clear" w:color="auto" w:fill="FFFFFF"/>
                <w:lang w:val="en-GB" w:bidi="he-IL"/>
              </w:rPr>
              <w:t xml:space="preserve"> </w:t>
            </w:r>
            <w:r>
              <w:rPr>
                <w:rFonts w:asciiTheme="majorBidi" w:eastAsia="Calibri" w:hAnsiTheme="majorBidi" w:cstheme="majorBidi"/>
                <w:color w:val="001320"/>
                <w:shd w:val="clear" w:color="auto" w:fill="FFFFFF"/>
                <w:lang w:val="en-GB" w:bidi="he-IL"/>
              </w:rPr>
              <w:t xml:space="preserve">/ </w:t>
            </w:r>
            <w:r>
              <w:rPr>
                <w:rFonts w:ascii="SBL Greek" w:hAnsi="SBL Greek" w:cs="SBL Greek"/>
                <w:lang w:val="el-GR" w:bidi="he-IL"/>
              </w:rPr>
              <w:t>ἐνώπιον κυρίου</w:t>
            </w:r>
          </w:p>
        </w:tc>
      </w:tr>
      <w:tr w:rsidR="00F62882" w14:paraId="484B3CD9" w14:textId="77777777" w:rsidTr="00784121">
        <w:tc>
          <w:tcPr>
            <w:tcW w:w="730" w:type="dxa"/>
          </w:tcPr>
          <w:p w14:paraId="368E29E2" w14:textId="0EE49EB3" w:rsidR="00F62882" w:rsidRDefault="00F62882" w:rsidP="001C15BF">
            <w:pPr>
              <w:spacing w:line="360" w:lineRule="auto"/>
              <w:ind w:firstLine="0"/>
              <w:jc w:val="both"/>
              <w:rPr>
                <w:rFonts w:asciiTheme="majorBidi" w:hAnsiTheme="majorBidi" w:cstheme="majorBidi"/>
                <w:lang w:val="en-US" w:bidi="he-IL"/>
              </w:rPr>
            </w:pPr>
            <w:r>
              <w:rPr>
                <w:rFonts w:asciiTheme="majorBidi" w:hAnsiTheme="majorBidi" w:cstheme="majorBidi"/>
                <w:lang w:val="en-US" w:bidi="he-IL"/>
              </w:rPr>
              <w:t>11:1</w:t>
            </w:r>
          </w:p>
        </w:tc>
        <w:tc>
          <w:tcPr>
            <w:tcW w:w="3660" w:type="dxa"/>
          </w:tcPr>
          <w:p w14:paraId="06E98977" w14:textId="2D9B7861" w:rsidR="00F62882" w:rsidRPr="00C72414" w:rsidRDefault="00C72414" w:rsidP="001C15BF">
            <w:pPr>
              <w:spacing w:line="360" w:lineRule="auto"/>
              <w:ind w:firstLine="0"/>
              <w:jc w:val="both"/>
              <w:rPr>
                <w:rFonts w:asciiTheme="majorBidi" w:hAnsiTheme="majorBidi" w:cstheme="majorBidi"/>
                <w:lang w:val="en-US" w:bidi="he-IL"/>
              </w:rPr>
            </w:pPr>
            <w:r w:rsidRPr="00C72414">
              <w:rPr>
                <w:rFonts w:asciiTheme="majorBidi" w:hAnsiTheme="majorBidi" w:cstheme="majorBidi"/>
                <w:cs/>
                <w:lang w:val="en-US" w:bidi="he-IL"/>
              </w:rPr>
              <w:t>‎</w:t>
            </w:r>
            <w:r w:rsidRPr="00C72414">
              <w:rPr>
                <w:rFonts w:ascii="SBL Hebrew" w:hAnsi="SBL Hebrew" w:cs="SBL Hebrew"/>
                <w:rtl/>
                <w:lang w:val="en-US" w:bidi="he-IL"/>
              </w:rPr>
              <w:t>תועבת יהוה</w:t>
            </w:r>
            <w:r w:rsidRPr="00C72414">
              <w:rPr>
                <w:rFonts w:asciiTheme="majorBidi" w:hAnsiTheme="majorBidi" w:cstheme="majorBidi"/>
                <w:lang w:val="en-US" w:bidi="he-IL"/>
              </w:rPr>
              <w:t xml:space="preserve"> </w:t>
            </w:r>
            <w:r>
              <w:rPr>
                <w:rFonts w:asciiTheme="majorBidi" w:hAnsiTheme="majorBidi" w:cstheme="majorBidi"/>
                <w:lang w:val="en-US" w:bidi="he-IL"/>
              </w:rPr>
              <w:t xml:space="preserve">/ </w:t>
            </w:r>
            <w:r>
              <w:rPr>
                <w:rFonts w:ascii="SBL Greek" w:hAnsi="SBL Greek" w:cs="SBL Greek"/>
                <w:lang w:val="el-GR" w:bidi="he-IL"/>
              </w:rPr>
              <w:t>βδέλυγμα</w:t>
            </w:r>
            <w:r w:rsidRPr="00C72414">
              <w:rPr>
                <w:rFonts w:ascii="SBL Greek" w:hAnsi="SBL Greek" w:cs="SBL Greek"/>
                <w:lang w:val="en-US" w:bidi="he-IL"/>
              </w:rPr>
              <w:t xml:space="preserve"> </w:t>
            </w:r>
            <w:r>
              <w:rPr>
                <w:rFonts w:ascii="SBL Greek" w:hAnsi="SBL Greek" w:cs="SBL Greek"/>
                <w:lang w:val="el-GR" w:bidi="he-IL"/>
              </w:rPr>
              <w:t>ἐνώπιον</w:t>
            </w:r>
            <w:r w:rsidRPr="00C72414">
              <w:rPr>
                <w:rFonts w:ascii="SBL Greek" w:hAnsi="SBL Greek" w:cs="SBL Greek"/>
                <w:lang w:val="en-US" w:bidi="he-IL"/>
              </w:rPr>
              <w:t xml:space="preserve"> </w:t>
            </w:r>
            <w:r>
              <w:rPr>
                <w:rFonts w:ascii="SBL Greek" w:hAnsi="SBL Greek" w:cs="SBL Greek"/>
                <w:lang w:val="el-GR" w:bidi="he-IL"/>
              </w:rPr>
              <w:t>κυρίου</w:t>
            </w:r>
          </w:p>
        </w:tc>
      </w:tr>
      <w:tr w:rsidR="00F62882" w14:paraId="3677AA84" w14:textId="77777777" w:rsidTr="00784121">
        <w:tc>
          <w:tcPr>
            <w:tcW w:w="730" w:type="dxa"/>
          </w:tcPr>
          <w:p w14:paraId="096A2787" w14:textId="49F66C79" w:rsidR="00F62882" w:rsidRDefault="00F62882" w:rsidP="001C15BF">
            <w:pPr>
              <w:spacing w:line="360" w:lineRule="auto"/>
              <w:ind w:firstLine="0"/>
              <w:jc w:val="both"/>
              <w:rPr>
                <w:rFonts w:asciiTheme="majorBidi" w:hAnsiTheme="majorBidi" w:cstheme="majorBidi"/>
                <w:lang w:val="en-US" w:bidi="he-IL"/>
              </w:rPr>
            </w:pPr>
            <w:r>
              <w:rPr>
                <w:rFonts w:asciiTheme="majorBidi" w:hAnsiTheme="majorBidi" w:cstheme="majorBidi"/>
                <w:lang w:val="en-US" w:bidi="he-IL"/>
              </w:rPr>
              <w:t>20:10</w:t>
            </w:r>
          </w:p>
        </w:tc>
        <w:tc>
          <w:tcPr>
            <w:tcW w:w="3660" w:type="dxa"/>
          </w:tcPr>
          <w:p w14:paraId="487B1F96" w14:textId="68C1EC2E" w:rsidR="00F62882" w:rsidRDefault="005127E0" w:rsidP="001C15BF">
            <w:pPr>
              <w:spacing w:line="360" w:lineRule="auto"/>
              <w:ind w:firstLine="0"/>
              <w:jc w:val="both"/>
              <w:rPr>
                <w:rFonts w:asciiTheme="majorBidi" w:hAnsiTheme="majorBidi" w:cstheme="majorBidi"/>
                <w:lang w:val="en-US" w:bidi="he-IL"/>
              </w:rPr>
            </w:pPr>
            <w:r w:rsidRPr="00C72414">
              <w:rPr>
                <w:rFonts w:ascii="SBL Hebrew" w:hAnsi="SBL Hebrew" w:cs="SBL Hebrew"/>
                <w:rtl/>
                <w:lang w:val="en-US" w:bidi="he-IL"/>
              </w:rPr>
              <w:t>תועבת יהוה</w:t>
            </w:r>
            <w:r w:rsidRPr="00C72414">
              <w:rPr>
                <w:rFonts w:asciiTheme="majorBidi" w:hAnsiTheme="majorBidi" w:cstheme="majorBidi"/>
                <w:lang w:val="en-US" w:bidi="he-IL"/>
              </w:rPr>
              <w:t xml:space="preserve"> </w:t>
            </w:r>
            <w:r>
              <w:rPr>
                <w:rFonts w:asciiTheme="majorBidi" w:hAnsiTheme="majorBidi" w:cstheme="majorBidi"/>
                <w:lang w:val="en-US" w:bidi="he-IL"/>
              </w:rPr>
              <w:t>/</w:t>
            </w:r>
            <w:r w:rsidR="0088584C">
              <w:rPr>
                <w:rFonts w:asciiTheme="majorBidi" w:hAnsiTheme="majorBidi" w:cstheme="majorBidi"/>
                <w:lang w:val="en-US" w:bidi="he-IL"/>
              </w:rPr>
              <w:t xml:space="preserve"> </w:t>
            </w:r>
            <w:r w:rsidR="0088584C">
              <w:rPr>
                <w:rFonts w:ascii="SBL Greek" w:hAnsi="SBL Greek" w:cs="SBL Greek"/>
                <w:lang w:val="el-GR" w:bidi="he-IL"/>
              </w:rPr>
              <w:t>ἀκάθαρτα ἐνώπιον κυρίου</w:t>
            </w:r>
          </w:p>
        </w:tc>
      </w:tr>
    </w:tbl>
    <w:p w14:paraId="1A2D275A" w14:textId="728E911A" w:rsidR="00F62882" w:rsidRDefault="00F62882" w:rsidP="001C15BF">
      <w:pPr>
        <w:spacing w:line="360" w:lineRule="auto"/>
        <w:ind w:firstLine="0"/>
        <w:jc w:val="both"/>
        <w:rPr>
          <w:rFonts w:asciiTheme="majorBidi" w:hAnsiTheme="majorBidi" w:cstheme="majorBidi"/>
          <w:lang w:val="en-US" w:bidi="he-IL"/>
        </w:rPr>
      </w:pPr>
    </w:p>
    <w:p w14:paraId="1677EA4C" w14:textId="34896028" w:rsidR="00735EEB" w:rsidRPr="002452F9" w:rsidRDefault="0088584C" w:rsidP="001C15BF">
      <w:pPr>
        <w:spacing w:line="360" w:lineRule="auto"/>
        <w:ind w:firstLine="0"/>
        <w:jc w:val="both"/>
        <w:rPr>
          <w:rFonts w:asciiTheme="majorBidi" w:hAnsiTheme="majorBidi" w:cstheme="majorBidi"/>
          <w:lang w:val="en-US" w:bidi="he-IL"/>
        </w:rPr>
      </w:pPr>
      <w:r>
        <w:rPr>
          <w:rFonts w:asciiTheme="majorBidi" w:hAnsiTheme="majorBidi" w:cstheme="majorBidi"/>
          <w:lang w:val="en-US" w:bidi="he-IL"/>
        </w:rPr>
        <w:t xml:space="preserve">In 11:1 and 20:10, </w:t>
      </w:r>
      <w:r w:rsidRPr="00C72414">
        <w:rPr>
          <w:rFonts w:ascii="SBL Hebrew" w:hAnsi="SBL Hebrew" w:cs="SBL Hebrew"/>
          <w:rtl/>
          <w:lang w:val="en-US" w:bidi="he-IL"/>
        </w:rPr>
        <w:t>יהוה</w:t>
      </w:r>
      <w:r>
        <w:rPr>
          <w:rFonts w:ascii="SBL Hebrew" w:hAnsi="SBL Hebrew" w:cs="SBL Hebrew"/>
          <w:lang w:val="en-US" w:bidi="he-IL"/>
        </w:rPr>
        <w:t xml:space="preserve"> </w:t>
      </w:r>
      <w:r>
        <w:rPr>
          <w:rFonts w:asciiTheme="majorBidi" w:hAnsiTheme="majorBidi" w:cstheme="majorBidi"/>
          <w:lang w:val="en-US" w:bidi="he-IL"/>
        </w:rPr>
        <w:t xml:space="preserve">is </w:t>
      </w:r>
      <w:r w:rsidR="00F23235">
        <w:rPr>
          <w:rFonts w:asciiTheme="majorBidi" w:hAnsiTheme="majorBidi" w:cstheme="majorBidi"/>
          <w:lang w:val="en-US" w:bidi="he-IL"/>
        </w:rPr>
        <w:t xml:space="preserve">attested instead of </w:t>
      </w:r>
      <w:r w:rsidR="00F23235" w:rsidRPr="00FF3007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אלהים</w:t>
      </w:r>
      <w:r w:rsidR="00F2323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. </w:t>
      </w:r>
      <w:r w:rsidR="00516A3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The phrase </w:t>
      </w:r>
      <w:r w:rsidR="00516A3D" w:rsidRPr="00FF3007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בעיני אלהים</w:t>
      </w:r>
      <w:r w:rsidR="00516A3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occurs only in Prov 3:4</w:t>
      </w:r>
      <w:r w:rsidR="00480311">
        <w:rPr>
          <w:rStyle w:val="FootnoteReference"/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footnoteReference w:id="10"/>
      </w:r>
      <w:r w:rsidR="00516A3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. </w:t>
      </w:r>
      <w:r w:rsidR="00054F1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On the other hand, the phrase</w:t>
      </w:r>
      <w:r w:rsidR="00CA53AD" w:rsidRPr="00CA53AD">
        <w:rPr>
          <w:rFonts w:asciiTheme="majorBidi" w:eastAsia="Calibri" w:hAnsiTheme="majorBidi" w:cstheme="majorBidi"/>
          <w:color w:val="001320"/>
          <w:shd w:val="clear" w:color="auto" w:fill="FFFFFF"/>
          <w:cs/>
          <w:lang w:val="en-GB" w:bidi="he-IL"/>
        </w:rPr>
        <w:t>‎</w:t>
      </w:r>
      <w:r w:rsidR="00113337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CA53AD" w:rsidRPr="00054F1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בעיני האלהים</w:t>
      </w:r>
      <w:r w:rsidR="00C3363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with the article, occurs only twice</w:t>
      </w:r>
      <w:r w:rsidR="0092064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in the LXX</w:t>
      </w:r>
      <w:r w:rsidR="00C3363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</w:t>
      </w:r>
      <w:r w:rsidR="0092064D">
        <w:rPr>
          <w:rFonts w:asciiTheme="majorBidi" w:eastAsia="Calibri" w:hAnsiTheme="majorBidi" w:cstheme="majorBidi"/>
          <w:i/>
          <w:iCs/>
          <w:color w:val="001320"/>
          <w:shd w:val="clear" w:color="auto" w:fill="FFFFFF"/>
          <w:lang w:val="en-GB" w:bidi="he-IL"/>
        </w:rPr>
        <w:t xml:space="preserve">i.e. </w:t>
      </w:r>
      <w:r w:rsidR="0092064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in </w:t>
      </w:r>
      <w:r w:rsidR="00C3363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Num 23:27 and 1 Chr 21:7. In 1 Chr 21:7 it is rendered by </w:t>
      </w:r>
      <w:r w:rsidR="007D7111">
        <w:rPr>
          <w:rFonts w:ascii="SBL Greek" w:hAnsi="SBL Greek" w:cs="SBL Greek"/>
          <w:lang w:val="el-GR" w:bidi="he-IL"/>
        </w:rPr>
        <w:t>ἐναντίον</w:t>
      </w:r>
      <w:r w:rsidR="007D7111" w:rsidRPr="007D7111">
        <w:rPr>
          <w:rFonts w:ascii="SBL Greek" w:hAnsi="SBL Greek" w:cs="SBL Greek"/>
          <w:lang w:val="en-GB" w:bidi="he-IL"/>
        </w:rPr>
        <w:t xml:space="preserve"> </w:t>
      </w:r>
      <w:r w:rsidR="007D7111">
        <w:rPr>
          <w:rFonts w:ascii="SBL Greek" w:hAnsi="SBL Greek" w:cs="SBL Greek"/>
          <w:lang w:val="el-GR" w:bidi="he-IL"/>
        </w:rPr>
        <w:t>τοῦ</w:t>
      </w:r>
      <w:r w:rsidR="007D7111" w:rsidRPr="007D7111">
        <w:rPr>
          <w:rFonts w:ascii="SBL Greek" w:hAnsi="SBL Greek" w:cs="SBL Greek"/>
          <w:lang w:val="en-GB" w:bidi="he-IL"/>
        </w:rPr>
        <w:t xml:space="preserve"> </w:t>
      </w:r>
      <w:r w:rsidR="007D7111">
        <w:rPr>
          <w:rFonts w:ascii="SBL Greek" w:hAnsi="SBL Greek" w:cs="SBL Greek"/>
          <w:lang w:val="el-GR" w:bidi="he-IL"/>
        </w:rPr>
        <w:t>θεοῦ</w:t>
      </w:r>
      <w:r w:rsidR="007D7111">
        <w:rPr>
          <w:rFonts w:asciiTheme="majorBidi" w:hAnsiTheme="majorBidi" w:cstheme="majorBidi"/>
          <w:lang w:val="en-GB" w:bidi="he-IL"/>
        </w:rPr>
        <w:t>, in Num 23:37</w:t>
      </w:r>
      <w:r w:rsidR="00E40FFB">
        <w:rPr>
          <w:rFonts w:asciiTheme="majorBidi" w:hAnsiTheme="majorBidi" w:cstheme="majorBidi"/>
          <w:lang w:val="en-GB" w:bidi="he-IL"/>
        </w:rPr>
        <w:t xml:space="preserve"> </w:t>
      </w:r>
      <w:r w:rsidR="00E40FFB">
        <w:rPr>
          <w:rFonts w:ascii="SBL Greek" w:hAnsi="SBL Greek" w:cs="SBL Greek"/>
          <w:lang w:val="el-GR" w:bidi="he-IL"/>
        </w:rPr>
        <w:t>τῷ</w:t>
      </w:r>
      <w:r w:rsidR="00E40FFB" w:rsidRPr="00E40FFB">
        <w:rPr>
          <w:rFonts w:ascii="SBL Greek" w:hAnsi="SBL Greek" w:cs="SBL Greek"/>
          <w:lang w:val="en-US" w:bidi="he-IL"/>
        </w:rPr>
        <w:t xml:space="preserve"> </w:t>
      </w:r>
      <w:r w:rsidR="00E40FFB">
        <w:rPr>
          <w:rFonts w:ascii="SBL Greek" w:hAnsi="SBL Greek" w:cs="SBL Greek"/>
          <w:lang w:val="el-GR" w:bidi="he-IL"/>
        </w:rPr>
        <w:t>θεῷ</w:t>
      </w:r>
      <w:r w:rsidR="00E40FFB" w:rsidRPr="00E40FFB">
        <w:rPr>
          <w:rFonts w:ascii="Arial" w:hAnsi="Arial" w:cs="Arial"/>
          <w:sz w:val="20"/>
          <w:szCs w:val="20"/>
          <w:lang w:val="en-US" w:bidi="he-IL"/>
        </w:rPr>
        <w:t xml:space="preserve"> </w:t>
      </w:r>
      <w:r w:rsidR="00E40FFB">
        <w:rPr>
          <w:rFonts w:asciiTheme="majorBidi" w:hAnsiTheme="majorBidi" w:cstheme="majorBidi"/>
          <w:lang w:val="en-US" w:bidi="he-IL"/>
        </w:rPr>
        <w:t xml:space="preserve">is used. </w:t>
      </w:r>
      <w:r w:rsidR="00A01E87">
        <w:rPr>
          <w:rFonts w:asciiTheme="majorBidi" w:eastAsia="Calibri" w:hAnsiTheme="majorBidi" w:cstheme="majorBidi"/>
          <w:color w:val="001320"/>
          <w:shd w:val="clear" w:color="auto" w:fill="FFFFFF"/>
          <w:lang w:val="en-US" w:bidi="he-IL"/>
        </w:rPr>
        <w:t xml:space="preserve">Contrary to </w:t>
      </w:r>
      <w:r w:rsidR="00A01E87" w:rsidRPr="00054F1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 xml:space="preserve">בעיני </w:t>
      </w:r>
      <w:r w:rsidR="003A7E3D">
        <w:rPr>
          <w:rFonts w:ascii="SBL Hebrew" w:eastAsia="Calibri" w:hAnsi="SBL Hebrew" w:cs="SBL Hebrew" w:hint="cs"/>
          <w:color w:val="001320"/>
          <w:shd w:val="clear" w:color="auto" w:fill="FFFFFF"/>
          <w:rtl/>
          <w:lang w:val="en-GB" w:bidi="he-IL"/>
        </w:rPr>
        <w:t>(ה)</w:t>
      </w:r>
      <w:r w:rsidR="00A01E87" w:rsidRPr="00054F1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אלהים</w:t>
      </w:r>
      <w:r w:rsidR="003A7E3D">
        <w:rPr>
          <w:rFonts w:asciiTheme="majorBidi" w:eastAsia="Calibri" w:hAnsiTheme="majorBidi" w:cstheme="majorBidi"/>
          <w:color w:val="001320"/>
          <w:shd w:val="clear" w:color="auto" w:fill="FFFFFF"/>
          <w:lang w:val="en-US" w:bidi="he-IL"/>
        </w:rPr>
        <w:t>, t</w:t>
      </w:r>
      <w:r w:rsidR="00516A3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he phrase </w:t>
      </w:r>
      <w:r w:rsidR="00516A3D" w:rsidRPr="00FF3007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 xml:space="preserve">בעיני </w:t>
      </w:r>
      <w:r w:rsidR="0007231D" w:rsidRPr="00C72414">
        <w:rPr>
          <w:rFonts w:ascii="SBL Hebrew" w:hAnsi="SBL Hebrew" w:cs="SBL Hebrew"/>
          <w:rtl/>
          <w:lang w:val="en-US" w:bidi="he-IL"/>
        </w:rPr>
        <w:t>יהוה</w:t>
      </w:r>
      <w:r w:rsidR="00516A3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</w:t>
      </w:r>
      <w:r w:rsidR="0007231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is attested </w:t>
      </w:r>
      <w:r w:rsidR="00121DD2">
        <w:rPr>
          <w:rFonts w:asciiTheme="majorBidi" w:hAnsiTheme="majorBidi" w:cstheme="majorBidi"/>
          <w:lang w:val="en-US" w:bidi="he-IL"/>
        </w:rPr>
        <w:t>multiple times</w:t>
      </w:r>
      <w:r w:rsidR="00A44470">
        <w:rPr>
          <w:rFonts w:asciiTheme="majorBidi" w:hAnsiTheme="majorBidi" w:cstheme="majorBidi"/>
          <w:lang w:val="en-US" w:bidi="he-IL"/>
        </w:rPr>
        <w:t xml:space="preserve"> (</w:t>
      </w:r>
      <w:r w:rsidR="005228C8">
        <w:rPr>
          <w:rFonts w:asciiTheme="majorBidi" w:hAnsiTheme="majorBidi" w:cstheme="majorBidi"/>
          <w:lang w:val="en-US" w:bidi="he-IL"/>
        </w:rPr>
        <w:t>93</w:t>
      </w:r>
      <w:r w:rsidR="00A44470">
        <w:rPr>
          <w:rFonts w:asciiTheme="majorBidi" w:hAnsiTheme="majorBidi" w:cstheme="majorBidi"/>
          <w:lang w:val="en-US" w:bidi="he-IL"/>
        </w:rPr>
        <w:t xml:space="preserve"> in total</w:t>
      </w:r>
      <w:r w:rsidR="00CD5467">
        <w:rPr>
          <w:rFonts w:asciiTheme="majorBidi" w:hAnsiTheme="majorBidi" w:cstheme="majorBidi"/>
          <w:lang w:val="en-US" w:bidi="he-IL"/>
        </w:rPr>
        <w:t>)</w:t>
      </w:r>
      <w:r w:rsidR="00121DD2">
        <w:rPr>
          <w:rFonts w:asciiTheme="majorBidi" w:hAnsiTheme="majorBidi" w:cstheme="majorBidi"/>
          <w:lang w:val="en-US" w:bidi="he-IL"/>
        </w:rPr>
        <w:t xml:space="preserve"> in the </w:t>
      </w:r>
      <w:r w:rsidR="0007231D">
        <w:rPr>
          <w:rFonts w:asciiTheme="majorBidi" w:hAnsiTheme="majorBidi" w:cstheme="majorBidi"/>
          <w:lang w:val="en-US" w:bidi="he-IL"/>
        </w:rPr>
        <w:t>Hebrew Bible</w:t>
      </w:r>
      <w:r w:rsidR="00A44470">
        <w:rPr>
          <w:rFonts w:asciiTheme="majorBidi" w:hAnsiTheme="majorBidi" w:cstheme="majorBidi"/>
          <w:lang w:val="en-US" w:bidi="he-IL"/>
        </w:rPr>
        <w:t xml:space="preserve"> and is </w:t>
      </w:r>
      <w:r w:rsidR="005228C8">
        <w:rPr>
          <w:rFonts w:asciiTheme="majorBidi" w:hAnsiTheme="majorBidi" w:cstheme="majorBidi"/>
          <w:lang w:val="en-US" w:bidi="he-IL"/>
        </w:rPr>
        <w:t>rendered</w:t>
      </w:r>
      <w:r w:rsidR="00F452C1">
        <w:rPr>
          <w:rFonts w:asciiTheme="majorBidi" w:hAnsiTheme="majorBidi" w:cstheme="majorBidi"/>
          <w:lang w:val="en-US" w:bidi="he-IL"/>
        </w:rPr>
        <w:t>,</w:t>
      </w:r>
      <w:r w:rsidR="005228C8">
        <w:rPr>
          <w:rFonts w:asciiTheme="majorBidi" w:hAnsiTheme="majorBidi" w:cstheme="majorBidi"/>
          <w:lang w:val="en-US" w:bidi="he-IL"/>
        </w:rPr>
        <w:t xml:space="preserve"> in the majority of the cases</w:t>
      </w:r>
      <w:r w:rsidR="00F452C1">
        <w:rPr>
          <w:rFonts w:asciiTheme="majorBidi" w:hAnsiTheme="majorBidi" w:cstheme="majorBidi"/>
          <w:lang w:val="en-US" w:bidi="he-IL"/>
        </w:rPr>
        <w:t>,</w:t>
      </w:r>
      <w:r w:rsidR="005228C8">
        <w:rPr>
          <w:rFonts w:asciiTheme="majorBidi" w:hAnsiTheme="majorBidi" w:cstheme="majorBidi"/>
          <w:lang w:val="en-US" w:bidi="he-IL"/>
        </w:rPr>
        <w:t xml:space="preserve"> by </w:t>
      </w:r>
      <w:r w:rsidR="003F71CD">
        <w:rPr>
          <w:rFonts w:ascii="SBL Greek" w:hAnsi="SBL Greek" w:cs="SBL Greek"/>
          <w:lang w:val="el-GR" w:bidi="he-IL"/>
        </w:rPr>
        <w:t>ἐνώπιον</w:t>
      </w:r>
      <w:r w:rsidR="003F71CD" w:rsidRPr="003F71CD">
        <w:rPr>
          <w:rFonts w:ascii="SBL Greek" w:hAnsi="SBL Greek" w:cs="SBL Greek"/>
          <w:lang w:val="en-GB" w:bidi="he-IL"/>
        </w:rPr>
        <w:t xml:space="preserve"> </w:t>
      </w:r>
      <w:r w:rsidR="003F71CD">
        <w:rPr>
          <w:rFonts w:ascii="SBL Greek" w:hAnsi="SBL Greek" w:cs="SBL Greek"/>
          <w:lang w:val="el-GR" w:bidi="he-IL"/>
        </w:rPr>
        <w:t>κυρίου</w:t>
      </w:r>
      <w:r w:rsidR="001E5D54">
        <w:rPr>
          <w:rFonts w:ascii="SBL Greek" w:hAnsi="SBL Greek" w:cs="SBL Greek"/>
          <w:lang w:val="en-US" w:bidi="he-IL"/>
        </w:rPr>
        <w:t xml:space="preserve"> </w:t>
      </w:r>
      <w:r w:rsidR="001E5D54">
        <w:rPr>
          <w:rFonts w:asciiTheme="majorBidi" w:hAnsiTheme="majorBidi" w:cstheme="majorBidi"/>
          <w:lang w:val="en-US" w:bidi="he-IL"/>
        </w:rPr>
        <w:t>(</w:t>
      </w:r>
      <w:r w:rsidR="00491B48">
        <w:rPr>
          <w:rFonts w:asciiTheme="majorBidi" w:hAnsiTheme="majorBidi" w:cstheme="majorBidi"/>
          <w:i/>
          <w:iCs/>
          <w:lang w:val="en-US" w:bidi="he-IL"/>
        </w:rPr>
        <w:t xml:space="preserve">i.a. </w:t>
      </w:r>
      <w:r w:rsidR="00491B48">
        <w:rPr>
          <w:rFonts w:asciiTheme="majorBidi" w:hAnsiTheme="majorBidi" w:cstheme="majorBidi"/>
          <w:lang w:val="en-US" w:bidi="he-IL"/>
        </w:rPr>
        <w:t>Judg 2:11</w:t>
      </w:r>
      <w:r w:rsidR="00661342">
        <w:rPr>
          <w:rFonts w:asciiTheme="majorBidi" w:hAnsiTheme="majorBidi" w:cstheme="majorBidi"/>
          <w:lang w:val="en-US" w:bidi="he-IL"/>
        </w:rPr>
        <w:t>, 3:12, 4:11,</w:t>
      </w:r>
      <w:r w:rsidR="00F2036D">
        <w:rPr>
          <w:rFonts w:asciiTheme="majorBidi" w:hAnsiTheme="majorBidi" w:cstheme="majorBidi"/>
          <w:lang w:val="en-US" w:bidi="he-IL"/>
        </w:rPr>
        <w:t xml:space="preserve"> 1 S 12:</w:t>
      </w:r>
      <w:r w:rsidR="00E77643">
        <w:rPr>
          <w:rFonts w:asciiTheme="majorBidi" w:hAnsiTheme="majorBidi" w:cstheme="majorBidi"/>
          <w:lang w:val="en-US" w:bidi="he-IL"/>
        </w:rPr>
        <w:t>17, 15:19,</w:t>
      </w:r>
      <w:r w:rsidR="00661342">
        <w:rPr>
          <w:rFonts w:asciiTheme="majorBidi" w:hAnsiTheme="majorBidi" w:cstheme="majorBidi"/>
          <w:lang w:val="en-US" w:bidi="he-IL"/>
        </w:rPr>
        <w:t xml:space="preserve"> 1 K 14:22, </w:t>
      </w:r>
      <w:r w:rsidR="00874C12">
        <w:rPr>
          <w:rFonts w:asciiTheme="majorBidi" w:hAnsiTheme="majorBidi" w:cstheme="majorBidi"/>
          <w:lang w:val="en-US" w:bidi="he-IL"/>
        </w:rPr>
        <w:t xml:space="preserve">15:5, 2 Chr 26:4, </w:t>
      </w:r>
      <w:r w:rsidR="00961A93">
        <w:rPr>
          <w:rFonts w:asciiTheme="majorBidi" w:hAnsiTheme="majorBidi" w:cstheme="majorBidi"/>
          <w:lang w:val="en-US" w:bidi="he-IL"/>
        </w:rPr>
        <w:t>28:1, Mal 2:17</w:t>
      </w:r>
      <w:r w:rsidR="00491B48">
        <w:rPr>
          <w:rFonts w:asciiTheme="majorBidi" w:hAnsiTheme="majorBidi" w:cstheme="majorBidi"/>
          <w:lang w:val="en-US" w:bidi="he-IL"/>
        </w:rPr>
        <w:t>)</w:t>
      </w:r>
      <w:r w:rsidR="003F71CD">
        <w:rPr>
          <w:rFonts w:asciiTheme="majorBidi" w:hAnsiTheme="majorBidi" w:cstheme="majorBidi"/>
          <w:lang w:val="en-US" w:bidi="he-IL"/>
        </w:rPr>
        <w:t xml:space="preserve">, sometimes </w:t>
      </w:r>
      <w:r w:rsidR="001A0859">
        <w:rPr>
          <w:rFonts w:asciiTheme="majorBidi" w:hAnsiTheme="majorBidi" w:cstheme="majorBidi"/>
          <w:lang w:val="en-US" w:bidi="he-IL"/>
        </w:rPr>
        <w:t>by</w:t>
      </w:r>
      <w:r w:rsidR="003F71CD">
        <w:rPr>
          <w:rFonts w:asciiTheme="majorBidi" w:hAnsiTheme="majorBidi" w:cstheme="majorBidi"/>
          <w:lang w:val="en-US" w:bidi="he-IL"/>
        </w:rPr>
        <w:t xml:space="preserve"> </w:t>
      </w:r>
      <w:r w:rsidR="001A0859" w:rsidRPr="001A0859">
        <w:rPr>
          <w:rFonts w:ascii="SBL Greek" w:hAnsi="SBL Greek" w:cstheme="majorBidi"/>
          <w:lang w:val="en-US" w:bidi="he-IL"/>
        </w:rPr>
        <w:t>ἐναντίον</w:t>
      </w:r>
      <w:r w:rsidR="001A0859" w:rsidRPr="001A0859">
        <w:rPr>
          <w:rFonts w:asciiTheme="majorBidi" w:hAnsiTheme="majorBidi" w:cstheme="majorBidi"/>
          <w:lang w:val="en-US" w:bidi="he-IL"/>
        </w:rPr>
        <w:t xml:space="preserve"> </w:t>
      </w:r>
      <w:r w:rsidR="001A0859">
        <w:rPr>
          <w:rFonts w:ascii="SBL Greek" w:hAnsi="SBL Greek" w:cs="SBL Greek"/>
          <w:lang w:val="el-GR" w:bidi="he-IL"/>
        </w:rPr>
        <w:t>κυρίου</w:t>
      </w:r>
      <w:r w:rsidR="001A0859">
        <w:rPr>
          <w:rFonts w:ascii="SBL Greek" w:hAnsi="SBL Greek" w:cs="SBL Greek"/>
          <w:lang w:val="en-US" w:bidi="he-IL"/>
        </w:rPr>
        <w:t xml:space="preserve"> </w:t>
      </w:r>
      <w:r w:rsidR="00491B48">
        <w:rPr>
          <w:rFonts w:asciiTheme="majorBidi" w:hAnsiTheme="majorBidi" w:cstheme="majorBidi"/>
          <w:lang w:val="en-US" w:bidi="he-IL"/>
        </w:rPr>
        <w:t>(</w:t>
      </w:r>
      <w:r w:rsidR="00491B48">
        <w:rPr>
          <w:rFonts w:asciiTheme="majorBidi" w:hAnsiTheme="majorBidi" w:cstheme="majorBidi"/>
          <w:i/>
          <w:iCs/>
          <w:lang w:val="en-US" w:bidi="he-IL"/>
        </w:rPr>
        <w:t xml:space="preserve">i.a. </w:t>
      </w:r>
      <w:r w:rsidR="0054767A">
        <w:rPr>
          <w:rFonts w:asciiTheme="majorBidi" w:hAnsiTheme="majorBidi" w:cstheme="majorBidi"/>
          <w:lang w:val="en-US" w:bidi="he-IL"/>
        </w:rPr>
        <w:t>Gen 38:10,</w:t>
      </w:r>
      <w:r w:rsidR="009C4421">
        <w:rPr>
          <w:rFonts w:asciiTheme="majorBidi" w:hAnsiTheme="majorBidi" w:cstheme="majorBidi"/>
          <w:lang w:val="en-US" w:bidi="he-IL"/>
        </w:rPr>
        <w:t xml:space="preserve"> Lev 10:19,</w:t>
      </w:r>
      <w:r w:rsidR="0054767A">
        <w:rPr>
          <w:rFonts w:asciiTheme="majorBidi" w:hAnsiTheme="majorBidi" w:cstheme="majorBidi"/>
          <w:lang w:val="en-US" w:bidi="he-IL"/>
        </w:rPr>
        <w:t xml:space="preserve"> 1 K 22:53, </w:t>
      </w:r>
      <w:r w:rsidR="003960FB">
        <w:rPr>
          <w:rFonts w:asciiTheme="majorBidi" w:hAnsiTheme="majorBidi" w:cstheme="majorBidi"/>
          <w:lang w:val="en-US" w:bidi="he-IL"/>
        </w:rPr>
        <w:t>Ps 115:6 [MT 116:15]</w:t>
      </w:r>
      <w:r w:rsidR="00491B48">
        <w:rPr>
          <w:rFonts w:asciiTheme="majorBidi" w:hAnsiTheme="majorBidi" w:cstheme="majorBidi"/>
          <w:lang w:val="en-US" w:bidi="he-IL"/>
        </w:rPr>
        <w:t>)</w:t>
      </w:r>
      <w:r w:rsidR="0062377D">
        <w:rPr>
          <w:rFonts w:asciiTheme="majorBidi" w:hAnsiTheme="majorBidi" w:cstheme="majorBidi"/>
          <w:lang w:val="en-US" w:bidi="he-IL"/>
        </w:rPr>
        <w:t xml:space="preserve">, a couple of times by </w:t>
      </w:r>
      <w:r w:rsidR="0062377D" w:rsidRPr="001A0859">
        <w:rPr>
          <w:rFonts w:ascii="SBL Greek" w:hAnsi="SBL Greek" w:cstheme="majorBidi"/>
          <w:lang w:val="en-US" w:bidi="he-IL"/>
        </w:rPr>
        <w:t>ἐναντίον</w:t>
      </w:r>
      <w:r w:rsidR="0062377D" w:rsidRPr="001A0859">
        <w:rPr>
          <w:rFonts w:asciiTheme="majorBidi" w:hAnsiTheme="majorBidi" w:cstheme="majorBidi"/>
          <w:lang w:val="en-US" w:bidi="he-IL"/>
        </w:rPr>
        <w:t xml:space="preserve"> </w:t>
      </w:r>
      <w:r w:rsidR="0062377D">
        <w:rPr>
          <w:rFonts w:ascii="SBL Greek" w:hAnsi="SBL Greek" w:cs="SBL Greek"/>
          <w:lang w:val="el-GR" w:bidi="he-IL"/>
        </w:rPr>
        <w:t>κυρίου</w:t>
      </w:r>
      <w:r w:rsidR="00E54676">
        <w:rPr>
          <w:rFonts w:ascii="SBL Greek" w:hAnsi="SBL Greek" w:cs="SBL Greek"/>
          <w:lang w:val="en-US" w:bidi="he-IL"/>
        </w:rPr>
        <w:t xml:space="preserve"> </w:t>
      </w:r>
      <w:r w:rsidR="00E54676">
        <w:rPr>
          <w:rFonts w:ascii="SBL Greek" w:hAnsi="SBL Greek" w:cs="SBL Greek"/>
          <w:lang w:val="el-GR" w:bidi="he-IL"/>
        </w:rPr>
        <w:t>τοῦ</w:t>
      </w:r>
      <w:r w:rsidR="00E54676" w:rsidRPr="00E54676">
        <w:rPr>
          <w:rFonts w:ascii="SBL Greek" w:hAnsi="SBL Greek" w:cs="SBL Greek"/>
          <w:lang w:val="en-GB" w:bidi="he-IL"/>
        </w:rPr>
        <w:t xml:space="preserve"> </w:t>
      </w:r>
      <w:r w:rsidR="00E54676">
        <w:rPr>
          <w:rFonts w:ascii="SBL Greek" w:hAnsi="SBL Greek" w:cs="SBL Greek"/>
          <w:lang w:val="el-GR" w:bidi="he-IL"/>
        </w:rPr>
        <w:t>θεοῦ</w:t>
      </w:r>
      <w:r w:rsidR="00E54676" w:rsidRPr="00E54676">
        <w:rPr>
          <w:rFonts w:ascii="Arial" w:hAnsi="Arial" w:cs="Arial"/>
          <w:sz w:val="20"/>
          <w:szCs w:val="20"/>
          <w:lang w:val="en-GB" w:bidi="he-IL"/>
        </w:rPr>
        <w:t xml:space="preserve"> </w:t>
      </w:r>
      <w:r w:rsidR="00E54676">
        <w:rPr>
          <w:rFonts w:asciiTheme="majorBidi" w:hAnsiTheme="majorBidi" w:cstheme="majorBidi"/>
          <w:lang w:val="en-GB" w:bidi="he-IL"/>
        </w:rPr>
        <w:t>(</w:t>
      </w:r>
      <w:r w:rsidR="00E54676">
        <w:rPr>
          <w:rFonts w:asciiTheme="majorBidi" w:hAnsiTheme="majorBidi" w:cstheme="majorBidi"/>
          <w:i/>
          <w:iCs/>
          <w:lang w:val="en-GB" w:bidi="he-IL"/>
        </w:rPr>
        <w:t xml:space="preserve">i.a. </w:t>
      </w:r>
      <w:r w:rsidR="00E54676">
        <w:rPr>
          <w:rFonts w:asciiTheme="majorBidi" w:hAnsiTheme="majorBidi" w:cstheme="majorBidi"/>
          <w:lang w:val="en-GB" w:bidi="he-IL"/>
        </w:rPr>
        <w:t>Gen 6:8, Dt 4:25, 6:18, 12:25</w:t>
      </w:r>
      <w:r w:rsidR="00F23C4C">
        <w:rPr>
          <w:rFonts w:asciiTheme="majorBidi" w:hAnsiTheme="majorBidi" w:cstheme="majorBidi"/>
          <w:lang w:val="en-GB" w:bidi="he-IL"/>
        </w:rPr>
        <w:t>, 12:28</w:t>
      </w:r>
      <w:r w:rsidR="00E54676">
        <w:rPr>
          <w:rFonts w:asciiTheme="majorBidi" w:hAnsiTheme="majorBidi" w:cstheme="majorBidi"/>
          <w:lang w:val="en-GB" w:bidi="he-IL"/>
        </w:rPr>
        <w:t xml:space="preserve">) </w:t>
      </w:r>
      <w:r w:rsidR="001A0859">
        <w:rPr>
          <w:rFonts w:asciiTheme="majorBidi" w:hAnsiTheme="majorBidi" w:cstheme="majorBidi"/>
          <w:lang w:val="en-US" w:bidi="he-IL"/>
        </w:rPr>
        <w:t>and in some instances</w:t>
      </w:r>
      <w:r w:rsidR="008E7F6C">
        <w:rPr>
          <w:rFonts w:asciiTheme="majorBidi" w:hAnsiTheme="majorBidi" w:cstheme="majorBidi"/>
          <w:lang w:val="en-US" w:bidi="he-IL"/>
        </w:rPr>
        <w:t xml:space="preserve"> by</w:t>
      </w:r>
      <w:r w:rsidR="001A0859">
        <w:rPr>
          <w:rFonts w:asciiTheme="majorBidi" w:hAnsiTheme="majorBidi" w:cstheme="majorBidi"/>
          <w:lang w:val="en-US" w:bidi="he-IL"/>
        </w:rPr>
        <w:t xml:space="preserve"> </w:t>
      </w:r>
      <w:r w:rsidR="001E5D54">
        <w:rPr>
          <w:rFonts w:ascii="SBL Greek" w:hAnsi="SBL Greek" w:cs="SBL Greek"/>
          <w:lang w:val="el-GR" w:bidi="he-IL"/>
        </w:rPr>
        <w:t>ἐν</w:t>
      </w:r>
      <w:r w:rsidR="001E5D54" w:rsidRPr="001E5D54">
        <w:rPr>
          <w:rFonts w:ascii="SBL Greek" w:hAnsi="SBL Greek" w:cs="SBL Greek"/>
          <w:lang w:val="en-GB" w:bidi="he-IL"/>
        </w:rPr>
        <w:t xml:space="preserve"> </w:t>
      </w:r>
      <w:r w:rsidR="001E5D54">
        <w:rPr>
          <w:rFonts w:ascii="SBL Greek" w:hAnsi="SBL Greek" w:cs="SBL Greek"/>
          <w:lang w:val="el-GR" w:bidi="he-IL"/>
        </w:rPr>
        <w:t>ὀφθαλμοῖς</w:t>
      </w:r>
      <w:r w:rsidR="001E5D54" w:rsidRPr="001E5D54">
        <w:rPr>
          <w:rFonts w:ascii="SBL Greek" w:hAnsi="SBL Greek" w:cs="SBL Greek"/>
          <w:lang w:val="en-GB" w:bidi="he-IL"/>
        </w:rPr>
        <w:t xml:space="preserve"> </w:t>
      </w:r>
      <w:r w:rsidR="001E5D54">
        <w:rPr>
          <w:rFonts w:ascii="SBL Greek" w:hAnsi="SBL Greek" w:cs="SBL Greek"/>
          <w:lang w:val="el-GR" w:bidi="he-IL"/>
        </w:rPr>
        <w:t>κυρίου</w:t>
      </w:r>
      <w:r w:rsidR="00491B48">
        <w:rPr>
          <w:rFonts w:ascii="SBL Greek" w:hAnsi="SBL Greek" w:cs="SBL Greek"/>
          <w:lang w:val="en-US" w:bidi="he-IL"/>
        </w:rPr>
        <w:t xml:space="preserve"> </w:t>
      </w:r>
      <w:r w:rsidR="00491B48">
        <w:rPr>
          <w:rFonts w:asciiTheme="majorBidi" w:hAnsiTheme="majorBidi" w:cstheme="majorBidi"/>
          <w:lang w:val="en-US" w:bidi="he-IL"/>
        </w:rPr>
        <w:t>(</w:t>
      </w:r>
      <w:r w:rsidR="00491B48">
        <w:rPr>
          <w:rFonts w:asciiTheme="majorBidi" w:hAnsiTheme="majorBidi" w:cstheme="majorBidi"/>
          <w:i/>
          <w:iCs/>
          <w:lang w:val="en-US" w:bidi="he-IL"/>
        </w:rPr>
        <w:t xml:space="preserve">i.a. </w:t>
      </w:r>
      <w:r w:rsidR="009C4421">
        <w:rPr>
          <w:rFonts w:asciiTheme="majorBidi" w:hAnsiTheme="majorBidi" w:cstheme="majorBidi"/>
          <w:lang w:val="en-US" w:bidi="he-IL"/>
        </w:rPr>
        <w:t>2 Sam 11:27, 15:25, 1 K 22:43, 2 K 3:2, 3:18</w:t>
      </w:r>
      <w:r w:rsidR="00491B48">
        <w:rPr>
          <w:rFonts w:asciiTheme="majorBidi" w:hAnsiTheme="majorBidi" w:cstheme="majorBidi"/>
          <w:lang w:val="en-US" w:bidi="he-IL"/>
        </w:rPr>
        <w:t>)</w:t>
      </w:r>
      <w:r w:rsidR="001E5D54">
        <w:rPr>
          <w:rFonts w:asciiTheme="majorBidi" w:hAnsiTheme="majorBidi" w:cstheme="majorBidi"/>
          <w:lang w:val="en-GB" w:bidi="he-IL"/>
        </w:rPr>
        <w:t>.</w:t>
      </w:r>
      <w:r w:rsidR="003975B3">
        <w:rPr>
          <w:rFonts w:asciiTheme="majorBidi" w:hAnsiTheme="majorBidi" w:cstheme="majorBidi"/>
          <w:lang w:val="en-GB" w:bidi="he-IL"/>
        </w:rPr>
        <w:t xml:space="preserve"> </w:t>
      </w:r>
      <w:r w:rsidR="00E265EF">
        <w:rPr>
          <w:rFonts w:asciiTheme="majorBidi" w:hAnsiTheme="majorBidi" w:cstheme="majorBidi"/>
          <w:lang w:val="en-GB" w:bidi="he-IL"/>
        </w:rPr>
        <w:t>The Greek</w:t>
      </w:r>
      <w:r w:rsidR="00AA0C62">
        <w:rPr>
          <w:rFonts w:asciiTheme="majorBidi" w:hAnsiTheme="majorBidi" w:cstheme="majorBidi"/>
          <w:lang w:val="en-GB" w:bidi="he-IL"/>
        </w:rPr>
        <w:t xml:space="preserve"> </w:t>
      </w:r>
      <w:r w:rsidR="007825C5" w:rsidRPr="001A0859">
        <w:rPr>
          <w:rFonts w:ascii="SBL Greek" w:hAnsi="SBL Greek" w:cstheme="majorBidi"/>
          <w:lang w:val="en-US" w:bidi="he-IL"/>
        </w:rPr>
        <w:t>ἐναντίον</w:t>
      </w:r>
      <w:r w:rsidR="004064F9">
        <w:rPr>
          <w:rFonts w:ascii="SBL Greek" w:hAnsi="SBL Greek" w:cstheme="majorBidi"/>
          <w:lang w:val="en-US" w:bidi="he-IL"/>
        </w:rPr>
        <w:t>/</w:t>
      </w:r>
      <w:r w:rsidR="004064F9">
        <w:rPr>
          <w:rFonts w:ascii="SBL Greek" w:hAnsi="SBL Greek" w:cs="SBL Greek"/>
          <w:lang w:val="el-GR" w:bidi="he-IL"/>
        </w:rPr>
        <w:t>ἐνώπιον</w:t>
      </w:r>
      <w:r w:rsidR="007825C5" w:rsidRPr="001A0859">
        <w:rPr>
          <w:rFonts w:asciiTheme="majorBidi" w:hAnsiTheme="majorBidi" w:cstheme="majorBidi"/>
          <w:lang w:val="en-US" w:bidi="he-IL"/>
        </w:rPr>
        <w:t xml:space="preserve"> </w:t>
      </w:r>
      <w:r w:rsidR="00F915A7">
        <w:rPr>
          <w:rFonts w:ascii="SBL Greek" w:hAnsi="SBL Greek" w:cs="SBL Greek"/>
          <w:lang w:val="el-GR" w:bidi="he-IL"/>
        </w:rPr>
        <w:t>τοῦ</w:t>
      </w:r>
      <w:r w:rsidR="00F915A7" w:rsidRPr="00F915A7">
        <w:rPr>
          <w:rFonts w:ascii="SBL Greek" w:hAnsi="SBL Greek" w:cs="SBL Greek"/>
          <w:lang w:val="en-GB" w:bidi="he-IL"/>
        </w:rPr>
        <w:t xml:space="preserve"> </w:t>
      </w:r>
      <w:r w:rsidR="00F915A7">
        <w:rPr>
          <w:rFonts w:ascii="SBL Greek" w:hAnsi="SBL Greek" w:cs="SBL Greek"/>
          <w:lang w:val="el-GR" w:bidi="he-IL"/>
        </w:rPr>
        <w:t>θεοῦ</w:t>
      </w:r>
      <w:r w:rsidR="00F915A7" w:rsidRPr="00F915A7">
        <w:rPr>
          <w:rFonts w:ascii="Arial" w:hAnsi="Arial" w:cs="Arial"/>
          <w:sz w:val="20"/>
          <w:szCs w:val="20"/>
          <w:lang w:val="en-GB" w:bidi="he-IL"/>
        </w:rPr>
        <w:t xml:space="preserve"> </w:t>
      </w:r>
      <w:r w:rsidR="00F915A7">
        <w:rPr>
          <w:rFonts w:asciiTheme="majorBidi" w:hAnsiTheme="majorBidi" w:cstheme="majorBidi"/>
          <w:lang w:val="en-GB" w:bidi="he-IL"/>
        </w:rPr>
        <w:t xml:space="preserve">is </w:t>
      </w:r>
      <w:r w:rsidR="00250662">
        <w:rPr>
          <w:rFonts w:asciiTheme="majorBidi" w:hAnsiTheme="majorBidi" w:cstheme="majorBidi"/>
          <w:lang w:val="en-GB" w:bidi="he-IL"/>
        </w:rPr>
        <w:t>only used as a</w:t>
      </w:r>
      <w:r w:rsidR="00F915A7">
        <w:rPr>
          <w:rFonts w:asciiTheme="majorBidi" w:hAnsiTheme="majorBidi" w:cstheme="majorBidi"/>
          <w:lang w:val="en-GB" w:bidi="he-IL"/>
        </w:rPr>
        <w:t xml:space="preserve"> translation of </w:t>
      </w:r>
      <w:r w:rsidR="00F915A7" w:rsidRPr="00FF3007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 xml:space="preserve">בעיני </w:t>
      </w:r>
      <w:r w:rsidR="00F915A7" w:rsidRPr="00C72414">
        <w:rPr>
          <w:rFonts w:ascii="SBL Hebrew" w:hAnsi="SBL Hebrew" w:cs="SBL Hebrew"/>
          <w:rtl/>
          <w:lang w:val="en-US" w:bidi="he-IL"/>
        </w:rPr>
        <w:t>יהוה</w:t>
      </w:r>
      <w:r w:rsidR="00AF091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E265EF">
        <w:rPr>
          <w:rFonts w:asciiTheme="majorBidi" w:hAnsiTheme="majorBidi" w:cstheme="majorBidi"/>
          <w:lang w:val="en-GB" w:bidi="he-IL"/>
        </w:rPr>
        <w:t>in Gen 38:10</w:t>
      </w:r>
      <w:r w:rsidR="00250662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. </w:t>
      </w:r>
      <w:r w:rsidR="007E11B2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The Greek phrase is often used as a rendering </w:t>
      </w:r>
      <w:r w:rsidR="005F115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of</w:t>
      </w:r>
      <w:r w:rsidR="005F1155" w:rsidRPr="005F115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7E11B2" w:rsidRPr="00C72414">
        <w:rPr>
          <w:rFonts w:ascii="SBL Hebrew" w:hAnsi="SBL Hebrew" w:cs="SBL Hebrew"/>
          <w:rtl/>
          <w:lang w:val="en-US" w:bidi="he-IL"/>
        </w:rPr>
        <w:t>יהוה</w:t>
      </w:r>
      <w:r w:rsidR="007E11B2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/</w:t>
      </w:r>
      <w:r w:rsidR="005F1155" w:rsidRPr="00ED0120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לפני האלהים</w:t>
      </w:r>
      <w:r w:rsidR="005F1155" w:rsidRPr="00ED0120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5F1155" w:rsidRPr="005F115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(</w:t>
      </w:r>
      <w:r w:rsidR="009F568E">
        <w:rPr>
          <w:rFonts w:asciiTheme="majorBidi" w:hAnsiTheme="majorBidi" w:cstheme="majorBidi"/>
          <w:i/>
          <w:iCs/>
          <w:lang w:val="en-US" w:bidi="he-IL"/>
        </w:rPr>
        <w:t>i.a.</w:t>
      </w:r>
      <w:r w:rsidR="009F568E">
        <w:rPr>
          <w:rFonts w:asciiTheme="majorBidi" w:hAnsiTheme="majorBidi" w:cstheme="majorBidi"/>
          <w:lang w:val="en-US" w:bidi="he-IL"/>
        </w:rPr>
        <w:t xml:space="preserve">, Gen </w:t>
      </w:r>
      <w:r w:rsidR="00BB5692">
        <w:rPr>
          <w:rFonts w:asciiTheme="majorBidi" w:hAnsiTheme="majorBidi" w:cstheme="majorBidi"/>
          <w:lang w:val="en-US" w:bidi="he-IL"/>
        </w:rPr>
        <w:t xml:space="preserve">6:11, </w:t>
      </w:r>
      <w:r w:rsidR="0055275A">
        <w:rPr>
          <w:rFonts w:asciiTheme="majorBidi" w:hAnsiTheme="majorBidi" w:cstheme="majorBidi"/>
          <w:lang w:val="en-US" w:bidi="he-IL"/>
        </w:rPr>
        <w:t xml:space="preserve">Ex </w:t>
      </w:r>
      <w:r w:rsidR="00C43F66">
        <w:rPr>
          <w:rFonts w:asciiTheme="majorBidi" w:hAnsiTheme="majorBidi" w:cstheme="majorBidi"/>
          <w:lang w:val="en-US" w:bidi="he-IL"/>
        </w:rPr>
        <w:t xml:space="preserve">16:8, 16:33, </w:t>
      </w:r>
      <w:r w:rsidR="0055275A">
        <w:rPr>
          <w:rFonts w:asciiTheme="majorBidi" w:hAnsiTheme="majorBidi" w:cstheme="majorBidi"/>
          <w:lang w:val="en-US" w:bidi="he-IL"/>
        </w:rPr>
        <w:t>38</w:t>
      </w:r>
      <w:r w:rsidR="003A4A56">
        <w:rPr>
          <w:rFonts w:asciiTheme="majorBidi" w:hAnsiTheme="majorBidi" w:cstheme="majorBidi"/>
          <w:lang w:val="en-US" w:bidi="he-IL"/>
        </w:rPr>
        <w:t xml:space="preserve">:12, </w:t>
      </w:r>
      <w:r w:rsidR="005B4BE5">
        <w:rPr>
          <w:rFonts w:asciiTheme="majorBidi" w:hAnsiTheme="majorBidi" w:cstheme="majorBidi"/>
          <w:lang w:val="en-US" w:bidi="he-IL"/>
        </w:rPr>
        <w:t>1 Chr</w:t>
      </w:r>
      <w:r w:rsidR="007E11B2">
        <w:rPr>
          <w:rFonts w:asciiTheme="majorBidi" w:hAnsiTheme="majorBidi" w:cstheme="majorBidi"/>
          <w:lang w:val="en-US" w:bidi="he-IL"/>
        </w:rPr>
        <w:t xml:space="preserve"> </w:t>
      </w:r>
      <w:r w:rsidR="005B4BE5">
        <w:rPr>
          <w:rFonts w:asciiTheme="majorBidi" w:hAnsiTheme="majorBidi" w:cstheme="majorBidi"/>
          <w:lang w:val="en-US" w:bidi="he-IL"/>
        </w:rPr>
        <w:t>13:8</w:t>
      </w:r>
      <w:r w:rsidR="007E11B2">
        <w:rPr>
          <w:rFonts w:asciiTheme="majorBidi" w:hAnsiTheme="majorBidi" w:cstheme="majorBidi"/>
          <w:lang w:val="en-US" w:bidi="he-IL"/>
        </w:rPr>
        <w:t xml:space="preserve">). </w:t>
      </w:r>
      <w:r w:rsidR="00D45007">
        <w:rPr>
          <w:rFonts w:asciiTheme="majorBidi" w:hAnsiTheme="majorBidi" w:cstheme="majorBidi"/>
          <w:lang w:val="en-US" w:bidi="he-IL"/>
        </w:rPr>
        <w:t xml:space="preserve">Without the article, </w:t>
      </w:r>
      <w:r w:rsidR="00D45007">
        <w:rPr>
          <w:rFonts w:ascii="SBL Greek" w:hAnsi="SBL Greek" w:cs="SBL Greek"/>
          <w:lang w:val="el-GR" w:bidi="he-IL"/>
        </w:rPr>
        <w:lastRenderedPageBreak/>
        <w:t>ἐνώπιον</w:t>
      </w:r>
      <w:r w:rsidR="00D45007" w:rsidRPr="001A0859">
        <w:rPr>
          <w:rFonts w:asciiTheme="majorBidi" w:hAnsiTheme="majorBidi" w:cstheme="majorBidi"/>
          <w:lang w:val="en-US" w:bidi="he-IL"/>
        </w:rPr>
        <w:t xml:space="preserve"> </w:t>
      </w:r>
      <w:r w:rsidR="00D45007">
        <w:rPr>
          <w:rFonts w:ascii="SBL Greek" w:hAnsi="SBL Greek" w:cs="SBL Greek"/>
          <w:lang w:val="el-GR" w:bidi="he-IL"/>
        </w:rPr>
        <w:t>θεοῦ</w:t>
      </w:r>
      <w:r w:rsidR="00D45007">
        <w:rPr>
          <w:rFonts w:asciiTheme="majorBidi" w:hAnsiTheme="majorBidi" w:cstheme="majorBidi"/>
          <w:lang w:val="en-US" w:bidi="he-IL"/>
        </w:rPr>
        <w:t xml:space="preserve">, </w:t>
      </w:r>
      <w:r w:rsidR="0028576D">
        <w:rPr>
          <w:rFonts w:asciiTheme="majorBidi" w:hAnsiTheme="majorBidi" w:cstheme="majorBidi"/>
          <w:lang w:val="en-US" w:bidi="he-IL"/>
        </w:rPr>
        <w:t>it only occurs two times (</w:t>
      </w:r>
      <w:r w:rsidR="0028576D">
        <w:rPr>
          <w:rFonts w:ascii="SBL Greek" w:hAnsi="SBL Greek" w:cs="SBL Greek"/>
          <w:lang w:val="el-GR" w:bidi="he-IL"/>
        </w:rPr>
        <w:t>ἐνώπιον</w:t>
      </w:r>
      <w:r w:rsidR="0028576D" w:rsidRPr="001A0859">
        <w:rPr>
          <w:rFonts w:asciiTheme="majorBidi" w:hAnsiTheme="majorBidi" w:cstheme="majorBidi"/>
          <w:lang w:val="en-US" w:bidi="he-IL"/>
        </w:rPr>
        <w:t xml:space="preserve"> </w:t>
      </w:r>
      <w:r w:rsidR="0028576D">
        <w:rPr>
          <w:rFonts w:ascii="SBL Greek" w:hAnsi="SBL Greek" w:cs="SBL Greek"/>
          <w:lang w:val="el-GR" w:bidi="he-IL"/>
        </w:rPr>
        <w:t>θεοῦ</w:t>
      </w:r>
      <w:r w:rsidR="0028576D">
        <w:rPr>
          <w:rFonts w:asciiTheme="majorBidi" w:hAnsiTheme="majorBidi" w:cstheme="majorBidi"/>
          <w:lang w:val="en-US" w:bidi="he-IL"/>
        </w:rPr>
        <w:t>, Ez</w:t>
      </w:r>
      <w:r w:rsidR="001B6FE2">
        <w:rPr>
          <w:rFonts w:asciiTheme="majorBidi" w:hAnsiTheme="majorBidi" w:cstheme="majorBidi"/>
          <w:lang w:val="en-US" w:bidi="he-IL"/>
        </w:rPr>
        <w:t>r 8:21 and Neh 1:4)</w:t>
      </w:r>
      <w:r w:rsidR="00F66FD3">
        <w:rPr>
          <w:rFonts w:asciiTheme="majorBidi" w:hAnsiTheme="majorBidi" w:cstheme="majorBidi"/>
          <w:lang w:val="en-US" w:bidi="he-IL"/>
        </w:rPr>
        <w:t xml:space="preserve"> but not as a rendering of </w:t>
      </w:r>
      <w:r w:rsidR="008E1118" w:rsidRPr="00FF3007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בעיני אלהים</w:t>
      </w:r>
      <w:r w:rsidR="007715FC">
        <w:rPr>
          <w:rFonts w:asciiTheme="majorBidi" w:hAnsiTheme="majorBidi" w:cstheme="majorBidi"/>
          <w:lang w:val="en-US" w:bidi="he-IL"/>
        </w:rPr>
        <w:t xml:space="preserve"> but</w:t>
      </w:r>
      <w:r w:rsidR="000A649B" w:rsidRPr="000A649B">
        <w:rPr>
          <w:rFonts w:asciiTheme="majorBidi" w:hAnsiTheme="majorBidi" w:cstheme="majorBidi"/>
          <w:lang w:val="en-US" w:bidi="he-IL"/>
        </w:rPr>
        <w:t xml:space="preserve"> </w:t>
      </w:r>
      <w:r w:rsidR="000A649B" w:rsidRPr="0064783A">
        <w:rPr>
          <w:rFonts w:ascii="SBL Hebrew" w:hAnsi="SBL Hebrew" w:cs="SBL Hebrew"/>
          <w:rtl/>
          <w:lang w:val="en-US" w:bidi="he-IL"/>
        </w:rPr>
        <w:t>לפני</w:t>
      </w:r>
      <w:r w:rsidR="000A649B" w:rsidRPr="000A649B">
        <w:rPr>
          <w:rFonts w:asciiTheme="majorBidi" w:hAnsiTheme="majorBidi"/>
          <w:rtl/>
          <w:lang w:val="en-US" w:bidi="he-IL"/>
        </w:rPr>
        <w:t xml:space="preserve"> </w:t>
      </w:r>
      <w:r w:rsidR="000A649B" w:rsidRPr="0064783A">
        <w:rPr>
          <w:rFonts w:ascii="SBL Hebrew" w:hAnsi="SBL Hebrew" w:cs="SBL Hebrew"/>
          <w:rtl/>
          <w:lang w:val="en-US" w:bidi="he-IL"/>
        </w:rPr>
        <w:t>אלהינו</w:t>
      </w:r>
      <w:r w:rsidR="000A649B" w:rsidRPr="000A649B">
        <w:rPr>
          <w:rFonts w:asciiTheme="majorBidi" w:hAnsiTheme="majorBidi" w:cstheme="majorBidi"/>
          <w:lang w:val="en-US" w:bidi="he-IL"/>
        </w:rPr>
        <w:t xml:space="preserve"> </w:t>
      </w:r>
      <w:r w:rsidR="000A649B">
        <w:rPr>
          <w:rFonts w:asciiTheme="majorBidi" w:hAnsiTheme="majorBidi" w:cstheme="majorBidi"/>
          <w:lang w:val="en-US" w:bidi="he-IL"/>
        </w:rPr>
        <w:t>(Ezr 8:21) and</w:t>
      </w:r>
      <w:r w:rsidR="0064783A" w:rsidRPr="0064783A">
        <w:rPr>
          <w:rFonts w:ascii="SBL Hebrew" w:hAnsi="SBL Hebrew" w:cs="SBL Hebrew"/>
          <w:cs/>
          <w:lang w:bidi="he-IL"/>
        </w:rPr>
        <w:t>‎</w:t>
      </w:r>
      <w:r w:rsidR="00113337">
        <w:rPr>
          <w:rFonts w:ascii="SBL Hebrew" w:hAnsi="SBL Hebrew" w:cs="SBL Hebrew"/>
          <w:lang w:val="en-US" w:bidi="he-IL"/>
        </w:rPr>
        <w:t xml:space="preserve"> </w:t>
      </w:r>
      <w:r w:rsidR="0064783A" w:rsidRPr="0064783A">
        <w:rPr>
          <w:rFonts w:ascii="SBL Hebrew" w:hAnsi="SBL Hebrew" w:cs="SBL Hebrew"/>
          <w:rtl/>
          <w:lang w:bidi="he-IL"/>
        </w:rPr>
        <w:t>לפני אלהי</w:t>
      </w:r>
      <w:r w:rsidR="0052167B">
        <w:rPr>
          <w:rFonts w:asciiTheme="majorBidi" w:hAnsiTheme="majorBidi" w:cstheme="majorBidi"/>
          <w:lang w:val="en-US" w:bidi="he-IL"/>
        </w:rPr>
        <w:t xml:space="preserve"> (</w:t>
      </w:r>
      <w:r w:rsidR="0064783A">
        <w:rPr>
          <w:rFonts w:asciiTheme="majorBidi" w:hAnsiTheme="majorBidi" w:cstheme="majorBidi"/>
          <w:lang w:val="en-US" w:bidi="he-IL"/>
        </w:rPr>
        <w:t>Neh 1:4</w:t>
      </w:r>
      <w:r w:rsidR="000A649B">
        <w:rPr>
          <w:rFonts w:asciiTheme="majorBidi" w:hAnsiTheme="majorBidi" w:cstheme="majorBidi"/>
          <w:lang w:val="en-US" w:bidi="he-IL"/>
        </w:rPr>
        <w:t>)</w:t>
      </w:r>
      <w:r w:rsidR="0064783A">
        <w:rPr>
          <w:rFonts w:asciiTheme="majorBidi" w:hAnsiTheme="majorBidi" w:cstheme="majorBidi"/>
          <w:lang w:val="en-US" w:bidi="he-IL"/>
        </w:rPr>
        <w:t>. Moreover,</w:t>
      </w:r>
      <w:r w:rsidR="00F66FD3">
        <w:rPr>
          <w:rFonts w:asciiTheme="majorBidi" w:hAnsiTheme="majorBidi" w:cstheme="majorBidi"/>
          <w:lang w:val="en-US" w:bidi="he-IL"/>
        </w:rPr>
        <w:t xml:space="preserve"> </w:t>
      </w:r>
      <w:r w:rsidR="00A82CDF" w:rsidRPr="001A0859">
        <w:rPr>
          <w:rFonts w:ascii="SBL Greek" w:hAnsi="SBL Greek" w:cstheme="majorBidi"/>
          <w:lang w:val="en-US" w:bidi="he-IL"/>
        </w:rPr>
        <w:t>ἐναντίον</w:t>
      </w:r>
      <w:r w:rsidR="00A82CDF">
        <w:rPr>
          <w:rFonts w:ascii="SBL Greek" w:hAnsi="SBL Greek" w:cstheme="majorBidi"/>
          <w:lang w:val="en-US" w:bidi="he-IL"/>
        </w:rPr>
        <w:t xml:space="preserve"> </w:t>
      </w:r>
      <w:r w:rsidR="00A82CDF">
        <w:rPr>
          <w:rFonts w:ascii="SBL Greek" w:hAnsi="SBL Greek" w:cs="SBL Greek"/>
          <w:lang w:val="el-GR" w:bidi="he-IL"/>
        </w:rPr>
        <w:t>θεοῦ</w:t>
      </w:r>
      <w:r w:rsidR="00A82CDF">
        <w:rPr>
          <w:rFonts w:ascii="SBL Greek" w:hAnsi="SBL Greek" w:cs="SBL Greek"/>
          <w:lang w:val="en-US" w:bidi="he-IL"/>
        </w:rPr>
        <w:t xml:space="preserve"> </w:t>
      </w:r>
      <w:r w:rsidR="00101C4E">
        <w:rPr>
          <w:rFonts w:asciiTheme="majorBidi" w:hAnsiTheme="majorBidi" w:cstheme="majorBidi"/>
          <w:lang w:val="en-US" w:bidi="he-IL"/>
        </w:rPr>
        <w:t>is not attested in the LXX.</w:t>
      </w:r>
      <w:r w:rsidR="00A94D64">
        <w:rPr>
          <w:rFonts w:asciiTheme="majorBidi" w:hAnsiTheme="majorBidi" w:cstheme="majorBidi"/>
          <w:lang w:val="en-US" w:bidi="he-IL"/>
        </w:rPr>
        <w:t xml:space="preserve"> Thus, the majority of the instances where </w:t>
      </w:r>
      <w:r w:rsidR="00EA647F">
        <w:rPr>
          <w:rFonts w:asciiTheme="majorBidi" w:hAnsiTheme="majorBidi" w:cstheme="majorBidi"/>
          <w:lang w:val="en-US" w:bidi="he-IL"/>
        </w:rPr>
        <w:t>‘</w:t>
      </w:r>
      <w:r w:rsidR="00A94D64" w:rsidRPr="00054F1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בעיני</w:t>
      </w:r>
      <w:r w:rsidR="00A94D64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A94D6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+ a divine name</w:t>
      </w:r>
      <w:r w:rsidR="00EA647F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’</w:t>
      </w:r>
      <w:r w:rsidR="00A94D6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is used, the LXX translators opted for </w:t>
      </w:r>
      <w:r w:rsidR="00A94D64">
        <w:rPr>
          <w:rFonts w:ascii="SBL Greek" w:hAnsi="SBL Greek" w:cs="SBL Greek"/>
          <w:lang w:val="el-GR" w:bidi="he-IL"/>
        </w:rPr>
        <w:t>ἐνώπιον</w:t>
      </w:r>
      <w:r w:rsidR="00A94D64" w:rsidRPr="00A94D64">
        <w:rPr>
          <w:rFonts w:ascii="SBL Greek" w:hAnsi="SBL Greek" w:cs="SBL Greek"/>
          <w:lang w:val="en-US" w:bidi="he-IL"/>
        </w:rPr>
        <w:t xml:space="preserve"> </w:t>
      </w:r>
      <w:r w:rsidR="00A94D64">
        <w:rPr>
          <w:rFonts w:ascii="SBL Greek" w:hAnsi="SBL Greek" w:cs="SBL Greek"/>
          <w:lang w:val="el-GR" w:bidi="he-IL"/>
        </w:rPr>
        <w:t>κυρίου</w:t>
      </w:r>
      <w:r w:rsidR="00A94D64">
        <w:rPr>
          <w:rFonts w:asciiTheme="majorBidi" w:hAnsiTheme="majorBidi" w:cstheme="majorBidi"/>
          <w:lang w:val="en-US" w:bidi="he-IL"/>
        </w:rPr>
        <w:t xml:space="preserve">. </w:t>
      </w:r>
      <w:r w:rsidR="007D0E67">
        <w:rPr>
          <w:rFonts w:asciiTheme="majorBidi" w:hAnsiTheme="majorBidi" w:cstheme="majorBidi"/>
          <w:lang w:val="en-US" w:bidi="he-IL"/>
        </w:rPr>
        <w:t xml:space="preserve">Therefore, the choice of the LXX translator of Proverbs to render </w:t>
      </w:r>
      <w:r w:rsidR="008E1118" w:rsidRPr="00FF3007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 xml:space="preserve">בעיני </w:t>
      </w:r>
      <w:r w:rsidR="006A351B" w:rsidRPr="00FF3007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אלהים</w:t>
      </w:r>
      <w:r w:rsidR="006A351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7D0E67">
        <w:rPr>
          <w:rFonts w:asciiTheme="majorBidi" w:hAnsiTheme="majorBidi" w:cstheme="majorBidi"/>
          <w:lang w:val="en-US" w:bidi="he-IL"/>
        </w:rPr>
        <w:t xml:space="preserve">by </w:t>
      </w:r>
      <w:r w:rsidR="007D0E67">
        <w:rPr>
          <w:rFonts w:ascii="SBL Greek" w:hAnsi="SBL Greek" w:cs="SBL Greek"/>
          <w:lang w:val="el-GR" w:bidi="he-IL"/>
        </w:rPr>
        <w:t>ἐνώπιον</w:t>
      </w:r>
      <w:r w:rsidR="007D0E67" w:rsidRPr="00A94D64">
        <w:rPr>
          <w:rFonts w:ascii="SBL Greek" w:hAnsi="SBL Greek" w:cs="SBL Greek"/>
          <w:lang w:val="en-US" w:bidi="he-IL"/>
        </w:rPr>
        <w:t xml:space="preserve"> </w:t>
      </w:r>
      <w:r w:rsidR="007D0E67">
        <w:rPr>
          <w:rFonts w:ascii="SBL Greek" w:hAnsi="SBL Greek" w:cs="SBL Greek"/>
          <w:lang w:val="el-GR" w:bidi="he-IL"/>
        </w:rPr>
        <w:t>κυρίου</w:t>
      </w:r>
      <w:r w:rsidR="007D0E67">
        <w:rPr>
          <w:rFonts w:ascii="SBL Greek" w:hAnsi="SBL Greek" w:cs="SBL Greek"/>
          <w:lang w:val="en-US" w:bidi="he-IL"/>
        </w:rPr>
        <w:t xml:space="preserve"> </w:t>
      </w:r>
      <w:r w:rsidR="007D0E67">
        <w:rPr>
          <w:rFonts w:asciiTheme="majorBidi" w:hAnsiTheme="majorBidi" w:cstheme="majorBidi"/>
          <w:lang w:val="en-US" w:bidi="he-IL"/>
        </w:rPr>
        <w:t xml:space="preserve">does not seem to be odd at all and seems to be a </w:t>
      </w:r>
      <w:r w:rsidR="006A351B">
        <w:rPr>
          <w:rFonts w:asciiTheme="majorBidi" w:hAnsiTheme="majorBidi" w:cstheme="majorBidi"/>
          <w:lang w:val="en-US" w:bidi="he-IL"/>
        </w:rPr>
        <w:t>common rendering for Hebrew phrases of the form</w:t>
      </w:r>
      <w:r w:rsidR="0096277A">
        <w:rPr>
          <w:rFonts w:asciiTheme="majorBidi" w:hAnsiTheme="majorBidi" w:cstheme="majorBidi"/>
          <w:lang w:val="en-US" w:bidi="he-IL"/>
        </w:rPr>
        <w:t xml:space="preserve"> ‘</w:t>
      </w:r>
      <w:r w:rsidR="006A351B" w:rsidRPr="00054F16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בעיני</w:t>
      </w:r>
      <w:r w:rsidR="006A351B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6A351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+ a divine name</w:t>
      </w:r>
      <w:r w:rsidR="0096277A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’</w:t>
      </w:r>
      <w:r w:rsidR="006A351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.</w:t>
      </w:r>
      <w:r w:rsidR="00467B4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</w:p>
    <w:p w14:paraId="57DD3E91" w14:textId="5DB62F32" w:rsidR="009D0A6C" w:rsidRDefault="009D0A6C" w:rsidP="001C15BF">
      <w:pPr>
        <w:spacing w:line="360" w:lineRule="auto"/>
        <w:ind w:firstLine="0"/>
        <w:jc w:val="both"/>
        <w:rPr>
          <w:rFonts w:asciiTheme="majorBidi" w:hAnsiTheme="majorBidi" w:cstheme="majorBidi"/>
          <w:lang w:val="en-US" w:bidi="he-IL"/>
        </w:rPr>
      </w:pPr>
    </w:p>
    <w:p w14:paraId="313D67EF" w14:textId="12C5621B" w:rsidR="009D0A6C" w:rsidRDefault="009D0A6C" w:rsidP="001C15BF">
      <w:pPr>
        <w:spacing w:line="360" w:lineRule="auto"/>
        <w:ind w:firstLine="0"/>
        <w:jc w:val="both"/>
        <w:rPr>
          <w:rFonts w:asciiTheme="majorBidi" w:hAnsiTheme="majorBidi" w:cstheme="majorBidi"/>
          <w:b/>
          <w:bCs/>
          <w:lang w:val="en-US" w:bidi="he-IL"/>
        </w:rPr>
      </w:pPr>
      <w:r w:rsidRPr="009D0A6C">
        <w:rPr>
          <w:rFonts w:asciiTheme="majorBidi" w:hAnsiTheme="majorBidi" w:cstheme="majorBidi"/>
          <w:b/>
          <w:bCs/>
          <w:lang w:val="en-US" w:bidi="he-IL"/>
        </w:rPr>
        <w:t>3. Conclusion</w:t>
      </w:r>
    </w:p>
    <w:p w14:paraId="395164C0" w14:textId="0292E369" w:rsidR="009D0A6C" w:rsidRDefault="009D0A6C" w:rsidP="001C15BF">
      <w:pPr>
        <w:spacing w:line="360" w:lineRule="auto"/>
        <w:ind w:firstLine="0"/>
        <w:jc w:val="both"/>
        <w:rPr>
          <w:rFonts w:asciiTheme="majorBidi" w:hAnsiTheme="majorBidi" w:cstheme="majorBidi"/>
          <w:b/>
          <w:bCs/>
          <w:lang w:val="en-US" w:bidi="he-IL"/>
        </w:rPr>
      </w:pPr>
    </w:p>
    <w:p w14:paraId="2AE3EE98" w14:textId="41BF374F" w:rsidR="00937047" w:rsidRDefault="00820B0B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shd w:val="clear" w:color="auto" w:fill="FFFFFF"/>
          <w:lang w:val="en-US"/>
        </w:rPr>
      </w:pPr>
      <w:r>
        <w:rPr>
          <w:rFonts w:asciiTheme="majorBidi" w:hAnsiTheme="majorBidi" w:cstheme="majorBidi"/>
          <w:lang w:val="en-US"/>
        </w:rPr>
        <w:t xml:space="preserve">The goal of this </w:t>
      </w:r>
      <w:r w:rsidR="00784121">
        <w:rPr>
          <w:rFonts w:asciiTheme="majorBidi" w:hAnsiTheme="majorBidi" w:cstheme="majorBidi"/>
          <w:lang w:val="en-US"/>
        </w:rPr>
        <w:t>article</w:t>
      </w:r>
      <w:r>
        <w:rPr>
          <w:rFonts w:asciiTheme="majorBidi" w:hAnsiTheme="majorBidi" w:cstheme="majorBidi"/>
          <w:lang w:val="en-US"/>
        </w:rPr>
        <w:t xml:space="preserve"> was to examine the non-standard renderings</w:t>
      </w:r>
      <w:r w:rsidR="00E66FE4">
        <w:rPr>
          <w:rFonts w:asciiTheme="majorBidi" w:hAnsiTheme="majorBidi" w:cstheme="majorBidi"/>
          <w:bCs/>
          <w:lang w:val="en-US"/>
        </w:rPr>
        <w:t xml:space="preserve"> </w:t>
      </w:r>
      <w:r w:rsidRPr="00820B0B">
        <w:rPr>
          <w:rFonts w:ascii="SBL Hebrew" w:eastAsia="Calibri" w:hAnsi="SBL Hebrew" w:cs="SBL Hebrew"/>
          <w:b/>
          <w:i/>
          <w:rtl/>
          <w:lang w:val="en-GB" w:bidi="he-IL"/>
        </w:rPr>
        <w:t>יהוה</w:t>
      </w:r>
      <w:r w:rsidRPr="00820B0B">
        <w:rPr>
          <w:rFonts w:asciiTheme="majorBidi" w:eastAsia="Calibri" w:hAnsiTheme="majorBidi" w:cstheme="majorBidi"/>
          <w:bCs/>
          <w:iCs/>
          <w:lang w:val="en-GB" w:bidi="he-IL"/>
        </w:rPr>
        <w:t>/</w:t>
      </w:r>
      <w:r w:rsidRPr="00820B0B">
        <w:rPr>
          <w:rFonts w:ascii="SBL Greek" w:eastAsia="Calibri" w:hAnsi="SBL Greek" w:cs="Arial"/>
          <w:bCs/>
          <w:shd w:val="clear" w:color="auto" w:fill="FFFFFF"/>
          <w:lang w:val="en-GB"/>
        </w:rPr>
        <w:t xml:space="preserve">θεός </w:t>
      </w:r>
      <w:r w:rsidRPr="00820B0B">
        <w:rPr>
          <w:rFonts w:asciiTheme="majorBidi" w:eastAsia="Calibri" w:hAnsiTheme="majorBidi" w:cstheme="majorBidi"/>
          <w:bCs/>
          <w:shd w:val="clear" w:color="auto" w:fill="FFFFFF"/>
          <w:lang w:val="en-GB"/>
        </w:rPr>
        <w:t xml:space="preserve">and </w:t>
      </w:r>
      <w:r w:rsidRPr="00820B0B">
        <w:rPr>
          <w:rFonts w:ascii="SBL Hebrew" w:eastAsia="Calibri" w:hAnsi="SBL Hebrew" w:cs="SBL Hebrew"/>
          <w:b/>
          <w:color w:val="001320"/>
          <w:shd w:val="clear" w:color="auto" w:fill="FFFFFF"/>
          <w:rtl/>
          <w:lang w:val="en-GB" w:bidi="he-IL"/>
        </w:rPr>
        <w:t>אֱלהִים</w:t>
      </w:r>
      <w:r w:rsidRPr="00820B0B">
        <w:rPr>
          <w:rFonts w:asciiTheme="majorBidi" w:eastAsia="Calibri" w:hAnsiTheme="majorBidi" w:cstheme="majorBidi"/>
          <w:bCs/>
          <w:color w:val="001320"/>
          <w:shd w:val="clear" w:color="auto" w:fill="FFFFFF"/>
          <w:lang w:val="en-GB" w:bidi="he-IL"/>
        </w:rPr>
        <w:t>/</w:t>
      </w:r>
      <w:r w:rsidRPr="00820B0B">
        <w:rPr>
          <w:rFonts w:ascii="SBL Greek" w:eastAsia="Calibri" w:hAnsi="SBL Greek"/>
          <w:bCs/>
          <w:lang w:val="en-GB"/>
        </w:rPr>
        <w:t>κύριος</w:t>
      </w:r>
      <w:r>
        <w:rPr>
          <w:rFonts w:ascii="SBL Greek" w:eastAsia="Calibri" w:hAnsi="SBL Greek"/>
          <w:bCs/>
          <w:lang w:val="en-GB"/>
        </w:rPr>
        <w:t xml:space="preserve"> </w:t>
      </w:r>
      <w:r>
        <w:rPr>
          <w:rFonts w:asciiTheme="majorBidi" w:eastAsia="Calibri" w:hAnsiTheme="majorBidi" w:cstheme="majorBidi"/>
          <w:bCs/>
          <w:lang w:val="en-GB"/>
        </w:rPr>
        <w:t xml:space="preserve">in LXX Proverbs in order to determine whether these renderings can shed more light on the translation technique and theology of LXX Proverbs. </w:t>
      </w:r>
      <w:r w:rsidR="006C6472">
        <w:rPr>
          <w:rFonts w:asciiTheme="majorBidi" w:eastAsia="Calibri" w:hAnsiTheme="majorBidi" w:cstheme="majorBidi"/>
          <w:bCs/>
          <w:lang w:val="en-GB"/>
        </w:rPr>
        <w:t>After we have</w:t>
      </w:r>
      <w:r w:rsidR="0078669D">
        <w:rPr>
          <w:rFonts w:asciiTheme="majorBidi" w:eastAsia="Calibri" w:hAnsiTheme="majorBidi" w:cstheme="majorBidi"/>
          <w:bCs/>
          <w:lang w:val="en-GB"/>
        </w:rPr>
        <w:t xml:space="preserve"> registered</w:t>
      </w:r>
      <w:r w:rsidR="00CF7416">
        <w:rPr>
          <w:rFonts w:asciiTheme="majorBidi" w:eastAsia="Calibri" w:hAnsiTheme="majorBidi" w:cstheme="majorBidi"/>
          <w:bCs/>
          <w:lang w:val="en-GB"/>
        </w:rPr>
        <w:t xml:space="preserve"> 19 instances of </w:t>
      </w:r>
      <w:r w:rsidR="00CF7416" w:rsidRPr="00820B0B">
        <w:rPr>
          <w:rFonts w:ascii="SBL Hebrew" w:eastAsia="Calibri" w:hAnsi="SBL Hebrew" w:cs="SBL Hebrew"/>
          <w:b/>
          <w:i/>
          <w:rtl/>
          <w:lang w:val="en-GB" w:bidi="he-IL"/>
        </w:rPr>
        <w:t>יהוה</w:t>
      </w:r>
      <w:r w:rsidR="00CF7416" w:rsidRPr="00820B0B">
        <w:rPr>
          <w:rFonts w:asciiTheme="majorBidi" w:eastAsia="Calibri" w:hAnsiTheme="majorBidi" w:cstheme="majorBidi"/>
          <w:bCs/>
          <w:iCs/>
          <w:lang w:val="en-GB" w:bidi="he-IL"/>
        </w:rPr>
        <w:t>/</w:t>
      </w:r>
      <w:r w:rsidR="00CF7416" w:rsidRPr="00820B0B">
        <w:rPr>
          <w:rFonts w:ascii="SBL Greek" w:eastAsia="Calibri" w:hAnsi="SBL Greek" w:cs="Arial"/>
          <w:bCs/>
          <w:shd w:val="clear" w:color="auto" w:fill="FFFFFF"/>
          <w:lang w:val="en-GB"/>
        </w:rPr>
        <w:t>θεός</w:t>
      </w:r>
      <w:r w:rsidR="00CF7416">
        <w:rPr>
          <w:rFonts w:ascii="SBL Greek" w:eastAsia="Calibri" w:hAnsi="SBL Greek" w:cs="Arial"/>
          <w:bCs/>
          <w:shd w:val="clear" w:color="auto" w:fill="FFFFFF"/>
          <w:lang w:val="en-GB"/>
        </w:rPr>
        <w:t xml:space="preserve"> </w:t>
      </w:r>
      <w:r w:rsidR="00CF7416">
        <w:rPr>
          <w:rFonts w:asciiTheme="majorBidi" w:eastAsia="Calibri" w:hAnsiTheme="majorBidi" w:cstheme="majorBidi"/>
          <w:bCs/>
          <w:shd w:val="clear" w:color="auto" w:fill="FFFFFF"/>
          <w:lang w:val="en-GB"/>
        </w:rPr>
        <w:t xml:space="preserve">and only one case of </w:t>
      </w:r>
      <w:r w:rsidR="00CF7416" w:rsidRPr="00820B0B">
        <w:rPr>
          <w:rFonts w:ascii="SBL Hebrew" w:eastAsia="Calibri" w:hAnsi="SBL Hebrew" w:cs="SBL Hebrew"/>
          <w:b/>
          <w:color w:val="001320"/>
          <w:shd w:val="clear" w:color="auto" w:fill="FFFFFF"/>
          <w:rtl/>
          <w:lang w:val="en-GB" w:bidi="he-IL"/>
        </w:rPr>
        <w:t>אֱלהִים</w:t>
      </w:r>
      <w:r w:rsidR="00CF7416" w:rsidRPr="00820B0B">
        <w:rPr>
          <w:rFonts w:asciiTheme="majorBidi" w:eastAsia="Calibri" w:hAnsiTheme="majorBidi" w:cstheme="majorBidi"/>
          <w:bCs/>
          <w:color w:val="001320"/>
          <w:shd w:val="clear" w:color="auto" w:fill="FFFFFF"/>
          <w:lang w:val="en-GB" w:bidi="he-IL"/>
        </w:rPr>
        <w:t>/</w:t>
      </w:r>
      <w:r w:rsidR="00CF7416" w:rsidRPr="00820B0B">
        <w:rPr>
          <w:rFonts w:ascii="SBL Greek" w:eastAsia="Calibri" w:hAnsi="SBL Greek"/>
          <w:bCs/>
          <w:lang w:val="en-GB"/>
        </w:rPr>
        <w:t>κύριος</w:t>
      </w:r>
      <w:r w:rsidR="006C6472">
        <w:rPr>
          <w:rFonts w:asciiTheme="majorBidi" w:eastAsia="Calibri" w:hAnsiTheme="majorBidi" w:cstheme="majorBidi"/>
          <w:bCs/>
          <w:lang w:val="en-GB"/>
        </w:rPr>
        <w:t xml:space="preserve">, we have described, categorised </w:t>
      </w:r>
      <w:r w:rsidR="005D64FF">
        <w:rPr>
          <w:rFonts w:asciiTheme="majorBidi" w:eastAsia="Calibri" w:hAnsiTheme="majorBidi" w:cstheme="majorBidi"/>
          <w:bCs/>
          <w:lang w:val="en-GB"/>
        </w:rPr>
        <w:t xml:space="preserve">(except </w:t>
      </w:r>
      <w:r w:rsidR="00385D0F" w:rsidRPr="00820B0B">
        <w:rPr>
          <w:rFonts w:ascii="SBL Hebrew" w:eastAsia="Calibri" w:hAnsi="SBL Hebrew" w:cs="SBL Hebrew"/>
          <w:b/>
          <w:color w:val="001320"/>
          <w:shd w:val="clear" w:color="auto" w:fill="FFFFFF"/>
          <w:rtl/>
          <w:lang w:val="en-GB" w:bidi="he-IL"/>
        </w:rPr>
        <w:t>אֱלהִים</w:t>
      </w:r>
      <w:r w:rsidR="00385D0F" w:rsidRPr="00820B0B">
        <w:rPr>
          <w:rFonts w:asciiTheme="majorBidi" w:eastAsia="Calibri" w:hAnsiTheme="majorBidi" w:cstheme="majorBidi"/>
          <w:bCs/>
          <w:color w:val="001320"/>
          <w:shd w:val="clear" w:color="auto" w:fill="FFFFFF"/>
          <w:lang w:val="en-GB" w:bidi="he-IL"/>
        </w:rPr>
        <w:t>/</w:t>
      </w:r>
      <w:r w:rsidR="00385D0F" w:rsidRPr="00820B0B">
        <w:rPr>
          <w:rFonts w:ascii="SBL Greek" w:eastAsia="Calibri" w:hAnsi="SBL Greek"/>
          <w:bCs/>
          <w:lang w:val="en-GB"/>
        </w:rPr>
        <w:t>κύριος</w:t>
      </w:r>
      <w:r w:rsidR="00385D0F">
        <w:rPr>
          <w:rFonts w:asciiTheme="majorBidi" w:eastAsia="Calibri" w:hAnsiTheme="majorBidi" w:cstheme="majorBidi"/>
          <w:bCs/>
          <w:lang w:val="en-GB"/>
        </w:rPr>
        <w:t xml:space="preserve">) </w:t>
      </w:r>
      <w:r w:rsidR="006C6472">
        <w:rPr>
          <w:rFonts w:asciiTheme="majorBidi" w:eastAsia="Calibri" w:hAnsiTheme="majorBidi" w:cstheme="majorBidi"/>
          <w:bCs/>
          <w:lang w:val="en-GB"/>
        </w:rPr>
        <w:t>and evaluated them. In order to see whether the</w:t>
      </w:r>
      <w:r w:rsidR="00C80FAE">
        <w:rPr>
          <w:rFonts w:asciiTheme="majorBidi" w:eastAsia="Calibri" w:hAnsiTheme="majorBidi" w:cstheme="majorBidi"/>
          <w:bCs/>
          <w:lang w:val="en-GB"/>
        </w:rPr>
        <w:t xml:space="preserve">se renderings are due to a conscious translation technique applied by the LXX translator, we have tried to find counterexamples </w:t>
      </w:r>
      <w:r w:rsidR="005C25A1">
        <w:rPr>
          <w:rFonts w:asciiTheme="majorBidi" w:eastAsia="Calibri" w:hAnsiTheme="majorBidi" w:cstheme="majorBidi"/>
          <w:bCs/>
          <w:lang w:val="en-GB"/>
        </w:rPr>
        <w:t xml:space="preserve">for each category, </w:t>
      </w:r>
      <w:r w:rsidR="005C25A1">
        <w:rPr>
          <w:rFonts w:asciiTheme="majorBidi" w:eastAsia="Calibri" w:hAnsiTheme="majorBidi" w:cstheme="majorBidi"/>
          <w:bCs/>
          <w:i/>
          <w:iCs/>
          <w:lang w:val="en-GB"/>
        </w:rPr>
        <w:t xml:space="preserve">i.e. </w:t>
      </w:r>
      <w:r w:rsidR="005C25A1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5C25A1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in connection with a preposition</w:t>
      </w:r>
      <w:r w:rsidR="005C25A1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, </w:t>
      </w:r>
      <w:r w:rsidR="005C25A1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5C25A1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5C25A1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as used in expressions denoting ‘the fear of the Lord’, </w:t>
      </w:r>
      <w:r w:rsidR="005C25A1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5C25A1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</w:t>
      </w:r>
      <w:r w:rsidR="005C25A1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as a possessive genitive, </w:t>
      </w:r>
      <w:r w:rsidR="005C25A1" w:rsidRPr="007C3D36">
        <w:rPr>
          <w:rFonts w:ascii="SBL Greek" w:eastAsia="Calibri" w:hAnsi="SBL Greek" w:cs="Arial"/>
          <w:shd w:val="clear" w:color="auto" w:fill="FFFFFF"/>
          <w:lang w:val="en-GB"/>
        </w:rPr>
        <w:t>ὁ θεός</w:t>
      </w:r>
      <w:r w:rsidR="005C25A1" w:rsidRPr="007C3D36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as the subject of the verse</w:t>
      </w:r>
      <w:r w:rsidR="005C25A1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 and </w:t>
      </w:r>
      <w:r w:rsidR="00DF03BB"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 w:rsidR="00DF03BB" w:rsidRPr="00262044">
        <w:rPr>
          <w:rFonts w:ascii="SBL Greek" w:eastAsia="Calibri" w:hAnsi="SBL Greek" w:cs="Arial"/>
          <w:shd w:val="clear" w:color="auto" w:fill="FFFFFF"/>
          <w:lang w:val="en-US"/>
        </w:rPr>
        <w:t xml:space="preserve"> </w:t>
      </w:r>
      <w:r w:rsidR="00DF03BB" w:rsidRPr="00262044">
        <w:rPr>
          <w:rFonts w:asciiTheme="majorBidi" w:eastAsia="Calibri" w:hAnsiTheme="majorBidi" w:cstheme="majorBidi"/>
          <w:shd w:val="clear" w:color="auto" w:fill="FFFFFF"/>
          <w:lang w:val="en-US"/>
        </w:rPr>
        <w:t>as (in)direct ob</w:t>
      </w:r>
      <w:r w:rsidR="00DF03BB">
        <w:rPr>
          <w:rFonts w:asciiTheme="majorBidi" w:eastAsia="Calibri" w:hAnsiTheme="majorBidi" w:cstheme="majorBidi"/>
          <w:shd w:val="clear" w:color="auto" w:fill="FFFFFF"/>
          <w:lang w:val="en-US"/>
        </w:rPr>
        <w:t>ject of a verb.</w:t>
      </w:r>
      <w:r w:rsidR="00FC1F27">
        <w:rPr>
          <w:rFonts w:asciiTheme="majorBidi" w:eastAsia="Calibri" w:hAnsiTheme="majorBidi" w:cstheme="majorBidi"/>
          <w:shd w:val="clear" w:color="auto" w:fill="FFFFFF"/>
          <w:lang w:val="en-US"/>
        </w:rPr>
        <w:t xml:space="preserve"> </w:t>
      </w:r>
      <w:r w:rsidR="00937047">
        <w:rPr>
          <w:rFonts w:asciiTheme="majorBidi" w:eastAsia="Calibri" w:hAnsiTheme="majorBidi" w:cstheme="majorBidi"/>
          <w:shd w:val="clear" w:color="auto" w:fill="FFFFFF"/>
          <w:lang w:val="en-US"/>
        </w:rPr>
        <w:t xml:space="preserve">On the basis of the evaluation, </w:t>
      </w:r>
      <w:r w:rsidR="00E75D00">
        <w:rPr>
          <w:rFonts w:asciiTheme="majorBidi" w:eastAsia="Calibri" w:hAnsiTheme="majorBidi" w:cstheme="majorBidi"/>
          <w:shd w:val="clear" w:color="auto" w:fill="FFFFFF"/>
          <w:lang w:val="en-US"/>
        </w:rPr>
        <w:t xml:space="preserve">the following results were </w:t>
      </w:r>
      <w:r w:rsidR="005E3A7C">
        <w:rPr>
          <w:rFonts w:asciiTheme="majorBidi" w:eastAsia="Calibri" w:hAnsiTheme="majorBidi" w:cstheme="majorBidi"/>
          <w:shd w:val="clear" w:color="auto" w:fill="FFFFFF"/>
          <w:lang w:val="en-US"/>
        </w:rPr>
        <w:t>obtained</w:t>
      </w:r>
      <w:r w:rsidR="00937047">
        <w:rPr>
          <w:rFonts w:asciiTheme="majorBidi" w:eastAsia="Calibri" w:hAnsiTheme="majorBidi" w:cstheme="majorBidi"/>
          <w:shd w:val="clear" w:color="auto" w:fill="FFFFFF"/>
          <w:lang w:val="en-US"/>
        </w:rPr>
        <w:t>:</w:t>
      </w:r>
    </w:p>
    <w:p w14:paraId="3BDAE91D" w14:textId="77777777" w:rsidR="001045E5" w:rsidRPr="001045E5" w:rsidRDefault="00937047" w:rsidP="001C15BF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  <w:bCs/>
          <w:iCs/>
          <w:lang w:val="en-US"/>
        </w:rPr>
      </w:pPr>
      <w:r>
        <w:rPr>
          <w:rFonts w:asciiTheme="majorBidi" w:eastAsia="Calibri" w:hAnsiTheme="majorBidi" w:cstheme="majorBidi"/>
          <w:shd w:val="clear" w:color="auto" w:fill="FFFFFF"/>
          <w:lang w:val="en-US"/>
        </w:rPr>
        <w:t xml:space="preserve">With regard to </w:t>
      </w:r>
      <w:r w:rsidRPr="00820B0B">
        <w:rPr>
          <w:rFonts w:ascii="SBL Hebrew" w:eastAsia="Calibri" w:hAnsi="SBL Hebrew" w:cs="SBL Hebrew"/>
          <w:b/>
          <w:i/>
          <w:rtl/>
          <w:lang w:val="en-GB" w:bidi="he-IL"/>
        </w:rPr>
        <w:t>יהוה</w:t>
      </w:r>
      <w:r w:rsidRPr="00820B0B">
        <w:rPr>
          <w:rFonts w:asciiTheme="majorBidi" w:eastAsia="Calibri" w:hAnsiTheme="majorBidi" w:cstheme="majorBidi"/>
          <w:bCs/>
          <w:iCs/>
          <w:lang w:val="en-GB" w:bidi="he-IL"/>
        </w:rPr>
        <w:t>/</w:t>
      </w:r>
      <w:r w:rsidRPr="00820B0B">
        <w:rPr>
          <w:rFonts w:ascii="SBL Greek" w:eastAsia="Calibri" w:hAnsi="SBL Greek" w:cs="Arial"/>
          <w:bCs/>
          <w:shd w:val="clear" w:color="auto" w:fill="FFFFFF"/>
          <w:lang w:val="en-GB"/>
        </w:rPr>
        <w:t xml:space="preserve">θεός </w:t>
      </w:r>
      <w:r>
        <w:rPr>
          <w:rFonts w:asciiTheme="majorBidi" w:eastAsia="Calibri" w:hAnsiTheme="majorBidi" w:cstheme="majorBidi"/>
          <w:shd w:val="clear" w:color="auto" w:fill="FFFFFF"/>
          <w:lang w:val="en-US"/>
        </w:rPr>
        <w:t>we have found counterexamples for each instance</w:t>
      </w:r>
      <w:r w:rsidR="00D80B4D" w:rsidRPr="00937047">
        <w:rPr>
          <w:rFonts w:asciiTheme="majorBidi" w:eastAsia="Calibri" w:hAnsiTheme="majorBidi" w:cstheme="majorBidi"/>
          <w:shd w:val="clear" w:color="auto" w:fill="FFFFFF"/>
          <w:lang w:val="en-US"/>
        </w:rPr>
        <w:t xml:space="preserve"> where the LXX translator used </w:t>
      </w:r>
      <w:r w:rsidR="00D80B4D" w:rsidRPr="00937047">
        <w:rPr>
          <w:rFonts w:ascii="SBL Greek" w:eastAsia="Calibri" w:hAnsi="SBL Greek"/>
          <w:bCs/>
          <w:lang w:val="en-GB"/>
        </w:rPr>
        <w:t xml:space="preserve">κύριος </w:t>
      </w:r>
      <w:r w:rsidR="00D80B4D" w:rsidRPr="00937047">
        <w:rPr>
          <w:rFonts w:asciiTheme="majorBidi" w:eastAsia="Calibri" w:hAnsiTheme="majorBidi" w:cstheme="majorBidi"/>
          <w:bCs/>
          <w:lang w:val="en-GB"/>
        </w:rPr>
        <w:t xml:space="preserve">instead of </w:t>
      </w:r>
      <w:r w:rsidR="00D80B4D" w:rsidRPr="00937047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D80B4D" w:rsidRPr="00937047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as a rendering of </w:t>
      </w:r>
      <w:r w:rsidR="00D80B4D" w:rsidRPr="00937047">
        <w:rPr>
          <w:rFonts w:ascii="SBL Hebrew" w:eastAsia="Calibri" w:hAnsi="SBL Hebrew" w:cs="SBL Hebrew"/>
          <w:b/>
          <w:i/>
          <w:rtl/>
          <w:lang w:val="en-GB" w:bidi="he-IL"/>
        </w:rPr>
        <w:t>יהוה</w:t>
      </w:r>
      <w:r w:rsidR="00D80B4D" w:rsidRPr="00937047">
        <w:rPr>
          <w:rFonts w:asciiTheme="majorBidi" w:eastAsia="Calibri" w:hAnsiTheme="majorBidi" w:cstheme="majorBidi"/>
          <w:bCs/>
          <w:iCs/>
          <w:lang w:val="en-GB" w:bidi="he-IL"/>
        </w:rPr>
        <w:t>.</w:t>
      </w:r>
      <w:r w:rsidR="00D80B4D" w:rsidRPr="00937047">
        <w:rPr>
          <w:rFonts w:asciiTheme="majorBidi" w:eastAsia="Calibri" w:hAnsiTheme="majorBidi" w:cstheme="majorBidi"/>
          <w:b/>
          <w:iCs/>
          <w:lang w:val="en-GB" w:bidi="he-IL"/>
        </w:rPr>
        <w:t xml:space="preserve"> </w:t>
      </w:r>
      <w:r w:rsidR="00D80B4D" w:rsidRPr="00937047">
        <w:rPr>
          <w:rFonts w:asciiTheme="majorBidi" w:eastAsia="Calibri" w:hAnsiTheme="majorBidi" w:cstheme="majorBidi"/>
          <w:bCs/>
          <w:iCs/>
          <w:lang w:val="en-GB" w:bidi="he-IL"/>
        </w:rPr>
        <w:t>Only for 3:33</w:t>
      </w:r>
      <w:r w:rsidR="00757D75" w:rsidRPr="00937047">
        <w:rPr>
          <w:rFonts w:asciiTheme="majorBidi" w:eastAsia="Calibri" w:hAnsiTheme="majorBidi" w:cstheme="majorBidi"/>
          <w:bCs/>
          <w:iCs/>
          <w:lang w:val="en-GB" w:bidi="he-IL"/>
        </w:rPr>
        <w:t xml:space="preserve"> and 19:17, no counterexamples are found. </w:t>
      </w:r>
      <w:r w:rsidR="00616A98" w:rsidRPr="00937047">
        <w:rPr>
          <w:rFonts w:asciiTheme="majorBidi" w:eastAsia="Calibri" w:hAnsiTheme="majorBidi" w:cstheme="majorBidi"/>
          <w:bCs/>
          <w:iCs/>
          <w:lang w:val="en-GB" w:bidi="he-IL"/>
        </w:rPr>
        <w:t xml:space="preserve">Nonetheless, in these cases, no explanation can be given why the translator opted for </w:t>
      </w:r>
      <w:r w:rsidR="00616A98" w:rsidRPr="00937047">
        <w:rPr>
          <w:rFonts w:ascii="SBL Greek" w:eastAsia="Calibri" w:hAnsi="SBL Greek" w:cs="Arial"/>
          <w:shd w:val="clear" w:color="auto" w:fill="FFFFFF"/>
          <w:lang w:val="en-GB"/>
        </w:rPr>
        <w:t xml:space="preserve">θεός </w:t>
      </w:r>
      <w:r w:rsidR="00616A98" w:rsidRPr="00937047"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instead of </w:t>
      </w:r>
      <w:r w:rsidR="00616A98" w:rsidRPr="00937047">
        <w:rPr>
          <w:rFonts w:ascii="SBL Greek" w:eastAsia="Calibri" w:hAnsi="SBL Greek"/>
          <w:bCs/>
          <w:lang w:val="en-GB"/>
        </w:rPr>
        <w:t>κύριος</w:t>
      </w:r>
      <w:r>
        <w:rPr>
          <w:rFonts w:asciiTheme="majorBidi" w:eastAsia="Calibri" w:hAnsiTheme="majorBidi" w:cstheme="majorBidi"/>
          <w:bCs/>
          <w:lang w:val="en-GB"/>
        </w:rPr>
        <w:t>;</w:t>
      </w:r>
    </w:p>
    <w:p w14:paraId="582AD576" w14:textId="5C3419CB" w:rsidR="009D0A6C" w:rsidRPr="001045E5" w:rsidRDefault="007E6558" w:rsidP="001C15BF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  <w:bCs/>
          <w:iCs/>
          <w:lang w:val="en-US"/>
        </w:rPr>
      </w:pPr>
      <w:r w:rsidRPr="001045E5">
        <w:rPr>
          <w:rFonts w:asciiTheme="majorBidi" w:eastAsia="Calibri" w:hAnsiTheme="majorBidi" w:cstheme="majorBidi"/>
          <w:bCs/>
          <w:lang w:val="en-GB"/>
        </w:rPr>
        <w:t xml:space="preserve">For </w:t>
      </w:r>
      <w:r w:rsidRPr="001045E5">
        <w:rPr>
          <w:rFonts w:ascii="SBL Hebrew" w:eastAsia="Calibri" w:hAnsi="SBL Hebrew" w:cs="SBL Hebrew"/>
          <w:b/>
          <w:color w:val="001320"/>
          <w:shd w:val="clear" w:color="auto" w:fill="FFFFFF"/>
          <w:rtl/>
          <w:lang w:val="en-GB" w:bidi="he-IL"/>
        </w:rPr>
        <w:t>אֱלהִים</w:t>
      </w:r>
      <w:r w:rsidRPr="001045E5">
        <w:rPr>
          <w:rFonts w:asciiTheme="majorBidi" w:eastAsia="Calibri" w:hAnsiTheme="majorBidi" w:cstheme="majorBidi"/>
          <w:bCs/>
          <w:color w:val="001320"/>
          <w:shd w:val="clear" w:color="auto" w:fill="FFFFFF"/>
          <w:lang w:val="en-GB" w:bidi="he-IL"/>
        </w:rPr>
        <w:t>/</w:t>
      </w:r>
      <w:r w:rsidRPr="001045E5">
        <w:rPr>
          <w:rFonts w:ascii="SBL Greek" w:eastAsia="Calibri" w:hAnsi="SBL Greek"/>
          <w:bCs/>
          <w:lang w:val="en-GB"/>
        </w:rPr>
        <w:t>κύριος</w:t>
      </w:r>
      <w:r w:rsidR="00937047" w:rsidRPr="001045E5">
        <w:rPr>
          <w:rFonts w:ascii="SBL Greek" w:eastAsia="Calibri" w:hAnsi="SBL Greek"/>
          <w:bCs/>
          <w:lang w:val="en-GB"/>
        </w:rPr>
        <w:t xml:space="preserve"> </w:t>
      </w:r>
      <w:r w:rsidR="00937047" w:rsidRPr="001045E5">
        <w:rPr>
          <w:rFonts w:asciiTheme="majorBidi" w:eastAsia="Calibri" w:hAnsiTheme="majorBidi" w:cstheme="majorBidi"/>
          <w:bCs/>
          <w:lang w:val="en-GB"/>
        </w:rPr>
        <w:t>it has been argued that</w:t>
      </w:r>
      <w:r w:rsidR="001045E5" w:rsidRPr="001045E5">
        <w:rPr>
          <w:rFonts w:ascii="SBL Greek" w:hAnsi="SBL Greek" w:cs="SBL Greek"/>
          <w:lang w:val="en-US" w:bidi="he-IL"/>
        </w:rPr>
        <w:t xml:space="preserve"> </w:t>
      </w:r>
      <w:r w:rsidR="001045E5" w:rsidRPr="001045E5">
        <w:rPr>
          <w:rFonts w:ascii="SBL Greek" w:hAnsi="SBL Greek" w:cs="SBL Greek"/>
          <w:lang w:val="el-GR" w:bidi="he-IL"/>
        </w:rPr>
        <w:t>ἐνώπιον</w:t>
      </w:r>
      <w:r w:rsidR="001045E5" w:rsidRPr="001045E5">
        <w:rPr>
          <w:rFonts w:ascii="SBL Greek" w:hAnsi="SBL Greek" w:cs="SBL Greek"/>
          <w:lang w:val="en-US" w:bidi="he-IL"/>
        </w:rPr>
        <w:t xml:space="preserve"> </w:t>
      </w:r>
      <w:r w:rsidR="001045E5" w:rsidRPr="001045E5">
        <w:rPr>
          <w:rFonts w:ascii="SBL Greek" w:hAnsi="SBL Greek" w:cs="SBL Greek"/>
          <w:lang w:val="el-GR" w:bidi="he-IL"/>
        </w:rPr>
        <w:t>κυρίου</w:t>
      </w:r>
      <w:r w:rsidR="001045E5" w:rsidRPr="001045E5">
        <w:rPr>
          <w:rFonts w:ascii="SBL Greek" w:hAnsi="SBL Greek" w:cs="SBL Greek"/>
          <w:lang w:val="en-US" w:bidi="he-IL"/>
        </w:rPr>
        <w:t xml:space="preserve"> </w:t>
      </w:r>
      <w:r w:rsidR="001045E5" w:rsidRPr="001045E5">
        <w:rPr>
          <w:rFonts w:asciiTheme="majorBidi" w:hAnsiTheme="majorBidi" w:cstheme="majorBidi"/>
          <w:lang w:val="en-US" w:bidi="he-IL"/>
        </w:rPr>
        <w:t xml:space="preserve">was a common rendering for </w:t>
      </w:r>
      <w:r w:rsidR="001045E5">
        <w:rPr>
          <w:rFonts w:asciiTheme="majorBidi" w:hAnsiTheme="majorBidi" w:cstheme="majorBidi"/>
          <w:lang w:val="en-US" w:bidi="he-IL"/>
        </w:rPr>
        <w:t xml:space="preserve">the </w:t>
      </w:r>
      <w:r w:rsidR="001045E5" w:rsidRPr="001045E5">
        <w:rPr>
          <w:rFonts w:asciiTheme="majorBidi" w:hAnsiTheme="majorBidi" w:cstheme="majorBidi"/>
          <w:lang w:val="en-US" w:bidi="he-IL"/>
        </w:rPr>
        <w:t xml:space="preserve">form </w:t>
      </w:r>
      <w:r w:rsidR="003254BE">
        <w:rPr>
          <w:rFonts w:asciiTheme="majorBidi" w:hAnsiTheme="majorBidi" w:cstheme="majorBidi"/>
          <w:lang w:val="en-US" w:bidi="he-IL"/>
        </w:rPr>
        <w:t>‘</w:t>
      </w:r>
      <w:r w:rsidR="001045E5" w:rsidRPr="001045E5">
        <w:rPr>
          <w:rFonts w:ascii="SBL Hebrew" w:eastAsia="Calibri" w:hAnsi="SBL Hebrew" w:cs="SBL Hebrew"/>
          <w:color w:val="001320"/>
          <w:shd w:val="clear" w:color="auto" w:fill="FFFFFF"/>
          <w:rtl/>
          <w:lang w:val="en-GB" w:bidi="he-IL"/>
        </w:rPr>
        <w:t>בעיני</w:t>
      </w:r>
      <w:r w:rsidR="001045E5" w:rsidRPr="001045E5">
        <w:rPr>
          <w:rFonts w:ascii="SBL Hebrew" w:eastAsia="Calibri" w:hAnsi="SBL Hebrew" w:cs="SBL Hebrew"/>
          <w:color w:val="001320"/>
          <w:shd w:val="clear" w:color="auto" w:fill="FFFFFF"/>
          <w:lang w:val="en-GB" w:bidi="he-IL"/>
        </w:rPr>
        <w:t xml:space="preserve"> </w:t>
      </w:r>
      <w:r w:rsidR="001045E5" w:rsidRPr="001045E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+ a divine name</w:t>
      </w:r>
      <w:r w:rsidR="003254B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’</w:t>
      </w:r>
      <w:r w:rsidR="001045E5" w:rsidRPr="001045E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. </w:t>
      </w:r>
    </w:p>
    <w:p w14:paraId="1EB688F8" w14:textId="2201097B" w:rsidR="000111CB" w:rsidRDefault="001045E5" w:rsidP="001C15BF">
      <w:pPr>
        <w:spacing w:line="360" w:lineRule="auto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  <w:r>
        <w:rPr>
          <w:rFonts w:asciiTheme="majorBidi" w:hAnsiTheme="majorBidi" w:cstheme="majorBidi"/>
          <w:bCs/>
          <w:iCs/>
          <w:lang w:val="en-US"/>
        </w:rPr>
        <w:t xml:space="preserve">On the basis of these results, we can conclude that the LXX translator did not differentiate between the two divine names </w:t>
      </w:r>
      <w:r w:rsidRPr="007C3D36">
        <w:rPr>
          <w:rFonts w:ascii="SBL Greek" w:eastAsia="Calibri" w:hAnsi="SBL Greek" w:cs="Arial"/>
          <w:shd w:val="clear" w:color="auto" w:fill="FFFFFF"/>
          <w:lang w:val="en-GB"/>
        </w:rPr>
        <w:t>θεός</w:t>
      </w:r>
      <w:r>
        <w:rPr>
          <w:rFonts w:ascii="SBL Greek" w:eastAsia="Calibri" w:hAnsi="SBL Greek" w:cs="Arial"/>
          <w:shd w:val="clear" w:color="auto" w:fill="FFFFFF"/>
          <w:lang w:val="en-GB"/>
        </w:rPr>
        <w:t xml:space="preserve"> </w:t>
      </w:r>
      <w:r>
        <w:rPr>
          <w:rFonts w:asciiTheme="majorBidi" w:eastAsia="Calibri" w:hAnsiTheme="majorBidi" w:cstheme="majorBidi"/>
          <w:shd w:val="clear" w:color="auto" w:fill="FFFFFF"/>
          <w:lang w:val="en-GB"/>
        </w:rPr>
        <w:t xml:space="preserve">and </w:t>
      </w:r>
      <w:r w:rsidRPr="00820B0B">
        <w:rPr>
          <w:rFonts w:ascii="SBL Greek" w:eastAsia="Calibri" w:hAnsi="SBL Greek"/>
          <w:bCs/>
          <w:lang w:val="en-GB"/>
        </w:rPr>
        <w:t>κύριος</w:t>
      </w:r>
      <w:r>
        <w:rPr>
          <w:rFonts w:asciiTheme="majorBidi" w:eastAsia="Calibri" w:hAnsiTheme="majorBidi" w:cstheme="majorBidi"/>
          <w:bCs/>
          <w:lang w:val="en-GB"/>
        </w:rPr>
        <w:t xml:space="preserve">. </w:t>
      </w:r>
      <w:r w:rsidR="00E66FE4">
        <w:rPr>
          <w:rFonts w:asciiTheme="majorBidi" w:eastAsia="Calibri" w:hAnsiTheme="majorBidi" w:cstheme="majorBidi"/>
          <w:bCs/>
          <w:lang w:val="en-GB"/>
        </w:rPr>
        <w:t>Although Baudiss</w:t>
      </w:r>
      <w:r w:rsidR="00FB6367">
        <w:rPr>
          <w:rFonts w:asciiTheme="majorBidi" w:eastAsia="Calibri" w:hAnsiTheme="majorBidi" w:cstheme="majorBidi"/>
          <w:bCs/>
          <w:lang w:val="en-GB"/>
        </w:rPr>
        <w:t>i</w:t>
      </w:r>
      <w:r w:rsidR="00E66FE4">
        <w:rPr>
          <w:rFonts w:asciiTheme="majorBidi" w:eastAsia="Calibri" w:hAnsiTheme="majorBidi" w:cstheme="majorBidi"/>
          <w:bCs/>
          <w:lang w:val="en-GB"/>
        </w:rPr>
        <w:t xml:space="preserve">n did not provide a detailed analysis of the non-standard renderings </w:t>
      </w:r>
      <w:r w:rsidR="00E66FE4" w:rsidRPr="00820B0B">
        <w:rPr>
          <w:rFonts w:ascii="SBL Hebrew" w:eastAsia="Calibri" w:hAnsi="SBL Hebrew" w:cs="SBL Hebrew"/>
          <w:b/>
          <w:i/>
          <w:rtl/>
          <w:lang w:val="en-GB" w:bidi="he-IL"/>
        </w:rPr>
        <w:t>יהוה</w:t>
      </w:r>
      <w:r w:rsidR="00E66FE4" w:rsidRPr="00820B0B">
        <w:rPr>
          <w:rFonts w:asciiTheme="majorBidi" w:eastAsia="Calibri" w:hAnsiTheme="majorBidi" w:cstheme="majorBidi"/>
          <w:bCs/>
          <w:iCs/>
          <w:lang w:val="en-GB" w:bidi="he-IL"/>
        </w:rPr>
        <w:t>/</w:t>
      </w:r>
      <w:r w:rsidR="00E66FE4" w:rsidRPr="00820B0B">
        <w:rPr>
          <w:rFonts w:ascii="SBL Greek" w:eastAsia="Calibri" w:hAnsi="SBL Greek" w:cs="Arial"/>
          <w:bCs/>
          <w:shd w:val="clear" w:color="auto" w:fill="FFFFFF"/>
          <w:lang w:val="en-GB"/>
        </w:rPr>
        <w:t xml:space="preserve">θεός </w:t>
      </w:r>
      <w:r w:rsidR="00E66FE4" w:rsidRPr="00820B0B">
        <w:rPr>
          <w:rFonts w:asciiTheme="majorBidi" w:eastAsia="Calibri" w:hAnsiTheme="majorBidi" w:cstheme="majorBidi"/>
          <w:bCs/>
          <w:shd w:val="clear" w:color="auto" w:fill="FFFFFF"/>
          <w:lang w:val="en-GB"/>
        </w:rPr>
        <w:t xml:space="preserve">and </w:t>
      </w:r>
      <w:r w:rsidR="00E66FE4" w:rsidRPr="00820B0B">
        <w:rPr>
          <w:rFonts w:ascii="SBL Hebrew" w:eastAsia="Calibri" w:hAnsi="SBL Hebrew" w:cs="SBL Hebrew"/>
          <w:b/>
          <w:color w:val="001320"/>
          <w:shd w:val="clear" w:color="auto" w:fill="FFFFFF"/>
          <w:rtl/>
          <w:lang w:val="en-GB" w:bidi="he-IL"/>
        </w:rPr>
        <w:t>אֱלהִים</w:t>
      </w:r>
      <w:r w:rsidR="00E66FE4" w:rsidRPr="00820B0B">
        <w:rPr>
          <w:rFonts w:asciiTheme="majorBidi" w:eastAsia="Calibri" w:hAnsiTheme="majorBidi" w:cstheme="majorBidi"/>
          <w:bCs/>
          <w:color w:val="001320"/>
          <w:shd w:val="clear" w:color="auto" w:fill="FFFFFF"/>
          <w:lang w:val="en-GB" w:bidi="he-IL"/>
        </w:rPr>
        <w:t>/</w:t>
      </w:r>
      <w:r w:rsidR="00E66FE4" w:rsidRPr="00820B0B">
        <w:rPr>
          <w:rFonts w:ascii="SBL Greek" w:eastAsia="Calibri" w:hAnsi="SBL Greek"/>
          <w:bCs/>
          <w:lang w:val="en-GB"/>
        </w:rPr>
        <w:t>κύριος</w:t>
      </w:r>
      <w:r w:rsidR="00E66FE4">
        <w:rPr>
          <w:rFonts w:asciiTheme="majorBidi" w:eastAsia="Calibri" w:hAnsiTheme="majorBidi" w:cstheme="majorBidi"/>
          <w:bCs/>
          <w:lang w:val="en-GB"/>
        </w:rPr>
        <w:t xml:space="preserve">, he </w:t>
      </w:r>
      <w:r w:rsidR="00E66FE4">
        <w:rPr>
          <w:rFonts w:asciiTheme="majorBidi" w:eastAsia="Calibri" w:hAnsiTheme="majorBidi" w:cstheme="majorBidi"/>
          <w:bCs/>
          <w:lang w:val="en-GB"/>
        </w:rPr>
        <w:lastRenderedPageBreak/>
        <w:t xml:space="preserve">was right when </w:t>
      </w:r>
      <w:r w:rsidR="00B46920">
        <w:rPr>
          <w:rFonts w:asciiTheme="majorBidi" w:eastAsia="Calibri" w:hAnsiTheme="majorBidi" w:cstheme="majorBidi"/>
          <w:bCs/>
          <w:lang w:val="en-GB"/>
        </w:rPr>
        <w:t>asserting</w:t>
      </w:r>
      <w:r w:rsidR="00E66FE4">
        <w:rPr>
          <w:rFonts w:asciiTheme="majorBidi" w:eastAsia="Calibri" w:hAnsiTheme="majorBidi" w:cstheme="majorBidi"/>
          <w:bCs/>
          <w:lang w:val="en-GB"/>
        </w:rPr>
        <w:t xml:space="preserve"> that </w:t>
      </w:r>
      <w:r w:rsidR="00E66FE4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both Greek names denote the same</w:t>
      </w:r>
      <w:r w:rsidR="009F7AA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for the translator</w:t>
      </w:r>
      <w:r w:rsidR="00E66FE4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and have</w:t>
      </w:r>
      <w:r w:rsidR="00E66FE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, consequently,</w:t>
      </w:r>
      <w:r w:rsidR="00E66FE4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been used interchangeably </w:t>
      </w:r>
      <w:r w:rsidR="009F7AAC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in </w:t>
      </w:r>
      <w:r w:rsidR="001A6E58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LXX Proverbs</w:t>
      </w:r>
      <w:r w:rsidR="0091181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(Baudiss</w:t>
      </w:r>
      <w:r w:rsidR="00B00C1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i</w:t>
      </w:r>
      <w:r w:rsidR="0091181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n 1929:</w:t>
      </w:r>
      <w:r w:rsidR="00B00C16" w:rsidRPr="00B00C1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B00C1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264, </w:t>
      </w:r>
      <w:r w:rsidR="0091181E" w:rsidRPr="0091181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268, 270-271</w:t>
      </w:r>
      <w:r w:rsidR="0091181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)</w:t>
      </w:r>
      <w:r w:rsidR="00E66FE4" w:rsidRPr="007C3D36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.</w:t>
      </w:r>
      <w:r w:rsidR="00E66FE4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CF4339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Thus,</w:t>
      </w:r>
      <w:r w:rsidR="009B0D25" w:rsidRPr="009B0D2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9B0D25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although they might be suspected to do so at first sight and</w:t>
      </w:r>
      <w:r w:rsidR="00CF4339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8F6B1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contrary</w:t>
      </w:r>
      <w:r w:rsidR="00D438E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to the additional attestations of </w:t>
      </w:r>
      <w:r w:rsidR="00C102E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both Greek divine names</w:t>
      </w:r>
      <w:r w:rsidR="008F6B1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in LXX Proverbs without Hebrew counterpart</w:t>
      </w:r>
      <w:r w:rsidR="00C102E1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, </w:t>
      </w:r>
      <w:r w:rsidR="00CF4339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these renderings do not reflect a distinct theology than </w:t>
      </w:r>
      <w:r w:rsidR="008F6B1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the Hebrew text</w:t>
      </w:r>
      <w:r w:rsidR="00D438E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.</w:t>
      </w:r>
    </w:p>
    <w:p w14:paraId="4B6C9F8B" w14:textId="73A68BB9" w:rsidR="001045E5" w:rsidRDefault="002E3B3D" w:rsidP="001C15BF">
      <w:pPr>
        <w:spacing w:line="360" w:lineRule="auto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Given</w:t>
      </w:r>
      <w:r w:rsidR="0070585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the </w:t>
      </w:r>
      <w:r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result</w:t>
      </w:r>
      <w:r w:rsidR="0070585E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that the LXX translator of Proverbs used these terms interchangeably, </w:t>
      </w:r>
      <w:r w:rsidR="002B2C0F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it will be worthwhile to conduct the same study on LXX Job</w:t>
      </w:r>
      <w:r w:rsidR="005A32E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. The</w:t>
      </w:r>
      <w:r w:rsidR="00113337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DE3E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results of the study on LXX Job can be compared with the results of this study in order to </w:t>
      </w:r>
      <w:r w:rsidR="009202C3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contribute to the discussion</w:t>
      </w:r>
      <w:r w:rsidR="00DE3E5D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 </w:t>
      </w:r>
      <w:r w:rsidR="004468E0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 xml:space="preserve">of a single translator for </w:t>
      </w:r>
      <w:r w:rsidR="000111CB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LXX Proverbs and LXX Job</w:t>
      </w:r>
      <w:r w:rsidR="004468E0"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  <w:t>.</w:t>
      </w:r>
    </w:p>
    <w:p w14:paraId="2256FD96" w14:textId="77777777" w:rsidR="00DF52B4" w:rsidRDefault="00DF52B4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p w14:paraId="0F5629FC" w14:textId="3996C7E3" w:rsidR="00DF52B4" w:rsidRPr="0094406A" w:rsidRDefault="00DF52B4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b/>
          <w:smallCaps/>
          <w:color w:val="001320"/>
          <w:shd w:val="clear" w:color="auto" w:fill="FFFFFF"/>
          <w:lang w:val="en-GB" w:bidi="he-IL"/>
        </w:rPr>
      </w:pPr>
      <w:r w:rsidRPr="0094406A">
        <w:rPr>
          <w:rFonts w:asciiTheme="majorBidi" w:eastAsia="Calibri" w:hAnsiTheme="majorBidi" w:cstheme="majorBidi"/>
          <w:b/>
          <w:color w:val="001320"/>
          <w:shd w:val="clear" w:color="auto" w:fill="FFFFFF"/>
          <w:lang w:val="en-GB" w:bidi="he-IL"/>
        </w:rPr>
        <w:t>Bibliography</w:t>
      </w:r>
    </w:p>
    <w:p w14:paraId="7237FD4E" w14:textId="77777777" w:rsidR="00DF52B4" w:rsidRPr="0094406A" w:rsidRDefault="00DF52B4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b/>
          <w:smallCaps/>
          <w:color w:val="001320"/>
          <w:shd w:val="clear" w:color="auto" w:fill="FFFFFF"/>
          <w:lang w:val="en-GB" w:bidi="he-IL"/>
        </w:rPr>
      </w:pPr>
    </w:p>
    <w:p w14:paraId="2A8D35E7" w14:textId="0852AFBF" w:rsidR="006A3F37" w:rsidRPr="00C70CE8" w:rsidRDefault="006A3F37" w:rsidP="0076210A">
      <w:pPr>
        <w:pStyle w:val="FootnoteText"/>
        <w:spacing w:line="360" w:lineRule="auto"/>
        <w:ind w:left="284" w:hanging="284"/>
        <w:jc w:val="both"/>
        <w:rPr>
          <w:sz w:val="22"/>
          <w:szCs w:val="22"/>
          <w:lang w:val="de-DE"/>
        </w:rPr>
      </w:pPr>
      <w:r w:rsidRPr="0094406A">
        <w:rPr>
          <w:sz w:val="22"/>
          <w:szCs w:val="22"/>
          <w:lang w:val="en-GB"/>
        </w:rPr>
        <w:t>Ausloos, H.,</w:t>
      </w:r>
      <w:r w:rsidR="0076210A" w:rsidRPr="0094406A">
        <w:rPr>
          <w:sz w:val="22"/>
          <w:szCs w:val="22"/>
          <w:lang w:val="en-GB"/>
        </w:rPr>
        <w:t xml:space="preserve"> 2020,</w:t>
      </w:r>
      <w:r w:rsidRPr="0094406A">
        <w:rPr>
          <w:sz w:val="22"/>
          <w:szCs w:val="22"/>
          <w:lang w:val="en-GB"/>
        </w:rPr>
        <w:t xml:space="preserve"> </w:t>
      </w:r>
      <w:r w:rsidR="007252AA" w:rsidRPr="0094406A">
        <w:rPr>
          <w:sz w:val="22"/>
          <w:szCs w:val="22"/>
          <w:lang w:val="en-GB"/>
        </w:rPr>
        <w:t>‘Human Activities Attributed to God in Deuteronomy MT and LXX’, in</w:t>
      </w:r>
      <w:r w:rsidR="0076210A" w:rsidRPr="0094406A">
        <w:rPr>
          <w:sz w:val="22"/>
          <w:szCs w:val="22"/>
          <w:lang w:val="en-GB"/>
        </w:rPr>
        <w:t xml:space="preserve"> C. Eberhart, M. Karrer, S. Kreuzer &amp; M. Meiser (eds.), </w:t>
      </w:r>
      <w:r w:rsidR="0076210A" w:rsidRPr="0094406A">
        <w:rPr>
          <w:i/>
          <w:iCs/>
          <w:sz w:val="22"/>
          <w:szCs w:val="22"/>
          <w:lang w:val="en-GB"/>
        </w:rPr>
        <w:t>Tempel, Lehrhaus, Synagoge</w:t>
      </w:r>
      <w:r w:rsidR="00C70CE8" w:rsidRPr="0094406A">
        <w:rPr>
          <w:i/>
          <w:iCs/>
          <w:sz w:val="22"/>
          <w:szCs w:val="22"/>
          <w:lang w:val="en-GB"/>
        </w:rPr>
        <w:t xml:space="preserve">. </w:t>
      </w:r>
      <w:r w:rsidR="0076210A" w:rsidRPr="00C70CE8">
        <w:rPr>
          <w:i/>
          <w:iCs/>
          <w:sz w:val="22"/>
          <w:szCs w:val="22"/>
          <w:lang w:val="de-DE"/>
        </w:rPr>
        <w:t>Orte jüdischen Lernens und Lebens. Festschrift für Wolfgang Kraus</w:t>
      </w:r>
      <w:r w:rsidR="00CA49F7">
        <w:rPr>
          <w:sz w:val="22"/>
          <w:szCs w:val="22"/>
          <w:lang w:val="de-DE"/>
        </w:rPr>
        <w:t xml:space="preserve">, </w:t>
      </w:r>
      <w:r w:rsidR="0038220F">
        <w:rPr>
          <w:sz w:val="22"/>
          <w:szCs w:val="22"/>
          <w:lang w:val="de-DE"/>
        </w:rPr>
        <w:t xml:space="preserve">Verlag </w:t>
      </w:r>
      <w:r w:rsidR="0076210A" w:rsidRPr="0076210A">
        <w:rPr>
          <w:sz w:val="22"/>
          <w:szCs w:val="22"/>
          <w:lang w:val="de-DE"/>
        </w:rPr>
        <w:t>Ferdinand Schöningh</w:t>
      </w:r>
      <w:r w:rsidR="0038220F">
        <w:rPr>
          <w:sz w:val="22"/>
          <w:szCs w:val="22"/>
          <w:lang w:val="de-DE"/>
        </w:rPr>
        <w:t xml:space="preserve"> –</w:t>
      </w:r>
      <w:r w:rsidR="0076210A" w:rsidRPr="0076210A">
        <w:rPr>
          <w:sz w:val="22"/>
          <w:szCs w:val="22"/>
          <w:lang w:val="de-DE"/>
        </w:rPr>
        <w:t xml:space="preserve"> Brill, </w:t>
      </w:r>
      <w:r w:rsidR="00B87AC5" w:rsidRPr="00B87AC5">
        <w:rPr>
          <w:sz w:val="22"/>
          <w:szCs w:val="22"/>
          <w:lang w:val="de-DE"/>
        </w:rPr>
        <w:t>Paderborn</w:t>
      </w:r>
      <w:r w:rsidR="00CA49F7">
        <w:rPr>
          <w:sz w:val="22"/>
          <w:szCs w:val="22"/>
          <w:lang w:val="de-DE"/>
        </w:rPr>
        <w:t>.</w:t>
      </w:r>
    </w:p>
    <w:p w14:paraId="3E1D4C04" w14:textId="65B6A2B7" w:rsidR="004D6394" w:rsidRDefault="004D6394" w:rsidP="001C15BF">
      <w:pPr>
        <w:pStyle w:val="FootnoteText"/>
        <w:spacing w:line="360" w:lineRule="auto"/>
        <w:ind w:left="284" w:hanging="284"/>
        <w:jc w:val="both"/>
        <w:rPr>
          <w:sz w:val="22"/>
          <w:szCs w:val="22"/>
          <w:lang w:val="de-DE"/>
        </w:rPr>
      </w:pPr>
      <w:r w:rsidRPr="00AE7B84">
        <w:rPr>
          <w:sz w:val="22"/>
          <w:szCs w:val="22"/>
          <w:lang w:val="de-DE"/>
        </w:rPr>
        <w:t xml:space="preserve">Baudissin, W. W. G., </w:t>
      </w:r>
      <w:r w:rsidR="00DC58B2" w:rsidRPr="00AE7B84">
        <w:rPr>
          <w:sz w:val="22"/>
          <w:szCs w:val="22"/>
          <w:lang w:val="de-DE"/>
        </w:rPr>
        <w:t xml:space="preserve">1929, </w:t>
      </w:r>
      <w:r w:rsidRPr="00AE7B84">
        <w:rPr>
          <w:i/>
          <w:iCs/>
          <w:sz w:val="22"/>
          <w:szCs w:val="22"/>
          <w:lang w:val="de-DE"/>
        </w:rPr>
        <w:t>Kyrios als Gottesname im Judentum und seine Stelle in der Religiongeschichte. Erster Teil: Der Gebrauch des Gottesnamens Kyrios in Septuaginta</w:t>
      </w:r>
      <w:r w:rsidRPr="00AE7B84">
        <w:rPr>
          <w:sz w:val="22"/>
          <w:szCs w:val="22"/>
          <w:lang w:val="de-DE"/>
        </w:rPr>
        <w:t>, Otto Eissfeldt,</w:t>
      </w:r>
      <w:r w:rsidR="00DC58B2" w:rsidRPr="00AE7B84">
        <w:rPr>
          <w:sz w:val="22"/>
          <w:szCs w:val="22"/>
          <w:lang w:val="de-DE"/>
        </w:rPr>
        <w:t xml:space="preserve"> Giessen.</w:t>
      </w:r>
    </w:p>
    <w:p w14:paraId="79D28D92" w14:textId="473E57F7" w:rsidR="008F3CDE" w:rsidRPr="00786DB3" w:rsidRDefault="008F3CDE" w:rsidP="001C15BF">
      <w:pPr>
        <w:spacing w:line="360" w:lineRule="auto"/>
        <w:ind w:left="284" w:hanging="284"/>
        <w:jc w:val="both"/>
        <w:rPr>
          <w:lang w:val="en-GB"/>
        </w:rPr>
      </w:pPr>
      <w:r w:rsidRPr="00A91F2F">
        <w:rPr>
          <w:lang w:val="en-GB"/>
        </w:rPr>
        <w:t>Beeckman</w:t>
      </w:r>
      <w:r w:rsidRPr="00786DB3">
        <w:rPr>
          <w:lang w:val="en-GB"/>
        </w:rPr>
        <w:t xml:space="preserve">, B., </w:t>
      </w:r>
      <w:r w:rsidR="00A91F2F">
        <w:rPr>
          <w:lang w:val="en-GB"/>
        </w:rPr>
        <w:t>2020a, ‘</w:t>
      </w:r>
      <w:r w:rsidRPr="00786DB3">
        <w:rPr>
          <w:lang w:val="en-GB"/>
        </w:rPr>
        <w:t xml:space="preserve">De Nomine Dei: Theological Exegesis in Verses of the Septuagint Version of Proverbs Containing </w:t>
      </w:r>
      <w:r w:rsidRPr="00786DB3">
        <w:rPr>
          <w:rFonts w:ascii="SBL Greek" w:hAnsi="SBL Greek"/>
          <w:lang w:val="en-GB"/>
        </w:rPr>
        <w:t>ὁ θεός</w:t>
      </w:r>
      <w:r w:rsidRPr="00786DB3">
        <w:rPr>
          <w:lang w:val="en-GB"/>
        </w:rPr>
        <w:t xml:space="preserve"> Without Any Counterpart in the Masoretic Text?</w:t>
      </w:r>
      <w:r w:rsidR="00A91F2F">
        <w:rPr>
          <w:lang w:val="en-GB"/>
        </w:rPr>
        <w:t>’</w:t>
      </w:r>
      <w:r w:rsidRPr="00786DB3">
        <w:rPr>
          <w:lang w:val="en-GB"/>
        </w:rPr>
        <w:t xml:space="preserve">, </w:t>
      </w:r>
      <w:r w:rsidRPr="00786DB3">
        <w:rPr>
          <w:i/>
          <w:iCs/>
          <w:lang w:val="en-GB"/>
        </w:rPr>
        <w:t>Louvain Studies</w:t>
      </w:r>
      <w:r w:rsidRPr="00786DB3">
        <w:rPr>
          <w:lang w:val="en-GB"/>
        </w:rPr>
        <w:t xml:space="preserve"> 43/4</w:t>
      </w:r>
      <w:r w:rsidR="00A91F2F">
        <w:rPr>
          <w:lang w:val="en-GB"/>
        </w:rPr>
        <w:t xml:space="preserve">, </w:t>
      </w:r>
      <w:r w:rsidRPr="00786DB3">
        <w:rPr>
          <w:lang w:val="en-GB"/>
        </w:rPr>
        <w:t>372-387.</w:t>
      </w:r>
    </w:p>
    <w:p w14:paraId="2FAC234A" w14:textId="54FC6DB6" w:rsidR="008F3CDE" w:rsidRDefault="008F3CDE" w:rsidP="001C15BF">
      <w:pPr>
        <w:spacing w:line="360" w:lineRule="auto"/>
        <w:ind w:left="284" w:hanging="284"/>
        <w:jc w:val="both"/>
        <w:rPr>
          <w:lang w:val="en-GB"/>
        </w:rPr>
      </w:pPr>
      <w:r w:rsidRPr="00A91F2F">
        <w:rPr>
          <w:lang w:val="en-GB"/>
        </w:rPr>
        <w:t>Beeckman</w:t>
      </w:r>
      <w:r w:rsidRPr="00786DB3">
        <w:rPr>
          <w:lang w:val="en-GB"/>
        </w:rPr>
        <w:t>, B.,</w:t>
      </w:r>
      <w:r w:rsidR="001C15BF">
        <w:rPr>
          <w:lang w:val="en-GB"/>
        </w:rPr>
        <w:t xml:space="preserve"> 2021,</w:t>
      </w:r>
      <w:r w:rsidRPr="00786DB3">
        <w:rPr>
          <w:lang w:val="en-GB"/>
        </w:rPr>
        <w:t xml:space="preserve"> </w:t>
      </w:r>
      <w:r w:rsidR="001C15BF">
        <w:rPr>
          <w:lang w:val="en-GB"/>
        </w:rPr>
        <w:t>‘</w:t>
      </w:r>
      <w:r w:rsidRPr="00786DB3">
        <w:rPr>
          <w:lang w:val="en-GB"/>
        </w:rPr>
        <w:t xml:space="preserve">De Nominibus Sacris: Theological Exegesis in Verses of LXX-Proverbs Containing </w:t>
      </w:r>
      <w:r w:rsidRPr="00786DB3">
        <w:rPr>
          <w:rFonts w:ascii="SBL Greek" w:hAnsi="SBL Greek"/>
          <w:lang w:val="en-GB"/>
        </w:rPr>
        <w:t>ὁ κύριος</w:t>
      </w:r>
      <w:r w:rsidRPr="00786DB3">
        <w:rPr>
          <w:lang w:val="en-GB"/>
        </w:rPr>
        <w:t xml:space="preserve"> Without Any Counterpart in MT?</w:t>
      </w:r>
      <w:r w:rsidR="001C15BF">
        <w:rPr>
          <w:lang w:val="en-GB"/>
        </w:rPr>
        <w:t>’</w:t>
      </w:r>
      <w:r w:rsidRPr="00786DB3">
        <w:rPr>
          <w:lang w:val="en-GB"/>
        </w:rPr>
        <w:t xml:space="preserve">, </w:t>
      </w:r>
      <w:r w:rsidRPr="00786DB3">
        <w:rPr>
          <w:i/>
          <w:iCs/>
          <w:lang w:val="en-GB"/>
        </w:rPr>
        <w:t xml:space="preserve">RB </w:t>
      </w:r>
      <w:r w:rsidRPr="00786DB3">
        <w:rPr>
          <w:lang w:val="en-GB"/>
        </w:rPr>
        <w:t>128/4</w:t>
      </w:r>
      <w:r w:rsidR="001C15BF">
        <w:rPr>
          <w:lang w:val="en-GB"/>
        </w:rPr>
        <w:t xml:space="preserve">, </w:t>
      </w:r>
      <w:r w:rsidRPr="00786DB3">
        <w:rPr>
          <w:lang w:val="en-GB"/>
        </w:rPr>
        <w:t>501-524.</w:t>
      </w:r>
    </w:p>
    <w:p w14:paraId="093D8C4B" w14:textId="73A156E8" w:rsidR="008206F9" w:rsidRPr="00786DB3" w:rsidRDefault="008206F9" w:rsidP="001C15BF">
      <w:pPr>
        <w:pStyle w:val="FootnoteText"/>
        <w:spacing w:line="360" w:lineRule="auto"/>
        <w:ind w:left="284" w:hanging="284"/>
        <w:rPr>
          <w:bCs/>
          <w:sz w:val="22"/>
          <w:szCs w:val="22"/>
          <w:lang w:val="en-GB"/>
        </w:rPr>
      </w:pPr>
      <w:r w:rsidRPr="006A3F37">
        <w:rPr>
          <w:bCs/>
          <w:sz w:val="22"/>
          <w:szCs w:val="22"/>
          <w:lang w:val="en-GB"/>
        </w:rPr>
        <w:t>Beeckman</w:t>
      </w:r>
      <w:r w:rsidRPr="00786DB3">
        <w:rPr>
          <w:bCs/>
          <w:sz w:val="22"/>
          <w:szCs w:val="22"/>
          <w:lang w:val="en-GB"/>
        </w:rPr>
        <w:t>, B.,</w:t>
      </w:r>
      <w:r w:rsidR="001C15BF">
        <w:rPr>
          <w:bCs/>
          <w:sz w:val="22"/>
          <w:szCs w:val="22"/>
          <w:lang w:val="en-GB"/>
        </w:rPr>
        <w:t xml:space="preserve"> 2018,</w:t>
      </w:r>
      <w:r w:rsidRPr="00786DB3">
        <w:rPr>
          <w:bCs/>
          <w:sz w:val="22"/>
          <w:szCs w:val="22"/>
          <w:lang w:val="en-GB"/>
        </w:rPr>
        <w:t xml:space="preserve"> </w:t>
      </w:r>
      <w:r w:rsidR="001C15BF">
        <w:rPr>
          <w:bCs/>
          <w:sz w:val="22"/>
          <w:szCs w:val="22"/>
          <w:lang w:val="en-GB"/>
        </w:rPr>
        <w:t>‘</w:t>
      </w:r>
      <w:r w:rsidRPr="00786DB3">
        <w:rPr>
          <w:bCs/>
          <w:sz w:val="22"/>
          <w:szCs w:val="22"/>
          <w:lang w:val="en-GB"/>
        </w:rPr>
        <w:t>Proverbia de Animalibus. The Greek Rendering of Hebrew Animal Names in Proverbs</w:t>
      </w:r>
      <w:r w:rsidR="001C15BF">
        <w:rPr>
          <w:bCs/>
          <w:sz w:val="22"/>
          <w:szCs w:val="22"/>
          <w:lang w:val="en-GB"/>
        </w:rPr>
        <w:t>’</w:t>
      </w:r>
      <w:r w:rsidRPr="00786DB3">
        <w:rPr>
          <w:bCs/>
          <w:sz w:val="22"/>
          <w:szCs w:val="22"/>
          <w:lang w:val="en-GB"/>
        </w:rPr>
        <w:t xml:space="preserve">, </w:t>
      </w:r>
      <w:r w:rsidRPr="00786DB3">
        <w:rPr>
          <w:bCs/>
          <w:i/>
          <w:sz w:val="22"/>
          <w:szCs w:val="22"/>
          <w:lang w:val="en-GB"/>
        </w:rPr>
        <w:t xml:space="preserve">ZAW </w:t>
      </w:r>
      <w:r w:rsidRPr="00786DB3">
        <w:rPr>
          <w:bCs/>
          <w:sz w:val="22"/>
          <w:szCs w:val="22"/>
          <w:lang w:val="en-GB"/>
        </w:rPr>
        <w:t>131/2</w:t>
      </w:r>
      <w:r w:rsidR="001C15BF">
        <w:rPr>
          <w:bCs/>
          <w:sz w:val="22"/>
          <w:szCs w:val="22"/>
          <w:lang w:val="en-GB"/>
        </w:rPr>
        <w:t>,</w:t>
      </w:r>
      <w:r w:rsidRPr="00786DB3">
        <w:rPr>
          <w:bCs/>
          <w:sz w:val="22"/>
          <w:szCs w:val="22"/>
          <w:lang w:val="en-GB"/>
        </w:rPr>
        <w:t xml:space="preserve"> 257-270.</w:t>
      </w:r>
    </w:p>
    <w:p w14:paraId="26F467C4" w14:textId="720008EB" w:rsidR="008206F9" w:rsidRPr="008F3CDE" w:rsidRDefault="00A91F2F" w:rsidP="001C15BF">
      <w:pPr>
        <w:spacing w:line="360" w:lineRule="auto"/>
        <w:ind w:left="284" w:hanging="284"/>
        <w:jc w:val="both"/>
        <w:rPr>
          <w:lang w:val="en-GB"/>
        </w:rPr>
      </w:pPr>
      <w:r w:rsidRPr="001C15BF">
        <w:rPr>
          <w:lang w:val="de-DE"/>
        </w:rPr>
        <w:t xml:space="preserve">Beeckman, B., </w:t>
      </w:r>
      <w:r w:rsidR="001C15BF" w:rsidRPr="001C15BF">
        <w:rPr>
          <w:lang w:val="de-DE"/>
        </w:rPr>
        <w:t>2020b, ‘</w:t>
      </w:r>
      <w:r w:rsidRPr="001C15BF">
        <w:rPr>
          <w:lang w:val="de-DE"/>
        </w:rPr>
        <w:t xml:space="preserve">Unitas Vegetabilium? </w:t>
      </w:r>
      <w:r w:rsidRPr="00786DB3">
        <w:rPr>
          <w:lang w:val="en-GB"/>
        </w:rPr>
        <w:t>The Greek Rendering of Hebrew Floral, Plant and Herb Names in LXX-Proverbs and LXX-Job</w:t>
      </w:r>
      <w:r w:rsidR="001C15BF">
        <w:rPr>
          <w:lang w:val="en-GB"/>
        </w:rPr>
        <w:t>’,</w:t>
      </w:r>
      <w:r w:rsidRPr="00786DB3">
        <w:rPr>
          <w:lang w:val="en-GB"/>
        </w:rPr>
        <w:t xml:space="preserve"> </w:t>
      </w:r>
      <w:r w:rsidRPr="00786DB3">
        <w:rPr>
          <w:i/>
          <w:iCs/>
          <w:lang w:val="en-GB"/>
        </w:rPr>
        <w:t xml:space="preserve">JSCS </w:t>
      </w:r>
      <w:r w:rsidRPr="00786DB3">
        <w:rPr>
          <w:lang w:val="en-GB"/>
        </w:rPr>
        <w:t>53</w:t>
      </w:r>
      <w:r w:rsidR="001C15BF">
        <w:rPr>
          <w:lang w:val="en-GB"/>
        </w:rPr>
        <w:t xml:space="preserve">, </w:t>
      </w:r>
      <w:r w:rsidRPr="00786DB3">
        <w:rPr>
          <w:lang w:val="en-GB"/>
        </w:rPr>
        <w:t>19</w:t>
      </w:r>
      <w:r>
        <w:rPr>
          <w:lang w:val="en-GB"/>
        </w:rPr>
        <w:t>-</w:t>
      </w:r>
      <w:r w:rsidRPr="00786DB3">
        <w:rPr>
          <w:lang w:val="en-GB"/>
        </w:rPr>
        <w:t>41.</w:t>
      </w:r>
    </w:p>
    <w:p w14:paraId="251FF94F" w14:textId="0218F366" w:rsidR="004E3F8B" w:rsidRDefault="004E3F8B" w:rsidP="001C15BF">
      <w:pPr>
        <w:pStyle w:val="FootnoteText"/>
        <w:spacing w:line="360" w:lineRule="auto"/>
        <w:ind w:left="284" w:hanging="284"/>
        <w:jc w:val="both"/>
        <w:rPr>
          <w:rFonts w:asciiTheme="majorBidi" w:eastAsia="TimesNewRomanPSMT" w:hAnsiTheme="majorBidi" w:cstheme="majorBidi"/>
          <w:sz w:val="22"/>
          <w:szCs w:val="22"/>
          <w:lang w:val="en-GB" w:bidi="he-IL"/>
        </w:rPr>
      </w:pPr>
      <w:r w:rsidRPr="00AE7B84">
        <w:rPr>
          <w:rFonts w:asciiTheme="majorBidi" w:hAnsiTheme="majorBidi" w:cstheme="majorBidi"/>
          <w:i/>
          <w:iCs/>
          <w:sz w:val="22"/>
          <w:szCs w:val="22"/>
          <w:lang w:val="en-GB" w:bidi="he-IL"/>
        </w:rPr>
        <w:t xml:space="preserve">BibleWorks 10.0 </w:t>
      </w:r>
      <w:r w:rsidRPr="00AE7B84">
        <w:rPr>
          <w:rFonts w:asciiTheme="majorBidi" w:hAnsiTheme="majorBidi" w:cstheme="majorBidi"/>
          <w:sz w:val="22"/>
          <w:szCs w:val="22"/>
          <w:lang w:val="en-GB" w:bidi="he-IL"/>
        </w:rPr>
        <w:t xml:space="preserve">(BibleWorks. Software for Biblical Exegesis and Research, </w:t>
      </w:r>
      <w:r w:rsidRPr="00AE7B84">
        <w:rPr>
          <w:rFonts w:asciiTheme="majorBidi" w:eastAsia="TimesNewRomanPSMT" w:hAnsiTheme="majorBidi" w:cstheme="majorBidi"/>
          <w:sz w:val="22"/>
          <w:szCs w:val="22"/>
          <w:lang w:val="en-GB" w:bidi="he-IL"/>
        </w:rPr>
        <w:t>2016).</w:t>
      </w:r>
    </w:p>
    <w:p w14:paraId="603B9B07" w14:textId="28931331" w:rsidR="00CE296A" w:rsidRPr="00CE296A" w:rsidRDefault="00CE296A" w:rsidP="001C15BF">
      <w:pPr>
        <w:spacing w:line="360" w:lineRule="auto"/>
        <w:ind w:left="284" w:hanging="284"/>
        <w:jc w:val="both"/>
        <w:rPr>
          <w:rFonts w:asciiTheme="majorBidi" w:hAnsiTheme="majorBidi" w:cstheme="majorBidi"/>
          <w:smallCaps/>
          <w:lang w:val="en-GB" w:bidi="he-IL"/>
        </w:rPr>
      </w:pPr>
      <w:r w:rsidRPr="00CE296A">
        <w:rPr>
          <w:rFonts w:asciiTheme="majorBidi" w:hAnsiTheme="majorBidi" w:cstheme="majorBidi"/>
          <w:lang w:val="en-GB"/>
        </w:rPr>
        <w:t>Clines</w:t>
      </w:r>
      <w:r w:rsidRPr="00786DB3">
        <w:rPr>
          <w:rFonts w:asciiTheme="majorBidi" w:hAnsiTheme="majorBidi" w:cstheme="majorBidi"/>
          <w:lang w:val="en-GB"/>
        </w:rPr>
        <w:t>, D. J. A.,</w:t>
      </w:r>
      <w:r>
        <w:rPr>
          <w:rFonts w:asciiTheme="majorBidi" w:hAnsiTheme="majorBidi" w:cstheme="majorBidi"/>
          <w:lang w:val="en-GB"/>
        </w:rPr>
        <w:t xml:space="preserve"> </w:t>
      </w:r>
      <w:r w:rsidRPr="00786DB3">
        <w:rPr>
          <w:rFonts w:asciiTheme="majorBidi" w:hAnsiTheme="majorBidi" w:cstheme="majorBidi"/>
          <w:lang w:val="en-GB"/>
        </w:rPr>
        <w:t>1993-2016</w:t>
      </w:r>
      <w:r>
        <w:rPr>
          <w:rFonts w:asciiTheme="majorBidi" w:hAnsiTheme="majorBidi" w:cstheme="majorBidi"/>
          <w:lang w:val="en-GB"/>
        </w:rPr>
        <w:t>,</w:t>
      </w:r>
      <w:r w:rsidRPr="00786DB3">
        <w:rPr>
          <w:rFonts w:asciiTheme="majorBidi" w:hAnsiTheme="majorBidi" w:cstheme="majorBidi"/>
          <w:lang w:val="en-GB"/>
        </w:rPr>
        <w:t xml:space="preserve"> </w:t>
      </w:r>
      <w:r w:rsidRPr="00786DB3">
        <w:rPr>
          <w:rFonts w:asciiTheme="majorBidi" w:hAnsiTheme="majorBidi" w:cstheme="majorBidi"/>
          <w:i/>
          <w:lang w:val="en-GB"/>
        </w:rPr>
        <w:t>The Dictionary of Classical Hebrew Volume I–IX</w:t>
      </w:r>
      <w:r w:rsidRPr="00786DB3">
        <w:rPr>
          <w:rFonts w:asciiTheme="majorBidi" w:hAnsiTheme="majorBidi" w:cstheme="majorBidi"/>
          <w:lang w:val="en-GB"/>
        </w:rPr>
        <w:t>, Sheffield Academic Press, Sheffield.</w:t>
      </w:r>
    </w:p>
    <w:p w14:paraId="45D9A6C9" w14:textId="148EF289" w:rsidR="00823D31" w:rsidRPr="00AE7B84" w:rsidRDefault="00823D31" w:rsidP="001C15BF">
      <w:pPr>
        <w:pStyle w:val="FootnoteText"/>
        <w:spacing w:line="360" w:lineRule="auto"/>
        <w:ind w:left="284" w:hanging="284"/>
        <w:jc w:val="both"/>
        <w:rPr>
          <w:sz w:val="22"/>
          <w:szCs w:val="22"/>
          <w:lang w:val="en-US"/>
        </w:rPr>
      </w:pPr>
      <w:r w:rsidRPr="00AE7B84">
        <w:rPr>
          <w:rFonts w:asciiTheme="majorBidi" w:hAnsiTheme="majorBidi" w:cstheme="majorBidi"/>
          <w:sz w:val="22"/>
          <w:szCs w:val="22"/>
          <w:lang w:val="en-GB" w:bidi="he-IL"/>
        </w:rPr>
        <w:t>Cook, J., 2006,</w:t>
      </w:r>
      <w:r w:rsidRPr="00AE7B84">
        <w:rPr>
          <w:sz w:val="22"/>
          <w:szCs w:val="22"/>
          <w:lang w:val="en-GB"/>
        </w:rPr>
        <w:t xml:space="preserve"> </w:t>
      </w:r>
      <w:r w:rsidR="000D00B3" w:rsidRPr="00AE7B84">
        <w:rPr>
          <w:sz w:val="22"/>
          <w:szCs w:val="22"/>
          <w:lang w:val="en-GB"/>
        </w:rPr>
        <w:t>‘</w:t>
      </w:r>
      <w:r w:rsidRPr="00AE7B84">
        <w:rPr>
          <w:sz w:val="22"/>
          <w:szCs w:val="22"/>
          <w:lang w:val="en-GB"/>
        </w:rPr>
        <w:t>Exegesis in the Septuagint of Proverbs</w:t>
      </w:r>
      <w:r w:rsidR="000D00B3" w:rsidRPr="00AE7B84">
        <w:rPr>
          <w:sz w:val="22"/>
          <w:szCs w:val="22"/>
          <w:lang w:val="en-GB"/>
        </w:rPr>
        <w:t>’,</w:t>
      </w:r>
      <w:r w:rsidRPr="00AE7B84">
        <w:rPr>
          <w:sz w:val="22"/>
          <w:szCs w:val="22"/>
          <w:lang w:val="en-GB"/>
        </w:rPr>
        <w:t xml:space="preserve"> in</w:t>
      </w:r>
      <w:r w:rsidR="00022578" w:rsidRPr="00AE7B84">
        <w:rPr>
          <w:sz w:val="22"/>
          <w:szCs w:val="22"/>
          <w:lang w:val="en-GB"/>
        </w:rPr>
        <w:t xml:space="preserve"> </w:t>
      </w:r>
      <w:r w:rsidR="002903A7" w:rsidRPr="00AE7B84">
        <w:rPr>
          <w:sz w:val="22"/>
          <w:szCs w:val="22"/>
          <w:lang w:val="en-US"/>
        </w:rPr>
        <w:t>H.</w:t>
      </w:r>
      <w:r w:rsidR="00022578" w:rsidRPr="00AE7B84">
        <w:rPr>
          <w:sz w:val="22"/>
          <w:szCs w:val="22"/>
          <w:lang w:val="en-US"/>
        </w:rPr>
        <w:t xml:space="preserve"> </w:t>
      </w:r>
      <w:r w:rsidR="002903A7" w:rsidRPr="00AE7B84">
        <w:rPr>
          <w:sz w:val="22"/>
          <w:szCs w:val="22"/>
          <w:lang w:val="en-US"/>
        </w:rPr>
        <w:t>M.</w:t>
      </w:r>
      <w:r w:rsidR="00022578" w:rsidRPr="00AE7B84">
        <w:rPr>
          <w:sz w:val="22"/>
          <w:szCs w:val="22"/>
          <w:lang w:val="en-US"/>
        </w:rPr>
        <w:t xml:space="preserve"> Niemann &amp; </w:t>
      </w:r>
      <w:r w:rsidR="002903A7" w:rsidRPr="00AE7B84">
        <w:rPr>
          <w:sz w:val="22"/>
          <w:szCs w:val="22"/>
          <w:lang w:val="en-US"/>
        </w:rPr>
        <w:t>M.</w:t>
      </w:r>
      <w:r w:rsidR="00022578" w:rsidRPr="00AE7B84">
        <w:rPr>
          <w:sz w:val="22"/>
          <w:szCs w:val="22"/>
          <w:lang w:val="en-US"/>
        </w:rPr>
        <w:t xml:space="preserve"> Augustin (eds.),</w:t>
      </w:r>
      <w:r w:rsidR="00022578" w:rsidRPr="00AE7B84">
        <w:rPr>
          <w:sz w:val="22"/>
          <w:szCs w:val="22"/>
          <w:lang w:val="en-GB"/>
        </w:rPr>
        <w:t xml:space="preserve"> </w:t>
      </w:r>
      <w:r w:rsidRPr="00AE7B84">
        <w:rPr>
          <w:i/>
          <w:sz w:val="22"/>
          <w:szCs w:val="22"/>
          <w:lang w:val="en-GB"/>
        </w:rPr>
        <w:t>Stimulation from Leiden. Collected Communications to the XVIIIth Congress of the International Organisation for the Study of the Old Testament, Leiden 2004</w:t>
      </w:r>
      <w:r w:rsidRPr="00AE7B84">
        <w:rPr>
          <w:sz w:val="22"/>
          <w:szCs w:val="22"/>
          <w:lang w:val="en-US"/>
        </w:rPr>
        <w:t>,</w:t>
      </w:r>
      <w:r w:rsidR="0049269C" w:rsidRPr="00AE7B84">
        <w:rPr>
          <w:sz w:val="22"/>
          <w:szCs w:val="22"/>
          <w:lang w:val="en-US"/>
        </w:rPr>
        <w:t xml:space="preserve"> pp. </w:t>
      </w:r>
      <w:r w:rsidR="0049269C" w:rsidRPr="00AE7B84">
        <w:rPr>
          <w:sz w:val="22"/>
          <w:szCs w:val="22"/>
          <w:lang w:val="en-US"/>
        </w:rPr>
        <w:lastRenderedPageBreak/>
        <w:t>187-198,</w:t>
      </w:r>
      <w:r w:rsidRPr="00AE7B84">
        <w:rPr>
          <w:sz w:val="22"/>
          <w:szCs w:val="22"/>
          <w:lang w:val="en-US"/>
        </w:rPr>
        <w:t xml:space="preserve"> BEATAJ 54</w:t>
      </w:r>
      <w:r w:rsidR="00022578" w:rsidRPr="00AE7B84">
        <w:rPr>
          <w:sz w:val="22"/>
          <w:szCs w:val="22"/>
          <w:lang w:val="en-US"/>
        </w:rPr>
        <w:t xml:space="preserve">, </w:t>
      </w:r>
      <w:r w:rsidRPr="00AE7B84">
        <w:rPr>
          <w:sz w:val="22"/>
          <w:szCs w:val="22"/>
          <w:lang w:val="en-US"/>
        </w:rPr>
        <w:t>Peter Lang</w:t>
      </w:r>
      <w:r w:rsidR="00022578" w:rsidRPr="00AE7B84">
        <w:rPr>
          <w:sz w:val="22"/>
          <w:szCs w:val="22"/>
          <w:lang w:val="en-US"/>
        </w:rPr>
        <w:t>,</w:t>
      </w:r>
      <w:r w:rsidRPr="00AE7B84">
        <w:rPr>
          <w:sz w:val="22"/>
          <w:szCs w:val="22"/>
          <w:lang w:val="en-US"/>
        </w:rPr>
        <w:t xml:space="preserve"> Frankfurt am Main</w:t>
      </w:r>
      <w:r w:rsidR="0049269C" w:rsidRPr="00AE7B84">
        <w:rPr>
          <w:sz w:val="22"/>
          <w:szCs w:val="22"/>
          <w:lang w:val="en-US"/>
        </w:rPr>
        <w:t>.</w:t>
      </w:r>
    </w:p>
    <w:p w14:paraId="7B0459E2" w14:textId="2CE5EB34" w:rsidR="00543371" w:rsidRPr="00AE7B84" w:rsidRDefault="00543371" w:rsidP="001C15BF">
      <w:pPr>
        <w:pStyle w:val="FootnoteText"/>
        <w:spacing w:line="360" w:lineRule="auto"/>
        <w:ind w:left="284" w:hanging="284"/>
        <w:jc w:val="both"/>
        <w:rPr>
          <w:sz w:val="22"/>
          <w:szCs w:val="22"/>
          <w:lang w:val="en-GB"/>
        </w:rPr>
      </w:pPr>
      <w:r w:rsidRPr="00AE7B84">
        <w:rPr>
          <w:rFonts w:asciiTheme="majorBidi" w:hAnsiTheme="majorBidi" w:cstheme="majorBidi"/>
          <w:sz w:val="22"/>
          <w:szCs w:val="22"/>
          <w:lang w:val="en-GB" w:bidi="he-IL"/>
        </w:rPr>
        <w:t xml:space="preserve">Cook, J., 2017, </w:t>
      </w:r>
      <w:r w:rsidRPr="00AE7B84">
        <w:rPr>
          <w:sz w:val="22"/>
          <w:szCs w:val="22"/>
          <w:lang w:val="en-GB"/>
        </w:rPr>
        <w:t>‘Interpreting the Septuagint’, in L. C. Jonker, G. R. Kotzé &amp; C. M. Maier</w:t>
      </w:r>
      <w:r w:rsidRPr="00AE7B84">
        <w:rPr>
          <w:i/>
          <w:sz w:val="22"/>
          <w:szCs w:val="22"/>
          <w:lang w:val="en-GB"/>
        </w:rPr>
        <w:t xml:space="preserve"> </w:t>
      </w:r>
      <w:r w:rsidRPr="00AE7B84">
        <w:rPr>
          <w:sz w:val="22"/>
          <w:szCs w:val="22"/>
          <w:lang w:val="en-GB"/>
        </w:rPr>
        <w:t>(eds.),</w:t>
      </w:r>
      <w:r w:rsidRPr="00AE7B84">
        <w:rPr>
          <w:i/>
          <w:sz w:val="22"/>
          <w:szCs w:val="22"/>
          <w:lang w:val="en-GB"/>
        </w:rPr>
        <w:t xml:space="preserve"> Congress Volume Stellenbosch 2016</w:t>
      </w:r>
      <w:r w:rsidRPr="00AE7B84">
        <w:rPr>
          <w:sz w:val="22"/>
          <w:szCs w:val="22"/>
          <w:lang w:val="en-GB"/>
        </w:rPr>
        <w:t>, pp. 1-22, VTS 177, Brill, Leiden</w:t>
      </w:r>
      <w:r w:rsidR="005727DD" w:rsidRPr="00AE7B84">
        <w:rPr>
          <w:sz w:val="22"/>
          <w:szCs w:val="22"/>
          <w:lang w:val="en-GB"/>
        </w:rPr>
        <w:t xml:space="preserve"> – Boston</w:t>
      </w:r>
      <w:r w:rsidRPr="00AE7B84">
        <w:rPr>
          <w:sz w:val="22"/>
          <w:szCs w:val="22"/>
          <w:lang w:val="en-GB"/>
        </w:rPr>
        <w:t>.</w:t>
      </w:r>
    </w:p>
    <w:p w14:paraId="0F911062" w14:textId="12B953AA" w:rsidR="005A32DB" w:rsidRPr="00AE7B84" w:rsidRDefault="005A32DB" w:rsidP="001C15BF">
      <w:pPr>
        <w:pStyle w:val="FootnoteText"/>
        <w:spacing w:line="360" w:lineRule="auto"/>
        <w:ind w:left="284" w:hanging="284"/>
        <w:jc w:val="both"/>
        <w:rPr>
          <w:rFonts w:asciiTheme="majorBidi" w:eastAsia="TimesNewRomanPSMT" w:hAnsiTheme="majorBidi" w:cstheme="majorBidi"/>
          <w:sz w:val="22"/>
          <w:szCs w:val="22"/>
          <w:lang w:val="en-US" w:bidi="he-IL"/>
        </w:rPr>
      </w:pPr>
      <w:r w:rsidRPr="00AE7B84">
        <w:rPr>
          <w:rFonts w:asciiTheme="majorBidi" w:hAnsiTheme="majorBidi" w:cstheme="majorBidi"/>
          <w:sz w:val="22"/>
          <w:szCs w:val="22"/>
          <w:lang w:val="en-GB" w:bidi="he-IL"/>
        </w:rPr>
        <w:t xml:space="preserve">Cook, J., 2020, </w:t>
      </w:r>
      <w:r w:rsidRPr="00AE7B84">
        <w:rPr>
          <w:sz w:val="22"/>
          <w:szCs w:val="22"/>
          <w:lang w:val="en-GB"/>
        </w:rPr>
        <w:t xml:space="preserve">‘Man before God’, in H. Ausloos &amp; B. Lemmelijn (eds.), </w:t>
      </w:r>
      <w:r w:rsidRPr="00AE7B84">
        <w:rPr>
          <w:i/>
          <w:iCs/>
          <w:sz w:val="22"/>
          <w:szCs w:val="22"/>
          <w:lang w:val="en-GB"/>
        </w:rPr>
        <w:t>Die Theologie der Septuaginta / The Theology of the Septuagint</w:t>
      </w:r>
      <w:r w:rsidRPr="00AE7B84">
        <w:rPr>
          <w:sz w:val="22"/>
          <w:szCs w:val="22"/>
          <w:lang w:val="en-GB"/>
        </w:rPr>
        <w:t>,</w:t>
      </w:r>
      <w:r w:rsidR="00912078" w:rsidRPr="00AE7B84">
        <w:rPr>
          <w:sz w:val="22"/>
          <w:szCs w:val="22"/>
          <w:lang w:val="en-GB"/>
        </w:rPr>
        <w:t xml:space="preserve"> pp. 301-335,</w:t>
      </w:r>
      <w:r w:rsidRPr="00AE7B84">
        <w:rPr>
          <w:sz w:val="22"/>
          <w:szCs w:val="22"/>
          <w:lang w:val="en-GB"/>
        </w:rPr>
        <w:t xml:space="preserve"> LXX.H 5, Gütersloher Verlagshaus,</w:t>
      </w:r>
      <w:r w:rsidR="00912078" w:rsidRPr="00AE7B84">
        <w:rPr>
          <w:sz w:val="22"/>
          <w:szCs w:val="22"/>
          <w:lang w:val="en-GB"/>
        </w:rPr>
        <w:t xml:space="preserve"> Gütersloh.</w:t>
      </w:r>
    </w:p>
    <w:p w14:paraId="08C27823" w14:textId="759FF109" w:rsidR="00E04032" w:rsidRPr="00AE7B84" w:rsidRDefault="00E04032" w:rsidP="001C15BF">
      <w:pPr>
        <w:pStyle w:val="FootnoteText"/>
        <w:spacing w:line="360" w:lineRule="auto"/>
        <w:ind w:left="284" w:hanging="284"/>
        <w:jc w:val="both"/>
        <w:rPr>
          <w:sz w:val="22"/>
          <w:szCs w:val="22"/>
          <w:lang w:val="en-GB"/>
        </w:rPr>
      </w:pPr>
      <w:r w:rsidRPr="00AE7B84">
        <w:rPr>
          <w:rFonts w:asciiTheme="majorBidi" w:hAnsiTheme="majorBidi" w:cstheme="majorBidi"/>
          <w:sz w:val="22"/>
          <w:szCs w:val="22"/>
          <w:lang w:val="en-US" w:bidi="he-IL"/>
        </w:rPr>
        <w:t>Cook, J.,</w:t>
      </w:r>
      <w:r w:rsidR="00603E4E" w:rsidRPr="00AE7B84">
        <w:rPr>
          <w:rFonts w:asciiTheme="majorBidi" w:hAnsiTheme="majorBidi" w:cstheme="majorBidi"/>
          <w:sz w:val="22"/>
          <w:szCs w:val="22"/>
          <w:lang w:val="en-US" w:bidi="he-IL"/>
        </w:rPr>
        <w:t xml:space="preserve"> 1997,</w:t>
      </w:r>
      <w:r w:rsidRPr="00AE7B84">
        <w:rPr>
          <w:rFonts w:asciiTheme="majorBidi" w:hAnsiTheme="majorBidi" w:cstheme="majorBidi"/>
          <w:sz w:val="22"/>
          <w:szCs w:val="22"/>
          <w:lang w:val="en-US" w:bidi="he-IL"/>
        </w:rPr>
        <w:t xml:space="preserve"> </w:t>
      </w:r>
      <w:r w:rsidR="00603E4E" w:rsidRPr="00AE7B84">
        <w:rPr>
          <w:i/>
          <w:sz w:val="22"/>
          <w:szCs w:val="22"/>
          <w:lang w:val="en-GB"/>
        </w:rPr>
        <w:t>The Septuagint of Proverbs. Jewish and/or Hellenistic Proverbs? Concerning the Hellenistic Colouring of LXX Proverbs</w:t>
      </w:r>
      <w:r w:rsidR="00603E4E" w:rsidRPr="00AE7B84">
        <w:rPr>
          <w:sz w:val="22"/>
          <w:szCs w:val="22"/>
          <w:lang w:val="en-GB"/>
        </w:rPr>
        <w:t>, SVT 69, Brill, Leiden, New York</w:t>
      </w:r>
      <w:r w:rsidR="005727DD" w:rsidRPr="00AE7B84">
        <w:rPr>
          <w:sz w:val="22"/>
          <w:szCs w:val="22"/>
          <w:lang w:val="en-GB"/>
        </w:rPr>
        <w:t>, NY</w:t>
      </w:r>
      <w:r w:rsidR="00603E4E" w:rsidRPr="00AE7B84">
        <w:rPr>
          <w:sz w:val="22"/>
          <w:szCs w:val="22"/>
          <w:lang w:val="en-GB"/>
        </w:rPr>
        <w:t xml:space="preserve"> – Köln.</w:t>
      </w:r>
    </w:p>
    <w:p w14:paraId="4E7515EF" w14:textId="65F242DE" w:rsidR="002903A7" w:rsidRPr="00AE7B84" w:rsidRDefault="002903A7" w:rsidP="001C15BF">
      <w:pPr>
        <w:pStyle w:val="FootnoteText"/>
        <w:spacing w:line="360" w:lineRule="auto"/>
        <w:ind w:left="284" w:hanging="284"/>
        <w:jc w:val="both"/>
        <w:rPr>
          <w:rFonts w:asciiTheme="majorBidi" w:eastAsia="TimesNewRomanPSMT" w:hAnsiTheme="majorBidi" w:cstheme="majorBidi"/>
          <w:sz w:val="22"/>
          <w:szCs w:val="22"/>
          <w:lang w:val="en-US" w:bidi="he-IL"/>
        </w:rPr>
      </w:pPr>
      <w:r w:rsidRPr="00AE7B84">
        <w:rPr>
          <w:rFonts w:asciiTheme="majorBidi" w:hAnsiTheme="majorBidi" w:cstheme="majorBidi"/>
          <w:sz w:val="22"/>
          <w:szCs w:val="22"/>
          <w:lang w:val="en-US" w:bidi="he-IL"/>
        </w:rPr>
        <w:t xml:space="preserve">Cook, J., 2010, </w:t>
      </w:r>
      <w:r w:rsidRPr="00AE7B84">
        <w:rPr>
          <w:sz w:val="22"/>
          <w:szCs w:val="22"/>
          <w:lang w:val="en-GB"/>
        </w:rPr>
        <w:t xml:space="preserve">id., </w:t>
      </w:r>
      <w:r w:rsidR="00543371" w:rsidRPr="00AE7B84">
        <w:rPr>
          <w:sz w:val="22"/>
          <w:szCs w:val="22"/>
          <w:lang w:val="en-GB"/>
        </w:rPr>
        <w:t>‘</w:t>
      </w:r>
      <w:r w:rsidRPr="00AE7B84">
        <w:rPr>
          <w:sz w:val="22"/>
          <w:szCs w:val="22"/>
          <w:lang w:val="en-GB"/>
        </w:rPr>
        <w:t>Towards a Formulation of a Theology of the Septuagint</w:t>
      </w:r>
      <w:r w:rsidR="00543371" w:rsidRPr="00AE7B84">
        <w:rPr>
          <w:sz w:val="22"/>
          <w:szCs w:val="22"/>
          <w:lang w:val="en-GB"/>
        </w:rPr>
        <w:t>’</w:t>
      </w:r>
      <w:r w:rsidRPr="00AE7B84">
        <w:rPr>
          <w:sz w:val="22"/>
          <w:szCs w:val="22"/>
          <w:lang w:val="en-GB"/>
        </w:rPr>
        <w:t xml:space="preserve">, in </w:t>
      </w:r>
      <w:r w:rsidRPr="00AE7B84">
        <w:rPr>
          <w:sz w:val="22"/>
          <w:szCs w:val="22"/>
          <w:lang w:val="en-US"/>
        </w:rPr>
        <w:t xml:space="preserve">A. Lemaire (ed.), </w:t>
      </w:r>
      <w:r w:rsidRPr="00AE7B84">
        <w:rPr>
          <w:i/>
          <w:sz w:val="22"/>
          <w:szCs w:val="22"/>
          <w:lang w:val="en-US"/>
        </w:rPr>
        <w:t>Congress Volume Ljubljana 2007</w:t>
      </w:r>
      <w:r w:rsidRPr="00AE7B84">
        <w:rPr>
          <w:sz w:val="22"/>
          <w:szCs w:val="22"/>
          <w:lang w:val="en-US"/>
        </w:rPr>
        <w:t>, pp. 621-640, VTS 133, Brill, Leiden – Boston.</w:t>
      </w:r>
    </w:p>
    <w:p w14:paraId="47776034" w14:textId="65439C42" w:rsidR="00C028CD" w:rsidRPr="00AE7B84" w:rsidRDefault="00C028CD" w:rsidP="001C15BF">
      <w:pPr>
        <w:pStyle w:val="FootnoteText"/>
        <w:spacing w:line="360" w:lineRule="auto"/>
        <w:ind w:left="284" w:hanging="284"/>
        <w:jc w:val="both"/>
        <w:rPr>
          <w:sz w:val="22"/>
          <w:szCs w:val="22"/>
          <w:lang w:val="de-DE"/>
        </w:rPr>
      </w:pPr>
      <w:r w:rsidRPr="00AE7B84">
        <w:rPr>
          <w:sz w:val="22"/>
          <w:szCs w:val="22"/>
          <w:lang w:val="de-DE"/>
        </w:rPr>
        <w:t>de Waard, J. (ed.),</w:t>
      </w:r>
      <w:r w:rsidR="00517093" w:rsidRPr="00AE7B84">
        <w:rPr>
          <w:sz w:val="22"/>
          <w:szCs w:val="22"/>
          <w:lang w:val="de-DE"/>
        </w:rPr>
        <w:t xml:space="preserve"> 2008,</w:t>
      </w:r>
      <w:r w:rsidRPr="00AE7B84">
        <w:rPr>
          <w:sz w:val="22"/>
          <w:szCs w:val="22"/>
          <w:lang w:val="de-DE"/>
        </w:rPr>
        <w:t xml:space="preserve"> </w:t>
      </w:r>
      <w:r w:rsidRPr="00AE7B84">
        <w:rPr>
          <w:i/>
          <w:sz w:val="22"/>
          <w:szCs w:val="22"/>
          <w:lang w:val="de-DE"/>
        </w:rPr>
        <w:t>Proverbs</w:t>
      </w:r>
      <w:r w:rsidR="00517093" w:rsidRPr="00AE7B84">
        <w:rPr>
          <w:sz w:val="22"/>
          <w:szCs w:val="22"/>
          <w:lang w:val="de-DE"/>
        </w:rPr>
        <w:t xml:space="preserve">, </w:t>
      </w:r>
      <w:r w:rsidRPr="00AE7B84">
        <w:rPr>
          <w:sz w:val="22"/>
          <w:szCs w:val="22"/>
          <w:lang w:val="de-DE"/>
        </w:rPr>
        <w:t>BHQ</w:t>
      </w:r>
      <w:r w:rsidR="00517093" w:rsidRPr="00AE7B84">
        <w:rPr>
          <w:sz w:val="22"/>
          <w:szCs w:val="22"/>
          <w:lang w:val="de-DE"/>
        </w:rPr>
        <w:t xml:space="preserve"> </w:t>
      </w:r>
      <w:r w:rsidRPr="00AE7B84">
        <w:rPr>
          <w:sz w:val="22"/>
          <w:szCs w:val="22"/>
          <w:lang w:val="de-DE"/>
        </w:rPr>
        <w:t xml:space="preserve">17, Deutsche Bibelgesellschaft, </w:t>
      </w:r>
      <w:r w:rsidR="00517093" w:rsidRPr="00AE7B84">
        <w:rPr>
          <w:sz w:val="22"/>
          <w:szCs w:val="22"/>
          <w:lang w:val="de-DE"/>
        </w:rPr>
        <w:t>Stuttgart</w:t>
      </w:r>
      <w:r w:rsidRPr="00AE7B84">
        <w:rPr>
          <w:sz w:val="22"/>
          <w:szCs w:val="22"/>
          <w:lang w:val="de-DE"/>
        </w:rPr>
        <w:t>.</w:t>
      </w:r>
    </w:p>
    <w:p w14:paraId="69EF5F7F" w14:textId="68ECA56C" w:rsidR="006145B1" w:rsidRPr="00AE7B84" w:rsidRDefault="006145B1" w:rsidP="001C15BF">
      <w:pPr>
        <w:pStyle w:val="FootnoteText"/>
        <w:spacing w:line="360" w:lineRule="auto"/>
        <w:ind w:firstLine="0"/>
        <w:jc w:val="both"/>
        <w:rPr>
          <w:rFonts w:asciiTheme="majorBidi" w:hAnsiTheme="majorBidi" w:cstheme="majorBidi"/>
          <w:sz w:val="22"/>
          <w:szCs w:val="22"/>
        </w:rPr>
      </w:pPr>
      <w:r w:rsidRPr="00AE7B84">
        <w:rPr>
          <w:rFonts w:asciiTheme="majorBidi" w:hAnsiTheme="majorBidi" w:cstheme="majorBidi"/>
          <w:sz w:val="22"/>
          <w:szCs w:val="22"/>
        </w:rPr>
        <w:t>d’Hamonville, D.-M.,</w:t>
      </w:r>
      <w:r w:rsidR="00517093" w:rsidRPr="00AE7B84">
        <w:rPr>
          <w:rFonts w:asciiTheme="majorBidi" w:hAnsiTheme="majorBidi" w:cstheme="majorBidi"/>
          <w:sz w:val="22"/>
          <w:szCs w:val="22"/>
        </w:rPr>
        <w:t xml:space="preserve"> 2000,</w:t>
      </w:r>
      <w:r w:rsidRPr="00AE7B84">
        <w:rPr>
          <w:rFonts w:asciiTheme="majorBidi" w:hAnsiTheme="majorBidi" w:cstheme="majorBidi"/>
          <w:sz w:val="22"/>
          <w:szCs w:val="22"/>
        </w:rPr>
        <w:t xml:space="preserve"> </w:t>
      </w:r>
      <w:r w:rsidRPr="00AE7B84">
        <w:rPr>
          <w:rFonts w:asciiTheme="majorBidi" w:hAnsiTheme="majorBidi" w:cstheme="majorBidi"/>
          <w:i/>
          <w:sz w:val="22"/>
          <w:szCs w:val="22"/>
        </w:rPr>
        <w:t>Les Proverbes</w:t>
      </w:r>
      <w:r w:rsidR="00517093" w:rsidRPr="00AE7B84">
        <w:rPr>
          <w:rFonts w:asciiTheme="majorBidi" w:hAnsiTheme="majorBidi" w:cstheme="majorBidi"/>
          <w:sz w:val="22"/>
          <w:szCs w:val="22"/>
        </w:rPr>
        <w:t xml:space="preserve">, </w:t>
      </w:r>
      <w:r w:rsidRPr="00AE7B84">
        <w:rPr>
          <w:rFonts w:asciiTheme="majorBidi" w:hAnsiTheme="majorBidi" w:cstheme="majorBidi"/>
          <w:sz w:val="22"/>
          <w:szCs w:val="22"/>
        </w:rPr>
        <w:t xml:space="preserve">BA 17, Les Éditions du Cerf, </w:t>
      </w:r>
      <w:r w:rsidR="00517093" w:rsidRPr="00AE7B84">
        <w:rPr>
          <w:rFonts w:asciiTheme="majorBidi" w:hAnsiTheme="majorBidi" w:cstheme="majorBidi"/>
          <w:sz w:val="22"/>
          <w:szCs w:val="22"/>
        </w:rPr>
        <w:t>Paris</w:t>
      </w:r>
      <w:r w:rsidRPr="00AE7B84">
        <w:rPr>
          <w:rFonts w:asciiTheme="majorBidi" w:hAnsiTheme="majorBidi" w:cstheme="majorBidi"/>
          <w:sz w:val="22"/>
          <w:szCs w:val="22"/>
        </w:rPr>
        <w:t>.</w:t>
      </w:r>
    </w:p>
    <w:p w14:paraId="727EB6DD" w14:textId="3535D16D" w:rsidR="00A3377E" w:rsidRDefault="00A3377E" w:rsidP="001C15BF">
      <w:pPr>
        <w:spacing w:line="360" w:lineRule="auto"/>
        <w:ind w:left="284" w:hanging="284"/>
        <w:jc w:val="both"/>
        <w:rPr>
          <w:lang w:val="en-GB"/>
        </w:rPr>
      </w:pPr>
      <w:r w:rsidRPr="00AE7B84">
        <w:t>Field, F. (ed.),</w:t>
      </w:r>
      <w:r w:rsidR="00517093" w:rsidRPr="00AE7B84">
        <w:t xml:space="preserve"> 1875,</w:t>
      </w:r>
      <w:r w:rsidRPr="00AE7B84">
        <w:t xml:space="preserve"> </w:t>
      </w:r>
      <w:r w:rsidRPr="00AE7B84">
        <w:rPr>
          <w:i/>
          <w:iCs/>
        </w:rPr>
        <w:t xml:space="preserve">Origenis Hexaplorum quae supersunt sive veterum interpretum Graecorum in totum vetus testamentum fragmenta. </w:t>
      </w:r>
      <w:r w:rsidRPr="00AE7B84">
        <w:rPr>
          <w:i/>
          <w:iCs/>
          <w:lang w:val="en-GB"/>
        </w:rPr>
        <w:t>Tomus 2 Jobus – Malachias</w:t>
      </w:r>
      <w:r w:rsidRPr="00AE7B84">
        <w:rPr>
          <w:lang w:val="en-GB"/>
        </w:rPr>
        <w:t xml:space="preserve">, </w:t>
      </w:r>
      <w:r w:rsidR="00517093" w:rsidRPr="00AE7B84">
        <w:rPr>
          <w:lang w:val="en-GB"/>
        </w:rPr>
        <w:t>Oxonii</w:t>
      </w:r>
      <w:r w:rsidRPr="00AE7B84">
        <w:rPr>
          <w:lang w:val="en-GB"/>
        </w:rPr>
        <w:t>.</w:t>
      </w:r>
    </w:p>
    <w:p w14:paraId="59258075" w14:textId="6A60A69B" w:rsidR="00EC6DD8" w:rsidRDefault="00EC6DD8" w:rsidP="001C15BF">
      <w:pPr>
        <w:spacing w:line="360" w:lineRule="auto"/>
        <w:ind w:left="284" w:hanging="284"/>
        <w:jc w:val="both"/>
        <w:rPr>
          <w:rFonts w:asciiTheme="majorBidi" w:hAnsiTheme="majorBidi" w:cstheme="majorBidi"/>
          <w:lang w:val="en-GB"/>
        </w:rPr>
      </w:pPr>
      <w:r w:rsidRPr="00EC6DD8">
        <w:rPr>
          <w:rFonts w:asciiTheme="majorBidi" w:hAnsiTheme="majorBidi" w:cstheme="majorBidi"/>
          <w:lang w:val="en-GB"/>
        </w:rPr>
        <w:t>Fox</w:t>
      </w:r>
      <w:r w:rsidRPr="00786DB3">
        <w:rPr>
          <w:rFonts w:asciiTheme="majorBidi" w:hAnsiTheme="majorBidi" w:cstheme="majorBidi"/>
          <w:lang w:val="en-GB"/>
        </w:rPr>
        <w:t>, M. V.,</w:t>
      </w:r>
      <w:r>
        <w:rPr>
          <w:rFonts w:asciiTheme="majorBidi" w:hAnsiTheme="majorBidi" w:cstheme="majorBidi"/>
          <w:lang w:val="en-GB"/>
        </w:rPr>
        <w:t xml:space="preserve"> 2015,</w:t>
      </w:r>
      <w:r w:rsidRPr="00786DB3">
        <w:rPr>
          <w:rFonts w:asciiTheme="majorBidi" w:hAnsiTheme="majorBidi" w:cstheme="majorBidi"/>
          <w:lang w:val="en-GB"/>
        </w:rPr>
        <w:t xml:space="preserve"> </w:t>
      </w:r>
      <w:r w:rsidRPr="00786DB3">
        <w:rPr>
          <w:rFonts w:asciiTheme="majorBidi" w:hAnsiTheme="majorBidi" w:cstheme="majorBidi"/>
          <w:i/>
          <w:lang w:val="en-GB"/>
        </w:rPr>
        <w:t>Proverbs. An Eclectic Edition with Introduction and Textual Commentary</w:t>
      </w:r>
      <w:r>
        <w:rPr>
          <w:rFonts w:asciiTheme="majorBidi" w:hAnsiTheme="majorBidi" w:cstheme="majorBidi"/>
          <w:lang w:val="en-GB"/>
        </w:rPr>
        <w:t xml:space="preserve">, </w:t>
      </w:r>
      <w:r w:rsidRPr="00786DB3">
        <w:rPr>
          <w:rFonts w:asciiTheme="majorBidi" w:hAnsiTheme="majorBidi" w:cstheme="majorBidi"/>
          <w:lang w:val="en-GB"/>
        </w:rPr>
        <w:t>HBCE</w:t>
      </w:r>
      <w:r>
        <w:rPr>
          <w:rFonts w:asciiTheme="majorBidi" w:hAnsiTheme="majorBidi" w:cstheme="majorBidi"/>
          <w:lang w:val="en-GB"/>
        </w:rPr>
        <w:t xml:space="preserve"> 1</w:t>
      </w:r>
      <w:r w:rsidRPr="00786DB3">
        <w:rPr>
          <w:rFonts w:asciiTheme="majorBidi" w:hAnsiTheme="majorBidi" w:cstheme="majorBidi"/>
          <w:lang w:val="en-GB"/>
        </w:rPr>
        <w:t>, SBL Press, Atlanta, GA.</w:t>
      </w:r>
    </w:p>
    <w:p w14:paraId="53E51C11" w14:textId="2ABE7E86" w:rsidR="00A8663C" w:rsidRPr="008252D3" w:rsidRDefault="00A8663C" w:rsidP="001C15BF">
      <w:pPr>
        <w:spacing w:line="360" w:lineRule="auto"/>
        <w:ind w:left="284" w:hanging="284"/>
        <w:jc w:val="both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 xml:space="preserve">Fritsch, C. T., 1943, </w:t>
      </w:r>
      <w:r>
        <w:rPr>
          <w:rFonts w:asciiTheme="majorBidi" w:hAnsiTheme="majorBidi" w:cstheme="majorBidi"/>
          <w:i/>
          <w:iCs/>
          <w:lang w:val="en-GB"/>
        </w:rPr>
        <w:t>The Anti</w:t>
      </w:r>
      <w:r w:rsidR="008252D3">
        <w:rPr>
          <w:rFonts w:asciiTheme="majorBidi" w:hAnsiTheme="majorBidi" w:cstheme="majorBidi"/>
          <w:i/>
          <w:iCs/>
          <w:lang w:val="en-GB"/>
        </w:rPr>
        <w:t>-Anthropomorphisms of the Greek Pentateuch</w:t>
      </w:r>
      <w:r w:rsidR="008252D3">
        <w:rPr>
          <w:rFonts w:asciiTheme="majorBidi" w:hAnsiTheme="majorBidi" w:cstheme="majorBidi"/>
          <w:lang w:val="en-GB"/>
        </w:rPr>
        <w:t>, Princeton University Press, Princeton.</w:t>
      </w:r>
    </w:p>
    <w:p w14:paraId="365BE414" w14:textId="37DA9B7B" w:rsidR="0059592F" w:rsidRDefault="0059592F" w:rsidP="001C15BF">
      <w:pPr>
        <w:spacing w:line="360" w:lineRule="auto"/>
        <w:ind w:left="284" w:hanging="284"/>
        <w:jc w:val="both"/>
        <w:rPr>
          <w:rFonts w:asciiTheme="majorBidi" w:hAnsiTheme="majorBidi" w:cstheme="majorBidi"/>
          <w:lang w:val="en-GB" w:bidi="he-IL"/>
        </w:rPr>
      </w:pPr>
      <w:r w:rsidRPr="00AE7B84">
        <w:rPr>
          <w:rFonts w:asciiTheme="majorBidi" w:hAnsiTheme="majorBidi" w:cstheme="majorBidi"/>
          <w:lang w:val="en-GB" w:bidi="he-IL"/>
        </w:rPr>
        <w:t>Hatch, E. &amp; Redpath, H. A.,</w:t>
      </w:r>
      <w:r w:rsidR="00517093" w:rsidRPr="00AE7B84">
        <w:rPr>
          <w:rFonts w:asciiTheme="majorBidi" w:hAnsiTheme="majorBidi" w:cstheme="majorBidi"/>
          <w:lang w:val="en-GB" w:bidi="he-IL"/>
        </w:rPr>
        <w:t xml:space="preserve"> 1998,</w:t>
      </w:r>
      <w:r w:rsidRPr="00AE7B84">
        <w:rPr>
          <w:rFonts w:asciiTheme="majorBidi" w:hAnsiTheme="majorBidi" w:cstheme="majorBidi"/>
          <w:lang w:val="en-GB" w:bidi="he-IL"/>
        </w:rPr>
        <w:t xml:space="preserve"> </w:t>
      </w:r>
      <w:r w:rsidRPr="00AE7B84">
        <w:rPr>
          <w:rFonts w:asciiTheme="majorBidi" w:hAnsiTheme="majorBidi" w:cstheme="majorBidi"/>
          <w:i/>
          <w:iCs/>
          <w:lang w:val="en-GB" w:bidi="he-IL"/>
        </w:rPr>
        <w:t>A Concordance to the Septuagint. And the Other Greek Versions of the Old Testament (Including the Apocryphal Books). Second Edition</w:t>
      </w:r>
      <w:r w:rsidRPr="00AE7B84">
        <w:rPr>
          <w:rFonts w:asciiTheme="majorBidi" w:hAnsiTheme="majorBidi" w:cstheme="majorBidi"/>
          <w:lang w:val="en-GB" w:bidi="he-IL"/>
        </w:rPr>
        <w:t xml:space="preserve">, Baker Book House Company, </w:t>
      </w:r>
      <w:r w:rsidR="00517093" w:rsidRPr="00AE7B84">
        <w:rPr>
          <w:rFonts w:asciiTheme="majorBidi" w:hAnsiTheme="majorBidi" w:cstheme="majorBidi"/>
          <w:lang w:val="en-GB" w:bidi="he-IL"/>
        </w:rPr>
        <w:t>Grand Rapids</w:t>
      </w:r>
      <w:r w:rsidR="00FE7334" w:rsidRPr="00AE7B84">
        <w:rPr>
          <w:rFonts w:asciiTheme="majorBidi" w:hAnsiTheme="majorBidi" w:cstheme="majorBidi"/>
          <w:lang w:val="en-GB" w:bidi="he-IL"/>
        </w:rPr>
        <w:t>, MI</w:t>
      </w:r>
      <w:r w:rsidRPr="00AE7B84">
        <w:rPr>
          <w:rFonts w:asciiTheme="majorBidi" w:hAnsiTheme="majorBidi" w:cstheme="majorBidi"/>
          <w:lang w:val="en-GB" w:bidi="he-IL"/>
        </w:rPr>
        <w:t>.</w:t>
      </w:r>
    </w:p>
    <w:p w14:paraId="417DD84F" w14:textId="16F3E84E" w:rsidR="00A271BC" w:rsidRPr="00A271BC" w:rsidRDefault="00A271BC" w:rsidP="001C15BF">
      <w:pPr>
        <w:spacing w:line="360" w:lineRule="auto"/>
        <w:ind w:left="284" w:hanging="284"/>
        <w:jc w:val="both"/>
        <w:rPr>
          <w:lang w:val="en-GB"/>
        </w:rPr>
      </w:pPr>
      <w:r w:rsidRPr="00A271BC">
        <w:rPr>
          <w:lang w:val="en-GB"/>
        </w:rPr>
        <w:t>Lust, J., Eynikel, E. &amp; Hauspie, K.,</w:t>
      </w:r>
      <w:r>
        <w:rPr>
          <w:i/>
          <w:lang w:val="en-GB"/>
        </w:rPr>
        <w:t xml:space="preserve"> </w:t>
      </w:r>
      <w:r>
        <w:rPr>
          <w:iCs/>
          <w:lang w:val="en-GB"/>
        </w:rPr>
        <w:t>2015,</w:t>
      </w:r>
      <w:r w:rsidRPr="00A271BC">
        <w:rPr>
          <w:i/>
          <w:lang w:val="en-GB"/>
        </w:rPr>
        <w:t xml:space="preserve"> </w:t>
      </w:r>
      <w:r w:rsidRPr="00786DB3">
        <w:rPr>
          <w:i/>
          <w:lang w:val="en-GB"/>
        </w:rPr>
        <w:t>Greek-English Lexicon of the Septuagint. Third Corrected Edition</w:t>
      </w:r>
      <w:r w:rsidRPr="00786DB3">
        <w:rPr>
          <w:lang w:val="en-GB"/>
        </w:rPr>
        <w:t>, Deutsche Bibelgesellschaft,</w:t>
      </w:r>
      <w:r>
        <w:rPr>
          <w:lang w:val="en-GB"/>
        </w:rPr>
        <w:t xml:space="preserve"> Stuttgart</w:t>
      </w:r>
      <w:r w:rsidRPr="00786DB3">
        <w:rPr>
          <w:lang w:val="en-GB"/>
        </w:rPr>
        <w:t>.</w:t>
      </w:r>
    </w:p>
    <w:p w14:paraId="66424A5B" w14:textId="446F2B65" w:rsidR="00C45244" w:rsidRDefault="00C45244" w:rsidP="001C15BF">
      <w:pPr>
        <w:pStyle w:val="FootnoteText"/>
        <w:spacing w:line="360" w:lineRule="auto"/>
        <w:ind w:left="284" w:hanging="284"/>
        <w:rPr>
          <w:rFonts w:asciiTheme="majorBidi" w:hAnsiTheme="majorBidi" w:cstheme="majorBidi"/>
          <w:iCs/>
          <w:sz w:val="22"/>
          <w:szCs w:val="22"/>
          <w:lang w:val="en-GB"/>
        </w:rPr>
      </w:pPr>
      <w:r w:rsidRPr="00C45244">
        <w:rPr>
          <w:rFonts w:asciiTheme="majorBidi" w:hAnsiTheme="majorBidi" w:cstheme="majorBidi"/>
          <w:sz w:val="22"/>
          <w:szCs w:val="22"/>
          <w:lang w:val="en-GB"/>
        </w:rPr>
        <w:t>Muraoka</w:t>
      </w:r>
      <w:r w:rsidRPr="00786DB3">
        <w:rPr>
          <w:rFonts w:asciiTheme="majorBidi" w:hAnsiTheme="majorBidi" w:cstheme="majorBidi"/>
          <w:sz w:val="22"/>
          <w:szCs w:val="22"/>
          <w:lang w:val="en-GB"/>
        </w:rPr>
        <w:t>, T.,</w:t>
      </w:r>
      <w:r>
        <w:rPr>
          <w:rFonts w:asciiTheme="majorBidi" w:hAnsiTheme="majorBidi" w:cstheme="majorBidi"/>
          <w:sz w:val="22"/>
          <w:szCs w:val="22"/>
          <w:lang w:val="en-GB"/>
        </w:rPr>
        <w:t xml:space="preserve"> 2009,</w:t>
      </w:r>
      <w:r w:rsidRPr="00786DB3">
        <w:rPr>
          <w:rFonts w:asciiTheme="majorBidi" w:hAnsiTheme="majorBidi" w:cstheme="majorBidi"/>
          <w:sz w:val="22"/>
          <w:szCs w:val="22"/>
          <w:lang w:val="en-GB"/>
        </w:rPr>
        <w:t xml:space="preserve"> </w:t>
      </w:r>
      <w:r w:rsidRPr="00786DB3">
        <w:rPr>
          <w:rFonts w:asciiTheme="majorBidi" w:hAnsiTheme="majorBidi" w:cstheme="majorBidi"/>
          <w:i/>
          <w:sz w:val="22"/>
          <w:szCs w:val="22"/>
          <w:lang w:val="en-GB"/>
        </w:rPr>
        <w:t>A Greek-English Lexicon of the Septuagint</w:t>
      </w:r>
      <w:r w:rsidRPr="00786DB3">
        <w:rPr>
          <w:rFonts w:asciiTheme="majorBidi" w:hAnsiTheme="majorBidi" w:cstheme="majorBidi"/>
          <w:iCs/>
          <w:sz w:val="22"/>
          <w:szCs w:val="22"/>
          <w:lang w:val="en-GB"/>
        </w:rPr>
        <w:t>, Peeters</w:t>
      </w:r>
      <w:r>
        <w:rPr>
          <w:rFonts w:asciiTheme="majorBidi" w:hAnsiTheme="majorBidi" w:cstheme="majorBidi"/>
          <w:iCs/>
          <w:sz w:val="22"/>
          <w:szCs w:val="22"/>
          <w:lang w:val="en-GB"/>
        </w:rPr>
        <w:t>, Leuven</w:t>
      </w:r>
      <w:r w:rsidRPr="00786DB3">
        <w:rPr>
          <w:rFonts w:asciiTheme="majorBidi" w:hAnsiTheme="majorBidi" w:cstheme="majorBidi"/>
          <w:iCs/>
          <w:sz w:val="22"/>
          <w:szCs w:val="22"/>
          <w:lang w:val="en-GB"/>
        </w:rPr>
        <w:t>.</w:t>
      </w:r>
    </w:p>
    <w:p w14:paraId="3505A0D5" w14:textId="1DDB98CB" w:rsidR="00F17873" w:rsidRPr="00F17873" w:rsidRDefault="00F17873" w:rsidP="00F17873">
      <w:pPr>
        <w:pStyle w:val="FootnoteText"/>
        <w:spacing w:line="360" w:lineRule="auto"/>
        <w:ind w:left="284" w:hanging="284"/>
        <w:jc w:val="both"/>
        <w:rPr>
          <w:rFonts w:asciiTheme="majorBidi" w:hAnsiTheme="majorBidi" w:cstheme="majorBidi"/>
          <w:i/>
          <w:sz w:val="22"/>
          <w:szCs w:val="22"/>
          <w:lang w:val="en-GB"/>
        </w:rPr>
      </w:pPr>
      <w:r>
        <w:rPr>
          <w:rFonts w:asciiTheme="majorBidi" w:hAnsiTheme="majorBidi" w:cstheme="majorBidi"/>
          <w:iCs/>
          <w:sz w:val="22"/>
          <w:szCs w:val="22"/>
          <w:lang w:val="en-GB"/>
        </w:rPr>
        <w:t>Orlinsky, H. M., 1944, ‘</w:t>
      </w:r>
      <w:r w:rsidRPr="00452415">
        <w:rPr>
          <w:rFonts w:asciiTheme="majorBidi" w:hAnsiTheme="majorBidi" w:cstheme="majorBidi"/>
          <w:iCs/>
          <w:sz w:val="22"/>
          <w:szCs w:val="22"/>
          <w:lang w:val="en-GB"/>
        </w:rPr>
        <w:t xml:space="preserve">Review of Fritsch, </w:t>
      </w:r>
      <w:r w:rsidRPr="007E41AA">
        <w:rPr>
          <w:rFonts w:asciiTheme="majorBidi" w:hAnsiTheme="majorBidi" w:cstheme="majorBidi"/>
          <w:i/>
          <w:sz w:val="22"/>
          <w:szCs w:val="22"/>
          <w:lang w:val="en-GB"/>
        </w:rPr>
        <w:t>The Anti-Anthropomorphisms of the Greek</w:t>
      </w:r>
      <w:r>
        <w:rPr>
          <w:rFonts w:asciiTheme="majorBidi" w:hAnsiTheme="majorBidi" w:cstheme="majorBidi"/>
          <w:i/>
          <w:sz w:val="22"/>
          <w:szCs w:val="22"/>
          <w:lang w:val="en-GB"/>
        </w:rPr>
        <w:t xml:space="preserve"> </w:t>
      </w:r>
      <w:r w:rsidRPr="007E41AA">
        <w:rPr>
          <w:rFonts w:asciiTheme="majorBidi" w:hAnsiTheme="majorBidi" w:cstheme="majorBidi"/>
          <w:i/>
          <w:sz w:val="22"/>
          <w:szCs w:val="22"/>
          <w:lang w:val="en-GB"/>
        </w:rPr>
        <w:t>Pentateuch</w:t>
      </w:r>
      <w:r>
        <w:rPr>
          <w:rFonts w:asciiTheme="majorBidi" w:hAnsiTheme="majorBidi" w:cstheme="majorBidi"/>
          <w:iCs/>
          <w:sz w:val="22"/>
          <w:szCs w:val="22"/>
          <w:lang w:val="en-GB"/>
        </w:rPr>
        <w:t xml:space="preserve">’, </w:t>
      </w:r>
      <w:r>
        <w:rPr>
          <w:rFonts w:asciiTheme="majorBidi" w:hAnsiTheme="majorBidi" w:cstheme="majorBidi"/>
          <w:i/>
          <w:sz w:val="22"/>
          <w:szCs w:val="22"/>
          <w:lang w:val="en-GB"/>
        </w:rPr>
        <w:t xml:space="preserve">The Crozer Quarterly </w:t>
      </w:r>
      <w:r>
        <w:rPr>
          <w:rFonts w:asciiTheme="majorBidi" w:hAnsiTheme="majorBidi" w:cstheme="majorBidi"/>
          <w:iCs/>
          <w:sz w:val="22"/>
          <w:szCs w:val="22"/>
          <w:lang w:val="en-GB"/>
        </w:rPr>
        <w:t>21, 156-160.</w:t>
      </w:r>
    </w:p>
    <w:p w14:paraId="2D3B6A47" w14:textId="17F3789E" w:rsidR="00FA3004" w:rsidRDefault="00FA3004" w:rsidP="001C15BF">
      <w:pPr>
        <w:spacing w:line="360" w:lineRule="auto"/>
        <w:ind w:left="284" w:hanging="284"/>
        <w:jc w:val="both"/>
        <w:rPr>
          <w:lang w:val="en-GB"/>
        </w:rPr>
      </w:pPr>
      <w:r w:rsidRPr="00AE7B84">
        <w:rPr>
          <w:lang w:val="en-GB"/>
        </w:rPr>
        <w:t>Rahlfs, A. (ed.),</w:t>
      </w:r>
      <w:r w:rsidR="00FE7334" w:rsidRPr="00AE7B84">
        <w:rPr>
          <w:lang w:val="en-GB"/>
        </w:rPr>
        <w:t xml:space="preserve"> 2006,</w:t>
      </w:r>
      <w:r w:rsidRPr="00AE7B84">
        <w:rPr>
          <w:lang w:val="en-GB"/>
        </w:rPr>
        <w:t xml:space="preserve"> </w:t>
      </w:r>
      <w:r w:rsidRPr="00AE7B84">
        <w:rPr>
          <w:i/>
          <w:lang w:val="en-GB"/>
        </w:rPr>
        <w:t xml:space="preserve">Septuaginta. </w:t>
      </w:r>
      <w:r w:rsidRPr="00E82AD9">
        <w:rPr>
          <w:i/>
          <w:lang w:val="en-GB"/>
        </w:rPr>
        <w:t>Id est Vetus Testamentum Graece iuxta LXX Interpret</w:t>
      </w:r>
      <w:r w:rsidRPr="00E82AD9">
        <w:rPr>
          <w:i/>
          <w:iCs/>
          <w:lang w:val="en-GB"/>
        </w:rPr>
        <w:t>es</w:t>
      </w:r>
      <w:r w:rsidRPr="00E82AD9">
        <w:rPr>
          <w:lang w:val="en-GB"/>
        </w:rPr>
        <w:t xml:space="preserve">, Deutsche Bibelgesellschaft, </w:t>
      </w:r>
      <w:r w:rsidR="00FE7334" w:rsidRPr="00E82AD9">
        <w:rPr>
          <w:lang w:val="en-GB"/>
        </w:rPr>
        <w:t>Stuttgart</w:t>
      </w:r>
      <w:r w:rsidRPr="00E82AD9">
        <w:rPr>
          <w:lang w:val="en-GB"/>
        </w:rPr>
        <w:t>.</w:t>
      </w:r>
    </w:p>
    <w:p w14:paraId="440FCF96" w14:textId="1E7D475E" w:rsidR="0094775D" w:rsidRDefault="0094775D" w:rsidP="001C15BF">
      <w:pPr>
        <w:spacing w:line="360" w:lineRule="auto"/>
        <w:ind w:left="284" w:hanging="284"/>
        <w:jc w:val="both"/>
        <w:rPr>
          <w:rFonts w:asciiTheme="majorBidi" w:hAnsiTheme="majorBidi" w:cstheme="majorBidi"/>
          <w:lang w:val="en-GB" w:bidi="he-IL"/>
        </w:rPr>
      </w:pPr>
      <w:r w:rsidRPr="00940085">
        <w:rPr>
          <w:rFonts w:asciiTheme="majorBidi" w:hAnsiTheme="majorBidi" w:cstheme="majorBidi"/>
          <w:lang w:bidi="he-IL"/>
        </w:rPr>
        <w:t xml:space="preserve">Ulrich, E., </w:t>
      </w:r>
      <w:r w:rsidRPr="00940085">
        <w:rPr>
          <w:rFonts w:asciiTheme="majorBidi" w:hAnsiTheme="majorBidi" w:cstheme="majorBidi"/>
          <w:i/>
          <w:iCs/>
          <w:lang w:bidi="he-IL"/>
        </w:rPr>
        <w:t xml:space="preserve">et al. </w:t>
      </w:r>
      <w:r w:rsidRPr="00940085">
        <w:rPr>
          <w:rFonts w:asciiTheme="majorBidi" w:hAnsiTheme="majorBidi" w:cstheme="majorBidi"/>
          <w:lang w:bidi="he-IL"/>
        </w:rPr>
        <w:t xml:space="preserve">(eds.), 2000, </w:t>
      </w:r>
      <w:r w:rsidRPr="00940085">
        <w:rPr>
          <w:rFonts w:asciiTheme="majorBidi" w:hAnsiTheme="majorBidi" w:cstheme="majorBidi"/>
          <w:i/>
          <w:iCs/>
          <w:lang w:bidi="he-IL"/>
        </w:rPr>
        <w:t xml:space="preserve">Qumran Cave 4, XI. </w:t>
      </w:r>
      <w:r w:rsidRPr="00786DB3">
        <w:rPr>
          <w:rFonts w:asciiTheme="majorBidi" w:hAnsiTheme="majorBidi" w:cstheme="majorBidi"/>
          <w:i/>
          <w:iCs/>
          <w:lang w:val="en-GB" w:bidi="he-IL"/>
        </w:rPr>
        <w:t>Psalms to Chronicles</w:t>
      </w:r>
      <w:r>
        <w:rPr>
          <w:rFonts w:asciiTheme="majorBidi" w:hAnsiTheme="majorBidi" w:cstheme="majorBidi"/>
          <w:lang w:val="en-GB" w:bidi="he-IL"/>
        </w:rPr>
        <w:t xml:space="preserve">, </w:t>
      </w:r>
      <w:r w:rsidRPr="00786DB3">
        <w:rPr>
          <w:rFonts w:asciiTheme="majorBidi" w:hAnsiTheme="majorBidi" w:cstheme="majorBidi"/>
          <w:lang w:val="en-GB" w:bidi="he-IL"/>
        </w:rPr>
        <w:t>DJD</w:t>
      </w:r>
      <w:r>
        <w:rPr>
          <w:rFonts w:asciiTheme="majorBidi" w:hAnsiTheme="majorBidi" w:cstheme="majorBidi"/>
          <w:lang w:val="en-GB" w:bidi="he-IL"/>
        </w:rPr>
        <w:t xml:space="preserve"> </w:t>
      </w:r>
      <w:r w:rsidRPr="00786DB3">
        <w:rPr>
          <w:rFonts w:asciiTheme="majorBidi" w:hAnsiTheme="majorBidi" w:cstheme="majorBidi"/>
          <w:lang w:val="en-GB" w:bidi="he-IL"/>
        </w:rPr>
        <w:t>XVI, Clarendon Press, Oxford.</w:t>
      </w:r>
    </w:p>
    <w:p w14:paraId="6CE2BE71" w14:textId="77777777" w:rsidR="001E5855" w:rsidRPr="00526DAE" w:rsidRDefault="001E5855" w:rsidP="001E5855">
      <w:pPr>
        <w:spacing w:line="276" w:lineRule="auto"/>
        <w:ind w:left="284" w:hanging="284"/>
        <w:jc w:val="both"/>
        <w:rPr>
          <w:rFonts w:asciiTheme="majorBidi" w:hAnsiTheme="majorBidi" w:cstheme="majorBidi"/>
          <w:lang w:val="en-GB" w:bidi="he-IL"/>
        </w:rPr>
      </w:pPr>
      <w:r>
        <w:rPr>
          <w:rFonts w:asciiTheme="majorBidi" w:hAnsiTheme="majorBidi" w:cstheme="majorBidi"/>
          <w:lang w:val="en-GB" w:bidi="he-IL"/>
        </w:rPr>
        <w:t>Wittstruck, T., 1976, ‘</w:t>
      </w:r>
      <w:r w:rsidRPr="00A94367">
        <w:rPr>
          <w:rFonts w:asciiTheme="majorBidi" w:hAnsiTheme="majorBidi" w:cstheme="majorBidi"/>
          <w:lang w:val="en-GB" w:bidi="he-IL"/>
        </w:rPr>
        <w:t xml:space="preserve">The </w:t>
      </w:r>
      <w:r>
        <w:rPr>
          <w:rFonts w:asciiTheme="majorBidi" w:hAnsiTheme="majorBidi" w:cstheme="majorBidi"/>
          <w:lang w:val="en-GB" w:bidi="he-IL"/>
        </w:rPr>
        <w:t>S</w:t>
      </w:r>
      <w:r w:rsidRPr="00A94367">
        <w:rPr>
          <w:rFonts w:asciiTheme="majorBidi" w:hAnsiTheme="majorBidi" w:cstheme="majorBidi"/>
          <w:lang w:val="en-GB" w:bidi="he-IL"/>
        </w:rPr>
        <w:t>o-</w:t>
      </w:r>
      <w:r>
        <w:rPr>
          <w:rFonts w:asciiTheme="majorBidi" w:hAnsiTheme="majorBidi" w:cstheme="majorBidi"/>
          <w:lang w:val="en-GB" w:bidi="he-IL"/>
        </w:rPr>
        <w:t>C</w:t>
      </w:r>
      <w:r w:rsidRPr="00A94367">
        <w:rPr>
          <w:rFonts w:asciiTheme="majorBidi" w:hAnsiTheme="majorBidi" w:cstheme="majorBidi"/>
          <w:lang w:val="en-GB" w:bidi="he-IL"/>
        </w:rPr>
        <w:t xml:space="preserve">alled </w:t>
      </w:r>
      <w:r>
        <w:rPr>
          <w:rFonts w:asciiTheme="majorBidi" w:hAnsiTheme="majorBidi" w:cstheme="majorBidi"/>
          <w:lang w:val="en-GB" w:bidi="he-IL"/>
        </w:rPr>
        <w:t>A</w:t>
      </w:r>
      <w:r w:rsidRPr="00A94367">
        <w:rPr>
          <w:rFonts w:asciiTheme="majorBidi" w:hAnsiTheme="majorBidi" w:cstheme="majorBidi"/>
          <w:lang w:val="en-GB" w:bidi="he-IL"/>
        </w:rPr>
        <w:t>nti-</w:t>
      </w:r>
      <w:r>
        <w:rPr>
          <w:rFonts w:asciiTheme="majorBidi" w:hAnsiTheme="majorBidi" w:cstheme="majorBidi"/>
          <w:lang w:val="en-GB" w:bidi="he-IL"/>
        </w:rPr>
        <w:t>A</w:t>
      </w:r>
      <w:r w:rsidRPr="00A94367">
        <w:rPr>
          <w:rFonts w:asciiTheme="majorBidi" w:hAnsiTheme="majorBidi" w:cstheme="majorBidi"/>
          <w:lang w:val="en-GB" w:bidi="he-IL"/>
        </w:rPr>
        <w:t xml:space="preserve">nthropomorphisms in the Greek </w:t>
      </w:r>
      <w:r>
        <w:rPr>
          <w:rFonts w:asciiTheme="majorBidi" w:hAnsiTheme="majorBidi" w:cstheme="majorBidi"/>
          <w:lang w:val="en-GB" w:bidi="he-IL"/>
        </w:rPr>
        <w:t>T</w:t>
      </w:r>
      <w:r w:rsidRPr="00A94367">
        <w:rPr>
          <w:rFonts w:asciiTheme="majorBidi" w:hAnsiTheme="majorBidi" w:cstheme="majorBidi"/>
          <w:lang w:val="en-GB" w:bidi="he-IL"/>
        </w:rPr>
        <w:t>ext of Deuteronomy</w:t>
      </w:r>
      <w:r>
        <w:rPr>
          <w:rFonts w:asciiTheme="majorBidi" w:hAnsiTheme="majorBidi" w:cstheme="majorBidi"/>
          <w:lang w:val="en-GB" w:bidi="he-IL"/>
        </w:rPr>
        <w:t xml:space="preserve">’, </w:t>
      </w:r>
      <w:r>
        <w:rPr>
          <w:rFonts w:asciiTheme="majorBidi" w:hAnsiTheme="majorBidi" w:cstheme="majorBidi"/>
          <w:i/>
          <w:iCs/>
          <w:lang w:val="en-GB" w:bidi="he-IL"/>
        </w:rPr>
        <w:t xml:space="preserve">CBQ </w:t>
      </w:r>
      <w:r>
        <w:rPr>
          <w:rFonts w:asciiTheme="majorBidi" w:hAnsiTheme="majorBidi" w:cstheme="majorBidi"/>
          <w:lang w:val="en-GB" w:bidi="he-IL"/>
        </w:rPr>
        <w:t>38, 29-34.</w:t>
      </w:r>
    </w:p>
    <w:p w14:paraId="727AD24D" w14:textId="77777777" w:rsidR="001E5855" w:rsidRPr="00786DB3" w:rsidRDefault="001E5855" w:rsidP="001C15BF">
      <w:pPr>
        <w:spacing w:line="360" w:lineRule="auto"/>
        <w:ind w:left="284" w:hanging="284"/>
        <w:jc w:val="both"/>
        <w:rPr>
          <w:rFonts w:asciiTheme="majorBidi" w:hAnsiTheme="majorBidi" w:cstheme="majorBidi"/>
          <w:lang w:val="en-GB" w:bidi="he-IL"/>
        </w:rPr>
      </w:pPr>
    </w:p>
    <w:p w14:paraId="099213D7" w14:textId="77777777" w:rsidR="0094775D" w:rsidRPr="00E82AD9" w:rsidRDefault="0094775D" w:rsidP="001C15BF">
      <w:pPr>
        <w:spacing w:line="360" w:lineRule="auto"/>
        <w:ind w:left="284" w:hanging="284"/>
        <w:jc w:val="both"/>
        <w:rPr>
          <w:lang w:val="en-GB"/>
        </w:rPr>
      </w:pPr>
    </w:p>
    <w:p w14:paraId="63937954" w14:textId="18ABA0FD" w:rsidR="00DF52B4" w:rsidRPr="00E82AD9" w:rsidRDefault="00DF52B4" w:rsidP="001C15BF">
      <w:pPr>
        <w:spacing w:line="360" w:lineRule="auto"/>
        <w:ind w:firstLine="0"/>
        <w:jc w:val="both"/>
        <w:rPr>
          <w:rFonts w:asciiTheme="majorBidi" w:eastAsia="Calibri" w:hAnsiTheme="majorBidi" w:cstheme="majorBidi"/>
          <w:color w:val="001320"/>
          <w:shd w:val="clear" w:color="auto" w:fill="FFFFFF"/>
          <w:lang w:val="en-GB" w:bidi="he-IL"/>
        </w:rPr>
      </w:pPr>
    </w:p>
    <w:sectPr w:rsidR="00DF52B4" w:rsidRPr="00E82AD9" w:rsidSect="00DA69EA">
      <w:pgSz w:w="11906" w:h="16838"/>
      <w:pgMar w:top="1985" w:right="1701" w:bottom="1985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D3E1DB" w14:textId="77777777" w:rsidR="00093AC0" w:rsidRDefault="00093AC0" w:rsidP="00B61E6A">
      <w:r>
        <w:separator/>
      </w:r>
    </w:p>
  </w:endnote>
  <w:endnote w:type="continuationSeparator" w:id="0">
    <w:p w14:paraId="74E11377" w14:textId="77777777" w:rsidR="00093AC0" w:rsidRDefault="00093AC0" w:rsidP="00B61E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BL Hebrew">
    <w:panose1 w:val="02000000000000000000"/>
    <w:charset w:val="00"/>
    <w:family w:val="auto"/>
    <w:pitch w:val="variable"/>
    <w:sig w:usb0="8000086F" w:usb1="4000204A" w:usb2="00000000" w:usb3="00000000" w:csb0="00000021" w:csb1="00000000"/>
  </w:font>
  <w:font w:name="SBL Greek">
    <w:panose1 w:val="02000000000000000000"/>
    <w:charset w:val="00"/>
    <w:family w:val="auto"/>
    <w:pitch w:val="variable"/>
    <w:sig w:usb0="C00000EF" w:usb1="0001A0CB" w:usb2="00000000" w:usb3="00000000" w:csb0="00000009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81" w:usb1="08070000" w:usb2="00000010" w:usb3="00000000" w:csb0="00020008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52E49" w14:textId="77777777" w:rsidR="00093AC0" w:rsidRDefault="00093AC0" w:rsidP="00B61E6A">
      <w:r>
        <w:separator/>
      </w:r>
    </w:p>
  </w:footnote>
  <w:footnote w:type="continuationSeparator" w:id="0">
    <w:p w14:paraId="04AE69BA" w14:textId="77777777" w:rsidR="00093AC0" w:rsidRDefault="00093AC0" w:rsidP="00B61E6A">
      <w:r>
        <w:continuationSeparator/>
      </w:r>
    </w:p>
  </w:footnote>
  <w:footnote w:id="1">
    <w:p w14:paraId="555A7159" w14:textId="77B2826B" w:rsidR="009276EE" w:rsidRPr="004468E0" w:rsidRDefault="009276EE" w:rsidP="006A3F37">
      <w:pPr>
        <w:pStyle w:val="FootnoteText"/>
        <w:spacing w:line="360" w:lineRule="auto"/>
        <w:jc w:val="both"/>
        <w:rPr>
          <w:rFonts w:asciiTheme="majorBidi" w:hAnsiTheme="majorBidi" w:cstheme="majorBidi"/>
          <w:sz w:val="18"/>
          <w:szCs w:val="18"/>
          <w:lang w:val="en-US"/>
        </w:rPr>
      </w:pPr>
      <w:r w:rsidRPr="004468E0">
        <w:rPr>
          <w:rStyle w:val="FootnoteReference"/>
          <w:sz w:val="18"/>
          <w:szCs w:val="18"/>
        </w:rPr>
        <w:footnoteRef/>
      </w:r>
      <w:r w:rsidRPr="004468E0">
        <w:rPr>
          <w:sz w:val="18"/>
          <w:szCs w:val="18"/>
          <w:lang w:val="en-GB"/>
        </w:rPr>
        <w:t xml:space="preserve"> </w:t>
      </w:r>
      <w:r w:rsidRPr="004468E0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en-GB"/>
        </w:rPr>
        <w:t xml:space="preserve">HR </w:t>
      </w:r>
      <w:r w:rsidR="00560355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en-GB"/>
        </w:rPr>
        <w:t xml:space="preserve">(1998:642) </w:t>
      </w:r>
      <w:r w:rsidRPr="004468E0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en-GB"/>
        </w:rPr>
        <w:t xml:space="preserve">also notes 6:16 as an instance where </w:t>
      </w:r>
      <w:r w:rsidRPr="004468E0">
        <w:rPr>
          <w:rFonts w:ascii="SBL Hebrew" w:eastAsia="Calibri" w:hAnsi="SBL Hebrew" w:cs="SBL Hebrew"/>
          <w:i/>
          <w:sz w:val="18"/>
          <w:szCs w:val="18"/>
          <w:rtl/>
          <w:lang w:val="en-GB" w:bidi="he-IL"/>
        </w:rPr>
        <w:t>יהוה</w:t>
      </w:r>
      <w:r w:rsidRPr="004468E0">
        <w:rPr>
          <w:rFonts w:ascii="SBL Hebrew" w:eastAsia="Calibri" w:hAnsi="SBL Hebrew" w:cs="SBL Hebrew"/>
          <w:i/>
          <w:sz w:val="18"/>
          <w:szCs w:val="18"/>
          <w:lang w:val="en-GB" w:bidi="he-IL"/>
        </w:rPr>
        <w:t xml:space="preserve"> </w:t>
      </w:r>
      <w:r w:rsidRPr="004468E0">
        <w:rPr>
          <w:rFonts w:asciiTheme="majorBidi" w:eastAsia="Calibri" w:hAnsiTheme="majorBidi" w:cstheme="majorBidi"/>
          <w:iCs/>
          <w:sz w:val="18"/>
          <w:szCs w:val="18"/>
          <w:lang w:val="en-GB" w:bidi="he-IL"/>
        </w:rPr>
        <w:t xml:space="preserve">is rendered by </w:t>
      </w:r>
      <w:r w:rsidRPr="004468E0">
        <w:rPr>
          <w:rFonts w:ascii="SBL Greek" w:eastAsia="Calibri" w:hAnsi="SBL Greek" w:cs="Arial"/>
          <w:sz w:val="18"/>
          <w:szCs w:val="18"/>
          <w:shd w:val="clear" w:color="auto" w:fill="FFFFFF"/>
          <w:lang w:val="en-GB"/>
        </w:rPr>
        <w:t>θεός</w:t>
      </w:r>
      <w:r w:rsidRPr="004468E0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en-GB"/>
        </w:rPr>
        <w:t xml:space="preserve">. </w:t>
      </w:r>
      <w:r w:rsidRPr="004468E0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en-US"/>
        </w:rPr>
        <w:t xml:space="preserve">However, </w:t>
      </w:r>
      <w:r w:rsidRPr="004468E0">
        <w:rPr>
          <w:rFonts w:ascii="SBL Greek" w:eastAsia="Calibri" w:hAnsi="SBL Greek" w:cs="Arial"/>
          <w:sz w:val="18"/>
          <w:szCs w:val="18"/>
          <w:shd w:val="clear" w:color="auto" w:fill="FFFFFF"/>
          <w:lang w:val="en-GB"/>
        </w:rPr>
        <w:t>θεός</w:t>
      </w:r>
      <w:r w:rsidRPr="004468E0">
        <w:rPr>
          <w:rFonts w:ascii="SBL Greek" w:eastAsia="Calibri" w:hAnsi="SBL Greek" w:cs="Arial"/>
          <w:sz w:val="18"/>
          <w:szCs w:val="18"/>
          <w:shd w:val="clear" w:color="auto" w:fill="FFFFFF"/>
          <w:lang w:val="en-US"/>
        </w:rPr>
        <w:t xml:space="preserve"> </w:t>
      </w:r>
      <w:r w:rsidRPr="004468E0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en-US"/>
        </w:rPr>
        <w:t xml:space="preserve">is only attested in Vaticanus (B). Rahlfs notes </w:t>
      </w:r>
      <w:r w:rsidRPr="004468E0">
        <w:rPr>
          <w:rFonts w:ascii="SBL Greek" w:eastAsia="Calibri" w:hAnsi="SBL Greek"/>
          <w:bCs/>
          <w:sz w:val="18"/>
          <w:szCs w:val="18"/>
          <w:lang w:val="en-GB"/>
        </w:rPr>
        <w:t xml:space="preserve">κύριος </w:t>
      </w:r>
      <w:r w:rsidRPr="004468E0">
        <w:rPr>
          <w:rFonts w:asciiTheme="majorBidi" w:eastAsia="Calibri" w:hAnsiTheme="majorBidi" w:cstheme="majorBidi"/>
          <w:bCs/>
          <w:sz w:val="18"/>
          <w:szCs w:val="18"/>
          <w:lang w:val="en-GB"/>
        </w:rPr>
        <w:t>in this verse. The same is true for 17:3.</w:t>
      </w:r>
    </w:p>
  </w:footnote>
  <w:footnote w:id="2">
    <w:p w14:paraId="0A7FC2AB" w14:textId="72C49173" w:rsidR="00EF6735" w:rsidRPr="004468E0" w:rsidRDefault="00EF6735" w:rsidP="006A3F37">
      <w:pPr>
        <w:pStyle w:val="FootnoteText"/>
        <w:spacing w:line="360" w:lineRule="auto"/>
        <w:jc w:val="both"/>
        <w:rPr>
          <w:sz w:val="18"/>
          <w:szCs w:val="18"/>
          <w:lang w:val="en-US"/>
        </w:rPr>
      </w:pPr>
      <w:r w:rsidRPr="004468E0">
        <w:rPr>
          <w:rStyle w:val="FootnoteReference"/>
          <w:sz w:val="18"/>
          <w:szCs w:val="18"/>
        </w:rPr>
        <w:footnoteRef/>
      </w:r>
      <w:r w:rsidRPr="004468E0">
        <w:rPr>
          <w:sz w:val="18"/>
          <w:szCs w:val="18"/>
          <w:lang w:val="de-DE"/>
        </w:rPr>
        <w:t xml:space="preserve"> “[…] [W]eil […] dem Überzetzer (</w:t>
      </w:r>
      <w:r w:rsidRPr="004468E0">
        <w:rPr>
          <w:rFonts w:ascii="SBL Greek" w:eastAsia="Calibri" w:hAnsi="SBL Greek" w:cs="Arial"/>
          <w:sz w:val="18"/>
          <w:szCs w:val="18"/>
          <w:shd w:val="clear" w:color="auto" w:fill="FFFFFF"/>
          <w:lang w:val="en-GB"/>
        </w:rPr>
        <w:t>ὁ</w:t>
      </w:r>
      <w:r w:rsidRPr="004468E0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de-DE"/>
        </w:rPr>
        <w:t>)</w:t>
      </w:r>
      <w:r w:rsidRPr="004468E0">
        <w:rPr>
          <w:rFonts w:ascii="SBL Greek" w:eastAsia="Calibri" w:hAnsi="SBL Greek" w:cs="Arial"/>
          <w:sz w:val="18"/>
          <w:szCs w:val="18"/>
          <w:shd w:val="clear" w:color="auto" w:fill="FFFFFF"/>
          <w:lang w:val="de-DE"/>
        </w:rPr>
        <w:t xml:space="preserve"> </w:t>
      </w:r>
      <w:r w:rsidRPr="004468E0">
        <w:rPr>
          <w:rFonts w:ascii="SBL Greek" w:eastAsia="Calibri" w:hAnsi="SBL Greek" w:cs="Arial"/>
          <w:sz w:val="18"/>
          <w:szCs w:val="18"/>
          <w:shd w:val="clear" w:color="auto" w:fill="FFFFFF"/>
          <w:lang w:val="en-GB"/>
        </w:rPr>
        <w:t>θεός</w:t>
      </w:r>
      <w:r w:rsidRPr="004468E0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de-DE"/>
        </w:rPr>
        <w:t xml:space="preserve"> </w:t>
      </w:r>
      <w:r w:rsidRPr="004468E0">
        <w:rPr>
          <w:sz w:val="18"/>
          <w:szCs w:val="18"/>
          <w:lang w:val="de-DE"/>
        </w:rPr>
        <w:t>und (</w:t>
      </w:r>
      <w:r w:rsidRPr="004468E0">
        <w:rPr>
          <w:rFonts w:ascii="SBL Greek" w:eastAsia="Calibri" w:hAnsi="SBL Greek" w:cs="Arial"/>
          <w:sz w:val="18"/>
          <w:szCs w:val="18"/>
          <w:shd w:val="clear" w:color="auto" w:fill="FFFFFF"/>
          <w:lang w:val="en-GB"/>
        </w:rPr>
        <w:t>ὁ</w:t>
      </w:r>
      <w:r w:rsidRPr="004468E0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de-DE"/>
        </w:rPr>
        <w:t>)</w:t>
      </w:r>
      <w:r w:rsidRPr="004468E0">
        <w:rPr>
          <w:sz w:val="18"/>
          <w:szCs w:val="18"/>
          <w:lang w:val="de-DE"/>
        </w:rPr>
        <w:t xml:space="preserve"> </w:t>
      </w:r>
      <w:r w:rsidRPr="004468E0">
        <w:rPr>
          <w:rFonts w:ascii="SBL Greek" w:eastAsia="Calibri" w:hAnsi="SBL Greek"/>
          <w:bCs/>
          <w:sz w:val="18"/>
          <w:szCs w:val="18"/>
          <w:lang w:val="en-GB"/>
        </w:rPr>
        <w:t>κύριος</w:t>
      </w:r>
      <w:r w:rsidRPr="004468E0">
        <w:rPr>
          <w:sz w:val="18"/>
          <w:szCs w:val="18"/>
          <w:lang w:val="de-DE"/>
        </w:rPr>
        <w:t xml:space="preserve"> gleichwertig waren, ist es wahrscheinlicher, daß </w:t>
      </w:r>
      <w:r w:rsidRPr="004468E0">
        <w:rPr>
          <w:rFonts w:ascii="SBL Greek" w:eastAsia="Calibri" w:hAnsi="SBL Greek" w:cs="Arial"/>
          <w:sz w:val="18"/>
          <w:szCs w:val="18"/>
          <w:shd w:val="clear" w:color="auto" w:fill="FFFFFF"/>
          <w:lang w:val="en-GB"/>
        </w:rPr>
        <w:t>θεός</w:t>
      </w:r>
      <w:r w:rsidRPr="004468E0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de-DE"/>
        </w:rPr>
        <w:t xml:space="preserve"> </w:t>
      </w:r>
      <w:r w:rsidRPr="004468E0">
        <w:rPr>
          <w:sz w:val="18"/>
          <w:szCs w:val="18"/>
          <w:lang w:val="de-DE"/>
        </w:rPr>
        <w:t xml:space="preserve">für </w:t>
      </w:r>
      <w:r w:rsidRPr="004468E0">
        <w:rPr>
          <w:i/>
          <w:iCs/>
          <w:sz w:val="18"/>
          <w:szCs w:val="18"/>
          <w:lang w:val="de-DE"/>
        </w:rPr>
        <w:t>jhwh</w:t>
      </w:r>
      <w:r w:rsidRPr="004468E0">
        <w:rPr>
          <w:sz w:val="18"/>
          <w:szCs w:val="18"/>
          <w:lang w:val="de-DE"/>
        </w:rPr>
        <w:t xml:space="preserve"> </w:t>
      </w:r>
      <w:r w:rsidRPr="004468E0">
        <w:rPr>
          <w:rFonts w:ascii="Cambria Math" w:hAnsi="Cambria Math" w:cs="Cambria Math"/>
          <w:sz w:val="18"/>
          <w:szCs w:val="18"/>
          <w:lang w:val="de-DE"/>
        </w:rPr>
        <w:t>𝔐</w:t>
      </w:r>
      <w:r w:rsidRPr="004468E0">
        <w:rPr>
          <w:sz w:val="18"/>
          <w:szCs w:val="18"/>
          <w:lang w:val="de-DE"/>
        </w:rPr>
        <w:t xml:space="preserve"> auf Willkür des Übersetzers, als daß es auf einer Textveränderung im Hebräischen beruht</w:t>
      </w:r>
      <w:r w:rsidRPr="004468E0">
        <w:rPr>
          <w:rFonts w:asciiTheme="majorBidi" w:eastAsia="Calibri" w:hAnsiTheme="majorBidi" w:cstheme="majorBidi"/>
          <w:bCs/>
          <w:sz w:val="18"/>
          <w:szCs w:val="18"/>
          <w:lang w:val="de-DE"/>
        </w:rPr>
        <w:t>”</w:t>
      </w:r>
      <w:r w:rsidRPr="004468E0">
        <w:rPr>
          <w:sz w:val="18"/>
          <w:szCs w:val="18"/>
          <w:lang w:val="de-DE"/>
        </w:rPr>
        <w:t xml:space="preserve">. </w:t>
      </w:r>
      <w:r w:rsidR="00592297">
        <w:rPr>
          <w:sz w:val="18"/>
          <w:szCs w:val="18"/>
          <w:lang w:val="en-US"/>
        </w:rPr>
        <w:t>(Baudiss</w:t>
      </w:r>
      <w:r w:rsidR="00B00C16">
        <w:rPr>
          <w:sz w:val="18"/>
          <w:szCs w:val="18"/>
          <w:lang w:val="en-US"/>
        </w:rPr>
        <w:t>i</w:t>
      </w:r>
      <w:r w:rsidR="00592297">
        <w:rPr>
          <w:sz w:val="18"/>
          <w:szCs w:val="18"/>
          <w:lang w:val="en-US"/>
        </w:rPr>
        <w:t>n 1929:</w:t>
      </w:r>
      <w:r w:rsidRPr="004468E0">
        <w:rPr>
          <w:sz w:val="18"/>
          <w:szCs w:val="18"/>
          <w:lang w:val="en-US"/>
        </w:rPr>
        <w:t xml:space="preserve">264. Michael V. Fox </w:t>
      </w:r>
      <w:r w:rsidR="00EC6DD8">
        <w:rPr>
          <w:sz w:val="18"/>
          <w:szCs w:val="18"/>
          <w:lang w:val="en-US"/>
        </w:rPr>
        <w:t xml:space="preserve">(2015:251) </w:t>
      </w:r>
      <w:r w:rsidRPr="004468E0">
        <w:rPr>
          <w:sz w:val="18"/>
          <w:szCs w:val="18"/>
          <w:lang w:val="en-US"/>
        </w:rPr>
        <w:t>also indicates that the LXX translator of Proverbs does not make a distinction between the two Greek divine names.</w:t>
      </w:r>
    </w:p>
  </w:footnote>
  <w:footnote w:id="3">
    <w:p w14:paraId="57CCCF16" w14:textId="10B41E64" w:rsidR="0050564D" w:rsidRPr="00DB42B1" w:rsidRDefault="0050564D" w:rsidP="006A3F37">
      <w:pPr>
        <w:pStyle w:val="FootnoteText"/>
        <w:spacing w:line="360" w:lineRule="auto"/>
        <w:jc w:val="both"/>
        <w:rPr>
          <w:sz w:val="18"/>
          <w:szCs w:val="18"/>
          <w:lang w:val="en-US"/>
        </w:rPr>
      </w:pPr>
      <w:r w:rsidRPr="00D86C89">
        <w:rPr>
          <w:rStyle w:val="FootnoteReference"/>
          <w:sz w:val="18"/>
          <w:szCs w:val="18"/>
        </w:rPr>
        <w:footnoteRef/>
      </w:r>
      <w:r w:rsidRPr="00D86C89">
        <w:rPr>
          <w:sz w:val="18"/>
          <w:szCs w:val="18"/>
          <w:lang w:val="en-US"/>
        </w:rPr>
        <w:t xml:space="preserve"> </w:t>
      </w:r>
      <w:r w:rsidR="00E321B2" w:rsidRPr="00D86C89">
        <w:rPr>
          <w:sz w:val="18"/>
          <w:szCs w:val="18"/>
          <w:lang w:val="en-US"/>
        </w:rPr>
        <w:t xml:space="preserve">For </w:t>
      </w:r>
      <w:r w:rsidRPr="00D86C89">
        <w:rPr>
          <w:sz w:val="18"/>
          <w:szCs w:val="18"/>
          <w:lang w:val="en-US"/>
        </w:rPr>
        <w:t>MT</w:t>
      </w:r>
      <w:r w:rsidR="00E321B2" w:rsidRPr="00D86C89">
        <w:rPr>
          <w:sz w:val="18"/>
          <w:szCs w:val="18"/>
          <w:lang w:val="en-US"/>
        </w:rPr>
        <w:t xml:space="preserve">, the </w:t>
      </w:r>
      <w:r w:rsidR="00E321B2" w:rsidRPr="00D86C89">
        <w:rPr>
          <w:i/>
          <w:iCs/>
          <w:sz w:val="18"/>
          <w:szCs w:val="18"/>
          <w:lang w:val="en-US"/>
        </w:rPr>
        <w:t xml:space="preserve">Biblia Hebraica Quinta </w:t>
      </w:r>
      <w:r w:rsidR="00602CEE" w:rsidRPr="00D86C89">
        <w:rPr>
          <w:sz w:val="18"/>
          <w:szCs w:val="18"/>
          <w:lang w:val="en-US"/>
        </w:rPr>
        <w:t>(</w:t>
      </w:r>
      <w:r w:rsidR="00A36CD8" w:rsidRPr="00D86C89">
        <w:rPr>
          <w:sz w:val="18"/>
          <w:szCs w:val="18"/>
          <w:lang w:val="en-US"/>
        </w:rPr>
        <w:t>2008</w:t>
      </w:r>
      <w:r w:rsidR="00602CEE" w:rsidRPr="00D86C89">
        <w:rPr>
          <w:sz w:val="18"/>
          <w:szCs w:val="18"/>
          <w:lang w:val="en-US"/>
        </w:rPr>
        <w:t xml:space="preserve">) </w:t>
      </w:r>
      <w:r w:rsidR="00E321B2" w:rsidRPr="00D86C89">
        <w:rPr>
          <w:sz w:val="18"/>
          <w:szCs w:val="18"/>
          <w:lang w:val="en-US"/>
        </w:rPr>
        <w:t>has been consulted. Since the Göttingen edition of LXX Proverbs is still in preparation, the text of Rahlfs (2006) has been used.</w:t>
      </w:r>
      <w:r w:rsidR="00186D3F">
        <w:rPr>
          <w:sz w:val="18"/>
          <w:szCs w:val="18"/>
          <w:lang w:val="en-US"/>
        </w:rPr>
        <w:t xml:space="preserve"> The text of 4QProv</w:t>
      </w:r>
      <w:r w:rsidR="00186D3F">
        <w:rPr>
          <w:sz w:val="18"/>
          <w:szCs w:val="18"/>
          <w:vertAlign w:val="superscript"/>
          <w:lang w:val="en-US"/>
        </w:rPr>
        <w:t>b</w:t>
      </w:r>
      <w:r w:rsidR="00186D3F">
        <w:rPr>
          <w:sz w:val="18"/>
          <w:szCs w:val="18"/>
          <w:lang w:val="en-US"/>
        </w:rPr>
        <w:t xml:space="preserve"> is taken from </w:t>
      </w:r>
      <w:r w:rsidR="00DD3A59">
        <w:rPr>
          <w:sz w:val="18"/>
          <w:szCs w:val="18"/>
          <w:lang w:val="en-US"/>
        </w:rPr>
        <w:t xml:space="preserve">DJD </w:t>
      </w:r>
      <w:r w:rsidR="0094775D">
        <w:rPr>
          <w:sz w:val="18"/>
          <w:szCs w:val="18"/>
          <w:lang w:val="en-US"/>
        </w:rPr>
        <w:t>XVI (2000).</w:t>
      </w:r>
      <w:r w:rsidR="00E321B2" w:rsidRPr="00D86C89">
        <w:rPr>
          <w:sz w:val="18"/>
          <w:szCs w:val="18"/>
          <w:lang w:val="en-US"/>
        </w:rPr>
        <w:t xml:space="preserve"> The </w:t>
      </w:r>
      <w:r w:rsidRPr="00D86C89">
        <w:rPr>
          <w:sz w:val="18"/>
          <w:szCs w:val="18"/>
          <w:lang w:val="en-US"/>
        </w:rPr>
        <w:t>Hexaplaric references are based upon</w:t>
      </w:r>
      <w:r w:rsidR="00E321B2" w:rsidRPr="00D86C89">
        <w:rPr>
          <w:sz w:val="18"/>
          <w:szCs w:val="18"/>
          <w:lang w:val="en-US"/>
        </w:rPr>
        <w:t xml:space="preserve"> the edition of Field (</w:t>
      </w:r>
      <w:r w:rsidR="00D86C89" w:rsidRPr="00D86C89">
        <w:rPr>
          <w:sz w:val="18"/>
          <w:szCs w:val="18"/>
          <w:lang w:val="en-US"/>
        </w:rPr>
        <w:t>1875</w:t>
      </w:r>
      <w:r w:rsidR="00E321B2" w:rsidRPr="00D86C89">
        <w:rPr>
          <w:sz w:val="18"/>
          <w:szCs w:val="18"/>
          <w:lang w:val="en-US"/>
        </w:rPr>
        <w:t>).</w:t>
      </w:r>
      <w:r w:rsidR="000334ED">
        <w:rPr>
          <w:sz w:val="18"/>
          <w:szCs w:val="18"/>
          <w:lang w:val="en-US"/>
        </w:rPr>
        <w:t xml:space="preserve"> For the translation of the Hebrew words, David A. Clines</w:t>
      </w:r>
      <w:r w:rsidR="00904221">
        <w:rPr>
          <w:sz w:val="18"/>
          <w:szCs w:val="18"/>
          <w:lang w:val="en-US"/>
        </w:rPr>
        <w:t xml:space="preserve">’ </w:t>
      </w:r>
      <w:r w:rsidR="00904221">
        <w:rPr>
          <w:i/>
          <w:iCs/>
          <w:sz w:val="18"/>
          <w:szCs w:val="18"/>
          <w:lang w:val="en-US"/>
        </w:rPr>
        <w:t>Dictionary of Classical Hebrew</w:t>
      </w:r>
      <w:r w:rsidR="00904221">
        <w:rPr>
          <w:sz w:val="18"/>
          <w:szCs w:val="18"/>
          <w:lang w:val="en-US"/>
        </w:rPr>
        <w:t xml:space="preserve"> </w:t>
      </w:r>
      <w:r w:rsidR="00DB42B1">
        <w:rPr>
          <w:sz w:val="18"/>
          <w:szCs w:val="18"/>
          <w:lang w:val="en-US"/>
        </w:rPr>
        <w:t>(</w:t>
      </w:r>
      <w:r w:rsidR="00CE296A">
        <w:rPr>
          <w:sz w:val="18"/>
          <w:szCs w:val="18"/>
          <w:lang w:val="en-US"/>
        </w:rPr>
        <w:t>1993-2016</w:t>
      </w:r>
      <w:r w:rsidR="00DB42B1">
        <w:rPr>
          <w:sz w:val="18"/>
          <w:szCs w:val="18"/>
          <w:lang w:val="en-US"/>
        </w:rPr>
        <w:t xml:space="preserve">) </w:t>
      </w:r>
      <w:r w:rsidR="00904221">
        <w:rPr>
          <w:sz w:val="18"/>
          <w:szCs w:val="18"/>
          <w:lang w:val="en-US"/>
        </w:rPr>
        <w:t xml:space="preserve">has been consulted. The translation of the Greek lexemes </w:t>
      </w:r>
      <w:r w:rsidR="00DB42B1">
        <w:rPr>
          <w:sz w:val="18"/>
          <w:szCs w:val="18"/>
          <w:lang w:val="en-US"/>
        </w:rPr>
        <w:t>is taken from Muraoka’s lexicon (</w:t>
      </w:r>
      <w:r w:rsidR="00C45244">
        <w:rPr>
          <w:sz w:val="18"/>
          <w:szCs w:val="18"/>
          <w:lang w:val="en-US"/>
        </w:rPr>
        <w:t>2009</w:t>
      </w:r>
      <w:r w:rsidR="00DB42B1">
        <w:rPr>
          <w:sz w:val="18"/>
          <w:szCs w:val="18"/>
          <w:lang w:val="en-US"/>
        </w:rPr>
        <w:t xml:space="preserve">) and </w:t>
      </w:r>
      <w:r w:rsidR="00DB42B1">
        <w:rPr>
          <w:smallCaps/>
          <w:sz w:val="18"/>
          <w:szCs w:val="18"/>
          <w:lang w:val="en-US"/>
        </w:rPr>
        <w:t>leh (</w:t>
      </w:r>
      <w:r w:rsidR="00A271BC">
        <w:rPr>
          <w:smallCaps/>
          <w:sz w:val="18"/>
          <w:szCs w:val="18"/>
          <w:lang w:val="en-US"/>
        </w:rPr>
        <w:t>2015</w:t>
      </w:r>
      <w:r w:rsidR="00DB42B1">
        <w:rPr>
          <w:smallCaps/>
          <w:sz w:val="18"/>
          <w:szCs w:val="18"/>
          <w:lang w:val="en-US"/>
        </w:rPr>
        <w:t>)</w:t>
      </w:r>
      <w:r w:rsidR="00DB42B1">
        <w:rPr>
          <w:sz w:val="18"/>
          <w:szCs w:val="18"/>
          <w:lang w:val="en-US"/>
        </w:rPr>
        <w:t>.</w:t>
      </w:r>
    </w:p>
  </w:footnote>
  <w:footnote w:id="4">
    <w:p w14:paraId="22D69E8C" w14:textId="77777777" w:rsidR="003A4CE1" w:rsidRPr="004468E0" w:rsidRDefault="003A4CE1" w:rsidP="006A3F37">
      <w:pPr>
        <w:pStyle w:val="FootnoteText"/>
        <w:spacing w:line="360" w:lineRule="auto"/>
        <w:jc w:val="both"/>
        <w:rPr>
          <w:rFonts w:asciiTheme="majorBidi" w:hAnsiTheme="majorBidi" w:cstheme="majorBidi"/>
          <w:sz w:val="18"/>
          <w:szCs w:val="18"/>
          <w:lang w:val="en-US"/>
        </w:rPr>
      </w:pPr>
      <w:r w:rsidRPr="004468E0">
        <w:rPr>
          <w:rStyle w:val="FootnoteReference"/>
          <w:sz w:val="18"/>
          <w:szCs w:val="18"/>
        </w:rPr>
        <w:footnoteRef/>
      </w:r>
      <w:r w:rsidRPr="004468E0">
        <w:rPr>
          <w:sz w:val="18"/>
          <w:szCs w:val="18"/>
          <w:lang w:val="en-US"/>
        </w:rPr>
        <w:t xml:space="preserve"> For 29:25, Vaticanus (B) and Sinaiticus (S) attest the dative form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κυρίῳ</w:t>
      </w:r>
      <w:r w:rsidRPr="004468E0">
        <w:rPr>
          <w:rFonts w:asciiTheme="majorBidi" w:hAnsiTheme="majorBidi" w:cstheme="majorBidi"/>
          <w:sz w:val="18"/>
          <w:szCs w:val="18"/>
          <w:lang w:val="en-US" w:bidi="he-IL"/>
        </w:rPr>
        <w:t>. However, Rahlfs attests the accusative form.</w:t>
      </w:r>
    </w:p>
  </w:footnote>
  <w:footnote w:id="5">
    <w:p w14:paraId="00761D47" w14:textId="77777777" w:rsidR="009E7944" w:rsidRPr="004468E0" w:rsidRDefault="009E7944" w:rsidP="006A3F37">
      <w:pPr>
        <w:pStyle w:val="FootnoteText"/>
        <w:spacing w:line="360" w:lineRule="auto"/>
        <w:jc w:val="both"/>
        <w:rPr>
          <w:sz w:val="18"/>
          <w:szCs w:val="18"/>
          <w:lang w:val="en-US"/>
        </w:rPr>
      </w:pPr>
      <w:r w:rsidRPr="004468E0">
        <w:rPr>
          <w:rStyle w:val="FootnoteReference"/>
          <w:sz w:val="18"/>
          <w:szCs w:val="18"/>
        </w:rPr>
        <w:footnoteRef/>
      </w:r>
      <w:r w:rsidRPr="004468E0">
        <w:rPr>
          <w:sz w:val="18"/>
          <w:szCs w:val="18"/>
          <w:lang w:val="en-US"/>
        </w:rPr>
        <w:t xml:space="preserve"> See 2 Mac 7:40, LXX Ps 10:1, 25:1, 30:7, 34:9, 55:11, 63:11, 96:12, 103:34, Hos 3:5, Mic 7:17 (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ἐπὶ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κυρίῳ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τῷ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θεω</w:t>
      </w:r>
      <w:r w:rsidRPr="004468E0">
        <w:rPr>
          <w:sz w:val="18"/>
          <w:szCs w:val="18"/>
          <w:lang w:val="en-US"/>
        </w:rPr>
        <w:t>), Joel 2:23 (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ἐπὶ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κυρίῳ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τῷ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θεω</w:t>
      </w:r>
      <w:r w:rsidRPr="004468E0">
        <w:rPr>
          <w:sz w:val="18"/>
          <w:szCs w:val="18"/>
          <w:lang w:val="en-US"/>
        </w:rPr>
        <w:t>), Zeph 3:2, Zech 10:7, Isa 61:10, Jer 17:7, Sus 1:35 (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ἐπὶ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κυρίῳ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τῷ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θεω</w:t>
      </w:r>
      <w:r w:rsidRPr="004468E0">
        <w:rPr>
          <w:rFonts w:ascii="SBL Greek" w:hAnsi="SBL Greek" w:cs="SBL Greek"/>
          <w:sz w:val="18"/>
          <w:szCs w:val="18"/>
          <w:lang w:val="en-US" w:bidi="he-IL"/>
        </w:rPr>
        <w:t>)</w:t>
      </w:r>
      <w:r w:rsidRPr="004468E0">
        <w:rPr>
          <w:sz w:val="18"/>
          <w:szCs w:val="18"/>
          <w:lang w:val="en-US"/>
        </w:rPr>
        <w:t>.</w:t>
      </w:r>
    </w:p>
  </w:footnote>
  <w:footnote w:id="6">
    <w:p w14:paraId="07599515" w14:textId="7F05F739" w:rsidR="00526CFB" w:rsidRPr="004468E0" w:rsidRDefault="00526CFB" w:rsidP="006A3F37">
      <w:pPr>
        <w:pStyle w:val="FootnoteText"/>
        <w:spacing w:line="360" w:lineRule="auto"/>
        <w:jc w:val="both"/>
        <w:rPr>
          <w:sz w:val="18"/>
          <w:szCs w:val="18"/>
          <w:lang w:val="en-US"/>
        </w:rPr>
      </w:pPr>
      <w:r w:rsidRPr="004468E0">
        <w:rPr>
          <w:rStyle w:val="FootnoteReference"/>
          <w:sz w:val="18"/>
          <w:szCs w:val="18"/>
        </w:rPr>
        <w:footnoteRef/>
      </w:r>
      <w:r w:rsidRPr="004468E0">
        <w:rPr>
          <w:sz w:val="18"/>
          <w:szCs w:val="18"/>
          <w:lang w:val="en-US"/>
        </w:rPr>
        <w:t xml:space="preserve"> Avoidance of repetition as a translation technique of LXX Proverbs</w:t>
      </w:r>
      <w:r w:rsidR="00A8191C">
        <w:rPr>
          <w:sz w:val="18"/>
          <w:szCs w:val="18"/>
          <w:lang w:val="en-US"/>
        </w:rPr>
        <w:t xml:space="preserve"> (</w:t>
      </w:r>
      <w:r w:rsidR="00940085">
        <w:rPr>
          <w:sz w:val="18"/>
          <w:szCs w:val="18"/>
          <w:lang w:val="en-US"/>
        </w:rPr>
        <w:t>Beeckman</w:t>
      </w:r>
      <w:r w:rsidR="00F51E5C">
        <w:rPr>
          <w:sz w:val="18"/>
          <w:szCs w:val="18"/>
          <w:lang w:val="en-US"/>
        </w:rPr>
        <w:t xml:space="preserve"> </w:t>
      </w:r>
      <w:r w:rsidR="00472C6F">
        <w:rPr>
          <w:sz w:val="18"/>
          <w:szCs w:val="18"/>
          <w:lang w:val="en-US"/>
        </w:rPr>
        <w:t>2018</w:t>
      </w:r>
      <w:r w:rsidR="00F51E5C">
        <w:rPr>
          <w:sz w:val="18"/>
          <w:szCs w:val="18"/>
          <w:lang w:val="en-US"/>
        </w:rPr>
        <w:t>:</w:t>
      </w:r>
      <w:r w:rsidR="00F51E5C" w:rsidRPr="00914E98">
        <w:rPr>
          <w:sz w:val="18"/>
          <w:szCs w:val="18"/>
          <w:lang w:val="en-US"/>
        </w:rPr>
        <w:t>265</w:t>
      </w:r>
      <w:r w:rsidR="00A8191C">
        <w:rPr>
          <w:sz w:val="18"/>
          <w:szCs w:val="18"/>
          <w:lang w:val="en-US"/>
        </w:rPr>
        <w:t>;</w:t>
      </w:r>
      <w:r w:rsidR="005A3348">
        <w:rPr>
          <w:sz w:val="18"/>
          <w:szCs w:val="18"/>
          <w:lang w:val="en-US"/>
        </w:rPr>
        <w:t xml:space="preserve"> 2020</w:t>
      </w:r>
      <w:r w:rsidR="00DD5725">
        <w:rPr>
          <w:sz w:val="18"/>
          <w:szCs w:val="18"/>
          <w:lang w:val="en-US"/>
        </w:rPr>
        <w:t>b</w:t>
      </w:r>
      <w:r w:rsidR="005A3348">
        <w:rPr>
          <w:sz w:val="18"/>
          <w:szCs w:val="18"/>
          <w:lang w:val="en-US"/>
        </w:rPr>
        <w:t>:</w:t>
      </w:r>
      <w:r w:rsidR="00A8191C">
        <w:rPr>
          <w:sz w:val="18"/>
          <w:szCs w:val="18"/>
          <w:lang w:val="en-US"/>
        </w:rPr>
        <w:t>).</w:t>
      </w:r>
    </w:p>
  </w:footnote>
  <w:footnote w:id="7">
    <w:p w14:paraId="627D92CF" w14:textId="7890E9F7" w:rsidR="00A14FD4" w:rsidRPr="001C0244" w:rsidRDefault="00A14FD4" w:rsidP="006A3F37">
      <w:pPr>
        <w:pStyle w:val="FootnoteText"/>
        <w:spacing w:line="360" w:lineRule="auto"/>
        <w:jc w:val="both"/>
        <w:rPr>
          <w:sz w:val="18"/>
          <w:szCs w:val="18"/>
          <w:lang w:val="en-US"/>
        </w:rPr>
      </w:pPr>
      <w:r w:rsidRPr="001C0244">
        <w:rPr>
          <w:rStyle w:val="FootnoteReference"/>
          <w:sz w:val="18"/>
          <w:szCs w:val="18"/>
        </w:rPr>
        <w:footnoteRef/>
      </w:r>
      <w:r w:rsidRPr="001C0244">
        <w:rPr>
          <w:sz w:val="18"/>
          <w:szCs w:val="18"/>
          <w:lang w:val="en-US"/>
        </w:rPr>
        <w:t xml:space="preserve"> However, scholars as Harry M. Orlins</w:t>
      </w:r>
      <w:r w:rsidR="001C0244">
        <w:rPr>
          <w:sz w:val="18"/>
          <w:szCs w:val="18"/>
          <w:lang w:val="en-US"/>
        </w:rPr>
        <w:t>k</w:t>
      </w:r>
      <w:r w:rsidRPr="001C0244">
        <w:rPr>
          <w:sz w:val="18"/>
          <w:szCs w:val="18"/>
          <w:lang w:val="en-US"/>
        </w:rPr>
        <w:t xml:space="preserve">y (1944) and </w:t>
      </w:r>
      <w:r w:rsidR="001C0244" w:rsidRPr="001C0244">
        <w:rPr>
          <w:sz w:val="18"/>
          <w:szCs w:val="18"/>
          <w:lang w:val="en-US"/>
        </w:rPr>
        <w:t>Thorne Wittstruck (1976) have debunked Fitsch’s hypothesis.</w:t>
      </w:r>
      <w:r w:rsidR="006A3F37" w:rsidRPr="006A3F37">
        <w:rPr>
          <w:sz w:val="18"/>
          <w:szCs w:val="18"/>
          <w:lang w:val="en-US"/>
        </w:rPr>
        <w:t xml:space="preserve"> </w:t>
      </w:r>
      <w:r w:rsidR="006A3F37">
        <w:rPr>
          <w:sz w:val="18"/>
          <w:szCs w:val="18"/>
          <w:lang w:val="en-US"/>
        </w:rPr>
        <w:t xml:space="preserve">The debate whether there are anti-anthropomorphic tendencies in the LXX is still ongoing (see </w:t>
      </w:r>
      <w:r w:rsidR="006A3F37">
        <w:rPr>
          <w:i/>
          <w:iCs/>
          <w:sz w:val="18"/>
          <w:szCs w:val="18"/>
          <w:lang w:val="en-US"/>
        </w:rPr>
        <w:t xml:space="preserve">e.g. </w:t>
      </w:r>
      <w:r w:rsidR="006A3F37">
        <w:rPr>
          <w:sz w:val="18"/>
          <w:szCs w:val="18"/>
          <w:lang w:val="en-US"/>
        </w:rPr>
        <w:t>Ausloos 2020).</w:t>
      </w:r>
    </w:p>
  </w:footnote>
  <w:footnote w:id="8">
    <w:p w14:paraId="28F6A31D" w14:textId="1BF4362A" w:rsidR="008E0399" w:rsidRPr="004468E0" w:rsidRDefault="008E0399" w:rsidP="006A3F37">
      <w:pPr>
        <w:pStyle w:val="FootnoteText"/>
        <w:spacing w:line="360" w:lineRule="auto"/>
        <w:jc w:val="both"/>
        <w:rPr>
          <w:sz w:val="18"/>
          <w:szCs w:val="18"/>
          <w:lang w:val="en-US"/>
        </w:rPr>
      </w:pPr>
      <w:r w:rsidRPr="004468E0">
        <w:rPr>
          <w:rStyle w:val="FootnoteReference"/>
          <w:sz w:val="18"/>
          <w:szCs w:val="18"/>
        </w:rPr>
        <w:footnoteRef/>
      </w:r>
      <w:r w:rsidRPr="004468E0">
        <w:rPr>
          <w:sz w:val="18"/>
          <w:szCs w:val="18"/>
          <w:lang w:val="en-US"/>
        </w:rPr>
        <w:t xml:space="preserve"> For an analysis of these verses, see </w:t>
      </w:r>
      <w:r w:rsidR="00E65271">
        <w:rPr>
          <w:sz w:val="18"/>
          <w:szCs w:val="18"/>
          <w:lang w:val="en-US"/>
        </w:rPr>
        <w:t>Beeckman 2020a</w:t>
      </w:r>
      <w:r w:rsidRPr="004468E0">
        <w:rPr>
          <w:sz w:val="18"/>
          <w:szCs w:val="18"/>
          <w:lang w:val="en-US"/>
        </w:rPr>
        <w:t>.</w:t>
      </w:r>
    </w:p>
  </w:footnote>
  <w:footnote w:id="9">
    <w:p w14:paraId="69B4B346" w14:textId="67715D9A" w:rsidR="0075366C" w:rsidRPr="004468E0" w:rsidRDefault="0075366C" w:rsidP="006A3F37">
      <w:pPr>
        <w:pStyle w:val="FootnoteText"/>
        <w:spacing w:line="360" w:lineRule="auto"/>
        <w:jc w:val="both"/>
        <w:rPr>
          <w:rFonts w:asciiTheme="majorBidi" w:hAnsiTheme="majorBidi" w:cstheme="majorBidi"/>
          <w:sz w:val="18"/>
          <w:szCs w:val="18"/>
          <w:lang w:val="en-US"/>
        </w:rPr>
      </w:pPr>
      <w:r w:rsidRPr="004468E0">
        <w:rPr>
          <w:rStyle w:val="FootnoteReference"/>
          <w:sz w:val="18"/>
          <w:szCs w:val="18"/>
        </w:rPr>
        <w:footnoteRef/>
      </w:r>
      <w:r w:rsidRPr="004468E0">
        <w:rPr>
          <w:sz w:val="18"/>
          <w:szCs w:val="18"/>
          <w:lang w:val="en-US"/>
        </w:rPr>
        <w:t xml:space="preserve"> The noun </w:t>
      </w:r>
      <w:r w:rsidRPr="004468E0">
        <w:rPr>
          <w:rFonts w:ascii="SBL Greek" w:hAnsi="SBL Greek" w:cs="SBL Greek"/>
          <w:sz w:val="18"/>
          <w:szCs w:val="18"/>
          <w:lang w:val="el-GR" w:bidi="he-IL"/>
        </w:rPr>
        <w:t>κύριος</w:t>
      </w:r>
      <w:r w:rsidRPr="004468E0">
        <w:rPr>
          <w:rFonts w:asciiTheme="majorBidi" w:hAnsiTheme="majorBidi" w:cstheme="majorBidi"/>
          <w:sz w:val="18"/>
          <w:szCs w:val="18"/>
          <w:lang w:val="en-US" w:bidi="he-IL"/>
        </w:rPr>
        <w:t>, however, is attested multiple times without Hebrew counterpart</w:t>
      </w:r>
      <w:r w:rsidR="00E65271">
        <w:rPr>
          <w:rFonts w:asciiTheme="majorBidi" w:hAnsiTheme="majorBidi" w:cstheme="majorBidi"/>
          <w:sz w:val="18"/>
          <w:szCs w:val="18"/>
          <w:lang w:val="en-US" w:bidi="he-IL"/>
        </w:rPr>
        <w:t xml:space="preserve"> (Beeckman 2021)</w:t>
      </w:r>
      <w:r w:rsidRPr="004468E0">
        <w:rPr>
          <w:rFonts w:asciiTheme="majorBidi" w:hAnsiTheme="majorBidi" w:cstheme="majorBidi"/>
          <w:sz w:val="18"/>
          <w:szCs w:val="18"/>
          <w:lang w:val="en-US" w:bidi="he-IL"/>
        </w:rPr>
        <w:t>.</w:t>
      </w:r>
    </w:p>
  </w:footnote>
  <w:footnote w:id="10">
    <w:p w14:paraId="3CC753D7" w14:textId="51AB0204" w:rsidR="00480311" w:rsidRPr="00D86C89" w:rsidRDefault="00480311" w:rsidP="006A3F37">
      <w:pPr>
        <w:spacing w:line="360" w:lineRule="auto"/>
        <w:jc w:val="both"/>
        <w:rPr>
          <w:rFonts w:asciiTheme="majorBidi" w:hAnsiTheme="majorBidi" w:cstheme="majorBidi"/>
          <w:sz w:val="18"/>
          <w:szCs w:val="18"/>
          <w:lang w:val="en-US" w:bidi="he-IL"/>
        </w:rPr>
      </w:pPr>
      <w:r w:rsidRPr="00D86C89">
        <w:rPr>
          <w:rStyle w:val="FootnoteReference"/>
          <w:sz w:val="18"/>
          <w:szCs w:val="18"/>
        </w:rPr>
        <w:footnoteRef/>
      </w:r>
      <w:r w:rsidRPr="00D86C89">
        <w:rPr>
          <w:sz w:val="18"/>
          <w:szCs w:val="18"/>
          <w:lang w:val="en-US"/>
        </w:rPr>
        <w:t xml:space="preserve"> The Hebrew preposition </w:t>
      </w:r>
      <w:r w:rsidR="003759FA" w:rsidRPr="00D86C89">
        <w:rPr>
          <w:rFonts w:ascii="SBL Hebrew" w:hAnsi="SBL Hebrew" w:cs="SBL Hebrew"/>
          <w:sz w:val="18"/>
          <w:szCs w:val="18"/>
          <w:rtl/>
          <w:lang w:val="en-US" w:bidi="he-IL"/>
        </w:rPr>
        <w:t>בְּ</w:t>
      </w:r>
      <w:r w:rsidR="003759FA" w:rsidRPr="00D86C89">
        <w:rPr>
          <w:sz w:val="18"/>
          <w:szCs w:val="18"/>
          <w:lang w:val="en-US"/>
        </w:rPr>
        <w:t xml:space="preserve"> </w:t>
      </w:r>
      <w:r w:rsidRPr="00D86C89">
        <w:rPr>
          <w:sz w:val="18"/>
          <w:szCs w:val="18"/>
          <w:lang w:val="en-US"/>
        </w:rPr>
        <w:t xml:space="preserve">is important here. </w:t>
      </w:r>
      <w:r w:rsidR="00257049" w:rsidRPr="00D86C89">
        <w:rPr>
          <w:rFonts w:asciiTheme="majorBidi" w:eastAsia="Calibri" w:hAnsiTheme="majorBidi" w:cstheme="majorBidi"/>
          <w:color w:val="001320"/>
          <w:sz w:val="18"/>
          <w:szCs w:val="18"/>
          <w:shd w:val="clear" w:color="auto" w:fill="FFFFFF"/>
          <w:lang w:val="en-GB" w:bidi="he-IL"/>
        </w:rPr>
        <w:t>T</w:t>
      </w:r>
      <w:r w:rsidRPr="00D86C89">
        <w:rPr>
          <w:rFonts w:asciiTheme="majorBidi" w:eastAsia="Calibri" w:hAnsiTheme="majorBidi" w:cstheme="majorBidi"/>
          <w:color w:val="001320"/>
          <w:sz w:val="18"/>
          <w:szCs w:val="18"/>
          <w:shd w:val="clear" w:color="auto" w:fill="FFFFFF"/>
          <w:lang w:val="en-GB" w:bidi="he-IL"/>
        </w:rPr>
        <w:t>he attestations of</w:t>
      </w:r>
      <w:r w:rsidRPr="00D86C89">
        <w:rPr>
          <w:rFonts w:ascii="SBL Hebrew" w:hAnsi="SBL Hebrew" w:cs="SBL Hebrew"/>
          <w:sz w:val="18"/>
          <w:szCs w:val="18"/>
          <w:cs/>
          <w:lang w:bidi="he-IL"/>
        </w:rPr>
        <w:t>‎</w:t>
      </w:r>
      <w:r w:rsidR="00D86C89">
        <w:rPr>
          <w:rFonts w:ascii="SBL Hebrew" w:hAnsi="SBL Hebrew" w:cs="SBL Hebrew"/>
          <w:sz w:val="18"/>
          <w:szCs w:val="18"/>
          <w:lang w:val="en-US" w:bidi="he-IL"/>
        </w:rPr>
        <w:t xml:space="preserve"> </w:t>
      </w:r>
      <w:r w:rsidRPr="00D86C89">
        <w:rPr>
          <w:rFonts w:ascii="SBL Hebrew" w:hAnsi="SBL Hebrew" w:cs="SBL Hebrew"/>
          <w:sz w:val="18"/>
          <w:szCs w:val="18"/>
          <w:rtl/>
          <w:lang w:bidi="he-IL"/>
        </w:rPr>
        <w:t>עיני יהוה</w:t>
      </w:r>
      <w:r w:rsidR="00FE7334">
        <w:rPr>
          <w:rFonts w:asciiTheme="majorBidi" w:hAnsiTheme="majorBidi" w:cstheme="majorBidi"/>
          <w:sz w:val="18"/>
          <w:szCs w:val="18"/>
          <w:lang w:val="en-US" w:bidi="he-IL"/>
        </w:rPr>
        <w:t xml:space="preserve"> (</w:t>
      </w:r>
      <w:r w:rsidRPr="00D86C89">
        <w:rPr>
          <w:rFonts w:asciiTheme="majorBidi" w:hAnsiTheme="majorBidi" w:cstheme="majorBidi"/>
          <w:sz w:val="18"/>
          <w:szCs w:val="18"/>
          <w:lang w:val="en-US" w:bidi="he-IL"/>
        </w:rPr>
        <w:t xml:space="preserve">without </w:t>
      </w:r>
      <w:r w:rsidR="001E6096" w:rsidRPr="00D86C89">
        <w:rPr>
          <w:rFonts w:asciiTheme="majorBidi" w:hAnsiTheme="majorBidi" w:cstheme="majorBidi"/>
          <w:sz w:val="18"/>
          <w:szCs w:val="18"/>
          <w:lang w:val="en-US" w:bidi="he-IL"/>
        </w:rPr>
        <w:t>preposition</w:t>
      </w:r>
      <w:r w:rsidRPr="00D86C89">
        <w:rPr>
          <w:rFonts w:asciiTheme="majorBidi" w:hAnsiTheme="majorBidi" w:cstheme="majorBidi"/>
          <w:sz w:val="18"/>
          <w:szCs w:val="18"/>
          <w:lang w:val="en-US" w:bidi="he-IL"/>
        </w:rPr>
        <w:t xml:space="preserve"> </w:t>
      </w:r>
      <w:r w:rsidR="003759FA" w:rsidRPr="00D86C89">
        <w:rPr>
          <w:rFonts w:ascii="SBL Hebrew" w:hAnsi="SBL Hebrew" w:cs="SBL Hebrew"/>
          <w:sz w:val="18"/>
          <w:szCs w:val="18"/>
          <w:rtl/>
          <w:lang w:val="en-US" w:bidi="he-IL"/>
        </w:rPr>
        <w:t>בְּ</w:t>
      </w:r>
      <w:r w:rsidRPr="00D86C89">
        <w:rPr>
          <w:rFonts w:asciiTheme="majorBidi" w:hAnsiTheme="majorBidi" w:cstheme="majorBidi"/>
          <w:sz w:val="18"/>
          <w:szCs w:val="18"/>
          <w:lang w:val="en-US" w:bidi="he-IL"/>
        </w:rPr>
        <w:t xml:space="preserve">) are not rendered by </w:t>
      </w:r>
      <w:r w:rsidR="00257049" w:rsidRPr="00D86C89">
        <w:rPr>
          <w:rFonts w:ascii="SBL Greek" w:hAnsi="SBL Greek" w:cs="SBL Greek"/>
          <w:sz w:val="18"/>
          <w:szCs w:val="18"/>
          <w:lang w:val="el-GR" w:bidi="he-IL"/>
        </w:rPr>
        <w:t>ἐνώπιον</w:t>
      </w:r>
      <w:r w:rsidR="00257049" w:rsidRPr="00D86C89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="00257049" w:rsidRPr="00D86C89">
        <w:rPr>
          <w:rFonts w:asciiTheme="majorBidi" w:hAnsiTheme="majorBidi" w:cstheme="majorBidi"/>
          <w:sz w:val="18"/>
          <w:szCs w:val="18"/>
          <w:lang w:val="en-US" w:bidi="he-IL"/>
        </w:rPr>
        <w:t xml:space="preserve">+ divine name </w:t>
      </w:r>
      <w:r w:rsidRPr="00D86C89">
        <w:rPr>
          <w:rFonts w:asciiTheme="majorBidi" w:hAnsiTheme="majorBidi" w:cstheme="majorBidi"/>
          <w:sz w:val="18"/>
          <w:szCs w:val="18"/>
          <w:lang w:val="en-US" w:bidi="he-IL"/>
        </w:rPr>
        <w:t>in LXX Proverbs.</w:t>
      </w:r>
      <w:r w:rsidR="00257049" w:rsidRPr="00D86C89">
        <w:rPr>
          <w:rFonts w:asciiTheme="majorBidi" w:hAnsiTheme="majorBidi" w:cstheme="majorBidi"/>
          <w:sz w:val="18"/>
          <w:szCs w:val="18"/>
          <w:lang w:val="en-US" w:bidi="he-IL"/>
        </w:rPr>
        <w:t xml:space="preserve"> In 5:21, the phrase</w:t>
      </w:r>
      <w:r w:rsidRPr="00D86C89">
        <w:rPr>
          <w:rFonts w:ascii="Arial" w:hAnsi="Arial" w:cs="Arial"/>
          <w:sz w:val="18"/>
          <w:szCs w:val="18"/>
          <w:cs/>
          <w:lang w:bidi="he-IL"/>
        </w:rPr>
        <w:t>‎</w:t>
      </w:r>
      <w:r w:rsidR="00D86C89">
        <w:rPr>
          <w:rFonts w:ascii="Arial" w:hAnsi="Arial" w:cs="Arial"/>
          <w:sz w:val="18"/>
          <w:szCs w:val="18"/>
          <w:lang w:val="en-GB" w:bidi="he-IL"/>
        </w:rPr>
        <w:t xml:space="preserve"> </w:t>
      </w:r>
      <w:r w:rsidRPr="00D86C89">
        <w:rPr>
          <w:rFonts w:ascii="SBL Hebrew" w:hAnsi="SBL Hebrew" w:cs="SBL Hebrew"/>
          <w:sz w:val="18"/>
          <w:szCs w:val="18"/>
          <w:rtl/>
          <w:lang w:bidi="he-IL"/>
        </w:rPr>
        <w:t>נכח עיני יהוה</w:t>
      </w:r>
      <w:r w:rsidRPr="00D86C89">
        <w:rPr>
          <w:rFonts w:asciiTheme="majorBidi" w:hAnsiTheme="majorBidi" w:cstheme="majorBidi"/>
          <w:sz w:val="18"/>
          <w:szCs w:val="18"/>
          <w:lang w:val="en-GB" w:bidi="he-IL"/>
        </w:rPr>
        <w:t xml:space="preserve">is rendered by </w:t>
      </w:r>
      <w:r w:rsidRPr="00D86C89">
        <w:rPr>
          <w:rFonts w:ascii="SBL Greek" w:hAnsi="SBL Greek" w:cs="SBL Greek"/>
          <w:sz w:val="18"/>
          <w:szCs w:val="18"/>
          <w:lang w:val="el-GR" w:bidi="he-IL"/>
        </w:rPr>
        <w:t>ἐνώπιον</w:t>
      </w:r>
      <w:r w:rsidRPr="00D86C89">
        <w:rPr>
          <w:rFonts w:ascii="SBL Greek" w:hAnsi="SBL Greek" w:cs="SBL Greek"/>
          <w:sz w:val="18"/>
          <w:szCs w:val="18"/>
          <w:lang w:val="en-GB" w:bidi="he-IL"/>
        </w:rPr>
        <w:t xml:space="preserve"> </w:t>
      </w:r>
      <w:r w:rsidRPr="00D86C89">
        <w:rPr>
          <w:rFonts w:ascii="SBL Greek" w:hAnsi="SBL Greek" w:cs="SBL Greek"/>
          <w:sz w:val="18"/>
          <w:szCs w:val="18"/>
          <w:lang w:val="el-GR" w:bidi="he-IL"/>
        </w:rPr>
        <w:t>τῶν</w:t>
      </w:r>
      <w:r w:rsidRPr="00D86C89">
        <w:rPr>
          <w:rFonts w:ascii="SBL Greek" w:hAnsi="SBL Greek" w:cs="SBL Greek"/>
          <w:sz w:val="18"/>
          <w:szCs w:val="18"/>
          <w:lang w:val="en-GB" w:bidi="he-IL"/>
        </w:rPr>
        <w:t xml:space="preserve"> </w:t>
      </w:r>
      <w:r w:rsidRPr="00D86C89">
        <w:rPr>
          <w:rFonts w:ascii="SBL Greek" w:hAnsi="SBL Greek" w:cs="SBL Greek"/>
          <w:sz w:val="18"/>
          <w:szCs w:val="18"/>
          <w:lang w:val="el-GR" w:bidi="he-IL"/>
        </w:rPr>
        <w:t>τοῦ</w:t>
      </w:r>
      <w:r w:rsidRPr="00D86C89">
        <w:rPr>
          <w:rFonts w:ascii="SBL Greek" w:hAnsi="SBL Greek" w:cs="SBL Greek"/>
          <w:sz w:val="18"/>
          <w:szCs w:val="18"/>
          <w:lang w:val="en-GB" w:bidi="he-IL"/>
        </w:rPr>
        <w:t xml:space="preserve"> </w:t>
      </w:r>
      <w:r w:rsidRPr="00D86C89">
        <w:rPr>
          <w:rFonts w:ascii="SBL Greek" w:hAnsi="SBL Greek" w:cs="SBL Greek"/>
          <w:sz w:val="18"/>
          <w:szCs w:val="18"/>
          <w:lang w:val="el-GR" w:bidi="he-IL"/>
        </w:rPr>
        <w:t>θεοῦ</w:t>
      </w:r>
      <w:r w:rsidRPr="00D86C89">
        <w:rPr>
          <w:rFonts w:ascii="SBL Greek" w:hAnsi="SBL Greek" w:cs="SBL Greek"/>
          <w:sz w:val="18"/>
          <w:szCs w:val="18"/>
          <w:lang w:val="en-GB" w:bidi="he-IL"/>
        </w:rPr>
        <w:t xml:space="preserve"> </w:t>
      </w:r>
      <w:r w:rsidRPr="00D86C89">
        <w:rPr>
          <w:rFonts w:ascii="SBL Greek" w:hAnsi="SBL Greek" w:cs="SBL Greek"/>
          <w:sz w:val="18"/>
          <w:szCs w:val="18"/>
          <w:lang w:val="el-GR" w:bidi="he-IL"/>
        </w:rPr>
        <w:t>ὀφθαλμῶν</w:t>
      </w:r>
      <w:r w:rsidRPr="00D86C89">
        <w:rPr>
          <w:rFonts w:asciiTheme="majorBidi" w:hAnsiTheme="majorBidi" w:cstheme="majorBidi"/>
          <w:sz w:val="18"/>
          <w:szCs w:val="18"/>
          <w:lang w:val="en-GB" w:bidi="he-IL"/>
        </w:rPr>
        <w:t xml:space="preserve">. The phrase </w:t>
      </w:r>
      <w:r w:rsidRPr="00D86C89">
        <w:rPr>
          <w:rFonts w:ascii="SBL Hebrew" w:hAnsi="SBL Hebrew" w:cs="SBL Hebrew"/>
          <w:sz w:val="18"/>
          <w:szCs w:val="18"/>
          <w:rtl/>
          <w:lang w:bidi="he-IL"/>
        </w:rPr>
        <w:t>עיני יהוה</w:t>
      </w:r>
      <w:r w:rsidRPr="00D86C89">
        <w:rPr>
          <w:rFonts w:ascii="SBL Hebrew" w:hAnsi="SBL Hebrew" w:cs="SBL Hebrew"/>
          <w:sz w:val="18"/>
          <w:szCs w:val="18"/>
          <w:lang w:val="en-GB" w:bidi="he-IL"/>
        </w:rPr>
        <w:t xml:space="preserve"> </w:t>
      </w:r>
      <w:r w:rsidRPr="00D86C89">
        <w:rPr>
          <w:rFonts w:asciiTheme="majorBidi" w:hAnsiTheme="majorBidi" w:cstheme="majorBidi"/>
          <w:sz w:val="18"/>
          <w:szCs w:val="18"/>
          <w:lang w:val="en-GB" w:bidi="he-IL"/>
        </w:rPr>
        <w:t>is translated by</w:t>
      </w:r>
      <w:r w:rsidRPr="00D86C89">
        <w:rPr>
          <w:rFonts w:asciiTheme="majorBidi" w:eastAsia="Calibri" w:hAnsiTheme="majorBidi" w:cstheme="majorBidi"/>
          <w:sz w:val="18"/>
          <w:szCs w:val="18"/>
          <w:shd w:val="clear" w:color="auto" w:fill="FFFFFF"/>
          <w:lang w:val="en-GB"/>
        </w:rPr>
        <w:t xml:space="preserve"> </w:t>
      </w:r>
      <w:r w:rsidRPr="00D86C89">
        <w:rPr>
          <w:rFonts w:asciiTheme="majorBidi" w:hAnsiTheme="majorBidi" w:cstheme="majorBidi"/>
          <w:sz w:val="18"/>
          <w:szCs w:val="18"/>
          <w:lang w:val="en-GB" w:bidi="he-IL"/>
        </w:rPr>
        <w:t>(</w:t>
      </w:r>
      <w:r w:rsidRPr="00D86C89">
        <w:rPr>
          <w:rFonts w:ascii="SBL Greek" w:hAnsi="SBL Greek" w:cs="SBL Greek"/>
          <w:sz w:val="18"/>
          <w:szCs w:val="18"/>
          <w:lang w:val="el-GR" w:bidi="he-IL"/>
        </w:rPr>
        <w:t>οἱ</w:t>
      </w:r>
      <w:r w:rsidRPr="00D86C89">
        <w:rPr>
          <w:rFonts w:asciiTheme="majorBidi" w:hAnsiTheme="majorBidi" w:cstheme="majorBidi"/>
          <w:sz w:val="18"/>
          <w:szCs w:val="18"/>
          <w:lang w:val="en-US" w:bidi="he-IL"/>
        </w:rPr>
        <w:t>)</w:t>
      </w:r>
      <w:r w:rsidRPr="00D86C89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D86C89">
        <w:rPr>
          <w:rFonts w:ascii="SBL Greek" w:hAnsi="SBL Greek" w:cs="SBL Greek"/>
          <w:sz w:val="18"/>
          <w:szCs w:val="18"/>
          <w:lang w:val="el-GR" w:bidi="he-IL"/>
        </w:rPr>
        <w:t>ὀφθαλμοὶ</w:t>
      </w:r>
      <w:r w:rsidRPr="00D86C89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D86C89">
        <w:rPr>
          <w:rFonts w:ascii="SBL Greek" w:hAnsi="SBL Greek" w:cs="SBL Greek"/>
          <w:sz w:val="18"/>
          <w:szCs w:val="18"/>
          <w:lang w:val="el-GR" w:bidi="he-IL"/>
        </w:rPr>
        <w:t>κυρίου</w:t>
      </w:r>
      <w:r w:rsidRPr="00D86C89">
        <w:rPr>
          <w:rFonts w:ascii="SBL Greek" w:hAnsi="SBL Greek" w:cs="SBL Greek"/>
          <w:sz w:val="18"/>
          <w:szCs w:val="18"/>
          <w:lang w:val="en-US" w:bidi="he-IL"/>
        </w:rPr>
        <w:t xml:space="preserve"> </w:t>
      </w:r>
      <w:r w:rsidRPr="00D86C89">
        <w:rPr>
          <w:rFonts w:asciiTheme="majorBidi" w:hAnsiTheme="majorBidi" w:cstheme="majorBidi"/>
          <w:sz w:val="18"/>
          <w:szCs w:val="18"/>
          <w:lang w:val="en-US" w:bidi="he-IL"/>
        </w:rPr>
        <w:t xml:space="preserve">in 15:3 and 22:12 as already noted </w:t>
      </w:r>
      <w:r w:rsidRPr="00D86C89">
        <w:rPr>
          <w:rFonts w:asciiTheme="majorBidi" w:hAnsiTheme="majorBidi" w:cstheme="majorBidi"/>
          <w:i/>
          <w:iCs/>
          <w:sz w:val="18"/>
          <w:szCs w:val="18"/>
          <w:lang w:val="en-US" w:bidi="he-IL"/>
        </w:rPr>
        <w:t>supra</w:t>
      </w:r>
      <w:r w:rsidRPr="00D86C89">
        <w:rPr>
          <w:rFonts w:asciiTheme="majorBidi" w:hAnsiTheme="majorBidi" w:cstheme="majorBidi"/>
          <w:sz w:val="18"/>
          <w:szCs w:val="18"/>
          <w:lang w:val="en-US" w:bidi="he-IL"/>
        </w:rPr>
        <w:t>.</w:t>
      </w:r>
    </w:p>
    <w:p w14:paraId="7D3C7967" w14:textId="45E83E30" w:rsidR="00480311" w:rsidRPr="00D86C89" w:rsidRDefault="00480311" w:rsidP="006A3F37">
      <w:pPr>
        <w:pStyle w:val="FootnoteText"/>
        <w:spacing w:line="360" w:lineRule="auto"/>
        <w:jc w:val="both"/>
        <w:rPr>
          <w:sz w:val="18"/>
          <w:szCs w:val="18"/>
          <w:lang w:val="en-US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070AD7"/>
    <w:multiLevelType w:val="hybridMultilevel"/>
    <w:tmpl w:val="320A19AA"/>
    <w:lvl w:ilvl="0" w:tplc="58589F2E">
      <w:start w:val="1"/>
      <w:numFmt w:val="lowerLetter"/>
      <w:lvlText w:val="(%1)"/>
      <w:lvlJc w:val="left"/>
      <w:pPr>
        <w:ind w:left="644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4D0421"/>
    <w:multiLevelType w:val="hybridMultilevel"/>
    <w:tmpl w:val="1286F95A"/>
    <w:lvl w:ilvl="0" w:tplc="080C000F">
      <w:start w:val="1"/>
      <w:numFmt w:val="decimal"/>
      <w:lvlText w:val="%1."/>
      <w:lvlJc w:val="left"/>
      <w:pPr>
        <w:ind w:left="1004" w:hanging="360"/>
      </w:pPr>
    </w:lvl>
    <w:lvl w:ilvl="1" w:tplc="080C0019" w:tentative="1">
      <w:start w:val="1"/>
      <w:numFmt w:val="lowerLetter"/>
      <w:lvlText w:val="%2."/>
      <w:lvlJc w:val="left"/>
      <w:pPr>
        <w:ind w:left="1724" w:hanging="360"/>
      </w:pPr>
    </w:lvl>
    <w:lvl w:ilvl="2" w:tplc="080C001B" w:tentative="1">
      <w:start w:val="1"/>
      <w:numFmt w:val="lowerRoman"/>
      <w:lvlText w:val="%3."/>
      <w:lvlJc w:val="right"/>
      <w:pPr>
        <w:ind w:left="2444" w:hanging="180"/>
      </w:pPr>
    </w:lvl>
    <w:lvl w:ilvl="3" w:tplc="080C000F" w:tentative="1">
      <w:start w:val="1"/>
      <w:numFmt w:val="decimal"/>
      <w:lvlText w:val="%4."/>
      <w:lvlJc w:val="left"/>
      <w:pPr>
        <w:ind w:left="3164" w:hanging="360"/>
      </w:pPr>
    </w:lvl>
    <w:lvl w:ilvl="4" w:tplc="080C0019" w:tentative="1">
      <w:start w:val="1"/>
      <w:numFmt w:val="lowerLetter"/>
      <w:lvlText w:val="%5."/>
      <w:lvlJc w:val="left"/>
      <w:pPr>
        <w:ind w:left="3884" w:hanging="360"/>
      </w:pPr>
    </w:lvl>
    <w:lvl w:ilvl="5" w:tplc="080C001B" w:tentative="1">
      <w:start w:val="1"/>
      <w:numFmt w:val="lowerRoman"/>
      <w:lvlText w:val="%6."/>
      <w:lvlJc w:val="right"/>
      <w:pPr>
        <w:ind w:left="4604" w:hanging="180"/>
      </w:pPr>
    </w:lvl>
    <w:lvl w:ilvl="6" w:tplc="080C000F" w:tentative="1">
      <w:start w:val="1"/>
      <w:numFmt w:val="decimal"/>
      <w:lvlText w:val="%7."/>
      <w:lvlJc w:val="left"/>
      <w:pPr>
        <w:ind w:left="5324" w:hanging="360"/>
      </w:pPr>
    </w:lvl>
    <w:lvl w:ilvl="7" w:tplc="080C0019" w:tentative="1">
      <w:start w:val="1"/>
      <w:numFmt w:val="lowerLetter"/>
      <w:lvlText w:val="%8."/>
      <w:lvlJc w:val="left"/>
      <w:pPr>
        <w:ind w:left="6044" w:hanging="360"/>
      </w:pPr>
    </w:lvl>
    <w:lvl w:ilvl="8" w:tplc="08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DA830FC"/>
    <w:multiLevelType w:val="hybridMultilevel"/>
    <w:tmpl w:val="972043C2"/>
    <w:lvl w:ilvl="0" w:tplc="7F00BD9C">
      <w:start w:val="1"/>
      <w:numFmt w:val="lowerLetter"/>
      <w:lvlText w:val="(%1)"/>
      <w:lvlJc w:val="left"/>
      <w:pPr>
        <w:ind w:left="720" w:hanging="360"/>
      </w:pPr>
      <w:rPr>
        <w:rFonts w:eastAsia="Calibri"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CE2732"/>
    <w:multiLevelType w:val="hybridMultilevel"/>
    <w:tmpl w:val="AA749142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0152BF"/>
    <w:multiLevelType w:val="hybridMultilevel"/>
    <w:tmpl w:val="3604C920"/>
    <w:lvl w:ilvl="0" w:tplc="D00CF2A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F31159"/>
    <w:multiLevelType w:val="hybridMultilevel"/>
    <w:tmpl w:val="149C18EC"/>
    <w:lvl w:ilvl="0" w:tplc="58589F2E">
      <w:start w:val="1"/>
      <w:numFmt w:val="lowerLetter"/>
      <w:lvlText w:val="(%1)"/>
      <w:lvlJc w:val="left"/>
      <w:pPr>
        <w:ind w:left="644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364" w:hanging="360"/>
      </w:pPr>
    </w:lvl>
    <w:lvl w:ilvl="2" w:tplc="080C001B" w:tentative="1">
      <w:start w:val="1"/>
      <w:numFmt w:val="lowerRoman"/>
      <w:lvlText w:val="%3."/>
      <w:lvlJc w:val="right"/>
      <w:pPr>
        <w:ind w:left="2084" w:hanging="180"/>
      </w:pPr>
    </w:lvl>
    <w:lvl w:ilvl="3" w:tplc="080C000F" w:tentative="1">
      <w:start w:val="1"/>
      <w:numFmt w:val="decimal"/>
      <w:lvlText w:val="%4."/>
      <w:lvlJc w:val="left"/>
      <w:pPr>
        <w:ind w:left="2804" w:hanging="360"/>
      </w:pPr>
    </w:lvl>
    <w:lvl w:ilvl="4" w:tplc="080C0019" w:tentative="1">
      <w:start w:val="1"/>
      <w:numFmt w:val="lowerLetter"/>
      <w:lvlText w:val="%5."/>
      <w:lvlJc w:val="left"/>
      <w:pPr>
        <w:ind w:left="3524" w:hanging="360"/>
      </w:pPr>
    </w:lvl>
    <w:lvl w:ilvl="5" w:tplc="080C001B" w:tentative="1">
      <w:start w:val="1"/>
      <w:numFmt w:val="lowerRoman"/>
      <w:lvlText w:val="%6."/>
      <w:lvlJc w:val="right"/>
      <w:pPr>
        <w:ind w:left="4244" w:hanging="180"/>
      </w:pPr>
    </w:lvl>
    <w:lvl w:ilvl="6" w:tplc="080C000F" w:tentative="1">
      <w:start w:val="1"/>
      <w:numFmt w:val="decimal"/>
      <w:lvlText w:val="%7."/>
      <w:lvlJc w:val="left"/>
      <w:pPr>
        <w:ind w:left="4964" w:hanging="360"/>
      </w:pPr>
    </w:lvl>
    <w:lvl w:ilvl="7" w:tplc="080C0019" w:tentative="1">
      <w:start w:val="1"/>
      <w:numFmt w:val="lowerLetter"/>
      <w:lvlText w:val="%8."/>
      <w:lvlJc w:val="left"/>
      <w:pPr>
        <w:ind w:left="5684" w:hanging="360"/>
      </w:pPr>
    </w:lvl>
    <w:lvl w:ilvl="8" w:tplc="080C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7FCC"/>
    <w:rsid w:val="000015AF"/>
    <w:rsid w:val="0000366C"/>
    <w:rsid w:val="00003F11"/>
    <w:rsid w:val="000111CB"/>
    <w:rsid w:val="0002254F"/>
    <w:rsid w:val="00022578"/>
    <w:rsid w:val="00022BBC"/>
    <w:rsid w:val="000334ED"/>
    <w:rsid w:val="00041F16"/>
    <w:rsid w:val="00042747"/>
    <w:rsid w:val="000526EF"/>
    <w:rsid w:val="00053CA0"/>
    <w:rsid w:val="00054F16"/>
    <w:rsid w:val="00060580"/>
    <w:rsid w:val="00063A51"/>
    <w:rsid w:val="00065102"/>
    <w:rsid w:val="0007231D"/>
    <w:rsid w:val="00075746"/>
    <w:rsid w:val="00077FCC"/>
    <w:rsid w:val="000805CF"/>
    <w:rsid w:val="00081214"/>
    <w:rsid w:val="00084C5E"/>
    <w:rsid w:val="0008596A"/>
    <w:rsid w:val="00086BB1"/>
    <w:rsid w:val="00091ECA"/>
    <w:rsid w:val="00093AC0"/>
    <w:rsid w:val="00095326"/>
    <w:rsid w:val="000957F1"/>
    <w:rsid w:val="000A15A6"/>
    <w:rsid w:val="000A3FC7"/>
    <w:rsid w:val="000A649B"/>
    <w:rsid w:val="000A6F36"/>
    <w:rsid w:val="000A755F"/>
    <w:rsid w:val="000C074A"/>
    <w:rsid w:val="000C1916"/>
    <w:rsid w:val="000D0075"/>
    <w:rsid w:val="000D00B3"/>
    <w:rsid w:val="000D5CF7"/>
    <w:rsid w:val="000D65F4"/>
    <w:rsid w:val="000E7463"/>
    <w:rsid w:val="000F54FD"/>
    <w:rsid w:val="00101C4E"/>
    <w:rsid w:val="001023D2"/>
    <w:rsid w:val="00103A7E"/>
    <w:rsid w:val="001045E5"/>
    <w:rsid w:val="00111F7C"/>
    <w:rsid w:val="00113337"/>
    <w:rsid w:val="00113FF4"/>
    <w:rsid w:val="00121DD2"/>
    <w:rsid w:val="00122877"/>
    <w:rsid w:val="00123711"/>
    <w:rsid w:val="001245AF"/>
    <w:rsid w:val="00124BEC"/>
    <w:rsid w:val="00130F2E"/>
    <w:rsid w:val="001449CB"/>
    <w:rsid w:val="001468FA"/>
    <w:rsid w:val="00156D80"/>
    <w:rsid w:val="00171E69"/>
    <w:rsid w:val="00177343"/>
    <w:rsid w:val="00180FF6"/>
    <w:rsid w:val="00186D3F"/>
    <w:rsid w:val="001877B4"/>
    <w:rsid w:val="0019259C"/>
    <w:rsid w:val="001A0859"/>
    <w:rsid w:val="001A3C09"/>
    <w:rsid w:val="001A6E58"/>
    <w:rsid w:val="001B5795"/>
    <w:rsid w:val="001B57F8"/>
    <w:rsid w:val="001B6FE2"/>
    <w:rsid w:val="001C0244"/>
    <w:rsid w:val="001C15BF"/>
    <w:rsid w:val="001C22CC"/>
    <w:rsid w:val="001C3235"/>
    <w:rsid w:val="001C50BA"/>
    <w:rsid w:val="001E4A1F"/>
    <w:rsid w:val="001E5855"/>
    <w:rsid w:val="001E5D54"/>
    <w:rsid w:val="001E6096"/>
    <w:rsid w:val="001F36ED"/>
    <w:rsid w:val="002048B6"/>
    <w:rsid w:val="0021209A"/>
    <w:rsid w:val="002146F6"/>
    <w:rsid w:val="00231613"/>
    <w:rsid w:val="002365A4"/>
    <w:rsid w:val="0023697C"/>
    <w:rsid w:val="002452F9"/>
    <w:rsid w:val="00246C3D"/>
    <w:rsid w:val="00250662"/>
    <w:rsid w:val="00256671"/>
    <w:rsid w:val="00257049"/>
    <w:rsid w:val="002618B6"/>
    <w:rsid w:val="00262044"/>
    <w:rsid w:val="00264353"/>
    <w:rsid w:val="00266414"/>
    <w:rsid w:val="0028576D"/>
    <w:rsid w:val="002903A7"/>
    <w:rsid w:val="002939BF"/>
    <w:rsid w:val="00296436"/>
    <w:rsid w:val="002A1B83"/>
    <w:rsid w:val="002A345B"/>
    <w:rsid w:val="002A6947"/>
    <w:rsid w:val="002B1C3C"/>
    <w:rsid w:val="002B22DF"/>
    <w:rsid w:val="002B28EF"/>
    <w:rsid w:val="002B2C0F"/>
    <w:rsid w:val="002B2C44"/>
    <w:rsid w:val="002C08B7"/>
    <w:rsid w:val="002C113E"/>
    <w:rsid w:val="002C3565"/>
    <w:rsid w:val="002D799E"/>
    <w:rsid w:val="002E270A"/>
    <w:rsid w:val="002E3B3D"/>
    <w:rsid w:val="002F389D"/>
    <w:rsid w:val="002F71CE"/>
    <w:rsid w:val="00305C11"/>
    <w:rsid w:val="0030751A"/>
    <w:rsid w:val="00310D92"/>
    <w:rsid w:val="003201DD"/>
    <w:rsid w:val="003254BE"/>
    <w:rsid w:val="003364BF"/>
    <w:rsid w:val="00337B58"/>
    <w:rsid w:val="00340A1F"/>
    <w:rsid w:val="00340ACC"/>
    <w:rsid w:val="00340FBE"/>
    <w:rsid w:val="00345761"/>
    <w:rsid w:val="00354D5B"/>
    <w:rsid w:val="00356DBB"/>
    <w:rsid w:val="0037121C"/>
    <w:rsid w:val="00371761"/>
    <w:rsid w:val="00372342"/>
    <w:rsid w:val="00372AAD"/>
    <w:rsid w:val="003759FA"/>
    <w:rsid w:val="003774B4"/>
    <w:rsid w:val="0038022D"/>
    <w:rsid w:val="00380E19"/>
    <w:rsid w:val="0038220F"/>
    <w:rsid w:val="00385D0F"/>
    <w:rsid w:val="00393F66"/>
    <w:rsid w:val="00395DE4"/>
    <w:rsid w:val="003960FB"/>
    <w:rsid w:val="003975B3"/>
    <w:rsid w:val="003A140E"/>
    <w:rsid w:val="003A4A56"/>
    <w:rsid w:val="003A4CE1"/>
    <w:rsid w:val="003A514A"/>
    <w:rsid w:val="003A7E3D"/>
    <w:rsid w:val="003B06FA"/>
    <w:rsid w:val="003B70D1"/>
    <w:rsid w:val="003C0703"/>
    <w:rsid w:val="003C0EAB"/>
    <w:rsid w:val="003C6EF8"/>
    <w:rsid w:val="003D51D0"/>
    <w:rsid w:val="003D6067"/>
    <w:rsid w:val="003F51D6"/>
    <w:rsid w:val="003F71CD"/>
    <w:rsid w:val="004059E2"/>
    <w:rsid w:val="004064F9"/>
    <w:rsid w:val="00407CFE"/>
    <w:rsid w:val="00415C77"/>
    <w:rsid w:val="0041651A"/>
    <w:rsid w:val="00420922"/>
    <w:rsid w:val="00424643"/>
    <w:rsid w:val="00426D9A"/>
    <w:rsid w:val="004468E0"/>
    <w:rsid w:val="00452736"/>
    <w:rsid w:val="004553F6"/>
    <w:rsid w:val="00467B43"/>
    <w:rsid w:val="004709AB"/>
    <w:rsid w:val="00472C6F"/>
    <w:rsid w:val="00480311"/>
    <w:rsid w:val="00483A44"/>
    <w:rsid w:val="00487740"/>
    <w:rsid w:val="00491B48"/>
    <w:rsid w:val="0049269C"/>
    <w:rsid w:val="00493FB2"/>
    <w:rsid w:val="004B1A00"/>
    <w:rsid w:val="004B49E4"/>
    <w:rsid w:val="004B670A"/>
    <w:rsid w:val="004C0CA6"/>
    <w:rsid w:val="004C1E0F"/>
    <w:rsid w:val="004C5762"/>
    <w:rsid w:val="004D1BEC"/>
    <w:rsid w:val="004D49BB"/>
    <w:rsid w:val="004D6394"/>
    <w:rsid w:val="004D6792"/>
    <w:rsid w:val="004E0512"/>
    <w:rsid w:val="004E27A4"/>
    <w:rsid w:val="004E3F8B"/>
    <w:rsid w:val="004E617C"/>
    <w:rsid w:val="004F30F4"/>
    <w:rsid w:val="004F49FC"/>
    <w:rsid w:val="004F6B77"/>
    <w:rsid w:val="00500C65"/>
    <w:rsid w:val="00504FE0"/>
    <w:rsid w:val="0050564D"/>
    <w:rsid w:val="0051123D"/>
    <w:rsid w:val="005127E0"/>
    <w:rsid w:val="00516A3D"/>
    <w:rsid w:val="00517093"/>
    <w:rsid w:val="005209CA"/>
    <w:rsid w:val="0052167B"/>
    <w:rsid w:val="005228C8"/>
    <w:rsid w:val="00524163"/>
    <w:rsid w:val="00524D35"/>
    <w:rsid w:val="00526CFB"/>
    <w:rsid w:val="00526DA8"/>
    <w:rsid w:val="00536380"/>
    <w:rsid w:val="00536BC8"/>
    <w:rsid w:val="00540A58"/>
    <w:rsid w:val="00543371"/>
    <w:rsid w:val="005436BA"/>
    <w:rsid w:val="00545AC7"/>
    <w:rsid w:val="0054767A"/>
    <w:rsid w:val="005511D7"/>
    <w:rsid w:val="0055275A"/>
    <w:rsid w:val="0055372D"/>
    <w:rsid w:val="00560355"/>
    <w:rsid w:val="00567C55"/>
    <w:rsid w:val="0057016E"/>
    <w:rsid w:val="005727DD"/>
    <w:rsid w:val="005728E8"/>
    <w:rsid w:val="0057712E"/>
    <w:rsid w:val="00584552"/>
    <w:rsid w:val="00586215"/>
    <w:rsid w:val="00590AEE"/>
    <w:rsid w:val="00592297"/>
    <w:rsid w:val="00594729"/>
    <w:rsid w:val="0059592F"/>
    <w:rsid w:val="00596185"/>
    <w:rsid w:val="005A22A2"/>
    <w:rsid w:val="005A32DB"/>
    <w:rsid w:val="005A32EB"/>
    <w:rsid w:val="005A3348"/>
    <w:rsid w:val="005B278A"/>
    <w:rsid w:val="005B4BE5"/>
    <w:rsid w:val="005C123F"/>
    <w:rsid w:val="005C25A1"/>
    <w:rsid w:val="005C3B76"/>
    <w:rsid w:val="005C4525"/>
    <w:rsid w:val="005C5476"/>
    <w:rsid w:val="005C5924"/>
    <w:rsid w:val="005C667F"/>
    <w:rsid w:val="005D5510"/>
    <w:rsid w:val="005D64FF"/>
    <w:rsid w:val="005E108F"/>
    <w:rsid w:val="005E3A7C"/>
    <w:rsid w:val="005E6D89"/>
    <w:rsid w:val="005F1155"/>
    <w:rsid w:val="005F4A64"/>
    <w:rsid w:val="005F630F"/>
    <w:rsid w:val="00602CEE"/>
    <w:rsid w:val="00603E4E"/>
    <w:rsid w:val="006114E9"/>
    <w:rsid w:val="006119EB"/>
    <w:rsid w:val="006145B1"/>
    <w:rsid w:val="00616596"/>
    <w:rsid w:val="00616A98"/>
    <w:rsid w:val="0062262E"/>
    <w:rsid w:val="0062377D"/>
    <w:rsid w:val="0064282B"/>
    <w:rsid w:val="0064783A"/>
    <w:rsid w:val="00650BC0"/>
    <w:rsid w:val="00661342"/>
    <w:rsid w:val="00664A2A"/>
    <w:rsid w:val="0066747F"/>
    <w:rsid w:val="00672530"/>
    <w:rsid w:val="00674668"/>
    <w:rsid w:val="00683EC2"/>
    <w:rsid w:val="00694BFA"/>
    <w:rsid w:val="006A351B"/>
    <w:rsid w:val="006A3F37"/>
    <w:rsid w:val="006A4C60"/>
    <w:rsid w:val="006B3FFB"/>
    <w:rsid w:val="006C418A"/>
    <w:rsid w:val="006C6472"/>
    <w:rsid w:val="006D0996"/>
    <w:rsid w:val="006D61EF"/>
    <w:rsid w:val="006E2C81"/>
    <w:rsid w:val="006F1908"/>
    <w:rsid w:val="006F2323"/>
    <w:rsid w:val="006F3663"/>
    <w:rsid w:val="006F5A06"/>
    <w:rsid w:val="006F7D2D"/>
    <w:rsid w:val="0070585E"/>
    <w:rsid w:val="0070775C"/>
    <w:rsid w:val="00707FFD"/>
    <w:rsid w:val="007154E9"/>
    <w:rsid w:val="007176C2"/>
    <w:rsid w:val="007203E9"/>
    <w:rsid w:val="007252AA"/>
    <w:rsid w:val="00735EEB"/>
    <w:rsid w:val="0075366C"/>
    <w:rsid w:val="00757D75"/>
    <w:rsid w:val="0076210A"/>
    <w:rsid w:val="007715FC"/>
    <w:rsid w:val="007724EA"/>
    <w:rsid w:val="007737BA"/>
    <w:rsid w:val="00776E8A"/>
    <w:rsid w:val="00781EBD"/>
    <w:rsid w:val="007825C5"/>
    <w:rsid w:val="00784121"/>
    <w:rsid w:val="00784127"/>
    <w:rsid w:val="0078586D"/>
    <w:rsid w:val="0078669D"/>
    <w:rsid w:val="00792962"/>
    <w:rsid w:val="007A3F08"/>
    <w:rsid w:val="007A5421"/>
    <w:rsid w:val="007B08C8"/>
    <w:rsid w:val="007B37A6"/>
    <w:rsid w:val="007B436D"/>
    <w:rsid w:val="007C3D36"/>
    <w:rsid w:val="007C472C"/>
    <w:rsid w:val="007C55FD"/>
    <w:rsid w:val="007D0E67"/>
    <w:rsid w:val="007D431E"/>
    <w:rsid w:val="007D4D86"/>
    <w:rsid w:val="007D7111"/>
    <w:rsid w:val="007D76A6"/>
    <w:rsid w:val="007E11B2"/>
    <w:rsid w:val="007E6558"/>
    <w:rsid w:val="007F1EDF"/>
    <w:rsid w:val="007F5B08"/>
    <w:rsid w:val="007F6F94"/>
    <w:rsid w:val="008002E4"/>
    <w:rsid w:val="00814061"/>
    <w:rsid w:val="008206F9"/>
    <w:rsid w:val="00820B0B"/>
    <w:rsid w:val="00823D31"/>
    <w:rsid w:val="008252D3"/>
    <w:rsid w:val="008256F7"/>
    <w:rsid w:val="0083007D"/>
    <w:rsid w:val="00834218"/>
    <w:rsid w:val="00840E31"/>
    <w:rsid w:val="00844694"/>
    <w:rsid w:val="008454F6"/>
    <w:rsid w:val="0084746F"/>
    <w:rsid w:val="008510D5"/>
    <w:rsid w:val="00852269"/>
    <w:rsid w:val="00864FE5"/>
    <w:rsid w:val="00865654"/>
    <w:rsid w:val="00873A46"/>
    <w:rsid w:val="00874C12"/>
    <w:rsid w:val="00880B52"/>
    <w:rsid w:val="008849F5"/>
    <w:rsid w:val="0088584C"/>
    <w:rsid w:val="008919C4"/>
    <w:rsid w:val="00893524"/>
    <w:rsid w:val="00893E2F"/>
    <w:rsid w:val="008A6D9C"/>
    <w:rsid w:val="008B2A98"/>
    <w:rsid w:val="008C21CB"/>
    <w:rsid w:val="008C55E9"/>
    <w:rsid w:val="008C69F5"/>
    <w:rsid w:val="008D4BE5"/>
    <w:rsid w:val="008E0399"/>
    <w:rsid w:val="008E0A7F"/>
    <w:rsid w:val="008E1118"/>
    <w:rsid w:val="008E52D8"/>
    <w:rsid w:val="008E5AB6"/>
    <w:rsid w:val="008E7F6C"/>
    <w:rsid w:val="008F385B"/>
    <w:rsid w:val="008F3CDE"/>
    <w:rsid w:val="008F6B1B"/>
    <w:rsid w:val="00904221"/>
    <w:rsid w:val="0090713F"/>
    <w:rsid w:val="00907851"/>
    <w:rsid w:val="0091181E"/>
    <w:rsid w:val="00911FBE"/>
    <w:rsid w:val="00912078"/>
    <w:rsid w:val="00917D95"/>
    <w:rsid w:val="009202C3"/>
    <w:rsid w:val="0092064D"/>
    <w:rsid w:val="009276EE"/>
    <w:rsid w:val="00927E65"/>
    <w:rsid w:val="00937047"/>
    <w:rsid w:val="00940085"/>
    <w:rsid w:val="0094406A"/>
    <w:rsid w:val="009473D9"/>
    <w:rsid w:val="0094775D"/>
    <w:rsid w:val="009509E7"/>
    <w:rsid w:val="009520BD"/>
    <w:rsid w:val="009554F2"/>
    <w:rsid w:val="00960D5B"/>
    <w:rsid w:val="00961A93"/>
    <w:rsid w:val="0096277A"/>
    <w:rsid w:val="009643DF"/>
    <w:rsid w:val="00966642"/>
    <w:rsid w:val="009828DA"/>
    <w:rsid w:val="00990B32"/>
    <w:rsid w:val="009932F2"/>
    <w:rsid w:val="009A25EE"/>
    <w:rsid w:val="009A2768"/>
    <w:rsid w:val="009A548D"/>
    <w:rsid w:val="009A6B2C"/>
    <w:rsid w:val="009B0CDD"/>
    <w:rsid w:val="009B0D25"/>
    <w:rsid w:val="009B2368"/>
    <w:rsid w:val="009C0ED1"/>
    <w:rsid w:val="009C4421"/>
    <w:rsid w:val="009C4632"/>
    <w:rsid w:val="009C53B7"/>
    <w:rsid w:val="009C6ECE"/>
    <w:rsid w:val="009D0A6C"/>
    <w:rsid w:val="009D7F47"/>
    <w:rsid w:val="009E63E7"/>
    <w:rsid w:val="009E7944"/>
    <w:rsid w:val="009F0BBD"/>
    <w:rsid w:val="009F511E"/>
    <w:rsid w:val="009F568E"/>
    <w:rsid w:val="009F7AAC"/>
    <w:rsid w:val="00A01E87"/>
    <w:rsid w:val="00A1031F"/>
    <w:rsid w:val="00A119C5"/>
    <w:rsid w:val="00A14FD4"/>
    <w:rsid w:val="00A271BC"/>
    <w:rsid w:val="00A308F1"/>
    <w:rsid w:val="00A30B46"/>
    <w:rsid w:val="00A3131D"/>
    <w:rsid w:val="00A3377E"/>
    <w:rsid w:val="00A34A0E"/>
    <w:rsid w:val="00A369E0"/>
    <w:rsid w:val="00A36AE5"/>
    <w:rsid w:val="00A36CD8"/>
    <w:rsid w:val="00A44470"/>
    <w:rsid w:val="00A50E4A"/>
    <w:rsid w:val="00A532D8"/>
    <w:rsid w:val="00A54368"/>
    <w:rsid w:val="00A653E5"/>
    <w:rsid w:val="00A7100D"/>
    <w:rsid w:val="00A73CD1"/>
    <w:rsid w:val="00A777C0"/>
    <w:rsid w:val="00A8191C"/>
    <w:rsid w:val="00A82CDF"/>
    <w:rsid w:val="00A8663C"/>
    <w:rsid w:val="00A900D6"/>
    <w:rsid w:val="00A91F2F"/>
    <w:rsid w:val="00A920D1"/>
    <w:rsid w:val="00A9334D"/>
    <w:rsid w:val="00A94D64"/>
    <w:rsid w:val="00A97BA9"/>
    <w:rsid w:val="00AA0C62"/>
    <w:rsid w:val="00AB13EB"/>
    <w:rsid w:val="00AC7737"/>
    <w:rsid w:val="00AD49F9"/>
    <w:rsid w:val="00AD4CAC"/>
    <w:rsid w:val="00AD647B"/>
    <w:rsid w:val="00AE36D5"/>
    <w:rsid w:val="00AE45B8"/>
    <w:rsid w:val="00AE7B84"/>
    <w:rsid w:val="00AF046A"/>
    <w:rsid w:val="00AF091D"/>
    <w:rsid w:val="00AF4EB4"/>
    <w:rsid w:val="00B00C16"/>
    <w:rsid w:val="00B01F00"/>
    <w:rsid w:val="00B05643"/>
    <w:rsid w:val="00B12371"/>
    <w:rsid w:val="00B12FB7"/>
    <w:rsid w:val="00B1604A"/>
    <w:rsid w:val="00B17FD4"/>
    <w:rsid w:val="00B211ED"/>
    <w:rsid w:val="00B234BC"/>
    <w:rsid w:val="00B33612"/>
    <w:rsid w:val="00B42C89"/>
    <w:rsid w:val="00B46920"/>
    <w:rsid w:val="00B474AA"/>
    <w:rsid w:val="00B61E6A"/>
    <w:rsid w:val="00B66141"/>
    <w:rsid w:val="00B6695E"/>
    <w:rsid w:val="00B715E7"/>
    <w:rsid w:val="00B87AC5"/>
    <w:rsid w:val="00B90D28"/>
    <w:rsid w:val="00B92E45"/>
    <w:rsid w:val="00B976EF"/>
    <w:rsid w:val="00BB50AA"/>
    <w:rsid w:val="00BB5692"/>
    <w:rsid w:val="00BC37B4"/>
    <w:rsid w:val="00BD014E"/>
    <w:rsid w:val="00BD43A5"/>
    <w:rsid w:val="00BE17CB"/>
    <w:rsid w:val="00BE27D0"/>
    <w:rsid w:val="00BE2E2D"/>
    <w:rsid w:val="00BE5C4F"/>
    <w:rsid w:val="00BF1364"/>
    <w:rsid w:val="00BF511E"/>
    <w:rsid w:val="00BF6FA2"/>
    <w:rsid w:val="00BF769D"/>
    <w:rsid w:val="00C028CD"/>
    <w:rsid w:val="00C06A52"/>
    <w:rsid w:val="00C102E1"/>
    <w:rsid w:val="00C126A6"/>
    <w:rsid w:val="00C23FA2"/>
    <w:rsid w:val="00C330BA"/>
    <w:rsid w:val="00C3363C"/>
    <w:rsid w:val="00C37C5A"/>
    <w:rsid w:val="00C43F66"/>
    <w:rsid w:val="00C45244"/>
    <w:rsid w:val="00C500D5"/>
    <w:rsid w:val="00C53688"/>
    <w:rsid w:val="00C574C5"/>
    <w:rsid w:val="00C61DD7"/>
    <w:rsid w:val="00C63264"/>
    <w:rsid w:val="00C70CE8"/>
    <w:rsid w:val="00C72414"/>
    <w:rsid w:val="00C80FAE"/>
    <w:rsid w:val="00C84A1D"/>
    <w:rsid w:val="00C874B1"/>
    <w:rsid w:val="00C91000"/>
    <w:rsid w:val="00C91558"/>
    <w:rsid w:val="00C95F65"/>
    <w:rsid w:val="00CA4088"/>
    <w:rsid w:val="00CA49F7"/>
    <w:rsid w:val="00CA53AD"/>
    <w:rsid w:val="00CA6885"/>
    <w:rsid w:val="00CB0BBF"/>
    <w:rsid w:val="00CD14D9"/>
    <w:rsid w:val="00CD5467"/>
    <w:rsid w:val="00CD5B2D"/>
    <w:rsid w:val="00CE0A4E"/>
    <w:rsid w:val="00CE0E7E"/>
    <w:rsid w:val="00CE228D"/>
    <w:rsid w:val="00CE296A"/>
    <w:rsid w:val="00CE3DD0"/>
    <w:rsid w:val="00CF35A9"/>
    <w:rsid w:val="00CF4339"/>
    <w:rsid w:val="00CF7416"/>
    <w:rsid w:val="00D011C0"/>
    <w:rsid w:val="00D0153E"/>
    <w:rsid w:val="00D02C8A"/>
    <w:rsid w:val="00D1144F"/>
    <w:rsid w:val="00D12C3D"/>
    <w:rsid w:val="00D30F37"/>
    <w:rsid w:val="00D42B46"/>
    <w:rsid w:val="00D438EE"/>
    <w:rsid w:val="00D45007"/>
    <w:rsid w:val="00D577FD"/>
    <w:rsid w:val="00D57C2A"/>
    <w:rsid w:val="00D6728B"/>
    <w:rsid w:val="00D67F2D"/>
    <w:rsid w:val="00D73CD9"/>
    <w:rsid w:val="00D76B73"/>
    <w:rsid w:val="00D80B4D"/>
    <w:rsid w:val="00D86C89"/>
    <w:rsid w:val="00D90713"/>
    <w:rsid w:val="00D9125C"/>
    <w:rsid w:val="00D94A76"/>
    <w:rsid w:val="00DA114E"/>
    <w:rsid w:val="00DA69EA"/>
    <w:rsid w:val="00DB2640"/>
    <w:rsid w:val="00DB2E35"/>
    <w:rsid w:val="00DB42B1"/>
    <w:rsid w:val="00DB5EC0"/>
    <w:rsid w:val="00DC0AB0"/>
    <w:rsid w:val="00DC3748"/>
    <w:rsid w:val="00DC3CA6"/>
    <w:rsid w:val="00DC58B2"/>
    <w:rsid w:val="00DD3A59"/>
    <w:rsid w:val="00DD5725"/>
    <w:rsid w:val="00DD58EE"/>
    <w:rsid w:val="00DD7D40"/>
    <w:rsid w:val="00DE2835"/>
    <w:rsid w:val="00DE3E5D"/>
    <w:rsid w:val="00DE4C6F"/>
    <w:rsid w:val="00DE589E"/>
    <w:rsid w:val="00DE5FCD"/>
    <w:rsid w:val="00DF03BB"/>
    <w:rsid w:val="00DF04FD"/>
    <w:rsid w:val="00DF52B4"/>
    <w:rsid w:val="00DF6728"/>
    <w:rsid w:val="00E04032"/>
    <w:rsid w:val="00E06201"/>
    <w:rsid w:val="00E06399"/>
    <w:rsid w:val="00E07278"/>
    <w:rsid w:val="00E07B1D"/>
    <w:rsid w:val="00E16813"/>
    <w:rsid w:val="00E212C1"/>
    <w:rsid w:val="00E265EF"/>
    <w:rsid w:val="00E321B2"/>
    <w:rsid w:val="00E40FFB"/>
    <w:rsid w:val="00E54676"/>
    <w:rsid w:val="00E54F4B"/>
    <w:rsid w:val="00E65271"/>
    <w:rsid w:val="00E66FE4"/>
    <w:rsid w:val="00E74229"/>
    <w:rsid w:val="00E75D00"/>
    <w:rsid w:val="00E77643"/>
    <w:rsid w:val="00E813C1"/>
    <w:rsid w:val="00E82AD9"/>
    <w:rsid w:val="00E86F43"/>
    <w:rsid w:val="00E92C0D"/>
    <w:rsid w:val="00E92FD4"/>
    <w:rsid w:val="00E977B5"/>
    <w:rsid w:val="00EA59B0"/>
    <w:rsid w:val="00EA647F"/>
    <w:rsid w:val="00EA664F"/>
    <w:rsid w:val="00EB4202"/>
    <w:rsid w:val="00EC1DFB"/>
    <w:rsid w:val="00EC6DD8"/>
    <w:rsid w:val="00ED0120"/>
    <w:rsid w:val="00ED205D"/>
    <w:rsid w:val="00ED2513"/>
    <w:rsid w:val="00EE0956"/>
    <w:rsid w:val="00EE0E8E"/>
    <w:rsid w:val="00EE1110"/>
    <w:rsid w:val="00EE4C39"/>
    <w:rsid w:val="00EE50BE"/>
    <w:rsid w:val="00EF137C"/>
    <w:rsid w:val="00EF5A9A"/>
    <w:rsid w:val="00EF6735"/>
    <w:rsid w:val="00F0220D"/>
    <w:rsid w:val="00F060D6"/>
    <w:rsid w:val="00F06D6B"/>
    <w:rsid w:val="00F07114"/>
    <w:rsid w:val="00F17430"/>
    <w:rsid w:val="00F17873"/>
    <w:rsid w:val="00F2036D"/>
    <w:rsid w:val="00F23235"/>
    <w:rsid w:val="00F23C4C"/>
    <w:rsid w:val="00F2454D"/>
    <w:rsid w:val="00F30BD3"/>
    <w:rsid w:val="00F33E9C"/>
    <w:rsid w:val="00F42F21"/>
    <w:rsid w:val="00F452C1"/>
    <w:rsid w:val="00F45353"/>
    <w:rsid w:val="00F45E87"/>
    <w:rsid w:val="00F51E5C"/>
    <w:rsid w:val="00F62882"/>
    <w:rsid w:val="00F65583"/>
    <w:rsid w:val="00F66FD3"/>
    <w:rsid w:val="00F77666"/>
    <w:rsid w:val="00F86EBC"/>
    <w:rsid w:val="00F903ED"/>
    <w:rsid w:val="00F915A7"/>
    <w:rsid w:val="00FA287C"/>
    <w:rsid w:val="00FA3004"/>
    <w:rsid w:val="00FB1E1E"/>
    <w:rsid w:val="00FB294E"/>
    <w:rsid w:val="00FB6048"/>
    <w:rsid w:val="00FB6367"/>
    <w:rsid w:val="00FB7006"/>
    <w:rsid w:val="00FC1F27"/>
    <w:rsid w:val="00FC5B13"/>
    <w:rsid w:val="00FC793B"/>
    <w:rsid w:val="00FD296E"/>
    <w:rsid w:val="00FD5280"/>
    <w:rsid w:val="00FD6CAC"/>
    <w:rsid w:val="00FE1C8C"/>
    <w:rsid w:val="00FE552E"/>
    <w:rsid w:val="00FE7334"/>
    <w:rsid w:val="00FF1056"/>
    <w:rsid w:val="00FF3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06D560"/>
  <w15:chartTrackingRefBased/>
  <w15:docId w15:val="{0D5DC9FC-23FD-4D4B-8649-9B467289E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2"/>
        <w:szCs w:val="22"/>
        <w:lang w:val="fr-BE" w:eastAsia="en-US" w:bidi="ar-SA"/>
      </w:rPr>
    </w:rPrDefault>
    <w:pPrDefault>
      <w:pPr>
        <w:spacing w:line="276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7FCC"/>
    <w:pPr>
      <w:widowControl w:val="0"/>
      <w:autoSpaceDE w:val="0"/>
      <w:autoSpaceDN w:val="0"/>
      <w:spacing w:line="240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B61E6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B61E6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61E6A"/>
    <w:rPr>
      <w:vertAlign w:val="superscript"/>
    </w:rPr>
  </w:style>
  <w:style w:type="table" w:styleId="TableGrid">
    <w:name w:val="Table Grid"/>
    <w:basedOn w:val="TableNormal"/>
    <w:uiPriority w:val="39"/>
    <w:rsid w:val="00E0639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22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496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3D2587-32F7-4FE5-83DD-345CA7E93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4661</Words>
  <Characters>25637</Characters>
  <Application>Microsoft Office Word</Application>
  <DocSecurity>0</DocSecurity>
  <Lines>213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 Beeckman</dc:creator>
  <cp:keywords/>
  <dc:description/>
  <cp:lastModifiedBy>Bryan Beeckman</cp:lastModifiedBy>
  <cp:revision>152</cp:revision>
  <dcterms:created xsi:type="dcterms:W3CDTF">2021-09-01T08:11:00Z</dcterms:created>
  <dcterms:modified xsi:type="dcterms:W3CDTF">2022-02-17T14:55:00Z</dcterms:modified>
</cp:coreProperties>
</file>