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0D8F1" w14:textId="5039350D" w:rsidR="00946474" w:rsidRPr="00FC715A" w:rsidRDefault="00FC715A" w:rsidP="00D42D44">
      <w:pPr>
        <w:spacing w:before="240" w:after="240" w:line="276" w:lineRule="auto"/>
        <w:jc w:val="both"/>
        <w:outlineLvl w:val="0"/>
        <w:rPr>
          <w:b/>
          <w:sz w:val="22"/>
          <w:szCs w:val="22"/>
        </w:rPr>
      </w:pPr>
      <w:r w:rsidRPr="00FC715A">
        <w:rPr>
          <w:b/>
          <w:sz w:val="22"/>
          <w:szCs w:val="22"/>
        </w:rPr>
        <w:t>Le pouvoir énigmatique des guérisseurs</w:t>
      </w:r>
    </w:p>
    <w:p w14:paraId="7CC046E6" w14:textId="2997C849" w:rsidR="00C76B76" w:rsidRPr="00FC715A" w:rsidRDefault="00C76B76" w:rsidP="00D06084">
      <w:pPr>
        <w:spacing w:before="240" w:after="240" w:line="276" w:lineRule="auto"/>
        <w:jc w:val="both"/>
        <w:rPr>
          <w:sz w:val="22"/>
          <w:szCs w:val="22"/>
          <w:lang w:val="fr-BE"/>
        </w:rPr>
      </w:pPr>
      <w:r w:rsidRPr="00FC715A">
        <w:rPr>
          <w:sz w:val="22"/>
          <w:szCs w:val="22"/>
        </w:rPr>
        <w:t>Olivier Schmitz</w:t>
      </w:r>
      <w:r w:rsidR="00946474" w:rsidRPr="00FC715A">
        <w:rPr>
          <w:sz w:val="22"/>
          <w:szCs w:val="22"/>
        </w:rPr>
        <w:t xml:space="preserve"> est</w:t>
      </w:r>
      <w:r w:rsidR="00E306E6">
        <w:rPr>
          <w:sz w:val="22"/>
          <w:szCs w:val="22"/>
        </w:rPr>
        <w:t xml:space="preserve"> socio-anthropologue,</w:t>
      </w:r>
      <w:r w:rsidR="00946474" w:rsidRPr="00FC715A">
        <w:rPr>
          <w:sz w:val="22"/>
          <w:szCs w:val="22"/>
        </w:rPr>
        <w:t xml:space="preserve"> chercheur qualifié à l’Institut de Recherche Santé et Société de l’Université Catholique de Louvain (Belgique). </w:t>
      </w:r>
      <w:r w:rsidR="001351A0" w:rsidRPr="00FC715A">
        <w:rPr>
          <w:sz w:val="22"/>
          <w:szCs w:val="22"/>
        </w:rPr>
        <w:t xml:space="preserve">Auteur de </w:t>
      </w:r>
      <w:r w:rsidR="001351A0" w:rsidRPr="00FC715A">
        <w:rPr>
          <w:i/>
          <w:sz w:val="22"/>
          <w:szCs w:val="22"/>
        </w:rPr>
        <w:t>Soigner par l’invisible</w:t>
      </w:r>
      <w:r w:rsidR="001351A0" w:rsidRPr="00FC715A">
        <w:rPr>
          <w:sz w:val="22"/>
          <w:szCs w:val="22"/>
        </w:rPr>
        <w:t xml:space="preserve">. </w:t>
      </w:r>
      <w:r w:rsidR="001351A0" w:rsidRPr="00FC715A">
        <w:rPr>
          <w:sz w:val="22"/>
          <w:szCs w:val="22"/>
          <w:lang w:val="fr-BE"/>
        </w:rPr>
        <w:t>Imago (2006)</w:t>
      </w:r>
    </w:p>
    <w:p w14:paraId="65CC513E" w14:textId="663C2B5F" w:rsidR="001168F3" w:rsidRPr="00FC715A" w:rsidRDefault="00870B11" w:rsidP="00D06084">
      <w:pPr>
        <w:spacing w:before="240" w:after="240" w:line="276" w:lineRule="auto"/>
        <w:jc w:val="both"/>
        <w:rPr>
          <w:b/>
          <w:sz w:val="22"/>
          <w:szCs w:val="22"/>
        </w:rPr>
      </w:pPr>
      <w:r w:rsidRPr="00FC715A">
        <w:rPr>
          <w:b/>
          <w:i/>
          <w:sz w:val="22"/>
          <w:szCs w:val="22"/>
        </w:rPr>
        <w:t>C</w:t>
      </w:r>
      <w:r w:rsidR="00E306E6">
        <w:rPr>
          <w:b/>
          <w:i/>
          <w:sz w:val="22"/>
          <w:szCs w:val="22"/>
        </w:rPr>
        <w:t>hercher à c</w:t>
      </w:r>
      <w:r w:rsidR="005B6988" w:rsidRPr="00FC715A">
        <w:rPr>
          <w:b/>
          <w:i/>
          <w:sz w:val="22"/>
          <w:szCs w:val="22"/>
        </w:rPr>
        <w:t xml:space="preserve">omprendre les mécanismes par lesquels les croyances agissent sur le corps, c’est </w:t>
      </w:r>
      <w:r w:rsidR="001168F3" w:rsidRPr="00FC715A">
        <w:rPr>
          <w:b/>
          <w:i/>
          <w:sz w:val="22"/>
          <w:szCs w:val="22"/>
        </w:rPr>
        <w:t>aussi</w:t>
      </w:r>
      <w:r w:rsidR="005B6988" w:rsidRPr="00FC715A">
        <w:rPr>
          <w:b/>
          <w:i/>
          <w:sz w:val="22"/>
          <w:szCs w:val="22"/>
        </w:rPr>
        <w:t xml:space="preserve"> accepter que ceux-ci se dérobent en partie aux explications rationnelles</w:t>
      </w:r>
      <w:r w:rsidR="00A27379" w:rsidRPr="00FC715A">
        <w:rPr>
          <w:b/>
          <w:i/>
          <w:sz w:val="22"/>
          <w:szCs w:val="22"/>
        </w:rPr>
        <w:t>…</w:t>
      </w:r>
    </w:p>
    <w:p w14:paraId="7423C944" w14:textId="70D448B4" w:rsidR="001168F3" w:rsidRPr="00FC715A" w:rsidRDefault="00D42D44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 xml:space="preserve">Depuis plusieurs décennies, les ethnologues s’intéressent </w:t>
      </w:r>
      <w:r w:rsidR="00FC715A" w:rsidRPr="00FC715A">
        <w:rPr>
          <w:sz w:val="22"/>
          <w:szCs w:val="22"/>
        </w:rPr>
        <w:t>aux pratiques</w:t>
      </w:r>
      <w:r w:rsidRPr="00FC715A">
        <w:rPr>
          <w:sz w:val="22"/>
          <w:szCs w:val="22"/>
        </w:rPr>
        <w:t xml:space="preserve"> des guérisseurs, chamanes et autres spécialistes de l’</w:t>
      </w:r>
      <w:r w:rsidR="00A27379" w:rsidRPr="00FC715A">
        <w:rPr>
          <w:sz w:val="22"/>
          <w:szCs w:val="22"/>
        </w:rPr>
        <w:t>a</w:t>
      </w:r>
      <w:r w:rsidRPr="00FC715A">
        <w:rPr>
          <w:sz w:val="22"/>
          <w:szCs w:val="22"/>
        </w:rPr>
        <w:t>rt de soigner</w:t>
      </w:r>
      <w:r w:rsidRPr="00FC715A">
        <w:rPr>
          <w:i/>
          <w:sz w:val="22"/>
          <w:szCs w:val="22"/>
        </w:rPr>
        <w:t>.</w:t>
      </w:r>
      <w:r w:rsidRPr="00FC715A">
        <w:rPr>
          <w:sz w:val="22"/>
          <w:szCs w:val="22"/>
        </w:rPr>
        <w:t xml:space="preserve"> </w:t>
      </w:r>
      <w:r w:rsidR="00BC22E8" w:rsidRPr="00FC715A">
        <w:rPr>
          <w:sz w:val="22"/>
          <w:szCs w:val="22"/>
        </w:rPr>
        <w:t>Les premiers travaux allant dans ce sens</w:t>
      </w:r>
      <w:r w:rsidR="001168F3" w:rsidRPr="00FC715A">
        <w:rPr>
          <w:sz w:val="22"/>
          <w:szCs w:val="22"/>
        </w:rPr>
        <w:t xml:space="preserve"> remontent à la publication </w:t>
      </w:r>
      <w:r w:rsidR="00645EBD" w:rsidRPr="00FC715A">
        <w:rPr>
          <w:sz w:val="22"/>
          <w:szCs w:val="22"/>
        </w:rPr>
        <w:t xml:space="preserve">en 1949, de deux </w:t>
      </w:r>
      <w:r w:rsidR="00F60D77" w:rsidRPr="00FC715A">
        <w:rPr>
          <w:sz w:val="22"/>
          <w:szCs w:val="22"/>
        </w:rPr>
        <w:t xml:space="preserve">célèbres </w:t>
      </w:r>
      <w:r w:rsidR="00645EBD" w:rsidRPr="00FC715A">
        <w:rPr>
          <w:sz w:val="22"/>
          <w:szCs w:val="22"/>
        </w:rPr>
        <w:t>articles de Claude Lévi-Strauss, intitulés respectivement « </w:t>
      </w:r>
      <w:r w:rsidR="00645EBD" w:rsidRPr="00FC715A">
        <w:rPr>
          <w:i/>
          <w:sz w:val="22"/>
          <w:szCs w:val="22"/>
        </w:rPr>
        <w:t>Le sorcier et sa magie</w:t>
      </w:r>
      <w:r w:rsidR="00645EBD" w:rsidRPr="00FC715A">
        <w:rPr>
          <w:sz w:val="22"/>
          <w:szCs w:val="22"/>
        </w:rPr>
        <w:t> »</w:t>
      </w:r>
      <w:r w:rsidR="001168F3" w:rsidRPr="00FC715A">
        <w:rPr>
          <w:sz w:val="22"/>
          <w:szCs w:val="22"/>
        </w:rPr>
        <w:t xml:space="preserve"> </w:t>
      </w:r>
      <w:r w:rsidR="00645EBD" w:rsidRPr="00FC715A">
        <w:rPr>
          <w:sz w:val="22"/>
          <w:szCs w:val="22"/>
        </w:rPr>
        <w:t>et « </w:t>
      </w:r>
      <w:r w:rsidR="001168F3" w:rsidRPr="00FC715A">
        <w:rPr>
          <w:i/>
          <w:sz w:val="22"/>
          <w:szCs w:val="22"/>
        </w:rPr>
        <w:t>L</w:t>
      </w:r>
      <w:r w:rsidR="00645EBD" w:rsidRPr="00FC715A">
        <w:rPr>
          <w:i/>
          <w:sz w:val="22"/>
          <w:szCs w:val="22"/>
        </w:rPr>
        <w:t>’efficacité symbolique</w:t>
      </w:r>
      <w:r w:rsidR="00645EBD" w:rsidRPr="00FC715A">
        <w:rPr>
          <w:sz w:val="22"/>
          <w:szCs w:val="22"/>
        </w:rPr>
        <w:t> »</w:t>
      </w:r>
      <w:r w:rsidR="00E306E6">
        <w:rPr>
          <w:rStyle w:val="Appelnotedebasdep"/>
          <w:sz w:val="22"/>
          <w:szCs w:val="22"/>
        </w:rPr>
        <w:footnoteReference w:id="1"/>
      </w:r>
      <w:r w:rsidR="00F06131" w:rsidRPr="00FC715A">
        <w:rPr>
          <w:sz w:val="22"/>
          <w:szCs w:val="22"/>
        </w:rPr>
        <w:t>.</w:t>
      </w:r>
      <w:r w:rsidR="00737587" w:rsidRPr="00FC715A">
        <w:rPr>
          <w:sz w:val="22"/>
          <w:szCs w:val="22"/>
        </w:rPr>
        <w:t xml:space="preserve"> </w:t>
      </w:r>
      <w:r w:rsidR="00DD2AB8" w:rsidRPr="00FC715A">
        <w:rPr>
          <w:sz w:val="22"/>
          <w:szCs w:val="22"/>
        </w:rPr>
        <w:t xml:space="preserve">L’auteur y souligne tout d’abord le rôle incontournable de la </w:t>
      </w:r>
      <w:r w:rsidR="00DD2AB8" w:rsidRPr="00FC715A">
        <w:rPr>
          <w:i/>
          <w:sz w:val="22"/>
          <w:szCs w:val="22"/>
        </w:rPr>
        <w:t>croyance,</w:t>
      </w:r>
      <w:r w:rsidR="00DD2AB8" w:rsidRPr="00FC715A">
        <w:rPr>
          <w:sz w:val="22"/>
          <w:szCs w:val="22"/>
        </w:rPr>
        <w:t xml:space="preserve"> tant du chamane, du patient que de la communa</w:t>
      </w:r>
      <w:r w:rsidR="00F60D77" w:rsidRPr="00FC715A">
        <w:rPr>
          <w:sz w:val="22"/>
          <w:szCs w:val="22"/>
        </w:rPr>
        <w:t>uté dans les pouvoirs du thérapeute</w:t>
      </w:r>
      <w:r w:rsidR="00DD2AB8" w:rsidRPr="00FC715A">
        <w:rPr>
          <w:sz w:val="22"/>
          <w:szCs w:val="22"/>
        </w:rPr>
        <w:t>, formant</w:t>
      </w:r>
      <w:r w:rsidR="00F60D77" w:rsidRPr="00FC715A">
        <w:rPr>
          <w:sz w:val="22"/>
          <w:szCs w:val="22"/>
        </w:rPr>
        <w:t xml:space="preserve"> ce qu’il appelle le « complexe </w:t>
      </w:r>
      <w:proofErr w:type="spellStart"/>
      <w:r w:rsidR="00F60D77" w:rsidRPr="00FC715A">
        <w:rPr>
          <w:sz w:val="22"/>
          <w:szCs w:val="22"/>
        </w:rPr>
        <w:t>shamanistique</w:t>
      </w:r>
      <w:proofErr w:type="spellEnd"/>
      <w:r w:rsidR="00F60D77" w:rsidRPr="00FC715A">
        <w:rPr>
          <w:sz w:val="22"/>
          <w:szCs w:val="22"/>
        </w:rPr>
        <w:t xml:space="preserve"> ». </w:t>
      </w:r>
      <w:r w:rsidR="001168F3" w:rsidRPr="00FC715A">
        <w:rPr>
          <w:sz w:val="22"/>
          <w:szCs w:val="22"/>
        </w:rPr>
        <w:t>A travers ce concept, Lévi-Strauss</w:t>
      </w:r>
      <w:r w:rsidR="00F60D77" w:rsidRPr="00FC715A">
        <w:rPr>
          <w:sz w:val="22"/>
          <w:szCs w:val="22"/>
        </w:rPr>
        <w:t xml:space="preserve"> tente </w:t>
      </w:r>
      <w:r w:rsidR="00DD2AB8" w:rsidRPr="00FC715A">
        <w:rPr>
          <w:sz w:val="22"/>
          <w:szCs w:val="22"/>
        </w:rPr>
        <w:t>d’expliquer les effets de la cure en la comparant à</w:t>
      </w:r>
      <w:r w:rsidR="002B6655" w:rsidRPr="00FC715A">
        <w:rPr>
          <w:sz w:val="22"/>
          <w:szCs w:val="22"/>
        </w:rPr>
        <w:t xml:space="preserve"> une forme de psychothérapie sauvage</w:t>
      </w:r>
      <w:r w:rsidR="00DD2AB8" w:rsidRPr="00FC715A">
        <w:rPr>
          <w:sz w:val="22"/>
          <w:szCs w:val="22"/>
        </w:rPr>
        <w:t>, invoquant des mécanismes</w:t>
      </w:r>
      <w:r w:rsidR="002B6655" w:rsidRPr="00FC715A">
        <w:rPr>
          <w:sz w:val="22"/>
          <w:szCs w:val="22"/>
        </w:rPr>
        <w:t xml:space="preserve"> identiques à ceux que l’on retrouverait dans la cure psychanalytique</w:t>
      </w:r>
      <w:r w:rsidR="001168F3" w:rsidRPr="00FC715A">
        <w:rPr>
          <w:sz w:val="22"/>
          <w:szCs w:val="22"/>
        </w:rPr>
        <w:t xml:space="preserve"> et qui </w:t>
      </w:r>
      <w:r w:rsidR="00F60D77" w:rsidRPr="00FC715A">
        <w:rPr>
          <w:sz w:val="22"/>
          <w:szCs w:val="22"/>
        </w:rPr>
        <w:t>pourraient venir à bout de toutes sortes de désordres de type psychosomatique.</w:t>
      </w:r>
      <w:r w:rsidR="002B6655" w:rsidRPr="00FC715A">
        <w:rPr>
          <w:sz w:val="22"/>
          <w:szCs w:val="22"/>
        </w:rPr>
        <w:t xml:space="preserve"> </w:t>
      </w:r>
      <w:r w:rsidR="001168F3" w:rsidRPr="00FC715A">
        <w:rPr>
          <w:sz w:val="22"/>
          <w:szCs w:val="22"/>
        </w:rPr>
        <w:t>Malgré les critiques qui furent adressées à ces deux textes depuis, le champ de recherche n’a eu de cesse de se développer</w:t>
      </w:r>
      <w:r w:rsidR="00E90CEF" w:rsidRPr="00FC715A">
        <w:rPr>
          <w:sz w:val="22"/>
          <w:szCs w:val="22"/>
        </w:rPr>
        <w:t>.</w:t>
      </w:r>
      <w:r w:rsidR="001168F3" w:rsidRPr="00FC715A">
        <w:rPr>
          <w:sz w:val="22"/>
          <w:szCs w:val="22"/>
        </w:rPr>
        <w:t xml:space="preserve"> </w:t>
      </w:r>
    </w:p>
    <w:p w14:paraId="0F06746C" w14:textId="4A18F2AD" w:rsidR="00E01DB3" w:rsidRPr="00FC715A" w:rsidRDefault="00E01DB3" w:rsidP="00D42D44">
      <w:pPr>
        <w:spacing w:before="240" w:after="240" w:line="276" w:lineRule="auto"/>
        <w:jc w:val="both"/>
        <w:outlineLvl w:val="0"/>
        <w:rPr>
          <w:b/>
          <w:sz w:val="22"/>
          <w:szCs w:val="22"/>
        </w:rPr>
      </w:pPr>
      <w:r w:rsidRPr="00FC715A">
        <w:rPr>
          <w:b/>
          <w:sz w:val="22"/>
          <w:szCs w:val="22"/>
        </w:rPr>
        <w:t>Au-delà de la « cure sauvage »</w:t>
      </w:r>
    </w:p>
    <w:p w14:paraId="7E1F6C75" w14:textId="48AD6FE6" w:rsidR="001F2054" w:rsidRPr="00FC715A" w:rsidRDefault="00E01DB3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 xml:space="preserve">L’une des étapes </w:t>
      </w:r>
      <w:r w:rsidR="00870B11" w:rsidRPr="00FC715A">
        <w:rPr>
          <w:sz w:val="22"/>
          <w:szCs w:val="22"/>
        </w:rPr>
        <w:t>ultérieures</w:t>
      </w:r>
      <w:r w:rsidR="00087F01" w:rsidRPr="00FC715A">
        <w:rPr>
          <w:sz w:val="22"/>
          <w:szCs w:val="22"/>
        </w:rPr>
        <w:t xml:space="preserve"> a consisté à montrer que les pratiques de </w:t>
      </w:r>
      <w:proofErr w:type="spellStart"/>
      <w:r w:rsidR="00087F01" w:rsidRPr="00FC715A">
        <w:rPr>
          <w:sz w:val="22"/>
          <w:szCs w:val="22"/>
        </w:rPr>
        <w:t>guérissage</w:t>
      </w:r>
      <w:proofErr w:type="spellEnd"/>
      <w:r w:rsidR="00087F01" w:rsidRPr="00FC715A">
        <w:rPr>
          <w:sz w:val="22"/>
          <w:szCs w:val="22"/>
        </w:rPr>
        <w:t xml:space="preserve"> s’inséraient toujours dans des</w:t>
      </w:r>
      <w:r w:rsidR="00501B78" w:rsidRPr="00FC715A">
        <w:rPr>
          <w:sz w:val="22"/>
          <w:szCs w:val="22"/>
        </w:rPr>
        <w:t xml:space="preserve"> systèmes symboliques complexes</w:t>
      </w:r>
      <w:r w:rsidR="00087F01" w:rsidRPr="00FC715A">
        <w:rPr>
          <w:sz w:val="22"/>
          <w:szCs w:val="22"/>
        </w:rPr>
        <w:t>, et que la croyance</w:t>
      </w:r>
      <w:r w:rsidR="00B3792D" w:rsidRPr="00FC715A">
        <w:rPr>
          <w:sz w:val="22"/>
          <w:szCs w:val="22"/>
        </w:rPr>
        <w:t>, même partagée,</w:t>
      </w:r>
      <w:r w:rsidR="00087F01" w:rsidRPr="00FC715A">
        <w:rPr>
          <w:sz w:val="22"/>
          <w:szCs w:val="22"/>
        </w:rPr>
        <w:t xml:space="preserve"> ne pouvait suffire</w:t>
      </w:r>
      <w:r w:rsidRPr="00FC715A">
        <w:rPr>
          <w:sz w:val="22"/>
          <w:szCs w:val="22"/>
        </w:rPr>
        <w:t xml:space="preserve"> à elle seule</w:t>
      </w:r>
      <w:r w:rsidR="003957D4" w:rsidRPr="00FC715A">
        <w:rPr>
          <w:sz w:val="22"/>
          <w:szCs w:val="22"/>
        </w:rPr>
        <w:t>.</w:t>
      </w:r>
      <w:r w:rsidR="00470814" w:rsidRPr="00FC715A">
        <w:rPr>
          <w:sz w:val="22"/>
          <w:szCs w:val="22"/>
        </w:rPr>
        <w:t xml:space="preserve"> </w:t>
      </w:r>
      <w:r w:rsidR="00087F01" w:rsidRPr="00FC715A">
        <w:rPr>
          <w:sz w:val="22"/>
          <w:szCs w:val="22"/>
        </w:rPr>
        <w:t>L</w:t>
      </w:r>
      <w:r w:rsidR="003019AC" w:rsidRPr="00FC715A">
        <w:rPr>
          <w:sz w:val="22"/>
          <w:szCs w:val="22"/>
        </w:rPr>
        <w:t>es</w:t>
      </w:r>
      <w:r w:rsidR="00EF2FC2" w:rsidRPr="00FC715A">
        <w:rPr>
          <w:sz w:val="22"/>
          <w:szCs w:val="22"/>
        </w:rPr>
        <w:t xml:space="preserve"> </w:t>
      </w:r>
      <w:r w:rsidR="00FC19DB" w:rsidRPr="00FC715A">
        <w:rPr>
          <w:sz w:val="22"/>
          <w:szCs w:val="22"/>
        </w:rPr>
        <w:t>guérisseurs ne peuvent</w:t>
      </w:r>
      <w:r w:rsidR="00087F01" w:rsidRPr="00FC715A">
        <w:rPr>
          <w:sz w:val="22"/>
          <w:szCs w:val="22"/>
        </w:rPr>
        <w:t xml:space="preserve"> en effet pas</w:t>
      </w:r>
      <w:r w:rsidR="00FC19DB" w:rsidRPr="00FC715A">
        <w:rPr>
          <w:sz w:val="22"/>
          <w:szCs w:val="22"/>
        </w:rPr>
        <w:t xml:space="preserve"> ê</w:t>
      </w:r>
      <w:r w:rsidR="000D3CD7" w:rsidRPr="00FC715A">
        <w:rPr>
          <w:sz w:val="22"/>
          <w:szCs w:val="22"/>
        </w:rPr>
        <w:t>tre</w:t>
      </w:r>
      <w:r w:rsidR="00EF2FC2" w:rsidRPr="00FC715A">
        <w:rPr>
          <w:sz w:val="22"/>
          <w:szCs w:val="22"/>
        </w:rPr>
        <w:t xml:space="preserve"> </w:t>
      </w:r>
      <w:r w:rsidR="003019AC" w:rsidRPr="00FC715A">
        <w:rPr>
          <w:sz w:val="22"/>
          <w:szCs w:val="22"/>
        </w:rPr>
        <w:t>réduits à des sortes</w:t>
      </w:r>
      <w:r w:rsidR="00EF2FC2" w:rsidRPr="00FC715A">
        <w:rPr>
          <w:sz w:val="22"/>
          <w:szCs w:val="22"/>
        </w:rPr>
        <w:t xml:space="preserve"> de « psys sauvages »</w:t>
      </w:r>
      <w:r w:rsidR="00087F01" w:rsidRPr="00FC715A">
        <w:rPr>
          <w:sz w:val="22"/>
          <w:szCs w:val="22"/>
        </w:rPr>
        <w:t>, au vu de la</w:t>
      </w:r>
      <w:r w:rsidR="00B3792D" w:rsidRPr="00FC715A">
        <w:rPr>
          <w:sz w:val="22"/>
          <w:szCs w:val="22"/>
        </w:rPr>
        <w:t xml:space="preserve"> nature sociale et culturelle</w:t>
      </w:r>
      <w:r w:rsidR="00087F01" w:rsidRPr="00FC715A">
        <w:rPr>
          <w:sz w:val="22"/>
          <w:szCs w:val="22"/>
        </w:rPr>
        <w:t xml:space="preserve"> des processus qu’ils mobilisent</w:t>
      </w:r>
      <w:r w:rsidR="00810AA6" w:rsidRPr="00FC715A">
        <w:rPr>
          <w:sz w:val="22"/>
          <w:szCs w:val="22"/>
        </w:rPr>
        <w:t xml:space="preserve">. </w:t>
      </w:r>
      <w:r w:rsidR="001F2054" w:rsidRPr="00FC715A">
        <w:rPr>
          <w:sz w:val="22"/>
          <w:szCs w:val="22"/>
        </w:rPr>
        <w:t xml:space="preserve">Les </w:t>
      </w:r>
      <w:r w:rsidR="00B3792D" w:rsidRPr="00FC715A">
        <w:rPr>
          <w:sz w:val="22"/>
          <w:szCs w:val="22"/>
        </w:rPr>
        <w:t>travaux</w:t>
      </w:r>
      <w:r w:rsidR="00977916" w:rsidRPr="00FC715A">
        <w:rPr>
          <w:sz w:val="22"/>
          <w:szCs w:val="22"/>
        </w:rPr>
        <w:t xml:space="preserve"> de l’anthropologie médicale nord-américaine</w:t>
      </w:r>
      <w:r w:rsidR="007B46B1" w:rsidRPr="00FC715A">
        <w:rPr>
          <w:sz w:val="22"/>
          <w:szCs w:val="22"/>
        </w:rPr>
        <w:t xml:space="preserve"> permettent </w:t>
      </w:r>
      <w:r w:rsidR="00A27379" w:rsidRPr="00FC715A">
        <w:rPr>
          <w:sz w:val="22"/>
          <w:szCs w:val="22"/>
        </w:rPr>
        <w:t xml:space="preserve">aussi </w:t>
      </w:r>
      <w:r w:rsidR="007B46B1" w:rsidRPr="00FC715A">
        <w:rPr>
          <w:sz w:val="22"/>
          <w:szCs w:val="22"/>
        </w:rPr>
        <w:t>de dépasser l’hypothèse de la</w:t>
      </w:r>
      <w:r w:rsidR="00977916" w:rsidRPr="00FC715A">
        <w:rPr>
          <w:sz w:val="22"/>
          <w:szCs w:val="22"/>
        </w:rPr>
        <w:t xml:space="preserve"> « simple »</w:t>
      </w:r>
      <w:r w:rsidR="007B46B1" w:rsidRPr="00FC715A">
        <w:rPr>
          <w:sz w:val="22"/>
          <w:szCs w:val="22"/>
        </w:rPr>
        <w:t xml:space="preserve"> </w:t>
      </w:r>
      <w:r w:rsidR="007B46B1" w:rsidRPr="00FC715A">
        <w:rPr>
          <w:i/>
          <w:sz w:val="22"/>
          <w:szCs w:val="22"/>
        </w:rPr>
        <w:t>placebo-thérapie</w:t>
      </w:r>
      <w:r w:rsidR="00E306E6">
        <w:rPr>
          <w:rStyle w:val="Appelnotedebasdep"/>
          <w:i/>
          <w:sz w:val="22"/>
          <w:szCs w:val="22"/>
        </w:rPr>
        <w:footnoteReference w:id="2"/>
      </w:r>
      <w:r w:rsidR="00B3792D" w:rsidRPr="00FC715A">
        <w:rPr>
          <w:sz w:val="22"/>
          <w:szCs w:val="22"/>
        </w:rPr>
        <w:t xml:space="preserve">. </w:t>
      </w:r>
      <w:r w:rsidR="004D4D0D" w:rsidRPr="00FC715A">
        <w:rPr>
          <w:sz w:val="22"/>
          <w:szCs w:val="22"/>
        </w:rPr>
        <w:t>Malgré</w:t>
      </w:r>
      <w:r w:rsidR="009D34AA" w:rsidRPr="00FC715A">
        <w:rPr>
          <w:sz w:val="22"/>
          <w:szCs w:val="22"/>
        </w:rPr>
        <w:t xml:space="preserve"> l’intérê</w:t>
      </w:r>
      <w:r w:rsidR="00FF6DB1" w:rsidRPr="00FC715A">
        <w:rPr>
          <w:sz w:val="22"/>
          <w:szCs w:val="22"/>
        </w:rPr>
        <w:t>t d</w:t>
      </w:r>
      <w:r w:rsidR="009D34AA" w:rsidRPr="00FC715A">
        <w:rPr>
          <w:sz w:val="22"/>
          <w:szCs w:val="22"/>
        </w:rPr>
        <w:t xml:space="preserve">es </w:t>
      </w:r>
      <w:r w:rsidR="00FF6DB1" w:rsidRPr="00FC715A">
        <w:rPr>
          <w:sz w:val="22"/>
          <w:szCs w:val="22"/>
        </w:rPr>
        <w:t>hypothèses de travail que ces travaux contiennent</w:t>
      </w:r>
      <w:r w:rsidR="009D34AA" w:rsidRPr="00FC715A">
        <w:rPr>
          <w:sz w:val="22"/>
          <w:szCs w:val="22"/>
        </w:rPr>
        <w:t>,</w:t>
      </w:r>
      <w:r w:rsidR="00FF6DB1" w:rsidRPr="00FC715A">
        <w:rPr>
          <w:sz w:val="22"/>
          <w:szCs w:val="22"/>
        </w:rPr>
        <w:t xml:space="preserve"> la plupart portent sur des pratiques chamaniques qui ne peuvent qu’être prudemment </w:t>
      </w:r>
      <w:r w:rsidR="00B3792D" w:rsidRPr="00FC715A">
        <w:rPr>
          <w:sz w:val="22"/>
          <w:szCs w:val="22"/>
        </w:rPr>
        <w:t>rapprochées de celles</w:t>
      </w:r>
      <w:r w:rsidR="00FF6DB1" w:rsidRPr="00FC715A">
        <w:rPr>
          <w:sz w:val="22"/>
          <w:szCs w:val="22"/>
        </w:rPr>
        <w:t xml:space="preserve"> des guérisseurs exerçant en Europe occidentale francophone</w:t>
      </w:r>
      <w:r w:rsidR="00B3792D" w:rsidRPr="00FC715A">
        <w:rPr>
          <w:sz w:val="22"/>
          <w:szCs w:val="22"/>
        </w:rPr>
        <w:t xml:space="preserve"> par exemple</w:t>
      </w:r>
      <w:r w:rsidR="005A32AD" w:rsidRPr="00FC715A">
        <w:rPr>
          <w:sz w:val="22"/>
          <w:szCs w:val="22"/>
        </w:rPr>
        <w:t xml:space="preserve"> qui, eux-mê</w:t>
      </w:r>
      <w:r w:rsidR="0013616F" w:rsidRPr="00FC715A">
        <w:rPr>
          <w:sz w:val="22"/>
          <w:szCs w:val="22"/>
        </w:rPr>
        <w:t>mes, ne forment pas un groupe homogène</w:t>
      </w:r>
      <w:r w:rsidR="00FF6DB1" w:rsidRPr="00FC715A">
        <w:rPr>
          <w:sz w:val="22"/>
          <w:szCs w:val="22"/>
        </w:rPr>
        <w:t>.</w:t>
      </w:r>
      <w:r w:rsidR="00E55EA4">
        <w:rPr>
          <w:sz w:val="22"/>
          <w:szCs w:val="22"/>
        </w:rPr>
        <w:t xml:space="preserve"> Néanmoins, tous les deux, chamane et guérisseur, tirent leur pouvoir thérapeutique d’une expérience initiatique particulière : un voyage dans le monde des esprits pour le premier, une expérience de maladie ou de souffrance intense pour le second. Mis à part les contextes culturels et les systèmes symboliques respectifs, ils mobilisent des forces invisibles à forte composante affective. </w:t>
      </w:r>
      <w:r w:rsidR="00B75FD9">
        <w:rPr>
          <w:sz w:val="22"/>
          <w:szCs w:val="22"/>
        </w:rPr>
        <w:t xml:space="preserve"> </w:t>
      </w:r>
      <w:r w:rsidR="0013616F" w:rsidRPr="00FC715A">
        <w:rPr>
          <w:sz w:val="22"/>
          <w:szCs w:val="22"/>
        </w:rPr>
        <w:t xml:space="preserve"> </w:t>
      </w:r>
    </w:p>
    <w:p w14:paraId="2289A327" w14:textId="5F6E26C8" w:rsidR="0093289E" w:rsidRPr="00FC715A" w:rsidRDefault="004D4D0D" w:rsidP="00D42D44">
      <w:pPr>
        <w:spacing w:before="240" w:after="240" w:line="276" w:lineRule="auto"/>
        <w:jc w:val="both"/>
        <w:outlineLvl w:val="0"/>
        <w:rPr>
          <w:b/>
          <w:sz w:val="22"/>
          <w:szCs w:val="22"/>
        </w:rPr>
      </w:pPr>
      <w:r w:rsidRPr="00FC715A">
        <w:rPr>
          <w:b/>
          <w:sz w:val="22"/>
          <w:szCs w:val="22"/>
        </w:rPr>
        <w:t xml:space="preserve">Et de la placebo-thérapie </w:t>
      </w:r>
    </w:p>
    <w:p w14:paraId="3808267D" w14:textId="3F08D233" w:rsidR="0013616F" w:rsidRPr="00FC715A" w:rsidRDefault="0013616F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>En Wallonie, par exemple, où nous avons mené notre enquête</w:t>
      </w:r>
      <w:r w:rsidR="00E55EA4">
        <w:rPr>
          <w:rStyle w:val="Appelnotedebasdep"/>
          <w:sz w:val="22"/>
          <w:szCs w:val="22"/>
        </w:rPr>
        <w:footnoteReference w:id="3"/>
      </w:r>
      <w:r w:rsidRPr="00FC715A">
        <w:rPr>
          <w:sz w:val="22"/>
          <w:szCs w:val="22"/>
        </w:rPr>
        <w:t xml:space="preserve">, le </w:t>
      </w:r>
      <w:r w:rsidR="0093289E" w:rsidRPr="00FC715A">
        <w:rPr>
          <w:sz w:val="22"/>
          <w:szCs w:val="22"/>
        </w:rPr>
        <w:t>guérisseur, est celui</w:t>
      </w:r>
      <w:r w:rsidRPr="00FC715A">
        <w:rPr>
          <w:sz w:val="22"/>
          <w:szCs w:val="22"/>
        </w:rPr>
        <w:t xml:space="preserve"> ou celle</w:t>
      </w:r>
      <w:r w:rsidR="0093289E" w:rsidRPr="00FC715A">
        <w:rPr>
          <w:sz w:val="22"/>
          <w:szCs w:val="22"/>
        </w:rPr>
        <w:t xml:space="preserve"> qui est investi</w:t>
      </w:r>
      <w:r w:rsidRPr="00FC715A">
        <w:rPr>
          <w:sz w:val="22"/>
          <w:szCs w:val="22"/>
        </w:rPr>
        <w:t>(e)</w:t>
      </w:r>
      <w:r w:rsidR="0093289E" w:rsidRPr="00FC715A">
        <w:rPr>
          <w:sz w:val="22"/>
          <w:szCs w:val="22"/>
        </w:rPr>
        <w:t xml:space="preserve"> d’u</w:t>
      </w:r>
      <w:r w:rsidRPr="00FC715A">
        <w:rPr>
          <w:sz w:val="22"/>
          <w:szCs w:val="22"/>
        </w:rPr>
        <w:t>n « don »,</w:t>
      </w:r>
      <w:r w:rsidR="0093289E" w:rsidRPr="00FC715A">
        <w:rPr>
          <w:sz w:val="22"/>
          <w:szCs w:val="22"/>
        </w:rPr>
        <w:t xml:space="preserve"> qu’une partie de la communauté reconnaît comme efficace, à travers les </w:t>
      </w:r>
      <w:r w:rsidR="0093289E" w:rsidRPr="00FC715A">
        <w:rPr>
          <w:sz w:val="22"/>
          <w:szCs w:val="22"/>
        </w:rPr>
        <w:lastRenderedPageBreak/>
        <w:t>témoignages de ceux qui ont fait l’expérience de leur pouvoir et qui, par la mê</w:t>
      </w:r>
      <w:r w:rsidR="004B4E28" w:rsidRPr="00FC715A">
        <w:rPr>
          <w:sz w:val="22"/>
          <w:szCs w:val="22"/>
        </w:rPr>
        <w:t>me occasion, entretiennent</w:t>
      </w:r>
      <w:r w:rsidR="00F43245" w:rsidRPr="00FC715A">
        <w:rPr>
          <w:sz w:val="22"/>
          <w:szCs w:val="22"/>
        </w:rPr>
        <w:t xml:space="preserve"> ainsi</w:t>
      </w:r>
      <w:r w:rsidR="0093289E" w:rsidRPr="00FC715A">
        <w:rPr>
          <w:sz w:val="22"/>
          <w:szCs w:val="22"/>
        </w:rPr>
        <w:t xml:space="preserve"> sa reconnaissance. </w:t>
      </w:r>
      <w:r w:rsidR="0073653D" w:rsidRPr="00FC715A">
        <w:rPr>
          <w:sz w:val="22"/>
          <w:szCs w:val="22"/>
        </w:rPr>
        <w:t xml:space="preserve">Les patients les consultent souvent en dernier recours, après avoir épuisé la liste des thérapeutes officiels qui n’ont pu soulager leurs douleurs ou les aider à mieux supporter leurs traitements médicamenteux. </w:t>
      </w:r>
    </w:p>
    <w:p w14:paraId="221E74D6" w14:textId="40BA6C48" w:rsidR="001F2054" w:rsidRPr="00FC715A" w:rsidRDefault="006B3594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>Après avoir écouté attentivement son patient</w:t>
      </w:r>
      <w:r w:rsidR="0073653D" w:rsidRPr="00FC715A">
        <w:rPr>
          <w:sz w:val="22"/>
          <w:szCs w:val="22"/>
        </w:rPr>
        <w:t xml:space="preserve">, </w:t>
      </w:r>
      <w:r w:rsidRPr="00FC715A">
        <w:rPr>
          <w:sz w:val="22"/>
          <w:szCs w:val="22"/>
        </w:rPr>
        <w:t xml:space="preserve">le guérisseur </w:t>
      </w:r>
      <w:r w:rsidR="0073653D" w:rsidRPr="00FC715A">
        <w:rPr>
          <w:sz w:val="22"/>
          <w:szCs w:val="22"/>
        </w:rPr>
        <w:t>utilise un p</w:t>
      </w:r>
      <w:r w:rsidR="0011048B" w:rsidRPr="00FC715A">
        <w:rPr>
          <w:sz w:val="22"/>
          <w:szCs w:val="22"/>
        </w:rPr>
        <w:t>endule ou un</w:t>
      </w:r>
      <w:r w:rsidR="00E55EA4">
        <w:rPr>
          <w:sz w:val="22"/>
          <w:szCs w:val="22"/>
        </w:rPr>
        <w:t xml:space="preserve">e antenne de </w:t>
      </w:r>
      <w:proofErr w:type="spellStart"/>
      <w:r w:rsidR="00E55EA4">
        <w:rPr>
          <w:sz w:val="22"/>
          <w:szCs w:val="22"/>
        </w:rPr>
        <w:t>Lecher</w:t>
      </w:r>
      <w:proofErr w:type="spellEnd"/>
      <w:r w:rsidR="00E55EA4">
        <w:rPr>
          <w:sz w:val="22"/>
          <w:szCs w:val="22"/>
        </w:rPr>
        <w:t>,</w:t>
      </w:r>
      <w:r w:rsidR="0011048B" w:rsidRPr="00FC715A">
        <w:rPr>
          <w:sz w:val="22"/>
          <w:szCs w:val="22"/>
        </w:rPr>
        <w:t xml:space="preserve"> autre</w:t>
      </w:r>
      <w:r w:rsidR="0073653D" w:rsidRPr="00FC715A">
        <w:rPr>
          <w:sz w:val="22"/>
          <w:szCs w:val="22"/>
        </w:rPr>
        <w:t xml:space="preserve"> artefact faisant désormais partie de l’arsenal moderne</w:t>
      </w:r>
      <w:bookmarkStart w:id="0" w:name="_GoBack"/>
      <w:bookmarkEnd w:id="0"/>
      <w:r w:rsidR="0073653D" w:rsidRPr="00FC715A">
        <w:rPr>
          <w:sz w:val="22"/>
          <w:szCs w:val="22"/>
        </w:rPr>
        <w:t xml:space="preserve">, impose les mains, ou bien travaille d’une manière ou d’une autre sur les énergies qui émanent du corps de son patient. </w:t>
      </w:r>
    </w:p>
    <w:p w14:paraId="3DDEF330" w14:textId="0495A748" w:rsidR="00D90CE4" w:rsidRPr="00FC715A" w:rsidRDefault="0073653D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>Peu importent les pratiques, d’</w:t>
      </w:r>
      <w:r w:rsidR="004B57FD" w:rsidRPr="00FC715A">
        <w:rPr>
          <w:sz w:val="22"/>
          <w:szCs w:val="22"/>
        </w:rPr>
        <w:t xml:space="preserve">ailleurs, celles-ci semblent </w:t>
      </w:r>
      <w:r w:rsidR="00DA3FBD" w:rsidRPr="00FC715A">
        <w:rPr>
          <w:sz w:val="22"/>
          <w:szCs w:val="22"/>
        </w:rPr>
        <w:t>n’</w:t>
      </w:r>
      <w:r w:rsidR="004B57FD" w:rsidRPr="00FC715A">
        <w:rPr>
          <w:sz w:val="22"/>
          <w:szCs w:val="22"/>
        </w:rPr>
        <w:t xml:space="preserve">être que l’emballage d’une </w:t>
      </w:r>
      <w:r w:rsidR="004D4D0D" w:rsidRPr="00FC715A">
        <w:rPr>
          <w:sz w:val="22"/>
          <w:szCs w:val="22"/>
        </w:rPr>
        <w:t>constante :</w:t>
      </w:r>
      <w:r w:rsidR="00470814" w:rsidRPr="00FC715A">
        <w:rPr>
          <w:sz w:val="22"/>
          <w:szCs w:val="22"/>
        </w:rPr>
        <w:t xml:space="preserve"> </w:t>
      </w:r>
      <w:r w:rsidR="002273E1" w:rsidRPr="00FC715A">
        <w:rPr>
          <w:sz w:val="22"/>
          <w:szCs w:val="22"/>
        </w:rPr>
        <w:t>tous disent</w:t>
      </w:r>
      <w:r w:rsidR="00B36D0D" w:rsidRPr="00FC715A">
        <w:rPr>
          <w:sz w:val="22"/>
          <w:szCs w:val="22"/>
        </w:rPr>
        <w:t xml:space="preserve"> en effet</w:t>
      </w:r>
      <w:r w:rsidR="002C7725" w:rsidRPr="00FC715A">
        <w:rPr>
          <w:sz w:val="22"/>
          <w:szCs w:val="22"/>
        </w:rPr>
        <w:t xml:space="preserve"> soigner</w:t>
      </w:r>
      <w:r w:rsidR="002273E1" w:rsidRPr="00FC715A">
        <w:rPr>
          <w:sz w:val="22"/>
          <w:szCs w:val="22"/>
        </w:rPr>
        <w:t xml:space="preserve"> </w:t>
      </w:r>
      <w:r w:rsidR="00B36D0D" w:rsidRPr="00FC715A">
        <w:rPr>
          <w:sz w:val="22"/>
          <w:szCs w:val="22"/>
        </w:rPr>
        <w:t xml:space="preserve">ceux qui les consultent </w:t>
      </w:r>
      <w:r w:rsidR="002273E1" w:rsidRPr="00FC715A">
        <w:rPr>
          <w:sz w:val="22"/>
          <w:szCs w:val="22"/>
        </w:rPr>
        <w:t>p</w:t>
      </w:r>
      <w:r w:rsidR="00B36D0D" w:rsidRPr="00FC715A">
        <w:rPr>
          <w:sz w:val="22"/>
          <w:szCs w:val="22"/>
        </w:rPr>
        <w:t>ar</w:t>
      </w:r>
      <w:r w:rsidR="004B57FD" w:rsidRPr="00FC715A">
        <w:rPr>
          <w:sz w:val="22"/>
          <w:szCs w:val="22"/>
        </w:rPr>
        <w:t xml:space="preserve"> la pensée, en invoquant une divinité, en leur transférant de l’énergie, </w:t>
      </w:r>
      <w:r w:rsidR="0081010A" w:rsidRPr="00FC715A">
        <w:rPr>
          <w:sz w:val="22"/>
          <w:szCs w:val="22"/>
        </w:rPr>
        <w:t xml:space="preserve">ou </w:t>
      </w:r>
      <w:r w:rsidR="004B57FD" w:rsidRPr="00FC715A">
        <w:rPr>
          <w:sz w:val="22"/>
          <w:szCs w:val="22"/>
        </w:rPr>
        <w:t xml:space="preserve">en prenant sur eux le mal, etc. </w:t>
      </w:r>
      <w:r w:rsidR="0081010A" w:rsidRPr="00FC715A">
        <w:rPr>
          <w:sz w:val="22"/>
          <w:szCs w:val="22"/>
        </w:rPr>
        <w:t xml:space="preserve">En bref, c’est </w:t>
      </w:r>
      <w:r w:rsidR="004B57FD" w:rsidRPr="00FC715A">
        <w:rPr>
          <w:i/>
          <w:sz w:val="22"/>
          <w:szCs w:val="22"/>
        </w:rPr>
        <w:t>par la pensée</w:t>
      </w:r>
      <w:r w:rsidR="0081010A" w:rsidRPr="00FC715A">
        <w:rPr>
          <w:i/>
          <w:sz w:val="22"/>
          <w:szCs w:val="22"/>
        </w:rPr>
        <w:t xml:space="preserve"> </w:t>
      </w:r>
      <w:proofErr w:type="gramStart"/>
      <w:r w:rsidR="0081010A" w:rsidRPr="00FC715A">
        <w:rPr>
          <w:sz w:val="22"/>
          <w:szCs w:val="22"/>
        </w:rPr>
        <w:t xml:space="preserve">et </w:t>
      </w:r>
      <w:r w:rsidR="004B57FD" w:rsidRPr="00FC715A">
        <w:rPr>
          <w:sz w:val="22"/>
          <w:szCs w:val="22"/>
        </w:rPr>
        <w:t xml:space="preserve"> </w:t>
      </w:r>
      <w:r w:rsidR="004B57FD" w:rsidRPr="00FC715A">
        <w:rPr>
          <w:i/>
          <w:sz w:val="22"/>
          <w:szCs w:val="22"/>
        </w:rPr>
        <w:t>par</w:t>
      </w:r>
      <w:proofErr w:type="gramEnd"/>
      <w:r w:rsidR="00B461CA" w:rsidRPr="00FC715A">
        <w:rPr>
          <w:i/>
          <w:sz w:val="22"/>
          <w:szCs w:val="22"/>
        </w:rPr>
        <w:t xml:space="preserve"> </w:t>
      </w:r>
      <w:r w:rsidR="0081010A" w:rsidRPr="00FC715A">
        <w:rPr>
          <w:i/>
          <w:sz w:val="22"/>
          <w:szCs w:val="22"/>
        </w:rPr>
        <w:t xml:space="preserve">le pouvoir de leur </w:t>
      </w:r>
      <w:r w:rsidR="00B36D0D" w:rsidRPr="00FC715A">
        <w:rPr>
          <w:i/>
          <w:sz w:val="22"/>
          <w:szCs w:val="22"/>
        </w:rPr>
        <w:t>espri</w:t>
      </w:r>
      <w:r w:rsidR="0081010A" w:rsidRPr="00FC715A">
        <w:rPr>
          <w:sz w:val="22"/>
          <w:szCs w:val="22"/>
        </w:rPr>
        <w:t xml:space="preserve">t que , dans le cadre de leur cabinet de consultation, les guérisseurs disent soigner. </w:t>
      </w:r>
      <w:r w:rsidR="005F4F7D" w:rsidRPr="00FC715A">
        <w:rPr>
          <w:sz w:val="22"/>
          <w:szCs w:val="22"/>
        </w:rPr>
        <w:t xml:space="preserve">. </w:t>
      </w:r>
      <w:r w:rsidR="004D4D0D" w:rsidRPr="00FC715A">
        <w:rPr>
          <w:sz w:val="22"/>
          <w:szCs w:val="22"/>
        </w:rPr>
        <w:t>Dans un tel cadre</w:t>
      </w:r>
      <w:r w:rsidR="00BD78B9" w:rsidRPr="00FC715A">
        <w:rPr>
          <w:sz w:val="22"/>
          <w:szCs w:val="22"/>
        </w:rPr>
        <w:t>,</w:t>
      </w:r>
      <w:r w:rsidR="00DA3FBD" w:rsidRPr="00FC715A">
        <w:rPr>
          <w:sz w:val="22"/>
          <w:szCs w:val="22"/>
        </w:rPr>
        <w:t xml:space="preserve"> la part « rituelle »</w:t>
      </w:r>
      <w:r w:rsidR="0011048B" w:rsidRPr="00FC715A">
        <w:rPr>
          <w:sz w:val="22"/>
          <w:szCs w:val="22"/>
        </w:rPr>
        <w:t xml:space="preserve"> </w:t>
      </w:r>
      <w:r w:rsidR="005F4F7D" w:rsidRPr="00FC715A">
        <w:rPr>
          <w:sz w:val="22"/>
          <w:szCs w:val="22"/>
        </w:rPr>
        <w:t>de la relation thérapeute-patient est souvent réduit</w:t>
      </w:r>
      <w:r w:rsidR="0011048B" w:rsidRPr="00FC715A">
        <w:rPr>
          <w:sz w:val="22"/>
          <w:szCs w:val="22"/>
        </w:rPr>
        <w:t>e à s</w:t>
      </w:r>
      <w:r w:rsidR="00DA3FBD" w:rsidRPr="00FC715A">
        <w:rPr>
          <w:sz w:val="22"/>
          <w:szCs w:val="22"/>
        </w:rPr>
        <w:t>a plus simple expression</w:t>
      </w:r>
      <w:r w:rsidR="005F4F7D" w:rsidRPr="00FC715A">
        <w:rPr>
          <w:sz w:val="22"/>
          <w:szCs w:val="22"/>
        </w:rPr>
        <w:t>,</w:t>
      </w:r>
      <w:r w:rsidR="00BD78B9" w:rsidRPr="00FC715A">
        <w:rPr>
          <w:sz w:val="22"/>
          <w:szCs w:val="22"/>
        </w:rPr>
        <w:t xml:space="preserve"> ce qui n’est jamais le cas des pratiques chamanique</w:t>
      </w:r>
      <w:r w:rsidR="004D4D0D" w:rsidRPr="00FC715A">
        <w:rPr>
          <w:sz w:val="22"/>
          <w:szCs w:val="22"/>
        </w:rPr>
        <w:t>s</w:t>
      </w:r>
      <w:r w:rsidR="00BD78B9" w:rsidRPr="00FC715A">
        <w:rPr>
          <w:sz w:val="22"/>
          <w:szCs w:val="22"/>
        </w:rPr>
        <w:t>,</w:t>
      </w:r>
      <w:r w:rsidR="005F4F7D" w:rsidRPr="00FC715A">
        <w:rPr>
          <w:sz w:val="22"/>
          <w:szCs w:val="22"/>
        </w:rPr>
        <w:t xml:space="preserve"> nonobstant l’usage par le thérapeute d’un vocabulaire riche en expressions désignant des forces invisibles, des ondes, etc</w:t>
      </w:r>
      <w:r w:rsidR="002273E1" w:rsidRPr="00FC715A">
        <w:rPr>
          <w:sz w:val="22"/>
          <w:szCs w:val="22"/>
        </w:rPr>
        <w:t>.</w:t>
      </w:r>
      <w:r w:rsidR="00DA3FBD" w:rsidRPr="00FC715A">
        <w:rPr>
          <w:sz w:val="22"/>
          <w:szCs w:val="22"/>
        </w:rPr>
        <w:t xml:space="preserve"> </w:t>
      </w:r>
    </w:p>
    <w:p w14:paraId="2672459E" w14:textId="7CD0B372" w:rsidR="004D4D0D" w:rsidRPr="00FC715A" w:rsidRDefault="00F74A56" w:rsidP="00D42D44">
      <w:pPr>
        <w:spacing w:before="240" w:after="240" w:line="276" w:lineRule="auto"/>
        <w:jc w:val="both"/>
        <w:outlineLvl w:val="0"/>
        <w:rPr>
          <w:b/>
          <w:sz w:val="22"/>
          <w:szCs w:val="22"/>
        </w:rPr>
      </w:pPr>
      <w:r w:rsidRPr="00FC715A">
        <w:rPr>
          <w:b/>
          <w:sz w:val="22"/>
          <w:szCs w:val="22"/>
        </w:rPr>
        <w:t xml:space="preserve">Vers l’alliance thérapeutique </w:t>
      </w:r>
    </w:p>
    <w:p w14:paraId="67A58AFE" w14:textId="7C3F178C" w:rsidR="00D06084" w:rsidRPr="00FC715A" w:rsidRDefault="00C95093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>Si l’on prend au sérieux</w:t>
      </w:r>
      <w:r w:rsidR="00156499" w:rsidRPr="00FC715A">
        <w:rPr>
          <w:sz w:val="22"/>
          <w:szCs w:val="22"/>
        </w:rPr>
        <w:t xml:space="preserve"> le discours des guérisseurs eux-mêmes, de même que</w:t>
      </w:r>
      <w:r w:rsidRPr="00FC715A">
        <w:rPr>
          <w:sz w:val="22"/>
          <w:szCs w:val="22"/>
        </w:rPr>
        <w:t xml:space="preserve"> les nombreux témoignages attestant de</w:t>
      </w:r>
      <w:r w:rsidR="0060628D" w:rsidRPr="00FC715A">
        <w:rPr>
          <w:sz w:val="22"/>
          <w:szCs w:val="22"/>
        </w:rPr>
        <w:t xml:space="preserve"> leurs </w:t>
      </w:r>
      <w:r w:rsidRPr="00FC715A">
        <w:rPr>
          <w:sz w:val="22"/>
          <w:szCs w:val="22"/>
        </w:rPr>
        <w:t>pouvoirs</w:t>
      </w:r>
      <w:r w:rsidR="00870B11" w:rsidRPr="00FC715A">
        <w:rPr>
          <w:sz w:val="22"/>
          <w:szCs w:val="22"/>
        </w:rPr>
        <w:t xml:space="preserve">, </w:t>
      </w:r>
      <w:r w:rsidR="0060628D" w:rsidRPr="00FC715A">
        <w:rPr>
          <w:sz w:val="22"/>
          <w:szCs w:val="22"/>
        </w:rPr>
        <w:t>force est d’admettre que ceux-ci</w:t>
      </w:r>
      <w:r w:rsidRPr="00FC715A">
        <w:rPr>
          <w:sz w:val="22"/>
          <w:szCs w:val="22"/>
        </w:rPr>
        <w:t xml:space="preserve"> sont partie prenante du processus de construction pe</w:t>
      </w:r>
      <w:r w:rsidR="0060628D" w:rsidRPr="00FC715A">
        <w:rPr>
          <w:sz w:val="22"/>
          <w:szCs w:val="22"/>
        </w:rPr>
        <w:t>rpétuel de ce qu’on appelle la « c</w:t>
      </w:r>
      <w:r w:rsidRPr="00FC715A">
        <w:rPr>
          <w:sz w:val="22"/>
          <w:szCs w:val="22"/>
        </w:rPr>
        <w:t>ulture</w:t>
      </w:r>
      <w:r w:rsidR="0060628D" w:rsidRPr="00FC715A">
        <w:rPr>
          <w:sz w:val="22"/>
          <w:szCs w:val="22"/>
        </w:rPr>
        <w:t> » d’une communauté donnée</w:t>
      </w:r>
      <w:r w:rsidR="00D06084" w:rsidRPr="00FC715A">
        <w:rPr>
          <w:sz w:val="22"/>
          <w:szCs w:val="22"/>
        </w:rPr>
        <w:t xml:space="preserve">, </w:t>
      </w:r>
      <w:r w:rsidR="0060628D" w:rsidRPr="00FC715A">
        <w:rPr>
          <w:sz w:val="22"/>
          <w:szCs w:val="22"/>
        </w:rPr>
        <w:t xml:space="preserve">mais qui ne saurait suffire ici pour expliquer les résultats </w:t>
      </w:r>
      <w:r w:rsidR="00D06084" w:rsidRPr="00FC715A">
        <w:rPr>
          <w:sz w:val="22"/>
          <w:szCs w:val="22"/>
        </w:rPr>
        <w:t>obtenus</w:t>
      </w:r>
      <w:r w:rsidR="0060628D" w:rsidRPr="00FC715A">
        <w:rPr>
          <w:sz w:val="22"/>
          <w:szCs w:val="22"/>
        </w:rPr>
        <w:t>.</w:t>
      </w:r>
      <w:r w:rsidR="00406ACB" w:rsidRPr="00FC715A">
        <w:rPr>
          <w:sz w:val="22"/>
          <w:szCs w:val="22"/>
        </w:rPr>
        <w:t xml:space="preserve"> Il</w:t>
      </w:r>
      <w:r w:rsidR="00803C3B" w:rsidRPr="00FC715A">
        <w:rPr>
          <w:sz w:val="22"/>
          <w:szCs w:val="22"/>
        </w:rPr>
        <w:t xml:space="preserve"> reste</w:t>
      </w:r>
      <w:r w:rsidR="00406ACB" w:rsidRPr="00FC715A">
        <w:rPr>
          <w:sz w:val="22"/>
          <w:szCs w:val="22"/>
        </w:rPr>
        <w:t xml:space="preserve"> ainsi à </w:t>
      </w:r>
      <w:r w:rsidR="00D90CE4" w:rsidRPr="00FC715A">
        <w:rPr>
          <w:sz w:val="22"/>
          <w:szCs w:val="22"/>
        </w:rPr>
        <w:t>identifier les</w:t>
      </w:r>
      <w:r w:rsidR="00406ACB" w:rsidRPr="00FC715A">
        <w:rPr>
          <w:sz w:val="22"/>
          <w:szCs w:val="22"/>
        </w:rPr>
        <w:t xml:space="preserve"> autres éléments sur lesquels reposent les</w:t>
      </w:r>
      <w:r w:rsidR="00D90CE4" w:rsidRPr="00FC715A">
        <w:rPr>
          <w:sz w:val="22"/>
          <w:szCs w:val="22"/>
        </w:rPr>
        <w:t xml:space="preserve"> mécanismes socio-cognitifs rendant la pensée</w:t>
      </w:r>
      <w:r w:rsidR="00B36D0D" w:rsidRPr="00FC715A">
        <w:rPr>
          <w:sz w:val="22"/>
          <w:szCs w:val="22"/>
        </w:rPr>
        <w:t xml:space="preserve"> </w:t>
      </w:r>
      <w:r w:rsidR="00803C3B" w:rsidRPr="00FC715A">
        <w:rPr>
          <w:sz w:val="22"/>
          <w:szCs w:val="22"/>
        </w:rPr>
        <w:t>des guérisseurs</w:t>
      </w:r>
      <w:r w:rsidR="00B36D0D" w:rsidRPr="00FC715A">
        <w:rPr>
          <w:sz w:val="22"/>
          <w:szCs w:val="22"/>
        </w:rPr>
        <w:t xml:space="preserve"> </w:t>
      </w:r>
      <w:r w:rsidR="002E4CEB" w:rsidRPr="00FC715A">
        <w:rPr>
          <w:sz w:val="22"/>
          <w:szCs w:val="22"/>
        </w:rPr>
        <w:t>« </w:t>
      </w:r>
      <w:r w:rsidR="00B36D0D" w:rsidRPr="00FC715A">
        <w:rPr>
          <w:sz w:val="22"/>
          <w:szCs w:val="22"/>
        </w:rPr>
        <w:t>efficace</w:t>
      </w:r>
      <w:r w:rsidR="002E4CEB" w:rsidRPr="00FC715A">
        <w:rPr>
          <w:sz w:val="22"/>
          <w:szCs w:val="22"/>
        </w:rPr>
        <w:t> »,</w:t>
      </w:r>
      <w:r w:rsidR="00D90CE4" w:rsidRPr="00FC715A">
        <w:rPr>
          <w:sz w:val="22"/>
          <w:szCs w:val="22"/>
        </w:rPr>
        <w:t xml:space="preserve"> au sens thérapeutique du</w:t>
      </w:r>
      <w:r w:rsidR="00B36D0D" w:rsidRPr="00FC715A">
        <w:rPr>
          <w:sz w:val="22"/>
          <w:szCs w:val="22"/>
        </w:rPr>
        <w:t xml:space="preserve"> terme</w:t>
      </w:r>
      <w:r w:rsidR="00E90CEF" w:rsidRPr="00FC715A">
        <w:rPr>
          <w:sz w:val="22"/>
          <w:szCs w:val="22"/>
        </w:rPr>
        <w:t>.</w:t>
      </w:r>
      <w:r w:rsidR="007B27B0" w:rsidRPr="00FC715A">
        <w:rPr>
          <w:sz w:val="22"/>
          <w:szCs w:val="22"/>
        </w:rPr>
        <w:t xml:space="preserve"> Pour ce faire, il s’agit cependant d’adopter une attitude critique, d’éviter la surinterprétation, en prenant acte d’une tension entre, d’une part, une tendance largement présente dans le monde scientifique à considérer vaine toute tentative d’attribuer à la pensée du guérisseur une réelle efficacité physiologique ou psychologique et, d’autre part, la multiplication d’études (parfois même expérimentales), tendant à montrer l’effet thérapeutique de la prière ou d’autres pratiques incluant une dimension symbolique</w:t>
      </w:r>
      <w:r w:rsidR="00FC715A" w:rsidRPr="00FC715A">
        <w:rPr>
          <w:sz w:val="22"/>
          <w:szCs w:val="22"/>
        </w:rPr>
        <w:t>.</w:t>
      </w:r>
    </w:p>
    <w:p w14:paraId="154FB429" w14:textId="03CAAC9C" w:rsidR="00E01DB3" w:rsidRPr="00FC715A" w:rsidRDefault="00A27379" w:rsidP="00D06084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>Toutefois</w:t>
      </w:r>
      <w:r w:rsidR="00E90CEF" w:rsidRPr="00FC715A">
        <w:rPr>
          <w:sz w:val="22"/>
          <w:szCs w:val="22"/>
        </w:rPr>
        <w:t xml:space="preserve">, si l’on reconnaît à l’esprit et à la pensée du guérisseur un quelconque pouvoir thérapeutique, il est important de préciser ce que le guérisseur, par son esprit, peut ou ne peut pas « guérir ». Aucun guérisseur en effet ne prétendrait pouvoir guérir un cancer, par exemple. Cependant, les témoignages de ceux qui y recourent confirment qu’untel les a guéris de leurs douleurs, de leur eczéma... autant de symptômes qui, </w:t>
      </w:r>
      <w:r w:rsidR="00E90CEF" w:rsidRPr="00FC715A">
        <w:rPr>
          <w:i/>
          <w:sz w:val="22"/>
          <w:szCs w:val="22"/>
        </w:rPr>
        <w:t>a fortiori</w:t>
      </w:r>
      <w:r w:rsidR="00E90CEF" w:rsidRPr="00FC715A">
        <w:rPr>
          <w:sz w:val="22"/>
          <w:szCs w:val="22"/>
        </w:rPr>
        <w:t xml:space="preserve">, ont une forte composante psychosomatique. </w:t>
      </w:r>
    </w:p>
    <w:p w14:paraId="5EFA23D4" w14:textId="399E84A4" w:rsidR="007B27B0" w:rsidRPr="00FC715A" w:rsidRDefault="007B27B0" w:rsidP="007B27B0">
      <w:pPr>
        <w:spacing w:before="240" w:after="240" w:line="276" w:lineRule="auto"/>
        <w:jc w:val="both"/>
        <w:rPr>
          <w:sz w:val="22"/>
          <w:szCs w:val="22"/>
        </w:rPr>
      </w:pPr>
      <w:r w:rsidRPr="00FC715A">
        <w:rPr>
          <w:sz w:val="22"/>
          <w:szCs w:val="22"/>
        </w:rPr>
        <w:t>Les travaux récents ouvrent des perspectives qui, de façon résumée, ont magistralement illustré l’inventivité des hommes et des sociétés à bricoler l’</w:t>
      </w:r>
      <w:r w:rsidRPr="00FC715A">
        <w:rPr>
          <w:i/>
          <w:sz w:val="22"/>
          <w:szCs w:val="22"/>
        </w:rPr>
        <w:t>alliance thérapeutique</w:t>
      </w:r>
      <w:r w:rsidRPr="00FC715A">
        <w:rPr>
          <w:sz w:val="22"/>
          <w:szCs w:val="22"/>
        </w:rPr>
        <w:t xml:space="preserve"> qui, partout et toujours, semble être la clé d’une forme d’efficacité de la pensée sur les corps</w:t>
      </w:r>
      <w:r w:rsidR="00FC715A">
        <w:rPr>
          <w:sz w:val="22"/>
          <w:szCs w:val="22"/>
        </w:rPr>
        <w:t xml:space="preserve"> </w:t>
      </w:r>
      <w:r w:rsidRPr="00FC715A">
        <w:rPr>
          <w:sz w:val="22"/>
          <w:szCs w:val="22"/>
        </w:rPr>
        <w:t>(voir encadré)</w:t>
      </w:r>
      <w:r w:rsidR="00FC715A">
        <w:rPr>
          <w:sz w:val="22"/>
          <w:szCs w:val="22"/>
        </w:rPr>
        <w:t>.</w:t>
      </w:r>
    </w:p>
    <w:p w14:paraId="27D88CCE" w14:textId="3DB5247D" w:rsidR="00FC715A" w:rsidRPr="00ED7098" w:rsidRDefault="00FC715A" w:rsidP="00ED7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76" w:lineRule="auto"/>
        <w:jc w:val="both"/>
        <w:outlineLvl w:val="0"/>
        <w:rPr>
          <w:b/>
          <w:sz w:val="22"/>
          <w:szCs w:val="22"/>
        </w:rPr>
      </w:pPr>
      <w:r w:rsidRPr="00ED7098">
        <w:rPr>
          <w:b/>
          <w:sz w:val="22"/>
          <w:szCs w:val="22"/>
        </w:rPr>
        <w:t>Des mécanismes proches de l’hypnose</w:t>
      </w:r>
    </w:p>
    <w:p w14:paraId="075EB4B4" w14:textId="1A5D2D1C" w:rsidR="00FC715A" w:rsidRPr="00ED7098" w:rsidRDefault="00B24593" w:rsidP="00ED7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76" w:lineRule="auto"/>
        <w:jc w:val="both"/>
        <w:rPr>
          <w:sz w:val="22"/>
          <w:szCs w:val="22"/>
        </w:rPr>
      </w:pPr>
      <w:r w:rsidRPr="009F000E">
        <w:rPr>
          <w:sz w:val="26"/>
          <w:szCs w:val="26"/>
          <w:u w:val="single"/>
        </w:rPr>
        <w:t>Certains ethnologues ont poursuivi les efforts de rapprochement entre thérapies symboliques et psychothérapies</w:t>
      </w:r>
      <w:r>
        <w:rPr>
          <w:sz w:val="26"/>
          <w:szCs w:val="26"/>
        </w:rPr>
        <w:t xml:space="preserve">. </w:t>
      </w:r>
      <w:r w:rsidR="00FC715A" w:rsidRPr="00FC715A">
        <w:rPr>
          <w:iCs/>
          <w:sz w:val="22"/>
          <w:szCs w:val="22"/>
        </w:rPr>
        <w:t xml:space="preserve">L’apport essentiel </w:t>
      </w:r>
      <w:r w:rsidR="00FC715A">
        <w:rPr>
          <w:iCs/>
          <w:sz w:val="22"/>
          <w:szCs w:val="22"/>
        </w:rPr>
        <w:t xml:space="preserve">de l’anthropologue et ethnologue français Bertrand </w:t>
      </w:r>
      <w:proofErr w:type="spellStart"/>
      <w:r w:rsidR="00FC715A">
        <w:rPr>
          <w:iCs/>
          <w:sz w:val="22"/>
          <w:szCs w:val="22"/>
        </w:rPr>
        <w:t>Hell</w:t>
      </w:r>
      <w:proofErr w:type="spellEnd"/>
      <w:r w:rsidR="00FC715A">
        <w:rPr>
          <w:iCs/>
          <w:sz w:val="22"/>
          <w:szCs w:val="22"/>
        </w:rPr>
        <w:t xml:space="preserve"> [1] </w:t>
      </w:r>
      <w:r w:rsidR="00ED7098">
        <w:rPr>
          <w:iCs/>
          <w:sz w:val="22"/>
          <w:szCs w:val="22"/>
        </w:rPr>
        <w:t>a</w:t>
      </w:r>
      <w:r w:rsidR="00FC715A">
        <w:rPr>
          <w:iCs/>
          <w:sz w:val="22"/>
          <w:szCs w:val="22"/>
        </w:rPr>
        <w:t xml:space="preserve"> consist</w:t>
      </w:r>
      <w:r w:rsidR="00ED7098">
        <w:rPr>
          <w:iCs/>
          <w:sz w:val="22"/>
          <w:szCs w:val="22"/>
        </w:rPr>
        <w:t>é</w:t>
      </w:r>
      <w:r w:rsidR="00FC715A">
        <w:rPr>
          <w:iCs/>
          <w:sz w:val="22"/>
          <w:szCs w:val="22"/>
        </w:rPr>
        <w:t xml:space="preserve"> </w:t>
      </w:r>
      <w:r w:rsidR="00FC715A" w:rsidRPr="00FC715A">
        <w:rPr>
          <w:iCs/>
          <w:sz w:val="22"/>
          <w:szCs w:val="22"/>
        </w:rPr>
        <w:t xml:space="preserve">à montrer combien les mécanismes à l’œuvre dans la cure chamanique </w:t>
      </w:r>
      <w:r w:rsidR="00FC715A" w:rsidRPr="00FC715A">
        <w:rPr>
          <w:iCs/>
          <w:sz w:val="22"/>
          <w:szCs w:val="22"/>
        </w:rPr>
        <w:lastRenderedPageBreak/>
        <w:t xml:space="preserve">sont proches de ceux que les hypnothérapeutes nomment par </w:t>
      </w:r>
      <w:r w:rsidR="000B2047">
        <w:rPr>
          <w:iCs/>
          <w:sz w:val="22"/>
          <w:szCs w:val="22"/>
        </w:rPr>
        <w:t>des</w:t>
      </w:r>
      <w:r w:rsidR="00FC715A" w:rsidRPr="00FC715A">
        <w:rPr>
          <w:iCs/>
          <w:sz w:val="22"/>
          <w:szCs w:val="22"/>
        </w:rPr>
        <w:t xml:space="preserve"> concepts</w:t>
      </w:r>
      <w:r w:rsidR="000B2047">
        <w:rPr>
          <w:iCs/>
          <w:sz w:val="22"/>
          <w:szCs w:val="22"/>
        </w:rPr>
        <w:t xml:space="preserve"> comme ceux</w:t>
      </w:r>
      <w:r w:rsidR="00FC715A" w:rsidRPr="00FC715A">
        <w:rPr>
          <w:iCs/>
          <w:sz w:val="22"/>
          <w:szCs w:val="22"/>
        </w:rPr>
        <w:t xml:space="preserve"> « d’accordage affectif »</w:t>
      </w:r>
      <w:r w:rsidR="000B2047">
        <w:rPr>
          <w:iCs/>
          <w:sz w:val="22"/>
          <w:szCs w:val="22"/>
        </w:rPr>
        <w:t xml:space="preserve">, qui renvoient à une forme de relation thérapeutique que l’on pourrait qualifier de « totale », en ce qu’elle repose sur une expérience partagée des mêmes douleurs ou symptômes. Le guérisseur, comme </w:t>
      </w:r>
      <w:proofErr w:type="gramStart"/>
      <w:r w:rsidR="000B2047">
        <w:rPr>
          <w:iCs/>
          <w:sz w:val="22"/>
          <w:szCs w:val="22"/>
        </w:rPr>
        <w:t>le  chamane</w:t>
      </w:r>
      <w:proofErr w:type="gramEnd"/>
      <w:r w:rsidR="000B2047">
        <w:rPr>
          <w:iCs/>
          <w:sz w:val="22"/>
          <w:szCs w:val="22"/>
        </w:rPr>
        <w:t xml:space="preserve">, sont généralement « passés » par des expériences semblables à celles de leurs patients, ce qui leur permettrait de mieux comprendre ce par quoi ils </w:t>
      </w:r>
      <w:r w:rsidR="00E55EA4">
        <w:rPr>
          <w:iCs/>
          <w:sz w:val="22"/>
          <w:szCs w:val="22"/>
        </w:rPr>
        <w:t xml:space="preserve">passent. Une telle relation fondée sur la communication des affects </w:t>
      </w:r>
      <w:r w:rsidR="000B2047">
        <w:rPr>
          <w:iCs/>
          <w:sz w:val="22"/>
          <w:szCs w:val="22"/>
        </w:rPr>
        <w:t>permettrait au thérapeute d</w:t>
      </w:r>
      <w:r w:rsidR="00E55EA4">
        <w:rPr>
          <w:iCs/>
          <w:sz w:val="22"/>
          <w:szCs w:val="22"/>
        </w:rPr>
        <w:t xml:space="preserve">e mieux </w:t>
      </w:r>
      <w:r w:rsidR="000B2047">
        <w:rPr>
          <w:iCs/>
          <w:sz w:val="22"/>
          <w:szCs w:val="22"/>
        </w:rPr>
        <w:t>accompagner son patient vers la guérison</w:t>
      </w:r>
      <w:r w:rsidR="000B2047">
        <w:rPr>
          <w:rStyle w:val="Appelnotedebasdep"/>
          <w:iCs/>
          <w:sz w:val="22"/>
          <w:szCs w:val="22"/>
        </w:rPr>
        <w:footnoteReference w:id="4"/>
      </w:r>
      <w:r w:rsidR="000B2047">
        <w:rPr>
          <w:iCs/>
          <w:sz w:val="22"/>
          <w:szCs w:val="22"/>
        </w:rPr>
        <w:t>.</w:t>
      </w:r>
      <w:r w:rsidR="000B2047" w:rsidDel="000B2047">
        <w:rPr>
          <w:sz w:val="22"/>
          <w:szCs w:val="22"/>
        </w:rPr>
        <w:t xml:space="preserve"> </w:t>
      </w:r>
      <w:r w:rsidR="000B2047">
        <w:rPr>
          <w:sz w:val="22"/>
          <w:szCs w:val="22"/>
        </w:rPr>
        <w:t>L</w:t>
      </w:r>
      <w:r w:rsidR="00FC715A" w:rsidRPr="00FC715A">
        <w:rPr>
          <w:iCs/>
          <w:sz w:val="22"/>
          <w:szCs w:val="22"/>
        </w:rPr>
        <w:t>es nombreux rapprochements que font les auteurs entre cure chamanique et cure hypnotique ouvrent ainsi la voie à une compréhension mutuelle des mécanismes tant sociaux qu’individuels que se partageraient l’ensemble des cures</w:t>
      </w:r>
      <w:r w:rsidRPr="009F000E">
        <w:rPr>
          <w:iCs/>
          <w:sz w:val="22"/>
          <w:szCs w:val="22"/>
          <w:u w:val="single"/>
        </w:rPr>
        <w:t>- y compris celles des guérisseurs de nos régions</w:t>
      </w:r>
      <w:proofErr w:type="gramStart"/>
      <w:r w:rsidRPr="009F000E">
        <w:rPr>
          <w:iCs/>
          <w:sz w:val="22"/>
          <w:szCs w:val="22"/>
          <w:u w:val="single"/>
        </w:rPr>
        <w:t>-</w:t>
      </w:r>
      <w:r>
        <w:rPr>
          <w:iCs/>
          <w:sz w:val="22"/>
          <w:szCs w:val="22"/>
        </w:rPr>
        <w:t xml:space="preserve"> </w:t>
      </w:r>
      <w:r w:rsidR="00FC715A" w:rsidRPr="00FC715A">
        <w:rPr>
          <w:iCs/>
          <w:sz w:val="22"/>
          <w:szCs w:val="22"/>
        </w:rPr>
        <w:t xml:space="preserve"> mobilisant</w:t>
      </w:r>
      <w:proofErr w:type="gramEnd"/>
      <w:r w:rsidR="00FC715A" w:rsidRPr="00FC715A">
        <w:rPr>
          <w:iCs/>
          <w:sz w:val="22"/>
          <w:szCs w:val="22"/>
        </w:rPr>
        <w:t xml:space="preserve"> des dimensions propres à l’esprit humain, dimensions que la biomédecine a longtemps sous-estimées.  </w:t>
      </w:r>
    </w:p>
    <w:p w14:paraId="28D0BC71" w14:textId="77777777" w:rsidR="00FC715A" w:rsidRPr="00FC715A" w:rsidRDefault="00FC715A" w:rsidP="00ED7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240"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[1] </w:t>
      </w:r>
      <w:r w:rsidRPr="00FC715A">
        <w:rPr>
          <w:sz w:val="22"/>
          <w:szCs w:val="22"/>
          <w:lang w:val="fr-BE"/>
        </w:rPr>
        <w:t xml:space="preserve">E. Collot &amp; B. </w:t>
      </w:r>
      <w:proofErr w:type="spellStart"/>
      <w:r w:rsidRPr="00FC715A">
        <w:rPr>
          <w:sz w:val="22"/>
          <w:szCs w:val="22"/>
          <w:lang w:val="fr-BE"/>
        </w:rPr>
        <w:t>Hell</w:t>
      </w:r>
      <w:proofErr w:type="spellEnd"/>
      <w:r w:rsidRPr="00FC715A">
        <w:rPr>
          <w:sz w:val="22"/>
          <w:szCs w:val="22"/>
          <w:lang w:val="fr-BE"/>
        </w:rPr>
        <w:t xml:space="preserve">. </w:t>
      </w:r>
      <w:r w:rsidRPr="00FC715A">
        <w:rPr>
          <w:i/>
          <w:sz w:val="22"/>
          <w:szCs w:val="22"/>
        </w:rPr>
        <w:t>Soigner les âmes. L’invisible dans la psychothérapie et la cure chamanique</w:t>
      </w:r>
      <w:r w:rsidRPr="00FC715A">
        <w:rPr>
          <w:sz w:val="22"/>
          <w:szCs w:val="22"/>
        </w:rPr>
        <w:t>. Dunod (2011)</w:t>
      </w:r>
    </w:p>
    <w:p w14:paraId="20E2F927" w14:textId="1CA2B399" w:rsidR="00FC715A" w:rsidRPr="00FC715A" w:rsidRDefault="00FC715A" w:rsidP="00FC715A">
      <w:pPr>
        <w:spacing w:before="240" w:after="240" w:line="276" w:lineRule="auto"/>
        <w:jc w:val="both"/>
        <w:rPr>
          <w:sz w:val="22"/>
          <w:szCs w:val="22"/>
        </w:rPr>
      </w:pPr>
    </w:p>
    <w:p w14:paraId="6945B769" w14:textId="77777777" w:rsidR="00FC715A" w:rsidRDefault="00FC715A" w:rsidP="00D42D44">
      <w:pPr>
        <w:spacing w:before="240" w:after="240" w:line="276" w:lineRule="auto"/>
        <w:jc w:val="both"/>
        <w:outlineLvl w:val="0"/>
        <w:rPr>
          <w:sz w:val="22"/>
          <w:szCs w:val="22"/>
        </w:rPr>
      </w:pPr>
    </w:p>
    <w:p w14:paraId="529C7913" w14:textId="77777777" w:rsidR="008E34A3" w:rsidRPr="00FC715A" w:rsidRDefault="008E34A3" w:rsidP="00D06084">
      <w:pPr>
        <w:spacing w:before="240" w:after="240" w:line="276" w:lineRule="auto"/>
        <w:jc w:val="both"/>
        <w:rPr>
          <w:sz w:val="22"/>
          <w:szCs w:val="22"/>
        </w:rPr>
      </w:pPr>
    </w:p>
    <w:p w14:paraId="6F9B1D1F" w14:textId="77777777" w:rsidR="008E34A3" w:rsidRPr="00FC715A" w:rsidRDefault="008E34A3" w:rsidP="00D06084">
      <w:pPr>
        <w:spacing w:before="240" w:after="240" w:line="276" w:lineRule="auto"/>
        <w:jc w:val="both"/>
        <w:rPr>
          <w:sz w:val="22"/>
          <w:szCs w:val="22"/>
        </w:rPr>
      </w:pPr>
    </w:p>
    <w:p w14:paraId="2E63333C" w14:textId="7A0F68E3" w:rsidR="004B6C0E" w:rsidRPr="00FC715A" w:rsidRDefault="004B6C0E" w:rsidP="00D06084">
      <w:pPr>
        <w:spacing w:before="240" w:after="240" w:line="276" w:lineRule="auto"/>
        <w:jc w:val="both"/>
        <w:rPr>
          <w:sz w:val="22"/>
          <w:szCs w:val="22"/>
        </w:rPr>
      </w:pPr>
    </w:p>
    <w:sectPr w:rsidR="004B6C0E" w:rsidRPr="00FC715A" w:rsidSect="0037442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2027E" w14:textId="77777777" w:rsidR="00F71E5D" w:rsidRDefault="00F71E5D" w:rsidP="002C7C94">
      <w:r>
        <w:separator/>
      </w:r>
    </w:p>
  </w:endnote>
  <w:endnote w:type="continuationSeparator" w:id="0">
    <w:p w14:paraId="2891A8EA" w14:textId="77777777" w:rsidR="00F71E5D" w:rsidRDefault="00F71E5D" w:rsidP="002C7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E8960" w14:textId="77777777" w:rsidR="00F71E5D" w:rsidRDefault="00F71E5D" w:rsidP="002C7C94">
      <w:r>
        <w:separator/>
      </w:r>
    </w:p>
  </w:footnote>
  <w:footnote w:type="continuationSeparator" w:id="0">
    <w:p w14:paraId="797C34AF" w14:textId="77777777" w:rsidR="00F71E5D" w:rsidRDefault="00F71E5D" w:rsidP="002C7C94">
      <w:r>
        <w:continuationSeparator/>
      </w:r>
    </w:p>
  </w:footnote>
  <w:footnote w:id="1">
    <w:p w14:paraId="1AF627AA" w14:textId="02B3C86D" w:rsidR="00E306E6" w:rsidRPr="006B6024" w:rsidRDefault="00E306E6">
      <w:pPr>
        <w:pStyle w:val="Notedebasdepage"/>
        <w:rPr>
          <w:lang w:val="en-GB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 xml:space="preserve">Tous deux </w:t>
      </w:r>
      <w:proofErr w:type="spellStart"/>
      <w:r>
        <w:rPr>
          <w:lang w:val="fr-BE"/>
        </w:rPr>
        <w:t>re-publiés</w:t>
      </w:r>
      <w:proofErr w:type="spellEnd"/>
      <w:r>
        <w:rPr>
          <w:lang w:val="fr-BE"/>
        </w:rPr>
        <w:t xml:space="preserve"> dans Anthropologie structurale. </w:t>
      </w:r>
      <w:r w:rsidRPr="006B6024">
        <w:rPr>
          <w:lang w:val="en-GB"/>
        </w:rPr>
        <w:t>Paris, Plon, 1958.</w:t>
      </w:r>
    </w:p>
  </w:footnote>
  <w:footnote w:id="2">
    <w:p w14:paraId="6F83CDCA" w14:textId="4C18DD64" w:rsidR="00E306E6" w:rsidRPr="006B6024" w:rsidRDefault="00E306E6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 w:rsidRPr="006B6024">
        <w:rPr>
          <w:lang w:val="en-GB"/>
        </w:rPr>
        <w:t xml:space="preserve"> </w:t>
      </w:r>
      <w:proofErr w:type="spellStart"/>
      <w:r w:rsidRPr="006B6024">
        <w:rPr>
          <w:lang w:val="en-GB"/>
        </w:rPr>
        <w:t>Voir</w:t>
      </w:r>
      <w:proofErr w:type="spellEnd"/>
      <w:r w:rsidRPr="006B6024">
        <w:rPr>
          <w:lang w:val="en-GB"/>
        </w:rPr>
        <w:t xml:space="preserve"> </w:t>
      </w:r>
      <w:proofErr w:type="spellStart"/>
      <w:r w:rsidRPr="006B6024">
        <w:rPr>
          <w:lang w:val="en-GB"/>
        </w:rPr>
        <w:t>notamment</w:t>
      </w:r>
      <w:proofErr w:type="spellEnd"/>
      <w:r w:rsidRPr="006B6024">
        <w:rPr>
          <w:lang w:val="en-GB"/>
        </w:rPr>
        <w:t xml:space="preserve"> Halifax J., </w:t>
      </w:r>
      <w:proofErr w:type="gramStart"/>
      <w:r w:rsidR="00B966A4">
        <w:rPr>
          <w:lang w:val="en-GB"/>
        </w:rPr>
        <w:t>Shaman :</w:t>
      </w:r>
      <w:proofErr w:type="gramEnd"/>
      <w:r w:rsidR="00B966A4">
        <w:rPr>
          <w:lang w:val="en-GB"/>
        </w:rPr>
        <w:t xml:space="preserve"> The Wounded Healer. </w:t>
      </w:r>
      <w:proofErr w:type="spellStart"/>
      <w:r w:rsidR="00B966A4">
        <w:rPr>
          <w:lang w:val="en-GB"/>
        </w:rPr>
        <w:t>Londres</w:t>
      </w:r>
      <w:proofErr w:type="spellEnd"/>
      <w:r w:rsidR="00B966A4">
        <w:rPr>
          <w:lang w:val="en-GB"/>
        </w:rPr>
        <w:t xml:space="preserve">, Thames &amp; Hudson, </w:t>
      </w:r>
      <w:proofErr w:type="gramStart"/>
      <w:r w:rsidR="00B966A4">
        <w:rPr>
          <w:lang w:val="en-GB"/>
        </w:rPr>
        <w:t>198</w:t>
      </w:r>
      <w:r w:rsidRPr="006B6024">
        <w:rPr>
          <w:lang w:val="en-GB"/>
        </w:rPr>
        <w:t>2</w:t>
      </w:r>
      <w:r w:rsidR="00B75FD9">
        <w:rPr>
          <w:lang w:val="en-GB"/>
        </w:rPr>
        <w:t xml:space="preserve"> ;</w:t>
      </w:r>
      <w:proofErr w:type="gramEnd"/>
      <w:r w:rsidR="00B75FD9">
        <w:rPr>
          <w:lang w:val="en-GB"/>
        </w:rPr>
        <w:t xml:space="preserve"> </w:t>
      </w:r>
      <w:proofErr w:type="spellStart"/>
      <w:r w:rsidR="00B75FD9">
        <w:rPr>
          <w:lang w:val="en-GB"/>
        </w:rPr>
        <w:t>Achterberg</w:t>
      </w:r>
      <w:proofErr w:type="spellEnd"/>
      <w:r w:rsidR="00B75FD9">
        <w:rPr>
          <w:lang w:val="en-GB"/>
        </w:rPr>
        <w:t xml:space="preserve"> J., The shaman : Master Healer in the Imaginary Realm, in S. Nicholson (Dir.), Shamanism. </w:t>
      </w:r>
      <w:r w:rsidR="00B75FD9" w:rsidRPr="006B6024">
        <w:rPr>
          <w:lang w:val="fr-BE"/>
        </w:rPr>
        <w:t>Wheaton-Madras, Quest Books, 1987.</w:t>
      </w:r>
      <w:r w:rsidR="00B966A4" w:rsidRPr="006B6024">
        <w:rPr>
          <w:lang w:val="fr-BE"/>
        </w:rPr>
        <w:t>.</w:t>
      </w:r>
    </w:p>
  </w:footnote>
  <w:footnote w:id="3">
    <w:p w14:paraId="5074BB41" w14:textId="1880319B" w:rsidR="00E55EA4" w:rsidRPr="00E55EA4" w:rsidRDefault="00E55EA4">
      <w:pPr>
        <w:pStyle w:val="Notedebasdepage"/>
      </w:pPr>
      <w:r>
        <w:rPr>
          <w:rStyle w:val="Appelnotedebasdep"/>
        </w:rPr>
        <w:footnoteRef/>
      </w:r>
      <w:r>
        <w:t xml:space="preserve"> Voir Schmitz O., Soigner par l’invisible. Enquête sur les guérisseurs aujourd’hui. Paris, Imago, 2006.</w:t>
      </w:r>
    </w:p>
  </w:footnote>
  <w:footnote w:id="4">
    <w:p w14:paraId="7E80774A" w14:textId="3A1611F1" w:rsidR="000B2047" w:rsidRPr="006B6024" w:rsidRDefault="000B2047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Voir notamment Michaux D., Hypnose et dissociation psychique. Paris, Imago, 2006.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0E"/>
    <w:rsid w:val="00017947"/>
    <w:rsid w:val="000206EA"/>
    <w:rsid w:val="00055C1F"/>
    <w:rsid w:val="000573B2"/>
    <w:rsid w:val="000704FD"/>
    <w:rsid w:val="000718B4"/>
    <w:rsid w:val="0007551B"/>
    <w:rsid w:val="00087F01"/>
    <w:rsid w:val="000B2047"/>
    <w:rsid w:val="000B3B88"/>
    <w:rsid w:val="000D155F"/>
    <w:rsid w:val="000D3CD7"/>
    <w:rsid w:val="000D543F"/>
    <w:rsid w:val="000F4431"/>
    <w:rsid w:val="00101C24"/>
    <w:rsid w:val="0011048B"/>
    <w:rsid w:val="001168F3"/>
    <w:rsid w:val="00132D8C"/>
    <w:rsid w:val="001351A0"/>
    <w:rsid w:val="0013616F"/>
    <w:rsid w:val="00156499"/>
    <w:rsid w:val="001740B1"/>
    <w:rsid w:val="001A6EE0"/>
    <w:rsid w:val="001E39EF"/>
    <w:rsid w:val="001F0AF4"/>
    <w:rsid w:val="001F2054"/>
    <w:rsid w:val="00206A4E"/>
    <w:rsid w:val="002164CC"/>
    <w:rsid w:val="002273E1"/>
    <w:rsid w:val="00231490"/>
    <w:rsid w:val="00266AEB"/>
    <w:rsid w:val="002730BA"/>
    <w:rsid w:val="00293B30"/>
    <w:rsid w:val="002A7362"/>
    <w:rsid w:val="002B6655"/>
    <w:rsid w:val="002C7725"/>
    <w:rsid w:val="002C7C94"/>
    <w:rsid w:val="002D29FF"/>
    <w:rsid w:val="002E4CEB"/>
    <w:rsid w:val="002E4F9D"/>
    <w:rsid w:val="002F7D63"/>
    <w:rsid w:val="003019AC"/>
    <w:rsid w:val="00316317"/>
    <w:rsid w:val="0037442A"/>
    <w:rsid w:val="00377678"/>
    <w:rsid w:val="003912E4"/>
    <w:rsid w:val="003957D4"/>
    <w:rsid w:val="00396E26"/>
    <w:rsid w:val="0040683A"/>
    <w:rsid w:val="00406ACB"/>
    <w:rsid w:val="00423DB3"/>
    <w:rsid w:val="00437418"/>
    <w:rsid w:val="00444312"/>
    <w:rsid w:val="00465E43"/>
    <w:rsid w:val="00470814"/>
    <w:rsid w:val="004A4317"/>
    <w:rsid w:val="004A7713"/>
    <w:rsid w:val="004B14B4"/>
    <w:rsid w:val="004B4E28"/>
    <w:rsid w:val="004B57FD"/>
    <w:rsid w:val="004B6C0E"/>
    <w:rsid w:val="004D4D0D"/>
    <w:rsid w:val="004E22C1"/>
    <w:rsid w:val="00501B78"/>
    <w:rsid w:val="00505365"/>
    <w:rsid w:val="00514251"/>
    <w:rsid w:val="00515774"/>
    <w:rsid w:val="00520A87"/>
    <w:rsid w:val="005348DF"/>
    <w:rsid w:val="005971BD"/>
    <w:rsid w:val="005A32AD"/>
    <w:rsid w:val="005A4C13"/>
    <w:rsid w:val="005B6988"/>
    <w:rsid w:val="005C2DDE"/>
    <w:rsid w:val="005C4F4F"/>
    <w:rsid w:val="005C659D"/>
    <w:rsid w:val="005F1AD2"/>
    <w:rsid w:val="005F4F7D"/>
    <w:rsid w:val="0060628D"/>
    <w:rsid w:val="00610974"/>
    <w:rsid w:val="00617C91"/>
    <w:rsid w:val="00645EBD"/>
    <w:rsid w:val="00683794"/>
    <w:rsid w:val="006B3594"/>
    <w:rsid w:val="006B6024"/>
    <w:rsid w:val="006D2F8B"/>
    <w:rsid w:val="007261D7"/>
    <w:rsid w:val="00735CE9"/>
    <w:rsid w:val="0073653D"/>
    <w:rsid w:val="00737587"/>
    <w:rsid w:val="00746CB9"/>
    <w:rsid w:val="00754412"/>
    <w:rsid w:val="007756BA"/>
    <w:rsid w:val="007772A9"/>
    <w:rsid w:val="007A6CF1"/>
    <w:rsid w:val="007B27B0"/>
    <w:rsid w:val="007B46B1"/>
    <w:rsid w:val="007D6EDB"/>
    <w:rsid w:val="00803C3B"/>
    <w:rsid w:val="0081010A"/>
    <w:rsid w:val="00810AA6"/>
    <w:rsid w:val="00832BC6"/>
    <w:rsid w:val="00832CE2"/>
    <w:rsid w:val="00851DD7"/>
    <w:rsid w:val="00870B11"/>
    <w:rsid w:val="008E34A3"/>
    <w:rsid w:val="008E434F"/>
    <w:rsid w:val="008E6DB5"/>
    <w:rsid w:val="0092285C"/>
    <w:rsid w:val="00930FFF"/>
    <w:rsid w:val="0093289E"/>
    <w:rsid w:val="009341C5"/>
    <w:rsid w:val="00935983"/>
    <w:rsid w:val="00946474"/>
    <w:rsid w:val="00963410"/>
    <w:rsid w:val="00977916"/>
    <w:rsid w:val="00987130"/>
    <w:rsid w:val="009936CD"/>
    <w:rsid w:val="009D34AA"/>
    <w:rsid w:val="009D5BA0"/>
    <w:rsid w:val="009E76EC"/>
    <w:rsid w:val="009F000E"/>
    <w:rsid w:val="00A02192"/>
    <w:rsid w:val="00A23A7E"/>
    <w:rsid w:val="00A27379"/>
    <w:rsid w:val="00A637E2"/>
    <w:rsid w:val="00A74614"/>
    <w:rsid w:val="00A80DB1"/>
    <w:rsid w:val="00AA16A2"/>
    <w:rsid w:val="00AD01BF"/>
    <w:rsid w:val="00AE294A"/>
    <w:rsid w:val="00B24593"/>
    <w:rsid w:val="00B36D0D"/>
    <w:rsid w:val="00B3792D"/>
    <w:rsid w:val="00B4243A"/>
    <w:rsid w:val="00B461CA"/>
    <w:rsid w:val="00B5282A"/>
    <w:rsid w:val="00B75FD9"/>
    <w:rsid w:val="00B966A4"/>
    <w:rsid w:val="00BC22E8"/>
    <w:rsid w:val="00BD4099"/>
    <w:rsid w:val="00BD78B9"/>
    <w:rsid w:val="00C26BBB"/>
    <w:rsid w:val="00C333C5"/>
    <w:rsid w:val="00C76B76"/>
    <w:rsid w:val="00C95093"/>
    <w:rsid w:val="00CC3BA7"/>
    <w:rsid w:val="00D06084"/>
    <w:rsid w:val="00D42D44"/>
    <w:rsid w:val="00D51EBC"/>
    <w:rsid w:val="00D764F1"/>
    <w:rsid w:val="00D90CE4"/>
    <w:rsid w:val="00DA3FBD"/>
    <w:rsid w:val="00DC03EA"/>
    <w:rsid w:val="00DC41AA"/>
    <w:rsid w:val="00DC5B9B"/>
    <w:rsid w:val="00DD2AB8"/>
    <w:rsid w:val="00DD3D1A"/>
    <w:rsid w:val="00E01DB3"/>
    <w:rsid w:val="00E15008"/>
    <w:rsid w:val="00E306E6"/>
    <w:rsid w:val="00E51EFC"/>
    <w:rsid w:val="00E55EA4"/>
    <w:rsid w:val="00E7778D"/>
    <w:rsid w:val="00E82DE1"/>
    <w:rsid w:val="00E90CEF"/>
    <w:rsid w:val="00EB2976"/>
    <w:rsid w:val="00EC306A"/>
    <w:rsid w:val="00ED4226"/>
    <w:rsid w:val="00ED7098"/>
    <w:rsid w:val="00EF2FC2"/>
    <w:rsid w:val="00F027DC"/>
    <w:rsid w:val="00F06131"/>
    <w:rsid w:val="00F42765"/>
    <w:rsid w:val="00F43245"/>
    <w:rsid w:val="00F502E3"/>
    <w:rsid w:val="00F579CA"/>
    <w:rsid w:val="00F60D77"/>
    <w:rsid w:val="00F71E5D"/>
    <w:rsid w:val="00F7330A"/>
    <w:rsid w:val="00F74A56"/>
    <w:rsid w:val="00F764F5"/>
    <w:rsid w:val="00FA7CF8"/>
    <w:rsid w:val="00FC19DB"/>
    <w:rsid w:val="00FC4F92"/>
    <w:rsid w:val="00FC715A"/>
    <w:rsid w:val="00FD4E1B"/>
    <w:rsid w:val="00FD7AC5"/>
    <w:rsid w:val="00FE6DB2"/>
    <w:rsid w:val="00FF2E6C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E987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2C7C94"/>
  </w:style>
  <w:style w:type="character" w:customStyle="1" w:styleId="NotedebasdepageCar">
    <w:name w:val="Note de bas de page Car"/>
    <w:basedOn w:val="Policepardfaut"/>
    <w:link w:val="Notedebasdepage"/>
    <w:uiPriority w:val="99"/>
    <w:rsid w:val="002C7C94"/>
  </w:style>
  <w:style w:type="character" w:styleId="Appelnotedebasdep">
    <w:name w:val="footnote reference"/>
    <w:basedOn w:val="Policepardfaut"/>
    <w:uiPriority w:val="99"/>
    <w:unhideWhenUsed/>
    <w:rsid w:val="002C7C94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4D4D0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4D0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4D0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D4D0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D4D0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4D0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D0D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D42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18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ri par titre"/>
</file>

<file path=customXml/itemProps1.xml><?xml version="1.0" encoding="utf-8"?>
<ds:datastoreItem xmlns:ds="http://schemas.openxmlformats.org/officeDocument/2006/customXml" ds:itemID="{12E5E38B-D739-42B5-8FFF-B296BDD21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1153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Olivier Schmitz</cp:lastModifiedBy>
  <cp:revision>7</cp:revision>
  <dcterms:created xsi:type="dcterms:W3CDTF">2019-05-21T07:21:00Z</dcterms:created>
  <dcterms:modified xsi:type="dcterms:W3CDTF">2025-05-15T11:15:00Z</dcterms:modified>
</cp:coreProperties>
</file>