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B89DA" w14:textId="3A7CDB73" w:rsidR="00707295" w:rsidRPr="00A40510" w:rsidRDefault="001F6413" w:rsidP="00643BCA">
      <w:pPr>
        <w:jc w:val="center"/>
        <w:rPr>
          <w:rFonts w:ascii="Times New Roman" w:hAnsi="Times New Roman" w:cs="Times New Roman"/>
          <w:b/>
          <w:sz w:val="28"/>
          <w:szCs w:val="28"/>
        </w:rPr>
      </w:pPr>
      <w:bookmarkStart w:id="0" w:name="_GoBack"/>
      <w:bookmarkEnd w:id="0"/>
      <w:r w:rsidRPr="001F6413">
        <w:rPr>
          <w:rFonts w:ascii="Times New Roman" w:hAnsi="Times New Roman" w:cs="Times New Roman"/>
          <w:b/>
          <w:sz w:val="28"/>
          <w:szCs w:val="28"/>
          <w:lang w:val="en-GB"/>
        </w:rPr>
        <w:t xml:space="preserve">Impact of IT ambidexterity on </w:t>
      </w:r>
      <w:r w:rsidR="000C28A7">
        <w:rPr>
          <w:rFonts w:ascii="Times New Roman" w:hAnsi="Times New Roman" w:cs="Times New Roman"/>
          <w:b/>
          <w:sz w:val="28"/>
          <w:szCs w:val="28"/>
          <w:lang w:val="en-GB"/>
        </w:rPr>
        <w:t>new product development</w:t>
      </w:r>
      <w:r w:rsidR="00937C5B">
        <w:rPr>
          <w:rFonts w:ascii="Times New Roman" w:hAnsi="Times New Roman" w:cs="Times New Roman"/>
          <w:b/>
          <w:sz w:val="28"/>
          <w:szCs w:val="28"/>
          <w:lang w:val="en-GB"/>
        </w:rPr>
        <w:t xml:space="preserve"> </w:t>
      </w:r>
      <w:r>
        <w:rPr>
          <w:rFonts w:ascii="Times New Roman" w:hAnsi="Times New Roman" w:cs="Times New Roman"/>
          <w:b/>
          <w:sz w:val="28"/>
          <w:szCs w:val="28"/>
          <w:lang w:val="en-GB"/>
        </w:rPr>
        <w:t>speed</w:t>
      </w:r>
      <w:r w:rsidRPr="001F6413">
        <w:rPr>
          <w:rFonts w:ascii="Times New Roman" w:hAnsi="Times New Roman" w:cs="Times New Roman"/>
          <w:b/>
          <w:sz w:val="28"/>
          <w:szCs w:val="28"/>
          <w:lang w:val="en-GB"/>
        </w:rPr>
        <w:t>: Theory and empirical evidence</w:t>
      </w:r>
    </w:p>
    <w:p w14:paraId="190228EF" w14:textId="24B4341C" w:rsidR="00707295" w:rsidRPr="00F66A00" w:rsidRDefault="00172257" w:rsidP="0063189B">
      <w:pPr>
        <w:spacing w:before="240" w:after="0" w:line="480" w:lineRule="auto"/>
        <w:rPr>
          <w:rFonts w:ascii="Times New Roman" w:hAnsi="Times New Roman" w:cs="Times New Roman"/>
          <w:b/>
          <w:sz w:val="24"/>
          <w:szCs w:val="24"/>
        </w:rPr>
      </w:pPr>
      <w:r w:rsidRPr="00F66A00">
        <w:rPr>
          <w:rFonts w:ascii="Times New Roman" w:hAnsi="Times New Roman" w:cs="Times New Roman"/>
          <w:b/>
          <w:sz w:val="24"/>
          <w:szCs w:val="24"/>
        </w:rPr>
        <w:t>ABSTRACT</w:t>
      </w:r>
    </w:p>
    <w:p w14:paraId="02E9258E" w14:textId="1EFC1A72" w:rsidR="00707295" w:rsidRPr="00F66A00" w:rsidRDefault="00937C5B" w:rsidP="003E3FDA">
      <w:pPr>
        <w:spacing w:line="480" w:lineRule="auto"/>
        <w:jc w:val="both"/>
        <w:rPr>
          <w:rFonts w:ascii="Times New Roman" w:hAnsi="Times New Roman" w:cs="Times New Roman"/>
          <w:b/>
          <w:iCs/>
          <w:sz w:val="24"/>
          <w:szCs w:val="24"/>
        </w:rPr>
      </w:pPr>
      <w:r>
        <w:rPr>
          <w:rFonts w:ascii="Times New Roman" w:hAnsi="Times New Roman" w:cs="Times New Roman"/>
          <w:iCs/>
          <w:sz w:val="24"/>
          <w:szCs w:val="24"/>
        </w:rPr>
        <w:t>New product development (NPD) s</w:t>
      </w:r>
      <w:r w:rsidR="00707295" w:rsidRPr="00F66A00">
        <w:rPr>
          <w:rFonts w:ascii="Times New Roman" w:hAnsi="Times New Roman" w:cs="Times New Roman"/>
          <w:iCs/>
          <w:sz w:val="24"/>
          <w:szCs w:val="24"/>
        </w:rPr>
        <w:t xml:space="preserve">peed is becoming an important weapon for </w:t>
      </w:r>
      <w:r w:rsidR="00342FA3">
        <w:rPr>
          <w:rFonts w:ascii="Times New Roman" w:hAnsi="Times New Roman" w:cs="Times New Roman"/>
          <w:iCs/>
          <w:sz w:val="24"/>
          <w:szCs w:val="24"/>
        </w:rPr>
        <w:t>firms</w:t>
      </w:r>
      <w:r w:rsidR="00707295" w:rsidRPr="00F66A00">
        <w:rPr>
          <w:rFonts w:ascii="Times New Roman" w:hAnsi="Times New Roman" w:cs="Times New Roman"/>
          <w:iCs/>
          <w:sz w:val="24"/>
          <w:szCs w:val="24"/>
        </w:rPr>
        <w:t xml:space="preserve"> to gain </w:t>
      </w:r>
      <w:r w:rsidR="003E3FDA">
        <w:rPr>
          <w:rFonts w:ascii="Times New Roman" w:hAnsi="Times New Roman" w:cs="Times New Roman"/>
          <w:iCs/>
          <w:sz w:val="24"/>
          <w:szCs w:val="24"/>
        </w:rPr>
        <w:t>market share</w:t>
      </w:r>
      <w:r w:rsidR="00707295" w:rsidRPr="00F66A00">
        <w:rPr>
          <w:rFonts w:ascii="Times New Roman" w:hAnsi="Times New Roman" w:cs="Times New Roman"/>
          <w:iCs/>
          <w:sz w:val="24"/>
          <w:szCs w:val="24"/>
        </w:rPr>
        <w:t xml:space="preserve"> in </w:t>
      </w:r>
      <w:r w:rsidR="002B4BD8">
        <w:rPr>
          <w:rFonts w:ascii="Times New Roman" w:hAnsi="Times New Roman" w:cs="Times New Roman"/>
          <w:iCs/>
          <w:sz w:val="24"/>
          <w:szCs w:val="24"/>
        </w:rPr>
        <w:t>present-day</w:t>
      </w:r>
      <w:r w:rsidR="00707295" w:rsidRPr="00F66A00">
        <w:rPr>
          <w:rFonts w:ascii="Times New Roman" w:hAnsi="Times New Roman" w:cs="Times New Roman"/>
          <w:iCs/>
          <w:sz w:val="24"/>
          <w:szCs w:val="24"/>
        </w:rPr>
        <w:t xml:space="preserve"> competitive, fast-changing consumer preferences and complex market environments. Drawing on the theory of </w:t>
      </w:r>
      <w:r w:rsidR="005E22C8">
        <w:rPr>
          <w:rFonts w:ascii="Times New Roman" w:hAnsi="Times New Roman" w:cs="Times New Roman"/>
          <w:iCs/>
          <w:sz w:val="24"/>
          <w:szCs w:val="24"/>
        </w:rPr>
        <w:t xml:space="preserve">the </w:t>
      </w:r>
      <w:r w:rsidR="007D0703">
        <w:rPr>
          <w:rFonts w:ascii="Times New Roman" w:hAnsi="Times New Roman" w:cs="Times New Roman"/>
          <w:iCs/>
          <w:sz w:val="24"/>
          <w:szCs w:val="24"/>
        </w:rPr>
        <w:t>information technology (</w:t>
      </w:r>
      <w:r w:rsidR="00707295" w:rsidRPr="0048030C">
        <w:rPr>
          <w:rFonts w:ascii="Times New Roman" w:hAnsi="Times New Roman" w:cs="Times New Roman"/>
          <w:iCs/>
          <w:noProof/>
          <w:sz w:val="24"/>
          <w:szCs w:val="24"/>
        </w:rPr>
        <w:t>IT</w:t>
      </w:r>
      <w:r w:rsidR="007D0703">
        <w:rPr>
          <w:rFonts w:ascii="Times New Roman" w:hAnsi="Times New Roman" w:cs="Times New Roman"/>
          <w:iCs/>
          <w:noProof/>
          <w:sz w:val="24"/>
          <w:szCs w:val="24"/>
        </w:rPr>
        <w:t xml:space="preserve">) </w:t>
      </w:r>
      <w:r w:rsidR="00707295" w:rsidRPr="0048030C">
        <w:rPr>
          <w:rFonts w:ascii="Times New Roman" w:hAnsi="Times New Roman" w:cs="Times New Roman"/>
          <w:iCs/>
          <w:noProof/>
          <w:sz w:val="24"/>
          <w:szCs w:val="24"/>
        </w:rPr>
        <w:t>enabled</w:t>
      </w:r>
      <w:r w:rsidR="00707295" w:rsidRPr="0048030C">
        <w:rPr>
          <w:rFonts w:ascii="Times New Roman" w:hAnsi="Times New Roman" w:cs="Times New Roman"/>
          <w:iCs/>
          <w:sz w:val="24"/>
          <w:szCs w:val="24"/>
        </w:rPr>
        <w:t xml:space="preserve"> </w:t>
      </w:r>
      <w:r w:rsidR="0074030D" w:rsidRPr="00F66A00">
        <w:rPr>
          <w:rFonts w:ascii="Times New Roman" w:hAnsi="Times New Roman" w:cs="Times New Roman"/>
          <w:iCs/>
          <w:sz w:val="24"/>
          <w:szCs w:val="24"/>
        </w:rPr>
        <w:t>organizational</w:t>
      </w:r>
      <w:r w:rsidR="00707295" w:rsidRPr="00F66A00">
        <w:rPr>
          <w:rFonts w:ascii="Times New Roman" w:hAnsi="Times New Roman" w:cs="Times New Roman"/>
          <w:iCs/>
          <w:sz w:val="24"/>
          <w:szCs w:val="24"/>
        </w:rPr>
        <w:t xml:space="preserve"> capabilities </w:t>
      </w:r>
      <w:r w:rsidR="00085FF9" w:rsidRPr="00F66A00">
        <w:rPr>
          <w:rFonts w:ascii="Times New Roman" w:hAnsi="Times New Roman" w:cs="Times New Roman"/>
          <w:iCs/>
          <w:sz w:val="24"/>
          <w:szCs w:val="24"/>
        </w:rPr>
        <w:t>perspective</w:t>
      </w:r>
      <w:r w:rsidR="006924B4">
        <w:rPr>
          <w:rFonts w:ascii="Times New Roman" w:hAnsi="Times New Roman" w:cs="Times New Roman"/>
          <w:iCs/>
          <w:sz w:val="24"/>
          <w:szCs w:val="24"/>
        </w:rPr>
        <w:t>,</w:t>
      </w:r>
      <w:r w:rsidR="00707295" w:rsidRPr="00F66A00">
        <w:rPr>
          <w:rFonts w:ascii="Times New Roman" w:hAnsi="Times New Roman" w:cs="Times New Roman"/>
          <w:iCs/>
          <w:sz w:val="24"/>
          <w:szCs w:val="24"/>
        </w:rPr>
        <w:t xml:space="preserve"> this study </w:t>
      </w:r>
      <w:r w:rsidR="00085FF9" w:rsidRPr="00F66A00">
        <w:rPr>
          <w:rFonts w:ascii="Times New Roman" w:hAnsi="Times New Roman" w:cs="Times New Roman"/>
          <w:iCs/>
          <w:sz w:val="24"/>
          <w:szCs w:val="24"/>
        </w:rPr>
        <w:t xml:space="preserve">proposes that </w:t>
      </w:r>
      <w:r w:rsidR="00707295" w:rsidRPr="00F66A00">
        <w:rPr>
          <w:rFonts w:ascii="Times New Roman" w:hAnsi="Times New Roman" w:cs="Times New Roman"/>
          <w:iCs/>
          <w:sz w:val="24"/>
          <w:szCs w:val="24"/>
        </w:rPr>
        <w:t>IT ambidexterity</w:t>
      </w:r>
      <w:r w:rsidR="000D71D9">
        <w:rPr>
          <w:rFonts w:ascii="Times New Roman" w:hAnsi="Times New Roman" w:cs="Times New Roman"/>
          <w:iCs/>
          <w:sz w:val="24"/>
          <w:szCs w:val="24"/>
        </w:rPr>
        <w:t xml:space="preserve"> – a simultaneous pursuit of IT exploitation and IT exploration</w:t>
      </w:r>
      <w:r w:rsidR="000853BF">
        <w:rPr>
          <w:rFonts w:ascii="Times New Roman" w:hAnsi="Times New Roman" w:cs="Times New Roman"/>
          <w:iCs/>
          <w:sz w:val="24"/>
          <w:szCs w:val="24"/>
        </w:rPr>
        <w:t>,</w:t>
      </w:r>
      <w:r w:rsidR="000D71D9">
        <w:rPr>
          <w:rFonts w:ascii="Times New Roman" w:hAnsi="Times New Roman" w:cs="Times New Roman"/>
          <w:iCs/>
          <w:sz w:val="24"/>
          <w:szCs w:val="24"/>
        </w:rPr>
        <w:t xml:space="preserve"> which has become imperative in</w:t>
      </w:r>
      <w:r w:rsidR="000D71D9" w:rsidRPr="000D71D9">
        <w:rPr>
          <w:rFonts w:ascii="Times New Roman" w:hAnsi="Times New Roman" w:cs="Times New Roman"/>
          <w:sz w:val="24"/>
          <w:szCs w:val="24"/>
        </w:rPr>
        <w:t xml:space="preserve"> </w:t>
      </w:r>
      <w:r w:rsidR="00863C17">
        <w:rPr>
          <w:rFonts w:ascii="Times New Roman" w:hAnsi="Times New Roman" w:cs="Times New Roman"/>
          <w:iCs/>
          <w:sz w:val="24"/>
          <w:szCs w:val="24"/>
        </w:rPr>
        <w:t>modern</w:t>
      </w:r>
      <w:r w:rsidR="000D71D9" w:rsidRPr="000D71D9">
        <w:rPr>
          <w:rFonts w:ascii="Times New Roman" w:hAnsi="Times New Roman" w:cs="Times New Roman"/>
          <w:iCs/>
          <w:sz w:val="24"/>
          <w:szCs w:val="24"/>
        </w:rPr>
        <w:t xml:space="preserve"> industry to sustain </w:t>
      </w:r>
      <w:r w:rsidR="005E22C8">
        <w:rPr>
          <w:rFonts w:ascii="Times New Roman" w:hAnsi="Times New Roman" w:cs="Times New Roman"/>
          <w:iCs/>
          <w:sz w:val="24"/>
          <w:szCs w:val="24"/>
        </w:rPr>
        <w:t xml:space="preserve">the </w:t>
      </w:r>
      <w:r w:rsidR="000D71D9" w:rsidRPr="000D71D9">
        <w:rPr>
          <w:rFonts w:ascii="Times New Roman" w:hAnsi="Times New Roman" w:cs="Times New Roman"/>
          <w:iCs/>
          <w:sz w:val="24"/>
          <w:szCs w:val="24"/>
        </w:rPr>
        <w:t>business value of IT</w:t>
      </w:r>
      <w:r w:rsidR="000D71D9">
        <w:rPr>
          <w:rFonts w:ascii="Times New Roman" w:hAnsi="Times New Roman" w:cs="Times New Roman"/>
          <w:iCs/>
          <w:sz w:val="24"/>
          <w:szCs w:val="24"/>
        </w:rPr>
        <w:t xml:space="preserve"> –</w:t>
      </w:r>
      <w:r w:rsidR="00707295" w:rsidRPr="00F66A00">
        <w:rPr>
          <w:rFonts w:ascii="Times New Roman" w:hAnsi="Times New Roman" w:cs="Times New Roman"/>
          <w:iCs/>
          <w:sz w:val="24"/>
          <w:szCs w:val="24"/>
        </w:rPr>
        <w:t xml:space="preserve"> </w:t>
      </w:r>
      <w:r w:rsidR="00085FF9" w:rsidRPr="00F66A00">
        <w:rPr>
          <w:rFonts w:ascii="Times New Roman" w:hAnsi="Times New Roman" w:cs="Times New Roman"/>
          <w:iCs/>
          <w:sz w:val="24"/>
          <w:szCs w:val="24"/>
        </w:rPr>
        <w:t>enhances</w:t>
      </w:r>
      <w:r w:rsidR="00707295" w:rsidRPr="00F66A00">
        <w:rPr>
          <w:rFonts w:ascii="Times New Roman" w:hAnsi="Times New Roman" w:cs="Times New Roman"/>
          <w:iCs/>
          <w:sz w:val="24"/>
          <w:szCs w:val="24"/>
        </w:rPr>
        <w:t xml:space="preserve"> </w:t>
      </w:r>
      <w:r>
        <w:rPr>
          <w:rFonts w:ascii="Times New Roman" w:hAnsi="Times New Roman" w:cs="Times New Roman"/>
          <w:iCs/>
          <w:sz w:val="24"/>
          <w:szCs w:val="24"/>
        </w:rPr>
        <w:t xml:space="preserve">NPD </w:t>
      </w:r>
      <w:r w:rsidR="00707295" w:rsidRPr="00F66A00">
        <w:rPr>
          <w:rFonts w:ascii="Times New Roman" w:hAnsi="Times New Roman" w:cs="Times New Roman"/>
          <w:iCs/>
          <w:sz w:val="24"/>
          <w:szCs w:val="24"/>
        </w:rPr>
        <w:t>speed</w:t>
      </w:r>
      <w:r w:rsidR="00085FF9" w:rsidRPr="00F66A00">
        <w:rPr>
          <w:rFonts w:ascii="Times New Roman" w:hAnsi="Times New Roman" w:cs="Times New Roman"/>
          <w:iCs/>
          <w:sz w:val="24"/>
          <w:szCs w:val="24"/>
        </w:rPr>
        <w:t xml:space="preserve"> by facilitating operational agility</w:t>
      </w:r>
      <w:r w:rsidR="007B41D6" w:rsidRPr="00F66A00">
        <w:rPr>
          <w:rFonts w:ascii="Times New Roman" w:hAnsi="Times New Roman" w:cs="Times New Roman"/>
          <w:iCs/>
          <w:sz w:val="24"/>
          <w:szCs w:val="24"/>
        </w:rPr>
        <w:t xml:space="preserve">. We examine </w:t>
      </w:r>
      <w:r w:rsidR="0048030C">
        <w:rPr>
          <w:rFonts w:ascii="Times New Roman" w:hAnsi="Times New Roman" w:cs="Times New Roman"/>
          <w:iCs/>
          <w:sz w:val="24"/>
          <w:szCs w:val="24"/>
        </w:rPr>
        <w:t xml:space="preserve">the </w:t>
      </w:r>
      <w:r w:rsidR="007B41D6" w:rsidRPr="00F66A00">
        <w:rPr>
          <w:rFonts w:ascii="Times New Roman" w:hAnsi="Times New Roman" w:cs="Times New Roman"/>
          <w:iCs/>
          <w:sz w:val="24"/>
          <w:szCs w:val="24"/>
        </w:rPr>
        <w:t xml:space="preserve">proposed </w:t>
      </w:r>
      <w:r w:rsidR="007B41D6" w:rsidRPr="0048030C">
        <w:rPr>
          <w:rFonts w:ascii="Times New Roman" w:hAnsi="Times New Roman" w:cs="Times New Roman"/>
          <w:iCs/>
          <w:noProof/>
          <w:sz w:val="24"/>
          <w:szCs w:val="24"/>
        </w:rPr>
        <w:t>relationship</w:t>
      </w:r>
      <w:r w:rsidR="007B41D6" w:rsidRPr="00F66A00">
        <w:rPr>
          <w:rFonts w:ascii="Times New Roman" w:hAnsi="Times New Roman" w:cs="Times New Roman"/>
          <w:iCs/>
          <w:sz w:val="24"/>
          <w:szCs w:val="24"/>
        </w:rPr>
        <w:t xml:space="preserve"> </w:t>
      </w:r>
      <w:r w:rsidR="00757F8E" w:rsidRPr="00F66A00">
        <w:rPr>
          <w:rFonts w:ascii="Times New Roman" w:hAnsi="Times New Roman" w:cs="Times New Roman"/>
          <w:iCs/>
          <w:sz w:val="24"/>
          <w:szCs w:val="24"/>
        </w:rPr>
        <w:t>with</w:t>
      </w:r>
      <w:r w:rsidR="007B41D6" w:rsidRPr="00F66A00">
        <w:rPr>
          <w:rFonts w:ascii="Times New Roman" w:hAnsi="Times New Roman" w:cs="Times New Roman"/>
          <w:iCs/>
          <w:sz w:val="24"/>
          <w:szCs w:val="24"/>
        </w:rPr>
        <w:t xml:space="preserve"> the potential moderating roles of </w:t>
      </w:r>
      <w:r w:rsidR="00D42BFB">
        <w:rPr>
          <w:rFonts w:ascii="Times New Roman" w:hAnsi="Times New Roman" w:cs="Times New Roman"/>
          <w:iCs/>
          <w:sz w:val="24"/>
          <w:szCs w:val="24"/>
        </w:rPr>
        <w:t>market</w:t>
      </w:r>
      <w:r w:rsidR="00707295" w:rsidRPr="00F66A00">
        <w:rPr>
          <w:rFonts w:ascii="Times New Roman" w:hAnsi="Times New Roman" w:cs="Times New Roman"/>
          <w:iCs/>
          <w:sz w:val="24"/>
          <w:szCs w:val="24"/>
        </w:rPr>
        <w:t xml:space="preserve"> complexity</w:t>
      </w:r>
      <w:r w:rsidR="00231468" w:rsidRPr="00F66A00">
        <w:rPr>
          <w:rFonts w:ascii="Times New Roman" w:hAnsi="Times New Roman" w:cs="Times New Roman"/>
          <w:iCs/>
          <w:sz w:val="24"/>
          <w:szCs w:val="24"/>
        </w:rPr>
        <w:t xml:space="preserve"> </w:t>
      </w:r>
      <w:r w:rsidR="005E22C8">
        <w:rPr>
          <w:rFonts w:ascii="Times New Roman" w:hAnsi="Times New Roman" w:cs="Times New Roman"/>
          <w:iCs/>
          <w:sz w:val="24"/>
          <w:szCs w:val="24"/>
        </w:rPr>
        <w:t>in</w:t>
      </w:r>
      <w:r w:rsidR="00231468" w:rsidRPr="00F66A00">
        <w:rPr>
          <w:rFonts w:ascii="Times New Roman" w:hAnsi="Times New Roman" w:cs="Times New Roman"/>
          <w:iCs/>
          <w:sz w:val="24"/>
          <w:szCs w:val="24"/>
        </w:rPr>
        <w:t xml:space="preserve"> a sample composed of 292</w:t>
      </w:r>
      <w:r w:rsidR="00707295" w:rsidRPr="00F66A00">
        <w:rPr>
          <w:rFonts w:ascii="Times New Roman" w:hAnsi="Times New Roman" w:cs="Times New Roman"/>
          <w:iCs/>
          <w:sz w:val="24"/>
          <w:szCs w:val="24"/>
        </w:rPr>
        <w:t xml:space="preserve"> </w:t>
      </w:r>
      <w:r w:rsidR="00863C17">
        <w:rPr>
          <w:rFonts w:ascii="Times New Roman" w:hAnsi="Times New Roman" w:cs="Times New Roman"/>
          <w:iCs/>
          <w:sz w:val="24"/>
          <w:szCs w:val="24"/>
        </w:rPr>
        <w:t>British high-tec</w:t>
      </w:r>
      <w:r w:rsidR="007D0703">
        <w:rPr>
          <w:rFonts w:ascii="Times New Roman" w:hAnsi="Times New Roman" w:cs="Times New Roman"/>
          <w:iCs/>
          <w:sz w:val="24"/>
          <w:szCs w:val="24"/>
        </w:rPr>
        <w:t>h firms</w:t>
      </w:r>
      <w:r w:rsidR="00231468" w:rsidRPr="00F66A00">
        <w:rPr>
          <w:rFonts w:ascii="Times New Roman" w:hAnsi="Times New Roman" w:cs="Times New Roman"/>
          <w:iCs/>
          <w:sz w:val="24"/>
          <w:szCs w:val="24"/>
        </w:rPr>
        <w:t xml:space="preserve">. </w:t>
      </w:r>
      <w:r w:rsidR="008A48A5">
        <w:rPr>
          <w:rFonts w:ascii="Times New Roman" w:hAnsi="Times New Roman" w:cs="Times New Roman"/>
          <w:iCs/>
          <w:sz w:val="24"/>
          <w:szCs w:val="24"/>
        </w:rPr>
        <w:t xml:space="preserve">Our findings of a </w:t>
      </w:r>
      <w:r w:rsidR="008A48A5" w:rsidRPr="00E10AC0">
        <w:rPr>
          <w:rFonts w:ascii="Times New Roman" w:hAnsi="Times New Roman" w:cs="Times New Roman"/>
          <w:bCs/>
          <w:sz w:val="24"/>
          <w:szCs w:val="24"/>
          <w:lang w:val="en-GB"/>
        </w:rPr>
        <w:t>moderated-mediation analysis</w:t>
      </w:r>
      <w:r w:rsidR="00231468" w:rsidRPr="00F66A00">
        <w:rPr>
          <w:rFonts w:ascii="Times New Roman" w:hAnsi="Times New Roman" w:cs="Times New Roman"/>
          <w:iCs/>
          <w:sz w:val="24"/>
          <w:szCs w:val="24"/>
        </w:rPr>
        <w:t xml:space="preserve"> suggest that</w:t>
      </w:r>
      <w:r w:rsidR="00B22049">
        <w:rPr>
          <w:rFonts w:ascii="Times New Roman" w:hAnsi="Times New Roman" w:cs="Times New Roman"/>
          <w:iCs/>
          <w:sz w:val="24"/>
          <w:szCs w:val="24"/>
        </w:rPr>
        <w:t xml:space="preserve"> the </w:t>
      </w:r>
      <w:r w:rsidR="00342FA3">
        <w:rPr>
          <w:rFonts w:ascii="Times New Roman" w:hAnsi="Times New Roman" w:cs="Times New Roman"/>
          <w:iCs/>
          <w:sz w:val="24"/>
          <w:szCs w:val="24"/>
        </w:rPr>
        <w:t xml:space="preserve">impact of </w:t>
      </w:r>
      <w:r w:rsidR="00707295" w:rsidRPr="00F66A00">
        <w:rPr>
          <w:rFonts w:ascii="Times New Roman" w:hAnsi="Times New Roman" w:cs="Times New Roman"/>
          <w:iCs/>
          <w:sz w:val="24"/>
          <w:szCs w:val="24"/>
        </w:rPr>
        <w:t xml:space="preserve">IT ambidexterity </w:t>
      </w:r>
      <w:r w:rsidR="00342FA3">
        <w:rPr>
          <w:rFonts w:ascii="Times New Roman" w:hAnsi="Times New Roman" w:cs="Times New Roman"/>
          <w:iCs/>
          <w:sz w:val="24"/>
          <w:szCs w:val="24"/>
        </w:rPr>
        <w:t>on</w:t>
      </w:r>
      <w:r w:rsidR="00707295" w:rsidRPr="00F66A00">
        <w:rPr>
          <w:rFonts w:ascii="Times New Roman" w:hAnsi="Times New Roman" w:cs="Times New Roman"/>
          <w:iCs/>
          <w:sz w:val="24"/>
          <w:szCs w:val="24"/>
        </w:rPr>
        <w:t xml:space="preserve"> </w:t>
      </w:r>
      <w:r>
        <w:rPr>
          <w:rFonts w:ascii="Times New Roman" w:hAnsi="Times New Roman" w:cs="Times New Roman"/>
          <w:iCs/>
          <w:sz w:val="24"/>
          <w:szCs w:val="24"/>
        </w:rPr>
        <w:t xml:space="preserve">NPD </w:t>
      </w:r>
      <w:r w:rsidR="00707295" w:rsidRPr="00F66A00">
        <w:rPr>
          <w:rFonts w:ascii="Times New Roman" w:hAnsi="Times New Roman" w:cs="Times New Roman"/>
          <w:iCs/>
          <w:sz w:val="24"/>
          <w:szCs w:val="24"/>
        </w:rPr>
        <w:t xml:space="preserve">speed </w:t>
      </w:r>
      <w:r w:rsidR="00342FA3">
        <w:rPr>
          <w:rFonts w:ascii="Times New Roman" w:hAnsi="Times New Roman" w:cs="Times New Roman"/>
          <w:iCs/>
          <w:sz w:val="24"/>
          <w:szCs w:val="24"/>
        </w:rPr>
        <w:t>is mediated by</w:t>
      </w:r>
      <w:r w:rsidR="00231468" w:rsidRPr="00F66A00">
        <w:rPr>
          <w:rFonts w:ascii="Times New Roman" w:hAnsi="Times New Roman" w:cs="Times New Roman"/>
          <w:iCs/>
          <w:sz w:val="24"/>
          <w:szCs w:val="24"/>
        </w:rPr>
        <w:t xml:space="preserve"> operational agility and </w:t>
      </w:r>
      <w:r w:rsidR="00317276">
        <w:rPr>
          <w:rFonts w:ascii="Times New Roman" w:hAnsi="Times New Roman" w:cs="Times New Roman"/>
          <w:iCs/>
          <w:sz w:val="24"/>
          <w:szCs w:val="24"/>
        </w:rPr>
        <w:t>the mediation effect is more pronounced</w:t>
      </w:r>
      <w:r w:rsidR="00707295" w:rsidRPr="00F66A00">
        <w:rPr>
          <w:rFonts w:ascii="Times New Roman" w:hAnsi="Times New Roman" w:cs="Times New Roman"/>
          <w:iCs/>
          <w:sz w:val="24"/>
          <w:szCs w:val="24"/>
        </w:rPr>
        <w:t xml:space="preserve"> in</w:t>
      </w:r>
      <w:r w:rsidR="00317276">
        <w:rPr>
          <w:rFonts w:ascii="Times New Roman" w:hAnsi="Times New Roman" w:cs="Times New Roman"/>
          <w:iCs/>
          <w:sz w:val="24"/>
          <w:szCs w:val="24"/>
        </w:rPr>
        <w:t xml:space="preserve"> </w:t>
      </w:r>
      <w:r w:rsidR="00D42BFB">
        <w:rPr>
          <w:rFonts w:ascii="Times New Roman" w:hAnsi="Times New Roman" w:cs="Times New Roman"/>
          <w:iCs/>
          <w:sz w:val="24"/>
          <w:szCs w:val="24"/>
        </w:rPr>
        <w:t>m</w:t>
      </w:r>
      <w:r w:rsidR="00863C17">
        <w:rPr>
          <w:rFonts w:ascii="Times New Roman" w:hAnsi="Times New Roman" w:cs="Times New Roman"/>
          <w:iCs/>
          <w:sz w:val="24"/>
          <w:szCs w:val="24"/>
        </w:rPr>
        <w:t>ore complex markets</w:t>
      </w:r>
      <w:r w:rsidR="00707295" w:rsidRPr="00F66A00">
        <w:rPr>
          <w:rFonts w:ascii="Times New Roman" w:hAnsi="Times New Roman" w:cs="Times New Roman"/>
          <w:iCs/>
          <w:sz w:val="24"/>
          <w:szCs w:val="24"/>
        </w:rPr>
        <w:t xml:space="preserve">. </w:t>
      </w:r>
      <w:r w:rsidR="00FA123F" w:rsidRPr="00FA123F">
        <w:rPr>
          <w:rFonts w:ascii="Times New Roman" w:hAnsi="Times New Roman" w:cs="Times New Roman"/>
          <w:iCs/>
          <w:sz w:val="24"/>
          <w:szCs w:val="24"/>
        </w:rPr>
        <w:t xml:space="preserve">The resulting theoretical arguments and empirical evidence </w:t>
      </w:r>
      <w:r w:rsidR="00FA123F" w:rsidRPr="00933982">
        <w:rPr>
          <w:rFonts w:ascii="Times New Roman" w:hAnsi="Times New Roman" w:cs="Times New Roman"/>
          <w:iCs/>
          <w:noProof/>
          <w:sz w:val="24"/>
          <w:szCs w:val="24"/>
        </w:rPr>
        <w:t>yield</w:t>
      </w:r>
      <w:r w:rsidR="00FA123F" w:rsidRPr="00FA123F">
        <w:rPr>
          <w:rFonts w:ascii="Times New Roman" w:hAnsi="Times New Roman" w:cs="Times New Roman"/>
          <w:iCs/>
          <w:sz w:val="24"/>
          <w:szCs w:val="24"/>
        </w:rPr>
        <w:t xml:space="preserve"> further insights into the strategic impacts of IT.</w:t>
      </w:r>
    </w:p>
    <w:p w14:paraId="2A3B8D62" w14:textId="0D3904E6" w:rsidR="00690A1D" w:rsidRPr="00F66A00" w:rsidRDefault="00D55595" w:rsidP="00AE6AF9">
      <w:pPr>
        <w:spacing w:line="480" w:lineRule="auto"/>
        <w:jc w:val="both"/>
        <w:rPr>
          <w:rFonts w:ascii="Times New Roman" w:hAnsi="Times New Roman" w:cs="Times New Roman"/>
          <w:bCs/>
          <w:iCs/>
          <w:sz w:val="24"/>
          <w:szCs w:val="24"/>
        </w:rPr>
      </w:pPr>
      <w:r w:rsidRPr="00933982">
        <w:rPr>
          <w:rFonts w:ascii="Times New Roman" w:hAnsi="Times New Roman" w:cs="Times New Roman"/>
          <w:b/>
          <w:iCs/>
          <w:noProof/>
          <w:sz w:val="24"/>
          <w:szCs w:val="24"/>
        </w:rPr>
        <w:t>Key</w:t>
      </w:r>
      <w:r w:rsidR="00933982" w:rsidRPr="00933982">
        <w:rPr>
          <w:rFonts w:ascii="Times New Roman" w:hAnsi="Times New Roman" w:cs="Times New Roman"/>
          <w:b/>
          <w:iCs/>
          <w:noProof/>
          <w:sz w:val="24"/>
          <w:szCs w:val="24"/>
        </w:rPr>
        <w:t xml:space="preserve"> </w:t>
      </w:r>
      <w:r w:rsidRPr="00933982">
        <w:rPr>
          <w:rFonts w:ascii="Times New Roman" w:hAnsi="Times New Roman" w:cs="Times New Roman"/>
          <w:b/>
          <w:iCs/>
          <w:noProof/>
          <w:sz w:val="24"/>
          <w:szCs w:val="24"/>
        </w:rPr>
        <w:t>words</w:t>
      </w:r>
      <w:r w:rsidRPr="00F66A00">
        <w:rPr>
          <w:rFonts w:ascii="Times New Roman" w:hAnsi="Times New Roman" w:cs="Times New Roman"/>
          <w:b/>
          <w:iCs/>
          <w:sz w:val="24"/>
          <w:szCs w:val="24"/>
        </w:rPr>
        <w:t xml:space="preserve">: </w:t>
      </w:r>
      <w:r w:rsidR="00AE6AF9" w:rsidRPr="00F66A00">
        <w:rPr>
          <w:rFonts w:ascii="Times New Roman" w:hAnsi="Times New Roman" w:cs="Times New Roman"/>
          <w:bCs/>
          <w:iCs/>
          <w:sz w:val="24"/>
          <w:szCs w:val="24"/>
        </w:rPr>
        <w:t xml:space="preserve">IT ambidexterity, operational agility, </w:t>
      </w:r>
      <w:r w:rsidR="00937C5B">
        <w:rPr>
          <w:rFonts w:ascii="Times New Roman" w:hAnsi="Times New Roman" w:cs="Times New Roman"/>
          <w:bCs/>
          <w:iCs/>
          <w:sz w:val="24"/>
          <w:szCs w:val="24"/>
        </w:rPr>
        <w:t xml:space="preserve">NPD </w:t>
      </w:r>
      <w:r w:rsidR="00AE6AF9" w:rsidRPr="00F66A00">
        <w:rPr>
          <w:rFonts w:ascii="Times New Roman" w:hAnsi="Times New Roman" w:cs="Times New Roman"/>
          <w:bCs/>
          <w:iCs/>
          <w:sz w:val="24"/>
          <w:szCs w:val="24"/>
        </w:rPr>
        <w:t xml:space="preserve">speed, </w:t>
      </w:r>
      <w:r w:rsidR="009B3E5F">
        <w:rPr>
          <w:rFonts w:ascii="Times New Roman" w:hAnsi="Times New Roman" w:cs="Times New Roman"/>
          <w:bCs/>
          <w:iCs/>
          <w:sz w:val="24"/>
          <w:szCs w:val="24"/>
        </w:rPr>
        <w:t>market</w:t>
      </w:r>
      <w:r w:rsidR="005E2780">
        <w:rPr>
          <w:rFonts w:ascii="Times New Roman" w:hAnsi="Times New Roman" w:cs="Times New Roman"/>
          <w:bCs/>
          <w:iCs/>
          <w:sz w:val="24"/>
          <w:szCs w:val="24"/>
        </w:rPr>
        <w:t xml:space="preserve"> complexity</w:t>
      </w:r>
      <w:r w:rsidR="00690A1D">
        <w:rPr>
          <w:rFonts w:ascii="Times New Roman" w:hAnsi="Times New Roman" w:cs="Times New Roman"/>
          <w:bCs/>
          <w:iCs/>
          <w:sz w:val="24"/>
          <w:szCs w:val="24"/>
        </w:rPr>
        <w:t>, business value of IT</w:t>
      </w:r>
      <w:r w:rsidR="00691315">
        <w:rPr>
          <w:rFonts w:ascii="Times New Roman" w:hAnsi="Times New Roman" w:cs="Times New Roman"/>
          <w:bCs/>
          <w:iCs/>
          <w:sz w:val="24"/>
          <w:szCs w:val="24"/>
        </w:rPr>
        <w:t xml:space="preserve">, </w:t>
      </w:r>
      <w:r w:rsidR="00691315" w:rsidRPr="00691315">
        <w:rPr>
          <w:rFonts w:ascii="Times New Roman" w:hAnsi="Times New Roman" w:cs="Times New Roman"/>
          <w:bCs/>
          <w:iCs/>
          <w:sz w:val="24"/>
          <w:szCs w:val="24"/>
        </w:rPr>
        <w:t>IT-enabled organizational capabilities</w:t>
      </w:r>
    </w:p>
    <w:p w14:paraId="45526C10" w14:textId="67741D36" w:rsidR="00707295" w:rsidRPr="00F66A00" w:rsidRDefault="00172257" w:rsidP="00941D04">
      <w:pPr>
        <w:spacing w:before="240"/>
        <w:rPr>
          <w:rFonts w:asciiTheme="majorBidi" w:hAnsiTheme="majorBidi" w:cstheme="majorBidi"/>
          <w:b/>
          <w:bCs/>
          <w:sz w:val="24"/>
          <w:szCs w:val="24"/>
        </w:rPr>
      </w:pPr>
      <w:r w:rsidRPr="00F66A00">
        <w:rPr>
          <w:rFonts w:asciiTheme="majorBidi" w:hAnsiTheme="majorBidi" w:cstheme="majorBidi"/>
          <w:b/>
          <w:bCs/>
          <w:sz w:val="24"/>
          <w:szCs w:val="24"/>
        </w:rPr>
        <w:t>INTRODUCTION</w:t>
      </w:r>
    </w:p>
    <w:p w14:paraId="4A50C61E" w14:textId="70362820" w:rsidR="00F87C9B" w:rsidRPr="00F66A00" w:rsidRDefault="00DC7017" w:rsidP="00923E9D">
      <w:pPr>
        <w:tabs>
          <w:tab w:val="left" w:pos="7938"/>
        </w:tabs>
        <w:spacing w:before="240" w:line="480" w:lineRule="auto"/>
        <w:ind w:left="1134" w:right="1184"/>
        <w:jc w:val="both"/>
        <w:rPr>
          <w:rFonts w:ascii="Times New Roman" w:hAnsi="Times New Roman" w:cs="Times New Roman"/>
          <w:sz w:val="24"/>
          <w:szCs w:val="24"/>
        </w:rPr>
      </w:pPr>
      <w:r w:rsidRPr="00F66A00">
        <w:rPr>
          <w:rFonts w:ascii="Times New Roman" w:hAnsi="Times New Roman" w:cs="Times New Roman"/>
          <w:sz w:val="24"/>
          <w:szCs w:val="24"/>
        </w:rPr>
        <w:t>“S</w:t>
      </w:r>
      <w:r w:rsidR="00707295" w:rsidRPr="00F66A00">
        <w:rPr>
          <w:rFonts w:ascii="Times New Roman" w:hAnsi="Times New Roman" w:cs="Times New Roman"/>
          <w:sz w:val="24"/>
          <w:szCs w:val="24"/>
        </w:rPr>
        <w:t xml:space="preserve">ecrecy and speed were found to be more important than patents for firm competitiveness in some cases, but not all.” </w:t>
      </w:r>
      <w:r w:rsidR="009A1F42"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&lt;EndNote&gt;&lt;Cite&gt;&lt;Author&gt;Holgersson&lt;/Author&gt;&lt;Year&gt;2013&lt;/Year&gt;&lt;RecNum&gt;971&lt;/RecNum&gt;&lt;Pages&gt;30&lt;/Pages&gt;&lt;DisplayText&gt;(Holgersson, 2013)&lt;/DisplayText&gt;&lt;record&gt;&lt;rec-number&gt;971&lt;/rec-number&gt;&lt;foreign-keys&gt;&lt;key app="EN" db-id="we055waw455w59exfzi5srwy9er9552fr2a9" timestamp="0"&gt;971&lt;/key&gt;&lt;/foreign-keys&gt;&lt;ref-type name="Journal Article"&gt;17&lt;/ref-type&gt;&lt;contributors&gt;&lt;authors&gt;&lt;author&gt;Holgersson, Marcus&lt;/author&gt;&lt;/authors&gt;&lt;/contributors&gt;&lt;titles&gt;&lt;title&gt;Patent management in entrepreneurial SMEs: a literature review and an empirical study of innovation appropriation, patent propensity, and motives&lt;/title&gt;&lt;secondary-title&gt;R&amp;amp;D Management&lt;/secondary-title&gt;&lt;/titles&gt;&lt;pages&gt;21-36&lt;/pages&gt;&lt;volume&gt;43&lt;/volume&gt;&lt;number&gt;1&lt;/number&gt;&lt;dates&gt;&lt;year&gt;2013&lt;/year&gt;&lt;/dates&gt;&lt;isbn&gt;1467-9310&lt;/isbn&gt;&lt;urls&gt;&lt;related-urls&gt;&lt;url&gt;http://dx.doi.org/10.1111/j.1467-9310.2012.00700.x&lt;/url&gt;&lt;/related-urls&gt;&lt;/urls&gt;&lt;electronic-resource-num&gt;10.1111/j.1467-9310.2012.00700.x&lt;/electronic-resource-num&gt;&lt;/record&gt;&lt;/Cite&gt;&lt;/EndNote&gt;</w:instrText>
      </w:r>
      <w:r w:rsidR="009A1F42"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(Holgersson, 2013</w:t>
      </w:r>
      <w:r w:rsidR="00923E9D">
        <w:rPr>
          <w:rFonts w:ascii="Times New Roman" w:hAnsi="Times New Roman" w:cs="Times New Roman"/>
          <w:noProof/>
          <w:sz w:val="24"/>
          <w:szCs w:val="24"/>
        </w:rPr>
        <w:t>, p. 30</w:t>
      </w:r>
      <w:r w:rsidR="004F52D6">
        <w:rPr>
          <w:rFonts w:ascii="Times New Roman" w:hAnsi="Times New Roman" w:cs="Times New Roman"/>
          <w:noProof/>
          <w:sz w:val="24"/>
          <w:szCs w:val="24"/>
        </w:rPr>
        <w:t>)</w:t>
      </w:r>
      <w:r w:rsidR="009A1F42" w:rsidRPr="00F66A00">
        <w:rPr>
          <w:rFonts w:ascii="Times New Roman" w:hAnsi="Times New Roman" w:cs="Times New Roman"/>
          <w:sz w:val="24"/>
          <w:szCs w:val="24"/>
        </w:rPr>
        <w:fldChar w:fldCharType="end"/>
      </w:r>
    </w:p>
    <w:p w14:paraId="0608737E" w14:textId="5B350C75" w:rsidR="00707295" w:rsidRPr="00F66A00" w:rsidRDefault="008B2319" w:rsidP="003935C2">
      <w:pPr>
        <w:spacing w:after="0" w:line="480" w:lineRule="auto"/>
        <w:ind w:firstLine="284"/>
        <w:jc w:val="both"/>
        <w:rPr>
          <w:rFonts w:ascii="Times New Roman" w:hAnsi="Times New Roman" w:cs="Times New Roman"/>
          <w:sz w:val="24"/>
          <w:szCs w:val="24"/>
        </w:rPr>
      </w:pPr>
      <w:r w:rsidRPr="00F66A00">
        <w:rPr>
          <w:rFonts w:ascii="Times New Roman" w:hAnsi="Times New Roman" w:cs="Times New Roman"/>
          <w:sz w:val="24"/>
          <w:szCs w:val="24"/>
        </w:rPr>
        <w:t xml:space="preserve">An increased </w:t>
      </w:r>
      <w:r w:rsidR="006924B4">
        <w:rPr>
          <w:rFonts w:ascii="Times New Roman" w:hAnsi="Times New Roman" w:cs="Times New Roman"/>
          <w:sz w:val="24"/>
          <w:szCs w:val="24"/>
        </w:rPr>
        <w:t>n</w:t>
      </w:r>
      <w:r w:rsidR="006924B4" w:rsidRPr="006924B4">
        <w:rPr>
          <w:rFonts w:ascii="Times New Roman" w:hAnsi="Times New Roman" w:cs="Times New Roman"/>
          <w:sz w:val="24"/>
          <w:szCs w:val="24"/>
        </w:rPr>
        <w:t>ew product development (NPD)</w:t>
      </w:r>
      <w:r w:rsidR="00937C5B">
        <w:rPr>
          <w:rFonts w:ascii="Times New Roman" w:hAnsi="Times New Roman" w:cs="Times New Roman"/>
          <w:sz w:val="24"/>
          <w:szCs w:val="24"/>
        </w:rPr>
        <w:t xml:space="preserve"> speed</w:t>
      </w:r>
      <w:r w:rsidRPr="00F66A00">
        <w:rPr>
          <w:rFonts w:ascii="Times New Roman" w:hAnsi="Times New Roman" w:cs="Times New Roman"/>
          <w:sz w:val="24"/>
          <w:szCs w:val="24"/>
        </w:rPr>
        <w:t xml:space="preserve"> </w:t>
      </w:r>
      <w:r w:rsidR="00F845F6">
        <w:rPr>
          <w:rFonts w:ascii="Times New Roman" w:hAnsi="Times New Roman" w:cs="Times New Roman"/>
          <w:sz w:val="24"/>
          <w:szCs w:val="24"/>
        </w:rPr>
        <w:t>generat</w:t>
      </w:r>
      <w:r w:rsidR="005E22C8">
        <w:rPr>
          <w:rFonts w:ascii="Times New Roman" w:hAnsi="Times New Roman" w:cs="Times New Roman"/>
          <w:sz w:val="24"/>
          <w:szCs w:val="24"/>
        </w:rPr>
        <w:t>es</w:t>
      </w:r>
      <w:r w:rsidR="00F845F6">
        <w:rPr>
          <w:rFonts w:ascii="Times New Roman" w:hAnsi="Times New Roman" w:cs="Times New Roman"/>
          <w:sz w:val="24"/>
          <w:szCs w:val="24"/>
        </w:rPr>
        <w:t xml:space="preserve"> a better </w:t>
      </w:r>
      <w:r w:rsidRPr="0048030C">
        <w:rPr>
          <w:rFonts w:ascii="Times New Roman" w:hAnsi="Times New Roman" w:cs="Times New Roman"/>
          <w:noProof/>
          <w:sz w:val="24"/>
          <w:szCs w:val="24"/>
        </w:rPr>
        <w:t>competitive advantage</w:t>
      </w:r>
      <w:r w:rsidR="00F845F6">
        <w:rPr>
          <w:rFonts w:ascii="Times New Roman" w:hAnsi="Times New Roman" w:cs="Times New Roman"/>
          <w:noProof/>
          <w:sz w:val="24"/>
          <w:szCs w:val="24"/>
        </w:rPr>
        <w:t xml:space="preserve"> for firms</w:t>
      </w:r>
      <w:r w:rsidRPr="00F66A00">
        <w:rPr>
          <w:rFonts w:ascii="Times New Roman" w:hAnsi="Times New Roman" w:cs="Times New Roman"/>
          <w:sz w:val="24"/>
          <w:szCs w:val="24"/>
        </w:rPr>
        <w:t xml:space="preserve"> in</w:t>
      </w:r>
      <w:r w:rsidR="0048030C">
        <w:rPr>
          <w:rFonts w:ascii="Times New Roman" w:hAnsi="Times New Roman" w:cs="Times New Roman"/>
          <w:sz w:val="24"/>
          <w:szCs w:val="24"/>
        </w:rPr>
        <w:t xml:space="preserve"> the</w:t>
      </w:r>
      <w:r w:rsidRPr="00F66A00">
        <w:rPr>
          <w:rFonts w:ascii="Times New Roman" w:hAnsi="Times New Roman" w:cs="Times New Roman"/>
          <w:sz w:val="24"/>
          <w:szCs w:val="24"/>
        </w:rPr>
        <w:t xml:space="preserve"> </w:t>
      </w:r>
      <w:r w:rsidRPr="0048030C">
        <w:rPr>
          <w:rFonts w:ascii="Times New Roman" w:hAnsi="Times New Roman" w:cs="Times New Roman"/>
          <w:noProof/>
          <w:sz w:val="24"/>
          <w:szCs w:val="24"/>
        </w:rPr>
        <w:t xml:space="preserve">high-tech </w:t>
      </w:r>
      <w:r w:rsidR="00A45362" w:rsidRPr="0048030C">
        <w:rPr>
          <w:rFonts w:ascii="Times New Roman" w:hAnsi="Times New Roman" w:cs="Times New Roman"/>
          <w:noProof/>
          <w:sz w:val="24"/>
          <w:szCs w:val="24"/>
        </w:rPr>
        <w:t>industry</w:t>
      </w:r>
      <w:r w:rsidRPr="00F66A00">
        <w:rPr>
          <w:rFonts w:ascii="Times New Roman" w:hAnsi="Times New Roman" w:cs="Times New Roman"/>
          <w:sz w:val="24"/>
          <w:szCs w:val="24"/>
        </w:rPr>
        <w:t xml:space="preserve">, </w:t>
      </w:r>
      <w:r w:rsidR="00863C17">
        <w:rPr>
          <w:rFonts w:ascii="Times New Roman" w:hAnsi="Times New Roman" w:cs="Times New Roman"/>
          <w:sz w:val="24"/>
          <w:szCs w:val="24"/>
        </w:rPr>
        <w:t>primari</w:t>
      </w:r>
      <w:r w:rsidRPr="00F66A00">
        <w:rPr>
          <w:rFonts w:ascii="Times New Roman" w:hAnsi="Times New Roman" w:cs="Times New Roman"/>
          <w:sz w:val="24"/>
          <w:szCs w:val="24"/>
        </w:rPr>
        <w:t xml:space="preserve">ly due to short product life cycles and high imitation risks </w:t>
      </w:r>
      <w:r w:rsidR="009A1F42"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&lt;EndNote&gt;&lt;Cite&gt;&lt;Author&gt;Holgersson&lt;/Author&gt;&lt;Year&gt;2013&lt;/Year&gt;&lt;RecNum&gt;971&lt;/RecNum&gt;&lt;DisplayText&gt;(Holgersson, 2013)&lt;/DisplayText&gt;&lt;record&gt;&lt;rec-number&gt;971&lt;/rec-number&gt;&lt;foreign-keys&gt;&lt;key app="EN" db-id="we055waw455w59exfzi5srwy9er9552fr2a9" timestamp="0"&gt;971&lt;/key&gt;&lt;/foreign-keys&gt;&lt;ref-type name="Journal Article"&gt;17&lt;/ref-type&gt;&lt;contributors&gt;&lt;authors&gt;&lt;author&gt;Holgersson, Marcus&lt;/author&gt;&lt;/authors&gt;&lt;/contributors&gt;&lt;titles&gt;&lt;title&gt;Patent management in entrepreneurial SMEs: a literature review and an empirical study of innovation appropriation, patent propensity, and motives&lt;/title&gt;&lt;secondary-title&gt;R&amp;amp;D Management&lt;/secondary-title&gt;&lt;/titles&gt;&lt;pages&gt;21-36&lt;/pages&gt;&lt;volume&gt;43&lt;/volume&gt;&lt;number&gt;1&lt;/number&gt;&lt;dates&gt;&lt;year&gt;2013&lt;/year&gt;&lt;/dates&gt;&lt;isbn&gt;1467-9310&lt;/isbn&gt;&lt;urls&gt;&lt;related-urls&gt;&lt;url&gt;http://dx.doi.org/10.1111/j.1467-9310.2012.00700.x&lt;/url&gt;&lt;/related-urls&gt;&lt;/urls&gt;&lt;electronic-resource-num&gt;10.1111/j.1467-9310.2012.00700.x&lt;/electronic-resource-num&gt;&lt;/record&gt;&lt;/Cite&gt;&lt;/EndNote&gt;</w:instrText>
      </w:r>
      <w:r w:rsidR="009A1F42" w:rsidRPr="00F66A00">
        <w:rPr>
          <w:rFonts w:ascii="Times New Roman" w:hAnsi="Times New Roman" w:cs="Times New Roman"/>
          <w:sz w:val="24"/>
          <w:szCs w:val="24"/>
        </w:rPr>
        <w:fldChar w:fldCharType="separate"/>
      </w:r>
      <w:r w:rsidRPr="00F66A00">
        <w:rPr>
          <w:rFonts w:ascii="Times New Roman" w:hAnsi="Times New Roman" w:cs="Times New Roman"/>
          <w:noProof/>
          <w:sz w:val="24"/>
          <w:szCs w:val="24"/>
        </w:rPr>
        <w:t>(Holgersson, 2013)</w:t>
      </w:r>
      <w:r w:rsidR="009A1F42" w:rsidRPr="00F66A00">
        <w:rPr>
          <w:rFonts w:ascii="Times New Roman" w:hAnsi="Times New Roman" w:cs="Times New Roman"/>
          <w:sz w:val="24"/>
          <w:szCs w:val="24"/>
        </w:rPr>
        <w:fldChar w:fldCharType="end"/>
      </w:r>
      <w:r w:rsidR="009A1F42" w:rsidRPr="00F66A00">
        <w:rPr>
          <w:rFonts w:ascii="Times New Roman" w:hAnsi="Times New Roman" w:cs="Times New Roman"/>
          <w:sz w:val="24"/>
          <w:szCs w:val="24"/>
        </w:rPr>
        <w:t>.</w:t>
      </w:r>
      <w:r w:rsidR="00DC7017" w:rsidRPr="00F66A00">
        <w:rPr>
          <w:rFonts w:ascii="Times New Roman" w:hAnsi="Times New Roman" w:cs="Times New Roman"/>
          <w:sz w:val="24"/>
          <w:szCs w:val="24"/>
        </w:rPr>
        <w:t xml:space="preserve"> </w:t>
      </w:r>
      <w:r w:rsidR="00937C5B">
        <w:rPr>
          <w:rFonts w:ascii="Times New Roman" w:hAnsi="Times New Roman" w:cs="Times New Roman"/>
          <w:sz w:val="24"/>
          <w:szCs w:val="24"/>
        </w:rPr>
        <w:t>NPD speed</w:t>
      </w:r>
      <w:r w:rsidR="00707295" w:rsidRPr="00F66A00">
        <w:rPr>
          <w:rFonts w:ascii="Times New Roman" w:hAnsi="Times New Roman" w:cs="Times New Roman"/>
          <w:sz w:val="24"/>
          <w:szCs w:val="24"/>
        </w:rPr>
        <w:t xml:space="preserve"> reflects the time elaps</w:t>
      </w:r>
      <w:r w:rsidR="007D0703">
        <w:rPr>
          <w:rFonts w:ascii="Times New Roman" w:hAnsi="Times New Roman" w:cs="Times New Roman"/>
          <w:sz w:val="24"/>
          <w:szCs w:val="24"/>
        </w:rPr>
        <w:t>ed</w:t>
      </w:r>
      <w:r w:rsidR="00707295" w:rsidRPr="00F66A00">
        <w:rPr>
          <w:rFonts w:ascii="Times New Roman" w:hAnsi="Times New Roman" w:cs="Times New Roman"/>
          <w:sz w:val="24"/>
          <w:szCs w:val="24"/>
        </w:rPr>
        <w:t xml:space="preserve"> between product definition and </w:t>
      </w:r>
      <w:r w:rsidR="00707295" w:rsidRPr="00F66A00">
        <w:rPr>
          <w:rFonts w:ascii="Times New Roman" w:hAnsi="Times New Roman" w:cs="Times New Roman"/>
          <w:sz w:val="24"/>
          <w:szCs w:val="24"/>
        </w:rPr>
        <w:lastRenderedPageBreak/>
        <w:t xml:space="preserve">product availability </w:t>
      </w:r>
      <w:r w:rsidR="00707295"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&lt;EndNote&gt;&lt;Cite&gt;&lt;Author&gt;Vesey&lt;/Author&gt;&lt;Year&gt;1991&lt;/Year&gt;&lt;RecNum&gt;823&lt;/RecNum&gt;&lt;DisplayText&gt;(Vesey, 1991)&lt;/DisplayText&gt;&lt;record&gt;&lt;rec-number&gt;823&lt;/rec-number&gt;&lt;foreign-keys&gt;&lt;key app="EN" db-id="we055waw455w59exfzi5srwy9er9552fr2a9" timestamp="0"&gt;823&lt;/key&gt;&lt;/foreign-keys&gt;&lt;ref-type name="Journal Article"&gt;17&lt;/ref-type&gt;&lt;contributors&gt;&lt;authors&gt;&lt;author&gt;Vesey, Joseph T&lt;/author&gt;&lt;/authors&gt;&lt;/contributors&gt;&lt;titles&gt;&lt;title&gt;The new competitors: they think in terms of ‘speed-to-market’&lt;/title&gt;&lt;secondary-title&gt;The Executive&lt;/secondary-title&gt;&lt;/titles&gt;&lt;pages&gt;23-33&lt;/pages&gt;&lt;volume&gt;5&lt;/volume&gt;&lt;number&gt;2&lt;/number&gt;&lt;dates&gt;&lt;year&gt;1991&lt;/year&gt;&lt;/dates&gt;&lt;isbn&gt;1558-9080&lt;/isbn&gt;&lt;urls&gt;&lt;/urls&gt;&lt;/record&gt;&lt;/Cite&gt;&lt;/EndNote&gt;</w:instrText>
      </w:r>
      <w:r w:rsidR="00707295" w:rsidRPr="00F66A00">
        <w:rPr>
          <w:rFonts w:ascii="Times New Roman" w:hAnsi="Times New Roman" w:cs="Times New Roman"/>
          <w:sz w:val="24"/>
          <w:szCs w:val="24"/>
        </w:rPr>
        <w:fldChar w:fldCharType="separate"/>
      </w:r>
      <w:r w:rsidR="00707295" w:rsidRPr="00F66A00">
        <w:rPr>
          <w:rFonts w:ascii="Times New Roman" w:hAnsi="Times New Roman" w:cs="Times New Roman"/>
          <w:noProof/>
          <w:sz w:val="24"/>
          <w:szCs w:val="24"/>
        </w:rPr>
        <w:t>(Vesey, 1991)</w:t>
      </w:r>
      <w:r w:rsidR="00707295" w:rsidRPr="00F66A00">
        <w:rPr>
          <w:rFonts w:ascii="Times New Roman" w:hAnsi="Times New Roman" w:cs="Times New Roman"/>
          <w:sz w:val="24"/>
          <w:szCs w:val="24"/>
        </w:rPr>
        <w:fldChar w:fldCharType="end"/>
      </w:r>
      <w:r w:rsidR="00707295" w:rsidRPr="00F66A00">
        <w:rPr>
          <w:rFonts w:ascii="Times New Roman" w:hAnsi="Times New Roman" w:cs="Times New Roman"/>
          <w:sz w:val="24"/>
          <w:szCs w:val="24"/>
        </w:rPr>
        <w:t xml:space="preserve">. </w:t>
      </w:r>
      <w:r w:rsidR="003935C2">
        <w:rPr>
          <w:rFonts w:ascii="Times New Roman" w:hAnsi="Times New Roman" w:cs="Times New Roman"/>
          <w:sz w:val="24"/>
          <w:szCs w:val="24"/>
        </w:rPr>
        <w:t xml:space="preserve">It </w:t>
      </w:r>
      <w:r w:rsidR="00707295" w:rsidRPr="00F66A00">
        <w:rPr>
          <w:rFonts w:ascii="Times New Roman" w:hAnsi="Times New Roman" w:cs="Times New Roman"/>
          <w:sz w:val="24"/>
          <w:szCs w:val="24"/>
        </w:rPr>
        <w:t xml:space="preserve">capitalizes on first mover advantage and </w:t>
      </w:r>
      <w:r w:rsidR="00707295" w:rsidRPr="00933982">
        <w:rPr>
          <w:rFonts w:ascii="Times New Roman" w:hAnsi="Times New Roman" w:cs="Times New Roman"/>
          <w:noProof/>
          <w:sz w:val="24"/>
          <w:szCs w:val="24"/>
        </w:rPr>
        <w:t>gain</w:t>
      </w:r>
      <w:r w:rsidR="00933982">
        <w:rPr>
          <w:rFonts w:ascii="Times New Roman" w:hAnsi="Times New Roman" w:cs="Times New Roman"/>
          <w:noProof/>
          <w:sz w:val="24"/>
          <w:szCs w:val="24"/>
        </w:rPr>
        <w:t>s</w:t>
      </w:r>
      <w:r w:rsidR="00707295" w:rsidRPr="00F66A00">
        <w:rPr>
          <w:rFonts w:ascii="Times New Roman" w:hAnsi="Times New Roman" w:cs="Times New Roman"/>
          <w:sz w:val="24"/>
          <w:szCs w:val="24"/>
        </w:rPr>
        <w:t xml:space="preserve"> </w:t>
      </w:r>
      <w:r w:rsidR="00214B82" w:rsidRPr="00F66A00">
        <w:rPr>
          <w:rFonts w:ascii="Times New Roman" w:hAnsi="Times New Roman" w:cs="Times New Roman"/>
          <w:sz w:val="24"/>
          <w:szCs w:val="24"/>
        </w:rPr>
        <w:t xml:space="preserve">higher profitability </w:t>
      </w:r>
      <w:r w:rsidR="00172257">
        <w:rPr>
          <w:rFonts w:ascii="Times New Roman" w:hAnsi="Times New Roman" w:cs="Times New Roman"/>
          <w:sz w:val="24"/>
          <w:szCs w:val="24"/>
        </w:rPr>
        <w:t xml:space="preserve">through high market shares, premium prices, </w:t>
      </w:r>
      <w:r w:rsidR="00BE7309">
        <w:rPr>
          <w:rFonts w:ascii="Times New Roman" w:hAnsi="Times New Roman" w:cs="Times New Roman"/>
          <w:sz w:val="24"/>
          <w:szCs w:val="24"/>
        </w:rPr>
        <w:t xml:space="preserve">higher customer loyalty and increased resource efficiency </w:t>
      </w:r>
      <w:r w:rsidR="00BE7309">
        <w:rPr>
          <w:rFonts w:ascii="Times New Roman" w:hAnsi="Times New Roman" w:cs="Times New Roman"/>
          <w:sz w:val="24"/>
          <w:szCs w:val="24"/>
        </w:rPr>
        <w:fldChar w:fldCharType="begin">
          <w:fldData xml:space="preserve">PEVuZE5vdGU+PENpdGU+PEF1dGhvcj5GZW5nPC9BdXRob3I+PFllYXI+MjAxMjwvWWVhcj48UmVj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</w:fldData>
        </w:fldChar>
      </w:r>
      <w:r w:rsidR="004F52D6">
        <w:rPr>
          <w:rFonts w:ascii="Times New Roman" w:hAnsi="Times New Roman" w:cs="Times New Roman"/>
          <w:sz w:val="24"/>
          <w:szCs w:val="24"/>
        </w:rPr>
        <w:instrText xml:space="preserve"> ADDIN EN.CITE </w:instrText>
      </w:r>
      <w:r w:rsidR="004F52D6">
        <w:rPr>
          <w:rFonts w:ascii="Times New Roman" w:hAnsi="Times New Roman" w:cs="Times New Roman"/>
          <w:sz w:val="24"/>
          <w:szCs w:val="24"/>
        </w:rPr>
        <w:fldChar w:fldCharType="begin">
          <w:fldData xml:space="preserve">PEVuZE5vdGU+PENpdGU+PEF1dGhvcj5GZW5nPC9BdXRob3I+PFllYXI+MjAxMjwvWWVhcj48UmVj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</w:fldData>
        </w:fldChar>
      </w:r>
      <w:r w:rsidR="004F52D6">
        <w:rPr>
          <w:rFonts w:ascii="Times New Roman" w:hAnsi="Times New Roman" w:cs="Times New Roman"/>
          <w:sz w:val="24"/>
          <w:szCs w:val="24"/>
        </w:rPr>
        <w:instrText xml:space="preserve"> ADDIN EN.CITE.DATA </w:instrText>
      </w:r>
      <w:r w:rsidR="004F52D6">
        <w:rPr>
          <w:rFonts w:ascii="Times New Roman" w:hAnsi="Times New Roman" w:cs="Times New Roman"/>
          <w:sz w:val="24"/>
          <w:szCs w:val="24"/>
        </w:rPr>
      </w:r>
      <w:r w:rsidR="004F52D6">
        <w:rPr>
          <w:rFonts w:ascii="Times New Roman" w:hAnsi="Times New Roman" w:cs="Times New Roman"/>
          <w:sz w:val="24"/>
          <w:szCs w:val="24"/>
        </w:rPr>
        <w:fldChar w:fldCharType="end"/>
      </w:r>
      <w:r w:rsidR="00BE7309">
        <w:rPr>
          <w:rFonts w:ascii="Times New Roman" w:hAnsi="Times New Roman" w:cs="Times New Roman"/>
          <w:sz w:val="24"/>
          <w:szCs w:val="24"/>
        </w:rPr>
      </w:r>
      <w:r w:rsidR="00BE7309">
        <w:rPr>
          <w:rFonts w:ascii="Times New Roman" w:hAnsi="Times New Roman" w:cs="Times New Roman"/>
          <w:sz w:val="24"/>
          <w:szCs w:val="24"/>
        </w:rPr>
        <w:fldChar w:fldCharType="separate"/>
      </w:r>
      <w:r w:rsidR="002A59AE">
        <w:rPr>
          <w:rFonts w:ascii="Times New Roman" w:hAnsi="Times New Roman" w:cs="Times New Roman"/>
          <w:noProof/>
          <w:sz w:val="24"/>
          <w:szCs w:val="24"/>
        </w:rPr>
        <w:t>(Feng, Sun, Zhu, &amp; Sohal, 2012</w:t>
      </w:r>
      <w:r w:rsidR="004F52D6">
        <w:rPr>
          <w:rFonts w:ascii="Times New Roman" w:hAnsi="Times New Roman" w:cs="Times New Roman"/>
          <w:noProof/>
          <w:sz w:val="24"/>
          <w:szCs w:val="24"/>
        </w:rPr>
        <w:t>)</w:t>
      </w:r>
      <w:r w:rsidR="00BE7309">
        <w:rPr>
          <w:rFonts w:ascii="Times New Roman" w:hAnsi="Times New Roman" w:cs="Times New Roman"/>
          <w:sz w:val="24"/>
          <w:szCs w:val="24"/>
        </w:rPr>
        <w:fldChar w:fldCharType="end"/>
      </w:r>
      <w:r w:rsidR="00707295" w:rsidRPr="00F66A00">
        <w:rPr>
          <w:rFonts w:ascii="Times New Roman" w:hAnsi="Times New Roman" w:cs="Times New Roman"/>
          <w:sz w:val="24"/>
          <w:szCs w:val="24"/>
        </w:rPr>
        <w:t>.</w:t>
      </w:r>
      <w:r w:rsidR="002A717F" w:rsidRPr="00F66A00">
        <w:rPr>
          <w:rFonts w:ascii="Times New Roman" w:hAnsi="Times New Roman" w:cs="Times New Roman"/>
          <w:sz w:val="24"/>
          <w:szCs w:val="24"/>
        </w:rPr>
        <w:t xml:space="preserve"> </w:t>
      </w:r>
      <w:r w:rsidR="002B2CE5" w:rsidRPr="00F66A00">
        <w:rPr>
          <w:rFonts w:ascii="Times New Roman" w:hAnsi="Times New Roman" w:cs="Times New Roman"/>
          <w:sz w:val="24"/>
          <w:szCs w:val="20"/>
        </w:rPr>
        <w:t xml:space="preserve">The economic </w:t>
      </w:r>
      <w:r w:rsidR="002B2CE5" w:rsidRPr="0048030C">
        <w:rPr>
          <w:rFonts w:ascii="Times New Roman" w:hAnsi="Times New Roman" w:cs="Times New Roman"/>
          <w:noProof/>
          <w:sz w:val="24"/>
          <w:szCs w:val="20"/>
        </w:rPr>
        <w:t>turbulence</w:t>
      </w:r>
      <w:r w:rsidR="002B2CE5" w:rsidRPr="00F66A00">
        <w:rPr>
          <w:rFonts w:ascii="Times New Roman" w:hAnsi="Times New Roman" w:cs="Times New Roman"/>
          <w:sz w:val="24"/>
          <w:szCs w:val="20"/>
        </w:rPr>
        <w:t xml:space="preserve"> and globalization of markets in recent years have defied firms to remain </w:t>
      </w:r>
      <w:r w:rsidR="002B2CE5" w:rsidRPr="0048030C">
        <w:rPr>
          <w:rFonts w:ascii="Times New Roman" w:hAnsi="Times New Roman" w:cs="Times New Roman"/>
          <w:noProof/>
          <w:sz w:val="24"/>
          <w:szCs w:val="20"/>
        </w:rPr>
        <w:t>competitive</w:t>
      </w:r>
      <w:r w:rsidR="002B2CE5" w:rsidRPr="00F66A00">
        <w:rPr>
          <w:rFonts w:ascii="Times New Roman" w:hAnsi="Times New Roman" w:cs="Times New Roman"/>
          <w:sz w:val="24"/>
          <w:szCs w:val="20"/>
        </w:rPr>
        <w:t xml:space="preserve"> when there </w:t>
      </w:r>
      <w:r w:rsidR="00F11442" w:rsidRPr="0048030C">
        <w:rPr>
          <w:rFonts w:ascii="Times New Roman" w:hAnsi="Times New Roman" w:cs="Times New Roman"/>
          <w:noProof/>
          <w:sz w:val="24"/>
          <w:szCs w:val="20"/>
        </w:rPr>
        <w:t>are a growing number of firms</w:t>
      </w:r>
      <w:r w:rsidR="002B2CE5" w:rsidRPr="00F66A00">
        <w:rPr>
          <w:rFonts w:ascii="Times New Roman" w:hAnsi="Times New Roman" w:cs="Times New Roman"/>
          <w:sz w:val="24"/>
          <w:szCs w:val="20"/>
        </w:rPr>
        <w:t xml:space="preserve"> chasing </w:t>
      </w:r>
      <w:r w:rsidR="00863C17">
        <w:rPr>
          <w:rFonts w:ascii="Times New Roman" w:hAnsi="Times New Roman" w:cs="Times New Roman"/>
          <w:sz w:val="24"/>
          <w:szCs w:val="20"/>
        </w:rPr>
        <w:t xml:space="preserve">a </w:t>
      </w:r>
      <w:r w:rsidR="002B2CE5" w:rsidRPr="00F66A00">
        <w:rPr>
          <w:rFonts w:ascii="Times New Roman" w:hAnsi="Times New Roman" w:cs="Times New Roman"/>
          <w:sz w:val="24"/>
          <w:szCs w:val="20"/>
        </w:rPr>
        <w:t xml:space="preserve">dwindling number of orders from customers. </w:t>
      </w:r>
      <w:r w:rsidR="002B2CE5" w:rsidRPr="00F66A00">
        <w:rPr>
          <w:rFonts w:ascii="Times New Roman" w:hAnsi="Times New Roman" w:cs="Times New Roman"/>
          <w:sz w:val="24"/>
          <w:szCs w:val="24"/>
        </w:rPr>
        <w:t>A</w:t>
      </w:r>
      <w:r w:rsidR="00B82AB9">
        <w:rPr>
          <w:rFonts w:ascii="Times New Roman" w:hAnsi="Times New Roman" w:cs="Times New Roman"/>
          <w:sz w:val="24"/>
          <w:szCs w:val="24"/>
        </w:rPr>
        <w:t>n</w:t>
      </w:r>
      <w:r w:rsidR="002B2CE5" w:rsidRPr="00F66A00">
        <w:rPr>
          <w:rFonts w:ascii="Times New Roman" w:hAnsi="Times New Roman" w:cs="Times New Roman"/>
          <w:sz w:val="24"/>
          <w:szCs w:val="24"/>
        </w:rPr>
        <w:t xml:space="preserve"> </w:t>
      </w:r>
      <w:r w:rsidR="00B82AB9">
        <w:rPr>
          <w:rFonts w:ascii="Times New Roman" w:hAnsi="Times New Roman" w:cs="Times New Roman"/>
          <w:sz w:val="24"/>
          <w:szCs w:val="24"/>
        </w:rPr>
        <w:t>increasing</w:t>
      </w:r>
      <w:r w:rsidR="002B2CE5" w:rsidRPr="00F66A00">
        <w:rPr>
          <w:rFonts w:ascii="Times New Roman" w:hAnsi="Times New Roman" w:cs="Times New Roman"/>
          <w:sz w:val="24"/>
          <w:szCs w:val="24"/>
        </w:rPr>
        <w:t xml:space="preserve"> number of firms rely on the strategy of </w:t>
      </w:r>
      <w:r w:rsidR="00863C17">
        <w:rPr>
          <w:rFonts w:ascii="Times New Roman" w:hAnsi="Times New Roman" w:cs="Times New Roman"/>
          <w:sz w:val="24"/>
          <w:szCs w:val="24"/>
        </w:rPr>
        <w:t xml:space="preserve">the </w:t>
      </w:r>
      <w:r w:rsidR="002B2CE5" w:rsidRPr="00F66A00">
        <w:rPr>
          <w:rFonts w:ascii="Times New Roman" w:hAnsi="Times New Roman" w:cs="Times New Roman"/>
          <w:sz w:val="24"/>
          <w:szCs w:val="24"/>
        </w:rPr>
        <w:t>rapi</w:t>
      </w:r>
      <w:r w:rsidR="00B82AB9">
        <w:rPr>
          <w:rFonts w:ascii="Times New Roman" w:hAnsi="Times New Roman" w:cs="Times New Roman"/>
          <w:sz w:val="24"/>
          <w:szCs w:val="24"/>
        </w:rPr>
        <w:t>d introduction of new products</w:t>
      </w:r>
      <w:r w:rsidR="002B2CE5" w:rsidRPr="00F66A00">
        <w:rPr>
          <w:rFonts w:ascii="Times New Roman" w:hAnsi="Times New Roman" w:cs="Times New Roman"/>
          <w:sz w:val="24"/>
          <w:szCs w:val="24"/>
        </w:rPr>
        <w:t xml:space="preserve"> to grasp market share and increase profit </w:t>
      </w:r>
      <w:r w:rsidR="00BE7309">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&lt;EndNote&gt;&lt;Cite&gt;&lt;Author&gt;Holgersson&lt;/Author&gt;&lt;Year&gt;2013&lt;/Year&gt;&lt;RecNum&gt;971&lt;/RecNum&gt;&lt;DisplayText&gt;(Holgersson, 2013)&lt;/DisplayText&gt;&lt;record&gt;&lt;rec-number&gt;971&lt;/rec-number&gt;&lt;foreign-keys&gt;&lt;key app="EN" db-id="we055waw455w59exfzi5srwy9er9552fr2a9" timestamp="0"&gt;971&lt;/key&gt;&lt;/foreign-keys&gt;&lt;ref-type name="Journal Article"&gt;17&lt;/ref-type&gt;&lt;contributors&gt;&lt;authors&gt;&lt;author&gt;Holgersson, Marcus&lt;/author&gt;&lt;/authors&gt;&lt;/contributors&gt;&lt;titles&gt;&lt;title&gt;Patent management in entrepreneurial SMEs: a literature review and an empirical study of innovation appropriation, patent propensity, and motives&lt;/title&gt;&lt;secondary-title&gt;R&amp;amp;D Management&lt;/secondary-title&gt;&lt;/titles&gt;&lt;pages&gt;21-36&lt;/pages&gt;&lt;volume&gt;43&lt;/volume&gt;&lt;number&gt;1&lt;/number&gt;&lt;dates&gt;&lt;year&gt;2013&lt;/year&gt;&lt;/dates&gt;&lt;isbn&gt;1467-9310&lt;/isbn&gt;&lt;urls&gt;&lt;related-urls&gt;&lt;url&gt;http://dx.doi.org/10.1111/j.1467-9310.2012.00700.x&lt;/url&gt;&lt;/related-urls&gt;&lt;/urls&gt;&lt;electronic-resource-num&gt;10.1111/j.1467-9310.2012.00700.x&lt;/electronic-resource-num&gt;&lt;/record&gt;&lt;/Cite&gt;&lt;/EndNote&gt;</w:instrText>
      </w:r>
      <w:r w:rsidR="00BE7309">
        <w:rPr>
          <w:rFonts w:ascii="Times New Roman" w:hAnsi="Times New Roman" w:cs="Times New Roman"/>
          <w:sz w:val="24"/>
          <w:szCs w:val="24"/>
        </w:rPr>
        <w:fldChar w:fldCharType="separate"/>
      </w:r>
      <w:r w:rsidR="00BE7309">
        <w:rPr>
          <w:rFonts w:ascii="Times New Roman" w:hAnsi="Times New Roman" w:cs="Times New Roman"/>
          <w:noProof/>
          <w:sz w:val="24"/>
          <w:szCs w:val="24"/>
        </w:rPr>
        <w:t>(Holgersson, 2013)</w:t>
      </w:r>
      <w:r w:rsidR="00BE7309">
        <w:rPr>
          <w:rFonts w:ascii="Times New Roman" w:hAnsi="Times New Roman" w:cs="Times New Roman"/>
          <w:sz w:val="24"/>
          <w:szCs w:val="24"/>
        </w:rPr>
        <w:fldChar w:fldCharType="end"/>
      </w:r>
      <w:r w:rsidR="002B2CE5" w:rsidRPr="00F66A00">
        <w:rPr>
          <w:rFonts w:ascii="Times New Roman" w:hAnsi="Times New Roman" w:cs="Times New Roman"/>
          <w:sz w:val="24"/>
          <w:szCs w:val="24"/>
        </w:rPr>
        <w:t xml:space="preserve">. </w:t>
      </w:r>
      <w:r w:rsidR="00937C5B">
        <w:rPr>
          <w:rFonts w:ascii="Times New Roman" w:hAnsi="Times New Roman" w:cs="Times New Roman"/>
          <w:sz w:val="24"/>
          <w:szCs w:val="24"/>
        </w:rPr>
        <w:t>NPD speed</w:t>
      </w:r>
      <w:r w:rsidR="00FA7A1A" w:rsidRPr="00FA7A1A">
        <w:rPr>
          <w:rFonts w:ascii="Times New Roman" w:hAnsi="Times New Roman" w:cs="Times New Roman"/>
          <w:sz w:val="24"/>
          <w:szCs w:val="24"/>
        </w:rPr>
        <w:t xml:space="preserve"> represents an </w:t>
      </w:r>
      <w:r w:rsidR="00863C17">
        <w:rPr>
          <w:rFonts w:ascii="Times New Roman" w:hAnsi="Times New Roman" w:cs="Times New Roman"/>
          <w:sz w:val="24"/>
          <w:szCs w:val="24"/>
        </w:rPr>
        <w:t>essential</w:t>
      </w:r>
      <w:r w:rsidR="00FA7A1A" w:rsidRPr="00FA7A1A">
        <w:rPr>
          <w:rFonts w:ascii="Times New Roman" w:hAnsi="Times New Roman" w:cs="Times New Roman"/>
          <w:sz w:val="24"/>
          <w:szCs w:val="24"/>
        </w:rPr>
        <w:t xml:space="preserve"> factor in the success of </w:t>
      </w:r>
      <w:r w:rsidR="00933982">
        <w:rPr>
          <w:rFonts w:ascii="Times New Roman" w:hAnsi="Times New Roman" w:cs="Times New Roman"/>
          <w:sz w:val="24"/>
          <w:szCs w:val="24"/>
        </w:rPr>
        <w:t xml:space="preserve">the </w:t>
      </w:r>
      <w:r w:rsidR="008D37D4" w:rsidRPr="00933982">
        <w:rPr>
          <w:rFonts w:ascii="Times New Roman" w:hAnsi="Times New Roman" w:cs="Times New Roman"/>
          <w:noProof/>
          <w:sz w:val="24"/>
          <w:szCs w:val="24"/>
        </w:rPr>
        <w:t>NPD</w:t>
      </w:r>
      <w:r w:rsidR="00C50C83">
        <w:rPr>
          <w:rFonts w:ascii="Times New Roman" w:hAnsi="Times New Roman" w:cs="Times New Roman"/>
          <w:sz w:val="24"/>
          <w:szCs w:val="24"/>
        </w:rPr>
        <w:t xml:space="preserve"> </w:t>
      </w:r>
      <w:r w:rsidR="00937C5B">
        <w:rPr>
          <w:rFonts w:ascii="Times New Roman" w:hAnsi="Times New Roman" w:cs="Times New Roman"/>
          <w:sz w:val="24"/>
          <w:szCs w:val="24"/>
        </w:rPr>
        <w:t xml:space="preserve">process </w:t>
      </w:r>
      <w:r w:rsidR="00FA7A1A" w:rsidRPr="00FA7A1A">
        <w:rPr>
          <w:rFonts w:ascii="Times New Roman" w:hAnsi="Times New Roman" w:cs="Times New Roman"/>
          <w:sz w:val="24"/>
          <w:szCs w:val="24"/>
        </w:rPr>
        <w:t>and firms struggle to achieve it</w:t>
      </w:r>
      <w:r w:rsidR="0021075A">
        <w:rPr>
          <w:rFonts w:ascii="Times New Roman" w:hAnsi="Times New Roman" w:cs="Times New Roman"/>
          <w:sz w:val="24"/>
          <w:szCs w:val="24"/>
        </w:rPr>
        <w:t xml:space="preserve"> </w:t>
      </w:r>
      <w:r w:rsidR="0021075A"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&lt;EndNote&gt;&lt;Cite&gt;&lt;Author&gt;Chandrasekaran&lt;/Author&gt;&lt;Year&gt;2012&lt;/Year&gt;&lt;RecNum&gt;507&lt;/RecNum&gt;&lt;DisplayText&gt;(Chandrasekaran, Linderman, &amp;amp; Schroeder, 2012; Holgersson, 2013)&lt;/DisplayText&gt;&lt;record&gt;&lt;rec-number&gt;507&lt;/rec-number&gt;&lt;foreign-keys&gt;&lt;key app="EN" db-id="we055waw455w59exfzi5srwy9er9552fr2a9" timestamp="0"&gt;507&lt;/key&gt;&lt;/foreign-keys&gt;&lt;ref-type name="Journal Article"&gt;17&lt;/ref-type&gt;&lt;contributors&gt;&lt;authors&gt;&lt;author&gt;Chandrasekaran, Aravind&lt;/author&gt;&lt;author&gt;Linderman, Kevin&lt;/author&gt;&lt;author&gt;Schroeder, Roger&lt;/author&gt;&lt;/authors&gt;&lt;/contributors&gt;&lt;titles&gt;&lt;title&gt;Antecedents to ambidexterity competency in high technology organizations&lt;/title&gt;&lt;secondary-title&gt;Journal of Operations Management&lt;/secondary-title&gt;&lt;/titles&gt;&lt;pages&gt;134-151&lt;/pages&gt;&lt;volume&gt;30&lt;/volume&gt;&lt;number&gt;1&lt;/number&gt;&lt;dates&gt;&lt;year&gt;2012&lt;/year&gt;&lt;/dates&gt;&lt;isbn&gt;0272-6963&lt;/isbn&gt;&lt;urls&gt;&lt;/urls&gt;&lt;/record&gt;&lt;/Cite&gt;&lt;Cite&gt;&lt;Author&gt;Holgersson&lt;/Author&gt;&lt;Year&gt;2013&lt;/Year&gt;&lt;RecNum&gt;817&lt;/RecNum&gt;&lt;record&gt;&lt;rec-number&gt;817&lt;/rec-number&gt;&lt;foreign-keys&gt;&lt;key app="EN" db-id="we055waw455w59exfzi5srwy9er9552fr2a9" timestamp="0"&gt;817&lt;/key&gt;&lt;/foreign-keys&gt;&lt;ref-type name="Journal Article"&gt;17&lt;/ref-type&gt;&lt;contributors&gt;&lt;authors&gt;&lt;author&gt;Holgersson, Marcus&lt;/author&gt;&lt;/authors&gt;&lt;/contributors&gt;&lt;titles&gt;&lt;title&gt;Patent management in entrepreneurial SMEs: A literature review and an empirical study of innovation appropriation, patent propensity, and motives&lt;/title&gt;&lt;secondary-title&gt;R&amp;amp;D Management&lt;/secondary-title&gt;&lt;/titles&gt;&lt;pages&gt;21-36&lt;/pages&gt;&lt;volume&gt;43&lt;/volume&gt;&lt;number&gt;1&lt;/number&gt;&lt;dates&gt;&lt;year&gt;2013&lt;/year&gt;&lt;/dates&gt;&lt;isbn&gt;1467-9310&lt;/isbn&gt;&lt;urls&gt;&lt;/urls&gt;&lt;/record&gt;&lt;/Cite&gt;&lt;/EndNote&gt;</w:instrText>
      </w:r>
      <w:r w:rsidR="0021075A"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(Chandrasekaran, Linderman, &amp; Schroeder, 2012; Holgersson, 2013)</w:t>
      </w:r>
      <w:r w:rsidR="0021075A" w:rsidRPr="00F66A00">
        <w:rPr>
          <w:rFonts w:ascii="Times New Roman" w:hAnsi="Times New Roman" w:cs="Times New Roman"/>
          <w:sz w:val="24"/>
          <w:szCs w:val="24"/>
        </w:rPr>
        <w:fldChar w:fldCharType="end"/>
      </w:r>
      <w:r w:rsidR="00FA7A1A" w:rsidRPr="00FA7A1A">
        <w:rPr>
          <w:rFonts w:ascii="Times New Roman" w:hAnsi="Times New Roman" w:cs="Times New Roman"/>
          <w:sz w:val="24"/>
          <w:szCs w:val="24"/>
        </w:rPr>
        <w:t xml:space="preserve">. </w:t>
      </w:r>
      <w:r w:rsidR="00707295" w:rsidRPr="00F66A00">
        <w:rPr>
          <w:rFonts w:ascii="Times New Roman" w:hAnsi="Times New Roman" w:cs="Times New Roman"/>
          <w:sz w:val="24"/>
          <w:szCs w:val="24"/>
        </w:rPr>
        <w:t xml:space="preserve">Therefore, it is of </w:t>
      </w:r>
      <w:r w:rsidR="004F6316" w:rsidRPr="00F66A00">
        <w:rPr>
          <w:rFonts w:ascii="Times New Roman" w:hAnsi="Times New Roman" w:cs="Times New Roman"/>
          <w:sz w:val="24"/>
          <w:szCs w:val="24"/>
        </w:rPr>
        <w:t>utmost</w:t>
      </w:r>
      <w:r w:rsidR="00707295" w:rsidRPr="00F66A00">
        <w:rPr>
          <w:rFonts w:ascii="Times New Roman" w:hAnsi="Times New Roman" w:cs="Times New Roman"/>
          <w:sz w:val="24"/>
          <w:szCs w:val="24"/>
        </w:rPr>
        <w:t xml:space="preserve"> importance to identify the mechanisms that allow </w:t>
      </w:r>
      <w:r w:rsidRPr="00F66A00">
        <w:rPr>
          <w:rFonts w:ascii="Times New Roman" w:hAnsi="Times New Roman" w:cs="Times New Roman"/>
          <w:sz w:val="24"/>
          <w:szCs w:val="24"/>
        </w:rPr>
        <w:t>firms</w:t>
      </w:r>
      <w:r w:rsidR="00707295" w:rsidRPr="00F66A00">
        <w:rPr>
          <w:rFonts w:ascii="Times New Roman" w:hAnsi="Times New Roman" w:cs="Times New Roman"/>
          <w:sz w:val="24"/>
          <w:szCs w:val="24"/>
        </w:rPr>
        <w:t xml:space="preserve"> to accelerate the</w:t>
      </w:r>
      <w:r w:rsidR="00197879">
        <w:rPr>
          <w:rFonts w:ascii="Times New Roman" w:hAnsi="Times New Roman" w:cs="Times New Roman"/>
          <w:sz w:val="24"/>
          <w:szCs w:val="24"/>
        </w:rPr>
        <w:t>ir</w:t>
      </w:r>
      <w:r w:rsidR="00707295" w:rsidRPr="00F66A00">
        <w:rPr>
          <w:rFonts w:ascii="Times New Roman" w:hAnsi="Times New Roman" w:cs="Times New Roman"/>
          <w:sz w:val="24"/>
          <w:szCs w:val="24"/>
        </w:rPr>
        <w:t xml:space="preserve"> </w:t>
      </w:r>
      <w:r w:rsidR="00937C5B">
        <w:rPr>
          <w:rFonts w:ascii="Times New Roman" w:hAnsi="Times New Roman" w:cs="Times New Roman"/>
          <w:sz w:val="24"/>
          <w:szCs w:val="24"/>
        </w:rPr>
        <w:t>NPD speed</w:t>
      </w:r>
      <w:r w:rsidR="00197879">
        <w:rPr>
          <w:rFonts w:ascii="Times New Roman" w:hAnsi="Times New Roman" w:cs="Times New Roman"/>
          <w:sz w:val="24"/>
          <w:szCs w:val="24"/>
        </w:rPr>
        <w:t>.</w:t>
      </w:r>
    </w:p>
    <w:p w14:paraId="328D754B" w14:textId="375AFFBA" w:rsidR="00DE7ACD" w:rsidRPr="00F66A00" w:rsidRDefault="00DC583C" w:rsidP="007D2D73">
      <w:pPr>
        <w:spacing w:after="0" w:line="480" w:lineRule="auto"/>
        <w:ind w:firstLine="284"/>
        <w:jc w:val="both"/>
        <w:rPr>
          <w:rFonts w:ascii="Times New Roman" w:hAnsi="Times New Roman" w:cs="Times New Roman"/>
          <w:sz w:val="24"/>
          <w:szCs w:val="24"/>
        </w:rPr>
      </w:pPr>
      <w:r w:rsidRPr="00F66A00">
        <w:rPr>
          <w:rFonts w:ascii="Times New Roman" w:hAnsi="Times New Roman" w:cs="Times New Roman"/>
          <w:sz w:val="24"/>
          <w:szCs w:val="24"/>
        </w:rPr>
        <w:t>The role</w:t>
      </w:r>
      <w:r w:rsidR="00E9596E" w:rsidRPr="00F66A00">
        <w:rPr>
          <w:rFonts w:ascii="Times New Roman" w:hAnsi="Times New Roman" w:cs="Times New Roman"/>
          <w:sz w:val="24"/>
          <w:szCs w:val="24"/>
        </w:rPr>
        <w:t xml:space="preserve"> of</w:t>
      </w:r>
      <w:r w:rsidR="00707295" w:rsidRPr="00F66A00">
        <w:rPr>
          <w:rFonts w:ascii="Times New Roman" w:hAnsi="Times New Roman" w:cs="Times New Roman"/>
          <w:sz w:val="24"/>
          <w:szCs w:val="24"/>
        </w:rPr>
        <w:t xml:space="preserve"> strategic management of organizational IT resources and technological advances </w:t>
      </w:r>
      <w:r w:rsidR="00E9596E" w:rsidRPr="00F66A00">
        <w:rPr>
          <w:rFonts w:ascii="Times New Roman" w:hAnsi="Times New Roman" w:cs="Times New Roman"/>
          <w:sz w:val="24"/>
          <w:szCs w:val="24"/>
        </w:rPr>
        <w:t>in enhancing</w:t>
      </w:r>
      <w:r w:rsidR="00707295" w:rsidRPr="00F66A00">
        <w:rPr>
          <w:rFonts w:ascii="Times New Roman" w:hAnsi="Times New Roman" w:cs="Times New Roman"/>
          <w:sz w:val="24"/>
          <w:szCs w:val="24"/>
        </w:rPr>
        <w:t xml:space="preserve"> </w:t>
      </w:r>
      <w:r w:rsidR="00937C5B">
        <w:rPr>
          <w:rFonts w:ascii="Times New Roman" w:hAnsi="Times New Roman" w:cs="Times New Roman"/>
          <w:sz w:val="24"/>
          <w:szCs w:val="24"/>
        </w:rPr>
        <w:t>NPD speed</w:t>
      </w:r>
      <w:r w:rsidR="00E9596E" w:rsidRPr="00F66A00">
        <w:rPr>
          <w:rFonts w:ascii="Times New Roman" w:hAnsi="Times New Roman" w:cs="Times New Roman"/>
          <w:sz w:val="24"/>
          <w:szCs w:val="24"/>
        </w:rPr>
        <w:t xml:space="preserve"> </w:t>
      </w:r>
      <w:r w:rsidRPr="00F66A00">
        <w:rPr>
          <w:rFonts w:ascii="Times New Roman" w:hAnsi="Times New Roman" w:cs="Times New Roman"/>
          <w:sz w:val="24"/>
          <w:szCs w:val="24"/>
        </w:rPr>
        <w:t xml:space="preserve">has been recognized by both researchers </w:t>
      </w:r>
      <w:r w:rsidR="007D2D73">
        <w:rPr>
          <w:rFonts w:ascii="Times New Roman" w:hAnsi="Times New Roman" w:cs="Times New Roman"/>
          <w:sz w:val="24"/>
          <w:szCs w:val="24"/>
        </w:rPr>
        <w:t>(</w:t>
      </w:r>
      <w:r w:rsidRPr="00F66A00">
        <w:rPr>
          <w:rFonts w:ascii="Times New Roman" w:hAnsi="Times New Roman" w:cs="Times New Roman"/>
          <w:sz w:val="24"/>
          <w:szCs w:val="24"/>
        </w:rPr>
        <w:t>i.e.,</w:t>
      </w:r>
      <w:r w:rsidR="00FA7A57">
        <w:rPr>
          <w:rFonts w:ascii="Times New Roman" w:hAnsi="Times New Roman" w:cs="Times New Roman"/>
          <w:sz w:val="24"/>
          <w:szCs w:val="24"/>
        </w:rPr>
        <w:t xml:space="preserve"> </w:t>
      </w:r>
      <w:r w:rsidR="006924B4" w:rsidRPr="00F44BDF">
        <w:rPr>
          <w:rFonts w:ascii="Times New Roman" w:hAnsi="Times New Roman" w:cs="Times New Roman"/>
          <w:noProof/>
          <w:sz w:val="24"/>
          <w:szCs w:val="24"/>
          <w:lang w:val="en-GB"/>
        </w:rPr>
        <w:t>Chen, Reilly, &amp; Lynn, 2005</w:t>
      </w:r>
      <w:r w:rsidR="006924B4">
        <w:rPr>
          <w:rFonts w:ascii="Times New Roman" w:hAnsi="Times New Roman" w:cs="Times New Roman"/>
          <w:noProof/>
          <w:sz w:val="24"/>
          <w:szCs w:val="24"/>
        </w:rPr>
        <w:t xml:space="preserve">; </w:t>
      </w:r>
      <w:r w:rsidR="00141FBF"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&lt;EndNote&gt;&lt;Cite&gt;&lt;Author&gt;Pavlou&lt;/Author&gt;&lt;Year&gt;2006&lt;/Year&gt;&lt;RecNum&gt;311&lt;/RecNum&gt;&lt;DisplayText&gt;(Pavlou &amp;amp; El Sawy, 2006; Perols et al., 2013)&lt;/DisplayText&gt;&lt;record&gt;&lt;rec-number&gt;311&lt;/rec-number&gt;&lt;foreign-keys&gt;&lt;key app="EN" db-id="we055waw455w59exfzi5srwy9er9552fr2a9" timestamp="0"&gt;311&lt;/key&gt;&lt;/foreign-keys&gt;&lt;ref-type name="Journal Article"&gt;17&lt;/ref-type&gt;&lt;contributors&gt;&lt;authors&gt;&lt;author&gt;Pavlou, Paul A&lt;/author&gt;&lt;author&gt;El Sawy, Omar A&lt;/author&gt;&lt;/authors&gt;&lt;/contributors&gt;&lt;titles&gt;&lt;title&gt;From IT leveraging competence to competitive advantage in turbulent environments: The case of new product development&lt;/title&gt;&lt;secondary-title&gt;Information Systems Research&lt;/secondary-title&gt;&lt;/titles&gt;&lt;pages&gt;198-227&lt;/pages&gt;&lt;volume&gt;17&lt;/volume&gt;&lt;number&gt;3&lt;/number&gt;&lt;dates&gt;&lt;year&gt;2006&lt;/year&gt;&lt;/dates&gt;&lt;isbn&gt;1047-7047&lt;/isbn&gt;&lt;urls&gt;&lt;/urls&gt;&lt;/record&gt;&lt;/Cite&gt;&lt;Cite&gt;&lt;Author&gt;Perols&lt;/Author&gt;&lt;Year&gt;2013&lt;/Year&gt;&lt;RecNum&gt;1022&lt;/RecNum&gt;&lt;record&gt;&lt;rec-number&gt;1022&lt;/rec-number&gt;&lt;foreign-keys&gt;&lt;key app="EN" db-id="we055waw455w59exfzi5srwy9er9552fr2a9" timestamp="0"&gt;1022&lt;/key&gt;&lt;/foreign-keys&gt;&lt;ref-type name="Journal Article"&gt;17&lt;/ref-type&gt;&lt;contributors&gt;&lt;authors&gt;&lt;author&gt;Perols, Johan&lt;/author&gt;&lt;author&gt;Zimmermann, Carsten&lt;/author&gt;&lt;author&gt;Kortmann, Sebastian&lt;/author&gt;&lt;/authors&gt;&lt;/contributors&gt;&lt;titles&gt;&lt;title&gt;On the relationship between supplier integration and time-to-market&lt;/title&gt;&lt;secondary-title&gt;Journal of Operations Management&lt;/secondary-title&gt;&lt;/titles&gt;&lt;pages&gt;153-167&lt;/pages&gt;&lt;volume&gt;31&lt;/volume&gt;&lt;number&gt;3&lt;/number&gt;&lt;keywords&gt;&lt;keyword&gt;Time-to-market, Supplier integration, Information technology adoption and assimilation, Internal exploration activities, Structural equation model&lt;/keyword&gt;&lt;/keywords&gt;&lt;dates&gt;&lt;year&gt;2013&lt;/year&gt;&lt;pub-dates&gt;&lt;date&gt;2013/03/01/&lt;/date&gt;&lt;/pub-dates&gt;&lt;/dates&gt;&lt;isbn&gt;0272-6963&lt;/isbn&gt;&lt;urls&gt;&lt;related-urls&gt;&lt;url&gt;http://www.sciencedirect.com/science/article/pii/S0272696312000812&lt;/url&gt;&lt;/related-urls&gt;&lt;/urls&gt;&lt;electronic-resource-num&gt;https://doi.org/10.1016/j.jom.2012.11.002&lt;/electronic-resource-num&gt;&lt;/record&gt;&lt;/Cite&gt;&lt;/EndNote&gt;</w:instrText>
      </w:r>
      <w:r w:rsidR="00141FBF"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Pavlou &amp; El Sawy, 2006)</w:t>
      </w:r>
      <w:r w:rsidR="00141FBF" w:rsidRPr="00F66A00">
        <w:rPr>
          <w:rFonts w:ascii="Times New Roman" w:hAnsi="Times New Roman" w:cs="Times New Roman"/>
          <w:sz w:val="24"/>
          <w:szCs w:val="24"/>
        </w:rPr>
        <w:fldChar w:fldCharType="end"/>
      </w:r>
      <w:r w:rsidRPr="00F66A00">
        <w:rPr>
          <w:rFonts w:ascii="Times New Roman" w:hAnsi="Times New Roman" w:cs="Times New Roman"/>
          <w:sz w:val="24"/>
          <w:szCs w:val="24"/>
        </w:rPr>
        <w:t xml:space="preserve"> and practitioners</w:t>
      </w:r>
      <w:r w:rsidR="00707295" w:rsidRPr="00F66A00">
        <w:rPr>
          <w:rFonts w:ascii="Times New Roman" w:hAnsi="Times New Roman" w:cs="Times New Roman"/>
          <w:sz w:val="24"/>
          <w:szCs w:val="24"/>
        </w:rPr>
        <w:t xml:space="preserve">. </w:t>
      </w:r>
      <w:r w:rsidR="008B2319" w:rsidRPr="00F66A00">
        <w:rPr>
          <w:rFonts w:ascii="Times New Roman" w:hAnsi="Times New Roman" w:cs="Times New Roman"/>
          <w:sz w:val="24"/>
          <w:szCs w:val="24"/>
        </w:rPr>
        <w:t>C</w:t>
      </w:r>
      <w:r w:rsidR="009B344B" w:rsidRPr="00F66A00">
        <w:rPr>
          <w:rFonts w:ascii="Times New Roman" w:hAnsi="Times New Roman" w:cs="Times New Roman"/>
          <w:sz w:val="24"/>
          <w:szCs w:val="24"/>
        </w:rPr>
        <w:t>ompanies such as Dell, United Parcel Service</w:t>
      </w:r>
      <w:r w:rsidR="0048030C">
        <w:rPr>
          <w:rFonts w:ascii="Times New Roman" w:hAnsi="Times New Roman" w:cs="Times New Roman"/>
          <w:sz w:val="24"/>
          <w:szCs w:val="24"/>
        </w:rPr>
        <w:t>,</w:t>
      </w:r>
      <w:r w:rsidR="009B344B" w:rsidRPr="00F66A00">
        <w:rPr>
          <w:rFonts w:ascii="Times New Roman" w:hAnsi="Times New Roman" w:cs="Times New Roman"/>
          <w:sz w:val="24"/>
          <w:szCs w:val="24"/>
        </w:rPr>
        <w:t xml:space="preserve"> </w:t>
      </w:r>
      <w:r w:rsidR="009B344B" w:rsidRPr="0048030C">
        <w:rPr>
          <w:rFonts w:ascii="Times New Roman" w:hAnsi="Times New Roman" w:cs="Times New Roman"/>
          <w:noProof/>
          <w:sz w:val="24"/>
          <w:szCs w:val="24"/>
        </w:rPr>
        <w:t>and</w:t>
      </w:r>
      <w:r w:rsidR="009B344B" w:rsidRPr="00F66A00">
        <w:rPr>
          <w:rFonts w:ascii="Times New Roman" w:hAnsi="Times New Roman" w:cs="Times New Roman"/>
          <w:sz w:val="24"/>
          <w:szCs w:val="24"/>
        </w:rPr>
        <w:t xml:space="preserve"> Cisco Systems have reduced the time to market by successfully developing integrated supply chain systems with real-time information transmission between suppliers, manufacturers </w:t>
      </w:r>
      <w:r w:rsidR="009B344B" w:rsidRPr="0048030C">
        <w:rPr>
          <w:rFonts w:ascii="Times New Roman" w:hAnsi="Times New Roman" w:cs="Times New Roman"/>
          <w:noProof/>
          <w:sz w:val="24"/>
          <w:szCs w:val="24"/>
        </w:rPr>
        <w:t>and</w:t>
      </w:r>
      <w:r w:rsidR="009B344B" w:rsidRPr="00F66A00">
        <w:rPr>
          <w:rFonts w:ascii="Times New Roman" w:hAnsi="Times New Roman" w:cs="Times New Roman"/>
          <w:sz w:val="24"/>
          <w:szCs w:val="24"/>
        </w:rPr>
        <w:t xml:space="preserve"> customers </w:t>
      </w:r>
      <w:r w:rsidR="009B344B" w:rsidRPr="00F66A00">
        <w:rPr>
          <w:rFonts w:ascii="Times New Roman" w:hAnsi="Times New Roman" w:cs="Times New Roman"/>
          <w:sz w:val="24"/>
          <w:szCs w:val="24"/>
        </w:rPr>
        <w:fldChar w:fldCharType="begin"/>
      </w:r>
      <w:r w:rsidR="00D0340B">
        <w:rPr>
          <w:rFonts w:ascii="Times New Roman" w:hAnsi="Times New Roman" w:cs="Times New Roman"/>
          <w:sz w:val="24"/>
          <w:szCs w:val="24"/>
        </w:rPr>
        <w:instrText xml:space="preserve"> ADDIN EN.CITE &lt;EndNote&gt;&lt;Cite&gt;&lt;Author&gt;Rai&lt;/Author&gt;&lt;Year&gt;2006&lt;/Year&gt;&lt;RecNum&gt;860&lt;/RecNum&gt;&lt;DisplayText&gt;(Rai, Patnayakuni, &amp;amp; Seth, 2006)&lt;/DisplayText&gt;&lt;record&gt;&lt;rec-number&gt;860&lt;/rec-number&gt;&lt;foreign-keys&gt;&lt;key app="EN" db-id="we055waw455w59exfzi5srwy9er9552fr2a9" timestamp="0"&gt;860&lt;/key&gt;&lt;/foreign-keys&gt;&lt;ref-type name="Journal Article"&gt;17&lt;/ref-type&gt;&lt;contributors&gt;&lt;authors&gt;&lt;author&gt;Rai, Arun&lt;/author&gt;&lt;author&gt;Patnayakuni, Ravi&lt;/author&gt;&lt;author&gt;Seth, Nainika&lt;/author&gt;&lt;/authors&gt;&lt;/contributors&gt;&lt;titles&gt;&lt;title&gt;Firm performance impacts of digitally enabled supply chain integration capabilities&lt;/title&gt;&lt;secondary-title&gt;MIS quarterly&lt;/secondary-title&gt;&lt;/titles&gt;&lt;periodical&gt;&lt;full-title&gt;MIS Quarterly&lt;/full-title&gt;&lt;/periodical&gt;&lt;pages&gt;225-246&lt;/pages&gt;&lt;dates&gt;&lt;year&gt;2006&lt;/year&gt;&lt;/dates&gt;&lt;publisher&gt;JSTOR&lt;/publisher&gt;&lt;isbn&gt;0276-7783&lt;/isbn&gt;&lt;urls&gt;&lt;/urls&gt;&lt;/record&gt;&lt;/Cite&gt;&lt;/EndNote&gt;</w:instrText>
      </w:r>
      <w:r w:rsidR="009B344B"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(Rai, Patnayakuni, &amp; Seth, 2006)</w:t>
      </w:r>
      <w:r w:rsidR="009B344B" w:rsidRPr="00F66A00">
        <w:rPr>
          <w:rFonts w:ascii="Times New Roman" w:hAnsi="Times New Roman" w:cs="Times New Roman"/>
          <w:sz w:val="24"/>
          <w:szCs w:val="24"/>
        </w:rPr>
        <w:fldChar w:fldCharType="end"/>
      </w:r>
      <w:r w:rsidR="009B344B" w:rsidRPr="00F66A00">
        <w:rPr>
          <w:rFonts w:ascii="Times New Roman" w:hAnsi="Times New Roman" w:cs="Times New Roman"/>
          <w:sz w:val="24"/>
          <w:szCs w:val="24"/>
        </w:rPr>
        <w:t xml:space="preserve">. </w:t>
      </w:r>
      <w:r w:rsidR="00707295" w:rsidRPr="00F66A00">
        <w:rPr>
          <w:rFonts w:ascii="Times New Roman" w:hAnsi="Times New Roman" w:cs="Times New Roman"/>
          <w:sz w:val="24"/>
          <w:szCs w:val="24"/>
        </w:rPr>
        <w:t xml:space="preserve">The </w:t>
      </w:r>
      <w:r w:rsidR="008C28A0" w:rsidRPr="00F66A00">
        <w:rPr>
          <w:rFonts w:ascii="Times New Roman" w:hAnsi="Times New Roman" w:cs="Times New Roman"/>
          <w:sz w:val="24"/>
          <w:szCs w:val="24"/>
        </w:rPr>
        <w:t xml:space="preserve">recent </w:t>
      </w:r>
      <w:r w:rsidR="00707295" w:rsidRPr="00F66A00">
        <w:rPr>
          <w:rFonts w:ascii="Times New Roman" w:hAnsi="Times New Roman" w:cs="Times New Roman"/>
          <w:sz w:val="24"/>
          <w:szCs w:val="24"/>
        </w:rPr>
        <w:t>advances in technological solutions ha</w:t>
      </w:r>
      <w:r w:rsidR="008C28A0" w:rsidRPr="00F66A00">
        <w:rPr>
          <w:rFonts w:ascii="Times New Roman" w:hAnsi="Times New Roman" w:cs="Times New Roman"/>
          <w:sz w:val="24"/>
          <w:szCs w:val="24"/>
        </w:rPr>
        <w:t>ve identified IT ambidexterity</w:t>
      </w:r>
      <w:r w:rsidR="00707295" w:rsidRPr="00F66A00">
        <w:rPr>
          <w:rFonts w:ascii="Times New Roman" w:hAnsi="Times New Roman" w:cs="Times New Roman"/>
          <w:sz w:val="24"/>
          <w:szCs w:val="24"/>
        </w:rPr>
        <w:t xml:space="preserve"> </w:t>
      </w:r>
      <w:r w:rsidR="008C28A0" w:rsidRPr="00F66A00">
        <w:rPr>
          <w:rFonts w:ascii="Times New Roman" w:hAnsi="Times New Roman" w:cs="Times New Roman"/>
          <w:sz w:val="24"/>
          <w:szCs w:val="24"/>
        </w:rPr>
        <w:t xml:space="preserve">capability to enhance </w:t>
      </w:r>
      <w:r w:rsidR="00933982">
        <w:rPr>
          <w:rFonts w:ascii="Times New Roman" w:hAnsi="Times New Roman" w:cs="Times New Roman"/>
          <w:sz w:val="24"/>
          <w:szCs w:val="24"/>
        </w:rPr>
        <w:t xml:space="preserve">the </w:t>
      </w:r>
      <w:r w:rsidR="008C28A0" w:rsidRPr="00933982">
        <w:rPr>
          <w:rFonts w:ascii="Times New Roman" w:hAnsi="Times New Roman" w:cs="Times New Roman"/>
          <w:noProof/>
          <w:sz w:val="24"/>
          <w:szCs w:val="24"/>
        </w:rPr>
        <w:t>firm’s</w:t>
      </w:r>
      <w:r w:rsidR="008C28A0" w:rsidRPr="00F66A00">
        <w:rPr>
          <w:rFonts w:ascii="Times New Roman" w:hAnsi="Times New Roman" w:cs="Times New Roman"/>
          <w:sz w:val="24"/>
          <w:szCs w:val="24"/>
        </w:rPr>
        <w:t xml:space="preserve"> ability in responding to market changes </w:t>
      </w:r>
      <w:r w:rsidR="008C28A0"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&lt;EndNote&gt;&lt;Cite&gt;&lt;Author&gt;Lee&lt;/Author&gt;&lt;Year&gt;2015&lt;/Year&gt;&lt;RecNum&gt;612&lt;/RecNum&gt;&lt;DisplayText&gt;(Lee, Sambamurthy, Lim, &amp;amp; Wei, 2015)&lt;/DisplayText&gt;&lt;record&gt;&lt;rec-number&gt;612&lt;/rec-number&gt;&lt;foreign-keys&gt;&lt;key app="EN" db-id="we055waw455w59exfzi5srwy9er9552fr2a9" timestamp="0"&gt;612&lt;/key&gt;&lt;/foreign-keys&gt;&lt;ref-type name="Journal Article"&gt;17&lt;/ref-type&gt;&lt;contributors&gt;&lt;authors&gt;&lt;author&gt;Lee, One-Ki&lt;/author&gt;&lt;author&gt;Sambamurthy, Vallabh&lt;/author&gt;&lt;author&gt;Lim, Kai H&lt;/author&gt;&lt;author&gt;Wei, Kwok Kee&lt;/author&gt;&lt;/authors&gt;&lt;/contributors&gt;&lt;titles&gt;&lt;title&gt;How does IT ambidexterity impact organizational agility?&lt;/title&gt;&lt;secondary-title&gt;Information Systems Research&lt;/secondary-title&gt;&lt;/titles&gt;&lt;pages&gt;398-417&lt;/pages&gt;&lt;volume&gt;26&lt;/volume&gt;&lt;number&gt;2&lt;/number&gt;&lt;dates&gt;&lt;year&gt;2015&lt;/year&gt;&lt;/dates&gt;&lt;isbn&gt;1047-7047&lt;/isbn&gt;&lt;urls&gt;&lt;/urls&gt;&lt;/record&gt;&lt;/Cite&gt;&lt;/EndNote&gt;</w:instrText>
      </w:r>
      <w:r w:rsidR="008C28A0"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(Lee, Sambamurthy, Lim, &amp; Wei, 2015)</w:t>
      </w:r>
      <w:r w:rsidR="008C28A0" w:rsidRPr="00F66A00">
        <w:rPr>
          <w:rFonts w:ascii="Times New Roman" w:hAnsi="Times New Roman" w:cs="Times New Roman"/>
          <w:sz w:val="24"/>
          <w:szCs w:val="24"/>
        </w:rPr>
        <w:fldChar w:fldCharType="end"/>
      </w:r>
      <w:r w:rsidR="008C28A0" w:rsidRPr="00F66A00">
        <w:rPr>
          <w:rFonts w:ascii="Times New Roman" w:hAnsi="Times New Roman" w:cs="Times New Roman"/>
          <w:sz w:val="24"/>
          <w:szCs w:val="24"/>
        </w:rPr>
        <w:t xml:space="preserve">. IT ambidexterity refers to </w:t>
      </w:r>
      <w:r w:rsidR="00707295" w:rsidRPr="00F66A00">
        <w:rPr>
          <w:rFonts w:ascii="Times New Roman" w:hAnsi="Times New Roman" w:cs="Times New Roman"/>
          <w:sz w:val="24"/>
          <w:szCs w:val="24"/>
        </w:rPr>
        <w:t xml:space="preserve">the ability of </w:t>
      </w:r>
      <w:r w:rsidR="005E22C8">
        <w:rPr>
          <w:rFonts w:ascii="Times New Roman" w:hAnsi="Times New Roman" w:cs="Times New Roman"/>
          <w:sz w:val="24"/>
          <w:szCs w:val="24"/>
        </w:rPr>
        <w:t>a</w:t>
      </w:r>
      <w:r w:rsidR="00707295" w:rsidRPr="00F66A00">
        <w:rPr>
          <w:rFonts w:ascii="Times New Roman" w:hAnsi="Times New Roman" w:cs="Times New Roman"/>
          <w:sz w:val="24"/>
          <w:szCs w:val="24"/>
        </w:rPr>
        <w:t xml:space="preserve"> firm to refine </w:t>
      </w:r>
      <w:r w:rsidR="005E22C8">
        <w:rPr>
          <w:rFonts w:ascii="Times New Roman" w:hAnsi="Times New Roman" w:cs="Times New Roman"/>
          <w:sz w:val="24"/>
          <w:szCs w:val="24"/>
        </w:rPr>
        <w:t>its</w:t>
      </w:r>
      <w:r w:rsidR="00707295" w:rsidRPr="00F66A00">
        <w:rPr>
          <w:rFonts w:ascii="Times New Roman" w:hAnsi="Times New Roman" w:cs="Times New Roman"/>
          <w:sz w:val="24"/>
          <w:szCs w:val="24"/>
        </w:rPr>
        <w:t xml:space="preserve"> existing technologies (IT exploitation) and search</w:t>
      </w:r>
      <w:r w:rsidR="005E22C8">
        <w:rPr>
          <w:rFonts w:ascii="Times New Roman" w:hAnsi="Times New Roman" w:cs="Times New Roman"/>
          <w:sz w:val="24"/>
          <w:szCs w:val="24"/>
        </w:rPr>
        <w:t xml:space="preserve"> for</w:t>
      </w:r>
      <w:r w:rsidR="00707295" w:rsidRPr="00F66A00">
        <w:rPr>
          <w:rFonts w:ascii="Times New Roman" w:hAnsi="Times New Roman" w:cs="Times New Roman"/>
          <w:sz w:val="24"/>
          <w:szCs w:val="24"/>
        </w:rPr>
        <w:t xml:space="preserve"> new technologic</w:t>
      </w:r>
      <w:r w:rsidR="008C28A0" w:rsidRPr="00F66A00">
        <w:rPr>
          <w:rFonts w:ascii="Times New Roman" w:hAnsi="Times New Roman" w:cs="Times New Roman"/>
          <w:sz w:val="24"/>
          <w:szCs w:val="24"/>
        </w:rPr>
        <w:t>al solutions (IT exploration) simultaneously</w:t>
      </w:r>
      <w:r w:rsidR="003A743C" w:rsidRPr="00F66A00">
        <w:rPr>
          <w:rFonts w:ascii="Times New Roman" w:hAnsi="Times New Roman" w:cs="Times New Roman"/>
          <w:sz w:val="24"/>
          <w:szCs w:val="24"/>
        </w:rPr>
        <w:t xml:space="preserve"> </w:t>
      </w:r>
      <w:r w:rsidR="003A743C"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&lt;EndNote&gt;&lt;Cite&gt;&lt;Author&gt;Lee&lt;/Author&gt;&lt;Year&gt;2015&lt;/Year&gt;&lt;RecNum&gt;612&lt;/RecNum&gt;&lt;DisplayText&gt;(Lee et al., 2015)&lt;/DisplayText&gt;&lt;record&gt;&lt;rec-number&gt;612&lt;/rec-number&gt;&lt;foreign-keys&gt;&lt;key app="EN" db-id="we055waw455w59exfzi5srwy9er9552fr2a9" timestamp="0"&gt;612&lt;/key&gt;&lt;/foreign-keys&gt;&lt;ref-type name="Journal Article"&gt;17&lt;/ref-type&gt;&lt;contributors&gt;&lt;authors&gt;&lt;author&gt;Lee, One-Ki&lt;/author&gt;&lt;author&gt;Sambamurthy, Vallabh&lt;/author&gt;&lt;author&gt;Lim, Kai H&lt;/author&gt;&lt;author&gt;Wei, Kwok Kee&lt;/author&gt;&lt;/authors&gt;&lt;/contributors&gt;&lt;titles&gt;&lt;title&gt;How does IT ambidexterity impact organizational agility?&lt;/title&gt;&lt;secondary-title&gt;Information Systems Research&lt;/secondary-title&gt;&lt;/titles&gt;&lt;pages&gt;398-417&lt;/pages&gt;&lt;volume&gt;26&lt;/volume&gt;&lt;number&gt;2&lt;/number&gt;&lt;dates&gt;&lt;year&gt;2015&lt;/year&gt;&lt;/dates&gt;&lt;isbn&gt;1047-7047&lt;/isbn&gt;&lt;urls&gt;&lt;/urls&gt;&lt;/record&gt;&lt;/Cite&gt;&lt;/EndNote&gt;</w:instrText>
      </w:r>
      <w:r w:rsidR="003A743C" w:rsidRPr="00F66A00">
        <w:rPr>
          <w:rFonts w:ascii="Times New Roman" w:hAnsi="Times New Roman" w:cs="Times New Roman"/>
          <w:sz w:val="24"/>
          <w:szCs w:val="24"/>
        </w:rPr>
        <w:fldChar w:fldCharType="separate"/>
      </w:r>
      <w:r w:rsidR="003A743C" w:rsidRPr="00F66A00">
        <w:rPr>
          <w:rFonts w:ascii="Times New Roman" w:hAnsi="Times New Roman" w:cs="Times New Roman"/>
          <w:noProof/>
          <w:sz w:val="24"/>
          <w:szCs w:val="24"/>
        </w:rPr>
        <w:t>(Lee et al., 2015)</w:t>
      </w:r>
      <w:r w:rsidR="003A743C" w:rsidRPr="00F66A00">
        <w:rPr>
          <w:rFonts w:ascii="Times New Roman" w:hAnsi="Times New Roman" w:cs="Times New Roman"/>
          <w:sz w:val="24"/>
          <w:szCs w:val="24"/>
        </w:rPr>
        <w:fldChar w:fldCharType="end"/>
      </w:r>
      <w:r w:rsidR="00707295" w:rsidRPr="00F66A00">
        <w:rPr>
          <w:rFonts w:ascii="Times New Roman" w:hAnsi="Times New Roman" w:cs="Times New Roman"/>
          <w:sz w:val="24"/>
          <w:szCs w:val="24"/>
        </w:rPr>
        <w:t>.</w:t>
      </w:r>
      <w:r w:rsidR="00C50C83">
        <w:rPr>
          <w:rFonts w:ascii="Times New Roman" w:hAnsi="Times New Roman" w:cs="Times New Roman"/>
          <w:sz w:val="24"/>
          <w:szCs w:val="24"/>
        </w:rPr>
        <w:t xml:space="preserve"> </w:t>
      </w:r>
      <w:r w:rsidR="00863C17">
        <w:rPr>
          <w:rFonts w:ascii="Times New Roman" w:hAnsi="Times New Roman" w:cs="Times New Roman"/>
          <w:sz w:val="24"/>
          <w:szCs w:val="24"/>
        </w:rPr>
        <w:t>S</w:t>
      </w:r>
      <w:r w:rsidR="00C50C83">
        <w:rPr>
          <w:rFonts w:ascii="Times New Roman" w:hAnsi="Times New Roman" w:cs="Times New Roman"/>
          <w:sz w:val="24"/>
          <w:szCs w:val="24"/>
        </w:rPr>
        <w:t xml:space="preserve">imultaneous pursuit of IT exploitation and exploration is critical for organizational survival. For instance, </w:t>
      </w:r>
      <w:r w:rsidR="00C50C83" w:rsidRPr="00C50C83">
        <w:rPr>
          <w:rFonts w:ascii="Times New Roman" w:hAnsi="Times New Roman" w:cs="Times New Roman"/>
          <w:sz w:val="24"/>
          <w:szCs w:val="24"/>
        </w:rPr>
        <w:t>Pola</w:t>
      </w:r>
      <w:r w:rsidR="00C50C83">
        <w:rPr>
          <w:rFonts w:ascii="Times New Roman" w:hAnsi="Times New Roman" w:cs="Times New Roman"/>
          <w:sz w:val="24"/>
          <w:szCs w:val="24"/>
        </w:rPr>
        <w:t>roid’s continuous exploitation of existing</w:t>
      </w:r>
      <w:r w:rsidR="00C50C83" w:rsidRPr="00C50C83">
        <w:rPr>
          <w:rFonts w:ascii="Times New Roman" w:hAnsi="Times New Roman" w:cs="Times New Roman"/>
          <w:sz w:val="24"/>
          <w:szCs w:val="24"/>
        </w:rPr>
        <w:t xml:space="preserve"> </w:t>
      </w:r>
      <w:r w:rsidR="00C50C83" w:rsidRPr="00933982">
        <w:rPr>
          <w:rFonts w:ascii="Times New Roman" w:hAnsi="Times New Roman" w:cs="Times New Roman"/>
          <w:noProof/>
          <w:sz w:val="24"/>
          <w:szCs w:val="24"/>
        </w:rPr>
        <w:t>analog</w:t>
      </w:r>
      <w:r w:rsidR="00C50C83" w:rsidRPr="00C50C83">
        <w:rPr>
          <w:rFonts w:ascii="Times New Roman" w:hAnsi="Times New Roman" w:cs="Times New Roman"/>
          <w:sz w:val="24"/>
          <w:szCs w:val="24"/>
        </w:rPr>
        <w:t xml:space="preserve"> technology without </w:t>
      </w:r>
      <w:r w:rsidR="00C50C83">
        <w:rPr>
          <w:rFonts w:ascii="Times New Roman" w:hAnsi="Times New Roman" w:cs="Times New Roman"/>
          <w:sz w:val="24"/>
          <w:szCs w:val="24"/>
        </w:rPr>
        <w:t>simultaneously exploring digital options</w:t>
      </w:r>
      <w:r w:rsidR="00C50C83" w:rsidRPr="00C50C83">
        <w:rPr>
          <w:rFonts w:ascii="Times New Roman" w:hAnsi="Times New Roman" w:cs="Times New Roman"/>
          <w:sz w:val="24"/>
          <w:szCs w:val="24"/>
        </w:rPr>
        <w:t xml:space="preserve"> resulted </w:t>
      </w:r>
      <w:r w:rsidR="00C50C83">
        <w:rPr>
          <w:rFonts w:ascii="Times New Roman" w:hAnsi="Times New Roman" w:cs="Times New Roman"/>
          <w:sz w:val="24"/>
          <w:szCs w:val="24"/>
        </w:rPr>
        <w:t xml:space="preserve">in </w:t>
      </w:r>
      <w:r w:rsidR="005E22C8">
        <w:rPr>
          <w:rFonts w:ascii="Times New Roman" w:hAnsi="Times New Roman" w:cs="Times New Roman"/>
          <w:sz w:val="24"/>
          <w:szCs w:val="24"/>
        </w:rPr>
        <w:t xml:space="preserve">a </w:t>
      </w:r>
      <w:r w:rsidR="001F18EE">
        <w:rPr>
          <w:rFonts w:ascii="Times New Roman" w:hAnsi="Times New Roman" w:cs="Times New Roman"/>
          <w:sz w:val="24"/>
          <w:szCs w:val="24"/>
        </w:rPr>
        <w:t>diminished market share</w:t>
      </w:r>
      <w:r w:rsidR="00C50C83">
        <w:rPr>
          <w:rFonts w:ascii="Times New Roman" w:hAnsi="Times New Roman" w:cs="Times New Roman"/>
          <w:sz w:val="24"/>
          <w:szCs w:val="24"/>
        </w:rPr>
        <w:t>.</w:t>
      </w:r>
      <w:r w:rsidR="00707295" w:rsidRPr="00F66A00">
        <w:rPr>
          <w:rFonts w:ascii="Times New Roman" w:hAnsi="Times New Roman" w:cs="Times New Roman"/>
          <w:sz w:val="24"/>
          <w:szCs w:val="24"/>
        </w:rPr>
        <w:t xml:space="preserve"> </w:t>
      </w:r>
      <w:r w:rsidR="00D511D6">
        <w:rPr>
          <w:rFonts w:ascii="Times New Roman" w:hAnsi="Times New Roman" w:cs="Times New Roman"/>
          <w:sz w:val="24"/>
          <w:szCs w:val="24"/>
        </w:rPr>
        <w:t>Although IT ambidexterity</w:t>
      </w:r>
      <w:r w:rsidR="00441398">
        <w:rPr>
          <w:rFonts w:ascii="Times New Roman" w:hAnsi="Times New Roman" w:cs="Times New Roman"/>
          <w:sz w:val="24"/>
          <w:szCs w:val="24"/>
        </w:rPr>
        <w:t xml:space="preserve"> is imperative</w:t>
      </w:r>
      <w:r w:rsidR="00D511D6">
        <w:rPr>
          <w:rFonts w:ascii="Times New Roman" w:hAnsi="Times New Roman" w:cs="Times New Roman"/>
          <w:sz w:val="24"/>
          <w:szCs w:val="24"/>
        </w:rPr>
        <w:t xml:space="preserve"> for firms in </w:t>
      </w:r>
      <w:r w:rsidR="00933982">
        <w:rPr>
          <w:rFonts w:ascii="Times New Roman" w:hAnsi="Times New Roman" w:cs="Times New Roman"/>
          <w:sz w:val="24"/>
          <w:szCs w:val="24"/>
        </w:rPr>
        <w:t xml:space="preserve">the </w:t>
      </w:r>
      <w:r w:rsidR="00D511D6" w:rsidRPr="00933982">
        <w:rPr>
          <w:rFonts w:ascii="Times New Roman" w:hAnsi="Times New Roman" w:cs="Times New Roman"/>
          <w:noProof/>
          <w:sz w:val="24"/>
          <w:szCs w:val="24"/>
        </w:rPr>
        <w:t>present</w:t>
      </w:r>
      <w:r w:rsidR="005E22C8" w:rsidRPr="00933982">
        <w:rPr>
          <w:rFonts w:ascii="Times New Roman" w:hAnsi="Times New Roman" w:cs="Times New Roman"/>
          <w:noProof/>
          <w:sz w:val="24"/>
          <w:szCs w:val="24"/>
        </w:rPr>
        <w:t>-day</w:t>
      </w:r>
      <w:r w:rsidR="00D511D6">
        <w:rPr>
          <w:rFonts w:ascii="Times New Roman" w:hAnsi="Times New Roman" w:cs="Times New Roman"/>
          <w:sz w:val="24"/>
          <w:szCs w:val="24"/>
        </w:rPr>
        <w:t xml:space="preserve"> industry</w:t>
      </w:r>
      <w:r w:rsidR="00F9044A">
        <w:rPr>
          <w:rFonts w:ascii="Times New Roman" w:hAnsi="Times New Roman" w:cs="Times New Roman"/>
          <w:sz w:val="24"/>
          <w:szCs w:val="24"/>
        </w:rPr>
        <w:t xml:space="preserve"> </w:t>
      </w:r>
      <w:r w:rsidR="005877B2">
        <w:rPr>
          <w:rFonts w:ascii="Times New Roman" w:hAnsi="Times New Roman" w:cs="Times New Roman"/>
          <w:sz w:val="24"/>
          <w:szCs w:val="24"/>
        </w:rPr>
        <w:t>to sustain</w:t>
      </w:r>
      <w:r w:rsidR="005E22C8">
        <w:rPr>
          <w:rFonts w:ascii="Times New Roman" w:hAnsi="Times New Roman" w:cs="Times New Roman"/>
          <w:sz w:val="24"/>
          <w:szCs w:val="24"/>
        </w:rPr>
        <w:t xml:space="preserve"> the</w:t>
      </w:r>
      <w:r w:rsidR="005877B2">
        <w:rPr>
          <w:rFonts w:ascii="Times New Roman" w:hAnsi="Times New Roman" w:cs="Times New Roman"/>
          <w:sz w:val="24"/>
          <w:szCs w:val="24"/>
        </w:rPr>
        <w:t xml:space="preserve"> </w:t>
      </w:r>
      <w:r w:rsidR="005877B2">
        <w:rPr>
          <w:rFonts w:ascii="Times New Roman" w:hAnsi="Times New Roman" w:cs="Times New Roman"/>
          <w:sz w:val="24"/>
          <w:szCs w:val="24"/>
        </w:rPr>
        <w:lastRenderedPageBreak/>
        <w:t>business value of IT</w:t>
      </w:r>
      <w:r w:rsidR="00D511D6">
        <w:rPr>
          <w:rFonts w:ascii="Times New Roman" w:hAnsi="Times New Roman" w:cs="Times New Roman"/>
          <w:sz w:val="24"/>
          <w:szCs w:val="24"/>
        </w:rPr>
        <w:t>, there is limited resea</w:t>
      </w:r>
      <w:r w:rsidR="00441398">
        <w:rPr>
          <w:rFonts w:ascii="Times New Roman" w:hAnsi="Times New Roman" w:cs="Times New Roman"/>
          <w:sz w:val="24"/>
          <w:szCs w:val="24"/>
        </w:rPr>
        <w:t>rch on</w:t>
      </w:r>
      <w:r w:rsidR="005E22C8">
        <w:rPr>
          <w:rFonts w:ascii="Times New Roman" w:hAnsi="Times New Roman" w:cs="Times New Roman"/>
          <w:sz w:val="24"/>
          <w:szCs w:val="24"/>
        </w:rPr>
        <w:t xml:space="preserve"> the</w:t>
      </w:r>
      <w:r w:rsidR="00441398">
        <w:rPr>
          <w:rFonts w:ascii="Times New Roman" w:hAnsi="Times New Roman" w:cs="Times New Roman"/>
          <w:sz w:val="24"/>
          <w:szCs w:val="24"/>
        </w:rPr>
        <w:t xml:space="preserve"> ramifications of IT ambidexterity</w:t>
      </w:r>
      <w:r w:rsidR="005877B2">
        <w:rPr>
          <w:rFonts w:ascii="Times New Roman" w:hAnsi="Times New Roman" w:cs="Times New Roman"/>
          <w:sz w:val="24"/>
          <w:szCs w:val="24"/>
        </w:rPr>
        <w:t xml:space="preserve"> in NPD context</w:t>
      </w:r>
      <w:r w:rsidR="00441398">
        <w:rPr>
          <w:rFonts w:ascii="Times New Roman" w:hAnsi="Times New Roman" w:cs="Times New Roman"/>
          <w:sz w:val="24"/>
          <w:szCs w:val="24"/>
        </w:rPr>
        <w:t>.</w:t>
      </w:r>
      <w:r w:rsidR="00D511D6">
        <w:rPr>
          <w:rFonts w:ascii="Times New Roman" w:hAnsi="Times New Roman" w:cs="Times New Roman"/>
          <w:sz w:val="24"/>
          <w:szCs w:val="24"/>
        </w:rPr>
        <w:t xml:space="preserve"> </w:t>
      </w:r>
    </w:p>
    <w:p w14:paraId="36DBF2B7" w14:textId="057B098A" w:rsidR="003A743C" w:rsidRPr="00F66A00" w:rsidRDefault="005E22C8" w:rsidP="00EB4231">
      <w:pPr>
        <w:spacing w:after="0" w:line="480" w:lineRule="auto"/>
        <w:ind w:firstLine="284"/>
        <w:jc w:val="both"/>
        <w:rPr>
          <w:rFonts w:ascii="Times New Roman" w:hAnsi="Times New Roman" w:cs="Times New Roman"/>
          <w:sz w:val="24"/>
          <w:szCs w:val="24"/>
        </w:rPr>
      </w:pPr>
      <w:r>
        <w:rPr>
          <w:rFonts w:ascii="Times New Roman" w:hAnsi="Times New Roman" w:cs="Times New Roman"/>
          <w:noProof/>
          <w:sz w:val="24"/>
          <w:szCs w:val="24"/>
        </w:rPr>
        <w:t>Earlier</w:t>
      </w:r>
      <w:r w:rsidR="006924B4">
        <w:rPr>
          <w:rFonts w:ascii="Times New Roman" w:hAnsi="Times New Roman" w:cs="Times New Roman"/>
          <w:sz w:val="24"/>
          <w:szCs w:val="24"/>
        </w:rPr>
        <w:t xml:space="preserve"> information s</w:t>
      </w:r>
      <w:r w:rsidR="001E2E05" w:rsidRPr="00F66A00">
        <w:rPr>
          <w:rFonts w:ascii="Times New Roman" w:hAnsi="Times New Roman" w:cs="Times New Roman"/>
          <w:sz w:val="24"/>
          <w:szCs w:val="24"/>
        </w:rPr>
        <w:t xml:space="preserve">ystems (IS) literature </w:t>
      </w:r>
      <w:r w:rsidR="008C28A0" w:rsidRPr="00F66A00">
        <w:rPr>
          <w:rFonts w:ascii="Times New Roman" w:hAnsi="Times New Roman" w:cs="Times New Roman"/>
          <w:sz w:val="24"/>
          <w:szCs w:val="24"/>
        </w:rPr>
        <w:t>emphasized</w:t>
      </w:r>
      <w:r w:rsidR="00DE7ACD" w:rsidRPr="00F66A00">
        <w:rPr>
          <w:rFonts w:ascii="Times New Roman" w:hAnsi="Times New Roman" w:cs="Times New Roman"/>
          <w:sz w:val="24"/>
          <w:szCs w:val="24"/>
        </w:rPr>
        <w:t xml:space="preserve"> the critical role of IT</w:t>
      </w:r>
      <w:r w:rsidR="00D262FF" w:rsidRPr="00F66A00">
        <w:rPr>
          <w:rFonts w:ascii="Times New Roman" w:hAnsi="Times New Roman" w:cs="Times New Roman"/>
          <w:sz w:val="24"/>
          <w:szCs w:val="24"/>
        </w:rPr>
        <w:t xml:space="preserve"> capabilities</w:t>
      </w:r>
      <w:r w:rsidR="00DE7ACD" w:rsidRPr="00F66A00">
        <w:rPr>
          <w:rFonts w:ascii="Times New Roman" w:hAnsi="Times New Roman" w:cs="Times New Roman"/>
          <w:sz w:val="24"/>
          <w:szCs w:val="24"/>
        </w:rPr>
        <w:t xml:space="preserve"> in enhancing</w:t>
      </w:r>
      <w:r>
        <w:rPr>
          <w:rFonts w:ascii="Times New Roman" w:hAnsi="Times New Roman" w:cs="Times New Roman"/>
          <w:sz w:val="24"/>
          <w:szCs w:val="24"/>
        </w:rPr>
        <w:t xml:space="preserve"> </w:t>
      </w:r>
      <w:r w:rsidR="00705F28" w:rsidRPr="00F66A00">
        <w:rPr>
          <w:rFonts w:ascii="Times New Roman" w:hAnsi="Times New Roman" w:cs="Times New Roman"/>
          <w:sz w:val="24"/>
          <w:szCs w:val="24"/>
        </w:rPr>
        <w:t>NPD</w:t>
      </w:r>
      <w:r w:rsidR="00937C5B">
        <w:rPr>
          <w:rFonts w:ascii="Times New Roman" w:hAnsi="Times New Roman" w:cs="Times New Roman"/>
          <w:sz w:val="24"/>
          <w:szCs w:val="24"/>
        </w:rPr>
        <w:t xml:space="preserve"> speed</w:t>
      </w:r>
      <w:r>
        <w:rPr>
          <w:rFonts w:ascii="Times New Roman" w:hAnsi="Times New Roman" w:cs="Times New Roman"/>
          <w:sz w:val="24"/>
          <w:szCs w:val="24"/>
        </w:rPr>
        <w:t>. However,</w:t>
      </w:r>
      <w:r w:rsidR="00DE7ACD" w:rsidRPr="00F66A00">
        <w:rPr>
          <w:rFonts w:ascii="Times New Roman" w:hAnsi="Times New Roman" w:cs="Times New Roman"/>
          <w:sz w:val="24"/>
          <w:szCs w:val="24"/>
        </w:rPr>
        <w:t xml:space="preserve"> there are two gaps in</w:t>
      </w:r>
      <w:r w:rsidR="0048030C">
        <w:rPr>
          <w:rFonts w:ascii="Times New Roman" w:hAnsi="Times New Roman" w:cs="Times New Roman"/>
          <w:sz w:val="24"/>
          <w:szCs w:val="24"/>
        </w:rPr>
        <w:t xml:space="preserve"> the</w:t>
      </w:r>
      <w:r w:rsidR="00DE7ACD" w:rsidRPr="00F66A00">
        <w:rPr>
          <w:rFonts w:ascii="Times New Roman" w:hAnsi="Times New Roman" w:cs="Times New Roman"/>
          <w:sz w:val="24"/>
          <w:szCs w:val="24"/>
        </w:rPr>
        <w:t xml:space="preserve"> </w:t>
      </w:r>
      <w:r w:rsidR="00DE7ACD" w:rsidRPr="0048030C">
        <w:rPr>
          <w:rFonts w:ascii="Times New Roman" w:hAnsi="Times New Roman" w:cs="Times New Roman"/>
          <w:noProof/>
          <w:sz w:val="24"/>
          <w:szCs w:val="24"/>
        </w:rPr>
        <w:t>ex</w:t>
      </w:r>
      <w:r w:rsidR="00863C17">
        <w:rPr>
          <w:rFonts w:ascii="Times New Roman" w:hAnsi="Times New Roman" w:cs="Times New Roman"/>
          <w:noProof/>
          <w:sz w:val="24"/>
          <w:szCs w:val="24"/>
        </w:rPr>
        <w:t>isting</w:t>
      </w:r>
      <w:r w:rsidR="00DE7ACD" w:rsidRPr="0048030C">
        <w:rPr>
          <w:rFonts w:ascii="Times New Roman" w:hAnsi="Times New Roman" w:cs="Times New Roman"/>
          <w:noProof/>
          <w:sz w:val="24"/>
          <w:szCs w:val="24"/>
        </w:rPr>
        <w:t xml:space="preserve"> literature</w:t>
      </w:r>
      <w:r w:rsidR="00DE7ACD" w:rsidRPr="00F66A00">
        <w:rPr>
          <w:rFonts w:ascii="Times New Roman" w:hAnsi="Times New Roman" w:cs="Times New Roman"/>
          <w:sz w:val="24"/>
          <w:szCs w:val="24"/>
        </w:rPr>
        <w:t xml:space="preserve">. First, </w:t>
      </w:r>
      <w:r w:rsidR="001E2E05" w:rsidRPr="00F66A00">
        <w:rPr>
          <w:rFonts w:ascii="Times New Roman" w:hAnsi="Times New Roman" w:cs="Times New Roman"/>
          <w:sz w:val="24"/>
          <w:szCs w:val="24"/>
        </w:rPr>
        <w:t xml:space="preserve">prior studies </w:t>
      </w:r>
      <w:r w:rsidR="00DE7ACD" w:rsidRPr="00F66A00">
        <w:rPr>
          <w:rFonts w:ascii="Times New Roman" w:hAnsi="Times New Roman" w:cs="Times New Roman"/>
          <w:sz w:val="24"/>
          <w:szCs w:val="24"/>
        </w:rPr>
        <w:t xml:space="preserve">view IT as a valuable and distinctive organizational resource that can lead to increased </w:t>
      </w:r>
      <w:r w:rsidR="00937C5B">
        <w:rPr>
          <w:rFonts w:ascii="Times New Roman" w:hAnsi="Times New Roman" w:cs="Times New Roman"/>
          <w:sz w:val="24"/>
          <w:szCs w:val="24"/>
        </w:rPr>
        <w:t>NPD speed</w:t>
      </w:r>
      <w:r w:rsidR="00141FBF" w:rsidRPr="00FE27C9">
        <w:rPr>
          <w:rFonts w:ascii="Times New Roman" w:hAnsi="Times New Roman" w:cs="Times New Roman"/>
          <w:sz w:val="24"/>
          <w:szCs w:val="24"/>
        </w:rPr>
        <w:t xml:space="preserve"> </w:t>
      </w:r>
      <w:r w:rsidR="00141FBF" w:rsidRPr="00FE27C9">
        <w:rPr>
          <w:rFonts w:ascii="Times New Roman" w:hAnsi="Times New Roman" w:cs="Times New Roman"/>
          <w:sz w:val="24"/>
          <w:szCs w:val="24"/>
        </w:rPr>
        <w:fldChar w:fldCharType="begin">
          <w:fldData xml:space="preserve">PEVuZE5vdGU+PENpdGU+PEF1dGhvcj5CYXJjemFrPC9BdXRob3I+PFllYXI+MjAwODwvWWVhcj48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</w:fldData>
        </w:fldChar>
      </w:r>
      <w:r w:rsidR="004F52D6">
        <w:rPr>
          <w:rFonts w:ascii="Times New Roman" w:hAnsi="Times New Roman" w:cs="Times New Roman"/>
          <w:sz w:val="24"/>
          <w:szCs w:val="24"/>
        </w:rPr>
        <w:instrText xml:space="preserve"> ADDIN EN.CITE </w:instrText>
      </w:r>
      <w:r w:rsidR="004F52D6">
        <w:rPr>
          <w:rFonts w:ascii="Times New Roman" w:hAnsi="Times New Roman" w:cs="Times New Roman"/>
          <w:sz w:val="24"/>
          <w:szCs w:val="24"/>
        </w:rPr>
        <w:fldChar w:fldCharType="begin">
          <w:fldData xml:space="preserve">PEVuZE5vdGU+PENpdGU+PEF1dGhvcj5CYXJjemFrPC9BdXRob3I+PFllYXI+MjAwODwvWWVhcj48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</w:fldData>
        </w:fldChar>
      </w:r>
      <w:r w:rsidR="004F52D6">
        <w:rPr>
          <w:rFonts w:ascii="Times New Roman" w:hAnsi="Times New Roman" w:cs="Times New Roman"/>
          <w:sz w:val="24"/>
          <w:szCs w:val="24"/>
        </w:rPr>
        <w:instrText xml:space="preserve"> ADDIN EN.CITE.DATA </w:instrText>
      </w:r>
      <w:r w:rsidR="004F52D6">
        <w:rPr>
          <w:rFonts w:ascii="Times New Roman" w:hAnsi="Times New Roman" w:cs="Times New Roman"/>
          <w:sz w:val="24"/>
          <w:szCs w:val="24"/>
        </w:rPr>
      </w:r>
      <w:r w:rsidR="004F52D6">
        <w:rPr>
          <w:rFonts w:ascii="Times New Roman" w:hAnsi="Times New Roman" w:cs="Times New Roman"/>
          <w:sz w:val="24"/>
          <w:szCs w:val="24"/>
        </w:rPr>
        <w:fldChar w:fldCharType="end"/>
      </w:r>
      <w:r w:rsidR="00141FBF" w:rsidRPr="00FE27C9">
        <w:rPr>
          <w:rFonts w:ascii="Times New Roman" w:hAnsi="Times New Roman" w:cs="Times New Roman"/>
          <w:sz w:val="24"/>
          <w:szCs w:val="24"/>
        </w:rPr>
      </w:r>
      <w:r w:rsidR="00141FBF" w:rsidRPr="00FE27C9">
        <w:rPr>
          <w:rFonts w:ascii="Times New Roman" w:hAnsi="Times New Roman" w:cs="Times New Roman"/>
          <w:sz w:val="24"/>
          <w:szCs w:val="24"/>
        </w:rPr>
        <w:fldChar w:fldCharType="separate"/>
      </w:r>
      <w:r w:rsidR="004F52D6">
        <w:rPr>
          <w:rFonts w:ascii="Times New Roman" w:hAnsi="Times New Roman" w:cs="Times New Roman"/>
          <w:noProof/>
          <w:sz w:val="24"/>
          <w:szCs w:val="24"/>
        </w:rPr>
        <w:t>(Barczak, Hultink, &amp; Sultan,</w:t>
      </w:r>
      <w:r w:rsidR="008648BB">
        <w:rPr>
          <w:rFonts w:ascii="Times New Roman" w:hAnsi="Times New Roman" w:cs="Times New Roman"/>
          <w:noProof/>
          <w:sz w:val="24"/>
          <w:szCs w:val="24"/>
        </w:rPr>
        <w:t xml:space="preserve"> 2008; Acur, Kandemir, Weerd-</w:t>
      </w:r>
      <w:r w:rsidR="004F52D6">
        <w:rPr>
          <w:rFonts w:ascii="Times New Roman" w:hAnsi="Times New Roman" w:cs="Times New Roman"/>
          <w:noProof/>
          <w:sz w:val="24"/>
          <w:szCs w:val="24"/>
        </w:rPr>
        <w:t>Nederhof, Petra, &amp; Song, 2010)</w:t>
      </w:r>
      <w:r w:rsidR="00141FBF" w:rsidRPr="00FE27C9">
        <w:rPr>
          <w:rFonts w:ascii="Times New Roman" w:hAnsi="Times New Roman" w:cs="Times New Roman"/>
          <w:sz w:val="24"/>
          <w:szCs w:val="24"/>
        </w:rPr>
        <w:fldChar w:fldCharType="end"/>
      </w:r>
      <w:r w:rsidR="00DE7ACD" w:rsidRPr="00FE27C9">
        <w:rPr>
          <w:rFonts w:ascii="Times New Roman" w:hAnsi="Times New Roman" w:cs="Times New Roman"/>
          <w:bCs/>
          <w:sz w:val="24"/>
          <w:szCs w:val="24"/>
        </w:rPr>
        <w:t>.</w:t>
      </w:r>
      <w:r w:rsidR="001E2E05" w:rsidRPr="006F7203">
        <w:rPr>
          <w:rFonts w:ascii="Times New Roman" w:hAnsi="Times New Roman" w:cs="Times New Roman"/>
          <w:b/>
          <w:sz w:val="24"/>
          <w:szCs w:val="24"/>
        </w:rPr>
        <w:t xml:space="preserve"> </w:t>
      </w:r>
      <w:r w:rsidR="00DE7ACD" w:rsidRPr="00F66A00">
        <w:rPr>
          <w:rFonts w:ascii="Times New Roman" w:hAnsi="Times New Roman" w:cs="Times New Roman"/>
          <w:sz w:val="24"/>
          <w:szCs w:val="24"/>
        </w:rPr>
        <w:t xml:space="preserve">However, the intermediating </w:t>
      </w:r>
      <w:r w:rsidR="00F93F58" w:rsidRPr="00F66A00">
        <w:rPr>
          <w:rFonts w:ascii="Times New Roman" w:hAnsi="Times New Roman" w:cs="Times New Roman"/>
          <w:sz w:val="24"/>
          <w:szCs w:val="24"/>
        </w:rPr>
        <w:t xml:space="preserve">capability-building </w:t>
      </w:r>
      <w:r w:rsidR="006F7203">
        <w:rPr>
          <w:rFonts w:ascii="Times New Roman" w:hAnsi="Times New Roman" w:cs="Times New Roman"/>
          <w:sz w:val="24"/>
          <w:szCs w:val="24"/>
        </w:rPr>
        <w:t>mechanisms</w:t>
      </w:r>
      <w:r w:rsidR="00F93F58" w:rsidRPr="00F66A00">
        <w:rPr>
          <w:rFonts w:ascii="Times New Roman" w:hAnsi="Times New Roman" w:cs="Times New Roman"/>
          <w:sz w:val="24"/>
          <w:szCs w:val="24"/>
        </w:rPr>
        <w:t xml:space="preserve"> </w:t>
      </w:r>
      <w:r w:rsidR="003E0985" w:rsidRPr="00F66A00">
        <w:rPr>
          <w:rFonts w:ascii="Times New Roman" w:hAnsi="Times New Roman" w:cs="Times New Roman"/>
          <w:sz w:val="24"/>
          <w:szCs w:val="24"/>
        </w:rPr>
        <w:t xml:space="preserve">that </w:t>
      </w:r>
      <w:r w:rsidR="00D646FC" w:rsidRPr="00F66A00">
        <w:rPr>
          <w:rFonts w:ascii="Times New Roman" w:hAnsi="Times New Roman" w:cs="Times New Roman"/>
          <w:sz w:val="24"/>
          <w:szCs w:val="24"/>
        </w:rPr>
        <w:t xml:space="preserve">enable </w:t>
      </w:r>
      <w:r w:rsidR="00B15705" w:rsidRPr="00F66A00">
        <w:rPr>
          <w:rFonts w:ascii="Times New Roman" w:hAnsi="Times New Roman" w:cs="Times New Roman"/>
          <w:sz w:val="24"/>
          <w:szCs w:val="24"/>
        </w:rPr>
        <w:t xml:space="preserve">IT </w:t>
      </w:r>
      <w:r w:rsidR="003E0985" w:rsidRPr="00F66A00">
        <w:rPr>
          <w:rFonts w:ascii="Times New Roman" w:hAnsi="Times New Roman" w:cs="Times New Roman"/>
          <w:sz w:val="24"/>
          <w:szCs w:val="24"/>
        </w:rPr>
        <w:t xml:space="preserve">to translate </w:t>
      </w:r>
      <w:r w:rsidR="003E0985" w:rsidRPr="0048030C">
        <w:rPr>
          <w:rFonts w:ascii="Times New Roman" w:hAnsi="Times New Roman" w:cs="Times New Roman"/>
          <w:noProof/>
          <w:sz w:val="24"/>
          <w:szCs w:val="24"/>
        </w:rPr>
        <w:t>into</w:t>
      </w:r>
      <w:r w:rsidR="003E0985" w:rsidRPr="00F66A00">
        <w:rPr>
          <w:rFonts w:ascii="Times New Roman" w:hAnsi="Times New Roman" w:cs="Times New Roman"/>
          <w:sz w:val="24"/>
          <w:szCs w:val="24"/>
        </w:rPr>
        <w:t xml:space="preserve"> </w:t>
      </w:r>
      <w:r w:rsidR="008E4AB5">
        <w:rPr>
          <w:rFonts w:ascii="Times New Roman" w:hAnsi="Times New Roman" w:cs="Times New Roman"/>
          <w:sz w:val="24"/>
          <w:szCs w:val="24"/>
        </w:rPr>
        <w:t xml:space="preserve">these </w:t>
      </w:r>
      <w:r w:rsidR="00764D9E" w:rsidRPr="00F66A00">
        <w:rPr>
          <w:rFonts w:ascii="Times New Roman" w:hAnsi="Times New Roman" w:cs="Times New Roman"/>
          <w:sz w:val="24"/>
          <w:szCs w:val="24"/>
        </w:rPr>
        <w:t xml:space="preserve">competitive </w:t>
      </w:r>
      <w:r w:rsidR="00764D9E" w:rsidRPr="00933982">
        <w:rPr>
          <w:rFonts w:ascii="Times New Roman" w:hAnsi="Times New Roman" w:cs="Times New Roman"/>
          <w:noProof/>
          <w:sz w:val="24"/>
          <w:szCs w:val="24"/>
        </w:rPr>
        <w:t>man</w:t>
      </w:r>
      <w:r w:rsidR="00933982">
        <w:rPr>
          <w:rFonts w:ascii="Times New Roman" w:hAnsi="Times New Roman" w:cs="Times New Roman"/>
          <w:noProof/>
          <w:sz w:val="24"/>
          <w:szCs w:val="24"/>
        </w:rPr>
        <w:t>oeuvre</w:t>
      </w:r>
      <w:r w:rsidR="00764D9E" w:rsidRPr="00933982">
        <w:rPr>
          <w:rFonts w:ascii="Times New Roman" w:hAnsi="Times New Roman" w:cs="Times New Roman"/>
          <w:noProof/>
          <w:sz w:val="24"/>
          <w:szCs w:val="24"/>
        </w:rPr>
        <w:t>s</w:t>
      </w:r>
      <w:r>
        <w:rPr>
          <w:rFonts w:ascii="Times New Roman" w:hAnsi="Times New Roman" w:cs="Times New Roman"/>
          <w:sz w:val="24"/>
          <w:szCs w:val="24"/>
        </w:rPr>
        <w:t xml:space="preserve"> </w:t>
      </w:r>
      <w:r w:rsidRPr="00F66A00">
        <w:rPr>
          <w:rFonts w:ascii="Times New Roman" w:hAnsi="Times New Roman" w:cs="Times New Roman"/>
          <w:sz w:val="24"/>
          <w:szCs w:val="24"/>
        </w:rPr>
        <w:t>have seldom been examined</w:t>
      </w:r>
      <w:r w:rsidR="009733EF" w:rsidRPr="00F66A00">
        <w:rPr>
          <w:rFonts w:ascii="Times New Roman" w:hAnsi="Times New Roman" w:cs="Times New Roman"/>
          <w:sz w:val="24"/>
          <w:szCs w:val="24"/>
        </w:rPr>
        <w:t>.</w:t>
      </w:r>
      <w:r w:rsidR="00703323" w:rsidRPr="00F66A00">
        <w:rPr>
          <w:rFonts w:ascii="Times New Roman" w:hAnsi="Times New Roman" w:cs="Times New Roman"/>
          <w:sz w:val="24"/>
          <w:szCs w:val="24"/>
        </w:rPr>
        <w:t xml:space="preserve"> </w:t>
      </w:r>
      <w:r w:rsidR="00764D9E" w:rsidRPr="00F66A00">
        <w:rPr>
          <w:rFonts w:ascii="Times New Roman" w:hAnsi="Times New Roman" w:cs="Times New Roman"/>
          <w:sz w:val="24"/>
          <w:szCs w:val="24"/>
        </w:rPr>
        <w:t>For instance</w:t>
      </w:r>
      <w:r w:rsidR="00D646FC" w:rsidRPr="00F66A00">
        <w:rPr>
          <w:rFonts w:ascii="Times New Roman" w:hAnsi="Times New Roman" w:cs="Times New Roman"/>
          <w:sz w:val="24"/>
          <w:szCs w:val="24"/>
        </w:rPr>
        <w:t>,</w:t>
      </w:r>
      <w:r w:rsidR="00A4438C" w:rsidRPr="00F66A00">
        <w:rPr>
          <w:rFonts w:ascii="Times New Roman" w:hAnsi="Times New Roman" w:cs="Times New Roman"/>
          <w:sz w:val="24"/>
          <w:szCs w:val="24"/>
        </w:rPr>
        <w:t xml:space="preserve"> </w:t>
      </w:r>
      <w:r>
        <w:rPr>
          <w:rFonts w:ascii="Times New Roman" w:hAnsi="Times New Roman" w:cs="Times New Roman"/>
          <w:sz w:val="24"/>
          <w:szCs w:val="24"/>
        </w:rPr>
        <w:t>previous</w:t>
      </w:r>
      <w:r w:rsidR="00A4438C" w:rsidRPr="00F66A00">
        <w:rPr>
          <w:rFonts w:ascii="Times New Roman" w:hAnsi="Times New Roman" w:cs="Times New Roman"/>
          <w:sz w:val="24"/>
          <w:szCs w:val="24"/>
        </w:rPr>
        <w:t xml:space="preserve"> </w:t>
      </w:r>
      <w:r>
        <w:rPr>
          <w:rFonts w:ascii="Times New Roman" w:hAnsi="Times New Roman" w:cs="Times New Roman"/>
          <w:sz w:val="24"/>
          <w:szCs w:val="24"/>
        </w:rPr>
        <w:t>work</w:t>
      </w:r>
      <w:r w:rsidR="00A4438C" w:rsidRPr="00F66A00">
        <w:rPr>
          <w:rFonts w:ascii="Times New Roman" w:hAnsi="Times New Roman" w:cs="Times New Roman"/>
          <w:sz w:val="24"/>
          <w:szCs w:val="24"/>
        </w:rPr>
        <w:t xml:space="preserve">s have </w:t>
      </w:r>
      <w:r w:rsidR="00863C17">
        <w:rPr>
          <w:rFonts w:ascii="Times New Roman" w:hAnsi="Times New Roman" w:cs="Times New Roman"/>
          <w:sz w:val="24"/>
          <w:szCs w:val="24"/>
        </w:rPr>
        <w:t>consider</w:t>
      </w:r>
      <w:r w:rsidR="00A4438C" w:rsidRPr="00F66A00">
        <w:rPr>
          <w:rFonts w:ascii="Times New Roman" w:hAnsi="Times New Roman" w:cs="Times New Roman"/>
          <w:sz w:val="24"/>
          <w:szCs w:val="24"/>
        </w:rPr>
        <w:t xml:space="preserve">ed </w:t>
      </w:r>
      <w:r w:rsidR="00AC0E94">
        <w:rPr>
          <w:rFonts w:ascii="Times New Roman" w:hAnsi="Times New Roman" w:cs="Times New Roman"/>
          <w:sz w:val="24"/>
          <w:szCs w:val="24"/>
        </w:rPr>
        <w:t>certain direct, integrative and complementary</w:t>
      </w:r>
      <w:r w:rsidR="00A4438C" w:rsidRPr="00F66A00">
        <w:rPr>
          <w:rFonts w:ascii="Times New Roman" w:hAnsi="Times New Roman" w:cs="Times New Roman"/>
          <w:sz w:val="24"/>
          <w:szCs w:val="24"/>
        </w:rPr>
        <w:t xml:space="preserve"> relationships </w:t>
      </w:r>
      <w:r w:rsidR="00AC0E94">
        <w:rPr>
          <w:rFonts w:ascii="Times New Roman" w:hAnsi="Times New Roman" w:cs="Times New Roman"/>
          <w:sz w:val="24"/>
          <w:szCs w:val="24"/>
        </w:rPr>
        <w:t xml:space="preserve">of IT tools </w:t>
      </w:r>
      <w:r w:rsidR="00A4438C" w:rsidRPr="00F66A00">
        <w:rPr>
          <w:rFonts w:ascii="Times New Roman" w:hAnsi="Times New Roman" w:cs="Times New Roman"/>
          <w:sz w:val="24"/>
          <w:szCs w:val="24"/>
        </w:rPr>
        <w:t xml:space="preserve">that </w:t>
      </w:r>
      <w:r w:rsidR="00A4438C" w:rsidRPr="00933982">
        <w:rPr>
          <w:rFonts w:ascii="Times New Roman" w:hAnsi="Times New Roman" w:cs="Times New Roman"/>
          <w:noProof/>
          <w:sz w:val="24"/>
          <w:szCs w:val="24"/>
        </w:rPr>
        <w:t>lead</w:t>
      </w:r>
      <w:r w:rsidR="00A4438C" w:rsidRPr="00F66A00">
        <w:rPr>
          <w:rFonts w:ascii="Times New Roman" w:hAnsi="Times New Roman" w:cs="Times New Roman"/>
          <w:sz w:val="24"/>
          <w:szCs w:val="24"/>
        </w:rPr>
        <w:t xml:space="preserve"> to enhanced </w:t>
      </w:r>
      <w:r w:rsidR="00937C5B">
        <w:rPr>
          <w:rFonts w:ascii="Times New Roman" w:hAnsi="Times New Roman" w:cs="Times New Roman"/>
          <w:sz w:val="24"/>
          <w:szCs w:val="24"/>
        </w:rPr>
        <w:t>NPD speed</w:t>
      </w:r>
      <w:r w:rsidR="00A4438C" w:rsidRPr="00F66A00">
        <w:rPr>
          <w:rFonts w:ascii="Times New Roman" w:hAnsi="Times New Roman" w:cs="Times New Roman"/>
          <w:sz w:val="24"/>
          <w:szCs w:val="24"/>
        </w:rPr>
        <w:t>, such as</w:t>
      </w:r>
      <w:r w:rsidR="00FE27C9">
        <w:rPr>
          <w:rFonts w:ascii="Times New Roman" w:hAnsi="Times New Roman" w:cs="Times New Roman"/>
          <w:sz w:val="24"/>
          <w:szCs w:val="24"/>
        </w:rPr>
        <w:t xml:space="preserve"> the influence of</w:t>
      </w:r>
      <w:r w:rsidR="00AC0E94">
        <w:rPr>
          <w:rFonts w:ascii="Times New Roman" w:hAnsi="Times New Roman" w:cs="Times New Roman"/>
          <w:sz w:val="24"/>
          <w:szCs w:val="24"/>
        </w:rPr>
        <w:t xml:space="preserve"> IT tools usage on speed</w:t>
      </w:r>
      <w:r w:rsidR="00AC0E94" w:rsidRPr="00FE27C9">
        <w:rPr>
          <w:rFonts w:ascii="Times New Roman" w:hAnsi="Times New Roman" w:cs="Times New Roman"/>
          <w:bCs/>
          <w:sz w:val="24"/>
          <w:szCs w:val="24"/>
        </w:rPr>
        <w:t xml:space="preserve"> </w:t>
      </w:r>
      <w:r w:rsidR="00FE27C9" w:rsidRPr="00FE27C9">
        <w:rPr>
          <w:rFonts w:ascii="Times New Roman" w:hAnsi="Times New Roman" w:cs="Times New Roman"/>
          <w:bCs/>
          <w:sz w:val="24"/>
          <w:szCs w:val="24"/>
        </w:rPr>
        <w:fldChar w:fldCharType="begin"/>
      </w:r>
      <w:r w:rsidR="004F52D6">
        <w:rPr>
          <w:rFonts w:ascii="Times New Roman" w:hAnsi="Times New Roman" w:cs="Times New Roman"/>
          <w:bCs/>
          <w:sz w:val="24"/>
          <w:szCs w:val="24"/>
        </w:rPr>
        <w:instrText xml:space="preserve"> ADDIN EN.CITE &lt;EndNote&gt;&lt;Cite&gt;&lt;Author&gt;Barczak&lt;/Author&gt;&lt;Year&gt;2008&lt;/Year&gt;&lt;RecNum&gt;980&lt;/RecNum&gt;&lt;DisplayText&gt;(Barczak et al., 2008)&lt;/DisplayText&gt;&lt;record&gt;&lt;rec-number&gt;980&lt;/rec-number&gt;&lt;foreign-keys&gt;&lt;key app="EN" db-id="we055waw455w59exfzi5srwy9er9552fr2a9" timestamp="0"&gt;980&lt;/key&gt;&lt;/foreign-keys&gt;&lt;ref-type name="Journal Article"&gt;17&lt;/ref-type&gt;&lt;contributors&gt;&lt;authors&gt;&lt;author&gt;Barczak, Gloria&lt;/author&gt;&lt;author&gt;Hultink, Erik Jan&lt;/author&gt;&lt;author&gt;Sultan, Fareena&lt;/author&gt;&lt;/authors&gt;&lt;/contributors&gt;&lt;titles&gt;&lt;title&gt;Antecedents and consequences of information technology usage in NPD: A comparison of Dutch and US companies&lt;/title&gt;&lt;secondary-title&gt;Journal of Product Innovation Management&lt;/secondary-title&gt;&lt;/titles&gt;&lt;pages&gt;620-631&lt;/pages&gt;&lt;volume&gt;25&lt;/volume&gt;&lt;number&gt;6&lt;/number&gt;&lt;dates&gt;&lt;year&gt;2008&lt;/year&gt;&lt;/dates&gt;&lt;isbn&gt;1540-5885&lt;/isbn&gt;&lt;urls&gt;&lt;/urls&gt;&lt;/record&gt;&lt;/Cite&gt;&lt;/EndNote&gt;</w:instrText>
      </w:r>
      <w:r w:rsidR="00FE27C9" w:rsidRPr="00FE27C9">
        <w:rPr>
          <w:rFonts w:ascii="Times New Roman" w:hAnsi="Times New Roman" w:cs="Times New Roman"/>
          <w:bCs/>
          <w:sz w:val="24"/>
          <w:szCs w:val="24"/>
        </w:rPr>
        <w:fldChar w:fldCharType="separate"/>
      </w:r>
      <w:r w:rsidR="00FE27C9" w:rsidRPr="00FE27C9">
        <w:rPr>
          <w:rFonts w:ascii="Times New Roman" w:hAnsi="Times New Roman" w:cs="Times New Roman"/>
          <w:bCs/>
          <w:noProof/>
          <w:sz w:val="24"/>
          <w:szCs w:val="24"/>
        </w:rPr>
        <w:t>(Barczak et al., 2008)</w:t>
      </w:r>
      <w:r w:rsidR="00FE27C9" w:rsidRPr="00FE27C9">
        <w:rPr>
          <w:rFonts w:ascii="Times New Roman" w:hAnsi="Times New Roman" w:cs="Times New Roman"/>
          <w:bCs/>
          <w:sz w:val="24"/>
          <w:szCs w:val="24"/>
        </w:rPr>
        <w:fldChar w:fldCharType="end"/>
      </w:r>
      <w:r w:rsidR="00AC0E94">
        <w:rPr>
          <w:rFonts w:ascii="Times New Roman" w:hAnsi="Times New Roman" w:cs="Times New Roman"/>
          <w:sz w:val="24"/>
          <w:szCs w:val="24"/>
        </w:rPr>
        <w:t xml:space="preserve">, </w:t>
      </w:r>
      <w:r w:rsidR="00FE27C9">
        <w:rPr>
          <w:rFonts w:ascii="Times New Roman" w:hAnsi="Times New Roman" w:cs="Times New Roman"/>
          <w:sz w:val="24"/>
          <w:szCs w:val="24"/>
        </w:rPr>
        <w:t>integrating IT</w:t>
      </w:r>
      <w:r w:rsidR="00AC0E94">
        <w:rPr>
          <w:rFonts w:ascii="Times New Roman" w:hAnsi="Times New Roman" w:cs="Times New Roman"/>
          <w:sz w:val="24"/>
          <w:szCs w:val="24"/>
        </w:rPr>
        <w:t xml:space="preserve"> in supply chain operations </w:t>
      </w:r>
      <w:r w:rsidR="00FE27C9">
        <w:rPr>
          <w:rFonts w:ascii="Times New Roman" w:hAnsi="Times New Roman" w:cs="Times New Roman"/>
          <w:sz w:val="24"/>
          <w:szCs w:val="24"/>
        </w:rPr>
        <w:t xml:space="preserve">to enhance speed </w:t>
      </w:r>
      <w:r w:rsidR="00FE27C9">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&lt;EndNote&gt;&lt;Cite&gt;&lt;Author&gt;Attaran&lt;/Author&gt;&lt;Year&gt;2004&lt;/Year&gt;&lt;RecNum&gt;1020&lt;/RecNum&gt;&lt;DisplayText&gt;(Attaran, 2004)&lt;/DisplayText&gt;&lt;record&gt;&lt;rec-number&gt;1020&lt;/rec-number&gt;&lt;foreign-keys&gt;&lt;key app="EN" db-id="we055waw455w59exfzi5srwy9er9552fr2a9" timestamp="0"&gt;1020&lt;/key&gt;&lt;/foreign-keys&gt;&lt;ref-type name="Journal Article"&gt;17&lt;/ref-type&gt;&lt;contributors&gt;&lt;authors&gt;&lt;author&gt;Attaran, Mohsen&lt;/author&gt;&lt;/authors&gt;&lt;/contributors&gt;&lt;titles&gt;&lt;title&gt;Exploring the relationship between information technology and business process reengineering&lt;/title&gt;&lt;secondary-title&gt;Information &amp;amp; Management&lt;/secondary-title&gt;&lt;/titles&gt;&lt;pages&gt;585-596&lt;/pages&gt;&lt;volume&gt;41&lt;/volume&gt;&lt;number&gt;5&lt;/number&gt;&lt;dates&gt;&lt;year&gt;2004&lt;/year&gt;&lt;/dates&gt;&lt;isbn&gt;0378-7206&lt;/isbn&gt;&lt;urls&gt;&lt;/urls&gt;&lt;/record&gt;&lt;/Cite&gt;&lt;/EndNote&gt;</w:instrText>
      </w:r>
      <w:r w:rsidR="00FE27C9">
        <w:rPr>
          <w:rFonts w:ascii="Times New Roman" w:hAnsi="Times New Roman" w:cs="Times New Roman"/>
          <w:sz w:val="24"/>
          <w:szCs w:val="24"/>
        </w:rPr>
        <w:fldChar w:fldCharType="separate"/>
      </w:r>
      <w:r w:rsidR="00FA51F3">
        <w:rPr>
          <w:rFonts w:ascii="Times New Roman" w:hAnsi="Times New Roman" w:cs="Times New Roman"/>
          <w:noProof/>
          <w:sz w:val="24"/>
          <w:szCs w:val="24"/>
        </w:rPr>
        <w:t>(Attaran, 2004)</w:t>
      </w:r>
      <w:r w:rsidR="00FE27C9">
        <w:rPr>
          <w:rFonts w:ascii="Times New Roman" w:hAnsi="Times New Roman" w:cs="Times New Roman"/>
          <w:sz w:val="24"/>
          <w:szCs w:val="24"/>
        </w:rPr>
        <w:fldChar w:fldCharType="end"/>
      </w:r>
      <w:r w:rsidR="00AC0E94">
        <w:rPr>
          <w:rFonts w:ascii="Times New Roman" w:hAnsi="Times New Roman" w:cs="Times New Roman"/>
          <w:sz w:val="24"/>
          <w:szCs w:val="24"/>
        </w:rPr>
        <w:t xml:space="preserve">, and </w:t>
      </w:r>
      <w:r w:rsidR="00FE27C9">
        <w:rPr>
          <w:rFonts w:ascii="Times New Roman" w:hAnsi="Times New Roman" w:cs="Times New Roman"/>
          <w:sz w:val="24"/>
          <w:szCs w:val="24"/>
        </w:rPr>
        <w:t xml:space="preserve">the </w:t>
      </w:r>
      <w:r w:rsidR="00AC0E94">
        <w:rPr>
          <w:rFonts w:ascii="Times New Roman" w:hAnsi="Times New Roman" w:cs="Times New Roman"/>
          <w:sz w:val="24"/>
          <w:szCs w:val="24"/>
        </w:rPr>
        <w:t>complementary</w:t>
      </w:r>
      <w:r w:rsidR="00FE27C9">
        <w:rPr>
          <w:rFonts w:ascii="Times New Roman" w:hAnsi="Times New Roman" w:cs="Times New Roman"/>
          <w:sz w:val="24"/>
          <w:szCs w:val="24"/>
        </w:rPr>
        <w:t xml:space="preserve"> impact</w:t>
      </w:r>
      <w:r w:rsidR="000668AF">
        <w:rPr>
          <w:rFonts w:ascii="Times New Roman" w:hAnsi="Times New Roman" w:cs="Times New Roman"/>
          <w:sz w:val="24"/>
          <w:szCs w:val="24"/>
        </w:rPr>
        <w:t>s</w:t>
      </w:r>
      <w:r w:rsidR="00FE27C9">
        <w:rPr>
          <w:rFonts w:ascii="Times New Roman" w:hAnsi="Times New Roman" w:cs="Times New Roman"/>
          <w:sz w:val="24"/>
          <w:szCs w:val="24"/>
        </w:rPr>
        <w:t xml:space="preserve"> of</w:t>
      </w:r>
      <w:r w:rsidR="00AC0E94">
        <w:rPr>
          <w:rFonts w:ascii="Times New Roman" w:hAnsi="Times New Roman" w:cs="Times New Roman"/>
          <w:sz w:val="24"/>
          <w:szCs w:val="24"/>
        </w:rPr>
        <w:t xml:space="preserve"> IT </w:t>
      </w:r>
      <w:r w:rsidR="003D1A76">
        <w:rPr>
          <w:rFonts w:ascii="Times New Roman" w:hAnsi="Times New Roman" w:cs="Times New Roman"/>
          <w:sz w:val="24"/>
          <w:szCs w:val="24"/>
        </w:rPr>
        <w:t>systems</w:t>
      </w:r>
      <w:r w:rsidR="00AC0E94">
        <w:rPr>
          <w:rFonts w:ascii="Times New Roman" w:hAnsi="Times New Roman" w:cs="Times New Roman"/>
          <w:sz w:val="24"/>
          <w:szCs w:val="24"/>
        </w:rPr>
        <w:t xml:space="preserve"> on </w:t>
      </w:r>
      <w:r w:rsidR="00C80610">
        <w:rPr>
          <w:rFonts w:ascii="Times New Roman" w:hAnsi="Times New Roman" w:cs="Times New Roman"/>
          <w:sz w:val="24"/>
          <w:szCs w:val="24"/>
        </w:rPr>
        <w:t>operations</w:t>
      </w:r>
      <w:r w:rsidR="00AC0E94">
        <w:rPr>
          <w:rFonts w:ascii="Times New Roman" w:hAnsi="Times New Roman" w:cs="Times New Roman"/>
          <w:sz w:val="24"/>
          <w:szCs w:val="24"/>
        </w:rPr>
        <w:t xml:space="preserve"> </w:t>
      </w:r>
      <w:r w:rsidR="00FE27C9">
        <w:rPr>
          <w:rFonts w:ascii="Times New Roman" w:hAnsi="Times New Roman" w:cs="Times New Roman"/>
          <w:sz w:val="24"/>
          <w:szCs w:val="24"/>
        </w:rPr>
        <w:t>to reduce</w:t>
      </w:r>
      <w:r w:rsidR="00AC0E94">
        <w:rPr>
          <w:rFonts w:ascii="Times New Roman" w:hAnsi="Times New Roman" w:cs="Times New Roman"/>
          <w:sz w:val="24"/>
          <w:szCs w:val="24"/>
        </w:rPr>
        <w:t xml:space="preserve"> </w:t>
      </w:r>
      <w:r w:rsidR="00FE27C9">
        <w:rPr>
          <w:rFonts w:ascii="Times New Roman" w:hAnsi="Times New Roman" w:cs="Times New Roman"/>
          <w:sz w:val="24"/>
          <w:szCs w:val="24"/>
        </w:rPr>
        <w:t>time</w:t>
      </w:r>
      <w:r w:rsidR="00AC0E94">
        <w:rPr>
          <w:rFonts w:ascii="Times New Roman" w:hAnsi="Times New Roman" w:cs="Times New Roman"/>
          <w:sz w:val="24"/>
          <w:szCs w:val="24"/>
        </w:rPr>
        <w:t xml:space="preserve"> to market</w:t>
      </w:r>
      <w:r w:rsidR="00C80610">
        <w:rPr>
          <w:rFonts w:ascii="Times New Roman" w:hAnsi="Times New Roman" w:cs="Times New Roman"/>
          <w:sz w:val="24"/>
          <w:szCs w:val="24"/>
        </w:rPr>
        <w:t xml:space="preserve"> </w:t>
      </w:r>
      <w:r w:rsidR="009B3E5F">
        <w:rPr>
          <w:rFonts w:ascii="Times New Roman" w:hAnsi="Times New Roman" w:cs="Times New Roman"/>
          <w:bCs/>
          <w:sz w:val="24"/>
          <w:szCs w:val="24"/>
        </w:rPr>
        <w:fldChar w:fldCharType="begin"/>
      </w:r>
      <w:r w:rsidR="00D0340B">
        <w:rPr>
          <w:rFonts w:ascii="Times New Roman" w:hAnsi="Times New Roman" w:cs="Times New Roman"/>
          <w:bCs/>
          <w:sz w:val="24"/>
          <w:szCs w:val="24"/>
        </w:rPr>
        <w:instrText xml:space="preserve"> ADDIN EN.CITE &lt;EndNote&gt;&lt;Cite&gt;&lt;Author&gt;Cotteleer&lt;/Author&gt;&lt;Year&gt;2006&lt;/Year&gt;&lt;RecNum&gt;1024&lt;/RecNum&gt;&lt;DisplayText&gt;(Cotteleer &amp;amp; Bendoly, 2006)&lt;/DisplayText&gt;&lt;record&gt;&lt;rec-number&gt;1024&lt;/rec-number&gt;&lt;foreign-keys&gt;&lt;key app="EN" db-id="we055waw455w59exfzi5srwy9er9552fr2a9" timestamp="0"&gt;1024&lt;/key&gt;&lt;/foreign-keys&gt;&lt;ref-type name="Journal Article"&gt;17&lt;/ref-type&gt;&lt;contributors&gt;&lt;authors&gt;&lt;author&gt;Cotteleer, Mark J&lt;/author&gt;&lt;author&gt;Bendoly, Elliot&lt;/author&gt;&lt;/authors&gt;&lt;/contributors&gt;&lt;titles&gt;&lt;title&gt;Order lead-time improvement following enterprise information technology implementation: an empirical study&lt;/title&gt;&lt;secondary-title&gt;MIS quarterly&lt;/secondary-title&gt;&lt;/titles&gt;&lt;periodical&gt;&lt;full-title&gt;MIS Quarterly&lt;/full-title&gt;&lt;/periodical&gt;&lt;pages&gt;643-660&lt;/pages&gt;&lt;dates&gt;&lt;year&gt;2006&lt;/year&gt;&lt;/dates&gt;&lt;isbn&gt;0276-7783&lt;/isbn&gt;&lt;urls&gt;&lt;/urls&gt;&lt;/record&gt;&lt;/Cite&gt;&lt;/EndNote&gt;</w:instrText>
      </w:r>
      <w:r w:rsidR="009B3E5F">
        <w:rPr>
          <w:rFonts w:ascii="Times New Roman" w:hAnsi="Times New Roman" w:cs="Times New Roman"/>
          <w:bCs/>
          <w:sz w:val="24"/>
          <w:szCs w:val="24"/>
        </w:rPr>
        <w:fldChar w:fldCharType="separate"/>
      </w:r>
      <w:r w:rsidR="004F52D6">
        <w:rPr>
          <w:rFonts w:ascii="Times New Roman" w:hAnsi="Times New Roman" w:cs="Times New Roman"/>
          <w:bCs/>
          <w:noProof/>
          <w:sz w:val="24"/>
          <w:szCs w:val="24"/>
        </w:rPr>
        <w:t>(Cotteleer &amp; Bendoly, 2006)</w:t>
      </w:r>
      <w:r w:rsidR="009B3E5F">
        <w:rPr>
          <w:rFonts w:ascii="Times New Roman" w:hAnsi="Times New Roman" w:cs="Times New Roman"/>
          <w:bCs/>
          <w:sz w:val="24"/>
          <w:szCs w:val="24"/>
        </w:rPr>
        <w:fldChar w:fldCharType="end"/>
      </w:r>
      <w:r w:rsidR="00AC0E94">
        <w:rPr>
          <w:rFonts w:ascii="Times New Roman" w:hAnsi="Times New Roman" w:cs="Times New Roman"/>
          <w:sz w:val="24"/>
          <w:szCs w:val="24"/>
        </w:rPr>
        <w:t xml:space="preserve">. </w:t>
      </w:r>
      <w:r w:rsidR="00F9044A">
        <w:rPr>
          <w:rFonts w:ascii="Times New Roman" w:hAnsi="Times New Roman" w:cs="Times New Roman"/>
          <w:sz w:val="24"/>
          <w:szCs w:val="24"/>
        </w:rPr>
        <w:t>However, how</w:t>
      </w:r>
      <w:r w:rsidR="003D5D30">
        <w:rPr>
          <w:rFonts w:ascii="Times New Roman" w:hAnsi="Times New Roman" w:cs="Times New Roman"/>
          <w:sz w:val="24"/>
          <w:szCs w:val="24"/>
        </w:rPr>
        <w:t xml:space="preserve"> </w:t>
      </w:r>
      <w:r w:rsidR="00C0390A" w:rsidRPr="00F66A00">
        <w:rPr>
          <w:rFonts w:ascii="Times New Roman" w:hAnsi="Times New Roman" w:cs="Times New Roman"/>
          <w:sz w:val="24"/>
          <w:szCs w:val="24"/>
        </w:rPr>
        <w:t xml:space="preserve">IT capabilities </w:t>
      </w:r>
      <w:r w:rsidR="00764D9E" w:rsidRPr="00F66A00">
        <w:rPr>
          <w:rFonts w:ascii="Times New Roman" w:hAnsi="Times New Roman" w:cs="Times New Roman"/>
          <w:sz w:val="24"/>
          <w:szCs w:val="24"/>
        </w:rPr>
        <w:t xml:space="preserve">deliver enhanced </w:t>
      </w:r>
      <w:r w:rsidR="00C0390A" w:rsidRPr="00F66A00">
        <w:rPr>
          <w:rFonts w:ascii="Times New Roman" w:hAnsi="Times New Roman" w:cs="Times New Roman"/>
          <w:sz w:val="24"/>
          <w:szCs w:val="24"/>
        </w:rPr>
        <w:t>speed</w:t>
      </w:r>
      <w:r w:rsidR="00764D9E" w:rsidRPr="00F66A00">
        <w:rPr>
          <w:rFonts w:ascii="Times New Roman" w:hAnsi="Times New Roman" w:cs="Times New Roman"/>
          <w:sz w:val="24"/>
          <w:szCs w:val="24"/>
        </w:rPr>
        <w:t xml:space="preserve"> through organizational capability-building processes needs further understanding.</w:t>
      </w:r>
      <w:r w:rsidR="00B15705" w:rsidRPr="00F66A00">
        <w:rPr>
          <w:rFonts w:ascii="Times New Roman" w:hAnsi="Times New Roman" w:cs="Times New Roman"/>
          <w:sz w:val="24"/>
          <w:szCs w:val="24"/>
        </w:rPr>
        <w:t xml:space="preserve"> </w:t>
      </w:r>
      <w:r w:rsidR="009733EF" w:rsidRPr="00F66A00">
        <w:rPr>
          <w:rFonts w:ascii="Times New Roman" w:hAnsi="Times New Roman" w:cs="Times New Roman"/>
          <w:sz w:val="24"/>
          <w:szCs w:val="24"/>
        </w:rPr>
        <w:t>Second, although some studies have articulated the criticality of organizationa</w:t>
      </w:r>
      <w:r w:rsidR="00B15705" w:rsidRPr="00F66A00">
        <w:rPr>
          <w:rFonts w:ascii="Times New Roman" w:hAnsi="Times New Roman" w:cs="Times New Roman"/>
          <w:sz w:val="24"/>
          <w:szCs w:val="24"/>
        </w:rPr>
        <w:t>l approaches for both IT exploita</w:t>
      </w:r>
      <w:r w:rsidR="007D2D73">
        <w:rPr>
          <w:rFonts w:ascii="Times New Roman" w:hAnsi="Times New Roman" w:cs="Times New Roman"/>
          <w:sz w:val="24"/>
          <w:szCs w:val="24"/>
        </w:rPr>
        <w:t>tion and exploration</w:t>
      </w:r>
      <w:r w:rsidR="009733EF" w:rsidRPr="00F66A00">
        <w:rPr>
          <w:rFonts w:ascii="Times New Roman" w:hAnsi="Times New Roman" w:cs="Times New Roman"/>
          <w:sz w:val="24"/>
          <w:szCs w:val="24"/>
        </w:rPr>
        <w:t xml:space="preserve"> </w:t>
      </w:r>
      <w:r w:rsidR="008F5936" w:rsidRPr="00F66A00">
        <w:rPr>
          <w:rFonts w:ascii="Times New Roman" w:hAnsi="Times New Roman" w:cs="Times New Roman"/>
          <w:sz w:val="24"/>
          <w:szCs w:val="24"/>
        </w:rPr>
        <w:fldChar w:fldCharType="begin">
          <w:fldData xml:space="preserve">PEVuZE5vdGU+PENpdGU+PEF1dGhvcj5MZWU8L0F1dGhvcj48WWVhcj4yMDE1PC9ZZWFyPjxSZWNO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</w:fldData>
        </w:fldChar>
      </w:r>
      <w:r w:rsidR="00D0340B">
        <w:rPr>
          <w:rFonts w:ascii="Times New Roman" w:hAnsi="Times New Roman" w:cs="Times New Roman"/>
          <w:sz w:val="24"/>
          <w:szCs w:val="24"/>
        </w:rPr>
        <w:instrText xml:space="preserve"> ADDIN EN.CITE </w:instrText>
      </w:r>
      <w:r w:rsidR="00D0340B">
        <w:rPr>
          <w:rFonts w:ascii="Times New Roman" w:hAnsi="Times New Roman" w:cs="Times New Roman"/>
          <w:sz w:val="24"/>
          <w:szCs w:val="24"/>
        </w:rPr>
        <w:fldChar w:fldCharType="begin">
          <w:fldData xml:space="preserve">PEVuZE5vdGU+PENpdGU+PEF1dGhvcj5MZWU8L0F1dGhvcj48WWVhcj4yMDE1PC9ZZWFyPjxSZWNO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</w:fldData>
        </w:fldChar>
      </w:r>
      <w:r w:rsidR="00D0340B">
        <w:rPr>
          <w:rFonts w:ascii="Times New Roman" w:hAnsi="Times New Roman" w:cs="Times New Roman"/>
          <w:sz w:val="24"/>
          <w:szCs w:val="24"/>
        </w:rPr>
        <w:instrText xml:space="preserve"> ADDIN EN.CITE.DATA </w:instrText>
      </w:r>
      <w:r w:rsidR="00D0340B">
        <w:rPr>
          <w:rFonts w:ascii="Times New Roman" w:hAnsi="Times New Roman" w:cs="Times New Roman"/>
          <w:sz w:val="24"/>
          <w:szCs w:val="24"/>
        </w:rPr>
      </w:r>
      <w:r w:rsidR="00D0340B">
        <w:rPr>
          <w:rFonts w:ascii="Times New Roman" w:hAnsi="Times New Roman" w:cs="Times New Roman"/>
          <w:sz w:val="24"/>
          <w:szCs w:val="24"/>
        </w:rPr>
        <w:fldChar w:fldCharType="end"/>
      </w:r>
      <w:r w:rsidR="008F5936" w:rsidRPr="00F66A00">
        <w:rPr>
          <w:rFonts w:ascii="Times New Roman" w:hAnsi="Times New Roman" w:cs="Times New Roman"/>
          <w:sz w:val="24"/>
          <w:szCs w:val="24"/>
        </w:rPr>
      </w:r>
      <w:r w:rsidR="008F5936"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w:t>
      </w:r>
      <w:r w:rsidR="00AE397E" w:rsidRPr="00AE397E">
        <w:rPr>
          <w:rFonts w:ascii="Times New Roman" w:hAnsi="Times New Roman" w:cs="Times New Roman"/>
          <w:noProof/>
          <w:sz w:val="24"/>
          <w:szCs w:val="24"/>
        </w:rPr>
        <w:t xml:space="preserve">Garcia, Calantone, </w:t>
      </w:r>
      <w:r w:rsidR="00AE397E">
        <w:rPr>
          <w:rFonts w:ascii="Times New Roman" w:hAnsi="Times New Roman" w:cs="Times New Roman"/>
          <w:noProof/>
          <w:sz w:val="24"/>
          <w:szCs w:val="24"/>
        </w:rPr>
        <w:t>&amp;</w:t>
      </w:r>
      <w:r w:rsidR="00AE397E" w:rsidRPr="00AE397E">
        <w:rPr>
          <w:rFonts w:ascii="Times New Roman" w:hAnsi="Times New Roman" w:cs="Times New Roman"/>
          <w:noProof/>
          <w:sz w:val="24"/>
          <w:szCs w:val="24"/>
        </w:rPr>
        <w:t xml:space="preserve"> Levine, 2003</w:t>
      </w:r>
      <w:r w:rsidR="00AE397E">
        <w:rPr>
          <w:rFonts w:ascii="Times New Roman" w:hAnsi="Times New Roman" w:cs="Times New Roman"/>
          <w:noProof/>
          <w:sz w:val="24"/>
          <w:szCs w:val="24"/>
        </w:rPr>
        <w:t xml:space="preserve">; </w:t>
      </w:r>
      <w:r w:rsidR="004F52D6">
        <w:rPr>
          <w:rFonts w:ascii="Times New Roman" w:hAnsi="Times New Roman" w:cs="Times New Roman"/>
          <w:noProof/>
          <w:sz w:val="24"/>
          <w:szCs w:val="24"/>
        </w:rPr>
        <w:t>Gregory, Keil, Muntermann, &amp; Mähring, 2015; Lee et al., 2015; Mithas &amp; Rust, 2016)</w:t>
      </w:r>
      <w:r w:rsidR="008F5936" w:rsidRPr="00F66A00">
        <w:rPr>
          <w:rFonts w:ascii="Times New Roman" w:hAnsi="Times New Roman" w:cs="Times New Roman"/>
          <w:sz w:val="24"/>
          <w:szCs w:val="24"/>
        </w:rPr>
        <w:fldChar w:fldCharType="end"/>
      </w:r>
      <w:r w:rsidR="009733EF" w:rsidRPr="00F66A00">
        <w:rPr>
          <w:rFonts w:ascii="Times New Roman" w:hAnsi="Times New Roman" w:cs="Times New Roman"/>
          <w:sz w:val="24"/>
          <w:szCs w:val="24"/>
        </w:rPr>
        <w:t xml:space="preserve">, </w:t>
      </w:r>
      <w:r w:rsidR="008D37D4">
        <w:rPr>
          <w:rFonts w:ascii="Times New Roman" w:hAnsi="Times New Roman" w:cs="Times New Roman"/>
          <w:sz w:val="24"/>
          <w:szCs w:val="24"/>
        </w:rPr>
        <w:t>the studies that examine</w:t>
      </w:r>
      <w:r w:rsidR="009733EF" w:rsidRPr="00F66A00">
        <w:rPr>
          <w:rFonts w:ascii="Times New Roman" w:hAnsi="Times New Roman" w:cs="Times New Roman"/>
          <w:sz w:val="24"/>
          <w:szCs w:val="24"/>
        </w:rPr>
        <w:t xml:space="preserve"> IT ambidexterity </w:t>
      </w:r>
      <w:r w:rsidR="005E2780">
        <w:rPr>
          <w:rFonts w:ascii="Times New Roman" w:hAnsi="Times New Roman" w:cs="Times New Roman"/>
          <w:sz w:val="24"/>
          <w:szCs w:val="24"/>
        </w:rPr>
        <w:t>impacts on NPD performance</w:t>
      </w:r>
      <w:r w:rsidR="00863C17">
        <w:rPr>
          <w:rFonts w:ascii="Times New Roman" w:hAnsi="Times New Roman" w:cs="Times New Roman"/>
          <w:sz w:val="24"/>
          <w:szCs w:val="24"/>
        </w:rPr>
        <w:t>,</w:t>
      </w:r>
      <w:r w:rsidR="009733EF" w:rsidRPr="00F66A00">
        <w:rPr>
          <w:rFonts w:ascii="Times New Roman" w:hAnsi="Times New Roman" w:cs="Times New Roman"/>
          <w:sz w:val="24"/>
          <w:szCs w:val="24"/>
        </w:rPr>
        <w:t xml:space="preserve"> </w:t>
      </w:r>
      <w:r w:rsidR="005E2780">
        <w:rPr>
          <w:rFonts w:ascii="Times New Roman" w:hAnsi="Times New Roman" w:cs="Times New Roman"/>
          <w:sz w:val="24"/>
          <w:szCs w:val="24"/>
        </w:rPr>
        <w:t>i.e.</w:t>
      </w:r>
      <w:r w:rsidR="00215240">
        <w:rPr>
          <w:rFonts w:ascii="Times New Roman" w:hAnsi="Times New Roman" w:cs="Times New Roman"/>
          <w:sz w:val="24"/>
          <w:szCs w:val="24"/>
        </w:rPr>
        <w:t>,</w:t>
      </w:r>
      <w:r w:rsidR="009733EF" w:rsidRPr="00F66A00">
        <w:rPr>
          <w:rFonts w:ascii="Times New Roman" w:hAnsi="Times New Roman" w:cs="Times New Roman"/>
          <w:sz w:val="24"/>
          <w:szCs w:val="24"/>
        </w:rPr>
        <w:t xml:space="preserve"> </w:t>
      </w:r>
      <w:r w:rsidR="00937C5B">
        <w:rPr>
          <w:rFonts w:ascii="Times New Roman" w:hAnsi="Times New Roman" w:cs="Times New Roman"/>
          <w:sz w:val="24"/>
          <w:szCs w:val="24"/>
        </w:rPr>
        <w:t>NPD speed</w:t>
      </w:r>
      <w:r w:rsidR="008D37D4">
        <w:rPr>
          <w:rFonts w:ascii="Times New Roman" w:hAnsi="Times New Roman" w:cs="Times New Roman"/>
          <w:sz w:val="24"/>
          <w:szCs w:val="24"/>
        </w:rPr>
        <w:t xml:space="preserve"> are scarce</w:t>
      </w:r>
      <w:r w:rsidR="009733EF" w:rsidRPr="00F66A00">
        <w:rPr>
          <w:rFonts w:ascii="Times New Roman" w:hAnsi="Times New Roman" w:cs="Times New Roman"/>
          <w:sz w:val="24"/>
          <w:szCs w:val="24"/>
        </w:rPr>
        <w:t xml:space="preserve">. Instead, prior research </w:t>
      </w:r>
      <w:r w:rsidR="009733EF" w:rsidRPr="0048030C">
        <w:rPr>
          <w:rFonts w:ascii="Times New Roman" w:hAnsi="Times New Roman" w:cs="Times New Roman"/>
          <w:noProof/>
          <w:sz w:val="24"/>
          <w:szCs w:val="24"/>
        </w:rPr>
        <w:t>ha</w:t>
      </w:r>
      <w:r w:rsidR="0048030C" w:rsidRPr="0048030C">
        <w:rPr>
          <w:rFonts w:ascii="Times New Roman" w:hAnsi="Times New Roman" w:cs="Times New Roman"/>
          <w:noProof/>
          <w:sz w:val="24"/>
          <w:szCs w:val="24"/>
        </w:rPr>
        <w:t>s</w:t>
      </w:r>
      <w:r w:rsidR="009733EF" w:rsidRPr="00F66A00">
        <w:rPr>
          <w:rFonts w:ascii="Times New Roman" w:hAnsi="Times New Roman" w:cs="Times New Roman"/>
          <w:sz w:val="24"/>
          <w:szCs w:val="24"/>
        </w:rPr>
        <w:t xml:space="preserve"> focused on general latent capabilities of IT resources</w:t>
      </w:r>
      <w:r w:rsidR="00863C17">
        <w:rPr>
          <w:rFonts w:ascii="Times New Roman" w:hAnsi="Times New Roman" w:cs="Times New Roman"/>
          <w:sz w:val="24"/>
          <w:szCs w:val="24"/>
        </w:rPr>
        <w:t>,</w:t>
      </w:r>
      <w:r w:rsidR="009733EF" w:rsidRPr="00F66A00">
        <w:rPr>
          <w:rFonts w:ascii="Times New Roman" w:hAnsi="Times New Roman" w:cs="Times New Roman"/>
          <w:sz w:val="24"/>
          <w:szCs w:val="24"/>
        </w:rPr>
        <w:t xml:space="preserve"> e.g., IT </w:t>
      </w:r>
      <w:r w:rsidR="00707295" w:rsidRPr="00F66A00">
        <w:rPr>
          <w:rFonts w:ascii="Times New Roman" w:hAnsi="Times New Roman" w:cs="Times New Roman"/>
          <w:sz w:val="24"/>
          <w:szCs w:val="24"/>
        </w:rPr>
        <w:t xml:space="preserve">assets, IT investments and IT infrastructure </w:t>
      </w:r>
      <w:r w:rsidR="00707295"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&lt;EndNote&gt;&lt;Cite&gt;&lt;Author&gt;Barczak&lt;/Author&gt;&lt;Year&gt;2007&lt;/Year&gt;&lt;RecNum&gt;829&lt;/RecNum&gt;&lt;DisplayText&gt;(Barczak, Sultan, &amp;amp; Hultink, 2007; Acur et al., 2010)&lt;/DisplayText&gt;&lt;record&gt;&lt;rec-number&gt;829&lt;/rec-number&gt;&lt;foreign-keys&gt;&lt;key app="EN" db-id="we055waw455w59exfzi5srwy9er9552fr2a9" timestamp="0"&gt;829&lt;/key&gt;&lt;/foreign-keys&gt;&lt;ref-type name="Journal Article"&gt;17&lt;/ref-type&gt;&lt;contributors&gt;&lt;authors&gt;&lt;author&gt;Barczak, Gloria&lt;/author&gt;&lt;author&gt;Sultan, Fareena&lt;/author&gt;&lt;author&gt;Hultink, Erik Jan&lt;/author&gt;&lt;/authors&gt;&lt;/contributors&gt;&lt;titles&gt;&lt;title&gt;Determinants of IT usage and new product performance&lt;/title&gt;&lt;secondary-title&gt;Journal of Product Innovation Management&lt;/secondary-title&gt;&lt;/titles&gt;&lt;pages&gt;600-613&lt;/pages&gt;&lt;volume&gt;24&lt;/volume&gt;&lt;number&gt;6&lt;/number&gt;&lt;dates&gt;&lt;year&gt;2007&lt;/year&gt;&lt;/dates&gt;&lt;isbn&gt;1540-5885&lt;/isbn&gt;&lt;urls&gt;&lt;/urls&gt;&lt;/record&gt;&lt;/Cite&gt;&lt;Cite&gt;&lt;Author&gt;Acur&lt;/Author&gt;&lt;Year&gt;2010&lt;/Year&gt;&lt;RecNum&gt;843&lt;/RecNum&gt;&lt;record&gt;&lt;rec-number&gt;843&lt;/rec-number&gt;&lt;foreign-keys&gt;&lt;key app="EN" db-id="we055waw455w59exfzi5srwy9er9552fr2a9" timestamp="0"&gt;843&lt;/key&gt;&lt;/foreign-keys&gt;&lt;ref-type name="Journal Article"&gt;17&lt;/ref-type&gt;&lt;contributors&gt;&lt;authors&gt;&lt;author&gt;Acur, Nuran&lt;/author&gt;&lt;author&gt;Kandemir, Destan&lt;/author&gt;&lt;author&gt;Weerd‐Nederhof, De&lt;/author&gt;&lt;author&gt;Petra, C&lt;/author&gt;&lt;author&gt;Song, Michael&lt;/author&gt;&lt;/authors&gt;&lt;/contributors&gt;&lt;titles&gt;&lt;title&gt;Exploring the impact of technological competence development on speed and NPD program performance&lt;/title&gt;&lt;secondary-title&gt;Journal of product innovation management&lt;/secondary-title&gt;&lt;/titles&gt;&lt;pages&gt;915-929&lt;/pages&gt;&lt;volume&gt;27&lt;/volume&gt;&lt;number&gt;6&lt;/number&gt;&lt;dates&gt;&lt;year&gt;2010&lt;/year&gt;&lt;/dates&gt;&lt;isbn&gt;1540-5885&lt;/isbn&gt;&lt;urls&gt;&lt;/urls&gt;&lt;/record&gt;&lt;/Cite&gt;&lt;/EndNote&gt;</w:instrText>
      </w:r>
      <w:r w:rsidR="00707295"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(Barczak, Sultan, &amp; Hultink, 2007; Acur et al., 2010)</w:t>
      </w:r>
      <w:r w:rsidR="00707295" w:rsidRPr="00F66A00">
        <w:rPr>
          <w:rFonts w:ascii="Times New Roman" w:hAnsi="Times New Roman" w:cs="Times New Roman"/>
          <w:sz w:val="24"/>
          <w:szCs w:val="24"/>
        </w:rPr>
        <w:fldChar w:fldCharType="end"/>
      </w:r>
      <w:r w:rsidR="00707295" w:rsidRPr="00F66A00">
        <w:rPr>
          <w:rFonts w:ascii="Times New Roman" w:hAnsi="Times New Roman" w:cs="Times New Roman"/>
          <w:sz w:val="24"/>
          <w:szCs w:val="24"/>
        </w:rPr>
        <w:t xml:space="preserve"> to drive </w:t>
      </w:r>
      <w:r w:rsidR="00937C5B">
        <w:rPr>
          <w:rFonts w:ascii="Times New Roman" w:hAnsi="Times New Roman" w:cs="Times New Roman"/>
          <w:sz w:val="24"/>
          <w:szCs w:val="24"/>
        </w:rPr>
        <w:t>NPD speed</w:t>
      </w:r>
      <w:r w:rsidR="00707295" w:rsidRPr="00F66A00">
        <w:rPr>
          <w:rFonts w:ascii="Times New Roman" w:hAnsi="Times New Roman" w:cs="Times New Roman"/>
          <w:sz w:val="24"/>
          <w:szCs w:val="24"/>
        </w:rPr>
        <w:t xml:space="preserve">, the extant literature </w:t>
      </w:r>
      <w:r w:rsidR="008D37D4">
        <w:rPr>
          <w:rFonts w:ascii="Times New Roman" w:hAnsi="Times New Roman" w:cs="Times New Roman"/>
          <w:sz w:val="24"/>
          <w:szCs w:val="24"/>
        </w:rPr>
        <w:t>lack on</w:t>
      </w:r>
      <w:r w:rsidR="00707295" w:rsidRPr="00F66A00">
        <w:rPr>
          <w:rFonts w:ascii="Times New Roman" w:hAnsi="Times New Roman" w:cs="Times New Roman"/>
          <w:sz w:val="24"/>
          <w:szCs w:val="24"/>
        </w:rPr>
        <w:t xml:space="preserve"> explicitly conceptualiz</w:t>
      </w:r>
      <w:r w:rsidR="008D37D4">
        <w:rPr>
          <w:rFonts w:ascii="Times New Roman" w:hAnsi="Times New Roman" w:cs="Times New Roman"/>
          <w:sz w:val="24"/>
          <w:szCs w:val="24"/>
        </w:rPr>
        <w:t>ing</w:t>
      </w:r>
      <w:r w:rsidR="00707295" w:rsidRPr="00F66A00">
        <w:rPr>
          <w:rFonts w:ascii="Times New Roman" w:hAnsi="Times New Roman" w:cs="Times New Roman"/>
          <w:sz w:val="24"/>
          <w:szCs w:val="24"/>
        </w:rPr>
        <w:t xml:space="preserve"> or test</w:t>
      </w:r>
      <w:r w:rsidR="008D37D4">
        <w:rPr>
          <w:rFonts w:ascii="Times New Roman" w:hAnsi="Times New Roman" w:cs="Times New Roman"/>
          <w:sz w:val="24"/>
          <w:szCs w:val="24"/>
        </w:rPr>
        <w:t>ing</w:t>
      </w:r>
      <w:r w:rsidR="00707295" w:rsidRPr="00F66A00">
        <w:rPr>
          <w:rFonts w:ascii="Times New Roman" w:hAnsi="Times New Roman" w:cs="Times New Roman"/>
          <w:sz w:val="24"/>
          <w:szCs w:val="24"/>
        </w:rPr>
        <w:t xml:space="preserve"> IT</w:t>
      </w:r>
      <w:r w:rsidR="003A743C" w:rsidRPr="00F66A00">
        <w:rPr>
          <w:rFonts w:ascii="Times New Roman" w:hAnsi="Times New Roman" w:cs="Times New Roman"/>
          <w:sz w:val="24"/>
          <w:szCs w:val="24"/>
        </w:rPr>
        <w:t xml:space="preserve"> ambidexterity in this context.</w:t>
      </w:r>
      <w:r w:rsidR="00A93543" w:rsidRPr="00F66A00">
        <w:rPr>
          <w:rFonts w:ascii="Times New Roman" w:hAnsi="Times New Roman" w:cs="Times New Roman"/>
          <w:sz w:val="24"/>
          <w:szCs w:val="24"/>
        </w:rPr>
        <w:t xml:space="preserve"> </w:t>
      </w:r>
    </w:p>
    <w:p w14:paraId="63D254EC" w14:textId="6B70848F" w:rsidR="00B341EF" w:rsidRDefault="00D42BFB" w:rsidP="001D1DA6">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Firms that compete to deliver </w:t>
      </w:r>
      <w:r w:rsidR="008D37D4">
        <w:rPr>
          <w:rFonts w:ascii="Times New Roman" w:hAnsi="Times New Roman" w:cs="Times New Roman"/>
          <w:sz w:val="24"/>
          <w:szCs w:val="24"/>
        </w:rPr>
        <w:t>better</w:t>
      </w:r>
      <w:r>
        <w:rPr>
          <w:rFonts w:ascii="Times New Roman" w:hAnsi="Times New Roman" w:cs="Times New Roman"/>
          <w:sz w:val="24"/>
          <w:szCs w:val="24"/>
        </w:rPr>
        <w:t xml:space="preserve"> </w:t>
      </w:r>
      <w:r w:rsidR="00937C5B">
        <w:rPr>
          <w:rFonts w:ascii="Times New Roman" w:hAnsi="Times New Roman" w:cs="Times New Roman"/>
          <w:sz w:val="24"/>
          <w:szCs w:val="24"/>
        </w:rPr>
        <w:t>NPD speed</w:t>
      </w:r>
      <w:r>
        <w:rPr>
          <w:rFonts w:ascii="Times New Roman" w:hAnsi="Times New Roman" w:cs="Times New Roman"/>
          <w:sz w:val="24"/>
          <w:szCs w:val="24"/>
        </w:rPr>
        <w:t xml:space="preserve"> are often </w:t>
      </w:r>
      <w:r w:rsidR="0033079F">
        <w:rPr>
          <w:rFonts w:ascii="Times New Roman" w:hAnsi="Times New Roman" w:cs="Times New Roman"/>
          <w:sz w:val="24"/>
          <w:szCs w:val="24"/>
        </w:rPr>
        <w:t xml:space="preserve">hampered </w:t>
      </w:r>
      <w:r>
        <w:rPr>
          <w:rFonts w:ascii="Times New Roman" w:hAnsi="Times New Roman" w:cs="Times New Roman"/>
          <w:sz w:val="24"/>
          <w:szCs w:val="24"/>
        </w:rPr>
        <w:t>by</w:t>
      </w:r>
      <w:r w:rsidR="003851DC">
        <w:rPr>
          <w:rFonts w:ascii="Times New Roman" w:hAnsi="Times New Roman" w:cs="Times New Roman"/>
          <w:sz w:val="24"/>
          <w:szCs w:val="24"/>
        </w:rPr>
        <w:t xml:space="preserve"> </w:t>
      </w:r>
      <w:r>
        <w:rPr>
          <w:rFonts w:ascii="Times New Roman" w:hAnsi="Times New Roman" w:cs="Times New Roman"/>
          <w:sz w:val="24"/>
          <w:szCs w:val="24"/>
        </w:rPr>
        <w:t>t</w:t>
      </w:r>
      <w:r w:rsidR="00AC2FA0">
        <w:rPr>
          <w:rFonts w:ascii="Times New Roman" w:hAnsi="Times New Roman" w:cs="Times New Roman"/>
          <w:sz w:val="24"/>
          <w:szCs w:val="24"/>
        </w:rPr>
        <w:t xml:space="preserve">he variability of market needs and changes </w:t>
      </w:r>
      <w:r w:rsidR="00AC1955">
        <w:rPr>
          <w:rFonts w:ascii="Times New Roman" w:hAnsi="Times New Roman" w:cs="Times New Roman"/>
          <w:sz w:val="24"/>
          <w:szCs w:val="24"/>
        </w:rPr>
        <w:t>(e.g</w:t>
      </w:r>
      <w:r w:rsidR="00AC2FA0">
        <w:rPr>
          <w:rFonts w:ascii="Times New Roman" w:hAnsi="Times New Roman" w:cs="Times New Roman"/>
          <w:sz w:val="24"/>
          <w:szCs w:val="24"/>
        </w:rPr>
        <w:t>., industry standard</w:t>
      </w:r>
      <w:r w:rsidR="005E22C8">
        <w:rPr>
          <w:rFonts w:ascii="Times New Roman" w:hAnsi="Times New Roman" w:cs="Times New Roman"/>
          <w:sz w:val="24"/>
          <w:szCs w:val="24"/>
        </w:rPr>
        <w:t>s</w:t>
      </w:r>
      <w:r w:rsidR="00AC2FA0">
        <w:rPr>
          <w:rFonts w:ascii="Times New Roman" w:hAnsi="Times New Roman" w:cs="Times New Roman"/>
          <w:sz w:val="24"/>
          <w:szCs w:val="24"/>
        </w:rPr>
        <w:t>,</w:t>
      </w:r>
      <w:r w:rsidR="00AC1955">
        <w:rPr>
          <w:rFonts w:ascii="Times New Roman" w:hAnsi="Times New Roman" w:cs="Times New Roman"/>
          <w:sz w:val="24"/>
          <w:szCs w:val="24"/>
        </w:rPr>
        <w:t xml:space="preserve"> regulations, competitors,</w:t>
      </w:r>
      <w:r w:rsidR="00AC2FA0">
        <w:rPr>
          <w:rFonts w:ascii="Times New Roman" w:hAnsi="Times New Roman" w:cs="Times New Roman"/>
          <w:sz w:val="24"/>
          <w:szCs w:val="24"/>
        </w:rPr>
        <w:t xml:space="preserve"> dominant designs</w:t>
      </w:r>
      <w:r w:rsidR="006924B4">
        <w:rPr>
          <w:rFonts w:ascii="Times New Roman" w:hAnsi="Times New Roman" w:cs="Times New Roman"/>
          <w:sz w:val="24"/>
          <w:szCs w:val="24"/>
        </w:rPr>
        <w:t>,</w:t>
      </w:r>
      <w:r w:rsidR="00AC2FA0">
        <w:rPr>
          <w:rFonts w:ascii="Times New Roman" w:hAnsi="Times New Roman" w:cs="Times New Roman"/>
          <w:sz w:val="24"/>
          <w:szCs w:val="24"/>
        </w:rPr>
        <w:t xml:space="preserve"> etc.)</w:t>
      </w:r>
      <w:r>
        <w:rPr>
          <w:rFonts w:ascii="Times New Roman" w:hAnsi="Times New Roman" w:cs="Times New Roman"/>
          <w:sz w:val="24"/>
          <w:szCs w:val="24"/>
        </w:rPr>
        <w:t xml:space="preserve"> </w:t>
      </w:r>
      <w:r>
        <w:rPr>
          <w:rFonts w:ascii="Times New Roman" w:hAnsi="Times New Roman" w:cs="Times New Roman"/>
          <w:sz w:val="24"/>
          <w:szCs w:val="24"/>
        </w:rPr>
        <w:lastRenderedPageBreak/>
        <w:fldChar w:fldCharType="begin"/>
      </w:r>
      <w:r w:rsidR="004F52D6">
        <w:rPr>
          <w:rFonts w:ascii="Times New Roman" w:hAnsi="Times New Roman" w:cs="Times New Roman"/>
          <w:sz w:val="24"/>
          <w:szCs w:val="24"/>
        </w:rPr>
        <w:instrText xml:space="preserve"> ADDIN EN.CITE &lt;EndNote&gt;&lt;Cite&gt;&lt;Author&gt;Siggelkow&lt;/Author&gt;&lt;Year&gt;2005&lt;/Year&gt;&lt;RecNum&gt;1119&lt;/RecNum&gt;&lt;DisplayText&gt;(Siggelkow &amp;amp; Rivkin, 2005)&lt;/DisplayText&gt;&lt;record&gt;&lt;rec-number&gt;1119&lt;/rec-number&gt;&lt;foreign-keys&gt;&lt;key app="EN" db-id="9z5p5tseuf9ef4et0xjvaa0s9x09zf5s0aw9" timestamp="1531394377"&gt;1119&lt;/key&gt;&lt;/foreign-keys&gt;&lt;ref-type name="Journal Article"&gt;17&lt;/ref-type&gt;&lt;contributors&gt;&lt;authors&gt;&lt;author&gt;Siggelkow, N.&lt;/author&gt;&lt;author&gt;Rivkin, J.&lt;/author&gt;&lt;/authors&gt;&lt;/contributors&gt;&lt;titles&gt;&lt;title&gt;Speed and search: Designing organizations for turbulence and complexity&lt;/title&gt;&lt;secondary-title&gt;Organization Science&lt;/secondary-title&gt;&lt;/titles&gt;&lt;periodical&gt;&lt;full-title&gt;Organization Science&lt;/full-title&gt;&lt;/periodical&gt;&lt;pages&gt;101-122&lt;/pages&gt;&lt;volume&gt;16&lt;/volume&gt;&lt;number&gt;2&lt;/number&gt;&lt;dates&gt;&lt;year&gt;2005&lt;/year&gt;&lt;/dates&gt;&lt;isbn&gt;1047-7039&lt;/isbn&gt;&lt;urls&gt;&lt;/urls&gt;&lt;/record&gt;&lt;/Cite&gt;&lt;/EndNote&gt;</w:instrText>
      </w:r>
      <w:r>
        <w:rPr>
          <w:rFonts w:ascii="Times New Roman" w:hAnsi="Times New Roman" w:cs="Times New Roman"/>
          <w:sz w:val="24"/>
          <w:szCs w:val="24"/>
        </w:rPr>
        <w:fldChar w:fldCharType="separate"/>
      </w:r>
      <w:r w:rsidR="004F52D6">
        <w:rPr>
          <w:rFonts w:ascii="Times New Roman" w:hAnsi="Times New Roman" w:cs="Times New Roman"/>
          <w:noProof/>
          <w:sz w:val="24"/>
          <w:szCs w:val="24"/>
        </w:rPr>
        <w:t>(Siggelkow &amp; Rivkin, 2005</w:t>
      </w:r>
      <w:r w:rsidR="00AE397E">
        <w:rPr>
          <w:rFonts w:ascii="Times New Roman" w:hAnsi="Times New Roman" w:cs="Times New Roman"/>
          <w:noProof/>
          <w:sz w:val="24"/>
          <w:szCs w:val="24"/>
        </w:rPr>
        <w:t xml:space="preserve">; </w:t>
      </w:r>
      <w:r w:rsidR="00AE397E" w:rsidRPr="00AE397E">
        <w:rPr>
          <w:rFonts w:ascii="Times New Roman" w:hAnsi="Times New Roman" w:cs="Times New Roman"/>
          <w:noProof/>
          <w:sz w:val="24"/>
          <w:szCs w:val="24"/>
          <w:lang w:val="en-GB"/>
        </w:rPr>
        <w:t xml:space="preserve">Koufteros, Rawski, </w:t>
      </w:r>
      <w:r w:rsidR="00AE397E">
        <w:rPr>
          <w:rFonts w:ascii="Times New Roman" w:hAnsi="Times New Roman" w:cs="Times New Roman"/>
          <w:noProof/>
          <w:sz w:val="24"/>
          <w:szCs w:val="24"/>
          <w:lang w:val="en-GB"/>
        </w:rPr>
        <w:t>&amp;</w:t>
      </w:r>
      <w:r w:rsidR="00AE397E" w:rsidRPr="00AE397E">
        <w:rPr>
          <w:rFonts w:ascii="Times New Roman" w:hAnsi="Times New Roman" w:cs="Times New Roman"/>
          <w:noProof/>
          <w:sz w:val="24"/>
          <w:szCs w:val="24"/>
          <w:lang w:val="en-GB"/>
        </w:rPr>
        <w:t xml:space="preserve"> Rupak,</w:t>
      </w:r>
      <w:r w:rsidR="00AE397E">
        <w:rPr>
          <w:rFonts w:ascii="Times New Roman" w:hAnsi="Times New Roman" w:cs="Times New Roman"/>
          <w:noProof/>
          <w:sz w:val="24"/>
          <w:szCs w:val="24"/>
          <w:lang w:val="en-GB"/>
        </w:rPr>
        <w:t xml:space="preserve"> </w:t>
      </w:r>
      <w:r w:rsidR="00AE397E" w:rsidRPr="00AE397E">
        <w:rPr>
          <w:rFonts w:ascii="Times New Roman" w:hAnsi="Times New Roman" w:cs="Times New Roman"/>
          <w:noProof/>
          <w:sz w:val="24"/>
          <w:szCs w:val="24"/>
          <w:lang w:val="en-GB"/>
        </w:rPr>
        <w:t>2010</w:t>
      </w:r>
      <w:r w:rsidR="004F52D6">
        <w:rPr>
          <w:rFonts w:ascii="Times New Roman" w:hAnsi="Times New Roman" w:cs="Times New Roman"/>
          <w:noProof/>
          <w:sz w:val="24"/>
          <w:szCs w:val="24"/>
        </w:rPr>
        <w:t>)</w:t>
      </w:r>
      <w:r>
        <w:rPr>
          <w:rFonts w:ascii="Times New Roman" w:hAnsi="Times New Roman" w:cs="Times New Roman"/>
          <w:sz w:val="24"/>
          <w:szCs w:val="24"/>
        </w:rPr>
        <w:fldChar w:fldCharType="end"/>
      </w:r>
      <w:r w:rsidR="003851DC">
        <w:rPr>
          <w:rFonts w:ascii="Times New Roman" w:hAnsi="Times New Roman" w:cs="Times New Roman"/>
          <w:sz w:val="24"/>
          <w:szCs w:val="24"/>
        </w:rPr>
        <w:t>.</w:t>
      </w:r>
      <w:r w:rsidR="00AC2FA0">
        <w:rPr>
          <w:rFonts w:ascii="Times New Roman" w:hAnsi="Times New Roman" w:cs="Times New Roman"/>
          <w:sz w:val="24"/>
          <w:szCs w:val="24"/>
        </w:rPr>
        <w:t xml:space="preserve"> </w:t>
      </w:r>
      <w:r>
        <w:rPr>
          <w:rFonts w:ascii="Times New Roman" w:hAnsi="Times New Roman" w:cs="Times New Roman"/>
          <w:sz w:val="24"/>
          <w:szCs w:val="24"/>
        </w:rPr>
        <w:t>Moreover</w:t>
      </w:r>
      <w:r w:rsidR="003851DC">
        <w:rPr>
          <w:rFonts w:ascii="Times New Roman" w:hAnsi="Times New Roman" w:cs="Times New Roman"/>
          <w:sz w:val="24"/>
          <w:szCs w:val="24"/>
        </w:rPr>
        <w:t>, the growth paths for</w:t>
      </w:r>
      <w:r w:rsidR="000C3EDF" w:rsidRPr="00F66A00">
        <w:rPr>
          <w:rFonts w:ascii="Times New Roman" w:hAnsi="Times New Roman" w:cs="Times New Roman"/>
          <w:sz w:val="24"/>
          <w:szCs w:val="24"/>
        </w:rPr>
        <w:t xml:space="preserve"> firms </w:t>
      </w:r>
      <w:r w:rsidR="003851DC">
        <w:rPr>
          <w:rFonts w:ascii="Times New Roman" w:hAnsi="Times New Roman" w:cs="Times New Roman"/>
          <w:sz w:val="24"/>
          <w:szCs w:val="24"/>
        </w:rPr>
        <w:t xml:space="preserve">(i.e., </w:t>
      </w:r>
      <w:r w:rsidR="00AA234D" w:rsidRPr="00F66A00">
        <w:rPr>
          <w:rFonts w:ascii="Times New Roman" w:hAnsi="Times New Roman" w:cs="Times New Roman"/>
          <w:sz w:val="24"/>
          <w:szCs w:val="24"/>
        </w:rPr>
        <w:t>global markets</w:t>
      </w:r>
      <w:r w:rsidR="003851DC">
        <w:rPr>
          <w:rFonts w:ascii="Times New Roman" w:hAnsi="Times New Roman" w:cs="Times New Roman"/>
          <w:sz w:val="24"/>
          <w:szCs w:val="24"/>
        </w:rPr>
        <w:t>,</w:t>
      </w:r>
      <w:r w:rsidR="008D37D4">
        <w:rPr>
          <w:rFonts w:ascii="Times New Roman" w:hAnsi="Times New Roman" w:cs="Times New Roman"/>
          <w:sz w:val="24"/>
          <w:szCs w:val="24"/>
        </w:rPr>
        <w:t xml:space="preserve"> </w:t>
      </w:r>
      <w:r w:rsidR="005E22C8">
        <w:rPr>
          <w:rFonts w:ascii="Times New Roman" w:hAnsi="Times New Roman" w:cs="Times New Roman"/>
          <w:sz w:val="24"/>
          <w:szCs w:val="24"/>
        </w:rPr>
        <w:t>venture capital</w:t>
      </w:r>
      <w:r w:rsidR="008D37D4">
        <w:rPr>
          <w:rFonts w:ascii="Times New Roman" w:hAnsi="Times New Roman" w:cs="Times New Roman"/>
          <w:sz w:val="24"/>
          <w:szCs w:val="24"/>
        </w:rPr>
        <w:t>s</w:t>
      </w:r>
      <w:r w:rsidR="003851DC">
        <w:rPr>
          <w:rFonts w:ascii="Times New Roman" w:hAnsi="Times New Roman" w:cs="Times New Roman"/>
          <w:sz w:val="24"/>
          <w:szCs w:val="24"/>
        </w:rPr>
        <w:t>)</w:t>
      </w:r>
      <w:r w:rsidR="00E52996" w:rsidRPr="00F66A00">
        <w:rPr>
          <w:rFonts w:ascii="Times New Roman" w:hAnsi="Times New Roman" w:cs="Times New Roman"/>
          <w:sz w:val="24"/>
          <w:szCs w:val="24"/>
        </w:rPr>
        <w:t xml:space="preserve"> </w:t>
      </w:r>
      <w:r>
        <w:rPr>
          <w:rFonts w:ascii="Times New Roman" w:hAnsi="Times New Roman" w:cs="Times New Roman"/>
          <w:sz w:val="24"/>
          <w:szCs w:val="24"/>
        </w:rPr>
        <w:t xml:space="preserve">require </w:t>
      </w:r>
      <w:r w:rsidR="00076667">
        <w:rPr>
          <w:rFonts w:ascii="Times New Roman" w:hAnsi="Times New Roman" w:cs="Times New Roman"/>
          <w:sz w:val="24"/>
          <w:szCs w:val="24"/>
        </w:rPr>
        <w:t>greater</w:t>
      </w:r>
      <w:r>
        <w:rPr>
          <w:rFonts w:ascii="Times New Roman" w:hAnsi="Times New Roman" w:cs="Times New Roman"/>
          <w:sz w:val="24"/>
          <w:szCs w:val="24"/>
        </w:rPr>
        <w:t xml:space="preserve"> information processing in making decisions, resulting in slower NPD processes</w:t>
      </w:r>
      <w:r w:rsidR="00383C11" w:rsidRPr="00F66A00">
        <w:rPr>
          <w:rFonts w:ascii="Times New Roman" w:hAnsi="Times New Roman" w:cs="Times New Roman"/>
          <w:sz w:val="24"/>
          <w:szCs w:val="24"/>
        </w:rPr>
        <w:t xml:space="preserve">. </w:t>
      </w:r>
      <w:r w:rsidR="00076667">
        <w:rPr>
          <w:rFonts w:ascii="Times New Roman" w:hAnsi="Times New Roman" w:cs="Times New Roman"/>
          <w:sz w:val="24"/>
          <w:szCs w:val="24"/>
        </w:rPr>
        <w:t>To incorporate the</w:t>
      </w:r>
      <w:r w:rsidR="003331AF">
        <w:rPr>
          <w:rFonts w:ascii="Times New Roman" w:hAnsi="Times New Roman" w:cs="Times New Roman"/>
          <w:sz w:val="24"/>
          <w:szCs w:val="24"/>
        </w:rPr>
        <w:t xml:space="preserve"> external market</w:t>
      </w:r>
      <w:r w:rsidR="00076667">
        <w:rPr>
          <w:rFonts w:ascii="Times New Roman" w:hAnsi="Times New Roman" w:cs="Times New Roman"/>
          <w:sz w:val="24"/>
          <w:szCs w:val="24"/>
        </w:rPr>
        <w:t xml:space="preserve"> effects</w:t>
      </w:r>
      <w:r w:rsidR="00AA234D" w:rsidRPr="00F66A00">
        <w:rPr>
          <w:rFonts w:ascii="Times New Roman" w:hAnsi="Times New Roman" w:cs="Times New Roman"/>
          <w:sz w:val="24"/>
          <w:szCs w:val="24"/>
        </w:rPr>
        <w:t>, we</w:t>
      </w:r>
      <w:r w:rsidR="00E52996" w:rsidRPr="00F66A00">
        <w:rPr>
          <w:rFonts w:ascii="Times New Roman" w:hAnsi="Times New Roman" w:cs="Times New Roman"/>
          <w:sz w:val="24"/>
          <w:szCs w:val="24"/>
        </w:rPr>
        <w:t xml:space="preserve"> </w:t>
      </w:r>
      <w:r>
        <w:rPr>
          <w:rFonts w:ascii="Times New Roman" w:hAnsi="Times New Roman" w:cs="Times New Roman"/>
          <w:sz w:val="24"/>
          <w:szCs w:val="24"/>
        </w:rPr>
        <w:t>include</w:t>
      </w:r>
      <w:r w:rsidR="00AA234D" w:rsidRPr="00F66A00">
        <w:rPr>
          <w:rFonts w:ascii="Times New Roman" w:hAnsi="Times New Roman" w:cs="Times New Roman"/>
          <w:sz w:val="24"/>
          <w:szCs w:val="24"/>
        </w:rPr>
        <w:t xml:space="preserve"> the </w:t>
      </w:r>
      <w:r>
        <w:rPr>
          <w:rFonts w:ascii="Times New Roman" w:hAnsi="Times New Roman" w:cs="Times New Roman"/>
          <w:sz w:val="24"/>
          <w:szCs w:val="24"/>
        </w:rPr>
        <w:t xml:space="preserve">moderating </w:t>
      </w:r>
      <w:r w:rsidR="00E52996" w:rsidRPr="00F66A00">
        <w:rPr>
          <w:rFonts w:ascii="Times New Roman" w:hAnsi="Times New Roman" w:cs="Times New Roman"/>
          <w:sz w:val="24"/>
          <w:szCs w:val="24"/>
        </w:rPr>
        <w:t>effect</w:t>
      </w:r>
      <w:r w:rsidR="00AA234D" w:rsidRPr="00F66A00">
        <w:rPr>
          <w:rFonts w:ascii="Times New Roman" w:hAnsi="Times New Roman" w:cs="Times New Roman"/>
          <w:sz w:val="24"/>
          <w:szCs w:val="24"/>
        </w:rPr>
        <w:t xml:space="preserve"> </w:t>
      </w:r>
      <w:r w:rsidR="00E52996" w:rsidRPr="00F66A00">
        <w:rPr>
          <w:rFonts w:ascii="Times New Roman" w:hAnsi="Times New Roman" w:cs="Times New Roman"/>
          <w:sz w:val="24"/>
          <w:szCs w:val="24"/>
        </w:rPr>
        <w:t xml:space="preserve">of </w:t>
      </w:r>
      <w:r w:rsidR="003851DC">
        <w:rPr>
          <w:rFonts w:ascii="Times New Roman" w:hAnsi="Times New Roman" w:cs="Times New Roman"/>
          <w:sz w:val="24"/>
          <w:szCs w:val="24"/>
        </w:rPr>
        <w:t>market</w:t>
      </w:r>
      <w:r w:rsidR="00E52996" w:rsidRPr="00F66A00">
        <w:rPr>
          <w:rFonts w:ascii="Times New Roman" w:hAnsi="Times New Roman" w:cs="Times New Roman"/>
          <w:sz w:val="24"/>
          <w:szCs w:val="24"/>
        </w:rPr>
        <w:t xml:space="preserve"> complexity </w:t>
      </w:r>
      <w:r>
        <w:rPr>
          <w:rFonts w:ascii="Times New Roman" w:hAnsi="Times New Roman" w:cs="Times New Roman"/>
          <w:sz w:val="24"/>
          <w:szCs w:val="24"/>
        </w:rPr>
        <w:t>in our proposed model</w:t>
      </w:r>
      <w:r w:rsidR="00AA234D" w:rsidRPr="00F66A00">
        <w:rPr>
          <w:rFonts w:ascii="Times New Roman" w:hAnsi="Times New Roman" w:cs="Times New Roman"/>
          <w:sz w:val="24"/>
          <w:szCs w:val="24"/>
        </w:rPr>
        <w:t>.</w:t>
      </w:r>
      <w:r w:rsidR="00E52996" w:rsidRPr="00F66A00">
        <w:rPr>
          <w:rFonts w:ascii="Times New Roman" w:hAnsi="Times New Roman" w:cs="Times New Roman"/>
          <w:sz w:val="24"/>
          <w:szCs w:val="24"/>
        </w:rPr>
        <w:t xml:space="preserve"> </w:t>
      </w:r>
      <w:r>
        <w:rPr>
          <w:rFonts w:ascii="Times New Roman" w:hAnsi="Times New Roman" w:cs="Times New Roman"/>
          <w:sz w:val="24"/>
          <w:szCs w:val="24"/>
        </w:rPr>
        <w:t xml:space="preserve">Market </w:t>
      </w:r>
      <w:r w:rsidR="00E52996" w:rsidRPr="00F66A00">
        <w:rPr>
          <w:rFonts w:ascii="Times New Roman" w:hAnsi="Times New Roman" w:cs="Times New Roman"/>
          <w:sz w:val="24"/>
          <w:szCs w:val="24"/>
        </w:rPr>
        <w:t>complexity is defined as the extent of interdependence</w:t>
      </w:r>
      <w:r w:rsidR="00B82AB9">
        <w:rPr>
          <w:rFonts w:ascii="Times New Roman" w:hAnsi="Times New Roman" w:cs="Times New Roman"/>
          <w:sz w:val="24"/>
          <w:szCs w:val="24"/>
        </w:rPr>
        <w:t>s</w:t>
      </w:r>
      <w:r w:rsidR="00E52996" w:rsidRPr="00F66A00">
        <w:rPr>
          <w:rFonts w:ascii="Times New Roman" w:hAnsi="Times New Roman" w:cs="Times New Roman"/>
          <w:sz w:val="24"/>
          <w:szCs w:val="24"/>
        </w:rPr>
        <w:t xml:space="preserve"> among firm decisions or actions</w:t>
      </w:r>
      <w:r w:rsidR="00CB7A38">
        <w:rPr>
          <w:rFonts w:ascii="Times New Roman" w:hAnsi="Times New Roman" w:cs="Times New Roman"/>
          <w:sz w:val="24"/>
          <w:szCs w:val="24"/>
        </w:rPr>
        <w:t xml:space="preserve"> within firm</w:t>
      </w:r>
      <w:r w:rsidR="00E52996" w:rsidRPr="00F66A00">
        <w:rPr>
          <w:rFonts w:ascii="Times New Roman" w:hAnsi="Times New Roman" w:cs="Times New Roman"/>
          <w:sz w:val="24"/>
          <w:szCs w:val="24"/>
        </w:rPr>
        <w:t xml:space="preserve"> </w:t>
      </w:r>
      <w:r w:rsidR="00E52996" w:rsidRPr="00F66A00">
        <w:rPr>
          <w:rFonts w:ascii="Times New Roman" w:hAnsi="Times New Roman" w:cs="Times New Roman"/>
          <w:sz w:val="24"/>
          <w:szCs w:val="24"/>
        </w:rPr>
        <w:fldChar w:fldCharType="begin"/>
      </w:r>
      <w:r w:rsidR="00017C34">
        <w:rPr>
          <w:rFonts w:ascii="Times New Roman" w:hAnsi="Times New Roman" w:cs="Times New Roman"/>
          <w:sz w:val="24"/>
          <w:szCs w:val="24"/>
        </w:rPr>
        <w:instrText xml:space="preserve"> ADDIN EN.CITE &lt;EndNote&gt;&lt;Cite&gt;&lt;Author&gt;Dess&lt;/Author&gt;&lt;Year&gt;1984&lt;/Year&gt;&lt;RecNum&gt;512&lt;/RecNum&gt;&lt;DisplayText&gt;(Dess &amp;amp; Beard, 1984)&lt;/DisplayText&gt;&lt;record&gt;&lt;rec-number&gt;512&lt;/rec-number&gt;&lt;foreign-keys&gt;&lt;key app="EN" db-id="we055waw455w59exfzi5srwy9er9552fr2a9" timestamp="0"&gt;512&lt;/key&gt;&lt;/foreign-keys&gt;&lt;ref-type name="Journal Article"&gt;17&lt;/ref-type&gt;&lt;contributors&gt;&lt;authors&gt;&lt;author&gt;Dess, Gregory G&lt;/author&gt;&lt;author&gt;Beard, Donald W&lt;/author&gt;&lt;/authors&gt;&lt;/contributors&gt;&lt;titles&gt;&lt;title&gt;Dimensions of organizational task environments&lt;/title&gt;&lt;secondary-title&gt;Administrative science quarterly&lt;/secondary-title&gt;&lt;/titles&gt;&lt;pages&gt;52-73&lt;/pages&gt;&lt;volume&gt;29&lt;/volume&gt;&lt;number&gt;1&lt;/number&gt;&lt;dates&gt;&lt;year&gt;1984&lt;/year&gt;&lt;/dates&gt;&lt;isbn&gt;0001-8392&lt;/isbn&gt;&lt;urls&gt;&lt;/urls&gt;&lt;/record&gt;&lt;/Cite&gt;&lt;/EndNote&gt;</w:instrText>
      </w:r>
      <w:r w:rsidR="00E52996"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(Dess &amp; Beard, 1984)</w:t>
      </w:r>
      <w:r w:rsidR="00E52996" w:rsidRPr="00F66A00">
        <w:rPr>
          <w:rFonts w:ascii="Times New Roman" w:hAnsi="Times New Roman" w:cs="Times New Roman"/>
          <w:sz w:val="24"/>
          <w:szCs w:val="24"/>
        </w:rPr>
        <w:fldChar w:fldCharType="end"/>
      </w:r>
      <w:r w:rsidR="00E52996" w:rsidRPr="00F66A00">
        <w:rPr>
          <w:rFonts w:ascii="Times New Roman" w:hAnsi="Times New Roman" w:cs="Times New Roman"/>
          <w:sz w:val="24"/>
          <w:szCs w:val="24"/>
        </w:rPr>
        <w:t>.</w:t>
      </w:r>
      <w:r w:rsidR="009C0FD8" w:rsidRPr="00F66A00">
        <w:rPr>
          <w:rFonts w:ascii="TimesNewRomanPSMT" w:hAnsi="TimesNewRomanPSMT" w:cs="TimesNewRomanPSMT"/>
          <w:sz w:val="24"/>
          <w:szCs w:val="24"/>
        </w:rPr>
        <w:t xml:space="preserve"> F</w:t>
      </w:r>
      <w:r w:rsidR="009C0FD8" w:rsidRPr="00F66A00">
        <w:rPr>
          <w:rFonts w:ascii="Times New Roman" w:hAnsi="Times New Roman" w:cs="Times New Roman"/>
          <w:sz w:val="24"/>
          <w:szCs w:val="24"/>
        </w:rPr>
        <w:t xml:space="preserve">irms facing a more complex </w:t>
      </w:r>
      <w:r>
        <w:rPr>
          <w:rFonts w:ascii="Times New Roman" w:hAnsi="Times New Roman" w:cs="Times New Roman"/>
          <w:sz w:val="24"/>
          <w:szCs w:val="24"/>
        </w:rPr>
        <w:t>market</w:t>
      </w:r>
      <w:r w:rsidR="009C0FD8" w:rsidRPr="00F66A00">
        <w:rPr>
          <w:rFonts w:ascii="Times New Roman" w:hAnsi="Times New Roman" w:cs="Times New Roman"/>
          <w:sz w:val="24"/>
          <w:szCs w:val="24"/>
        </w:rPr>
        <w:t xml:space="preserve"> will perceive greater uncertainty and have greater information processing requirements than </w:t>
      </w:r>
      <w:r w:rsidR="00AE6DE8">
        <w:rPr>
          <w:rFonts w:ascii="Times New Roman" w:hAnsi="Times New Roman" w:cs="Times New Roman"/>
          <w:sz w:val="24"/>
          <w:szCs w:val="24"/>
        </w:rPr>
        <w:t xml:space="preserve">the </w:t>
      </w:r>
      <w:r w:rsidR="009C0FD8" w:rsidRPr="00F66A00">
        <w:rPr>
          <w:rFonts w:ascii="Times New Roman" w:hAnsi="Times New Roman" w:cs="Times New Roman"/>
          <w:sz w:val="24"/>
          <w:szCs w:val="24"/>
        </w:rPr>
        <w:t xml:space="preserve">firms operating within a simpler </w:t>
      </w:r>
      <w:r>
        <w:rPr>
          <w:rFonts w:ascii="Times New Roman" w:hAnsi="Times New Roman" w:cs="Times New Roman"/>
          <w:sz w:val="24"/>
          <w:szCs w:val="24"/>
        </w:rPr>
        <w:t>marke</w:t>
      </w:r>
      <w:r w:rsidR="009C0FD8" w:rsidRPr="00F66A00">
        <w:rPr>
          <w:rFonts w:ascii="Times New Roman" w:hAnsi="Times New Roman" w:cs="Times New Roman"/>
          <w:sz w:val="24"/>
          <w:szCs w:val="24"/>
        </w:rPr>
        <w:t xml:space="preserve">t </w:t>
      </w:r>
      <w:r w:rsidR="009C0FD8"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&lt;EndNote&gt;&lt;Cite&gt;&lt;Author&gt;Stoel&lt;/Author&gt;&lt;Year&gt;2009&lt;/Year&gt;&lt;RecNum&gt;884&lt;/RecNum&gt;&lt;DisplayText&gt;(Stoel &amp;amp; Muhanna, 2009)&lt;/DisplayText&gt;&lt;record&gt;&lt;rec-number&gt;884&lt;/rec-number&gt;&lt;foreign-keys&gt;&lt;key app="EN" db-id="we055waw455w59exfzi5srwy9er9552fr2a9" timestamp="0"&gt;884&lt;/key&gt;&lt;/foreign-keys&gt;&lt;ref-type name="Journal Article"&gt;17&lt;/ref-type&gt;&lt;contributors&gt;&lt;authors&gt;&lt;author&gt;Stoel, M Dale&lt;/author&gt;&lt;author&gt;Muhanna, Waleed A&lt;/author&gt;&lt;/authors&gt;&lt;/contributors&gt;&lt;titles&gt;&lt;title&gt;IT capabilities and firm performance: A contingency analysis of the role of industry and IT capability type&lt;/title&gt;&lt;secondary-title&gt;Information &amp;amp; Management&lt;/secondary-title&gt;&lt;/titles&gt;&lt;pages&gt;181-189&lt;/pages&gt;&lt;volume&gt;46&lt;/volume&gt;&lt;number&gt;3&lt;/number&gt;&lt;dates&gt;&lt;year&gt;2009&lt;/year&gt;&lt;/dates&gt;&lt;isbn&gt;0378-7206&lt;/isbn&gt;&lt;urls&gt;&lt;/urls&gt;&lt;/record&gt;&lt;/Cite&gt;&lt;/EndNote&gt;</w:instrText>
      </w:r>
      <w:r w:rsidR="009C0FD8"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(Stoel &amp; Muhanna, 2009)</w:t>
      </w:r>
      <w:r w:rsidR="009C0FD8" w:rsidRPr="00F66A00">
        <w:rPr>
          <w:rFonts w:ascii="Times New Roman" w:hAnsi="Times New Roman" w:cs="Times New Roman"/>
          <w:sz w:val="24"/>
          <w:szCs w:val="24"/>
        </w:rPr>
        <w:fldChar w:fldCharType="end"/>
      </w:r>
      <w:r w:rsidR="009C0FD8" w:rsidRPr="00F66A00">
        <w:rPr>
          <w:rFonts w:ascii="Times New Roman" w:hAnsi="Times New Roman" w:cs="Times New Roman"/>
          <w:sz w:val="24"/>
          <w:szCs w:val="24"/>
        </w:rPr>
        <w:t xml:space="preserve">. </w:t>
      </w:r>
      <w:r w:rsidR="004F1DE7" w:rsidRPr="00F66A00">
        <w:rPr>
          <w:rFonts w:ascii="Times New Roman" w:hAnsi="Times New Roman" w:cs="Times New Roman"/>
          <w:sz w:val="24"/>
          <w:szCs w:val="24"/>
        </w:rPr>
        <w:t xml:space="preserve">The influence of </w:t>
      </w:r>
      <w:r>
        <w:rPr>
          <w:rFonts w:ascii="Times New Roman" w:hAnsi="Times New Roman" w:cs="Times New Roman"/>
          <w:sz w:val="24"/>
          <w:szCs w:val="24"/>
        </w:rPr>
        <w:t xml:space="preserve">market </w:t>
      </w:r>
      <w:r w:rsidR="004F1DE7" w:rsidRPr="00F66A00">
        <w:rPr>
          <w:rFonts w:ascii="Times New Roman" w:hAnsi="Times New Roman" w:cs="Times New Roman"/>
          <w:sz w:val="24"/>
          <w:szCs w:val="24"/>
        </w:rPr>
        <w:t xml:space="preserve">complexity becomes </w:t>
      </w:r>
      <w:r w:rsidR="00C61AE2">
        <w:rPr>
          <w:rFonts w:ascii="Times New Roman" w:hAnsi="Times New Roman" w:cs="Times New Roman"/>
          <w:sz w:val="24"/>
          <w:szCs w:val="24"/>
        </w:rPr>
        <w:t xml:space="preserve">particularly </w:t>
      </w:r>
      <w:r w:rsidR="004F1DE7" w:rsidRPr="00F66A00">
        <w:rPr>
          <w:rFonts w:ascii="Times New Roman" w:hAnsi="Times New Roman" w:cs="Times New Roman"/>
          <w:sz w:val="24"/>
          <w:szCs w:val="24"/>
        </w:rPr>
        <w:t xml:space="preserve">crucial </w:t>
      </w:r>
      <w:r w:rsidR="00DB1D45">
        <w:rPr>
          <w:rFonts w:ascii="Times New Roman" w:hAnsi="Times New Roman" w:cs="Times New Roman"/>
          <w:sz w:val="24"/>
          <w:szCs w:val="24"/>
        </w:rPr>
        <w:t>for</w:t>
      </w:r>
      <w:r w:rsidR="004F1DE7" w:rsidRPr="00F66A00">
        <w:rPr>
          <w:rFonts w:ascii="Times New Roman" w:hAnsi="Times New Roman" w:cs="Times New Roman"/>
          <w:sz w:val="24"/>
          <w:szCs w:val="24"/>
        </w:rPr>
        <w:t xml:space="preserve"> firms that intend to deliver</w:t>
      </w:r>
      <w:r w:rsidR="00C32C1B">
        <w:rPr>
          <w:rFonts w:ascii="Times New Roman" w:hAnsi="Times New Roman" w:cs="Times New Roman"/>
          <w:sz w:val="24"/>
          <w:szCs w:val="24"/>
        </w:rPr>
        <w:t xml:space="preserve"> NPD</w:t>
      </w:r>
      <w:r w:rsidR="004F1DE7" w:rsidRPr="00F66A00">
        <w:rPr>
          <w:rFonts w:ascii="Times New Roman" w:hAnsi="Times New Roman" w:cs="Times New Roman"/>
          <w:sz w:val="24"/>
          <w:szCs w:val="24"/>
        </w:rPr>
        <w:t xml:space="preserve"> speed and, therefore, </w:t>
      </w:r>
      <w:r w:rsidR="00B341EF">
        <w:rPr>
          <w:rFonts w:ascii="Times New Roman" w:hAnsi="Times New Roman" w:cs="Times New Roman"/>
          <w:sz w:val="24"/>
          <w:szCs w:val="24"/>
        </w:rPr>
        <w:t xml:space="preserve">needs to be </w:t>
      </w:r>
      <w:r w:rsidR="00B341EF" w:rsidRPr="00F66A00">
        <w:rPr>
          <w:rFonts w:ascii="Times New Roman" w:hAnsi="Times New Roman" w:cs="Times New Roman"/>
          <w:sz w:val="24"/>
          <w:szCs w:val="24"/>
        </w:rPr>
        <w:t>theoretically developed and empirically tested in our investigation.</w:t>
      </w:r>
    </w:p>
    <w:p w14:paraId="2E345D5F" w14:textId="7EF34D6F" w:rsidR="00D262FF" w:rsidRPr="00F66A00" w:rsidRDefault="00D262FF" w:rsidP="001D1DA6">
      <w:pPr>
        <w:spacing w:after="0" w:line="480" w:lineRule="auto"/>
        <w:ind w:firstLine="284"/>
        <w:jc w:val="both"/>
        <w:rPr>
          <w:rFonts w:ascii="Times New Roman" w:hAnsi="Times New Roman" w:cs="Times New Roman"/>
          <w:sz w:val="24"/>
          <w:szCs w:val="24"/>
        </w:rPr>
      </w:pPr>
      <w:r w:rsidRPr="00F66A00">
        <w:rPr>
          <w:rFonts w:ascii="Times New Roman" w:hAnsi="Times New Roman" w:cs="Times New Roman"/>
          <w:sz w:val="24"/>
          <w:szCs w:val="24"/>
        </w:rPr>
        <w:t>The goal of this study is to address the aforementioned research gaps</w:t>
      </w:r>
      <w:r w:rsidR="002744D4" w:rsidRPr="00F66A00">
        <w:rPr>
          <w:rFonts w:ascii="Times New Roman" w:hAnsi="Times New Roman" w:cs="Times New Roman"/>
          <w:sz w:val="24"/>
          <w:szCs w:val="24"/>
        </w:rPr>
        <w:t xml:space="preserve"> by answering </w:t>
      </w:r>
      <w:r w:rsidR="00076667">
        <w:rPr>
          <w:rFonts w:ascii="Times New Roman" w:hAnsi="Times New Roman" w:cs="Times New Roman"/>
          <w:sz w:val="24"/>
          <w:szCs w:val="24"/>
        </w:rPr>
        <w:t>two</w:t>
      </w:r>
      <w:r w:rsidRPr="00F66A00">
        <w:rPr>
          <w:rFonts w:ascii="Times New Roman" w:hAnsi="Times New Roman" w:cs="Times New Roman"/>
          <w:sz w:val="24"/>
          <w:szCs w:val="24"/>
        </w:rPr>
        <w:t xml:space="preserve"> key research questions: (1) </w:t>
      </w:r>
      <w:r w:rsidR="008F5936" w:rsidRPr="00F66A00">
        <w:rPr>
          <w:rFonts w:ascii="Times New Roman" w:hAnsi="Times New Roman" w:cs="Times New Roman"/>
          <w:sz w:val="24"/>
          <w:szCs w:val="24"/>
        </w:rPr>
        <w:t>how</w:t>
      </w:r>
      <w:r w:rsidRPr="00F66A00">
        <w:rPr>
          <w:rFonts w:ascii="Times New Roman" w:hAnsi="Times New Roman" w:cs="Times New Roman"/>
          <w:sz w:val="24"/>
          <w:szCs w:val="24"/>
        </w:rPr>
        <w:t xml:space="preserve"> does IT ambidexterity </w:t>
      </w:r>
      <w:r w:rsidR="005E22C8">
        <w:rPr>
          <w:rFonts w:ascii="Times New Roman" w:hAnsi="Times New Roman" w:cs="Times New Roman"/>
          <w:sz w:val="24"/>
          <w:szCs w:val="24"/>
        </w:rPr>
        <w:t>a</w:t>
      </w:r>
      <w:r w:rsidRPr="00F66A00">
        <w:rPr>
          <w:rFonts w:ascii="Times New Roman" w:hAnsi="Times New Roman" w:cs="Times New Roman"/>
          <w:sz w:val="24"/>
          <w:szCs w:val="24"/>
        </w:rPr>
        <w:t xml:space="preserve">ffect </w:t>
      </w:r>
      <w:r w:rsidR="00937C5B">
        <w:rPr>
          <w:rFonts w:ascii="Times New Roman" w:hAnsi="Times New Roman" w:cs="Times New Roman"/>
          <w:sz w:val="24"/>
          <w:szCs w:val="24"/>
        </w:rPr>
        <w:t>NPD speed</w:t>
      </w:r>
      <w:r w:rsidR="00E7597C" w:rsidRPr="00F66A00">
        <w:rPr>
          <w:rFonts w:ascii="Times New Roman" w:hAnsi="Times New Roman" w:cs="Times New Roman"/>
          <w:sz w:val="24"/>
          <w:szCs w:val="24"/>
        </w:rPr>
        <w:t xml:space="preserve"> within a firm?</w:t>
      </w:r>
      <w:r w:rsidR="00076667">
        <w:rPr>
          <w:rFonts w:ascii="Times New Roman" w:hAnsi="Times New Roman" w:cs="Times New Roman"/>
          <w:sz w:val="24"/>
          <w:szCs w:val="24"/>
        </w:rPr>
        <w:t xml:space="preserve"> and</w:t>
      </w:r>
      <w:r w:rsidR="00E7597C" w:rsidRPr="00F66A00">
        <w:rPr>
          <w:rFonts w:ascii="Times New Roman" w:hAnsi="Times New Roman" w:cs="Times New Roman"/>
          <w:sz w:val="24"/>
          <w:szCs w:val="24"/>
        </w:rPr>
        <w:t xml:space="preserve"> (</w:t>
      </w:r>
      <w:r w:rsidRPr="00F66A00">
        <w:rPr>
          <w:rFonts w:ascii="Times New Roman" w:hAnsi="Times New Roman" w:cs="Times New Roman"/>
          <w:sz w:val="24"/>
          <w:szCs w:val="24"/>
        </w:rPr>
        <w:t>2)</w:t>
      </w:r>
      <w:r w:rsidR="00E7597C" w:rsidRPr="00F66A00">
        <w:rPr>
          <w:rFonts w:ascii="Times New Roman" w:hAnsi="Times New Roman" w:cs="Times New Roman"/>
          <w:sz w:val="24"/>
          <w:szCs w:val="24"/>
        </w:rPr>
        <w:t xml:space="preserve"> </w:t>
      </w:r>
      <w:r w:rsidR="006924B4">
        <w:rPr>
          <w:rFonts w:ascii="Times New Roman" w:hAnsi="Times New Roman" w:cs="Times New Roman"/>
          <w:sz w:val="24"/>
          <w:szCs w:val="24"/>
        </w:rPr>
        <w:t>does</w:t>
      </w:r>
      <w:r w:rsidR="004F1DE7" w:rsidRPr="00F66A00">
        <w:rPr>
          <w:rFonts w:ascii="Times New Roman" w:hAnsi="Times New Roman" w:cs="Times New Roman"/>
          <w:sz w:val="24"/>
          <w:szCs w:val="24"/>
        </w:rPr>
        <w:t xml:space="preserve"> </w:t>
      </w:r>
      <w:r w:rsidR="00076667">
        <w:rPr>
          <w:rFonts w:ascii="Times New Roman" w:hAnsi="Times New Roman" w:cs="Times New Roman"/>
          <w:sz w:val="24"/>
          <w:szCs w:val="24"/>
        </w:rPr>
        <w:t>market</w:t>
      </w:r>
      <w:r w:rsidR="004F1DE7" w:rsidRPr="00F66A00">
        <w:rPr>
          <w:rFonts w:ascii="Times New Roman" w:hAnsi="Times New Roman" w:cs="Times New Roman"/>
          <w:sz w:val="24"/>
          <w:szCs w:val="24"/>
        </w:rPr>
        <w:t xml:space="preserve"> complexity influence the</w:t>
      </w:r>
      <w:r w:rsidR="00A93543" w:rsidRPr="00F66A00">
        <w:rPr>
          <w:rFonts w:ascii="Times New Roman" w:hAnsi="Times New Roman" w:cs="Times New Roman"/>
          <w:sz w:val="24"/>
          <w:szCs w:val="24"/>
        </w:rPr>
        <w:t xml:space="preserve"> </w:t>
      </w:r>
      <w:r w:rsidR="004F1DE7" w:rsidRPr="00F66A00">
        <w:rPr>
          <w:rFonts w:ascii="Times New Roman" w:hAnsi="Times New Roman" w:cs="Times New Roman"/>
          <w:sz w:val="24"/>
          <w:szCs w:val="24"/>
        </w:rPr>
        <w:t xml:space="preserve">IT-enabled mechanism in delivering </w:t>
      </w:r>
      <w:r w:rsidR="00937C5B">
        <w:rPr>
          <w:rFonts w:ascii="Times New Roman" w:hAnsi="Times New Roman" w:cs="Times New Roman"/>
          <w:sz w:val="24"/>
          <w:szCs w:val="24"/>
        </w:rPr>
        <w:t>NPD speed</w:t>
      </w:r>
      <w:r w:rsidR="004F1DE7" w:rsidRPr="00F66A00">
        <w:rPr>
          <w:rFonts w:ascii="Times New Roman" w:hAnsi="Times New Roman" w:cs="Times New Roman"/>
          <w:sz w:val="24"/>
          <w:szCs w:val="24"/>
        </w:rPr>
        <w:t>?</w:t>
      </w:r>
      <w:r w:rsidR="003C7739" w:rsidRPr="00F66A00">
        <w:rPr>
          <w:rFonts w:ascii="Times New Roman" w:hAnsi="Times New Roman" w:cs="Times New Roman"/>
          <w:sz w:val="24"/>
          <w:szCs w:val="24"/>
        </w:rPr>
        <w:t xml:space="preserve"> To answer</w:t>
      </w:r>
      <w:r w:rsidR="0048030C">
        <w:rPr>
          <w:rFonts w:ascii="Times New Roman" w:hAnsi="Times New Roman" w:cs="Times New Roman"/>
          <w:sz w:val="24"/>
          <w:szCs w:val="24"/>
        </w:rPr>
        <w:t xml:space="preserve"> the</w:t>
      </w:r>
      <w:r w:rsidR="003C7739" w:rsidRPr="00F66A00">
        <w:rPr>
          <w:rFonts w:ascii="Times New Roman" w:hAnsi="Times New Roman" w:cs="Times New Roman"/>
          <w:sz w:val="24"/>
          <w:szCs w:val="24"/>
        </w:rPr>
        <w:t xml:space="preserve"> </w:t>
      </w:r>
      <w:r w:rsidR="003C7739" w:rsidRPr="0048030C">
        <w:rPr>
          <w:rFonts w:ascii="Times New Roman" w:hAnsi="Times New Roman" w:cs="Times New Roman"/>
          <w:noProof/>
          <w:sz w:val="24"/>
          <w:szCs w:val="24"/>
        </w:rPr>
        <w:t>first</w:t>
      </w:r>
      <w:r w:rsidR="003C7739" w:rsidRPr="00F66A00">
        <w:rPr>
          <w:rFonts w:ascii="Times New Roman" w:hAnsi="Times New Roman" w:cs="Times New Roman"/>
          <w:sz w:val="24"/>
          <w:szCs w:val="24"/>
        </w:rPr>
        <w:t xml:space="preserve"> question we posit </w:t>
      </w:r>
      <w:r w:rsidR="00B20678" w:rsidRPr="00F66A00">
        <w:rPr>
          <w:rFonts w:ascii="Times New Roman" w:hAnsi="Times New Roman" w:cs="Times New Roman"/>
          <w:sz w:val="24"/>
          <w:szCs w:val="24"/>
        </w:rPr>
        <w:t xml:space="preserve">that IT </w:t>
      </w:r>
      <w:r w:rsidR="00A93543" w:rsidRPr="00F66A00">
        <w:rPr>
          <w:rFonts w:ascii="Times New Roman" w:hAnsi="Times New Roman" w:cs="Times New Roman"/>
          <w:sz w:val="24"/>
          <w:szCs w:val="24"/>
        </w:rPr>
        <w:t xml:space="preserve">ambidexterity </w:t>
      </w:r>
      <w:r w:rsidR="00B20678" w:rsidRPr="00F66A00">
        <w:rPr>
          <w:rFonts w:ascii="Times New Roman" w:hAnsi="Times New Roman" w:cs="Times New Roman"/>
          <w:sz w:val="24"/>
          <w:szCs w:val="24"/>
        </w:rPr>
        <w:t xml:space="preserve">develops </w:t>
      </w:r>
      <w:r w:rsidR="00B82AB9" w:rsidRPr="00F66A00">
        <w:rPr>
          <w:rFonts w:ascii="Times New Roman" w:hAnsi="Times New Roman" w:cs="Times New Roman"/>
          <w:sz w:val="24"/>
          <w:szCs w:val="24"/>
        </w:rPr>
        <w:t>operational agility</w:t>
      </w:r>
      <w:r w:rsidR="00076667">
        <w:rPr>
          <w:rFonts w:ascii="Times New Roman" w:hAnsi="Times New Roman" w:cs="Times New Roman"/>
          <w:sz w:val="24"/>
          <w:szCs w:val="24"/>
        </w:rPr>
        <w:t>,</w:t>
      </w:r>
      <w:r w:rsidR="00B82AB9">
        <w:rPr>
          <w:rFonts w:ascii="Times New Roman" w:hAnsi="Times New Roman" w:cs="Times New Roman"/>
          <w:sz w:val="24"/>
          <w:szCs w:val="24"/>
        </w:rPr>
        <w:t xml:space="preserve"> </w:t>
      </w:r>
      <w:r w:rsidR="00B20678" w:rsidRPr="00F66A00">
        <w:rPr>
          <w:rFonts w:ascii="Times New Roman" w:hAnsi="Times New Roman" w:cs="Times New Roman"/>
          <w:sz w:val="24"/>
          <w:szCs w:val="24"/>
        </w:rPr>
        <w:t xml:space="preserve">the ability to </w:t>
      </w:r>
      <w:r w:rsidR="003C7739" w:rsidRPr="00F66A00">
        <w:rPr>
          <w:rFonts w:ascii="Times New Roman" w:hAnsi="Times New Roman" w:cs="Times New Roman"/>
          <w:sz w:val="24"/>
          <w:szCs w:val="24"/>
        </w:rPr>
        <w:t>detect</w:t>
      </w:r>
      <w:r w:rsidR="0048030C">
        <w:rPr>
          <w:rFonts w:ascii="Times New Roman" w:hAnsi="Times New Roman" w:cs="Times New Roman"/>
          <w:sz w:val="24"/>
          <w:szCs w:val="24"/>
        </w:rPr>
        <w:t xml:space="preserve"> the</w:t>
      </w:r>
      <w:r w:rsidR="003C7739" w:rsidRPr="00F66A00">
        <w:rPr>
          <w:rFonts w:ascii="Times New Roman" w:hAnsi="Times New Roman" w:cs="Times New Roman"/>
          <w:sz w:val="24"/>
          <w:szCs w:val="24"/>
        </w:rPr>
        <w:t xml:space="preserve"> </w:t>
      </w:r>
      <w:r w:rsidR="003C7739" w:rsidRPr="0048030C">
        <w:rPr>
          <w:rFonts w:ascii="Times New Roman" w:hAnsi="Times New Roman" w:cs="Times New Roman"/>
          <w:noProof/>
          <w:sz w:val="24"/>
          <w:szCs w:val="24"/>
        </w:rPr>
        <w:t>change</w:t>
      </w:r>
      <w:r w:rsidR="003C7739" w:rsidRPr="00F66A00">
        <w:rPr>
          <w:rFonts w:ascii="Times New Roman" w:hAnsi="Times New Roman" w:cs="Times New Roman"/>
          <w:sz w:val="24"/>
          <w:szCs w:val="24"/>
        </w:rPr>
        <w:t xml:space="preserve"> and rapidly redesign</w:t>
      </w:r>
      <w:r w:rsidR="00B82AB9">
        <w:rPr>
          <w:rFonts w:ascii="Times New Roman" w:hAnsi="Times New Roman" w:cs="Times New Roman"/>
          <w:sz w:val="24"/>
          <w:szCs w:val="24"/>
        </w:rPr>
        <w:t xml:space="preserve"> operations in the firm</w:t>
      </w:r>
      <w:r w:rsidR="00076667">
        <w:rPr>
          <w:rFonts w:ascii="Times New Roman" w:hAnsi="Times New Roman" w:cs="Times New Roman"/>
          <w:sz w:val="24"/>
          <w:szCs w:val="24"/>
        </w:rPr>
        <w:t xml:space="preserve"> </w:t>
      </w:r>
      <w:r w:rsidR="00076667" w:rsidRPr="00F66A00">
        <w:rPr>
          <w:rFonts w:ascii="Times New Roman" w:hAnsi="Times New Roman" w:cs="Times New Roman"/>
          <w:sz w:val="24"/>
          <w:szCs w:val="24"/>
        </w:rPr>
        <w:fldChar w:fldCharType="begin"/>
      </w:r>
      <w:r w:rsidR="00D0340B">
        <w:rPr>
          <w:rFonts w:ascii="Times New Roman" w:hAnsi="Times New Roman" w:cs="Times New Roman"/>
          <w:sz w:val="24"/>
          <w:szCs w:val="24"/>
        </w:rPr>
        <w:instrText xml:space="preserve"> ADDIN EN.CITE &lt;EndNote&gt;&lt;Cite&gt;&lt;Author&gt;Sambamurthy&lt;/Author&gt;&lt;Year&gt;2003&lt;/Year&gt;&lt;RecNum&gt;832&lt;/RecNum&gt;&lt;DisplayText&gt;(Sambamurthy, Bharadwaj, &amp;amp; Grover, 2003)&lt;/DisplayText&gt;&lt;record&gt;&lt;rec-number&gt;832&lt;/rec-number&gt;&lt;foreign-keys&gt;&lt;key app="EN" db-id="we055waw455w59exfzi5srwy9er9552fr2a9" timestamp="0"&gt;832&lt;/key&gt;&lt;/foreign-keys&gt;&lt;ref-type name="Journal Article"&gt;17&lt;/ref-type&gt;&lt;contributors&gt;&lt;authors&gt;&lt;author&gt;Sambamurthy, Vallabh&lt;/author&gt;&lt;author&gt;Bharadwaj, Anandhi&lt;/author&gt;&lt;author&gt;Grover, Varun&lt;/author&gt;&lt;/authors&gt;&lt;/contributors&gt;&lt;titles&gt;&lt;title&gt;Shaping agility through digital options: Reconceptualizing the role of information technology in contemporary firms&lt;/title&gt;&lt;secondary-title&gt;MIS quarterly&lt;/secondary-title&gt;&lt;/titles&gt;&lt;periodical&gt;&lt;full-title&gt;MIS Quarterly&lt;/full-title&gt;&lt;/periodical&gt;&lt;pages&gt;237-263&lt;/pages&gt;&lt;dates&gt;&lt;year&gt;2003&lt;/year&gt;&lt;/dates&gt;&lt;isbn&gt;0276-7783&lt;/isbn&gt;&lt;urls&gt;&lt;/urls&gt;&lt;/record&gt;&lt;/Cite&gt;&lt;/EndNote&gt;</w:instrText>
      </w:r>
      <w:r w:rsidR="00076667"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(Sambamurthy, Bharadwaj, &amp; Grover, 2003)</w:t>
      </w:r>
      <w:r w:rsidR="00076667" w:rsidRPr="00F66A00">
        <w:rPr>
          <w:rFonts w:ascii="Times New Roman" w:hAnsi="Times New Roman" w:cs="Times New Roman"/>
          <w:sz w:val="24"/>
          <w:szCs w:val="24"/>
        </w:rPr>
        <w:fldChar w:fldCharType="end"/>
      </w:r>
      <w:r w:rsidR="00B82AB9">
        <w:rPr>
          <w:rFonts w:ascii="Times New Roman" w:hAnsi="Times New Roman" w:cs="Times New Roman"/>
          <w:sz w:val="24"/>
          <w:szCs w:val="24"/>
        </w:rPr>
        <w:t xml:space="preserve">, </w:t>
      </w:r>
      <w:r w:rsidR="003C7739" w:rsidRPr="00F66A00">
        <w:rPr>
          <w:rFonts w:ascii="Times New Roman" w:hAnsi="Times New Roman" w:cs="Times New Roman"/>
          <w:sz w:val="24"/>
          <w:szCs w:val="24"/>
        </w:rPr>
        <w:t>as an important intermediat</w:t>
      </w:r>
      <w:r w:rsidR="00D51F98">
        <w:rPr>
          <w:rFonts w:ascii="Times New Roman" w:hAnsi="Times New Roman" w:cs="Times New Roman"/>
          <w:sz w:val="24"/>
          <w:szCs w:val="24"/>
        </w:rPr>
        <w:t>ing</w:t>
      </w:r>
      <w:r w:rsidR="003C7739" w:rsidRPr="00F66A00">
        <w:rPr>
          <w:rFonts w:ascii="Times New Roman" w:hAnsi="Times New Roman" w:cs="Times New Roman"/>
          <w:sz w:val="24"/>
          <w:szCs w:val="24"/>
        </w:rPr>
        <w:t xml:space="preserve"> capability</w:t>
      </w:r>
      <w:r w:rsidR="00D51F98">
        <w:rPr>
          <w:rFonts w:ascii="Times New Roman" w:hAnsi="Times New Roman" w:cs="Times New Roman"/>
          <w:sz w:val="24"/>
          <w:szCs w:val="24"/>
        </w:rPr>
        <w:t xml:space="preserve"> to deliver</w:t>
      </w:r>
      <w:r w:rsidR="00C32C1B">
        <w:rPr>
          <w:rFonts w:ascii="Times New Roman" w:hAnsi="Times New Roman" w:cs="Times New Roman"/>
          <w:sz w:val="24"/>
          <w:szCs w:val="24"/>
        </w:rPr>
        <w:t xml:space="preserve"> NPD</w:t>
      </w:r>
      <w:r w:rsidR="00D51F98">
        <w:rPr>
          <w:rFonts w:ascii="Times New Roman" w:hAnsi="Times New Roman" w:cs="Times New Roman"/>
          <w:sz w:val="24"/>
          <w:szCs w:val="24"/>
        </w:rPr>
        <w:t xml:space="preserve"> speed</w:t>
      </w:r>
      <w:r w:rsidR="003C7739" w:rsidRPr="00F66A00">
        <w:rPr>
          <w:rFonts w:ascii="Times New Roman" w:hAnsi="Times New Roman" w:cs="Times New Roman"/>
          <w:sz w:val="24"/>
          <w:szCs w:val="24"/>
        </w:rPr>
        <w:t xml:space="preserve">. Thus, we argue that IT ambidexterity enhances </w:t>
      </w:r>
      <w:r w:rsidR="00937C5B">
        <w:rPr>
          <w:rFonts w:ascii="Times New Roman" w:hAnsi="Times New Roman" w:cs="Times New Roman"/>
          <w:sz w:val="24"/>
          <w:szCs w:val="24"/>
        </w:rPr>
        <w:t>NPD speed</w:t>
      </w:r>
      <w:r w:rsidR="003C7739" w:rsidRPr="00F66A00">
        <w:rPr>
          <w:rFonts w:ascii="Times New Roman" w:hAnsi="Times New Roman" w:cs="Times New Roman"/>
          <w:sz w:val="24"/>
          <w:szCs w:val="24"/>
        </w:rPr>
        <w:t xml:space="preserve"> because it facilitates operational agility. We examine the</w:t>
      </w:r>
      <w:r w:rsidR="005C2D9A" w:rsidRPr="005C2D9A">
        <w:rPr>
          <w:rFonts w:ascii="Times New Roman" w:hAnsi="Times New Roman" w:cs="Times New Roman"/>
          <w:sz w:val="24"/>
          <w:szCs w:val="24"/>
        </w:rPr>
        <w:t xml:space="preserve"> moderation </w:t>
      </w:r>
      <w:r w:rsidR="00BB19FB">
        <w:rPr>
          <w:rFonts w:ascii="Times New Roman" w:hAnsi="Times New Roman" w:cs="Times New Roman"/>
          <w:sz w:val="24"/>
          <w:szCs w:val="24"/>
        </w:rPr>
        <w:t xml:space="preserve">(interaction) </w:t>
      </w:r>
      <w:r w:rsidR="005C2D9A" w:rsidRPr="005C2D9A">
        <w:rPr>
          <w:rFonts w:ascii="Times New Roman" w:hAnsi="Times New Roman" w:cs="Times New Roman"/>
          <w:sz w:val="24"/>
          <w:szCs w:val="24"/>
        </w:rPr>
        <w:t xml:space="preserve">effect of market complexity </w:t>
      </w:r>
      <w:r w:rsidR="00C61AE2">
        <w:rPr>
          <w:rFonts w:ascii="Times New Roman" w:hAnsi="Times New Roman" w:cs="Times New Roman"/>
          <w:sz w:val="24"/>
          <w:szCs w:val="24"/>
        </w:rPr>
        <w:t xml:space="preserve">and IT ambidexterity and market complexity and operational agility respectively </w:t>
      </w:r>
      <w:r w:rsidR="003C7739" w:rsidRPr="00F66A00">
        <w:rPr>
          <w:rFonts w:ascii="Times New Roman" w:hAnsi="Times New Roman" w:cs="Times New Roman"/>
          <w:sz w:val="24"/>
          <w:szCs w:val="24"/>
        </w:rPr>
        <w:t xml:space="preserve">to address </w:t>
      </w:r>
      <w:r w:rsidR="00076667">
        <w:rPr>
          <w:rFonts w:ascii="Times New Roman" w:hAnsi="Times New Roman" w:cs="Times New Roman"/>
          <w:sz w:val="24"/>
          <w:szCs w:val="24"/>
        </w:rPr>
        <w:t xml:space="preserve">our </w:t>
      </w:r>
      <w:r w:rsidR="003C7739" w:rsidRPr="00F66A00">
        <w:rPr>
          <w:rFonts w:ascii="Times New Roman" w:hAnsi="Times New Roman" w:cs="Times New Roman"/>
          <w:sz w:val="24"/>
          <w:szCs w:val="24"/>
        </w:rPr>
        <w:t xml:space="preserve">second </w:t>
      </w:r>
      <w:r w:rsidR="00BB19FB">
        <w:rPr>
          <w:rFonts w:ascii="Times New Roman" w:hAnsi="Times New Roman" w:cs="Times New Roman"/>
          <w:sz w:val="24"/>
          <w:szCs w:val="24"/>
        </w:rPr>
        <w:t xml:space="preserve">research </w:t>
      </w:r>
      <w:r w:rsidR="003C7739" w:rsidRPr="00F66A00">
        <w:rPr>
          <w:rFonts w:ascii="Times New Roman" w:hAnsi="Times New Roman" w:cs="Times New Roman"/>
          <w:sz w:val="24"/>
          <w:szCs w:val="24"/>
        </w:rPr>
        <w:t>question.</w:t>
      </w:r>
      <w:r w:rsidR="00AB5B1D" w:rsidRPr="00F66A00">
        <w:rPr>
          <w:rFonts w:ascii="Times New Roman" w:hAnsi="Times New Roman" w:cs="Times New Roman"/>
          <w:sz w:val="24"/>
          <w:szCs w:val="24"/>
        </w:rPr>
        <w:t xml:space="preserve"> We test our theory using partial least square (PLS) path </w:t>
      </w:r>
      <w:r w:rsidR="00AB5B1D" w:rsidRPr="00933982">
        <w:rPr>
          <w:rFonts w:ascii="Times New Roman" w:hAnsi="Times New Roman" w:cs="Times New Roman"/>
          <w:noProof/>
          <w:sz w:val="24"/>
          <w:szCs w:val="24"/>
        </w:rPr>
        <w:t>modeling</w:t>
      </w:r>
      <w:r w:rsidR="00C1592E" w:rsidRPr="00F66A00">
        <w:rPr>
          <w:rFonts w:ascii="Times New Roman" w:hAnsi="Times New Roman" w:cs="Times New Roman"/>
          <w:sz w:val="24"/>
          <w:szCs w:val="24"/>
        </w:rPr>
        <w:t>,</w:t>
      </w:r>
      <w:r w:rsidR="006A4A67" w:rsidRPr="00F66A00">
        <w:rPr>
          <w:rFonts w:ascii="Times New Roman" w:hAnsi="Times New Roman" w:cs="Times New Roman"/>
          <w:sz w:val="24"/>
          <w:szCs w:val="24"/>
        </w:rPr>
        <w:t xml:space="preserve"> </w:t>
      </w:r>
      <w:r w:rsidR="00AB5B1D" w:rsidRPr="00F66A00">
        <w:rPr>
          <w:rFonts w:ascii="Times New Roman" w:hAnsi="Times New Roman" w:cs="Times New Roman"/>
          <w:sz w:val="24"/>
          <w:szCs w:val="24"/>
        </w:rPr>
        <w:t xml:space="preserve">with a </w:t>
      </w:r>
      <w:r w:rsidR="008D37D4">
        <w:rPr>
          <w:rFonts w:ascii="Times New Roman" w:hAnsi="Times New Roman" w:cs="Times New Roman"/>
          <w:sz w:val="24"/>
          <w:szCs w:val="24"/>
        </w:rPr>
        <w:t xml:space="preserve">multiple respondent </w:t>
      </w:r>
      <w:r w:rsidR="00AB5B1D" w:rsidRPr="00F66A00">
        <w:rPr>
          <w:rFonts w:ascii="Times New Roman" w:hAnsi="Times New Roman" w:cs="Times New Roman"/>
          <w:sz w:val="24"/>
          <w:szCs w:val="24"/>
        </w:rPr>
        <w:t xml:space="preserve">survey-based dataset of 292 high-tech </w:t>
      </w:r>
      <w:r w:rsidR="00B54108">
        <w:rPr>
          <w:rFonts w:ascii="Times New Roman" w:hAnsi="Times New Roman" w:cs="Times New Roman"/>
          <w:sz w:val="24"/>
          <w:szCs w:val="24"/>
        </w:rPr>
        <w:t>small and medium enterprises (</w:t>
      </w:r>
      <w:r w:rsidR="00AB5B1D" w:rsidRPr="00F66A00">
        <w:rPr>
          <w:rFonts w:ascii="Times New Roman" w:hAnsi="Times New Roman" w:cs="Times New Roman"/>
          <w:sz w:val="24"/>
          <w:szCs w:val="24"/>
        </w:rPr>
        <w:t>SM</w:t>
      </w:r>
      <w:r w:rsidR="00551E09" w:rsidRPr="00F66A00">
        <w:rPr>
          <w:rFonts w:ascii="Times New Roman" w:hAnsi="Times New Roman" w:cs="Times New Roman"/>
          <w:sz w:val="24"/>
          <w:szCs w:val="24"/>
        </w:rPr>
        <w:t>Es</w:t>
      </w:r>
      <w:r w:rsidR="00B54108">
        <w:rPr>
          <w:rFonts w:ascii="Times New Roman" w:hAnsi="Times New Roman" w:cs="Times New Roman"/>
          <w:sz w:val="24"/>
          <w:szCs w:val="24"/>
        </w:rPr>
        <w:t>)</w:t>
      </w:r>
      <w:r w:rsidR="00551E09" w:rsidRPr="00F66A00">
        <w:rPr>
          <w:rFonts w:ascii="Times New Roman" w:hAnsi="Times New Roman" w:cs="Times New Roman"/>
          <w:sz w:val="24"/>
          <w:szCs w:val="24"/>
        </w:rPr>
        <w:t xml:space="preserve"> in the United Kingdom (UK).</w:t>
      </w:r>
    </w:p>
    <w:p w14:paraId="43CBF2FF" w14:textId="5C2C19DD" w:rsidR="00551E09" w:rsidRPr="00F66A00" w:rsidRDefault="00551E09" w:rsidP="001D1DA6">
      <w:pPr>
        <w:spacing w:after="0" w:line="480" w:lineRule="auto"/>
        <w:ind w:firstLine="284"/>
        <w:jc w:val="both"/>
        <w:rPr>
          <w:rFonts w:ascii="Times New Roman" w:hAnsi="Times New Roman" w:cs="Times New Roman"/>
          <w:sz w:val="24"/>
          <w:szCs w:val="24"/>
        </w:rPr>
      </w:pPr>
      <w:r w:rsidRPr="00F66A00">
        <w:rPr>
          <w:rFonts w:ascii="Times New Roman" w:hAnsi="Times New Roman" w:cs="Times New Roman"/>
          <w:sz w:val="24"/>
          <w:szCs w:val="24"/>
        </w:rPr>
        <w:t>This s</w:t>
      </w:r>
      <w:r w:rsidR="003A34F3" w:rsidRPr="00F66A00">
        <w:rPr>
          <w:rFonts w:ascii="Times New Roman" w:hAnsi="Times New Roman" w:cs="Times New Roman"/>
          <w:sz w:val="24"/>
          <w:szCs w:val="24"/>
        </w:rPr>
        <w:t xml:space="preserve">tudy contributes to IS research by </w:t>
      </w:r>
      <w:r w:rsidR="00CE094A">
        <w:rPr>
          <w:rFonts w:ascii="Times New Roman" w:hAnsi="Times New Roman" w:cs="Times New Roman"/>
          <w:sz w:val="24"/>
          <w:szCs w:val="24"/>
        </w:rPr>
        <w:t xml:space="preserve">extending </w:t>
      </w:r>
      <w:r w:rsidR="00933982">
        <w:rPr>
          <w:rFonts w:ascii="Times New Roman" w:hAnsi="Times New Roman" w:cs="Times New Roman"/>
          <w:sz w:val="24"/>
          <w:szCs w:val="24"/>
        </w:rPr>
        <w:t xml:space="preserve">the </w:t>
      </w:r>
      <w:r w:rsidR="00CE094A" w:rsidRPr="00933982">
        <w:rPr>
          <w:rFonts w:ascii="Times New Roman" w:hAnsi="Times New Roman" w:cs="Times New Roman"/>
          <w:noProof/>
          <w:sz w:val="24"/>
          <w:szCs w:val="24"/>
        </w:rPr>
        <w:t>literature</w:t>
      </w:r>
      <w:r w:rsidR="00CE094A">
        <w:rPr>
          <w:rFonts w:ascii="Times New Roman" w:hAnsi="Times New Roman" w:cs="Times New Roman"/>
          <w:sz w:val="24"/>
          <w:szCs w:val="24"/>
        </w:rPr>
        <w:t xml:space="preserve"> on IT ambidexterity, which despite its importance in </w:t>
      </w:r>
      <w:r w:rsidR="004F52D6">
        <w:rPr>
          <w:rFonts w:ascii="Times New Roman" w:hAnsi="Times New Roman" w:cs="Times New Roman"/>
          <w:sz w:val="24"/>
          <w:szCs w:val="24"/>
        </w:rPr>
        <w:t>today’s competitive</w:t>
      </w:r>
      <w:r w:rsidR="006177EE">
        <w:rPr>
          <w:rFonts w:ascii="Times New Roman" w:hAnsi="Times New Roman" w:cs="Times New Roman"/>
          <w:sz w:val="24"/>
          <w:szCs w:val="24"/>
        </w:rPr>
        <w:t xml:space="preserve"> </w:t>
      </w:r>
      <w:r w:rsidR="00C61AE2">
        <w:rPr>
          <w:rFonts w:ascii="Times New Roman" w:hAnsi="Times New Roman" w:cs="Times New Roman"/>
          <w:sz w:val="24"/>
          <w:szCs w:val="24"/>
        </w:rPr>
        <w:t xml:space="preserve">environment </w:t>
      </w:r>
      <w:r w:rsidR="005E22C8">
        <w:rPr>
          <w:rFonts w:ascii="Times New Roman" w:hAnsi="Times New Roman" w:cs="Times New Roman"/>
          <w:sz w:val="24"/>
          <w:szCs w:val="24"/>
        </w:rPr>
        <w:t>is still in its infancy</w:t>
      </w:r>
      <w:r w:rsidR="00CE094A">
        <w:rPr>
          <w:rFonts w:ascii="Times New Roman" w:hAnsi="Times New Roman" w:cs="Times New Roman"/>
          <w:sz w:val="24"/>
          <w:szCs w:val="24"/>
        </w:rPr>
        <w:t xml:space="preserve">. </w:t>
      </w:r>
      <w:r w:rsidR="00476A4D">
        <w:rPr>
          <w:rFonts w:ascii="Times New Roman" w:hAnsi="Times New Roman" w:cs="Times New Roman"/>
          <w:sz w:val="24"/>
          <w:szCs w:val="24"/>
        </w:rPr>
        <w:t xml:space="preserve">This study </w:t>
      </w:r>
      <w:r w:rsidR="00476A4D">
        <w:rPr>
          <w:rFonts w:ascii="Times New Roman" w:hAnsi="Times New Roman" w:cs="Times New Roman"/>
          <w:sz w:val="24"/>
          <w:szCs w:val="24"/>
        </w:rPr>
        <w:lastRenderedPageBreak/>
        <w:t xml:space="preserve">contributes to the open debate in IS literature </w:t>
      </w:r>
      <w:r w:rsidR="00FA123F">
        <w:rPr>
          <w:rFonts w:ascii="Times New Roman" w:hAnsi="Times New Roman" w:cs="Times New Roman"/>
          <w:sz w:val="24"/>
          <w:szCs w:val="24"/>
        </w:rPr>
        <w:t xml:space="preserve">on whether IT constructs influence performance directly or indirectly. We </w:t>
      </w:r>
      <w:r w:rsidR="00CE094A">
        <w:rPr>
          <w:rFonts w:ascii="Times New Roman" w:hAnsi="Times New Roman" w:cs="Times New Roman"/>
          <w:sz w:val="24"/>
          <w:szCs w:val="24"/>
        </w:rPr>
        <w:t xml:space="preserve">extend the </w:t>
      </w:r>
      <w:r w:rsidR="00FA123F">
        <w:rPr>
          <w:rFonts w:ascii="Times New Roman" w:hAnsi="Times New Roman" w:cs="Times New Roman"/>
          <w:sz w:val="24"/>
          <w:szCs w:val="24"/>
        </w:rPr>
        <w:t xml:space="preserve">indirect view and draw on </w:t>
      </w:r>
      <w:r w:rsidR="00C61AE2">
        <w:rPr>
          <w:rFonts w:ascii="Times New Roman" w:hAnsi="Times New Roman" w:cs="Times New Roman"/>
          <w:sz w:val="24"/>
          <w:szCs w:val="24"/>
        </w:rPr>
        <w:t xml:space="preserve">the </w:t>
      </w:r>
      <w:r w:rsidR="00CE094A">
        <w:rPr>
          <w:rFonts w:ascii="Times New Roman" w:hAnsi="Times New Roman" w:cs="Times New Roman"/>
          <w:sz w:val="24"/>
          <w:szCs w:val="24"/>
        </w:rPr>
        <w:t xml:space="preserve">capability-building </w:t>
      </w:r>
      <w:r w:rsidR="00FA123F">
        <w:rPr>
          <w:rFonts w:ascii="Times New Roman" w:hAnsi="Times New Roman" w:cs="Times New Roman"/>
          <w:sz w:val="24"/>
          <w:szCs w:val="24"/>
        </w:rPr>
        <w:t>perspective</w:t>
      </w:r>
      <w:r w:rsidR="00CE094A">
        <w:rPr>
          <w:rFonts w:ascii="Times New Roman" w:hAnsi="Times New Roman" w:cs="Times New Roman"/>
          <w:sz w:val="24"/>
          <w:szCs w:val="24"/>
        </w:rPr>
        <w:t xml:space="preserve"> </w:t>
      </w:r>
      <w:r w:rsidR="00FA123F">
        <w:rPr>
          <w:rFonts w:ascii="Times New Roman" w:hAnsi="Times New Roman" w:cs="Times New Roman"/>
          <w:sz w:val="24"/>
          <w:szCs w:val="24"/>
        </w:rPr>
        <w:t>to</w:t>
      </w:r>
      <w:r w:rsidR="00CE094A">
        <w:rPr>
          <w:rFonts w:ascii="Times New Roman" w:hAnsi="Times New Roman" w:cs="Times New Roman"/>
          <w:sz w:val="24"/>
          <w:szCs w:val="24"/>
        </w:rPr>
        <w:t xml:space="preserve"> </w:t>
      </w:r>
      <w:r w:rsidR="003A34F3" w:rsidRPr="00F66A00">
        <w:rPr>
          <w:rFonts w:ascii="Times New Roman" w:hAnsi="Times New Roman" w:cs="Times New Roman"/>
          <w:sz w:val="24"/>
          <w:szCs w:val="24"/>
        </w:rPr>
        <w:t xml:space="preserve">reveal </w:t>
      </w:r>
      <w:r w:rsidR="00C61AE2">
        <w:rPr>
          <w:rFonts w:ascii="Times New Roman" w:hAnsi="Times New Roman" w:cs="Times New Roman"/>
          <w:sz w:val="24"/>
          <w:szCs w:val="24"/>
        </w:rPr>
        <w:t>the</w:t>
      </w:r>
      <w:r w:rsidR="003A34F3" w:rsidRPr="00F66A00">
        <w:rPr>
          <w:rFonts w:ascii="Times New Roman" w:hAnsi="Times New Roman" w:cs="Times New Roman"/>
          <w:sz w:val="24"/>
          <w:szCs w:val="24"/>
        </w:rPr>
        <w:t xml:space="preserve"> underlying mechanism between IT ambidexterity and </w:t>
      </w:r>
      <w:r w:rsidR="00937C5B">
        <w:rPr>
          <w:rFonts w:ascii="Times New Roman" w:hAnsi="Times New Roman" w:cs="Times New Roman"/>
          <w:sz w:val="24"/>
          <w:szCs w:val="24"/>
        </w:rPr>
        <w:t>NPD speed</w:t>
      </w:r>
      <w:r w:rsidR="003A34F3" w:rsidRPr="00F66A00">
        <w:rPr>
          <w:rFonts w:ascii="Times New Roman" w:hAnsi="Times New Roman" w:cs="Times New Roman"/>
          <w:sz w:val="24"/>
          <w:szCs w:val="24"/>
        </w:rPr>
        <w:t>.</w:t>
      </w:r>
      <w:r w:rsidR="001F6413">
        <w:rPr>
          <w:rFonts w:ascii="Times New Roman" w:hAnsi="Times New Roman" w:cs="Times New Roman"/>
          <w:sz w:val="24"/>
          <w:szCs w:val="24"/>
        </w:rPr>
        <w:t xml:space="preserve"> </w:t>
      </w:r>
      <w:r w:rsidR="00FA123F">
        <w:rPr>
          <w:rFonts w:ascii="Times New Roman" w:hAnsi="Times New Roman" w:cs="Times New Roman"/>
          <w:sz w:val="24"/>
          <w:szCs w:val="24"/>
        </w:rPr>
        <w:t>Finally, this study contributes to</w:t>
      </w:r>
      <w:r w:rsidR="00DA5FC9">
        <w:rPr>
          <w:rFonts w:ascii="Times New Roman" w:hAnsi="Times New Roman" w:cs="Times New Roman"/>
          <w:sz w:val="24"/>
          <w:szCs w:val="24"/>
        </w:rPr>
        <w:t xml:space="preserve"> connect</w:t>
      </w:r>
      <w:r w:rsidR="00C61AE2">
        <w:rPr>
          <w:rFonts w:ascii="Times New Roman" w:hAnsi="Times New Roman" w:cs="Times New Roman"/>
          <w:sz w:val="24"/>
          <w:szCs w:val="24"/>
        </w:rPr>
        <w:t>ing</w:t>
      </w:r>
      <w:r w:rsidR="00DA5FC9">
        <w:rPr>
          <w:rFonts w:ascii="Times New Roman" w:hAnsi="Times New Roman" w:cs="Times New Roman"/>
          <w:sz w:val="24"/>
          <w:szCs w:val="24"/>
        </w:rPr>
        <w:t xml:space="preserve"> literature streams of </w:t>
      </w:r>
      <w:r w:rsidR="006924B4">
        <w:rPr>
          <w:rFonts w:ascii="Times New Roman" w:hAnsi="Times New Roman" w:cs="Times New Roman"/>
          <w:sz w:val="24"/>
          <w:szCs w:val="24"/>
        </w:rPr>
        <w:t>o</w:t>
      </w:r>
      <w:r w:rsidR="00FA123F">
        <w:rPr>
          <w:rFonts w:ascii="Times New Roman" w:hAnsi="Times New Roman" w:cs="Times New Roman"/>
          <w:sz w:val="24"/>
          <w:szCs w:val="24"/>
        </w:rPr>
        <w:t>perations</w:t>
      </w:r>
      <w:r w:rsidR="006924B4">
        <w:rPr>
          <w:rFonts w:ascii="Times New Roman" w:hAnsi="Times New Roman" w:cs="Times New Roman"/>
          <w:sz w:val="24"/>
          <w:szCs w:val="24"/>
        </w:rPr>
        <w:t xml:space="preserve"> m</w:t>
      </w:r>
      <w:r w:rsidR="00DA5FC9">
        <w:rPr>
          <w:rFonts w:ascii="Times New Roman" w:hAnsi="Times New Roman" w:cs="Times New Roman"/>
          <w:sz w:val="24"/>
          <w:szCs w:val="24"/>
        </w:rPr>
        <w:t>anagement</w:t>
      </w:r>
      <w:r w:rsidR="00FA123F">
        <w:rPr>
          <w:rFonts w:ascii="Times New Roman" w:hAnsi="Times New Roman" w:cs="Times New Roman"/>
          <w:sz w:val="24"/>
          <w:szCs w:val="24"/>
        </w:rPr>
        <w:t xml:space="preserve"> and I</w:t>
      </w:r>
      <w:r w:rsidR="00DA5FC9">
        <w:rPr>
          <w:rFonts w:ascii="Times New Roman" w:hAnsi="Times New Roman" w:cs="Times New Roman"/>
          <w:sz w:val="24"/>
          <w:szCs w:val="24"/>
        </w:rPr>
        <w:t>S</w:t>
      </w:r>
      <w:r w:rsidR="00FA123F">
        <w:rPr>
          <w:rFonts w:ascii="Times New Roman" w:hAnsi="Times New Roman" w:cs="Times New Roman"/>
          <w:sz w:val="24"/>
          <w:szCs w:val="24"/>
        </w:rPr>
        <w:t xml:space="preserve"> in two ways: (1)</w:t>
      </w:r>
      <w:r w:rsidR="001F6413">
        <w:rPr>
          <w:rFonts w:ascii="Times New Roman" w:hAnsi="Times New Roman" w:cs="Times New Roman"/>
          <w:sz w:val="24"/>
          <w:szCs w:val="24"/>
        </w:rPr>
        <w:t xml:space="preserve"> </w:t>
      </w:r>
      <w:r w:rsidR="003C4732" w:rsidRPr="00CE094A">
        <w:rPr>
          <w:rFonts w:ascii="Times New Roman" w:hAnsi="Times New Roman" w:cs="Times New Roman"/>
          <w:sz w:val="24"/>
          <w:szCs w:val="24"/>
        </w:rPr>
        <w:t xml:space="preserve">investigating a new </w:t>
      </w:r>
      <w:r w:rsidR="003C4732">
        <w:rPr>
          <w:rFonts w:ascii="Times New Roman" w:hAnsi="Times New Roman" w:cs="Times New Roman"/>
          <w:sz w:val="24"/>
          <w:szCs w:val="24"/>
        </w:rPr>
        <w:t>set</w:t>
      </w:r>
      <w:r w:rsidR="003C4732" w:rsidRPr="00CE094A">
        <w:rPr>
          <w:rFonts w:ascii="Times New Roman" w:hAnsi="Times New Roman" w:cs="Times New Roman"/>
          <w:sz w:val="24"/>
          <w:szCs w:val="24"/>
        </w:rPr>
        <w:t xml:space="preserve"> of antecedents </w:t>
      </w:r>
      <w:r w:rsidR="003C4732">
        <w:rPr>
          <w:rFonts w:ascii="Times New Roman" w:hAnsi="Times New Roman" w:cs="Times New Roman"/>
          <w:sz w:val="24"/>
          <w:szCs w:val="24"/>
        </w:rPr>
        <w:t xml:space="preserve">– IT ambidexterity and operational agility – </w:t>
      </w:r>
      <w:r w:rsidR="003C4732" w:rsidRPr="00CE094A">
        <w:rPr>
          <w:rFonts w:ascii="Times New Roman" w:hAnsi="Times New Roman" w:cs="Times New Roman"/>
          <w:sz w:val="24"/>
          <w:szCs w:val="24"/>
        </w:rPr>
        <w:t>that have evolved separately</w:t>
      </w:r>
      <w:r w:rsidR="003C4732">
        <w:rPr>
          <w:rFonts w:ascii="Times New Roman" w:hAnsi="Times New Roman" w:cs="Times New Roman"/>
          <w:sz w:val="24"/>
          <w:szCs w:val="24"/>
        </w:rPr>
        <w:t xml:space="preserve"> in </w:t>
      </w:r>
      <w:r w:rsidR="00B965B1">
        <w:rPr>
          <w:rFonts w:ascii="Times New Roman" w:hAnsi="Times New Roman" w:cs="Times New Roman"/>
          <w:sz w:val="24"/>
          <w:szCs w:val="24"/>
        </w:rPr>
        <w:t>these</w:t>
      </w:r>
      <w:r w:rsidR="003C4732">
        <w:rPr>
          <w:rFonts w:ascii="Times New Roman" w:hAnsi="Times New Roman" w:cs="Times New Roman"/>
          <w:sz w:val="24"/>
          <w:szCs w:val="24"/>
        </w:rPr>
        <w:t xml:space="preserve"> literature</w:t>
      </w:r>
      <w:r w:rsidR="00B965B1">
        <w:rPr>
          <w:rFonts w:ascii="Times New Roman" w:hAnsi="Times New Roman" w:cs="Times New Roman"/>
          <w:sz w:val="24"/>
          <w:szCs w:val="24"/>
        </w:rPr>
        <w:t xml:space="preserve"> streams</w:t>
      </w:r>
      <w:r w:rsidR="00C61AE2">
        <w:rPr>
          <w:rFonts w:ascii="Times New Roman" w:hAnsi="Times New Roman" w:cs="Times New Roman"/>
          <w:sz w:val="24"/>
          <w:szCs w:val="24"/>
        </w:rPr>
        <w:t xml:space="preserve">, and </w:t>
      </w:r>
      <w:r w:rsidR="003C4732">
        <w:rPr>
          <w:rFonts w:ascii="Times New Roman" w:hAnsi="Times New Roman" w:cs="Times New Roman"/>
          <w:sz w:val="24"/>
          <w:szCs w:val="24"/>
        </w:rPr>
        <w:t xml:space="preserve">(2) </w:t>
      </w:r>
      <w:r w:rsidR="00CE094A">
        <w:rPr>
          <w:rFonts w:ascii="Times New Roman" w:hAnsi="Times New Roman" w:cs="Times New Roman"/>
          <w:sz w:val="24"/>
          <w:szCs w:val="24"/>
        </w:rPr>
        <w:t>understanding</w:t>
      </w:r>
      <w:r w:rsidR="001F6413">
        <w:rPr>
          <w:rFonts w:ascii="Times New Roman" w:hAnsi="Times New Roman" w:cs="Times New Roman"/>
          <w:sz w:val="24"/>
          <w:szCs w:val="24"/>
        </w:rPr>
        <w:t xml:space="preserve"> </w:t>
      </w:r>
      <w:r w:rsidR="001F6413" w:rsidRPr="003238B6">
        <w:rPr>
          <w:rFonts w:ascii="Times New Roman" w:hAnsi="Times New Roman" w:cs="Times New Roman"/>
          <w:i/>
          <w:sz w:val="24"/>
          <w:szCs w:val="24"/>
        </w:rPr>
        <w:t>how</w:t>
      </w:r>
      <w:r w:rsidR="003238B6">
        <w:rPr>
          <w:rFonts w:ascii="Times New Roman" w:hAnsi="Times New Roman" w:cs="Times New Roman"/>
          <w:sz w:val="24"/>
          <w:szCs w:val="24"/>
        </w:rPr>
        <w:t xml:space="preserve"> and </w:t>
      </w:r>
      <w:r w:rsidR="003238B6" w:rsidRPr="003238B6">
        <w:rPr>
          <w:rFonts w:ascii="Times New Roman" w:hAnsi="Times New Roman" w:cs="Times New Roman"/>
          <w:i/>
          <w:sz w:val="24"/>
          <w:szCs w:val="24"/>
        </w:rPr>
        <w:t>when</w:t>
      </w:r>
      <w:r w:rsidR="001F6413">
        <w:rPr>
          <w:rFonts w:ascii="Times New Roman" w:hAnsi="Times New Roman" w:cs="Times New Roman"/>
          <w:sz w:val="24"/>
          <w:szCs w:val="24"/>
        </w:rPr>
        <w:t xml:space="preserve"> </w:t>
      </w:r>
      <w:r w:rsidR="00B965B1" w:rsidRPr="00B965B1">
        <w:rPr>
          <w:rFonts w:ascii="Times New Roman" w:hAnsi="Times New Roman" w:cs="Times New Roman"/>
          <w:sz w:val="24"/>
          <w:szCs w:val="24"/>
        </w:rPr>
        <w:t>IT capabilit</w:t>
      </w:r>
      <w:r w:rsidR="00B965B1">
        <w:rPr>
          <w:rFonts w:ascii="Times New Roman" w:hAnsi="Times New Roman" w:cs="Times New Roman"/>
          <w:sz w:val="24"/>
          <w:szCs w:val="24"/>
        </w:rPr>
        <w:t>y</w:t>
      </w:r>
      <w:r w:rsidR="00B965B1" w:rsidRPr="00B965B1">
        <w:rPr>
          <w:rFonts w:ascii="Times New Roman" w:hAnsi="Times New Roman" w:cs="Times New Roman"/>
          <w:sz w:val="24"/>
          <w:szCs w:val="24"/>
        </w:rPr>
        <w:t xml:space="preserve"> </w:t>
      </w:r>
      <w:r w:rsidR="001F6413">
        <w:rPr>
          <w:rFonts w:ascii="Times New Roman" w:hAnsi="Times New Roman" w:cs="Times New Roman"/>
          <w:sz w:val="24"/>
          <w:szCs w:val="24"/>
        </w:rPr>
        <w:t xml:space="preserve">interplays </w:t>
      </w:r>
      <w:r w:rsidR="005E22C8">
        <w:rPr>
          <w:rFonts w:ascii="Times New Roman" w:hAnsi="Times New Roman" w:cs="Times New Roman"/>
          <w:sz w:val="24"/>
          <w:szCs w:val="24"/>
        </w:rPr>
        <w:t>with organizational</w:t>
      </w:r>
      <w:r w:rsidR="00CE094A">
        <w:rPr>
          <w:rFonts w:ascii="Times New Roman" w:hAnsi="Times New Roman" w:cs="Times New Roman"/>
          <w:sz w:val="24"/>
          <w:szCs w:val="24"/>
        </w:rPr>
        <w:t xml:space="preserve"> </w:t>
      </w:r>
      <w:r w:rsidR="001F6413">
        <w:rPr>
          <w:rFonts w:ascii="Times New Roman" w:hAnsi="Times New Roman" w:cs="Times New Roman"/>
          <w:sz w:val="24"/>
          <w:szCs w:val="24"/>
        </w:rPr>
        <w:t>operation</w:t>
      </w:r>
      <w:r w:rsidR="00CE094A">
        <w:rPr>
          <w:rFonts w:ascii="Times New Roman" w:hAnsi="Times New Roman" w:cs="Times New Roman"/>
          <w:sz w:val="24"/>
          <w:szCs w:val="24"/>
        </w:rPr>
        <w:t>s</w:t>
      </w:r>
      <w:r w:rsidR="001F6413">
        <w:rPr>
          <w:rFonts w:ascii="Times New Roman" w:hAnsi="Times New Roman" w:cs="Times New Roman"/>
          <w:sz w:val="24"/>
          <w:szCs w:val="24"/>
        </w:rPr>
        <w:t xml:space="preserve"> to deliver </w:t>
      </w:r>
      <w:r w:rsidR="005E22C8">
        <w:rPr>
          <w:rFonts w:ascii="Times New Roman" w:hAnsi="Times New Roman" w:cs="Times New Roman"/>
          <w:sz w:val="24"/>
          <w:szCs w:val="24"/>
        </w:rPr>
        <w:t xml:space="preserve">the </w:t>
      </w:r>
      <w:r w:rsidR="001F6413">
        <w:rPr>
          <w:rFonts w:ascii="Times New Roman" w:hAnsi="Times New Roman" w:cs="Times New Roman"/>
          <w:sz w:val="24"/>
          <w:szCs w:val="24"/>
        </w:rPr>
        <w:t>business value of IT</w:t>
      </w:r>
      <w:r w:rsidR="003C4732">
        <w:rPr>
          <w:rFonts w:ascii="Times New Roman" w:hAnsi="Times New Roman" w:cs="Times New Roman"/>
          <w:sz w:val="24"/>
          <w:szCs w:val="24"/>
        </w:rPr>
        <w:t>.</w:t>
      </w:r>
      <w:r w:rsidR="00D55595" w:rsidRPr="00CE094A">
        <w:rPr>
          <w:rFonts w:ascii="Times New Roman" w:hAnsi="Times New Roman" w:cs="Times New Roman"/>
          <w:sz w:val="24"/>
          <w:szCs w:val="24"/>
        </w:rPr>
        <w:t xml:space="preserve"> </w:t>
      </w:r>
    </w:p>
    <w:p w14:paraId="0E48A638" w14:textId="22E9131F" w:rsidR="00D55595" w:rsidRPr="00F66A00" w:rsidRDefault="00D55595" w:rsidP="001D1DA6">
      <w:pPr>
        <w:spacing w:after="0" w:line="480" w:lineRule="auto"/>
        <w:ind w:firstLine="284"/>
        <w:jc w:val="both"/>
        <w:rPr>
          <w:rFonts w:ascii="Times New Roman" w:hAnsi="Times New Roman" w:cs="Times New Roman"/>
          <w:sz w:val="24"/>
          <w:szCs w:val="24"/>
        </w:rPr>
      </w:pPr>
      <w:r w:rsidRPr="00F66A00">
        <w:rPr>
          <w:rFonts w:ascii="Times New Roman" w:hAnsi="Times New Roman" w:cs="Times New Roman"/>
          <w:sz w:val="24"/>
          <w:szCs w:val="24"/>
        </w:rPr>
        <w:t>The remainder of the paper is organized as follows</w:t>
      </w:r>
      <w:r w:rsidR="005E22C8">
        <w:rPr>
          <w:rFonts w:ascii="Times New Roman" w:hAnsi="Times New Roman" w:cs="Times New Roman"/>
          <w:sz w:val="24"/>
          <w:szCs w:val="24"/>
        </w:rPr>
        <w:t>:</w:t>
      </w:r>
      <w:r w:rsidRPr="00F66A00">
        <w:rPr>
          <w:rFonts w:ascii="Times New Roman" w:hAnsi="Times New Roman" w:cs="Times New Roman"/>
          <w:sz w:val="24"/>
          <w:szCs w:val="24"/>
        </w:rPr>
        <w:t xml:space="preserve"> </w:t>
      </w:r>
      <w:r w:rsidR="005E22C8">
        <w:rPr>
          <w:rFonts w:ascii="Times New Roman" w:hAnsi="Times New Roman" w:cs="Times New Roman"/>
          <w:sz w:val="24"/>
          <w:szCs w:val="24"/>
        </w:rPr>
        <w:t>i</w:t>
      </w:r>
      <w:r w:rsidRPr="00F66A00">
        <w:rPr>
          <w:rFonts w:ascii="Times New Roman" w:hAnsi="Times New Roman" w:cs="Times New Roman"/>
          <w:sz w:val="24"/>
          <w:szCs w:val="24"/>
        </w:rPr>
        <w:t xml:space="preserve">n the next section, we </w:t>
      </w:r>
      <w:r w:rsidR="001D1DA6" w:rsidRPr="00F66A00">
        <w:rPr>
          <w:rFonts w:ascii="Times New Roman" w:hAnsi="Times New Roman" w:cs="Times New Roman"/>
          <w:sz w:val="24"/>
          <w:szCs w:val="24"/>
        </w:rPr>
        <w:t xml:space="preserve">provide </w:t>
      </w:r>
      <w:r w:rsidR="00C61AE2">
        <w:rPr>
          <w:rFonts w:ascii="Times New Roman" w:hAnsi="Times New Roman" w:cs="Times New Roman"/>
          <w:sz w:val="24"/>
          <w:szCs w:val="24"/>
        </w:rPr>
        <w:t>the</w:t>
      </w:r>
      <w:r w:rsidR="00C61AE2" w:rsidRPr="00F66A00">
        <w:rPr>
          <w:rFonts w:ascii="Times New Roman" w:hAnsi="Times New Roman" w:cs="Times New Roman"/>
          <w:sz w:val="24"/>
          <w:szCs w:val="24"/>
        </w:rPr>
        <w:t xml:space="preserve"> </w:t>
      </w:r>
      <w:r w:rsidR="001D1DA6" w:rsidRPr="00F66A00">
        <w:rPr>
          <w:rFonts w:ascii="Times New Roman" w:hAnsi="Times New Roman" w:cs="Times New Roman"/>
          <w:sz w:val="24"/>
          <w:szCs w:val="24"/>
        </w:rPr>
        <w:t xml:space="preserve">literature review </w:t>
      </w:r>
      <w:r w:rsidR="001D1DA6">
        <w:rPr>
          <w:rFonts w:ascii="Times New Roman" w:hAnsi="Times New Roman" w:cs="Times New Roman"/>
          <w:sz w:val="24"/>
          <w:szCs w:val="24"/>
        </w:rPr>
        <w:t xml:space="preserve">and </w:t>
      </w:r>
      <w:r w:rsidRPr="00F66A00">
        <w:rPr>
          <w:rFonts w:ascii="Times New Roman" w:hAnsi="Times New Roman" w:cs="Times New Roman"/>
          <w:sz w:val="24"/>
          <w:szCs w:val="24"/>
        </w:rPr>
        <w:t>describe the development of our theoretical perspectives</w:t>
      </w:r>
      <w:r w:rsidR="00C1592E" w:rsidRPr="00F66A00">
        <w:rPr>
          <w:rFonts w:ascii="Times New Roman" w:hAnsi="Times New Roman" w:cs="Times New Roman"/>
          <w:sz w:val="24"/>
          <w:szCs w:val="24"/>
        </w:rPr>
        <w:t xml:space="preserve">, followed by </w:t>
      </w:r>
      <w:r w:rsidRPr="00F66A00">
        <w:rPr>
          <w:rFonts w:ascii="Times New Roman" w:hAnsi="Times New Roman" w:cs="Times New Roman"/>
          <w:sz w:val="24"/>
          <w:szCs w:val="24"/>
        </w:rPr>
        <w:t>the study’s hypotheses. Subsequently, we present the details of</w:t>
      </w:r>
      <w:r w:rsidR="00C61AE2">
        <w:rPr>
          <w:rFonts w:ascii="Times New Roman" w:hAnsi="Times New Roman" w:cs="Times New Roman"/>
          <w:sz w:val="24"/>
          <w:szCs w:val="24"/>
        </w:rPr>
        <w:t xml:space="preserve"> the</w:t>
      </w:r>
      <w:r w:rsidRPr="00F66A00">
        <w:rPr>
          <w:rFonts w:ascii="Times New Roman" w:hAnsi="Times New Roman" w:cs="Times New Roman"/>
          <w:sz w:val="24"/>
          <w:szCs w:val="24"/>
        </w:rPr>
        <w:t xml:space="preserve"> data gathering </w:t>
      </w:r>
      <w:r w:rsidR="00C1592E" w:rsidRPr="00F66A00">
        <w:rPr>
          <w:rFonts w:ascii="Times New Roman" w:hAnsi="Times New Roman" w:cs="Times New Roman"/>
          <w:sz w:val="24"/>
          <w:szCs w:val="24"/>
        </w:rPr>
        <w:t>method</w:t>
      </w:r>
      <w:r w:rsidR="00F44BDF">
        <w:rPr>
          <w:rFonts w:ascii="Times New Roman" w:hAnsi="Times New Roman" w:cs="Times New Roman"/>
          <w:sz w:val="24"/>
          <w:szCs w:val="24"/>
        </w:rPr>
        <w:t>s</w:t>
      </w:r>
      <w:r w:rsidR="00C1592E" w:rsidRPr="00F66A00">
        <w:rPr>
          <w:rFonts w:ascii="Times New Roman" w:hAnsi="Times New Roman" w:cs="Times New Roman"/>
          <w:sz w:val="24"/>
          <w:szCs w:val="24"/>
        </w:rPr>
        <w:t xml:space="preserve">, </w:t>
      </w:r>
      <w:r w:rsidR="00C61AE2">
        <w:rPr>
          <w:rFonts w:ascii="Times New Roman" w:hAnsi="Times New Roman" w:cs="Times New Roman"/>
          <w:sz w:val="24"/>
          <w:szCs w:val="24"/>
        </w:rPr>
        <w:t xml:space="preserve">the </w:t>
      </w:r>
      <w:r w:rsidR="00C1592E" w:rsidRPr="00F66A00">
        <w:rPr>
          <w:rFonts w:ascii="Times New Roman" w:hAnsi="Times New Roman" w:cs="Times New Roman"/>
          <w:sz w:val="24"/>
          <w:szCs w:val="24"/>
        </w:rPr>
        <w:t xml:space="preserve">empirical </w:t>
      </w:r>
      <w:r w:rsidRPr="00F66A00">
        <w:rPr>
          <w:rFonts w:ascii="Times New Roman" w:hAnsi="Times New Roman" w:cs="Times New Roman"/>
          <w:sz w:val="24"/>
          <w:szCs w:val="24"/>
        </w:rPr>
        <w:t>analysis</w:t>
      </w:r>
      <w:r w:rsidR="0048030C">
        <w:rPr>
          <w:rFonts w:ascii="Times New Roman" w:hAnsi="Times New Roman" w:cs="Times New Roman"/>
          <w:sz w:val="24"/>
          <w:szCs w:val="24"/>
        </w:rPr>
        <w:t>,</w:t>
      </w:r>
      <w:r w:rsidR="00C1592E" w:rsidRPr="00F66A00">
        <w:rPr>
          <w:rFonts w:ascii="Times New Roman" w:hAnsi="Times New Roman" w:cs="Times New Roman"/>
          <w:sz w:val="24"/>
          <w:szCs w:val="24"/>
        </w:rPr>
        <w:t xml:space="preserve"> </w:t>
      </w:r>
      <w:r w:rsidR="00C1592E" w:rsidRPr="0048030C">
        <w:rPr>
          <w:rFonts w:ascii="Times New Roman" w:hAnsi="Times New Roman" w:cs="Times New Roman"/>
          <w:noProof/>
          <w:sz w:val="24"/>
          <w:szCs w:val="24"/>
        </w:rPr>
        <w:t>and</w:t>
      </w:r>
      <w:r w:rsidR="00C1592E" w:rsidRPr="00F66A00">
        <w:rPr>
          <w:rFonts w:ascii="Times New Roman" w:hAnsi="Times New Roman" w:cs="Times New Roman"/>
          <w:sz w:val="24"/>
          <w:szCs w:val="24"/>
        </w:rPr>
        <w:t xml:space="preserve"> </w:t>
      </w:r>
      <w:r w:rsidR="00C61AE2">
        <w:rPr>
          <w:rFonts w:ascii="Times New Roman" w:hAnsi="Times New Roman" w:cs="Times New Roman"/>
          <w:sz w:val="24"/>
          <w:szCs w:val="24"/>
        </w:rPr>
        <w:t xml:space="preserve">the </w:t>
      </w:r>
      <w:r w:rsidR="00C1592E" w:rsidRPr="00F66A00">
        <w:rPr>
          <w:rFonts w:ascii="Times New Roman" w:hAnsi="Times New Roman" w:cs="Times New Roman"/>
          <w:sz w:val="24"/>
          <w:szCs w:val="24"/>
        </w:rPr>
        <w:t>results</w:t>
      </w:r>
      <w:r w:rsidRPr="00F66A00">
        <w:rPr>
          <w:rFonts w:ascii="Times New Roman" w:hAnsi="Times New Roman" w:cs="Times New Roman"/>
          <w:sz w:val="24"/>
          <w:szCs w:val="24"/>
        </w:rPr>
        <w:t>. Finally, we discuss the implications of this study for future research and practice.</w:t>
      </w:r>
    </w:p>
    <w:p w14:paraId="2240C529" w14:textId="0B54695D" w:rsidR="00270056" w:rsidRPr="00F66A00" w:rsidRDefault="00172257" w:rsidP="00270056">
      <w:pPr>
        <w:spacing w:before="240" w:line="480" w:lineRule="auto"/>
        <w:jc w:val="both"/>
        <w:rPr>
          <w:rFonts w:ascii="Times New Roman" w:hAnsi="Times New Roman" w:cs="Times New Roman"/>
          <w:sz w:val="24"/>
          <w:szCs w:val="24"/>
        </w:rPr>
      </w:pPr>
      <w:r w:rsidRPr="00F66A00">
        <w:rPr>
          <w:rFonts w:ascii="Times New Roman" w:hAnsi="Times New Roman" w:cs="Times New Roman"/>
          <w:b/>
          <w:bCs/>
          <w:sz w:val="24"/>
          <w:szCs w:val="24"/>
        </w:rPr>
        <w:t>THEORETICAL BACKGROUND AND LITERATURE REVIEW</w:t>
      </w:r>
    </w:p>
    <w:p w14:paraId="0677DD9C" w14:textId="1AEBA413" w:rsidR="00270056" w:rsidRPr="00F66A00" w:rsidRDefault="00270056" w:rsidP="003F57A7">
      <w:pPr>
        <w:spacing w:before="240" w:line="480" w:lineRule="auto"/>
        <w:jc w:val="both"/>
        <w:rPr>
          <w:rFonts w:ascii="Times New Roman" w:hAnsi="Times New Roman" w:cs="Times New Roman"/>
          <w:sz w:val="24"/>
          <w:szCs w:val="24"/>
        </w:rPr>
      </w:pPr>
      <w:r w:rsidRPr="00F66A00">
        <w:rPr>
          <w:rFonts w:ascii="Times New Roman" w:hAnsi="Times New Roman" w:cs="Times New Roman"/>
          <w:sz w:val="24"/>
          <w:szCs w:val="24"/>
        </w:rPr>
        <w:t xml:space="preserve">This study draws on ambidexterity and IT-enabled organizational </w:t>
      </w:r>
      <w:r w:rsidR="00301A6A" w:rsidRPr="00F66A00">
        <w:rPr>
          <w:rFonts w:ascii="Times New Roman" w:hAnsi="Times New Roman" w:cs="Times New Roman"/>
          <w:sz w:val="24"/>
          <w:szCs w:val="24"/>
        </w:rPr>
        <w:t xml:space="preserve">capabilities </w:t>
      </w:r>
      <w:r w:rsidRPr="00F66A00">
        <w:rPr>
          <w:rFonts w:ascii="Times New Roman" w:hAnsi="Times New Roman" w:cs="Times New Roman"/>
          <w:sz w:val="24"/>
          <w:szCs w:val="24"/>
        </w:rPr>
        <w:t xml:space="preserve">perspectives to conceptualize our theoretical model. The elements of </w:t>
      </w:r>
      <w:r w:rsidR="00C61AE2">
        <w:rPr>
          <w:rFonts w:ascii="Times New Roman" w:hAnsi="Times New Roman" w:cs="Times New Roman"/>
          <w:sz w:val="24"/>
          <w:szCs w:val="24"/>
        </w:rPr>
        <w:t xml:space="preserve">the </w:t>
      </w:r>
      <w:r w:rsidRPr="00F66A00">
        <w:rPr>
          <w:rFonts w:ascii="Times New Roman" w:hAnsi="Times New Roman" w:cs="Times New Roman"/>
          <w:sz w:val="24"/>
          <w:szCs w:val="24"/>
        </w:rPr>
        <w:t>conceptual development are described in the following sections.</w:t>
      </w:r>
    </w:p>
    <w:p w14:paraId="3B8B7959" w14:textId="67B2D3A3" w:rsidR="00A44E13" w:rsidRPr="00F66A00" w:rsidRDefault="00D6078A" w:rsidP="00C206AB">
      <w:pPr>
        <w:spacing w:before="240" w:after="0" w:line="480" w:lineRule="auto"/>
        <w:jc w:val="both"/>
        <w:rPr>
          <w:rFonts w:ascii="Times New Roman" w:hAnsi="Times New Roman" w:cs="Times New Roman"/>
          <w:b/>
          <w:bCs/>
          <w:sz w:val="24"/>
          <w:szCs w:val="24"/>
        </w:rPr>
      </w:pPr>
      <w:r w:rsidRPr="00F66A00">
        <w:rPr>
          <w:rFonts w:ascii="Times New Roman" w:hAnsi="Times New Roman" w:cs="Times New Roman"/>
          <w:b/>
          <w:bCs/>
          <w:sz w:val="24"/>
          <w:szCs w:val="24"/>
        </w:rPr>
        <w:t xml:space="preserve">Organizational ambidexterity and </w:t>
      </w:r>
      <w:r w:rsidR="000F1674" w:rsidRPr="00F66A00">
        <w:rPr>
          <w:rFonts w:ascii="Times New Roman" w:hAnsi="Times New Roman" w:cs="Times New Roman"/>
          <w:b/>
          <w:bCs/>
          <w:sz w:val="24"/>
          <w:szCs w:val="24"/>
        </w:rPr>
        <w:t>IT</w:t>
      </w:r>
      <w:r w:rsidR="00941D04" w:rsidRPr="00F66A00">
        <w:rPr>
          <w:rFonts w:ascii="Times New Roman" w:hAnsi="Times New Roman" w:cs="Times New Roman"/>
          <w:b/>
          <w:bCs/>
          <w:sz w:val="24"/>
          <w:szCs w:val="24"/>
        </w:rPr>
        <w:t xml:space="preserve"> ambidexterity</w:t>
      </w:r>
    </w:p>
    <w:p w14:paraId="3E34BF6B" w14:textId="013669A3" w:rsidR="00C61AE2" w:rsidRDefault="00941D04" w:rsidP="003F57A7">
      <w:pPr>
        <w:spacing w:after="0" w:line="480" w:lineRule="auto"/>
        <w:jc w:val="both"/>
        <w:rPr>
          <w:rFonts w:ascii="Times New Roman" w:hAnsi="Times New Roman" w:cs="Times New Roman"/>
          <w:sz w:val="24"/>
          <w:szCs w:val="24"/>
        </w:rPr>
      </w:pPr>
      <w:r w:rsidRPr="00F66A00">
        <w:rPr>
          <w:rFonts w:ascii="Times New Roman" w:hAnsi="Times New Roman" w:cs="Times New Roman"/>
          <w:sz w:val="24"/>
          <w:szCs w:val="24"/>
        </w:rPr>
        <w:t xml:space="preserve">Ambidexterity represents the ability of </w:t>
      </w:r>
      <w:r w:rsidR="00C61AE2">
        <w:rPr>
          <w:rFonts w:ascii="Times New Roman" w:hAnsi="Times New Roman" w:cs="Times New Roman"/>
          <w:sz w:val="24"/>
          <w:szCs w:val="24"/>
        </w:rPr>
        <w:t>a</w:t>
      </w:r>
      <w:r w:rsidR="00C61AE2" w:rsidRPr="00F66A00">
        <w:rPr>
          <w:rFonts w:ascii="Times New Roman" w:hAnsi="Times New Roman" w:cs="Times New Roman"/>
          <w:sz w:val="24"/>
          <w:szCs w:val="24"/>
        </w:rPr>
        <w:t xml:space="preserve"> </w:t>
      </w:r>
      <w:r w:rsidRPr="00F66A00">
        <w:rPr>
          <w:rFonts w:ascii="Times New Roman" w:hAnsi="Times New Roman" w:cs="Times New Roman"/>
          <w:sz w:val="24"/>
          <w:szCs w:val="24"/>
        </w:rPr>
        <w:t xml:space="preserve">person to work with both hands with equal ease. This concept is increasingly </w:t>
      </w:r>
      <w:r w:rsidR="001D1DA6">
        <w:rPr>
          <w:rFonts w:ascii="Times New Roman" w:hAnsi="Times New Roman" w:cs="Times New Roman"/>
          <w:sz w:val="24"/>
          <w:szCs w:val="24"/>
        </w:rPr>
        <w:t xml:space="preserve">used </w:t>
      </w:r>
      <w:r w:rsidRPr="00F66A00">
        <w:rPr>
          <w:rFonts w:ascii="Times New Roman" w:hAnsi="Times New Roman" w:cs="Times New Roman"/>
          <w:sz w:val="24"/>
          <w:szCs w:val="24"/>
        </w:rPr>
        <w:t xml:space="preserve">in </w:t>
      </w:r>
      <w:r w:rsidR="002159CC" w:rsidRPr="00F66A00">
        <w:rPr>
          <w:rFonts w:ascii="Times New Roman" w:hAnsi="Times New Roman" w:cs="Times New Roman"/>
          <w:sz w:val="24"/>
          <w:szCs w:val="24"/>
        </w:rPr>
        <w:t xml:space="preserve">organizations </w:t>
      </w:r>
      <w:r w:rsidRPr="00F66A00">
        <w:rPr>
          <w:rFonts w:ascii="Times New Roman" w:hAnsi="Times New Roman" w:cs="Times New Roman"/>
          <w:sz w:val="24"/>
          <w:szCs w:val="24"/>
        </w:rPr>
        <w:t xml:space="preserve">to represent </w:t>
      </w:r>
      <w:r w:rsidR="002159CC" w:rsidRPr="00F66A00">
        <w:rPr>
          <w:rFonts w:ascii="Times New Roman" w:hAnsi="Times New Roman" w:cs="Times New Roman"/>
          <w:sz w:val="24"/>
          <w:szCs w:val="24"/>
        </w:rPr>
        <w:t>the ability of the firm to balance differing and often competing trade-offs. Organizational</w:t>
      </w:r>
      <w:r w:rsidRPr="00F66A00">
        <w:rPr>
          <w:rFonts w:ascii="Times New Roman" w:hAnsi="Times New Roman" w:cs="Times New Roman"/>
          <w:sz w:val="24"/>
          <w:szCs w:val="24"/>
        </w:rPr>
        <w:t xml:space="preserve"> learning </w:t>
      </w:r>
      <w:r w:rsidR="002159CC" w:rsidRPr="00F66A00">
        <w:rPr>
          <w:rFonts w:ascii="Times New Roman" w:hAnsi="Times New Roman" w:cs="Times New Roman"/>
          <w:sz w:val="24"/>
          <w:szCs w:val="24"/>
        </w:rPr>
        <w:t xml:space="preserve">theorists </w:t>
      </w:r>
      <w:r w:rsidRPr="00F66A00">
        <w:rPr>
          <w:rFonts w:ascii="Times New Roman" w:hAnsi="Times New Roman" w:cs="Times New Roman"/>
          <w:sz w:val="24"/>
          <w:szCs w:val="24"/>
        </w:rPr>
        <w:t xml:space="preserve">identify </w:t>
      </w:r>
      <w:r w:rsidR="00C61AE2">
        <w:rPr>
          <w:rFonts w:ascii="Times New Roman" w:hAnsi="Times New Roman" w:cs="Times New Roman"/>
          <w:sz w:val="24"/>
          <w:szCs w:val="24"/>
        </w:rPr>
        <w:t>this</w:t>
      </w:r>
      <w:r w:rsidR="00C61AE2" w:rsidRPr="00F66A00">
        <w:rPr>
          <w:rFonts w:ascii="Times New Roman" w:hAnsi="Times New Roman" w:cs="Times New Roman"/>
          <w:sz w:val="24"/>
          <w:szCs w:val="24"/>
        </w:rPr>
        <w:t xml:space="preserve"> </w:t>
      </w:r>
      <w:r w:rsidR="00D6078A" w:rsidRPr="00F66A00">
        <w:rPr>
          <w:rFonts w:ascii="Times New Roman" w:hAnsi="Times New Roman" w:cs="Times New Roman"/>
          <w:sz w:val="24"/>
          <w:szCs w:val="24"/>
        </w:rPr>
        <w:t xml:space="preserve">trade-off </w:t>
      </w:r>
      <w:r w:rsidR="00C61AE2">
        <w:rPr>
          <w:rFonts w:ascii="Times New Roman" w:hAnsi="Times New Roman" w:cs="Times New Roman"/>
          <w:sz w:val="24"/>
          <w:szCs w:val="24"/>
        </w:rPr>
        <w:t>consisting of</w:t>
      </w:r>
      <w:r w:rsidR="00C61AE2" w:rsidRPr="00F66A00">
        <w:rPr>
          <w:rFonts w:ascii="Times New Roman" w:hAnsi="Times New Roman" w:cs="Times New Roman"/>
          <w:sz w:val="24"/>
          <w:szCs w:val="24"/>
        </w:rPr>
        <w:t xml:space="preserve"> </w:t>
      </w:r>
      <w:r w:rsidR="002159CC" w:rsidRPr="00F66A00">
        <w:rPr>
          <w:rFonts w:ascii="Times New Roman" w:hAnsi="Times New Roman" w:cs="Times New Roman"/>
          <w:sz w:val="24"/>
          <w:szCs w:val="24"/>
        </w:rPr>
        <w:t>exploitation and exploration</w:t>
      </w:r>
      <w:r w:rsidR="00C61AE2">
        <w:rPr>
          <w:rFonts w:ascii="Times New Roman" w:hAnsi="Times New Roman" w:cs="Times New Roman"/>
          <w:sz w:val="24"/>
          <w:szCs w:val="24"/>
        </w:rPr>
        <w:t xml:space="preserve"> that enable</w:t>
      </w:r>
      <w:r w:rsidRPr="00F66A00">
        <w:rPr>
          <w:rFonts w:ascii="Times New Roman" w:hAnsi="Times New Roman" w:cs="Times New Roman"/>
          <w:sz w:val="24"/>
          <w:szCs w:val="24"/>
        </w:rPr>
        <w:t xml:space="preserve"> </w:t>
      </w:r>
      <w:r w:rsidR="002159CC" w:rsidRPr="00F66A00">
        <w:rPr>
          <w:rFonts w:ascii="Times New Roman" w:hAnsi="Times New Roman" w:cs="Times New Roman"/>
          <w:sz w:val="24"/>
          <w:szCs w:val="24"/>
        </w:rPr>
        <w:t>organizations</w:t>
      </w:r>
      <w:r w:rsidRPr="00F66A00">
        <w:rPr>
          <w:rFonts w:ascii="Times New Roman" w:hAnsi="Times New Roman" w:cs="Times New Roman"/>
          <w:sz w:val="24"/>
          <w:szCs w:val="24"/>
        </w:rPr>
        <w:t xml:space="preserve"> to leverage their resources and capabilities </w:t>
      </w:r>
      <w:r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&lt;EndNote&gt;&lt;Cite&gt;&lt;Author&gt;March&lt;/Author&gt;&lt;Year&gt;1991&lt;/Year&gt;&lt;RecNum&gt;127&lt;/RecNum&gt;&lt;DisplayText&gt;(March, 1991; Levinthal &amp;amp; March, 1993)&lt;/DisplayText&gt;&lt;record&gt;&lt;rec-number&gt;127&lt;/rec-number&gt;&lt;foreign-keys&gt;&lt;key app="EN" db-id="we055waw455w59exfzi5srwy9er9552fr2a9" timestamp="0"&gt;127&lt;/key&gt;&lt;/foreign-keys&gt;&lt;ref-type name="Journal Article"&gt;17&lt;/ref-type&gt;&lt;contributors&gt;&lt;authors&gt;&lt;author&gt;March, James G&lt;/author&gt;&lt;/authors&gt;&lt;/contributors&gt;&lt;titles&gt;&lt;title&gt;Exploration and exploitation in organizational learning&lt;/title&gt;&lt;secondary-title&gt;Organization science&lt;/secondary-title&gt;&lt;/titles&gt;&lt;pages&gt;71-87&lt;/pages&gt;&lt;volume&gt;2&lt;/volume&gt;&lt;number&gt;1&lt;/number&gt;&lt;dates&gt;&lt;year&gt;1991&lt;/year&gt;&lt;/dates&gt;&lt;isbn&gt;1047-7039&lt;/isbn&gt;&lt;urls&gt;&lt;/urls&gt;&lt;/record&gt;&lt;/Cite&gt;&lt;Cite&gt;&lt;Author&gt;Levinthal&lt;/Author&gt;&lt;Year&gt;1993&lt;/Year&gt;&lt;RecNum&gt;863&lt;/RecNum&gt;&lt;record&gt;&lt;rec-number&gt;863&lt;/rec-number&gt;&lt;foreign-keys&gt;&lt;key app="EN" db-id="we055waw455w59exfzi5srwy9er9552fr2a9" timestamp="0"&gt;863&lt;/key&gt;&lt;/foreign-keys&gt;&lt;ref-type name="Journal Article"&gt;17&lt;/ref-type&gt;&lt;contributors&gt;&lt;authors&gt;&lt;author&gt;Levinthal, Daniel A&lt;/author&gt;&lt;author&gt;March, James G&lt;/author&gt;&lt;/authors&gt;&lt;/contributors&gt;&lt;titles&gt;&lt;title&gt;The myopia of learning&lt;/title&gt;&lt;secondary-title&gt;Strategic Management Journal&lt;/secondary-title&gt;&lt;/titles&gt;&lt;pages&gt;95-112&lt;/pages&gt;&lt;volume&gt;14&lt;/volume&gt;&lt;number&gt;S2&lt;/number&gt;&lt;dates&gt;&lt;year&gt;1993&lt;/year&gt;&lt;/dates&gt;&lt;isbn&gt;1097-0266&lt;/isbn&gt;&lt;urls&gt;&lt;/urls&gt;&lt;/record&gt;&lt;/Cite&gt;&lt;/EndNote&gt;</w:instrText>
      </w:r>
      <w:r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w:t>
      </w:r>
      <w:r w:rsidR="004F52D6" w:rsidRPr="00933982">
        <w:rPr>
          <w:rFonts w:ascii="Times New Roman" w:hAnsi="Times New Roman" w:cs="Times New Roman"/>
          <w:noProof/>
          <w:sz w:val="24"/>
          <w:szCs w:val="24"/>
        </w:rPr>
        <w:t>March,</w:t>
      </w:r>
      <w:r w:rsidR="004F52D6">
        <w:rPr>
          <w:rFonts w:ascii="Times New Roman" w:hAnsi="Times New Roman" w:cs="Times New Roman"/>
          <w:noProof/>
          <w:sz w:val="24"/>
          <w:szCs w:val="24"/>
        </w:rPr>
        <w:t xml:space="preserve"> 1991; Levinthal &amp; </w:t>
      </w:r>
      <w:r w:rsidR="004F52D6" w:rsidRPr="00933982">
        <w:rPr>
          <w:rFonts w:ascii="Times New Roman" w:hAnsi="Times New Roman" w:cs="Times New Roman"/>
          <w:noProof/>
          <w:sz w:val="24"/>
          <w:szCs w:val="24"/>
        </w:rPr>
        <w:t>March,</w:t>
      </w:r>
      <w:r w:rsidR="004F52D6">
        <w:rPr>
          <w:rFonts w:ascii="Times New Roman" w:hAnsi="Times New Roman" w:cs="Times New Roman"/>
          <w:noProof/>
          <w:sz w:val="24"/>
          <w:szCs w:val="24"/>
        </w:rPr>
        <w:t xml:space="preserve"> 1993)</w:t>
      </w:r>
      <w:r w:rsidRPr="00F66A00">
        <w:rPr>
          <w:rFonts w:ascii="Times New Roman" w:hAnsi="Times New Roman" w:cs="Times New Roman"/>
          <w:sz w:val="24"/>
          <w:szCs w:val="24"/>
        </w:rPr>
        <w:fldChar w:fldCharType="end"/>
      </w:r>
      <w:r w:rsidRPr="00F66A00">
        <w:rPr>
          <w:rFonts w:ascii="Times New Roman" w:hAnsi="Times New Roman" w:cs="Times New Roman"/>
          <w:sz w:val="24"/>
          <w:szCs w:val="24"/>
        </w:rPr>
        <w:t>. Exploitation refers to the efficiency, refinement</w:t>
      </w:r>
      <w:r w:rsidR="0048030C">
        <w:rPr>
          <w:rFonts w:ascii="Times New Roman" w:hAnsi="Times New Roman" w:cs="Times New Roman"/>
          <w:sz w:val="24"/>
          <w:szCs w:val="24"/>
        </w:rPr>
        <w:t>,</w:t>
      </w:r>
      <w:r w:rsidRPr="00F66A00">
        <w:rPr>
          <w:rFonts w:ascii="Times New Roman" w:hAnsi="Times New Roman" w:cs="Times New Roman"/>
          <w:sz w:val="24"/>
          <w:szCs w:val="24"/>
        </w:rPr>
        <w:t xml:space="preserve"> </w:t>
      </w:r>
      <w:r w:rsidRPr="0048030C">
        <w:rPr>
          <w:rFonts w:ascii="Times New Roman" w:hAnsi="Times New Roman" w:cs="Times New Roman"/>
          <w:noProof/>
          <w:sz w:val="24"/>
          <w:szCs w:val="24"/>
        </w:rPr>
        <w:t>and</w:t>
      </w:r>
      <w:r w:rsidRPr="00F66A00">
        <w:rPr>
          <w:rFonts w:ascii="Times New Roman" w:hAnsi="Times New Roman" w:cs="Times New Roman"/>
          <w:sz w:val="24"/>
          <w:szCs w:val="24"/>
        </w:rPr>
        <w:t xml:space="preserve"> </w:t>
      </w:r>
      <w:r w:rsidRPr="00F66A00">
        <w:rPr>
          <w:rFonts w:ascii="Times New Roman" w:hAnsi="Times New Roman" w:cs="Times New Roman"/>
          <w:sz w:val="24"/>
          <w:szCs w:val="24"/>
        </w:rPr>
        <w:lastRenderedPageBreak/>
        <w:t xml:space="preserve">enhancement of existing </w:t>
      </w:r>
      <w:r w:rsidR="002159CC" w:rsidRPr="00F66A00">
        <w:rPr>
          <w:rFonts w:ascii="Times New Roman" w:hAnsi="Times New Roman" w:cs="Times New Roman"/>
          <w:sz w:val="24"/>
          <w:szCs w:val="24"/>
        </w:rPr>
        <w:t>organizational</w:t>
      </w:r>
      <w:r w:rsidRPr="00F66A00">
        <w:rPr>
          <w:rFonts w:ascii="Times New Roman" w:hAnsi="Times New Roman" w:cs="Times New Roman"/>
          <w:sz w:val="24"/>
          <w:szCs w:val="24"/>
        </w:rPr>
        <w:t xml:space="preserve"> resources through known processes, whereas, exploration relates to searching, experimenting and innovating potential resources to create new capabilities and opportunities </w:t>
      </w:r>
      <w:r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&lt;EndNote&gt;&lt;Cite&gt;&lt;Author&gt;March&lt;/Author&gt;&lt;Year&gt;1991&lt;/Year&gt;&lt;RecNum&gt;127&lt;/RecNum&gt;&lt;DisplayText&gt;(March, 1991)&lt;/DisplayText&gt;&lt;record&gt;&lt;rec-number&gt;127&lt;/rec-number&gt;&lt;foreign-keys&gt;&lt;key app="EN" db-id="we055waw455w59exfzi5srwy9er9552fr2a9" timestamp="0"&gt;127&lt;/key&gt;&lt;/foreign-keys&gt;&lt;ref-type name="Journal Article"&gt;17&lt;/ref-type&gt;&lt;contributors&gt;&lt;authors&gt;&lt;author&gt;March, James G&lt;/author&gt;&lt;/authors&gt;&lt;/contributors&gt;&lt;titles&gt;&lt;title&gt;Exploration and exploitation in organizational learning&lt;/title&gt;&lt;secondary-title&gt;Organization science&lt;/secondary-title&gt;&lt;/titles&gt;&lt;pages&gt;71-87&lt;/pages&gt;&lt;volume&gt;2&lt;/volume&gt;&lt;number&gt;1&lt;/number&gt;&lt;dates&gt;&lt;year&gt;1991&lt;/year&gt;&lt;/dates&gt;&lt;isbn&gt;1047-7039&lt;/isbn&gt;&lt;urls&gt;&lt;/urls&gt;&lt;/record&gt;&lt;/Cite&gt;&lt;/EndNote&gt;</w:instrText>
      </w:r>
      <w:r w:rsidRPr="00F66A00">
        <w:rPr>
          <w:rFonts w:ascii="Times New Roman" w:hAnsi="Times New Roman" w:cs="Times New Roman"/>
          <w:sz w:val="24"/>
          <w:szCs w:val="24"/>
        </w:rPr>
        <w:fldChar w:fldCharType="separate"/>
      </w:r>
      <w:r w:rsidRPr="00F66A00">
        <w:rPr>
          <w:rFonts w:ascii="Times New Roman" w:hAnsi="Times New Roman" w:cs="Times New Roman"/>
          <w:noProof/>
          <w:sz w:val="24"/>
          <w:szCs w:val="24"/>
        </w:rPr>
        <w:t>(</w:t>
      </w:r>
      <w:r w:rsidRPr="00933982">
        <w:rPr>
          <w:rFonts w:ascii="Times New Roman" w:hAnsi="Times New Roman" w:cs="Times New Roman"/>
          <w:noProof/>
          <w:sz w:val="24"/>
          <w:szCs w:val="24"/>
        </w:rPr>
        <w:t>March,</w:t>
      </w:r>
      <w:r w:rsidRPr="00F66A00">
        <w:rPr>
          <w:rFonts w:ascii="Times New Roman" w:hAnsi="Times New Roman" w:cs="Times New Roman"/>
          <w:noProof/>
          <w:sz w:val="24"/>
          <w:szCs w:val="24"/>
        </w:rPr>
        <w:t xml:space="preserve"> 1991)</w:t>
      </w:r>
      <w:r w:rsidRPr="00F66A00">
        <w:rPr>
          <w:rFonts w:ascii="Times New Roman" w:hAnsi="Times New Roman" w:cs="Times New Roman"/>
          <w:sz w:val="24"/>
          <w:szCs w:val="24"/>
        </w:rPr>
        <w:fldChar w:fldCharType="end"/>
      </w:r>
      <w:r w:rsidR="005E1C20">
        <w:rPr>
          <w:rFonts w:ascii="Times New Roman" w:hAnsi="Times New Roman" w:cs="Times New Roman"/>
          <w:sz w:val="24"/>
          <w:szCs w:val="24"/>
        </w:rPr>
        <w:t>.</w:t>
      </w:r>
      <w:r w:rsidRPr="00F66A00">
        <w:rPr>
          <w:rFonts w:ascii="Times New Roman" w:hAnsi="Times New Roman" w:cs="Times New Roman"/>
          <w:sz w:val="24"/>
          <w:szCs w:val="24"/>
        </w:rPr>
        <w:t xml:space="preserve"> </w:t>
      </w:r>
      <w:r w:rsidR="00384F31">
        <w:rPr>
          <w:rFonts w:ascii="Times New Roman" w:hAnsi="Times New Roman" w:cs="Times New Roman"/>
          <w:sz w:val="24"/>
          <w:szCs w:val="24"/>
        </w:rPr>
        <w:t xml:space="preserve">Prior </w:t>
      </w:r>
      <w:r w:rsidR="00B965B1">
        <w:rPr>
          <w:rFonts w:ascii="Times New Roman" w:hAnsi="Times New Roman" w:cs="Times New Roman"/>
          <w:sz w:val="24"/>
          <w:szCs w:val="24"/>
        </w:rPr>
        <w:t>literature acknowledges</w:t>
      </w:r>
      <w:r w:rsidR="00384F31">
        <w:rPr>
          <w:rFonts w:ascii="Times New Roman" w:hAnsi="Times New Roman" w:cs="Times New Roman"/>
          <w:sz w:val="24"/>
          <w:szCs w:val="24"/>
        </w:rPr>
        <w:t xml:space="preserve"> exploitation and exploration as two distinct activities</w:t>
      </w:r>
      <w:r w:rsidR="002F0774">
        <w:rPr>
          <w:rFonts w:ascii="Times New Roman" w:hAnsi="Times New Roman" w:cs="Times New Roman"/>
          <w:sz w:val="24"/>
          <w:szCs w:val="24"/>
        </w:rPr>
        <w:t xml:space="preserve"> that are managed through</w:t>
      </w:r>
      <w:r w:rsidR="00AF3B0E">
        <w:rPr>
          <w:rFonts w:ascii="Times New Roman" w:hAnsi="Times New Roman" w:cs="Times New Roman"/>
          <w:sz w:val="24"/>
          <w:szCs w:val="24"/>
        </w:rPr>
        <w:t xml:space="preserve"> </w:t>
      </w:r>
      <w:r w:rsidR="002F0774">
        <w:rPr>
          <w:rFonts w:ascii="Times New Roman" w:hAnsi="Times New Roman" w:cs="Times New Roman"/>
          <w:sz w:val="24"/>
          <w:szCs w:val="24"/>
        </w:rPr>
        <w:t xml:space="preserve">tradeoff, </w:t>
      </w:r>
      <w:r w:rsidR="00C61AE2">
        <w:rPr>
          <w:rFonts w:ascii="Times New Roman" w:hAnsi="Times New Roman" w:cs="Times New Roman"/>
          <w:sz w:val="24"/>
          <w:szCs w:val="24"/>
        </w:rPr>
        <w:t xml:space="preserve">in </w:t>
      </w:r>
      <w:r w:rsidR="002F0774">
        <w:rPr>
          <w:rFonts w:ascii="Times New Roman" w:hAnsi="Times New Roman" w:cs="Times New Roman"/>
          <w:sz w:val="24"/>
          <w:szCs w:val="24"/>
        </w:rPr>
        <w:t xml:space="preserve">tandem, or </w:t>
      </w:r>
      <w:r w:rsidR="00C61AE2">
        <w:rPr>
          <w:rFonts w:ascii="Times New Roman" w:hAnsi="Times New Roman" w:cs="Times New Roman"/>
          <w:sz w:val="24"/>
          <w:szCs w:val="24"/>
        </w:rPr>
        <w:t xml:space="preserve">through </w:t>
      </w:r>
      <w:r w:rsidR="002F0774">
        <w:rPr>
          <w:rFonts w:ascii="Times New Roman" w:hAnsi="Times New Roman" w:cs="Times New Roman"/>
          <w:sz w:val="24"/>
          <w:szCs w:val="24"/>
        </w:rPr>
        <w:t xml:space="preserve">complementarity approaches. </w:t>
      </w:r>
    </w:p>
    <w:p w14:paraId="7073AB03" w14:textId="1E7A2824" w:rsidR="00FE3B2D" w:rsidRPr="00F66A00" w:rsidRDefault="002F0774" w:rsidP="00E10305">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The tradeoff approach advocates specializing in either exploration or exploitation (</w:t>
      </w:r>
      <w:r w:rsidRPr="00933982">
        <w:rPr>
          <w:rFonts w:ascii="Times New Roman" w:hAnsi="Times New Roman" w:cs="Times New Roman"/>
          <w:noProof/>
          <w:sz w:val="24"/>
          <w:szCs w:val="24"/>
        </w:rPr>
        <w:t>March,</w:t>
      </w:r>
      <w:r>
        <w:rPr>
          <w:rFonts w:ascii="Times New Roman" w:hAnsi="Times New Roman" w:cs="Times New Roman"/>
          <w:sz w:val="24"/>
          <w:szCs w:val="24"/>
        </w:rPr>
        <w:t xml:space="preserve"> 1991), however, </w:t>
      </w:r>
      <w:r w:rsidR="00684BF8">
        <w:rPr>
          <w:rFonts w:ascii="Times New Roman" w:hAnsi="Times New Roman" w:cs="Times New Roman"/>
          <w:sz w:val="24"/>
          <w:szCs w:val="24"/>
        </w:rPr>
        <w:t xml:space="preserve">exploitation alone </w:t>
      </w:r>
      <w:r w:rsidR="00AF3B0E">
        <w:rPr>
          <w:rFonts w:ascii="Times New Roman" w:hAnsi="Times New Roman" w:cs="Times New Roman"/>
          <w:sz w:val="24"/>
          <w:szCs w:val="24"/>
        </w:rPr>
        <w:t xml:space="preserve">lacks </w:t>
      </w:r>
      <w:r w:rsidR="00F818C4">
        <w:rPr>
          <w:rFonts w:ascii="Times New Roman" w:hAnsi="Times New Roman" w:cs="Times New Roman"/>
          <w:sz w:val="24"/>
          <w:szCs w:val="24"/>
        </w:rPr>
        <w:t xml:space="preserve">the </w:t>
      </w:r>
      <w:r w:rsidR="00AF3B0E">
        <w:rPr>
          <w:rFonts w:ascii="Times New Roman" w:hAnsi="Times New Roman" w:cs="Times New Roman"/>
          <w:sz w:val="24"/>
          <w:szCs w:val="24"/>
        </w:rPr>
        <w:t xml:space="preserve">flexibility to adapt </w:t>
      </w:r>
      <w:r w:rsidR="00F818C4">
        <w:rPr>
          <w:rFonts w:ascii="Times New Roman" w:hAnsi="Times New Roman" w:cs="Times New Roman"/>
          <w:sz w:val="24"/>
          <w:szCs w:val="24"/>
        </w:rPr>
        <w:t xml:space="preserve">to </w:t>
      </w:r>
      <w:r w:rsidR="00AF3B0E">
        <w:rPr>
          <w:rFonts w:ascii="Times New Roman" w:hAnsi="Times New Roman" w:cs="Times New Roman"/>
          <w:sz w:val="24"/>
          <w:szCs w:val="24"/>
        </w:rPr>
        <w:t xml:space="preserve">changes and exploration alone lacks </w:t>
      </w:r>
      <w:r w:rsidR="00F818C4">
        <w:rPr>
          <w:rFonts w:ascii="Times New Roman" w:hAnsi="Times New Roman" w:cs="Times New Roman"/>
          <w:sz w:val="24"/>
          <w:szCs w:val="24"/>
        </w:rPr>
        <w:t xml:space="preserve">the </w:t>
      </w:r>
      <w:r w:rsidR="00AF3B0E">
        <w:rPr>
          <w:rFonts w:ascii="Times New Roman" w:hAnsi="Times New Roman" w:cs="Times New Roman"/>
          <w:sz w:val="24"/>
          <w:szCs w:val="24"/>
        </w:rPr>
        <w:t xml:space="preserve">efficiency to harvest new ideas </w:t>
      </w:r>
      <w:r w:rsidR="00E6028E">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&lt;EndNote&gt;&lt;Cite&gt;&lt;Author&gt;Benitez&lt;/Author&gt;&lt;Year&gt;2018&lt;/Year&gt;&lt;RecNum&gt;1125&lt;/RecNum&gt;&lt;DisplayText&gt;(Benitez, Llorens, &amp;amp; Braojos, 2018b)&lt;/DisplayText&gt;&lt;record&gt;&lt;rec-number&gt;1125&lt;/rec-number&gt;&lt;foreign-keys&gt;&lt;key app="EN" db-id="9z5p5tseuf9ef4et0xjvaa0s9x09zf5s0aw9" timestamp="1531821550"&gt;1125&lt;/key&gt;&lt;/foreign-keys&gt;&lt;ref-type name="Journal Article"&gt;17&lt;/ref-type&gt;&lt;contributors&gt;&lt;authors&gt;&lt;author&gt;Benitez, J.&lt;/author&gt;&lt;author&gt;Llorens, J.&lt;/author&gt;&lt;author&gt;Braojos, J.&lt;/author&gt;&lt;/authors&gt;&lt;/contributors&gt;&lt;titles&gt;&lt;title&gt;How information technology influences opportunity exploration and exploitation firm’s capabilities&lt;/title&gt;&lt;secondary-title&gt;Information &amp;amp; Management&lt;/secondary-title&gt;&lt;/titles&gt;&lt;periodical&gt;&lt;full-title&gt;Information &amp;amp; Management&lt;/full-title&gt;&lt;/periodical&gt;&lt;pages&gt;508-523&lt;/pages&gt;&lt;volume&gt;55&lt;/volume&gt;&lt;number&gt;4&lt;/number&gt;&lt;dates&gt;&lt;year&gt;2018&lt;/year&gt;&lt;/dates&gt;&lt;isbn&gt;0378-7206&lt;/isbn&gt;&lt;urls&gt;&lt;/urls&gt;&lt;/record&gt;&lt;/Cite&gt;&lt;/EndNote&gt;</w:instrText>
      </w:r>
      <w:r w:rsidR="00E6028E">
        <w:rPr>
          <w:rFonts w:ascii="Times New Roman" w:hAnsi="Times New Roman" w:cs="Times New Roman"/>
          <w:sz w:val="24"/>
          <w:szCs w:val="24"/>
        </w:rPr>
        <w:fldChar w:fldCharType="separate"/>
      </w:r>
      <w:r w:rsidR="004F52D6">
        <w:rPr>
          <w:rFonts w:ascii="Times New Roman" w:hAnsi="Times New Roman" w:cs="Times New Roman"/>
          <w:noProof/>
          <w:sz w:val="24"/>
          <w:szCs w:val="24"/>
        </w:rPr>
        <w:t>(Benitez, Llorens, &amp; Braojos, 2018b)</w:t>
      </w:r>
      <w:r w:rsidR="00E6028E">
        <w:rPr>
          <w:rFonts w:ascii="Times New Roman" w:hAnsi="Times New Roman" w:cs="Times New Roman"/>
          <w:sz w:val="24"/>
          <w:szCs w:val="24"/>
        </w:rPr>
        <w:fldChar w:fldCharType="end"/>
      </w:r>
      <w:r w:rsidR="00AF3B0E">
        <w:rPr>
          <w:rFonts w:ascii="Times New Roman" w:hAnsi="Times New Roman" w:cs="Times New Roman"/>
          <w:sz w:val="24"/>
          <w:szCs w:val="24"/>
        </w:rPr>
        <w:t xml:space="preserve">. The tandem approach </w:t>
      </w:r>
      <w:r w:rsidR="00C61AE2">
        <w:rPr>
          <w:rFonts w:ascii="Times New Roman" w:hAnsi="Times New Roman" w:cs="Times New Roman"/>
          <w:sz w:val="24"/>
          <w:szCs w:val="24"/>
        </w:rPr>
        <w:t xml:space="preserve">describes </w:t>
      </w:r>
      <w:r w:rsidR="00933982">
        <w:rPr>
          <w:rFonts w:ascii="Times New Roman" w:hAnsi="Times New Roman" w:cs="Times New Roman"/>
          <w:sz w:val="24"/>
          <w:szCs w:val="24"/>
        </w:rPr>
        <w:t xml:space="preserve">the </w:t>
      </w:r>
      <w:r w:rsidR="00AF3B0E" w:rsidRPr="00933982">
        <w:rPr>
          <w:rFonts w:ascii="Times New Roman" w:hAnsi="Times New Roman" w:cs="Times New Roman"/>
          <w:noProof/>
          <w:sz w:val="24"/>
          <w:szCs w:val="24"/>
        </w:rPr>
        <w:t>sequential</w:t>
      </w:r>
      <w:r w:rsidR="00AF3B0E">
        <w:rPr>
          <w:rFonts w:ascii="Times New Roman" w:hAnsi="Times New Roman" w:cs="Times New Roman"/>
          <w:sz w:val="24"/>
          <w:szCs w:val="24"/>
        </w:rPr>
        <w:t xml:space="preserve"> pursuit of exploitation and exploration by temporal separation </w:t>
      </w:r>
      <w:r w:rsidR="007F3ADF">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&lt;EndNote&gt;&lt;Cite&gt;&lt;Author&gt;Gupta&lt;/Author&gt;&lt;Year&gt;2006&lt;/Year&gt;&lt;RecNum&gt;139&lt;/RecNum&gt;&lt;DisplayText&gt;(Gupta, Smith, &amp;amp; Shalley, 2006)&lt;/DisplayText&gt;&lt;record&gt;&lt;rec-number&gt;139&lt;/rec-number&gt;&lt;foreign-keys&gt;&lt;key app="EN" db-id="we055waw455w59exfzi5srwy9er9552fr2a9" timestamp="0"&gt;139&lt;/key&gt;&lt;/foreign-keys&gt;&lt;ref-type name="Journal Article"&gt;17&lt;/ref-type&gt;&lt;contributors&gt;&lt;authors&gt;&lt;author&gt;Gupta, Anil K&lt;/author&gt;&lt;author&gt;Smith, Ken G&lt;/author&gt;&lt;author&gt;Shalley, Christina E&lt;/author&gt;&lt;/authors&gt;&lt;/contributors&gt;&lt;titles&gt;&lt;title&gt;The interplay between exploration and exploitation&lt;/title&gt;&lt;secondary-title&gt;Academy of Management Journal&lt;/secondary-title&gt;&lt;/titles&gt;&lt;pages&gt;693-706&lt;/pages&gt;&lt;volume&gt;49&lt;/volume&gt;&lt;number&gt;4&lt;/number&gt;&lt;dates&gt;&lt;year&gt;2006&lt;/year&gt;&lt;/dates&gt;&lt;isbn&gt;0001-4273&lt;/isbn&gt;&lt;urls&gt;&lt;/urls&gt;&lt;/record&gt;&lt;/Cite&gt;&lt;/EndNote&gt;</w:instrText>
      </w:r>
      <w:r w:rsidR="007F3ADF">
        <w:rPr>
          <w:rFonts w:ascii="Times New Roman" w:hAnsi="Times New Roman" w:cs="Times New Roman"/>
          <w:sz w:val="24"/>
          <w:szCs w:val="24"/>
        </w:rPr>
        <w:fldChar w:fldCharType="separate"/>
      </w:r>
      <w:r w:rsidR="004F52D6">
        <w:rPr>
          <w:rFonts w:ascii="Times New Roman" w:hAnsi="Times New Roman" w:cs="Times New Roman"/>
          <w:noProof/>
          <w:sz w:val="24"/>
          <w:szCs w:val="24"/>
        </w:rPr>
        <w:t>(Gupta, Smith, &amp; Shalley, 2006)</w:t>
      </w:r>
      <w:r w:rsidR="007F3ADF">
        <w:rPr>
          <w:rFonts w:ascii="Times New Roman" w:hAnsi="Times New Roman" w:cs="Times New Roman"/>
          <w:sz w:val="24"/>
          <w:szCs w:val="24"/>
        </w:rPr>
        <w:fldChar w:fldCharType="end"/>
      </w:r>
      <w:r w:rsidR="00F818C4">
        <w:rPr>
          <w:rFonts w:ascii="Times New Roman" w:hAnsi="Times New Roman" w:cs="Times New Roman"/>
          <w:sz w:val="24"/>
          <w:szCs w:val="24"/>
        </w:rPr>
        <w:t>.</w:t>
      </w:r>
      <w:r w:rsidR="00AF3B0E">
        <w:rPr>
          <w:rFonts w:ascii="Times New Roman" w:hAnsi="Times New Roman" w:cs="Times New Roman"/>
          <w:sz w:val="24"/>
          <w:szCs w:val="24"/>
        </w:rPr>
        <w:t xml:space="preserve"> </w:t>
      </w:r>
      <w:r w:rsidR="00F818C4">
        <w:rPr>
          <w:rFonts w:ascii="Times New Roman" w:hAnsi="Times New Roman" w:cs="Times New Roman"/>
          <w:sz w:val="24"/>
          <w:szCs w:val="24"/>
        </w:rPr>
        <w:t>H</w:t>
      </w:r>
      <w:r w:rsidR="00AF3B0E">
        <w:rPr>
          <w:rFonts w:ascii="Times New Roman" w:hAnsi="Times New Roman" w:cs="Times New Roman"/>
          <w:sz w:val="24"/>
          <w:szCs w:val="24"/>
        </w:rPr>
        <w:t xml:space="preserve">owever, </w:t>
      </w:r>
      <w:r w:rsidR="00F51D3B">
        <w:rPr>
          <w:rFonts w:ascii="Times New Roman" w:hAnsi="Times New Roman" w:cs="Times New Roman"/>
          <w:sz w:val="24"/>
          <w:szCs w:val="24"/>
        </w:rPr>
        <w:t xml:space="preserve">it becomes challenging to shift the momentum of one activity to start </w:t>
      </w:r>
      <w:r w:rsidR="00190CD4">
        <w:rPr>
          <w:rFonts w:ascii="Times New Roman" w:hAnsi="Times New Roman" w:cs="Times New Roman"/>
          <w:sz w:val="24"/>
          <w:szCs w:val="24"/>
        </w:rPr>
        <w:t>a completely different</w:t>
      </w:r>
      <w:r w:rsidR="002766FE">
        <w:rPr>
          <w:rFonts w:ascii="Times New Roman" w:hAnsi="Times New Roman" w:cs="Times New Roman"/>
          <w:sz w:val="24"/>
          <w:szCs w:val="24"/>
        </w:rPr>
        <w:t xml:space="preserve"> </w:t>
      </w:r>
      <w:r w:rsidR="00A331E8">
        <w:rPr>
          <w:rFonts w:ascii="Times New Roman" w:hAnsi="Times New Roman" w:cs="Times New Roman"/>
          <w:sz w:val="24"/>
          <w:szCs w:val="24"/>
        </w:rPr>
        <w:t>other</w:t>
      </w:r>
      <w:r w:rsidR="00190CD4">
        <w:rPr>
          <w:rFonts w:ascii="Times New Roman" w:hAnsi="Times New Roman" w:cs="Times New Roman"/>
          <w:sz w:val="24"/>
          <w:szCs w:val="24"/>
        </w:rPr>
        <w:t xml:space="preserve"> activity</w:t>
      </w:r>
      <w:r w:rsidR="002766FE">
        <w:rPr>
          <w:rFonts w:ascii="Times New Roman" w:hAnsi="Times New Roman" w:cs="Times New Roman"/>
          <w:sz w:val="24"/>
          <w:szCs w:val="24"/>
        </w:rPr>
        <w:t>.</w:t>
      </w:r>
      <w:r w:rsidR="00863C17">
        <w:rPr>
          <w:rFonts w:ascii="Times New Roman" w:hAnsi="Times New Roman" w:cs="Times New Roman"/>
          <w:sz w:val="24"/>
          <w:szCs w:val="24"/>
        </w:rPr>
        <w:t xml:space="preserve"> </w:t>
      </w:r>
      <w:r w:rsidR="00F51D3B">
        <w:rPr>
          <w:rFonts w:ascii="Times New Roman" w:hAnsi="Times New Roman" w:cs="Times New Roman"/>
          <w:sz w:val="24"/>
          <w:szCs w:val="24"/>
        </w:rPr>
        <w:t xml:space="preserve">Moreover, excessive reliance on exploitation for </w:t>
      </w:r>
      <w:r w:rsidR="00F51D3B" w:rsidRPr="00933982">
        <w:rPr>
          <w:rFonts w:ascii="Times New Roman" w:hAnsi="Times New Roman" w:cs="Times New Roman"/>
          <w:noProof/>
          <w:sz w:val="24"/>
          <w:szCs w:val="24"/>
        </w:rPr>
        <w:t>short</w:t>
      </w:r>
      <w:r w:rsidR="00933982">
        <w:rPr>
          <w:rFonts w:ascii="Times New Roman" w:hAnsi="Times New Roman" w:cs="Times New Roman"/>
          <w:noProof/>
          <w:sz w:val="24"/>
          <w:szCs w:val="24"/>
        </w:rPr>
        <w:t>-</w:t>
      </w:r>
      <w:r w:rsidR="00F51D3B" w:rsidRPr="00933982">
        <w:rPr>
          <w:rFonts w:ascii="Times New Roman" w:hAnsi="Times New Roman" w:cs="Times New Roman"/>
          <w:noProof/>
          <w:sz w:val="24"/>
          <w:szCs w:val="24"/>
        </w:rPr>
        <w:t>term</w:t>
      </w:r>
      <w:r w:rsidR="00F51D3B">
        <w:rPr>
          <w:rFonts w:ascii="Times New Roman" w:hAnsi="Times New Roman" w:cs="Times New Roman"/>
          <w:sz w:val="24"/>
          <w:szCs w:val="24"/>
        </w:rPr>
        <w:t xml:space="preserve"> performance may lead to</w:t>
      </w:r>
      <w:r w:rsidR="00F818C4">
        <w:rPr>
          <w:rFonts w:ascii="Times New Roman" w:hAnsi="Times New Roman" w:cs="Times New Roman"/>
          <w:sz w:val="24"/>
          <w:szCs w:val="24"/>
        </w:rPr>
        <w:t xml:space="preserve"> a</w:t>
      </w:r>
      <w:r w:rsidR="00F51D3B">
        <w:rPr>
          <w:rFonts w:ascii="Times New Roman" w:hAnsi="Times New Roman" w:cs="Times New Roman"/>
          <w:sz w:val="24"/>
          <w:szCs w:val="24"/>
        </w:rPr>
        <w:t xml:space="preserve"> “competency trap”</w:t>
      </w:r>
      <w:r w:rsidR="00F51D3B" w:rsidRPr="00F51D3B">
        <w:rPr>
          <w:rFonts w:ascii="Times New Roman" w:eastAsia="MS Mincho" w:hAnsi="Times New Roman" w:cs="Times New Roman"/>
          <w:sz w:val="24"/>
          <w:szCs w:val="24"/>
          <w:lang w:val="en-GB" w:eastAsia="ja-JP"/>
        </w:rPr>
        <w:t xml:space="preserve"> </w:t>
      </w:r>
      <w:r w:rsidR="00F51D3B" w:rsidRPr="00F51D3B">
        <w:rPr>
          <w:rFonts w:ascii="Times New Roman" w:hAnsi="Times New Roman" w:cs="Times New Roman"/>
          <w:sz w:val="24"/>
          <w:szCs w:val="24"/>
          <w:lang w:val="en-GB"/>
        </w:rPr>
        <w:t>in which exploitation drives out exploration</w:t>
      </w:r>
      <w:r w:rsidR="00F51D3B">
        <w:rPr>
          <w:rFonts w:ascii="Times New Roman" w:hAnsi="Times New Roman" w:cs="Times New Roman"/>
          <w:sz w:val="24"/>
          <w:szCs w:val="24"/>
          <w:lang w:val="en-GB"/>
        </w:rPr>
        <w:t xml:space="preserve"> and</w:t>
      </w:r>
      <w:r w:rsidR="00F51D3B" w:rsidRPr="00F51D3B">
        <w:rPr>
          <w:rFonts w:ascii="Times New Roman" w:hAnsi="Times New Roman" w:cs="Times New Roman"/>
          <w:sz w:val="24"/>
          <w:szCs w:val="24"/>
          <w:lang w:val="en-GB"/>
        </w:rPr>
        <w:t xml:space="preserve"> e</w:t>
      </w:r>
      <w:r w:rsidR="00F51D3B">
        <w:rPr>
          <w:rFonts w:ascii="Times New Roman" w:hAnsi="Times New Roman" w:cs="Times New Roman"/>
          <w:sz w:val="24"/>
          <w:szCs w:val="24"/>
          <w:lang w:val="en-GB"/>
        </w:rPr>
        <w:t xml:space="preserve">xcessive focus on </w:t>
      </w:r>
      <w:r w:rsidR="00F51D3B" w:rsidRPr="00F51D3B">
        <w:rPr>
          <w:rFonts w:ascii="Times New Roman" w:hAnsi="Times New Roman" w:cs="Times New Roman"/>
          <w:sz w:val="24"/>
          <w:szCs w:val="24"/>
          <w:lang w:val="en-GB"/>
        </w:rPr>
        <w:t xml:space="preserve">exploration may lead to </w:t>
      </w:r>
      <w:r w:rsidR="00F818C4">
        <w:rPr>
          <w:rFonts w:ascii="Times New Roman" w:hAnsi="Times New Roman" w:cs="Times New Roman"/>
          <w:sz w:val="24"/>
          <w:szCs w:val="24"/>
          <w:lang w:val="en-GB"/>
        </w:rPr>
        <w:t xml:space="preserve">a </w:t>
      </w:r>
      <w:r w:rsidR="00F51D3B" w:rsidRPr="00F51D3B">
        <w:rPr>
          <w:rFonts w:ascii="Times New Roman" w:hAnsi="Times New Roman" w:cs="Times New Roman"/>
          <w:sz w:val="24"/>
          <w:szCs w:val="24"/>
          <w:lang w:val="en-GB"/>
        </w:rPr>
        <w:t>“failure trap” in which exploration drives out exploitation</w:t>
      </w:r>
      <w:r w:rsidR="00F51D3B">
        <w:rPr>
          <w:rFonts w:ascii="Times New Roman" w:hAnsi="Times New Roman" w:cs="Times New Roman"/>
          <w:sz w:val="24"/>
          <w:szCs w:val="24"/>
          <w:lang w:val="en-GB"/>
        </w:rPr>
        <w:t xml:space="preserve"> </w:t>
      </w:r>
      <w:r w:rsidR="007F3ADF">
        <w:rPr>
          <w:rFonts w:ascii="Times New Roman" w:hAnsi="Times New Roman" w:cs="Times New Roman"/>
          <w:sz w:val="24"/>
          <w:szCs w:val="24"/>
          <w:lang w:val="en-GB"/>
        </w:rPr>
        <w:fldChar w:fldCharType="begin"/>
      </w:r>
      <w:r w:rsidR="004F52D6">
        <w:rPr>
          <w:rFonts w:ascii="Times New Roman" w:hAnsi="Times New Roman" w:cs="Times New Roman"/>
          <w:sz w:val="24"/>
          <w:szCs w:val="24"/>
          <w:lang w:val="en-GB"/>
        </w:rPr>
        <w:instrText xml:space="preserve"> ADDIN EN.CITE &lt;EndNote&gt;&lt;Cite&gt;&lt;Author&gt;Levinthal&lt;/Author&gt;&lt;Year&gt;1993&lt;/Year&gt;&lt;RecNum&gt;863&lt;/RecNum&gt;&lt;DisplayText&gt;(Levinthal &amp;amp; March, 1993)&lt;/DisplayText&gt;&lt;record&gt;&lt;rec-number&gt;863&lt;/rec-number&gt;&lt;foreign-keys&gt;&lt;key app="EN" db-id="we055waw455w59exfzi5srwy9er9552fr2a9" timestamp="0"&gt;863&lt;/key&gt;&lt;/foreign-keys&gt;&lt;ref-type name="Journal Article"&gt;17&lt;/ref-type&gt;&lt;contributors&gt;&lt;authors&gt;&lt;author&gt;Levinthal, Daniel A&lt;/author&gt;&lt;author&gt;March, James G&lt;/author&gt;&lt;/authors&gt;&lt;/contributors&gt;&lt;titles&gt;&lt;title&gt;The myopia of learning&lt;/title&gt;&lt;secondary-title&gt;Strategic Management Journal&lt;/secondary-title&gt;&lt;/titles&gt;&lt;pages&gt;95-112&lt;/pages&gt;&lt;volume&gt;14&lt;/volume&gt;&lt;number&gt;S2&lt;/number&gt;&lt;dates&gt;&lt;year&gt;1993&lt;/year&gt;&lt;/dates&gt;&lt;isbn&gt;1097-0266&lt;/isbn&gt;&lt;urls&gt;&lt;/urls&gt;&lt;/record&gt;&lt;/Cite&gt;&lt;/EndNote&gt;</w:instrText>
      </w:r>
      <w:r w:rsidR="007F3ADF">
        <w:rPr>
          <w:rFonts w:ascii="Times New Roman" w:hAnsi="Times New Roman" w:cs="Times New Roman"/>
          <w:sz w:val="24"/>
          <w:szCs w:val="24"/>
          <w:lang w:val="en-GB"/>
        </w:rPr>
        <w:fldChar w:fldCharType="separate"/>
      </w:r>
      <w:r w:rsidR="004F52D6">
        <w:rPr>
          <w:rFonts w:ascii="Times New Roman" w:hAnsi="Times New Roman" w:cs="Times New Roman"/>
          <w:noProof/>
          <w:sz w:val="24"/>
          <w:szCs w:val="24"/>
          <w:lang w:val="en-GB"/>
        </w:rPr>
        <w:t xml:space="preserve">(Levinthal &amp; </w:t>
      </w:r>
      <w:r w:rsidR="004F52D6" w:rsidRPr="00933982">
        <w:rPr>
          <w:rFonts w:ascii="Times New Roman" w:hAnsi="Times New Roman" w:cs="Times New Roman"/>
          <w:noProof/>
          <w:sz w:val="24"/>
          <w:szCs w:val="24"/>
          <w:lang w:val="en-GB"/>
        </w:rPr>
        <w:t>March,</w:t>
      </w:r>
      <w:r w:rsidR="004F52D6">
        <w:rPr>
          <w:rFonts w:ascii="Times New Roman" w:hAnsi="Times New Roman" w:cs="Times New Roman"/>
          <w:noProof/>
          <w:sz w:val="24"/>
          <w:szCs w:val="24"/>
          <w:lang w:val="en-GB"/>
        </w:rPr>
        <w:t xml:space="preserve"> 1993)</w:t>
      </w:r>
      <w:r w:rsidR="007F3ADF">
        <w:rPr>
          <w:rFonts w:ascii="Times New Roman" w:hAnsi="Times New Roman" w:cs="Times New Roman"/>
          <w:sz w:val="24"/>
          <w:szCs w:val="24"/>
          <w:lang w:val="en-GB"/>
        </w:rPr>
        <w:fldChar w:fldCharType="end"/>
      </w:r>
      <w:r w:rsidR="00F51D3B">
        <w:rPr>
          <w:rFonts w:ascii="Times New Roman" w:hAnsi="Times New Roman" w:cs="Times New Roman"/>
          <w:sz w:val="24"/>
          <w:szCs w:val="24"/>
          <w:lang w:val="en-GB"/>
        </w:rPr>
        <w:t xml:space="preserve">. </w:t>
      </w:r>
      <w:r w:rsidR="002766FE">
        <w:rPr>
          <w:rFonts w:ascii="Times New Roman" w:hAnsi="Times New Roman" w:cs="Times New Roman"/>
          <w:sz w:val="24"/>
          <w:szCs w:val="24"/>
          <w:lang w:val="en-GB"/>
        </w:rPr>
        <w:t>The complementarity perspective</w:t>
      </w:r>
      <w:r w:rsidR="006924B4">
        <w:rPr>
          <w:rFonts w:ascii="Times New Roman" w:hAnsi="Times New Roman" w:cs="Times New Roman"/>
          <w:sz w:val="24"/>
          <w:szCs w:val="24"/>
          <w:lang w:val="en-GB"/>
        </w:rPr>
        <w:t>,</w:t>
      </w:r>
      <w:r w:rsidR="002766FE">
        <w:rPr>
          <w:rFonts w:ascii="Times New Roman" w:hAnsi="Times New Roman" w:cs="Times New Roman"/>
          <w:sz w:val="24"/>
          <w:szCs w:val="24"/>
          <w:lang w:val="en-GB"/>
        </w:rPr>
        <w:t xml:space="preserve"> </w:t>
      </w:r>
      <w:r w:rsidR="004D0546">
        <w:rPr>
          <w:rFonts w:ascii="Times New Roman" w:hAnsi="Times New Roman" w:cs="Times New Roman"/>
          <w:sz w:val="24"/>
          <w:szCs w:val="24"/>
          <w:lang w:val="en-GB"/>
        </w:rPr>
        <w:t xml:space="preserve">also </w:t>
      </w:r>
      <w:r w:rsidR="004D0546" w:rsidRPr="00933982">
        <w:rPr>
          <w:rFonts w:ascii="Times New Roman" w:hAnsi="Times New Roman" w:cs="Times New Roman"/>
          <w:noProof/>
          <w:sz w:val="24"/>
          <w:szCs w:val="24"/>
          <w:lang w:val="en-GB"/>
        </w:rPr>
        <w:t>referred</w:t>
      </w:r>
      <w:r w:rsidR="00933982">
        <w:rPr>
          <w:rFonts w:ascii="Times New Roman" w:hAnsi="Times New Roman" w:cs="Times New Roman"/>
          <w:noProof/>
          <w:sz w:val="24"/>
          <w:szCs w:val="24"/>
          <w:lang w:val="en-GB"/>
        </w:rPr>
        <w:t xml:space="preserve"> to</w:t>
      </w:r>
      <w:r w:rsidR="004D0546">
        <w:rPr>
          <w:rFonts w:ascii="Times New Roman" w:hAnsi="Times New Roman" w:cs="Times New Roman"/>
          <w:sz w:val="24"/>
          <w:szCs w:val="24"/>
          <w:lang w:val="en-GB"/>
        </w:rPr>
        <w:t xml:space="preserve"> as </w:t>
      </w:r>
      <w:r w:rsidR="002766FE">
        <w:rPr>
          <w:rFonts w:ascii="Times New Roman" w:hAnsi="Times New Roman" w:cs="Times New Roman"/>
          <w:sz w:val="24"/>
          <w:szCs w:val="24"/>
          <w:lang w:val="en-GB"/>
        </w:rPr>
        <w:t>the a</w:t>
      </w:r>
      <w:r w:rsidR="00B965B1" w:rsidRPr="00F66A00">
        <w:rPr>
          <w:rFonts w:ascii="Times New Roman" w:hAnsi="Times New Roman" w:cs="Times New Roman"/>
          <w:sz w:val="24"/>
          <w:szCs w:val="24"/>
        </w:rPr>
        <w:t>mbidexterity</w:t>
      </w:r>
      <w:r w:rsidR="002766FE">
        <w:rPr>
          <w:rFonts w:ascii="Times New Roman" w:hAnsi="Times New Roman" w:cs="Times New Roman"/>
          <w:sz w:val="24"/>
          <w:szCs w:val="24"/>
        </w:rPr>
        <w:t xml:space="preserve"> perspective</w:t>
      </w:r>
      <w:r w:rsidR="006924B4">
        <w:rPr>
          <w:rFonts w:ascii="Times New Roman" w:hAnsi="Times New Roman" w:cs="Times New Roman"/>
          <w:sz w:val="24"/>
          <w:szCs w:val="24"/>
        </w:rPr>
        <w:t>,</w:t>
      </w:r>
      <w:r w:rsidR="002766FE">
        <w:rPr>
          <w:rFonts w:ascii="Times New Roman" w:hAnsi="Times New Roman" w:cs="Times New Roman"/>
          <w:sz w:val="24"/>
          <w:szCs w:val="24"/>
        </w:rPr>
        <w:t xml:space="preserve"> </w:t>
      </w:r>
      <w:r w:rsidR="00C61AE2">
        <w:rPr>
          <w:rFonts w:ascii="Times New Roman" w:hAnsi="Times New Roman" w:cs="Times New Roman"/>
          <w:sz w:val="24"/>
          <w:szCs w:val="24"/>
        </w:rPr>
        <w:t>suggests</w:t>
      </w:r>
      <w:r w:rsidR="00C61AE2" w:rsidRPr="00F66A00">
        <w:rPr>
          <w:rFonts w:ascii="Times New Roman" w:hAnsi="Times New Roman" w:cs="Times New Roman"/>
          <w:sz w:val="24"/>
          <w:szCs w:val="24"/>
        </w:rPr>
        <w:t xml:space="preserve"> </w:t>
      </w:r>
      <w:r w:rsidR="00C61AE2">
        <w:rPr>
          <w:rFonts w:ascii="Times New Roman" w:hAnsi="Times New Roman" w:cs="Times New Roman"/>
          <w:sz w:val="24"/>
          <w:szCs w:val="24"/>
        </w:rPr>
        <w:t>a</w:t>
      </w:r>
      <w:r w:rsidR="00C61AE2" w:rsidRPr="00F66A00">
        <w:rPr>
          <w:rFonts w:ascii="Times New Roman" w:hAnsi="Times New Roman" w:cs="Times New Roman"/>
          <w:sz w:val="24"/>
          <w:szCs w:val="24"/>
        </w:rPr>
        <w:t xml:space="preserve"> </w:t>
      </w:r>
      <w:r w:rsidR="00941D04" w:rsidRPr="00F66A00">
        <w:rPr>
          <w:rFonts w:ascii="Times New Roman" w:hAnsi="Times New Roman" w:cs="Times New Roman"/>
          <w:sz w:val="24"/>
          <w:szCs w:val="24"/>
        </w:rPr>
        <w:t xml:space="preserve">synergistic effect </w:t>
      </w:r>
      <w:r w:rsidR="00C61AE2">
        <w:rPr>
          <w:rFonts w:ascii="Times New Roman" w:hAnsi="Times New Roman" w:cs="Times New Roman"/>
          <w:sz w:val="24"/>
          <w:szCs w:val="24"/>
        </w:rPr>
        <w:t>when</w:t>
      </w:r>
      <w:r w:rsidR="00C61AE2" w:rsidRPr="00F66A00">
        <w:rPr>
          <w:rFonts w:ascii="Times New Roman" w:hAnsi="Times New Roman" w:cs="Times New Roman"/>
          <w:sz w:val="24"/>
          <w:szCs w:val="24"/>
        </w:rPr>
        <w:t xml:space="preserve"> </w:t>
      </w:r>
      <w:r w:rsidR="00941D04" w:rsidRPr="00F66A00">
        <w:rPr>
          <w:rFonts w:ascii="Times New Roman" w:hAnsi="Times New Roman" w:cs="Times New Roman"/>
          <w:sz w:val="24"/>
          <w:szCs w:val="24"/>
        </w:rPr>
        <w:t xml:space="preserve">pursuing both activities simultaneously </w:t>
      </w:r>
      <w:r w:rsidR="00941D04"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&lt;EndNote&gt;&lt;Cite&gt;&lt;Author&gt;He&lt;/Author&gt;&lt;Year&gt;2004&lt;/Year&gt;&lt;RecNum&gt;128&lt;/RecNum&gt;&lt;DisplayText&gt;(Gibson &amp;amp; Birkinshaw, 2004; He &amp;amp; Wong, 2004)&lt;/DisplayText&gt;&lt;record&gt;&lt;rec-number&gt;128&lt;/rec-number&gt;&lt;foreign-keys&gt;&lt;key app="EN" db-id="we055waw455w59exfzi5srwy9er9552fr2a9" timestamp="0"&gt;128&lt;/key&gt;&lt;/foreign-keys&gt;&lt;ref-type name="Journal Article"&gt;17&lt;/ref-type&gt;&lt;contributors&gt;&lt;authors&gt;&lt;author&gt;He, Zi-Lin&lt;/author&gt;&lt;author&gt;Wong, Poh-Kam&lt;/author&gt;&lt;/authors&gt;&lt;/contributors&gt;&lt;titles&gt;&lt;title&gt;Exploration vs. exploitation: An empirical test of the ambidexterity hypothesis&lt;/title&gt;&lt;secondary-title&gt;Organization science&lt;/secondary-title&gt;&lt;/titles&gt;&lt;pages&gt;481-494&lt;/pages&gt;&lt;volume&gt;15&lt;/volume&gt;&lt;number&gt;4&lt;/number&gt;&lt;dates&gt;&lt;year&gt;2004&lt;/year&gt;&lt;/dates&gt;&lt;isbn&gt;1047-7039&lt;/isbn&gt;&lt;urls&gt;&lt;/urls&gt;&lt;/record&gt;&lt;/Cite&gt;&lt;Cite&gt;&lt;Author&gt;Gibson&lt;/Author&gt;&lt;Year&gt;2004&lt;/Year&gt;&lt;RecNum&gt;505&lt;/RecNum&gt;&lt;record&gt;&lt;rec-number&gt;505&lt;/rec-number&gt;&lt;foreign-keys&gt;&lt;key app="EN" db-id="we055waw455w59exfzi5srwy9er9552fr2a9" timestamp="0"&gt;505&lt;/key&gt;&lt;/foreign-keys&gt;&lt;ref-type name="Journal Article"&gt;17&lt;/ref-type&gt;&lt;contributors&gt;&lt;authors&gt;&lt;author&gt;Gibson, Cristina B&lt;/author&gt;&lt;author&gt;Birkinshaw, Julian&lt;/author&gt;&lt;/authors&gt;&lt;/contributors&gt;&lt;titles&gt;&lt;title&gt;The antecedents, consequences, and mediating role of organizational ambidexterity&lt;/title&gt;&lt;secondary-title&gt;Academy of Management Journal&lt;/secondary-title&gt;&lt;/titles&gt;&lt;pages&gt;209-226&lt;/pages&gt;&lt;volume&gt;47&lt;/volume&gt;&lt;number&gt;2&lt;/number&gt;&lt;dates&gt;&lt;year&gt;2004&lt;/year&gt;&lt;/dates&gt;&lt;isbn&gt;0001-4273&lt;/isbn&gt;&lt;urls&gt;&lt;/urls&gt;&lt;/record&gt;&lt;/Cite&gt;&lt;/EndNote&gt;</w:instrText>
      </w:r>
      <w:r w:rsidR="00941D04"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(Gibson &amp; Birkinshaw, 2004; He &amp; Wong, 2004)</w:t>
      </w:r>
      <w:r w:rsidR="00941D04" w:rsidRPr="00F66A00">
        <w:rPr>
          <w:rFonts w:ascii="Times New Roman" w:hAnsi="Times New Roman" w:cs="Times New Roman"/>
          <w:sz w:val="24"/>
          <w:szCs w:val="24"/>
        </w:rPr>
        <w:fldChar w:fldCharType="end"/>
      </w:r>
      <w:r w:rsidR="00941D04" w:rsidRPr="00F66A00">
        <w:rPr>
          <w:rFonts w:ascii="Times New Roman" w:hAnsi="Times New Roman" w:cs="Times New Roman"/>
          <w:sz w:val="24"/>
          <w:szCs w:val="24"/>
        </w:rPr>
        <w:t xml:space="preserve">. </w:t>
      </w:r>
      <w:r w:rsidR="002159CC" w:rsidRPr="00F66A00">
        <w:rPr>
          <w:rFonts w:ascii="Times New Roman" w:hAnsi="Times New Roman" w:cs="Times New Roman"/>
          <w:sz w:val="24"/>
          <w:szCs w:val="24"/>
        </w:rPr>
        <w:t xml:space="preserve">To pursue exploration and exploitation in a balanced way so that they complement each other is highly desirable for firms </w:t>
      </w:r>
      <w:r w:rsidR="00C61AE2">
        <w:rPr>
          <w:rFonts w:ascii="Times New Roman" w:hAnsi="Times New Roman" w:cs="Times New Roman"/>
          <w:sz w:val="24"/>
          <w:szCs w:val="24"/>
        </w:rPr>
        <w:t xml:space="preserve">in order </w:t>
      </w:r>
      <w:r w:rsidR="002159CC" w:rsidRPr="00F66A00">
        <w:rPr>
          <w:rFonts w:ascii="Times New Roman" w:hAnsi="Times New Roman" w:cs="Times New Roman"/>
          <w:sz w:val="24"/>
          <w:szCs w:val="24"/>
        </w:rPr>
        <w:t>to sustain</w:t>
      </w:r>
      <w:r w:rsidR="001D1DA6">
        <w:rPr>
          <w:rFonts w:ascii="Times New Roman" w:hAnsi="Times New Roman" w:cs="Times New Roman"/>
          <w:sz w:val="24"/>
          <w:szCs w:val="24"/>
        </w:rPr>
        <w:t xml:space="preserve"> </w:t>
      </w:r>
      <w:r w:rsidR="002159CC" w:rsidRPr="0048030C">
        <w:rPr>
          <w:rFonts w:ascii="Times New Roman" w:hAnsi="Times New Roman" w:cs="Times New Roman"/>
          <w:noProof/>
          <w:sz w:val="24"/>
          <w:szCs w:val="24"/>
        </w:rPr>
        <w:t>long</w:t>
      </w:r>
      <w:r w:rsidR="0048030C">
        <w:rPr>
          <w:rFonts w:ascii="Times New Roman" w:hAnsi="Times New Roman" w:cs="Times New Roman"/>
          <w:noProof/>
          <w:sz w:val="24"/>
          <w:szCs w:val="24"/>
        </w:rPr>
        <w:t>-</w:t>
      </w:r>
      <w:r w:rsidR="002159CC" w:rsidRPr="0048030C">
        <w:rPr>
          <w:rFonts w:ascii="Times New Roman" w:hAnsi="Times New Roman" w:cs="Times New Roman"/>
          <w:noProof/>
          <w:sz w:val="24"/>
          <w:szCs w:val="24"/>
        </w:rPr>
        <w:t>term</w:t>
      </w:r>
      <w:r w:rsidR="002159CC" w:rsidRPr="00F66A00">
        <w:rPr>
          <w:rFonts w:ascii="Times New Roman" w:hAnsi="Times New Roman" w:cs="Times New Roman"/>
          <w:sz w:val="24"/>
          <w:szCs w:val="24"/>
        </w:rPr>
        <w:t xml:space="preserve"> competitive advantage </w:t>
      </w:r>
      <w:r w:rsidR="00941D04"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&lt;EndNote&gt;&lt;Cite&gt;&lt;Author&gt;Raisch&lt;/Author&gt;&lt;Year&gt;2009&lt;/Year&gt;&lt;RecNum&gt;429&lt;/RecNum&gt;&lt;DisplayText&gt;(Raisch, Birkinshaw, Probst, &amp;amp; Tushman, 2009)&lt;/DisplayText&gt;&lt;record&gt;&lt;rec-number&gt;429&lt;/rec-number&gt;&lt;foreign-keys&gt;&lt;key app="EN" db-id="we055waw455w59exfzi5srwy9er9552fr2a9" timestamp="0"&gt;429&lt;/key&gt;&lt;/foreign-keys&gt;&lt;ref-type name="Journal Article"&gt;17&lt;/ref-type&gt;&lt;contributors&gt;&lt;authors&gt;&lt;author&gt;Raisch, Sebastian&lt;/author&gt;&lt;author&gt;Birkinshaw, Julian&lt;/author&gt;&lt;author&gt;Probst, Gilbert&lt;/author&gt;&lt;author&gt;Tushman, Michael L&lt;/author&gt;&lt;/authors&gt;&lt;/contributors&gt;&lt;titles&gt;&lt;title&gt;Organizational ambidexterity: Balancing exploitation and exploration for sustained performance&lt;/title&gt;&lt;secondary-title&gt;Organization Science&lt;/secondary-title&gt;&lt;/titles&gt;&lt;pages&gt;685-695&lt;/pages&gt;&lt;volume&gt;20&lt;/volume&gt;&lt;number&gt;4&lt;/number&gt;&lt;dates&gt;&lt;year&gt;2009&lt;/year&gt;&lt;/dates&gt;&lt;isbn&gt;1047-7039&lt;/isbn&gt;&lt;urls&gt;&lt;/urls&gt;&lt;/record&gt;&lt;/Cite&gt;&lt;/EndNote&gt;</w:instrText>
      </w:r>
      <w:r w:rsidR="00941D04"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(Raisch, Birkinshaw, Probst, &amp; Tushman, 2009)</w:t>
      </w:r>
      <w:r w:rsidR="00941D04" w:rsidRPr="00F66A00">
        <w:rPr>
          <w:rFonts w:ascii="Times New Roman" w:hAnsi="Times New Roman" w:cs="Times New Roman"/>
          <w:sz w:val="24"/>
          <w:szCs w:val="24"/>
        </w:rPr>
        <w:fldChar w:fldCharType="end"/>
      </w:r>
      <w:r w:rsidR="00941D04" w:rsidRPr="00F66A00">
        <w:rPr>
          <w:rFonts w:ascii="Times New Roman" w:hAnsi="Times New Roman" w:cs="Times New Roman"/>
          <w:sz w:val="24"/>
          <w:szCs w:val="24"/>
        </w:rPr>
        <w:t>.</w:t>
      </w:r>
      <w:r w:rsidR="00F51D3B">
        <w:rPr>
          <w:rFonts w:ascii="Times New Roman" w:hAnsi="Times New Roman" w:cs="Times New Roman"/>
          <w:sz w:val="24"/>
          <w:szCs w:val="24"/>
        </w:rPr>
        <w:t xml:space="preserve"> Although hard to achieve, </w:t>
      </w:r>
      <w:r w:rsidR="006924B4">
        <w:rPr>
          <w:rFonts w:ascii="Times New Roman" w:hAnsi="Times New Roman" w:cs="Times New Roman"/>
          <w:sz w:val="24"/>
          <w:szCs w:val="24"/>
        </w:rPr>
        <w:t>firms</w:t>
      </w:r>
      <w:r w:rsidR="00F51D3B" w:rsidRPr="00845BE7">
        <w:rPr>
          <w:rFonts w:ascii="Times New Roman" w:hAnsi="Times New Roman" w:cs="Times New Roman"/>
          <w:sz w:val="24"/>
          <w:szCs w:val="24"/>
        </w:rPr>
        <w:t xml:space="preserve"> that reconcile and harness such </w:t>
      </w:r>
      <w:r w:rsidR="00C61AE2">
        <w:rPr>
          <w:rFonts w:ascii="Times New Roman" w:hAnsi="Times New Roman" w:cs="Times New Roman"/>
          <w:sz w:val="24"/>
          <w:szCs w:val="24"/>
        </w:rPr>
        <w:t xml:space="preserve">a </w:t>
      </w:r>
      <w:r w:rsidR="00F51D3B" w:rsidRPr="00845BE7">
        <w:rPr>
          <w:rFonts w:ascii="Times New Roman" w:hAnsi="Times New Roman" w:cs="Times New Roman"/>
          <w:sz w:val="24"/>
          <w:szCs w:val="24"/>
        </w:rPr>
        <w:t xml:space="preserve">combined and simultaneous pursuit of </w:t>
      </w:r>
      <w:r w:rsidR="00D56A83">
        <w:rPr>
          <w:rFonts w:ascii="Times New Roman" w:hAnsi="Times New Roman" w:cs="Times New Roman"/>
          <w:sz w:val="24"/>
          <w:szCs w:val="24"/>
        </w:rPr>
        <w:t xml:space="preserve">these </w:t>
      </w:r>
      <w:r w:rsidR="00F51D3B" w:rsidRPr="00845BE7">
        <w:rPr>
          <w:rFonts w:ascii="Times New Roman" w:hAnsi="Times New Roman" w:cs="Times New Roman"/>
          <w:sz w:val="24"/>
          <w:szCs w:val="24"/>
        </w:rPr>
        <w:t>contradicting activities effectively improve performance</w:t>
      </w:r>
      <w:r w:rsidR="00AE397E">
        <w:rPr>
          <w:rFonts w:ascii="Times New Roman" w:hAnsi="Times New Roman" w:cs="Times New Roman"/>
          <w:sz w:val="24"/>
          <w:szCs w:val="24"/>
        </w:rPr>
        <w:t xml:space="preserve"> (Raisch et al., 2009; Im, Rai, &amp; Lambart, 2019)</w:t>
      </w:r>
      <w:r w:rsidR="00F51D3B" w:rsidRPr="00845BE7">
        <w:rPr>
          <w:rFonts w:ascii="Times New Roman" w:hAnsi="Times New Roman" w:cs="Times New Roman"/>
          <w:sz w:val="24"/>
          <w:szCs w:val="24"/>
        </w:rPr>
        <w:t>.</w:t>
      </w:r>
      <w:r w:rsidR="00941D04" w:rsidRPr="00F66A00">
        <w:rPr>
          <w:rFonts w:ascii="Times New Roman" w:hAnsi="Times New Roman" w:cs="Times New Roman"/>
          <w:sz w:val="24"/>
          <w:szCs w:val="24"/>
        </w:rPr>
        <w:t xml:space="preserve"> </w:t>
      </w:r>
    </w:p>
    <w:p w14:paraId="74EEE9FF" w14:textId="277BEE02" w:rsidR="00A31F3F" w:rsidRPr="00A31F3F" w:rsidRDefault="00E6028E" w:rsidP="00FA7A57">
      <w:pPr>
        <w:spacing w:line="480" w:lineRule="auto"/>
        <w:ind w:firstLine="284"/>
        <w:jc w:val="both"/>
        <w:rPr>
          <w:rFonts w:ascii="Times New Roman" w:hAnsi="Times New Roman" w:cs="Times New Roman"/>
          <w:sz w:val="24"/>
          <w:szCs w:val="24"/>
        </w:rPr>
      </w:pPr>
      <w:r w:rsidRPr="00E6028E">
        <w:rPr>
          <w:rFonts w:ascii="Times New Roman" w:hAnsi="Times New Roman" w:cs="Times New Roman"/>
          <w:sz w:val="24"/>
          <w:szCs w:val="24"/>
        </w:rPr>
        <w:t>Different literature streams, including innovation management,</w:t>
      </w:r>
      <w:r>
        <w:rPr>
          <w:rFonts w:ascii="Times New Roman" w:hAnsi="Times New Roman" w:cs="Times New Roman"/>
          <w:sz w:val="24"/>
          <w:szCs w:val="24"/>
        </w:rPr>
        <w:t xml:space="preserve"> </w:t>
      </w:r>
      <w:r w:rsidRPr="00E6028E">
        <w:rPr>
          <w:rFonts w:ascii="Times New Roman" w:hAnsi="Times New Roman" w:cs="Times New Roman"/>
          <w:sz w:val="24"/>
          <w:szCs w:val="24"/>
        </w:rPr>
        <w:t>organizational learning, strategy, and organizational theory</w:t>
      </w:r>
      <w:r w:rsidR="006924B4">
        <w:rPr>
          <w:rFonts w:ascii="Times New Roman" w:hAnsi="Times New Roman" w:cs="Times New Roman"/>
          <w:sz w:val="24"/>
          <w:szCs w:val="24"/>
        </w:rPr>
        <w:t>,</w:t>
      </w:r>
      <w:r w:rsidRPr="00E6028E">
        <w:rPr>
          <w:rFonts w:ascii="Times New Roman" w:hAnsi="Times New Roman" w:cs="Times New Roman"/>
          <w:sz w:val="24"/>
          <w:szCs w:val="24"/>
        </w:rPr>
        <w:t xml:space="preserve"> have contributed to research on organizational ambidexterity</w:t>
      </w:r>
      <w:r w:rsidR="009051C6">
        <w:rPr>
          <w:rFonts w:ascii="Times New Roman" w:hAnsi="Times New Roman" w:cs="Times New Roman"/>
          <w:sz w:val="24"/>
          <w:szCs w:val="24"/>
        </w:rPr>
        <w:t xml:space="preserve">. </w:t>
      </w:r>
      <w:r w:rsidR="009051C6">
        <w:rPr>
          <w:rFonts w:ascii="Times New Roman" w:hAnsi="Times New Roman" w:cs="Times New Roman"/>
          <w:sz w:val="24"/>
          <w:szCs w:val="24"/>
        </w:rPr>
        <w:lastRenderedPageBreak/>
        <w:t xml:space="preserve">The </w:t>
      </w:r>
      <w:r w:rsidR="00C61AE2">
        <w:rPr>
          <w:rFonts w:ascii="Times New Roman" w:hAnsi="Times New Roman" w:cs="Times New Roman"/>
          <w:sz w:val="24"/>
          <w:szCs w:val="24"/>
        </w:rPr>
        <w:t xml:space="preserve">main </w:t>
      </w:r>
      <w:r w:rsidR="009051C6">
        <w:rPr>
          <w:rFonts w:ascii="Times New Roman" w:hAnsi="Times New Roman" w:cs="Times New Roman"/>
          <w:sz w:val="24"/>
          <w:szCs w:val="24"/>
        </w:rPr>
        <w:t xml:space="preserve">contributions to </w:t>
      </w:r>
      <w:r w:rsidR="00C61AE2">
        <w:rPr>
          <w:rFonts w:ascii="Times New Roman" w:hAnsi="Times New Roman" w:cs="Times New Roman"/>
          <w:sz w:val="24"/>
          <w:szCs w:val="24"/>
        </w:rPr>
        <w:t xml:space="preserve">the </w:t>
      </w:r>
      <w:r w:rsidR="009051C6">
        <w:rPr>
          <w:rFonts w:ascii="Times New Roman" w:hAnsi="Times New Roman" w:cs="Times New Roman"/>
          <w:sz w:val="24"/>
          <w:szCs w:val="24"/>
        </w:rPr>
        <w:t>ambidexterity literature have been made with</w:t>
      </w:r>
      <w:r w:rsidR="00C61AE2">
        <w:rPr>
          <w:rFonts w:ascii="Times New Roman" w:hAnsi="Times New Roman" w:cs="Times New Roman"/>
          <w:sz w:val="24"/>
          <w:szCs w:val="24"/>
        </w:rPr>
        <w:t>in</w:t>
      </w:r>
      <w:r w:rsidR="009051C6">
        <w:rPr>
          <w:rFonts w:ascii="Times New Roman" w:hAnsi="Times New Roman" w:cs="Times New Roman"/>
          <w:sz w:val="24"/>
          <w:szCs w:val="24"/>
        </w:rPr>
        <w:t xml:space="preserve"> the innovation ambidexterity research</w:t>
      </w:r>
      <w:r w:rsidR="00616173">
        <w:rPr>
          <w:rFonts w:ascii="Times New Roman" w:hAnsi="Times New Roman" w:cs="Times New Roman"/>
          <w:sz w:val="24"/>
          <w:szCs w:val="24"/>
        </w:rPr>
        <w:t xml:space="preserve"> stream</w:t>
      </w:r>
      <w:r w:rsidR="009051C6">
        <w:rPr>
          <w:rFonts w:ascii="Times New Roman" w:hAnsi="Times New Roman" w:cs="Times New Roman"/>
          <w:sz w:val="24"/>
          <w:szCs w:val="24"/>
        </w:rPr>
        <w:t xml:space="preserve"> focusing on exploratory and exploitative innovations</w:t>
      </w:r>
      <w:r w:rsidR="00FB185C">
        <w:rPr>
          <w:rFonts w:ascii="Times New Roman" w:hAnsi="Times New Roman" w:cs="Times New Roman"/>
          <w:sz w:val="24"/>
          <w:szCs w:val="24"/>
        </w:rPr>
        <w:t xml:space="preserve"> (i.e., </w:t>
      </w:r>
      <w:r w:rsidR="00FB185C" w:rsidRPr="00F66A00">
        <w:rPr>
          <w:rFonts w:ascii="Times New Roman" w:hAnsi="Times New Roman" w:cs="Times New Roman"/>
          <w:noProof/>
          <w:sz w:val="24"/>
          <w:szCs w:val="24"/>
        </w:rPr>
        <w:t xml:space="preserve">He </w:t>
      </w:r>
      <w:r w:rsidR="002400E5">
        <w:rPr>
          <w:rFonts w:ascii="Times New Roman" w:hAnsi="Times New Roman" w:cs="Times New Roman"/>
          <w:noProof/>
          <w:sz w:val="24"/>
          <w:szCs w:val="24"/>
        </w:rPr>
        <w:t>&amp;</w:t>
      </w:r>
      <w:r w:rsidR="00FB185C" w:rsidRPr="00F66A00">
        <w:rPr>
          <w:rFonts w:ascii="Times New Roman" w:hAnsi="Times New Roman" w:cs="Times New Roman"/>
          <w:noProof/>
          <w:sz w:val="24"/>
          <w:szCs w:val="24"/>
        </w:rPr>
        <w:t xml:space="preserve"> Wong, 2004</w:t>
      </w:r>
      <w:r w:rsidR="00FB185C">
        <w:rPr>
          <w:rFonts w:ascii="Times New Roman" w:hAnsi="Times New Roman" w:cs="Times New Roman"/>
          <w:noProof/>
          <w:sz w:val="24"/>
          <w:szCs w:val="24"/>
        </w:rPr>
        <w:t xml:space="preserve">; </w:t>
      </w:r>
      <w:r w:rsidR="00FB185C"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 AuthorYear="1"&gt;&lt;Author&gt;Jansen&lt;/Author&gt;&lt;Year&gt;2006&lt;/Year&gt;&lt;RecNum&gt;390&lt;/RecNum&gt;&lt;DisplayText&gt;Jansen, Van Den Bosch, and Volberda (2006)&lt;/DisplayText&gt;&lt;record&gt;&lt;rec-number&gt;390&lt;/rec-number&gt;&lt;foreign-keys&gt;&lt;key app="EN" db-id="we055waw455w59exfzi5srwy9er9552fr2a9" timestamp="0"&gt;390&lt;/key&gt;&lt;/foreign-keys&gt;&lt;ref-type name="Journal Article"&gt;17&lt;/ref-type&gt;&lt;contributors&gt;&lt;authors&gt;&lt;author&gt;Jansen, Justin JP&lt;/author&gt;&lt;author&gt;Van Den Bosch, Frans AJ&lt;/author&gt;&lt;author&gt;Volberda, Henk W&lt;/author&gt;&lt;/authors&gt;&lt;/contributors&gt;&lt;titles&gt;&lt;title&gt;Exploratory innovation, exploitative innovation, and performance: Effects of organizational antecedents and environmental moderators&lt;/title&gt;&lt;secondary-title&gt;Management Science&lt;/secondary-title&gt;&lt;/titles&gt;&lt;pages&gt;1661-1674&lt;/pages&gt;&lt;volume&gt;52&lt;/volume&gt;&lt;number&gt;11&lt;/number&gt;&lt;dates&gt;&lt;year&gt;2006&lt;/year&gt;&lt;/dates&gt;&lt;isbn&gt;0025-1909&lt;/isbn&gt;&lt;urls&gt;&lt;/urls&gt;&lt;/record&gt;&lt;/Cite&gt;&lt;/EndNote&gt;</w:instrText>
      </w:r>
      <w:r w:rsidR="00FB185C"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Janse</w:t>
      </w:r>
      <w:r w:rsidR="00B965B1">
        <w:rPr>
          <w:rFonts w:ascii="Times New Roman" w:hAnsi="Times New Roman" w:cs="Times New Roman"/>
          <w:noProof/>
          <w:sz w:val="24"/>
          <w:szCs w:val="24"/>
        </w:rPr>
        <w:t xml:space="preserve">n, Van Den Bosch, </w:t>
      </w:r>
      <w:r w:rsidR="002400E5">
        <w:rPr>
          <w:rFonts w:ascii="Times New Roman" w:hAnsi="Times New Roman" w:cs="Times New Roman"/>
          <w:noProof/>
          <w:sz w:val="24"/>
          <w:szCs w:val="24"/>
        </w:rPr>
        <w:t>&amp;</w:t>
      </w:r>
      <w:r w:rsidR="00B965B1">
        <w:rPr>
          <w:rFonts w:ascii="Times New Roman" w:hAnsi="Times New Roman" w:cs="Times New Roman"/>
          <w:noProof/>
          <w:sz w:val="24"/>
          <w:szCs w:val="24"/>
        </w:rPr>
        <w:t xml:space="preserve"> Volberda, </w:t>
      </w:r>
      <w:r w:rsidR="004F52D6">
        <w:rPr>
          <w:rFonts w:ascii="Times New Roman" w:hAnsi="Times New Roman" w:cs="Times New Roman"/>
          <w:noProof/>
          <w:sz w:val="24"/>
          <w:szCs w:val="24"/>
        </w:rPr>
        <w:t>2006)</w:t>
      </w:r>
      <w:r w:rsidR="00FB185C" w:rsidRPr="00F66A00">
        <w:rPr>
          <w:rFonts w:ascii="Times New Roman" w:hAnsi="Times New Roman" w:cs="Times New Roman"/>
          <w:sz w:val="24"/>
          <w:szCs w:val="24"/>
        </w:rPr>
        <w:fldChar w:fldCharType="end"/>
      </w:r>
      <w:r w:rsidRPr="00E6028E">
        <w:rPr>
          <w:rFonts w:ascii="Times New Roman" w:hAnsi="Times New Roman" w:cs="Times New Roman"/>
          <w:sz w:val="24"/>
          <w:szCs w:val="24"/>
        </w:rPr>
        <w:t>. </w:t>
      </w:r>
      <w:r w:rsidR="00210F25">
        <w:rPr>
          <w:rFonts w:ascii="Times New Roman" w:hAnsi="Times New Roman" w:cs="Times New Roman"/>
          <w:sz w:val="24"/>
          <w:szCs w:val="24"/>
        </w:rPr>
        <w:t>The same concept has</w:t>
      </w:r>
      <w:r w:rsidR="00192311">
        <w:rPr>
          <w:rFonts w:ascii="Times New Roman" w:hAnsi="Times New Roman" w:cs="Times New Roman"/>
          <w:sz w:val="24"/>
          <w:szCs w:val="24"/>
        </w:rPr>
        <w:t xml:space="preserve"> recently</w:t>
      </w:r>
      <w:r w:rsidR="00941D04" w:rsidRPr="00F66A00">
        <w:rPr>
          <w:rFonts w:ascii="Times New Roman" w:hAnsi="Times New Roman" w:cs="Times New Roman"/>
          <w:sz w:val="24"/>
          <w:szCs w:val="24"/>
        </w:rPr>
        <w:t xml:space="preserve"> </w:t>
      </w:r>
      <w:r w:rsidR="00B965B1">
        <w:rPr>
          <w:rFonts w:ascii="Times New Roman" w:hAnsi="Times New Roman" w:cs="Times New Roman"/>
          <w:sz w:val="24"/>
          <w:szCs w:val="24"/>
        </w:rPr>
        <w:t>emerged</w:t>
      </w:r>
      <w:r w:rsidR="00941D04" w:rsidRPr="00F66A00">
        <w:rPr>
          <w:rFonts w:ascii="Times New Roman" w:hAnsi="Times New Roman" w:cs="Times New Roman"/>
          <w:sz w:val="24"/>
          <w:szCs w:val="24"/>
        </w:rPr>
        <w:t xml:space="preserve"> in </w:t>
      </w:r>
      <w:r w:rsidR="00FE3B2D" w:rsidRPr="00F66A00">
        <w:rPr>
          <w:rFonts w:ascii="Times New Roman" w:hAnsi="Times New Roman" w:cs="Times New Roman"/>
          <w:sz w:val="24"/>
          <w:szCs w:val="24"/>
        </w:rPr>
        <w:t>IS</w:t>
      </w:r>
      <w:r w:rsidR="00941D04" w:rsidRPr="00F66A00">
        <w:rPr>
          <w:rFonts w:ascii="Times New Roman" w:hAnsi="Times New Roman" w:cs="Times New Roman"/>
          <w:sz w:val="24"/>
          <w:szCs w:val="24"/>
        </w:rPr>
        <w:t xml:space="preserve"> research, defining IT ambidexterity as the ability of the firm to undertake exploitation and exploration of IT resources and practices </w:t>
      </w:r>
      <w:r w:rsidR="00941D04" w:rsidRPr="00F66A00">
        <w:rPr>
          <w:rFonts w:ascii="Times New Roman" w:hAnsi="Times New Roman" w:cs="Times New Roman"/>
          <w:sz w:val="24"/>
          <w:szCs w:val="24"/>
        </w:rPr>
        <w:fldChar w:fldCharType="begin"/>
      </w:r>
      <w:r w:rsidR="00D0340B">
        <w:rPr>
          <w:rFonts w:ascii="Times New Roman" w:hAnsi="Times New Roman" w:cs="Times New Roman"/>
          <w:sz w:val="24"/>
          <w:szCs w:val="24"/>
        </w:rPr>
        <w:instrText xml:space="preserve"> ADDIN EN.CITE &lt;EndNote&gt;&lt;Cite&gt;&lt;Author&gt;Lee&lt;/Author&gt;&lt;Year&gt;2015&lt;/Year&gt;&lt;RecNum&gt;612&lt;/RecNum&gt;&lt;DisplayText&gt;(Lee et al., 2015; Mithas &amp;amp; Rust, 2016)&lt;/DisplayText&gt;&lt;record&gt;&lt;rec-number&gt;612&lt;/rec-number&gt;&lt;foreign-keys&gt;&lt;key app="EN" db-id="we055waw455w59exfzi5srwy9er9552fr2a9" timestamp="0"&gt;612&lt;/key&gt;&lt;/foreign-keys&gt;&lt;ref-type name="Journal Article"&gt;17&lt;/ref-type&gt;&lt;contributors&gt;&lt;authors&gt;&lt;author&gt;Lee, One-Ki&lt;/author&gt;&lt;author&gt;Sambamurthy, Vallabh&lt;/author&gt;&lt;author&gt;Lim, Kai H&lt;/author&gt;&lt;author&gt;Wei, Kwok Kee&lt;/author&gt;&lt;/authors&gt;&lt;/contributors&gt;&lt;titles&gt;&lt;title&gt;How does IT ambidexterity impact organizational agility?&lt;/title&gt;&lt;secondary-title&gt;Information Systems Research&lt;/secondary-title&gt;&lt;/titles&gt;&lt;pages&gt;398-417&lt;/pages&gt;&lt;volume&gt;26&lt;/volume&gt;&lt;number&gt;2&lt;/number&gt;&lt;dates&gt;&lt;year&gt;2015&lt;/year&gt;&lt;/dates&gt;&lt;isbn&gt;1047-7047&lt;/isbn&gt;&lt;urls&gt;&lt;/urls&gt;&lt;/record&gt;&lt;/Cite&gt;&lt;Cite&gt;&lt;Author&gt;Mithas&lt;/Author&gt;&lt;Year&gt;2016&lt;/Year&gt;&lt;RecNum&gt;624&lt;/RecNum&gt;&lt;record&gt;&lt;rec-number&gt;624&lt;/rec-number&gt;&lt;foreign-keys&gt;&lt;key app="EN" db-id="we055waw455w59exfzi5srwy9er9552fr2a9" timestamp="0"&gt;624&lt;/key&gt;&lt;/foreign-keys&gt;&lt;ref-type name="Journal Article"&gt;17&lt;/ref-type&gt;&lt;contributors&gt;&lt;authors&gt;&lt;author&gt;Mithas, Sunil&lt;/author&gt;&lt;author&gt;Rust, Roland T&lt;/author&gt;&lt;/authors&gt;&lt;/contributors&gt;&lt;titles&gt;&lt;title&gt;How information technology strategy and investments influence firm performance: Conjectures and empirical evidence&lt;/title&gt;&lt;secondary-title&gt;MIS Quarterly&lt;/secondary-title&gt;&lt;/titles&gt;&lt;periodical&gt;&lt;full-title&gt;MIS Quarterly&lt;/full-title&gt;&lt;/periodical&gt;&lt;pages&gt;223-245&lt;/pages&gt;&lt;volume&gt;40&lt;/volume&gt;&lt;number&gt;1&lt;/number&gt;&lt;dates&gt;&lt;year&gt;2016&lt;/year&gt;&lt;/dates&gt;&lt;isbn&gt;0276-7783&lt;/isbn&gt;&lt;urls&gt;&lt;/urls&gt;&lt;/record&gt;&lt;/Cite&gt;&lt;/EndNote&gt;</w:instrText>
      </w:r>
      <w:r w:rsidR="00941D04"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(Lee et al., 2015; Mithas &amp; Rust, 2016)</w:t>
      </w:r>
      <w:r w:rsidR="00941D04" w:rsidRPr="00F66A00">
        <w:rPr>
          <w:rFonts w:ascii="Times New Roman" w:hAnsi="Times New Roman" w:cs="Times New Roman"/>
          <w:sz w:val="24"/>
          <w:szCs w:val="24"/>
        </w:rPr>
        <w:fldChar w:fldCharType="end"/>
      </w:r>
      <w:r w:rsidR="00941D04" w:rsidRPr="00F66A00">
        <w:rPr>
          <w:rFonts w:ascii="Times New Roman" w:hAnsi="Times New Roman" w:cs="Times New Roman"/>
          <w:sz w:val="24"/>
          <w:szCs w:val="24"/>
        </w:rPr>
        <w:t>. IT exploitation refers to</w:t>
      </w:r>
      <w:r w:rsidR="0048030C">
        <w:rPr>
          <w:rFonts w:ascii="Times New Roman" w:hAnsi="Times New Roman" w:cs="Times New Roman"/>
          <w:sz w:val="24"/>
          <w:szCs w:val="24"/>
        </w:rPr>
        <w:t xml:space="preserve"> the</w:t>
      </w:r>
      <w:r w:rsidR="00941D04" w:rsidRPr="00F66A00">
        <w:rPr>
          <w:rFonts w:ascii="Times New Roman" w:hAnsi="Times New Roman" w:cs="Times New Roman"/>
          <w:sz w:val="24"/>
          <w:szCs w:val="24"/>
        </w:rPr>
        <w:t xml:space="preserve"> </w:t>
      </w:r>
      <w:r w:rsidR="00941D04" w:rsidRPr="0048030C">
        <w:rPr>
          <w:rFonts w:ascii="Times New Roman" w:hAnsi="Times New Roman" w:cs="Times New Roman"/>
          <w:noProof/>
          <w:sz w:val="24"/>
          <w:szCs w:val="24"/>
        </w:rPr>
        <w:t>continuous improvement</w:t>
      </w:r>
      <w:r w:rsidR="00941D04" w:rsidRPr="00F66A00">
        <w:rPr>
          <w:rFonts w:ascii="Times New Roman" w:hAnsi="Times New Roman" w:cs="Times New Roman"/>
          <w:sz w:val="24"/>
          <w:szCs w:val="24"/>
        </w:rPr>
        <w:t xml:space="preserve"> of existing technological practices, whereas IT exploration is </w:t>
      </w:r>
      <w:r w:rsidR="001D1DA6">
        <w:rPr>
          <w:rFonts w:ascii="Times New Roman" w:hAnsi="Times New Roman" w:cs="Times New Roman"/>
          <w:sz w:val="24"/>
          <w:szCs w:val="24"/>
        </w:rPr>
        <w:t>associated</w:t>
      </w:r>
      <w:r w:rsidR="00941D04" w:rsidRPr="00F66A00">
        <w:rPr>
          <w:rFonts w:ascii="Times New Roman" w:hAnsi="Times New Roman" w:cs="Times New Roman"/>
          <w:sz w:val="24"/>
          <w:szCs w:val="24"/>
        </w:rPr>
        <w:t xml:space="preserve"> with introducing novel and innovative technological solutions </w:t>
      </w:r>
      <w:r w:rsidR="00941D04"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&lt;EndNote&gt;&lt;Cite&gt;&lt;Author&gt;Lee&lt;/Author&gt;&lt;Year&gt;2015&lt;/Year&gt;&lt;RecNum&gt;612&lt;/RecNum&gt;&lt;DisplayText&gt;(Lee et al., 2015)&lt;/DisplayText&gt;&lt;record&gt;&lt;rec-number&gt;612&lt;/rec-number&gt;&lt;foreign-keys&gt;&lt;key app="EN" db-id="we055waw455w59exfzi5srwy9er9552fr2a9" timestamp="0"&gt;612&lt;/key&gt;&lt;/foreign-keys&gt;&lt;ref-type name="Journal Article"&gt;17&lt;/ref-type&gt;&lt;contributors&gt;&lt;authors&gt;&lt;author&gt;Lee, One-Ki&lt;/author&gt;&lt;author&gt;Sambamurthy, Vallabh&lt;/author&gt;&lt;author&gt;Lim, Kai H&lt;/author&gt;&lt;author&gt;Wei, Kwok Kee&lt;/author&gt;&lt;/authors&gt;&lt;/contributors&gt;&lt;titles&gt;&lt;title&gt;How does IT ambidexterity impact organizational agility?&lt;/title&gt;&lt;secondary-title&gt;Information Systems Research&lt;/secondary-title&gt;&lt;/titles&gt;&lt;pages&gt;398-417&lt;/pages&gt;&lt;volume&gt;26&lt;/volume&gt;&lt;number&gt;2&lt;/number&gt;&lt;dates&gt;&lt;year&gt;2015&lt;/year&gt;&lt;/dates&gt;&lt;isbn&gt;1047-7047&lt;/isbn&gt;&lt;urls&gt;&lt;/urls&gt;&lt;/record&gt;&lt;/Cite&gt;&lt;/EndNote&gt;</w:instrText>
      </w:r>
      <w:r w:rsidR="00941D04" w:rsidRPr="00F66A00">
        <w:rPr>
          <w:rFonts w:ascii="Times New Roman" w:hAnsi="Times New Roman" w:cs="Times New Roman"/>
          <w:sz w:val="24"/>
          <w:szCs w:val="24"/>
        </w:rPr>
        <w:fldChar w:fldCharType="separate"/>
      </w:r>
      <w:r w:rsidR="00941D04" w:rsidRPr="00F66A00">
        <w:rPr>
          <w:rFonts w:ascii="Times New Roman" w:hAnsi="Times New Roman" w:cs="Times New Roman"/>
          <w:noProof/>
          <w:sz w:val="24"/>
          <w:szCs w:val="24"/>
        </w:rPr>
        <w:t>(Lee et al., 2015)</w:t>
      </w:r>
      <w:r w:rsidR="00941D04" w:rsidRPr="00F66A00">
        <w:rPr>
          <w:rFonts w:ascii="Times New Roman" w:hAnsi="Times New Roman" w:cs="Times New Roman"/>
          <w:sz w:val="24"/>
          <w:szCs w:val="24"/>
        </w:rPr>
        <w:fldChar w:fldCharType="end"/>
      </w:r>
      <w:r w:rsidR="00941D04" w:rsidRPr="00F66A00">
        <w:rPr>
          <w:rFonts w:ascii="Times New Roman" w:hAnsi="Times New Roman" w:cs="Times New Roman"/>
          <w:sz w:val="24"/>
          <w:szCs w:val="24"/>
        </w:rPr>
        <w:t xml:space="preserve">. </w:t>
      </w:r>
      <w:r w:rsidR="00C61AE2">
        <w:rPr>
          <w:rFonts w:ascii="Times New Roman" w:hAnsi="Times New Roman" w:cs="Times New Roman"/>
          <w:sz w:val="24"/>
          <w:szCs w:val="24"/>
        </w:rPr>
        <w:t>I</w:t>
      </w:r>
      <w:r w:rsidR="00AF249E">
        <w:rPr>
          <w:rFonts w:ascii="Times New Roman" w:hAnsi="Times New Roman" w:cs="Times New Roman"/>
          <w:sz w:val="24"/>
          <w:szCs w:val="24"/>
        </w:rPr>
        <w:t>ntense competition</w:t>
      </w:r>
      <w:r w:rsidR="00B965B1">
        <w:rPr>
          <w:rFonts w:ascii="Times New Roman" w:hAnsi="Times New Roman" w:cs="Times New Roman"/>
          <w:sz w:val="24"/>
          <w:szCs w:val="24"/>
        </w:rPr>
        <w:t xml:space="preserve">, </w:t>
      </w:r>
      <w:r w:rsidR="00B965B1" w:rsidRPr="00933982">
        <w:rPr>
          <w:rFonts w:ascii="Times New Roman" w:hAnsi="Times New Roman" w:cs="Times New Roman"/>
          <w:noProof/>
          <w:sz w:val="24"/>
          <w:szCs w:val="24"/>
        </w:rPr>
        <w:t>fast</w:t>
      </w:r>
      <w:r w:rsidR="00933982">
        <w:rPr>
          <w:rFonts w:ascii="Times New Roman" w:hAnsi="Times New Roman" w:cs="Times New Roman"/>
          <w:noProof/>
          <w:sz w:val="24"/>
          <w:szCs w:val="24"/>
        </w:rPr>
        <w:t>-</w:t>
      </w:r>
      <w:r w:rsidR="00B965B1" w:rsidRPr="00933982">
        <w:rPr>
          <w:rFonts w:ascii="Times New Roman" w:hAnsi="Times New Roman" w:cs="Times New Roman"/>
          <w:noProof/>
          <w:sz w:val="24"/>
          <w:szCs w:val="24"/>
        </w:rPr>
        <w:t>changing</w:t>
      </w:r>
      <w:r w:rsidR="00B965B1">
        <w:rPr>
          <w:rFonts w:ascii="Times New Roman" w:hAnsi="Times New Roman" w:cs="Times New Roman"/>
          <w:sz w:val="24"/>
          <w:szCs w:val="24"/>
        </w:rPr>
        <w:t xml:space="preserve"> technologies</w:t>
      </w:r>
      <w:r w:rsidR="00AF249E">
        <w:rPr>
          <w:rFonts w:ascii="Times New Roman" w:hAnsi="Times New Roman" w:cs="Times New Roman"/>
          <w:sz w:val="24"/>
          <w:szCs w:val="24"/>
        </w:rPr>
        <w:t xml:space="preserve"> and globalization in </w:t>
      </w:r>
      <w:r w:rsidR="00C61AE2">
        <w:rPr>
          <w:rFonts w:ascii="Times New Roman" w:hAnsi="Times New Roman" w:cs="Times New Roman"/>
          <w:sz w:val="24"/>
          <w:szCs w:val="24"/>
        </w:rPr>
        <w:t xml:space="preserve">today’s </w:t>
      </w:r>
      <w:r w:rsidR="000B63E1">
        <w:rPr>
          <w:rFonts w:ascii="Times New Roman" w:hAnsi="Times New Roman" w:cs="Times New Roman"/>
          <w:sz w:val="24"/>
          <w:szCs w:val="24"/>
        </w:rPr>
        <w:t xml:space="preserve">industries </w:t>
      </w:r>
      <w:r w:rsidR="00AF249E">
        <w:rPr>
          <w:rFonts w:ascii="Times New Roman" w:hAnsi="Times New Roman" w:cs="Times New Roman"/>
          <w:sz w:val="24"/>
          <w:szCs w:val="24"/>
        </w:rPr>
        <w:t xml:space="preserve">require firms to exploit and explore their IT resources to sustain IT-based competitive advantage. However, limited attention </w:t>
      </w:r>
      <w:r w:rsidR="00F818C4">
        <w:rPr>
          <w:rFonts w:ascii="Times New Roman" w:hAnsi="Times New Roman" w:cs="Times New Roman"/>
          <w:sz w:val="24"/>
          <w:szCs w:val="24"/>
        </w:rPr>
        <w:t xml:space="preserve">has been </w:t>
      </w:r>
      <w:r w:rsidR="00C61AE2">
        <w:rPr>
          <w:rFonts w:ascii="Times New Roman" w:hAnsi="Times New Roman" w:cs="Times New Roman"/>
          <w:sz w:val="24"/>
          <w:szCs w:val="24"/>
        </w:rPr>
        <w:t xml:space="preserve">paid </w:t>
      </w:r>
      <w:r w:rsidR="00AF249E">
        <w:rPr>
          <w:rFonts w:ascii="Times New Roman" w:hAnsi="Times New Roman" w:cs="Times New Roman"/>
          <w:sz w:val="24"/>
          <w:szCs w:val="24"/>
        </w:rPr>
        <w:t>to understand</w:t>
      </w:r>
      <w:r w:rsidR="00F818C4">
        <w:rPr>
          <w:rFonts w:ascii="Times New Roman" w:hAnsi="Times New Roman" w:cs="Times New Roman"/>
          <w:sz w:val="24"/>
          <w:szCs w:val="24"/>
        </w:rPr>
        <w:t>ing and investigating</w:t>
      </w:r>
      <w:r w:rsidR="00AF249E">
        <w:rPr>
          <w:rFonts w:ascii="Times New Roman" w:hAnsi="Times New Roman" w:cs="Times New Roman"/>
          <w:sz w:val="24"/>
          <w:szCs w:val="24"/>
        </w:rPr>
        <w:t xml:space="preserve"> </w:t>
      </w:r>
      <w:r w:rsidR="00B32626">
        <w:rPr>
          <w:rFonts w:ascii="Times New Roman" w:hAnsi="Times New Roman" w:cs="Times New Roman"/>
          <w:sz w:val="24"/>
          <w:szCs w:val="24"/>
        </w:rPr>
        <w:t xml:space="preserve">the implications of </w:t>
      </w:r>
      <w:r w:rsidR="00AF249E">
        <w:rPr>
          <w:rFonts w:ascii="Times New Roman" w:hAnsi="Times New Roman" w:cs="Times New Roman"/>
          <w:sz w:val="24"/>
          <w:szCs w:val="24"/>
        </w:rPr>
        <w:t>IT ambidexterity</w:t>
      </w:r>
      <w:r w:rsidR="00B32626">
        <w:rPr>
          <w:rFonts w:ascii="Times New Roman" w:hAnsi="Times New Roman" w:cs="Times New Roman"/>
          <w:sz w:val="24"/>
          <w:szCs w:val="24"/>
        </w:rPr>
        <w:t>.</w:t>
      </w:r>
      <w:r w:rsidR="00AF249E">
        <w:rPr>
          <w:rFonts w:ascii="Times New Roman" w:hAnsi="Times New Roman" w:cs="Times New Roman"/>
          <w:sz w:val="24"/>
          <w:szCs w:val="24"/>
        </w:rPr>
        <w:t xml:space="preserve"> </w:t>
      </w:r>
      <w:r w:rsidR="00F51D3B">
        <w:rPr>
          <w:rFonts w:ascii="Times New Roman" w:hAnsi="Times New Roman" w:cs="Times New Roman"/>
          <w:sz w:val="24"/>
          <w:szCs w:val="24"/>
        </w:rPr>
        <w:t>Table 1 presents a co</w:t>
      </w:r>
      <w:r w:rsidR="00F818C4">
        <w:rPr>
          <w:rFonts w:ascii="Times New Roman" w:hAnsi="Times New Roman" w:cs="Times New Roman"/>
          <w:sz w:val="24"/>
          <w:szCs w:val="24"/>
        </w:rPr>
        <w:t>mprehensive overview of the exta</w:t>
      </w:r>
      <w:r w:rsidR="00F51D3B">
        <w:rPr>
          <w:rFonts w:ascii="Times New Roman" w:hAnsi="Times New Roman" w:cs="Times New Roman"/>
          <w:sz w:val="24"/>
          <w:szCs w:val="24"/>
        </w:rPr>
        <w:t xml:space="preserve">nt literature relevant to IT ambidexterity. </w:t>
      </w:r>
      <w:r w:rsidR="00192311">
        <w:rPr>
          <w:rFonts w:ascii="Times New Roman" w:hAnsi="Times New Roman" w:cs="Times New Roman"/>
          <w:sz w:val="24"/>
          <w:szCs w:val="24"/>
        </w:rPr>
        <w:t>This study</w:t>
      </w:r>
      <w:r w:rsidR="00A31F3F">
        <w:rPr>
          <w:rFonts w:ascii="Times New Roman" w:hAnsi="Times New Roman" w:cs="Times New Roman"/>
          <w:sz w:val="24"/>
          <w:szCs w:val="24"/>
        </w:rPr>
        <w:t xml:space="preserve"> differs from prior research by investigating IT ambidexterity in </w:t>
      </w:r>
      <w:r w:rsidR="00F818C4">
        <w:rPr>
          <w:rFonts w:ascii="Times New Roman" w:hAnsi="Times New Roman" w:cs="Times New Roman"/>
          <w:sz w:val="24"/>
          <w:szCs w:val="24"/>
        </w:rPr>
        <w:t>the context of NPD, p</w:t>
      </w:r>
      <w:r w:rsidR="00941D04" w:rsidRPr="00F66A00">
        <w:rPr>
          <w:rFonts w:ascii="Times New Roman" w:hAnsi="Times New Roman" w:cs="Times New Roman"/>
          <w:sz w:val="24"/>
          <w:szCs w:val="24"/>
        </w:rPr>
        <w:t xml:space="preserve">articularly in high-tech </w:t>
      </w:r>
      <w:r w:rsidR="00680583" w:rsidRPr="00F66A00">
        <w:rPr>
          <w:rFonts w:ascii="Times New Roman" w:hAnsi="Times New Roman" w:cs="Times New Roman"/>
          <w:sz w:val="24"/>
          <w:szCs w:val="24"/>
        </w:rPr>
        <w:t>firms</w:t>
      </w:r>
      <w:r w:rsidR="00941D04" w:rsidRPr="00F66A00">
        <w:rPr>
          <w:rFonts w:ascii="Times New Roman" w:hAnsi="Times New Roman" w:cs="Times New Roman"/>
          <w:sz w:val="24"/>
          <w:szCs w:val="24"/>
        </w:rPr>
        <w:t xml:space="preserve">, </w:t>
      </w:r>
      <w:r w:rsidR="00FE3B2D" w:rsidRPr="00F66A00">
        <w:rPr>
          <w:rFonts w:ascii="Times New Roman" w:hAnsi="Times New Roman" w:cs="Times New Roman"/>
          <w:sz w:val="24"/>
          <w:szCs w:val="24"/>
        </w:rPr>
        <w:t xml:space="preserve">where </w:t>
      </w:r>
      <w:r w:rsidR="00941D04" w:rsidRPr="00F66A00">
        <w:rPr>
          <w:rFonts w:ascii="Times New Roman" w:hAnsi="Times New Roman" w:cs="Times New Roman"/>
          <w:sz w:val="24"/>
          <w:szCs w:val="24"/>
        </w:rPr>
        <w:t xml:space="preserve">an accelerated </w:t>
      </w:r>
      <w:r w:rsidR="00937C5B">
        <w:rPr>
          <w:rFonts w:ascii="Times New Roman" w:hAnsi="Times New Roman" w:cs="Times New Roman"/>
          <w:sz w:val="24"/>
          <w:szCs w:val="24"/>
        </w:rPr>
        <w:t>NPD speed</w:t>
      </w:r>
      <w:r w:rsidR="00941D04" w:rsidRPr="00F66A00">
        <w:rPr>
          <w:rFonts w:ascii="Times New Roman" w:hAnsi="Times New Roman" w:cs="Times New Roman"/>
          <w:sz w:val="24"/>
          <w:szCs w:val="24"/>
        </w:rPr>
        <w:t xml:space="preserve"> represents the success of </w:t>
      </w:r>
      <w:r w:rsidR="00EB7EA7">
        <w:rPr>
          <w:rFonts w:ascii="Times New Roman" w:hAnsi="Times New Roman" w:cs="Times New Roman"/>
          <w:sz w:val="24"/>
          <w:szCs w:val="24"/>
        </w:rPr>
        <w:t>NPD</w:t>
      </w:r>
      <w:r w:rsidR="00941D04" w:rsidRPr="00F66A00">
        <w:rPr>
          <w:rFonts w:ascii="Times New Roman" w:hAnsi="Times New Roman" w:cs="Times New Roman"/>
          <w:sz w:val="24"/>
          <w:szCs w:val="24"/>
        </w:rPr>
        <w:t xml:space="preserve"> process </w:t>
      </w:r>
      <w:r w:rsidR="00941D04"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&lt;EndNote&gt;&lt;Cite&gt;&lt;Author&gt;Chandrasekaran&lt;/Author&gt;&lt;Year&gt;2012&lt;/Year&gt;&lt;RecNum&gt;507&lt;/RecNum&gt;&lt;DisplayText&gt;(Chandrasekaran et al., 2012; Holgersson, 2013)&lt;/DisplayText&gt;&lt;record&gt;&lt;rec-number&gt;507&lt;/rec-number&gt;&lt;foreign-keys&gt;&lt;key app="EN" db-id="we055waw455w59exfzi5srwy9er9552fr2a9" timestamp="0"&gt;507&lt;/key&gt;&lt;/foreign-keys&gt;&lt;ref-type name="Journal Article"&gt;17&lt;/ref-type&gt;&lt;contributors&gt;&lt;authors&gt;&lt;author&gt;Chandrasekaran, Aravind&lt;/author&gt;&lt;author&gt;Linderman, Kevin&lt;/author&gt;&lt;author&gt;Schroeder, Roger&lt;/author&gt;&lt;/authors&gt;&lt;/contributors&gt;&lt;titles&gt;&lt;title&gt;Antecedents to ambidexterity competency in high technology organizations&lt;/title&gt;&lt;secondary-title&gt;Journal of Operations Management&lt;/secondary-title&gt;&lt;/titles&gt;&lt;pages&gt;134-151&lt;/pages&gt;&lt;volume&gt;30&lt;/volume&gt;&lt;number&gt;1&lt;/number&gt;&lt;dates&gt;&lt;year&gt;2012&lt;/year&gt;&lt;/dates&gt;&lt;isbn&gt;0272-6963&lt;/isbn&gt;&lt;urls&gt;&lt;/urls&gt;&lt;/record&gt;&lt;/Cite&gt;&lt;Cite&gt;&lt;Author&gt;Holgersson&lt;/Author&gt;&lt;Year&gt;2013&lt;/Year&gt;&lt;RecNum&gt;817&lt;/RecNum&gt;&lt;record&gt;&lt;rec-number&gt;817&lt;/rec-number&gt;&lt;foreign-keys&gt;&lt;key app="EN" db-id="we055waw455w59exfzi5srwy9er9552fr2a9" timestamp="0"&gt;817&lt;/key&gt;&lt;/foreign-keys&gt;&lt;ref-type name="Journal Article"&gt;17&lt;/ref-type&gt;&lt;contributors&gt;&lt;authors&gt;&lt;author&gt;Holgersson, Marcus&lt;/author&gt;&lt;/authors&gt;&lt;/contributors&gt;&lt;titles&gt;&lt;title&gt;Patent management in entrepreneurial SMEs: A literature review and an empirical study of innovation appropriation, patent propensity, and motives&lt;/title&gt;&lt;secondary-title&gt;R&amp;amp;D Management&lt;/secondary-title&gt;&lt;/titles&gt;&lt;pages&gt;21-36&lt;/pages&gt;&lt;volume&gt;43&lt;/volume&gt;&lt;number&gt;1&lt;/number&gt;&lt;dates&gt;&lt;year&gt;2013&lt;/year&gt;&lt;/dates&gt;&lt;isbn&gt;1467-9310&lt;/isbn&gt;&lt;urls&gt;&lt;/urls&gt;&lt;/record&gt;&lt;/Cite&gt;&lt;/EndNote&gt;</w:instrText>
      </w:r>
      <w:r w:rsidR="00941D04" w:rsidRPr="00F66A00">
        <w:rPr>
          <w:rFonts w:ascii="Times New Roman" w:hAnsi="Times New Roman" w:cs="Times New Roman"/>
          <w:sz w:val="24"/>
          <w:szCs w:val="24"/>
        </w:rPr>
        <w:fldChar w:fldCharType="separate"/>
      </w:r>
      <w:r w:rsidR="001D1DA6">
        <w:rPr>
          <w:rFonts w:ascii="Times New Roman" w:hAnsi="Times New Roman" w:cs="Times New Roman"/>
          <w:noProof/>
          <w:sz w:val="24"/>
          <w:szCs w:val="24"/>
        </w:rPr>
        <w:t>(Chandrasekaran et al., 2012; Holgersson, 2013)</w:t>
      </w:r>
      <w:r w:rsidR="00941D04" w:rsidRPr="00F66A00">
        <w:rPr>
          <w:rFonts w:ascii="Times New Roman" w:hAnsi="Times New Roman" w:cs="Times New Roman"/>
          <w:sz w:val="24"/>
          <w:szCs w:val="24"/>
        </w:rPr>
        <w:fldChar w:fldCharType="end"/>
      </w:r>
      <w:r w:rsidR="008E55AC">
        <w:rPr>
          <w:rFonts w:ascii="Times New Roman" w:hAnsi="Times New Roman" w:cs="Times New Roman"/>
          <w:sz w:val="24"/>
          <w:szCs w:val="24"/>
        </w:rPr>
        <w:t>.</w:t>
      </w:r>
    </w:p>
    <w:p w14:paraId="1FEB2842" w14:textId="3F09FDAF" w:rsidR="00A31F3F" w:rsidRPr="000B63E1" w:rsidRDefault="00A31F3F" w:rsidP="00E01526">
      <w:pPr>
        <w:pStyle w:val="Caption"/>
        <w:keepNext/>
        <w:spacing w:after="0"/>
        <w:rPr>
          <w:rFonts w:ascii="Times New Roman" w:hAnsi="Times New Roman" w:cs="Times New Roman"/>
          <w:color w:val="auto"/>
          <w:sz w:val="24"/>
        </w:rPr>
      </w:pPr>
      <w:r w:rsidRPr="000B63E1">
        <w:rPr>
          <w:rFonts w:ascii="Times New Roman" w:hAnsi="Times New Roman" w:cs="Times New Roman"/>
          <w:b/>
          <w:i w:val="0"/>
          <w:color w:val="auto"/>
          <w:sz w:val="24"/>
        </w:rPr>
        <w:t xml:space="preserve">Table </w:t>
      </w:r>
      <w:r w:rsidRPr="000B63E1">
        <w:rPr>
          <w:rFonts w:ascii="Times New Roman" w:hAnsi="Times New Roman" w:cs="Times New Roman"/>
          <w:b/>
          <w:i w:val="0"/>
          <w:color w:val="auto"/>
          <w:sz w:val="24"/>
        </w:rPr>
        <w:fldChar w:fldCharType="begin"/>
      </w:r>
      <w:r w:rsidRPr="000B63E1">
        <w:rPr>
          <w:rFonts w:ascii="Times New Roman" w:hAnsi="Times New Roman" w:cs="Times New Roman"/>
          <w:b/>
          <w:i w:val="0"/>
          <w:color w:val="auto"/>
          <w:sz w:val="24"/>
        </w:rPr>
        <w:instrText xml:space="preserve"> SEQ Table \* ARABIC </w:instrText>
      </w:r>
      <w:r w:rsidRPr="000B63E1">
        <w:rPr>
          <w:rFonts w:ascii="Times New Roman" w:hAnsi="Times New Roman" w:cs="Times New Roman"/>
          <w:b/>
          <w:i w:val="0"/>
          <w:color w:val="auto"/>
          <w:sz w:val="24"/>
        </w:rPr>
        <w:fldChar w:fldCharType="separate"/>
      </w:r>
      <w:r w:rsidR="00E7496C">
        <w:rPr>
          <w:rFonts w:ascii="Times New Roman" w:hAnsi="Times New Roman" w:cs="Times New Roman"/>
          <w:b/>
          <w:i w:val="0"/>
          <w:noProof/>
          <w:color w:val="auto"/>
          <w:sz w:val="24"/>
        </w:rPr>
        <w:t>1</w:t>
      </w:r>
      <w:r w:rsidRPr="000B63E1">
        <w:rPr>
          <w:rFonts w:ascii="Times New Roman" w:hAnsi="Times New Roman" w:cs="Times New Roman"/>
          <w:b/>
          <w:i w:val="0"/>
          <w:color w:val="auto"/>
          <w:sz w:val="24"/>
        </w:rPr>
        <w:fldChar w:fldCharType="end"/>
      </w:r>
      <w:r w:rsidRPr="000B63E1">
        <w:rPr>
          <w:rFonts w:ascii="Times New Roman" w:hAnsi="Times New Roman" w:cs="Times New Roman"/>
          <w:color w:val="auto"/>
          <w:sz w:val="24"/>
        </w:rPr>
        <w:t xml:space="preserve">: </w:t>
      </w:r>
      <w:r w:rsidRPr="000B63E1">
        <w:rPr>
          <w:rFonts w:ascii="Times New Roman" w:hAnsi="Times New Roman" w:cs="Times New Roman"/>
          <w:i w:val="0"/>
          <w:color w:val="auto"/>
          <w:sz w:val="24"/>
        </w:rPr>
        <w:t>An overview of extant research on IT ambidexterity</w:t>
      </w:r>
    </w:p>
    <w:tbl>
      <w:tblPr>
        <w:tblStyle w:val="TableGrid"/>
        <w:tblW w:w="0" w:type="auto"/>
        <w:tblLayout w:type="fixed"/>
        <w:tblLook w:val="04A0" w:firstRow="1" w:lastRow="0" w:firstColumn="1" w:lastColumn="0" w:noHBand="0" w:noVBand="1"/>
      </w:tblPr>
      <w:tblGrid>
        <w:gridCol w:w="1384"/>
        <w:gridCol w:w="1701"/>
        <w:gridCol w:w="1418"/>
        <w:gridCol w:w="4961"/>
      </w:tblGrid>
      <w:tr w:rsidR="003D032E" w:rsidRPr="00E01526" w14:paraId="54C8BF67" w14:textId="77777777" w:rsidTr="00197194">
        <w:trPr>
          <w:trHeight w:val="434"/>
        </w:trPr>
        <w:tc>
          <w:tcPr>
            <w:tcW w:w="1384" w:type="dxa"/>
            <w:vAlign w:val="center"/>
          </w:tcPr>
          <w:p w14:paraId="74C99A4C" w14:textId="77777777" w:rsidR="003D032E" w:rsidRPr="00E01526" w:rsidRDefault="003D032E" w:rsidP="003D032E">
            <w:pPr>
              <w:autoSpaceDE w:val="0"/>
              <w:autoSpaceDN w:val="0"/>
              <w:adjustRightInd w:val="0"/>
              <w:rPr>
                <w:rFonts w:ascii="Times New Roman" w:hAnsi="Times New Roman" w:cs="Times New Roman"/>
                <w:b/>
                <w:sz w:val="20"/>
                <w:szCs w:val="20"/>
              </w:rPr>
            </w:pPr>
            <w:r w:rsidRPr="00E01526">
              <w:rPr>
                <w:rFonts w:ascii="Times New Roman" w:hAnsi="Times New Roman" w:cs="Times New Roman"/>
                <w:b/>
                <w:sz w:val="20"/>
                <w:szCs w:val="20"/>
              </w:rPr>
              <w:t>Authors</w:t>
            </w:r>
          </w:p>
        </w:tc>
        <w:tc>
          <w:tcPr>
            <w:tcW w:w="1701" w:type="dxa"/>
            <w:vAlign w:val="center"/>
          </w:tcPr>
          <w:p w14:paraId="753142ED" w14:textId="77777777" w:rsidR="003D032E" w:rsidRPr="00E01526" w:rsidRDefault="003D032E" w:rsidP="003D032E">
            <w:pPr>
              <w:autoSpaceDE w:val="0"/>
              <w:autoSpaceDN w:val="0"/>
              <w:adjustRightInd w:val="0"/>
              <w:rPr>
                <w:rFonts w:ascii="Times New Roman" w:hAnsi="Times New Roman" w:cs="Times New Roman"/>
                <w:b/>
                <w:sz w:val="20"/>
                <w:szCs w:val="20"/>
              </w:rPr>
            </w:pPr>
            <w:r w:rsidRPr="00E01526">
              <w:rPr>
                <w:rFonts w:ascii="Times New Roman" w:hAnsi="Times New Roman" w:cs="Times New Roman"/>
                <w:b/>
                <w:sz w:val="20"/>
                <w:szCs w:val="20"/>
              </w:rPr>
              <w:t>Theoretical lens</w:t>
            </w:r>
          </w:p>
        </w:tc>
        <w:tc>
          <w:tcPr>
            <w:tcW w:w="1418" w:type="dxa"/>
            <w:vAlign w:val="center"/>
          </w:tcPr>
          <w:p w14:paraId="7DE17EE5" w14:textId="77777777" w:rsidR="003D032E" w:rsidRPr="00E01526" w:rsidRDefault="003D032E" w:rsidP="003D032E">
            <w:pPr>
              <w:autoSpaceDE w:val="0"/>
              <w:autoSpaceDN w:val="0"/>
              <w:adjustRightInd w:val="0"/>
              <w:rPr>
                <w:rFonts w:ascii="Times New Roman" w:hAnsi="Times New Roman" w:cs="Times New Roman"/>
                <w:b/>
                <w:sz w:val="20"/>
                <w:szCs w:val="20"/>
              </w:rPr>
            </w:pPr>
            <w:r w:rsidRPr="00E01526">
              <w:rPr>
                <w:rFonts w:ascii="Times New Roman" w:hAnsi="Times New Roman" w:cs="Times New Roman"/>
                <w:b/>
                <w:sz w:val="20"/>
                <w:szCs w:val="20"/>
              </w:rPr>
              <w:t xml:space="preserve">Methodology </w:t>
            </w:r>
          </w:p>
        </w:tc>
        <w:tc>
          <w:tcPr>
            <w:tcW w:w="4961" w:type="dxa"/>
            <w:vAlign w:val="center"/>
          </w:tcPr>
          <w:p w14:paraId="4ECE20AF" w14:textId="77777777" w:rsidR="003D032E" w:rsidRPr="00E01526" w:rsidRDefault="003D032E" w:rsidP="003D032E">
            <w:pPr>
              <w:autoSpaceDE w:val="0"/>
              <w:autoSpaceDN w:val="0"/>
              <w:adjustRightInd w:val="0"/>
              <w:rPr>
                <w:rFonts w:ascii="Times New Roman" w:hAnsi="Times New Roman" w:cs="Times New Roman"/>
                <w:b/>
                <w:sz w:val="20"/>
                <w:szCs w:val="20"/>
              </w:rPr>
            </w:pPr>
            <w:r w:rsidRPr="00E01526">
              <w:rPr>
                <w:rFonts w:ascii="Times New Roman" w:hAnsi="Times New Roman" w:cs="Times New Roman"/>
                <w:b/>
                <w:sz w:val="20"/>
                <w:szCs w:val="20"/>
              </w:rPr>
              <w:t>Key finding(s)</w:t>
            </w:r>
          </w:p>
        </w:tc>
      </w:tr>
      <w:tr w:rsidR="003D032E" w:rsidRPr="00E01526" w14:paraId="5AE1B72B" w14:textId="77777777" w:rsidTr="00E10305">
        <w:trPr>
          <w:trHeight w:val="2668"/>
        </w:trPr>
        <w:tc>
          <w:tcPr>
            <w:tcW w:w="1384" w:type="dxa"/>
          </w:tcPr>
          <w:p w14:paraId="3463A67D" w14:textId="77777777" w:rsidR="003D032E" w:rsidRPr="00E01526" w:rsidRDefault="003D032E" w:rsidP="00AF249E">
            <w:pPr>
              <w:autoSpaceDE w:val="0"/>
              <w:autoSpaceDN w:val="0"/>
              <w:adjustRightInd w:val="0"/>
              <w:rPr>
                <w:rFonts w:ascii="Times New Roman" w:hAnsi="Times New Roman" w:cs="Times New Roman"/>
                <w:sz w:val="20"/>
                <w:szCs w:val="20"/>
              </w:rPr>
            </w:pPr>
            <w:r w:rsidRPr="00E01526">
              <w:rPr>
                <w:rFonts w:ascii="Times New Roman" w:hAnsi="Times New Roman" w:cs="Times New Roman"/>
                <w:sz w:val="20"/>
                <w:szCs w:val="20"/>
              </w:rPr>
              <w:t>Gregory et al. (2015)</w:t>
            </w:r>
          </w:p>
        </w:tc>
        <w:tc>
          <w:tcPr>
            <w:tcW w:w="1701" w:type="dxa"/>
          </w:tcPr>
          <w:p w14:paraId="6DF6DB9B" w14:textId="77777777" w:rsidR="003D032E" w:rsidRPr="00E01526" w:rsidRDefault="003D032E" w:rsidP="00AF249E">
            <w:pPr>
              <w:autoSpaceDE w:val="0"/>
              <w:autoSpaceDN w:val="0"/>
              <w:adjustRightInd w:val="0"/>
              <w:rPr>
                <w:rFonts w:ascii="Times New Roman" w:hAnsi="Times New Roman" w:cs="Times New Roman"/>
                <w:sz w:val="20"/>
                <w:szCs w:val="20"/>
              </w:rPr>
            </w:pPr>
            <w:r w:rsidRPr="00E01526">
              <w:rPr>
                <w:rFonts w:ascii="Times New Roman" w:hAnsi="Times New Roman" w:cs="Times New Roman"/>
                <w:sz w:val="20"/>
                <w:szCs w:val="20"/>
              </w:rPr>
              <w:t>Paradox and ambidexterity theory in IT transformation program</w:t>
            </w:r>
          </w:p>
        </w:tc>
        <w:tc>
          <w:tcPr>
            <w:tcW w:w="1418" w:type="dxa"/>
          </w:tcPr>
          <w:p w14:paraId="3253AD1D" w14:textId="4CED9D1D" w:rsidR="003D032E" w:rsidRPr="00E01526" w:rsidRDefault="00933982" w:rsidP="00AF249E">
            <w:pPr>
              <w:autoSpaceDE w:val="0"/>
              <w:autoSpaceDN w:val="0"/>
              <w:adjustRightInd w:val="0"/>
              <w:rPr>
                <w:rFonts w:ascii="Times New Roman" w:hAnsi="Times New Roman" w:cs="Times New Roman"/>
                <w:sz w:val="20"/>
                <w:szCs w:val="20"/>
              </w:rPr>
            </w:pPr>
            <w:r>
              <w:rPr>
                <w:rFonts w:ascii="Times New Roman" w:hAnsi="Times New Roman" w:cs="Times New Roman"/>
                <w:noProof/>
                <w:sz w:val="20"/>
                <w:szCs w:val="20"/>
              </w:rPr>
              <w:t>A l</w:t>
            </w:r>
            <w:r w:rsidR="003D032E" w:rsidRPr="00933982">
              <w:rPr>
                <w:rFonts w:ascii="Times New Roman" w:hAnsi="Times New Roman" w:cs="Times New Roman"/>
                <w:noProof/>
                <w:sz w:val="20"/>
                <w:szCs w:val="20"/>
              </w:rPr>
              <w:t>ongitudinal</w:t>
            </w:r>
            <w:r w:rsidR="003D032E" w:rsidRPr="00E01526">
              <w:rPr>
                <w:rFonts w:ascii="Times New Roman" w:hAnsi="Times New Roman" w:cs="Times New Roman"/>
                <w:sz w:val="20"/>
                <w:szCs w:val="20"/>
              </w:rPr>
              <w:t xml:space="preserve"> study of IT transformation program in a commercial bank</w:t>
            </w:r>
          </w:p>
        </w:tc>
        <w:tc>
          <w:tcPr>
            <w:tcW w:w="4961" w:type="dxa"/>
          </w:tcPr>
          <w:p w14:paraId="4F250947" w14:textId="69D87425" w:rsidR="003D032E" w:rsidRPr="00E01526" w:rsidRDefault="003D032E" w:rsidP="0077765D">
            <w:pPr>
              <w:autoSpaceDE w:val="0"/>
              <w:autoSpaceDN w:val="0"/>
              <w:adjustRightInd w:val="0"/>
              <w:spacing w:line="276" w:lineRule="auto"/>
              <w:jc w:val="both"/>
              <w:rPr>
                <w:rFonts w:ascii="Times New Roman" w:hAnsi="Times New Roman" w:cs="Times New Roman"/>
                <w:sz w:val="20"/>
                <w:szCs w:val="20"/>
              </w:rPr>
            </w:pPr>
            <w:r w:rsidRPr="00E01526">
              <w:rPr>
                <w:rFonts w:ascii="Times New Roman" w:hAnsi="Times New Roman" w:cs="Times New Roman"/>
                <w:sz w:val="20"/>
                <w:szCs w:val="20"/>
              </w:rPr>
              <w:t>Identifies and explains six paradoxes that managers face in IT transformation programs: (1) IT portfolio decisions (i.e., IT efficiency versus IT innovation), (2) IT platform design (i.e., IT standardization versus IT differentiation), (3) IT architecture change (i.e., IT integration versus IT replacement), (4) IT program planning (i.e., IT program agility versus IT project stability), (5) IT program governance (i.e., IT program control versus IT project autonomy), and (6) IT program delivery (i.e., IT program coordination versus IT project isolation)</w:t>
            </w:r>
            <w:r w:rsidRPr="00E01526">
              <w:rPr>
                <w:rFonts w:ascii="Times New Roman" w:hAnsi="Times New Roman" w:cs="Times New Roman"/>
                <w:i/>
                <w:sz w:val="20"/>
                <w:szCs w:val="20"/>
              </w:rPr>
              <w:t>.</w:t>
            </w:r>
            <w:r w:rsidRPr="00E01526">
              <w:rPr>
                <w:rFonts w:ascii="Times New Roman" w:hAnsi="Times New Roman" w:cs="Times New Roman"/>
                <w:sz w:val="20"/>
                <w:szCs w:val="20"/>
              </w:rPr>
              <w:t xml:space="preserve"> </w:t>
            </w:r>
          </w:p>
        </w:tc>
      </w:tr>
      <w:tr w:rsidR="003D032E" w:rsidRPr="00E01526" w14:paraId="724A204B" w14:textId="77777777" w:rsidTr="00F11442">
        <w:trPr>
          <w:trHeight w:val="977"/>
        </w:trPr>
        <w:tc>
          <w:tcPr>
            <w:tcW w:w="1384" w:type="dxa"/>
          </w:tcPr>
          <w:p w14:paraId="203CC650" w14:textId="438287C5" w:rsidR="003D032E" w:rsidRPr="00E01526" w:rsidRDefault="003D032E" w:rsidP="003D032E">
            <w:pPr>
              <w:autoSpaceDE w:val="0"/>
              <w:autoSpaceDN w:val="0"/>
              <w:adjustRightInd w:val="0"/>
              <w:rPr>
                <w:rFonts w:ascii="Times New Roman" w:hAnsi="Times New Roman" w:cs="Times New Roman"/>
                <w:sz w:val="20"/>
                <w:szCs w:val="20"/>
              </w:rPr>
            </w:pPr>
            <w:r w:rsidRPr="00E01526">
              <w:rPr>
                <w:rFonts w:ascii="Times New Roman" w:hAnsi="Times New Roman" w:cs="Times New Roman"/>
                <w:sz w:val="20"/>
                <w:szCs w:val="20"/>
              </w:rPr>
              <w:t>Lee et al. (2015)</w:t>
            </w:r>
          </w:p>
        </w:tc>
        <w:tc>
          <w:tcPr>
            <w:tcW w:w="1701" w:type="dxa"/>
          </w:tcPr>
          <w:p w14:paraId="5690AECC" w14:textId="77777777" w:rsidR="003D032E" w:rsidRPr="00E01526" w:rsidRDefault="003D032E" w:rsidP="00AF249E">
            <w:pPr>
              <w:autoSpaceDE w:val="0"/>
              <w:autoSpaceDN w:val="0"/>
              <w:adjustRightInd w:val="0"/>
              <w:rPr>
                <w:rFonts w:ascii="Times New Roman" w:hAnsi="Times New Roman" w:cs="Times New Roman"/>
                <w:sz w:val="20"/>
                <w:szCs w:val="20"/>
              </w:rPr>
            </w:pPr>
            <w:r w:rsidRPr="00E01526">
              <w:rPr>
                <w:rFonts w:ascii="Times New Roman" w:hAnsi="Times New Roman" w:cs="Times New Roman"/>
                <w:sz w:val="20"/>
                <w:szCs w:val="20"/>
              </w:rPr>
              <w:t>Capability-building perspective</w:t>
            </w:r>
          </w:p>
        </w:tc>
        <w:tc>
          <w:tcPr>
            <w:tcW w:w="1418" w:type="dxa"/>
          </w:tcPr>
          <w:p w14:paraId="078EA9BF" w14:textId="28217690" w:rsidR="003D032E" w:rsidRPr="00E01526" w:rsidRDefault="00933982" w:rsidP="00AF249E">
            <w:pPr>
              <w:autoSpaceDE w:val="0"/>
              <w:autoSpaceDN w:val="0"/>
              <w:adjustRightInd w:val="0"/>
              <w:rPr>
                <w:rFonts w:ascii="Times New Roman" w:hAnsi="Times New Roman" w:cs="Times New Roman"/>
                <w:sz w:val="20"/>
                <w:szCs w:val="20"/>
              </w:rPr>
            </w:pPr>
            <w:r>
              <w:rPr>
                <w:rFonts w:ascii="Times New Roman" w:hAnsi="Times New Roman" w:cs="Times New Roman"/>
                <w:noProof/>
                <w:sz w:val="20"/>
                <w:szCs w:val="20"/>
              </w:rPr>
              <w:t>A s</w:t>
            </w:r>
            <w:r w:rsidR="003D032E" w:rsidRPr="00933982">
              <w:rPr>
                <w:rFonts w:ascii="Times New Roman" w:hAnsi="Times New Roman" w:cs="Times New Roman"/>
                <w:noProof/>
                <w:sz w:val="20"/>
                <w:szCs w:val="20"/>
              </w:rPr>
              <w:t>urvey</w:t>
            </w:r>
            <w:r w:rsidR="003D032E" w:rsidRPr="00E01526">
              <w:rPr>
                <w:rFonts w:ascii="Times New Roman" w:hAnsi="Times New Roman" w:cs="Times New Roman"/>
                <w:sz w:val="20"/>
                <w:szCs w:val="20"/>
              </w:rPr>
              <w:t xml:space="preserve"> study of 178 business and IT executives</w:t>
            </w:r>
          </w:p>
        </w:tc>
        <w:tc>
          <w:tcPr>
            <w:tcW w:w="4961" w:type="dxa"/>
          </w:tcPr>
          <w:p w14:paraId="0712AB81" w14:textId="63734040" w:rsidR="003D032E" w:rsidRPr="00E01526" w:rsidRDefault="003D032E" w:rsidP="00F818C4">
            <w:pPr>
              <w:autoSpaceDE w:val="0"/>
              <w:autoSpaceDN w:val="0"/>
              <w:adjustRightInd w:val="0"/>
              <w:spacing w:line="276" w:lineRule="auto"/>
              <w:jc w:val="both"/>
              <w:rPr>
                <w:rFonts w:ascii="Times New Roman" w:hAnsi="Times New Roman" w:cs="Times New Roman"/>
                <w:sz w:val="20"/>
                <w:szCs w:val="20"/>
              </w:rPr>
            </w:pPr>
            <w:bookmarkStart w:id="1" w:name="OLE_LINK1"/>
            <w:bookmarkStart w:id="2" w:name="OLE_LINK2"/>
            <w:r w:rsidRPr="00E01526">
              <w:rPr>
                <w:rFonts w:ascii="Times New Roman" w:hAnsi="Times New Roman" w:cs="Times New Roman"/>
                <w:sz w:val="20"/>
                <w:szCs w:val="20"/>
              </w:rPr>
              <w:t>IT ambidexterity enhances organizational agility by facilitating operational ambidexterity, and the magnitude of facilitation depends on the level of environmental dynamism.</w:t>
            </w:r>
            <w:bookmarkEnd w:id="1"/>
            <w:bookmarkEnd w:id="2"/>
          </w:p>
        </w:tc>
      </w:tr>
      <w:tr w:rsidR="003D032E" w:rsidRPr="00E01526" w14:paraId="5F7BB357" w14:textId="77777777" w:rsidTr="00F11442">
        <w:trPr>
          <w:trHeight w:val="1260"/>
        </w:trPr>
        <w:tc>
          <w:tcPr>
            <w:tcW w:w="1384" w:type="dxa"/>
          </w:tcPr>
          <w:p w14:paraId="20C5D270" w14:textId="1F97CE1A" w:rsidR="003D032E" w:rsidRPr="00E01526" w:rsidRDefault="003D032E" w:rsidP="002400E5">
            <w:pPr>
              <w:autoSpaceDE w:val="0"/>
              <w:autoSpaceDN w:val="0"/>
              <w:adjustRightInd w:val="0"/>
              <w:rPr>
                <w:rFonts w:ascii="Times New Roman" w:hAnsi="Times New Roman" w:cs="Times New Roman"/>
                <w:sz w:val="20"/>
                <w:szCs w:val="20"/>
              </w:rPr>
            </w:pPr>
            <w:r w:rsidRPr="00E01526">
              <w:rPr>
                <w:rFonts w:ascii="Times New Roman" w:hAnsi="Times New Roman" w:cs="Times New Roman"/>
                <w:sz w:val="20"/>
                <w:szCs w:val="20"/>
              </w:rPr>
              <w:lastRenderedPageBreak/>
              <w:t xml:space="preserve">Mithas </w:t>
            </w:r>
            <w:r w:rsidR="002400E5">
              <w:rPr>
                <w:rFonts w:ascii="Times New Roman" w:hAnsi="Times New Roman" w:cs="Times New Roman"/>
                <w:sz w:val="20"/>
                <w:szCs w:val="20"/>
              </w:rPr>
              <w:t>&amp;</w:t>
            </w:r>
            <w:r w:rsidRPr="00E01526">
              <w:rPr>
                <w:rFonts w:ascii="Times New Roman" w:hAnsi="Times New Roman" w:cs="Times New Roman"/>
                <w:sz w:val="20"/>
                <w:szCs w:val="20"/>
              </w:rPr>
              <w:t xml:space="preserve"> Rust (2016)</w:t>
            </w:r>
          </w:p>
        </w:tc>
        <w:tc>
          <w:tcPr>
            <w:tcW w:w="1701" w:type="dxa"/>
          </w:tcPr>
          <w:p w14:paraId="6026C975" w14:textId="198B0AA1" w:rsidR="003D032E" w:rsidRPr="00E01526" w:rsidRDefault="003D032E" w:rsidP="00AF249E">
            <w:pPr>
              <w:autoSpaceDE w:val="0"/>
              <w:autoSpaceDN w:val="0"/>
              <w:adjustRightInd w:val="0"/>
              <w:rPr>
                <w:rFonts w:ascii="Times New Roman" w:hAnsi="Times New Roman" w:cs="Times New Roman"/>
                <w:sz w:val="20"/>
                <w:szCs w:val="20"/>
              </w:rPr>
            </w:pPr>
            <w:r w:rsidRPr="00E01526">
              <w:rPr>
                <w:rFonts w:ascii="Times New Roman" w:hAnsi="Times New Roman" w:cs="Times New Roman"/>
                <w:sz w:val="20"/>
                <w:szCs w:val="20"/>
              </w:rPr>
              <w:t xml:space="preserve">IT strategic orientation and </w:t>
            </w:r>
            <w:r w:rsidR="00933982">
              <w:rPr>
                <w:rFonts w:ascii="Times New Roman" w:hAnsi="Times New Roman" w:cs="Times New Roman"/>
                <w:sz w:val="20"/>
                <w:szCs w:val="20"/>
              </w:rPr>
              <w:t xml:space="preserve">the </w:t>
            </w:r>
            <w:r w:rsidRPr="00933982">
              <w:rPr>
                <w:rFonts w:ascii="Times New Roman" w:hAnsi="Times New Roman" w:cs="Times New Roman"/>
                <w:noProof/>
                <w:sz w:val="20"/>
                <w:szCs w:val="20"/>
              </w:rPr>
              <w:t>resource-based</w:t>
            </w:r>
            <w:r w:rsidRPr="00E01526">
              <w:rPr>
                <w:rFonts w:ascii="Times New Roman" w:hAnsi="Times New Roman" w:cs="Times New Roman"/>
                <w:sz w:val="20"/>
                <w:szCs w:val="20"/>
              </w:rPr>
              <w:t xml:space="preserve"> view</w:t>
            </w:r>
          </w:p>
        </w:tc>
        <w:tc>
          <w:tcPr>
            <w:tcW w:w="1418" w:type="dxa"/>
          </w:tcPr>
          <w:p w14:paraId="4B0B853D" w14:textId="26B6E9FF" w:rsidR="003D032E" w:rsidRPr="00E01526" w:rsidRDefault="00933982" w:rsidP="00AF249E">
            <w:pPr>
              <w:autoSpaceDE w:val="0"/>
              <w:autoSpaceDN w:val="0"/>
              <w:adjustRightInd w:val="0"/>
              <w:rPr>
                <w:rFonts w:ascii="Times New Roman" w:hAnsi="Times New Roman" w:cs="Times New Roman"/>
                <w:sz w:val="20"/>
                <w:szCs w:val="20"/>
              </w:rPr>
            </w:pPr>
            <w:r>
              <w:rPr>
                <w:rFonts w:ascii="Times New Roman" w:hAnsi="Times New Roman" w:cs="Times New Roman"/>
                <w:noProof/>
                <w:sz w:val="20"/>
                <w:szCs w:val="20"/>
              </w:rPr>
              <w:t>A s</w:t>
            </w:r>
            <w:r w:rsidR="003D032E" w:rsidRPr="00933982">
              <w:rPr>
                <w:rFonts w:ascii="Times New Roman" w:hAnsi="Times New Roman" w:cs="Times New Roman"/>
                <w:noProof/>
                <w:sz w:val="20"/>
                <w:szCs w:val="20"/>
              </w:rPr>
              <w:t>econdary</w:t>
            </w:r>
            <w:r w:rsidR="003D032E" w:rsidRPr="00E01526">
              <w:rPr>
                <w:rFonts w:ascii="Times New Roman" w:hAnsi="Times New Roman" w:cs="Times New Roman"/>
                <w:sz w:val="20"/>
                <w:szCs w:val="20"/>
              </w:rPr>
              <w:t xml:space="preserve"> dataset of more than 300 firms</w:t>
            </w:r>
          </w:p>
        </w:tc>
        <w:tc>
          <w:tcPr>
            <w:tcW w:w="4961" w:type="dxa"/>
          </w:tcPr>
          <w:p w14:paraId="1403590B" w14:textId="225E9DCF" w:rsidR="003D032E" w:rsidRPr="00E01526" w:rsidRDefault="003D032E" w:rsidP="00192311">
            <w:pPr>
              <w:autoSpaceDE w:val="0"/>
              <w:autoSpaceDN w:val="0"/>
              <w:adjustRightInd w:val="0"/>
              <w:spacing w:line="276" w:lineRule="auto"/>
              <w:jc w:val="both"/>
              <w:rPr>
                <w:rFonts w:ascii="Times New Roman" w:hAnsi="Times New Roman" w:cs="Times New Roman"/>
                <w:sz w:val="20"/>
                <w:szCs w:val="20"/>
              </w:rPr>
            </w:pPr>
            <w:r w:rsidRPr="00E01526">
              <w:rPr>
                <w:rFonts w:ascii="Times New Roman" w:hAnsi="Times New Roman" w:cs="Times New Roman"/>
                <w:sz w:val="20"/>
                <w:szCs w:val="20"/>
              </w:rPr>
              <w:t>IT ambidextrous strategy (dual emphasis of IT resources in revenue expansion and cost reduction) strongly moderates the influence of IT investments on performance (profitability and market value) at high level</w:t>
            </w:r>
            <w:r w:rsidR="00F818C4">
              <w:rPr>
                <w:rFonts w:ascii="Times New Roman" w:hAnsi="Times New Roman" w:cs="Times New Roman"/>
                <w:sz w:val="20"/>
                <w:szCs w:val="20"/>
              </w:rPr>
              <w:t>s</w:t>
            </w:r>
            <w:r w:rsidRPr="00E01526">
              <w:rPr>
                <w:rFonts w:ascii="Times New Roman" w:hAnsi="Times New Roman" w:cs="Times New Roman"/>
                <w:sz w:val="20"/>
                <w:szCs w:val="20"/>
              </w:rPr>
              <w:t xml:space="preserve"> of IT investments.</w:t>
            </w:r>
          </w:p>
        </w:tc>
      </w:tr>
    </w:tbl>
    <w:p w14:paraId="6D0F2E23" w14:textId="47CC0DC2" w:rsidR="00620A9A" w:rsidRPr="00F66A00" w:rsidRDefault="00620A9A" w:rsidP="00C206AB">
      <w:pPr>
        <w:spacing w:before="240" w:after="0" w:line="480" w:lineRule="auto"/>
        <w:jc w:val="both"/>
        <w:rPr>
          <w:rFonts w:ascii="Times New Roman" w:hAnsi="Times New Roman" w:cs="Times New Roman"/>
          <w:b/>
          <w:bCs/>
          <w:sz w:val="24"/>
          <w:szCs w:val="24"/>
        </w:rPr>
      </w:pPr>
      <w:r w:rsidRPr="00F66A00">
        <w:rPr>
          <w:rFonts w:ascii="Times New Roman" w:hAnsi="Times New Roman" w:cs="Times New Roman"/>
          <w:b/>
          <w:bCs/>
          <w:sz w:val="24"/>
          <w:szCs w:val="24"/>
        </w:rPr>
        <w:t xml:space="preserve">IT ambidexterity and </w:t>
      </w:r>
      <w:r w:rsidR="00937C5B">
        <w:rPr>
          <w:rFonts w:ascii="Times New Roman" w:hAnsi="Times New Roman" w:cs="Times New Roman"/>
          <w:b/>
          <w:bCs/>
          <w:sz w:val="24"/>
          <w:szCs w:val="24"/>
        </w:rPr>
        <w:t>NPD speed</w:t>
      </w:r>
    </w:p>
    <w:p w14:paraId="165D3766" w14:textId="0460501C" w:rsidR="00D95BFF" w:rsidRDefault="0086685B" w:rsidP="00D95BFF">
      <w:pPr>
        <w:spacing w:after="0" w:line="480" w:lineRule="auto"/>
        <w:jc w:val="both"/>
        <w:rPr>
          <w:rFonts w:ascii="Times New Roman" w:hAnsi="Times New Roman" w:cs="Times New Roman"/>
          <w:sz w:val="24"/>
          <w:szCs w:val="24"/>
        </w:rPr>
      </w:pPr>
      <w:r w:rsidRPr="00F66A00">
        <w:rPr>
          <w:rFonts w:ascii="Times New Roman" w:hAnsi="Times New Roman" w:cs="Times New Roman"/>
          <w:noProof/>
          <w:sz w:val="24"/>
          <w:szCs w:val="24"/>
        </w:rPr>
        <w:fldChar w:fldCharType="begin"/>
      </w:r>
      <w:r w:rsidR="004F52D6" w:rsidRPr="00933982">
        <w:rPr>
          <w:rFonts w:ascii="Times New Roman" w:hAnsi="Times New Roman" w:cs="Times New Roman"/>
          <w:noProof/>
          <w:sz w:val="24"/>
          <w:szCs w:val="24"/>
        </w:rPr>
        <w:instrText xml:space="preserve"> ADDIN EN.CITE &lt;EndNote&gt;&lt;Cite AuthorYear="1"&gt;&lt;Author&gt;Acur&lt;/Author&gt;&lt;Year&gt;2010&lt;/Year&gt;&lt;RecNum&gt;843&lt;/RecNum&gt;&lt;DisplayText&gt;Acur et al. (2010)&lt;/DisplayText&gt;&lt;record&gt;&lt;rec-number&gt;843&lt;/rec-number&gt;&lt;foreign-keys&gt;&lt;key app="EN" db-id="we055waw455w59exfzi5srwy9er9552fr2a9" timestamp="0"&gt;843&lt;/key&gt;&lt;/foreign-keys&gt;&lt;ref-type name="Journal Article"&gt;17&lt;/ref-type&gt;&lt;contributors&gt;&lt;authors&gt;&lt;author&gt;Acur, Nuran&lt;/author&gt;&lt;author&gt;Kandemir, Destan&lt;/author&gt;&lt;author&gt;Weerd‐Nederhof, De&lt;/author&gt;&lt;author&gt;Petra, C&lt;/author&gt;&lt;author&gt;Song, Michael&lt;/author&gt;&lt;/authors&gt;&lt;/contributors&gt;&lt;titles&gt;&lt;title&gt;Exploring the impact of technological competence development on speed and NPD program performance&lt;/title&gt;&lt;secondary-title&gt;Journal of product innovation management&lt;/secondary-title&gt;&lt;/titles&gt;&lt;pages&gt;915-929&lt;/pages&gt;&lt;volume&gt;27&lt;/volume&gt;&lt;number&gt;6&lt;/number&gt;&lt;dates&gt;&lt;year&gt;2010&lt;/year&gt;&lt;/dates&gt;&lt;isbn&gt;1540-5885&lt;/isbn&gt;&lt;urls&gt;&lt;/urls&gt;&lt;/record&gt;&lt;/Cite&gt;&lt;/EndNote&gt;</w:instrText>
      </w:r>
      <w:r w:rsidRPr="00F66A00">
        <w:rPr>
          <w:rFonts w:ascii="Times New Roman" w:hAnsi="Times New Roman" w:cs="Times New Roman"/>
          <w:noProof/>
          <w:sz w:val="24"/>
          <w:szCs w:val="24"/>
        </w:rPr>
        <w:fldChar w:fldCharType="separate"/>
      </w:r>
      <w:r w:rsidRPr="00933982">
        <w:rPr>
          <w:rFonts w:ascii="Times New Roman" w:hAnsi="Times New Roman" w:cs="Times New Roman"/>
          <w:noProof/>
          <w:sz w:val="24"/>
          <w:szCs w:val="24"/>
        </w:rPr>
        <w:t>Acur</w:t>
      </w:r>
      <w:r w:rsidRPr="00F66A00">
        <w:rPr>
          <w:rFonts w:ascii="Times New Roman" w:hAnsi="Times New Roman" w:cs="Times New Roman"/>
          <w:noProof/>
          <w:sz w:val="24"/>
          <w:szCs w:val="24"/>
        </w:rPr>
        <w:t xml:space="preserve"> et al. (2010)</w:t>
      </w:r>
      <w:r w:rsidRPr="00F66A00">
        <w:rPr>
          <w:rFonts w:ascii="Times New Roman" w:hAnsi="Times New Roman" w:cs="Times New Roman"/>
          <w:sz w:val="24"/>
          <w:szCs w:val="24"/>
        </w:rPr>
        <w:fldChar w:fldCharType="end"/>
      </w:r>
      <w:r w:rsidR="00F818C4">
        <w:rPr>
          <w:rFonts w:ascii="Times New Roman" w:hAnsi="Times New Roman" w:cs="Times New Roman"/>
          <w:sz w:val="24"/>
          <w:szCs w:val="24"/>
        </w:rPr>
        <w:t xml:space="preserve"> </w:t>
      </w:r>
      <w:r w:rsidR="0077765D">
        <w:rPr>
          <w:rFonts w:ascii="Times New Roman" w:hAnsi="Times New Roman" w:cs="Times New Roman"/>
          <w:sz w:val="24"/>
          <w:szCs w:val="24"/>
        </w:rPr>
        <w:t xml:space="preserve">find </w:t>
      </w:r>
      <w:r w:rsidRPr="00F66A00">
        <w:rPr>
          <w:rFonts w:ascii="Times New Roman" w:hAnsi="Times New Roman" w:cs="Times New Roman"/>
          <w:sz w:val="24"/>
          <w:szCs w:val="24"/>
        </w:rPr>
        <w:t>that</w:t>
      </w:r>
      <w:r w:rsidR="00F818C4">
        <w:rPr>
          <w:rFonts w:ascii="Times New Roman" w:hAnsi="Times New Roman" w:cs="Times New Roman"/>
          <w:sz w:val="24"/>
          <w:szCs w:val="24"/>
        </w:rPr>
        <w:t xml:space="preserve"> a</w:t>
      </w:r>
      <w:r w:rsidRPr="00F66A00">
        <w:rPr>
          <w:rFonts w:ascii="Times New Roman" w:hAnsi="Times New Roman" w:cs="Times New Roman"/>
          <w:sz w:val="24"/>
          <w:szCs w:val="24"/>
        </w:rPr>
        <w:t xml:space="preserve"> firm’s technological</w:t>
      </w:r>
      <w:r>
        <w:rPr>
          <w:rFonts w:ascii="Times New Roman" w:hAnsi="Times New Roman" w:cs="Times New Roman"/>
          <w:sz w:val="24"/>
          <w:szCs w:val="24"/>
        </w:rPr>
        <w:t xml:space="preserve"> competence (i.e., </w:t>
      </w:r>
      <w:r w:rsidR="00933982">
        <w:rPr>
          <w:rFonts w:ascii="Times New Roman" w:hAnsi="Times New Roman" w:cs="Times New Roman"/>
          <w:sz w:val="24"/>
          <w:szCs w:val="24"/>
        </w:rPr>
        <w:t xml:space="preserve">the </w:t>
      </w:r>
      <w:r w:rsidRPr="00933982">
        <w:rPr>
          <w:rFonts w:ascii="Times New Roman" w:hAnsi="Times New Roman" w:cs="Times New Roman"/>
          <w:noProof/>
          <w:sz w:val="24"/>
          <w:szCs w:val="24"/>
        </w:rPr>
        <w:t>ability</w:t>
      </w:r>
      <w:r>
        <w:rPr>
          <w:rFonts w:ascii="Times New Roman" w:hAnsi="Times New Roman" w:cs="Times New Roman"/>
          <w:sz w:val="24"/>
          <w:szCs w:val="24"/>
        </w:rPr>
        <w:t xml:space="preserve"> to seize and reconfigure IT resources) </w:t>
      </w:r>
      <w:r w:rsidRPr="00F66A00">
        <w:rPr>
          <w:rFonts w:ascii="Times New Roman" w:hAnsi="Times New Roman" w:cs="Times New Roman"/>
          <w:sz w:val="24"/>
          <w:szCs w:val="24"/>
        </w:rPr>
        <w:t xml:space="preserve">enhances </w:t>
      </w:r>
      <w:r w:rsidR="00937C5B">
        <w:rPr>
          <w:rFonts w:ascii="Times New Roman" w:hAnsi="Times New Roman" w:cs="Times New Roman"/>
          <w:sz w:val="24"/>
          <w:szCs w:val="24"/>
        </w:rPr>
        <w:t>NPD speed</w:t>
      </w:r>
      <w:r w:rsidRPr="00F66A00">
        <w:rPr>
          <w:rFonts w:ascii="Times New Roman" w:hAnsi="Times New Roman" w:cs="Times New Roman"/>
          <w:sz w:val="24"/>
          <w:szCs w:val="24"/>
        </w:rPr>
        <w:t xml:space="preserve">, whereas technological </w:t>
      </w:r>
      <w:r>
        <w:rPr>
          <w:rFonts w:ascii="Times New Roman" w:hAnsi="Times New Roman" w:cs="Times New Roman"/>
          <w:sz w:val="24"/>
          <w:szCs w:val="24"/>
        </w:rPr>
        <w:t>alignment</w:t>
      </w:r>
      <w:r w:rsidRPr="00F66A00">
        <w:rPr>
          <w:rFonts w:ascii="Times New Roman" w:hAnsi="Times New Roman" w:cs="Times New Roman"/>
          <w:sz w:val="24"/>
          <w:szCs w:val="24"/>
        </w:rPr>
        <w:t xml:space="preserve"> has </w:t>
      </w:r>
      <w:r w:rsidR="0077765D">
        <w:rPr>
          <w:rFonts w:ascii="Times New Roman" w:hAnsi="Times New Roman" w:cs="Times New Roman"/>
          <w:sz w:val="24"/>
          <w:szCs w:val="24"/>
        </w:rPr>
        <w:t xml:space="preserve">a </w:t>
      </w:r>
      <w:r w:rsidRPr="00F66A00">
        <w:rPr>
          <w:rFonts w:ascii="Times New Roman" w:hAnsi="Times New Roman" w:cs="Times New Roman"/>
          <w:sz w:val="24"/>
          <w:szCs w:val="24"/>
        </w:rPr>
        <w:t xml:space="preserve">negative effect on </w:t>
      </w:r>
      <w:r w:rsidR="00937C5B">
        <w:rPr>
          <w:rFonts w:ascii="Times New Roman" w:hAnsi="Times New Roman" w:cs="Times New Roman"/>
          <w:sz w:val="24"/>
          <w:szCs w:val="24"/>
        </w:rPr>
        <w:t xml:space="preserve">NPD </w:t>
      </w:r>
      <w:r w:rsidRPr="00F66A00">
        <w:rPr>
          <w:rFonts w:ascii="Times New Roman" w:hAnsi="Times New Roman" w:cs="Times New Roman"/>
          <w:sz w:val="24"/>
          <w:szCs w:val="24"/>
        </w:rPr>
        <w:t xml:space="preserve">speed. </w:t>
      </w:r>
      <w:r w:rsidRPr="00933982">
        <w:rPr>
          <w:rFonts w:ascii="Times New Roman" w:hAnsi="Times New Roman" w:cs="Times New Roman"/>
          <w:noProof/>
          <w:sz w:val="24"/>
          <w:szCs w:val="24"/>
        </w:rPr>
        <w:t>Acur</w:t>
      </w:r>
      <w:r w:rsidR="00FE1139">
        <w:rPr>
          <w:rFonts w:ascii="Times New Roman" w:hAnsi="Times New Roman" w:cs="Times New Roman"/>
          <w:sz w:val="24"/>
          <w:szCs w:val="24"/>
        </w:rPr>
        <w:t xml:space="preserve"> and her</w:t>
      </w:r>
      <w:r w:rsidRPr="00F66A00">
        <w:rPr>
          <w:rFonts w:ascii="Times New Roman" w:hAnsi="Times New Roman" w:cs="Times New Roman"/>
          <w:sz w:val="24"/>
          <w:szCs w:val="24"/>
        </w:rPr>
        <w:t xml:space="preserve"> colleagues</w:t>
      </w:r>
      <w:r w:rsidR="00FE1139">
        <w:rPr>
          <w:rFonts w:ascii="Times New Roman" w:hAnsi="Times New Roman" w:cs="Times New Roman"/>
          <w:sz w:val="24"/>
          <w:szCs w:val="24"/>
        </w:rPr>
        <w:t>’</w:t>
      </w:r>
      <w:r w:rsidRPr="00F66A00">
        <w:rPr>
          <w:rFonts w:ascii="Times New Roman" w:hAnsi="Times New Roman" w:cs="Times New Roman"/>
          <w:sz w:val="24"/>
          <w:szCs w:val="24"/>
        </w:rPr>
        <w:t xml:space="preserve"> work </w:t>
      </w:r>
      <w:r w:rsidRPr="00933982">
        <w:rPr>
          <w:rFonts w:ascii="Times New Roman" w:hAnsi="Times New Roman" w:cs="Times New Roman"/>
          <w:noProof/>
          <w:sz w:val="24"/>
          <w:szCs w:val="24"/>
        </w:rPr>
        <w:t>is</w:t>
      </w:r>
      <w:r w:rsidRPr="00F66A00">
        <w:rPr>
          <w:rFonts w:ascii="Times New Roman" w:hAnsi="Times New Roman" w:cs="Times New Roman"/>
          <w:sz w:val="24"/>
          <w:szCs w:val="24"/>
        </w:rPr>
        <w:t xml:space="preserve"> intriguing because it shows that the two </w:t>
      </w:r>
      <w:r w:rsidR="00B32626">
        <w:rPr>
          <w:rFonts w:ascii="Times New Roman" w:hAnsi="Times New Roman" w:cs="Times New Roman"/>
          <w:sz w:val="24"/>
          <w:szCs w:val="24"/>
        </w:rPr>
        <w:t>distinct</w:t>
      </w:r>
      <w:r w:rsidRPr="00F66A00">
        <w:rPr>
          <w:rFonts w:ascii="Times New Roman" w:hAnsi="Times New Roman" w:cs="Times New Roman"/>
          <w:sz w:val="24"/>
          <w:szCs w:val="24"/>
        </w:rPr>
        <w:t>, but necessary traits of IT activities lead to opposing outcomes</w:t>
      </w:r>
      <w:r w:rsidR="00FE27C9" w:rsidRPr="00FE27C9">
        <w:rPr>
          <w:rFonts w:ascii="Times New Roman" w:hAnsi="Times New Roman" w:cs="Times New Roman"/>
          <w:sz w:val="24"/>
          <w:szCs w:val="24"/>
        </w:rPr>
        <w:t xml:space="preserve"> </w:t>
      </w:r>
      <w:r w:rsidR="00956CBE">
        <w:rPr>
          <w:rFonts w:ascii="Times New Roman" w:hAnsi="Times New Roman" w:cs="Times New Roman"/>
          <w:sz w:val="24"/>
          <w:szCs w:val="24"/>
        </w:rPr>
        <w:t>in NPD performance</w:t>
      </w:r>
      <w:r w:rsidRPr="00F66A00">
        <w:rPr>
          <w:rFonts w:ascii="Times New Roman" w:hAnsi="Times New Roman" w:cs="Times New Roman"/>
          <w:sz w:val="24"/>
          <w:szCs w:val="24"/>
        </w:rPr>
        <w:t xml:space="preserve">. However, </w:t>
      </w:r>
      <w:r w:rsidRPr="00933982">
        <w:rPr>
          <w:rFonts w:ascii="Times New Roman" w:hAnsi="Times New Roman" w:cs="Times New Roman"/>
          <w:noProof/>
          <w:sz w:val="24"/>
          <w:szCs w:val="24"/>
        </w:rPr>
        <w:t>Acur’s</w:t>
      </w:r>
      <w:r w:rsidRPr="00F66A00">
        <w:rPr>
          <w:rFonts w:ascii="Times New Roman" w:hAnsi="Times New Roman" w:cs="Times New Roman"/>
          <w:sz w:val="24"/>
          <w:szCs w:val="24"/>
        </w:rPr>
        <w:t xml:space="preserve"> work leaves an open question of what </w:t>
      </w:r>
      <w:r w:rsidR="00956CBE" w:rsidRPr="00F66A00">
        <w:rPr>
          <w:rFonts w:ascii="Times New Roman" w:hAnsi="Times New Roman" w:cs="Times New Roman"/>
          <w:sz w:val="24"/>
          <w:szCs w:val="24"/>
        </w:rPr>
        <w:t xml:space="preserve">will be </w:t>
      </w:r>
      <w:r w:rsidRPr="00F66A00">
        <w:rPr>
          <w:rFonts w:ascii="Times New Roman" w:hAnsi="Times New Roman" w:cs="Times New Roman"/>
          <w:sz w:val="24"/>
          <w:szCs w:val="24"/>
        </w:rPr>
        <w:t xml:space="preserve">the impact </w:t>
      </w:r>
      <w:r w:rsidR="00AE397E">
        <w:rPr>
          <w:rFonts w:ascii="Times New Roman" w:hAnsi="Times New Roman" w:cs="Times New Roman"/>
          <w:sz w:val="24"/>
          <w:szCs w:val="24"/>
        </w:rPr>
        <w:t xml:space="preserve">of </w:t>
      </w:r>
      <w:r w:rsidR="00AE397E" w:rsidRPr="00F66A00">
        <w:rPr>
          <w:rFonts w:ascii="Times New Roman" w:hAnsi="Times New Roman" w:cs="Times New Roman"/>
          <w:sz w:val="24"/>
          <w:szCs w:val="24"/>
        </w:rPr>
        <w:t xml:space="preserve">a balanced approach (IT ambidexterity) in </w:t>
      </w:r>
      <w:r w:rsidR="00AE397E">
        <w:rPr>
          <w:rFonts w:ascii="Times New Roman" w:hAnsi="Times New Roman" w:cs="Times New Roman"/>
          <w:sz w:val="24"/>
          <w:szCs w:val="24"/>
        </w:rPr>
        <w:t>such</w:t>
      </w:r>
      <w:r w:rsidR="00AE397E" w:rsidRPr="00F66A00">
        <w:rPr>
          <w:rFonts w:ascii="Times New Roman" w:hAnsi="Times New Roman" w:cs="Times New Roman"/>
          <w:sz w:val="24"/>
          <w:szCs w:val="24"/>
        </w:rPr>
        <w:t xml:space="preserve"> opposing </w:t>
      </w:r>
      <w:r w:rsidR="00AE397E">
        <w:rPr>
          <w:rFonts w:ascii="Times New Roman" w:hAnsi="Times New Roman" w:cs="Times New Roman"/>
          <w:sz w:val="24"/>
          <w:szCs w:val="24"/>
        </w:rPr>
        <w:t xml:space="preserve">IT </w:t>
      </w:r>
      <w:r w:rsidR="00AE397E" w:rsidRPr="00F66A00">
        <w:rPr>
          <w:rFonts w:ascii="Times New Roman" w:hAnsi="Times New Roman" w:cs="Times New Roman"/>
          <w:sz w:val="24"/>
          <w:szCs w:val="24"/>
        </w:rPr>
        <w:t xml:space="preserve">activities </w:t>
      </w:r>
      <w:r w:rsidRPr="00F66A00">
        <w:rPr>
          <w:rFonts w:ascii="Times New Roman" w:hAnsi="Times New Roman" w:cs="Times New Roman"/>
          <w:sz w:val="24"/>
          <w:szCs w:val="24"/>
        </w:rPr>
        <w:t xml:space="preserve">on </w:t>
      </w:r>
      <w:r w:rsidR="00937C5B">
        <w:rPr>
          <w:rFonts w:ascii="Times New Roman" w:hAnsi="Times New Roman" w:cs="Times New Roman"/>
          <w:sz w:val="24"/>
          <w:szCs w:val="24"/>
        </w:rPr>
        <w:t>NPD speed</w:t>
      </w:r>
      <w:r w:rsidR="00AE397E">
        <w:rPr>
          <w:rFonts w:ascii="Times New Roman" w:hAnsi="Times New Roman" w:cs="Times New Roman"/>
          <w:sz w:val="24"/>
          <w:szCs w:val="24"/>
        </w:rPr>
        <w:t>.</w:t>
      </w:r>
    </w:p>
    <w:p w14:paraId="7082E3B5" w14:textId="66684C38" w:rsidR="00D95BFF" w:rsidRDefault="00D95BFF" w:rsidP="00D95BFF">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Another major gap in the </w:t>
      </w:r>
      <w:r w:rsidR="0077765D">
        <w:rPr>
          <w:rFonts w:ascii="Times New Roman" w:hAnsi="Times New Roman" w:cs="Times New Roman"/>
          <w:sz w:val="24"/>
          <w:szCs w:val="24"/>
        </w:rPr>
        <w:t>extant</w:t>
      </w:r>
      <w:r w:rsidR="0077765D" w:rsidRPr="00F66A00">
        <w:rPr>
          <w:rFonts w:ascii="Times New Roman" w:hAnsi="Times New Roman" w:cs="Times New Roman"/>
          <w:sz w:val="24"/>
          <w:szCs w:val="24"/>
        </w:rPr>
        <w:t xml:space="preserve"> </w:t>
      </w:r>
      <w:r w:rsidRPr="00F66A00">
        <w:rPr>
          <w:rFonts w:ascii="Times New Roman" w:hAnsi="Times New Roman" w:cs="Times New Roman"/>
          <w:sz w:val="24"/>
          <w:szCs w:val="24"/>
        </w:rPr>
        <w:t xml:space="preserve">IS literature </w:t>
      </w:r>
      <w:r>
        <w:rPr>
          <w:rFonts w:ascii="Times New Roman" w:hAnsi="Times New Roman" w:cs="Times New Roman"/>
          <w:sz w:val="24"/>
          <w:szCs w:val="24"/>
        </w:rPr>
        <w:t>is that it has</w:t>
      </w:r>
      <w:r w:rsidRPr="00F66A00">
        <w:rPr>
          <w:rFonts w:ascii="Times New Roman" w:hAnsi="Times New Roman" w:cs="Times New Roman"/>
          <w:sz w:val="24"/>
          <w:szCs w:val="24"/>
        </w:rPr>
        <w:t xml:space="preserve"> focused primarily on the effects of IT</w:t>
      </w:r>
      <w:r w:rsidR="00FF5751">
        <w:rPr>
          <w:rFonts w:ascii="Times New Roman" w:hAnsi="Times New Roman" w:cs="Times New Roman"/>
          <w:sz w:val="24"/>
          <w:szCs w:val="24"/>
        </w:rPr>
        <w:t xml:space="preserve"> as an asset, an </w:t>
      </w:r>
      <w:r w:rsidR="00FF5751" w:rsidRPr="00933982">
        <w:rPr>
          <w:rFonts w:ascii="Times New Roman" w:hAnsi="Times New Roman" w:cs="Times New Roman"/>
          <w:noProof/>
          <w:sz w:val="24"/>
          <w:szCs w:val="24"/>
        </w:rPr>
        <w:t>artifact</w:t>
      </w:r>
      <w:r>
        <w:rPr>
          <w:rFonts w:ascii="Times New Roman" w:hAnsi="Times New Roman" w:cs="Times New Roman"/>
          <w:sz w:val="24"/>
          <w:szCs w:val="24"/>
        </w:rPr>
        <w:t xml:space="preserve">, or tool, instead of </w:t>
      </w:r>
      <w:r w:rsidR="004C48B7">
        <w:rPr>
          <w:rFonts w:ascii="Times New Roman" w:hAnsi="Times New Roman" w:cs="Times New Roman"/>
          <w:sz w:val="24"/>
          <w:szCs w:val="24"/>
        </w:rPr>
        <w:t xml:space="preserve">a </w:t>
      </w:r>
      <w:r>
        <w:rPr>
          <w:rFonts w:ascii="Times New Roman" w:hAnsi="Times New Roman" w:cs="Times New Roman"/>
          <w:sz w:val="24"/>
          <w:szCs w:val="24"/>
        </w:rPr>
        <w:t>capability i</w:t>
      </w:r>
      <w:r w:rsidRPr="00F66A00">
        <w:rPr>
          <w:rFonts w:ascii="Times New Roman" w:hAnsi="Times New Roman" w:cs="Times New Roman"/>
          <w:sz w:val="24"/>
          <w:szCs w:val="24"/>
        </w:rPr>
        <w:t xml:space="preserve">n </w:t>
      </w:r>
      <w:r>
        <w:rPr>
          <w:rFonts w:ascii="Times New Roman" w:hAnsi="Times New Roman" w:cs="Times New Roman"/>
          <w:sz w:val="24"/>
          <w:szCs w:val="24"/>
        </w:rPr>
        <w:t>enhancing operational or process efficiency of</w:t>
      </w:r>
      <w:r w:rsidRPr="00F66A00">
        <w:rPr>
          <w:rFonts w:ascii="Times New Roman" w:hAnsi="Times New Roman" w:cs="Times New Roman"/>
          <w:sz w:val="24"/>
          <w:szCs w:val="24"/>
        </w:rPr>
        <w:t xml:space="preserve"> NPD</w:t>
      </w:r>
      <w:r>
        <w:rPr>
          <w:rFonts w:ascii="Times New Roman" w:hAnsi="Times New Roman" w:cs="Times New Roman"/>
          <w:sz w:val="24"/>
          <w:szCs w:val="24"/>
        </w:rPr>
        <w:t xml:space="preserve"> processes</w:t>
      </w:r>
      <w:r w:rsidRPr="00F66A00">
        <w:rPr>
          <w:rFonts w:ascii="Times New Roman" w:hAnsi="Times New Roman" w:cs="Times New Roman"/>
          <w:sz w:val="24"/>
          <w:szCs w:val="24"/>
        </w:rPr>
        <w:t xml:space="preserve"> </w:t>
      </w:r>
      <w:r>
        <w:rPr>
          <w:rFonts w:ascii="Times New Roman" w:hAnsi="Times New Roman" w:cs="Times New Roman"/>
          <w:sz w:val="24"/>
          <w:szCs w:val="24"/>
        </w:rPr>
        <w:t xml:space="preserve">(i.e., </w:t>
      </w:r>
      <w:r w:rsidRPr="00FE27C9">
        <w:rPr>
          <w:rFonts w:ascii="Times New Roman" w:hAnsi="Times New Roman" w:cs="Times New Roman"/>
          <w:bCs/>
          <w:sz w:val="24"/>
          <w:szCs w:val="24"/>
        </w:rPr>
        <w:fldChar w:fldCharType="begin">
          <w:fldData xml:space="preserve">PEVuZE5vdGU+PENpdGU+PEF1dGhvcj5Db3R0ZWxlZXI8L0F1dGhvcj48WWVhcj4yMDA2PC9ZZWFy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==
</w:fldData>
        </w:fldChar>
      </w:r>
      <w:r>
        <w:rPr>
          <w:rFonts w:ascii="Times New Roman" w:hAnsi="Times New Roman" w:cs="Times New Roman"/>
          <w:bCs/>
          <w:sz w:val="24"/>
          <w:szCs w:val="24"/>
        </w:rPr>
        <w:instrText xml:space="preserve"> ADDIN EN.CITE </w:instrText>
      </w:r>
      <w:r>
        <w:rPr>
          <w:rFonts w:ascii="Times New Roman" w:hAnsi="Times New Roman" w:cs="Times New Roman"/>
          <w:bCs/>
          <w:sz w:val="24"/>
          <w:szCs w:val="24"/>
        </w:rPr>
        <w:fldChar w:fldCharType="begin">
          <w:fldData xml:space="preserve">PEVuZE5vdGU+PENpdGU+PEF1dGhvcj5Db3R0ZWxlZXI8L0F1dGhvcj48WWVhcj4yMDA2PC9ZZWFy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==
</w:fldData>
        </w:fldChar>
      </w:r>
      <w:r>
        <w:rPr>
          <w:rFonts w:ascii="Times New Roman" w:hAnsi="Times New Roman" w:cs="Times New Roman"/>
          <w:bCs/>
          <w:sz w:val="24"/>
          <w:szCs w:val="24"/>
        </w:rPr>
        <w:instrText xml:space="preserve"> ADDIN EN.CITE.DATA </w:instrText>
      </w:r>
      <w:r>
        <w:rPr>
          <w:rFonts w:ascii="Times New Roman" w:hAnsi="Times New Roman" w:cs="Times New Roman"/>
          <w:bCs/>
          <w:sz w:val="24"/>
          <w:szCs w:val="24"/>
        </w:rPr>
      </w:r>
      <w:r>
        <w:rPr>
          <w:rFonts w:ascii="Times New Roman" w:hAnsi="Times New Roman" w:cs="Times New Roman"/>
          <w:bCs/>
          <w:sz w:val="24"/>
          <w:szCs w:val="24"/>
        </w:rPr>
        <w:fldChar w:fldCharType="end"/>
      </w:r>
      <w:r w:rsidRPr="00FE27C9">
        <w:rPr>
          <w:rFonts w:ascii="Times New Roman" w:hAnsi="Times New Roman" w:cs="Times New Roman"/>
          <w:bCs/>
          <w:sz w:val="24"/>
          <w:szCs w:val="24"/>
        </w:rPr>
      </w:r>
      <w:r w:rsidRPr="00FE27C9">
        <w:rPr>
          <w:rFonts w:ascii="Times New Roman" w:hAnsi="Times New Roman" w:cs="Times New Roman"/>
          <w:bCs/>
          <w:sz w:val="24"/>
          <w:szCs w:val="24"/>
        </w:rPr>
        <w:fldChar w:fldCharType="separate"/>
      </w:r>
      <w:r>
        <w:rPr>
          <w:rFonts w:ascii="Times New Roman" w:hAnsi="Times New Roman" w:cs="Times New Roman"/>
          <w:bCs/>
          <w:noProof/>
          <w:sz w:val="24"/>
          <w:szCs w:val="24"/>
        </w:rPr>
        <w:t>Cotteleer &amp; Bendoly, 2006; Pavlou &amp; El Sawy, 2006; Acur et al., 2010)</w:t>
      </w:r>
      <w:r w:rsidRPr="00FE27C9">
        <w:rPr>
          <w:rFonts w:ascii="Times New Roman" w:hAnsi="Times New Roman" w:cs="Times New Roman"/>
          <w:bCs/>
          <w:sz w:val="24"/>
          <w:szCs w:val="24"/>
        </w:rPr>
        <w:fldChar w:fldCharType="end"/>
      </w:r>
      <w:r>
        <w:rPr>
          <w:rFonts w:ascii="Times New Roman" w:hAnsi="Times New Roman" w:cs="Times New Roman"/>
          <w:sz w:val="24"/>
          <w:szCs w:val="24"/>
        </w:rPr>
        <w:t xml:space="preserve">. This </w:t>
      </w:r>
      <w:r w:rsidR="00956CBE">
        <w:rPr>
          <w:rFonts w:ascii="Times New Roman" w:hAnsi="Times New Roman" w:cs="Times New Roman"/>
          <w:sz w:val="24"/>
          <w:szCs w:val="24"/>
        </w:rPr>
        <w:t xml:space="preserve">has resulted </w:t>
      </w:r>
      <w:r w:rsidR="00956CBE" w:rsidRPr="00933982">
        <w:rPr>
          <w:rFonts w:ascii="Times New Roman" w:hAnsi="Times New Roman" w:cs="Times New Roman"/>
          <w:noProof/>
          <w:sz w:val="24"/>
          <w:szCs w:val="24"/>
        </w:rPr>
        <w:t>in</w:t>
      </w:r>
      <w:r w:rsidR="00956CBE">
        <w:rPr>
          <w:rFonts w:ascii="Times New Roman" w:hAnsi="Times New Roman" w:cs="Times New Roman"/>
          <w:sz w:val="24"/>
          <w:szCs w:val="24"/>
        </w:rPr>
        <w:t xml:space="preserve"> </w:t>
      </w:r>
      <w:r w:rsidRPr="00F66A00">
        <w:rPr>
          <w:rFonts w:ascii="Times New Roman" w:hAnsi="Times New Roman" w:cs="Times New Roman"/>
          <w:sz w:val="24"/>
          <w:szCs w:val="24"/>
        </w:rPr>
        <w:t xml:space="preserve">mixed findings </w:t>
      </w:r>
      <w:r>
        <w:rPr>
          <w:rFonts w:ascii="Times New Roman" w:hAnsi="Times New Roman" w:cs="Times New Roman"/>
          <w:sz w:val="24"/>
          <w:szCs w:val="24"/>
        </w:rPr>
        <w:t>f</w:t>
      </w:r>
      <w:r w:rsidR="00956CBE">
        <w:rPr>
          <w:rFonts w:ascii="Times New Roman" w:hAnsi="Times New Roman" w:cs="Times New Roman"/>
          <w:sz w:val="24"/>
          <w:szCs w:val="24"/>
        </w:rPr>
        <w:t>or</w:t>
      </w:r>
      <w:r>
        <w:rPr>
          <w:rFonts w:ascii="Times New Roman" w:hAnsi="Times New Roman" w:cs="Times New Roman"/>
          <w:sz w:val="24"/>
          <w:szCs w:val="24"/>
        </w:rPr>
        <w:t xml:space="preserve"> the impact of IT on </w:t>
      </w:r>
      <w:r w:rsidR="00937C5B">
        <w:rPr>
          <w:rFonts w:ascii="Times New Roman" w:hAnsi="Times New Roman" w:cs="Times New Roman"/>
          <w:sz w:val="24"/>
          <w:szCs w:val="24"/>
        </w:rPr>
        <w:t>NPD speed</w:t>
      </w:r>
      <w:r w:rsidRPr="00F66A00">
        <w:rPr>
          <w:rFonts w:ascii="Times New Roman" w:hAnsi="Times New Roman" w:cs="Times New Roman"/>
          <w:sz w:val="24"/>
          <w:szCs w:val="24"/>
        </w:rPr>
        <w:t xml:space="preserve">. For example, </w:t>
      </w:r>
      <w:r w:rsidRPr="00F66A00">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AuthorYear="1"&gt;&lt;Author&gt;Pavlou&lt;/Author&gt;&lt;Year&gt;2006&lt;/Year&gt;&lt;RecNum&gt;311&lt;/RecNum&gt;&lt;DisplayText&gt;Pavlou and El Sawy (2006)&lt;/DisplayText&gt;&lt;record&gt;&lt;rec-number&gt;311&lt;/rec-number&gt;&lt;foreign-keys&gt;&lt;key app="EN" db-id="we055waw455w59exfzi5srwy9er9552fr2a9" timestamp="0"&gt;311&lt;/key&gt;&lt;/foreign-keys&gt;&lt;ref-type name="Journal Article"&gt;17&lt;/ref-type&gt;&lt;contributors&gt;&lt;authors&gt;&lt;author&gt;Pavlou, Paul A&lt;/author&gt;&lt;author&gt;El Sawy, Omar A&lt;/author&gt;&lt;/authors&gt;&lt;/contributors&gt;&lt;titles&gt;&lt;title&gt;From IT leveraging competence to competitive advantage in turbulent environments: The case of new product development&lt;/title&gt;&lt;secondary-title&gt;Information Systems Research&lt;/secondary-title&gt;&lt;/titles&gt;&lt;pages&gt;198-227&lt;/pages&gt;&lt;volume&gt;17&lt;/volume&gt;&lt;number&gt;3&lt;/number&gt;&lt;dates&gt;&lt;year&gt;2006&lt;/year&gt;&lt;/dates&gt;&lt;isbn&gt;1047-7047&lt;/isbn&gt;&lt;urls&gt;&lt;/urls&gt;&lt;/record&gt;&lt;/Cite&gt;&lt;/EndNote&gt;</w:instrText>
      </w:r>
      <w:r w:rsidRPr="00F66A00">
        <w:rPr>
          <w:rFonts w:ascii="Times New Roman" w:hAnsi="Times New Roman" w:cs="Times New Roman"/>
          <w:sz w:val="24"/>
          <w:szCs w:val="24"/>
        </w:rPr>
        <w:fldChar w:fldCharType="separate"/>
      </w:r>
      <w:r w:rsidRPr="00F66A00">
        <w:rPr>
          <w:rFonts w:ascii="Times New Roman" w:hAnsi="Times New Roman" w:cs="Times New Roman"/>
          <w:noProof/>
          <w:sz w:val="24"/>
          <w:szCs w:val="24"/>
        </w:rPr>
        <w:t xml:space="preserve">Pavlou </w:t>
      </w:r>
      <w:r w:rsidR="002400E5">
        <w:rPr>
          <w:rFonts w:ascii="Times New Roman" w:hAnsi="Times New Roman" w:cs="Times New Roman"/>
          <w:noProof/>
          <w:sz w:val="24"/>
          <w:szCs w:val="24"/>
        </w:rPr>
        <w:t>&amp;</w:t>
      </w:r>
      <w:r w:rsidRPr="00F66A00">
        <w:rPr>
          <w:rFonts w:ascii="Times New Roman" w:hAnsi="Times New Roman" w:cs="Times New Roman"/>
          <w:noProof/>
          <w:sz w:val="24"/>
          <w:szCs w:val="24"/>
        </w:rPr>
        <w:t xml:space="preserve"> El Sawy (2006)</w:t>
      </w:r>
      <w:r w:rsidRPr="00F66A00">
        <w:rPr>
          <w:rFonts w:ascii="Times New Roman" w:hAnsi="Times New Roman" w:cs="Times New Roman"/>
          <w:sz w:val="24"/>
          <w:szCs w:val="24"/>
        </w:rPr>
        <w:fldChar w:fldCharType="end"/>
      </w:r>
      <w:r w:rsidRPr="00F66A00">
        <w:rPr>
          <w:rFonts w:ascii="Times New Roman" w:hAnsi="Times New Roman" w:cs="Times New Roman"/>
          <w:sz w:val="24"/>
          <w:szCs w:val="24"/>
        </w:rPr>
        <w:t xml:space="preserve"> measure</w:t>
      </w:r>
      <w:r w:rsidR="00F818C4">
        <w:rPr>
          <w:rFonts w:ascii="Times New Roman" w:hAnsi="Times New Roman" w:cs="Times New Roman"/>
          <w:sz w:val="24"/>
          <w:szCs w:val="24"/>
        </w:rPr>
        <w:t>d</w:t>
      </w:r>
      <w:r w:rsidRPr="00F66A00">
        <w:rPr>
          <w:rFonts w:ascii="Times New Roman" w:hAnsi="Times New Roman" w:cs="Times New Roman"/>
          <w:sz w:val="24"/>
          <w:szCs w:val="24"/>
        </w:rPr>
        <w:t xml:space="preserve"> </w:t>
      </w:r>
      <w:r w:rsidR="00937C5B">
        <w:rPr>
          <w:rFonts w:ascii="Times New Roman" w:hAnsi="Times New Roman" w:cs="Times New Roman"/>
          <w:sz w:val="24"/>
          <w:szCs w:val="24"/>
        </w:rPr>
        <w:t>NPD speed</w:t>
      </w:r>
      <w:r w:rsidRPr="00F66A00">
        <w:rPr>
          <w:rFonts w:ascii="Times New Roman" w:hAnsi="Times New Roman" w:cs="Times New Roman"/>
          <w:sz w:val="24"/>
          <w:szCs w:val="24"/>
        </w:rPr>
        <w:t xml:space="preserve"> as a process efficiency indicator and found a positive relationship between </w:t>
      </w:r>
      <w:r w:rsidRPr="0048030C">
        <w:rPr>
          <w:rFonts w:ascii="Times New Roman" w:hAnsi="Times New Roman" w:cs="Times New Roman"/>
          <w:noProof/>
          <w:sz w:val="24"/>
          <w:szCs w:val="24"/>
        </w:rPr>
        <w:t>IT</w:t>
      </w:r>
      <w:r>
        <w:rPr>
          <w:rFonts w:ascii="Times New Roman" w:hAnsi="Times New Roman" w:cs="Times New Roman"/>
          <w:noProof/>
          <w:sz w:val="24"/>
          <w:szCs w:val="24"/>
        </w:rPr>
        <w:t>-</w:t>
      </w:r>
      <w:r w:rsidRPr="0048030C">
        <w:rPr>
          <w:rFonts w:ascii="Times New Roman" w:hAnsi="Times New Roman" w:cs="Times New Roman"/>
          <w:noProof/>
          <w:sz w:val="24"/>
          <w:szCs w:val="24"/>
        </w:rPr>
        <w:t>enabled</w:t>
      </w:r>
      <w:r w:rsidRPr="00F66A00">
        <w:rPr>
          <w:rFonts w:ascii="Times New Roman" w:hAnsi="Times New Roman" w:cs="Times New Roman"/>
          <w:sz w:val="24"/>
          <w:szCs w:val="24"/>
        </w:rPr>
        <w:t xml:space="preserve"> NPD activities and process efficien</w:t>
      </w:r>
      <w:r w:rsidR="00F818C4">
        <w:rPr>
          <w:rFonts w:ascii="Times New Roman" w:hAnsi="Times New Roman" w:cs="Times New Roman"/>
          <w:sz w:val="24"/>
          <w:szCs w:val="24"/>
        </w:rPr>
        <w:t>cy, w</w:t>
      </w:r>
      <w:r w:rsidRPr="00F66A00">
        <w:rPr>
          <w:rFonts w:ascii="Times New Roman" w:hAnsi="Times New Roman" w:cs="Times New Roman"/>
          <w:sz w:val="24"/>
          <w:szCs w:val="24"/>
        </w:rPr>
        <w:t xml:space="preserve">hereas </w:t>
      </w:r>
      <w:r w:rsidRPr="00F66A00">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AuthorYear="1"&gt;&lt;Author&gt;Barczak&lt;/Author&gt;&lt;Year&gt;2007&lt;/Year&gt;&lt;RecNum&gt;829&lt;/RecNum&gt;&lt;DisplayText&gt;Barczak et al. (2007)&lt;/DisplayText&gt;&lt;record&gt;&lt;rec-number&gt;829&lt;/rec-number&gt;&lt;foreign-keys&gt;&lt;key app="EN" db-id="we055waw455w59exfzi5srwy9er9552fr2a9" timestamp="0"&gt;829&lt;/key&gt;&lt;/foreign-keys&gt;&lt;ref-type name="Journal Article"&gt;17&lt;/ref-type&gt;&lt;contributors&gt;&lt;authors&gt;&lt;author&gt;Barczak, Gloria&lt;/author&gt;&lt;author&gt;Sultan, Fareena&lt;/author&gt;&lt;author&gt;Hultink, Erik Jan&lt;/author&gt;&lt;/authors&gt;&lt;/contributors&gt;&lt;titles&gt;&lt;title&gt;Determinants of IT usage and new product performance&lt;/title&gt;&lt;secondary-title&gt;Journal of Product Innovation Management&lt;/secondary-title&gt;&lt;/titles&gt;&lt;pages&gt;600-613&lt;/pages&gt;&lt;volume&gt;24&lt;/volume&gt;&lt;number&gt;6&lt;/number&gt;&lt;dates&gt;&lt;year&gt;2007&lt;/year&gt;&lt;/dates&gt;&lt;isbn&gt;1540-5885&lt;/isbn&gt;&lt;urls&gt;&lt;/urls&gt;&lt;/record&gt;&lt;/Cite&gt;&lt;/EndNote&gt;</w:instrText>
      </w:r>
      <w:r w:rsidRPr="00F66A00">
        <w:rPr>
          <w:rFonts w:ascii="Times New Roman" w:hAnsi="Times New Roman" w:cs="Times New Roman"/>
          <w:sz w:val="24"/>
          <w:szCs w:val="24"/>
        </w:rPr>
        <w:fldChar w:fldCharType="separate"/>
      </w:r>
      <w:r w:rsidRPr="00F66A00">
        <w:rPr>
          <w:rFonts w:ascii="Times New Roman" w:hAnsi="Times New Roman" w:cs="Times New Roman"/>
          <w:noProof/>
          <w:sz w:val="24"/>
          <w:szCs w:val="24"/>
        </w:rPr>
        <w:t>Barczak et al. (2007)</w:t>
      </w:r>
      <w:r w:rsidRPr="00F66A00">
        <w:rPr>
          <w:rFonts w:ascii="Times New Roman" w:hAnsi="Times New Roman" w:cs="Times New Roman"/>
          <w:sz w:val="24"/>
          <w:szCs w:val="24"/>
        </w:rPr>
        <w:fldChar w:fldCharType="end"/>
      </w:r>
      <w:r w:rsidRPr="00F66A00">
        <w:rPr>
          <w:rFonts w:ascii="Times New Roman" w:hAnsi="Times New Roman" w:cs="Times New Roman"/>
          <w:sz w:val="24"/>
          <w:szCs w:val="24"/>
        </w:rPr>
        <w:t xml:space="preserve"> report</w:t>
      </w:r>
      <w:r>
        <w:rPr>
          <w:rFonts w:ascii="Times New Roman" w:hAnsi="Times New Roman" w:cs="Times New Roman"/>
          <w:sz w:val="24"/>
          <w:szCs w:val="24"/>
        </w:rPr>
        <w:t xml:space="preserve"> </w:t>
      </w:r>
      <w:r w:rsidR="0077765D">
        <w:rPr>
          <w:rFonts w:ascii="Times New Roman" w:hAnsi="Times New Roman" w:cs="Times New Roman"/>
          <w:sz w:val="24"/>
          <w:szCs w:val="24"/>
        </w:rPr>
        <w:t>a not statistically significant</w:t>
      </w:r>
      <w:r w:rsidRPr="0048030C">
        <w:rPr>
          <w:rFonts w:ascii="Times New Roman" w:hAnsi="Times New Roman" w:cs="Times New Roman"/>
          <w:noProof/>
          <w:sz w:val="24"/>
          <w:szCs w:val="24"/>
        </w:rPr>
        <w:t xml:space="preserve"> impact</w:t>
      </w:r>
      <w:r w:rsidRPr="00F66A00">
        <w:rPr>
          <w:rFonts w:ascii="Times New Roman" w:hAnsi="Times New Roman" w:cs="Times New Roman"/>
          <w:sz w:val="24"/>
          <w:szCs w:val="24"/>
        </w:rPr>
        <w:t xml:space="preserve"> of IT usage on </w:t>
      </w:r>
      <w:r w:rsidR="00937C5B">
        <w:rPr>
          <w:rFonts w:ascii="Times New Roman" w:hAnsi="Times New Roman" w:cs="Times New Roman"/>
          <w:sz w:val="24"/>
          <w:szCs w:val="24"/>
        </w:rPr>
        <w:t>NPD speed</w:t>
      </w:r>
      <w:r w:rsidRPr="00F66A00">
        <w:rPr>
          <w:rFonts w:ascii="Times New Roman" w:hAnsi="Times New Roman" w:cs="Times New Roman"/>
          <w:sz w:val="24"/>
          <w:szCs w:val="24"/>
        </w:rPr>
        <w:t xml:space="preserve"> in</w:t>
      </w:r>
      <w:r w:rsidR="00F818C4">
        <w:rPr>
          <w:rFonts w:ascii="Times New Roman" w:hAnsi="Times New Roman" w:cs="Times New Roman"/>
          <w:sz w:val="24"/>
          <w:szCs w:val="24"/>
        </w:rPr>
        <w:t xml:space="preserve"> </w:t>
      </w:r>
      <w:r w:rsidR="0049758A">
        <w:rPr>
          <w:rFonts w:ascii="Times New Roman" w:hAnsi="Times New Roman" w:cs="Times New Roman"/>
          <w:sz w:val="24"/>
          <w:szCs w:val="24"/>
        </w:rPr>
        <w:t>American</w:t>
      </w:r>
      <w:r w:rsidRPr="00F66A00">
        <w:rPr>
          <w:rFonts w:ascii="Times New Roman" w:hAnsi="Times New Roman" w:cs="Times New Roman"/>
          <w:sz w:val="24"/>
          <w:szCs w:val="24"/>
        </w:rPr>
        <w:t xml:space="preserve"> and Canadian firms. </w:t>
      </w:r>
      <w:r w:rsidR="0077765D">
        <w:rPr>
          <w:rFonts w:ascii="Times New Roman" w:hAnsi="Times New Roman" w:cs="Times New Roman"/>
          <w:sz w:val="24"/>
          <w:szCs w:val="24"/>
        </w:rPr>
        <w:t>In another study</w:t>
      </w:r>
      <w:r w:rsidRPr="00F66A00">
        <w:rPr>
          <w:rFonts w:ascii="Times New Roman" w:hAnsi="Times New Roman" w:cs="Times New Roman"/>
          <w:sz w:val="24"/>
          <w:szCs w:val="24"/>
        </w:rPr>
        <w:t>, they found</w:t>
      </w:r>
      <w:r w:rsidR="0077765D">
        <w:rPr>
          <w:rFonts w:ascii="Times New Roman" w:hAnsi="Times New Roman" w:cs="Times New Roman"/>
          <w:sz w:val="24"/>
          <w:szCs w:val="24"/>
        </w:rPr>
        <w:t xml:space="preserve"> that</w:t>
      </w:r>
      <w:r w:rsidRPr="00F66A00">
        <w:rPr>
          <w:rFonts w:ascii="Times New Roman" w:hAnsi="Times New Roman" w:cs="Times New Roman"/>
          <w:sz w:val="24"/>
          <w:szCs w:val="24"/>
        </w:rPr>
        <w:t xml:space="preserve"> IT usage significantly impact</w:t>
      </w:r>
      <w:r w:rsidR="0077765D">
        <w:rPr>
          <w:rFonts w:ascii="Times New Roman" w:hAnsi="Times New Roman" w:cs="Times New Roman"/>
          <w:sz w:val="24"/>
          <w:szCs w:val="24"/>
        </w:rPr>
        <w:t>s</w:t>
      </w:r>
      <w:r w:rsidRPr="00F66A00">
        <w:rPr>
          <w:rFonts w:ascii="Times New Roman" w:hAnsi="Times New Roman" w:cs="Times New Roman"/>
          <w:sz w:val="24"/>
          <w:szCs w:val="24"/>
        </w:rPr>
        <w:t xml:space="preserve"> </w:t>
      </w:r>
      <w:r w:rsidR="00937C5B">
        <w:rPr>
          <w:rFonts w:ascii="Times New Roman" w:hAnsi="Times New Roman" w:cs="Times New Roman"/>
          <w:sz w:val="24"/>
          <w:szCs w:val="24"/>
        </w:rPr>
        <w:t>NPD speed</w:t>
      </w:r>
      <w:r w:rsidRPr="00F66A00">
        <w:rPr>
          <w:rFonts w:ascii="Times New Roman" w:hAnsi="Times New Roman" w:cs="Times New Roman"/>
          <w:sz w:val="24"/>
          <w:szCs w:val="24"/>
        </w:rPr>
        <w:t xml:space="preserve"> </w:t>
      </w:r>
      <w:r w:rsidR="0077765D">
        <w:rPr>
          <w:rFonts w:ascii="Times New Roman" w:hAnsi="Times New Roman" w:cs="Times New Roman"/>
          <w:sz w:val="24"/>
          <w:szCs w:val="24"/>
        </w:rPr>
        <w:t>in a sample of</w:t>
      </w:r>
      <w:r w:rsidR="0077765D" w:rsidRPr="00F66A00">
        <w:rPr>
          <w:rFonts w:ascii="Times New Roman" w:hAnsi="Times New Roman" w:cs="Times New Roman"/>
          <w:sz w:val="24"/>
          <w:szCs w:val="24"/>
        </w:rPr>
        <w:t xml:space="preserve"> </w:t>
      </w:r>
      <w:r w:rsidR="0049758A">
        <w:rPr>
          <w:rFonts w:ascii="Times New Roman" w:hAnsi="Times New Roman" w:cs="Times New Roman"/>
          <w:sz w:val="24"/>
          <w:szCs w:val="24"/>
        </w:rPr>
        <w:t>Dutch</w:t>
      </w:r>
      <w:r w:rsidRPr="00F66A00">
        <w:rPr>
          <w:rFonts w:ascii="Times New Roman" w:hAnsi="Times New Roman" w:cs="Times New Roman"/>
          <w:sz w:val="24"/>
          <w:szCs w:val="24"/>
        </w:rPr>
        <w:t xml:space="preserve"> firms </w:t>
      </w:r>
      <w:r w:rsidRPr="00F66A00">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&lt;EndNote&gt;&lt;Cite&gt;&lt;Author&gt;Barczak&lt;/Author&gt;&lt;Year&gt;2008&lt;/Year&gt;&lt;RecNum&gt;980&lt;/RecNum&gt;&lt;DisplayText&gt;(Barczak et al., 2008)&lt;/DisplayText&gt;&lt;record&gt;&lt;rec-number&gt;980&lt;/rec-number&gt;&lt;foreign-keys&gt;&lt;key app="EN" db-id="we055waw455w59exfzi5srwy9er9552fr2a9" timestamp="0"&gt;980&lt;/key&gt;&lt;/foreign-keys&gt;&lt;ref-type name="Journal Article"&gt;17&lt;/ref-type&gt;&lt;contributors&gt;&lt;authors&gt;&lt;author&gt;Barczak, Gloria&lt;/author&gt;&lt;author&gt;Hultink, Erik Jan&lt;/author&gt;&lt;author&gt;Sultan, Fareena&lt;/author&gt;&lt;/authors&gt;&lt;/contributors&gt;&lt;titles&gt;&lt;title&gt;Antecedents and consequences of information technology usage in NPD: A comparison of Dutch and US companies&lt;/title&gt;&lt;secondary-title&gt;Journal of Product Innovation Management&lt;/secondary-title&gt;&lt;/titles&gt;&lt;pages&gt;620-631&lt;/pages&gt;&lt;volume&gt;25&lt;/volume&gt;&lt;number&gt;6&lt;/number&gt;&lt;dates&gt;&lt;year&gt;2008&lt;/year&gt;&lt;/dates&gt;&lt;isbn&gt;1540-5885&lt;/isbn&gt;&lt;urls&gt;&lt;/urls&gt;&lt;/record&gt;&lt;/Cite&gt;&lt;/EndNote&gt;</w:instrText>
      </w:r>
      <w:r w:rsidRPr="00F66A00">
        <w:rPr>
          <w:rFonts w:ascii="Times New Roman" w:hAnsi="Times New Roman" w:cs="Times New Roman"/>
          <w:sz w:val="24"/>
          <w:szCs w:val="24"/>
        </w:rPr>
        <w:fldChar w:fldCharType="separate"/>
      </w:r>
      <w:r w:rsidRPr="00F66A00">
        <w:rPr>
          <w:rFonts w:ascii="Times New Roman" w:hAnsi="Times New Roman" w:cs="Times New Roman"/>
          <w:noProof/>
          <w:sz w:val="24"/>
          <w:szCs w:val="24"/>
        </w:rPr>
        <w:t>(Barczak et al., 2008)</w:t>
      </w:r>
      <w:r w:rsidRPr="00F66A00">
        <w:rPr>
          <w:rFonts w:ascii="Times New Roman" w:hAnsi="Times New Roman" w:cs="Times New Roman"/>
          <w:sz w:val="24"/>
          <w:szCs w:val="24"/>
        </w:rPr>
        <w:fldChar w:fldCharType="end"/>
      </w:r>
      <w:r w:rsidRPr="00F66A00">
        <w:rPr>
          <w:rFonts w:ascii="Times New Roman" w:hAnsi="Times New Roman" w:cs="Times New Roman"/>
          <w:sz w:val="24"/>
          <w:szCs w:val="24"/>
        </w:rPr>
        <w:t xml:space="preserve">. The inconsistencies among </w:t>
      </w:r>
      <w:r>
        <w:rPr>
          <w:rFonts w:ascii="Times New Roman" w:hAnsi="Times New Roman" w:cs="Times New Roman"/>
          <w:sz w:val="24"/>
          <w:szCs w:val="24"/>
        </w:rPr>
        <w:t xml:space="preserve">the </w:t>
      </w:r>
      <w:r w:rsidRPr="00F66A00">
        <w:rPr>
          <w:rFonts w:ascii="Times New Roman" w:hAnsi="Times New Roman" w:cs="Times New Roman"/>
          <w:sz w:val="24"/>
          <w:szCs w:val="24"/>
        </w:rPr>
        <w:t>results suggest a</w:t>
      </w:r>
      <w:r w:rsidR="00F818C4">
        <w:rPr>
          <w:rFonts w:ascii="Times New Roman" w:hAnsi="Times New Roman" w:cs="Times New Roman"/>
          <w:sz w:val="24"/>
          <w:szCs w:val="24"/>
        </w:rPr>
        <w:t xml:space="preserve"> need for a</w:t>
      </w:r>
      <w:r w:rsidRPr="00F66A00">
        <w:rPr>
          <w:rFonts w:ascii="Times New Roman" w:hAnsi="Times New Roman" w:cs="Times New Roman"/>
          <w:sz w:val="24"/>
          <w:szCs w:val="24"/>
        </w:rPr>
        <w:t xml:space="preserve"> thorough investigation</w:t>
      </w:r>
      <w:r>
        <w:rPr>
          <w:rFonts w:ascii="Times New Roman" w:hAnsi="Times New Roman" w:cs="Times New Roman"/>
          <w:sz w:val="24"/>
          <w:szCs w:val="24"/>
        </w:rPr>
        <w:t xml:space="preserve"> </w:t>
      </w:r>
      <w:r w:rsidR="00F818C4">
        <w:rPr>
          <w:rFonts w:ascii="Times New Roman" w:hAnsi="Times New Roman" w:cs="Times New Roman"/>
          <w:sz w:val="24"/>
          <w:szCs w:val="24"/>
        </w:rPr>
        <w:t>of</w:t>
      </w:r>
      <w:r>
        <w:rPr>
          <w:rFonts w:ascii="Times New Roman" w:hAnsi="Times New Roman" w:cs="Times New Roman"/>
          <w:sz w:val="24"/>
          <w:szCs w:val="24"/>
        </w:rPr>
        <w:t xml:space="preserve"> this link. Table 2 informs</w:t>
      </w:r>
      <w:r>
        <w:rPr>
          <w:rFonts w:asciiTheme="majorBidi" w:hAnsiTheme="majorBidi" w:cstheme="majorBidi"/>
          <w:sz w:val="24"/>
          <w:szCs w:val="24"/>
        </w:rPr>
        <w:t xml:space="preserve"> </w:t>
      </w:r>
      <w:r w:rsidR="0077765D">
        <w:rPr>
          <w:rFonts w:asciiTheme="majorBidi" w:hAnsiTheme="majorBidi" w:cstheme="majorBidi"/>
          <w:sz w:val="24"/>
          <w:szCs w:val="24"/>
        </w:rPr>
        <w:t xml:space="preserve">about </w:t>
      </w:r>
      <w:r>
        <w:rPr>
          <w:rFonts w:asciiTheme="majorBidi" w:hAnsiTheme="majorBidi" w:cstheme="majorBidi"/>
          <w:sz w:val="24"/>
          <w:szCs w:val="24"/>
        </w:rPr>
        <w:t xml:space="preserve">the </w:t>
      </w:r>
      <w:r w:rsidRPr="0001595A">
        <w:rPr>
          <w:rFonts w:asciiTheme="majorBidi" w:hAnsiTheme="majorBidi" w:cstheme="majorBidi"/>
          <w:sz w:val="24"/>
          <w:szCs w:val="24"/>
        </w:rPr>
        <w:t xml:space="preserve">research on the </w:t>
      </w:r>
      <w:r>
        <w:rPr>
          <w:rFonts w:asciiTheme="majorBidi" w:hAnsiTheme="majorBidi" w:cstheme="majorBidi"/>
          <w:sz w:val="24"/>
          <w:szCs w:val="24"/>
        </w:rPr>
        <w:t xml:space="preserve">IT influence </w:t>
      </w:r>
      <w:r w:rsidRPr="0001595A">
        <w:rPr>
          <w:rFonts w:asciiTheme="majorBidi" w:hAnsiTheme="majorBidi" w:cstheme="majorBidi"/>
          <w:sz w:val="24"/>
          <w:szCs w:val="24"/>
        </w:rPr>
        <w:t xml:space="preserve">on </w:t>
      </w:r>
      <w:r w:rsidR="00937C5B">
        <w:rPr>
          <w:rFonts w:asciiTheme="majorBidi" w:hAnsiTheme="majorBidi" w:cstheme="majorBidi"/>
          <w:sz w:val="24"/>
          <w:szCs w:val="24"/>
        </w:rPr>
        <w:t>NPD speed</w:t>
      </w:r>
      <w:r>
        <w:rPr>
          <w:rFonts w:asciiTheme="majorBidi" w:hAnsiTheme="majorBidi" w:cstheme="majorBidi"/>
          <w:sz w:val="24"/>
          <w:szCs w:val="24"/>
        </w:rPr>
        <w:t>.</w:t>
      </w:r>
    </w:p>
    <w:p w14:paraId="5BDB8BBC" w14:textId="3C651FBB" w:rsidR="00AA37A0" w:rsidRDefault="0086685B" w:rsidP="00FA7A57">
      <w:pPr>
        <w:spacing w:line="480" w:lineRule="auto"/>
        <w:ind w:firstLine="284"/>
        <w:jc w:val="both"/>
        <w:rPr>
          <w:rFonts w:ascii="Times New Roman" w:hAnsi="Times New Roman" w:cs="Times New Roman"/>
          <w:sz w:val="24"/>
          <w:szCs w:val="24"/>
        </w:rPr>
      </w:pPr>
      <w:r w:rsidRPr="00F66A00">
        <w:rPr>
          <w:rFonts w:ascii="Times New Roman" w:hAnsi="Times New Roman" w:cs="Times New Roman"/>
          <w:sz w:val="24"/>
          <w:szCs w:val="24"/>
        </w:rPr>
        <w:t>Given these</w:t>
      </w:r>
      <w:r w:rsidR="001D1DA6">
        <w:rPr>
          <w:rFonts w:ascii="Times New Roman" w:hAnsi="Times New Roman" w:cs="Times New Roman"/>
          <w:sz w:val="24"/>
          <w:szCs w:val="24"/>
        </w:rPr>
        <w:t xml:space="preserve"> </w:t>
      </w:r>
      <w:r w:rsidRPr="00F66A00">
        <w:rPr>
          <w:rFonts w:ascii="Times New Roman" w:hAnsi="Times New Roman" w:cs="Times New Roman"/>
          <w:sz w:val="24"/>
          <w:szCs w:val="24"/>
        </w:rPr>
        <w:t xml:space="preserve">competing perspectives </w:t>
      </w:r>
      <w:r w:rsidR="00A72CF9">
        <w:rPr>
          <w:rFonts w:ascii="Times New Roman" w:hAnsi="Times New Roman" w:cs="Times New Roman"/>
          <w:sz w:val="24"/>
          <w:szCs w:val="24"/>
        </w:rPr>
        <w:t xml:space="preserve">of IT exploitation and IT exploration </w:t>
      </w:r>
      <w:r w:rsidRPr="00F66A00">
        <w:rPr>
          <w:rFonts w:ascii="Times New Roman" w:hAnsi="Times New Roman" w:cs="Times New Roman"/>
          <w:sz w:val="24"/>
          <w:szCs w:val="24"/>
        </w:rPr>
        <w:t xml:space="preserve">and the absence of empirical research to resolve this dispute, the current study seeks to determine whether in fact IT </w:t>
      </w:r>
      <w:r w:rsidRPr="00F66A00">
        <w:rPr>
          <w:rFonts w:ascii="Times New Roman" w:hAnsi="Times New Roman" w:cs="Times New Roman"/>
          <w:sz w:val="24"/>
          <w:szCs w:val="24"/>
        </w:rPr>
        <w:lastRenderedPageBreak/>
        <w:t xml:space="preserve">ambidexterity helps or hurts </w:t>
      </w:r>
      <w:r w:rsidR="00937C5B">
        <w:rPr>
          <w:rFonts w:ascii="Times New Roman" w:hAnsi="Times New Roman" w:cs="Times New Roman"/>
          <w:sz w:val="24"/>
          <w:szCs w:val="24"/>
        </w:rPr>
        <w:t>NPD speed</w:t>
      </w:r>
      <w:r w:rsidRPr="00F66A00">
        <w:rPr>
          <w:rFonts w:ascii="Times New Roman" w:hAnsi="Times New Roman" w:cs="Times New Roman"/>
          <w:sz w:val="24"/>
          <w:szCs w:val="24"/>
        </w:rPr>
        <w:t>.</w:t>
      </w:r>
      <w:r w:rsidR="00AA37A0">
        <w:rPr>
          <w:rFonts w:ascii="Times New Roman" w:hAnsi="Times New Roman" w:cs="Times New Roman"/>
          <w:sz w:val="24"/>
          <w:szCs w:val="24"/>
        </w:rPr>
        <w:t xml:space="preserve"> </w:t>
      </w:r>
      <w:r w:rsidR="00AA37A0" w:rsidRPr="00F66A00">
        <w:rPr>
          <w:rFonts w:ascii="Times New Roman" w:hAnsi="Times New Roman" w:cs="Times New Roman"/>
          <w:sz w:val="24"/>
          <w:szCs w:val="24"/>
        </w:rPr>
        <w:t xml:space="preserve">This study </w:t>
      </w:r>
      <w:r w:rsidR="00AA37A0">
        <w:rPr>
          <w:rFonts w:ascii="Times New Roman" w:hAnsi="Times New Roman" w:cs="Times New Roman"/>
          <w:sz w:val="24"/>
          <w:szCs w:val="24"/>
        </w:rPr>
        <w:t>differs from prior research</w:t>
      </w:r>
      <w:r w:rsidR="0077765D">
        <w:rPr>
          <w:rFonts w:ascii="Times New Roman" w:hAnsi="Times New Roman" w:cs="Times New Roman"/>
          <w:sz w:val="24"/>
          <w:szCs w:val="24"/>
        </w:rPr>
        <w:t xml:space="preserve"> in several ways:</w:t>
      </w:r>
      <w:r w:rsidR="00AA37A0">
        <w:rPr>
          <w:rFonts w:ascii="Times New Roman" w:hAnsi="Times New Roman" w:cs="Times New Roman"/>
          <w:sz w:val="24"/>
          <w:szCs w:val="24"/>
        </w:rPr>
        <w:t xml:space="preserve"> </w:t>
      </w:r>
      <w:r w:rsidR="0077765D">
        <w:rPr>
          <w:rFonts w:ascii="Times New Roman" w:hAnsi="Times New Roman" w:cs="Times New Roman"/>
          <w:sz w:val="24"/>
          <w:szCs w:val="24"/>
        </w:rPr>
        <w:t>First</w:t>
      </w:r>
      <w:r w:rsidR="00AA37A0">
        <w:rPr>
          <w:rFonts w:ascii="Times New Roman" w:hAnsi="Times New Roman" w:cs="Times New Roman"/>
          <w:sz w:val="24"/>
          <w:szCs w:val="24"/>
        </w:rPr>
        <w:t>, by</w:t>
      </w:r>
      <w:r w:rsidR="00AA37A0" w:rsidRPr="00F66A00">
        <w:rPr>
          <w:rFonts w:ascii="Times New Roman" w:hAnsi="Times New Roman" w:cs="Times New Roman"/>
          <w:sz w:val="24"/>
          <w:szCs w:val="24"/>
        </w:rPr>
        <w:t xml:space="preserve"> focusing on IT ambidexterity</w:t>
      </w:r>
      <w:r w:rsidR="00FF5751">
        <w:rPr>
          <w:rFonts w:ascii="Times New Roman" w:hAnsi="Times New Roman" w:cs="Times New Roman"/>
          <w:sz w:val="24"/>
          <w:szCs w:val="24"/>
        </w:rPr>
        <w:t xml:space="preserve"> –</w:t>
      </w:r>
      <w:r w:rsidR="00A72CF9">
        <w:rPr>
          <w:rFonts w:ascii="Times New Roman" w:hAnsi="Times New Roman" w:cs="Times New Roman"/>
          <w:sz w:val="24"/>
          <w:szCs w:val="24"/>
        </w:rPr>
        <w:t xml:space="preserve"> a higher-order </w:t>
      </w:r>
      <w:r w:rsidR="00D95BFF">
        <w:rPr>
          <w:rFonts w:ascii="Times New Roman" w:hAnsi="Times New Roman" w:cs="Times New Roman"/>
          <w:sz w:val="24"/>
          <w:szCs w:val="24"/>
        </w:rPr>
        <w:t xml:space="preserve">IT capability </w:t>
      </w:r>
      <w:r w:rsidR="00FF5751">
        <w:rPr>
          <w:rFonts w:ascii="Times New Roman" w:hAnsi="Times New Roman" w:cs="Times New Roman"/>
          <w:sz w:val="24"/>
          <w:szCs w:val="24"/>
        </w:rPr>
        <w:t>comp</w:t>
      </w:r>
      <w:r w:rsidR="0049758A">
        <w:rPr>
          <w:rFonts w:ascii="Times New Roman" w:hAnsi="Times New Roman" w:cs="Times New Roman"/>
          <w:sz w:val="24"/>
          <w:szCs w:val="24"/>
        </w:rPr>
        <w:t>o</w:t>
      </w:r>
      <w:r w:rsidR="00FF5751">
        <w:rPr>
          <w:rFonts w:ascii="Times New Roman" w:hAnsi="Times New Roman" w:cs="Times New Roman"/>
          <w:sz w:val="24"/>
          <w:szCs w:val="24"/>
        </w:rPr>
        <w:t>sed of two distinct IT activities</w:t>
      </w:r>
      <w:r w:rsidR="00192311">
        <w:rPr>
          <w:rFonts w:ascii="Times New Roman" w:hAnsi="Times New Roman" w:cs="Times New Roman"/>
          <w:sz w:val="24"/>
          <w:szCs w:val="24"/>
        </w:rPr>
        <w:t>.</w:t>
      </w:r>
      <w:r w:rsidR="00AA37A0" w:rsidRPr="00F66A00">
        <w:rPr>
          <w:rFonts w:ascii="Times New Roman" w:hAnsi="Times New Roman" w:cs="Times New Roman"/>
          <w:sz w:val="24"/>
          <w:szCs w:val="24"/>
        </w:rPr>
        <w:t xml:space="preserve"> </w:t>
      </w:r>
      <w:r w:rsidR="00EB7EA7">
        <w:rPr>
          <w:rFonts w:ascii="Times New Roman" w:hAnsi="Times New Roman" w:cs="Times New Roman"/>
          <w:sz w:val="24"/>
          <w:szCs w:val="24"/>
        </w:rPr>
        <w:t>Second</w:t>
      </w:r>
      <w:r w:rsidR="0048030C">
        <w:rPr>
          <w:rFonts w:ascii="Times New Roman" w:hAnsi="Times New Roman" w:cs="Times New Roman"/>
          <w:noProof/>
          <w:sz w:val="24"/>
          <w:szCs w:val="24"/>
        </w:rPr>
        <w:t>,</w:t>
      </w:r>
      <w:r w:rsidR="00AA37A0">
        <w:rPr>
          <w:rFonts w:ascii="Times New Roman" w:hAnsi="Times New Roman" w:cs="Times New Roman"/>
          <w:sz w:val="24"/>
          <w:szCs w:val="24"/>
        </w:rPr>
        <w:t xml:space="preserve"> </w:t>
      </w:r>
      <w:r w:rsidR="00A72CF9">
        <w:rPr>
          <w:rFonts w:ascii="Times New Roman" w:hAnsi="Times New Roman" w:cs="Times New Roman"/>
          <w:sz w:val="24"/>
          <w:szCs w:val="24"/>
        </w:rPr>
        <w:t xml:space="preserve">we investigate the link between IT ambidexterity and </w:t>
      </w:r>
      <w:r w:rsidR="00C32C1B">
        <w:rPr>
          <w:rFonts w:ascii="Times New Roman" w:hAnsi="Times New Roman" w:cs="Times New Roman"/>
          <w:sz w:val="24"/>
          <w:szCs w:val="24"/>
        </w:rPr>
        <w:t xml:space="preserve">NPD </w:t>
      </w:r>
      <w:r w:rsidR="00A72CF9">
        <w:rPr>
          <w:rFonts w:ascii="Times New Roman" w:hAnsi="Times New Roman" w:cs="Times New Roman"/>
          <w:sz w:val="24"/>
          <w:szCs w:val="24"/>
        </w:rPr>
        <w:t>speed in a more granular fashion by</w:t>
      </w:r>
      <w:r w:rsidR="00AA37A0">
        <w:rPr>
          <w:rFonts w:ascii="Times New Roman" w:hAnsi="Times New Roman" w:cs="Times New Roman"/>
          <w:sz w:val="24"/>
          <w:szCs w:val="24"/>
        </w:rPr>
        <w:t xml:space="preserve"> </w:t>
      </w:r>
      <w:r w:rsidR="00AA37A0" w:rsidRPr="00F66A00">
        <w:rPr>
          <w:rFonts w:ascii="Times New Roman" w:hAnsi="Times New Roman" w:cs="Times New Roman"/>
          <w:sz w:val="24"/>
          <w:szCs w:val="24"/>
        </w:rPr>
        <w:t>highlight</w:t>
      </w:r>
      <w:r w:rsidR="00A72CF9">
        <w:rPr>
          <w:rFonts w:ascii="Times New Roman" w:hAnsi="Times New Roman" w:cs="Times New Roman"/>
          <w:sz w:val="24"/>
          <w:szCs w:val="24"/>
        </w:rPr>
        <w:t>ing</w:t>
      </w:r>
      <w:r w:rsidR="00AA37A0" w:rsidRPr="00F66A00">
        <w:rPr>
          <w:rFonts w:ascii="Times New Roman" w:hAnsi="Times New Roman" w:cs="Times New Roman"/>
          <w:sz w:val="24"/>
          <w:szCs w:val="24"/>
        </w:rPr>
        <w:t xml:space="preserve"> </w:t>
      </w:r>
      <w:r w:rsidR="00AE397E">
        <w:rPr>
          <w:rFonts w:ascii="Times New Roman" w:hAnsi="Times New Roman" w:cs="Times New Roman"/>
          <w:sz w:val="24"/>
          <w:szCs w:val="24"/>
        </w:rPr>
        <w:t xml:space="preserve">operational agility as a </w:t>
      </w:r>
      <w:r w:rsidR="001D1DA6">
        <w:rPr>
          <w:rFonts w:ascii="Times New Roman" w:hAnsi="Times New Roman" w:cs="Times New Roman"/>
          <w:sz w:val="24"/>
          <w:szCs w:val="24"/>
        </w:rPr>
        <w:t xml:space="preserve">mediating </w:t>
      </w:r>
      <w:r w:rsidR="00AA37A0" w:rsidRPr="00F66A00">
        <w:rPr>
          <w:rFonts w:ascii="Times New Roman" w:hAnsi="Times New Roman" w:cs="Times New Roman"/>
          <w:sz w:val="24"/>
          <w:szCs w:val="24"/>
        </w:rPr>
        <w:t xml:space="preserve">IT-enabled organizational capability that allows firms to leverage their IT resources in enhancing </w:t>
      </w:r>
      <w:r w:rsidR="00C32C1B">
        <w:rPr>
          <w:rFonts w:ascii="Times New Roman" w:hAnsi="Times New Roman" w:cs="Times New Roman"/>
          <w:sz w:val="24"/>
          <w:szCs w:val="24"/>
        </w:rPr>
        <w:t xml:space="preserve">NPD </w:t>
      </w:r>
      <w:r w:rsidR="00AA37A0" w:rsidRPr="00F66A00">
        <w:rPr>
          <w:rFonts w:ascii="Times New Roman" w:hAnsi="Times New Roman" w:cs="Times New Roman"/>
          <w:sz w:val="24"/>
          <w:szCs w:val="24"/>
        </w:rPr>
        <w:t>speed.</w:t>
      </w:r>
    </w:p>
    <w:p w14:paraId="035E3F8C" w14:textId="40C02E0F" w:rsidR="00C206AB" w:rsidRPr="00C206AB" w:rsidRDefault="00C206AB" w:rsidP="00C206AB">
      <w:pPr>
        <w:pStyle w:val="Caption"/>
        <w:keepNext/>
        <w:spacing w:after="0"/>
        <w:rPr>
          <w:rFonts w:ascii="Times New Roman" w:hAnsi="Times New Roman" w:cs="Times New Roman"/>
          <w:i w:val="0"/>
          <w:color w:val="auto"/>
          <w:sz w:val="24"/>
        </w:rPr>
      </w:pPr>
      <w:r w:rsidRPr="00C206AB">
        <w:rPr>
          <w:rFonts w:ascii="Times New Roman" w:hAnsi="Times New Roman" w:cs="Times New Roman"/>
          <w:b/>
          <w:i w:val="0"/>
          <w:color w:val="auto"/>
          <w:sz w:val="24"/>
        </w:rPr>
        <w:t xml:space="preserve">Table </w:t>
      </w:r>
      <w:r w:rsidRPr="00C206AB">
        <w:rPr>
          <w:rFonts w:ascii="Times New Roman" w:hAnsi="Times New Roman" w:cs="Times New Roman"/>
          <w:b/>
          <w:i w:val="0"/>
          <w:color w:val="auto"/>
          <w:sz w:val="24"/>
        </w:rPr>
        <w:fldChar w:fldCharType="begin"/>
      </w:r>
      <w:r w:rsidRPr="00C206AB">
        <w:rPr>
          <w:rFonts w:ascii="Times New Roman" w:hAnsi="Times New Roman" w:cs="Times New Roman"/>
          <w:b/>
          <w:i w:val="0"/>
          <w:color w:val="auto"/>
          <w:sz w:val="24"/>
        </w:rPr>
        <w:instrText xml:space="preserve"> SEQ Table \* ARABIC </w:instrText>
      </w:r>
      <w:r w:rsidRPr="00C206AB">
        <w:rPr>
          <w:rFonts w:ascii="Times New Roman" w:hAnsi="Times New Roman" w:cs="Times New Roman"/>
          <w:b/>
          <w:i w:val="0"/>
          <w:color w:val="auto"/>
          <w:sz w:val="24"/>
        </w:rPr>
        <w:fldChar w:fldCharType="separate"/>
      </w:r>
      <w:r w:rsidR="00E7496C">
        <w:rPr>
          <w:rFonts w:ascii="Times New Roman" w:hAnsi="Times New Roman" w:cs="Times New Roman"/>
          <w:b/>
          <w:i w:val="0"/>
          <w:noProof/>
          <w:color w:val="auto"/>
          <w:sz w:val="24"/>
        </w:rPr>
        <w:t>2</w:t>
      </w:r>
      <w:r w:rsidRPr="00C206AB">
        <w:rPr>
          <w:rFonts w:ascii="Times New Roman" w:hAnsi="Times New Roman" w:cs="Times New Roman"/>
          <w:b/>
          <w:i w:val="0"/>
          <w:color w:val="auto"/>
          <w:sz w:val="24"/>
        </w:rPr>
        <w:fldChar w:fldCharType="end"/>
      </w:r>
      <w:r w:rsidRPr="00C206AB">
        <w:rPr>
          <w:rFonts w:ascii="Times New Roman" w:hAnsi="Times New Roman" w:cs="Times New Roman"/>
          <w:i w:val="0"/>
          <w:color w:val="auto"/>
          <w:sz w:val="24"/>
        </w:rPr>
        <w:t>: Comprehensive overview of the ext</w:t>
      </w:r>
      <w:r>
        <w:rPr>
          <w:rFonts w:ascii="Times New Roman" w:hAnsi="Times New Roman" w:cs="Times New Roman"/>
          <w:i w:val="0"/>
          <w:color w:val="auto"/>
          <w:sz w:val="24"/>
        </w:rPr>
        <w:t>ant</w:t>
      </w:r>
      <w:r w:rsidRPr="00C206AB">
        <w:rPr>
          <w:rFonts w:ascii="Times New Roman" w:hAnsi="Times New Roman" w:cs="Times New Roman"/>
          <w:i w:val="0"/>
          <w:color w:val="auto"/>
          <w:sz w:val="24"/>
        </w:rPr>
        <w:t xml:space="preserve"> research on the IT influence on </w:t>
      </w:r>
      <w:r w:rsidR="00937C5B">
        <w:rPr>
          <w:rFonts w:ascii="Times New Roman" w:hAnsi="Times New Roman" w:cs="Times New Roman"/>
          <w:i w:val="0"/>
          <w:color w:val="auto"/>
          <w:sz w:val="24"/>
        </w:rPr>
        <w:t>NPD speed</w:t>
      </w:r>
    </w:p>
    <w:tbl>
      <w:tblPr>
        <w:tblStyle w:val="TableGrid"/>
        <w:tblW w:w="9606" w:type="dxa"/>
        <w:tblLayout w:type="fixed"/>
        <w:tblLook w:val="04A0" w:firstRow="1" w:lastRow="0" w:firstColumn="1" w:lastColumn="0" w:noHBand="0" w:noVBand="1"/>
      </w:tblPr>
      <w:tblGrid>
        <w:gridCol w:w="1242"/>
        <w:gridCol w:w="1843"/>
        <w:gridCol w:w="1276"/>
        <w:gridCol w:w="1701"/>
        <w:gridCol w:w="3544"/>
      </w:tblGrid>
      <w:tr w:rsidR="001F18EE" w:rsidRPr="00C206AB" w14:paraId="7CFFF2F6" w14:textId="77777777" w:rsidTr="005927A1">
        <w:trPr>
          <w:trHeight w:val="138"/>
        </w:trPr>
        <w:tc>
          <w:tcPr>
            <w:tcW w:w="1242" w:type="dxa"/>
          </w:tcPr>
          <w:p w14:paraId="18981853" w14:textId="77777777" w:rsidR="00C206AB" w:rsidRPr="004219AB" w:rsidRDefault="00C206AB" w:rsidP="00E42BB7">
            <w:pPr>
              <w:rPr>
                <w:rFonts w:asciiTheme="majorBidi" w:hAnsiTheme="majorBidi" w:cstheme="majorBidi"/>
                <w:b/>
                <w:sz w:val="20"/>
                <w:szCs w:val="24"/>
              </w:rPr>
            </w:pPr>
            <w:r w:rsidRPr="004219AB">
              <w:rPr>
                <w:rFonts w:asciiTheme="majorBidi" w:hAnsiTheme="majorBidi" w:cstheme="majorBidi"/>
                <w:b/>
                <w:sz w:val="20"/>
                <w:szCs w:val="24"/>
              </w:rPr>
              <w:t>Author</w:t>
            </w:r>
          </w:p>
        </w:tc>
        <w:tc>
          <w:tcPr>
            <w:tcW w:w="1843" w:type="dxa"/>
          </w:tcPr>
          <w:p w14:paraId="1DE9E72B" w14:textId="77777777" w:rsidR="00C206AB" w:rsidRPr="004219AB" w:rsidRDefault="00C206AB" w:rsidP="00E42BB7">
            <w:pPr>
              <w:rPr>
                <w:rFonts w:asciiTheme="majorBidi" w:hAnsiTheme="majorBidi" w:cstheme="majorBidi"/>
                <w:b/>
                <w:sz w:val="20"/>
                <w:szCs w:val="24"/>
              </w:rPr>
            </w:pPr>
            <w:r w:rsidRPr="004219AB">
              <w:rPr>
                <w:rFonts w:asciiTheme="majorBidi" w:hAnsiTheme="majorBidi" w:cstheme="majorBidi"/>
                <w:b/>
                <w:sz w:val="20"/>
                <w:szCs w:val="24"/>
              </w:rPr>
              <w:t>Context/Research focus</w:t>
            </w:r>
          </w:p>
        </w:tc>
        <w:tc>
          <w:tcPr>
            <w:tcW w:w="1276" w:type="dxa"/>
          </w:tcPr>
          <w:p w14:paraId="31562D3F" w14:textId="77777777" w:rsidR="00C206AB" w:rsidRPr="004219AB" w:rsidRDefault="00C206AB" w:rsidP="00E42BB7">
            <w:pPr>
              <w:rPr>
                <w:rFonts w:asciiTheme="majorBidi" w:hAnsiTheme="majorBidi" w:cstheme="majorBidi"/>
                <w:b/>
                <w:sz w:val="20"/>
                <w:szCs w:val="24"/>
              </w:rPr>
            </w:pPr>
            <w:r w:rsidRPr="004219AB">
              <w:rPr>
                <w:rFonts w:asciiTheme="majorBidi" w:hAnsiTheme="majorBidi" w:cstheme="majorBidi"/>
                <w:b/>
                <w:sz w:val="20"/>
                <w:szCs w:val="24"/>
              </w:rPr>
              <w:t>Theoretical lens</w:t>
            </w:r>
          </w:p>
        </w:tc>
        <w:tc>
          <w:tcPr>
            <w:tcW w:w="1701" w:type="dxa"/>
          </w:tcPr>
          <w:p w14:paraId="52128E72" w14:textId="77777777" w:rsidR="00C206AB" w:rsidRPr="004219AB" w:rsidRDefault="00C206AB" w:rsidP="00E42BB7">
            <w:pPr>
              <w:rPr>
                <w:rFonts w:asciiTheme="majorBidi" w:hAnsiTheme="majorBidi" w:cstheme="majorBidi"/>
                <w:b/>
                <w:sz w:val="20"/>
                <w:szCs w:val="24"/>
              </w:rPr>
            </w:pPr>
            <w:r w:rsidRPr="004219AB">
              <w:rPr>
                <w:rFonts w:asciiTheme="majorBidi" w:hAnsiTheme="majorBidi" w:cstheme="majorBidi"/>
                <w:b/>
                <w:sz w:val="20"/>
                <w:szCs w:val="24"/>
              </w:rPr>
              <w:t>Methodology</w:t>
            </w:r>
          </w:p>
        </w:tc>
        <w:tc>
          <w:tcPr>
            <w:tcW w:w="3544" w:type="dxa"/>
          </w:tcPr>
          <w:p w14:paraId="2CEF8CF9" w14:textId="77777777" w:rsidR="00C206AB" w:rsidRPr="004219AB" w:rsidRDefault="00C206AB" w:rsidP="00E42BB7">
            <w:pPr>
              <w:rPr>
                <w:rFonts w:asciiTheme="majorBidi" w:hAnsiTheme="majorBidi" w:cstheme="majorBidi"/>
                <w:b/>
                <w:sz w:val="20"/>
                <w:szCs w:val="24"/>
              </w:rPr>
            </w:pPr>
            <w:r w:rsidRPr="004219AB">
              <w:rPr>
                <w:rFonts w:asciiTheme="majorBidi" w:hAnsiTheme="majorBidi" w:cstheme="majorBidi"/>
                <w:b/>
                <w:sz w:val="20"/>
                <w:szCs w:val="24"/>
              </w:rPr>
              <w:t>Key arguments and findings</w:t>
            </w:r>
          </w:p>
        </w:tc>
      </w:tr>
      <w:tr w:rsidR="00A72CF9" w:rsidRPr="00C206AB" w14:paraId="095F5472" w14:textId="77777777" w:rsidTr="00F11442">
        <w:trPr>
          <w:trHeight w:val="1568"/>
        </w:trPr>
        <w:tc>
          <w:tcPr>
            <w:tcW w:w="1242" w:type="dxa"/>
          </w:tcPr>
          <w:p w14:paraId="43D61BFF" w14:textId="0D32D4F9" w:rsidR="00A72CF9" w:rsidRPr="00C206AB" w:rsidRDefault="00A72CF9" w:rsidP="004F52D6">
            <w:pPr>
              <w:rPr>
                <w:rFonts w:asciiTheme="majorBidi" w:hAnsiTheme="majorBidi" w:cstheme="majorBidi"/>
                <w:sz w:val="20"/>
                <w:szCs w:val="24"/>
              </w:rPr>
            </w:pPr>
            <w:r w:rsidRPr="00F83A7F">
              <w:rPr>
                <w:rFonts w:asciiTheme="majorBidi" w:hAnsiTheme="majorBidi" w:cstheme="majorBidi"/>
                <w:sz w:val="20"/>
                <w:szCs w:val="24"/>
              </w:rPr>
              <w:fldChar w:fldCharType="begin"/>
            </w:r>
            <w:r w:rsidRPr="00F83A7F">
              <w:rPr>
                <w:rFonts w:asciiTheme="majorBidi" w:hAnsiTheme="majorBidi" w:cstheme="majorBidi"/>
                <w:sz w:val="20"/>
                <w:szCs w:val="24"/>
              </w:rPr>
              <w:instrText xml:space="preserve"> ADDIN EN.CITE &lt;EndNote&gt;&lt;Cite AuthorYear="1"&gt;&lt;Author&gt;Attaran&lt;/Author&gt;&lt;Year&gt;2004&lt;/Year&gt;&lt;RecNum&gt;1020&lt;/RecNum&gt;&lt;DisplayText&gt;Attaran (2004)&lt;/DisplayText&gt;&lt;record&gt;&lt;rec-number&gt;1020&lt;/rec-number&gt;&lt;foreign-keys&gt;&lt;key app="EN" db-id="9z5p5tseuf9ef4et0xjvaa0s9x09zf5s0aw9" timestamp="1513852431"&gt;1020&lt;/key&gt;&lt;/foreign-keys&gt;&lt;ref-type name="Journal Article"&gt;17&lt;/ref-type&gt;&lt;contributors&gt;&lt;authors&gt;&lt;author&gt;Attaran, Mohsen&lt;/author&gt;&lt;/authors&gt;&lt;/contributors&gt;&lt;titles&gt;&lt;title&gt;Exploring the relationship between information technology and business process reengineering&lt;/title&gt;&lt;secondary-title&gt;Information &amp;amp; Management&lt;/secondary-title&gt;&lt;/titles&gt;&lt;periodical&gt;&lt;full-title&gt;Information &amp;amp; Management&lt;/full-title&gt;&lt;/periodical&gt;&lt;pages&gt;585-596&lt;/pages&gt;&lt;volume&gt;41&lt;/volume&gt;&lt;number&gt;5&lt;/number&gt;&lt;dates&gt;&lt;year&gt;2004&lt;/year&gt;&lt;/dates&gt;&lt;isbn&gt;0378-7206&lt;/isbn&gt;&lt;urls&gt;&lt;/urls&gt;&lt;/record&gt;&lt;/Cite&gt;&lt;/EndNote&gt;</w:instrText>
            </w:r>
            <w:r w:rsidRPr="00F83A7F">
              <w:rPr>
                <w:rFonts w:asciiTheme="majorBidi" w:hAnsiTheme="majorBidi" w:cstheme="majorBidi"/>
                <w:sz w:val="20"/>
                <w:szCs w:val="24"/>
              </w:rPr>
              <w:fldChar w:fldCharType="separate"/>
            </w:r>
            <w:r w:rsidRPr="00F83A7F">
              <w:rPr>
                <w:rFonts w:asciiTheme="majorBidi" w:hAnsiTheme="majorBidi" w:cstheme="majorBidi"/>
                <w:noProof/>
                <w:sz w:val="20"/>
                <w:szCs w:val="24"/>
              </w:rPr>
              <w:t>Attaran (2004)</w:t>
            </w:r>
            <w:r w:rsidRPr="00F83A7F">
              <w:rPr>
                <w:rFonts w:asciiTheme="majorBidi" w:hAnsiTheme="majorBidi" w:cstheme="majorBidi"/>
                <w:sz w:val="20"/>
                <w:szCs w:val="24"/>
              </w:rPr>
              <w:fldChar w:fldCharType="end"/>
            </w:r>
          </w:p>
        </w:tc>
        <w:tc>
          <w:tcPr>
            <w:tcW w:w="1843" w:type="dxa"/>
          </w:tcPr>
          <w:p w14:paraId="07FCCFAB" w14:textId="25A50135" w:rsidR="00A72CF9" w:rsidRPr="00C206AB" w:rsidRDefault="00A72CF9" w:rsidP="00E42BB7">
            <w:pPr>
              <w:rPr>
                <w:rFonts w:asciiTheme="majorBidi" w:hAnsiTheme="majorBidi" w:cstheme="majorBidi"/>
                <w:sz w:val="20"/>
                <w:szCs w:val="24"/>
              </w:rPr>
            </w:pPr>
            <w:r w:rsidRPr="00F83A7F">
              <w:rPr>
                <w:rFonts w:asciiTheme="majorBidi" w:hAnsiTheme="majorBidi" w:cstheme="majorBidi"/>
                <w:sz w:val="20"/>
                <w:szCs w:val="24"/>
              </w:rPr>
              <w:t>Influence of</w:t>
            </w:r>
            <w:r w:rsidR="00FF5751">
              <w:rPr>
                <w:rFonts w:asciiTheme="majorBidi" w:hAnsiTheme="majorBidi" w:cstheme="majorBidi"/>
                <w:sz w:val="20"/>
                <w:szCs w:val="24"/>
              </w:rPr>
              <w:t xml:space="preserve"> IT</w:t>
            </w:r>
            <w:r w:rsidRPr="00F83A7F">
              <w:rPr>
                <w:rFonts w:asciiTheme="majorBidi" w:hAnsiTheme="majorBidi" w:cstheme="majorBidi"/>
                <w:sz w:val="20"/>
                <w:szCs w:val="24"/>
              </w:rPr>
              <w:t xml:space="preserve"> on </w:t>
            </w:r>
            <w:r w:rsidR="00FF5751">
              <w:rPr>
                <w:rFonts w:asciiTheme="majorBidi" w:hAnsiTheme="majorBidi" w:cstheme="majorBidi"/>
                <w:sz w:val="20"/>
                <w:szCs w:val="24"/>
              </w:rPr>
              <w:t xml:space="preserve">process design to assist </w:t>
            </w:r>
            <w:r w:rsidR="00937C5B">
              <w:rPr>
                <w:rFonts w:asciiTheme="majorBidi" w:hAnsiTheme="majorBidi" w:cstheme="majorBidi"/>
                <w:sz w:val="20"/>
                <w:szCs w:val="24"/>
              </w:rPr>
              <w:t>NPD speed</w:t>
            </w:r>
          </w:p>
        </w:tc>
        <w:tc>
          <w:tcPr>
            <w:tcW w:w="1276" w:type="dxa"/>
          </w:tcPr>
          <w:p w14:paraId="08B79849" w14:textId="7A0618CD" w:rsidR="00A72CF9" w:rsidRPr="00C206AB" w:rsidRDefault="00A72CF9" w:rsidP="001F18EE">
            <w:pPr>
              <w:ind w:right="-108"/>
              <w:rPr>
                <w:rFonts w:asciiTheme="majorBidi" w:hAnsiTheme="majorBidi" w:cstheme="majorBidi"/>
                <w:sz w:val="20"/>
                <w:szCs w:val="24"/>
              </w:rPr>
            </w:pPr>
            <w:r w:rsidRPr="00F83A7F">
              <w:rPr>
                <w:rFonts w:asciiTheme="majorBidi" w:hAnsiTheme="majorBidi" w:cstheme="majorBidi"/>
                <w:sz w:val="20"/>
                <w:szCs w:val="24"/>
              </w:rPr>
              <w:t>Strategic IT integration</w:t>
            </w:r>
          </w:p>
        </w:tc>
        <w:tc>
          <w:tcPr>
            <w:tcW w:w="1701" w:type="dxa"/>
          </w:tcPr>
          <w:p w14:paraId="0659CEBD" w14:textId="56F26908" w:rsidR="00A72CF9" w:rsidRPr="00C206AB" w:rsidRDefault="00A72CF9" w:rsidP="00E42BB7">
            <w:pPr>
              <w:rPr>
                <w:rFonts w:asciiTheme="majorBidi" w:hAnsiTheme="majorBidi" w:cstheme="majorBidi"/>
                <w:sz w:val="20"/>
                <w:szCs w:val="24"/>
              </w:rPr>
            </w:pPr>
            <w:r w:rsidRPr="00F83A7F">
              <w:rPr>
                <w:rFonts w:asciiTheme="majorBidi" w:hAnsiTheme="majorBidi" w:cstheme="majorBidi"/>
                <w:sz w:val="20"/>
                <w:szCs w:val="24"/>
              </w:rPr>
              <w:t>Theoretical development</w:t>
            </w:r>
          </w:p>
        </w:tc>
        <w:tc>
          <w:tcPr>
            <w:tcW w:w="3544" w:type="dxa"/>
          </w:tcPr>
          <w:p w14:paraId="3E5CCE33" w14:textId="2CB43BCA" w:rsidR="00A72CF9" w:rsidRPr="00C206AB" w:rsidRDefault="00A72CF9" w:rsidP="00192311">
            <w:pPr>
              <w:jc w:val="both"/>
              <w:rPr>
                <w:rFonts w:asciiTheme="majorBidi" w:hAnsiTheme="majorBidi" w:cstheme="majorBidi"/>
                <w:sz w:val="20"/>
                <w:szCs w:val="24"/>
              </w:rPr>
            </w:pPr>
            <w:r w:rsidRPr="00F83A7F">
              <w:rPr>
                <w:rFonts w:asciiTheme="majorBidi" w:hAnsiTheme="majorBidi" w:cstheme="majorBidi"/>
                <w:sz w:val="20"/>
                <w:szCs w:val="24"/>
              </w:rPr>
              <w:t xml:space="preserve">IT assists firms to initiate and sustain business process </w:t>
            </w:r>
            <w:r w:rsidRPr="00F83A7F">
              <w:rPr>
                <w:rFonts w:asciiTheme="majorBidi" w:hAnsiTheme="majorBidi" w:cstheme="majorBidi"/>
                <w:noProof/>
                <w:sz w:val="20"/>
                <w:szCs w:val="24"/>
              </w:rPr>
              <w:t>re-engineering</w:t>
            </w:r>
            <w:r w:rsidRPr="00F83A7F">
              <w:rPr>
                <w:rFonts w:asciiTheme="majorBidi" w:hAnsiTheme="majorBidi" w:cstheme="majorBidi"/>
                <w:sz w:val="20"/>
                <w:szCs w:val="24"/>
              </w:rPr>
              <w:t xml:space="preserve"> as an enabler before process design, facilitator during process design, and implementer after process design. It assists positively in reducing the average operational cycle time for firms.</w:t>
            </w:r>
          </w:p>
        </w:tc>
      </w:tr>
      <w:tr w:rsidR="001F18EE" w:rsidRPr="00C206AB" w14:paraId="0A0C95E8" w14:textId="77777777" w:rsidTr="00F11442">
        <w:trPr>
          <w:trHeight w:val="2074"/>
        </w:trPr>
        <w:tc>
          <w:tcPr>
            <w:tcW w:w="1242" w:type="dxa"/>
          </w:tcPr>
          <w:p w14:paraId="39FECDEB" w14:textId="72FAB74E" w:rsidR="00D0340B" w:rsidRPr="00C206AB" w:rsidRDefault="00D0340B" w:rsidP="004C48B7">
            <w:pPr>
              <w:rPr>
                <w:rFonts w:asciiTheme="majorBidi" w:hAnsiTheme="majorBidi" w:cstheme="majorBidi"/>
                <w:sz w:val="20"/>
                <w:szCs w:val="24"/>
              </w:rPr>
            </w:pPr>
            <w:r>
              <w:rPr>
                <w:rFonts w:asciiTheme="majorBidi" w:hAnsiTheme="majorBidi" w:cstheme="majorBidi"/>
                <w:sz w:val="20"/>
                <w:szCs w:val="24"/>
              </w:rPr>
              <w:fldChar w:fldCharType="begin"/>
            </w:r>
            <w:r>
              <w:rPr>
                <w:rFonts w:asciiTheme="majorBidi" w:hAnsiTheme="majorBidi" w:cstheme="majorBidi"/>
                <w:sz w:val="20"/>
                <w:szCs w:val="24"/>
              </w:rPr>
              <w:instrText xml:space="preserve"> ADDIN EN.CITE &lt;EndNote&gt;&lt;Cite&gt;&lt;Author&gt;Barczak&lt;/Author&gt;&lt;Year&gt;2007&lt;/Year&gt;&lt;RecNum&gt;829&lt;/RecNum&gt;&lt;DisplayText&gt;(Barczak et al., 2007)&lt;/DisplayText&gt;&lt;record&gt;&lt;rec-number&gt;829&lt;/rec-number&gt;&lt;foreign-keys&gt;&lt;key app="EN" db-id="we055waw455w59exfzi5srwy9er9552fr2a9" timestamp="0"&gt;829&lt;/key&gt;&lt;/foreign-keys&gt;&lt;ref-type name="Journal Article"&gt;17&lt;/ref-type&gt;&lt;contributors&gt;&lt;authors&gt;&lt;author&gt;Barczak, Gloria&lt;/author&gt;&lt;author&gt;Sultan, Fareena&lt;/author&gt;&lt;author&gt;Hultink, Erik Jan&lt;/author&gt;&lt;/authors&gt;&lt;/contributors&gt;&lt;titles&gt;&lt;title&gt;Determinants of IT usage and new product performance&lt;/title&gt;&lt;secondary-title&gt;Journal of Product Innovation Management&lt;/secondary-title&gt;&lt;/titles&gt;&lt;pages&gt;600-613&lt;/pages&gt;&lt;volume&gt;24&lt;/volume&gt;&lt;number&gt;6&lt;/number&gt;&lt;dates&gt;&lt;year&gt;2007&lt;/year&gt;&lt;/dates&gt;&lt;isbn&gt;1540-5885&lt;/isbn&gt;&lt;urls&gt;&lt;/urls&gt;&lt;/record&gt;&lt;/Cite&gt;&lt;/EndNote&gt;</w:instrText>
            </w:r>
            <w:r>
              <w:rPr>
                <w:rFonts w:asciiTheme="majorBidi" w:hAnsiTheme="majorBidi" w:cstheme="majorBidi"/>
                <w:sz w:val="20"/>
                <w:szCs w:val="24"/>
              </w:rPr>
              <w:fldChar w:fldCharType="separate"/>
            </w:r>
            <w:r>
              <w:rPr>
                <w:rFonts w:asciiTheme="majorBidi" w:hAnsiTheme="majorBidi" w:cstheme="majorBidi"/>
                <w:noProof/>
                <w:sz w:val="20"/>
                <w:szCs w:val="24"/>
              </w:rPr>
              <w:t xml:space="preserve">Barczak et al. </w:t>
            </w:r>
            <w:r w:rsidR="004C48B7">
              <w:rPr>
                <w:rFonts w:asciiTheme="majorBidi" w:hAnsiTheme="majorBidi" w:cstheme="majorBidi"/>
                <w:noProof/>
                <w:sz w:val="20"/>
                <w:szCs w:val="24"/>
              </w:rPr>
              <w:t>(</w:t>
            </w:r>
            <w:r>
              <w:rPr>
                <w:rFonts w:asciiTheme="majorBidi" w:hAnsiTheme="majorBidi" w:cstheme="majorBidi"/>
                <w:noProof/>
                <w:sz w:val="20"/>
                <w:szCs w:val="24"/>
              </w:rPr>
              <w:t>2007)</w:t>
            </w:r>
            <w:r>
              <w:rPr>
                <w:rFonts w:asciiTheme="majorBidi" w:hAnsiTheme="majorBidi" w:cstheme="majorBidi"/>
                <w:sz w:val="20"/>
                <w:szCs w:val="24"/>
              </w:rPr>
              <w:fldChar w:fldCharType="end"/>
            </w:r>
          </w:p>
        </w:tc>
        <w:tc>
          <w:tcPr>
            <w:tcW w:w="1843" w:type="dxa"/>
          </w:tcPr>
          <w:p w14:paraId="7F2E8603" w14:textId="0E7F0D6C" w:rsidR="00D0340B" w:rsidRPr="00C206AB" w:rsidRDefault="00D0340B" w:rsidP="00043A2B">
            <w:pPr>
              <w:rPr>
                <w:rFonts w:asciiTheme="majorBidi" w:hAnsiTheme="majorBidi" w:cstheme="majorBidi"/>
                <w:sz w:val="20"/>
                <w:szCs w:val="24"/>
              </w:rPr>
            </w:pPr>
            <w:r>
              <w:rPr>
                <w:rFonts w:asciiTheme="majorBidi" w:hAnsiTheme="majorBidi" w:cstheme="majorBidi"/>
                <w:sz w:val="20"/>
                <w:szCs w:val="24"/>
              </w:rPr>
              <w:t xml:space="preserve">Influence of </w:t>
            </w:r>
            <w:r w:rsidR="00043A2B">
              <w:rPr>
                <w:rFonts w:asciiTheme="majorBidi" w:hAnsiTheme="majorBidi" w:cstheme="majorBidi"/>
                <w:sz w:val="20"/>
                <w:szCs w:val="24"/>
              </w:rPr>
              <w:t xml:space="preserve">IT embeddedness, project risk and champion on </w:t>
            </w:r>
            <w:r>
              <w:rPr>
                <w:rFonts w:asciiTheme="majorBidi" w:hAnsiTheme="majorBidi" w:cstheme="majorBidi"/>
                <w:sz w:val="20"/>
                <w:szCs w:val="24"/>
              </w:rPr>
              <w:t xml:space="preserve">IT </w:t>
            </w:r>
            <w:r w:rsidR="00043A2B">
              <w:rPr>
                <w:rFonts w:asciiTheme="majorBidi" w:hAnsiTheme="majorBidi" w:cstheme="majorBidi"/>
                <w:sz w:val="20"/>
                <w:szCs w:val="24"/>
              </w:rPr>
              <w:t xml:space="preserve">tools </w:t>
            </w:r>
            <w:r>
              <w:rPr>
                <w:rFonts w:asciiTheme="majorBidi" w:hAnsiTheme="majorBidi" w:cstheme="majorBidi"/>
                <w:sz w:val="20"/>
                <w:szCs w:val="24"/>
              </w:rPr>
              <w:t xml:space="preserve">usage </w:t>
            </w:r>
            <w:r w:rsidR="00043A2B">
              <w:rPr>
                <w:rFonts w:asciiTheme="majorBidi" w:hAnsiTheme="majorBidi" w:cstheme="majorBidi"/>
                <w:sz w:val="20"/>
                <w:szCs w:val="24"/>
              </w:rPr>
              <w:t xml:space="preserve">to impact </w:t>
            </w:r>
            <w:r w:rsidR="00937C5B">
              <w:rPr>
                <w:rFonts w:asciiTheme="majorBidi" w:hAnsiTheme="majorBidi" w:cstheme="majorBidi"/>
                <w:sz w:val="20"/>
                <w:szCs w:val="24"/>
              </w:rPr>
              <w:t>NPD speed</w:t>
            </w:r>
          </w:p>
        </w:tc>
        <w:tc>
          <w:tcPr>
            <w:tcW w:w="1276" w:type="dxa"/>
          </w:tcPr>
          <w:p w14:paraId="36D81288" w14:textId="72E80EE1" w:rsidR="00D0340B" w:rsidRPr="00C206AB" w:rsidRDefault="00D0340B" w:rsidP="001F18EE">
            <w:pPr>
              <w:ind w:right="-108"/>
              <w:rPr>
                <w:rFonts w:asciiTheme="majorBidi" w:hAnsiTheme="majorBidi" w:cstheme="majorBidi"/>
                <w:sz w:val="20"/>
                <w:szCs w:val="24"/>
              </w:rPr>
            </w:pPr>
            <w:r>
              <w:rPr>
                <w:rFonts w:asciiTheme="majorBidi" w:hAnsiTheme="majorBidi" w:cstheme="majorBidi"/>
                <w:sz w:val="20"/>
                <w:szCs w:val="24"/>
              </w:rPr>
              <w:t>IT use in NPD</w:t>
            </w:r>
          </w:p>
        </w:tc>
        <w:tc>
          <w:tcPr>
            <w:tcW w:w="1701" w:type="dxa"/>
          </w:tcPr>
          <w:p w14:paraId="1A4BC58C" w14:textId="3B329C76" w:rsidR="00D0340B" w:rsidRPr="00C206AB" w:rsidRDefault="00D0340B" w:rsidP="0077765D">
            <w:pPr>
              <w:rPr>
                <w:rFonts w:asciiTheme="majorBidi" w:hAnsiTheme="majorBidi" w:cstheme="majorBidi"/>
                <w:sz w:val="20"/>
                <w:szCs w:val="24"/>
              </w:rPr>
            </w:pPr>
            <w:r w:rsidRPr="00C206AB">
              <w:rPr>
                <w:rFonts w:asciiTheme="majorBidi" w:hAnsiTheme="majorBidi" w:cstheme="majorBidi"/>
                <w:sz w:val="20"/>
                <w:szCs w:val="24"/>
              </w:rPr>
              <w:t>Empirical analysis using survey of 212 US</w:t>
            </w:r>
            <w:r>
              <w:rPr>
                <w:rFonts w:asciiTheme="majorBidi" w:hAnsiTheme="majorBidi" w:cstheme="majorBidi"/>
                <w:sz w:val="20"/>
                <w:szCs w:val="24"/>
              </w:rPr>
              <w:t xml:space="preserve"> and Canada </w:t>
            </w:r>
            <w:r w:rsidRPr="00C206AB">
              <w:rPr>
                <w:rFonts w:asciiTheme="majorBidi" w:hAnsiTheme="majorBidi" w:cstheme="majorBidi"/>
                <w:sz w:val="20"/>
                <w:szCs w:val="24"/>
                <w:lang w:val="en-GB"/>
              </w:rPr>
              <w:t>Product Develo</w:t>
            </w:r>
            <w:r w:rsidR="002A59AE">
              <w:rPr>
                <w:rFonts w:asciiTheme="majorBidi" w:hAnsiTheme="majorBidi" w:cstheme="majorBidi"/>
                <w:sz w:val="20"/>
                <w:szCs w:val="24"/>
                <w:lang w:val="en-GB"/>
              </w:rPr>
              <w:t>pment &amp; Management Association (PDMA)</w:t>
            </w:r>
            <w:r w:rsidRPr="00C206AB">
              <w:rPr>
                <w:rFonts w:asciiTheme="majorBidi" w:hAnsiTheme="majorBidi" w:cstheme="majorBidi"/>
                <w:sz w:val="20"/>
                <w:szCs w:val="24"/>
              </w:rPr>
              <w:t xml:space="preserve"> </w:t>
            </w:r>
            <w:r w:rsidR="002A59AE">
              <w:rPr>
                <w:rFonts w:asciiTheme="majorBidi" w:hAnsiTheme="majorBidi" w:cstheme="majorBidi"/>
                <w:sz w:val="20"/>
                <w:szCs w:val="24"/>
              </w:rPr>
              <w:t>member</w:t>
            </w:r>
            <w:r>
              <w:rPr>
                <w:rFonts w:asciiTheme="majorBidi" w:hAnsiTheme="majorBidi" w:cstheme="majorBidi"/>
                <w:sz w:val="20"/>
                <w:szCs w:val="24"/>
              </w:rPr>
              <w:t>s</w:t>
            </w:r>
          </w:p>
        </w:tc>
        <w:tc>
          <w:tcPr>
            <w:tcW w:w="3544" w:type="dxa"/>
          </w:tcPr>
          <w:p w14:paraId="67E6530A" w14:textId="1FA92580" w:rsidR="00D0340B" w:rsidRPr="00C206AB" w:rsidRDefault="00D0340B" w:rsidP="0077765D">
            <w:pPr>
              <w:jc w:val="both"/>
              <w:rPr>
                <w:rFonts w:asciiTheme="majorBidi" w:hAnsiTheme="majorBidi" w:cstheme="majorBidi"/>
                <w:sz w:val="20"/>
                <w:szCs w:val="24"/>
              </w:rPr>
            </w:pPr>
            <w:r>
              <w:rPr>
                <w:rFonts w:asciiTheme="majorBidi" w:hAnsiTheme="majorBidi" w:cstheme="majorBidi"/>
                <w:sz w:val="20"/>
                <w:szCs w:val="24"/>
              </w:rPr>
              <w:t>P</w:t>
            </w:r>
            <w:r w:rsidRPr="00D0340B">
              <w:rPr>
                <w:rFonts w:asciiTheme="majorBidi" w:hAnsiTheme="majorBidi" w:cstheme="majorBidi"/>
                <w:sz w:val="20"/>
                <w:szCs w:val="24"/>
              </w:rPr>
              <w:t xml:space="preserve">roject risk, </w:t>
            </w:r>
            <w:r w:rsidR="00933982">
              <w:rPr>
                <w:rFonts w:asciiTheme="majorBidi" w:hAnsiTheme="majorBidi" w:cstheme="majorBidi"/>
                <w:sz w:val="20"/>
                <w:szCs w:val="24"/>
              </w:rPr>
              <w:t xml:space="preserve">the </w:t>
            </w:r>
            <w:r w:rsidRPr="00933982">
              <w:rPr>
                <w:rFonts w:asciiTheme="majorBidi" w:hAnsiTheme="majorBidi" w:cstheme="majorBidi"/>
                <w:noProof/>
                <w:sz w:val="20"/>
                <w:szCs w:val="24"/>
              </w:rPr>
              <w:t>existence</w:t>
            </w:r>
            <w:r w:rsidRPr="00D0340B">
              <w:rPr>
                <w:rFonts w:asciiTheme="majorBidi" w:hAnsiTheme="majorBidi" w:cstheme="majorBidi"/>
                <w:sz w:val="20"/>
                <w:szCs w:val="24"/>
              </w:rPr>
              <w:t xml:space="preserve"> of a champion, and IT embeddedness positively affect the extent of IT usage for NPD. Additionally, IT usage positively and significantly influences the performance of the new product in the marketplace. IT usage does not have any impact on </w:t>
            </w:r>
            <w:r w:rsidR="00C32C1B">
              <w:rPr>
                <w:rFonts w:asciiTheme="majorBidi" w:hAnsiTheme="majorBidi" w:cstheme="majorBidi"/>
                <w:sz w:val="20"/>
                <w:szCs w:val="24"/>
              </w:rPr>
              <w:t>NPD speed</w:t>
            </w:r>
            <w:r w:rsidR="002A59AE">
              <w:rPr>
                <w:rFonts w:asciiTheme="majorBidi" w:hAnsiTheme="majorBidi" w:cstheme="majorBidi"/>
                <w:sz w:val="20"/>
                <w:szCs w:val="24"/>
              </w:rPr>
              <w:t>.</w:t>
            </w:r>
          </w:p>
        </w:tc>
      </w:tr>
      <w:tr w:rsidR="001F18EE" w:rsidRPr="00C206AB" w14:paraId="1B0E873B" w14:textId="77777777" w:rsidTr="005927A1">
        <w:trPr>
          <w:trHeight w:val="2309"/>
        </w:trPr>
        <w:tc>
          <w:tcPr>
            <w:tcW w:w="1242" w:type="dxa"/>
          </w:tcPr>
          <w:p w14:paraId="11DAC80B" w14:textId="0C1C3085" w:rsidR="00C206AB" w:rsidRPr="00C206AB" w:rsidRDefault="00D0340B" w:rsidP="004C48B7">
            <w:pPr>
              <w:rPr>
                <w:rFonts w:asciiTheme="majorBidi" w:hAnsiTheme="majorBidi" w:cstheme="majorBidi"/>
                <w:sz w:val="20"/>
                <w:szCs w:val="24"/>
              </w:rPr>
            </w:pPr>
            <w:r>
              <w:rPr>
                <w:rFonts w:asciiTheme="majorBidi" w:hAnsiTheme="majorBidi" w:cstheme="majorBidi"/>
                <w:sz w:val="20"/>
                <w:szCs w:val="24"/>
              </w:rPr>
              <w:fldChar w:fldCharType="begin"/>
            </w:r>
            <w:r>
              <w:rPr>
                <w:rFonts w:asciiTheme="majorBidi" w:hAnsiTheme="majorBidi" w:cstheme="majorBidi"/>
                <w:sz w:val="20"/>
                <w:szCs w:val="24"/>
              </w:rPr>
              <w:instrText xml:space="preserve"> ADDIN EN.CITE &lt;EndNote&gt;&lt;Cite&gt;&lt;Author&gt;Barczak&lt;/Author&gt;&lt;Year&gt;2008&lt;/Year&gt;&lt;RecNum&gt;980&lt;/RecNum&gt;&lt;DisplayText&gt;(Barczak et al., 2008)&lt;/DisplayText&gt;&lt;record&gt;&lt;rec-number&gt;980&lt;/rec-number&gt;&lt;foreign-keys&gt;&lt;key app="EN" db-id="we055waw455w59exfzi5srwy9er9552fr2a9" timestamp="0"&gt;980&lt;/key&gt;&lt;/foreign-keys&gt;&lt;ref-type name="Journal Article"&gt;17&lt;/ref-type&gt;&lt;contributors&gt;&lt;authors&gt;&lt;author&gt;Barczak, Gloria&lt;/author&gt;&lt;author&gt;Hultink, Erik Jan&lt;/author&gt;&lt;author&gt;Sultan, Fareena&lt;/author&gt;&lt;/authors&gt;&lt;/contributors&gt;&lt;titles&gt;&lt;title&gt;Antecedents and consequences of information technology usage in NPD: A comparison of Dutch and US companies&lt;/title&gt;&lt;secondary-title&gt;Journal of Product Innovation Management&lt;/secondary-title&gt;&lt;/titles&gt;&lt;pages&gt;620-631&lt;/pages&gt;&lt;volume&gt;25&lt;/volume&gt;&lt;number&gt;6&lt;/number&gt;&lt;dates&gt;&lt;year&gt;2008&lt;/year&gt;&lt;/dates&gt;&lt;isbn&gt;1540-5885&lt;/isbn&gt;&lt;urls&gt;&lt;/urls&gt;&lt;/record&gt;&lt;/Cite&gt;&lt;/EndNote&gt;</w:instrText>
            </w:r>
            <w:r>
              <w:rPr>
                <w:rFonts w:asciiTheme="majorBidi" w:hAnsiTheme="majorBidi" w:cstheme="majorBidi"/>
                <w:sz w:val="20"/>
                <w:szCs w:val="24"/>
              </w:rPr>
              <w:fldChar w:fldCharType="separate"/>
            </w:r>
            <w:r>
              <w:rPr>
                <w:rFonts w:asciiTheme="majorBidi" w:hAnsiTheme="majorBidi" w:cstheme="majorBidi"/>
                <w:noProof/>
                <w:sz w:val="20"/>
                <w:szCs w:val="24"/>
              </w:rPr>
              <w:t xml:space="preserve">Barczak et al. </w:t>
            </w:r>
            <w:r w:rsidR="004C48B7">
              <w:rPr>
                <w:rFonts w:asciiTheme="majorBidi" w:hAnsiTheme="majorBidi" w:cstheme="majorBidi"/>
                <w:noProof/>
                <w:sz w:val="20"/>
                <w:szCs w:val="24"/>
              </w:rPr>
              <w:t>(</w:t>
            </w:r>
            <w:r>
              <w:rPr>
                <w:rFonts w:asciiTheme="majorBidi" w:hAnsiTheme="majorBidi" w:cstheme="majorBidi"/>
                <w:noProof/>
                <w:sz w:val="20"/>
                <w:szCs w:val="24"/>
              </w:rPr>
              <w:t>2008)</w:t>
            </w:r>
            <w:r>
              <w:rPr>
                <w:rFonts w:asciiTheme="majorBidi" w:hAnsiTheme="majorBidi" w:cstheme="majorBidi"/>
                <w:sz w:val="20"/>
                <w:szCs w:val="24"/>
              </w:rPr>
              <w:fldChar w:fldCharType="end"/>
            </w:r>
          </w:p>
        </w:tc>
        <w:tc>
          <w:tcPr>
            <w:tcW w:w="1843" w:type="dxa"/>
          </w:tcPr>
          <w:p w14:paraId="11390958" w14:textId="236C096C" w:rsidR="00C206AB" w:rsidRPr="00C206AB" w:rsidRDefault="00C206AB" w:rsidP="00B41B56">
            <w:pPr>
              <w:rPr>
                <w:rFonts w:asciiTheme="majorBidi" w:hAnsiTheme="majorBidi" w:cstheme="majorBidi"/>
                <w:sz w:val="20"/>
                <w:szCs w:val="24"/>
              </w:rPr>
            </w:pPr>
            <w:r w:rsidRPr="00C206AB">
              <w:rPr>
                <w:rFonts w:asciiTheme="majorBidi" w:hAnsiTheme="majorBidi" w:cstheme="majorBidi"/>
                <w:sz w:val="20"/>
                <w:szCs w:val="24"/>
              </w:rPr>
              <w:t xml:space="preserve">Influence of IT </w:t>
            </w:r>
            <w:r w:rsidR="00043A2B">
              <w:rPr>
                <w:rFonts w:asciiTheme="majorBidi" w:hAnsiTheme="majorBidi" w:cstheme="majorBidi"/>
                <w:sz w:val="20"/>
                <w:szCs w:val="24"/>
              </w:rPr>
              <w:t xml:space="preserve">embeddedness and process formalization on IT </w:t>
            </w:r>
            <w:r w:rsidRPr="00C206AB">
              <w:rPr>
                <w:rFonts w:asciiTheme="majorBidi" w:hAnsiTheme="majorBidi" w:cstheme="majorBidi"/>
                <w:sz w:val="20"/>
                <w:szCs w:val="24"/>
              </w:rPr>
              <w:t xml:space="preserve">tools </w:t>
            </w:r>
            <w:r w:rsidR="00B41B56" w:rsidRPr="00933982">
              <w:rPr>
                <w:rFonts w:asciiTheme="majorBidi" w:hAnsiTheme="majorBidi" w:cstheme="majorBidi"/>
                <w:noProof/>
                <w:sz w:val="20"/>
                <w:szCs w:val="24"/>
              </w:rPr>
              <w:t>usage</w:t>
            </w:r>
            <w:r w:rsidR="00B41B56">
              <w:rPr>
                <w:rFonts w:asciiTheme="majorBidi" w:hAnsiTheme="majorBidi" w:cstheme="majorBidi"/>
                <w:sz w:val="20"/>
                <w:szCs w:val="24"/>
              </w:rPr>
              <w:t xml:space="preserve"> to enhance</w:t>
            </w:r>
            <w:r w:rsidRPr="00C206AB">
              <w:rPr>
                <w:rFonts w:asciiTheme="majorBidi" w:hAnsiTheme="majorBidi" w:cstheme="majorBidi"/>
                <w:sz w:val="20"/>
                <w:szCs w:val="24"/>
              </w:rPr>
              <w:t xml:space="preserve"> </w:t>
            </w:r>
            <w:r w:rsidR="00C32C1B">
              <w:rPr>
                <w:rFonts w:asciiTheme="majorBidi" w:hAnsiTheme="majorBidi" w:cstheme="majorBidi"/>
                <w:sz w:val="20"/>
                <w:szCs w:val="24"/>
              </w:rPr>
              <w:t>NPD speed</w:t>
            </w:r>
          </w:p>
        </w:tc>
        <w:tc>
          <w:tcPr>
            <w:tcW w:w="1276" w:type="dxa"/>
          </w:tcPr>
          <w:p w14:paraId="5428230C" w14:textId="28E874AB" w:rsidR="00C206AB" w:rsidRPr="00C206AB" w:rsidRDefault="001F18EE" w:rsidP="001F18EE">
            <w:pPr>
              <w:rPr>
                <w:rFonts w:asciiTheme="majorBidi" w:hAnsiTheme="majorBidi" w:cstheme="majorBidi"/>
                <w:sz w:val="20"/>
                <w:szCs w:val="24"/>
              </w:rPr>
            </w:pPr>
            <w:r>
              <w:rPr>
                <w:rFonts w:asciiTheme="majorBidi" w:hAnsiTheme="majorBidi" w:cstheme="majorBidi"/>
                <w:sz w:val="20"/>
                <w:szCs w:val="24"/>
              </w:rPr>
              <w:t>Hofstede’s theory of culture</w:t>
            </w:r>
          </w:p>
        </w:tc>
        <w:tc>
          <w:tcPr>
            <w:tcW w:w="1701" w:type="dxa"/>
          </w:tcPr>
          <w:p w14:paraId="22D57866" w14:textId="37104FAE" w:rsidR="00C206AB" w:rsidRPr="00C206AB" w:rsidRDefault="00C206AB" w:rsidP="0077765D">
            <w:pPr>
              <w:rPr>
                <w:rFonts w:asciiTheme="majorBidi" w:hAnsiTheme="majorBidi" w:cstheme="majorBidi"/>
                <w:sz w:val="20"/>
                <w:szCs w:val="24"/>
              </w:rPr>
            </w:pPr>
            <w:r w:rsidRPr="00C206AB">
              <w:rPr>
                <w:rFonts w:asciiTheme="majorBidi" w:hAnsiTheme="majorBidi" w:cstheme="majorBidi"/>
                <w:sz w:val="20"/>
                <w:szCs w:val="24"/>
              </w:rPr>
              <w:t xml:space="preserve">Empirical analysis using </w:t>
            </w:r>
            <w:r w:rsidR="0077765D">
              <w:rPr>
                <w:rFonts w:asciiTheme="majorBidi" w:hAnsiTheme="majorBidi" w:cstheme="majorBidi"/>
                <w:sz w:val="20"/>
                <w:szCs w:val="24"/>
              </w:rPr>
              <w:t xml:space="preserve">a </w:t>
            </w:r>
            <w:r w:rsidRPr="00C206AB">
              <w:rPr>
                <w:rFonts w:asciiTheme="majorBidi" w:hAnsiTheme="majorBidi" w:cstheme="majorBidi"/>
                <w:sz w:val="20"/>
                <w:szCs w:val="24"/>
              </w:rPr>
              <w:t xml:space="preserve">survey of 212 US </w:t>
            </w:r>
            <w:r w:rsidR="001F18EE">
              <w:rPr>
                <w:rFonts w:asciiTheme="majorBidi" w:hAnsiTheme="majorBidi" w:cstheme="majorBidi"/>
                <w:sz w:val="20"/>
                <w:szCs w:val="24"/>
                <w:lang w:val="en-GB"/>
              </w:rPr>
              <w:t>PDMA</w:t>
            </w:r>
            <w:r w:rsidRPr="00C206AB">
              <w:rPr>
                <w:rFonts w:asciiTheme="majorBidi" w:hAnsiTheme="majorBidi" w:cstheme="majorBidi"/>
                <w:sz w:val="20"/>
                <w:szCs w:val="24"/>
              </w:rPr>
              <w:t xml:space="preserve"> members and 118 Dutch NPD managers</w:t>
            </w:r>
          </w:p>
        </w:tc>
        <w:tc>
          <w:tcPr>
            <w:tcW w:w="3544" w:type="dxa"/>
          </w:tcPr>
          <w:p w14:paraId="7278B040" w14:textId="07CD9830" w:rsidR="00C206AB" w:rsidRPr="00C206AB" w:rsidRDefault="00C206AB" w:rsidP="0077765D">
            <w:pPr>
              <w:jc w:val="both"/>
              <w:rPr>
                <w:rFonts w:asciiTheme="majorBidi" w:hAnsiTheme="majorBidi" w:cstheme="majorBidi"/>
                <w:sz w:val="20"/>
                <w:szCs w:val="24"/>
              </w:rPr>
            </w:pPr>
            <w:r w:rsidRPr="00C206AB">
              <w:rPr>
                <w:rFonts w:asciiTheme="majorBidi" w:hAnsiTheme="majorBidi" w:cstheme="majorBidi"/>
                <w:sz w:val="20"/>
                <w:szCs w:val="24"/>
              </w:rPr>
              <w:t xml:space="preserve">In the United States, </w:t>
            </w:r>
            <w:r w:rsidRPr="00C206AB">
              <w:rPr>
                <w:rFonts w:asciiTheme="majorBidi" w:hAnsiTheme="majorBidi" w:cstheme="majorBidi"/>
                <w:sz w:val="20"/>
                <w:szCs w:val="24"/>
                <w:lang w:val="en-GB"/>
              </w:rPr>
              <w:t>IT embeddedness</w:t>
            </w:r>
            <w:r w:rsidRPr="00C206AB">
              <w:rPr>
                <w:rFonts w:asciiTheme="majorBidi" w:hAnsiTheme="majorBidi" w:cstheme="majorBidi"/>
                <w:sz w:val="20"/>
                <w:szCs w:val="24"/>
              </w:rPr>
              <w:t>,</w:t>
            </w:r>
            <w:r w:rsidRPr="00C206AB">
              <w:rPr>
                <w:rFonts w:asciiTheme="majorBidi" w:hAnsiTheme="majorBidi" w:cstheme="majorBidi"/>
                <w:sz w:val="20"/>
                <w:szCs w:val="24"/>
                <w:lang w:val="en-GB"/>
              </w:rPr>
              <w:t xml:space="preserve"> NPD process formalization</w:t>
            </w:r>
            <w:r w:rsidRPr="00C206AB">
              <w:rPr>
                <w:rFonts w:asciiTheme="majorBidi" w:hAnsiTheme="majorBidi" w:cstheme="majorBidi"/>
                <w:sz w:val="20"/>
                <w:szCs w:val="24"/>
              </w:rPr>
              <w:t xml:space="preserve">, </w:t>
            </w:r>
            <w:r w:rsidRPr="00C206AB">
              <w:rPr>
                <w:rFonts w:asciiTheme="majorBidi" w:hAnsiTheme="majorBidi" w:cstheme="majorBidi"/>
                <w:sz w:val="20"/>
                <w:szCs w:val="24"/>
                <w:lang w:val="en-GB"/>
              </w:rPr>
              <w:t>and</w:t>
            </w:r>
            <w:r w:rsidRPr="00C206AB">
              <w:rPr>
                <w:rFonts w:asciiTheme="majorBidi" w:hAnsiTheme="majorBidi" w:cstheme="majorBidi"/>
                <w:sz w:val="20"/>
                <w:szCs w:val="24"/>
              </w:rPr>
              <w:t xml:space="preserve"> </w:t>
            </w:r>
            <w:r w:rsidRPr="00C206AB">
              <w:rPr>
                <w:rFonts w:asciiTheme="majorBidi" w:hAnsiTheme="majorBidi" w:cstheme="majorBidi"/>
                <w:sz w:val="20"/>
                <w:szCs w:val="24"/>
                <w:lang w:val="en-GB"/>
              </w:rPr>
              <w:t xml:space="preserve">outsourcing of NPD </w:t>
            </w:r>
            <w:r w:rsidRPr="00933982">
              <w:rPr>
                <w:rFonts w:asciiTheme="majorBidi" w:hAnsiTheme="majorBidi" w:cstheme="majorBidi"/>
                <w:noProof/>
                <w:sz w:val="20"/>
                <w:szCs w:val="24"/>
                <w:lang w:val="en-GB"/>
              </w:rPr>
              <w:t>project</w:t>
            </w:r>
            <w:r w:rsidRPr="00C206AB">
              <w:rPr>
                <w:rFonts w:asciiTheme="majorBidi" w:hAnsiTheme="majorBidi" w:cstheme="majorBidi"/>
                <w:sz w:val="20"/>
                <w:szCs w:val="24"/>
                <w:lang w:val="en-GB"/>
              </w:rPr>
              <w:t xml:space="preserve"> positively influence IT usage</w:t>
            </w:r>
            <w:r w:rsidRPr="00C206AB">
              <w:rPr>
                <w:rFonts w:asciiTheme="majorBidi" w:hAnsiTheme="majorBidi" w:cstheme="majorBidi"/>
                <w:sz w:val="20"/>
                <w:szCs w:val="24"/>
              </w:rPr>
              <w:t xml:space="preserve">. In the Netherlands, IT embeddedness and </w:t>
            </w:r>
            <w:r w:rsidRPr="00C206AB">
              <w:rPr>
                <w:rFonts w:asciiTheme="majorBidi" w:hAnsiTheme="majorBidi" w:cstheme="majorBidi"/>
                <w:sz w:val="20"/>
                <w:szCs w:val="24"/>
                <w:lang w:val="en-GB"/>
              </w:rPr>
              <w:t>NPD process formalization</w:t>
            </w:r>
            <w:r w:rsidRPr="00C206AB">
              <w:rPr>
                <w:rFonts w:asciiTheme="majorBidi" w:hAnsiTheme="majorBidi" w:cstheme="majorBidi"/>
                <w:sz w:val="20"/>
                <w:szCs w:val="24"/>
              </w:rPr>
              <w:t xml:space="preserve"> have a </w:t>
            </w:r>
            <w:r w:rsidRPr="00C206AB">
              <w:rPr>
                <w:rFonts w:asciiTheme="majorBidi" w:hAnsiTheme="majorBidi" w:cstheme="majorBidi"/>
                <w:noProof/>
                <w:sz w:val="20"/>
                <w:szCs w:val="24"/>
              </w:rPr>
              <w:t>positive impact</w:t>
            </w:r>
            <w:r w:rsidRPr="00C206AB">
              <w:rPr>
                <w:rFonts w:asciiTheme="majorBidi" w:hAnsiTheme="majorBidi" w:cstheme="majorBidi"/>
                <w:sz w:val="20"/>
                <w:szCs w:val="24"/>
              </w:rPr>
              <w:t xml:space="preserve"> on IT usage. </w:t>
            </w:r>
            <w:r w:rsidRPr="00C206AB">
              <w:rPr>
                <w:rFonts w:asciiTheme="majorBidi" w:hAnsiTheme="majorBidi" w:cstheme="majorBidi"/>
                <w:sz w:val="20"/>
                <w:szCs w:val="24"/>
                <w:lang w:val="en-GB"/>
              </w:rPr>
              <w:t>IT usage positive</w:t>
            </w:r>
            <w:r w:rsidRPr="00C206AB">
              <w:rPr>
                <w:rFonts w:asciiTheme="majorBidi" w:hAnsiTheme="majorBidi" w:cstheme="majorBidi"/>
                <w:sz w:val="20"/>
                <w:szCs w:val="24"/>
              </w:rPr>
              <w:t>ly influences</w:t>
            </w:r>
            <w:r w:rsidRPr="00C206AB">
              <w:rPr>
                <w:rFonts w:asciiTheme="majorBidi" w:hAnsiTheme="majorBidi" w:cstheme="majorBidi"/>
                <w:sz w:val="20"/>
                <w:szCs w:val="24"/>
                <w:lang w:val="en-GB"/>
              </w:rPr>
              <w:t xml:space="preserve"> </w:t>
            </w:r>
            <w:r w:rsidR="00C32C1B">
              <w:rPr>
                <w:rFonts w:asciiTheme="majorBidi" w:hAnsiTheme="majorBidi" w:cstheme="majorBidi"/>
                <w:sz w:val="20"/>
                <w:szCs w:val="24"/>
                <w:lang w:val="en-GB"/>
              </w:rPr>
              <w:t>NPD speed</w:t>
            </w:r>
            <w:r w:rsidRPr="00C206AB">
              <w:rPr>
                <w:rFonts w:asciiTheme="majorBidi" w:hAnsiTheme="majorBidi" w:cstheme="majorBidi"/>
                <w:sz w:val="20"/>
                <w:szCs w:val="24"/>
                <w:lang w:val="en-GB"/>
              </w:rPr>
              <w:t xml:space="preserve"> in the Netherlands and market performance in the United States</w:t>
            </w:r>
            <w:r w:rsidRPr="00C206AB">
              <w:rPr>
                <w:rFonts w:asciiTheme="majorBidi" w:hAnsiTheme="majorBidi" w:cstheme="majorBidi"/>
                <w:sz w:val="20"/>
                <w:szCs w:val="24"/>
              </w:rPr>
              <w:t>.</w:t>
            </w:r>
          </w:p>
        </w:tc>
      </w:tr>
      <w:tr w:rsidR="001F18EE" w:rsidRPr="00C206AB" w14:paraId="7C52421B" w14:textId="77777777" w:rsidTr="005927A1">
        <w:trPr>
          <w:trHeight w:val="1866"/>
        </w:trPr>
        <w:tc>
          <w:tcPr>
            <w:tcW w:w="1242" w:type="dxa"/>
          </w:tcPr>
          <w:p w14:paraId="17669F34" w14:textId="4AAD9E0B" w:rsidR="00C206AB" w:rsidRPr="00C206AB" w:rsidRDefault="00C206AB" w:rsidP="001F18EE">
            <w:pPr>
              <w:ind w:right="-108"/>
              <w:rPr>
                <w:rFonts w:asciiTheme="majorBidi" w:hAnsiTheme="majorBidi" w:cstheme="majorBidi"/>
                <w:sz w:val="20"/>
                <w:szCs w:val="24"/>
              </w:rPr>
            </w:pPr>
            <w:r w:rsidRPr="00C206AB">
              <w:rPr>
                <w:rFonts w:asciiTheme="majorBidi" w:hAnsiTheme="majorBidi" w:cstheme="majorBidi"/>
                <w:sz w:val="20"/>
                <w:szCs w:val="24"/>
              </w:rPr>
              <w:fldChar w:fldCharType="begin"/>
            </w:r>
            <w:r w:rsidR="004F52D6">
              <w:rPr>
                <w:rFonts w:asciiTheme="majorBidi" w:hAnsiTheme="majorBidi" w:cstheme="majorBidi"/>
                <w:sz w:val="20"/>
                <w:szCs w:val="24"/>
              </w:rPr>
              <w:instrText xml:space="preserve"> ADDIN EN.CITE &lt;EndNote&gt;&lt;Cite AuthorYear="1"&gt;&lt;Author&gt;Acur&lt;/Author&gt;&lt;Year&gt;2010&lt;/Year&gt;&lt;RecNum&gt;843&lt;/RecNum&gt;&lt;DisplayText&gt;Acur et al. (2010)&lt;/DisplayText&gt;&lt;record&gt;&lt;rec-number&gt;843&lt;/rec-number&gt;&lt;foreign-keys&gt;&lt;key app="EN" db-id="we055waw455w59exfzi5srwy9er9552fr2a9" timestamp="0"&gt;843&lt;/key&gt;&lt;/foreign-keys&gt;&lt;ref-type name="Journal Article"&gt;17&lt;/ref-type&gt;&lt;contributors&gt;&lt;authors&gt;&lt;author&gt;Acur, Nuran&lt;/author&gt;&lt;author&gt;Kandemir, Destan&lt;/author&gt;&lt;author&gt;Weerd‐Nederhof, De&lt;/author&gt;&lt;author&gt;Petra, C&lt;/author&gt;&lt;author&gt;Song, Michael&lt;/author&gt;&lt;/authors&gt;&lt;/contributors&gt;&lt;titles&gt;&lt;title&gt;Exploring the impact of technological competence development on speed and NPD program performance&lt;/title&gt;&lt;secondary-title&gt;Journal of product innovation management&lt;/secondary-title&gt;&lt;/titles&gt;&lt;pages&gt;915-929&lt;/pages&gt;&lt;volume&gt;27&lt;/volume&gt;&lt;number&gt;6&lt;/number&gt;&lt;dates&gt;&lt;year&gt;2010&lt;/year&gt;&lt;/dates&gt;&lt;isbn&gt;1540-5885&lt;/isbn&gt;&lt;urls&gt;&lt;/urls&gt;&lt;/record&gt;&lt;/Cite&gt;&lt;/EndNote&gt;</w:instrText>
            </w:r>
            <w:r w:rsidRPr="00C206AB">
              <w:rPr>
                <w:rFonts w:asciiTheme="majorBidi" w:hAnsiTheme="majorBidi" w:cstheme="majorBidi"/>
                <w:sz w:val="20"/>
                <w:szCs w:val="24"/>
              </w:rPr>
              <w:fldChar w:fldCharType="separate"/>
            </w:r>
            <w:r w:rsidRPr="00C206AB">
              <w:rPr>
                <w:rFonts w:asciiTheme="majorBidi" w:hAnsiTheme="majorBidi" w:cstheme="majorBidi"/>
                <w:noProof/>
                <w:sz w:val="20"/>
                <w:szCs w:val="24"/>
              </w:rPr>
              <w:t>Acur et al. (2010)</w:t>
            </w:r>
            <w:r w:rsidRPr="00C206AB">
              <w:rPr>
                <w:rFonts w:asciiTheme="majorBidi" w:hAnsiTheme="majorBidi" w:cstheme="majorBidi"/>
                <w:sz w:val="20"/>
                <w:szCs w:val="24"/>
              </w:rPr>
              <w:fldChar w:fldCharType="end"/>
            </w:r>
          </w:p>
        </w:tc>
        <w:tc>
          <w:tcPr>
            <w:tcW w:w="1843" w:type="dxa"/>
          </w:tcPr>
          <w:p w14:paraId="56F64D47" w14:textId="22757C4E" w:rsidR="00C206AB" w:rsidRPr="00C206AB" w:rsidRDefault="00C206AB" w:rsidP="00B41B56">
            <w:pPr>
              <w:rPr>
                <w:rFonts w:asciiTheme="majorBidi" w:hAnsiTheme="majorBidi" w:cstheme="majorBidi"/>
                <w:sz w:val="20"/>
                <w:szCs w:val="24"/>
              </w:rPr>
            </w:pPr>
            <w:r w:rsidRPr="00C206AB">
              <w:rPr>
                <w:rFonts w:asciiTheme="majorBidi" w:hAnsiTheme="majorBidi" w:cstheme="majorBidi"/>
                <w:sz w:val="20"/>
                <w:szCs w:val="24"/>
              </w:rPr>
              <w:t xml:space="preserve">Influence of IT alignment </w:t>
            </w:r>
            <w:r w:rsidR="00B41B56">
              <w:rPr>
                <w:rFonts w:asciiTheme="majorBidi" w:hAnsiTheme="majorBidi" w:cstheme="majorBidi"/>
                <w:sz w:val="20"/>
                <w:szCs w:val="24"/>
              </w:rPr>
              <w:t xml:space="preserve">and technological competence development </w:t>
            </w:r>
            <w:r w:rsidRPr="00C206AB">
              <w:rPr>
                <w:rFonts w:asciiTheme="majorBidi" w:hAnsiTheme="majorBidi" w:cstheme="majorBidi"/>
                <w:sz w:val="20"/>
                <w:szCs w:val="24"/>
              </w:rPr>
              <w:t xml:space="preserve">on </w:t>
            </w:r>
            <w:r w:rsidR="00C32C1B">
              <w:rPr>
                <w:rFonts w:asciiTheme="majorBidi" w:hAnsiTheme="majorBidi" w:cstheme="majorBidi"/>
                <w:sz w:val="20"/>
                <w:szCs w:val="24"/>
              </w:rPr>
              <w:t>NPD speed</w:t>
            </w:r>
          </w:p>
        </w:tc>
        <w:tc>
          <w:tcPr>
            <w:tcW w:w="1276" w:type="dxa"/>
          </w:tcPr>
          <w:p w14:paraId="41FF9042" w14:textId="77777777" w:rsidR="00C206AB" w:rsidRPr="00C206AB" w:rsidRDefault="00C206AB" w:rsidP="00E42BB7">
            <w:pPr>
              <w:rPr>
                <w:rFonts w:asciiTheme="majorBidi" w:hAnsiTheme="majorBidi" w:cstheme="majorBidi"/>
                <w:sz w:val="20"/>
                <w:szCs w:val="24"/>
              </w:rPr>
            </w:pPr>
            <w:r w:rsidRPr="00C206AB">
              <w:rPr>
                <w:rFonts w:asciiTheme="majorBidi" w:hAnsiTheme="majorBidi" w:cstheme="majorBidi"/>
                <w:sz w:val="20"/>
                <w:szCs w:val="24"/>
              </w:rPr>
              <w:t>Dynamic capabilities approach</w:t>
            </w:r>
          </w:p>
        </w:tc>
        <w:tc>
          <w:tcPr>
            <w:tcW w:w="1701" w:type="dxa"/>
          </w:tcPr>
          <w:p w14:paraId="044E0A4C" w14:textId="755411F9" w:rsidR="00C206AB" w:rsidRPr="00C206AB" w:rsidRDefault="00C206AB" w:rsidP="0077765D">
            <w:pPr>
              <w:rPr>
                <w:rFonts w:asciiTheme="majorBidi" w:hAnsiTheme="majorBidi" w:cstheme="majorBidi"/>
                <w:sz w:val="20"/>
                <w:szCs w:val="24"/>
              </w:rPr>
            </w:pPr>
            <w:r w:rsidRPr="00C206AB">
              <w:rPr>
                <w:rFonts w:asciiTheme="majorBidi" w:hAnsiTheme="majorBidi" w:cstheme="majorBidi"/>
                <w:sz w:val="20"/>
                <w:szCs w:val="24"/>
              </w:rPr>
              <w:t>Empirical analysis using survey of 164 firms</w:t>
            </w:r>
          </w:p>
        </w:tc>
        <w:tc>
          <w:tcPr>
            <w:tcW w:w="3544" w:type="dxa"/>
          </w:tcPr>
          <w:p w14:paraId="40EDC2AD" w14:textId="01AA7EDE" w:rsidR="00C206AB" w:rsidRPr="00C206AB" w:rsidRDefault="00C206AB" w:rsidP="0049758A">
            <w:pPr>
              <w:jc w:val="both"/>
              <w:rPr>
                <w:rFonts w:asciiTheme="majorBidi" w:hAnsiTheme="majorBidi" w:cstheme="majorBidi"/>
                <w:sz w:val="20"/>
                <w:szCs w:val="24"/>
              </w:rPr>
            </w:pPr>
            <w:r w:rsidRPr="00C206AB">
              <w:rPr>
                <w:rFonts w:asciiTheme="majorBidi" w:hAnsiTheme="majorBidi" w:cstheme="majorBidi"/>
                <w:sz w:val="20"/>
                <w:szCs w:val="24"/>
              </w:rPr>
              <w:t xml:space="preserve">Technological alignment (the </w:t>
            </w:r>
            <w:r w:rsidRPr="00C206AB">
              <w:rPr>
                <w:rFonts w:asciiTheme="majorBidi" w:hAnsiTheme="majorBidi" w:cstheme="majorBidi"/>
                <w:noProof/>
                <w:sz w:val="20"/>
                <w:szCs w:val="24"/>
              </w:rPr>
              <w:t>extent</w:t>
            </w:r>
            <w:r w:rsidRPr="00C206AB">
              <w:rPr>
                <w:rFonts w:asciiTheme="majorBidi" w:hAnsiTheme="majorBidi" w:cstheme="majorBidi"/>
                <w:sz w:val="20"/>
                <w:szCs w:val="24"/>
              </w:rPr>
              <w:t xml:space="preserve"> to which technological developments guide a firm’s NPD activities) was negatively related</w:t>
            </w:r>
            <w:r w:rsidR="0077765D">
              <w:rPr>
                <w:rFonts w:asciiTheme="majorBidi" w:hAnsiTheme="majorBidi" w:cstheme="majorBidi"/>
                <w:sz w:val="20"/>
                <w:szCs w:val="24"/>
              </w:rPr>
              <w:t xml:space="preserve"> to NPD speed</w:t>
            </w:r>
            <w:r w:rsidRPr="00C206AB">
              <w:rPr>
                <w:rFonts w:asciiTheme="majorBidi" w:hAnsiTheme="majorBidi" w:cstheme="majorBidi"/>
                <w:sz w:val="20"/>
                <w:szCs w:val="24"/>
              </w:rPr>
              <w:t xml:space="preserve">, whereas technological competence development (ability to acquire, integrate, and reconfigure technological knowledge) positively </w:t>
            </w:r>
            <w:r w:rsidR="00F818C4">
              <w:rPr>
                <w:rFonts w:asciiTheme="majorBidi" w:hAnsiTheme="majorBidi" w:cstheme="majorBidi"/>
                <w:noProof/>
                <w:sz w:val="20"/>
                <w:szCs w:val="24"/>
              </w:rPr>
              <w:t>affected</w:t>
            </w:r>
            <w:r w:rsidRPr="00C206AB">
              <w:rPr>
                <w:rFonts w:asciiTheme="majorBidi" w:hAnsiTheme="majorBidi" w:cstheme="majorBidi"/>
                <w:sz w:val="20"/>
                <w:szCs w:val="24"/>
              </w:rPr>
              <w:t xml:space="preserve"> </w:t>
            </w:r>
            <w:r w:rsidR="009D25AF">
              <w:rPr>
                <w:rFonts w:asciiTheme="majorBidi" w:hAnsiTheme="majorBidi" w:cstheme="majorBidi"/>
                <w:sz w:val="20"/>
                <w:szCs w:val="24"/>
              </w:rPr>
              <w:t xml:space="preserve">NPD </w:t>
            </w:r>
            <w:r w:rsidRPr="00C206AB">
              <w:rPr>
                <w:rFonts w:asciiTheme="majorBidi" w:hAnsiTheme="majorBidi" w:cstheme="majorBidi"/>
                <w:sz w:val="20"/>
                <w:szCs w:val="24"/>
              </w:rPr>
              <w:t>speed.</w:t>
            </w:r>
          </w:p>
        </w:tc>
      </w:tr>
    </w:tbl>
    <w:p w14:paraId="5D599DAF" w14:textId="752DC372" w:rsidR="003A2F84" w:rsidRDefault="00AB4741" w:rsidP="00C206AB">
      <w:pPr>
        <w:spacing w:before="240"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Organizational capability-building perspective</w:t>
      </w:r>
    </w:p>
    <w:p w14:paraId="67C2F5F8" w14:textId="4EA59E90" w:rsidR="000E44B4" w:rsidRDefault="00CB24A2" w:rsidP="00993DEC">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capability</w:t>
      </w:r>
      <w:r w:rsidR="003A2F84">
        <w:rPr>
          <w:rFonts w:ascii="Times New Roman" w:hAnsi="Times New Roman" w:cs="Times New Roman"/>
          <w:sz w:val="24"/>
          <w:szCs w:val="24"/>
        </w:rPr>
        <w:t xml:space="preserve">-building perspective refers to the mechanisms through which firms integrate and reconfigure internal and external resources to develop competitive capabilities </w:t>
      </w:r>
      <w:r w:rsidR="003A2F84" w:rsidRPr="00F66A00">
        <w:rPr>
          <w:rFonts w:ascii="Times New Roman" w:hAnsi="Times New Roman" w:cs="Times New Roman"/>
          <w:sz w:val="24"/>
          <w:szCs w:val="24"/>
        </w:rPr>
        <w:fldChar w:fldCharType="begin"/>
      </w:r>
      <w:r w:rsidR="00D0340B">
        <w:rPr>
          <w:rFonts w:ascii="Times New Roman" w:hAnsi="Times New Roman" w:cs="Times New Roman"/>
          <w:sz w:val="24"/>
          <w:szCs w:val="24"/>
        </w:rPr>
        <w:instrText xml:space="preserve"> ADDIN EN.CITE &lt;EndNote&gt;&lt;Cite&gt;&lt;Author&gt;D&amp;apos;Aveni&lt;/Author&gt;&lt;Year&gt;2010&lt;/Year&gt;&lt;RecNum&gt;1007&lt;/RecNum&gt;&lt;DisplayText&gt;(D&amp;apos;Aveni, Dagnino, &amp;amp; Smith, 2010)&lt;/DisplayText&gt;&lt;record&gt;&lt;rec-number&gt;1007&lt;/rec-number&gt;&lt;foreign-keys&gt;&lt;key app="EN" db-id="we055waw455w59exfzi5srwy9er9552fr2a9" timestamp="0"&gt;1007&lt;/key&gt;&lt;/foreign-keys&gt;&lt;ref-type name="Journal Article"&gt;17&lt;/ref-type&gt;&lt;contributors&gt;&lt;authors&gt;&lt;author&gt;D&amp;apos;Aveni, Richard A&lt;/author&gt;&lt;author&gt;Dagnino, Giovanni Battista&lt;/author&gt;&lt;author&gt;Smith, Ken G&lt;/author&gt;&lt;/authors&gt;&lt;/contributors&gt;&lt;titles&gt;&lt;title&gt;The age of temporary advantage&lt;/title&gt;&lt;secondary-title&gt;Strategic management journal&lt;/secondary-title&gt;&lt;/titles&gt;&lt;pages&gt;1371-1385&lt;/pages&gt;&lt;volume&gt;31&lt;/volume&gt;&lt;number&gt;13&lt;/number&gt;&lt;dates&gt;&lt;year&gt;2010&lt;/year&gt;&lt;/dates&gt;&lt;isbn&gt;1097-0266&lt;/isbn&gt;&lt;urls&gt;&lt;/urls&gt;&lt;/record&gt;&lt;/Cite&gt;&lt;/EndNote&gt;</w:instrText>
      </w:r>
      <w:r w:rsidR="003A2F84" w:rsidRPr="00F66A00">
        <w:rPr>
          <w:rFonts w:ascii="Times New Roman" w:hAnsi="Times New Roman" w:cs="Times New Roman"/>
          <w:sz w:val="24"/>
          <w:szCs w:val="24"/>
        </w:rPr>
        <w:fldChar w:fldCharType="separate"/>
      </w:r>
      <w:r w:rsidR="00D0340B">
        <w:rPr>
          <w:rFonts w:ascii="Times New Roman" w:hAnsi="Times New Roman" w:cs="Times New Roman"/>
          <w:noProof/>
          <w:sz w:val="24"/>
          <w:szCs w:val="24"/>
        </w:rPr>
        <w:t>(D'Aveni, Dagnino, &amp; Smith, 2010)</w:t>
      </w:r>
      <w:r w:rsidR="003A2F84" w:rsidRPr="00F66A00">
        <w:rPr>
          <w:rFonts w:ascii="Times New Roman" w:hAnsi="Times New Roman" w:cs="Times New Roman"/>
          <w:sz w:val="24"/>
          <w:szCs w:val="24"/>
        </w:rPr>
        <w:fldChar w:fldCharType="end"/>
      </w:r>
      <w:r w:rsidR="003A2F84">
        <w:rPr>
          <w:rFonts w:ascii="Times New Roman" w:hAnsi="Times New Roman" w:cs="Times New Roman"/>
          <w:sz w:val="24"/>
          <w:szCs w:val="24"/>
        </w:rPr>
        <w:t xml:space="preserve">. </w:t>
      </w:r>
      <w:r w:rsidR="008A76E6" w:rsidRPr="00F66A00">
        <w:rPr>
          <w:rFonts w:ascii="Times New Roman" w:hAnsi="Times New Roman" w:cs="Times New Roman"/>
          <w:sz w:val="24"/>
          <w:szCs w:val="24"/>
        </w:rPr>
        <w:t xml:space="preserve">IT-enabled organizational </w:t>
      </w:r>
      <w:r w:rsidR="004B35ED" w:rsidRPr="00F66A00">
        <w:rPr>
          <w:rFonts w:ascii="Times New Roman" w:hAnsi="Times New Roman" w:cs="Times New Roman"/>
          <w:sz w:val="24"/>
          <w:szCs w:val="24"/>
        </w:rPr>
        <w:t xml:space="preserve">capabilities </w:t>
      </w:r>
      <w:r w:rsidR="003A2F84">
        <w:rPr>
          <w:rFonts w:ascii="Times New Roman" w:hAnsi="Times New Roman" w:cs="Times New Roman"/>
          <w:sz w:val="24"/>
          <w:szCs w:val="24"/>
        </w:rPr>
        <w:t xml:space="preserve">extend </w:t>
      </w:r>
      <w:r>
        <w:rPr>
          <w:rFonts w:ascii="Times New Roman" w:hAnsi="Times New Roman" w:cs="Times New Roman"/>
          <w:sz w:val="24"/>
          <w:szCs w:val="24"/>
        </w:rPr>
        <w:t xml:space="preserve">the </w:t>
      </w:r>
      <w:r w:rsidR="003A2F84">
        <w:rPr>
          <w:rFonts w:ascii="Times New Roman" w:hAnsi="Times New Roman" w:cs="Times New Roman"/>
          <w:sz w:val="24"/>
          <w:szCs w:val="24"/>
        </w:rPr>
        <w:t>capability-building perspective by understanding</w:t>
      </w:r>
      <w:r w:rsidR="00C04E51" w:rsidRPr="00F66A00">
        <w:rPr>
          <w:rFonts w:ascii="Times New Roman" w:hAnsi="Times New Roman" w:cs="Times New Roman"/>
          <w:sz w:val="24"/>
          <w:szCs w:val="24"/>
        </w:rPr>
        <w:t xml:space="preserve"> </w:t>
      </w:r>
      <w:r w:rsidR="00616ACE">
        <w:rPr>
          <w:rFonts w:ascii="Times New Roman" w:hAnsi="Times New Roman" w:cs="Times New Roman"/>
          <w:sz w:val="24"/>
          <w:szCs w:val="24"/>
        </w:rPr>
        <w:t>how</w:t>
      </w:r>
      <w:r w:rsidR="00616ACE" w:rsidRPr="00F66A00">
        <w:rPr>
          <w:rFonts w:ascii="Times New Roman" w:hAnsi="Times New Roman" w:cs="Times New Roman"/>
          <w:sz w:val="24"/>
          <w:szCs w:val="24"/>
        </w:rPr>
        <w:t xml:space="preserve"> </w:t>
      </w:r>
      <w:r w:rsidR="00A4199F" w:rsidRPr="00F66A00">
        <w:rPr>
          <w:rFonts w:ascii="Times New Roman" w:hAnsi="Times New Roman" w:cs="Times New Roman"/>
          <w:sz w:val="24"/>
          <w:szCs w:val="24"/>
        </w:rPr>
        <w:t>IT enables intermediating organizational capabilities to generate value for the firm</w:t>
      </w:r>
      <w:r w:rsidR="001A4DCF">
        <w:rPr>
          <w:rFonts w:ascii="Times New Roman" w:hAnsi="Times New Roman" w:cs="Times New Roman"/>
          <w:sz w:val="24"/>
          <w:szCs w:val="24"/>
        </w:rPr>
        <w:t xml:space="preserve"> </w:t>
      </w:r>
      <w:r w:rsidR="001A4DCF">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&lt;EndNote&gt;&lt;Cite&gt;&lt;Author&gt;Mithas&lt;/Author&gt;&lt;Year&gt;2011&lt;/Year&gt;&lt;RecNum&gt;1134&lt;/RecNum&gt;&lt;DisplayText&gt;(Mithas, Ramasubbu, &amp;amp; Sambamurthy, 2011)&lt;/DisplayText&gt;&lt;record&gt;&lt;rec-number&gt;1134&lt;/rec-number&gt;&lt;foreign-keys&gt;&lt;key app="EN" db-id="9z5p5tseuf9ef4et0xjvaa0s9x09zf5s0aw9" timestamp="1531826228"&gt;1134&lt;/key&gt;&lt;/foreign-keys&gt;&lt;ref-type name="Journal Article"&gt;17&lt;/ref-type&gt;&lt;contributors&gt;&lt;authors&gt;&lt;author&gt;Mithas, S.&lt;/author&gt;&lt;author&gt;Ramasubbu, N.&lt;/author&gt;&lt;author&gt;Sambamurthy, V.&lt;/author&gt;&lt;/authors&gt;&lt;/contributors&gt;&lt;titles&gt;&lt;title&gt;How information management capability influences firm performance&lt;/title&gt;&lt;secondary-title&gt;MIS Quarterly&lt;/secondary-title&gt;&lt;/titles&gt;&lt;periodical&gt;&lt;full-title&gt;Mis Quarterly&lt;/full-title&gt;&lt;/periodical&gt;&lt;pages&gt;237-256&lt;/pages&gt;&lt;dates&gt;&lt;year&gt;2011&lt;/year&gt;&lt;/dates&gt;&lt;isbn&gt;0276-7783&lt;/isbn&gt;&lt;urls&gt;&lt;/urls&gt;&lt;/record&gt;&lt;/Cite&gt;&lt;/EndNote&gt;</w:instrText>
      </w:r>
      <w:r w:rsidR="001A4DCF">
        <w:rPr>
          <w:rFonts w:ascii="Times New Roman" w:hAnsi="Times New Roman" w:cs="Times New Roman"/>
          <w:sz w:val="24"/>
          <w:szCs w:val="24"/>
        </w:rPr>
        <w:fldChar w:fldCharType="separate"/>
      </w:r>
      <w:r w:rsidR="004F52D6">
        <w:rPr>
          <w:rFonts w:ascii="Times New Roman" w:hAnsi="Times New Roman" w:cs="Times New Roman"/>
          <w:noProof/>
          <w:sz w:val="24"/>
          <w:szCs w:val="24"/>
        </w:rPr>
        <w:t>(Mithas, Ramasubbu, &amp; Sambamurthy, 2011)</w:t>
      </w:r>
      <w:r w:rsidR="001A4DCF">
        <w:rPr>
          <w:rFonts w:ascii="Times New Roman" w:hAnsi="Times New Roman" w:cs="Times New Roman"/>
          <w:sz w:val="24"/>
          <w:szCs w:val="24"/>
        </w:rPr>
        <w:fldChar w:fldCharType="end"/>
      </w:r>
      <w:r w:rsidR="00A4199F" w:rsidRPr="00F66A00">
        <w:rPr>
          <w:rFonts w:ascii="Times New Roman" w:hAnsi="Times New Roman" w:cs="Times New Roman"/>
          <w:sz w:val="24"/>
          <w:szCs w:val="24"/>
        </w:rPr>
        <w:t xml:space="preserve">. </w:t>
      </w:r>
      <w:r w:rsidR="00EA66B9" w:rsidRPr="00F66A00">
        <w:rPr>
          <w:rFonts w:ascii="Times New Roman" w:hAnsi="Times New Roman" w:cs="Times New Roman"/>
          <w:sz w:val="24"/>
          <w:szCs w:val="24"/>
        </w:rPr>
        <w:t xml:space="preserve">Consistent with this conceptualization, IS researchers have examined the </w:t>
      </w:r>
      <w:r w:rsidR="002630E1">
        <w:rPr>
          <w:rFonts w:ascii="Times New Roman" w:hAnsi="Times New Roman" w:cs="Times New Roman"/>
          <w:sz w:val="24"/>
          <w:szCs w:val="24"/>
        </w:rPr>
        <w:t xml:space="preserve">business value of IT through </w:t>
      </w:r>
      <w:r w:rsidR="00EA66B9" w:rsidRPr="00F66A00">
        <w:rPr>
          <w:rFonts w:ascii="Times New Roman" w:hAnsi="Times New Roman" w:cs="Times New Roman"/>
          <w:sz w:val="24"/>
          <w:szCs w:val="24"/>
        </w:rPr>
        <w:t xml:space="preserve">IT-enabled </w:t>
      </w:r>
      <w:r w:rsidR="00616ACE">
        <w:rPr>
          <w:rFonts w:ascii="Times New Roman" w:hAnsi="Times New Roman" w:cs="Times New Roman"/>
          <w:sz w:val="24"/>
          <w:szCs w:val="24"/>
        </w:rPr>
        <w:t>mechanisms</w:t>
      </w:r>
      <w:r w:rsidR="00B47624" w:rsidRPr="00B47624">
        <w:rPr>
          <w:rFonts w:ascii="Times New Roman" w:hAnsi="Times New Roman" w:cs="Times New Roman"/>
          <w:sz w:val="24"/>
          <w:szCs w:val="24"/>
        </w:rPr>
        <w:t xml:space="preserve"> </w:t>
      </w:r>
      <w:r w:rsidR="00B47624" w:rsidRPr="00F66A00">
        <w:rPr>
          <w:rFonts w:ascii="Times New Roman" w:hAnsi="Times New Roman" w:cs="Times New Roman"/>
          <w:sz w:val="24"/>
          <w:szCs w:val="24"/>
        </w:rPr>
        <w:t>that help firms to develop competitive actions</w:t>
      </w:r>
      <w:r w:rsidR="00B47624">
        <w:rPr>
          <w:rFonts w:ascii="Times New Roman" w:hAnsi="Times New Roman" w:cs="Times New Roman"/>
          <w:sz w:val="24"/>
          <w:szCs w:val="24"/>
        </w:rPr>
        <w:t>,</w:t>
      </w:r>
      <w:r w:rsidR="00EA66B9" w:rsidRPr="00F66A00">
        <w:rPr>
          <w:rFonts w:ascii="Times New Roman" w:hAnsi="Times New Roman" w:cs="Times New Roman"/>
          <w:sz w:val="24"/>
          <w:szCs w:val="24"/>
        </w:rPr>
        <w:t xml:space="preserve"> such as </w:t>
      </w:r>
      <w:r w:rsidR="007F3ADF">
        <w:rPr>
          <w:rFonts w:ascii="Times New Roman" w:hAnsi="Times New Roman" w:cs="Times New Roman"/>
          <w:sz w:val="24"/>
          <w:szCs w:val="24"/>
        </w:rPr>
        <w:t xml:space="preserve">online consumer engagement </w:t>
      </w:r>
      <w:r w:rsidR="007F3ADF">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&lt;EndNote&gt;&lt;Cite&gt;&lt;Author&gt;Braojos&lt;/Author&gt;&lt;Year&gt;2018&lt;/Year&gt;&lt;RecNum&gt;1126&lt;/RecNum&gt;&lt;DisplayText&gt;(Braojos, Benitez, &amp;amp; Llorens, 2018)&lt;/DisplayText&gt;&lt;record&gt;&lt;rec-number&gt;1126&lt;/rec-number&gt;&lt;foreign-keys&gt;&lt;key app="EN" db-id="9z5p5tseuf9ef4et0xjvaa0s9x09zf5s0aw9" timestamp="1531821963"&gt;1126&lt;/key&gt;&lt;/foreign-keys&gt;&lt;ref-type name="Journal Article"&gt;17&lt;/ref-type&gt;&lt;contributors&gt;&lt;authors&gt;&lt;author&gt;Braojos, J.&lt;/author&gt;&lt;author&gt;Benitez, J.&lt;/author&gt;&lt;author&gt;Llorens, J.&lt;/author&gt;&lt;/authors&gt;&lt;/contributors&gt;&lt;titles&gt;&lt;title&gt;How do social commerce-IT capabilities influence firm performance? Theory and empirical evidence&lt;/title&gt;&lt;secondary-title&gt;Information &amp;amp; Management&lt;/secondary-title&gt;&lt;/titles&gt;&lt;periodical&gt;&lt;full-title&gt;Information &amp;amp; Management&lt;/full-title&gt;&lt;/periodical&gt;&lt;dates&gt;&lt;year&gt;2018&lt;/year&gt;&lt;/dates&gt;&lt;isbn&gt;0378-7206&lt;/isbn&gt;&lt;urls&gt;&lt;/urls&gt;&lt;/record&gt;&lt;/Cite&gt;&lt;/EndNote&gt;</w:instrText>
      </w:r>
      <w:r w:rsidR="007F3ADF">
        <w:rPr>
          <w:rFonts w:ascii="Times New Roman" w:hAnsi="Times New Roman" w:cs="Times New Roman"/>
          <w:sz w:val="24"/>
          <w:szCs w:val="24"/>
        </w:rPr>
        <w:fldChar w:fldCharType="separate"/>
      </w:r>
      <w:r w:rsidR="004F52D6">
        <w:rPr>
          <w:rFonts w:ascii="Times New Roman" w:hAnsi="Times New Roman" w:cs="Times New Roman"/>
          <w:noProof/>
          <w:sz w:val="24"/>
          <w:szCs w:val="24"/>
        </w:rPr>
        <w:t>(Braojos, Benitez, &amp; Llorens, 2018)</w:t>
      </w:r>
      <w:r w:rsidR="007F3ADF">
        <w:rPr>
          <w:rFonts w:ascii="Times New Roman" w:hAnsi="Times New Roman" w:cs="Times New Roman"/>
          <w:sz w:val="24"/>
          <w:szCs w:val="24"/>
        </w:rPr>
        <w:fldChar w:fldCharType="end"/>
      </w:r>
      <w:r w:rsidR="00EA66B9" w:rsidRPr="00F66A00">
        <w:rPr>
          <w:rFonts w:ascii="Times New Roman" w:hAnsi="Times New Roman" w:cs="Times New Roman"/>
          <w:sz w:val="24"/>
          <w:szCs w:val="24"/>
        </w:rPr>
        <w:t xml:space="preserve">, </w:t>
      </w:r>
      <w:r w:rsidR="002630E1">
        <w:rPr>
          <w:rFonts w:ascii="Times New Roman" w:hAnsi="Times New Roman" w:cs="Times New Roman"/>
          <w:sz w:val="24"/>
          <w:szCs w:val="24"/>
        </w:rPr>
        <w:t xml:space="preserve">IT-enabled </w:t>
      </w:r>
      <w:r w:rsidR="00EA66B9" w:rsidRPr="00F66A00">
        <w:rPr>
          <w:rFonts w:ascii="Times New Roman" w:hAnsi="Times New Roman" w:cs="Times New Roman"/>
          <w:sz w:val="24"/>
          <w:szCs w:val="24"/>
        </w:rPr>
        <w:t xml:space="preserve">operational ambidexterity </w:t>
      </w:r>
      <w:r w:rsidR="00EA66B9"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&lt;EndNote&gt;&lt;Cite&gt;&lt;Author&gt;Lee&lt;/Author&gt;&lt;Year&gt;2015&lt;/Year&gt;&lt;RecNum&gt;612&lt;/RecNum&gt;&lt;DisplayText&gt;(Lee et al., 2015)&lt;/DisplayText&gt;&lt;record&gt;&lt;rec-number&gt;612&lt;/rec-number&gt;&lt;foreign-keys&gt;&lt;key app="EN" db-id="we055waw455w59exfzi5srwy9er9552fr2a9" timestamp="0"&gt;612&lt;/key&gt;&lt;/foreign-keys&gt;&lt;ref-type name="Journal Article"&gt;17&lt;/ref-type&gt;&lt;contributors&gt;&lt;authors&gt;&lt;author&gt;Lee, One-Ki&lt;/author&gt;&lt;author&gt;Sambamurthy, Vallabh&lt;/author&gt;&lt;author&gt;Lim, Kai H&lt;/author&gt;&lt;author&gt;Wei, Kwok Kee&lt;/author&gt;&lt;/authors&gt;&lt;/contributors&gt;&lt;titles&gt;&lt;title&gt;How does IT ambidexterity impact organizational agility?&lt;/title&gt;&lt;secondary-title&gt;Information Systems Research&lt;/secondary-title&gt;&lt;/titles&gt;&lt;pages&gt;398-417&lt;/pages&gt;&lt;volume&gt;26&lt;/volume&gt;&lt;number&gt;2&lt;/number&gt;&lt;dates&gt;&lt;year&gt;2015&lt;/year&gt;&lt;/dates&gt;&lt;isbn&gt;1047-7047&lt;/isbn&gt;&lt;urls&gt;&lt;/urls&gt;&lt;/record&gt;&lt;/Cite&gt;&lt;/EndNote&gt;</w:instrText>
      </w:r>
      <w:r w:rsidR="00EA66B9" w:rsidRPr="00F66A00">
        <w:rPr>
          <w:rFonts w:ascii="Times New Roman" w:hAnsi="Times New Roman" w:cs="Times New Roman"/>
          <w:sz w:val="24"/>
          <w:szCs w:val="24"/>
        </w:rPr>
        <w:fldChar w:fldCharType="separate"/>
      </w:r>
      <w:r w:rsidR="00EA66B9" w:rsidRPr="00F66A00">
        <w:rPr>
          <w:rFonts w:ascii="Times New Roman" w:hAnsi="Times New Roman" w:cs="Times New Roman"/>
          <w:noProof/>
          <w:sz w:val="24"/>
          <w:szCs w:val="24"/>
        </w:rPr>
        <w:t>(Lee et al., 2015)</w:t>
      </w:r>
      <w:r w:rsidR="00EA66B9" w:rsidRPr="00F66A00">
        <w:rPr>
          <w:rFonts w:ascii="Times New Roman" w:hAnsi="Times New Roman" w:cs="Times New Roman"/>
          <w:sz w:val="24"/>
          <w:szCs w:val="24"/>
        </w:rPr>
        <w:fldChar w:fldCharType="end"/>
      </w:r>
      <w:r w:rsidR="00EA66B9" w:rsidRPr="00F66A00">
        <w:rPr>
          <w:rFonts w:ascii="Times New Roman" w:hAnsi="Times New Roman" w:cs="Times New Roman"/>
          <w:sz w:val="24"/>
          <w:szCs w:val="24"/>
        </w:rPr>
        <w:t xml:space="preserve">, </w:t>
      </w:r>
      <w:r w:rsidR="002630E1">
        <w:rPr>
          <w:rFonts w:ascii="Times New Roman" w:hAnsi="Times New Roman" w:cs="Times New Roman"/>
          <w:sz w:val="24"/>
          <w:szCs w:val="24"/>
        </w:rPr>
        <w:t xml:space="preserve">IT-enabled </w:t>
      </w:r>
      <w:r w:rsidR="00EA66B9" w:rsidRPr="00F66A00">
        <w:rPr>
          <w:rFonts w:ascii="Times New Roman" w:hAnsi="Times New Roman" w:cs="Times New Roman"/>
          <w:sz w:val="24"/>
          <w:szCs w:val="24"/>
        </w:rPr>
        <w:t>knowledge ambidexterity</w:t>
      </w:r>
      <w:r w:rsidR="00724497">
        <w:rPr>
          <w:rFonts w:ascii="Times New Roman" w:hAnsi="Times New Roman" w:cs="Times New Roman"/>
          <w:sz w:val="24"/>
          <w:szCs w:val="24"/>
        </w:rPr>
        <w:t xml:space="preserve"> </w:t>
      </w:r>
      <w:r w:rsidR="00724497">
        <w:rPr>
          <w:rFonts w:ascii="Times New Roman" w:hAnsi="Times New Roman" w:cs="Times New Roman"/>
          <w:sz w:val="24"/>
          <w:szCs w:val="24"/>
        </w:rPr>
        <w:fldChar w:fldCharType="begin"/>
      </w:r>
      <w:r w:rsidR="00724497">
        <w:rPr>
          <w:rFonts w:ascii="Times New Roman" w:hAnsi="Times New Roman" w:cs="Times New Roman"/>
          <w:sz w:val="24"/>
          <w:szCs w:val="24"/>
        </w:rPr>
        <w:instrText xml:space="preserve"> ADDIN EN.CITE &lt;EndNote&gt;&lt;Cite&gt;&lt;Author&gt;Benitez&lt;/Author&gt;&lt;Year&gt;2017&lt;/Year&gt;&lt;RecNum&gt;917&lt;/RecNum&gt;&lt;DisplayText&gt;(Benitez, Castillo, Llorens, &amp;amp; Braojos, 2017)&lt;/DisplayText&gt;&lt;record&gt;&lt;rec-number&gt;917&lt;/rec-number&gt;&lt;foreign-keys&gt;&lt;key app="EN" db-id="we055waw455w59exfzi5srwy9er9552fr2a9" timestamp="0"&gt;917&lt;/key&gt;&lt;/foreign-keys&gt;&lt;ref-type name="Journal Article"&gt;17&lt;/ref-type&gt;&lt;contributors&gt;&lt;authors&gt;&lt;author&gt;Benitez, Jose&lt;/author&gt;&lt;author&gt;Castillo, Ana&lt;/author&gt;&lt;author&gt;Llorens, Javier&lt;/author&gt;&lt;author&gt;Braojos, Jessica&lt;/author&gt;&lt;/authors&gt;&lt;/contributors&gt;&lt;titles&gt;&lt;title&gt;IT-enabled knowledge ambidexterity and innovation performance in small US firms: The moderator role of social media capability&lt;/title&gt;&lt;secondary-title&gt;Information &amp;amp; Management&lt;/secondary-title&gt;&lt;/titles&gt;&lt;pages&gt;131-143&lt;/pages&gt;&lt;volume&gt;55&lt;/volume&gt;&lt;number&gt;1&lt;/number&gt;&lt;dates&gt;&lt;year&gt;2017&lt;/year&gt;&lt;/dates&gt;&lt;isbn&gt;0378-7206&lt;/isbn&gt;&lt;urls&gt;&lt;/urls&gt;&lt;/record&gt;&lt;/Cite&gt;&lt;/EndNote&gt;</w:instrText>
      </w:r>
      <w:r w:rsidR="00724497">
        <w:rPr>
          <w:rFonts w:ascii="Times New Roman" w:hAnsi="Times New Roman" w:cs="Times New Roman"/>
          <w:sz w:val="24"/>
          <w:szCs w:val="24"/>
        </w:rPr>
        <w:fldChar w:fldCharType="separate"/>
      </w:r>
      <w:r w:rsidR="00724497">
        <w:rPr>
          <w:rFonts w:ascii="Times New Roman" w:hAnsi="Times New Roman" w:cs="Times New Roman"/>
          <w:noProof/>
          <w:sz w:val="24"/>
          <w:szCs w:val="24"/>
        </w:rPr>
        <w:t>(Benitez, Castillo, Llorens, &amp; Braojos, 2017)</w:t>
      </w:r>
      <w:r w:rsidR="00724497">
        <w:rPr>
          <w:rFonts w:ascii="Times New Roman" w:hAnsi="Times New Roman" w:cs="Times New Roman"/>
          <w:sz w:val="24"/>
          <w:szCs w:val="24"/>
        </w:rPr>
        <w:fldChar w:fldCharType="end"/>
      </w:r>
      <w:r w:rsidR="00993DEC">
        <w:rPr>
          <w:rFonts w:ascii="Times New Roman" w:hAnsi="Times New Roman" w:cs="Times New Roman"/>
          <w:sz w:val="24"/>
          <w:szCs w:val="24"/>
        </w:rPr>
        <w:t xml:space="preserve">, IT-enabled </w:t>
      </w:r>
      <w:r w:rsidR="00993DEC" w:rsidRPr="00993DEC">
        <w:rPr>
          <w:rFonts w:ascii="Times New Roman" w:hAnsi="Times New Roman" w:cs="Times New Roman"/>
          <w:sz w:val="24"/>
          <w:szCs w:val="24"/>
        </w:rPr>
        <w:t>business flexibility</w:t>
      </w:r>
      <w:r w:rsidR="00993DEC">
        <w:rPr>
          <w:rFonts w:ascii="Times New Roman" w:hAnsi="Times New Roman" w:cs="Times New Roman"/>
          <w:sz w:val="24"/>
          <w:szCs w:val="24"/>
        </w:rPr>
        <w:t xml:space="preserve"> to </w:t>
      </w:r>
      <w:r w:rsidR="00EB7EA7">
        <w:rPr>
          <w:rFonts w:ascii="Times New Roman" w:hAnsi="Times New Roman" w:cs="Times New Roman"/>
          <w:sz w:val="24"/>
          <w:szCs w:val="24"/>
        </w:rPr>
        <w:t>sense and seize</w:t>
      </w:r>
      <w:r w:rsidR="00993DEC">
        <w:rPr>
          <w:rFonts w:ascii="Times New Roman" w:hAnsi="Times New Roman" w:cs="Times New Roman"/>
          <w:sz w:val="24"/>
          <w:szCs w:val="24"/>
        </w:rPr>
        <w:t xml:space="preserve"> merger and acquisition (M&amp;A) </w:t>
      </w:r>
      <w:r w:rsidR="00EB7EA7">
        <w:rPr>
          <w:rFonts w:ascii="Times New Roman" w:hAnsi="Times New Roman" w:cs="Times New Roman"/>
          <w:sz w:val="24"/>
          <w:szCs w:val="24"/>
        </w:rPr>
        <w:t xml:space="preserve">opportunities </w:t>
      </w:r>
      <w:r w:rsidR="00993DEC">
        <w:rPr>
          <w:rFonts w:ascii="Times New Roman" w:hAnsi="Times New Roman" w:cs="Times New Roman"/>
          <w:sz w:val="24"/>
          <w:szCs w:val="24"/>
        </w:rPr>
        <w:t xml:space="preserve">and IT-enabled </w:t>
      </w:r>
      <w:r w:rsidR="00F818C4">
        <w:rPr>
          <w:rFonts w:ascii="Times New Roman" w:hAnsi="Times New Roman" w:cs="Times New Roman"/>
          <w:sz w:val="24"/>
          <w:szCs w:val="24"/>
        </w:rPr>
        <w:t>p</w:t>
      </w:r>
      <w:r w:rsidR="00993DEC" w:rsidRPr="00993DEC">
        <w:rPr>
          <w:rFonts w:ascii="Times New Roman" w:hAnsi="Times New Roman" w:cs="Times New Roman"/>
          <w:sz w:val="24"/>
          <w:szCs w:val="24"/>
        </w:rPr>
        <w:t>ost-M&amp;A integration</w:t>
      </w:r>
      <w:r w:rsidR="00993DEC">
        <w:rPr>
          <w:rFonts w:ascii="Times New Roman" w:hAnsi="Times New Roman" w:cs="Times New Roman"/>
          <w:sz w:val="24"/>
          <w:szCs w:val="24"/>
        </w:rPr>
        <w:t xml:space="preserve"> </w:t>
      </w:r>
      <w:r w:rsidR="00993DEC" w:rsidRPr="00993DEC">
        <w:rPr>
          <w:rFonts w:ascii="Times New Roman" w:hAnsi="Times New Roman" w:cs="Times New Roman"/>
          <w:sz w:val="24"/>
          <w:szCs w:val="24"/>
        </w:rPr>
        <w:t>capability</w:t>
      </w:r>
      <w:r w:rsidR="00EA66B9" w:rsidRPr="00F66A00">
        <w:rPr>
          <w:rFonts w:ascii="Times New Roman" w:hAnsi="Times New Roman" w:cs="Times New Roman"/>
          <w:sz w:val="24"/>
          <w:szCs w:val="24"/>
        </w:rPr>
        <w:t xml:space="preserve"> </w:t>
      </w:r>
      <w:r w:rsidR="00993DEC">
        <w:rPr>
          <w:rFonts w:ascii="Times New Roman" w:hAnsi="Times New Roman" w:cs="Times New Roman"/>
          <w:sz w:val="24"/>
          <w:szCs w:val="24"/>
        </w:rPr>
        <w:t xml:space="preserve">to realize economic benefits </w:t>
      </w:r>
      <w:r w:rsidR="00724497">
        <w:rPr>
          <w:rFonts w:ascii="Times New Roman" w:hAnsi="Times New Roman" w:cs="Times New Roman"/>
          <w:sz w:val="24"/>
          <w:szCs w:val="24"/>
        </w:rPr>
        <w:fldChar w:fldCharType="begin"/>
      </w:r>
      <w:r w:rsidR="00724497">
        <w:rPr>
          <w:rFonts w:ascii="Times New Roman" w:hAnsi="Times New Roman" w:cs="Times New Roman"/>
          <w:sz w:val="24"/>
          <w:szCs w:val="24"/>
        </w:rPr>
        <w:instrText xml:space="preserve"> ADDIN EN.CITE &lt;EndNote&gt;&lt;Cite&gt;&lt;Author&gt;Benitez&lt;/Author&gt;&lt;Year&gt;2018&lt;/Year&gt;&lt;RecNum&gt;1017&lt;/RecNum&gt;&lt;DisplayText&gt;(Benitez, Ray, &amp;amp; Henseler, 2018c)&lt;/DisplayText&gt;&lt;record&gt;&lt;rec-number&gt;1017&lt;/rec-number&gt;&lt;foreign-keys&gt;&lt;key app="EN" db-id="we055waw455w59exfzi5srwy9er9552fr2a9" timestamp="0"&gt;1017&lt;/key&gt;&lt;/foreign-keys&gt;&lt;ref-type name="Journal Article"&gt;17&lt;/ref-type&gt;&lt;contributors&gt;&lt;authors&gt;&lt;author&gt;Benitez, Jose&lt;/author&gt;&lt;author&gt;Ray, Gautam&lt;/author&gt;&lt;author&gt;Henseler, Jörg&lt;/author&gt;&lt;/authors&gt;&lt;/contributors&gt;&lt;titles&gt;&lt;title&gt;Impact of information technology infrastructure flexibility on mergers and acquisitions&lt;/title&gt;&lt;secondary-title&gt;MIS Quarterly&lt;/secondary-title&gt;&lt;/titles&gt;&lt;periodical&gt;&lt;full-title&gt;MIS Quarterly&lt;/full-title&gt;&lt;/periodical&gt;&lt;pages&gt;25-43&lt;/pages&gt;&lt;volume&gt;42&lt;/volume&gt;&lt;number&gt;1&lt;/number&gt;&lt;dates&gt;&lt;year&gt;2018&lt;/year&gt;&lt;/dates&gt;&lt;isbn&gt;2162-9730&lt;/isbn&gt;&lt;urls&gt;&lt;/urls&gt;&lt;/record&gt;&lt;/Cite&gt;&lt;/EndNote&gt;</w:instrText>
      </w:r>
      <w:r w:rsidR="00724497">
        <w:rPr>
          <w:rFonts w:ascii="Times New Roman" w:hAnsi="Times New Roman" w:cs="Times New Roman"/>
          <w:sz w:val="24"/>
          <w:szCs w:val="24"/>
        </w:rPr>
        <w:fldChar w:fldCharType="separate"/>
      </w:r>
      <w:r w:rsidR="00724497">
        <w:rPr>
          <w:rFonts w:ascii="Times New Roman" w:hAnsi="Times New Roman" w:cs="Times New Roman"/>
          <w:noProof/>
          <w:sz w:val="24"/>
          <w:szCs w:val="24"/>
        </w:rPr>
        <w:t>(Benitez, Ray, &amp; Henseler, 2018c)</w:t>
      </w:r>
      <w:r w:rsidR="00724497">
        <w:rPr>
          <w:rFonts w:ascii="Times New Roman" w:hAnsi="Times New Roman" w:cs="Times New Roman"/>
          <w:sz w:val="24"/>
          <w:szCs w:val="24"/>
        </w:rPr>
        <w:fldChar w:fldCharType="end"/>
      </w:r>
      <w:r w:rsidR="00B47624">
        <w:rPr>
          <w:rFonts w:ascii="Times New Roman" w:hAnsi="Times New Roman" w:cs="Times New Roman"/>
          <w:sz w:val="24"/>
          <w:szCs w:val="24"/>
        </w:rPr>
        <w:t>.</w:t>
      </w:r>
    </w:p>
    <w:p w14:paraId="1556D9B3" w14:textId="0ED223D5" w:rsidR="00E17249" w:rsidRPr="00F66A00" w:rsidRDefault="00FF5751" w:rsidP="004666A4">
      <w:pPr>
        <w:spacing w:line="480" w:lineRule="auto"/>
        <w:ind w:firstLine="284"/>
        <w:jc w:val="both"/>
        <w:rPr>
          <w:rFonts w:ascii="Times New Roman" w:hAnsi="Times New Roman" w:cs="Times New Roman"/>
          <w:sz w:val="24"/>
          <w:szCs w:val="24"/>
        </w:rPr>
      </w:pPr>
      <w:r>
        <w:rPr>
          <w:rFonts w:ascii="Times New Roman" w:hAnsi="Times New Roman" w:cs="Times New Roman"/>
          <w:sz w:val="24"/>
          <w:szCs w:val="24"/>
        </w:rPr>
        <w:t>P</w:t>
      </w:r>
      <w:r w:rsidR="00E00F1C">
        <w:rPr>
          <w:rFonts w:ascii="Times New Roman" w:hAnsi="Times New Roman" w:cs="Times New Roman"/>
          <w:sz w:val="24"/>
          <w:szCs w:val="24"/>
        </w:rPr>
        <w:t xml:space="preserve">rior </w:t>
      </w:r>
      <w:r w:rsidR="00A748A3">
        <w:rPr>
          <w:rFonts w:ascii="Times New Roman" w:hAnsi="Times New Roman" w:cs="Times New Roman"/>
          <w:sz w:val="24"/>
          <w:szCs w:val="24"/>
        </w:rPr>
        <w:t xml:space="preserve">studies have analyzed </w:t>
      </w:r>
      <w:r w:rsidR="002630E1">
        <w:rPr>
          <w:rFonts w:ascii="Times New Roman" w:hAnsi="Times New Roman" w:cs="Times New Roman"/>
          <w:sz w:val="24"/>
          <w:szCs w:val="24"/>
        </w:rPr>
        <w:t>IT-enabled intermediating mechanisms</w:t>
      </w:r>
      <w:r w:rsidR="00A748A3">
        <w:rPr>
          <w:rFonts w:ascii="Times New Roman" w:hAnsi="Times New Roman" w:cs="Times New Roman"/>
          <w:sz w:val="24"/>
          <w:szCs w:val="24"/>
        </w:rPr>
        <w:t xml:space="preserve"> </w:t>
      </w:r>
      <w:r w:rsidR="006C29DA">
        <w:rPr>
          <w:rFonts w:ascii="Times New Roman" w:hAnsi="Times New Roman" w:cs="Times New Roman"/>
          <w:sz w:val="24"/>
          <w:szCs w:val="24"/>
        </w:rPr>
        <w:t xml:space="preserve">to investigate </w:t>
      </w:r>
      <w:r>
        <w:rPr>
          <w:rFonts w:ascii="Times New Roman" w:hAnsi="Times New Roman" w:cs="Times New Roman"/>
          <w:sz w:val="24"/>
          <w:szCs w:val="24"/>
        </w:rPr>
        <w:t xml:space="preserve">the link between IT and </w:t>
      </w:r>
      <w:r w:rsidR="00C32C1B">
        <w:rPr>
          <w:rFonts w:ascii="Times New Roman" w:hAnsi="Times New Roman" w:cs="Times New Roman"/>
          <w:sz w:val="24"/>
          <w:szCs w:val="24"/>
        </w:rPr>
        <w:t>NPD speed</w:t>
      </w:r>
      <w:r w:rsidR="00A748A3">
        <w:rPr>
          <w:rFonts w:ascii="Times New Roman" w:hAnsi="Times New Roman" w:cs="Times New Roman"/>
          <w:sz w:val="24"/>
          <w:szCs w:val="24"/>
        </w:rPr>
        <w:t>. For example,</w:t>
      </w:r>
      <w:r w:rsidR="00176501">
        <w:rPr>
          <w:rFonts w:ascii="Times New Roman" w:hAnsi="Times New Roman" w:cs="Times New Roman"/>
          <w:sz w:val="24"/>
          <w:szCs w:val="24"/>
        </w:rPr>
        <w:t xml:space="preserve"> </w:t>
      </w:r>
      <w:r w:rsidR="00D0340B">
        <w:rPr>
          <w:rFonts w:ascii="Times New Roman" w:hAnsi="Times New Roman" w:cs="Times New Roman"/>
          <w:sz w:val="24"/>
          <w:szCs w:val="24"/>
        </w:rPr>
        <w:fldChar w:fldCharType="begin"/>
      </w:r>
      <w:r w:rsidR="00D0340B">
        <w:rPr>
          <w:rFonts w:ascii="Times New Roman" w:hAnsi="Times New Roman" w:cs="Times New Roman"/>
          <w:sz w:val="24"/>
          <w:szCs w:val="24"/>
        </w:rPr>
        <w:instrText xml:space="preserve"> ADDIN EN.CITE &lt;EndNote&gt;&lt;Cite AuthorYear="1"&gt;&lt;Author&gt;Attaran&lt;/Author&gt;&lt;Year&gt;2004&lt;/Year&gt;&lt;RecNum&gt;1020&lt;/RecNum&gt;&lt;DisplayText&gt;Attaran (2004)&lt;/DisplayText&gt;&lt;record&gt;&lt;rec-number&gt;1020&lt;/rec-number&gt;&lt;foreign-keys&gt;&lt;key app="EN" db-id="we055waw455w59exfzi5srwy9er9552fr2a9" timestamp="0"&gt;1020&lt;/key&gt;&lt;/foreign-keys&gt;&lt;ref-type name="Journal Article"&gt;17&lt;/ref-type&gt;&lt;contributors&gt;&lt;authors&gt;&lt;author&gt;Attaran, Mohsen&lt;/author&gt;&lt;/authors&gt;&lt;/contributors&gt;&lt;titles&gt;&lt;title&gt;Exploring the relationship between information technology and business process reengineering&lt;/title&gt;&lt;secondary-title&gt;Information &amp;amp; Management&lt;/secondary-title&gt;&lt;/titles&gt;&lt;pages&gt;585-596&lt;/pages&gt;&lt;volume&gt;41&lt;/volume&gt;&lt;number&gt;5&lt;/number&gt;&lt;dates&gt;&lt;year&gt;2004&lt;/year&gt;&lt;/dates&gt;&lt;isbn&gt;0378-7206&lt;/isbn&gt;&lt;urls&gt;&lt;/urls&gt;&lt;/record&gt;&lt;/Cite&gt;&lt;/EndNote&gt;</w:instrText>
      </w:r>
      <w:r w:rsidR="00D0340B">
        <w:rPr>
          <w:rFonts w:ascii="Times New Roman" w:hAnsi="Times New Roman" w:cs="Times New Roman"/>
          <w:sz w:val="24"/>
          <w:szCs w:val="24"/>
        </w:rPr>
        <w:fldChar w:fldCharType="separate"/>
      </w:r>
      <w:r w:rsidR="00D0340B">
        <w:rPr>
          <w:rFonts w:ascii="Times New Roman" w:hAnsi="Times New Roman" w:cs="Times New Roman"/>
          <w:noProof/>
          <w:sz w:val="24"/>
          <w:szCs w:val="24"/>
        </w:rPr>
        <w:t>Attaran (2004)</w:t>
      </w:r>
      <w:r w:rsidR="00D0340B">
        <w:rPr>
          <w:rFonts w:ascii="Times New Roman" w:hAnsi="Times New Roman" w:cs="Times New Roman"/>
          <w:sz w:val="24"/>
          <w:szCs w:val="24"/>
        </w:rPr>
        <w:fldChar w:fldCharType="end"/>
      </w:r>
      <w:r w:rsidR="00176501">
        <w:rPr>
          <w:rFonts w:ascii="Times New Roman" w:hAnsi="Times New Roman" w:cs="Times New Roman"/>
          <w:sz w:val="24"/>
          <w:szCs w:val="24"/>
        </w:rPr>
        <w:t xml:space="preserve"> </w:t>
      </w:r>
      <w:r w:rsidR="006C29DA">
        <w:rPr>
          <w:rFonts w:ascii="Times New Roman" w:hAnsi="Times New Roman" w:cs="Times New Roman"/>
          <w:sz w:val="24"/>
          <w:szCs w:val="24"/>
        </w:rPr>
        <w:t xml:space="preserve">finds </w:t>
      </w:r>
      <w:r w:rsidR="00176501">
        <w:rPr>
          <w:rFonts w:ascii="Times New Roman" w:hAnsi="Times New Roman" w:cs="Times New Roman"/>
          <w:sz w:val="24"/>
          <w:szCs w:val="24"/>
        </w:rPr>
        <w:t xml:space="preserve">that IT initiates process re-engineering to facilitate process design and reduce </w:t>
      </w:r>
      <w:r w:rsidR="00933982">
        <w:rPr>
          <w:rFonts w:ascii="Times New Roman" w:hAnsi="Times New Roman" w:cs="Times New Roman"/>
          <w:sz w:val="24"/>
          <w:szCs w:val="24"/>
        </w:rPr>
        <w:t xml:space="preserve">the </w:t>
      </w:r>
      <w:r w:rsidR="00176501" w:rsidRPr="00933982">
        <w:rPr>
          <w:rFonts w:ascii="Times New Roman" w:hAnsi="Times New Roman" w:cs="Times New Roman"/>
          <w:noProof/>
          <w:sz w:val="24"/>
          <w:szCs w:val="24"/>
        </w:rPr>
        <w:t>average</w:t>
      </w:r>
      <w:r w:rsidR="00176501">
        <w:rPr>
          <w:rFonts w:ascii="Times New Roman" w:hAnsi="Times New Roman" w:cs="Times New Roman"/>
          <w:sz w:val="24"/>
          <w:szCs w:val="24"/>
        </w:rPr>
        <w:t xml:space="preserve"> time to market. </w:t>
      </w:r>
      <w:r w:rsidR="002630E1">
        <w:rPr>
          <w:rFonts w:ascii="Times New Roman" w:hAnsi="Times New Roman" w:cs="Times New Roman"/>
          <w:sz w:val="24"/>
          <w:szCs w:val="24"/>
        </w:rPr>
        <w:t xml:space="preserve">Similarly, </w:t>
      </w:r>
      <w:r w:rsidR="00D0340B">
        <w:rPr>
          <w:rFonts w:ascii="Times New Roman" w:hAnsi="Times New Roman" w:cs="Times New Roman"/>
          <w:sz w:val="24"/>
          <w:szCs w:val="24"/>
        </w:rPr>
        <w:fldChar w:fldCharType="begin"/>
      </w:r>
      <w:r w:rsidR="00D0340B">
        <w:rPr>
          <w:rFonts w:ascii="Times New Roman" w:hAnsi="Times New Roman" w:cs="Times New Roman"/>
          <w:sz w:val="24"/>
          <w:szCs w:val="24"/>
        </w:rPr>
        <w:instrText xml:space="preserve"> ADDIN EN.CITE &lt;EndNote&gt;&lt;Cite AuthorYear="1"&gt;&lt;Author&gt;Acur&lt;/Author&gt;&lt;Year&gt;2010&lt;/Year&gt;&lt;RecNum&gt;843&lt;/RecNum&gt;&lt;DisplayText&gt;Acur et al. (2010)&lt;/DisplayText&gt;&lt;record&gt;&lt;rec-number&gt;843&lt;/rec-number&gt;&lt;foreign-keys&gt;&lt;key app="EN" db-id="we055waw455w59exfzi5srwy9er9552fr2a9" timestamp="0"&gt;843&lt;/key&gt;&lt;/foreign-keys&gt;&lt;ref-type name="Journal Article"&gt;17&lt;/ref-type&gt;&lt;contributors&gt;&lt;authors&gt;&lt;author&gt;Acur, Nuran&lt;/author&gt;&lt;author&gt;Kandemir, Destan&lt;/author&gt;&lt;author&gt;Weerd‐Nederhof, De&lt;/author&gt;&lt;author&gt;Petra, C&lt;/author&gt;&lt;author&gt;Song, Michael&lt;/author&gt;&lt;/authors&gt;&lt;/contributors&gt;&lt;titles&gt;&lt;title&gt;Exploring the impact of technological competence development on speed and NPD program performance&lt;/title&gt;&lt;secondary-title&gt;Journal of product innovation management&lt;/secondary-title&gt;&lt;/titles&gt;&lt;pages&gt;915-929&lt;/pages&gt;&lt;volume&gt;27&lt;/volume&gt;&lt;number&gt;6&lt;/number&gt;&lt;dates&gt;&lt;year&gt;2010&lt;/year&gt;&lt;/dates&gt;&lt;isbn&gt;1540-5885&lt;/isbn&gt;&lt;urls&gt;&lt;/urls&gt;&lt;/record&gt;&lt;/Cite&gt;&lt;/EndNote&gt;</w:instrText>
      </w:r>
      <w:r w:rsidR="00D0340B">
        <w:rPr>
          <w:rFonts w:ascii="Times New Roman" w:hAnsi="Times New Roman" w:cs="Times New Roman"/>
          <w:sz w:val="24"/>
          <w:szCs w:val="24"/>
        </w:rPr>
        <w:fldChar w:fldCharType="separate"/>
      </w:r>
      <w:r w:rsidR="00D0340B">
        <w:rPr>
          <w:rFonts w:ascii="Times New Roman" w:hAnsi="Times New Roman" w:cs="Times New Roman"/>
          <w:noProof/>
          <w:sz w:val="24"/>
          <w:szCs w:val="24"/>
        </w:rPr>
        <w:t>Acur et al. (2010)</w:t>
      </w:r>
      <w:r w:rsidR="00D0340B">
        <w:rPr>
          <w:rFonts w:ascii="Times New Roman" w:hAnsi="Times New Roman" w:cs="Times New Roman"/>
          <w:sz w:val="24"/>
          <w:szCs w:val="24"/>
        </w:rPr>
        <w:fldChar w:fldCharType="end"/>
      </w:r>
      <w:r w:rsidR="00176501">
        <w:rPr>
          <w:rFonts w:ascii="Times New Roman" w:hAnsi="Times New Roman" w:cs="Times New Roman"/>
          <w:sz w:val="24"/>
          <w:szCs w:val="24"/>
        </w:rPr>
        <w:t xml:space="preserve"> </w:t>
      </w:r>
      <w:r w:rsidR="006C29DA">
        <w:rPr>
          <w:rFonts w:ascii="Times New Roman" w:hAnsi="Times New Roman" w:cs="Times New Roman"/>
          <w:sz w:val="24"/>
          <w:szCs w:val="24"/>
        </w:rPr>
        <w:t xml:space="preserve">observe </w:t>
      </w:r>
      <w:r w:rsidR="00176501">
        <w:rPr>
          <w:rFonts w:ascii="Times New Roman" w:hAnsi="Times New Roman" w:cs="Times New Roman"/>
          <w:sz w:val="24"/>
          <w:szCs w:val="24"/>
        </w:rPr>
        <w:t xml:space="preserve">that IT alignment enables technological competency that </w:t>
      </w:r>
      <w:r w:rsidR="009737B1">
        <w:rPr>
          <w:rFonts w:ascii="Times New Roman" w:hAnsi="Times New Roman" w:cs="Times New Roman"/>
          <w:sz w:val="24"/>
          <w:szCs w:val="24"/>
        </w:rPr>
        <w:t xml:space="preserve">allows firms to enhance </w:t>
      </w:r>
      <w:r w:rsidR="00863C17">
        <w:rPr>
          <w:rFonts w:ascii="Times New Roman" w:hAnsi="Times New Roman" w:cs="Times New Roman"/>
          <w:sz w:val="24"/>
          <w:szCs w:val="24"/>
        </w:rPr>
        <w:t xml:space="preserve">the </w:t>
      </w:r>
      <w:r w:rsidR="00C32C1B">
        <w:rPr>
          <w:rFonts w:ascii="Times New Roman" w:hAnsi="Times New Roman" w:cs="Times New Roman"/>
          <w:sz w:val="24"/>
          <w:szCs w:val="24"/>
        </w:rPr>
        <w:t>NPD speed</w:t>
      </w:r>
      <w:r w:rsidR="009737B1">
        <w:rPr>
          <w:rFonts w:ascii="Times New Roman" w:hAnsi="Times New Roman" w:cs="Times New Roman"/>
          <w:sz w:val="24"/>
          <w:szCs w:val="24"/>
        </w:rPr>
        <w:t xml:space="preserve"> of their products.</w:t>
      </w:r>
      <w:r w:rsidR="003A4976">
        <w:rPr>
          <w:rFonts w:ascii="Times New Roman" w:hAnsi="Times New Roman" w:cs="Times New Roman"/>
          <w:sz w:val="24"/>
          <w:szCs w:val="24"/>
        </w:rPr>
        <w:t xml:space="preserve"> </w:t>
      </w:r>
      <w:r w:rsidR="004666A4">
        <w:rPr>
          <w:rFonts w:ascii="Times New Roman" w:hAnsi="Times New Roman" w:cs="Times New Roman"/>
          <w:sz w:val="24"/>
          <w:szCs w:val="24"/>
        </w:rPr>
        <w:t>Table 2</w:t>
      </w:r>
      <w:r w:rsidR="00043A2B">
        <w:rPr>
          <w:rFonts w:ascii="Times New Roman" w:hAnsi="Times New Roman" w:cs="Times New Roman"/>
          <w:sz w:val="24"/>
          <w:szCs w:val="24"/>
        </w:rPr>
        <w:t xml:space="preserve"> (second column)</w:t>
      </w:r>
      <w:r w:rsidR="003A4976">
        <w:rPr>
          <w:rFonts w:ascii="Times New Roman" w:hAnsi="Times New Roman" w:cs="Times New Roman"/>
          <w:sz w:val="24"/>
          <w:szCs w:val="24"/>
        </w:rPr>
        <w:t xml:space="preserve"> </w:t>
      </w:r>
      <w:r w:rsidR="004666A4">
        <w:rPr>
          <w:rFonts w:ascii="Times New Roman" w:hAnsi="Times New Roman" w:cs="Times New Roman"/>
          <w:sz w:val="24"/>
          <w:szCs w:val="24"/>
        </w:rPr>
        <w:t xml:space="preserve">informs </w:t>
      </w:r>
      <w:r w:rsidR="006C29DA">
        <w:rPr>
          <w:rFonts w:ascii="Times New Roman" w:hAnsi="Times New Roman" w:cs="Times New Roman"/>
          <w:sz w:val="24"/>
          <w:szCs w:val="24"/>
        </w:rPr>
        <w:t xml:space="preserve">about </w:t>
      </w:r>
      <w:r w:rsidR="004666A4">
        <w:rPr>
          <w:rFonts w:ascii="Times New Roman" w:hAnsi="Times New Roman" w:cs="Times New Roman"/>
          <w:sz w:val="24"/>
          <w:szCs w:val="24"/>
        </w:rPr>
        <w:t xml:space="preserve">the </w:t>
      </w:r>
      <w:r w:rsidR="00761CF8">
        <w:rPr>
          <w:rFonts w:ascii="Times New Roman" w:hAnsi="Times New Roman" w:cs="Times New Roman"/>
          <w:sz w:val="24"/>
          <w:szCs w:val="24"/>
        </w:rPr>
        <w:t>intermediating mechanisms</w:t>
      </w:r>
      <w:r w:rsidR="004666A4">
        <w:rPr>
          <w:rFonts w:ascii="Times New Roman" w:hAnsi="Times New Roman" w:cs="Times New Roman"/>
          <w:sz w:val="24"/>
          <w:szCs w:val="24"/>
        </w:rPr>
        <w:t xml:space="preserve"> between IT and </w:t>
      </w:r>
      <w:r w:rsidR="00C32C1B">
        <w:rPr>
          <w:rFonts w:ascii="Times New Roman" w:hAnsi="Times New Roman" w:cs="Times New Roman"/>
          <w:sz w:val="24"/>
          <w:szCs w:val="24"/>
        </w:rPr>
        <w:t>NPD speed</w:t>
      </w:r>
      <w:r w:rsidR="004666A4">
        <w:rPr>
          <w:rFonts w:ascii="Times New Roman" w:hAnsi="Times New Roman" w:cs="Times New Roman"/>
          <w:sz w:val="24"/>
          <w:szCs w:val="24"/>
        </w:rPr>
        <w:t xml:space="preserve"> in extant research</w:t>
      </w:r>
      <w:r w:rsidR="003A4976">
        <w:rPr>
          <w:rFonts w:ascii="Times New Roman" w:hAnsi="Times New Roman" w:cs="Times New Roman"/>
          <w:sz w:val="24"/>
          <w:szCs w:val="24"/>
        </w:rPr>
        <w:t xml:space="preserve">. </w:t>
      </w:r>
      <w:r w:rsidR="009737B1">
        <w:rPr>
          <w:rFonts w:ascii="Times New Roman" w:hAnsi="Times New Roman" w:cs="Times New Roman"/>
          <w:sz w:val="24"/>
          <w:szCs w:val="24"/>
        </w:rPr>
        <w:t xml:space="preserve">However, </w:t>
      </w:r>
      <w:r w:rsidR="00043A2B">
        <w:rPr>
          <w:rFonts w:ascii="Times New Roman" w:hAnsi="Times New Roman" w:cs="Times New Roman"/>
          <w:sz w:val="24"/>
          <w:szCs w:val="24"/>
        </w:rPr>
        <w:t>the</w:t>
      </w:r>
      <w:r w:rsidR="003A4976">
        <w:rPr>
          <w:rFonts w:ascii="Times New Roman" w:hAnsi="Times New Roman" w:cs="Times New Roman"/>
          <w:sz w:val="24"/>
          <w:szCs w:val="24"/>
        </w:rPr>
        <w:t xml:space="preserve"> </w:t>
      </w:r>
      <w:r w:rsidR="00043A2B">
        <w:rPr>
          <w:rFonts w:ascii="Times New Roman" w:hAnsi="Times New Roman" w:cs="Times New Roman"/>
          <w:sz w:val="24"/>
          <w:szCs w:val="24"/>
        </w:rPr>
        <w:t xml:space="preserve">prior </w:t>
      </w:r>
      <w:r w:rsidR="003A4976">
        <w:rPr>
          <w:rFonts w:ascii="Times New Roman" w:hAnsi="Times New Roman" w:cs="Times New Roman"/>
          <w:sz w:val="24"/>
          <w:szCs w:val="24"/>
        </w:rPr>
        <w:t xml:space="preserve">studies </w:t>
      </w:r>
      <w:r w:rsidR="00043A2B">
        <w:rPr>
          <w:rFonts w:ascii="Times New Roman" w:hAnsi="Times New Roman" w:cs="Times New Roman"/>
          <w:sz w:val="24"/>
          <w:szCs w:val="24"/>
        </w:rPr>
        <w:t xml:space="preserve">that investigated IT impact on </w:t>
      </w:r>
      <w:r w:rsidR="00C32C1B">
        <w:rPr>
          <w:rFonts w:ascii="Times New Roman" w:hAnsi="Times New Roman" w:cs="Times New Roman"/>
          <w:sz w:val="24"/>
          <w:szCs w:val="24"/>
        </w:rPr>
        <w:t>NPD speed</w:t>
      </w:r>
      <w:r w:rsidR="00043A2B">
        <w:rPr>
          <w:rFonts w:ascii="Times New Roman" w:hAnsi="Times New Roman" w:cs="Times New Roman"/>
          <w:sz w:val="24"/>
          <w:szCs w:val="24"/>
        </w:rPr>
        <w:t xml:space="preserve"> have mostly </w:t>
      </w:r>
      <w:r w:rsidR="004C48B7">
        <w:rPr>
          <w:rFonts w:ascii="Times New Roman" w:hAnsi="Times New Roman" w:cs="Times New Roman"/>
          <w:sz w:val="24"/>
          <w:szCs w:val="24"/>
        </w:rPr>
        <w:t xml:space="preserve">focused on </w:t>
      </w:r>
      <w:r w:rsidR="004C48B7" w:rsidRPr="00933982">
        <w:rPr>
          <w:rFonts w:ascii="Times New Roman" w:hAnsi="Times New Roman" w:cs="Times New Roman"/>
          <w:noProof/>
          <w:sz w:val="24"/>
          <w:szCs w:val="24"/>
        </w:rPr>
        <w:t>IT</w:t>
      </w:r>
      <w:r w:rsidR="00933982">
        <w:rPr>
          <w:rFonts w:ascii="Times New Roman" w:hAnsi="Times New Roman" w:cs="Times New Roman"/>
          <w:noProof/>
          <w:sz w:val="24"/>
          <w:szCs w:val="24"/>
        </w:rPr>
        <w:t>-</w:t>
      </w:r>
      <w:r w:rsidR="004C48B7" w:rsidRPr="00933982">
        <w:rPr>
          <w:rFonts w:ascii="Times New Roman" w:hAnsi="Times New Roman" w:cs="Times New Roman"/>
          <w:noProof/>
          <w:sz w:val="24"/>
          <w:szCs w:val="24"/>
        </w:rPr>
        <w:t>related</w:t>
      </w:r>
      <w:r w:rsidR="004C48B7">
        <w:rPr>
          <w:rFonts w:ascii="Times New Roman" w:hAnsi="Times New Roman" w:cs="Times New Roman"/>
          <w:sz w:val="24"/>
          <w:szCs w:val="24"/>
        </w:rPr>
        <w:t xml:space="preserve"> factors </w:t>
      </w:r>
      <w:r w:rsidR="00043A2B">
        <w:rPr>
          <w:rFonts w:ascii="Times New Roman" w:hAnsi="Times New Roman" w:cs="Times New Roman"/>
          <w:sz w:val="24"/>
          <w:szCs w:val="24"/>
        </w:rPr>
        <w:t xml:space="preserve">only </w:t>
      </w:r>
      <w:r w:rsidR="004C48B7">
        <w:rPr>
          <w:rFonts w:ascii="Times New Roman" w:hAnsi="Times New Roman" w:cs="Times New Roman"/>
          <w:sz w:val="24"/>
          <w:szCs w:val="24"/>
        </w:rPr>
        <w:t>(i.e., IT embedde</w:t>
      </w:r>
      <w:r w:rsidR="0049758A">
        <w:rPr>
          <w:rFonts w:ascii="Times New Roman" w:hAnsi="Times New Roman" w:cs="Times New Roman"/>
          <w:sz w:val="24"/>
          <w:szCs w:val="24"/>
        </w:rPr>
        <w:t>dness impacts IT tool usage to a</w:t>
      </w:r>
      <w:r w:rsidR="004C48B7">
        <w:rPr>
          <w:rFonts w:ascii="Times New Roman" w:hAnsi="Times New Roman" w:cs="Times New Roman"/>
          <w:sz w:val="24"/>
          <w:szCs w:val="24"/>
        </w:rPr>
        <w:t xml:space="preserve">ffect </w:t>
      </w:r>
      <w:r w:rsidR="009D25AF">
        <w:rPr>
          <w:rFonts w:ascii="Times New Roman" w:hAnsi="Times New Roman" w:cs="Times New Roman"/>
          <w:sz w:val="24"/>
          <w:szCs w:val="24"/>
        </w:rPr>
        <w:t xml:space="preserve">NPD </w:t>
      </w:r>
      <w:r w:rsidR="004C48B7">
        <w:rPr>
          <w:rFonts w:ascii="Times New Roman" w:hAnsi="Times New Roman" w:cs="Times New Roman"/>
          <w:sz w:val="24"/>
          <w:szCs w:val="24"/>
        </w:rPr>
        <w:t xml:space="preserve">speed </w:t>
      </w:r>
      <w:r w:rsidR="004C48B7" w:rsidRPr="004C48B7">
        <w:rPr>
          <w:rFonts w:ascii="Times New Roman" w:hAnsi="Times New Roman" w:cs="Times New Roman"/>
          <w:sz w:val="24"/>
          <w:szCs w:val="24"/>
        </w:rPr>
        <w:fldChar w:fldCharType="begin"/>
      </w:r>
      <w:r w:rsidR="004C48B7" w:rsidRPr="004C48B7">
        <w:rPr>
          <w:rFonts w:ascii="Times New Roman" w:hAnsi="Times New Roman" w:cs="Times New Roman"/>
          <w:sz w:val="24"/>
          <w:szCs w:val="24"/>
        </w:rPr>
        <w:instrText xml:space="preserve"> ADDIN EN.CITE &lt;EndNote&gt;&lt;Cite&gt;&lt;Author&gt;Barczak&lt;/Author&gt;&lt;Year&gt;2007&lt;/Year&gt;&lt;RecNum&gt;829&lt;/RecNum&gt;&lt;DisplayText&gt;(Barczak et al., 2007)&lt;/DisplayText&gt;&lt;record&gt;&lt;rec-number&gt;829&lt;/rec-number&gt;&lt;foreign-keys&gt;&lt;key app="EN" db-id="we055waw455w59exfzi5srwy9er9552fr2a9" timestamp="0"&gt;829&lt;/key&gt;&lt;/foreign-keys&gt;&lt;ref-type name="Journal Article"&gt;17&lt;/ref-type&gt;&lt;contributors&gt;&lt;authors&gt;&lt;author&gt;Barczak, Gloria&lt;/author&gt;&lt;author&gt;Sultan, Fareena&lt;/author&gt;&lt;author&gt;Hultink, Erik Jan&lt;/author&gt;&lt;/authors&gt;&lt;/contributors&gt;&lt;titles&gt;&lt;title&gt;Determinants of IT usage and new product performance&lt;/title&gt;&lt;secondary-title&gt;Journal of Product Innovation Management&lt;/secondary-title&gt;&lt;/titles&gt;&lt;pages&gt;600-613&lt;/pages&gt;&lt;volume&gt;24&lt;/volume&gt;&lt;number&gt;6&lt;/number&gt;&lt;dates&gt;&lt;year&gt;2007&lt;/year&gt;&lt;/dates&gt;&lt;isbn&gt;1540-5885&lt;/isbn&gt;&lt;urls&gt;&lt;/urls&gt;&lt;/record&gt;&lt;/Cite&gt;&lt;/EndNote&gt;</w:instrText>
      </w:r>
      <w:r w:rsidR="004C48B7" w:rsidRPr="004C48B7">
        <w:rPr>
          <w:rFonts w:ascii="Times New Roman" w:hAnsi="Times New Roman" w:cs="Times New Roman"/>
          <w:sz w:val="24"/>
          <w:szCs w:val="24"/>
        </w:rPr>
        <w:fldChar w:fldCharType="separate"/>
      </w:r>
      <w:r w:rsidR="004C48B7" w:rsidRPr="004C48B7">
        <w:rPr>
          <w:rFonts w:ascii="Times New Roman" w:hAnsi="Times New Roman" w:cs="Times New Roman"/>
          <w:sz w:val="24"/>
          <w:szCs w:val="24"/>
        </w:rPr>
        <w:t>(Barczak et al., 2007)</w:t>
      </w:r>
      <w:r w:rsidR="004C48B7" w:rsidRPr="004C48B7">
        <w:rPr>
          <w:rFonts w:ascii="Times New Roman" w:hAnsi="Times New Roman" w:cs="Times New Roman"/>
          <w:sz w:val="24"/>
          <w:szCs w:val="24"/>
        </w:rPr>
        <w:fldChar w:fldCharType="end"/>
      </w:r>
      <w:r w:rsidR="004C48B7">
        <w:rPr>
          <w:rFonts w:ascii="Times New Roman" w:hAnsi="Times New Roman" w:cs="Times New Roman"/>
          <w:sz w:val="24"/>
          <w:szCs w:val="24"/>
        </w:rPr>
        <w:t xml:space="preserve">, or </w:t>
      </w:r>
      <w:r w:rsidR="003A4976">
        <w:rPr>
          <w:rFonts w:ascii="Times New Roman" w:hAnsi="Times New Roman" w:cs="Times New Roman"/>
          <w:sz w:val="24"/>
          <w:szCs w:val="24"/>
        </w:rPr>
        <w:t xml:space="preserve">IT </w:t>
      </w:r>
      <w:r w:rsidR="004C48B7">
        <w:rPr>
          <w:rFonts w:ascii="Times New Roman" w:hAnsi="Times New Roman" w:cs="Times New Roman"/>
          <w:sz w:val="24"/>
          <w:szCs w:val="24"/>
        </w:rPr>
        <w:t xml:space="preserve">alignment develops technological competency to help </w:t>
      </w:r>
      <w:r w:rsidR="009D25AF">
        <w:rPr>
          <w:rFonts w:ascii="Times New Roman" w:hAnsi="Times New Roman" w:cs="Times New Roman"/>
          <w:sz w:val="24"/>
          <w:szCs w:val="24"/>
        </w:rPr>
        <w:t xml:space="preserve">NPD </w:t>
      </w:r>
      <w:r w:rsidR="004C48B7">
        <w:rPr>
          <w:rFonts w:ascii="Times New Roman" w:hAnsi="Times New Roman" w:cs="Times New Roman"/>
          <w:sz w:val="24"/>
          <w:szCs w:val="24"/>
        </w:rPr>
        <w:t>speed (</w:t>
      </w:r>
      <w:r w:rsidR="004C48B7" w:rsidRPr="004C48B7">
        <w:rPr>
          <w:rFonts w:ascii="Times New Roman" w:hAnsi="Times New Roman" w:cs="Times New Roman"/>
          <w:sz w:val="24"/>
          <w:szCs w:val="24"/>
        </w:rPr>
        <w:t>Acur et al.</w:t>
      </w:r>
      <w:r w:rsidR="004C48B7">
        <w:rPr>
          <w:rFonts w:ascii="Times New Roman" w:hAnsi="Times New Roman" w:cs="Times New Roman"/>
          <w:sz w:val="24"/>
          <w:szCs w:val="24"/>
        </w:rPr>
        <w:t>,</w:t>
      </w:r>
      <w:r w:rsidR="00AC50AE">
        <w:rPr>
          <w:rFonts w:ascii="Times New Roman" w:hAnsi="Times New Roman" w:cs="Times New Roman"/>
          <w:sz w:val="24"/>
          <w:szCs w:val="24"/>
        </w:rPr>
        <w:t xml:space="preserve"> 2010</w:t>
      </w:r>
      <w:r w:rsidR="004C48B7">
        <w:rPr>
          <w:rFonts w:ascii="Times New Roman" w:hAnsi="Times New Roman" w:cs="Times New Roman"/>
          <w:sz w:val="24"/>
          <w:szCs w:val="24"/>
        </w:rPr>
        <w:t>)</w:t>
      </w:r>
      <w:r w:rsidR="0049758A">
        <w:rPr>
          <w:rFonts w:ascii="Times New Roman" w:hAnsi="Times New Roman" w:cs="Times New Roman"/>
          <w:sz w:val="24"/>
          <w:szCs w:val="24"/>
        </w:rPr>
        <w:t>)</w:t>
      </w:r>
      <w:r w:rsidR="003A4976">
        <w:rPr>
          <w:rFonts w:ascii="Times New Roman" w:hAnsi="Times New Roman" w:cs="Times New Roman"/>
          <w:sz w:val="24"/>
          <w:szCs w:val="24"/>
        </w:rPr>
        <w:t xml:space="preserve">. Our study differs from prior studies by </w:t>
      </w:r>
      <w:r w:rsidR="002A510D">
        <w:rPr>
          <w:rFonts w:ascii="Times New Roman" w:hAnsi="Times New Roman" w:cs="Times New Roman"/>
          <w:sz w:val="24"/>
          <w:szCs w:val="24"/>
        </w:rPr>
        <w:t>examining</w:t>
      </w:r>
      <w:r w:rsidR="004C48B7">
        <w:rPr>
          <w:rFonts w:ascii="Times New Roman" w:hAnsi="Times New Roman" w:cs="Times New Roman"/>
          <w:sz w:val="24"/>
          <w:szCs w:val="24"/>
        </w:rPr>
        <w:t xml:space="preserve"> </w:t>
      </w:r>
      <w:r w:rsidR="00043A2B">
        <w:rPr>
          <w:rFonts w:ascii="Times New Roman" w:hAnsi="Times New Roman" w:cs="Times New Roman"/>
          <w:sz w:val="24"/>
          <w:szCs w:val="24"/>
        </w:rPr>
        <w:t>how</w:t>
      </w:r>
      <w:r w:rsidR="004666A4">
        <w:rPr>
          <w:rFonts w:ascii="Times New Roman" w:hAnsi="Times New Roman" w:cs="Times New Roman"/>
          <w:sz w:val="24"/>
          <w:szCs w:val="24"/>
        </w:rPr>
        <w:t xml:space="preserve"> IT </w:t>
      </w:r>
      <w:r w:rsidR="004C48B7">
        <w:rPr>
          <w:rFonts w:ascii="Times New Roman" w:hAnsi="Times New Roman" w:cs="Times New Roman"/>
          <w:sz w:val="24"/>
          <w:szCs w:val="24"/>
        </w:rPr>
        <w:t>capability</w:t>
      </w:r>
      <w:r w:rsidR="00043A2B">
        <w:rPr>
          <w:rFonts w:ascii="Times New Roman" w:hAnsi="Times New Roman" w:cs="Times New Roman"/>
          <w:sz w:val="24"/>
          <w:szCs w:val="24"/>
        </w:rPr>
        <w:t xml:space="preserve"> (IT ambidexterity)</w:t>
      </w:r>
      <w:r w:rsidR="004C48B7">
        <w:rPr>
          <w:rFonts w:ascii="Times New Roman" w:hAnsi="Times New Roman" w:cs="Times New Roman"/>
          <w:sz w:val="24"/>
          <w:szCs w:val="24"/>
        </w:rPr>
        <w:t xml:space="preserve"> </w:t>
      </w:r>
      <w:r w:rsidR="00043A2B" w:rsidRPr="00043A2B">
        <w:rPr>
          <w:rFonts w:ascii="Times New Roman" w:hAnsi="Times New Roman" w:cs="Times New Roman"/>
          <w:sz w:val="24"/>
          <w:szCs w:val="24"/>
        </w:rPr>
        <w:t>facilitate</w:t>
      </w:r>
      <w:r w:rsidR="00043A2B">
        <w:rPr>
          <w:rFonts w:ascii="Times New Roman" w:hAnsi="Times New Roman" w:cs="Times New Roman"/>
          <w:sz w:val="24"/>
          <w:szCs w:val="24"/>
        </w:rPr>
        <w:t>s</w:t>
      </w:r>
      <w:r w:rsidR="00043A2B" w:rsidRPr="00043A2B">
        <w:rPr>
          <w:rFonts w:ascii="Times New Roman" w:hAnsi="Times New Roman" w:cs="Times New Roman"/>
          <w:sz w:val="24"/>
          <w:szCs w:val="24"/>
        </w:rPr>
        <w:t xml:space="preserve"> the development of operational capabilities </w:t>
      </w:r>
      <w:r w:rsidR="00043A2B">
        <w:rPr>
          <w:rFonts w:ascii="Times New Roman" w:hAnsi="Times New Roman" w:cs="Times New Roman"/>
          <w:sz w:val="24"/>
          <w:szCs w:val="24"/>
        </w:rPr>
        <w:t>(operational agility) as an intermediating mechanism</w:t>
      </w:r>
      <w:r w:rsidR="00043A2B" w:rsidRPr="00043A2B">
        <w:rPr>
          <w:rFonts w:ascii="Times New Roman" w:hAnsi="Times New Roman" w:cs="Times New Roman"/>
          <w:sz w:val="24"/>
          <w:szCs w:val="24"/>
        </w:rPr>
        <w:t xml:space="preserve"> to increase </w:t>
      </w:r>
      <w:r w:rsidR="00C32C1B">
        <w:rPr>
          <w:rFonts w:ascii="Times New Roman" w:hAnsi="Times New Roman" w:cs="Times New Roman"/>
          <w:sz w:val="24"/>
          <w:szCs w:val="24"/>
        </w:rPr>
        <w:t>NPD speed</w:t>
      </w:r>
      <w:r w:rsidR="003A4976">
        <w:rPr>
          <w:rFonts w:ascii="Times New Roman" w:hAnsi="Times New Roman" w:cs="Times New Roman"/>
          <w:sz w:val="24"/>
          <w:szCs w:val="24"/>
        </w:rPr>
        <w:t>.</w:t>
      </w:r>
      <w:r w:rsidR="00A748A3">
        <w:rPr>
          <w:rFonts w:ascii="Times New Roman" w:hAnsi="Times New Roman" w:cs="Times New Roman"/>
          <w:sz w:val="24"/>
          <w:szCs w:val="24"/>
        </w:rPr>
        <w:t xml:space="preserve"> </w:t>
      </w:r>
      <w:r w:rsidR="004666A4">
        <w:rPr>
          <w:rFonts w:ascii="Times New Roman" w:hAnsi="Times New Roman" w:cs="Times New Roman"/>
          <w:sz w:val="24"/>
          <w:szCs w:val="24"/>
        </w:rPr>
        <w:t xml:space="preserve">Thus, we contribute to </w:t>
      </w:r>
      <w:r w:rsidR="006C29DA">
        <w:rPr>
          <w:rFonts w:ascii="Times New Roman" w:hAnsi="Times New Roman" w:cs="Times New Roman"/>
          <w:sz w:val="24"/>
          <w:szCs w:val="24"/>
        </w:rPr>
        <w:t xml:space="preserve">the </w:t>
      </w:r>
      <w:r w:rsidR="004666A4">
        <w:rPr>
          <w:rFonts w:ascii="Times New Roman" w:hAnsi="Times New Roman" w:cs="Times New Roman"/>
          <w:sz w:val="24"/>
          <w:szCs w:val="24"/>
        </w:rPr>
        <w:t xml:space="preserve">IS literature </w:t>
      </w:r>
      <w:r w:rsidR="00B47624">
        <w:rPr>
          <w:rFonts w:ascii="Times New Roman" w:hAnsi="Times New Roman" w:cs="Times New Roman"/>
          <w:sz w:val="24"/>
          <w:szCs w:val="24"/>
        </w:rPr>
        <w:t xml:space="preserve">by explaining </w:t>
      </w:r>
      <w:r w:rsidR="009D7108" w:rsidRPr="00F66A00">
        <w:rPr>
          <w:rFonts w:ascii="Times New Roman" w:hAnsi="Times New Roman" w:cs="Times New Roman"/>
          <w:sz w:val="24"/>
          <w:szCs w:val="24"/>
        </w:rPr>
        <w:t xml:space="preserve">how </w:t>
      </w:r>
      <w:r w:rsidR="00E17249" w:rsidRPr="00F66A00">
        <w:rPr>
          <w:rFonts w:ascii="Times New Roman" w:hAnsi="Times New Roman" w:cs="Times New Roman"/>
          <w:sz w:val="24"/>
          <w:szCs w:val="24"/>
        </w:rPr>
        <w:t>IT ambidexterity translate</w:t>
      </w:r>
      <w:r w:rsidR="009D7108" w:rsidRPr="00F66A00">
        <w:rPr>
          <w:rFonts w:ascii="Times New Roman" w:hAnsi="Times New Roman" w:cs="Times New Roman"/>
          <w:sz w:val="24"/>
          <w:szCs w:val="24"/>
        </w:rPr>
        <w:t>s</w:t>
      </w:r>
      <w:r w:rsidR="00E17249" w:rsidRPr="00F66A00">
        <w:rPr>
          <w:rFonts w:ascii="Times New Roman" w:hAnsi="Times New Roman" w:cs="Times New Roman"/>
          <w:sz w:val="24"/>
          <w:szCs w:val="24"/>
        </w:rPr>
        <w:t xml:space="preserve"> into </w:t>
      </w:r>
      <w:r w:rsidR="00E17249" w:rsidRPr="00F66A00">
        <w:rPr>
          <w:rFonts w:ascii="Times New Roman" w:hAnsi="Times New Roman" w:cs="Times New Roman"/>
          <w:sz w:val="24"/>
          <w:szCs w:val="24"/>
        </w:rPr>
        <w:lastRenderedPageBreak/>
        <w:t xml:space="preserve">delivering </w:t>
      </w:r>
      <w:r w:rsidR="00C32C1B">
        <w:rPr>
          <w:rFonts w:ascii="Times New Roman" w:hAnsi="Times New Roman" w:cs="Times New Roman"/>
          <w:sz w:val="24"/>
          <w:szCs w:val="24"/>
        </w:rPr>
        <w:t>NPD speed</w:t>
      </w:r>
      <w:r w:rsidR="00E17249" w:rsidRPr="00F66A00">
        <w:rPr>
          <w:rFonts w:ascii="Times New Roman" w:hAnsi="Times New Roman" w:cs="Times New Roman"/>
          <w:sz w:val="24"/>
          <w:szCs w:val="24"/>
        </w:rPr>
        <w:t xml:space="preserve"> through IT-enabled </w:t>
      </w:r>
      <w:r w:rsidR="00043A2B">
        <w:rPr>
          <w:rFonts w:ascii="Times New Roman" w:hAnsi="Times New Roman" w:cs="Times New Roman"/>
          <w:sz w:val="24"/>
          <w:szCs w:val="24"/>
        </w:rPr>
        <w:t xml:space="preserve">operational </w:t>
      </w:r>
      <w:r w:rsidR="003A4976">
        <w:rPr>
          <w:rFonts w:ascii="Times New Roman" w:hAnsi="Times New Roman" w:cs="Times New Roman"/>
          <w:sz w:val="24"/>
          <w:szCs w:val="24"/>
        </w:rPr>
        <w:t>mechanism</w:t>
      </w:r>
      <w:r w:rsidR="00043A2B">
        <w:rPr>
          <w:rFonts w:ascii="Times New Roman" w:hAnsi="Times New Roman" w:cs="Times New Roman"/>
          <w:sz w:val="24"/>
          <w:szCs w:val="24"/>
        </w:rPr>
        <w:t>s</w:t>
      </w:r>
      <w:r w:rsidR="00B47624">
        <w:rPr>
          <w:rFonts w:ascii="Times New Roman" w:hAnsi="Times New Roman" w:cs="Times New Roman"/>
          <w:sz w:val="24"/>
          <w:szCs w:val="24"/>
        </w:rPr>
        <w:t xml:space="preserve">, </w:t>
      </w:r>
      <w:r w:rsidR="006C29DA">
        <w:rPr>
          <w:rFonts w:ascii="Times New Roman" w:hAnsi="Times New Roman" w:cs="Times New Roman"/>
          <w:sz w:val="24"/>
          <w:szCs w:val="24"/>
        </w:rPr>
        <w:t xml:space="preserve">of </w:t>
      </w:r>
      <w:r w:rsidR="00B47624">
        <w:rPr>
          <w:rFonts w:ascii="Times New Roman" w:hAnsi="Times New Roman" w:cs="Times New Roman"/>
          <w:sz w:val="24"/>
          <w:szCs w:val="24"/>
        </w:rPr>
        <w:t>which our</w:t>
      </w:r>
      <w:r w:rsidR="00B47624" w:rsidRPr="00F66A00">
        <w:rPr>
          <w:rFonts w:ascii="Times New Roman" w:hAnsi="Times New Roman" w:cs="Times New Roman"/>
          <w:sz w:val="24"/>
          <w:szCs w:val="24"/>
        </w:rPr>
        <w:t xml:space="preserve"> understanding </w:t>
      </w:r>
      <w:r w:rsidR="004666A4">
        <w:rPr>
          <w:rFonts w:ascii="Times New Roman" w:hAnsi="Times New Roman" w:cs="Times New Roman"/>
          <w:sz w:val="24"/>
          <w:szCs w:val="24"/>
        </w:rPr>
        <w:t>remains limited</w:t>
      </w:r>
      <w:r w:rsidR="00B47624">
        <w:rPr>
          <w:rFonts w:ascii="Times New Roman" w:hAnsi="Times New Roman" w:cs="Times New Roman"/>
          <w:sz w:val="24"/>
          <w:szCs w:val="24"/>
        </w:rPr>
        <w:t>.</w:t>
      </w:r>
    </w:p>
    <w:p w14:paraId="35BC8033" w14:textId="3FEC3FFE" w:rsidR="00AB4741" w:rsidRPr="00F66A00" w:rsidRDefault="00AB4741" w:rsidP="004666A4">
      <w:pPr>
        <w:spacing w:after="0" w:line="480" w:lineRule="auto"/>
        <w:jc w:val="both"/>
        <w:rPr>
          <w:rFonts w:ascii="Times New Roman" w:hAnsi="Times New Roman" w:cs="Times New Roman"/>
          <w:b/>
          <w:bCs/>
          <w:sz w:val="24"/>
          <w:szCs w:val="24"/>
        </w:rPr>
      </w:pPr>
      <w:r w:rsidRPr="00F66A00">
        <w:rPr>
          <w:rFonts w:ascii="Times New Roman" w:hAnsi="Times New Roman" w:cs="Times New Roman"/>
          <w:b/>
          <w:bCs/>
          <w:sz w:val="24"/>
          <w:szCs w:val="24"/>
        </w:rPr>
        <w:t xml:space="preserve">IT-enabled organizational capability for </w:t>
      </w:r>
      <w:r w:rsidR="00C32C1B">
        <w:rPr>
          <w:rFonts w:ascii="Times New Roman" w:hAnsi="Times New Roman" w:cs="Times New Roman"/>
          <w:b/>
          <w:bCs/>
          <w:sz w:val="24"/>
          <w:szCs w:val="24"/>
        </w:rPr>
        <w:t>NPD speed</w:t>
      </w:r>
      <w:r w:rsidRPr="00F66A00">
        <w:rPr>
          <w:rFonts w:ascii="Times New Roman" w:hAnsi="Times New Roman" w:cs="Times New Roman"/>
          <w:b/>
          <w:bCs/>
          <w:sz w:val="24"/>
          <w:szCs w:val="24"/>
        </w:rPr>
        <w:t xml:space="preserve"> </w:t>
      </w:r>
    </w:p>
    <w:p w14:paraId="0D2C3A47" w14:textId="2EB5551B" w:rsidR="00620A9A" w:rsidRDefault="00E17249" w:rsidP="003F57A7">
      <w:pPr>
        <w:spacing w:after="0" w:line="480" w:lineRule="auto"/>
        <w:jc w:val="both"/>
        <w:rPr>
          <w:rFonts w:ascii="Times New Roman" w:hAnsi="Times New Roman" w:cs="Times New Roman"/>
          <w:sz w:val="24"/>
          <w:szCs w:val="24"/>
        </w:rPr>
      </w:pPr>
      <w:r w:rsidRPr="00F66A00">
        <w:rPr>
          <w:rFonts w:ascii="Times New Roman" w:hAnsi="Times New Roman" w:cs="Times New Roman"/>
          <w:sz w:val="24"/>
          <w:szCs w:val="24"/>
        </w:rPr>
        <w:t>To address th</w:t>
      </w:r>
      <w:r w:rsidR="00835C1E">
        <w:rPr>
          <w:rFonts w:ascii="Times New Roman" w:hAnsi="Times New Roman" w:cs="Times New Roman"/>
          <w:sz w:val="24"/>
          <w:szCs w:val="24"/>
        </w:rPr>
        <w:t>e</w:t>
      </w:r>
      <w:r w:rsidRPr="00F66A00">
        <w:rPr>
          <w:rFonts w:ascii="Times New Roman" w:hAnsi="Times New Roman" w:cs="Times New Roman"/>
          <w:sz w:val="24"/>
          <w:szCs w:val="24"/>
        </w:rPr>
        <w:t xml:space="preserve"> </w:t>
      </w:r>
      <w:r w:rsidR="006C29DA">
        <w:rPr>
          <w:rFonts w:ascii="Times New Roman" w:hAnsi="Times New Roman" w:cs="Times New Roman"/>
          <w:sz w:val="24"/>
          <w:szCs w:val="24"/>
        </w:rPr>
        <w:t>research</w:t>
      </w:r>
      <w:r w:rsidR="006C29DA" w:rsidRPr="00F66A00">
        <w:rPr>
          <w:rFonts w:ascii="Times New Roman" w:hAnsi="Times New Roman" w:cs="Times New Roman"/>
          <w:sz w:val="24"/>
          <w:szCs w:val="24"/>
        </w:rPr>
        <w:t xml:space="preserve"> </w:t>
      </w:r>
      <w:r w:rsidRPr="00F66A00">
        <w:rPr>
          <w:rFonts w:ascii="Times New Roman" w:hAnsi="Times New Roman" w:cs="Times New Roman"/>
          <w:sz w:val="24"/>
          <w:szCs w:val="24"/>
        </w:rPr>
        <w:t>gap</w:t>
      </w:r>
      <w:r w:rsidR="00835C1E">
        <w:rPr>
          <w:rFonts w:ascii="Times New Roman" w:hAnsi="Times New Roman" w:cs="Times New Roman"/>
          <w:sz w:val="24"/>
          <w:szCs w:val="24"/>
        </w:rPr>
        <w:t xml:space="preserve"> discussed above</w:t>
      </w:r>
      <w:r w:rsidRPr="00F66A00">
        <w:rPr>
          <w:rFonts w:ascii="Times New Roman" w:hAnsi="Times New Roman" w:cs="Times New Roman"/>
          <w:sz w:val="24"/>
          <w:szCs w:val="24"/>
        </w:rPr>
        <w:t>, we focus on operational agility as</w:t>
      </w:r>
      <w:r w:rsidR="0048030C">
        <w:rPr>
          <w:rFonts w:ascii="Times New Roman" w:hAnsi="Times New Roman" w:cs="Times New Roman"/>
          <w:sz w:val="24"/>
          <w:szCs w:val="24"/>
        </w:rPr>
        <w:t xml:space="preserve"> a</w:t>
      </w:r>
      <w:r w:rsidRPr="00F66A00">
        <w:rPr>
          <w:rFonts w:ascii="Times New Roman" w:hAnsi="Times New Roman" w:cs="Times New Roman"/>
          <w:sz w:val="24"/>
          <w:szCs w:val="24"/>
        </w:rPr>
        <w:t xml:space="preserve"> </w:t>
      </w:r>
      <w:r w:rsidRPr="0048030C">
        <w:rPr>
          <w:rFonts w:ascii="Times New Roman" w:hAnsi="Times New Roman" w:cs="Times New Roman"/>
          <w:noProof/>
          <w:sz w:val="24"/>
          <w:szCs w:val="24"/>
        </w:rPr>
        <w:t xml:space="preserve">key IT-enabled </w:t>
      </w:r>
      <w:r w:rsidR="006F3032" w:rsidRPr="0048030C">
        <w:rPr>
          <w:rFonts w:ascii="Times New Roman" w:hAnsi="Times New Roman" w:cs="Times New Roman"/>
          <w:noProof/>
          <w:sz w:val="24"/>
          <w:szCs w:val="24"/>
        </w:rPr>
        <w:t>organizational capability</w:t>
      </w:r>
      <w:r w:rsidR="006F3032" w:rsidRPr="00F66A00">
        <w:rPr>
          <w:rFonts w:ascii="Times New Roman" w:hAnsi="Times New Roman" w:cs="Times New Roman"/>
          <w:sz w:val="24"/>
          <w:szCs w:val="24"/>
        </w:rPr>
        <w:t xml:space="preserve"> that allows</w:t>
      </w:r>
      <w:r w:rsidR="0048030C">
        <w:rPr>
          <w:rFonts w:ascii="Times New Roman" w:hAnsi="Times New Roman" w:cs="Times New Roman"/>
          <w:sz w:val="24"/>
          <w:szCs w:val="24"/>
        </w:rPr>
        <w:t xml:space="preserve"> the</w:t>
      </w:r>
      <w:r w:rsidR="006F3032" w:rsidRPr="00F66A00">
        <w:rPr>
          <w:rFonts w:ascii="Times New Roman" w:hAnsi="Times New Roman" w:cs="Times New Roman"/>
          <w:sz w:val="24"/>
          <w:szCs w:val="24"/>
        </w:rPr>
        <w:t xml:space="preserve"> </w:t>
      </w:r>
      <w:r w:rsidR="006F3032" w:rsidRPr="0048030C">
        <w:rPr>
          <w:rFonts w:ascii="Times New Roman" w:hAnsi="Times New Roman" w:cs="Times New Roman"/>
          <w:noProof/>
          <w:sz w:val="24"/>
          <w:szCs w:val="24"/>
        </w:rPr>
        <w:t>firm</w:t>
      </w:r>
      <w:r w:rsidR="006F3032" w:rsidRPr="00F66A00">
        <w:rPr>
          <w:rFonts w:ascii="Times New Roman" w:hAnsi="Times New Roman" w:cs="Times New Roman"/>
          <w:sz w:val="24"/>
          <w:szCs w:val="24"/>
        </w:rPr>
        <w:t xml:space="preserve"> to enhance </w:t>
      </w:r>
      <w:r w:rsidR="00933982">
        <w:rPr>
          <w:rFonts w:ascii="Times New Roman" w:hAnsi="Times New Roman" w:cs="Times New Roman"/>
          <w:sz w:val="24"/>
          <w:szCs w:val="24"/>
        </w:rPr>
        <w:t xml:space="preserve">the </w:t>
      </w:r>
      <w:r w:rsidR="00C32C1B" w:rsidRPr="00933982">
        <w:rPr>
          <w:rFonts w:ascii="Times New Roman" w:hAnsi="Times New Roman" w:cs="Times New Roman"/>
          <w:noProof/>
          <w:sz w:val="24"/>
          <w:szCs w:val="24"/>
        </w:rPr>
        <w:t>NPD</w:t>
      </w:r>
      <w:r w:rsidR="00C32C1B">
        <w:rPr>
          <w:rFonts w:ascii="Times New Roman" w:hAnsi="Times New Roman" w:cs="Times New Roman"/>
          <w:sz w:val="24"/>
          <w:szCs w:val="24"/>
        </w:rPr>
        <w:t xml:space="preserve"> speed</w:t>
      </w:r>
      <w:r w:rsidR="006F3032" w:rsidRPr="00F66A00">
        <w:rPr>
          <w:rFonts w:ascii="Times New Roman" w:hAnsi="Times New Roman" w:cs="Times New Roman"/>
          <w:sz w:val="24"/>
          <w:szCs w:val="24"/>
        </w:rPr>
        <w:t xml:space="preserve"> of new products.</w:t>
      </w:r>
      <w:r w:rsidRPr="00F66A00">
        <w:rPr>
          <w:rFonts w:ascii="Times New Roman" w:hAnsi="Times New Roman" w:cs="Times New Roman"/>
          <w:sz w:val="24"/>
          <w:szCs w:val="24"/>
        </w:rPr>
        <w:t xml:space="preserve"> </w:t>
      </w:r>
      <w:r w:rsidR="006F3032" w:rsidRPr="00F66A00">
        <w:rPr>
          <w:rFonts w:ascii="Times New Roman" w:hAnsi="Times New Roman" w:cs="Times New Roman"/>
          <w:sz w:val="24"/>
          <w:szCs w:val="24"/>
        </w:rPr>
        <w:t>Operational agility, defined as the ability to rapidly detect and redesign existing processes to exploit dynamic marketplace opportunities quickly, accurately and cost-efficiently</w:t>
      </w:r>
      <w:r w:rsidR="00887416" w:rsidRPr="00F66A00">
        <w:rPr>
          <w:rFonts w:ascii="Times New Roman" w:hAnsi="Times New Roman" w:cs="Times New Roman"/>
          <w:sz w:val="24"/>
          <w:szCs w:val="24"/>
        </w:rPr>
        <w:t xml:space="preserve">, is critical to </w:t>
      </w:r>
      <w:r w:rsidR="00887416" w:rsidRPr="0048030C">
        <w:rPr>
          <w:rFonts w:ascii="Times New Roman" w:hAnsi="Times New Roman" w:cs="Times New Roman"/>
          <w:noProof/>
          <w:sz w:val="24"/>
          <w:szCs w:val="24"/>
        </w:rPr>
        <w:t>achiev</w:t>
      </w:r>
      <w:r w:rsidR="0048030C">
        <w:rPr>
          <w:rFonts w:ascii="Times New Roman" w:hAnsi="Times New Roman" w:cs="Times New Roman"/>
          <w:noProof/>
          <w:sz w:val="24"/>
          <w:szCs w:val="24"/>
        </w:rPr>
        <w:t>ing</w:t>
      </w:r>
      <w:r w:rsidR="00887416" w:rsidRPr="00F66A00">
        <w:rPr>
          <w:rFonts w:ascii="Times New Roman" w:hAnsi="Times New Roman" w:cs="Times New Roman"/>
          <w:sz w:val="24"/>
          <w:szCs w:val="24"/>
        </w:rPr>
        <w:t xml:space="preserve"> excellent </w:t>
      </w:r>
      <w:r w:rsidR="00C32C1B">
        <w:rPr>
          <w:rFonts w:ascii="Times New Roman" w:hAnsi="Times New Roman" w:cs="Times New Roman"/>
          <w:sz w:val="24"/>
          <w:szCs w:val="24"/>
        </w:rPr>
        <w:t>NPD speed</w:t>
      </w:r>
      <w:r w:rsidR="00887416" w:rsidRPr="00F66A00">
        <w:rPr>
          <w:rFonts w:ascii="Times New Roman" w:hAnsi="Times New Roman" w:cs="Times New Roman"/>
          <w:sz w:val="24"/>
          <w:szCs w:val="24"/>
        </w:rPr>
        <w:t xml:space="preserve"> as it depends on </w:t>
      </w:r>
      <w:r w:rsidR="00B47624">
        <w:rPr>
          <w:rFonts w:ascii="Times New Roman" w:hAnsi="Times New Roman" w:cs="Times New Roman"/>
          <w:sz w:val="24"/>
          <w:szCs w:val="24"/>
        </w:rPr>
        <w:t xml:space="preserve">a </w:t>
      </w:r>
      <w:r w:rsidR="00887416" w:rsidRPr="00F66A00">
        <w:rPr>
          <w:rFonts w:ascii="Times New Roman" w:hAnsi="Times New Roman" w:cs="Times New Roman"/>
          <w:sz w:val="24"/>
          <w:szCs w:val="24"/>
        </w:rPr>
        <w:t xml:space="preserve">firm’s reaction to market changes </w:t>
      </w:r>
      <w:r w:rsidR="006F3032" w:rsidRPr="00F66A00">
        <w:rPr>
          <w:rFonts w:ascii="Times New Roman" w:hAnsi="Times New Roman" w:cs="Times New Roman"/>
          <w:sz w:val="24"/>
          <w:szCs w:val="24"/>
        </w:rPr>
        <w:fldChar w:fldCharType="begin"/>
      </w:r>
      <w:r w:rsidR="00D0340B">
        <w:rPr>
          <w:rFonts w:ascii="Times New Roman" w:hAnsi="Times New Roman" w:cs="Times New Roman"/>
          <w:sz w:val="24"/>
          <w:szCs w:val="24"/>
        </w:rPr>
        <w:instrText xml:space="preserve"> ADDIN EN.CITE &lt;EndNote&gt;&lt;Cite&gt;&lt;Author&gt;Sambamurthy&lt;/Author&gt;&lt;Year&gt;2003&lt;/Year&gt;&lt;RecNum&gt;832&lt;/RecNum&gt;&lt;DisplayText&gt;(Sambamurthy et al., 2003)&lt;/DisplayText&gt;&lt;record&gt;&lt;rec-number&gt;832&lt;/rec-number&gt;&lt;foreign-keys&gt;&lt;key app="EN" db-id="we055waw455w59exfzi5srwy9er9552fr2a9" timestamp="0"&gt;832&lt;/key&gt;&lt;/foreign-keys&gt;&lt;ref-type name="Journal Article"&gt;17&lt;/ref-type&gt;&lt;contributors&gt;&lt;authors&gt;&lt;author&gt;Sambamurthy, Vallabh&lt;/author&gt;&lt;author&gt;Bharadwaj, Anandhi&lt;/author&gt;&lt;author&gt;Grover, Varun&lt;/author&gt;&lt;/authors&gt;&lt;/contributors&gt;&lt;titles&gt;&lt;title&gt;Shaping agility through digital options: Reconceptualizing the role of information technology in contemporary firms&lt;/title&gt;&lt;secondary-title&gt;MIS quarterly&lt;/secondary-title&gt;&lt;/titles&gt;&lt;periodical&gt;&lt;full-title&gt;MIS Quarterly&lt;/full-title&gt;&lt;/periodical&gt;&lt;pages&gt;237-263&lt;/pages&gt;&lt;dates&gt;&lt;year&gt;2003&lt;/year&gt;&lt;/dates&gt;&lt;isbn&gt;0276-7783&lt;/isbn&gt;&lt;urls&gt;&lt;/urls&gt;&lt;/record&gt;&lt;/Cite&gt;&lt;/EndNote&gt;</w:instrText>
      </w:r>
      <w:r w:rsidR="006F3032" w:rsidRPr="00F66A00">
        <w:rPr>
          <w:rFonts w:ascii="Times New Roman" w:hAnsi="Times New Roman" w:cs="Times New Roman"/>
          <w:sz w:val="24"/>
          <w:szCs w:val="24"/>
        </w:rPr>
        <w:fldChar w:fldCharType="separate"/>
      </w:r>
      <w:r w:rsidR="006F3032" w:rsidRPr="00F66A00">
        <w:rPr>
          <w:rFonts w:ascii="Times New Roman" w:hAnsi="Times New Roman" w:cs="Times New Roman"/>
          <w:noProof/>
          <w:sz w:val="24"/>
          <w:szCs w:val="24"/>
        </w:rPr>
        <w:t>(Sambamurthy et al., 2003)</w:t>
      </w:r>
      <w:r w:rsidR="006F3032" w:rsidRPr="00F66A00">
        <w:rPr>
          <w:rFonts w:ascii="Times New Roman" w:hAnsi="Times New Roman" w:cs="Times New Roman"/>
          <w:sz w:val="24"/>
          <w:szCs w:val="24"/>
        </w:rPr>
        <w:fldChar w:fldCharType="end"/>
      </w:r>
      <w:r w:rsidR="006F3032" w:rsidRPr="00F66A00">
        <w:rPr>
          <w:rFonts w:ascii="Times New Roman" w:hAnsi="Times New Roman" w:cs="Times New Roman"/>
          <w:sz w:val="24"/>
          <w:szCs w:val="24"/>
        </w:rPr>
        <w:t xml:space="preserve">. </w:t>
      </w:r>
      <w:r w:rsidR="00FE4C5F" w:rsidRPr="00F66A00">
        <w:rPr>
          <w:rFonts w:ascii="Times New Roman" w:hAnsi="Times New Roman" w:cs="Times New Roman"/>
          <w:sz w:val="24"/>
          <w:szCs w:val="24"/>
        </w:rPr>
        <w:t xml:space="preserve">For instance, the </w:t>
      </w:r>
      <w:r w:rsidR="006C29DA">
        <w:rPr>
          <w:rFonts w:ascii="Times New Roman" w:hAnsi="Times New Roman" w:cs="Times New Roman"/>
          <w:sz w:val="24"/>
          <w:szCs w:val="24"/>
        </w:rPr>
        <w:t xml:space="preserve">classical </w:t>
      </w:r>
      <w:r w:rsidR="00FE4C5F" w:rsidRPr="00F66A00">
        <w:rPr>
          <w:rFonts w:ascii="Times New Roman" w:hAnsi="Times New Roman" w:cs="Times New Roman"/>
          <w:sz w:val="24"/>
          <w:szCs w:val="24"/>
        </w:rPr>
        <w:t>built-to-order operational model by Dell can be thou</w:t>
      </w:r>
      <w:r w:rsidR="001D1DA6">
        <w:rPr>
          <w:rFonts w:ascii="Times New Roman" w:hAnsi="Times New Roman" w:cs="Times New Roman"/>
          <w:sz w:val="24"/>
          <w:szCs w:val="24"/>
        </w:rPr>
        <w:t xml:space="preserve">ght </w:t>
      </w:r>
      <w:r w:rsidR="00863C17">
        <w:rPr>
          <w:rFonts w:ascii="Times New Roman" w:hAnsi="Times New Roman" w:cs="Times New Roman"/>
          <w:sz w:val="24"/>
          <w:szCs w:val="24"/>
        </w:rPr>
        <w:t xml:space="preserve">of </w:t>
      </w:r>
      <w:r w:rsidR="001D1DA6">
        <w:rPr>
          <w:rFonts w:ascii="Times New Roman" w:hAnsi="Times New Roman" w:cs="Times New Roman"/>
          <w:sz w:val="24"/>
          <w:szCs w:val="24"/>
        </w:rPr>
        <w:t xml:space="preserve">as an example of </w:t>
      </w:r>
      <w:r w:rsidR="00933982">
        <w:rPr>
          <w:rFonts w:ascii="Times New Roman" w:hAnsi="Times New Roman" w:cs="Times New Roman"/>
          <w:sz w:val="24"/>
          <w:szCs w:val="24"/>
        </w:rPr>
        <w:t xml:space="preserve">an </w:t>
      </w:r>
      <w:r w:rsidR="001D1DA6" w:rsidRPr="00933982">
        <w:rPr>
          <w:rFonts w:ascii="Times New Roman" w:hAnsi="Times New Roman" w:cs="Times New Roman"/>
          <w:noProof/>
          <w:sz w:val="24"/>
          <w:szCs w:val="24"/>
        </w:rPr>
        <w:t>agile</w:t>
      </w:r>
      <w:r w:rsidR="001D1DA6">
        <w:rPr>
          <w:rFonts w:ascii="Times New Roman" w:hAnsi="Times New Roman" w:cs="Times New Roman"/>
          <w:sz w:val="24"/>
          <w:szCs w:val="24"/>
        </w:rPr>
        <w:t xml:space="preserve"> </w:t>
      </w:r>
      <w:r w:rsidR="00FE4C5F" w:rsidRPr="00F66A00">
        <w:rPr>
          <w:rFonts w:ascii="Times New Roman" w:hAnsi="Times New Roman" w:cs="Times New Roman"/>
          <w:sz w:val="24"/>
          <w:szCs w:val="24"/>
        </w:rPr>
        <w:t>operation</w:t>
      </w:r>
      <w:r w:rsidR="00EB4231">
        <w:rPr>
          <w:rFonts w:ascii="Times New Roman" w:hAnsi="Times New Roman" w:cs="Times New Roman"/>
          <w:sz w:val="24"/>
          <w:szCs w:val="24"/>
        </w:rPr>
        <w:t>al capa</w:t>
      </w:r>
      <w:r w:rsidR="00FE4C5F" w:rsidRPr="00F66A00">
        <w:rPr>
          <w:rFonts w:ascii="Times New Roman" w:hAnsi="Times New Roman" w:cs="Times New Roman"/>
          <w:sz w:val="24"/>
          <w:szCs w:val="24"/>
        </w:rPr>
        <w:t xml:space="preserve">bility </w:t>
      </w:r>
      <w:r w:rsidR="00EB4231">
        <w:rPr>
          <w:rFonts w:ascii="Times New Roman" w:hAnsi="Times New Roman" w:cs="Times New Roman"/>
          <w:sz w:val="24"/>
          <w:szCs w:val="24"/>
        </w:rPr>
        <w:t xml:space="preserve">that </w:t>
      </w:r>
      <w:r w:rsidR="00FE4C5F" w:rsidRPr="00F66A00">
        <w:rPr>
          <w:rFonts w:ascii="Times New Roman" w:hAnsi="Times New Roman" w:cs="Times New Roman"/>
          <w:sz w:val="24"/>
          <w:szCs w:val="24"/>
        </w:rPr>
        <w:t>respond</w:t>
      </w:r>
      <w:r w:rsidR="00EB4231">
        <w:rPr>
          <w:rFonts w:ascii="Times New Roman" w:hAnsi="Times New Roman" w:cs="Times New Roman"/>
          <w:sz w:val="24"/>
          <w:szCs w:val="24"/>
        </w:rPr>
        <w:t>s</w:t>
      </w:r>
      <w:r w:rsidR="00FE4C5F" w:rsidRPr="00F66A00">
        <w:rPr>
          <w:rFonts w:ascii="Times New Roman" w:hAnsi="Times New Roman" w:cs="Times New Roman"/>
          <w:sz w:val="24"/>
          <w:szCs w:val="24"/>
        </w:rPr>
        <w:t xml:space="preserve"> </w:t>
      </w:r>
      <w:r w:rsidR="00EB4231">
        <w:rPr>
          <w:rFonts w:ascii="Times New Roman" w:hAnsi="Times New Roman" w:cs="Times New Roman"/>
          <w:sz w:val="24"/>
          <w:szCs w:val="24"/>
        </w:rPr>
        <w:t xml:space="preserve">swiftly </w:t>
      </w:r>
      <w:r w:rsidR="00FE4C5F" w:rsidRPr="00F66A00">
        <w:rPr>
          <w:rFonts w:ascii="Times New Roman" w:hAnsi="Times New Roman" w:cs="Times New Roman"/>
          <w:sz w:val="24"/>
          <w:szCs w:val="24"/>
        </w:rPr>
        <w:t xml:space="preserve">to </w:t>
      </w:r>
      <w:r w:rsidR="00EB4231">
        <w:rPr>
          <w:rFonts w:ascii="Times New Roman" w:hAnsi="Times New Roman" w:cs="Times New Roman"/>
          <w:sz w:val="24"/>
          <w:szCs w:val="24"/>
        </w:rPr>
        <w:t xml:space="preserve">the </w:t>
      </w:r>
      <w:r w:rsidR="00EB4231" w:rsidRPr="00933982">
        <w:rPr>
          <w:rFonts w:ascii="Times New Roman" w:hAnsi="Times New Roman" w:cs="Times New Roman"/>
          <w:noProof/>
          <w:sz w:val="24"/>
          <w:szCs w:val="24"/>
        </w:rPr>
        <w:t>fas</w:t>
      </w:r>
      <w:r w:rsidR="00FE4C5F" w:rsidRPr="00933982">
        <w:rPr>
          <w:rFonts w:ascii="Times New Roman" w:hAnsi="Times New Roman" w:cs="Times New Roman"/>
          <w:noProof/>
          <w:sz w:val="24"/>
          <w:szCs w:val="24"/>
        </w:rPr>
        <w:t>t</w:t>
      </w:r>
      <w:r w:rsidR="00933982">
        <w:rPr>
          <w:rFonts w:ascii="Times New Roman" w:hAnsi="Times New Roman" w:cs="Times New Roman"/>
          <w:noProof/>
          <w:sz w:val="24"/>
          <w:szCs w:val="24"/>
        </w:rPr>
        <w:t>-</w:t>
      </w:r>
      <w:r w:rsidR="00FE4C5F" w:rsidRPr="00933982">
        <w:rPr>
          <w:rFonts w:ascii="Times New Roman" w:hAnsi="Times New Roman" w:cs="Times New Roman"/>
          <w:noProof/>
          <w:sz w:val="24"/>
          <w:szCs w:val="24"/>
        </w:rPr>
        <w:t>changing</w:t>
      </w:r>
      <w:r w:rsidR="00FE4C5F" w:rsidRPr="00F66A00">
        <w:rPr>
          <w:rFonts w:ascii="Times New Roman" w:hAnsi="Times New Roman" w:cs="Times New Roman"/>
          <w:sz w:val="24"/>
          <w:szCs w:val="24"/>
        </w:rPr>
        <w:t xml:space="preserve"> end-user preference. However, such constant reconfiguration of business operations </w:t>
      </w:r>
      <w:r w:rsidR="00FE4C5F" w:rsidRPr="0048030C">
        <w:rPr>
          <w:rFonts w:ascii="Times New Roman" w:hAnsi="Times New Roman" w:cs="Times New Roman"/>
          <w:noProof/>
          <w:sz w:val="24"/>
          <w:szCs w:val="24"/>
        </w:rPr>
        <w:t>require</w:t>
      </w:r>
      <w:r w:rsidR="0048030C">
        <w:rPr>
          <w:rFonts w:ascii="Times New Roman" w:hAnsi="Times New Roman" w:cs="Times New Roman"/>
          <w:noProof/>
          <w:sz w:val="24"/>
          <w:szCs w:val="24"/>
        </w:rPr>
        <w:t>s</w:t>
      </w:r>
      <w:r w:rsidR="00FE4C5F" w:rsidRPr="00F66A00">
        <w:rPr>
          <w:rFonts w:ascii="Times New Roman" w:hAnsi="Times New Roman" w:cs="Times New Roman"/>
          <w:sz w:val="24"/>
          <w:szCs w:val="24"/>
        </w:rPr>
        <w:t xml:space="preserve"> technological support</w:t>
      </w:r>
      <w:r w:rsidR="00FC1015" w:rsidRPr="00F66A00">
        <w:rPr>
          <w:rFonts w:ascii="Times New Roman" w:hAnsi="Times New Roman" w:cs="Times New Roman"/>
          <w:sz w:val="24"/>
          <w:szCs w:val="24"/>
        </w:rPr>
        <w:t xml:space="preserve"> </w:t>
      </w:r>
      <w:r w:rsidR="00FC1015" w:rsidRPr="00F66A00">
        <w:rPr>
          <w:rFonts w:ascii="Times New Roman" w:hAnsi="Times New Roman" w:cs="Times New Roman"/>
          <w:sz w:val="24"/>
          <w:szCs w:val="24"/>
        </w:rPr>
        <w:fldChar w:fldCharType="begin"/>
      </w:r>
      <w:r w:rsidR="00724497">
        <w:rPr>
          <w:rFonts w:ascii="Times New Roman" w:hAnsi="Times New Roman" w:cs="Times New Roman"/>
          <w:sz w:val="24"/>
          <w:szCs w:val="24"/>
        </w:rPr>
        <w:instrText xml:space="preserve"> ADDIN EN.CITE &lt;EndNote&gt;&lt;Cite&gt;&lt;Author&gt;Benitez&lt;/Author&gt;&lt;Year&gt;2018&lt;/Year&gt;&lt;RecNum&gt;1017&lt;/RecNum&gt;&lt;DisplayText&gt;(Tallon &amp;amp; Pinsonneault, 2011; Benitez et al., 2018c)&lt;/DisplayText&gt;&lt;record&gt;&lt;rec-number&gt;1017&lt;/rec-number&gt;&lt;foreign-keys&gt;&lt;key app="EN" db-id="we055waw455w59exfzi5srwy9er9552fr2a9" timestamp="0"&gt;1017&lt;/key&gt;&lt;/foreign-keys&gt;&lt;ref-type name="Journal Article"&gt;17&lt;/ref-type&gt;&lt;contributors&gt;&lt;authors&gt;&lt;author&gt;Benitez, Jose&lt;/author&gt;&lt;author&gt;Ray, Gautam&lt;/author&gt;&lt;author&gt;Henseler, Jörg&lt;/author&gt;&lt;/authors&gt;&lt;/contributors&gt;&lt;titles&gt;&lt;title&gt;Impact of information technology infrastructure flexibility on mergers and acquisitions&lt;/title&gt;&lt;secondary-title&gt;MIS Quarterly&lt;/secondary-title&gt;&lt;/titles&gt;&lt;periodical&gt;&lt;full-title&gt;MIS Quarterly&lt;/full-title&gt;&lt;/periodical&gt;&lt;pages&gt;25-43&lt;/pages&gt;&lt;volume&gt;42&lt;/volume&gt;&lt;number&gt;1&lt;/number&gt;&lt;dates&gt;&lt;year&gt;2018&lt;/year&gt;&lt;/dates&gt;&lt;isbn&gt;2162-9730&lt;/isbn&gt;&lt;urls&gt;&lt;/urls&gt;&lt;/record&gt;&lt;/Cite&gt;&lt;Cite&gt;&lt;Author&gt;Tallon&lt;/Author&gt;&lt;Year&gt;2011&lt;/Year&gt;&lt;RecNum&gt;856&lt;/RecNum&gt;&lt;record&gt;&lt;rec-number&gt;856&lt;/rec-number&gt;&lt;foreign-keys&gt;&lt;key app="EN" db-id="we055waw455w59exfzi5srwy9er9552fr2a9" timestamp="0"&gt;856&lt;/key&gt;&lt;/foreign-keys&gt;&lt;ref-type name="Journal Article"&gt;17&lt;/ref-type&gt;&lt;contributors&gt;&lt;authors&gt;&lt;author&gt;Tallon, Paul P&lt;/author&gt;&lt;author&gt;Pinsonneault, Alain&lt;/author&gt;&lt;/authors&gt;&lt;/contributors&gt;&lt;titles&gt;&lt;title&gt;Competing perspectives on the link between strategic information technology alignment and organizational agility: insights from a mediation model&lt;/title&gt;&lt;secondary-title&gt;Mis Quarterly&lt;/secondary-title&gt;&lt;/titles&gt;&lt;periodical&gt;&lt;full-title&gt;MIS Quarterly&lt;/full-title&gt;&lt;/periodical&gt;&lt;pages&gt;463-486&lt;/pages&gt;&lt;dates&gt;&lt;year&gt;2011&lt;/year&gt;&lt;/dates&gt;&lt;isbn&gt;0276-7783&lt;/isbn&gt;&lt;urls&gt;&lt;/urls&gt;&lt;/record&gt;&lt;/Cite&gt;&lt;/EndNote&gt;</w:instrText>
      </w:r>
      <w:r w:rsidR="00FC1015" w:rsidRPr="00F66A00">
        <w:rPr>
          <w:rFonts w:ascii="Times New Roman" w:hAnsi="Times New Roman" w:cs="Times New Roman"/>
          <w:sz w:val="24"/>
          <w:szCs w:val="24"/>
        </w:rPr>
        <w:fldChar w:fldCharType="separate"/>
      </w:r>
      <w:r w:rsidR="00724497">
        <w:rPr>
          <w:rFonts w:ascii="Times New Roman" w:hAnsi="Times New Roman" w:cs="Times New Roman"/>
          <w:noProof/>
          <w:sz w:val="24"/>
          <w:szCs w:val="24"/>
        </w:rPr>
        <w:t>(Tallon &amp; Pinsonneault, 2011; Benitez et al., 2018c)</w:t>
      </w:r>
      <w:r w:rsidR="00FC1015" w:rsidRPr="00F66A00">
        <w:rPr>
          <w:rFonts w:ascii="Times New Roman" w:hAnsi="Times New Roman" w:cs="Times New Roman"/>
          <w:sz w:val="24"/>
          <w:szCs w:val="24"/>
        </w:rPr>
        <w:fldChar w:fldCharType="end"/>
      </w:r>
      <w:r w:rsidR="00FE4C5F" w:rsidRPr="00F66A00">
        <w:rPr>
          <w:rFonts w:ascii="Times New Roman" w:hAnsi="Times New Roman" w:cs="Times New Roman"/>
          <w:sz w:val="24"/>
          <w:szCs w:val="24"/>
        </w:rPr>
        <w:t xml:space="preserve">. </w:t>
      </w:r>
      <w:r w:rsidR="00887416" w:rsidRPr="00F66A00">
        <w:rPr>
          <w:rFonts w:ascii="Times New Roman" w:hAnsi="Times New Roman" w:cs="Times New Roman"/>
          <w:sz w:val="24"/>
          <w:szCs w:val="24"/>
        </w:rPr>
        <w:t xml:space="preserve">Recognizing that operational agility is driven by </w:t>
      </w:r>
      <w:r w:rsidR="009F3CB8" w:rsidRPr="00F66A00">
        <w:rPr>
          <w:rFonts w:ascii="Times New Roman" w:hAnsi="Times New Roman" w:cs="Times New Roman"/>
          <w:sz w:val="24"/>
          <w:szCs w:val="24"/>
        </w:rPr>
        <w:t>technology</w:t>
      </w:r>
      <w:r w:rsidR="003E644F">
        <w:rPr>
          <w:rFonts w:ascii="Times New Roman" w:hAnsi="Times New Roman" w:cs="Times New Roman"/>
          <w:sz w:val="24"/>
          <w:szCs w:val="24"/>
        </w:rPr>
        <w:t>,</w:t>
      </w:r>
      <w:r w:rsidR="00887416" w:rsidRPr="00F66A00">
        <w:rPr>
          <w:rFonts w:ascii="Times New Roman" w:hAnsi="Times New Roman" w:cs="Times New Roman"/>
          <w:sz w:val="24"/>
          <w:szCs w:val="24"/>
        </w:rPr>
        <w:t xml:space="preserve"> IS researchers have tended to conclude that a firm could strengthen it by leveraging its IT capability</w:t>
      </w:r>
      <w:r w:rsidR="00840F7B" w:rsidRPr="00F66A00">
        <w:rPr>
          <w:rFonts w:ascii="Times New Roman" w:hAnsi="Times New Roman" w:cs="Times New Roman"/>
          <w:sz w:val="24"/>
          <w:szCs w:val="24"/>
        </w:rPr>
        <w:t xml:space="preserve"> </w:t>
      </w:r>
      <w:r w:rsidR="00840F7B" w:rsidRPr="00F66A00">
        <w:rPr>
          <w:rFonts w:ascii="Times New Roman" w:hAnsi="Times New Roman" w:cs="Times New Roman"/>
          <w:sz w:val="24"/>
          <w:szCs w:val="24"/>
        </w:rPr>
        <w:fldChar w:fldCharType="begin">
          <w:fldData xml:space="preserve">PEVuZE5vdGU+PENpdGU+PEF1dGhvcj5DaGVuPC9BdXRob3I+PFllYXI+MjAxNDwvWWVhcj48UmVj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</w:fldData>
        </w:fldChar>
      </w:r>
      <w:r w:rsidR="00D0340B">
        <w:rPr>
          <w:rFonts w:ascii="Times New Roman" w:hAnsi="Times New Roman" w:cs="Times New Roman"/>
          <w:sz w:val="24"/>
          <w:szCs w:val="24"/>
        </w:rPr>
        <w:instrText xml:space="preserve"> ADDIN EN.CITE </w:instrText>
      </w:r>
      <w:r w:rsidR="00D0340B">
        <w:rPr>
          <w:rFonts w:ascii="Times New Roman" w:hAnsi="Times New Roman" w:cs="Times New Roman"/>
          <w:sz w:val="24"/>
          <w:szCs w:val="24"/>
        </w:rPr>
        <w:fldChar w:fldCharType="begin">
          <w:fldData xml:space="preserve">PEVuZE5vdGU+PENpdGU+PEF1dGhvcj5DaGVuPC9BdXRob3I+PFllYXI+MjAxNDwvWWVhcj48UmVj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</w:fldData>
        </w:fldChar>
      </w:r>
      <w:r w:rsidR="00D0340B">
        <w:rPr>
          <w:rFonts w:ascii="Times New Roman" w:hAnsi="Times New Roman" w:cs="Times New Roman"/>
          <w:sz w:val="24"/>
          <w:szCs w:val="24"/>
        </w:rPr>
        <w:instrText xml:space="preserve"> ADDIN EN.CITE.DATA </w:instrText>
      </w:r>
      <w:r w:rsidR="00D0340B">
        <w:rPr>
          <w:rFonts w:ascii="Times New Roman" w:hAnsi="Times New Roman" w:cs="Times New Roman"/>
          <w:sz w:val="24"/>
          <w:szCs w:val="24"/>
        </w:rPr>
      </w:r>
      <w:r w:rsidR="00D0340B">
        <w:rPr>
          <w:rFonts w:ascii="Times New Roman" w:hAnsi="Times New Roman" w:cs="Times New Roman"/>
          <w:sz w:val="24"/>
          <w:szCs w:val="24"/>
        </w:rPr>
        <w:fldChar w:fldCharType="end"/>
      </w:r>
      <w:r w:rsidR="00840F7B" w:rsidRPr="00F66A00">
        <w:rPr>
          <w:rFonts w:ascii="Times New Roman" w:hAnsi="Times New Roman" w:cs="Times New Roman"/>
          <w:sz w:val="24"/>
          <w:szCs w:val="24"/>
        </w:rPr>
      </w:r>
      <w:r w:rsidR="00840F7B"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(Chen, Wang, Nevo, Jin, Wang, &amp; Chow, 2014; Tan, Tan, Wang, &amp; Sedera, 2017; Benitez et al., 2018c)</w:t>
      </w:r>
      <w:r w:rsidR="00840F7B" w:rsidRPr="00F66A00">
        <w:rPr>
          <w:rFonts w:ascii="Times New Roman" w:hAnsi="Times New Roman" w:cs="Times New Roman"/>
          <w:sz w:val="24"/>
          <w:szCs w:val="24"/>
        </w:rPr>
        <w:fldChar w:fldCharType="end"/>
      </w:r>
      <w:r w:rsidR="00840F7B" w:rsidRPr="00F66A00">
        <w:rPr>
          <w:rFonts w:ascii="Times New Roman" w:hAnsi="Times New Roman" w:cs="Times New Roman"/>
          <w:sz w:val="24"/>
          <w:szCs w:val="24"/>
        </w:rPr>
        <w:t xml:space="preserve">. </w:t>
      </w:r>
      <w:r w:rsidR="00E918E6" w:rsidRPr="00F66A00">
        <w:rPr>
          <w:rFonts w:ascii="Times New Roman" w:hAnsi="Times New Roman" w:cs="Times New Roman"/>
          <w:sz w:val="24"/>
          <w:szCs w:val="24"/>
        </w:rPr>
        <w:t>P</w:t>
      </w:r>
      <w:r w:rsidR="005374D9" w:rsidRPr="00F66A00">
        <w:rPr>
          <w:rFonts w:ascii="Times New Roman" w:hAnsi="Times New Roman" w:cs="Times New Roman"/>
          <w:sz w:val="24"/>
          <w:szCs w:val="24"/>
        </w:rPr>
        <w:t xml:space="preserve">articularly, for firms in high-tech or fashion industries where change is both expected and regular, </w:t>
      </w:r>
      <w:r w:rsidR="00735DB0" w:rsidRPr="00F66A00">
        <w:rPr>
          <w:rFonts w:ascii="Times New Roman" w:hAnsi="Times New Roman" w:cs="Times New Roman"/>
          <w:sz w:val="24"/>
          <w:szCs w:val="24"/>
        </w:rPr>
        <w:t xml:space="preserve">IT ambidexterity has emerged, next to </w:t>
      </w:r>
      <w:r w:rsidR="005374D9" w:rsidRPr="00F66A00">
        <w:rPr>
          <w:rFonts w:ascii="Times New Roman" w:hAnsi="Times New Roman" w:cs="Times New Roman"/>
          <w:sz w:val="24"/>
          <w:szCs w:val="24"/>
        </w:rPr>
        <w:t>operational agility</w:t>
      </w:r>
      <w:r w:rsidR="00735DB0" w:rsidRPr="00F66A00">
        <w:rPr>
          <w:rFonts w:ascii="Times New Roman" w:hAnsi="Times New Roman" w:cs="Times New Roman"/>
          <w:sz w:val="24"/>
          <w:szCs w:val="24"/>
        </w:rPr>
        <w:t>,</w:t>
      </w:r>
      <w:r w:rsidR="005374D9" w:rsidRPr="00F66A00">
        <w:rPr>
          <w:rFonts w:ascii="Times New Roman" w:hAnsi="Times New Roman" w:cs="Times New Roman"/>
          <w:sz w:val="24"/>
          <w:szCs w:val="24"/>
        </w:rPr>
        <w:t xml:space="preserve"> </w:t>
      </w:r>
      <w:r w:rsidR="00B47624">
        <w:rPr>
          <w:rFonts w:ascii="Times New Roman" w:hAnsi="Times New Roman" w:cs="Times New Roman"/>
          <w:sz w:val="24"/>
          <w:szCs w:val="24"/>
        </w:rPr>
        <w:t xml:space="preserve">as </w:t>
      </w:r>
      <w:r w:rsidR="005374D9" w:rsidRPr="00F66A00">
        <w:rPr>
          <w:rFonts w:ascii="Times New Roman" w:hAnsi="Times New Roman" w:cs="Times New Roman"/>
          <w:sz w:val="24"/>
          <w:szCs w:val="24"/>
        </w:rPr>
        <w:t xml:space="preserve">an imperative to avoid rigidity traps </w:t>
      </w:r>
      <w:r w:rsidR="007D6447">
        <w:rPr>
          <w:rFonts w:ascii="Times New Roman" w:hAnsi="Times New Roman" w:cs="Times New Roman"/>
          <w:sz w:val="24"/>
          <w:szCs w:val="24"/>
        </w:rPr>
        <w:t>(Lee et al., 2015)</w:t>
      </w:r>
      <w:r w:rsidR="00735DB0" w:rsidRPr="00F66A00">
        <w:rPr>
          <w:rFonts w:ascii="Times New Roman" w:hAnsi="Times New Roman" w:cs="Times New Roman"/>
          <w:sz w:val="24"/>
          <w:szCs w:val="24"/>
        </w:rPr>
        <w:t xml:space="preserve">. </w:t>
      </w:r>
      <w:r w:rsidR="00EB4231">
        <w:rPr>
          <w:rFonts w:ascii="Times New Roman" w:hAnsi="Times New Roman" w:cs="Times New Roman"/>
          <w:sz w:val="24"/>
          <w:szCs w:val="24"/>
        </w:rPr>
        <w:t>However, t</w:t>
      </w:r>
      <w:r w:rsidR="00CE7F18" w:rsidRPr="00F66A00">
        <w:rPr>
          <w:rFonts w:ascii="Times New Roman" w:hAnsi="Times New Roman" w:cs="Times New Roman"/>
          <w:sz w:val="24"/>
          <w:szCs w:val="24"/>
        </w:rPr>
        <w:t xml:space="preserve">he </w:t>
      </w:r>
      <w:r w:rsidR="003812AD" w:rsidRPr="00F66A00">
        <w:rPr>
          <w:rFonts w:ascii="Times New Roman" w:hAnsi="Times New Roman" w:cs="Times New Roman"/>
          <w:sz w:val="24"/>
          <w:szCs w:val="24"/>
        </w:rPr>
        <w:t xml:space="preserve">literature on </w:t>
      </w:r>
      <w:r w:rsidR="003812AD">
        <w:rPr>
          <w:rFonts w:ascii="Times New Roman" w:hAnsi="Times New Roman" w:cs="Times New Roman"/>
          <w:sz w:val="24"/>
          <w:szCs w:val="24"/>
        </w:rPr>
        <w:t xml:space="preserve">IT ambidexterity capability and operational agility </w:t>
      </w:r>
      <w:r w:rsidR="003812AD" w:rsidRPr="00933982">
        <w:rPr>
          <w:rFonts w:ascii="Times New Roman" w:hAnsi="Times New Roman" w:cs="Times New Roman"/>
          <w:noProof/>
          <w:sz w:val="24"/>
          <w:szCs w:val="24"/>
        </w:rPr>
        <w:t>ha</w:t>
      </w:r>
      <w:r w:rsidR="00863C17">
        <w:rPr>
          <w:rFonts w:ascii="Times New Roman" w:hAnsi="Times New Roman" w:cs="Times New Roman"/>
          <w:noProof/>
          <w:sz w:val="24"/>
          <w:szCs w:val="24"/>
        </w:rPr>
        <w:t>ve</w:t>
      </w:r>
      <w:r w:rsidR="00960682">
        <w:rPr>
          <w:rFonts w:ascii="Times New Roman" w:hAnsi="Times New Roman" w:cs="Times New Roman"/>
          <w:sz w:val="24"/>
          <w:szCs w:val="24"/>
        </w:rPr>
        <w:t xml:space="preserve"> evolved separately.</w:t>
      </w:r>
      <w:r w:rsidR="00CE7F18" w:rsidRPr="00F66A00">
        <w:rPr>
          <w:rFonts w:ascii="Times New Roman" w:hAnsi="Times New Roman" w:cs="Times New Roman"/>
          <w:sz w:val="24"/>
          <w:szCs w:val="24"/>
        </w:rPr>
        <w:t xml:space="preserve"> </w:t>
      </w:r>
      <w:r w:rsidR="00960682">
        <w:rPr>
          <w:rFonts w:ascii="Times New Roman" w:hAnsi="Times New Roman" w:cs="Times New Roman"/>
          <w:sz w:val="24"/>
          <w:szCs w:val="24"/>
        </w:rPr>
        <w:t>T</w:t>
      </w:r>
      <w:r w:rsidR="00CE7F18" w:rsidRPr="00F66A00">
        <w:rPr>
          <w:rFonts w:ascii="Times New Roman" w:hAnsi="Times New Roman" w:cs="Times New Roman"/>
          <w:sz w:val="24"/>
          <w:szCs w:val="24"/>
        </w:rPr>
        <w:t xml:space="preserve">herefore, </w:t>
      </w:r>
      <w:r w:rsidR="00960682">
        <w:rPr>
          <w:rFonts w:ascii="Times New Roman" w:hAnsi="Times New Roman" w:cs="Times New Roman"/>
          <w:sz w:val="24"/>
          <w:szCs w:val="24"/>
        </w:rPr>
        <w:t>we</w:t>
      </w:r>
      <w:r w:rsidR="00CE7F18" w:rsidRPr="00F66A00">
        <w:rPr>
          <w:rFonts w:ascii="Times New Roman" w:hAnsi="Times New Roman" w:cs="Times New Roman"/>
          <w:sz w:val="24"/>
          <w:szCs w:val="24"/>
        </w:rPr>
        <w:t xml:space="preserve"> seek to </w:t>
      </w:r>
      <w:r w:rsidR="00960682">
        <w:rPr>
          <w:rFonts w:ascii="Times New Roman" w:hAnsi="Times New Roman" w:cs="Times New Roman"/>
          <w:sz w:val="24"/>
          <w:szCs w:val="24"/>
        </w:rPr>
        <w:t xml:space="preserve">combine and </w:t>
      </w:r>
      <w:r w:rsidR="005B3955" w:rsidRPr="00F66A00">
        <w:rPr>
          <w:rFonts w:ascii="Times New Roman" w:hAnsi="Times New Roman" w:cs="Times New Roman"/>
          <w:sz w:val="24"/>
          <w:szCs w:val="24"/>
        </w:rPr>
        <w:t>understand</w:t>
      </w:r>
      <w:r w:rsidR="00CE7F18" w:rsidRPr="00F66A00">
        <w:rPr>
          <w:rFonts w:ascii="Times New Roman" w:hAnsi="Times New Roman" w:cs="Times New Roman"/>
          <w:sz w:val="24"/>
          <w:szCs w:val="24"/>
        </w:rPr>
        <w:t xml:space="preserve"> </w:t>
      </w:r>
      <w:r w:rsidR="00960682">
        <w:rPr>
          <w:rFonts w:ascii="Times New Roman" w:hAnsi="Times New Roman" w:cs="Times New Roman"/>
          <w:sz w:val="24"/>
          <w:szCs w:val="24"/>
        </w:rPr>
        <w:t>the link between IT ambidexterity and operational agility</w:t>
      </w:r>
      <w:r w:rsidR="00CE6A52">
        <w:rPr>
          <w:rFonts w:ascii="Times New Roman" w:hAnsi="Times New Roman" w:cs="Times New Roman"/>
          <w:sz w:val="24"/>
          <w:szCs w:val="24"/>
        </w:rPr>
        <w:t xml:space="preserve"> in </w:t>
      </w:r>
      <w:r w:rsidR="00B47624" w:rsidRPr="00933982">
        <w:rPr>
          <w:rFonts w:ascii="Times New Roman" w:hAnsi="Times New Roman" w:cs="Times New Roman"/>
          <w:noProof/>
          <w:sz w:val="24"/>
          <w:szCs w:val="24"/>
        </w:rPr>
        <w:t xml:space="preserve">a </w:t>
      </w:r>
      <w:r w:rsidR="00CE6A52" w:rsidRPr="00933982">
        <w:rPr>
          <w:rFonts w:ascii="Times New Roman" w:hAnsi="Times New Roman" w:cs="Times New Roman"/>
          <w:noProof/>
          <w:sz w:val="24"/>
          <w:szCs w:val="24"/>
        </w:rPr>
        <w:t>NPD</w:t>
      </w:r>
      <w:r w:rsidR="00CE6A52">
        <w:rPr>
          <w:rFonts w:ascii="Times New Roman" w:hAnsi="Times New Roman" w:cs="Times New Roman"/>
          <w:sz w:val="24"/>
          <w:szCs w:val="24"/>
        </w:rPr>
        <w:t xml:space="preserve"> context</w:t>
      </w:r>
      <w:r w:rsidR="00960682">
        <w:rPr>
          <w:rFonts w:ascii="Times New Roman" w:hAnsi="Times New Roman" w:cs="Times New Roman"/>
          <w:sz w:val="24"/>
          <w:szCs w:val="24"/>
        </w:rPr>
        <w:t xml:space="preserve">. In doing so, we </w:t>
      </w:r>
      <w:r w:rsidR="005B3955" w:rsidRPr="00F66A00">
        <w:rPr>
          <w:rFonts w:ascii="Times New Roman" w:hAnsi="Times New Roman" w:cs="Times New Roman"/>
          <w:sz w:val="24"/>
          <w:szCs w:val="24"/>
        </w:rPr>
        <w:t>examin</w:t>
      </w:r>
      <w:r w:rsidR="00960682">
        <w:rPr>
          <w:rFonts w:ascii="Times New Roman" w:hAnsi="Times New Roman" w:cs="Times New Roman"/>
          <w:sz w:val="24"/>
          <w:szCs w:val="24"/>
        </w:rPr>
        <w:t>e</w:t>
      </w:r>
      <w:r w:rsidR="00CE7F18" w:rsidRPr="00F66A00">
        <w:rPr>
          <w:rFonts w:ascii="Times New Roman" w:hAnsi="Times New Roman" w:cs="Times New Roman"/>
          <w:sz w:val="24"/>
          <w:szCs w:val="24"/>
        </w:rPr>
        <w:t xml:space="preserve"> the mediating role of operational agility</w:t>
      </w:r>
      <w:r w:rsidR="00960682">
        <w:rPr>
          <w:rFonts w:ascii="Times New Roman" w:hAnsi="Times New Roman" w:cs="Times New Roman"/>
          <w:sz w:val="24"/>
          <w:szCs w:val="24"/>
        </w:rPr>
        <w:t xml:space="preserve"> in</w:t>
      </w:r>
      <w:r w:rsidR="00137482">
        <w:rPr>
          <w:rFonts w:ascii="Times New Roman" w:hAnsi="Times New Roman" w:cs="Times New Roman"/>
          <w:sz w:val="24"/>
          <w:szCs w:val="24"/>
        </w:rPr>
        <w:t xml:space="preserve"> the relationship between</w:t>
      </w:r>
      <w:r w:rsidR="00960682">
        <w:rPr>
          <w:rFonts w:ascii="Times New Roman" w:hAnsi="Times New Roman" w:cs="Times New Roman"/>
          <w:sz w:val="24"/>
          <w:szCs w:val="24"/>
        </w:rPr>
        <w:t xml:space="preserve"> IT ambidexterity and </w:t>
      </w:r>
      <w:r w:rsidR="00C32C1B">
        <w:rPr>
          <w:rFonts w:ascii="Times New Roman" w:hAnsi="Times New Roman" w:cs="Times New Roman"/>
          <w:sz w:val="24"/>
          <w:szCs w:val="24"/>
        </w:rPr>
        <w:t>NPD speed</w:t>
      </w:r>
      <w:r w:rsidR="00CE7F18" w:rsidRPr="00F66A00">
        <w:rPr>
          <w:rFonts w:ascii="Times New Roman" w:hAnsi="Times New Roman" w:cs="Times New Roman"/>
          <w:sz w:val="24"/>
          <w:szCs w:val="24"/>
        </w:rPr>
        <w:t>.</w:t>
      </w:r>
      <w:r w:rsidR="00960682">
        <w:rPr>
          <w:rFonts w:ascii="Times New Roman" w:hAnsi="Times New Roman" w:cs="Times New Roman"/>
          <w:sz w:val="24"/>
          <w:szCs w:val="24"/>
        </w:rPr>
        <w:t xml:space="preserve"> Table 3</w:t>
      </w:r>
      <w:r w:rsidR="00E01526">
        <w:rPr>
          <w:rFonts w:ascii="Times New Roman" w:hAnsi="Times New Roman" w:cs="Times New Roman"/>
          <w:sz w:val="24"/>
          <w:szCs w:val="24"/>
        </w:rPr>
        <w:t xml:space="preserve"> presents </w:t>
      </w:r>
      <w:r w:rsidR="00863C17">
        <w:rPr>
          <w:rFonts w:ascii="Times New Roman" w:hAnsi="Times New Roman" w:cs="Times New Roman"/>
          <w:sz w:val="24"/>
          <w:szCs w:val="24"/>
        </w:rPr>
        <w:t xml:space="preserve">the </w:t>
      </w:r>
      <w:r w:rsidR="00E01526">
        <w:rPr>
          <w:rFonts w:ascii="Times New Roman" w:hAnsi="Times New Roman" w:cs="Times New Roman"/>
          <w:sz w:val="24"/>
          <w:szCs w:val="24"/>
        </w:rPr>
        <w:t xml:space="preserve">definitions of our key constructs and respective </w:t>
      </w:r>
      <w:r w:rsidR="00960682">
        <w:rPr>
          <w:rFonts w:ascii="Times New Roman" w:hAnsi="Times New Roman" w:cs="Times New Roman"/>
          <w:sz w:val="24"/>
          <w:szCs w:val="24"/>
        </w:rPr>
        <w:t>case examples.</w:t>
      </w:r>
    </w:p>
    <w:p w14:paraId="4A4AB6DB" w14:textId="05D9EAA1" w:rsidR="00960682" w:rsidRPr="00E01526" w:rsidRDefault="00960682" w:rsidP="00960682">
      <w:pPr>
        <w:pStyle w:val="Caption"/>
        <w:keepNext/>
        <w:spacing w:after="0"/>
        <w:rPr>
          <w:rFonts w:ascii="Times New Roman" w:hAnsi="Times New Roman" w:cs="Times New Roman"/>
          <w:i w:val="0"/>
          <w:color w:val="auto"/>
          <w:sz w:val="24"/>
          <w:szCs w:val="24"/>
        </w:rPr>
      </w:pPr>
      <w:r w:rsidRPr="00960682">
        <w:rPr>
          <w:rFonts w:ascii="Times New Roman" w:hAnsi="Times New Roman" w:cs="Times New Roman"/>
          <w:b/>
          <w:i w:val="0"/>
          <w:color w:val="auto"/>
          <w:sz w:val="24"/>
          <w:szCs w:val="24"/>
        </w:rPr>
        <w:lastRenderedPageBreak/>
        <w:t xml:space="preserve">Table </w:t>
      </w:r>
      <w:r w:rsidRPr="00960682">
        <w:rPr>
          <w:rFonts w:ascii="Times New Roman" w:hAnsi="Times New Roman" w:cs="Times New Roman"/>
          <w:b/>
          <w:i w:val="0"/>
          <w:color w:val="auto"/>
          <w:sz w:val="24"/>
          <w:szCs w:val="24"/>
        </w:rPr>
        <w:fldChar w:fldCharType="begin"/>
      </w:r>
      <w:r w:rsidRPr="00960682">
        <w:rPr>
          <w:rFonts w:ascii="Times New Roman" w:hAnsi="Times New Roman" w:cs="Times New Roman"/>
          <w:b/>
          <w:i w:val="0"/>
          <w:color w:val="auto"/>
          <w:sz w:val="24"/>
          <w:szCs w:val="24"/>
        </w:rPr>
        <w:instrText xml:space="preserve"> SEQ Table \* ARABIC </w:instrText>
      </w:r>
      <w:r w:rsidRPr="00960682">
        <w:rPr>
          <w:rFonts w:ascii="Times New Roman" w:hAnsi="Times New Roman" w:cs="Times New Roman"/>
          <w:b/>
          <w:i w:val="0"/>
          <w:color w:val="auto"/>
          <w:sz w:val="24"/>
          <w:szCs w:val="24"/>
        </w:rPr>
        <w:fldChar w:fldCharType="separate"/>
      </w:r>
      <w:r w:rsidR="00E7496C">
        <w:rPr>
          <w:rFonts w:ascii="Times New Roman" w:hAnsi="Times New Roman" w:cs="Times New Roman"/>
          <w:b/>
          <w:i w:val="0"/>
          <w:noProof/>
          <w:color w:val="auto"/>
          <w:sz w:val="24"/>
          <w:szCs w:val="24"/>
        </w:rPr>
        <w:t>3</w:t>
      </w:r>
      <w:r w:rsidRPr="00960682">
        <w:rPr>
          <w:rFonts w:ascii="Times New Roman" w:hAnsi="Times New Roman" w:cs="Times New Roman"/>
          <w:b/>
          <w:i w:val="0"/>
          <w:color w:val="auto"/>
          <w:sz w:val="24"/>
          <w:szCs w:val="24"/>
        </w:rPr>
        <w:fldChar w:fldCharType="end"/>
      </w:r>
      <w:r w:rsidRPr="00E01526">
        <w:rPr>
          <w:rFonts w:ascii="Times New Roman" w:hAnsi="Times New Roman" w:cs="Times New Roman"/>
          <w:i w:val="0"/>
          <w:color w:val="auto"/>
          <w:sz w:val="24"/>
          <w:szCs w:val="24"/>
        </w:rPr>
        <w:t xml:space="preserve">: </w:t>
      </w:r>
      <w:r>
        <w:rPr>
          <w:rFonts w:ascii="Times New Roman" w:hAnsi="Times New Roman" w:cs="Times New Roman"/>
          <w:i w:val="0"/>
          <w:color w:val="auto"/>
          <w:sz w:val="24"/>
          <w:szCs w:val="24"/>
        </w:rPr>
        <w:t>Key</w:t>
      </w:r>
      <w:r w:rsidRPr="00E01526">
        <w:rPr>
          <w:rFonts w:ascii="Times New Roman" w:hAnsi="Times New Roman" w:cs="Times New Roman"/>
          <w:i w:val="0"/>
          <w:color w:val="auto"/>
          <w:sz w:val="24"/>
          <w:szCs w:val="24"/>
        </w:rPr>
        <w:t xml:space="preserve"> constructs</w:t>
      </w:r>
      <w:r>
        <w:rPr>
          <w:rFonts w:ascii="Times New Roman" w:hAnsi="Times New Roman" w:cs="Times New Roman"/>
          <w:i w:val="0"/>
          <w:color w:val="auto"/>
          <w:sz w:val="24"/>
          <w:szCs w:val="24"/>
        </w:rPr>
        <w:t xml:space="preserve"> definitions</w:t>
      </w:r>
      <w:r w:rsidR="00D77776">
        <w:rPr>
          <w:rFonts w:ascii="Times New Roman" w:hAnsi="Times New Roman" w:cs="Times New Roman"/>
          <w:i w:val="0"/>
          <w:color w:val="auto"/>
          <w:sz w:val="24"/>
          <w:szCs w:val="24"/>
        </w:rPr>
        <w:t>, sources</w:t>
      </w:r>
      <w:r w:rsidRPr="00E01526">
        <w:rPr>
          <w:rFonts w:ascii="Times New Roman" w:hAnsi="Times New Roman" w:cs="Times New Roman"/>
          <w:i w:val="0"/>
          <w:color w:val="auto"/>
          <w:sz w:val="24"/>
          <w:szCs w:val="24"/>
        </w:rPr>
        <w:t xml:space="preserve"> and </w:t>
      </w:r>
      <w:r>
        <w:rPr>
          <w:rFonts w:ascii="Times New Roman" w:hAnsi="Times New Roman" w:cs="Times New Roman"/>
          <w:i w:val="0"/>
          <w:color w:val="auto"/>
          <w:sz w:val="24"/>
          <w:szCs w:val="24"/>
        </w:rPr>
        <w:t xml:space="preserve">respective </w:t>
      </w:r>
      <w:r w:rsidR="002B03C3">
        <w:rPr>
          <w:rFonts w:ascii="Times New Roman" w:hAnsi="Times New Roman" w:cs="Times New Roman"/>
          <w:i w:val="0"/>
          <w:color w:val="auto"/>
          <w:sz w:val="24"/>
          <w:szCs w:val="24"/>
        </w:rPr>
        <w:t>case examples</w:t>
      </w:r>
    </w:p>
    <w:tbl>
      <w:tblPr>
        <w:tblStyle w:val="TableGrid"/>
        <w:tblW w:w="9757" w:type="dxa"/>
        <w:tblLayout w:type="fixed"/>
        <w:tblLook w:val="04A0" w:firstRow="1" w:lastRow="0" w:firstColumn="1" w:lastColumn="0" w:noHBand="0" w:noVBand="1"/>
      </w:tblPr>
      <w:tblGrid>
        <w:gridCol w:w="1406"/>
        <w:gridCol w:w="4320"/>
        <w:gridCol w:w="1152"/>
        <w:gridCol w:w="2879"/>
      </w:tblGrid>
      <w:tr w:rsidR="00D77776" w:rsidRPr="00FA75D5" w14:paraId="415CC58B" w14:textId="77777777" w:rsidTr="005927A1">
        <w:trPr>
          <w:trHeight w:val="369"/>
        </w:trPr>
        <w:tc>
          <w:tcPr>
            <w:tcW w:w="1406" w:type="dxa"/>
            <w:vAlign w:val="center"/>
          </w:tcPr>
          <w:p w14:paraId="2F55CD72" w14:textId="77777777" w:rsidR="00D77776" w:rsidRPr="004219AB" w:rsidRDefault="00D77776" w:rsidP="00C01DBB">
            <w:pPr>
              <w:autoSpaceDE w:val="0"/>
              <w:autoSpaceDN w:val="0"/>
              <w:adjustRightInd w:val="0"/>
              <w:rPr>
                <w:rFonts w:ascii="Times New Roman" w:hAnsi="Times New Roman" w:cs="Times New Roman"/>
                <w:b/>
                <w:sz w:val="20"/>
              </w:rPr>
            </w:pPr>
            <w:r w:rsidRPr="004219AB">
              <w:rPr>
                <w:rFonts w:ascii="Times New Roman" w:hAnsi="Times New Roman" w:cs="Times New Roman"/>
                <w:b/>
                <w:sz w:val="20"/>
              </w:rPr>
              <w:t>Key constructs</w:t>
            </w:r>
          </w:p>
        </w:tc>
        <w:tc>
          <w:tcPr>
            <w:tcW w:w="4320" w:type="dxa"/>
            <w:vAlign w:val="center"/>
          </w:tcPr>
          <w:p w14:paraId="09B758BF" w14:textId="77777777" w:rsidR="00D77776" w:rsidRPr="004219AB" w:rsidRDefault="00D77776" w:rsidP="00C01DBB">
            <w:pPr>
              <w:autoSpaceDE w:val="0"/>
              <w:autoSpaceDN w:val="0"/>
              <w:adjustRightInd w:val="0"/>
              <w:rPr>
                <w:rFonts w:ascii="Times New Roman" w:hAnsi="Times New Roman" w:cs="Times New Roman"/>
                <w:b/>
                <w:sz w:val="20"/>
              </w:rPr>
            </w:pPr>
            <w:r w:rsidRPr="004219AB">
              <w:rPr>
                <w:rFonts w:ascii="Times New Roman" w:hAnsi="Times New Roman" w:cs="Times New Roman"/>
                <w:b/>
                <w:sz w:val="20"/>
              </w:rPr>
              <w:t>Operationalization and supporting literature</w:t>
            </w:r>
          </w:p>
        </w:tc>
        <w:tc>
          <w:tcPr>
            <w:tcW w:w="1152" w:type="dxa"/>
            <w:vAlign w:val="center"/>
          </w:tcPr>
          <w:p w14:paraId="71C2C359" w14:textId="52B5F5DC" w:rsidR="00D77776" w:rsidRPr="004219AB" w:rsidRDefault="00D77776" w:rsidP="00D77776">
            <w:pPr>
              <w:autoSpaceDE w:val="0"/>
              <w:autoSpaceDN w:val="0"/>
              <w:adjustRightInd w:val="0"/>
              <w:jc w:val="center"/>
              <w:rPr>
                <w:rFonts w:ascii="Times New Roman" w:hAnsi="Times New Roman" w:cs="Times New Roman"/>
                <w:b/>
                <w:sz w:val="20"/>
              </w:rPr>
            </w:pPr>
            <w:r>
              <w:rPr>
                <w:rFonts w:ascii="Times New Roman" w:hAnsi="Times New Roman" w:cs="Times New Roman"/>
                <w:b/>
                <w:sz w:val="20"/>
              </w:rPr>
              <w:t>Source</w:t>
            </w:r>
          </w:p>
        </w:tc>
        <w:tc>
          <w:tcPr>
            <w:tcW w:w="2879" w:type="dxa"/>
            <w:vAlign w:val="center"/>
          </w:tcPr>
          <w:p w14:paraId="59D4520E" w14:textId="581D2935" w:rsidR="00D77776" w:rsidRPr="004219AB" w:rsidRDefault="00D77776" w:rsidP="00C01DBB">
            <w:pPr>
              <w:autoSpaceDE w:val="0"/>
              <w:autoSpaceDN w:val="0"/>
              <w:adjustRightInd w:val="0"/>
              <w:rPr>
                <w:rFonts w:ascii="Times New Roman" w:hAnsi="Times New Roman" w:cs="Times New Roman"/>
                <w:b/>
                <w:sz w:val="20"/>
              </w:rPr>
            </w:pPr>
            <w:r w:rsidRPr="004219AB">
              <w:rPr>
                <w:rFonts w:ascii="Times New Roman" w:hAnsi="Times New Roman" w:cs="Times New Roman"/>
                <w:b/>
                <w:sz w:val="20"/>
              </w:rPr>
              <w:t>Case example</w:t>
            </w:r>
          </w:p>
        </w:tc>
      </w:tr>
      <w:tr w:rsidR="00D77776" w:rsidRPr="00FA75D5" w14:paraId="136EA6A0" w14:textId="77777777" w:rsidTr="005927A1">
        <w:trPr>
          <w:trHeight w:val="1348"/>
        </w:trPr>
        <w:tc>
          <w:tcPr>
            <w:tcW w:w="1406" w:type="dxa"/>
          </w:tcPr>
          <w:p w14:paraId="1F1332E6" w14:textId="77777777" w:rsidR="00D77776" w:rsidRPr="00FA75D5" w:rsidRDefault="00D77776" w:rsidP="00D77776">
            <w:pPr>
              <w:autoSpaceDE w:val="0"/>
              <w:autoSpaceDN w:val="0"/>
              <w:adjustRightInd w:val="0"/>
              <w:ind w:right="-108"/>
              <w:rPr>
                <w:rFonts w:ascii="Times New Roman" w:hAnsi="Times New Roman" w:cs="Times New Roman"/>
                <w:sz w:val="20"/>
              </w:rPr>
            </w:pPr>
            <w:r w:rsidRPr="00FA75D5">
              <w:rPr>
                <w:rFonts w:ascii="Times New Roman" w:hAnsi="Times New Roman" w:cs="Times New Roman"/>
                <w:sz w:val="20"/>
              </w:rPr>
              <w:t>IT ambidexterity</w:t>
            </w:r>
          </w:p>
        </w:tc>
        <w:tc>
          <w:tcPr>
            <w:tcW w:w="4320" w:type="dxa"/>
          </w:tcPr>
          <w:p w14:paraId="3E946D62" w14:textId="6D00C3DF" w:rsidR="00D77776" w:rsidRPr="00FA75D5" w:rsidRDefault="00D77776" w:rsidP="00363CD5">
            <w:pPr>
              <w:autoSpaceDE w:val="0"/>
              <w:autoSpaceDN w:val="0"/>
              <w:adjustRightInd w:val="0"/>
              <w:jc w:val="both"/>
              <w:rPr>
                <w:rFonts w:ascii="Times New Roman" w:hAnsi="Times New Roman" w:cs="Times New Roman"/>
                <w:sz w:val="20"/>
              </w:rPr>
            </w:pPr>
            <w:r w:rsidRPr="00FA75D5">
              <w:rPr>
                <w:rFonts w:ascii="Times New Roman" w:hAnsi="Times New Roman" w:cs="Times New Roman"/>
                <w:sz w:val="20"/>
              </w:rPr>
              <w:t xml:space="preserve">IT ambidexterity is conceptualized as the ability of a firm to pursue both IT exploitation and IT exploration simultaneously. </w:t>
            </w:r>
          </w:p>
        </w:tc>
        <w:tc>
          <w:tcPr>
            <w:tcW w:w="1152" w:type="dxa"/>
          </w:tcPr>
          <w:p w14:paraId="724AD5B1" w14:textId="5167327A" w:rsidR="00D77776" w:rsidRPr="00FA75D5" w:rsidRDefault="00D77776" w:rsidP="00363CD5">
            <w:pPr>
              <w:autoSpaceDE w:val="0"/>
              <w:autoSpaceDN w:val="0"/>
              <w:adjustRightInd w:val="0"/>
              <w:rPr>
                <w:rFonts w:ascii="Times New Roman" w:hAnsi="Times New Roman" w:cs="Times New Roman"/>
                <w:sz w:val="20"/>
              </w:rPr>
            </w:pPr>
            <w:r w:rsidRPr="00FA75D5">
              <w:rPr>
                <w:rFonts w:ascii="Times New Roman" w:hAnsi="Times New Roman" w:cs="Times New Roman"/>
                <w:noProof/>
                <w:sz w:val="20"/>
              </w:rPr>
              <w:t xml:space="preserve">Lee et al. </w:t>
            </w:r>
            <w:r w:rsidR="00947228">
              <w:rPr>
                <w:rFonts w:ascii="Times New Roman" w:hAnsi="Times New Roman" w:cs="Times New Roman"/>
                <w:noProof/>
                <w:sz w:val="20"/>
              </w:rPr>
              <w:t>(</w:t>
            </w:r>
            <w:r w:rsidRPr="00FA75D5">
              <w:rPr>
                <w:rFonts w:ascii="Times New Roman" w:hAnsi="Times New Roman" w:cs="Times New Roman"/>
                <w:noProof/>
                <w:sz w:val="20"/>
              </w:rPr>
              <w:t>2015</w:t>
            </w:r>
            <w:r w:rsidR="00947228">
              <w:rPr>
                <w:rFonts w:ascii="Times New Roman" w:hAnsi="Times New Roman" w:cs="Times New Roman"/>
                <w:noProof/>
                <w:sz w:val="20"/>
              </w:rPr>
              <w:t>),</w:t>
            </w:r>
            <w:r>
              <w:rPr>
                <w:rFonts w:ascii="Times New Roman" w:hAnsi="Times New Roman" w:cs="Times New Roman"/>
                <w:noProof/>
                <w:sz w:val="20"/>
              </w:rPr>
              <w:t xml:space="preserve"> Mithas &amp; Rust </w:t>
            </w:r>
            <w:r w:rsidR="00947228">
              <w:rPr>
                <w:rFonts w:ascii="Times New Roman" w:hAnsi="Times New Roman" w:cs="Times New Roman"/>
                <w:noProof/>
                <w:sz w:val="20"/>
              </w:rPr>
              <w:t>(</w:t>
            </w:r>
            <w:r>
              <w:rPr>
                <w:rFonts w:ascii="Times New Roman" w:hAnsi="Times New Roman" w:cs="Times New Roman"/>
                <w:noProof/>
                <w:sz w:val="20"/>
              </w:rPr>
              <w:t>2016</w:t>
            </w:r>
            <w:r w:rsidR="00947228">
              <w:rPr>
                <w:rFonts w:ascii="Times New Roman" w:hAnsi="Times New Roman" w:cs="Times New Roman"/>
                <w:noProof/>
                <w:sz w:val="20"/>
              </w:rPr>
              <w:t>),</w:t>
            </w:r>
            <w:r>
              <w:rPr>
                <w:rFonts w:ascii="Times New Roman" w:hAnsi="Times New Roman" w:cs="Times New Roman"/>
                <w:noProof/>
                <w:sz w:val="20"/>
              </w:rPr>
              <w:t xml:space="preserve"> </w:t>
            </w:r>
          </w:p>
        </w:tc>
        <w:tc>
          <w:tcPr>
            <w:tcW w:w="2879" w:type="dxa"/>
          </w:tcPr>
          <w:p w14:paraId="5F351B8C" w14:textId="57CD1927" w:rsidR="00D77776" w:rsidRPr="00FA75D5" w:rsidRDefault="00D77776" w:rsidP="00E42BB7">
            <w:pPr>
              <w:autoSpaceDE w:val="0"/>
              <w:autoSpaceDN w:val="0"/>
              <w:adjustRightInd w:val="0"/>
              <w:rPr>
                <w:rFonts w:ascii="Times New Roman" w:hAnsi="Times New Roman" w:cs="Times New Roman"/>
                <w:sz w:val="20"/>
              </w:rPr>
            </w:pPr>
            <w:r w:rsidRPr="00FA75D5">
              <w:rPr>
                <w:rFonts w:ascii="Times New Roman" w:hAnsi="Times New Roman" w:cs="Times New Roman"/>
                <w:sz w:val="20"/>
              </w:rPr>
              <w:t xml:space="preserve">Merrill Lynch’s utility model simultaneously leveraged both IT exploration and exploitation for </w:t>
            </w:r>
            <w:r w:rsidRPr="00933982">
              <w:rPr>
                <w:rFonts w:ascii="Times New Roman" w:hAnsi="Times New Roman" w:cs="Times New Roman"/>
                <w:noProof/>
                <w:sz w:val="20"/>
              </w:rPr>
              <w:t>its</w:t>
            </w:r>
            <w:r w:rsidRPr="00FA75D5">
              <w:rPr>
                <w:rFonts w:ascii="Times New Roman" w:hAnsi="Times New Roman" w:cs="Times New Roman"/>
                <w:sz w:val="20"/>
              </w:rPr>
              <w:t xml:space="preserve"> cost-effective yet flexible IT service provisioning (Lee et al., 2015).</w:t>
            </w:r>
          </w:p>
        </w:tc>
      </w:tr>
      <w:tr w:rsidR="00D77776" w:rsidRPr="00FA75D5" w14:paraId="1BE5C83A" w14:textId="77777777" w:rsidTr="005927A1">
        <w:trPr>
          <w:trHeight w:val="1942"/>
        </w:trPr>
        <w:tc>
          <w:tcPr>
            <w:tcW w:w="1406" w:type="dxa"/>
          </w:tcPr>
          <w:p w14:paraId="16FAF6A9" w14:textId="77777777" w:rsidR="00D77776" w:rsidRPr="00FA75D5" w:rsidRDefault="00D77776" w:rsidP="00E42BB7">
            <w:pPr>
              <w:autoSpaceDE w:val="0"/>
              <w:autoSpaceDN w:val="0"/>
              <w:adjustRightInd w:val="0"/>
              <w:rPr>
                <w:rFonts w:ascii="Times New Roman" w:hAnsi="Times New Roman" w:cs="Times New Roman"/>
                <w:sz w:val="20"/>
              </w:rPr>
            </w:pPr>
            <w:r w:rsidRPr="00FA75D5">
              <w:rPr>
                <w:rFonts w:ascii="Times New Roman" w:hAnsi="Times New Roman" w:cs="Times New Roman"/>
                <w:sz w:val="20"/>
              </w:rPr>
              <w:t xml:space="preserve">Operational </w:t>
            </w:r>
            <w:r w:rsidRPr="00933982">
              <w:rPr>
                <w:rFonts w:ascii="Times New Roman" w:hAnsi="Times New Roman" w:cs="Times New Roman"/>
                <w:noProof/>
                <w:sz w:val="20"/>
              </w:rPr>
              <w:t>agility</w:t>
            </w:r>
          </w:p>
        </w:tc>
        <w:tc>
          <w:tcPr>
            <w:tcW w:w="4320" w:type="dxa"/>
          </w:tcPr>
          <w:p w14:paraId="34D55D27" w14:textId="2FCECC05" w:rsidR="00D77776" w:rsidRPr="00FA75D5" w:rsidRDefault="00D77776" w:rsidP="00D77776">
            <w:pPr>
              <w:autoSpaceDE w:val="0"/>
              <w:autoSpaceDN w:val="0"/>
              <w:adjustRightInd w:val="0"/>
              <w:jc w:val="both"/>
              <w:rPr>
                <w:rFonts w:ascii="Times New Roman" w:hAnsi="Times New Roman" w:cs="Times New Roman"/>
                <w:sz w:val="20"/>
              </w:rPr>
            </w:pPr>
            <w:r w:rsidRPr="00FA75D5">
              <w:rPr>
                <w:rFonts w:ascii="Times New Roman" w:hAnsi="Times New Roman" w:cs="Times New Roman"/>
                <w:sz w:val="20"/>
              </w:rPr>
              <w:t>Operational agility represents the ability to rapidly detect dynamic marketplace opportunities and redesign existing processes quickly, accurately and cost-effi</w:t>
            </w:r>
            <w:r>
              <w:rPr>
                <w:rFonts w:ascii="Times New Roman" w:hAnsi="Times New Roman" w:cs="Times New Roman"/>
                <w:sz w:val="20"/>
              </w:rPr>
              <w:t xml:space="preserve">ciently for competitive actions. Also, our definition of operational agility reflects the similar concept termed as business </w:t>
            </w:r>
            <w:r w:rsidRPr="00FA75D5">
              <w:rPr>
                <w:rFonts w:ascii="Times New Roman" w:hAnsi="Times New Roman" w:cs="Times New Roman"/>
                <w:sz w:val="20"/>
              </w:rPr>
              <w:t>flexibility</w:t>
            </w:r>
            <w:r>
              <w:rPr>
                <w:rFonts w:ascii="Times New Roman" w:hAnsi="Times New Roman" w:cs="Times New Roman"/>
                <w:sz w:val="20"/>
              </w:rPr>
              <w:t xml:space="preserve"> which refers to the</w:t>
            </w:r>
            <w:r w:rsidRPr="00FA75D5">
              <w:rPr>
                <w:rFonts w:ascii="Times New Roman" w:hAnsi="Times New Roman" w:cs="Times New Roman"/>
                <w:sz w:val="20"/>
                <w:lang w:val="en-GB"/>
              </w:rPr>
              <w:t xml:space="preserve"> </w:t>
            </w:r>
            <w:r>
              <w:rPr>
                <w:rFonts w:ascii="Times New Roman" w:hAnsi="Times New Roman" w:cs="Times New Roman"/>
                <w:sz w:val="20"/>
                <w:lang w:val="en-GB"/>
              </w:rPr>
              <w:t>“</w:t>
            </w:r>
            <w:r w:rsidRPr="00FA75D5">
              <w:rPr>
                <w:rFonts w:ascii="Times New Roman" w:hAnsi="Times New Roman" w:cs="Times New Roman"/>
                <w:sz w:val="20"/>
                <w:lang w:val="en-GB"/>
              </w:rPr>
              <w:t>capability to sense and seize business opportunities by changing factors of production and operational processes</w:t>
            </w:r>
            <w:r w:rsidRPr="00FA75D5">
              <w:rPr>
                <w:rFonts w:ascii="Times New Roman" w:hAnsi="Times New Roman" w:cs="Times New Roman"/>
                <w:sz w:val="20"/>
              </w:rPr>
              <w:t xml:space="preserve">” </w:t>
            </w:r>
            <w:r>
              <w:rPr>
                <w:rFonts w:ascii="Times New Roman" w:hAnsi="Times New Roman" w:cs="Times New Roman"/>
                <w:sz w:val="20"/>
              </w:rPr>
              <w:fldChar w:fldCharType="begin"/>
            </w:r>
            <w:r>
              <w:rPr>
                <w:rFonts w:ascii="Times New Roman" w:hAnsi="Times New Roman" w:cs="Times New Roman"/>
                <w:sz w:val="20"/>
              </w:rPr>
              <w:instrText xml:space="preserve"> ADDIN EN.CITE &lt;EndNote&gt;&lt;Cite&gt;&lt;Author&gt;Benitez&lt;/Author&gt;&lt;Year&gt;2018&lt;/Year&gt;&lt;RecNum&gt;1017&lt;/RecNum&gt;&lt;DisplayText&gt;(Benitez et al., 2018c)&lt;/DisplayText&gt;&lt;record&gt;&lt;rec-number&gt;1017&lt;/rec-number&gt;&lt;foreign-keys&gt;&lt;key app="EN" db-id="we055waw455w59exfzi5srwy9er9552fr2a9" timestamp="0"&gt;1017&lt;/key&gt;&lt;/foreign-keys&gt;&lt;ref-type name="Journal Article"&gt;17&lt;/ref-type&gt;&lt;contributors&gt;&lt;authors&gt;&lt;author&gt;Benitez, Jose&lt;/author&gt;&lt;author&gt;Ray, Gautam&lt;/author&gt;&lt;author&gt;Henseler, Jörg&lt;/author&gt;&lt;/authors&gt;&lt;/contributors&gt;&lt;titles&gt;&lt;title&gt;Impact of information technology infrastructure flexibility on mergers and acquisitions&lt;/title&gt;&lt;secondary-title&gt;MIS Quarterly&lt;/secondary-title&gt;&lt;/titles&gt;&lt;periodical&gt;&lt;full-title&gt;MIS Quarterly&lt;/full-title&gt;&lt;/periodical&gt;&lt;pages&gt;25-43&lt;/pages&gt;&lt;volume&gt;42&lt;/volume&gt;&lt;number&gt;1&lt;/number&gt;&lt;dates&gt;&lt;year&gt;2018&lt;/year&gt;&lt;/dates&gt;&lt;isbn&gt;2162-9730&lt;/isbn&gt;&lt;urls&gt;&lt;/urls&gt;&lt;/record&gt;&lt;/Cite&gt;&lt;/EndNote&gt;</w:instrText>
            </w:r>
            <w:r>
              <w:rPr>
                <w:rFonts w:ascii="Times New Roman" w:hAnsi="Times New Roman" w:cs="Times New Roman"/>
                <w:sz w:val="20"/>
              </w:rPr>
              <w:fldChar w:fldCharType="separate"/>
            </w:r>
            <w:r w:rsidR="00947228">
              <w:rPr>
                <w:rFonts w:ascii="Times New Roman" w:hAnsi="Times New Roman" w:cs="Times New Roman"/>
                <w:noProof/>
                <w:sz w:val="20"/>
              </w:rPr>
              <w:t>(Benitez et al., 2018c, pg. 27</w:t>
            </w:r>
            <w:r>
              <w:rPr>
                <w:rFonts w:ascii="Times New Roman" w:hAnsi="Times New Roman" w:cs="Times New Roman"/>
                <w:noProof/>
                <w:sz w:val="20"/>
              </w:rPr>
              <w:t>)</w:t>
            </w:r>
            <w:r>
              <w:rPr>
                <w:rFonts w:ascii="Times New Roman" w:hAnsi="Times New Roman" w:cs="Times New Roman"/>
                <w:sz w:val="20"/>
              </w:rPr>
              <w:fldChar w:fldCharType="end"/>
            </w:r>
            <w:r w:rsidRPr="00FA75D5">
              <w:rPr>
                <w:rFonts w:ascii="Times New Roman" w:hAnsi="Times New Roman" w:cs="Times New Roman"/>
                <w:sz w:val="20"/>
              </w:rPr>
              <w:t>.</w:t>
            </w:r>
          </w:p>
        </w:tc>
        <w:tc>
          <w:tcPr>
            <w:tcW w:w="1152" w:type="dxa"/>
          </w:tcPr>
          <w:p w14:paraId="39DE5A04" w14:textId="3099DCCD" w:rsidR="00D77776" w:rsidRDefault="00D77776" w:rsidP="00947228">
            <w:pPr>
              <w:autoSpaceDE w:val="0"/>
              <w:autoSpaceDN w:val="0"/>
              <w:adjustRightInd w:val="0"/>
              <w:rPr>
                <w:rFonts w:ascii="Times New Roman" w:hAnsi="Times New Roman" w:cs="Times New Roman"/>
                <w:sz w:val="20"/>
              </w:rPr>
            </w:pPr>
            <w:r>
              <w:rPr>
                <w:rFonts w:ascii="Times New Roman" w:hAnsi="Times New Roman" w:cs="Times New Roman"/>
                <w:sz w:val="20"/>
                <w:lang w:val="en-GB"/>
              </w:rPr>
              <w:fldChar w:fldCharType="begin"/>
            </w:r>
            <w:r>
              <w:rPr>
                <w:rFonts w:ascii="Times New Roman" w:hAnsi="Times New Roman" w:cs="Times New Roman"/>
                <w:sz w:val="20"/>
                <w:lang w:val="en-GB"/>
              </w:rPr>
              <w:instrText xml:space="preserve"> ADDIN EN.CITE &lt;EndNote&gt;&lt;Cite&gt;&lt;Author&gt;Sambamurthy&lt;/Author&gt;&lt;Year&gt;2003&lt;/Year&gt;&lt;RecNum&gt;832&lt;/RecNum&gt;&lt;Pages&gt;245&lt;/Pages&gt;&lt;DisplayText&gt;(Sambamurthy et al., 2003)&lt;/DisplayText&gt;&lt;record&gt;&lt;rec-number&gt;832&lt;/rec-number&gt;&lt;foreign-keys&gt;&lt;key app="EN" db-id="we055waw455w59exfzi5srwy9er9552fr2a9" timestamp="0"&gt;832&lt;/key&gt;&lt;/foreign-keys&gt;&lt;ref-type name="Journal Article"&gt;17&lt;/ref-type&gt;&lt;contributors&gt;&lt;authors&gt;&lt;author&gt;Sambamurthy, Vallabh&lt;/author&gt;&lt;author&gt;Bharadwaj, Anandhi&lt;/author&gt;&lt;author&gt;Grover, Varun&lt;/author&gt;&lt;/authors&gt;&lt;/contributors&gt;&lt;titles&gt;&lt;title&gt;Shaping agility through digital options: Reconceptualizing the role of information technology in contemporary firms&lt;/title&gt;&lt;secondary-title&gt;MIS quarterly&lt;/secondary-title&gt;&lt;/titles&gt;&lt;periodical&gt;&lt;full-title&gt;MIS Quarterly&lt;/full-title&gt;&lt;/periodical&gt;&lt;pages&gt;237-263&lt;/pages&gt;&lt;dates&gt;&lt;year&gt;2003&lt;/year&gt;&lt;/dates&gt;&lt;isbn&gt;0276-7783&lt;/isbn&gt;&lt;urls&gt;&lt;/urls&gt;&lt;/record&gt;&lt;/Cite&gt;&lt;/EndNote&gt;</w:instrText>
            </w:r>
            <w:r>
              <w:rPr>
                <w:rFonts w:ascii="Times New Roman" w:hAnsi="Times New Roman" w:cs="Times New Roman"/>
                <w:sz w:val="20"/>
                <w:lang w:val="en-GB"/>
              </w:rPr>
              <w:fldChar w:fldCharType="separate"/>
            </w:r>
            <w:r w:rsidR="00947228">
              <w:rPr>
                <w:rFonts w:ascii="Times New Roman" w:hAnsi="Times New Roman" w:cs="Times New Roman"/>
                <w:noProof/>
                <w:sz w:val="20"/>
                <w:lang w:val="en-GB"/>
              </w:rPr>
              <w:t>Sambamurthy et al. (</w:t>
            </w:r>
            <w:r>
              <w:rPr>
                <w:rFonts w:ascii="Times New Roman" w:hAnsi="Times New Roman" w:cs="Times New Roman"/>
                <w:noProof/>
                <w:sz w:val="20"/>
                <w:lang w:val="en-GB"/>
              </w:rPr>
              <w:t>2003</w:t>
            </w:r>
            <w:r>
              <w:rPr>
                <w:rFonts w:ascii="Times New Roman" w:hAnsi="Times New Roman" w:cs="Times New Roman"/>
                <w:sz w:val="20"/>
                <w:lang w:val="en-GB"/>
              </w:rPr>
              <w:fldChar w:fldCharType="end"/>
            </w:r>
            <w:r w:rsidR="00947228">
              <w:rPr>
                <w:rFonts w:ascii="Times New Roman" w:hAnsi="Times New Roman" w:cs="Times New Roman"/>
                <w:sz w:val="20"/>
                <w:lang w:val="en-GB"/>
              </w:rPr>
              <w:t>),</w:t>
            </w:r>
            <w:r>
              <w:rPr>
                <w:rFonts w:ascii="Times New Roman" w:hAnsi="Times New Roman" w:cs="Times New Roman"/>
                <w:sz w:val="20"/>
                <w:lang w:val="en-GB"/>
              </w:rPr>
              <w:t xml:space="preserve"> </w:t>
            </w:r>
            <w:r w:rsidRPr="00D77776">
              <w:rPr>
                <w:rFonts w:ascii="Times New Roman" w:hAnsi="Times New Roman" w:cs="Times New Roman"/>
                <w:sz w:val="20"/>
              </w:rPr>
              <w:t xml:space="preserve">Benitez et al. </w:t>
            </w:r>
            <w:r w:rsidR="00947228">
              <w:rPr>
                <w:rFonts w:ascii="Times New Roman" w:hAnsi="Times New Roman" w:cs="Times New Roman"/>
                <w:sz w:val="20"/>
              </w:rPr>
              <w:t>(</w:t>
            </w:r>
            <w:r w:rsidRPr="00D77776">
              <w:rPr>
                <w:rFonts w:ascii="Times New Roman" w:hAnsi="Times New Roman" w:cs="Times New Roman"/>
                <w:sz w:val="20"/>
              </w:rPr>
              <w:t>2018c)</w:t>
            </w:r>
            <w:r>
              <w:rPr>
                <w:rFonts w:ascii="Times New Roman" w:hAnsi="Times New Roman" w:cs="Times New Roman"/>
                <w:sz w:val="20"/>
                <w:lang w:val="en-GB"/>
              </w:rPr>
              <w:t xml:space="preserve"> </w:t>
            </w:r>
          </w:p>
        </w:tc>
        <w:tc>
          <w:tcPr>
            <w:tcW w:w="2879" w:type="dxa"/>
          </w:tcPr>
          <w:p w14:paraId="78637E00" w14:textId="016ED416" w:rsidR="00D77776" w:rsidRPr="00FA75D5" w:rsidRDefault="00D77776" w:rsidP="006C29DA">
            <w:pPr>
              <w:autoSpaceDE w:val="0"/>
              <w:autoSpaceDN w:val="0"/>
              <w:adjustRightInd w:val="0"/>
              <w:rPr>
                <w:rFonts w:ascii="Times New Roman" w:hAnsi="Times New Roman" w:cs="Times New Roman"/>
                <w:sz w:val="20"/>
              </w:rPr>
            </w:pPr>
            <w:r>
              <w:rPr>
                <w:rFonts w:ascii="Times New Roman" w:hAnsi="Times New Roman" w:cs="Times New Roman"/>
                <w:sz w:val="20"/>
              </w:rPr>
              <w:t>Zara’s agile</w:t>
            </w:r>
            <w:r w:rsidRPr="00FA75D5">
              <w:rPr>
                <w:rFonts w:ascii="Times New Roman" w:hAnsi="Times New Roman" w:cs="Times New Roman"/>
                <w:sz w:val="20"/>
              </w:rPr>
              <w:t xml:space="preserve"> supply chain operations enable</w:t>
            </w:r>
            <w:r w:rsidRPr="00FA75D5">
              <w:rPr>
                <w:rFonts w:ascii="Times New Roman" w:hAnsi="Times New Roman" w:cs="Times New Roman"/>
                <w:sz w:val="20"/>
                <w:lang w:val="en-GB"/>
              </w:rPr>
              <w:t xml:space="preserve"> the company to </w:t>
            </w:r>
            <w:r w:rsidRPr="00FA75D5">
              <w:rPr>
                <w:rFonts w:ascii="Times New Roman" w:hAnsi="Times New Roman" w:cs="Times New Roman"/>
                <w:sz w:val="20"/>
              </w:rPr>
              <w:t xml:space="preserve">rapidly </w:t>
            </w:r>
            <w:r>
              <w:rPr>
                <w:rFonts w:ascii="Times New Roman" w:hAnsi="Times New Roman" w:cs="Times New Roman"/>
                <w:sz w:val="20"/>
              </w:rPr>
              <w:t>spot possible trends</w:t>
            </w:r>
            <w:r w:rsidRPr="00E35666">
              <w:rPr>
                <w:rFonts w:ascii="Times New Roman" w:hAnsi="Times New Roman" w:cs="Times New Roman"/>
                <w:sz w:val="20"/>
              </w:rPr>
              <w:t>. That gives them a head start over competitors because fabric suppliers require</w:t>
            </w:r>
            <w:r w:rsidR="006C29DA">
              <w:rPr>
                <w:rFonts w:ascii="Times New Roman" w:hAnsi="Times New Roman" w:cs="Times New Roman"/>
                <w:sz w:val="20"/>
              </w:rPr>
              <w:t xml:space="preserve"> long</w:t>
            </w:r>
            <w:r w:rsidRPr="00E35666">
              <w:rPr>
                <w:rFonts w:ascii="Times New Roman" w:hAnsi="Times New Roman" w:cs="Times New Roman"/>
                <w:sz w:val="20"/>
              </w:rPr>
              <w:t xml:space="preserve"> lead times</w:t>
            </w:r>
            <w:r>
              <w:rPr>
                <w:rFonts w:ascii="Times New Roman" w:hAnsi="Times New Roman" w:cs="Times New Roman"/>
                <w:sz w:val="20"/>
              </w:rPr>
              <w:t xml:space="preserve"> </w:t>
            </w:r>
            <w:r>
              <w:rPr>
                <w:rFonts w:ascii="Times New Roman" w:hAnsi="Times New Roman" w:cs="Times New Roman"/>
                <w:sz w:val="20"/>
              </w:rPr>
              <w:fldChar w:fldCharType="begin"/>
            </w:r>
            <w:r>
              <w:rPr>
                <w:rFonts w:ascii="Times New Roman" w:hAnsi="Times New Roman" w:cs="Times New Roman"/>
                <w:sz w:val="20"/>
              </w:rPr>
              <w:instrText xml:space="preserve"> ADDIN EN.CITE &lt;EndNote&gt;&lt;Cite&gt;&lt;Author&gt;Lee&lt;/Author&gt;&lt;Year&gt;2004&lt;/Year&gt;&lt;RecNum&gt;1120&lt;/RecNum&gt;&lt;DisplayText&gt;(Lee, 2004)&lt;/DisplayText&gt;&lt;record&gt;&lt;rec-number&gt;1120&lt;/rec-number&gt;&lt;foreign-keys&gt;&lt;key app="EN" db-id="9z5p5tseuf9ef4et0xjvaa0s9x09zf5s0aw9" timestamp="1531736406"&gt;1120&lt;/key&gt;&lt;/foreign-keys&gt;&lt;ref-type name="Journal Article"&gt;17&lt;/ref-type&gt;&lt;contributors&gt;&lt;authors&gt;&lt;author&gt;Lee, H.&lt;/author&gt;&lt;/authors&gt;&lt;/contributors&gt;&lt;titles&gt;&lt;title&gt;The triple-A supply chain&lt;/title&gt;&lt;secondary-title&gt;Harvard Business Review&lt;/secondary-title&gt;&lt;/titles&gt;&lt;periodical&gt;&lt;full-title&gt;HARVARD BUSINESS REVIEW&lt;/full-title&gt;&lt;/periodical&gt;&lt;pages&gt;102-113&lt;/pages&gt;&lt;volume&gt;82&lt;/volume&gt;&lt;number&gt;10&lt;/number&gt;&lt;dates&gt;&lt;year&gt;2004&lt;/year&gt;&lt;/dates&gt;&lt;isbn&gt;0017-8012&lt;/isbn&gt;&lt;urls&gt;&lt;/urls&gt;&lt;/record&gt;&lt;/Cite&gt;&lt;/EndNote&gt;</w:instrText>
            </w:r>
            <w:r>
              <w:rPr>
                <w:rFonts w:ascii="Times New Roman" w:hAnsi="Times New Roman" w:cs="Times New Roman"/>
                <w:sz w:val="20"/>
              </w:rPr>
              <w:fldChar w:fldCharType="separate"/>
            </w:r>
            <w:r>
              <w:rPr>
                <w:rFonts w:ascii="Times New Roman" w:hAnsi="Times New Roman" w:cs="Times New Roman"/>
                <w:noProof/>
                <w:sz w:val="20"/>
              </w:rPr>
              <w:t>(Lee, 2004)</w:t>
            </w:r>
            <w:r>
              <w:rPr>
                <w:rFonts w:ascii="Times New Roman" w:hAnsi="Times New Roman" w:cs="Times New Roman"/>
                <w:sz w:val="20"/>
              </w:rPr>
              <w:fldChar w:fldCharType="end"/>
            </w:r>
            <w:r w:rsidRPr="00E35666">
              <w:rPr>
                <w:rFonts w:ascii="Times New Roman" w:hAnsi="Times New Roman" w:cs="Times New Roman"/>
                <w:sz w:val="20"/>
              </w:rPr>
              <w:t>.</w:t>
            </w:r>
          </w:p>
        </w:tc>
      </w:tr>
      <w:tr w:rsidR="00D77776" w:rsidRPr="00FA75D5" w14:paraId="4D20C21D" w14:textId="77777777" w:rsidTr="00956CBE">
        <w:trPr>
          <w:trHeight w:val="2545"/>
        </w:trPr>
        <w:tc>
          <w:tcPr>
            <w:tcW w:w="1406" w:type="dxa"/>
          </w:tcPr>
          <w:p w14:paraId="593F2712" w14:textId="310A93C8" w:rsidR="00D77776" w:rsidRPr="00FA75D5" w:rsidRDefault="00C32C1B" w:rsidP="00E42BB7">
            <w:pPr>
              <w:autoSpaceDE w:val="0"/>
              <w:autoSpaceDN w:val="0"/>
              <w:adjustRightInd w:val="0"/>
              <w:rPr>
                <w:rFonts w:ascii="Times New Roman" w:hAnsi="Times New Roman" w:cs="Times New Roman"/>
                <w:sz w:val="20"/>
              </w:rPr>
            </w:pPr>
            <w:r>
              <w:rPr>
                <w:rFonts w:ascii="Times New Roman" w:hAnsi="Times New Roman" w:cs="Times New Roman"/>
                <w:sz w:val="20"/>
              </w:rPr>
              <w:t>NPD speed</w:t>
            </w:r>
          </w:p>
        </w:tc>
        <w:tc>
          <w:tcPr>
            <w:tcW w:w="4320" w:type="dxa"/>
          </w:tcPr>
          <w:p w14:paraId="66CABABF" w14:textId="5DACEF91" w:rsidR="00D77776" w:rsidRPr="00C464D6" w:rsidRDefault="00C32C1B" w:rsidP="00363CD5">
            <w:pPr>
              <w:autoSpaceDE w:val="0"/>
              <w:autoSpaceDN w:val="0"/>
              <w:adjustRightInd w:val="0"/>
              <w:jc w:val="both"/>
              <w:rPr>
                <w:rFonts w:ascii="Times New Roman" w:hAnsi="Times New Roman" w:cs="Times New Roman"/>
                <w:b/>
                <w:sz w:val="20"/>
              </w:rPr>
            </w:pPr>
            <w:r>
              <w:rPr>
                <w:rFonts w:ascii="Times New Roman" w:hAnsi="Times New Roman" w:cs="Times New Roman"/>
                <w:sz w:val="20"/>
              </w:rPr>
              <w:t>NPD speed</w:t>
            </w:r>
            <w:r w:rsidR="00D77776">
              <w:rPr>
                <w:rFonts w:ascii="Times New Roman" w:hAnsi="Times New Roman" w:cs="Times New Roman"/>
                <w:sz w:val="20"/>
              </w:rPr>
              <w:t xml:space="preserve"> is referred to as the </w:t>
            </w:r>
            <w:r w:rsidR="00D77776" w:rsidRPr="00FA75D5">
              <w:rPr>
                <w:rFonts w:ascii="Times New Roman" w:hAnsi="Times New Roman" w:cs="Times New Roman"/>
                <w:sz w:val="20"/>
              </w:rPr>
              <w:t>time elaps</w:t>
            </w:r>
            <w:r w:rsidR="00363CD5">
              <w:rPr>
                <w:rFonts w:ascii="Times New Roman" w:hAnsi="Times New Roman" w:cs="Times New Roman"/>
                <w:sz w:val="20"/>
              </w:rPr>
              <w:t>ing</w:t>
            </w:r>
            <w:r w:rsidR="00D77776" w:rsidRPr="00FA75D5">
              <w:rPr>
                <w:rFonts w:ascii="Times New Roman" w:hAnsi="Times New Roman" w:cs="Times New Roman"/>
                <w:sz w:val="20"/>
              </w:rPr>
              <w:t xml:space="preserve"> between product definition and product availability</w:t>
            </w:r>
            <w:r w:rsidR="00D77776">
              <w:rPr>
                <w:rFonts w:ascii="Times New Roman" w:hAnsi="Times New Roman" w:cs="Times New Roman"/>
                <w:sz w:val="20"/>
              </w:rPr>
              <w:t xml:space="preserve">. </w:t>
            </w:r>
            <w:r w:rsidR="00D77776" w:rsidRPr="00CC4E12">
              <w:rPr>
                <w:rFonts w:ascii="Times New Roman" w:hAnsi="Times New Roman" w:cs="Times New Roman"/>
                <w:sz w:val="20"/>
                <w:lang w:val="en-GB"/>
              </w:rPr>
              <w:t>Although different terms such as time-to-market, cycle time,</w:t>
            </w:r>
            <w:r w:rsidR="00D77776">
              <w:rPr>
                <w:rFonts w:ascii="Times New Roman" w:hAnsi="Times New Roman" w:cs="Times New Roman"/>
                <w:sz w:val="20"/>
              </w:rPr>
              <w:t xml:space="preserve"> and</w:t>
            </w:r>
            <w:r w:rsidR="00D77776" w:rsidRPr="00CC4E12">
              <w:rPr>
                <w:rFonts w:ascii="Times New Roman" w:hAnsi="Times New Roman" w:cs="Times New Roman"/>
                <w:sz w:val="20"/>
                <w:lang w:val="en-GB"/>
              </w:rPr>
              <w:t xml:space="preserve"> in</w:t>
            </w:r>
            <w:r w:rsidR="008E3E1E">
              <w:rPr>
                <w:rFonts w:ascii="Times New Roman" w:hAnsi="Times New Roman" w:cs="Times New Roman"/>
                <w:sz w:val="20"/>
                <w:lang w:val="en-GB"/>
              </w:rPr>
              <w:t>novation speed have been used</w:t>
            </w:r>
            <w:r w:rsidR="00D77776" w:rsidRPr="00CC4E12">
              <w:rPr>
                <w:rFonts w:ascii="Times New Roman" w:hAnsi="Times New Roman" w:cs="Times New Roman"/>
                <w:sz w:val="20"/>
                <w:lang w:val="en-GB"/>
              </w:rPr>
              <w:t xml:space="preserve">, </w:t>
            </w:r>
            <w:r w:rsidR="008E3E1E">
              <w:rPr>
                <w:rFonts w:ascii="Times New Roman" w:hAnsi="Times New Roman" w:cs="Times New Roman"/>
                <w:sz w:val="20"/>
                <w:lang w:val="en-GB"/>
              </w:rPr>
              <w:t>all</w:t>
            </w:r>
            <w:r w:rsidR="00D77776" w:rsidRPr="00CC4E12">
              <w:rPr>
                <w:rFonts w:ascii="Times New Roman" w:hAnsi="Times New Roman" w:cs="Times New Roman"/>
                <w:sz w:val="20"/>
                <w:lang w:val="en-GB"/>
              </w:rPr>
              <w:t xml:space="preserve"> </w:t>
            </w:r>
            <w:r w:rsidR="008E3E1E" w:rsidRPr="00CC4E12">
              <w:rPr>
                <w:rFonts w:ascii="Times New Roman" w:hAnsi="Times New Roman" w:cs="Times New Roman"/>
                <w:sz w:val="20"/>
                <w:lang w:val="en-GB"/>
              </w:rPr>
              <w:t xml:space="preserve">portray </w:t>
            </w:r>
            <w:r w:rsidR="008E3E1E">
              <w:rPr>
                <w:rFonts w:ascii="Times New Roman" w:hAnsi="Times New Roman" w:cs="Times New Roman"/>
                <w:sz w:val="20"/>
                <w:lang w:val="en-GB"/>
              </w:rPr>
              <w:t xml:space="preserve">the same concept of </w:t>
            </w:r>
            <w:r>
              <w:rPr>
                <w:rFonts w:ascii="Times New Roman" w:hAnsi="Times New Roman" w:cs="Times New Roman"/>
                <w:sz w:val="20"/>
                <w:lang w:val="en-GB"/>
              </w:rPr>
              <w:t>NPD speed</w:t>
            </w:r>
            <w:r w:rsidR="008E3E1E" w:rsidRPr="00CC4E12">
              <w:rPr>
                <w:rFonts w:ascii="Times New Roman" w:hAnsi="Times New Roman" w:cs="Times New Roman"/>
                <w:sz w:val="20"/>
                <w:lang w:val="en-GB"/>
              </w:rPr>
              <w:t xml:space="preserve"> </w:t>
            </w:r>
            <w:r w:rsidR="008E3E1E">
              <w:rPr>
                <w:rFonts w:ascii="Times New Roman" w:hAnsi="Times New Roman" w:cs="Times New Roman"/>
                <w:sz w:val="20"/>
              </w:rPr>
              <w:fldChar w:fldCharType="begin"/>
            </w:r>
            <w:r w:rsidR="008E3E1E">
              <w:rPr>
                <w:rFonts w:ascii="Times New Roman" w:hAnsi="Times New Roman" w:cs="Times New Roman"/>
                <w:sz w:val="20"/>
              </w:rPr>
              <w:instrText xml:space="preserve"> ADDIN EN.CITE &lt;EndNote&gt;&lt;Cite&gt;&lt;Author&gt;Chen&lt;/Author&gt;&lt;Year&gt;2005&lt;/Year&gt;&lt;RecNum&gt;1131&lt;/RecNum&gt;&lt;DisplayText&gt;(Chen et al., 2005)&lt;/DisplayText&gt;&lt;record&gt;&lt;rec-number&gt;1131&lt;/rec-number&gt;&lt;foreign-keys&gt;&lt;key app="EN" db-id="9z5p5tseuf9ef4et0xjvaa0s9x09zf5s0aw9" timestamp="1531824008"&gt;1131&lt;/key&gt;&lt;/foreign-keys&gt;&lt;ref-type name="Journal Article"&gt;17&lt;/ref-type&gt;&lt;contributors&gt;&lt;authors&gt;&lt;author&gt;Chen, J.&lt;/author&gt;&lt;author&gt;Reilly, R.&lt;/author&gt;&lt;author&gt;Lynn, G.&lt;/author&gt;&lt;/authors&gt;&lt;/contributors&gt;&lt;titles&gt;&lt;title&gt;The impacts of speed-to-market on new product success: The moderating effects of uncertainty&lt;/title&gt;&lt;secondary-title&gt;IEEE Transactions on Engineering Management&lt;/secondary-title&gt;&lt;/titles&gt;&lt;periodical&gt;&lt;full-title&gt;IEEE TRANSACTIONS ON ENGINEERING MANAGEMENT&lt;/full-title&gt;&lt;/periodical&gt;&lt;pages&gt;199-212&lt;/pages&gt;&lt;volume&gt;52&lt;/volume&gt;&lt;number&gt;2&lt;/number&gt;&lt;dates&gt;&lt;year&gt;2005&lt;/year&gt;&lt;/dates&gt;&lt;isbn&gt;0018-9391&lt;/isbn&gt;&lt;urls&gt;&lt;/urls&gt;&lt;/record&gt;&lt;/Cite&gt;&lt;/EndNote&gt;</w:instrText>
            </w:r>
            <w:r w:rsidR="008E3E1E">
              <w:rPr>
                <w:rFonts w:ascii="Times New Roman" w:hAnsi="Times New Roman" w:cs="Times New Roman"/>
                <w:sz w:val="20"/>
              </w:rPr>
              <w:fldChar w:fldCharType="separate"/>
            </w:r>
            <w:r w:rsidR="008E3E1E">
              <w:rPr>
                <w:rFonts w:ascii="Times New Roman" w:hAnsi="Times New Roman" w:cs="Times New Roman"/>
                <w:noProof/>
                <w:sz w:val="20"/>
              </w:rPr>
              <w:t>(Chen et al., 2005)</w:t>
            </w:r>
            <w:r w:rsidR="008E3E1E">
              <w:rPr>
                <w:rFonts w:ascii="Times New Roman" w:hAnsi="Times New Roman" w:cs="Times New Roman"/>
                <w:sz w:val="20"/>
              </w:rPr>
              <w:fldChar w:fldCharType="end"/>
            </w:r>
            <w:r w:rsidR="00F44BDF">
              <w:rPr>
                <w:rFonts w:ascii="Times New Roman" w:hAnsi="Times New Roman" w:cs="Times New Roman"/>
                <w:sz w:val="20"/>
              </w:rPr>
              <w:t>.</w:t>
            </w:r>
            <w:r w:rsidR="00D77776">
              <w:rPr>
                <w:rFonts w:ascii="Times New Roman" w:hAnsi="Times New Roman" w:cs="Times New Roman"/>
                <w:sz w:val="20"/>
              </w:rPr>
              <w:t xml:space="preserve"> </w:t>
            </w:r>
            <w:r>
              <w:rPr>
                <w:rFonts w:ascii="Times New Roman" w:hAnsi="Times New Roman" w:cs="Times New Roman"/>
                <w:sz w:val="20"/>
              </w:rPr>
              <w:t>NPD speed</w:t>
            </w:r>
            <w:r w:rsidR="00D77776">
              <w:rPr>
                <w:rFonts w:ascii="Times New Roman" w:hAnsi="Times New Roman" w:cs="Times New Roman"/>
                <w:sz w:val="20"/>
              </w:rPr>
              <w:t xml:space="preserve"> should not be confused with responsiveness as </w:t>
            </w:r>
            <w:r w:rsidR="00363CD5">
              <w:rPr>
                <w:rFonts w:ascii="Times New Roman" w:hAnsi="Times New Roman" w:cs="Times New Roman"/>
                <w:sz w:val="20"/>
              </w:rPr>
              <w:t xml:space="preserve">the </w:t>
            </w:r>
            <w:r w:rsidR="00D77776">
              <w:rPr>
                <w:rFonts w:ascii="Times New Roman" w:hAnsi="Times New Roman" w:cs="Times New Roman"/>
                <w:sz w:val="20"/>
              </w:rPr>
              <w:t xml:space="preserve">latter refers to </w:t>
            </w:r>
            <w:r w:rsidR="00933982">
              <w:rPr>
                <w:rFonts w:ascii="Times New Roman" w:hAnsi="Times New Roman" w:cs="Times New Roman"/>
                <w:sz w:val="20"/>
              </w:rPr>
              <w:t xml:space="preserve">the </w:t>
            </w:r>
            <w:r w:rsidR="00D77776" w:rsidRPr="00933982">
              <w:rPr>
                <w:rFonts w:ascii="Times New Roman" w:hAnsi="Times New Roman" w:cs="Times New Roman"/>
                <w:noProof/>
                <w:sz w:val="20"/>
              </w:rPr>
              <w:t>quickness</w:t>
            </w:r>
            <w:r w:rsidR="00D77776">
              <w:rPr>
                <w:rFonts w:ascii="Times New Roman" w:hAnsi="Times New Roman" w:cs="Times New Roman"/>
                <w:sz w:val="20"/>
              </w:rPr>
              <w:t xml:space="preserve"> with which firms respond to a change </w:t>
            </w:r>
            <w:r w:rsidR="00D77776">
              <w:rPr>
                <w:rFonts w:ascii="Times New Roman" w:hAnsi="Times New Roman" w:cs="Times New Roman"/>
                <w:sz w:val="20"/>
              </w:rPr>
              <w:fldChar w:fldCharType="begin"/>
            </w:r>
            <w:r w:rsidR="00D77776">
              <w:rPr>
                <w:rFonts w:ascii="Times New Roman" w:hAnsi="Times New Roman" w:cs="Times New Roman"/>
                <w:sz w:val="20"/>
              </w:rPr>
              <w:instrText xml:space="preserve"> ADDIN EN.CITE &lt;EndNote&gt;&lt;Cite&gt;&lt;Author&gt;Zaheer&lt;/Author&gt;&lt;Year&gt;1997&lt;/Year&gt;&lt;RecNum&gt;1133&lt;/RecNum&gt;&lt;DisplayText&gt;(Zaheer &amp;amp; Zaheer, 1997)&lt;/DisplayText&gt;&lt;record&gt;&lt;rec-number&gt;1133&lt;/rec-number&gt;&lt;foreign-keys&gt;&lt;key app="EN" db-id="9z5p5tseuf9ef4et0xjvaa0s9x09zf5s0aw9" timestamp="1531825844"&gt;1133&lt;/key&gt;&lt;/foreign-keys&gt;&lt;ref-type name="Journal Article"&gt;17&lt;/ref-type&gt;&lt;contributors&gt;&lt;authors&gt;&lt;author&gt;Zaheer, A.&lt;/author&gt;&lt;author&gt;Zaheer, S.&lt;/author&gt;&lt;/authors&gt;&lt;/contributors&gt;&lt;titles&gt;&lt;title&gt;Catching the wave: Alertness, responsiveness, and market influence in global electronic networks&lt;/title&gt;&lt;secondary-title&gt;Management Science&lt;/secondary-title&gt;&lt;/titles&gt;&lt;periodical&gt;&lt;full-title&gt;Management science&lt;/full-title&gt;&lt;/periodical&gt;&lt;pages&gt;1493-1509&lt;/pages&gt;&lt;volume&gt;43&lt;/volume&gt;&lt;number&gt;11&lt;/number&gt;&lt;dates&gt;&lt;year&gt;1997&lt;/year&gt;&lt;/dates&gt;&lt;isbn&gt;0025-1909&lt;/isbn&gt;&lt;urls&gt;&lt;/urls&gt;&lt;/record&gt;&lt;/Cite&gt;&lt;/EndNote&gt;</w:instrText>
            </w:r>
            <w:r w:rsidR="00D77776">
              <w:rPr>
                <w:rFonts w:ascii="Times New Roman" w:hAnsi="Times New Roman" w:cs="Times New Roman"/>
                <w:sz w:val="20"/>
              </w:rPr>
              <w:fldChar w:fldCharType="separate"/>
            </w:r>
            <w:r w:rsidR="00D77776">
              <w:rPr>
                <w:rFonts w:ascii="Times New Roman" w:hAnsi="Times New Roman" w:cs="Times New Roman"/>
                <w:noProof/>
                <w:sz w:val="20"/>
              </w:rPr>
              <w:t>(Zaheer &amp; Zaheer, 1997)</w:t>
            </w:r>
            <w:r w:rsidR="00D77776">
              <w:rPr>
                <w:rFonts w:ascii="Times New Roman" w:hAnsi="Times New Roman" w:cs="Times New Roman"/>
                <w:sz w:val="20"/>
              </w:rPr>
              <w:fldChar w:fldCharType="end"/>
            </w:r>
            <w:r w:rsidR="0049758A">
              <w:rPr>
                <w:rFonts w:ascii="Times New Roman" w:hAnsi="Times New Roman" w:cs="Times New Roman"/>
                <w:sz w:val="20"/>
              </w:rPr>
              <w:t>,</w:t>
            </w:r>
            <w:r w:rsidR="00D77776">
              <w:rPr>
                <w:rFonts w:ascii="Times New Roman" w:hAnsi="Times New Roman" w:cs="Times New Roman"/>
                <w:sz w:val="20"/>
              </w:rPr>
              <w:t xml:space="preserve"> while </w:t>
            </w:r>
            <w:r w:rsidR="00363CD5">
              <w:rPr>
                <w:rFonts w:ascii="Times New Roman" w:hAnsi="Times New Roman" w:cs="Times New Roman"/>
                <w:sz w:val="20"/>
              </w:rPr>
              <w:t xml:space="preserve">the </w:t>
            </w:r>
            <w:r w:rsidR="00D77776">
              <w:rPr>
                <w:rFonts w:ascii="Times New Roman" w:hAnsi="Times New Roman" w:cs="Times New Roman"/>
                <w:sz w:val="20"/>
              </w:rPr>
              <w:t xml:space="preserve">former is the quickness with which firms </w:t>
            </w:r>
            <w:r w:rsidR="00D77776" w:rsidRPr="00933982">
              <w:rPr>
                <w:rFonts w:ascii="Times New Roman" w:hAnsi="Times New Roman" w:cs="Times New Roman"/>
                <w:noProof/>
                <w:sz w:val="20"/>
              </w:rPr>
              <w:t>develop</w:t>
            </w:r>
            <w:r w:rsidR="00D77776">
              <w:rPr>
                <w:rFonts w:ascii="Times New Roman" w:hAnsi="Times New Roman" w:cs="Times New Roman"/>
                <w:sz w:val="20"/>
              </w:rPr>
              <w:t xml:space="preserve"> </w:t>
            </w:r>
            <w:r w:rsidR="00933982">
              <w:rPr>
                <w:rFonts w:ascii="Times New Roman" w:hAnsi="Times New Roman" w:cs="Times New Roman"/>
                <w:sz w:val="20"/>
              </w:rPr>
              <w:t xml:space="preserve">an </w:t>
            </w:r>
            <w:r w:rsidR="00D77776" w:rsidRPr="00933982">
              <w:rPr>
                <w:rFonts w:ascii="Times New Roman" w:hAnsi="Times New Roman" w:cs="Times New Roman"/>
                <w:noProof/>
                <w:sz w:val="20"/>
                <w:lang w:val="en-GB"/>
              </w:rPr>
              <w:t>idea</w:t>
            </w:r>
            <w:r w:rsidR="00D77776" w:rsidRPr="00CC4E12">
              <w:rPr>
                <w:rFonts w:ascii="Times New Roman" w:hAnsi="Times New Roman" w:cs="Times New Roman"/>
                <w:sz w:val="20"/>
                <w:lang w:val="en-GB"/>
              </w:rPr>
              <w:t xml:space="preserve"> from conception to a product</w:t>
            </w:r>
            <w:r w:rsidR="00D77776">
              <w:rPr>
                <w:rFonts w:ascii="Times New Roman" w:hAnsi="Times New Roman" w:cs="Times New Roman"/>
                <w:sz w:val="20"/>
              </w:rPr>
              <w:t xml:space="preserve"> </w:t>
            </w:r>
            <w:r w:rsidR="00D77776">
              <w:rPr>
                <w:rFonts w:ascii="Times New Roman" w:hAnsi="Times New Roman" w:cs="Times New Roman"/>
                <w:sz w:val="20"/>
              </w:rPr>
              <w:fldChar w:fldCharType="begin"/>
            </w:r>
            <w:r w:rsidR="00D77776">
              <w:rPr>
                <w:rFonts w:ascii="Times New Roman" w:hAnsi="Times New Roman" w:cs="Times New Roman"/>
                <w:sz w:val="20"/>
              </w:rPr>
              <w:instrText xml:space="preserve"> ADDIN EN.CITE &lt;EndNote&gt;&lt;Cite&gt;&lt;Author&gt;Chen&lt;/Author&gt;&lt;Year&gt;2005&lt;/Year&gt;&lt;RecNum&gt;1131&lt;/RecNum&gt;&lt;DisplayText&gt;(Chen et al., 2005)&lt;/DisplayText&gt;&lt;record&gt;&lt;rec-number&gt;1131&lt;/rec-number&gt;&lt;foreign-keys&gt;&lt;key app="EN" db-id="9z5p5tseuf9ef4et0xjvaa0s9x09zf5s0aw9" timestamp="1531824008"&gt;1131&lt;/key&gt;&lt;/foreign-keys&gt;&lt;ref-type name="Journal Article"&gt;17&lt;/ref-type&gt;&lt;contributors&gt;&lt;authors&gt;&lt;author&gt;Chen, J.&lt;/author&gt;&lt;author&gt;Reilly, R.&lt;/author&gt;&lt;author&gt;Lynn, G.&lt;/author&gt;&lt;/authors&gt;&lt;/contributors&gt;&lt;titles&gt;&lt;title&gt;The impacts of speed-to-market on new product success: The moderating effects of uncertainty&lt;/title&gt;&lt;secondary-title&gt;IEEE Transactions on Engineering Management&lt;/secondary-title&gt;&lt;/titles&gt;&lt;periodical&gt;&lt;full-title&gt;IEEE TRANSACTIONS ON ENGINEERING MANAGEMENT&lt;/full-title&gt;&lt;/periodical&gt;&lt;pages&gt;199-212&lt;/pages&gt;&lt;volume&gt;52&lt;/volume&gt;&lt;number&gt;2&lt;/number&gt;&lt;dates&gt;&lt;year&gt;2005&lt;/year&gt;&lt;/dates&gt;&lt;isbn&gt;0018-9391&lt;/isbn&gt;&lt;urls&gt;&lt;/urls&gt;&lt;/record&gt;&lt;/Cite&gt;&lt;/EndNote&gt;</w:instrText>
            </w:r>
            <w:r w:rsidR="00D77776">
              <w:rPr>
                <w:rFonts w:ascii="Times New Roman" w:hAnsi="Times New Roman" w:cs="Times New Roman"/>
                <w:sz w:val="20"/>
              </w:rPr>
              <w:fldChar w:fldCharType="separate"/>
            </w:r>
            <w:r w:rsidR="00D77776">
              <w:rPr>
                <w:rFonts w:ascii="Times New Roman" w:hAnsi="Times New Roman" w:cs="Times New Roman"/>
                <w:noProof/>
                <w:sz w:val="20"/>
              </w:rPr>
              <w:t>(Chen et al., 2005)</w:t>
            </w:r>
            <w:r w:rsidR="00D77776">
              <w:rPr>
                <w:rFonts w:ascii="Times New Roman" w:hAnsi="Times New Roman" w:cs="Times New Roman"/>
                <w:sz w:val="20"/>
              </w:rPr>
              <w:fldChar w:fldCharType="end"/>
            </w:r>
            <w:r w:rsidR="00D77776">
              <w:rPr>
                <w:rFonts w:ascii="Times New Roman" w:hAnsi="Times New Roman" w:cs="Times New Roman"/>
                <w:sz w:val="20"/>
              </w:rPr>
              <w:t>.</w:t>
            </w:r>
          </w:p>
        </w:tc>
        <w:tc>
          <w:tcPr>
            <w:tcW w:w="1152" w:type="dxa"/>
          </w:tcPr>
          <w:p w14:paraId="29D779A8" w14:textId="5398E02E" w:rsidR="00D77776" w:rsidRDefault="00947228" w:rsidP="008D3226">
            <w:pPr>
              <w:autoSpaceDE w:val="0"/>
              <w:autoSpaceDN w:val="0"/>
              <w:adjustRightInd w:val="0"/>
              <w:rPr>
                <w:rFonts w:ascii="Times New Roman" w:hAnsi="Times New Roman" w:cs="Times New Roman"/>
                <w:sz w:val="20"/>
              </w:rPr>
            </w:pPr>
            <w:r w:rsidRPr="00947228">
              <w:rPr>
                <w:rFonts w:ascii="Times New Roman" w:hAnsi="Times New Roman" w:cs="Times New Roman"/>
                <w:sz w:val="20"/>
              </w:rPr>
              <w:t xml:space="preserve">Vesey </w:t>
            </w:r>
            <w:r>
              <w:rPr>
                <w:rFonts w:ascii="Times New Roman" w:hAnsi="Times New Roman" w:cs="Times New Roman"/>
                <w:sz w:val="20"/>
              </w:rPr>
              <w:t>(</w:t>
            </w:r>
            <w:r w:rsidRPr="00947228">
              <w:rPr>
                <w:rFonts w:ascii="Times New Roman" w:hAnsi="Times New Roman" w:cs="Times New Roman"/>
                <w:sz w:val="20"/>
              </w:rPr>
              <w:t>1991</w:t>
            </w:r>
            <w:r>
              <w:rPr>
                <w:rFonts w:ascii="Times New Roman" w:hAnsi="Times New Roman" w:cs="Times New Roman"/>
                <w:sz w:val="20"/>
              </w:rPr>
              <w:t xml:space="preserve">), </w:t>
            </w:r>
            <w:r>
              <w:rPr>
                <w:rFonts w:ascii="Times New Roman" w:hAnsi="Times New Roman" w:cs="Times New Roman"/>
                <w:noProof/>
                <w:sz w:val="20"/>
              </w:rPr>
              <w:t>Chen et al. (2005)</w:t>
            </w:r>
            <w:r w:rsidR="00F44BDF">
              <w:rPr>
                <w:rFonts w:ascii="Times New Roman" w:hAnsi="Times New Roman" w:cs="Times New Roman"/>
                <w:noProof/>
                <w:sz w:val="20"/>
              </w:rPr>
              <w:t xml:space="preserve">, </w:t>
            </w:r>
            <w:r w:rsidR="00F44BDF" w:rsidRPr="00F44BDF">
              <w:rPr>
                <w:rFonts w:ascii="Times New Roman" w:hAnsi="Times New Roman" w:cs="Times New Roman"/>
                <w:noProof/>
                <w:sz w:val="20"/>
              </w:rPr>
              <w:fldChar w:fldCharType="begin"/>
            </w:r>
            <w:r w:rsidR="00F44BDF" w:rsidRPr="00F44BDF">
              <w:rPr>
                <w:rFonts w:ascii="Times New Roman" w:hAnsi="Times New Roman" w:cs="Times New Roman"/>
                <w:noProof/>
                <w:sz w:val="20"/>
              </w:rPr>
              <w:instrText xml:space="preserve"> ADDIN EN.CITE &lt;EndNote&gt;&lt;Cite&gt;&lt;Author&gt;Chandrasekaran&lt;/Author&gt;&lt;Year&gt;2012&lt;/Year&gt;&lt;RecNum&gt;507&lt;/RecNum&gt;&lt;DisplayText&gt;(Chandrasekaran et al., 2012)&lt;/DisplayText&gt;&lt;record&gt;&lt;rec-number&gt;507&lt;/rec-number&gt;&lt;foreign-keys&gt;&lt;key app="EN" db-id="we055waw455w59exfzi5srwy9er9552fr2a9" timestamp="0"&gt;507&lt;/key&gt;&lt;/foreign-keys&gt;&lt;ref-type name="Journal Article"&gt;17&lt;/ref-type&gt;&lt;contributors&gt;&lt;authors&gt;&lt;author&gt;Chandrasekaran, Aravind&lt;/author&gt;&lt;author&gt;Linderman, Kevin&lt;/author&gt;&lt;author&gt;Schroeder, Roger&lt;/author&gt;&lt;/authors&gt;&lt;/contributors&gt;&lt;titles&gt;&lt;title&gt;Antecedents to ambidexterity competency in high technology organizations&lt;/title&gt;&lt;secondary-title&gt;Journal of Operations Management&lt;/secondary-title&gt;&lt;/titles&gt;&lt;pages&gt;134-151&lt;/pages&gt;&lt;volume&gt;30&lt;/volume&gt;&lt;number&gt;1&lt;/number&gt;&lt;dates&gt;&lt;year&gt;2012&lt;/year&gt;&lt;/dates&gt;&lt;isbn&gt;0272-6963&lt;/isbn&gt;&lt;urls&gt;&lt;/urls&gt;&lt;/record&gt;&lt;/Cite&gt;&lt;/EndNote&gt;</w:instrText>
            </w:r>
            <w:r w:rsidR="00F44BDF" w:rsidRPr="00F44BDF">
              <w:rPr>
                <w:rFonts w:ascii="Times New Roman" w:hAnsi="Times New Roman" w:cs="Times New Roman"/>
                <w:noProof/>
                <w:sz w:val="20"/>
              </w:rPr>
              <w:fldChar w:fldCharType="separate"/>
            </w:r>
            <w:r w:rsidR="00F44BDF" w:rsidRPr="00F44BDF">
              <w:rPr>
                <w:rFonts w:ascii="Times New Roman" w:hAnsi="Times New Roman" w:cs="Times New Roman"/>
                <w:noProof/>
                <w:sz w:val="20"/>
              </w:rPr>
              <w:t xml:space="preserve">Chandrasekaran et al. </w:t>
            </w:r>
            <w:r w:rsidR="008D3226">
              <w:rPr>
                <w:rFonts w:ascii="Times New Roman" w:hAnsi="Times New Roman" w:cs="Times New Roman"/>
                <w:noProof/>
                <w:sz w:val="20"/>
              </w:rPr>
              <w:t>(</w:t>
            </w:r>
            <w:r w:rsidR="00F44BDF" w:rsidRPr="00F44BDF">
              <w:rPr>
                <w:rFonts w:ascii="Times New Roman" w:hAnsi="Times New Roman" w:cs="Times New Roman"/>
                <w:noProof/>
                <w:sz w:val="20"/>
              </w:rPr>
              <w:t>2012)</w:t>
            </w:r>
            <w:r w:rsidR="00F44BDF" w:rsidRPr="00F44BDF">
              <w:rPr>
                <w:rFonts w:ascii="Times New Roman" w:hAnsi="Times New Roman" w:cs="Times New Roman"/>
                <w:noProof/>
                <w:sz w:val="20"/>
              </w:rPr>
              <w:fldChar w:fldCharType="end"/>
            </w:r>
          </w:p>
        </w:tc>
        <w:tc>
          <w:tcPr>
            <w:tcW w:w="2879" w:type="dxa"/>
          </w:tcPr>
          <w:p w14:paraId="0A6B3018" w14:textId="7F7F703A" w:rsidR="00D77776" w:rsidRPr="00FA75D5" w:rsidRDefault="00D77776" w:rsidP="00CE6A52">
            <w:pPr>
              <w:autoSpaceDE w:val="0"/>
              <w:autoSpaceDN w:val="0"/>
              <w:adjustRightInd w:val="0"/>
              <w:rPr>
                <w:rFonts w:ascii="Times New Roman" w:hAnsi="Times New Roman" w:cs="Times New Roman"/>
                <w:sz w:val="20"/>
              </w:rPr>
            </w:pPr>
            <w:r>
              <w:rPr>
                <w:rFonts w:ascii="Times New Roman" w:hAnsi="Times New Roman" w:cs="Times New Roman"/>
                <w:sz w:val="20"/>
              </w:rPr>
              <w:t xml:space="preserve">3D printers used by </w:t>
            </w:r>
            <w:r w:rsidRPr="00B06414">
              <w:rPr>
                <w:rFonts w:ascii="Times New Roman" w:hAnsi="Times New Roman" w:cs="Times New Roman"/>
                <w:sz w:val="20"/>
                <w:lang w:val="en-GB"/>
              </w:rPr>
              <w:t xml:space="preserve">Alcoa have compressed </w:t>
            </w:r>
            <w:r>
              <w:rPr>
                <w:rFonts w:ascii="Times New Roman" w:hAnsi="Times New Roman" w:cs="Times New Roman"/>
                <w:sz w:val="20"/>
                <w:lang w:val="en-GB"/>
              </w:rPr>
              <w:t xml:space="preserve">its </w:t>
            </w:r>
            <w:r w:rsidRPr="00B06414">
              <w:rPr>
                <w:rFonts w:ascii="Times New Roman" w:hAnsi="Times New Roman" w:cs="Times New Roman"/>
                <w:sz w:val="20"/>
                <w:lang w:val="en-GB"/>
              </w:rPr>
              <w:t xml:space="preserve">prototyping time </w:t>
            </w:r>
            <w:r>
              <w:rPr>
                <w:rFonts w:ascii="Times New Roman" w:hAnsi="Times New Roman" w:cs="Times New Roman"/>
                <w:sz w:val="20"/>
                <w:lang w:val="en-GB"/>
              </w:rPr>
              <w:t>from months to hours</w:t>
            </w:r>
            <w:r w:rsidR="0049758A">
              <w:rPr>
                <w:rFonts w:ascii="Times New Roman" w:hAnsi="Times New Roman" w:cs="Times New Roman"/>
                <w:sz w:val="20"/>
                <w:lang w:val="en-GB"/>
              </w:rPr>
              <w:t>,</w:t>
            </w:r>
            <w:r>
              <w:rPr>
                <w:rFonts w:ascii="Times New Roman" w:hAnsi="Times New Roman" w:cs="Times New Roman"/>
                <w:sz w:val="20"/>
                <w:lang w:val="en-GB"/>
              </w:rPr>
              <w:t xml:space="preserve"> making products available to customers in </w:t>
            </w:r>
            <w:r w:rsidR="00933982">
              <w:rPr>
                <w:rFonts w:ascii="Times New Roman" w:hAnsi="Times New Roman" w:cs="Times New Roman"/>
                <w:sz w:val="20"/>
                <w:lang w:val="en-GB"/>
              </w:rPr>
              <w:t xml:space="preserve">a </w:t>
            </w:r>
            <w:r w:rsidRPr="00933982">
              <w:rPr>
                <w:rFonts w:ascii="Times New Roman" w:hAnsi="Times New Roman" w:cs="Times New Roman"/>
                <w:noProof/>
                <w:sz w:val="20"/>
                <w:lang w:val="en-GB"/>
              </w:rPr>
              <w:t>short</w:t>
            </w:r>
            <w:r>
              <w:rPr>
                <w:rFonts w:ascii="Times New Roman" w:hAnsi="Times New Roman" w:cs="Times New Roman"/>
                <w:sz w:val="20"/>
                <w:lang w:val="en-GB"/>
              </w:rPr>
              <w:t xml:space="preserve"> time.</w:t>
            </w:r>
            <w:r w:rsidRPr="00B06414">
              <w:rPr>
                <w:rFonts w:ascii="Times New Roman" w:hAnsi="Times New Roman" w:cs="Times New Roman"/>
                <w:sz w:val="20"/>
                <w:lang w:val="en-GB"/>
              </w:rPr>
              <w:t xml:space="preserve"> </w:t>
            </w:r>
            <w:r>
              <w:rPr>
                <w:rFonts w:ascii="Times New Roman" w:hAnsi="Times New Roman" w:cs="Times New Roman"/>
                <w:sz w:val="20"/>
                <w:lang w:val="en-GB"/>
              </w:rPr>
              <w:t xml:space="preserve">Similarly, </w:t>
            </w:r>
            <w:r>
              <w:rPr>
                <w:rFonts w:ascii="Times New Roman" w:hAnsi="Times New Roman" w:cs="Times New Roman"/>
                <w:sz w:val="20"/>
              </w:rPr>
              <w:t>Fiat</w:t>
            </w:r>
            <w:r>
              <w:rPr>
                <w:rFonts w:ascii="Times New Roman" w:hAnsi="Times New Roman" w:cs="Times New Roman"/>
                <w:sz w:val="20"/>
                <w:lang w:val="en-GB"/>
              </w:rPr>
              <w:t xml:space="preserve"> </w:t>
            </w:r>
            <w:r w:rsidRPr="00B06414">
              <w:rPr>
                <w:rFonts w:ascii="Times New Roman" w:hAnsi="Times New Roman" w:cs="Times New Roman"/>
                <w:sz w:val="20"/>
                <w:lang w:val="en-GB"/>
              </w:rPr>
              <w:t xml:space="preserve">slashed an eight-month </w:t>
            </w:r>
            <w:r>
              <w:rPr>
                <w:rFonts w:ascii="Times New Roman" w:hAnsi="Times New Roman" w:cs="Times New Roman"/>
                <w:sz w:val="20"/>
              </w:rPr>
              <w:t xml:space="preserve">prototyping process to one week through digitized operations, thus, expediting the </w:t>
            </w:r>
            <w:r w:rsidR="00C32C1B">
              <w:rPr>
                <w:rFonts w:ascii="Times New Roman" w:hAnsi="Times New Roman" w:cs="Times New Roman"/>
                <w:sz w:val="20"/>
              </w:rPr>
              <w:t>NPD speed</w:t>
            </w:r>
            <w:r>
              <w:rPr>
                <w:rFonts w:ascii="Times New Roman" w:hAnsi="Times New Roman" w:cs="Times New Roman"/>
                <w:sz w:val="20"/>
              </w:rPr>
              <w:t xml:space="preserve"> of new products </w:t>
            </w:r>
            <w:r w:rsidRPr="00B06414">
              <w:rPr>
                <w:rFonts w:ascii="Times New Roman" w:hAnsi="Times New Roman" w:cs="Times New Roman"/>
                <w:sz w:val="20"/>
              </w:rPr>
              <w:fldChar w:fldCharType="begin"/>
            </w:r>
            <w:r>
              <w:rPr>
                <w:rFonts w:ascii="Times New Roman" w:hAnsi="Times New Roman" w:cs="Times New Roman"/>
                <w:sz w:val="20"/>
              </w:rPr>
              <w:instrText xml:space="preserve"> ADDIN EN.CITE &lt;EndNote&gt;&lt;Cite&gt;&lt;Author&gt;George&lt;/Author&gt;&lt;Year&gt;2014&lt;/Year&gt;&lt;RecNum&gt;869&lt;/RecNum&gt;&lt;DisplayText&gt;(George, Ramaswamy, &amp;amp; Rassey, 2014)&lt;/DisplayText&gt;&lt;record&gt;&lt;rec-number&gt;869&lt;/rec-number&gt;&lt;foreign-keys&gt;&lt;key app="EN" db-id="we055waw455w59exfzi5srwy9er9552fr2a9" timestamp="0"&gt;869&lt;/key&gt;&lt;/foreign-keys&gt;&lt;ref-type name="Journal Article"&gt;17&lt;/ref-type&gt;&lt;contributors&gt;&lt;authors&gt;&lt;author&gt;George, Katy&lt;/author&gt;&lt;author&gt;Ramaswamy, Sree&lt;/author&gt;&lt;author&gt;Rassey, Lou&lt;/author&gt;&lt;/authors&gt;&lt;/contributors&gt;&lt;titles&gt;&lt;title&gt;Next-shoring: A CEO’s guide&lt;/title&gt;&lt;secondary-title&gt;McKinsey Quarterly&lt;/secondary-title&gt;&lt;/titles&gt;&lt;pages&gt;26-39&lt;/pages&gt;&lt;volume&gt;1&lt;/volume&gt;&lt;dates&gt;&lt;year&gt;2014&lt;/year&gt;&lt;/dates&gt;&lt;urls&gt;&lt;/urls&gt;&lt;/record&gt;&lt;/Cite&gt;&lt;/EndNote&gt;</w:instrText>
            </w:r>
            <w:r w:rsidRPr="00B06414">
              <w:rPr>
                <w:rFonts w:ascii="Times New Roman" w:hAnsi="Times New Roman" w:cs="Times New Roman"/>
                <w:sz w:val="20"/>
              </w:rPr>
              <w:fldChar w:fldCharType="separate"/>
            </w:r>
            <w:r>
              <w:rPr>
                <w:rFonts w:ascii="Times New Roman" w:hAnsi="Times New Roman" w:cs="Times New Roman"/>
                <w:noProof/>
                <w:sz w:val="20"/>
              </w:rPr>
              <w:t>(George, Ramaswamy, &amp; Rassey, 2014)</w:t>
            </w:r>
            <w:r w:rsidRPr="00B06414">
              <w:rPr>
                <w:rFonts w:ascii="Times New Roman" w:hAnsi="Times New Roman" w:cs="Times New Roman"/>
                <w:sz w:val="20"/>
              </w:rPr>
              <w:fldChar w:fldCharType="end"/>
            </w:r>
            <w:r>
              <w:rPr>
                <w:rFonts w:ascii="Times New Roman" w:hAnsi="Times New Roman" w:cs="Times New Roman"/>
                <w:sz w:val="20"/>
              </w:rPr>
              <w:t>.</w:t>
            </w:r>
          </w:p>
        </w:tc>
      </w:tr>
    </w:tbl>
    <w:p w14:paraId="686F9F81" w14:textId="31986F36" w:rsidR="00104EB9" w:rsidRPr="003F57A7" w:rsidRDefault="009F3CB8" w:rsidP="003F57A7">
      <w:pPr>
        <w:spacing w:before="240"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IT ambidexterity</w:t>
      </w:r>
      <w:r w:rsidR="00104EB9" w:rsidRPr="003F57A7">
        <w:rPr>
          <w:rFonts w:ascii="Times New Roman" w:hAnsi="Times New Roman" w:cs="Times New Roman"/>
          <w:b/>
          <w:bCs/>
          <w:sz w:val="24"/>
          <w:szCs w:val="24"/>
        </w:rPr>
        <w:t xml:space="preserve">, </w:t>
      </w:r>
      <w:r w:rsidR="00541410">
        <w:rPr>
          <w:rFonts w:ascii="Times New Roman" w:hAnsi="Times New Roman" w:cs="Times New Roman"/>
          <w:b/>
          <w:bCs/>
          <w:sz w:val="24"/>
          <w:szCs w:val="24"/>
        </w:rPr>
        <w:t>market</w:t>
      </w:r>
      <w:r w:rsidR="00104EB9" w:rsidRPr="003F57A7">
        <w:rPr>
          <w:rFonts w:ascii="Times New Roman" w:hAnsi="Times New Roman" w:cs="Times New Roman"/>
          <w:b/>
          <w:bCs/>
          <w:sz w:val="24"/>
          <w:szCs w:val="24"/>
        </w:rPr>
        <w:t xml:space="preserve"> complexity and </w:t>
      </w:r>
      <w:r w:rsidR="00C32C1B">
        <w:rPr>
          <w:rFonts w:ascii="Times New Roman" w:hAnsi="Times New Roman" w:cs="Times New Roman"/>
          <w:b/>
          <w:bCs/>
          <w:sz w:val="24"/>
          <w:szCs w:val="24"/>
        </w:rPr>
        <w:t>NPD speed</w:t>
      </w:r>
      <w:r w:rsidR="00D511D6" w:rsidRPr="003F57A7">
        <w:rPr>
          <w:rFonts w:ascii="Times New Roman" w:hAnsi="Times New Roman" w:cs="Times New Roman"/>
          <w:b/>
          <w:bCs/>
          <w:sz w:val="24"/>
          <w:szCs w:val="24"/>
        </w:rPr>
        <w:t xml:space="preserve"> </w:t>
      </w:r>
    </w:p>
    <w:p w14:paraId="1FADACC1" w14:textId="49770052" w:rsidR="00F2326C" w:rsidRDefault="00B704B3" w:rsidP="00F2326C">
      <w:pPr>
        <w:spacing w:after="0" w:line="480" w:lineRule="auto"/>
        <w:jc w:val="both"/>
        <w:rPr>
          <w:rFonts w:asciiTheme="majorBidi" w:hAnsiTheme="majorBidi" w:cstheme="majorBidi"/>
          <w:sz w:val="24"/>
          <w:szCs w:val="24"/>
        </w:rPr>
      </w:pPr>
      <w:r>
        <w:rPr>
          <w:rFonts w:asciiTheme="majorBidi" w:hAnsiTheme="majorBidi" w:cstheme="majorBidi"/>
          <w:sz w:val="24"/>
          <w:szCs w:val="24"/>
        </w:rPr>
        <w:t>F</w:t>
      </w:r>
      <w:r w:rsidRPr="00F66A00">
        <w:rPr>
          <w:rFonts w:asciiTheme="majorBidi" w:hAnsiTheme="majorBidi" w:cstheme="majorBidi"/>
          <w:sz w:val="24"/>
          <w:szCs w:val="24"/>
        </w:rPr>
        <w:t xml:space="preserve">irms operate within external </w:t>
      </w:r>
      <w:r w:rsidR="00541410">
        <w:rPr>
          <w:rFonts w:asciiTheme="majorBidi" w:hAnsiTheme="majorBidi" w:cstheme="majorBidi"/>
          <w:sz w:val="24"/>
          <w:szCs w:val="24"/>
        </w:rPr>
        <w:t>markets</w:t>
      </w:r>
      <w:r w:rsidRPr="00F66A00">
        <w:rPr>
          <w:rFonts w:asciiTheme="majorBidi" w:hAnsiTheme="majorBidi" w:cstheme="majorBidi"/>
          <w:sz w:val="24"/>
          <w:szCs w:val="24"/>
        </w:rPr>
        <w:t xml:space="preserve"> that often influence their strategies for and constraints on performance</w:t>
      </w:r>
      <w:r w:rsidR="009F3CB8">
        <w:rPr>
          <w:rFonts w:asciiTheme="majorBidi" w:hAnsiTheme="majorBidi" w:cstheme="majorBidi"/>
          <w:sz w:val="24"/>
          <w:szCs w:val="24"/>
        </w:rPr>
        <w:t xml:space="preserve"> (Des </w:t>
      </w:r>
      <w:r w:rsidR="0013042B">
        <w:rPr>
          <w:rFonts w:asciiTheme="majorBidi" w:hAnsiTheme="majorBidi" w:cstheme="majorBidi"/>
          <w:sz w:val="24"/>
          <w:szCs w:val="24"/>
        </w:rPr>
        <w:t>&amp;</w:t>
      </w:r>
      <w:r w:rsidR="009F3CB8">
        <w:rPr>
          <w:rFonts w:asciiTheme="majorBidi" w:hAnsiTheme="majorBidi" w:cstheme="majorBidi"/>
          <w:sz w:val="24"/>
          <w:szCs w:val="24"/>
        </w:rPr>
        <w:t xml:space="preserve"> Beard, 1984)</w:t>
      </w:r>
      <w:r>
        <w:rPr>
          <w:rFonts w:asciiTheme="majorBidi" w:hAnsiTheme="majorBidi" w:cstheme="majorBidi"/>
          <w:sz w:val="24"/>
          <w:szCs w:val="24"/>
        </w:rPr>
        <w:t>. Thus, the</w:t>
      </w:r>
      <w:r w:rsidRPr="00F66A00">
        <w:rPr>
          <w:rFonts w:asciiTheme="majorBidi" w:hAnsiTheme="majorBidi" w:cstheme="majorBidi"/>
          <w:sz w:val="24"/>
          <w:szCs w:val="24"/>
        </w:rPr>
        <w:t xml:space="preserve"> </w:t>
      </w:r>
      <w:r w:rsidR="009F5C40">
        <w:rPr>
          <w:rFonts w:asciiTheme="majorBidi" w:hAnsiTheme="majorBidi" w:cstheme="majorBidi"/>
          <w:sz w:val="24"/>
          <w:szCs w:val="24"/>
        </w:rPr>
        <w:t xml:space="preserve">relationship between IT ambidexterity and </w:t>
      </w:r>
      <w:r w:rsidR="00C32C1B">
        <w:rPr>
          <w:rFonts w:asciiTheme="majorBidi" w:hAnsiTheme="majorBidi" w:cstheme="majorBidi"/>
          <w:sz w:val="24"/>
          <w:szCs w:val="24"/>
        </w:rPr>
        <w:t>NPD speed</w:t>
      </w:r>
      <w:r w:rsidRPr="00F66A00">
        <w:rPr>
          <w:rFonts w:asciiTheme="majorBidi" w:hAnsiTheme="majorBidi" w:cstheme="majorBidi"/>
          <w:sz w:val="24"/>
          <w:szCs w:val="24"/>
        </w:rPr>
        <w:t xml:space="preserve"> </w:t>
      </w:r>
      <w:r>
        <w:rPr>
          <w:rFonts w:asciiTheme="majorBidi" w:hAnsiTheme="majorBidi" w:cstheme="majorBidi"/>
          <w:sz w:val="24"/>
          <w:szCs w:val="24"/>
        </w:rPr>
        <w:t>may</w:t>
      </w:r>
      <w:r w:rsidRPr="00F66A00">
        <w:rPr>
          <w:rFonts w:asciiTheme="majorBidi" w:hAnsiTheme="majorBidi" w:cstheme="majorBidi"/>
          <w:sz w:val="24"/>
          <w:szCs w:val="24"/>
        </w:rPr>
        <w:t xml:space="preserve"> be contingent on a firm’s </w:t>
      </w:r>
      <w:r w:rsidR="009F5C40">
        <w:rPr>
          <w:rFonts w:asciiTheme="majorBidi" w:hAnsiTheme="majorBidi" w:cstheme="majorBidi"/>
          <w:sz w:val="24"/>
          <w:szCs w:val="24"/>
        </w:rPr>
        <w:t xml:space="preserve">market </w:t>
      </w:r>
      <w:r w:rsidRPr="00F66A00">
        <w:rPr>
          <w:rFonts w:asciiTheme="majorBidi" w:hAnsiTheme="majorBidi" w:cstheme="majorBidi"/>
          <w:sz w:val="24"/>
          <w:szCs w:val="24"/>
        </w:rPr>
        <w:t>context</w:t>
      </w:r>
      <w:r>
        <w:rPr>
          <w:rFonts w:asciiTheme="majorBidi" w:hAnsiTheme="majorBidi" w:cstheme="majorBidi"/>
          <w:sz w:val="24"/>
          <w:szCs w:val="24"/>
        </w:rPr>
        <w:t>. In particular, the</w:t>
      </w:r>
      <w:r w:rsidR="00363CD5">
        <w:rPr>
          <w:rFonts w:asciiTheme="majorBidi" w:hAnsiTheme="majorBidi" w:cstheme="majorBidi"/>
          <w:sz w:val="24"/>
          <w:szCs w:val="24"/>
        </w:rPr>
        <w:t xml:space="preserve"> higher interdependencies among </w:t>
      </w:r>
      <w:r>
        <w:rPr>
          <w:rFonts w:asciiTheme="majorBidi" w:hAnsiTheme="majorBidi" w:cstheme="majorBidi"/>
          <w:sz w:val="24"/>
          <w:szCs w:val="24"/>
        </w:rPr>
        <w:t xml:space="preserve">firm activities may compromise its tendency to deliver </w:t>
      </w:r>
      <w:r w:rsidR="009D25AF">
        <w:rPr>
          <w:rFonts w:asciiTheme="majorBidi" w:hAnsiTheme="majorBidi" w:cstheme="majorBidi"/>
          <w:sz w:val="24"/>
          <w:szCs w:val="24"/>
        </w:rPr>
        <w:t xml:space="preserve">NPD </w:t>
      </w:r>
      <w:r>
        <w:rPr>
          <w:rFonts w:asciiTheme="majorBidi" w:hAnsiTheme="majorBidi" w:cstheme="majorBidi"/>
          <w:sz w:val="24"/>
          <w:szCs w:val="24"/>
        </w:rPr>
        <w:t>speed</w:t>
      </w:r>
      <w:r w:rsidR="00014CD7">
        <w:rPr>
          <w:rFonts w:asciiTheme="majorBidi" w:hAnsiTheme="majorBidi" w:cstheme="majorBidi"/>
          <w:sz w:val="24"/>
          <w:szCs w:val="24"/>
        </w:rPr>
        <w:t xml:space="preserve"> </w:t>
      </w:r>
      <w:r w:rsidR="00541410">
        <w:rPr>
          <w:rFonts w:asciiTheme="majorBidi" w:hAnsiTheme="majorBidi" w:cstheme="majorBidi"/>
          <w:sz w:val="24"/>
          <w:szCs w:val="24"/>
        </w:rPr>
        <w:fldChar w:fldCharType="begin"/>
      </w:r>
      <w:r w:rsidR="004F52D6">
        <w:rPr>
          <w:rFonts w:asciiTheme="majorBidi" w:hAnsiTheme="majorBidi" w:cstheme="majorBidi"/>
          <w:sz w:val="24"/>
          <w:szCs w:val="24"/>
        </w:rPr>
        <w:instrText xml:space="preserve"> ADDIN EN.CITE &lt;EndNote&gt;&lt;Cite&gt;&lt;Author&gt;Harter&lt;/Author&gt;&lt;Year&gt;2000&lt;/Year&gt;&lt;RecNum&gt;1127&lt;/RecNum&gt;&lt;DisplayText&gt;(Harter, Krishnan, &amp;amp; Slaughter, 2000)&lt;/DisplayText&gt;&lt;record&gt;&lt;rec-number&gt;1127&lt;/rec-number&gt;&lt;foreign-keys&gt;&lt;key app="EN" db-id="9z5p5tseuf9ef4et0xjvaa0s9x09zf5s0aw9" timestamp="1531822215"&gt;1127&lt;/key&gt;&lt;/foreign-keys&gt;&lt;ref-type name="Journal Article"&gt;17&lt;/ref-type&gt;&lt;contributors&gt;&lt;authors&gt;&lt;author&gt;Harter, D.&lt;/author&gt;&lt;author&gt;Krishnan, M.&lt;/author&gt;&lt;author&gt;Slaughter, S.&lt;/author&gt;&lt;/authors&gt;&lt;/contributors&gt;&lt;titles&gt;&lt;title&gt;Effects of process maturity on quality, cycle time, and effort in software product development&lt;/title&gt;&lt;secondary-title&gt;Management Science&lt;/secondary-title&gt;&lt;/titles&gt;&lt;periodical&gt;&lt;full-title&gt;Management science&lt;/full-title&gt;&lt;/periodical&gt;&lt;pages&gt;451-466&lt;/pages&gt;&lt;volume&gt;46&lt;/volume&gt;&lt;number&gt;4&lt;/number&gt;&lt;dates&gt;&lt;year&gt;2000&lt;/year&gt;&lt;/dates&gt;&lt;isbn&gt;0025-1909&lt;/isbn&gt;&lt;urls&gt;&lt;/urls&gt;&lt;/record&gt;&lt;/Cite&gt;&lt;/EndNote&gt;</w:instrText>
      </w:r>
      <w:r w:rsidR="00541410">
        <w:rPr>
          <w:rFonts w:asciiTheme="majorBidi" w:hAnsiTheme="majorBidi" w:cstheme="majorBidi"/>
          <w:sz w:val="24"/>
          <w:szCs w:val="24"/>
        </w:rPr>
        <w:fldChar w:fldCharType="separate"/>
      </w:r>
      <w:r w:rsidR="004F52D6">
        <w:rPr>
          <w:rFonts w:asciiTheme="majorBidi" w:hAnsiTheme="majorBidi" w:cstheme="majorBidi"/>
          <w:noProof/>
          <w:sz w:val="24"/>
          <w:szCs w:val="24"/>
        </w:rPr>
        <w:t>(Harter, Krishnan, &amp; Slaughter, 2000)</w:t>
      </w:r>
      <w:r w:rsidR="00541410">
        <w:rPr>
          <w:rFonts w:asciiTheme="majorBidi" w:hAnsiTheme="majorBidi" w:cstheme="majorBidi"/>
          <w:sz w:val="24"/>
          <w:szCs w:val="24"/>
        </w:rPr>
        <w:fldChar w:fldCharType="end"/>
      </w:r>
      <w:r>
        <w:rPr>
          <w:rFonts w:asciiTheme="majorBidi" w:hAnsiTheme="majorBidi" w:cstheme="majorBidi"/>
          <w:sz w:val="24"/>
          <w:szCs w:val="24"/>
        </w:rPr>
        <w:t xml:space="preserve">. </w:t>
      </w:r>
      <w:r w:rsidR="009F5C40">
        <w:rPr>
          <w:rFonts w:asciiTheme="majorBidi" w:hAnsiTheme="majorBidi" w:cstheme="majorBidi"/>
          <w:sz w:val="24"/>
          <w:szCs w:val="24"/>
        </w:rPr>
        <w:t>Market</w:t>
      </w:r>
      <w:r>
        <w:rPr>
          <w:rFonts w:asciiTheme="majorBidi" w:hAnsiTheme="majorBidi" w:cstheme="majorBidi"/>
          <w:sz w:val="24"/>
          <w:szCs w:val="24"/>
        </w:rPr>
        <w:t xml:space="preserve"> complexity captures the diversity in </w:t>
      </w:r>
      <w:r w:rsidR="00863C17">
        <w:rPr>
          <w:rFonts w:asciiTheme="majorBidi" w:hAnsiTheme="majorBidi" w:cstheme="majorBidi"/>
          <w:sz w:val="24"/>
          <w:szCs w:val="24"/>
        </w:rPr>
        <w:t xml:space="preserve">the </w:t>
      </w:r>
      <w:r>
        <w:rPr>
          <w:rFonts w:asciiTheme="majorBidi" w:hAnsiTheme="majorBidi" w:cstheme="majorBidi"/>
          <w:sz w:val="24"/>
          <w:szCs w:val="24"/>
        </w:rPr>
        <w:t xml:space="preserve">product range </w:t>
      </w:r>
      <w:r w:rsidR="00AE397E">
        <w:rPr>
          <w:rFonts w:asciiTheme="majorBidi" w:hAnsiTheme="majorBidi" w:cstheme="majorBidi"/>
          <w:sz w:val="24"/>
          <w:szCs w:val="24"/>
        </w:rPr>
        <w:t xml:space="preserve">that a firm offers </w:t>
      </w:r>
      <w:r w:rsidR="00014CD7" w:rsidRPr="00F66A00">
        <w:rPr>
          <w:rFonts w:asciiTheme="majorBidi" w:hAnsiTheme="majorBidi" w:cstheme="majorBidi"/>
          <w:sz w:val="24"/>
          <w:szCs w:val="24"/>
        </w:rPr>
        <w:fldChar w:fldCharType="begin"/>
      </w:r>
      <w:r w:rsidR="004F52D6">
        <w:rPr>
          <w:rFonts w:asciiTheme="majorBidi" w:hAnsiTheme="majorBidi" w:cstheme="majorBidi"/>
          <w:sz w:val="24"/>
          <w:szCs w:val="24"/>
        </w:rPr>
        <w:instrText xml:space="preserve"> ADDIN EN.CITE &lt;EndNote&gt;&lt;Cite&gt;&lt;Author&gt;Stoel&lt;/Author&gt;&lt;Year&gt;2009&lt;/Year&gt;&lt;RecNum&gt;884&lt;/RecNum&gt;&lt;DisplayText&gt;(Stoel &amp;amp; Muhanna, 2009)&lt;/DisplayText&gt;&lt;record&gt;&lt;rec-number&gt;884&lt;/rec-number&gt;&lt;foreign-keys&gt;&lt;key app="EN" db-id="we055waw455w59exfzi5srwy9er9552fr2a9" timestamp="0"&gt;884&lt;/key&gt;&lt;/foreign-keys&gt;&lt;ref-type name="Journal Article"&gt;17&lt;/ref-type&gt;&lt;contributors&gt;&lt;authors&gt;&lt;author&gt;Stoel, M Dale&lt;/author&gt;&lt;author&gt;Muhanna, Waleed A&lt;/author&gt;&lt;/authors&gt;&lt;/contributors&gt;&lt;titles&gt;&lt;title&gt;IT capabilities and firm performance: A contingency analysis of the role of industry and IT capability type&lt;/title&gt;&lt;secondary-title&gt;Information &amp;amp; Management&lt;/secondary-title&gt;&lt;/titles&gt;&lt;pages&gt;181-189&lt;/pages&gt;&lt;volume&gt;46&lt;/volume&gt;&lt;number&gt;3&lt;/number&gt;&lt;dates&gt;&lt;year&gt;2009&lt;/year&gt;&lt;/dates&gt;&lt;isbn&gt;0378-7206&lt;/isbn&gt;&lt;urls&gt;&lt;/urls&gt;&lt;/record&gt;&lt;/Cite&gt;&lt;/EndNote&gt;</w:instrText>
      </w:r>
      <w:r w:rsidR="00014CD7" w:rsidRPr="00F66A00">
        <w:rPr>
          <w:rFonts w:asciiTheme="majorBidi" w:hAnsiTheme="majorBidi" w:cstheme="majorBidi"/>
          <w:sz w:val="24"/>
          <w:szCs w:val="24"/>
        </w:rPr>
        <w:fldChar w:fldCharType="separate"/>
      </w:r>
      <w:r w:rsidR="004F52D6">
        <w:rPr>
          <w:rFonts w:asciiTheme="majorBidi" w:hAnsiTheme="majorBidi" w:cstheme="majorBidi"/>
          <w:noProof/>
          <w:sz w:val="24"/>
          <w:szCs w:val="24"/>
        </w:rPr>
        <w:t>(Stoel &amp; Muhanna, 2009)</w:t>
      </w:r>
      <w:r w:rsidR="00014CD7" w:rsidRPr="00F66A00">
        <w:rPr>
          <w:rFonts w:asciiTheme="majorBidi" w:hAnsiTheme="majorBidi" w:cstheme="majorBidi"/>
          <w:sz w:val="24"/>
          <w:szCs w:val="24"/>
        </w:rPr>
        <w:fldChar w:fldCharType="end"/>
      </w:r>
      <w:r>
        <w:rPr>
          <w:rFonts w:asciiTheme="majorBidi" w:hAnsiTheme="majorBidi" w:cstheme="majorBidi"/>
          <w:sz w:val="24"/>
          <w:szCs w:val="24"/>
        </w:rPr>
        <w:t xml:space="preserve">. </w:t>
      </w:r>
      <w:r w:rsidR="00814602">
        <w:rPr>
          <w:rFonts w:asciiTheme="majorBidi" w:hAnsiTheme="majorBidi" w:cstheme="majorBidi"/>
          <w:sz w:val="24"/>
          <w:szCs w:val="24"/>
        </w:rPr>
        <w:t xml:space="preserve">Although market complexity has been identified as one of the critical factors to </w:t>
      </w:r>
      <w:r w:rsidR="00D861DB">
        <w:rPr>
          <w:rFonts w:asciiTheme="majorBidi" w:hAnsiTheme="majorBidi" w:cstheme="majorBidi"/>
          <w:sz w:val="24"/>
          <w:szCs w:val="24"/>
        </w:rPr>
        <w:t xml:space="preserve">hamper </w:t>
      </w:r>
      <w:r w:rsidR="009D25AF">
        <w:rPr>
          <w:rFonts w:asciiTheme="majorBidi" w:hAnsiTheme="majorBidi" w:cstheme="majorBidi"/>
          <w:sz w:val="24"/>
          <w:szCs w:val="24"/>
        </w:rPr>
        <w:t xml:space="preserve">NPD </w:t>
      </w:r>
      <w:r w:rsidR="00814602">
        <w:rPr>
          <w:rFonts w:asciiTheme="majorBidi" w:hAnsiTheme="majorBidi" w:cstheme="majorBidi"/>
          <w:sz w:val="24"/>
          <w:szCs w:val="24"/>
        </w:rPr>
        <w:t xml:space="preserve">speed </w:t>
      </w:r>
      <w:r w:rsidR="00814602">
        <w:rPr>
          <w:rFonts w:asciiTheme="majorBidi" w:hAnsiTheme="majorBidi" w:cstheme="majorBidi"/>
          <w:sz w:val="24"/>
          <w:szCs w:val="24"/>
        </w:rPr>
        <w:fldChar w:fldCharType="begin"/>
      </w:r>
      <w:r w:rsidR="004F52D6">
        <w:rPr>
          <w:rFonts w:asciiTheme="majorBidi" w:hAnsiTheme="majorBidi" w:cstheme="majorBidi"/>
          <w:sz w:val="24"/>
          <w:szCs w:val="24"/>
        </w:rPr>
        <w:instrText xml:space="preserve"> ADDIN EN.CITE &lt;EndNote&gt;&lt;Cite&gt;&lt;Author&gt;Siggelkow&lt;/Author&gt;&lt;Year&gt;2005&lt;/Year&gt;&lt;RecNum&gt;1119&lt;/RecNum&gt;&lt;DisplayText&gt;(Siggelkow &amp;amp; Rivkin, 2005)&lt;/DisplayText&gt;&lt;record&gt;&lt;rec-number&gt;1119&lt;/rec-number&gt;&lt;foreign-keys&gt;&lt;key app="EN" db-id="9z5p5tseuf9ef4et0xjvaa0s9x09zf5s0aw9" timestamp="1531394377"&gt;1119&lt;/key&gt;&lt;/foreign-keys&gt;&lt;ref-type name="Journal Article"&gt;17&lt;/ref-type&gt;&lt;contributors&gt;&lt;authors&gt;&lt;author&gt;Siggelkow, N.&lt;/author&gt;&lt;author&gt;Rivkin, J.&lt;/author&gt;&lt;/authors&gt;&lt;/contributors&gt;&lt;titles&gt;&lt;title&gt;Speed and search: Designing organizations for turbulence and complexity&lt;/title&gt;&lt;secondary-title&gt;Organization Science&lt;/secondary-title&gt;&lt;/titles&gt;&lt;periodical&gt;&lt;full-title&gt;Organization Science&lt;/full-title&gt;&lt;/periodical&gt;&lt;pages&gt;101-122&lt;/pages&gt;&lt;volume&gt;16&lt;/volume&gt;&lt;number&gt;2&lt;/number&gt;&lt;dates&gt;&lt;year&gt;2005&lt;/year&gt;&lt;/dates&gt;&lt;isbn&gt;1047-7039&lt;/isbn&gt;&lt;urls&gt;&lt;/urls&gt;&lt;/record&gt;&lt;/Cite&gt;&lt;/EndNote&gt;</w:instrText>
      </w:r>
      <w:r w:rsidR="00814602">
        <w:rPr>
          <w:rFonts w:asciiTheme="majorBidi" w:hAnsiTheme="majorBidi" w:cstheme="majorBidi"/>
          <w:sz w:val="24"/>
          <w:szCs w:val="24"/>
        </w:rPr>
        <w:fldChar w:fldCharType="separate"/>
      </w:r>
      <w:r w:rsidR="004F52D6">
        <w:rPr>
          <w:rFonts w:asciiTheme="majorBidi" w:hAnsiTheme="majorBidi" w:cstheme="majorBidi"/>
          <w:noProof/>
          <w:sz w:val="24"/>
          <w:szCs w:val="24"/>
        </w:rPr>
        <w:t>(Siggelkow &amp; Rivkin, 2005</w:t>
      </w:r>
      <w:r w:rsidR="00AE397E">
        <w:rPr>
          <w:rFonts w:asciiTheme="majorBidi" w:hAnsiTheme="majorBidi" w:cstheme="majorBidi"/>
          <w:noProof/>
          <w:sz w:val="24"/>
          <w:szCs w:val="24"/>
        </w:rPr>
        <w:t xml:space="preserve">; </w:t>
      </w:r>
      <w:r w:rsidR="00AE397E" w:rsidRPr="00AE397E">
        <w:rPr>
          <w:rFonts w:ascii="Times New Roman" w:hAnsi="Times New Roman" w:cs="Times New Roman"/>
          <w:noProof/>
          <w:sz w:val="24"/>
          <w:szCs w:val="24"/>
          <w:lang w:val="en-GB"/>
        </w:rPr>
        <w:t xml:space="preserve">Koufteros, Rawski, </w:t>
      </w:r>
      <w:r w:rsidR="00AE397E">
        <w:rPr>
          <w:rFonts w:ascii="Times New Roman" w:hAnsi="Times New Roman" w:cs="Times New Roman"/>
          <w:noProof/>
          <w:sz w:val="24"/>
          <w:szCs w:val="24"/>
          <w:lang w:val="en-GB"/>
        </w:rPr>
        <w:t>&amp;</w:t>
      </w:r>
      <w:r w:rsidR="00AE397E" w:rsidRPr="00AE397E">
        <w:rPr>
          <w:rFonts w:ascii="Times New Roman" w:hAnsi="Times New Roman" w:cs="Times New Roman"/>
          <w:noProof/>
          <w:sz w:val="24"/>
          <w:szCs w:val="24"/>
          <w:lang w:val="en-GB"/>
        </w:rPr>
        <w:t xml:space="preserve"> Rupak,</w:t>
      </w:r>
      <w:r w:rsidR="00AE397E">
        <w:rPr>
          <w:rFonts w:ascii="Times New Roman" w:hAnsi="Times New Roman" w:cs="Times New Roman"/>
          <w:noProof/>
          <w:sz w:val="24"/>
          <w:szCs w:val="24"/>
          <w:lang w:val="en-GB"/>
        </w:rPr>
        <w:t xml:space="preserve"> </w:t>
      </w:r>
      <w:r w:rsidR="00AE397E" w:rsidRPr="00AE397E">
        <w:rPr>
          <w:rFonts w:ascii="Times New Roman" w:hAnsi="Times New Roman" w:cs="Times New Roman"/>
          <w:noProof/>
          <w:sz w:val="24"/>
          <w:szCs w:val="24"/>
          <w:lang w:val="en-GB"/>
        </w:rPr>
        <w:t>2010</w:t>
      </w:r>
      <w:r w:rsidR="004F52D6">
        <w:rPr>
          <w:rFonts w:asciiTheme="majorBidi" w:hAnsiTheme="majorBidi" w:cstheme="majorBidi"/>
          <w:noProof/>
          <w:sz w:val="24"/>
          <w:szCs w:val="24"/>
        </w:rPr>
        <w:t>)</w:t>
      </w:r>
      <w:r w:rsidR="00814602">
        <w:rPr>
          <w:rFonts w:asciiTheme="majorBidi" w:hAnsiTheme="majorBidi" w:cstheme="majorBidi"/>
          <w:sz w:val="24"/>
          <w:szCs w:val="24"/>
        </w:rPr>
        <w:fldChar w:fldCharType="end"/>
      </w:r>
      <w:r w:rsidR="00814602">
        <w:rPr>
          <w:rFonts w:asciiTheme="majorBidi" w:hAnsiTheme="majorBidi" w:cstheme="majorBidi"/>
          <w:sz w:val="24"/>
          <w:szCs w:val="24"/>
        </w:rPr>
        <w:t xml:space="preserve">, </w:t>
      </w:r>
      <w:r w:rsidR="0072401D">
        <w:rPr>
          <w:rFonts w:asciiTheme="majorBidi" w:hAnsiTheme="majorBidi" w:cstheme="majorBidi"/>
          <w:sz w:val="24"/>
          <w:szCs w:val="24"/>
        </w:rPr>
        <w:t>existing</w:t>
      </w:r>
      <w:r w:rsidR="003E644F">
        <w:rPr>
          <w:rFonts w:asciiTheme="majorBidi" w:hAnsiTheme="majorBidi" w:cstheme="majorBidi"/>
          <w:sz w:val="24"/>
          <w:szCs w:val="24"/>
        </w:rPr>
        <w:t xml:space="preserve"> </w:t>
      </w:r>
      <w:r w:rsidR="00814602">
        <w:rPr>
          <w:rFonts w:asciiTheme="majorBidi" w:hAnsiTheme="majorBidi" w:cstheme="majorBidi"/>
          <w:sz w:val="24"/>
          <w:szCs w:val="24"/>
        </w:rPr>
        <w:t>research seldom examine</w:t>
      </w:r>
      <w:r w:rsidR="00F2326C">
        <w:rPr>
          <w:rFonts w:asciiTheme="majorBidi" w:hAnsiTheme="majorBidi" w:cstheme="majorBidi"/>
          <w:sz w:val="24"/>
          <w:szCs w:val="24"/>
        </w:rPr>
        <w:t>s</w:t>
      </w:r>
      <w:r w:rsidR="003E644F">
        <w:rPr>
          <w:rFonts w:asciiTheme="majorBidi" w:hAnsiTheme="majorBidi" w:cstheme="majorBidi"/>
          <w:sz w:val="24"/>
          <w:szCs w:val="24"/>
        </w:rPr>
        <w:t xml:space="preserve"> its effects on </w:t>
      </w:r>
      <w:r w:rsidR="00BD3C20">
        <w:rPr>
          <w:rFonts w:asciiTheme="majorBidi" w:hAnsiTheme="majorBidi" w:cstheme="majorBidi"/>
          <w:sz w:val="24"/>
          <w:szCs w:val="24"/>
        </w:rPr>
        <w:t xml:space="preserve">IT and operational capabilities that deliver </w:t>
      </w:r>
      <w:r w:rsidR="009D25AF">
        <w:rPr>
          <w:rFonts w:asciiTheme="majorBidi" w:hAnsiTheme="majorBidi" w:cstheme="majorBidi"/>
          <w:sz w:val="24"/>
          <w:szCs w:val="24"/>
        </w:rPr>
        <w:t xml:space="preserve">NPD </w:t>
      </w:r>
      <w:r w:rsidR="00BD3C20">
        <w:rPr>
          <w:rFonts w:asciiTheme="majorBidi" w:hAnsiTheme="majorBidi" w:cstheme="majorBidi"/>
          <w:sz w:val="24"/>
          <w:szCs w:val="24"/>
        </w:rPr>
        <w:t>speed</w:t>
      </w:r>
      <w:r w:rsidR="00814602">
        <w:rPr>
          <w:rFonts w:asciiTheme="majorBidi" w:hAnsiTheme="majorBidi" w:cstheme="majorBidi"/>
          <w:sz w:val="24"/>
          <w:szCs w:val="24"/>
        </w:rPr>
        <w:t>.</w:t>
      </w:r>
    </w:p>
    <w:p w14:paraId="26E093F1" w14:textId="354CA417" w:rsidR="00BB19FB" w:rsidRPr="009F5356" w:rsidRDefault="009F42EB" w:rsidP="00BB19FB">
      <w:pPr>
        <w:spacing w:after="0" w:line="480" w:lineRule="auto"/>
        <w:ind w:firstLine="284"/>
        <w:jc w:val="both"/>
        <w:rPr>
          <w:rFonts w:ascii="Times New Roman" w:hAnsi="Times New Roman" w:cs="Times New Roman"/>
          <w:i/>
          <w:sz w:val="24"/>
          <w:szCs w:val="24"/>
          <w:lang w:val="en-GB"/>
        </w:rPr>
      </w:pPr>
      <w:r>
        <w:rPr>
          <w:rFonts w:asciiTheme="majorBidi" w:hAnsiTheme="majorBidi" w:cstheme="majorBidi"/>
          <w:sz w:val="24"/>
          <w:szCs w:val="24"/>
        </w:rPr>
        <w:lastRenderedPageBreak/>
        <w:t xml:space="preserve">Des </w:t>
      </w:r>
      <w:r w:rsidR="0013042B">
        <w:rPr>
          <w:rFonts w:asciiTheme="majorBidi" w:hAnsiTheme="majorBidi" w:cstheme="majorBidi"/>
          <w:sz w:val="24"/>
          <w:szCs w:val="24"/>
        </w:rPr>
        <w:t>&amp;</w:t>
      </w:r>
      <w:r>
        <w:rPr>
          <w:rFonts w:asciiTheme="majorBidi" w:hAnsiTheme="majorBidi" w:cstheme="majorBidi"/>
          <w:sz w:val="24"/>
          <w:szCs w:val="24"/>
        </w:rPr>
        <w:t xml:space="preserve"> Beard (1984) </w:t>
      </w:r>
      <w:r w:rsidR="00ED6020">
        <w:rPr>
          <w:rFonts w:asciiTheme="majorBidi" w:hAnsiTheme="majorBidi" w:cstheme="majorBidi"/>
          <w:sz w:val="24"/>
          <w:szCs w:val="24"/>
        </w:rPr>
        <w:t>theorize</w:t>
      </w:r>
      <w:r>
        <w:rPr>
          <w:rFonts w:asciiTheme="majorBidi" w:hAnsiTheme="majorBidi" w:cstheme="majorBidi"/>
          <w:sz w:val="24"/>
          <w:szCs w:val="24"/>
        </w:rPr>
        <w:t xml:space="preserve"> complexity as the heterogeneity among </w:t>
      </w:r>
      <w:r w:rsidR="00933982">
        <w:rPr>
          <w:rFonts w:asciiTheme="majorBidi" w:hAnsiTheme="majorBidi" w:cstheme="majorBidi"/>
          <w:sz w:val="24"/>
          <w:szCs w:val="24"/>
        </w:rPr>
        <w:t xml:space="preserve">a </w:t>
      </w:r>
      <w:r w:rsidRPr="00933982">
        <w:rPr>
          <w:rFonts w:asciiTheme="majorBidi" w:hAnsiTheme="majorBidi" w:cstheme="majorBidi"/>
          <w:noProof/>
          <w:sz w:val="24"/>
          <w:szCs w:val="24"/>
        </w:rPr>
        <w:t>range</w:t>
      </w:r>
      <w:r>
        <w:rPr>
          <w:rFonts w:asciiTheme="majorBidi" w:hAnsiTheme="majorBidi" w:cstheme="majorBidi"/>
          <w:sz w:val="24"/>
          <w:szCs w:val="24"/>
        </w:rPr>
        <w:t xml:space="preserve"> of inputs and outputs, whereas </w:t>
      </w:r>
      <w:r w:rsidR="00541410">
        <w:rPr>
          <w:rFonts w:asciiTheme="majorBidi" w:hAnsiTheme="majorBidi" w:cstheme="majorBidi"/>
          <w:sz w:val="24"/>
          <w:szCs w:val="24"/>
        </w:rPr>
        <w:fldChar w:fldCharType="begin"/>
      </w:r>
      <w:r w:rsidR="00541410">
        <w:rPr>
          <w:rFonts w:asciiTheme="majorBidi" w:hAnsiTheme="majorBidi" w:cstheme="majorBidi"/>
          <w:sz w:val="24"/>
          <w:szCs w:val="24"/>
        </w:rPr>
        <w:instrText xml:space="preserve"> ADDIN EN.CITE &lt;EndNote&gt;&lt;Cite AuthorYear="1"&gt;&lt;Author&gt;Pfeffer&lt;/Author&gt;&lt;RecNum&gt;1128&lt;/RecNum&gt;&lt;DisplayText&gt;Pfeffer and Salancik (1978)&lt;/DisplayText&gt;&lt;record&gt;&lt;rec-number&gt;1128&lt;/rec-number&gt;&lt;foreign-keys&gt;&lt;key app="EN" db-id="9z5p5tseuf9ef4et0xjvaa0s9x09zf5s0aw9" timestamp="1531822406"&gt;1128&lt;/key&gt;&lt;/foreign-keys&gt;&lt;ref-type name="Generic"&gt;13&lt;/ref-type&gt;&lt;contributors&gt;&lt;authors&gt;&lt;author&gt;Pfeffer, J.&lt;/author&gt;&lt;author&gt;Salancik, G.&lt;/author&gt;&lt;/authors&gt;&lt;/contributors&gt;&lt;titles&gt;&lt;title&gt;The external control of organizations: A resource dependence perspective&lt;/title&gt;&lt;/titles&gt;&lt;dates&gt;&lt;year&gt;1978&lt;/year&gt;&lt;/dates&gt;&lt;publisher&gt;New York: Harper &amp;amp; Row&lt;/publisher&gt;&lt;urls&gt;&lt;/urls&gt;&lt;/record&gt;&lt;/Cite&gt;&lt;/EndNote&gt;</w:instrText>
      </w:r>
      <w:r w:rsidR="00541410">
        <w:rPr>
          <w:rFonts w:asciiTheme="majorBidi" w:hAnsiTheme="majorBidi" w:cstheme="majorBidi"/>
          <w:sz w:val="24"/>
          <w:szCs w:val="24"/>
        </w:rPr>
        <w:fldChar w:fldCharType="separate"/>
      </w:r>
      <w:r w:rsidR="00541410">
        <w:rPr>
          <w:rFonts w:asciiTheme="majorBidi" w:hAnsiTheme="majorBidi" w:cstheme="majorBidi"/>
          <w:noProof/>
          <w:sz w:val="24"/>
          <w:szCs w:val="24"/>
        </w:rPr>
        <w:t xml:space="preserve">Pfeffer </w:t>
      </w:r>
      <w:r w:rsidR="0013042B">
        <w:rPr>
          <w:rFonts w:asciiTheme="majorBidi" w:hAnsiTheme="majorBidi" w:cstheme="majorBidi"/>
          <w:noProof/>
          <w:sz w:val="24"/>
          <w:szCs w:val="24"/>
        </w:rPr>
        <w:t>&amp;</w:t>
      </w:r>
      <w:r w:rsidR="00541410">
        <w:rPr>
          <w:rFonts w:asciiTheme="majorBidi" w:hAnsiTheme="majorBidi" w:cstheme="majorBidi"/>
          <w:noProof/>
          <w:sz w:val="24"/>
          <w:szCs w:val="24"/>
        </w:rPr>
        <w:t xml:space="preserve"> Salancik (1978)</w:t>
      </w:r>
      <w:r w:rsidR="00541410">
        <w:rPr>
          <w:rFonts w:asciiTheme="majorBidi" w:hAnsiTheme="majorBidi" w:cstheme="majorBidi"/>
          <w:sz w:val="24"/>
          <w:szCs w:val="24"/>
        </w:rPr>
        <w:fldChar w:fldCharType="end"/>
      </w:r>
      <w:r w:rsidR="003E644F">
        <w:rPr>
          <w:rFonts w:asciiTheme="majorBidi" w:hAnsiTheme="majorBidi" w:cstheme="majorBidi"/>
          <w:sz w:val="24"/>
          <w:szCs w:val="24"/>
        </w:rPr>
        <w:t xml:space="preserve"> posit</w:t>
      </w:r>
      <w:r>
        <w:rPr>
          <w:rFonts w:asciiTheme="majorBidi" w:hAnsiTheme="majorBidi" w:cstheme="majorBidi"/>
          <w:sz w:val="24"/>
          <w:szCs w:val="24"/>
        </w:rPr>
        <w:t xml:space="preserve"> </w:t>
      </w:r>
      <w:r w:rsidR="006C29DA">
        <w:rPr>
          <w:rFonts w:asciiTheme="majorBidi" w:hAnsiTheme="majorBidi" w:cstheme="majorBidi"/>
          <w:sz w:val="24"/>
          <w:szCs w:val="24"/>
        </w:rPr>
        <w:t xml:space="preserve">that </w:t>
      </w:r>
      <w:r>
        <w:rPr>
          <w:rFonts w:asciiTheme="majorBidi" w:hAnsiTheme="majorBidi" w:cstheme="majorBidi"/>
          <w:sz w:val="24"/>
          <w:szCs w:val="24"/>
        </w:rPr>
        <w:t xml:space="preserve">complexity </w:t>
      </w:r>
      <w:r w:rsidR="006C29DA">
        <w:rPr>
          <w:rFonts w:asciiTheme="majorBidi" w:hAnsiTheme="majorBidi" w:cstheme="majorBidi"/>
          <w:sz w:val="24"/>
          <w:szCs w:val="24"/>
        </w:rPr>
        <w:t>i</w:t>
      </w:r>
      <w:r>
        <w:rPr>
          <w:rFonts w:asciiTheme="majorBidi" w:hAnsiTheme="majorBidi" w:cstheme="majorBidi"/>
          <w:sz w:val="24"/>
          <w:szCs w:val="24"/>
        </w:rPr>
        <w:t xml:space="preserve">s the number of external actors that </w:t>
      </w:r>
      <w:r w:rsidR="0049758A">
        <w:rPr>
          <w:rFonts w:asciiTheme="majorBidi" w:hAnsiTheme="majorBidi" w:cstheme="majorBidi"/>
          <w:sz w:val="24"/>
          <w:szCs w:val="24"/>
        </w:rPr>
        <w:t xml:space="preserve">a </w:t>
      </w:r>
      <w:r>
        <w:rPr>
          <w:rFonts w:asciiTheme="majorBidi" w:hAnsiTheme="majorBidi" w:cstheme="majorBidi"/>
          <w:sz w:val="24"/>
          <w:szCs w:val="24"/>
        </w:rPr>
        <w:t>firm actively attend</w:t>
      </w:r>
      <w:r w:rsidR="00363CD5">
        <w:rPr>
          <w:rFonts w:asciiTheme="majorBidi" w:hAnsiTheme="majorBidi" w:cstheme="majorBidi"/>
          <w:sz w:val="24"/>
          <w:szCs w:val="24"/>
        </w:rPr>
        <w:t>s to</w:t>
      </w:r>
      <w:r w:rsidR="00ED6020">
        <w:rPr>
          <w:rFonts w:asciiTheme="majorBidi" w:hAnsiTheme="majorBidi" w:cstheme="majorBidi"/>
          <w:sz w:val="24"/>
          <w:szCs w:val="24"/>
        </w:rPr>
        <w:t xml:space="preserve"> for surviving</w:t>
      </w:r>
      <w:r>
        <w:rPr>
          <w:rFonts w:asciiTheme="majorBidi" w:hAnsiTheme="majorBidi" w:cstheme="majorBidi"/>
          <w:sz w:val="24"/>
          <w:szCs w:val="24"/>
        </w:rPr>
        <w:t xml:space="preserve">. However, both </w:t>
      </w:r>
      <w:r w:rsidR="006C29DA">
        <w:rPr>
          <w:rFonts w:asciiTheme="majorBidi" w:hAnsiTheme="majorBidi" w:cstheme="majorBidi"/>
          <w:sz w:val="24"/>
          <w:szCs w:val="24"/>
        </w:rPr>
        <w:t xml:space="preserve">authors </w:t>
      </w:r>
      <w:r>
        <w:rPr>
          <w:rFonts w:asciiTheme="majorBidi" w:hAnsiTheme="majorBidi" w:cstheme="majorBidi"/>
          <w:sz w:val="24"/>
          <w:szCs w:val="24"/>
        </w:rPr>
        <w:t xml:space="preserve">contend that firms </w:t>
      </w:r>
      <w:r w:rsidR="006A0C2D">
        <w:rPr>
          <w:rFonts w:asciiTheme="majorBidi" w:hAnsiTheme="majorBidi" w:cstheme="majorBidi"/>
          <w:sz w:val="24"/>
          <w:szCs w:val="24"/>
        </w:rPr>
        <w:t>operating</w:t>
      </w:r>
      <w:r w:rsidR="00B704B3">
        <w:rPr>
          <w:rFonts w:asciiTheme="majorBidi" w:hAnsiTheme="majorBidi" w:cstheme="majorBidi"/>
          <w:sz w:val="24"/>
          <w:szCs w:val="24"/>
        </w:rPr>
        <w:t xml:space="preserve"> </w:t>
      </w:r>
      <w:r>
        <w:rPr>
          <w:rFonts w:asciiTheme="majorBidi" w:hAnsiTheme="majorBidi" w:cstheme="majorBidi"/>
          <w:sz w:val="24"/>
          <w:szCs w:val="24"/>
        </w:rPr>
        <w:t>in highe</w:t>
      </w:r>
      <w:r w:rsidR="00363CD5">
        <w:rPr>
          <w:rFonts w:asciiTheme="majorBidi" w:hAnsiTheme="majorBidi" w:cstheme="majorBidi"/>
          <w:sz w:val="24"/>
          <w:szCs w:val="24"/>
        </w:rPr>
        <w:t xml:space="preserve">r </w:t>
      </w:r>
      <w:r w:rsidR="009F5C40">
        <w:rPr>
          <w:rFonts w:asciiTheme="majorBidi" w:hAnsiTheme="majorBidi" w:cstheme="majorBidi"/>
          <w:sz w:val="24"/>
          <w:szCs w:val="24"/>
        </w:rPr>
        <w:t>market</w:t>
      </w:r>
      <w:r>
        <w:rPr>
          <w:rFonts w:asciiTheme="majorBidi" w:hAnsiTheme="majorBidi" w:cstheme="majorBidi"/>
          <w:sz w:val="24"/>
          <w:szCs w:val="24"/>
        </w:rPr>
        <w:t xml:space="preserve"> complexity will perceive greater uncertainty and require greater information processing than the firms </w:t>
      </w:r>
      <w:r w:rsidR="00B704B3">
        <w:rPr>
          <w:rFonts w:asciiTheme="majorBidi" w:hAnsiTheme="majorBidi" w:cstheme="majorBidi"/>
          <w:sz w:val="24"/>
          <w:szCs w:val="24"/>
        </w:rPr>
        <w:t>facing</w:t>
      </w:r>
      <w:r>
        <w:rPr>
          <w:rFonts w:asciiTheme="majorBidi" w:hAnsiTheme="majorBidi" w:cstheme="majorBidi"/>
          <w:sz w:val="24"/>
          <w:szCs w:val="24"/>
        </w:rPr>
        <w:t xml:space="preserve"> simpler </w:t>
      </w:r>
      <w:r w:rsidR="009F5C40">
        <w:rPr>
          <w:rFonts w:asciiTheme="majorBidi" w:hAnsiTheme="majorBidi" w:cstheme="majorBidi"/>
          <w:sz w:val="24"/>
          <w:szCs w:val="24"/>
        </w:rPr>
        <w:t>markets</w:t>
      </w:r>
      <w:r>
        <w:rPr>
          <w:rFonts w:asciiTheme="majorBidi" w:hAnsiTheme="majorBidi" w:cstheme="majorBidi"/>
          <w:sz w:val="24"/>
          <w:szCs w:val="24"/>
        </w:rPr>
        <w:t>.</w:t>
      </w:r>
      <w:r w:rsidR="009F5C40">
        <w:rPr>
          <w:rFonts w:asciiTheme="majorBidi" w:hAnsiTheme="majorBidi" w:cstheme="majorBidi"/>
          <w:sz w:val="24"/>
          <w:szCs w:val="24"/>
        </w:rPr>
        <w:t xml:space="preserve"> </w:t>
      </w:r>
      <w:r w:rsidR="00F2326C">
        <w:rPr>
          <w:rFonts w:asciiTheme="majorBidi" w:hAnsiTheme="majorBidi" w:cstheme="majorBidi"/>
          <w:sz w:val="24"/>
          <w:szCs w:val="24"/>
        </w:rPr>
        <w:t xml:space="preserve">Such </w:t>
      </w:r>
      <w:r w:rsidR="00363CD5">
        <w:rPr>
          <w:rFonts w:asciiTheme="majorBidi" w:hAnsiTheme="majorBidi" w:cstheme="majorBidi"/>
          <w:sz w:val="24"/>
          <w:szCs w:val="24"/>
        </w:rPr>
        <w:t xml:space="preserve">an </w:t>
      </w:r>
      <w:r w:rsidR="00F2326C">
        <w:rPr>
          <w:rFonts w:asciiTheme="majorBidi" w:hAnsiTheme="majorBidi" w:cstheme="majorBidi"/>
          <w:sz w:val="24"/>
          <w:szCs w:val="24"/>
        </w:rPr>
        <w:t>increase in information processing and interdependencies may escalate the importance of IT capabilities</w:t>
      </w:r>
      <w:r w:rsidR="0049758A">
        <w:rPr>
          <w:rFonts w:asciiTheme="majorBidi" w:hAnsiTheme="majorBidi" w:cstheme="majorBidi"/>
          <w:sz w:val="24"/>
          <w:szCs w:val="24"/>
        </w:rPr>
        <w:t>,</w:t>
      </w:r>
      <w:r w:rsidR="00F2326C">
        <w:rPr>
          <w:rFonts w:asciiTheme="majorBidi" w:hAnsiTheme="majorBidi" w:cstheme="majorBidi"/>
          <w:sz w:val="24"/>
          <w:szCs w:val="24"/>
        </w:rPr>
        <w:t xml:space="preserve"> but at the same </w:t>
      </w:r>
      <w:r w:rsidR="00F2326C" w:rsidRPr="00933982">
        <w:rPr>
          <w:rFonts w:asciiTheme="majorBidi" w:hAnsiTheme="majorBidi" w:cstheme="majorBidi"/>
          <w:noProof/>
          <w:sz w:val="24"/>
          <w:szCs w:val="24"/>
        </w:rPr>
        <w:t>time</w:t>
      </w:r>
      <w:r w:rsidR="00933982">
        <w:rPr>
          <w:rFonts w:asciiTheme="majorBidi" w:hAnsiTheme="majorBidi" w:cstheme="majorBidi"/>
          <w:noProof/>
          <w:sz w:val="24"/>
          <w:szCs w:val="24"/>
        </w:rPr>
        <w:t>,</w:t>
      </w:r>
      <w:r w:rsidR="00F2326C">
        <w:rPr>
          <w:rFonts w:asciiTheme="majorBidi" w:hAnsiTheme="majorBidi" w:cstheme="majorBidi"/>
          <w:sz w:val="24"/>
          <w:szCs w:val="24"/>
        </w:rPr>
        <w:t xml:space="preserve"> </w:t>
      </w:r>
      <w:r w:rsidR="00363CD5">
        <w:rPr>
          <w:rFonts w:asciiTheme="majorBidi" w:hAnsiTheme="majorBidi" w:cstheme="majorBidi"/>
          <w:sz w:val="24"/>
          <w:szCs w:val="24"/>
        </w:rPr>
        <w:t xml:space="preserve">it </w:t>
      </w:r>
      <w:r w:rsidR="00F2326C">
        <w:rPr>
          <w:rFonts w:asciiTheme="majorBidi" w:hAnsiTheme="majorBidi" w:cstheme="majorBidi"/>
          <w:sz w:val="24"/>
          <w:szCs w:val="24"/>
        </w:rPr>
        <w:t xml:space="preserve">may adversely affect </w:t>
      </w:r>
      <w:r w:rsidR="00C32C1B">
        <w:rPr>
          <w:rFonts w:asciiTheme="majorBidi" w:hAnsiTheme="majorBidi" w:cstheme="majorBidi"/>
          <w:sz w:val="24"/>
          <w:szCs w:val="24"/>
        </w:rPr>
        <w:t>NPD speed</w:t>
      </w:r>
      <w:r w:rsidR="00F2326C">
        <w:rPr>
          <w:rFonts w:asciiTheme="majorBidi" w:hAnsiTheme="majorBidi" w:cstheme="majorBidi"/>
          <w:sz w:val="24"/>
          <w:szCs w:val="24"/>
        </w:rPr>
        <w:t>. For</w:t>
      </w:r>
      <w:r w:rsidR="00814602">
        <w:rPr>
          <w:rFonts w:asciiTheme="majorBidi" w:hAnsiTheme="majorBidi" w:cstheme="majorBidi"/>
          <w:sz w:val="24"/>
          <w:szCs w:val="24"/>
        </w:rPr>
        <w:t xml:space="preserve"> </w:t>
      </w:r>
      <w:r w:rsidR="00723991">
        <w:rPr>
          <w:rFonts w:asciiTheme="majorBidi" w:hAnsiTheme="majorBidi" w:cstheme="majorBidi"/>
          <w:sz w:val="24"/>
          <w:szCs w:val="24"/>
        </w:rPr>
        <w:t xml:space="preserve">instance, </w:t>
      </w:r>
      <w:r w:rsidR="00724497">
        <w:rPr>
          <w:rFonts w:asciiTheme="majorBidi" w:hAnsiTheme="majorBidi" w:cstheme="majorBidi"/>
          <w:sz w:val="24"/>
          <w:szCs w:val="24"/>
          <w:lang w:val="en-GB"/>
        </w:rPr>
        <w:fldChar w:fldCharType="begin"/>
      </w:r>
      <w:r w:rsidR="00724497">
        <w:rPr>
          <w:rFonts w:asciiTheme="majorBidi" w:hAnsiTheme="majorBidi" w:cstheme="majorBidi"/>
          <w:sz w:val="24"/>
          <w:szCs w:val="24"/>
          <w:lang w:val="en-GB"/>
        </w:rPr>
        <w:instrText xml:space="preserve"> ADDIN EN.CITE &lt;EndNote&gt;&lt;Cite AuthorYear="1"&gt;&lt;Author&gt;Pavlou&lt;/Author&gt;&lt;Year&gt;2006&lt;/Year&gt;&lt;RecNum&gt;311&lt;/RecNum&gt;&lt;DisplayText&gt;Pavlou and El Sawy (2006)&lt;/DisplayText&gt;&lt;record&gt;&lt;rec-number&gt;311&lt;/rec-number&gt;&lt;foreign-keys&gt;&lt;key app="EN" db-id="we055waw455w59exfzi5srwy9er9552fr2a9" timestamp="0"&gt;311&lt;/key&gt;&lt;/foreign-keys&gt;&lt;ref-type name="Journal Article"&gt;17&lt;/ref-type&gt;&lt;contributors&gt;&lt;authors&gt;&lt;author&gt;Pavlou, Paul A&lt;/author&gt;&lt;author&gt;El Sawy, Omar A&lt;/author&gt;&lt;/authors&gt;&lt;/contributors&gt;&lt;titles&gt;&lt;title&gt;From IT leveraging competence to competitive advantage in turbulent environments: The case of new product development&lt;/title&gt;&lt;secondary-title&gt;Information Systems Research&lt;/secondary-title&gt;&lt;/titles&gt;&lt;pages&gt;198-227&lt;/pages&gt;&lt;volume&gt;17&lt;/volume&gt;&lt;number&gt;3&lt;/number&gt;&lt;dates&gt;&lt;year&gt;2006&lt;/year&gt;&lt;/dates&gt;&lt;isbn&gt;1047-7047&lt;/isbn&gt;&lt;urls&gt;&lt;/urls&gt;&lt;/record&gt;&lt;/Cite&gt;&lt;/EndNote&gt;</w:instrText>
      </w:r>
      <w:r w:rsidR="00724497">
        <w:rPr>
          <w:rFonts w:asciiTheme="majorBidi" w:hAnsiTheme="majorBidi" w:cstheme="majorBidi"/>
          <w:sz w:val="24"/>
          <w:szCs w:val="24"/>
          <w:lang w:val="en-GB"/>
        </w:rPr>
        <w:fldChar w:fldCharType="separate"/>
      </w:r>
      <w:r w:rsidR="00724497">
        <w:rPr>
          <w:rFonts w:asciiTheme="majorBidi" w:hAnsiTheme="majorBidi" w:cstheme="majorBidi"/>
          <w:noProof/>
          <w:sz w:val="24"/>
          <w:szCs w:val="24"/>
          <w:lang w:val="en-GB"/>
        </w:rPr>
        <w:t xml:space="preserve">Pavlou </w:t>
      </w:r>
      <w:r w:rsidR="0013042B">
        <w:rPr>
          <w:rFonts w:asciiTheme="majorBidi" w:hAnsiTheme="majorBidi" w:cstheme="majorBidi"/>
          <w:noProof/>
          <w:sz w:val="24"/>
          <w:szCs w:val="24"/>
          <w:lang w:val="en-GB"/>
        </w:rPr>
        <w:t>&amp;</w:t>
      </w:r>
      <w:r w:rsidR="00724497">
        <w:rPr>
          <w:rFonts w:asciiTheme="majorBidi" w:hAnsiTheme="majorBidi" w:cstheme="majorBidi"/>
          <w:noProof/>
          <w:sz w:val="24"/>
          <w:szCs w:val="24"/>
          <w:lang w:val="en-GB"/>
        </w:rPr>
        <w:t xml:space="preserve"> El Sawy (2006)</w:t>
      </w:r>
      <w:r w:rsidR="00724497">
        <w:rPr>
          <w:rFonts w:asciiTheme="majorBidi" w:hAnsiTheme="majorBidi" w:cstheme="majorBidi"/>
          <w:sz w:val="24"/>
          <w:szCs w:val="24"/>
          <w:lang w:val="en-GB"/>
        </w:rPr>
        <w:fldChar w:fldCharType="end"/>
      </w:r>
      <w:r w:rsidR="00723991" w:rsidRPr="00723991">
        <w:rPr>
          <w:rFonts w:asciiTheme="majorBidi" w:hAnsiTheme="majorBidi" w:cstheme="majorBidi"/>
          <w:sz w:val="24"/>
          <w:szCs w:val="24"/>
          <w:lang w:val="en-GB"/>
        </w:rPr>
        <w:t xml:space="preserve"> found that </w:t>
      </w:r>
      <w:r w:rsidR="00F2326C">
        <w:rPr>
          <w:rFonts w:asciiTheme="majorBidi" w:hAnsiTheme="majorBidi" w:cstheme="majorBidi"/>
          <w:sz w:val="24"/>
          <w:szCs w:val="24"/>
          <w:lang w:val="en-GB"/>
        </w:rPr>
        <w:t xml:space="preserve">higher uncertainty and </w:t>
      </w:r>
      <w:r w:rsidR="00723991" w:rsidRPr="00723991">
        <w:rPr>
          <w:rFonts w:asciiTheme="majorBidi" w:hAnsiTheme="majorBidi" w:cstheme="majorBidi"/>
          <w:sz w:val="24"/>
          <w:szCs w:val="24"/>
          <w:lang w:val="en-GB"/>
        </w:rPr>
        <w:t xml:space="preserve">turbulence exerted a positive moderating role </w:t>
      </w:r>
      <w:r w:rsidR="006C29DA">
        <w:rPr>
          <w:rFonts w:asciiTheme="majorBidi" w:hAnsiTheme="majorBidi" w:cstheme="majorBidi"/>
          <w:sz w:val="24"/>
          <w:szCs w:val="24"/>
          <w:lang w:val="en-GB"/>
        </w:rPr>
        <w:t>on</w:t>
      </w:r>
      <w:r w:rsidR="006C29DA" w:rsidRPr="00723991">
        <w:rPr>
          <w:rFonts w:asciiTheme="majorBidi" w:hAnsiTheme="majorBidi" w:cstheme="majorBidi"/>
          <w:sz w:val="24"/>
          <w:szCs w:val="24"/>
          <w:lang w:val="en-GB"/>
        </w:rPr>
        <w:t xml:space="preserve"> </w:t>
      </w:r>
      <w:r w:rsidR="00723991" w:rsidRPr="00723991">
        <w:rPr>
          <w:rFonts w:asciiTheme="majorBidi" w:hAnsiTheme="majorBidi" w:cstheme="majorBidi"/>
          <w:sz w:val="24"/>
          <w:szCs w:val="24"/>
          <w:lang w:val="en-GB"/>
        </w:rPr>
        <w:t xml:space="preserve">the impact of IT on </w:t>
      </w:r>
      <w:r w:rsidR="00723991">
        <w:rPr>
          <w:rFonts w:asciiTheme="majorBidi" w:hAnsiTheme="majorBidi" w:cstheme="majorBidi"/>
          <w:sz w:val="24"/>
          <w:szCs w:val="24"/>
          <w:lang w:val="en-GB"/>
        </w:rPr>
        <w:t>NPD</w:t>
      </w:r>
      <w:r w:rsidR="00723991" w:rsidRPr="00723991">
        <w:rPr>
          <w:rFonts w:asciiTheme="majorBidi" w:hAnsiTheme="majorBidi" w:cstheme="majorBidi"/>
          <w:sz w:val="24"/>
          <w:szCs w:val="24"/>
          <w:lang w:val="en-GB"/>
        </w:rPr>
        <w:t xml:space="preserve"> dynamic capabilities</w:t>
      </w:r>
      <w:r w:rsidR="00723991">
        <w:rPr>
          <w:rFonts w:asciiTheme="majorBidi" w:hAnsiTheme="majorBidi" w:cstheme="majorBidi"/>
          <w:sz w:val="24"/>
          <w:szCs w:val="24"/>
          <w:lang w:val="en-GB"/>
        </w:rPr>
        <w:t xml:space="preserve">, while </w:t>
      </w:r>
      <w:r w:rsidR="006C29DA">
        <w:rPr>
          <w:rFonts w:asciiTheme="majorBidi" w:hAnsiTheme="majorBidi" w:cstheme="majorBidi"/>
          <w:sz w:val="24"/>
          <w:szCs w:val="24"/>
          <w:lang w:val="en-GB"/>
        </w:rPr>
        <w:t xml:space="preserve">it </w:t>
      </w:r>
      <w:r w:rsidR="00723991">
        <w:rPr>
          <w:rFonts w:asciiTheme="majorBidi" w:hAnsiTheme="majorBidi" w:cstheme="majorBidi"/>
          <w:sz w:val="24"/>
          <w:szCs w:val="24"/>
          <w:lang w:val="en-GB"/>
        </w:rPr>
        <w:t>negatively moderat</w:t>
      </w:r>
      <w:r w:rsidR="006C29DA">
        <w:rPr>
          <w:rFonts w:asciiTheme="majorBidi" w:hAnsiTheme="majorBidi" w:cstheme="majorBidi"/>
          <w:sz w:val="24"/>
          <w:szCs w:val="24"/>
          <w:lang w:val="en-GB"/>
        </w:rPr>
        <w:t>es the</w:t>
      </w:r>
      <w:r w:rsidR="00723991">
        <w:rPr>
          <w:rFonts w:asciiTheme="majorBidi" w:hAnsiTheme="majorBidi" w:cstheme="majorBidi"/>
          <w:sz w:val="24"/>
          <w:szCs w:val="24"/>
          <w:lang w:val="en-GB"/>
        </w:rPr>
        <w:t xml:space="preserve"> </w:t>
      </w:r>
      <w:r w:rsidR="006C29DA">
        <w:rPr>
          <w:rFonts w:asciiTheme="majorBidi" w:hAnsiTheme="majorBidi" w:cstheme="majorBidi"/>
          <w:sz w:val="24"/>
          <w:szCs w:val="24"/>
          <w:lang w:val="en-GB"/>
        </w:rPr>
        <w:t xml:space="preserve">impact </w:t>
      </w:r>
      <w:r w:rsidR="00723991">
        <w:rPr>
          <w:rFonts w:asciiTheme="majorBidi" w:hAnsiTheme="majorBidi" w:cstheme="majorBidi"/>
          <w:sz w:val="24"/>
          <w:szCs w:val="24"/>
          <w:lang w:val="en-GB"/>
        </w:rPr>
        <w:t>on NPD performance measures</w:t>
      </w:r>
      <w:r w:rsidR="00723991" w:rsidRPr="00723991">
        <w:rPr>
          <w:rFonts w:asciiTheme="majorBidi" w:hAnsiTheme="majorBidi" w:cstheme="majorBidi"/>
          <w:sz w:val="24"/>
          <w:szCs w:val="24"/>
          <w:lang w:val="en-GB"/>
        </w:rPr>
        <w:t>.</w:t>
      </w:r>
      <w:r w:rsidR="00723991">
        <w:rPr>
          <w:rFonts w:asciiTheme="majorBidi" w:hAnsiTheme="majorBidi" w:cstheme="majorBidi"/>
          <w:sz w:val="24"/>
          <w:szCs w:val="24"/>
        </w:rPr>
        <w:t xml:space="preserve"> </w:t>
      </w:r>
      <w:r w:rsidR="00CF4156">
        <w:rPr>
          <w:rFonts w:asciiTheme="majorBidi" w:hAnsiTheme="majorBidi" w:cstheme="majorBidi"/>
          <w:sz w:val="24"/>
          <w:szCs w:val="24"/>
        </w:rPr>
        <w:t>Th</w:t>
      </w:r>
      <w:r w:rsidR="00723991">
        <w:rPr>
          <w:rFonts w:asciiTheme="majorBidi" w:hAnsiTheme="majorBidi" w:cstheme="majorBidi"/>
          <w:sz w:val="24"/>
          <w:szCs w:val="24"/>
        </w:rPr>
        <w:t xml:space="preserve">us, it is important to </w:t>
      </w:r>
      <w:r w:rsidR="00BB0822">
        <w:rPr>
          <w:rFonts w:asciiTheme="majorBidi" w:hAnsiTheme="majorBidi" w:cstheme="majorBidi"/>
          <w:sz w:val="24"/>
          <w:szCs w:val="24"/>
        </w:rPr>
        <w:t>theoretically develop and empirically test</w:t>
      </w:r>
      <w:r w:rsidR="00723991">
        <w:rPr>
          <w:rFonts w:asciiTheme="majorBidi" w:hAnsiTheme="majorBidi" w:cstheme="majorBidi"/>
          <w:sz w:val="24"/>
          <w:szCs w:val="24"/>
        </w:rPr>
        <w:t xml:space="preserve"> the</w:t>
      </w:r>
      <w:r w:rsidR="00CF4156">
        <w:rPr>
          <w:rFonts w:asciiTheme="majorBidi" w:hAnsiTheme="majorBidi" w:cstheme="majorBidi"/>
          <w:sz w:val="24"/>
          <w:szCs w:val="24"/>
        </w:rPr>
        <w:t xml:space="preserve"> effects of </w:t>
      </w:r>
      <w:r w:rsidR="00723991">
        <w:rPr>
          <w:rFonts w:asciiTheme="majorBidi" w:hAnsiTheme="majorBidi" w:cstheme="majorBidi"/>
          <w:sz w:val="24"/>
          <w:szCs w:val="24"/>
        </w:rPr>
        <w:t>firms’</w:t>
      </w:r>
      <w:r w:rsidR="00CF4156">
        <w:rPr>
          <w:rFonts w:asciiTheme="majorBidi" w:hAnsiTheme="majorBidi" w:cstheme="majorBidi"/>
          <w:sz w:val="24"/>
          <w:szCs w:val="24"/>
        </w:rPr>
        <w:t xml:space="preserve"> interdependencies</w:t>
      </w:r>
      <w:r w:rsidR="00723991">
        <w:rPr>
          <w:rFonts w:asciiTheme="majorBidi" w:hAnsiTheme="majorBidi" w:cstheme="majorBidi"/>
          <w:sz w:val="24"/>
          <w:szCs w:val="24"/>
        </w:rPr>
        <w:t xml:space="preserve"> on NPD performance</w:t>
      </w:r>
      <w:r w:rsidR="00CF4156">
        <w:rPr>
          <w:rFonts w:asciiTheme="majorBidi" w:hAnsiTheme="majorBidi" w:cstheme="majorBidi"/>
          <w:sz w:val="24"/>
          <w:szCs w:val="24"/>
        </w:rPr>
        <w:t xml:space="preserve"> </w:t>
      </w:r>
      <w:r w:rsidR="00E838B1">
        <w:rPr>
          <w:rFonts w:asciiTheme="majorBidi" w:hAnsiTheme="majorBidi" w:cstheme="majorBidi"/>
          <w:sz w:val="24"/>
          <w:szCs w:val="24"/>
        </w:rPr>
        <w:t xml:space="preserve">measures (i.e., </w:t>
      </w:r>
      <w:r w:rsidR="00C32C1B">
        <w:rPr>
          <w:rFonts w:asciiTheme="majorBidi" w:hAnsiTheme="majorBidi" w:cstheme="majorBidi"/>
          <w:sz w:val="24"/>
          <w:szCs w:val="24"/>
        </w:rPr>
        <w:t>NPD speed</w:t>
      </w:r>
      <w:r w:rsidR="00E838B1">
        <w:rPr>
          <w:rFonts w:asciiTheme="majorBidi" w:hAnsiTheme="majorBidi" w:cstheme="majorBidi"/>
          <w:sz w:val="24"/>
          <w:szCs w:val="24"/>
        </w:rPr>
        <w:t xml:space="preserve">) </w:t>
      </w:r>
      <w:r w:rsidR="00723991">
        <w:rPr>
          <w:rFonts w:asciiTheme="majorBidi" w:hAnsiTheme="majorBidi" w:cstheme="majorBidi"/>
          <w:sz w:val="24"/>
          <w:szCs w:val="24"/>
        </w:rPr>
        <w:t xml:space="preserve">that may otherwise </w:t>
      </w:r>
      <w:r w:rsidR="006C29DA">
        <w:rPr>
          <w:rFonts w:asciiTheme="majorBidi" w:hAnsiTheme="majorBidi" w:cstheme="majorBidi"/>
          <w:sz w:val="24"/>
          <w:szCs w:val="24"/>
        </w:rPr>
        <w:t xml:space="preserve">bias </w:t>
      </w:r>
      <w:r w:rsidR="00723991">
        <w:rPr>
          <w:rFonts w:asciiTheme="majorBidi" w:hAnsiTheme="majorBidi" w:cstheme="majorBidi"/>
          <w:sz w:val="24"/>
          <w:szCs w:val="24"/>
        </w:rPr>
        <w:t>our results</w:t>
      </w:r>
      <w:r w:rsidR="00CF4156">
        <w:rPr>
          <w:rFonts w:asciiTheme="majorBidi" w:hAnsiTheme="majorBidi" w:cstheme="majorBidi"/>
          <w:sz w:val="24"/>
          <w:szCs w:val="24"/>
        </w:rPr>
        <w:t xml:space="preserve">. </w:t>
      </w:r>
      <w:r w:rsidR="00D11DB2">
        <w:rPr>
          <w:rFonts w:asciiTheme="majorBidi" w:hAnsiTheme="majorBidi" w:cstheme="majorBidi"/>
          <w:sz w:val="24"/>
          <w:szCs w:val="24"/>
        </w:rPr>
        <w:t xml:space="preserve">Accordingly, </w:t>
      </w:r>
      <w:r w:rsidR="00723991">
        <w:rPr>
          <w:rFonts w:asciiTheme="majorBidi" w:hAnsiTheme="majorBidi" w:cstheme="majorBidi"/>
          <w:sz w:val="24"/>
          <w:szCs w:val="24"/>
        </w:rPr>
        <w:t xml:space="preserve">we include the </w:t>
      </w:r>
      <w:r w:rsidR="005C2D9A" w:rsidRPr="005C2D9A">
        <w:rPr>
          <w:rFonts w:asciiTheme="majorBidi" w:hAnsiTheme="majorBidi" w:cstheme="majorBidi"/>
          <w:sz w:val="24"/>
          <w:szCs w:val="24"/>
        </w:rPr>
        <w:t>moderation (interaction) effect of market</w:t>
      </w:r>
      <w:r w:rsidR="005C2D9A">
        <w:rPr>
          <w:rFonts w:asciiTheme="majorBidi" w:hAnsiTheme="majorBidi" w:cstheme="majorBidi"/>
          <w:sz w:val="24"/>
          <w:szCs w:val="24"/>
        </w:rPr>
        <w:t xml:space="preserve"> </w:t>
      </w:r>
      <w:r w:rsidR="005C2D9A" w:rsidRPr="005C2D9A">
        <w:rPr>
          <w:rFonts w:asciiTheme="majorBidi" w:hAnsiTheme="majorBidi" w:cstheme="majorBidi"/>
          <w:sz w:val="24"/>
          <w:szCs w:val="24"/>
        </w:rPr>
        <w:t xml:space="preserve">complexity </w:t>
      </w:r>
      <w:r w:rsidR="00BB19FB">
        <w:rPr>
          <w:rFonts w:asciiTheme="majorBidi" w:hAnsiTheme="majorBidi" w:cstheme="majorBidi"/>
          <w:sz w:val="24"/>
          <w:szCs w:val="24"/>
        </w:rPr>
        <w:t>in our proposed relationships</w:t>
      </w:r>
      <w:r w:rsidR="005C2D9A" w:rsidRPr="005C2D9A">
        <w:rPr>
          <w:rFonts w:asciiTheme="majorBidi" w:hAnsiTheme="majorBidi" w:cstheme="majorBidi"/>
          <w:sz w:val="24"/>
          <w:szCs w:val="24"/>
        </w:rPr>
        <w:t>.</w:t>
      </w:r>
      <w:r w:rsidR="00723991">
        <w:rPr>
          <w:rFonts w:asciiTheme="majorBidi" w:hAnsiTheme="majorBidi" w:cstheme="majorBidi"/>
          <w:sz w:val="24"/>
          <w:szCs w:val="24"/>
        </w:rPr>
        <w:t xml:space="preserve"> </w:t>
      </w:r>
      <w:r w:rsidR="00BB19FB" w:rsidRPr="00F66A00">
        <w:rPr>
          <w:rFonts w:ascii="Times New Roman" w:hAnsi="Times New Roman" w:cs="Times New Roman"/>
          <w:iCs/>
          <w:sz w:val="24"/>
          <w:szCs w:val="24"/>
        </w:rPr>
        <w:t>Figure 1 presents the proposed conceptual model</w:t>
      </w:r>
      <w:r w:rsidR="00BB19FB">
        <w:rPr>
          <w:rFonts w:ascii="Times New Roman" w:hAnsi="Times New Roman" w:cs="Times New Roman"/>
          <w:iCs/>
          <w:sz w:val="24"/>
          <w:szCs w:val="24"/>
        </w:rPr>
        <w:t xml:space="preserve"> of our study</w:t>
      </w:r>
      <w:r w:rsidR="00BB19FB" w:rsidRPr="00F66A00">
        <w:rPr>
          <w:rFonts w:ascii="Times New Roman" w:hAnsi="Times New Roman" w:cs="Times New Roman"/>
          <w:iCs/>
          <w:sz w:val="24"/>
          <w:szCs w:val="24"/>
        </w:rPr>
        <w:t>.</w:t>
      </w:r>
    </w:p>
    <w:p w14:paraId="10985879" w14:textId="77777777" w:rsidR="00BB19FB" w:rsidRPr="009F5356" w:rsidRDefault="00BB19FB" w:rsidP="00BB19FB">
      <w:pPr>
        <w:pStyle w:val="Caption"/>
        <w:keepNext/>
        <w:spacing w:before="240" w:after="0"/>
        <w:rPr>
          <w:rFonts w:ascii="Times New Roman" w:hAnsi="Times New Roman" w:cs="Times New Roman"/>
          <w:i w:val="0"/>
          <w:color w:val="000000" w:themeColor="text1"/>
          <w:sz w:val="24"/>
          <w:szCs w:val="24"/>
        </w:rPr>
      </w:pPr>
      <w:r w:rsidRPr="009F5356">
        <w:rPr>
          <w:rFonts w:ascii="Times New Roman" w:hAnsi="Times New Roman" w:cs="Times New Roman"/>
          <w:b/>
          <w:i w:val="0"/>
          <w:color w:val="000000" w:themeColor="text1"/>
          <w:sz w:val="24"/>
          <w:szCs w:val="24"/>
        </w:rPr>
        <w:t xml:space="preserve">Figure </w:t>
      </w:r>
      <w:r w:rsidRPr="009F5356">
        <w:rPr>
          <w:rFonts w:ascii="Times New Roman" w:hAnsi="Times New Roman" w:cs="Times New Roman"/>
          <w:b/>
          <w:i w:val="0"/>
          <w:color w:val="000000" w:themeColor="text1"/>
          <w:sz w:val="24"/>
          <w:szCs w:val="24"/>
        </w:rPr>
        <w:fldChar w:fldCharType="begin"/>
      </w:r>
      <w:r w:rsidRPr="009F5356">
        <w:rPr>
          <w:rFonts w:ascii="Times New Roman" w:hAnsi="Times New Roman" w:cs="Times New Roman"/>
          <w:b/>
          <w:i w:val="0"/>
          <w:color w:val="000000" w:themeColor="text1"/>
          <w:sz w:val="24"/>
          <w:szCs w:val="24"/>
        </w:rPr>
        <w:instrText xml:space="preserve"> SEQ Figure \* ARABIC </w:instrText>
      </w:r>
      <w:r w:rsidRPr="009F5356">
        <w:rPr>
          <w:rFonts w:ascii="Times New Roman" w:hAnsi="Times New Roman" w:cs="Times New Roman"/>
          <w:b/>
          <w:i w:val="0"/>
          <w:color w:val="000000" w:themeColor="text1"/>
          <w:sz w:val="24"/>
          <w:szCs w:val="24"/>
        </w:rPr>
        <w:fldChar w:fldCharType="separate"/>
      </w:r>
      <w:r>
        <w:rPr>
          <w:rFonts w:ascii="Times New Roman" w:hAnsi="Times New Roman" w:cs="Times New Roman"/>
          <w:b/>
          <w:i w:val="0"/>
          <w:noProof/>
          <w:color w:val="000000" w:themeColor="text1"/>
          <w:sz w:val="24"/>
          <w:szCs w:val="24"/>
        </w:rPr>
        <w:t>1</w:t>
      </w:r>
      <w:r w:rsidRPr="009F5356">
        <w:rPr>
          <w:rFonts w:ascii="Times New Roman" w:hAnsi="Times New Roman" w:cs="Times New Roman"/>
          <w:b/>
          <w:i w:val="0"/>
          <w:color w:val="000000" w:themeColor="text1"/>
          <w:sz w:val="24"/>
          <w:szCs w:val="24"/>
        </w:rPr>
        <w:fldChar w:fldCharType="end"/>
      </w:r>
      <w:r w:rsidRPr="009F5356">
        <w:rPr>
          <w:rFonts w:ascii="Times New Roman" w:hAnsi="Times New Roman" w:cs="Times New Roman"/>
          <w:b/>
          <w:i w:val="0"/>
          <w:color w:val="000000" w:themeColor="text1"/>
          <w:sz w:val="24"/>
          <w:szCs w:val="24"/>
        </w:rPr>
        <w:t>:</w:t>
      </w:r>
      <w:r w:rsidRPr="009F5356">
        <w:rPr>
          <w:rFonts w:ascii="Times New Roman" w:hAnsi="Times New Roman" w:cs="Times New Roman"/>
          <w:i w:val="0"/>
          <w:color w:val="000000" w:themeColor="text1"/>
          <w:sz w:val="24"/>
          <w:szCs w:val="24"/>
        </w:rPr>
        <w:t xml:space="preserve"> Conceptual model</w:t>
      </w:r>
    </w:p>
    <w:p w14:paraId="3F86DE38" w14:textId="77777777" w:rsidR="00BB19FB" w:rsidRPr="00F66A00" w:rsidRDefault="00BB19FB" w:rsidP="00BB19FB">
      <w:pPr>
        <w:keepNext/>
        <w:spacing w:after="0" w:line="480" w:lineRule="auto"/>
      </w:pPr>
      <w:r>
        <w:rPr>
          <w:noProof/>
          <w:lang w:val="en-GB" w:eastAsia="en-GB"/>
        </w:rPr>
        <w:drawing>
          <wp:inline distT="0" distB="0" distL="0" distR="0" wp14:anchorId="3407D007" wp14:editId="2AC47389">
            <wp:extent cx="5184476" cy="2330776"/>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4476" cy="2330776"/>
                    </a:xfrm>
                    <a:prstGeom prst="rect">
                      <a:avLst/>
                    </a:prstGeom>
                    <a:noFill/>
                  </pic:spPr>
                </pic:pic>
              </a:graphicData>
            </a:graphic>
          </wp:inline>
        </w:drawing>
      </w:r>
    </w:p>
    <w:p w14:paraId="3D562061" w14:textId="2555C05B" w:rsidR="00FE3B2D" w:rsidRPr="00F66A00" w:rsidRDefault="00172257" w:rsidP="00172257">
      <w:pPr>
        <w:spacing w:before="240" w:line="480" w:lineRule="auto"/>
        <w:jc w:val="both"/>
        <w:rPr>
          <w:rFonts w:ascii="Times New Roman" w:hAnsi="Times New Roman" w:cs="Times New Roman"/>
          <w:b/>
          <w:bCs/>
          <w:sz w:val="24"/>
          <w:szCs w:val="24"/>
        </w:rPr>
      </w:pPr>
      <w:r w:rsidRPr="00F66A00">
        <w:rPr>
          <w:rFonts w:ascii="Times New Roman" w:hAnsi="Times New Roman" w:cs="Times New Roman"/>
          <w:b/>
          <w:bCs/>
          <w:sz w:val="24"/>
          <w:szCs w:val="24"/>
        </w:rPr>
        <w:t>HYPOTHESIS DEVELOPMENT</w:t>
      </w:r>
    </w:p>
    <w:p w14:paraId="68432B5A" w14:textId="099FCEA1" w:rsidR="00620A9A" w:rsidRPr="00F66A00" w:rsidRDefault="00270056" w:rsidP="00337F33">
      <w:pPr>
        <w:spacing w:after="0" w:line="480" w:lineRule="auto"/>
        <w:jc w:val="both"/>
        <w:rPr>
          <w:rFonts w:ascii="Times New Roman" w:hAnsi="Times New Roman" w:cs="Times New Roman"/>
          <w:b/>
          <w:bCs/>
          <w:sz w:val="24"/>
          <w:szCs w:val="24"/>
        </w:rPr>
      </w:pPr>
      <w:r w:rsidRPr="00F66A00">
        <w:rPr>
          <w:rFonts w:ascii="Times New Roman" w:hAnsi="Times New Roman" w:cs="Times New Roman"/>
          <w:b/>
          <w:bCs/>
          <w:sz w:val="24"/>
          <w:szCs w:val="24"/>
        </w:rPr>
        <w:lastRenderedPageBreak/>
        <w:t>IT ambidexterity</w:t>
      </w:r>
      <w:r w:rsidR="000F0540">
        <w:rPr>
          <w:rFonts w:ascii="Times New Roman" w:hAnsi="Times New Roman" w:cs="Times New Roman"/>
          <w:b/>
          <w:bCs/>
          <w:sz w:val="24"/>
          <w:szCs w:val="24"/>
        </w:rPr>
        <w:t xml:space="preserve"> </w:t>
      </w:r>
      <w:r w:rsidR="00337F33">
        <w:rPr>
          <w:rFonts w:ascii="Times New Roman" w:hAnsi="Times New Roman" w:cs="Times New Roman"/>
          <w:b/>
          <w:bCs/>
          <w:sz w:val="24"/>
          <w:szCs w:val="24"/>
        </w:rPr>
        <w:t xml:space="preserve">and </w:t>
      </w:r>
      <w:r w:rsidR="00337F33" w:rsidRPr="00F66A00">
        <w:rPr>
          <w:rFonts w:ascii="Times New Roman" w:hAnsi="Times New Roman" w:cs="Times New Roman"/>
          <w:b/>
          <w:bCs/>
          <w:sz w:val="24"/>
          <w:szCs w:val="24"/>
        </w:rPr>
        <w:t>operational</w:t>
      </w:r>
      <w:r w:rsidRPr="00F66A00">
        <w:rPr>
          <w:rFonts w:ascii="Times New Roman" w:hAnsi="Times New Roman" w:cs="Times New Roman"/>
          <w:b/>
          <w:bCs/>
          <w:sz w:val="24"/>
          <w:szCs w:val="24"/>
        </w:rPr>
        <w:t xml:space="preserve"> agility</w:t>
      </w:r>
    </w:p>
    <w:p w14:paraId="2B48EDE4" w14:textId="2D273768" w:rsidR="00080177" w:rsidRDefault="001B0FA7" w:rsidP="00337F33">
      <w:pPr>
        <w:spacing w:after="0" w:line="480" w:lineRule="auto"/>
        <w:jc w:val="both"/>
        <w:rPr>
          <w:rFonts w:ascii="Times New Roman" w:hAnsi="Times New Roman" w:cs="Times New Roman"/>
          <w:sz w:val="24"/>
          <w:szCs w:val="24"/>
        </w:rPr>
      </w:pPr>
      <w:r w:rsidRPr="00F66A00">
        <w:rPr>
          <w:rFonts w:ascii="Times New Roman" w:hAnsi="Times New Roman" w:cs="Times New Roman"/>
          <w:sz w:val="24"/>
          <w:szCs w:val="24"/>
        </w:rPr>
        <w:t xml:space="preserve">The simultaneous pursuit of IT exploitation and IT exploration ensures the efficient use of existing technology to access data across units </w:t>
      </w:r>
      <w:r w:rsidR="00ED6020">
        <w:rPr>
          <w:rFonts w:ascii="Times New Roman" w:hAnsi="Times New Roman" w:cs="Times New Roman"/>
          <w:sz w:val="24"/>
          <w:szCs w:val="24"/>
        </w:rPr>
        <w:t xml:space="preserve">and </w:t>
      </w:r>
      <w:r w:rsidRPr="00F66A00">
        <w:rPr>
          <w:rFonts w:ascii="Times New Roman" w:hAnsi="Times New Roman" w:cs="Times New Roman"/>
          <w:sz w:val="24"/>
          <w:szCs w:val="24"/>
        </w:rPr>
        <w:t>at the same time strive</w:t>
      </w:r>
      <w:r w:rsidR="005B0460">
        <w:rPr>
          <w:rFonts w:ascii="Times New Roman" w:hAnsi="Times New Roman" w:cs="Times New Roman"/>
          <w:sz w:val="24"/>
          <w:szCs w:val="24"/>
        </w:rPr>
        <w:t>s</w:t>
      </w:r>
      <w:r w:rsidRPr="00F66A00">
        <w:rPr>
          <w:rFonts w:ascii="Times New Roman" w:hAnsi="Times New Roman" w:cs="Times New Roman"/>
          <w:sz w:val="24"/>
          <w:szCs w:val="24"/>
        </w:rPr>
        <w:t xml:space="preserve"> to innovate technological pract</w:t>
      </w:r>
      <w:r w:rsidR="00B10929">
        <w:rPr>
          <w:rFonts w:ascii="Times New Roman" w:hAnsi="Times New Roman" w:cs="Times New Roman"/>
          <w:sz w:val="24"/>
          <w:szCs w:val="24"/>
        </w:rPr>
        <w:t xml:space="preserve">ices </w:t>
      </w:r>
      <w:r w:rsidR="009B2162">
        <w:rPr>
          <w:rFonts w:ascii="Times New Roman" w:hAnsi="Times New Roman" w:cs="Times New Roman"/>
          <w:sz w:val="24"/>
          <w:szCs w:val="24"/>
        </w:rPr>
        <w:t>to capture</w:t>
      </w:r>
      <w:r w:rsidR="00B10929">
        <w:rPr>
          <w:rFonts w:ascii="Times New Roman" w:hAnsi="Times New Roman" w:cs="Times New Roman"/>
          <w:sz w:val="24"/>
          <w:szCs w:val="24"/>
        </w:rPr>
        <w:t xml:space="preserve"> real-time market data </w:t>
      </w:r>
      <w:r w:rsidR="009B2162">
        <w:rPr>
          <w:rFonts w:ascii="Times New Roman" w:hAnsi="Times New Roman" w:cs="Times New Roman"/>
          <w:sz w:val="24"/>
          <w:szCs w:val="24"/>
        </w:rPr>
        <w:t>to</w:t>
      </w:r>
      <w:r w:rsidRPr="00F66A00">
        <w:rPr>
          <w:rFonts w:ascii="Times New Roman" w:hAnsi="Times New Roman" w:cs="Times New Roman"/>
          <w:sz w:val="24"/>
          <w:szCs w:val="24"/>
        </w:rPr>
        <w:t xml:space="preserve"> adjust </w:t>
      </w:r>
      <w:r w:rsidR="00ED6020">
        <w:rPr>
          <w:rFonts w:ascii="Times New Roman" w:hAnsi="Times New Roman" w:cs="Times New Roman"/>
          <w:sz w:val="24"/>
          <w:szCs w:val="24"/>
        </w:rPr>
        <w:t xml:space="preserve">a </w:t>
      </w:r>
      <w:r w:rsidRPr="00F66A00">
        <w:rPr>
          <w:rFonts w:ascii="Times New Roman" w:hAnsi="Times New Roman" w:cs="Times New Roman"/>
          <w:sz w:val="24"/>
          <w:szCs w:val="24"/>
        </w:rPr>
        <w:t>firm</w:t>
      </w:r>
      <w:r w:rsidR="009B2162">
        <w:rPr>
          <w:rFonts w:ascii="Times New Roman" w:hAnsi="Times New Roman" w:cs="Times New Roman"/>
          <w:sz w:val="24"/>
          <w:szCs w:val="24"/>
        </w:rPr>
        <w:t>’s</w:t>
      </w:r>
      <w:r w:rsidRPr="00F66A00">
        <w:rPr>
          <w:rFonts w:ascii="Times New Roman" w:hAnsi="Times New Roman" w:cs="Times New Roman"/>
          <w:sz w:val="24"/>
          <w:szCs w:val="24"/>
        </w:rPr>
        <w:t xml:space="preserve"> actions accordingly </w:t>
      </w:r>
      <w:r w:rsidRPr="00F66A00">
        <w:rPr>
          <w:rFonts w:ascii="Times New Roman" w:hAnsi="Times New Roman" w:cs="Times New Roman"/>
          <w:sz w:val="24"/>
          <w:szCs w:val="24"/>
        </w:rPr>
        <w:fldChar w:fldCharType="begin"/>
      </w:r>
      <w:r w:rsidR="00D0340B">
        <w:rPr>
          <w:rFonts w:ascii="Times New Roman" w:hAnsi="Times New Roman" w:cs="Times New Roman"/>
          <w:sz w:val="24"/>
          <w:szCs w:val="24"/>
        </w:rPr>
        <w:instrText xml:space="preserve"> ADDIN EN.CITE &lt;EndNote&gt;&lt;Cite&gt;&lt;Author&gt;Lee&lt;/Author&gt;&lt;Year&gt;2015&lt;/Year&gt;&lt;RecNum&gt;612&lt;/RecNum&gt;&lt;DisplayText&gt;(Lee et al., 2015; Mithas &amp;amp; Rust, 2016)&lt;/DisplayText&gt;&lt;record&gt;&lt;rec-number&gt;612&lt;/rec-number&gt;&lt;foreign-keys&gt;&lt;key app="EN" db-id="we055waw455w59exfzi5srwy9er9552fr2a9" timestamp="0"&gt;612&lt;/key&gt;&lt;/foreign-keys&gt;&lt;ref-type name="Journal Article"&gt;17&lt;/ref-type&gt;&lt;contributors&gt;&lt;authors&gt;&lt;author&gt;Lee, One-Ki&lt;/author&gt;&lt;author&gt;Sambamurthy, Vallabh&lt;/author&gt;&lt;author&gt;Lim, Kai H&lt;/author&gt;&lt;author&gt;Wei, Kwok Kee&lt;/author&gt;&lt;/authors&gt;&lt;/contributors&gt;&lt;titles&gt;&lt;title&gt;How does IT ambidexterity impact organizational agility?&lt;/title&gt;&lt;secondary-title&gt;Information Systems Research&lt;/secondary-title&gt;&lt;/titles&gt;&lt;pages&gt;398-417&lt;/pages&gt;&lt;volume&gt;26&lt;/volume&gt;&lt;number&gt;2&lt;/number&gt;&lt;dates&gt;&lt;year&gt;2015&lt;/year&gt;&lt;/dates&gt;&lt;isbn&gt;1047-7047&lt;/isbn&gt;&lt;urls&gt;&lt;/urls&gt;&lt;/record&gt;&lt;/Cite&gt;&lt;Cite&gt;&lt;Author&gt;Mithas&lt;/Author&gt;&lt;Year&gt;2016&lt;/Year&gt;&lt;RecNum&gt;624&lt;/RecNum&gt;&lt;record&gt;&lt;rec-number&gt;624&lt;/rec-number&gt;&lt;foreign-keys&gt;&lt;key app="EN" db-id="we055waw455w59exfzi5srwy9er9552fr2a9" timestamp="0"&gt;624&lt;/key&gt;&lt;/foreign-keys&gt;&lt;ref-type name="Journal Article"&gt;17&lt;/ref-type&gt;&lt;contributors&gt;&lt;authors&gt;&lt;author&gt;Mithas, Sunil&lt;/author&gt;&lt;author&gt;Rust, Roland T&lt;/author&gt;&lt;/authors&gt;&lt;/contributors&gt;&lt;titles&gt;&lt;title&gt;How information technology strategy and investments influence firm performance: Conjectures and empirical evidence&lt;/title&gt;&lt;secondary-title&gt;MIS Quarterly&lt;/secondary-title&gt;&lt;/titles&gt;&lt;periodical&gt;&lt;full-title&gt;MIS Quarterly&lt;/full-title&gt;&lt;/periodical&gt;&lt;pages&gt;223-245&lt;/pages&gt;&lt;volume&gt;40&lt;/volume&gt;&lt;number&gt;1&lt;/number&gt;&lt;dates&gt;&lt;year&gt;2016&lt;/year&gt;&lt;/dates&gt;&lt;isbn&gt;0276-7783&lt;/isbn&gt;&lt;urls&gt;&lt;/urls&gt;&lt;/record&gt;&lt;/Cite&gt;&lt;/EndNote&gt;</w:instrText>
      </w:r>
      <w:r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(Lee et al., 2015; Mithas &amp; Rust, 2016)</w:t>
      </w:r>
      <w:r w:rsidRPr="00F66A00">
        <w:rPr>
          <w:rFonts w:ascii="Times New Roman" w:hAnsi="Times New Roman" w:cs="Times New Roman"/>
          <w:sz w:val="24"/>
          <w:szCs w:val="24"/>
        </w:rPr>
        <w:fldChar w:fldCharType="end"/>
      </w:r>
      <w:r w:rsidRPr="00F66A00">
        <w:rPr>
          <w:rFonts w:ascii="Times New Roman" w:hAnsi="Times New Roman" w:cs="Times New Roman"/>
          <w:sz w:val="24"/>
          <w:szCs w:val="24"/>
        </w:rPr>
        <w:t>.</w:t>
      </w:r>
      <w:r w:rsidR="009B2162" w:rsidRPr="009B2162">
        <w:rPr>
          <w:rFonts w:ascii="Arial" w:hAnsi="Arial" w:cs="Arial"/>
          <w:color w:val="1C1D1E"/>
          <w:sz w:val="21"/>
          <w:szCs w:val="21"/>
          <w:shd w:val="clear" w:color="auto" w:fill="FFFFFF"/>
        </w:rPr>
        <w:t xml:space="preserve"> </w:t>
      </w:r>
      <w:r w:rsidR="009B2162" w:rsidRPr="009B2162">
        <w:rPr>
          <w:rFonts w:ascii="Times New Roman" w:hAnsi="Times New Roman" w:cs="Times New Roman"/>
          <w:sz w:val="24"/>
          <w:szCs w:val="24"/>
        </w:rPr>
        <w:t>IT</w:t>
      </w:r>
      <w:r w:rsidR="009B2162">
        <w:rPr>
          <w:rFonts w:ascii="Times New Roman" w:hAnsi="Times New Roman" w:cs="Times New Roman"/>
          <w:sz w:val="24"/>
          <w:szCs w:val="24"/>
        </w:rPr>
        <w:t xml:space="preserve"> ambidexterity, thus, </w:t>
      </w:r>
      <w:r w:rsidR="009B2162" w:rsidRPr="009B2162">
        <w:rPr>
          <w:rFonts w:ascii="Times New Roman" w:hAnsi="Times New Roman" w:cs="Times New Roman"/>
          <w:sz w:val="24"/>
          <w:szCs w:val="24"/>
        </w:rPr>
        <w:t>enable</w:t>
      </w:r>
      <w:r w:rsidR="00ED6020">
        <w:rPr>
          <w:rFonts w:ascii="Times New Roman" w:hAnsi="Times New Roman" w:cs="Times New Roman"/>
          <w:sz w:val="24"/>
          <w:szCs w:val="24"/>
        </w:rPr>
        <w:t>s</w:t>
      </w:r>
      <w:r w:rsidR="009B2162" w:rsidRPr="009B2162">
        <w:rPr>
          <w:rFonts w:ascii="Times New Roman" w:hAnsi="Times New Roman" w:cs="Times New Roman"/>
          <w:sz w:val="24"/>
          <w:szCs w:val="24"/>
        </w:rPr>
        <w:t xml:space="preserve"> firms to digitally transform their business processes to achieve </w:t>
      </w:r>
      <w:r w:rsidR="009B2162">
        <w:rPr>
          <w:rFonts w:ascii="Times New Roman" w:hAnsi="Times New Roman" w:cs="Times New Roman"/>
          <w:sz w:val="24"/>
          <w:szCs w:val="24"/>
        </w:rPr>
        <w:t>operational flexibility an</w:t>
      </w:r>
      <w:r w:rsidR="0049758A">
        <w:rPr>
          <w:rFonts w:ascii="Times New Roman" w:hAnsi="Times New Roman" w:cs="Times New Roman"/>
          <w:sz w:val="24"/>
          <w:szCs w:val="24"/>
        </w:rPr>
        <w:t>d</w:t>
      </w:r>
      <w:r w:rsidR="009B2162">
        <w:rPr>
          <w:rFonts w:ascii="Times New Roman" w:hAnsi="Times New Roman" w:cs="Times New Roman"/>
          <w:sz w:val="24"/>
          <w:szCs w:val="24"/>
        </w:rPr>
        <w:t xml:space="preserve"> uplift</w:t>
      </w:r>
      <w:r w:rsidR="009B2162" w:rsidRPr="009B2162">
        <w:rPr>
          <w:rFonts w:ascii="Times New Roman" w:hAnsi="Times New Roman" w:cs="Times New Roman"/>
          <w:sz w:val="24"/>
          <w:szCs w:val="24"/>
        </w:rPr>
        <w:t xml:space="preserve"> quality</w:t>
      </w:r>
      <w:r w:rsidR="009B2162">
        <w:rPr>
          <w:rFonts w:ascii="Times New Roman" w:hAnsi="Times New Roman" w:cs="Times New Roman"/>
          <w:sz w:val="24"/>
          <w:szCs w:val="24"/>
        </w:rPr>
        <w:t>.</w:t>
      </w:r>
      <w:r w:rsidRPr="00F66A00">
        <w:rPr>
          <w:rFonts w:ascii="Times New Roman" w:hAnsi="Times New Roman" w:cs="Times New Roman"/>
          <w:sz w:val="24"/>
          <w:szCs w:val="24"/>
        </w:rPr>
        <w:t xml:space="preserve"> For example, Haier </w:t>
      </w:r>
      <w:r w:rsidRPr="0048030C">
        <w:rPr>
          <w:rFonts w:ascii="Times New Roman" w:hAnsi="Times New Roman" w:cs="Times New Roman"/>
          <w:noProof/>
          <w:sz w:val="24"/>
          <w:szCs w:val="24"/>
        </w:rPr>
        <w:t>Group</w:t>
      </w:r>
      <w:r w:rsidR="003E644F">
        <w:rPr>
          <w:rFonts w:ascii="Times New Roman" w:hAnsi="Times New Roman" w:cs="Times New Roman"/>
          <w:noProof/>
          <w:sz w:val="24"/>
          <w:szCs w:val="24"/>
        </w:rPr>
        <w:t>, which</w:t>
      </w:r>
      <w:r w:rsidRPr="00F66A00">
        <w:rPr>
          <w:rFonts w:ascii="Times New Roman" w:hAnsi="Times New Roman" w:cs="Times New Roman"/>
          <w:sz w:val="24"/>
          <w:szCs w:val="24"/>
        </w:rPr>
        <w:t xml:space="preserve"> started </w:t>
      </w:r>
      <w:r w:rsidR="003E644F">
        <w:rPr>
          <w:rFonts w:ascii="Times New Roman" w:hAnsi="Times New Roman" w:cs="Times New Roman"/>
          <w:sz w:val="24"/>
          <w:szCs w:val="24"/>
        </w:rPr>
        <w:t xml:space="preserve">just </w:t>
      </w:r>
      <w:r w:rsidRPr="00F66A00">
        <w:rPr>
          <w:rFonts w:ascii="Times New Roman" w:hAnsi="Times New Roman" w:cs="Times New Roman"/>
          <w:sz w:val="24"/>
          <w:szCs w:val="24"/>
        </w:rPr>
        <w:t>as an importer of refrigerator production technologies, leveraged IT exploitation and IT exploration at the same time</w:t>
      </w:r>
      <w:r w:rsidR="0049758A">
        <w:rPr>
          <w:rFonts w:ascii="Times New Roman" w:hAnsi="Times New Roman" w:cs="Times New Roman"/>
          <w:sz w:val="24"/>
          <w:szCs w:val="24"/>
        </w:rPr>
        <w:t>,</w:t>
      </w:r>
      <w:r w:rsidRPr="00F66A00">
        <w:rPr>
          <w:rFonts w:ascii="Times New Roman" w:hAnsi="Times New Roman" w:cs="Times New Roman"/>
          <w:sz w:val="24"/>
          <w:szCs w:val="24"/>
        </w:rPr>
        <w:t xml:space="preserve"> enabling operational agility </w:t>
      </w:r>
      <w:r w:rsidR="00ED6020">
        <w:rPr>
          <w:rFonts w:ascii="Times New Roman" w:hAnsi="Times New Roman" w:cs="Times New Roman"/>
          <w:sz w:val="24"/>
          <w:szCs w:val="24"/>
        </w:rPr>
        <w:t xml:space="preserve">such </w:t>
      </w:r>
      <w:r w:rsidRPr="00F66A00">
        <w:rPr>
          <w:rFonts w:ascii="Times New Roman" w:hAnsi="Times New Roman" w:cs="Times New Roman"/>
          <w:sz w:val="24"/>
          <w:szCs w:val="24"/>
        </w:rPr>
        <w:t xml:space="preserve">that Haier Group </w:t>
      </w:r>
      <w:r w:rsidR="00ED6020" w:rsidRPr="00F66A00">
        <w:rPr>
          <w:rFonts w:ascii="Times New Roman" w:hAnsi="Times New Roman" w:cs="Times New Roman"/>
          <w:sz w:val="24"/>
          <w:szCs w:val="24"/>
        </w:rPr>
        <w:t xml:space="preserve">evolved </w:t>
      </w:r>
      <w:r w:rsidRPr="00F66A00">
        <w:rPr>
          <w:rFonts w:ascii="Times New Roman" w:hAnsi="Times New Roman" w:cs="Times New Roman"/>
          <w:sz w:val="24"/>
          <w:szCs w:val="24"/>
        </w:rPr>
        <w:t xml:space="preserve">as a global appliance company with </w:t>
      </w:r>
      <w:r w:rsidRPr="0048030C">
        <w:rPr>
          <w:rFonts w:ascii="Times New Roman" w:hAnsi="Times New Roman" w:cs="Times New Roman"/>
          <w:noProof/>
          <w:sz w:val="24"/>
          <w:szCs w:val="24"/>
        </w:rPr>
        <w:t>ninety</w:t>
      </w:r>
      <w:r w:rsidR="0048030C">
        <w:rPr>
          <w:rFonts w:ascii="Times New Roman" w:hAnsi="Times New Roman" w:cs="Times New Roman"/>
          <w:noProof/>
          <w:sz w:val="24"/>
          <w:szCs w:val="24"/>
        </w:rPr>
        <w:t>-</w:t>
      </w:r>
      <w:r w:rsidRPr="0048030C">
        <w:rPr>
          <w:rFonts w:ascii="Times New Roman" w:hAnsi="Times New Roman" w:cs="Times New Roman"/>
          <w:noProof/>
          <w:sz w:val="24"/>
          <w:szCs w:val="24"/>
        </w:rPr>
        <w:t>six</w:t>
      </w:r>
      <w:r w:rsidRPr="00F66A00">
        <w:rPr>
          <w:rFonts w:ascii="Times New Roman" w:hAnsi="Times New Roman" w:cs="Times New Roman"/>
          <w:sz w:val="24"/>
          <w:szCs w:val="24"/>
        </w:rPr>
        <w:t xml:space="preserve"> product categories </w:t>
      </w:r>
      <w:r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&lt;EndNote&gt;&lt;Cite&gt;&lt;Author&gt;Huang&lt;/Author&gt;&lt;Year&gt;2012&lt;/Year&gt;&lt;RecNum&gt;831&lt;/RecNum&gt;&lt;DisplayText&gt;(Huang, Ouyang, Pan, &amp;amp; Chou, 2012)&lt;/DisplayText&gt;&lt;record&gt;&lt;rec-number&gt;831&lt;/rec-number&gt;&lt;foreign-keys&gt;&lt;key app="EN" db-id="we055waw455w59exfzi5srwy9er9552fr2a9" timestamp="0"&gt;831&lt;/key&gt;&lt;/foreign-keys&gt;&lt;ref-type name="Journal Article"&gt;17&lt;/ref-type&gt;&lt;contributors&gt;&lt;authors&gt;&lt;author&gt;Huang, Pei-Ying&lt;/author&gt;&lt;author&gt;Ouyang, Tao Hua&lt;/author&gt;&lt;author&gt;Pan, Shan L&lt;/author&gt;&lt;author&gt;Chou, Tzu-Chuan&lt;/author&gt;&lt;/authors&gt;&lt;/contributors&gt;&lt;titles&gt;&lt;title&gt;The role of IT in achieving operational agility: A case study of Haier, China&lt;/title&gt;&lt;secondary-title&gt;International Journal of Information Management&lt;/secondary-title&gt;&lt;/titles&gt;&lt;pages&gt;294-298&lt;/pages&gt;&lt;volume&gt;32&lt;/volume&gt;&lt;number&gt;3&lt;/number&gt;&lt;dates&gt;&lt;year&gt;2012&lt;/year&gt;&lt;/dates&gt;&lt;isbn&gt;0268-4012&lt;/isbn&gt;&lt;urls&gt;&lt;/urls&gt;&lt;/record&gt;&lt;/Cite&gt;&lt;/EndNote&gt;</w:instrText>
      </w:r>
      <w:r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(Huang, Ouyang, Pan, &amp; Chou, 2012)</w:t>
      </w:r>
      <w:r w:rsidRPr="00F66A00">
        <w:rPr>
          <w:rFonts w:ascii="Times New Roman" w:hAnsi="Times New Roman" w:cs="Times New Roman"/>
          <w:sz w:val="24"/>
          <w:szCs w:val="24"/>
        </w:rPr>
        <w:fldChar w:fldCharType="end"/>
      </w:r>
      <w:r w:rsidRPr="00F66A00">
        <w:rPr>
          <w:rFonts w:ascii="Times New Roman" w:hAnsi="Times New Roman" w:cs="Times New Roman"/>
          <w:sz w:val="24"/>
          <w:szCs w:val="24"/>
        </w:rPr>
        <w:t xml:space="preserve">. </w:t>
      </w:r>
      <w:r w:rsidR="00B252C5">
        <w:rPr>
          <w:rFonts w:ascii="Times New Roman" w:hAnsi="Times New Roman" w:cs="Times New Roman"/>
          <w:sz w:val="24"/>
          <w:szCs w:val="24"/>
        </w:rPr>
        <w:t>Besides</w:t>
      </w:r>
      <w:r w:rsidRPr="00F66A00">
        <w:rPr>
          <w:rFonts w:ascii="Times New Roman" w:hAnsi="Times New Roman" w:cs="Times New Roman"/>
          <w:sz w:val="24"/>
          <w:szCs w:val="24"/>
        </w:rPr>
        <w:t xml:space="preserve"> </w:t>
      </w:r>
      <w:r w:rsidR="00933982">
        <w:rPr>
          <w:rFonts w:ascii="Times New Roman" w:hAnsi="Times New Roman" w:cs="Times New Roman"/>
          <w:sz w:val="24"/>
          <w:szCs w:val="24"/>
        </w:rPr>
        <w:t xml:space="preserve">the </w:t>
      </w:r>
      <w:r w:rsidRPr="00933982">
        <w:rPr>
          <w:rFonts w:ascii="Times New Roman" w:hAnsi="Times New Roman" w:cs="Times New Roman"/>
          <w:noProof/>
          <w:sz w:val="24"/>
          <w:szCs w:val="24"/>
        </w:rPr>
        <w:t>continued</w:t>
      </w:r>
      <w:r w:rsidRPr="0048030C">
        <w:rPr>
          <w:rFonts w:ascii="Times New Roman" w:hAnsi="Times New Roman" w:cs="Times New Roman"/>
          <w:noProof/>
          <w:sz w:val="24"/>
          <w:szCs w:val="24"/>
        </w:rPr>
        <w:t xml:space="preserve"> emphasis</w:t>
      </w:r>
      <w:r w:rsidRPr="00F66A00">
        <w:rPr>
          <w:rFonts w:ascii="Times New Roman" w:hAnsi="Times New Roman" w:cs="Times New Roman"/>
          <w:sz w:val="24"/>
          <w:szCs w:val="24"/>
        </w:rPr>
        <w:t xml:space="preserve"> on improving existing technologies to digitize procurement and supply chain systems to catch up with the pace of Haier’s fast expansion, </w:t>
      </w:r>
      <w:r w:rsidR="00ED6020">
        <w:rPr>
          <w:rFonts w:ascii="Times New Roman" w:hAnsi="Times New Roman" w:cs="Times New Roman"/>
          <w:sz w:val="24"/>
          <w:szCs w:val="24"/>
        </w:rPr>
        <w:t>the firm</w:t>
      </w:r>
      <w:r w:rsidRPr="00F66A00">
        <w:rPr>
          <w:rFonts w:ascii="Times New Roman" w:hAnsi="Times New Roman" w:cs="Times New Roman"/>
          <w:sz w:val="24"/>
          <w:szCs w:val="24"/>
        </w:rPr>
        <w:t xml:space="preserve"> implemented an innovative Global Value System (GVS). GVS was able to achieve process synchronization and check the alignment between </w:t>
      </w:r>
      <w:r w:rsidR="00933982">
        <w:rPr>
          <w:rFonts w:ascii="Times New Roman" w:hAnsi="Times New Roman" w:cs="Times New Roman"/>
          <w:sz w:val="24"/>
          <w:szCs w:val="24"/>
        </w:rPr>
        <w:t xml:space="preserve">the </w:t>
      </w:r>
      <w:r w:rsidRPr="00933982">
        <w:rPr>
          <w:rFonts w:ascii="Times New Roman" w:hAnsi="Times New Roman" w:cs="Times New Roman"/>
          <w:noProof/>
          <w:sz w:val="24"/>
          <w:szCs w:val="24"/>
        </w:rPr>
        <w:t>requirements</w:t>
      </w:r>
      <w:r w:rsidRPr="00F66A00">
        <w:rPr>
          <w:rFonts w:ascii="Times New Roman" w:hAnsi="Times New Roman" w:cs="Times New Roman"/>
          <w:sz w:val="24"/>
          <w:szCs w:val="24"/>
        </w:rPr>
        <w:t xml:space="preserve"> and constraints of different departments so that the outcomes of planning were accurate and feasible. This </w:t>
      </w:r>
      <w:r w:rsidR="009B2162">
        <w:rPr>
          <w:rFonts w:ascii="Times New Roman" w:hAnsi="Times New Roman" w:cs="Times New Roman"/>
          <w:sz w:val="24"/>
          <w:szCs w:val="24"/>
        </w:rPr>
        <w:t xml:space="preserve">operational </w:t>
      </w:r>
      <w:r w:rsidRPr="00F66A00">
        <w:rPr>
          <w:rFonts w:ascii="Times New Roman" w:hAnsi="Times New Roman" w:cs="Times New Roman"/>
          <w:sz w:val="24"/>
          <w:szCs w:val="24"/>
        </w:rPr>
        <w:t xml:space="preserve">enhancement to </w:t>
      </w:r>
      <w:r w:rsidR="009B2162">
        <w:rPr>
          <w:rFonts w:ascii="Times New Roman" w:hAnsi="Times New Roman" w:cs="Times New Roman"/>
          <w:sz w:val="24"/>
          <w:szCs w:val="24"/>
        </w:rPr>
        <w:t>synchronize</w:t>
      </w:r>
      <w:r w:rsidRPr="00F66A00">
        <w:rPr>
          <w:rFonts w:ascii="Times New Roman" w:hAnsi="Times New Roman" w:cs="Times New Roman"/>
          <w:sz w:val="24"/>
          <w:szCs w:val="24"/>
        </w:rPr>
        <w:t xml:space="preserve"> information facilitated </w:t>
      </w:r>
      <w:r w:rsidR="003853B5">
        <w:rPr>
          <w:rFonts w:ascii="Times New Roman" w:hAnsi="Times New Roman" w:cs="Times New Roman"/>
          <w:sz w:val="24"/>
          <w:szCs w:val="24"/>
        </w:rPr>
        <w:t xml:space="preserve">operations to </w:t>
      </w:r>
      <w:r w:rsidRPr="00F66A00">
        <w:rPr>
          <w:rFonts w:ascii="Times New Roman" w:hAnsi="Times New Roman" w:cs="Times New Roman"/>
          <w:sz w:val="24"/>
          <w:szCs w:val="24"/>
        </w:rPr>
        <w:t>sens</w:t>
      </w:r>
      <w:r w:rsidR="003853B5">
        <w:rPr>
          <w:rFonts w:ascii="Times New Roman" w:hAnsi="Times New Roman" w:cs="Times New Roman"/>
          <w:sz w:val="24"/>
          <w:szCs w:val="24"/>
        </w:rPr>
        <w:t>e</w:t>
      </w:r>
      <w:r w:rsidRPr="00F66A00">
        <w:rPr>
          <w:rFonts w:ascii="Times New Roman" w:hAnsi="Times New Roman" w:cs="Times New Roman"/>
          <w:sz w:val="24"/>
          <w:szCs w:val="24"/>
        </w:rPr>
        <w:t xml:space="preserve"> market</w:t>
      </w:r>
      <w:r w:rsidR="003853B5">
        <w:rPr>
          <w:rFonts w:ascii="Times New Roman" w:hAnsi="Times New Roman" w:cs="Times New Roman"/>
          <w:sz w:val="24"/>
          <w:szCs w:val="24"/>
        </w:rPr>
        <w:t xml:space="preserve"> trends and respond </w:t>
      </w:r>
      <w:r w:rsidR="0048030C">
        <w:rPr>
          <w:rFonts w:ascii="Times New Roman" w:hAnsi="Times New Roman" w:cs="Times New Roman"/>
          <w:noProof/>
          <w:sz w:val="24"/>
          <w:szCs w:val="24"/>
        </w:rPr>
        <w:t>to</w:t>
      </w:r>
      <w:r w:rsidRPr="00F66A00">
        <w:rPr>
          <w:rFonts w:ascii="Times New Roman" w:hAnsi="Times New Roman" w:cs="Times New Roman"/>
          <w:sz w:val="24"/>
          <w:szCs w:val="24"/>
        </w:rPr>
        <w:t xml:space="preserve"> competitive actions</w:t>
      </w:r>
      <w:r w:rsidR="003853B5" w:rsidRPr="003853B5">
        <w:rPr>
          <w:rFonts w:ascii="Times New Roman" w:hAnsi="Times New Roman" w:cs="Times New Roman"/>
          <w:sz w:val="24"/>
          <w:szCs w:val="24"/>
        </w:rPr>
        <w:t xml:space="preserve"> </w:t>
      </w:r>
      <w:r w:rsidR="003853B5">
        <w:rPr>
          <w:rFonts w:ascii="Times New Roman" w:hAnsi="Times New Roman" w:cs="Times New Roman"/>
          <w:sz w:val="24"/>
          <w:szCs w:val="24"/>
        </w:rPr>
        <w:t>in time</w:t>
      </w:r>
      <w:r w:rsidRPr="00F66A00">
        <w:rPr>
          <w:rFonts w:ascii="Times New Roman" w:hAnsi="Times New Roman" w:cs="Times New Roman"/>
          <w:sz w:val="24"/>
          <w:szCs w:val="24"/>
        </w:rPr>
        <w:t xml:space="preserve">, in turn, enabled </w:t>
      </w:r>
      <w:r w:rsidR="00ED6020">
        <w:rPr>
          <w:rFonts w:ascii="Times New Roman" w:hAnsi="Times New Roman" w:cs="Times New Roman"/>
          <w:sz w:val="24"/>
          <w:szCs w:val="24"/>
        </w:rPr>
        <w:t xml:space="preserve">the </w:t>
      </w:r>
      <w:r w:rsidRPr="00F66A00">
        <w:rPr>
          <w:rFonts w:ascii="Times New Roman" w:hAnsi="Times New Roman" w:cs="Times New Roman"/>
          <w:sz w:val="24"/>
          <w:szCs w:val="24"/>
        </w:rPr>
        <w:t xml:space="preserve">firm to achieve superior operational </w:t>
      </w:r>
      <w:r w:rsidRPr="00933982">
        <w:rPr>
          <w:rFonts w:ascii="Times New Roman" w:hAnsi="Times New Roman" w:cs="Times New Roman"/>
          <w:noProof/>
          <w:sz w:val="24"/>
          <w:szCs w:val="24"/>
        </w:rPr>
        <w:t>man</w:t>
      </w:r>
      <w:r w:rsidR="00933982">
        <w:rPr>
          <w:rFonts w:ascii="Times New Roman" w:hAnsi="Times New Roman" w:cs="Times New Roman"/>
          <w:noProof/>
          <w:sz w:val="24"/>
          <w:szCs w:val="24"/>
        </w:rPr>
        <w:t>oeuv</w:t>
      </w:r>
      <w:r w:rsidRPr="00933982">
        <w:rPr>
          <w:rFonts w:ascii="Times New Roman" w:hAnsi="Times New Roman" w:cs="Times New Roman"/>
          <w:noProof/>
          <w:sz w:val="24"/>
          <w:szCs w:val="24"/>
        </w:rPr>
        <w:t>rability</w:t>
      </w:r>
      <w:r w:rsidRPr="00F66A00">
        <w:rPr>
          <w:rFonts w:ascii="Times New Roman" w:hAnsi="Times New Roman" w:cs="Times New Roman"/>
          <w:sz w:val="24"/>
          <w:szCs w:val="24"/>
        </w:rPr>
        <w:t>. Haier’s ability to simultaneously undertake both IT exploration and IT exploitation demonstrated t</w:t>
      </w:r>
      <w:r w:rsidR="00ED6020">
        <w:rPr>
          <w:rFonts w:ascii="Times New Roman" w:hAnsi="Times New Roman" w:cs="Times New Roman"/>
          <w:sz w:val="24"/>
          <w:szCs w:val="24"/>
        </w:rPr>
        <w:t>he</w:t>
      </w:r>
      <w:r w:rsidRPr="00F66A00">
        <w:rPr>
          <w:rFonts w:ascii="Times New Roman" w:hAnsi="Times New Roman" w:cs="Times New Roman"/>
          <w:sz w:val="24"/>
          <w:szCs w:val="24"/>
        </w:rPr>
        <w:t xml:space="preserve"> improve</w:t>
      </w:r>
      <w:r w:rsidR="00ED6020">
        <w:rPr>
          <w:rFonts w:ascii="Times New Roman" w:hAnsi="Times New Roman" w:cs="Times New Roman"/>
          <w:sz w:val="24"/>
          <w:szCs w:val="24"/>
        </w:rPr>
        <w:t>ment of</w:t>
      </w:r>
      <w:r w:rsidRPr="00F66A00">
        <w:rPr>
          <w:rFonts w:ascii="Times New Roman" w:hAnsi="Times New Roman" w:cs="Times New Roman"/>
          <w:sz w:val="24"/>
          <w:szCs w:val="24"/>
        </w:rPr>
        <w:t xml:space="preserve"> operational agility </w:t>
      </w:r>
      <w:r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&lt;EndNote&gt;&lt;Cite&gt;&lt;Author&gt;Huang&lt;/Author&gt;&lt;Year&gt;2012&lt;/Year&gt;&lt;RecNum&gt;831&lt;/RecNum&gt;&lt;DisplayText&gt;(Huang et al., 2012)&lt;/DisplayText&gt;&lt;record&gt;&lt;rec-number&gt;831&lt;/rec-number&gt;&lt;foreign-keys&gt;&lt;key app="EN" db-id="we055waw455w59exfzi5srwy9er9552fr2a9" timestamp="0"&gt;831&lt;/key&gt;&lt;/foreign-keys&gt;&lt;ref-type name="Journal Article"&gt;17&lt;/ref-type&gt;&lt;contributors&gt;&lt;authors&gt;&lt;author&gt;Huang, Pei-Ying&lt;/author&gt;&lt;author&gt;Ouyang, Tao Hua&lt;/author&gt;&lt;author&gt;Pan, Shan L&lt;/author&gt;&lt;author&gt;Chou, Tzu-Chuan&lt;/author&gt;&lt;/authors&gt;&lt;/contributors&gt;&lt;titles&gt;&lt;title&gt;The role of IT in achieving operational agility: A case study of Haier, China&lt;/title&gt;&lt;secondary-title&gt;International Journal of Information Management&lt;/secondary-title&gt;&lt;/titles&gt;&lt;pages&gt;294-298&lt;/pages&gt;&lt;volume&gt;32&lt;/volume&gt;&lt;number&gt;3&lt;/number&gt;&lt;dates&gt;&lt;year&gt;2012&lt;/year&gt;&lt;/dates&gt;&lt;isbn&gt;0268-4012&lt;/isbn&gt;&lt;urls&gt;&lt;/urls&gt;&lt;/record&gt;&lt;/Cite&gt;&lt;/EndNote&gt;</w:instrText>
      </w:r>
      <w:r w:rsidRPr="00F66A00">
        <w:rPr>
          <w:rFonts w:ascii="Times New Roman" w:hAnsi="Times New Roman" w:cs="Times New Roman"/>
          <w:sz w:val="24"/>
          <w:szCs w:val="24"/>
        </w:rPr>
        <w:fldChar w:fldCharType="separate"/>
      </w:r>
      <w:r w:rsidRPr="00F66A00">
        <w:rPr>
          <w:rFonts w:ascii="Times New Roman" w:hAnsi="Times New Roman" w:cs="Times New Roman"/>
          <w:noProof/>
          <w:sz w:val="24"/>
          <w:szCs w:val="24"/>
        </w:rPr>
        <w:t>(Huang et al., 2012)</w:t>
      </w:r>
      <w:r w:rsidRPr="00F66A00">
        <w:rPr>
          <w:rFonts w:ascii="Times New Roman" w:hAnsi="Times New Roman" w:cs="Times New Roman"/>
          <w:sz w:val="24"/>
          <w:szCs w:val="24"/>
        </w:rPr>
        <w:fldChar w:fldCharType="end"/>
      </w:r>
      <w:r w:rsidR="00080177">
        <w:rPr>
          <w:rFonts w:ascii="Times New Roman" w:hAnsi="Times New Roman" w:cs="Times New Roman"/>
          <w:sz w:val="24"/>
          <w:szCs w:val="24"/>
        </w:rPr>
        <w:t xml:space="preserve">. </w:t>
      </w:r>
    </w:p>
    <w:p w14:paraId="5FAB442E" w14:textId="2064959F" w:rsidR="00337F33" w:rsidRDefault="003E644F" w:rsidP="00337F33">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IT ambidexterity</w:t>
      </w:r>
      <w:r w:rsidR="008E28C4" w:rsidRPr="008E28C4">
        <w:rPr>
          <w:rFonts w:ascii="Times New Roman" w:hAnsi="Times New Roman" w:cs="Times New Roman"/>
          <w:sz w:val="24"/>
          <w:szCs w:val="24"/>
        </w:rPr>
        <w:t xml:space="preserve"> </w:t>
      </w:r>
      <w:r>
        <w:rPr>
          <w:rFonts w:ascii="Times New Roman" w:hAnsi="Times New Roman" w:cs="Times New Roman"/>
          <w:sz w:val="24"/>
          <w:szCs w:val="24"/>
        </w:rPr>
        <w:t>strengthens</w:t>
      </w:r>
      <w:r w:rsidR="008E28C4" w:rsidRPr="008E28C4">
        <w:rPr>
          <w:rFonts w:ascii="Times New Roman" w:hAnsi="Times New Roman" w:cs="Times New Roman"/>
          <w:sz w:val="24"/>
          <w:szCs w:val="24"/>
        </w:rPr>
        <w:t xml:space="preserve"> firms to </w:t>
      </w:r>
      <w:r>
        <w:rPr>
          <w:rFonts w:ascii="Times New Roman" w:hAnsi="Times New Roman" w:cs="Times New Roman"/>
          <w:sz w:val="24"/>
          <w:szCs w:val="24"/>
        </w:rPr>
        <w:t>develop</w:t>
      </w:r>
      <w:r w:rsidR="008E28C4" w:rsidRPr="008E28C4">
        <w:rPr>
          <w:rFonts w:ascii="Times New Roman" w:hAnsi="Times New Roman" w:cs="Times New Roman"/>
          <w:sz w:val="24"/>
          <w:szCs w:val="24"/>
        </w:rPr>
        <w:t xml:space="preserve"> potentially disruptive ways of using </w:t>
      </w:r>
      <w:r>
        <w:rPr>
          <w:rFonts w:ascii="Times New Roman" w:hAnsi="Times New Roman" w:cs="Times New Roman"/>
          <w:sz w:val="24"/>
          <w:szCs w:val="24"/>
        </w:rPr>
        <w:t>operational resources that</w:t>
      </w:r>
      <w:r w:rsidR="008E28C4" w:rsidRPr="008E28C4">
        <w:rPr>
          <w:rFonts w:ascii="Times New Roman" w:hAnsi="Times New Roman" w:cs="Times New Roman"/>
          <w:sz w:val="24"/>
          <w:szCs w:val="24"/>
        </w:rPr>
        <w:t xml:space="preserve"> proactively create c</w:t>
      </w:r>
      <w:r>
        <w:rPr>
          <w:rFonts w:ascii="Times New Roman" w:hAnsi="Times New Roman" w:cs="Times New Roman"/>
          <w:sz w:val="24"/>
          <w:szCs w:val="24"/>
        </w:rPr>
        <w:t xml:space="preserve">hange rather than reacting to </w:t>
      </w:r>
      <w:r w:rsidR="00ED6020">
        <w:rPr>
          <w:rFonts w:ascii="Times New Roman" w:hAnsi="Times New Roman" w:cs="Times New Roman"/>
          <w:sz w:val="24"/>
          <w:szCs w:val="24"/>
        </w:rPr>
        <w:t>it</w:t>
      </w:r>
      <w:r w:rsidR="008E28C4">
        <w:rPr>
          <w:rFonts w:ascii="Times New Roman" w:hAnsi="Times New Roman" w:cs="Times New Roman"/>
          <w:sz w:val="24"/>
          <w:szCs w:val="24"/>
        </w:rPr>
        <w:t xml:space="preserve">. </w:t>
      </w:r>
      <w:r w:rsidR="001B0FA7" w:rsidRPr="00F66A00">
        <w:rPr>
          <w:rFonts w:ascii="Times New Roman" w:hAnsi="Times New Roman" w:cs="Times New Roman"/>
          <w:sz w:val="24"/>
          <w:szCs w:val="24"/>
        </w:rPr>
        <w:t xml:space="preserve">Lack of appropriate IT </w:t>
      </w:r>
      <w:r w:rsidR="005B0460">
        <w:rPr>
          <w:rFonts w:ascii="Times New Roman" w:hAnsi="Times New Roman" w:cs="Times New Roman"/>
          <w:sz w:val="24"/>
          <w:szCs w:val="24"/>
        </w:rPr>
        <w:t>capabilities</w:t>
      </w:r>
      <w:r w:rsidR="001B0FA7" w:rsidRPr="00F66A00">
        <w:rPr>
          <w:rFonts w:ascii="Times New Roman" w:hAnsi="Times New Roman" w:cs="Times New Roman"/>
          <w:sz w:val="24"/>
          <w:szCs w:val="24"/>
        </w:rPr>
        <w:t xml:space="preserve"> makes it difficult for firms to adjust to changing market conditions, resulting in </w:t>
      </w:r>
      <w:r w:rsidR="003E6A24">
        <w:rPr>
          <w:rFonts w:ascii="Times New Roman" w:hAnsi="Times New Roman" w:cs="Times New Roman"/>
          <w:sz w:val="24"/>
          <w:szCs w:val="24"/>
        </w:rPr>
        <w:t>passive</w:t>
      </w:r>
      <w:r w:rsidR="001B0FA7" w:rsidRPr="00F66A00">
        <w:rPr>
          <w:rFonts w:ascii="Times New Roman" w:hAnsi="Times New Roman" w:cs="Times New Roman"/>
          <w:sz w:val="24"/>
          <w:szCs w:val="24"/>
        </w:rPr>
        <w:t xml:space="preserve"> and slow responses when the firm seeks new strategies </w:t>
      </w:r>
      <w:r w:rsidR="001B0FA7" w:rsidRPr="00F66A00">
        <w:rPr>
          <w:rFonts w:ascii="Times New Roman" w:hAnsi="Times New Roman" w:cs="Times New Roman"/>
          <w:sz w:val="24"/>
          <w:szCs w:val="24"/>
        </w:rPr>
        <w:fldChar w:fldCharType="begin"/>
      </w:r>
      <w:r w:rsidR="00D0340B">
        <w:rPr>
          <w:rFonts w:ascii="Times New Roman" w:hAnsi="Times New Roman" w:cs="Times New Roman"/>
          <w:sz w:val="24"/>
          <w:szCs w:val="24"/>
        </w:rPr>
        <w:instrText xml:space="preserve"> ADDIN EN.CITE &lt;EndNote&gt;&lt;Cite&gt;&lt;Author&gt;Overby&lt;/Author&gt;&lt;Year&gt;2006&lt;/Year&gt;&lt;RecNum&gt;1026&lt;/RecNum&gt;&lt;DisplayText&gt;(Overby, Bharadwaj, &amp;amp; Sambamurthy, 2006; Tallon &amp;amp; Pinsonneault, 2011)&lt;/DisplayText&gt;&lt;record&gt;&lt;rec-number&gt;1026&lt;/rec-number&gt;&lt;foreign-keys&gt;&lt;key app="EN" db-id="we055waw455w59exfzi5srwy9er9552fr2a9" timestamp="0"&gt;1026&lt;/key&gt;&lt;/foreign-keys&gt;&lt;ref-type name="Journal Article"&gt;17&lt;/ref-type&gt;&lt;contributors&gt;&lt;authors&gt;&lt;author&gt;Overby, Eric&lt;/author&gt;&lt;author&gt;Bharadwaj, Anandhi&lt;/author&gt;&lt;author&gt;Sambamurthy, Venkatesh&lt;/author&gt;&lt;/authors&gt;&lt;/contributors&gt;&lt;titles&gt;&lt;title&gt;Enterprise agility and the enabling role of information technology&lt;/title&gt;&lt;secondary-title&gt;European Journal of Information Systems&lt;/secondary-title&gt;&lt;/titles&gt;&lt;pages&gt;120-131&lt;/pages&gt;&lt;volume&gt;15&lt;/volume&gt;&lt;number&gt;2&lt;/number&gt;&lt;dates&gt;&lt;year&gt;2006&lt;/year&gt;&lt;/dates&gt;&lt;isbn&gt;0960-085X&lt;/isbn&gt;&lt;urls&gt;&lt;/urls&gt;&lt;/record&gt;&lt;/Cite&gt;&lt;Cite&gt;&lt;Author&gt;Tallon&lt;/Author&gt;&lt;Year&gt;2011&lt;/Year&gt;&lt;RecNum&gt;856&lt;/RecNum&gt;&lt;record&gt;&lt;rec-number&gt;856&lt;/rec-number&gt;&lt;foreign-keys&gt;&lt;key app="EN" db-id="we055waw455w59exfzi5srwy9er9552fr2a9" timestamp="0"&gt;856&lt;/key&gt;&lt;/foreign-keys&gt;&lt;ref-type name="Journal Article"&gt;17&lt;/ref-type&gt;&lt;contributors&gt;&lt;authors&gt;&lt;author&gt;Tallon, Paul P&lt;/author&gt;&lt;author&gt;Pinsonneault, Alain&lt;/author&gt;&lt;/authors&gt;&lt;/contributors&gt;&lt;titles&gt;&lt;title&gt;Competing perspectives on the link between strategic information technology alignment and organizational agility: insights from a mediation model&lt;/title&gt;&lt;secondary-title&gt;Mis Quarterly&lt;/secondary-title&gt;&lt;/titles&gt;&lt;periodical&gt;&lt;full-title&gt;MIS Quarterly&lt;/full-title&gt;&lt;/periodical&gt;&lt;pages&gt;463-486&lt;/pages&gt;&lt;dates&gt;&lt;year&gt;2011&lt;/year&gt;&lt;/dates&gt;&lt;isbn&gt;0276-7783&lt;/isbn&gt;&lt;urls&gt;&lt;/urls&gt;&lt;/record&gt;&lt;/Cite&gt;&lt;/EndNote&gt;</w:instrText>
      </w:r>
      <w:r w:rsidR="001B0FA7"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(Overby, Bharadwaj, &amp; Sambamurthy, 2006; Tallon &amp; Pinsonneault, 2011)</w:t>
      </w:r>
      <w:r w:rsidR="001B0FA7" w:rsidRPr="00F66A00">
        <w:rPr>
          <w:rFonts w:ascii="Times New Roman" w:hAnsi="Times New Roman" w:cs="Times New Roman"/>
          <w:sz w:val="24"/>
          <w:szCs w:val="24"/>
        </w:rPr>
        <w:fldChar w:fldCharType="end"/>
      </w:r>
      <w:r w:rsidR="001B0FA7" w:rsidRPr="00F66A00">
        <w:rPr>
          <w:rFonts w:ascii="Times New Roman" w:hAnsi="Times New Roman" w:cs="Times New Roman"/>
          <w:sz w:val="24"/>
          <w:szCs w:val="24"/>
        </w:rPr>
        <w:t>.</w:t>
      </w:r>
      <w:r w:rsidR="00FA7A57">
        <w:rPr>
          <w:rFonts w:ascii="Times New Roman" w:hAnsi="Times New Roman" w:cs="Times New Roman"/>
          <w:sz w:val="24"/>
          <w:szCs w:val="24"/>
        </w:rPr>
        <w:t xml:space="preserve"> </w:t>
      </w:r>
      <w:r w:rsidR="00BD2FA5">
        <w:rPr>
          <w:rFonts w:ascii="Times New Roman" w:hAnsi="Times New Roman" w:cs="Times New Roman"/>
          <w:sz w:val="24"/>
          <w:szCs w:val="24"/>
        </w:rPr>
        <w:t xml:space="preserve">IT ambidexterity capability </w:t>
      </w:r>
      <w:r w:rsidR="00D861DB">
        <w:rPr>
          <w:rFonts w:ascii="Times New Roman" w:hAnsi="Times New Roman" w:cs="Times New Roman"/>
          <w:sz w:val="24"/>
          <w:szCs w:val="24"/>
        </w:rPr>
        <w:t>directly influences</w:t>
      </w:r>
      <w:r w:rsidR="00BD2FA5">
        <w:rPr>
          <w:rFonts w:ascii="Times New Roman" w:hAnsi="Times New Roman" w:cs="Times New Roman"/>
          <w:sz w:val="24"/>
          <w:szCs w:val="24"/>
        </w:rPr>
        <w:t xml:space="preserve"> </w:t>
      </w:r>
      <w:r w:rsidR="00D861DB">
        <w:rPr>
          <w:rFonts w:ascii="Times New Roman" w:hAnsi="Times New Roman" w:cs="Times New Roman"/>
          <w:sz w:val="24"/>
          <w:szCs w:val="24"/>
        </w:rPr>
        <w:t xml:space="preserve">a firm’s </w:t>
      </w:r>
      <w:r w:rsidR="00D861DB">
        <w:rPr>
          <w:rFonts w:ascii="Times New Roman" w:hAnsi="Times New Roman" w:cs="Times New Roman"/>
          <w:sz w:val="24"/>
          <w:szCs w:val="24"/>
        </w:rPr>
        <w:lastRenderedPageBreak/>
        <w:t xml:space="preserve">operational agility factors of </w:t>
      </w:r>
      <w:r w:rsidR="00BD2FA5">
        <w:rPr>
          <w:rFonts w:ascii="Times New Roman" w:hAnsi="Times New Roman" w:cs="Times New Roman"/>
          <w:sz w:val="24"/>
          <w:szCs w:val="24"/>
        </w:rPr>
        <w:t>sensing</w:t>
      </w:r>
      <w:r w:rsidR="00D861DB">
        <w:rPr>
          <w:rFonts w:ascii="Times New Roman" w:hAnsi="Times New Roman" w:cs="Times New Roman"/>
          <w:sz w:val="24"/>
          <w:szCs w:val="24"/>
        </w:rPr>
        <w:t xml:space="preserve"> a market change</w:t>
      </w:r>
      <w:r w:rsidR="00BD2FA5">
        <w:rPr>
          <w:rFonts w:ascii="Times New Roman" w:hAnsi="Times New Roman" w:cs="Times New Roman"/>
          <w:sz w:val="24"/>
          <w:szCs w:val="24"/>
        </w:rPr>
        <w:t xml:space="preserve"> and responding</w:t>
      </w:r>
      <w:r w:rsidR="00D861DB">
        <w:rPr>
          <w:rFonts w:ascii="Times New Roman" w:hAnsi="Times New Roman" w:cs="Times New Roman"/>
          <w:sz w:val="24"/>
          <w:szCs w:val="24"/>
        </w:rPr>
        <w:t xml:space="preserve"> to it</w:t>
      </w:r>
      <w:r w:rsidR="00BD2FA5">
        <w:rPr>
          <w:rFonts w:ascii="Times New Roman" w:hAnsi="Times New Roman" w:cs="Times New Roman"/>
          <w:sz w:val="24"/>
          <w:szCs w:val="24"/>
        </w:rPr>
        <w:t>.</w:t>
      </w:r>
      <w:r w:rsidR="00080177">
        <w:rPr>
          <w:rFonts w:ascii="Times New Roman" w:hAnsi="Times New Roman" w:cs="Times New Roman"/>
          <w:sz w:val="24"/>
          <w:szCs w:val="24"/>
        </w:rPr>
        <w:t xml:space="preserve"> </w:t>
      </w:r>
      <w:r w:rsidR="009A6CA4">
        <w:rPr>
          <w:rFonts w:ascii="Times New Roman" w:hAnsi="Times New Roman" w:cs="Times New Roman"/>
          <w:sz w:val="24"/>
          <w:szCs w:val="24"/>
        </w:rPr>
        <w:t xml:space="preserve">Specifically, </w:t>
      </w:r>
      <w:r w:rsidR="00080177">
        <w:rPr>
          <w:rFonts w:ascii="Times New Roman" w:hAnsi="Times New Roman" w:cs="Times New Roman"/>
          <w:sz w:val="24"/>
          <w:szCs w:val="24"/>
        </w:rPr>
        <w:t xml:space="preserve">IT exploration expands </w:t>
      </w:r>
      <w:r w:rsidR="009A6CA4">
        <w:rPr>
          <w:rFonts w:ascii="Times New Roman" w:hAnsi="Times New Roman" w:cs="Times New Roman"/>
          <w:sz w:val="24"/>
          <w:szCs w:val="24"/>
        </w:rPr>
        <w:t xml:space="preserve">the </w:t>
      </w:r>
      <w:r w:rsidR="00080177">
        <w:rPr>
          <w:rFonts w:ascii="Times New Roman" w:hAnsi="Times New Roman" w:cs="Times New Roman"/>
          <w:sz w:val="24"/>
          <w:szCs w:val="24"/>
        </w:rPr>
        <w:t xml:space="preserve">firms’ boundaries </w:t>
      </w:r>
      <w:r w:rsidR="009A6CA4">
        <w:rPr>
          <w:rFonts w:ascii="Times New Roman" w:hAnsi="Times New Roman" w:cs="Times New Roman"/>
          <w:sz w:val="24"/>
          <w:szCs w:val="24"/>
        </w:rPr>
        <w:t xml:space="preserve">so that the firm can </w:t>
      </w:r>
      <w:r w:rsidR="00080177">
        <w:rPr>
          <w:rFonts w:ascii="Times New Roman" w:hAnsi="Times New Roman" w:cs="Times New Roman"/>
          <w:sz w:val="24"/>
          <w:szCs w:val="24"/>
        </w:rPr>
        <w:t>connect with external knowledge sources</w:t>
      </w:r>
      <w:r w:rsidR="0049758A">
        <w:rPr>
          <w:rFonts w:ascii="Times New Roman" w:hAnsi="Times New Roman" w:cs="Times New Roman"/>
          <w:sz w:val="24"/>
          <w:szCs w:val="24"/>
        </w:rPr>
        <w:t>,</w:t>
      </w:r>
      <w:r w:rsidR="00080177">
        <w:rPr>
          <w:rFonts w:ascii="Times New Roman" w:hAnsi="Times New Roman" w:cs="Times New Roman"/>
          <w:sz w:val="24"/>
          <w:szCs w:val="24"/>
        </w:rPr>
        <w:t xml:space="preserve"> which better equips </w:t>
      </w:r>
      <w:r w:rsidR="00ED6020">
        <w:rPr>
          <w:rFonts w:ascii="Times New Roman" w:hAnsi="Times New Roman" w:cs="Times New Roman"/>
          <w:sz w:val="24"/>
          <w:szCs w:val="24"/>
        </w:rPr>
        <w:t>the</w:t>
      </w:r>
      <w:r w:rsidR="009A6CA4">
        <w:rPr>
          <w:rFonts w:ascii="Times New Roman" w:hAnsi="Times New Roman" w:cs="Times New Roman"/>
          <w:sz w:val="24"/>
          <w:szCs w:val="24"/>
        </w:rPr>
        <w:t xml:space="preserve"> firm</w:t>
      </w:r>
      <w:r w:rsidR="00080177">
        <w:rPr>
          <w:rFonts w:ascii="Times New Roman" w:hAnsi="Times New Roman" w:cs="Times New Roman"/>
          <w:sz w:val="24"/>
          <w:szCs w:val="24"/>
        </w:rPr>
        <w:t xml:space="preserve"> to sense changing market trends and to capture new opportunities.</w:t>
      </w:r>
      <w:r w:rsidR="007F6DD8">
        <w:rPr>
          <w:rFonts w:ascii="Times New Roman" w:hAnsi="Times New Roman" w:cs="Times New Roman"/>
          <w:sz w:val="24"/>
          <w:szCs w:val="24"/>
        </w:rPr>
        <w:t xml:space="preserve"> </w:t>
      </w:r>
      <w:r w:rsidR="00484637">
        <w:rPr>
          <w:rFonts w:ascii="Times New Roman" w:hAnsi="Times New Roman" w:cs="Times New Roman"/>
          <w:sz w:val="24"/>
          <w:szCs w:val="24"/>
        </w:rPr>
        <w:t xml:space="preserve">Thus, IT exploration may help firms to know of any major technology breakthroughs in a timely fashion, allowing a firm to stay ahead of competition and evade </w:t>
      </w:r>
      <w:r w:rsidR="007F6DD8">
        <w:rPr>
          <w:rFonts w:ascii="Times New Roman" w:hAnsi="Times New Roman" w:cs="Times New Roman"/>
          <w:sz w:val="24"/>
          <w:szCs w:val="24"/>
        </w:rPr>
        <w:t xml:space="preserve">competency trap </w:t>
      </w:r>
      <w:r w:rsidR="007F6DD8"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&lt;EndNote&gt;&lt;Cite&gt;&lt;Author&gt;Raisch&lt;/Author&gt;&lt;Year&gt;2009&lt;/Year&gt;&lt;RecNum&gt;429&lt;/RecNum&gt;&lt;DisplayText&gt;(Raisch et al., 2009)&lt;/DisplayText&gt;&lt;record&gt;&lt;rec-number&gt;429&lt;/rec-number&gt;&lt;foreign-keys&gt;&lt;key app="EN" db-id="we055waw455w59exfzi5srwy9er9552fr2a9" timestamp="0"&gt;429&lt;/key&gt;&lt;/foreign-keys&gt;&lt;ref-type name="Journal Article"&gt;17&lt;/ref-type&gt;&lt;contributors&gt;&lt;authors&gt;&lt;author&gt;Raisch, Sebastian&lt;/author&gt;&lt;author&gt;Birkinshaw, Julian&lt;/author&gt;&lt;author&gt;Probst, Gilbert&lt;/author&gt;&lt;author&gt;Tushman, Michael L&lt;/author&gt;&lt;/authors&gt;&lt;/contributors&gt;&lt;titles&gt;&lt;title&gt;Organizational ambidexterity: Balancing exploitation and exploration for sustained performance&lt;/title&gt;&lt;secondary-title&gt;Organization Science&lt;/secondary-title&gt;&lt;/titles&gt;&lt;pages&gt;685-695&lt;/pages&gt;&lt;volume&gt;20&lt;/volume&gt;&lt;number&gt;4&lt;/number&gt;&lt;dates&gt;&lt;year&gt;2009&lt;/year&gt;&lt;/dates&gt;&lt;isbn&gt;1047-7039&lt;/isbn&gt;&lt;urls&gt;&lt;/urls&gt;&lt;/record&gt;&lt;/Cite&gt;&lt;/EndNote&gt;</w:instrText>
      </w:r>
      <w:r w:rsidR="007F6DD8" w:rsidRPr="00F66A00">
        <w:rPr>
          <w:rFonts w:ascii="Times New Roman" w:hAnsi="Times New Roman" w:cs="Times New Roman"/>
          <w:sz w:val="24"/>
          <w:szCs w:val="24"/>
        </w:rPr>
        <w:fldChar w:fldCharType="separate"/>
      </w:r>
      <w:r w:rsidR="007F6DD8" w:rsidRPr="00F66A00">
        <w:rPr>
          <w:rFonts w:ascii="Times New Roman" w:hAnsi="Times New Roman" w:cs="Times New Roman"/>
          <w:noProof/>
          <w:sz w:val="24"/>
          <w:szCs w:val="24"/>
        </w:rPr>
        <w:t>(Raisch et al., 2009)</w:t>
      </w:r>
      <w:r w:rsidR="007F6DD8" w:rsidRPr="00F66A00">
        <w:rPr>
          <w:rFonts w:ascii="Times New Roman" w:hAnsi="Times New Roman" w:cs="Times New Roman"/>
          <w:sz w:val="24"/>
          <w:szCs w:val="24"/>
        </w:rPr>
        <w:fldChar w:fldCharType="end"/>
      </w:r>
      <w:r w:rsidR="007F6DD8">
        <w:rPr>
          <w:rFonts w:ascii="Times New Roman" w:hAnsi="Times New Roman" w:cs="Times New Roman"/>
          <w:sz w:val="24"/>
          <w:szCs w:val="24"/>
        </w:rPr>
        <w:t>.</w:t>
      </w:r>
      <w:r w:rsidR="00080177">
        <w:rPr>
          <w:rFonts w:ascii="Times New Roman" w:hAnsi="Times New Roman" w:cs="Times New Roman"/>
          <w:sz w:val="24"/>
          <w:szCs w:val="24"/>
        </w:rPr>
        <w:t xml:space="preserve"> </w:t>
      </w:r>
      <w:r w:rsidR="009A6CA4">
        <w:rPr>
          <w:rFonts w:ascii="Times New Roman" w:hAnsi="Times New Roman" w:cs="Times New Roman"/>
          <w:sz w:val="24"/>
          <w:szCs w:val="24"/>
        </w:rPr>
        <w:t xml:space="preserve">On the other hand side, </w:t>
      </w:r>
      <w:r w:rsidR="00080177">
        <w:rPr>
          <w:rFonts w:ascii="Times New Roman" w:hAnsi="Times New Roman" w:cs="Times New Roman"/>
          <w:sz w:val="24"/>
          <w:szCs w:val="24"/>
        </w:rPr>
        <w:t xml:space="preserve">IT exploitation </w:t>
      </w:r>
      <w:r w:rsidR="00080177" w:rsidRPr="00CE1809">
        <w:rPr>
          <w:rFonts w:ascii="Times New Roman" w:hAnsi="Times New Roman" w:cs="Times New Roman"/>
          <w:sz w:val="24"/>
          <w:szCs w:val="24"/>
          <w:lang w:val="en-GB"/>
        </w:rPr>
        <w:t>foster</w:t>
      </w:r>
      <w:r w:rsidR="00C56BCE">
        <w:rPr>
          <w:rFonts w:ascii="Times New Roman" w:hAnsi="Times New Roman" w:cs="Times New Roman"/>
          <w:sz w:val="24"/>
          <w:szCs w:val="24"/>
          <w:lang w:val="en-GB"/>
        </w:rPr>
        <w:t>s</w:t>
      </w:r>
      <w:r w:rsidR="00BD2FA5">
        <w:rPr>
          <w:rFonts w:ascii="Times New Roman" w:hAnsi="Times New Roman" w:cs="Times New Roman"/>
          <w:sz w:val="24"/>
          <w:szCs w:val="24"/>
          <w:lang w:val="en-GB"/>
        </w:rPr>
        <w:t xml:space="preserve"> routines </w:t>
      </w:r>
      <w:r w:rsidR="00C56BCE">
        <w:rPr>
          <w:rFonts w:ascii="Times New Roman" w:hAnsi="Times New Roman" w:cs="Times New Roman"/>
          <w:sz w:val="24"/>
          <w:szCs w:val="24"/>
          <w:lang w:val="en-GB"/>
        </w:rPr>
        <w:t xml:space="preserve">to </w:t>
      </w:r>
      <w:r w:rsidR="00C56BCE" w:rsidRPr="00CE1809">
        <w:rPr>
          <w:rFonts w:ascii="Times New Roman" w:hAnsi="Times New Roman" w:cs="Times New Roman"/>
          <w:sz w:val="24"/>
          <w:szCs w:val="24"/>
          <w:lang w:val="en-GB"/>
        </w:rPr>
        <w:t>leverag</w:t>
      </w:r>
      <w:r w:rsidR="00C56BCE">
        <w:rPr>
          <w:rFonts w:ascii="Times New Roman" w:hAnsi="Times New Roman" w:cs="Times New Roman"/>
          <w:sz w:val="24"/>
          <w:szCs w:val="24"/>
          <w:lang w:val="en-GB"/>
        </w:rPr>
        <w:t>e</w:t>
      </w:r>
      <w:r w:rsidR="00C56BCE" w:rsidRPr="00CE1809">
        <w:rPr>
          <w:rFonts w:ascii="Times New Roman" w:hAnsi="Times New Roman" w:cs="Times New Roman"/>
          <w:sz w:val="24"/>
          <w:szCs w:val="24"/>
          <w:lang w:val="en-GB"/>
        </w:rPr>
        <w:t xml:space="preserve"> </w:t>
      </w:r>
      <w:r w:rsidR="00080177">
        <w:rPr>
          <w:rFonts w:ascii="Times New Roman" w:hAnsi="Times New Roman" w:cs="Times New Roman"/>
          <w:sz w:val="24"/>
          <w:szCs w:val="24"/>
          <w:lang w:val="en-GB"/>
        </w:rPr>
        <w:t>existing technology and</w:t>
      </w:r>
      <w:r w:rsidR="00080177" w:rsidRPr="00CE1809">
        <w:rPr>
          <w:rFonts w:ascii="Times New Roman" w:hAnsi="Times New Roman" w:cs="Times New Roman"/>
          <w:sz w:val="24"/>
          <w:szCs w:val="24"/>
          <w:lang w:val="en-GB"/>
        </w:rPr>
        <w:t xml:space="preserve"> knowledge</w:t>
      </w:r>
      <w:r w:rsidR="00080177">
        <w:rPr>
          <w:rFonts w:ascii="Times New Roman" w:hAnsi="Times New Roman" w:cs="Times New Roman"/>
          <w:sz w:val="24"/>
          <w:szCs w:val="24"/>
          <w:lang w:val="en-GB"/>
        </w:rPr>
        <w:t xml:space="preserve"> </w:t>
      </w:r>
      <w:r w:rsidR="00BD2FA5">
        <w:rPr>
          <w:rFonts w:ascii="Times New Roman" w:hAnsi="Times New Roman" w:cs="Times New Roman"/>
          <w:sz w:val="24"/>
          <w:szCs w:val="24"/>
          <w:lang w:val="en-GB"/>
        </w:rPr>
        <w:t xml:space="preserve">repositories </w:t>
      </w:r>
      <w:r w:rsidR="00C56BCE">
        <w:rPr>
          <w:rFonts w:ascii="Times New Roman" w:hAnsi="Times New Roman" w:cs="Times New Roman"/>
          <w:sz w:val="24"/>
          <w:szCs w:val="24"/>
          <w:lang w:val="en-GB"/>
        </w:rPr>
        <w:t xml:space="preserve">efficiently, which </w:t>
      </w:r>
      <w:r w:rsidR="00AF3ADA">
        <w:rPr>
          <w:rFonts w:ascii="Times New Roman" w:hAnsi="Times New Roman" w:cs="Times New Roman"/>
          <w:sz w:val="24"/>
          <w:szCs w:val="24"/>
          <w:lang w:val="en-GB"/>
        </w:rPr>
        <w:t>swiftly</w:t>
      </w:r>
      <w:r w:rsidR="00080177" w:rsidRPr="00CE1809">
        <w:rPr>
          <w:rFonts w:ascii="Times New Roman" w:hAnsi="Times New Roman" w:cs="Times New Roman"/>
          <w:sz w:val="24"/>
          <w:szCs w:val="24"/>
          <w:lang w:val="en-GB"/>
        </w:rPr>
        <w:t xml:space="preserve"> </w:t>
      </w:r>
      <w:r w:rsidR="00080177">
        <w:rPr>
          <w:rFonts w:ascii="Times New Roman" w:hAnsi="Times New Roman" w:cs="Times New Roman"/>
          <w:sz w:val="24"/>
          <w:szCs w:val="24"/>
          <w:lang w:val="en-GB"/>
        </w:rPr>
        <w:t>incorporate</w:t>
      </w:r>
      <w:r w:rsidR="00C56BCE">
        <w:rPr>
          <w:rFonts w:ascii="Times New Roman" w:hAnsi="Times New Roman" w:cs="Times New Roman"/>
          <w:sz w:val="24"/>
          <w:szCs w:val="24"/>
          <w:lang w:val="en-GB"/>
        </w:rPr>
        <w:t>s</w:t>
      </w:r>
      <w:r w:rsidR="00080177" w:rsidRPr="00CE1809">
        <w:rPr>
          <w:rFonts w:ascii="Times New Roman" w:hAnsi="Times New Roman" w:cs="Times New Roman"/>
          <w:sz w:val="24"/>
          <w:szCs w:val="24"/>
          <w:lang w:val="en-GB"/>
        </w:rPr>
        <w:t xml:space="preserve"> </w:t>
      </w:r>
      <w:r w:rsidR="00080177">
        <w:rPr>
          <w:rFonts w:ascii="Times New Roman" w:hAnsi="Times New Roman" w:cs="Times New Roman"/>
          <w:sz w:val="24"/>
          <w:szCs w:val="24"/>
          <w:lang w:val="en-GB"/>
        </w:rPr>
        <w:t>changing trends</w:t>
      </w:r>
      <w:r w:rsidR="00080177" w:rsidRPr="00CE1809">
        <w:rPr>
          <w:rFonts w:ascii="Times New Roman" w:hAnsi="Times New Roman" w:cs="Times New Roman"/>
          <w:sz w:val="24"/>
          <w:szCs w:val="24"/>
          <w:lang w:val="en-GB"/>
        </w:rPr>
        <w:t xml:space="preserve"> </w:t>
      </w:r>
      <w:r w:rsidR="00C56BCE">
        <w:rPr>
          <w:rFonts w:ascii="Times New Roman" w:hAnsi="Times New Roman" w:cs="Times New Roman"/>
          <w:sz w:val="24"/>
          <w:szCs w:val="24"/>
          <w:lang w:val="en-GB"/>
        </w:rPr>
        <w:t>or capture new</w:t>
      </w:r>
      <w:r w:rsidR="00C56BCE" w:rsidRPr="00CE1809">
        <w:rPr>
          <w:rFonts w:ascii="Times New Roman" w:hAnsi="Times New Roman" w:cs="Times New Roman"/>
          <w:sz w:val="24"/>
          <w:szCs w:val="24"/>
          <w:lang w:val="en-GB"/>
        </w:rPr>
        <w:t xml:space="preserve"> </w:t>
      </w:r>
      <w:r w:rsidR="00080177" w:rsidRPr="00CE1809">
        <w:rPr>
          <w:rFonts w:ascii="Times New Roman" w:hAnsi="Times New Roman" w:cs="Times New Roman"/>
          <w:sz w:val="24"/>
          <w:szCs w:val="24"/>
          <w:lang w:val="en-GB"/>
        </w:rPr>
        <w:t xml:space="preserve">opportunities </w:t>
      </w:r>
      <w:r w:rsidR="00C56BCE">
        <w:rPr>
          <w:rFonts w:ascii="Times New Roman" w:hAnsi="Times New Roman" w:cs="Times New Roman"/>
          <w:sz w:val="24"/>
          <w:szCs w:val="24"/>
          <w:lang w:val="en-GB"/>
        </w:rPr>
        <w:t>by</w:t>
      </w:r>
      <w:r w:rsidR="00080177" w:rsidRPr="00CE1809">
        <w:rPr>
          <w:rFonts w:ascii="Times New Roman" w:hAnsi="Times New Roman" w:cs="Times New Roman"/>
          <w:sz w:val="24"/>
          <w:szCs w:val="24"/>
          <w:lang w:val="en-GB"/>
        </w:rPr>
        <w:t xml:space="preserve"> </w:t>
      </w:r>
      <w:r w:rsidR="00C56BCE">
        <w:rPr>
          <w:rFonts w:ascii="Times New Roman" w:hAnsi="Times New Roman" w:cs="Times New Roman"/>
          <w:sz w:val="24"/>
          <w:szCs w:val="24"/>
          <w:lang w:val="en-GB"/>
        </w:rPr>
        <w:t>extending</w:t>
      </w:r>
      <w:r w:rsidR="00C56BCE" w:rsidRPr="00CE1809">
        <w:rPr>
          <w:rFonts w:ascii="Times New Roman" w:hAnsi="Times New Roman" w:cs="Times New Roman"/>
          <w:sz w:val="24"/>
          <w:szCs w:val="24"/>
          <w:lang w:val="en-GB"/>
        </w:rPr>
        <w:t xml:space="preserve"> </w:t>
      </w:r>
      <w:r w:rsidR="00080177">
        <w:rPr>
          <w:rFonts w:ascii="Times New Roman" w:hAnsi="Times New Roman" w:cs="Times New Roman"/>
          <w:sz w:val="24"/>
          <w:szCs w:val="24"/>
          <w:lang w:val="en-GB"/>
        </w:rPr>
        <w:t xml:space="preserve">relevant knowledge pools that already exist in </w:t>
      </w:r>
      <w:r w:rsidR="00C56BCE">
        <w:rPr>
          <w:rFonts w:ascii="Times New Roman" w:hAnsi="Times New Roman" w:cs="Times New Roman"/>
          <w:sz w:val="24"/>
          <w:szCs w:val="24"/>
          <w:lang w:val="en-GB"/>
        </w:rPr>
        <w:t xml:space="preserve">a </w:t>
      </w:r>
      <w:r w:rsidR="00ED6020">
        <w:rPr>
          <w:rFonts w:ascii="Times New Roman" w:hAnsi="Times New Roman" w:cs="Times New Roman"/>
          <w:sz w:val="24"/>
          <w:szCs w:val="24"/>
          <w:lang w:val="en-GB"/>
        </w:rPr>
        <w:t>firm</w:t>
      </w:r>
      <w:r w:rsidR="00080177">
        <w:rPr>
          <w:rFonts w:ascii="Times New Roman" w:hAnsi="Times New Roman" w:cs="Times New Roman"/>
          <w:sz w:val="24"/>
          <w:szCs w:val="24"/>
          <w:lang w:val="en-GB"/>
        </w:rPr>
        <w:t xml:space="preserve"> </w:t>
      </w:r>
      <w:r w:rsidR="00541410">
        <w:rPr>
          <w:rFonts w:ascii="Times New Roman" w:hAnsi="Times New Roman" w:cs="Times New Roman"/>
          <w:sz w:val="24"/>
          <w:szCs w:val="24"/>
          <w:lang w:val="en-GB"/>
        </w:rPr>
        <w:fldChar w:fldCharType="begin"/>
      </w:r>
      <w:r w:rsidR="004F52D6">
        <w:rPr>
          <w:rFonts w:ascii="Times New Roman" w:hAnsi="Times New Roman" w:cs="Times New Roman"/>
          <w:sz w:val="24"/>
          <w:szCs w:val="24"/>
          <w:lang w:val="en-GB"/>
        </w:rPr>
        <w:instrText xml:space="preserve"> ADDIN EN.CITE &lt;EndNote&gt;&lt;Cite&gt;&lt;Author&gt;Benner&lt;/Author&gt;&lt;Year&gt;2003&lt;/Year&gt;&lt;RecNum&gt;382&lt;/RecNum&gt;&lt;DisplayText&gt;(Benner &amp;amp; Tushman, 2003)&lt;/DisplayText&gt;&lt;record&gt;&lt;rec-number&gt;382&lt;/rec-number&gt;&lt;foreign-keys&gt;&lt;key app="EN" db-id="we055waw455w59exfzi5srwy9er9552fr2a9" timestamp="0"&gt;382&lt;/key&gt;&lt;/foreign-keys&gt;&lt;ref-type name="Journal Article"&gt;17&lt;/ref-type&gt;&lt;contributors&gt;&lt;authors&gt;&lt;author&gt;Benner, Mary J&lt;/author&gt;&lt;author&gt;Tushman, Michael L&lt;/author&gt;&lt;/authors&gt;&lt;/contributors&gt;&lt;titles&gt;&lt;title&gt;Exploitation, exploration, and process management: The productivity dilemma revisited&lt;/title&gt;&lt;secondary-title&gt;Academy of management review&lt;/secondary-title&gt;&lt;/titles&gt;&lt;pages&gt;238-256&lt;/pages&gt;&lt;volume&gt;28&lt;/volume&gt;&lt;number&gt;2&lt;/number&gt;&lt;dates&gt;&lt;year&gt;2003&lt;/year&gt;&lt;/dates&gt;&lt;isbn&gt;0363-7425&lt;/isbn&gt;&lt;urls&gt;&lt;/urls&gt;&lt;/record&gt;&lt;/Cite&gt;&lt;/EndNote&gt;</w:instrText>
      </w:r>
      <w:r w:rsidR="00541410">
        <w:rPr>
          <w:rFonts w:ascii="Times New Roman" w:hAnsi="Times New Roman" w:cs="Times New Roman"/>
          <w:sz w:val="24"/>
          <w:szCs w:val="24"/>
          <w:lang w:val="en-GB"/>
        </w:rPr>
        <w:fldChar w:fldCharType="separate"/>
      </w:r>
      <w:r w:rsidR="004F52D6">
        <w:rPr>
          <w:rFonts w:ascii="Times New Roman" w:hAnsi="Times New Roman" w:cs="Times New Roman"/>
          <w:noProof/>
          <w:sz w:val="24"/>
          <w:szCs w:val="24"/>
          <w:lang w:val="en-GB"/>
        </w:rPr>
        <w:t>(Benner &amp; Tushman, 2003)</w:t>
      </w:r>
      <w:r w:rsidR="00541410">
        <w:rPr>
          <w:rFonts w:ascii="Times New Roman" w:hAnsi="Times New Roman" w:cs="Times New Roman"/>
          <w:sz w:val="24"/>
          <w:szCs w:val="24"/>
          <w:lang w:val="en-GB"/>
        </w:rPr>
        <w:fldChar w:fldCharType="end"/>
      </w:r>
      <w:r w:rsidR="00080177" w:rsidRPr="00CE1809">
        <w:rPr>
          <w:rFonts w:ascii="Times New Roman" w:hAnsi="Times New Roman" w:cs="Times New Roman"/>
          <w:sz w:val="24"/>
          <w:szCs w:val="24"/>
          <w:lang w:val="en-GB"/>
        </w:rPr>
        <w:t>.</w:t>
      </w:r>
      <w:r w:rsidR="00080177">
        <w:rPr>
          <w:rFonts w:ascii="Times New Roman" w:hAnsi="Times New Roman" w:cs="Times New Roman"/>
          <w:sz w:val="24"/>
          <w:szCs w:val="24"/>
          <w:lang w:val="en-GB"/>
        </w:rPr>
        <w:t xml:space="preserve"> </w:t>
      </w:r>
      <w:r w:rsidR="00AF3ADA">
        <w:rPr>
          <w:rFonts w:ascii="Times New Roman" w:hAnsi="Times New Roman" w:cs="Times New Roman"/>
          <w:sz w:val="24"/>
          <w:szCs w:val="24"/>
          <w:lang w:val="en-GB"/>
        </w:rPr>
        <w:t xml:space="preserve">Together, </w:t>
      </w:r>
      <w:r w:rsidR="00080177">
        <w:rPr>
          <w:rFonts w:ascii="Times New Roman" w:hAnsi="Times New Roman" w:cs="Times New Roman"/>
          <w:sz w:val="24"/>
          <w:szCs w:val="24"/>
          <w:lang w:val="en-GB"/>
        </w:rPr>
        <w:t xml:space="preserve">IT exploration and IT exploitation </w:t>
      </w:r>
      <w:r w:rsidR="00AF3ADA">
        <w:rPr>
          <w:rFonts w:ascii="Times New Roman" w:hAnsi="Times New Roman" w:cs="Times New Roman"/>
          <w:sz w:val="24"/>
          <w:szCs w:val="24"/>
          <w:lang w:val="en-GB"/>
        </w:rPr>
        <w:t xml:space="preserve">foster </w:t>
      </w:r>
      <w:r w:rsidR="00AF3ADA" w:rsidRPr="00F66A00">
        <w:rPr>
          <w:rFonts w:ascii="Times New Roman" w:hAnsi="Times New Roman" w:cs="Times New Roman"/>
          <w:sz w:val="24"/>
          <w:szCs w:val="24"/>
        </w:rPr>
        <w:t>mobility, transformability</w:t>
      </w:r>
      <w:r w:rsidR="00AF3ADA">
        <w:rPr>
          <w:rFonts w:ascii="Times New Roman" w:hAnsi="Times New Roman" w:cs="Times New Roman"/>
          <w:sz w:val="24"/>
          <w:szCs w:val="24"/>
        </w:rPr>
        <w:t>,</w:t>
      </w:r>
      <w:r w:rsidR="00AF3ADA" w:rsidRPr="00F66A00">
        <w:rPr>
          <w:rFonts w:ascii="Times New Roman" w:hAnsi="Times New Roman" w:cs="Times New Roman"/>
          <w:sz w:val="24"/>
          <w:szCs w:val="24"/>
        </w:rPr>
        <w:t xml:space="preserve"> </w:t>
      </w:r>
      <w:r w:rsidR="00AF3ADA" w:rsidRPr="0048030C">
        <w:rPr>
          <w:rFonts w:ascii="Times New Roman" w:hAnsi="Times New Roman" w:cs="Times New Roman"/>
          <w:noProof/>
          <w:sz w:val="24"/>
          <w:szCs w:val="24"/>
        </w:rPr>
        <w:t>and</w:t>
      </w:r>
      <w:r w:rsidR="00AF3ADA" w:rsidRPr="00F66A00">
        <w:rPr>
          <w:rFonts w:ascii="Times New Roman" w:hAnsi="Times New Roman" w:cs="Times New Roman"/>
          <w:sz w:val="24"/>
          <w:szCs w:val="24"/>
        </w:rPr>
        <w:t xml:space="preserve"> flexibility in firm </w:t>
      </w:r>
      <w:r w:rsidR="00AF3ADA" w:rsidRPr="00FE47D5">
        <w:rPr>
          <w:rFonts w:ascii="Times New Roman" w:hAnsi="Times New Roman" w:cs="Times New Roman"/>
          <w:sz w:val="24"/>
          <w:szCs w:val="24"/>
        </w:rPr>
        <w:t>operations</w:t>
      </w:r>
      <w:r w:rsidR="00AF3ADA">
        <w:rPr>
          <w:rFonts w:ascii="Times New Roman" w:hAnsi="Times New Roman" w:cs="Times New Roman"/>
          <w:sz w:val="24"/>
          <w:szCs w:val="24"/>
        </w:rPr>
        <w:t xml:space="preserve"> by evolving externally and integrating</w:t>
      </w:r>
      <w:r w:rsidR="00C56BCE">
        <w:rPr>
          <w:rFonts w:ascii="Times New Roman" w:hAnsi="Times New Roman" w:cs="Times New Roman"/>
          <w:sz w:val="24"/>
          <w:szCs w:val="24"/>
        </w:rPr>
        <w:t xml:space="preserve"> new technology </w:t>
      </w:r>
      <w:r w:rsidR="00AF3ADA">
        <w:rPr>
          <w:rFonts w:ascii="Times New Roman" w:hAnsi="Times New Roman" w:cs="Times New Roman"/>
          <w:sz w:val="24"/>
          <w:szCs w:val="24"/>
        </w:rPr>
        <w:t xml:space="preserve">internally respectively. </w:t>
      </w:r>
      <w:r w:rsidR="00481C1B" w:rsidRPr="00F66A00">
        <w:rPr>
          <w:rFonts w:ascii="Times New Roman" w:hAnsi="Times New Roman" w:cs="Times New Roman"/>
          <w:sz w:val="24"/>
          <w:szCs w:val="24"/>
        </w:rPr>
        <w:t xml:space="preserve">For example, Zara, a leader in </w:t>
      </w:r>
      <w:r w:rsidR="0049758A">
        <w:rPr>
          <w:rFonts w:ascii="Times New Roman" w:hAnsi="Times New Roman" w:cs="Times New Roman"/>
          <w:sz w:val="24"/>
          <w:szCs w:val="24"/>
        </w:rPr>
        <w:t>the</w:t>
      </w:r>
      <w:r w:rsidR="00481C1B" w:rsidRPr="00F66A00">
        <w:rPr>
          <w:rFonts w:ascii="Times New Roman" w:hAnsi="Times New Roman" w:cs="Times New Roman"/>
          <w:sz w:val="24"/>
          <w:szCs w:val="24"/>
        </w:rPr>
        <w:t xml:space="preserve"> world of fashion, consistently improves </w:t>
      </w:r>
      <w:r w:rsidR="00ED6020">
        <w:rPr>
          <w:rFonts w:ascii="Times New Roman" w:hAnsi="Times New Roman" w:cs="Times New Roman"/>
          <w:sz w:val="24"/>
          <w:szCs w:val="24"/>
        </w:rPr>
        <w:t>its</w:t>
      </w:r>
      <w:r w:rsidR="00481C1B" w:rsidRPr="00F66A00">
        <w:rPr>
          <w:rFonts w:ascii="Times New Roman" w:hAnsi="Times New Roman" w:cs="Times New Roman"/>
          <w:sz w:val="24"/>
          <w:szCs w:val="24"/>
        </w:rPr>
        <w:t xml:space="preserve"> operational agility through continuous improvement in existing technologies to collect real-time data at the same time </w:t>
      </w:r>
      <w:r w:rsidR="00ED6020">
        <w:rPr>
          <w:rFonts w:ascii="Times New Roman" w:hAnsi="Times New Roman" w:cs="Times New Roman"/>
          <w:sz w:val="24"/>
          <w:szCs w:val="24"/>
        </w:rPr>
        <w:t xml:space="preserve">as </w:t>
      </w:r>
      <w:r w:rsidR="00481C1B" w:rsidRPr="00F66A00">
        <w:rPr>
          <w:rFonts w:ascii="Times New Roman" w:hAnsi="Times New Roman" w:cs="Times New Roman"/>
          <w:sz w:val="24"/>
          <w:szCs w:val="24"/>
        </w:rPr>
        <w:t>investing in sophisticated IT systems to build shared situation awareness (making sense of real-time data from multiple sources)</w:t>
      </w:r>
      <w:r w:rsidR="005162F7">
        <w:rPr>
          <w:rFonts w:ascii="Times New Roman" w:hAnsi="Times New Roman" w:cs="Times New Roman"/>
          <w:sz w:val="24"/>
          <w:szCs w:val="24"/>
        </w:rPr>
        <w:t xml:space="preserve"> </w:t>
      </w:r>
      <w:r w:rsidR="005162F7">
        <w:rPr>
          <w:rFonts w:ascii="Times New Roman" w:hAnsi="Times New Roman" w:cs="Times New Roman"/>
          <w:sz w:val="24"/>
          <w:szCs w:val="24"/>
        </w:rPr>
        <w:fldChar w:fldCharType="begin"/>
      </w:r>
      <w:r w:rsidR="005162F7">
        <w:rPr>
          <w:rFonts w:ascii="Times New Roman" w:hAnsi="Times New Roman" w:cs="Times New Roman"/>
          <w:sz w:val="24"/>
          <w:szCs w:val="24"/>
        </w:rPr>
        <w:instrText xml:space="preserve"> ADDIN EN.CITE &lt;EndNote&gt;&lt;Cite&gt;&lt;Author&gt;Lee&lt;/Author&gt;&lt;Year&gt;2004&lt;/Year&gt;&lt;RecNum&gt;1120&lt;/RecNum&gt;&lt;DisplayText&gt;(Lee, 2004)&lt;/DisplayText&gt;&lt;record&gt;&lt;rec-number&gt;1120&lt;/rec-number&gt;&lt;foreign-keys&gt;&lt;key app="EN" db-id="9z5p5tseuf9ef4et0xjvaa0s9x09zf5s0aw9" timestamp="1531736406"&gt;1120&lt;/key&gt;&lt;/foreign-keys&gt;&lt;ref-type name="Journal Article"&gt;17&lt;/ref-type&gt;&lt;contributors&gt;&lt;authors&gt;&lt;author&gt;Lee, H.&lt;/author&gt;&lt;/authors&gt;&lt;/contributors&gt;&lt;titles&gt;&lt;title&gt;The triple-A supply chain&lt;/title&gt;&lt;secondary-title&gt;Harvard Business Review&lt;/secondary-title&gt;&lt;/titles&gt;&lt;periodical&gt;&lt;full-title&gt;HARVARD BUSINESS REVIEW&lt;/full-title&gt;&lt;/periodical&gt;&lt;pages&gt;102-113&lt;/pages&gt;&lt;volume&gt;82&lt;/volume&gt;&lt;number&gt;10&lt;/number&gt;&lt;dates&gt;&lt;year&gt;2004&lt;/year&gt;&lt;/dates&gt;&lt;isbn&gt;0017-8012&lt;/isbn&gt;&lt;urls&gt;&lt;/urls&gt;&lt;/record&gt;&lt;/Cite&gt;&lt;/EndNote&gt;</w:instrText>
      </w:r>
      <w:r w:rsidR="005162F7">
        <w:rPr>
          <w:rFonts w:ascii="Times New Roman" w:hAnsi="Times New Roman" w:cs="Times New Roman"/>
          <w:sz w:val="24"/>
          <w:szCs w:val="24"/>
        </w:rPr>
        <w:fldChar w:fldCharType="separate"/>
      </w:r>
      <w:r w:rsidR="005162F7">
        <w:rPr>
          <w:rFonts w:ascii="Times New Roman" w:hAnsi="Times New Roman" w:cs="Times New Roman"/>
          <w:noProof/>
          <w:sz w:val="24"/>
          <w:szCs w:val="24"/>
        </w:rPr>
        <w:t>(Lee, 2004)</w:t>
      </w:r>
      <w:r w:rsidR="005162F7">
        <w:rPr>
          <w:rFonts w:ascii="Times New Roman" w:hAnsi="Times New Roman" w:cs="Times New Roman"/>
          <w:sz w:val="24"/>
          <w:szCs w:val="24"/>
        </w:rPr>
        <w:fldChar w:fldCharType="end"/>
      </w:r>
      <w:r w:rsidR="005162F7">
        <w:rPr>
          <w:rFonts w:ascii="Times New Roman" w:hAnsi="Times New Roman" w:cs="Times New Roman"/>
          <w:sz w:val="24"/>
          <w:szCs w:val="24"/>
        </w:rPr>
        <w:t>.</w:t>
      </w:r>
      <w:r w:rsidR="00481C1B" w:rsidRPr="00F66A00">
        <w:rPr>
          <w:rFonts w:ascii="Times New Roman" w:hAnsi="Times New Roman" w:cs="Times New Roman"/>
          <w:sz w:val="24"/>
          <w:szCs w:val="24"/>
        </w:rPr>
        <w:t xml:space="preserve"> </w:t>
      </w:r>
      <w:r w:rsidR="000F0540">
        <w:rPr>
          <w:rFonts w:ascii="Times New Roman" w:hAnsi="Times New Roman" w:cs="Times New Roman"/>
          <w:sz w:val="24"/>
          <w:szCs w:val="24"/>
        </w:rPr>
        <w:t>Hence, we propose,</w:t>
      </w:r>
    </w:p>
    <w:p w14:paraId="3ACD3DC9" w14:textId="4DCCB3A0" w:rsidR="001B0FA7" w:rsidRPr="00F66A00" w:rsidRDefault="000F0540" w:rsidP="00337F33">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H1:</w:t>
      </w:r>
      <w:r w:rsidR="001B0FA7" w:rsidRPr="00F66A00">
        <w:rPr>
          <w:rFonts w:ascii="Times New Roman" w:hAnsi="Times New Roman" w:cs="Times New Roman"/>
          <w:sz w:val="24"/>
          <w:szCs w:val="24"/>
        </w:rPr>
        <w:t xml:space="preserve"> </w:t>
      </w:r>
      <w:r w:rsidR="008B6E00" w:rsidRPr="008B6E00">
        <w:rPr>
          <w:rFonts w:ascii="Times New Roman" w:hAnsi="Times New Roman" w:cs="Times New Roman"/>
          <w:i/>
          <w:sz w:val="24"/>
          <w:szCs w:val="24"/>
          <w:lang w:val="en-GB"/>
        </w:rPr>
        <w:t>There</w:t>
      </w:r>
      <w:r w:rsidR="008B6E00">
        <w:rPr>
          <w:rFonts w:ascii="Times New Roman" w:hAnsi="Times New Roman" w:cs="Times New Roman"/>
          <w:i/>
          <w:sz w:val="24"/>
          <w:szCs w:val="24"/>
          <w:lang w:val="en-GB"/>
        </w:rPr>
        <w:t xml:space="preserve"> </w:t>
      </w:r>
      <w:r w:rsidR="008B6E00" w:rsidRPr="008B6E00">
        <w:rPr>
          <w:rFonts w:ascii="Times New Roman" w:hAnsi="Times New Roman" w:cs="Times New Roman"/>
          <w:i/>
          <w:sz w:val="24"/>
          <w:szCs w:val="24"/>
          <w:lang w:val="en-GB"/>
        </w:rPr>
        <w:t>is a positive relationship between IT ambidexterity and operational agility</w:t>
      </w:r>
      <w:r w:rsidR="006A6DE4" w:rsidRPr="00F66A00">
        <w:rPr>
          <w:rFonts w:ascii="Times New Roman" w:hAnsi="Times New Roman" w:cs="Times New Roman"/>
          <w:sz w:val="24"/>
          <w:szCs w:val="24"/>
        </w:rPr>
        <w:t>.</w:t>
      </w:r>
    </w:p>
    <w:p w14:paraId="09B12DA8" w14:textId="3F4E8093" w:rsidR="000F0540" w:rsidRPr="001055DF" w:rsidRDefault="000F0540" w:rsidP="00337F33">
      <w:pPr>
        <w:spacing w:before="240" w:after="0" w:line="480" w:lineRule="auto"/>
        <w:jc w:val="both"/>
        <w:rPr>
          <w:rFonts w:ascii="Times New Roman" w:hAnsi="Times New Roman" w:cs="Times New Roman"/>
          <w:b/>
          <w:bCs/>
          <w:sz w:val="24"/>
          <w:szCs w:val="24"/>
        </w:rPr>
      </w:pPr>
      <w:r w:rsidRPr="001055DF">
        <w:rPr>
          <w:rFonts w:ascii="Times New Roman" w:hAnsi="Times New Roman" w:cs="Times New Roman"/>
          <w:b/>
          <w:bCs/>
          <w:sz w:val="24"/>
          <w:szCs w:val="24"/>
        </w:rPr>
        <w:t xml:space="preserve">Operational agility and </w:t>
      </w:r>
      <w:r w:rsidR="00C32C1B">
        <w:rPr>
          <w:rFonts w:ascii="Times New Roman" w:hAnsi="Times New Roman" w:cs="Times New Roman"/>
          <w:b/>
          <w:bCs/>
          <w:sz w:val="24"/>
          <w:szCs w:val="24"/>
        </w:rPr>
        <w:t>NPD speed</w:t>
      </w:r>
    </w:p>
    <w:p w14:paraId="674744A6" w14:textId="587379B9" w:rsidR="00CC3B84" w:rsidRDefault="00E238B2" w:rsidP="00337F3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O</w:t>
      </w:r>
      <w:r w:rsidR="001B0FA7" w:rsidRPr="00F66A00">
        <w:rPr>
          <w:rFonts w:ascii="Times New Roman" w:hAnsi="Times New Roman" w:cs="Times New Roman"/>
          <w:sz w:val="24"/>
          <w:szCs w:val="24"/>
        </w:rPr>
        <w:t xml:space="preserve">perational agility </w:t>
      </w:r>
      <w:r w:rsidR="00AD37CA">
        <w:rPr>
          <w:rFonts w:ascii="Times New Roman" w:hAnsi="Times New Roman" w:cs="Times New Roman"/>
          <w:sz w:val="24"/>
          <w:szCs w:val="24"/>
        </w:rPr>
        <w:t xml:space="preserve">equips firms to </w:t>
      </w:r>
      <w:r w:rsidR="00AD37CA" w:rsidRPr="00F66A00">
        <w:rPr>
          <w:rFonts w:ascii="Times New Roman" w:hAnsi="Times New Roman" w:cs="Times New Roman"/>
          <w:sz w:val="24"/>
          <w:szCs w:val="24"/>
        </w:rPr>
        <w:t>rapid</w:t>
      </w:r>
      <w:r w:rsidR="00AD37CA">
        <w:rPr>
          <w:rFonts w:ascii="Times New Roman" w:hAnsi="Times New Roman" w:cs="Times New Roman"/>
          <w:sz w:val="24"/>
          <w:szCs w:val="24"/>
        </w:rPr>
        <w:t xml:space="preserve">ly sense market changes, which allows </w:t>
      </w:r>
      <w:r w:rsidR="00ED6020">
        <w:rPr>
          <w:rFonts w:ascii="Times New Roman" w:hAnsi="Times New Roman" w:cs="Times New Roman"/>
          <w:sz w:val="24"/>
          <w:szCs w:val="24"/>
        </w:rPr>
        <w:t>them</w:t>
      </w:r>
      <w:r w:rsidR="001B0FA7" w:rsidRPr="00F66A00">
        <w:rPr>
          <w:rFonts w:ascii="Times New Roman" w:hAnsi="Times New Roman" w:cs="Times New Roman"/>
          <w:sz w:val="24"/>
          <w:szCs w:val="24"/>
        </w:rPr>
        <w:t xml:space="preserve"> to reconfigure existing processes </w:t>
      </w:r>
      <w:r w:rsidR="00AD37CA">
        <w:rPr>
          <w:rFonts w:ascii="Times New Roman" w:hAnsi="Times New Roman" w:cs="Times New Roman"/>
          <w:sz w:val="24"/>
          <w:szCs w:val="24"/>
        </w:rPr>
        <w:t xml:space="preserve">in time </w:t>
      </w:r>
      <w:r w:rsidR="001B0FA7" w:rsidRPr="00F66A00">
        <w:rPr>
          <w:rFonts w:ascii="Times New Roman" w:hAnsi="Times New Roman" w:cs="Times New Roman"/>
          <w:sz w:val="24"/>
          <w:szCs w:val="24"/>
        </w:rPr>
        <w:t xml:space="preserve">to meet changing demands and </w:t>
      </w:r>
      <w:r w:rsidR="00ED6020">
        <w:rPr>
          <w:rFonts w:ascii="Times New Roman" w:hAnsi="Times New Roman" w:cs="Times New Roman"/>
          <w:sz w:val="24"/>
          <w:szCs w:val="24"/>
        </w:rPr>
        <w:t>earn</w:t>
      </w:r>
      <w:r w:rsidR="001B0FA7" w:rsidRPr="00F66A00">
        <w:rPr>
          <w:rFonts w:ascii="Times New Roman" w:hAnsi="Times New Roman" w:cs="Times New Roman"/>
          <w:sz w:val="24"/>
          <w:szCs w:val="24"/>
        </w:rPr>
        <w:t xml:space="preserve"> profit</w:t>
      </w:r>
      <w:r w:rsidR="00ED6020">
        <w:rPr>
          <w:rFonts w:ascii="Times New Roman" w:hAnsi="Times New Roman" w:cs="Times New Roman"/>
          <w:sz w:val="24"/>
          <w:szCs w:val="24"/>
        </w:rPr>
        <w:t>s</w:t>
      </w:r>
      <w:r w:rsidR="001B0FA7" w:rsidRPr="00F66A00">
        <w:rPr>
          <w:rFonts w:ascii="Times New Roman" w:hAnsi="Times New Roman" w:cs="Times New Roman"/>
          <w:sz w:val="24"/>
          <w:szCs w:val="24"/>
        </w:rPr>
        <w:t xml:space="preserve">, </w:t>
      </w:r>
      <w:r w:rsidR="005363A7">
        <w:rPr>
          <w:rFonts w:ascii="Times New Roman" w:hAnsi="Times New Roman" w:cs="Times New Roman"/>
          <w:sz w:val="24"/>
          <w:szCs w:val="24"/>
        </w:rPr>
        <w:t xml:space="preserve">increase their </w:t>
      </w:r>
      <w:r w:rsidR="001B0FA7" w:rsidRPr="00F66A00">
        <w:rPr>
          <w:rFonts w:ascii="Times New Roman" w:hAnsi="Times New Roman" w:cs="Times New Roman"/>
          <w:sz w:val="24"/>
          <w:szCs w:val="24"/>
        </w:rPr>
        <w:t xml:space="preserve">market share and </w:t>
      </w:r>
      <w:r w:rsidR="005363A7">
        <w:rPr>
          <w:rFonts w:ascii="Times New Roman" w:hAnsi="Times New Roman" w:cs="Times New Roman"/>
          <w:sz w:val="24"/>
          <w:szCs w:val="24"/>
        </w:rPr>
        <w:t xml:space="preserve">gain </w:t>
      </w:r>
      <w:r w:rsidR="001B0FA7" w:rsidRPr="00F66A00">
        <w:rPr>
          <w:rFonts w:ascii="Times New Roman" w:hAnsi="Times New Roman" w:cs="Times New Roman"/>
          <w:sz w:val="24"/>
          <w:szCs w:val="24"/>
        </w:rPr>
        <w:t xml:space="preserve">customers </w:t>
      </w:r>
      <w:r w:rsidR="00AD37CA" w:rsidRPr="00FE47D5">
        <w:rPr>
          <w:rFonts w:ascii="Times New Roman" w:hAnsi="Times New Roman" w:cs="Times New Roman"/>
          <w:sz w:val="24"/>
          <w:szCs w:val="24"/>
        </w:rPr>
        <w:fldChar w:fldCharType="begin"/>
      </w:r>
      <w:r w:rsidR="00AD37CA">
        <w:rPr>
          <w:rFonts w:ascii="Times New Roman" w:hAnsi="Times New Roman" w:cs="Times New Roman"/>
          <w:sz w:val="24"/>
          <w:szCs w:val="24"/>
        </w:rPr>
        <w:instrText xml:space="preserve"> ADDIN EN.CITE &lt;EndNote&gt;&lt;Cite&gt;&lt;Author&gt;Yusuf&lt;/Author&gt;&lt;Year&gt;1999&lt;/Year&gt;&lt;RecNum&gt;871&lt;/RecNum&gt;&lt;DisplayText&gt;(Yusuf, Sarhadi, &amp;amp; Gunasekaran, 1999)&lt;/DisplayText&gt;&lt;record&gt;&lt;rec-number&gt;871&lt;/rec-number&gt;&lt;foreign-keys&gt;&lt;key app="EN" db-id="we055waw455w59exfzi5srwy9er9552fr2a9" timestamp="0"&gt;871&lt;/key&gt;&lt;/foreign-keys&gt;&lt;ref-type name="Journal Article"&gt;17&lt;/ref-type&gt;&lt;contributors&gt;&lt;authors&gt;&lt;author&gt;Yusuf, Yahaya Y&lt;/author&gt;&lt;author&gt;Sarhadi, Mansoor&lt;/author&gt;&lt;author&gt;Gunasekaran, Angappa&lt;/author&gt;&lt;/authors&gt;&lt;/contributors&gt;&lt;titles&gt;&lt;title&gt;Agile manufacturing:: The drivers, concepts and attributes&lt;/title&gt;&lt;secondary-title&gt;International Journal of production economics&lt;/secondary-title&gt;&lt;/titles&gt;&lt;pages&gt;33-43&lt;/pages&gt;&lt;volume&gt;62&lt;/volume&gt;&lt;number&gt;1&lt;/number&gt;&lt;dates&gt;&lt;year&gt;1999&lt;/year&gt;&lt;/dates&gt;&lt;isbn&gt;0925-5273&lt;/isbn&gt;&lt;urls&gt;&lt;/urls&gt;&lt;/record&gt;&lt;/Cite&gt;&lt;/EndNote&gt;</w:instrText>
      </w:r>
      <w:r w:rsidR="00AD37CA" w:rsidRPr="00FE47D5">
        <w:rPr>
          <w:rFonts w:ascii="Times New Roman" w:hAnsi="Times New Roman" w:cs="Times New Roman"/>
          <w:sz w:val="24"/>
          <w:szCs w:val="24"/>
        </w:rPr>
        <w:fldChar w:fldCharType="separate"/>
      </w:r>
      <w:r w:rsidR="00AD37CA">
        <w:rPr>
          <w:rFonts w:ascii="Times New Roman" w:hAnsi="Times New Roman" w:cs="Times New Roman"/>
          <w:noProof/>
          <w:sz w:val="24"/>
          <w:szCs w:val="24"/>
        </w:rPr>
        <w:t>(Yusuf, Sarhadi, &amp; Gunasekaran, 1999)</w:t>
      </w:r>
      <w:r w:rsidR="00AD37CA" w:rsidRPr="00FE47D5">
        <w:rPr>
          <w:rFonts w:ascii="Times New Roman" w:hAnsi="Times New Roman" w:cs="Times New Roman"/>
          <w:sz w:val="24"/>
          <w:szCs w:val="24"/>
        </w:rPr>
        <w:fldChar w:fldCharType="end"/>
      </w:r>
      <w:r w:rsidR="00AD37CA">
        <w:rPr>
          <w:rFonts w:ascii="Times New Roman" w:hAnsi="Times New Roman" w:cs="Times New Roman"/>
          <w:sz w:val="24"/>
          <w:szCs w:val="24"/>
        </w:rPr>
        <w:t xml:space="preserve">. Thus, </w:t>
      </w:r>
      <w:r w:rsidR="00C56BCE">
        <w:rPr>
          <w:rFonts w:ascii="Times New Roman" w:hAnsi="Times New Roman" w:cs="Times New Roman"/>
          <w:sz w:val="24"/>
          <w:szCs w:val="24"/>
        </w:rPr>
        <w:t xml:space="preserve">operational agility </w:t>
      </w:r>
      <w:r w:rsidR="00AD37CA">
        <w:rPr>
          <w:rFonts w:ascii="Times New Roman" w:hAnsi="Times New Roman" w:cs="Times New Roman"/>
          <w:sz w:val="24"/>
          <w:szCs w:val="24"/>
        </w:rPr>
        <w:t xml:space="preserve">assures firms of higher </w:t>
      </w:r>
      <w:r w:rsidR="00C32C1B">
        <w:rPr>
          <w:rFonts w:ascii="Times New Roman" w:hAnsi="Times New Roman" w:cs="Times New Roman"/>
          <w:sz w:val="24"/>
          <w:szCs w:val="24"/>
        </w:rPr>
        <w:t>NPD speed</w:t>
      </w:r>
      <w:r w:rsidR="00AD37CA">
        <w:rPr>
          <w:rFonts w:ascii="Times New Roman" w:hAnsi="Times New Roman" w:cs="Times New Roman"/>
          <w:sz w:val="24"/>
          <w:szCs w:val="24"/>
        </w:rPr>
        <w:t xml:space="preserve"> in the face of changing demand, trend or market </w:t>
      </w:r>
      <w:r w:rsidR="008D1616">
        <w:rPr>
          <w:rFonts w:ascii="Times New Roman" w:hAnsi="Times New Roman" w:cs="Times New Roman"/>
          <w:sz w:val="24"/>
          <w:szCs w:val="24"/>
        </w:rPr>
        <w:t>forces</w:t>
      </w:r>
      <w:r w:rsidR="001B0FA7" w:rsidRPr="00FE47D5">
        <w:rPr>
          <w:rFonts w:ascii="Times New Roman" w:hAnsi="Times New Roman" w:cs="Times New Roman"/>
          <w:sz w:val="24"/>
          <w:szCs w:val="24"/>
        </w:rPr>
        <w:t>.</w:t>
      </w:r>
      <w:r w:rsidR="00AD37CA">
        <w:rPr>
          <w:rFonts w:ascii="Times New Roman" w:hAnsi="Times New Roman" w:cs="Times New Roman"/>
          <w:sz w:val="24"/>
          <w:szCs w:val="24"/>
        </w:rPr>
        <w:t xml:space="preserve"> </w:t>
      </w:r>
      <w:r w:rsidR="001B0FA7" w:rsidRPr="00FE47D5">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 AuthorYear="1"&gt;&lt;Author&gt;Kumar&lt;/Author&gt;&lt;Year&gt;1995&lt;/Year&gt;&lt;RecNum&gt;872&lt;/RecNum&gt;&lt;DisplayText&gt;Kumar and Motwani (1995)&lt;/DisplayText&gt;&lt;record&gt;&lt;rec-number&gt;872&lt;/rec-number&gt;&lt;foreign-keys&gt;&lt;key app="EN" db-id="we055waw455w59exfzi5srwy9er9552fr2a9" timestamp="0"&gt;872&lt;/key&gt;&lt;/foreign-keys&gt;&lt;ref-type name="Journal Article"&gt;17&lt;/ref-type&gt;&lt;contributors&gt;&lt;authors&gt;&lt;author&gt;Kumar, Ashok&lt;/author&gt;&lt;author&gt;Motwani, Jaideep&lt;/author&gt;&lt;/authors&gt;&lt;/contributors&gt;&lt;titles&gt;&lt;title&gt;A methodology for assessing time-based competitive advantage of manufacturing firms&lt;/title&gt;&lt;secondary-title&gt;International Journal of Operations &amp;amp; Production Management&lt;/secondary-title&gt;&lt;/titles&gt;&lt;pages&gt;36-53&lt;/pages&gt;&lt;volume&gt;15&lt;/volume&gt;&lt;number&gt;2&lt;/number&gt;&lt;dates&gt;&lt;year&gt;1995&lt;/year&gt;&lt;/dates&gt;&lt;isbn&gt;0144-3577&lt;/isbn&gt;&lt;urls&gt;&lt;/urls&gt;&lt;/record&gt;&lt;/Cite&gt;&lt;/EndNote&gt;</w:instrText>
      </w:r>
      <w:r w:rsidR="001B0FA7" w:rsidRPr="00FE47D5">
        <w:rPr>
          <w:rFonts w:ascii="Times New Roman" w:hAnsi="Times New Roman" w:cs="Times New Roman"/>
          <w:sz w:val="24"/>
          <w:szCs w:val="24"/>
        </w:rPr>
        <w:fldChar w:fldCharType="separate"/>
      </w:r>
      <w:r w:rsidR="001B0FA7" w:rsidRPr="00FE47D5">
        <w:rPr>
          <w:rFonts w:ascii="Times New Roman" w:hAnsi="Times New Roman" w:cs="Times New Roman"/>
          <w:noProof/>
          <w:sz w:val="24"/>
          <w:szCs w:val="24"/>
        </w:rPr>
        <w:t xml:space="preserve">Kumar </w:t>
      </w:r>
      <w:r w:rsidR="0013042B">
        <w:rPr>
          <w:rFonts w:ascii="Times New Roman" w:hAnsi="Times New Roman" w:cs="Times New Roman"/>
          <w:noProof/>
          <w:sz w:val="24"/>
          <w:szCs w:val="24"/>
        </w:rPr>
        <w:t>&amp;</w:t>
      </w:r>
      <w:r w:rsidR="001B0FA7" w:rsidRPr="00FE47D5">
        <w:rPr>
          <w:rFonts w:ascii="Times New Roman" w:hAnsi="Times New Roman" w:cs="Times New Roman"/>
          <w:noProof/>
          <w:sz w:val="24"/>
          <w:szCs w:val="24"/>
        </w:rPr>
        <w:t xml:space="preserve"> Motwani (1995)</w:t>
      </w:r>
      <w:r w:rsidR="001B0FA7" w:rsidRPr="00FE47D5">
        <w:rPr>
          <w:rFonts w:ascii="Times New Roman" w:hAnsi="Times New Roman" w:cs="Times New Roman"/>
          <w:sz w:val="24"/>
          <w:szCs w:val="24"/>
        </w:rPr>
        <w:fldChar w:fldCharType="end"/>
      </w:r>
      <w:r w:rsidR="001B0FA7" w:rsidRPr="00F66A00">
        <w:rPr>
          <w:rFonts w:ascii="Times New Roman" w:hAnsi="Times New Roman" w:cs="Times New Roman"/>
          <w:sz w:val="24"/>
          <w:szCs w:val="24"/>
        </w:rPr>
        <w:t xml:space="preserve"> argue that operational agility induces the ability </w:t>
      </w:r>
      <w:r w:rsidR="00EE7A86">
        <w:rPr>
          <w:rFonts w:ascii="Times New Roman" w:hAnsi="Times New Roman" w:cs="Times New Roman"/>
          <w:sz w:val="24"/>
          <w:szCs w:val="24"/>
        </w:rPr>
        <w:t xml:space="preserve">of firms </w:t>
      </w:r>
      <w:r w:rsidR="001B0FA7" w:rsidRPr="00F66A00">
        <w:rPr>
          <w:rFonts w:ascii="Times New Roman" w:hAnsi="Times New Roman" w:cs="Times New Roman"/>
          <w:sz w:val="24"/>
          <w:szCs w:val="24"/>
        </w:rPr>
        <w:t xml:space="preserve">to accelerate the activities on </w:t>
      </w:r>
      <w:r w:rsidR="005363A7">
        <w:rPr>
          <w:rFonts w:ascii="Times New Roman" w:hAnsi="Times New Roman" w:cs="Times New Roman"/>
          <w:sz w:val="24"/>
          <w:szCs w:val="24"/>
        </w:rPr>
        <w:t>a</w:t>
      </w:r>
      <w:r w:rsidR="001B0FA7" w:rsidRPr="00F66A00">
        <w:rPr>
          <w:rFonts w:ascii="Times New Roman" w:hAnsi="Times New Roman" w:cs="Times New Roman"/>
          <w:sz w:val="24"/>
          <w:szCs w:val="24"/>
        </w:rPr>
        <w:t xml:space="preserve"> critical path and generate time-based competitiveness</w:t>
      </w:r>
      <w:r w:rsidR="008D1616">
        <w:rPr>
          <w:rFonts w:ascii="Times New Roman" w:hAnsi="Times New Roman" w:cs="Times New Roman"/>
          <w:sz w:val="24"/>
          <w:szCs w:val="24"/>
        </w:rPr>
        <w:t xml:space="preserve">. </w:t>
      </w:r>
      <w:r w:rsidR="00ED2353">
        <w:rPr>
          <w:rFonts w:ascii="Times New Roman" w:hAnsi="Times New Roman" w:cs="Times New Roman"/>
          <w:sz w:val="24"/>
          <w:szCs w:val="24"/>
        </w:rPr>
        <w:t>To infer,</w:t>
      </w:r>
      <w:r w:rsidR="008D1616">
        <w:rPr>
          <w:rFonts w:ascii="Times New Roman" w:hAnsi="Times New Roman" w:cs="Times New Roman"/>
          <w:sz w:val="24"/>
          <w:szCs w:val="24"/>
        </w:rPr>
        <w:t xml:space="preserve"> operational agility </w:t>
      </w:r>
      <w:r w:rsidR="00ED2353">
        <w:rPr>
          <w:rFonts w:ascii="Times New Roman" w:hAnsi="Times New Roman" w:cs="Times New Roman"/>
          <w:sz w:val="24"/>
          <w:szCs w:val="24"/>
        </w:rPr>
        <w:t>assists</w:t>
      </w:r>
      <w:r w:rsidR="001B0FA7" w:rsidRPr="00F66A00">
        <w:rPr>
          <w:rFonts w:ascii="Times New Roman" w:hAnsi="Times New Roman" w:cs="Times New Roman"/>
          <w:sz w:val="24"/>
          <w:szCs w:val="24"/>
        </w:rPr>
        <w:t xml:space="preserve"> firms </w:t>
      </w:r>
      <w:r w:rsidR="005363A7">
        <w:rPr>
          <w:rFonts w:ascii="Times New Roman" w:hAnsi="Times New Roman" w:cs="Times New Roman"/>
          <w:sz w:val="24"/>
          <w:szCs w:val="24"/>
        </w:rPr>
        <w:t>in</w:t>
      </w:r>
      <w:r w:rsidR="008D1616">
        <w:rPr>
          <w:rFonts w:ascii="Times New Roman" w:hAnsi="Times New Roman" w:cs="Times New Roman"/>
          <w:sz w:val="24"/>
          <w:szCs w:val="24"/>
        </w:rPr>
        <w:t xml:space="preserve"> </w:t>
      </w:r>
      <w:r w:rsidR="00ED2353">
        <w:rPr>
          <w:rFonts w:ascii="Times New Roman" w:hAnsi="Times New Roman" w:cs="Times New Roman"/>
          <w:sz w:val="24"/>
          <w:szCs w:val="24"/>
        </w:rPr>
        <w:t>build</w:t>
      </w:r>
      <w:r w:rsidR="005363A7">
        <w:rPr>
          <w:rFonts w:ascii="Times New Roman" w:hAnsi="Times New Roman" w:cs="Times New Roman"/>
          <w:sz w:val="24"/>
          <w:szCs w:val="24"/>
        </w:rPr>
        <w:t>ing</w:t>
      </w:r>
      <w:r w:rsidR="00ED2353">
        <w:rPr>
          <w:rFonts w:ascii="Times New Roman" w:hAnsi="Times New Roman" w:cs="Times New Roman"/>
          <w:sz w:val="24"/>
          <w:szCs w:val="24"/>
        </w:rPr>
        <w:t xml:space="preserve"> </w:t>
      </w:r>
      <w:r w:rsidR="00C32C1B">
        <w:rPr>
          <w:rFonts w:ascii="Times New Roman" w:hAnsi="Times New Roman" w:cs="Times New Roman"/>
          <w:sz w:val="24"/>
          <w:szCs w:val="24"/>
        </w:rPr>
        <w:t>NPD speed</w:t>
      </w:r>
      <w:r w:rsidR="005363A7">
        <w:rPr>
          <w:rFonts w:ascii="Times New Roman" w:hAnsi="Times New Roman" w:cs="Times New Roman"/>
          <w:sz w:val="24"/>
          <w:szCs w:val="24"/>
        </w:rPr>
        <w:t xml:space="preserve"> </w:t>
      </w:r>
      <w:r w:rsidR="00ED2353">
        <w:rPr>
          <w:rFonts w:ascii="Times New Roman" w:hAnsi="Times New Roman" w:cs="Times New Roman"/>
          <w:sz w:val="24"/>
          <w:szCs w:val="24"/>
        </w:rPr>
        <w:t xml:space="preserve">by </w:t>
      </w:r>
      <w:r w:rsidR="00EE7A86">
        <w:rPr>
          <w:rFonts w:ascii="Times New Roman" w:hAnsi="Times New Roman" w:cs="Times New Roman"/>
          <w:sz w:val="24"/>
          <w:szCs w:val="24"/>
        </w:rPr>
        <w:t>enabling them</w:t>
      </w:r>
      <w:r w:rsidR="008D1616">
        <w:rPr>
          <w:rFonts w:ascii="Times New Roman" w:hAnsi="Times New Roman" w:cs="Times New Roman"/>
          <w:sz w:val="24"/>
          <w:szCs w:val="24"/>
        </w:rPr>
        <w:t xml:space="preserve"> </w:t>
      </w:r>
      <w:r w:rsidR="00ED2353">
        <w:rPr>
          <w:rFonts w:ascii="Times New Roman" w:hAnsi="Times New Roman" w:cs="Times New Roman"/>
          <w:sz w:val="24"/>
          <w:szCs w:val="24"/>
        </w:rPr>
        <w:t>to</w:t>
      </w:r>
      <w:r w:rsidR="008D1616">
        <w:rPr>
          <w:rFonts w:ascii="Times New Roman" w:hAnsi="Times New Roman" w:cs="Times New Roman"/>
          <w:sz w:val="24"/>
          <w:szCs w:val="24"/>
        </w:rPr>
        <w:t xml:space="preserve"> sens</w:t>
      </w:r>
      <w:r w:rsidR="00ED2353">
        <w:rPr>
          <w:rFonts w:ascii="Times New Roman" w:hAnsi="Times New Roman" w:cs="Times New Roman"/>
          <w:sz w:val="24"/>
          <w:szCs w:val="24"/>
        </w:rPr>
        <w:t>e</w:t>
      </w:r>
      <w:r w:rsidR="008D1616">
        <w:rPr>
          <w:rFonts w:ascii="Times New Roman" w:hAnsi="Times New Roman" w:cs="Times New Roman"/>
          <w:sz w:val="24"/>
          <w:szCs w:val="24"/>
        </w:rPr>
        <w:t xml:space="preserve"> and respond proactively</w:t>
      </w:r>
      <w:r w:rsidR="005873C2">
        <w:rPr>
          <w:rFonts w:ascii="Times New Roman" w:hAnsi="Times New Roman" w:cs="Times New Roman"/>
          <w:sz w:val="24"/>
          <w:szCs w:val="24"/>
        </w:rPr>
        <w:t xml:space="preserve"> to changing market </w:t>
      </w:r>
      <w:r w:rsidR="005873C2">
        <w:rPr>
          <w:rFonts w:ascii="Times New Roman" w:hAnsi="Times New Roman" w:cs="Times New Roman"/>
          <w:sz w:val="24"/>
          <w:szCs w:val="24"/>
        </w:rPr>
        <w:lastRenderedPageBreak/>
        <w:t>demands</w:t>
      </w:r>
      <w:r w:rsidR="005363A7">
        <w:rPr>
          <w:rFonts w:ascii="Times New Roman" w:hAnsi="Times New Roman" w:cs="Times New Roman"/>
          <w:sz w:val="24"/>
          <w:szCs w:val="24"/>
        </w:rPr>
        <w:t>,</w:t>
      </w:r>
      <w:r w:rsidR="00ED2353">
        <w:rPr>
          <w:rFonts w:ascii="Times New Roman" w:hAnsi="Times New Roman" w:cs="Times New Roman"/>
          <w:sz w:val="24"/>
          <w:szCs w:val="24"/>
        </w:rPr>
        <w:t xml:space="preserve"> i.e.,</w:t>
      </w:r>
      <w:r w:rsidR="001B0FA7" w:rsidRPr="00F66A00">
        <w:rPr>
          <w:rFonts w:ascii="Times New Roman" w:hAnsi="Times New Roman" w:cs="Times New Roman"/>
          <w:sz w:val="24"/>
          <w:szCs w:val="24"/>
        </w:rPr>
        <w:t xml:space="preserve"> </w:t>
      </w:r>
      <w:r w:rsidR="001B0FA7" w:rsidRPr="00FE47D5">
        <w:rPr>
          <w:rFonts w:ascii="Times New Roman" w:hAnsi="Times New Roman" w:cs="Times New Roman"/>
          <w:sz w:val="24"/>
          <w:szCs w:val="24"/>
        </w:rPr>
        <w:t>delivering new products ahead of competitors and making products available just before the need arises. For example, Dell consistently polishe</w:t>
      </w:r>
      <w:r w:rsidR="00EE7A86">
        <w:rPr>
          <w:rFonts w:ascii="Times New Roman" w:hAnsi="Times New Roman" w:cs="Times New Roman"/>
          <w:sz w:val="24"/>
          <w:szCs w:val="24"/>
        </w:rPr>
        <w:t>d</w:t>
      </w:r>
      <w:r w:rsidR="001B0FA7" w:rsidRPr="00FE47D5">
        <w:rPr>
          <w:rFonts w:ascii="Times New Roman" w:hAnsi="Times New Roman" w:cs="Times New Roman"/>
          <w:sz w:val="24"/>
          <w:szCs w:val="24"/>
        </w:rPr>
        <w:t xml:space="preserve"> its capability to respond to market changes by operational segmentation </w:t>
      </w:r>
      <w:r w:rsidR="001B0FA7" w:rsidRPr="00F66A00">
        <w:rPr>
          <w:rFonts w:ascii="Times New Roman" w:hAnsi="Times New Roman" w:cs="Times New Roman"/>
          <w:sz w:val="24"/>
          <w:szCs w:val="24"/>
        </w:rPr>
        <w:t>that allowed it to gain competitiveness over Compaq and Hewlett-Packard</w:t>
      </w:r>
      <w:r w:rsidR="005873C2">
        <w:rPr>
          <w:rFonts w:ascii="Times New Roman" w:hAnsi="Times New Roman" w:cs="Times New Roman"/>
          <w:sz w:val="24"/>
          <w:szCs w:val="24"/>
        </w:rPr>
        <w:t xml:space="preserve"> (Lee, 2004)</w:t>
      </w:r>
      <w:r w:rsidR="001B0FA7" w:rsidRPr="00F66A00">
        <w:rPr>
          <w:rFonts w:ascii="Times New Roman" w:hAnsi="Times New Roman" w:cs="Times New Roman"/>
          <w:sz w:val="24"/>
          <w:szCs w:val="24"/>
        </w:rPr>
        <w:t xml:space="preserve">. </w:t>
      </w:r>
      <w:r w:rsidR="00CC3B84">
        <w:rPr>
          <w:rFonts w:ascii="Times New Roman" w:hAnsi="Times New Roman" w:cs="Times New Roman"/>
          <w:sz w:val="24"/>
          <w:szCs w:val="24"/>
        </w:rPr>
        <w:t xml:space="preserve">The user-specific configurations of personal computers are produced and delivered within weeks of the order </w:t>
      </w:r>
      <w:r w:rsidR="005363A7">
        <w:rPr>
          <w:rFonts w:ascii="Times New Roman" w:hAnsi="Times New Roman" w:cs="Times New Roman"/>
          <w:sz w:val="24"/>
          <w:szCs w:val="24"/>
        </w:rPr>
        <w:t>having been</w:t>
      </w:r>
      <w:r w:rsidR="00CC3B84">
        <w:rPr>
          <w:rFonts w:ascii="Times New Roman" w:hAnsi="Times New Roman" w:cs="Times New Roman"/>
          <w:sz w:val="24"/>
          <w:szCs w:val="24"/>
        </w:rPr>
        <w:t xml:space="preserve"> received. </w:t>
      </w:r>
    </w:p>
    <w:p w14:paraId="6EC8278D" w14:textId="025F6842" w:rsidR="001B0FA7" w:rsidRPr="00F66A00" w:rsidRDefault="00F44424" w:rsidP="00EE7A86">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Operations</w:t>
      </w:r>
      <w:r w:rsidRPr="00F44424">
        <w:rPr>
          <w:rFonts w:ascii="Times New Roman" w:hAnsi="Times New Roman" w:cs="Times New Roman"/>
          <w:sz w:val="24"/>
          <w:szCs w:val="24"/>
        </w:rPr>
        <w:t xml:space="preserve"> agility pertains to the capability </w:t>
      </w:r>
      <w:r>
        <w:rPr>
          <w:rFonts w:ascii="Times New Roman" w:hAnsi="Times New Roman" w:cs="Times New Roman"/>
          <w:sz w:val="24"/>
          <w:szCs w:val="24"/>
        </w:rPr>
        <w:t>that integrates firms</w:t>
      </w:r>
      <w:r w:rsidR="00310C7F">
        <w:rPr>
          <w:rFonts w:ascii="Times New Roman" w:hAnsi="Times New Roman" w:cs="Times New Roman"/>
          <w:sz w:val="24"/>
          <w:szCs w:val="24"/>
        </w:rPr>
        <w:t>’</w:t>
      </w:r>
      <w:r w:rsidRPr="00F44424">
        <w:rPr>
          <w:rFonts w:ascii="Times New Roman" w:hAnsi="Times New Roman" w:cs="Times New Roman"/>
          <w:sz w:val="24"/>
          <w:szCs w:val="24"/>
        </w:rPr>
        <w:t xml:space="preserve"> internal </w:t>
      </w:r>
      <w:r>
        <w:rPr>
          <w:rFonts w:ascii="Times New Roman" w:hAnsi="Times New Roman" w:cs="Times New Roman"/>
          <w:sz w:val="24"/>
          <w:szCs w:val="24"/>
        </w:rPr>
        <w:t>operations with</w:t>
      </w:r>
      <w:r w:rsidR="005363A7">
        <w:rPr>
          <w:rFonts w:ascii="Times New Roman" w:hAnsi="Times New Roman" w:cs="Times New Roman"/>
          <w:sz w:val="24"/>
          <w:szCs w:val="24"/>
        </w:rPr>
        <w:t xml:space="preserve"> </w:t>
      </w:r>
      <w:r w:rsidRPr="00F44424">
        <w:rPr>
          <w:rFonts w:ascii="Times New Roman" w:hAnsi="Times New Roman" w:cs="Times New Roman"/>
          <w:sz w:val="24"/>
          <w:szCs w:val="24"/>
        </w:rPr>
        <w:t>external</w:t>
      </w:r>
      <w:r>
        <w:rPr>
          <w:rFonts w:ascii="Times New Roman" w:hAnsi="Times New Roman" w:cs="Times New Roman"/>
          <w:sz w:val="24"/>
          <w:szCs w:val="24"/>
        </w:rPr>
        <w:t xml:space="preserve"> conditions</w:t>
      </w:r>
      <w:r w:rsidR="00863C17">
        <w:rPr>
          <w:rFonts w:ascii="Times New Roman" w:hAnsi="Times New Roman" w:cs="Times New Roman"/>
          <w:sz w:val="24"/>
          <w:szCs w:val="24"/>
        </w:rPr>
        <w:t>,</w:t>
      </w:r>
      <w:r w:rsidR="005363A7">
        <w:rPr>
          <w:rFonts w:ascii="Times New Roman" w:hAnsi="Times New Roman" w:cs="Times New Roman"/>
          <w:sz w:val="24"/>
          <w:szCs w:val="24"/>
        </w:rPr>
        <w:t xml:space="preserve"> </w:t>
      </w:r>
      <w:r>
        <w:rPr>
          <w:rFonts w:ascii="Times New Roman" w:hAnsi="Times New Roman" w:cs="Times New Roman"/>
          <w:sz w:val="24"/>
          <w:szCs w:val="24"/>
        </w:rPr>
        <w:t>i.e.</w:t>
      </w:r>
      <w:r w:rsidR="00863C17">
        <w:rPr>
          <w:rFonts w:ascii="Times New Roman" w:hAnsi="Times New Roman" w:cs="Times New Roman"/>
          <w:sz w:val="24"/>
          <w:szCs w:val="24"/>
        </w:rPr>
        <w:t>,</w:t>
      </w:r>
      <w:r>
        <w:rPr>
          <w:rFonts w:ascii="Times New Roman" w:hAnsi="Times New Roman" w:cs="Times New Roman"/>
          <w:sz w:val="24"/>
          <w:szCs w:val="24"/>
        </w:rPr>
        <w:t xml:space="preserve"> </w:t>
      </w:r>
      <w:r w:rsidRPr="00F44424">
        <w:rPr>
          <w:rFonts w:ascii="Times New Roman" w:hAnsi="Times New Roman" w:cs="Times New Roman"/>
          <w:sz w:val="24"/>
          <w:szCs w:val="24"/>
        </w:rPr>
        <w:t xml:space="preserve">to adapt or respond rapidly to market changes as well as to potential and actual disruptions, thus </w:t>
      </w:r>
      <w:r w:rsidR="005363A7">
        <w:rPr>
          <w:rFonts w:ascii="Times New Roman" w:hAnsi="Times New Roman" w:cs="Times New Roman"/>
          <w:sz w:val="24"/>
          <w:szCs w:val="24"/>
        </w:rPr>
        <w:t xml:space="preserve">not only enhancing the existing </w:t>
      </w:r>
      <w:r w:rsidR="005363A7" w:rsidRPr="00933982">
        <w:rPr>
          <w:rFonts w:ascii="Times New Roman" w:hAnsi="Times New Roman" w:cs="Times New Roman"/>
          <w:noProof/>
          <w:sz w:val="24"/>
          <w:szCs w:val="24"/>
        </w:rPr>
        <w:t>customers</w:t>
      </w:r>
      <w:r w:rsidR="00310C7F">
        <w:rPr>
          <w:rFonts w:ascii="Times New Roman" w:hAnsi="Times New Roman" w:cs="Times New Roman"/>
          <w:noProof/>
          <w:sz w:val="24"/>
          <w:szCs w:val="24"/>
        </w:rPr>
        <w:t>’</w:t>
      </w:r>
      <w:r w:rsidR="005363A7">
        <w:rPr>
          <w:rFonts w:ascii="Times New Roman" w:hAnsi="Times New Roman" w:cs="Times New Roman"/>
          <w:sz w:val="24"/>
          <w:szCs w:val="24"/>
        </w:rPr>
        <w:t xml:space="preserve"> loyalties but also</w:t>
      </w:r>
      <w:r>
        <w:rPr>
          <w:rFonts w:ascii="Times New Roman" w:hAnsi="Times New Roman" w:cs="Times New Roman"/>
          <w:sz w:val="24"/>
          <w:szCs w:val="24"/>
        </w:rPr>
        <w:t xml:space="preserve"> </w:t>
      </w:r>
      <w:r w:rsidR="005363A7">
        <w:rPr>
          <w:rFonts w:ascii="Times New Roman" w:hAnsi="Times New Roman" w:cs="Times New Roman"/>
          <w:sz w:val="24"/>
          <w:szCs w:val="24"/>
        </w:rPr>
        <w:t>creating</w:t>
      </w:r>
      <w:r>
        <w:rPr>
          <w:rFonts w:ascii="Times New Roman" w:hAnsi="Times New Roman" w:cs="Times New Roman"/>
          <w:sz w:val="24"/>
          <w:szCs w:val="24"/>
        </w:rPr>
        <w:t xml:space="preserve"> new </w:t>
      </w:r>
      <w:r w:rsidR="005363A7">
        <w:rPr>
          <w:rFonts w:ascii="Times New Roman" w:hAnsi="Times New Roman" w:cs="Times New Roman"/>
          <w:sz w:val="24"/>
          <w:szCs w:val="24"/>
        </w:rPr>
        <w:t xml:space="preserve">customers </w:t>
      </w:r>
      <w:r>
        <w:rPr>
          <w:rFonts w:ascii="Times New Roman" w:hAnsi="Times New Roman" w:cs="Times New Roman"/>
          <w:sz w:val="24"/>
          <w:szCs w:val="24"/>
        </w:rPr>
        <w:t>with proactive product deliveries.</w:t>
      </w:r>
      <w:r w:rsidRPr="00F44424">
        <w:rPr>
          <w:rFonts w:ascii="Times New Roman" w:hAnsi="Times New Roman" w:cs="Times New Roman"/>
          <w:sz w:val="24"/>
          <w:szCs w:val="24"/>
        </w:rPr>
        <w:t xml:space="preserve"> </w:t>
      </w:r>
      <w:r w:rsidR="001B0FA7" w:rsidRPr="00F66A00">
        <w:rPr>
          <w:rFonts w:ascii="Times New Roman" w:hAnsi="Times New Roman" w:cs="Times New Roman"/>
          <w:sz w:val="24"/>
          <w:szCs w:val="24"/>
        </w:rPr>
        <w:t xml:space="preserve">In particular, </w:t>
      </w:r>
      <w:r w:rsidR="00481C1B" w:rsidRPr="00F66A00">
        <w:rPr>
          <w:rFonts w:ascii="Times New Roman" w:hAnsi="Times New Roman" w:cs="Times New Roman"/>
          <w:sz w:val="24"/>
          <w:szCs w:val="24"/>
        </w:rPr>
        <w:t>firms in high-tech and fashion industries</w:t>
      </w:r>
      <w:r w:rsidR="001B0FA7" w:rsidRPr="00F66A00">
        <w:rPr>
          <w:rFonts w:ascii="Times New Roman" w:hAnsi="Times New Roman" w:cs="Times New Roman"/>
          <w:sz w:val="24"/>
          <w:szCs w:val="24"/>
        </w:rPr>
        <w:t xml:space="preserve"> </w:t>
      </w:r>
      <w:r>
        <w:rPr>
          <w:rFonts w:ascii="Times New Roman" w:hAnsi="Times New Roman" w:cs="Times New Roman"/>
          <w:sz w:val="24"/>
          <w:szCs w:val="24"/>
        </w:rPr>
        <w:t>where internal actions</w:t>
      </w:r>
      <w:r w:rsidR="001B0FA7" w:rsidRPr="00F66A00">
        <w:rPr>
          <w:rFonts w:ascii="Times New Roman" w:hAnsi="Times New Roman" w:cs="Times New Roman"/>
          <w:sz w:val="24"/>
          <w:szCs w:val="24"/>
        </w:rPr>
        <w:t xml:space="preserve"> largely </w:t>
      </w:r>
      <w:r w:rsidR="00ED2353">
        <w:rPr>
          <w:rFonts w:ascii="Times New Roman" w:hAnsi="Times New Roman" w:cs="Times New Roman"/>
          <w:sz w:val="24"/>
          <w:szCs w:val="24"/>
        </w:rPr>
        <w:t>depend</w:t>
      </w:r>
      <w:r w:rsidR="005363A7">
        <w:rPr>
          <w:rFonts w:ascii="Times New Roman" w:hAnsi="Times New Roman" w:cs="Times New Roman"/>
          <w:sz w:val="24"/>
          <w:szCs w:val="24"/>
        </w:rPr>
        <w:t xml:space="preserve"> on</w:t>
      </w:r>
      <w:r w:rsidR="001B0FA7" w:rsidRPr="00F66A00">
        <w:rPr>
          <w:rFonts w:ascii="Times New Roman" w:hAnsi="Times New Roman" w:cs="Times New Roman"/>
          <w:sz w:val="24"/>
          <w:szCs w:val="24"/>
        </w:rPr>
        <w:t xml:space="preserve"> </w:t>
      </w:r>
      <w:r>
        <w:rPr>
          <w:rFonts w:ascii="Times New Roman" w:hAnsi="Times New Roman" w:cs="Times New Roman"/>
          <w:sz w:val="24"/>
          <w:szCs w:val="24"/>
        </w:rPr>
        <w:t>external</w:t>
      </w:r>
      <w:r w:rsidR="001B0FA7" w:rsidRPr="00F66A00">
        <w:rPr>
          <w:rFonts w:ascii="Times New Roman" w:hAnsi="Times New Roman" w:cs="Times New Roman"/>
          <w:sz w:val="24"/>
          <w:szCs w:val="24"/>
        </w:rPr>
        <w:t xml:space="preserve"> market conditions, such as </w:t>
      </w:r>
      <w:r>
        <w:rPr>
          <w:rFonts w:ascii="Times New Roman" w:hAnsi="Times New Roman" w:cs="Times New Roman"/>
          <w:sz w:val="24"/>
          <w:szCs w:val="24"/>
        </w:rPr>
        <w:t xml:space="preserve">changing trends, </w:t>
      </w:r>
      <w:r w:rsidR="005363A7" w:rsidRPr="00F66A00">
        <w:rPr>
          <w:rFonts w:ascii="Times New Roman" w:hAnsi="Times New Roman" w:cs="Times New Roman"/>
          <w:sz w:val="24"/>
          <w:szCs w:val="24"/>
        </w:rPr>
        <w:t>supplier</w:t>
      </w:r>
      <w:r w:rsidR="005363A7">
        <w:rPr>
          <w:rFonts w:ascii="Times New Roman" w:hAnsi="Times New Roman" w:cs="Times New Roman"/>
          <w:sz w:val="24"/>
          <w:szCs w:val="24"/>
        </w:rPr>
        <w:t xml:space="preserve"> </w:t>
      </w:r>
      <w:r w:rsidR="00EE7A86">
        <w:rPr>
          <w:rFonts w:ascii="Times New Roman" w:hAnsi="Times New Roman" w:cs="Times New Roman"/>
          <w:sz w:val="24"/>
          <w:szCs w:val="24"/>
        </w:rPr>
        <w:t>price changes</w:t>
      </w:r>
      <w:r w:rsidR="001B0FA7" w:rsidRPr="00F66A00">
        <w:rPr>
          <w:rFonts w:ascii="Times New Roman" w:hAnsi="Times New Roman" w:cs="Times New Roman"/>
          <w:sz w:val="24"/>
          <w:szCs w:val="24"/>
        </w:rPr>
        <w:t>, fluctuations in customer demand,</w:t>
      </w:r>
      <w:r>
        <w:rPr>
          <w:rFonts w:ascii="Times New Roman" w:hAnsi="Times New Roman" w:cs="Times New Roman"/>
          <w:sz w:val="24"/>
          <w:szCs w:val="24"/>
        </w:rPr>
        <w:t xml:space="preserve"> technological breakthroughs </w:t>
      </w:r>
      <w:r w:rsidR="001B0FA7" w:rsidRPr="00F66A00">
        <w:rPr>
          <w:rFonts w:ascii="Times New Roman" w:hAnsi="Times New Roman" w:cs="Times New Roman"/>
          <w:sz w:val="24"/>
          <w:szCs w:val="24"/>
        </w:rPr>
        <w:t xml:space="preserve">or government policies </w:t>
      </w:r>
      <w:r w:rsidR="001B0FA7"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&lt;EndNote&gt;&lt;Cite&gt;&lt;Author&gt;Oke&lt;/Author&gt;&lt;Year&gt;2007&lt;/Year&gt;&lt;RecNum&gt;760&lt;/RecNum&gt;&lt;DisplayText&gt;(Oke, Burke, &amp;amp; Myers, 2007)&lt;/DisplayText&gt;&lt;record&gt;&lt;rec-number&gt;760&lt;/rec-number&gt;&lt;foreign-keys&gt;&lt;key app="EN" db-id="we055waw455w59exfzi5srwy9er9552fr2a9" timestamp="0"&gt;760&lt;/key&gt;&lt;/foreign-keys&gt;&lt;ref-type name="Journal Article"&gt;17&lt;/ref-type&gt;&lt;contributors&gt;&lt;authors&gt;&lt;author&gt;Oke, Adegoke&lt;/author&gt;&lt;author&gt;Burke, Gerard&lt;/author&gt;&lt;author&gt;Myers, Andrew&lt;/author&gt;&lt;/authors&gt;&lt;/contributors&gt;&lt;titles&gt;&lt;title&gt;Innovation types and performance in growing UK SMEs&lt;/title&gt;&lt;secondary-title&gt;International Journal of Operations &amp;amp; Production Management&lt;/secondary-title&gt;&lt;/titles&gt;&lt;pages&gt;735-753&lt;/pages&gt;&lt;volume&gt;27&lt;/volume&gt;&lt;number&gt;7&lt;/number&gt;&lt;dates&gt;&lt;year&gt;2007&lt;/year&gt;&lt;/dates&gt;&lt;isbn&gt;0144-3577&lt;/isbn&gt;&lt;urls&gt;&lt;/urls&gt;&lt;/record&gt;&lt;/Cite&gt;&lt;/EndNote&gt;</w:instrText>
      </w:r>
      <w:r w:rsidR="001B0FA7"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(Oke, Burke, &amp; Myers, 2007)</w:t>
      </w:r>
      <w:r w:rsidR="001B0FA7" w:rsidRPr="00F66A00">
        <w:rPr>
          <w:rFonts w:ascii="Times New Roman" w:hAnsi="Times New Roman" w:cs="Times New Roman"/>
          <w:sz w:val="24"/>
          <w:szCs w:val="24"/>
        </w:rPr>
        <w:fldChar w:fldCharType="end"/>
      </w:r>
      <w:r w:rsidR="005363A7">
        <w:rPr>
          <w:rFonts w:ascii="Times New Roman" w:hAnsi="Times New Roman" w:cs="Times New Roman"/>
          <w:sz w:val="24"/>
          <w:szCs w:val="24"/>
        </w:rPr>
        <w:t>.</w:t>
      </w:r>
      <w:r w:rsidR="00481C1B" w:rsidRPr="00F66A00">
        <w:rPr>
          <w:rFonts w:ascii="Times New Roman" w:hAnsi="Times New Roman" w:cs="Times New Roman"/>
          <w:sz w:val="24"/>
          <w:szCs w:val="24"/>
        </w:rPr>
        <w:t xml:space="preserve"> </w:t>
      </w:r>
      <w:r w:rsidR="005363A7">
        <w:rPr>
          <w:rFonts w:ascii="Times New Roman" w:hAnsi="Times New Roman" w:cs="Times New Roman"/>
          <w:sz w:val="24"/>
          <w:szCs w:val="24"/>
        </w:rPr>
        <w:t>F</w:t>
      </w:r>
      <w:r w:rsidR="00C9746A">
        <w:rPr>
          <w:rFonts w:ascii="Times New Roman" w:hAnsi="Times New Roman" w:cs="Times New Roman"/>
          <w:sz w:val="24"/>
          <w:szCs w:val="24"/>
        </w:rPr>
        <w:t xml:space="preserve">irms with </w:t>
      </w:r>
      <w:r w:rsidR="00EE7A86">
        <w:rPr>
          <w:rFonts w:ascii="Times New Roman" w:hAnsi="Times New Roman" w:cs="Times New Roman"/>
          <w:sz w:val="24"/>
          <w:szCs w:val="24"/>
        </w:rPr>
        <w:t xml:space="preserve">an </w:t>
      </w:r>
      <w:r w:rsidR="00481C1B" w:rsidRPr="00F66A00">
        <w:rPr>
          <w:rFonts w:ascii="Times New Roman" w:hAnsi="Times New Roman" w:cs="Times New Roman"/>
          <w:sz w:val="24"/>
          <w:szCs w:val="24"/>
        </w:rPr>
        <w:t xml:space="preserve">operational </w:t>
      </w:r>
      <w:r w:rsidR="00C9746A">
        <w:rPr>
          <w:rFonts w:ascii="Times New Roman" w:hAnsi="Times New Roman" w:cs="Times New Roman"/>
          <w:sz w:val="24"/>
          <w:szCs w:val="24"/>
        </w:rPr>
        <w:t>capabilit</w:t>
      </w:r>
      <w:r>
        <w:rPr>
          <w:rFonts w:ascii="Times New Roman" w:hAnsi="Times New Roman" w:cs="Times New Roman"/>
          <w:sz w:val="24"/>
          <w:szCs w:val="24"/>
        </w:rPr>
        <w:t>y</w:t>
      </w:r>
      <w:r w:rsidR="00C9746A">
        <w:rPr>
          <w:rFonts w:ascii="Times New Roman" w:hAnsi="Times New Roman" w:cs="Times New Roman"/>
          <w:sz w:val="24"/>
          <w:szCs w:val="24"/>
        </w:rPr>
        <w:t xml:space="preserve"> to sense and respond </w:t>
      </w:r>
      <w:r w:rsidR="005363A7">
        <w:rPr>
          <w:rFonts w:ascii="Times New Roman" w:hAnsi="Times New Roman" w:cs="Times New Roman"/>
          <w:sz w:val="24"/>
          <w:szCs w:val="24"/>
        </w:rPr>
        <w:t xml:space="preserve">in a timely fashion </w:t>
      </w:r>
      <w:r w:rsidR="00C9746A">
        <w:rPr>
          <w:rFonts w:ascii="Times New Roman" w:hAnsi="Times New Roman" w:cs="Times New Roman"/>
          <w:sz w:val="24"/>
          <w:szCs w:val="24"/>
        </w:rPr>
        <w:t xml:space="preserve">to </w:t>
      </w:r>
      <w:r>
        <w:rPr>
          <w:rFonts w:ascii="Times New Roman" w:hAnsi="Times New Roman" w:cs="Times New Roman"/>
          <w:sz w:val="24"/>
          <w:szCs w:val="24"/>
        </w:rPr>
        <w:t xml:space="preserve">such conditions </w:t>
      </w:r>
      <w:r w:rsidR="00852796">
        <w:rPr>
          <w:rFonts w:ascii="Times New Roman" w:hAnsi="Times New Roman" w:cs="Times New Roman"/>
          <w:sz w:val="24"/>
          <w:szCs w:val="24"/>
        </w:rPr>
        <w:t xml:space="preserve">do not compromise </w:t>
      </w:r>
      <w:r w:rsidR="009D25AF">
        <w:rPr>
          <w:rFonts w:ascii="Times New Roman" w:hAnsi="Times New Roman" w:cs="Times New Roman"/>
          <w:sz w:val="24"/>
          <w:szCs w:val="24"/>
        </w:rPr>
        <w:t xml:space="preserve">NPD </w:t>
      </w:r>
      <w:r w:rsidR="00852796">
        <w:rPr>
          <w:rFonts w:ascii="Times New Roman" w:hAnsi="Times New Roman" w:cs="Times New Roman"/>
          <w:sz w:val="24"/>
          <w:szCs w:val="24"/>
        </w:rPr>
        <w:t xml:space="preserve">speed and gain </w:t>
      </w:r>
      <w:r w:rsidR="005363A7">
        <w:rPr>
          <w:rFonts w:ascii="Times New Roman" w:hAnsi="Times New Roman" w:cs="Times New Roman"/>
          <w:sz w:val="24"/>
          <w:szCs w:val="24"/>
        </w:rPr>
        <w:t>larg</w:t>
      </w:r>
      <w:r w:rsidR="00852796">
        <w:rPr>
          <w:rFonts w:ascii="Times New Roman" w:hAnsi="Times New Roman" w:cs="Times New Roman"/>
          <w:sz w:val="24"/>
          <w:szCs w:val="24"/>
        </w:rPr>
        <w:t xml:space="preserve">er </w:t>
      </w:r>
      <w:r w:rsidR="00C9746A">
        <w:rPr>
          <w:rFonts w:ascii="Times New Roman" w:hAnsi="Times New Roman" w:cs="Times New Roman"/>
          <w:sz w:val="24"/>
          <w:szCs w:val="24"/>
        </w:rPr>
        <w:t xml:space="preserve">market </w:t>
      </w:r>
      <w:r w:rsidR="00852796">
        <w:rPr>
          <w:rFonts w:ascii="Times New Roman" w:hAnsi="Times New Roman" w:cs="Times New Roman"/>
          <w:sz w:val="24"/>
          <w:szCs w:val="24"/>
        </w:rPr>
        <w:t>share</w:t>
      </w:r>
      <w:r w:rsidR="00ED2353">
        <w:rPr>
          <w:rFonts w:ascii="Times New Roman" w:hAnsi="Times New Roman" w:cs="Times New Roman"/>
          <w:sz w:val="24"/>
          <w:szCs w:val="24"/>
        </w:rPr>
        <w:t xml:space="preserve"> </w:t>
      </w:r>
      <w:r w:rsidR="00CF77C5">
        <w:rPr>
          <w:rFonts w:ascii="Times New Roman" w:hAnsi="Times New Roman" w:cs="Times New Roman"/>
          <w:sz w:val="24"/>
          <w:szCs w:val="24"/>
        </w:rPr>
        <w:fldChar w:fldCharType="begin"/>
      </w:r>
      <w:r w:rsidR="00D0340B">
        <w:rPr>
          <w:rFonts w:ascii="Times New Roman" w:hAnsi="Times New Roman" w:cs="Times New Roman"/>
          <w:sz w:val="24"/>
          <w:szCs w:val="24"/>
        </w:rPr>
        <w:instrText xml:space="preserve"> ADDIN EN.CITE &lt;EndNote&gt;&lt;Cite&gt;&lt;Author&gt;Overby&lt;/Author&gt;&lt;Year&gt;2006&lt;/Year&gt;&lt;RecNum&gt;1026&lt;/RecNum&gt;&lt;DisplayText&gt;(Overby et al., 2006; Tallon &amp;amp; Pinsonneault, 2011)&lt;/DisplayText&gt;&lt;record&gt;&lt;rec-number&gt;1026&lt;/rec-number&gt;&lt;foreign-keys&gt;&lt;key app="EN" db-id="we055waw455w59exfzi5srwy9er9552fr2a9" timestamp="0"&gt;1026&lt;/key&gt;&lt;/foreign-keys&gt;&lt;ref-type name="Journal Article"&gt;17&lt;/ref-type&gt;&lt;contributors&gt;&lt;authors&gt;&lt;author&gt;Overby, Eric&lt;/author&gt;&lt;author&gt;Bharadwaj, Anandhi&lt;/author&gt;&lt;author&gt;Sambamurthy, Venkatesh&lt;/author&gt;&lt;/authors&gt;&lt;/contributors&gt;&lt;titles&gt;&lt;title&gt;Enterprise agility and the enabling role of information technology&lt;/title&gt;&lt;secondary-title&gt;European Journal of Information Systems&lt;/secondary-title&gt;&lt;/titles&gt;&lt;pages&gt;120-131&lt;/pages&gt;&lt;volume&gt;15&lt;/volume&gt;&lt;number&gt;2&lt;/number&gt;&lt;dates&gt;&lt;year&gt;2006&lt;/year&gt;&lt;/dates&gt;&lt;isbn&gt;0960-085X&lt;/isbn&gt;&lt;urls&gt;&lt;/urls&gt;&lt;/record&gt;&lt;/Cite&gt;&lt;Cite&gt;&lt;Author&gt;Tallon&lt;/Author&gt;&lt;Year&gt;2011&lt;/Year&gt;&lt;RecNum&gt;856&lt;/RecNum&gt;&lt;record&gt;&lt;rec-number&gt;856&lt;/rec-number&gt;&lt;foreign-keys&gt;&lt;key app="EN" db-id="we055waw455w59exfzi5srwy9er9552fr2a9" timestamp="0"&gt;856&lt;/key&gt;&lt;/foreign-keys&gt;&lt;ref-type name="Journal Article"&gt;17&lt;/ref-type&gt;&lt;contributors&gt;&lt;authors&gt;&lt;author&gt;Tallon, Paul P&lt;/author&gt;&lt;author&gt;Pinsonneault, Alain&lt;/author&gt;&lt;/authors&gt;&lt;/contributors&gt;&lt;titles&gt;&lt;title&gt;Competing perspectives on the link between strategic information technology alignment and organizational agility: insights from a mediation model&lt;/title&gt;&lt;secondary-title&gt;Mis Quarterly&lt;/secondary-title&gt;&lt;/titles&gt;&lt;periodical&gt;&lt;full-title&gt;MIS Quarterly&lt;/full-title&gt;&lt;/periodical&gt;&lt;pages&gt;463-486&lt;/pages&gt;&lt;dates&gt;&lt;year&gt;2011&lt;/year&gt;&lt;/dates&gt;&lt;isbn&gt;0276-7783&lt;/isbn&gt;&lt;urls&gt;&lt;/urls&gt;&lt;/record&gt;&lt;/Cite&gt;&lt;/EndNote&gt;</w:instrText>
      </w:r>
      <w:r w:rsidR="00CF77C5">
        <w:rPr>
          <w:rFonts w:ascii="Times New Roman" w:hAnsi="Times New Roman" w:cs="Times New Roman"/>
          <w:sz w:val="24"/>
          <w:szCs w:val="24"/>
        </w:rPr>
        <w:fldChar w:fldCharType="separate"/>
      </w:r>
      <w:r w:rsidR="004F52D6">
        <w:rPr>
          <w:rFonts w:ascii="Times New Roman" w:hAnsi="Times New Roman" w:cs="Times New Roman"/>
          <w:noProof/>
          <w:sz w:val="24"/>
          <w:szCs w:val="24"/>
        </w:rPr>
        <w:t>(Overby et al., 2006; Tallon &amp; Pinsonneault, 2011)</w:t>
      </w:r>
      <w:r w:rsidR="00CF77C5">
        <w:rPr>
          <w:rFonts w:ascii="Times New Roman" w:hAnsi="Times New Roman" w:cs="Times New Roman"/>
          <w:sz w:val="24"/>
          <w:szCs w:val="24"/>
        </w:rPr>
        <w:fldChar w:fldCharType="end"/>
      </w:r>
      <w:r w:rsidR="00ED2353" w:rsidRPr="00F66A00">
        <w:rPr>
          <w:rFonts w:ascii="Times New Roman" w:hAnsi="Times New Roman" w:cs="Times New Roman"/>
          <w:sz w:val="24"/>
          <w:szCs w:val="24"/>
        </w:rPr>
        <w:t>.</w:t>
      </w:r>
      <w:r w:rsidR="00ED2353">
        <w:rPr>
          <w:rFonts w:ascii="Times New Roman" w:hAnsi="Times New Roman" w:cs="Times New Roman"/>
          <w:sz w:val="24"/>
          <w:szCs w:val="24"/>
        </w:rPr>
        <w:t xml:space="preserve"> </w:t>
      </w:r>
      <w:r w:rsidR="00EE7A86">
        <w:rPr>
          <w:rFonts w:ascii="Times New Roman" w:hAnsi="Times New Roman" w:cs="Times New Roman"/>
          <w:sz w:val="24"/>
          <w:szCs w:val="24"/>
        </w:rPr>
        <w:t xml:space="preserve">One could consider </w:t>
      </w:r>
      <w:r w:rsidR="00CF77C5">
        <w:rPr>
          <w:rFonts w:ascii="Times New Roman" w:hAnsi="Times New Roman" w:cs="Times New Roman"/>
          <w:sz w:val="24"/>
          <w:szCs w:val="24"/>
        </w:rPr>
        <w:t>the f</w:t>
      </w:r>
      <w:r w:rsidR="001B0FA7" w:rsidRPr="00F66A00">
        <w:rPr>
          <w:rFonts w:ascii="Times New Roman" w:hAnsi="Times New Roman" w:cs="Times New Roman"/>
          <w:sz w:val="24"/>
          <w:szCs w:val="24"/>
        </w:rPr>
        <w:t xml:space="preserve">irms </w:t>
      </w:r>
      <w:r w:rsidR="00CF77C5">
        <w:rPr>
          <w:rFonts w:ascii="Times New Roman" w:hAnsi="Times New Roman" w:cs="Times New Roman"/>
          <w:sz w:val="24"/>
          <w:szCs w:val="24"/>
        </w:rPr>
        <w:t xml:space="preserve">that </w:t>
      </w:r>
      <w:r w:rsidR="00C305DA">
        <w:rPr>
          <w:rFonts w:ascii="Times New Roman" w:hAnsi="Times New Roman" w:cs="Times New Roman"/>
          <w:sz w:val="24"/>
          <w:szCs w:val="24"/>
        </w:rPr>
        <w:t xml:space="preserve">have </w:t>
      </w:r>
      <w:r w:rsidR="00481C1B" w:rsidRPr="00F66A00">
        <w:rPr>
          <w:rFonts w:ascii="Times New Roman" w:hAnsi="Times New Roman" w:cs="Times New Roman"/>
          <w:sz w:val="24"/>
          <w:szCs w:val="24"/>
        </w:rPr>
        <w:t>digitalized</w:t>
      </w:r>
      <w:r w:rsidR="001B0FA7" w:rsidRPr="00F66A00">
        <w:rPr>
          <w:rFonts w:ascii="Times New Roman" w:hAnsi="Times New Roman" w:cs="Times New Roman"/>
          <w:sz w:val="24"/>
          <w:szCs w:val="24"/>
        </w:rPr>
        <w:t xml:space="preserve"> their operations </w:t>
      </w:r>
      <w:r w:rsidR="00EE7A86">
        <w:rPr>
          <w:rFonts w:ascii="Times New Roman" w:hAnsi="Times New Roman" w:cs="Times New Roman"/>
          <w:sz w:val="24"/>
          <w:szCs w:val="24"/>
        </w:rPr>
        <w:t xml:space="preserve">that </w:t>
      </w:r>
      <w:r w:rsidR="00C305DA">
        <w:rPr>
          <w:rFonts w:ascii="Times New Roman" w:hAnsi="Times New Roman" w:cs="Times New Roman"/>
          <w:sz w:val="24"/>
          <w:szCs w:val="24"/>
        </w:rPr>
        <w:t>a</w:t>
      </w:r>
      <w:r w:rsidR="00CF77C5">
        <w:rPr>
          <w:rFonts w:ascii="Times New Roman" w:hAnsi="Times New Roman" w:cs="Times New Roman"/>
          <w:sz w:val="24"/>
          <w:szCs w:val="24"/>
        </w:rPr>
        <w:t>re</w:t>
      </w:r>
      <w:r w:rsidR="00D56A83">
        <w:rPr>
          <w:rFonts w:ascii="Times New Roman" w:hAnsi="Times New Roman" w:cs="Times New Roman"/>
          <w:sz w:val="24"/>
          <w:szCs w:val="24"/>
        </w:rPr>
        <w:t xml:space="preserve"> now</w:t>
      </w:r>
      <w:r w:rsidR="00CF77C5">
        <w:rPr>
          <w:rFonts w:ascii="Times New Roman" w:hAnsi="Times New Roman" w:cs="Times New Roman"/>
          <w:sz w:val="24"/>
          <w:szCs w:val="24"/>
        </w:rPr>
        <w:t xml:space="preserve"> able to exercise higher </w:t>
      </w:r>
      <w:r w:rsidR="00C305DA">
        <w:rPr>
          <w:rFonts w:ascii="Times New Roman" w:hAnsi="Times New Roman" w:cs="Times New Roman"/>
          <w:sz w:val="24"/>
          <w:szCs w:val="24"/>
        </w:rPr>
        <w:t xml:space="preserve">agility and enhanced </w:t>
      </w:r>
      <w:r w:rsidR="009D25AF">
        <w:rPr>
          <w:rFonts w:ascii="Times New Roman" w:hAnsi="Times New Roman" w:cs="Times New Roman"/>
          <w:sz w:val="24"/>
          <w:szCs w:val="24"/>
        </w:rPr>
        <w:t xml:space="preserve">NPD </w:t>
      </w:r>
      <w:r w:rsidR="001B0FA7" w:rsidRPr="00F66A00">
        <w:rPr>
          <w:rFonts w:ascii="Times New Roman" w:hAnsi="Times New Roman" w:cs="Times New Roman"/>
          <w:sz w:val="24"/>
          <w:szCs w:val="24"/>
        </w:rPr>
        <w:t>speed</w:t>
      </w:r>
      <w:r w:rsidR="00EE7A86">
        <w:rPr>
          <w:rFonts w:ascii="Times New Roman" w:hAnsi="Times New Roman" w:cs="Times New Roman"/>
          <w:sz w:val="24"/>
          <w:szCs w:val="24"/>
        </w:rPr>
        <w:t xml:space="preserve"> like Alcoa and Fiat</w:t>
      </w:r>
      <w:r w:rsidR="001B0FA7" w:rsidRPr="00F66A00">
        <w:rPr>
          <w:rFonts w:ascii="Times New Roman" w:hAnsi="Times New Roman" w:cs="Times New Roman"/>
          <w:sz w:val="24"/>
          <w:szCs w:val="24"/>
        </w:rPr>
        <w:t xml:space="preserve">. </w:t>
      </w:r>
      <w:r w:rsidR="00EE7A86">
        <w:rPr>
          <w:rFonts w:ascii="Times New Roman" w:hAnsi="Times New Roman" w:cs="Times New Roman"/>
          <w:sz w:val="24"/>
          <w:szCs w:val="24"/>
        </w:rPr>
        <w:t>The firm has –</w:t>
      </w:r>
      <w:r w:rsidR="001B0FA7" w:rsidRPr="00F66A00">
        <w:rPr>
          <w:rFonts w:ascii="Times New Roman" w:hAnsi="Times New Roman" w:cs="Times New Roman"/>
          <w:sz w:val="24"/>
          <w:szCs w:val="24"/>
        </w:rPr>
        <w:t xml:space="preserve"> with advanced </w:t>
      </w:r>
      <w:r w:rsidR="00481C1B" w:rsidRPr="00933982">
        <w:rPr>
          <w:rFonts w:ascii="Times New Roman" w:hAnsi="Times New Roman" w:cs="Times New Roman"/>
          <w:noProof/>
          <w:sz w:val="24"/>
          <w:szCs w:val="24"/>
        </w:rPr>
        <w:t>alumin</w:t>
      </w:r>
      <w:r w:rsidR="00933982">
        <w:rPr>
          <w:rFonts w:ascii="Times New Roman" w:hAnsi="Times New Roman" w:cs="Times New Roman"/>
          <w:noProof/>
          <w:sz w:val="24"/>
          <w:szCs w:val="24"/>
        </w:rPr>
        <w:t>i</w:t>
      </w:r>
      <w:r w:rsidR="00481C1B" w:rsidRPr="00933982">
        <w:rPr>
          <w:rFonts w:ascii="Times New Roman" w:hAnsi="Times New Roman" w:cs="Times New Roman"/>
          <w:noProof/>
          <w:sz w:val="24"/>
          <w:szCs w:val="24"/>
        </w:rPr>
        <w:t>um</w:t>
      </w:r>
      <w:r w:rsidR="001B0FA7" w:rsidRPr="00F66A00">
        <w:rPr>
          <w:rFonts w:ascii="Times New Roman" w:hAnsi="Times New Roman" w:cs="Times New Roman"/>
          <w:sz w:val="24"/>
          <w:szCs w:val="24"/>
        </w:rPr>
        <w:t xml:space="preserve"> investment </w:t>
      </w:r>
      <w:r w:rsidR="00EE7A86">
        <w:rPr>
          <w:rFonts w:ascii="Times New Roman" w:hAnsi="Times New Roman" w:cs="Times New Roman"/>
          <w:sz w:val="24"/>
          <w:szCs w:val="24"/>
        </w:rPr>
        <w:t>–</w:t>
      </w:r>
      <w:r w:rsidR="001B0FA7" w:rsidRPr="00F66A00">
        <w:rPr>
          <w:rFonts w:ascii="Times New Roman" w:hAnsi="Times New Roman" w:cs="Times New Roman"/>
          <w:sz w:val="24"/>
          <w:szCs w:val="24"/>
        </w:rPr>
        <w:t xml:space="preserve"> compressed prototyping time, and Fiat has reduced the physical prototypes</w:t>
      </w:r>
      <w:r w:rsidR="00310C7F">
        <w:rPr>
          <w:rFonts w:ascii="Times New Roman" w:hAnsi="Times New Roman" w:cs="Times New Roman"/>
          <w:sz w:val="24"/>
          <w:szCs w:val="24"/>
        </w:rPr>
        <w:t>,</w:t>
      </w:r>
      <w:r w:rsidR="001B0FA7" w:rsidRPr="00F66A00">
        <w:rPr>
          <w:rFonts w:ascii="Times New Roman" w:hAnsi="Times New Roman" w:cs="Times New Roman"/>
          <w:sz w:val="24"/>
          <w:szCs w:val="24"/>
        </w:rPr>
        <w:t xml:space="preserve"> slashing</w:t>
      </w:r>
      <w:r w:rsidR="005363A7">
        <w:rPr>
          <w:rFonts w:ascii="Times New Roman" w:hAnsi="Times New Roman" w:cs="Times New Roman"/>
          <w:sz w:val="24"/>
          <w:szCs w:val="24"/>
        </w:rPr>
        <w:t xml:space="preserve"> </w:t>
      </w:r>
      <w:r w:rsidR="00EE7A86">
        <w:rPr>
          <w:rFonts w:ascii="Times New Roman" w:hAnsi="Times New Roman" w:cs="Times New Roman"/>
          <w:sz w:val="24"/>
          <w:szCs w:val="24"/>
        </w:rPr>
        <w:t>an</w:t>
      </w:r>
      <w:r w:rsidR="00EE7A86" w:rsidRPr="00F66A00">
        <w:rPr>
          <w:rFonts w:ascii="Times New Roman" w:hAnsi="Times New Roman" w:cs="Times New Roman"/>
          <w:sz w:val="24"/>
          <w:szCs w:val="24"/>
        </w:rPr>
        <w:t xml:space="preserve"> </w:t>
      </w:r>
      <w:r w:rsidR="001B0FA7" w:rsidRPr="00F66A00">
        <w:rPr>
          <w:rFonts w:ascii="Times New Roman" w:hAnsi="Times New Roman" w:cs="Times New Roman"/>
          <w:sz w:val="24"/>
          <w:szCs w:val="24"/>
        </w:rPr>
        <w:t xml:space="preserve">eight-month prototyping process to one week </w:t>
      </w:r>
      <w:r w:rsidR="001B0FA7"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&lt;EndNote&gt;&lt;Cite&gt;&lt;Author&gt;George&lt;/Author&gt;&lt;Year&gt;2014&lt;/Year&gt;&lt;RecNum&gt;869&lt;/RecNum&gt;&lt;DisplayText&gt;(George et al., 2014)&lt;/DisplayText&gt;&lt;record&gt;&lt;rec-number&gt;869&lt;/rec-number&gt;&lt;foreign-keys&gt;&lt;key app="EN" db-id="we055waw455w59exfzi5srwy9er9552fr2a9" timestamp="0"&gt;869&lt;/key&gt;&lt;/foreign-keys&gt;&lt;ref-type name="Journal Article"&gt;17&lt;/ref-type&gt;&lt;contributors&gt;&lt;authors&gt;&lt;author&gt;George, Katy&lt;/author&gt;&lt;author&gt;Ramaswamy, Sree&lt;/author&gt;&lt;author&gt;Rassey, Lou&lt;/author&gt;&lt;/authors&gt;&lt;/contributors&gt;&lt;titles&gt;&lt;title&gt;Next-shoring: A CEO’s guide&lt;/title&gt;&lt;secondary-title&gt;McKinsey Quarterly&lt;/secondary-title&gt;&lt;/titles&gt;&lt;pages&gt;26-39&lt;/pages&gt;&lt;volume&gt;1&lt;/volume&gt;&lt;dates&gt;&lt;year&gt;2014&lt;/year&gt;&lt;/dates&gt;&lt;urls&gt;&lt;/urls&gt;&lt;/record&gt;&lt;/Cite&gt;&lt;/EndNote&gt;</w:instrText>
      </w:r>
      <w:r w:rsidR="001B0FA7" w:rsidRPr="00F66A00">
        <w:rPr>
          <w:rFonts w:ascii="Times New Roman" w:hAnsi="Times New Roman" w:cs="Times New Roman"/>
          <w:sz w:val="24"/>
          <w:szCs w:val="24"/>
        </w:rPr>
        <w:fldChar w:fldCharType="separate"/>
      </w:r>
      <w:r w:rsidR="001B0FA7" w:rsidRPr="00F66A00">
        <w:rPr>
          <w:rFonts w:ascii="Times New Roman" w:hAnsi="Times New Roman" w:cs="Times New Roman"/>
          <w:noProof/>
          <w:sz w:val="24"/>
          <w:szCs w:val="24"/>
        </w:rPr>
        <w:t>(George et al., 2014)</w:t>
      </w:r>
      <w:r w:rsidR="001B0FA7" w:rsidRPr="00F66A00">
        <w:rPr>
          <w:rFonts w:ascii="Times New Roman" w:hAnsi="Times New Roman" w:cs="Times New Roman"/>
          <w:sz w:val="24"/>
          <w:szCs w:val="24"/>
        </w:rPr>
        <w:fldChar w:fldCharType="end"/>
      </w:r>
      <w:r w:rsidR="001B0FA7" w:rsidRPr="00F66A00">
        <w:rPr>
          <w:rFonts w:ascii="Times New Roman" w:hAnsi="Times New Roman" w:cs="Times New Roman"/>
          <w:sz w:val="24"/>
          <w:szCs w:val="24"/>
        </w:rPr>
        <w:t xml:space="preserve">. </w:t>
      </w:r>
      <w:r w:rsidR="000F0540">
        <w:rPr>
          <w:rFonts w:ascii="Times New Roman" w:hAnsi="Times New Roman" w:cs="Times New Roman"/>
          <w:sz w:val="24"/>
          <w:szCs w:val="24"/>
        </w:rPr>
        <w:t>Hence, we propose,</w:t>
      </w:r>
    </w:p>
    <w:p w14:paraId="0FA23CC5" w14:textId="59039DA9" w:rsidR="001B0FA7" w:rsidRPr="00F66A00" w:rsidRDefault="005873C2" w:rsidP="00337F33">
      <w:pPr>
        <w:spacing w:line="480" w:lineRule="auto"/>
        <w:ind w:firstLine="284"/>
        <w:jc w:val="both"/>
        <w:rPr>
          <w:rFonts w:ascii="Times New Roman" w:hAnsi="Times New Roman" w:cs="Times New Roman"/>
          <w:i/>
          <w:sz w:val="24"/>
          <w:szCs w:val="24"/>
        </w:rPr>
      </w:pPr>
      <w:r w:rsidRPr="00F66A00">
        <w:rPr>
          <w:rFonts w:ascii="Times New Roman" w:hAnsi="Times New Roman" w:cs="Times New Roman"/>
          <w:i/>
          <w:sz w:val="24"/>
          <w:szCs w:val="24"/>
        </w:rPr>
        <w:t>H</w:t>
      </w:r>
      <w:r>
        <w:rPr>
          <w:rFonts w:ascii="Times New Roman" w:hAnsi="Times New Roman" w:cs="Times New Roman"/>
          <w:i/>
          <w:sz w:val="24"/>
          <w:szCs w:val="24"/>
        </w:rPr>
        <w:t>2</w:t>
      </w:r>
      <w:r w:rsidR="001B0FA7" w:rsidRPr="00F66A00">
        <w:rPr>
          <w:rFonts w:ascii="Times New Roman" w:hAnsi="Times New Roman" w:cs="Times New Roman"/>
          <w:i/>
          <w:sz w:val="24"/>
          <w:szCs w:val="24"/>
        </w:rPr>
        <w:t xml:space="preserve">: </w:t>
      </w:r>
      <w:r w:rsidR="008B6E00" w:rsidRPr="008B6E00">
        <w:rPr>
          <w:rFonts w:ascii="Times New Roman" w:hAnsi="Times New Roman" w:cs="Times New Roman"/>
          <w:i/>
          <w:sz w:val="24"/>
          <w:szCs w:val="24"/>
          <w:lang w:val="en-GB"/>
        </w:rPr>
        <w:t>There is a positive</w:t>
      </w:r>
      <w:r w:rsidR="008B6E00">
        <w:rPr>
          <w:rFonts w:ascii="Times New Roman" w:hAnsi="Times New Roman" w:cs="Times New Roman"/>
          <w:i/>
          <w:sz w:val="24"/>
          <w:szCs w:val="24"/>
          <w:lang w:val="en-GB"/>
        </w:rPr>
        <w:t xml:space="preserve"> </w:t>
      </w:r>
      <w:r w:rsidR="008B6E00" w:rsidRPr="008B6E00">
        <w:rPr>
          <w:rFonts w:ascii="Times New Roman" w:hAnsi="Times New Roman" w:cs="Times New Roman"/>
          <w:i/>
          <w:sz w:val="24"/>
          <w:szCs w:val="24"/>
          <w:lang w:val="en-GB"/>
        </w:rPr>
        <w:t xml:space="preserve">relationship between operational agility and </w:t>
      </w:r>
      <w:r w:rsidR="00C32C1B">
        <w:rPr>
          <w:rFonts w:ascii="Times New Roman" w:hAnsi="Times New Roman" w:cs="Times New Roman"/>
          <w:i/>
          <w:sz w:val="24"/>
          <w:szCs w:val="24"/>
          <w:lang w:val="en-GB"/>
        </w:rPr>
        <w:t>NPD speed</w:t>
      </w:r>
      <w:r w:rsidR="001B0FA7" w:rsidRPr="00F66A00">
        <w:rPr>
          <w:rFonts w:ascii="Times New Roman" w:hAnsi="Times New Roman" w:cs="Times New Roman"/>
          <w:i/>
          <w:sz w:val="24"/>
          <w:szCs w:val="24"/>
        </w:rPr>
        <w:t xml:space="preserve">. </w:t>
      </w:r>
    </w:p>
    <w:p w14:paraId="601FC6BE" w14:textId="191F9DCB" w:rsidR="00270056" w:rsidRPr="00F66A00" w:rsidRDefault="005363A7" w:rsidP="00337F33">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The m</w:t>
      </w:r>
      <w:r w:rsidR="00B341EF">
        <w:rPr>
          <w:rFonts w:ascii="Times New Roman" w:hAnsi="Times New Roman" w:cs="Times New Roman"/>
          <w:b/>
          <w:bCs/>
          <w:sz w:val="24"/>
          <w:szCs w:val="24"/>
        </w:rPr>
        <w:t>ediating</w:t>
      </w:r>
      <w:r w:rsidR="00270056" w:rsidRPr="00F66A00">
        <w:rPr>
          <w:rFonts w:ascii="Times New Roman" w:hAnsi="Times New Roman" w:cs="Times New Roman"/>
          <w:b/>
          <w:bCs/>
          <w:sz w:val="24"/>
          <w:szCs w:val="24"/>
        </w:rPr>
        <w:t xml:space="preserve"> role of </w:t>
      </w:r>
      <w:r w:rsidR="00B341EF">
        <w:rPr>
          <w:rFonts w:ascii="Times New Roman" w:hAnsi="Times New Roman" w:cs="Times New Roman"/>
          <w:b/>
          <w:bCs/>
          <w:sz w:val="24"/>
          <w:szCs w:val="24"/>
        </w:rPr>
        <w:t>operational agility</w:t>
      </w:r>
      <w:r w:rsidR="00270056" w:rsidRPr="00F66A00">
        <w:rPr>
          <w:rFonts w:ascii="Times New Roman" w:hAnsi="Times New Roman" w:cs="Times New Roman"/>
          <w:b/>
          <w:bCs/>
          <w:sz w:val="24"/>
          <w:szCs w:val="24"/>
        </w:rPr>
        <w:t xml:space="preserve"> in the relationship between IT ambidexterity and </w:t>
      </w:r>
      <w:r w:rsidR="00C32C1B">
        <w:rPr>
          <w:rFonts w:ascii="Times New Roman" w:hAnsi="Times New Roman" w:cs="Times New Roman"/>
          <w:b/>
          <w:bCs/>
          <w:sz w:val="24"/>
          <w:szCs w:val="24"/>
        </w:rPr>
        <w:t>NPD speed</w:t>
      </w:r>
    </w:p>
    <w:p w14:paraId="3FDCFB80" w14:textId="5BA8C7EF" w:rsidR="00F874E2" w:rsidRDefault="00D234E2" w:rsidP="00C94437">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Where IT exploitation </w:t>
      </w:r>
      <w:r w:rsidR="005363A7">
        <w:rPr>
          <w:rFonts w:ascii="Times New Roman" w:hAnsi="Times New Roman" w:cs="Times New Roman"/>
          <w:sz w:val="24"/>
          <w:szCs w:val="24"/>
        </w:rPr>
        <w:t>leads to</w:t>
      </w:r>
      <w:r>
        <w:rPr>
          <w:rFonts w:ascii="Times New Roman" w:hAnsi="Times New Roman" w:cs="Times New Roman"/>
          <w:sz w:val="24"/>
          <w:szCs w:val="24"/>
        </w:rPr>
        <w:t xml:space="preserve"> efficiency and stability with existing technology in </w:t>
      </w:r>
      <w:r w:rsidR="005363A7">
        <w:rPr>
          <w:rFonts w:ascii="Times New Roman" w:hAnsi="Times New Roman" w:cs="Times New Roman"/>
          <w:sz w:val="24"/>
          <w:szCs w:val="24"/>
        </w:rPr>
        <w:t xml:space="preserve">a </w:t>
      </w:r>
      <w:r>
        <w:rPr>
          <w:rFonts w:ascii="Times New Roman" w:hAnsi="Times New Roman" w:cs="Times New Roman"/>
          <w:sz w:val="24"/>
          <w:szCs w:val="24"/>
        </w:rPr>
        <w:t>firm</w:t>
      </w:r>
      <w:r w:rsidR="005363A7">
        <w:rPr>
          <w:rFonts w:ascii="Times New Roman" w:hAnsi="Times New Roman" w:cs="Times New Roman"/>
          <w:sz w:val="24"/>
          <w:szCs w:val="24"/>
        </w:rPr>
        <w:t>’s</w:t>
      </w:r>
      <w:r>
        <w:rPr>
          <w:rFonts w:ascii="Times New Roman" w:hAnsi="Times New Roman" w:cs="Times New Roman"/>
          <w:sz w:val="24"/>
          <w:szCs w:val="24"/>
        </w:rPr>
        <w:t xml:space="preserve"> actions, IT exploration reinforces existing technology by continuous upgradin</w:t>
      </w:r>
      <w:r w:rsidR="00256732">
        <w:rPr>
          <w:rFonts w:ascii="Times New Roman" w:hAnsi="Times New Roman" w:cs="Times New Roman"/>
          <w:sz w:val="24"/>
          <w:szCs w:val="24"/>
        </w:rPr>
        <w:t>g</w:t>
      </w:r>
      <w:r>
        <w:rPr>
          <w:rFonts w:ascii="Times New Roman" w:hAnsi="Times New Roman" w:cs="Times New Roman"/>
          <w:sz w:val="24"/>
          <w:szCs w:val="24"/>
        </w:rPr>
        <w:t xml:space="preserve"> with new </w:t>
      </w:r>
      <w:r>
        <w:rPr>
          <w:rFonts w:ascii="Times New Roman" w:hAnsi="Times New Roman" w:cs="Times New Roman"/>
          <w:sz w:val="24"/>
          <w:szCs w:val="24"/>
        </w:rPr>
        <w:lastRenderedPageBreak/>
        <w:t>t</w:t>
      </w:r>
      <w:r w:rsidR="005347E7">
        <w:rPr>
          <w:rFonts w:ascii="Times New Roman" w:hAnsi="Times New Roman" w:cs="Times New Roman"/>
          <w:sz w:val="24"/>
          <w:szCs w:val="24"/>
        </w:rPr>
        <w:t xml:space="preserve">echnological breakthroughs. In doing so, IT ambidexterity </w:t>
      </w:r>
      <w:r w:rsidR="00455018">
        <w:rPr>
          <w:rFonts w:ascii="Times New Roman" w:hAnsi="Times New Roman" w:cs="Times New Roman"/>
          <w:sz w:val="24"/>
          <w:szCs w:val="24"/>
        </w:rPr>
        <w:t xml:space="preserve">not only </w:t>
      </w:r>
      <w:r>
        <w:rPr>
          <w:rFonts w:ascii="Times New Roman" w:hAnsi="Times New Roman" w:cs="Times New Roman"/>
          <w:sz w:val="24"/>
          <w:szCs w:val="24"/>
        </w:rPr>
        <w:t>help</w:t>
      </w:r>
      <w:r w:rsidR="00256732">
        <w:rPr>
          <w:rFonts w:ascii="Times New Roman" w:hAnsi="Times New Roman" w:cs="Times New Roman"/>
          <w:sz w:val="24"/>
          <w:szCs w:val="24"/>
        </w:rPr>
        <w:t>s</w:t>
      </w:r>
      <w:r>
        <w:rPr>
          <w:rFonts w:ascii="Times New Roman" w:hAnsi="Times New Roman" w:cs="Times New Roman"/>
          <w:sz w:val="24"/>
          <w:szCs w:val="24"/>
        </w:rPr>
        <w:t xml:space="preserve"> firms to escape stagnation but also improves the NPD processes</w:t>
      </w:r>
      <w:r w:rsidR="00A93D4E">
        <w:rPr>
          <w:rFonts w:ascii="Times New Roman" w:hAnsi="Times New Roman" w:cs="Times New Roman"/>
          <w:sz w:val="24"/>
          <w:szCs w:val="24"/>
        </w:rPr>
        <w:t xml:space="preserve"> such as </w:t>
      </w:r>
      <w:r w:rsidR="00C32C1B">
        <w:rPr>
          <w:rFonts w:ascii="Times New Roman" w:hAnsi="Times New Roman" w:cs="Times New Roman"/>
          <w:sz w:val="24"/>
          <w:szCs w:val="24"/>
        </w:rPr>
        <w:t>NPD speed</w:t>
      </w:r>
      <w:r w:rsidR="00A93D4E">
        <w:rPr>
          <w:rFonts w:ascii="Times New Roman" w:hAnsi="Times New Roman" w:cs="Times New Roman"/>
          <w:sz w:val="24"/>
          <w:szCs w:val="24"/>
        </w:rPr>
        <w:t>.</w:t>
      </w:r>
      <w:r w:rsidR="005347E7">
        <w:rPr>
          <w:rFonts w:ascii="Times New Roman" w:hAnsi="Times New Roman" w:cs="Times New Roman"/>
          <w:sz w:val="24"/>
          <w:szCs w:val="24"/>
        </w:rPr>
        <w:t xml:space="preserve"> </w:t>
      </w:r>
      <w:r w:rsidR="00256732">
        <w:rPr>
          <w:rFonts w:ascii="Times New Roman" w:hAnsi="Times New Roman" w:cs="Times New Roman"/>
          <w:sz w:val="24"/>
          <w:szCs w:val="24"/>
        </w:rPr>
        <w:t>However</w:t>
      </w:r>
      <w:r w:rsidR="005347E7">
        <w:rPr>
          <w:rFonts w:ascii="Times New Roman" w:hAnsi="Times New Roman" w:cs="Times New Roman"/>
          <w:sz w:val="24"/>
          <w:szCs w:val="24"/>
        </w:rPr>
        <w:t xml:space="preserve">, the </w:t>
      </w:r>
      <w:r w:rsidR="00CA451B">
        <w:rPr>
          <w:rFonts w:ascii="Times New Roman" w:hAnsi="Times New Roman" w:cs="Times New Roman"/>
          <w:sz w:val="24"/>
          <w:szCs w:val="24"/>
        </w:rPr>
        <w:t>findings of Acur et al.</w:t>
      </w:r>
      <w:r w:rsidR="00C94437">
        <w:rPr>
          <w:rFonts w:ascii="Times New Roman" w:hAnsi="Times New Roman" w:cs="Times New Roman"/>
          <w:sz w:val="24"/>
          <w:szCs w:val="24"/>
        </w:rPr>
        <w:t xml:space="preserve"> (2010)</w:t>
      </w:r>
      <w:r w:rsidR="005347E7">
        <w:rPr>
          <w:rFonts w:ascii="Times New Roman" w:hAnsi="Times New Roman" w:cs="Times New Roman"/>
          <w:sz w:val="24"/>
          <w:szCs w:val="24"/>
        </w:rPr>
        <w:t xml:space="preserve"> suggest that </w:t>
      </w:r>
      <w:r w:rsidR="00C94437">
        <w:rPr>
          <w:rFonts w:ascii="Times New Roman" w:hAnsi="Times New Roman" w:cs="Times New Roman"/>
          <w:sz w:val="24"/>
          <w:szCs w:val="24"/>
        </w:rPr>
        <w:t xml:space="preserve">the direct impact of </w:t>
      </w:r>
      <w:r w:rsidR="00933982">
        <w:rPr>
          <w:rFonts w:ascii="Times New Roman" w:hAnsi="Times New Roman" w:cs="Times New Roman"/>
          <w:sz w:val="24"/>
          <w:szCs w:val="24"/>
        </w:rPr>
        <w:t xml:space="preserve">a </w:t>
      </w:r>
      <w:r w:rsidR="00C94437" w:rsidRPr="00933982">
        <w:rPr>
          <w:rFonts w:ascii="Times New Roman" w:hAnsi="Times New Roman" w:cs="Times New Roman"/>
          <w:noProof/>
          <w:sz w:val="24"/>
          <w:szCs w:val="24"/>
        </w:rPr>
        <w:t>continuous</w:t>
      </w:r>
      <w:r w:rsidR="00C94437">
        <w:rPr>
          <w:rFonts w:ascii="Times New Roman" w:hAnsi="Times New Roman" w:cs="Times New Roman"/>
          <w:sz w:val="24"/>
          <w:szCs w:val="24"/>
        </w:rPr>
        <w:t xml:space="preserve"> </w:t>
      </w:r>
      <w:r w:rsidR="00C94437" w:rsidRPr="00C94437">
        <w:rPr>
          <w:rFonts w:ascii="Times New Roman" w:hAnsi="Times New Roman" w:cs="Times New Roman"/>
          <w:sz w:val="24"/>
          <w:szCs w:val="24"/>
        </w:rPr>
        <w:t>process involving the acquisition, integration,</w:t>
      </w:r>
      <w:r w:rsidR="00C94437">
        <w:rPr>
          <w:rFonts w:ascii="Times New Roman" w:hAnsi="Times New Roman" w:cs="Times New Roman"/>
          <w:sz w:val="24"/>
          <w:szCs w:val="24"/>
        </w:rPr>
        <w:t xml:space="preserve"> </w:t>
      </w:r>
      <w:r w:rsidR="00C94437" w:rsidRPr="00C94437">
        <w:rPr>
          <w:rFonts w:ascii="Times New Roman" w:hAnsi="Times New Roman" w:cs="Times New Roman"/>
          <w:sz w:val="24"/>
          <w:szCs w:val="24"/>
        </w:rPr>
        <w:t xml:space="preserve">and reconfiguration of technological knowledge </w:t>
      </w:r>
      <w:r w:rsidR="00C94437">
        <w:rPr>
          <w:rFonts w:ascii="Times New Roman" w:hAnsi="Times New Roman" w:cs="Times New Roman"/>
          <w:sz w:val="24"/>
          <w:szCs w:val="24"/>
        </w:rPr>
        <w:t>(</w:t>
      </w:r>
      <w:r w:rsidR="00B31FEF">
        <w:rPr>
          <w:rFonts w:ascii="Times New Roman" w:hAnsi="Times New Roman" w:cs="Times New Roman"/>
          <w:sz w:val="24"/>
          <w:szCs w:val="24"/>
        </w:rPr>
        <w:t xml:space="preserve">i.e., </w:t>
      </w:r>
      <w:r w:rsidR="005347E7">
        <w:rPr>
          <w:rFonts w:ascii="Times New Roman" w:hAnsi="Times New Roman" w:cs="Times New Roman"/>
          <w:sz w:val="24"/>
          <w:szCs w:val="24"/>
        </w:rPr>
        <w:t>IT exploitation</w:t>
      </w:r>
      <w:r w:rsidR="00C94437">
        <w:rPr>
          <w:rFonts w:ascii="Times New Roman" w:hAnsi="Times New Roman" w:cs="Times New Roman"/>
          <w:sz w:val="24"/>
          <w:szCs w:val="24"/>
        </w:rPr>
        <w:t>)</w:t>
      </w:r>
      <w:r w:rsidR="005347E7">
        <w:rPr>
          <w:rFonts w:ascii="Times New Roman" w:hAnsi="Times New Roman" w:cs="Times New Roman"/>
          <w:sz w:val="24"/>
          <w:szCs w:val="24"/>
        </w:rPr>
        <w:t xml:space="preserve"> </w:t>
      </w:r>
      <w:r w:rsidR="00C94437">
        <w:rPr>
          <w:rFonts w:ascii="Times New Roman" w:hAnsi="Times New Roman" w:cs="Times New Roman"/>
          <w:sz w:val="24"/>
          <w:szCs w:val="24"/>
        </w:rPr>
        <w:t>may</w:t>
      </w:r>
      <w:r w:rsidR="005347E7">
        <w:rPr>
          <w:rFonts w:ascii="Times New Roman" w:hAnsi="Times New Roman" w:cs="Times New Roman"/>
          <w:sz w:val="24"/>
          <w:szCs w:val="24"/>
        </w:rPr>
        <w:t xml:space="preserve"> enhance </w:t>
      </w:r>
      <w:r w:rsidR="009D25AF">
        <w:rPr>
          <w:rFonts w:ascii="Times New Roman" w:hAnsi="Times New Roman" w:cs="Times New Roman"/>
          <w:sz w:val="24"/>
          <w:szCs w:val="24"/>
        </w:rPr>
        <w:t xml:space="preserve">NPD </w:t>
      </w:r>
      <w:r w:rsidR="00C94437">
        <w:rPr>
          <w:rFonts w:ascii="Times New Roman" w:hAnsi="Times New Roman" w:cs="Times New Roman"/>
          <w:sz w:val="24"/>
          <w:szCs w:val="24"/>
        </w:rPr>
        <w:t xml:space="preserve">speed while </w:t>
      </w:r>
      <w:r w:rsidR="00C94437" w:rsidRPr="00C94437">
        <w:rPr>
          <w:rFonts w:ascii="Times New Roman" w:hAnsi="Times New Roman" w:cs="Times New Roman"/>
          <w:sz w:val="24"/>
          <w:szCs w:val="24"/>
        </w:rPr>
        <w:t xml:space="preserve">technological developments </w:t>
      </w:r>
      <w:r w:rsidR="00C94437">
        <w:rPr>
          <w:rFonts w:ascii="Times New Roman" w:hAnsi="Times New Roman" w:cs="Times New Roman"/>
          <w:sz w:val="24"/>
          <w:szCs w:val="24"/>
        </w:rPr>
        <w:t>(</w:t>
      </w:r>
      <w:r w:rsidR="00B31FEF">
        <w:rPr>
          <w:rFonts w:ascii="Times New Roman" w:hAnsi="Times New Roman" w:cs="Times New Roman"/>
          <w:sz w:val="24"/>
          <w:szCs w:val="24"/>
        </w:rPr>
        <w:t xml:space="preserve">i.e., </w:t>
      </w:r>
      <w:r w:rsidR="00C94437">
        <w:rPr>
          <w:rFonts w:ascii="Times New Roman" w:hAnsi="Times New Roman" w:cs="Times New Roman"/>
          <w:sz w:val="24"/>
          <w:szCs w:val="24"/>
        </w:rPr>
        <w:t>IT exploration</w:t>
      </w:r>
      <w:r w:rsidR="00310C7F" w:rsidRPr="00310C7F">
        <w:rPr>
          <w:rFonts w:ascii="Times New Roman" w:hAnsi="Times New Roman" w:cs="Times New Roman"/>
          <w:sz w:val="24"/>
          <w:szCs w:val="24"/>
        </w:rPr>
        <w:t xml:space="preserve"> </w:t>
      </w:r>
      <w:r w:rsidR="00310C7F">
        <w:rPr>
          <w:rFonts w:ascii="Times New Roman" w:hAnsi="Times New Roman" w:cs="Times New Roman"/>
          <w:sz w:val="24"/>
          <w:szCs w:val="24"/>
        </w:rPr>
        <w:t>activities</w:t>
      </w:r>
      <w:r w:rsidR="00C94437">
        <w:rPr>
          <w:rFonts w:ascii="Times New Roman" w:hAnsi="Times New Roman" w:cs="Times New Roman"/>
          <w:sz w:val="24"/>
          <w:szCs w:val="24"/>
        </w:rPr>
        <w:t xml:space="preserve">) impede </w:t>
      </w:r>
      <w:r w:rsidR="009D25AF">
        <w:rPr>
          <w:rFonts w:ascii="Times New Roman" w:hAnsi="Times New Roman" w:cs="Times New Roman"/>
          <w:sz w:val="24"/>
          <w:szCs w:val="24"/>
        </w:rPr>
        <w:t xml:space="preserve">NPD </w:t>
      </w:r>
      <w:r w:rsidR="00C94437">
        <w:rPr>
          <w:rFonts w:ascii="Times New Roman" w:hAnsi="Times New Roman" w:cs="Times New Roman"/>
          <w:sz w:val="24"/>
          <w:szCs w:val="24"/>
        </w:rPr>
        <w:t xml:space="preserve">speed. </w:t>
      </w:r>
      <w:r w:rsidR="00454769">
        <w:rPr>
          <w:rFonts w:ascii="Times New Roman" w:hAnsi="Times New Roman" w:cs="Times New Roman"/>
          <w:sz w:val="24"/>
          <w:szCs w:val="24"/>
        </w:rPr>
        <w:t>We argue</w:t>
      </w:r>
      <w:r w:rsidR="00B31FEF">
        <w:rPr>
          <w:rFonts w:ascii="Times New Roman" w:hAnsi="Times New Roman" w:cs="Times New Roman"/>
          <w:sz w:val="24"/>
          <w:szCs w:val="24"/>
        </w:rPr>
        <w:t xml:space="preserve"> in agreement with Lee et al. (2015) </w:t>
      </w:r>
      <w:r w:rsidR="00454769">
        <w:rPr>
          <w:rFonts w:ascii="Times New Roman" w:hAnsi="Times New Roman" w:cs="Times New Roman"/>
          <w:sz w:val="24"/>
          <w:szCs w:val="24"/>
        </w:rPr>
        <w:t>that while the cross-sectional impact</w:t>
      </w:r>
      <w:r w:rsidR="00234CFF">
        <w:rPr>
          <w:rFonts w:ascii="Times New Roman" w:hAnsi="Times New Roman" w:cs="Times New Roman"/>
          <w:sz w:val="24"/>
          <w:szCs w:val="24"/>
        </w:rPr>
        <w:t xml:space="preserve"> may be suppressive</w:t>
      </w:r>
      <w:r w:rsidR="00454769">
        <w:rPr>
          <w:rFonts w:ascii="Times New Roman" w:hAnsi="Times New Roman" w:cs="Times New Roman"/>
          <w:sz w:val="24"/>
          <w:szCs w:val="24"/>
        </w:rPr>
        <w:t xml:space="preserve"> </w:t>
      </w:r>
      <w:r w:rsidR="00157587">
        <w:rPr>
          <w:rFonts w:ascii="Times New Roman" w:hAnsi="Times New Roman" w:cs="Times New Roman"/>
          <w:sz w:val="24"/>
          <w:szCs w:val="24"/>
        </w:rPr>
        <w:t>when</w:t>
      </w:r>
      <w:r w:rsidR="00454769">
        <w:rPr>
          <w:rFonts w:ascii="Times New Roman" w:hAnsi="Times New Roman" w:cs="Times New Roman"/>
          <w:sz w:val="24"/>
          <w:szCs w:val="24"/>
        </w:rPr>
        <w:t xml:space="preserve"> </w:t>
      </w:r>
      <w:r w:rsidR="00157587">
        <w:rPr>
          <w:rFonts w:ascii="Times New Roman" w:hAnsi="Times New Roman" w:cs="Times New Roman"/>
          <w:sz w:val="24"/>
          <w:szCs w:val="24"/>
        </w:rPr>
        <w:t>enacting</w:t>
      </w:r>
      <w:r w:rsidR="00454769">
        <w:rPr>
          <w:rFonts w:ascii="Times New Roman" w:hAnsi="Times New Roman" w:cs="Times New Roman"/>
          <w:sz w:val="24"/>
          <w:szCs w:val="24"/>
        </w:rPr>
        <w:t xml:space="preserve"> </w:t>
      </w:r>
      <w:r w:rsidR="00157587">
        <w:rPr>
          <w:rFonts w:ascii="Times New Roman" w:hAnsi="Times New Roman" w:cs="Times New Roman"/>
          <w:sz w:val="24"/>
          <w:szCs w:val="24"/>
        </w:rPr>
        <w:t>the simultaneous pursuit of IT exploitation and exploration activities</w:t>
      </w:r>
      <w:r w:rsidR="00454769">
        <w:rPr>
          <w:rFonts w:ascii="Times New Roman" w:hAnsi="Times New Roman" w:cs="Times New Roman"/>
          <w:sz w:val="24"/>
          <w:szCs w:val="24"/>
        </w:rPr>
        <w:t xml:space="preserve">, the </w:t>
      </w:r>
      <w:r w:rsidR="00234CFF">
        <w:rPr>
          <w:rFonts w:ascii="Times New Roman" w:hAnsi="Times New Roman" w:cs="Times New Roman"/>
          <w:sz w:val="24"/>
          <w:szCs w:val="24"/>
        </w:rPr>
        <w:t>long-term</w:t>
      </w:r>
      <w:r w:rsidR="00454769">
        <w:rPr>
          <w:rFonts w:ascii="Times New Roman" w:hAnsi="Times New Roman" w:cs="Times New Roman"/>
          <w:sz w:val="24"/>
          <w:szCs w:val="24"/>
        </w:rPr>
        <w:t xml:space="preserve"> effect of IT ambidexterity </w:t>
      </w:r>
      <w:r w:rsidR="00234CFF">
        <w:rPr>
          <w:rFonts w:ascii="Times New Roman" w:hAnsi="Times New Roman" w:cs="Times New Roman"/>
          <w:sz w:val="24"/>
          <w:szCs w:val="24"/>
        </w:rPr>
        <w:t xml:space="preserve">will </w:t>
      </w:r>
      <w:r w:rsidR="00B31FEF">
        <w:rPr>
          <w:rFonts w:ascii="Times New Roman" w:hAnsi="Times New Roman" w:cs="Times New Roman"/>
          <w:sz w:val="24"/>
          <w:szCs w:val="24"/>
        </w:rPr>
        <w:t>build operational capabilities</w:t>
      </w:r>
      <w:r w:rsidR="00234CFF">
        <w:rPr>
          <w:rFonts w:ascii="Times New Roman" w:hAnsi="Times New Roman" w:cs="Times New Roman"/>
          <w:sz w:val="24"/>
          <w:szCs w:val="24"/>
        </w:rPr>
        <w:t xml:space="preserve"> from the complementary</w:t>
      </w:r>
      <w:r w:rsidR="00454769">
        <w:rPr>
          <w:rFonts w:ascii="Times New Roman" w:hAnsi="Times New Roman" w:cs="Times New Roman"/>
          <w:sz w:val="24"/>
          <w:szCs w:val="24"/>
        </w:rPr>
        <w:t xml:space="preserve"> influence of IT exploration and exploitation activities. </w:t>
      </w:r>
      <w:r w:rsidR="0050023C">
        <w:rPr>
          <w:rFonts w:ascii="Times New Roman" w:hAnsi="Times New Roman" w:cs="Times New Roman"/>
          <w:sz w:val="24"/>
          <w:szCs w:val="24"/>
        </w:rPr>
        <w:t xml:space="preserve">To capture </w:t>
      </w:r>
      <w:r w:rsidR="00234CFF">
        <w:rPr>
          <w:rFonts w:ascii="Times New Roman" w:hAnsi="Times New Roman" w:cs="Times New Roman"/>
          <w:sz w:val="24"/>
          <w:szCs w:val="24"/>
        </w:rPr>
        <w:t>this</w:t>
      </w:r>
      <w:r w:rsidR="0050023C">
        <w:rPr>
          <w:rFonts w:ascii="Times New Roman" w:hAnsi="Times New Roman" w:cs="Times New Roman"/>
          <w:sz w:val="24"/>
          <w:szCs w:val="24"/>
        </w:rPr>
        <w:t xml:space="preserve"> effect, we focus on the capability building perspective of IT ambidexterity rather than the direct effect. </w:t>
      </w:r>
      <w:r w:rsidR="00454769">
        <w:rPr>
          <w:rFonts w:ascii="Times New Roman" w:hAnsi="Times New Roman" w:cs="Times New Roman"/>
          <w:sz w:val="24"/>
          <w:szCs w:val="24"/>
        </w:rPr>
        <w:t>Moreover</w:t>
      </w:r>
      <w:r w:rsidR="00EB41A2">
        <w:rPr>
          <w:rFonts w:ascii="Times New Roman" w:hAnsi="Times New Roman" w:cs="Times New Roman"/>
          <w:sz w:val="24"/>
          <w:szCs w:val="24"/>
        </w:rPr>
        <w:t xml:space="preserve">, </w:t>
      </w:r>
      <w:r w:rsidR="00933982">
        <w:rPr>
          <w:rFonts w:ascii="Times New Roman" w:hAnsi="Times New Roman" w:cs="Times New Roman"/>
          <w:sz w:val="24"/>
          <w:szCs w:val="24"/>
        </w:rPr>
        <w:t xml:space="preserve">the </w:t>
      </w:r>
      <w:r w:rsidR="003E644F" w:rsidRPr="00933982">
        <w:rPr>
          <w:rFonts w:ascii="Times New Roman" w:hAnsi="Times New Roman" w:cs="Times New Roman"/>
          <w:noProof/>
          <w:sz w:val="24"/>
          <w:szCs w:val="24"/>
        </w:rPr>
        <w:t>research</w:t>
      </w:r>
      <w:r w:rsidR="00455018">
        <w:rPr>
          <w:rFonts w:ascii="Times New Roman" w:hAnsi="Times New Roman" w:cs="Times New Roman"/>
          <w:sz w:val="24"/>
          <w:szCs w:val="24"/>
        </w:rPr>
        <w:t xml:space="preserve"> argue</w:t>
      </w:r>
      <w:r w:rsidR="00256732">
        <w:rPr>
          <w:rFonts w:ascii="Times New Roman" w:hAnsi="Times New Roman" w:cs="Times New Roman"/>
          <w:sz w:val="24"/>
          <w:szCs w:val="24"/>
        </w:rPr>
        <w:t>s</w:t>
      </w:r>
      <w:r w:rsidR="00455018">
        <w:rPr>
          <w:rFonts w:ascii="Times New Roman" w:hAnsi="Times New Roman" w:cs="Times New Roman"/>
          <w:sz w:val="24"/>
          <w:szCs w:val="24"/>
        </w:rPr>
        <w:t xml:space="preserve"> that </w:t>
      </w:r>
      <w:r w:rsidR="00EB41A2">
        <w:rPr>
          <w:rFonts w:ascii="Times New Roman" w:hAnsi="Times New Roman" w:cs="Times New Roman"/>
          <w:sz w:val="24"/>
          <w:szCs w:val="24"/>
        </w:rPr>
        <w:t xml:space="preserve">the direct impact of IT capabilities on performance measures </w:t>
      </w:r>
      <w:r w:rsidR="00455018">
        <w:rPr>
          <w:rFonts w:ascii="Times New Roman" w:hAnsi="Times New Roman" w:cs="Times New Roman"/>
          <w:sz w:val="24"/>
          <w:szCs w:val="24"/>
        </w:rPr>
        <w:t xml:space="preserve">may not </w:t>
      </w:r>
      <w:r w:rsidR="00166908">
        <w:rPr>
          <w:rFonts w:ascii="Times New Roman" w:hAnsi="Times New Roman" w:cs="Times New Roman"/>
          <w:sz w:val="24"/>
          <w:szCs w:val="24"/>
        </w:rPr>
        <w:t>be</w:t>
      </w:r>
      <w:r w:rsidR="00455018">
        <w:rPr>
          <w:rFonts w:ascii="Times New Roman" w:hAnsi="Times New Roman" w:cs="Times New Roman"/>
          <w:sz w:val="24"/>
          <w:szCs w:val="24"/>
        </w:rPr>
        <w:t xml:space="preserve"> the right approach to measure the significance of IT capabilities </w:t>
      </w:r>
      <w:r w:rsidR="00455018" w:rsidRPr="007200DB">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&lt;EndNote&gt;&lt;Cite&gt;&lt;Author&gt;Devaraj&lt;/Author&gt;&lt;Year&gt;2003&lt;/Year&gt;&lt;RecNum&gt;565&lt;/RecNum&gt;&lt;DisplayText&gt;(Devaraj &amp;amp; Kohli, 2003; Nambisan, 2013)&lt;/DisplayText&gt;&lt;record&gt;&lt;rec-number&gt;565&lt;/rec-number&gt;&lt;foreign-keys&gt;&lt;key app="EN" db-id="we055waw455w59exfzi5srwy9er9552fr2a9" timestamp="0"&gt;565&lt;/key&gt;&lt;/foreign-keys&gt;&lt;ref-type name="Journal Article"&gt;17&lt;/ref-type&gt;&lt;contributors&gt;&lt;authors&gt;&lt;author&gt;Devaraj, Sarv&lt;/author&gt;&lt;author&gt;Kohli, Rajiv&lt;/author&gt;&lt;/authors&gt;&lt;/contributors&gt;&lt;titles&gt;&lt;title&gt;Performance impacts of information technology: Is actual usage the missing link?&lt;/title&gt;&lt;secondary-title&gt;Management science&lt;/secondary-title&gt;&lt;/titles&gt;&lt;pages&gt;273-289&lt;/pages&gt;&lt;volume&gt;49&lt;/volume&gt;&lt;number&gt;3&lt;/number&gt;&lt;dates&gt;&lt;year&gt;2003&lt;/year&gt;&lt;/dates&gt;&lt;isbn&gt;0025-1909&lt;/isbn&gt;&lt;urls&gt;&lt;/urls&gt;&lt;/record&gt;&lt;/Cite&gt;&lt;Cite&gt;&lt;Author&gt;Nambisan&lt;/Author&gt;&lt;Year&gt;2013&lt;/Year&gt;&lt;RecNum&gt;357&lt;/RecNum&gt;&lt;record&gt;&lt;rec-number&gt;357&lt;/rec-number&gt;&lt;foreign-keys&gt;&lt;key app="EN" db-id="we055waw455w59exfzi5srwy9er9552fr2a9" timestamp="0"&gt;357&lt;/key&gt;&lt;/foreign-keys&gt;&lt;ref-type name="Journal Article"&gt;17&lt;/ref-type&gt;&lt;contributors&gt;&lt;authors&gt;&lt;author&gt;Nambisan, Satish&lt;/author&gt;&lt;/authors&gt;&lt;/contributors&gt;&lt;titles&gt;&lt;title&gt;Information technology and product/service innovation: A brief assessment and some suggestions for future research&lt;/title&gt;&lt;secondary-title&gt;Journal of the Association for Information Systems&lt;/secondary-title&gt;&lt;/titles&gt;&lt;pages&gt;215-226&lt;/pages&gt;&lt;volume&gt;14&lt;/volume&gt;&lt;number&gt;4&lt;/number&gt;&lt;dates&gt;&lt;year&gt;2013&lt;/year&gt;&lt;/dates&gt;&lt;isbn&gt;1536-9323&lt;/isbn&gt;&lt;urls&gt;&lt;/urls&gt;&lt;/record&gt;&lt;/Cite&gt;&lt;/EndNote&gt;</w:instrText>
      </w:r>
      <w:r w:rsidR="00455018" w:rsidRPr="007200DB">
        <w:rPr>
          <w:rFonts w:ascii="Times New Roman" w:hAnsi="Times New Roman" w:cs="Times New Roman"/>
          <w:sz w:val="24"/>
          <w:szCs w:val="24"/>
        </w:rPr>
        <w:fldChar w:fldCharType="separate"/>
      </w:r>
      <w:r w:rsidR="004F52D6">
        <w:rPr>
          <w:rFonts w:ascii="Times New Roman" w:hAnsi="Times New Roman" w:cs="Times New Roman"/>
          <w:noProof/>
          <w:sz w:val="24"/>
          <w:szCs w:val="24"/>
        </w:rPr>
        <w:t>(Devaraj &amp; Kohli, 2003; Nambisan, 2013)</w:t>
      </w:r>
      <w:r w:rsidR="00455018" w:rsidRPr="007200DB">
        <w:rPr>
          <w:rFonts w:ascii="Times New Roman" w:hAnsi="Times New Roman" w:cs="Times New Roman"/>
          <w:sz w:val="24"/>
          <w:szCs w:val="24"/>
        </w:rPr>
        <w:fldChar w:fldCharType="end"/>
      </w:r>
      <w:r w:rsidR="0056259F">
        <w:rPr>
          <w:rFonts w:ascii="Times New Roman" w:hAnsi="Times New Roman" w:cs="Times New Roman"/>
          <w:sz w:val="24"/>
          <w:szCs w:val="24"/>
        </w:rPr>
        <w:t xml:space="preserve">. </w:t>
      </w:r>
      <w:r w:rsidR="00EB41A2">
        <w:rPr>
          <w:rFonts w:ascii="Times New Roman" w:hAnsi="Times New Roman" w:cs="Times New Roman"/>
          <w:sz w:val="24"/>
          <w:szCs w:val="24"/>
        </w:rPr>
        <w:t xml:space="preserve">Based on </w:t>
      </w:r>
      <w:r w:rsidR="00166908">
        <w:rPr>
          <w:rFonts w:ascii="Times New Roman" w:hAnsi="Times New Roman" w:cs="Times New Roman"/>
          <w:sz w:val="24"/>
          <w:szCs w:val="24"/>
        </w:rPr>
        <w:t>the</w:t>
      </w:r>
      <w:r w:rsidR="00256732">
        <w:rPr>
          <w:rFonts w:ascii="Times New Roman" w:hAnsi="Times New Roman" w:cs="Times New Roman"/>
          <w:sz w:val="24"/>
          <w:szCs w:val="24"/>
        </w:rPr>
        <w:t xml:space="preserve"> </w:t>
      </w:r>
      <w:r w:rsidR="00EB41A2">
        <w:rPr>
          <w:rFonts w:ascii="Times New Roman" w:hAnsi="Times New Roman" w:cs="Times New Roman"/>
          <w:sz w:val="24"/>
          <w:szCs w:val="24"/>
        </w:rPr>
        <w:t xml:space="preserve">resource-based view (RBV) and IT-enabled organizational capabilities perspective, IS scholars acknowledge that the </w:t>
      </w:r>
      <w:r w:rsidR="00455018">
        <w:rPr>
          <w:rFonts w:ascii="Times New Roman" w:hAnsi="Times New Roman" w:cs="Times New Roman"/>
          <w:sz w:val="24"/>
          <w:szCs w:val="24"/>
        </w:rPr>
        <w:t xml:space="preserve">true </w:t>
      </w:r>
      <w:r w:rsidR="00EB41A2">
        <w:rPr>
          <w:rFonts w:ascii="Times New Roman" w:hAnsi="Times New Roman" w:cs="Times New Roman"/>
          <w:sz w:val="24"/>
          <w:szCs w:val="24"/>
        </w:rPr>
        <w:t>competitive potential of IT resource</w:t>
      </w:r>
      <w:r w:rsidR="00234CFF">
        <w:rPr>
          <w:rFonts w:ascii="Times New Roman" w:hAnsi="Times New Roman" w:cs="Times New Roman"/>
          <w:sz w:val="24"/>
          <w:szCs w:val="24"/>
        </w:rPr>
        <w:t xml:space="preserve">s or </w:t>
      </w:r>
      <w:r w:rsidR="00EB41A2">
        <w:rPr>
          <w:rFonts w:ascii="Times New Roman" w:hAnsi="Times New Roman" w:cs="Times New Roman"/>
          <w:sz w:val="24"/>
          <w:szCs w:val="24"/>
        </w:rPr>
        <w:t xml:space="preserve">capabilities can be </w:t>
      </w:r>
      <w:r w:rsidR="005F0EAB">
        <w:rPr>
          <w:rFonts w:ascii="Times New Roman" w:hAnsi="Times New Roman" w:cs="Times New Roman"/>
          <w:sz w:val="24"/>
          <w:szCs w:val="24"/>
        </w:rPr>
        <w:t xml:space="preserve">better </w:t>
      </w:r>
      <w:r w:rsidR="00EB41A2">
        <w:rPr>
          <w:rFonts w:ascii="Times New Roman" w:hAnsi="Times New Roman" w:cs="Times New Roman"/>
          <w:sz w:val="24"/>
          <w:szCs w:val="24"/>
        </w:rPr>
        <w:t xml:space="preserve">realized through </w:t>
      </w:r>
      <w:r w:rsidR="00310C7F">
        <w:rPr>
          <w:rFonts w:ascii="Times New Roman" w:hAnsi="Times New Roman" w:cs="Times New Roman"/>
          <w:sz w:val="24"/>
          <w:szCs w:val="24"/>
        </w:rPr>
        <w:t xml:space="preserve">a </w:t>
      </w:r>
      <w:r w:rsidR="00256732">
        <w:rPr>
          <w:rFonts w:ascii="Times New Roman" w:hAnsi="Times New Roman" w:cs="Times New Roman"/>
          <w:sz w:val="24"/>
          <w:szCs w:val="24"/>
        </w:rPr>
        <w:t xml:space="preserve">firm’s </w:t>
      </w:r>
      <w:r w:rsidR="00EB41A2">
        <w:rPr>
          <w:rFonts w:ascii="Times New Roman" w:hAnsi="Times New Roman" w:cs="Times New Roman"/>
          <w:sz w:val="24"/>
          <w:szCs w:val="24"/>
        </w:rPr>
        <w:t>internal</w:t>
      </w:r>
      <w:r w:rsidR="00256732">
        <w:rPr>
          <w:rFonts w:ascii="Times New Roman" w:hAnsi="Times New Roman" w:cs="Times New Roman"/>
          <w:sz w:val="24"/>
          <w:szCs w:val="24"/>
        </w:rPr>
        <w:t xml:space="preserve"> </w:t>
      </w:r>
      <w:r w:rsidR="00EB41A2">
        <w:rPr>
          <w:rFonts w:ascii="Times New Roman" w:hAnsi="Times New Roman" w:cs="Times New Roman"/>
          <w:sz w:val="24"/>
          <w:szCs w:val="24"/>
        </w:rPr>
        <w:t xml:space="preserve">operations </w:t>
      </w:r>
      <w:r w:rsidR="00EB41A2">
        <w:rPr>
          <w:rFonts w:ascii="Times New Roman" w:hAnsi="Times New Roman" w:cs="Times New Roman"/>
          <w:sz w:val="24"/>
          <w:szCs w:val="24"/>
        </w:rPr>
        <w:fldChar w:fldCharType="begin">
          <w:fldData xml:space="preserve">PEVuZE5vdGU+PENpdGU+PEF1dGhvcj5UaXBwaW5zPC9BdXRob3I+PFllYXI+MjAwMzwvWWVhcj48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</w:fldData>
        </w:fldChar>
      </w:r>
      <w:r w:rsidR="00D0340B">
        <w:rPr>
          <w:rFonts w:ascii="Times New Roman" w:hAnsi="Times New Roman" w:cs="Times New Roman"/>
          <w:sz w:val="24"/>
          <w:szCs w:val="24"/>
        </w:rPr>
        <w:instrText xml:space="preserve"> ADDIN EN.CITE </w:instrText>
      </w:r>
      <w:r w:rsidR="00D0340B">
        <w:rPr>
          <w:rFonts w:ascii="Times New Roman" w:hAnsi="Times New Roman" w:cs="Times New Roman"/>
          <w:sz w:val="24"/>
          <w:szCs w:val="24"/>
        </w:rPr>
        <w:fldChar w:fldCharType="begin">
          <w:fldData xml:space="preserve">PEVuZE5vdGU+PENpdGU+PEF1dGhvcj5UaXBwaW5zPC9BdXRob3I+PFllYXI+MjAwMzwvWWVhcj48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</w:fldData>
        </w:fldChar>
      </w:r>
      <w:r w:rsidR="00D0340B">
        <w:rPr>
          <w:rFonts w:ascii="Times New Roman" w:hAnsi="Times New Roman" w:cs="Times New Roman"/>
          <w:sz w:val="24"/>
          <w:szCs w:val="24"/>
        </w:rPr>
        <w:instrText xml:space="preserve"> ADDIN EN.CITE.DATA </w:instrText>
      </w:r>
      <w:r w:rsidR="00D0340B">
        <w:rPr>
          <w:rFonts w:ascii="Times New Roman" w:hAnsi="Times New Roman" w:cs="Times New Roman"/>
          <w:sz w:val="24"/>
          <w:szCs w:val="24"/>
        </w:rPr>
      </w:r>
      <w:r w:rsidR="00D0340B">
        <w:rPr>
          <w:rFonts w:ascii="Times New Roman" w:hAnsi="Times New Roman" w:cs="Times New Roman"/>
          <w:sz w:val="24"/>
          <w:szCs w:val="24"/>
        </w:rPr>
        <w:fldChar w:fldCharType="end"/>
      </w:r>
      <w:r w:rsidR="00EB41A2">
        <w:rPr>
          <w:rFonts w:ascii="Times New Roman" w:hAnsi="Times New Roman" w:cs="Times New Roman"/>
          <w:sz w:val="24"/>
          <w:szCs w:val="24"/>
        </w:rPr>
      </w:r>
      <w:r w:rsidR="00EB41A2">
        <w:rPr>
          <w:rFonts w:ascii="Times New Roman" w:hAnsi="Times New Roman" w:cs="Times New Roman"/>
          <w:sz w:val="24"/>
          <w:szCs w:val="24"/>
        </w:rPr>
        <w:fldChar w:fldCharType="separate"/>
      </w:r>
      <w:r w:rsidR="004F52D6">
        <w:rPr>
          <w:rFonts w:ascii="Times New Roman" w:hAnsi="Times New Roman" w:cs="Times New Roman"/>
          <w:noProof/>
          <w:sz w:val="24"/>
          <w:szCs w:val="24"/>
        </w:rPr>
        <w:t>(Tippins &amp; Sohi, 2003; Lee et al., 2015; Benitez et al., 2018c)</w:t>
      </w:r>
      <w:r w:rsidR="00EB41A2">
        <w:rPr>
          <w:rFonts w:ascii="Times New Roman" w:hAnsi="Times New Roman" w:cs="Times New Roman"/>
          <w:sz w:val="24"/>
          <w:szCs w:val="24"/>
        </w:rPr>
        <w:fldChar w:fldCharType="end"/>
      </w:r>
      <w:r w:rsidR="00455018">
        <w:rPr>
          <w:rFonts w:ascii="Times New Roman" w:hAnsi="Times New Roman" w:cs="Times New Roman"/>
          <w:sz w:val="24"/>
          <w:szCs w:val="24"/>
        </w:rPr>
        <w:t xml:space="preserve">. </w:t>
      </w:r>
      <w:r w:rsidR="00256732">
        <w:rPr>
          <w:rFonts w:ascii="Times New Roman" w:hAnsi="Times New Roman" w:cs="Times New Roman"/>
          <w:sz w:val="24"/>
          <w:szCs w:val="24"/>
        </w:rPr>
        <w:t xml:space="preserve">In </w:t>
      </w:r>
      <w:r w:rsidR="0056259F">
        <w:rPr>
          <w:rFonts w:ascii="Times New Roman" w:hAnsi="Times New Roman" w:cs="Times New Roman"/>
          <w:sz w:val="24"/>
          <w:szCs w:val="24"/>
        </w:rPr>
        <w:t xml:space="preserve">this theory, much of the business value of IT stems from its complementarities with business processes </w:t>
      </w:r>
      <w:r w:rsidR="005162F7">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&lt;EndNote&gt;&lt;Cite&gt;&lt;Author&gt;Overby&lt;/Author&gt;&lt;Year&gt;2006&lt;/Year&gt;&lt;RecNum&gt;1026&lt;/RecNum&gt;&lt;DisplayText&gt;(Overby et al., 2006)&lt;/DisplayText&gt;&lt;record&gt;&lt;rec-number&gt;1026&lt;/rec-number&gt;&lt;foreign-keys&gt;&lt;key app="EN" db-id="we055waw455w59exfzi5srwy9er9552fr2a9" timestamp="0"&gt;1026&lt;/key&gt;&lt;/foreign-keys&gt;&lt;ref-type name="Journal Article"&gt;17&lt;/ref-type&gt;&lt;contributors&gt;&lt;authors&gt;&lt;author&gt;Overby, Eric&lt;/author&gt;&lt;author&gt;Bharadwaj, Anandhi&lt;/author&gt;&lt;author&gt;Sambamurthy, Venkatesh&lt;/author&gt;&lt;/authors&gt;&lt;/contributors&gt;&lt;titles&gt;&lt;title&gt;Enterprise agility and the enabling role of information technology&lt;/title&gt;&lt;secondary-title&gt;European Journal of Information Systems&lt;/secondary-title&gt;&lt;/titles&gt;&lt;pages&gt;120-131&lt;/pages&gt;&lt;volume&gt;15&lt;/volume&gt;&lt;number&gt;2&lt;/number&gt;&lt;dates&gt;&lt;year&gt;2006&lt;/year&gt;&lt;/dates&gt;&lt;isbn&gt;0960-085X&lt;/isbn&gt;&lt;urls&gt;&lt;/urls&gt;&lt;/record&gt;&lt;/Cite&gt;&lt;/EndNote&gt;</w:instrText>
      </w:r>
      <w:r w:rsidR="005162F7">
        <w:rPr>
          <w:rFonts w:ascii="Times New Roman" w:hAnsi="Times New Roman" w:cs="Times New Roman"/>
          <w:sz w:val="24"/>
          <w:szCs w:val="24"/>
        </w:rPr>
        <w:fldChar w:fldCharType="separate"/>
      </w:r>
      <w:r w:rsidR="005162F7">
        <w:rPr>
          <w:rFonts w:ascii="Times New Roman" w:hAnsi="Times New Roman" w:cs="Times New Roman"/>
          <w:noProof/>
          <w:sz w:val="24"/>
          <w:szCs w:val="24"/>
        </w:rPr>
        <w:t>(Overby et al., 2006)</w:t>
      </w:r>
      <w:r w:rsidR="005162F7">
        <w:rPr>
          <w:rFonts w:ascii="Times New Roman" w:hAnsi="Times New Roman" w:cs="Times New Roman"/>
          <w:sz w:val="24"/>
          <w:szCs w:val="24"/>
        </w:rPr>
        <w:fldChar w:fldCharType="end"/>
      </w:r>
      <w:r w:rsidR="0056259F">
        <w:rPr>
          <w:rFonts w:ascii="Times New Roman" w:hAnsi="Times New Roman" w:cs="Times New Roman"/>
          <w:noProof/>
          <w:sz w:val="24"/>
          <w:szCs w:val="24"/>
        </w:rPr>
        <w:t xml:space="preserve">. </w:t>
      </w:r>
      <w:r w:rsidR="0056259F">
        <w:rPr>
          <w:rFonts w:ascii="Times New Roman" w:hAnsi="Times New Roman" w:cs="Times New Roman"/>
          <w:sz w:val="24"/>
          <w:szCs w:val="24"/>
        </w:rPr>
        <w:t xml:space="preserve">Thus, we </w:t>
      </w:r>
      <w:r w:rsidR="00166908">
        <w:rPr>
          <w:rFonts w:ascii="Times New Roman" w:hAnsi="Times New Roman" w:cs="Times New Roman"/>
          <w:sz w:val="24"/>
          <w:szCs w:val="24"/>
        </w:rPr>
        <w:t xml:space="preserve">suggest </w:t>
      </w:r>
      <w:r w:rsidR="004563A1">
        <w:rPr>
          <w:rFonts w:ascii="Times New Roman" w:hAnsi="Times New Roman" w:cs="Times New Roman"/>
          <w:sz w:val="24"/>
          <w:szCs w:val="24"/>
        </w:rPr>
        <w:t>that</w:t>
      </w:r>
      <w:r w:rsidR="0056259F">
        <w:rPr>
          <w:rFonts w:ascii="Times New Roman" w:hAnsi="Times New Roman" w:cs="Times New Roman"/>
          <w:sz w:val="24"/>
          <w:szCs w:val="24"/>
        </w:rPr>
        <w:t xml:space="preserve"> </w:t>
      </w:r>
      <w:r w:rsidR="004563A1">
        <w:rPr>
          <w:rFonts w:ascii="Times New Roman" w:hAnsi="Times New Roman" w:cs="Times New Roman"/>
          <w:sz w:val="24"/>
          <w:szCs w:val="24"/>
        </w:rPr>
        <w:t xml:space="preserve">this is also the case for </w:t>
      </w:r>
      <w:r w:rsidR="00234CFF">
        <w:rPr>
          <w:rFonts w:ascii="Times New Roman" w:hAnsi="Times New Roman" w:cs="Times New Roman"/>
          <w:sz w:val="24"/>
          <w:szCs w:val="24"/>
        </w:rPr>
        <w:t xml:space="preserve">the relationship between IT ambidexterity and </w:t>
      </w:r>
      <w:r w:rsidR="00C32C1B">
        <w:rPr>
          <w:rFonts w:ascii="Times New Roman" w:hAnsi="Times New Roman" w:cs="Times New Roman"/>
          <w:sz w:val="24"/>
          <w:szCs w:val="24"/>
        </w:rPr>
        <w:t>NPD speed</w:t>
      </w:r>
      <w:r w:rsidR="00166908">
        <w:rPr>
          <w:rFonts w:ascii="Times New Roman" w:hAnsi="Times New Roman" w:cs="Times New Roman"/>
          <w:sz w:val="24"/>
          <w:szCs w:val="24"/>
        </w:rPr>
        <w:t xml:space="preserve">, so </w:t>
      </w:r>
      <w:r w:rsidR="00EB16A1">
        <w:rPr>
          <w:rFonts w:ascii="Times New Roman" w:hAnsi="Times New Roman" w:cs="Times New Roman"/>
          <w:sz w:val="24"/>
          <w:szCs w:val="24"/>
        </w:rPr>
        <w:t xml:space="preserve">that </w:t>
      </w:r>
      <w:r w:rsidR="0056259F">
        <w:rPr>
          <w:rFonts w:ascii="Times New Roman" w:hAnsi="Times New Roman" w:cs="Times New Roman"/>
          <w:sz w:val="24"/>
          <w:szCs w:val="24"/>
        </w:rPr>
        <w:t xml:space="preserve">operational agility </w:t>
      </w:r>
      <w:r w:rsidR="004563A1">
        <w:rPr>
          <w:rFonts w:ascii="Times New Roman" w:hAnsi="Times New Roman" w:cs="Times New Roman"/>
          <w:sz w:val="24"/>
          <w:szCs w:val="24"/>
        </w:rPr>
        <w:t>mediates t</w:t>
      </w:r>
      <w:r w:rsidR="0056259F">
        <w:rPr>
          <w:rFonts w:ascii="Times New Roman" w:hAnsi="Times New Roman" w:cs="Times New Roman"/>
          <w:sz w:val="24"/>
          <w:szCs w:val="24"/>
        </w:rPr>
        <w:t xml:space="preserve">he </w:t>
      </w:r>
      <w:r w:rsidR="004563A1">
        <w:rPr>
          <w:rFonts w:ascii="Times New Roman" w:hAnsi="Times New Roman" w:cs="Times New Roman"/>
          <w:sz w:val="24"/>
          <w:szCs w:val="24"/>
        </w:rPr>
        <w:t>effect</w:t>
      </w:r>
      <w:r w:rsidR="0056259F">
        <w:rPr>
          <w:rFonts w:ascii="Times New Roman" w:hAnsi="Times New Roman" w:cs="Times New Roman"/>
          <w:sz w:val="24"/>
          <w:szCs w:val="24"/>
        </w:rPr>
        <w:t xml:space="preserve"> of IT ambidexterity </w:t>
      </w:r>
      <w:r w:rsidR="003D0210">
        <w:rPr>
          <w:rFonts w:ascii="Times New Roman" w:hAnsi="Times New Roman" w:cs="Times New Roman"/>
          <w:sz w:val="24"/>
          <w:szCs w:val="24"/>
        </w:rPr>
        <w:t>in delivering</w:t>
      </w:r>
      <w:r w:rsidR="0056259F">
        <w:rPr>
          <w:rFonts w:ascii="Times New Roman" w:hAnsi="Times New Roman" w:cs="Times New Roman"/>
          <w:sz w:val="24"/>
          <w:szCs w:val="24"/>
        </w:rPr>
        <w:t xml:space="preserve"> </w:t>
      </w:r>
      <w:r w:rsidR="00C32C1B">
        <w:rPr>
          <w:rFonts w:ascii="Times New Roman" w:hAnsi="Times New Roman" w:cs="Times New Roman"/>
          <w:sz w:val="24"/>
          <w:szCs w:val="24"/>
        </w:rPr>
        <w:t>NPD speed</w:t>
      </w:r>
      <w:r w:rsidR="0056259F">
        <w:rPr>
          <w:rFonts w:ascii="Times New Roman" w:hAnsi="Times New Roman" w:cs="Times New Roman"/>
          <w:sz w:val="24"/>
          <w:szCs w:val="24"/>
        </w:rPr>
        <w:t xml:space="preserve">. </w:t>
      </w:r>
    </w:p>
    <w:p w14:paraId="6FC26EC3" w14:textId="2E84B190" w:rsidR="000E2F30" w:rsidRDefault="000E2F30" w:rsidP="00553D07">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IT ambidexterity indirectly supports </w:t>
      </w:r>
      <w:r w:rsidR="00C32C1B">
        <w:rPr>
          <w:rFonts w:ascii="Times New Roman" w:hAnsi="Times New Roman" w:cs="Times New Roman"/>
          <w:sz w:val="24"/>
          <w:szCs w:val="24"/>
        </w:rPr>
        <w:t>NPD speed</w:t>
      </w:r>
      <w:r>
        <w:rPr>
          <w:rFonts w:ascii="Times New Roman" w:hAnsi="Times New Roman" w:cs="Times New Roman"/>
          <w:sz w:val="24"/>
          <w:szCs w:val="24"/>
        </w:rPr>
        <w:t xml:space="preserve"> by </w:t>
      </w:r>
      <w:r w:rsidR="005873C2">
        <w:rPr>
          <w:rFonts w:ascii="Times New Roman" w:hAnsi="Times New Roman" w:cs="Times New Roman"/>
          <w:sz w:val="24"/>
          <w:szCs w:val="24"/>
        </w:rPr>
        <w:t xml:space="preserve">enabling </w:t>
      </w:r>
      <w:r>
        <w:rPr>
          <w:rFonts w:ascii="Times New Roman" w:hAnsi="Times New Roman" w:cs="Times New Roman"/>
          <w:sz w:val="24"/>
          <w:szCs w:val="24"/>
        </w:rPr>
        <w:t xml:space="preserve">operational </w:t>
      </w:r>
      <w:r w:rsidR="004E3481">
        <w:rPr>
          <w:rFonts w:ascii="Times New Roman" w:hAnsi="Times New Roman" w:cs="Times New Roman"/>
          <w:sz w:val="24"/>
          <w:szCs w:val="24"/>
        </w:rPr>
        <w:t>agility</w:t>
      </w:r>
      <w:r w:rsidR="005873C2">
        <w:rPr>
          <w:rFonts w:ascii="Times New Roman" w:hAnsi="Times New Roman" w:cs="Times New Roman"/>
          <w:sz w:val="24"/>
          <w:szCs w:val="24"/>
        </w:rPr>
        <w:t xml:space="preserve"> in firms</w:t>
      </w:r>
      <w:r w:rsidR="004E3481">
        <w:rPr>
          <w:rFonts w:ascii="Times New Roman" w:hAnsi="Times New Roman" w:cs="Times New Roman"/>
          <w:sz w:val="24"/>
          <w:szCs w:val="24"/>
        </w:rPr>
        <w:t xml:space="preserve">. </w:t>
      </w:r>
      <w:r w:rsidR="005873C2">
        <w:rPr>
          <w:rFonts w:ascii="Times New Roman" w:hAnsi="Times New Roman" w:cs="Times New Roman"/>
          <w:sz w:val="24"/>
          <w:szCs w:val="24"/>
        </w:rPr>
        <w:t xml:space="preserve">IT ambidexterity as a digital </w:t>
      </w:r>
      <w:r w:rsidR="005873C2" w:rsidRPr="001750E6">
        <w:rPr>
          <w:rFonts w:ascii="Times New Roman" w:hAnsi="Times New Roman" w:cs="Times New Roman"/>
          <w:sz w:val="24"/>
          <w:szCs w:val="24"/>
        </w:rPr>
        <w:t xml:space="preserve">platform </w:t>
      </w:r>
      <w:r w:rsidR="005873C2">
        <w:rPr>
          <w:rFonts w:ascii="Times New Roman" w:hAnsi="Times New Roman" w:cs="Times New Roman"/>
          <w:sz w:val="24"/>
          <w:szCs w:val="24"/>
        </w:rPr>
        <w:t xml:space="preserve">supports operational </w:t>
      </w:r>
      <w:r w:rsidR="005873C2" w:rsidRPr="001750E6">
        <w:rPr>
          <w:rFonts w:ascii="Times New Roman" w:hAnsi="Times New Roman" w:cs="Times New Roman"/>
          <w:sz w:val="24"/>
          <w:szCs w:val="24"/>
        </w:rPr>
        <w:t xml:space="preserve">processes to adapt to changing requirements more quickly by </w:t>
      </w:r>
      <w:r w:rsidR="005873C2">
        <w:rPr>
          <w:rFonts w:ascii="Times New Roman" w:hAnsi="Times New Roman" w:cs="Times New Roman"/>
          <w:sz w:val="24"/>
          <w:szCs w:val="24"/>
        </w:rPr>
        <w:t>capturing</w:t>
      </w:r>
      <w:r w:rsidR="005873C2" w:rsidRPr="001750E6">
        <w:rPr>
          <w:rFonts w:ascii="Times New Roman" w:hAnsi="Times New Roman" w:cs="Times New Roman"/>
          <w:sz w:val="24"/>
          <w:szCs w:val="24"/>
        </w:rPr>
        <w:t xml:space="preserve"> information-based value propositions, forging value-chain collaborations with partners that competitors cannot easily duplicate, and rapidly exploiting </w:t>
      </w:r>
      <w:r w:rsidR="005873C2" w:rsidRPr="001750E6">
        <w:rPr>
          <w:rFonts w:ascii="Times New Roman" w:hAnsi="Times New Roman" w:cs="Times New Roman"/>
          <w:sz w:val="24"/>
          <w:szCs w:val="24"/>
        </w:rPr>
        <w:lastRenderedPageBreak/>
        <w:t>emerging and untapped market niche</w:t>
      </w:r>
      <w:r w:rsidR="005873C2">
        <w:rPr>
          <w:rFonts w:ascii="Times New Roman" w:hAnsi="Times New Roman" w:cs="Times New Roman"/>
          <w:sz w:val="24"/>
          <w:szCs w:val="24"/>
        </w:rPr>
        <w:t xml:space="preserve">s (Lee et al. 2015). </w:t>
      </w:r>
      <w:r w:rsidR="00115669">
        <w:rPr>
          <w:rFonts w:ascii="Times New Roman" w:hAnsi="Times New Roman" w:cs="Times New Roman"/>
          <w:sz w:val="24"/>
          <w:szCs w:val="24"/>
        </w:rPr>
        <w:t xml:space="preserve">Consequently, a firm’s operational flexibility drives </w:t>
      </w:r>
      <w:r w:rsidR="00991672">
        <w:rPr>
          <w:rFonts w:ascii="Times New Roman" w:hAnsi="Times New Roman" w:cs="Times New Roman"/>
          <w:sz w:val="24"/>
          <w:szCs w:val="24"/>
        </w:rPr>
        <w:t xml:space="preserve">NPD speed </w:t>
      </w:r>
      <w:r w:rsidR="00115669">
        <w:rPr>
          <w:rFonts w:ascii="Times New Roman" w:hAnsi="Times New Roman" w:cs="Times New Roman"/>
          <w:sz w:val="24"/>
          <w:szCs w:val="24"/>
        </w:rPr>
        <w:t xml:space="preserve">by </w:t>
      </w:r>
      <w:r w:rsidR="00CD36CB" w:rsidRPr="00CD36CB">
        <w:rPr>
          <w:rFonts w:ascii="Times New Roman" w:hAnsi="Times New Roman" w:cs="Times New Roman"/>
          <w:sz w:val="24"/>
          <w:szCs w:val="24"/>
        </w:rPr>
        <w:t>sens</w:t>
      </w:r>
      <w:r w:rsidR="00115669">
        <w:rPr>
          <w:rFonts w:ascii="Times New Roman" w:hAnsi="Times New Roman" w:cs="Times New Roman"/>
          <w:sz w:val="24"/>
          <w:szCs w:val="24"/>
        </w:rPr>
        <w:t>ing changes in market demand</w:t>
      </w:r>
      <w:r w:rsidR="00CD36CB" w:rsidRPr="00CD36CB">
        <w:rPr>
          <w:rFonts w:ascii="Times New Roman" w:hAnsi="Times New Roman" w:cs="Times New Roman"/>
          <w:sz w:val="24"/>
          <w:szCs w:val="24"/>
        </w:rPr>
        <w:t xml:space="preserve"> and respond</w:t>
      </w:r>
      <w:r w:rsidR="00115669">
        <w:rPr>
          <w:rFonts w:ascii="Times New Roman" w:hAnsi="Times New Roman" w:cs="Times New Roman"/>
          <w:sz w:val="24"/>
          <w:szCs w:val="24"/>
        </w:rPr>
        <w:t>ing</w:t>
      </w:r>
      <w:r w:rsidR="00CD36CB" w:rsidRPr="00CD36CB">
        <w:rPr>
          <w:rFonts w:ascii="Times New Roman" w:hAnsi="Times New Roman" w:cs="Times New Roman"/>
          <w:sz w:val="24"/>
          <w:szCs w:val="24"/>
        </w:rPr>
        <w:t xml:space="preserve"> proactively</w:t>
      </w:r>
      <w:r w:rsidR="00A542D8" w:rsidRPr="00A542D8">
        <w:rPr>
          <w:rFonts w:ascii="Times New Roman" w:hAnsi="Times New Roman" w:cs="Times New Roman"/>
          <w:sz w:val="24"/>
          <w:szCs w:val="24"/>
        </w:rPr>
        <w:t xml:space="preserve"> </w:t>
      </w:r>
      <w:r w:rsidR="00115669">
        <w:rPr>
          <w:rFonts w:ascii="Times New Roman" w:hAnsi="Times New Roman" w:cs="Times New Roman"/>
          <w:sz w:val="24"/>
          <w:szCs w:val="24"/>
        </w:rPr>
        <w:t xml:space="preserve">to them </w:t>
      </w:r>
      <w:r w:rsidR="00A542D8" w:rsidRPr="00A542D8">
        <w:rPr>
          <w:rFonts w:ascii="Times New Roman" w:hAnsi="Times New Roman" w:cs="Times New Roman"/>
          <w:sz w:val="24"/>
          <w:szCs w:val="24"/>
        </w:rPr>
        <w:t>in many physical operations, including designing, manufacturing, testing, and transporting</w:t>
      </w:r>
      <w:r w:rsidR="00CD36CB">
        <w:rPr>
          <w:rFonts w:ascii="Times New Roman" w:hAnsi="Times New Roman" w:cs="Times New Roman"/>
          <w:sz w:val="24"/>
          <w:szCs w:val="24"/>
        </w:rPr>
        <w:t xml:space="preserve">. </w:t>
      </w:r>
      <w:r w:rsidR="00384CE3">
        <w:rPr>
          <w:rFonts w:ascii="Times New Roman" w:hAnsi="Times New Roman" w:cs="Times New Roman"/>
          <w:sz w:val="24"/>
          <w:szCs w:val="24"/>
        </w:rPr>
        <w:t xml:space="preserve">A basic premise of this proposition is that IT ambidexterity enhances the richness </w:t>
      </w:r>
      <w:r w:rsidR="00384CE3" w:rsidRPr="00384CE3">
        <w:rPr>
          <w:rFonts w:ascii="Times New Roman" w:hAnsi="Times New Roman" w:cs="Times New Roman"/>
          <w:sz w:val="24"/>
          <w:szCs w:val="24"/>
        </w:rPr>
        <w:t>and r</w:t>
      </w:r>
      <w:r w:rsidR="00384CE3">
        <w:rPr>
          <w:rFonts w:ascii="Times New Roman" w:hAnsi="Times New Roman" w:cs="Times New Roman"/>
          <w:sz w:val="24"/>
          <w:szCs w:val="24"/>
        </w:rPr>
        <w:t>each</w:t>
      </w:r>
      <w:r w:rsidR="00384CE3" w:rsidRPr="00384CE3">
        <w:rPr>
          <w:rFonts w:ascii="Times New Roman" w:hAnsi="Times New Roman" w:cs="Times New Roman"/>
          <w:sz w:val="24"/>
          <w:szCs w:val="24"/>
        </w:rPr>
        <w:t xml:space="preserve"> of a firm’s knowledge</w:t>
      </w:r>
      <w:r w:rsidR="00166908">
        <w:rPr>
          <w:rFonts w:ascii="Times New Roman" w:hAnsi="Times New Roman" w:cs="Times New Roman"/>
          <w:sz w:val="24"/>
          <w:szCs w:val="24"/>
        </w:rPr>
        <w:t xml:space="preserve"> base</w:t>
      </w:r>
      <w:r w:rsidR="00384CE3" w:rsidRPr="00384CE3">
        <w:rPr>
          <w:rFonts w:ascii="Times New Roman" w:hAnsi="Times New Roman" w:cs="Times New Roman"/>
          <w:sz w:val="24"/>
          <w:szCs w:val="24"/>
        </w:rPr>
        <w:t xml:space="preserve"> and its </w:t>
      </w:r>
      <w:r w:rsidR="00384CE3">
        <w:rPr>
          <w:rFonts w:ascii="Times New Roman" w:hAnsi="Times New Roman" w:cs="Times New Roman"/>
          <w:sz w:val="24"/>
          <w:szCs w:val="24"/>
        </w:rPr>
        <w:t xml:space="preserve">operations </w:t>
      </w:r>
      <w:r w:rsidR="008F2CBF">
        <w:rPr>
          <w:rFonts w:ascii="Times New Roman" w:hAnsi="Times New Roman" w:cs="Times New Roman"/>
          <w:sz w:val="24"/>
          <w:szCs w:val="24"/>
        </w:rPr>
        <w:t>(Lee et al., 2015)</w:t>
      </w:r>
      <w:r w:rsidR="00384CE3" w:rsidRPr="00384CE3">
        <w:rPr>
          <w:rFonts w:ascii="Times New Roman" w:hAnsi="Times New Roman" w:cs="Times New Roman"/>
          <w:sz w:val="24"/>
          <w:szCs w:val="24"/>
        </w:rPr>
        <w:t xml:space="preserve">. </w:t>
      </w:r>
      <w:r w:rsidR="008F2CBF">
        <w:rPr>
          <w:rFonts w:ascii="Times New Roman" w:hAnsi="Times New Roman" w:cs="Times New Roman"/>
          <w:sz w:val="24"/>
          <w:szCs w:val="24"/>
        </w:rPr>
        <w:t>IT exploration enhances</w:t>
      </w:r>
      <w:r w:rsidR="00256732">
        <w:rPr>
          <w:rFonts w:ascii="Times New Roman" w:hAnsi="Times New Roman" w:cs="Times New Roman"/>
          <w:sz w:val="24"/>
          <w:szCs w:val="24"/>
        </w:rPr>
        <w:t xml:space="preserve"> the</w:t>
      </w:r>
      <w:r w:rsidR="008F2CBF">
        <w:rPr>
          <w:rFonts w:ascii="Times New Roman" w:hAnsi="Times New Roman" w:cs="Times New Roman"/>
          <w:sz w:val="24"/>
          <w:szCs w:val="24"/>
        </w:rPr>
        <w:t xml:space="preserve"> quality of information (richness) by </w:t>
      </w:r>
      <w:r w:rsidR="008F2CBF" w:rsidRPr="008F2CBF">
        <w:rPr>
          <w:rFonts w:ascii="Times New Roman" w:hAnsi="Times New Roman" w:cs="Times New Roman"/>
          <w:sz w:val="24"/>
          <w:szCs w:val="24"/>
        </w:rPr>
        <w:t>providing firms with high-quality information that is timely, accurate, des</w:t>
      </w:r>
      <w:r w:rsidR="008F2CBF">
        <w:rPr>
          <w:rFonts w:ascii="Times New Roman" w:hAnsi="Times New Roman" w:cs="Times New Roman"/>
          <w:sz w:val="24"/>
          <w:szCs w:val="24"/>
        </w:rPr>
        <w:t xml:space="preserve">criptive, and customized to </w:t>
      </w:r>
      <w:r w:rsidR="00256732">
        <w:rPr>
          <w:rFonts w:ascii="Times New Roman" w:hAnsi="Times New Roman" w:cs="Times New Roman"/>
          <w:sz w:val="24"/>
          <w:szCs w:val="24"/>
        </w:rPr>
        <w:t xml:space="preserve">be </w:t>
      </w:r>
      <w:r w:rsidR="008F2CBF">
        <w:rPr>
          <w:rFonts w:ascii="Times New Roman" w:hAnsi="Times New Roman" w:cs="Times New Roman"/>
          <w:sz w:val="24"/>
          <w:szCs w:val="24"/>
        </w:rPr>
        <w:t>incorporate</w:t>
      </w:r>
      <w:r w:rsidR="00256732">
        <w:rPr>
          <w:rFonts w:ascii="Times New Roman" w:hAnsi="Times New Roman" w:cs="Times New Roman"/>
          <w:sz w:val="24"/>
          <w:szCs w:val="24"/>
        </w:rPr>
        <w:t>d</w:t>
      </w:r>
      <w:r w:rsidR="008F2CBF">
        <w:rPr>
          <w:rFonts w:ascii="Times New Roman" w:hAnsi="Times New Roman" w:cs="Times New Roman"/>
          <w:sz w:val="24"/>
          <w:szCs w:val="24"/>
        </w:rPr>
        <w:t xml:space="preserve"> in</w:t>
      </w:r>
      <w:r w:rsidR="00256732">
        <w:rPr>
          <w:rFonts w:ascii="Times New Roman" w:hAnsi="Times New Roman" w:cs="Times New Roman"/>
          <w:sz w:val="24"/>
          <w:szCs w:val="24"/>
        </w:rPr>
        <w:t>to</w:t>
      </w:r>
      <w:r w:rsidR="008F2CBF">
        <w:rPr>
          <w:rFonts w:ascii="Times New Roman" w:hAnsi="Times New Roman" w:cs="Times New Roman"/>
          <w:sz w:val="24"/>
          <w:szCs w:val="24"/>
        </w:rPr>
        <w:t xml:space="preserve"> firms</w:t>
      </w:r>
      <w:r w:rsidR="00256732">
        <w:rPr>
          <w:rFonts w:ascii="Times New Roman" w:hAnsi="Times New Roman" w:cs="Times New Roman"/>
          <w:sz w:val="24"/>
          <w:szCs w:val="24"/>
        </w:rPr>
        <w:t>’</w:t>
      </w:r>
      <w:r w:rsidR="008F2CBF">
        <w:rPr>
          <w:rFonts w:ascii="Times New Roman" w:hAnsi="Times New Roman" w:cs="Times New Roman"/>
          <w:sz w:val="24"/>
          <w:szCs w:val="24"/>
        </w:rPr>
        <w:t xml:space="preserve"> operations. IT exploitation </w:t>
      </w:r>
      <w:r w:rsidR="005A4F99">
        <w:rPr>
          <w:rFonts w:ascii="Times New Roman" w:hAnsi="Times New Roman" w:cs="Times New Roman"/>
          <w:sz w:val="24"/>
          <w:szCs w:val="24"/>
        </w:rPr>
        <w:t xml:space="preserve">assists firms </w:t>
      </w:r>
      <w:r w:rsidR="00256732">
        <w:rPr>
          <w:rFonts w:ascii="Times New Roman" w:hAnsi="Times New Roman" w:cs="Times New Roman"/>
          <w:sz w:val="24"/>
          <w:szCs w:val="24"/>
        </w:rPr>
        <w:t>to</w:t>
      </w:r>
      <w:r w:rsidR="005A4F99">
        <w:rPr>
          <w:rFonts w:ascii="Times New Roman" w:hAnsi="Times New Roman" w:cs="Times New Roman"/>
          <w:sz w:val="24"/>
          <w:szCs w:val="24"/>
        </w:rPr>
        <w:t xml:space="preserve"> </w:t>
      </w:r>
      <w:r w:rsidR="00256732">
        <w:rPr>
          <w:rFonts w:ascii="Times New Roman" w:hAnsi="Times New Roman" w:cs="Times New Roman"/>
          <w:sz w:val="24"/>
          <w:szCs w:val="24"/>
        </w:rPr>
        <w:t>extend their operational range (the reach) by providing</w:t>
      </w:r>
      <w:r w:rsidR="005A4F99">
        <w:rPr>
          <w:rFonts w:ascii="Times New Roman" w:hAnsi="Times New Roman" w:cs="Times New Roman"/>
          <w:sz w:val="24"/>
          <w:szCs w:val="24"/>
        </w:rPr>
        <w:t xml:space="preserve"> </w:t>
      </w:r>
      <w:r w:rsidR="00933982">
        <w:rPr>
          <w:rFonts w:ascii="Times New Roman" w:hAnsi="Times New Roman" w:cs="Times New Roman"/>
          <w:sz w:val="24"/>
          <w:szCs w:val="24"/>
        </w:rPr>
        <w:t xml:space="preserve">an </w:t>
      </w:r>
      <w:r w:rsidR="00256732" w:rsidRPr="00933982">
        <w:rPr>
          <w:rFonts w:ascii="Times New Roman" w:hAnsi="Times New Roman" w:cs="Times New Roman"/>
          <w:noProof/>
          <w:sz w:val="24"/>
          <w:szCs w:val="24"/>
        </w:rPr>
        <w:t>array</w:t>
      </w:r>
      <w:r w:rsidR="005A4F99">
        <w:rPr>
          <w:rFonts w:ascii="Times New Roman" w:hAnsi="Times New Roman" w:cs="Times New Roman"/>
          <w:sz w:val="24"/>
          <w:szCs w:val="24"/>
        </w:rPr>
        <w:t xml:space="preserve"> of possibilities to </w:t>
      </w:r>
      <w:r w:rsidR="005A4F99" w:rsidRPr="005A4F99">
        <w:rPr>
          <w:rFonts w:ascii="Times New Roman" w:hAnsi="Times New Roman" w:cs="Times New Roman"/>
          <w:sz w:val="24"/>
          <w:szCs w:val="24"/>
        </w:rPr>
        <w:t>access, synthesiz</w:t>
      </w:r>
      <w:r w:rsidR="005A4F99">
        <w:rPr>
          <w:rFonts w:ascii="Times New Roman" w:hAnsi="Times New Roman" w:cs="Times New Roman"/>
          <w:sz w:val="24"/>
          <w:szCs w:val="24"/>
        </w:rPr>
        <w:t>e</w:t>
      </w:r>
      <w:r w:rsidR="005A4F99" w:rsidRPr="005A4F99">
        <w:rPr>
          <w:rFonts w:ascii="Times New Roman" w:hAnsi="Times New Roman" w:cs="Times New Roman"/>
          <w:sz w:val="24"/>
          <w:szCs w:val="24"/>
        </w:rPr>
        <w:t>, and exploit knowledge from a wide range of sources</w:t>
      </w:r>
      <w:r w:rsidR="005A4F99">
        <w:rPr>
          <w:rFonts w:ascii="Times New Roman" w:hAnsi="Times New Roman" w:cs="Times New Roman"/>
          <w:sz w:val="24"/>
          <w:szCs w:val="24"/>
        </w:rPr>
        <w:t xml:space="preserve">. Together, </w:t>
      </w:r>
      <w:r w:rsidR="0097668F">
        <w:rPr>
          <w:rFonts w:ascii="Times New Roman" w:hAnsi="Times New Roman" w:cs="Times New Roman"/>
          <w:sz w:val="24"/>
          <w:szCs w:val="24"/>
        </w:rPr>
        <w:t>increase</w:t>
      </w:r>
      <w:r w:rsidR="00384CE3" w:rsidRPr="00384CE3">
        <w:rPr>
          <w:rFonts w:ascii="Times New Roman" w:hAnsi="Times New Roman" w:cs="Times New Roman"/>
          <w:sz w:val="24"/>
          <w:szCs w:val="24"/>
        </w:rPr>
        <w:t xml:space="preserve">s in the </w:t>
      </w:r>
      <w:r w:rsidR="00384CE3">
        <w:rPr>
          <w:rFonts w:ascii="Times New Roman" w:hAnsi="Times New Roman" w:cs="Times New Roman"/>
          <w:sz w:val="24"/>
          <w:szCs w:val="24"/>
        </w:rPr>
        <w:t xml:space="preserve">quality of information and range of </w:t>
      </w:r>
      <w:r w:rsidR="008F2CBF">
        <w:rPr>
          <w:rFonts w:ascii="Times New Roman" w:hAnsi="Times New Roman" w:cs="Times New Roman"/>
          <w:sz w:val="24"/>
          <w:szCs w:val="24"/>
        </w:rPr>
        <w:t>possibilities</w:t>
      </w:r>
      <w:r w:rsidR="00384CE3" w:rsidRPr="00384CE3">
        <w:rPr>
          <w:rFonts w:ascii="Times New Roman" w:hAnsi="Times New Roman" w:cs="Times New Roman"/>
          <w:sz w:val="24"/>
          <w:szCs w:val="24"/>
        </w:rPr>
        <w:t xml:space="preserve"> improve</w:t>
      </w:r>
      <w:r w:rsidR="00007BE9">
        <w:rPr>
          <w:rFonts w:ascii="Times New Roman" w:hAnsi="Times New Roman" w:cs="Times New Roman"/>
          <w:sz w:val="24"/>
          <w:szCs w:val="24"/>
        </w:rPr>
        <w:t xml:space="preserve"> firm</w:t>
      </w:r>
      <w:r w:rsidR="008F2CBF">
        <w:rPr>
          <w:rFonts w:ascii="Times New Roman" w:hAnsi="Times New Roman" w:cs="Times New Roman"/>
          <w:sz w:val="24"/>
          <w:szCs w:val="24"/>
        </w:rPr>
        <w:t>s</w:t>
      </w:r>
      <w:r w:rsidR="00007BE9">
        <w:rPr>
          <w:rFonts w:ascii="Times New Roman" w:hAnsi="Times New Roman" w:cs="Times New Roman"/>
          <w:sz w:val="24"/>
          <w:szCs w:val="24"/>
        </w:rPr>
        <w:t>’</w:t>
      </w:r>
      <w:r w:rsidR="008F2CBF">
        <w:rPr>
          <w:rFonts w:ascii="Times New Roman" w:hAnsi="Times New Roman" w:cs="Times New Roman"/>
          <w:sz w:val="24"/>
          <w:szCs w:val="24"/>
        </w:rPr>
        <w:t xml:space="preserve"> operational </w:t>
      </w:r>
      <w:r w:rsidR="00384CE3" w:rsidRPr="00384CE3">
        <w:rPr>
          <w:rFonts w:ascii="Times New Roman" w:hAnsi="Times New Roman" w:cs="Times New Roman"/>
          <w:sz w:val="24"/>
          <w:szCs w:val="24"/>
        </w:rPr>
        <w:t xml:space="preserve">ability to sense and respond to </w:t>
      </w:r>
      <w:r w:rsidR="008F2CBF">
        <w:rPr>
          <w:rFonts w:ascii="Times New Roman" w:hAnsi="Times New Roman" w:cs="Times New Roman"/>
          <w:sz w:val="24"/>
          <w:szCs w:val="24"/>
        </w:rPr>
        <w:t xml:space="preserve">changing demands, thereby reducing </w:t>
      </w:r>
      <w:r w:rsidR="00933982">
        <w:rPr>
          <w:rFonts w:ascii="Times New Roman" w:hAnsi="Times New Roman" w:cs="Times New Roman"/>
          <w:sz w:val="24"/>
          <w:szCs w:val="24"/>
        </w:rPr>
        <w:t xml:space="preserve">the </w:t>
      </w:r>
      <w:r w:rsidR="008F2CBF" w:rsidRPr="00933982">
        <w:rPr>
          <w:rFonts w:ascii="Times New Roman" w:hAnsi="Times New Roman" w:cs="Times New Roman"/>
          <w:noProof/>
          <w:sz w:val="24"/>
          <w:szCs w:val="24"/>
        </w:rPr>
        <w:t>developmental</w:t>
      </w:r>
      <w:r w:rsidR="008F2CBF">
        <w:rPr>
          <w:rFonts w:ascii="Times New Roman" w:hAnsi="Times New Roman" w:cs="Times New Roman"/>
          <w:sz w:val="24"/>
          <w:szCs w:val="24"/>
        </w:rPr>
        <w:t xml:space="preserve"> time for new products</w:t>
      </w:r>
      <w:r w:rsidR="00384CE3" w:rsidRPr="00384CE3">
        <w:rPr>
          <w:rFonts w:ascii="Times New Roman" w:hAnsi="Times New Roman" w:cs="Times New Roman"/>
          <w:sz w:val="24"/>
          <w:szCs w:val="24"/>
        </w:rPr>
        <w:t>.</w:t>
      </w:r>
      <w:r w:rsidR="008F2CBF">
        <w:rPr>
          <w:rFonts w:ascii="Times New Roman" w:hAnsi="Times New Roman" w:cs="Times New Roman"/>
          <w:sz w:val="24"/>
          <w:szCs w:val="24"/>
        </w:rPr>
        <w:t xml:space="preserve"> </w:t>
      </w:r>
      <w:r w:rsidR="006D1609">
        <w:rPr>
          <w:rFonts w:ascii="Times New Roman" w:hAnsi="Times New Roman" w:cs="Times New Roman"/>
          <w:sz w:val="24"/>
          <w:szCs w:val="24"/>
        </w:rPr>
        <w:t>For example,</w:t>
      </w:r>
      <w:r w:rsidR="00AD180C" w:rsidRPr="00AD180C">
        <w:rPr>
          <w:rFonts w:ascii="Times New Roman" w:hAnsi="Times New Roman" w:cs="Times New Roman"/>
          <w:sz w:val="24"/>
          <w:szCs w:val="24"/>
        </w:rPr>
        <w:t xml:space="preserve"> </w:t>
      </w:r>
      <w:r w:rsidR="00AD180C">
        <w:rPr>
          <w:rFonts w:ascii="Times New Roman" w:hAnsi="Times New Roman" w:cs="Times New Roman"/>
          <w:sz w:val="24"/>
          <w:szCs w:val="24"/>
        </w:rPr>
        <w:t>IT</w:t>
      </w:r>
      <w:r w:rsidR="00AD180C" w:rsidRPr="00AD180C">
        <w:rPr>
          <w:rFonts w:ascii="Times New Roman" w:hAnsi="Times New Roman" w:cs="Times New Roman"/>
          <w:sz w:val="24"/>
          <w:szCs w:val="24"/>
        </w:rPr>
        <w:t xml:space="preserve"> integration </w:t>
      </w:r>
      <w:r w:rsidR="006D1609" w:rsidRPr="00AD180C">
        <w:rPr>
          <w:rFonts w:ascii="Times New Roman" w:hAnsi="Times New Roman" w:cs="Times New Roman"/>
          <w:sz w:val="24"/>
          <w:szCs w:val="24"/>
        </w:rPr>
        <w:t xml:space="preserve">in the global currency trading industry </w:t>
      </w:r>
      <w:r w:rsidR="00AD180C" w:rsidRPr="00AD180C">
        <w:rPr>
          <w:rFonts w:ascii="Times New Roman" w:hAnsi="Times New Roman" w:cs="Times New Roman"/>
          <w:sz w:val="24"/>
          <w:szCs w:val="24"/>
        </w:rPr>
        <w:t xml:space="preserve">allows </w:t>
      </w:r>
      <w:r w:rsidR="00863C17">
        <w:rPr>
          <w:rFonts w:ascii="Times New Roman" w:hAnsi="Times New Roman" w:cs="Times New Roman"/>
          <w:sz w:val="24"/>
          <w:szCs w:val="24"/>
        </w:rPr>
        <w:t xml:space="preserve">the </w:t>
      </w:r>
      <w:r w:rsidR="00AD180C">
        <w:rPr>
          <w:rFonts w:ascii="Times New Roman" w:hAnsi="Times New Roman" w:cs="Times New Roman"/>
          <w:sz w:val="24"/>
          <w:szCs w:val="24"/>
        </w:rPr>
        <w:t>richness and</w:t>
      </w:r>
      <w:r w:rsidR="0097668F">
        <w:rPr>
          <w:rFonts w:ascii="Times New Roman" w:hAnsi="Times New Roman" w:cs="Times New Roman"/>
          <w:sz w:val="24"/>
          <w:szCs w:val="24"/>
        </w:rPr>
        <w:t xml:space="preserve"> </w:t>
      </w:r>
      <w:r w:rsidR="00AD180C">
        <w:rPr>
          <w:rFonts w:ascii="Times New Roman" w:hAnsi="Times New Roman" w:cs="Times New Roman"/>
          <w:sz w:val="24"/>
          <w:szCs w:val="24"/>
        </w:rPr>
        <w:t xml:space="preserve">reach of </w:t>
      </w:r>
      <w:r w:rsidR="00AD180C" w:rsidRPr="00AD180C">
        <w:rPr>
          <w:rFonts w:ascii="Times New Roman" w:hAnsi="Times New Roman" w:cs="Times New Roman"/>
          <w:sz w:val="24"/>
          <w:szCs w:val="24"/>
        </w:rPr>
        <w:t>firms</w:t>
      </w:r>
      <w:r w:rsidR="0097668F">
        <w:rPr>
          <w:rFonts w:ascii="Times New Roman" w:hAnsi="Times New Roman" w:cs="Times New Roman"/>
          <w:sz w:val="24"/>
          <w:szCs w:val="24"/>
        </w:rPr>
        <w:t>’</w:t>
      </w:r>
      <w:r w:rsidR="00AD180C" w:rsidRPr="00AD180C">
        <w:rPr>
          <w:rFonts w:ascii="Times New Roman" w:hAnsi="Times New Roman" w:cs="Times New Roman"/>
          <w:sz w:val="24"/>
          <w:szCs w:val="24"/>
        </w:rPr>
        <w:t xml:space="preserve"> </w:t>
      </w:r>
      <w:r w:rsidR="00AD180C">
        <w:rPr>
          <w:rFonts w:ascii="Times New Roman" w:hAnsi="Times New Roman" w:cs="Times New Roman"/>
          <w:sz w:val="24"/>
          <w:szCs w:val="24"/>
        </w:rPr>
        <w:t xml:space="preserve">operations </w:t>
      </w:r>
      <w:r w:rsidR="00AD180C" w:rsidRPr="00AD180C">
        <w:rPr>
          <w:rFonts w:ascii="Times New Roman" w:hAnsi="Times New Roman" w:cs="Times New Roman"/>
          <w:sz w:val="24"/>
          <w:szCs w:val="24"/>
        </w:rPr>
        <w:t xml:space="preserve">to proactively access and </w:t>
      </w:r>
      <w:r w:rsidR="0097668F" w:rsidRPr="00AD180C">
        <w:rPr>
          <w:rFonts w:ascii="Times New Roman" w:hAnsi="Times New Roman" w:cs="Times New Roman"/>
          <w:sz w:val="24"/>
          <w:szCs w:val="24"/>
        </w:rPr>
        <w:t xml:space="preserve">act </w:t>
      </w:r>
      <w:r w:rsidR="00AD180C" w:rsidRPr="00AD180C">
        <w:rPr>
          <w:rFonts w:ascii="Times New Roman" w:hAnsi="Times New Roman" w:cs="Times New Roman"/>
          <w:sz w:val="24"/>
          <w:szCs w:val="24"/>
        </w:rPr>
        <w:t>quickly to obtain private price information</w:t>
      </w:r>
      <w:r w:rsidR="006D1609">
        <w:rPr>
          <w:rFonts w:ascii="Times New Roman" w:hAnsi="Times New Roman" w:cs="Times New Roman"/>
          <w:sz w:val="24"/>
          <w:szCs w:val="24"/>
        </w:rPr>
        <w:t xml:space="preserve"> </w:t>
      </w:r>
      <w:r w:rsidR="006D1609" w:rsidRPr="00AD180C">
        <w:rPr>
          <w:rFonts w:ascii="Times New Roman" w:hAnsi="Times New Roman" w:cs="Times New Roman"/>
          <w:sz w:val="24"/>
          <w:szCs w:val="24"/>
        </w:rPr>
        <w:t>(Overby et al.</w:t>
      </w:r>
      <w:r w:rsidR="00CA451B">
        <w:rPr>
          <w:rFonts w:ascii="Times New Roman" w:hAnsi="Times New Roman" w:cs="Times New Roman"/>
          <w:sz w:val="24"/>
          <w:szCs w:val="24"/>
        </w:rPr>
        <w:t>,</w:t>
      </w:r>
      <w:r w:rsidR="006D1609" w:rsidRPr="00AD180C">
        <w:rPr>
          <w:rFonts w:ascii="Times New Roman" w:hAnsi="Times New Roman" w:cs="Times New Roman"/>
          <w:sz w:val="24"/>
          <w:szCs w:val="24"/>
        </w:rPr>
        <w:t xml:space="preserve"> 2006)</w:t>
      </w:r>
      <w:r w:rsidR="0097668F">
        <w:rPr>
          <w:rFonts w:ascii="Times New Roman" w:hAnsi="Times New Roman" w:cs="Times New Roman"/>
          <w:sz w:val="24"/>
          <w:szCs w:val="24"/>
        </w:rPr>
        <w:t>. This</w:t>
      </w:r>
      <w:r w:rsidR="006D1609">
        <w:rPr>
          <w:rFonts w:ascii="Times New Roman" w:hAnsi="Times New Roman" w:cs="Times New Roman"/>
          <w:sz w:val="24"/>
          <w:szCs w:val="24"/>
        </w:rPr>
        <w:t xml:space="preserve"> allows firm</w:t>
      </w:r>
      <w:r w:rsidR="00007BE9">
        <w:rPr>
          <w:rFonts w:ascii="Times New Roman" w:hAnsi="Times New Roman" w:cs="Times New Roman"/>
          <w:sz w:val="24"/>
          <w:szCs w:val="24"/>
        </w:rPr>
        <w:t>s</w:t>
      </w:r>
      <w:r w:rsidR="006D1609">
        <w:rPr>
          <w:rFonts w:ascii="Times New Roman" w:hAnsi="Times New Roman" w:cs="Times New Roman"/>
          <w:sz w:val="24"/>
          <w:szCs w:val="24"/>
        </w:rPr>
        <w:t xml:space="preserve"> to deliver a rapid response</w:t>
      </w:r>
      <w:r w:rsidR="00AD180C" w:rsidRPr="00AD180C">
        <w:rPr>
          <w:rFonts w:ascii="Times New Roman" w:hAnsi="Times New Roman" w:cs="Times New Roman"/>
          <w:sz w:val="24"/>
          <w:szCs w:val="24"/>
        </w:rPr>
        <w:t xml:space="preserve"> pertaining to changes in customer needs, competitors, and techno</w:t>
      </w:r>
      <w:r w:rsidR="006D1609">
        <w:rPr>
          <w:rFonts w:ascii="Times New Roman" w:hAnsi="Times New Roman" w:cs="Times New Roman"/>
          <w:sz w:val="24"/>
          <w:szCs w:val="24"/>
        </w:rPr>
        <w:t>logy or regulatory developments</w:t>
      </w:r>
      <w:r w:rsidR="00AD180C" w:rsidRPr="00AD180C">
        <w:rPr>
          <w:rFonts w:ascii="Times New Roman" w:hAnsi="Times New Roman" w:cs="Times New Roman"/>
          <w:sz w:val="24"/>
          <w:szCs w:val="24"/>
        </w:rPr>
        <w:t>.</w:t>
      </w:r>
      <w:r w:rsidR="005F0EAB">
        <w:rPr>
          <w:rFonts w:ascii="Times New Roman" w:hAnsi="Times New Roman" w:cs="Times New Roman"/>
          <w:sz w:val="24"/>
          <w:szCs w:val="24"/>
        </w:rPr>
        <w:t xml:space="preserve"> IT ambidexterity creates operational agility by </w:t>
      </w:r>
      <w:r w:rsidR="00553D07">
        <w:rPr>
          <w:rFonts w:ascii="Times New Roman" w:hAnsi="Times New Roman" w:cs="Times New Roman"/>
          <w:sz w:val="24"/>
          <w:szCs w:val="24"/>
        </w:rPr>
        <w:t xml:space="preserve">extending operational reach and richness so that firms are better integrated internally and informed externally to deliver high </w:t>
      </w:r>
      <w:r w:rsidR="00C32C1B">
        <w:rPr>
          <w:rFonts w:ascii="Times New Roman" w:hAnsi="Times New Roman" w:cs="Times New Roman"/>
          <w:sz w:val="24"/>
          <w:szCs w:val="24"/>
        </w:rPr>
        <w:t>NPD speed</w:t>
      </w:r>
      <w:r w:rsidR="00553D07">
        <w:rPr>
          <w:rFonts w:ascii="Times New Roman" w:hAnsi="Times New Roman" w:cs="Times New Roman"/>
          <w:sz w:val="24"/>
          <w:szCs w:val="24"/>
        </w:rPr>
        <w:t xml:space="preserve">. Hence, we propose, </w:t>
      </w:r>
    </w:p>
    <w:p w14:paraId="02F1AFD3" w14:textId="339CA5DF" w:rsidR="00270056" w:rsidRPr="00553D07" w:rsidRDefault="00115669" w:rsidP="009E42E9">
      <w:pPr>
        <w:spacing w:line="480" w:lineRule="auto"/>
        <w:ind w:firstLine="284"/>
        <w:jc w:val="both"/>
        <w:rPr>
          <w:rFonts w:ascii="Times New Roman" w:hAnsi="Times New Roman" w:cs="Times New Roman"/>
          <w:i/>
          <w:sz w:val="24"/>
          <w:szCs w:val="24"/>
        </w:rPr>
      </w:pPr>
      <w:r w:rsidRPr="00553D07">
        <w:rPr>
          <w:rFonts w:ascii="Times New Roman" w:hAnsi="Times New Roman" w:cs="Times New Roman"/>
          <w:i/>
          <w:sz w:val="24"/>
          <w:szCs w:val="24"/>
        </w:rPr>
        <w:t>H</w:t>
      </w:r>
      <w:r>
        <w:rPr>
          <w:rFonts w:ascii="Times New Roman" w:hAnsi="Times New Roman" w:cs="Times New Roman"/>
          <w:i/>
          <w:sz w:val="24"/>
          <w:szCs w:val="24"/>
        </w:rPr>
        <w:t>3</w:t>
      </w:r>
      <w:r w:rsidR="00BB66CE" w:rsidRPr="00553D07">
        <w:rPr>
          <w:rFonts w:ascii="Times New Roman" w:hAnsi="Times New Roman" w:cs="Times New Roman"/>
          <w:i/>
          <w:sz w:val="24"/>
          <w:szCs w:val="24"/>
        </w:rPr>
        <w:t xml:space="preserve">: </w:t>
      </w:r>
      <w:r w:rsidR="00556E17" w:rsidRPr="00553D07">
        <w:rPr>
          <w:rFonts w:ascii="Times New Roman" w:hAnsi="Times New Roman" w:cs="Times New Roman"/>
          <w:i/>
          <w:sz w:val="24"/>
          <w:szCs w:val="24"/>
        </w:rPr>
        <w:t>O</w:t>
      </w:r>
      <w:r w:rsidR="00D234E2" w:rsidRPr="00553D07">
        <w:rPr>
          <w:rFonts w:ascii="Times New Roman" w:hAnsi="Times New Roman" w:cs="Times New Roman"/>
          <w:i/>
          <w:sz w:val="24"/>
          <w:szCs w:val="24"/>
        </w:rPr>
        <w:t>perational agility</w:t>
      </w:r>
      <w:r w:rsidR="00BB66CE" w:rsidRPr="00553D07">
        <w:rPr>
          <w:rFonts w:ascii="Times New Roman" w:hAnsi="Times New Roman" w:cs="Times New Roman"/>
          <w:i/>
          <w:sz w:val="24"/>
          <w:szCs w:val="24"/>
        </w:rPr>
        <w:t xml:space="preserve"> </w:t>
      </w:r>
      <w:r w:rsidR="00556E17" w:rsidRPr="00553D07">
        <w:rPr>
          <w:rFonts w:ascii="Times New Roman" w:hAnsi="Times New Roman" w:cs="Times New Roman"/>
          <w:i/>
          <w:sz w:val="24"/>
          <w:szCs w:val="24"/>
        </w:rPr>
        <w:t>m</w:t>
      </w:r>
      <w:r w:rsidR="00D234E2" w:rsidRPr="00553D07">
        <w:rPr>
          <w:rFonts w:ascii="Times New Roman" w:hAnsi="Times New Roman" w:cs="Times New Roman"/>
          <w:i/>
          <w:sz w:val="24"/>
          <w:szCs w:val="24"/>
        </w:rPr>
        <w:t>e</w:t>
      </w:r>
      <w:r w:rsidR="00556E17" w:rsidRPr="00553D07">
        <w:rPr>
          <w:rFonts w:ascii="Times New Roman" w:hAnsi="Times New Roman" w:cs="Times New Roman"/>
          <w:i/>
          <w:sz w:val="24"/>
          <w:szCs w:val="24"/>
        </w:rPr>
        <w:t>d</w:t>
      </w:r>
      <w:r w:rsidR="00D234E2" w:rsidRPr="00553D07">
        <w:rPr>
          <w:rFonts w:ascii="Times New Roman" w:hAnsi="Times New Roman" w:cs="Times New Roman"/>
          <w:i/>
          <w:sz w:val="24"/>
          <w:szCs w:val="24"/>
        </w:rPr>
        <w:t>iates</w:t>
      </w:r>
      <w:r w:rsidR="00556E17" w:rsidRPr="00553D07">
        <w:rPr>
          <w:rFonts w:ascii="Times New Roman" w:hAnsi="Times New Roman" w:cs="Times New Roman"/>
          <w:i/>
          <w:sz w:val="24"/>
          <w:szCs w:val="24"/>
        </w:rPr>
        <w:t xml:space="preserve"> the relationship between </w:t>
      </w:r>
      <w:r w:rsidR="00BB66CE" w:rsidRPr="00553D07">
        <w:rPr>
          <w:rFonts w:ascii="Times New Roman" w:hAnsi="Times New Roman" w:cs="Times New Roman"/>
          <w:i/>
          <w:sz w:val="24"/>
          <w:szCs w:val="24"/>
        </w:rPr>
        <w:t xml:space="preserve">IT ambidexterity </w:t>
      </w:r>
      <w:r w:rsidR="00556E17" w:rsidRPr="00553D07">
        <w:rPr>
          <w:rFonts w:ascii="Times New Roman" w:hAnsi="Times New Roman" w:cs="Times New Roman"/>
          <w:i/>
          <w:sz w:val="24"/>
          <w:szCs w:val="24"/>
        </w:rPr>
        <w:t>and</w:t>
      </w:r>
      <w:r w:rsidR="00BB66CE" w:rsidRPr="00553D07">
        <w:rPr>
          <w:rFonts w:ascii="Times New Roman" w:hAnsi="Times New Roman" w:cs="Times New Roman"/>
          <w:i/>
          <w:sz w:val="24"/>
          <w:szCs w:val="24"/>
        </w:rPr>
        <w:t xml:space="preserve"> </w:t>
      </w:r>
      <w:r w:rsidR="00C32C1B">
        <w:rPr>
          <w:rFonts w:ascii="Times New Roman" w:hAnsi="Times New Roman" w:cs="Times New Roman"/>
          <w:i/>
          <w:sz w:val="24"/>
          <w:szCs w:val="24"/>
        </w:rPr>
        <w:t>NPD speed</w:t>
      </w:r>
      <w:r w:rsidR="00553D07">
        <w:rPr>
          <w:rFonts w:ascii="Times New Roman" w:hAnsi="Times New Roman" w:cs="Times New Roman"/>
          <w:i/>
          <w:sz w:val="24"/>
          <w:szCs w:val="24"/>
        </w:rPr>
        <w:t>.</w:t>
      </w:r>
    </w:p>
    <w:p w14:paraId="29D9F3E7" w14:textId="03886C49" w:rsidR="00657367" w:rsidRPr="00F66A00" w:rsidRDefault="0097668F" w:rsidP="00797227">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The m</w:t>
      </w:r>
      <w:r w:rsidR="0071088E" w:rsidRPr="00F66A00">
        <w:rPr>
          <w:rFonts w:ascii="Times New Roman" w:hAnsi="Times New Roman" w:cs="Times New Roman"/>
          <w:b/>
          <w:bCs/>
          <w:sz w:val="24"/>
          <w:szCs w:val="24"/>
        </w:rPr>
        <w:t>oderat</w:t>
      </w:r>
      <w:r w:rsidR="00E97871">
        <w:rPr>
          <w:rFonts w:ascii="Times New Roman" w:hAnsi="Times New Roman" w:cs="Times New Roman"/>
          <w:b/>
          <w:bCs/>
          <w:sz w:val="24"/>
          <w:szCs w:val="24"/>
        </w:rPr>
        <w:t>ing role</w:t>
      </w:r>
      <w:r w:rsidR="0071088E" w:rsidRPr="00F66A00">
        <w:rPr>
          <w:rFonts w:ascii="Times New Roman" w:hAnsi="Times New Roman" w:cs="Times New Roman"/>
          <w:b/>
          <w:bCs/>
          <w:sz w:val="24"/>
          <w:szCs w:val="24"/>
        </w:rPr>
        <w:t xml:space="preserve"> </w:t>
      </w:r>
      <w:r w:rsidR="00B341EF">
        <w:rPr>
          <w:rFonts w:ascii="Times New Roman" w:hAnsi="Times New Roman" w:cs="Times New Roman"/>
          <w:b/>
          <w:bCs/>
          <w:sz w:val="24"/>
          <w:szCs w:val="24"/>
        </w:rPr>
        <w:t xml:space="preserve">of </w:t>
      </w:r>
      <w:r w:rsidR="00CC17A7">
        <w:rPr>
          <w:rFonts w:ascii="Times New Roman" w:hAnsi="Times New Roman" w:cs="Times New Roman"/>
          <w:b/>
          <w:bCs/>
          <w:sz w:val="24"/>
          <w:szCs w:val="24"/>
        </w:rPr>
        <w:t>market</w:t>
      </w:r>
      <w:r w:rsidR="00B341EF">
        <w:rPr>
          <w:rFonts w:ascii="Times New Roman" w:hAnsi="Times New Roman" w:cs="Times New Roman"/>
          <w:b/>
          <w:bCs/>
          <w:sz w:val="24"/>
          <w:szCs w:val="24"/>
        </w:rPr>
        <w:t xml:space="preserve"> complexity</w:t>
      </w:r>
      <w:r w:rsidR="00E97871">
        <w:rPr>
          <w:rFonts w:ascii="Times New Roman" w:hAnsi="Times New Roman" w:cs="Times New Roman"/>
          <w:b/>
          <w:bCs/>
          <w:sz w:val="24"/>
          <w:szCs w:val="24"/>
        </w:rPr>
        <w:t xml:space="preserve"> </w:t>
      </w:r>
    </w:p>
    <w:p w14:paraId="3C015AFC" w14:textId="6B710DDC" w:rsidR="002E29A6" w:rsidRPr="00F66A00" w:rsidRDefault="00CC17A7" w:rsidP="00797227">
      <w:pPr>
        <w:spacing w:after="0" w:line="480" w:lineRule="auto"/>
        <w:jc w:val="both"/>
        <w:rPr>
          <w:rFonts w:asciiTheme="majorBidi" w:hAnsiTheme="majorBidi" w:cstheme="majorBidi"/>
          <w:sz w:val="24"/>
          <w:szCs w:val="24"/>
        </w:rPr>
      </w:pPr>
      <w:r>
        <w:rPr>
          <w:rFonts w:asciiTheme="majorBidi" w:hAnsiTheme="majorBidi" w:cstheme="majorBidi"/>
          <w:sz w:val="24"/>
          <w:szCs w:val="24"/>
        </w:rPr>
        <w:t>Market</w:t>
      </w:r>
      <w:r w:rsidR="00657367" w:rsidRPr="00F66A00">
        <w:rPr>
          <w:rFonts w:asciiTheme="majorBidi" w:hAnsiTheme="majorBidi" w:cstheme="majorBidi"/>
          <w:sz w:val="24"/>
          <w:szCs w:val="24"/>
        </w:rPr>
        <w:t xml:space="preserve"> complexity</w:t>
      </w:r>
      <w:r w:rsidR="00D03A96">
        <w:rPr>
          <w:rFonts w:asciiTheme="majorBidi" w:hAnsiTheme="majorBidi" w:cstheme="majorBidi"/>
          <w:sz w:val="24"/>
          <w:szCs w:val="24"/>
        </w:rPr>
        <w:t xml:space="preserve"> </w:t>
      </w:r>
      <w:r w:rsidR="00657367" w:rsidRPr="00F66A00">
        <w:rPr>
          <w:rFonts w:asciiTheme="majorBidi" w:hAnsiTheme="majorBidi" w:cstheme="majorBidi"/>
          <w:sz w:val="24"/>
          <w:szCs w:val="24"/>
        </w:rPr>
        <w:t>represents the heterogeneity of product offerings and the level of knowledge sophisti</w:t>
      </w:r>
      <w:r w:rsidR="00302FC8" w:rsidRPr="00F66A00">
        <w:rPr>
          <w:rFonts w:asciiTheme="majorBidi" w:hAnsiTheme="majorBidi" w:cstheme="majorBidi"/>
          <w:sz w:val="24"/>
          <w:szCs w:val="24"/>
        </w:rPr>
        <w:t xml:space="preserve">cation </w:t>
      </w:r>
      <w:r w:rsidR="00302FC8" w:rsidRPr="00F66A00">
        <w:rPr>
          <w:rFonts w:ascii="Times New Roman" w:hAnsi="Times New Roman" w:cs="Times New Roman"/>
          <w:sz w:val="24"/>
          <w:szCs w:val="24"/>
        </w:rPr>
        <w:t xml:space="preserve">of the system that has multiple interdependencies </w:t>
      </w:r>
      <w:r w:rsidR="00302FC8" w:rsidRPr="00F66A00">
        <w:rPr>
          <w:rFonts w:ascii="Times New Roman" w:hAnsi="Times New Roman" w:cs="Times New Roman"/>
          <w:sz w:val="24"/>
          <w:szCs w:val="24"/>
        </w:rPr>
        <w:fldChar w:fldCharType="begin"/>
      </w:r>
      <w:r w:rsidR="00017C34">
        <w:rPr>
          <w:rFonts w:ascii="Times New Roman" w:hAnsi="Times New Roman" w:cs="Times New Roman"/>
          <w:sz w:val="24"/>
          <w:szCs w:val="24"/>
        </w:rPr>
        <w:instrText xml:space="preserve"> ADDIN EN.CITE &lt;EndNote&gt;&lt;Cite&gt;&lt;Author&gt;Dess&lt;/Author&gt;&lt;Year&gt;1984&lt;/Year&gt;&lt;RecNum&gt;512&lt;/RecNum&gt;&lt;DisplayText&gt;(Dess &amp;amp; Beard, 1984)&lt;/DisplayText&gt;&lt;record&gt;&lt;rec-number&gt;512&lt;/rec-number&gt;&lt;foreign-keys&gt;&lt;key app="EN" db-id="we055waw455w59exfzi5srwy9er9552fr2a9" timestamp="0"&gt;512&lt;/key&gt;&lt;/foreign-keys&gt;&lt;ref-type name="Journal Article"&gt;17&lt;/ref-type&gt;&lt;contributors&gt;&lt;authors&gt;&lt;author&gt;Dess, Gregory G&lt;/author&gt;&lt;author&gt;Beard, Donald W&lt;/author&gt;&lt;/authors&gt;&lt;/contributors&gt;&lt;titles&gt;&lt;title&gt;Dimensions of organizational task environments&lt;/title&gt;&lt;secondary-title&gt;Administrative science quarterly&lt;/secondary-title&gt;&lt;/titles&gt;&lt;pages&gt;52-73&lt;/pages&gt;&lt;volume&gt;29&lt;/volume&gt;&lt;number&gt;1&lt;/number&gt;&lt;dates&gt;&lt;year&gt;1984&lt;/year&gt;&lt;/dates&gt;&lt;isbn&gt;0001-8392&lt;/isbn&gt;&lt;urls&gt;&lt;/urls&gt;&lt;/record&gt;&lt;/Cite&gt;&lt;/EndNote&gt;</w:instrText>
      </w:r>
      <w:r w:rsidR="00302FC8"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(Dess &amp; Beard, 1984)</w:t>
      </w:r>
      <w:r w:rsidR="00302FC8" w:rsidRPr="00F66A00">
        <w:rPr>
          <w:rFonts w:ascii="Times New Roman" w:hAnsi="Times New Roman" w:cs="Times New Roman"/>
          <w:sz w:val="24"/>
          <w:szCs w:val="24"/>
        </w:rPr>
        <w:fldChar w:fldCharType="end"/>
      </w:r>
      <w:r w:rsidR="00302FC8" w:rsidRPr="00F66A00">
        <w:rPr>
          <w:rFonts w:asciiTheme="majorBidi" w:hAnsiTheme="majorBidi" w:cstheme="majorBidi"/>
          <w:sz w:val="24"/>
          <w:szCs w:val="24"/>
        </w:rPr>
        <w:t xml:space="preserve">. The </w:t>
      </w:r>
      <w:r>
        <w:rPr>
          <w:rFonts w:asciiTheme="majorBidi" w:hAnsiTheme="majorBidi" w:cstheme="majorBidi"/>
          <w:sz w:val="24"/>
          <w:szCs w:val="24"/>
        </w:rPr>
        <w:t>market</w:t>
      </w:r>
      <w:r w:rsidR="00302FC8" w:rsidRPr="00F66A00">
        <w:rPr>
          <w:rFonts w:asciiTheme="majorBidi" w:hAnsiTheme="majorBidi" w:cstheme="majorBidi"/>
          <w:sz w:val="24"/>
          <w:szCs w:val="24"/>
        </w:rPr>
        <w:t xml:space="preserve"> complexity</w:t>
      </w:r>
      <w:r w:rsidR="008F4652" w:rsidRPr="00F66A00">
        <w:rPr>
          <w:rFonts w:asciiTheme="majorBidi" w:hAnsiTheme="majorBidi" w:cstheme="majorBidi"/>
          <w:sz w:val="24"/>
          <w:szCs w:val="24"/>
        </w:rPr>
        <w:t xml:space="preserve"> or the level of </w:t>
      </w:r>
      <w:r w:rsidR="00115669">
        <w:rPr>
          <w:rFonts w:asciiTheme="majorBidi" w:hAnsiTheme="majorBidi" w:cstheme="majorBidi"/>
          <w:sz w:val="24"/>
          <w:szCs w:val="24"/>
        </w:rPr>
        <w:t>knowledge sophistication</w:t>
      </w:r>
      <w:r w:rsidR="00115669" w:rsidRPr="00F66A00">
        <w:rPr>
          <w:rFonts w:asciiTheme="majorBidi" w:hAnsiTheme="majorBidi" w:cstheme="majorBidi"/>
          <w:sz w:val="24"/>
          <w:szCs w:val="24"/>
        </w:rPr>
        <w:t xml:space="preserve"> </w:t>
      </w:r>
      <w:r w:rsidR="00302FC8" w:rsidRPr="00F66A00">
        <w:rPr>
          <w:rFonts w:asciiTheme="majorBidi" w:hAnsiTheme="majorBidi" w:cstheme="majorBidi"/>
          <w:sz w:val="24"/>
          <w:szCs w:val="24"/>
        </w:rPr>
        <w:t>increase</w:t>
      </w:r>
      <w:r w:rsidR="003B445A" w:rsidRPr="00F66A00">
        <w:rPr>
          <w:rFonts w:asciiTheme="majorBidi" w:hAnsiTheme="majorBidi" w:cstheme="majorBidi"/>
          <w:sz w:val="24"/>
          <w:szCs w:val="24"/>
        </w:rPr>
        <w:t>s</w:t>
      </w:r>
      <w:r w:rsidR="00302FC8" w:rsidRPr="00F66A00">
        <w:rPr>
          <w:rFonts w:asciiTheme="majorBidi" w:hAnsiTheme="majorBidi" w:cstheme="majorBidi"/>
          <w:sz w:val="24"/>
          <w:szCs w:val="24"/>
        </w:rPr>
        <w:t xml:space="preserve"> as the firm grows</w:t>
      </w:r>
      <w:r w:rsidR="00863C17">
        <w:rPr>
          <w:rFonts w:asciiTheme="majorBidi" w:hAnsiTheme="majorBidi" w:cstheme="majorBidi"/>
          <w:sz w:val="24"/>
          <w:szCs w:val="24"/>
        </w:rPr>
        <w:t>,</w:t>
      </w:r>
      <w:r w:rsidR="00302FC8" w:rsidRPr="00F66A00">
        <w:rPr>
          <w:rFonts w:asciiTheme="majorBidi" w:hAnsiTheme="majorBidi" w:cstheme="majorBidi"/>
          <w:sz w:val="24"/>
          <w:szCs w:val="24"/>
        </w:rPr>
        <w:t xml:space="preserve"> i.e., </w:t>
      </w:r>
      <w:r w:rsidR="00B8695D">
        <w:rPr>
          <w:rFonts w:asciiTheme="majorBidi" w:hAnsiTheme="majorBidi" w:cstheme="majorBidi"/>
          <w:sz w:val="24"/>
          <w:szCs w:val="24"/>
        </w:rPr>
        <w:t>a greater</w:t>
      </w:r>
      <w:r w:rsidR="00302FC8" w:rsidRPr="00F66A00">
        <w:rPr>
          <w:rFonts w:asciiTheme="majorBidi" w:hAnsiTheme="majorBidi" w:cstheme="majorBidi"/>
          <w:sz w:val="24"/>
          <w:szCs w:val="24"/>
        </w:rPr>
        <w:t xml:space="preserve"> number of suppliers</w:t>
      </w:r>
      <w:r w:rsidR="00D03A96">
        <w:rPr>
          <w:rFonts w:asciiTheme="majorBidi" w:hAnsiTheme="majorBidi" w:cstheme="majorBidi"/>
          <w:sz w:val="24"/>
          <w:szCs w:val="24"/>
        </w:rPr>
        <w:t>, joint ventures,</w:t>
      </w:r>
      <w:r w:rsidR="008F4652" w:rsidRPr="00F66A00">
        <w:rPr>
          <w:rFonts w:asciiTheme="majorBidi" w:hAnsiTheme="majorBidi" w:cstheme="majorBidi"/>
          <w:sz w:val="24"/>
          <w:szCs w:val="24"/>
        </w:rPr>
        <w:t xml:space="preserve"> internationalization strategies</w:t>
      </w:r>
      <w:r w:rsidR="00D03A96">
        <w:rPr>
          <w:rFonts w:asciiTheme="majorBidi" w:hAnsiTheme="majorBidi" w:cstheme="majorBidi"/>
          <w:sz w:val="24"/>
          <w:szCs w:val="24"/>
        </w:rPr>
        <w:t xml:space="preserve"> or mergers and acquisitions</w:t>
      </w:r>
      <w:r w:rsidR="008F4652" w:rsidRPr="00F66A00">
        <w:rPr>
          <w:rFonts w:asciiTheme="majorBidi" w:hAnsiTheme="majorBidi" w:cstheme="majorBidi"/>
          <w:sz w:val="24"/>
          <w:szCs w:val="24"/>
        </w:rPr>
        <w:t xml:space="preserve"> </w:t>
      </w:r>
      <w:r w:rsidR="008F4652" w:rsidRPr="00F66A00">
        <w:rPr>
          <w:rFonts w:asciiTheme="majorBidi" w:hAnsiTheme="majorBidi" w:cstheme="majorBidi"/>
          <w:sz w:val="24"/>
          <w:szCs w:val="24"/>
        </w:rPr>
        <w:lastRenderedPageBreak/>
        <w:fldChar w:fldCharType="begin"/>
      </w:r>
      <w:r w:rsidR="004F52D6">
        <w:rPr>
          <w:rFonts w:asciiTheme="majorBidi" w:hAnsiTheme="majorBidi" w:cstheme="majorBidi"/>
          <w:sz w:val="24"/>
          <w:szCs w:val="24"/>
        </w:rPr>
        <w:instrText xml:space="preserve"> ADDIN EN.CITE &lt;EndNote&gt;&lt;Cite&gt;&lt;Author&gt;Stoel&lt;/Author&gt;&lt;Year&gt;2009&lt;/Year&gt;&lt;RecNum&gt;884&lt;/RecNum&gt;&lt;DisplayText&gt;(Stoel &amp;amp; Muhanna, 2009)&lt;/DisplayText&gt;&lt;record&gt;&lt;rec-number&gt;884&lt;/rec-number&gt;&lt;foreign-keys&gt;&lt;key app="EN" db-id="we055waw455w59exfzi5srwy9er9552fr2a9" timestamp="0"&gt;884&lt;/key&gt;&lt;/foreign-keys&gt;&lt;ref-type name="Journal Article"&gt;17&lt;/ref-type&gt;&lt;contributors&gt;&lt;authors&gt;&lt;author&gt;Stoel, M Dale&lt;/author&gt;&lt;author&gt;Muhanna, Waleed A&lt;/author&gt;&lt;/authors&gt;&lt;/contributors&gt;&lt;titles&gt;&lt;title&gt;IT capabilities and firm performance: A contingency analysis of the role of industry and IT capability type&lt;/title&gt;&lt;secondary-title&gt;Information &amp;amp; Management&lt;/secondary-title&gt;&lt;/titles&gt;&lt;pages&gt;181-189&lt;/pages&gt;&lt;volume&gt;46&lt;/volume&gt;&lt;number&gt;3&lt;/number&gt;&lt;dates&gt;&lt;year&gt;2009&lt;/year&gt;&lt;/dates&gt;&lt;isbn&gt;0378-7206&lt;/isbn&gt;&lt;urls&gt;&lt;/urls&gt;&lt;/record&gt;&lt;/Cite&gt;&lt;/EndNote&gt;</w:instrText>
      </w:r>
      <w:r w:rsidR="008F4652" w:rsidRPr="00F66A00">
        <w:rPr>
          <w:rFonts w:asciiTheme="majorBidi" w:hAnsiTheme="majorBidi" w:cstheme="majorBidi"/>
          <w:sz w:val="24"/>
          <w:szCs w:val="24"/>
        </w:rPr>
        <w:fldChar w:fldCharType="separate"/>
      </w:r>
      <w:r w:rsidR="004F52D6">
        <w:rPr>
          <w:rFonts w:asciiTheme="majorBidi" w:hAnsiTheme="majorBidi" w:cstheme="majorBidi"/>
          <w:noProof/>
          <w:sz w:val="24"/>
          <w:szCs w:val="24"/>
        </w:rPr>
        <w:t>(Stoel &amp; Muhanna, 2009)</w:t>
      </w:r>
      <w:r w:rsidR="008F4652" w:rsidRPr="00F66A00">
        <w:rPr>
          <w:rFonts w:asciiTheme="majorBidi" w:hAnsiTheme="majorBidi" w:cstheme="majorBidi"/>
          <w:sz w:val="24"/>
          <w:szCs w:val="24"/>
        </w:rPr>
        <w:fldChar w:fldCharType="end"/>
      </w:r>
      <w:r w:rsidR="007F071E">
        <w:rPr>
          <w:rFonts w:asciiTheme="majorBidi" w:hAnsiTheme="majorBidi" w:cstheme="majorBidi"/>
          <w:sz w:val="24"/>
          <w:szCs w:val="24"/>
        </w:rPr>
        <w:t xml:space="preserve"> </w:t>
      </w:r>
      <w:r w:rsidR="00B8695D">
        <w:rPr>
          <w:rFonts w:asciiTheme="majorBidi" w:hAnsiTheme="majorBidi" w:cstheme="majorBidi"/>
          <w:sz w:val="24"/>
          <w:szCs w:val="24"/>
        </w:rPr>
        <w:t>which</w:t>
      </w:r>
      <w:r>
        <w:rPr>
          <w:rFonts w:asciiTheme="majorBidi" w:hAnsiTheme="majorBidi" w:cstheme="majorBidi"/>
          <w:sz w:val="24"/>
          <w:szCs w:val="24"/>
        </w:rPr>
        <w:t xml:space="preserve"> may </w:t>
      </w:r>
      <w:r w:rsidR="00A42ECF">
        <w:rPr>
          <w:rFonts w:asciiTheme="majorBidi" w:hAnsiTheme="majorBidi" w:cstheme="majorBidi"/>
          <w:sz w:val="24"/>
          <w:szCs w:val="24"/>
        </w:rPr>
        <w:t xml:space="preserve">not only </w:t>
      </w:r>
      <w:r>
        <w:rPr>
          <w:rFonts w:asciiTheme="majorBidi" w:hAnsiTheme="majorBidi" w:cstheme="majorBidi"/>
          <w:sz w:val="24"/>
          <w:szCs w:val="24"/>
        </w:rPr>
        <w:t>influence the impact of</w:t>
      </w:r>
      <w:r w:rsidR="007F071E">
        <w:rPr>
          <w:rFonts w:asciiTheme="majorBidi" w:hAnsiTheme="majorBidi" w:cstheme="majorBidi"/>
          <w:sz w:val="24"/>
          <w:szCs w:val="24"/>
        </w:rPr>
        <w:t xml:space="preserve"> </w:t>
      </w:r>
      <w:r w:rsidR="00A42ECF">
        <w:rPr>
          <w:rFonts w:asciiTheme="majorBidi" w:hAnsiTheme="majorBidi" w:cstheme="majorBidi"/>
          <w:sz w:val="24"/>
          <w:szCs w:val="24"/>
        </w:rPr>
        <w:t xml:space="preserve">IT ambidexterity </w:t>
      </w:r>
      <w:r w:rsidR="00C85B2B">
        <w:rPr>
          <w:rFonts w:asciiTheme="majorBidi" w:hAnsiTheme="majorBidi" w:cstheme="majorBidi"/>
          <w:sz w:val="24"/>
          <w:szCs w:val="24"/>
        </w:rPr>
        <w:t>o</w:t>
      </w:r>
      <w:r w:rsidR="00A42ECF">
        <w:rPr>
          <w:rFonts w:asciiTheme="majorBidi" w:hAnsiTheme="majorBidi" w:cstheme="majorBidi"/>
          <w:sz w:val="24"/>
          <w:szCs w:val="24"/>
        </w:rPr>
        <w:t xml:space="preserve">n facilitating </w:t>
      </w:r>
      <w:r w:rsidR="007F071E">
        <w:rPr>
          <w:rFonts w:asciiTheme="majorBidi" w:hAnsiTheme="majorBidi" w:cstheme="majorBidi"/>
          <w:sz w:val="24"/>
          <w:szCs w:val="24"/>
        </w:rPr>
        <w:t>operational agility</w:t>
      </w:r>
      <w:r w:rsidR="00553D07">
        <w:rPr>
          <w:rFonts w:asciiTheme="majorBidi" w:hAnsiTheme="majorBidi" w:cstheme="majorBidi"/>
          <w:sz w:val="24"/>
          <w:szCs w:val="24"/>
        </w:rPr>
        <w:t xml:space="preserve"> </w:t>
      </w:r>
      <w:r w:rsidR="00A42ECF">
        <w:rPr>
          <w:rFonts w:asciiTheme="majorBidi" w:hAnsiTheme="majorBidi" w:cstheme="majorBidi"/>
          <w:sz w:val="24"/>
          <w:szCs w:val="24"/>
        </w:rPr>
        <w:t xml:space="preserve">but also the </w:t>
      </w:r>
      <w:r w:rsidR="00553D07">
        <w:rPr>
          <w:rFonts w:asciiTheme="majorBidi" w:hAnsiTheme="majorBidi" w:cstheme="majorBidi"/>
          <w:sz w:val="24"/>
          <w:szCs w:val="24"/>
        </w:rPr>
        <w:t xml:space="preserve">relationship between </w:t>
      </w:r>
      <w:r w:rsidR="00A42ECF">
        <w:rPr>
          <w:rFonts w:asciiTheme="majorBidi" w:hAnsiTheme="majorBidi" w:cstheme="majorBidi"/>
          <w:sz w:val="24"/>
          <w:szCs w:val="24"/>
        </w:rPr>
        <w:t>operational agility</w:t>
      </w:r>
      <w:r w:rsidR="00553D07">
        <w:rPr>
          <w:rFonts w:asciiTheme="majorBidi" w:hAnsiTheme="majorBidi" w:cstheme="majorBidi"/>
          <w:sz w:val="24"/>
          <w:szCs w:val="24"/>
        </w:rPr>
        <w:t xml:space="preserve"> and </w:t>
      </w:r>
      <w:r w:rsidR="00C32C1B">
        <w:rPr>
          <w:rFonts w:asciiTheme="majorBidi" w:hAnsiTheme="majorBidi" w:cstheme="majorBidi"/>
          <w:sz w:val="24"/>
          <w:szCs w:val="24"/>
        </w:rPr>
        <w:t>NPD speed</w:t>
      </w:r>
      <w:r w:rsidR="008F4652" w:rsidRPr="00F66A00">
        <w:rPr>
          <w:rFonts w:asciiTheme="majorBidi" w:hAnsiTheme="majorBidi" w:cstheme="majorBidi"/>
          <w:sz w:val="24"/>
          <w:szCs w:val="24"/>
        </w:rPr>
        <w:t>.</w:t>
      </w:r>
      <w:r w:rsidR="00302FC8" w:rsidRPr="00F66A00">
        <w:rPr>
          <w:rFonts w:asciiTheme="majorBidi" w:hAnsiTheme="majorBidi" w:cstheme="majorBidi"/>
          <w:sz w:val="24"/>
          <w:szCs w:val="24"/>
        </w:rPr>
        <w:t xml:space="preserve"> </w:t>
      </w:r>
      <w:r w:rsidR="002E29A6" w:rsidRPr="00F66A00">
        <w:rPr>
          <w:rFonts w:asciiTheme="majorBidi" w:hAnsiTheme="majorBidi" w:cstheme="majorBidi"/>
          <w:sz w:val="24"/>
          <w:szCs w:val="24"/>
        </w:rPr>
        <w:t xml:space="preserve">We argue </w:t>
      </w:r>
      <w:r w:rsidR="00C85B2B">
        <w:rPr>
          <w:rFonts w:asciiTheme="majorBidi" w:hAnsiTheme="majorBidi" w:cstheme="majorBidi"/>
          <w:sz w:val="24"/>
          <w:szCs w:val="24"/>
        </w:rPr>
        <w:t>for an</w:t>
      </w:r>
      <w:r w:rsidR="002E29A6" w:rsidRPr="00F66A00">
        <w:rPr>
          <w:rFonts w:asciiTheme="majorBidi" w:hAnsiTheme="majorBidi" w:cstheme="majorBidi"/>
          <w:sz w:val="24"/>
          <w:szCs w:val="24"/>
        </w:rPr>
        <w:t xml:space="preserve"> </w:t>
      </w:r>
      <w:r w:rsidR="00C85B2B">
        <w:rPr>
          <w:rFonts w:asciiTheme="majorBidi" w:hAnsiTheme="majorBidi" w:cstheme="majorBidi"/>
          <w:sz w:val="24"/>
          <w:szCs w:val="24"/>
        </w:rPr>
        <w:t xml:space="preserve">interaction effect of </w:t>
      </w:r>
      <w:r w:rsidR="00A42ECF">
        <w:rPr>
          <w:rFonts w:asciiTheme="majorBidi" w:hAnsiTheme="majorBidi" w:cstheme="majorBidi"/>
          <w:sz w:val="24"/>
          <w:szCs w:val="24"/>
        </w:rPr>
        <w:t xml:space="preserve">IT ambidexterity </w:t>
      </w:r>
      <w:r w:rsidR="00C85B2B">
        <w:rPr>
          <w:rFonts w:asciiTheme="majorBidi" w:hAnsiTheme="majorBidi" w:cstheme="majorBidi"/>
          <w:sz w:val="24"/>
          <w:szCs w:val="24"/>
        </w:rPr>
        <w:t>and market complexity</w:t>
      </w:r>
      <w:r w:rsidR="00A42ECF">
        <w:rPr>
          <w:rFonts w:asciiTheme="majorBidi" w:hAnsiTheme="majorBidi" w:cstheme="majorBidi"/>
          <w:sz w:val="24"/>
          <w:szCs w:val="24"/>
        </w:rPr>
        <w:t xml:space="preserve"> and the </w:t>
      </w:r>
      <w:r w:rsidR="00C85B2B">
        <w:rPr>
          <w:rFonts w:asciiTheme="majorBidi" w:hAnsiTheme="majorBidi" w:cstheme="majorBidi"/>
          <w:sz w:val="24"/>
          <w:szCs w:val="24"/>
        </w:rPr>
        <w:t xml:space="preserve">interaction effect of </w:t>
      </w:r>
      <w:r w:rsidR="00A42ECF">
        <w:rPr>
          <w:rFonts w:asciiTheme="majorBidi" w:hAnsiTheme="majorBidi" w:cstheme="majorBidi"/>
          <w:sz w:val="24"/>
          <w:szCs w:val="24"/>
        </w:rPr>
        <w:t xml:space="preserve">operational agility </w:t>
      </w:r>
      <w:r w:rsidR="00C85B2B">
        <w:rPr>
          <w:rFonts w:asciiTheme="majorBidi" w:hAnsiTheme="majorBidi" w:cstheme="majorBidi"/>
          <w:sz w:val="24"/>
          <w:szCs w:val="24"/>
        </w:rPr>
        <w:t xml:space="preserve">and market complexity </w:t>
      </w:r>
      <w:r w:rsidR="00A42ECF">
        <w:rPr>
          <w:rFonts w:asciiTheme="majorBidi" w:hAnsiTheme="majorBidi" w:cstheme="majorBidi"/>
          <w:sz w:val="24"/>
          <w:szCs w:val="24"/>
        </w:rPr>
        <w:t xml:space="preserve">on </w:t>
      </w:r>
      <w:r w:rsidR="00C32C1B">
        <w:rPr>
          <w:rFonts w:asciiTheme="majorBidi" w:hAnsiTheme="majorBidi" w:cstheme="majorBidi"/>
          <w:sz w:val="24"/>
          <w:szCs w:val="24"/>
        </w:rPr>
        <w:t>NPD speed</w:t>
      </w:r>
      <w:r w:rsidR="000018D4" w:rsidRPr="00F66A00">
        <w:rPr>
          <w:rFonts w:asciiTheme="majorBidi" w:hAnsiTheme="majorBidi" w:cstheme="majorBidi"/>
          <w:sz w:val="24"/>
          <w:szCs w:val="24"/>
        </w:rPr>
        <w:t>.</w:t>
      </w:r>
    </w:p>
    <w:p w14:paraId="3A928526" w14:textId="460ABF7E" w:rsidR="003B4B8D" w:rsidRDefault="004E2C38" w:rsidP="004D06EF">
      <w:pPr>
        <w:spacing w:after="0" w:line="480" w:lineRule="auto"/>
        <w:ind w:firstLine="284"/>
        <w:jc w:val="both"/>
        <w:rPr>
          <w:rFonts w:asciiTheme="majorBidi" w:hAnsiTheme="majorBidi" w:cstheme="majorBidi"/>
          <w:sz w:val="24"/>
          <w:szCs w:val="24"/>
        </w:rPr>
      </w:pPr>
      <w:r>
        <w:rPr>
          <w:rFonts w:asciiTheme="majorBidi" w:hAnsiTheme="majorBidi" w:cstheme="majorBidi"/>
          <w:sz w:val="24"/>
          <w:szCs w:val="24"/>
        </w:rPr>
        <w:t xml:space="preserve">The </w:t>
      </w:r>
      <w:r w:rsidR="003B4B8D" w:rsidRPr="00F66A00">
        <w:rPr>
          <w:rFonts w:asciiTheme="majorBidi" w:hAnsiTheme="majorBidi" w:cstheme="majorBidi"/>
          <w:sz w:val="24"/>
          <w:szCs w:val="24"/>
        </w:rPr>
        <w:t xml:space="preserve">level of </w:t>
      </w:r>
      <w:r w:rsidR="003B4B8D">
        <w:rPr>
          <w:rFonts w:asciiTheme="majorBidi" w:hAnsiTheme="majorBidi" w:cstheme="majorBidi"/>
          <w:sz w:val="24"/>
          <w:szCs w:val="24"/>
        </w:rPr>
        <w:t xml:space="preserve">market </w:t>
      </w:r>
      <w:r w:rsidR="003B4B8D" w:rsidRPr="00F66A00">
        <w:rPr>
          <w:rFonts w:asciiTheme="majorBidi" w:hAnsiTheme="majorBidi" w:cstheme="majorBidi"/>
          <w:sz w:val="24"/>
          <w:szCs w:val="24"/>
        </w:rPr>
        <w:t>complexity</w:t>
      </w:r>
      <w:r>
        <w:rPr>
          <w:rFonts w:asciiTheme="majorBidi" w:hAnsiTheme="majorBidi" w:cstheme="majorBidi"/>
          <w:sz w:val="24"/>
          <w:szCs w:val="24"/>
        </w:rPr>
        <w:t xml:space="preserve"> depends on the number of different products offered by the firm, operating industry, level of knowledge sophistication that firms must have about the products and its consumers, and the number of external actors who must be influenced to be successful</w:t>
      </w:r>
      <w:r w:rsidRPr="004E2C38">
        <w:rPr>
          <w:rFonts w:asciiTheme="majorBidi" w:hAnsiTheme="majorBidi" w:cstheme="majorBidi"/>
          <w:sz w:val="24"/>
          <w:szCs w:val="24"/>
        </w:rPr>
        <w:t xml:space="preserve"> </w:t>
      </w:r>
      <w:r>
        <w:rPr>
          <w:rFonts w:asciiTheme="majorBidi" w:hAnsiTheme="majorBidi" w:cstheme="majorBidi"/>
          <w:sz w:val="24"/>
          <w:szCs w:val="24"/>
        </w:rPr>
        <w:t>(</w:t>
      </w:r>
      <w:r w:rsidRPr="00553D07">
        <w:rPr>
          <w:rFonts w:asciiTheme="majorBidi" w:hAnsiTheme="majorBidi" w:cstheme="majorBidi"/>
          <w:sz w:val="24"/>
          <w:szCs w:val="24"/>
        </w:rPr>
        <w:t>Chen et al., 2014</w:t>
      </w:r>
      <w:r>
        <w:rPr>
          <w:rFonts w:asciiTheme="majorBidi" w:hAnsiTheme="majorBidi" w:cstheme="majorBidi"/>
          <w:sz w:val="24"/>
          <w:szCs w:val="24"/>
        </w:rPr>
        <w:t xml:space="preserve">). </w:t>
      </w:r>
      <w:r w:rsidR="004E0E83">
        <w:rPr>
          <w:rFonts w:asciiTheme="majorBidi" w:hAnsiTheme="majorBidi" w:cstheme="majorBidi"/>
          <w:sz w:val="24"/>
          <w:szCs w:val="24"/>
        </w:rPr>
        <w:t xml:space="preserve">Firms facing higher levels of market complexity will </w:t>
      </w:r>
      <w:r w:rsidR="003B4B8D" w:rsidRPr="00F66A00">
        <w:rPr>
          <w:rFonts w:asciiTheme="majorBidi" w:hAnsiTheme="majorBidi" w:cstheme="majorBidi"/>
          <w:sz w:val="24"/>
          <w:szCs w:val="24"/>
        </w:rPr>
        <w:t>perceive greater uncertainty and have greater information processing requirements</w:t>
      </w:r>
      <w:r w:rsidR="003B4B8D">
        <w:rPr>
          <w:rFonts w:asciiTheme="majorBidi" w:hAnsiTheme="majorBidi" w:cstheme="majorBidi"/>
          <w:sz w:val="24"/>
          <w:szCs w:val="24"/>
        </w:rPr>
        <w:t xml:space="preserve"> </w:t>
      </w:r>
      <w:r w:rsidR="003B4B8D" w:rsidRPr="00553D07">
        <w:rPr>
          <w:rFonts w:asciiTheme="majorBidi" w:hAnsiTheme="majorBidi" w:cstheme="majorBidi"/>
          <w:sz w:val="24"/>
          <w:szCs w:val="24"/>
        </w:rPr>
        <w:t xml:space="preserve">(Pfeffer </w:t>
      </w:r>
      <w:r w:rsidR="0013042B">
        <w:rPr>
          <w:rFonts w:asciiTheme="majorBidi" w:hAnsiTheme="majorBidi" w:cstheme="majorBidi"/>
          <w:sz w:val="24"/>
          <w:szCs w:val="24"/>
        </w:rPr>
        <w:t>&amp;</w:t>
      </w:r>
      <w:r w:rsidR="003B4B8D" w:rsidRPr="00553D07">
        <w:rPr>
          <w:rFonts w:asciiTheme="majorBidi" w:hAnsiTheme="majorBidi" w:cstheme="majorBidi"/>
          <w:sz w:val="24"/>
          <w:szCs w:val="24"/>
        </w:rPr>
        <w:t xml:space="preserve"> Salan</w:t>
      </w:r>
      <w:r w:rsidR="004E0E83">
        <w:rPr>
          <w:rFonts w:asciiTheme="majorBidi" w:hAnsiTheme="majorBidi" w:cstheme="majorBidi"/>
          <w:sz w:val="24"/>
          <w:szCs w:val="24"/>
        </w:rPr>
        <w:t xml:space="preserve">cik, 1978; Dess </w:t>
      </w:r>
      <w:r w:rsidR="0013042B">
        <w:rPr>
          <w:rFonts w:asciiTheme="majorBidi" w:hAnsiTheme="majorBidi" w:cstheme="majorBidi"/>
          <w:sz w:val="24"/>
          <w:szCs w:val="24"/>
        </w:rPr>
        <w:t>&amp;</w:t>
      </w:r>
      <w:r w:rsidR="004E0E83">
        <w:rPr>
          <w:rFonts w:asciiTheme="majorBidi" w:hAnsiTheme="majorBidi" w:cstheme="majorBidi"/>
          <w:sz w:val="24"/>
          <w:szCs w:val="24"/>
        </w:rPr>
        <w:t xml:space="preserve"> Beard, 1984</w:t>
      </w:r>
      <w:r w:rsidR="003B4B8D" w:rsidRPr="00553D07">
        <w:rPr>
          <w:rFonts w:asciiTheme="majorBidi" w:hAnsiTheme="majorBidi" w:cstheme="majorBidi"/>
          <w:sz w:val="24"/>
          <w:szCs w:val="24"/>
        </w:rPr>
        <w:t>)</w:t>
      </w:r>
      <w:r w:rsidR="003B4B8D" w:rsidRPr="00F66A00">
        <w:rPr>
          <w:rFonts w:asciiTheme="majorBidi" w:hAnsiTheme="majorBidi" w:cstheme="majorBidi"/>
          <w:sz w:val="24"/>
          <w:szCs w:val="24"/>
        </w:rPr>
        <w:t xml:space="preserve">. </w:t>
      </w:r>
      <w:r w:rsidR="004E0E83">
        <w:rPr>
          <w:rFonts w:asciiTheme="majorBidi" w:hAnsiTheme="majorBidi" w:cstheme="majorBidi"/>
          <w:sz w:val="24"/>
          <w:szCs w:val="24"/>
        </w:rPr>
        <w:t xml:space="preserve">This </w:t>
      </w:r>
      <w:proofErr w:type="gramStart"/>
      <w:r w:rsidR="004E0E83">
        <w:rPr>
          <w:rFonts w:asciiTheme="majorBidi" w:hAnsiTheme="majorBidi" w:cstheme="majorBidi"/>
          <w:sz w:val="24"/>
          <w:szCs w:val="24"/>
        </w:rPr>
        <w:t>is in compliance with</w:t>
      </w:r>
      <w:proofErr w:type="gramEnd"/>
      <w:r w:rsidR="004E0E83">
        <w:rPr>
          <w:rFonts w:asciiTheme="majorBidi" w:hAnsiTheme="majorBidi" w:cstheme="majorBidi"/>
          <w:sz w:val="24"/>
          <w:szCs w:val="24"/>
        </w:rPr>
        <w:t xml:space="preserve"> the information processing view</w:t>
      </w:r>
      <w:r w:rsidR="00B4712A">
        <w:rPr>
          <w:rFonts w:asciiTheme="majorBidi" w:hAnsiTheme="majorBidi" w:cstheme="majorBidi"/>
          <w:sz w:val="24"/>
          <w:szCs w:val="24"/>
        </w:rPr>
        <w:t xml:space="preserve"> (Galbraith, 1974)</w:t>
      </w:r>
      <w:r w:rsidR="004E0E83">
        <w:rPr>
          <w:rFonts w:asciiTheme="majorBidi" w:hAnsiTheme="majorBidi" w:cstheme="majorBidi"/>
          <w:sz w:val="24"/>
          <w:szCs w:val="24"/>
        </w:rPr>
        <w:t xml:space="preserve"> </w:t>
      </w:r>
      <w:r w:rsidR="004E0E83" w:rsidRPr="00933982">
        <w:rPr>
          <w:rFonts w:asciiTheme="majorBidi" w:hAnsiTheme="majorBidi" w:cstheme="majorBidi"/>
          <w:noProof/>
          <w:sz w:val="24"/>
          <w:szCs w:val="24"/>
        </w:rPr>
        <w:t>that decision</w:t>
      </w:r>
      <w:r w:rsidR="00933982" w:rsidRPr="00933982">
        <w:rPr>
          <w:rFonts w:asciiTheme="majorBidi" w:hAnsiTheme="majorBidi" w:cstheme="majorBidi"/>
          <w:noProof/>
          <w:sz w:val="24"/>
          <w:szCs w:val="24"/>
        </w:rPr>
        <w:t>-</w:t>
      </w:r>
      <w:r w:rsidR="004E0E83" w:rsidRPr="00933982">
        <w:rPr>
          <w:rFonts w:asciiTheme="majorBidi" w:hAnsiTheme="majorBidi" w:cstheme="majorBidi"/>
          <w:noProof/>
          <w:sz w:val="24"/>
          <w:szCs w:val="24"/>
        </w:rPr>
        <w:t>makers</w:t>
      </w:r>
      <w:r w:rsidR="004E0E83">
        <w:rPr>
          <w:rFonts w:asciiTheme="majorBidi" w:hAnsiTheme="majorBidi" w:cstheme="majorBidi"/>
          <w:sz w:val="24"/>
          <w:szCs w:val="24"/>
        </w:rPr>
        <w:t xml:space="preserve"> faced with uncertain tasks require more information to achieve higher performance. The influence of both IT ambidexterity and operational agility </w:t>
      </w:r>
      <w:r w:rsidR="00C53A43">
        <w:rPr>
          <w:rFonts w:asciiTheme="majorBidi" w:hAnsiTheme="majorBidi" w:cstheme="majorBidi"/>
          <w:sz w:val="24"/>
          <w:szCs w:val="24"/>
        </w:rPr>
        <w:t xml:space="preserve">is likely to be </w:t>
      </w:r>
      <w:r w:rsidR="00E91FCB">
        <w:rPr>
          <w:rFonts w:asciiTheme="majorBidi" w:hAnsiTheme="majorBidi" w:cstheme="majorBidi"/>
          <w:sz w:val="24"/>
          <w:szCs w:val="24"/>
        </w:rPr>
        <w:t>stronger</w:t>
      </w:r>
      <w:r w:rsidR="00C53A43">
        <w:rPr>
          <w:rFonts w:asciiTheme="majorBidi" w:hAnsiTheme="majorBidi" w:cstheme="majorBidi"/>
          <w:sz w:val="24"/>
          <w:szCs w:val="24"/>
        </w:rPr>
        <w:t xml:space="preserve"> in highly complex markets.</w:t>
      </w:r>
      <w:r w:rsidR="004E0E83">
        <w:rPr>
          <w:rFonts w:asciiTheme="majorBidi" w:hAnsiTheme="majorBidi" w:cstheme="majorBidi"/>
          <w:sz w:val="24"/>
          <w:szCs w:val="24"/>
        </w:rPr>
        <w:t xml:space="preserve"> </w:t>
      </w:r>
      <w:r w:rsidR="003B4B8D">
        <w:rPr>
          <w:rFonts w:asciiTheme="majorBidi" w:hAnsiTheme="majorBidi" w:cstheme="majorBidi"/>
          <w:sz w:val="24"/>
          <w:szCs w:val="24"/>
        </w:rPr>
        <w:t>Firms operati</w:t>
      </w:r>
      <w:r w:rsidR="003B4B8D" w:rsidRPr="00740BD7">
        <w:rPr>
          <w:rFonts w:asciiTheme="majorBidi" w:hAnsiTheme="majorBidi" w:cstheme="majorBidi"/>
          <w:sz w:val="24"/>
          <w:szCs w:val="24"/>
        </w:rPr>
        <w:t>n</w:t>
      </w:r>
      <w:r w:rsidR="003B4B8D">
        <w:rPr>
          <w:rFonts w:asciiTheme="majorBidi" w:hAnsiTheme="majorBidi" w:cstheme="majorBidi"/>
          <w:sz w:val="24"/>
          <w:szCs w:val="24"/>
        </w:rPr>
        <w:t>g</w:t>
      </w:r>
      <w:r w:rsidR="003B4B8D" w:rsidRPr="00740BD7">
        <w:rPr>
          <w:rFonts w:asciiTheme="majorBidi" w:hAnsiTheme="majorBidi" w:cstheme="majorBidi"/>
          <w:sz w:val="24"/>
          <w:szCs w:val="24"/>
        </w:rPr>
        <w:t xml:space="preserve"> in </w:t>
      </w:r>
      <w:r w:rsidR="005D5FF9">
        <w:rPr>
          <w:rFonts w:asciiTheme="majorBidi" w:hAnsiTheme="majorBidi" w:cstheme="majorBidi"/>
          <w:sz w:val="24"/>
          <w:szCs w:val="24"/>
        </w:rPr>
        <w:t>these</w:t>
      </w:r>
      <w:r w:rsidR="003B4B8D" w:rsidRPr="00740BD7">
        <w:rPr>
          <w:rFonts w:asciiTheme="majorBidi" w:hAnsiTheme="majorBidi" w:cstheme="majorBidi"/>
          <w:sz w:val="24"/>
          <w:szCs w:val="24"/>
        </w:rPr>
        <w:t xml:space="preserve"> </w:t>
      </w:r>
      <w:r w:rsidR="003B4B8D">
        <w:rPr>
          <w:rFonts w:asciiTheme="majorBidi" w:hAnsiTheme="majorBidi" w:cstheme="majorBidi"/>
          <w:sz w:val="24"/>
          <w:szCs w:val="24"/>
        </w:rPr>
        <w:t>market conditions</w:t>
      </w:r>
      <w:r w:rsidR="003B4B8D" w:rsidRPr="00740BD7">
        <w:rPr>
          <w:rFonts w:asciiTheme="majorBidi" w:hAnsiTheme="majorBidi" w:cstheme="majorBidi"/>
          <w:sz w:val="24"/>
          <w:szCs w:val="24"/>
        </w:rPr>
        <w:t xml:space="preserve"> </w:t>
      </w:r>
      <w:r w:rsidR="003B4B8D">
        <w:rPr>
          <w:rFonts w:asciiTheme="majorBidi" w:hAnsiTheme="majorBidi" w:cstheme="majorBidi"/>
          <w:sz w:val="24"/>
          <w:szCs w:val="24"/>
        </w:rPr>
        <w:t>require superior</w:t>
      </w:r>
      <w:r w:rsidR="005D5FF9">
        <w:rPr>
          <w:rFonts w:asciiTheme="majorBidi" w:hAnsiTheme="majorBidi" w:cstheme="majorBidi"/>
          <w:sz w:val="24"/>
          <w:szCs w:val="24"/>
        </w:rPr>
        <w:t xml:space="preserve"> IT </w:t>
      </w:r>
      <w:r w:rsidR="003B4B8D">
        <w:rPr>
          <w:rFonts w:asciiTheme="majorBidi" w:hAnsiTheme="majorBidi" w:cstheme="majorBidi"/>
          <w:sz w:val="24"/>
          <w:szCs w:val="24"/>
        </w:rPr>
        <w:t>capabilities</w:t>
      </w:r>
      <w:r w:rsidR="005D5FF9" w:rsidRPr="005D5FF9">
        <w:rPr>
          <w:rFonts w:asciiTheme="majorBidi" w:hAnsiTheme="majorBidi" w:cstheme="majorBidi"/>
          <w:sz w:val="24"/>
          <w:szCs w:val="24"/>
        </w:rPr>
        <w:t xml:space="preserve"> </w:t>
      </w:r>
      <w:r w:rsidR="005D5FF9">
        <w:rPr>
          <w:rFonts w:asciiTheme="majorBidi" w:hAnsiTheme="majorBidi" w:cstheme="majorBidi"/>
          <w:sz w:val="24"/>
          <w:szCs w:val="24"/>
        </w:rPr>
        <w:t xml:space="preserve">that </w:t>
      </w:r>
      <w:r w:rsidR="005D5FF9" w:rsidRPr="005D5FF9">
        <w:rPr>
          <w:rFonts w:asciiTheme="majorBidi" w:hAnsiTheme="majorBidi" w:cstheme="majorBidi"/>
          <w:sz w:val="24"/>
          <w:szCs w:val="24"/>
        </w:rPr>
        <w:t xml:space="preserve">are better able to collect, process, and assimilate complex external information and formulate and coordinate </w:t>
      </w:r>
      <w:r w:rsidR="005D5FF9">
        <w:rPr>
          <w:rFonts w:asciiTheme="majorBidi" w:hAnsiTheme="majorBidi" w:cstheme="majorBidi"/>
          <w:sz w:val="24"/>
          <w:szCs w:val="24"/>
        </w:rPr>
        <w:t>with firm operations</w:t>
      </w:r>
      <w:r w:rsidR="00E91FCB">
        <w:rPr>
          <w:rFonts w:asciiTheme="majorBidi" w:hAnsiTheme="majorBidi" w:cstheme="majorBidi"/>
          <w:sz w:val="24"/>
          <w:szCs w:val="24"/>
        </w:rPr>
        <w:t>. IT ambidexterity</w:t>
      </w:r>
      <w:r w:rsidR="00E91FCB" w:rsidRPr="00F66A00">
        <w:rPr>
          <w:rFonts w:asciiTheme="majorBidi" w:hAnsiTheme="majorBidi" w:cstheme="majorBidi"/>
          <w:sz w:val="24"/>
          <w:szCs w:val="24"/>
        </w:rPr>
        <w:t xml:space="preserve"> might be</w:t>
      </w:r>
      <w:r w:rsidR="00E91FCB">
        <w:rPr>
          <w:rFonts w:asciiTheme="majorBidi" w:hAnsiTheme="majorBidi" w:cstheme="majorBidi"/>
          <w:sz w:val="24"/>
          <w:szCs w:val="24"/>
        </w:rPr>
        <w:t>come</w:t>
      </w:r>
      <w:r w:rsidR="00E91FCB" w:rsidRPr="00F66A00">
        <w:rPr>
          <w:rFonts w:asciiTheme="majorBidi" w:hAnsiTheme="majorBidi" w:cstheme="majorBidi"/>
          <w:sz w:val="24"/>
          <w:szCs w:val="24"/>
        </w:rPr>
        <w:t xml:space="preserve"> more </w:t>
      </w:r>
      <w:r w:rsidR="00E91FCB">
        <w:rPr>
          <w:rFonts w:asciiTheme="majorBidi" w:hAnsiTheme="majorBidi" w:cstheme="majorBidi"/>
          <w:sz w:val="24"/>
          <w:szCs w:val="24"/>
        </w:rPr>
        <w:t>of a necessit</w:t>
      </w:r>
      <w:r w:rsidR="00E91FCB" w:rsidRPr="00F66A00">
        <w:rPr>
          <w:rFonts w:asciiTheme="majorBidi" w:hAnsiTheme="majorBidi" w:cstheme="majorBidi"/>
          <w:sz w:val="24"/>
          <w:szCs w:val="24"/>
        </w:rPr>
        <w:t xml:space="preserve">y for firms to </w:t>
      </w:r>
      <w:r w:rsidR="00E91FCB">
        <w:rPr>
          <w:rFonts w:asciiTheme="majorBidi" w:hAnsiTheme="majorBidi" w:cstheme="majorBidi"/>
          <w:sz w:val="24"/>
          <w:szCs w:val="24"/>
        </w:rPr>
        <w:t>transform the information collected into</w:t>
      </w:r>
      <w:r w:rsidR="00E91FCB" w:rsidRPr="00F66A00">
        <w:rPr>
          <w:rFonts w:asciiTheme="majorBidi" w:hAnsiTheme="majorBidi" w:cstheme="majorBidi"/>
          <w:sz w:val="24"/>
          <w:szCs w:val="24"/>
        </w:rPr>
        <w:t xml:space="preserve"> </w:t>
      </w:r>
      <w:r w:rsidR="00E91FCB">
        <w:rPr>
          <w:rFonts w:asciiTheme="majorBidi" w:hAnsiTheme="majorBidi" w:cstheme="majorBidi"/>
          <w:sz w:val="24"/>
          <w:szCs w:val="24"/>
        </w:rPr>
        <w:t>operational</w:t>
      </w:r>
      <w:r w:rsidR="00E91FCB" w:rsidRPr="00F66A00">
        <w:rPr>
          <w:rFonts w:asciiTheme="majorBidi" w:hAnsiTheme="majorBidi" w:cstheme="majorBidi"/>
          <w:sz w:val="24"/>
          <w:szCs w:val="24"/>
        </w:rPr>
        <w:t xml:space="preserve"> </w:t>
      </w:r>
      <w:r w:rsidR="00E91FCB" w:rsidRPr="00933982">
        <w:rPr>
          <w:rFonts w:asciiTheme="majorBidi" w:hAnsiTheme="majorBidi" w:cstheme="majorBidi"/>
          <w:noProof/>
          <w:sz w:val="24"/>
          <w:szCs w:val="24"/>
        </w:rPr>
        <w:t>man</w:t>
      </w:r>
      <w:r w:rsidR="00933982">
        <w:rPr>
          <w:rFonts w:asciiTheme="majorBidi" w:hAnsiTheme="majorBidi" w:cstheme="majorBidi"/>
          <w:noProof/>
          <w:sz w:val="24"/>
          <w:szCs w:val="24"/>
        </w:rPr>
        <w:t>oeuvre</w:t>
      </w:r>
      <w:r w:rsidR="00E91FCB" w:rsidRPr="00933982">
        <w:rPr>
          <w:rFonts w:asciiTheme="majorBidi" w:hAnsiTheme="majorBidi" w:cstheme="majorBidi"/>
          <w:noProof/>
          <w:sz w:val="24"/>
          <w:szCs w:val="24"/>
        </w:rPr>
        <w:t>s</w:t>
      </w:r>
      <w:r w:rsidR="00E91FCB">
        <w:rPr>
          <w:rFonts w:asciiTheme="majorBidi" w:hAnsiTheme="majorBidi" w:cstheme="majorBidi"/>
          <w:sz w:val="24"/>
          <w:szCs w:val="24"/>
        </w:rPr>
        <w:t>. For instance, even in</w:t>
      </w:r>
      <w:r w:rsidR="00E91FCB" w:rsidRPr="00740BD7">
        <w:rPr>
          <w:rFonts w:asciiTheme="majorBidi" w:hAnsiTheme="majorBidi" w:cstheme="majorBidi"/>
          <w:sz w:val="24"/>
          <w:szCs w:val="24"/>
        </w:rPr>
        <w:t xml:space="preserve"> </w:t>
      </w:r>
      <w:r w:rsidR="00933982">
        <w:rPr>
          <w:rFonts w:asciiTheme="majorBidi" w:hAnsiTheme="majorBidi" w:cstheme="majorBidi"/>
          <w:sz w:val="24"/>
          <w:szCs w:val="24"/>
        </w:rPr>
        <w:t xml:space="preserve">a </w:t>
      </w:r>
      <w:r w:rsidR="00E91FCB" w:rsidRPr="00933982">
        <w:rPr>
          <w:rFonts w:asciiTheme="majorBidi" w:hAnsiTheme="majorBidi" w:cstheme="majorBidi"/>
          <w:noProof/>
          <w:sz w:val="24"/>
          <w:szCs w:val="24"/>
        </w:rPr>
        <w:t>high</w:t>
      </w:r>
      <w:r w:rsidR="00E91FCB" w:rsidRPr="00740BD7">
        <w:rPr>
          <w:rFonts w:asciiTheme="majorBidi" w:hAnsiTheme="majorBidi" w:cstheme="majorBidi"/>
          <w:sz w:val="24"/>
          <w:szCs w:val="24"/>
        </w:rPr>
        <w:t xml:space="preserve"> </w:t>
      </w:r>
      <w:r w:rsidR="00E91FCB">
        <w:rPr>
          <w:rFonts w:asciiTheme="majorBidi" w:hAnsiTheme="majorBidi" w:cstheme="majorBidi"/>
          <w:sz w:val="24"/>
          <w:szCs w:val="24"/>
        </w:rPr>
        <w:t xml:space="preserve">market and product complexity </w:t>
      </w:r>
      <w:r w:rsidR="009E6A60">
        <w:rPr>
          <w:rFonts w:asciiTheme="majorBidi" w:hAnsiTheme="majorBidi" w:cstheme="majorBidi"/>
          <w:sz w:val="24"/>
          <w:szCs w:val="24"/>
        </w:rPr>
        <w:t xml:space="preserve">situation </w:t>
      </w:r>
      <w:r w:rsidR="00E91FCB">
        <w:rPr>
          <w:rFonts w:asciiTheme="majorBidi" w:hAnsiTheme="majorBidi" w:cstheme="majorBidi"/>
          <w:sz w:val="24"/>
          <w:szCs w:val="24"/>
        </w:rPr>
        <w:t>(over 1</w:t>
      </w:r>
      <w:r w:rsidR="009E6A60">
        <w:rPr>
          <w:rFonts w:asciiTheme="majorBidi" w:hAnsiTheme="majorBidi" w:cstheme="majorBidi"/>
          <w:sz w:val="24"/>
          <w:szCs w:val="24"/>
        </w:rPr>
        <w:t>,</w:t>
      </w:r>
      <w:r w:rsidR="00E91FCB">
        <w:rPr>
          <w:rFonts w:asciiTheme="majorBidi" w:hAnsiTheme="majorBidi" w:cstheme="majorBidi"/>
          <w:sz w:val="24"/>
          <w:szCs w:val="24"/>
        </w:rPr>
        <w:t>000 configurations),</w:t>
      </w:r>
      <w:r w:rsidR="00E91FCB" w:rsidRPr="00740BD7">
        <w:rPr>
          <w:rFonts w:asciiTheme="majorBidi" w:hAnsiTheme="majorBidi" w:cstheme="majorBidi"/>
          <w:sz w:val="24"/>
          <w:szCs w:val="24"/>
        </w:rPr>
        <w:t xml:space="preserve"> Dell</w:t>
      </w:r>
      <w:r w:rsidR="00E91FCB">
        <w:rPr>
          <w:rFonts w:asciiTheme="majorBidi" w:hAnsiTheme="majorBidi" w:cstheme="majorBidi"/>
          <w:sz w:val="24"/>
          <w:szCs w:val="24"/>
        </w:rPr>
        <w:t>’s operational capabilities do not compromise</w:t>
      </w:r>
      <w:r w:rsidR="00E91FCB" w:rsidRPr="00740BD7">
        <w:rPr>
          <w:rFonts w:asciiTheme="majorBidi" w:hAnsiTheme="majorBidi" w:cstheme="majorBidi"/>
          <w:sz w:val="24"/>
          <w:szCs w:val="24"/>
        </w:rPr>
        <w:t xml:space="preserve"> </w:t>
      </w:r>
      <w:r w:rsidR="00E91FCB">
        <w:rPr>
          <w:rFonts w:asciiTheme="majorBidi" w:hAnsiTheme="majorBidi" w:cstheme="majorBidi"/>
          <w:sz w:val="24"/>
          <w:szCs w:val="24"/>
        </w:rPr>
        <w:t>NPD speed</w:t>
      </w:r>
      <w:r w:rsidR="00E91FCB" w:rsidRPr="00740BD7">
        <w:rPr>
          <w:rFonts w:asciiTheme="majorBidi" w:hAnsiTheme="majorBidi" w:cstheme="majorBidi"/>
          <w:sz w:val="24"/>
          <w:szCs w:val="24"/>
        </w:rPr>
        <w:t xml:space="preserve"> </w:t>
      </w:r>
      <w:r w:rsidR="00E91FCB">
        <w:rPr>
          <w:rFonts w:asciiTheme="majorBidi" w:hAnsiTheme="majorBidi" w:cstheme="majorBidi"/>
          <w:sz w:val="24"/>
          <w:szCs w:val="24"/>
        </w:rPr>
        <w:t xml:space="preserve">by rapidly redesigning operations based on market information </w:t>
      </w:r>
      <w:r w:rsidR="00E91FCB">
        <w:rPr>
          <w:rFonts w:asciiTheme="majorBidi" w:hAnsiTheme="majorBidi" w:cstheme="majorBidi"/>
          <w:sz w:val="24"/>
          <w:szCs w:val="24"/>
        </w:rPr>
        <w:fldChar w:fldCharType="begin"/>
      </w:r>
      <w:r w:rsidR="00E91FCB">
        <w:rPr>
          <w:rFonts w:asciiTheme="majorBidi" w:hAnsiTheme="majorBidi" w:cstheme="majorBidi"/>
          <w:sz w:val="24"/>
          <w:szCs w:val="24"/>
        </w:rPr>
        <w:instrText xml:space="preserve"> ADDIN EN.CITE &lt;EndNote&gt;&lt;Cite&gt;&lt;Author&gt;Lee&lt;/Author&gt;&lt;Year&gt;2004&lt;/Year&gt;&lt;RecNum&gt;1120&lt;/RecNum&gt;&lt;DisplayText&gt;(Lee, 2004)&lt;/DisplayText&gt;&lt;record&gt;&lt;rec-number&gt;1120&lt;/rec-number&gt;&lt;foreign-keys&gt;&lt;key app="EN" db-id="9z5p5tseuf9ef4et0xjvaa0s9x09zf5s0aw9" timestamp="1531736406"&gt;1120&lt;/key&gt;&lt;/foreign-keys&gt;&lt;ref-type name="Journal Article"&gt;17&lt;/ref-type&gt;&lt;contributors&gt;&lt;authors&gt;&lt;author&gt;Lee, H.&lt;/author&gt;&lt;/authors&gt;&lt;/contributors&gt;&lt;titles&gt;&lt;title&gt;The triple-A supply chain&lt;/title&gt;&lt;secondary-title&gt;Harvard Business Review&lt;/secondary-title&gt;&lt;/titles&gt;&lt;periodical&gt;&lt;full-title&gt;HARVARD BUSINESS REVIEW&lt;/full-title&gt;&lt;/periodical&gt;&lt;pages&gt;102-113&lt;/pages&gt;&lt;volume&gt;82&lt;/volume&gt;&lt;number&gt;10&lt;/number&gt;&lt;dates&gt;&lt;year&gt;2004&lt;/year&gt;&lt;/dates&gt;&lt;isbn&gt;0017-8012&lt;/isbn&gt;&lt;urls&gt;&lt;/urls&gt;&lt;/record&gt;&lt;/Cite&gt;&lt;/EndNote&gt;</w:instrText>
      </w:r>
      <w:r w:rsidR="00E91FCB">
        <w:rPr>
          <w:rFonts w:asciiTheme="majorBidi" w:hAnsiTheme="majorBidi" w:cstheme="majorBidi"/>
          <w:sz w:val="24"/>
          <w:szCs w:val="24"/>
        </w:rPr>
        <w:fldChar w:fldCharType="separate"/>
      </w:r>
      <w:r w:rsidR="00E91FCB">
        <w:rPr>
          <w:rFonts w:asciiTheme="majorBidi" w:hAnsiTheme="majorBidi" w:cstheme="majorBidi"/>
          <w:noProof/>
          <w:sz w:val="24"/>
          <w:szCs w:val="24"/>
        </w:rPr>
        <w:t>(Lee, 2004)</w:t>
      </w:r>
      <w:r w:rsidR="00E91FCB">
        <w:rPr>
          <w:rFonts w:asciiTheme="majorBidi" w:hAnsiTheme="majorBidi" w:cstheme="majorBidi"/>
          <w:sz w:val="24"/>
          <w:szCs w:val="24"/>
        </w:rPr>
        <w:fldChar w:fldCharType="end"/>
      </w:r>
      <w:r w:rsidR="00E91FCB" w:rsidRPr="00740BD7">
        <w:rPr>
          <w:rFonts w:asciiTheme="majorBidi" w:hAnsiTheme="majorBidi" w:cstheme="majorBidi"/>
          <w:sz w:val="24"/>
          <w:szCs w:val="24"/>
        </w:rPr>
        <w:t>.</w:t>
      </w:r>
      <w:r w:rsidR="00815408">
        <w:rPr>
          <w:rFonts w:asciiTheme="majorBidi" w:hAnsiTheme="majorBidi" w:cstheme="majorBidi"/>
          <w:sz w:val="24"/>
          <w:szCs w:val="24"/>
        </w:rPr>
        <w:t xml:space="preserve"> Similarly, complex market conditions require </w:t>
      </w:r>
      <w:r w:rsidR="005D5FF9">
        <w:rPr>
          <w:rFonts w:asciiTheme="majorBidi" w:hAnsiTheme="majorBidi" w:cstheme="majorBidi"/>
          <w:sz w:val="24"/>
          <w:szCs w:val="24"/>
        </w:rPr>
        <w:t>superior operational capabilities to</w:t>
      </w:r>
      <w:r w:rsidR="003B4B8D">
        <w:rPr>
          <w:rFonts w:asciiTheme="majorBidi" w:hAnsiTheme="majorBidi" w:cstheme="majorBidi"/>
          <w:sz w:val="24"/>
          <w:szCs w:val="24"/>
        </w:rPr>
        <w:t xml:space="preserve"> enhance operational reach and richness to </w:t>
      </w:r>
      <w:r w:rsidR="003F3CA9">
        <w:rPr>
          <w:rFonts w:asciiTheme="majorBidi" w:hAnsiTheme="majorBidi" w:cstheme="majorBidi"/>
          <w:sz w:val="24"/>
          <w:szCs w:val="24"/>
        </w:rPr>
        <w:t>accommodate</w:t>
      </w:r>
      <w:r w:rsidR="003B4B8D" w:rsidRPr="00474E0A">
        <w:rPr>
          <w:rFonts w:asciiTheme="majorBidi" w:hAnsiTheme="majorBidi" w:cstheme="majorBidi"/>
          <w:sz w:val="24"/>
          <w:szCs w:val="24"/>
        </w:rPr>
        <w:t xml:space="preserve"> changes in customer needs, competitors, and technology or regulatory developments</w:t>
      </w:r>
      <w:r w:rsidR="003B4B8D">
        <w:rPr>
          <w:rFonts w:asciiTheme="majorBidi" w:hAnsiTheme="majorBidi" w:cstheme="majorBidi"/>
          <w:sz w:val="24"/>
          <w:szCs w:val="24"/>
        </w:rPr>
        <w:t>, allowing firms to deliver new products that meet changing market demands</w:t>
      </w:r>
      <w:r w:rsidR="003B4B8D" w:rsidRPr="00B8695D">
        <w:rPr>
          <w:rFonts w:asciiTheme="majorBidi" w:hAnsiTheme="majorBidi" w:cstheme="majorBidi"/>
          <w:sz w:val="24"/>
          <w:szCs w:val="24"/>
        </w:rPr>
        <w:t xml:space="preserve"> </w:t>
      </w:r>
      <w:r w:rsidR="003B4B8D">
        <w:rPr>
          <w:rFonts w:asciiTheme="majorBidi" w:hAnsiTheme="majorBidi" w:cstheme="majorBidi"/>
          <w:sz w:val="24"/>
          <w:szCs w:val="24"/>
        </w:rPr>
        <w:t xml:space="preserve">on time. </w:t>
      </w:r>
      <w:r w:rsidR="00815408">
        <w:rPr>
          <w:rFonts w:asciiTheme="majorBidi" w:hAnsiTheme="majorBidi" w:cstheme="majorBidi"/>
          <w:sz w:val="24"/>
          <w:szCs w:val="24"/>
        </w:rPr>
        <w:t xml:space="preserve">Consequently, the </w:t>
      </w:r>
      <w:r w:rsidR="00815408" w:rsidRPr="00933982">
        <w:rPr>
          <w:rFonts w:asciiTheme="majorBidi" w:hAnsiTheme="majorBidi" w:cstheme="majorBidi"/>
          <w:noProof/>
          <w:sz w:val="24"/>
          <w:szCs w:val="24"/>
        </w:rPr>
        <w:t>IT</w:t>
      </w:r>
      <w:r w:rsidR="00933982">
        <w:rPr>
          <w:rFonts w:asciiTheme="majorBidi" w:hAnsiTheme="majorBidi" w:cstheme="majorBidi"/>
          <w:noProof/>
          <w:sz w:val="24"/>
          <w:szCs w:val="24"/>
        </w:rPr>
        <w:t>-</w:t>
      </w:r>
      <w:r w:rsidR="00815408" w:rsidRPr="00933982">
        <w:rPr>
          <w:rFonts w:asciiTheme="majorBidi" w:hAnsiTheme="majorBidi" w:cstheme="majorBidi"/>
          <w:noProof/>
          <w:sz w:val="24"/>
          <w:szCs w:val="24"/>
        </w:rPr>
        <w:t>enabled</w:t>
      </w:r>
      <w:r w:rsidR="003F3CA9">
        <w:rPr>
          <w:rFonts w:asciiTheme="majorBidi" w:hAnsiTheme="majorBidi" w:cstheme="majorBidi"/>
          <w:sz w:val="24"/>
          <w:szCs w:val="24"/>
        </w:rPr>
        <w:t xml:space="preserve"> operational agility becomes </w:t>
      </w:r>
      <w:r w:rsidR="00310C7F">
        <w:rPr>
          <w:rFonts w:asciiTheme="majorBidi" w:hAnsiTheme="majorBidi" w:cstheme="majorBidi"/>
          <w:sz w:val="24"/>
          <w:szCs w:val="24"/>
        </w:rPr>
        <w:t xml:space="preserve">a </w:t>
      </w:r>
      <w:r w:rsidR="003F3CA9">
        <w:rPr>
          <w:rFonts w:asciiTheme="majorBidi" w:hAnsiTheme="majorBidi" w:cstheme="majorBidi"/>
          <w:sz w:val="24"/>
          <w:szCs w:val="24"/>
        </w:rPr>
        <w:t xml:space="preserve">significant </w:t>
      </w:r>
      <w:r w:rsidR="00815408">
        <w:rPr>
          <w:rFonts w:asciiTheme="majorBidi" w:hAnsiTheme="majorBidi" w:cstheme="majorBidi"/>
          <w:sz w:val="24"/>
          <w:szCs w:val="24"/>
        </w:rPr>
        <w:t xml:space="preserve">contributor </w:t>
      </w:r>
      <w:r w:rsidR="003F3CA9">
        <w:rPr>
          <w:rFonts w:asciiTheme="majorBidi" w:hAnsiTheme="majorBidi" w:cstheme="majorBidi"/>
          <w:sz w:val="24"/>
          <w:szCs w:val="24"/>
        </w:rPr>
        <w:t xml:space="preserve">to ensure </w:t>
      </w:r>
      <w:r w:rsidR="00815408">
        <w:rPr>
          <w:rFonts w:asciiTheme="majorBidi" w:hAnsiTheme="majorBidi" w:cstheme="majorBidi"/>
          <w:sz w:val="24"/>
          <w:szCs w:val="24"/>
        </w:rPr>
        <w:t>enhanced</w:t>
      </w:r>
      <w:r w:rsidR="003F3CA9">
        <w:rPr>
          <w:rFonts w:asciiTheme="majorBidi" w:hAnsiTheme="majorBidi" w:cstheme="majorBidi"/>
          <w:sz w:val="24"/>
          <w:szCs w:val="24"/>
        </w:rPr>
        <w:t xml:space="preserve"> </w:t>
      </w:r>
      <w:r w:rsidR="00C32C1B">
        <w:rPr>
          <w:rFonts w:asciiTheme="majorBidi" w:hAnsiTheme="majorBidi" w:cstheme="majorBidi"/>
          <w:sz w:val="24"/>
          <w:szCs w:val="24"/>
        </w:rPr>
        <w:t>NPD speed</w:t>
      </w:r>
      <w:r w:rsidR="005C4C23">
        <w:rPr>
          <w:rFonts w:asciiTheme="majorBidi" w:hAnsiTheme="majorBidi" w:cstheme="majorBidi"/>
          <w:sz w:val="24"/>
          <w:szCs w:val="24"/>
        </w:rPr>
        <w:t>,</w:t>
      </w:r>
      <w:r w:rsidR="003F3CA9">
        <w:rPr>
          <w:rFonts w:asciiTheme="majorBidi" w:hAnsiTheme="majorBidi" w:cstheme="majorBidi"/>
          <w:sz w:val="24"/>
          <w:szCs w:val="24"/>
        </w:rPr>
        <w:t xml:space="preserve"> e.</w:t>
      </w:r>
      <w:r w:rsidR="00310C7F">
        <w:rPr>
          <w:rFonts w:asciiTheme="majorBidi" w:hAnsiTheme="majorBidi" w:cstheme="majorBidi"/>
          <w:sz w:val="24"/>
          <w:szCs w:val="24"/>
        </w:rPr>
        <w:t>g.</w:t>
      </w:r>
      <w:r w:rsidR="003F3CA9">
        <w:rPr>
          <w:rFonts w:asciiTheme="majorBidi" w:hAnsiTheme="majorBidi" w:cstheme="majorBidi"/>
          <w:sz w:val="24"/>
          <w:szCs w:val="24"/>
        </w:rPr>
        <w:t>, i</w:t>
      </w:r>
      <w:r w:rsidR="003B4B8D" w:rsidRPr="00740BD7">
        <w:rPr>
          <w:rFonts w:asciiTheme="majorBidi" w:hAnsiTheme="majorBidi" w:cstheme="majorBidi"/>
          <w:sz w:val="24"/>
          <w:szCs w:val="24"/>
        </w:rPr>
        <w:t xml:space="preserve">n the aftermath of the 1999 earthquake in Taiwan, </w:t>
      </w:r>
      <w:r w:rsidR="003B4B8D" w:rsidRPr="00740BD7">
        <w:rPr>
          <w:rFonts w:asciiTheme="majorBidi" w:hAnsiTheme="majorBidi" w:cstheme="majorBidi"/>
          <w:sz w:val="24"/>
          <w:szCs w:val="24"/>
        </w:rPr>
        <w:lastRenderedPageBreak/>
        <w:t>Dell</w:t>
      </w:r>
      <w:r w:rsidR="003B4B8D">
        <w:rPr>
          <w:rFonts w:asciiTheme="majorBidi" w:hAnsiTheme="majorBidi" w:cstheme="majorBidi"/>
          <w:sz w:val="24"/>
          <w:szCs w:val="24"/>
        </w:rPr>
        <w:t>’s agile operations</w:t>
      </w:r>
      <w:r w:rsidR="003B4B8D" w:rsidRPr="00740BD7">
        <w:rPr>
          <w:rFonts w:asciiTheme="majorBidi" w:hAnsiTheme="majorBidi" w:cstheme="majorBidi"/>
          <w:sz w:val="24"/>
          <w:szCs w:val="24"/>
        </w:rPr>
        <w:t xml:space="preserve"> w</w:t>
      </w:r>
      <w:r w:rsidR="003B4B8D">
        <w:rPr>
          <w:rFonts w:asciiTheme="majorBidi" w:hAnsiTheme="majorBidi" w:cstheme="majorBidi"/>
          <w:sz w:val="24"/>
          <w:szCs w:val="24"/>
        </w:rPr>
        <w:t>ere</w:t>
      </w:r>
      <w:r w:rsidR="003B4B8D" w:rsidRPr="00740BD7">
        <w:rPr>
          <w:rFonts w:asciiTheme="majorBidi" w:hAnsiTheme="majorBidi" w:cstheme="majorBidi"/>
          <w:sz w:val="24"/>
          <w:szCs w:val="24"/>
        </w:rPr>
        <w:t xml:space="preserve"> able to deliver</w:t>
      </w:r>
      <w:r w:rsidR="003B4B8D">
        <w:rPr>
          <w:rFonts w:asciiTheme="majorBidi" w:hAnsiTheme="majorBidi" w:cstheme="majorBidi"/>
          <w:sz w:val="24"/>
          <w:szCs w:val="24"/>
        </w:rPr>
        <w:t xml:space="preserve"> reliably and </w:t>
      </w:r>
      <w:r w:rsidR="003B4B8D" w:rsidRPr="00740BD7">
        <w:rPr>
          <w:rFonts w:asciiTheme="majorBidi" w:hAnsiTheme="majorBidi" w:cstheme="majorBidi"/>
          <w:sz w:val="24"/>
          <w:szCs w:val="24"/>
        </w:rPr>
        <w:t xml:space="preserve">quickly </w:t>
      </w:r>
      <w:r w:rsidR="003B4B8D">
        <w:rPr>
          <w:rFonts w:asciiTheme="majorBidi" w:hAnsiTheme="majorBidi" w:cstheme="majorBidi"/>
          <w:sz w:val="24"/>
          <w:szCs w:val="24"/>
        </w:rPr>
        <w:t>to gain market shares by collecting</w:t>
      </w:r>
      <w:r w:rsidR="003B4B8D" w:rsidRPr="00740BD7">
        <w:rPr>
          <w:rFonts w:asciiTheme="majorBidi" w:hAnsiTheme="majorBidi" w:cstheme="majorBidi"/>
          <w:sz w:val="24"/>
          <w:szCs w:val="24"/>
        </w:rPr>
        <w:t xml:space="preserve"> </w:t>
      </w:r>
      <w:r w:rsidR="003B4B8D">
        <w:rPr>
          <w:rFonts w:asciiTheme="majorBidi" w:hAnsiTheme="majorBidi" w:cstheme="majorBidi"/>
          <w:sz w:val="24"/>
          <w:szCs w:val="24"/>
        </w:rPr>
        <w:t xml:space="preserve">informational </w:t>
      </w:r>
      <w:r w:rsidR="003B4B8D" w:rsidRPr="00740BD7">
        <w:rPr>
          <w:rFonts w:asciiTheme="majorBidi" w:hAnsiTheme="majorBidi" w:cstheme="majorBidi"/>
          <w:sz w:val="24"/>
          <w:szCs w:val="24"/>
        </w:rPr>
        <w:t>dat</w:t>
      </w:r>
      <w:r w:rsidR="003B4B8D">
        <w:rPr>
          <w:rFonts w:asciiTheme="majorBidi" w:hAnsiTheme="majorBidi" w:cstheme="majorBidi"/>
          <w:sz w:val="24"/>
          <w:szCs w:val="24"/>
        </w:rPr>
        <w:t>a of the earthquake damage early, providing</w:t>
      </w:r>
      <w:r w:rsidR="003B4B8D" w:rsidRPr="00740BD7">
        <w:rPr>
          <w:rFonts w:asciiTheme="majorBidi" w:hAnsiTheme="majorBidi" w:cstheme="majorBidi"/>
          <w:sz w:val="24"/>
          <w:szCs w:val="24"/>
        </w:rPr>
        <w:t xml:space="preserve"> Dell with a competitive edge over rivals such as Compaq</w:t>
      </w:r>
      <w:r w:rsidR="003B4B8D">
        <w:rPr>
          <w:rFonts w:asciiTheme="majorBidi" w:hAnsiTheme="majorBidi" w:cstheme="majorBidi"/>
          <w:sz w:val="24"/>
          <w:szCs w:val="24"/>
        </w:rPr>
        <w:t xml:space="preserve">, Apple and Gateway </w:t>
      </w:r>
      <w:r w:rsidR="003B4B8D">
        <w:rPr>
          <w:rFonts w:asciiTheme="majorBidi" w:hAnsiTheme="majorBidi" w:cstheme="majorBidi"/>
          <w:sz w:val="24"/>
          <w:szCs w:val="24"/>
        </w:rPr>
        <w:fldChar w:fldCharType="begin"/>
      </w:r>
      <w:r w:rsidR="003B4B8D">
        <w:rPr>
          <w:rFonts w:asciiTheme="majorBidi" w:hAnsiTheme="majorBidi" w:cstheme="majorBidi"/>
          <w:sz w:val="24"/>
          <w:szCs w:val="24"/>
        </w:rPr>
        <w:instrText xml:space="preserve"> ADDIN EN.CITE &lt;EndNote&gt;&lt;Cite&gt;&lt;Author&gt;Lee&lt;/Author&gt;&lt;Year&gt;2004&lt;/Year&gt;&lt;RecNum&gt;1120&lt;/RecNum&gt;&lt;DisplayText&gt;(Lee, 2004)&lt;/DisplayText&gt;&lt;record&gt;&lt;rec-number&gt;1120&lt;/rec-number&gt;&lt;foreign-keys&gt;&lt;key app="EN" db-id="9z5p5tseuf9ef4et0xjvaa0s9x09zf5s0aw9" timestamp="1531736406"&gt;1120&lt;/key&gt;&lt;/foreign-keys&gt;&lt;ref-type name="Journal Article"&gt;17&lt;/ref-type&gt;&lt;contributors&gt;&lt;authors&gt;&lt;author&gt;Lee, H.&lt;/author&gt;&lt;/authors&gt;&lt;/contributors&gt;&lt;titles&gt;&lt;title&gt;The triple-A supply chain&lt;/title&gt;&lt;secondary-title&gt;Harvard Business Review&lt;/secondary-title&gt;&lt;/titles&gt;&lt;periodical&gt;&lt;full-title&gt;HARVARD BUSINESS REVIEW&lt;/full-title&gt;&lt;/periodical&gt;&lt;pages&gt;102-113&lt;/pages&gt;&lt;volume&gt;82&lt;/volume&gt;&lt;number&gt;10&lt;/number&gt;&lt;dates&gt;&lt;year&gt;2004&lt;/year&gt;&lt;/dates&gt;&lt;isbn&gt;0017-8012&lt;/isbn&gt;&lt;urls&gt;&lt;/urls&gt;&lt;/record&gt;&lt;/Cite&gt;&lt;/EndNote&gt;</w:instrText>
      </w:r>
      <w:r w:rsidR="003B4B8D">
        <w:rPr>
          <w:rFonts w:asciiTheme="majorBidi" w:hAnsiTheme="majorBidi" w:cstheme="majorBidi"/>
          <w:sz w:val="24"/>
          <w:szCs w:val="24"/>
        </w:rPr>
        <w:fldChar w:fldCharType="separate"/>
      </w:r>
      <w:r w:rsidR="003B4B8D">
        <w:rPr>
          <w:rFonts w:asciiTheme="majorBidi" w:hAnsiTheme="majorBidi" w:cstheme="majorBidi"/>
          <w:noProof/>
          <w:sz w:val="24"/>
          <w:szCs w:val="24"/>
        </w:rPr>
        <w:t>(Lee, 2004)</w:t>
      </w:r>
      <w:r w:rsidR="003B4B8D">
        <w:rPr>
          <w:rFonts w:asciiTheme="majorBidi" w:hAnsiTheme="majorBidi" w:cstheme="majorBidi"/>
          <w:sz w:val="24"/>
          <w:szCs w:val="24"/>
        </w:rPr>
        <w:fldChar w:fldCharType="end"/>
      </w:r>
      <w:r w:rsidR="003B4B8D" w:rsidRPr="00740BD7">
        <w:rPr>
          <w:rFonts w:asciiTheme="majorBidi" w:hAnsiTheme="majorBidi" w:cstheme="majorBidi"/>
          <w:sz w:val="24"/>
          <w:szCs w:val="24"/>
        </w:rPr>
        <w:t>.</w:t>
      </w:r>
    </w:p>
    <w:p w14:paraId="43E0D1A8" w14:textId="262BBCF3" w:rsidR="005D3C52" w:rsidRPr="00F66A00" w:rsidRDefault="003B4B8D" w:rsidP="00797227">
      <w:pPr>
        <w:spacing w:after="0" w:line="480" w:lineRule="auto"/>
        <w:ind w:firstLine="284"/>
        <w:jc w:val="both"/>
        <w:rPr>
          <w:rFonts w:asciiTheme="majorBidi" w:hAnsiTheme="majorBidi" w:cstheme="majorBidi"/>
          <w:sz w:val="24"/>
          <w:szCs w:val="24"/>
        </w:rPr>
      </w:pPr>
      <w:r w:rsidRPr="00F66A00">
        <w:rPr>
          <w:rFonts w:asciiTheme="majorBidi" w:hAnsiTheme="majorBidi" w:cstheme="majorBidi"/>
          <w:sz w:val="24"/>
          <w:szCs w:val="24"/>
        </w:rPr>
        <w:t xml:space="preserve">On </w:t>
      </w:r>
      <w:r>
        <w:rPr>
          <w:rFonts w:asciiTheme="majorBidi" w:hAnsiTheme="majorBidi" w:cstheme="majorBidi"/>
          <w:sz w:val="24"/>
          <w:szCs w:val="24"/>
        </w:rPr>
        <w:t>the</w:t>
      </w:r>
      <w:r w:rsidRPr="00F66A00">
        <w:rPr>
          <w:rFonts w:asciiTheme="majorBidi" w:hAnsiTheme="majorBidi" w:cstheme="majorBidi"/>
          <w:sz w:val="24"/>
          <w:szCs w:val="24"/>
        </w:rPr>
        <w:t xml:space="preserve"> contrary</w:t>
      </w:r>
      <w:r>
        <w:rPr>
          <w:rFonts w:asciiTheme="majorBidi" w:hAnsiTheme="majorBidi" w:cstheme="majorBidi"/>
          <w:sz w:val="24"/>
          <w:szCs w:val="24"/>
        </w:rPr>
        <w:t>,</w:t>
      </w:r>
      <w:r w:rsidRPr="00F66A00">
        <w:rPr>
          <w:rFonts w:asciiTheme="majorBidi" w:hAnsiTheme="majorBidi" w:cstheme="majorBidi"/>
          <w:sz w:val="24"/>
          <w:szCs w:val="24"/>
        </w:rPr>
        <w:t xml:space="preserve"> </w:t>
      </w:r>
      <w:r>
        <w:rPr>
          <w:rFonts w:asciiTheme="majorBidi" w:hAnsiTheme="majorBidi" w:cstheme="majorBidi"/>
          <w:sz w:val="24"/>
          <w:szCs w:val="24"/>
        </w:rPr>
        <w:t>l</w:t>
      </w:r>
      <w:r w:rsidR="006264B7" w:rsidRPr="00F66A00">
        <w:rPr>
          <w:rFonts w:asciiTheme="majorBidi" w:hAnsiTheme="majorBidi" w:cstheme="majorBidi"/>
          <w:sz w:val="24"/>
          <w:szCs w:val="24"/>
        </w:rPr>
        <w:t xml:space="preserve">ower levels of </w:t>
      </w:r>
      <w:r w:rsidR="00817A06">
        <w:rPr>
          <w:rFonts w:asciiTheme="majorBidi" w:hAnsiTheme="majorBidi" w:cstheme="majorBidi"/>
          <w:sz w:val="24"/>
          <w:szCs w:val="24"/>
        </w:rPr>
        <w:t>market</w:t>
      </w:r>
      <w:r w:rsidR="006264B7" w:rsidRPr="00F66A00">
        <w:rPr>
          <w:rFonts w:asciiTheme="majorBidi" w:hAnsiTheme="majorBidi" w:cstheme="majorBidi"/>
          <w:sz w:val="24"/>
          <w:szCs w:val="24"/>
        </w:rPr>
        <w:t xml:space="preserve"> complexity are characterized by stable</w:t>
      </w:r>
      <w:r w:rsidR="003F3CA9">
        <w:rPr>
          <w:rFonts w:asciiTheme="majorBidi" w:hAnsiTheme="majorBidi" w:cstheme="majorBidi"/>
          <w:sz w:val="24"/>
          <w:szCs w:val="24"/>
        </w:rPr>
        <w:t xml:space="preserve"> markets and </w:t>
      </w:r>
      <w:r w:rsidR="006264B7" w:rsidRPr="00F66A00">
        <w:rPr>
          <w:rFonts w:asciiTheme="majorBidi" w:hAnsiTheme="majorBidi" w:cstheme="majorBidi"/>
          <w:sz w:val="24"/>
          <w:szCs w:val="24"/>
        </w:rPr>
        <w:t xml:space="preserve">lower interdependencies. Firms that operate in such environments </w:t>
      </w:r>
      <w:r w:rsidR="00553D07">
        <w:rPr>
          <w:rFonts w:asciiTheme="majorBidi" w:hAnsiTheme="majorBidi" w:cstheme="majorBidi"/>
          <w:sz w:val="24"/>
          <w:szCs w:val="24"/>
        </w:rPr>
        <w:t>mostly rely on producing</w:t>
      </w:r>
      <w:r w:rsidR="006264B7" w:rsidRPr="00F66A00">
        <w:rPr>
          <w:rFonts w:asciiTheme="majorBidi" w:hAnsiTheme="majorBidi" w:cstheme="majorBidi"/>
          <w:sz w:val="24"/>
          <w:szCs w:val="24"/>
        </w:rPr>
        <w:t xml:space="preserve"> homogeneous products </w:t>
      </w:r>
      <w:r w:rsidR="006264B7" w:rsidRPr="0048030C">
        <w:rPr>
          <w:rFonts w:asciiTheme="majorBidi" w:hAnsiTheme="majorBidi" w:cstheme="majorBidi"/>
          <w:noProof/>
          <w:sz w:val="24"/>
          <w:szCs w:val="24"/>
        </w:rPr>
        <w:t>and require</w:t>
      </w:r>
      <w:r w:rsidR="006264B7" w:rsidRPr="00F66A00">
        <w:rPr>
          <w:rFonts w:asciiTheme="majorBidi" w:hAnsiTheme="majorBidi" w:cstheme="majorBidi"/>
          <w:sz w:val="24"/>
          <w:szCs w:val="24"/>
        </w:rPr>
        <w:t xml:space="preserve"> low information processing </w:t>
      </w:r>
      <w:r w:rsidR="00553D07" w:rsidRPr="00F66A00">
        <w:rPr>
          <w:rFonts w:asciiTheme="majorBidi" w:hAnsiTheme="majorBidi" w:cstheme="majorBidi"/>
          <w:sz w:val="24"/>
          <w:szCs w:val="24"/>
        </w:rPr>
        <w:fldChar w:fldCharType="begin"/>
      </w:r>
      <w:r w:rsidR="004F52D6">
        <w:rPr>
          <w:rFonts w:asciiTheme="majorBidi" w:hAnsiTheme="majorBidi" w:cstheme="majorBidi"/>
          <w:sz w:val="24"/>
          <w:szCs w:val="24"/>
        </w:rPr>
        <w:instrText xml:space="preserve"> ADDIN EN.CITE &lt;EndNote&gt;&lt;Cite&gt;&lt;Author&gt;Chen&lt;/Author&gt;&lt;Year&gt;2014&lt;/Year&gt;&lt;RecNum&gt;978&lt;/RecNum&gt;&lt;DisplayText&gt;(Chen et al., 2014)&lt;/DisplayText&gt;&lt;record&gt;&lt;rec-number&gt;978&lt;/rec-number&gt;&lt;foreign-keys&gt;&lt;key app="EN" db-id="we055waw455w59exfzi5srwy9er9552fr2a9" timestamp="0"&gt;978&lt;/key&gt;&lt;/foreign-keys&gt;&lt;ref-type name="Journal Article"&gt;17&lt;/ref-type&gt;&lt;contributors&gt;&lt;authors&gt;&lt;author&gt;Chen, Yang&lt;/author&gt;&lt;author&gt;Wang, Yi&lt;/author&gt;&lt;author&gt;Nevo, Saggi&lt;/author&gt;&lt;author&gt;Jin, Jiafei&lt;/author&gt;&lt;author&gt;Wang, Luning&lt;/author&gt;&lt;author&gt;Chow, Wing S&lt;/author&gt;&lt;/authors&gt;&lt;/contributors&gt;&lt;titles&gt;&lt;title&gt;IT capability and organizational performance: the roles of business process agility and environmental factors&lt;/title&gt;&lt;secondary-title&gt;European Journal of Information Systems&lt;/secondary-title&gt;&lt;/titles&gt;&lt;pages&gt;326-342&lt;/pages&gt;&lt;volume&gt;23&lt;/volume&gt;&lt;number&gt;3&lt;/number&gt;&lt;dates&gt;&lt;year&gt;2014&lt;/year&gt;&lt;/dates&gt;&lt;isbn&gt;0960-085X&lt;/isbn&gt;&lt;urls&gt;&lt;/urls&gt;&lt;/record&gt;&lt;/Cite&gt;&lt;/EndNote&gt;</w:instrText>
      </w:r>
      <w:r w:rsidR="00553D07" w:rsidRPr="00F66A00">
        <w:rPr>
          <w:rFonts w:asciiTheme="majorBidi" w:hAnsiTheme="majorBidi" w:cstheme="majorBidi"/>
          <w:sz w:val="24"/>
          <w:szCs w:val="24"/>
        </w:rPr>
        <w:fldChar w:fldCharType="separate"/>
      </w:r>
      <w:r w:rsidR="00553D07" w:rsidRPr="00F66A00">
        <w:rPr>
          <w:rFonts w:asciiTheme="majorBidi" w:hAnsiTheme="majorBidi" w:cstheme="majorBidi"/>
          <w:noProof/>
          <w:sz w:val="24"/>
          <w:szCs w:val="24"/>
        </w:rPr>
        <w:t>(Chen et al., 2014)</w:t>
      </w:r>
      <w:r w:rsidR="00553D07" w:rsidRPr="00F66A00">
        <w:rPr>
          <w:rFonts w:asciiTheme="majorBidi" w:hAnsiTheme="majorBidi" w:cstheme="majorBidi"/>
          <w:sz w:val="24"/>
          <w:szCs w:val="24"/>
        </w:rPr>
        <w:fldChar w:fldCharType="end"/>
      </w:r>
      <w:r w:rsidR="006264B7" w:rsidRPr="00F66A00">
        <w:rPr>
          <w:rFonts w:asciiTheme="majorBidi" w:hAnsiTheme="majorBidi" w:cstheme="majorBidi"/>
          <w:sz w:val="24"/>
          <w:szCs w:val="24"/>
        </w:rPr>
        <w:t xml:space="preserve">. </w:t>
      </w:r>
      <w:r w:rsidR="00B8695D">
        <w:rPr>
          <w:rFonts w:asciiTheme="majorBidi" w:hAnsiTheme="majorBidi" w:cstheme="majorBidi"/>
          <w:sz w:val="24"/>
          <w:szCs w:val="24"/>
        </w:rPr>
        <w:t>In</w:t>
      </w:r>
      <w:r w:rsidR="006264B7" w:rsidRPr="00F66A00">
        <w:rPr>
          <w:rFonts w:asciiTheme="majorBidi" w:hAnsiTheme="majorBidi" w:cstheme="majorBidi"/>
          <w:sz w:val="24"/>
          <w:szCs w:val="24"/>
        </w:rPr>
        <w:t xml:space="preserve"> these conditions, firms can leverage more stabilized and </w:t>
      </w:r>
      <w:r w:rsidR="006264B7" w:rsidRPr="0048030C">
        <w:rPr>
          <w:rFonts w:asciiTheme="majorBidi" w:hAnsiTheme="majorBidi" w:cstheme="majorBidi"/>
          <w:noProof/>
          <w:sz w:val="24"/>
          <w:szCs w:val="24"/>
        </w:rPr>
        <w:t>well</w:t>
      </w:r>
      <w:r w:rsidR="0048030C">
        <w:rPr>
          <w:rFonts w:asciiTheme="majorBidi" w:hAnsiTheme="majorBidi" w:cstheme="majorBidi"/>
          <w:noProof/>
          <w:sz w:val="24"/>
          <w:szCs w:val="24"/>
        </w:rPr>
        <w:t>-</w:t>
      </w:r>
      <w:r w:rsidR="006264B7" w:rsidRPr="0048030C">
        <w:rPr>
          <w:rFonts w:asciiTheme="majorBidi" w:hAnsiTheme="majorBidi" w:cstheme="majorBidi"/>
          <w:noProof/>
          <w:sz w:val="24"/>
          <w:szCs w:val="24"/>
        </w:rPr>
        <w:t>developed</w:t>
      </w:r>
      <w:r w:rsidR="006264B7" w:rsidRPr="00F66A00">
        <w:rPr>
          <w:rFonts w:asciiTheme="majorBidi" w:hAnsiTheme="majorBidi" w:cstheme="majorBidi"/>
          <w:sz w:val="24"/>
          <w:szCs w:val="24"/>
        </w:rPr>
        <w:t xml:space="preserve"> practices </w:t>
      </w:r>
      <w:r w:rsidR="0004114F" w:rsidRPr="00F66A00">
        <w:rPr>
          <w:rFonts w:asciiTheme="majorBidi" w:hAnsiTheme="majorBidi" w:cstheme="majorBidi"/>
          <w:sz w:val="24"/>
          <w:szCs w:val="24"/>
        </w:rPr>
        <w:fldChar w:fldCharType="begin"/>
      </w:r>
      <w:r w:rsidR="004F52D6">
        <w:rPr>
          <w:rFonts w:asciiTheme="majorBidi" w:hAnsiTheme="majorBidi" w:cstheme="majorBidi"/>
          <w:sz w:val="24"/>
          <w:szCs w:val="24"/>
        </w:rPr>
        <w:instrText xml:space="preserve"> ADDIN EN.CITE &lt;EndNote&gt;&lt;Cite&gt;&lt;Author&gt;Stoel&lt;/Author&gt;&lt;Year&gt;2009&lt;/Year&gt;&lt;RecNum&gt;752&lt;/RecNum&gt;&lt;DisplayText&gt;(Stoel &amp;amp; Muhanna, 2009; Lee et al., 2015)&lt;/DisplayText&gt;&lt;record&gt;&lt;rec-number&gt;752&lt;/rec-number&gt;&lt;foreign-keys&gt;&lt;key app="EN" db-id="we055waw455w59exfzi5srwy9er9552fr2a9" timestamp="0"&gt;752&lt;/key&gt;&lt;/foreign-keys&gt;&lt;ref-type name="Journal Article"&gt;17&lt;/ref-type&gt;&lt;contributors&gt;&lt;authors&gt;&lt;author&gt;Stoel, M Dale&lt;/author&gt;&lt;author&gt;Muhanna, Waleed A&lt;/author&gt;&lt;/authors&gt;&lt;/contributors&gt;&lt;titles&gt;&lt;title&gt;IT capabilities and firm performance: A contingency analysis of the role of industry and IT capability type&lt;/title&gt;&lt;secondary-title&gt;Information &amp;amp; Management&lt;/secondary-title&gt;&lt;/titles&gt;&lt;pages&gt;181-189&lt;/pages&gt;&lt;volume&gt;46&lt;/volume&gt;&lt;number&gt;3&lt;/number&gt;&lt;dates&gt;&lt;year&gt;2009&lt;/year&gt;&lt;/dates&gt;&lt;isbn&gt;0378-7206&lt;/isbn&gt;&lt;urls&gt;&lt;/urls&gt;&lt;/record&gt;&lt;/Cite&gt;&lt;Cite&gt;&lt;Author&gt;Lee&lt;/Author&gt;&lt;Year&gt;2015&lt;/Year&gt;&lt;RecNum&gt;612&lt;/RecNum&gt;&lt;record&gt;&lt;rec-number&gt;612&lt;/rec-number&gt;&lt;foreign-keys&gt;&lt;key app="EN" db-id="we055waw455w59exfzi5srwy9er9552fr2a9" timestamp="0"&gt;612&lt;/key&gt;&lt;/foreign-keys&gt;&lt;ref-type name="Journal Article"&gt;17&lt;/ref-type&gt;&lt;contributors&gt;&lt;authors&gt;&lt;author&gt;Lee, One-Ki&lt;/author&gt;&lt;author&gt;Sambamurthy, Vallabh&lt;/author&gt;&lt;author&gt;Lim, Kai H&lt;/author&gt;&lt;author&gt;Wei, Kwok Kee&lt;/author&gt;&lt;/authors&gt;&lt;/contributors&gt;&lt;titles&gt;&lt;title&gt;How does IT ambidexterity impact organizational agility?&lt;/title&gt;&lt;secondary-title&gt;Information Systems Research&lt;/secondary-title&gt;&lt;/titles&gt;&lt;pages&gt;398-417&lt;/pages&gt;&lt;volume&gt;26&lt;/volume&gt;&lt;number&gt;2&lt;/number&gt;&lt;dates&gt;&lt;year&gt;2015&lt;/year&gt;&lt;/dates&gt;&lt;isbn&gt;1047-7047&lt;/isbn&gt;&lt;urls&gt;&lt;/urls&gt;&lt;/record&gt;&lt;/Cite&gt;&lt;/EndNote&gt;</w:instrText>
      </w:r>
      <w:r w:rsidR="0004114F" w:rsidRPr="00F66A00">
        <w:rPr>
          <w:rFonts w:asciiTheme="majorBidi" w:hAnsiTheme="majorBidi" w:cstheme="majorBidi"/>
          <w:sz w:val="24"/>
          <w:szCs w:val="24"/>
        </w:rPr>
        <w:fldChar w:fldCharType="separate"/>
      </w:r>
      <w:r w:rsidR="004F52D6">
        <w:rPr>
          <w:rFonts w:asciiTheme="majorBidi" w:hAnsiTheme="majorBidi" w:cstheme="majorBidi"/>
          <w:noProof/>
          <w:sz w:val="24"/>
          <w:szCs w:val="24"/>
        </w:rPr>
        <w:t>(Stoel &amp; Muhanna, 2009; Lee et al., 2015)</w:t>
      </w:r>
      <w:r w:rsidR="0004114F" w:rsidRPr="00F66A00">
        <w:rPr>
          <w:rFonts w:asciiTheme="majorBidi" w:hAnsiTheme="majorBidi" w:cstheme="majorBidi"/>
          <w:sz w:val="24"/>
          <w:szCs w:val="24"/>
        </w:rPr>
        <w:fldChar w:fldCharType="end"/>
      </w:r>
      <w:r w:rsidR="0004114F" w:rsidRPr="00F66A00">
        <w:rPr>
          <w:rFonts w:asciiTheme="majorBidi" w:hAnsiTheme="majorBidi" w:cstheme="majorBidi"/>
          <w:sz w:val="24"/>
          <w:szCs w:val="24"/>
        </w:rPr>
        <w:t>.</w:t>
      </w:r>
      <w:r w:rsidR="006264B7" w:rsidRPr="00F66A00">
        <w:rPr>
          <w:rFonts w:asciiTheme="majorBidi" w:hAnsiTheme="majorBidi" w:cstheme="majorBidi"/>
          <w:sz w:val="24"/>
          <w:szCs w:val="24"/>
        </w:rPr>
        <w:t xml:space="preserve"> </w:t>
      </w:r>
      <w:r w:rsidR="008752A6">
        <w:rPr>
          <w:rFonts w:asciiTheme="majorBidi" w:hAnsiTheme="majorBidi" w:cstheme="majorBidi"/>
          <w:sz w:val="24"/>
          <w:szCs w:val="24"/>
        </w:rPr>
        <w:t>Therefore, in low market complexity,</w:t>
      </w:r>
      <w:r w:rsidR="003F3CA9">
        <w:rPr>
          <w:rFonts w:asciiTheme="majorBidi" w:hAnsiTheme="majorBidi" w:cstheme="majorBidi"/>
          <w:sz w:val="24"/>
          <w:szCs w:val="24"/>
        </w:rPr>
        <w:t xml:space="preserve"> dynamic capabilities such as IT ambidexterity and</w:t>
      </w:r>
      <w:r w:rsidR="008752A6">
        <w:rPr>
          <w:rFonts w:asciiTheme="majorBidi" w:hAnsiTheme="majorBidi" w:cstheme="majorBidi"/>
          <w:sz w:val="24"/>
          <w:szCs w:val="24"/>
        </w:rPr>
        <w:t xml:space="preserve"> operational agility </w:t>
      </w:r>
      <w:r w:rsidR="003F3CA9">
        <w:rPr>
          <w:rFonts w:asciiTheme="majorBidi" w:hAnsiTheme="majorBidi" w:cstheme="majorBidi"/>
          <w:sz w:val="24"/>
          <w:szCs w:val="24"/>
        </w:rPr>
        <w:t>are</w:t>
      </w:r>
      <w:r w:rsidR="008752A6" w:rsidRPr="008752A6">
        <w:rPr>
          <w:rFonts w:asciiTheme="majorBidi" w:hAnsiTheme="majorBidi" w:cstheme="majorBidi"/>
          <w:sz w:val="24"/>
          <w:szCs w:val="24"/>
        </w:rPr>
        <w:t xml:space="preserve"> less of a necessity</w:t>
      </w:r>
      <w:r w:rsidR="00863C17">
        <w:rPr>
          <w:rFonts w:asciiTheme="majorBidi" w:hAnsiTheme="majorBidi" w:cstheme="majorBidi"/>
          <w:sz w:val="24"/>
          <w:szCs w:val="24"/>
        </w:rPr>
        <w:t>,</w:t>
      </w:r>
      <w:r w:rsidR="008752A6" w:rsidRPr="008752A6">
        <w:rPr>
          <w:rFonts w:asciiTheme="majorBidi" w:hAnsiTheme="majorBidi" w:cstheme="majorBidi"/>
          <w:sz w:val="24"/>
          <w:szCs w:val="24"/>
        </w:rPr>
        <w:t xml:space="preserve"> and there is less to gain from </w:t>
      </w:r>
      <w:r w:rsidR="00B8695D">
        <w:rPr>
          <w:rFonts w:asciiTheme="majorBidi" w:hAnsiTheme="majorBidi" w:cstheme="majorBidi"/>
          <w:sz w:val="24"/>
          <w:szCs w:val="24"/>
        </w:rPr>
        <w:t>it</w:t>
      </w:r>
      <w:r w:rsidR="008752A6">
        <w:rPr>
          <w:rFonts w:asciiTheme="majorBidi" w:hAnsiTheme="majorBidi" w:cstheme="majorBidi"/>
          <w:sz w:val="24"/>
          <w:szCs w:val="24"/>
        </w:rPr>
        <w:t xml:space="preserve"> </w:t>
      </w:r>
      <w:r w:rsidR="008752A6">
        <w:rPr>
          <w:rFonts w:asciiTheme="majorBidi" w:hAnsiTheme="majorBidi" w:cstheme="majorBidi"/>
          <w:sz w:val="24"/>
          <w:szCs w:val="24"/>
        </w:rPr>
        <w:fldChar w:fldCharType="begin"/>
      </w:r>
      <w:r w:rsidR="00D0340B">
        <w:rPr>
          <w:rFonts w:asciiTheme="majorBidi" w:hAnsiTheme="majorBidi" w:cstheme="majorBidi"/>
          <w:sz w:val="24"/>
          <w:szCs w:val="24"/>
        </w:rPr>
        <w:instrText xml:space="preserve"> ADDIN EN.CITE &lt;EndNote&gt;&lt;Cite&gt;&lt;Author&gt;Tallon&lt;/Author&gt;&lt;Year&gt;2011&lt;/Year&gt;&lt;RecNum&gt;856&lt;/RecNum&gt;&lt;DisplayText&gt;(Tallon &amp;amp; Pinsonneault, 2011)&lt;/DisplayText&gt;&lt;record&gt;&lt;rec-number&gt;856&lt;/rec-number&gt;&lt;foreign-keys&gt;&lt;key app="EN" db-id="we055waw455w59exfzi5srwy9er9552fr2a9" timestamp="0"&gt;856&lt;/key&gt;&lt;/foreign-keys&gt;&lt;ref-type name="Journal Article"&gt;17&lt;/ref-type&gt;&lt;contributors&gt;&lt;authors&gt;&lt;author&gt;Tallon, Paul P&lt;/author&gt;&lt;author&gt;Pinsonneault, Alain&lt;/author&gt;&lt;/authors&gt;&lt;/contributors&gt;&lt;titles&gt;&lt;title&gt;Competing perspectives on the link between strategic information technology alignment and organizational agility: insights from a mediation model&lt;/title&gt;&lt;secondary-title&gt;Mis Quarterly&lt;/secondary-title&gt;&lt;/titles&gt;&lt;periodical&gt;&lt;full-title&gt;MIS Quarterly&lt;/full-title&gt;&lt;/periodical&gt;&lt;pages&gt;463-486&lt;/pages&gt;&lt;dates&gt;&lt;year&gt;2011&lt;/year&gt;&lt;/dates&gt;&lt;isbn&gt;0276-7783&lt;/isbn&gt;&lt;urls&gt;&lt;/urls&gt;&lt;/record&gt;&lt;/Cite&gt;&lt;/EndNote&gt;</w:instrText>
      </w:r>
      <w:r w:rsidR="008752A6">
        <w:rPr>
          <w:rFonts w:asciiTheme="majorBidi" w:hAnsiTheme="majorBidi" w:cstheme="majorBidi"/>
          <w:sz w:val="24"/>
          <w:szCs w:val="24"/>
        </w:rPr>
        <w:fldChar w:fldCharType="separate"/>
      </w:r>
      <w:r w:rsidR="004F52D6">
        <w:rPr>
          <w:rFonts w:asciiTheme="majorBidi" w:hAnsiTheme="majorBidi" w:cstheme="majorBidi"/>
          <w:noProof/>
          <w:sz w:val="24"/>
          <w:szCs w:val="24"/>
        </w:rPr>
        <w:t>(Tallon &amp; Pinsonneault, 2011)</w:t>
      </w:r>
      <w:r w:rsidR="008752A6">
        <w:rPr>
          <w:rFonts w:asciiTheme="majorBidi" w:hAnsiTheme="majorBidi" w:cstheme="majorBidi"/>
          <w:sz w:val="24"/>
          <w:szCs w:val="24"/>
        </w:rPr>
        <w:fldChar w:fldCharType="end"/>
      </w:r>
      <w:r w:rsidR="008752A6" w:rsidRPr="008752A6">
        <w:rPr>
          <w:rFonts w:asciiTheme="majorBidi" w:hAnsiTheme="majorBidi" w:cstheme="majorBidi"/>
          <w:sz w:val="24"/>
          <w:szCs w:val="24"/>
        </w:rPr>
        <w:t>. In stable setting</w:t>
      </w:r>
      <w:r w:rsidR="008752A6">
        <w:rPr>
          <w:rFonts w:asciiTheme="majorBidi" w:hAnsiTheme="majorBidi" w:cstheme="majorBidi"/>
          <w:sz w:val="24"/>
          <w:szCs w:val="24"/>
        </w:rPr>
        <w:t>s</w:t>
      </w:r>
      <w:r w:rsidR="008752A6" w:rsidRPr="008752A6">
        <w:rPr>
          <w:rFonts w:asciiTheme="majorBidi" w:hAnsiTheme="majorBidi" w:cstheme="majorBidi"/>
          <w:sz w:val="24"/>
          <w:szCs w:val="24"/>
        </w:rPr>
        <w:t>, there are fewer occasions to exercise the</w:t>
      </w:r>
      <w:r w:rsidR="001146B7">
        <w:rPr>
          <w:rFonts w:asciiTheme="majorBidi" w:hAnsiTheme="majorBidi" w:cstheme="majorBidi"/>
          <w:sz w:val="24"/>
          <w:szCs w:val="24"/>
        </w:rPr>
        <w:t>se</w:t>
      </w:r>
      <w:r w:rsidR="008752A6" w:rsidRPr="008752A6">
        <w:rPr>
          <w:rFonts w:asciiTheme="majorBidi" w:hAnsiTheme="majorBidi" w:cstheme="majorBidi"/>
          <w:sz w:val="24"/>
          <w:szCs w:val="24"/>
        </w:rPr>
        <w:t xml:space="preserve"> options</w:t>
      </w:r>
      <w:r w:rsidR="00863C17">
        <w:rPr>
          <w:rFonts w:asciiTheme="majorBidi" w:hAnsiTheme="majorBidi" w:cstheme="majorBidi"/>
          <w:sz w:val="24"/>
          <w:szCs w:val="24"/>
        </w:rPr>
        <w:t>,</w:t>
      </w:r>
      <w:r w:rsidR="008752A6" w:rsidRPr="008752A6">
        <w:rPr>
          <w:rFonts w:asciiTheme="majorBidi" w:hAnsiTheme="majorBidi" w:cstheme="majorBidi"/>
          <w:sz w:val="24"/>
          <w:szCs w:val="24"/>
        </w:rPr>
        <w:t xml:space="preserve"> and so there is less likelihood that</w:t>
      </w:r>
      <w:r w:rsidR="001146B7">
        <w:rPr>
          <w:rFonts w:asciiTheme="majorBidi" w:hAnsiTheme="majorBidi" w:cstheme="majorBidi"/>
          <w:sz w:val="24"/>
          <w:szCs w:val="24"/>
        </w:rPr>
        <w:t xml:space="preserve"> lower market complexity will complement the influences of IT ambidexterity and </w:t>
      </w:r>
      <w:r w:rsidR="008752A6">
        <w:rPr>
          <w:rFonts w:asciiTheme="majorBidi" w:hAnsiTheme="majorBidi" w:cstheme="majorBidi"/>
          <w:sz w:val="24"/>
          <w:szCs w:val="24"/>
        </w:rPr>
        <w:t xml:space="preserve">operational </w:t>
      </w:r>
      <w:r w:rsidR="008752A6" w:rsidRPr="008752A6">
        <w:rPr>
          <w:rFonts w:asciiTheme="majorBidi" w:hAnsiTheme="majorBidi" w:cstheme="majorBidi"/>
          <w:sz w:val="24"/>
          <w:szCs w:val="24"/>
        </w:rPr>
        <w:t>agility</w:t>
      </w:r>
      <w:r w:rsidR="008752A6">
        <w:rPr>
          <w:rFonts w:asciiTheme="majorBidi" w:hAnsiTheme="majorBidi" w:cstheme="majorBidi"/>
          <w:sz w:val="24"/>
          <w:szCs w:val="24"/>
        </w:rPr>
        <w:t>.</w:t>
      </w:r>
      <w:r w:rsidR="001146B7">
        <w:rPr>
          <w:rFonts w:asciiTheme="majorBidi" w:hAnsiTheme="majorBidi" w:cstheme="majorBidi"/>
          <w:sz w:val="24"/>
          <w:szCs w:val="24"/>
        </w:rPr>
        <w:t xml:space="preserve"> </w:t>
      </w:r>
      <w:r w:rsidR="00484524" w:rsidRPr="00F66A00">
        <w:rPr>
          <w:rFonts w:ascii="Times New Roman" w:hAnsi="Times New Roman" w:cs="Times New Roman"/>
          <w:sz w:val="24"/>
          <w:szCs w:val="24"/>
        </w:rPr>
        <w:t>In summary</w:t>
      </w:r>
      <w:r w:rsidR="004A4C6B" w:rsidRPr="00F66A00">
        <w:rPr>
          <w:rFonts w:ascii="Times New Roman" w:hAnsi="Times New Roman" w:cs="Times New Roman"/>
          <w:sz w:val="24"/>
          <w:szCs w:val="24"/>
        </w:rPr>
        <w:t xml:space="preserve">, firms with </w:t>
      </w:r>
      <w:r w:rsidR="009F5356" w:rsidRPr="00F66A00">
        <w:rPr>
          <w:rFonts w:ascii="Times New Roman" w:hAnsi="Times New Roman" w:cs="Times New Roman"/>
          <w:sz w:val="24"/>
          <w:szCs w:val="24"/>
        </w:rPr>
        <w:t>grea</w:t>
      </w:r>
      <w:r w:rsidR="009F5356">
        <w:rPr>
          <w:rFonts w:ascii="Times New Roman" w:hAnsi="Times New Roman" w:cs="Times New Roman"/>
          <w:sz w:val="24"/>
          <w:szCs w:val="24"/>
        </w:rPr>
        <w:t>ter</w:t>
      </w:r>
      <w:r w:rsidR="001F18EE">
        <w:rPr>
          <w:rFonts w:ascii="Times New Roman" w:hAnsi="Times New Roman" w:cs="Times New Roman"/>
          <w:sz w:val="24"/>
          <w:szCs w:val="24"/>
        </w:rPr>
        <w:t xml:space="preserve"> </w:t>
      </w:r>
      <w:r w:rsidR="00F93286">
        <w:rPr>
          <w:rFonts w:ascii="Times New Roman" w:hAnsi="Times New Roman" w:cs="Times New Roman"/>
          <w:sz w:val="24"/>
          <w:szCs w:val="24"/>
        </w:rPr>
        <w:t>market</w:t>
      </w:r>
      <w:r w:rsidR="00484524" w:rsidRPr="00F66A00">
        <w:rPr>
          <w:rFonts w:ascii="Times New Roman" w:hAnsi="Times New Roman" w:cs="Times New Roman"/>
          <w:sz w:val="24"/>
          <w:szCs w:val="24"/>
        </w:rPr>
        <w:t xml:space="preserve"> complexity may benefit </w:t>
      </w:r>
      <w:r w:rsidR="00B8695D">
        <w:rPr>
          <w:rFonts w:ascii="Times New Roman" w:hAnsi="Times New Roman" w:cs="Times New Roman"/>
          <w:sz w:val="24"/>
          <w:szCs w:val="24"/>
        </w:rPr>
        <w:t xml:space="preserve">from the </w:t>
      </w:r>
      <w:r w:rsidR="001146B7">
        <w:rPr>
          <w:rFonts w:ascii="Times New Roman" w:hAnsi="Times New Roman" w:cs="Times New Roman"/>
          <w:sz w:val="24"/>
          <w:szCs w:val="24"/>
        </w:rPr>
        <w:t>stronger influences</w:t>
      </w:r>
      <w:r w:rsidR="00484524" w:rsidRPr="00F66A00">
        <w:rPr>
          <w:rFonts w:ascii="Times New Roman" w:hAnsi="Times New Roman" w:cs="Times New Roman"/>
          <w:sz w:val="24"/>
          <w:szCs w:val="24"/>
        </w:rPr>
        <w:t xml:space="preserve"> of </w:t>
      </w:r>
      <w:r w:rsidR="001146B7">
        <w:rPr>
          <w:rFonts w:ascii="Times New Roman" w:hAnsi="Times New Roman" w:cs="Times New Roman"/>
          <w:sz w:val="24"/>
          <w:szCs w:val="24"/>
        </w:rPr>
        <w:t xml:space="preserve">IT ambidexterity and </w:t>
      </w:r>
      <w:r w:rsidR="00484524" w:rsidRPr="00F66A00">
        <w:rPr>
          <w:rFonts w:ascii="Times New Roman" w:hAnsi="Times New Roman" w:cs="Times New Roman"/>
          <w:sz w:val="24"/>
          <w:szCs w:val="24"/>
        </w:rPr>
        <w:t xml:space="preserve">operational agility </w:t>
      </w:r>
      <w:r w:rsidR="00B8695D">
        <w:rPr>
          <w:rFonts w:ascii="Times New Roman" w:hAnsi="Times New Roman" w:cs="Times New Roman"/>
          <w:sz w:val="24"/>
          <w:szCs w:val="24"/>
        </w:rPr>
        <w:t>as opposed to</w:t>
      </w:r>
      <w:r w:rsidR="00C223DF">
        <w:rPr>
          <w:rFonts w:ascii="Times New Roman" w:hAnsi="Times New Roman" w:cs="Times New Roman"/>
          <w:sz w:val="24"/>
          <w:szCs w:val="24"/>
        </w:rPr>
        <w:t xml:space="preserve"> the firms in simple market</w:t>
      </w:r>
      <w:r w:rsidR="00484524" w:rsidRPr="00F66A00">
        <w:rPr>
          <w:rFonts w:ascii="Times New Roman" w:hAnsi="Times New Roman" w:cs="Times New Roman"/>
          <w:sz w:val="24"/>
          <w:szCs w:val="24"/>
        </w:rPr>
        <w:t>s with</w:t>
      </w:r>
      <w:r w:rsidR="0048030C">
        <w:rPr>
          <w:rFonts w:ascii="Times New Roman" w:hAnsi="Times New Roman" w:cs="Times New Roman"/>
          <w:sz w:val="24"/>
          <w:szCs w:val="24"/>
        </w:rPr>
        <w:t xml:space="preserve"> the</w:t>
      </w:r>
      <w:r w:rsidR="00484524" w:rsidRPr="00F66A00">
        <w:rPr>
          <w:rFonts w:ascii="Times New Roman" w:hAnsi="Times New Roman" w:cs="Times New Roman"/>
          <w:sz w:val="24"/>
          <w:szCs w:val="24"/>
        </w:rPr>
        <w:t xml:space="preserve"> </w:t>
      </w:r>
      <w:r w:rsidR="00484524" w:rsidRPr="0048030C">
        <w:rPr>
          <w:rFonts w:ascii="Times New Roman" w:hAnsi="Times New Roman" w:cs="Times New Roman"/>
          <w:noProof/>
          <w:sz w:val="24"/>
          <w:szCs w:val="24"/>
        </w:rPr>
        <w:t>likelihood</w:t>
      </w:r>
      <w:r w:rsidR="00484524" w:rsidRPr="00F66A00">
        <w:rPr>
          <w:rFonts w:ascii="Times New Roman" w:hAnsi="Times New Roman" w:cs="Times New Roman"/>
          <w:sz w:val="24"/>
          <w:szCs w:val="24"/>
        </w:rPr>
        <w:t xml:space="preserve"> of fewer </w:t>
      </w:r>
      <w:r w:rsidR="009F5356" w:rsidRPr="00F66A00">
        <w:rPr>
          <w:rFonts w:ascii="Times New Roman" w:hAnsi="Times New Roman" w:cs="Times New Roman"/>
          <w:sz w:val="24"/>
          <w:szCs w:val="24"/>
        </w:rPr>
        <w:t>prospects</w:t>
      </w:r>
      <w:r w:rsidR="00484524" w:rsidRPr="00F66A00">
        <w:rPr>
          <w:rFonts w:ascii="Times New Roman" w:hAnsi="Times New Roman" w:cs="Times New Roman"/>
          <w:sz w:val="24"/>
          <w:szCs w:val="24"/>
        </w:rPr>
        <w:t xml:space="preserve"> to exercise </w:t>
      </w:r>
      <w:r w:rsidR="001146B7">
        <w:rPr>
          <w:rFonts w:ascii="Times New Roman" w:hAnsi="Times New Roman" w:cs="Times New Roman"/>
          <w:sz w:val="24"/>
          <w:szCs w:val="24"/>
        </w:rPr>
        <w:t>these capabilities</w:t>
      </w:r>
      <w:r w:rsidR="00484524" w:rsidRPr="00F66A00">
        <w:rPr>
          <w:rFonts w:ascii="Times New Roman" w:hAnsi="Times New Roman" w:cs="Times New Roman"/>
          <w:sz w:val="24"/>
          <w:szCs w:val="24"/>
        </w:rPr>
        <w:t xml:space="preserve">. </w:t>
      </w:r>
      <w:r w:rsidR="00BC46B2">
        <w:rPr>
          <w:rFonts w:asciiTheme="majorBidi" w:hAnsiTheme="majorBidi" w:cstheme="majorBidi"/>
          <w:sz w:val="24"/>
          <w:szCs w:val="24"/>
        </w:rPr>
        <w:t>Hence</w:t>
      </w:r>
      <w:r w:rsidR="00484524" w:rsidRPr="00F66A00">
        <w:rPr>
          <w:rFonts w:asciiTheme="majorBidi" w:hAnsiTheme="majorBidi" w:cstheme="majorBidi"/>
          <w:sz w:val="24"/>
          <w:szCs w:val="24"/>
        </w:rPr>
        <w:t xml:space="preserve">, we </w:t>
      </w:r>
      <w:r w:rsidR="006A0C2D">
        <w:rPr>
          <w:rFonts w:asciiTheme="majorBidi" w:hAnsiTheme="majorBidi" w:cstheme="majorBidi"/>
          <w:sz w:val="24"/>
          <w:szCs w:val="24"/>
        </w:rPr>
        <w:t>propose,</w:t>
      </w:r>
    </w:p>
    <w:p w14:paraId="47015D4D" w14:textId="50DD225F" w:rsidR="00647A5D" w:rsidRDefault="00115669" w:rsidP="00197194">
      <w:pPr>
        <w:spacing w:after="0" w:line="480" w:lineRule="auto"/>
        <w:ind w:firstLine="284"/>
        <w:jc w:val="both"/>
        <w:rPr>
          <w:rFonts w:ascii="Times New Roman" w:hAnsi="Times New Roman" w:cs="Times New Roman"/>
          <w:i/>
          <w:sz w:val="24"/>
          <w:szCs w:val="24"/>
          <w:lang w:val="en-GB"/>
        </w:rPr>
      </w:pPr>
      <w:r w:rsidRPr="00F66A00">
        <w:rPr>
          <w:rFonts w:ascii="Times New Roman" w:hAnsi="Times New Roman" w:cs="Times New Roman"/>
          <w:i/>
          <w:sz w:val="24"/>
          <w:szCs w:val="24"/>
        </w:rPr>
        <w:t>H</w:t>
      </w:r>
      <w:r>
        <w:rPr>
          <w:rFonts w:ascii="Times New Roman" w:hAnsi="Times New Roman" w:cs="Times New Roman"/>
          <w:i/>
          <w:sz w:val="24"/>
          <w:szCs w:val="24"/>
        </w:rPr>
        <w:t>4a</w:t>
      </w:r>
      <w:r w:rsidR="00484524" w:rsidRPr="00F66A00">
        <w:rPr>
          <w:rFonts w:ascii="Times New Roman" w:hAnsi="Times New Roman" w:cs="Times New Roman"/>
          <w:i/>
          <w:sz w:val="24"/>
          <w:szCs w:val="24"/>
        </w:rPr>
        <w:t xml:space="preserve">: </w:t>
      </w:r>
      <w:r w:rsidR="001146B7">
        <w:rPr>
          <w:rFonts w:ascii="Times New Roman" w:hAnsi="Times New Roman" w:cs="Times New Roman"/>
          <w:i/>
          <w:sz w:val="24"/>
          <w:szCs w:val="24"/>
          <w:lang w:val="en-GB"/>
        </w:rPr>
        <w:t xml:space="preserve">Market complexity will positively moderate the relationship between IT ambidexterity and </w:t>
      </w:r>
      <w:r w:rsidR="0079585B">
        <w:rPr>
          <w:rFonts w:ascii="Times New Roman" w:hAnsi="Times New Roman" w:cs="Times New Roman"/>
          <w:i/>
          <w:sz w:val="24"/>
          <w:szCs w:val="24"/>
          <w:lang w:val="en-GB"/>
        </w:rPr>
        <w:t>o</w:t>
      </w:r>
      <w:r w:rsidR="00416F67" w:rsidRPr="00416F67">
        <w:rPr>
          <w:rFonts w:ascii="Times New Roman" w:hAnsi="Times New Roman" w:cs="Times New Roman"/>
          <w:i/>
          <w:sz w:val="24"/>
          <w:szCs w:val="24"/>
          <w:lang w:val="en-GB"/>
        </w:rPr>
        <w:t>perational agility</w:t>
      </w:r>
      <w:r w:rsidR="00647A5D">
        <w:rPr>
          <w:rFonts w:ascii="Times New Roman" w:hAnsi="Times New Roman" w:cs="Times New Roman"/>
          <w:i/>
          <w:sz w:val="24"/>
          <w:szCs w:val="24"/>
          <w:lang w:val="en-GB"/>
        </w:rPr>
        <w:t>.</w:t>
      </w:r>
    </w:p>
    <w:p w14:paraId="00373146" w14:textId="4E7C790B" w:rsidR="00F11442" w:rsidRPr="005F1457" w:rsidRDefault="00115669" w:rsidP="00BB19FB">
      <w:pPr>
        <w:spacing w:after="0" w:line="480" w:lineRule="auto"/>
        <w:ind w:firstLine="284"/>
        <w:jc w:val="both"/>
        <w:rPr>
          <w:rFonts w:ascii="Times New Roman" w:hAnsi="Times New Roman" w:cs="Times New Roman"/>
          <w:bCs/>
          <w:sz w:val="8"/>
          <w:szCs w:val="24"/>
        </w:rPr>
      </w:pPr>
      <w:r>
        <w:rPr>
          <w:rFonts w:ascii="Times New Roman" w:hAnsi="Times New Roman" w:cs="Times New Roman"/>
          <w:i/>
          <w:sz w:val="24"/>
          <w:szCs w:val="24"/>
          <w:lang w:val="en-GB"/>
        </w:rPr>
        <w:t>H4b</w:t>
      </w:r>
      <w:r w:rsidR="00647A5D">
        <w:rPr>
          <w:rFonts w:ascii="Times New Roman" w:hAnsi="Times New Roman" w:cs="Times New Roman"/>
          <w:i/>
          <w:sz w:val="24"/>
          <w:szCs w:val="24"/>
          <w:lang w:val="en-GB"/>
        </w:rPr>
        <w:t>: Market complexity will positively moderate the relationship</w:t>
      </w:r>
      <w:r w:rsidR="00416F67" w:rsidRPr="00416F67">
        <w:rPr>
          <w:rFonts w:ascii="Times New Roman" w:hAnsi="Times New Roman" w:cs="Times New Roman"/>
          <w:i/>
          <w:sz w:val="24"/>
          <w:szCs w:val="24"/>
          <w:lang w:val="en-GB"/>
        </w:rPr>
        <w:t xml:space="preserve"> between </w:t>
      </w:r>
      <w:r w:rsidR="00647A5D">
        <w:rPr>
          <w:rFonts w:ascii="Times New Roman" w:hAnsi="Times New Roman" w:cs="Times New Roman"/>
          <w:i/>
          <w:sz w:val="24"/>
          <w:szCs w:val="24"/>
          <w:lang w:val="en-GB"/>
        </w:rPr>
        <w:t>operational agility</w:t>
      </w:r>
      <w:r w:rsidR="00416F67" w:rsidRPr="00416F67">
        <w:rPr>
          <w:rFonts w:ascii="Times New Roman" w:hAnsi="Times New Roman" w:cs="Times New Roman"/>
          <w:i/>
          <w:sz w:val="24"/>
          <w:szCs w:val="24"/>
          <w:lang w:val="en-GB"/>
        </w:rPr>
        <w:t xml:space="preserve"> and </w:t>
      </w:r>
      <w:r w:rsidR="00C32C1B">
        <w:rPr>
          <w:rFonts w:ascii="Times New Roman" w:hAnsi="Times New Roman" w:cs="Times New Roman"/>
          <w:i/>
          <w:sz w:val="24"/>
          <w:szCs w:val="24"/>
          <w:lang w:val="en-GB"/>
        </w:rPr>
        <w:t>NPD speed</w:t>
      </w:r>
      <w:r w:rsidR="00416F67" w:rsidRPr="00416F67">
        <w:rPr>
          <w:rFonts w:ascii="Times New Roman" w:hAnsi="Times New Roman" w:cs="Times New Roman"/>
          <w:i/>
          <w:sz w:val="24"/>
          <w:szCs w:val="24"/>
          <w:lang w:val="en-GB"/>
        </w:rPr>
        <w:t>.</w:t>
      </w:r>
      <w:r w:rsidR="00197194">
        <w:rPr>
          <w:rFonts w:ascii="Times New Roman" w:hAnsi="Times New Roman" w:cs="Times New Roman"/>
          <w:i/>
          <w:sz w:val="24"/>
          <w:szCs w:val="24"/>
          <w:lang w:val="en-GB"/>
        </w:rPr>
        <w:t xml:space="preserve"> </w:t>
      </w:r>
    </w:p>
    <w:p w14:paraId="56C80198" w14:textId="539CA6A4" w:rsidR="00270056" w:rsidRPr="00F66A00" w:rsidRDefault="00172257" w:rsidP="00F11442">
      <w:pPr>
        <w:spacing w:before="240" w:after="0" w:line="480" w:lineRule="auto"/>
        <w:jc w:val="both"/>
        <w:rPr>
          <w:rFonts w:ascii="Times New Roman" w:hAnsi="Times New Roman" w:cs="Times New Roman"/>
          <w:b/>
          <w:bCs/>
          <w:sz w:val="24"/>
          <w:szCs w:val="24"/>
        </w:rPr>
      </w:pPr>
      <w:r w:rsidRPr="00F66A00">
        <w:rPr>
          <w:rFonts w:ascii="Times New Roman" w:hAnsi="Times New Roman" w:cs="Times New Roman"/>
          <w:b/>
          <w:bCs/>
          <w:sz w:val="24"/>
          <w:szCs w:val="24"/>
        </w:rPr>
        <w:t>RESEARCH METHODOLOGY</w:t>
      </w:r>
    </w:p>
    <w:p w14:paraId="3FE1853D" w14:textId="277C2E8C" w:rsidR="00707295" w:rsidRPr="00F66A00" w:rsidRDefault="00707295" w:rsidP="00797227">
      <w:pPr>
        <w:spacing w:before="240" w:after="0" w:line="480" w:lineRule="auto"/>
        <w:jc w:val="both"/>
        <w:rPr>
          <w:rFonts w:ascii="Times New Roman" w:hAnsi="Times New Roman" w:cs="Times New Roman"/>
          <w:b/>
          <w:bCs/>
          <w:sz w:val="24"/>
          <w:szCs w:val="24"/>
        </w:rPr>
      </w:pPr>
      <w:r w:rsidRPr="00F66A00">
        <w:rPr>
          <w:rFonts w:ascii="Times New Roman" w:hAnsi="Times New Roman" w:cs="Times New Roman"/>
          <w:b/>
          <w:bCs/>
          <w:sz w:val="24"/>
          <w:szCs w:val="24"/>
        </w:rPr>
        <w:t>Empiri</w:t>
      </w:r>
      <w:r w:rsidR="00797227">
        <w:rPr>
          <w:rFonts w:ascii="Times New Roman" w:hAnsi="Times New Roman" w:cs="Times New Roman"/>
          <w:b/>
          <w:bCs/>
          <w:sz w:val="24"/>
          <w:szCs w:val="24"/>
        </w:rPr>
        <w:t>cal context and data collection</w:t>
      </w:r>
    </w:p>
    <w:p w14:paraId="7F98E476" w14:textId="183C6F5E" w:rsidR="00F8500A" w:rsidRPr="00F66A00" w:rsidRDefault="00707295" w:rsidP="00797227">
      <w:pPr>
        <w:spacing w:after="0" w:line="480" w:lineRule="auto"/>
        <w:jc w:val="both"/>
        <w:rPr>
          <w:rFonts w:ascii="Times New Roman" w:hAnsi="Times New Roman" w:cs="Times New Roman"/>
          <w:sz w:val="24"/>
          <w:szCs w:val="24"/>
        </w:rPr>
      </w:pPr>
      <w:r w:rsidRPr="00F66A00">
        <w:rPr>
          <w:rFonts w:ascii="Times New Roman" w:hAnsi="Times New Roman" w:cs="Times New Roman"/>
          <w:sz w:val="24"/>
          <w:szCs w:val="24"/>
        </w:rPr>
        <w:lastRenderedPageBreak/>
        <w:t xml:space="preserve">The target </w:t>
      </w:r>
      <w:r w:rsidR="00D10599">
        <w:rPr>
          <w:rFonts w:ascii="Times New Roman" w:hAnsi="Times New Roman" w:cs="Times New Roman"/>
          <w:sz w:val="24"/>
          <w:szCs w:val="24"/>
        </w:rPr>
        <w:t>population</w:t>
      </w:r>
      <w:r w:rsidRPr="00F66A00">
        <w:rPr>
          <w:rFonts w:ascii="Times New Roman" w:hAnsi="Times New Roman" w:cs="Times New Roman"/>
          <w:sz w:val="24"/>
          <w:szCs w:val="24"/>
        </w:rPr>
        <w:t xml:space="preserve"> for this study consisted of </w:t>
      </w:r>
      <w:r w:rsidR="00E9675F">
        <w:rPr>
          <w:rFonts w:ascii="Times New Roman" w:hAnsi="Times New Roman" w:cs="Times New Roman"/>
          <w:sz w:val="24"/>
          <w:szCs w:val="24"/>
        </w:rPr>
        <w:t xml:space="preserve">British </w:t>
      </w:r>
      <w:r w:rsidR="001D533F">
        <w:rPr>
          <w:rFonts w:ascii="Times New Roman" w:hAnsi="Times New Roman" w:cs="Times New Roman"/>
          <w:sz w:val="24"/>
          <w:szCs w:val="24"/>
        </w:rPr>
        <w:t xml:space="preserve">high-tech </w:t>
      </w:r>
      <w:r w:rsidRPr="00F66A00">
        <w:rPr>
          <w:rFonts w:ascii="Times New Roman" w:hAnsi="Times New Roman" w:cs="Times New Roman"/>
          <w:sz w:val="24"/>
          <w:szCs w:val="24"/>
        </w:rPr>
        <w:t>SMEs (up to 249 employees)</w:t>
      </w:r>
      <w:r w:rsidR="00B54108">
        <w:rPr>
          <w:rFonts w:ascii="Times New Roman" w:hAnsi="Times New Roman" w:cs="Times New Roman"/>
          <w:sz w:val="24"/>
          <w:szCs w:val="24"/>
        </w:rPr>
        <w:t xml:space="preserve"> </w:t>
      </w:r>
      <w:r w:rsidR="001D533F">
        <w:rPr>
          <w:rFonts w:ascii="Times New Roman" w:hAnsi="Times New Roman" w:cs="Times New Roman"/>
          <w:sz w:val="24"/>
          <w:szCs w:val="24"/>
        </w:rPr>
        <w:t xml:space="preserve">registered in </w:t>
      </w:r>
      <w:r w:rsidR="0060151D">
        <w:rPr>
          <w:rFonts w:ascii="Times New Roman" w:hAnsi="Times New Roman" w:cs="Times New Roman"/>
          <w:sz w:val="24"/>
          <w:szCs w:val="24"/>
        </w:rPr>
        <w:t xml:space="preserve">the </w:t>
      </w:r>
      <w:r w:rsidR="001D533F">
        <w:rPr>
          <w:rFonts w:ascii="Times New Roman" w:hAnsi="Times New Roman" w:cs="Times New Roman"/>
          <w:sz w:val="24"/>
          <w:szCs w:val="24"/>
        </w:rPr>
        <w:t xml:space="preserve">FAME </w:t>
      </w:r>
      <w:r w:rsidR="001D533F" w:rsidRPr="001D533F">
        <w:rPr>
          <w:rFonts w:ascii="Times New Roman" w:hAnsi="Times New Roman" w:cs="Times New Roman"/>
          <w:sz w:val="24"/>
          <w:szCs w:val="24"/>
        </w:rPr>
        <w:t>(Financial Analysis Made Easy)</w:t>
      </w:r>
      <w:r w:rsidR="001D533F">
        <w:rPr>
          <w:rFonts w:ascii="Times New Roman" w:hAnsi="Times New Roman" w:cs="Times New Roman"/>
          <w:sz w:val="24"/>
          <w:szCs w:val="24"/>
        </w:rPr>
        <w:t xml:space="preserve"> database</w:t>
      </w:r>
      <w:r w:rsidR="0060151D">
        <w:rPr>
          <w:rFonts w:ascii="Times New Roman" w:hAnsi="Times New Roman" w:cs="Times New Roman"/>
          <w:sz w:val="24"/>
          <w:szCs w:val="24"/>
        </w:rPr>
        <w:t>, which</w:t>
      </w:r>
      <w:r w:rsidR="00825270" w:rsidRPr="00F66A00">
        <w:rPr>
          <w:rFonts w:ascii="Times New Roman" w:hAnsi="Times New Roman" w:cs="Times New Roman"/>
          <w:sz w:val="24"/>
          <w:szCs w:val="24"/>
        </w:rPr>
        <w:t xml:space="preserve"> provides the most comprehensive listing of UK companies and contact information </w:t>
      </w:r>
      <w:r w:rsidR="00825270" w:rsidRPr="00F66A00">
        <w:rPr>
          <w:rFonts w:ascii="Times New Roman" w:hAnsi="Times New Roman" w:cs="Times New Roman"/>
          <w:bCs/>
          <w:color w:val="000000"/>
          <w:sz w:val="24"/>
          <w:szCs w:val="24"/>
        </w:rPr>
        <w:t>includ</w:t>
      </w:r>
      <w:r w:rsidR="0060151D">
        <w:rPr>
          <w:rFonts w:ascii="Times New Roman" w:hAnsi="Times New Roman" w:cs="Times New Roman"/>
          <w:bCs/>
          <w:color w:val="000000"/>
          <w:sz w:val="24"/>
          <w:szCs w:val="24"/>
        </w:rPr>
        <w:t>ing</w:t>
      </w:r>
      <w:r w:rsidR="00825270" w:rsidRPr="00F66A00">
        <w:rPr>
          <w:rFonts w:ascii="Times New Roman" w:hAnsi="Times New Roman" w:cs="Times New Roman"/>
          <w:bCs/>
          <w:color w:val="000000"/>
          <w:sz w:val="24"/>
          <w:szCs w:val="24"/>
        </w:rPr>
        <w:t xml:space="preserve"> both listed and not listed firms on the London Stock Exchange</w:t>
      </w:r>
      <w:r w:rsidR="00825270" w:rsidRPr="00F66A00">
        <w:rPr>
          <w:rFonts w:ascii="Times New Roman" w:hAnsi="Times New Roman" w:cs="Times New Roman"/>
          <w:sz w:val="24"/>
          <w:szCs w:val="24"/>
        </w:rPr>
        <w:t>.</w:t>
      </w:r>
      <w:r w:rsidR="00825270">
        <w:rPr>
          <w:rFonts w:ascii="Times New Roman" w:hAnsi="Times New Roman" w:cs="Times New Roman"/>
          <w:sz w:val="24"/>
          <w:szCs w:val="24"/>
        </w:rPr>
        <w:t xml:space="preserve"> </w:t>
      </w:r>
      <w:r w:rsidR="00D10599">
        <w:rPr>
          <w:rFonts w:ascii="Times New Roman" w:hAnsi="Times New Roman" w:cs="Times New Roman"/>
          <w:sz w:val="24"/>
          <w:szCs w:val="24"/>
        </w:rPr>
        <w:t>Th</w:t>
      </w:r>
      <w:r w:rsidR="00825270">
        <w:rPr>
          <w:rFonts w:ascii="Times New Roman" w:hAnsi="Times New Roman" w:cs="Times New Roman"/>
          <w:sz w:val="24"/>
          <w:szCs w:val="24"/>
        </w:rPr>
        <w:t>e</w:t>
      </w:r>
      <w:r w:rsidR="00567644" w:rsidRPr="00F66A00">
        <w:rPr>
          <w:rFonts w:ascii="Times New Roman" w:hAnsi="Times New Roman" w:cs="Times New Roman"/>
          <w:sz w:val="24"/>
          <w:szCs w:val="24"/>
        </w:rPr>
        <w:t xml:space="preserve"> </w:t>
      </w:r>
      <w:r w:rsidR="005F7DD9">
        <w:rPr>
          <w:rFonts w:ascii="Times New Roman" w:hAnsi="Times New Roman" w:cs="Times New Roman"/>
          <w:sz w:val="24"/>
          <w:szCs w:val="24"/>
        </w:rPr>
        <w:t xml:space="preserve">population </w:t>
      </w:r>
      <w:r w:rsidR="00567644" w:rsidRPr="00F66A00">
        <w:rPr>
          <w:rFonts w:ascii="Times New Roman" w:hAnsi="Times New Roman" w:cs="Times New Roman"/>
          <w:sz w:val="24"/>
          <w:szCs w:val="24"/>
        </w:rPr>
        <w:t xml:space="preserve">covers a </w:t>
      </w:r>
      <w:r w:rsidR="00825270">
        <w:rPr>
          <w:rFonts w:ascii="Times New Roman" w:hAnsi="Times New Roman" w:cs="Times New Roman"/>
          <w:sz w:val="24"/>
          <w:szCs w:val="24"/>
        </w:rPr>
        <w:t xml:space="preserve">wide </w:t>
      </w:r>
      <w:r w:rsidR="00567644" w:rsidRPr="00F66A00">
        <w:rPr>
          <w:rFonts w:ascii="Times New Roman" w:hAnsi="Times New Roman" w:cs="Times New Roman"/>
          <w:sz w:val="24"/>
          <w:szCs w:val="24"/>
        </w:rPr>
        <w:t>range of high-tech SM</w:t>
      </w:r>
      <w:r w:rsidR="00D10599">
        <w:rPr>
          <w:rFonts w:ascii="Times New Roman" w:hAnsi="Times New Roman" w:cs="Times New Roman"/>
          <w:sz w:val="24"/>
          <w:szCs w:val="24"/>
        </w:rPr>
        <w:t>Es involved in new products/</w:t>
      </w:r>
      <w:r w:rsidR="00567644" w:rsidRPr="00F66A00">
        <w:rPr>
          <w:rFonts w:ascii="Times New Roman" w:hAnsi="Times New Roman" w:cs="Times New Roman"/>
          <w:sz w:val="24"/>
          <w:szCs w:val="24"/>
        </w:rPr>
        <w:t>services development projects – specifically, we include</w:t>
      </w:r>
      <w:r w:rsidR="00B54108">
        <w:rPr>
          <w:rFonts w:ascii="Times New Roman" w:hAnsi="Times New Roman" w:cs="Times New Roman"/>
          <w:sz w:val="24"/>
          <w:szCs w:val="24"/>
        </w:rPr>
        <w:t>d</w:t>
      </w:r>
      <w:r w:rsidR="00567644" w:rsidRPr="00F66A00">
        <w:rPr>
          <w:rFonts w:ascii="Times New Roman" w:hAnsi="Times New Roman" w:cs="Times New Roman"/>
          <w:sz w:val="24"/>
          <w:szCs w:val="24"/>
        </w:rPr>
        <w:t xml:space="preserve"> </w:t>
      </w:r>
      <w:r w:rsidR="005F7DD9">
        <w:rPr>
          <w:rFonts w:ascii="Times New Roman" w:hAnsi="Times New Roman" w:cs="Times New Roman"/>
          <w:sz w:val="24"/>
          <w:szCs w:val="24"/>
        </w:rPr>
        <w:t xml:space="preserve">firms in </w:t>
      </w:r>
      <w:r w:rsidR="00567644" w:rsidRPr="00F66A00">
        <w:rPr>
          <w:rFonts w:ascii="Times New Roman" w:hAnsi="Times New Roman" w:cs="Times New Roman"/>
          <w:sz w:val="24"/>
          <w:szCs w:val="24"/>
        </w:rPr>
        <w:t xml:space="preserve">computer and electronic product manufacturing, control instrument manufacturing, telecommunication, medical equipment and supplies manufacturing, and optics apparatus, all of which are included in </w:t>
      </w:r>
      <w:r w:rsidR="0060151D">
        <w:rPr>
          <w:rFonts w:ascii="Times New Roman" w:hAnsi="Times New Roman" w:cs="Times New Roman"/>
          <w:sz w:val="24"/>
          <w:szCs w:val="24"/>
        </w:rPr>
        <w:t xml:space="preserve">the </w:t>
      </w:r>
      <w:r w:rsidR="00567644" w:rsidRPr="00F66A00">
        <w:rPr>
          <w:rFonts w:ascii="Times New Roman" w:hAnsi="Times New Roman" w:cs="Times New Roman"/>
          <w:sz w:val="24"/>
          <w:szCs w:val="24"/>
        </w:rPr>
        <w:t>NAICS 2012 industry classification under codes 33,</w:t>
      </w:r>
      <w:r w:rsidR="00AC2F33">
        <w:rPr>
          <w:rFonts w:ascii="Times New Roman" w:hAnsi="Times New Roman" w:cs="Times New Roman"/>
          <w:sz w:val="24"/>
          <w:szCs w:val="24"/>
        </w:rPr>
        <w:t xml:space="preserve"> </w:t>
      </w:r>
      <w:r w:rsidR="00567644" w:rsidRPr="00F66A00">
        <w:rPr>
          <w:rFonts w:ascii="Times New Roman" w:hAnsi="Times New Roman" w:cs="Times New Roman"/>
          <w:sz w:val="24"/>
          <w:szCs w:val="24"/>
        </w:rPr>
        <w:t xml:space="preserve">51 and 54. </w:t>
      </w:r>
      <w:r w:rsidR="001D533F">
        <w:rPr>
          <w:rFonts w:ascii="Times New Roman" w:hAnsi="Times New Roman" w:cs="Times New Roman"/>
          <w:sz w:val="24"/>
          <w:szCs w:val="24"/>
        </w:rPr>
        <w:t>O</w:t>
      </w:r>
      <w:r w:rsidR="00567644" w:rsidRPr="00F66A00">
        <w:rPr>
          <w:rFonts w:ascii="Times New Roman" w:hAnsi="Times New Roman" w:cs="Times New Roman"/>
          <w:sz w:val="24"/>
          <w:szCs w:val="24"/>
        </w:rPr>
        <w:t>ur sample consisted of 1</w:t>
      </w:r>
      <w:r w:rsidR="00AC2F33">
        <w:rPr>
          <w:rFonts w:ascii="Times New Roman" w:hAnsi="Times New Roman" w:cs="Times New Roman"/>
          <w:sz w:val="24"/>
          <w:szCs w:val="24"/>
        </w:rPr>
        <w:t>,</w:t>
      </w:r>
      <w:r w:rsidR="00567644" w:rsidRPr="00F66A00">
        <w:rPr>
          <w:rFonts w:ascii="Times New Roman" w:hAnsi="Times New Roman" w:cs="Times New Roman"/>
          <w:sz w:val="24"/>
          <w:szCs w:val="24"/>
        </w:rPr>
        <w:t xml:space="preserve">000 </w:t>
      </w:r>
      <w:r w:rsidR="00825270">
        <w:rPr>
          <w:rFonts w:ascii="Times New Roman" w:hAnsi="Times New Roman" w:cs="Times New Roman"/>
          <w:sz w:val="24"/>
          <w:szCs w:val="24"/>
        </w:rPr>
        <w:t>firms</w:t>
      </w:r>
      <w:r w:rsidR="001D533F" w:rsidRPr="00F66A00">
        <w:rPr>
          <w:rFonts w:ascii="Times New Roman" w:hAnsi="Times New Roman" w:cs="Times New Roman"/>
          <w:sz w:val="24"/>
          <w:szCs w:val="24"/>
        </w:rPr>
        <w:t xml:space="preserve"> </w:t>
      </w:r>
      <w:r w:rsidR="00825270">
        <w:rPr>
          <w:rFonts w:ascii="Times New Roman" w:hAnsi="Times New Roman" w:cs="Times New Roman"/>
          <w:sz w:val="24"/>
          <w:szCs w:val="24"/>
        </w:rPr>
        <w:t xml:space="preserve">in </w:t>
      </w:r>
      <w:r w:rsidR="00933982">
        <w:rPr>
          <w:rFonts w:ascii="Times New Roman" w:hAnsi="Times New Roman" w:cs="Times New Roman"/>
          <w:sz w:val="24"/>
          <w:szCs w:val="24"/>
        </w:rPr>
        <w:t xml:space="preserve">the </w:t>
      </w:r>
      <w:r w:rsidR="00825270" w:rsidRPr="00933982">
        <w:rPr>
          <w:rFonts w:ascii="Times New Roman" w:hAnsi="Times New Roman" w:cs="Times New Roman"/>
          <w:noProof/>
          <w:sz w:val="24"/>
          <w:szCs w:val="24"/>
        </w:rPr>
        <w:t>year</w:t>
      </w:r>
      <w:r w:rsidR="00825270">
        <w:rPr>
          <w:rFonts w:ascii="Times New Roman" w:hAnsi="Times New Roman" w:cs="Times New Roman"/>
          <w:sz w:val="24"/>
          <w:szCs w:val="24"/>
        </w:rPr>
        <w:t xml:space="preserve"> 2015 that</w:t>
      </w:r>
      <w:r w:rsidR="001D533F" w:rsidRPr="00F66A00">
        <w:rPr>
          <w:rFonts w:ascii="Times New Roman" w:hAnsi="Times New Roman" w:cs="Times New Roman"/>
          <w:sz w:val="24"/>
          <w:szCs w:val="24"/>
        </w:rPr>
        <w:t xml:space="preserve"> ha</w:t>
      </w:r>
      <w:r w:rsidR="0060151D">
        <w:rPr>
          <w:rFonts w:ascii="Times New Roman" w:hAnsi="Times New Roman" w:cs="Times New Roman"/>
          <w:sz w:val="24"/>
          <w:szCs w:val="24"/>
        </w:rPr>
        <w:t>d</w:t>
      </w:r>
      <w:r w:rsidR="001D533F" w:rsidRPr="00F66A00">
        <w:rPr>
          <w:rFonts w:ascii="Times New Roman" w:hAnsi="Times New Roman" w:cs="Times New Roman"/>
          <w:sz w:val="24"/>
          <w:szCs w:val="24"/>
        </w:rPr>
        <w:t xml:space="preserve"> been in operation for at least three years</w:t>
      </w:r>
      <w:r w:rsidR="00825270">
        <w:rPr>
          <w:rFonts w:ascii="Times New Roman" w:hAnsi="Times New Roman" w:cs="Times New Roman"/>
          <w:sz w:val="24"/>
          <w:szCs w:val="24"/>
        </w:rPr>
        <w:t>.</w:t>
      </w:r>
    </w:p>
    <w:p w14:paraId="49C13BE5" w14:textId="0B952168" w:rsidR="00707295" w:rsidRPr="00897D6A" w:rsidRDefault="00BC46B2" w:rsidP="00897D6A">
      <w:pPr>
        <w:spacing w:after="0" w:line="480" w:lineRule="auto"/>
        <w:ind w:firstLine="284"/>
        <w:jc w:val="both"/>
        <w:rPr>
          <w:rFonts w:ascii="Times New Roman" w:hAnsi="Times New Roman" w:cs="Times New Roman"/>
          <w:sz w:val="24"/>
          <w:szCs w:val="24"/>
          <w:lang w:val="en-GB"/>
        </w:rPr>
      </w:pPr>
      <w:r>
        <w:rPr>
          <w:rFonts w:ascii="Times New Roman" w:hAnsi="Times New Roman" w:cs="Times New Roman"/>
          <w:sz w:val="24"/>
          <w:szCs w:val="24"/>
        </w:rPr>
        <w:t xml:space="preserve">The rationale for focusing on </w:t>
      </w:r>
      <w:r w:rsidR="00892070">
        <w:rPr>
          <w:rFonts w:ascii="Times New Roman" w:hAnsi="Times New Roman" w:cs="Times New Roman"/>
          <w:sz w:val="24"/>
          <w:szCs w:val="24"/>
        </w:rPr>
        <w:t xml:space="preserve">SMEs </w:t>
      </w:r>
      <w:r>
        <w:rPr>
          <w:rFonts w:ascii="Times New Roman" w:hAnsi="Times New Roman" w:cs="Times New Roman"/>
          <w:sz w:val="24"/>
          <w:szCs w:val="24"/>
        </w:rPr>
        <w:t xml:space="preserve">is that they </w:t>
      </w:r>
      <w:r w:rsidR="00892070">
        <w:rPr>
          <w:rFonts w:ascii="Times New Roman" w:hAnsi="Times New Roman" w:cs="Times New Roman"/>
          <w:sz w:val="24"/>
          <w:szCs w:val="24"/>
        </w:rPr>
        <w:t xml:space="preserve">represent a key segment of all major industries and </w:t>
      </w:r>
      <w:r w:rsidR="0060151D">
        <w:rPr>
          <w:rFonts w:ascii="Times New Roman" w:hAnsi="Times New Roman" w:cs="Times New Roman"/>
          <w:sz w:val="24"/>
          <w:szCs w:val="24"/>
        </w:rPr>
        <w:t xml:space="preserve">are </w:t>
      </w:r>
      <w:r w:rsidR="00892070">
        <w:rPr>
          <w:rFonts w:ascii="Times New Roman" w:hAnsi="Times New Roman" w:cs="Times New Roman"/>
          <w:sz w:val="24"/>
          <w:szCs w:val="24"/>
        </w:rPr>
        <w:t>driver</w:t>
      </w:r>
      <w:r w:rsidR="0060151D">
        <w:rPr>
          <w:rFonts w:ascii="Times New Roman" w:hAnsi="Times New Roman" w:cs="Times New Roman"/>
          <w:sz w:val="24"/>
          <w:szCs w:val="24"/>
        </w:rPr>
        <w:t>s</w:t>
      </w:r>
      <w:r w:rsidR="00892070">
        <w:rPr>
          <w:rFonts w:ascii="Times New Roman" w:hAnsi="Times New Roman" w:cs="Times New Roman"/>
          <w:sz w:val="24"/>
          <w:szCs w:val="24"/>
        </w:rPr>
        <w:t xml:space="preserve"> for national economies (</w:t>
      </w:r>
      <w:r w:rsidR="008C1E02" w:rsidRPr="00F66A00">
        <w:rPr>
          <w:rFonts w:ascii="Times New Roman" w:hAnsi="Times New Roman" w:cs="Times New Roman"/>
          <w:noProof/>
          <w:sz w:val="24"/>
          <w:szCs w:val="24"/>
        </w:rPr>
        <w:t>Oke et al., 2007</w:t>
      </w:r>
      <w:r w:rsidR="00892070">
        <w:rPr>
          <w:rFonts w:ascii="Times New Roman" w:hAnsi="Times New Roman" w:cs="Times New Roman"/>
          <w:sz w:val="24"/>
          <w:szCs w:val="24"/>
        </w:rPr>
        <w:t xml:space="preserve">). For instance, </w:t>
      </w:r>
      <w:r w:rsidR="0060151D">
        <w:rPr>
          <w:rFonts w:ascii="Times New Roman" w:hAnsi="Times New Roman" w:cs="Times New Roman"/>
          <w:sz w:val="24"/>
          <w:szCs w:val="24"/>
        </w:rPr>
        <w:t xml:space="preserve">the </w:t>
      </w:r>
      <w:r w:rsidR="00892070">
        <w:rPr>
          <w:rFonts w:ascii="Times New Roman" w:hAnsi="Times New Roman" w:cs="Times New Roman"/>
          <w:sz w:val="24"/>
          <w:szCs w:val="24"/>
        </w:rPr>
        <w:t xml:space="preserve">British government claims that </w:t>
      </w:r>
      <w:r w:rsidR="00892070" w:rsidRPr="00892070">
        <w:rPr>
          <w:rFonts w:ascii="Times New Roman" w:hAnsi="Times New Roman" w:cs="Times New Roman"/>
          <w:sz w:val="24"/>
          <w:szCs w:val="24"/>
          <w:lang w:val="en-GB"/>
        </w:rPr>
        <w:t>SMEs account for 99.</w:t>
      </w:r>
      <w:r w:rsidR="00A2718D">
        <w:rPr>
          <w:rFonts w:ascii="Times New Roman" w:hAnsi="Times New Roman" w:cs="Times New Roman"/>
          <w:sz w:val="24"/>
          <w:szCs w:val="24"/>
          <w:lang w:val="en-GB"/>
        </w:rPr>
        <w:t xml:space="preserve">9 </w:t>
      </w:r>
      <w:r w:rsidR="00A2718D" w:rsidRPr="00933982">
        <w:rPr>
          <w:rFonts w:ascii="Times New Roman" w:hAnsi="Times New Roman" w:cs="Times New Roman"/>
          <w:noProof/>
          <w:sz w:val="24"/>
          <w:szCs w:val="24"/>
          <w:lang w:val="en-GB"/>
        </w:rPr>
        <w:t>per</w:t>
      </w:r>
      <w:r w:rsidR="00892070" w:rsidRPr="00933982">
        <w:rPr>
          <w:rFonts w:ascii="Times New Roman" w:hAnsi="Times New Roman" w:cs="Times New Roman"/>
          <w:noProof/>
          <w:sz w:val="24"/>
          <w:szCs w:val="24"/>
          <w:lang w:val="en-GB"/>
        </w:rPr>
        <w:t>cent</w:t>
      </w:r>
      <w:r w:rsidR="00892070" w:rsidRPr="00892070">
        <w:rPr>
          <w:rFonts w:ascii="Times New Roman" w:hAnsi="Times New Roman" w:cs="Times New Roman"/>
          <w:sz w:val="24"/>
          <w:szCs w:val="24"/>
          <w:lang w:val="en-GB"/>
        </w:rPr>
        <w:t xml:space="preserve"> of all enterprises in the UK</w:t>
      </w:r>
      <w:r w:rsidR="00A2718D">
        <w:rPr>
          <w:rFonts w:ascii="Times New Roman" w:hAnsi="Times New Roman" w:cs="Times New Roman"/>
          <w:sz w:val="24"/>
          <w:szCs w:val="24"/>
          <w:lang w:val="en-GB"/>
        </w:rPr>
        <w:t xml:space="preserve"> as opposed to large enterprises (more than 249 employees) that account </w:t>
      </w:r>
      <w:r w:rsidR="00897D6A">
        <w:rPr>
          <w:rFonts w:ascii="Times New Roman" w:hAnsi="Times New Roman" w:cs="Times New Roman"/>
          <w:sz w:val="24"/>
          <w:szCs w:val="24"/>
          <w:lang w:val="en-GB"/>
        </w:rPr>
        <w:t xml:space="preserve">for </w:t>
      </w:r>
      <w:r w:rsidR="00A2718D">
        <w:rPr>
          <w:rFonts w:ascii="Times New Roman" w:hAnsi="Times New Roman" w:cs="Times New Roman"/>
          <w:sz w:val="24"/>
          <w:szCs w:val="24"/>
          <w:lang w:val="en-GB"/>
        </w:rPr>
        <w:t xml:space="preserve">0.1 </w:t>
      </w:r>
      <w:r w:rsidR="00A2718D" w:rsidRPr="00933982">
        <w:rPr>
          <w:rFonts w:ascii="Times New Roman" w:hAnsi="Times New Roman" w:cs="Times New Roman"/>
          <w:noProof/>
          <w:sz w:val="24"/>
          <w:szCs w:val="24"/>
          <w:lang w:val="en-GB"/>
        </w:rPr>
        <w:t>percent</w:t>
      </w:r>
      <w:r w:rsidR="00A2718D">
        <w:rPr>
          <w:rFonts w:ascii="Times New Roman" w:hAnsi="Times New Roman" w:cs="Times New Roman"/>
          <w:sz w:val="24"/>
          <w:szCs w:val="24"/>
          <w:lang w:val="en-GB"/>
        </w:rPr>
        <w:t xml:space="preserve"> but </w:t>
      </w:r>
      <w:r w:rsidR="00D86636">
        <w:rPr>
          <w:rFonts w:ascii="Times New Roman" w:hAnsi="Times New Roman" w:cs="Times New Roman"/>
          <w:sz w:val="24"/>
          <w:szCs w:val="24"/>
          <w:lang w:val="en-GB"/>
        </w:rPr>
        <w:t xml:space="preserve">offer </w:t>
      </w:r>
      <w:r w:rsidR="00897D6A">
        <w:rPr>
          <w:rFonts w:ascii="Times New Roman" w:hAnsi="Times New Roman" w:cs="Times New Roman"/>
          <w:sz w:val="24"/>
          <w:szCs w:val="24"/>
          <w:lang w:val="en-GB"/>
        </w:rPr>
        <w:t xml:space="preserve">40.9 </w:t>
      </w:r>
      <w:r w:rsidR="00897D6A" w:rsidRPr="00933982">
        <w:rPr>
          <w:rFonts w:ascii="Times New Roman" w:hAnsi="Times New Roman" w:cs="Times New Roman"/>
          <w:noProof/>
          <w:sz w:val="24"/>
          <w:szCs w:val="24"/>
          <w:lang w:val="en-GB"/>
        </w:rPr>
        <w:t>percent</w:t>
      </w:r>
      <w:r w:rsidR="00897D6A">
        <w:rPr>
          <w:rFonts w:ascii="Times New Roman" w:hAnsi="Times New Roman" w:cs="Times New Roman"/>
          <w:sz w:val="24"/>
          <w:szCs w:val="24"/>
          <w:lang w:val="en-GB"/>
        </w:rPr>
        <w:t xml:space="preserve"> employment and 51.4 </w:t>
      </w:r>
      <w:r w:rsidR="00897D6A" w:rsidRPr="00933982">
        <w:rPr>
          <w:rFonts w:ascii="Times New Roman" w:hAnsi="Times New Roman" w:cs="Times New Roman"/>
          <w:noProof/>
          <w:sz w:val="24"/>
          <w:szCs w:val="24"/>
          <w:lang w:val="en-GB"/>
        </w:rPr>
        <w:t>percent</w:t>
      </w:r>
      <w:r w:rsidR="00897D6A">
        <w:rPr>
          <w:rFonts w:ascii="Times New Roman" w:hAnsi="Times New Roman" w:cs="Times New Roman"/>
          <w:sz w:val="24"/>
          <w:szCs w:val="24"/>
          <w:lang w:val="en-GB"/>
        </w:rPr>
        <w:t xml:space="preserve"> of turnover</w:t>
      </w:r>
      <w:r w:rsidR="00892070" w:rsidRPr="00892070">
        <w:rPr>
          <w:rFonts w:ascii="Times New Roman" w:hAnsi="Times New Roman" w:cs="Times New Roman"/>
          <w:sz w:val="24"/>
          <w:szCs w:val="24"/>
          <w:lang w:val="en-GB"/>
        </w:rPr>
        <w:t xml:space="preserve"> (Department for Business Innovation Skills, 2011). </w:t>
      </w:r>
      <w:r>
        <w:rPr>
          <w:rFonts w:ascii="Times New Roman" w:hAnsi="Times New Roman" w:cs="Times New Roman"/>
          <w:sz w:val="24"/>
          <w:szCs w:val="24"/>
          <w:lang w:val="en-GB"/>
        </w:rPr>
        <w:t>Moreover, i</w:t>
      </w:r>
      <w:r w:rsidR="00BE440F">
        <w:rPr>
          <w:rFonts w:ascii="Times New Roman" w:hAnsi="Times New Roman" w:cs="Times New Roman"/>
          <w:sz w:val="24"/>
          <w:szCs w:val="24"/>
          <w:lang w:val="en-GB"/>
        </w:rPr>
        <w:t xml:space="preserve">n contrast to large firms, SMEs allow </w:t>
      </w:r>
      <w:r w:rsidR="00AC2F33">
        <w:rPr>
          <w:rFonts w:ascii="Times New Roman" w:hAnsi="Times New Roman" w:cs="Times New Roman"/>
          <w:sz w:val="24"/>
          <w:szCs w:val="24"/>
          <w:lang w:val="en-GB"/>
        </w:rPr>
        <w:t xml:space="preserve">for </w:t>
      </w:r>
      <w:r w:rsidR="00933982">
        <w:rPr>
          <w:rFonts w:ascii="Times New Roman" w:hAnsi="Times New Roman" w:cs="Times New Roman"/>
          <w:sz w:val="24"/>
          <w:szCs w:val="24"/>
          <w:lang w:val="en-GB"/>
        </w:rPr>
        <w:t xml:space="preserve">a </w:t>
      </w:r>
      <w:r w:rsidR="00BE440F" w:rsidRPr="00933982">
        <w:rPr>
          <w:rFonts w:ascii="Times New Roman" w:hAnsi="Times New Roman" w:cs="Times New Roman"/>
          <w:noProof/>
          <w:sz w:val="24"/>
          <w:szCs w:val="24"/>
          <w:lang w:val="en-GB"/>
        </w:rPr>
        <w:t>better</w:t>
      </w:r>
      <w:r w:rsidR="00BE440F">
        <w:rPr>
          <w:rFonts w:ascii="Times New Roman" w:hAnsi="Times New Roman" w:cs="Times New Roman"/>
          <w:sz w:val="24"/>
          <w:szCs w:val="24"/>
          <w:lang w:val="en-GB"/>
        </w:rPr>
        <w:t xml:space="preserve"> opportunity to accurately measure intricate constructs (i.e., </w:t>
      </w:r>
      <w:r w:rsidR="005F7DD9">
        <w:rPr>
          <w:rFonts w:ascii="Times New Roman" w:hAnsi="Times New Roman" w:cs="Times New Roman"/>
          <w:sz w:val="24"/>
          <w:szCs w:val="24"/>
          <w:lang w:val="en-GB"/>
        </w:rPr>
        <w:t xml:space="preserve">market </w:t>
      </w:r>
      <w:r w:rsidR="00BE440F">
        <w:rPr>
          <w:rFonts w:ascii="Times New Roman" w:hAnsi="Times New Roman" w:cs="Times New Roman"/>
          <w:sz w:val="24"/>
          <w:szCs w:val="24"/>
          <w:lang w:val="en-GB"/>
        </w:rPr>
        <w:t xml:space="preserve">complexity, IT ambidexterity) and </w:t>
      </w:r>
      <w:r w:rsidR="00AC2F33">
        <w:rPr>
          <w:rFonts w:ascii="Times New Roman" w:hAnsi="Times New Roman" w:cs="Times New Roman"/>
          <w:sz w:val="24"/>
          <w:szCs w:val="24"/>
          <w:lang w:val="en-GB"/>
        </w:rPr>
        <w:t xml:space="preserve">to </w:t>
      </w:r>
      <w:r w:rsidR="00BE440F">
        <w:rPr>
          <w:rFonts w:ascii="Times New Roman" w:hAnsi="Times New Roman" w:cs="Times New Roman"/>
          <w:sz w:val="24"/>
          <w:szCs w:val="24"/>
          <w:lang w:val="en-GB"/>
        </w:rPr>
        <w:t>clearly observ</w:t>
      </w:r>
      <w:r>
        <w:rPr>
          <w:rFonts w:ascii="Times New Roman" w:hAnsi="Times New Roman" w:cs="Times New Roman"/>
          <w:sz w:val="24"/>
          <w:szCs w:val="24"/>
          <w:lang w:val="en-GB"/>
        </w:rPr>
        <w:t xml:space="preserve">e the performance implications. </w:t>
      </w:r>
      <w:r w:rsidR="00707295" w:rsidRPr="00F66A00">
        <w:rPr>
          <w:rFonts w:ascii="Times New Roman" w:hAnsi="Times New Roman" w:cs="Times New Roman"/>
          <w:sz w:val="24"/>
          <w:szCs w:val="24"/>
        </w:rPr>
        <w:t xml:space="preserve">High-tech </w:t>
      </w:r>
      <w:r w:rsidR="0048030C">
        <w:rPr>
          <w:rFonts w:ascii="Times New Roman" w:hAnsi="Times New Roman" w:cs="Times New Roman"/>
          <w:noProof/>
          <w:sz w:val="24"/>
          <w:szCs w:val="24"/>
        </w:rPr>
        <w:t>is</w:t>
      </w:r>
      <w:r w:rsidR="00707295" w:rsidRPr="00F66A00">
        <w:rPr>
          <w:rFonts w:ascii="Times New Roman" w:hAnsi="Times New Roman" w:cs="Times New Roman"/>
          <w:sz w:val="24"/>
          <w:szCs w:val="24"/>
        </w:rPr>
        <w:t xml:space="preserve"> one of the most rapidly evolving sectors among SMEs</w:t>
      </w:r>
      <w:r w:rsidR="007B6D11" w:rsidRPr="00F66A00">
        <w:rPr>
          <w:rFonts w:ascii="Times New Roman" w:hAnsi="Times New Roman" w:cs="Times New Roman"/>
          <w:sz w:val="24"/>
          <w:szCs w:val="24"/>
        </w:rPr>
        <w:t xml:space="preserve"> </w:t>
      </w:r>
      <w:r w:rsidR="007B6D11"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&lt;EndNote&gt;&lt;Cite&gt;&lt;Author&gt;Oke&lt;/Author&gt;&lt;Year&gt;2007&lt;/Year&gt;&lt;RecNum&gt;760&lt;/RecNum&gt;&lt;DisplayText&gt;(Oke et al., 2007; Holgersson, 2013)&lt;/DisplayText&gt;&lt;record&gt;&lt;rec-number&gt;760&lt;/rec-number&gt;&lt;foreign-keys&gt;&lt;key app="EN" db-id="we055waw455w59exfzi5srwy9er9552fr2a9" timestamp="0"&gt;760&lt;/key&gt;&lt;/foreign-keys&gt;&lt;ref-type name="Journal Article"&gt;17&lt;/ref-type&gt;&lt;contributors&gt;&lt;authors&gt;&lt;author&gt;Oke, Adegoke&lt;/author&gt;&lt;author&gt;Burke, Gerard&lt;/author&gt;&lt;author&gt;Myers, Andrew&lt;/author&gt;&lt;/authors&gt;&lt;/contributors&gt;&lt;titles&gt;&lt;title&gt;Innovation types and performance in growing UK SMEs&lt;/title&gt;&lt;secondary-title&gt;International Journal of Operations &amp;amp; Production Management&lt;/secondary-title&gt;&lt;/titles&gt;&lt;pages&gt;735-753&lt;/pages&gt;&lt;volume&gt;27&lt;/volume&gt;&lt;number&gt;7&lt;/number&gt;&lt;dates&gt;&lt;year&gt;2007&lt;/year&gt;&lt;/dates&gt;&lt;isbn&gt;0144-3577&lt;/isbn&gt;&lt;urls&gt;&lt;/urls&gt;&lt;/record&gt;&lt;/Cite&gt;&lt;Cite&gt;&lt;Author&gt;Holgersson&lt;/Author&gt;&lt;Year&gt;2013&lt;/Year&gt;&lt;RecNum&gt;817&lt;/RecNum&gt;&lt;record&gt;&lt;rec-number&gt;817&lt;/rec-number&gt;&lt;foreign-keys&gt;&lt;key app="EN" db-id="we055waw455w59exfzi5srwy9er9552fr2a9" timestamp="0"&gt;817&lt;/key&gt;&lt;/foreign-keys&gt;&lt;ref-type name="Journal Article"&gt;17&lt;/ref-type&gt;&lt;contributors&gt;&lt;authors&gt;&lt;author&gt;Holgersson, Marcus&lt;/author&gt;&lt;/authors&gt;&lt;/contributors&gt;&lt;titles&gt;&lt;title&gt;Patent management in entrepreneurial SMEs: A literature review and an empirical study of innovation appropriation, patent propensity, and motives&lt;/title&gt;&lt;secondary-title&gt;R&amp;amp;D Management&lt;/secondary-title&gt;&lt;/titles&gt;&lt;pages&gt;21-36&lt;/pages&gt;&lt;volume&gt;43&lt;/volume&gt;&lt;number&gt;1&lt;/number&gt;&lt;dates&gt;&lt;year&gt;2013&lt;/year&gt;&lt;/dates&gt;&lt;isbn&gt;1467-9310&lt;/isbn&gt;&lt;urls&gt;&lt;/urls&gt;&lt;/record&gt;&lt;/Cite&gt;&lt;/EndNote&gt;</w:instrText>
      </w:r>
      <w:r w:rsidR="007B6D11" w:rsidRPr="00F66A00">
        <w:rPr>
          <w:rFonts w:ascii="Times New Roman" w:hAnsi="Times New Roman" w:cs="Times New Roman"/>
          <w:sz w:val="24"/>
          <w:szCs w:val="24"/>
        </w:rPr>
        <w:fldChar w:fldCharType="separate"/>
      </w:r>
      <w:r w:rsidR="007B6D11" w:rsidRPr="00F66A00">
        <w:rPr>
          <w:rFonts w:ascii="Times New Roman" w:hAnsi="Times New Roman" w:cs="Times New Roman"/>
          <w:noProof/>
          <w:sz w:val="24"/>
          <w:szCs w:val="24"/>
        </w:rPr>
        <w:t>(Oke et al., 2007; Holgersson, 2013)</w:t>
      </w:r>
      <w:r w:rsidR="007B6D11" w:rsidRPr="00F66A00">
        <w:rPr>
          <w:rFonts w:ascii="Times New Roman" w:hAnsi="Times New Roman" w:cs="Times New Roman"/>
          <w:sz w:val="24"/>
          <w:szCs w:val="24"/>
        </w:rPr>
        <w:fldChar w:fldCharType="end"/>
      </w:r>
      <w:r w:rsidR="00597B54">
        <w:rPr>
          <w:rFonts w:ascii="Times New Roman" w:hAnsi="Times New Roman" w:cs="Times New Roman"/>
          <w:sz w:val="24"/>
          <w:szCs w:val="24"/>
        </w:rPr>
        <w:t>.</w:t>
      </w:r>
      <w:r w:rsidR="0060151D">
        <w:rPr>
          <w:rFonts w:ascii="Times New Roman" w:hAnsi="Times New Roman" w:cs="Times New Roman"/>
          <w:sz w:val="24"/>
          <w:szCs w:val="24"/>
        </w:rPr>
        <w:t xml:space="preserve"> </w:t>
      </w:r>
      <w:r w:rsidR="00597B54">
        <w:rPr>
          <w:rFonts w:ascii="Times New Roman" w:hAnsi="Times New Roman" w:cs="Times New Roman"/>
          <w:sz w:val="24"/>
          <w:szCs w:val="24"/>
        </w:rPr>
        <w:t>Consequently</w:t>
      </w:r>
      <w:r w:rsidRPr="00F66A00">
        <w:rPr>
          <w:rFonts w:ascii="Times New Roman" w:hAnsi="Times New Roman" w:cs="Times New Roman"/>
          <w:sz w:val="24"/>
          <w:szCs w:val="24"/>
        </w:rPr>
        <w:t>, many governments have been taking initiatives to support the growth of this sect</w:t>
      </w:r>
      <w:r w:rsidR="0060151D">
        <w:rPr>
          <w:rFonts w:ascii="Times New Roman" w:hAnsi="Times New Roman" w:cs="Times New Roman"/>
          <w:sz w:val="24"/>
          <w:szCs w:val="24"/>
        </w:rPr>
        <w:t>or. In particular, the British g</w:t>
      </w:r>
      <w:r w:rsidRPr="00F66A00">
        <w:rPr>
          <w:rFonts w:ascii="Times New Roman" w:hAnsi="Times New Roman" w:cs="Times New Roman"/>
          <w:sz w:val="24"/>
          <w:szCs w:val="24"/>
        </w:rPr>
        <w:t>overnment h</w:t>
      </w:r>
      <w:r w:rsidR="0060151D">
        <w:rPr>
          <w:rFonts w:ascii="Times New Roman" w:hAnsi="Times New Roman" w:cs="Times New Roman"/>
          <w:sz w:val="24"/>
          <w:szCs w:val="24"/>
        </w:rPr>
        <w:t xml:space="preserve">as placed significant emphasis </w:t>
      </w:r>
      <w:r w:rsidRPr="00F66A00">
        <w:rPr>
          <w:rFonts w:ascii="Times New Roman" w:hAnsi="Times New Roman" w:cs="Times New Roman"/>
          <w:sz w:val="24"/>
          <w:szCs w:val="24"/>
        </w:rPr>
        <w:t>o</w:t>
      </w:r>
      <w:r w:rsidR="0060151D">
        <w:rPr>
          <w:rFonts w:ascii="Times New Roman" w:hAnsi="Times New Roman" w:cs="Times New Roman"/>
          <w:sz w:val="24"/>
          <w:szCs w:val="24"/>
        </w:rPr>
        <w:t>n promoting</w:t>
      </w:r>
      <w:r w:rsidRPr="00F66A00">
        <w:rPr>
          <w:rFonts w:ascii="Times New Roman" w:hAnsi="Times New Roman" w:cs="Times New Roman"/>
          <w:sz w:val="24"/>
          <w:szCs w:val="24"/>
        </w:rPr>
        <w:t xml:space="preserve"> </w:t>
      </w:r>
      <w:r w:rsidR="00933982">
        <w:rPr>
          <w:rFonts w:ascii="Times New Roman" w:hAnsi="Times New Roman" w:cs="Times New Roman"/>
          <w:sz w:val="24"/>
          <w:szCs w:val="24"/>
        </w:rPr>
        <w:t xml:space="preserve">the </w:t>
      </w:r>
      <w:r w:rsidRPr="00933982">
        <w:rPr>
          <w:rFonts w:ascii="Times New Roman" w:hAnsi="Times New Roman" w:cs="Times New Roman"/>
          <w:noProof/>
          <w:sz w:val="24"/>
          <w:szCs w:val="24"/>
        </w:rPr>
        <w:t>high-tech</w:t>
      </w:r>
      <w:r w:rsidRPr="0048030C">
        <w:rPr>
          <w:rFonts w:ascii="Times New Roman" w:hAnsi="Times New Roman" w:cs="Times New Roman"/>
          <w:noProof/>
          <w:sz w:val="24"/>
          <w:szCs w:val="24"/>
        </w:rPr>
        <w:t xml:space="preserve"> industry</w:t>
      </w:r>
      <w:r w:rsidRPr="00F66A00">
        <w:rPr>
          <w:rFonts w:ascii="Times New Roman" w:hAnsi="Times New Roman" w:cs="Times New Roman"/>
          <w:sz w:val="24"/>
          <w:szCs w:val="24"/>
        </w:rPr>
        <w:t xml:space="preserve"> through initiatives like</w:t>
      </w:r>
      <w:r w:rsidR="0060151D">
        <w:rPr>
          <w:rFonts w:ascii="Times New Roman" w:hAnsi="Times New Roman" w:cs="Times New Roman"/>
          <w:sz w:val="24"/>
          <w:szCs w:val="24"/>
        </w:rPr>
        <w:t xml:space="preserve"> the</w:t>
      </w:r>
      <w:r w:rsidRPr="00F66A00">
        <w:rPr>
          <w:rFonts w:ascii="Times New Roman" w:hAnsi="Times New Roman" w:cs="Times New Roman"/>
          <w:sz w:val="24"/>
          <w:szCs w:val="24"/>
        </w:rPr>
        <w:t xml:space="preserve"> </w:t>
      </w:r>
      <w:r w:rsidR="00115669">
        <w:rPr>
          <w:rFonts w:ascii="Times New Roman" w:hAnsi="Times New Roman" w:cs="Times New Roman"/>
          <w:sz w:val="24"/>
          <w:szCs w:val="24"/>
        </w:rPr>
        <w:t>GovTech Catalyst</w:t>
      </w:r>
      <w:r w:rsidRPr="00F66A00">
        <w:rPr>
          <w:rFonts w:ascii="Times New Roman" w:hAnsi="Times New Roman" w:cs="Times New Roman"/>
          <w:sz w:val="24"/>
          <w:szCs w:val="24"/>
        </w:rPr>
        <w:t xml:space="preserve">, </w:t>
      </w:r>
      <w:r w:rsidR="00115669">
        <w:rPr>
          <w:rFonts w:ascii="Times New Roman" w:hAnsi="Times New Roman" w:cs="Times New Roman"/>
          <w:sz w:val="24"/>
          <w:szCs w:val="24"/>
        </w:rPr>
        <w:t>Tech Nation</w:t>
      </w:r>
      <w:r w:rsidRPr="00F66A00">
        <w:rPr>
          <w:rFonts w:ascii="Times New Roman" w:hAnsi="Times New Roman" w:cs="Times New Roman"/>
          <w:sz w:val="24"/>
          <w:szCs w:val="24"/>
        </w:rPr>
        <w:t xml:space="preserve">, </w:t>
      </w:r>
      <w:r w:rsidR="0060151D">
        <w:rPr>
          <w:rFonts w:ascii="Times New Roman" w:hAnsi="Times New Roman" w:cs="Times New Roman"/>
          <w:sz w:val="24"/>
          <w:szCs w:val="24"/>
        </w:rPr>
        <w:t xml:space="preserve">the </w:t>
      </w:r>
      <w:r w:rsidRPr="00F66A00">
        <w:rPr>
          <w:rFonts w:ascii="Times New Roman" w:hAnsi="Times New Roman" w:cs="Times New Roman"/>
          <w:sz w:val="24"/>
          <w:szCs w:val="24"/>
        </w:rPr>
        <w:t>Global Innovation Program</w:t>
      </w:r>
      <w:r w:rsidR="00115669">
        <w:rPr>
          <w:rFonts w:ascii="Times New Roman" w:hAnsi="Times New Roman" w:cs="Times New Roman"/>
          <w:sz w:val="24"/>
          <w:szCs w:val="24"/>
        </w:rPr>
        <w:t>,</w:t>
      </w:r>
      <w:r w:rsidRPr="00F66A00">
        <w:rPr>
          <w:rFonts w:ascii="Times New Roman" w:hAnsi="Times New Roman" w:cs="Times New Roman"/>
          <w:sz w:val="24"/>
          <w:szCs w:val="24"/>
        </w:rPr>
        <w:t xml:space="preserve"> and Living Innovation </w:t>
      </w:r>
      <w:r w:rsidRPr="00F66A00">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&lt;EndNote&gt;&lt;Cite&gt;&lt;Author&gt;Department for Business Innovation Skills&lt;/Author&gt;&lt;Year&gt;2011&lt;/Year&gt;&lt;RecNum&gt;449&lt;/RecNum&gt;&lt;DisplayText&gt;(Department for Business Innovation Skills, 2011)&lt;/DisplayText&gt;&lt;record&gt;&lt;rec-number&gt;449&lt;/rec-number&gt;&lt;foreign-keys&gt;&lt;key app="EN" db-id="we055waw455w59exfzi5srwy9er9552fr2a9" timestamp="0"&gt;449&lt;/key&gt;&lt;/foreign-keys&gt;&lt;ref-type name="Report"&gt;27&lt;/ref-type&gt;&lt;contributors&gt;&lt;authors&gt;&lt;author&gt;Department for Business Innovation Skills,&lt;/author&gt;&lt;/authors&gt;&lt;/contributors&gt;&lt;titles&gt;&lt;title&gt;Small and medium sized enterprise statistics for the UK and regions&lt;/title&gt;&lt;/titles&gt;&lt;dates&gt;&lt;year&gt;2011&lt;/year&gt;&lt;/dates&gt;&lt;pub-location&gt;Retrieved from https://www.gov.uk/government/uploads/system/uploads/attachment_data/file/32514/bpe_2010_-_statistical_release.pdf (January 19, 2017) &lt;/pub-location&gt;&lt;urls&gt;&lt;/urls&gt;&lt;/record&gt;&lt;/Cite&gt;&lt;/EndNote&gt;</w:instrText>
      </w:r>
      <w:r w:rsidRPr="00F66A00">
        <w:rPr>
          <w:rFonts w:ascii="Times New Roman" w:hAnsi="Times New Roman" w:cs="Times New Roman"/>
          <w:sz w:val="24"/>
          <w:szCs w:val="24"/>
        </w:rPr>
        <w:fldChar w:fldCharType="separate"/>
      </w:r>
      <w:r w:rsidRPr="00F66A00">
        <w:rPr>
          <w:rFonts w:ascii="Times New Roman" w:hAnsi="Times New Roman" w:cs="Times New Roman"/>
          <w:noProof/>
          <w:sz w:val="24"/>
          <w:szCs w:val="24"/>
        </w:rPr>
        <w:t>(</w:t>
      </w:r>
      <w:r w:rsidR="00BF6D0E">
        <w:rPr>
          <w:rFonts w:ascii="Times New Roman" w:hAnsi="Times New Roman" w:cs="Times New Roman"/>
          <w:noProof/>
          <w:sz w:val="24"/>
          <w:szCs w:val="24"/>
        </w:rPr>
        <w:t>Oke et al., 2007</w:t>
      </w:r>
      <w:r w:rsidRPr="00F66A00">
        <w:rPr>
          <w:rFonts w:ascii="Times New Roman" w:hAnsi="Times New Roman" w:cs="Times New Roman"/>
          <w:noProof/>
          <w:sz w:val="24"/>
          <w:szCs w:val="24"/>
        </w:rPr>
        <w:t>)</w:t>
      </w:r>
      <w:r w:rsidRPr="00F66A00">
        <w:rPr>
          <w:rFonts w:ascii="Times New Roman" w:hAnsi="Times New Roman" w:cs="Times New Roman"/>
          <w:sz w:val="24"/>
          <w:szCs w:val="24"/>
        </w:rPr>
        <w:fldChar w:fldCharType="end"/>
      </w:r>
      <w:r>
        <w:rPr>
          <w:rFonts w:ascii="Times New Roman" w:hAnsi="Times New Roman" w:cs="Times New Roman"/>
          <w:sz w:val="24"/>
          <w:szCs w:val="24"/>
        </w:rPr>
        <w:t xml:space="preserve">. </w:t>
      </w:r>
      <w:r w:rsidR="0060151D">
        <w:rPr>
          <w:rFonts w:ascii="Times New Roman" w:hAnsi="Times New Roman" w:cs="Times New Roman"/>
          <w:sz w:val="24"/>
          <w:szCs w:val="24"/>
        </w:rPr>
        <w:t xml:space="preserve">The </w:t>
      </w:r>
      <w:r w:rsidR="00707295" w:rsidRPr="00F66A00">
        <w:rPr>
          <w:rFonts w:ascii="Times New Roman" w:hAnsi="Times New Roman" w:cs="Times New Roman"/>
          <w:sz w:val="24"/>
          <w:szCs w:val="24"/>
        </w:rPr>
        <w:t>Briti</w:t>
      </w:r>
      <w:r w:rsidR="00177590">
        <w:rPr>
          <w:rFonts w:ascii="Times New Roman" w:hAnsi="Times New Roman" w:cs="Times New Roman"/>
          <w:sz w:val="24"/>
          <w:szCs w:val="24"/>
        </w:rPr>
        <w:t>sh government reports that 13.4</w:t>
      </w:r>
      <w:r w:rsidR="003A6653">
        <w:rPr>
          <w:rFonts w:ascii="Times New Roman" w:hAnsi="Times New Roman" w:cs="Times New Roman"/>
          <w:sz w:val="24"/>
          <w:szCs w:val="24"/>
        </w:rPr>
        <w:t>%</w:t>
      </w:r>
      <w:r w:rsidR="00707295" w:rsidRPr="00F66A00">
        <w:rPr>
          <w:rFonts w:ascii="Times New Roman" w:hAnsi="Times New Roman" w:cs="Times New Roman"/>
          <w:sz w:val="24"/>
          <w:szCs w:val="24"/>
        </w:rPr>
        <w:t xml:space="preserve"> of SMEs operat</w:t>
      </w:r>
      <w:r w:rsidR="00177590">
        <w:rPr>
          <w:rFonts w:ascii="Times New Roman" w:hAnsi="Times New Roman" w:cs="Times New Roman"/>
          <w:sz w:val="24"/>
          <w:szCs w:val="24"/>
        </w:rPr>
        <w:t xml:space="preserve">e in </w:t>
      </w:r>
      <w:r w:rsidR="0060151D">
        <w:rPr>
          <w:rFonts w:ascii="Times New Roman" w:hAnsi="Times New Roman" w:cs="Times New Roman"/>
          <w:sz w:val="24"/>
          <w:szCs w:val="24"/>
        </w:rPr>
        <w:t xml:space="preserve">the </w:t>
      </w:r>
      <w:r w:rsidR="00177590">
        <w:rPr>
          <w:rFonts w:ascii="Times New Roman" w:hAnsi="Times New Roman" w:cs="Times New Roman"/>
          <w:sz w:val="24"/>
          <w:szCs w:val="24"/>
        </w:rPr>
        <w:t xml:space="preserve">high-tech sector with </w:t>
      </w:r>
      <w:r w:rsidR="0060151D">
        <w:rPr>
          <w:rFonts w:ascii="Times New Roman" w:hAnsi="Times New Roman" w:cs="Times New Roman"/>
          <w:sz w:val="24"/>
          <w:szCs w:val="24"/>
        </w:rPr>
        <w:t xml:space="preserve">a </w:t>
      </w:r>
      <w:r w:rsidR="00177590">
        <w:rPr>
          <w:rFonts w:ascii="Times New Roman" w:hAnsi="Times New Roman" w:cs="Times New Roman"/>
          <w:sz w:val="24"/>
          <w:szCs w:val="24"/>
        </w:rPr>
        <w:t>74.7</w:t>
      </w:r>
      <w:r w:rsidR="003A6653">
        <w:rPr>
          <w:rFonts w:ascii="Times New Roman" w:hAnsi="Times New Roman" w:cs="Times New Roman"/>
          <w:sz w:val="24"/>
          <w:szCs w:val="24"/>
        </w:rPr>
        <w:t>%</w:t>
      </w:r>
      <w:r w:rsidR="00177590">
        <w:rPr>
          <w:rFonts w:ascii="Times New Roman" w:hAnsi="Times New Roman" w:cs="Times New Roman"/>
          <w:sz w:val="24"/>
          <w:szCs w:val="24"/>
        </w:rPr>
        <w:t xml:space="preserve"> share of employment and 65.7</w:t>
      </w:r>
      <w:r w:rsidR="003A6653">
        <w:rPr>
          <w:rFonts w:ascii="Times New Roman" w:hAnsi="Times New Roman" w:cs="Times New Roman"/>
          <w:sz w:val="24"/>
          <w:szCs w:val="24"/>
        </w:rPr>
        <w:t>%</w:t>
      </w:r>
      <w:r w:rsidR="00707295" w:rsidRPr="00F66A00">
        <w:rPr>
          <w:rFonts w:ascii="Times New Roman" w:hAnsi="Times New Roman" w:cs="Times New Roman"/>
          <w:sz w:val="24"/>
          <w:szCs w:val="24"/>
        </w:rPr>
        <w:t xml:space="preserve"> share in turnover, which represents a quarter of all UK SMEs </w:t>
      </w:r>
      <w:r w:rsidR="00707295"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&lt;EndNote&gt;&lt;Cite&gt;&lt;Author&gt;Department for Business Innovation Skills&lt;/Author&gt;&lt;Year&gt;2011&lt;/Year&gt;&lt;RecNum&gt;449&lt;/RecNum&gt;&lt;DisplayText&gt;(Department for Business Innovation Skills, 2011)&lt;/DisplayText&gt;&lt;record&gt;&lt;rec-number&gt;449&lt;/rec-number&gt;&lt;foreign-keys&gt;&lt;key app="EN" db-id="we055waw455w59exfzi5srwy9er9552fr2a9" timestamp="0"&gt;449&lt;/key&gt;&lt;/foreign-keys&gt;&lt;ref-type name="Report"&gt;27&lt;/ref-type&gt;&lt;contributors&gt;&lt;authors&gt;&lt;author&gt;Department for Business Innovation Skills,&lt;/author&gt;&lt;/authors&gt;&lt;/contributors&gt;&lt;titles&gt;&lt;title&gt;Small and medium sized enterprise statistics for the UK and regions&lt;/title&gt;&lt;/titles&gt;&lt;dates&gt;&lt;year&gt;2011&lt;/year&gt;&lt;/dates&gt;&lt;pub-location&gt;Retrieved from https://www.gov.uk/government/uploads/system/uploads/attachment_data/file/32514/bpe_2010_-_statistical_release.pdf (January 19, 2017) &lt;/pub-location&gt;&lt;urls&gt;&lt;/urls&gt;&lt;/record&gt;&lt;/Cite&gt;&lt;/EndNote&gt;</w:instrText>
      </w:r>
      <w:r w:rsidR="00707295" w:rsidRPr="00F66A00">
        <w:rPr>
          <w:rFonts w:ascii="Times New Roman" w:hAnsi="Times New Roman" w:cs="Times New Roman"/>
          <w:sz w:val="24"/>
          <w:szCs w:val="24"/>
        </w:rPr>
        <w:fldChar w:fldCharType="separate"/>
      </w:r>
      <w:r w:rsidR="00707295" w:rsidRPr="00F66A00">
        <w:rPr>
          <w:rFonts w:ascii="Times New Roman" w:hAnsi="Times New Roman" w:cs="Times New Roman"/>
          <w:noProof/>
          <w:sz w:val="24"/>
          <w:szCs w:val="24"/>
        </w:rPr>
        <w:t xml:space="preserve">(Department </w:t>
      </w:r>
      <w:r w:rsidR="00707295" w:rsidRPr="00F66A00">
        <w:rPr>
          <w:rFonts w:ascii="Times New Roman" w:hAnsi="Times New Roman" w:cs="Times New Roman"/>
          <w:noProof/>
          <w:sz w:val="24"/>
          <w:szCs w:val="24"/>
        </w:rPr>
        <w:lastRenderedPageBreak/>
        <w:t>for Business Innovation Skills, 2011)</w:t>
      </w:r>
      <w:r w:rsidR="00707295" w:rsidRPr="00F66A00">
        <w:rPr>
          <w:rFonts w:ascii="Times New Roman" w:hAnsi="Times New Roman" w:cs="Times New Roman"/>
          <w:sz w:val="24"/>
          <w:szCs w:val="24"/>
        </w:rPr>
        <w:fldChar w:fldCharType="end"/>
      </w:r>
      <w:r w:rsidR="0060151D">
        <w:rPr>
          <w:rFonts w:ascii="Times New Roman" w:hAnsi="Times New Roman" w:cs="Times New Roman"/>
          <w:sz w:val="24"/>
          <w:szCs w:val="24"/>
        </w:rPr>
        <w:t>,</w:t>
      </w:r>
      <w:r w:rsidR="00F178C4">
        <w:rPr>
          <w:rFonts w:ascii="Times New Roman" w:hAnsi="Times New Roman" w:cs="Times New Roman"/>
          <w:sz w:val="24"/>
          <w:szCs w:val="24"/>
        </w:rPr>
        <w:t xml:space="preserve"> </w:t>
      </w:r>
      <w:r w:rsidR="0060151D">
        <w:rPr>
          <w:rFonts w:ascii="Times New Roman" w:hAnsi="Times New Roman" w:cs="Times New Roman"/>
          <w:sz w:val="24"/>
          <w:szCs w:val="24"/>
        </w:rPr>
        <w:t>making the</w:t>
      </w:r>
      <w:r w:rsidR="00F178C4">
        <w:rPr>
          <w:rFonts w:ascii="Times New Roman" w:hAnsi="Times New Roman" w:cs="Times New Roman"/>
          <w:sz w:val="24"/>
          <w:szCs w:val="24"/>
        </w:rPr>
        <w:t xml:space="preserve"> </w:t>
      </w:r>
      <w:r w:rsidR="00707295" w:rsidRPr="00F66A00">
        <w:rPr>
          <w:rFonts w:ascii="Times New Roman" w:hAnsi="Times New Roman" w:cs="Times New Roman"/>
          <w:sz w:val="24"/>
          <w:szCs w:val="24"/>
        </w:rPr>
        <w:t xml:space="preserve">UK, apart from USA and Taiwan, one of the most important supply </w:t>
      </w:r>
      <w:r w:rsidR="00F8500A" w:rsidRPr="00F66A00">
        <w:rPr>
          <w:rFonts w:ascii="Times New Roman" w:hAnsi="Times New Roman" w:cs="Times New Roman"/>
          <w:sz w:val="24"/>
          <w:szCs w:val="24"/>
        </w:rPr>
        <w:t>centers</w:t>
      </w:r>
      <w:r w:rsidR="00707295" w:rsidRPr="00F66A00">
        <w:rPr>
          <w:rFonts w:ascii="Times New Roman" w:hAnsi="Times New Roman" w:cs="Times New Roman"/>
          <w:sz w:val="24"/>
          <w:szCs w:val="24"/>
        </w:rPr>
        <w:t xml:space="preserve"> of high-tech products in the world </w:t>
      </w:r>
      <w:r w:rsidR="00707295"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&lt;EndNote&gt;&lt;Cite&gt;&lt;Author&gt;Oke&lt;/Author&gt;&lt;Year&gt;2007&lt;/Year&gt;&lt;RecNum&gt;760&lt;/RecNum&gt;&lt;DisplayText&gt;(Oke et al., 2007; Tsai &amp;amp; Yang, 2013)&lt;/DisplayText&gt;&lt;record&gt;&lt;rec-number&gt;760&lt;/rec-number&gt;&lt;foreign-keys&gt;&lt;key app="EN" db-id="we055waw455w59exfzi5srwy9er9552fr2a9" timestamp="0"&gt;760&lt;/key&gt;&lt;/foreign-keys&gt;&lt;ref-type name="Journal Article"&gt;17&lt;/ref-type&gt;&lt;contributors&gt;&lt;authors&gt;&lt;author&gt;Oke, Adegoke&lt;/author&gt;&lt;author&gt;Burke, Gerard&lt;/author&gt;&lt;author&gt;Myers, Andrew&lt;/author&gt;&lt;/authors&gt;&lt;/contributors&gt;&lt;titles&gt;&lt;title&gt;Innovation types and performance in growing UK SMEs&lt;/title&gt;&lt;secondary-title&gt;International Journal of Operations &amp;amp; Production Management&lt;/secondary-title&gt;&lt;/titles&gt;&lt;pages&gt;735-753&lt;/pages&gt;&lt;volume&gt;27&lt;/volume&gt;&lt;number&gt;7&lt;/number&gt;&lt;dates&gt;&lt;year&gt;2007&lt;/year&gt;&lt;/dates&gt;&lt;isbn&gt;0144-3577&lt;/isbn&gt;&lt;urls&gt;&lt;/urls&gt;&lt;/record&gt;&lt;/Cite&gt;&lt;Cite&gt;&lt;Author&gt;Tsai&lt;/Author&gt;&lt;Year&gt;2013&lt;/Year&gt;&lt;RecNum&gt;716&lt;/RecNum&gt;&lt;record&gt;&lt;rec-number&gt;716&lt;/rec-number&gt;&lt;foreign-keys&gt;&lt;key app="EN" db-id="we055waw455w59exfzi5srwy9er9552fr2a9" timestamp="0"&gt;716&lt;/key&gt;&lt;/foreign-keys&gt;&lt;ref-type name="Journal Article"&gt;17&lt;/ref-type&gt;&lt;contributors&gt;&lt;authors&gt;&lt;author&gt;Tsai, Kuen-Hung&lt;/author&gt;&lt;author&gt;Yang, Shu-Yi&lt;/author&gt;&lt;/authors&gt;&lt;/contributors&gt;&lt;titles&gt;&lt;title&gt;Firm innovativeness and business performance: The joint moderating effects of market turbulence and competition&lt;/title&gt;&lt;secondary-title&gt;Industrial Marketing Management&lt;/secondary-title&gt;&lt;/titles&gt;&lt;pages&gt;1279-1294&lt;/pages&gt;&lt;volume&gt;42&lt;/volume&gt;&lt;number&gt;8&lt;/number&gt;&lt;dates&gt;&lt;year&gt;2013&lt;/year&gt;&lt;/dates&gt;&lt;isbn&gt;0019-8501&lt;/isbn&gt;&lt;urls&gt;&lt;/urls&gt;&lt;/record&gt;&lt;/Cite&gt;&lt;/EndNote&gt;</w:instrText>
      </w:r>
      <w:r w:rsidR="00707295"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(Oke et al., 2007; Tsai &amp; Yang, 2013)</w:t>
      </w:r>
      <w:r w:rsidR="00707295" w:rsidRPr="00F66A00">
        <w:rPr>
          <w:rFonts w:ascii="Times New Roman" w:hAnsi="Times New Roman" w:cs="Times New Roman"/>
          <w:sz w:val="24"/>
          <w:szCs w:val="24"/>
        </w:rPr>
        <w:fldChar w:fldCharType="end"/>
      </w:r>
      <w:r w:rsidR="00707295" w:rsidRPr="00F66A00">
        <w:rPr>
          <w:rFonts w:ascii="Times New Roman" w:hAnsi="Times New Roman" w:cs="Times New Roman"/>
          <w:sz w:val="24"/>
          <w:szCs w:val="24"/>
        </w:rPr>
        <w:t xml:space="preserve">. Ranking </w:t>
      </w:r>
      <w:r w:rsidR="00A07092">
        <w:rPr>
          <w:rFonts w:ascii="Times New Roman" w:hAnsi="Times New Roman" w:cs="Times New Roman"/>
          <w:sz w:val="24"/>
          <w:szCs w:val="24"/>
        </w:rPr>
        <w:t>4th</w:t>
      </w:r>
      <w:r w:rsidR="00A07092" w:rsidRPr="00F66A00">
        <w:rPr>
          <w:rFonts w:ascii="Times New Roman" w:hAnsi="Times New Roman" w:cs="Times New Roman"/>
          <w:sz w:val="24"/>
          <w:szCs w:val="24"/>
        </w:rPr>
        <w:t xml:space="preserve"> </w:t>
      </w:r>
      <w:r w:rsidR="00707295" w:rsidRPr="00F66A00">
        <w:rPr>
          <w:rFonts w:ascii="Times New Roman" w:hAnsi="Times New Roman" w:cs="Times New Roman"/>
          <w:sz w:val="24"/>
          <w:szCs w:val="24"/>
        </w:rPr>
        <w:t xml:space="preserve">among the world innovation enablers in the </w:t>
      </w:r>
      <w:r w:rsidR="00A07092">
        <w:rPr>
          <w:rFonts w:ascii="Times New Roman" w:hAnsi="Times New Roman" w:cs="Times New Roman"/>
          <w:sz w:val="24"/>
          <w:szCs w:val="24"/>
        </w:rPr>
        <w:t>2018 Global</w:t>
      </w:r>
      <w:r w:rsidR="00707295" w:rsidRPr="00F66A00">
        <w:rPr>
          <w:rFonts w:ascii="Times New Roman" w:hAnsi="Times New Roman" w:cs="Times New Roman"/>
          <w:sz w:val="24"/>
          <w:szCs w:val="24"/>
        </w:rPr>
        <w:t xml:space="preserve"> Innovation Index </w:t>
      </w:r>
      <w:r w:rsidR="00A07092">
        <w:rPr>
          <w:rFonts w:ascii="Times New Roman" w:hAnsi="Times New Roman" w:cs="Times New Roman"/>
          <w:sz w:val="24"/>
          <w:szCs w:val="24"/>
        </w:rPr>
        <w:t xml:space="preserve">report </w:t>
      </w:r>
      <w:r w:rsidR="00707295"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&lt;EndNote&gt;&lt;Cite&gt;&lt;Author&gt;Unit&lt;/Author&gt;&lt;Year&gt;2009&lt;/Year&gt;&lt;RecNum&gt;858&lt;/RecNum&gt;&lt;DisplayText&gt;(Economist Intelligence Unit, 2009)&lt;/DisplayText&gt;&lt;record&gt;&lt;rec-number&gt;858&lt;/rec-number&gt;&lt;foreign-keys&gt;&lt;key app="EN" db-id="we055waw455w59exfzi5srwy9er9552fr2a9" timestamp="0"&gt;858&lt;/key&gt;&lt;/foreign-keys&gt;&lt;ref-type name="Report"&gt;27&lt;/ref-type&gt;&lt;contributors&gt;&lt;authors&gt;&lt;author&gt;Economist Intelligence Unit,&lt;/author&gt;&lt;/authors&gt;&lt;/contributors&gt;&lt;titles&gt;&lt;title&gt;A new ranking of the world&amp;apos;s most innovative countries&lt;/title&gt;&lt;/titles&gt;&lt;dates&gt;&lt;year&gt;2009&lt;/year&gt;&lt;/dates&gt;&lt;pub-location&gt;Retrieved from http://graphics.eiu.com/PDF/Cisco_Innovation_Complete.pdf (March 2, 2017)&lt;/pub-location&gt;&lt;urls&gt;&lt;/urls&gt;&lt;/record&gt;&lt;/Cite&gt;&lt;/EndNote&gt;</w:instrText>
      </w:r>
      <w:r w:rsidR="00707295" w:rsidRPr="00F66A00">
        <w:rPr>
          <w:rFonts w:ascii="Times New Roman" w:hAnsi="Times New Roman" w:cs="Times New Roman"/>
          <w:sz w:val="24"/>
          <w:szCs w:val="24"/>
        </w:rPr>
        <w:fldChar w:fldCharType="separate"/>
      </w:r>
      <w:r w:rsidR="00707295" w:rsidRPr="00F66A00">
        <w:rPr>
          <w:rFonts w:ascii="Times New Roman" w:hAnsi="Times New Roman" w:cs="Times New Roman"/>
          <w:noProof/>
          <w:sz w:val="24"/>
          <w:szCs w:val="24"/>
        </w:rPr>
        <w:t>(</w:t>
      </w:r>
      <w:r w:rsidR="00A07092">
        <w:rPr>
          <w:rFonts w:ascii="Times New Roman" w:hAnsi="Times New Roman" w:cs="Times New Roman"/>
          <w:noProof/>
          <w:sz w:val="24"/>
          <w:szCs w:val="24"/>
        </w:rPr>
        <w:t>Dutta, Lanvin, &amp; Wunsch, 2018</w:t>
      </w:r>
      <w:r w:rsidR="00707295" w:rsidRPr="00F66A00">
        <w:rPr>
          <w:rFonts w:ascii="Times New Roman" w:hAnsi="Times New Roman" w:cs="Times New Roman"/>
          <w:noProof/>
          <w:sz w:val="24"/>
          <w:szCs w:val="24"/>
        </w:rPr>
        <w:t>)</w:t>
      </w:r>
      <w:r w:rsidR="00707295" w:rsidRPr="00F66A00">
        <w:rPr>
          <w:rFonts w:ascii="Times New Roman" w:hAnsi="Times New Roman" w:cs="Times New Roman"/>
          <w:sz w:val="24"/>
          <w:szCs w:val="24"/>
        </w:rPr>
        <w:fldChar w:fldCharType="end"/>
      </w:r>
      <w:r w:rsidR="00707295" w:rsidRPr="00F66A00">
        <w:rPr>
          <w:rFonts w:ascii="Times New Roman" w:hAnsi="Times New Roman" w:cs="Times New Roman"/>
          <w:sz w:val="24"/>
          <w:szCs w:val="24"/>
        </w:rPr>
        <w:t xml:space="preserve">, UK high-tech SMEs provide a rich context to examine </w:t>
      </w:r>
      <w:r w:rsidR="00F178C4">
        <w:rPr>
          <w:rFonts w:ascii="Times New Roman" w:hAnsi="Times New Roman" w:cs="Times New Roman"/>
          <w:sz w:val="24"/>
          <w:szCs w:val="24"/>
        </w:rPr>
        <w:t>NPD outcomes</w:t>
      </w:r>
      <w:r w:rsidR="00707295" w:rsidRPr="00F66A00">
        <w:rPr>
          <w:rFonts w:ascii="Times New Roman" w:hAnsi="Times New Roman" w:cs="Times New Roman"/>
          <w:sz w:val="24"/>
          <w:szCs w:val="24"/>
        </w:rPr>
        <w:t>. Focusing particularly on high-tech SMEs also contribute</w:t>
      </w:r>
      <w:r w:rsidR="00F178C4">
        <w:rPr>
          <w:rFonts w:ascii="Times New Roman" w:hAnsi="Times New Roman" w:cs="Times New Roman"/>
          <w:sz w:val="24"/>
          <w:szCs w:val="24"/>
        </w:rPr>
        <w:t>s</w:t>
      </w:r>
      <w:r w:rsidR="00707295" w:rsidRPr="00F66A00">
        <w:rPr>
          <w:rFonts w:ascii="Times New Roman" w:hAnsi="Times New Roman" w:cs="Times New Roman"/>
          <w:sz w:val="24"/>
          <w:szCs w:val="24"/>
        </w:rPr>
        <w:t xml:space="preserve"> to </w:t>
      </w:r>
      <w:r w:rsidR="00707295" w:rsidRPr="0048030C">
        <w:rPr>
          <w:rFonts w:ascii="Times New Roman" w:hAnsi="Times New Roman" w:cs="Times New Roman"/>
          <w:noProof/>
          <w:sz w:val="24"/>
          <w:szCs w:val="24"/>
        </w:rPr>
        <w:t>reduc</w:t>
      </w:r>
      <w:r w:rsidR="0060151D">
        <w:rPr>
          <w:rFonts w:ascii="Times New Roman" w:hAnsi="Times New Roman" w:cs="Times New Roman"/>
          <w:noProof/>
          <w:sz w:val="24"/>
          <w:szCs w:val="24"/>
        </w:rPr>
        <w:t>ing</w:t>
      </w:r>
      <w:r w:rsidR="00707295" w:rsidRPr="00F66A00">
        <w:rPr>
          <w:rFonts w:ascii="Times New Roman" w:hAnsi="Times New Roman" w:cs="Times New Roman"/>
          <w:sz w:val="24"/>
          <w:szCs w:val="24"/>
        </w:rPr>
        <w:t xml:space="preserve"> the potential variance caused by </w:t>
      </w:r>
      <w:r w:rsidR="0060151D">
        <w:rPr>
          <w:rFonts w:ascii="Times New Roman" w:hAnsi="Times New Roman" w:cs="Times New Roman"/>
          <w:sz w:val="24"/>
          <w:szCs w:val="24"/>
        </w:rPr>
        <w:t xml:space="preserve">the </w:t>
      </w:r>
      <w:r w:rsidR="00707295" w:rsidRPr="00F66A00">
        <w:rPr>
          <w:rFonts w:ascii="Times New Roman" w:hAnsi="Times New Roman" w:cs="Times New Roman"/>
          <w:sz w:val="24"/>
          <w:szCs w:val="24"/>
        </w:rPr>
        <w:t xml:space="preserve">industry effect </w:t>
      </w:r>
      <w:r w:rsidR="00707295"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&lt;EndNote&gt;&lt;Cite&gt;&lt;Author&gt;Tsai&lt;/Author&gt;&lt;Year&gt;2013&lt;/Year&gt;&lt;RecNum&gt;716&lt;/RecNum&gt;&lt;DisplayText&gt;(Tsai &amp;amp; Yang, 2013)&lt;/DisplayText&gt;&lt;record&gt;&lt;rec-number&gt;716&lt;/rec-number&gt;&lt;foreign-keys&gt;&lt;key app="EN" db-id="we055waw455w59exfzi5srwy9er9552fr2a9" timestamp="0"&gt;716&lt;/key&gt;&lt;/foreign-keys&gt;&lt;ref-type name="Journal Article"&gt;17&lt;/ref-type&gt;&lt;contributors&gt;&lt;authors&gt;&lt;author&gt;Tsai, Kuen-Hung&lt;/author&gt;&lt;author&gt;Yang, Shu-Yi&lt;/author&gt;&lt;/authors&gt;&lt;/contributors&gt;&lt;titles&gt;&lt;title&gt;Firm innovativeness and business performance: The joint moderating effects of market turbulence and competition&lt;/title&gt;&lt;secondary-title&gt;Industrial Marketing Management&lt;/secondary-title&gt;&lt;/titles&gt;&lt;pages&gt;1279-1294&lt;/pages&gt;&lt;volume&gt;42&lt;/volume&gt;&lt;number&gt;8&lt;/number&gt;&lt;dates&gt;&lt;year&gt;2013&lt;/year&gt;&lt;/dates&gt;&lt;isbn&gt;0019-8501&lt;/isbn&gt;&lt;urls&gt;&lt;/urls&gt;&lt;/record&gt;&lt;/Cite&gt;&lt;/EndNote&gt;</w:instrText>
      </w:r>
      <w:r w:rsidR="00707295"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(Tsai &amp; Yang, 2013)</w:t>
      </w:r>
      <w:r w:rsidR="00707295" w:rsidRPr="00F66A00">
        <w:rPr>
          <w:rFonts w:ascii="Times New Roman" w:hAnsi="Times New Roman" w:cs="Times New Roman"/>
          <w:sz w:val="24"/>
          <w:szCs w:val="24"/>
        </w:rPr>
        <w:fldChar w:fldCharType="end"/>
      </w:r>
      <w:r w:rsidR="00707295" w:rsidRPr="00F66A00">
        <w:rPr>
          <w:rFonts w:ascii="Times New Roman" w:hAnsi="Times New Roman" w:cs="Times New Roman"/>
          <w:sz w:val="24"/>
          <w:szCs w:val="24"/>
        </w:rPr>
        <w:t xml:space="preserve">, thus allowing us to better investigate </w:t>
      </w:r>
      <w:r w:rsidR="00F178C4">
        <w:rPr>
          <w:rFonts w:ascii="Times New Roman" w:hAnsi="Times New Roman" w:cs="Times New Roman"/>
          <w:sz w:val="24"/>
          <w:szCs w:val="24"/>
        </w:rPr>
        <w:t>our research questions</w:t>
      </w:r>
      <w:r w:rsidR="00707295" w:rsidRPr="00F66A00">
        <w:rPr>
          <w:rFonts w:ascii="Times New Roman" w:hAnsi="Times New Roman" w:cs="Times New Roman"/>
          <w:sz w:val="24"/>
          <w:szCs w:val="24"/>
        </w:rPr>
        <w:t>.</w:t>
      </w:r>
    </w:p>
    <w:p w14:paraId="7A07F682" w14:textId="79C38B55" w:rsidR="00916019" w:rsidRDefault="00707295" w:rsidP="000B707D">
      <w:pPr>
        <w:spacing w:after="0" w:line="480" w:lineRule="auto"/>
        <w:ind w:firstLine="284"/>
        <w:jc w:val="both"/>
        <w:rPr>
          <w:rFonts w:ascii="Times New Roman" w:hAnsi="Times New Roman" w:cs="Times New Roman"/>
          <w:bCs/>
          <w:sz w:val="24"/>
          <w:szCs w:val="24"/>
        </w:rPr>
      </w:pPr>
      <w:r w:rsidRPr="00F66A00">
        <w:rPr>
          <w:rFonts w:ascii="Times New Roman" w:hAnsi="Times New Roman" w:cs="Times New Roman"/>
          <w:sz w:val="24"/>
          <w:szCs w:val="24"/>
        </w:rPr>
        <w:t xml:space="preserve">We used a survey questionnaire as the data collection instrument to test our hypotheses. In an effort to improve content validity and response rates, the survey questionnaire was designed, formulated, and implemented in a manner which closely followed the recommendations of </w:t>
      </w:r>
      <w:r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 AuthorYear="1"&gt;&lt;Author&gt;Podsakoff&lt;/Author&gt;&lt;Year&gt;2003&lt;/Year&gt;&lt;RecNum&gt;591&lt;/RecNum&gt;&lt;DisplayText&gt;Podsakoff, MacKenzie, Lee, and Podsakoff (2003)&lt;/DisplayText&gt;&lt;record&gt;&lt;rec-number&gt;591&lt;/rec-number&gt;&lt;foreign-keys&gt;&lt;key app="EN" db-id="we055waw455w59exfzi5srwy9er9552fr2a9" timestamp="0"&gt;591&lt;/key&gt;&lt;/foreign-keys&gt;&lt;ref-type name="Journal Article"&gt;17&lt;/ref-type&gt;&lt;contributors&gt;&lt;authors&gt;&lt;author&gt;Podsakoff, Philip M&lt;/author&gt;&lt;author&gt;MacKenzie, Scott B&lt;/author&gt;&lt;author&gt;Lee, Jeong-Yeon&lt;/author&gt;&lt;author&gt;Podsakoff, Nathan P&lt;/author&gt;&lt;/authors&gt;&lt;/contributors&gt;&lt;titles&gt;&lt;title&gt;Common method biases in behavioral research: A critical review of the literature and recommended remedies&lt;/title&gt;&lt;secondary-title&gt;Journal of Applied Psychology&lt;/secondary-title&gt;&lt;/titles&gt;&lt;pages&gt;879&lt;/pages&gt;&lt;volume&gt;88&lt;/volume&gt;&lt;number&gt;5&lt;/number&gt;&lt;dates&gt;&lt;year&gt;2003&lt;/year&gt;&lt;/dates&gt;&lt;isbn&gt;1939-1854&lt;/isbn&gt;&lt;urls&gt;&lt;/urls&gt;&lt;/record&gt;&lt;/Cite&gt;&lt;/EndNote&gt;</w:instrText>
      </w:r>
      <w:r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 xml:space="preserve">Podsakoff, MacKenzie, Lee, </w:t>
      </w:r>
      <w:r w:rsidR="0013042B">
        <w:rPr>
          <w:rFonts w:ascii="Times New Roman" w:hAnsi="Times New Roman" w:cs="Times New Roman"/>
          <w:noProof/>
          <w:sz w:val="24"/>
          <w:szCs w:val="24"/>
        </w:rPr>
        <w:t>&amp;</w:t>
      </w:r>
      <w:r w:rsidR="004F52D6">
        <w:rPr>
          <w:rFonts w:ascii="Times New Roman" w:hAnsi="Times New Roman" w:cs="Times New Roman"/>
          <w:noProof/>
          <w:sz w:val="24"/>
          <w:szCs w:val="24"/>
        </w:rPr>
        <w:t xml:space="preserve"> Podsakoff (2003)</w:t>
      </w:r>
      <w:r w:rsidRPr="00F66A00">
        <w:rPr>
          <w:rFonts w:ascii="Times New Roman" w:hAnsi="Times New Roman" w:cs="Times New Roman"/>
          <w:sz w:val="24"/>
          <w:szCs w:val="24"/>
        </w:rPr>
        <w:fldChar w:fldCharType="end"/>
      </w:r>
      <w:r w:rsidRPr="00F66A00">
        <w:rPr>
          <w:rFonts w:ascii="Times New Roman" w:hAnsi="Times New Roman" w:cs="Times New Roman"/>
          <w:sz w:val="24"/>
          <w:szCs w:val="24"/>
        </w:rPr>
        <w:t xml:space="preserve">. </w:t>
      </w:r>
      <w:r w:rsidR="002908D3" w:rsidRPr="00F66A00">
        <w:rPr>
          <w:rFonts w:ascii="Times New Roman" w:hAnsi="Times New Roman" w:cs="Times New Roman"/>
          <w:bCs/>
          <w:sz w:val="24"/>
          <w:szCs w:val="24"/>
        </w:rPr>
        <w:t xml:space="preserve">After finalizing the questionnaire, </w:t>
      </w:r>
      <w:r w:rsidR="007E576A" w:rsidRPr="007E576A">
        <w:rPr>
          <w:rFonts w:ascii="Times New Roman" w:hAnsi="Times New Roman" w:cs="Times New Roman"/>
          <w:bCs/>
          <w:sz w:val="24"/>
          <w:szCs w:val="24"/>
        </w:rPr>
        <w:t>IT executives or project managers were contacted initially and were asked to identify appropriate respondents for completing other sections of the questionnaire within their firms</w:t>
      </w:r>
      <w:r w:rsidR="00863C17">
        <w:rPr>
          <w:rFonts w:ascii="Times New Roman" w:hAnsi="Times New Roman" w:cs="Times New Roman"/>
          <w:bCs/>
          <w:sz w:val="24"/>
          <w:szCs w:val="24"/>
        </w:rPr>
        <w:t>,</w:t>
      </w:r>
      <w:r w:rsidR="001469A0" w:rsidRPr="006D426F">
        <w:rPr>
          <w:rFonts w:ascii="Times New Roman" w:hAnsi="Times New Roman" w:cs="Times New Roman"/>
          <w:bCs/>
          <w:color w:val="000000"/>
          <w:sz w:val="24"/>
          <w:szCs w:val="24"/>
        </w:rPr>
        <w:t xml:space="preserve"> i.e.</w:t>
      </w:r>
      <w:r w:rsidR="00863C17">
        <w:rPr>
          <w:rFonts w:ascii="Times New Roman" w:hAnsi="Times New Roman" w:cs="Times New Roman"/>
          <w:bCs/>
          <w:color w:val="000000"/>
          <w:sz w:val="24"/>
          <w:szCs w:val="24"/>
        </w:rPr>
        <w:t>,</w:t>
      </w:r>
      <w:r w:rsidR="00892070">
        <w:rPr>
          <w:rFonts w:ascii="Times New Roman" w:hAnsi="Times New Roman" w:cs="Times New Roman"/>
          <w:bCs/>
          <w:color w:val="000000"/>
          <w:sz w:val="24"/>
          <w:szCs w:val="24"/>
        </w:rPr>
        <w:t xml:space="preserve"> owing to their</w:t>
      </w:r>
      <w:r w:rsidR="00D52E0B">
        <w:rPr>
          <w:rFonts w:ascii="Times New Roman" w:hAnsi="Times New Roman" w:cs="Times New Roman"/>
          <w:bCs/>
          <w:color w:val="000000"/>
          <w:sz w:val="24"/>
          <w:szCs w:val="24"/>
        </w:rPr>
        <w:t xml:space="preserve"> knowledge</w:t>
      </w:r>
      <w:r w:rsidR="00BF3A04">
        <w:rPr>
          <w:rFonts w:ascii="Times New Roman" w:hAnsi="Times New Roman" w:cs="Times New Roman"/>
          <w:bCs/>
          <w:color w:val="000000"/>
          <w:sz w:val="24"/>
          <w:szCs w:val="24"/>
        </w:rPr>
        <w:t>,</w:t>
      </w:r>
      <w:r w:rsidR="00D52E0B">
        <w:rPr>
          <w:rFonts w:ascii="Times New Roman" w:hAnsi="Times New Roman" w:cs="Times New Roman"/>
          <w:bCs/>
          <w:color w:val="000000"/>
          <w:sz w:val="24"/>
          <w:szCs w:val="24"/>
        </w:rPr>
        <w:t xml:space="preserve"> </w:t>
      </w:r>
      <w:r w:rsidR="0060151D">
        <w:rPr>
          <w:rFonts w:ascii="Times New Roman" w:hAnsi="Times New Roman" w:cs="Times New Roman"/>
          <w:bCs/>
          <w:color w:val="000000"/>
          <w:sz w:val="24"/>
          <w:szCs w:val="24"/>
        </w:rPr>
        <w:t xml:space="preserve">a </w:t>
      </w:r>
      <w:r w:rsidR="00377898" w:rsidRPr="00377898">
        <w:rPr>
          <w:rFonts w:ascii="Times New Roman" w:hAnsi="Times New Roman" w:cs="Times New Roman"/>
          <w:bCs/>
          <w:color w:val="000000"/>
          <w:sz w:val="24"/>
          <w:szCs w:val="24"/>
          <w:lang w:val="en-GB"/>
        </w:rPr>
        <w:t xml:space="preserve">project manager to complete the </w:t>
      </w:r>
      <w:r w:rsidR="00C32C1B">
        <w:rPr>
          <w:rFonts w:ascii="Times New Roman" w:hAnsi="Times New Roman" w:cs="Times New Roman"/>
          <w:bCs/>
          <w:color w:val="000000"/>
          <w:sz w:val="24"/>
          <w:szCs w:val="24"/>
          <w:lang w:val="en-GB"/>
        </w:rPr>
        <w:t>NPD speed</w:t>
      </w:r>
      <w:r w:rsidR="00377898" w:rsidRPr="00377898">
        <w:rPr>
          <w:rFonts w:ascii="Times New Roman" w:hAnsi="Times New Roman" w:cs="Times New Roman"/>
          <w:bCs/>
          <w:color w:val="000000"/>
          <w:sz w:val="24"/>
          <w:szCs w:val="24"/>
          <w:lang w:val="en-GB"/>
        </w:rPr>
        <w:t xml:space="preserve"> and market complexity sections, </w:t>
      </w:r>
      <w:r w:rsidR="0060151D">
        <w:rPr>
          <w:rFonts w:ascii="Times New Roman" w:hAnsi="Times New Roman" w:cs="Times New Roman"/>
          <w:bCs/>
          <w:color w:val="000000"/>
          <w:sz w:val="24"/>
          <w:szCs w:val="24"/>
          <w:lang w:val="en-GB"/>
        </w:rPr>
        <w:t xml:space="preserve">an </w:t>
      </w:r>
      <w:r w:rsidR="00377898" w:rsidRPr="00377898">
        <w:rPr>
          <w:rFonts w:ascii="Times New Roman" w:hAnsi="Times New Roman" w:cs="Times New Roman"/>
          <w:bCs/>
          <w:color w:val="000000"/>
          <w:sz w:val="24"/>
          <w:szCs w:val="24"/>
          <w:lang w:val="en-GB"/>
        </w:rPr>
        <w:t xml:space="preserve">operations manager to complete the operational agility section, and </w:t>
      </w:r>
      <w:r w:rsidR="0060151D">
        <w:rPr>
          <w:rFonts w:ascii="Times New Roman" w:hAnsi="Times New Roman" w:cs="Times New Roman"/>
          <w:bCs/>
          <w:color w:val="000000"/>
          <w:sz w:val="24"/>
          <w:szCs w:val="24"/>
          <w:lang w:val="en-GB"/>
        </w:rPr>
        <w:t xml:space="preserve">an </w:t>
      </w:r>
      <w:r w:rsidR="00377898" w:rsidRPr="00377898">
        <w:rPr>
          <w:rFonts w:ascii="Times New Roman" w:hAnsi="Times New Roman" w:cs="Times New Roman"/>
          <w:bCs/>
          <w:color w:val="000000"/>
          <w:sz w:val="24"/>
          <w:szCs w:val="24"/>
          <w:lang w:val="en-GB"/>
        </w:rPr>
        <w:t>IT executive to complete the IT ambidexterity section</w:t>
      </w:r>
      <w:r w:rsidR="001469A0" w:rsidRPr="006D426F">
        <w:rPr>
          <w:rFonts w:ascii="Times New Roman" w:hAnsi="Times New Roman" w:cs="Times New Roman"/>
          <w:bCs/>
          <w:color w:val="000000"/>
          <w:sz w:val="24"/>
          <w:szCs w:val="24"/>
        </w:rPr>
        <w:t>.</w:t>
      </w:r>
      <w:r w:rsidR="00DB259E">
        <w:rPr>
          <w:rFonts w:ascii="Times New Roman" w:hAnsi="Times New Roman" w:cs="Times New Roman"/>
          <w:bCs/>
          <w:color w:val="000000"/>
          <w:sz w:val="24"/>
          <w:szCs w:val="24"/>
        </w:rPr>
        <w:t xml:space="preserve"> </w:t>
      </w:r>
      <w:r w:rsidR="00EA2F87" w:rsidRPr="00EA2F87">
        <w:rPr>
          <w:rFonts w:ascii="Times New Roman" w:hAnsi="Times New Roman" w:cs="Times New Roman"/>
          <w:bCs/>
          <w:iCs/>
          <w:color w:val="000000"/>
          <w:sz w:val="24"/>
          <w:szCs w:val="24"/>
          <w:lang w:val="en-GB"/>
        </w:rPr>
        <w:t>Consequently, each questionnaire was completed by three respondents</w:t>
      </w:r>
      <w:r w:rsidR="00C52D7F">
        <w:rPr>
          <w:rFonts w:ascii="Times New Roman" w:hAnsi="Times New Roman" w:cs="Times New Roman"/>
          <w:bCs/>
          <w:iCs/>
          <w:color w:val="000000"/>
          <w:sz w:val="24"/>
          <w:szCs w:val="24"/>
          <w:lang w:val="en-GB"/>
        </w:rPr>
        <w:t xml:space="preserve"> within the same firm</w:t>
      </w:r>
      <w:r w:rsidR="00EA2F87" w:rsidRPr="00EA2F87">
        <w:rPr>
          <w:rFonts w:ascii="Times New Roman" w:hAnsi="Times New Roman" w:cs="Times New Roman"/>
          <w:bCs/>
          <w:iCs/>
          <w:color w:val="000000"/>
          <w:sz w:val="24"/>
          <w:szCs w:val="24"/>
          <w:lang w:val="en-GB"/>
        </w:rPr>
        <w:t>.</w:t>
      </w:r>
      <w:r w:rsidR="00EA2F87">
        <w:rPr>
          <w:rFonts w:ascii="Times New Roman" w:hAnsi="Times New Roman" w:cs="Times New Roman"/>
          <w:bCs/>
          <w:iCs/>
          <w:color w:val="000000"/>
          <w:sz w:val="24"/>
          <w:szCs w:val="24"/>
          <w:lang w:val="en-GB"/>
        </w:rPr>
        <w:t xml:space="preserve"> </w:t>
      </w:r>
      <w:r w:rsidR="0060151D">
        <w:rPr>
          <w:rFonts w:ascii="Times New Roman" w:hAnsi="Times New Roman" w:cs="Times New Roman"/>
          <w:bCs/>
          <w:color w:val="000000"/>
          <w:sz w:val="24"/>
          <w:szCs w:val="24"/>
        </w:rPr>
        <w:t xml:space="preserve">Asking </w:t>
      </w:r>
      <w:r w:rsidR="00DB259E" w:rsidRPr="00DB259E">
        <w:rPr>
          <w:rFonts w:ascii="Times New Roman" w:hAnsi="Times New Roman" w:cs="Times New Roman"/>
          <w:bCs/>
          <w:color w:val="000000"/>
          <w:sz w:val="24"/>
          <w:szCs w:val="24"/>
        </w:rPr>
        <w:t xml:space="preserve">senior </w:t>
      </w:r>
      <w:r w:rsidR="0060151D" w:rsidRPr="00DB259E">
        <w:rPr>
          <w:rFonts w:ascii="Times New Roman" w:hAnsi="Times New Roman" w:cs="Times New Roman"/>
          <w:bCs/>
          <w:color w:val="000000"/>
          <w:sz w:val="24"/>
          <w:szCs w:val="24"/>
        </w:rPr>
        <w:t>managers to distribute the surveys help</w:t>
      </w:r>
      <w:r w:rsidR="00BF3A04">
        <w:rPr>
          <w:rFonts w:ascii="Times New Roman" w:hAnsi="Times New Roman" w:cs="Times New Roman"/>
          <w:bCs/>
          <w:color w:val="000000"/>
          <w:sz w:val="24"/>
          <w:szCs w:val="24"/>
        </w:rPr>
        <w:t>ed</w:t>
      </w:r>
      <w:r w:rsidR="00DB259E" w:rsidRPr="00DB259E">
        <w:rPr>
          <w:rFonts w:ascii="Times New Roman" w:hAnsi="Times New Roman" w:cs="Times New Roman"/>
          <w:bCs/>
          <w:color w:val="000000"/>
          <w:sz w:val="24"/>
          <w:szCs w:val="24"/>
        </w:rPr>
        <w:t xml:space="preserve"> in identifying appropriate respondents and this method is consistent with prior IS studies.</w:t>
      </w:r>
      <w:r w:rsidR="00DB259E">
        <w:rPr>
          <w:rFonts w:ascii="Times New Roman" w:hAnsi="Times New Roman" w:cs="Times New Roman"/>
          <w:bCs/>
          <w:color w:val="000000"/>
          <w:sz w:val="24"/>
          <w:szCs w:val="24"/>
        </w:rPr>
        <w:t xml:space="preserve"> </w:t>
      </w:r>
      <w:r w:rsidR="001469A0" w:rsidRPr="00845BE7">
        <w:rPr>
          <w:rFonts w:ascii="Times New Roman" w:hAnsi="Times New Roman" w:cs="Times New Roman"/>
          <w:bCs/>
          <w:sz w:val="24"/>
          <w:szCs w:val="24"/>
        </w:rPr>
        <w:t xml:space="preserve">The </w:t>
      </w:r>
      <w:r w:rsidR="001469A0">
        <w:rPr>
          <w:rFonts w:ascii="Times New Roman" w:hAnsi="Times New Roman" w:cs="Times New Roman"/>
          <w:bCs/>
          <w:sz w:val="24"/>
          <w:szCs w:val="24"/>
        </w:rPr>
        <w:t xml:space="preserve">specific </w:t>
      </w:r>
      <w:r w:rsidR="001469A0" w:rsidRPr="00845BE7">
        <w:rPr>
          <w:rFonts w:ascii="Times New Roman" w:hAnsi="Times New Roman" w:cs="Times New Roman"/>
          <w:bCs/>
          <w:sz w:val="24"/>
          <w:szCs w:val="24"/>
        </w:rPr>
        <w:t xml:space="preserve">criteria questions were set in the online questionnaire to </w:t>
      </w:r>
      <w:r w:rsidR="001469A0">
        <w:rPr>
          <w:rFonts w:ascii="Times New Roman" w:hAnsi="Times New Roman" w:cs="Times New Roman"/>
          <w:bCs/>
          <w:sz w:val="24"/>
          <w:szCs w:val="24"/>
        </w:rPr>
        <w:t xml:space="preserve">further </w:t>
      </w:r>
      <w:r w:rsidR="001469A0" w:rsidRPr="00845BE7">
        <w:rPr>
          <w:rFonts w:ascii="Times New Roman" w:hAnsi="Times New Roman" w:cs="Times New Roman"/>
          <w:bCs/>
          <w:sz w:val="24"/>
          <w:szCs w:val="24"/>
        </w:rPr>
        <w:t xml:space="preserve">confirm and allow access </w:t>
      </w:r>
      <w:r w:rsidR="0060151D">
        <w:rPr>
          <w:rFonts w:ascii="Times New Roman" w:hAnsi="Times New Roman" w:cs="Times New Roman"/>
          <w:bCs/>
          <w:sz w:val="24"/>
          <w:szCs w:val="24"/>
        </w:rPr>
        <w:t xml:space="preserve">only </w:t>
      </w:r>
      <w:r w:rsidR="001362A9">
        <w:rPr>
          <w:rFonts w:ascii="Times New Roman" w:hAnsi="Times New Roman" w:cs="Times New Roman"/>
          <w:bCs/>
          <w:sz w:val="24"/>
          <w:szCs w:val="24"/>
        </w:rPr>
        <w:t>to relevant respondents</w:t>
      </w:r>
      <w:r w:rsidR="001469A0">
        <w:rPr>
          <w:rFonts w:ascii="Times New Roman" w:hAnsi="Times New Roman" w:cs="Times New Roman"/>
          <w:bCs/>
          <w:sz w:val="24"/>
          <w:szCs w:val="24"/>
        </w:rPr>
        <w:t xml:space="preserve"> </w:t>
      </w:r>
      <w:r w:rsidR="001469A0" w:rsidRPr="00845BE7">
        <w:rPr>
          <w:rFonts w:ascii="Times New Roman" w:hAnsi="Times New Roman" w:cs="Times New Roman"/>
          <w:bCs/>
          <w:sz w:val="24"/>
          <w:szCs w:val="24"/>
        </w:rPr>
        <w:t>for each section.</w:t>
      </w:r>
      <w:r w:rsidR="001469A0">
        <w:rPr>
          <w:rFonts w:ascii="Times New Roman" w:hAnsi="Times New Roman" w:cs="Times New Roman"/>
          <w:bCs/>
          <w:sz w:val="24"/>
          <w:szCs w:val="24"/>
        </w:rPr>
        <w:t xml:space="preserve"> </w:t>
      </w:r>
      <w:r w:rsidR="001469A0">
        <w:rPr>
          <w:rFonts w:ascii="Times New Roman" w:hAnsi="Times New Roman" w:cs="Times New Roman"/>
          <w:bCs/>
          <w:color w:val="000000"/>
          <w:sz w:val="24"/>
          <w:szCs w:val="24"/>
        </w:rPr>
        <w:t xml:space="preserve">In this sense, </w:t>
      </w:r>
      <w:r w:rsidR="001469A0">
        <w:rPr>
          <w:rFonts w:ascii="Times New Roman" w:eastAsia="SimSun" w:hAnsi="Times New Roman" w:cs="Times New Roman"/>
          <w:sz w:val="24"/>
          <w:szCs w:val="24"/>
          <w:lang w:eastAsia="zh-CN"/>
        </w:rPr>
        <w:t>w</w:t>
      </w:r>
      <w:r w:rsidR="001469A0" w:rsidRPr="006D426F">
        <w:rPr>
          <w:rFonts w:ascii="Times New Roman" w:eastAsia="SimSun" w:hAnsi="Times New Roman" w:cs="Times New Roman"/>
          <w:sz w:val="24"/>
          <w:szCs w:val="24"/>
          <w:lang w:eastAsia="zh-CN"/>
        </w:rPr>
        <w:t xml:space="preserve">e used </w:t>
      </w:r>
      <w:r w:rsidR="00F85209">
        <w:rPr>
          <w:rFonts w:ascii="Times New Roman" w:eastAsia="SimSun" w:hAnsi="Times New Roman" w:cs="Times New Roman"/>
          <w:sz w:val="24"/>
          <w:szCs w:val="24"/>
          <w:lang w:eastAsia="zh-CN"/>
        </w:rPr>
        <w:t>multiple respondents</w:t>
      </w:r>
      <w:r w:rsidR="007271AF">
        <w:rPr>
          <w:rFonts w:ascii="Times New Roman" w:eastAsia="SimSun" w:hAnsi="Times New Roman" w:cs="Times New Roman"/>
          <w:sz w:val="24"/>
          <w:szCs w:val="24"/>
          <w:lang w:eastAsia="zh-CN"/>
        </w:rPr>
        <w:t xml:space="preserve"> for each questionnaire</w:t>
      </w:r>
      <w:r w:rsidR="001469A0" w:rsidRPr="006D426F">
        <w:rPr>
          <w:rFonts w:ascii="Times New Roman" w:eastAsia="SimSun" w:hAnsi="Times New Roman" w:cs="Times New Roman"/>
          <w:sz w:val="24"/>
          <w:szCs w:val="24"/>
          <w:lang w:eastAsia="zh-CN"/>
        </w:rPr>
        <w:t xml:space="preserve"> to </w:t>
      </w:r>
      <w:r w:rsidR="001469A0">
        <w:rPr>
          <w:rFonts w:ascii="Times New Roman" w:eastAsia="SimSun" w:hAnsi="Times New Roman" w:cs="Times New Roman"/>
          <w:sz w:val="24"/>
          <w:szCs w:val="24"/>
          <w:lang w:eastAsia="zh-CN"/>
        </w:rPr>
        <w:t>minimize the appearance</w:t>
      </w:r>
      <w:r w:rsidR="001469A0" w:rsidRPr="006D426F">
        <w:rPr>
          <w:rFonts w:ascii="Times New Roman" w:eastAsia="SimSun" w:hAnsi="Times New Roman" w:cs="Times New Roman"/>
          <w:sz w:val="24"/>
          <w:szCs w:val="24"/>
          <w:lang w:eastAsia="zh-CN"/>
        </w:rPr>
        <w:t xml:space="preserve"> of common method bias </w:t>
      </w:r>
      <w:r w:rsidR="001469A0" w:rsidRPr="006D426F">
        <w:rPr>
          <w:rFonts w:ascii="Times New Roman" w:eastAsia="SimSun" w:hAnsi="Times New Roman" w:cs="Times New Roman"/>
          <w:sz w:val="24"/>
          <w:szCs w:val="24"/>
          <w:lang w:eastAsia="zh-CN"/>
        </w:rPr>
        <w:fldChar w:fldCharType="begin"/>
      </w:r>
      <w:r w:rsidR="004F52D6">
        <w:rPr>
          <w:rFonts w:ascii="Times New Roman" w:eastAsia="SimSun" w:hAnsi="Times New Roman" w:cs="Times New Roman"/>
          <w:sz w:val="24"/>
          <w:szCs w:val="24"/>
          <w:lang w:eastAsia="zh-CN"/>
        </w:rPr>
        <w:instrText xml:space="preserve"> ADDIN EN.CITE &lt;EndNote&gt;&lt;Cite&gt;&lt;Author&gt;Podsakoff&lt;/Author&gt;&lt;Year&gt;1986&lt;/Year&gt;&lt;RecNum&gt;1047&lt;/RecNum&gt;&lt;DisplayText&gt;(Podsakoff &amp;amp; Organ, 1986)&lt;/DisplayText&gt;&lt;record&gt;&lt;rec-number&gt;1047&lt;/rec-number&gt;&lt;foreign-keys&gt;&lt;key app="EN" db-id="9z5p5tseuf9ef4et0xjvaa0s9x09zf5s0aw9" timestamp="1518790813"&gt;1047&lt;/key&gt;&lt;/foreign-keys&gt;&lt;ref-type name="Journal Article"&gt;17&lt;/ref-type&gt;&lt;contributors&gt;&lt;authors&gt;&lt;author&gt;Podsakoff, Philip M&lt;/author&gt;&lt;author&gt;Organ, Dennis W&lt;/author&gt;&lt;/authors&gt;&lt;/contributors&gt;&lt;titles&gt;&lt;title&gt;Self-reports in organizational research: Problems and prospects&lt;/title&gt;&lt;secondary-title&gt;Journal of Management&lt;/secondary-title&gt;&lt;/titles&gt;&lt;periodical&gt;&lt;full-title&gt;Journal of management&lt;/full-title&gt;&lt;/periodical&gt;&lt;pages&gt;531-544&lt;/pages&gt;&lt;volume&gt;12&lt;/volume&gt;&lt;number&gt;4&lt;/number&gt;&lt;dates&gt;&lt;year&gt;1986&lt;/year&gt;&lt;/dates&gt;&lt;isbn&gt;0149-2063&lt;/isbn&gt;&lt;urls&gt;&lt;/urls&gt;&lt;/record&gt;&lt;/Cite&gt;&lt;/EndNote&gt;</w:instrText>
      </w:r>
      <w:r w:rsidR="001469A0" w:rsidRPr="006D426F">
        <w:rPr>
          <w:rFonts w:ascii="Times New Roman" w:eastAsia="SimSun" w:hAnsi="Times New Roman" w:cs="Times New Roman"/>
          <w:sz w:val="24"/>
          <w:szCs w:val="24"/>
          <w:lang w:eastAsia="zh-CN"/>
        </w:rPr>
        <w:fldChar w:fldCharType="separate"/>
      </w:r>
      <w:r w:rsidR="004F52D6">
        <w:rPr>
          <w:rFonts w:ascii="Times New Roman" w:eastAsia="SimSun" w:hAnsi="Times New Roman" w:cs="Times New Roman"/>
          <w:noProof/>
          <w:sz w:val="24"/>
          <w:szCs w:val="24"/>
          <w:lang w:eastAsia="zh-CN"/>
        </w:rPr>
        <w:t>(Podsakoff &amp; Organ, 1986)</w:t>
      </w:r>
      <w:r w:rsidR="001469A0" w:rsidRPr="006D426F">
        <w:rPr>
          <w:rFonts w:ascii="Times New Roman" w:eastAsia="SimSun" w:hAnsi="Times New Roman" w:cs="Times New Roman"/>
          <w:sz w:val="24"/>
          <w:szCs w:val="24"/>
          <w:lang w:eastAsia="zh-CN"/>
        </w:rPr>
        <w:fldChar w:fldCharType="end"/>
      </w:r>
      <w:r w:rsidR="001469A0" w:rsidRPr="006D426F">
        <w:rPr>
          <w:rFonts w:ascii="Times New Roman" w:eastAsia="SimSun" w:hAnsi="Times New Roman" w:cs="Times New Roman"/>
          <w:sz w:val="24"/>
          <w:szCs w:val="24"/>
          <w:lang w:eastAsia="zh-CN"/>
        </w:rPr>
        <w:t>.</w:t>
      </w:r>
      <w:r w:rsidR="00DB259E">
        <w:rPr>
          <w:rFonts w:ascii="Times New Roman" w:eastAsia="SimSun" w:hAnsi="Times New Roman" w:cs="Times New Roman"/>
          <w:sz w:val="24"/>
          <w:szCs w:val="24"/>
          <w:lang w:eastAsia="zh-CN"/>
        </w:rPr>
        <w:t xml:space="preserve"> </w:t>
      </w:r>
      <w:r w:rsidR="001469A0">
        <w:rPr>
          <w:rFonts w:ascii="Times New Roman" w:eastAsia="SimSun" w:hAnsi="Times New Roman" w:cs="Times New Roman"/>
          <w:sz w:val="24"/>
          <w:szCs w:val="24"/>
          <w:lang w:eastAsia="zh-CN"/>
        </w:rPr>
        <w:t xml:space="preserve">The </w:t>
      </w:r>
      <w:r w:rsidR="007E576A">
        <w:rPr>
          <w:rFonts w:ascii="Times New Roman" w:eastAsia="SimSun" w:hAnsi="Times New Roman" w:cs="Times New Roman"/>
          <w:sz w:val="24"/>
          <w:szCs w:val="24"/>
          <w:lang w:eastAsia="zh-CN"/>
        </w:rPr>
        <w:t>r</w:t>
      </w:r>
      <w:r w:rsidR="001469A0">
        <w:rPr>
          <w:rFonts w:ascii="Times New Roman" w:eastAsia="SimSun" w:hAnsi="Times New Roman" w:cs="Times New Roman"/>
          <w:sz w:val="24"/>
          <w:szCs w:val="24"/>
          <w:lang w:eastAsia="zh-CN"/>
        </w:rPr>
        <w:t>espondents</w:t>
      </w:r>
      <w:r w:rsidR="002908D3" w:rsidRPr="00F66A00">
        <w:rPr>
          <w:rFonts w:ascii="Times New Roman" w:hAnsi="Times New Roman" w:cs="Times New Roman"/>
          <w:bCs/>
          <w:sz w:val="24"/>
          <w:szCs w:val="24"/>
        </w:rPr>
        <w:t xml:space="preserve"> were contacted by telephone </w:t>
      </w:r>
      <w:r w:rsidR="00DA2D70" w:rsidRPr="00F66A00">
        <w:rPr>
          <w:rFonts w:ascii="Times New Roman" w:hAnsi="Times New Roman" w:cs="Times New Roman"/>
          <w:bCs/>
          <w:sz w:val="24"/>
          <w:szCs w:val="24"/>
        </w:rPr>
        <w:t>and</w:t>
      </w:r>
      <w:r w:rsidR="002908D3" w:rsidRPr="00F66A00">
        <w:rPr>
          <w:rFonts w:ascii="Times New Roman" w:hAnsi="Times New Roman" w:cs="Times New Roman"/>
          <w:bCs/>
          <w:sz w:val="24"/>
          <w:szCs w:val="24"/>
        </w:rPr>
        <w:t xml:space="preserve"> e-mail before </w:t>
      </w:r>
      <w:r w:rsidR="00150C39">
        <w:rPr>
          <w:rFonts w:ascii="Times New Roman" w:hAnsi="Times New Roman" w:cs="Times New Roman"/>
          <w:bCs/>
          <w:sz w:val="24"/>
          <w:szCs w:val="24"/>
        </w:rPr>
        <w:t xml:space="preserve">we </w:t>
      </w:r>
      <w:r w:rsidR="002908D3" w:rsidRPr="00F66A00">
        <w:rPr>
          <w:rFonts w:ascii="Times New Roman" w:hAnsi="Times New Roman" w:cs="Times New Roman"/>
          <w:bCs/>
          <w:sz w:val="24"/>
          <w:szCs w:val="24"/>
        </w:rPr>
        <w:t>sen</w:t>
      </w:r>
      <w:r w:rsidR="00150C39">
        <w:rPr>
          <w:rFonts w:ascii="Times New Roman" w:hAnsi="Times New Roman" w:cs="Times New Roman"/>
          <w:bCs/>
          <w:sz w:val="24"/>
          <w:szCs w:val="24"/>
        </w:rPr>
        <w:t>t</w:t>
      </w:r>
      <w:r w:rsidR="002908D3" w:rsidRPr="00F66A00">
        <w:rPr>
          <w:rFonts w:ascii="Times New Roman" w:hAnsi="Times New Roman" w:cs="Times New Roman"/>
          <w:bCs/>
          <w:sz w:val="24"/>
          <w:szCs w:val="24"/>
        </w:rPr>
        <w:t xml:space="preserve"> them the link </w:t>
      </w:r>
      <w:r w:rsidR="00150C39">
        <w:rPr>
          <w:rFonts w:ascii="Times New Roman" w:hAnsi="Times New Roman" w:cs="Times New Roman"/>
          <w:bCs/>
          <w:sz w:val="24"/>
          <w:szCs w:val="24"/>
        </w:rPr>
        <w:t>to</w:t>
      </w:r>
      <w:r w:rsidR="0048030C">
        <w:rPr>
          <w:rFonts w:ascii="Times New Roman" w:hAnsi="Times New Roman" w:cs="Times New Roman"/>
          <w:bCs/>
          <w:sz w:val="24"/>
          <w:szCs w:val="24"/>
        </w:rPr>
        <w:t xml:space="preserve"> an</w:t>
      </w:r>
      <w:r w:rsidR="002908D3" w:rsidRPr="00F66A00">
        <w:rPr>
          <w:rFonts w:ascii="Times New Roman" w:hAnsi="Times New Roman" w:cs="Times New Roman"/>
          <w:bCs/>
          <w:sz w:val="24"/>
          <w:szCs w:val="24"/>
        </w:rPr>
        <w:t xml:space="preserve"> </w:t>
      </w:r>
      <w:r w:rsidR="002908D3" w:rsidRPr="0048030C">
        <w:rPr>
          <w:rFonts w:ascii="Times New Roman" w:hAnsi="Times New Roman" w:cs="Times New Roman"/>
          <w:bCs/>
          <w:noProof/>
          <w:sz w:val="24"/>
          <w:szCs w:val="24"/>
        </w:rPr>
        <w:t>online questionnaire</w:t>
      </w:r>
      <w:r w:rsidR="002908D3" w:rsidRPr="00F66A00">
        <w:rPr>
          <w:rFonts w:ascii="Times New Roman" w:hAnsi="Times New Roman" w:cs="Times New Roman"/>
          <w:bCs/>
          <w:sz w:val="24"/>
          <w:szCs w:val="24"/>
        </w:rPr>
        <w:t xml:space="preserve">. </w:t>
      </w:r>
      <w:r w:rsidR="00B54108">
        <w:rPr>
          <w:rFonts w:ascii="Times New Roman" w:hAnsi="Times New Roman" w:cs="Times New Roman"/>
          <w:bCs/>
          <w:sz w:val="24"/>
          <w:szCs w:val="24"/>
        </w:rPr>
        <w:t>Follow</w:t>
      </w:r>
      <w:r w:rsidR="00150C39">
        <w:rPr>
          <w:rFonts w:ascii="Times New Roman" w:hAnsi="Times New Roman" w:cs="Times New Roman"/>
          <w:bCs/>
          <w:sz w:val="24"/>
          <w:szCs w:val="24"/>
        </w:rPr>
        <w:t>-</w:t>
      </w:r>
      <w:r w:rsidR="00B54108">
        <w:rPr>
          <w:rFonts w:ascii="Times New Roman" w:hAnsi="Times New Roman" w:cs="Times New Roman"/>
          <w:bCs/>
          <w:sz w:val="24"/>
          <w:szCs w:val="24"/>
        </w:rPr>
        <w:t>up telephone call</w:t>
      </w:r>
      <w:r w:rsidR="00007BE9">
        <w:rPr>
          <w:rFonts w:ascii="Times New Roman" w:hAnsi="Times New Roman" w:cs="Times New Roman"/>
          <w:bCs/>
          <w:sz w:val="24"/>
          <w:szCs w:val="24"/>
        </w:rPr>
        <w:t>s</w:t>
      </w:r>
      <w:r w:rsidR="00B54108">
        <w:rPr>
          <w:rFonts w:ascii="Times New Roman" w:hAnsi="Times New Roman" w:cs="Times New Roman"/>
          <w:bCs/>
          <w:sz w:val="24"/>
          <w:szCs w:val="24"/>
        </w:rPr>
        <w:t xml:space="preserve"> and </w:t>
      </w:r>
      <w:r w:rsidR="002908D3" w:rsidRPr="00F66A00">
        <w:rPr>
          <w:rFonts w:ascii="Times New Roman" w:hAnsi="Times New Roman" w:cs="Times New Roman"/>
          <w:bCs/>
          <w:sz w:val="24"/>
          <w:szCs w:val="24"/>
        </w:rPr>
        <w:t>two reminder e-mails</w:t>
      </w:r>
      <w:r w:rsidR="00B54108">
        <w:rPr>
          <w:rFonts w:ascii="Times New Roman" w:hAnsi="Times New Roman" w:cs="Times New Roman"/>
          <w:bCs/>
          <w:sz w:val="24"/>
          <w:szCs w:val="24"/>
        </w:rPr>
        <w:t xml:space="preserve"> were sent to the </w:t>
      </w:r>
      <w:r w:rsidR="00B45593">
        <w:rPr>
          <w:rFonts w:ascii="Times New Roman" w:hAnsi="Times New Roman" w:cs="Times New Roman"/>
          <w:bCs/>
          <w:sz w:val="24"/>
          <w:szCs w:val="24"/>
        </w:rPr>
        <w:t>non-</w:t>
      </w:r>
      <w:r w:rsidR="00B54108">
        <w:rPr>
          <w:rFonts w:ascii="Times New Roman" w:hAnsi="Times New Roman" w:cs="Times New Roman"/>
          <w:bCs/>
          <w:sz w:val="24"/>
          <w:szCs w:val="24"/>
        </w:rPr>
        <w:t xml:space="preserve">respondents </w:t>
      </w:r>
      <w:r w:rsidR="00B45593">
        <w:rPr>
          <w:rFonts w:ascii="Times New Roman" w:hAnsi="Times New Roman" w:cs="Times New Roman"/>
          <w:bCs/>
          <w:sz w:val="24"/>
          <w:szCs w:val="24"/>
        </w:rPr>
        <w:t>after</w:t>
      </w:r>
      <w:r w:rsidR="00150C39">
        <w:rPr>
          <w:rFonts w:ascii="Times New Roman" w:hAnsi="Times New Roman" w:cs="Times New Roman"/>
          <w:bCs/>
          <w:sz w:val="24"/>
          <w:szCs w:val="24"/>
        </w:rPr>
        <w:t xml:space="preserve"> the</w:t>
      </w:r>
      <w:r w:rsidR="00B45593">
        <w:rPr>
          <w:rFonts w:ascii="Times New Roman" w:hAnsi="Times New Roman" w:cs="Times New Roman"/>
          <w:bCs/>
          <w:sz w:val="24"/>
          <w:szCs w:val="24"/>
        </w:rPr>
        <w:t xml:space="preserve"> </w:t>
      </w:r>
      <w:r w:rsidR="00B45593">
        <w:rPr>
          <w:rFonts w:ascii="Times New Roman" w:hAnsi="Times New Roman" w:cs="Times New Roman"/>
          <w:bCs/>
          <w:sz w:val="24"/>
          <w:szCs w:val="24"/>
        </w:rPr>
        <w:lastRenderedPageBreak/>
        <w:t>th</w:t>
      </w:r>
      <w:r w:rsidR="00916019">
        <w:rPr>
          <w:rFonts w:ascii="Times New Roman" w:hAnsi="Times New Roman" w:cs="Times New Roman"/>
          <w:bCs/>
          <w:sz w:val="24"/>
          <w:szCs w:val="24"/>
        </w:rPr>
        <w:t>ird</w:t>
      </w:r>
      <w:r w:rsidR="00B45593">
        <w:rPr>
          <w:rFonts w:ascii="Times New Roman" w:hAnsi="Times New Roman" w:cs="Times New Roman"/>
          <w:bCs/>
          <w:sz w:val="24"/>
          <w:szCs w:val="24"/>
        </w:rPr>
        <w:t xml:space="preserve"> </w:t>
      </w:r>
      <w:r w:rsidR="00AB040E">
        <w:rPr>
          <w:rFonts w:ascii="Times New Roman" w:hAnsi="Times New Roman" w:cs="Times New Roman"/>
          <w:bCs/>
          <w:sz w:val="24"/>
          <w:szCs w:val="24"/>
        </w:rPr>
        <w:t xml:space="preserve">and </w:t>
      </w:r>
      <w:r w:rsidR="00916019">
        <w:rPr>
          <w:rFonts w:ascii="Times New Roman" w:hAnsi="Times New Roman" w:cs="Times New Roman"/>
          <w:bCs/>
          <w:sz w:val="24"/>
          <w:szCs w:val="24"/>
        </w:rPr>
        <w:t xml:space="preserve">fifth </w:t>
      </w:r>
      <w:r w:rsidR="00AB040E">
        <w:rPr>
          <w:rFonts w:ascii="Times New Roman" w:hAnsi="Times New Roman" w:cs="Times New Roman"/>
          <w:bCs/>
          <w:sz w:val="24"/>
          <w:szCs w:val="24"/>
        </w:rPr>
        <w:t>week</w:t>
      </w:r>
      <w:r w:rsidR="00B45593">
        <w:rPr>
          <w:rFonts w:ascii="Times New Roman" w:hAnsi="Times New Roman" w:cs="Times New Roman"/>
          <w:bCs/>
          <w:sz w:val="24"/>
          <w:szCs w:val="24"/>
        </w:rPr>
        <w:t xml:space="preserve">. A </w:t>
      </w:r>
      <w:r w:rsidR="002908D3" w:rsidRPr="00F66A00">
        <w:rPr>
          <w:rFonts w:ascii="Times New Roman" w:hAnsi="Times New Roman" w:cs="Times New Roman"/>
          <w:bCs/>
          <w:sz w:val="24"/>
          <w:szCs w:val="24"/>
        </w:rPr>
        <w:t>total of 317 responses</w:t>
      </w:r>
      <w:r w:rsidR="00B45593">
        <w:rPr>
          <w:rFonts w:ascii="Times New Roman" w:hAnsi="Times New Roman" w:cs="Times New Roman"/>
          <w:bCs/>
          <w:sz w:val="24"/>
          <w:szCs w:val="24"/>
        </w:rPr>
        <w:t xml:space="preserve"> were collected after </w:t>
      </w:r>
      <w:r w:rsidR="00AB040E">
        <w:rPr>
          <w:rFonts w:ascii="Times New Roman" w:hAnsi="Times New Roman" w:cs="Times New Roman"/>
          <w:bCs/>
          <w:sz w:val="24"/>
          <w:szCs w:val="24"/>
        </w:rPr>
        <w:t>fourteen</w:t>
      </w:r>
      <w:r w:rsidR="00B45593">
        <w:rPr>
          <w:rFonts w:ascii="Times New Roman" w:hAnsi="Times New Roman" w:cs="Times New Roman"/>
          <w:bCs/>
          <w:sz w:val="24"/>
          <w:szCs w:val="24"/>
        </w:rPr>
        <w:t xml:space="preserve"> weeks</w:t>
      </w:r>
      <w:r w:rsidR="002908D3" w:rsidRPr="00F66A00">
        <w:rPr>
          <w:rFonts w:ascii="Times New Roman" w:hAnsi="Times New Roman" w:cs="Times New Roman"/>
          <w:bCs/>
          <w:sz w:val="24"/>
          <w:szCs w:val="24"/>
        </w:rPr>
        <w:t xml:space="preserve">. </w:t>
      </w:r>
      <w:r w:rsidR="00B45593">
        <w:rPr>
          <w:rFonts w:ascii="Times New Roman" w:hAnsi="Times New Roman" w:cs="Times New Roman"/>
          <w:bCs/>
          <w:sz w:val="24"/>
          <w:szCs w:val="24"/>
        </w:rPr>
        <w:t>Upon</w:t>
      </w:r>
      <w:r w:rsidR="002908D3" w:rsidRPr="00F66A00">
        <w:rPr>
          <w:rFonts w:ascii="Times New Roman" w:hAnsi="Times New Roman" w:cs="Times New Roman"/>
          <w:bCs/>
          <w:sz w:val="24"/>
          <w:szCs w:val="24"/>
        </w:rPr>
        <w:t xml:space="preserve"> removing 25 unusable responses,</w:t>
      </w:r>
      <w:r w:rsidR="002908D3" w:rsidRPr="00F66A00">
        <w:rPr>
          <w:rFonts w:ascii="Times New Roman" w:hAnsi="Times New Roman" w:cs="Times New Roman"/>
          <w:sz w:val="24"/>
          <w:szCs w:val="24"/>
        </w:rPr>
        <w:t xml:space="preserve"> </w:t>
      </w:r>
      <w:r w:rsidRPr="00F66A00">
        <w:rPr>
          <w:rFonts w:ascii="Times New Roman" w:hAnsi="Times New Roman" w:cs="Times New Roman"/>
          <w:sz w:val="24"/>
          <w:szCs w:val="24"/>
        </w:rPr>
        <w:t xml:space="preserve">292 </w:t>
      </w:r>
      <w:r w:rsidR="002908D3" w:rsidRPr="00F66A00">
        <w:rPr>
          <w:rFonts w:ascii="Times New Roman" w:hAnsi="Times New Roman" w:cs="Times New Roman"/>
          <w:sz w:val="24"/>
          <w:szCs w:val="24"/>
        </w:rPr>
        <w:t>valid responses</w:t>
      </w:r>
      <w:r w:rsidRPr="00F66A00">
        <w:rPr>
          <w:rFonts w:ascii="Times New Roman" w:hAnsi="Times New Roman" w:cs="Times New Roman"/>
          <w:sz w:val="24"/>
          <w:szCs w:val="24"/>
        </w:rPr>
        <w:t xml:space="preserve"> </w:t>
      </w:r>
      <w:r w:rsidR="002908D3" w:rsidRPr="00F66A00">
        <w:rPr>
          <w:rFonts w:ascii="Times New Roman" w:hAnsi="Times New Roman" w:cs="Times New Roman"/>
          <w:sz w:val="24"/>
          <w:szCs w:val="24"/>
        </w:rPr>
        <w:t xml:space="preserve">remained </w:t>
      </w:r>
      <w:r w:rsidRPr="00F66A00">
        <w:rPr>
          <w:rFonts w:ascii="Times New Roman" w:hAnsi="Times New Roman" w:cs="Times New Roman"/>
          <w:sz w:val="24"/>
          <w:szCs w:val="24"/>
        </w:rPr>
        <w:t>with complete information for the variables of interest</w:t>
      </w:r>
      <w:r w:rsidR="00150C39">
        <w:rPr>
          <w:rFonts w:ascii="Times New Roman" w:hAnsi="Times New Roman" w:cs="Times New Roman"/>
          <w:sz w:val="24"/>
          <w:szCs w:val="24"/>
        </w:rPr>
        <w:t>,</w:t>
      </w:r>
      <w:r w:rsidRPr="00F66A00">
        <w:rPr>
          <w:rFonts w:ascii="Times New Roman" w:hAnsi="Times New Roman" w:cs="Times New Roman"/>
          <w:sz w:val="24"/>
          <w:szCs w:val="24"/>
        </w:rPr>
        <w:t xml:space="preserve"> representing </w:t>
      </w:r>
      <w:r w:rsidR="00BF3A04">
        <w:rPr>
          <w:rFonts w:ascii="Times New Roman" w:hAnsi="Times New Roman" w:cs="Times New Roman"/>
          <w:sz w:val="24"/>
          <w:szCs w:val="24"/>
        </w:rPr>
        <w:t xml:space="preserve">a </w:t>
      </w:r>
      <w:r w:rsidRPr="00F66A00">
        <w:rPr>
          <w:rFonts w:ascii="Times New Roman" w:hAnsi="Times New Roman" w:cs="Times New Roman"/>
          <w:sz w:val="24"/>
          <w:szCs w:val="24"/>
        </w:rPr>
        <w:t>29.2</w:t>
      </w:r>
      <w:r w:rsidR="00177590">
        <w:rPr>
          <w:rFonts w:ascii="Times New Roman" w:hAnsi="Times New Roman" w:cs="Times New Roman"/>
          <w:sz w:val="24"/>
          <w:szCs w:val="24"/>
        </w:rPr>
        <w:t xml:space="preserve">% </w:t>
      </w:r>
      <w:r w:rsidRPr="00F66A00">
        <w:rPr>
          <w:rFonts w:ascii="Times New Roman" w:hAnsi="Times New Roman" w:cs="Times New Roman"/>
          <w:sz w:val="24"/>
          <w:szCs w:val="24"/>
        </w:rPr>
        <w:t>response</w:t>
      </w:r>
      <w:r w:rsidR="00177590">
        <w:rPr>
          <w:rFonts w:ascii="Times New Roman" w:hAnsi="Times New Roman" w:cs="Times New Roman"/>
          <w:sz w:val="24"/>
          <w:szCs w:val="24"/>
        </w:rPr>
        <w:t xml:space="preserve"> rate</w:t>
      </w:r>
      <w:r w:rsidRPr="00F66A00">
        <w:rPr>
          <w:rFonts w:ascii="Times New Roman" w:hAnsi="Times New Roman" w:cs="Times New Roman"/>
          <w:sz w:val="24"/>
          <w:szCs w:val="24"/>
        </w:rPr>
        <w:t>.</w:t>
      </w:r>
      <w:r w:rsidR="00DA2D70" w:rsidRPr="00F66A00">
        <w:rPr>
          <w:rFonts w:ascii="Times New Roman" w:hAnsi="Times New Roman" w:cs="Times New Roman"/>
          <w:sz w:val="24"/>
          <w:szCs w:val="24"/>
        </w:rPr>
        <w:t xml:space="preserve"> </w:t>
      </w:r>
      <w:r w:rsidR="0082046B">
        <w:rPr>
          <w:rFonts w:ascii="Times New Roman" w:hAnsi="Times New Roman" w:cs="Times New Roman"/>
          <w:sz w:val="24"/>
          <w:szCs w:val="24"/>
        </w:rPr>
        <w:t>Our key respondents</w:t>
      </w:r>
      <w:r w:rsidR="0082046B" w:rsidRPr="0082046B">
        <w:rPr>
          <w:rFonts w:ascii="Times New Roman" w:hAnsi="Times New Roman" w:cs="Times New Roman"/>
          <w:bCs/>
          <w:sz w:val="24"/>
          <w:szCs w:val="24"/>
        </w:rPr>
        <w:t xml:space="preserve"> ha</w:t>
      </w:r>
      <w:r w:rsidR="00F178C4">
        <w:rPr>
          <w:rFonts w:ascii="Times New Roman" w:hAnsi="Times New Roman" w:cs="Times New Roman"/>
          <w:bCs/>
          <w:sz w:val="24"/>
          <w:szCs w:val="24"/>
        </w:rPr>
        <w:t>d</w:t>
      </w:r>
      <w:r w:rsidR="0082046B" w:rsidRPr="0082046B">
        <w:rPr>
          <w:rFonts w:ascii="Times New Roman" w:hAnsi="Times New Roman" w:cs="Times New Roman"/>
          <w:bCs/>
          <w:sz w:val="24"/>
          <w:szCs w:val="24"/>
        </w:rPr>
        <w:t xml:space="preserve"> worked for 4.5 years in their firms </w:t>
      </w:r>
      <w:r w:rsidR="00150C39" w:rsidRPr="0082046B">
        <w:rPr>
          <w:rFonts w:ascii="Times New Roman" w:hAnsi="Times New Roman" w:cs="Times New Roman"/>
          <w:bCs/>
          <w:sz w:val="24"/>
          <w:szCs w:val="24"/>
        </w:rPr>
        <w:t>on average</w:t>
      </w:r>
      <w:r w:rsidR="00863C17">
        <w:rPr>
          <w:rFonts w:ascii="Times New Roman" w:hAnsi="Times New Roman" w:cs="Times New Roman"/>
          <w:bCs/>
          <w:sz w:val="24"/>
          <w:szCs w:val="24"/>
        </w:rPr>
        <w:t>,</w:t>
      </w:r>
      <w:r w:rsidR="00150C39" w:rsidRPr="0082046B">
        <w:rPr>
          <w:rFonts w:ascii="Times New Roman" w:hAnsi="Times New Roman" w:cs="Times New Roman"/>
          <w:bCs/>
          <w:sz w:val="24"/>
          <w:szCs w:val="24"/>
        </w:rPr>
        <w:t xml:space="preserve"> </w:t>
      </w:r>
      <w:r w:rsidR="0082046B" w:rsidRPr="0082046B">
        <w:rPr>
          <w:rFonts w:ascii="Times New Roman" w:hAnsi="Times New Roman" w:cs="Times New Roman"/>
          <w:bCs/>
          <w:sz w:val="24"/>
          <w:szCs w:val="24"/>
        </w:rPr>
        <w:t>and 70.4</w:t>
      </w:r>
      <w:r w:rsidR="00177590">
        <w:rPr>
          <w:rFonts w:ascii="Times New Roman" w:hAnsi="Times New Roman" w:cs="Times New Roman"/>
          <w:bCs/>
          <w:sz w:val="24"/>
          <w:szCs w:val="24"/>
        </w:rPr>
        <w:t xml:space="preserve">% </w:t>
      </w:r>
      <w:r w:rsidR="0082046B" w:rsidRPr="0082046B">
        <w:rPr>
          <w:rFonts w:ascii="Times New Roman" w:hAnsi="Times New Roman" w:cs="Times New Roman"/>
          <w:bCs/>
          <w:sz w:val="24"/>
          <w:szCs w:val="24"/>
        </w:rPr>
        <w:t>of the</w:t>
      </w:r>
      <w:r w:rsidR="0082046B">
        <w:rPr>
          <w:rFonts w:ascii="Times New Roman" w:hAnsi="Times New Roman" w:cs="Times New Roman"/>
          <w:bCs/>
          <w:sz w:val="24"/>
          <w:szCs w:val="24"/>
        </w:rPr>
        <w:t>se</w:t>
      </w:r>
      <w:r w:rsidR="0082046B" w:rsidRPr="0082046B">
        <w:rPr>
          <w:rFonts w:ascii="Times New Roman" w:hAnsi="Times New Roman" w:cs="Times New Roman"/>
          <w:bCs/>
          <w:sz w:val="24"/>
          <w:szCs w:val="24"/>
        </w:rPr>
        <w:t xml:space="preserve"> respondents had a </w:t>
      </w:r>
      <w:r w:rsidR="0082046B">
        <w:rPr>
          <w:rFonts w:ascii="Times New Roman" w:hAnsi="Times New Roman" w:cs="Times New Roman"/>
          <w:bCs/>
          <w:sz w:val="24"/>
          <w:szCs w:val="24"/>
        </w:rPr>
        <w:t>university</w:t>
      </w:r>
      <w:r w:rsidR="0082046B" w:rsidRPr="0082046B">
        <w:rPr>
          <w:rFonts w:ascii="Times New Roman" w:hAnsi="Times New Roman" w:cs="Times New Roman"/>
          <w:bCs/>
          <w:sz w:val="24"/>
          <w:szCs w:val="24"/>
        </w:rPr>
        <w:t xml:space="preserve"> degree. Therefore, it is safe to assume that respondents were able to understand all the items and respond accurately.</w:t>
      </w:r>
      <w:r w:rsidR="0082046B">
        <w:rPr>
          <w:rFonts w:ascii="Times New Roman" w:hAnsi="Times New Roman" w:cs="Times New Roman"/>
          <w:bCs/>
          <w:sz w:val="24"/>
          <w:szCs w:val="24"/>
        </w:rPr>
        <w:t xml:space="preserve"> </w:t>
      </w:r>
      <w:r w:rsidR="00DB259E">
        <w:rPr>
          <w:rFonts w:ascii="Times New Roman" w:hAnsi="Times New Roman" w:cs="Times New Roman"/>
          <w:bCs/>
          <w:sz w:val="24"/>
          <w:szCs w:val="24"/>
        </w:rPr>
        <w:t>We</w:t>
      </w:r>
      <w:r w:rsidR="00DB259E" w:rsidRPr="00DB259E">
        <w:rPr>
          <w:rFonts w:ascii="Times New Roman" w:eastAsia="SimSun" w:hAnsi="Times New Roman" w:cs="Times New Roman"/>
          <w:sz w:val="24"/>
          <w:szCs w:val="24"/>
          <w:lang w:eastAsia="zh-CN"/>
        </w:rPr>
        <w:t xml:space="preserve"> test</w:t>
      </w:r>
      <w:r w:rsidR="00DB259E">
        <w:rPr>
          <w:rFonts w:ascii="Times New Roman" w:eastAsia="SimSun" w:hAnsi="Times New Roman" w:cs="Times New Roman"/>
          <w:sz w:val="24"/>
          <w:szCs w:val="24"/>
          <w:lang w:eastAsia="zh-CN"/>
        </w:rPr>
        <w:t>ed</w:t>
      </w:r>
      <w:r w:rsidR="00DB259E" w:rsidRPr="00DB259E">
        <w:rPr>
          <w:rFonts w:ascii="Times New Roman" w:eastAsia="SimSun" w:hAnsi="Times New Roman" w:cs="Times New Roman"/>
          <w:sz w:val="24"/>
          <w:szCs w:val="24"/>
          <w:lang w:eastAsia="zh-CN"/>
        </w:rPr>
        <w:t xml:space="preserve"> for differences in respondent types</w:t>
      </w:r>
      <w:r w:rsidR="00BF3A04">
        <w:rPr>
          <w:rFonts w:ascii="Times New Roman" w:eastAsia="SimSun" w:hAnsi="Times New Roman" w:cs="Times New Roman"/>
          <w:sz w:val="24"/>
          <w:szCs w:val="24"/>
          <w:lang w:eastAsia="zh-CN"/>
        </w:rPr>
        <w:t>;</w:t>
      </w:r>
      <w:r w:rsidR="00DB259E" w:rsidRPr="00DB259E">
        <w:rPr>
          <w:rFonts w:ascii="Times New Roman" w:eastAsia="SimSun" w:hAnsi="Times New Roman" w:cs="Times New Roman"/>
          <w:sz w:val="24"/>
          <w:szCs w:val="24"/>
          <w:lang w:eastAsia="zh-CN"/>
        </w:rPr>
        <w:t xml:space="preserve"> one-way analyses of variance (ANOVAs) were performed with all of the major constructs as dependent variables and respondent type</w:t>
      </w:r>
      <w:r w:rsidR="0081590B">
        <w:rPr>
          <w:rFonts w:ascii="Times New Roman" w:eastAsia="SimSun" w:hAnsi="Times New Roman" w:cs="Times New Roman"/>
          <w:sz w:val="24"/>
          <w:szCs w:val="24"/>
          <w:lang w:eastAsia="zh-CN"/>
        </w:rPr>
        <w:t xml:space="preserve"> </w:t>
      </w:r>
      <w:r w:rsidR="00DB259E" w:rsidRPr="00DB259E">
        <w:rPr>
          <w:rFonts w:ascii="Times New Roman" w:eastAsia="SimSun" w:hAnsi="Times New Roman" w:cs="Times New Roman"/>
          <w:sz w:val="24"/>
          <w:szCs w:val="24"/>
          <w:lang w:eastAsia="zh-CN"/>
        </w:rPr>
        <w:t>as the independent variable</w:t>
      </w:r>
      <w:r w:rsidR="001F358F" w:rsidRPr="001F358F">
        <w:rPr>
          <w:rFonts w:ascii="Times New Roman" w:eastAsia="SimSun" w:hAnsi="Times New Roman" w:cs="Times New Roman"/>
          <w:sz w:val="24"/>
          <w:szCs w:val="24"/>
          <w:lang w:eastAsia="zh-CN"/>
        </w:rPr>
        <w:t xml:space="preserve"> </w:t>
      </w:r>
      <w:r w:rsidR="001F358F">
        <w:rPr>
          <w:rFonts w:ascii="Times New Roman" w:eastAsia="SimSun" w:hAnsi="Times New Roman" w:cs="Times New Roman"/>
          <w:sz w:val="24"/>
          <w:szCs w:val="24"/>
          <w:lang w:eastAsia="zh-CN"/>
        </w:rPr>
        <w:t>using SPSS 22.0</w:t>
      </w:r>
      <w:r w:rsidR="00DB259E" w:rsidRPr="00DB259E">
        <w:rPr>
          <w:rFonts w:ascii="Times New Roman" w:eastAsia="SimSun" w:hAnsi="Times New Roman" w:cs="Times New Roman"/>
          <w:sz w:val="24"/>
          <w:szCs w:val="24"/>
          <w:lang w:eastAsia="zh-CN"/>
        </w:rPr>
        <w:t>. No significant differences were found.</w:t>
      </w:r>
      <w:r w:rsidR="00DB259E" w:rsidRPr="006D426F">
        <w:rPr>
          <w:rFonts w:ascii="Times New Roman" w:eastAsia="SimSun" w:hAnsi="Times New Roman" w:cs="Times New Roman"/>
          <w:sz w:val="24"/>
          <w:szCs w:val="24"/>
          <w:lang w:eastAsia="zh-CN"/>
        </w:rPr>
        <w:t xml:space="preserve"> </w:t>
      </w:r>
      <w:r w:rsidR="0082046B">
        <w:rPr>
          <w:rFonts w:ascii="Times New Roman" w:hAnsi="Times New Roman" w:cs="Times New Roman"/>
          <w:bCs/>
          <w:sz w:val="24"/>
          <w:szCs w:val="24"/>
        </w:rPr>
        <w:t xml:space="preserve">Table </w:t>
      </w:r>
      <w:r w:rsidR="009B3CBC">
        <w:rPr>
          <w:rFonts w:ascii="Times New Roman" w:hAnsi="Times New Roman" w:cs="Times New Roman"/>
          <w:bCs/>
          <w:sz w:val="24"/>
          <w:szCs w:val="24"/>
        </w:rPr>
        <w:t>4</w:t>
      </w:r>
      <w:r w:rsidR="0082046B">
        <w:rPr>
          <w:rFonts w:ascii="Times New Roman" w:hAnsi="Times New Roman" w:cs="Times New Roman"/>
          <w:bCs/>
          <w:sz w:val="24"/>
          <w:szCs w:val="24"/>
        </w:rPr>
        <w:t xml:space="preserve"> presents the characteristics of our respondent firms.</w:t>
      </w:r>
    </w:p>
    <w:p w14:paraId="62F9AB98" w14:textId="3A1B5759" w:rsidR="0082046B" w:rsidRPr="0082046B" w:rsidRDefault="0082046B" w:rsidP="0082046B">
      <w:pPr>
        <w:pStyle w:val="Caption"/>
        <w:keepNext/>
        <w:spacing w:after="0"/>
        <w:rPr>
          <w:rFonts w:ascii="Times New Roman" w:hAnsi="Times New Roman" w:cs="Times New Roman"/>
          <w:i w:val="0"/>
          <w:color w:val="000000" w:themeColor="text1"/>
          <w:sz w:val="24"/>
          <w:szCs w:val="24"/>
        </w:rPr>
      </w:pPr>
      <w:r w:rsidRPr="005242BF">
        <w:rPr>
          <w:rFonts w:ascii="Times New Roman" w:hAnsi="Times New Roman" w:cs="Times New Roman"/>
          <w:b/>
          <w:i w:val="0"/>
          <w:color w:val="000000" w:themeColor="text1"/>
          <w:sz w:val="24"/>
          <w:szCs w:val="24"/>
        </w:rPr>
        <w:t xml:space="preserve">Table </w:t>
      </w:r>
      <w:r w:rsidRPr="005242BF">
        <w:rPr>
          <w:rFonts w:ascii="Times New Roman" w:hAnsi="Times New Roman" w:cs="Times New Roman"/>
          <w:b/>
          <w:i w:val="0"/>
          <w:color w:val="000000" w:themeColor="text1"/>
          <w:sz w:val="24"/>
          <w:szCs w:val="24"/>
        </w:rPr>
        <w:fldChar w:fldCharType="begin"/>
      </w:r>
      <w:r w:rsidRPr="005242BF">
        <w:rPr>
          <w:rFonts w:ascii="Times New Roman" w:hAnsi="Times New Roman" w:cs="Times New Roman"/>
          <w:b/>
          <w:i w:val="0"/>
          <w:color w:val="000000" w:themeColor="text1"/>
          <w:sz w:val="24"/>
          <w:szCs w:val="24"/>
        </w:rPr>
        <w:instrText xml:space="preserve"> SEQ Table \* ARABIC </w:instrText>
      </w:r>
      <w:r w:rsidRPr="005242BF">
        <w:rPr>
          <w:rFonts w:ascii="Times New Roman" w:hAnsi="Times New Roman" w:cs="Times New Roman"/>
          <w:b/>
          <w:i w:val="0"/>
          <w:color w:val="000000" w:themeColor="text1"/>
          <w:sz w:val="24"/>
          <w:szCs w:val="24"/>
        </w:rPr>
        <w:fldChar w:fldCharType="separate"/>
      </w:r>
      <w:r w:rsidR="00E7496C">
        <w:rPr>
          <w:rFonts w:ascii="Times New Roman" w:hAnsi="Times New Roman" w:cs="Times New Roman"/>
          <w:b/>
          <w:i w:val="0"/>
          <w:noProof/>
          <w:color w:val="000000" w:themeColor="text1"/>
          <w:sz w:val="24"/>
          <w:szCs w:val="24"/>
        </w:rPr>
        <w:t>4</w:t>
      </w:r>
      <w:r w:rsidRPr="005242BF">
        <w:rPr>
          <w:rFonts w:ascii="Times New Roman" w:hAnsi="Times New Roman" w:cs="Times New Roman"/>
          <w:b/>
          <w:i w:val="0"/>
          <w:color w:val="000000" w:themeColor="text1"/>
          <w:sz w:val="24"/>
          <w:szCs w:val="24"/>
        </w:rPr>
        <w:fldChar w:fldCharType="end"/>
      </w:r>
      <w:r w:rsidRPr="005242BF">
        <w:rPr>
          <w:rFonts w:ascii="Times New Roman" w:hAnsi="Times New Roman" w:cs="Times New Roman"/>
          <w:b/>
          <w:i w:val="0"/>
          <w:color w:val="000000" w:themeColor="text1"/>
          <w:sz w:val="24"/>
          <w:szCs w:val="24"/>
        </w:rPr>
        <w:t>:</w:t>
      </w:r>
      <w:r w:rsidRPr="0082046B">
        <w:rPr>
          <w:rFonts w:ascii="Times New Roman" w:hAnsi="Times New Roman" w:cs="Times New Roman"/>
          <w:i w:val="0"/>
          <w:color w:val="000000" w:themeColor="text1"/>
          <w:sz w:val="24"/>
          <w:szCs w:val="24"/>
        </w:rPr>
        <w:t xml:space="preserve"> Characteristics of respondent firms</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5285"/>
        <w:gridCol w:w="1225"/>
        <w:gridCol w:w="1261"/>
      </w:tblGrid>
      <w:tr w:rsidR="0082046B" w:rsidRPr="00EB5628" w14:paraId="14A055BD" w14:textId="77777777" w:rsidTr="00BF3A04">
        <w:trPr>
          <w:trHeight w:val="358"/>
        </w:trPr>
        <w:tc>
          <w:tcPr>
            <w:tcW w:w="7170" w:type="dxa"/>
            <w:gridSpan w:val="2"/>
            <w:shd w:val="clear" w:color="auto" w:fill="auto"/>
            <w:noWrap/>
            <w:vAlign w:val="bottom"/>
            <w:hideMark/>
          </w:tcPr>
          <w:p w14:paraId="2C6A5DB2" w14:textId="2647B4D7" w:rsidR="0082046B" w:rsidRPr="00EB5628" w:rsidRDefault="0082046B" w:rsidP="0082046B">
            <w:pPr>
              <w:spacing w:after="0" w:line="240" w:lineRule="auto"/>
              <w:rPr>
                <w:rFonts w:ascii="Times New Roman" w:eastAsia="Times New Roman" w:hAnsi="Times New Roman" w:cs="Times New Roman"/>
                <w:b/>
                <w:bCs/>
                <w:color w:val="000000" w:themeColor="text1"/>
                <w:lang w:eastAsia="en-GB"/>
              </w:rPr>
            </w:pPr>
          </w:p>
        </w:tc>
        <w:tc>
          <w:tcPr>
            <w:tcW w:w="1225" w:type="dxa"/>
            <w:shd w:val="clear" w:color="auto" w:fill="auto"/>
            <w:noWrap/>
            <w:vAlign w:val="bottom"/>
            <w:hideMark/>
          </w:tcPr>
          <w:p w14:paraId="2A1A8B97" w14:textId="06EF7BBB" w:rsidR="0082046B" w:rsidRPr="00EB5628" w:rsidRDefault="0082046B" w:rsidP="00D7545C">
            <w:pPr>
              <w:spacing w:after="0" w:line="240" w:lineRule="auto"/>
              <w:rPr>
                <w:rFonts w:ascii="Times New Roman" w:eastAsia="Times New Roman" w:hAnsi="Times New Roman" w:cs="Times New Roman"/>
                <w:b/>
                <w:bCs/>
                <w:color w:val="000000" w:themeColor="text1"/>
                <w:lang w:eastAsia="en-GB"/>
              </w:rPr>
            </w:pPr>
            <w:r w:rsidRPr="00EB5628">
              <w:rPr>
                <w:rFonts w:ascii="Times New Roman" w:eastAsia="Times New Roman" w:hAnsi="Times New Roman" w:cs="Times New Roman"/>
                <w:b/>
                <w:bCs/>
                <w:color w:val="000000" w:themeColor="text1"/>
                <w:lang w:eastAsia="en-GB"/>
              </w:rPr>
              <w:t xml:space="preserve">Frequency </w:t>
            </w:r>
          </w:p>
        </w:tc>
        <w:tc>
          <w:tcPr>
            <w:tcW w:w="1261" w:type="dxa"/>
            <w:shd w:val="clear" w:color="auto" w:fill="auto"/>
            <w:noWrap/>
            <w:vAlign w:val="bottom"/>
            <w:hideMark/>
          </w:tcPr>
          <w:p w14:paraId="5769E5C3" w14:textId="77777777" w:rsidR="0082046B" w:rsidRPr="00EB5628" w:rsidRDefault="0082046B" w:rsidP="00D7545C">
            <w:pPr>
              <w:spacing w:after="0" w:line="240" w:lineRule="auto"/>
              <w:rPr>
                <w:rFonts w:ascii="Times New Roman" w:eastAsia="Times New Roman" w:hAnsi="Times New Roman" w:cs="Times New Roman"/>
                <w:b/>
                <w:bCs/>
                <w:color w:val="000000" w:themeColor="text1"/>
                <w:lang w:eastAsia="en-GB"/>
              </w:rPr>
            </w:pPr>
            <w:r w:rsidRPr="00EB5628">
              <w:rPr>
                <w:rFonts w:ascii="Times New Roman" w:eastAsia="Times New Roman" w:hAnsi="Times New Roman" w:cs="Times New Roman"/>
                <w:b/>
                <w:bCs/>
                <w:color w:val="000000" w:themeColor="text1"/>
                <w:lang w:eastAsia="en-GB"/>
              </w:rPr>
              <w:t xml:space="preserve">Percentage </w:t>
            </w:r>
          </w:p>
        </w:tc>
      </w:tr>
      <w:tr w:rsidR="00916019" w:rsidRPr="00EB5628" w14:paraId="4C9151AE" w14:textId="77777777" w:rsidTr="00BF3A04">
        <w:trPr>
          <w:trHeight w:val="358"/>
        </w:trPr>
        <w:tc>
          <w:tcPr>
            <w:tcW w:w="1885" w:type="dxa"/>
            <w:vMerge w:val="restart"/>
            <w:shd w:val="clear" w:color="auto" w:fill="auto"/>
            <w:noWrap/>
            <w:vAlign w:val="center"/>
            <w:hideMark/>
          </w:tcPr>
          <w:p w14:paraId="6605FCB7" w14:textId="5E4419D5" w:rsidR="00916019" w:rsidRPr="00EB5628" w:rsidRDefault="00916019" w:rsidP="00D7545C">
            <w:pPr>
              <w:spacing w:after="0" w:line="240" w:lineRule="auto"/>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Industry</w:t>
            </w:r>
          </w:p>
        </w:tc>
        <w:tc>
          <w:tcPr>
            <w:tcW w:w="5285" w:type="dxa"/>
            <w:vAlign w:val="center"/>
          </w:tcPr>
          <w:p w14:paraId="1E77E5F4" w14:textId="78C67387" w:rsidR="00916019" w:rsidRPr="00EB5628" w:rsidRDefault="00916019" w:rsidP="00D7545C">
            <w:pPr>
              <w:spacing w:after="0" w:line="240" w:lineRule="auto"/>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Computer and peripheral equipment</w:t>
            </w:r>
          </w:p>
        </w:tc>
        <w:tc>
          <w:tcPr>
            <w:tcW w:w="1225" w:type="dxa"/>
            <w:shd w:val="clear" w:color="auto" w:fill="auto"/>
            <w:noWrap/>
            <w:vAlign w:val="center"/>
            <w:hideMark/>
          </w:tcPr>
          <w:p w14:paraId="0EBCD625" w14:textId="07994850" w:rsidR="00916019" w:rsidRPr="00EB5628" w:rsidRDefault="00916019" w:rsidP="00BF3A04">
            <w:pPr>
              <w:spacing w:after="0" w:line="240" w:lineRule="auto"/>
              <w:jc w:val="right"/>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94</w:t>
            </w:r>
          </w:p>
        </w:tc>
        <w:tc>
          <w:tcPr>
            <w:tcW w:w="1261" w:type="dxa"/>
            <w:shd w:val="clear" w:color="auto" w:fill="auto"/>
            <w:noWrap/>
            <w:vAlign w:val="center"/>
            <w:hideMark/>
          </w:tcPr>
          <w:p w14:paraId="7D6FFEDD" w14:textId="77777777" w:rsidR="00916019" w:rsidRPr="00EB5628" w:rsidRDefault="00916019" w:rsidP="00BF3A04">
            <w:pPr>
              <w:spacing w:after="0" w:line="240" w:lineRule="auto"/>
              <w:jc w:val="right"/>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32.2</w:t>
            </w:r>
          </w:p>
        </w:tc>
      </w:tr>
      <w:tr w:rsidR="00916019" w:rsidRPr="00EB5628" w14:paraId="28E27A22" w14:textId="77777777" w:rsidTr="00BF3A04">
        <w:trPr>
          <w:trHeight w:val="332"/>
        </w:trPr>
        <w:tc>
          <w:tcPr>
            <w:tcW w:w="1885" w:type="dxa"/>
            <w:vMerge/>
            <w:shd w:val="clear" w:color="auto" w:fill="auto"/>
            <w:noWrap/>
            <w:vAlign w:val="center"/>
          </w:tcPr>
          <w:p w14:paraId="7DF7618A" w14:textId="77360AAD" w:rsidR="00916019" w:rsidRPr="00EB5628" w:rsidRDefault="00916019" w:rsidP="00D7545C">
            <w:pPr>
              <w:spacing w:after="0" w:line="240" w:lineRule="auto"/>
              <w:rPr>
                <w:rFonts w:ascii="Times New Roman" w:eastAsia="Times New Roman" w:hAnsi="Times New Roman" w:cs="Times New Roman"/>
                <w:color w:val="000000" w:themeColor="text1"/>
                <w:lang w:eastAsia="en-GB"/>
              </w:rPr>
            </w:pPr>
          </w:p>
        </w:tc>
        <w:tc>
          <w:tcPr>
            <w:tcW w:w="5285" w:type="dxa"/>
            <w:vAlign w:val="center"/>
          </w:tcPr>
          <w:p w14:paraId="18FD7DA8" w14:textId="5B726C1C" w:rsidR="00916019" w:rsidRPr="00EB5628" w:rsidRDefault="00916019" w:rsidP="00D7545C">
            <w:pPr>
              <w:spacing w:after="0" w:line="240" w:lineRule="auto"/>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Communications equipment</w:t>
            </w:r>
          </w:p>
        </w:tc>
        <w:tc>
          <w:tcPr>
            <w:tcW w:w="1225" w:type="dxa"/>
            <w:shd w:val="clear" w:color="auto" w:fill="auto"/>
            <w:noWrap/>
            <w:vAlign w:val="center"/>
            <w:hideMark/>
          </w:tcPr>
          <w:p w14:paraId="1665E977" w14:textId="78BD80A7" w:rsidR="00916019" w:rsidRPr="00EB5628" w:rsidRDefault="00916019" w:rsidP="00BF3A04">
            <w:pPr>
              <w:spacing w:after="0" w:line="240" w:lineRule="auto"/>
              <w:jc w:val="right"/>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47</w:t>
            </w:r>
          </w:p>
        </w:tc>
        <w:tc>
          <w:tcPr>
            <w:tcW w:w="1261" w:type="dxa"/>
            <w:shd w:val="clear" w:color="auto" w:fill="auto"/>
            <w:noWrap/>
            <w:vAlign w:val="center"/>
            <w:hideMark/>
          </w:tcPr>
          <w:p w14:paraId="5EBA3725" w14:textId="77777777" w:rsidR="00916019" w:rsidRPr="00EB5628" w:rsidRDefault="00916019" w:rsidP="00BF3A04">
            <w:pPr>
              <w:spacing w:after="0" w:line="240" w:lineRule="auto"/>
              <w:jc w:val="right"/>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16.1</w:t>
            </w:r>
          </w:p>
        </w:tc>
      </w:tr>
      <w:tr w:rsidR="00916019" w:rsidRPr="00EB5628" w14:paraId="71A41FDB" w14:textId="77777777" w:rsidTr="00BF3A04">
        <w:trPr>
          <w:trHeight w:val="358"/>
        </w:trPr>
        <w:tc>
          <w:tcPr>
            <w:tcW w:w="1885" w:type="dxa"/>
            <w:vMerge/>
            <w:shd w:val="clear" w:color="auto" w:fill="auto"/>
            <w:noWrap/>
            <w:vAlign w:val="center"/>
          </w:tcPr>
          <w:p w14:paraId="13742F37" w14:textId="6F448455" w:rsidR="00916019" w:rsidRPr="00EB5628" w:rsidRDefault="00916019" w:rsidP="00D7545C">
            <w:pPr>
              <w:spacing w:after="0" w:line="240" w:lineRule="auto"/>
              <w:rPr>
                <w:rFonts w:ascii="Times New Roman" w:eastAsia="Times New Roman" w:hAnsi="Times New Roman" w:cs="Times New Roman"/>
                <w:color w:val="000000" w:themeColor="text1"/>
                <w:lang w:eastAsia="en-GB"/>
              </w:rPr>
            </w:pPr>
          </w:p>
        </w:tc>
        <w:tc>
          <w:tcPr>
            <w:tcW w:w="5285" w:type="dxa"/>
            <w:vAlign w:val="center"/>
          </w:tcPr>
          <w:p w14:paraId="2102346A" w14:textId="1988EAD0" w:rsidR="00916019" w:rsidRPr="00EB5628" w:rsidRDefault="00916019" w:rsidP="00D7545C">
            <w:pPr>
              <w:spacing w:after="0" w:line="240" w:lineRule="auto"/>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Semiconductor and electronic components</w:t>
            </w:r>
          </w:p>
        </w:tc>
        <w:tc>
          <w:tcPr>
            <w:tcW w:w="1225" w:type="dxa"/>
            <w:shd w:val="clear" w:color="auto" w:fill="auto"/>
            <w:noWrap/>
            <w:vAlign w:val="center"/>
            <w:hideMark/>
          </w:tcPr>
          <w:p w14:paraId="6B4401AE" w14:textId="4FCA5A97" w:rsidR="00916019" w:rsidRPr="00EB5628" w:rsidRDefault="00916019" w:rsidP="00BF3A04">
            <w:pPr>
              <w:spacing w:after="0" w:line="240" w:lineRule="auto"/>
              <w:jc w:val="right"/>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78</w:t>
            </w:r>
          </w:p>
        </w:tc>
        <w:tc>
          <w:tcPr>
            <w:tcW w:w="1261" w:type="dxa"/>
            <w:shd w:val="clear" w:color="auto" w:fill="auto"/>
            <w:noWrap/>
            <w:vAlign w:val="center"/>
            <w:hideMark/>
          </w:tcPr>
          <w:p w14:paraId="2B0172F6" w14:textId="77777777" w:rsidR="00916019" w:rsidRPr="00EB5628" w:rsidRDefault="00916019" w:rsidP="00BF3A04">
            <w:pPr>
              <w:spacing w:after="0" w:line="240" w:lineRule="auto"/>
              <w:jc w:val="right"/>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26.7</w:t>
            </w:r>
          </w:p>
        </w:tc>
      </w:tr>
      <w:tr w:rsidR="00916019" w:rsidRPr="00EB5628" w14:paraId="32809954" w14:textId="77777777" w:rsidTr="00BF3A04">
        <w:trPr>
          <w:trHeight w:val="358"/>
        </w:trPr>
        <w:tc>
          <w:tcPr>
            <w:tcW w:w="1885" w:type="dxa"/>
            <w:vMerge/>
            <w:shd w:val="clear" w:color="auto" w:fill="auto"/>
            <w:noWrap/>
            <w:vAlign w:val="center"/>
          </w:tcPr>
          <w:p w14:paraId="40670241" w14:textId="3295A9E4" w:rsidR="00916019" w:rsidRPr="00EB5628" w:rsidRDefault="00916019" w:rsidP="00D7545C">
            <w:pPr>
              <w:spacing w:after="0" w:line="240" w:lineRule="auto"/>
              <w:rPr>
                <w:rFonts w:ascii="Times New Roman" w:eastAsia="Times New Roman" w:hAnsi="Times New Roman" w:cs="Times New Roman"/>
                <w:color w:val="000000" w:themeColor="text1"/>
                <w:lang w:eastAsia="en-GB"/>
              </w:rPr>
            </w:pPr>
          </w:p>
        </w:tc>
        <w:tc>
          <w:tcPr>
            <w:tcW w:w="5285" w:type="dxa"/>
            <w:vAlign w:val="center"/>
          </w:tcPr>
          <w:p w14:paraId="0CABA960" w14:textId="34A4FFE9" w:rsidR="00916019" w:rsidRPr="00EB5628" w:rsidRDefault="00916019" w:rsidP="00D7545C">
            <w:pPr>
              <w:spacing w:after="0" w:line="240" w:lineRule="auto"/>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Medical equipment and supplies</w:t>
            </w:r>
          </w:p>
        </w:tc>
        <w:tc>
          <w:tcPr>
            <w:tcW w:w="1225" w:type="dxa"/>
            <w:shd w:val="clear" w:color="auto" w:fill="auto"/>
            <w:noWrap/>
            <w:vAlign w:val="center"/>
            <w:hideMark/>
          </w:tcPr>
          <w:p w14:paraId="4ACE4E74" w14:textId="6CA18D03" w:rsidR="00916019" w:rsidRPr="00EB5628" w:rsidRDefault="00916019" w:rsidP="00BF3A04">
            <w:pPr>
              <w:spacing w:after="0" w:line="240" w:lineRule="auto"/>
              <w:jc w:val="right"/>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32</w:t>
            </w:r>
          </w:p>
        </w:tc>
        <w:tc>
          <w:tcPr>
            <w:tcW w:w="1261" w:type="dxa"/>
            <w:shd w:val="clear" w:color="auto" w:fill="auto"/>
            <w:noWrap/>
            <w:vAlign w:val="center"/>
            <w:hideMark/>
          </w:tcPr>
          <w:p w14:paraId="67A4A5FC" w14:textId="77777777" w:rsidR="00916019" w:rsidRPr="00EB5628" w:rsidRDefault="00916019" w:rsidP="00BF3A04">
            <w:pPr>
              <w:spacing w:after="0" w:line="240" w:lineRule="auto"/>
              <w:jc w:val="right"/>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11.0</w:t>
            </w:r>
          </w:p>
        </w:tc>
      </w:tr>
      <w:tr w:rsidR="00916019" w:rsidRPr="00EB5628" w14:paraId="222D3666" w14:textId="77777777" w:rsidTr="00BF3A04">
        <w:trPr>
          <w:trHeight w:val="358"/>
        </w:trPr>
        <w:tc>
          <w:tcPr>
            <w:tcW w:w="1885" w:type="dxa"/>
            <w:vMerge/>
            <w:shd w:val="clear" w:color="auto" w:fill="auto"/>
            <w:noWrap/>
            <w:vAlign w:val="center"/>
          </w:tcPr>
          <w:p w14:paraId="0A86EAC2" w14:textId="32A350CB" w:rsidR="00916019" w:rsidRPr="00EB5628" w:rsidRDefault="00916019" w:rsidP="00D7545C">
            <w:pPr>
              <w:spacing w:after="0" w:line="240" w:lineRule="auto"/>
              <w:rPr>
                <w:rFonts w:ascii="Times New Roman" w:eastAsia="Times New Roman" w:hAnsi="Times New Roman" w:cs="Times New Roman"/>
                <w:color w:val="000000" w:themeColor="text1"/>
                <w:lang w:eastAsia="en-GB"/>
              </w:rPr>
            </w:pPr>
          </w:p>
        </w:tc>
        <w:tc>
          <w:tcPr>
            <w:tcW w:w="5285" w:type="dxa"/>
            <w:vAlign w:val="center"/>
          </w:tcPr>
          <w:p w14:paraId="3D0D1106" w14:textId="38FA5906" w:rsidR="00916019" w:rsidRPr="00EB5628" w:rsidRDefault="00916019" w:rsidP="00D7545C">
            <w:pPr>
              <w:spacing w:after="0" w:line="240" w:lineRule="auto"/>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Industrial and precision equipment</w:t>
            </w:r>
          </w:p>
        </w:tc>
        <w:tc>
          <w:tcPr>
            <w:tcW w:w="1225" w:type="dxa"/>
            <w:shd w:val="clear" w:color="auto" w:fill="auto"/>
            <w:noWrap/>
            <w:vAlign w:val="center"/>
            <w:hideMark/>
          </w:tcPr>
          <w:p w14:paraId="74E8D3A3" w14:textId="308D6FF7" w:rsidR="00916019" w:rsidRPr="00EB5628" w:rsidRDefault="00916019" w:rsidP="00BF3A04">
            <w:pPr>
              <w:spacing w:after="0" w:line="240" w:lineRule="auto"/>
              <w:jc w:val="right"/>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41</w:t>
            </w:r>
          </w:p>
        </w:tc>
        <w:tc>
          <w:tcPr>
            <w:tcW w:w="1261" w:type="dxa"/>
            <w:shd w:val="clear" w:color="auto" w:fill="auto"/>
            <w:noWrap/>
            <w:vAlign w:val="center"/>
            <w:hideMark/>
          </w:tcPr>
          <w:p w14:paraId="230C1924" w14:textId="77777777" w:rsidR="00916019" w:rsidRPr="00EB5628" w:rsidRDefault="00916019" w:rsidP="00BF3A04">
            <w:pPr>
              <w:spacing w:after="0" w:line="240" w:lineRule="auto"/>
              <w:jc w:val="right"/>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14.0</w:t>
            </w:r>
          </w:p>
        </w:tc>
      </w:tr>
      <w:tr w:rsidR="0082046B" w:rsidRPr="00EB5628" w14:paraId="4E1426DF" w14:textId="77777777" w:rsidTr="00BF3A04">
        <w:trPr>
          <w:trHeight w:val="358"/>
        </w:trPr>
        <w:tc>
          <w:tcPr>
            <w:tcW w:w="1885" w:type="dxa"/>
            <w:vMerge w:val="restart"/>
            <w:shd w:val="clear" w:color="auto" w:fill="auto"/>
            <w:noWrap/>
            <w:vAlign w:val="center"/>
          </w:tcPr>
          <w:p w14:paraId="124A406E" w14:textId="6C8E6B5C" w:rsidR="0082046B" w:rsidRPr="00EB5628" w:rsidRDefault="0082046B" w:rsidP="00D7545C">
            <w:pPr>
              <w:spacing w:after="0" w:line="240" w:lineRule="auto"/>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Size</w:t>
            </w:r>
          </w:p>
        </w:tc>
        <w:tc>
          <w:tcPr>
            <w:tcW w:w="5285" w:type="dxa"/>
            <w:vAlign w:val="center"/>
          </w:tcPr>
          <w:p w14:paraId="6B61858B" w14:textId="4926FE34" w:rsidR="0082046B" w:rsidRPr="00EB5628" w:rsidRDefault="0082046B" w:rsidP="00D7545C">
            <w:pPr>
              <w:spacing w:after="0" w:line="240" w:lineRule="auto"/>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Small (</w:t>
            </w:r>
            <w:r w:rsidR="00150C39" w:rsidRPr="00EB5628">
              <w:rPr>
                <w:rFonts w:ascii="Times New Roman" w:eastAsia="Times New Roman" w:hAnsi="Times New Roman" w:cs="Times New Roman"/>
                <w:color w:val="000000" w:themeColor="text1"/>
                <w:lang w:eastAsia="en-GB"/>
              </w:rPr>
              <w:t xml:space="preserve">1 to </w:t>
            </w:r>
            <w:r w:rsidRPr="00EB5628">
              <w:rPr>
                <w:rFonts w:ascii="Times New Roman" w:eastAsia="Times New Roman" w:hAnsi="Times New Roman" w:cs="Times New Roman"/>
                <w:color w:val="000000" w:themeColor="text1"/>
                <w:lang w:eastAsia="en-GB"/>
              </w:rPr>
              <w:t>49</w:t>
            </w:r>
            <w:r w:rsidR="00150C39" w:rsidRPr="00EB5628">
              <w:rPr>
                <w:rFonts w:ascii="Times New Roman" w:eastAsia="Times New Roman" w:hAnsi="Times New Roman" w:cs="Times New Roman"/>
                <w:color w:val="000000" w:themeColor="text1"/>
                <w:lang w:eastAsia="en-GB"/>
              </w:rPr>
              <w:t xml:space="preserve"> full-time employees</w:t>
            </w:r>
            <w:r w:rsidRPr="00EB5628">
              <w:rPr>
                <w:rFonts w:ascii="Times New Roman" w:eastAsia="Times New Roman" w:hAnsi="Times New Roman" w:cs="Times New Roman"/>
                <w:color w:val="000000" w:themeColor="text1"/>
                <w:lang w:eastAsia="en-GB"/>
              </w:rPr>
              <w:t>)</w:t>
            </w:r>
          </w:p>
        </w:tc>
        <w:tc>
          <w:tcPr>
            <w:tcW w:w="1225" w:type="dxa"/>
            <w:shd w:val="clear" w:color="auto" w:fill="auto"/>
            <w:noWrap/>
            <w:vAlign w:val="center"/>
            <w:hideMark/>
          </w:tcPr>
          <w:p w14:paraId="45966D57" w14:textId="49375916" w:rsidR="0082046B" w:rsidRPr="00EB5628" w:rsidRDefault="0082046B" w:rsidP="00BF3A04">
            <w:pPr>
              <w:spacing w:after="0" w:line="240" w:lineRule="auto"/>
              <w:jc w:val="right"/>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160</w:t>
            </w:r>
          </w:p>
        </w:tc>
        <w:tc>
          <w:tcPr>
            <w:tcW w:w="1261" w:type="dxa"/>
            <w:shd w:val="clear" w:color="auto" w:fill="auto"/>
            <w:noWrap/>
            <w:vAlign w:val="center"/>
            <w:hideMark/>
          </w:tcPr>
          <w:p w14:paraId="36ED70FB" w14:textId="77777777" w:rsidR="0082046B" w:rsidRPr="00EB5628" w:rsidRDefault="0082046B" w:rsidP="00BF3A04">
            <w:pPr>
              <w:spacing w:after="0" w:line="240" w:lineRule="auto"/>
              <w:jc w:val="right"/>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54.8</w:t>
            </w:r>
          </w:p>
        </w:tc>
      </w:tr>
      <w:tr w:rsidR="0082046B" w:rsidRPr="00EB5628" w14:paraId="60FCC5BA" w14:textId="77777777" w:rsidTr="00BF3A04">
        <w:trPr>
          <w:trHeight w:val="358"/>
        </w:trPr>
        <w:tc>
          <w:tcPr>
            <w:tcW w:w="1885" w:type="dxa"/>
            <w:vMerge/>
            <w:shd w:val="clear" w:color="auto" w:fill="auto"/>
            <w:noWrap/>
            <w:vAlign w:val="center"/>
          </w:tcPr>
          <w:p w14:paraId="7624231B" w14:textId="10815963" w:rsidR="0082046B" w:rsidRPr="00EB5628" w:rsidRDefault="0082046B" w:rsidP="00D7545C">
            <w:pPr>
              <w:spacing w:after="0" w:line="240" w:lineRule="auto"/>
              <w:rPr>
                <w:rFonts w:ascii="Times New Roman" w:eastAsia="Times New Roman" w:hAnsi="Times New Roman" w:cs="Times New Roman"/>
                <w:color w:val="000000" w:themeColor="text1"/>
                <w:lang w:eastAsia="en-GB"/>
              </w:rPr>
            </w:pPr>
          </w:p>
        </w:tc>
        <w:tc>
          <w:tcPr>
            <w:tcW w:w="5285" w:type="dxa"/>
            <w:vAlign w:val="center"/>
          </w:tcPr>
          <w:p w14:paraId="044D658E" w14:textId="4D043589" w:rsidR="0082046B" w:rsidRPr="00EB5628" w:rsidRDefault="0082046B" w:rsidP="00D7545C">
            <w:pPr>
              <w:spacing w:after="0" w:line="240" w:lineRule="auto"/>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Medium (50-249</w:t>
            </w:r>
            <w:r w:rsidR="00150C39" w:rsidRPr="00EB5628">
              <w:rPr>
                <w:rFonts w:ascii="Times New Roman" w:eastAsia="Times New Roman" w:hAnsi="Times New Roman" w:cs="Times New Roman"/>
                <w:color w:val="000000" w:themeColor="text1"/>
                <w:lang w:eastAsia="en-GB"/>
              </w:rPr>
              <w:t xml:space="preserve"> full-time employees</w:t>
            </w:r>
            <w:r w:rsidRPr="00EB5628">
              <w:rPr>
                <w:rFonts w:ascii="Times New Roman" w:eastAsia="Times New Roman" w:hAnsi="Times New Roman" w:cs="Times New Roman"/>
                <w:color w:val="000000" w:themeColor="text1"/>
                <w:lang w:eastAsia="en-GB"/>
              </w:rPr>
              <w:t>)</w:t>
            </w:r>
          </w:p>
        </w:tc>
        <w:tc>
          <w:tcPr>
            <w:tcW w:w="1225" w:type="dxa"/>
            <w:shd w:val="clear" w:color="auto" w:fill="auto"/>
            <w:noWrap/>
            <w:vAlign w:val="center"/>
            <w:hideMark/>
          </w:tcPr>
          <w:p w14:paraId="6363CACD" w14:textId="174D1C8F" w:rsidR="0082046B" w:rsidRPr="00EB5628" w:rsidRDefault="0082046B" w:rsidP="00BF3A04">
            <w:pPr>
              <w:spacing w:after="0" w:line="240" w:lineRule="auto"/>
              <w:jc w:val="right"/>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132</w:t>
            </w:r>
          </w:p>
        </w:tc>
        <w:tc>
          <w:tcPr>
            <w:tcW w:w="1261" w:type="dxa"/>
            <w:shd w:val="clear" w:color="auto" w:fill="auto"/>
            <w:noWrap/>
            <w:vAlign w:val="center"/>
            <w:hideMark/>
          </w:tcPr>
          <w:p w14:paraId="06680E64" w14:textId="77777777" w:rsidR="0082046B" w:rsidRPr="00EB5628" w:rsidRDefault="0082046B" w:rsidP="00BF3A04">
            <w:pPr>
              <w:spacing w:after="0" w:line="240" w:lineRule="auto"/>
              <w:jc w:val="right"/>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45.2</w:t>
            </w:r>
          </w:p>
        </w:tc>
      </w:tr>
      <w:tr w:rsidR="0082046B" w:rsidRPr="00EB5628" w14:paraId="40707F12" w14:textId="77777777" w:rsidTr="00BF3A04">
        <w:trPr>
          <w:trHeight w:val="358"/>
        </w:trPr>
        <w:tc>
          <w:tcPr>
            <w:tcW w:w="1885" w:type="dxa"/>
            <w:vMerge w:val="restart"/>
            <w:shd w:val="clear" w:color="auto" w:fill="auto"/>
            <w:noWrap/>
            <w:vAlign w:val="center"/>
          </w:tcPr>
          <w:p w14:paraId="404019CF" w14:textId="224D7E96" w:rsidR="0082046B" w:rsidRPr="00EB5628" w:rsidRDefault="0082046B" w:rsidP="00D7545C">
            <w:pPr>
              <w:spacing w:after="0" w:line="240" w:lineRule="auto"/>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Age</w:t>
            </w:r>
          </w:p>
        </w:tc>
        <w:tc>
          <w:tcPr>
            <w:tcW w:w="5285" w:type="dxa"/>
            <w:vAlign w:val="center"/>
          </w:tcPr>
          <w:p w14:paraId="30064481" w14:textId="1BE98F9A" w:rsidR="0082046B" w:rsidRPr="00EB5628" w:rsidRDefault="0082046B" w:rsidP="00D7545C">
            <w:pPr>
              <w:spacing w:after="0" w:line="240" w:lineRule="auto"/>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Less than 5 years</w:t>
            </w:r>
          </w:p>
        </w:tc>
        <w:tc>
          <w:tcPr>
            <w:tcW w:w="1225" w:type="dxa"/>
            <w:shd w:val="clear" w:color="auto" w:fill="auto"/>
            <w:noWrap/>
            <w:vAlign w:val="center"/>
            <w:hideMark/>
          </w:tcPr>
          <w:p w14:paraId="762AF948" w14:textId="601ABE4A" w:rsidR="0082046B" w:rsidRPr="00EB5628" w:rsidRDefault="00D74927" w:rsidP="00BF3A04">
            <w:pPr>
              <w:spacing w:after="0" w:line="240" w:lineRule="auto"/>
              <w:jc w:val="right"/>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3</w:t>
            </w:r>
            <w:r w:rsidR="0082046B" w:rsidRPr="00EB5628">
              <w:rPr>
                <w:rFonts w:ascii="Times New Roman" w:eastAsia="Times New Roman" w:hAnsi="Times New Roman" w:cs="Times New Roman"/>
                <w:color w:val="000000" w:themeColor="text1"/>
                <w:lang w:eastAsia="en-GB"/>
              </w:rPr>
              <w:t>5</w:t>
            </w:r>
          </w:p>
        </w:tc>
        <w:tc>
          <w:tcPr>
            <w:tcW w:w="1261" w:type="dxa"/>
            <w:shd w:val="clear" w:color="auto" w:fill="auto"/>
            <w:noWrap/>
            <w:vAlign w:val="center"/>
            <w:hideMark/>
          </w:tcPr>
          <w:p w14:paraId="69AA2C40" w14:textId="497F4538" w:rsidR="0082046B" w:rsidRPr="00EB5628" w:rsidRDefault="00D74927" w:rsidP="00BF3A04">
            <w:pPr>
              <w:spacing w:after="0" w:line="240" w:lineRule="auto"/>
              <w:jc w:val="right"/>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11</w:t>
            </w:r>
            <w:r w:rsidR="0082046B" w:rsidRPr="00EB5628">
              <w:rPr>
                <w:rFonts w:ascii="Times New Roman" w:eastAsia="Times New Roman" w:hAnsi="Times New Roman" w:cs="Times New Roman"/>
                <w:color w:val="000000" w:themeColor="text1"/>
                <w:lang w:eastAsia="en-GB"/>
              </w:rPr>
              <w:t>.</w:t>
            </w:r>
            <w:r w:rsidRPr="00EB5628">
              <w:rPr>
                <w:rFonts w:ascii="Times New Roman" w:eastAsia="Times New Roman" w:hAnsi="Times New Roman" w:cs="Times New Roman"/>
                <w:color w:val="000000" w:themeColor="text1"/>
                <w:lang w:eastAsia="en-GB"/>
              </w:rPr>
              <w:t>9</w:t>
            </w:r>
          </w:p>
        </w:tc>
      </w:tr>
      <w:tr w:rsidR="0082046B" w:rsidRPr="00EB5628" w14:paraId="052B880A" w14:textId="77777777" w:rsidTr="00BF3A04">
        <w:trPr>
          <w:trHeight w:val="358"/>
        </w:trPr>
        <w:tc>
          <w:tcPr>
            <w:tcW w:w="1885" w:type="dxa"/>
            <w:vMerge/>
            <w:shd w:val="clear" w:color="auto" w:fill="auto"/>
            <w:noWrap/>
            <w:vAlign w:val="center"/>
          </w:tcPr>
          <w:p w14:paraId="36C7BDFD" w14:textId="7E08B14C" w:rsidR="0082046B" w:rsidRPr="00EB5628" w:rsidRDefault="0082046B" w:rsidP="00D7545C">
            <w:pPr>
              <w:spacing w:after="0" w:line="240" w:lineRule="auto"/>
              <w:rPr>
                <w:rFonts w:ascii="Times New Roman" w:eastAsia="Times New Roman" w:hAnsi="Times New Roman" w:cs="Times New Roman"/>
                <w:color w:val="000000" w:themeColor="text1"/>
                <w:lang w:eastAsia="en-GB"/>
              </w:rPr>
            </w:pPr>
          </w:p>
        </w:tc>
        <w:tc>
          <w:tcPr>
            <w:tcW w:w="5285" w:type="dxa"/>
            <w:vAlign w:val="center"/>
          </w:tcPr>
          <w:p w14:paraId="4C02D9A0" w14:textId="45493CC3" w:rsidR="0082046B" w:rsidRPr="00EB5628" w:rsidRDefault="00150C39" w:rsidP="00D7545C">
            <w:pPr>
              <w:spacing w:after="0" w:line="240" w:lineRule="auto"/>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Between 5 and</w:t>
            </w:r>
            <w:r w:rsidR="0082046B" w:rsidRPr="00EB5628">
              <w:rPr>
                <w:rFonts w:ascii="Times New Roman" w:eastAsia="Times New Roman" w:hAnsi="Times New Roman" w:cs="Times New Roman"/>
                <w:color w:val="000000" w:themeColor="text1"/>
                <w:lang w:eastAsia="en-GB"/>
              </w:rPr>
              <w:t xml:space="preserve"> 10 years</w:t>
            </w:r>
          </w:p>
        </w:tc>
        <w:tc>
          <w:tcPr>
            <w:tcW w:w="1225" w:type="dxa"/>
            <w:shd w:val="clear" w:color="auto" w:fill="auto"/>
            <w:noWrap/>
            <w:vAlign w:val="center"/>
            <w:hideMark/>
          </w:tcPr>
          <w:p w14:paraId="27D074B2" w14:textId="7A68D335" w:rsidR="0082046B" w:rsidRPr="00EB5628" w:rsidRDefault="00D74927" w:rsidP="00BF3A04">
            <w:pPr>
              <w:spacing w:after="0" w:line="240" w:lineRule="auto"/>
              <w:jc w:val="right"/>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7</w:t>
            </w:r>
            <w:r w:rsidR="0082046B" w:rsidRPr="00EB5628">
              <w:rPr>
                <w:rFonts w:ascii="Times New Roman" w:eastAsia="Times New Roman" w:hAnsi="Times New Roman" w:cs="Times New Roman"/>
                <w:color w:val="000000" w:themeColor="text1"/>
                <w:lang w:eastAsia="en-GB"/>
              </w:rPr>
              <w:t>1</w:t>
            </w:r>
          </w:p>
        </w:tc>
        <w:tc>
          <w:tcPr>
            <w:tcW w:w="1261" w:type="dxa"/>
            <w:shd w:val="clear" w:color="auto" w:fill="auto"/>
            <w:noWrap/>
            <w:vAlign w:val="center"/>
            <w:hideMark/>
          </w:tcPr>
          <w:p w14:paraId="031985B8" w14:textId="4A686ABC" w:rsidR="0082046B" w:rsidRPr="00EB5628" w:rsidRDefault="00D74927" w:rsidP="00BF3A04">
            <w:pPr>
              <w:spacing w:after="0" w:line="240" w:lineRule="auto"/>
              <w:jc w:val="right"/>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24.3</w:t>
            </w:r>
          </w:p>
        </w:tc>
      </w:tr>
      <w:tr w:rsidR="0082046B" w:rsidRPr="00EB5628" w14:paraId="156D4336" w14:textId="77777777" w:rsidTr="00BF3A04">
        <w:trPr>
          <w:trHeight w:val="358"/>
        </w:trPr>
        <w:tc>
          <w:tcPr>
            <w:tcW w:w="1885" w:type="dxa"/>
            <w:vMerge/>
            <w:shd w:val="clear" w:color="auto" w:fill="auto"/>
            <w:noWrap/>
            <w:vAlign w:val="center"/>
          </w:tcPr>
          <w:p w14:paraId="720E90D8" w14:textId="2E86BCE0" w:rsidR="0082046B" w:rsidRPr="00EB5628" w:rsidRDefault="0082046B" w:rsidP="00D7545C">
            <w:pPr>
              <w:spacing w:after="0" w:line="240" w:lineRule="auto"/>
              <w:rPr>
                <w:rFonts w:ascii="Times New Roman" w:eastAsia="Times New Roman" w:hAnsi="Times New Roman" w:cs="Times New Roman"/>
                <w:color w:val="000000" w:themeColor="text1"/>
                <w:lang w:eastAsia="en-GB"/>
              </w:rPr>
            </w:pPr>
          </w:p>
        </w:tc>
        <w:tc>
          <w:tcPr>
            <w:tcW w:w="5285" w:type="dxa"/>
            <w:vAlign w:val="center"/>
          </w:tcPr>
          <w:p w14:paraId="1EBD58C0" w14:textId="06145057" w:rsidR="0082046B" w:rsidRPr="00EB5628" w:rsidRDefault="00150C39" w:rsidP="00D7545C">
            <w:pPr>
              <w:spacing w:after="0" w:line="240" w:lineRule="auto"/>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 xml:space="preserve">Between 10 and </w:t>
            </w:r>
            <w:r w:rsidR="0082046B" w:rsidRPr="00EB5628">
              <w:rPr>
                <w:rFonts w:ascii="Times New Roman" w:eastAsia="Times New Roman" w:hAnsi="Times New Roman" w:cs="Times New Roman"/>
                <w:color w:val="000000" w:themeColor="text1"/>
                <w:lang w:eastAsia="en-GB"/>
              </w:rPr>
              <w:t>15 years</w:t>
            </w:r>
          </w:p>
        </w:tc>
        <w:tc>
          <w:tcPr>
            <w:tcW w:w="1225" w:type="dxa"/>
            <w:shd w:val="clear" w:color="auto" w:fill="auto"/>
            <w:noWrap/>
            <w:vAlign w:val="center"/>
            <w:hideMark/>
          </w:tcPr>
          <w:p w14:paraId="33D79B90" w14:textId="2463ABAA" w:rsidR="0082046B" w:rsidRPr="00EB5628" w:rsidRDefault="0082046B" w:rsidP="00BF3A04">
            <w:pPr>
              <w:spacing w:after="0" w:line="240" w:lineRule="auto"/>
              <w:jc w:val="right"/>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84</w:t>
            </w:r>
          </w:p>
        </w:tc>
        <w:tc>
          <w:tcPr>
            <w:tcW w:w="1261" w:type="dxa"/>
            <w:shd w:val="clear" w:color="auto" w:fill="auto"/>
            <w:noWrap/>
            <w:vAlign w:val="center"/>
            <w:hideMark/>
          </w:tcPr>
          <w:p w14:paraId="7177A120" w14:textId="77777777" w:rsidR="0082046B" w:rsidRPr="00EB5628" w:rsidRDefault="0082046B" w:rsidP="00BF3A04">
            <w:pPr>
              <w:spacing w:after="0" w:line="240" w:lineRule="auto"/>
              <w:jc w:val="right"/>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28.8</w:t>
            </w:r>
          </w:p>
        </w:tc>
      </w:tr>
      <w:tr w:rsidR="0082046B" w:rsidRPr="00EB5628" w14:paraId="0A3AF71B" w14:textId="77777777" w:rsidTr="00BF3A04">
        <w:trPr>
          <w:trHeight w:val="358"/>
        </w:trPr>
        <w:tc>
          <w:tcPr>
            <w:tcW w:w="1885" w:type="dxa"/>
            <w:vMerge/>
            <w:shd w:val="clear" w:color="auto" w:fill="auto"/>
            <w:noWrap/>
            <w:vAlign w:val="center"/>
          </w:tcPr>
          <w:p w14:paraId="1BB82864" w14:textId="0208B86B" w:rsidR="0082046B" w:rsidRPr="00EB5628" w:rsidRDefault="0082046B" w:rsidP="00D7545C">
            <w:pPr>
              <w:spacing w:after="0" w:line="240" w:lineRule="auto"/>
              <w:rPr>
                <w:rFonts w:ascii="Times New Roman" w:eastAsia="Times New Roman" w:hAnsi="Times New Roman" w:cs="Times New Roman"/>
                <w:color w:val="000000" w:themeColor="text1"/>
                <w:lang w:eastAsia="en-GB"/>
              </w:rPr>
            </w:pPr>
          </w:p>
        </w:tc>
        <w:tc>
          <w:tcPr>
            <w:tcW w:w="5285" w:type="dxa"/>
            <w:vAlign w:val="center"/>
          </w:tcPr>
          <w:p w14:paraId="3670C7BA" w14:textId="1B2E5178" w:rsidR="0082046B" w:rsidRPr="00EB5628" w:rsidRDefault="0082046B" w:rsidP="00D7545C">
            <w:pPr>
              <w:spacing w:after="0" w:line="240" w:lineRule="auto"/>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More than 15 years</w:t>
            </w:r>
          </w:p>
        </w:tc>
        <w:tc>
          <w:tcPr>
            <w:tcW w:w="1225" w:type="dxa"/>
            <w:shd w:val="clear" w:color="auto" w:fill="auto"/>
            <w:noWrap/>
            <w:vAlign w:val="center"/>
            <w:hideMark/>
          </w:tcPr>
          <w:p w14:paraId="02F23988" w14:textId="610275DF" w:rsidR="0082046B" w:rsidRPr="00EB5628" w:rsidRDefault="0082046B" w:rsidP="00BF3A04">
            <w:pPr>
              <w:spacing w:after="0" w:line="240" w:lineRule="auto"/>
              <w:jc w:val="right"/>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102</w:t>
            </w:r>
          </w:p>
        </w:tc>
        <w:tc>
          <w:tcPr>
            <w:tcW w:w="1261" w:type="dxa"/>
            <w:shd w:val="clear" w:color="auto" w:fill="auto"/>
            <w:noWrap/>
            <w:vAlign w:val="center"/>
            <w:hideMark/>
          </w:tcPr>
          <w:p w14:paraId="2195C889" w14:textId="77777777" w:rsidR="0082046B" w:rsidRPr="00EB5628" w:rsidRDefault="0082046B" w:rsidP="00BF3A04">
            <w:pPr>
              <w:spacing w:after="0" w:line="240" w:lineRule="auto"/>
              <w:jc w:val="right"/>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34.9</w:t>
            </w:r>
          </w:p>
        </w:tc>
      </w:tr>
      <w:tr w:rsidR="0082046B" w:rsidRPr="00EB5628" w14:paraId="5C43B0D4" w14:textId="77777777" w:rsidTr="00BF3A04">
        <w:trPr>
          <w:trHeight w:val="358"/>
        </w:trPr>
        <w:tc>
          <w:tcPr>
            <w:tcW w:w="1885" w:type="dxa"/>
            <w:vMerge w:val="restart"/>
            <w:shd w:val="clear" w:color="auto" w:fill="auto"/>
            <w:noWrap/>
            <w:vAlign w:val="center"/>
          </w:tcPr>
          <w:p w14:paraId="6D5222E4" w14:textId="0B52FEBC" w:rsidR="0082046B" w:rsidRPr="00EB5628" w:rsidRDefault="0082046B" w:rsidP="00D7545C">
            <w:pPr>
              <w:spacing w:after="0" w:line="240" w:lineRule="auto"/>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Type</w:t>
            </w:r>
          </w:p>
        </w:tc>
        <w:tc>
          <w:tcPr>
            <w:tcW w:w="5285" w:type="dxa"/>
            <w:vAlign w:val="center"/>
          </w:tcPr>
          <w:p w14:paraId="2FF593FA" w14:textId="38619C4F" w:rsidR="0082046B" w:rsidRPr="00EB5628" w:rsidRDefault="0082046B" w:rsidP="00D7545C">
            <w:pPr>
              <w:spacing w:after="0" w:line="240" w:lineRule="auto"/>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Service</w:t>
            </w:r>
          </w:p>
        </w:tc>
        <w:tc>
          <w:tcPr>
            <w:tcW w:w="1225" w:type="dxa"/>
            <w:shd w:val="clear" w:color="auto" w:fill="auto"/>
            <w:noWrap/>
            <w:vAlign w:val="center"/>
            <w:hideMark/>
          </w:tcPr>
          <w:p w14:paraId="03116E8E" w14:textId="1E153DEE" w:rsidR="0082046B" w:rsidRPr="00EB5628" w:rsidRDefault="0082046B" w:rsidP="00BF3A04">
            <w:pPr>
              <w:spacing w:after="0" w:line="240" w:lineRule="auto"/>
              <w:jc w:val="right"/>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161</w:t>
            </w:r>
          </w:p>
        </w:tc>
        <w:tc>
          <w:tcPr>
            <w:tcW w:w="1261" w:type="dxa"/>
            <w:shd w:val="clear" w:color="auto" w:fill="auto"/>
            <w:noWrap/>
            <w:vAlign w:val="center"/>
            <w:hideMark/>
          </w:tcPr>
          <w:p w14:paraId="4ECAFC73" w14:textId="77777777" w:rsidR="0082046B" w:rsidRPr="00EB5628" w:rsidRDefault="0082046B" w:rsidP="00BF3A04">
            <w:pPr>
              <w:spacing w:after="0" w:line="240" w:lineRule="auto"/>
              <w:jc w:val="right"/>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55.1</w:t>
            </w:r>
          </w:p>
        </w:tc>
      </w:tr>
      <w:tr w:rsidR="0082046B" w:rsidRPr="00EB5628" w14:paraId="3260C8D9" w14:textId="77777777" w:rsidTr="00BF3A04">
        <w:trPr>
          <w:trHeight w:val="358"/>
        </w:trPr>
        <w:tc>
          <w:tcPr>
            <w:tcW w:w="1885" w:type="dxa"/>
            <w:vMerge/>
            <w:shd w:val="clear" w:color="auto" w:fill="auto"/>
            <w:noWrap/>
            <w:vAlign w:val="center"/>
          </w:tcPr>
          <w:p w14:paraId="2BE398D2" w14:textId="1D5346E8" w:rsidR="0082046B" w:rsidRPr="00EB5628" w:rsidRDefault="0082046B" w:rsidP="00D7545C">
            <w:pPr>
              <w:spacing w:after="0" w:line="240" w:lineRule="auto"/>
              <w:rPr>
                <w:rFonts w:ascii="Times New Roman" w:eastAsia="Times New Roman" w:hAnsi="Times New Roman" w:cs="Times New Roman"/>
                <w:color w:val="000000" w:themeColor="text1"/>
                <w:lang w:eastAsia="en-GB"/>
              </w:rPr>
            </w:pPr>
          </w:p>
        </w:tc>
        <w:tc>
          <w:tcPr>
            <w:tcW w:w="5285" w:type="dxa"/>
            <w:vAlign w:val="center"/>
          </w:tcPr>
          <w:p w14:paraId="1326A84A" w14:textId="13B6665B" w:rsidR="0082046B" w:rsidRPr="00EB5628" w:rsidRDefault="0082046B" w:rsidP="00D7545C">
            <w:pPr>
              <w:spacing w:after="0" w:line="240" w:lineRule="auto"/>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Manufacturing</w:t>
            </w:r>
          </w:p>
        </w:tc>
        <w:tc>
          <w:tcPr>
            <w:tcW w:w="1225" w:type="dxa"/>
            <w:shd w:val="clear" w:color="auto" w:fill="auto"/>
            <w:noWrap/>
            <w:vAlign w:val="center"/>
            <w:hideMark/>
          </w:tcPr>
          <w:p w14:paraId="556A8807" w14:textId="7B3AA05A" w:rsidR="0082046B" w:rsidRPr="00EB5628" w:rsidRDefault="0082046B" w:rsidP="00BF3A04">
            <w:pPr>
              <w:spacing w:after="0" w:line="240" w:lineRule="auto"/>
              <w:jc w:val="right"/>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131</w:t>
            </w:r>
          </w:p>
        </w:tc>
        <w:tc>
          <w:tcPr>
            <w:tcW w:w="1261" w:type="dxa"/>
            <w:shd w:val="clear" w:color="auto" w:fill="auto"/>
            <w:noWrap/>
            <w:vAlign w:val="center"/>
            <w:hideMark/>
          </w:tcPr>
          <w:p w14:paraId="72F16947" w14:textId="77777777" w:rsidR="0082046B" w:rsidRPr="00EB5628" w:rsidRDefault="0082046B" w:rsidP="00BF3A04">
            <w:pPr>
              <w:keepNext/>
              <w:spacing w:after="0" w:line="240" w:lineRule="auto"/>
              <w:jc w:val="right"/>
              <w:rPr>
                <w:rFonts w:ascii="Times New Roman" w:eastAsia="Times New Roman" w:hAnsi="Times New Roman" w:cs="Times New Roman"/>
                <w:color w:val="000000" w:themeColor="text1"/>
                <w:lang w:eastAsia="en-GB"/>
              </w:rPr>
            </w:pPr>
            <w:r w:rsidRPr="00EB5628">
              <w:rPr>
                <w:rFonts w:ascii="Times New Roman" w:eastAsia="Times New Roman" w:hAnsi="Times New Roman" w:cs="Times New Roman"/>
                <w:color w:val="000000" w:themeColor="text1"/>
                <w:lang w:eastAsia="en-GB"/>
              </w:rPr>
              <w:t>44.9</w:t>
            </w:r>
          </w:p>
        </w:tc>
      </w:tr>
    </w:tbl>
    <w:p w14:paraId="4F60B126" w14:textId="5DC5344A" w:rsidR="000F553A" w:rsidRPr="00F66A00" w:rsidRDefault="000F553A" w:rsidP="00797227">
      <w:pPr>
        <w:spacing w:before="240"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To calculate the minimum required sample size, a pretest of statistical power analysis was conducted with </w:t>
      </w:r>
      <w:r w:rsidRPr="006D426F">
        <w:rPr>
          <w:rFonts w:ascii="Times New Roman" w:hAnsi="Times New Roman" w:cs="Times New Roman"/>
          <w:bCs/>
          <w:color w:val="000000"/>
          <w:sz w:val="24"/>
          <w:szCs w:val="24"/>
        </w:rPr>
        <w:t>a</w:t>
      </w:r>
      <w:r>
        <w:rPr>
          <w:rFonts w:ascii="Times New Roman" w:hAnsi="Times New Roman" w:cs="Times New Roman"/>
          <w:bCs/>
          <w:color w:val="000000"/>
          <w:sz w:val="24"/>
          <w:szCs w:val="24"/>
        </w:rPr>
        <w:t>n anticipated</w:t>
      </w:r>
      <w:r w:rsidRPr="006D426F">
        <w:rPr>
          <w:rFonts w:ascii="Times New Roman" w:hAnsi="Times New Roman" w:cs="Times New Roman"/>
          <w:bCs/>
          <w:color w:val="000000"/>
          <w:sz w:val="24"/>
          <w:szCs w:val="24"/>
        </w:rPr>
        <w:t xml:space="preserve"> medium effect size (</w:t>
      </w:r>
      <w:r w:rsidRPr="008D0D1E">
        <w:rPr>
          <w:rFonts w:ascii="Times New Roman" w:hAnsi="Times New Roman" w:cs="Times New Roman"/>
          <w:bCs/>
          <w:i/>
          <w:iCs/>
          <w:color w:val="000000"/>
          <w:sz w:val="24"/>
          <w:szCs w:val="24"/>
        </w:rPr>
        <w:t>f</w:t>
      </w:r>
      <w:r w:rsidRPr="00E55FD5">
        <w:rPr>
          <w:rFonts w:ascii="Times New Roman" w:hAnsi="Times New Roman" w:cs="Times New Roman"/>
          <w:bCs/>
          <w:iCs/>
          <w:color w:val="000000"/>
          <w:sz w:val="24"/>
          <w:szCs w:val="24"/>
        </w:rPr>
        <w:t xml:space="preserve"> </w:t>
      </w:r>
      <w:r w:rsidRPr="00E55FD5">
        <w:rPr>
          <w:rFonts w:ascii="Times New Roman" w:hAnsi="Times New Roman" w:cs="Times New Roman"/>
          <w:bCs/>
          <w:color w:val="000000"/>
          <w:sz w:val="24"/>
          <w:szCs w:val="24"/>
          <w:vertAlign w:val="superscript"/>
        </w:rPr>
        <w:t>2</w:t>
      </w:r>
      <w:r w:rsidRPr="006D426F">
        <w:rPr>
          <w:rFonts w:ascii="Times New Roman" w:hAnsi="Times New Roman" w:cs="Times New Roman"/>
          <w:bCs/>
          <w:color w:val="000000"/>
          <w:sz w:val="24"/>
          <w:szCs w:val="24"/>
        </w:rPr>
        <w:t xml:space="preserve"> = 0.150), a desired statistical power level of 0.95, </w:t>
      </w:r>
      <w:r>
        <w:rPr>
          <w:rFonts w:ascii="Times New Roman" w:hAnsi="Times New Roman" w:cs="Times New Roman"/>
          <w:bCs/>
          <w:color w:val="000000"/>
          <w:sz w:val="24"/>
          <w:szCs w:val="24"/>
        </w:rPr>
        <w:t>six</w:t>
      </w:r>
      <w:r w:rsidRPr="006D426F">
        <w:rPr>
          <w:rFonts w:ascii="Times New Roman" w:hAnsi="Times New Roman" w:cs="Times New Roman"/>
          <w:bCs/>
          <w:color w:val="000000"/>
          <w:sz w:val="24"/>
          <w:szCs w:val="24"/>
        </w:rPr>
        <w:t xml:space="preserve"> predictors (i.e.</w:t>
      </w:r>
      <w:r w:rsidR="005C4C23">
        <w:rPr>
          <w:rFonts w:ascii="Times New Roman" w:hAnsi="Times New Roman" w:cs="Times New Roman"/>
          <w:bCs/>
          <w:color w:val="000000"/>
          <w:sz w:val="24"/>
          <w:szCs w:val="24"/>
        </w:rPr>
        <w:t>,</w:t>
      </w:r>
      <w:r w:rsidRPr="006D426F">
        <w:rPr>
          <w:rFonts w:ascii="Times New Roman" w:hAnsi="Times New Roman" w:cs="Times New Roman"/>
          <w:bCs/>
          <w:color w:val="000000"/>
          <w:sz w:val="24"/>
          <w:szCs w:val="24"/>
        </w:rPr>
        <w:t xml:space="preserve"> the number of structural links received by the </w:t>
      </w:r>
      <w:r w:rsidR="00C32C1B">
        <w:rPr>
          <w:rFonts w:ascii="Times New Roman" w:hAnsi="Times New Roman" w:cs="Times New Roman"/>
          <w:bCs/>
          <w:color w:val="000000"/>
          <w:sz w:val="24"/>
          <w:szCs w:val="24"/>
        </w:rPr>
        <w:t>NPD speed</w:t>
      </w:r>
      <w:r w:rsidRPr="006D426F">
        <w:rPr>
          <w:rFonts w:ascii="Times New Roman" w:hAnsi="Times New Roman" w:cs="Times New Roman"/>
          <w:bCs/>
          <w:color w:val="000000"/>
          <w:sz w:val="24"/>
          <w:szCs w:val="24"/>
        </w:rPr>
        <w:t>) and a confidence level of 0.01</w:t>
      </w:r>
      <w:r>
        <w:rPr>
          <w:rFonts w:ascii="Times New Roman" w:hAnsi="Times New Roman" w:cs="Times New Roman"/>
          <w:bCs/>
          <w:color w:val="000000"/>
          <w:sz w:val="24"/>
          <w:szCs w:val="24"/>
        </w:rPr>
        <w:t>. The test</w:t>
      </w:r>
      <w:r w:rsidRPr="006D426F">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revealed that </w:t>
      </w:r>
      <w:r w:rsidR="00150C39">
        <w:rPr>
          <w:rFonts w:ascii="Times New Roman" w:hAnsi="Times New Roman" w:cs="Times New Roman"/>
          <w:bCs/>
          <w:color w:val="000000"/>
          <w:sz w:val="24"/>
          <w:szCs w:val="24"/>
        </w:rPr>
        <w:t xml:space="preserve">the </w:t>
      </w:r>
      <w:r w:rsidRPr="006D426F">
        <w:rPr>
          <w:rFonts w:ascii="Times New Roman" w:hAnsi="Times New Roman" w:cs="Times New Roman"/>
          <w:bCs/>
          <w:color w:val="000000"/>
          <w:sz w:val="24"/>
          <w:szCs w:val="24"/>
        </w:rPr>
        <w:t xml:space="preserve">proposed model required a minimum sample </w:t>
      </w:r>
      <w:r w:rsidRPr="006D426F">
        <w:rPr>
          <w:rFonts w:ascii="Times New Roman" w:hAnsi="Times New Roman" w:cs="Times New Roman"/>
          <w:bCs/>
          <w:color w:val="000000"/>
          <w:sz w:val="24"/>
          <w:szCs w:val="24"/>
        </w:rPr>
        <w:lastRenderedPageBreak/>
        <w:t>size of 189</w:t>
      </w:r>
      <w:bookmarkStart w:id="3" w:name="bbib0060"/>
      <w:r w:rsidRPr="006D426F">
        <w:rPr>
          <w:rFonts w:ascii="Times New Roman" w:hAnsi="Times New Roman" w:cs="Times New Roman"/>
          <w:bCs/>
          <w:color w:val="000000"/>
          <w:sz w:val="24"/>
          <w:szCs w:val="24"/>
        </w:rPr>
        <w:t xml:space="preserve"> </w:t>
      </w:r>
      <w:r w:rsidRPr="006D426F">
        <w:rPr>
          <w:rFonts w:ascii="Times New Roman" w:hAnsi="Times New Roman" w:cs="Times New Roman"/>
          <w:bCs/>
          <w:color w:val="000000"/>
          <w:sz w:val="24"/>
          <w:szCs w:val="24"/>
        </w:rPr>
        <w:fldChar w:fldCharType="begin"/>
      </w:r>
      <w:r w:rsidRPr="006D426F">
        <w:rPr>
          <w:rFonts w:ascii="Times New Roman" w:hAnsi="Times New Roman" w:cs="Times New Roman"/>
          <w:bCs/>
          <w:color w:val="000000"/>
          <w:sz w:val="24"/>
          <w:szCs w:val="24"/>
        </w:rPr>
        <w:instrText xml:space="preserve"> ADDIN EN.CITE &lt;EndNote&gt;&lt;Cite&gt;&lt;Author&gt;Cohen&lt;/Author&gt;&lt;Year&gt;1988&lt;/Year&gt;&lt;RecNum&gt;1044&lt;/RecNum&gt;&lt;DisplayText&gt;(Cohen, 1988)&lt;/DisplayText&gt;&lt;record&gt;&lt;rec-number&gt;1044&lt;/rec-number&gt;&lt;foreign-keys&gt;&lt;key app="EN" db-id="9z5p5tseuf9ef4et0xjvaa0s9x09zf5s0aw9" timestamp="1518193106"&gt;1044&lt;/key&gt;&lt;/foreign-keys&gt;&lt;ref-type name="Book"&gt;6&lt;/ref-type&gt;&lt;contributors&gt;&lt;authors&gt;&lt;author&gt;Cohen, J.&lt;/author&gt;&lt;/authors&gt;&lt;/contributors&gt;&lt;titles&gt;&lt;title&gt;Statistical power analysis for the behavioral sciences &lt;/title&gt;&lt;/titles&gt;&lt;edition&gt;2nd edition&lt;/edition&gt;&lt;dates&gt;&lt;year&gt;1988&lt;/year&gt;&lt;/dates&gt;&lt;pub-location&gt;USA&lt;/pub-location&gt;&lt;publisher&gt;Erlbaum, Hillsdale&lt;/publisher&gt;&lt;urls&gt;&lt;/urls&gt;&lt;/record&gt;&lt;/Cite&gt;&lt;/EndNote&gt;</w:instrText>
      </w:r>
      <w:r w:rsidRPr="006D426F">
        <w:rPr>
          <w:rFonts w:ascii="Times New Roman" w:hAnsi="Times New Roman" w:cs="Times New Roman"/>
          <w:bCs/>
          <w:color w:val="000000"/>
          <w:sz w:val="24"/>
          <w:szCs w:val="24"/>
        </w:rPr>
        <w:fldChar w:fldCharType="separate"/>
      </w:r>
      <w:r w:rsidRPr="006D426F">
        <w:rPr>
          <w:rFonts w:ascii="Times New Roman" w:hAnsi="Times New Roman" w:cs="Times New Roman"/>
          <w:bCs/>
          <w:noProof/>
          <w:color w:val="000000"/>
          <w:sz w:val="24"/>
          <w:szCs w:val="24"/>
        </w:rPr>
        <w:t>(Cohen, 1988)</w:t>
      </w:r>
      <w:r w:rsidRPr="006D426F">
        <w:rPr>
          <w:rFonts w:ascii="Times New Roman" w:hAnsi="Times New Roman" w:cs="Times New Roman"/>
          <w:bCs/>
          <w:color w:val="000000"/>
          <w:sz w:val="24"/>
          <w:szCs w:val="24"/>
        </w:rPr>
        <w:fldChar w:fldCharType="end"/>
      </w:r>
      <w:r w:rsidRPr="006D426F">
        <w:rPr>
          <w:rFonts w:ascii="Times New Roman" w:hAnsi="Times New Roman" w:cs="Times New Roman"/>
          <w:bCs/>
          <w:color w:val="000000"/>
          <w:sz w:val="24"/>
          <w:szCs w:val="24"/>
        </w:rPr>
        <w:t xml:space="preserve">. Our sample size </w:t>
      </w:r>
      <w:r>
        <w:rPr>
          <w:rFonts w:ascii="Times New Roman" w:hAnsi="Times New Roman" w:cs="Times New Roman"/>
          <w:bCs/>
          <w:color w:val="000000"/>
          <w:sz w:val="24"/>
          <w:szCs w:val="24"/>
        </w:rPr>
        <w:t>of</w:t>
      </w:r>
      <w:r w:rsidRPr="006D426F">
        <w:rPr>
          <w:rFonts w:ascii="Times New Roman" w:hAnsi="Times New Roman" w:cs="Times New Roman"/>
          <w:bCs/>
          <w:color w:val="000000"/>
          <w:sz w:val="24"/>
          <w:szCs w:val="24"/>
        </w:rPr>
        <w:t xml:space="preserve"> 292</w:t>
      </w:r>
      <w:r>
        <w:rPr>
          <w:rFonts w:ascii="Times New Roman" w:hAnsi="Times New Roman" w:cs="Times New Roman"/>
          <w:bCs/>
          <w:color w:val="000000"/>
          <w:sz w:val="24"/>
          <w:szCs w:val="24"/>
        </w:rPr>
        <w:t xml:space="preserve"> </w:t>
      </w:r>
      <w:r w:rsidRPr="006D426F">
        <w:rPr>
          <w:rFonts w:ascii="Times New Roman" w:hAnsi="Times New Roman" w:cs="Times New Roman"/>
          <w:bCs/>
          <w:color w:val="000000"/>
          <w:sz w:val="24"/>
          <w:szCs w:val="24"/>
        </w:rPr>
        <w:t>suggested that our study had sufficient statistical power to detect significant effects </w:t>
      </w:r>
      <w:r w:rsidRPr="006D426F">
        <w:rPr>
          <w:rFonts w:ascii="Times New Roman" w:hAnsi="Times New Roman" w:cs="Times New Roman"/>
          <w:bCs/>
          <w:color w:val="000000"/>
          <w:sz w:val="24"/>
          <w:szCs w:val="24"/>
        </w:rPr>
        <w:fldChar w:fldCharType="begin"/>
      </w:r>
      <w:r w:rsidRPr="006D426F">
        <w:rPr>
          <w:rFonts w:ascii="Times New Roman" w:hAnsi="Times New Roman" w:cs="Times New Roman"/>
          <w:bCs/>
          <w:color w:val="000000"/>
          <w:sz w:val="24"/>
          <w:szCs w:val="24"/>
        </w:rPr>
        <w:instrText xml:space="preserve"> ADDIN EN.CITE &lt;EndNote&gt;&lt;Cite&gt;&lt;Author&gt;Cohen&lt;/Author&gt;&lt;Year&gt;1988&lt;/Year&gt;&lt;RecNum&gt;1044&lt;/RecNum&gt;&lt;DisplayText&gt;(Cohen, 1988)&lt;/DisplayText&gt;&lt;record&gt;&lt;rec-number&gt;1044&lt;/rec-number&gt;&lt;foreign-keys&gt;&lt;key app="EN" db-id="9z5p5tseuf9ef4et0xjvaa0s9x09zf5s0aw9" timestamp="1518193106"&gt;1044&lt;/key&gt;&lt;/foreign-keys&gt;&lt;ref-type name="Book"&gt;6&lt;/ref-type&gt;&lt;contributors&gt;&lt;authors&gt;&lt;author&gt;Cohen, J.&lt;/author&gt;&lt;/authors&gt;&lt;/contributors&gt;&lt;titles&gt;&lt;title&gt;Statistical power analysis for the behavioral sciences &lt;/title&gt;&lt;/titles&gt;&lt;edition&gt;2nd edition&lt;/edition&gt;&lt;dates&gt;&lt;year&gt;1988&lt;/year&gt;&lt;/dates&gt;&lt;pub-location&gt;USA&lt;/pub-location&gt;&lt;publisher&gt;Erlbaum, Hillsdale&lt;/publisher&gt;&lt;urls&gt;&lt;/urls&gt;&lt;/record&gt;&lt;/Cite&gt;&lt;/EndNote&gt;</w:instrText>
      </w:r>
      <w:r w:rsidRPr="006D426F">
        <w:rPr>
          <w:rFonts w:ascii="Times New Roman" w:hAnsi="Times New Roman" w:cs="Times New Roman"/>
          <w:bCs/>
          <w:color w:val="000000"/>
          <w:sz w:val="24"/>
          <w:szCs w:val="24"/>
        </w:rPr>
        <w:fldChar w:fldCharType="separate"/>
      </w:r>
      <w:r w:rsidRPr="006D426F">
        <w:rPr>
          <w:rFonts w:ascii="Times New Roman" w:hAnsi="Times New Roman" w:cs="Times New Roman"/>
          <w:bCs/>
          <w:noProof/>
          <w:color w:val="000000"/>
          <w:sz w:val="24"/>
          <w:szCs w:val="24"/>
        </w:rPr>
        <w:t>(Cohen, 1988)</w:t>
      </w:r>
      <w:r w:rsidRPr="006D426F">
        <w:rPr>
          <w:rFonts w:ascii="Times New Roman" w:hAnsi="Times New Roman" w:cs="Times New Roman"/>
          <w:bCs/>
          <w:color w:val="000000"/>
          <w:sz w:val="24"/>
          <w:szCs w:val="24"/>
        </w:rPr>
        <w:fldChar w:fldCharType="end"/>
      </w:r>
      <w:hyperlink r:id="rId9" w:anchor="bib0060" w:history="1"/>
      <w:bookmarkEnd w:id="3"/>
      <w:r w:rsidRPr="006D426F">
        <w:rPr>
          <w:rFonts w:ascii="Times New Roman" w:hAnsi="Times New Roman" w:cs="Times New Roman"/>
          <w:bCs/>
          <w:color w:val="000000"/>
          <w:sz w:val="24"/>
          <w:szCs w:val="24"/>
        </w:rPr>
        <w:t>.</w:t>
      </w:r>
      <w:r w:rsidRPr="006D426F" w:rsidDel="005F2047">
        <w:rPr>
          <w:rFonts w:ascii="Times New Roman" w:hAnsi="Times New Roman" w:cs="Times New Roman"/>
          <w:bCs/>
          <w:color w:val="000000"/>
          <w:sz w:val="24"/>
          <w:szCs w:val="24"/>
        </w:rPr>
        <w:t xml:space="preserve"> </w:t>
      </w:r>
      <w:r>
        <w:rPr>
          <w:rFonts w:ascii="Times New Roman" w:hAnsi="Times New Roman" w:cs="Times New Roman"/>
          <w:sz w:val="24"/>
          <w:szCs w:val="24"/>
        </w:rPr>
        <w:t xml:space="preserve">  </w:t>
      </w:r>
    </w:p>
    <w:p w14:paraId="6499F0C6" w14:textId="7173D0D3" w:rsidR="00197194" w:rsidRDefault="00197194" w:rsidP="00822F37">
      <w:pPr>
        <w:spacing w:line="480" w:lineRule="auto"/>
        <w:ind w:firstLine="284"/>
        <w:jc w:val="both"/>
        <w:rPr>
          <w:rFonts w:ascii="Times New Roman" w:hAnsi="Times New Roman" w:cs="Times New Roman"/>
          <w:b/>
          <w:bCs/>
          <w:sz w:val="24"/>
          <w:szCs w:val="24"/>
        </w:rPr>
      </w:pPr>
      <w:r>
        <w:rPr>
          <w:rFonts w:ascii="Times New Roman" w:hAnsi="Times New Roman" w:cs="Times New Roman"/>
          <w:sz w:val="24"/>
          <w:szCs w:val="24"/>
        </w:rPr>
        <w:t>W</w:t>
      </w:r>
      <w:r w:rsidR="00707295" w:rsidRPr="00F66A00">
        <w:rPr>
          <w:rFonts w:ascii="Times New Roman" w:hAnsi="Times New Roman" w:cs="Times New Roman"/>
          <w:sz w:val="24"/>
          <w:szCs w:val="24"/>
        </w:rPr>
        <w:t xml:space="preserve">e compared the patterns of respondents with non-respondents </w:t>
      </w:r>
      <w:r>
        <w:rPr>
          <w:rFonts w:ascii="Times New Roman" w:hAnsi="Times New Roman" w:cs="Times New Roman"/>
          <w:sz w:val="24"/>
          <w:szCs w:val="24"/>
        </w:rPr>
        <w:t xml:space="preserve">to test for non-response bias and patterns of </w:t>
      </w:r>
      <w:r w:rsidR="00707295" w:rsidRPr="00F66A00">
        <w:rPr>
          <w:rFonts w:ascii="Times New Roman" w:hAnsi="Times New Roman" w:cs="Times New Roman"/>
          <w:sz w:val="24"/>
          <w:szCs w:val="24"/>
        </w:rPr>
        <w:t xml:space="preserve">early and late respondents </w:t>
      </w:r>
      <w:r w:rsidRPr="00F66A00">
        <w:rPr>
          <w:rFonts w:ascii="Times New Roman" w:hAnsi="Times New Roman" w:cs="Times New Roman"/>
          <w:sz w:val="24"/>
          <w:szCs w:val="24"/>
        </w:rPr>
        <w:t xml:space="preserve">to assess </w:t>
      </w:r>
      <w:r>
        <w:rPr>
          <w:rFonts w:ascii="Times New Roman" w:hAnsi="Times New Roman" w:cs="Times New Roman"/>
          <w:sz w:val="24"/>
          <w:szCs w:val="24"/>
        </w:rPr>
        <w:t>late-response bias in our sample</w:t>
      </w:r>
      <w:r w:rsidR="00707295" w:rsidRPr="00F66A00">
        <w:rPr>
          <w:rFonts w:ascii="Times New Roman" w:hAnsi="Times New Roman" w:cs="Times New Roman"/>
          <w:sz w:val="24"/>
          <w:szCs w:val="24"/>
        </w:rPr>
        <w:t xml:space="preserve">. Results of </w:t>
      </w:r>
      <w:r w:rsidR="00707295" w:rsidRPr="00E10305">
        <w:rPr>
          <w:rFonts w:ascii="Times New Roman" w:hAnsi="Times New Roman" w:cs="Times New Roman"/>
          <w:i/>
          <w:sz w:val="24"/>
          <w:szCs w:val="24"/>
        </w:rPr>
        <w:t>t</w:t>
      </w:r>
      <w:r w:rsidR="00707295" w:rsidRPr="00F66A00">
        <w:rPr>
          <w:rFonts w:ascii="Times New Roman" w:hAnsi="Times New Roman" w:cs="Times New Roman"/>
          <w:sz w:val="24"/>
          <w:szCs w:val="24"/>
        </w:rPr>
        <w:t xml:space="preserve">-tests revealed </w:t>
      </w:r>
      <w:r w:rsidR="00822F37">
        <w:rPr>
          <w:rFonts w:ascii="Times New Roman" w:hAnsi="Times New Roman" w:cs="Times New Roman"/>
          <w:sz w:val="24"/>
          <w:szCs w:val="24"/>
        </w:rPr>
        <w:t xml:space="preserve">that </w:t>
      </w:r>
      <w:r w:rsidR="00707295" w:rsidRPr="00F66A00">
        <w:rPr>
          <w:rFonts w:ascii="Times New Roman" w:hAnsi="Times New Roman" w:cs="Times New Roman"/>
          <w:sz w:val="24"/>
          <w:szCs w:val="24"/>
        </w:rPr>
        <w:t xml:space="preserve">the respondents and non-respondents </w:t>
      </w:r>
      <w:r w:rsidR="00F178C4">
        <w:rPr>
          <w:rFonts w:ascii="Times New Roman" w:hAnsi="Times New Roman" w:cs="Times New Roman"/>
          <w:sz w:val="24"/>
          <w:szCs w:val="24"/>
        </w:rPr>
        <w:t xml:space="preserve">do not differ </w:t>
      </w:r>
      <w:r w:rsidR="00822F37">
        <w:rPr>
          <w:rFonts w:ascii="Times New Roman" w:hAnsi="Times New Roman" w:cs="Times New Roman"/>
          <w:sz w:val="24"/>
          <w:szCs w:val="24"/>
        </w:rPr>
        <w:t xml:space="preserve">statistically </w:t>
      </w:r>
      <w:r w:rsidR="00707295" w:rsidRPr="00F66A00">
        <w:rPr>
          <w:rFonts w:ascii="Times New Roman" w:hAnsi="Times New Roman" w:cs="Times New Roman"/>
          <w:sz w:val="24"/>
          <w:szCs w:val="24"/>
        </w:rPr>
        <w:t>in terms of firm size</w:t>
      </w:r>
      <w:r w:rsidR="00822F37">
        <w:rPr>
          <w:rFonts w:ascii="Times New Roman" w:hAnsi="Times New Roman" w:cs="Times New Roman"/>
          <w:sz w:val="24"/>
          <w:szCs w:val="24"/>
        </w:rPr>
        <w:t xml:space="preserve"> (</w:t>
      </w:r>
      <w:r w:rsidR="00822F37" w:rsidRPr="00E10305">
        <w:rPr>
          <w:rFonts w:ascii="Times New Roman" w:hAnsi="Times New Roman" w:cs="Times New Roman"/>
          <w:i/>
          <w:sz w:val="24"/>
          <w:szCs w:val="24"/>
        </w:rPr>
        <w:t>p</w:t>
      </w:r>
      <w:r w:rsidR="00822F37">
        <w:rPr>
          <w:rFonts w:ascii="Times New Roman" w:hAnsi="Times New Roman" w:cs="Times New Roman"/>
          <w:sz w:val="24"/>
          <w:szCs w:val="24"/>
        </w:rPr>
        <w:t xml:space="preserve"> &gt;</w:t>
      </w:r>
      <w:r w:rsidR="00822F37" w:rsidRPr="00F66A00">
        <w:rPr>
          <w:rFonts w:ascii="Times New Roman" w:hAnsi="Times New Roman" w:cs="Times New Roman"/>
          <w:sz w:val="24"/>
          <w:szCs w:val="24"/>
        </w:rPr>
        <w:t xml:space="preserve"> 0.05)</w:t>
      </w:r>
      <w:r w:rsidR="00707295" w:rsidRPr="00F66A00">
        <w:rPr>
          <w:rFonts w:ascii="Times New Roman" w:hAnsi="Times New Roman" w:cs="Times New Roman"/>
          <w:sz w:val="24"/>
          <w:szCs w:val="24"/>
        </w:rPr>
        <w:t>, firm age</w:t>
      </w:r>
      <w:r w:rsidR="00822F37">
        <w:rPr>
          <w:rFonts w:ascii="Times New Roman" w:hAnsi="Times New Roman" w:cs="Times New Roman"/>
          <w:sz w:val="24"/>
          <w:szCs w:val="24"/>
        </w:rPr>
        <w:t xml:space="preserve"> (</w:t>
      </w:r>
      <w:r w:rsidR="00822F37" w:rsidRPr="00E10305">
        <w:rPr>
          <w:rFonts w:ascii="Times New Roman" w:hAnsi="Times New Roman" w:cs="Times New Roman"/>
          <w:i/>
          <w:sz w:val="24"/>
          <w:szCs w:val="24"/>
        </w:rPr>
        <w:t>p</w:t>
      </w:r>
      <w:r w:rsidR="00822F37">
        <w:rPr>
          <w:rFonts w:ascii="Times New Roman" w:hAnsi="Times New Roman" w:cs="Times New Roman"/>
          <w:sz w:val="24"/>
          <w:szCs w:val="24"/>
        </w:rPr>
        <w:t xml:space="preserve"> &gt;</w:t>
      </w:r>
      <w:r w:rsidR="00822F37" w:rsidRPr="00F66A00">
        <w:rPr>
          <w:rFonts w:ascii="Times New Roman" w:hAnsi="Times New Roman" w:cs="Times New Roman"/>
          <w:sz w:val="24"/>
          <w:szCs w:val="24"/>
        </w:rPr>
        <w:t xml:space="preserve"> 0.05</w:t>
      </w:r>
      <w:r w:rsidR="0010500E">
        <w:rPr>
          <w:rFonts w:ascii="Times New Roman" w:hAnsi="Times New Roman" w:cs="Times New Roman"/>
          <w:sz w:val="24"/>
          <w:szCs w:val="24"/>
        </w:rPr>
        <w:t>)</w:t>
      </w:r>
      <w:r w:rsidR="00707295" w:rsidRPr="00F66A00">
        <w:rPr>
          <w:rFonts w:ascii="Times New Roman" w:hAnsi="Times New Roman" w:cs="Times New Roman"/>
          <w:sz w:val="24"/>
          <w:szCs w:val="24"/>
        </w:rPr>
        <w:t xml:space="preserve"> and industry type</w:t>
      </w:r>
      <w:r w:rsidR="00822F37">
        <w:rPr>
          <w:rFonts w:ascii="Times New Roman" w:hAnsi="Times New Roman" w:cs="Times New Roman"/>
          <w:sz w:val="24"/>
          <w:szCs w:val="24"/>
        </w:rPr>
        <w:t xml:space="preserve"> (</w:t>
      </w:r>
      <w:r w:rsidR="00822F37" w:rsidRPr="00E10305">
        <w:rPr>
          <w:rFonts w:ascii="Times New Roman" w:hAnsi="Times New Roman" w:cs="Times New Roman"/>
          <w:i/>
          <w:sz w:val="24"/>
          <w:szCs w:val="24"/>
        </w:rPr>
        <w:t>p</w:t>
      </w:r>
      <w:r w:rsidR="00822F37">
        <w:rPr>
          <w:rFonts w:ascii="Times New Roman" w:hAnsi="Times New Roman" w:cs="Times New Roman"/>
          <w:sz w:val="24"/>
          <w:szCs w:val="24"/>
        </w:rPr>
        <w:t xml:space="preserve"> &gt;</w:t>
      </w:r>
      <w:r w:rsidR="00822F37" w:rsidRPr="00F66A00">
        <w:rPr>
          <w:rFonts w:ascii="Times New Roman" w:hAnsi="Times New Roman" w:cs="Times New Roman"/>
          <w:sz w:val="24"/>
          <w:szCs w:val="24"/>
        </w:rPr>
        <w:t xml:space="preserve"> 0.05</w:t>
      </w:r>
      <w:r w:rsidR="0010500E">
        <w:rPr>
          <w:rFonts w:ascii="Times New Roman" w:hAnsi="Times New Roman" w:cs="Times New Roman"/>
          <w:sz w:val="24"/>
          <w:szCs w:val="24"/>
        </w:rPr>
        <w:t>)</w:t>
      </w:r>
      <w:r w:rsidR="00B92168">
        <w:rPr>
          <w:rFonts w:ascii="Times New Roman" w:hAnsi="Times New Roman" w:cs="Times New Roman"/>
          <w:sz w:val="24"/>
          <w:szCs w:val="24"/>
        </w:rPr>
        <w:t>.</w:t>
      </w:r>
      <w:r w:rsidR="00822F37">
        <w:rPr>
          <w:rFonts w:ascii="Times New Roman" w:hAnsi="Times New Roman" w:cs="Times New Roman"/>
          <w:sz w:val="24"/>
          <w:szCs w:val="24"/>
        </w:rPr>
        <w:t xml:space="preserve"> </w:t>
      </w:r>
      <w:r w:rsidR="00B92168" w:rsidRPr="00B92168">
        <w:rPr>
          <w:rFonts w:ascii="Times New Roman" w:hAnsi="Times New Roman" w:cs="Times New Roman"/>
          <w:sz w:val="24"/>
          <w:szCs w:val="24"/>
        </w:rPr>
        <w:t xml:space="preserve">The industry types were classified </w:t>
      </w:r>
      <w:r w:rsidR="00150C39">
        <w:rPr>
          <w:rFonts w:ascii="Times New Roman" w:hAnsi="Times New Roman" w:cs="Times New Roman"/>
          <w:sz w:val="24"/>
          <w:szCs w:val="24"/>
        </w:rPr>
        <w:t>as</w:t>
      </w:r>
      <w:r w:rsidR="00B92168" w:rsidRPr="00B92168">
        <w:rPr>
          <w:rFonts w:ascii="Times New Roman" w:hAnsi="Times New Roman" w:cs="Times New Roman"/>
          <w:sz w:val="24"/>
          <w:szCs w:val="24"/>
        </w:rPr>
        <w:t xml:space="preserve"> service firms and manufacturing firms based on the industry classification under </w:t>
      </w:r>
      <w:r w:rsidR="00150C39">
        <w:rPr>
          <w:rFonts w:ascii="Times New Roman" w:hAnsi="Times New Roman" w:cs="Times New Roman"/>
          <w:sz w:val="24"/>
          <w:szCs w:val="24"/>
        </w:rPr>
        <w:t xml:space="preserve">the </w:t>
      </w:r>
      <w:r w:rsidR="00B92168" w:rsidRPr="00B92168">
        <w:rPr>
          <w:rFonts w:ascii="Times New Roman" w:hAnsi="Times New Roman" w:cs="Times New Roman"/>
          <w:sz w:val="24"/>
          <w:szCs w:val="24"/>
        </w:rPr>
        <w:t>NAICS 2012</w:t>
      </w:r>
      <w:r w:rsidR="00707295" w:rsidRPr="00F66A00">
        <w:rPr>
          <w:rFonts w:ascii="Times New Roman" w:hAnsi="Times New Roman" w:cs="Times New Roman"/>
          <w:sz w:val="24"/>
          <w:szCs w:val="24"/>
        </w:rPr>
        <w:t>.</w:t>
      </w:r>
      <w:r w:rsidR="00822F37">
        <w:rPr>
          <w:rFonts w:ascii="Times New Roman" w:hAnsi="Times New Roman" w:cs="Times New Roman"/>
          <w:sz w:val="24"/>
          <w:szCs w:val="24"/>
        </w:rPr>
        <w:t xml:space="preserve"> Similar results were found comparing early and late respondents. The findings of these</w:t>
      </w:r>
      <w:r w:rsidR="00707295" w:rsidRPr="00F66A00">
        <w:rPr>
          <w:rFonts w:ascii="Times New Roman" w:hAnsi="Times New Roman" w:cs="Times New Roman"/>
          <w:sz w:val="24"/>
          <w:szCs w:val="24"/>
        </w:rPr>
        <w:t xml:space="preserve"> </w:t>
      </w:r>
      <w:r w:rsidR="00822F37">
        <w:rPr>
          <w:rFonts w:ascii="Times New Roman" w:hAnsi="Times New Roman" w:cs="Times New Roman"/>
          <w:sz w:val="24"/>
          <w:szCs w:val="24"/>
        </w:rPr>
        <w:t>comparisons</w:t>
      </w:r>
      <w:r w:rsidR="00707295" w:rsidRPr="00F66A00">
        <w:rPr>
          <w:rFonts w:ascii="Times New Roman" w:hAnsi="Times New Roman" w:cs="Times New Roman"/>
          <w:sz w:val="24"/>
          <w:szCs w:val="24"/>
        </w:rPr>
        <w:t xml:space="preserve"> </w:t>
      </w:r>
      <w:r w:rsidR="00822F37">
        <w:rPr>
          <w:rFonts w:ascii="Times New Roman" w:hAnsi="Times New Roman" w:cs="Times New Roman"/>
          <w:sz w:val="24"/>
          <w:szCs w:val="24"/>
        </w:rPr>
        <w:t>suggested</w:t>
      </w:r>
      <w:r w:rsidR="00707295" w:rsidRPr="00F66A00">
        <w:rPr>
          <w:rFonts w:ascii="Times New Roman" w:hAnsi="Times New Roman" w:cs="Times New Roman"/>
          <w:sz w:val="24"/>
          <w:szCs w:val="24"/>
        </w:rPr>
        <w:t xml:space="preserve"> that non</w:t>
      </w:r>
      <w:r>
        <w:rPr>
          <w:rFonts w:ascii="Times New Roman" w:hAnsi="Times New Roman" w:cs="Times New Roman"/>
          <w:sz w:val="24"/>
          <w:szCs w:val="24"/>
        </w:rPr>
        <w:t>-</w:t>
      </w:r>
      <w:r w:rsidR="00707295" w:rsidRPr="00F66A00">
        <w:rPr>
          <w:rFonts w:ascii="Times New Roman" w:hAnsi="Times New Roman" w:cs="Times New Roman"/>
          <w:sz w:val="24"/>
          <w:szCs w:val="24"/>
        </w:rPr>
        <w:t xml:space="preserve">response bias </w:t>
      </w:r>
      <w:r>
        <w:rPr>
          <w:rFonts w:ascii="Times New Roman" w:hAnsi="Times New Roman" w:cs="Times New Roman"/>
          <w:sz w:val="24"/>
          <w:szCs w:val="24"/>
        </w:rPr>
        <w:t>and late-response bias are</w:t>
      </w:r>
      <w:r w:rsidR="00707295" w:rsidRPr="00F66A00">
        <w:rPr>
          <w:rFonts w:ascii="Times New Roman" w:hAnsi="Times New Roman" w:cs="Times New Roman"/>
          <w:sz w:val="24"/>
          <w:szCs w:val="24"/>
        </w:rPr>
        <w:t xml:space="preserve"> not likely </w:t>
      </w:r>
      <w:r w:rsidR="00822F37">
        <w:rPr>
          <w:rFonts w:ascii="Times New Roman" w:hAnsi="Times New Roman" w:cs="Times New Roman"/>
          <w:sz w:val="24"/>
          <w:szCs w:val="24"/>
        </w:rPr>
        <w:t xml:space="preserve">to </w:t>
      </w:r>
      <w:r w:rsidR="00822F37" w:rsidRPr="00FF5824">
        <w:rPr>
          <w:rFonts w:ascii="Times New Roman" w:hAnsi="Times New Roman" w:cs="Times New Roman"/>
          <w:noProof/>
          <w:sz w:val="24"/>
          <w:szCs w:val="24"/>
        </w:rPr>
        <w:t xml:space="preserve">be </w:t>
      </w:r>
      <w:r w:rsidR="006E4A6B">
        <w:rPr>
          <w:rFonts w:ascii="Times New Roman" w:hAnsi="Times New Roman" w:cs="Times New Roman"/>
          <w:noProof/>
          <w:sz w:val="24"/>
          <w:szCs w:val="24"/>
        </w:rPr>
        <w:t xml:space="preserve">an </w:t>
      </w:r>
      <w:r w:rsidR="00707295" w:rsidRPr="00FF5824">
        <w:rPr>
          <w:rFonts w:ascii="Times New Roman" w:hAnsi="Times New Roman" w:cs="Times New Roman"/>
          <w:noProof/>
          <w:sz w:val="24"/>
          <w:szCs w:val="24"/>
        </w:rPr>
        <w:t>issue</w:t>
      </w:r>
      <w:r w:rsidR="00822F37">
        <w:rPr>
          <w:rFonts w:ascii="Times New Roman" w:hAnsi="Times New Roman" w:cs="Times New Roman"/>
          <w:sz w:val="24"/>
          <w:szCs w:val="24"/>
        </w:rPr>
        <w:t xml:space="preserve"> in our data.</w:t>
      </w:r>
    </w:p>
    <w:p w14:paraId="5CF46D89" w14:textId="02BEB43E" w:rsidR="00707295" w:rsidRPr="00F66A00" w:rsidRDefault="00707295" w:rsidP="00797227">
      <w:pPr>
        <w:spacing w:after="0" w:line="480" w:lineRule="auto"/>
        <w:jc w:val="both"/>
        <w:rPr>
          <w:rFonts w:ascii="Times New Roman" w:hAnsi="Times New Roman" w:cs="Times New Roman"/>
          <w:b/>
          <w:bCs/>
          <w:sz w:val="24"/>
          <w:szCs w:val="24"/>
        </w:rPr>
      </w:pPr>
      <w:r w:rsidRPr="00F66A00">
        <w:rPr>
          <w:rFonts w:ascii="Times New Roman" w:hAnsi="Times New Roman" w:cs="Times New Roman"/>
          <w:b/>
          <w:bCs/>
          <w:sz w:val="24"/>
          <w:szCs w:val="24"/>
        </w:rPr>
        <w:t>Measures</w:t>
      </w:r>
    </w:p>
    <w:p w14:paraId="49F04E01" w14:textId="0A6756C1" w:rsidR="00E85ED2" w:rsidRPr="00F66A00" w:rsidRDefault="00707295" w:rsidP="00797227">
      <w:pPr>
        <w:spacing w:after="0" w:line="480" w:lineRule="auto"/>
        <w:jc w:val="both"/>
        <w:rPr>
          <w:rFonts w:ascii="Times New Roman" w:hAnsi="Times New Roman" w:cs="Times New Roman"/>
          <w:sz w:val="24"/>
          <w:szCs w:val="24"/>
        </w:rPr>
      </w:pPr>
      <w:r w:rsidRPr="00F66A00">
        <w:rPr>
          <w:rFonts w:ascii="Times New Roman" w:hAnsi="Times New Roman" w:cs="Times New Roman"/>
          <w:sz w:val="24"/>
          <w:szCs w:val="24"/>
        </w:rPr>
        <w:t xml:space="preserve">All measures in the study were </w:t>
      </w:r>
      <w:r w:rsidR="00B45593">
        <w:rPr>
          <w:rFonts w:ascii="Times New Roman" w:hAnsi="Times New Roman" w:cs="Times New Roman"/>
          <w:sz w:val="24"/>
          <w:szCs w:val="24"/>
        </w:rPr>
        <w:t>evaluated</w:t>
      </w:r>
      <w:r w:rsidR="005162F7">
        <w:rPr>
          <w:rFonts w:ascii="Times New Roman" w:hAnsi="Times New Roman" w:cs="Times New Roman"/>
          <w:sz w:val="24"/>
          <w:szCs w:val="24"/>
        </w:rPr>
        <w:t xml:space="preserve"> at </w:t>
      </w:r>
      <w:r w:rsidR="0034201F">
        <w:rPr>
          <w:rFonts w:ascii="Times New Roman" w:hAnsi="Times New Roman" w:cs="Times New Roman"/>
          <w:sz w:val="24"/>
          <w:szCs w:val="24"/>
        </w:rPr>
        <w:t xml:space="preserve">the </w:t>
      </w:r>
      <w:r w:rsidR="005162F7">
        <w:rPr>
          <w:rFonts w:ascii="Times New Roman" w:hAnsi="Times New Roman" w:cs="Times New Roman"/>
          <w:sz w:val="24"/>
          <w:szCs w:val="24"/>
        </w:rPr>
        <w:t xml:space="preserve">firm level and were </w:t>
      </w:r>
      <w:r w:rsidR="006E4A6B">
        <w:rPr>
          <w:rFonts w:ascii="Times New Roman" w:hAnsi="Times New Roman" w:cs="Times New Roman"/>
          <w:sz w:val="24"/>
          <w:szCs w:val="24"/>
        </w:rPr>
        <w:t xml:space="preserve">based on </w:t>
      </w:r>
      <w:r w:rsidRPr="00F66A00">
        <w:rPr>
          <w:rFonts w:ascii="Times New Roman" w:hAnsi="Times New Roman" w:cs="Times New Roman"/>
          <w:sz w:val="24"/>
          <w:szCs w:val="24"/>
        </w:rPr>
        <w:t xml:space="preserve">well-established scales in literature. Every attempt was made to use validated measures that have good psychometric properties, although we made some modifications to suit the context of our research. All items were based on five-point Likert scales with 1 indicating “strong disagreement” and 5 indicating “strong agreement” with </w:t>
      </w:r>
      <w:r w:rsidR="00E85ED2" w:rsidRPr="00F66A00">
        <w:rPr>
          <w:rFonts w:ascii="Times New Roman" w:hAnsi="Times New Roman" w:cs="Times New Roman"/>
          <w:sz w:val="24"/>
          <w:szCs w:val="24"/>
        </w:rPr>
        <w:t>the statements.</w:t>
      </w:r>
      <w:r w:rsidR="00150C39">
        <w:rPr>
          <w:rFonts w:ascii="Times New Roman" w:hAnsi="Times New Roman" w:cs="Times New Roman"/>
          <w:sz w:val="24"/>
          <w:szCs w:val="24"/>
        </w:rPr>
        <w:t xml:space="preserve"> U</w:t>
      </w:r>
      <w:r w:rsidR="0038091F">
        <w:rPr>
          <w:rFonts w:ascii="Times New Roman" w:hAnsi="Times New Roman" w:cs="Times New Roman"/>
          <w:sz w:val="24"/>
          <w:szCs w:val="24"/>
        </w:rPr>
        <w:t>nderstand</w:t>
      </w:r>
      <w:r w:rsidR="006E4A6B">
        <w:rPr>
          <w:rFonts w:ascii="Times New Roman" w:hAnsi="Times New Roman" w:cs="Times New Roman"/>
          <w:sz w:val="24"/>
          <w:szCs w:val="24"/>
        </w:rPr>
        <w:t>ing</w:t>
      </w:r>
      <w:r w:rsidR="0038091F">
        <w:rPr>
          <w:rFonts w:ascii="Times New Roman" w:hAnsi="Times New Roman" w:cs="Times New Roman"/>
          <w:sz w:val="24"/>
          <w:szCs w:val="24"/>
        </w:rPr>
        <w:t xml:space="preserve"> the nature of </w:t>
      </w:r>
      <w:r w:rsidR="00150C39">
        <w:rPr>
          <w:rFonts w:ascii="Times New Roman" w:hAnsi="Times New Roman" w:cs="Times New Roman"/>
          <w:sz w:val="24"/>
          <w:szCs w:val="24"/>
        </w:rPr>
        <w:t xml:space="preserve">the </w:t>
      </w:r>
      <w:r w:rsidR="0038091F">
        <w:rPr>
          <w:rFonts w:ascii="Times New Roman" w:hAnsi="Times New Roman" w:cs="Times New Roman"/>
          <w:sz w:val="24"/>
          <w:szCs w:val="24"/>
        </w:rPr>
        <w:t>relationship between constructs and measures is an essential aspect of measurement specification</w:t>
      </w:r>
      <w:r w:rsidR="00D55F13">
        <w:rPr>
          <w:rFonts w:ascii="Times New Roman" w:hAnsi="Times New Roman" w:cs="Times New Roman"/>
          <w:sz w:val="24"/>
          <w:szCs w:val="24"/>
        </w:rPr>
        <w:t xml:space="preserve">. </w:t>
      </w:r>
      <w:r w:rsidR="006E4A6B">
        <w:rPr>
          <w:rFonts w:ascii="Times New Roman" w:hAnsi="Times New Roman" w:cs="Times New Roman"/>
          <w:sz w:val="24"/>
          <w:szCs w:val="24"/>
        </w:rPr>
        <w:t>T</w:t>
      </w:r>
      <w:r w:rsidR="009A3A85">
        <w:rPr>
          <w:rFonts w:ascii="Times New Roman" w:hAnsi="Times New Roman" w:cs="Times New Roman"/>
          <w:sz w:val="24"/>
          <w:szCs w:val="24"/>
        </w:rPr>
        <w:t>wo</w:t>
      </w:r>
      <w:r w:rsidR="00C10819">
        <w:rPr>
          <w:rFonts w:ascii="Times New Roman" w:hAnsi="Times New Roman" w:cs="Times New Roman"/>
          <w:sz w:val="24"/>
          <w:szCs w:val="24"/>
        </w:rPr>
        <w:t xml:space="preserve"> types of measurement constructs</w:t>
      </w:r>
      <w:r w:rsidR="00D55F13">
        <w:rPr>
          <w:rFonts w:ascii="Times New Roman" w:hAnsi="Times New Roman" w:cs="Times New Roman"/>
          <w:sz w:val="24"/>
          <w:szCs w:val="24"/>
        </w:rPr>
        <w:t xml:space="preserve"> can be distinguished </w:t>
      </w:r>
      <w:r w:rsidR="00D55F13" w:rsidRPr="00FF5824">
        <w:rPr>
          <w:rFonts w:ascii="Times New Roman" w:hAnsi="Times New Roman" w:cs="Times New Roman"/>
          <w:noProof/>
          <w:sz w:val="24"/>
          <w:szCs w:val="24"/>
        </w:rPr>
        <w:t>as:</w:t>
      </w:r>
      <w:r w:rsidR="00D55F13">
        <w:rPr>
          <w:rFonts w:ascii="Times New Roman" w:hAnsi="Times New Roman" w:cs="Times New Roman"/>
          <w:sz w:val="24"/>
          <w:szCs w:val="24"/>
        </w:rPr>
        <w:t xml:space="preserve"> </w:t>
      </w:r>
      <w:r w:rsidR="00C10819">
        <w:rPr>
          <w:rFonts w:ascii="Times New Roman" w:hAnsi="Times New Roman" w:cs="Times New Roman"/>
          <w:sz w:val="24"/>
          <w:szCs w:val="24"/>
        </w:rPr>
        <w:t xml:space="preserve">latent variables, which </w:t>
      </w:r>
      <w:r w:rsidR="00C10819" w:rsidRPr="00C10819">
        <w:rPr>
          <w:rFonts w:ascii="Times New Roman" w:hAnsi="Times New Roman" w:cs="Times New Roman"/>
          <w:sz w:val="24"/>
          <w:szCs w:val="24"/>
          <w:lang w:val="en-GB"/>
        </w:rPr>
        <w:t xml:space="preserve">existing literature </w:t>
      </w:r>
      <w:r w:rsidR="000212A4">
        <w:rPr>
          <w:rFonts w:ascii="Times New Roman" w:hAnsi="Times New Roman" w:cs="Times New Roman"/>
          <w:sz w:val="24"/>
          <w:szCs w:val="24"/>
          <w:lang w:val="en-GB"/>
        </w:rPr>
        <w:t>proposes to</w:t>
      </w:r>
      <w:r w:rsidR="00C10819">
        <w:rPr>
          <w:rFonts w:ascii="Times New Roman" w:hAnsi="Times New Roman" w:cs="Times New Roman"/>
          <w:sz w:val="24"/>
          <w:szCs w:val="24"/>
          <w:lang w:val="en-GB"/>
        </w:rPr>
        <w:t xml:space="preserve"> operationalize as</w:t>
      </w:r>
      <w:r w:rsidR="00C10819" w:rsidRPr="00C10819">
        <w:rPr>
          <w:rFonts w:ascii="Times New Roman" w:hAnsi="Times New Roman" w:cs="Times New Roman"/>
          <w:sz w:val="24"/>
          <w:szCs w:val="24"/>
          <w:lang w:val="en-GB"/>
        </w:rPr>
        <w:t xml:space="preserve"> reflective </w:t>
      </w:r>
      <w:r w:rsidR="00C10819">
        <w:rPr>
          <w:rFonts w:ascii="Times New Roman" w:hAnsi="Times New Roman" w:cs="Times New Roman"/>
          <w:sz w:val="24"/>
          <w:szCs w:val="24"/>
          <w:lang w:val="en-GB"/>
        </w:rPr>
        <w:t>or</w:t>
      </w:r>
      <w:r w:rsidR="00C10819" w:rsidRPr="00C10819">
        <w:rPr>
          <w:rFonts w:ascii="Times New Roman" w:hAnsi="Times New Roman" w:cs="Times New Roman"/>
          <w:sz w:val="24"/>
          <w:szCs w:val="24"/>
          <w:lang w:val="en-GB"/>
        </w:rPr>
        <w:t xml:space="preserve"> causal-formative measure</w:t>
      </w:r>
      <w:r w:rsidR="00307646">
        <w:rPr>
          <w:rFonts w:ascii="Times New Roman" w:hAnsi="Times New Roman" w:cs="Times New Roman"/>
          <w:sz w:val="24"/>
          <w:szCs w:val="24"/>
          <w:lang w:val="en-GB"/>
        </w:rPr>
        <w:t>ment model (</w:t>
      </w:r>
      <w:r w:rsidR="00307646" w:rsidRPr="00307646">
        <w:rPr>
          <w:rFonts w:ascii="Times New Roman" w:hAnsi="Times New Roman" w:cs="Times New Roman"/>
          <w:sz w:val="24"/>
          <w:szCs w:val="24"/>
        </w:rPr>
        <w:t>Benitez-Amado, Henseler, &amp; Castillo, 2017</w:t>
      </w:r>
      <w:r w:rsidR="00307646">
        <w:rPr>
          <w:rFonts w:ascii="Times New Roman" w:hAnsi="Times New Roman" w:cs="Times New Roman"/>
          <w:sz w:val="24"/>
          <w:szCs w:val="24"/>
          <w:lang w:val="en-GB"/>
        </w:rPr>
        <w:t>;</w:t>
      </w:r>
      <w:r w:rsidR="00C10819" w:rsidRPr="00C10819">
        <w:rPr>
          <w:rFonts w:ascii="Times New Roman" w:hAnsi="Times New Roman" w:cs="Times New Roman"/>
          <w:sz w:val="24"/>
          <w:szCs w:val="24"/>
          <w:lang w:val="en-GB"/>
        </w:rPr>
        <w:t xml:space="preserve"> Bollen </w:t>
      </w:r>
      <w:r w:rsidR="0013042B">
        <w:rPr>
          <w:rFonts w:ascii="Times New Roman" w:hAnsi="Times New Roman" w:cs="Times New Roman"/>
          <w:sz w:val="24"/>
          <w:szCs w:val="24"/>
          <w:lang w:val="en-GB"/>
        </w:rPr>
        <w:t>&amp;</w:t>
      </w:r>
      <w:r w:rsidR="00C10819" w:rsidRPr="00C10819">
        <w:rPr>
          <w:rFonts w:ascii="Times New Roman" w:hAnsi="Times New Roman" w:cs="Times New Roman"/>
          <w:sz w:val="24"/>
          <w:szCs w:val="24"/>
          <w:lang w:val="en-GB"/>
        </w:rPr>
        <w:t xml:space="preserve"> Diamantopoulos</w:t>
      </w:r>
      <w:r w:rsidR="00CA451B">
        <w:rPr>
          <w:rFonts w:ascii="Times New Roman" w:hAnsi="Times New Roman" w:cs="Times New Roman"/>
          <w:sz w:val="24"/>
          <w:szCs w:val="24"/>
          <w:lang w:val="en-GB"/>
        </w:rPr>
        <w:t>,</w:t>
      </w:r>
      <w:r w:rsidR="00C10819" w:rsidRPr="00C10819">
        <w:rPr>
          <w:rFonts w:ascii="Times New Roman" w:hAnsi="Times New Roman" w:cs="Times New Roman"/>
          <w:sz w:val="24"/>
          <w:szCs w:val="24"/>
          <w:lang w:val="en-GB"/>
        </w:rPr>
        <w:t xml:space="preserve"> 2017), and </w:t>
      </w:r>
      <w:r w:rsidR="00C10819" w:rsidRPr="00FF5824">
        <w:rPr>
          <w:rFonts w:ascii="Times New Roman" w:hAnsi="Times New Roman" w:cs="Times New Roman"/>
          <w:noProof/>
          <w:sz w:val="24"/>
          <w:szCs w:val="24"/>
          <w:lang w:val="en-GB"/>
        </w:rPr>
        <w:t>artifacts</w:t>
      </w:r>
      <w:r w:rsidR="0066424E">
        <w:rPr>
          <w:rFonts w:ascii="Times New Roman" w:hAnsi="Times New Roman" w:cs="Times New Roman"/>
          <w:noProof/>
          <w:sz w:val="24"/>
          <w:szCs w:val="24"/>
          <w:lang w:val="en-GB"/>
        </w:rPr>
        <w:t>,</w:t>
      </w:r>
      <w:r w:rsidR="00C10819" w:rsidRPr="00C10819">
        <w:rPr>
          <w:rFonts w:ascii="Times New Roman" w:hAnsi="Times New Roman" w:cs="Times New Roman"/>
          <w:sz w:val="24"/>
          <w:szCs w:val="24"/>
          <w:lang w:val="en-GB"/>
        </w:rPr>
        <w:t xml:space="preserve"> which have been recently referred</w:t>
      </w:r>
      <w:r w:rsidR="0066424E">
        <w:rPr>
          <w:rFonts w:ascii="Times New Roman" w:hAnsi="Times New Roman" w:cs="Times New Roman"/>
          <w:sz w:val="24"/>
          <w:szCs w:val="24"/>
          <w:lang w:val="en-GB"/>
        </w:rPr>
        <w:t xml:space="preserve"> to</w:t>
      </w:r>
      <w:r w:rsidR="00C10819" w:rsidRPr="00C10819">
        <w:rPr>
          <w:rFonts w:ascii="Times New Roman" w:hAnsi="Times New Roman" w:cs="Times New Roman"/>
          <w:sz w:val="24"/>
          <w:szCs w:val="24"/>
          <w:lang w:val="en-GB"/>
        </w:rPr>
        <w:t xml:space="preserve"> in empirical IS research as composite constructs (e.g., Benitez et al.</w:t>
      </w:r>
      <w:r w:rsidR="00CA451B">
        <w:rPr>
          <w:rFonts w:ascii="Times New Roman" w:hAnsi="Times New Roman" w:cs="Times New Roman"/>
          <w:sz w:val="24"/>
          <w:szCs w:val="24"/>
          <w:lang w:val="en-GB"/>
        </w:rPr>
        <w:t>,</w:t>
      </w:r>
      <w:r w:rsidR="00C10819" w:rsidRPr="00C10819">
        <w:rPr>
          <w:rFonts w:ascii="Times New Roman" w:hAnsi="Times New Roman" w:cs="Times New Roman"/>
          <w:sz w:val="24"/>
          <w:szCs w:val="24"/>
          <w:lang w:val="en-GB"/>
        </w:rPr>
        <w:t xml:space="preserve"> 2018</w:t>
      </w:r>
      <w:r w:rsidR="00C10819">
        <w:rPr>
          <w:rFonts w:ascii="Times New Roman" w:hAnsi="Times New Roman" w:cs="Times New Roman"/>
          <w:sz w:val="24"/>
          <w:szCs w:val="24"/>
          <w:lang w:val="en-GB"/>
        </w:rPr>
        <w:t>b</w:t>
      </w:r>
      <w:r w:rsidR="00C10819" w:rsidRPr="00C10819">
        <w:rPr>
          <w:rFonts w:ascii="Times New Roman" w:hAnsi="Times New Roman" w:cs="Times New Roman"/>
          <w:sz w:val="24"/>
          <w:szCs w:val="24"/>
          <w:lang w:val="en-GB"/>
        </w:rPr>
        <w:t>).</w:t>
      </w:r>
      <w:r w:rsidR="009D75CB">
        <w:rPr>
          <w:rFonts w:ascii="Times New Roman" w:hAnsi="Times New Roman" w:cs="Times New Roman"/>
          <w:sz w:val="24"/>
          <w:szCs w:val="24"/>
        </w:rPr>
        <w:t xml:space="preserve"> </w:t>
      </w:r>
      <w:r w:rsidR="002C06A0">
        <w:rPr>
          <w:rFonts w:ascii="Times New Roman" w:hAnsi="Times New Roman" w:cs="Times New Roman"/>
          <w:sz w:val="24"/>
          <w:szCs w:val="24"/>
        </w:rPr>
        <w:t>Reflective</w:t>
      </w:r>
      <w:r w:rsidR="002C06A0" w:rsidRPr="002C06A0">
        <w:rPr>
          <w:rFonts w:ascii="Times New Roman" w:hAnsi="Times New Roman" w:cs="Times New Roman"/>
          <w:sz w:val="24"/>
          <w:szCs w:val="24"/>
        </w:rPr>
        <w:t xml:space="preserve"> constructs </w:t>
      </w:r>
      <w:r w:rsidR="000212A4" w:rsidRPr="00FF5824">
        <w:rPr>
          <w:rFonts w:ascii="Times New Roman" w:hAnsi="Times New Roman" w:cs="Times New Roman"/>
          <w:noProof/>
          <w:sz w:val="24"/>
          <w:szCs w:val="24"/>
        </w:rPr>
        <w:t>assume</w:t>
      </w:r>
      <w:r w:rsidR="000212A4">
        <w:rPr>
          <w:rFonts w:ascii="Times New Roman" w:hAnsi="Times New Roman" w:cs="Times New Roman"/>
          <w:sz w:val="24"/>
          <w:szCs w:val="24"/>
        </w:rPr>
        <w:t xml:space="preserve"> that the existence of one </w:t>
      </w:r>
      <w:r w:rsidR="000212A4" w:rsidRPr="002C06A0">
        <w:rPr>
          <w:rFonts w:ascii="Times New Roman" w:hAnsi="Times New Roman" w:cs="Times New Roman"/>
          <w:sz w:val="24"/>
          <w:szCs w:val="24"/>
        </w:rPr>
        <w:t>unobserved variable and individual random error</w:t>
      </w:r>
      <w:r w:rsidR="000212A4">
        <w:rPr>
          <w:rFonts w:ascii="Times New Roman" w:hAnsi="Times New Roman" w:cs="Times New Roman"/>
          <w:sz w:val="24"/>
          <w:szCs w:val="24"/>
        </w:rPr>
        <w:t xml:space="preserve"> perfectly </w:t>
      </w:r>
      <w:r w:rsidR="002C06A0">
        <w:rPr>
          <w:rFonts w:ascii="Times New Roman" w:hAnsi="Times New Roman" w:cs="Times New Roman"/>
          <w:sz w:val="24"/>
          <w:szCs w:val="24"/>
        </w:rPr>
        <w:t>e</w:t>
      </w:r>
      <w:r w:rsidR="000212A4">
        <w:rPr>
          <w:rFonts w:ascii="Times New Roman" w:hAnsi="Times New Roman" w:cs="Times New Roman"/>
          <w:sz w:val="24"/>
          <w:szCs w:val="24"/>
        </w:rPr>
        <w:t xml:space="preserve">xplains </w:t>
      </w:r>
      <w:r w:rsidR="002C06A0">
        <w:rPr>
          <w:rFonts w:ascii="Times New Roman" w:hAnsi="Times New Roman" w:cs="Times New Roman"/>
          <w:sz w:val="24"/>
          <w:szCs w:val="24"/>
        </w:rPr>
        <w:t xml:space="preserve">the </w:t>
      </w:r>
      <w:r w:rsidR="002C06A0" w:rsidRPr="002C06A0">
        <w:rPr>
          <w:rFonts w:ascii="Times New Roman" w:hAnsi="Times New Roman" w:cs="Times New Roman"/>
          <w:sz w:val="24"/>
          <w:szCs w:val="24"/>
        </w:rPr>
        <w:t>variance of a set of indicators (</w:t>
      </w:r>
      <w:r w:rsidR="000212A4" w:rsidRPr="000212A4">
        <w:rPr>
          <w:rFonts w:ascii="Times New Roman" w:hAnsi="Times New Roman" w:cs="Times New Roman"/>
          <w:bCs/>
          <w:sz w:val="24"/>
          <w:szCs w:val="24"/>
        </w:rPr>
        <w:t xml:space="preserve">Henseler, Dijkstra, Sarstedt, Ringle, </w:t>
      </w:r>
      <w:r w:rsidR="000212A4" w:rsidRPr="000212A4">
        <w:rPr>
          <w:rFonts w:ascii="Times New Roman" w:hAnsi="Times New Roman" w:cs="Times New Roman"/>
          <w:bCs/>
          <w:sz w:val="24"/>
          <w:szCs w:val="24"/>
        </w:rPr>
        <w:lastRenderedPageBreak/>
        <w:t>Diamantopoulos, Straub</w:t>
      </w:r>
      <w:r w:rsidR="0013042B">
        <w:rPr>
          <w:rFonts w:ascii="Times New Roman" w:hAnsi="Times New Roman" w:cs="Times New Roman"/>
          <w:bCs/>
          <w:sz w:val="24"/>
          <w:szCs w:val="24"/>
        </w:rPr>
        <w:t xml:space="preserve"> </w:t>
      </w:r>
      <w:r w:rsidR="00CA451B">
        <w:rPr>
          <w:rFonts w:ascii="Times New Roman" w:hAnsi="Times New Roman" w:cs="Times New Roman"/>
          <w:bCs/>
          <w:sz w:val="24"/>
          <w:szCs w:val="24"/>
        </w:rPr>
        <w:t>et al.,</w:t>
      </w:r>
      <w:r w:rsidR="000212A4" w:rsidRPr="000212A4">
        <w:rPr>
          <w:rFonts w:ascii="Times New Roman" w:hAnsi="Times New Roman" w:cs="Times New Roman"/>
          <w:bCs/>
          <w:sz w:val="24"/>
          <w:szCs w:val="24"/>
        </w:rPr>
        <w:t xml:space="preserve"> 2014</w:t>
      </w:r>
      <w:r w:rsidR="000212A4">
        <w:rPr>
          <w:rFonts w:ascii="Times New Roman" w:hAnsi="Times New Roman" w:cs="Times New Roman"/>
          <w:bCs/>
          <w:sz w:val="24"/>
          <w:szCs w:val="24"/>
        </w:rPr>
        <w:t>;</w:t>
      </w:r>
      <w:r w:rsidR="002C06A0" w:rsidRPr="002C06A0">
        <w:rPr>
          <w:rFonts w:ascii="Times New Roman" w:hAnsi="Times New Roman" w:cs="Times New Roman"/>
          <w:sz w:val="24"/>
          <w:szCs w:val="24"/>
        </w:rPr>
        <w:t xml:space="preserve"> Dijkstra </w:t>
      </w:r>
      <w:r w:rsidR="0013042B">
        <w:rPr>
          <w:rFonts w:ascii="Times New Roman" w:hAnsi="Times New Roman" w:cs="Times New Roman"/>
          <w:sz w:val="24"/>
          <w:szCs w:val="24"/>
        </w:rPr>
        <w:t>&amp;</w:t>
      </w:r>
      <w:r w:rsidR="002C06A0" w:rsidRPr="002C06A0">
        <w:rPr>
          <w:rFonts w:ascii="Times New Roman" w:hAnsi="Times New Roman" w:cs="Times New Roman"/>
          <w:sz w:val="24"/>
          <w:szCs w:val="24"/>
        </w:rPr>
        <w:t xml:space="preserve"> Henseler</w:t>
      </w:r>
      <w:r w:rsidR="00CA451B">
        <w:rPr>
          <w:rFonts w:ascii="Times New Roman" w:hAnsi="Times New Roman" w:cs="Times New Roman"/>
          <w:sz w:val="24"/>
          <w:szCs w:val="24"/>
        </w:rPr>
        <w:t>,</w:t>
      </w:r>
      <w:r w:rsidR="002C06A0" w:rsidRPr="002C06A0">
        <w:rPr>
          <w:rFonts w:ascii="Times New Roman" w:hAnsi="Times New Roman" w:cs="Times New Roman"/>
          <w:sz w:val="24"/>
          <w:szCs w:val="24"/>
        </w:rPr>
        <w:t xml:space="preserve"> 2015). </w:t>
      </w:r>
      <w:r w:rsidR="002C06A0">
        <w:rPr>
          <w:rFonts w:ascii="Times New Roman" w:hAnsi="Times New Roman" w:cs="Times New Roman"/>
          <w:sz w:val="24"/>
          <w:szCs w:val="24"/>
        </w:rPr>
        <w:t xml:space="preserve">Such </w:t>
      </w:r>
      <w:r w:rsidR="002C06A0" w:rsidRPr="002C06A0">
        <w:rPr>
          <w:rFonts w:ascii="Times New Roman" w:hAnsi="Times New Roman" w:cs="Times New Roman"/>
          <w:sz w:val="24"/>
          <w:szCs w:val="24"/>
        </w:rPr>
        <w:t xml:space="preserve">models can be used to </w:t>
      </w:r>
      <w:r w:rsidR="002C06A0">
        <w:rPr>
          <w:rFonts w:ascii="Times New Roman" w:hAnsi="Times New Roman" w:cs="Times New Roman"/>
          <w:sz w:val="24"/>
          <w:szCs w:val="24"/>
        </w:rPr>
        <w:t xml:space="preserve">measure </w:t>
      </w:r>
      <w:r w:rsidR="002C06A0" w:rsidRPr="00FF5824">
        <w:rPr>
          <w:rFonts w:ascii="Times New Roman" w:hAnsi="Times New Roman" w:cs="Times New Roman"/>
          <w:noProof/>
          <w:sz w:val="24"/>
          <w:szCs w:val="24"/>
        </w:rPr>
        <w:t>behavio</w:t>
      </w:r>
      <w:r w:rsidR="00FF5824">
        <w:rPr>
          <w:rFonts w:ascii="Times New Roman" w:hAnsi="Times New Roman" w:cs="Times New Roman"/>
          <w:noProof/>
          <w:sz w:val="24"/>
          <w:szCs w:val="24"/>
        </w:rPr>
        <w:t>u</w:t>
      </w:r>
      <w:r w:rsidR="002C06A0" w:rsidRPr="00FF5824">
        <w:rPr>
          <w:rFonts w:ascii="Times New Roman" w:hAnsi="Times New Roman" w:cs="Times New Roman"/>
          <w:noProof/>
          <w:sz w:val="24"/>
          <w:szCs w:val="24"/>
        </w:rPr>
        <w:t>ral</w:t>
      </w:r>
      <w:r w:rsidR="002C06A0" w:rsidRPr="002C06A0">
        <w:rPr>
          <w:rFonts w:ascii="Times New Roman" w:hAnsi="Times New Roman" w:cs="Times New Roman"/>
          <w:sz w:val="24"/>
          <w:szCs w:val="24"/>
        </w:rPr>
        <w:t xml:space="preserve"> concepts</w:t>
      </w:r>
      <w:r w:rsidR="00863C17">
        <w:rPr>
          <w:rFonts w:ascii="Times New Roman" w:hAnsi="Times New Roman" w:cs="Times New Roman"/>
          <w:sz w:val="24"/>
          <w:szCs w:val="24"/>
        </w:rPr>
        <w:t>,</w:t>
      </w:r>
      <w:r w:rsidR="002C06A0" w:rsidRPr="002C06A0">
        <w:rPr>
          <w:rFonts w:ascii="Times New Roman" w:hAnsi="Times New Roman" w:cs="Times New Roman"/>
          <w:sz w:val="24"/>
          <w:szCs w:val="24"/>
        </w:rPr>
        <w:t xml:space="preserve"> </w:t>
      </w:r>
      <w:r w:rsidR="002C06A0">
        <w:rPr>
          <w:rFonts w:ascii="Times New Roman" w:hAnsi="Times New Roman" w:cs="Times New Roman"/>
          <w:sz w:val="24"/>
          <w:szCs w:val="24"/>
        </w:rPr>
        <w:t>i.e.,</w:t>
      </w:r>
      <w:r w:rsidR="002C06A0" w:rsidRPr="002C06A0">
        <w:rPr>
          <w:rFonts w:ascii="Times New Roman" w:hAnsi="Times New Roman" w:cs="Times New Roman"/>
          <w:sz w:val="24"/>
          <w:szCs w:val="24"/>
        </w:rPr>
        <w:t xml:space="preserve"> personality traits, individual </w:t>
      </w:r>
      <w:r w:rsidR="002C06A0" w:rsidRPr="00FF5824">
        <w:rPr>
          <w:rFonts w:ascii="Times New Roman" w:hAnsi="Times New Roman" w:cs="Times New Roman"/>
          <w:noProof/>
          <w:sz w:val="24"/>
          <w:szCs w:val="24"/>
        </w:rPr>
        <w:t>behavio</w:t>
      </w:r>
      <w:r w:rsidR="00FF5824">
        <w:rPr>
          <w:rFonts w:ascii="Times New Roman" w:hAnsi="Times New Roman" w:cs="Times New Roman"/>
          <w:noProof/>
          <w:sz w:val="24"/>
          <w:szCs w:val="24"/>
        </w:rPr>
        <w:t>u</w:t>
      </w:r>
      <w:r w:rsidR="002C06A0" w:rsidRPr="00FF5824">
        <w:rPr>
          <w:rFonts w:ascii="Times New Roman" w:hAnsi="Times New Roman" w:cs="Times New Roman"/>
          <w:noProof/>
          <w:sz w:val="24"/>
          <w:szCs w:val="24"/>
        </w:rPr>
        <w:t>r</w:t>
      </w:r>
      <w:r w:rsidR="002C06A0" w:rsidRPr="002C06A0">
        <w:rPr>
          <w:rFonts w:ascii="Times New Roman" w:hAnsi="Times New Roman" w:cs="Times New Roman"/>
          <w:sz w:val="24"/>
          <w:szCs w:val="24"/>
        </w:rPr>
        <w:t xml:space="preserve">, and individual attitude, which </w:t>
      </w:r>
      <w:r w:rsidR="00863C17" w:rsidRPr="002C06A0">
        <w:rPr>
          <w:rFonts w:ascii="Times New Roman" w:hAnsi="Times New Roman" w:cs="Times New Roman"/>
          <w:sz w:val="24"/>
          <w:szCs w:val="24"/>
        </w:rPr>
        <w:t xml:space="preserve">frequently </w:t>
      </w:r>
      <w:r w:rsidR="002C06A0" w:rsidRPr="002C06A0">
        <w:rPr>
          <w:rFonts w:ascii="Times New Roman" w:hAnsi="Times New Roman" w:cs="Times New Roman"/>
          <w:sz w:val="24"/>
          <w:szCs w:val="24"/>
        </w:rPr>
        <w:t xml:space="preserve">appear in the theoretical development of </w:t>
      </w:r>
      <w:r w:rsidR="006E4A6B">
        <w:rPr>
          <w:rFonts w:ascii="Times New Roman" w:hAnsi="Times New Roman" w:cs="Times New Roman"/>
          <w:sz w:val="24"/>
          <w:szCs w:val="24"/>
        </w:rPr>
        <w:t>b</w:t>
      </w:r>
      <w:r w:rsidR="002C06A0" w:rsidRPr="002C06A0">
        <w:rPr>
          <w:rFonts w:ascii="Times New Roman" w:hAnsi="Times New Roman" w:cs="Times New Roman"/>
          <w:sz w:val="24"/>
          <w:szCs w:val="24"/>
        </w:rPr>
        <w:t xml:space="preserve">ehavioral </w:t>
      </w:r>
      <w:r w:rsidR="006E4A6B">
        <w:rPr>
          <w:rFonts w:ascii="Times New Roman" w:hAnsi="Times New Roman" w:cs="Times New Roman"/>
          <w:sz w:val="24"/>
          <w:szCs w:val="24"/>
        </w:rPr>
        <w:t>s</w:t>
      </w:r>
      <w:r w:rsidR="002C06A0" w:rsidRPr="002C06A0">
        <w:rPr>
          <w:rFonts w:ascii="Times New Roman" w:hAnsi="Times New Roman" w:cs="Times New Roman"/>
          <w:sz w:val="24"/>
          <w:szCs w:val="24"/>
        </w:rPr>
        <w:t>ciences</w:t>
      </w:r>
      <w:r w:rsidR="002C06A0">
        <w:rPr>
          <w:rFonts w:ascii="Times New Roman" w:hAnsi="Times New Roman" w:cs="Times New Roman"/>
          <w:sz w:val="24"/>
          <w:szCs w:val="24"/>
        </w:rPr>
        <w:t xml:space="preserve"> (</w:t>
      </w:r>
      <w:r w:rsidR="00307646">
        <w:rPr>
          <w:rFonts w:ascii="Times New Roman" w:hAnsi="Times New Roman" w:cs="Times New Roman"/>
          <w:noProof/>
          <w:sz w:val="24"/>
          <w:szCs w:val="24"/>
        </w:rPr>
        <w:t>Henseler, Hubona, &amp; Ray, 2016</w:t>
      </w:r>
      <w:r w:rsidR="002C06A0">
        <w:rPr>
          <w:rFonts w:ascii="Times New Roman" w:hAnsi="Times New Roman" w:cs="Times New Roman"/>
          <w:sz w:val="24"/>
          <w:szCs w:val="24"/>
          <w:lang w:val="en-GB"/>
        </w:rPr>
        <w:t>).</w:t>
      </w:r>
      <w:r w:rsidR="002C06A0" w:rsidRPr="002C06A0">
        <w:rPr>
          <w:rFonts w:ascii="Times New Roman" w:hAnsi="Times New Roman" w:cs="Times New Roman"/>
          <w:sz w:val="24"/>
          <w:szCs w:val="24"/>
        </w:rPr>
        <w:t xml:space="preserve"> </w:t>
      </w:r>
      <w:r w:rsidR="009D75CB">
        <w:rPr>
          <w:rFonts w:ascii="Times New Roman" w:hAnsi="Times New Roman" w:cs="Times New Roman"/>
          <w:sz w:val="24"/>
          <w:szCs w:val="24"/>
        </w:rPr>
        <w:t xml:space="preserve">In </w:t>
      </w:r>
      <w:r w:rsidR="002C06A0">
        <w:rPr>
          <w:rFonts w:ascii="Times New Roman" w:hAnsi="Times New Roman" w:cs="Times New Roman"/>
          <w:sz w:val="24"/>
          <w:szCs w:val="24"/>
        </w:rPr>
        <w:t xml:space="preserve">contrast, </w:t>
      </w:r>
      <w:r w:rsidR="009D75CB">
        <w:rPr>
          <w:rFonts w:ascii="Times New Roman" w:hAnsi="Times New Roman" w:cs="Times New Roman"/>
          <w:sz w:val="24"/>
          <w:szCs w:val="24"/>
        </w:rPr>
        <w:t>composite</w:t>
      </w:r>
      <w:r w:rsidR="00406035">
        <w:rPr>
          <w:rFonts w:ascii="Times New Roman" w:hAnsi="Times New Roman" w:cs="Times New Roman"/>
          <w:sz w:val="24"/>
          <w:szCs w:val="24"/>
        </w:rPr>
        <w:t xml:space="preserve"> construct</w:t>
      </w:r>
      <w:r w:rsidR="006E4A6B">
        <w:rPr>
          <w:rFonts w:ascii="Times New Roman" w:hAnsi="Times New Roman" w:cs="Times New Roman"/>
          <w:sz w:val="24"/>
          <w:szCs w:val="24"/>
        </w:rPr>
        <w:t>s</w:t>
      </w:r>
      <w:r w:rsidR="009D75CB">
        <w:rPr>
          <w:rFonts w:ascii="Times New Roman" w:hAnsi="Times New Roman" w:cs="Times New Roman"/>
          <w:sz w:val="24"/>
          <w:szCs w:val="24"/>
        </w:rPr>
        <w:t xml:space="preserve"> </w:t>
      </w:r>
      <w:r w:rsidR="00406035" w:rsidRPr="00406035">
        <w:rPr>
          <w:rFonts w:ascii="Times New Roman" w:hAnsi="Times New Roman" w:cs="Times New Roman"/>
          <w:sz w:val="24"/>
          <w:szCs w:val="24"/>
        </w:rPr>
        <w:t>do not impose any restrictions on the covariance among indicators of the same construct, thereby relaxing the assumption that all the covariation among a block of indicators is explained by a common factor</w:t>
      </w:r>
      <w:r w:rsidR="00406035">
        <w:rPr>
          <w:rFonts w:ascii="Times New Roman" w:hAnsi="Times New Roman" w:cs="Times New Roman"/>
          <w:sz w:val="24"/>
          <w:szCs w:val="24"/>
        </w:rPr>
        <w:t xml:space="preserve"> (</w:t>
      </w:r>
      <w:r w:rsidR="00406035" w:rsidRPr="00C10819">
        <w:rPr>
          <w:rFonts w:ascii="Times New Roman" w:hAnsi="Times New Roman" w:cs="Times New Roman"/>
          <w:sz w:val="24"/>
          <w:szCs w:val="24"/>
          <w:lang w:val="en-GB"/>
        </w:rPr>
        <w:t xml:space="preserve">Benitez </w:t>
      </w:r>
      <w:r w:rsidR="00CA451B">
        <w:rPr>
          <w:rFonts w:ascii="Times New Roman" w:hAnsi="Times New Roman" w:cs="Times New Roman"/>
          <w:sz w:val="24"/>
          <w:szCs w:val="24"/>
          <w:lang w:val="en-GB"/>
        </w:rPr>
        <w:t>et al.,</w:t>
      </w:r>
      <w:r w:rsidR="00406035" w:rsidRPr="00C10819">
        <w:rPr>
          <w:rFonts w:ascii="Times New Roman" w:hAnsi="Times New Roman" w:cs="Times New Roman"/>
          <w:sz w:val="24"/>
          <w:szCs w:val="24"/>
          <w:lang w:val="en-GB"/>
        </w:rPr>
        <w:t xml:space="preserve"> 2017</w:t>
      </w:r>
      <w:r w:rsidR="00406035">
        <w:rPr>
          <w:rFonts w:ascii="Times New Roman" w:hAnsi="Times New Roman" w:cs="Times New Roman"/>
          <w:sz w:val="24"/>
          <w:szCs w:val="24"/>
          <w:lang w:val="en-GB"/>
        </w:rPr>
        <w:t>)</w:t>
      </w:r>
      <w:r w:rsidR="00406035" w:rsidRPr="00406035">
        <w:rPr>
          <w:rFonts w:ascii="Times New Roman" w:hAnsi="Times New Roman" w:cs="Times New Roman"/>
          <w:sz w:val="24"/>
          <w:szCs w:val="24"/>
        </w:rPr>
        <w:t>.</w:t>
      </w:r>
      <w:r w:rsidR="00F06BE3">
        <w:rPr>
          <w:rFonts w:ascii="Times New Roman" w:hAnsi="Times New Roman" w:cs="Times New Roman"/>
          <w:sz w:val="24"/>
          <w:szCs w:val="24"/>
        </w:rPr>
        <w:t xml:space="preserve"> </w:t>
      </w:r>
      <w:r w:rsidR="00406035">
        <w:rPr>
          <w:rFonts w:ascii="Times New Roman" w:hAnsi="Times New Roman" w:cs="Times New Roman"/>
          <w:sz w:val="24"/>
          <w:szCs w:val="24"/>
        </w:rPr>
        <w:t xml:space="preserve">Composites </w:t>
      </w:r>
      <w:r w:rsidR="00406035" w:rsidRPr="00F06BE3">
        <w:rPr>
          <w:rFonts w:ascii="Times New Roman" w:hAnsi="Times New Roman" w:cs="Times New Roman"/>
          <w:sz w:val="24"/>
          <w:szCs w:val="24"/>
        </w:rPr>
        <w:t xml:space="preserve">are usually </w:t>
      </w:r>
      <w:r w:rsidR="00406035" w:rsidRPr="00FF5824">
        <w:rPr>
          <w:rFonts w:ascii="Times New Roman" w:hAnsi="Times New Roman" w:cs="Times New Roman"/>
          <w:noProof/>
          <w:sz w:val="24"/>
          <w:szCs w:val="24"/>
        </w:rPr>
        <w:t>behavio</w:t>
      </w:r>
      <w:r w:rsidR="00FF5824">
        <w:rPr>
          <w:rFonts w:ascii="Times New Roman" w:hAnsi="Times New Roman" w:cs="Times New Roman"/>
          <w:noProof/>
          <w:sz w:val="24"/>
          <w:szCs w:val="24"/>
        </w:rPr>
        <w:t>u</w:t>
      </w:r>
      <w:r w:rsidR="00406035" w:rsidRPr="00FF5824">
        <w:rPr>
          <w:rFonts w:ascii="Times New Roman" w:hAnsi="Times New Roman" w:cs="Times New Roman"/>
          <w:noProof/>
          <w:sz w:val="24"/>
          <w:szCs w:val="24"/>
        </w:rPr>
        <w:t>ral</w:t>
      </w:r>
      <w:r w:rsidR="00406035" w:rsidRPr="00F06BE3">
        <w:rPr>
          <w:rFonts w:ascii="Times New Roman" w:hAnsi="Times New Roman" w:cs="Times New Roman"/>
          <w:sz w:val="24"/>
          <w:szCs w:val="24"/>
        </w:rPr>
        <w:t xml:space="preserve"> constructs, consisting of components that are more elementary. </w:t>
      </w:r>
      <w:r w:rsidR="00406035" w:rsidRPr="00F06BE3">
        <w:rPr>
          <w:rFonts w:ascii="Times New Roman" w:hAnsi="Times New Roman" w:cs="Times New Roman"/>
          <w:sz w:val="24"/>
          <w:szCs w:val="24"/>
          <w:lang w:val="en-GB"/>
        </w:rPr>
        <w:t xml:space="preserve">These composites serve as representative for the concept under investigation and can be perceived as a mix of ingredients (indicators/dimensions) to create the recipe (composite) </w:t>
      </w:r>
      <w:r w:rsidR="00406035">
        <w:rPr>
          <w:rFonts w:ascii="Times New Roman" w:hAnsi="Times New Roman" w:cs="Times New Roman"/>
          <w:sz w:val="24"/>
          <w:szCs w:val="24"/>
          <w:lang w:val="en-GB"/>
        </w:rPr>
        <w:fldChar w:fldCharType="begin"/>
      </w:r>
      <w:r w:rsidR="00406035">
        <w:rPr>
          <w:rFonts w:ascii="Times New Roman" w:hAnsi="Times New Roman" w:cs="Times New Roman"/>
          <w:sz w:val="24"/>
          <w:szCs w:val="24"/>
          <w:lang w:val="en-GB"/>
        </w:rPr>
        <w:instrText xml:space="preserve"> ADDIN EN.CITE &lt;EndNote&gt;&lt;Cite&gt;&lt;Author&gt;Rueda&lt;/Author&gt;&lt;Year&gt;2017&lt;/Year&gt;&lt;RecNum&gt;1123&lt;/RecNum&gt;&lt;DisplayText&gt;(Benitez et al., 2017; Rueda, Benitez, &amp;amp; Braojos, 2017)&lt;/DisplayText&gt;&lt;record&gt;&lt;rec-number&gt;1123&lt;/rec-number&gt;&lt;foreign-keys&gt;&lt;key app="EN" db-id="9z5p5tseuf9ef4et0xjvaa0s9x09zf5s0aw9" timestamp="1531746084"&gt;1123&lt;/key&gt;&lt;/foreign-keys&gt;&lt;ref-type name="Journal Article"&gt;17&lt;/ref-type&gt;&lt;contributors&gt;&lt;authors&gt;&lt;author&gt;Rueda, L.&lt;/author&gt;&lt;author&gt;Benitez, J.&lt;/author&gt;&lt;author&gt;Braojos, J.&lt;/author&gt;&lt;/authors&gt;&lt;/contributors&gt;&lt;titles&gt;&lt;title&gt;From traditional education technologies to student satisfaction in Management education: A theory of the role of social media applications&lt;/title&gt;&lt;secondary-title&gt;Information &amp;amp; Management&lt;/secondary-title&gt;&lt;/titles&gt;&lt;periodical&gt;&lt;full-title&gt;Information &amp;amp; Management&lt;/full-title&gt;&lt;/periodical&gt;&lt;pages&gt;1059-1071&lt;/pages&gt;&lt;volume&gt;54&lt;/volume&gt;&lt;number&gt;8&lt;/number&gt;&lt;dates&gt;&lt;year&gt;2017&lt;/year&gt;&lt;/dates&gt;&lt;isbn&gt;0378-7206&lt;/isbn&gt;&lt;urls&gt;&lt;/urls&gt;&lt;/record&gt;&lt;/Cite&gt;&lt;Cite&gt;&lt;Author&gt;Benitez&lt;/Author&gt;&lt;Year&gt;2017&lt;/Year&gt;&lt;RecNum&gt;917&lt;/RecNum&gt;&lt;record&gt;&lt;rec-number&gt;917&lt;/rec-number&gt;&lt;foreign-keys&gt;&lt;key app="EN" db-id="we055waw455w59exfzi5srwy9er9552fr2a9" timestamp="0"&gt;917&lt;/key&gt;&lt;/foreign-keys&gt;&lt;ref-type name="Journal Article"&gt;17&lt;/ref-type&gt;&lt;contributors&gt;&lt;authors&gt;&lt;author&gt;Benitez, Jose&lt;/author&gt;&lt;author&gt;Castillo, Ana&lt;/author&gt;&lt;author&gt;Llorens, Javier&lt;/author&gt;&lt;author&gt;Braojos, Jessica&lt;/author&gt;&lt;/authors&gt;&lt;/contributors&gt;&lt;titles&gt;&lt;title&gt;IT-enabled knowledge ambidexterity and innovation performance in small US firms: The moderator role of social media capability&lt;/title&gt;&lt;secondary-title&gt;Information &amp;amp; Management&lt;/secondary-title&gt;&lt;/titles&gt;&lt;pages&gt;131-143&lt;/pages&gt;&lt;volume&gt;55&lt;/volume&gt;&lt;number&gt;1&lt;/number&gt;&lt;dates&gt;&lt;year&gt;2017&lt;/year&gt;&lt;/dates&gt;&lt;isbn&gt;0378-7206&lt;/isbn&gt;&lt;urls&gt;&lt;/urls&gt;&lt;/record&gt;&lt;/Cite&gt;&lt;/EndNote&gt;</w:instrText>
      </w:r>
      <w:r w:rsidR="00406035">
        <w:rPr>
          <w:rFonts w:ascii="Times New Roman" w:hAnsi="Times New Roman" w:cs="Times New Roman"/>
          <w:sz w:val="24"/>
          <w:szCs w:val="24"/>
          <w:lang w:val="en-GB"/>
        </w:rPr>
        <w:fldChar w:fldCharType="separate"/>
      </w:r>
      <w:r w:rsidR="00406035">
        <w:rPr>
          <w:rFonts w:ascii="Times New Roman" w:hAnsi="Times New Roman" w:cs="Times New Roman"/>
          <w:noProof/>
          <w:sz w:val="24"/>
          <w:szCs w:val="24"/>
          <w:lang w:val="en-GB"/>
        </w:rPr>
        <w:t>(</w:t>
      </w:r>
      <w:r w:rsidR="00307646" w:rsidRPr="002C06A0">
        <w:rPr>
          <w:rFonts w:ascii="Times New Roman" w:hAnsi="Times New Roman" w:cs="Times New Roman"/>
          <w:sz w:val="24"/>
          <w:szCs w:val="24"/>
        </w:rPr>
        <w:t xml:space="preserve">Dijkstra </w:t>
      </w:r>
      <w:r w:rsidR="0013042B">
        <w:rPr>
          <w:rFonts w:ascii="Times New Roman" w:hAnsi="Times New Roman" w:cs="Times New Roman"/>
          <w:sz w:val="24"/>
          <w:szCs w:val="24"/>
        </w:rPr>
        <w:t>&amp;</w:t>
      </w:r>
      <w:r w:rsidR="00307646" w:rsidRPr="002C06A0">
        <w:rPr>
          <w:rFonts w:ascii="Times New Roman" w:hAnsi="Times New Roman" w:cs="Times New Roman"/>
          <w:sz w:val="24"/>
          <w:szCs w:val="24"/>
        </w:rPr>
        <w:t xml:space="preserve"> Henseler 2015</w:t>
      </w:r>
      <w:r w:rsidR="00406035">
        <w:rPr>
          <w:rFonts w:ascii="Times New Roman" w:hAnsi="Times New Roman" w:cs="Times New Roman"/>
          <w:noProof/>
          <w:sz w:val="24"/>
          <w:szCs w:val="24"/>
          <w:lang w:val="en-GB"/>
        </w:rPr>
        <w:t xml:space="preserve">; </w:t>
      </w:r>
      <w:r w:rsidR="00307646">
        <w:rPr>
          <w:rFonts w:ascii="Times New Roman" w:hAnsi="Times New Roman" w:cs="Times New Roman"/>
          <w:sz w:val="24"/>
          <w:szCs w:val="24"/>
        </w:rPr>
        <w:t xml:space="preserve">Henseler </w:t>
      </w:r>
      <w:r w:rsidR="00CA451B">
        <w:rPr>
          <w:rFonts w:ascii="Times New Roman" w:hAnsi="Times New Roman" w:cs="Times New Roman"/>
          <w:sz w:val="24"/>
          <w:szCs w:val="24"/>
        </w:rPr>
        <w:t>et al.,</w:t>
      </w:r>
      <w:r w:rsidR="00307646">
        <w:rPr>
          <w:rFonts w:ascii="Times New Roman" w:hAnsi="Times New Roman" w:cs="Times New Roman"/>
          <w:sz w:val="24"/>
          <w:szCs w:val="24"/>
        </w:rPr>
        <w:t xml:space="preserve"> 2016; </w:t>
      </w:r>
      <w:r w:rsidR="00406035">
        <w:rPr>
          <w:rFonts w:ascii="Times New Roman" w:hAnsi="Times New Roman" w:cs="Times New Roman"/>
          <w:noProof/>
          <w:sz w:val="24"/>
          <w:szCs w:val="24"/>
          <w:lang w:val="en-GB"/>
        </w:rPr>
        <w:t>Rueda, Benitez, &amp; Braojos, 2017)</w:t>
      </w:r>
      <w:r w:rsidR="00406035">
        <w:rPr>
          <w:rFonts w:ascii="Times New Roman" w:hAnsi="Times New Roman" w:cs="Times New Roman"/>
          <w:sz w:val="24"/>
          <w:szCs w:val="24"/>
          <w:lang w:val="en-GB"/>
        </w:rPr>
        <w:fldChar w:fldCharType="end"/>
      </w:r>
      <w:r w:rsidR="00406035" w:rsidRPr="00F06BE3">
        <w:rPr>
          <w:rFonts w:ascii="Times New Roman" w:hAnsi="Times New Roman" w:cs="Times New Roman"/>
          <w:sz w:val="24"/>
          <w:szCs w:val="24"/>
          <w:lang w:val="en-GB"/>
        </w:rPr>
        <w:t xml:space="preserve">. </w:t>
      </w:r>
      <w:r w:rsidR="001C1029">
        <w:rPr>
          <w:rFonts w:ascii="Times New Roman" w:hAnsi="Times New Roman" w:cs="Times New Roman"/>
          <w:sz w:val="24"/>
          <w:szCs w:val="24"/>
        </w:rPr>
        <w:t xml:space="preserve">Based on </w:t>
      </w:r>
      <w:r w:rsidR="006E4A6B">
        <w:rPr>
          <w:rFonts w:ascii="Times New Roman" w:hAnsi="Times New Roman" w:cs="Times New Roman"/>
          <w:sz w:val="24"/>
          <w:szCs w:val="24"/>
        </w:rPr>
        <w:t xml:space="preserve">the </w:t>
      </w:r>
      <w:r w:rsidR="001C1029" w:rsidRPr="00FF5824">
        <w:rPr>
          <w:rFonts w:ascii="Times New Roman" w:hAnsi="Times New Roman" w:cs="Times New Roman"/>
          <w:noProof/>
          <w:sz w:val="24"/>
          <w:szCs w:val="24"/>
        </w:rPr>
        <w:t>aforementioned</w:t>
      </w:r>
      <w:r w:rsidR="001C1029">
        <w:rPr>
          <w:rFonts w:ascii="Times New Roman" w:hAnsi="Times New Roman" w:cs="Times New Roman"/>
          <w:sz w:val="24"/>
          <w:szCs w:val="24"/>
        </w:rPr>
        <w:t xml:space="preserve"> crit</w:t>
      </w:r>
      <w:r w:rsidR="00265E2E">
        <w:rPr>
          <w:rFonts w:ascii="Times New Roman" w:hAnsi="Times New Roman" w:cs="Times New Roman"/>
          <w:sz w:val="24"/>
          <w:szCs w:val="24"/>
        </w:rPr>
        <w:t>erion</w:t>
      </w:r>
      <w:r w:rsidR="00215240">
        <w:rPr>
          <w:rFonts w:ascii="Times New Roman" w:hAnsi="Times New Roman" w:cs="Times New Roman"/>
          <w:sz w:val="24"/>
          <w:szCs w:val="24"/>
        </w:rPr>
        <w:t xml:space="preserve">, </w:t>
      </w:r>
      <w:r w:rsidR="001C1029">
        <w:rPr>
          <w:rFonts w:ascii="Times New Roman" w:hAnsi="Times New Roman" w:cs="Times New Roman"/>
          <w:sz w:val="24"/>
          <w:szCs w:val="24"/>
        </w:rPr>
        <w:t xml:space="preserve">we </w:t>
      </w:r>
      <w:r w:rsidR="00215240">
        <w:rPr>
          <w:rFonts w:ascii="Times New Roman" w:hAnsi="Times New Roman" w:cs="Times New Roman"/>
          <w:sz w:val="24"/>
          <w:szCs w:val="24"/>
        </w:rPr>
        <w:t xml:space="preserve">discussed </w:t>
      </w:r>
      <w:r w:rsidR="00406035">
        <w:rPr>
          <w:rFonts w:ascii="Times New Roman" w:hAnsi="Times New Roman" w:cs="Times New Roman"/>
          <w:sz w:val="24"/>
          <w:szCs w:val="24"/>
        </w:rPr>
        <w:t xml:space="preserve">our </w:t>
      </w:r>
      <w:r w:rsidR="00215240">
        <w:rPr>
          <w:rFonts w:ascii="Times New Roman" w:hAnsi="Times New Roman" w:cs="Times New Roman"/>
          <w:sz w:val="24"/>
          <w:szCs w:val="24"/>
        </w:rPr>
        <w:t>constructs with senior academics in IS and</w:t>
      </w:r>
      <w:r w:rsidR="001C1029">
        <w:rPr>
          <w:rFonts w:ascii="Times New Roman" w:hAnsi="Times New Roman" w:cs="Times New Roman"/>
          <w:sz w:val="24"/>
          <w:szCs w:val="24"/>
        </w:rPr>
        <w:t xml:space="preserve"> </w:t>
      </w:r>
      <w:r w:rsidR="00215240">
        <w:rPr>
          <w:rFonts w:ascii="Times New Roman" w:hAnsi="Times New Roman" w:cs="Times New Roman"/>
          <w:sz w:val="24"/>
          <w:szCs w:val="24"/>
        </w:rPr>
        <w:t xml:space="preserve">with their consensus </w:t>
      </w:r>
      <w:r w:rsidR="001C1029">
        <w:rPr>
          <w:rFonts w:ascii="Times New Roman" w:hAnsi="Times New Roman" w:cs="Times New Roman"/>
          <w:sz w:val="24"/>
          <w:szCs w:val="24"/>
        </w:rPr>
        <w:t>operationalized a</w:t>
      </w:r>
      <w:r w:rsidR="00F06BE3" w:rsidRPr="00F06BE3">
        <w:rPr>
          <w:rFonts w:ascii="Times New Roman" w:hAnsi="Times New Roman" w:cs="Times New Roman"/>
          <w:bCs/>
          <w:sz w:val="24"/>
          <w:szCs w:val="24"/>
        </w:rPr>
        <w:t xml:space="preserve">ll constructs of </w:t>
      </w:r>
      <w:r w:rsidR="001C1029">
        <w:rPr>
          <w:rFonts w:ascii="Times New Roman" w:hAnsi="Times New Roman" w:cs="Times New Roman"/>
          <w:bCs/>
          <w:sz w:val="24"/>
          <w:szCs w:val="24"/>
        </w:rPr>
        <w:t>our</w:t>
      </w:r>
      <w:r w:rsidR="00F06BE3" w:rsidRPr="00F06BE3">
        <w:rPr>
          <w:rFonts w:ascii="Times New Roman" w:hAnsi="Times New Roman" w:cs="Times New Roman"/>
          <w:bCs/>
          <w:sz w:val="24"/>
          <w:szCs w:val="24"/>
        </w:rPr>
        <w:t xml:space="preserve"> proposed model as composite</w:t>
      </w:r>
      <w:r w:rsidR="00F716A4">
        <w:rPr>
          <w:rFonts w:ascii="Times New Roman" w:hAnsi="Times New Roman" w:cs="Times New Roman"/>
          <w:bCs/>
          <w:sz w:val="24"/>
          <w:szCs w:val="24"/>
        </w:rPr>
        <w:t xml:space="preserve"> </w:t>
      </w:r>
      <w:r w:rsidR="00F06BE3" w:rsidRPr="00F06BE3">
        <w:rPr>
          <w:rFonts w:ascii="Times New Roman" w:hAnsi="Times New Roman" w:cs="Times New Roman"/>
          <w:bCs/>
          <w:sz w:val="24"/>
          <w:szCs w:val="24"/>
        </w:rPr>
        <w:t>constructs at both first- and second-order level</w:t>
      </w:r>
      <w:r w:rsidR="001C1029">
        <w:rPr>
          <w:rFonts w:ascii="Times New Roman" w:hAnsi="Times New Roman" w:cs="Times New Roman"/>
          <w:bCs/>
          <w:sz w:val="24"/>
          <w:szCs w:val="24"/>
        </w:rPr>
        <w:t>s</w:t>
      </w:r>
      <w:r w:rsidR="00F06BE3" w:rsidRPr="00F06BE3">
        <w:rPr>
          <w:rFonts w:ascii="Times New Roman" w:hAnsi="Times New Roman" w:cs="Times New Roman"/>
          <w:bCs/>
          <w:sz w:val="24"/>
          <w:szCs w:val="24"/>
        </w:rPr>
        <w:t>.</w:t>
      </w:r>
      <w:r w:rsidR="00F06BE3">
        <w:rPr>
          <w:rFonts w:ascii="Times New Roman" w:hAnsi="Times New Roman" w:cs="Times New Roman"/>
          <w:sz w:val="24"/>
          <w:szCs w:val="24"/>
        </w:rPr>
        <w:t xml:space="preserve"> </w:t>
      </w:r>
    </w:p>
    <w:p w14:paraId="191F86AC" w14:textId="231B9A06" w:rsidR="00707295" w:rsidRPr="00F66A00" w:rsidRDefault="00707295" w:rsidP="00A80245">
      <w:pPr>
        <w:spacing w:after="0" w:line="480" w:lineRule="auto"/>
        <w:jc w:val="both"/>
        <w:rPr>
          <w:rFonts w:ascii="Times New Roman" w:hAnsi="Times New Roman" w:cs="Times New Roman"/>
          <w:bCs/>
          <w:color w:val="000000"/>
          <w:sz w:val="24"/>
          <w:szCs w:val="24"/>
        </w:rPr>
      </w:pPr>
      <w:r w:rsidRPr="00F66A00">
        <w:rPr>
          <w:rFonts w:ascii="Times New Roman" w:hAnsi="Times New Roman" w:cs="Times New Roman"/>
          <w:b/>
          <w:bCs/>
          <w:i/>
          <w:iCs/>
          <w:sz w:val="24"/>
          <w:szCs w:val="24"/>
        </w:rPr>
        <w:t>IT ambidexterity</w:t>
      </w:r>
      <w:r w:rsidR="00146E90">
        <w:rPr>
          <w:rFonts w:ascii="Times New Roman" w:hAnsi="Times New Roman" w:cs="Times New Roman"/>
          <w:b/>
          <w:bCs/>
          <w:i/>
          <w:iCs/>
          <w:sz w:val="24"/>
          <w:szCs w:val="24"/>
        </w:rPr>
        <w:t>.</w:t>
      </w:r>
      <w:r w:rsidR="00916019">
        <w:rPr>
          <w:rFonts w:ascii="Times New Roman" w:hAnsi="Times New Roman" w:cs="Times New Roman"/>
          <w:b/>
          <w:bCs/>
          <w:i/>
          <w:iCs/>
          <w:sz w:val="24"/>
          <w:szCs w:val="24"/>
        </w:rPr>
        <w:t xml:space="preserve"> </w:t>
      </w:r>
      <w:r w:rsidRPr="00F66A00">
        <w:rPr>
          <w:rFonts w:ascii="Times New Roman" w:hAnsi="Times New Roman" w:cs="Times New Roman"/>
          <w:sz w:val="24"/>
          <w:szCs w:val="24"/>
        </w:rPr>
        <w:t xml:space="preserve">IT ambidexterity represents the simultaneous approach of firms in </w:t>
      </w:r>
      <w:r w:rsidRPr="0048030C">
        <w:rPr>
          <w:rFonts w:ascii="Times New Roman" w:hAnsi="Times New Roman" w:cs="Times New Roman"/>
          <w:noProof/>
          <w:sz w:val="24"/>
          <w:szCs w:val="24"/>
        </w:rPr>
        <w:t>purs</w:t>
      </w:r>
      <w:r w:rsidR="0048030C">
        <w:rPr>
          <w:rFonts w:ascii="Times New Roman" w:hAnsi="Times New Roman" w:cs="Times New Roman"/>
          <w:noProof/>
          <w:sz w:val="24"/>
          <w:szCs w:val="24"/>
        </w:rPr>
        <w:t>u</w:t>
      </w:r>
      <w:r w:rsidRPr="0048030C">
        <w:rPr>
          <w:rFonts w:ascii="Times New Roman" w:hAnsi="Times New Roman" w:cs="Times New Roman"/>
          <w:noProof/>
          <w:sz w:val="24"/>
          <w:szCs w:val="24"/>
        </w:rPr>
        <w:t>ing</w:t>
      </w:r>
      <w:r w:rsidRPr="00F66A00">
        <w:rPr>
          <w:rFonts w:ascii="Times New Roman" w:hAnsi="Times New Roman" w:cs="Times New Roman"/>
          <w:sz w:val="24"/>
          <w:szCs w:val="24"/>
        </w:rPr>
        <w:t xml:space="preserve"> IT exploitation and IT exploration activities </w:t>
      </w:r>
      <w:r w:rsidR="0028744C" w:rsidRPr="00F66A00">
        <w:rPr>
          <w:rFonts w:ascii="Times New Roman" w:hAnsi="Times New Roman" w:cs="Times New Roman"/>
          <w:sz w:val="24"/>
          <w:szCs w:val="24"/>
        </w:rPr>
        <w:t>and thus is measured as the combination of these activities</w:t>
      </w:r>
      <w:r w:rsidRPr="00F66A00">
        <w:rPr>
          <w:rFonts w:ascii="Times New Roman" w:hAnsi="Times New Roman" w:cs="Times New Roman"/>
          <w:sz w:val="24"/>
          <w:szCs w:val="24"/>
        </w:rPr>
        <w:t xml:space="preserve">. </w:t>
      </w:r>
      <w:r w:rsidR="007E29E3" w:rsidRPr="00F66A00">
        <w:rPr>
          <w:rFonts w:ascii="Times New Roman" w:hAnsi="Times New Roman" w:cs="Times New Roman"/>
          <w:sz w:val="24"/>
          <w:szCs w:val="24"/>
        </w:rPr>
        <w:t>IT ambidexterity was</w:t>
      </w:r>
      <w:r w:rsidRPr="00F66A00">
        <w:rPr>
          <w:rFonts w:ascii="Times New Roman" w:hAnsi="Times New Roman" w:cs="Times New Roman"/>
          <w:sz w:val="24"/>
          <w:szCs w:val="24"/>
        </w:rPr>
        <w:t xml:space="preserve"> </w:t>
      </w:r>
      <w:r w:rsidR="007E29E3" w:rsidRPr="00F66A00">
        <w:rPr>
          <w:rFonts w:ascii="Times New Roman" w:hAnsi="Times New Roman" w:cs="Times New Roman"/>
          <w:sz w:val="24"/>
          <w:szCs w:val="24"/>
        </w:rPr>
        <w:t>operationalized</w:t>
      </w:r>
      <w:r w:rsidRPr="00F66A00">
        <w:rPr>
          <w:rFonts w:ascii="Times New Roman" w:hAnsi="Times New Roman" w:cs="Times New Roman"/>
          <w:sz w:val="24"/>
          <w:szCs w:val="24"/>
        </w:rPr>
        <w:t xml:space="preserve"> </w:t>
      </w:r>
      <w:r w:rsidR="001B1EE6" w:rsidRPr="00F66A00">
        <w:rPr>
          <w:rFonts w:ascii="Times New Roman" w:hAnsi="Times New Roman" w:cs="Times New Roman"/>
          <w:sz w:val="24"/>
          <w:szCs w:val="24"/>
        </w:rPr>
        <w:t xml:space="preserve">as a </w:t>
      </w:r>
      <w:r w:rsidR="00C83F7C">
        <w:rPr>
          <w:rFonts w:ascii="Times New Roman" w:hAnsi="Times New Roman" w:cs="Times New Roman"/>
          <w:sz w:val="24"/>
          <w:szCs w:val="24"/>
        </w:rPr>
        <w:t xml:space="preserve">composite </w:t>
      </w:r>
      <w:r w:rsidR="001B1EE6" w:rsidRPr="00F66A00">
        <w:rPr>
          <w:rFonts w:ascii="Times New Roman" w:hAnsi="Times New Roman" w:cs="Times New Roman"/>
          <w:sz w:val="24"/>
          <w:szCs w:val="24"/>
        </w:rPr>
        <w:t>second-order construct determined</w:t>
      </w:r>
      <w:r w:rsidR="00C7223F" w:rsidRPr="00F66A00">
        <w:rPr>
          <w:rFonts w:ascii="Times New Roman" w:hAnsi="Times New Roman" w:cs="Times New Roman"/>
          <w:sz w:val="24"/>
          <w:szCs w:val="24"/>
        </w:rPr>
        <w:t xml:space="preserve"> by</w:t>
      </w:r>
      <w:r w:rsidR="001B1EE6" w:rsidRPr="00F66A00">
        <w:rPr>
          <w:rFonts w:ascii="Times New Roman" w:hAnsi="Times New Roman" w:cs="Times New Roman"/>
          <w:sz w:val="24"/>
          <w:szCs w:val="24"/>
        </w:rPr>
        <w:t xml:space="preserve"> </w:t>
      </w:r>
      <w:r w:rsidR="00150C39">
        <w:rPr>
          <w:rFonts w:ascii="Times New Roman" w:hAnsi="Times New Roman" w:cs="Times New Roman"/>
          <w:sz w:val="24"/>
          <w:szCs w:val="24"/>
        </w:rPr>
        <w:t xml:space="preserve">a </w:t>
      </w:r>
      <w:r w:rsidR="00515D1C">
        <w:rPr>
          <w:rFonts w:ascii="Times New Roman" w:hAnsi="Times New Roman" w:cs="Times New Roman"/>
          <w:bCs/>
          <w:color w:val="000000"/>
          <w:sz w:val="24"/>
          <w:szCs w:val="24"/>
        </w:rPr>
        <w:t>four</w:t>
      </w:r>
      <w:r w:rsidR="001B1EE6" w:rsidRPr="00F66A00">
        <w:rPr>
          <w:rFonts w:ascii="Times New Roman" w:hAnsi="Times New Roman" w:cs="Times New Roman"/>
          <w:bCs/>
          <w:color w:val="000000"/>
          <w:sz w:val="24"/>
          <w:szCs w:val="24"/>
        </w:rPr>
        <w:t xml:space="preserve">-indicator composite first-order construct of IT exploitation and a five-indicator composite first-order construct of IT exploration. </w:t>
      </w:r>
      <w:r w:rsidRPr="00F66A00">
        <w:rPr>
          <w:rFonts w:ascii="Times New Roman" w:hAnsi="Times New Roman" w:cs="Times New Roman"/>
          <w:sz w:val="24"/>
          <w:szCs w:val="24"/>
        </w:rPr>
        <w:t xml:space="preserve">IT exploitation was measured by adapting </w:t>
      </w:r>
      <w:r w:rsidR="00D8448C" w:rsidRPr="00F66A00">
        <w:rPr>
          <w:rFonts w:ascii="Times New Roman" w:hAnsi="Times New Roman" w:cs="Times New Roman"/>
          <w:sz w:val="24"/>
          <w:szCs w:val="24"/>
        </w:rPr>
        <w:t>the scale</w:t>
      </w:r>
      <w:r w:rsidRPr="00F66A00">
        <w:rPr>
          <w:rFonts w:ascii="Times New Roman" w:hAnsi="Times New Roman" w:cs="Times New Roman"/>
          <w:sz w:val="24"/>
          <w:szCs w:val="24"/>
        </w:rPr>
        <w:t xml:space="preserve"> that </w:t>
      </w:r>
      <w:r w:rsidR="00D8448C" w:rsidRPr="00F66A00">
        <w:rPr>
          <w:rFonts w:ascii="Times New Roman" w:hAnsi="Times New Roman" w:cs="Times New Roman"/>
          <w:sz w:val="24"/>
          <w:szCs w:val="24"/>
        </w:rPr>
        <w:t>evaluates</w:t>
      </w:r>
      <w:r w:rsidRPr="00F66A00">
        <w:rPr>
          <w:rFonts w:ascii="Times New Roman" w:hAnsi="Times New Roman" w:cs="Times New Roman"/>
          <w:sz w:val="24"/>
          <w:szCs w:val="24"/>
        </w:rPr>
        <w:t xml:space="preserve"> the competency of the firm</w:t>
      </w:r>
      <w:r w:rsidR="00D8448C" w:rsidRPr="00F66A00">
        <w:rPr>
          <w:rFonts w:ascii="Times New Roman" w:hAnsi="Times New Roman" w:cs="Times New Roman"/>
          <w:sz w:val="24"/>
          <w:szCs w:val="24"/>
        </w:rPr>
        <w:t>s</w:t>
      </w:r>
      <w:r w:rsidRPr="00F66A00">
        <w:rPr>
          <w:rFonts w:ascii="Times New Roman" w:hAnsi="Times New Roman" w:cs="Times New Roman"/>
          <w:sz w:val="24"/>
          <w:szCs w:val="24"/>
        </w:rPr>
        <w:t xml:space="preserve"> to refine </w:t>
      </w:r>
      <w:r w:rsidR="00D8448C" w:rsidRPr="00F66A00">
        <w:rPr>
          <w:rFonts w:ascii="Times New Roman" w:hAnsi="Times New Roman" w:cs="Times New Roman"/>
          <w:sz w:val="24"/>
          <w:szCs w:val="24"/>
        </w:rPr>
        <w:t>their existing IT systems</w:t>
      </w:r>
      <w:r w:rsidRPr="00F66A00">
        <w:rPr>
          <w:rFonts w:ascii="Times New Roman" w:hAnsi="Times New Roman" w:cs="Times New Roman"/>
          <w:sz w:val="24"/>
          <w:szCs w:val="24"/>
        </w:rPr>
        <w:t xml:space="preserve"> quality, expanding existing IT services, and extending the current IT operations. IT exploration was measured by adapting </w:t>
      </w:r>
      <w:r w:rsidR="00D8448C" w:rsidRPr="00F66A00">
        <w:rPr>
          <w:rFonts w:ascii="Times New Roman" w:hAnsi="Times New Roman" w:cs="Times New Roman"/>
          <w:sz w:val="24"/>
          <w:szCs w:val="24"/>
        </w:rPr>
        <w:t xml:space="preserve">the </w:t>
      </w:r>
      <w:r w:rsidRPr="00F66A00">
        <w:rPr>
          <w:rFonts w:ascii="Times New Roman" w:hAnsi="Times New Roman" w:cs="Times New Roman"/>
          <w:sz w:val="24"/>
          <w:szCs w:val="24"/>
        </w:rPr>
        <w:t xml:space="preserve">scale </w:t>
      </w:r>
      <w:r w:rsidR="00D8448C" w:rsidRPr="00F66A00">
        <w:rPr>
          <w:rFonts w:ascii="Times New Roman" w:hAnsi="Times New Roman" w:cs="Times New Roman"/>
          <w:sz w:val="24"/>
          <w:szCs w:val="24"/>
        </w:rPr>
        <w:t>that captures the competency of the firm to introduce new technology applications,</w:t>
      </w:r>
      <w:r w:rsidR="00150C39">
        <w:rPr>
          <w:rFonts w:ascii="Times New Roman" w:hAnsi="Times New Roman" w:cs="Times New Roman"/>
          <w:sz w:val="24"/>
          <w:szCs w:val="24"/>
        </w:rPr>
        <w:t xml:space="preserve"> a </w:t>
      </w:r>
      <w:r w:rsidR="00D8448C" w:rsidRPr="00F66A00">
        <w:rPr>
          <w:rFonts w:ascii="Times New Roman" w:hAnsi="Times New Roman" w:cs="Times New Roman"/>
          <w:sz w:val="24"/>
          <w:szCs w:val="24"/>
        </w:rPr>
        <w:t>new informational service</w:t>
      </w:r>
      <w:r w:rsidR="00B45593">
        <w:rPr>
          <w:rFonts w:ascii="Times New Roman" w:hAnsi="Times New Roman" w:cs="Times New Roman"/>
          <w:sz w:val="24"/>
          <w:szCs w:val="24"/>
        </w:rPr>
        <w:t>s</w:t>
      </w:r>
      <w:r w:rsidR="00D8448C" w:rsidRPr="00F66A00">
        <w:rPr>
          <w:rFonts w:ascii="Times New Roman" w:hAnsi="Times New Roman" w:cs="Times New Roman"/>
          <w:sz w:val="24"/>
          <w:szCs w:val="24"/>
        </w:rPr>
        <w:t xml:space="preserve"> range, and introducing new IT practices when compared </w:t>
      </w:r>
      <w:r w:rsidR="00150C39">
        <w:rPr>
          <w:rFonts w:ascii="Times New Roman" w:hAnsi="Times New Roman" w:cs="Times New Roman"/>
          <w:sz w:val="24"/>
          <w:szCs w:val="24"/>
        </w:rPr>
        <w:t>with</w:t>
      </w:r>
      <w:r w:rsidR="00D8448C" w:rsidRPr="00F66A00">
        <w:rPr>
          <w:rFonts w:ascii="Times New Roman" w:hAnsi="Times New Roman" w:cs="Times New Roman"/>
          <w:sz w:val="24"/>
          <w:szCs w:val="24"/>
        </w:rPr>
        <w:t xml:space="preserve"> its industry. </w:t>
      </w:r>
      <w:r w:rsidR="007D5D9A" w:rsidRPr="00F66A00">
        <w:rPr>
          <w:rFonts w:ascii="Times New Roman" w:hAnsi="Times New Roman" w:cs="Times New Roman"/>
          <w:sz w:val="24"/>
          <w:szCs w:val="24"/>
        </w:rPr>
        <w:lastRenderedPageBreak/>
        <w:t xml:space="preserve">The measures of IT exploitation and IT exploration were adapted from the studies of </w:t>
      </w:r>
      <w:r w:rsidR="007D5D9A"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 AuthorYear="1"&gt;&lt;Author&gt;Lee&lt;/Author&gt;&lt;Year&gt;2015&lt;/Year&gt;&lt;RecNum&gt;612&lt;/RecNum&gt;&lt;DisplayText&gt;Lee et al. (2015)&lt;/DisplayText&gt;&lt;record&gt;&lt;rec-number&gt;612&lt;/rec-number&gt;&lt;foreign-keys&gt;&lt;key app="EN" db-id="we055waw455w59exfzi5srwy9er9552fr2a9" timestamp="0"&gt;612&lt;/key&gt;&lt;/foreign-keys&gt;&lt;ref-type name="Journal Article"&gt;17&lt;/ref-type&gt;&lt;contributors&gt;&lt;authors&gt;&lt;author&gt;Lee, One-Ki&lt;/author&gt;&lt;author&gt;Sambamurthy, Vallabh&lt;/author&gt;&lt;author&gt;Lim, Kai H&lt;/author&gt;&lt;author&gt;Wei, Kwok Kee&lt;/author&gt;&lt;/authors&gt;&lt;/contributors&gt;&lt;titles&gt;&lt;title&gt;How does IT ambidexterity impact organizational agility?&lt;/title&gt;&lt;secondary-title&gt;Information Systems Research&lt;/secondary-title&gt;&lt;/titles&gt;&lt;pages&gt;398-417&lt;/pages&gt;&lt;volume&gt;26&lt;/volume&gt;&lt;number&gt;2&lt;/number&gt;&lt;dates&gt;&lt;year&gt;2015&lt;/year&gt;&lt;/dates&gt;&lt;isbn&gt;1047-7047&lt;/isbn&gt;&lt;urls&gt;&lt;/urls&gt;&lt;/record&gt;&lt;/Cite&gt;&lt;/EndNote&gt;</w:instrText>
      </w:r>
      <w:r w:rsidR="007D5D9A" w:rsidRPr="00F66A00">
        <w:rPr>
          <w:rFonts w:ascii="Times New Roman" w:hAnsi="Times New Roman" w:cs="Times New Roman"/>
          <w:sz w:val="24"/>
          <w:szCs w:val="24"/>
        </w:rPr>
        <w:fldChar w:fldCharType="separate"/>
      </w:r>
      <w:r w:rsidR="007D5D9A" w:rsidRPr="00F66A00">
        <w:rPr>
          <w:rFonts w:ascii="Times New Roman" w:hAnsi="Times New Roman" w:cs="Times New Roman"/>
          <w:noProof/>
          <w:sz w:val="24"/>
          <w:szCs w:val="24"/>
        </w:rPr>
        <w:t>Lee et al. (2015)</w:t>
      </w:r>
      <w:r w:rsidR="007D5D9A" w:rsidRPr="00F66A00">
        <w:rPr>
          <w:rFonts w:ascii="Times New Roman" w:hAnsi="Times New Roman" w:cs="Times New Roman"/>
          <w:sz w:val="24"/>
          <w:szCs w:val="24"/>
        </w:rPr>
        <w:fldChar w:fldCharType="end"/>
      </w:r>
      <w:r w:rsidR="007D5D9A" w:rsidRPr="00F66A00">
        <w:rPr>
          <w:rFonts w:ascii="Times New Roman" w:hAnsi="Times New Roman" w:cs="Times New Roman"/>
          <w:sz w:val="24"/>
          <w:szCs w:val="24"/>
        </w:rPr>
        <w:t xml:space="preserve"> and </w:t>
      </w:r>
      <w:r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 AuthorYear="1"&gt;&lt;Author&gt;Jansen&lt;/Author&gt;&lt;Year&gt;2006&lt;/Year&gt;&lt;RecNum&gt;390&lt;/RecNum&gt;&lt;DisplayText&gt;Jansen et al. (2006)&lt;/DisplayText&gt;&lt;record&gt;&lt;rec-number&gt;390&lt;/rec-number&gt;&lt;foreign-keys&gt;&lt;key app="EN" db-id="we055waw455w59exfzi5srwy9er9552fr2a9" timestamp="0"&gt;390&lt;/key&gt;&lt;/foreign-keys&gt;&lt;ref-type name="Journal Article"&gt;17&lt;/ref-type&gt;&lt;contributors&gt;&lt;authors&gt;&lt;author&gt;Jansen, Justin JP&lt;/author&gt;&lt;author&gt;Van Den Bosch, Frans AJ&lt;/author&gt;&lt;author&gt;Volberda, Henk W&lt;/author&gt;&lt;/authors&gt;&lt;/contributors&gt;&lt;titles&gt;&lt;title&gt;Exploratory innovation, exploitative innovation, and performance: Effects of organizational antecedents and environmental moderators&lt;/title&gt;&lt;secondary-title&gt;Management Science&lt;/secondary-title&gt;&lt;/titles&gt;&lt;pages&gt;1661-1674&lt;/pages&gt;&lt;volume&gt;52&lt;/volume&gt;&lt;number&gt;11&lt;/number&gt;&lt;dates&gt;&lt;year&gt;2006&lt;/year&gt;&lt;/dates&gt;&lt;isbn&gt;0025-1909&lt;/isbn&gt;&lt;urls&gt;&lt;/urls&gt;&lt;/record&gt;&lt;/Cite&gt;&lt;/EndNote&gt;</w:instrText>
      </w:r>
      <w:r w:rsidRPr="00F66A00">
        <w:rPr>
          <w:rFonts w:ascii="Times New Roman" w:hAnsi="Times New Roman" w:cs="Times New Roman"/>
          <w:sz w:val="24"/>
          <w:szCs w:val="24"/>
        </w:rPr>
        <w:fldChar w:fldCharType="separate"/>
      </w:r>
      <w:r w:rsidRPr="00F66A00">
        <w:rPr>
          <w:rFonts w:ascii="Times New Roman" w:hAnsi="Times New Roman" w:cs="Times New Roman"/>
          <w:noProof/>
          <w:sz w:val="24"/>
          <w:szCs w:val="24"/>
        </w:rPr>
        <w:t>Jansen et al. (2006)</w:t>
      </w:r>
      <w:r w:rsidRPr="00F66A00">
        <w:rPr>
          <w:rFonts w:ascii="Times New Roman" w:hAnsi="Times New Roman" w:cs="Times New Roman"/>
          <w:sz w:val="24"/>
          <w:szCs w:val="24"/>
        </w:rPr>
        <w:fldChar w:fldCharType="end"/>
      </w:r>
      <w:r w:rsidR="007D5D9A" w:rsidRPr="00F66A00">
        <w:rPr>
          <w:rFonts w:ascii="Times New Roman" w:hAnsi="Times New Roman" w:cs="Times New Roman"/>
          <w:sz w:val="24"/>
          <w:szCs w:val="24"/>
        </w:rPr>
        <w:t>.</w:t>
      </w:r>
    </w:p>
    <w:p w14:paraId="2B2593A1" w14:textId="57C42D53" w:rsidR="00707295" w:rsidRPr="00F66A00" w:rsidRDefault="00707295" w:rsidP="00A80245">
      <w:pPr>
        <w:spacing w:after="0" w:line="480" w:lineRule="auto"/>
        <w:jc w:val="both"/>
        <w:rPr>
          <w:rFonts w:ascii="Times New Roman" w:hAnsi="Times New Roman" w:cs="Times New Roman"/>
          <w:sz w:val="24"/>
          <w:szCs w:val="24"/>
        </w:rPr>
      </w:pPr>
      <w:r w:rsidRPr="00F66A00">
        <w:rPr>
          <w:rFonts w:ascii="Times New Roman" w:hAnsi="Times New Roman" w:cs="Times New Roman"/>
          <w:b/>
          <w:bCs/>
          <w:i/>
          <w:iCs/>
          <w:sz w:val="24"/>
          <w:szCs w:val="24"/>
        </w:rPr>
        <w:t>Operational agility</w:t>
      </w:r>
      <w:r w:rsidR="00146E90">
        <w:rPr>
          <w:rFonts w:ascii="Times New Roman" w:hAnsi="Times New Roman" w:cs="Times New Roman"/>
          <w:b/>
          <w:bCs/>
          <w:i/>
          <w:iCs/>
          <w:sz w:val="24"/>
          <w:szCs w:val="24"/>
        </w:rPr>
        <w:t>.</w:t>
      </w:r>
      <w:r w:rsidR="00916019">
        <w:rPr>
          <w:rFonts w:ascii="Times New Roman" w:hAnsi="Times New Roman" w:cs="Times New Roman"/>
          <w:b/>
          <w:bCs/>
          <w:i/>
          <w:iCs/>
          <w:sz w:val="24"/>
          <w:szCs w:val="24"/>
        </w:rPr>
        <w:t xml:space="preserve"> </w:t>
      </w:r>
      <w:r w:rsidR="007D5D9A" w:rsidRPr="00F66A00">
        <w:rPr>
          <w:rFonts w:ascii="Times New Roman" w:hAnsi="Times New Roman" w:cs="Times New Roman"/>
          <w:sz w:val="24"/>
          <w:szCs w:val="24"/>
        </w:rPr>
        <w:t>O</w:t>
      </w:r>
      <w:r w:rsidRPr="00F66A00">
        <w:rPr>
          <w:rFonts w:ascii="Times New Roman" w:hAnsi="Times New Roman" w:cs="Times New Roman"/>
          <w:sz w:val="24"/>
          <w:szCs w:val="24"/>
        </w:rPr>
        <w:t xml:space="preserve">perational agility was measured by </w:t>
      </w:r>
      <w:r w:rsidR="0028744C" w:rsidRPr="00F66A00">
        <w:rPr>
          <w:rFonts w:ascii="Times New Roman" w:hAnsi="Times New Roman" w:cs="Times New Roman"/>
          <w:sz w:val="24"/>
          <w:szCs w:val="24"/>
        </w:rPr>
        <w:t xml:space="preserve">a first order </w:t>
      </w:r>
      <w:r w:rsidR="00C7223F" w:rsidRPr="00F66A00">
        <w:rPr>
          <w:rFonts w:ascii="Times New Roman" w:hAnsi="Times New Roman" w:cs="Times New Roman"/>
          <w:sz w:val="24"/>
          <w:szCs w:val="24"/>
        </w:rPr>
        <w:t>three-indicator</w:t>
      </w:r>
      <w:r w:rsidR="0028744C" w:rsidRPr="00F66A00">
        <w:rPr>
          <w:rFonts w:ascii="Times New Roman" w:hAnsi="Times New Roman" w:cs="Times New Roman"/>
          <w:sz w:val="24"/>
          <w:szCs w:val="24"/>
        </w:rPr>
        <w:t xml:space="preserve"> composite construct. </w:t>
      </w:r>
      <w:r w:rsidR="00F13D11" w:rsidRPr="00F66A00">
        <w:rPr>
          <w:rFonts w:ascii="Times New Roman" w:hAnsi="Times New Roman" w:cs="Times New Roman"/>
          <w:sz w:val="24"/>
          <w:szCs w:val="24"/>
        </w:rPr>
        <w:t>The three</w:t>
      </w:r>
      <w:r w:rsidR="00150C39">
        <w:rPr>
          <w:rFonts w:ascii="Times New Roman" w:hAnsi="Times New Roman" w:cs="Times New Roman"/>
          <w:sz w:val="24"/>
          <w:szCs w:val="24"/>
        </w:rPr>
        <w:t>-</w:t>
      </w:r>
      <w:r w:rsidR="00F13D11" w:rsidRPr="00F66A00">
        <w:rPr>
          <w:rFonts w:ascii="Times New Roman" w:hAnsi="Times New Roman" w:cs="Times New Roman"/>
          <w:sz w:val="24"/>
          <w:szCs w:val="24"/>
        </w:rPr>
        <w:t>item scale reflect</w:t>
      </w:r>
      <w:r w:rsidR="00B45593">
        <w:rPr>
          <w:rFonts w:ascii="Times New Roman" w:hAnsi="Times New Roman" w:cs="Times New Roman"/>
          <w:sz w:val="24"/>
          <w:szCs w:val="24"/>
        </w:rPr>
        <w:t>s</w:t>
      </w:r>
      <w:r w:rsidR="00F13D11" w:rsidRPr="00F66A00">
        <w:rPr>
          <w:rFonts w:ascii="Times New Roman" w:hAnsi="Times New Roman" w:cs="Times New Roman"/>
          <w:sz w:val="24"/>
          <w:szCs w:val="24"/>
        </w:rPr>
        <w:t xml:space="preserve"> the ability of organizational internal processes to physically and rapidly cope with and respond to the change</w:t>
      </w:r>
      <w:r w:rsidR="00150C39">
        <w:rPr>
          <w:rFonts w:ascii="Times New Roman" w:hAnsi="Times New Roman" w:cs="Times New Roman"/>
          <w:sz w:val="24"/>
          <w:szCs w:val="24"/>
        </w:rPr>
        <w:t>s</w:t>
      </w:r>
      <w:r w:rsidR="00F13D11" w:rsidRPr="00F66A00">
        <w:rPr>
          <w:rFonts w:ascii="Times New Roman" w:hAnsi="Times New Roman" w:cs="Times New Roman"/>
          <w:sz w:val="24"/>
          <w:szCs w:val="24"/>
        </w:rPr>
        <w:t xml:space="preserve"> in market or customer requirements. </w:t>
      </w:r>
      <w:r w:rsidR="00C7223F" w:rsidRPr="00F66A00">
        <w:rPr>
          <w:rFonts w:ascii="Times New Roman" w:hAnsi="Times New Roman" w:cs="Times New Roman"/>
          <w:sz w:val="24"/>
          <w:szCs w:val="24"/>
        </w:rPr>
        <w:t xml:space="preserve">The measuring scale was </w:t>
      </w:r>
      <w:r w:rsidR="00F13D11" w:rsidRPr="00F66A00">
        <w:rPr>
          <w:rFonts w:ascii="Times New Roman" w:hAnsi="Times New Roman" w:cs="Times New Roman"/>
          <w:sz w:val="24"/>
          <w:szCs w:val="24"/>
        </w:rPr>
        <w:t>a</w:t>
      </w:r>
      <w:r w:rsidRPr="00F66A00">
        <w:rPr>
          <w:rFonts w:ascii="Times New Roman" w:hAnsi="Times New Roman" w:cs="Times New Roman"/>
          <w:sz w:val="24"/>
          <w:szCs w:val="24"/>
        </w:rPr>
        <w:t>dopt</w:t>
      </w:r>
      <w:r w:rsidR="00C7223F" w:rsidRPr="00F66A00">
        <w:rPr>
          <w:rFonts w:ascii="Times New Roman" w:hAnsi="Times New Roman" w:cs="Times New Roman"/>
          <w:sz w:val="24"/>
          <w:szCs w:val="24"/>
        </w:rPr>
        <w:t xml:space="preserve">ed from the study of </w:t>
      </w:r>
      <w:r w:rsidRPr="00F66A00">
        <w:rPr>
          <w:rFonts w:ascii="Times New Roman" w:hAnsi="Times New Roman" w:cs="Times New Roman"/>
          <w:sz w:val="24"/>
          <w:szCs w:val="24"/>
        </w:rPr>
        <w:fldChar w:fldCharType="begin"/>
      </w:r>
      <w:r w:rsidR="00D0340B">
        <w:rPr>
          <w:rFonts w:ascii="Times New Roman" w:hAnsi="Times New Roman" w:cs="Times New Roman"/>
          <w:sz w:val="24"/>
          <w:szCs w:val="24"/>
        </w:rPr>
        <w:instrText xml:space="preserve"> ADDIN EN.CITE &lt;EndNote&gt;&lt;Cite AuthorYear="1"&gt;&lt;Author&gt;Lu&lt;/Author&gt;&lt;Year&gt;2011&lt;/Year&gt;&lt;RecNum&gt;529&lt;/RecNum&gt;&lt;DisplayText&gt;Lu and Ramamurthy (2011)&lt;/DisplayText&gt;&lt;record&gt;&lt;rec-number&gt;529&lt;/rec-number&gt;&lt;foreign-keys&gt;&lt;key app="EN" db-id="we055waw455w59exfzi5srwy9er9552fr2a9" timestamp="0"&gt;529&lt;/key&gt;&lt;/foreign-keys&gt;&lt;ref-type name="Journal Article"&gt;17&lt;/ref-type&gt;&lt;contributors&gt;&lt;authors&gt;&lt;author&gt;Lu, Ying&lt;/author&gt;&lt;author&gt;Ramamurthy, K&lt;/author&gt;&lt;/authors&gt;&lt;/contributors&gt;&lt;titles&gt;&lt;title&gt;Understanding the link between information technology capability and organizational agility: An empirical examination&lt;/title&gt;&lt;secondary-title&gt;MIS Quarterly&lt;/secondary-title&gt;&lt;/titles&gt;&lt;periodical&gt;&lt;full-title&gt;MIS Quarterly&lt;/full-title&gt;&lt;/periodical&gt;&lt;pages&gt;931-954&lt;/pages&gt;&lt;volume&gt;35&lt;/volume&gt;&lt;number&gt;4&lt;/number&gt;&lt;dates&gt;&lt;year&gt;2011&lt;/year&gt;&lt;/dates&gt;&lt;isbn&gt;0276-7783&lt;/isbn&gt;&lt;urls&gt;&lt;/urls&gt;&lt;/record&gt;&lt;/Cite&gt;&lt;/EndNote&gt;</w:instrText>
      </w:r>
      <w:r w:rsidRPr="00F66A00">
        <w:rPr>
          <w:rFonts w:ascii="Times New Roman" w:hAnsi="Times New Roman" w:cs="Times New Roman"/>
          <w:sz w:val="24"/>
          <w:szCs w:val="24"/>
        </w:rPr>
        <w:fldChar w:fldCharType="separate"/>
      </w:r>
      <w:r w:rsidRPr="00F66A00">
        <w:rPr>
          <w:rFonts w:ascii="Times New Roman" w:hAnsi="Times New Roman" w:cs="Times New Roman"/>
          <w:noProof/>
          <w:sz w:val="24"/>
          <w:szCs w:val="24"/>
        </w:rPr>
        <w:t xml:space="preserve">Lu </w:t>
      </w:r>
      <w:r w:rsidR="0013042B">
        <w:rPr>
          <w:rFonts w:ascii="Times New Roman" w:hAnsi="Times New Roman" w:cs="Times New Roman"/>
          <w:noProof/>
          <w:sz w:val="24"/>
          <w:szCs w:val="24"/>
        </w:rPr>
        <w:t>&amp;</w:t>
      </w:r>
      <w:r w:rsidRPr="00F66A00">
        <w:rPr>
          <w:rFonts w:ascii="Times New Roman" w:hAnsi="Times New Roman" w:cs="Times New Roman"/>
          <w:noProof/>
          <w:sz w:val="24"/>
          <w:szCs w:val="24"/>
        </w:rPr>
        <w:t xml:space="preserve"> Ramamurthy (2011)</w:t>
      </w:r>
      <w:r w:rsidRPr="00F66A00">
        <w:rPr>
          <w:rFonts w:ascii="Times New Roman" w:hAnsi="Times New Roman" w:cs="Times New Roman"/>
          <w:sz w:val="24"/>
          <w:szCs w:val="24"/>
        </w:rPr>
        <w:fldChar w:fldCharType="end"/>
      </w:r>
      <w:r w:rsidRPr="00F66A00">
        <w:rPr>
          <w:rFonts w:ascii="Times New Roman" w:hAnsi="Times New Roman" w:cs="Times New Roman"/>
          <w:sz w:val="24"/>
          <w:szCs w:val="24"/>
        </w:rPr>
        <w:t xml:space="preserve">. </w:t>
      </w:r>
    </w:p>
    <w:p w14:paraId="689BEFA4" w14:textId="42EE51CC" w:rsidR="00F13D11" w:rsidRPr="00F66A00" w:rsidRDefault="00217875" w:rsidP="00A80245">
      <w:pPr>
        <w:spacing w:after="0" w:line="480" w:lineRule="auto"/>
        <w:jc w:val="both"/>
        <w:rPr>
          <w:rFonts w:ascii="Times New Roman" w:hAnsi="Times New Roman" w:cs="Times New Roman"/>
          <w:sz w:val="24"/>
          <w:szCs w:val="24"/>
        </w:rPr>
      </w:pPr>
      <w:r>
        <w:rPr>
          <w:rFonts w:ascii="Times New Roman" w:hAnsi="Times New Roman" w:cs="Times New Roman"/>
          <w:b/>
          <w:bCs/>
          <w:i/>
          <w:iCs/>
          <w:sz w:val="24"/>
          <w:szCs w:val="24"/>
        </w:rPr>
        <w:t>Market</w:t>
      </w:r>
      <w:r w:rsidR="00916019">
        <w:rPr>
          <w:rFonts w:ascii="Times New Roman" w:hAnsi="Times New Roman" w:cs="Times New Roman"/>
          <w:b/>
          <w:bCs/>
          <w:i/>
          <w:iCs/>
          <w:sz w:val="24"/>
          <w:szCs w:val="24"/>
        </w:rPr>
        <w:t xml:space="preserve"> complexity</w:t>
      </w:r>
      <w:r w:rsidR="00146E90">
        <w:rPr>
          <w:rFonts w:ascii="Times New Roman" w:hAnsi="Times New Roman" w:cs="Times New Roman"/>
          <w:b/>
          <w:bCs/>
          <w:i/>
          <w:iCs/>
          <w:sz w:val="24"/>
          <w:szCs w:val="24"/>
        </w:rPr>
        <w:t>.</w:t>
      </w:r>
      <w:r w:rsidR="00916019">
        <w:rPr>
          <w:rFonts w:ascii="Times New Roman" w:hAnsi="Times New Roman" w:cs="Times New Roman"/>
          <w:b/>
          <w:bCs/>
          <w:i/>
          <w:iCs/>
          <w:sz w:val="24"/>
          <w:szCs w:val="24"/>
        </w:rPr>
        <w:t xml:space="preserve"> </w:t>
      </w:r>
      <w:r w:rsidR="00F13D11" w:rsidRPr="00F66A00">
        <w:rPr>
          <w:rFonts w:ascii="Times New Roman" w:hAnsi="Times New Roman" w:cs="Times New Roman"/>
          <w:sz w:val="24"/>
          <w:szCs w:val="24"/>
        </w:rPr>
        <w:t xml:space="preserve">The </w:t>
      </w:r>
      <w:r w:rsidR="00F323B2" w:rsidRPr="00F66A00">
        <w:rPr>
          <w:rFonts w:ascii="Times New Roman" w:hAnsi="Times New Roman" w:cs="Times New Roman"/>
          <w:sz w:val="24"/>
          <w:szCs w:val="24"/>
        </w:rPr>
        <w:t xml:space="preserve">first-order four-indicator composite construct operationalized </w:t>
      </w:r>
      <w:r w:rsidR="00DD2C0A">
        <w:rPr>
          <w:rFonts w:ascii="Times New Roman" w:hAnsi="Times New Roman" w:cs="Times New Roman"/>
          <w:sz w:val="24"/>
          <w:szCs w:val="24"/>
        </w:rPr>
        <w:t>market</w:t>
      </w:r>
      <w:r w:rsidR="00F13D11" w:rsidRPr="00F66A00">
        <w:rPr>
          <w:rFonts w:ascii="Times New Roman" w:hAnsi="Times New Roman" w:cs="Times New Roman"/>
          <w:sz w:val="24"/>
          <w:szCs w:val="24"/>
        </w:rPr>
        <w:t xml:space="preserve"> complexity</w:t>
      </w:r>
      <w:r w:rsidR="00F323B2" w:rsidRPr="00F66A00">
        <w:rPr>
          <w:rFonts w:ascii="Times New Roman" w:hAnsi="Times New Roman" w:cs="Times New Roman"/>
          <w:sz w:val="24"/>
          <w:szCs w:val="24"/>
        </w:rPr>
        <w:t>. The four items scale</w:t>
      </w:r>
      <w:r w:rsidR="00F13D11" w:rsidRPr="00F66A00">
        <w:rPr>
          <w:rFonts w:ascii="Times New Roman" w:hAnsi="Times New Roman" w:cs="Times New Roman"/>
          <w:sz w:val="24"/>
          <w:szCs w:val="24"/>
        </w:rPr>
        <w:t xml:space="preserve"> was adopted from</w:t>
      </w:r>
      <w:r w:rsidR="006B7416" w:rsidRPr="00F66A00">
        <w:rPr>
          <w:rFonts w:ascii="Times New Roman" w:hAnsi="Times New Roman" w:cs="Times New Roman"/>
          <w:sz w:val="24"/>
          <w:szCs w:val="24"/>
        </w:rPr>
        <w:t xml:space="preserve"> the stud</w:t>
      </w:r>
      <w:r w:rsidR="0066424E">
        <w:rPr>
          <w:rFonts w:ascii="Times New Roman" w:hAnsi="Times New Roman" w:cs="Times New Roman"/>
          <w:sz w:val="24"/>
          <w:szCs w:val="24"/>
        </w:rPr>
        <w:t>y</w:t>
      </w:r>
      <w:r w:rsidR="006B7416" w:rsidRPr="00F66A00">
        <w:rPr>
          <w:rFonts w:ascii="Times New Roman" w:hAnsi="Times New Roman" w:cs="Times New Roman"/>
          <w:sz w:val="24"/>
          <w:szCs w:val="24"/>
        </w:rPr>
        <w:t xml:space="preserve"> of</w:t>
      </w:r>
      <w:r w:rsidR="00F13D11" w:rsidRPr="00F66A00">
        <w:rPr>
          <w:rFonts w:ascii="Times New Roman" w:hAnsi="Times New Roman" w:cs="Times New Roman"/>
          <w:sz w:val="24"/>
          <w:szCs w:val="24"/>
        </w:rPr>
        <w:t xml:space="preserve"> </w:t>
      </w:r>
      <w:r w:rsidR="006B7416"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 AuthorYear="1"&gt;&lt;Author&gt;Chen&lt;/Author&gt;&lt;Year&gt;2014&lt;/Year&gt;&lt;RecNum&gt;978&lt;/RecNum&gt;&lt;DisplayText&gt;Chen et al. (2014)&lt;/DisplayText&gt;&lt;record&gt;&lt;rec-number&gt;978&lt;/rec-number&gt;&lt;foreign-keys&gt;&lt;key app="EN" db-id="we055waw455w59exfzi5srwy9er9552fr2a9" timestamp="0"&gt;978&lt;/key&gt;&lt;/foreign-keys&gt;&lt;ref-type name="Journal Article"&gt;17&lt;/ref-type&gt;&lt;contributors&gt;&lt;authors&gt;&lt;author&gt;Chen, Yang&lt;/author&gt;&lt;author&gt;Wang, Yi&lt;/author&gt;&lt;author&gt;Nevo, Saggi&lt;/author&gt;&lt;author&gt;Jin, Jiafei&lt;/author&gt;&lt;author&gt;Wang, Luning&lt;/author&gt;&lt;author&gt;Chow, Wing S&lt;/author&gt;&lt;/authors&gt;&lt;/contributors&gt;&lt;titles&gt;&lt;title&gt;IT capability and organizational performance: the roles of business process agility and environmental factors&lt;/title&gt;&lt;secondary-title&gt;European Journal of Information Systems&lt;/secondary-title&gt;&lt;/titles&gt;&lt;pages&gt;326-342&lt;/pages&gt;&lt;volume&gt;23&lt;/volume&gt;&lt;number&gt;3&lt;/number&gt;&lt;dates&gt;&lt;year&gt;2014&lt;/year&gt;&lt;/dates&gt;&lt;isbn&gt;0960-085X&lt;/isbn&gt;&lt;urls&gt;&lt;/urls&gt;&lt;/record&gt;&lt;/Cite&gt;&lt;/EndNote&gt;</w:instrText>
      </w:r>
      <w:r w:rsidR="006B7416" w:rsidRPr="00F66A00">
        <w:rPr>
          <w:rFonts w:ascii="Times New Roman" w:hAnsi="Times New Roman" w:cs="Times New Roman"/>
          <w:sz w:val="24"/>
          <w:szCs w:val="24"/>
        </w:rPr>
        <w:fldChar w:fldCharType="separate"/>
      </w:r>
      <w:r w:rsidR="006B7416" w:rsidRPr="00F66A00">
        <w:rPr>
          <w:rFonts w:ascii="Times New Roman" w:hAnsi="Times New Roman" w:cs="Times New Roman"/>
          <w:noProof/>
          <w:sz w:val="24"/>
          <w:szCs w:val="24"/>
        </w:rPr>
        <w:t>Chen et al. (2014)</w:t>
      </w:r>
      <w:r w:rsidR="006B7416" w:rsidRPr="00F66A00">
        <w:rPr>
          <w:rFonts w:ascii="Times New Roman" w:hAnsi="Times New Roman" w:cs="Times New Roman"/>
          <w:sz w:val="24"/>
          <w:szCs w:val="24"/>
        </w:rPr>
        <w:fldChar w:fldCharType="end"/>
      </w:r>
      <w:r w:rsidR="006B7416" w:rsidRPr="00F66A00">
        <w:rPr>
          <w:rFonts w:ascii="Times New Roman" w:hAnsi="Times New Roman" w:cs="Times New Roman"/>
          <w:sz w:val="24"/>
          <w:szCs w:val="24"/>
        </w:rPr>
        <w:t xml:space="preserve"> </w:t>
      </w:r>
      <w:r w:rsidR="00F13D11" w:rsidRPr="00F66A00">
        <w:rPr>
          <w:rFonts w:ascii="Times New Roman" w:hAnsi="Times New Roman" w:cs="Times New Roman"/>
          <w:sz w:val="24"/>
          <w:szCs w:val="24"/>
        </w:rPr>
        <w:t xml:space="preserve">that measures </w:t>
      </w:r>
      <w:r w:rsidR="006B7416" w:rsidRPr="00F66A00">
        <w:rPr>
          <w:rFonts w:ascii="Times New Roman" w:hAnsi="Times New Roman" w:cs="Times New Roman"/>
          <w:sz w:val="24"/>
          <w:szCs w:val="24"/>
        </w:rPr>
        <w:t xml:space="preserve">complexity in terms of </w:t>
      </w:r>
      <w:r w:rsidR="00E75752" w:rsidRPr="00F66A00">
        <w:rPr>
          <w:rFonts w:ascii="Times New Roman" w:hAnsi="Times New Roman" w:cs="Times New Roman"/>
          <w:sz w:val="24"/>
          <w:szCs w:val="24"/>
        </w:rPr>
        <w:t xml:space="preserve">the heterogeneity (diversity in customers’ buying habits and product lines) of and range of an organization's activities </w:t>
      </w:r>
      <w:r w:rsidR="006B7416" w:rsidRPr="00F66A00">
        <w:rPr>
          <w:rFonts w:ascii="Times New Roman" w:hAnsi="Times New Roman" w:cs="Times New Roman"/>
          <w:sz w:val="24"/>
          <w:szCs w:val="24"/>
        </w:rPr>
        <w:t xml:space="preserve">resulting from </w:t>
      </w:r>
      <w:r w:rsidR="00FF5824">
        <w:rPr>
          <w:rFonts w:ascii="Times New Roman" w:hAnsi="Times New Roman" w:cs="Times New Roman"/>
          <w:sz w:val="24"/>
          <w:szCs w:val="24"/>
        </w:rPr>
        <w:t xml:space="preserve">a </w:t>
      </w:r>
      <w:r w:rsidR="00F13D11" w:rsidRPr="00FF5824">
        <w:rPr>
          <w:rFonts w:ascii="Times New Roman" w:hAnsi="Times New Roman" w:cs="Times New Roman"/>
          <w:noProof/>
          <w:sz w:val="24"/>
          <w:szCs w:val="24"/>
        </w:rPr>
        <w:t>frequent</w:t>
      </w:r>
      <w:r w:rsidR="00F13D11" w:rsidRPr="00F66A00">
        <w:rPr>
          <w:rFonts w:ascii="Times New Roman" w:hAnsi="Times New Roman" w:cs="Times New Roman"/>
          <w:sz w:val="24"/>
          <w:szCs w:val="24"/>
        </w:rPr>
        <w:t xml:space="preserve"> change </w:t>
      </w:r>
      <w:r w:rsidR="000516CD" w:rsidRPr="00F66A00">
        <w:rPr>
          <w:rFonts w:ascii="Times New Roman" w:hAnsi="Times New Roman" w:cs="Times New Roman"/>
          <w:sz w:val="24"/>
          <w:szCs w:val="24"/>
        </w:rPr>
        <w:t>of</w:t>
      </w:r>
      <w:r w:rsidR="00F13D11" w:rsidRPr="00F66A00">
        <w:rPr>
          <w:rFonts w:ascii="Times New Roman" w:hAnsi="Times New Roman" w:cs="Times New Roman"/>
          <w:sz w:val="24"/>
          <w:szCs w:val="24"/>
        </w:rPr>
        <w:t xml:space="preserve"> supp</w:t>
      </w:r>
      <w:r w:rsidR="000516CD" w:rsidRPr="00F66A00">
        <w:rPr>
          <w:rFonts w:ascii="Times New Roman" w:hAnsi="Times New Roman" w:cs="Times New Roman"/>
          <w:sz w:val="24"/>
          <w:szCs w:val="24"/>
        </w:rPr>
        <w:t xml:space="preserve">liers and </w:t>
      </w:r>
      <w:r w:rsidR="00F13D11" w:rsidRPr="00F66A00">
        <w:rPr>
          <w:rFonts w:ascii="Times New Roman" w:hAnsi="Times New Roman" w:cs="Times New Roman"/>
          <w:sz w:val="24"/>
          <w:szCs w:val="24"/>
        </w:rPr>
        <w:t>legal regulations</w:t>
      </w:r>
      <w:r w:rsidR="00E75752" w:rsidRPr="00F66A00">
        <w:rPr>
          <w:rFonts w:ascii="Times New Roman" w:hAnsi="Times New Roman" w:cs="Times New Roman"/>
          <w:sz w:val="24"/>
          <w:szCs w:val="24"/>
        </w:rPr>
        <w:t>.</w:t>
      </w:r>
    </w:p>
    <w:p w14:paraId="299F22DF" w14:textId="7EDCDC4B" w:rsidR="00F77B8E" w:rsidRPr="00F77B8E" w:rsidRDefault="00C32C1B" w:rsidP="00A80245">
      <w:pPr>
        <w:spacing w:after="0" w:line="480" w:lineRule="auto"/>
        <w:jc w:val="both"/>
        <w:rPr>
          <w:rFonts w:ascii="Times New Roman" w:eastAsia="SimSun" w:hAnsi="Times New Roman" w:cs="Times New Roman"/>
          <w:bCs/>
          <w:color w:val="000000"/>
          <w:sz w:val="24"/>
          <w:szCs w:val="18"/>
          <w:lang w:eastAsia="zh-CN"/>
        </w:rPr>
      </w:pPr>
      <w:r>
        <w:rPr>
          <w:rFonts w:ascii="Times New Roman" w:hAnsi="Times New Roman" w:cs="Times New Roman"/>
          <w:b/>
          <w:bCs/>
          <w:i/>
          <w:iCs/>
          <w:sz w:val="24"/>
          <w:szCs w:val="24"/>
        </w:rPr>
        <w:t>NPD speed</w:t>
      </w:r>
      <w:r w:rsidR="00146E90">
        <w:rPr>
          <w:rFonts w:ascii="Times New Roman" w:hAnsi="Times New Roman" w:cs="Times New Roman"/>
          <w:b/>
          <w:bCs/>
          <w:i/>
          <w:iCs/>
          <w:sz w:val="24"/>
          <w:szCs w:val="24"/>
        </w:rPr>
        <w:t>.</w:t>
      </w:r>
      <w:r w:rsidR="00916019">
        <w:rPr>
          <w:rFonts w:ascii="Times New Roman" w:hAnsi="Times New Roman" w:cs="Times New Roman"/>
          <w:b/>
          <w:bCs/>
          <w:i/>
          <w:iCs/>
          <w:sz w:val="24"/>
          <w:szCs w:val="24"/>
        </w:rPr>
        <w:t xml:space="preserve"> </w:t>
      </w:r>
      <w:r w:rsidR="00707295" w:rsidRPr="00F66A00">
        <w:rPr>
          <w:rFonts w:ascii="Times New Roman" w:hAnsi="Times New Roman" w:cs="Times New Roman"/>
          <w:sz w:val="24"/>
          <w:szCs w:val="24"/>
        </w:rPr>
        <w:t>Since we used a multi</w:t>
      </w:r>
      <w:r w:rsidR="00707295" w:rsidRPr="00F66A00">
        <w:rPr>
          <w:rFonts w:ascii="Cambria Math" w:hAnsi="Cambria Math" w:cs="Cambria Math"/>
          <w:sz w:val="24"/>
          <w:szCs w:val="24"/>
        </w:rPr>
        <w:t>‐</w:t>
      </w:r>
      <w:r w:rsidR="00707295" w:rsidRPr="00F66A00">
        <w:rPr>
          <w:rFonts w:ascii="Times New Roman" w:hAnsi="Times New Roman" w:cs="Times New Roman"/>
          <w:sz w:val="24"/>
          <w:szCs w:val="24"/>
        </w:rPr>
        <w:t xml:space="preserve">industry (manufacturing and service) sample, we tried to control for </w:t>
      </w:r>
      <w:r>
        <w:rPr>
          <w:rFonts w:ascii="Times New Roman" w:hAnsi="Times New Roman" w:cs="Times New Roman"/>
          <w:sz w:val="24"/>
          <w:szCs w:val="24"/>
        </w:rPr>
        <w:t>NPD speed</w:t>
      </w:r>
      <w:r w:rsidR="00707295" w:rsidRPr="00F66A00">
        <w:rPr>
          <w:rFonts w:ascii="Times New Roman" w:hAnsi="Times New Roman" w:cs="Times New Roman"/>
          <w:sz w:val="24"/>
          <w:szCs w:val="24"/>
        </w:rPr>
        <w:t xml:space="preserve"> differences in the nature of projects by using </w:t>
      </w:r>
      <w:r w:rsidR="00BD5B18">
        <w:rPr>
          <w:rFonts w:ascii="Times New Roman" w:hAnsi="Times New Roman" w:cs="Times New Roman"/>
          <w:sz w:val="24"/>
          <w:szCs w:val="24"/>
        </w:rPr>
        <w:t xml:space="preserve">a </w:t>
      </w:r>
      <w:r w:rsidR="00707295" w:rsidRPr="00F66A00">
        <w:rPr>
          <w:rFonts w:ascii="Times New Roman" w:hAnsi="Times New Roman" w:cs="Times New Roman"/>
          <w:sz w:val="24"/>
          <w:szCs w:val="24"/>
        </w:rPr>
        <w:t>relative</w:t>
      </w:r>
      <w:r w:rsidR="009D25AF">
        <w:rPr>
          <w:rFonts w:ascii="Times New Roman" w:hAnsi="Times New Roman" w:cs="Times New Roman"/>
          <w:sz w:val="24"/>
          <w:szCs w:val="24"/>
        </w:rPr>
        <w:t xml:space="preserve"> NPD</w:t>
      </w:r>
      <w:r w:rsidR="00707295" w:rsidRPr="00F66A00">
        <w:rPr>
          <w:rFonts w:ascii="Times New Roman" w:hAnsi="Times New Roman" w:cs="Times New Roman"/>
          <w:sz w:val="24"/>
          <w:szCs w:val="24"/>
        </w:rPr>
        <w:t xml:space="preserve"> speed measure</w:t>
      </w:r>
      <w:r w:rsidR="00184EBE">
        <w:rPr>
          <w:rFonts w:ascii="Times New Roman" w:hAnsi="Times New Roman" w:cs="Times New Roman"/>
          <w:sz w:val="24"/>
          <w:szCs w:val="24"/>
        </w:rPr>
        <w:t xml:space="preserve">ment scale </w:t>
      </w:r>
      <w:r w:rsidR="00FA51F3">
        <w:rPr>
          <w:rFonts w:ascii="Times New Roman" w:hAnsi="Times New Roman" w:cs="Times New Roman"/>
          <w:sz w:val="24"/>
          <w:szCs w:val="24"/>
        </w:rPr>
        <w:t xml:space="preserve">and </w:t>
      </w:r>
      <w:r w:rsidR="00FA4804">
        <w:rPr>
          <w:rFonts w:ascii="Times New Roman" w:hAnsi="Times New Roman" w:cs="Times New Roman"/>
          <w:sz w:val="24"/>
          <w:szCs w:val="24"/>
        </w:rPr>
        <w:t>aggregated it</w:t>
      </w:r>
      <w:r w:rsidR="00184EBE">
        <w:rPr>
          <w:rFonts w:ascii="Times New Roman" w:hAnsi="Times New Roman" w:cs="Times New Roman"/>
          <w:sz w:val="24"/>
          <w:szCs w:val="24"/>
        </w:rPr>
        <w:t xml:space="preserve"> </w:t>
      </w:r>
      <w:r w:rsidR="00B22049">
        <w:rPr>
          <w:rFonts w:ascii="Times New Roman" w:hAnsi="Times New Roman" w:cs="Times New Roman"/>
          <w:sz w:val="24"/>
          <w:szCs w:val="24"/>
        </w:rPr>
        <w:t>with</w:t>
      </w:r>
      <w:r w:rsidR="00184EBE">
        <w:rPr>
          <w:rFonts w:ascii="Times New Roman" w:hAnsi="Times New Roman" w:cs="Times New Roman"/>
          <w:sz w:val="24"/>
          <w:szCs w:val="24"/>
        </w:rPr>
        <w:t xml:space="preserve"> archiv</w:t>
      </w:r>
      <w:r w:rsidR="006E4A6B">
        <w:rPr>
          <w:rFonts w:ascii="Times New Roman" w:hAnsi="Times New Roman" w:cs="Times New Roman"/>
          <w:sz w:val="24"/>
          <w:szCs w:val="24"/>
        </w:rPr>
        <w:t>al</w:t>
      </w:r>
      <w:r w:rsidR="00184EBE">
        <w:rPr>
          <w:rFonts w:ascii="Times New Roman" w:hAnsi="Times New Roman" w:cs="Times New Roman"/>
          <w:sz w:val="24"/>
          <w:szCs w:val="24"/>
        </w:rPr>
        <w:t xml:space="preserve"> data</w:t>
      </w:r>
      <w:r w:rsidR="00707295" w:rsidRPr="00F66A00">
        <w:rPr>
          <w:rFonts w:ascii="Times New Roman" w:hAnsi="Times New Roman" w:cs="Times New Roman"/>
          <w:sz w:val="24"/>
          <w:szCs w:val="24"/>
        </w:rPr>
        <w:t xml:space="preserve">. </w:t>
      </w:r>
      <w:r w:rsidR="00184EBE" w:rsidRPr="00F66A00">
        <w:rPr>
          <w:rFonts w:ascii="Times New Roman" w:hAnsi="Times New Roman" w:cs="Times New Roman"/>
          <w:sz w:val="24"/>
          <w:szCs w:val="24"/>
        </w:rPr>
        <w:t>Th</w:t>
      </w:r>
      <w:r w:rsidR="00184EBE">
        <w:rPr>
          <w:rFonts w:ascii="Times New Roman" w:hAnsi="Times New Roman" w:cs="Times New Roman"/>
          <w:sz w:val="24"/>
          <w:szCs w:val="24"/>
        </w:rPr>
        <w:t xml:space="preserve">e relative </w:t>
      </w:r>
      <w:r w:rsidR="009D25AF">
        <w:rPr>
          <w:rFonts w:ascii="Times New Roman" w:hAnsi="Times New Roman" w:cs="Times New Roman"/>
          <w:sz w:val="24"/>
          <w:szCs w:val="24"/>
        </w:rPr>
        <w:t xml:space="preserve">NPD </w:t>
      </w:r>
      <w:r w:rsidR="00184EBE">
        <w:rPr>
          <w:rFonts w:ascii="Times New Roman" w:hAnsi="Times New Roman" w:cs="Times New Roman"/>
          <w:sz w:val="24"/>
          <w:szCs w:val="24"/>
        </w:rPr>
        <w:t>speed</w:t>
      </w:r>
      <w:r w:rsidR="00184EBE" w:rsidRPr="00F66A00">
        <w:rPr>
          <w:rFonts w:ascii="Times New Roman" w:hAnsi="Times New Roman" w:cs="Times New Roman"/>
          <w:sz w:val="24"/>
          <w:szCs w:val="24"/>
        </w:rPr>
        <w:t xml:space="preserve"> </w:t>
      </w:r>
      <w:r w:rsidR="00707295" w:rsidRPr="00F66A00">
        <w:rPr>
          <w:rFonts w:ascii="Times New Roman" w:hAnsi="Times New Roman" w:cs="Times New Roman"/>
          <w:sz w:val="24"/>
          <w:szCs w:val="24"/>
        </w:rPr>
        <w:t>approach and item</w:t>
      </w:r>
      <w:r w:rsidR="000516CD" w:rsidRPr="00F66A00">
        <w:rPr>
          <w:rFonts w:ascii="Times New Roman" w:hAnsi="Times New Roman" w:cs="Times New Roman"/>
          <w:sz w:val="24"/>
          <w:szCs w:val="24"/>
        </w:rPr>
        <w:t>s</w:t>
      </w:r>
      <w:r w:rsidR="00707295" w:rsidRPr="00F66A00">
        <w:rPr>
          <w:rFonts w:ascii="Times New Roman" w:hAnsi="Times New Roman" w:cs="Times New Roman"/>
          <w:sz w:val="24"/>
          <w:szCs w:val="24"/>
        </w:rPr>
        <w:t xml:space="preserve"> to </w:t>
      </w:r>
      <w:r w:rsidR="00BD5B18">
        <w:rPr>
          <w:rFonts w:ascii="Times New Roman" w:hAnsi="Times New Roman" w:cs="Times New Roman"/>
          <w:sz w:val="24"/>
          <w:szCs w:val="24"/>
        </w:rPr>
        <w:t xml:space="preserve">measure </w:t>
      </w:r>
      <w:r w:rsidR="009D25AF">
        <w:rPr>
          <w:rFonts w:ascii="Times New Roman" w:hAnsi="Times New Roman" w:cs="Times New Roman"/>
          <w:sz w:val="24"/>
          <w:szCs w:val="24"/>
        </w:rPr>
        <w:t>it</w:t>
      </w:r>
      <w:r w:rsidR="00BD5B18">
        <w:rPr>
          <w:rFonts w:ascii="Times New Roman" w:hAnsi="Times New Roman" w:cs="Times New Roman"/>
          <w:sz w:val="24"/>
          <w:szCs w:val="24"/>
        </w:rPr>
        <w:t xml:space="preserve"> </w:t>
      </w:r>
      <w:r w:rsidR="00BD5B18" w:rsidRPr="00FF5824">
        <w:rPr>
          <w:rFonts w:ascii="Times New Roman" w:hAnsi="Times New Roman" w:cs="Times New Roman"/>
          <w:noProof/>
          <w:sz w:val="24"/>
          <w:szCs w:val="24"/>
        </w:rPr>
        <w:t>were</w:t>
      </w:r>
      <w:r w:rsidR="00BD5B18">
        <w:rPr>
          <w:rFonts w:ascii="Times New Roman" w:hAnsi="Times New Roman" w:cs="Times New Roman"/>
          <w:sz w:val="24"/>
          <w:szCs w:val="24"/>
        </w:rPr>
        <w:t xml:space="preserve"> ada</w:t>
      </w:r>
      <w:r w:rsidR="00707295" w:rsidRPr="00F66A00">
        <w:rPr>
          <w:rFonts w:ascii="Times New Roman" w:hAnsi="Times New Roman" w:cs="Times New Roman"/>
          <w:sz w:val="24"/>
          <w:szCs w:val="24"/>
        </w:rPr>
        <w:t>pted from</w:t>
      </w:r>
      <w:r w:rsidR="00464728">
        <w:rPr>
          <w:rFonts w:ascii="Times New Roman" w:hAnsi="Times New Roman" w:cs="Times New Roman"/>
          <w:sz w:val="24"/>
          <w:szCs w:val="24"/>
        </w:rPr>
        <w:t xml:space="preserve"> </w:t>
      </w:r>
      <w:r w:rsidR="00464728">
        <w:rPr>
          <w:rFonts w:ascii="Times New Roman" w:hAnsi="Times New Roman" w:cs="Times New Roman"/>
          <w:sz w:val="24"/>
          <w:szCs w:val="24"/>
        </w:rPr>
        <w:fldChar w:fldCharType="begin"/>
      </w:r>
      <w:r w:rsidR="00464728">
        <w:rPr>
          <w:rFonts w:ascii="Times New Roman" w:hAnsi="Times New Roman" w:cs="Times New Roman"/>
          <w:sz w:val="24"/>
          <w:szCs w:val="24"/>
        </w:rPr>
        <w:instrText xml:space="preserve"> ADDIN EN.CITE &lt;EndNote&gt;&lt;Cite AuthorYear="1"&gt;&lt;Author&gt;Kessler&lt;/Author&gt;&lt;Year&gt;1999&lt;/Year&gt;&lt;RecNum&gt;1132&lt;/RecNum&gt;&lt;DisplayText&gt;Kessler and Chakrabarti (1999)&lt;/DisplayText&gt;&lt;record&gt;&lt;rec-number&gt;1132&lt;/rec-number&gt;&lt;foreign-keys&gt;&lt;key app="EN" db-id="9z5p5tseuf9ef4et0xjvaa0s9x09zf5s0aw9" timestamp="1531824376"&gt;1132&lt;/key&gt;&lt;/foreign-keys&gt;&lt;ref-type name="Journal Article"&gt;17&lt;/ref-type&gt;&lt;contributors&gt;&lt;authors&gt;&lt;author&gt;Kessler, E.&lt;/author&gt;&lt;author&gt;Chakrabarti, A.&lt;/author&gt;&lt;/authors&gt;&lt;/contributors&gt;&lt;titles&gt;&lt;title&gt;Speeding up the pace of new product development&lt;/title&gt;&lt;secondary-title&gt;Journal of Product Innovation Management&lt;/secondary-title&gt;&lt;/titles&gt;&lt;periodical&gt;&lt;full-title&gt;Journal of Product Innovation Management&lt;/full-title&gt;&lt;/periodical&gt;&lt;pages&gt;231-247&lt;/pages&gt;&lt;volume&gt;16&lt;/volume&gt;&lt;number&gt;3&lt;/number&gt;&lt;dates&gt;&lt;year&gt;1999&lt;/year&gt;&lt;/dates&gt;&lt;isbn&gt;0737-6782&lt;/isbn&gt;&lt;urls&gt;&lt;/urls&gt;&lt;/record&gt;&lt;/Cite&gt;&lt;/EndNote&gt;</w:instrText>
      </w:r>
      <w:r w:rsidR="00464728">
        <w:rPr>
          <w:rFonts w:ascii="Times New Roman" w:hAnsi="Times New Roman" w:cs="Times New Roman"/>
          <w:sz w:val="24"/>
          <w:szCs w:val="24"/>
        </w:rPr>
        <w:fldChar w:fldCharType="separate"/>
      </w:r>
      <w:r w:rsidR="00464728">
        <w:rPr>
          <w:rFonts w:ascii="Times New Roman" w:hAnsi="Times New Roman" w:cs="Times New Roman"/>
          <w:noProof/>
          <w:sz w:val="24"/>
          <w:szCs w:val="24"/>
        </w:rPr>
        <w:t xml:space="preserve">Kessler </w:t>
      </w:r>
      <w:r w:rsidR="0013042B">
        <w:rPr>
          <w:rFonts w:ascii="Times New Roman" w:hAnsi="Times New Roman" w:cs="Times New Roman"/>
          <w:noProof/>
          <w:sz w:val="24"/>
          <w:szCs w:val="24"/>
        </w:rPr>
        <w:t>&amp;</w:t>
      </w:r>
      <w:r w:rsidR="00464728">
        <w:rPr>
          <w:rFonts w:ascii="Times New Roman" w:hAnsi="Times New Roman" w:cs="Times New Roman"/>
          <w:noProof/>
          <w:sz w:val="24"/>
          <w:szCs w:val="24"/>
        </w:rPr>
        <w:t xml:space="preserve"> Chakrabarti (1999)</w:t>
      </w:r>
      <w:r w:rsidR="00464728">
        <w:rPr>
          <w:rFonts w:ascii="Times New Roman" w:hAnsi="Times New Roman" w:cs="Times New Roman"/>
          <w:sz w:val="24"/>
          <w:szCs w:val="24"/>
        </w:rPr>
        <w:fldChar w:fldCharType="end"/>
      </w:r>
      <w:r w:rsidR="001A4DCF">
        <w:rPr>
          <w:rFonts w:ascii="Times New Roman" w:hAnsi="Times New Roman" w:cs="Times New Roman"/>
          <w:sz w:val="24"/>
          <w:szCs w:val="24"/>
        </w:rPr>
        <w:t xml:space="preserve"> and </w:t>
      </w:r>
      <w:r w:rsidR="001A4DCF">
        <w:rPr>
          <w:rFonts w:ascii="Times New Roman" w:hAnsi="Times New Roman" w:cs="Times New Roman"/>
          <w:sz w:val="24"/>
          <w:szCs w:val="24"/>
        </w:rPr>
        <w:fldChar w:fldCharType="begin"/>
      </w:r>
      <w:r w:rsidR="001A4DCF">
        <w:rPr>
          <w:rFonts w:ascii="Times New Roman" w:hAnsi="Times New Roman" w:cs="Times New Roman"/>
          <w:sz w:val="24"/>
          <w:szCs w:val="24"/>
        </w:rPr>
        <w:instrText xml:space="preserve"> ADDIN EN.CITE &lt;EndNote&gt;&lt;Cite AuthorYear="1"&gt;&lt;Author&gt;Chen&lt;/Author&gt;&lt;Year&gt;2005&lt;/Year&gt;&lt;RecNum&gt;1131&lt;/RecNum&gt;&lt;DisplayText&gt;Chen et al. (2005)&lt;/DisplayText&gt;&lt;record&gt;&lt;rec-number&gt;1131&lt;/rec-number&gt;&lt;foreign-keys&gt;&lt;key app="EN" db-id="9z5p5tseuf9ef4et0xjvaa0s9x09zf5s0aw9" timestamp="1531824008"&gt;1131&lt;/key&gt;&lt;/foreign-keys&gt;&lt;ref-type name="Journal Article"&gt;17&lt;/ref-type&gt;&lt;contributors&gt;&lt;authors&gt;&lt;author&gt;Chen, J.&lt;/author&gt;&lt;author&gt;Reilly, R.&lt;/author&gt;&lt;author&gt;Lynn, G.&lt;/author&gt;&lt;/authors&gt;&lt;/contributors&gt;&lt;titles&gt;&lt;title&gt;The impacts of speed-to-market on new product success: The moderating effects of uncertainty&lt;/title&gt;&lt;secondary-title&gt;IEEE Transactions on Engineering Management&lt;/secondary-title&gt;&lt;/titles&gt;&lt;periodical&gt;&lt;full-title&gt;IEEE TRANSACTIONS ON ENGINEERING MANAGEMENT&lt;/full-title&gt;&lt;/periodical&gt;&lt;pages&gt;199-212&lt;/pages&gt;&lt;volume&gt;52&lt;/volume&gt;&lt;number&gt;2&lt;/number&gt;&lt;dates&gt;&lt;year&gt;2005&lt;/year&gt;&lt;/dates&gt;&lt;isbn&gt;0018-9391&lt;/isbn&gt;&lt;urls&gt;&lt;/urls&gt;&lt;/record&gt;&lt;/Cite&gt;&lt;/EndNote&gt;</w:instrText>
      </w:r>
      <w:r w:rsidR="001A4DCF">
        <w:rPr>
          <w:rFonts w:ascii="Times New Roman" w:hAnsi="Times New Roman" w:cs="Times New Roman"/>
          <w:sz w:val="24"/>
          <w:szCs w:val="24"/>
        </w:rPr>
        <w:fldChar w:fldCharType="separate"/>
      </w:r>
      <w:r w:rsidR="001A4DCF">
        <w:rPr>
          <w:rFonts w:ascii="Times New Roman" w:hAnsi="Times New Roman" w:cs="Times New Roman"/>
          <w:noProof/>
          <w:sz w:val="24"/>
          <w:szCs w:val="24"/>
        </w:rPr>
        <w:t>Chen et al. (2005)</w:t>
      </w:r>
      <w:r w:rsidR="001A4DCF">
        <w:rPr>
          <w:rFonts w:ascii="Times New Roman" w:hAnsi="Times New Roman" w:cs="Times New Roman"/>
          <w:sz w:val="24"/>
          <w:szCs w:val="24"/>
        </w:rPr>
        <w:fldChar w:fldCharType="end"/>
      </w:r>
      <w:r w:rsidR="00BD5B18">
        <w:rPr>
          <w:rFonts w:ascii="Times New Roman" w:hAnsi="Times New Roman" w:cs="Times New Roman"/>
          <w:sz w:val="24"/>
          <w:szCs w:val="24"/>
        </w:rPr>
        <w:t>. The four-item</w:t>
      </w:r>
      <w:r w:rsidR="00707295" w:rsidRPr="00F66A00">
        <w:rPr>
          <w:rFonts w:ascii="Times New Roman" w:hAnsi="Times New Roman" w:cs="Times New Roman"/>
          <w:sz w:val="24"/>
          <w:szCs w:val="24"/>
        </w:rPr>
        <w:t xml:space="preserve"> scale </w:t>
      </w:r>
      <w:r w:rsidR="00184EBE">
        <w:rPr>
          <w:rFonts w:ascii="Times New Roman" w:hAnsi="Times New Roman" w:cs="Times New Roman"/>
          <w:sz w:val="24"/>
          <w:szCs w:val="24"/>
        </w:rPr>
        <w:t xml:space="preserve">was </w:t>
      </w:r>
      <w:r w:rsidR="00D37079">
        <w:rPr>
          <w:rFonts w:ascii="Times New Roman" w:hAnsi="Times New Roman" w:cs="Times New Roman"/>
          <w:sz w:val="24"/>
          <w:szCs w:val="24"/>
        </w:rPr>
        <w:t xml:space="preserve">used </w:t>
      </w:r>
      <w:r w:rsidR="00184EBE">
        <w:rPr>
          <w:rFonts w:ascii="Times New Roman" w:hAnsi="Times New Roman" w:cs="Times New Roman"/>
          <w:sz w:val="24"/>
          <w:szCs w:val="24"/>
        </w:rPr>
        <w:t>to</w:t>
      </w:r>
      <w:r w:rsidR="00707295" w:rsidRPr="00F66A00">
        <w:rPr>
          <w:rFonts w:ascii="Times New Roman" w:hAnsi="Times New Roman" w:cs="Times New Roman"/>
          <w:sz w:val="24"/>
          <w:szCs w:val="24"/>
        </w:rPr>
        <w:t xml:space="preserve"> assess the </w:t>
      </w:r>
      <w:r>
        <w:rPr>
          <w:rFonts w:ascii="Times New Roman" w:hAnsi="Times New Roman" w:cs="Times New Roman"/>
          <w:sz w:val="24"/>
          <w:szCs w:val="24"/>
        </w:rPr>
        <w:t>NPD speed</w:t>
      </w:r>
      <w:r w:rsidR="00707295" w:rsidRPr="00F66A00">
        <w:rPr>
          <w:rFonts w:ascii="Times New Roman" w:hAnsi="Times New Roman" w:cs="Times New Roman"/>
          <w:sz w:val="24"/>
          <w:szCs w:val="24"/>
        </w:rPr>
        <w:t xml:space="preserve"> of new products or service introduction </w:t>
      </w:r>
      <w:r w:rsidR="00BD5B18">
        <w:rPr>
          <w:rFonts w:ascii="Times New Roman" w:hAnsi="Times New Roman" w:cs="Times New Roman"/>
          <w:sz w:val="24"/>
          <w:szCs w:val="24"/>
        </w:rPr>
        <w:t>comparing</w:t>
      </w:r>
      <w:r w:rsidR="00707295" w:rsidRPr="00F66A00">
        <w:rPr>
          <w:rFonts w:ascii="Times New Roman" w:hAnsi="Times New Roman" w:cs="Times New Roman"/>
          <w:sz w:val="24"/>
          <w:szCs w:val="24"/>
        </w:rPr>
        <w:t xml:space="preserve"> actual performance </w:t>
      </w:r>
      <w:r w:rsidR="00BD5B18">
        <w:rPr>
          <w:rFonts w:ascii="Times New Roman" w:hAnsi="Times New Roman" w:cs="Times New Roman"/>
          <w:sz w:val="24"/>
          <w:szCs w:val="24"/>
        </w:rPr>
        <w:t xml:space="preserve">with </w:t>
      </w:r>
      <w:r w:rsidR="00707295" w:rsidRPr="00F66A00">
        <w:rPr>
          <w:rFonts w:ascii="Times New Roman" w:hAnsi="Times New Roman" w:cs="Times New Roman"/>
          <w:sz w:val="24"/>
          <w:szCs w:val="24"/>
        </w:rPr>
        <w:t>pre</w:t>
      </w:r>
      <w:r w:rsidR="00707295" w:rsidRPr="00F66A00">
        <w:rPr>
          <w:rFonts w:ascii="Cambria Math" w:hAnsi="Cambria Math" w:cs="Cambria Math"/>
          <w:sz w:val="24"/>
          <w:szCs w:val="24"/>
        </w:rPr>
        <w:t>‐</w:t>
      </w:r>
      <w:r w:rsidR="00707295" w:rsidRPr="00F66A00">
        <w:rPr>
          <w:rFonts w:ascii="Times New Roman" w:hAnsi="Times New Roman" w:cs="Times New Roman"/>
          <w:sz w:val="24"/>
          <w:szCs w:val="24"/>
        </w:rPr>
        <w:t>set schedules, company standards and similar competitive projects.</w:t>
      </w:r>
      <w:r w:rsidR="00184EBE">
        <w:rPr>
          <w:rFonts w:ascii="Times New Roman" w:hAnsi="Times New Roman" w:cs="Times New Roman"/>
          <w:sz w:val="24"/>
          <w:szCs w:val="24"/>
        </w:rPr>
        <w:t xml:space="preserve"> The archiv</w:t>
      </w:r>
      <w:r w:rsidR="006E4A6B">
        <w:rPr>
          <w:rFonts w:ascii="Times New Roman" w:hAnsi="Times New Roman" w:cs="Times New Roman"/>
          <w:sz w:val="24"/>
          <w:szCs w:val="24"/>
        </w:rPr>
        <w:t>al</w:t>
      </w:r>
      <w:r w:rsidR="00184EBE">
        <w:rPr>
          <w:rFonts w:ascii="Times New Roman" w:hAnsi="Times New Roman" w:cs="Times New Roman"/>
          <w:sz w:val="24"/>
          <w:szCs w:val="24"/>
        </w:rPr>
        <w:t xml:space="preserve"> data consisted of </w:t>
      </w:r>
      <w:r w:rsidR="00BD5B18">
        <w:rPr>
          <w:rFonts w:ascii="Times New Roman" w:hAnsi="Times New Roman" w:cs="Times New Roman"/>
          <w:sz w:val="24"/>
          <w:szCs w:val="24"/>
        </w:rPr>
        <w:t xml:space="preserve">the </w:t>
      </w:r>
      <w:r w:rsidR="00184EBE">
        <w:rPr>
          <w:rFonts w:ascii="Times New Roman" w:hAnsi="Times New Roman" w:cs="Times New Roman"/>
          <w:sz w:val="24"/>
          <w:szCs w:val="24"/>
          <w:lang w:val="en-GB"/>
        </w:rPr>
        <w:t>n</w:t>
      </w:r>
      <w:r w:rsidR="00184EBE" w:rsidRPr="00184EBE">
        <w:rPr>
          <w:rFonts w:ascii="Times New Roman" w:hAnsi="Times New Roman" w:cs="Times New Roman"/>
          <w:sz w:val="24"/>
          <w:szCs w:val="24"/>
          <w:lang w:val="en-GB"/>
        </w:rPr>
        <w:t>umber of months elapsed from concept to market launch</w:t>
      </w:r>
      <w:r w:rsidR="00BD5B18">
        <w:rPr>
          <w:rFonts w:ascii="Times New Roman" w:hAnsi="Times New Roman" w:cs="Times New Roman"/>
          <w:sz w:val="24"/>
          <w:szCs w:val="24"/>
          <w:lang w:val="en-GB"/>
        </w:rPr>
        <w:t>,</w:t>
      </w:r>
      <w:r w:rsidR="00184EBE" w:rsidRPr="00184EBE">
        <w:rPr>
          <w:rFonts w:ascii="Times New Roman" w:hAnsi="Times New Roman" w:cs="Times New Roman"/>
          <w:sz w:val="24"/>
          <w:szCs w:val="24"/>
          <w:lang w:val="en-GB"/>
        </w:rPr>
        <w:t xml:space="preserve"> relative to firm</w:t>
      </w:r>
      <w:r w:rsidR="00184EBE">
        <w:rPr>
          <w:rFonts w:ascii="Times New Roman" w:hAnsi="Times New Roman" w:cs="Times New Roman"/>
          <w:sz w:val="24"/>
          <w:szCs w:val="24"/>
          <w:lang w:val="en-GB"/>
        </w:rPr>
        <w:t xml:space="preserve"> </w:t>
      </w:r>
      <w:r w:rsidR="00184EBE" w:rsidRPr="00184EBE">
        <w:rPr>
          <w:rFonts w:ascii="Times New Roman" w:hAnsi="Times New Roman" w:cs="Times New Roman"/>
          <w:sz w:val="24"/>
          <w:szCs w:val="24"/>
          <w:lang w:val="en-GB"/>
        </w:rPr>
        <w:t xml:space="preserve">objectives as documented in </w:t>
      </w:r>
      <w:r w:rsidR="00BD5B18">
        <w:rPr>
          <w:rFonts w:ascii="Times New Roman" w:hAnsi="Times New Roman" w:cs="Times New Roman"/>
          <w:sz w:val="24"/>
          <w:szCs w:val="24"/>
          <w:lang w:val="en-GB"/>
        </w:rPr>
        <w:t xml:space="preserve">that </w:t>
      </w:r>
      <w:r w:rsidR="00184EBE" w:rsidRPr="00184EBE">
        <w:rPr>
          <w:rFonts w:ascii="Times New Roman" w:hAnsi="Times New Roman" w:cs="Times New Roman"/>
          <w:sz w:val="24"/>
          <w:szCs w:val="24"/>
          <w:lang w:val="en-GB"/>
        </w:rPr>
        <w:t>firm</w:t>
      </w:r>
      <w:r w:rsidR="00BD5B18">
        <w:rPr>
          <w:rFonts w:ascii="Times New Roman" w:hAnsi="Times New Roman" w:cs="Times New Roman"/>
          <w:sz w:val="24"/>
          <w:szCs w:val="24"/>
          <w:lang w:val="en-GB"/>
        </w:rPr>
        <w:t>’s</w:t>
      </w:r>
      <w:r w:rsidR="00184EBE" w:rsidRPr="00184EBE">
        <w:rPr>
          <w:rFonts w:ascii="Times New Roman" w:hAnsi="Times New Roman" w:cs="Times New Roman"/>
          <w:sz w:val="24"/>
          <w:szCs w:val="24"/>
          <w:lang w:val="en-GB"/>
        </w:rPr>
        <w:t xml:space="preserve"> records</w:t>
      </w:r>
      <w:r w:rsidR="00184EBE">
        <w:rPr>
          <w:rFonts w:ascii="Times New Roman" w:hAnsi="Times New Roman" w:cs="Times New Roman"/>
          <w:sz w:val="24"/>
          <w:szCs w:val="24"/>
          <w:lang w:val="en-GB"/>
        </w:rPr>
        <w:t xml:space="preserve"> </w:t>
      </w:r>
      <w:r w:rsidR="00FA51F3">
        <w:rPr>
          <w:rFonts w:ascii="Times New Roman" w:hAnsi="Times New Roman" w:cs="Times New Roman"/>
          <w:sz w:val="24"/>
          <w:szCs w:val="24"/>
          <w:lang w:val="en-GB"/>
        </w:rPr>
        <w:fldChar w:fldCharType="begin"/>
      </w:r>
      <w:r w:rsidR="004F52D6">
        <w:rPr>
          <w:rFonts w:ascii="Times New Roman" w:hAnsi="Times New Roman" w:cs="Times New Roman"/>
          <w:sz w:val="24"/>
          <w:szCs w:val="24"/>
          <w:lang w:val="en-GB"/>
        </w:rPr>
        <w:instrText xml:space="preserve"> ADDIN EN.CITE &lt;EndNote&gt;&lt;Cite&gt;&lt;Author&gt;McNally&lt;/Author&gt;&lt;Year&gt;2011&lt;/Year&gt;&lt;RecNum&gt;1121&lt;/RecNum&gt;&lt;DisplayText&gt;(McNally, Akdeniz, &amp;amp; Calantone, 2011)&lt;/DisplayText&gt;&lt;record&gt;&lt;rec-number&gt;1121&lt;/rec-number&gt;&lt;foreign-keys&gt;&lt;key app="EN" db-id="9z5p5tseuf9ef4et0xjvaa0s9x09zf5s0aw9" timestamp="1531738398"&gt;1121&lt;/key&gt;&lt;/foreign-keys&gt;&lt;ref-type name="Journal Article"&gt;17&lt;/ref-type&gt;&lt;contributors&gt;&lt;authors&gt;&lt;author&gt;McNally, Regina C&lt;/author&gt;&lt;author&gt;Akdeniz, M Billur&lt;/author&gt;&lt;author&gt;Calantone, Roger J&lt;/author&gt;&lt;/authors&gt;&lt;/contributors&gt;&lt;titles&gt;&lt;title&gt;New product development processes and new product profitability: Exploring the mediating role of speed to market and product quality&lt;/title&gt;&lt;secondary-title&gt;Journal of Product Innovation Management&lt;/secondary-title&gt;&lt;/titles&gt;&lt;periodical&gt;&lt;full-title&gt;Journal of Product Innovation Management&lt;/full-title&gt;&lt;/periodical&gt;&lt;pages&gt;63-77&lt;/pages&gt;&lt;volume&gt;28&lt;/volume&gt;&lt;number&gt;s1&lt;/number&gt;&lt;dates&gt;&lt;year&gt;2011&lt;/year&gt;&lt;/dates&gt;&lt;isbn&gt;0737-6782&lt;/isbn&gt;&lt;urls&gt;&lt;/urls&gt;&lt;/record&gt;&lt;/Cite&gt;&lt;/EndNote&gt;</w:instrText>
      </w:r>
      <w:r w:rsidR="00FA51F3">
        <w:rPr>
          <w:rFonts w:ascii="Times New Roman" w:hAnsi="Times New Roman" w:cs="Times New Roman"/>
          <w:sz w:val="24"/>
          <w:szCs w:val="24"/>
          <w:lang w:val="en-GB"/>
        </w:rPr>
        <w:fldChar w:fldCharType="separate"/>
      </w:r>
      <w:r w:rsidR="004F52D6">
        <w:rPr>
          <w:rFonts w:ascii="Times New Roman" w:hAnsi="Times New Roman" w:cs="Times New Roman"/>
          <w:noProof/>
          <w:sz w:val="24"/>
          <w:szCs w:val="24"/>
          <w:lang w:val="en-GB"/>
        </w:rPr>
        <w:t>(McNally, Akdeniz, &amp; Calantone, 2011)</w:t>
      </w:r>
      <w:r w:rsidR="00FA51F3">
        <w:rPr>
          <w:rFonts w:ascii="Times New Roman" w:hAnsi="Times New Roman" w:cs="Times New Roman"/>
          <w:sz w:val="24"/>
          <w:szCs w:val="24"/>
          <w:lang w:val="en-GB"/>
        </w:rPr>
        <w:fldChar w:fldCharType="end"/>
      </w:r>
      <w:r w:rsidR="00184EBE">
        <w:rPr>
          <w:rFonts w:ascii="Times New Roman" w:hAnsi="Times New Roman" w:cs="Times New Roman"/>
          <w:sz w:val="24"/>
          <w:szCs w:val="24"/>
          <w:lang w:val="en-GB"/>
        </w:rPr>
        <w:t>. The archiv</w:t>
      </w:r>
      <w:r w:rsidR="006E4A6B">
        <w:rPr>
          <w:rFonts w:ascii="Times New Roman" w:hAnsi="Times New Roman" w:cs="Times New Roman"/>
          <w:sz w:val="24"/>
          <w:szCs w:val="24"/>
          <w:lang w:val="en-GB"/>
        </w:rPr>
        <w:t>al</w:t>
      </w:r>
      <w:r w:rsidR="00184EBE">
        <w:rPr>
          <w:rFonts w:ascii="Times New Roman" w:hAnsi="Times New Roman" w:cs="Times New Roman"/>
          <w:sz w:val="24"/>
          <w:szCs w:val="24"/>
          <w:lang w:val="en-GB"/>
        </w:rPr>
        <w:t xml:space="preserve"> data was scored </w:t>
      </w:r>
      <w:r w:rsidR="00BD5B18">
        <w:rPr>
          <w:rFonts w:ascii="Times New Roman" w:hAnsi="Times New Roman" w:cs="Times New Roman"/>
          <w:sz w:val="24"/>
          <w:szCs w:val="24"/>
          <w:lang w:val="en-GB"/>
        </w:rPr>
        <w:t xml:space="preserve">and sorted </w:t>
      </w:r>
      <w:r w:rsidR="00D37079">
        <w:rPr>
          <w:rFonts w:ascii="Times New Roman" w:hAnsi="Times New Roman" w:cs="Times New Roman"/>
          <w:sz w:val="24"/>
          <w:szCs w:val="24"/>
          <w:lang w:val="en-GB"/>
        </w:rPr>
        <w:t>into three categories (0</w:t>
      </w:r>
      <w:r w:rsidR="00184EBE" w:rsidRPr="00184EBE">
        <w:rPr>
          <w:rFonts w:ascii="Times New Roman" w:hAnsi="Times New Roman" w:cs="Times New Roman"/>
          <w:sz w:val="24"/>
          <w:szCs w:val="24"/>
          <w:lang w:val="en-GB"/>
        </w:rPr>
        <w:t xml:space="preserve">= </w:t>
      </w:r>
      <w:r w:rsidR="00184EBE">
        <w:rPr>
          <w:rFonts w:ascii="Times New Roman" w:hAnsi="Times New Roman" w:cs="Times New Roman"/>
          <w:sz w:val="24"/>
          <w:szCs w:val="24"/>
          <w:lang w:val="en-GB"/>
        </w:rPr>
        <w:t>far below expectations</w:t>
      </w:r>
      <w:r w:rsidR="00D37079">
        <w:rPr>
          <w:rFonts w:ascii="Times New Roman" w:hAnsi="Times New Roman" w:cs="Times New Roman"/>
          <w:sz w:val="24"/>
          <w:szCs w:val="24"/>
          <w:lang w:val="en-GB"/>
        </w:rPr>
        <w:t>, 2.5 = meeting expectation and</w:t>
      </w:r>
      <w:r w:rsidR="00184EBE">
        <w:rPr>
          <w:rFonts w:ascii="Times New Roman" w:hAnsi="Times New Roman" w:cs="Times New Roman"/>
          <w:sz w:val="24"/>
          <w:szCs w:val="24"/>
          <w:lang w:val="en-GB"/>
        </w:rPr>
        <w:t xml:space="preserve"> </w:t>
      </w:r>
      <w:r w:rsidR="00D37079">
        <w:rPr>
          <w:rFonts w:ascii="Times New Roman" w:hAnsi="Times New Roman" w:cs="Times New Roman"/>
          <w:sz w:val="24"/>
          <w:szCs w:val="24"/>
          <w:lang w:val="en-GB"/>
        </w:rPr>
        <w:t>5</w:t>
      </w:r>
      <w:r w:rsidR="00184EBE" w:rsidRPr="00184EBE">
        <w:rPr>
          <w:rFonts w:ascii="Times New Roman" w:hAnsi="Times New Roman" w:cs="Times New Roman"/>
          <w:sz w:val="24"/>
          <w:szCs w:val="24"/>
          <w:lang w:val="en-GB"/>
        </w:rPr>
        <w:t xml:space="preserve"> = far above expectations</w:t>
      </w:r>
      <w:r w:rsidR="00D37079">
        <w:rPr>
          <w:rFonts w:ascii="Times New Roman" w:hAnsi="Times New Roman" w:cs="Times New Roman"/>
          <w:sz w:val="24"/>
          <w:szCs w:val="24"/>
          <w:lang w:val="en-GB"/>
        </w:rPr>
        <w:t>).</w:t>
      </w:r>
      <w:r w:rsidR="000516CD" w:rsidRPr="00F66A00">
        <w:rPr>
          <w:rFonts w:ascii="Times New Roman" w:hAnsi="Times New Roman" w:cs="Times New Roman"/>
          <w:sz w:val="24"/>
          <w:szCs w:val="24"/>
        </w:rPr>
        <w:t xml:space="preserve"> </w:t>
      </w:r>
      <w:r w:rsidR="00F77B8E" w:rsidRPr="00F77B8E">
        <w:rPr>
          <w:rFonts w:ascii="Times New Roman" w:hAnsi="Times New Roman" w:cs="Times New Roman"/>
          <w:sz w:val="24"/>
          <w:szCs w:val="24"/>
        </w:rPr>
        <w:t xml:space="preserve">In order to ensure data reliability and to reduce the risk of </w:t>
      </w:r>
      <w:r w:rsidR="00BD5B18">
        <w:rPr>
          <w:rFonts w:ascii="Times New Roman" w:hAnsi="Times New Roman" w:cs="Times New Roman"/>
          <w:sz w:val="24"/>
          <w:szCs w:val="24"/>
        </w:rPr>
        <w:t xml:space="preserve">any </w:t>
      </w:r>
      <w:r w:rsidR="00F77B8E" w:rsidRPr="00F77B8E">
        <w:rPr>
          <w:rFonts w:ascii="Times New Roman" w:hAnsi="Times New Roman" w:cs="Times New Roman"/>
          <w:sz w:val="24"/>
          <w:szCs w:val="24"/>
        </w:rPr>
        <w:t xml:space="preserve">confounding effects of common method bias in our data, we </w:t>
      </w:r>
      <w:r w:rsidR="008C1938">
        <w:rPr>
          <w:rFonts w:ascii="Times New Roman" w:hAnsi="Times New Roman" w:cs="Times New Roman"/>
          <w:sz w:val="24"/>
          <w:szCs w:val="24"/>
        </w:rPr>
        <w:t xml:space="preserve">used SPSS 22.0 to </w:t>
      </w:r>
      <w:r w:rsidR="00F77B8E" w:rsidRPr="00F77B8E">
        <w:rPr>
          <w:rFonts w:ascii="Times New Roman" w:hAnsi="Times New Roman" w:cs="Times New Roman"/>
          <w:sz w:val="24"/>
          <w:szCs w:val="24"/>
        </w:rPr>
        <w:t>aggregate the score based on agreement values (</w:t>
      </w:r>
      <w:r w:rsidR="00F77B8E" w:rsidRPr="00FF5824">
        <w:rPr>
          <w:rFonts w:ascii="Times New Roman" w:hAnsi="Times New Roman" w:cs="Times New Roman"/>
          <w:noProof/>
          <w:sz w:val="24"/>
          <w:szCs w:val="24"/>
        </w:rPr>
        <w:t>r</w:t>
      </w:r>
      <w:r w:rsidR="00F77B8E" w:rsidRPr="00FF5824">
        <w:rPr>
          <w:rFonts w:ascii="Times New Roman" w:hAnsi="Times New Roman" w:cs="Times New Roman"/>
          <w:noProof/>
          <w:sz w:val="24"/>
          <w:szCs w:val="24"/>
          <w:vertAlign w:val="subscript"/>
        </w:rPr>
        <w:t>wg</w:t>
      </w:r>
      <w:r w:rsidR="00F77B8E" w:rsidRPr="00F77B8E">
        <w:rPr>
          <w:rFonts w:ascii="Times New Roman" w:hAnsi="Times New Roman" w:cs="Times New Roman"/>
          <w:sz w:val="24"/>
          <w:szCs w:val="24"/>
        </w:rPr>
        <w:t xml:space="preserve">) and interclass correlation coefficients (ICC) </w:t>
      </w:r>
      <w:r w:rsidR="00F77B8E" w:rsidRPr="00F77B8E">
        <w:rPr>
          <w:rFonts w:ascii="Times New Roman" w:hAnsi="Times New Roman" w:cs="Times New Roman"/>
          <w:sz w:val="24"/>
          <w:szCs w:val="24"/>
        </w:rPr>
        <w:lastRenderedPageBreak/>
        <w:t xml:space="preserve">between </w:t>
      </w:r>
      <w:r w:rsidR="005D786E">
        <w:rPr>
          <w:rFonts w:ascii="Times New Roman" w:hAnsi="Times New Roman" w:cs="Times New Roman"/>
          <w:sz w:val="24"/>
          <w:szCs w:val="24"/>
        </w:rPr>
        <w:t>survey data</w:t>
      </w:r>
      <w:r w:rsidR="00F77B8E" w:rsidRPr="00F77B8E">
        <w:rPr>
          <w:rFonts w:ascii="Times New Roman" w:hAnsi="Times New Roman" w:cs="Times New Roman"/>
          <w:sz w:val="24"/>
          <w:szCs w:val="24"/>
        </w:rPr>
        <w:t xml:space="preserve"> and </w:t>
      </w:r>
      <w:r w:rsidR="00F77B8E">
        <w:rPr>
          <w:rFonts w:ascii="Times New Roman" w:hAnsi="Times New Roman" w:cs="Times New Roman"/>
          <w:sz w:val="24"/>
          <w:szCs w:val="24"/>
        </w:rPr>
        <w:t>archiv</w:t>
      </w:r>
      <w:r w:rsidR="006E4A6B">
        <w:rPr>
          <w:rFonts w:ascii="Times New Roman" w:hAnsi="Times New Roman" w:cs="Times New Roman"/>
          <w:sz w:val="24"/>
          <w:szCs w:val="24"/>
        </w:rPr>
        <w:t>al</w:t>
      </w:r>
      <w:r w:rsidR="00F77B8E">
        <w:rPr>
          <w:rFonts w:ascii="Times New Roman" w:hAnsi="Times New Roman" w:cs="Times New Roman"/>
          <w:sz w:val="24"/>
          <w:szCs w:val="24"/>
        </w:rPr>
        <w:t xml:space="preserve"> data</w:t>
      </w:r>
      <w:r w:rsidR="00F77B8E" w:rsidRPr="00F77B8E">
        <w:rPr>
          <w:rFonts w:ascii="Times New Roman" w:hAnsi="Times New Roman" w:cs="Times New Roman"/>
          <w:sz w:val="24"/>
          <w:szCs w:val="24"/>
        </w:rPr>
        <w:t xml:space="preserve">. We examined agreement against the uniform null distribution and found </w:t>
      </w:r>
      <w:r w:rsidR="009F19AB">
        <w:rPr>
          <w:rFonts w:ascii="Times New Roman" w:hAnsi="Times New Roman" w:cs="Times New Roman"/>
          <w:sz w:val="24"/>
          <w:szCs w:val="24"/>
        </w:rPr>
        <w:t>a</w:t>
      </w:r>
      <w:r w:rsidR="009F19AB" w:rsidRPr="00F77B8E">
        <w:rPr>
          <w:rFonts w:ascii="Times New Roman" w:hAnsi="Times New Roman" w:cs="Times New Roman"/>
          <w:sz w:val="24"/>
          <w:szCs w:val="24"/>
        </w:rPr>
        <w:t xml:space="preserve"> </w:t>
      </w:r>
      <w:r w:rsidR="00F77B8E" w:rsidRPr="00F77B8E">
        <w:rPr>
          <w:rFonts w:ascii="Times New Roman" w:hAnsi="Times New Roman" w:cs="Times New Roman"/>
          <w:sz w:val="24"/>
          <w:szCs w:val="24"/>
        </w:rPr>
        <w:t>value of</w:t>
      </w:r>
      <w:r w:rsidR="00BD5B18">
        <w:rPr>
          <w:rFonts w:ascii="Times New Roman" w:hAnsi="Times New Roman" w:cs="Times New Roman"/>
          <w:sz w:val="24"/>
          <w:szCs w:val="24"/>
        </w:rPr>
        <w:t xml:space="preserve"> </w:t>
      </w:r>
      <w:r w:rsidR="00F77B8E" w:rsidRPr="00F77B8E">
        <w:rPr>
          <w:rFonts w:ascii="Times New Roman" w:hAnsi="Times New Roman" w:cs="Times New Roman"/>
          <w:sz w:val="24"/>
          <w:szCs w:val="24"/>
        </w:rPr>
        <w:t>0.8</w:t>
      </w:r>
      <w:r w:rsidR="00FA4804">
        <w:rPr>
          <w:rFonts w:ascii="Times New Roman" w:hAnsi="Times New Roman" w:cs="Times New Roman"/>
          <w:sz w:val="24"/>
          <w:szCs w:val="24"/>
        </w:rPr>
        <w:t>8</w:t>
      </w:r>
      <w:r w:rsidR="00F77B8E" w:rsidRPr="00F77B8E">
        <w:rPr>
          <w:rFonts w:ascii="Times New Roman" w:hAnsi="Times New Roman" w:cs="Times New Roman"/>
          <w:sz w:val="24"/>
          <w:szCs w:val="24"/>
        </w:rPr>
        <w:t>, indicating strong agreement. ICC</w:t>
      </w:r>
      <w:r w:rsidR="00FA4804">
        <w:rPr>
          <w:rFonts w:ascii="Times New Roman" w:hAnsi="Times New Roman" w:cs="Times New Roman"/>
          <w:sz w:val="24"/>
          <w:szCs w:val="24"/>
        </w:rPr>
        <w:t xml:space="preserve"> values were found to be 0.7</w:t>
      </w:r>
      <w:r w:rsidR="00B03FB0">
        <w:rPr>
          <w:rFonts w:ascii="Times New Roman" w:hAnsi="Times New Roman" w:cs="Times New Roman"/>
          <w:sz w:val="24"/>
          <w:szCs w:val="24"/>
        </w:rPr>
        <w:t>9, in</w:t>
      </w:r>
      <w:r w:rsidR="005D786E" w:rsidRPr="005D786E">
        <w:rPr>
          <w:rFonts w:ascii="Times New Roman" w:hAnsi="Times New Roman" w:cs="Times New Roman"/>
          <w:sz w:val="24"/>
          <w:szCs w:val="24"/>
        </w:rPr>
        <w:t xml:space="preserve">dicating </w:t>
      </w:r>
      <w:r w:rsidR="00B03FB0">
        <w:rPr>
          <w:rFonts w:ascii="Times New Roman" w:hAnsi="Times New Roman" w:cs="Times New Roman"/>
          <w:sz w:val="24"/>
          <w:szCs w:val="24"/>
        </w:rPr>
        <w:t>high</w:t>
      </w:r>
      <w:r w:rsidR="005D786E" w:rsidRPr="005D786E">
        <w:rPr>
          <w:rFonts w:ascii="Times New Roman" w:hAnsi="Times New Roman" w:cs="Times New Roman"/>
          <w:sz w:val="24"/>
          <w:szCs w:val="24"/>
        </w:rPr>
        <w:t xml:space="preserve"> agreement</w:t>
      </w:r>
      <w:r w:rsidR="00FA4804">
        <w:rPr>
          <w:rFonts w:ascii="Times New Roman" w:hAnsi="Times New Roman" w:cs="Times New Roman"/>
          <w:sz w:val="24"/>
          <w:szCs w:val="24"/>
        </w:rPr>
        <w:t>.</w:t>
      </w:r>
      <w:r w:rsidR="00FA4804" w:rsidRPr="00FA4804">
        <w:rPr>
          <w:rFonts w:ascii="Times New Roman" w:hAnsi="Times New Roman" w:cs="Times New Roman"/>
          <w:sz w:val="24"/>
          <w:szCs w:val="24"/>
        </w:rPr>
        <w:t xml:space="preserve"> </w:t>
      </w:r>
      <w:r w:rsidR="005D786E">
        <w:rPr>
          <w:rFonts w:ascii="Times New Roman" w:hAnsi="Times New Roman" w:cs="Times New Roman"/>
          <w:sz w:val="24"/>
          <w:szCs w:val="24"/>
        </w:rPr>
        <w:t xml:space="preserve">Table </w:t>
      </w:r>
      <w:r w:rsidR="005242BF">
        <w:rPr>
          <w:rFonts w:ascii="Times New Roman" w:hAnsi="Times New Roman" w:cs="Times New Roman"/>
          <w:sz w:val="24"/>
          <w:szCs w:val="24"/>
        </w:rPr>
        <w:t>5</w:t>
      </w:r>
      <w:r w:rsidR="00FA4804" w:rsidRPr="00F77B8E">
        <w:rPr>
          <w:rFonts w:ascii="Times New Roman" w:hAnsi="Times New Roman" w:cs="Times New Roman"/>
          <w:sz w:val="24"/>
          <w:szCs w:val="24"/>
        </w:rPr>
        <w:t xml:space="preserve"> displays the aggregation statistics, which offer </w:t>
      </w:r>
      <w:r w:rsidR="00FA4804">
        <w:rPr>
          <w:rFonts w:ascii="Times New Roman" w:hAnsi="Times New Roman" w:cs="Times New Roman"/>
          <w:sz w:val="24"/>
          <w:szCs w:val="24"/>
        </w:rPr>
        <w:t>strong support for aggregation</w:t>
      </w:r>
      <w:r w:rsidR="00B03FB0">
        <w:rPr>
          <w:rFonts w:ascii="Times New Roman" w:hAnsi="Times New Roman" w:cs="Times New Roman"/>
          <w:sz w:val="24"/>
          <w:szCs w:val="24"/>
        </w:rPr>
        <w:t xml:space="preserve"> </w:t>
      </w:r>
      <w:r w:rsidR="00B03FB0" w:rsidRPr="00F77B8E">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&lt;EndNote&gt;&lt;Cite&gt;&lt;Author&gt;LeBreton&lt;/Author&gt;&lt;Year&gt;2008&lt;/Year&gt;&lt;RecNum&gt;1085&lt;/RecNum&gt;&lt;DisplayText&gt;(LeBreton &amp;amp; Senter, 2008)&lt;/DisplayText&gt;&lt;record&gt;&lt;rec-number&gt;1085&lt;/rec-number&gt;&lt;foreign-keys&gt;&lt;key app="EN" db-id="9z5p5tseuf9ef4et0xjvaa0s9x09zf5s0aw9" timestamp="1520589601"&gt;1085&lt;/key&gt;&lt;/foreign-keys&gt;&lt;ref-type name="Journal Article"&gt;17&lt;/ref-type&gt;&lt;contributors&gt;&lt;authors&gt;&lt;author&gt;LeBreton, J.&lt;/author&gt;&lt;author&gt;Senter, J.&lt;/author&gt;&lt;/authors&gt;&lt;/contributors&gt;&lt;titles&gt;&lt;title&gt;Answers to 20 questions about interrater reliability and interrater agreement&lt;/title&gt;&lt;secondary-title&gt;Organizational Eesearch Methods&lt;/secondary-title&gt;&lt;/titles&gt;&lt;periodical&gt;&lt;full-title&gt;Organizational Eesearch Methods&lt;/full-title&gt;&lt;/periodical&gt;&lt;pages&gt;815-852&lt;/pages&gt;&lt;volume&gt;11&lt;/volume&gt;&lt;number&gt;4&lt;/number&gt;&lt;dates&gt;&lt;year&gt;2008&lt;/year&gt;&lt;/dates&gt;&lt;isbn&gt;1094-4281&lt;/isbn&gt;&lt;urls&gt;&lt;/urls&gt;&lt;/record&gt;&lt;/Cite&gt;&lt;/EndNote&gt;</w:instrText>
      </w:r>
      <w:r w:rsidR="00B03FB0" w:rsidRPr="00F77B8E">
        <w:rPr>
          <w:rFonts w:ascii="Times New Roman" w:hAnsi="Times New Roman" w:cs="Times New Roman"/>
          <w:sz w:val="24"/>
          <w:szCs w:val="24"/>
        </w:rPr>
        <w:fldChar w:fldCharType="separate"/>
      </w:r>
      <w:r w:rsidR="004F52D6">
        <w:rPr>
          <w:rFonts w:ascii="Times New Roman" w:hAnsi="Times New Roman" w:cs="Times New Roman"/>
          <w:noProof/>
          <w:sz w:val="24"/>
          <w:szCs w:val="24"/>
        </w:rPr>
        <w:t>(LeBreton &amp; Senter, 2008)</w:t>
      </w:r>
      <w:r w:rsidR="00B03FB0" w:rsidRPr="00F77B8E">
        <w:rPr>
          <w:rFonts w:ascii="Times New Roman" w:hAnsi="Times New Roman" w:cs="Times New Roman"/>
          <w:sz w:val="24"/>
          <w:szCs w:val="24"/>
        </w:rPr>
        <w:fldChar w:fldCharType="end"/>
      </w:r>
      <w:r w:rsidR="00FA4804">
        <w:rPr>
          <w:rFonts w:ascii="Times New Roman" w:hAnsi="Times New Roman" w:cs="Times New Roman"/>
          <w:sz w:val="24"/>
          <w:szCs w:val="24"/>
        </w:rPr>
        <w:t xml:space="preserve">. </w:t>
      </w:r>
    </w:p>
    <w:p w14:paraId="2E23F6FD" w14:textId="021B15C2" w:rsidR="005D786E" w:rsidRPr="005D786E" w:rsidRDefault="005D786E" w:rsidP="005D786E">
      <w:pPr>
        <w:pStyle w:val="Caption"/>
        <w:keepNext/>
        <w:spacing w:after="0"/>
        <w:rPr>
          <w:rFonts w:ascii="Times New Roman" w:hAnsi="Times New Roman" w:cs="Times New Roman"/>
          <w:i w:val="0"/>
          <w:color w:val="auto"/>
          <w:sz w:val="24"/>
        </w:rPr>
      </w:pPr>
      <w:r w:rsidRPr="005242BF">
        <w:rPr>
          <w:rFonts w:ascii="Times New Roman" w:hAnsi="Times New Roman" w:cs="Times New Roman"/>
          <w:b/>
          <w:i w:val="0"/>
          <w:color w:val="auto"/>
          <w:sz w:val="24"/>
        </w:rPr>
        <w:t xml:space="preserve">Table </w:t>
      </w:r>
      <w:r w:rsidR="005242BF">
        <w:rPr>
          <w:rFonts w:ascii="Times New Roman" w:hAnsi="Times New Roman" w:cs="Times New Roman"/>
          <w:b/>
          <w:i w:val="0"/>
          <w:color w:val="auto"/>
          <w:sz w:val="24"/>
        </w:rPr>
        <w:t>5</w:t>
      </w:r>
      <w:r w:rsidRPr="005242BF">
        <w:rPr>
          <w:rFonts w:ascii="Times New Roman" w:hAnsi="Times New Roman" w:cs="Times New Roman"/>
          <w:b/>
          <w:i w:val="0"/>
          <w:color w:val="auto"/>
          <w:sz w:val="24"/>
        </w:rPr>
        <w:t>:</w:t>
      </w:r>
      <w:r w:rsidRPr="005D786E">
        <w:rPr>
          <w:rFonts w:ascii="Times New Roman" w:hAnsi="Times New Roman" w:cs="Times New Roman"/>
          <w:i w:val="0"/>
          <w:color w:val="auto"/>
          <w:sz w:val="24"/>
        </w:rPr>
        <w:t xml:space="preserve"> Tests to aggregate survey and archival responses for </w:t>
      </w:r>
      <w:r w:rsidR="00C32C1B">
        <w:rPr>
          <w:rFonts w:ascii="Times New Roman" w:hAnsi="Times New Roman" w:cs="Times New Roman"/>
          <w:i w:val="0"/>
          <w:color w:val="auto"/>
          <w:sz w:val="24"/>
        </w:rPr>
        <w:t>NPD speed</w:t>
      </w:r>
    </w:p>
    <w:tbl>
      <w:tblPr>
        <w:tblStyle w:val="TableGrid2"/>
        <w:tblW w:w="9630" w:type="dxa"/>
        <w:tblInd w:w="108" w:type="dxa"/>
        <w:tblLook w:val="04A0" w:firstRow="1" w:lastRow="0" w:firstColumn="1" w:lastColumn="0" w:noHBand="0" w:noVBand="1"/>
      </w:tblPr>
      <w:tblGrid>
        <w:gridCol w:w="2874"/>
        <w:gridCol w:w="1581"/>
        <w:gridCol w:w="2588"/>
        <w:gridCol w:w="2587"/>
      </w:tblGrid>
      <w:tr w:rsidR="00F77B8E" w:rsidRPr="00F77B8E" w14:paraId="35D2C930" w14:textId="77777777" w:rsidTr="005927A1">
        <w:trPr>
          <w:trHeight w:val="301"/>
        </w:trPr>
        <w:tc>
          <w:tcPr>
            <w:tcW w:w="2874" w:type="dxa"/>
            <w:vAlign w:val="center"/>
          </w:tcPr>
          <w:p w14:paraId="5909A12C" w14:textId="77777777" w:rsidR="00F77B8E" w:rsidRPr="00F77B8E" w:rsidRDefault="00F77B8E" w:rsidP="009F5356">
            <w:pPr>
              <w:spacing w:line="480" w:lineRule="auto"/>
              <w:jc w:val="center"/>
              <w:rPr>
                <w:rFonts w:ascii="Times New Roman" w:hAnsi="Times New Roman" w:cs="Times New Roman"/>
                <w:b/>
                <w:sz w:val="20"/>
                <w:szCs w:val="20"/>
              </w:rPr>
            </w:pPr>
            <w:r w:rsidRPr="00F77B8E">
              <w:rPr>
                <w:rFonts w:ascii="Times New Roman" w:hAnsi="Times New Roman" w:cs="Times New Roman"/>
                <w:b/>
                <w:sz w:val="20"/>
                <w:szCs w:val="20"/>
              </w:rPr>
              <w:t>Variable</w:t>
            </w:r>
          </w:p>
        </w:tc>
        <w:tc>
          <w:tcPr>
            <w:tcW w:w="1581" w:type="dxa"/>
            <w:vAlign w:val="center"/>
          </w:tcPr>
          <w:p w14:paraId="6178FEDB" w14:textId="77777777" w:rsidR="00F77B8E" w:rsidRPr="00F77B8E" w:rsidRDefault="00F77B8E" w:rsidP="009F5356">
            <w:pPr>
              <w:spacing w:line="480" w:lineRule="auto"/>
              <w:jc w:val="center"/>
              <w:rPr>
                <w:rFonts w:ascii="Times New Roman" w:hAnsi="Times New Roman" w:cs="Times New Roman"/>
                <w:b/>
                <w:sz w:val="20"/>
                <w:szCs w:val="20"/>
              </w:rPr>
            </w:pPr>
            <w:r w:rsidRPr="00FF5824">
              <w:rPr>
                <w:rFonts w:ascii="Times New Roman" w:hAnsi="Times New Roman" w:cs="Times New Roman"/>
                <w:b/>
                <w:noProof/>
                <w:sz w:val="20"/>
                <w:szCs w:val="20"/>
              </w:rPr>
              <w:t>r</w:t>
            </w:r>
            <w:r w:rsidRPr="00FF5824">
              <w:rPr>
                <w:rFonts w:ascii="Times New Roman" w:hAnsi="Times New Roman" w:cs="Times New Roman"/>
                <w:b/>
                <w:noProof/>
                <w:sz w:val="20"/>
                <w:szCs w:val="20"/>
                <w:vertAlign w:val="subscript"/>
              </w:rPr>
              <w:t>wg</w:t>
            </w:r>
          </w:p>
        </w:tc>
        <w:tc>
          <w:tcPr>
            <w:tcW w:w="2588" w:type="dxa"/>
            <w:vAlign w:val="center"/>
          </w:tcPr>
          <w:p w14:paraId="79D60AA5" w14:textId="77777777" w:rsidR="00F77B8E" w:rsidRPr="00F77B8E" w:rsidRDefault="00F77B8E" w:rsidP="009F5356">
            <w:pPr>
              <w:spacing w:line="480" w:lineRule="auto"/>
              <w:jc w:val="center"/>
              <w:rPr>
                <w:rFonts w:ascii="Times New Roman" w:hAnsi="Times New Roman" w:cs="Times New Roman"/>
                <w:b/>
                <w:sz w:val="20"/>
                <w:szCs w:val="20"/>
              </w:rPr>
            </w:pPr>
            <w:r w:rsidRPr="00F77B8E">
              <w:rPr>
                <w:rFonts w:ascii="Times New Roman" w:hAnsi="Times New Roman" w:cs="Times New Roman"/>
                <w:b/>
                <w:sz w:val="20"/>
                <w:szCs w:val="20"/>
              </w:rPr>
              <w:t>One-way ANOVA</w:t>
            </w:r>
          </w:p>
        </w:tc>
        <w:tc>
          <w:tcPr>
            <w:tcW w:w="2587" w:type="dxa"/>
            <w:vAlign w:val="center"/>
          </w:tcPr>
          <w:p w14:paraId="23635C25" w14:textId="77777777" w:rsidR="00F77B8E" w:rsidRPr="00F77B8E" w:rsidRDefault="00F77B8E" w:rsidP="009F5356">
            <w:pPr>
              <w:spacing w:line="480" w:lineRule="auto"/>
              <w:jc w:val="center"/>
              <w:rPr>
                <w:rFonts w:ascii="Times New Roman" w:hAnsi="Times New Roman" w:cs="Times New Roman"/>
                <w:b/>
                <w:sz w:val="20"/>
                <w:szCs w:val="20"/>
              </w:rPr>
            </w:pPr>
            <w:r w:rsidRPr="00F77B8E">
              <w:rPr>
                <w:rFonts w:ascii="Times New Roman" w:hAnsi="Times New Roman" w:cs="Times New Roman"/>
                <w:b/>
                <w:sz w:val="20"/>
                <w:szCs w:val="20"/>
              </w:rPr>
              <w:t>ICC</w:t>
            </w:r>
          </w:p>
        </w:tc>
      </w:tr>
      <w:tr w:rsidR="00F77B8E" w:rsidRPr="00F77B8E" w14:paraId="6D4AC4A7" w14:textId="77777777" w:rsidTr="005927A1">
        <w:trPr>
          <w:trHeight w:val="265"/>
        </w:trPr>
        <w:tc>
          <w:tcPr>
            <w:tcW w:w="2874" w:type="dxa"/>
            <w:vAlign w:val="center"/>
          </w:tcPr>
          <w:p w14:paraId="727D16CB" w14:textId="34AC79E5" w:rsidR="00F77B8E" w:rsidRPr="00F77B8E" w:rsidRDefault="00165B06" w:rsidP="00F77B8E">
            <w:pPr>
              <w:spacing w:line="480" w:lineRule="auto"/>
              <w:jc w:val="center"/>
              <w:rPr>
                <w:rFonts w:ascii="Times New Roman" w:hAnsi="Times New Roman" w:cs="Times New Roman"/>
                <w:sz w:val="20"/>
                <w:szCs w:val="20"/>
              </w:rPr>
            </w:pPr>
            <w:r>
              <w:rPr>
                <w:rFonts w:ascii="Times New Roman" w:hAnsi="Times New Roman" w:cs="Times New Roman"/>
                <w:sz w:val="20"/>
                <w:szCs w:val="20"/>
              </w:rPr>
              <w:t>NPD speed</w:t>
            </w:r>
          </w:p>
        </w:tc>
        <w:tc>
          <w:tcPr>
            <w:tcW w:w="1581" w:type="dxa"/>
            <w:vAlign w:val="center"/>
          </w:tcPr>
          <w:p w14:paraId="43E05A37" w14:textId="4A283E16" w:rsidR="00F77B8E" w:rsidRPr="00F77B8E" w:rsidRDefault="00F77B8E" w:rsidP="00F77B8E">
            <w:pPr>
              <w:spacing w:line="480" w:lineRule="auto"/>
              <w:jc w:val="center"/>
              <w:rPr>
                <w:rFonts w:ascii="Times New Roman" w:hAnsi="Times New Roman" w:cs="Times New Roman"/>
                <w:sz w:val="20"/>
                <w:szCs w:val="20"/>
              </w:rPr>
            </w:pPr>
            <w:r w:rsidRPr="00F77B8E">
              <w:rPr>
                <w:rFonts w:ascii="Times New Roman" w:hAnsi="Times New Roman" w:cs="Times New Roman"/>
                <w:sz w:val="20"/>
                <w:szCs w:val="20"/>
              </w:rPr>
              <w:t>0.8</w:t>
            </w:r>
            <w:r>
              <w:rPr>
                <w:rFonts w:ascii="Times New Roman" w:hAnsi="Times New Roman" w:cs="Times New Roman"/>
                <w:sz w:val="20"/>
                <w:szCs w:val="20"/>
              </w:rPr>
              <w:t>8</w:t>
            </w:r>
          </w:p>
        </w:tc>
        <w:tc>
          <w:tcPr>
            <w:tcW w:w="2588" w:type="dxa"/>
            <w:vAlign w:val="center"/>
          </w:tcPr>
          <w:p w14:paraId="10F1BC30" w14:textId="7E019364" w:rsidR="00F77B8E" w:rsidRPr="00F77B8E" w:rsidRDefault="00FA4804" w:rsidP="00FA4804">
            <w:pPr>
              <w:spacing w:line="480" w:lineRule="auto"/>
              <w:jc w:val="center"/>
              <w:rPr>
                <w:rFonts w:ascii="Times New Roman" w:hAnsi="Times New Roman" w:cs="Times New Roman"/>
                <w:sz w:val="20"/>
                <w:szCs w:val="20"/>
              </w:rPr>
            </w:pPr>
            <w:r>
              <w:rPr>
                <w:rFonts w:ascii="Times New Roman" w:hAnsi="Times New Roman" w:cs="Times New Roman"/>
                <w:sz w:val="20"/>
                <w:szCs w:val="20"/>
              </w:rPr>
              <w:t>9.14</w:t>
            </w:r>
            <w:r w:rsidR="00F77B8E">
              <w:rPr>
                <w:rFonts w:ascii="Times New Roman" w:hAnsi="Times New Roman" w:cs="Times New Roman"/>
                <w:sz w:val="20"/>
                <w:szCs w:val="20"/>
              </w:rPr>
              <w:t>4</w:t>
            </w:r>
            <w:r w:rsidR="00F77B8E" w:rsidRPr="00F77B8E">
              <w:rPr>
                <w:rFonts w:ascii="Times New Roman" w:hAnsi="Times New Roman" w:cs="Times New Roman"/>
                <w:sz w:val="20"/>
                <w:szCs w:val="20"/>
                <w:vertAlign w:val="superscript"/>
              </w:rPr>
              <w:t>***</w:t>
            </w:r>
          </w:p>
        </w:tc>
        <w:tc>
          <w:tcPr>
            <w:tcW w:w="2587" w:type="dxa"/>
            <w:vAlign w:val="center"/>
          </w:tcPr>
          <w:p w14:paraId="24CD2680" w14:textId="50DDCF9C" w:rsidR="00F77B8E" w:rsidRPr="00F77B8E" w:rsidRDefault="005D786E" w:rsidP="00F77B8E">
            <w:pPr>
              <w:spacing w:line="480" w:lineRule="auto"/>
              <w:jc w:val="center"/>
              <w:rPr>
                <w:rFonts w:ascii="Times New Roman" w:hAnsi="Times New Roman" w:cs="Times New Roman"/>
                <w:sz w:val="20"/>
                <w:szCs w:val="20"/>
              </w:rPr>
            </w:pPr>
            <w:r>
              <w:rPr>
                <w:rFonts w:ascii="Times New Roman" w:hAnsi="Times New Roman" w:cs="Times New Roman"/>
                <w:sz w:val="20"/>
                <w:szCs w:val="20"/>
              </w:rPr>
              <w:t>0.79</w:t>
            </w:r>
          </w:p>
        </w:tc>
      </w:tr>
    </w:tbl>
    <w:p w14:paraId="686737CC" w14:textId="77777777" w:rsidR="00F77B8E" w:rsidRPr="00F77B8E" w:rsidRDefault="00F77B8E" w:rsidP="00F77B8E">
      <w:pPr>
        <w:spacing w:after="0" w:line="480" w:lineRule="auto"/>
        <w:jc w:val="both"/>
        <w:rPr>
          <w:rFonts w:ascii="Times New Roman" w:eastAsia="SimSun" w:hAnsi="Times New Roman" w:cs="Times New Roman"/>
          <w:sz w:val="20"/>
          <w:szCs w:val="20"/>
          <w:lang w:eastAsia="zh-CN"/>
        </w:rPr>
      </w:pPr>
      <w:r w:rsidRPr="00F77B8E">
        <w:rPr>
          <w:rFonts w:ascii="Times New Roman" w:eastAsia="SimSun" w:hAnsi="Times New Roman" w:cs="Times New Roman"/>
          <w:sz w:val="20"/>
          <w:szCs w:val="20"/>
          <w:vertAlign w:val="superscript"/>
          <w:lang w:eastAsia="zh-CN"/>
        </w:rPr>
        <w:t>***</w:t>
      </w:r>
      <w:r w:rsidRPr="00F77B8E">
        <w:rPr>
          <w:rFonts w:ascii="Times New Roman" w:eastAsia="SimSun" w:hAnsi="Times New Roman" w:cs="Times New Roman"/>
          <w:i/>
          <w:sz w:val="20"/>
          <w:szCs w:val="20"/>
          <w:lang w:eastAsia="zh-CN"/>
        </w:rPr>
        <w:t>p</w:t>
      </w:r>
      <w:r w:rsidRPr="00F77B8E">
        <w:rPr>
          <w:rFonts w:ascii="Times New Roman" w:eastAsia="SimSun" w:hAnsi="Times New Roman" w:cs="Times New Roman"/>
          <w:sz w:val="20"/>
          <w:szCs w:val="20"/>
          <w:lang w:eastAsia="zh-CN"/>
        </w:rPr>
        <w:t xml:space="preserve"> &lt; 0.001</w:t>
      </w:r>
    </w:p>
    <w:p w14:paraId="65CDFCBF" w14:textId="00AD188B" w:rsidR="00707295" w:rsidRPr="00F66A00" w:rsidRDefault="00BF64C7" w:rsidP="008B6C84">
      <w:pPr>
        <w:spacing w:after="0" w:line="480" w:lineRule="auto"/>
        <w:jc w:val="both"/>
        <w:rPr>
          <w:rFonts w:ascii="Times New Roman" w:hAnsi="Times New Roman" w:cs="Times New Roman"/>
          <w:sz w:val="24"/>
          <w:szCs w:val="24"/>
        </w:rPr>
      </w:pPr>
      <w:r>
        <w:rPr>
          <w:rFonts w:ascii="Times New Roman" w:hAnsi="Times New Roman" w:cs="Times New Roman"/>
          <w:b/>
          <w:bCs/>
          <w:i/>
          <w:iCs/>
          <w:sz w:val="24"/>
          <w:szCs w:val="24"/>
        </w:rPr>
        <w:t xml:space="preserve"> </w:t>
      </w:r>
      <w:r w:rsidR="00707295" w:rsidRPr="00F66A00">
        <w:rPr>
          <w:rFonts w:ascii="Times New Roman" w:hAnsi="Times New Roman" w:cs="Times New Roman"/>
          <w:b/>
          <w:bCs/>
          <w:i/>
          <w:iCs/>
          <w:sz w:val="24"/>
          <w:szCs w:val="24"/>
        </w:rPr>
        <w:t>Control variables</w:t>
      </w:r>
      <w:r w:rsidR="00146E90">
        <w:rPr>
          <w:rFonts w:ascii="Times New Roman" w:hAnsi="Times New Roman" w:cs="Times New Roman"/>
          <w:b/>
          <w:bCs/>
          <w:i/>
          <w:iCs/>
          <w:sz w:val="24"/>
          <w:szCs w:val="24"/>
        </w:rPr>
        <w:t>.</w:t>
      </w:r>
      <w:r w:rsidR="00077A5B">
        <w:rPr>
          <w:rFonts w:ascii="Times New Roman" w:hAnsi="Times New Roman" w:cs="Times New Roman"/>
          <w:b/>
          <w:bCs/>
          <w:i/>
          <w:iCs/>
          <w:sz w:val="24"/>
          <w:szCs w:val="24"/>
        </w:rPr>
        <w:t xml:space="preserve"> </w:t>
      </w:r>
      <w:r w:rsidR="000516CD" w:rsidRPr="00F66A00">
        <w:rPr>
          <w:rFonts w:ascii="Times New Roman" w:hAnsi="Times New Roman" w:cs="Times New Roman"/>
          <w:sz w:val="24"/>
          <w:szCs w:val="24"/>
        </w:rPr>
        <w:t xml:space="preserve">We controlled for the effects of </w:t>
      </w:r>
      <w:r w:rsidR="00FF5824">
        <w:rPr>
          <w:rFonts w:ascii="Times New Roman" w:hAnsi="Times New Roman" w:cs="Times New Roman"/>
          <w:sz w:val="24"/>
          <w:szCs w:val="24"/>
        </w:rPr>
        <w:t xml:space="preserve">the </w:t>
      </w:r>
      <w:r w:rsidR="00BD5B18" w:rsidRPr="00FF5824">
        <w:rPr>
          <w:rFonts w:ascii="Times New Roman" w:hAnsi="Times New Roman" w:cs="Times New Roman"/>
          <w:noProof/>
          <w:sz w:val="24"/>
          <w:szCs w:val="24"/>
        </w:rPr>
        <w:t>size</w:t>
      </w:r>
      <w:r w:rsidR="00BD5B18">
        <w:rPr>
          <w:rFonts w:ascii="Times New Roman" w:hAnsi="Times New Roman" w:cs="Times New Roman"/>
          <w:sz w:val="24"/>
          <w:szCs w:val="24"/>
        </w:rPr>
        <w:t xml:space="preserve"> of the </w:t>
      </w:r>
      <w:r w:rsidR="000516CD" w:rsidRPr="00F66A00">
        <w:rPr>
          <w:rFonts w:ascii="Times New Roman" w:hAnsi="Times New Roman" w:cs="Times New Roman"/>
          <w:sz w:val="24"/>
          <w:szCs w:val="24"/>
        </w:rPr>
        <w:t>firm,</w:t>
      </w:r>
      <w:r w:rsidR="00BD5B18">
        <w:rPr>
          <w:rFonts w:ascii="Times New Roman" w:hAnsi="Times New Roman" w:cs="Times New Roman"/>
          <w:sz w:val="24"/>
          <w:szCs w:val="24"/>
        </w:rPr>
        <w:t xml:space="preserve"> </w:t>
      </w:r>
      <w:r w:rsidR="00FF5824">
        <w:rPr>
          <w:rFonts w:ascii="Times New Roman" w:hAnsi="Times New Roman" w:cs="Times New Roman"/>
          <w:sz w:val="24"/>
          <w:szCs w:val="24"/>
        </w:rPr>
        <w:t xml:space="preserve">the </w:t>
      </w:r>
      <w:r w:rsidR="00BD5B18" w:rsidRPr="00FF5824">
        <w:rPr>
          <w:rFonts w:ascii="Times New Roman" w:hAnsi="Times New Roman" w:cs="Times New Roman"/>
          <w:noProof/>
          <w:sz w:val="24"/>
          <w:szCs w:val="24"/>
        </w:rPr>
        <w:t>age</w:t>
      </w:r>
      <w:r w:rsidR="00BD5B18">
        <w:rPr>
          <w:rFonts w:ascii="Times New Roman" w:hAnsi="Times New Roman" w:cs="Times New Roman"/>
          <w:sz w:val="24"/>
          <w:szCs w:val="24"/>
        </w:rPr>
        <w:t xml:space="preserve"> of the</w:t>
      </w:r>
      <w:r w:rsidR="000516CD" w:rsidRPr="00F66A00">
        <w:rPr>
          <w:rFonts w:ascii="Times New Roman" w:hAnsi="Times New Roman" w:cs="Times New Roman"/>
          <w:sz w:val="24"/>
          <w:szCs w:val="24"/>
        </w:rPr>
        <w:t xml:space="preserve"> firm, and industry</w:t>
      </w:r>
      <w:r w:rsidR="00BD5B18">
        <w:rPr>
          <w:rFonts w:ascii="Times New Roman" w:hAnsi="Times New Roman" w:cs="Times New Roman"/>
          <w:sz w:val="24"/>
          <w:szCs w:val="24"/>
        </w:rPr>
        <w:t>,</w:t>
      </w:r>
      <w:r w:rsidR="000516CD" w:rsidRPr="00F66A00">
        <w:rPr>
          <w:rFonts w:ascii="Times New Roman" w:hAnsi="Times New Roman" w:cs="Times New Roman"/>
          <w:sz w:val="24"/>
          <w:szCs w:val="24"/>
        </w:rPr>
        <w:t xml:space="preserve"> on </w:t>
      </w:r>
      <w:r w:rsidR="00C32C1B">
        <w:rPr>
          <w:rFonts w:ascii="Times New Roman" w:hAnsi="Times New Roman" w:cs="Times New Roman"/>
          <w:sz w:val="24"/>
          <w:szCs w:val="24"/>
        </w:rPr>
        <w:t>NPD speed</w:t>
      </w:r>
      <w:r w:rsidR="00C30D7B" w:rsidRPr="00F66A00">
        <w:rPr>
          <w:rFonts w:ascii="Times New Roman" w:hAnsi="Times New Roman" w:cs="Times New Roman"/>
          <w:sz w:val="24"/>
          <w:szCs w:val="24"/>
        </w:rPr>
        <w:t xml:space="preserve">. </w:t>
      </w:r>
      <w:r w:rsidR="00A948CE">
        <w:rPr>
          <w:rFonts w:ascii="Times New Roman" w:hAnsi="Times New Roman" w:cs="Times New Roman"/>
          <w:sz w:val="24"/>
          <w:szCs w:val="24"/>
        </w:rPr>
        <w:t xml:space="preserve">These contextual factors are well recognized and are commonly used as control variables. </w:t>
      </w:r>
      <w:r w:rsidR="00FF4A92">
        <w:rPr>
          <w:rFonts w:ascii="Times New Roman" w:hAnsi="Times New Roman" w:cs="Times New Roman"/>
          <w:sz w:val="24"/>
          <w:szCs w:val="24"/>
        </w:rPr>
        <w:t xml:space="preserve">Firm size represents the resource availability and may </w:t>
      </w:r>
      <w:r w:rsidR="00FF4A92" w:rsidRPr="00FF4A92">
        <w:rPr>
          <w:rFonts w:ascii="Times New Roman" w:hAnsi="Times New Roman" w:cs="Times New Roman"/>
          <w:sz w:val="24"/>
          <w:szCs w:val="24"/>
        </w:rPr>
        <w:t xml:space="preserve">drive </w:t>
      </w:r>
      <w:r w:rsidR="00080709">
        <w:rPr>
          <w:rFonts w:ascii="Times New Roman" w:hAnsi="Times New Roman" w:cs="Times New Roman"/>
          <w:sz w:val="24"/>
          <w:szCs w:val="24"/>
        </w:rPr>
        <w:t>a</w:t>
      </w:r>
      <w:r w:rsidR="00FF4A92">
        <w:rPr>
          <w:rFonts w:ascii="Times New Roman" w:hAnsi="Times New Roman" w:cs="Times New Roman"/>
          <w:sz w:val="24"/>
          <w:szCs w:val="24"/>
        </w:rPr>
        <w:t xml:space="preserve"> </w:t>
      </w:r>
      <w:r w:rsidR="00FF4A92" w:rsidRPr="00FF4A92">
        <w:rPr>
          <w:rFonts w:ascii="Times New Roman" w:hAnsi="Times New Roman" w:cs="Times New Roman"/>
          <w:sz w:val="24"/>
          <w:szCs w:val="24"/>
        </w:rPr>
        <w:t xml:space="preserve">firm to </w:t>
      </w:r>
      <w:r w:rsidR="00FF4A92">
        <w:rPr>
          <w:rFonts w:ascii="Times New Roman" w:hAnsi="Times New Roman" w:cs="Times New Roman"/>
          <w:sz w:val="24"/>
          <w:szCs w:val="24"/>
        </w:rPr>
        <w:t>develop new products</w:t>
      </w:r>
      <w:r w:rsidR="00FF4A92" w:rsidRPr="00FF4A92">
        <w:rPr>
          <w:rFonts w:ascii="Times New Roman" w:hAnsi="Times New Roman" w:cs="Times New Roman"/>
          <w:sz w:val="24"/>
          <w:szCs w:val="24"/>
        </w:rPr>
        <w:t xml:space="preserve"> more quickly in order to seize the moment</w:t>
      </w:r>
      <w:r w:rsidR="00FF4A92">
        <w:rPr>
          <w:rFonts w:ascii="Times New Roman" w:hAnsi="Times New Roman" w:cs="Times New Roman"/>
          <w:sz w:val="24"/>
          <w:szCs w:val="24"/>
        </w:rPr>
        <w:t xml:space="preserve"> </w:t>
      </w:r>
      <w:r w:rsidR="00FF4A92" w:rsidRPr="00FF4A92">
        <w:rPr>
          <w:rFonts w:ascii="Times New Roman" w:hAnsi="Times New Roman" w:cs="Times New Roman"/>
          <w:sz w:val="24"/>
          <w:szCs w:val="24"/>
        </w:rPr>
        <w:t>from a competitor, or to respond quickly to a competitor’s new</w:t>
      </w:r>
      <w:r w:rsidR="00FF4A92">
        <w:rPr>
          <w:rFonts w:ascii="Times New Roman" w:hAnsi="Times New Roman" w:cs="Times New Roman"/>
          <w:sz w:val="24"/>
          <w:szCs w:val="24"/>
        </w:rPr>
        <w:t xml:space="preserve"> </w:t>
      </w:r>
      <w:r w:rsidR="00FF4A92" w:rsidRPr="00FF4A92">
        <w:rPr>
          <w:rFonts w:ascii="Times New Roman" w:hAnsi="Times New Roman" w:cs="Times New Roman"/>
          <w:sz w:val="24"/>
          <w:szCs w:val="24"/>
        </w:rPr>
        <w:t>product</w:t>
      </w:r>
      <w:r w:rsidR="00A948CE">
        <w:rPr>
          <w:rFonts w:ascii="Times New Roman" w:hAnsi="Times New Roman" w:cs="Times New Roman"/>
          <w:sz w:val="24"/>
          <w:szCs w:val="24"/>
        </w:rPr>
        <w:t xml:space="preserve"> (</w:t>
      </w:r>
      <w:r w:rsidR="00A948CE">
        <w:rPr>
          <w:rFonts w:ascii="Times New Roman" w:hAnsi="Times New Roman" w:cs="Times New Roman"/>
          <w:noProof/>
          <w:sz w:val="24"/>
          <w:szCs w:val="24"/>
        </w:rPr>
        <w:t>Stoel &amp; Muhanna, 2009; Chen et al., 2010)</w:t>
      </w:r>
      <w:r w:rsidR="00FF4A92">
        <w:rPr>
          <w:rFonts w:ascii="Times New Roman" w:hAnsi="Times New Roman" w:cs="Times New Roman"/>
          <w:sz w:val="24"/>
          <w:szCs w:val="24"/>
        </w:rPr>
        <w:t xml:space="preserve">. </w:t>
      </w:r>
      <w:r w:rsidR="00BD5B18">
        <w:rPr>
          <w:rFonts w:ascii="Times New Roman" w:hAnsi="Times New Roman" w:cs="Times New Roman"/>
          <w:sz w:val="24"/>
          <w:szCs w:val="24"/>
        </w:rPr>
        <w:t>The size of the f</w:t>
      </w:r>
      <w:r w:rsidR="00707295" w:rsidRPr="00F66A00">
        <w:rPr>
          <w:rFonts w:ascii="Times New Roman" w:hAnsi="Times New Roman" w:cs="Times New Roman"/>
          <w:sz w:val="24"/>
          <w:szCs w:val="24"/>
        </w:rPr>
        <w:t>irm was measured as the</w:t>
      </w:r>
      <w:r w:rsidR="00C30D7B" w:rsidRPr="00F66A00">
        <w:rPr>
          <w:rFonts w:ascii="Times New Roman" w:hAnsi="Times New Roman" w:cs="Times New Roman"/>
          <w:sz w:val="24"/>
          <w:szCs w:val="24"/>
        </w:rPr>
        <w:t xml:space="preserve"> natural logarithm of the average</w:t>
      </w:r>
      <w:r w:rsidR="00707295" w:rsidRPr="00F66A00">
        <w:rPr>
          <w:rFonts w:ascii="Times New Roman" w:hAnsi="Times New Roman" w:cs="Times New Roman"/>
          <w:sz w:val="24"/>
          <w:szCs w:val="24"/>
        </w:rPr>
        <w:t xml:space="preserve"> number of full</w:t>
      </w:r>
      <w:r w:rsidR="00FF4A92">
        <w:rPr>
          <w:rFonts w:ascii="Times New Roman" w:hAnsi="Times New Roman" w:cs="Times New Roman"/>
          <w:sz w:val="24"/>
          <w:szCs w:val="24"/>
        </w:rPr>
        <w:t>-time employees in the firm.</w:t>
      </w:r>
      <w:r w:rsidR="00080709">
        <w:rPr>
          <w:rFonts w:ascii="Times New Roman" w:hAnsi="Times New Roman" w:cs="Times New Roman"/>
          <w:sz w:val="24"/>
          <w:szCs w:val="24"/>
        </w:rPr>
        <w:t xml:space="preserve"> Firm age controls for a firm’s experience </w:t>
      </w:r>
      <w:r w:rsidR="008B6C84" w:rsidRPr="008B6C84">
        <w:rPr>
          <w:rFonts w:ascii="Times New Roman" w:hAnsi="Times New Roman" w:cs="Times New Roman"/>
          <w:sz w:val="24"/>
          <w:szCs w:val="24"/>
        </w:rPr>
        <w:t>with developing similar projects</w:t>
      </w:r>
      <w:r w:rsidR="008B6C84">
        <w:rPr>
          <w:rFonts w:ascii="Times New Roman" w:hAnsi="Times New Roman" w:cs="Times New Roman"/>
          <w:sz w:val="24"/>
          <w:szCs w:val="24"/>
        </w:rPr>
        <w:t xml:space="preserve"> </w:t>
      </w:r>
      <w:r w:rsidR="008B6C84" w:rsidRPr="008B6C84">
        <w:rPr>
          <w:rFonts w:ascii="Times New Roman" w:hAnsi="Times New Roman" w:cs="Times New Roman"/>
          <w:sz w:val="24"/>
          <w:szCs w:val="24"/>
        </w:rPr>
        <w:t>or the degree of prior experience</w:t>
      </w:r>
      <w:r w:rsidR="008B6C84">
        <w:rPr>
          <w:rFonts w:ascii="Times New Roman" w:hAnsi="Times New Roman" w:cs="Times New Roman"/>
          <w:sz w:val="24"/>
          <w:szCs w:val="24"/>
        </w:rPr>
        <w:t xml:space="preserve"> </w:t>
      </w:r>
      <w:r w:rsidR="008B6C84" w:rsidRPr="008B6C84">
        <w:rPr>
          <w:rFonts w:ascii="Times New Roman" w:hAnsi="Times New Roman" w:cs="Times New Roman"/>
          <w:sz w:val="24"/>
          <w:szCs w:val="24"/>
        </w:rPr>
        <w:t>and know</w:t>
      </w:r>
      <w:r w:rsidR="008B6C84">
        <w:rPr>
          <w:rFonts w:ascii="Times New Roman" w:hAnsi="Times New Roman" w:cs="Times New Roman"/>
          <w:sz w:val="24"/>
          <w:szCs w:val="24"/>
        </w:rPr>
        <w:t>ledge in NPD process (Chen et al., 2010)</w:t>
      </w:r>
      <w:r w:rsidR="00080709">
        <w:rPr>
          <w:rFonts w:ascii="Times New Roman" w:hAnsi="Times New Roman" w:cs="Times New Roman"/>
          <w:sz w:val="24"/>
          <w:szCs w:val="24"/>
        </w:rPr>
        <w:t>.</w:t>
      </w:r>
      <w:r w:rsidR="008B6C84">
        <w:rPr>
          <w:rFonts w:ascii="Times New Roman" w:hAnsi="Times New Roman" w:cs="Times New Roman"/>
          <w:sz w:val="24"/>
          <w:szCs w:val="24"/>
        </w:rPr>
        <w:t xml:space="preserve"> </w:t>
      </w:r>
      <w:r w:rsidR="00C30D7B" w:rsidRPr="00F66A00">
        <w:rPr>
          <w:rFonts w:ascii="Times New Roman" w:hAnsi="Times New Roman" w:cs="Times New Roman"/>
          <w:sz w:val="24"/>
          <w:szCs w:val="24"/>
        </w:rPr>
        <w:t>F</w:t>
      </w:r>
      <w:r w:rsidR="00707295" w:rsidRPr="00F66A00">
        <w:rPr>
          <w:rFonts w:ascii="Times New Roman" w:hAnsi="Times New Roman" w:cs="Times New Roman"/>
          <w:sz w:val="24"/>
          <w:szCs w:val="24"/>
        </w:rPr>
        <w:t>irm age</w:t>
      </w:r>
      <w:r w:rsidR="00080709">
        <w:rPr>
          <w:rFonts w:ascii="Times New Roman" w:hAnsi="Times New Roman" w:cs="Times New Roman"/>
          <w:sz w:val="24"/>
          <w:szCs w:val="24"/>
        </w:rPr>
        <w:t xml:space="preserve"> </w:t>
      </w:r>
      <w:r w:rsidR="00707295" w:rsidRPr="00F66A00">
        <w:rPr>
          <w:rFonts w:ascii="Times New Roman" w:hAnsi="Times New Roman" w:cs="Times New Roman"/>
          <w:sz w:val="24"/>
          <w:szCs w:val="24"/>
        </w:rPr>
        <w:t>was measured as the natural logarithm of the total number of year</w:t>
      </w:r>
      <w:r w:rsidR="00C30D7B" w:rsidRPr="00F66A00">
        <w:rPr>
          <w:rFonts w:ascii="Times New Roman" w:hAnsi="Times New Roman" w:cs="Times New Roman"/>
          <w:sz w:val="24"/>
          <w:szCs w:val="24"/>
        </w:rPr>
        <w:t xml:space="preserve">s the firm had been in business. </w:t>
      </w:r>
      <w:r w:rsidR="008B6C84">
        <w:rPr>
          <w:rFonts w:ascii="Times New Roman" w:hAnsi="Times New Roman" w:cs="Times New Roman"/>
          <w:sz w:val="24"/>
          <w:szCs w:val="24"/>
        </w:rPr>
        <w:t xml:space="preserve">Similarly, </w:t>
      </w:r>
      <w:r w:rsidR="008B6C84" w:rsidRPr="008B6C84">
        <w:rPr>
          <w:rFonts w:ascii="Times New Roman" w:hAnsi="Times New Roman" w:cs="Times New Roman"/>
          <w:sz w:val="24"/>
          <w:szCs w:val="24"/>
        </w:rPr>
        <w:t>the nature and significance of</w:t>
      </w:r>
      <w:r w:rsidR="008B6C84">
        <w:rPr>
          <w:rFonts w:ascii="Times New Roman" w:hAnsi="Times New Roman" w:cs="Times New Roman"/>
          <w:sz w:val="24"/>
          <w:szCs w:val="24"/>
        </w:rPr>
        <w:t xml:space="preserve"> IT driven processes</w:t>
      </w:r>
      <w:r w:rsidR="00A948CE">
        <w:rPr>
          <w:rFonts w:ascii="Times New Roman" w:hAnsi="Times New Roman" w:cs="Times New Roman"/>
          <w:sz w:val="24"/>
          <w:szCs w:val="24"/>
        </w:rPr>
        <w:t xml:space="preserve"> and</w:t>
      </w:r>
      <w:r w:rsidR="008B6C84">
        <w:rPr>
          <w:rFonts w:ascii="Times New Roman" w:hAnsi="Times New Roman" w:cs="Times New Roman"/>
          <w:sz w:val="24"/>
          <w:szCs w:val="24"/>
        </w:rPr>
        <w:t xml:space="preserve"> </w:t>
      </w:r>
      <w:r w:rsidR="008B6C84" w:rsidRPr="008B6C84">
        <w:rPr>
          <w:rFonts w:ascii="Times New Roman" w:hAnsi="Times New Roman" w:cs="Times New Roman"/>
          <w:sz w:val="24"/>
          <w:szCs w:val="24"/>
        </w:rPr>
        <w:t>their impact may differ across industries</w:t>
      </w:r>
      <w:r w:rsidR="00A948CE">
        <w:rPr>
          <w:rFonts w:ascii="Times New Roman" w:hAnsi="Times New Roman" w:cs="Times New Roman"/>
          <w:sz w:val="24"/>
          <w:szCs w:val="24"/>
        </w:rPr>
        <w:t xml:space="preserve"> and new product type, which </w:t>
      </w:r>
      <w:r w:rsidR="008B6C84">
        <w:rPr>
          <w:rFonts w:ascii="Times New Roman" w:hAnsi="Times New Roman" w:cs="Times New Roman"/>
          <w:sz w:val="24"/>
          <w:szCs w:val="24"/>
        </w:rPr>
        <w:t xml:space="preserve">also called for considering </w:t>
      </w:r>
      <w:r w:rsidR="008B6C84" w:rsidRPr="008B6C84">
        <w:rPr>
          <w:rFonts w:ascii="Times New Roman" w:hAnsi="Times New Roman" w:cs="Times New Roman"/>
          <w:sz w:val="24"/>
          <w:szCs w:val="24"/>
        </w:rPr>
        <w:t xml:space="preserve">industry as an </w:t>
      </w:r>
      <w:r w:rsidR="00A948CE">
        <w:rPr>
          <w:rFonts w:ascii="Times New Roman" w:hAnsi="Times New Roman" w:cs="Times New Roman"/>
          <w:sz w:val="24"/>
          <w:szCs w:val="24"/>
        </w:rPr>
        <w:t>important contextual variable (</w:t>
      </w:r>
      <w:r w:rsidR="00A948CE">
        <w:rPr>
          <w:rFonts w:ascii="Times New Roman" w:hAnsi="Times New Roman" w:cs="Times New Roman"/>
          <w:noProof/>
          <w:sz w:val="24"/>
          <w:szCs w:val="24"/>
        </w:rPr>
        <w:t>Stoel &amp; Muhanna, 2009)</w:t>
      </w:r>
      <w:r w:rsidR="00A948CE">
        <w:rPr>
          <w:rFonts w:ascii="Times New Roman" w:hAnsi="Times New Roman" w:cs="Times New Roman"/>
          <w:sz w:val="24"/>
          <w:szCs w:val="24"/>
        </w:rPr>
        <w:t xml:space="preserve">. </w:t>
      </w:r>
      <w:r w:rsidR="00BD5B18">
        <w:rPr>
          <w:rFonts w:ascii="Times New Roman" w:hAnsi="Times New Roman" w:cs="Times New Roman"/>
          <w:sz w:val="24"/>
          <w:szCs w:val="24"/>
        </w:rPr>
        <w:t>An i</w:t>
      </w:r>
      <w:r w:rsidR="00707295" w:rsidRPr="00F66A00">
        <w:rPr>
          <w:rFonts w:ascii="Times New Roman" w:hAnsi="Times New Roman" w:cs="Times New Roman"/>
          <w:sz w:val="24"/>
          <w:szCs w:val="24"/>
        </w:rPr>
        <w:t xml:space="preserve">ndustry </w:t>
      </w:r>
      <w:r w:rsidR="00C30D7B" w:rsidRPr="00F66A00">
        <w:rPr>
          <w:rFonts w:ascii="Times New Roman" w:hAnsi="Times New Roman" w:cs="Times New Roman"/>
          <w:sz w:val="24"/>
          <w:szCs w:val="24"/>
        </w:rPr>
        <w:t>variable was operationalized with a dummy variable of</w:t>
      </w:r>
      <w:r w:rsidR="00707295" w:rsidRPr="00F66A00">
        <w:rPr>
          <w:rFonts w:ascii="Times New Roman" w:hAnsi="Times New Roman" w:cs="Times New Roman"/>
          <w:sz w:val="24"/>
          <w:szCs w:val="24"/>
        </w:rPr>
        <w:t xml:space="preserve"> </w:t>
      </w:r>
      <w:r w:rsidR="006E4A6B">
        <w:rPr>
          <w:rFonts w:ascii="Times New Roman" w:hAnsi="Times New Roman" w:cs="Times New Roman"/>
          <w:sz w:val="24"/>
          <w:szCs w:val="24"/>
        </w:rPr>
        <w:t>0</w:t>
      </w:r>
      <w:r w:rsidR="006E4A6B" w:rsidRPr="00F66A00">
        <w:rPr>
          <w:rFonts w:ascii="Times New Roman" w:hAnsi="Times New Roman" w:cs="Times New Roman"/>
          <w:sz w:val="24"/>
          <w:szCs w:val="24"/>
        </w:rPr>
        <w:t xml:space="preserve"> </w:t>
      </w:r>
      <w:r w:rsidR="00707295" w:rsidRPr="00F66A00">
        <w:rPr>
          <w:rFonts w:ascii="Times New Roman" w:hAnsi="Times New Roman" w:cs="Times New Roman"/>
          <w:sz w:val="24"/>
          <w:szCs w:val="24"/>
        </w:rPr>
        <w:t xml:space="preserve">for </w:t>
      </w:r>
      <w:r w:rsidR="00C30D7B" w:rsidRPr="00F66A00">
        <w:rPr>
          <w:rFonts w:ascii="Times New Roman" w:hAnsi="Times New Roman" w:cs="Times New Roman"/>
          <w:sz w:val="24"/>
          <w:szCs w:val="24"/>
        </w:rPr>
        <w:t xml:space="preserve">manufacturing firms and </w:t>
      </w:r>
      <w:r w:rsidR="006E4A6B">
        <w:rPr>
          <w:rFonts w:ascii="Times New Roman" w:hAnsi="Times New Roman" w:cs="Times New Roman"/>
          <w:sz w:val="24"/>
          <w:szCs w:val="24"/>
        </w:rPr>
        <w:t>1</w:t>
      </w:r>
      <w:r w:rsidR="006E4A6B" w:rsidRPr="00F66A00">
        <w:rPr>
          <w:rFonts w:ascii="Times New Roman" w:hAnsi="Times New Roman" w:cs="Times New Roman"/>
          <w:sz w:val="24"/>
          <w:szCs w:val="24"/>
        </w:rPr>
        <w:t xml:space="preserve"> </w:t>
      </w:r>
      <w:r w:rsidR="00C30D7B" w:rsidRPr="00F66A00">
        <w:rPr>
          <w:rFonts w:ascii="Times New Roman" w:hAnsi="Times New Roman" w:cs="Times New Roman"/>
          <w:sz w:val="24"/>
          <w:szCs w:val="24"/>
        </w:rPr>
        <w:t xml:space="preserve">for </w:t>
      </w:r>
      <w:r w:rsidR="00707295" w:rsidRPr="00F66A00">
        <w:rPr>
          <w:rFonts w:ascii="Times New Roman" w:hAnsi="Times New Roman" w:cs="Times New Roman"/>
          <w:sz w:val="24"/>
          <w:szCs w:val="24"/>
        </w:rPr>
        <w:t>service firms</w:t>
      </w:r>
      <w:r w:rsidR="000516CD" w:rsidRPr="00F66A00">
        <w:rPr>
          <w:rFonts w:ascii="Times New Roman" w:hAnsi="Times New Roman" w:cs="Times New Roman"/>
          <w:sz w:val="24"/>
          <w:szCs w:val="24"/>
        </w:rPr>
        <w:t>.</w:t>
      </w:r>
    </w:p>
    <w:p w14:paraId="37D9228F" w14:textId="1405A26A" w:rsidR="006A4A67" w:rsidRPr="00F66A00" w:rsidRDefault="00172257" w:rsidP="006A4A67">
      <w:pPr>
        <w:spacing w:before="240" w:line="480" w:lineRule="auto"/>
        <w:jc w:val="both"/>
        <w:rPr>
          <w:rFonts w:ascii="Times New Roman" w:hAnsi="Times New Roman" w:cs="Times New Roman"/>
          <w:b/>
          <w:bCs/>
          <w:sz w:val="24"/>
          <w:szCs w:val="24"/>
        </w:rPr>
      </w:pPr>
      <w:r w:rsidRPr="00F66A00">
        <w:rPr>
          <w:rFonts w:ascii="Times New Roman" w:hAnsi="Times New Roman" w:cs="Times New Roman"/>
          <w:b/>
          <w:bCs/>
          <w:sz w:val="24"/>
          <w:szCs w:val="24"/>
        </w:rPr>
        <w:t>EMPIRICAL ANALYSIS AND RESULTS</w:t>
      </w:r>
    </w:p>
    <w:p w14:paraId="2B1B8E8D" w14:textId="0325A2EF" w:rsidR="00C76B7C" w:rsidRPr="00F66A00" w:rsidRDefault="0025038F" w:rsidP="00077A5B">
      <w:pPr>
        <w:autoSpaceDE w:val="0"/>
        <w:autoSpaceDN w:val="0"/>
        <w:adjustRightInd w:val="0"/>
        <w:spacing w:after="0" w:line="480" w:lineRule="auto"/>
        <w:ind w:right="-1"/>
        <w:jc w:val="both"/>
        <w:rPr>
          <w:rFonts w:ascii="Times New Roman" w:hAnsi="Times New Roman" w:cs="Times New Roman"/>
          <w:bCs/>
          <w:color w:val="000000"/>
          <w:sz w:val="24"/>
          <w:szCs w:val="24"/>
        </w:rPr>
      </w:pPr>
      <w:r w:rsidRPr="00F66A00">
        <w:rPr>
          <w:rFonts w:ascii="Times New Roman" w:hAnsi="Times New Roman" w:cs="Times New Roman"/>
          <w:sz w:val="24"/>
          <w:szCs w:val="24"/>
        </w:rPr>
        <w:lastRenderedPageBreak/>
        <w:t xml:space="preserve">We performed PLS path </w:t>
      </w:r>
      <w:r w:rsidRPr="00FF5824">
        <w:rPr>
          <w:rFonts w:ascii="Times New Roman" w:hAnsi="Times New Roman" w:cs="Times New Roman"/>
          <w:noProof/>
          <w:sz w:val="24"/>
          <w:szCs w:val="24"/>
        </w:rPr>
        <w:t>modeling</w:t>
      </w:r>
      <w:r w:rsidRPr="00F66A00">
        <w:rPr>
          <w:rFonts w:ascii="Times New Roman" w:hAnsi="Times New Roman" w:cs="Times New Roman"/>
          <w:sz w:val="24"/>
          <w:szCs w:val="24"/>
        </w:rPr>
        <w:t xml:space="preserve"> to test the developed hypotheses in our proposed model. The choice of PLS is appropriate for the estimation method for the following reasons. First, PLS </w:t>
      </w:r>
      <w:r w:rsidR="00A0135A" w:rsidRPr="00F66A00">
        <w:rPr>
          <w:rFonts w:ascii="Times New Roman" w:hAnsi="Times New Roman" w:cs="Times New Roman"/>
          <w:sz w:val="24"/>
          <w:szCs w:val="24"/>
        </w:rPr>
        <w:t>i</w:t>
      </w:r>
      <w:r w:rsidR="00096DE7">
        <w:rPr>
          <w:rFonts w:ascii="Times New Roman" w:hAnsi="Times New Roman" w:cs="Times New Roman"/>
          <w:sz w:val="24"/>
          <w:szCs w:val="24"/>
        </w:rPr>
        <w:t>s suitable for</w:t>
      </w:r>
      <w:r w:rsidR="00A0135A" w:rsidRPr="00F66A00">
        <w:rPr>
          <w:rFonts w:ascii="Times New Roman" w:hAnsi="Times New Roman" w:cs="Times New Roman"/>
          <w:sz w:val="24"/>
          <w:szCs w:val="24"/>
        </w:rPr>
        <w:t xml:space="preserve"> </w:t>
      </w:r>
      <w:r w:rsidR="00096DE7" w:rsidRPr="00F66A00">
        <w:rPr>
          <w:rFonts w:ascii="Times New Roman" w:hAnsi="Times New Roman" w:cs="Times New Roman"/>
          <w:sz w:val="24"/>
          <w:szCs w:val="24"/>
        </w:rPr>
        <w:t>estimat</w:t>
      </w:r>
      <w:r w:rsidR="00096DE7">
        <w:rPr>
          <w:rFonts w:ascii="Times New Roman" w:hAnsi="Times New Roman" w:cs="Times New Roman"/>
          <w:sz w:val="24"/>
          <w:szCs w:val="24"/>
        </w:rPr>
        <w:t>ing</w:t>
      </w:r>
      <w:r w:rsidR="00096DE7" w:rsidRPr="00F66A00">
        <w:rPr>
          <w:rFonts w:ascii="Times New Roman" w:hAnsi="Times New Roman" w:cs="Times New Roman"/>
          <w:sz w:val="24"/>
          <w:szCs w:val="24"/>
        </w:rPr>
        <w:t xml:space="preserve"> </w:t>
      </w:r>
      <w:r w:rsidR="00A0135A" w:rsidRPr="00F66A00">
        <w:rPr>
          <w:rFonts w:ascii="Times New Roman" w:hAnsi="Times New Roman" w:cs="Times New Roman"/>
          <w:sz w:val="24"/>
          <w:szCs w:val="24"/>
        </w:rPr>
        <w:t>composite models </w:t>
      </w:r>
      <w:r w:rsidR="008D2956">
        <w:rPr>
          <w:rFonts w:ascii="Times New Roman" w:hAnsi="Times New Roman" w:cs="Times New Roman"/>
          <w:sz w:val="24"/>
          <w:szCs w:val="24"/>
        </w:rPr>
        <w:fldChar w:fldCharType="begin"/>
      </w:r>
      <w:r w:rsidR="00D0340B">
        <w:rPr>
          <w:rFonts w:ascii="Times New Roman" w:hAnsi="Times New Roman" w:cs="Times New Roman"/>
          <w:sz w:val="24"/>
          <w:szCs w:val="24"/>
        </w:rPr>
        <w:instrText xml:space="preserve"> ADDIN EN.CITE &lt;EndNote&gt;&lt;Cite&gt;&lt;Author&gt;Benitez&lt;/Author&gt;&lt;Year&gt;2017&lt;/Year&gt;&lt;RecNum&gt;956&lt;/RecNum&gt;&lt;DisplayText&gt;(Benitez-Amado, Henseler, &amp;amp; Castillo, 2017; Benitez et al., 2018c)&lt;/DisplayText&gt;&lt;record&gt;&lt;rec-number&gt;956&lt;/rec-number&gt;&lt;foreign-keys&gt;&lt;key app="EN" db-id="we055waw455w59exfzi5srwy9er9552fr2a9" timestamp="0"&gt;956&lt;/key&gt;&lt;/foreign-keys&gt;&lt;ref-type name="Conference Paper"&gt;47&lt;/ref-type&gt;&lt;contributors&gt;&lt;authors&gt;&lt;author&gt;Benitez-Amado, Jose&lt;/author&gt;&lt;author&gt;Henseler, Jörg&lt;/author&gt;&lt;author&gt;Castillo, Ana&lt;/author&gt;&lt;/authors&gt;&lt;/contributors&gt;&lt;titles&gt;&lt;title&gt;Development and update of guidelines to perform and report partial least squares path modeling in Information Systems research&lt;/title&gt;&lt;secondary-title&gt;In the proceedings of 21st Pacific Asia Conference on Information Systems&lt;/secondary-title&gt;&lt;/titles&gt;&lt;pages&gt;1-15&lt;/pages&gt;&lt;dates&gt;&lt;year&gt;2017&lt;/year&gt;&lt;/dates&gt;&lt;pub-location&gt;Langkawi Malaysia&lt;/pub-location&gt;&lt;urls&gt;&lt;/urls&gt;&lt;/record&gt;&lt;/Cite&gt;&lt;Cite&gt;&lt;Author&gt;Benitez&lt;/Author&gt;&lt;Year&gt;2018&lt;/Year&gt;&lt;RecNum&gt;1017&lt;/RecNum&gt;&lt;record&gt;&lt;rec-number&gt;1017&lt;/rec-number&gt;&lt;foreign-keys&gt;&lt;key app="EN" db-id="we055waw455w59exfzi5srwy9er9552fr2a9" timestamp="0"&gt;1017&lt;/key&gt;&lt;/foreign-keys&gt;&lt;ref-type name="Journal Article"&gt;17&lt;/ref-type&gt;&lt;contributors&gt;&lt;authors&gt;&lt;author&gt;Benitez, Jose&lt;/author&gt;&lt;author&gt;Ray, Gautam&lt;/author&gt;&lt;author&gt;Henseler, Jörg&lt;/author&gt;&lt;/authors&gt;&lt;/contributors&gt;&lt;titles&gt;&lt;title&gt;Impact of information technology infrastructure flexibility on mergers and acquisitions&lt;/title&gt;&lt;secondary-title&gt;MIS Quarterly&lt;/secondary-title&gt;&lt;/titles&gt;&lt;periodical&gt;&lt;full-title&gt;MIS Quarterly&lt;/full-title&gt;&lt;/periodical&gt;&lt;pages&gt;25-43&lt;/pages&gt;&lt;volume&gt;42&lt;/volume&gt;&lt;number&gt;1&lt;/number&gt;&lt;dates&gt;&lt;year&gt;2018&lt;/year&gt;&lt;/dates&gt;&lt;isbn&gt;2162-9730&lt;/isbn&gt;&lt;urls&gt;&lt;/urls&gt;&lt;/record&gt;&lt;/Cite&gt;&lt;/EndNote&gt;</w:instrText>
      </w:r>
      <w:r w:rsidR="008D2956">
        <w:rPr>
          <w:rFonts w:ascii="Times New Roman" w:hAnsi="Times New Roman" w:cs="Times New Roman"/>
          <w:sz w:val="24"/>
          <w:szCs w:val="24"/>
        </w:rPr>
        <w:fldChar w:fldCharType="separate"/>
      </w:r>
      <w:r w:rsidR="004F52D6">
        <w:rPr>
          <w:rFonts w:ascii="Times New Roman" w:hAnsi="Times New Roman" w:cs="Times New Roman"/>
          <w:noProof/>
          <w:sz w:val="24"/>
          <w:szCs w:val="24"/>
        </w:rPr>
        <w:t>(</w:t>
      </w:r>
      <w:r w:rsidR="00307646">
        <w:rPr>
          <w:rFonts w:ascii="Times New Roman" w:hAnsi="Times New Roman" w:cs="Times New Roman"/>
          <w:sz w:val="24"/>
          <w:szCs w:val="24"/>
          <w:lang w:val="en-GB"/>
        </w:rPr>
        <w:t xml:space="preserve">Benitez </w:t>
      </w:r>
      <w:r w:rsidR="00CA451B">
        <w:rPr>
          <w:rFonts w:ascii="Times New Roman" w:hAnsi="Times New Roman" w:cs="Times New Roman"/>
          <w:sz w:val="24"/>
          <w:szCs w:val="24"/>
          <w:lang w:val="en-GB"/>
        </w:rPr>
        <w:t>et al.,</w:t>
      </w:r>
      <w:r w:rsidR="00307646">
        <w:rPr>
          <w:rFonts w:ascii="Times New Roman" w:hAnsi="Times New Roman" w:cs="Times New Roman"/>
          <w:sz w:val="24"/>
          <w:szCs w:val="24"/>
          <w:lang w:val="en-GB"/>
        </w:rPr>
        <w:t xml:space="preserve"> 2017</w:t>
      </w:r>
      <w:r w:rsidR="004F52D6">
        <w:rPr>
          <w:rFonts w:ascii="Times New Roman" w:hAnsi="Times New Roman" w:cs="Times New Roman"/>
          <w:noProof/>
          <w:sz w:val="24"/>
          <w:szCs w:val="24"/>
        </w:rPr>
        <w:t>; Benitez et al., 2018c)</w:t>
      </w:r>
      <w:r w:rsidR="008D2956">
        <w:rPr>
          <w:rFonts w:ascii="Times New Roman" w:hAnsi="Times New Roman" w:cs="Times New Roman"/>
          <w:sz w:val="24"/>
          <w:szCs w:val="24"/>
        </w:rPr>
        <w:fldChar w:fldCharType="end"/>
      </w:r>
      <w:r w:rsidR="00A0135A" w:rsidRPr="00F66A00">
        <w:rPr>
          <w:rFonts w:ascii="Times New Roman" w:hAnsi="Times New Roman" w:cs="Times New Roman"/>
          <w:sz w:val="24"/>
          <w:szCs w:val="24"/>
        </w:rPr>
        <w:t xml:space="preserve">. </w:t>
      </w:r>
      <w:r w:rsidR="00A22EFE" w:rsidRPr="00F66A00">
        <w:rPr>
          <w:rFonts w:ascii="Times New Roman" w:hAnsi="Times New Roman" w:cs="Times New Roman"/>
          <w:sz w:val="24"/>
          <w:szCs w:val="24"/>
        </w:rPr>
        <w:t xml:space="preserve">Second, </w:t>
      </w:r>
      <w:r w:rsidR="009C672F" w:rsidRPr="00F66A00">
        <w:rPr>
          <w:rFonts w:ascii="Times New Roman" w:hAnsi="Times New Roman" w:cs="Times New Roman"/>
          <w:sz w:val="24"/>
          <w:szCs w:val="24"/>
        </w:rPr>
        <w:t xml:space="preserve">PLS provides estimations of complex models with </w:t>
      </w:r>
      <w:r w:rsidR="00A22EFE" w:rsidRPr="00F66A00">
        <w:rPr>
          <w:rFonts w:ascii="Times New Roman" w:hAnsi="Times New Roman" w:cs="Times New Roman"/>
          <w:sz w:val="24"/>
          <w:szCs w:val="24"/>
        </w:rPr>
        <w:t xml:space="preserve">both second- and first-order level composite </w:t>
      </w:r>
      <w:r w:rsidR="009C672F" w:rsidRPr="00F66A00">
        <w:rPr>
          <w:rFonts w:ascii="Times New Roman" w:hAnsi="Times New Roman" w:cs="Times New Roman"/>
          <w:sz w:val="24"/>
          <w:szCs w:val="24"/>
        </w:rPr>
        <w:t>constructs </w:t>
      </w:r>
      <w:r w:rsidR="008D2956">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&lt;EndNote&gt;&lt;Cite&gt;&lt;Author&gt;Braojos-Gomez&lt;/Author&gt;&lt;Year&gt;2015&lt;/Year&gt;&lt;RecNum&gt;986&lt;/RecNum&gt;&lt;DisplayText&gt;(Hair, Sarstedt, Ringle, &amp;amp; Mena, 2012; Braojos-Gomez, Benitez-Amado, &amp;amp; Llorens-Montes, 2015)&lt;/DisplayText&gt;&lt;record&gt;&lt;rec-number&gt;986&lt;/rec-number&gt;&lt;foreign-keys&gt;&lt;key app="EN" db-id="we055waw455w59exfzi5srwy9er9552fr2a9" timestamp="0"&gt;986&lt;/key&gt;&lt;/foreign-keys&gt;&lt;ref-type name="Journal Article"&gt;17&lt;/ref-type&gt;&lt;contributors&gt;&lt;authors&gt;&lt;author&gt;Braojos-Gomez, Jessica&lt;/author&gt;&lt;author&gt;Benitez-Amado, Jose&lt;/author&gt;&lt;author&gt;Llorens-Montes, F Javier&lt;/author&gt;&lt;/authors&gt;&lt;/contributors&gt;&lt;titles&gt;&lt;title&gt;How do small firms learn to develop a social media competence?&lt;/title&gt;&lt;secondary-title&gt;International Journal of Information Management&lt;/secondary-title&gt;&lt;/titles&gt;&lt;pages&gt;443-458&lt;/pages&gt;&lt;volume&gt;35&lt;/volume&gt;&lt;number&gt;4&lt;/number&gt;&lt;dates&gt;&lt;year&gt;2015&lt;/year&gt;&lt;/dates&gt;&lt;isbn&gt;0268-4012&lt;/isbn&gt;&lt;urls&gt;&lt;/urls&gt;&lt;/record&gt;&lt;/Cite&gt;&lt;Cite&gt;&lt;Author&gt;Hair&lt;/Author&gt;&lt;Year&gt;2012&lt;/Year&gt;&lt;RecNum&gt;1018&lt;/RecNum&gt;&lt;record&gt;&lt;rec-number&gt;1018&lt;/rec-number&gt;&lt;foreign-keys&gt;&lt;key app="EN" db-id="we055waw455w59exfzi5srwy9er9552fr2a9" timestamp="0"&gt;1018&lt;/key&gt;&lt;/foreign-keys&gt;&lt;ref-type name="Journal Article"&gt;17&lt;/ref-type&gt;&lt;contributors&gt;&lt;authors&gt;&lt;author&gt;Hair, Joe F&lt;/author&gt;&lt;author&gt;Sarstedt, Marko&lt;/author&gt;&lt;author&gt;Ringle, Christian M&lt;/author&gt;&lt;author&gt;Mena, Jeannette A&lt;/author&gt;&lt;/authors&gt;&lt;/contributors&gt;&lt;titles&gt;&lt;title&gt;An assessment of the use of partial least squares structural equation modeling in marketing research&lt;/title&gt;&lt;secondary-title&gt;Journal of the academy of marketing science&lt;/secondary-title&gt;&lt;/titles&gt;&lt;pages&gt;414-433&lt;/pages&gt;&lt;volume&gt;40&lt;/volume&gt;&lt;number&gt;3&lt;/number&gt;&lt;dates&gt;&lt;year&gt;2012&lt;/year&gt;&lt;/dates&gt;&lt;isbn&gt;0092-0703&lt;/isbn&gt;&lt;urls&gt;&lt;/urls&gt;&lt;/record&gt;&lt;/Cite&gt;&lt;/EndNote&gt;</w:instrText>
      </w:r>
      <w:r w:rsidR="008D2956">
        <w:rPr>
          <w:rFonts w:ascii="Times New Roman" w:hAnsi="Times New Roman" w:cs="Times New Roman"/>
          <w:sz w:val="24"/>
          <w:szCs w:val="24"/>
        </w:rPr>
        <w:fldChar w:fldCharType="separate"/>
      </w:r>
      <w:r w:rsidR="004F52D6">
        <w:rPr>
          <w:rFonts w:ascii="Times New Roman" w:hAnsi="Times New Roman" w:cs="Times New Roman"/>
          <w:noProof/>
          <w:sz w:val="24"/>
          <w:szCs w:val="24"/>
        </w:rPr>
        <w:t>(Hair, Sarstedt, Ringle, &amp; Mena, 2012; Braojos-Gomez, Benitez-Amado, &amp; Llorens-Montes, 2015)</w:t>
      </w:r>
      <w:r w:rsidR="008D2956">
        <w:rPr>
          <w:rFonts w:ascii="Times New Roman" w:hAnsi="Times New Roman" w:cs="Times New Roman"/>
          <w:sz w:val="24"/>
          <w:szCs w:val="24"/>
        </w:rPr>
        <w:fldChar w:fldCharType="end"/>
      </w:r>
      <w:r w:rsidR="009C672F" w:rsidRPr="00F66A00">
        <w:rPr>
          <w:rFonts w:ascii="Times New Roman" w:hAnsi="Times New Roman" w:cs="Times New Roman"/>
          <w:sz w:val="24"/>
          <w:szCs w:val="24"/>
        </w:rPr>
        <w:t>. Finally, PLS does not impose any normality requirements on the data</w:t>
      </w:r>
      <w:r w:rsidR="00C76B7C" w:rsidRPr="00F66A00">
        <w:rPr>
          <w:rFonts w:ascii="Times New Roman" w:hAnsi="Times New Roman" w:cs="Times New Roman"/>
          <w:sz w:val="24"/>
          <w:szCs w:val="24"/>
        </w:rPr>
        <w:t xml:space="preserve"> and tests for exact model fit</w:t>
      </w:r>
      <w:r w:rsidR="008D2956">
        <w:rPr>
          <w:rFonts w:ascii="Times New Roman" w:hAnsi="Times New Roman" w:cs="Times New Roman"/>
          <w:sz w:val="24"/>
          <w:szCs w:val="24"/>
        </w:rPr>
        <w:t xml:space="preserve"> </w:t>
      </w:r>
      <w:r w:rsidR="008D2956">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&lt;EndNote&gt;&lt;Cite&gt;&lt;Author&gt;Henseler&lt;/Author&gt;&lt;Year&gt;2016&lt;/Year&gt;&lt;RecNum&gt;1019&lt;/RecNum&gt;&lt;DisplayText&gt;(Henseler, Hubona, &amp;amp; Ray, 2016)&lt;/DisplayText&gt;&lt;record&gt;&lt;rec-number&gt;1019&lt;/rec-number&gt;&lt;foreign-keys&gt;&lt;key app="EN" db-id="we055waw455w59exfzi5srwy9er9552fr2a9" timestamp="0"&gt;1019&lt;/key&gt;&lt;/foreign-keys&gt;&lt;ref-type name="Journal Article"&gt;17&lt;/ref-type&gt;&lt;contributors&gt;&lt;authors&gt;&lt;author&gt;Henseler, Jörg&lt;/author&gt;&lt;author&gt;Hubona, Geoffrey&lt;/author&gt;&lt;author&gt;Ray, Pauline Ash&lt;/author&gt;&lt;/authors&gt;&lt;/contributors&gt;&lt;titles&gt;&lt;title&gt;Using PLS path modeling in new technology research: updated guidelines&lt;/title&gt;&lt;secondary-title&gt;Industrial management &amp;amp; data systems&lt;/secondary-title&gt;&lt;/titles&gt;&lt;pages&gt;2-20&lt;/pages&gt;&lt;volume&gt;116&lt;/volume&gt;&lt;number&gt;1&lt;/number&gt;&lt;dates&gt;&lt;year&gt;2016&lt;/year&gt;&lt;/dates&gt;&lt;isbn&gt;0263-5577&lt;/isbn&gt;&lt;urls&gt;&lt;/urls&gt;&lt;/record&gt;&lt;/Cite&gt;&lt;/EndNote&gt;</w:instrText>
      </w:r>
      <w:r w:rsidR="008D2956">
        <w:rPr>
          <w:rFonts w:ascii="Times New Roman" w:hAnsi="Times New Roman" w:cs="Times New Roman"/>
          <w:sz w:val="24"/>
          <w:szCs w:val="24"/>
        </w:rPr>
        <w:fldChar w:fldCharType="separate"/>
      </w:r>
      <w:r w:rsidR="004F52D6">
        <w:rPr>
          <w:rFonts w:ascii="Times New Roman" w:hAnsi="Times New Roman" w:cs="Times New Roman"/>
          <w:noProof/>
          <w:sz w:val="24"/>
          <w:szCs w:val="24"/>
        </w:rPr>
        <w:t>(</w:t>
      </w:r>
      <w:r w:rsidR="00307646">
        <w:rPr>
          <w:rFonts w:ascii="Times New Roman" w:hAnsi="Times New Roman" w:cs="Times New Roman"/>
          <w:sz w:val="24"/>
          <w:szCs w:val="24"/>
        </w:rPr>
        <w:t xml:space="preserve">Henseler </w:t>
      </w:r>
      <w:r w:rsidR="00CA451B">
        <w:rPr>
          <w:rFonts w:ascii="Times New Roman" w:hAnsi="Times New Roman" w:cs="Times New Roman"/>
          <w:sz w:val="24"/>
          <w:szCs w:val="24"/>
        </w:rPr>
        <w:t>et al.,</w:t>
      </w:r>
      <w:r w:rsidR="00307646">
        <w:rPr>
          <w:rFonts w:ascii="Times New Roman" w:hAnsi="Times New Roman" w:cs="Times New Roman"/>
          <w:sz w:val="24"/>
          <w:szCs w:val="24"/>
        </w:rPr>
        <w:t xml:space="preserve"> 2016</w:t>
      </w:r>
      <w:r w:rsidR="004F52D6">
        <w:rPr>
          <w:rFonts w:ascii="Times New Roman" w:hAnsi="Times New Roman" w:cs="Times New Roman"/>
          <w:noProof/>
          <w:sz w:val="24"/>
          <w:szCs w:val="24"/>
        </w:rPr>
        <w:t>)</w:t>
      </w:r>
      <w:r w:rsidR="008D2956">
        <w:rPr>
          <w:rFonts w:ascii="Times New Roman" w:hAnsi="Times New Roman" w:cs="Times New Roman"/>
          <w:sz w:val="24"/>
          <w:szCs w:val="24"/>
        </w:rPr>
        <w:fldChar w:fldCharType="end"/>
      </w:r>
      <w:r w:rsidR="00C76B7C" w:rsidRPr="00F66A00">
        <w:rPr>
          <w:rFonts w:ascii="Times New Roman" w:hAnsi="Times New Roman" w:cs="Times New Roman"/>
          <w:sz w:val="24"/>
          <w:szCs w:val="24"/>
        </w:rPr>
        <w:t xml:space="preserve">. We used the latest statistical tool </w:t>
      </w:r>
      <w:r w:rsidR="00C76B7C" w:rsidRPr="00F66A00">
        <w:rPr>
          <w:rFonts w:ascii="Times New Roman" w:hAnsi="Times New Roman" w:cs="Times New Roman"/>
          <w:bCs/>
          <w:color w:val="000000"/>
          <w:sz w:val="24"/>
          <w:szCs w:val="24"/>
        </w:rPr>
        <w:t>Advanced Analysis for Composites (ADANCO) 2.0 Professional</w:t>
      </w:r>
      <w:r w:rsidR="00C76B7C" w:rsidRPr="00F66A00">
        <w:rPr>
          <w:rFonts w:ascii="Times New Roman" w:hAnsi="Times New Roman" w:cs="Times New Roman"/>
          <w:sz w:val="24"/>
          <w:szCs w:val="24"/>
        </w:rPr>
        <w:t xml:space="preserve"> by </w:t>
      </w:r>
      <w:r w:rsidR="00C76B7C"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 AuthorYear="1"&gt;&lt;Author&gt;Henseler&lt;/Author&gt;&lt;Year&gt;2015&lt;/Year&gt;&lt;RecNum&gt;1000&lt;/RecNum&gt;&lt;DisplayText&gt;Henseler and Dijkstra (2015)&lt;/DisplayText&gt;&lt;record&gt;&lt;rec-number&gt;1000&lt;/rec-number&gt;&lt;foreign-keys&gt;&lt;key app="EN" db-id="we055waw455w59exfzi5srwy9er9552fr2a9" timestamp="0"&gt;1000&lt;/key&gt;&lt;/foreign-keys&gt;&lt;ref-type name="Generic"&gt;13&lt;/ref-type&gt;&lt;contributors&gt;&lt;authors&gt;&lt;author&gt;Henseler, J&lt;/author&gt;&lt;author&gt;Dijkstra, T&lt;/author&gt;&lt;/authors&gt;&lt;/contributors&gt;&lt;titles&gt;&lt;title&gt;ADANCO 2.0. 1 Professional for Windows&lt;/title&gt;&lt;/titles&gt;&lt;dates&gt;&lt;year&gt;2015&lt;/year&gt;&lt;/dates&gt;&lt;publisher&gt;Composite Modeling, Kleve, Germany, http://www. composite-modeling. com&lt;/publisher&gt;&lt;urls&gt;&lt;/urls&gt;&lt;/record&gt;&lt;/Cite&gt;&lt;/EndNote&gt;</w:instrText>
      </w:r>
      <w:r w:rsidR="00C76B7C" w:rsidRPr="00F66A00">
        <w:rPr>
          <w:rFonts w:ascii="Times New Roman" w:hAnsi="Times New Roman" w:cs="Times New Roman"/>
          <w:sz w:val="24"/>
          <w:szCs w:val="24"/>
        </w:rPr>
        <w:fldChar w:fldCharType="separate"/>
      </w:r>
      <w:r w:rsidR="00C76B7C" w:rsidRPr="00F66A00">
        <w:rPr>
          <w:rFonts w:ascii="Times New Roman" w:hAnsi="Times New Roman" w:cs="Times New Roman"/>
          <w:noProof/>
          <w:sz w:val="24"/>
          <w:szCs w:val="24"/>
        </w:rPr>
        <w:t xml:space="preserve">Henseler </w:t>
      </w:r>
      <w:r w:rsidR="0013042B">
        <w:rPr>
          <w:rFonts w:ascii="Times New Roman" w:hAnsi="Times New Roman" w:cs="Times New Roman"/>
          <w:noProof/>
          <w:sz w:val="24"/>
          <w:szCs w:val="24"/>
        </w:rPr>
        <w:t>&amp;</w:t>
      </w:r>
      <w:r w:rsidR="00C76B7C" w:rsidRPr="00F66A00">
        <w:rPr>
          <w:rFonts w:ascii="Times New Roman" w:hAnsi="Times New Roman" w:cs="Times New Roman"/>
          <w:noProof/>
          <w:sz w:val="24"/>
          <w:szCs w:val="24"/>
        </w:rPr>
        <w:t xml:space="preserve"> Dijkstra (2015)</w:t>
      </w:r>
      <w:r w:rsidR="00C76B7C" w:rsidRPr="00F66A00">
        <w:rPr>
          <w:rFonts w:ascii="Times New Roman" w:hAnsi="Times New Roman" w:cs="Times New Roman"/>
          <w:sz w:val="24"/>
          <w:szCs w:val="24"/>
        </w:rPr>
        <w:fldChar w:fldCharType="end"/>
      </w:r>
      <w:r w:rsidR="00C76B7C" w:rsidRPr="00F66A00">
        <w:rPr>
          <w:rFonts w:ascii="Times New Roman" w:hAnsi="Times New Roman" w:cs="Times New Roman"/>
          <w:sz w:val="24"/>
          <w:szCs w:val="24"/>
        </w:rPr>
        <w:t xml:space="preserve">. </w:t>
      </w:r>
      <w:r w:rsidR="00C76B7C" w:rsidRPr="00FF5824">
        <w:rPr>
          <w:rFonts w:ascii="Times New Roman" w:hAnsi="Times New Roman" w:cs="Times New Roman"/>
          <w:bCs/>
          <w:noProof/>
          <w:color w:val="000000"/>
          <w:sz w:val="24"/>
          <w:szCs w:val="24"/>
        </w:rPr>
        <w:t>ADANCO</w:t>
      </w:r>
      <w:r w:rsidR="00C76B7C" w:rsidRPr="00F66A00">
        <w:rPr>
          <w:rFonts w:ascii="Times New Roman" w:hAnsi="Times New Roman" w:cs="Times New Roman"/>
          <w:bCs/>
          <w:color w:val="000000"/>
          <w:sz w:val="24"/>
          <w:szCs w:val="24"/>
        </w:rPr>
        <w:t xml:space="preserve"> is a</w:t>
      </w:r>
      <w:r w:rsidR="00575E8D" w:rsidRPr="00F66A00">
        <w:rPr>
          <w:rFonts w:ascii="Times New Roman" w:hAnsi="Times New Roman" w:cs="Times New Roman"/>
          <w:bCs/>
          <w:color w:val="000000"/>
          <w:sz w:val="24"/>
          <w:szCs w:val="24"/>
        </w:rPr>
        <w:t xml:space="preserve"> contemporary variance-</w:t>
      </w:r>
      <w:r w:rsidR="00C76B7C" w:rsidRPr="00F66A00">
        <w:rPr>
          <w:rFonts w:ascii="Times New Roman" w:hAnsi="Times New Roman" w:cs="Times New Roman"/>
          <w:bCs/>
          <w:color w:val="000000"/>
          <w:sz w:val="24"/>
          <w:szCs w:val="24"/>
        </w:rPr>
        <w:t xml:space="preserve">based SEM </w:t>
      </w:r>
      <w:r w:rsidR="00575E8D" w:rsidRPr="00F66A00">
        <w:rPr>
          <w:rFonts w:ascii="Times New Roman" w:hAnsi="Times New Roman" w:cs="Times New Roman"/>
          <w:bCs/>
          <w:color w:val="000000"/>
          <w:sz w:val="24"/>
          <w:szCs w:val="24"/>
        </w:rPr>
        <w:t>software</w:t>
      </w:r>
      <w:r w:rsidR="00C76B7C" w:rsidRPr="00F66A00">
        <w:rPr>
          <w:rFonts w:ascii="Times New Roman" w:hAnsi="Times New Roman" w:cs="Times New Roman"/>
          <w:bCs/>
          <w:color w:val="000000"/>
          <w:sz w:val="24"/>
          <w:szCs w:val="24"/>
        </w:rPr>
        <w:t xml:space="preserve"> that facilitates </w:t>
      </w:r>
      <w:r w:rsidR="001A3557">
        <w:rPr>
          <w:rFonts w:ascii="Times New Roman" w:hAnsi="Times New Roman" w:cs="Times New Roman"/>
          <w:bCs/>
          <w:color w:val="000000"/>
          <w:sz w:val="24"/>
          <w:szCs w:val="24"/>
        </w:rPr>
        <w:t xml:space="preserve">both </w:t>
      </w:r>
      <w:r w:rsidR="00C76B7C" w:rsidRPr="00F66A00">
        <w:rPr>
          <w:rFonts w:ascii="Times New Roman" w:hAnsi="Times New Roman" w:cs="Times New Roman"/>
          <w:bCs/>
          <w:color w:val="000000"/>
          <w:sz w:val="24"/>
          <w:szCs w:val="24"/>
        </w:rPr>
        <w:t xml:space="preserve">causal and predictive </w:t>
      </w:r>
      <w:r w:rsidR="00C76B7C" w:rsidRPr="00FF5824">
        <w:rPr>
          <w:rFonts w:ascii="Times New Roman" w:hAnsi="Times New Roman" w:cs="Times New Roman"/>
          <w:bCs/>
          <w:noProof/>
          <w:color w:val="000000"/>
          <w:sz w:val="24"/>
          <w:szCs w:val="24"/>
        </w:rPr>
        <w:t>modeling</w:t>
      </w:r>
      <w:r w:rsidR="00C76B7C" w:rsidRPr="00F66A00">
        <w:rPr>
          <w:rFonts w:ascii="Times New Roman" w:hAnsi="Times New Roman" w:cs="Times New Roman"/>
          <w:bCs/>
          <w:color w:val="000000"/>
          <w:sz w:val="24"/>
          <w:szCs w:val="24"/>
        </w:rPr>
        <w:t xml:space="preserve"> </w:t>
      </w:r>
      <w:r w:rsidR="00C76B7C" w:rsidRPr="00F66A00">
        <w:rPr>
          <w:rFonts w:ascii="Times New Roman" w:hAnsi="Times New Roman" w:cs="Times New Roman"/>
          <w:bCs/>
          <w:color w:val="000000"/>
          <w:sz w:val="24"/>
          <w:szCs w:val="24"/>
        </w:rPr>
        <w:fldChar w:fldCharType="begin"/>
      </w:r>
      <w:r w:rsidR="00724497">
        <w:rPr>
          <w:rFonts w:ascii="Times New Roman" w:hAnsi="Times New Roman" w:cs="Times New Roman"/>
          <w:bCs/>
          <w:color w:val="000000"/>
          <w:sz w:val="24"/>
          <w:szCs w:val="24"/>
        </w:rPr>
        <w:instrText xml:space="preserve"> ADDIN EN.CITE &lt;EndNote&gt;&lt;Cite&gt;&lt;Author&gt;Benitez&lt;/Author&gt;&lt;Year&gt;2017&lt;/Year&gt;&lt;RecNum&gt;917&lt;/RecNum&gt;&lt;DisplayText&gt;(Benitez et al., 2017; Benitez et al., 2018c)&lt;/DisplayText&gt;&lt;record&gt;&lt;rec-number&gt;917&lt;/rec-number&gt;&lt;foreign-keys&gt;&lt;key app="EN" db-id="we055waw455w59exfzi5srwy9er9552fr2a9" timestamp="0"&gt;917&lt;/key&gt;&lt;/foreign-keys&gt;&lt;ref-type name="Journal Article"&gt;17&lt;/ref-type&gt;&lt;contributors&gt;&lt;authors&gt;&lt;author&gt;Benitez, Jose&lt;/author&gt;&lt;author&gt;Castillo, Ana&lt;/author&gt;&lt;author&gt;Llorens, Javier&lt;/author&gt;&lt;author&gt;Braojos, Jessica&lt;/author&gt;&lt;/authors&gt;&lt;/contributors&gt;&lt;titles&gt;&lt;title&gt;IT-enabled knowledge ambidexterity and innovation performance in small US firms: The moderator role of social media capability&lt;/title&gt;&lt;secondary-title&gt;Information &amp;amp; Management&lt;/secondary-title&gt;&lt;/titles&gt;&lt;pages&gt;131-143&lt;/pages&gt;&lt;volume&gt;55&lt;/volume&gt;&lt;number&gt;1&lt;/number&gt;&lt;dates&gt;&lt;year&gt;2017&lt;/year&gt;&lt;/dates&gt;&lt;isbn&gt;0378-7206&lt;/isbn&gt;&lt;urls&gt;&lt;/urls&gt;&lt;/record&gt;&lt;/Cite&gt;&lt;Cite&gt;&lt;Author&gt;Benitez&lt;/Author&gt;&lt;Year&gt;2018&lt;/Year&gt;&lt;RecNum&gt;1017&lt;/RecNum&gt;&lt;record&gt;&lt;rec-number&gt;1017&lt;/rec-number&gt;&lt;foreign-keys&gt;&lt;key app="EN" db-id="we055waw455w59exfzi5srwy9er9552fr2a9" timestamp="0"&gt;1017&lt;/key&gt;&lt;/foreign-keys&gt;&lt;ref-type name="Journal Article"&gt;17&lt;/ref-type&gt;&lt;contributors&gt;&lt;authors&gt;&lt;author&gt;Benitez, Jose&lt;/author&gt;&lt;author&gt;Ray, Gautam&lt;/author&gt;&lt;author&gt;Henseler, Jörg&lt;/author&gt;&lt;/authors&gt;&lt;/contributors&gt;&lt;titles&gt;&lt;title&gt;Impact of information technology infrastructure flexibility on mergers and acquisitions&lt;/title&gt;&lt;secondary-title&gt;MIS Quarterly&lt;/secondary-title&gt;&lt;/titles&gt;&lt;periodical&gt;&lt;full-title&gt;MIS Quarterly&lt;/full-title&gt;&lt;/periodical&gt;&lt;pages&gt;25-43&lt;/pages&gt;&lt;volume&gt;42&lt;/volume&gt;&lt;number&gt;1&lt;/number&gt;&lt;dates&gt;&lt;year&gt;2018&lt;/year&gt;&lt;/dates&gt;&lt;isbn&gt;2162-9730&lt;/isbn&gt;&lt;urls&gt;&lt;/urls&gt;&lt;/record&gt;&lt;/Cite&gt;&lt;/EndNote&gt;</w:instrText>
      </w:r>
      <w:r w:rsidR="00C76B7C" w:rsidRPr="00F66A00">
        <w:rPr>
          <w:rFonts w:ascii="Times New Roman" w:hAnsi="Times New Roman" w:cs="Times New Roman"/>
          <w:bCs/>
          <w:color w:val="000000"/>
          <w:sz w:val="24"/>
          <w:szCs w:val="24"/>
        </w:rPr>
        <w:fldChar w:fldCharType="separate"/>
      </w:r>
      <w:r w:rsidR="004F52D6">
        <w:rPr>
          <w:rFonts w:ascii="Times New Roman" w:hAnsi="Times New Roman" w:cs="Times New Roman"/>
          <w:bCs/>
          <w:noProof/>
          <w:color w:val="000000"/>
          <w:sz w:val="24"/>
          <w:szCs w:val="24"/>
        </w:rPr>
        <w:t>(Benitez et al., 2017; Benitez et al., 2018c)</w:t>
      </w:r>
      <w:r w:rsidR="00C76B7C" w:rsidRPr="00F66A00">
        <w:rPr>
          <w:rFonts w:ascii="Times New Roman" w:hAnsi="Times New Roman" w:cs="Times New Roman"/>
          <w:bCs/>
          <w:color w:val="000000"/>
          <w:sz w:val="24"/>
          <w:szCs w:val="24"/>
        </w:rPr>
        <w:fldChar w:fldCharType="end"/>
      </w:r>
      <w:r w:rsidR="00077A5B">
        <w:rPr>
          <w:rFonts w:ascii="Times New Roman" w:hAnsi="Times New Roman" w:cs="Times New Roman"/>
          <w:bCs/>
          <w:color w:val="000000"/>
          <w:sz w:val="24"/>
          <w:szCs w:val="24"/>
        </w:rPr>
        <w:t>.</w:t>
      </w:r>
    </w:p>
    <w:p w14:paraId="03E8AC8B" w14:textId="12377CD9" w:rsidR="00B14E22" w:rsidRPr="00A55E6A" w:rsidRDefault="00B14E22" w:rsidP="00077A5B">
      <w:pPr>
        <w:spacing w:before="240" w:after="0" w:line="480" w:lineRule="auto"/>
        <w:jc w:val="both"/>
        <w:rPr>
          <w:rFonts w:ascii="Times New Roman" w:hAnsi="Times New Roman" w:cs="Times New Roman"/>
          <w:b/>
          <w:bCs/>
          <w:sz w:val="24"/>
          <w:szCs w:val="24"/>
        </w:rPr>
      </w:pPr>
      <w:r w:rsidRPr="00A55E6A">
        <w:rPr>
          <w:rFonts w:ascii="Times New Roman" w:hAnsi="Times New Roman" w:cs="Times New Roman"/>
          <w:b/>
          <w:bCs/>
          <w:sz w:val="24"/>
          <w:szCs w:val="24"/>
        </w:rPr>
        <w:t>Measurement model evaluation</w:t>
      </w:r>
    </w:p>
    <w:p w14:paraId="799E70FA" w14:textId="0FA9B0B6" w:rsidR="00C76B7C" w:rsidRPr="00F66A00" w:rsidRDefault="00E85ED2" w:rsidP="00E42BB7">
      <w:pPr>
        <w:spacing w:after="0" w:line="480" w:lineRule="auto"/>
        <w:jc w:val="both"/>
        <w:rPr>
          <w:rFonts w:ascii="Times New Roman" w:hAnsi="Times New Roman" w:cs="Times New Roman"/>
          <w:sz w:val="24"/>
          <w:szCs w:val="24"/>
        </w:rPr>
      </w:pPr>
      <w:r w:rsidRPr="00F66A00">
        <w:rPr>
          <w:rFonts w:ascii="Times New Roman" w:hAnsi="Times New Roman" w:cs="Times New Roman"/>
          <w:sz w:val="24"/>
          <w:szCs w:val="24"/>
        </w:rPr>
        <w:t xml:space="preserve">The methods of evaluation for measurement and </w:t>
      </w:r>
      <w:r w:rsidR="00BD5B18">
        <w:rPr>
          <w:rFonts w:ascii="Times New Roman" w:hAnsi="Times New Roman" w:cs="Times New Roman"/>
          <w:sz w:val="24"/>
          <w:szCs w:val="24"/>
        </w:rPr>
        <w:t xml:space="preserve">the </w:t>
      </w:r>
      <w:r w:rsidRPr="00F66A00">
        <w:rPr>
          <w:rFonts w:ascii="Times New Roman" w:hAnsi="Times New Roman" w:cs="Times New Roman"/>
          <w:sz w:val="24"/>
          <w:szCs w:val="24"/>
        </w:rPr>
        <w:t xml:space="preserve">structural model may differ with respect to the nature of </w:t>
      </w:r>
      <w:r w:rsidR="00BD5B18">
        <w:rPr>
          <w:rFonts w:ascii="Times New Roman" w:hAnsi="Times New Roman" w:cs="Times New Roman"/>
          <w:sz w:val="24"/>
          <w:szCs w:val="24"/>
        </w:rPr>
        <w:t xml:space="preserve">the </w:t>
      </w:r>
      <w:r w:rsidRPr="00F66A00">
        <w:rPr>
          <w:rFonts w:ascii="Times New Roman" w:hAnsi="Times New Roman" w:cs="Times New Roman"/>
          <w:sz w:val="24"/>
          <w:szCs w:val="24"/>
        </w:rPr>
        <w:t>relationships (</w:t>
      </w:r>
      <w:r w:rsidR="00515D1C">
        <w:rPr>
          <w:rFonts w:ascii="Times New Roman" w:hAnsi="Times New Roman" w:cs="Times New Roman"/>
          <w:sz w:val="24"/>
          <w:szCs w:val="24"/>
        </w:rPr>
        <w:t xml:space="preserve">i.e., </w:t>
      </w:r>
      <w:r w:rsidR="00DD2C0A">
        <w:rPr>
          <w:rFonts w:ascii="Times New Roman" w:hAnsi="Times New Roman" w:cs="Times New Roman"/>
          <w:sz w:val="24"/>
          <w:szCs w:val="24"/>
        </w:rPr>
        <w:t>composite</w:t>
      </w:r>
      <w:r w:rsidR="00515D1C">
        <w:rPr>
          <w:rFonts w:ascii="Times New Roman" w:hAnsi="Times New Roman" w:cs="Times New Roman"/>
          <w:sz w:val="24"/>
          <w:szCs w:val="24"/>
        </w:rPr>
        <w:t xml:space="preserve"> or</w:t>
      </w:r>
      <w:r w:rsidR="00DD2C0A">
        <w:rPr>
          <w:rFonts w:ascii="Times New Roman" w:hAnsi="Times New Roman" w:cs="Times New Roman"/>
          <w:sz w:val="24"/>
          <w:szCs w:val="24"/>
        </w:rPr>
        <w:t xml:space="preserve"> </w:t>
      </w:r>
      <w:r w:rsidRPr="00F66A00">
        <w:rPr>
          <w:rFonts w:ascii="Times New Roman" w:hAnsi="Times New Roman" w:cs="Times New Roman"/>
          <w:sz w:val="24"/>
          <w:szCs w:val="24"/>
        </w:rPr>
        <w:t xml:space="preserve">reflective) between measures and constructs </w:t>
      </w:r>
      <w:r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&lt;EndNote&gt;&lt;Cite&gt;&lt;Author&gt;Jarvis&lt;/Author&gt;&lt;Year&gt;2003&lt;/Year&gt;&lt;RecNum&gt;1002&lt;/RecNum&gt;&lt;DisplayText&gt;(Jarvis, MacKenzie, &amp;amp; Podsakoff, 2003; Benitez-Amado, Llorens-Montes, &amp;amp; Fernandez-Perez, 2015)&lt;/DisplayText&gt;&lt;record&gt;&lt;rec-number&gt;1002&lt;/rec-number&gt;&lt;foreign-keys&gt;&lt;key app="EN" db-id="we055waw455w59exfzi5srwy9er9552fr2a9" timestamp="0"&gt;1002&lt;/key&gt;&lt;/foreign-keys&gt;&lt;ref-type name="Journal Article"&gt;17&lt;/ref-type&gt;&lt;contributors&gt;&lt;authors&gt;&lt;author&gt;Jarvis, Cheryl Burke&lt;/author&gt;&lt;author&gt;MacKenzie, Scott B&lt;/author&gt;&lt;author&gt;Podsakoff, Philip M&lt;/author&gt;&lt;/authors&gt;&lt;/contributors&gt;&lt;titles&gt;&lt;title&gt;A critical review of construct indicators and measurement model misspecification in marketing and consumer research&lt;/title&gt;&lt;secondary-title&gt;Journal of consumer research&lt;/secondary-title&gt;&lt;/titles&gt;&lt;pages&gt;199-218&lt;/pages&gt;&lt;volume&gt;30&lt;/volume&gt;&lt;number&gt;2&lt;/number&gt;&lt;dates&gt;&lt;year&gt;2003&lt;/year&gt;&lt;/dates&gt;&lt;isbn&gt;0093-5301&lt;/isbn&gt;&lt;urls&gt;&lt;/urls&gt;&lt;/record&gt;&lt;/Cite&gt;&lt;Cite&gt;&lt;Author&gt;Benitez-Amado&lt;/Author&gt;&lt;Year&gt;2015&lt;/Year&gt;&lt;RecNum&gt;1005&lt;/RecNum&gt;&lt;record&gt;&lt;rec-number&gt;1005&lt;/rec-number&gt;&lt;foreign-keys&gt;&lt;key app="EN" db-id="we055waw455w59exfzi5srwy9er9552fr2a9" timestamp="0"&gt;1005&lt;/key&gt;&lt;/foreign-keys&gt;&lt;ref-type name="Journal Article"&gt;17&lt;/ref-type&gt;&lt;contributors&gt;&lt;authors&gt;&lt;author&gt;Benitez-Amado, Jose&lt;/author&gt;&lt;author&gt;Llorens-Montes, F Javier&lt;/author&gt;&lt;author&gt;Fernandez-Perez, Virginia&lt;/author&gt;&lt;/authors&gt;&lt;/contributors&gt;&lt;titles&gt;&lt;title&gt;IT impact on talent management and operational environmental sustainability&lt;/title&gt;&lt;secondary-title&gt;Information Technology and Management&lt;/secondary-title&gt;&lt;/titles&gt;&lt;pages&gt;207-220&lt;/pages&gt;&lt;volume&gt;16&lt;/volume&gt;&lt;number&gt;3&lt;/number&gt;&lt;dates&gt;&lt;year&gt;2015&lt;/year&gt;&lt;/dates&gt;&lt;isbn&gt;1385-951X&lt;/isbn&gt;&lt;urls&gt;&lt;/urls&gt;&lt;/record&gt;&lt;/Cite&gt;&lt;/EndNote&gt;</w:instrText>
      </w:r>
      <w:r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(Jarvis, MacKenzie, &amp; Podsakoff, 2003; Benitez-Amado, Llorens-Montes, &amp; Fernandez-Perez, 2015)</w:t>
      </w:r>
      <w:r w:rsidRPr="00F66A00">
        <w:rPr>
          <w:rFonts w:ascii="Times New Roman" w:hAnsi="Times New Roman" w:cs="Times New Roman"/>
          <w:sz w:val="24"/>
          <w:szCs w:val="24"/>
        </w:rPr>
        <w:fldChar w:fldCharType="end"/>
      </w:r>
      <w:r w:rsidRPr="00F66A00">
        <w:rPr>
          <w:rFonts w:ascii="Times New Roman" w:hAnsi="Times New Roman" w:cs="Times New Roman"/>
          <w:sz w:val="24"/>
          <w:szCs w:val="24"/>
        </w:rPr>
        <w:t xml:space="preserve">. </w:t>
      </w:r>
      <w:r w:rsidR="00077A5B">
        <w:rPr>
          <w:rFonts w:ascii="Times New Roman" w:hAnsi="Times New Roman" w:cs="Times New Roman"/>
          <w:sz w:val="24"/>
          <w:szCs w:val="24"/>
        </w:rPr>
        <w:t>As detailed before, a</w:t>
      </w:r>
      <w:r w:rsidR="004B568C" w:rsidRPr="00F66A00">
        <w:rPr>
          <w:rFonts w:ascii="Times New Roman" w:hAnsi="Times New Roman" w:cs="Times New Roman"/>
          <w:sz w:val="24"/>
          <w:szCs w:val="24"/>
        </w:rPr>
        <w:t>ll the constructs in this</w:t>
      </w:r>
      <w:r w:rsidR="00FC4E57" w:rsidRPr="00F66A00">
        <w:rPr>
          <w:rFonts w:ascii="Times New Roman" w:hAnsi="Times New Roman" w:cs="Times New Roman"/>
          <w:sz w:val="24"/>
          <w:szCs w:val="24"/>
        </w:rPr>
        <w:t xml:space="preserve"> study were characterized as</w:t>
      </w:r>
      <w:r w:rsidR="004B568C" w:rsidRPr="00F66A00">
        <w:rPr>
          <w:rFonts w:ascii="Times New Roman" w:hAnsi="Times New Roman" w:cs="Times New Roman"/>
          <w:sz w:val="24"/>
          <w:szCs w:val="24"/>
        </w:rPr>
        <w:t xml:space="preserve"> </w:t>
      </w:r>
      <w:r w:rsidR="00077A5B">
        <w:rPr>
          <w:rFonts w:ascii="Times New Roman" w:hAnsi="Times New Roman" w:cs="Times New Roman"/>
          <w:sz w:val="24"/>
          <w:szCs w:val="24"/>
        </w:rPr>
        <w:t>composite</w:t>
      </w:r>
      <w:r w:rsidR="004B568C" w:rsidRPr="00F66A00">
        <w:rPr>
          <w:rFonts w:ascii="Times New Roman" w:hAnsi="Times New Roman" w:cs="Times New Roman"/>
          <w:sz w:val="24"/>
          <w:szCs w:val="24"/>
        </w:rPr>
        <w:t xml:space="preserve"> constructs</w:t>
      </w:r>
      <w:r w:rsidR="00FC4E57" w:rsidRPr="00F66A00">
        <w:rPr>
          <w:rFonts w:ascii="Times New Roman" w:hAnsi="Times New Roman" w:cs="Times New Roman"/>
          <w:sz w:val="24"/>
          <w:szCs w:val="24"/>
        </w:rPr>
        <w:t>.</w:t>
      </w:r>
      <w:r w:rsidR="00456C84" w:rsidRPr="00F66A00">
        <w:rPr>
          <w:rFonts w:ascii="Times New Roman" w:hAnsi="Times New Roman" w:cs="Times New Roman"/>
          <w:sz w:val="24"/>
          <w:szCs w:val="24"/>
        </w:rPr>
        <w:t xml:space="preserve"> Thus, we assess</w:t>
      </w:r>
      <w:r w:rsidR="00515D1C">
        <w:rPr>
          <w:rFonts w:ascii="Times New Roman" w:hAnsi="Times New Roman" w:cs="Times New Roman"/>
          <w:sz w:val="24"/>
          <w:szCs w:val="24"/>
        </w:rPr>
        <w:t>ed</w:t>
      </w:r>
      <w:r w:rsidR="00456C84" w:rsidRPr="00F66A00">
        <w:rPr>
          <w:rFonts w:ascii="Times New Roman" w:hAnsi="Times New Roman" w:cs="Times New Roman"/>
          <w:sz w:val="24"/>
          <w:szCs w:val="24"/>
        </w:rPr>
        <w:t xml:space="preserve"> the</w:t>
      </w:r>
      <w:r w:rsidR="004B568C" w:rsidRPr="00F66A00">
        <w:rPr>
          <w:rFonts w:ascii="Times New Roman" w:hAnsi="Times New Roman" w:cs="Times New Roman"/>
          <w:sz w:val="24"/>
          <w:szCs w:val="24"/>
        </w:rPr>
        <w:t xml:space="preserve"> psychometric properties of our first- and second-order composite constructs</w:t>
      </w:r>
      <w:r w:rsidR="00456C84" w:rsidRPr="00F66A00">
        <w:rPr>
          <w:rFonts w:ascii="Times New Roman" w:hAnsi="Times New Roman" w:cs="Times New Roman"/>
          <w:sz w:val="24"/>
          <w:szCs w:val="24"/>
        </w:rPr>
        <w:t xml:space="preserve"> by</w:t>
      </w:r>
      <w:r w:rsidR="004B568C" w:rsidRPr="00F66A00">
        <w:rPr>
          <w:rFonts w:ascii="Times New Roman" w:hAnsi="Times New Roman" w:cs="Times New Roman"/>
          <w:sz w:val="24"/>
          <w:szCs w:val="24"/>
        </w:rPr>
        <w:t xml:space="preserve"> content validity</w:t>
      </w:r>
      <w:r w:rsidR="00456C84" w:rsidRPr="00F66A00">
        <w:rPr>
          <w:rFonts w:ascii="Times New Roman" w:hAnsi="Times New Roman" w:cs="Times New Roman"/>
          <w:sz w:val="24"/>
          <w:szCs w:val="24"/>
        </w:rPr>
        <w:t xml:space="preserve">, </w:t>
      </w:r>
      <w:r w:rsidR="00456C84" w:rsidRPr="0048030C">
        <w:rPr>
          <w:rFonts w:ascii="Times New Roman" w:hAnsi="Times New Roman" w:cs="Times New Roman"/>
          <w:noProof/>
          <w:sz w:val="24"/>
          <w:szCs w:val="24"/>
        </w:rPr>
        <w:t>multicollinearity</w:t>
      </w:r>
      <w:r w:rsidR="00456C84" w:rsidRPr="00F66A00">
        <w:rPr>
          <w:rFonts w:ascii="Times New Roman" w:hAnsi="Times New Roman" w:cs="Times New Roman"/>
          <w:sz w:val="24"/>
          <w:szCs w:val="24"/>
        </w:rPr>
        <w:t>, weights and loadings, since the traditional assessments of validity and reliability (i.e., composite reliability, average variance extracted and C</w:t>
      </w:r>
      <w:r w:rsidR="00744ED4">
        <w:rPr>
          <w:rFonts w:ascii="Times New Roman" w:hAnsi="Times New Roman" w:cs="Times New Roman"/>
          <w:sz w:val="24"/>
          <w:szCs w:val="24"/>
        </w:rPr>
        <w:t>r</w:t>
      </w:r>
      <w:r w:rsidR="00456C84" w:rsidRPr="00F66A00">
        <w:rPr>
          <w:rFonts w:ascii="Times New Roman" w:hAnsi="Times New Roman" w:cs="Times New Roman"/>
          <w:sz w:val="24"/>
          <w:szCs w:val="24"/>
        </w:rPr>
        <w:t xml:space="preserve">onbach’s alpha) may not apply well to </w:t>
      </w:r>
      <w:r w:rsidR="00DD2C0A">
        <w:rPr>
          <w:rFonts w:ascii="Times New Roman" w:hAnsi="Times New Roman" w:cs="Times New Roman"/>
          <w:sz w:val="24"/>
          <w:szCs w:val="24"/>
        </w:rPr>
        <w:t>composite</w:t>
      </w:r>
      <w:r w:rsidR="00456C84" w:rsidRPr="00F66A00">
        <w:rPr>
          <w:rFonts w:ascii="Times New Roman" w:hAnsi="Times New Roman" w:cs="Times New Roman"/>
          <w:sz w:val="24"/>
          <w:szCs w:val="24"/>
        </w:rPr>
        <w:t xml:space="preserve"> constructs</w:t>
      </w:r>
      <w:r w:rsidR="00077A5B">
        <w:rPr>
          <w:rFonts w:ascii="Times New Roman" w:hAnsi="Times New Roman" w:cs="Times New Roman"/>
          <w:sz w:val="24"/>
          <w:szCs w:val="24"/>
        </w:rPr>
        <w:t xml:space="preserve"> </w:t>
      </w:r>
      <w:r w:rsidR="00456C84" w:rsidRPr="00F66A00">
        <w:rPr>
          <w:rFonts w:ascii="Times New Roman" w:hAnsi="Times New Roman" w:cs="Times New Roman"/>
          <w:sz w:val="24"/>
          <w:szCs w:val="24"/>
        </w:rPr>
        <w:fldChar w:fldCharType="begin"/>
      </w:r>
      <w:r w:rsidR="00D0340B">
        <w:rPr>
          <w:rFonts w:ascii="Times New Roman" w:hAnsi="Times New Roman" w:cs="Times New Roman"/>
          <w:sz w:val="24"/>
          <w:szCs w:val="24"/>
        </w:rPr>
        <w:instrText xml:space="preserve"> ADDIN EN.CITE &lt;EndNote&gt;&lt;Cite&gt;&lt;Author&gt;Petter&lt;/Author&gt;&lt;Year&gt;2007&lt;/Year&gt;&lt;RecNum&gt;1003&lt;/RecNum&gt;&lt;DisplayText&gt;(Petter, Straub, &amp;amp; Rai, 2007)&lt;/DisplayText&gt;&lt;record&gt;&lt;rec-number&gt;1003&lt;/rec-number&gt;&lt;foreign-keys&gt;&lt;key app="EN" db-id="we055waw455w59exfzi5srwy9er9552fr2a9" timestamp="0"&gt;1003&lt;/key&gt;&lt;/foreign-keys&gt;&lt;ref-type name="Journal Article"&gt;17&lt;/ref-type&gt;&lt;contributors&gt;&lt;authors&gt;&lt;author&gt;Petter, Stacie&lt;/author&gt;&lt;author&gt;Straub, Detmar&lt;/author&gt;&lt;author&gt;Rai, Arun&lt;/author&gt;&lt;/authors&gt;&lt;/contributors&gt;&lt;titles&gt;&lt;title&gt;Specifying formative constructs in information systems research&lt;/title&gt;&lt;secondary-title&gt;MIS quarterly&lt;/secondary-title&gt;&lt;/titles&gt;&lt;periodical&gt;&lt;full-title&gt;MIS Quarterly&lt;/full-title&gt;&lt;/periodical&gt;&lt;pages&gt;623-656&lt;/pages&gt;&lt;dates&gt;&lt;year&gt;2007&lt;/year&gt;&lt;/dates&gt;&lt;isbn&gt;0276-7783&lt;/isbn&gt;&lt;urls&gt;&lt;/urls&gt;&lt;/record&gt;&lt;/Cite&gt;&lt;/EndNote&gt;</w:instrText>
      </w:r>
      <w:r w:rsidR="00456C84"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(Petter, Straub, &amp; Rai, 2007)</w:t>
      </w:r>
      <w:r w:rsidR="00456C84" w:rsidRPr="00F66A00">
        <w:rPr>
          <w:rFonts w:ascii="Times New Roman" w:hAnsi="Times New Roman" w:cs="Times New Roman"/>
          <w:sz w:val="24"/>
          <w:szCs w:val="24"/>
        </w:rPr>
        <w:fldChar w:fldCharType="end"/>
      </w:r>
      <w:r w:rsidR="00456C84" w:rsidRPr="00F66A00">
        <w:rPr>
          <w:rFonts w:ascii="Times New Roman" w:hAnsi="Times New Roman" w:cs="Times New Roman"/>
          <w:sz w:val="24"/>
          <w:szCs w:val="24"/>
        </w:rPr>
        <w:t xml:space="preserve">. </w:t>
      </w:r>
    </w:p>
    <w:p w14:paraId="1A0ADA39" w14:textId="22411518" w:rsidR="00DE0F9C" w:rsidRPr="00F66A00" w:rsidRDefault="00DE0F9C" w:rsidP="00FE47D5">
      <w:pPr>
        <w:spacing w:after="0" w:line="480" w:lineRule="auto"/>
        <w:ind w:firstLine="284"/>
        <w:jc w:val="both"/>
        <w:rPr>
          <w:rFonts w:ascii="Times New Roman" w:hAnsi="Times New Roman" w:cs="Times New Roman"/>
          <w:sz w:val="24"/>
          <w:szCs w:val="24"/>
        </w:rPr>
      </w:pPr>
      <w:r w:rsidRPr="00F66A00">
        <w:rPr>
          <w:rFonts w:ascii="Times New Roman" w:hAnsi="Times New Roman" w:cs="Times New Roman"/>
          <w:sz w:val="24"/>
          <w:szCs w:val="24"/>
        </w:rPr>
        <w:t xml:space="preserve">We calculated the variance inflation factors (VIFs) at both first- and second-order levels to examine </w:t>
      </w:r>
      <w:r w:rsidRPr="0048030C">
        <w:rPr>
          <w:rFonts w:ascii="Times New Roman" w:hAnsi="Times New Roman" w:cs="Times New Roman"/>
          <w:noProof/>
          <w:sz w:val="24"/>
          <w:szCs w:val="24"/>
        </w:rPr>
        <w:t>multicollinearity</w:t>
      </w:r>
      <w:r w:rsidRPr="00F66A00">
        <w:rPr>
          <w:rFonts w:ascii="Times New Roman" w:hAnsi="Times New Roman" w:cs="Times New Roman"/>
          <w:sz w:val="24"/>
          <w:szCs w:val="24"/>
        </w:rPr>
        <w:t xml:space="preserve">. VIFs higher than 10 indicate a </w:t>
      </w:r>
      <w:r w:rsidRPr="0048030C">
        <w:rPr>
          <w:rFonts w:ascii="Times New Roman" w:hAnsi="Times New Roman" w:cs="Times New Roman"/>
          <w:noProof/>
          <w:sz w:val="24"/>
          <w:szCs w:val="24"/>
        </w:rPr>
        <w:t>multicollinearity</w:t>
      </w:r>
      <w:r w:rsidR="005D2619" w:rsidRPr="00F66A00">
        <w:rPr>
          <w:rFonts w:ascii="Times New Roman" w:hAnsi="Times New Roman" w:cs="Times New Roman"/>
          <w:sz w:val="24"/>
          <w:szCs w:val="24"/>
        </w:rPr>
        <w:t xml:space="preserve"> </w:t>
      </w:r>
      <w:r w:rsidR="00BD5B18" w:rsidRPr="00F66A00">
        <w:rPr>
          <w:rFonts w:ascii="Times New Roman" w:hAnsi="Times New Roman" w:cs="Times New Roman"/>
          <w:sz w:val="24"/>
          <w:szCs w:val="24"/>
        </w:rPr>
        <w:t xml:space="preserve">issue </w:t>
      </w:r>
      <w:r w:rsidR="005D2619" w:rsidRPr="00F66A00">
        <w:rPr>
          <w:rFonts w:ascii="Times New Roman" w:hAnsi="Times New Roman" w:cs="Times New Roman"/>
          <w:sz w:val="24"/>
          <w:szCs w:val="24"/>
        </w:rPr>
        <w:fldChar w:fldCharType="begin"/>
      </w:r>
      <w:r w:rsidR="00D0340B">
        <w:rPr>
          <w:rFonts w:ascii="Times New Roman" w:hAnsi="Times New Roman" w:cs="Times New Roman"/>
          <w:sz w:val="24"/>
          <w:szCs w:val="24"/>
        </w:rPr>
        <w:instrText xml:space="preserve"> ADDIN EN.CITE &lt;EndNote&gt;&lt;Cite&gt;&lt;Author&gt;Thatcher&lt;/Author&gt;&lt;Year&gt;2002&lt;/Year&gt;&lt;RecNum&gt;1004&lt;/RecNum&gt;&lt;DisplayText&gt;(Thatcher &amp;amp; Perrewe, 2002)&lt;/DisplayText&gt;&lt;record&gt;&lt;rec-number&gt;1004&lt;/rec-number&gt;&lt;foreign-keys&gt;&lt;key app="EN" db-id="we055waw455w59exfzi5srwy9er9552fr2a9" timestamp="0"&gt;1004&lt;/key&gt;&lt;/foreign-keys&gt;&lt;ref-type name="Journal Article"&gt;17&lt;/ref-type&gt;&lt;contributors&gt;&lt;authors&gt;&lt;author&gt;Thatcher, Jason Bennett&lt;/author&gt;&lt;author&gt;Perrewe, Pamela L&lt;/author&gt;&lt;/authors&gt;&lt;/contributors&gt;&lt;titles&gt;&lt;title&gt;An empirical examination of individual traits as antecedents to computer anxiety and computer self-efficacy&lt;/title&gt;&lt;secondary-title&gt;MIS quarterly&lt;/secondary-title&gt;&lt;/titles&gt;&lt;periodical&gt;&lt;full-title&gt;MIS Quarterly&lt;/full-title&gt;&lt;/periodical&gt;&lt;pages&gt;381-396&lt;/pages&gt;&lt;dates&gt;&lt;year&gt;2002&lt;/year&gt;&lt;/dates&gt;&lt;isbn&gt;0276-7783&lt;/isbn&gt;&lt;urls&gt;&lt;/urls&gt;&lt;/record&gt;&lt;/Cite&gt;&lt;/EndNote&gt;</w:instrText>
      </w:r>
      <w:r w:rsidR="005D2619"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(Thatcher &amp; Perrewe, 2002)</w:t>
      </w:r>
      <w:r w:rsidR="005D2619" w:rsidRPr="00F66A00">
        <w:rPr>
          <w:rFonts w:ascii="Times New Roman" w:hAnsi="Times New Roman" w:cs="Times New Roman"/>
          <w:sz w:val="24"/>
          <w:szCs w:val="24"/>
        </w:rPr>
        <w:fldChar w:fldCharType="end"/>
      </w:r>
      <w:r w:rsidRPr="00F66A00">
        <w:rPr>
          <w:rFonts w:ascii="Times New Roman" w:hAnsi="Times New Roman" w:cs="Times New Roman"/>
          <w:sz w:val="24"/>
          <w:szCs w:val="24"/>
        </w:rPr>
        <w:t xml:space="preserve">. Our results reveal </w:t>
      </w:r>
      <w:r w:rsidR="00BD5B18">
        <w:rPr>
          <w:rFonts w:ascii="Times New Roman" w:hAnsi="Times New Roman" w:cs="Times New Roman"/>
          <w:sz w:val="24"/>
          <w:szCs w:val="24"/>
        </w:rPr>
        <w:t xml:space="preserve">that </w:t>
      </w:r>
      <w:r w:rsidRPr="00F66A00">
        <w:rPr>
          <w:rFonts w:ascii="Times New Roman" w:hAnsi="Times New Roman" w:cs="Times New Roman"/>
          <w:sz w:val="24"/>
          <w:szCs w:val="24"/>
        </w:rPr>
        <w:t xml:space="preserve">the VIF scores range from </w:t>
      </w:r>
      <w:r w:rsidR="00FE47D5">
        <w:rPr>
          <w:rFonts w:ascii="Times New Roman" w:hAnsi="Times New Roman" w:cs="Times New Roman"/>
          <w:sz w:val="24"/>
          <w:szCs w:val="24"/>
        </w:rPr>
        <w:t>1.653</w:t>
      </w:r>
      <w:r w:rsidRPr="00F66A00">
        <w:rPr>
          <w:rFonts w:ascii="Times New Roman" w:hAnsi="Times New Roman" w:cs="Times New Roman"/>
          <w:sz w:val="24"/>
          <w:szCs w:val="24"/>
        </w:rPr>
        <w:t xml:space="preserve"> to </w:t>
      </w:r>
      <w:r w:rsidR="00FE47D5">
        <w:rPr>
          <w:rFonts w:ascii="Times New Roman" w:hAnsi="Times New Roman" w:cs="Times New Roman"/>
          <w:sz w:val="24"/>
          <w:szCs w:val="24"/>
        </w:rPr>
        <w:t>3.536</w:t>
      </w:r>
      <w:r w:rsidRPr="00F66A00">
        <w:rPr>
          <w:rFonts w:ascii="Times New Roman" w:hAnsi="Times New Roman" w:cs="Times New Roman"/>
          <w:sz w:val="24"/>
          <w:szCs w:val="24"/>
        </w:rPr>
        <w:t xml:space="preserve">, suggesting that </w:t>
      </w:r>
      <w:r w:rsidRPr="0048030C">
        <w:rPr>
          <w:rFonts w:ascii="Times New Roman" w:hAnsi="Times New Roman" w:cs="Times New Roman"/>
          <w:noProof/>
          <w:sz w:val="24"/>
          <w:szCs w:val="24"/>
        </w:rPr>
        <w:t>multicollinearity</w:t>
      </w:r>
      <w:r w:rsidRPr="00F66A00">
        <w:rPr>
          <w:rFonts w:ascii="Times New Roman" w:hAnsi="Times New Roman" w:cs="Times New Roman"/>
          <w:sz w:val="24"/>
          <w:szCs w:val="24"/>
        </w:rPr>
        <w:t xml:space="preserve"> is not a problem in our data.</w:t>
      </w:r>
    </w:p>
    <w:p w14:paraId="1562750C" w14:textId="5854F711" w:rsidR="00197194" w:rsidRPr="00D7545C" w:rsidRDefault="005D2619" w:rsidP="00D7545C">
      <w:pPr>
        <w:spacing w:after="0" w:line="480" w:lineRule="auto"/>
        <w:ind w:firstLine="284"/>
        <w:jc w:val="both"/>
        <w:rPr>
          <w:rFonts w:ascii="Times New Roman" w:hAnsi="Times New Roman" w:cs="Times New Roman"/>
          <w:sz w:val="24"/>
          <w:szCs w:val="24"/>
        </w:rPr>
      </w:pPr>
      <w:r w:rsidRPr="00F66A00">
        <w:rPr>
          <w:rFonts w:ascii="Times New Roman" w:hAnsi="Times New Roman" w:cs="Times New Roman"/>
          <w:sz w:val="24"/>
          <w:szCs w:val="24"/>
        </w:rPr>
        <w:lastRenderedPageBreak/>
        <w:t>We used a bootstrap analysis with 5</w:t>
      </w:r>
      <w:r w:rsidR="00096DE7">
        <w:rPr>
          <w:rFonts w:ascii="Times New Roman" w:hAnsi="Times New Roman" w:cs="Times New Roman"/>
          <w:sz w:val="24"/>
          <w:szCs w:val="24"/>
        </w:rPr>
        <w:t>,</w:t>
      </w:r>
      <w:r w:rsidRPr="00F66A00">
        <w:rPr>
          <w:rFonts w:ascii="Times New Roman" w:hAnsi="Times New Roman" w:cs="Times New Roman"/>
          <w:sz w:val="24"/>
          <w:szCs w:val="24"/>
        </w:rPr>
        <w:t xml:space="preserve">000 subsamples, which is well recommended and commonly used in PLS analysis to estimate the significance of loadings, weights and path coefficients </w:t>
      </w:r>
      <w:r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&lt;EndNote&gt;&lt;Cite&gt;&lt;Author&gt;Benitez-Amado&lt;/Author&gt;&lt;Year&gt;2015&lt;/Year&gt;&lt;RecNum&gt;1005&lt;/RecNum&gt;&lt;DisplayText&gt;(Benitez-Amado et al., 2015; Benitez-Amado et al., 2017)&lt;/DisplayText&gt;&lt;record&gt;&lt;rec-number&gt;1005&lt;/rec-number&gt;&lt;foreign-keys&gt;&lt;key app="EN" db-id="we055waw455w59exfzi5srwy9er9552fr2a9" timestamp="0"&gt;1005&lt;/key&gt;&lt;/foreign-keys&gt;&lt;ref-type name="Journal Article"&gt;17&lt;/ref-type&gt;&lt;contributors&gt;&lt;authors&gt;&lt;author&gt;Benitez-Amado, Jose&lt;/author&gt;&lt;author&gt;Llorens-Montes, F Javier&lt;/author&gt;&lt;author&gt;Fernandez-Perez, Virginia&lt;/author&gt;&lt;/authors&gt;&lt;/contributors&gt;&lt;titles&gt;&lt;title&gt;IT impact on talent management and operational environmental sustainability&lt;/title&gt;&lt;secondary-title&gt;Information Technology and Management&lt;/secondary-title&gt;&lt;/titles&gt;&lt;pages&gt;207-220&lt;/pages&gt;&lt;volume&gt;16&lt;/volume&gt;&lt;number&gt;3&lt;/number&gt;&lt;dates&gt;&lt;year&gt;2015&lt;/year&gt;&lt;/dates&gt;&lt;isbn&gt;1385-951X&lt;/isbn&gt;&lt;urls&gt;&lt;/urls&gt;&lt;/record&gt;&lt;/Cite&gt;&lt;Cite&gt;&lt;Author&gt;Benitez&lt;/Author&gt;&lt;Year&gt;2017&lt;/Year&gt;&lt;RecNum&gt;956&lt;/RecNum&gt;&lt;record&gt;&lt;rec-number&gt;956&lt;/rec-number&gt;&lt;foreign-keys&gt;&lt;key app="EN" db-id="we055waw455w59exfzi5srwy9er9552fr2a9" timestamp="0"&gt;956&lt;/key&gt;&lt;/foreign-keys&gt;&lt;ref-type name="Conference Paper"&gt;47&lt;/ref-type&gt;&lt;contributors&gt;&lt;authors&gt;&lt;author&gt;Benitez-Amado, Jose&lt;/author&gt;&lt;author&gt;Henseler, Jörg&lt;/author&gt;&lt;author&gt;Castillo, Ana&lt;/author&gt;&lt;/authors&gt;&lt;/contributors&gt;&lt;titles&gt;&lt;title&gt;Development and update of guidelines to perform and report partial least squares path modeling in Information Systems research&lt;/title&gt;&lt;secondary-title&gt;In the proceedings of 21st Pacific Asia Conference on Information Systems&lt;/secondary-title&gt;&lt;/titles&gt;&lt;pages&gt;1-15&lt;/pages&gt;&lt;dates&gt;&lt;year&gt;2017&lt;/year&gt;&lt;/dates&gt;&lt;pub-location&gt;Langkawi Malaysia&lt;/pub-location&gt;&lt;urls&gt;&lt;/urls&gt;&lt;/record&gt;&lt;/Cite&gt;&lt;/EndNote&gt;</w:instrText>
      </w:r>
      <w:r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(Benitez-Amado et al., 2015; Benitez-Amado et al., 2017)</w:t>
      </w:r>
      <w:r w:rsidRPr="00F66A00">
        <w:rPr>
          <w:rFonts w:ascii="Times New Roman" w:hAnsi="Times New Roman" w:cs="Times New Roman"/>
          <w:sz w:val="24"/>
          <w:szCs w:val="24"/>
        </w:rPr>
        <w:fldChar w:fldCharType="end"/>
      </w:r>
      <w:r w:rsidRPr="00F66A00">
        <w:rPr>
          <w:rFonts w:ascii="Times New Roman" w:hAnsi="Times New Roman" w:cs="Times New Roman"/>
          <w:sz w:val="24"/>
          <w:szCs w:val="24"/>
        </w:rPr>
        <w:t xml:space="preserve">. </w:t>
      </w:r>
      <w:r w:rsidR="00E57D89" w:rsidRPr="00F66A00">
        <w:rPr>
          <w:rFonts w:ascii="Times New Roman" w:hAnsi="Times New Roman" w:cs="Times New Roman"/>
          <w:sz w:val="24"/>
          <w:szCs w:val="24"/>
        </w:rPr>
        <w:t xml:space="preserve">The </w:t>
      </w:r>
      <w:r w:rsidR="00E57D89" w:rsidRPr="0048030C">
        <w:rPr>
          <w:rFonts w:ascii="Times New Roman" w:hAnsi="Times New Roman" w:cs="Times New Roman"/>
          <w:noProof/>
          <w:sz w:val="24"/>
          <w:szCs w:val="24"/>
        </w:rPr>
        <w:t>analys</w:t>
      </w:r>
      <w:r w:rsidR="0048030C">
        <w:rPr>
          <w:rFonts w:ascii="Times New Roman" w:hAnsi="Times New Roman" w:cs="Times New Roman"/>
          <w:noProof/>
          <w:sz w:val="24"/>
          <w:szCs w:val="24"/>
        </w:rPr>
        <w:t>e</w:t>
      </w:r>
      <w:r w:rsidR="00E57D89" w:rsidRPr="0048030C">
        <w:rPr>
          <w:rFonts w:ascii="Times New Roman" w:hAnsi="Times New Roman" w:cs="Times New Roman"/>
          <w:noProof/>
          <w:sz w:val="24"/>
          <w:szCs w:val="24"/>
        </w:rPr>
        <w:t>s</w:t>
      </w:r>
      <w:r w:rsidR="00E57D89" w:rsidRPr="00F66A00">
        <w:rPr>
          <w:rFonts w:ascii="Times New Roman" w:hAnsi="Times New Roman" w:cs="Times New Roman"/>
          <w:sz w:val="24"/>
          <w:szCs w:val="24"/>
        </w:rPr>
        <w:t xml:space="preserve"> </w:t>
      </w:r>
      <w:r w:rsidR="00E57D89" w:rsidRPr="0048030C">
        <w:rPr>
          <w:rFonts w:ascii="Times New Roman" w:hAnsi="Times New Roman" w:cs="Times New Roman"/>
          <w:noProof/>
          <w:sz w:val="24"/>
          <w:szCs w:val="24"/>
        </w:rPr>
        <w:t>reveal</w:t>
      </w:r>
      <w:r w:rsidR="00E57D89" w:rsidRPr="00F66A00">
        <w:rPr>
          <w:rFonts w:ascii="Times New Roman" w:hAnsi="Times New Roman" w:cs="Times New Roman"/>
          <w:sz w:val="24"/>
          <w:szCs w:val="24"/>
        </w:rPr>
        <w:t xml:space="preserve"> that all the indicator weights and loadings were significant except for the weight of one indicator </w:t>
      </w:r>
      <w:r w:rsidR="00FE47D5">
        <w:rPr>
          <w:rFonts w:ascii="Times New Roman" w:hAnsi="Times New Roman" w:cs="Times New Roman"/>
          <w:sz w:val="24"/>
          <w:szCs w:val="24"/>
        </w:rPr>
        <w:t xml:space="preserve">of </w:t>
      </w:r>
      <w:r w:rsidR="00464728">
        <w:rPr>
          <w:rFonts w:ascii="Times New Roman" w:hAnsi="Times New Roman" w:cs="Times New Roman"/>
          <w:sz w:val="24"/>
          <w:szCs w:val="24"/>
        </w:rPr>
        <w:t>market complexity</w:t>
      </w:r>
      <w:r w:rsidR="00E57D89" w:rsidRPr="00F66A00">
        <w:rPr>
          <w:rFonts w:ascii="Times New Roman" w:hAnsi="Times New Roman" w:cs="Times New Roman"/>
          <w:sz w:val="24"/>
          <w:szCs w:val="24"/>
        </w:rPr>
        <w:t xml:space="preserve">. This composite indicator was retained </w:t>
      </w:r>
      <w:r w:rsidR="00ED394E" w:rsidRPr="00F66A00">
        <w:rPr>
          <w:rFonts w:ascii="Times New Roman" w:hAnsi="Times New Roman" w:cs="Times New Roman"/>
          <w:sz w:val="24"/>
          <w:szCs w:val="24"/>
        </w:rPr>
        <w:t>because</w:t>
      </w:r>
      <w:r w:rsidR="00E57D89" w:rsidRPr="00F66A00">
        <w:rPr>
          <w:rFonts w:ascii="Times New Roman" w:hAnsi="Times New Roman" w:cs="Times New Roman"/>
          <w:sz w:val="24"/>
          <w:szCs w:val="24"/>
        </w:rPr>
        <w:t xml:space="preserve"> of significant loading</w:t>
      </w:r>
      <w:r w:rsidR="00ED394E" w:rsidRPr="00F66A00">
        <w:rPr>
          <w:rFonts w:ascii="Times New Roman" w:hAnsi="Times New Roman" w:cs="Times New Roman"/>
          <w:sz w:val="24"/>
          <w:szCs w:val="24"/>
        </w:rPr>
        <w:t xml:space="preserve"> </w:t>
      </w:r>
      <w:r w:rsidR="00ED394E" w:rsidRPr="00F66A00">
        <w:rPr>
          <w:rFonts w:ascii="Times New Roman" w:hAnsi="Times New Roman" w:cs="Times New Roman"/>
          <w:sz w:val="24"/>
          <w:szCs w:val="24"/>
        </w:rPr>
        <w:fldChar w:fldCharType="begin"/>
      </w:r>
      <w:r w:rsidR="00724497">
        <w:rPr>
          <w:rFonts w:ascii="Times New Roman" w:hAnsi="Times New Roman" w:cs="Times New Roman"/>
          <w:sz w:val="24"/>
          <w:szCs w:val="24"/>
        </w:rPr>
        <w:instrText xml:space="preserve"> ADDIN EN.CITE &lt;EndNote&gt;&lt;Cite&gt;&lt;Author&gt;Cenfetelli&lt;/Author&gt;&lt;Year&gt;2009&lt;/Year&gt;&lt;RecNum&gt;1006&lt;/RecNum&gt;&lt;DisplayText&gt;(Cenfetelli, Bassellier, xe, &amp;amp; ve, 2009; Benitez et al., 2017)&lt;/DisplayText&gt;&lt;record&gt;&lt;rec-number&gt;1006&lt;/rec-number&gt;&lt;foreign-keys&gt;&lt;key app="EN" db-id="we055waw455w59exfzi5srwy9er9552fr2a9" timestamp="0"&gt;1006&lt;/key&gt;&lt;/foreign-keys&gt;&lt;ref-type name="Journal Article"&gt;17&lt;/ref-type&gt;&lt;contributors&gt;&lt;authors&gt;&lt;author&gt;Cenfetelli, Ronald T.&lt;/author&gt;&lt;author&gt;Bassellier, Genevi&lt;/author&gt;&lt;author&gt;xe,&lt;/author&gt;&lt;author&gt;ve,&lt;/author&gt;&lt;/authors&gt;&lt;/contributors&gt;&lt;titles&gt;&lt;title&gt;Interpretation of Formative Measurement in Information Systems Research&lt;/title&gt;&lt;secondary-title&gt;MIS Quarterly&lt;/secondary-title&gt;&lt;/titles&gt;&lt;periodical&gt;&lt;full-title&gt;MIS Quarterly&lt;/full-title&gt;&lt;/periodical&gt;&lt;pages&gt;689-707&lt;/pages&gt;&lt;volume&gt;33&lt;/volume&gt;&lt;number&gt;4&lt;/number&gt;&lt;dates&gt;&lt;year&gt;2009&lt;/year&gt;&lt;/dates&gt;&lt;publisher&gt;Management Information Systems Research Center, University of Minnesota&lt;/publisher&gt;&lt;isbn&gt;02767783&lt;/isbn&gt;&lt;urls&gt;&lt;related-urls&gt;&lt;url&gt;http://www.jstor.org/stable/20650323&lt;/url&gt;&lt;/related-urls&gt;&lt;/urls&gt;&lt;custom1&gt;Full publication date: Dec., 2009&lt;/custom1&gt;&lt;electronic-resource-num&gt;10.2307/20650323&lt;/electronic-resource-num&gt;&lt;/record&gt;&lt;/Cite&gt;&lt;Cite&gt;&lt;Author&gt;Benitez&lt;/Author&gt;&lt;Year&gt;2017&lt;/Year&gt;&lt;RecNum&gt;917&lt;/RecNum&gt;&lt;record&gt;&lt;rec-number&gt;917&lt;/rec-number&gt;&lt;foreign-keys&gt;&lt;key app="EN" db-id="we055waw455w59exfzi5srwy9er9552fr2a9" timestamp="0"&gt;917&lt;/key&gt;&lt;/foreign-keys&gt;&lt;ref-type name="Journal Article"&gt;17&lt;/ref-type&gt;&lt;contributors&gt;&lt;authors&gt;&lt;author&gt;Benitez, Jose&lt;/author&gt;&lt;author&gt;Castillo, Ana&lt;/author&gt;&lt;author&gt;Llorens, Javier&lt;/author&gt;&lt;author&gt;Braojos, Jessica&lt;/author&gt;&lt;/authors&gt;&lt;/contributors&gt;&lt;titles&gt;&lt;title&gt;IT-enabled knowledge ambidexterity and innovation performance in small US firms: The moderator role of social media capability&lt;/title&gt;&lt;secondary-title&gt;Information &amp;amp; Management&lt;/secondary-title&gt;&lt;/titles&gt;&lt;pages&gt;131-143&lt;/pages&gt;&lt;volume&gt;55&lt;/volume&gt;&lt;number&gt;1&lt;/number&gt;&lt;dates&gt;&lt;year&gt;2017&lt;/year&gt;&lt;/dates&gt;&lt;isbn&gt;0378-7206&lt;/isbn&gt;&lt;urls&gt;&lt;/urls&gt;&lt;/record&gt;&lt;/Cite&gt;&lt;/EndNote&gt;</w:instrText>
      </w:r>
      <w:r w:rsidR="00ED394E"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(Cenfetelli</w:t>
      </w:r>
      <w:r w:rsidR="00BB2BA8">
        <w:rPr>
          <w:rFonts w:ascii="Times New Roman" w:hAnsi="Times New Roman" w:cs="Times New Roman"/>
          <w:noProof/>
          <w:sz w:val="24"/>
          <w:szCs w:val="24"/>
        </w:rPr>
        <w:t xml:space="preserve"> &amp;</w:t>
      </w:r>
      <w:r w:rsidR="004F52D6">
        <w:rPr>
          <w:rFonts w:ascii="Times New Roman" w:hAnsi="Times New Roman" w:cs="Times New Roman"/>
          <w:noProof/>
          <w:sz w:val="24"/>
          <w:szCs w:val="24"/>
        </w:rPr>
        <w:t xml:space="preserve"> Bassellier, 2009; Benitez et al., 2017)</w:t>
      </w:r>
      <w:r w:rsidR="00ED394E" w:rsidRPr="00F66A00">
        <w:rPr>
          <w:rFonts w:ascii="Times New Roman" w:hAnsi="Times New Roman" w:cs="Times New Roman"/>
          <w:sz w:val="24"/>
          <w:szCs w:val="24"/>
        </w:rPr>
        <w:fldChar w:fldCharType="end"/>
      </w:r>
      <w:r w:rsidR="00ED394E" w:rsidRPr="00F66A00">
        <w:rPr>
          <w:rFonts w:ascii="Times New Roman" w:hAnsi="Times New Roman" w:cs="Times New Roman"/>
          <w:sz w:val="24"/>
          <w:szCs w:val="24"/>
        </w:rPr>
        <w:t xml:space="preserve">. Table </w:t>
      </w:r>
      <w:r w:rsidR="005242BF">
        <w:rPr>
          <w:rFonts w:ascii="Times New Roman" w:hAnsi="Times New Roman" w:cs="Times New Roman"/>
          <w:sz w:val="24"/>
          <w:szCs w:val="24"/>
        </w:rPr>
        <w:t>6</w:t>
      </w:r>
      <w:r w:rsidR="00ED394E" w:rsidRPr="00F66A00">
        <w:rPr>
          <w:rFonts w:ascii="Times New Roman" w:hAnsi="Times New Roman" w:cs="Times New Roman"/>
          <w:sz w:val="24"/>
          <w:szCs w:val="24"/>
        </w:rPr>
        <w:t xml:space="preserve"> displays the </w:t>
      </w:r>
      <w:r w:rsidR="002E10F3" w:rsidRPr="00F66A00">
        <w:rPr>
          <w:rFonts w:ascii="Times New Roman" w:hAnsi="Times New Roman" w:cs="Times New Roman"/>
          <w:sz w:val="24"/>
          <w:szCs w:val="24"/>
        </w:rPr>
        <w:t>detailed properties of</w:t>
      </w:r>
      <w:r w:rsidR="00464728">
        <w:rPr>
          <w:rFonts w:ascii="Times New Roman" w:hAnsi="Times New Roman" w:cs="Times New Roman"/>
          <w:sz w:val="24"/>
          <w:szCs w:val="24"/>
        </w:rPr>
        <w:t xml:space="preserve"> </w:t>
      </w:r>
      <w:r w:rsidR="002E10F3" w:rsidRPr="00F66A00">
        <w:rPr>
          <w:rFonts w:ascii="Times New Roman" w:hAnsi="Times New Roman" w:cs="Times New Roman"/>
          <w:sz w:val="24"/>
          <w:szCs w:val="24"/>
        </w:rPr>
        <w:t>the measurement model.</w:t>
      </w:r>
    </w:p>
    <w:p w14:paraId="20199760" w14:textId="264E7FC0" w:rsidR="00FE47D5" w:rsidRPr="00FE47D5" w:rsidRDefault="00FE47D5" w:rsidP="00F94B3E">
      <w:pPr>
        <w:pStyle w:val="Caption"/>
        <w:keepNext/>
        <w:spacing w:after="0"/>
        <w:rPr>
          <w:rFonts w:asciiTheme="majorBidi" w:hAnsiTheme="majorBidi" w:cstheme="majorBidi"/>
          <w:i w:val="0"/>
          <w:iCs w:val="0"/>
          <w:color w:val="auto"/>
          <w:sz w:val="24"/>
          <w:szCs w:val="24"/>
        </w:rPr>
      </w:pPr>
      <w:r w:rsidRPr="00F94B3E">
        <w:rPr>
          <w:rFonts w:asciiTheme="majorBidi" w:hAnsiTheme="majorBidi" w:cstheme="majorBidi"/>
          <w:b/>
          <w:bCs/>
          <w:i w:val="0"/>
          <w:iCs w:val="0"/>
          <w:color w:val="auto"/>
          <w:sz w:val="24"/>
          <w:szCs w:val="24"/>
        </w:rPr>
        <w:t xml:space="preserve">Table </w:t>
      </w:r>
      <w:r w:rsidR="005242BF">
        <w:rPr>
          <w:rFonts w:asciiTheme="majorBidi" w:hAnsiTheme="majorBidi" w:cstheme="majorBidi"/>
          <w:b/>
          <w:bCs/>
          <w:i w:val="0"/>
          <w:iCs w:val="0"/>
          <w:color w:val="auto"/>
          <w:sz w:val="24"/>
          <w:szCs w:val="24"/>
        </w:rPr>
        <w:t>6</w:t>
      </w:r>
      <w:r w:rsidRPr="00F94B3E">
        <w:rPr>
          <w:rFonts w:asciiTheme="majorBidi" w:hAnsiTheme="majorBidi" w:cstheme="majorBidi"/>
          <w:b/>
          <w:bCs/>
          <w:i w:val="0"/>
          <w:iCs w:val="0"/>
          <w:color w:val="auto"/>
          <w:sz w:val="24"/>
          <w:szCs w:val="24"/>
          <w:lang w:val="en-GB"/>
        </w:rPr>
        <w:t>:</w:t>
      </w:r>
      <w:r>
        <w:rPr>
          <w:rFonts w:asciiTheme="majorBidi" w:hAnsiTheme="majorBidi" w:cstheme="majorBidi"/>
          <w:i w:val="0"/>
          <w:iCs w:val="0"/>
          <w:color w:val="auto"/>
          <w:sz w:val="24"/>
          <w:szCs w:val="24"/>
          <w:lang w:val="en-GB"/>
        </w:rPr>
        <w:t xml:space="preserve"> </w:t>
      </w:r>
      <w:r w:rsidRPr="00FE47D5">
        <w:rPr>
          <w:rFonts w:asciiTheme="majorBidi" w:hAnsiTheme="majorBidi" w:cstheme="majorBidi"/>
          <w:i w:val="0"/>
          <w:iCs w:val="0"/>
          <w:color w:val="auto"/>
          <w:sz w:val="24"/>
          <w:szCs w:val="24"/>
          <w:lang w:val="en-GB"/>
        </w:rPr>
        <w:t>Measurement model evaluation at</w:t>
      </w:r>
      <w:r w:rsidR="002B03C3">
        <w:rPr>
          <w:rFonts w:asciiTheme="majorBidi" w:hAnsiTheme="majorBidi" w:cstheme="majorBidi"/>
          <w:i w:val="0"/>
          <w:iCs w:val="0"/>
          <w:color w:val="auto"/>
          <w:sz w:val="24"/>
          <w:szCs w:val="24"/>
          <w:lang w:val="en-GB"/>
        </w:rPr>
        <w:t xml:space="preserve"> first- and second-order levels</w:t>
      </w:r>
    </w:p>
    <w:tbl>
      <w:tblPr>
        <w:tblW w:w="9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0"/>
        <w:gridCol w:w="706"/>
        <w:gridCol w:w="667"/>
        <w:gridCol w:w="667"/>
        <w:gridCol w:w="862"/>
        <w:gridCol w:w="929"/>
      </w:tblGrid>
      <w:tr w:rsidR="004D2B23" w:rsidRPr="004D2B23" w14:paraId="60BC178C" w14:textId="77777777" w:rsidTr="003C4EF3">
        <w:trPr>
          <w:trHeight w:val="182"/>
        </w:trPr>
        <w:tc>
          <w:tcPr>
            <w:tcW w:w="5591" w:type="dxa"/>
            <w:vAlign w:val="center"/>
          </w:tcPr>
          <w:p w14:paraId="47699788" w14:textId="77777777" w:rsidR="004D2B23" w:rsidRPr="004D2B23" w:rsidRDefault="004D2B23" w:rsidP="004D2B23">
            <w:pPr>
              <w:spacing w:after="0" w:line="259" w:lineRule="auto"/>
              <w:jc w:val="center"/>
              <w:rPr>
                <w:rFonts w:ascii="Times New Roman" w:eastAsia="Calibri" w:hAnsi="Times New Roman" w:cs="Arial"/>
                <w:b/>
                <w:bCs/>
                <w:sz w:val="20"/>
                <w:szCs w:val="20"/>
                <w:lang w:eastAsia="zh-CN"/>
              </w:rPr>
            </w:pPr>
            <w:r w:rsidRPr="004D2B23">
              <w:rPr>
                <w:rFonts w:ascii="Times New Roman" w:eastAsia="Calibri" w:hAnsi="Times New Roman" w:cs="Arial"/>
                <w:b/>
                <w:bCs/>
                <w:sz w:val="20"/>
                <w:szCs w:val="20"/>
              </w:rPr>
              <w:t>Construct/dimension/indicator</w:t>
            </w:r>
          </w:p>
        </w:tc>
        <w:tc>
          <w:tcPr>
            <w:tcW w:w="0" w:type="auto"/>
          </w:tcPr>
          <w:p w14:paraId="38E70ADB" w14:textId="77777777" w:rsidR="004D2B23" w:rsidRPr="004D2B23" w:rsidRDefault="004D2B23" w:rsidP="004D2B23">
            <w:pPr>
              <w:spacing w:after="0" w:line="259" w:lineRule="auto"/>
              <w:jc w:val="center"/>
              <w:rPr>
                <w:rFonts w:ascii="Times New Roman" w:eastAsia="Calibri" w:hAnsi="Times New Roman" w:cs="Arial"/>
                <w:b/>
                <w:sz w:val="20"/>
                <w:szCs w:val="20"/>
              </w:rPr>
            </w:pPr>
            <w:r w:rsidRPr="004D2B23">
              <w:rPr>
                <w:rFonts w:ascii="Times New Roman" w:eastAsia="Calibri" w:hAnsi="Times New Roman" w:cs="Arial"/>
                <w:b/>
                <w:sz w:val="20"/>
                <w:szCs w:val="20"/>
              </w:rPr>
              <w:t>Mean</w:t>
            </w:r>
          </w:p>
        </w:tc>
        <w:tc>
          <w:tcPr>
            <w:tcW w:w="0" w:type="auto"/>
          </w:tcPr>
          <w:p w14:paraId="12985438" w14:textId="77777777" w:rsidR="004D2B23" w:rsidRPr="004D2B23" w:rsidRDefault="004D2B23" w:rsidP="004D2B23">
            <w:pPr>
              <w:spacing w:after="0" w:line="259" w:lineRule="auto"/>
              <w:jc w:val="center"/>
              <w:rPr>
                <w:rFonts w:ascii="Times New Roman" w:eastAsia="Calibri" w:hAnsi="Times New Roman" w:cs="Arial"/>
                <w:b/>
                <w:sz w:val="20"/>
                <w:szCs w:val="20"/>
              </w:rPr>
            </w:pPr>
            <w:r w:rsidRPr="004D2B23">
              <w:rPr>
                <w:rFonts w:ascii="Times New Roman" w:eastAsia="Calibri" w:hAnsi="Times New Roman" w:cs="Arial"/>
                <w:b/>
                <w:sz w:val="20"/>
                <w:szCs w:val="20"/>
              </w:rPr>
              <w:t>S.D.</w:t>
            </w:r>
          </w:p>
        </w:tc>
        <w:tc>
          <w:tcPr>
            <w:tcW w:w="0" w:type="auto"/>
            <w:vAlign w:val="center"/>
          </w:tcPr>
          <w:p w14:paraId="78E3A7F4" w14:textId="77777777" w:rsidR="004D2B23" w:rsidRPr="004D2B23" w:rsidRDefault="004D2B23" w:rsidP="004D2B23">
            <w:pPr>
              <w:spacing w:after="0" w:line="259" w:lineRule="auto"/>
              <w:jc w:val="center"/>
              <w:rPr>
                <w:rFonts w:ascii="Times New Roman" w:eastAsia="Calibri" w:hAnsi="Times New Roman" w:cs="Arial"/>
                <w:b/>
                <w:bCs/>
                <w:sz w:val="20"/>
                <w:szCs w:val="20"/>
                <w:lang w:eastAsia="zh-CN"/>
              </w:rPr>
            </w:pPr>
            <w:r w:rsidRPr="004D2B23">
              <w:rPr>
                <w:rFonts w:ascii="Times New Roman" w:eastAsia="Calibri" w:hAnsi="Times New Roman" w:cs="Arial"/>
                <w:b/>
                <w:bCs/>
                <w:sz w:val="20"/>
                <w:szCs w:val="20"/>
              </w:rPr>
              <w:t>VIF</w:t>
            </w:r>
          </w:p>
        </w:tc>
        <w:tc>
          <w:tcPr>
            <w:tcW w:w="0" w:type="auto"/>
            <w:vAlign w:val="center"/>
          </w:tcPr>
          <w:p w14:paraId="50AF4402" w14:textId="77777777" w:rsidR="004D2B23" w:rsidRPr="004D2B23" w:rsidRDefault="004D2B23" w:rsidP="004D2B23">
            <w:pPr>
              <w:spacing w:after="0" w:line="259" w:lineRule="auto"/>
              <w:jc w:val="center"/>
              <w:rPr>
                <w:rFonts w:ascii="Times New Roman" w:eastAsia="Calibri" w:hAnsi="Times New Roman" w:cs="Arial"/>
                <w:b/>
                <w:bCs/>
                <w:sz w:val="20"/>
                <w:szCs w:val="20"/>
                <w:lang w:eastAsia="zh-CN"/>
              </w:rPr>
            </w:pPr>
            <w:r w:rsidRPr="004D2B23">
              <w:rPr>
                <w:rFonts w:ascii="Times New Roman" w:eastAsia="Calibri" w:hAnsi="Times New Roman" w:cs="Arial"/>
                <w:b/>
                <w:bCs/>
                <w:sz w:val="20"/>
                <w:szCs w:val="20"/>
              </w:rPr>
              <w:t>Weight</w:t>
            </w:r>
          </w:p>
        </w:tc>
        <w:tc>
          <w:tcPr>
            <w:tcW w:w="0" w:type="auto"/>
            <w:vAlign w:val="center"/>
          </w:tcPr>
          <w:p w14:paraId="6ED0F10B" w14:textId="77777777" w:rsidR="004D2B23" w:rsidRPr="004D2B23" w:rsidRDefault="004D2B23" w:rsidP="004D2B23">
            <w:pPr>
              <w:spacing w:after="0" w:line="259" w:lineRule="auto"/>
              <w:jc w:val="center"/>
              <w:rPr>
                <w:rFonts w:ascii="Times New Roman" w:eastAsia="Calibri" w:hAnsi="Times New Roman" w:cs="Arial"/>
                <w:b/>
                <w:bCs/>
                <w:sz w:val="20"/>
                <w:szCs w:val="20"/>
                <w:lang w:eastAsia="zh-CN"/>
              </w:rPr>
            </w:pPr>
            <w:r w:rsidRPr="004D2B23">
              <w:rPr>
                <w:rFonts w:ascii="Times New Roman" w:eastAsia="Calibri" w:hAnsi="Times New Roman" w:cs="Arial"/>
                <w:b/>
                <w:bCs/>
                <w:sz w:val="20"/>
                <w:szCs w:val="20"/>
              </w:rPr>
              <w:t>Loading</w:t>
            </w:r>
          </w:p>
        </w:tc>
      </w:tr>
      <w:tr w:rsidR="004D2B23" w:rsidRPr="004D2B23" w14:paraId="12B8ED6E" w14:textId="77777777" w:rsidTr="003C4EF3">
        <w:trPr>
          <w:trHeight w:val="182"/>
        </w:trPr>
        <w:tc>
          <w:tcPr>
            <w:tcW w:w="5591" w:type="dxa"/>
            <w:vAlign w:val="center"/>
          </w:tcPr>
          <w:p w14:paraId="2AE04D12" w14:textId="77777777" w:rsidR="004D2B23" w:rsidRPr="004D2B23" w:rsidRDefault="004D2B23" w:rsidP="004D2B23">
            <w:pPr>
              <w:spacing w:after="0" w:line="259" w:lineRule="auto"/>
              <w:jc w:val="center"/>
              <w:rPr>
                <w:rFonts w:ascii="Times New Roman" w:eastAsia="Calibri" w:hAnsi="Times New Roman" w:cs="Arial"/>
                <w:b/>
                <w:color w:val="000000"/>
                <w:sz w:val="20"/>
                <w:szCs w:val="20"/>
              </w:rPr>
            </w:pPr>
            <w:r w:rsidRPr="004D2B23">
              <w:rPr>
                <w:rFonts w:ascii="Times New Roman" w:eastAsia="Calibri" w:hAnsi="Times New Roman" w:cs="Arial"/>
                <w:b/>
                <w:color w:val="000000"/>
                <w:sz w:val="20"/>
                <w:szCs w:val="20"/>
              </w:rPr>
              <w:t>IT ambidexterity (composite, mode B)</w:t>
            </w:r>
          </w:p>
        </w:tc>
        <w:tc>
          <w:tcPr>
            <w:tcW w:w="0" w:type="auto"/>
            <w:vAlign w:val="center"/>
          </w:tcPr>
          <w:p w14:paraId="79F98500" w14:textId="77777777" w:rsidR="004D2B23" w:rsidRPr="004D2B23" w:rsidRDefault="004D2B23"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3.613</w:t>
            </w:r>
          </w:p>
        </w:tc>
        <w:tc>
          <w:tcPr>
            <w:tcW w:w="0" w:type="auto"/>
            <w:vAlign w:val="center"/>
          </w:tcPr>
          <w:p w14:paraId="74704C8E" w14:textId="56821AA1" w:rsidR="004D2B23" w:rsidRPr="004D2B23" w:rsidRDefault="00EB321D" w:rsidP="004D2B23">
            <w:pPr>
              <w:autoSpaceDE w:val="0"/>
              <w:autoSpaceDN w:val="0"/>
              <w:adjustRightInd w:val="0"/>
              <w:spacing w:after="0" w:line="259" w:lineRule="auto"/>
              <w:jc w:val="center"/>
              <w:rPr>
                <w:rFonts w:ascii="Times New Roman" w:eastAsia="Calibri" w:hAnsi="Times New Roman" w:cs="Arial"/>
                <w:color w:val="000000"/>
                <w:sz w:val="20"/>
                <w:szCs w:val="20"/>
              </w:rPr>
            </w:pPr>
            <w:r>
              <w:rPr>
                <w:rFonts w:ascii="Times New Roman" w:eastAsia="Calibri" w:hAnsi="Times New Roman" w:cs="Arial"/>
                <w:color w:val="000000"/>
                <w:sz w:val="20"/>
                <w:szCs w:val="20"/>
              </w:rPr>
              <w:t>1.4</w:t>
            </w:r>
            <w:r w:rsidR="004D2B23" w:rsidRPr="004D2B23">
              <w:rPr>
                <w:rFonts w:ascii="Times New Roman" w:eastAsia="Calibri" w:hAnsi="Times New Roman" w:cs="Arial"/>
                <w:color w:val="000000"/>
                <w:sz w:val="20"/>
                <w:szCs w:val="20"/>
              </w:rPr>
              <w:t>43</w:t>
            </w:r>
          </w:p>
        </w:tc>
        <w:tc>
          <w:tcPr>
            <w:tcW w:w="0" w:type="auto"/>
            <w:gridSpan w:val="3"/>
            <w:vAlign w:val="center"/>
          </w:tcPr>
          <w:p w14:paraId="1335D1A9" w14:textId="77777777" w:rsidR="004D2B23" w:rsidRPr="004D2B23" w:rsidRDefault="004D2B23" w:rsidP="004D2B23">
            <w:pPr>
              <w:autoSpaceDE w:val="0"/>
              <w:autoSpaceDN w:val="0"/>
              <w:adjustRightInd w:val="0"/>
              <w:spacing w:after="0" w:line="259" w:lineRule="auto"/>
              <w:jc w:val="center"/>
              <w:rPr>
                <w:rFonts w:ascii="Times New Roman" w:eastAsia="Calibri" w:hAnsi="Times New Roman" w:cs="Arial"/>
                <w:color w:val="000000"/>
                <w:sz w:val="20"/>
                <w:szCs w:val="20"/>
              </w:rPr>
            </w:pPr>
          </w:p>
        </w:tc>
      </w:tr>
      <w:tr w:rsidR="004D2B23" w:rsidRPr="004D2B23" w14:paraId="6599E84F" w14:textId="77777777" w:rsidTr="003C4EF3">
        <w:trPr>
          <w:trHeight w:val="194"/>
        </w:trPr>
        <w:tc>
          <w:tcPr>
            <w:tcW w:w="5591" w:type="dxa"/>
            <w:vAlign w:val="center"/>
          </w:tcPr>
          <w:p w14:paraId="5B794ECE" w14:textId="77777777" w:rsidR="004D2B23" w:rsidRPr="001362A9" w:rsidRDefault="004D2B23" w:rsidP="004D2B23">
            <w:pPr>
              <w:spacing w:after="0" w:line="259" w:lineRule="auto"/>
              <w:jc w:val="both"/>
              <w:rPr>
                <w:rFonts w:ascii="Times New Roman" w:eastAsia="Calibri" w:hAnsi="Times New Roman" w:cs="Arial"/>
                <w:b/>
                <w:color w:val="000000"/>
                <w:sz w:val="20"/>
                <w:szCs w:val="20"/>
                <w:lang w:val="fr-FR"/>
              </w:rPr>
            </w:pPr>
            <w:r w:rsidRPr="001362A9">
              <w:rPr>
                <w:rFonts w:ascii="Times New Roman" w:eastAsia="Calibri" w:hAnsi="Times New Roman" w:cs="Arial"/>
                <w:b/>
                <w:color w:val="000000"/>
                <w:sz w:val="20"/>
                <w:szCs w:val="20"/>
                <w:lang w:val="fr-FR"/>
              </w:rPr>
              <w:t>IT exploration (composite, mode B)</w:t>
            </w:r>
          </w:p>
        </w:tc>
        <w:tc>
          <w:tcPr>
            <w:tcW w:w="0" w:type="auto"/>
            <w:vAlign w:val="center"/>
          </w:tcPr>
          <w:p w14:paraId="57D1175E" w14:textId="77777777" w:rsidR="004D2B23" w:rsidRPr="004D2B23" w:rsidRDefault="004D2B23"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3.589</w:t>
            </w:r>
          </w:p>
        </w:tc>
        <w:tc>
          <w:tcPr>
            <w:tcW w:w="0" w:type="auto"/>
            <w:vAlign w:val="center"/>
          </w:tcPr>
          <w:p w14:paraId="0B7A4585" w14:textId="77BD2188" w:rsidR="004D2B23"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Pr>
                <w:rFonts w:ascii="Times New Roman" w:eastAsia="Calibri" w:hAnsi="Times New Roman" w:cs="Arial"/>
                <w:color w:val="000000"/>
                <w:sz w:val="20"/>
                <w:szCs w:val="20"/>
              </w:rPr>
              <w:t>1.3</w:t>
            </w:r>
            <w:r w:rsidR="004D2B23" w:rsidRPr="004D2B23">
              <w:rPr>
                <w:rFonts w:ascii="Times New Roman" w:eastAsia="Calibri" w:hAnsi="Times New Roman" w:cs="Arial"/>
                <w:color w:val="000000"/>
                <w:sz w:val="20"/>
                <w:szCs w:val="20"/>
              </w:rPr>
              <w:t>61</w:t>
            </w:r>
          </w:p>
        </w:tc>
        <w:tc>
          <w:tcPr>
            <w:tcW w:w="0" w:type="auto"/>
            <w:vAlign w:val="center"/>
          </w:tcPr>
          <w:p w14:paraId="6CC9C705" w14:textId="77777777" w:rsidR="004D2B23" w:rsidRPr="004D2B23" w:rsidRDefault="004D2B23"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3.536</w:t>
            </w:r>
          </w:p>
        </w:tc>
        <w:tc>
          <w:tcPr>
            <w:tcW w:w="0" w:type="auto"/>
            <w:vAlign w:val="center"/>
          </w:tcPr>
          <w:p w14:paraId="13E50481" w14:textId="77777777" w:rsidR="004D2B23" w:rsidRPr="004D2B23" w:rsidRDefault="004D2B23"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0.439</w:t>
            </w:r>
            <w:r w:rsidRPr="004D2B23">
              <w:rPr>
                <w:rFonts w:ascii="Times New Roman" w:eastAsia="Calibri" w:hAnsi="Times New Roman" w:cs="Arial"/>
                <w:sz w:val="20"/>
                <w:szCs w:val="20"/>
                <w:vertAlign w:val="superscript"/>
                <w:lang w:eastAsia="zh-CN"/>
              </w:rPr>
              <w:t>***</w:t>
            </w:r>
          </w:p>
        </w:tc>
        <w:tc>
          <w:tcPr>
            <w:tcW w:w="0" w:type="auto"/>
            <w:vAlign w:val="center"/>
          </w:tcPr>
          <w:p w14:paraId="53EA7BBD" w14:textId="77777777" w:rsidR="004D2B23" w:rsidRPr="004D2B23" w:rsidRDefault="004D2B23"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0.941</w:t>
            </w:r>
            <w:r w:rsidRPr="004D2B23">
              <w:rPr>
                <w:rFonts w:ascii="Times New Roman" w:eastAsia="Calibri" w:hAnsi="Times New Roman" w:cs="Arial"/>
                <w:sz w:val="20"/>
                <w:szCs w:val="20"/>
                <w:vertAlign w:val="superscript"/>
                <w:lang w:eastAsia="zh-CN"/>
              </w:rPr>
              <w:t>***</w:t>
            </w:r>
          </w:p>
        </w:tc>
      </w:tr>
      <w:tr w:rsidR="001362A9" w:rsidRPr="004D2B23" w14:paraId="43450CC4" w14:textId="77777777" w:rsidTr="003C4EF3">
        <w:trPr>
          <w:trHeight w:val="194"/>
        </w:trPr>
        <w:tc>
          <w:tcPr>
            <w:tcW w:w="5591" w:type="dxa"/>
            <w:vAlign w:val="center"/>
          </w:tcPr>
          <w:p w14:paraId="761894E1" w14:textId="0C6A3932" w:rsidR="001362A9" w:rsidRPr="004D2B23" w:rsidRDefault="001362A9" w:rsidP="00BD5B18">
            <w:pPr>
              <w:spacing w:after="0" w:line="259" w:lineRule="auto"/>
              <w:jc w:val="both"/>
              <w:rPr>
                <w:rFonts w:ascii="Times New Roman" w:eastAsia="Calibri" w:hAnsi="Times New Roman" w:cs="Arial"/>
                <w:color w:val="000000"/>
                <w:sz w:val="20"/>
                <w:szCs w:val="20"/>
                <w:lang w:val="fr-FR"/>
              </w:rPr>
            </w:pPr>
            <w:r w:rsidRPr="001362A9">
              <w:rPr>
                <w:rFonts w:ascii="Times New Roman" w:hAnsi="Times New Roman" w:cs="Times New Roman"/>
                <w:color w:val="000000"/>
                <w:sz w:val="20"/>
                <w:szCs w:val="20"/>
              </w:rPr>
              <w:t xml:space="preserve">Our firm pursues innovative </w:t>
            </w:r>
            <w:r w:rsidR="00BD5B18">
              <w:rPr>
                <w:rFonts w:ascii="Times New Roman" w:hAnsi="Times New Roman" w:cs="Times New Roman"/>
                <w:color w:val="000000"/>
                <w:sz w:val="20"/>
                <w:szCs w:val="20"/>
              </w:rPr>
              <w:t xml:space="preserve">IT </w:t>
            </w:r>
            <w:r w:rsidRPr="001362A9">
              <w:rPr>
                <w:rFonts w:ascii="Times New Roman" w:hAnsi="Times New Roman" w:cs="Times New Roman"/>
                <w:color w:val="000000"/>
                <w:sz w:val="20"/>
                <w:szCs w:val="20"/>
              </w:rPr>
              <w:t>applications</w:t>
            </w:r>
          </w:p>
        </w:tc>
        <w:tc>
          <w:tcPr>
            <w:tcW w:w="0" w:type="auto"/>
            <w:vAlign w:val="center"/>
          </w:tcPr>
          <w:p w14:paraId="28146EE8" w14:textId="271A7221"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6D426F">
              <w:rPr>
                <w:rFonts w:ascii="Times New Roman" w:hAnsi="Times New Roman" w:cs="Times New Roman"/>
                <w:color w:val="000000"/>
                <w:sz w:val="20"/>
                <w:szCs w:val="20"/>
              </w:rPr>
              <w:t>3.860</w:t>
            </w:r>
          </w:p>
        </w:tc>
        <w:tc>
          <w:tcPr>
            <w:tcW w:w="0" w:type="auto"/>
            <w:vAlign w:val="center"/>
          </w:tcPr>
          <w:p w14:paraId="32EF74CD" w14:textId="3C9912C3"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6D426F">
              <w:rPr>
                <w:rFonts w:ascii="Times New Roman" w:hAnsi="Times New Roman" w:cs="Times New Roman"/>
                <w:color w:val="000000"/>
                <w:sz w:val="20"/>
                <w:szCs w:val="20"/>
              </w:rPr>
              <w:t>1.036</w:t>
            </w:r>
          </w:p>
        </w:tc>
        <w:tc>
          <w:tcPr>
            <w:tcW w:w="0" w:type="auto"/>
            <w:vAlign w:val="center"/>
          </w:tcPr>
          <w:p w14:paraId="2760B0FE" w14:textId="57DEE56C" w:rsidR="001362A9" w:rsidRPr="004D2B23" w:rsidRDefault="00095ED0" w:rsidP="004D2B23">
            <w:pPr>
              <w:spacing w:after="0" w:line="259" w:lineRule="auto"/>
              <w:jc w:val="center"/>
              <w:rPr>
                <w:rFonts w:ascii="Times New Roman" w:eastAsia="Calibri" w:hAnsi="Times New Roman" w:cs="Arial"/>
                <w:sz w:val="20"/>
                <w:szCs w:val="20"/>
              </w:rPr>
            </w:pPr>
            <w:r>
              <w:rPr>
                <w:rFonts w:ascii="Times New Roman" w:hAnsi="Times New Roman" w:cs="Times New Roman"/>
                <w:sz w:val="20"/>
                <w:szCs w:val="20"/>
              </w:rPr>
              <w:t>3.1</w:t>
            </w:r>
            <w:r w:rsidR="001362A9" w:rsidRPr="006D426F">
              <w:rPr>
                <w:rFonts w:ascii="Times New Roman" w:hAnsi="Times New Roman" w:cs="Times New Roman"/>
                <w:sz w:val="20"/>
                <w:szCs w:val="20"/>
              </w:rPr>
              <w:t>23</w:t>
            </w:r>
          </w:p>
        </w:tc>
        <w:tc>
          <w:tcPr>
            <w:tcW w:w="0" w:type="auto"/>
            <w:vAlign w:val="center"/>
          </w:tcPr>
          <w:p w14:paraId="4372D5EB" w14:textId="3B4FBF7F" w:rsidR="001362A9" w:rsidRPr="004D2B23" w:rsidRDefault="001362A9" w:rsidP="004D2B23">
            <w:pPr>
              <w:spacing w:after="0" w:line="259" w:lineRule="auto"/>
              <w:jc w:val="center"/>
              <w:rPr>
                <w:rFonts w:ascii="Times New Roman" w:eastAsia="Calibri" w:hAnsi="Times New Roman" w:cs="Arial"/>
                <w:sz w:val="20"/>
                <w:szCs w:val="20"/>
              </w:rPr>
            </w:pPr>
            <w:r w:rsidRPr="006D426F">
              <w:rPr>
                <w:rFonts w:ascii="Times New Roman" w:hAnsi="Times New Roman" w:cs="Times New Roman"/>
                <w:sz w:val="20"/>
                <w:szCs w:val="20"/>
              </w:rPr>
              <w:t>0.301</w:t>
            </w:r>
            <w:r w:rsidRPr="006D426F">
              <w:rPr>
                <w:rFonts w:ascii="Times New Roman" w:hAnsi="Times New Roman" w:cs="Times New Roman"/>
                <w:sz w:val="20"/>
                <w:szCs w:val="20"/>
                <w:vertAlign w:val="superscript"/>
                <w:lang w:eastAsia="zh-CN"/>
              </w:rPr>
              <w:t>***</w:t>
            </w:r>
          </w:p>
        </w:tc>
        <w:tc>
          <w:tcPr>
            <w:tcW w:w="0" w:type="auto"/>
            <w:vAlign w:val="center"/>
          </w:tcPr>
          <w:p w14:paraId="27856373" w14:textId="0D2A13E3" w:rsidR="001362A9" w:rsidRPr="004D2B23" w:rsidRDefault="00095ED0" w:rsidP="00095ED0">
            <w:pPr>
              <w:spacing w:after="0" w:line="259" w:lineRule="auto"/>
              <w:jc w:val="center"/>
              <w:rPr>
                <w:rFonts w:ascii="Times New Roman" w:eastAsia="Calibri" w:hAnsi="Times New Roman" w:cs="Arial"/>
                <w:sz w:val="20"/>
                <w:szCs w:val="20"/>
              </w:rPr>
            </w:pPr>
            <w:r>
              <w:rPr>
                <w:rFonts w:ascii="Times New Roman" w:hAnsi="Times New Roman" w:cs="Times New Roman"/>
                <w:sz w:val="20"/>
                <w:szCs w:val="20"/>
              </w:rPr>
              <w:t>0.8</w:t>
            </w:r>
            <w:r w:rsidR="001362A9" w:rsidRPr="006D426F">
              <w:rPr>
                <w:rFonts w:ascii="Times New Roman" w:hAnsi="Times New Roman" w:cs="Times New Roman"/>
                <w:sz w:val="20"/>
                <w:szCs w:val="20"/>
              </w:rPr>
              <w:t>9</w:t>
            </w:r>
            <w:r>
              <w:rPr>
                <w:rFonts w:ascii="Times New Roman" w:hAnsi="Times New Roman" w:cs="Times New Roman"/>
                <w:sz w:val="20"/>
                <w:szCs w:val="20"/>
              </w:rPr>
              <w:t>1</w:t>
            </w:r>
            <w:r w:rsidR="001362A9" w:rsidRPr="006D426F">
              <w:rPr>
                <w:rFonts w:ascii="Times New Roman" w:hAnsi="Times New Roman" w:cs="Times New Roman"/>
                <w:sz w:val="20"/>
                <w:szCs w:val="20"/>
                <w:vertAlign w:val="superscript"/>
                <w:lang w:eastAsia="zh-CN"/>
              </w:rPr>
              <w:t>***</w:t>
            </w:r>
          </w:p>
        </w:tc>
      </w:tr>
      <w:tr w:rsidR="001362A9" w:rsidRPr="004D2B23" w14:paraId="224BD73C" w14:textId="77777777" w:rsidTr="003C4EF3">
        <w:trPr>
          <w:trHeight w:val="194"/>
        </w:trPr>
        <w:tc>
          <w:tcPr>
            <w:tcW w:w="5591" w:type="dxa"/>
            <w:vAlign w:val="center"/>
          </w:tcPr>
          <w:p w14:paraId="4EE4BC1A" w14:textId="6220E07E" w:rsidR="001362A9" w:rsidRPr="004D2B23" w:rsidRDefault="001362A9" w:rsidP="004D2B23">
            <w:pPr>
              <w:spacing w:after="0" w:line="259" w:lineRule="auto"/>
              <w:jc w:val="both"/>
              <w:rPr>
                <w:rFonts w:ascii="Times New Roman" w:eastAsia="Calibri" w:hAnsi="Times New Roman" w:cs="Arial"/>
                <w:color w:val="000000"/>
                <w:sz w:val="20"/>
                <w:szCs w:val="20"/>
                <w:lang w:val="fr-FR"/>
              </w:rPr>
            </w:pPr>
            <w:r w:rsidRPr="006D426F">
              <w:rPr>
                <w:rFonts w:ascii="Times New Roman" w:hAnsi="Times New Roman" w:cs="Times New Roman"/>
                <w:color w:val="000000"/>
                <w:sz w:val="20"/>
                <w:szCs w:val="20"/>
              </w:rPr>
              <w:t xml:space="preserve">Our firm experiments </w:t>
            </w:r>
            <w:r w:rsidR="00BD5B18">
              <w:rPr>
                <w:rFonts w:ascii="Times New Roman" w:hAnsi="Times New Roman" w:cs="Times New Roman"/>
                <w:color w:val="000000"/>
                <w:sz w:val="20"/>
                <w:szCs w:val="20"/>
              </w:rPr>
              <w:t xml:space="preserve">with </w:t>
            </w:r>
            <w:r w:rsidRPr="006D426F">
              <w:rPr>
                <w:rFonts w:ascii="Times New Roman" w:hAnsi="Times New Roman" w:cs="Times New Roman"/>
                <w:color w:val="000000"/>
                <w:sz w:val="20"/>
                <w:szCs w:val="20"/>
              </w:rPr>
              <w:t xml:space="preserve">and </w:t>
            </w:r>
            <w:r>
              <w:rPr>
                <w:rFonts w:ascii="Times New Roman" w:hAnsi="Times New Roman" w:cs="Times New Roman"/>
                <w:color w:val="000000"/>
                <w:sz w:val="20"/>
                <w:szCs w:val="20"/>
              </w:rPr>
              <w:t>develops unique IT applications</w:t>
            </w:r>
          </w:p>
        </w:tc>
        <w:tc>
          <w:tcPr>
            <w:tcW w:w="0" w:type="auto"/>
            <w:vAlign w:val="center"/>
          </w:tcPr>
          <w:p w14:paraId="38111F97" w14:textId="422039EB"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6D426F">
              <w:rPr>
                <w:rFonts w:ascii="Times New Roman" w:hAnsi="Times New Roman" w:cs="Times New Roman"/>
                <w:color w:val="000000"/>
                <w:sz w:val="20"/>
                <w:szCs w:val="20"/>
              </w:rPr>
              <w:t>3.394</w:t>
            </w:r>
          </w:p>
        </w:tc>
        <w:tc>
          <w:tcPr>
            <w:tcW w:w="0" w:type="auto"/>
            <w:vAlign w:val="center"/>
          </w:tcPr>
          <w:p w14:paraId="03F5BE26" w14:textId="695AC310"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6D426F">
              <w:rPr>
                <w:rFonts w:ascii="Times New Roman" w:hAnsi="Times New Roman" w:cs="Times New Roman"/>
                <w:color w:val="000000"/>
                <w:sz w:val="20"/>
                <w:szCs w:val="20"/>
              </w:rPr>
              <w:t>0.908</w:t>
            </w:r>
          </w:p>
        </w:tc>
        <w:tc>
          <w:tcPr>
            <w:tcW w:w="0" w:type="auto"/>
            <w:vAlign w:val="center"/>
          </w:tcPr>
          <w:p w14:paraId="058C6690" w14:textId="2F9F7310" w:rsidR="001362A9" w:rsidRPr="004D2B23" w:rsidRDefault="00095ED0" w:rsidP="00095ED0">
            <w:pPr>
              <w:spacing w:after="0" w:line="259" w:lineRule="auto"/>
              <w:jc w:val="center"/>
              <w:rPr>
                <w:rFonts w:ascii="Times New Roman" w:eastAsia="Calibri" w:hAnsi="Times New Roman" w:cs="Arial"/>
                <w:sz w:val="20"/>
                <w:szCs w:val="20"/>
              </w:rPr>
            </w:pPr>
            <w:r>
              <w:rPr>
                <w:rFonts w:ascii="Times New Roman" w:hAnsi="Times New Roman" w:cs="Times New Roman"/>
                <w:sz w:val="20"/>
                <w:szCs w:val="20"/>
              </w:rPr>
              <w:t>2</w:t>
            </w:r>
            <w:r w:rsidR="001362A9" w:rsidRPr="006D426F">
              <w:rPr>
                <w:rFonts w:ascii="Times New Roman" w:hAnsi="Times New Roman" w:cs="Times New Roman"/>
                <w:sz w:val="20"/>
                <w:szCs w:val="20"/>
              </w:rPr>
              <w:t>.</w:t>
            </w:r>
            <w:r>
              <w:rPr>
                <w:rFonts w:ascii="Times New Roman" w:hAnsi="Times New Roman" w:cs="Times New Roman"/>
                <w:sz w:val="20"/>
                <w:szCs w:val="20"/>
              </w:rPr>
              <w:t>3</w:t>
            </w:r>
            <w:r w:rsidR="001362A9" w:rsidRPr="006D426F">
              <w:rPr>
                <w:rFonts w:ascii="Times New Roman" w:hAnsi="Times New Roman" w:cs="Times New Roman"/>
                <w:sz w:val="20"/>
                <w:szCs w:val="20"/>
              </w:rPr>
              <w:t>56</w:t>
            </w:r>
          </w:p>
        </w:tc>
        <w:tc>
          <w:tcPr>
            <w:tcW w:w="0" w:type="auto"/>
            <w:vAlign w:val="center"/>
          </w:tcPr>
          <w:p w14:paraId="764762F9" w14:textId="6B2CABDD" w:rsidR="001362A9" w:rsidRPr="004D2B23" w:rsidRDefault="001362A9" w:rsidP="004D2B23">
            <w:pPr>
              <w:spacing w:after="0" w:line="259" w:lineRule="auto"/>
              <w:jc w:val="center"/>
              <w:rPr>
                <w:rFonts w:ascii="Times New Roman" w:eastAsia="Calibri" w:hAnsi="Times New Roman" w:cs="Arial"/>
                <w:sz w:val="20"/>
                <w:szCs w:val="20"/>
              </w:rPr>
            </w:pPr>
            <w:r w:rsidRPr="006D426F">
              <w:rPr>
                <w:rFonts w:ascii="Times New Roman" w:hAnsi="Times New Roman" w:cs="Times New Roman"/>
                <w:sz w:val="20"/>
                <w:szCs w:val="20"/>
              </w:rPr>
              <w:t>0.236</w:t>
            </w:r>
            <w:r w:rsidRPr="006D426F">
              <w:rPr>
                <w:rFonts w:ascii="Times New Roman" w:hAnsi="Times New Roman" w:cs="Times New Roman"/>
                <w:sz w:val="20"/>
                <w:szCs w:val="20"/>
                <w:vertAlign w:val="superscript"/>
                <w:lang w:eastAsia="zh-CN"/>
              </w:rPr>
              <w:t>**</w:t>
            </w:r>
          </w:p>
        </w:tc>
        <w:tc>
          <w:tcPr>
            <w:tcW w:w="0" w:type="auto"/>
            <w:vAlign w:val="center"/>
          </w:tcPr>
          <w:p w14:paraId="2BACE14B" w14:textId="6A39B5E7" w:rsidR="001362A9" w:rsidRPr="004D2B23" w:rsidRDefault="00095ED0" w:rsidP="004D2B23">
            <w:pPr>
              <w:spacing w:after="0" w:line="259" w:lineRule="auto"/>
              <w:jc w:val="center"/>
              <w:rPr>
                <w:rFonts w:ascii="Times New Roman" w:eastAsia="Calibri" w:hAnsi="Times New Roman" w:cs="Arial"/>
                <w:sz w:val="20"/>
                <w:szCs w:val="20"/>
              </w:rPr>
            </w:pPr>
            <w:r>
              <w:rPr>
                <w:rFonts w:ascii="Times New Roman" w:hAnsi="Times New Roman" w:cs="Times New Roman"/>
                <w:sz w:val="20"/>
                <w:szCs w:val="20"/>
              </w:rPr>
              <w:t>0.8</w:t>
            </w:r>
            <w:r w:rsidR="001362A9" w:rsidRPr="006D426F">
              <w:rPr>
                <w:rFonts w:ascii="Times New Roman" w:hAnsi="Times New Roman" w:cs="Times New Roman"/>
                <w:sz w:val="20"/>
                <w:szCs w:val="20"/>
              </w:rPr>
              <w:t>8</w:t>
            </w:r>
            <w:r>
              <w:rPr>
                <w:rFonts w:ascii="Times New Roman" w:hAnsi="Times New Roman" w:cs="Times New Roman"/>
                <w:sz w:val="20"/>
                <w:szCs w:val="20"/>
              </w:rPr>
              <w:t>7</w:t>
            </w:r>
            <w:r w:rsidR="001362A9" w:rsidRPr="006D426F">
              <w:rPr>
                <w:rFonts w:ascii="Times New Roman" w:hAnsi="Times New Roman" w:cs="Times New Roman"/>
                <w:sz w:val="20"/>
                <w:szCs w:val="20"/>
                <w:vertAlign w:val="superscript"/>
                <w:lang w:eastAsia="zh-CN"/>
              </w:rPr>
              <w:t>***</w:t>
            </w:r>
          </w:p>
        </w:tc>
      </w:tr>
      <w:tr w:rsidR="001362A9" w:rsidRPr="004D2B23" w14:paraId="1C442256" w14:textId="77777777" w:rsidTr="003C4EF3">
        <w:trPr>
          <w:trHeight w:val="194"/>
        </w:trPr>
        <w:tc>
          <w:tcPr>
            <w:tcW w:w="5591" w:type="dxa"/>
            <w:vAlign w:val="center"/>
          </w:tcPr>
          <w:p w14:paraId="1167AA36" w14:textId="22513DDB" w:rsidR="001362A9" w:rsidRPr="004D2B23" w:rsidRDefault="001362A9" w:rsidP="004D2B23">
            <w:pPr>
              <w:spacing w:after="0" w:line="259" w:lineRule="auto"/>
              <w:jc w:val="both"/>
              <w:rPr>
                <w:rFonts w:ascii="Times New Roman" w:eastAsia="Calibri" w:hAnsi="Times New Roman" w:cs="Arial"/>
                <w:color w:val="000000"/>
                <w:sz w:val="20"/>
                <w:szCs w:val="20"/>
                <w:lang w:val="fr-FR"/>
              </w:rPr>
            </w:pPr>
            <w:r w:rsidRPr="006D426F">
              <w:rPr>
                <w:rFonts w:ascii="Times New Roman" w:hAnsi="Times New Roman" w:cs="Times New Roman"/>
                <w:color w:val="000000"/>
                <w:sz w:val="20"/>
                <w:szCs w:val="20"/>
              </w:rPr>
              <w:t>Our firm accepts demands that go beyond existin</w:t>
            </w:r>
            <w:r>
              <w:rPr>
                <w:rFonts w:ascii="Times New Roman" w:hAnsi="Times New Roman" w:cs="Times New Roman"/>
                <w:color w:val="000000"/>
                <w:sz w:val="20"/>
                <w:szCs w:val="20"/>
              </w:rPr>
              <w:t>g level</w:t>
            </w:r>
            <w:r w:rsidR="00BD5B18">
              <w:rPr>
                <w:rFonts w:ascii="Times New Roman" w:hAnsi="Times New Roman" w:cs="Times New Roman"/>
                <w:color w:val="000000"/>
                <w:sz w:val="20"/>
                <w:szCs w:val="20"/>
              </w:rPr>
              <w:t>s</w:t>
            </w:r>
            <w:r>
              <w:rPr>
                <w:rFonts w:ascii="Times New Roman" w:hAnsi="Times New Roman" w:cs="Times New Roman"/>
                <w:color w:val="000000"/>
                <w:sz w:val="20"/>
                <w:szCs w:val="20"/>
              </w:rPr>
              <w:t xml:space="preserve"> of information services</w:t>
            </w:r>
          </w:p>
        </w:tc>
        <w:tc>
          <w:tcPr>
            <w:tcW w:w="0" w:type="auto"/>
            <w:vAlign w:val="center"/>
          </w:tcPr>
          <w:p w14:paraId="50F995B5" w14:textId="57ECBBC3"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6D426F">
              <w:rPr>
                <w:rFonts w:ascii="Times New Roman" w:hAnsi="Times New Roman" w:cs="Times New Roman"/>
                <w:color w:val="000000"/>
                <w:sz w:val="20"/>
                <w:szCs w:val="20"/>
              </w:rPr>
              <w:t>3.477</w:t>
            </w:r>
          </w:p>
        </w:tc>
        <w:tc>
          <w:tcPr>
            <w:tcW w:w="0" w:type="auto"/>
            <w:vAlign w:val="center"/>
          </w:tcPr>
          <w:p w14:paraId="11F13485" w14:textId="2FEC12EA"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6D426F">
              <w:rPr>
                <w:rFonts w:ascii="Times New Roman" w:hAnsi="Times New Roman" w:cs="Times New Roman"/>
                <w:color w:val="000000"/>
                <w:sz w:val="20"/>
                <w:szCs w:val="20"/>
              </w:rPr>
              <w:t>1.197</w:t>
            </w:r>
          </w:p>
        </w:tc>
        <w:tc>
          <w:tcPr>
            <w:tcW w:w="0" w:type="auto"/>
            <w:vAlign w:val="center"/>
          </w:tcPr>
          <w:p w14:paraId="6D789E24" w14:textId="52DA777A" w:rsidR="001362A9" w:rsidRPr="004D2B23" w:rsidRDefault="00095ED0" w:rsidP="00095ED0">
            <w:pPr>
              <w:spacing w:after="0" w:line="259" w:lineRule="auto"/>
              <w:jc w:val="center"/>
              <w:rPr>
                <w:rFonts w:ascii="Times New Roman" w:eastAsia="Calibri" w:hAnsi="Times New Roman" w:cs="Arial"/>
                <w:sz w:val="20"/>
                <w:szCs w:val="20"/>
              </w:rPr>
            </w:pPr>
            <w:r>
              <w:rPr>
                <w:rFonts w:ascii="Times New Roman" w:hAnsi="Times New Roman" w:cs="Times New Roman"/>
                <w:sz w:val="20"/>
                <w:szCs w:val="20"/>
              </w:rPr>
              <w:t>3</w:t>
            </w:r>
            <w:r w:rsidR="001362A9" w:rsidRPr="006D426F">
              <w:rPr>
                <w:rFonts w:ascii="Times New Roman" w:hAnsi="Times New Roman" w:cs="Times New Roman"/>
                <w:sz w:val="20"/>
                <w:szCs w:val="20"/>
              </w:rPr>
              <w:t>.</w:t>
            </w:r>
            <w:r>
              <w:rPr>
                <w:rFonts w:ascii="Times New Roman" w:hAnsi="Times New Roman" w:cs="Times New Roman"/>
                <w:sz w:val="20"/>
                <w:szCs w:val="20"/>
              </w:rPr>
              <w:t>201</w:t>
            </w:r>
          </w:p>
        </w:tc>
        <w:tc>
          <w:tcPr>
            <w:tcW w:w="0" w:type="auto"/>
            <w:vAlign w:val="center"/>
          </w:tcPr>
          <w:p w14:paraId="4757C463" w14:textId="6D747757" w:rsidR="001362A9" w:rsidRPr="004D2B23" w:rsidRDefault="001362A9" w:rsidP="004D2B23">
            <w:pPr>
              <w:spacing w:after="0" w:line="259" w:lineRule="auto"/>
              <w:jc w:val="center"/>
              <w:rPr>
                <w:rFonts w:ascii="Times New Roman" w:eastAsia="Calibri" w:hAnsi="Times New Roman" w:cs="Arial"/>
                <w:sz w:val="20"/>
                <w:szCs w:val="20"/>
              </w:rPr>
            </w:pPr>
            <w:r w:rsidRPr="006D426F">
              <w:rPr>
                <w:rFonts w:ascii="Times New Roman" w:hAnsi="Times New Roman" w:cs="Times New Roman"/>
                <w:sz w:val="20"/>
                <w:szCs w:val="20"/>
              </w:rPr>
              <w:t>0.261</w:t>
            </w:r>
            <w:r w:rsidRPr="006D426F">
              <w:rPr>
                <w:rFonts w:ascii="Times New Roman" w:hAnsi="Times New Roman" w:cs="Times New Roman"/>
                <w:sz w:val="20"/>
                <w:szCs w:val="20"/>
                <w:vertAlign w:val="superscript"/>
                <w:lang w:eastAsia="zh-CN"/>
              </w:rPr>
              <w:t>***</w:t>
            </w:r>
          </w:p>
        </w:tc>
        <w:tc>
          <w:tcPr>
            <w:tcW w:w="0" w:type="auto"/>
            <w:vAlign w:val="center"/>
          </w:tcPr>
          <w:p w14:paraId="0D15E6CE" w14:textId="08D03208" w:rsidR="001362A9" w:rsidRPr="004D2B23" w:rsidRDefault="00095ED0" w:rsidP="00095ED0">
            <w:pPr>
              <w:spacing w:after="0" w:line="259" w:lineRule="auto"/>
              <w:jc w:val="center"/>
              <w:rPr>
                <w:rFonts w:ascii="Times New Roman" w:eastAsia="Calibri" w:hAnsi="Times New Roman" w:cs="Arial"/>
                <w:sz w:val="20"/>
                <w:szCs w:val="20"/>
              </w:rPr>
            </w:pPr>
            <w:r>
              <w:rPr>
                <w:rFonts w:ascii="Times New Roman" w:hAnsi="Times New Roman" w:cs="Times New Roman"/>
                <w:sz w:val="20"/>
                <w:szCs w:val="20"/>
              </w:rPr>
              <w:t>0.873</w:t>
            </w:r>
            <w:r w:rsidR="001362A9" w:rsidRPr="006D426F">
              <w:rPr>
                <w:rFonts w:ascii="Times New Roman" w:hAnsi="Times New Roman" w:cs="Times New Roman"/>
                <w:sz w:val="20"/>
                <w:szCs w:val="20"/>
                <w:vertAlign w:val="superscript"/>
                <w:lang w:eastAsia="zh-CN"/>
              </w:rPr>
              <w:t>***</w:t>
            </w:r>
          </w:p>
        </w:tc>
      </w:tr>
      <w:tr w:rsidR="001362A9" w:rsidRPr="004D2B23" w14:paraId="1F064156" w14:textId="77777777" w:rsidTr="003C4EF3">
        <w:trPr>
          <w:trHeight w:val="194"/>
        </w:trPr>
        <w:tc>
          <w:tcPr>
            <w:tcW w:w="5591" w:type="dxa"/>
            <w:vAlign w:val="center"/>
          </w:tcPr>
          <w:p w14:paraId="1426D7D3" w14:textId="3F082DC7" w:rsidR="001362A9" w:rsidRPr="004D2B23" w:rsidRDefault="001362A9" w:rsidP="004D2B23">
            <w:pPr>
              <w:spacing w:after="0" w:line="259" w:lineRule="auto"/>
              <w:jc w:val="both"/>
              <w:rPr>
                <w:rFonts w:ascii="Times New Roman" w:eastAsia="Calibri" w:hAnsi="Times New Roman" w:cs="Arial"/>
                <w:color w:val="000000"/>
                <w:sz w:val="20"/>
                <w:szCs w:val="20"/>
                <w:lang w:val="fr-FR"/>
              </w:rPr>
            </w:pPr>
            <w:r w:rsidRPr="006D426F">
              <w:rPr>
                <w:rFonts w:ascii="Times New Roman" w:hAnsi="Times New Roman" w:cs="Times New Roman"/>
                <w:color w:val="000000"/>
                <w:sz w:val="20"/>
                <w:szCs w:val="20"/>
              </w:rPr>
              <w:t xml:space="preserve">Our firm regularly searches for and acquires new IT resources (e.g., </w:t>
            </w:r>
            <w:r w:rsidR="00863C17">
              <w:rPr>
                <w:rFonts w:ascii="Times New Roman" w:hAnsi="Times New Roman" w:cs="Times New Roman"/>
                <w:color w:val="000000"/>
                <w:sz w:val="20"/>
                <w:szCs w:val="20"/>
              </w:rPr>
              <w:t xml:space="preserve">a </w:t>
            </w:r>
            <w:r w:rsidRPr="00FF5824">
              <w:rPr>
                <w:rFonts w:ascii="Times New Roman" w:hAnsi="Times New Roman" w:cs="Times New Roman"/>
                <w:noProof/>
                <w:color w:val="000000"/>
                <w:sz w:val="20"/>
                <w:szCs w:val="20"/>
              </w:rPr>
              <w:t>new</w:t>
            </w:r>
            <w:r w:rsidRPr="006D426F">
              <w:rPr>
                <w:rFonts w:ascii="Times New Roman" w:hAnsi="Times New Roman" w:cs="Times New Roman"/>
                <w:color w:val="000000"/>
                <w:sz w:val="20"/>
                <w:szCs w:val="20"/>
              </w:rPr>
              <w:t xml:space="preserve"> generation of IT architecture, potential IT applic</w:t>
            </w:r>
            <w:r>
              <w:rPr>
                <w:rFonts w:ascii="Times New Roman" w:hAnsi="Times New Roman" w:cs="Times New Roman"/>
                <w:color w:val="000000"/>
                <w:sz w:val="20"/>
                <w:szCs w:val="20"/>
              </w:rPr>
              <w:t>ations, and critical IT skills)</w:t>
            </w:r>
          </w:p>
        </w:tc>
        <w:tc>
          <w:tcPr>
            <w:tcW w:w="0" w:type="auto"/>
            <w:vAlign w:val="center"/>
          </w:tcPr>
          <w:p w14:paraId="31326BB5" w14:textId="6A396792"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6D426F">
              <w:rPr>
                <w:rFonts w:ascii="Times New Roman" w:hAnsi="Times New Roman" w:cs="Times New Roman"/>
                <w:color w:val="000000"/>
                <w:sz w:val="20"/>
                <w:szCs w:val="20"/>
              </w:rPr>
              <w:t>3.615</w:t>
            </w:r>
          </w:p>
        </w:tc>
        <w:tc>
          <w:tcPr>
            <w:tcW w:w="0" w:type="auto"/>
            <w:vAlign w:val="center"/>
          </w:tcPr>
          <w:p w14:paraId="765ABF1D" w14:textId="374735C4"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6D426F">
              <w:rPr>
                <w:rFonts w:ascii="Times New Roman" w:hAnsi="Times New Roman" w:cs="Times New Roman"/>
                <w:color w:val="000000"/>
                <w:sz w:val="20"/>
                <w:szCs w:val="20"/>
              </w:rPr>
              <w:t>1.080</w:t>
            </w:r>
          </w:p>
        </w:tc>
        <w:tc>
          <w:tcPr>
            <w:tcW w:w="0" w:type="auto"/>
            <w:vAlign w:val="center"/>
          </w:tcPr>
          <w:p w14:paraId="1262BCDD" w14:textId="141D93C8" w:rsidR="001362A9" w:rsidRPr="004D2B23" w:rsidRDefault="001362A9" w:rsidP="00095ED0">
            <w:pPr>
              <w:spacing w:after="0" w:line="259" w:lineRule="auto"/>
              <w:jc w:val="center"/>
              <w:rPr>
                <w:rFonts w:ascii="Times New Roman" w:eastAsia="Calibri" w:hAnsi="Times New Roman" w:cs="Arial"/>
                <w:sz w:val="20"/>
                <w:szCs w:val="20"/>
              </w:rPr>
            </w:pPr>
            <w:r w:rsidRPr="006D426F">
              <w:rPr>
                <w:rFonts w:ascii="Times New Roman" w:hAnsi="Times New Roman" w:cs="Times New Roman"/>
                <w:sz w:val="20"/>
                <w:szCs w:val="20"/>
              </w:rPr>
              <w:t>3.</w:t>
            </w:r>
            <w:r w:rsidR="00095ED0">
              <w:rPr>
                <w:rFonts w:ascii="Times New Roman" w:hAnsi="Times New Roman" w:cs="Times New Roman"/>
                <w:sz w:val="20"/>
                <w:szCs w:val="20"/>
              </w:rPr>
              <w:t>1</w:t>
            </w:r>
            <w:r w:rsidRPr="006D426F">
              <w:rPr>
                <w:rFonts w:ascii="Times New Roman" w:hAnsi="Times New Roman" w:cs="Times New Roman"/>
                <w:sz w:val="20"/>
                <w:szCs w:val="20"/>
              </w:rPr>
              <w:t>0</w:t>
            </w:r>
            <w:r w:rsidR="00095ED0">
              <w:rPr>
                <w:rFonts w:ascii="Times New Roman" w:hAnsi="Times New Roman" w:cs="Times New Roman"/>
                <w:sz w:val="20"/>
                <w:szCs w:val="20"/>
              </w:rPr>
              <w:t>0</w:t>
            </w:r>
          </w:p>
        </w:tc>
        <w:tc>
          <w:tcPr>
            <w:tcW w:w="0" w:type="auto"/>
            <w:vAlign w:val="center"/>
          </w:tcPr>
          <w:p w14:paraId="70F43164" w14:textId="3DD7185B" w:rsidR="001362A9" w:rsidRPr="004D2B23" w:rsidRDefault="001362A9" w:rsidP="004D2B23">
            <w:pPr>
              <w:spacing w:after="0" w:line="259" w:lineRule="auto"/>
              <w:jc w:val="center"/>
              <w:rPr>
                <w:rFonts w:ascii="Times New Roman" w:eastAsia="Calibri" w:hAnsi="Times New Roman" w:cs="Arial"/>
                <w:sz w:val="20"/>
                <w:szCs w:val="20"/>
              </w:rPr>
            </w:pPr>
            <w:r w:rsidRPr="006D426F">
              <w:rPr>
                <w:rFonts w:ascii="Times New Roman" w:hAnsi="Times New Roman" w:cs="Times New Roman"/>
                <w:sz w:val="20"/>
                <w:szCs w:val="20"/>
              </w:rPr>
              <w:t>0.194</w:t>
            </w:r>
            <w:r w:rsidRPr="006D426F">
              <w:rPr>
                <w:rFonts w:ascii="Times New Roman" w:hAnsi="Times New Roman" w:cs="Times New Roman"/>
                <w:sz w:val="20"/>
                <w:szCs w:val="20"/>
                <w:vertAlign w:val="superscript"/>
                <w:lang w:eastAsia="zh-CN"/>
              </w:rPr>
              <w:t>***</w:t>
            </w:r>
          </w:p>
        </w:tc>
        <w:tc>
          <w:tcPr>
            <w:tcW w:w="0" w:type="auto"/>
            <w:vAlign w:val="center"/>
          </w:tcPr>
          <w:p w14:paraId="6317B1A0" w14:textId="0168C001" w:rsidR="001362A9" w:rsidRPr="004D2B23" w:rsidRDefault="00095ED0" w:rsidP="004D2B23">
            <w:pPr>
              <w:spacing w:after="0" w:line="259" w:lineRule="auto"/>
              <w:jc w:val="center"/>
              <w:rPr>
                <w:rFonts w:ascii="Times New Roman" w:eastAsia="Calibri" w:hAnsi="Times New Roman" w:cs="Arial"/>
                <w:sz w:val="20"/>
                <w:szCs w:val="20"/>
              </w:rPr>
            </w:pPr>
            <w:r>
              <w:rPr>
                <w:rFonts w:ascii="Times New Roman" w:hAnsi="Times New Roman" w:cs="Times New Roman"/>
                <w:sz w:val="20"/>
                <w:szCs w:val="20"/>
              </w:rPr>
              <w:t>0.852</w:t>
            </w:r>
            <w:r w:rsidR="001362A9" w:rsidRPr="006D426F">
              <w:rPr>
                <w:rFonts w:ascii="Times New Roman" w:hAnsi="Times New Roman" w:cs="Times New Roman"/>
                <w:sz w:val="20"/>
                <w:szCs w:val="20"/>
                <w:vertAlign w:val="superscript"/>
                <w:lang w:eastAsia="zh-CN"/>
              </w:rPr>
              <w:t>***</w:t>
            </w:r>
          </w:p>
        </w:tc>
      </w:tr>
      <w:tr w:rsidR="001362A9" w:rsidRPr="004D2B23" w14:paraId="163E0D60" w14:textId="77777777" w:rsidTr="003C4EF3">
        <w:trPr>
          <w:trHeight w:val="194"/>
        </w:trPr>
        <w:tc>
          <w:tcPr>
            <w:tcW w:w="5591" w:type="dxa"/>
            <w:vAlign w:val="center"/>
          </w:tcPr>
          <w:p w14:paraId="7E90E972" w14:textId="41FA995D" w:rsidR="001362A9" w:rsidRPr="004D2B23" w:rsidRDefault="001362A9" w:rsidP="004D2B23">
            <w:pPr>
              <w:spacing w:after="0" w:line="259" w:lineRule="auto"/>
              <w:jc w:val="both"/>
              <w:rPr>
                <w:rFonts w:ascii="Times New Roman" w:eastAsia="Calibri" w:hAnsi="Times New Roman" w:cs="Arial"/>
                <w:color w:val="000000"/>
                <w:sz w:val="20"/>
                <w:szCs w:val="20"/>
                <w:lang w:val="fr-FR"/>
              </w:rPr>
            </w:pPr>
            <w:r w:rsidRPr="006D426F">
              <w:rPr>
                <w:rFonts w:ascii="Times New Roman" w:hAnsi="Times New Roman" w:cs="Times New Roman"/>
                <w:color w:val="000000"/>
                <w:sz w:val="20"/>
                <w:szCs w:val="20"/>
              </w:rPr>
              <w:t>Our firm experiments w</w:t>
            </w:r>
            <w:r>
              <w:rPr>
                <w:rFonts w:ascii="Times New Roman" w:hAnsi="Times New Roman" w:cs="Times New Roman"/>
                <w:color w:val="000000"/>
                <w:sz w:val="20"/>
                <w:szCs w:val="20"/>
              </w:rPr>
              <w:t>ith new IT management practices</w:t>
            </w:r>
          </w:p>
        </w:tc>
        <w:tc>
          <w:tcPr>
            <w:tcW w:w="0" w:type="auto"/>
            <w:vAlign w:val="center"/>
          </w:tcPr>
          <w:p w14:paraId="1858B06E" w14:textId="45DA6538"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6D426F">
              <w:rPr>
                <w:rFonts w:ascii="Times New Roman" w:hAnsi="Times New Roman" w:cs="Times New Roman"/>
                <w:color w:val="000000"/>
                <w:sz w:val="20"/>
                <w:szCs w:val="20"/>
              </w:rPr>
              <w:t>3.489</w:t>
            </w:r>
          </w:p>
        </w:tc>
        <w:tc>
          <w:tcPr>
            <w:tcW w:w="0" w:type="auto"/>
            <w:vAlign w:val="center"/>
          </w:tcPr>
          <w:p w14:paraId="1D7522BC" w14:textId="6669E66A"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6D426F">
              <w:rPr>
                <w:rFonts w:ascii="Times New Roman" w:hAnsi="Times New Roman" w:cs="Times New Roman"/>
                <w:color w:val="000000"/>
                <w:sz w:val="20"/>
                <w:szCs w:val="20"/>
              </w:rPr>
              <w:t>0.984</w:t>
            </w:r>
          </w:p>
        </w:tc>
        <w:tc>
          <w:tcPr>
            <w:tcW w:w="0" w:type="auto"/>
            <w:vAlign w:val="center"/>
          </w:tcPr>
          <w:p w14:paraId="31C257AC" w14:textId="5E1FC4D3" w:rsidR="001362A9" w:rsidRPr="004D2B23" w:rsidRDefault="00095ED0" w:rsidP="00095ED0">
            <w:pPr>
              <w:spacing w:after="0" w:line="259" w:lineRule="auto"/>
              <w:jc w:val="center"/>
              <w:rPr>
                <w:rFonts w:ascii="Times New Roman" w:eastAsia="Calibri" w:hAnsi="Times New Roman" w:cs="Arial"/>
                <w:sz w:val="20"/>
                <w:szCs w:val="20"/>
              </w:rPr>
            </w:pPr>
            <w:r>
              <w:rPr>
                <w:rFonts w:ascii="Times New Roman" w:hAnsi="Times New Roman" w:cs="Times New Roman"/>
                <w:sz w:val="20"/>
                <w:szCs w:val="20"/>
              </w:rPr>
              <w:t>3.259</w:t>
            </w:r>
          </w:p>
        </w:tc>
        <w:tc>
          <w:tcPr>
            <w:tcW w:w="0" w:type="auto"/>
            <w:vAlign w:val="center"/>
          </w:tcPr>
          <w:p w14:paraId="07AA1F01" w14:textId="6D79A691" w:rsidR="001362A9" w:rsidRPr="004D2B23" w:rsidRDefault="001362A9" w:rsidP="004D2B23">
            <w:pPr>
              <w:spacing w:after="0" w:line="259" w:lineRule="auto"/>
              <w:jc w:val="center"/>
              <w:rPr>
                <w:rFonts w:ascii="Times New Roman" w:eastAsia="Calibri" w:hAnsi="Times New Roman" w:cs="Arial"/>
                <w:sz w:val="20"/>
                <w:szCs w:val="20"/>
              </w:rPr>
            </w:pPr>
            <w:r w:rsidRPr="006D426F">
              <w:rPr>
                <w:rFonts w:ascii="Times New Roman" w:hAnsi="Times New Roman" w:cs="Times New Roman"/>
                <w:sz w:val="20"/>
                <w:szCs w:val="20"/>
              </w:rPr>
              <w:t>0.150</w:t>
            </w:r>
            <w:r w:rsidRPr="006D426F">
              <w:rPr>
                <w:rFonts w:ascii="Times New Roman" w:hAnsi="Times New Roman" w:cs="Times New Roman"/>
                <w:sz w:val="20"/>
                <w:szCs w:val="20"/>
                <w:vertAlign w:val="superscript"/>
                <w:lang w:eastAsia="zh-CN"/>
              </w:rPr>
              <w:t>**</w:t>
            </w:r>
          </w:p>
        </w:tc>
        <w:tc>
          <w:tcPr>
            <w:tcW w:w="0" w:type="auto"/>
            <w:vAlign w:val="center"/>
          </w:tcPr>
          <w:p w14:paraId="247421B6" w14:textId="1FFC708B" w:rsidR="001362A9" w:rsidRPr="004D2B23" w:rsidRDefault="00095ED0" w:rsidP="004D2B23">
            <w:pPr>
              <w:spacing w:after="0" w:line="259" w:lineRule="auto"/>
              <w:jc w:val="center"/>
              <w:rPr>
                <w:rFonts w:ascii="Times New Roman" w:eastAsia="Calibri" w:hAnsi="Times New Roman" w:cs="Arial"/>
                <w:sz w:val="20"/>
                <w:szCs w:val="20"/>
              </w:rPr>
            </w:pPr>
            <w:r>
              <w:rPr>
                <w:rFonts w:ascii="Times New Roman" w:hAnsi="Times New Roman" w:cs="Times New Roman"/>
                <w:sz w:val="20"/>
                <w:szCs w:val="20"/>
              </w:rPr>
              <w:t>0.886</w:t>
            </w:r>
            <w:r w:rsidR="001362A9" w:rsidRPr="006D426F">
              <w:rPr>
                <w:rFonts w:ascii="Times New Roman" w:hAnsi="Times New Roman" w:cs="Times New Roman"/>
                <w:sz w:val="20"/>
                <w:szCs w:val="20"/>
                <w:vertAlign w:val="superscript"/>
                <w:lang w:eastAsia="zh-CN"/>
              </w:rPr>
              <w:t>***</w:t>
            </w:r>
          </w:p>
        </w:tc>
      </w:tr>
      <w:tr w:rsidR="001362A9" w:rsidRPr="004D2B23" w14:paraId="0DC430C3" w14:textId="77777777" w:rsidTr="003C4EF3">
        <w:trPr>
          <w:trHeight w:val="182"/>
        </w:trPr>
        <w:tc>
          <w:tcPr>
            <w:tcW w:w="5591" w:type="dxa"/>
            <w:vAlign w:val="center"/>
          </w:tcPr>
          <w:p w14:paraId="5C72190E" w14:textId="77777777" w:rsidR="001362A9" w:rsidRPr="001362A9" w:rsidRDefault="001362A9" w:rsidP="004D2B23">
            <w:pPr>
              <w:spacing w:after="0" w:line="259" w:lineRule="auto"/>
              <w:jc w:val="both"/>
              <w:rPr>
                <w:rFonts w:ascii="Times New Roman" w:eastAsia="Calibri" w:hAnsi="Times New Roman" w:cs="Arial"/>
                <w:b/>
                <w:color w:val="000000"/>
                <w:sz w:val="20"/>
                <w:szCs w:val="20"/>
                <w:lang w:val="fr-FR"/>
              </w:rPr>
            </w:pPr>
            <w:r w:rsidRPr="001362A9">
              <w:rPr>
                <w:rFonts w:ascii="Times New Roman" w:eastAsia="Calibri" w:hAnsi="Times New Roman" w:cs="Arial"/>
                <w:b/>
                <w:color w:val="000000"/>
                <w:sz w:val="20"/>
                <w:szCs w:val="20"/>
                <w:lang w:val="fr-FR"/>
              </w:rPr>
              <w:t>IT exploitation (composite, mode B)</w:t>
            </w:r>
          </w:p>
        </w:tc>
        <w:tc>
          <w:tcPr>
            <w:tcW w:w="0" w:type="auto"/>
            <w:vAlign w:val="center"/>
          </w:tcPr>
          <w:p w14:paraId="20381FAE"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3.636</w:t>
            </w:r>
          </w:p>
        </w:tc>
        <w:tc>
          <w:tcPr>
            <w:tcW w:w="0" w:type="auto"/>
            <w:vAlign w:val="center"/>
          </w:tcPr>
          <w:p w14:paraId="242417C6" w14:textId="0F311CD3"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Pr>
                <w:rFonts w:ascii="Times New Roman" w:eastAsia="Calibri" w:hAnsi="Times New Roman" w:cs="Arial"/>
                <w:color w:val="000000"/>
                <w:sz w:val="20"/>
                <w:szCs w:val="20"/>
              </w:rPr>
              <w:t>1.4</w:t>
            </w:r>
            <w:r w:rsidRPr="004D2B23">
              <w:rPr>
                <w:rFonts w:ascii="Times New Roman" w:eastAsia="Calibri" w:hAnsi="Times New Roman" w:cs="Arial"/>
                <w:color w:val="000000"/>
                <w:sz w:val="20"/>
                <w:szCs w:val="20"/>
              </w:rPr>
              <w:t>32</w:t>
            </w:r>
          </w:p>
        </w:tc>
        <w:tc>
          <w:tcPr>
            <w:tcW w:w="0" w:type="auto"/>
            <w:vAlign w:val="center"/>
          </w:tcPr>
          <w:p w14:paraId="17B0DE4D" w14:textId="493305A8" w:rsidR="001362A9" w:rsidRPr="004D2B23" w:rsidRDefault="001362A9" w:rsidP="001362A9">
            <w:pPr>
              <w:spacing w:after="0" w:line="259" w:lineRule="auto"/>
              <w:jc w:val="center"/>
              <w:rPr>
                <w:rFonts w:ascii="Times New Roman" w:eastAsia="Calibri" w:hAnsi="Times New Roman" w:cs="Arial"/>
                <w:sz w:val="20"/>
                <w:szCs w:val="20"/>
              </w:rPr>
            </w:pPr>
            <w:r>
              <w:rPr>
                <w:rFonts w:ascii="Times New Roman" w:eastAsia="Calibri" w:hAnsi="Times New Roman" w:cs="Arial"/>
                <w:sz w:val="20"/>
                <w:szCs w:val="20"/>
              </w:rPr>
              <w:t>3.</w:t>
            </w:r>
            <w:r w:rsidR="00095ED0">
              <w:rPr>
                <w:rFonts w:ascii="Times New Roman" w:eastAsia="Calibri" w:hAnsi="Times New Roman" w:cs="Arial"/>
                <w:sz w:val="20"/>
                <w:szCs w:val="20"/>
              </w:rPr>
              <w:t>117</w:t>
            </w:r>
          </w:p>
        </w:tc>
        <w:tc>
          <w:tcPr>
            <w:tcW w:w="0" w:type="auto"/>
            <w:vAlign w:val="center"/>
          </w:tcPr>
          <w:p w14:paraId="774CDB81"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0.583</w:t>
            </w:r>
            <w:r w:rsidRPr="004D2B23">
              <w:rPr>
                <w:rFonts w:ascii="Times New Roman" w:eastAsia="Calibri" w:hAnsi="Times New Roman" w:cs="Arial"/>
                <w:sz w:val="20"/>
                <w:szCs w:val="20"/>
                <w:vertAlign w:val="superscript"/>
                <w:lang w:eastAsia="zh-CN"/>
              </w:rPr>
              <w:t>***</w:t>
            </w:r>
          </w:p>
        </w:tc>
        <w:tc>
          <w:tcPr>
            <w:tcW w:w="0" w:type="auto"/>
            <w:vAlign w:val="center"/>
          </w:tcPr>
          <w:p w14:paraId="5A8DD228"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0.989</w:t>
            </w:r>
            <w:r w:rsidRPr="004D2B23">
              <w:rPr>
                <w:rFonts w:ascii="Times New Roman" w:eastAsia="Calibri" w:hAnsi="Times New Roman" w:cs="Arial"/>
                <w:sz w:val="20"/>
                <w:szCs w:val="20"/>
                <w:vertAlign w:val="superscript"/>
                <w:lang w:eastAsia="zh-CN"/>
              </w:rPr>
              <w:t>***</w:t>
            </w:r>
          </w:p>
        </w:tc>
      </w:tr>
      <w:tr w:rsidR="001362A9" w:rsidRPr="004D2B23" w14:paraId="09AC7BFF" w14:textId="77777777" w:rsidTr="003C4EF3">
        <w:trPr>
          <w:trHeight w:val="182"/>
        </w:trPr>
        <w:tc>
          <w:tcPr>
            <w:tcW w:w="5591" w:type="dxa"/>
            <w:vAlign w:val="center"/>
          </w:tcPr>
          <w:p w14:paraId="0104F243" w14:textId="126E0AAB" w:rsidR="001362A9" w:rsidRPr="004D2B23" w:rsidRDefault="001362A9" w:rsidP="004D2B23">
            <w:pPr>
              <w:spacing w:after="0" w:line="259" w:lineRule="auto"/>
              <w:jc w:val="both"/>
              <w:rPr>
                <w:rFonts w:ascii="Times New Roman" w:eastAsia="Calibri" w:hAnsi="Times New Roman" w:cs="Arial"/>
                <w:color w:val="000000"/>
                <w:sz w:val="20"/>
                <w:szCs w:val="20"/>
                <w:lang w:val="fr-FR"/>
              </w:rPr>
            </w:pPr>
            <w:r w:rsidRPr="006D426F">
              <w:rPr>
                <w:rFonts w:ascii="Times New Roman" w:hAnsi="Times New Roman" w:cs="Times New Roman"/>
                <w:color w:val="000000"/>
                <w:sz w:val="20"/>
                <w:szCs w:val="20"/>
              </w:rPr>
              <w:t>Our firm frequently refines the existing level of IT components, such as</w:t>
            </w:r>
            <w:r>
              <w:rPr>
                <w:rFonts w:ascii="Times New Roman" w:hAnsi="Times New Roman" w:cs="Times New Roman"/>
                <w:color w:val="000000"/>
                <w:sz w:val="20"/>
                <w:szCs w:val="20"/>
              </w:rPr>
              <w:t xml:space="preserve"> hardware and network resources</w:t>
            </w:r>
          </w:p>
        </w:tc>
        <w:tc>
          <w:tcPr>
            <w:tcW w:w="0" w:type="auto"/>
            <w:vAlign w:val="center"/>
          </w:tcPr>
          <w:p w14:paraId="35CEB6A7" w14:textId="229C0EC6"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6D426F">
              <w:rPr>
                <w:rFonts w:ascii="Times New Roman" w:hAnsi="Times New Roman" w:cs="Times New Roman"/>
                <w:color w:val="000000"/>
                <w:sz w:val="20"/>
                <w:szCs w:val="20"/>
              </w:rPr>
              <w:t>3.382</w:t>
            </w:r>
          </w:p>
        </w:tc>
        <w:tc>
          <w:tcPr>
            <w:tcW w:w="0" w:type="auto"/>
            <w:vAlign w:val="center"/>
          </w:tcPr>
          <w:p w14:paraId="5641F4FE" w14:textId="57EF94CD"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6D426F">
              <w:rPr>
                <w:rFonts w:ascii="Times New Roman" w:hAnsi="Times New Roman" w:cs="Times New Roman"/>
                <w:color w:val="000000"/>
                <w:sz w:val="20"/>
                <w:szCs w:val="20"/>
              </w:rPr>
              <w:t>1.105</w:t>
            </w:r>
          </w:p>
        </w:tc>
        <w:tc>
          <w:tcPr>
            <w:tcW w:w="0" w:type="auto"/>
            <w:vAlign w:val="center"/>
          </w:tcPr>
          <w:p w14:paraId="3B608ECA" w14:textId="18AEFA52" w:rsidR="001362A9" w:rsidRPr="004D2B23" w:rsidRDefault="00095ED0" w:rsidP="004D2B23">
            <w:pPr>
              <w:spacing w:after="0" w:line="259" w:lineRule="auto"/>
              <w:jc w:val="center"/>
              <w:rPr>
                <w:rFonts w:ascii="Times New Roman" w:eastAsia="Calibri" w:hAnsi="Times New Roman" w:cs="Arial"/>
                <w:sz w:val="20"/>
                <w:szCs w:val="20"/>
              </w:rPr>
            </w:pPr>
            <w:r>
              <w:rPr>
                <w:rFonts w:ascii="Times New Roman" w:hAnsi="Times New Roman" w:cs="Times New Roman"/>
                <w:sz w:val="20"/>
                <w:szCs w:val="20"/>
              </w:rPr>
              <w:t>2.956</w:t>
            </w:r>
          </w:p>
        </w:tc>
        <w:tc>
          <w:tcPr>
            <w:tcW w:w="0" w:type="auto"/>
            <w:vAlign w:val="center"/>
          </w:tcPr>
          <w:p w14:paraId="02529F0C" w14:textId="485CD3B8" w:rsidR="001362A9" w:rsidRPr="004D2B23" w:rsidRDefault="001362A9" w:rsidP="004D2B23">
            <w:pPr>
              <w:spacing w:after="0" w:line="259" w:lineRule="auto"/>
              <w:jc w:val="center"/>
              <w:rPr>
                <w:rFonts w:ascii="Times New Roman" w:eastAsia="Calibri" w:hAnsi="Times New Roman" w:cs="Arial"/>
                <w:sz w:val="20"/>
                <w:szCs w:val="20"/>
              </w:rPr>
            </w:pPr>
            <w:r w:rsidRPr="006D426F">
              <w:rPr>
                <w:rFonts w:ascii="Times New Roman" w:hAnsi="Times New Roman" w:cs="Times New Roman"/>
                <w:sz w:val="20"/>
                <w:szCs w:val="20"/>
              </w:rPr>
              <w:t>0.239</w:t>
            </w:r>
            <w:r w:rsidRPr="006D426F">
              <w:rPr>
                <w:rFonts w:ascii="Times New Roman" w:hAnsi="Times New Roman" w:cs="Times New Roman"/>
                <w:sz w:val="20"/>
                <w:szCs w:val="20"/>
                <w:vertAlign w:val="superscript"/>
                <w:lang w:eastAsia="zh-CN"/>
              </w:rPr>
              <w:t>***</w:t>
            </w:r>
          </w:p>
        </w:tc>
        <w:tc>
          <w:tcPr>
            <w:tcW w:w="0" w:type="auto"/>
            <w:vAlign w:val="center"/>
          </w:tcPr>
          <w:p w14:paraId="36AC43A9" w14:textId="45F92E9D" w:rsidR="001362A9" w:rsidRPr="004D2B23" w:rsidRDefault="00095ED0" w:rsidP="00095ED0">
            <w:pPr>
              <w:spacing w:after="0" w:line="259" w:lineRule="auto"/>
              <w:jc w:val="center"/>
              <w:rPr>
                <w:rFonts w:ascii="Times New Roman" w:eastAsia="Calibri" w:hAnsi="Times New Roman" w:cs="Arial"/>
                <w:sz w:val="20"/>
                <w:szCs w:val="20"/>
              </w:rPr>
            </w:pPr>
            <w:r>
              <w:rPr>
                <w:rFonts w:ascii="Times New Roman" w:hAnsi="Times New Roman" w:cs="Times New Roman"/>
                <w:sz w:val="20"/>
                <w:szCs w:val="20"/>
              </w:rPr>
              <w:t>0.910</w:t>
            </w:r>
            <w:r w:rsidR="001362A9" w:rsidRPr="006D426F">
              <w:rPr>
                <w:rFonts w:ascii="Times New Roman" w:hAnsi="Times New Roman" w:cs="Times New Roman"/>
                <w:sz w:val="20"/>
                <w:szCs w:val="20"/>
                <w:vertAlign w:val="superscript"/>
                <w:lang w:eastAsia="zh-CN"/>
              </w:rPr>
              <w:t>***</w:t>
            </w:r>
          </w:p>
        </w:tc>
      </w:tr>
      <w:tr w:rsidR="001362A9" w:rsidRPr="004D2B23" w14:paraId="28BA1E52" w14:textId="77777777" w:rsidTr="003C4EF3">
        <w:trPr>
          <w:trHeight w:val="182"/>
        </w:trPr>
        <w:tc>
          <w:tcPr>
            <w:tcW w:w="5591" w:type="dxa"/>
            <w:vAlign w:val="center"/>
          </w:tcPr>
          <w:p w14:paraId="750BAC34" w14:textId="3D508037" w:rsidR="001362A9" w:rsidRPr="004D2B23" w:rsidRDefault="001362A9" w:rsidP="004D2B23">
            <w:pPr>
              <w:spacing w:after="0" w:line="259" w:lineRule="auto"/>
              <w:jc w:val="both"/>
              <w:rPr>
                <w:rFonts w:ascii="Times New Roman" w:eastAsia="Calibri" w:hAnsi="Times New Roman" w:cs="Arial"/>
                <w:color w:val="000000"/>
                <w:sz w:val="20"/>
                <w:szCs w:val="20"/>
                <w:lang w:val="fr-FR"/>
              </w:rPr>
            </w:pPr>
            <w:r w:rsidRPr="006D426F">
              <w:rPr>
                <w:rFonts w:ascii="Times New Roman" w:hAnsi="Times New Roman" w:cs="Times New Roman"/>
                <w:color w:val="000000"/>
                <w:sz w:val="20"/>
                <w:szCs w:val="20"/>
              </w:rPr>
              <w:t>Our firm reuses</w:t>
            </w:r>
            <w:r>
              <w:rPr>
                <w:rFonts w:ascii="Times New Roman" w:hAnsi="Times New Roman" w:cs="Times New Roman"/>
                <w:color w:val="000000"/>
                <w:sz w:val="20"/>
                <w:szCs w:val="20"/>
              </w:rPr>
              <w:t xml:space="preserve"> existing IT skills</w:t>
            </w:r>
          </w:p>
        </w:tc>
        <w:tc>
          <w:tcPr>
            <w:tcW w:w="0" w:type="auto"/>
            <w:vAlign w:val="center"/>
          </w:tcPr>
          <w:p w14:paraId="5BDA2FCA" w14:textId="54538815"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6D426F">
              <w:rPr>
                <w:rFonts w:ascii="Times New Roman" w:hAnsi="Times New Roman" w:cs="Times New Roman"/>
                <w:color w:val="000000"/>
                <w:sz w:val="20"/>
                <w:szCs w:val="20"/>
              </w:rPr>
              <w:t>3.569</w:t>
            </w:r>
          </w:p>
        </w:tc>
        <w:tc>
          <w:tcPr>
            <w:tcW w:w="0" w:type="auto"/>
            <w:vAlign w:val="center"/>
          </w:tcPr>
          <w:p w14:paraId="5C683D9C" w14:textId="2398801F"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6D426F">
              <w:rPr>
                <w:rFonts w:ascii="Times New Roman" w:hAnsi="Times New Roman" w:cs="Times New Roman"/>
                <w:color w:val="000000"/>
                <w:sz w:val="20"/>
                <w:szCs w:val="20"/>
              </w:rPr>
              <w:t>1.763</w:t>
            </w:r>
          </w:p>
        </w:tc>
        <w:tc>
          <w:tcPr>
            <w:tcW w:w="0" w:type="auto"/>
            <w:vAlign w:val="center"/>
          </w:tcPr>
          <w:p w14:paraId="261072B9" w14:textId="422119D3" w:rsidR="001362A9" w:rsidRPr="004D2B23" w:rsidRDefault="00095ED0" w:rsidP="004D2B23">
            <w:pPr>
              <w:spacing w:after="0" w:line="259" w:lineRule="auto"/>
              <w:jc w:val="center"/>
              <w:rPr>
                <w:rFonts w:ascii="Times New Roman" w:eastAsia="Calibri" w:hAnsi="Times New Roman" w:cs="Arial"/>
                <w:sz w:val="20"/>
                <w:szCs w:val="20"/>
              </w:rPr>
            </w:pPr>
            <w:r>
              <w:rPr>
                <w:rFonts w:ascii="Times New Roman" w:hAnsi="Times New Roman" w:cs="Times New Roman"/>
                <w:sz w:val="20"/>
                <w:szCs w:val="20"/>
              </w:rPr>
              <w:t>2.089</w:t>
            </w:r>
          </w:p>
        </w:tc>
        <w:tc>
          <w:tcPr>
            <w:tcW w:w="0" w:type="auto"/>
            <w:vAlign w:val="center"/>
          </w:tcPr>
          <w:p w14:paraId="600DF002" w14:textId="0FE77820" w:rsidR="001362A9" w:rsidRPr="004D2B23" w:rsidRDefault="001362A9" w:rsidP="004D2B23">
            <w:pPr>
              <w:spacing w:after="0" w:line="259" w:lineRule="auto"/>
              <w:jc w:val="center"/>
              <w:rPr>
                <w:rFonts w:ascii="Times New Roman" w:eastAsia="Calibri" w:hAnsi="Times New Roman" w:cs="Arial"/>
                <w:sz w:val="20"/>
                <w:szCs w:val="20"/>
              </w:rPr>
            </w:pPr>
            <w:r w:rsidRPr="006D426F">
              <w:rPr>
                <w:rFonts w:ascii="Times New Roman" w:hAnsi="Times New Roman" w:cs="Times New Roman"/>
                <w:sz w:val="20"/>
                <w:szCs w:val="20"/>
              </w:rPr>
              <w:t>0.296</w:t>
            </w:r>
            <w:r w:rsidRPr="006D426F">
              <w:rPr>
                <w:rFonts w:ascii="Times New Roman" w:hAnsi="Times New Roman" w:cs="Times New Roman"/>
                <w:sz w:val="20"/>
                <w:szCs w:val="20"/>
                <w:vertAlign w:val="superscript"/>
                <w:lang w:eastAsia="zh-CN"/>
              </w:rPr>
              <w:t>***</w:t>
            </w:r>
          </w:p>
        </w:tc>
        <w:tc>
          <w:tcPr>
            <w:tcW w:w="0" w:type="auto"/>
            <w:vAlign w:val="center"/>
          </w:tcPr>
          <w:p w14:paraId="11BD5D89" w14:textId="3F6580F4" w:rsidR="001362A9" w:rsidRPr="004D2B23" w:rsidRDefault="00095ED0" w:rsidP="004D2B23">
            <w:pPr>
              <w:spacing w:after="0" w:line="259" w:lineRule="auto"/>
              <w:jc w:val="center"/>
              <w:rPr>
                <w:rFonts w:ascii="Times New Roman" w:eastAsia="Calibri" w:hAnsi="Times New Roman" w:cs="Arial"/>
                <w:sz w:val="20"/>
                <w:szCs w:val="20"/>
              </w:rPr>
            </w:pPr>
            <w:r>
              <w:rPr>
                <w:rFonts w:ascii="Times New Roman" w:hAnsi="Times New Roman" w:cs="Times New Roman"/>
                <w:sz w:val="20"/>
                <w:szCs w:val="20"/>
              </w:rPr>
              <w:t>0.874</w:t>
            </w:r>
            <w:r w:rsidR="001362A9" w:rsidRPr="006D426F">
              <w:rPr>
                <w:rFonts w:ascii="Times New Roman" w:hAnsi="Times New Roman" w:cs="Times New Roman"/>
                <w:sz w:val="20"/>
                <w:szCs w:val="20"/>
                <w:vertAlign w:val="superscript"/>
                <w:lang w:eastAsia="zh-CN"/>
              </w:rPr>
              <w:t>**</w:t>
            </w:r>
          </w:p>
        </w:tc>
      </w:tr>
      <w:tr w:rsidR="001362A9" w:rsidRPr="004D2B23" w14:paraId="19FA5B75" w14:textId="77777777" w:rsidTr="003C4EF3">
        <w:trPr>
          <w:trHeight w:val="182"/>
        </w:trPr>
        <w:tc>
          <w:tcPr>
            <w:tcW w:w="5591" w:type="dxa"/>
            <w:vAlign w:val="center"/>
          </w:tcPr>
          <w:p w14:paraId="585108E3" w14:textId="7116D810" w:rsidR="001362A9" w:rsidRPr="004D2B23" w:rsidRDefault="001362A9" w:rsidP="004D2B23">
            <w:pPr>
              <w:spacing w:after="0" w:line="259" w:lineRule="auto"/>
              <w:jc w:val="both"/>
              <w:rPr>
                <w:rFonts w:ascii="Times New Roman" w:eastAsia="Calibri" w:hAnsi="Times New Roman" w:cs="Arial"/>
                <w:color w:val="000000"/>
                <w:sz w:val="20"/>
                <w:szCs w:val="20"/>
                <w:lang w:val="fr-FR"/>
              </w:rPr>
            </w:pPr>
            <w:r w:rsidRPr="006D426F">
              <w:rPr>
                <w:rFonts w:ascii="Times New Roman" w:hAnsi="Times New Roman" w:cs="Times New Roman"/>
                <w:color w:val="000000"/>
                <w:sz w:val="20"/>
                <w:szCs w:val="20"/>
              </w:rPr>
              <w:t>Our firm improves existi</w:t>
            </w:r>
            <w:r>
              <w:rPr>
                <w:rFonts w:ascii="Times New Roman" w:hAnsi="Times New Roman" w:cs="Times New Roman"/>
                <w:color w:val="000000"/>
                <w:sz w:val="20"/>
                <w:szCs w:val="20"/>
              </w:rPr>
              <w:t>ng IT applications and services</w:t>
            </w:r>
          </w:p>
        </w:tc>
        <w:tc>
          <w:tcPr>
            <w:tcW w:w="0" w:type="auto"/>
            <w:vAlign w:val="center"/>
          </w:tcPr>
          <w:p w14:paraId="37CED990" w14:textId="146BDB52"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6D426F">
              <w:rPr>
                <w:rFonts w:ascii="Times New Roman" w:hAnsi="Times New Roman" w:cs="Times New Roman"/>
                <w:color w:val="000000"/>
                <w:sz w:val="20"/>
                <w:szCs w:val="20"/>
              </w:rPr>
              <w:t>3.863</w:t>
            </w:r>
          </w:p>
        </w:tc>
        <w:tc>
          <w:tcPr>
            <w:tcW w:w="0" w:type="auto"/>
            <w:vAlign w:val="center"/>
          </w:tcPr>
          <w:p w14:paraId="157D45C7" w14:textId="08C995DC"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6D426F">
              <w:rPr>
                <w:rFonts w:ascii="Times New Roman" w:hAnsi="Times New Roman" w:cs="Times New Roman"/>
                <w:color w:val="000000"/>
                <w:sz w:val="20"/>
                <w:szCs w:val="20"/>
              </w:rPr>
              <w:t>0.971</w:t>
            </w:r>
          </w:p>
        </w:tc>
        <w:tc>
          <w:tcPr>
            <w:tcW w:w="0" w:type="auto"/>
            <w:vAlign w:val="center"/>
          </w:tcPr>
          <w:p w14:paraId="01EA9C51" w14:textId="40C6B8F8" w:rsidR="001362A9" w:rsidRPr="004D2B23" w:rsidRDefault="00095ED0" w:rsidP="00095ED0">
            <w:pPr>
              <w:spacing w:after="0" w:line="259" w:lineRule="auto"/>
              <w:jc w:val="center"/>
              <w:rPr>
                <w:rFonts w:ascii="Times New Roman" w:eastAsia="Calibri" w:hAnsi="Times New Roman" w:cs="Arial"/>
                <w:sz w:val="20"/>
                <w:szCs w:val="20"/>
              </w:rPr>
            </w:pPr>
            <w:r>
              <w:rPr>
                <w:rFonts w:ascii="Times New Roman" w:hAnsi="Times New Roman" w:cs="Times New Roman"/>
                <w:sz w:val="20"/>
                <w:szCs w:val="20"/>
              </w:rPr>
              <w:t>3.117</w:t>
            </w:r>
          </w:p>
        </w:tc>
        <w:tc>
          <w:tcPr>
            <w:tcW w:w="0" w:type="auto"/>
            <w:vAlign w:val="center"/>
          </w:tcPr>
          <w:p w14:paraId="207B8BAC" w14:textId="2692D445" w:rsidR="001362A9" w:rsidRPr="004D2B23" w:rsidRDefault="001362A9" w:rsidP="004D2B23">
            <w:pPr>
              <w:spacing w:after="0" w:line="259" w:lineRule="auto"/>
              <w:jc w:val="center"/>
              <w:rPr>
                <w:rFonts w:ascii="Times New Roman" w:eastAsia="Calibri" w:hAnsi="Times New Roman" w:cs="Arial"/>
                <w:sz w:val="20"/>
                <w:szCs w:val="20"/>
              </w:rPr>
            </w:pPr>
            <w:r w:rsidRPr="006D426F">
              <w:rPr>
                <w:rFonts w:ascii="Times New Roman" w:hAnsi="Times New Roman" w:cs="Times New Roman"/>
                <w:sz w:val="20"/>
                <w:szCs w:val="20"/>
              </w:rPr>
              <w:t>0.195</w:t>
            </w:r>
            <w:r w:rsidRPr="006D426F">
              <w:rPr>
                <w:rFonts w:ascii="Times New Roman" w:hAnsi="Times New Roman" w:cs="Times New Roman"/>
                <w:sz w:val="20"/>
                <w:szCs w:val="20"/>
                <w:vertAlign w:val="superscript"/>
                <w:lang w:eastAsia="zh-CN"/>
              </w:rPr>
              <w:t>**</w:t>
            </w:r>
          </w:p>
        </w:tc>
        <w:tc>
          <w:tcPr>
            <w:tcW w:w="0" w:type="auto"/>
            <w:vAlign w:val="center"/>
          </w:tcPr>
          <w:p w14:paraId="3EA9FA76" w14:textId="77AE8514" w:rsidR="001362A9" w:rsidRPr="004D2B23" w:rsidRDefault="00095ED0" w:rsidP="004D2B23">
            <w:pPr>
              <w:spacing w:after="0" w:line="259" w:lineRule="auto"/>
              <w:jc w:val="center"/>
              <w:rPr>
                <w:rFonts w:ascii="Times New Roman" w:eastAsia="Calibri" w:hAnsi="Times New Roman" w:cs="Arial"/>
                <w:sz w:val="20"/>
                <w:szCs w:val="20"/>
              </w:rPr>
            </w:pPr>
            <w:r>
              <w:rPr>
                <w:rFonts w:ascii="Times New Roman" w:hAnsi="Times New Roman" w:cs="Times New Roman"/>
                <w:sz w:val="20"/>
                <w:szCs w:val="20"/>
              </w:rPr>
              <w:t>0.894</w:t>
            </w:r>
            <w:r w:rsidR="001362A9" w:rsidRPr="006D426F">
              <w:rPr>
                <w:rFonts w:ascii="Times New Roman" w:hAnsi="Times New Roman" w:cs="Times New Roman"/>
                <w:sz w:val="20"/>
                <w:szCs w:val="20"/>
                <w:vertAlign w:val="superscript"/>
                <w:lang w:eastAsia="zh-CN"/>
              </w:rPr>
              <w:t>***</w:t>
            </w:r>
          </w:p>
        </w:tc>
      </w:tr>
      <w:tr w:rsidR="001362A9" w:rsidRPr="004D2B23" w14:paraId="11F8AF7A" w14:textId="77777777" w:rsidTr="003C4EF3">
        <w:trPr>
          <w:trHeight w:val="182"/>
        </w:trPr>
        <w:tc>
          <w:tcPr>
            <w:tcW w:w="5591" w:type="dxa"/>
            <w:vAlign w:val="center"/>
          </w:tcPr>
          <w:p w14:paraId="03943A7D" w14:textId="3F3ADD72" w:rsidR="001362A9" w:rsidRPr="004D2B23" w:rsidRDefault="001362A9" w:rsidP="004D2B23">
            <w:pPr>
              <w:spacing w:after="0" w:line="259" w:lineRule="auto"/>
              <w:jc w:val="both"/>
              <w:rPr>
                <w:rFonts w:ascii="Times New Roman" w:eastAsia="Calibri" w:hAnsi="Times New Roman" w:cs="Arial"/>
                <w:color w:val="000000"/>
                <w:sz w:val="20"/>
                <w:szCs w:val="20"/>
                <w:lang w:val="fr-FR"/>
              </w:rPr>
            </w:pPr>
            <w:r w:rsidRPr="006D426F">
              <w:rPr>
                <w:rFonts w:ascii="Times New Roman" w:hAnsi="Times New Roman" w:cs="Times New Roman"/>
                <w:color w:val="000000"/>
                <w:sz w:val="20"/>
                <w:szCs w:val="20"/>
              </w:rPr>
              <w:t>Our firm continually expands existing I</w:t>
            </w:r>
            <w:r>
              <w:rPr>
                <w:rFonts w:ascii="Times New Roman" w:hAnsi="Times New Roman" w:cs="Times New Roman"/>
                <w:color w:val="000000"/>
                <w:sz w:val="20"/>
                <w:szCs w:val="20"/>
              </w:rPr>
              <w:t>T services for existing clients</w:t>
            </w:r>
          </w:p>
        </w:tc>
        <w:tc>
          <w:tcPr>
            <w:tcW w:w="0" w:type="auto"/>
            <w:vAlign w:val="center"/>
          </w:tcPr>
          <w:p w14:paraId="6894823C" w14:textId="504E33FB"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6D426F">
              <w:rPr>
                <w:rFonts w:ascii="Times New Roman" w:hAnsi="Times New Roman" w:cs="Times New Roman"/>
                <w:color w:val="000000"/>
                <w:sz w:val="20"/>
                <w:szCs w:val="20"/>
              </w:rPr>
              <w:t>3.825</w:t>
            </w:r>
          </w:p>
        </w:tc>
        <w:tc>
          <w:tcPr>
            <w:tcW w:w="0" w:type="auto"/>
            <w:vAlign w:val="center"/>
          </w:tcPr>
          <w:p w14:paraId="245513D0" w14:textId="632D0EA8"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6D426F">
              <w:rPr>
                <w:rFonts w:ascii="Times New Roman" w:hAnsi="Times New Roman" w:cs="Times New Roman"/>
                <w:color w:val="000000"/>
                <w:sz w:val="20"/>
                <w:szCs w:val="20"/>
              </w:rPr>
              <w:t>1.104</w:t>
            </w:r>
          </w:p>
        </w:tc>
        <w:tc>
          <w:tcPr>
            <w:tcW w:w="0" w:type="auto"/>
            <w:vAlign w:val="center"/>
          </w:tcPr>
          <w:p w14:paraId="6EE5C822" w14:textId="2D755813" w:rsidR="001362A9" w:rsidRPr="004D2B23" w:rsidRDefault="00095ED0" w:rsidP="004D2B23">
            <w:pPr>
              <w:spacing w:after="0" w:line="259" w:lineRule="auto"/>
              <w:jc w:val="center"/>
              <w:rPr>
                <w:rFonts w:ascii="Times New Roman" w:eastAsia="Calibri" w:hAnsi="Times New Roman" w:cs="Arial"/>
                <w:sz w:val="20"/>
                <w:szCs w:val="20"/>
              </w:rPr>
            </w:pPr>
            <w:r>
              <w:rPr>
                <w:rFonts w:ascii="Times New Roman" w:hAnsi="Times New Roman" w:cs="Times New Roman"/>
                <w:sz w:val="20"/>
                <w:szCs w:val="20"/>
              </w:rPr>
              <w:t>1.942</w:t>
            </w:r>
          </w:p>
        </w:tc>
        <w:tc>
          <w:tcPr>
            <w:tcW w:w="0" w:type="auto"/>
            <w:vAlign w:val="center"/>
          </w:tcPr>
          <w:p w14:paraId="003BBBB0" w14:textId="313C4150" w:rsidR="001362A9" w:rsidRPr="004D2B23" w:rsidRDefault="001362A9" w:rsidP="004D2B23">
            <w:pPr>
              <w:spacing w:after="0" w:line="259" w:lineRule="auto"/>
              <w:jc w:val="center"/>
              <w:rPr>
                <w:rFonts w:ascii="Times New Roman" w:eastAsia="Calibri" w:hAnsi="Times New Roman" w:cs="Arial"/>
                <w:sz w:val="20"/>
                <w:szCs w:val="20"/>
              </w:rPr>
            </w:pPr>
            <w:r w:rsidRPr="006D426F">
              <w:rPr>
                <w:rFonts w:ascii="Times New Roman" w:hAnsi="Times New Roman" w:cs="Times New Roman"/>
                <w:sz w:val="20"/>
                <w:szCs w:val="20"/>
              </w:rPr>
              <w:t>0.353</w:t>
            </w:r>
            <w:r w:rsidRPr="006D426F">
              <w:rPr>
                <w:rFonts w:ascii="Times New Roman" w:hAnsi="Times New Roman" w:cs="Times New Roman"/>
                <w:sz w:val="20"/>
                <w:szCs w:val="20"/>
                <w:vertAlign w:val="superscript"/>
                <w:lang w:eastAsia="zh-CN"/>
              </w:rPr>
              <w:t>***</w:t>
            </w:r>
          </w:p>
        </w:tc>
        <w:tc>
          <w:tcPr>
            <w:tcW w:w="0" w:type="auto"/>
            <w:vAlign w:val="center"/>
          </w:tcPr>
          <w:p w14:paraId="0E9C01AB" w14:textId="23328931" w:rsidR="001362A9" w:rsidRPr="004D2B23" w:rsidRDefault="00095ED0" w:rsidP="004D2B23">
            <w:pPr>
              <w:spacing w:after="0" w:line="259" w:lineRule="auto"/>
              <w:jc w:val="center"/>
              <w:rPr>
                <w:rFonts w:ascii="Times New Roman" w:eastAsia="Calibri" w:hAnsi="Times New Roman" w:cs="Arial"/>
                <w:sz w:val="20"/>
                <w:szCs w:val="20"/>
              </w:rPr>
            </w:pPr>
            <w:r>
              <w:rPr>
                <w:rFonts w:ascii="Times New Roman" w:hAnsi="Times New Roman" w:cs="Times New Roman"/>
                <w:sz w:val="20"/>
                <w:szCs w:val="20"/>
              </w:rPr>
              <w:t>0.816</w:t>
            </w:r>
            <w:r w:rsidR="001362A9" w:rsidRPr="006D426F">
              <w:rPr>
                <w:rFonts w:ascii="Times New Roman" w:hAnsi="Times New Roman" w:cs="Times New Roman"/>
                <w:sz w:val="20"/>
                <w:szCs w:val="20"/>
                <w:vertAlign w:val="superscript"/>
                <w:lang w:eastAsia="zh-CN"/>
              </w:rPr>
              <w:t xml:space="preserve">*** </w:t>
            </w:r>
          </w:p>
        </w:tc>
      </w:tr>
      <w:tr w:rsidR="001362A9" w:rsidRPr="004D2B23" w14:paraId="6D71B8FD" w14:textId="77777777" w:rsidTr="003C4EF3">
        <w:trPr>
          <w:trHeight w:val="182"/>
        </w:trPr>
        <w:tc>
          <w:tcPr>
            <w:tcW w:w="5591" w:type="dxa"/>
            <w:vAlign w:val="center"/>
          </w:tcPr>
          <w:p w14:paraId="3A8F4F5B" w14:textId="77777777" w:rsidR="001362A9" w:rsidRPr="004D2B23" w:rsidRDefault="001362A9" w:rsidP="004D2B23">
            <w:pPr>
              <w:spacing w:after="0" w:line="259" w:lineRule="auto"/>
              <w:jc w:val="center"/>
              <w:rPr>
                <w:rFonts w:ascii="Times New Roman" w:eastAsia="Calibri" w:hAnsi="Times New Roman" w:cs="Arial"/>
                <w:b/>
                <w:color w:val="000000"/>
                <w:sz w:val="20"/>
                <w:szCs w:val="20"/>
              </w:rPr>
            </w:pPr>
            <w:r w:rsidRPr="004D2B23">
              <w:rPr>
                <w:rFonts w:ascii="Times New Roman" w:eastAsia="Calibri" w:hAnsi="Times New Roman" w:cs="Arial"/>
                <w:b/>
                <w:color w:val="000000"/>
                <w:sz w:val="20"/>
                <w:szCs w:val="20"/>
              </w:rPr>
              <w:t>Operational agility (composite, mode B)</w:t>
            </w:r>
          </w:p>
        </w:tc>
        <w:tc>
          <w:tcPr>
            <w:tcW w:w="0" w:type="auto"/>
            <w:vAlign w:val="center"/>
          </w:tcPr>
          <w:p w14:paraId="26E41779"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3.079</w:t>
            </w:r>
          </w:p>
        </w:tc>
        <w:tc>
          <w:tcPr>
            <w:tcW w:w="0" w:type="auto"/>
            <w:vAlign w:val="center"/>
          </w:tcPr>
          <w:p w14:paraId="17654664"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1.391</w:t>
            </w:r>
          </w:p>
        </w:tc>
        <w:tc>
          <w:tcPr>
            <w:tcW w:w="0" w:type="auto"/>
            <w:gridSpan w:val="3"/>
            <w:vAlign w:val="center"/>
          </w:tcPr>
          <w:p w14:paraId="234A1E1B" w14:textId="77777777" w:rsidR="001362A9" w:rsidRPr="004D2B23" w:rsidRDefault="001362A9" w:rsidP="004D2B23">
            <w:pPr>
              <w:spacing w:after="0" w:line="259" w:lineRule="auto"/>
              <w:jc w:val="center"/>
              <w:rPr>
                <w:rFonts w:ascii="Times New Roman" w:eastAsia="Calibri" w:hAnsi="Times New Roman" w:cs="Arial"/>
                <w:sz w:val="20"/>
                <w:szCs w:val="20"/>
              </w:rPr>
            </w:pPr>
          </w:p>
        </w:tc>
      </w:tr>
      <w:tr w:rsidR="001362A9" w:rsidRPr="004D2B23" w14:paraId="21452D14" w14:textId="77777777" w:rsidTr="003C4EF3">
        <w:trPr>
          <w:trHeight w:val="182"/>
        </w:trPr>
        <w:tc>
          <w:tcPr>
            <w:tcW w:w="5591" w:type="dxa"/>
            <w:vAlign w:val="center"/>
          </w:tcPr>
          <w:p w14:paraId="3ED2B12E" w14:textId="3F3E5425" w:rsidR="001362A9" w:rsidRPr="004D2B23" w:rsidRDefault="00EB321D" w:rsidP="00A07092">
            <w:pPr>
              <w:spacing w:after="0" w:line="259" w:lineRule="auto"/>
              <w:jc w:val="both"/>
              <w:rPr>
                <w:rFonts w:ascii="Times New Roman" w:eastAsia="Calibri" w:hAnsi="Times New Roman" w:cs="Arial"/>
                <w:color w:val="000000"/>
                <w:sz w:val="20"/>
                <w:szCs w:val="20"/>
              </w:rPr>
            </w:pPr>
            <w:r w:rsidRPr="00EB321D">
              <w:rPr>
                <w:rFonts w:ascii="Times New Roman" w:eastAsia="Calibri" w:hAnsi="Times New Roman" w:cs="Arial"/>
                <w:color w:val="000000"/>
                <w:sz w:val="20"/>
                <w:szCs w:val="20"/>
              </w:rPr>
              <w:t xml:space="preserve">We </w:t>
            </w:r>
            <w:r w:rsidRPr="00FF5824">
              <w:rPr>
                <w:rFonts w:ascii="Times New Roman" w:eastAsia="Calibri" w:hAnsi="Times New Roman" w:cs="Arial"/>
                <w:noProof/>
                <w:color w:val="000000"/>
                <w:sz w:val="20"/>
                <w:szCs w:val="20"/>
              </w:rPr>
              <w:t>fulfill</w:t>
            </w:r>
            <w:r w:rsidRPr="00EB321D">
              <w:rPr>
                <w:rFonts w:ascii="Times New Roman" w:eastAsia="Calibri" w:hAnsi="Times New Roman" w:cs="Arial"/>
                <w:color w:val="000000"/>
                <w:sz w:val="20"/>
                <w:szCs w:val="20"/>
              </w:rPr>
              <w:t xml:space="preserve"> demands for rapid-response, special requests </w:t>
            </w:r>
            <w:r w:rsidR="00BD5B18">
              <w:rPr>
                <w:rFonts w:ascii="Times New Roman" w:eastAsia="Calibri" w:hAnsi="Times New Roman" w:cs="Arial"/>
                <w:color w:val="000000"/>
                <w:sz w:val="20"/>
                <w:szCs w:val="20"/>
              </w:rPr>
              <w:t>from</w:t>
            </w:r>
            <w:r w:rsidRPr="00EB321D">
              <w:rPr>
                <w:rFonts w:ascii="Times New Roman" w:eastAsia="Calibri" w:hAnsi="Times New Roman" w:cs="Arial"/>
                <w:color w:val="000000"/>
                <w:sz w:val="20"/>
                <w:szCs w:val="20"/>
              </w:rPr>
              <w:t xml:space="preserve"> our customers whenever such demands arise</w:t>
            </w:r>
            <w:r w:rsidR="00A07092">
              <w:rPr>
                <w:rFonts w:ascii="Times New Roman" w:eastAsia="Calibri" w:hAnsi="Times New Roman" w:cs="Arial"/>
                <w:color w:val="000000"/>
                <w:sz w:val="20"/>
                <w:szCs w:val="20"/>
              </w:rPr>
              <w:t>.</w:t>
            </w:r>
          </w:p>
        </w:tc>
        <w:tc>
          <w:tcPr>
            <w:tcW w:w="0" w:type="auto"/>
            <w:vAlign w:val="center"/>
          </w:tcPr>
          <w:p w14:paraId="33E40183"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2.891</w:t>
            </w:r>
          </w:p>
        </w:tc>
        <w:tc>
          <w:tcPr>
            <w:tcW w:w="0" w:type="auto"/>
            <w:vAlign w:val="center"/>
          </w:tcPr>
          <w:p w14:paraId="4D1AC339"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0.826</w:t>
            </w:r>
          </w:p>
        </w:tc>
        <w:tc>
          <w:tcPr>
            <w:tcW w:w="0" w:type="auto"/>
            <w:vAlign w:val="center"/>
          </w:tcPr>
          <w:p w14:paraId="16C04A3C"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1.723</w:t>
            </w:r>
          </w:p>
        </w:tc>
        <w:tc>
          <w:tcPr>
            <w:tcW w:w="0" w:type="auto"/>
            <w:vAlign w:val="center"/>
          </w:tcPr>
          <w:p w14:paraId="69ECA22E"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0.234</w:t>
            </w:r>
            <w:r w:rsidRPr="004D2B23">
              <w:rPr>
                <w:rFonts w:ascii="Times New Roman" w:eastAsia="Calibri" w:hAnsi="Times New Roman" w:cs="Arial"/>
                <w:sz w:val="20"/>
                <w:szCs w:val="20"/>
                <w:vertAlign w:val="superscript"/>
                <w:lang w:eastAsia="zh-CN"/>
              </w:rPr>
              <w:t>**</w:t>
            </w:r>
          </w:p>
        </w:tc>
        <w:tc>
          <w:tcPr>
            <w:tcW w:w="0" w:type="auto"/>
            <w:vAlign w:val="center"/>
          </w:tcPr>
          <w:p w14:paraId="3616BC5E"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0.764</w:t>
            </w:r>
            <w:r w:rsidRPr="004D2B23">
              <w:rPr>
                <w:rFonts w:ascii="Times New Roman" w:eastAsia="Calibri" w:hAnsi="Times New Roman" w:cs="Arial"/>
                <w:sz w:val="20"/>
                <w:szCs w:val="20"/>
                <w:vertAlign w:val="superscript"/>
                <w:lang w:eastAsia="zh-CN"/>
              </w:rPr>
              <w:t>***</w:t>
            </w:r>
          </w:p>
        </w:tc>
      </w:tr>
      <w:tr w:rsidR="001362A9" w:rsidRPr="004D2B23" w14:paraId="29B36F34" w14:textId="77777777" w:rsidTr="003C4EF3">
        <w:trPr>
          <w:trHeight w:val="182"/>
        </w:trPr>
        <w:tc>
          <w:tcPr>
            <w:tcW w:w="5591" w:type="dxa"/>
            <w:vAlign w:val="center"/>
          </w:tcPr>
          <w:p w14:paraId="75DF2451" w14:textId="24989625" w:rsidR="001362A9" w:rsidRPr="004D2B23" w:rsidRDefault="00EB321D" w:rsidP="004D2B23">
            <w:pPr>
              <w:spacing w:after="0" w:line="259" w:lineRule="auto"/>
              <w:jc w:val="both"/>
              <w:rPr>
                <w:rFonts w:ascii="Times New Roman" w:eastAsia="Calibri" w:hAnsi="Times New Roman" w:cs="Arial"/>
                <w:color w:val="000000"/>
                <w:sz w:val="20"/>
                <w:szCs w:val="20"/>
              </w:rPr>
            </w:pPr>
            <w:r w:rsidRPr="00EB321D">
              <w:rPr>
                <w:rFonts w:ascii="Times New Roman" w:eastAsia="Calibri" w:hAnsi="Times New Roman" w:cs="Arial"/>
                <w:color w:val="000000"/>
                <w:sz w:val="20"/>
                <w:szCs w:val="20"/>
              </w:rPr>
              <w:t>We can easily reconfigure our proce</w:t>
            </w:r>
            <w:r w:rsidR="00BD5B18">
              <w:rPr>
                <w:rFonts w:ascii="Times New Roman" w:eastAsia="Calibri" w:hAnsi="Times New Roman" w:cs="Arial"/>
                <w:color w:val="000000"/>
                <w:sz w:val="20"/>
                <w:szCs w:val="20"/>
              </w:rPr>
              <w:t>sses to handle emerging changes</w:t>
            </w:r>
          </w:p>
        </w:tc>
        <w:tc>
          <w:tcPr>
            <w:tcW w:w="0" w:type="auto"/>
            <w:vAlign w:val="center"/>
          </w:tcPr>
          <w:p w14:paraId="0C811F48"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3.102</w:t>
            </w:r>
          </w:p>
        </w:tc>
        <w:tc>
          <w:tcPr>
            <w:tcW w:w="0" w:type="auto"/>
            <w:vAlign w:val="center"/>
          </w:tcPr>
          <w:p w14:paraId="5099B757"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1.839</w:t>
            </w:r>
          </w:p>
        </w:tc>
        <w:tc>
          <w:tcPr>
            <w:tcW w:w="0" w:type="auto"/>
            <w:vAlign w:val="center"/>
          </w:tcPr>
          <w:p w14:paraId="341B6890"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1.785</w:t>
            </w:r>
          </w:p>
        </w:tc>
        <w:tc>
          <w:tcPr>
            <w:tcW w:w="0" w:type="auto"/>
            <w:vAlign w:val="center"/>
          </w:tcPr>
          <w:p w14:paraId="1A871BA1"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0.349</w:t>
            </w:r>
            <w:r w:rsidRPr="004D2B23">
              <w:rPr>
                <w:rFonts w:ascii="Times New Roman" w:eastAsia="Calibri" w:hAnsi="Times New Roman" w:cs="Arial"/>
                <w:sz w:val="20"/>
                <w:szCs w:val="20"/>
                <w:vertAlign w:val="superscript"/>
                <w:lang w:eastAsia="zh-CN"/>
              </w:rPr>
              <w:t>***</w:t>
            </w:r>
          </w:p>
        </w:tc>
        <w:tc>
          <w:tcPr>
            <w:tcW w:w="0" w:type="auto"/>
            <w:vAlign w:val="center"/>
          </w:tcPr>
          <w:p w14:paraId="4C3BB59F"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0.823</w:t>
            </w:r>
            <w:r w:rsidRPr="004D2B23">
              <w:rPr>
                <w:rFonts w:ascii="Times New Roman" w:eastAsia="Calibri" w:hAnsi="Times New Roman" w:cs="Arial"/>
                <w:sz w:val="20"/>
                <w:szCs w:val="20"/>
                <w:vertAlign w:val="superscript"/>
                <w:lang w:eastAsia="zh-CN"/>
              </w:rPr>
              <w:t>***</w:t>
            </w:r>
          </w:p>
        </w:tc>
      </w:tr>
      <w:tr w:rsidR="001362A9" w:rsidRPr="004D2B23" w14:paraId="74472D6C" w14:textId="77777777" w:rsidTr="003C4EF3">
        <w:trPr>
          <w:trHeight w:val="194"/>
        </w:trPr>
        <w:tc>
          <w:tcPr>
            <w:tcW w:w="5591" w:type="dxa"/>
            <w:vAlign w:val="center"/>
          </w:tcPr>
          <w:p w14:paraId="63BDDA95" w14:textId="75FD0D98" w:rsidR="001362A9" w:rsidRPr="004D2B23" w:rsidRDefault="00EB321D" w:rsidP="004D2B23">
            <w:pPr>
              <w:spacing w:after="0" w:line="259" w:lineRule="auto"/>
              <w:jc w:val="both"/>
              <w:rPr>
                <w:rFonts w:ascii="Times New Roman" w:eastAsia="Calibri" w:hAnsi="Times New Roman" w:cs="Arial"/>
                <w:color w:val="000000"/>
                <w:sz w:val="20"/>
                <w:szCs w:val="20"/>
              </w:rPr>
            </w:pPr>
            <w:r w:rsidRPr="00EB321D">
              <w:rPr>
                <w:rFonts w:ascii="Times New Roman" w:eastAsia="Calibri" w:hAnsi="Times New Roman" w:cs="Arial"/>
                <w:color w:val="000000"/>
                <w:sz w:val="20"/>
                <w:szCs w:val="20"/>
              </w:rPr>
              <w:t>We can quickly redesign business processes to accommodate fluctua</w:t>
            </w:r>
            <w:r w:rsidR="00BD5B18">
              <w:rPr>
                <w:rFonts w:ascii="Times New Roman" w:eastAsia="Calibri" w:hAnsi="Times New Roman" w:cs="Arial"/>
                <w:color w:val="000000"/>
                <w:sz w:val="20"/>
                <w:szCs w:val="20"/>
              </w:rPr>
              <w:t>tions in demand from the market</w:t>
            </w:r>
          </w:p>
        </w:tc>
        <w:tc>
          <w:tcPr>
            <w:tcW w:w="0" w:type="auto"/>
            <w:vAlign w:val="center"/>
          </w:tcPr>
          <w:p w14:paraId="057764EB"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3.234</w:t>
            </w:r>
          </w:p>
        </w:tc>
        <w:tc>
          <w:tcPr>
            <w:tcW w:w="0" w:type="auto"/>
            <w:vAlign w:val="center"/>
          </w:tcPr>
          <w:p w14:paraId="5067363B"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1.241</w:t>
            </w:r>
          </w:p>
        </w:tc>
        <w:tc>
          <w:tcPr>
            <w:tcW w:w="0" w:type="auto"/>
            <w:vAlign w:val="center"/>
          </w:tcPr>
          <w:p w14:paraId="22984B61"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1.653</w:t>
            </w:r>
          </w:p>
        </w:tc>
        <w:tc>
          <w:tcPr>
            <w:tcW w:w="0" w:type="auto"/>
            <w:vAlign w:val="center"/>
          </w:tcPr>
          <w:p w14:paraId="479088D4"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0.548</w:t>
            </w:r>
            <w:r w:rsidRPr="004D2B23">
              <w:rPr>
                <w:rFonts w:ascii="Times New Roman" w:eastAsia="Calibri" w:hAnsi="Times New Roman" w:cs="Arial"/>
                <w:sz w:val="20"/>
                <w:szCs w:val="20"/>
                <w:vertAlign w:val="superscript"/>
                <w:lang w:eastAsia="zh-CN"/>
              </w:rPr>
              <w:t>***</w:t>
            </w:r>
          </w:p>
        </w:tc>
        <w:tc>
          <w:tcPr>
            <w:tcW w:w="0" w:type="auto"/>
            <w:vAlign w:val="center"/>
          </w:tcPr>
          <w:p w14:paraId="0EDDF686"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0.913</w:t>
            </w:r>
            <w:r w:rsidRPr="004D2B23">
              <w:rPr>
                <w:rFonts w:ascii="Times New Roman" w:eastAsia="Calibri" w:hAnsi="Times New Roman" w:cs="Arial"/>
                <w:sz w:val="20"/>
                <w:szCs w:val="20"/>
                <w:vertAlign w:val="superscript"/>
                <w:lang w:eastAsia="zh-CN"/>
              </w:rPr>
              <w:t>***</w:t>
            </w:r>
          </w:p>
        </w:tc>
      </w:tr>
      <w:tr w:rsidR="001362A9" w:rsidRPr="004D2B23" w14:paraId="611723F3" w14:textId="77777777" w:rsidTr="003C4EF3">
        <w:trPr>
          <w:trHeight w:val="182"/>
        </w:trPr>
        <w:tc>
          <w:tcPr>
            <w:tcW w:w="5591" w:type="dxa"/>
            <w:vAlign w:val="center"/>
          </w:tcPr>
          <w:p w14:paraId="54B904FB" w14:textId="749B18F5" w:rsidR="001362A9" w:rsidRPr="00A95187" w:rsidRDefault="00AC2FA0" w:rsidP="00AC2FA0">
            <w:pPr>
              <w:spacing w:after="0" w:line="259" w:lineRule="auto"/>
              <w:jc w:val="center"/>
              <w:rPr>
                <w:rFonts w:ascii="Times New Roman" w:eastAsia="Calibri" w:hAnsi="Times New Roman" w:cs="Arial"/>
                <w:b/>
                <w:color w:val="000000"/>
                <w:sz w:val="20"/>
                <w:szCs w:val="20"/>
                <w:lang w:val="en-GB"/>
              </w:rPr>
            </w:pPr>
            <w:r>
              <w:rPr>
                <w:rFonts w:ascii="Times New Roman" w:eastAsia="Calibri" w:hAnsi="Times New Roman" w:cs="Arial"/>
                <w:b/>
                <w:color w:val="000000"/>
                <w:sz w:val="20"/>
                <w:szCs w:val="20"/>
                <w:lang w:val="en-GB"/>
              </w:rPr>
              <w:t>Market</w:t>
            </w:r>
            <w:r w:rsidR="001362A9" w:rsidRPr="00A95187">
              <w:rPr>
                <w:rFonts w:ascii="Times New Roman" w:eastAsia="Calibri" w:hAnsi="Times New Roman" w:cs="Arial"/>
                <w:b/>
                <w:color w:val="000000"/>
                <w:sz w:val="20"/>
                <w:szCs w:val="20"/>
                <w:lang w:val="en-GB"/>
              </w:rPr>
              <w:t xml:space="preserve"> complexity (composite, mode B)</w:t>
            </w:r>
          </w:p>
        </w:tc>
        <w:tc>
          <w:tcPr>
            <w:tcW w:w="0" w:type="auto"/>
            <w:vAlign w:val="center"/>
          </w:tcPr>
          <w:p w14:paraId="5900F164"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lang w:val="fr-FR"/>
              </w:rPr>
            </w:pPr>
            <w:r w:rsidRPr="004D2B23">
              <w:rPr>
                <w:rFonts w:ascii="Times New Roman" w:eastAsia="Calibri" w:hAnsi="Times New Roman" w:cs="Arial"/>
                <w:color w:val="000000"/>
                <w:sz w:val="20"/>
                <w:szCs w:val="20"/>
                <w:lang w:val="fr-FR"/>
              </w:rPr>
              <w:t>3.178</w:t>
            </w:r>
          </w:p>
        </w:tc>
        <w:tc>
          <w:tcPr>
            <w:tcW w:w="0" w:type="auto"/>
            <w:vAlign w:val="center"/>
          </w:tcPr>
          <w:p w14:paraId="14396BDD" w14:textId="09E11520" w:rsidR="001362A9" w:rsidRPr="004D2B23" w:rsidRDefault="00095ED0" w:rsidP="00095ED0">
            <w:pPr>
              <w:autoSpaceDE w:val="0"/>
              <w:autoSpaceDN w:val="0"/>
              <w:adjustRightInd w:val="0"/>
              <w:spacing w:after="0" w:line="259" w:lineRule="auto"/>
              <w:jc w:val="center"/>
              <w:rPr>
                <w:rFonts w:ascii="Times New Roman" w:eastAsia="Calibri" w:hAnsi="Times New Roman" w:cs="Arial"/>
                <w:color w:val="000000"/>
                <w:sz w:val="20"/>
                <w:szCs w:val="20"/>
                <w:lang w:val="fr-FR"/>
              </w:rPr>
            </w:pPr>
            <w:r>
              <w:rPr>
                <w:rFonts w:ascii="Times New Roman" w:eastAsia="Calibri" w:hAnsi="Times New Roman" w:cs="Arial"/>
                <w:color w:val="000000"/>
                <w:sz w:val="20"/>
                <w:szCs w:val="20"/>
                <w:lang w:val="fr-FR"/>
              </w:rPr>
              <w:t>1.611</w:t>
            </w:r>
          </w:p>
        </w:tc>
        <w:tc>
          <w:tcPr>
            <w:tcW w:w="0" w:type="auto"/>
            <w:gridSpan w:val="3"/>
            <w:vAlign w:val="center"/>
          </w:tcPr>
          <w:p w14:paraId="79EBAB4A" w14:textId="77777777" w:rsidR="001362A9" w:rsidRPr="004D2B23" w:rsidRDefault="001362A9" w:rsidP="004D2B23">
            <w:pPr>
              <w:spacing w:after="0" w:line="259" w:lineRule="auto"/>
              <w:jc w:val="center"/>
              <w:rPr>
                <w:rFonts w:ascii="Times New Roman" w:eastAsia="Calibri" w:hAnsi="Times New Roman" w:cs="Arial"/>
                <w:sz w:val="20"/>
                <w:szCs w:val="20"/>
                <w:lang w:val="fr-FR"/>
              </w:rPr>
            </w:pPr>
          </w:p>
        </w:tc>
      </w:tr>
      <w:tr w:rsidR="001362A9" w:rsidRPr="004D2B23" w14:paraId="11CBAFFA" w14:textId="77777777" w:rsidTr="003C4EF3">
        <w:trPr>
          <w:trHeight w:val="182"/>
        </w:trPr>
        <w:tc>
          <w:tcPr>
            <w:tcW w:w="5591" w:type="dxa"/>
            <w:vAlign w:val="center"/>
          </w:tcPr>
          <w:p w14:paraId="4FCB1B09" w14:textId="07FF890B" w:rsidR="001362A9" w:rsidRPr="004D2B23" w:rsidRDefault="00EB321D" w:rsidP="004D2B23">
            <w:pPr>
              <w:spacing w:after="0" w:line="259" w:lineRule="auto"/>
              <w:jc w:val="both"/>
              <w:rPr>
                <w:rFonts w:ascii="Times New Roman" w:eastAsia="Calibri" w:hAnsi="Times New Roman" w:cs="Arial"/>
                <w:color w:val="000000"/>
                <w:sz w:val="20"/>
                <w:szCs w:val="20"/>
              </w:rPr>
            </w:pPr>
            <w:r w:rsidRPr="00EB321D">
              <w:rPr>
                <w:rFonts w:ascii="Times New Roman" w:eastAsia="Calibri" w:hAnsi="Times New Roman" w:cs="Arial"/>
                <w:color w:val="000000"/>
                <w:sz w:val="20"/>
                <w:szCs w:val="20"/>
              </w:rPr>
              <w:t>In our industry, there is considerable diversity in customer buying habits</w:t>
            </w:r>
          </w:p>
        </w:tc>
        <w:tc>
          <w:tcPr>
            <w:tcW w:w="0" w:type="auto"/>
            <w:vAlign w:val="center"/>
          </w:tcPr>
          <w:p w14:paraId="3DD9087A"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3.301</w:t>
            </w:r>
          </w:p>
        </w:tc>
        <w:tc>
          <w:tcPr>
            <w:tcW w:w="0" w:type="auto"/>
            <w:vAlign w:val="center"/>
          </w:tcPr>
          <w:p w14:paraId="4A2712DA"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1.268</w:t>
            </w:r>
          </w:p>
        </w:tc>
        <w:tc>
          <w:tcPr>
            <w:tcW w:w="0" w:type="auto"/>
            <w:vAlign w:val="center"/>
          </w:tcPr>
          <w:p w14:paraId="580B0990"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2.134</w:t>
            </w:r>
          </w:p>
        </w:tc>
        <w:tc>
          <w:tcPr>
            <w:tcW w:w="0" w:type="auto"/>
            <w:vAlign w:val="center"/>
          </w:tcPr>
          <w:p w14:paraId="3A7AC762"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0.353</w:t>
            </w:r>
            <w:r w:rsidRPr="004D2B23">
              <w:rPr>
                <w:rFonts w:ascii="Times New Roman" w:eastAsia="Calibri" w:hAnsi="Times New Roman" w:cs="Arial"/>
                <w:sz w:val="20"/>
                <w:szCs w:val="20"/>
                <w:vertAlign w:val="superscript"/>
                <w:lang w:eastAsia="zh-CN"/>
              </w:rPr>
              <w:t>***</w:t>
            </w:r>
          </w:p>
        </w:tc>
        <w:tc>
          <w:tcPr>
            <w:tcW w:w="0" w:type="auto"/>
            <w:vAlign w:val="center"/>
          </w:tcPr>
          <w:p w14:paraId="133FCDED"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0.871</w:t>
            </w:r>
            <w:r w:rsidRPr="004D2B23">
              <w:rPr>
                <w:rFonts w:ascii="Times New Roman" w:eastAsia="Calibri" w:hAnsi="Times New Roman" w:cs="Arial"/>
                <w:sz w:val="20"/>
                <w:szCs w:val="20"/>
                <w:vertAlign w:val="superscript"/>
                <w:lang w:eastAsia="zh-CN"/>
              </w:rPr>
              <w:t>***</w:t>
            </w:r>
          </w:p>
        </w:tc>
      </w:tr>
      <w:tr w:rsidR="001362A9" w:rsidRPr="004D2B23" w14:paraId="27259F15" w14:textId="77777777" w:rsidTr="003C4EF3">
        <w:trPr>
          <w:trHeight w:val="182"/>
        </w:trPr>
        <w:tc>
          <w:tcPr>
            <w:tcW w:w="5591" w:type="dxa"/>
            <w:vAlign w:val="center"/>
          </w:tcPr>
          <w:p w14:paraId="4E2ACA1C" w14:textId="71391208" w:rsidR="001362A9" w:rsidRPr="004D2B23" w:rsidRDefault="00EB321D" w:rsidP="004D2B23">
            <w:pPr>
              <w:spacing w:after="0" w:line="259" w:lineRule="auto"/>
              <w:jc w:val="both"/>
              <w:rPr>
                <w:rFonts w:ascii="Times New Roman" w:eastAsia="Calibri" w:hAnsi="Times New Roman" w:cs="Arial"/>
                <w:color w:val="000000"/>
                <w:sz w:val="20"/>
                <w:szCs w:val="20"/>
              </w:rPr>
            </w:pPr>
            <w:r w:rsidRPr="00EB321D">
              <w:rPr>
                <w:rFonts w:ascii="Times New Roman" w:eastAsia="Calibri" w:hAnsi="Times New Roman" w:cs="Arial"/>
                <w:color w:val="000000"/>
                <w:sz w:val="20"/>
                <w:szCs w:val="20"/>
              </w:rPr>
              <w:t>In our industry, there is considerable diversity in product lines</w:t>
            </w:r>
          </w:p>
        </w:tc>
        <w:tc>
          <w:tcPr>
            <w:tcW w:w="0" w:type="auto"/>
            <w:vAlign w:val="center"/>
          </w:tcPr>
          <w:p w14:paraId="5A98682A"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2.937</w:t>
            </w:r>
          </w:p>
        </w:tc>
        <w:tc>
          <w:tcPr>
            <w:tcW w:w="0" w:type="auto"/>
            <w:vAlign w:val="center"/>
          </w:tcPr>
          <w:p w14:paraId="23E104DA"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1.968</w:t>
            </w:r>
          </w:p>
        </w:tc>
        <w:tc>
          <w:tcPr>
            <w:tcW w:w="0" w:type="auto"/>
            <w:vAlign w:val="center"/>
          </w:tcPr>
          <w:p w14:paraId="0A83E0C3"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2.174</w:t>
            </w:r>
          </w:p>
        </w:tc>
        <w:tc>
          <w:tcPr>
            <w:tcW w:w="0" w:type="auto"/>
            <w:vAlign w:val="center"/>
          </w:tcPr>
          <w:p w14:paraId="005249D9"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0.316</w:t>
            </w:r>
            <w:r w:rsidRPr="004D2B23">
              <w:rPr>
                <w:rFonts w:ascii="Times New Roman" w:eastAsia="Calibri" w:hAnsi="Times New Roman" w:cs="Arial"/>
                <w:sz w:val="20"/>
                <w:szCs w:val="20"/>
                <w:vertAlign w:val="superscript"/>
                <w:lang w:eastAsia="zh-CN"/>
              </w:rPr>
              <w:t>***</w:t>
            </w:r>
          </w:p>
        </w:tc>
        <w:tc>
          <w:tcPr>
            <w:tcW w:w="0" w:type="auto"/>
            <w:vAlign w:val="center"/>
          </w:tcPr>
          <w:p w14:paraId="6FE7B55D"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0.856</w:t>
            </w:r>
            <w:r w:rsidRPr="004D2B23">
              <w:rPr>
                <w:rFonts w:ascii="Times New Roman" w:eastAsia="Calibri" w:hAnsi="Times New Roman" w:cs="Arial"/>
                <w:sz w:val="20"/>
                <w:szCs w:val="20"/>
                <w:vertAlign w:val="superscript"/>
                <w:lang w:eastAsia="zh-CN"/>
              </w:rPr>
              <w:t>***</w:t>
            </w:r>
          </w:p>
        </w:tc>
      </w:tr>
      <w:tr w:rsidR="001362A9" w:rsidRPr="004D2B23" w14:paraId="745FC265" w14:textId="77777777" w:rsidTr="003C4EF3">
        <w:trPr>
          <w:trHeight w:val="182"/>
        </w:trPr>
        <w:tc>
          <w:tcPr>
            <w:tcW w:w="5591" w:type="dxa"/>
            <w:vAlign w:val="center"/>
          </w:tcPr>
          <w:p w14:paraId="6954B8E0" w14:textId="3B8676D7" w:rsidR="001362A9" w:rsidRPr="004D2B23" w:rsidRDefault="00EB321D" w:rsidP="00BD5B18">
            <w:pPr>
              <w:spacing w:after="0" w:line="259" w:lineRule="auto"/>
              <w:jc w:val="both"/>
              <w:rPr>
                <w:rFonts w:ascii="Times New Roman" w:eastAsia="Calibri" w:hAnsi="Times New Roman" w:cs="Arial"/>
                <w:color w:val="000000"/>
                <w:sz w:val="20"/>
                <w:szCs w:val="20"/>
              </w:rPr>
            </w:pPr>
            <w:r w:rsidRPr="00EB321D">
              <w:rPr>
                <w:rFonts w:ascii="Times New Roman" w:eastAsia="Calibri" w:hAnsi="Times New Roman" w:cs="Arial"/>
                <w:color w:val="000000"/>
                <w:sz w:val="20"/>
                <w:szCs w:val="20"/>
              </w:rPr>
              <w:t>There ha</w:t>
            </w:r>
            <w:r w:rsidR="00BD5B18">
              <w:rPr>
                <w:rFonts w:ascii="Times New Roman" w:eastAsia="Calibri" w:hAnsi="Times New Roman" w:cs="Arial"/>
                <w:color w:val="000000"/>
                <w:sz w:val="20"/>
                <w:szCs w:val="20"/>
              </w:rPr>
              <w:t>ve</w:t>
            </w:r>
            <w:r w:rsidRPr="00EB321D">
              <w:rPr>
                <w:rFonts w:ascii="Times New Roman" w:eastAsia="Calibri" w:hAnsi="Times New Roman" w:cs="Arial"/>
                <w:color w:val="000000"/>
                <w:sz w:val="20"/>
                <w:szCs w:val="20"/>
              </w:rPr>
              <w:t xml:space="preserve"> been fr</w:t>
            </w:r>
            <w:r w:rsidR="00BD5B18">
              <w:rPr>
                <w:rFonts w:ascii="Times New Roman" w:eastAsia="Calibri" w:hAnsi="Times New Roman" w:cs="Arial"/>
                <w:color w:val="000000"/>
                <w:sz w:val="20"/>
                <w:szCs w:val="20"/>
              </w:rPr>
              <w:t>equent changes in firm suppliers</w:t>
            </w:r>
          </w:p>
        </w:tc>
        <w:tc>
          <w:tcPr>
            <w:tcW w:w="0" w:type="auto"/>
            <w:vAlign w:val="center"/>
          </w:tcPr>
          <w:p w14:paraId="724557D1"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3.132</w:t>
            </w:r>
          </w:p>
        </w:tc>
        <w:tc>
          <w:tcPr>
            <w:tcW w:w="0" w:type="auto"/>
            <w:vAlign w:val="center"/>
          </w:tcPr>
          <w:p w14:paraId="6946E316"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2.015</w:t>
            </w:r>
          </w:p>
        </w:tc>
        <w:tc>
          <w:tcPr>
            <w:tcW w:w="0" w:type="auto"/>
            <w:vAlign w:val="center"/>
          </w:tcPr>
          <w:p w14:paraId="5F82AE10"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3.461</w:t>
            </w:r>
          </w:p>
        </w:tc>
        <w:tc>
          <w:tcPr>
            <w:tcW w:w="0" w:type="auto"/>
            <w:vAlign w:val="center"/>
          </w:tcPr>
          <w:p w14:paraId="335C8B4F"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0.154</w:t>
            </w:r>
          </w:p>
        </w:tc>
        <w:tc>
          <w:tcPr>
            <w:tcW w:w="0" w:type="auto"/>
            <w:vAlign w:val="center"/>
          </w:tcPr>
          <w:p w14:paraId="005913F8"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0.873</w:t>
            </w:r>
            <w:r w:rsidRPr="004D2B23">
              <w:rPr>
                <w:rFonts w:ascii="Times New Roman" w:eastAsia="Calibri" w:hAnsi="Times New Roman" w:cs="Arial"/>
                <w:sz w:val="20"/>
                <w:szCs w:val="20"/>
                <w:vertAlign w:val="superscript"/>
                <w:lang w:eastAsia="zh-CN"/>
              </w:rPr>
              <w:t>***</w:t>
            </w:r>
          </w:p>
        </w:tc>
      </w:tr>
      <w:tr w:rsidR="001362A9" w:rsidRPr="004D2B23" w14:paraId="210C9F73" w14:textId="77777777" w:rsidTr="003C4EF3">
        <w:trPr>
          <w:trHeight w:val="194"/>
        </w:trPr>
        <w:tc>
          <w:tcPr>
            <w:tcW w:w="5591" w:type="dxa"/>
            <w:vAlign w:val="center"/>
          </w:tcPr>
          <w:p w14:paraId="18B18A77" w14:textId="228D373B" w:rsidR="001362A9" w:rsidRPr="004D2B23" w:rsidRDefault="00EB321D" w:rsidP="004D2B23">
            <w:pPr>
              <w:spacing w:after="0" w:line="259" w:lineRule="auto"/>
              <w:jc w:val="both"/>
              <w:rPr>
                <w:rFonts w:ascii="Times New Roman" w:eastAsia="Calibri" w:hAnsi="Times New Roman" w:cs="Arial"/>
                <w:color w:val="000000"/>
                <w:sz w:val="20"/>
                <w:szCs w:val="20"/>
              </w:rPr>
            </w:pPr>
            <w:r w:rsidRPr="00EB321D">
              <w:rPr>
                <w:rFonts w:ascii="Times New Roman" w:eastAsia="Calibri" w:hAnsi="Times New Roman" w:cs="Arial"/>
                <w:color w:val="000000"/>
                <w:sz w:val="20"/>
                <w:szCs w:val="20"/>
              </w:rPr>
              <w:t>The legal regulations have frequently changed the</w:t>
            </w:r>
            <w:r w:rsidR="00BD5B18">
              <w:rPr>
                <w:rFonts w:ascii="Times New Roman" w:eastAsia="Calibri" w:hAnsi="Times New Roman" w:cs="Arial"/>
                <w:color w:val="000000"/>
                <w:sz w:val="20"/>
                <w:szCs w:val="20"/>
              </w:rPr>
              <w:t xml:space="preserve"> way our firm conducts business</w:t>
            </w:r>
          </w:p>
        </w:tc>
        <w:tc>
          <w:tcPr>
            <w:tcW w:w="0" w:type="auto"/>
            <w:vAlign w:val="center"/>
          </w:tcPr>
          <w:p w14:paraId="6E19BD23"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3.331</w:t>
            </w:r>
          </w:p>
        </w:tc>
        <w:tc>
          <w:tcPr>
            <w:tcW w:w="0" w:type="auto"/>
            <w:vAlign w:val="center"/>
          </w:tcPr>
          <w:p w14:paraId="6C79D39C"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1.922</w:t>
            </w:r>
          </w:p>
        </w:tc>
        <w:tc>
          <w:tcPr>
            <w:tcW w:w="0" w:type="auto"/>
            <w:vAlign w:val="center"/>
          </w:tcPr>
          <w:p w14:paraId="18B7F718"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3.068</w:t>
            </w:r>
          </w:p>
        </w:tc>
        <w:tc>
          <w:tcPr>
            <w:tcW w:w="0" w:type="auto"/>
            <w:vAlign w:val="center"/>
          </w:tcPr>
          <w:p w14:paraId="648F0B17"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0.323</w:t>
            </w:r>
            <w:r w:rsidRPr="004D2B23">
              <w:rPr>
                <w:rFonts w:ascii="Times New Roman" w:eastAsia="Calibri" w:hAnsi="Times New Roman" w:cs="Arial"/>
                <w:sz w:val="20"/>
                <w:szCs w:val="20"/>
                <w:vertAlign w:val="superscript"/>
                <w:lang w:eastAsia="zh-CN"/>
              </w:rPr>
              <w:t>***</w:t>
            </w:r>
          </w:p>
        </w:tc>
        <w:tc>
          <w:tcPr>
            <w:tcW w:w="0" w:type="auto"/>
            <w:vAlign w:val="center"/>
          </w:tcPr>
          <w:p w14:paraId="5EA9541C"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0.885</w:t>
            </w:r>
            <w:r w:rsidRPr="004D2B23">
              <w:rPr>
                <w:rFonts w:ascii="Times New Roman" w:eastAsia="Calibri" w:hAnsi="Times New Roman" w:cs="Arial"/>
                <w:sz w:val="20"/>
                <w:szCs w:val="20"/>
                <w:vertAlign w:val="superscript"/>
                <w:lang w:eastAsia="zh-CN"/>
              </w:rPr>
              <w:t>***</w:t>
            </w:r>
          </w:p>
        </w:tc>
      </w:tr>
      <w:tr w:rsidR="001362A9" w:rsidRPr="004D2B23" w14:paraId="0559BC67" w14:textId="77777777" w:rsidTr="003C4EF3">
        <w:trPr>
          <w:trHeight w:val="182"/>
        </w:trPr>
        <w:tc>
          <w:tcPr>
            <w:tcW w:w="5591" w:type="dxa"/>
            <w:vAlign w:val="center"/>
          </w:tcPr>
          <w:p w14:paraId="7C4DBA1E" w14:textId="3BE84C40" w:rsidR="001362A9" w:rsidRPr="004D2B23" w:rsidRDefault="00C32C1B" w:rsidP="004D2B23">
            <w:pPr>
              <w:spacing w:after="0" w:line="259" w:lineRule="auto"/>
              <w:jc w:val="center"/>
              <w:rPr>
                <w:rFonts w:ascii="Times New Roman" w:eastAsia="Calibri" w:hAnsi="Times New Roman" w:cs="Arial"/>
                <w:b/>
                <w:color w:val="000000"/>
                <w:sz w:val="20"/>
                <w:szCs w:val="20"/>
              </w:rPr>
            </w:pPr>
            <w:r>
              <w:rPr>
                <w:rFonts w:ascii="Times New Roman" w:eastAsia="Calibri" w:hAnsi="Times New Roman" w:cs="Arial"/>
                <w:b/>
                <w:color w:val="000000"/>
                <w:sz w:val="20"/>
                <w:szCs w:val="20"/>
              </w:rPr>
              <w:t>NPD speed</w:t>
            </w:r>
            <w:r w:rsidR="001362A9" w:rsidRPr="004D2B23">
              <w:rPr>
                <w:rFonts w:ascii="Times New Roman" w:eastAsia="Calibri" w:hAnsi="Times New Roman" w:cs="Arial"/>
                <w:b/>
                <w:color w:val="000000"/>
                <w:sz w:val="20"/>
                <w:szCs w:val="20"/>
              </w:rPr>
              <w:t xml:space="preserve"> (composite, mode B)</w:t>
            </w:r>
          </w:p>
        </w:tc>
        <w:tc>
          <w:tcPr>
            <w:tcW w:w="0" w:type="auto"/>
            <w:vAlign w:val="center"/>
          </w:tcPr>
          <w:p w14:paraId="4CEA0BB5" w14:textId="7F5DC495" w:rsidR="001362A9" w:rsidRPr="004D2B23" w:rsidRDefault="004148AF" w:rsidP="00FC12D7">
            <w:pPr>
              <w:autoSpaceDE w:val="0"/>
              <w:autoSpaceDN w:val="0"/>
              <w:adjustRightInd w:val="0"/>
              <w:spacing w:after="0" w:line="259" w:lineRule="auto"/>
              <w:jc w:val="center"/>
              <w:rPr>
                <w:rFonts w:ascii="Times New Roman" w:eastAsia="Calibri" w:hAnsi="Times New Roman" w:cs="Arial"/>
                <w:color w:val="000000"/>
                <w:sz w:val="20"/>
                <w:szCs w:val="20"/>
              </w:rPr>
            </w:pPr>
            <w:r>
              <w:rPr>
                <w:rFonts w:ascii="Times New Roman" w:eastAsia="Calibri" w:hAnsi="Times New Roman" w:cs="Arial"/>
                <w:color w:val="000000"/>
                <w:sz w:val="20"/>
                <w:szCs w:val="20"/>
              </w:rPr>
              <w:t>2.</w:t>
            </w:r>
            <w:r w:rsidR="00FC12D7">
              <w:rPr>
                <w:rFonts w:ascii="Times New Roman" w:eastAsia="Calibri" w:hAnsi="Times New Roman" w:cs="Arial"/>
                <w:color w:val="000000"/>
                <w:sz w:val="20"/>
                <w:szCs w:val="20"/>
              </w:rPr>
              <w:t>594</w:t>
            </w:r>
          </w:p>
        </w:tc>
        <w:tc>
          <w:tcPr>
            <w:tcW w:w="0" w:type="auto"/>
            <w:vAlign w:val="center"/>
          </w:tcPr>
          <w:p w14:paraId="49CFED81" w14:textId="499352D0" w:rsidR="001362A9" w:rsidRPr="004D2B23" w:rsidRDefault="00FC12D7" w:rsidP="004D2B23">
            <w:pPr>
              <w:autoSpaceDE w:val="0"/>
              <w:autoSpaceDN w:val="0"/>
              <w:adjustRightInd w:val="0"/>
              <w:spacing w:after="0" w:line="259" w:lineRule="auto"/>
              <w:jc w:val="center"/>
              <w:rPr>
                <w:rFonts w:ascii="Times New Roman" w:eastAsia="Calibri" w:hAnsi="Times New Roman" w:cs="Arial"/>
                <w:color w:val="000000"/>
                <w:sz w:val="20"/>
                <w:szCs w:val="20"/>
              </w:rPr>
            </w:pPr>
            <w:r>
              <w:rPr>
                <w:rFonts w:ascii="Times New Roman" w:eastAsia="Calibri" w:hAnsi="Times New Roman" w:cs="Arial"/>
                <w:color w:val="000000"/>
                <w:sz w:val="20"/>
                <w:szCs w:val="20"/>
              </w:rPr>
              <w:t>0.907</w:t>
            </w:r>
          </w:p>
        </w:tc>
        <w:tc>
          <w:tcPr>
            <w:tcW w:w="0" w:type="auto"/>
            <w:gridSpan w:val="3"/>
            <w:vAlign w:val="center"/>
          </w:tcPr>
          <w:p w14:paraId="48D74408" w14:textId="77777777" w:rsidR="001362A9" w:rsidRPr="004D2B23" w:rsidRDefault="001362A9" w:rsidP="004D2B23">
            <w:pPr>
              <w:spacing w:after="0" w:line="259" w:lineRule="auto"/>
              <w:jc w:val="center"/>
              <w:rPr>
                <w:rFonts w:ascii="Times New Roman" w:eastAsia="Calibri" w:hAnsi="Times New Roman" w:cs="Arial"/>
                <w:sz w:val="20"/>
                <w:szCs w:val="20"/>
              </w:rPr>
            </w:pPr>
          </w:p>
        </w:tc>
      </w:tr>
      <w:tr w:rsidR="004148AF" w:rsidRPr="004D2B23" w14:paraId="6CBB65FF" w14:textId="77777777" w:rsidTr="003C4EF3">
        <w:trPr>
          <w:trHeight w:val="182"/>
        </w:trPr>
        <w:tc>
          <w:tcPr>
            <w:tcW w:w="5591" w:type="dxa"/>
            <w:vAlign w:val="center"/>
          </w:tcPr>
          <w:p w14:paraId="26918213" w14:textId="03A566BB" w:rsidR="004148AF" w:rsidRPr="004148AF" w:rsidRDefault="00C32C1B" w:rsidP="004D2B23">
            <w:pPr>
              <w:spacing w:after="0" w:line="259" w:lineRule="auto"/>
              <w:jc w:val="both"/>
              <w:rPr>
                <w:rFonts w:ascii="Times New Roman" w:eastAsia="Calibri" w:hAnsi="Times New Roman" w:cs="Arial"/>
                <w:b/>
                <w:color w:val="000000"/>
                <w:sz w:val="20"/>
                <w:szCs w:val="20"/>
              </w:rPr>
            </w:pPr>
            <w:r>
              <w:rPr>
                <w:rFonts w:ascii="Times New Roman" w:eastAsia="Calibri" w:hAnsi="Times New Roman" w:cs="Arial"/>
                <w:b/>
                <w:color w:val="000000"/>
                <w:sz w:val="20"/>
                <w:szCs w:val="20"/>
              </w:rPr>
              <w:lastRenderedPageBreak/>
              <w:t>NPD speed</w:t>
            </w:r>
            <w:r w:rsidR="004148AF" w:rsidRPr="004148AF">
              <w:rPr>
                <w:rFonts w:ascii="Times New Roman" w:eastAsia="Calibri" w:hAnsi="Times New Roman" w:cs="Arial"/>
                <w:b/>
                <w:color w:val="000000"/>
                <w:sz w:val="20"/>
                <w:szCs w:val="20"/>
              </w:rPr>
              <w:t xml:space="preserve"> – survey data</w:t>
            </w:r>
          </w:p>
        </w:tc>
        <w:tc>
          <w:tcPr>
            <w:tcW w:w="0" w:type="auto"/>
            <w:vAlign w:val="center"/>
          </w:tcPr>
          <w:p w14:paraId="3737ECAB" w14:textId="0088612B" w:rsidR="004148AF" w:rsidRPr="004D2B23" w:rsidRDefault="004148AF" w:rsidP="004D2B23">
            <w:pPr>
              <w:autoSpaceDE w:val="0"/>
              <w:autoSpaceDN w:val="0"/>
              <w:adjustRightInd w:val="0"/>
              <w:spacing w:after="0" w:line="259" w:lineRule="auto"/>
              <w:jc w:val="center"/>
              <w:rPr>
                <w:rFonts w:ascii="Times New Roman" w:eastAsia="Calibri" w:hAnsi="Times New Roman" w:cs="Arial"/>
                <w:color w:val="000000"/>
                <w:sz w:val="20"/>
                <w:szCs w:val="20"/>
              </w:rPr>
            </w:pPr>
            <w:r>
              <w:rPr>
                <w:rFonts w:ascii="Times New Roman" w:eastAsia="Calibri" w:hAnsi="Times New Roman" w:cs="Arial"/>
                <w:color w:val="000000"/>
                <w:sz w:val="20"/>
                <w:szCs w:val="20"/>
              </w:rPr>
              <w:t>3.236</w:t>
            </w:r>
          </w:p>
        </w:tc>
        <w:tc>
          <w:tcPr>
            <w:tcW w:w="0" w:type="auto"/>
            <w:vAlign w:val="center"/>
          </w:tcPr>
          <w:p w14:paraId="777F26D2" w14:textId="0B04524A" w:rsidR="004148AF" w:rsidRPr="004D2B23" w:rsidRDefault="004148AF" w:rsidP="004D2B23">
            <w:pPr>
              <w:autoSpaceDE w:val="0"/>
              <w:autoSpaceDN w:val="0"/>
              <w:adjustRightInd w:val="0"/>
              <w:spacing w:after="0" w:line="259" w:lineRule="auto"/>
              <w:jc w:val="center"/>
              <w:rPr>
                <w:rFonts w:ascii="Times New Roman" w:eastAsia="Calibri" w:hAnsi="Times New Roman" w:cs="Arial"/>
                <w:color w:val="000000"/>
                <w:sz w:val="20"/>
                <w:szCs w:val="20"/>
              </w:rPr>
            </w:pPr>
            <w:r>
              <w:rPr>
                <w:rFonts w:ascii="Times New Roman" w:eastAsia="Calibri" w:hAnsi="Times New Roman" w:cs="Arial"/>
                <w:color w:val="000000"/>
                <w:sz w:val="20"/>
                <w:szCs w:val="20"/>
              </w:rPr>
              <w:t>1.830</w:t>
            </w:r>
          </w:p>
        </w:tc>
        <w:tc>
          <w:tcPr>
            <w:tcW w:w="0" w:type="auto"/>
            <w:vAlign w:val="center"/>
          </w:tcPr>
          <w:p w14:paraId="64014A29" w14:textId="77777777" w:rsidR="004148AF" w:rsidRPr="004D2B23" w:rsidRDefault="004148AF" w:rsidP="004D2B23">
            <w:pPr>
              <w:spacing w:after="0" w:line="259" w:lineRule="auto"/>
              <w:jc w:val="center"/>
              <w:rPr>
                <w:rFonts w:ascii="Times New Roman" w:eastAsia="Calibri" w:hAnsi="Times New Roman" w:cs="Arial"/>
                <w:sz w:val="20"/>
                <w:szCs w:val="20"/>
              </w:rPr>
            </w:pPr>
          </w:p>
        </w:tc>
        <w:tc>
          <w:tcPr>
            <w:tcW w:w="0" w:type="auto"/>
            <w:vAlign w:val="center"/>
          </w:tcPr>
          <w:p w14:paraId="2086FB1C" w14:textId="77777777" w:rsidR="004148AF" w:rsidRPr="004D2B23" w:rsidRDefault="004148AF" w:rsidP="004D2B23">
            <w:pPr>
              <w:spacing w:after="0" w:line="259" w:lineRule="auto"/>
              <w:jc w:val="center"/>
              <w:rPr>
                <w:rFonts w:ascii="Times New Roman" w:eastAsia="Calibri" w:hAnsi="Times New Roman" w:cs="Arial"/>
                <w:sz w:val="20"/>
                <w:szCs w:val="20"/>
              </w:rPr>
            </w:pPr>
          </w:p>
        </w:tc>
        <w:tc>
          <w:tcPr>
            <w:tcW w:w="0" w:type="auto"/>
            <w:vAlign w:val="center"/>
          </w:tcPr>
          <w:p w14:paraId="755C3071" w14:textId="77777777" w:rsidR="004148AF" w:rsidRPr="004D2B23" w:rsidRDefault="004148AF" w:rsidP="004D2B23">
            <w:pPr>
              <w:spacing w:after="0" w:line="259" w:lineRule="auto"/>
              <w:jc w:val="center"/>
              <w:rPr>
                <w:rFonts w:ascii="Times New Roman" w:eastAsia="Calibri" w:hAnsi="Times New Roman" w:cs="Arial"/>
                <w:sz w:val="20"/>
                <w:szCs w:val="20"/>
              </w:rPr>
            </w:pPr>
          </w:p>
        </w:tc>
      </w:tr>
      <w:tr w:rsidR="001362A9" w:rsidRPr="004D2B23" w14:paraId="71BAC088" w14:textId="77777777" w:rsidTr="003C4EF3">
        <w:trPr>
          <w:trHeight w:val="182"/>
        </w:trPr>
        <w:tc>
          <w:tcPr>
            <w:tcW w:w="5591" w:type="dxa"/>
            <w:vAlign w:val="center"/>
          </w:tcPr>
          <w:p w14:paraId="5E9D788F" w14:textId="5DA5365C" w:rsidR="001362A9" w:rsidRPr="004D2B23" w:rsidRDefault="00EB321D" w:rsidP="00BD5B18">
            <w:pPr>
              <w:spacing w:after="0" w:line="259" w:lineRule="auto"/>
              <w:jc w:val="both"/>
              <w:rPr>
                <w:rFonts w:ascii="Times New Roman" w:eastAsia="Calibri" w:hAnsi="Times New Roman" w:cs="Arial"/>
                <w:color w:val="000000"/>
                <w:sz w:val="20"/>
                <w:szCs w:val="20"/>
              </w:rPr>
            </w:pPr>
            <w:r w:rsidRPr="00EB321D">
              <w:rPr>
                <w:rFonts w:ascii="Times New Roman" w:eastAsia="Calibri" w:hAnsi="Times New Roman" w:cs="Arial"/>
                <w:color w:val="000000"/>
                <w:sz w:val="20"/>
                <w:szCs w:val="20"/>
              </w:rPr>
              <w:t>New products/services have been developed and launched faster than</w:t>
            </w:r>
            <w:r w:rsidR="00BD5B18">
              <w:rPr>
                <w:rFonts w:ascii="Times New Roman" w:eastAsia="Calibri" w:hAnsi="Times New Roman" w:cs="Arial"/>
                <w:color w:val="000000"/>
                <w:sz w:val="20"/>
                <w:szCs w:val="20"/>
              </w:rPr>
              <w:t xml:space="preserve"> </w:t>
            </w:r>
            <w:r w:rsidR="00863C17">
              <w:rPr>
                <w:rFonts w:ascii="Times New Roman" w:eastAsia="Calibri" w:hAnsi="Times New Roman" w:cs="Arial"/>
                <w:color w:val="000000"/>
                <w:sz w:val="20"/>
                <w:szCs w:val="20"/>
              </w:rPr>
              <w:t xml:space="preserve">a </w:t>
            </w:r>
            <w:r w:rsidR="00BD5B18" w:rsidRPr="00FF5824">
              <w:rPr>
                <w:rFonts w:ascii="Times New Roman" w:eastAsia="Calibri" w:hAnsi="Times New Roman" w:cs="Arial"/>
                <w:noProof/>
                <w:color w:val="000000"/>
                <w:sz w:val="20"/>
                <w:szCs w:val="20"/>
              </w:rPr>
              <w:t>similar</w:t>
            </w:r>
            <w:r w:rsidR="00BD5B18">
              <w:rPr>
                <w:rFonts w:ascii="Times New Roman" w:eastAsia="Calibri" w:hAnsi="Times New Roman" w:cs="Arial"/>
                <w:color w:val="000000"/>
                <w:sz w:val="20"/>
                <w:szCs w:val="20"/>
              </w:rPr>
              <w:t xml:space="preserve"> product of</w:t>
            </w:r>
            <w:r w:rsidRPr="00EB321D">
              <w:rPr>
                <w:rFonts w:ascii="Times New Roman" w:eastAsia="Calibri" w:hAnsi="Times New Roman" w:cs="Arial"/>
                <w:color w:val="000000"/>
                <w:sz w:val="20"/>
                <w:szCs w:val="20"/>
              </w:rPr>
              <w:t xml:space="preserve"> major c</w:t>
            </w:r>
            <w:r w:rsidR="00BD5B18">
              <w:rPr>
                <w:rFonts w:ascii="Times New Roman" w:eastAsia="Calibri" w:hAnsi="Times New Roman" w:cs="Arial"/>
                <w:color w:val="000000"/>
                <w:sz w:val="20"/>
                <w:szCs w:val="20"/>
              </w:rPr>
              <w:t>ompetitors</w:t>
            </w:r>
          </w:p>
        </w:tc>
        <w:tc>
          <w:tcPr>
            <w:tcW w:w="0" w:type="auto"/>
            <w:vAlign w:val="center"/>
          </w:tcPr>
          <w:p w14:paraId="5A26E82E"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2.813</w:t>
            </w:r>
          </w:p>
        </w:tc>
        <w:tc>
          <w:tcPr>
            <w:tcW w:w="0" w:type="auto"/>
            <w:vAlign w:val="center"/>
          </w:tcPr>
          <w:p w14:paraId="21A60B93"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1.948</w:t>
            </w:r>
          </w:p>
        </w:tc>
        <w:tc>
          <w:tcPr>
            <w:tcW w:w="0" w:type="auto"/>
            <w:vAlign w:val="center"/>
          </w:tcPr>
          <w:p w14:paraId="7A16B83A"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2.462</w:t>
            </w:r>
          </w:p>
        </w:tc>
        <w:tc>
          <w:tcPr>
            <w:tcW w:w="0" w:type="auto"/>
            <w:vAlign w:val="center"/>
          </w:tcPr>
          <w:p w14:paraId="54A68141"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0.339</w:t>
            </w:r>
            <w:r w:rsidRPr="004D2B23">
              <w:rPr>
                <w:rFonts w:ascii="Times New Roman" w:eastAsia="Calibri" w:hAnsi="Times New Roman" w:cs="Arial"/>
                <w:sz w:val="20"/>
                <w:szCs w:val="20"/>
                <w:vertAlign w:val="superscript"/>
                <w:lang w:eastAsia="zh-CN"/>
              </w:rPr>
              <w:t>***</w:t>
            </w:r>
          </w:p>
        </w:tc>
        <w:tc>
          <w:tcPr>
            <w:tcW w:w="0" w:type="auto"/>
            <w:vAlign w:val="center"/>
          </w:tcPr>
          <w:p w14:paraId="12B981F1"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0.928</w:t>
            </w:r>
            <w:r w:rsidRPr="004D2B23">
              <w:rPr>
                <w:rFonts w:ascii="Times New Roman" w:eastAsia="Calibri" w:hAnsi="Times New Roman" w:cs="Arial"/>
                <w:sz w:val="20"/>
                <w:szCs w:val="20"/>
                <w:vertAlign w:val="superscript"/>
                <w:lang w:eastAsia="zh-CN"/>
              </w:rPr>
              <w:t>***</w:t>
            </w:r>
          </w:p>
        </w:tc>
      </w:tr>
      <w:tr w:rsidR="001362A9" w:rsidRPr="004D2B23" w14:paraId="20FAB7E5" w14:textId="77777777" w:rsidTr="003C4EF3">
        <w:trPr>
          <w:trHeight w:val="182"/>
        </w:trPr>
        <w:tc>
          <w:tcPr>
            <w:tcW w:w="5591" w:type="dxa"/>
            <w:vAlign w:val="center"/>
          </w:tcPr>
          <w:p w14:paraId="24791446" w14:textId="08D0B9D0" w:rsidR="001362A9" w:rsidRPr="004D2B23" w:rsidRDefault="00EB321D" w:rsidP="00BD5B18">
            <w:pPr>
              <w:spacing w:after="0" w:line="259" w:lineRule="auto"/>
              <w:jc w:val="both"/>
              <w:rPr>
                <w:rFonts w:ascii="Times New Roman" w:eastAsia="Calibri" w:hAnsi="Times New Roman" w:cs="Arial"/>
                <w:color w:val="000000"/>
                <w:sz w:val="20"/>
                <w:szCs w:val="20"/>
              </w:rPr>
            </w:pPr>
            <w:r w:rsidRPr="00EB321D">
              <w:rPr>
                <w:rFonts w:ascii="Times New Roman" w:eastAsia="Calibri" w:hAnsi="Times New Roman" w:cs="Arial"/>
                <w:color w:val="000000"/>
                <w:sz w:val="20"/>
                <w:szCs w:val="20"/>
              </w:rPr>
              <w:t xml:space="preserve">New products/services have been completed in </w:t>
            </w:r>
            <w:r w:rsidR="00BD5B18">
              <w:rPr>
                <w:rFonts w:ascii="Times New Roman" w:eastAsia="Calibri" w:hAnsi="Times New Roman" w:cs="Arial"/>
                <w:color w:val="000000"/>
                <w:sz w:val="20"/>
                <w:szCs w:val="20"/>
              </w:rPr>
              <w:t>a shorter</w:t>
            </w:r>
            <w:r w:rsidRPr="00EB321D">
              <w:rPr>
                <w:rFonts w:ascii="Times New Roman" w:eastAsia="Calibri" w:hAnsi="Times New Roman" w:cs="Arial"/>
                <w:color w:val="000000"/>
                <w:sz w:val="20"/>
                <w:szCs w:val="20"/>
              </w:rPr>
              <w:t xml:space="preserve"> time than was considered norma</w:t>
            </w:r>
            <w:r w:rsidR="00BD5B18">
              <w:rPr>
                <w:rFonts w:ascii="Times New Roman" w:eastAsia="Calibri" w:hAnsi="Times New Roman" w:cs="Arial"/>
                <w:color w:val="000000"/>
                <w:sz w:val="20"/>
                <w:szCs w:val="20"/>
              </w:rPr>
              <w:t>l or customary for our industry</w:t>
            </w:r>
          </w:p>
        </w:tc>
        <w:tc>
          <w:tcPr>
            <w:tcW w:w="0" w:type="auto"/>
            <w:vAlign w:val="center"/>
          </w:tcPr>
          <w:p w14:paraId="540B8670"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3.412</w:t>
            </w:r>
          </w:p>
        </w:tc>
        <w:tc>
          <w:tcPr>
            <w:tcW w:w="0" w:type="auto"/>
            <w:vAlign w:val="center"/>
          </w:tcPr>
          <w:p w14:paraId="59315BB1"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0.902</w:t>
            </w:r>
          </w:p>
        </w:tc>
        <w:tc>
          <w:tcPr>
            <w:tcW w:w="0" w:type="auto"/>
            <w:vAlign w:val="center"/>
          </w:tcPr>
          <w:p w14:paraId="55976972"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2.645</w:t>
            </w:r>
          </w:p>
        </w:tc>
        <w:tc>
          <w:tcPr>
            <w:tcW w:w="0" w:type="auto"/>
            <w:vAlign w:val="center"/>
          </w:tcPr>
          <w:p w14:paraId="2CB51395"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0.247</w:t>
            </w:r>
            <w:r w:rsidRPr="004D2B23">
              <w:rPr>
                <w:rFonts w:ascii="Times New Roman" w:eastAsia="Calibri" w:hAnsi="Times New Roman" w:cs="Arial"/>
                <w:sz w:val="20"/>
                <w:szCs w:val="20"/>
                <w:vertAlign w:val="superscript"/>
                <w:lang w:eastAsia="zh-CN"/>
              </w:rPr>
              <w:t>*</w:t>
            </w:r>
          </w:p>
        </w:tc>
        <w:tc>
          <w:tcPr>
            <w:tcW w:w="0" w:type="auto"/>
            <w:vAlign w:val="center"/>
          </w:tcPr>
          <w:p w14:paraId="39BCF473"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0.803</w:t>
            </w:r>
            <w:r w:rsidRPr="004D2B23">
              <w:rPr>
                <w:rFonts w:ascii="Times New Roman" w:eastAsia="Calibri" w:hAnsi="Times New Roman" w:cs="Arial"/>
                <w:sz w:val="20"/>
                <w:szCs w:val="20"/>
                <w:vertAlign w:val="superscript"/>
                <w:lang w:eastAsia="zh-CN"/>
              </w:rPr>
              <w:t>***</w:t>
            </w:r>
          </w:p>
        </w:tc>
      </w:tr>
      <w:tr w:rsidR="001362A9" w:rsidRPr="004D2B23" w14:paraId="01300B26" w14:textId="77777777" w:rsidTr="003C4EF3">
        <w:trPr>
          <w:trHeight w:val="182"/>
        </w:trPr>
        <w:tc>
          <w:tcPr>
            <w:tcW w:w="5591" w:type="dxa"/>
            <w:vAlign w:val="center"/>
          </w:tcPr>
          <w:p w14:paraId="4D6D970B" w14:textId="4A751FBA" w:rsidR="001362A9" w:rsidRPr="004D2B23" w:rsidRDefault="00EB321D" w:rsidP="00BD5B18">
            <w:pPr>
              <w:spacing w:after="0" w:line="259" w:lineRule="auto"/>
              <w:jc w:val="both"/>
              <w:rPr>
                <w:rFonts w:ascii="Times New Roman" w:eastAsia="Calibri" w:hAnsi="Times New Roman" w:cs="Arial"/>
                <w:color w:val="000000"/>
                <w:sz w:val="20"/>
                <w:szCs w:val="20"/>
              </w:rPr>
            </w:pPr>
            <w:r w:rsidRPr="00EB321D">
              <w:rPr>
                <w:rFonts w:ascii="Times New Roman" w:eastAsia="Calibri" w:hAnsi="Times New Roman" w:cs="Arial"/>
                <w:color w:val="000000"/>
                <w:sz w:val="20"/>
                <w:szCs w:val="20"/>
              </w:rPr>
              <w:t>New products/services have been launched on or ahead of the original schedule developed at initial product go-ahead</w:t>
            </w:r>
          </w:p>
        </w:tc>
        <w:tc>
          <w:tcPr>
            <w:tcW w:w="0" w:type="auto"/>
            <w:vAlign w:val="center"/>
          </w:tcPr>
          <w:p w14:paraId="00486C73"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3.114</w:t>
            </w:r>
          </w:p>
        </w:tc>
        <w:tc>
          <w:tcPr>
            <w:tcW w:w="0" w:type="auto"/>
            <w:vAlign w:val="center"/>
          </w:tcPr>
          <w:p w14:paraId="75751705"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2.021</w:t>
            </w:r>
          </w:p>
        </w:tc>
        <w:tc>
          <w:tcPr>
            <w:tcW w:w="0" w:type="auto"/>
            <w:vAlign w:val="center"/>
          </w:tcPr>
          <w:p w14:paraId="28011135"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3.222</w:t>
            </w:r>
          </w:p>
        </w:tc>
        <w:tc>
          <w:tcPr>
            <w:tcW w:w="0" w:type="auto"/>
            <w:vAlign w:val="center"/>
          </w:tcPr>
          <w:p w14:paraId="4BFDDFD1"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0.246</w:t>
            </w:r>
            <w:r w:rsidRPr="004D2B23">
              <w:rPr>
                <w:rFonts w:ascii="Times New Roman" w:eastAsia="Calibri" w:hAnsi="Times New Roman" w:cs="Arial"/>
                <w:sz w:val="20"/>
                <w:szCs w:val="20"/>
                <w:vertAlign w:val="superscript"/>
                <w:lang w:eastAsia="zh-CN"/>
              </w:rPr>
              <w:t>**</w:t>
            </w:r>
          </w:p>
        </w:tc>
        <w:tc>
          <w:tcPr>
            <w:tcW w:w="0" w:type="auto"/>
            <w:shd w:val="clear" w:color="auto" w:fill="auto"/>
            <w:vAlign w:val="center"/>
          </w:tcPr>
          <w:p w14:paraId="65802C4A"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0.878</w:t>
            </w:r>
            <w:r w:rsidRPr="004D2B23">
              <w:rPr>
                <w:rFonts w:ascii="Times New Roman" w:eastAsia="Calibri" w:hAnsi="Times New Roman" w:cs="Arial"/>
                <w:sz w:val="20"/>
                <w:szCs w:val="20"/>
                <w:vertAlign w:val="superscript"/>
                <w:lang w:eastAsia="zh-CN"/>
              </w:rPr>
              <w:t>***</w:t>
            </w:r>
          </w:p>
        </w:tc>
      </w:tr>
      <w:tr w:rsidR="001362A9" w:rsidRPr="004D2B23" w14:paraId="7D12E98C" w14:textId="77777777" w:rsidTr="003C4EF3">
        <w:trPr>
          <w:trHeight w:val="182"/>
        </w:trPr>
        <w:tc>
          <w:tcPr>
            <w:tcW w:w="5591" w:type="dxa"/>
            <w:vAlign w:val="center"/>
          </w:tcPr>
          <w:p w14:paraId="2B285260" w14:textId="13EB31AC" w:rsidR="001362A9" w:rsidRPr="004D2B23" w:rsidRDefault="00EB321D" w:rsidP="004D2B23">
            <w:pPr>
              <w:spacing w:after="0" w:line="259" w:lineRule="auto"/>
              <w:jc w:val="both"/>
              <w:rPr>
                <w:rFonts w:ascii="Times New Roman" w:eastAsia="Calibri" w:hAnsi="Times New Roman" w:cs="Arial"/>
                <w:color w:val="000000"/>
                <w:sz w:val="20"/>
                <w:szCs w:val="20"/>
              </w:rPr>
            </w:pPr>
            <w:r w:rsidRPr="00EB321D">
              <w:rPr>
                <w:rFonts w:ascii="Times New Roman" w:eastAsia="Calibri" w:hAnsi="Times New Roman" w:cs="Arial"/>
                <w:color w:val="000000"/>
                <w:sz w:val="20"/>
                <w:szCs w:val="20"/>
              </w:rPr>
              <w:t>Top management has been pleased with the time it took us from specifica</w:t>
            </w:r>
            <w:r w:rsidR="00BD5B18">
              <w:rPr>
                <w:rFonts w:ascii="Times New Roman" w:eastAsia="Calibri" w:hAnsi="Times New Roman" w:cs="Arial"/>
                <w:color w:val="000000"/>
                <w:sz w:val="20"/>
                <w:szCs w:val="20"/>
              </w:rPr>
              <w:t>tions to full commercialization</w:t>
            </w:r>
          </w:p>
        </w:tc>
        <w:tc>
          <w:tcPr>
            <w:tcW w:w="0" w:type="auto"/>
            <w:vAlign w:val="center"/>
          </w:tcPr>
          <w:p w14:paraId="44ECEEBD"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3.603</w:t>
            </w:r>
          </w:p>
        </w:tc>
        <w:tc>
          <w:tcPr>
            <w:tcW w:w="0" w:type="auto"/>
            <w:vAlign w:val="center"/>
          </w:tcPr>
          <w:p w14:paraId="508FA10A"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2.684</w:t>
            </w:r>
          </w:p>
        </w:tc>
        <w:tc>
          <w:tcPr>
            <w:tcW w:w="0" w:type="auto"/>
            <w:vAlign w:val="center"/>
          </w:tcPr>
          <w:p w14:paraId="3121CCA8"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2.566</w:t>
            </w:r>
          </w:p>
        </w:tc>
        <w:tc>
          <w:tcPr>
            <w:tcW w:w="0" w:type="auto"/>
            <w:vAlign w:val="center"/>
          </w:tcPr>
          <w:p w14:paraId="78B52291"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0.289</w:t>
            </w:r>
            <w:r w:rsidRPr="004D2B23">
              <w:rPr>
                <w:rFonts w:ascii="Times New Roman" w:eastAsia="Calibri" w:hAnsi="Times New Roman" w:cs="Arial"/>
                <w:sz w:val="20"/>
                <w:szCs w:val="20"/>
                <w:vertAlign w:val="superscript"/>
                <w:lang w:eastAsia="zh-CN"/>
              </w:rPr>
              <w:t>**</w:t>
            </w:r>
          </w:p>
        </w:tc>
        <w:tc>
          <w:tcPr>
            <w:tcW w:w="0" w:type="auto"/>
            <w:shd w:val="clear" w:color="auto" w:fill="auto"/>
            <w:vAlign w:val="center"/>
          </w:tcPr>
          <w:p w14:paraId="57FC1733" w14:textId="77777777" w:rsidR="001362A9" w:rsidRPr="004D2B23" w:rsidRDefault="001362A9" w:rsidP="004D2B23">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0.847</w:t>
            </w:r>
            <w:r w:rsidRPr="004D2B23">
              <w:rPr>
                <w:rFonts w:ascii="Times New Roman" w:eastAsia="Calibri" w:hAnsi="Times New Roman" w:cs="Arial"/>
                <w:sz w:val="20"/>
                <w:szCs w:val="20"/>
                <w:vertAlign w:val="superscript"/>
                <w:lang w:eastAsia="zh-CN"/>
              </w:rPr>
              <w:t>***</w:t>
            </w:r>
          </w:p>
        </w:tc>
      </w:tr>
      <w:tr w:rsidR="004148AF" w:rsidRPr="004D2B23" w14:paraId="4C7BB137" w14:textId="77777777" w:rsidTr="003C4EF3">
        <w:trPr>
          <w:trHeight w:val="182"/>
        </w:trPr>
        <w:tc>
          <w:tcPr>
            <w:tcW w:w="5591" w:type="dxa"/>
            <w:vAlign w:val="center"/>
          </w:tcPr>
          <w:p w14:paraId="7A7A3FC9" w14:textId="17CAF5D8" w:rsidR="004148AF" w:rsidRPr="004148AF" w:rsidRDefault="00C32C1B" w:rsidP="004D2B23">
            <w:pPr>
              <w:spacing w:after="0" w:line="259" w:lineRule="auto"/>
              <w:jc w:val="both"/>
              <w:rPr>
                <w:rFonts w:ascii="Times New Roman" w:eastAsia="Calibri" w:hAnsi="Times New Roman" w:cs="Arial"/>
                <w:b/>
                <w:color w:val="000000"/>
                <w:sz w:val="20"/>
                <w:szCs w:val="20"/>
              </w:rPr>
            </w:pPr>
            <w:r>
              <w:rPr>
                <w:rFonts w:ascii="Times New Roman" w:eastAsia="Calibri" w:hAnsi="Times New Roman" w:cs="Arial"/>
                <w:b/>
                <w:color w:val="000000"/>
                <w:sz w:val="20"/>
                <w:szCs w:val="20"/>
              </w:rPr>
              <w:t>NPD speed</w:t>
            </w:r>
            <w:r w:rsidR="00BD5B18">
              <w:rPr>
                <w:rFonts w:ascii="Times New Roman" w:eastAsia="Calibri" w:hAnsi="Times New Roman" w:cs="Arial"/>
                <w:b/>
                <w:color w:val="000000"/>
                <w:sz w:val="20"/>
                <w:szCs w:val="20"/>
              </w:rPr>
              <w:t xml:space="preserve"> – archive</w:t>
            </w:r>
            <w:r w:rsidR="004148AF" w:rsidRPr="004148AF">
              <w:rPr>
                <w:rFonts w:ascii="Times New Roman" w:eastAsia="Calibri" w:hAnsi="Times New Roman" w:cs="Arial"/>
                <w:b/>
                <w:color w:val="000000"/>
                <w:sz w:val="20"/>
                <w:szCs w:val="20"/>
              </w:rPr>
              <w:t xml:space="preserve"> data</w:t>
            </w:r>
          </w:p>
        </w:tc>
        <w:tc>
          <w:tcPr>
            <w:tcW w:w="0" w:type="auto"/>
            <w:vAlign w:val="center"/>
          </w:tcPr>
          <w:p w14:paraId="3EEE055F" w14:textId="32A8DF68" w:rsidR="004148AF" w:rsidRPr="004D2B23" w:rsidRDefault="004148AF" w:rsidP="004D2B23">
            <w:pPr>
              <w:autoSpaceDE w:val="0"/>
              <w:autoSpaceDN w:val="0"/>
              <w:adjustRightInd w:val="0"/>
              <w:spacing w:after="0" w:line="259" w:lineRule="auto"/>
              <w:jc w:val="center"/>
              <w:rPr>
                <w:rFonts w:ascii="Times New Roman" w:eastAsia="Calibri" w:hAnsi="Times New Roman" w:cs="Arial"/>
                <w:color w:val="000000"/>
                <w:sz w:val="20"/>
                <w:szCs w:val="20"/>
              </w:rPr>
            </w:pPr>
            <w:r>
              <w:rPr>
                <w:rFonts w:ascii="Times New Roman" w:eastAsia="Calibri" w:hAnsi="Times New Roman" w:cs="Arial"/>
                <w:color w:val="000000"/>
                <w:sz w:val="20"/>
                <w:szCs w:val="20"/>
              </w:rPr>
              <w:t>1.953</w:t>
            </w:r>
          </w:p>
        </w:tc>
        <w:tc>
          <w:tcPr>
            <w:tcW w:w="0" w:type="auto"/>
            <w:vAlign w:val="center"/>
          </w:tcPr>
          <w:p w14:paraId="4C50D106" w14:textId="7638EFF0" w:rsidR="004148AF" w:rsidRPr="004D2B23" w:rsidRDefault="004148AF" w:rsidP="004D2B23">
            <w:pPr>
              <w:autoSpaceDE w:val="0"/>
              <w:autoSpaceDN w:val="0"/>
              <w:adjustRightInd w:val="0"/>
              <w:spacing w:after="0" w:line="259" w:lineRule="auto"/>
              <w:jc w:val="center"/>
              <w:rPr>
                <w:rFonts w:ascii="Times New Roman" w:eastAsia="Calibri" w:hAnsi="Times New Roman" w:cs="Arial"/>
                <w:color w:val="000000"/>
                <w:sz w:val="20"/>
                <w:szCs w:val="20"/>
              </w:rPr>
            </w:pPr>
            <w:r>
              <w:rPr>
                <w:rFonts w:ascii="Times New Roman" w:eastAsia="Calibri" w:hAnsi="Times New Roman" w:cs="Arial"/>
                <w:color w:val="000000"/>
                <w:sz w:val="20"/>
                <w:szCs w:val="20"/>
              </w:rPr>
              <w:t>1.921</w:t>
            </w:r>
          </w:p>
        </w:tc>
        <w:tc>
          <w:tcPr>
            <w:tcW w:w="0" w:type="auto"/>
            <w:vAlign w:val="center"/>
          </w:tcPr>
          <w:p w14:paraId="536F9FE8" w14:textId="77777777" w:rsidR="004148AF" w:rsidRPr="004D2B23" w:rsidRDefault="004148AF" w:rsidP="004D2B23">
            <w:pPr>
              <w:spacing w:after="0" w:line="259" w:lineRule="auto"/>
              <w:jc w:val="center"/>
              <w:rPr>
                <w:rFonts w:ascii="Times New Roman" w:eastAsia="Calibri" w:hAnsi="Times New Roman" w:cs="Arial"/>
                <w:sz w:val="20"/>
                <w:szCs w:val="20"/>
              </w:rPr>
            </w:pPr>
          </w:p>
        </w:tc>
        <w:tc>
          <w:tcPr>
            <w:tcW w:w="0" w:type="auto"/>
            <w:vAlign w:val="center"/>
          </w:tcPr>
          <w:p w14:paraId="7C56611E" w14:textId="77777777" w:rsidR="004148AF" w:rsidRPr="004D2B23" w:rsidRDefault="004148AF" w:rsidP="004D2B23">
            <w:pPr>
              <w:spacing w:after="0" w:line="259" w:lineRule="auto"/>
              <w:jc w:val="center"/>
              <w:rPr>
                <w:rFonts w:ascii="Times New Roman" w:eastAsia="Calibri" w:hAnsi="Times New Roman" w:cs="Arial"/>
                <w:sz w:val="20"/>
                <w:szCs w:val="20"/>
              </w:rPr>
            </w:pPr>
          </w:p>
        </w:tc>
        <w:tc>
          <w:tcPr>
            <w:tcW w:w="0" w:type="auto"/>
            <w:shd w:val="clear" w:color="auto" w:fill="auto"/>
            <w:vAlign w:val="center"/>
          </w:tcPr>
          <w:p w14:paraId="18D8B3F0" w14:textId="77777777" w:rsidR="004148AF" w:rsidRPr="004D2B23" w:rsidRDefault="004148AF" w:rsidP="004D2B23">
            <w:pPr>
              <w:spacing w:after="0" w:line="259" w:lineRule="auto"/>
              <w:jc w:val="center"/>
              <w:rPr>
                <w:rFonts w:ascii="Times New Roman" w:eastAsia="Calibri" w:hAnsi="Times New Roman" w:cs="Arial"/>
                <w:sz w:val="20"/>
                <w:szCs w:val="20"/>
              </w:rPr>
            </w:pPr>
          </w:p>
        </w:tc>
      </w:tr>
      <w:tr w:rsidR="001362A9" w:rsidRPr="004D2B23" w14:paraId="3835643B" w14:textId="77777777" w:rsidTr="003C4EF3">
        <w:trPr>
          <w:trHeight w:val="376"/>
        </w:trPr>
        <w:tc>
          <w:tcPr>
            <w:tcW w:w="5591" w:type="dxa"/>
            <w:vAlign w:val="center"/>
          </w:tcPr>
          <w:p w14:paraId="5996A0E2" w14:textId="77777777" w:rsidR="001362A9" w:rsidRPr="004D2B23" w:rsidRDefault="001362A9" w:rsidP="00EB321D">
            <w:pPr>
              <w:spacing w:after="0" w:line="259" w:lineRule="auto"/>
              <w:rPr>
                <w:rFonts w:ascii="Times New Roman" w:eastAsia="Calibri" w:hAnsi="Times New Roman" w:cs="Arial"/>
                <w:color w:val="000000"/>
                <w:sz w:val="20"/>
                <w:szCs w:val="20"/>
              </w:rPr>
            </w:pPr>
            <w:r w:rsidRPr="004D2B23">
              <w:rPr>
                <w:rFonts w:ascii="Times New Roman" w:eastAsia="Calibri" w:hAnsi="Times New Roman" w:cs="Arial"/>
                <w:b/>
                <w:color w:val="000000"/>
                <w:sz w:val="20"/>
                <w:szCs w:val="20"/>
              </w:rPr>
              <w:t>Firm size:</w:t>
            </w:r>
            <w:r w:rsidRPr="004D2B23">
              <w:rPr>
                <w:rFonts w:ascii="Times New Roman" w:eastAsia="Calibri" w:hAnsi="Times New Roman" w:cs="Arial"/>
                <w:color w:val="000000"/>
                <w:sz w:val="20"/>
                <w:szCs w:val="20"/>
              </w:rPr>
              <w:t xml:space="preserve"> Natural logarithm of the total number of full-time employees</w:t>
            </w:r>
          </w:p>
        </w:tc>
        <w:tc>
          <w:tcPr>
            <w:tcW w:w="0" w:type="auto"/>
            <w:vAlign w:val="center"/>
          </w:tcPr>
          <w:p w14:paraId="02A6F637" w14:textId="77777777"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4.162</w:t>
            </w:r>
          </w:p>
        </w:tc>
        <w:tc>
          <w:tcPr>
            <w:tcW w:w="0" w:type="auto"/>
            <w:vAlign w:val="center"/>
          </w:tcPr>
          <w:p w14:paraId="5A4055F9" w14:textId="01D30990" w:rsidR="001362A9" w:rsidRPr="004D2B23" w:rsidRDefault="001362A9" w:rsidP="004D2B23">
            <w:pPr>
              <w:autoSpaceDE w:val="0"/>
              <w:autoSpaceDN w:val="0"/>
              <w:adjustRightInd w:val="0"/>
              <w:spacing w:after="0" w:line="259" w:lineRule="auto"/>
              <w:jc w:val="center"/>
              <w:rPr>
                <w:rFonts w:ascii="Times New Roman" w:eastAsia="Calibri" w:hAnsi="Times New Roman" w:cs="Arial"/>
                <w:color w:val="000000"/>
                <w:sz w:val="20"/>
                <w:szCs w:val="20"/>
              </w:rPr>
            </w:pPr>
            <w:r w:rsidRPr="004D2B23">
              <w:rPr>
                <w:rFonts w:ascii="Times New Roman" w:eastAsia="Calibri" w:hAnsi="Times New Roman" w:cs="Arial"/>
                <w:color w:val="000000"/>
                <w:sz w:val="20"/>
                <w:szCs w:val="20"/>
              </w:rPr>
              <w:t>1.</w:t>
            </w:r>
            <w:r w:rsidR="00F72083">
              <w:rPr>
                <w:rFonts w:ascii="Times New Roman" w:eastAsia="Calibri" w:hAnsi="Times New Roman" w:cs="Arial"/>
                <w:color w:val="000000"/>
                <w:sz w:val="20"/>
                <w:szCs w:val="20"/>
              </w:rPr>
              <w:t>0</w:t>
            </w:r>
            <w:r w:rsidRPr="004D2B23">
              <w:rPr>
                <w:rFonts w:ascii="Times New Roman" w:eastAsia="Calibri" w:hAnsi="Times New Roman" w:cs="Arial"/>
                <w:color w:val="000000"/>
                <w:sz w:val="20"/>
                <w:szCs w:val="20"/>
              </w:rPr>
              <w:t>51</w:t>
            </w:r>
          </w:p>
        </w:tc>
        <w:tc>
          <w:tcPr>
            <w:tcW w:w="0" w:type="auto"/>
            <w:gridSpan w:val="3"/>
            <w:vAlign w:val="center"/>
          </w:tcPr>
          <w:p w14:paraId="712F21ED" w14:textId="77777777" w:rsidR="001362A9" w:rsidRPr="004D2B23" w:rsidRDefault="001362A9" w:rsidP="004D2B23">
            <w:pPr>
              <w:spacing w:after="0" w:line="259" w:lineRule="auto"/>
              <w:jc w:val="center"/>
              <w:rPr>
                <w:rFonts w:ascii="Times New Roman" w:eastAsia="Calibri" w:hAnsi="Times New Roman" w:cs="Arial"/>
                <w:sz w:val="20"/>
                <w:szCs w:val="20"/>
              </w:rPr>
            </w:pPr>
          </w:p>
        </w:tc>
      </w:tr>
      <w:tr w:rsidR="001362A9" w:rsidRPr="004D2B23" w14:paraId="495F78BE" w14:textId="77777777" w:rsidTr="003C4EF3">
        <w:trPr>
          <w:trHeight w:val="376"/>
        </w:trPr>
        <w:tc>
          <w:tcPr>
            <w:tcW w:w="5591" w:type="dxa"/>
            <w:vAlign w:val="center"/>
          </w:tcPr>
          <w:p w14:paraId="7352EAE5" w14:textId="77777777" w:rsidR="001362A9" w:rsidRPr="004D2B23" w:rsidRDefault="001362A9" w:rsidP="004D2B23">
            <w:pPr>
              <w:spacing w:after="0" w:line="259" w:lineRule="auto"/>
              <w:jc w:val="center"/>
              <w:rPr>
                <w:rFonts w:ascii="Times New Roman" w:eastAsia="Calibri" w:hAnsi="Times New Roman" w:cs="Arial"/>
                <w:b/>
                <w:color w:val="000000"/>
                <w:sz w:val="20"/>
                <w:szCs w:val="20"/>
              </w:rPr>
            </w:pPr>
            <w:r w:rsidRPr="004D2B23">
              <w:rPr>
                <w:rFonts w:ascii="Times New Roman" w:eastAsia="Calibri" w:hAnsi="Times New Roman" w:cs="Arial"/>
                <w:b/>
                <w:color w:val="000000"/>
                <w:sz w:val="20"/>
                <w:szCs w:val="20"/>
              </w:rPr>
              <w:t xml:space="preserve">Firm age: </w:t>
            </w:r>
            <w:r w:rsidRPr="004D2B23">
              <w:rPr>
                <w:rFonts w:ascii="Times New Roman" w:eastAsia="Calibri" w:hAnsi="Times New Roman" w:cs="Arial"/>
                <w:color w:val="000000"/>
                <w:sz w:val="20"/>
                <w:szCs w:val="20"/>
              </w:rPr>
              <w:t>Natural logarithm of the number of years of the firm’s operations</w:t>
            </w:r>
          </w:p>
        </w:tc>
        <w:tc>
          <w:tcPr>
            <w:tcW w:w="0" w:type="auto"/>
            <w:vAlign w:val="center"/>
          </w:tcPr>
          <w:p w14:paraId="4F0A4DA0" w14:textId="43713108" w:rsidR="001362A9" w:rsidRPr="004D2B23" w:rsidRDefault="00F72083" w:rsidP="004D2B23">
            <w:pPr>
              <w:autoSpaceDE w:val="0"/>
              <w:autoSpaceDN w:val="0"/>
              <w:adjustRightInd w:val="0"/>
              <w:spacing w:after="0" w:line="259" w:lineRule="auto"/>
              <w:jc w:val="center"/>
              <w:rPr>
                <w:rFonts w:ascii="Times New Roman" w:eastAsia="Calibri" w:hAnsi="Times New Roman" w:cs="Arial"/>
                <w:color w:val="000000"/>
                <w:sz w:val="20"/>
                <w:szCs w:val="20"/>
              </w:rPr>
            </w:pPr>
            <w:r>
              <w:rPr>
                <w:rFonts w:ascii="Times New Roman" w:eastAsia="Calibri" w:hAnsi="Times New Roman" w:cs="Arial"/>
                <w:color w:val="000000"/>
                <w:sz w:val="20"/>
                <w:szCs w:val="20"/>
              </w:rPr>
              <w:t>2.568</w:t>
            </w:r>
          </w:p>
        </w:tc>
        <w:tc>
          <w:tcPr>
            <w:tcW w:w="0" w:type="auto"/>
            <w:vAlign w:val="center"/>
          </w:tcPr>
          <w:p w14:paraId="5950C578" w14:textId="6C30DE4B" w:rsidR="001362A9" w:rsidRPr="004D2B23" w:rsidRDefault="00F72083" w:rsidP="004D2B23">
            <w:pPr>
              <w:autoSpaceDE w:val="0"/>
              <w:autoSpaceDN w:val="0"/>
              <w:adjustRightInd w:val="0"/>
              <w:spacing w:after="0" w:line="259" w:lineRule="auto"/>
              <w:jc w:val="center"/>
              <w:rPr>
                <w:rFonts w:ascii="Times New Roman" w:eastAsia="Calibri" w:hAnsi="Times New Roman" w:cs="Arial"/>
                <w:color w:val="000000"/>
                <w:sz w:val="20"/>
                <w:szCs w:val="20"/>
              </w:rPr>
            </w:pPr>
            <w:r>
              <w:rPr>
                <w:rFonts w:ascii="Times New Roman" w:eastAsia="Calibri" w:hAnsi="Times New Roman" w:cs="Arial"/>
                <w:color w:val="000000"/>
                <w:sz w:val="20"/>
                <w:szCs w:val="20"/>
              </w:rPr>
              <w:t>1.071</w:t>
            </w:r>
          </w:p>
        </w:tc>
        <w:tc>
          <w:tcPr>
            <w:tcW w:w="0" w:type="auto"/>
            <w:gridSpan w:val="3"/>
            <w:vAlign w:val="center"/>
          </w:tcPr>
          <w:p w14:paraId="0AB47E57" w14:textId="77777777" w:rsidR="001362A9" w:rsidRPr="004D2B23" w:rsidRDefault="001362A9" w:rsidP="004D2B23">
            <w:pPr>
              <w:spacing w:after="0" w:line="259" w:lineRule="auto"/>
              <w:jc w:val="center"/>
              <w:rPr>
                <w:rFonts w:ascii="Times New Roman" w:eastAsia="Calibri" w:hAnsi="Times New Roman" w:cs="Arial"/>
                <w:sz w:val="20"/>
                <w:szCs w:val="20"/>
              </w:rPr>
            </w:pPr>
          </w:p>
        </w:tc>
      </w:tr>
      <w:tr w:rsidR="001362A9" w:rsidRPr="004D2B23" w14:paraId="4378143F" w14:textId="77777777" w:rsidTr="003C4EF3">
        <w:trPr>
          <w:trHeight w:val="182"/>
        </w:trPr>
        <w:tc>
          <w:tcPr>
            <w:tcW w:w="5591" w:type="dxa"/>
            <w:vAlign w:val="center"/>
          </w:tcPr>
          <w:p w14:paraId="6EA7E025" w14:textId="77777777" w:rsidR="001362A9" w:rsidRPr="004D2B23" w:rsidRDefault="001362A9" w:rsidP="004D2B23">
            <w:pPr>
              <w:spacing w:after="0" w:line="259" w:lineRule="auto"/>
              <w:rPr>
                <w:rFonts w:ascii="Times New Roman" w:eastAsia="Calibri" w:hAnsi="Times New Roman" w:cs="Arial"/>
                <w:color w:val="000000"/>
                <w:sz w:val="20"/>
                <w:szCs w:val="20"/>
              </w:rPr>
            </w:pPr>
            <w:r w:rsidRPr="004D2B23">
              <w:rPr>
                <w:rFonts w:ascii="Times New Roman" w:eastAsia="Calibri" w:hAnsi="Times New Roman" w:cs="Arial"/>
                <w:b/>
                <w:color w:val="000000"/>
                <w:sz w:val="20"/>
                <w:szCs w:val="20"/>
              </w:rPr>
              <w:t xml:space="preserve">Industry: </w:t>
            </w:r>
            <w:r w:rsidRPr="004D2B23">
              <w:rPr>
                <w:rFonts w:ascii="Times New Roman" w:eastAsia="Calibri" w:hAnsi="Times New Roman" w:cs="Arial"/>
                <w:color w:val="000000"/>
                <w:sz w:val="20"/>
                <w:szCs w:val="20"/>
              </w:rPr>
              <w:t>Manufacturing vs. service</w:t>
            </w:r>
          </w:p>
        </w:tc>
        <w:tc>
          <w:tcPr>
            <w:tcW w:w="0" w:type="auto"/>
            <w:vAlign w:val="center"/>
          </w:tcPr>
          <w:p w14:paraId="394EE474" w14:textId="676DD1C8" w:rsidR="001362A9" w:rsidRPr="004D2B23" w:rsidRDefault="001362A9" w:rsidP="00F72083">
            <w:pPr>
              <w:autoSpaceDE w:val="0"/>
              <w:autoSpaceDN w:val="0"/>
              <w:adjustRightInd w:val="0"/>
              <w:spacing w:after="0" w:line="259" w:lineRule="auto"/>
              <w:jc w:val="center"/>
              <w:rPr>
                <w:rFonts w:ascii="Times New Roman" w:eastAsia="Calibri" w:hAnsi="Times New Roman" w:cs="Arial"/>
                <w:color w:val="000000"/>
                <w:sz w:val="20"/>
                <w:szCs w:val="20"/>
              </w:rPr>
            </w:pPr>
            <w:r>
              <w:rPr>
                <w:rFonts w:ascii="Times New Roman" w:eastAsia="Calibri" w:hAnsi="Times New Roman" w:cs="Arial"/>
                <w:color w:val="000000"/>
                <w:sz w:val="20"/>
                <w:szCs w:val="20"/>
              </w:rPr>
              <w:t>0.4</w:t>
            </w:r>
            <w:r w:rsidR="00F72083">
              <w:rPr>
                <w:rFonts w:ascii="Times New Roman" w:eastAsia="Calibri" w:hAnsi="Times New Roman" w:cs="Arial"/>
                <w:color w:val="000000"/>
                <w:sz w:val="20"/>
                <w:szCs w:val="20"/>
              </w:rPr>
              <w:t>50</w:t>
            </w:r>
          </w:p>
        </w:tc>
        <w:tc>
          <w:tcPr>
            <w:tcW w:w="0" w:type="auto"/>
            <w:vAlign w:val="center"/>
          </w:tcPr>
          <w:p w14:paraId="229EF71B" w14:textId="1913AB99" w:rsidR="001362A9" w:rsidRPr="004D2B23" w:rsidRDefault="001362A9" w:rsidP="00F72083">
            <w:pPr>
              <w:autoSpaceDE w:val="0"/>
              <w:autoSpaceDN w:val="0"/>
              <w:adjustRightInd w:val="0"/>
              <w:spacing w:after="0" w:line="259" w:lineRule="auto"/>
              <w:jc w:val="center"/>
              <w:rPr>
                <w:rFonts w:ascii="Times New Roman" w:eastAsia="Calibri" w:hAnsi="Times New Roman" w:cs="Arial"/>
                <w:color w:val="000000"/>
                <w:sz w:val="20"/>
                <w:szCs w:val="20"/>
              </w:rPr>
            </w:pPr>
            <w:r>
              <w:rPr>
                <w:rFonts w:ascii="Times New Roman" w:eastAsia="Calibri" w:hAnsi="Times New Roman" w:cs="Arial"/>
                <w:color w:val="000000"/>
                <w:sz w:val="20"/>
                <w:szCs w:val="20"/>
              </w:rPr>
              <w:t>0.</w:t>
            </w:r>
            <w:r w:rsidR="00F72083">
              <w:rPr>
                <w:rFonts w:ascii="Times New Roman" w:eastAsia="Calibri" w:hAnsi="Times New Roman" w:cs="Arial"/>
                <w:color w:val="000000"/>
                <w:sz w:val="20"/>
                <w:szCs w:val="20"/>
              </w:rPr>
              <w:t>499</w:t>
            </w:r>
          </w:p>
        </w:tc>
        <w:tc>
          <w:tcPr>
            <w:tcW w:w="0" w:type="auto"/>
            <w:gridSpan w:val="3"/>
            <w:vAlign w:val="center"/>
          </w:tcPr>
          <w:p w14:paraId="477A8CCB" w14:textId="77777777" w:rsidR="001362A9" w:rsidRPr="004D2B23" w:rsidRDefault="001362A9" w:rsidP="004D2B23">
            <w:pPr>
              <w:spacing w:after="0" w:line="259" w:lineRule="auto"/>
              <w:jc w:val="center"/>
              <w:rPr>
                <w:rFonts w:ascii="Times New Roman" w:eastAsia="Calibri" w:hAnsi="Times New Roman" w:cs="Arial"/>
                <w:sz w:val="20"/>
                <w:szCs w:val="20"/>
              </w:rPr>
            </w:pPr>
          </w:p>
        </w:tc>
      </w:tr>
      <w:tr w:rsidR="001362A9" w:rsidRPr="004D2B23" w14:paraId="4D8E3DEE" w14:textId="77777777" w:rsidTr="003C4EF3">
        <w:trPr>
          <w:trHeight w:val="182"/>
        </w:trPr>
        <w:tc>
          <w:tcPr>
            <w:tcW w:w="9431" w:type="dxa"/>
            <w:gridSpan w:val="6"/>
            <w:vAlign w:val="center"/>
          </w:tcPr>
          <w:p w14:paraId="43A5DFF9" w14:textId="14E46678" w:rsidR="001362A9" w:rsidRPr="004D2B23" w:rsidRDefault="001362A9" w:rsidP="00332183">
            <w:pPr>
              <w:spacing w:after="0" w:line="259" w:lineRule="auto"/>
              <w:rPr>
                <w:rFonts w:ascii="Times New Roman" w:eastAsia="Calibri" w:hAnsi="Times New Roman" w:cs="Arial"/>
                <w:sz w:val="20"/>
                <w:szCs w:val="20"/>
              </w:rPr>
            </w:pPr>
            <w:r w:rsidRPr="00332183">
              <w:rPr>
                <w:rFonts w:ascii="Times New Roman" w:eastAsia="Calibri" w:hAnsi="Times New Roman" w:cs="Arial"/>
                <w:sz w:val="20"/>
                <w:szCs w:val="20"/>
              </w:rPr>
              <w:t xml:space="preserve">Note: </w:t>
            </w:r>
            <w:r w:rsidRPr="00332183">
              <w:rPr>
                <w:rFonts w:ascii="Times New Roman" w:eastAsia="Calibri" w:hAnsi="Times New Roman" w:cs="Arial"/>
                <w:sz w:val="20"/>
                <w:szCs w:val="20"/>
                <w:vertAlign w:val="superscript"/>
              </w:rPr>
              <w:t>*</w:t>
            </w:r>
            <w:r w:rsidRPr="00E10305">
              <w:rPr>
                <w:rFonts w:ascii="Times New Roman" w:eastAsia="Calibri" w:hAnsi="Times New Roman" w:cs="Arial"/>
                <w:i/>
                <w:sz w:val="20"/>
                <w:szCs w:val="20"/>
              </w:rPr>
              <w:t>p</w:t>
            </w:r>
            <w:r w:rsidRPr="00332183">
              <w:rPr>
                <w:rFonts w:ascii="Times New Roman" w:eastAsia="Calibri" w:hAnsi="Times New Roman" w:cs="Arial"/>
                <w:sz w:val="20"/>
                <w:szCs w:val="20"/>
              </w:rPr>
              <w:t xml:space="preserve"> &lt; 0.05,</w:t>
            </w:r>
            <w:r w:rsidRPr="00332183">
              <w:rPr>
                <w:rFonts w:ascii="Times New Roman" w:eastAsia="Calibri" w:hAnsi="Times New Roman" w:cs="Arial"/>
                <w:sz w:val="20"/>
                <w:szCs w:val="20"/>
                <w:vertAlign w:val="superscript"/>
              </w:rPr>
              <w:t xml:space="preserve"> **</w:t>
            </w:r>
            <w:r w:rsidRPr="00E10305">
              <w:rPr>
                <w:rFonts w:ascii="Times New Roman" w:eastAsia="Calibri" w:hAnsi="Times New Roman" w:cs="Arial"/>
                <w:i/>
                <w:sz w:val="20"/>
                <w:szCs w:val="20"/>
              </w:rPr>
              <w:t>p</w:t>
            </w:r>
            <w:r w:rsidRPr="00332183">
              <w:rPr>
                <w:rFonts w:ascii="Times New Roman" w:eastAsia="Calibri" w:hAnsi="Times New Roman" w:cs="Arial"/>
                <w:sz w:val="20"/>
                <w:szCs w:val="20"/>
              </w:rPr>
              <w:t xml:space="preserve"> &lt; 0.01, </w:t>
            </w:r>
            <w:r w:rsidRPr="00332183">
              <w:rPr>
                <w:rFonts w:ascii="Times New Roman" w:eastAsia="Calibri" w:hAnsi="Times New Roman" w:cs="Arial"/>
                <w:sz w:val="20"/>
                <w:szCs w:val="20"/>
                <w:vertAlign w:val="superscript"/>
              </w:rPr>
              <w:t>***</w:t>
            </w:r>
            <w:r w:rsidRPr="00E10305">
              <w:rPr>
                <w:rFonts w:ascii="Times New Roman" w:eastAsia="Calibri" w:hAnsi="Times New Roman" w:cs="Arial"/>
                <w:i/>
                <w:sz w:val="20"/>
                <w:szCs w:val="20"/>
              </w:rPr>
              <w:t>p</w:t>
            </w:r>
            <w:r w:rsidRPr="00332183">
              <w:rPr>
                <w:rFonts w:ascii="Times New Roman" w:eastAsia="Calibri" w:hAnsi="Times New Roman" w:cs="Arial"/>
                <w:sz w:val="20"/>
                <w:szCs w:val="20"/>
              </w:rPr>
              <w:t xml:space="preserve"> &lt; 0.001 </w:t>
            </w:r>
          </w:p>
        </w:tc>
      </w:tr>
    </w:tbl>
    <w:p w14:paraId="7D30F9F0" w14:textId="552EEA7A" w:rsidR="00197194" w:rsidRDefault="002E10F3" w:rsidP="00197194">
      <w:pPr>
        <w:spacing w:before="240" w:after="0" w:line="480" w:lineRule="auto"/>
        <w:ind w:firstLine="284"/>
        <w:jc w:val="both"/>
        <w:rPr>
          <w:rFonts w:ascii="Times New Roman" w:hAnsi="Times New Roman" w:cs="Times New Roman"/>
          <w:bCs/>
          <w:color w:val="000000"/>
          <w:sz w:val="24"/>
          <w:szCs w:val="24"/>
        </w:rPr>
      </w:pPr>
      <w:r w:rsidRPr="00F66A00">
        <w:rPr>
          <w:rFonts w:ascii="Times New Roman" w:hAnsi="Times New Roman" w:cs="Times New Roman"/>
          <w:sz w:val="24"/>
          <w:szCs w:val="24"/>
        </w:rPr>
        <w:t xml:space="preserve">Finally, the saturated model was </w:t>
      </w:r>
      <w:r w:rsidR="00096DE7">
        <w:rPr>
          <w:rFonts w:ascii="Times New Roman" w:hAnsi="Times New Roman" w:cs="Times New Roman"/>
          <w:sz w:val="24"/>
          <w:szCs w:val="24"/>
        </w:rPr>
        <w:t xml:space="preserve">used to </w:t>
      </w:r>
      <w:r w:rsidRPr="00F66A00">
        <w:rPr>
          <w:rFonts w:ascii="Times New Roman" w:hAnsi="Times New Roman" w:cs="Times New Roman"/>
          <w:sz w:val="24"/>
          <w:szCs w:val="24"/>
        </w:rPr>
        <w:t>test for</w:t>
      </w:r>
      <w:r w:rsidR="0048030C">
        <w:rPr>
          <w:rFonts w:ascii="Times New Roman" w:hAnsi="Times New Roman" w:cs="Times New Roman"/>
          <w:sz w:val="24"/>
          <w:szCs w:val="24"/>
        </w:rPr>
        <w:t xml:space="preserve"> the</w:t>
      </w:r>
      <w:r w:rsidRPr="00F66A00">
        <w:rPr>
          <w:rFonts w:ascii="Times New Roman" w:hAnsi="Times New Roman" w:cs="Times New Roman"/>
          <w:sz w:val="24"/>
          <w:szCs w:val="24"/>
        </w:rPr>
        <w:t xml:space="preserve"> </w:t>
      </w:r>
      <w:r w:rsidRPr="0048030C">
        <w:rPr>
          <w:rFonts w:ascii="Times New Roman" w:hAnsi="Times New Roman" w:cs="Times New Roman"/>
          <w:noProof/>
          <w:sz w:val="24"/>
          <w:szCs w:val="24"/>
        </w:rPr>
        <w:t>external validity</w:t>
      </w:r>
      <w:r w:rsidRPr="00F66A00">
        <w:rPr>
          <w:rFonts w:ascii="Times New Roman" w:hAnsi="Times New Roman" w:cs="Times New Roman"/>
          <w:sz w:val="24"/>
          <w:szCs w:val="24"/>
        </w:rPr>
        <w:t xml:space="preserve"> of all composites through a confirmatory composite analysis </w:t>
      </w:r>
      <w:r w:rsidRPr="00F66A00">
        <w:rPr>
          <w:rFonts w:ascii="Times New Roman" w:hAnsi="Times New Roman" w:cs="Times New Roman"/>
          <w:bCs/>
          <w:sz w:val="24"/>
          <w:szCs w:val="24"/>
        </w:rPr>
        <w:fldChar w:fldCharType="begin"/>
      </w:r>
      <w:r w:rsidR="004F52D6">
        <w:rPr>
          <w:rFonts w:ascii="Times New Roman" w:hAnsi="Times New Roman" w:cs="Times New Roman"/>
          <w:bCs/>
          <w:sz w:val="24"/>
          <w:szCs w:val="24"/>
        </w:rPr>
        <w:instrText xml:space="preserve"> ADDIN EN.CITE &lt;EndNote&gt;&lt;Cite&gt;&lt;Author&gt;Henseler&lt;/Author&gt;&lt;Year&gt;2014&lt;/Year&gt;&lt;RecNum&gt;958&lt;/RecNum&gt;&lt;DisplayText&gt;(Henseler, Dijkstra, Sarstedt, Ringle, Diamantopoulos, Straub, Ketchen Jr, Hair, Hult, &amp;amp; Calantone, 2014; Benitez-Amado et al., 2017)&lt;/DisplayText&gt;&lt;record&gt;&lt;rec-number&gt;958&lt;/rec-number&gt;&lt;foreign-keys&gt;&lt;key app="EN" db-id="we055waw455w59exfzi5srwy9er9552fr2a9" timestamp="0"&gt;958&lt;/key&gt;&lt;/foreign-keys&gt;&lt;ref-type name="Journal Article"&gt;17&lt;/ref-type&gt;&lt;contributors&gt;&lt;authors&gt;&lt;author&gt;Henseler, Jörg&lt;/author&gt;&lt;author&gt;Dijkstra, Theo K&lt;/author&gt;&lt;author&gt;Sarstedt, Marko&lt;/author&gt;&lt;author&gt;Ringle, Christian M&lt;/author&gt;&lt;author&gt;Diamantopoulos, Adamantios&lt;/author&gt;&lt;author&gt;Straub, Detmar W&lt;/author&gt;&lt;author&gt;Ketchen Jr, David J&lt;/author&gt;&lt;author&gt;Hair, Joseph F&lt;/author&gt;&lt;author&gt;Hult, G Tomas M&lt;/author&gt;&lt;author&gt;Calantone, Roger J&lt;/author&gt;&lt;/authors&gt;&lt;/contributors&gt;&lt;titles&gt;&lt;title&gt;Common beliefs and reality about PLS: Comments on Rönkkö and Evermann (2013)&lt;/title&gt;&lt;secondary-title&gt;Organizational Research Methods&lt;/secondary-title&gt;&lt;/titles&gt;&lt;pages&gt;182-209&lt;/pages&gt;&lt;volume&gt;17&lt;/volume&gt;&lt;number&gt;2&lt;/number&gt;&lt;dates&gt;&lt;year&gt;2014&lt;/year&gt;&lt;/dates&gt;&lt;isbn&gt;1094-4281&lt;/isbn&gt;&lt;urls&gt;&lt;/urls&gt;&lt;/record&gt;&lt;/Cite&gt;&lt;Cite&gt;&lt;Author&gt;Benitez&lt;/Author&gt;&lt;Year&gt;2017&lt;/Year&gt;&lt;RecNum&gt;956&lt;/RecNum&gt;&lt;record&gt;&lt;rec-number&gt;956&lt;/rec-number&gt;&lt;foreign-keys&gt;&lt;key app="EN" db-id="we055waw455w59exfzi5srwy9er9552fr2a9" timestamp="0"&gt;956&lt;/key&gt;&lt;/foreign-keys&gt;&lt;ref-type name="Conference Paper"&gt;47&lt;/ref-type&gt;&lt;contributors&gt;&lt;authors&gt;&lt;author&gt;Benitez-Amado, Jose&lt;/author&gt;&lt;author&gt;Henseler, Jörg&lt;/author&gt;&lt;author&gt;Castillo, Ana&lt;/author&gt;&lt;/authors&gt;&lt;/contributors&gt;&lt;titles&gt;&lt;title&gt;Development and update of guidelines to perform and report partial least squares path modeling in Information Systems research&lt;/title&gt;&lt;secondary-title&gt;In the proceedings of 21st Pacific Asia Conference on Information Systems&lt;/secondary-title&gt;&lt;/titles&gt;&lt;pages&gt;1-15&lt;/pages&gt;&lt;dates&gt;&lt;year&gt;2017&lt;/year&gt;&lt;/dates&gt;&lt;pub-location&gt;Langkawi Malaysia&lt;/pub-location&gt;&lt;urls&gt;&lt;/urls&gt;&lt;/record&gt;&lt;/Cite&gt;&lt;/EndNote&gt;</w:instrText>
      </w:r>
      <w:r w:rsidRPr="00F66A00">
        <w:rPr>
          <w:rFonts w:ascii="Times New Roman" w:hAnsi="Times New Roman" w:cs="Times New Roman"/>
          <w:bCs/>
          <w:sz w:val="24"/>
          <w:szCs w:val="24"/>
        </w:rPr>
        <w:fldChar w:fldCharType="separate"/>
      </w:r>
      <w:r w:rsidR="004F52D6">
        <w:rPr>
          <w:rFonts w:ascii="Times New Roman" w:hAnsi="Times New Roman" w:cs="Times New Roman"/>
          <w:bCs/>
          <w:noProof/>
          <w:sz w:val="24"/>
          <w:szCs w:val="24"/>
        </w:rPr>
        <w:t>(</w:t>
      </w:r>
      <w:r w:rsidR="000212A4" w:rsidRPr="002C06A0">
        <w:rPr>
          <w:rFonts w:ascii="Times New Roman" w:hAnsi="Times New Roman" w:cs="Times New Roman"/>
          <w:sz w:val="24"/>
          <w:szCs w:val="24"/>
        </w:rPr>
        <w:t>Henseler et al.</w:t>
      </w:r>
      <w:r w:rsidR="00CA451B">
        <w:rPr>
          <w:rFonts w:ascii="Times New Roman" w:hAnsi="Times New Roman" w:cs="Times New Roman"/>
          <w:sz w:val="24"/>
          <w:szCs w:val="24"/>
        </w:rPr>
        <w:t>,</w:t>
      </w:r>
      <w:r w:rsidR="000212A4" w:rsidRPr="002C06A0">
        <w:rPr>
          <w:rFonts w:ascii="Times New Roman" w:hAnsi="Times New Roman" w:cs="Times New Roman"/>
          <w:sz w:val="24"/>
          <w:szCs w:val="24"/>
        </w:rPr>
        <w:t xml:space="preserve"> 2014</w:t>
      </w:r>
      <w:r w:rsidR="004F52D6">
        <w:rPr>
          <w:rFonts w:ascii="Times New Roman" w:hAnsi="Times New Roman" w:cs="Times New Roman"/>
          <w:bCs/>
          <w:noProof/>
          <w:sz w:val="24"/>
          <w:szCs w:val="24"/>
        </w:rPr>
        <w:t>; Benitez-Amado et al., 2017)</w:t>
      </w:r>
      <w:r w:rsidRPr="00F66A00">
        <w:rPr>
          <w:rFonts w:ascii="Times New Roman" w:hAnsi="Times New Roman" w:cs="Times New Roman"/>
          <w:sz w:val="24"/>
          <w:szCs w:val="24"/>
        </w:rPr>
        <w:fldChar w:fldCharType="end"/>
      </w:r>
      <w:r w:rsidRPr="00F66A00">
        <w:rPr>
          <w:rFonts w:ascii="Times New Roman" w:hAnsi="Times New Roman" w:cs="Times New Roman"/>
          <w:sz w:val="24"/>
          <w:szCs w:val="24"/>
        </w:rPr>
        <w:t xml:space="preserve">. </w:t>
      </w:r>
      <w:r w:rsidR="00161610" w:rsidRPr="00F66A00">
        <w:rPr>
          <w:rFonts w:ascii="Times New Roman" w:hAnsi="Times New Roman" w:cs="Times New Roman"/>
          <w:sz w:val="24"/>
          <w:szCs w:val="24"/>
        </w:rPr>
        <w:t>Confirmatory composite analysis validates the appropriateness of the composite models by equating the empirical correlation matri</w:t>
      </w:r>
      <w:r w:rsidR="00BD5B18">
        <w:rPr>
          <w:rFonts w:ascii="Times New Roman" w:hAnsi="Times New Roman" w:cs="Times New Roman"/>
          <w:sz w:val="24"/>
          <w:szCs w:val="24"/>
        </w:rPr>
        <w:t>x</w:t>
      </w:r>
      <w:r w:rsidR="00161610" w:rsidRPr="00F66A00">
        <w:rPr>
          <w:rFonts w:ascii="Times New Roman" w:hAnsi="Times New Roman" w:cs="Times New Roman"/>
          <w:sz w:val="24"/>
          <w:szCs w:val="24"/>
        </w:rPr>
        <w:t xml:space="preserve"> with the model-inferred correlation matri</w:t>
      </w:r>
      <w:r w:rsidR="00BD5B18">
        <w:rPr>
          <w:rFonts w:ascii="Times New Roman" w:hAnsi="Times New Roman" w:cs="Times New Roman"/>
          <w:sz w:val="24"/>
          <w:szCs w:val="24"/>
        </w:rPr>
        <w:t>x</w:t>
      </w:r>
      <w:r w:rsidR="00161610" w:rsidRPr="00F66A00">
        <w:rPr>
          <w:rFonts w:ascii="Times New Roman" w:hAnsi="Times New Roman" w:cs="Times New Roman"/>
          <w:sz w:val="24"/>
          <w:szCs w:val="24"/>
        </w:rPr>
        <w:t xml:space="preserve"> of the saturated model. It also highlights the model misspecifications, in terms of</w:t>
      </w:r>
      <w:r w:rsidR="0048030C">
        <w:rPr>
          <w:rFonts w:ascii="Times New Roman" w:hAnsi="Times New Roman" w:cs="Times New Roman"/>
          <w:sz w:val="24"/>
          <w:szCs w:val="24"/>
        </w:rPr>
        <w:t xml:space="preserve"> a</w:t>
      </w:r>
      <w:r w:rsidR="00161610" w:rsidRPr="00F66A00">
        <w:rPr>
          <w:rFonts w:ascii="Times New Roman" w:hAnsi="Times New Roman" w:cs="Times New Roman"/>
          <w:sz w:val="24"/>
          <w:szCs w:val="24"/>
        </w:rPr>
        <w:t xml:space="preserve"> </w:t>
      </w:r>
      <w:r w:rsidR="00161610" w:rsidRPr="0048030C">
        <w:rPr>
          <w:rFonts w:ascii="Times New Roman" w:hAnsi="Times New Roman" w:cs="Times New Roman"/>
          <w:noProof/>
          <w:sz w:val="24"/>
          <w:szCs w:val="24"/>
        </w:rPr>
        <w:t>number</w:t>
      </w:r>
      <w:r w:rsidR="00161610" w:rsidRPr="00F66A00">
        <w:rPr>
          <w:rFonts w:ascii="Times New Roman" w:hAnsi="Times New Roman" w:cs="Times New Roman"/>
          <w:sz w:val="24"/>
          <w:szCs w:val="24"/>
        </w:rPr>
        <w:t xml:space="preserve"> of constructs or indicators assigned to constructs </w:t>
      </w:r>
      <w:r w:rsidR="00161610" w:rsidRPr="00F66A00">
        <w:rPr>
          <w:rFonts w:ascii="Times New Roman" w:hAnsi="Times New Roman" w:cs="Times New Roman"/>
          <w:bCs/>
          <w:color w:val="000000"/>
          <w:sz w:val="24"/>
          <w:szCs w:val="24"/>
        </w:rPr>
        <w:fldChar w:fldCharType="begin"/>
      </w:r>
      <w:r w:rsidR="004F52D6">
        <w:rPr>
          <w:rFonts w:ascii="Times New Roman" w:hAnsi="Times New Roman" w:cs="Times New Roman"/>
          <w:bCs/>
          <w:color w:val="000000"/>
          <w:sz w:val="24"/>
          <w:szCs w:val="24"/>
        </w:rPr>
        <w:instrText xml:space="preserve"> ADDIN EN.CITE &lt;EndNote&gt;&lt;Cite&gt;&lt;Author&gt;Henseler&lt;/Author&gt;&lt;Year&gt;2014&lt;/Year&gt;&lt;RecNum&gt;966&lt;/RecNum&gt;&lt;DisplayText&gt;(Henseler et al., 2014)&lt;/DisplayText&gt;&lt;record&gt;&lt;rec-number&gt;966&lt;/rec-number&gt;&lt;foreign-keys&gt;&lt;key app="EN" db-id="we055waw455w59exfzi5srwy9er9552fr2a9" timestamp="0"&gt;966&lt;/key&gt;&lt;/foreign-keys&gt;&lt;ref-type name="Journal Article"&gt;17&lt;/ref-type&gt;&lt;contributors&gt;&lt;authors&gt;&lt;author&gt;Henseler, Jörg&lt;/author&gt;&lt;author&gt;Dijkstra, Theo K&lt;/author&gt;&lt;author&gt;Sarstedt, Marko&lt;/author&gt;&lt;author&gt;Ringle, Christian M&lt;/author&gt;&lt;author&gt;Diamantopoulos, Adamantios&lt;/author&gt;&lt;author&gt;Straub, Detmar W&lt;/author&gt;&lt;author&gt;Ketchen Jr, David J&lt;/author&gt;&lt;author&gt;Hair, Joseph F&lt;/author&gt;&lt;author&gt;Hult, G Tomas M&lt;/author&gt;&lt;author&gt;Calantone, Roger J&lt;/author&gt;&lt;/authors&gt;&lt;/contributors&gt;&lt;titles&gt;&lt;title&gt;Common beliefs and reality about PLS: Comments on Rönkkö and Evermann (2013)&lt;/title&gt;&lt;secondary-title&gt;Organizational Research Methods&lt;/secondary-title&gt;&lt;/titles&gt;&lt;pages&gt;182-209&lt;/pages&gt;&lt;volume&gt;17&lt;/volume&gt;&lt;number&gt;2&lt;/number&gt;&lt;dates&gt;&lt;year&gt;2014&lt;/year&gt;&lt;/dates&gt;&lt;isbn&gt;1094-4281&lt;/isbn&gt;&lt;urls&gt;&lt;/urls&gt;&lt;/record&gt;&lt;/Cite&gt;&lt;/EndNote&gt;</w:instrText>
      </w:r>
      <w:r w:rsidR="00161610" w:rsidRPr="00F66A00">
        <w:rPr>
          <w:rFonts w:ascii="Times New Roman" w:hAnsi="Times New Roman" w:cs="Times New Roman"/>
          <w:bCs/>
          <w:color w:val="000000"/>
          <w:sz w:val="24"/>
          <w:szCs w:val="24"/>
        </w:rPr>
        <w:fldChar w:fldCharType="separate"/>
      </w:r>
      <w:r w:rsidR="00161610" w:rsidRPr="00F66A00">
        <w:rPr>
          <w:rFonts w:ascii="Times New Roman" w:hAnsi="Times New Roman" w:cs="Times New Roman"/>
          <w:bCs/>
          <w:noProof/>
          <w:color w:val="000000"/>
          <w:sz w:val="24"/>
          <w:szCs w:val="24"/>
        </w:rPr>
        <w:t>(Henseler et al., 2014)</w:t>
      </w:r>
      <w:r w:rsidR="00161610" w:rsidRPr="00F66A00">
        <w:rPr>
          <w:rFonts w:ascii="Times New Roman" w:hAnsi="Times New Roman" w:cs="Times New Roman"/>
          <w:bCs/>
          <w:color w:val="000000"/>
          <w:sz w:val="24"/>
          <w:szCs w:val="24"/>
        </w:rPr>
        <w:fldChar w:fldCharType="end"/>
      </w:r>
      <w:r w:rsidR="00161610" w:rsidRPr="00F66A00">
        <w:rPr>
          <w:rFonts w:ascii="Times New Roman" w:hAnsi="Times New Roman" w:cs="Times New Roman"/>
          <w:bCs/>
          <w:color w:val="000000"/>
          <w:sz w:val="24"/>
          <w:szCs w:val="24"/>
        </w:rPr>
        <w:t xml:space="preserve">. The results for confirmatory composite analysis indicate </w:t>
      </w:r>
      <w:r w:rsidR="0024529A" w:rsidRPr="00F66A00">
        <w:rPr>
          <w:rFonts w:ascii="Times New Roman" w:hAnsi="Times New Roman" w:cs="Times New Roman"/>
          <w:bCs/>
          <w:color w:val="000000"/>
          <w:sz w:val="24"/>
          <w:szCs w:val="24"/>
        </w:rPr>
        <w:t xml:space="preserve">empirical support for this structure of composites at first- and second-order levels based on an alpha level of </w:t>
      </w:r>
      <w:r w:rsidR="0024529A" w:rsidRPr="0048030C">
        <w:rPr>
          <w:rFonts w:ascii="Times New Roman" w:hAnsi="Times New Roman" w:cs="Times New Roman"/>
          <w:bCs/>
          <w:noProof/>
          <w:color w:val="000000"/>
          <w:sz w:val="24"/>
          <w:szCs w:val="24"/>
        </w:rPr>
        <w:t>0.05</w:t>
      </w:r>
      <w:r w:rsidR="00096DE7">
        <w:rPr>
          <w:rFonts w:ascii="Times New Roman" w:hAnsi="Times New Roman" w:cs="Times New Roman"/>
          <w:bCs/>
          <w:noProof/>
          <w:color w:val="000000"/>
          <w:sz w:val="24"/>
          <w:szCs w:val="24"/>
        </w:rPr>
        <w:t>,</w:t>
      </w:r>
      <w:r w:rsidR="0024529A" w:rsidRPr="00F66A00">
        <w:rPr>
          <w:rFonts w:ascii="Times New Roman" w:hAnsi="Times New Roman" w:cs="Times New Roman"/>
          <w:bCs/>
          <w:color w:val="000000"/>
          <w:sz w:val="24"/>
          <w:szCs w:val="24"/>
        </w:rPr>
        <w:t xml:space="preserve"> since all </w:t>
      </w:r>
      <w:r w:rsidR="00BD5B18">
        <w:rPr>
          <w:rFonts w:ascii="Times New Roman" w:hAnsi="Times New Roman" w:cs="Times New Roman"/>
          <w:bCs/>
          <w:color w:val="000000"/>
          <w:sz w:val="24"/>
          <w:szCs w:val="24"/>
        </w:rPr>
        <w:t xml:space="preserve">discrepancies are below the 95% </w:t>
      </w:r>
      <w:r w:rsidR="0024529A" w:rsidRPr="00F66A00">
        <w:rPr>
          <w:rFonts w:ascii="Times New Roman" w:hAnsi="Times New Roman" w:cs="Times New Roman"/>
          <w:bCs/>
          <w:color w:val="000000"/>
          <w:sz w:val="24"/>
          <w:szCs w:val="24"/>
        </w:rPr>
        <w:t xml:space="preserve">quantile of the bootstrap discrepancies. Table </w:t>
      </w:r>
      <w:r w:rsidR="005242BF">
        <w:rPr>
          <w:rFonts w:ascii="Times New Roman" w:hAnsi="Times New Roman" w:cs="Times New Roman"/>
          <w:bCs/>
          <w:color w:val="000000"/>
          <w:sz w:val="24"/>
          <w:szCs w:val="24"/>
        </w:rPr>
        <w:t xml:space="preserve">7 </w:t>
      </w:r>
      <w:r w:rsidR="0024529A" w:rsidRPr="00F66A00">
        <w:rPr>
          <w:rFonts w:ascii="Times New Roman" w:hAnsi="Times New Roman" w:cs="Times New Roman"/>
          <w:bCs/>
          <w:color w:val="000000"/>
          <w:sz w:val="24"/>
          <w:szCs w:val="24"/>
        </w:rPr>
        <w:t xml:space="preserve">shows the details of confirmatory composite analysis results for saturated models. The aforementioned analysis suggests that the proposed model has good measurement properties and can be processed with </w:t>
      </w:r>
      <w:r w:rsidR="00FF5824">
        <w:rPr>
          <w:rFonts w:ascii="Times New Roman" w:hAnsi="Times New Roman" w:cs="Times New Roman"/>
          <w:bCs/>
          <w:color w:val="000000"/>
          <w:sz w:val="24"/>
          <w:szCs w:val="24"/>
        </w:rPr>
        <w:t xml:space="preserve">a </w:t>
      </w:r>
      <w:r w:rsidR="0024529A" w:rsidRPr="00FF5824">
        <w:rPr>
          <w:rFonts w:ascii="Times New Roman" w:hAnsi="Times New Roman" w:cs="Times New Roman"/>
          <w:bCs/>
          <w:noProof/>
          <w:color w:val="000000"/>
          <w:sz w:val="24"/>
          <w:szCs w:val="24"/>
        </w:rPr>
        <w:t>structural</w:t>
      </w:r>
      <w:r w:rsidR="0024529A" w:rsidRPr="00F66A00">
        <w:rPr>
          <w:rFonts w:ascii="Times New Roman" w:hAnsi="Times New Roman" w:cs="Times New Roman"/>
          <w:bCs/>
          <w:color w:val="000000"/>
          <w:sz w:val="24"/>
          <w:szCs w:val="24"/>
        </w:rPr>
        <w:t xml:space="preserve"> ass</w:t>
      </w:r>
      <w:r w:rsidR="004D2B23">
        <w:rPr>
          <w:rFonts w:ascii="Times New Roman" w:hAnsi="Times New Roman" w:cs="Times New Roman"/>
          <w:bCs/>
          <w:color w:val="000000"/>
          <w:sz w:val="24"/>
          <w:szCs w:val="24"/>
        </w:rPr>
        <w:t>essment for hypothesis testing.</w:t>
      </w:r>
    </w:p>
    <w:p w14:paraId="5906FE6D" w14:textId="57D8D3D7" w:rsidR="00332183" w:rsidRPr="00332183" w:rsidRDefault="00332183" w:rsidP="00D10599">
      <w:pPr>
        <w:pStyle w:val="Caption"/>
        <w:keepNext/>
        <w:spacing w:after="0"/>
        <w:rPr>
          <w:rFonts w:asciiTheme="majorBidi" w:hAnsiTheme="majorBidi" w:cstheme="majorBidi"/>
          <w:i w:val="0"/>
          <w:iCs w:val="0"/>
          <w:color w:val="auto"/>
          <w:sz w:val="24"/>
          <w:szCs w:val="24"/>
        </w:rPr>
      </w:pPr>
      <w:r w:rsidRPr="00F94B3E">
        <w:rPr>
          <w:rFonts w:asciiTheme="majorBidi" w:hAnsiTheme="majorBidi" w:cstheme="majorBidi"/>
          <w:b/>
          <w:bCs/>
          <w:i w:val="0"/>
          <w:iCs w:val="0"/>
          <w:color w:val="auto"/>
          <w:sz w:val="24"/>
          <w:szCs w:val="24"/>
        </w:rPr>
        <w:t xml:space="preserve">Table </w:t>
      </w:r>
      <w:r w:rsidR="005242BF">
        <w:rPr>
          <w:rFonts w:asciiTheme="majorBidi" w:hAnsiTheme="majorBidi" w:cstheme="majorBidi"/>
          <w:b/>
          <w:bCs/>
          <w:i w:val="0"/>
          <w:iCs w:val="0"/>
          <w:color w:val="auto"/>
          <w:sz w:val="24"/>
          <w:szCs w:val="24"/>
        </w:rPr>
        <w:t>7</w:t>
      </w:r>
      <w:r w:rsidRPr="00F94B3E">
        <w:rPr>
          <w:rFonts w:asciiTheme="majorBidi" w:hAnsiTheme="majorBidi" w:cstheme="majorBidi"/>
          <w:b/>
          <w:bCs/>
          <w:i w:val="0"/>
          <w:iCs w:val="0"/>
          <w:color w:val="auto"/>
          <w:sz w:val="24"/>
          <w:szCs w:val="24"/>
          <w:lang w:val="en-GB"/>
        </w:rPr>
        <w:t>:</w:t>
      </w:r>
      <w:r>
        <w:rPr>
          <w:rFonts w:asciiTheme="majorBidi" w:hAnsiTheme="majorBidi" w:cstheme="majorBidi"/>
          <w:i w:val="0"/>
          <w:iCs w:val="0"/>
          <w:color w:val="auto"/>
          <w:sz w:val="24"/>
          <w:szCs w:val="24"/>
          <w:lang w:val="en-GB"/>
        </w:rPr>
        <w:t xml:space="preserve"> </w:t>
      </w:r>
      <w:r w:rsidRPr="00332183">
        <w:rPr>
          <w:rFonts w:asciiTheme="majorBidi" w:hAnsiTheme="majorBidi" w:cstheme="majorBidi"/>
          <w:i w:val="0"/>
          <w:iCs w:val="0"/>
          <w:color w:val="auto"/>
          <w:sz w:val="24"/>
          <w:szCs w:val="24"/>
          <w:lang w:val="en-GB"/>
        </w:rPr>
        <w:t>Results of confirmatory compo</w:t>
      </w:r>
      <w:r w:rsidR="002B03C3">
        <w:rPr>
          <w:rFonts w:asciiTheme="majorBidi" w:hAnsiTheme="majorBidi" w:cstheme="majorBidi"/>
          <w:i w:val="0"/>
          <w:iCs w:val="0"/>
          <w:color w:val="auto"/>
          <w:sz w:val="24"/>
          <w:szCs w:val="24"/>
          <w:lang w:val="en-GB"/>
        </w:rPr>
        <w:t>site analysis (saturated model)</w:t>
      </w:r>
    </w:p>
    <w:tbl>
      <w:tblPr>
        <w:tblpPr w:leftFromText="180" w:rightFromText="180" w:vertAnchor="text" w:horzAnchor="margin" w:tblpY="29"/>
        <w:tblW w:w="98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969"/>
        <w:gridCol w:w="1093"/>
        <w:gridCol w:w="1091"/>
        <w:gridCol w:w="1755"/>
        <w:gridCol w:w="1093"/>
        <w:gridCol w:w="1093"/>
        <w:gridCol w:w="1754"/>
      </w:tblGrid>
      <w:tr w:rsidR="00332183" w:rsidRPr="004D2B23" w14:paraId="73DAE669" w14:textId="77777777" w:rsidTr="003C4EF3">
        <w:trPr>
          <w:trHeight w:val="285"/>
        </w:trPr>
        <w:tc>
          <w:tcPr>
            <w:tcW w:w="1969" w:type="dxa"/>
            <w:vMerge w:val="restart"/>
            <w:shd w:val="clear" w:color="auto" w:fill="auto"/>
            <w:vAlign w:val="center"/>
          </w:tcPr>
          <w:p w14:paraId="68B7E90D" w14:textId="77777777" w:rsidR="00332183" w:rsidRPr="004D2B23" w:rsidRDefault="00332183" w:rsidP="00AE6DE8">
            <w:pPr>
              <w:spacing w:after="0" w:line="240" w:lineRule="auto"/>
              <w:jc w:val="center"/>
              <w:rPr>
                <w:rFonts w:ascii="Times New Roman" w:eastAsia="Calibri" w:hAnsi="Times New Roman" w:cs="Times New Roman"/>
                <w:b/>
                <w:sz w:val="20"/>
                <w:szCs w:val="20"/>
              </w:rPr>
            </w:pPr>
            <w:r w:rsidRPr="004D2B23">
              <w:rPr>
                <w:rFonts w:ascii="Times New Roman" w:eastAsia="Calibri" w:hAnsi="Times New Roman" w:cs="Times New Roman"/>
                <w:b/>
                <w:sz w:val="20"/>
                <w:szCs w:val="20"/>
              </w:rPr>
              <w:t>Discrepancy</w:t>
            </w:r>
          </w:p>
        </w:tc>
        <w:tc>
          <w:tcPr>
            <w:tcW w:w="3939" w:type="dxa"/>
            <w:gridSpan w:val="3"/>
            <w:shd w:val="clear" w:color="auto" w:fill="auto"/>
            <w:vAlign w:val="center"/>
          </w:tcPr>
          <w:p w14:paraId="72748D6F" w14:textId="77777777" w:rsidR="00332183" w:rsidRPr="004D2B23" w:rsidRDefault="00332183" w:rsidP="00AE6DE8">
            <w:pPr>
              <w:spacing w:after="0" w:line="240" w:lineRule="auto"/>
              <w:jc w:val="center"/>
              <w:rPr>
                <w:rFonts w:ascii="Times New Roman" w:eastAsia="Calibri" w:hAnsi="Times New Roman" w:cs="Times New Roman"/>
                <w:b/>
                <w:sz w:val="20"/>
                <w:szCs w:val="20"/>
              </w:rPr>
            </w:pPr>
            <w:r w:rsidRPr="004D2B23">
              <w:rPr>
                <w:rFonts w:ascii="Times New Roman" w:eastAsia="Calibri" w:hAnsi="Times New Roman" w:cs="Times New Roman"/>
                <w:b/>
                <w:sz w:val="20"/>
                <w:szCs w:val="20"/>
              </w:rPr>
              <w:t>First-order level</w:t>
            </w:r>
          </w:p>
        </w:tc>
        <w:tc>
          <w:tcPr>
            <w:tcW w:w="3940" w:type="dxa"/>
            <w:gridSpan w:val="3"/>
            <w:shd w:val="clear" w:color="auto" w:fill="auto"/>
            <w:vAlign w:val="center"/>
          </w:tcPr>
          <w:p w14:paraId="7C62C2DF" w14:textId="77777777" w:rsidR="00332183" w:rsidRPr="004D2B23" w:rsidRDefault="00332183" w:rsidP="00AE6DE8">
            <w:pPr>
              <w:spacing w:after="0" w:line="240" w:lineRule="auto"/>
              <w:jc w:val="center"/>
              <w:rPr>
                <w:rFonts w:ascii="Times New Roman" w:eastAsia="Calibri" w:hAnsi="Times New Roman" w:cs="Times New Roman"/>
                <w:b/>
                <w:sz w:val="20"/>
                <w:szCs w:val="20"/>
              </w:rPr>
            </w:pPr>
            <w:r w:rsidRPr="004D2B23">
              <w:rPr>
                <w:rFonts w:ascii="Times New Roman" w:eastAsia="Calibri" w:hAnsi="Times New Roman" w:cs="Times New Roman"/>
                <w:b/>
                <w:sz w:val="20"/>
                <w:szCs w:val="20"/>
              </w:rPr>
              <w:t>Second-order level</w:t>
            </w:r>
          </w:p>
        </w:tc>
      </w:tr>
      <w:tr w:rsidR="00332183" w:rsidRPr="004D2B23" w14:paraId="212D1DDC" w14:textId="77777777" w:rsidTr="003C4EF3">
        <w:trPr>
          <w:trHeight w:val="324"/>
        </w:trPr>
        <w:tc>
          <w:tcPr>
            <w:tcW w:w="1969" w:type="dxa"/>
            <w:vMerge/>
            <w:shd w:val="clear" w:color="auto" w:fill="auto"/>
            <w:vAlign w:val="center"/>
          </w:tcPr>
          <w:p w14:paraId="2FC63EA9" w14:textId="77777777" w:rsidR="00332183" w:rsidRPr="004D2B23" w:rsidRDefault="00332183" w:rsidP="00AE6DE8">
            <w:pPr>
              <w:spacing w:after="0" w:line="240" w:lineRule="auto"/>
              <w:jc w:val="center"/>
              <w:rPr>
                <w:rFonts w:ascii="Times New Roman" w:eastAsia="Calibri" w:hAnsi="Times New Roman" w:cs="Times New Roman"/>
                <w:sz w:val="20"/>
                <w:szCs w:val="20"/>
              </w:rPr>
            </w:pPr>
          </w:p>
        </w:tc>
        <w:tc>
          <w:tcPr>
            <w:tcW w:w="1093" w:type="dxa"/>
            <w:shd w:val="clear" w:color="auto" w:fill="auto"/>
            <w:vAlign w:val="center"/>
          </w:tcPr>
          <w:p w14:paraId="635E9E40" w14:textId="77777777" w:rsidR="00332183" w:rsidRPr="004D2B23" w:rsidRDefault="00332183" w:rsidP="00AE6DE8">
            <w:pPr>
              <w:spacing w:after="0" w:line="240" w:lineRule="auto"/>
              <w:jc w:val="center"/>
              <w:rPr>
                <w:rFonts w:ascii="Times New Roman" w:eastAsia="Calibri" w:hAnsi="Times New Roman" w:cs="Times New Roman"/>
                <w:sz w:val="20"/>
                <w:szCs w:val="20"/>
              </w:rPr>
            </w:pPr>
            <w:r w:rsidRPr="004D2B23">
              <w:rPr>
                <w:rFonts w:ascii="Times New Roman" w:eastAsia="Calibri" w:hAnsi="Times New Roman" w:cs="Times New Roman"/>
                <w:sz w:val="20"/>
                <w:szCs w:val="20"/>
              </w:rPr>
              <w:t>Value</w:t>
            </w:r>
          </w:p>
        </w:tc>
        <w:tc>
          <w:tcPr>
            <w:tcW w:w="1091" w:type="dxa"/>
            <w:shd w:val="clear" w:color="auto" w:fill="auto"/>
            <w:vAlign w:val="center"/>
          </w:tcPr>
          <w:p w14:paraId="3FE9FAAE" w14:textId="77777777" w:rsidR="00332183" w:rsidRPr="004D2B23" w:rsidRDefault="00332183" w:rsidP="00AE6DE8">
            <w:pPr>
              <w:spacing w:after="0" w:line="240" w:lineRule="auto"/>
              <w:jc w:val="center"/>
              <w:rPr>
                <w:rFonts w:ascii="Times New Roman" w:eastAsia="Calibri" w:hAnsi="Times New Roman" w:cs="Times New Roman"/>
                <w:sz w:val="20"/>
                <w:szCs w:val="20"/>
              </w:rPr>
            </w:pPr>
            <w:r w:rsidRPr="004D2B23">
              <w:rPr>
                <w:rFonts w:ascii="Times New Roman" w:eastAsia="Calibri" w:hAnsi="Times New Roman" w:cs="Times New Roman"/>
                <w:sz w:val="20"/>
                <w:szCs w:val="20"/>
              </w:rPr>
              <w:t>HI</w:t>
            </w:r>
            <w:r w:rsidRPr="004D2B23">
              <w:rPr>
                <w:rFonts w:ascii="Times New Roman" w:eastAsia="Calibri" w:hAnsi="Times New Roman" w:cs="Times New Roman"/>
                <w:sz w:val="20"/>
                <w:szCs w:val="20"/>
                <w:vertAlign w:val="subscript"/>
              </w:rPr>
              <w:t>95</w:t>
            </w:r>
          </w:p>
        </w:tc>
        <w:tc>
          <w:tcPr>
            <w:tcW w:w="1755" w:type="dxa"/>
            <w:shd w:val="clear" w:color="auto" w:fill="auto"/>
            <w:vAlign w:val="center"/>
          </w:tcPr>
          <w:p w14:paraId="0E42C19A" w14:textId="77777777" w:rsidR="00332183" w:rsidRPr="004D2B23" w:rsidRDefault="00332183" w:rsidP="00AE6DE8">
            <w:pPr>
              <w:spacing w:after="0" w:line="240" w:lineRule="auto"/>
              <w:jc w:val="center"/>
              <w:rPr>
                <w:rFonts w:ascii="Times New Roman" w:eastAsia="Calibri" w:hAnsi="Times New Roman" w:cs="Times New Roman"/>
                <w:sz w:val="20"/>
                <w:szCs w:val="20"/>
              </w:rPr>
            </w:pPr>
            <w:r w:rsidRPr="004D2B23">
              <w:rPr>
                <w:rFonts w:ascii="Times New Roman" w:eastAsia="Calibri" w:hAnsi="Times New Roman" w:cs="Times New Roman"/>
                <w:sz w:val="20"/>
                <w:szCs w:val="20"/>
              </w:rPr>
              <w:t>Conclusion</w:t>
            </w:r>
          </w:p>
        </w:tc>
        <w:tc>
          <w:tcPr>
            <w:tcW w:w="1093" w:type="dxa"/>
            <w:shd w:val="clear" w:color="auto" w:fill="auto"/>
            <w:vAlign w:val="center"/>
          </w:tcPr>
          <w:p w14:paraId="3209E300" w14:textId="77777777" w:rsidR="00332183" w:rsidRPr="004D2B23" w:rsidRDefault="00332183" w:rsidP="00AE6DE8">
            <w:pPr>
              <w:spacing w:after="0" w:line="240" w:lineRule="auto"/>
              <w:jc w:val="center"/>
              <w:rPr>
                <w:rFonts w:ascii="Times New Roman" w:eastAsia="Calibri" w:hAnsi="Times New Roman" w:cs="Times New Roman"/>
                <w:sz w:val="20"/>
                <w:szCs w:val="20"/>
              </w:rPr>
            </w:pPr>
            <w:r w:rsidRPr="004D2B23">
              <w:rPr>
                <w:rFonts w:ascii="Times New Roman" w:eastAsia="Calibri" w:hAnsi="Times New Roman" w:cs="Times New Roman"/>
                <w:sz w:val="20"/>
                <w:szCs w:val="20"/>
              </w:rPr>
              <w:t>Value</w:t>
            </w:r>
          </w:p>
        </w:tc>
        <w:tc>
          <w:tcPr>
            <w:tcW w:w="1093" w:type="dxa"/>
            <w:shd w:val="clear" w:color="auto" w:fill="auto"/>
            <w:vAlign w:val="center"/>
          </w:tcPr>
          <w:p w14:paraId="4056375D" w14:textId="77777777" w:rsidR="00332183" w:rsidRPr="004D2B23" w:rsidRDefault="00332183" w:rsidP="00AE6DE8">
            <w:pPr>
              <w:spacing w:after="0" w:line="240" w:lineRule="auto"/>
              <w:jc w:val="center"/>
              <w:rPr>
                <w:rFonts w:ascii="Times New Roman" w:eastAsia="Calibri" w:hAnsi="Times New Roman" w:cs="Times New Roman"/>
                <w:sz w:val="20"/>
                <w:szCs w:val="20"/>
              </w:rPr>
            </w:pPr>
            <w:r w:rsidRPr="004D2B23">
              <w:rPr>
                <w:rFonts w:ascii="Times New Roman" w:eastAsia="Calibri" w:hAnsi="Times New Roman" w:cs="Times New Roman"/>
                <w:sz w:val="20"/>
                <w:szCs w:val="20"/>
              </w:rPr>
              <w:t>HI</w:t>
            </w:r>
            <w:r w:rsidRPr="004D2B23">
              <w:rPr>
                <w:rFonts w:ascii="Times New Roman" w:eastAsia="Calibri" w:hAnsi="Times New Roman" w:cs="Times New Roman"/>
                <w:sz w:val="20"/>
                <w:szCs w:val="20"/>
                <w:vertAlign w:val="subscript"/>
              </w:rPr>
              <w:t>95</w:t>
            </w:r>
          </w:p>
        </w:tc>
        <w:tc>
          <w:tcPr>
            <w:tcW w:w="1754" w:type="dxa"/>
            <w:shd w:val="clear" w:color="auto" w:fill="auto"/>
            <w:vAlign w:val="center"/>
          </w:tcPr>
          <w:p w14:paraId="4696C5BF" w14:textId="77777777" w:rsidR="00332183" w:rsidRPr="004D2B23" w:rsidRDefault="00332183" w:rsidP="00AE6DE8">
            <w:pPr>
              <w:spacing w:after="0" w:line="240" w:lineRule="auto"/>
              <w:jc w:val="center"/>
              <w:rPr>
                <w:rFonts w:ascii="Times New Roman" w:eastAsia="Calibri" w:hAnsi="Times New Roman" w:cs="Times New Roman"/>
                <w:sz w:val="20"/>
                <w:szCs w:val="20"/>
              </w:rPr>
            </w:pPr>
            <w:r w:rsidRPr="004D2B23">
              <w:rPr>
                <w:rFonts w:ascii="Times New Roman" w:eastAsia="Calibri" w:hAnsi="Times New Roman" w:cs="Times New Roman"/>
                <w:sz w:val="20"/>
                <w:szCs w:val="20"/>
              </w:rPr>
              <w:t>Conclusion</w:t>
            </w:r>
          </w:p>
        </w:tc>
      </w:tr>
      <w:tr w:rsidR="00332183" w:rsidRPr="004D2B23" w14:paraId="4F3F31CE" w14:textId="77777777" w:rsidTr="003C4EF3">
        <w:trPr>
          <w:trHeight w:val="285"/>
        </w:trPr>
        <w:tc>
          <w:tcPr>
            <w:tcW w:w="1969" w:type="dxa"/>
            <w:shd w:val="clear" w:color="auto" w:fill="auto"/>
            <w:vAlign w:val="center"/>
          </w:tcPr>
          <w:p w14:paraId="5ADF42DC" w14:textId="77777777" w:rsidR="00332183" w:rsidRPr="004D2B23" w:rsidRDefault="00332183" w:rsidP="00AE6DE8">
            <w:pPr>
              <w:spacing w:after="0" w:line="240" w:lineRule="auto"/>
              <w:jc w:val="center"/>
              <w:rPr>
                <w:rFonts w:ascii="Times New Roman" w:eastAsia="Calibri" w:hAnsi="Times New Roman" w:cs="Times New Roman"/>
                <w:sz w:val="20"/>
                <w:szCs w:val="20"/>
              </w:rPr>
            </w:pPr>
            <w:r w:rsidRPr="004D2B23">
              <w:rPr>
                <w:rFonts w:ascii="Times New Roman" w:eastAsia="Calibri" w:hAnsi="Times New Roman" w:cs="Times New Roman"/>
                <w:sz w:val="20"/>
                <w:szCs w:val="20"/>
              </w:rPr>
              <w:t>SRMR</w:t>
            </w:r>
          </w:p>
        </w:tc>
        <w:tc>
          <w:tcPr>
            <w:tcW w:w="1093" w:type="dxa"/>
            <w:shd w:val="clear" w:color="auto" w:fill="auto"/>
            <w:vAlign w:val="center"/>
          </w:tcPr>
          <w:p w14:paraId="4214C5C4" w14:textId="0C181EBD" w:rsidR="00332183" w:rsidRPr="004D2B23" w:rsidRDefault="00332183" w:rsidP="00464728">
            <w:pPr>
              <w:spacing w:after="0" w:line="240" w:lineRule="auto"/>
              <w:jc w:val="center"/>
              <w:rPr>
                <w:rFonts w:ascii="Times New Roman" w:eastAsia="Calibri" w:hAnsi="Times New Roman" w:cs="Times New Roman"/>
                <w:sz w:val="20"/>
                <w:szCs w:val="20"/>
              </w:rPr>
            </w:pPr>
            <w:r w:rsidRPr="004D2B23">
              <w:rPr>
                <w:rFonts w:ascii="Times New Roman" w:eastAsia="Calibri" w:hAnsi="Times New Roman" w:cs="Times New Roman"/>
                <w:sz w:val="20"/>
                <w:szCs w:val="20"/>
              </w:rPr>
              <w:t>0.0</w:t>
            </w:r>
            <w:r w:rsidR="000F4836">
              <w:rPr>
                <w:rFonts w:ascii="Times New Roman" w:eastAsia="Calibri" w:hAnsi="Times New Roman" w:cs="Times New Roman"/>
                <w:sz w:val="20"/>
                <w:szCs w:val="20"/>
              </w:rPr>
              <w:t>2</w:t>
            </w:r>
            <w:r w:rsidR="00464728">
              <w:rPr>
                <w:rFonts w:ascii="Times New Roman" w:eastAsia="Calibri" w:hAnsi="Times New Roman" w:cs="Times New Roman"/>
                <w:sz w:val="20"/>
                <w:szCs w:val="20"/>
              </w:rPr>
              <w:t>6</w:t>
            </w:r>
          </w:p>
        </w:tc>
        <w:tc>
          <w:tcPr>
            <w:tcW w:w="1091" w:type="dxa"/>
            <w:shd w:val="clear" w:color="auto" w:fill="auto"/>
            <w:vAlign w:val="center"/>
          </w:tcPr>
          <w:p w14:paraId="31F3D3DC" w14:textId="3DF5D7C5" w:rsidR="00332183" w:rsidRPr="004D2B23" w:rsidRDefault="000F4836" w:rsidP="00464728">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0.02</w:t>
            </w:r>
            <w:r w:rsidR="00464728">
              <w:rPr>
                <w:rFonts w:ascii="Times New Roman" w:eastAsia="Calibri" w:hAnsi="Times New Roman" w:cs="Times New Roman"/>
                <w:sz w:val="20"/>
                <w:szCs w:val="20"/>
              </w:rPr>
              <w:t>8</w:t>
            </w:r>
          </w:p>
        </w:tc>
        <w:tc>
          <w:tcPr>
            <w:tcW w:w="1755" w:type="dxa"/>
            <w:shd w:val="clear" w:color="auto" w:fill="auto"/>
            <w:tcMar>
              <w:right w:w="0" w:type="dxa"/>
            </w:tcMar>
            <w:vAlign w:val="center"/>
          </w:tcPr>
          <w:p w14:paraId="721368B9" w14:textId="77777777" w:rsidR="00332183" w:rsidRPr="004D2B23" w:rsidRDefault="00332183" w:rsidP="00AE6DE8">
            <w:pPr>
              <w:spacing w:after="0" w:line="240" w:lineRule="auto"/>
              <w:jc w:val="center"/>
              <w:rPr>
                <w:rFonts w:ascii="Times New Roman" w:eastAsia="Calibri" w:hAnsi="Times New Roman" w:cs="Times New Roman"/>
                <w:sz w:val="20"/>
                <w:szCs w:val="20"/>
              </w:rPr>
            </w:pPr>
            <w:r w:rsidRPr="004D2B23">
              <w:rPr>
                <w:rFonts w:ascii="Times New Roman" w:eastAsia="Calibri" w:hAnsi="Times New Roman" w:cs="Times New Roman"/>
                <w:sz w:val="20"/>
                <w:szCs w:val="20"/>
              </w:rPr>
              <w:t>Supported</w:t>
            </w:r>
          </w:p>
        </w:tc>
        <w:tc>
          <w:tcPr>
            <w:tcW w:w="1093" w:type="dxa"/>
            <w:shd w:val="clear" w:color="auto" w:fill="auto"/>
            <w:vAlign w:val="center"/>
          </w:tcPr>
          <w:p w14:paraId="6DA57E2F" w14:textId="653720C5" w:rsidR="00332183" w:rsidRPr="004D2B23" w:rsidRDefault="00332183" w:rsidP="00464728">
            <w:pPr>
              <w:spacing w:after="0" w:line="240" w:lineRule="auto"/>
              <w:jc w:val="center"/>
              <w:rPr>
                <w:rFonts w:ascii="Times New Roman" w:eastAsia="Calibri" w:hAnsi="Times New Roman" w:cs="Times New Roman"/>
                <w:sz w:val="20"/>
                <w:szCs w:val="20"/>
              </w:rPr>
            </w:pPr>
            <w:r w:rsidRPr="004D2B23">
              <w:rPr>
                <w:rFonts w:ascii="Times New Roman" w:eastAsia="Calibri" w:hAnsi="Times New Roman" w:cs="Times New Roman"/>
                <w:sz w:val="20"/>
                <w:szCs w:val="20"/>
              </w:rPr>
              <w:t>0.01</w:t>
            </w:r>
            <w:r w:rsidR="00464728">
              <w:rPr>
                <w:rFonts w:ascii="Times New Roman" w:eastAsia="Calibri" w:hAnsi="Times New Roman" w:cs="Times New Roman"/>
                <w:sz w:val="20"/>
                <w:szCs w:val="20"/>
              </w:rPr>
              <w:t>5</w:t>
            </w:r>
          </w:p>
        </w:tc>
        <w:tc>
          <w:tcPr>
            <w:tcW w:w="1093" w:type="dxa"/>
            <w:shd w:val="clear" w:color="auto" w:fill="auto"/>
            <w:vAlign w:val="center"/>
          </w:tcPr>
          <w:p w14:paraId="00E6D062" w14:textId="549386CD" w:rsidR="00332183" w:rsidRPr="004D2B23" w:rsidRDefault="00332183" w:rsidP="000F4836">
            <w:pPr>
              <w:spacing w:after="0" w:line="240" w:lineRule="auto"/>
              <w:jc w:val="center"/>
              <w:rPr>
                <w:rFonts w:ascii="Times New Roman" w:eastAsia="Calibri" w:hAnsi="Times New Roman" w:cs="Times New Roman"/>
                <w:sz w:val="20"/>
                <w:szCs w:val="20"/>
              </w:rPr>
            </w:pPr>
            <w:r w:rsidRPr="004D2B23">
              <w:rPr>
                <w:rFonts w:ascii="Times New Roman" w:eastAsia="Calibri" w:hAnsi="Times New Roman" w:cs="Times New Roman"/>
                <w:sz w:val="20"/>
                <w:szCs w:val="20"/>
              </w:rPr>
              <w:t>0.01</w:t>
            </w:r>
            <w:r w:rsidR="000F4836">
              <w:rPr>
                <w:rFonts w:ascii="Times New Roman" w:eastAsia="Calibri" w:hAnsi="Times New Roman" w:cs="Times New Roman"/>
                <w:sz w:val="20"/>
                <w:szCs w:val="20"/>
              </w:rPr>
              <w:t>7</w:t>
            </w:r>
          </w:p>
        </w:tc>
        <w:tc>
          <w:tcPr>
            <w:tcW w:w="1754" w:type="dxa"/>
            <w:shd w:val="clear" w:color="auto" w:fill="auto"/>
            <w:vAlign w:val="center"/>
          </w:tcPr>
          <w:p w14:paraId="31D4E418" w14:textId="77777777" w:rsidR="00332183" w:rsidRPr="004D2B23" w:rsidRDefault="00332183" w:rsidP="00AE6DE8">
            <w:pPr>
              <w:spacing w:after="0" w:line="240" w:lineRule="auto"/>
              <w:jc w:val="center"/>
              <w:rPr>
                <w:rFonts w:ascii="Times New Roman" w:eastAsia="Calibri" w:hAnsi="Times New Roman" w:cs="Times New Roman"/>
                <w:sz w:val="20"/>
                <w:szCs w:val="20"/>
              </w:rPr>
            </w:pPr>
            <w:r w:rsidRPr="004D2B23">
              <w:rPr>
                <w:rFonts w:ascii="Times New Roman" w:eastAsia="Calibri" w:hAnsi="Times New Roman" w:cs="Times New Roman"/>
                <w:sz w:val="20"/>
                <w:szCs w:val="20"/>
              </w:rPr>
              <w:t>Supported</w:t>
            </w:r>
          </w:p>
        </w:tc>
      </w:tr>
      <w:tr w:rsidR="00332183" w:rsidRPr="004D2B23" w14:paraId="2401B623" w14:textId="77777777" w:rsidTr="003C4EF3">
        <w:trPr>
          <w:trHeight w:val="285"/>
        </w:trPr>
        <w:tc>
          <w:tcPr>
            <w:tcW w:w="1969" w:type="dxa"/>
            <w:shd w:val="clear" w:color="auto" w:fill="auto"/>
            <w:vAlign w:val="center"/>
          </w:tcPr>
          <w:p w14:paraId="46667CF2" w14:textId="77777777" w:rsidR="00332183" w:rsidRPr="004D2B23" w:rsidRDefault="00332183" w:rsidP="00AE6DE8">
            <w:pPr>
              <w:spacing w:after="0" w:line="240" w:lineRule="auto"/>
              <w:jc w:val="center"/>
              <w:rPr>
                <w:rFonts w:ascii="Times New Roman" w:eastAsia="Calibri" w:hAnsi="Times New Roman" w:cs="Times New Roman"/>
                <w:sz w:val="20"/>
                <w:szCs w:val="20"/>
              </w:rPr>
            </w:pPr>
            <w:r w:rsidRPr="004D2B23">
              <w:rPr>
                <w:rFonts w:ascii="Times New Roman" w:eastAsia="Calibri" w:hAnsi="Times New Roman" w:cs="Times New Roman"/>
                <w:sz w:val="20"/>
                <w:szCs w:val="20"/>
              </w:rPr>
              <w:t>d</w:t>
            </w:r>
            <w:r w:rsidRPr="004D2B23">
              <w:rPr>
                <w:rFonts w:ascii="Times New Roman" w:eastAsia="Calibri" w:hAnsi="Times New Roman" w:cs="Times New Roman"/>
                <w:sz w:val="20"/>
                <w:szCs w:val="20"/>
                <w:vertAlign w:val="subscript"/>
              </w:rPr>
              <w:t>ULS</w:t>
            </w:r>
          </w:p>
        </w:tc>
        <w:tc>
          <w:tcPr>
            <w:tcW w:w="1093" w:type="dxa"/>
            <w:shd w:val="clear" w:color="auto" w:fill="auto"/>
            <w:vAlign w:val="center"/>
          </w:tcPr>
          <w:p w14:paraId="64D42E9F" w14:textId="22D7D03B" w:rsidR="00332183" w:rsidRPr="004D2B23" w:rsidRDefault="00332183" w:rsidP="00464728">
            <w:pPr>
              <w:spacing w:after="0" w:line="240" w:lineRule="auto"/>
              <w:jc w:val="center"/>
              <w:rPr>
                <w:rFonts w:ascii="Times New Roman" w:eastAsia="Calibri" w:hAnsi="Times New Roman" w:cs="Times New Roman"/>
                <w:sz w:val="20"/>
                <w:szCs w:val="20"/>
              </w:rPr>
            </w:pPr>
            <w:r w:rsidRPr="004D2B23">
              <w:rPr>
                <w:rFonts w:ascii="Times New Roman" w:eastAsia="Calibri" w:hAnsi="Times New Roman" w:cs="Times New Roman"/>
                <w:sz w:val="20"/>
                <w:szCs w:val="20"/>
              </w:rPr>
              <w:t>0.3</w:t>
            </w:r>
            <w:r w:rsidR="000F4836">
              <w:rPr>
                <w:rFonts w:ascii="Times New Roman" w:eastAsia="Calibri" w:hAnsi="Times New Roman" w:cs="Times New Roman"/>
                <w:sz w:val="20"/>
                <w:szCs w:val="20"/>
              </w:rPr>
              <w:t>1</w:t>
            </w:r>
            <w:r w:rsidR="00464728">
              <w:rPr>
                <w:rFonts w:ascii="Times New Roman" w:eastAsia="Calibri" w:hAnsi="Times New Roman" w:cs="Times New Roman"/>
                <w:sz w:val="20"/>
                <w:szCs w:val="20"/>
              </w:rPr>
              <w:t>9</w:t>
            </w:r>
          </w:p>
        </w:tc>
        <w:tc>
          <w:tcPr>
            <w:tcW w:w="1091" w:type="dxa"/>
            <w:shd w:val="clear" w:color="auto" w:fill="auto"/>
            <w:vAlign w:val="center"/>
          </w:tcPr>
          <w:p w14:paraId="3B0D7A61" w14:textId="5C1A7A12" w:rsidR="00332183" w:rsidRPr="004D2B23" w:rsidRDefault="00332183" w:rsidP="000F4836">
            <w:pPr>
              <w:spacing w:after="0" w:line="240" w:lineRule="auto"/>
              <w:jc w:val="center"/>
              <w:rPr>
                <w:rFonts w:ascii="Times New Roman" w:eastAsia="Calibri" w:hAnsi="Times New Roman" w:cs="Times New Roman"/>
                <w:sz w:val="20"/>
                <w:szCs w:val="20"/>
              </w:rPr>
            </w:pPr>
            <w:r w:rsidRPr="004D2B23">
              <w:rPr>
                <w:rFonts w:ascii="Times New Roman" w:eastAsia="Calibri" w:hAnsi="Times New Roman" w:cs="Times New Roman"/>
                <w:sz w:val="20"/>
                <w:szCs w:val="20"/>
              </w:rPr>
              <w:t>0.</w:t>
            </w:r>
            <w:r w:rsidR="00464728">
              <w:rPr>
                <w:rFonts w:ascii="Times New Roman" w:eastAsia="Calibri" w:hAnsi="Times New Roman" w:cs="Times New Roman"/>
                <w:sz w:val="20"/>
                <w:szCs w:val="20"/>
              </w:rPr>
              <w:t>344</w:t>
            </w:r>
          </w:p>
        </w:tc>
        <w:tc>
          <w:tcPr>
            <w:tcW w:w="1755" w:type="dxa"/>
            <w:shd w:val="clear" w:color="auto" w:fill="auto"/>
            <w:tcMar>
              <w:right w:w="0" w:type="dxa"/>
            </w:tcMar>
            <w:vAlign w:val="center"/>
          </w:tcPr>
          <w:p w14:paraId="0F1CB54E" w14:textId="77777777" w:rsidR="00332183" w:rsidRPr="004D2B23" w:rsidRDefault="00332183" w:rsidP="00AE6DE8">
            <w:pPr>
              <w:spacing w:after="0" w:line="240" w:lineRule="auto"/>
              <w:jc w:val="center"/>
              <w:rPr>
                <w:rFonts w:ascii="Times New Roman" w:eastAsia="Calibri" w:hAnsi="Times New Roman" w:cs="Times New Roman"/>
                <w:sz w:val="20"/>
                <w:szCs w:val="20"/>
              </w:rPr>
            </w:pPr>
            <w:r w:rsidRPr="004D2B23">
              <w:rPr>
                <w:rFonts w:ascii="Times New Roman" w:eastAsia="Calibri" w:hAnsi="Times New Roman" w:cs="Times New Roman"/>
                <w:sz w:val="20"/>
                <w:szCs w:val="20"/>
              </w:rPr>
              <w:t>Supported</w:t>
            </w:r>
          </w:p>
        </w:tc>
        <w:tc>
          <w:tcPr>
            <w:tcW w:w="1093" w:type="dxa"/>
            <w:shd w:val="clear" w:color="auto" w:fill="auto"/>
            <w:vAlign w:val="center"/>
          </w:tcPr>
          <w:p w14:paraId="5B64318C" w14:textId="53F80B9A" w:rsidR="00332183" w:rsidRPr="004D2B23" w:rsidRDefault="00332183" w:rsidP="00464728">
            <w:pPr>
              <w:spacing w:after="0" w:line="240" w:lineRule="auto"/>
              <w:jc w:val="center"/>
              <w:rPr>
                <w:rFonts w:ascii="Times New Roman" w:eastAsia="Calibri" w:hAnsi="Times New Roman" w:cs="Times New Roman"/>
                <w:sz w:val="20"/>
                <w:szCs w:val="20"/>
              </w:rPr>
            </w:pPr>
            <w:r w:rsidRPr="004D2B23">
              <w:rPr>
                <w:rFonts w:ascii="Times New Roman" w:eastAsia="Calibri" w:hAnsi="Times New Roman" w:cs="Times New Roman"/>
                <w:sz w:val="20"/>
                <w:szCs w:val="20"/>
              </w:rPr>
              <w:t>0.00</w:t>
            </w:r>
            <w:r w:rsidR="00464728">
              <w:rPr>
                <w:rFonts w:ascii="Times New Roman" w:eastAsia="Calibri" w:hAnsi="Times New Roman" w:cs="Times New Roman"/>
                <w:sz w:val="20"/>
                <w:szCs w:val="20"/>
              </w:rPr>
              <w:t>6</w:t>
            </w:r>
          </w:p>
        </w:tc>
        <w:tc>
          <w:tcPr>
            <w:tcW w:w="1093" w:type="dxa"/>
            <w:shd w:val="clear" w:color="auto" w:fill="auto"/>
            <w:vAlign w:val="center"/>
          </w:tcPr>
          <w:p w14:paraId="2DCDBB40" w14:textId="0E03BB2E" w:rsidR="00332183" w:rsidRPr="004D2B23" w:rsidRDefault="00332183" w:rsidP="00464728">
            <w:pPr>
              <w:spacing w:after="0" w:line="240" w:lineRule="auto"/>
              <w:jc w:val="center"/>
              <w:rPr>
                <w:rFonts w:ascii="Times New Roman" w:eastAsia="Calibri" w:hAnsi="Times New Roman" w:cs="Times New Roman"/>
                <w:sz w:val="20"/>
                <w:szCs w:val="20"/>
              </w:rPr>
            </w:pPr>
            <w:r w:rsidRPr="004D2B23">
              <w:rPr>
                <w:rFonts w:ascii="Times New Roman" w:eastAsia="Calibri" w:hAnsi="Times New Roman" w:cs="Times New Roman"/>
                <w:sz w:val="20"/>
                <w:szCs w:val="20"/>
              </w:rPr>
              <w:t>0.00</w:t>
            </w:r>
            <w:r w:rsidR="00464728">
              <w:rPr>
                <w:rFonts w:ascii="Times New Roman" w:eastAsia="Calibri" w:hAnsi="Times New Roman" w:cs="Times New Roman"/>
                <w:sz w:val="20"/>
                <w:szCs w:val="20"/>
              </w:rPr>
              <w:t>8</w:t>
            </w:r>
          </w:p>
        </w:tc>
        <w:tc>
          <w:tcPr>
            <w:tcW w:w="1754" w:type="dxa"/>
            <w:shd w:val="clear" w:color="auto" w:fill="auto"/>
            <w:vAlign w:val="center"/>
          </w:tcPr>
          <w:p w14:paraId="48955599" w14:textId="77777777" w:rsidR="00332183" w:rsidRPr="004D2B23" w:rsidRDefault="00332183" w:rsidP="00AE6DE8">
            <w:pPr>
              <w:spacing w:after="0" w:line="240" w:lineRule="auto"/>
              <w:jc w:val="center"/>
              <w:rPr>
                <w:rFonts w:ascii="Times New Roman" w:eastAsia="Calibri" w:hAnsi="Times New Roman" w:cs="Times New Roman"/>
                <w:sz w:val="20"/>
                <w:szCs w:val="20"/>
              </w:rPr>
            </w:pPr>
            <w:r w:rsidRPr="004D2B23">
              <w:rPr>
                <w:rFonts w:ascii="Times New Roman" w:eastAsia="Calibri" w:hAnsi="Times New Roman" w:cs="Times New Roman"/>
                <w:sz w:val="20"/>
                <w:szCs w:val="20"/>
              </w:rPr>
              <w:t>Supported</w:t>
            </w:r>
          </w:p>
        </w:tc>
      </w:tr>
      <w:tr w:rsidR="00332183" w:rsidRPr="004D2B23" w14:paraId="0BC5ECB9" w14:textId="77777777" w:rsidTr="003C4EF3">
        <w:trPr>
          <w:trHeight w:val="304"/>
        </w:trPr>
        <w:tc>
          <w:tcPr>
            <w:tcW w:w="1969" w:type="dxa"/>
            <w:shd w:val="clear" w:color="auto" w:fill="auto"/>
            <w:vAlign w:val="center"/>
          </w:tcPr>
          <w:p w14:paraId="70B5113D" w14:textId="77777777" w:rsidR="00332183" w:rsidRPr="004D2B23" w:rsidRDefault="00332183" w:rsidP="00AE6DE8">
            <w:pPr>
              <w:spacing w:after="0" w:line="240" w:lineRule="auto"/>
              <w:jc w:val="center"/>
              <w:rPr>
                <w:rFonts w:ascii="Times New Roman" w:eastAsia="Calibri" w:hAnsi="Times New Roman" w:cs="Times New Roman"/>
                <w:sz w:val="20"/>
                <w:szCs w:val="20"/>
              </w:rPr>
            </w:pPr>
            <w:r w:rsidRPr="004D2B23">
              <w:rPr>
                <w:rFonts w:ascii="Times New Roman" w:eastAsia="Calibri" w:hAnsi="Times New Roman" w:cs="Times New Roman"/>
                <w:sz w:val="20"/>
                <w:szCs w:val="20"/>
              </w:rPr>
              <w:t>d</w:t>
            </w:r>
            <w:r w:rsidRPr="004D2B23">
              <w:rPr>
                <w:rFonts w:ascii="Times New Roman" w:eastAsia="Calibri" w:hAnsi="Times New Roman" w:cs="Times New Roman"/>
                <w:sz w:val="20"/>
                <w:szCs w:val="20"/>
                <w:vertAlign w:val="subscript"/>
              </w:rPr>
              <w:t>G</w:t>
            </w:r>
          </w:p>
        </w:tc>
        <w:tc>
          <w:tcPr>
            <w:tcW w:w="1093" w:type="dxa"/>
            <w:shd w:val="clear" w:color="auto" w:fill="auto"/>
            <w:vAlign w:val="center"/>
          </w:tcPr>
          <w:p w14:paraId="6D6337A9" w14:textId="60EBC059" w:rsidR="00332183" w:rsidRPr="004D2B23" w:rsidRDefault="00332183" w:rsidP="000F4836">
            <w:pPr>
              <w:spacing w:after="0" w:line="240" w:lineRule="auto"/>
              <w:jc w:val="center"/>
              <w:rPr>
                <w:rFonts w:ascii="Times New Roman" w:eastAsia="Calibri" w:hAnsi="Times New Roman" w:cs="Times New Roman"/>
                <w:sz w:val="20"/>
                <w:szCs w:val="20"/>
              </w:rPr>
            </w:pPr>
            <w:r w:rsidRPr="004D2B23">
              <w:rPr>
                <w:rFonts w:ascii="Times New Roman" w:eastAsia="Calibri" w:hAnsi="Times New Roman" w:cs="Times New Roman"/>
                <w:sz w:val="20"/>
                <w:szCs w:val="20"/>
              </w:rPr>
              <w:t>0.</w:t>
            </w:r>
            <w:r w:rsidR="00464728">
              <w:rPr>
                <w:rFonts w:ascii="Times New Roman" w:eastAsia="Calibri" w:hAnsi="Times New Roman" w:cs="Times New Roman"/>
                <w:sz w:val="20"/>
                <w:szCs w:val="20"/>
              </w:rPr>
              <w:t>271</w:t>
            </w:r>
          </w:p>
        </w:tc>
        <w:tc>
          <w:tcPr>
            <w:tcW w:w="1091" w:type="dxa"/>
            <w:shd w:val="clear" w:color="auto" w:fill="auto"/>
            <w:vAlign w:val="center"/>
          </w:tcPr>
          <w:p w14:paraId="125B3AD2" w14:textId="3F76384A" w:rsidR="00332183" w:rsidRPr="004D2B23" w:rsidRDefault="00332183" w:rsidP="00464728">
            <w:pPr>
              <w:spacing w:after="0" w:line="240" w:lineRule="auto"/>
              <w:jc w:val="center"/>
              <w:rPr>
                <w:rFonts w:ascii="Times New Roman" w:eastAsia="Calibri" w:hAnsi="Times New Roman" w:cs="Times New Roman"/>
                <w:sz w:val="20"/>
                <w:szCs w:val="20"/>
              </w:rPr>
            </w:pPr>
            <w:r w:rsidRPr="004D2B23">
              <w:rPr>
                <w:rFonts w:ascii="Times New Roman" w:eastAsia="Calibri" w:hAnsi="Times New Roman" w:cs="Times New Roman"/>
                <w:sz w:val="20"/>
                <w:szCs w:val="20"/>
              </w:rPr>
              <w:t>0.</w:t>
            </w:r>
            <w:r w:rsidR="000F4836">
              <w:rPr>
                <w:rFonts w:ascii="Times New Roman" w:eastAsia="Calibri" w:hAnsi="Times New Roman" w:cs="Times New Roman"/>
                <w:sz w:val="20"/>
                <w:szCs w:val="20"/>
              </w:rPr>
              <w:t>28</w:t>
            </w:r>
            <w:r w:rsidR="00464728">
              <w:rPr>
                <w:rFonts w:ascii="Times New Roman" w:eastAsia="Calibri" w:hAnsi="Times New Roman" w:cs="Times New Roman"/>
                <w:sz w:val="20"/>
                <w:szCs w:val="20"/>
              </w:rPr>
              <w:t>9</w:t>
            </w:r>
          </w:p>
        </w:tc>
        <w:tc>
          <w:tcPr>
            <w:tcW w:w="1755" w:type="dxa"/>
            <w:shd w:val="clear" w:color="auto" w:fill="auto"/>
            <w:tcMar>
              <w:right w:w="0" w:type="dxa"/>
            </w:tcMar>
            <w:vAlign w:val="center"/>
          </w:tcPr>
          <w:p w14:paraId="50EC3778" w14:textId="77777777" w:rsidR="00332183" w:rsidRPr="004D2B23" w:rsidRDefault="00332183" w:rsidP="00AE6DE8">
            <w:pPr>
              <w:spacing w:after="0" w:line="240" w:lineRule="auto"/>
              <w:jc w:val="center"/>
              <w:rPr>
                <w:rFonts w:ascii="Times New Roman" w:eastAsia="Calibri" w:hAnsi="Times New Roman" w:cs="Times New Roman"/>
                <w:sz w:val="20"/>
                <w:szCs w:val="20"/>
              </w:rPr>
            </w:pPr>
            <w:r w:rsidRPr="004D2B23">
              <w:rPr>
                <w:rFonts w:ascii="Times New Roman" w:eastAsia="Calibri" w:hAnsi="Times New Roman" w:cs="Times New Roman"/>
                <w:sz w:val="20"/>
                <w:szCs w:val="20"/>
              </w:rPr>
              <w:t>Supported</w:t>
            </w:r>
          </w:p>
        </w:tc>
        <w:tc>
          <w:tcPr>
            <w:tcW w:w="1093" w:type="dxa"/>
            <w:shd w:val="clear" w:color="auto" w:fill="auto"/>
            <w:vAlign w:val="center"/>
          </w:tcPr>
          <w:p w14:paraId="1118E4BE" w14:textId="2926BD7B" w:rsidR="00332183" w:rsidRPr="004D2B23" w:rsidRDefault="00332183" w:rsidP="00464728">
            <w:pPr>
              <w:spacing w:after="0" w:line="240" w:lineRule="auto"/>
              <w:jc w:val="center"/>
              <w:rPr>
                <w:rFonts w:ascii="Times New Roman" w:eastAsia="Calibri" w:hAnsi="Times New Roman" w:cs="Times New Roman"/>
                <w:sz w:val="20"/>
                <w:szCs w:val="20"/>
              </w:rPr>
            </w:pPr>
            <w:r w:rsidRPr="004D2B23">
              <w:rPr>
                <w:rFonts w:ascii="Times New Roman" w:eastAsia="Calibri" w:hAnsi="Times New Roman" w:cs="Times New Roman"/>
                <w:sz w:val="20"/>
                <w:szCs w:val="20"/>
              </w:rPr>
              <w:t>0.00</w:t>
            </w:r>
            <w:r w:rsidR="00464728">
              <w:rPr>
                <w:rFonts w:ascii="Times New Roman" w:eastAsia="Calibri" w:hAnsi="Times New Roman" w:cs="Times New Roman"/>
                <w:sz w:val="20"/>
                <w:szCs w:val="20"/>
              </w:rPr>
              <w:t>5</w:t>
            </w:r>
          </w:p>
        </w:tc>
        <w:tc>
          <w:tcPr>
            <w:tcW w:w="1093" w:type="dxa"/>
            <w:shd w:val="clear" w:color="auto" w:fill="auto"/>
            <w:vAlign w:val="center"/>
          </w:tcPr>
          <w:p w14:paraId="030C00F4" w14:textId="1FBAD3DF" w:rsidR="00332183" w:rsidRPr="004D2B23" w:rsidRDefault="00464728" w:rsidP="00464728">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0.010</w:t>
            </w:r>
          </w:p>
        </w:tc>
        <w:tc>
          <w:tcPr>
            <w:tcW w:w="1754" w:type="dxa"/>
            <w:shd w:val="clear" w:color="auto" w:fill="auto"/>
            <w:vAlign w:val="center"/>
          </w:tcPr>
          <w:p w14:paraId="7E8D3F64" w14:textId="77777777" w:rsidR="00332183" w:rsidRPr="004D2B23" w:rsidRDefault="00332183" w:rsidP="00AE6DE8">
            <w:pPr>
              <w:spacing w:after="0" w:line="240" w:lineRule="auto"/>
              <w:jc w:val="center"/>
              <w:rPr>
                <w:rFonts w:ascii="Times New Roman" w:eastAsia="Calibri" w:hAnsi="Times New Roman" w:cs="Times New Roman"/>
                <w:sz w:val="20"/>
                <w:szCs w:val="20"/>
              </w:rPr>
            </w:pPr>
            <w:r w:rsidRPr="004D2B23">
              <w:rPr>
                <w:rFonts w:ascii="Times New Roman" w:eastAsia="Calibri" w:hAnsi="Times New Roman" w:cs="Times New Roman"/>
                <w:sz w:val="20"/>
                <w:szCs w:val="20"/>
              </w:rPr>
              <w:t>Supported</w:t>
            </w:r>
          </w:p>
        </w:tc>
      </w:tr>
    </w:tbl>
    <w:p w14:paraId="164E9C11" w14:textId="50B3BB1D" w:rsidR="00862FCC" w:rsidRPr="00A55E6A" w:rsidRDefault="00862FCC" w:rsidP="00E42BB7">
      <w:pPr>
        <w:spacing w:before="240" w:after="0" w:line="480" w:lineRule="auto"/>
        <w:jc w:val="both"/>
        <w:rPr>
          <w:rFonts w:ascii="Times New Roman" w:hAnsi="Times New Roman" w:cs="Times New Roman"/>
          <w:b/>
          <w:bCs/>
          <w:sz w:val="24"/>
          <w:szCs w:val="24"/>
        </w:rPr>
      </w:pPr>
      <w:r w:rsidRPr="00A55E6A">
        <w:rPr>
          <w:rFonts w:ascii="Times New Roman" w:hAnsi="Times New Roman" w:cs="Times New Roman"/>
          <w:b/>
          <w:bCs/>
          <w:sz w:val="24"/>
          <w:szCs w:val="24"/>
        </w:rPr>
        <w:lastRenderedPageBreak/>
        <w:t>Common method bias</w:t>
      </w:r>
    </w:p>
    <w:p w14:paraId="43B7415D" w14:textId="5EA65E3F" w:rsidR="004923ED" w:rsidRDefault="00266C7B" w:rsidP="002A6069">
      <w:pPr>
        <w:spacing w:after="0" w:line="480" w:lineRule="auto"/>
        <w:jc w:val="both"/>
        <w:rPr>
          <w:rFonts w:ascii="Times New Roman" w:hAnsi="Times New Roman" w:cs="Times New Roman"/>
          <w:sz w:val="24"/>
          <w:szCs w:val="24"/>
        </w:rPr>
      </w:pPr>
      <w:r w:rsidRPr="00F66A00">
        <w:rPr>
          <w:rFonts w:ascii="Times New Roman" w:hAnsi="Times New Roman" w:cs="Times New Roman"/>
          <w:sz w:val="24"/>
          <w:szCs w:val="24"/>
        </w:rPr>
        <w:t xml:space="preserve">To </w:t>
      </w:r>
      <w:r w:rsidR="002B03C3">
        <w:rPr>
          <w:rFonts w:ascii="Times New Roman" w:hAnsi="Times New Roman" w:cs="Times New Roman"/>
          <w:sz w:val="24"/>
          <w:szCs w:val="24"/>
        </w:rPr>
        <w:t>diminish</w:t>
      </w:r>
      <w:r w:rsidRPr="00F66A00">
        <w:rPr>
          <w:rFonts w:ascii="Times New Roman" w:hAnsi="Times New Roman" w:cs="Times New Roman"/>
          <w:sz w:val="24"/>
          <w:szCs w:val="24"/>
        </w:rPr>
        <w:t xml:space="preserve"> the common method bias associated with </w:t>
      </w:r>
      <w:r w:rsidR="002B03C3">
        <w:rPr>
          <w:rFonts w:ascii="Times New Roman" w:hAnsi="Times New Roman" w:cs="Times New Roman"/>
          <w:sz w:val="24"/>
          <w:szCs w:val="24"/>
        </w:rPr>
        <w:t>a</w:t>
      </w:r>
      <w:r w:rsidRPr="00F66A00">
        <w:rPr>
          <w:rFonts w:ascii="Times New Roman" w:hAnsi="Times New Roman" w:cs="Times New Roman"/>
          <w:sz w:val="24"/>
          <w:szCs w:val="24"/>
        </w:rPr>
        <w:t xml:space="preserve"> single means of data collection, we formulated </w:t>
      </w:r>
      <w:r w:rsidR="002B03C3">
        <w:rPr>
          <w:rFonts w:ascii="Times New Roman" w:hAnsi="Times New Roman" w:cs="Times New Roman"/>
          <w:sz w:val="24"/>
          <w:szCs w:val="24"/>
        </w:rPr>
        <w:t>a</w:t>
      </w:r>
      <w:r w:rsidRPr="00F66A00">
        <w:rPr>
          <w:rFonts w:ascii="Times New Roman" w:hAnsi="Times New Roman" w:cs="Times New Roman"/>
          <w:sz w:val="24"/>
          <w:szCs w:val="24"/>
        </w:rPr>
        <w:t xml:space="preserve"> survey questionnaire following the procedural methods suggested by </w:t>
      </w:r>
      <w:r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 AuthorYear="1"&gt;&lt;Author&gt;Podsakoff&lt;/Author&gt;&lt;Year&gt;2003&lt;/Year&gt;&lt;RecNum&gt;591&lt;/RecNum&gt;&lt;DisplayText&gt;Podsakoff et al. (2003)&lt;/DisplayText&gt;&lt;record&gt;&lt;rec-number&gt;591&lt;/rec-number&gt;&lt;foreign-keys&gt;&lt;key app="EN" db-id="we055waw455w59exfzi5srwy9er9552fr2a9" timestamp="0"&gt;591&lt;/key&gt;&lt;/foreign-keys&gt;&lt;ref-type name="Journal Article"&gt;17&lt;/ref-type&gt;&lt;contributors&gt;&lt;authors&gt;&lt;author&gt;Podsakoff, Philip M&lt;/author&gt;&lt;author&gt;MacKenzie, Scott B&lt;/author&gt;&lt;author&gt;Lee, Jeong-Yeon&lt;/author&gt;&lt;author&gt;Podsakoff, Nathan P&lt;/author&gt;&lt;/authors&gt;&lt;/contributors&gt;&lt;titles&gt;&lt;title&gt;Common method biases in behavioral research: A critical review of the literature and recommended remedies&lt;/title&gt;&lt;secondary-title&gt;Journal of Applied Psychology&lt;/secondary-title&gt;&lt;/titles&gt;&lt;pages&gt;879&lt;/pages&gt;&lt;volume&gt;88&lt;/volume&gt;&lt;number&gt;5&lt;/number&gt;&lt;dates&gt;&lt;year&gt;2003&lt;/year&gt;&lt;/dates&gt;&lt;isbn&gt;1939-1854&lt;/isbn&gt;&lt;urls&gt;&lt;/urls&gt;&lt;/record&gt;&lt;/Cite&gt;&lt;/EndNote&gt;</w:instrText>
      </w:r>
      <w:r w:rsidRPr="00F66A00">
        <w:rPr>
          <w:rFonts w:ascii="Times New Roman" w:hAnsi="Times New Roman" w:cs="Times New Roman"/>
          <w:sz w:val="24"/>
          <w:szCs w:val="24"/>
        </w:rPr>
        <w:fldChar w:fldCharType="separate"/>
      </w:r>
      <w:r w:rsidRPr="00F66A00">
        <w:rPr>
          <w:rFonts w:ascii="Times New Roman" w:hAnsi="Times New Roman" w:cs="Times New Roman"/>
          <w:noProof/>
          <w:sz w:val="24"/>
          <w:szCs w:val="24"/>
        </w:rPr>
        <w:t>Podsakoff et al. (2003)</w:t>
      </w:r>
      <w:r w:rsidRPr="00F66A00">
        <w:rPr>
          <w:rFonts w:ascii="Times New Roman" w:hAnsi="Times New Roman" w:cs="Times New Roman"/>
          <w:sz w:val="24"/>
          <w:szCs w:val="24"/>
        </w:rPr>
        <w:fldChar w:fldCharType="end"/>
      </w:r>
      <w:r w:rsidRPr="00F66A00">
        <w:rPr>
          <w:rFonts w:ascii="Times New Roman" w:hAnsi="Times New Roman" w:cs="Times New Roman"/>
          <w:sz w:val="24"/>
          <w:szCs w:val="24"/>
        </w:rPr>
        <w:t xml:space="preserve">. </w:t>
      </w:r>
      <w:r w:rsidR="00096DE7">
        <w:rPr>
          <w:rFonts w:ascii="Times New Roman" w:hAnsi="Times New Roman" w:cs="Times New Roman"/>
          <w:sz w:val="24"/>
          <w:szCs w:val="24"/>
        </w:rPr>
        <w:t>Accordingly, t</w:t>
      </w:r>
      <w:r w:rsidRPr="00F66A00">
        <w:rPr>
          <w:rFonts w:ascii="Times New Roman" w:hAnsi="Times New Roman" w:cs="Times New Roman"/>
          <w:sz w:val="24"/>
          <w:szCs w:val="24"/>
        </w:rPr>
        <w:t xml:space="preserve">he questionnaire was designed </w:t>
      </w:r>
      <w:r w:rsidR="00A07092">
        <w:rPr>
          <w:rFonts w:ascii="Times New Roman" w:hAnsi="Times New Roman" w:cs="Times New Roman"/>
          <w:sz w:val="24"/>
          <w:szCs w:val="24"/>
        </w:rPr>
        <w:t>to collect data from</w:t>
      </w:r>
      <w:r w:rsidRPr="00F66A00">
        <w:rPr>
          <w:rFonts w:ascii="Times New Roman" w:hAnsi="Times New Roman" w:cs="Times New Roman"/>
          <w:sz w:val="24"/>
          <w:szCs w:val="24"/>
        </w:rPr>
        <w:t xml:space="preserve"> </w:t>
      </w:r>
      <w:r w:rsidR="00EB5628">
        <w:rPr>
          <w:rFonts w:ascii="Times New Roman" w:hAnsi="Times New Roman" w:cs="Times New Roman"/>
          <w:sz w:val="24"/>
          <w:szCs w:val="24"/>
        </w:rPr>
        <w:t>multiple respondents</w:t>
      </w:r>
      <w:r w:rsidRPr="00F66A00">
        <w:rPr>
          <w:rFonts w:ascii="Times New Roman" w:hAnsi="Times New Roman" w:cs="Times New Roman"/>
          <w:sz w:val="24"/>
          <w:szCs w:val="24"/>
        </w:rPr>
        <w:t>,</w:t>
      </w:r>
      <w:r w:rsidR="00EB5628">
        <w:rPr>
          <w:rFonts w:ascii="Times New Roman" w:hAnsi="Times New Roman" w:cs="Times New Roman"/>
          <w:sz w:val="24"/>
          <w:szCs w:val="24"/>
        </w:rPr>
        <w:t xml:space="preserve"> and</w:t>
      </w:r>
      <w:r w:rsidR="0048030C">
        <w:rPr>
          <w:rFonts w:ascii="Times New Roman" w:hAnsi="Times New Roman" w:cs="Times New Roman"/>
          <w:sz w:val="24"/>
          <w:szCs w:val="24"/>
        </w:rPr>
        <w:t xml:space="preserve"> the</w:t>
      </w:r>
      <w:r w:rsidRPr="00F66A00">
        <w:rPr>
          <w:rFonts w:ascii="Times New Roman" w:hAnsi="Times New Roman" w:cs="Times New Roman"/>
          <w:sz w:val="24"/>
          <w:szCs w:val="24"/>
        </w:rPr>
        <w:t xml:space="preserve"> </w:t>
      </w:r>
      <w:r w:rsidR="002B03C3" w:rsidRPr="00F66A00">
        <w:rPr>
          <w:rFonts w:ascii="Times New Roman" w:hAnsi="Times New Roman" w:cs="Times New Roman"/>
          <w:sz w:val="24"/>
          <w:szCs w:val="24"/>
        </w:rPr>
        <w:t>respondents</w:t>
      </w:r>
      <w:r w:rsidR="002B03C3" w:rsidRPr="0048030C">
        <w:rPr>
          <w:rFonts w:ascii="Times New Roman" w:hAnsi="Times New Roman" w:cs="Times New Roman"/>
          <w:noProof/>
          <w:sz w:val="24"/>
          <w:szCs w:val="24"/>
        </w:rPr>
        <w:t xml:space="preserve"> </w:t>
      </w:r>
      <w:r w:rsidR="002B03C3">
        <w:rPr>
          <w:rFonts w:ascii="Times New Roman" w:hAnsi="Times New Roman" w:cs="Times New Roman"/>
          <w:sz w:val="24"/>
          <w:szCs w:val="24"/>
        </w:rPr>
        <w:t xml:space="preserve">were assured </w:t>
      </w:r>
      <w:r w:rsidRPr="00F66A00">
        <w:rPr>
          <w:rFonts w:ascii="Times New Roman" w:hAnsi="Times New Roman" w:cs="Times New Roman"/>
          <w:sz w:val="24"/>
          <w:szCs w:val="24"/>
        </w:rPr>
        <w:t xml:space="preserve">of the </w:t>
      </w:r>
      <w:r w:rsidR="002B03C3" w:rsidRPr="0048030C">
        <w:rPr>
          <w:rFonts w:ascii="Times New Roman" w:hAnsi="Times New Roman" w:cs="Times New Roman"/>
          <w:noProof/>
          <w:sz w:val="24"/>
          <w:szCs w:val="24"/>
        </w:rPr>
        <w:t>anonymity</w:t>
      </w:r>
      <w:r w:rsidR="002B03C3">
        <w:rPr>
          <w:rFonts w:ascii="Times New Roman" w:hAnsi="Times New Roman" w:cs="Times New Roman"/>
          <w:noProof/>
          <w:sz w:val="24"/>
          <w:szCs w:val="24"/>
        </w:rPr>
        <w:t xml:space="preserve"> of the </w:t>
      </w:r>
      <w:r w:rsidRPr="00F66A00">
        <w:rPr>
          <w:rFonts w:ascii="Times New Roman" w:hAnsi="Times New Roman" w:cs="Times New Roman"/>
          <w:sz w:val="24"/>
          <w:szCs w:val="24"/>
        </w:rPr>
        <w:t>responses.</w:t>
      </w:r>
      <w:r w:rsidR="004923ED" w:rsidRPr="004923ED">
        <w:rPr>
          <w:rFonts w:ascii="Times New Roman" w:hAnsi="Times New Roman" w:cs="Times New Roman"/>
          <w:sz w:val="24"/>
          <w:szCs w:val="24"/>
        </w:rPr>
        <w:t xml:space="preserve"> </w:t>
      </w:r>
      <w:r w:rsidR="00EB5628">
        <w:rPr>
          <w:rFonts w:ascii="Times New Roman" w:hAnsi="Times New Roman" w:cs="Times New Roman"/>
          <w:sz w:val="24"/>
          <w:szCs w:val="24"/>
        </w:rPr>
        <w:t>Moreover, w</w:t>
      </w:r>
      <w:r w:rsidR="004923ED" w:rsidRPr="004923ED">
        <w:rPr>
          <w:rFonts w:ascii="Times New Roman" w:hAnsi="Times New Roman" w:cs="Times New Roman"/>
          <w:sz w:val="24"/>
          <w:szCs w:val="24"/>
        </w:rPr>
        <w:t xml:space="preserve">e mixed the order of predictor and criterion variables to control for </w:t>
      </w:r>
      <w:r w:rsidR="002B03C3">
        <w:rPr>
          <w:rFonts w:ascii="Times New Roman" w:hAnsi="Times New Roman" w:cs="Times New Roman"/>
          <w:sz w:val="24"/>
          <w:szCs w:val="24"/>
        </w:rPr>
        <w:t xml:space="preserve">any </w:t>
      </w:r>
      <w:r w:rsidR="004923ED" w:rsidRPr="004923ED">
        <w:rPr>
          <w:rFonts w:ascii="Times New Roman" w:hAnsi="Times New Roman" w:cs="Times New Roman"/>
          <w:sz w:val="24"/>
          <w:szCs w:val="24"/>
        </w:rPr>
        <w:t xml:space="preserve">priming effect and </w:t>
      </w:r>
      <w:r w:rsidR="00923E9D">
        <w:rPr>
          <w:rFonts w:ascii="Times New Roman" w:hAnsi="Times New Roman" w:cs="Times New Roman"/>
          <w:sz w:val="24"/>
          <w:szCs w:val="24"/>
        </w:rPr>
        <w:t>‘</w:t>
      </w:r>
      <w:r w:rsidR="004923ED" w:rsidRPr="004923ED">
        <w:rPr>
          <w:rFonts w:ascii="Times New Roman" w:hAnsi="Times New Roman" w:cs="Times New Roman"/>
          <w:sz w:val="24"/>
          <w:szCs w:val="24"/>
        </w:rPr>
        <w:t>item-context induced mood state</w:t>
      </w:r>
      <w:r w:rsidR="00923E9D">
        <w:rPr>
          <w:rFonts w:ascii="Times New Roman" w:hAnsi="Times New Roman" w:cs="Times New Roman"/>
          <w:sz w:val="24"/>
          <w:szCs w:val="24"/>
        </w:rPr>
        <w:t>’</w:t>
      </w:r>
      <w:r w:rsidR="00A07092">
        <w:rPr>
          <w:rFonts w:ascii="Times New Roman" w:hAnsi="Times New Roman" w:cs="Times New Roman"/>
          <w:sz w:val="24"/>
          <w:szCs w:val="24"/>
        </w:rPr>
        <w:t xml:space="preserve"> (</w:t>
      </w:r>
      <w:r w:rsidR="00A07092" w:rsidRPr="00F66A00">
        <w:rPr>
          <w:rFonts w:ascii="Times New Roman" w:hAnsi="Times New Roman" w:cs="Times New Roman"/>
          <w:sz w:val="24"/>
          <w:szCs w:val="24"/>
        </w:rPr>
        <w:fldChar w:fldCharType="begin"/>
      </w:r>
      <w:r w:rsidR="00A07092">
        <w:rPr>
          <w:rFonts w:ascii="Times New Roman" w:hAnsi="Times New Roman" w:cs="Times New Roman"/>
          <w:sz w:val="24"/>
          <w:szCs w:val="24"/>
        </w:rPr>
        <w:instrText xml:space="preserve"> ADDIN EN.CITE &lt;EndNote&gt;&lt;Cite AuthorYear="1"&gt;&lt;Author&gt;Podsakoff&lt;/Author&gt;&lt;Year&gt;2003&lt;/Year&gt;&lt;RecNum&gt;591&lt;/RecNum&gt;&lt;DisplayText&gt;Podsakoff et al. (2003)&lt;/DisplayText&gt;&lt;record&gt;&lt;rec-number&gt;591&lt;/rec-number&gt;&lt;foreign-keys&gt;&lt;key app="EN" db-id="we055waw455w59exfzi5srwy9er9552fr2a9" timestamp="0"&gt;591&lt;/key&gt;&lt;/foreign-keys&gt;&lt;ref-type name="Journal Article"&gt;17&lt;/ref-type&gt;&lt;contributors&gt;&lt;authors&gt;&lt;author&gt;Podsakoff, Philip M&lt;/author&gt;&lt;author&gt;MacKenzie, Scott B&lt;/author&gt;&lt;author&gt;Lee, Jeong-Yeon&lt;/author&gt;&lt;author&gt;Podsakoff, Nathan P&lt;/author&gt;&lt;/authors&gt;&lt;/contributors&gt;&lt;titles&gt;&lt;title&gt;Common method biases in behavioral research: A critical review of the literature and recommended remedies&lt;/title&gt;&lt;secondary-title&gt;Journal of Applied Psychology&lt;/secondary-title&gt;&lt;/titles&gt;&lt;pages&gt;879&lt;/pages&gt;&lt;volume&gt;88&lt;/volume&gt;&lt;number&gt;5&lt;/number&gt;&lt;dates&gt;&lt;year&gt;2003&lt;/year&gt;&lt;/dates&gt;&lt;isbn&gt;1939-1854&lt;/isbn&gt;&lt;urls&gt;&lt;/urls&gt;&lt;/record&gt;&lt;/Cite&gt;&lt;/EndNote&gt;</w:instrText>
      </w:r>
      <w:r w:rsidR="00A07092" w:rsidRPr="00F66A00">
        <w:rPr>
          <w:rFonts w:ascii="Times New Roman" w:hAnsi="Times New Roman" w:cs="Times New Roman"/>
          <w:sz w:val="24"/>
          <w:szCs w:val="24"/>
        </w:rPr>
        <w:fldChar w:fldCharType="separate"/>
      </w:r>
      <w:r w:rsidR="00A07092" w:rsidRPr="00F66A00">
        <w:rPr>
          <w:rFonts w:ascii="Times New Roman" w:hAnsi="Times New Roman" w:cs="Times New Roman"/>
          <w:noProof/>
          <w:sz w:val="24"/>
          <w:szCs w:val="24"/>
        </w:rPr>
        <w:t xml:space="preserve">Podsakoff </w:t>
      </w:r>
      <w:r w:rsidR="00A07092">
        <w:rPr>
          <w:rFonts w:ascii="Times New Roman" w:hAnsi="Times New Roman" w:cs="Times New Roman"/>
          <w:noProof/>
          <w:sz w:val="24"/>
          <w:szCs w:val="24"/>
        </w:rPr>
        <w:t xml:space="preserve">et al., </w:t>
      </w:r>
      <w:r w:rsidR="00A07092" w:rsidRPr="00F66A00">
        <w:rPr>
          <w:rFonts w:ascii="Times New Roman" w:hAnsi="Times New Roman" w:cs="Times New Roman"/>
          <w:noProof/>
          <w:sz w:val="24"/>
          <w:szCs w:val="24"/>
        </w:rPr>
        <w:t>2003</w:t>
      </w:r>
      <w:r w:rsidR="00923E9D">
        <w:rPr>
          <w:rFonts w:ascii="Times New Roman" w:hAnsi="Times New Roman" w:cs="Times New Roman"/>
          <w:noProof/>
          <w:sz w:val="24"/>
          <w:szCs w:val="24"/>
        </w:rPr>
        <w:t>, p. 887</w:t>
      </w:r>
      <w:r w:rsidR="00A07092" w:rsidRPr="00F66A00">
        <w:rPr>
          <w:rFonts w:ascii="Times New Roman" w:hAnsi="Times New Roman" w:cs="Times New Roman"/>
          <w:noProof/>
          <w:sz w:val="24"/>
          <w:szCs w:val="24"/>
        </w:rPr>
        <w:t>)</w:t>
      </w:r>
      <w:r w:rsidR="00A07092" w:rsidRPr="00F66A00">
        <w:rPr>
          <w:rFonts w:ascii="Times New Roman" w:hAnsi="Times New Roman" w:cs="Times New Roman"/>
          <w:sz w:val="24"/>
          <w:szCs w:val="24"/>
        </w:rPr>
        <w:fldChar w:fldCharType="end"/>
      </w:r>
      <w:r w:rsidR="004923ED" w:rsidRPr="004923ED">
        <w:rPr>
          <w:rFonts w:ascii="Times New Roman" w:hAnsi="Times New Roman" w:cs="Times New Roman"/>
          <w:sz w:val="24"/>
          <w:szCs w:val="24"/>
        </w:rPr>
        <w:t>.</w:t>
      </w:r>
      <w:r w:rsidRPr="00F66A00">
        <w:rPr>
          <w:rFonts w:ascii="Times New Roman" w:hAnsi="Times New Roman" w:cs="Times New Roman"/>
          <w:sz w:val="24"/>
          <w:szCs w:val="24"/>
        </w:rPr>
        <w:t xml:space="preserve"> </w:t>
      </w:r>
      <w:r w:rsidR="00EB5628">
        <w:rPr>
          <w:rFonts w:ascii="Times New Roman" w:hAnsi="Times New Roman" w:cs="Times New Roman"/>
          <w:sz w:val="24"/>
          <w:szCs w:val="24"/>
        </w:rPr>
        <w:t>Furtherm</w:t>
      </w:r>
      <w:r w:rsidR="00E16E5C">
        <w:rPr>
          <w:rFonts w:ascii="Times New Roman" w:hAnsi="Times New Roman" w:cs="Times New Roman"/>
          <w:sz w:val="24"/>
          <w:szCs w:val="24"/>
        </w:rPr>
        <w:t xml:space="preserve">ore, our model is operationalized as composite at first- and second-order levels. The </w:t>
      </w:r>
      <w:r w:rsidR="00DD2C0A">
        <w:rPr>
          <w:rFonts w:ascii="Times New Roman" w:hAnsi="Times New Roman" w:cs="Times New Roman"/>
          <w:sz w:val="24"/>
          <w:szCs w:val="24"/>
        </w:rPr>
        <w:t>composite constructs</w:t>
      </w:r>
      <w:r w:rsidR="00E16E5C">
        <w:rPr>
          <w:rFonts w:ascii="Times New Roman" w:hAnsi="Times New Roman" w:cs="Times New Roman"/>
          <w:sz w:val="24"/>
          <w:szCs w:val="24"/>
        </w:rPr>
        <w:t xml:space="preserve"> are assumed to be error-free and are incompatible with data containing common method bias </w:t>
      </w:r>
      <w:r w:rsidR="000F4836">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&lt;EndNote&gt;&lt;Cite&gt;&lt;Author&gt;Ronkko&lt;/Author&gt;&lt;Year&gt;2011&lt;/Year&gt;&lt;RecNum&gt;1122&lt;/RecNum&gt;&lt;DisplayText&gt;(Ronkko &amp;amp; Ylitalo, 2011; Rueda et al., 2017)&lt;/DisplayText&gt;&lt;record&gt;&lt;rec-number&gt;1122&lt;/rec-number&gt;&lt;foreign-keys&gt;&lt;key app="EN" db-id="9z5p5tseuf9ef4et0xjvaa0s9x09zf5s0aw9" timestamp="1531744345"&gt;1122&lt;/key&gt;&lt;/foreign-keys&gt;&lt;ref-type name="Conference Paper"&gt;47&lt;/ref-type&gt;&lt;contributors&gt;&lt;authors&gt;&lt;author&gt;Ronkko, M. &lt;/author&gt;&lt;author&gt;Ylitalo, J. &lt;/author&gt;&lt;/authors&gt;&lt;/contributors&gt;&lt;titles&gt;&lt;title&gt;PLS marker variable approach to diagnosing and controlling for method variance&lt;/title&gt;&lt;secondary-title&gt;&lt;style face="normal" font="default" size="100%"&gt;Proceedings of the 32&lt;/style&gt;&lt;style face="superscript" font="default" size="100%"&gt;nd&lt;/style&gt;&lt;style face="normal" font="default" size="100%"&gt; International Conference on Information Systems&lt;/style&gt;&lt;/secondary-title&gt;&lt;/titles&gt;&lt;pages&gt; 1-16&lt;/pages&gt;&lt;dates&gt;&lt;year&gt;2011&lt;/year&gt;&lt;/dates&gt;&lt;pub-location&gt;Shanghai, China&lt;/pub-location&gt;&lt;urls&gt;&lt;/urls&gt;&lt;/record&gt;&lt;/Cite&gt;&lt;Cite&gt;&lt;Author&gt;Rueda&lt;/Author&gt;&lt;Year&gt;2017&lt;/Year&gt;&lt;RecNum&gt;1123&lt;/RecNum&gt;&lt;record&gt;&lt;rec-number&gt;1123&lt;/rec-number&gt;&lt;foreign-keys&gt;&lt;key app="EN" db-id="9z5p5tseuf9ef4et0xjvaa0s9x09zf5s0aw9" timestamp="1531746084"&gt;1123&lt;/key&gt;&lt;/foreign-keys&gt;&lt;ref-type name="Journal Article"&gt;17&lt;/ref-type&gt;&lt;contributors&gt;&lt;authors&gt;&lt;author&gt;Rueda, L.&lt;/author&gt;&lt;author&gt;Benitez, J.&lt;/author&gt;&lt;author&gt;Braojos, J.&lt;/author&gt;&lt;/authors&gt;&lt;/contributors&gt;&lt;titles&gt;&lt;title&gt;From traditional education technologies to student satisfaction in Management education: A theory of the role of social media applications&lt;/title&gt;&lt;secondary-title&gt;Information &amp;amp; Management&lt;/secondary-title&gt;&lt;/titles&gt;&lt;periodical&gt;&lt;full-title&gt;Information &amp;amp; Management&lt;/full-title&gt;&lt;/periodical&gt;&lt;pages&gt;1059-1071&lt;/pages&gt;&lt;volume&gt;54&lt;/volume&gt;&lt;number&gt;8&lt;/number&gt;&lt;dates&gt;&lt;year&gt;2017&lt;/year&gt;&lt;/dates&gt;&lt;isbn&gt;0378-7206&lt;/isbn&gt;&lt;urls&gt;&lt;/urls&gt;&lt;/record&gt;&lt;/Cite&gt;&lt;/EndNote&gt;</w:instrText>
      </w:r>
      <w:r w:rsidR="000F4836">
        <w:rPr>
          <w:rFonts w:ascii="Times New Roman" w:hAnsi="Times New Roman" w:cs="Times New Roman"/>
          <w:sz w:val="24"/>
          <w:szCs w:val="24"/>
        </w:rPr>
        <w:fldChar w:fldCharType="separate"/>
      </w:r>
      <w:r w:rsidR="004F52D6">
        <w:rPr>
          <w:rFonts w:ascii="Times New Roman" w:hAnsi="Times New Roman" w:cs="Times New Roman"/>
          <w:noProof/>
          <w:sz w:val="24"/>
          <w:szCs w:val="24"/>
        </w:rPr>
        <w:t>(Ronkko &amp; Ylitalo, 2011; Rueda et al., 2017)</w:t>
      </w:r>
      <w:r w:rsidR="000F4836">
        <w:rPr>
          <w:rFonts w:ascii="Times New Roman" w:hAnsi="Times New Roman" w:cs="Times New Roman"/>
          <w:sz w:val="24"/>
          <w:szCs w:val="24"/>
        </w:rPr>
        <w:fldChar w:fldCharType="end"/>
      </w:r>
      <w:r w:rsidR="00E16E5C">
        <w:rPr>
          <w:rFonts w:ascii="Times New Roman" w:hAnsi="Times New Roman" w:cs="Times New Roman"/>
          <w:sz w:val="24"/>
          <w:szCs w:val="24"/>
        </w:rPr>
        <w:t xml:space="preserve">. It is unlikely for a composite model to suffer from common method bias </w:t>
      </w:r>
      <w:r w:rsidR="00B705D3">
        <w:rPr>
          <w:rFonts w:ascii="Times New Roman" w:hAnsi="Times New Roman" w:cs="Times New Roman"/>
          <w:sz w:val="24"/>
          <w:szCs w:val="24"/>
        </w:rPr>
        <w:fldChar w:fldCharType="begin"/>
      </w:r>
      <w:r w:rsidR="00B705D3">
        <w:rPr>
          <w:rFonts w:ascii="Times New Roman" w:hAnsi="Times New Roman" w:cs="Times New Roman"/>
          <w:sz w:val="24"/>
          <w:szCs w:val="24"/>
        </w:rPr>
        <w:instrText xml:space="preserve"> ADDIN EN.CITE &lt;EndNote&gt;&lt;Cite&gt;&lt;Author&gt;Rueda&lt;/Author&gt;&lt;Year&gt;2017&lt;/Year&gt;&lt;RecNum&gt;1123&lt;/RecNum&gt;&lt;DisplayText&gt;(Rueda et al., 2017)&lt;/DisplayText&gt;&lt;record&gt;&lt;rec-number&gt;1123&lt;/rec-number&gt;&lt;foreign-keys&gt;&lt;key app="EN" db-id="9z5p5tseuf9ef4et0xjvaa0s9x09zf5s0aw9" timestamp="1531746084"&gt;1123&lt;/key&gt;&lt;/foreign-keys&gt;&lt;ref-type name="Journal Article"&gt;17&lt;/ref-type&gt;&lt;contributors&gt;&lt;authors&gt;&lt;author&gt;Rueda, L.&lt;/author&gt;&lt;author&gt;Benitez, J.&lt;/author&gt;&lt;author&gt;Braojos, J.&lt;/author&gt;&lt;/authors&gt;&lt;/contributors&gt;&lt;titles&gt;&lt;title&gt;From traditional education technologies to student satisfaction in Management education: A theory of the role of social media applications&lt;/title&gt;&lt;secondary-title&gt;Information &amp;amp; Management&lt;/secondary-title&gt;&lt;/titles&gt;&lt;periodical&gt;&lt;full-title&gt;Information &amp;amp; Management&lt;/full-title&gt;&lt;/periodical&gt;&lt;pages&gt;1059-1071&lt;/pages&gt;&lt;volume&gt;54&lt;/volume&gt;&lt;number&gt;8&lt;/number&gt;&lt;dates&gt;&lt;year&gt;2017&lt;/year&gt;&lt;/dates&gt;&lt;isbn&gt;0378-7206&lt;/isbn&gt;&lt;urls&gt;&lt;/urls&gt;&lt;/record&gt;&lt;/Cite&gt;&lt;/EndNote&gt;</w:instrText>
      </w:r>
      <w:r w:rsidR="00B705D3">
        <w:rPr>
          <w:rFonts w:ascii="Times New Roman" w:hAnsi="Times New Roman" w:cs="Times New Roman"/>
          <w:sz w:val="24"/>
          <w:szCs w:val="24"/>
        </w:rPr>
        <w:fldChar w:fldCharType="separate"/>
      </w:r>
      <w:r w:rsidR="00B705D3">
        <w:rPr>
          <w:rFonts w:ascii="Times New Roman" w:hAnsi="Times New Roman" w:cs="Times New Roman"/>
          <w:noProof/>
          <w:sz w:val="24"/>
          <w:szCs w:val="24"/>
        </w:rPr>
        <w:t>(Rueda et al., 2017)</w:t>
      </w:r>
      <w:r w:rsidR="00B705D3">
        <w:rPr>
          <w:rFonts w:ascii="Times New Roman" w:hAnsi="Times New Roman" w:cs="Times New Roman"/>
          <w:sz w:val="24"/>
          <w:szCs w:val="24"/>
        </w:rPr>
        <w:fldChar w:fldCharType="end"/>
      </w:r>
      <w:r w:rsidR="00E16E5C">
        <w:rPr>
          <w:rFonts w:ascii="Times New Roman" w:hAnsi="Times New Roman" w:cs="Times New Roman"/>
          <w:sz w:val="24"/>
          <w:szCs w:val="24"/>
        </w:rPr>
        <w:t>.</w:t>
      </w:r>
    </w:p>
    <w:p w14:paraId="263A6CD4" w14:textId="493FB099" w:rsidR="009A0DA2" w:rsidRPr="00F66A00" w:rsidRDefault="001805D8" w:rsidP="004923ED">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In addition</w:t>
      </w:r>
      <w:r w:rsidR="002A6069">
        <w:rPr>
          <w:rFonts w:ascii="Times New Roman" w:hAnsi="Times New Roman" w:cs="Times New Roman"/>
          <w:sz w:val="24"/>
          <w:szCs w:val="24"/>
        </w:rPr>
        <w:t>,</w:t>
      </w:r>
      <w:r w:rsidR="002D5DB3">
        <w:rPr>
          <w:rFonts w:ascii="Times New Roman" w:hAnsi="Times New Roman" w:cs="Times New Roman"/>
          <w:sz w:val="24"/>
          <w:szCs w:val="24"/>
        </w:rPr>
        <w:t xml:space="preserve"> we performed a marker variable approach to detect common method bias</w:t>
      </w:r>
      <w:r w:rsidR="004923ED">
        <w:rPr>
          <w:rFonts w:ascii="Times New Roman" w:hAnsi="Times New Roman" w:cs="Times New Roman"/>
          <w:sz w:val="24"/>
          <w:szCs w:val="24"/>
        </w:rPr>
        <w:t xml:space="preserve"> in our collected data</w:t>
      </w:r>
      <w:r w:rsidR="002D5DB3">
        <w:rPr>
          <w:rFonts w:ascii="Times New Roman" w:hAnsi="Times New Roman" w:cs="Times New Roman"/>
          <w:sz w:val="24"/>
          <w:szCs w:val="24"/>
        </w:rPr>
        <w:t xml:space="preserve">. Following </w:t>
      </w:r>
      <w:r w:rsidR="002B03C3">
        <w:rPr>
          <w:rFonts w:ascii="Times New Roman" w:hAnsi="Times New Roman" w:cs="Times New Roman"/>
          <w:sz w:val="24"/>
          <w:szCs w:val="24"/>
        </w:rPr>
        <w:t xml:space="preserve">the </w:t>
      </w:r>
      <w:r w:rsidR="002D5DB3">
        <w:rPr>
          <w:rFonts w:ascii="Times New Roman" w:hAnsi="Times New Roman" w:cs="Times New Roman"/>
          <w:sz w:val="24"/>
          <w:szCs w:val="24"/>
        </w:rPr>
        <w:t xml:space="preserve">methodological recommendations of </w:t>
      </w:r>
      <w:r w:rsidR="002D5DB3">
        <w:rPr>
          <w:rFonts w:ascii="Times New Roman" w:hAnsi="Times New Roman" w:cs="Times New Roman"/>
          <w:sz w:val="24"/>
          <w:szCs w:val="24"/>
        </w:rPr>
        <w:fldChar w:fldCharType="begin"/>
      </w:r>
      <w:r w:rsidR="002D5DB3">
        <w:rPr>
          <w:rFonts w:ascii="Times New Roman" w:hAnsi="Times New Roman" w:cs="Times New Roman"/>
          <w:sz w:val="24"/>
          <w:szCs w:val="24"/>
        </w:rPr>
        <w:instrText xml:space="preserve"> ADDIN EN.CITE &lt;EndNote&gt;&lt;Cite AuthorYear="1"&gt;&lt;Author&gt;Ronkko&lt;/Author&gt;&lt;Year&gt;2011&lt;/Year&gt;&lt;RecNum&gt;1122&lt;/RecNum&gt;&lt;DisplayText&gt;Ronkko and Ylitalo (2011)&lt;/DisplayText&gt;&lt;record&gt;&lt;rec-number&gt;1122&lt;/rec-number&gt;&lt;foreign-keys&gt;&lt;key app="EN" db-id="9z5p5tseuf9ef4et0xjvaa0s9x09zf5s0aw9" timestamp="1531744345"&gt;1122&lt;/key&gt;&lt;/foreign-keys&gt;&lt;ref-type name="Conference Paper"&gt;47&lt;/ref-type&gt;&lt;contributors&gt;&lt;authors&gt;&lt;author&gt;Ronkko, M. &lt;/author&gt;&lt;author&gt;Ylitalo, J. &lt;/author&gt;&lt;/authors&gt;&lt;/contributors&gt;&lt;titles&gt;&lt;title&gt;PLS marker variable approach to diagnosing and controlling for method variance&lt;/title&gt;&lt;secondary-title&gt;&lt;style face="normal" font="default" size="100%"&gt;Proceedings of the 32&lt;/style&gt;&lt;style face="superscript" font="default" size="100%"&gt;nd&lt;/style&gt;&lt;style face="normal" font="default" size="100%"&gt; International Conference on Information Systems&lt;/style&gt;&lt;/secondary-title&gt;&lt;/titles&gt;&lt;pages&gt; 1-16&lt;/pages&gt;&lt;dates&gt;&lt;year&gt;2011&lt;/year&gt;&lt;/dates&gt;&lt;pub-location&gt;Shanghai, China&lt;/pub-location&gt;&lt;urls&gt;&lt;/urls&gt;&lt;/record&gt;&lt;/Cite&gt;&lt;/EndNote&gt;</w:instrText>
      </w:r>
      <w:r w:rsidR="002D5DB3">
        <w:rPr>
          <w:rFonts w:ascii="Times New Roman" w:hAnsi="Times New Roman" w:cs="Times New Roman"/>
          <w:sz w:val="24"/>
          <w:szCs w:val="24"/>
        </w:rPr>
        <w:fldChar w:fldCharType="separate"/>
      </w:r>
      <w:r w:rsidR="002D5DB3">
        <w:rPr>
          <w:rFonts w:ascii="Times New Roman" w:hAnsi="Times New Roman" w:cs="Times New Roman"/>
          <w:noProof/>
          <w:sz w:val="24"/>
          <w:szCs w:val="24"/>
        </w:rPr>
        <w:t xml:space="preserve">Ronkko </w:t>
      </w:r>
      <w:r w:rsidR="0013042B">
        <w:rPr>
          <w:rFonts w:ascii="Times New Roman" w:hAnsi="Times New Roman" w:cs="Times New Roman"/>
          <w:noProof/>
          <w:sz w:val="24"/>
          <w:szCs w:val="24"/>
        </w:rPr>
        <w:t>&amp;</w:t>
      </w:r>
      <w:r w:rsidR="002D5DB3">
        <w:rPr>
          <w:rFonts w:ascii="Times New Roman" w:hAnsi="Times New Roman" w:cs="Times New Roman"/>
          <w:noProof/>
          <w:sz w:val="24"/>
          <w:szCs w:val="24"/>
        </w:rPr>
        <w:t xml:space="preserve"> Ylitalo (2011)</w:t>
      </w:r>
      <w:r w:rsidR="002D5DB3">
        <w:rPr>
          <w:rFonts w:ascii="Times New Roman" w:hAnsi="Times New Roman" w:cs="Times New Roman"/>
          <w:sz w:val="24"/>
          <w:szCs w:val="24"/>
        </w:rPr>
        <w:fldChar w:fldCharType="end"/>
      </w:r>
      <w:r w:rsidR="002D5DB3">
        <w:rPr>
          <w:rFonts w:ascii="Times New Roman" w:hAnsi="Times New Roman" w:cs="Times New Roman"/>
          <w:sz w:val="24"/>
          <w:szCs w:val="24"/>
        </w:rPr>
        <w:t xml:space="preserve">, we chose </w:t>
      </w:r>
      <w:r w:rsidR="00546822">
        <w:rPr>
          <w:rFonts w:ascii="Times New Roman" w:hAnsi="Times New Roman" w:cs="Times New Roman"/>
          <w:sz w:val="24"/>
          <w:szCs w:val="24"/>
        </w:rPr>
        <w:t xml:space="preserve">a single item </w:t>
      </w:r>
      <w:r w:rsidR="004923ED">
        <w:rPr>
          <w:rFonts w:ascii="Times New Roman" w:hAnsi="Times New Roman" w:cs="Times New Roman"/>
          <w:sz w:val="24"/>
          <w:szCs w:val="24"/>
        </w:rPr>
        <w:t xml:space="preserve">construct </w:t>
      </w:r>
      <w:r w:rsidR="00546822">
        <w:rPr>
          <w:rFonts w:ascii="Times New Roman" w:hAnsi="Times New Roman" w:cs="Times New Roman"/>
          <w:sz w:val="24"/>
          <w:szCs w:val="24"/>
        </w:rPr>
        <w:t>of diversity</w:t>
      </w:r>
      <w:r w:rsidR="002B03C3">
        <w:rPr>
          <w:rFonts w:ascii="Times New Roman" w:hAnsi="Times New Roman" w:cs="Times New Roman"/>
          <w:sz w:val="24"/>
          <w:szCs w:val="24"/>
        </w:rPr>
        <w:t>, i.e.</w:t>
      </w:r>
      <w:r w:rsidR="00863C17">
        <w:rPr>
          <w:rFonts w:ascii="Times New Roman" w:hAnsi="Times New Roman" w:cs="Times New Roman"/>
          <w:sz w:val="24"/>
          <w:szCs w:val="24"/>
        </w:rPr>
        <w:t>,</w:t>
      </w:r>
      <w:r w:rsidR="002B03C3">
        <w:rPr>
          <w:rFonts w:ascii="Times New Roman" w:hAnsi="Times New Roman" w:cs="Times New Roman"/>
          <w:sz w:val="24"/>
          <w:szCs w:val="24"/>
        </w:rPr>
        <w:t xml:space="preserve"> </w:t>
      </w:r>
      <w:r w:rsidR="00546822">
        <w:rPr>
          <w:rFonts w:ascii="Times New Roman" w:hAnsi="Times New Roman" w:cs="Times New Roman"/>
          <w:sz w:val="24"/>
          <w:szCs w:val="24"/>
        </w:rPr>
        <w:t>“w</w:t>
      </w:r>
      <w:r w:rsidR="00546822" w:rsidRPr="00546822">
        <w:rPr>
          <w:rFonts w:ascii="Times New Roman" w:hAnsi="Times New Roman" w:cs="Times New Roman"/>
          <w:sz w:val="24"/>
          <w:szCs w:val="24"/>
        </w:rPr>
        <w:t xml:space="preserve">e respect </w:t>
      </w:r>
      <w:r w:rsidR="00546822">
        <w:rPr>
          <w:rFonts w:ascii="Times New Roman" w:hAnsi="Times New Roman" w:cs="Times New Roman"/>
          <w:sz w:val="24"/>
          <w:szCs w:val="24"/>
        </w:rPr>
        <w:t>everyone’s different viewpoints”</w:t>
      </w:r>
      <w:r w:rsidR="002D5DB3">
        <w:rPr>
          <w:rFonts w:ascii="Times New Roman" w:hAnsi="Times New Roman" w:cs="Times New Roman"/>
          <w:sz w:val="24"/>
          <w:szCs w:val="24"/>
        </w:rPr>
        <w:t xml:space="preserve"> </w:t>
      </w:r>
      <w:r w:rsidR="00546822">
        <w:rPr>
          <w:rFonts w:ascii="Times New Roman" w:hAnsi="Times New Roman" w:cs="Times New Roman"/>
          <w:sz w:val="24"/>
          <w:szCs w:val="24"/>
        </w:rPr>
        <w:t xml:space="preserve">(measured on a 1 to 5 Likert scale in </w:t>
      </w:r>
      <w:r w:rsidR="002B03C3">
        <w:rPr>
          <w:rFonts w:ascii="Times New Roman" w:hAnsi="Times New Roman" w:cs="Times New Roman"/>
          <w:sz w:val="24"/>
          <w:szCs w:val="24"/>
        </w:rPr>
        <w:t xml:space="preserve">the </w:t>
      </w:r>
      <w:r w:rsidR="00546822">
        <w:rPr>
          <w:rFonts w:ascii="Times New Roman" w:hAnsi="Times New Roman" w:cs="Times New Roman"/>
          <w:sz w:val="24"/>
          <w:szCs w:val="24"/>
        </w:rPr>
        <w:t xml:space="preserve">survey) </w:t>
      </w:r>
      <w:r w:rsidR="002D5DB3">
        <w:rPr>
          <w:rFonts w:ascii="Times New Roman" w:hAnsi="Times New Roman" w:cs="Times New Roman"/>
          <w:sz w:val="24"/>
          <w:szCs w:val="24"/>
        </w:rPr>
        <w:t>as marker variables that sho</w:t>
      </w:r>
      <w:r w:rsidR="004923ED">
        <w:rPr>
          <w:rFonts w:ascii="Times New Roman" w:hAnsi="Times New Roman" w:cs="Times New Roman"/>
          <w:sz w:val="24"/>
          <w:szCs w:val="24"/>
        </w:rPr>
        <w:t>wed minimal correlation with our key constructs</w:t>
      </w:r>
      <w:r w:rsidR="002D5DB3">
        <w:rPr>
          <w:rFonts w:ascii="Times New Roman" w:hAnsi="Times New Roman" w:cs="Times New Roman"/>
          <w:sz w:val="24"/>
          <w:szCs w:val="24"/>
        </w:rPr>
        <w:t>.</w:t>
      </w:r>
      <w:r w:rsidR="00E464F1">
        <w:rPr>
          <w:rFonts w:ascii="Times New Roman" w:hAnsi="Times New Roman" w:cs="Times New Roman"/>
          <w:sz w:val="24"/>
          <w:szCs w:val="24"/>
        </w:rPr>
        <w:t xml:space="preserve"> The regression results for </w:t>
      </w:r>
      <w:r w:rsidR="00B705D3">
        <w:rPr>
          <w:rFonts w:ascii="Times New Roman" w:hAnsi="Times New Roman" w:cs="Times New Roman"/>
          <w:sz w:val="24"/>
          <w:szCs w:val="24"/>
        </w:rPr>
        <w:t xml:space="preserve">the </w:t>
      </w:r>
      <w:r w:rsidR="00E464F1">
        <w:rPr>
          <w:rFonts w:ascii="Times New Roman" w:hAnsi="Times New Roman" w:cs="Times New Roman"/>
          <w:sz w:val="24"/>
          <w:szCs w:val="24"/>
        </w:rPr>
        <w:t xml:space="preserve">baseline model without </w:t>
      </w:r>
      <w:r w:rsidR="004923ED">
        <w:rPr>
          <w:rFonts w:ascii="Times New Roman" w:hAnsi="Times New Roman" w:cs="Times New Roman"/>
          <w:sz w:val="24"/>
          <w:szCs w:val="24"/>
        </w:rPr>
        <w:t xml:space="preserve">the </w:t>
      </w:r>
      <w:r w:rsidR="00E464F1">
        <w:rPr>
          <w:rFonts w:ascii="Times New Roman" w:hAnsi="Times New Roman" w:cs="Times New Roman"/>
          <w:sz w:val="24"/>
          <w:szCs w:val="24"/>
        </w:rPr>
        <w:t xml:space="preserve">inclusion of </w:t>
      </w:r>
      <w:r w:rsidR="00B705D3">
        <w:rPr>
          <w:rFonts w:ascii="Times New Roman" w:hAnsi="Times New Roman" w:cs="Times New Roman"/>
          <w:sz w:val="24"/>
          <w:szCs w:val="24"/>
        </w:rPr>
        <w:t xml:space="preserve">the </w:t>
      </w:r>
      <w:r w:rsidR="00E464F1">
        <w:rPr>
          <w:rFonts w:ascii="Times New Roman" w:hAnsi="Times New Roman" w:cs="Times New Roman"/>
          <w:sz w:val="24"/>
          <w:szCs w:val="24"/>
        </w:rPr>
        <w:t xml:space="preserve">marker variable were found to be similar with the </w:t>
      </w:r>
      <w:r w:rsidR="00B705D3">
        <w:rPr>
          <w:rFonts w:ascii="Times New Roman" w:hAnsi="Times New Roman" w:cs="Times New Roman"/>
          <w:sz w:val="24"/>
          <w:szCs w:val="24"/>
        </w:rPr>
        <w:t xml:space="preserve">regression results of the model that included </w:t>
      </w:r>
      <w:r w:rsidR="004923ED">
        <w:rPr>
          <w:rFonts w:ascii="Times New Roman" w:hAnsi="Times New Roman" w:cs="Times New Roman"/>
          <w:sz w:val="24"/>
          <w:szCs w:val="24"/>
        </w:rPr>
        <w:t xml:space="preserve">the </w:t>
      </w:r>
      <w:r w:rsidR="00B705D3">
        <w:rPr>
          <w:rFonts w:ascii="Times New Roman" w:hAnsi="Times New Roman" w:cs="Times New Roman"/>
          <w:sz w:val="24"/>
          <w:szCs w:val="24"/>
        </w:rPr>
        <w:t>marker varia</w:t>
      </w:r>
      <w:r w:rsidR="002B03C3">
        <w:rPr>
          <w:rFonts w:ascii="Times New Roman" w:hAnsi="Times New Roman" w:cs="Times New Roman"/>
          <w:sz w:val="24"/>
          <w:szCs w:val="24"/>
        </w:rPr>
        <w:t>ble in terms of</w:t>
      </w:r>
      <w:r w:rsidR="00B705D3">
        <w:rPr>
          <w:rFonts w:ascii="Times New Roman" w:hAnsi="Times New Roman" w:cs="Times New Roman"/>
          <w:sz w:val="24"/>
          <w:szCs w:val="24"/>
        </w:rPr>
        <w:t xml:space="preserve"> beta value and significance</w:t>
      </w:r>
      <w:r w:rsidR="002B03C3">
        <w:rPr>
          <w:rFonts w:ascii="Times New Roman" w:hAnsi="Times New Roman" w:cs="Times New Roman"/>
          <w:sz w:val="24"/>
          <w:szCs w:val="24"/>
        </w:rPr>
        <w:t>,</w:t>
      </w:r>
      <w:r w:rsidR="00B705D3">
        <w:rPr>
          <w:rFonts w:ascii="Times New Roman" w:hAnsi="Times New Roman" w:cs="Times New Roman"/>
          <w:sz w:val="24"/>
          <w:szCs w:val="24"/>
        </w:rPr>
        <w:t xml:space="preserve"> </w:t>
      </w:r>
      <w:r w:rsidR="002B03C3">
        <w:rPr>
          <w:rFonts w:ascii="Times New Roman" w:hAnsi="Times New Roman" w:cs="Times New Roman"/>
          <w:sz w:val="24"/>
          <w:szCs w:val="24"/>
        </w:rPr>
        <w:t>w</w:t>
      </w:r>
      <w:r w:rsidR="00B705D3">
        <w:rPr>
          <w:rFonts w:ascii="Times New Roman" w:hAnsi="Times New Roman" w:cs="Times New Roman"/>
          <w:sz w:val="24"/>
          <w:szCs w:val="24"/>
        </w:rPr>
        <w:t xml:space="preserve">hich </w:t>
      </w:r>
      <w:r w:rsidR="0043534A">
        <w:rPr>
          <w:rFonts w:ascii="Times New Roman" w:hAnsi="Times New Roman" w:cs="Times New Roman"/>
          <w:sz w:val="24"/>
          <w:szCs w:val="24"/>
        </w:rPr>
        <w:t>provides further support</w:t>
      </w:r>
      <w:r w:rsidR="00B705D3">
        <w:rPr>
          <w:rFonts w:ascii="Times New Roman" w:hAnsi="Times New Roman" w:cs="Times New Roman"/>
          <w:sz w:val="24"/>
          <w:szCs w:val="24"/>
        </w:rPr>
        <w:t xml:space="preserve"> that common method variance is not of concern in our data </w:t>
      </w:r>
      <w:r w:rsidR="00B705D3">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&lt;EndNote&gt;&lt;Cite&gt;&lt;Author&gt;Ronkko&lt;/Author&gt;&lt;Year&gt;2011&lt;/Year&gt;&lt;RecNum&gt;1122&lt;/RecNum&gt;&lt;DisplayText&gt;(Ronkko &amp;amp; Ylitalo, 2011)&lt;/DisplayText&gt;&lt;record&gt;&lt;rec-number&gt;1122&lt;/rec-number&gt;&lt;foreign-keys&gt;&lt;key app="EN" db-id="9z5p5tseuf9ef4et0xjvaa0s9x09zf5s0aw9" timestamp="1531744345"&gt;1122&lt;/key&gt;&lt;/foreign-keys&gt;&lt;ref-type name="Conference Paper"&gt;47&lt;/ref-type&gt;&lt;contributors&gt;&lt;authors&gt;&lt;author&gt;Ronkko, M. &lt;/author&gt;&lt;author&gt;Ylitalo, J. &lt;/author&gt;&lt;/authors&gt;&lt;/contributors&gt;&lt;titles&gt;&lt;title&gt;PLS marker variable approach to diagnosing and controlling for method variance&lt;/title&gt;&lt;secondary-title&gt;&lt;style face="normal" font="default" size="100%"&gt;Proceedings of the 32&lt;/style&gt;&lt;style face="superscript" font="default" size="100%"&gt;nd&lt;/style&gt;&lt;style face="normal" font="default" size="100%"&gt; International Conference on Information Systems&lt;/style&gt;&lt;/secondary-title&gt;&lt;/titles&gt;&lt;pages&gt; 1-16&lt;/pages&gt;&lt;dates&gt;&lt;year&gt;2011&lt;/year&gt;&lt;/dates&gt;&lt;pub-location&gt;Shanghai, China&lt;/pub-location&gt;&lt;urls&gt;&lt;/urls&gt;&lt;/record&gt;&lt;/Cite&gt;&lt;/EndNote&gt;</w:instrText>
      </w:r>
      <w:r w:rsidR="00B705D3">
        <w:rPr>
          <w:rFonts w:ascii="Times New Roman" w:hAnsi="Times New Roman" w:cs="Times New Roman"/>
          <w:sz w:val="24"/>
          <w:szCs w:val="24"/>
        </w:rPr>
        <w:fldChar w:fldCharType="separate"/>
      </w:r>
      <w:r w:rsidR="004F52D6">
        <w:rPr>
          <w:rFonts w:ascii="Times New Roman" w:hAnsi="Times New Roman" w:cs="Times New Roman"/>
          <w:noProof/>
          <w:sz w:val="24"/>
          <w:szCs w:val="24"/>
        </w:rPr>
        <w:t>(Ronkko &amp; Ylitalo, 2011)</w:t>
      </w:r>
      <w:r w:rsidR="00B705D3">
        <w:rPr>
          <w:rFonts w:ascii="Times New Roman" w:hAnsi="Times New Roman" w:cs="Times New Roman"/>
          <w:sz w:val="24"/>
          <w:szCs w:val="24"/>
        </w:rPr>
        <w:fldChar w:fldCharType="end"/>
      </w:r>
      <w:r w:rsidR="00B705D3">
        <w:rPr>
          <w:rFonts w:ascii="Times New Roman" w:hAnsi="Times New Roman" w:cs="Times New Roman"/>
          <w:sz w:val="24"/>
          <w:szCs w:val="24"/>
        </w:rPr>
        <w:t xml:space="preserve">. </w:t>
      </w:r>
      <w:r w:rsidR="002D5DB3">
        <w:rPr>
          <w:rFonts w:ascii="Times New Roman" w:hAnsi="Times New Roman" w:cs="Times New Roman"/>
          <w:sz w:val="24"/>
          <w:szCs w:val="24"/>
        </w:rPr>
        <w:t xml:space="preserve">Finally, </w:t>
      </w:r>
      <w:r w:rsidR="00266C7B" w:rsidRPr="00F66A00">
        <w:rPr>
          <w:rFonts w:ascii="Times New Roman" w:hAnsi="Times New Roman" w:cs="Times New Roman"/>
          <w:bCs/>
          <w:sz w:val="24"/>
          <w:szCs w:val="24"/>
        </w:rPr>
        <w:t>studies</w:t>
      </w:r>
      <w:r w:rsidR="002B03C3">
        <w:rPr>
          <w:rFonts w:ascii="Times New Roman" w:hAnsi="Times New Roman" w:cs="Times New Roman"/>
          <w:bCs/>
          <w:sz w:val="24"/>
          <w:szCs w:val="24"/>
        </w:rPr>
        <w:t xml:space="preserve"> have</w:t>
      </w:r>
      <w:r w:rsidR="00266C7B" w:rsidRPr="00F66A00">
        <w:rPr>
          <w:rFonts w:ascii="Times New Roman" w:hAnsi="Times New Roman" w:cs="Times New Roman"/>
          <w:bCs/>
          <w:sz w:val="24"/>
          <w:szCs w:val="24"/>
        </w:rPr>
        <w:t xml:space="preserve"> suggest</w:t>
      </w:r>
      <w:r w:rsidR="002B03C3">
        <w:rPr>
          <w:rFonts w:ascii="Times New Roman" w:hAnsi="Times New Roman" w:cs="Times New Roman"/>
          <w:bCs/>
          <w:sz w:val="24"/>
          <w:szCs w:val="24"/>
        </w:rPr>
        <w:t>ed</w:t>
      </w:r>
      <w:r w:rsidR="00266C7B" w:rsidRPr="00F66A00">
        <w:rPr>
          <w:rFonts w:ascii="Times New Roman" w:hAnsi="Times New Roman" w:cs="Times New Roman"/>
          <w:bCs/>
          <w:sz w:val="24"/>
          <w:szCs w:val="24"/>
        </w:rPr>
        <w:t xml:space="preserve"> that </w:t>
      </w:r>
      <w:r w:rsidR="008D25A5">
        <w:rPr>
          <w:rFonts w:ascii="Times New Roman" w:hAnsi="Times New Roman" w:cs="Times New Roman"/>
          <w:bCs/>
          <w:sz w:val="24"/>
          <w:szCs w:val="24"/>
        </w:rPr>
        <w:t xml:space="preserve">the </w:t>
      </w:r>
      <w:r w:rsidR="00266C7B" w:rsidRPr="00F66A00">
        <w:rPr>
          <w:rFonts w:ascii="Times New Roman" w:hAnsi="Times New Roman" w:cs="Times New Roman"/>
          <w:bCs/>
          <w:sz w:val="24"/>
          <w:szCs w:val="24"/>
        </w:rPr>
        <w:t xml:space="preserve">presence of common method bias can undermine the significance of </w:t>
      </w:r>
      <w:r w:rsidR="002B03C3">
        <w:rPr>
          <w:rFonts w:ascii="Times New Roman" w:hAnsi="Times New Roman" w:cs="Times New Roman"/>
          <w:bCs/>
          <w:sz w:val="24"/>
          <w:szCs w:val="24"/>
        </w:rPr>
        <w:t xml:space="preserve">the </w:t>
      </w:r>
      <w:r w:rsidR="00266C7B" w:rsidRPr="00F66A00">
        <w:rPr>
          <w:rFonts w:ascii="Times New Roman" w:hAnsi="Times New Roman" w:cs="Times New Roman"/>
          <w:bCs/>
          <w:sz w:val="24"/>
          <w:szCs w:val="24"/>
        </w:rPr>
        <w:t xml:space="preserve">interaction coefficient </w:t>
      </w:r>
      <w:r w:rsidR="00266C7B" w:rsidRPr="00F66A00">
        <w:rPr>
          <w:rFonts w:ascii="Times New Roman" w:hAnsi="Times New Roman" w:cs="Times New Roman"/>
          <w:bCs/>
          <w:sz w:val="24"/>
          <w:szCs w:val="24"/>
        </w:rPr>
        <w:fldChar w:fldCharType="begin"/>
      </w:r>
      <w:r w:rsidR="004F52D6">
        <w:rPr>
          <w:rFonts w:ascii="Times New Roman" w:hAnsi="Times New Roman" w:cs="Times New Roman"/>
          <w:bCs/>
          <w:sz w:val="24"/>
          <w:szCs w:val="24"/>
        </w:rPr>
        <w:instrText xml:space="preserve"> ADDIN EN.CITE &lt;EndNote&gt;&lt;Cite&gt;&lt;Author&gt;Siemsen&lt;/Author&gt;&lt;Year&gt;2010&lt;/Year&gt;&lt;RecNum&gt;857&lt;/RecNum&gt;&lt;DisplayText&gt;(Siemsen, Roth, &amp;amp; Oliveira, 2010)&lt;/DisplayText&gt;&lt;record&gt;&lt;rec-number&gt;857&lt;/rec-number&gt;&lt;foreign-keys&gt;&lt;key app="EN" db-id="we055waw455w59exfzi5srwy9er9552fr2a9" timestamp="0"&gt;857&lt;/key&gt;&lt;/foreign-keys&gt;&lt;ref-type name="Journal Article"&gt;17&lt;/ref-type&gt;&lt;contributors&gt;&lt;authors&gt;&lt;author&gt;Siemsen, Enno&lt;/author&gt;&lt;author&gt;Roth, Aleda&lt;/author&gt;&lt;author&gt;Oliveira, Pedro&lt;/author&gt;&lt;/authors&gt;&lt;/contributors&gt;&lt;titles&gt;&lt;title&gt;Common method bias in regression models with linear, quadratic, and interaction effects&lt;/title&gt;&lt;secondary-title&gt;Organizational Research Methods&lt;/secondary-title&gt;&lt;/titles&gt;&lt;pages&gt;456-476&lt;/pages&gt;&lt;volume&gt;13&lt;/volume&gt;&lt;number&gt;3&lt;/number&gt;&lt;dates&gt;&lt;year&gt;2010&lt;/year&gt;&lt;/dates&gt;&lt;isbn&gt;1094-4281&lt;/isbn&gt;&lt;urls&gt;&lt;/urls&gt;&lt;/record&gt;&lt;/Cite&gt;&lt;/EndNote&gt;</w:instrText>
      </w:r>
      <w:r w:rsidR="00266C7B" w:rsidRPr="00F66A00">
        <w:rPr>
          <w:rFonts w:ascii="Times New Roman" w:hAnsi="Times New Roman" w:cs="Times New Roman"/>
          <w:bCs/>
          <w:sz w:val="24"/>
          <w:szCs w:val="24"/>
        </w:rPr>
        <w:fldChar w:fldCharType="separate"/>
      </w:r>
      <w:r w:rsidR="004F52D6">
        <w:rPr>
          <w:rFonts w:ascii="Times New Roman" w:hAnsi="Times New Roman" w:cs="Times New Roman"/>
          <w:bCs/>
          <w:noProof/>
          <w:sz w:val="24"/>
          <w:szCs w:val="24"/>
        </w:rPr>
        <w:t>(Siemsen, Roth, &amp; Oliveira, 2010)</w:t>
      </w:r>
      <w:r w:rsidR="00266C7B" w:rsidRPr="00F66A00">
        <w:rPr>
          <w:rFonts w:ascii="Times New Roman" w:hAnsi="Times New Roman" w:cs="Times New Roman"/>
          <w:bCs/>
          <w:sz w:val="24"/>
          <w:szCs w:val="24"/>
        </w:rPr>
        <w:fldChar w:fldCharType="end"/>
      </w:r>
      <w:r w:rsidR="00266C7B" w:rsidRPr="00F66A00">
        <w:rPr>
          <w:rFonts w:ascii="Times New Roman" w:hAnsi="Times New Roman" w:cs="Times New Roman"/>
          <w:bCs/>
          <w:sz w:val="24"/>
          <w:szCs w:val="24"/>
        </w:rPr>
        <w:t xml:space="preserve">. Our results indicate the existence of significant levels of interaction terms in our </w:t>
      </w:r>
      <w:r w:rsidR="004923ED">
        <w:rPr>
          <w:rFonts w:ascii="Times New Roman" w:hAnsi="Times New Roman" w:cs="Times New Roman"/>
          <w:bCs/>
          <w:sz w:val="24"/>
          <w:szCs w:val="24"/>
        </w:rPr>
        <w:t>analyses</w:t>
      </w:r>
      <w:r w:rsidR="008D25A5">
        <w:rPr>
          <w:rFonts w:ascii="Times New Roman" w:hAnsi="Times New Roman" w:cs="Times New Roman"/>
          <w:bCs/>
          <w:sz w:val="24"/>
          <w:szCs w:val="24"/>
        </w:rPr>
        <w:t>, suggesting minimum common method bias</w:t>
      </w:r>
      <w:r w:rsidR="00266C7B" w:rsidRPr="00F66A00">
        <w:rPr>
          <w:rFonts w:ascii="Times New Roman" w:hAnsi="Times New Roman" w:cs="Times New Roman"/>
          <w:bCs/>
          <w:sz w:val="24"/>
          <w:szCs w:val="24"/>
        </w:rPr>
        <w:t>. Altogether, the threat of common method bias is minimal</w:t>
      </w:r>
      <w:r w:rsidR="008D5D02">
        <w:rPr>
          <w:rFonts w:ascii="Times New Roman" w:hAnsi="Times New Roman" w:cs="Times New Roman"/>
          <w:bCs/>
          <w:sz w:val="24"/>
          <w:szCs w:val="24"/>
        </w:rPr>
        <w:t xml:space="preserve"> in this study</w:t>
      </w:r>
      <w:r w:rsidR="00266C7B" w:rsidRPr="00F66A00">
        <w:rPr>
          <w:rFonts w:ascii="Times New Roman" w:hAnsi="Times New Roman" w:cs="Times New Roman"/>
          <w:bCs/>
          <w:sz w:val="24"/>
          <w:szCs w:val="24"/>
        </w:rPr>
        <w:t>.</w:t>
      </w:r>
    </w:p>
    <w:p w14:paraId="5F39C692" w14:textId="4777B8AA" w:rsidR="0024529A" w:rsidRPr="00A55E6A" w:rsidRDefault="0024529A" w:rsidP="00E42BB7">
      <w:pPr>
        <w:spacing w:before="240" w:after="0" w:line="480" w:lineRule="auto"/>
        <w:jc w:val="both"/>
        <w:rPr>
          <w:rFonts w:ascii="Times New Roman" w:hAnsi="Times New Roman" w:cs="Times New Roman"/>
          <w:b/>
          <w:bCs/>
          <w:sz w:val="24"/>
          <w:szCs w:val="24"/>
        </w:rPr>
      </w:pPr>
      <w:r w:rsidRPr="00A55E6A">
        <w:rPr>
          <w:rFonts w:ascii="Times New Roman" w:hAnsi="Times New Roman" w:cs="Times New Roman"/>
          <w:b/>
          <w:bCs/>
          <w:sz w:val="24"/>
          <w:szCs w:val="24"/>
        </w:rPr>
        <w:lastRenderedPageBreak/>
        <w:t>Hypothesis and structural model assessment</w:t>
      </w:r>
    </w:p>
    <w:p w14:paraId="2A7756D1" w14:textId="37750A37" w:rsidR="00C55115" w:rsidRDefault="001E7622" w:rsidP="00E42BB7">
      <w:pPr>
        <w:spacing w:after="0" w:line="480" w:lineRule="auto"/>
        <w:jc w:val="both"/>
        <w:rPr>
          <w:rFonts w:ascii="Times New Roman" w:hAnsi="Times New Roman" w:cs="Times New Roman"/>
          <w:sz w:val="24"/>
          <w:szCs w:val="24"/>
        </w:rPr>
      </w:pPr>
      <w:r w:rsidRPr="00F66A00">
        <w:rPr>
          <w:rFonts w:ascii="Times New Roman" w:hAnsi="Times New Roman" w:cs="Times New Roman"/>
          <w:sz w:val="24"/>
          <w:szCs w:val="24"/>
        </w:rPr>
        <w:t>The developed hypothesized relationships were tested by conducting a bootstrap analysis with 5</w:t>
      </w:r>
      <w:r w:rsidR="00096DE7">
        <w:rPr>
          <w:rFonts w:ascii="Times New Roman" w:hAnsi="Times New Roman" w:cs="Times New Roman"/>
          <w:sz w:val="24"/>
          <w:szCs w:val="24"/>
        </w:rPr>
        <w:t>,</w:t>
      </w:r>
      <w:r w:rsidRPr="00F66A00">
        <w:rPr>
          <w:rFonts w:ascii="Times New Roman" w:hAnsi="Times New Roman" w:cs="Times New Roman"/>
          <w:sz w:val="24"/>
          <w:szCs w:val="24"/>
        </w:rPr>
        <w:t>000 subsamples. The effect size and R</w:t>
      </w:r>
      <w:r w:rsidRPr="00F66A00">
        <w:rPr>
          <w:rFonts w:ascii="Times New Roman" w:hAnsi="Times New Roman" w:cs="Times New Roman"/>
          <w:sz w:val="24"/>
          <w:szCs w:val="24"/>
          <w:vertAlign w:val="superscript"/>
        </w:rPr>
        <w:t>2</w:t>
      </w:r>
      <w:r w:rsidRPr="00F66A00">
        <w:rPr>
          <w:rFonts w:ascii="Times New Roman" w:hAnsi="Times New Roman" w:cs="Times New Roman"/>
          <w:sz w:val="24"/>
          <w:szCs w:val="24"/>
        </w:rPr>
        <w:t xml:space="preserve">-values of these relationships were also evaluated. The </w:t>
      </w:r>
      <w:r>
        <w:rPr>
          <w:rFonts w:ascii="Times New Roman" w:hAnsi="Times New Roman" w:cs="Times New Roman"/>
          <w:sz w:val="24"/>
          <w:szCs w:val="24"/>
        </w:rPr>
        <w:t>baseline m</w:t>
      </w:r>
      <w:r w:rsidRPr="00F66A00">
        <w:rPr>
          <w:rFonts w:ascii="Times New Roman" w:hAnsi="Times New Roman" w:cs="Times New Roman"/>
          <w:sz w:val="24"/>
          <w:szCs w:val="24"/>
        </w:rPr>
        <w:t xml:space="preserve">odel </w:t>
      </w:r>
      <w:r w:rsidR="00C55115">
        <w:rPr>
          <w:rFonts w:ascii="Times New Roman" w:hAnsi="Times New Roman" w:cs="Times New Roman"/>
          <w:sz w:val="24"/>
          <w:szCs w:val="24"/>
        </w:rPr>
        <w:t xml:space="preserve">in Table </w:t>
      </w:r>
      <w:r w:rsidR="005242BF">
        <w:rPr>
          <w:rFonts w:ascii="Times New Roman" w:hAnsi="Times New Roman" w:cs="Times New Roman"/>
          <w:sz w:val="24"/>
          <w:szCs w:val="24"/>
        </w:rPr>
        <w:t>8</w:t>
      </w:r>
      <w:r w:rsidR="00C55115">
        <w:rPr>
          <w:rFonts w:ascii="Times New Roman" w:hAnsi="Times New Roman" w:cs="Times New Roman"/>
          <w:sz w:val="24"/>
          <w:szCs w:val="24"/>
        </w:rPr>
        <w:t xml:space="preserve"> </w:t>
      </w:r>
      <w:r w:rsidRPr="00F66A00">
        <w:rPr>
          <w:rFonts w:ascii="Times New Roman" w:hAnsi="Times New Roman" w:cs="Times New Roman"/>
          <w:sz w:val="24"/>
          <w:szCs w:val="24"/>
        </w:rPr>
        <w:t xml:space="preserve">presents all </w:t>
      </w:r>
      <w:r w:rsidR="002B03C3">
        <w:rPr>
          <w:rFonts w:ascii="Times New Roman" w:hAnsi="Times New Roman" w:cs="Times New Roman"/>
          <w:sz w:val="24"/>
          <w:szCs w:val="24"/>
        </w:rPr>
        <w:t xml:space="preserve">the </w:t>
      </w:r>
      <w:r w:rsidRPr="00F66A00">
        <w:rPr>
          <w:rFonts w:ascii="Times New Roman" w:hAnsi="Times New Roman" w:cs="Times New Roman"/>
          <w:sz w:val="24"/>
          <w:szCs w:val="24"/>
        </w:rPr>
        <w:t>direct effects on endogenous constructs</w:t>
      </w:r>
      <w:r w:rsidR="00C55115">
        <w:rPr>
          <w:rFonts w:ascii="Times New Roman" w:hAnsi="Times New Roman" w:cs="Times New Roman"/>
          <w:sz w:val="24"/>
          <w:szCs w:val="24"/>
        </w:rPr>
        <w:t xml:space="preserve"> to test </w:t>
      </w:r>
      <w:r w:rsidR="00DC2CCE">
        <w:rPr>
          <w:rFonts w:ascii="Times New Roman" w:hAnsi="Times New Roman" w:cs="Times New Roman"/>
          <w:sz w:val="24"/>
          <w:szCs w:val="24"/>
        </w:rPr>
        <w:t>H</w:t>
      </w:r>
      <w:r w:rsidR="00C55115">
        <w:rPr>
          <w:rFonts w:ascii="Times New Roman" w:hAnsi="Times New Roman" w:cs="Times New Roman"/>
          <w:sz w:val="24"/>
          <w:szCs w:val="24"/>
        </w:rPr>
        <w:t xml:space="preserve">ypotheses </w:t>
      </w:r>
      <w:r w:rsidR="00575ABD">
        <w:rPr>
          <w:rFonts w:ascii="Times New Roman" w:hAnsi="Times New Roman" w:cs="Times New Roman"/>
          <w:sz w:val="24"/>
          <w:szCs w:val="24"/>
        </w:rPr>
        <w:t>H1</w:t>
      </w:r>
      <w:r w:rsidR="00C55115">
        <w:rPr>
          <w:rFonts w:ascii="Times New Roman" w:hAnsi="Times New Roman" w:cs="Times New Roman"/>
          <w:sz w:val="24"/>
          <w:szCs w:val="24"/>
        </w:rPr>
        <w:t>,</w:t>
      </w:r>
      <w:r>
        <w:rPr>
          <w:rFonts w:ascii="Times New Roman" w:hAnsi="Times New Roman" w:cs="Times New Roman"/>
          <w:sz w:val="24"/>
          <w:szCs w:val="24"/>
        </w:rPr>
        <w:t xml:space="preserve"> </w:t>
      </w:r>
      <w:r w:rsidR="00575ABD">
        <w:rPr>
          <w:rFonts w:ascii="Times New Roman" w:hAnsi="Times New Roman" w:cs="Times New Roman"/>
          <w:sz w:val="24"/>
          <w:szCs w:val="24"/>
        </w:rPr>
        <w:t xml:space="preserve">H2 </w:t>
      </w:r>
      <w:r w:rsidR="00C55115">
        <w:rPr>
          <w:rFonts w:ascii="Times New Roman" w:hAnsi="Times New Roman" w:cs="Times New Roman"/>
          <w:sz w:val="24"/>
          <w:szCs w:val="24"/>
        </w:rPr>
        <w:t xml:space="preserve">and </w:t>
      </w:r>
      <w:r w:rsidR="004923ED">
        <w:rPr>
          <w:rFonts w:ascii="Times New Roman" w:hAnsi="Times New Roman" w:cs="Times New Roman"/>
          <w:sz w:val="24"/>
          <w:szCs w:val="24"/>
        </w:rPr>
        <w:t xml:space="preserve">the </w:t>
      </w:r>
      <w:r w:rsidR="00C55115">
        <w:rPr>
          <w:rFonts w:ascii="Times New Roman" w:hAnsi="Times New Roman" w:cs="Times New Roman"/>
          <w:sz w:val="24"/>
          <w:szCs w:val="24"/>
        </w:rPr>
        <w:t xml:space="preserve">direct effect of IT ambidexterity on </w:t>
      </w:r>
      <w:r w:rsidR="00C32C1B">
        <w:rPr>
          <w:rFonts w:ascii="Times New Roman" w:hAnsi="Times New Roman" w:cs="Times New Roman"/>
          <w:sz w:val="24"/>
          <w:szCs w:val="24"/>
        </w:rPr>
        <w:t>NPD speed</w:t>
      </w:r>
      <w:r w:rsidR="00C55115">
        <w:rPr>
          <w:rFonts w:ascii="Times New Roman" w:hAnsi="Times New Roman" w:cs="Times New Roman"/>
          <w:sz w:val="24"/>
          <w:szCs w:val="24"/>
        </w:rPr>
        <w:t>,</w:t>
      </w:r>
      <w:r w:rsidRPr="00F66A00">
        <w:rPr>
          <w:rFonts w:ascii="Times New Roman" w:hAnsi="Times New Roman" w:cs="Times New Roman"/>
          <w:sz w:val="24"/>
          <w:szCs w:val="24"/>
        </w:rPr>
        <w:t xml:space="preserve"> including all control variables.</w:t>
      </w:r>
      <w:r>
        <w:rPr>
          <w:rFonts w:ascii="Times New Roman" w:hAnsi="Times New Roman" w:cs="Times New Roman"/>
          <w:sz w:val="24"/>
          <w:szCs w:val="24"/>
        </w:rPr>
        <w:t xml:space="preserve"> The empirical analysis suggests that IT ambidexterity enables operational agility (</w:t>
      </w:r>
      <w:r w:rsidR="00575ABD">
        <w:rPr>
          <w:rFonts w:ascii="Times New Roman" w:hAnsi="Times New Roman" w:cs="Times New Roman"/>
          <w:sz w:val="24"/>
          <w:szCs w:val="24"/>
        </w:rPr>
        <w:t>H1</w:t>
      </w:r>
      <w:r>
        <w:rPr>
          <w:rFonts w:ascii="Times New Roman" w:hAnsi="Times New Roman" w:cs="Times New Roman"/>
          <w:sz w:val="24"/>
          <w:szCs w:val="24"/>
        </w:rPr>
        <w:t>) (</w:t>
      </w:r>
      <w:r w:rsidRPr="00E10305">
        <w:rPr>
          <w:rFonts w:ascii="Times New Roman" w:hAnsi="Times New Roman" w:cs="Times New Roman"/>
          <w:i/>
          <w:sz w:val="24"/>
          <w:szCs w:val="24"/>
        </w:rPr>
        <w:t>β</w:t>
      </w:r>
      <w:r w:rsidRPr="007602C1">
        <w:rPr>
          <w:rFonts w:ascii="Times New Roman" w:hAnsi="Times New Roman" w:cs="Times New Roman"/>
          <w:sz w:val="24"/>
          <w:szCs w:val="24"/>
        </w:rPr>
        <w:t xml:space="preserve"> = 0.</w:t>
      </w:r>
      <w:r>
        <w:rPr>
          <w:rFonts w:ascii="Times New Roman" w:hAnsi="Times New Roman" w:cs="Times New Roman"/>
          <w:sz w:val="24"/>
          <w:szCs w:val="24"/>
        </w:rPr>
        <w:t>461</w:t>
      </w:r>
      <w:r w:rsidRPr="007602C1">
        <w:rPr>
          <w:rFonts w:ascii="Times New Roman" w:hAnsi="Times New Roman" w:cs="Times New Roman"/>
          <w:sz w:val="24"/>
          <w:szCs w:val="24"/>
        </w:rPr>
        <w:t xml:space="preserve">, </w:t>
      </w:r>
      <w:r w:rsidRPr="00E10305">
        <w:rPr>
          <w:rFonts w:ascii="Times New Roman" w:hAnsi="Times New Roman" w:cs="Times New Roman"/>
          <w:i/>
          <w:noProof/>
          <w:sz w:val="24"/>
          <w:szCs w:val="24"/>
        </w:rPr>
        <w:t>p</w:t>
      </w:r>
      <w:r w:rsidRPr="00F86E60">
        <w:rPr>
          <w:rFonts w:ascii="Times New Roman" w:hAnsi="Times New Roman" w:cs="Times New Roman"/>
          <w:sz w:val="24"/>
          <w:szCs w:val="24"/>
          <w:vertAlign w:val="subscript"/>
        </w:rPr>
        <w:t xml:space="preserve"> </w:t>
      </w:r>
      <w:r>
        <w:rPr>
          <w:rFonts w:ascii="Times New Roman" w:hAnsi="Times New Roman" w:cs="Times New Roman"/>
          <w:sz w:val="24"/>
          <w:szCs w:val="24"/>
        </w:rPr>
        <w:t>&lt; 0.001</w:t>
      </w:r>
      <w:r w:rsidRPr="00F66A00">
        <w:rPr>
          <w:rFonts w:ascii="Times New Roman" w:hAnsi="Times New Roman" w:cs="Times New Roman"/>
          <w:sz w:val="24"/>
          <w:szCs w:val="24"/>
        </w:rPr>
        <w:t>)</w:t>
      </w:r>
      <w:r>
        <w:rPr>
          <w:rFonts w:ascii="Times New Roman" w:hAnsi="Times New Roman" w:cs="Times New Roman"/>
          <w:sz w:val="24"/>
          <w:szCs w:val="24"/>
        </w:rPr>
        <w:t xml:space="preserve"> and that operational agility enhances </w:t>
      </w:r>
      <w:r w:rsidR="00C32C1B">
        <w:rPr>
          <w:rFonts w:ascii="Times New Roman" w:hAnsi="Times New Roman" w:cs="Times New Roman"/>
          <w:sz w:val="24"/>
          <w:szCs w:val="24"/>
        </w:rPr>
        <w:t>NPD speed</w:t>
      </w:r>
      <w:r>
        <w:rPr>
          <w:rFonts w:ascii="Times New Roman" w:hAnsi="Times New Roman" w:cs="Times New Roman"/>
          <w:sz w:val="24"/>
          <w:szCs w:val="24"/>
        </w:rPr>
        <w:t xml:space="preserve"> (</w:t>
      </w:r>
      <w:r w:rsidR="00575ABD">
        <w:rPr>
          <w:rFonts w:ascii="Times New Roman" w:hAnsi="Times New Roman" w:cs="Times New Roman"/>
          <w:sz w:val="24"/>
          <w:szCs w:val="24"/>
        </w:rPr>
        <w:t>H2</w:t>
      </w:r>
      <w:r>
        <w:rPr>
          <w:rFonts w:ascii="Times New Roman" w:hAnsi="Times New Roman" w:cs="Times New Roman"/>
          <w:sz w:val="24"/>
          <w:szCs w:val="24"/>
        </w:rPr>
        <w:t>) (</w:t>
      </w:r>
      <w:r w:rsidRPr="00E10305">
        <w:rPr>
          <w:rFonts w:ascii="Times New Roman" w:hAnsi="Times New Roman" w:cs="Times New Roman"/>
          <w:i/>
          <w:sz w:val="24"/>
          <w:szCs w:val="24"/>
        </w:rPr>
        <w:t>β</w:t>
      </w:r>
      <w:r w:rsidRPr="007602C1">
        <w:rPr>
          <w:rFonts w:ascii="Times New Roman" w:hAnsi="Times New Roman" w:cs="Times New Roman"/>
          <w:sz w:val="24"/>
          <w:szCs w:val="24"/>
        </w:rPr>
        <w:t xml:space="preserve"> = 0.</w:t>
      </w:r>
      <w:r w:rsidR="00C55115">
        <w:rPr>
          <w:rFonts w:ascii="Times New Roman" w:hAnsi="Times New Roman" w:cs="Times New Roman"/>
          <w:sz w:val="24"/>
          <w:szCs w:val="24"/>
        </w:rPr>
        <w:t>348</w:t>
      </w:r>
      <w:r w:rsidRPr="007602C1">
        <w:rPr>
          <w:rFonts w:ascii="Times New Roman" w:hAnsi="Times New Roman" w:cs="Times New Roman"/>
          <w:sz w:val="24"/>
          <w:szCs w:val="24"/>
        </w:rPr>
        <w:t xml:space="preserve">, </w:t>
      </w:r>
      <w:r w:rsidRPr="00E10305">
        <w:rPr>
          <w:rFonts w:ascii="Times New Roman" w:hAnsi="Times New Roman" w:cs="Times New Roman"/>
          <w:i/>
          <w:noProof/>
          <w:sz w:val="24"/>
          <w:szCs w:val="24"/>
        </w:rPr>
        <w:t>p</w:t>
      </w:r>
      <w:r w:rsidRPr="00F86E60">
        <w:rPr>
          <w:rFonts w:ascii="Times New Roman" w:hAnsi="Times New Roman" w:cs="Times New Roman"/>
          <w:sz w:val="24"/>
          <w:szCs w:val="24"/>
          <w:vertAlign w:val="subscript"/>
        </w:rPr>
        <w:t xml:space="preserve"> </w:t>
      </w:r>
      <w:r>
        <w:rPr>
          <w:rFonts w:ascii="Times New Roman" w:hAnsi="Times New Roman" w:cs="Times New Roman"/>
          <w:sz w:val="24"/>
          <w:szCs w:val="24"/>
        </w:rPr>
        <w:t>&lt; 0.001</w:t>
      </w:r>
      <w:r w:rsidRPr="00F66A00">
        <w:rPr>
          <w:rFonts w:ascii="Times New Roman" w:hAnsi="Times New Roman" w:cs="Times New Roman"/>
          <w:sz w:val="24"/>
          <w:szCs w:val="24"/>
        </w:rPr>
        <w:t>)</w:t>
      </w:r>
      <w:r>
        <w:rPr>
          <w:rFonts w:ascii="Times New Roman" w:hAnsi="Times New Roman" w:cs="Times New Roman"/>
          <w:sz w:val="24"/>
          <w:szCs w:val="24"/>
        </w:rPr>
        <w:t>,</w:t>
      </w:r>
      <w:r w:rsidRPr="00F66A00">
        <w:rPr>
          <w:rFonts w:ascii="Times New Roman" w:hAnsi="Times New Roman" w:cs="Times New Roman"/>
          <w:sz w:val="24"/>
          <w:szCs w:val="24"/>
        </w:rPr>
        <w:t xml:space="preserve"> </w:t>
      </w:r>
      <w:r>
        <w:rPr>
          <w:rFonts w:ascii="Times New Roman" w:hAnsi="Times New Roman" w:cs="Times New Roman"/>
          <w:sz w:val="24"/>
          <w:szCs w:val="24"/>
        </w:rPr>
        <w:t>prov</w:t>
      </w:r>
      <w:r w:rsidR="00567E57">
        <w:rPr>
          <w:rFonts w:ascii="Times New Roman" w:hAnsi="Times New Roman" w:cs="Times New Roman"/>
          <w:sz w:val="24"/>
          <w:szCs w:val="24"/>
        </w:rPr>
        <w:t>iding support for our proposed H</w:t>
      </w:r>
      <w:r w:rsidR="009F19AB">
        <w:rPr>
          <w:rFonts w:ascii="Times New Roman" w:hAnsi="Times New Roman" w:cs="Times New Roman"/>
          <w:sz w:val="24"/>
          <w:szCs w:val="24"/>
        </w:rPr>
        <w:t>ypothese</w:t>
      </w:r>
      <w:r>
        <w:rPr>
          <w:rFonts w:ascii="Times New Roman" w:hAnsi="Times New Roman" w:cs="Times New Roman"/>
          <w:sz w:val="24"/>
          <w:szCs w:val="24"/>
        </w:rPr>
        <w:t xml:space="preserve">s </w:t>
      </w:r>
      <w:r w:rsidR="00575ABD">
        <w:rPr>
          <w:rFonts w:ascii="Times New Roman" w:hAnsi="Times New Roman" w:cs="Times New Roman"/>
          <w:sz w:val="24"/>
          <w:szCs w:val="24"/>
        </w:rPr>
        <w:t xml:space="preserve">H1 </w:t>
      </w:r>
      <w:r w:rsidR="00C55115">
        <w:rPr>
          <w:rFonts w:ascii="Times New Roman" w:hAnsi="Times New Roman" w:cs="Times New Roman"/>
          <w:sz w:val="24"/>
          <w:szCs w:val="24"/>
        </w:rPr>
        <w:t xml:space="preserve">and </w:t>
      </w:r>
      <w:r w:rsidR="00575ABD">
        <w:rPr>
          <w:rFonts w:ascii="Times New Roman" w:hAnsi="Times New Roman" w:cs="Times New Roman"/>
          <w:sz w:val="24"/>
          <w:szCs w:val="24"/>
        </w:rPr>
        <w:t xml:space="preserve">H2 </w:t>
      </w:r>
      <w:r w:rsidR="00C55115">
        <w:rPr>
          <w:rFonts w:ascii="Times New Roman" w:hAnsi="Times New Roman" w:cs="Times New Roman"/>
          <w:sz w:val="24"/>
          <w:szCs w:val="24"/>
        </w:rPr>
        <w:t xml:space="preserve">respectively. </w:t>
      </w:r>
    </w:p>
    <w:p w14:paraId="4576D7DB" w14:textId="7972E265" w:rsidR="00C55115" w:rsidRDefault="00C55115" w:rsidP="00C55115">
      <w:pPr>
        <w:spacing w:after="0" w:line="480" w:lineRule="auto"/>
        <w:ind w:firstLine="284"/>
        <w:jc w:val="both"/>
        <w:rPr>
          <w:rFonts w:ascii="Times New Roman" w:hAnsi="Times New Roman" w:cs="Times New Roman"/>
          <w:bCs/>
          <w:color w:val="000000"/>
          <w:sz w:val="24"/>
          <w:szCs w:val="24"/>
        </w:rPr>
      </w:pPr>
      <w:r>
        <w:rPr>
          <w:rFonts w:ascii="Times New Roman" w:hAnsi="Times New Roman" w:cs="Times New Roman"/>
          <w:sz w:val="24"/>
          <w:szCs w:val="24"/>
        </w:rPr>
        <w:t>W</w:t>
      </w:r>
      <w:r w:rsidRPr="00F66A00">
        <w:rPr>
          <w:rFonts w:ascii="Times New Roman" w:hAnsi="Times New Roman" w:cs="Times New Roman"/>
          <w:sz w:val="24"/>
          <w:szCs w:val="24"/>
        </w:rPr>
        <w:t xml:space="preserve">e performed </w:t>
      </w:r>
      <w:r w:rsidR="00FF5824">
        <w:rPr>
          <w:rFonts w:ascii="Times New Roman" w:hAnsi="Times New Roman" w:cs="Times New Roman"/>
          <w:sz w:val="24"/>
          <w:szCs w:val="24"/>
        </w:rPr>
        <w:t xml:space="preserve">a </w:t>
      </w:r>
      <w:r w:rsidRPr="00FF5824">
        <w:rPr>
          <w:rFonts w:ascii="Times New Roman" w:hAnsi="Times New Roman" w:cs="Times New Roman"/>
          <w:noProof/>
          <w:sz w:val="24"/>
          <w:szCs w:val="24"/>
        </w:rPr>
        <w:t>mediation</w:t>
      </w:r>
      <w:r w:rsidRPr="00F66A00">
        <w:rPr>
          <w:rFonts w:ascii="Times New Roman" w:hAnsi="Times New Roman" w:cs="Times New Roman"/>
          <w:sz w:val="24"/>
          <w:szCs w:val="24"/>
        </w:rPr>
        <w:t xml:space="preserve"> analysis </w:t>
      </w:r>
      <w:r>
        <w:rPr>
          <w:rFonts w:ascii="Times New Roman" w:hAnsi="Times New Roman" w:cs="Times New Roman"/>
          <w:sz w:val="24"/>
          <w:szCs w:val="24"/>
        </w:rPr>
        <w:t>to examine whether the indirect effects involved in the proposed models were significant. F</w:t>
      </w:r>
      <w:r w:rsidRPr="00F66A00">
        <w:rPr>
          <w:rFonts w:ascii="Times New Roman" w:hAnsi="Times New Roman" w:cs="Times New Roman"/>
          <w:sz w:val="24"/>
          <w:szCs w:val="24"/>
        </w:rPr>
        <w:t xml:space="preserve">ollowing the recommendation of </w:t>
      </w:r>
      <w:r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 AuthorYear="1"&gt;&lt;Author&gt;Zhao&lt;/Author&gt;&lt;Year&gt;2010&lt;/Year&gt;&lt;RecNum&gt;1016&lt;/RecNum&gt;&lt;DisplayText&gt;Zhao, Lynch Jr, and Chen (2010)&lt;/DisplayText&gt;&lt;record&gt;&lt;rec-number&gt;1016&lt;/rec-number&gt;&lt;foreign-keys&gt;&lt;key app="EN" db-id="we055waw455w59exfzi5srwy9er9552fr2a9" timestamp="0"&gt;1016&lt;/key&gt;&lt;/foreign-keys&gt;&lt;ref-type name="Journal Article"&gt;17&lt;/ref-type&gt;&lt;contributors&gt;&lt;authors&gt;&lt;author&gt;Zhao, Xinshu&lt;/author&gt;&lt;author&gt;Lynch Jr, John G&lt;/author&gt;&lt;author&gt;Chen, Qimei&lt;/author&gt;&lt;/authors&gt;&lt;/contributors&gt;&lt;titles&gt;&lt;title&gt;Reconsidering Baron and Kenny: Myths and truths about mediation analysis&lt;/title&gt;&lt;secondary-title&gt;Journal of consumer research&lt;/secondary-title&gt;&lt;/titles&gt;&lt;pages&gt;197-206&lt;/pages&gt;&lt;volume&gt;37&lt;/volume&gt;&lt;number&gt;2&lt;/number&gt;&lt;dates&gt;&lt;year&gt;2010&lt;/year&gt;&lt;/dates&gt;&lt;isbn&gt;1537-5277&lt;/isbn&gt;&lt;urls&gt;&lt;/urls&gt;&lt;/record&gt;&lt;/Cite&gt;&lt;/EndNote&gt;</w:instrText>
      </w:r>
      <w:r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 xml:space="preserve">Zhao, Lynch Jr, </w:t>
      </w:r>
      <w:r w:rsidR="0013042B">
        <w:rPr>
          <w:rFonts w:ascii="Times New Roman" w:hAnsi="Times New Roman" w:cs="Times New Roman"/>
          <w:noProof/>
          <w:sz w:val="24"/>
          <w:szCs w:val="24"/>
        </w:rPr>
        <w:t>&amp;</w:t>
      </w:r>
      <w:r w:rsidR="004F52D6">
        <w:rPr>
          <w:rFonts w:ascii="Times New Roman" w:hAnsi="Times New Roman" w:cs="Times New Roman"/>
          <w:noProof/>
          <w:sz w:val="24"/>
          <w:szCs w:val="24"/>
        </w:rPr>
        <w:t xml:space="preserve"> Chen (2010)</w:t>
      </w:r>
      <w:r w:rsidRPr="00F66A00">
        <w:rPr>
          <w:rFonts w:ascii="Times New Roman" w:hAnsi="Times New Roman" w:cs="Times New Roman"/>
          <w:sz w:val="24"/>
          <w:szCs w:val="24"/>
        </w:rPr>
        <w:fldChar w:fldCharType="end"/>
      </w:r>
      <w:r>
        <w:rPr>
          <w:rFonts w:ascii="Times New Roman" w:hAnsi="Times New Roman" w:cs="Times New Roman"/>
          <w:bCs/>
          <w:noProof/>
          <w:color w:val="000000"/>
          <w:sz w:val="24"/>
          <w:szCs w:val="24"/>
        </w:rPr>
        <w:t>, we estimated direct, indirect and total effects</w:t>
      </w:r>
      <w:r w:rsidRPr="00F66A00">
        <w:rPr>
          <w:rFonts w:ascii="Times New Roman" w:hAnsi="Times New Roman" w:cs="Times New Roman"/>
          <w:sz w:val="24"/>
          <w:szCs w:val="24"/>
        </w:rPr>
        <w:t>.</w:t>
      </w:r>
      <w:r>
        <w:rPr>
          <w:rFonts w:ascii="Times New Roman" w:hAnsi="Times New Roman" w:cs="Times New Roman"/>
          <w:sz w:val="24"/>
          <w:szCs w:val="24"/>
        </w:rPr>
        <w:t xml:space="preserve"> T</w:t>
      </w:r>
      <w:r w:rsidRPr="00F66A00">
        <w:rPr>
          <w:rFonts w:ascii="Times New Roman" w:hAnsi="Times New Roman" w:cs="Times New Roman"/>
          <w:sz w:val="24"/>
          <w:szCs w:val="24"/>
        </w:rPr>
        <w:t>he empirical analysis reveals</w:t>
      </w:r>
      <w:r w:rsidR="002B03C3">
        <w:rPr>
          <w:rFonts w:ascii="Times New Roman" w:hAnsi="Times New Roman" w:cs="Times New Roman"/>
          <w:sz w:val="24"/>
          <w:szCs w:val="24"/>
        </w:rPr>
        <w:t xml:space="preserve"> that</w:t>
      </w:r>
      <w:r w:rsidRPr="00F66A00">
        <w:rPr>
          <w:rFonts w:ascii="Times New Roman" w:hAnsi="Times New Roman" w:cs="Times New Roman"/>
          <w:sz w:val="24"/>
          <w:szCs w:val="24"/>
        </w:rPr>
        <w:t xml:space="preserve"> the direct effect in the baseline model between IT ambidexterity and </w:t>
      </w:r>
      <w:r w:rsidR="00C32C1B">
        <w:rPr>
          <w:rFonts w:ascii="Times New Roman" w:hAnsi="Times New Roman" w:cs="Times New Roman"/>
          <w:sz w:val="24"/>
          <w:szCs w:val="24"/>
        </w:rPr>
        <w:t>NPD speed</w:t>
      </w:r>
      <w:r w:rsidRPr="00F66A00">
        <w:rPr>
          <w:rFonts w:ascii="Times New Roman" w:hAnsi="Times New Roman" w:cs="Times New Roman"/>
          <w:sz w:val="24"/>
          <w:szCs w:val="24"/>
        </w:rPr>
        <w:t xml:space="preserve"> </w:t>
      </w:r>
      <w:r>
        <w:rPr>
          <w:rFonts w:ascii="Times New Roman" w:hAnsi="Times New Roman" w:cs="Times New Roman"/>
          <w:sz w:val="24"/>
          <w:szCs w:val="24"/>
        </w:rPr>
        <w:t>was not</w:t>
      </w:r>
      <w:r w:rsidRPr="00F66A00">
        <w:rPr>
          <w:rFonts w:ascii="Times New Roman" w:hAnsi="Times New Roman" w:cs="Times New Roman"/>
          <w:sz w:val="24"/>
          <w:szCs w:val="24"/>
        </w:rPr>
        <w:t xml:space="preserve"> </w:t>
      </w:r>
      <w:r w:rsidR="00096DE7">
        <w:rPr>
          <w:rFonts w:ascii="Times New Roman" w:hAnsi="Times New Roman" w:cs="Times New Roman"/>
          <w:sz w:val="24"/>
          <w:szCs w:val="24"/>
        </w:rPr>
        <w:t xml:space="preserve">statistically </w:t>
      </w:r>
      <w:r w:rsidRPr="00F66A00">
        <w:rPr>
          <w:rFonts w:ascii="Times New Roman" w:hAnsi="Times New Roman" w:cs="Times New Roman"/>
          <w:sz w:val="24"/>
          <w:szCs w:val="24"/>
        </w:rPr>
        <w:t>significant</w:t>
      </w:r>
      <w:r w:rsidR="009F19AB">
        <w:rPr>
          <w:rFonts w:ascii="Times New Roman" w:hAnsi="Times New Roman" w:cs="Times New Roman"/>
          <w:sz w:val="24"/>
          <w:szCs w:val="24"/>
        </w:rPr>
        <w:t>,</w:t>
      </w:r>
      <w:r>
        <w:rPr>
          <w:rFonts w:ascii="Times New Roman" w:hAnsi="Times New Roman" w:cs="Times New Roman"/>
          <w:sz w:val="24"/>
          <w:szCs w:val="24"/>
        </w:rPr>
        <w:t xml:space="preserve"> while</w:t>
      </w:r>
      <w:r w:rsidRPr="00F66A00">
        <w:rPr>
          <w:rFonts w:ascii="Times New Roman" w:hAnsi="Times New Roman" w:cs="Times New Roman"/>
          <w:sz w:val="24"/>
          <w:szCs w:val="24"/>
        </w:rPr>
        <w:t xml:space="preserve"> </w:t>
      </w:r>
      <w:r>
        <w:rPr>
          <w:rFonts w:ascii="Times New Roman" w:hAnsi="Times New Roman" w:cs="Times New Roman"/>
          <w:bCs/>
          <w:color w:val="000000"/>
          <w:sz w:val="24"/>
          <w:szCs w:val="24"/>
        </w:rPr>
        <w:t>t</w:t>
      </w:r>
      <w:r w:rsidRPr="00F66A00">
        <w:rPr>
          <w:rFonts w:ascii="Times New Roman" w:hAnsi="Times New Roman" w:cs="Times New Roman"/>
          <w:bCs/>
          <w:color w:val="000000"/>
          <w:sz w:val="24"/>
          <w:szCs w:val="24"/>
        </w:rPr>
        <w:t xml:space="preserve">he indirect effect </w:t>
      </w:r>
      <w:r>
        <w:rPr>
          <w:rFonts w:ascii="Times New Roman" w:hAnsi="Times New Roman" w:cs="Times New Roman"/>
          <w:bCs/>
          <w:color w:val="000000"/>
          <w:sz w:val="24"/>
          <w:szCs w:val="24"/>
        </w:rPr>
        <w:t>was significant</w:t>
      </w:r>
      <w:r w:rsidR="00DA2DA6">
        <w:rPr>
          <w:rFonts w:ascii="Times New Roman" w:hAnsi="Times New Roman" w:cs="Times New Roman"/>
          <w:bCs/>
          <w:color w:val="000000"/>
          <w:sz w:val="24"/>
          <w:szCs w:val="24"/>
        </w:rPr>
        <w:t xml:space="preserve"> </w:t>
      </w:r>
      <w:r w:rsidR="00DA2DA6">
        <w:rPr>
          <w:rFonts w:ascii="Times New Roman" w:hAnsi="Times New Roman" w:cs="Times New Roman"/>
          <w:sz w:val="24"/>
          <w:szCs w:val="24"/>
        </w:rPr>
        <w:t>(</w:t>
      </w:r>
      <w:r w:rsidR="00DA2DA6" w:rsidRPr="00E10305">
        <w:rPr>
          <w:rFonts w:ascii="Times New Roman" w:hAnsi="Times New Roman" w:cs="Times New Roman"/>
          <w:i/>
          <w:sz w:val="24"/>
          <w:szCs w:val="24"/>
        </w:rPr>
        <w:t>β</w:t>
      </w:r>
      <w:r w:rsidR="00DA2DA6" w:rsidRPr="007602C1">
        <w:rPr>
          <w:rFonts w:ascii="Times New Roman" w:hAnsi="Times New Roman" w:cs="Times New Roman"/>
          <w:sz w:val="24"/>
          <w:szCs w:val="24"/>
        </w:rPr>
        <w:t xml:space="preserve"> = 0.</w:t>
      </w:r>
      <w:r w:rsidR="00DA2DA6">
        <w:rPr>
          <w:rFonts w:ascii="Times New Roman" w:hAnsi="Times New Roman" w:cs="Times New Roman"/>
          <w:sz w:val="24"/>
          <w:szCs w:val="24"/>
        </w:rPr>
        <w:t>189</w:t>
      </w:r>
      <w:r w:rsidR="00DA2DA6" w:rsidRPr="007602C1">
        <w:rPr>
          <w:rFonts w:ascii="Times New Roman" w:hAnsi="Times New Roman" w:cs="Times New Roman"/>
          <w:sz w:val="24"/>
          <w:szCs w:val="24"/>
        </w:rPr>
        <w:t xml:space="preserve">, </w:t>
      </w:r>
      <w:r w:rsidR="00DA2DA6" w:rsidRPr="00E10305">
        <w:rPr>
          <w:rFonts w:ascii="Times New Roman" w:hAnsi="Times New Roman" w:cs="Times New Roman"/>
          <w:i/>
          <w:noProof/>
          <w:sz w:val="24"/>
          <w:szCs w:val="24"/>
        </w:rPr>
        <w:t>p</w:t>
      </w:r>
      <w:r w:rsidR="00DA2DA6" w:rsidRPr="00F86E60">
        <w:rPr>
          <w:rFonts w:ascii="Times New Roman" w:hAnsi="Times New Roman" w:cs="Times New Roman"/>
          <w:sz w:val="24"/>
          <w:szCs w:val="24"/>
          <w:vertAlign w:val="subscript"/>
        </w:rPr>
        <w:t xml:space="preserve"> </w:t>
      </w:r>
      <w:r w:rsidR="00DA2DA6">
        <w:rPr>
          <w:rFonts w:ascii="Times New Roman" w:hAnsi="Times New Roman" w:cs="Times New Roman"/>
          <w:sz w:val="24"/>
          <w:szCs w:val="24"/>
        </w:rPr>
        <w:t>&lt; 0.01</w:t>
      </w:r>
      <w:r w:rsidR="00DA2DA6" w:rsidRPr="00F66A00">
        <w:rPr>
          <w:rFonts w:ascii="Times New Roman" w:hAnsi="Times New Roman" w:cs="Times New Roman"/>
          <w:sz w:val="24"/>
          <w:szCs w:val="24"/>
        </w:rPr>
        <w:t>)</w:t>
      </w:r>
      <w:r>
        <w:rPr>
          <w:rFonts w:ascii="Times New Roman" w:hAnsi="Times New Roman" w:cs="Times New Roman"/>
          <w:bCs/>
          <w:color w:val="000000"/>
          <w:sz w:val="24"/>
          <w:szCs w:val="24"/>
        </w:rPr>
        <w:t>,</w:t>
      </w:r>
      <w:r w:rsidRPr="00F66A00">
        <w:rPr>
          <w:rFonts w:ascii="Times New Roman" w:hAnsi="Times New Roman" w:cs="Times New Roman"/>
          <w:bCs/>
          <w:color w:val="000000"/>
          <w:sz w:val="24"/>
          <w:szCs w:val="24"/>
        </w:rPr>
        <w:t xml:space="preserve"> which suggests </w:t>
      </w:r>
      <w:r>
        <w:rPr>
          <w:rFonts w:ascii="Times New Roman" w:hAnsi="Times New Roman" w:cs="Times New Roman"/>
          <w:bCs/>
          <w:color w:val="000000"/>
          <w:sz w:val="24"/>
          <w:szCs w:val="24"/>
        </w:rPr>
        <w:t>full</w:t>
      </w:r>
      <w:r w:rsidRPr="00F66A00">
        <w:rPr>
          <w:rFonts w:ascii="Times New Roman" w:hAnsi="Times New Roman" w:cs="Times New Roman"/>
          <w:bCs/>
          <w:color w:val="000000"/>
          <w:sz w:val="24"/>
          <w:szCs w:val="24"/>
        </w:rPr>
        <w:t xml:space="preserve"> mediation of operational agility in the impact of IT ambidexterity on </w:t>
      </w:r>
      <w:r w:rsidR="00C32C1B">
        <w:rPr>
          <w:rFonts w:ascii="Times New Roman" w:hAnsi="Times New Roman" w:cs="Times New Roman"/>
          <w:bCs/>
          <w:color w:val="000000"/>
          <w:sz w:val="24"/>
          <w:szCs w:val="24"/>
        </w:rPr>
        <w:t>NPD speed</w:t>
      </w:r>
      <w:r w:rsidR="002D694A">
        <w:rPr>
          <w:rFonts w:ascii="Times New Roman" w:hAnsi="Times New Roman" w:cs="Times New Roman"/>
          <w:bCs/>
          <w:color w:val="000000"/>
          <w:sz w:val="24"/>
          <w:szCs w:val="24"/>
        </w:rPr>
        <w:t xml:space="preserve"> </w:t>
      </w:r>
      <w:r w:rsidR="002D694A">
        <w:rPr>
          <w:rFonts w:ascii="Times New Roman" w:hAnsi="Times New Roman" w:cs="Times New Roman"/>
          <w:bCs/>
          <w:color w:val="000000"/>
          <w:sz w:val="24"/>
          <w:szCs w:val="24"/>
        </w:rPr>
        <w:fldChar w:fldCharType="begin"/>
      </w:r>
      <w:r w:rsidR="004F52D6">
        <w:rPr>
          <w:rFonts w:ascii="Times New Roman" w:hAnsi="Times New Roman" w:cs="Times New Roman"/>
          <w:bCs/>
          <w:color w:val="000000"/>
          <w:sz w:val="24"/>
          <w:szCs w:val="24"/>
        </w:rPr>
        <w:instrText xml:space="preserve"> ADDIN EN.CITE &lt;EndNote&gt;&lt;Cite&gt;&lt;Author&gt;Zhao&lt;/Author&gt;&lt;Year&gt;2010&lt;/Year&gt;&lt;RecNum&gt;1016&lt;/RecNum&gt;&lt;DisplayText&gt;(Zhao et al., 2010)&lt;/DisplayText&gt;&lt;record&gt;&lt;rec-number&gt;1016&lt;/rec-number&gt;&lt;foreign-keys&gt;&lt;key app="EN" db-id="we055waw455w59exfzi5srwy9er9552fr2a9" timestamp="0"&gt;1016&lt;/key&gt;&lt;/foreign-keys&gt;&lt;ref-type name="Journal Article"&gt;17&lt;/ref-type&gt;&lt;contributors&gt;&lt;authors&gt;&lt;author&gt;Zhao, Xinshu&lt;/author&gt;&lt;author&gt;Lynch Jr, John G&lt;/author&gt;&lt;author&gt;Chen, Qimei&lt;/author&gt;&lt;/authors&gt;&lt;/contributors&gt;&lt;titles&gt;&lt;title&gt;Reconsidering Baron and Kenny: Myths and truths about mediation analysis&lt;/title&gt;&lt;secondary-title&gt;Journal of consumer research&lt;/secondary-title&gt;&lt;/titles&gt;&lt;pages&gt;197-206&lt;/pages&gt;&lt;volume&gt;37&lt;/volume&gt;&lt;number&gt;2&lt;/number&gt;&lt;dates&gt;&lt;year&gt;2010&lt;/year&gt;&lt;/dates&gt;&lt;isbn&gt;1537-5277&lt;/isbn&gt;&lt;urls&gt;&lt;/urls&gt;&lt;/record&gt;&lt;/Cite&gt;&lt;/EndNote&gt;</w:instrText>
      </w:r>
      <w:r w:rsidR="002D694A">
        <w:rPr>
          <w:rFonts w:ascii="Times New Roman" w:hAnsi="Times New Roman" w:cs="Times New Roman"/>
          <w:bCs/>
          <w:color w:val="000000"/>
          <w:sz w:val="24"/>
          <w:szCs w:val="24"/>
        </w:rPr>
        <w:fldChar w:fldCharType="separate"/>
      </w:r>
      <w:r w:rsidR="002D694A">
        <w:rPr>
          <w:rFonts w:ascii="Times New Roman" w:hAnsi="Times New Roman" w:cs="Times New Roman"/>
          <w:bCs/>
          <w:noProof/>
          <w:color w:val="000000"/>
          <w:sz w:val="24"/>
          <w:szCs w:val="24"/>
        </w:rPr>
        <w:t>(Zhao et al., 2010)</w:t>
      </w:r>
      <w:r w:rsidR="002D694A">
        <w:rPr>
          <w:rFonts w:ascii="Times New Roman" w:hAnsi="Times New Roman" w:cs="Times New Roman"/>
          <w:bCs/>
          <w:color w:val="000000"/>
          <w:sz w:val="24"/>
          <w:szCs w:val="24"/>
        </w:rPr>
        <w:fldChar w:fldCharType="end"/>
      </w:r>
      <w:r w:rsidRPr="00F66A00">
        <w:rPr>
          <w:rFonts w:ascii="Times New Roman" w:hAnsi="Times New Roman" w:cs="Times New Roman"/>
          <w:bCs/>
          <w:color w:val="000000"/>
          <w:sz w:val="24"/>
          <w:szCs w:val="24"/>
        </w:rPr>
        <w:t xml:space="preserve">. </w:t>
      </w:r>
      <w:r>
        <w:rPr>
          <w:rFonts w:ascii="Times New Roman" w:hAnsi="Times New Roman" w:cs="Times New Roman"/>
          <w:sz w:val="24"/>
          <w:lang w:val="en-GB"/>
        </w:rPr>
        <w:t xml:space="preserve">Full mediation </w:t>
      </w:r>
      <w:r w:rsidR="00153C2E">
        <w:rPr>
          <w:rFonts w:ascii="Times New Roman" w:hAnsi="Times New Roman" w:cs="Times New Roman"/>
          <w:sz w:val="24"/>
          <w:lang w:val="en-GB"/>
        </w:rPr>
        <w:t>advocates</w:t>
      </w:r>
      <w:r>
        <w:rPr>
          <w:rFonts w:ascii="Times New Roman" w:hAnsi="Times New Roman" w:cs="Times New Roman"/>
          <w:sz w:val="24"/>
          <w:lang w:val="en-GB"/>
        </w:rPr>
        <w:t xml:space="preserve"> that the effect of IT ambidexterity on </w:t>
      </w:r>
      <w:r w:rsidR="00C32C1B">
        <w:rPr>
          <w:rFonts w:ascii="Times New Roman" w:hAnsi="Times New Roman" w:cs="Times New Roman"/>
          <w:sz w:val="24"/>
          <w:lang w:val="en-GB"/>
        </w:rPr>
        <w:t>NPD speed</w:t>
      </w:r>
      <w:r>
        <w:rPr>
          <w:rFonts w:ascii="Times New Roman" w:hAnsi="Times New Roman" w:cs="Times New Roman"/>
          <w:sz w:val="24"/>
          <w:lang w:val="en-GB"/>
        </w:rPr>
        <w:t xml:space="preserve"> is </w:t>
      </w:r>
      <w:r w:rsidR="00153C2E">
        <w:rPr>
          <w:rFonts w:ascii="Times New Roman" w:hAnsi="Times New Roman" w:cs="Times New Roman"/>
          <w:sz w:val="24"/>
          <w:lang w:val="en-GB"/>
        </w:rPr>
        <w:t>realiz</w:t>
      </w:r>
      <w:r>
        <w:rPr>
          <w:rFonts w:ascii="Times New Roman" w:hAnsi="Times New Roman" w:cs="Times New Roman"/>
          <w:sz w:val="24"/>
          <w:lang w:val="en-GB"/>
        </w:rPr>
        <w:t xml:space="preserve">ed through operational agility, </w:t>
      </w:r>
      <w:r w:rsidR="002B03C3">
        <w:rPr>
          <w:rFonts w:ascii="Times New Roman" w:hAnsi="Times New Roman" w:cs="Times New Roman"/>
          <w:sz w:val="24"/>
          <w:lang w:val="en-GB"/>
        </w:rPr>
        <w:t xml:space="preserve">and </w:t>
      </w:r>
      <w:r>
        <w:rPr>
          <w:rFonts w:ascii="Times New Roman" w:hAnsi="Times New Roman" w:cs="Times New Roman"/>
          <w:sz w:val="24"/>
          <w:lang w:val="en-GB"/>
        </w:rPr>
        <w:t xml:space="preserve">therefore, supports </w:t>
      </w:r>
      <w:r w:rsidR="00567E57">
        <w:rPr>
          <w:rFonts w:ascii="Times New Roman" w:hAnsi="Times New Roman" w:cs="Times New Roman"/>
          <w:sz w:val="24"/>
          <w:lang w:val="en-GB"/>
        </w:rPr>
        <w:t>H</w:t>
      </w:r>
      <w:r>
        <w:rPr>
          <w:rFonts w:ascii="Times New Roman" w:hAnsi="Times New Roman" w:cs="Times New Roman"/>
          <w:sz w:val="24"/>
          <w:lang w:val="en-GB"/>
        </w:rPr>
        <w:t xml:space="preserve">ypothesis </w:t>
      </w:r>
      <w:r w:rsidR="00575ABD">
        <w:rPr>
          <w:rFonts w:ascii="Times New Roman" w:hAnsi="Times New Roman" w:cs="Times New Roman"/>
          <w:sz w:val="24"/>
          <w:lang w:val="en-GB"/>
        </w:rPr>
        <w:t>3</w:t>
      </w:r>
      <w:r>
        <w:rPr>
          <w:rFonts w:ascii="Times New Roman" w:hAnsi="Times New Roman" w:cs="Times New Roman"/>
          <w:sz w:val="24"/>
          <w:lang w:val="en-GB"/>
        </w:rPr>
        <w:t xml:space="preserve">. </w:t>
      </w:r>
      <w:r w:rsidRPr="00F66A00">
        <w:rPr>
          <w:rFonts w:ascii="Times New Roman" w:hAnsi="Times New Roman" w:cs="Times New Roman"/>
          <w:sz w:val="24"/>
          <w:szCs w:val="24"/>
        </w:rPr>
        <w:t xml:space="preserve">Table </w:t>
      </w:r>
      <w:r w:rsidR="005242BF">
        <w:rPr>
          <w:rFonts w:ascii="Times New Roman" w:hAnsi="Times New Roman" w:cs="Times New Roman"/>
          <w:sz w:val="24"/>
          <w:szCs w:val="24"/>
        </w:rPr>
        <w:t>9</w:t>
      </w:r>
      <w:r w:rsidRPr="00F66A00">
        <w:rPr>
          <w:rFonts w:ascii="Times New Roman" w:hAnsi="Times New Roman" w:cs="Times New Roman"/>
          <w:sz w:val="24"/>
          <w:szCs w:val="24"/>
        </w:rPr>
        <w:t xml:space="preserve"> presents a comparison of indirect effects, direct effects</w:t>
      </w:r>
      <w:r>
        <w:rPr>
          <w:rFonts w:ascii="Times New Roman" w:hAnsi="Times New Roman" w:cs="Times New Roman"/>
          <w:sz w:val="24"/>
          <w:szCs w:val="24"/>
        </w:rPr>
        <w:t>,</w:t>
      </w:r>
      <w:r w:rsidRPr="00F66A00">
        <w:rPr>
          <w:rFonts w:ascii="Times New Roman" w:hAnsi="Times New Roman" w:cs="Times New Roman"/>
          <w:sz w:val="24"/>
          <w:szCs w:val="24"/>
        </w:rPr>
        <w:t xml:space="preserve"> </w:t>
      </w:r>
      <w:r w:rsidRPr="0048030C">
        <w:rPr>
          <w:rFonts w:ascii="Times New Roman" w:hAnsi="Times New Roman" w:cs="Times New Roman"/>
          <w:noProof/>
          <w:sz w:val="24"/>
          <w:szCs w:val="24"/>
        </w:rPr>
        <w:t>and</w:t>
      </w:r>
      <w:r w:rsidRPr="00F66A00">
        <w:rPr>
          <w:rFonts w:ascii="Times New Roman" w:hAnsi="Times New Roman" w:cs="Times New Roman"/>
          <w:sz w:val="24"/>
          <w:szCs w:val="24"/>
        </w:rPr>
        <w:t xml:space="preserve"> total effects.</w:t>
      </w:r>
      <w:r w:rsidRPr="00F66A00">
        <w:rPr>
          <w:rFonts w:ascii="Times New Roman" w:hAnsi="Times New Roman" w:cs="Times New Roman"/>
          <w:bCs/>
          <w:color w:val="000000"/>
          <w:sz w:val="24"/>
          <w:szCs w:val="24"/>
        </w:rPr>
        <w:t xml:space="preserve"> </w:t>
      </w:r>
    </w:p>
    <w:p w14:paraId="5FC79BD0" w14:textId="72091665" w:rsidR="00BA48C1" w:rsidRDefault="008F6361" w:rsidP="001E7622">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lang w:val="en-GB"/>
        </w:rPr>
        <w:t xml:space="preserve">The moderating effect of market complexity </w:t>
      </w:r>
      <w:r w:rsidR="00096DE7">
        <w:rPr>
          <w:rFonts w:ascii="Times New Roman" w:hAnsi="Times New Roman" w:cs="Times New Roman"/>
          <w:sz w:val="24"/>
          <w:szCs w:val="24"/>
          <w:lang w:val="en-GB"/>
        </w:rPr>
        <w:t>and operational agility (</w:t>
      </w:r>
      <w:r>
        <w:rPr>
          <w:rFonts w:ascii="Times New Roman" w:hAnsi="Times New Roman" w:cs="Times New Roman"/>
          <w:sz w:val="24"/>
          <w:szCs w:val="24"/>
          <w:lang w:val="en-GB"/>
        </w:rPr>
        <w:t>on IT ambidexterity</w:t>
      </w:r>
      <w:r w:rsidR="00096DE7">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Pr>
          <w:rFonts w:ascii="Times New Roman" w:hAnsi="Times New Roman" w:cs="Times New Roman"/>
          <w:bCs/>
          <w:color w:val="000000"/>
          <w:sz w:val="24"/>
          <w:szCs w:val="24"/>
        </w:rPr>
        <w:t>(</w:t>
      </w:r>
      <w:r w:rsidRPr="00E10305">
        <w:rPr>
          <w:rFonts w:ascii="Times New Roman" w:hAnsi="Times New Roman" w:cs="Times New Roman"/>
          <w:bCs/>
          <w:i/>
          <w:iCs/>
          <w:sz w:val="24"/>
          <w:szCs w:val="24"/>
        </w:rPr>
        <w:t>β</w:t>
      </w:r>
      <w:r w:rsidRPr="0057285A">
        <w:rPr>
          <w:rFonts w:ascii="Times New Roman" w:hAnsi="Times New Roman" w:cs="Times New Roman"/>
          <w:bCs/>
          <w:iCs/>
          <w:sz w:val="24"/>
          <w:szCs w:val="24"/>
        </w:rPr>
        <w:t xml:space="preserve"> = 0.</w:t>
      </w:r>
      <w:r>
        <w:rPr>
          <w:rFonts w:ascii="Times New Roman" w:hAnsi="Times New Roman" w:cs="Times New Roman"/>
          <w:bCs/>
          <w:iCs/>
          <w:sz w:val="24"/>
          <w:szCs w:val="24"/>
        </w:rPr>
        <w:t>185</w:t>
      </w:r>
      <w:r w:rsidRPr="0057285A">
        <w:rPr>
          <w:rFonts w:ascii="Times New Roman" w:hAnsi="Times New Roman" w:cs="Times New Roman"/>
          <w:bCs/>
          <w:iCs/>
          <w:sz w:val="24"/>
          <w:szCs w:val="24"/>
        </w:rPr>
        <w:t xml:space="preserve">, </w:t>
      </w:r>
      <w:r w:rsidRPr="00E10305">
        <w:rPr>
          <w:rFonts w:ascii="Times New Roman" w:hAnsi="Times New Roman" w:cs="Times New Roman"/>
          <w:i/>
          <w:noProof/>
          <w:sz w:val="24"/>
          <w:szCs w:val="24"/>
        </w:rPr>
        <w:t>p</w:t>
      </w:r>
      <w:r>
        <w:rPr>
          <w:rFonts w:ascii="Times New Roman" w:hAnsi="Times New Roman" w:cs="Times New Roman"/>
          <w:bCs/>
          <w:i/>
          <w:iCs/>
          <w:sz w:val="24"/>
          <w:szCs w:val="24"/>
        </w:rPr>
        <w:t xml:space="preserve"> </w:t>
      </w:r>
      <w:r>
        <w:rPr>
          <w:rFonts w:ascii="Times New Roman" w:hAnsi="Times New Roman" w:cs="Times New Roman"/>
          <w:bCs/>
          <w:iCs/>
          <w:sz w:val="24"/>
          <w:szCs w:val="24"/>
        </w:rPr>
        <w:t>&lt;</w:t>
      </w:r>
      <w:r w:rsidRPr="0057285A">
        <w:rPr>
          <w:rFonts w:ascii="Times New Roman" w:hAnsi="Times New Roman" w:cs="Times New Roman"/>
          <w:bCs/>
          <w:iCs/>
          <w:sz w:val="24"/>
          <w:szCs w:val="24"/>
        </w:rPr>
        <w:t xml:space="preserve"> 0.</w:t>
      </w:r>
      <w:r>
        <w:rPr>
          <w:rFonts w:ascii="Times New Roman" w:hAnsi="Times New Roman" w:cs="Times New Roman"/>
          <w:sz w:val="24"/>
          <w:szCs w:val="24"/>
          <w:lang w:val="en-GB"/>
        </w:rPr>
        <w:t xml:space="preserve">01) and </w:t>
      </w:r>
      <w:r w:rsidR="00096DE7">
        <w:rPr>
          <w:rFonts w:ascii="Times New Roman" w:hAnsi="Times New Roman" w:cs="Times New Roman"/>
          <w:sz w:val="24"/>
          <w:szCs w:val="24"/>
          <w:lang w:val="en-GB"/>
        </w:rPr>
        <w:t xml:space="preserve">market complexity and </w:t>
      </w:r>
      <w:r>
        <w:rPr>
          <w:rFonts w:ascii="Times New Roman" w:hAnsi="Times New Roman" w:cs="Times New Roman"/>
          <w:sz w:val="24"/>
          <w:szCs w:val="24"/>
          <w:lang w:val="en-GB"/>
        </w:rPr>
        <w:t>operational agility</w:t>
      </w:r>
      <w:r w:rsidR="0043534A">
        <w:rPr>
          <w:rFonts w:ascii="Times New Roman" w:hAnsi="Times New Roman" w:cs="Times New Roman"/>
          <w:sz w:val="24"/>
          <w:szCs w:val="24"/>
          <w:lang w:val="en-GB"/>
        </w:rPr>
        <w:t xml:space="preserve"> </w:t>
      </w:r>
      <w:r w:rsidR="00096DE7">
        <w:rPr>
          <w:rFonts w:ascii="Times New Roman" w:hAnsi="Times New Roman" w:cs="Times New Roman"/>
          <w:sz w:val="24"/>
          <w:szCs w:val="24"/>
          <w:lang w:val="en-GB"/>
        </w:rPr>
        <w:t xml:space="preserve">(on </w:t>
      </w:r>
      <w:r w:rsidR="0043534A">
        <w:rPr>
          <w:rFonts w:ascii="Times New Roman" w:hAnsi="Times New Roman" w:cs="Times New Roman"/>
          <w:sz w:val="24"/>
          <w:szCs w:val="24"/>
          <w:lang w:val="en-GB"/>
        </w:rPr>
        <w:t>NPD speed</w:t>
      </w:r>
      <w:r w:rsidR="00096DE7">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E10305">
        <w:rPr>
          <w:rFonts w:ascii="Times New Roman" w:hAnsi="Times New Roman" w:cs="Times New Roman"/>
          <w:bCs/>
          <w:i/>
          <w:iCs/>
          <w:sz w:val="24"/>
          <w:szCs w:val="24"/>
        </w:rPr>
        <w:t>β</w:t>
      </w:r>
      <w:r w:rsidRPr="0057285A">
        <w:rPr>
          <w:rFonts w:ascii="Times New Roman" w:hAnsi="Times New Roman" w:cs="Times New Roman"/>
          <w:bCs/>
          <w:iCs/>
          <w:sz w:val="24"/>
          <w:szCs w:val="24"/>
        </w:rPr>
        <w:t xml:space="preserve"> = 0.</w:t>
      </w:r>
      <w:r>
        <w:rPr>
          <w:rFonts w:ascii="Times New Roman" w:hAnsi="Times New Roman" w:cs="Times New Roman"/>
          <w:bCs/>
          <w:iCs/>
          <w:sz w:val="24"/>
          <w:szCs w:val="24"/>
        </w:rPr>
        <w:t>121</w:t>
      </w:r>
      <w:r w:rsidRPr="0057285A">
        <w:rPr>
          <w:rFonts w:ascii="Times New Roman" w:hAnsi="Times New Roman" w:cs="Times New Roman"/>
          <w:bCs/>
          <w:iCs/>
          <w:sz w:val="24"/>
          <w:szCs w:val="24"/>
        </w:rPr>
        <w:t xml:space="preserve">, </w:t>
      </w:r>
      <w:r w:rsidRPr="00E10305">
        <w:rPr>
          <w:rFonts w:ascii="Times New Roman" w:hAnsi="Times New Roman" w:cs="Times New Roman"/>
          <w:i/>
          <w:noProof/>
          <w:sz w:val="24"/>
          <w:szCs w:val="24"/>
        </w:rPr>
        <w:t>p</w:t>
      </w:r>
      <w:r w:rsidRPr="0057285A">
        <w:rPr>
          <w:rFonts w:ascii="Times New Roman" w:hAnsi="Times New Roman" w:cs="Times New Roman"/>
          <w:bCs/>
          <w:iCs/>
          <w:sz w:val="24"/>
          <w:szCs w:val="24"/>
          <w:vertAlign w:val="subscript"/>
        </w:rPr>
        <w:t xml:space="preserve"> </w:t>
      </w:r>
      <w:r>
        <w:rPr>
          <w:rFonts w:ascii="Times New Roman" w:hAnsi="Times New Roman" w:cs="Times New Roman"/>
          <w:bCs/>
          <w:iCs/>
          <w:sz w:val="24"/>
          <w:szCs w:val="24"/>
        </w:rPr>
        <w:t>&lt;</w:t>
      </w:r>
      <w:r w:rsidRPr="0057285A">
        <w:rPr>
          <w:rFonts w:ascii="Times New Roman" w:hAnsi="Times New Roman" w:cs="Times New Roman"/>
          <w:bCs/>
          <w:iCs/>
          <w:sz w:val="24"/>
          <w:szCs w:val="24"/>
        </w:rPr>
        <w:t xml:space="preserve"> 0.</w:t>
      </w:r>
      <w:r>
        <w:rPr>
          <w:rFonts w:ascii="Times New Roman" w:hAnsi="Times New Roman" w:cs="Times New Roman"/>
          <w:bCs/>
          <w:iCs/>
          <w:sz w:val="24"/>
          <w:szCs w:val="24"/>
        </w:rPr>
        <w:t>0</w:t>
      </w:r>
      <w:r>
        <w:rPr>
          <w:rFonts w:ascii="Times New Roman" w:hAnsi="Times New Roman" w:cs="Times New Roman"/>
          <w:sz w:val="24"/>
          <w:szCs w:val="24"/>
          <w:lang w:val="en-GB"/>
        </w:rPr>
        <w:t>1) were significan</w:t>
      </w:r>
      <w:r w:rsidR="00567E57">
        <w:rPr>
          <w:rFonts w:ascii="Times New Roman" w:hAnsi="Times New Roman" w:cs="Times New Roman"/>
          <w:sz w:val="24"/>
          <w:szCs w:val="24"/>
          <w:lang w:val="en-GB"/>
        </w:rPr>
        <w:t>t and positive, supporting our H</w:t>
      </w:r>
      <w:r>
        <w:rPr>
          <w:rFonts w:ascii="Times New Roman" w:hAnsi="Times New Roman" w:cs="Times New Roman"/>
          <w:sz w:val="24"/>
          <w:szCs w:val="24"/>
          <w:lang w:val="en-GB"/>
        </w:rPr>
        <w:t xml:space="preserve">ypotheses </w:t>
      </w:r>
      <w:r w:rsidR="00575ABD">
        <w:rPr>
          <w:rFonts w:ascii="Times New Roman" w:hAnsi="Times New Roman" w:cs="Times New Roman"/>
          <w:sz w:val="24"/>
          <w:szCs w:val="24"/>
          <w:lang w:val="en-GB"/>
        </w:rPr>
        <w:t xml:space="preserve">4a </w:t>
      </w:r>
      <w:r>
        <w:rPr>
          <w:rFonts w:ascii="Times New Roman" w:hAnsi="Times New Roman" w:cs="Times New Roman"/>
          <w:sz w:val="24"/>
          <w:szCs w:val="24"/>
          <w:lang w:val="en-GB"/>
        </w:rPr>
        <w:t xml:space="preserve">and </w:t>
      </w:r>
      <w:r w:rsidR="00575ABD">
        <w:rPr>
          <w:rFonts w:ascii="Times New Roman" w:hAnsi="Times New Roman" w:cs="Times New Roman"/>
          <w:sz w:val="24"/>
          <w:szCs w:val="24"/>
          <w:lang w:val="en-GB"/>
        </w:rPr>
        <w:t xml:space="preserve">4b </w:t>
      </w:r>
      <w:r>
        <w:rPr>
          <w:rFonts w:ascii="Times New Roman" w:hAnsi="Times New Roman" w:cs="Times New Roman"/>
          <w:sz w:val="24"/>
          <w:szCs w:val="24"/>
          <w:lang w:val="en-GB"/>
        </w:rPr>
        <w:t>respectively.</w:t>
      </w:r>
      <w:r w:rsidR="00AE4612">
        <w:rPr>
          <w:rFonts w:ascii="Times New Roman" w:hAnsi="Times New Roman" w:cs="Times New Roman"/>
          <w:sz w:val="24"/>
          <w:szCs w:val="24"/>
          <w:lang w:val="en-GB"/>
        </w:rPr>
        <w:t xml:space="preserve"> </w:t>
      </w:r>
      <w:r>
        <w:rPr>
          <w:rFonts w:ascii="Times New Roman" w:hAnsi="Times New Roman" w:cs="Times New Roman"/>
          <w:sz w:val="24"/>
          <w:szCs w:val="24"/>
          <w:lang w:val="en-GB"/>
        </w:rPr>
        <w:t>To further analyse t</w:t>
      </w:r>
      <w:r w:rsidR="00506D6E">
        <w:rPr>
          <w:rFonts w:ascii="Times New Roman" w:hAnsi="Times New Roman" w:cs="Times New Roman"/>
          <w:sz w:val="24"/>
          <w:szCs w:val="24"/>
          <w:lang w:val="en-GB"/>
        </w:rPr>
        <w:t>he effect of these moderation</w:t>
      </w:r>
      <w:r w:rsidR="00096DE7">
        <w:rPr>
          <w:rFonts w:ascii="Times New Roman" w:hAnsi="Times New Roman" w:cs="Times New Roman"/>
          <w:sz w:val="24"/>
          <w:szCs w:val="24"/>
          <w:lang w:val="en-GB"/>
        </w:rPr>
        <w:t xml:space="preserve"> effects</w:t>
      </w:r>
      <w:r w:rsidR="00506D6E">
        <w:rPr>
          <w:rFonts w:ascii="Times New Roman" w:hAnsi="Times New Roman" w:cs="Times New Roman"/>
          <w:sz w:val="24"/>
          <w:szCs w:val="24"/>
          <w:lang w:val="en-GB"/>
        </w:rPr>
        <w:t xml:space="preserve"> o</w:t>
      </w:r>
      <w:r>
        <w:rPr>
          <w:rFonts w:ascii="Times New Roman" w:hAnsi="Times New Roman" w:cs="Times New Roman"/>
          <w:sz w:val="24"/>
          <w:szCs w:val="24"/>
          <w:lang w:val="en-GB"/>
        </w:rPr>
        <w:t xml:space="preserve">n our </w:t>
      </w:r>
      <w:r w:rsidR="00506D6E">
        <w:rPr>
          <w:rFonts w:ascii="Times New Roman" w:hAnsi="Times New Roman" w:cs="Times New Roman"/>
          <w:sz w:val="24"/>
          <w:szCs w:val="24"/>
          <w:lang w:val="en-GB"/>
        </w:rPr>
        <w:t xml:space="preserve">mediation </w:t>
      </w:r>
      <w:r>
        <w:rPr>
          <w:rFonts w:ascii="Times New Roman" w:hAnsi="Times New Roman" w:cs="Times New Roman"/>
          <w:sz w:val="24"/>
          <w:szCs w:val="24"/>
          <w:lang w:val="en-GB"/>
        </w:rPr>
        <w:t xml:space="preserve">model, </w:t>
      </w:r>
      <w:r w:rsidR="00AE4612">
        <w:rPr>
          <w:rFonts w:ascii="Times New Roman" w:hAnsi="Times New Roman" w:cs="Times New Roman"/>
          <w:sz w:val="24"/>
          <w:szCs w:val="24"/>
          <w:lang w:val="en-GB"/>
        </w:rPr>
        <w:t xml:space="preserve">we </w:t>
      </w:r>
      <w:r w:rsidR="00305C0C">
        <w:rPr>
          <w:rFonts w:ascii="Times New Roman" w:hAnsi="Times New Roman" w:cs="Times New Roman"/>
          <w:sz w:val="24"/>
          <w:szCs w:val="24"/>
          <w:lang w:val="en-GB"/>
        </w:rPr>
        <w:t>checked for</w:t>
      </w:r>
      <w:r w:rsidR="005927A1">
        <w:rPr>
          <w:rFonts w:ascii="Times New Roman" w:hAnsi="Times New Roman" w:cs="Times New Roman"/>
          <w:sz w:val="24"/>
          <w:szCs w:val="24"/>
          <w:lang w:val="en-GB"/>
        </w:rPr>
        <w:t xml:space="preserve"> moderated-mediation. Following the methodological</w:t>
      </w:r>
      <w:r w:rsidR="00AE4612">
        <w:rPr>
          <w:rFonts w:ascii="Times New Roman" w:hAnsi="Times New Roman" w:cs="Times New Roman"/>
          <w:sz w:val="24"/>
          <w:szCs w:val="24"/>
          <w:lang w:val="en-GB"/>
        </w:rPr>
        <w:t xml:space="preserve"> approach recommended by </w:t>
      </w:r>
      <w:r w:rsidR="00AE4612">
        <w:rPr>
          <w:rFonts w:ascii="Times New Roman" w:hAnsi="Times New Roman" w:cs="Times New Roman"/>
          <w:sz w:val="24"/>
          <w:szCs w:val="24"/>
          <w:lang w:val="en-GB"/>
        </w:rPr>
        <w:fldChar w:fldCharType="begin"/>
      </w:r>
      <w:r w:rsidR="004F52D6">
        <w:rPr>
          <w:rFonts w:ascii="Times New Roman" w:hAnsi="Times New Roman" w:cs="Times New Roman"/>
          <w:sz w:val="24"/>
          <w:szCs w:val="24"/>
          <w:lang w:val="en-GB"/>
        </w:rPr>
        <w:instrText xml:space="preserve"> ADDIN EN.CITE &lt;EndNote&gt;&lt;Cite AuthorYear="1"&gt;&lt;Author&gt;Muller&lt;/Author&gt;&lt;Year&gt;2005&lt;/Year&gt;&lt;RecNum&gt;799&lt;/RecNum&gt;&lt;DisplayText&gt;Muller, Judd, and Yzerbyt (2005)&lt;/DisplayText&gt;&lt;record&gt;&lt;rec-number&gt;799&lt;/rec-number&gt;&lt;foreign-keys&gt;&lt;key app="EN" db-id="we055waw455w59exfzi5srwy9er9552fr2a9" timestamp="0"&gt;799&lt;/key&gt;&lt;/foreign-keys&gt;&lt;ref-type name="Journal Article"&gt;17&lt;/ref-type&gt;&lt;contributors&gt;&lt;authors&gt;&lt;author&gt;Muller, Dominique&lt;/author&gt;&lt;author&gt;Judd, Charles M&lt;/author&gt;&lt;author&gt;Yzerbyt, Vincent Y&lt;/author&gt;&lt;/authors&gt;&lt;/contributors&gt;&lt;titles&gt;&lt;title&gt;When moderation is mediated and mediation is moderated&lt;/title&gt;&lt;secondary-title&gt;Journal of personality and social psychology&lt;/secondary-title&gt;&lt;/titles&gt;&lt;pages&gt;852&lt;/pages&gt;&lt;volume&gt;89&lt;/volume&gt;&lt;number&gt;6&lt;/number&gt;&lt;dates&gt;&lt;year&gt;2005&lt;/year&gt;&lt;/dates&gt;&lt;isbn&gt;1939-1315&lt;/isbn&gt;&lt;urls&gt;&lt;/urls&gt;&lt;/record&gt;&lt;/Cite&gt;&lt;/EndNote&gt;</w:instrText>
      </w:r>
      <w:r w:rsidR="00AE4612">
        <w:rPr>
          <w:rFonts w:ascii="Times New Roman" w:hAnsi="Times New Roman" w:cs="Times New Roman"/>
          <w:sz w:val="24"/>
          <w:szCs w:val="24"/>
          <w:lang w:val="en-GB"/>
        </w:rPr>
        <w:fldChar w:fldCharType="separate"/>
      </w:r>
      <w:r w:rsidR="004F52D6">
        <w:rPr>
          <w:rFonts w:ascii="Times New Roman" w:hAnsi="Times New Roman" w:cs="Times New Roman"/>
          <w:noProof/>
          <w:sz w:val="24"/>
          <w:szCs w:val="24"/>
          <w:lang w:val="en-GB"/>
        </w:rPr>
        <w:t xml:space="preserve">Muller, Judd, </w:t>
      </w:r>
      <w:r w:rsidR="0013042B">
        <w:rPr>
          <w:rFonts w:ascii="Times New Roman" w:hAnsi="Times New Roman" w:cs="Times New Roman"/>
          <w:noProof/>
          <w:sz w:val="24"/>
          <w:szCs w:val="24"/>
          <w:lang w:val="en-GB"/>
        </w:rPr>
        <w:t>&amp;</w:t>
      </w:r>
      <w:r w:rsidR="004F52D6">
        <w:rPr>
          <w:rFonts w:ascii="Times New Roman" w:hAnsi="Times New Roman" w:cs="Times New Roman"/>
          <w:noProof/>
          <w:sz w:val="24"/>
          <w:szCs w:val="24"/>
          <w:lang w:val="en-GB"/>
        </w:rPr>
        <w:t xml:space="preserve"> Yzerbyt (2005)</w:t>
      </w:r>
      <w:r w:rsidR="00AE4612">
        <w:rPr>
          <w:rFonts w:ascii="Times New Roman" w:hAnsi="Times New Roman" w:cs="Times New Roman"/>
          <w:sz w:val="24"/>
          <w:szCs w:val="24"/>
          <w:lang w:val="en-GB"/>
        </w:rPr>
        <w:fldChar w:fldCharType="end"/>
      </w:r>
      <w:r w:rsidR="00AE4612">
        <w:rPr>
          <w:rFonts w:ascii="Times New Roman" w:hAnsi="Times New Roman" w:cs="Times New Roman"/>
          <w:sz w:val="24"/>
          <w:szCs w:val="24"/>
          <w:lang w:val="en-GB"/>
        </w:rPr>
        <w:t xml:space="preserve"> and </w:t>
      </w:r>
      <w:r w:rsidR="00AE4612">
        <w:rPr>
          <w:rFonts w:ascii="Times New Roman" w:hAnsi="Times New Roman" w:cs="Times New Roman"/>
          <w:sz w:val="24"/>
          <w:szCs w:val="24"/>
          <w:lang w:val="en-GB"/>
        </w:rPr>
        <w:fldChar w:fldCharType="begin"/>
      </w:r>
      <w:r w:rsidR="00017C34">
        <w:rPr>
          <w:rFonts w:ascii="Times New Roman" w:hAnsi="Times New Roman" w:cs="Times New Roman"/>
          <w:sz w:val="24"/>
          <w:szCs w:val="24"/>
          <w:lang w:val="en-GB"/>
        </w:rPr>
        <w:instrText xml:space="preserve"> ADDIN EN.CITE &lt;EndNote&gt;&lt;Cite AuthorYear="1"&gt;&lt;Author&gt;Edwards&lt;/Author&gt;&lt;Year&gt;2007&lt;/Year&gt;&lt;RecNum&gt;888&lt;/RecNum&gt;&lt;DisplayText&gt;Edwards and Lambert (2007)&lt;/DisplayText&gt;&lt;record&gt;&lt;rec-number&gt;888&lt;/rec-number&gt;&lt;foreign-keys&gt;&lt;key app="EN" db-id="we055waw455w59exfzi5srwy9er9552fr2a9" timestamp="0"&gt;888&lt;/key&gt;&lt;/foreign-keys&gt;&lt;ref-type name="Journal Article"&gt;17&lt;/ref-type&gt;&lt;contributors&gt;&lt;authors&gt;&lt;author&gt;Edwards, Jeffrey R.&lt;/author&gt;&lt;author&gt;Lambert, Lisa Schurer&lt;/author&gt;&lt;/authors&gt;&lt;/contributors&gt;&lt;titles&gt;&lt;title&gt;Methods for integrating moderation and mediation: A general analytical framework using moderated path analysis&lt;/title&gt;&lt;secondary-title&gt;Psychological Methods&lt;/secondary-title&gt;&lt;/titles&gt;&lt;pages&gt;1-22&lt;/pages&gt;&lt;volume&gt;12&lt;/volume&gt;&lt;number&gt;1&lt;/number&gt;&lt;dates&gt;&lt;year&gt;2007&lt;/year&gt;&lt;/dates&gt;&lt;publisher&gt;American Psychological Association&lt;/publisher&gt;&lt;isbn&gt;1939-1463&lt;/isbn&gt;&lt;urls&gt;&lt;/urls&gt;&lt;/record&gt;&lt;/Cite&gt;&lt;/EndNote&gt;</w:instrText>
      </w:r>
      <w:r w:rsidR="00AE4612">
        <w:rPr>
          <w:rFonts w:ascii="Times New Roman" w:hAnsi="Times New Roman" w:cs="Times New Roman"/>
          <w:sz w:val="24"/>
          <w:szCs w:val="24"/>
          <w:lang w:val="en-GB"/>
        </w:rPr>
        <w:fldChar w:fldCharType="separate"/>
      </w:r>
      <w:r w:rsidR="00AE4612">
        <w:rPr>
          <w:rFonts w:ascii="Times New Roman" w:hAnsi="Times New Roman" w:cs="Times New Roman"/>
          <w:noProof/>
          <w:sz w:val="24"/>
          <w:szCs w:val="24"/>
          <w:lang w:val="en-GB"/>
        </w:rPr>
        <w:t xml:space="preserve">Edwards </w:t>
      </w:r>
      <w:r w:rsidR="0013042B">
        <w:rPr>
          <w:rFonts w:ascii="Times New Roman" w:hAnsi="Times New Roman" w:cs="Times New Roman"/>
          <w:noProof/>
          <w:sz w:val="24"/>
          <w:szCs w:val="24"/>
          <w:lang w:val="en-GB"/>
        </w:rPr>
        <w:t>&amp;</w:t>
      </w:r>
      <w:r w:rsidR="00AE4612">
        <w:rPr>
          <w:rFonts w:ascii="Times New Roman" w:hAnsi="Times New Roman" w:cs="Times New Roman"/>
          <w:noProof/>
          <w:sz w:val="24"/>
          <w:szCs w:val="24"/>
          <w:lang w:val="en-GB"/>
        </w:rPr>
        <w:t xml:space="preserve"> Lambert (2007)</w:t>
      </w:r>
      <w:r w:rsidR="00AE4612">
        <w:rPr>
          <w:rFonts w:ascii="Times New Roman" w:hAnsi="Times New Roman" w:cs="Times New Roman"/>
          <w:sz w:val="24"/>
          <w:szCs w:val="24"/>
          <w:lang w:val="en-GB"/>
        </w:rPr>
        <w:fldChar w:fldCharType="end"/>
      </w:r>
      <w:r w:rsidR="005927A1">
        <w:rPr>
          <w:rFonts w:ascii="Times New Roman" w:hAnsi="Times New Roman" w:cs="Times New Roman"/>
          <w:sz w:val="24"/>
          <w:szCs w:val="24"/>
          <w:lang w:val="en-GB"/>
        </w:rPr>
        <w:t>,</w:t>
      </w:r>
      <w:r w:rsidR="00AE4612">
        <w:rPr>
          <w:rFonts w:ascii="Times New Roman" w:hAnsi="Times New Roman" w:cs="Times New Roman"/>
          <w:sz w:val="24"/>
          <w:szCs w:val="24"/>
          <w:lang w:val="en-GB"/>
        </w:rPr>
        <w:t xml:space="preserve"> </w:t>
      </w:r>
      <w:r w:rsidR="00CC6DC3">
        <w:rPr>
          <w:rFonts w:ascii="Times New Roman" w:hAnsi="Times New Roman" w:cs="Times New Roman"/>
          <w:sz w:val="24"/>
          <w:szCs w:val="24"/>
          <w:lang w:val="en-GB"/>
        </w:rPr>
        <w:t xml:space="preserve">Model 1 </w:t>
      </w:r>
      <w:r w:rsidR="000F59C7">
        <w:rPr>
          <w:rFonts w:ascii="Times New Roman" w:hAnsi="Times New Roman" w:cs="Times New Roman"/>
          <w:sz w:val="24"/>
          <w:szCs w:val="24"/>
          <w:lang w:val="en-GB"/>
        </w:rPr>
        <w:t>tested</w:t>
      </w:r>
      <w:r w:rsidR="000F59C7" w:rsidRPr="000F59C7">
        <w:rPr>
          <w:rFonts w:ascii="Times New Roman" w:hAnsi="Times New Roman" w:cs="Times New Roman"/>
          <w:sz w:val="24"/>
          <w:szCs w:val="24"/>
          <w:lang w:val="en-GB"/>
        </w:rPr>
        <w:t xml:space="preserve"> the moderating effects of </w:t>
      </w:r>
      <w:r w:rsidR="000F59C7">
        <w:rPr>
          <w:rFonts w:ascii="Times New Roman" w:hAnsi="Times New Roman" w:cs="Times New Roman"/>
          <w:sz w:val="24"/>
          <w:szCs w:val="24"/>
          <w:lang w:val="en-GB"/>
        </w:rPr>
        <w:t xml:space="preserve">market </w:t>
      </w:r>
      <w:r w:rsidR="000F59C7">
        <w:rPr>
          <w:rFonts w:ascii="Times New Roman" w:hAnsi="Times New Roman" w:cs="Times New Roman"/>
          <w:sz w:val="24"/>
          <w:szCs w:val="24"/>
          <w:lang w:val="en-GB"/>
        </w:rPr>
        <w:lastRenderedPageBreak/>
        <w:t>complexity</w:t>
      </w:r>
      <w:r w:rsidR="000F59C7" w:rsidRPr="000F59C7">
        <w:rPr>
          <w:rFonts w:ascii="Times New Roman" w:hAnsi="Times New Roman" w:cs="Times New Roman"/>
          <w:sz w:val="24"/>
          <w:szCs w:val="24"/>
          <w:lang w:val="en-GB"/>
        </w:rPr>
        <w:t xml:space="preserve"> on the direct link between IT ambidexterity</w:t>
      </w:r>
      <w:r w:rsidR="000F59C7">
        <w:rPr>
          <w:rFonts w:ascii="Times New Roman" w:hAnsi="Times New Roman" w:cs="Times New Roman"/>
          <w:sz w:val="24"/>
          <w:szCs w:val="24"/>
          <w:lang w:val="en-GB"/>
        </w:rPr>
        <w:t xml:space="preserve"> </w:t>
      </w:r>
      <w:r w:rsidR="000F59C7" w:rsidRPr="000F59C7">
        <w:rPr>
          <w:rFonts w:ascii="Times New Roman" w:hAnsi="Times New Roman" w:cs="Times New Roman"/>
          <w:sz w:val="24"/>
          <w:szCs w:val="24"/>
          <w:lang w:val="en-GB"/>
        </w:rPr>
        <w:t xml:space="preserve">and </w:t>
      </w:r>
      <w:r w:rsidR="00C32C1B">
        <w:rPr>
          <w:rFonts w:ascii="Times New Roman" w:hAnsi="Times New Roman" w:cs="Times New Roman"/>
          <w:sz w:val="24"/>
          <w:szCs w:val="24"/>
          <w:lang w:val="en-GB"/>
        </w:rPr>
        <w:t>NPD speed</w:t>
      </w:r>
      <w:r w:rsidR="000F59C7" w:rsidRPr="000F59C7">
        <w:rPr>
          <w:rFonts w:ascii="Times New Roman" w:hAnsi="Times New Roman" w:cs="Times New Roman"/>
          <w:sz w:val="24"/>
          <w:szCs w:val="24"/>
          <w:lang w:val="en-GB"/>
        </w:rPr>
        <w:t>, which examines the overall</w:t>
      </w:r>
      <w:r w:rsidR="000F59C7">
        <w:rPr>
          <w:rFonts w:ascii="Times New Roman" w:hAnsi="Times New Roman" w:cs="Times New Roman"/>
          <w:sz w:val="24"/>
          <w:szCs w:val="24"/>
          <w:lang w:val="en-GB"/>
        </w:rPr>
        <w:t xml:space="preserve"> </w:t>
      </w:r>
      <w:r w:rsidR="000F59C7" w:rsidRPr="000F59C7">
        <w:rPr>
          <w:rFonts w:ascii="Times New Roman" w:hAnsi="Times New Roman" w:cs="Times New Roman"/>
          <w:sz w:val="24"/>
          <w:szCs w:val="24"/>
          <w:lang w:val="en-GB"/>
        </w:rPr>
        <w:t xml:space="preserve">effect without involving operational </w:t>
      </w:r>
      <w:r w:rsidR="000F59C7">
        <w:rPr>
          <w:rFonts w:ascii="Times New Roman" w:hAnsi="Times New Roman" w:cs="Times New Roman"/>
          <w:sz w:val="24"/>
          <w:szCs w:val="24"/>
          <w:lang w:val="en-GB"/>
        </w:rPr>
        <w:t>agility</w:t>
      </w:r>
      <w:r w:rsidR="000F59C7" w:rsidRPr="000F59C7">
        <w:rPr>
          <w:rFonts w:ascii="Times New Roman" w:hAnsi="Times New Roman" w:cs="Times New Roman"/>
          <w:sz w:val="24"/>
          <w:szCs w:val="24"/>
          <w:lang w:val="en-GB"/>
        </w:rPr>
        <w:t>.</w:t>
      </w:r>
      <w:r w:rsidR="000F59C7">
        <w:rPr>
          <w:rFonts w:ascii="Times New Roman" w:hAnsi="Times New Roman" w:cs="Times New Roman"/>
          <w:sz w:val="24"/>
          <w:szCs w:val="24"/>
          <w:lang w:val="en-GB"/>
        </w:rPr>
        <w:t xml:space="preserve"> Model 2</w:t>
      </w:r>
      <w:r w:rsidR="000F59C7" w:rsidRPr="000F59C7">
        <w:rPr>
          <w:rFonts w:ascii="Times New Roman" w:hAnsi="Times New Roman" w:cs="Times New Roman"/>
          <w:sz w:val="24"/>
          <w:szCs w:val="24"/>
          <w:lang w:val="en-GB"/>
        </w:rPr>
        <w:t xml:space="preserve"> test</w:t>
      </w:r>
      <w:r w:rsidR="000F59C7">
        <w:rPr>
          <w:rFonts w:ascii="Times New Roman" w:hAnsi="Times New Roman" w:cs="Times New Roman"/>
          <w:sz w:val="24"/>
          <w:szCs w:val="24"/>
          <w:lang w:val="en-GB"/>
        </w:rPr>
        <w:t>ed</w:t>
      </w:r>
      <w:r w:rsidR="000F59C7" w:rsidRPr="000F59C7">
        <w:rPr>
          <w:rFonts w:ascii="Times New Roman" w:hAnsi="Times New Roman" w:cs="Times New Roman"/>
          <w:sz w:val="24"/>
          <w:szCs w:val="24"/>
          <w:lang w:val="en-GB"/>
        </w:rPr>
        <w:t xml:space="preserve"> the moderating effects of</w:t>
      </w:r>
      <w:r w:rsidR="000F59C7">
        <w:rPr>
          <w:rFonts w:ascii="Times New Roman" w:hAnsi="Times New Roman" w:cs="Times New Roman"/>
          <w:sz w:val="24"/>
          <w:szCs w:val="24"/>
          <w:lang w:val="en-GB"/>
        </w:rPr>
        <w:t xml:space="preserve"> market complexity</w:t>
      </w:r>
      <w:r w:rsidR="000F59C7" w:rsidRPr="000F59C7">
        <w:rPr>
          <w:rFonts w:ascii="Times New Roman" w:hAnsi="Times New Roman" w:cs="Times New Roman"/>
          <w:sz w:val="24"/>
          <w:szCs w:val="24"/>
          <w:lang w:val="en-GB"/>
        </w:rPr>
        <w:t xml:space="preserve"> on the first-stage mediation</w:t>
      </w:r>
      <w:r w:rsidR="000F59C7">
        <w:rPr>
          <w:rFonts w:ascii="Times New Roman" w:hAnsi="Times New Roman" w:cs="Times New Roman"/>
          <w:sz w:val="24"/>
          <w:szCs w:val="24"/>
          <w:lang w:val="en-GB"/>
        </w:rPr>
        <w:t xml:space="preserve"> </w:t>
      </w:r>
      <w:r w:rsidR="000F59C7" w:rsidRPr="000F59C7">
        <w:rPr>
          <w:rFonts w:ascii="Times New Roman" w:hAnsi="Times New Roman" w:cs="Times New Roman"/>
          <w:sz w:val="24"/>
          <w:szCs w:val="24"/>
          <w:lang w:val="en-GB"/>
        </w:rPr>
        <w:t>link, i.e., the link between IT ambidexterity</w:t>
      </w:r>
      <w:r w:rsidR="000F59C7">
        <w:rPr>
          <w:rFonts w:ascii="Times New Roman" w:hAnsi="Times New Roman" w:cs="Times New Roman"/>
          <w:sz w:val="24"/>
          <w:szCs w:val="24"/>
          <w:lang w:val="en-GB"/>
        </w:rPr>
        <w:t xml:space="preserve"> </w:t>
      </w:r>
      <w:r w:rsidR="000F59C7" w:rsidRPr="000F59C7">
        <w:rPr>
          <w:rFonts w:ascii="Times New Roman" w:hAnsi="Times New Roman" w:cs="Times New Roman"/>
          <w:sz w:val="24"/>
          <w:szCs w:val="24"/>
          <w:lang w:val="en-GB"/>
        </w:rPr>
        <w:t>and operational a</w:t>
      </w:r>
      <w:r w:rsidR="000F59C7">
        <w:rPr>
          <w:rFonts w:ascii="Times New Roman" w:hAnsi="Times New Roman" w:cs="Times New Roman"/>
          <w:sz w:val="24"/>
          <w:szCs w:val="24"/>
          <w:lang w:val="en-GB"/>
        </w:rPr>
        <w:t>gility</w:t>
      </w:r>
      <w:r w:rsidR="000F59C7" w:rsidRPr="000F59C7">
        <w:rPr>
          <w:rFonts w:ascii="Times New Roman" w:hAnsi="Times New Roman" w:cs="Times New Roman"/>
          <w:sz w:val="24"/>
          <w:szCs w:val="24"/>
          <w:lang w:val="en-GB"/>
        </w:rPr>
        <w:t xml:space="preserve">. </w:t>
      </w:r>
      <w:r w:rsidR="000F59C7">
        <w:rPr>
          <w:rFonts w:ascii="Times New Roman" w:hAnsi="Times New Roman" w:cs="Times New Roman"/>
          <w:sz w:val="24"/>
          <w:szCs w:val="24"/>
          <w:lang w:val="en-GB"/>
        </w:rPr>
        <w:t>Model 3</w:t>
      </w:r>
      <w:r w:rsidR="000F59C7" w:rsidRPr="000F59C7">
        <w:rPr>
          <w:rFonts w:ascii="Times New Roman" w:hAnsi="Times New Roman" w:cs="Times New Roman"/>
          <w:sz w:val="24"/>
          <w:szCs w:val="24"/>
          <w:lang w:val="en-GB"/>
        </w:rPr>
        <w:t xml:space="preserve"> tested</w:t>
      </w:r>
      <w:r w:rsidR="000F59C7">
        <w:rPr>
          <w:rFonts w:ascii="Times New Roman" w:hAnsi="Times New Roman" w:cs="Times New Roman"/>
          <w:sz w:val="24"/>
          <w:szCs w:val="24"/>
          <w:lang w:val="en-GB"/>
        </w:rPr>
        <w:t xml:space="preserve"> </w:t>
      </w:r>
      <w:r w:rsidR="000F59C7" w:rsidRPr="000F59C7">
        <w:rPr>
          <w:rFonts w:ascii="Times New Roman" w:hAnsi="Times New Roman" w:cs="Times New Roman"/>
          <w:sz w:val="24"/>
          <w:szCs w:val="24"/>
          <w:lang w:val="en-GB"/>
        </w:rPr>
        <w:t xml:space="preserve">the moderating effects of </w:t>
      </w:r>
      <w:r w:rsidR="000F59C7">
        <w:rPr>
          <w:rFonts w:ascii="Times New Roman" w:hAnsi="Times New Roman" w:cs="Times New Roman"/>
          <w:sz w:val="24"/>
          <w:szCs w:val="24"/>
          <w:lang w:val="en-GB"/>
        </w:rPr>
        <w:t xml:space="preserve">market complexity </w:t>
      </w:r>
      <w:r w:rsidR="000F59C7" w:rsidRPr="000F59C7">
        <w:rPr>
          <w:rFonts w:ascii="Times New Roman" w:hAnsi="Times New Roman" w:cs="Times New Roman"/>
          <w:sz w:val="24"/>
          <w:szCs w:val="24"/>
          <w:lang w:val="en-GB"/>
        </w:rPr>
        <w:t>on both the second-stage mediation link, i.e., the</w:t>
      </w:r>
      <w:r w:rsidR="000F59C7">
        <w:rPr>
          <w:rFonts w:ascii="Times New Roman" w:hAnsi="Times New Roman" w:cs="Times New Roman"/>
          <w:sz w:val="24"/>
          <w:szCs w:val="24"/>
          <w:lang w:val="en-GB"/>
        </w:rPr>
        <w:t xml:space="preserve"> </w:t>
      </w:r>
      <w:r w:rsidR="000F59C7" w:rsidRPr="000F59C7">
        <w:rPr>
          <w:rFonts w:ascii="Times New Roman" w:hAnsi="Times New Roman" w:cs="Times New Roman"/>
          <w:sz w:val="24"/>
          <w:szCs w:val="24"/>
          <w:lang w:val="en-GB"/>
        </w:rPr>
        <w:t xml:space="preserve">link between operational </w:t>
      </w:r>
      <w:r w:rsidR="000F59C7">
        <w:rPr>
          <w:rFonts w:ascii="Times New Roman" w:hAnsi="Times New Roman" w:cs="Times New Roman"/>
          <w:sz w:val="24"/>
          <w:szCs w:val="24"/>
          <w:lang w:val="en-GB"/>
        </w:rPr>
        <w:t>agility</w:t>
      </w:r>
      <w:r w:rsidR="000F59C7" w:rsidRPr="000F59C7">
        <w:rPr>
          <w:rFonts w:ascii="Times New Roman" w:hAnsi="Times New Roman" w:cs="Times New Roman"/>
          <w:sz w:val="24"/>
          <w:szCs w:val="24"/>
          <w:lang w:val="en-GB"/>
        </w:rPr>
        <w:t xml:space="preserve"> and </w:t>
      </w:r>
      <w:r w:rsidR="00C32C1B">
        <w:rPr>
          <w:rFonts w:ascii="Times New Roman" w:hAnsi="Times New Roman" w:cs="Times New Roman"/>
          <w:sz w:val="24"/>
          <w:szCs w:val="24"/>
          <w:lang w:val="en-GB"/>
        </w:rPr>
        <w:t>NPD speed</w:t>
      </w:r>
      <w:r w:rsidR="000F59C7" w:rsidRPr="000F59C7">
        <w:rPr>
          <w:rFonts w:ascii="Times New Roman" w:hAnsi="Times New Roman" w:cs="Times New Roman"/>
          <w:sz w:val="24"/>
          <w:szCs w:val="24"/>
          <w:lang w:val="en-GB"/>
        </w:rPr>
        <w:t>,</w:t>
      </w:r>
      <w:r w:rsidR="000F59C7">
        <w:rPr>
          <w:rFonts w:ascii="Times New Roman" w:hAnsi="Times New Roman" w:cs="Times New Roman"/>
          <w:sz w:val="24"/>
          <w:szCs w:val="24"/>
          <w:lang w:val="en-GB"/>
        </w:rPr>
        <w:t xml:space="preserve"> </w:t>
      </w:r>
      <w:r w:rsidR="000F59C7" w:rsidRPr="000F59C7">
        <w:rPr>
          <w:rFonts w:ascii="Times New Roman" w:hAnsi="Times New Roman" w:cs="Times New Roman"/>
          <w:sz w:val="24"/>
          <w:szCs w:val="24"/>
          <w:lang w:val="en-GB"/>
        </w:rPr>
        <w:t xml:space="preserve">and the residual direct link. </w:t>
      </w:r>
      <w:r w:rsidR="000F59C7">
        <w:rPr>
          <w:rFonts w:ascii="Times New Roman" w:hAnsi="Times New Roman" w:cs="Times New Roman"/>
          <w:sz w:val="24"/>
          <w:szCs w:val="24"/>
          <w:lang w:val="en-GB"/>
        </w:rPr>
        <w:t>As presented in Table 8, the first stage mediation link between IT ambidexterity and operational agility (Model 2) is significant (</w:t>
      </w:r>
      <w:r w:rsidR="000F59C7" w:rsidRPr="00E10305">
        <w:rPr>
          <w:rFonts w:ascii="Times New Roman" w:hAnsi="Times New Roman" w:cs="Times New Roman"/>
          <w:i/>
          <w:sz w:val="24"/>
          <w:szCs w:val="24"/>
        </w:rPr>
        <w:t>β</w:t>
      </w:r>
      <w:r w:rsidR="000F59C7" w:rsidRPr="007602C1">
        <w:rPr>
          <w:rFonts w:ascii="Times New Roman" w:hAnsi="Times New Roman" w:cs="Times New Roman"/>
          <w:sz w:val="24"/>
          <w:szCs w:val="24"/>
        </w:rPr>
        <w:t xml:space="preserve"> = 0.</w:t>
      </w:r>
      <w:r w:rsidR="000F59C7">
        <w:rPr>
          <w:rFonts w:ascii="Times New Roman" w:hAnsi="Times New Roman" w:cs="Times New Roman"/>
          <w:sz w:val="24"/>
          <w:szCs w:val="24"/>
        </w:rPr>
        <w:t>185</w:t>
      </w:r>
      <w:r w:rsidR="000F59C7" w:rsidRPr="007602C1">
        <w:rPr>
          <w:rFonts w:ascii="Times New Roman" w:hAnsi="Times New Roman" w:cs="Times New Roman"/>
          <w:sz w:val="24"/>
          <w:szCs w:val="24"/>
        </w:rPr>
        <w:t xml:space="preserve">, </w:t>
      </w:r>
      <w:r w:rsidR="000F59C7" w:rsidRPr="00E10305">
        <w:rPr>
          <w:rFonts w:ascii="Times New Roman" w:hAnsi="Times New Roman" w:cs="Times New Roman"/>
          <w:i/>
          <w:noProof/>
          <w:sz w:val="24"/>
          <w:szCs w:val="24"/>
        </w:rPr>
        <w:t>p</w:t>
      </w:r>
      <w:r w:rsidR="000F59C7" w:rsidRPr="00F86E60">
        <w:rPr>
          <w:rFonts w:ascii="Times New Roman" w:hAnsi="Times New Roman" w:cs="Times New Roman"/>
          <w:sz w:val="24"/>
          <w:szCs w:val="24"/>
          <w:vertAlign w:val="subscript"/>
        </w:rPr>
        <w:t xml:space="preserve"> </w:t>
      </w:r>
      <w:r w:rsidR="000F59C7">
        <w:rPr>
          <w:rFonts w:ascii="Times New Roman" w:hAnsi="Times New Roman" w:cs="Times New Roman"/>
          <w:sz w:val="24"/>
          <w:szCs w:val="24"/>
        </w:rPr>
        <w:t xml:space="preserve">&lt; 0.01) and the main effect of operational agility on </w:t>
      </w:r>
      <w:r w:rsidR="00C32C1B">
        <w:rPr>
          <w:rFonts w:ascii="Times New Roman" w:hAnsi="Times New Roman" w:cs="Times New Roman"/>
          <w:sz w:val="24"/>
          <w:szCs w:val="24"/>
        </w:rPr>
        <w:t>NPD speed</w:t>
      </w:r>
      <w:r w:rsidR="000F59C7">
        <w:rPr>
          <w:rFonts w:ascii="Times New Roman" w:hAnsi="Times New Roman" w:cs="Times New Roman"/>
          <w:sz w:val="24"/>
          <w:szCs w:val="24"/>
        </w:rPr>
        <w:t xml:space="preserve"> in the second-stage mediation link is also significant (</w:t>
      </w:r>
      <w:r w:rsidR="000F59C7" w:rsidRPr="00E10305">
        <w:rPr>
          <w:rFonts w:ascii="Times New Roman" w:hAnsi="Times New Roman" w:cs="Times New Roman"/>
          <w:i/>
          <w:sz w:val="24"/>
          <w:szCs w:val="24"/>
        </w:rPr>
        <w:t>β</w:t>
      </w:r>
      <w:r w:rsidR="000F59C7" w:rsidRPr="007602C1">
        <w:rPr>
          <w:rFonts w:ascii="Times New Roman" w:hAnsi="Times New Roman" w:cs="Times New Roman"/>
          <w:sz w:val="24"/>
          <w:szCs w:val="24"/>
        </w:rPr>
        <w:t xml:space="preserve"> = 0.</w:t>
      </w:r>
      <w:r w:rsidR="000F59C7">
        <w:rPr>
          <w:rFonts w:ascii="Times New Roman" w:hAnsi="Times New Roman" w:cs="Times New Roman"/>
          <w:sz w:val="24"/>
          <w:szCs w:val="24"/>
        </w:rPr>
        <w:t>301</w:t>
      </w:r>
      <w:r w:rsidR="000F59C7" w:rsidRPr="007602C1">
        <w:rPr>
          <w:rFonts w:ascii="Times New Roman" w:hAnsi="Times New Roman" w:cs="Times New Roman"/>
          <w:sz w:val="24"/>
          <w:szCs w:val="24"/>
        </w:rPr>
        <w:t xml:space="preserve">, </w:t>
      </w:r>
      <w:r w:rsidR="000F59C7" w:rsidRPr="00E10305">
        <w:rPr>
          <w:rFonts w:ascii="Times New Roman" w:hAnsi="Times New Roman" w:cs="Times New Roman"/>
          <w:i/>
          <w:noProof/>
          <w:sz w:val="24"/>
          <w:szCs w:val="24"/>
        </w:rPr>
        <w:t>p</w:t>
      </w:r>
      <w:r w:rsidR="000F59C7" w:rsidRPr="00F86E60">
        <w:rPr>
          <w:rFonts w:ascii="Times New Roman" w:hAnsi="Times New Roman" w:cs="Times New Roman"/>
          <w:sz w:val="24"/>
          <w:szCs w:val="24"/>
          <w:vertAlign w:val="subscript"/>
        </w:rPr>
        <w:t xml:space="preserve"> </w:t>
      </w:r>
      <w:r w:rsidR="00007BE9">
        <w:rPr>
          <w:rFonts w:ascii="Times New Roman" w:hAnsi="Times New Roman" w:cs="Times New Roman"/>
          <w:sz w:val="24"/>
          <w:szCs w:val="24"/>
        </w:rPr>
        <w:t>&lt; 0.001). Together</w:t>
      </w:r>
      <w:r w:rsidR="000F59C7">
        <w:rPr>
          <w:rFonts w:ascii="Times New Roman" w:hAnsi="Times New Roman" w:cs="Times New Roman"/>
          <w:sz w:val="24"/>
          <w:szCs w:val="24"/>
        </w:rPr>
        <w:t xml:space="preserve"> they indicate that the moderated-mediation effect is not zero</w:t>
      </w:r>
      <w:r w:rsidR="00AE4612" w:rsidRPr="00AE4612">
        <w:rPr>
          <w:rFonts w:ascii="Times New Roman" w:hAnsi="Times New Roman" w:cs="Times New Roman"/>
          <w:sz w:val="24"/>
          <w:szCs w:val="24"/>
          <w:lang w:val="en-GB"/>
        </w:rPr>
        <w:t xml:space="preserve"> (Muller et al.</w:t>
      </w:r>
      <w:r w:rsidR="00CA451B">
        <w:rPr>
          <w:rFonts w:ascii="Times New Roman" w:hAnsi="Times New Roman" w:cs="Times New Roman"/>
          <w:sz w:val="24"/>
          <w:szCs w:val="24"/>
          <w:lang w:val="en-GB"/>
        </w:rPr>
        <w:t>,</w:t>
      </w:r>
      <w:r w:rsidR="00AE4612" w:rsidRPr="00AE4612">
        <w:rPr>
          <w:rFonts w:ascii="Times New Roman" w:hAnsi="Times New Roman" w:cs="Times New Roman"/>
          <w:sz w:val="24"/>
          <w:szCs w:val="24"/>
          <w:lang w:val="en-GB"/>
        </w:rPr>
        <w:t xml:space="preserve"> 2005).</w:t>
      </w:r>
      <w:r w:rsidR="000F59C7">
        <w:rPr>
          <w:rFonts w:ascii="Times New Roman" w:hAnsi="Times New Roman" w:cs="Times New Roman"/>
          <w:sz w:val="24"/>
          <w:szCs w:val="24"/>
          <w:lang w:val="en-GB"/>
        </w:rPr>
        <w:t xml:space="preserve"> Following </w:t>
      </w:r>
      <w:r w:rsidR="000F59C7">
        <w:rPr>
          <w:rFonts w:ascii="Times New Roman" w:hAnsi="Times New Roman" w:cs="Times New Roman"/>
          <w:sz w:val="24"/>
          <w:szCs w:val="24"/>
          <w:lang w:val="en-GB"/>
        </w:rPr>
        <w:fldChar w:fldCharType="begin"/>
      </w:r>
      <w:r w:rsidR="00017C34">
        <w:rPr>
          <w:rFonts w:ascii="Times New Roman" w:hAnsi="Times New Roman" w:cs="Times New Roman"/>
          <w:sz w:val="24"/>
          <w:szCs w:val="24"/>
          <w:lang w:val="en-GB"/>
        </w:rPr>
        <w:instrText xml:space="preserve"> ADDIN EN.CITE &lt;EndNote&gt;&lt;Cite AuthorYear="1"&gt;&lt;Author&gt;Edwards&lt;/Author&gt;&lt;Year&gt;2007&lt;/Year&gt;&lt;RecNum&gt;888&lt;/RecNum&gt;&lt;DisplayText&gt;Edwards and Lambert (2007)&lt;/DisplayText&gt;&lt;record&gt;&lt;rec-number&gt;888&lt;/rec-number&gt;&lt;foreign-keys&gt;&lt;key app="EN" db-id="we055waw455w59exfzi5srwy9er9552fr2a9" timestamp="0"&gt;888&lt;/key&gt;&lt;/foreign-keys&gt;&lt;ref-type name="Journal Article"&gt;17&lt;/ref-type&gt;&lt;contributors&gt;&lt;authors&gt;&lt;author&gt;Edwards, Jeffrey R.&lt;/author&gt;&lt;author&gt;Lambert, Lisa Schurer&lt;/author&gt;&lt;/authors&gt;&lt;/contributors&gt;&lt;titles&gt;&lt;title&gt;Methods for integrating moderation and mediation: A general analytical framework using moderated path analysis&lt;/title&gt;&lt;secondary-title&gt;Psychological Methods&lt;/secondary-title&gt;&lt;/titles&gt;&lt;pages&gt;1-22&lt;/pages&gt;&lt;volume&gt;12&lt;/volume&gt;&lt;number&gt;1&lt;/number&gt;&lt;dates&gt;&lt;year&gt;2007&lt;/year&gt;&lt;/dates&gt;&lt;publisher&gt;American Psychological Association&lt;/publisher&gt;&lt;isbn&gt;1939-1463&lt;/isbn&gt;&lt;urls&gt;&lt;/urls&gt;&lt;/record&gt;&lt;/Cite&gt;&lt;/EndNote&gt;</w:instrText>
      </w:r>
      <w:r w:rsidR="000F59C7">
        <w:rPr>
          <w:rFonts w:ascii="Times New Roman" w:hAnsi="Times New Roman" w:cs="Times New Roman"/>
          <w:sz w:val="24"/>
          <w:szCs w:val="24"/>
          <w:lang w:val="en-GB"/>
        </w:rPr>
        <w:fldChar w:fldCharType="separate"/>
      </w:r>
      <w:r w:rsidR="000F59C7">
        <w:rPr>
          <w:rFonts w:ascii="Times New Roman" w:hAnsi="Times New Roman" w:cs="Times New Roman"/>
          <w:noProof/>
          <w:sz w:val="24"/>
          <w:szCs w:val="24"/>
          <w:lang w:val="en-GB"/>
        </w:rPr>
        <w:t xml:space="preserve">Edwards </w:t>
      </w:r>
      <w:r w:rsidR="0013042B">
        <w:rPr>
          <w:rFonts w:ascii="Times New Roman" w:hAnsi="Times New Roman" w:cs="Times New Roman"/>
          <w:noProof/>
          <w:sz w:val="24"/>
          <w:szCs w:val="24"/>
          <w:lang w:val="en-GB"/>
        </w:rPr>
        <w:t>&amp;</w:t>
      </w:r>
      <w:r w:rsidR="000F59C7">
        <w:rPr>
          <w:rFonts w:ascii="Times New Roman" w:hAnsi="Times New Roman" w:cs="Times New Roman"/>
          <w:noProof/>
          <w:sz w:val="24"/>
          <w:szCs w:val="24"/>
          <w:lang w:val="en-GB"/>
        </w:rPr>
        <w:t xml:space="preserve"> Lambert (2007)</w:t>
      </w:r>
      <w:r w:rsidR="000F59C7">
        <w:rPr>
          <w:rFonts w:ascii="Times New Roman" w:hAnsi="Times New Roman" w:cs="Times New Roman"/>
          <w:sz w:val="24"/>
          <w:szCs w:val="24"/>
          <w:lang w:val="en-GB"/>
        </w:rPr>
        <w:fldChar w:fldCharType="end"/>
      </w:r>
      <w:r w:rsidR="009F19AB">
        <w:rPr>
          <w:rFonts w:ascii="Times New Roman" w:hAnsi="Times New Roman" w:cs="Times New Roman"/>
          <w:sz w:val="24"/>
          <w:szCs w:val="24"/>
          <w:lang w:val="en-GB"/>
        </w:rPr>
        <w:t>,</w:t>
      </w:r>
      <w:r w:rsidR="002C78B1">
        <w:rPr>
          <w:rFonts w:ascii="Times New Roman" w:hAnsi="Times New Roman" w:cs="Times New Roman"/>
          <w:sz w:val="24"/>
          <w:szCs w:val="24"/>
          <w:lang w:val="en-GB"/>
        </w:rPr>
        <w:t xml:space="preserve"> we then tested the mediation effect under different </w:t>
      </w:r>
      <w:r w:rsidR="002B03C3">
        <w:rPr>
          <w:rFonts w:ascii="Times New Roman" w:hAnsi="Times New Roman" w:cs="Times New Roman"/>
          <w:sz w:val="24"/>
          <w:szCs w:val="24"/>
          <w:lang w:val="en-GB"/>
        </w:rPr>
        <w:t xml:space="preserve">moderator </w:t>
      </w:r>
      <w:r w:rsidR="002C78B1">
        <w:rPr>
          <w:rFonts w:ascii="Times New Roman" w:hAnsi="Times New Roman" w:cs="Times New Roman"/>
          <w:sz w:val="24"/>
          <w:szCs w:val="24"/>
          <w:lang w:val="en-GB"/>
        </w:rPr>
        <w:t xml:space="preserve">levels. For </w:t>
      </w:r>
      <w:r w:rsidR="002B03C3">
        <w:rPr>
          <w:rFonts w:ascii="Times New Roman" w:hAnsi="Times New Roman" w:cs="Times New Roman"/>
          <w:sz w:val="24"/>
          <w:szCs w:val="24"/>
          <w:lang w:val="en-GB"/>
        </w:rPr>
        <w:t>this,</w:t>
      </w:r>
      <w:r w:rsidR="002C78B1">
        <w:rPr>
          <w:rFonts w:ascii="Times New Roman" w:hAnsi="Times New Roman" w:cs="Times New Roman"/>
          <w:sz w:val="24"/>
          <w:szCs w:val="24"/>
          <w:lang w:val="en-GB"/>
        </w:rPr>
        <w:t xml:space="preserve"> the market complexity was divided </w:t>
      </w:r>
      <w:r w:rsidR="002C78B1" w:rsidRPr="00FF5824">
        <w:rPr>
          <w:rFonts w:ascii="Times New Roman" w:hAnsi="Times New Roman" w:cs="Times New Roman"/>
          <w:noProof/>
          <w:sz w:val="24"/>
          <w:szCs w:val="24"/>
          <w:lang w:val="en-GB"/>
        </w:rPr>
        <w:t>into</w:t>
      </w:r>
      <w:r w:rsidR="002C78B1">
        <w:rPr>
          <w:rFonts w:ascii="Times New Roman" w:hAnsi="Times New Roman" w:cs="Times New Roman"/>
          <w:sz w:val="24"/>
          <w:szCs w:val="24"/>
          <w:lang w:val="en-GB"/>
        </w:rPr>
        <w:t xml:space="preserve"> high market complexity (one standard deviation above the mean, n= 129) and lower market complexity (one standard deviation </w:t>
      </w:r>
      <w:r w:rsidR="009F19AB">
        <w:rPr>
          <w:rFonts w:ascii="Times New Roman" w:hAnsi="Times New Roman" w:cs="Times New Roman"/>
          <w:sz w:val="24"/>
          <w:szCs w:val="24"/>
          <w:lang w:val="en-GB"/>
        </w:rPr>
        <w:t>below</w:t>
      </w:r>
      <w:r w:rsidR="002C78B1">
        <w:rPr>
          <w:rFonts w:ascii="Times New Roman" w:hAnsi="Times New Roman" w:cs="Times New Roman"/>
          <w:sz w:val="24"/>
          <w:szCs w:val="24"/>
          <w:lang w:val="en-GB"/>
        </w:rPr>
        <w:t xml:space="preserve"> the mean, n=126) groups. </w:t>
      </w:r>
      <w:r w:rsidR="002C78B1" w:rsidRPr="002C78B1">
        <w:rPr>
          <w:rFonts w:ascii="Times New Roman" w:hAnsi="Times New Roman" w:cs="Times New Roman"/>
          <w:sz w:val="24"/>
          <w:szCs w:val="24"/>
          <w:lang w:val="en-GB"/>
        </w:rPr>
        <w:t>The test results reveal that the</w:t>
      </w:r>
      <w:r w:rsidR="002C78B1">
        <w:rPr>
          <w:rFonts w:ascii="Times New Roman" w:hAnsi="Times New Roman" w:cs="Times New Roman"/>
          <w:sz w:val="24"/>
          <w:szCs w:val="24"/>
          <w:lang w:val="en-GB"/>
        </w:rPr>
        <w:t xml:space="preserve"> </w:t>
      </w:r>
      <w:r w:rsidR="002C78B1" w:rsidRPr="002C78B1">
        <w:rPr>
          <w:rFonts w:ascii="Times New Roman" w:hAnsi="Times New Roman" w:cs="Times New Roman"/>
          <w:sz w:val="24"/>
          <w:szCs w:val="24"/>
          <w:lang w:val="en-GB"/>
        </w:rPr>
        <w:t xml:space="preserve">mediated effect under high </w:t>
      </w:r>
      <w:r w:rsidR="002C78B1">
        <w:rPr>
          <w:rFonts w:ascii="Times New Roman" w:hAnsi="Times New Roman" w:cs="Times New Roman"/>
          <w:sz w:val="24"/>
          <w:szCs w:val="24"/>
          <w:lang w:val="en-GB"/>
        </w:rPr>
        <w:t>market complexity</w:t>
      </w:r>
      <w:r w:rsidR="002C78B1" w:rsidRPr="002C78B1">
        <w:rPr>
          <w:rFonts w:ascii="Times New Roman" w:hAnsi="Times New Roman" w:cs="Times New Roman"/>
          <w:sz w:val="24"/>
          <w:szCs w:val="24"/>
          <w:lang w:val="en-GB"/>
        </w:rPr>
        <w:t xml:space="preserve"> was significant</w:t>
      </w:r>
      <w:r w:rsidR="002C78B1">
        <w:rPr>
          <w:rFonts w:ascii="Times New Roman" w:hAnsi="Times New Roman" w:cs="Times New Roman"/>
          <w:sz w:val="24"/>
          <w:szCs w:val="24"/>
          <w:lang w:val="en-GB"/>
        </w:rPr>
        <w:t xml:space="preserve"> (</w:t>
      </w:r>
      <w:r w:rsidR="002C78B1" w:rsidRPr="00E10305">
        <w:rPr>
          <w:rFonts w:ascii="Times New Roman" w:hAnsi="Times New Roman" w:cs="Times New Roman"/>
          <w:bCs/>
          <w:i/>
          <w:iCs/>
          <w:sz w:val="24"/>
          <w:szCs w:val="24"/>
        </w:rPr>
        <w:t>β</w:t>
      </w:r>
      <w:r w:rsidR="002C78B1" w:rsidRPr="0057285A">
        <w:rPr>
          <w:rFonts w:ascii="Times New Roman" w:hAnsi="Times New Roman" w:cs="Times New Roman"/>
          <w:bCs/>
          <w:iCs/>
          <w:sz w:val="24"/>
          <w:szCs w:val="24"/>
        </w:rPr>
        <w:t xml:space="preserve"> = 0.</w:t>
      </w:r>
      <w:r w:rsidR="002C78B1">
        <w:rPr>
          <w:rFonts w:ascii="Times New Roman" w:hAnsi="Times New Roman" w:cs="Times New Roman"/>
          <w:bCs/>
          <w:iCs/>
          <w:sz w:val="24"/>
          <w:szCs w:val="24"/>
        </w:rPr>
        <w:t>121</w:t>
      </w:r>
      <w:r w:rsidR="002C78B1" w:rsidRPr="0057285A">
        <w:rPr>
          <w:rFonts w:ascii="Times New Roman" w:hAnsi="Times New Roman" w:cs="Times New Roman"/>
          <w:bCs/>
          <w:iCs/>
          <w:sz w:val="24"/>
          <w:szCs w:val="24"/>
        </w:rPr>
        <w:t xml:space="preserve">, </w:t>
      </w:r>
      <w:r w:rsidR="00C236E2" w:rsidRPr="00E10305">
        <w:rPr>
          <w:rFonts w:ascii="Times New Roman" w:hAnsi="Times New Roman" w:cs="Times New Roman"/>
          <w:i/>
          <w:noProof/>
          <w:sz w:val="24"/>
          <w:szCs w:val="24"/>
        </w:rPr>
        <w:t>p</w:t>
      </w:r>
      <w:r w:rsidR="00C236E2" w:rsidRPr="00F86E60">
        <w:rPr>
          <w:rFonts w:ascii="Times New Roman" w:hAnsi="Times New Roman" w:cs="Times New Roman"/>
          <w:sz w:val="24"/>
          <w:szCs w:val="24"/>
          <w:vertAlign w:val="subscript"/>
        </w:rPr>
        <w:t xml:space="preserve"> </w:t>
      </w:r>
      <w:r w:rsidR="0064027C">
        <w:rPr>
          <w:rFonts w:ascii="Times New Roman" w:hAnsi="Times New Roman" w:cs="Times New Roman"/>
          <w:bCs/>
          <w:iCs/>
          <w:sz w:val="24"/>
          <w:szCs w:val="24"/>
        </w:rPr>
        <w:t>&lt;</w:t>
      </w:r>
      <w:r w:rsidR="002C78B1" w:rsidRPr="0057285A">
        <w:rPr>
          <w:rFonts w:ascii="Times New Roman" w:hAnsi="Times New Roman" w:cs="Times New Roman"/>
          <w:bCs/>
          <w:iCs/>
          <w:sz w:val="24"/>
          <w:szCs w:val="24"/>
        </w:rPr>
        <w:t xml:space="preserve"> 0.</w:t>
      </w:r>
      <w:r w:rsidR="002C78B1">
        <w:rPr>
          <w:rFonts w:ascii="Times New Roman" w:hAnsi="Times New Roman" w:cs="Times New Roman"/>
          <w:bCs/>
          <w:iCs/>
          <w:sz w:val="24"/>
          <w:szCs w:val="24"/>
        </w:rPr>
        <w:t>0</w:t>
      </w:r>
      <w:r w:rsidR="002C78B1">
        <w:rPr>
          <w:rFonts w:ascii="Times New Roman" w:hAnsi="Times New Roman" w:cs="Times New Roman"/>
          <w:sz w:val="24"/>
          <w:szCs w:val="24"/>
          <w:lang w:val="en-GB"/>
        </w:rPr>
        <w:t>1</w:t>
      </w:r>
      <w:r w:rsidR="002C78B1" w:rsidRPr="002C78B1">
        <w:rPr>
          <w:rFonts w:ascii="Times New Roman" w:hAnsi="Times New Roman" w:cs="Times New Roman"/>
          <w:sz w:val="24"/>
          <w:szCs w:val="24"/>
          <w:lang w:val="en-GB"/>
        </w:rPr>
        <w:t>), whereas the</w:t>
      </w:r>
      <w:r w:rsidR="002C78B1">
        <w:rPr>
          <w:rFonts w:ascii="Times New Roman" w:hAnsi="Times New Roman" w:cs="Times New Roman"/>
          <w:sz w:val="24"/>
          <w:szCs w:val="24"/>
          <w:lang w:val="en-GB"/>
        </w:rPr>
        <w:t xml:space="preserve"> </w:t>
      </w:r>
      <w:r w:rsidR="002C78B1" w:rsidRPr="002C78B1">
        <w:rPr>
          <w:rFonts w:ascii="Times New Roman" w:hAnsi="Times New Roman" w:cs="Times New Roman"/>
          <w:sz w:val="24"/>
          <w:szCs w:val="24"/>
          <w:lang w:val="en-GB"/>
        </w:rPr>
        <w:t xml:space="preserve">mediated effect under low </w:t>
      </w:r>
      <w:r w:rsidR="002C78B1">
        <w:rPr>
          <w:rFonts w:ascii="Times New Roman" w:hAnsi="Times New Roman" w:cs="Times New Roman"/>
          <w:sz w:val="24"/>
          <w:szCs w:val="24"/>
          <w:lang w:val="en-GB"/>
        </w:rPr>
        <w:t xml:space="preserve">market complexity was not </w:t>
      </w:r>
      <w:r w:rsidR="002C78B1" w:rsidRPr="002C78B1">
        <w:rPr>
          <w:rFonts w:ascii="Times New Roman" w:hAnsi="Times New Roman" w:cs="Times New Roman"/>
          <w:sz w:val="24"/>
          <w:szCs w:val="24"/>
          <w:lang w:val="en-GB"/>
        </w:rPr>
        <w:t>(</w:t>
      </w:r>
      <w:r w:rsidR="002C78B1" w:rsidRPr="00E10305">
        <w:rPr>
          <w:rFonts w:ascii="Times New Roman" w:hAnsi="Times New Roman" w:cs="Times New Roman"/>
          <w:bCs/>
          <w:i/>
          <w:iCs/>
          <w:sz w:val="24"/>
          <w:szCs w:val="24"/>
        </w:rPr>
        <w:t>β</w:t>
      </w:r>
      <w:r w:rsidR="002C78B1" w:rsidRPr="0057285A">
        <w:rPr>
          <w:rFonts w:ascii="Times New Roman" w:hAnsi="Times New Roman" w:cs="Times New Roman"/>
          <w:bCs/>
          <w:iCs/>
          <w:sz w:val="24"/>
          <w:szCs w:val="24"/>
        </w:rPr>
        <w:t xml:space="preserve"> = 0.</w:t>
      </w:r>
      <w:r w:rsidR="002C78B1">
        <w:rPr>
          <w:rFonts w:ascii="Times New Roman" w:hAnsi="Times New Roman" w:cs="Times New Roman"/>
          <w:bCs/>
          <w:iCs/>
          <w:sz w:val="24"/>
          <w:szCs w:val="24"/>
        </w:rPr>
        <w:t>051</w:t>
      </w:r>
      <w:r w:rsidR="002C78B1" w:rsidRPr="0057285A">
        <w:rPr>
          <w:rFonts w:ascii="Times New Roman" w:hAnsi="Times New Roman" w:cs="Times New Roman"/>
          <w:bCs/>
          <w:iCs/>
          <w:sz w:val="24"/>
          <w:szCs w:val="24"/>
        </w:rPr>
        <w:t xml:space="preserve">, </w:t>
      </w:r>
      <w:r w:rsidR="00C236E2" w:rsidRPr="00E10305">
        <w:rPr>
          <w:rFonts w:ascii="Times New Roman" w:hAnsi="Times New Roman" w:cs="Times New Roman"/>
          <w:i/>
          <w:noProof/>
          <w:sz w:val="24"/>
          <w:szCs w:val="24"/>
        </w:rPr>
        <w:t>p</w:t>
      </w:r>
      <w:r w:rsidR="002C78B1" w:rsidRPr="0057285A">
        <w:rPr>
          <w:rFonts w:ascii="Times New Roman" w:hAnsi="Times New Roman" w:cs="Times New Roman"/>
          <w:bCs/>
          <w:iCs/>
          <w:sz w:val="24"/>
          <w:szCs w:val="24"/>
          <w:vertAlign w:val="subscript"/>
        </w:rPr>
        <w:t xml:space="preserve"> </w:t>
      </w:r>
      <w:r w:rsidR="002C78B1">
        <w:rPr>
          <w:rFonts w:ascii="Times New Roman" w:hAnsi="Times New Roman" w:cs="Times New Roman"/>
          <w:bCs/>
          <w:iCs/>
          <w:sz w:val="24"/>
          <w:szCs w:val="24"/>
        </w:rPr>
        <w:t>&gt;</w:t>
      </w:r>
      <w:r w:rsidR="002C78B1" w:rsidRPr="0057285A">
        <w:rPr>
          <w:rFonts w:ascii="Times New Roman" w:hAnsi="Times New Roman" w:cs="Times New Roman"/>
          <w:bCs/>
          <w:iCs/>
          <w:sz w:val="24"/>
          <w:szCs w:val="24"/>
        </w:rPr>
        <w:t xml:space="preserve"> 0.1</w:t>
      </w:r>
      <w:r w:rsidR="002C78B1">
        <w:rPr>
          <w:rFonts w:ascii="Times New Roman" w:hAnsi="Times New Roman" w:cs="Times New Roman"/>
          <w:bCs/>
          <w:iCs/>
          <w:sz w:val="24"/>
          <w:szCs w:val="24"/>
        </w:rPr>
        <w:t>0)</w:t>
      </w:r>
      <w:r w:rsidR="002C78B1" w:rsidRPr="002C78B1">
        <w:rPr>
          <w:rFonts w:ascii="Times New Roman" w:hAnsi="Times New Roman" w:cs="Times New Roman"/>
          <w:sz w:val="24"/>
          <w:szCs w:val="24"/>
          <w:lang w:val="en-GB"/>
        </w:rPr>
        <w:t>. The</w:t>
      </w:r>
      <w:r w:rsidR="002C78B1">
        <w:rPr>
          <w:rFonts w:ascii="Times New Roman" w:hAnsi="Times New Roman" w:cs="Times New Roman"/>
          <w:sz w:val="24"/>
          <w:szCs w:val="24"/>
          <w:lang w:val="en-GB"/>
        </w:rPr>
        <w:t xml:space="preserve"> findings</w:t>
      </w:r>
      <w:r w:rsidR="002C78B1" w:rsidRPr="002C78B1">
        <w:rPr>
          <w:rFonts w:ascii="Times New Roman" w:hAnsi="Times New Roman" w:cs="Times New Roman"/>
          <w:sz w:val="24"/>
          <w:szCs w:val="24"/>
          <w:lang w:val="en-GB"/>
        </w:rPr>
        <w:t xml:space="preserve"> indicate that the mediated</w:t>
      </w:r>
      <w:r w:rsidR="002C78B1">
        <w:rPr>
          <w:rFonts w:ascii="Times New Roman" w:hAnsi="Times New Roman" w:cs="Times New Roman"/>
          <w:sz w:val="24"/>
          <w:szCs w:val="24"/>
          <w:lang w:val="en-GB"/>
        </w:rPr>
        <w:t xml:space="preserve"> </w:t>
      </w:r>
      <w:r w:rsidR="002C78B1" w:rsidRPr="002C78B1">
        <w:rPr>
          <w:rFonts w:ascii="Times New Roman" w:hAnsi="Times New Roman" w:cs="Times New Roman"/>
          <w:sz w:val="24"/>
          <w:szCs w:val="24"/>
          <w:lang w:val="en-GB"/>
        </w:rPr>
        <w:t>effects in our model depend on the degree</w:t>
      </w:r>
      <w:r w:rsidR="002C78B1">
        <w:rPr>
          <w:rFonts w:ascii="Times New Roman" w:hAnsi="Times New Roman" w:cs="Times New Roman"/>
          <w:sz w:val="24"/>
          <w:szCs w:val="24"/>
          <w:lang w:val="en-GB"/>
        </w:rPr>
        <w:t xml:space="preserve"> </w:t>
      </w:r>
      <w:r w:rsidR="002C78B1" w:rsidRPr="002C78B1">
        <w:rPr>
          <w:rFonts w:ascii="Times New Roman" w:hAnsi="Times New Roman" w:cs="Times New Roman"/>
          <w:sz w:val="24"/>
          <w:szCs w:val="24"/>
          <w:lang w:val="en-GB"/>
        </w:rPr>
        <w:t xml:space="preserve">of </w:t>
      </w:r>
      <w:r w:rsidR="002C78B1">
        <w:rPr>
          <w:rFonts w:ascii="Times New Roman" w:hAnsi="Times New Roman" w:cs="Times New Roman"/>
          <w:sz w:val="24"/>
          <w:szCs w:val="24"/>
          <w:lang w:val="en-GB"/>
        </w:rPr>
        <w:t>market complexity</w:t>
      </w:r>
      <w:r w:rsidR="002C78B1" w:rsidRPr="002C78B1">
        <w:rPr>
          <w:rFonts w:ascii="Times New Roman" w:hAnsi="Times New Roman" w:cs="Times New Roman"/>
          <w:sz w:val="24"/>
          <w:szCs w:val="24"/>
          <w:lang w:val="en-GB"/>
        </w:rPr>
        <w:t>. Thus, IT ambidexterity</w:t>
      </w:r>
      <w:r w:rsidR="002C78B1">
        <w:rPr>
          <w:rFonts w:ascii="Times New Roman" w:hAnsi="Times New Roman" w:cs="Times New Roman"/>
          <w:sz w:val="24"/>
          <w:szCs w:val="24"/>
          <w:lang w:val="en-GB"/>
        </w:rPr>
        <w:t xml:space="preserve"> </w:t>
      </w:r>
      <w:r w:rsidR="002C78B1" w:rsidRPr="002C78B1">
        <w:rPr>
          <w:rFonts w:ascii="Times New Roman" w:hAnsi="Times New Roman" w:cs="Times New Roman"/>
          <w:sz w:val="24"/>
          <w:szCs w:val="24"/>
          <w:lang w:val="en-GB"/>
        </w:rPr>
        <w:t xml:space="preserve">affects </w:t>
      </w:r>
      <w:r w:rsidR="00C32C1B">
        <w:rPr>
          <w:rFonts w:ascii="Times New Roman" w:hAnsi="Times New Roman" w:cs="Times New Roman"/>
          <w:sz w:val="24"/>
          <w:szCs w:val="24"/>
          <w:lang w:val="en-GB"/>
        </w:rPr>
        <w:t>NPD speed</w:t>
      </w:r>
      <w:r w:rsidR="002C78B1" w:rsidRPr="002C78B1">
        <w:rPr>
          <w:rFonts w:ascii="Times New Roman" w:hAnsi="Times New Roman" w:cs="Times New Roman"/>
          <w:sz w:val="24"/>
          <w:szCs w:val="24"/>
          <w:lang w:val="en-GB"/>
        </w:rPr>
        <w:t xml:space="preserve"> by enhancing operational</w:t>
      </w:r>
      <w:r w:rsidR="002C78B1">
        <w:rPr>
          <w:rFonts w:ascii="Times New Roman" w:hAnsi="Times New Roman" w:cs="Times New Roman"/>
          <w:sz w:val="24"/>
          <w:szCs w:val="24"/>
          <w:lang w:val="en-GB"/>
        </w:rPr>
        <w:t xml:space="preserve"> agility</w:t>
      </w:r>
      <w:r w:rsidR="002C78B1" w:rsidRPr="002C78B1">
        <w:rPr>
          <w:rFonts w:ascii="Times New Roman" w:hAnsi="Times New Roman" w:cs="Times New Roman"/>
          <w:sz w:val="24"/>
          <w:szCs w:val="24"/>
          <w:lang w:val="en-GB"/>
        </w:rPr>
        <w:t>, more strongly under conditions</w:t>
      </w:r>
      <w:r w:rsidR="002C78B1">
        <w:rPr>
          <w:rFonts w:ascii="Times New Roman" w:hAnsi="Times New Roman" w:cs="Times New Roman"/>
          <w:sz w:val="24"/>
          <w:szCs w:val="24"/>
          <w:lang w:val="en-GB"/>
        </w:rPr>
        <w:t xml:space="preserve"> </w:t>
      </w:r>
      <w:r w:rsidR="002C78B1" w:rsidRPr="002C78B1">
        <w:rPr>
          <w:rFonts w:ascii="Times New Roman" w:hAnsi="Times New Roman" w:cs="Times New Roman"/>
          <w:sz w:val="24"/>
          <w:szCs w:val="24"/>
          <w:lang w:val="en-GB"/>
        </w:rPr>
        <w:t xml:space="preserve">of higher </w:t>
      </w:r>
      <w:r w:rsidR="002C78B1">
        <w:rPr>
          <w:rFonts w:ascii="Times New Roman" w:hAnsi="Times New Roman" w:cs="Times New Roman"/>
          <w:sz w:val="24"/>
          <w:szCs w:val="24"/>
          <w:lang w:val="en-GB"/>
        </w:rPr>
        <w:t>market complexity</w:t>
      </w:r>
      <w:r w:rsidR="002C78B1" w:rsidRPr="002C78B1">
        <w:rPr>
          <w:rFonts w:ascii="Times New Roman" w:hAnsi="Times New Roman" w:cs="Times New Roman"/>
          <w:sz w:val="24"/>
          <w:szCs w:val="24"/>
          <w:lang w:val="en-GB"/>
        </w:rPr>
        <w:t>, which lends further</w:t>
      </w:r>
      <w:r w:rsidR="002C78B1">
        <w:rPr>
          <w:rFonts w:ascii="Times New Roman" w:hAnsi="Times New Roman" w:cs="Times New Roman"/>
          <w:sz w:val="24"/>
          <w:szCs w:val="24"/>
          <w:lang w:val="en-GB"/>
        </w:rPr>
        <w:t xml:space="preserve"> </w:t>
      </w:r>
      <w:r w:rsidR="002C78B1" w:rsidRPr="002C78B1">
        <w:rPr>
          <w:rFonts w:ascii="Times New Roman" w:hAnsi="Times New Roman" w:cs="Times New Roman"/>
          <w:sz w:val="24"/>
          <w:szCs w:val="24"/>
          <w:lang w:val="en-GB"/>
        </w:rPr>
        <w:t xml:space="preserve">support </w:t>
      </w:r>
      <w:r w:rsidR="002B03C3">
        <w:rPr>
          <w:rFonts w:ascii="Times New Roman" w:hAnsi="Times New Roman" w:cs="Times New Roman"/>
          <w:sz w:val="24"/>
          <w:szCs w:val="24"/>
          <w:lang w:val="en-GB"/>
        </w:rPr>
        <w:t>to</w:t>
      </w:r>
      <w:r w:rsidR="002C78B1" w:rsidRPr="002C78B1">
        <w:rPr>
          <w:rFonts w:ascii="Times New Roman" w:hAnsi="Times New Roman" w:cs="Times New Roman"/>
          <w:sz w:val="24"/>
          <w:szCs w:val="24"/>
          <w:lang w:val="en-GB"/>
        </w:rPr>
        <w:t xml:space="preserve"> the moderated-mediation effects.</w:t>
      </w:r>
    </w:p>
    <w:p w14:paraId="0A757172" w14:textId="1E84E10C" w:rsidR="00EE78AA" w:rsidRDefault="0064027C" w:rsidP="001E7622">
      <w:pPr>
        <w:spacing w:after="0" w:line="480" w:lineRule="auto"/>
        <w:ind w:firstLine="284"/>
        <w:jc w:val="both"/>
        <w:rPr>
          <w:rFonts w:ascii="Times New Roman" w:hAnsi="Times New Roman" w:cs="Times New Roman"/>
          <w:sz w:val="24"/>
          <w:szCs w:val="24"/>
          <w:lang w:val="en-GB"/>
        </w:rPr>
      </w:pPr>
      <w:r>
        <w:rPr>
          <w:rFonts w:ascii="Times New Roman" w:hAnsi="Times New Roman" w:cs="Times New Roman"/>
          <w:bCs/>
          <w:color w:val="000000"/>
          <w:sz w:val="24"/>
          <w:szCs w:val="24"/>
        </w:rPr>
        <w:t>Moreover, the direct effect</w:t>
      </w:r>
      <w:r w:rsidR="00B252C5">
        <w:rPr>
          <w:rFonts w:ascii="Times New Roman" w:hAnsi="Times New Roman" w:cs="Times New Roman"/>
          <w:bCs/>
          <w:color w:val="000000"/>
          <w:sz w:val="24"/>
          <w:szCs w:val="24"/>
        </w:rPr>
        <w:t>s</w:t>
      </w:r>
      <w:r>
        <w:rPr>
          <w:rFonts w:ascii="Times New Roman" w:hAnsi="Times New Roman" w:cs="Times New Roman"/>
          <w:bCs/>
          <w:color w:val="000000"/>
          <w:sz w:val="24"/>
          <w:szCs w:val="24"/>
        </w:rPr>
        <w:t xml:space="preserve"> of market complexity on </w:t>
      </w:r>
      <w:r w:rsidR="00C32C1B">
        <w:rPr>
          <w:rFonts w:ascii="Times New Roman" w:hAnsi="Times New Roman" w:cs="Times New Roman"/>
          <w:bCs/>
          <w:color w:val="000000"/>
          <w:sz w:val="24"/>
          <w:szCs w:val="24"/>
        </w:rPr>
        <w:t>NPD speed</w:t>
      </w:r>
      <w:r>
        <w:rPr>
          <w:rFonts w:ascii="Times New Roman" w:hAnsi="Times New Roman" w:cs="Times New Roman"/>
          <w:bCs/>
          <w:color w:val="000000"/>
          <w:sz w:val="24"/>
          <w:szCs w:val="24"/>
        </w:rPr>
        <w:t xml:space="preserve"> and operational agility is negative and significant (</w:t>
      </w:r>
      <w:r w:rsidRPr="00E10305">
        <w:rPr>
          <w:rFonts w:ascii="Times New Roman" w:hAnsi="Times New Roman" w:cs="Times New Roman"/>
          <w:bCs/>
          <w:i/>
          <w:iCs/>
          <w:sz w:val="24"/>
          <w:szCs w:val="24"/>
        </w:rPr>
        <w:t>β</w:t>
      </w:r>
      <w:r w:rsidRPr="0057285A">
        <w:rPr>
          <w:rFonts w:ascii="Times New Roman" w:hAnsi="Times New Roman" w:cs="Times New Roman"/>
          <w:bCs/>
          <w:iCs/>
          <w:sz w:val="24"/>
          <w:szCs w:val="24"/>
        </w:rPr>
        <w:t xml:space="preserve"> = </w:t>
      </w:r>
      <w:r>
        <w:rPr>
          <w:rFonts w:ascii="Times New Roman" w:hAnsi="Times New Roman" w:cs="Times New Roman"/>
          <w:bCs/>
          <w:iCs/>
          <w:sz w:val="24"/>
          <w:szCs w:val="24"/>
        </w:rPr>
        <w:t>-</w:t>
      </w:r>
      <w:r w:rsidRPr="0057285A">
        <w:rPr>
          <w:rFonts w:ascii="Times New Roman" w:hAnsi="Times New Roman" w:cs="Times New Roman"/>
          <w:bCs/>
          <w:iCs/>
          <w:sz w:val="24"/>
          <w:szCs w:val="24"/>
        </w:rPr>
        <w:t>0.</w:t>
      </w:r>
      <w:r>
        <w:rPr>
          <w:rFonts w:ascii="Times New Roman" w:hAnsi="Times New Roman" w:cs="Times New Roman"/>
          <w:bCs/>
          <w:iCs/>
          <w:sz w:val="24"/>
          <w:szCs w:val="24"/>
        </w:rPr>
        <w:t>108</w:t>
      </w:r>
      <w:r w:rsidRPr="0057285A">
        <w:rPr>
          <w:rFonts w:ascii="Times New Roman" w:hAnsi="Times New Roman" w:cs="Times New Roman"/>
          <w:bCs/>
          <w:iCs/>
          <w:sz w:val="24"/>
          <w:szCs w:val="24"/>
        </w:rPr>
        <w:t xml:space="preserve">, </w:t>
      </w:r>
      <w:r w:rsidR="00C236E2" w:rsidRPr="00E10305">
        <w:rPr>
          <w:rFonts w:ascii="Times New Roman" w:hAnsi="Times New Roman" w:cs="Times New Roman"/>
          <w:i/>
          <w:noProof/>
          <w:sz w:val="24"/>
          <w:szCs w:val="24"/>
        </w:rPr>
        <w:t>p</w:t>
      </w:r>
      <w:r>
        <w:rPr>
          <w:rFonts w:ascii="Times New Roman" w:hAnsi="Times New Roman" w:cs="Times New Roman"/>
          <w:bCs/>
          <w:i/>
          <w:iCs/>
          <w:sz w:val="24"/>
          <w:szCs w:val="24"/>
        </w:rPr>
        <w:t xml:space="preserve"> </w:t>
      </w:r>
      <w:r>
        <w:rPr>
          <w:rFonts w:ascii="Times New Roman" w:hAnsi="Times New Roman" w:cs="Times New Roman"/>
          <w:bCs/>
          <w:iCs/>
          <w:sz w:val="24"/>
          <w:szCs w:val="24"/>
        </w:rPr>
        <w:t>&lt;</w:t>
      </w:r>
      <w:r w:rsidRPr="0057285A">
        <w:rPr>
          <w:rFonts w:ascii="Times New Roman" w:hAnsi="Times New Roman" w:cs="Times New Roman"/>
          <w:bCs/>
          <w:iCs/>
          <w:sz w:val="24"/>
          <w:szCs w:val="24"/>
        </w:rPr>
        <w:t xml:space="preserve"> 0.</w:t>
      </w:r>
      <w:r>
        <w:rPr>
          <w:rFonts w:ascii="Times New Roman" w:hAnsi="Times New Roman" w:cs="Times New Roman"/>
          <w:bCs/>
          <w:iCs/>
          <w:sz w:val="24"/>
          <w:szCs w:val="24"/>
        </w:rPr>
        <w:t>0</w:t>
      </w:r>
      <w:r w:rsidR="00EE78AA">
        <w:rPr>
          <w:rFonts w:ascii="Times New Roman" w:hAnsi="Times New Roman" w:cs="Times New Roman"/>
          <w:sz w:val="24"/>
          <w:szCs w:val="24"/>
          <w:lang w:val="en-GB"/>
        </w:rPr>
        <w:t>5</w:t>
      </w:r>
      <w:r>
        <w:rPr>
          <w:rFonts w:ascii="Times New Roman" w:hAnsi="Times New Roman" w:cs="Times New Roman"/>
          <w:sz w:val="24"/>
          <w:szCs w:val="24"/>
          <w:lang w:val="en-GB"/>
        </w:rPr>
        <w:t xml:space="preserve"> and </w:t>
      </w:r>
      <w:r w:rsidRPr="00E10305">
        <w:rPr>
          <w:rFonts w:ascii="Times New Roman" w:hAnsi="Times New Roman" w:cs="Times New Roman"/>
          <w:bCs/>
          <w:i/>
          <w:iCs/>
          <w:sz w:val="24"/>
          <w:szCs w:val="24"/>
        </w:rPr>
        <w:t>β</w:t>
      </w:r>
      <w:r w:rsidRPr="0057285A">
        <w:rPr>
          <w:rFonts w:ascii="Times New Roman" w:hAnsi="Times New Roman" w:cs="Times New Roman"/>
          <w:bCs/>
          <w:iCs/>
          <w:sz w:val="24"/>
          <w:szCs w:val="24"/>
        </w:rPr>
        <w:t xml:space="preserve"> = </w:t>
      </w:r>
      <w:r>
        <w:rPr>
          <w:rFonts w:ascii="Times New Roman" w:hAnsi="Times New Roman" w:cs="Times New Roman"/>
          <w:bCs/>
          <w:iCs/>
          <w:sz w:val="24"/>
          <w:szCs w:val="24"/>
        </w:rPr>
        <w:t>-</w:t>
      </w:r>
      <w:r w:rsidRPr="0057285A">
        <w:rPr>
          <w:rFonts w:ascii="Times New Roman" w:hAnsi="Times New Roman" w:cs="Times New Roman"/>
          <w:bCs/>
          <w:iCs/>
          <w:sz w:val="24"/>
          <w:szCs w:val="24"/>
        </w:rPr>
        <w:t>0.</w:t>
      </w:r>
      <w:r>
        <w:rPr>
          <w:rFonts w:ascii="Times New Roman" w:hAnsi="Times New Roman" w:cs="Times New Roman"/>
          <w:bCs/>
          <w:iCs/>
          <w:sz w:val="24"/>
          <w:szCs w:val="24"/>
        </w:rPr>
        <w:t>091</w:t>
      </w:r>
      <w:r w:rsidRPr="0057285A">
        <w:rPr>
          <w:rFonts w:ascii="Times New Roman" w:hAnsi="Times New Roman" w:cs="Times New Roman"/>
          <w:bCs/>
          <w:iCs/>
          <w:sz w:val="24"/>
          <w:szCs w:val="24"/>
        </w:rPr>
        <w:t xml:space="preserve">, </w:t>
      </w:r>
      <w:r w:rsidR="00C236E2" w:rsidRPr="00E10305">
        <w:rPr>
          <w:rFonts w:ascii="Times New Roman" w:hAnsi="Times New Roman" w:cs="Times New Roman"/>
          <w:i/>
          <w:noProof/>
          <w:sz w:val="24"/>
          <w:szCs w:val="24"/>
        </w:rPr>
        <w:t>p</w:t>
      </w:r>
      <w:r w:rsidRPr="0057285A">
        <w:rPr>
          <w:rFonts w:ascii="Times New Roman" w:hAnsi="Times New Roman" w:cs="Times New Roman"/>
          <w:bCs/>
          <w:iCs/>
          <w:sz w:val="24"/>
          <w:szCs w:val="24"/>
          <w:vertAlign w:val="subscript"/>
        </w:rPr>
        <w:t xml:space="preserve"> </w:t>
      </w:r>
      <w:r>
        <w:rPr>
          <w:rFonts w:ascii="Times New Roman" w:hAnsi="Times New Roman" w:cs="Times New Roman"/>
          <w:bCs/>
          <w:iCs/>
          <w:sz w:val="24"/>
          <w:szCs w:val="24"/>
        </w:rPr>
        <w:t>&lt;</w:t>
      </w:r>
      <w:r w:rsidRPr="0057285A">
        <w:rPr>
          <w:rFonts w:ascii="Times New Roman" w:hAnsi="Times New Roman" w:cs="Times New Roman"/>
          <w:bCs/>
          <w:iCs/>
          <w:sz w:val="24"/>
          <w:szCs w:val="24"/>
        </w:rPr>
        <w:t xml:space="preserve"> 0.</w:t>
      </w:r>
      <w:r w:rsidR="00EE78AA">
        <w:rPr>
          <w:rFonts w:ascii="Times New Roman" w:hAnsi="Times New Roman" w:cs="Times New Roman"/>
          <w:sz w:val="24"/>
          <w:szCs w:val="24"/>
          <w:lang w:val="en-GB"/>
        </w:rPr>
        <w:t>10</w:t>
      </w:r>
      <w:r>
        <w:rPr>
          <w:rFonts w:ascii="Times New Roman" w:hAnsi="Times New Roman" w:cs="Times New Roman"/>
          <w:sz w:val="24"/>
          <w:szCs w:val="24"/>
          <w:lang w:val="en-GB"/>
        </w:rPr>
        <w:t xml:space="preserve"> respectively</w:t>
      </w:r>
      <w:r w:rsidR="00EE78AA">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C236E2">
        <w:rPr>
          <w:rFonts w:ascii="Times New Roman" w:hAnsi="Times New Roman" w:cs="Times New Roman"/>
          <w:sz w:val="24"/>
          <w:szCs w:val="24"/>
          <w:lang w:val="en-GB"/>
        </w:rPr>
        <w:t xml:space="preserve">These results </w:t>
      </w:r>
      <w:r w:rsidR="008D0D1E">
        <w:rPr>
          <w:rFonts w:ascii="Times New Roman" w:hAnsi="Times New Roman" w:cs="Times New Roman"/>
          <w:sz w:val="24"/>
          <w:szCs w:val="24"/>
          <w:lang w:val="en-GB"/>
        </w:rPr>
        <w:t>were</w:t>
      </w:r>
      <w:r w:rsidR="002B03C3">
        <w:rPr>
          <w:rFonts w:ascii="Times New Roman" w:hAnsi="Times New Roman" w:cs="Times New Roman"/>
          <w:sz w:val="24"/>
          <w:szCs w:val="24"/>
          <w:lang w:val="en-GB"/>
        </w:rPr>
        <w:t xml:space="preserve"> </w:t>
      </w:r>
      <w:r w:rsidR="00C236E2">
        <w:rPr>
          <w:rFonts w:ascii="Times New Roman" w:hAnsi="Times New Roman" w:cs="Times New Roman"/>
          <w:sz w:val="24"/>
          <w:szCs w:val="24"/>
          <w:lang w:val="en-GB"/>
        </w:rPr>
        <w:t xml:space="preserve">expected and </w:t>
      </w:r>
      <w:r w:rsidR="000853BF">
        <w:rPr>
          <w:rFonts w:ascii="Times New Roman" w:hAnsi="Times New Roman" w:cs="Times New Roman"/>
          <w:sz w:val="24"/>
          <w:szCs w:val="24"/>
          <w:lang w:val="en-GB"/>
        </w:rPr>
        <w:t>support the</w:t>
      </w:r>
      <w:r>
        <w:rPr>
          <w:rFonts w:ascii="Times New Roman" w:hAnsi="Times New Roman" w:cs="Times New Roman"/>
          <w:sz w:val="24"/>
          <w:szCs w:val="24"/>
          <w:lang w:val="en-GB"/>
        </w:rPr>
        <w:t xml:space="preserve"> theoretical arguments that firms face </w:t>
      </w:r>
      <w:r w:rsidR="00C236E2">
        <w:rPr>
          <w:rFonts w:ascii="Times New Roman" w:hAnsi="Times New Roman" w:cs="Times New Roman"/>
          <w:sz w:val="24"/>
          <w:szCs w:val="24"/>
          <w:lang w:val="en-GB"/>
        </w:rPr>
        <w:t>higher</w:t>
      </w:r>
      <w:r>
        <w:rPr>
          <w:rFonts w:ascii="Times New Roman" w:hAnsi="Times New Roman" w:cs="Times New Roman"/>
          <w:sz w:val="24"/>
          <w:szCs w:val="24"/>
          <w:lang w:val="en-GB"/>
        </w:rPr>
        <w:t xml:space="preserve"> uncertainty and information processing</w:t>
      </w:r>
      <w:r w:rsidR="00B252C5">
        <w:rPr>
          <w:rFonts w:ascii="Times New Roman" w:hAnsi="Times New Roman" w:cs="Times New Roman"/>
          <w:sz w:val="24"/>
          <w:szCs w:val="24"/>
          <w:lang w:val="en-GB"/>
        </w:rPr>
        <w:t xml:space="preserve"> in market complexity</w:t>
      </w:r>
      <w:r>
        <w:rPr>
          <w:rFonts w:ascii="Times New Roman" w:hAnsi="Times New Roman" w:cs="Times New Roman"/>
          <w:sz w:val="24"/>
          <w:szCs w:val="24"/>
          <w:lang w:val="en-GB"/>
        </w:rPr>
        <w:t xml:space="preserve">, thus negatively </w:t>
      </w:r>
      <w:r w:rsidR="00B252C5">
        <w:rPr>
          <w:rFonts w:ascii="Times New Roman" w:hAnsi="Times New Roman" w:cs="Times New Roman"/>
          <w:sz w:val="24"/>
          <w:szCs w:val="24"/>
          <w:lang w:val="en-GB"/>
        </w:rPr>
        <w:t>affect</w:t>
      </w:r>
      <w:r w:rsidR="002B03C3">
        <w:rPr>
          <w:rFonts w:ascii="Times New Roman" w:hAnsi="Times New Roman" w:cs="Times New Roman"/>
          <w:sz w:val="24"/>
          <w:szCs w:val="24"/>
          <w:lang w:val="en-GB"/>
        </w:rPr>
        <w:t>ing</w:t>
      </w:r>
      <w:r>
        <w:rPr>
          <w:rFonts w:ascii="Times New Roman" w:hAnsi="Times New Roman" w:cs="Times New Roman"/>
          <w:sz w:val="24"/>
          <w:szCs w:val="24"/>
          <w:lang w:val="en-GB"/>
        </w:rPr>
        <w:t xml:space="preserve"> </w:t>
      </w:r>
      <w:r w:rsidR="009D25AF">
        <w:rPr>
          <w:rFonts w:ascii="Times New Roman" w:hAnsi="Times New Roman" w:cs="Times New Roman"/>
          <w:sz w:val="24"/>
          <w:szCs w:val="24"/>
          <w:lang w:val="en-GB"/>
        </w:rPr>
        <w:t xml:space="preserve">NPD </w:t>
      </w:r>
      <w:r>
        <w:rPr>
          <w:rFonts w:ascii="Times New Roman" w:hAnsi="Times New Roman" w:cs="Times New Roman"/>
          <w:sz w:val="24"/>
          <w:szCs w:val="24"/>
          <w:lang w:val="en-GB"/>
        </w:rPr>
        <w:t xml:space="preserve">speed and operational </w:t>
      </w:r>
      <w:r>
        <w:rPr>
          <w:rFonts w:ascii="Times New Roman" w:hAnsi="Times New Roman" w:cs="Times New Roman"/>
          <w:sz w:val="24"/>
          <w:szCs w:val="24"/>
          <w:lang w:val="en-GB"/>
        </w:rPr>
        <w:lastRenderedPageBreak/>
        <w:t xml:space="preserve">performance. </w:t>
      </w:r>
      <w:r w:rsidR="00EE78AA">
        <w:rPr>
          <w:rFonts w:ascii="Times New Roman" w:hAnsi="Times New Roman" w:cs="Times New Roman"/>
          <w:sz w:val="24"/>
          <w:szCs w:val="24"/>
          <w:lang w:val="en-GB"/>
        </w:rPr>
        <w:t>Among control variables, the effect of firm size is positive and significant for all models (</w:t>
      </w:r>
      <w:r w:rsidR="00EE78AA" w:rsidRPr="0057285A">
        <w:rPr>
          <w:rFonts w:ascii="Times New Roman" w:hAnsi="Times New Roman" w:cs="Times New Roman"/>
          <w:bCs/>
          <w:i/>
          <w:iCs/>
          <w:sz w:val="24"/>
          <w:szCs w:val="24"/>
        </w:rPr>
        <w:t>p</w:t>
      </w:r>
      <w:r w:rsidR="00EE78AA" w:rsidRPr="0057285A">
        <w:rPr>
          <w:rFonts w:ascii="Times New Roman" w:hAnsi="Times New Roman" w:cs="Times New Roman"/>
          <w:bCs/>
          <w:iCs/>
          <w:sz w:val="24"/>
          <w:szCs w:val="24"/>
          <w:vertAlign w:val="subscript"/>
        </w:rPr>
        <w:t xml:space="preserve"> </w:t>
      </w:r>
      <w:r w:rsidR="00EE78AA">
        <w:rPr>
          <w:rFonts w:ascii="Times New Roman" w:hAnsi="Times New Roman" w:cs="Times New Roman"/>
          <w:bCs/>
          <w:iCs/>
          <w:sz w:val="24"/>
          <w:szCs w:val="24"/>
        </w:rPr>
        <w:t>&lt;</w:t>
      </w:r>
      <w:r w:rsidR="00EE78AA" w:rsidRPr="0057285A">
        <w:rPr>
          <w:rFonts w:ascii="Times New Roman" w:hAnsi="Times New Roman" w:cs="Times New Roman"/>
          <w:bCs/>
          <w:iCs/>
          <w:sz w:val="24"/>
          <w:szCs w:val="24"/>
        </w:rPr>
        <w:t xml:space="preserve"> 0.</w:t>
      </w:r>
      <w:r w:rsidR="00EE78AA">
        <w:rPr>
          <w:rFonts w:ascii="Times New Roman" w:hAnsi="Times New Roman" w:cs="Times New Roman"/>
          <w:bCs/>
          <w:iCs/>
          <w:sz w:val="24"/>
          <w:szCs w:val="24"/>
        </w:rPr>
        <w:t>05</w:t>
      </w:r>
      <w:r w:rsidR="00EE78AA">
        <w:rPr>
          <w:rFonts w:ascii="Times New Roman" w:hAnsi="Times New Roman" w:cs="Times New Roman"/>
          <w:sz w:val="24"/>
          <w:szCs w:val="24"/>
          <w:lang w:val="en-GB"/>
        </w:rPr>
        <w:t xml:space="preserve">), suggesting that </w:t>
      </w:r>
      <w:r w:rsidR="00BE70D8">
        <w:rPr>
          <w:rFonts w:ascii="Times New Roman" w:hAnsi="Times New Roman" w:cs="Times New Roman"/>
          <w:sz w:val="24"/>
          <w:szCs w:val="24"/>
          <w:lang w:val="en-GB"/>
        </w:rPr>
        <w:t xml:space="preserve">the </w:t>
      </w:r>
      <w:r w:rsidR="00EE78AA">
        <w:rPr>
          <w:rFonts w:ascii="Times New Roman" w:hAnsi="Times New Roman" w:cs="Times New Roman"/>
          <w:sz w:val="24"/>
          <w:szCs w:val="24"/>
          <w:lang w:val="en-GB"/>
        </w:rPr>
        <w:t>number of employees buttress</w:t>
      </w:r>
      <w:r w:rsidR="00BE70D8">
        <w:rPr>
          <w:rFonts w:ascii="Times New Roman" w:hAnsi="Times New Roman" w:cs="Times New Roman"/>
          <w:sz w:val="24"/>
          <w:szCs w:val="24"/>
          <w:lang w:val="en-GB"/>
        </w:rPr>
        <w:t>es</w:t>
      </w:r>
      <w:r w:rsidR="00EE78AA">
        <w:rPr>
          <w:rFonts w:ascii="Times New Roman" w:hAnsi="Times New Roman" w:cs="Times New Roman"/>
          <w:sz w:val="24"/>
          <w:szCs w:val="24"/>
          <w:lang w:val="en-GB"/>
        </w:rPr>
        <w:t xml:space="preserve"> firms in gaining </w:t>
      </w:r>
      <w:r w:rsidR="00C32C1B">
        <w:rPr>
          <w:rFonts w:ascii="Times New Roman" w:hAnsi="Times New Roman" w:cs="Times New Roman"/>
          <w:sz w:val="24"/>
          <w:szCs w:val="24"/>
          <w:lang w:val="en-GB"/>
        </w:rPr>
        <w:t>NPD speed</w:t>
      </w:r>
      <w:r w:rsidR="00EE78AA">
        <w:rPr>
          <w:rFonts w:ascii="Times New Roman" w:hAnsi="Times New Roman" w:cs="Times New Roman"/>
          <w:sz w:val="24"/>
          <w:szCs w:val="24"/>
          <w:lang w:val="en-GB"/>
        </w:rPr>
        <w:t>.</w:t>
      </w:r>
    </w:p>
    <w:p w14:paraId="64AB6AE7" w14:textId="428A96AD" w:rsidR="001E7622" w:rsidRPr="00F66A00" w:rsidRDefault="00EE78AA" w:rsidP="001E7622">
      <w:pPr>
        <w:spacing w:after="0" w:line="480" w:lineRule="auto"/>
        <w:ind w:firstLine="284"/>
        <w:jc w:val="both"/>
        <w:rPr>
          <w:rFonts w:ascii="Times New Roman" w:hAnsi="Times New Roman" w:cs="Times New Roman"/>
          <w:bCs/>
          <w:color w:val="000000"/>
          <w:sz w:val="24"/>
          <w:szCs w:val="24"/>
        </w:rPr>
      </w:pPr>
      <w:r>
        <w:rPr>
          <w:rFonts w:ascii="Times New Roman" w:hAnsi="Times New Roman" w:cs="Times New Roman"/>
          <w:sz w:val="24"/>
          <w:szCs w:val="24"/>
          <w:lang w:val="en-GB"/>
        </w:rPr>
        <w:t xml:space="preserve"> </w:t>
      </w:r>
      <w:r w:rsidR="001E7622" w:rsidRPr="00F66A00">
        <w:rPr>
          <w:rFonts w:ascii="Times New Roman" w:hAnsi="Times New Roman" w:cs="Times New Roman"/>
          <w:bCs/>
          <w:color w:val="000000"/>
          <w:sz w:val="24"/>
          <w:szCs w:val="24"/>
        </w:rPr>
        <w:t>The R</w:t>
      </w:r>
      <w:r w:rsidR="001E7622" w:rsidRPr="00F66A00">
        <w:rPr>
          <w:rFonts w:ascii="Times New Roman" w:hAnsi="Times New Roman" w:cs="Times New Roman"/>
          <w:bCs/>
          <w:color w:val="000000"/>
          <w:sz w:val="24"/>
          <w:szCs w:val="24"/>
          <w:vertAlign w:val="superscript"/>
        </w:rPr>
        <w:t>2</w:t>
      </w:r>
      <w:r w:rsidR="001E7622" w:rsidRPr="00F66A00">
        <w:rPr>
          <w:rFonts w:ascii="Times New Roman" w:hAnsi="Times New Roman" w:cs="Times New Roman"/>
          <w:bCs/>
          <w:color w:val="000000"/>
          <w:sz w:val="24"/>
          <w:szCs w:val="24"/>
        </w:rPr>
        <w:t>-values indicate</w:t>
      </w:r>
      <w:r w:rsidR="001E7622">
        <w:rPr>
          <w:rFonts w:ascii="Times New Roman" w:hAnsi="Times New Roman" w:cs="Times New Roman"/>
          <w:bCs/>
          <w:color w:val="000000"/>
          <w:sz w:val="24"/>
          <w:szCs w:val="24"/>
        </w:rPr>
        <w:t xml:space="preserve"> </w:t>
      </w:r>
      <w:r w:rsidR="00B92168">
        <w:rPr>
          <w:rFonts w:ascii="Times New Roman" w:hAnsi="Times New Roman" w:cs="Times New Roman"/>
          <w:bCs/>
          <w:color w:val="000000"/>
          <w:sz w:val="24"/>
          <w:szCs w:val="24"/>
        </w:rPr>
        <w:t xml:space="preserve">the </w:t>
      </w:r>
      <w:r w:rsidR="001E7622" w:rsidRPr="00F66A00">
        <w:rPr>
          <w:rFonts w:ascii="Times New Roman" w:hAnsi="Times New Roman" w:cs="Times New Roman"/>
          <w:bCs/>
          <w:color w:val="000000"/>
          <w:sz w:val="24"/>
          <w:szCs w:val="24"/>
        </w:rPr>
        <w:t>explanatory power of the model</w:t>
      </w:r>
      <w:r w:rsidR="00B92168">
        <w:rPr>
          <w:rFonts w:ascii="Times New Roman" w:hAnsi="Times New Roman" w:cs="Times New Roman"/>
          <w:bCs/>
          <w:color w:val="000000"/>
          <w:sz w:val="24"/>
          <w:szCs w:val="24"/>
        </w:rPr>
        <w:t xml:space="preserve"> </w:t>
      </w:r>
      <w:r w:rsidR="001E7622" w:rsidRPr="00F66A00">
        <w:rPr>
          <w:rFonts w:ascii="Times New Roman" w:hAnsi="Times New Roman" w:cs="Times New Roman"/>
          <w:bCs/>
          <w:color w:val="000000"/>
          <w:sz w:val="24"/>
          <w:szCs w:val="24"/>
        </w:rPr>
        <w:fldChar w:fldCharType="begin"/>
      </w:r>
      <w:r w:rsidR="004F52D6">
        <w:rPr>
          <w:rFonts w:ascii="Times New Roman" w:hAnsi="Times New Roman" w:cs="Times New Roman"/>
          <w:bCs/>
          <w:color w:val="000000"/>
          <w:sz w:val="24"/>
          <w:szCs w:val="24"/>
        </w:rPr>
        <w:instrText xml:space="preserve"> ADDIN EN.CITE &lt;EndNote&gt;&lt;Cite&gt;&lt;Author&gt;Chin&lt;/Author&gt;&lt;Year&gt;2010&lt;/Year&gt;&lt;RecNum&gt;963&lt;/RecNum&gt;&lt;DisplayText&gt;(Chin, 2010; Benitez-Amado et al., 2015)&lt;/DisplayText&gt;&lt;record&gt;&lt;rec-number&gt;963&lt;/rec-number&gt;&lt;foreign-keys&gt;&lt;key app="EN" db-id="we055waw455w59exfzi5srwy9er9552fr2a9" timestamp="0"&gt;963&lt;/key&gt;&lt;/foreign-keys&gt;&lt;ref-type name="Book Section"&gt;5&lt;/ref-type&gt;&lt;contributors&gt;&lt;authors&gt;&lt;author&gt;Chin, Wynne W&lt;/author&gt;&lt;/authors&gt;&lt;secondary-authors&gt;&lt;author&gt;V. Esposito, W. Chin, J. Henseler, H. Wang&lt;/author&gt;&lt;/secondary-authors&gt;&lt;/contributors&gt;&lt;titles&gt;&lt;title&gt;How to write up and report PLS analyses&lt;/title&gt;&lt;secondary-title&gt;Handbook of Partial Least Squares: Concepts, methods and applications &lt;/secondary-title&gt;&lt;/titles&gt;&lt;pages&gt;655-690&lt;/pages&gt;&lt;dates&gt;&lt;year&gt;2010&lt;/year&gt;&lt;/dates&gt;&lt;pub-location&gt;Berlin, Germany&lt;/pub-location&gt;&lt;publisher&gt;Springer&lt;/publisher&gt;&lt;urls&gt;&lt;/urls&gt;&lt;/record&gt;&lt;/Cite&gt;&lt;Cite&gt;&lt;Author&gt;Benitez-Amado&lt;/Author&gt;&lt;Year&gt;2015&lt;/Year&gt;&lt;RecNum&gt;1005&lt;/RecNum&gt;&lt;record&gt;&lt;rec-number&gt;1005&lt;/rec-number&gt;&lt;foreign-keys&gt;&lt;key app="EN" db-id="we055waw455w59exfzi5srwy9er9552fr2a9" timestamp="0"&gt;1005&lt;/key&gt;&lt;/foreign-keys&gt;&lt;ref-type name="Journal Article"&gt;17&lt;/ref-type&gt;&lt;contributors&gt;&lt;authors&gt;&lt;author&gt;Benitez-Amado, Jose&lt;/author&gt;&lt;author&gt;Llorens-Montes, F Javier&lt;/author&gt;&lt;author&gt;Fernandez-Perez, Virginia&lt;/author&gt;&lt;/authors&gt;&lt;/contributors&gt;&lt;titles&gt;&lt;title&gt;IT impact on talent management and operational environmental sustainability&lt;/title&gt;&lt;secondary-title&gt;Information Technology and Management&lt;/secondary-title&gt;&lt;/titles&gt;&lt;pages&gt;207-220&lt;/pages&gt;&lt;volume&gt;16&lt;/volume&gt;&lt;number&gt;3&lt;/number&gt;&lt;dates&gt;&lt;year&gt;2015&lt;/year&gt;&lt;/dates&gt;&lt;isbn&gt;1385-951X&lt;/isbn&gt;&lt;urls&gt;&lt;/urls&gt;&lt;/record&gt;&lt;/Cite&gt;&lt;/EndNote&gt;</w:instrText>
      </w:r>
      <w:r w:rsidR="001E7622" w:rsidRPr="00F66A00">
        <w:rPr>
          <w:rFonts w:ascii="Times New Roman" w:hAnsi="Times New Roman" w:cs="Times New Roman"/>
          <w:bCs/>
          <w:color w:val="000000"/>
          <w:sz w:val="24"/>
          <w:szCs w:val="24"/>
        </w:rPr>
        <w:fldChar w:fldCharType="separate"/>
      </w:r>
      <w:r w:rsidR="001E7622" w:rsidRPr="00F66A00">
        <w:rPr>
          <w:rFonts w:ascii="Times New Roman" w:hAnsi="Times New Roman" w:cs="Times New Roman"/>
          <w:bCs/>
          <w:noProof/>
          <w:color w:val="000000"/>
          <w:sz w:val="24"/>
          <w:szCs w:val="24"/>
        </w:rPr>
        <w:t>(Chin, 2010; Benitez-Amado et al., 2015)</w:t>
      </w:r>
      <w:r w:rsidR="001E7622" w:rsidRPr="00F66A00">
        <w:rPr>
          <w:rFonts w:ascii="Times New Roman" w:hAnsi="Times New Roman" w:cs="Times New Roman"/>
          <w:bCs/>
          <w:color w:val="000000"/>
          <w:sz w:val="24"/>
          <w:szCs w:val="24"/>
        </w:rPr>
        <w:fldChar w:fldCharType="end"/>
      </w:r>
      <w:r w:rsidR="001E7622" w:rsidRPr="00F66A00">
        <w:rPr>
          <w:rFonts w:ascii="Times New Roman" w:hAnsi="Times New Roman" w:cs="Times New Roman"/>
          <w:bCs/>
          <w:color w:val="000000"/>
          <w:sz w:val="24"/>
          <w:szCs w:val="24"/>
        </w:rPr>
        <w:t>. The R</w:t>
      </w:r>
      <w:r w:rsidR="001E7622" w:rsidRPr="00F66A00">
        <w:rPr>
          <w:rFonts w:ascii="Times New Roman" w:hAnsi="Times New Roman" w:cs="Times New Roman"/>
          <w:bCs/>
          <w:color w:val="000000"/>
          <w:sz w:val="24"/>
          <w:szCs w:val="24"/>
          <w:vertAlign w:val="superscript"/>
        </w:rPr>
        <w:t>2</w:t>
      </w:r>
      <w:r w:rsidR="001E7622" w:rsidRPr="00F66A00">
        <w:rPr>
          <w:rFonts w:ascii="Times New Roman" w:hAnsi="Times New Roman" w:cs="Times New Roman"/>
          <w:bCs/>
          <w:color w:val="000000"/>
          <w:sz w:val="24"/>
          <w:szCs w:val="24"/>
        </w:rPr>
        <w:t xml:space="preserve">-values for operational agility and </w:t>
      </w:r>
      <w:r w:rsidR="00C32C1B">
        <w:rPr>
          <w:rFonts w:ascii="Times New Roman" w:hAnsi="Times New Roman" w:cs="Times New Roman"/>
          <w:bCs/>
          <w:color w:val="000000"/>
          <w:sz w:val="24"/>
          <w:szCs w:val="24"/>
        </w:rPr>
        <w:t>NPD speed</w:t>
      </w:r>
      <w:r w:rsidR="001E7622" w:rsidRPr="00F66A00">
        <w:rPr>
          <w:rFonts w:ascii="Times New Roman" w:hAnsi="Times New Roman" w:cs="Times New Roman"/>
          <w:bCs/>
          <w:color w:val="000000"/>
          <w:sz w:val="24"/>
          <w:szCs w:val="24"/>
        </w:rPr>
        <w:t xml:space="preserve"> </w:t>
      </w:r>
      <w:r w:rsidR="001E7622">
        <w:rPr>
          <w:rFonts w:ascii="Times New Roman" w:hAnsi="Times New Roman" w:cs="Times New Roman"/>
          <w:bCs/>
          <w:color w:val="000000"/>
          <w:sz w:val="24"/>
          <w:szCs w:val="24"/>
        </w:rPr>
        <w:t xml:space="preserve">range from </w:t>
      </w:r>
      <w:r w:rsidR="001E7622" w:rsidRPr="00F66A00">
        <w:rPr>
          <w:rFonts w:ascii="Times New Roman" w:hAnsi="Times New Roman" w:cs="Times New Roman"/>
          <w:bCs/>
          <w:color w:val="000000"/>
          <w:sz w:val="24"/>
          <w:szCs w:val="24"/>
        </w:rPr>
        <w:t>0.</w:t>
      </w:r>
      <w:r w:rsidR="001E7622">
        <w:rPr>
          <w:rFonts w:ascii="Times New Roman" w:hAnsi="Times New Roman" w:cs="Times New Roman"/>
          <w:bCs/>
          <w:color w:val="000000"/>
          <w:sz w:val="24"/>
          <w:szCs w:val="24"/>
        </w:rPr>
        <w:t>210 to</w:t>
      </w:r>
      <w:r w:rsidR="001E7622" w:rsidRPr="00F66A00">
        <w:rPr>
          <w:rFonts w:ascii="Times New Roman" w:hAnsi="Times New Roman" w:cs="Times New Roman"/>
          <w:bCs/>
          <w:color w:val="000000"/>
          <w:sz w:val="24"/>
          <w:szCs w:val="24"/>
        </w:rPr>
        <w:t xml:space="preserve"> </w:t>
      </w:r>
      <w:r w:rsidR="001E7622">
        <w:rPr>
          <w:rFonts w:ascii="Times New Roman" w:hAnsi="Times New Roman" w:cs="Times New Roman"/>
          <w:bCs/>
          <w:color w:val="000000"/>
          <w:sz w:val="24"/>
          <w:szCs w:val="24"/>
        </w:rPr>
        <w:t>0.</w:t>
      </w:r>
      <w:r w:rsidR="00BA48C1">
        <w:rPr>
          <w:rFonts w:ascii="Times New Roman" w:hAnsi="Times New Roman" w:cs="Times New Roman"/>
          <w:bCs/>
          <w:color w:val="000000"/>
          <w:sz w:val="24"/>
          <w:szCs w:val="24"/>
        </w:rPr>
        <w:t>241</w:t>
      </w:r>
      <w:r w:rsidR="001E7622">
        <w:rPr>
          <w:rFonts w:ascii="Times New Roman" w:hAnsi="Times New Roman" w:cs="Times New Roman"/>
          <w:bCs/>
          <w:color w:val="000000"/>
          <w:sz w:val="24"/>
          <w:szCs w:val="24"/>
        </w:rPr>
        <w:t xml:space="preserve"> and from 0.2</w:t>
      </w:r>
      <w:r w:rsidR="00BA48C1">
        <w:rPr>
          <w:rFonts w:ascii="Times New Roman" w:hAnsi="Times New Roman" w:cs="Times New Roman"/>
          <w:bCs/>
          <w:color w:val="000000"/>
          <w:sz w:val="24"/>
          <w:szCs w:val="24"/>
        </w:rPr>
        <w:t>58</w:t>
      </w:r>
      <w:r w:rsidR="001E7622">
        <w:rPr>
          <w:rFonts w:ascii="Times New Roman" w:hAnsi="Times New Roman" w:cs="Times New Roman"/>
          <w:bCs/>
          <w:color w:val="000000"/>
          <w:sz w:val="24"/>
          <w:szCs w:val="24"/>
        </w:rPr>
        <w:t xml:space="preserve"> to 0.</w:t>
      </w:r>
      <w:r w:rsidR="00BA48C1">
        <w:rPr>
          <w:rFonts w:ascii="Times New Roman" w:hAnsi="Times New Roman" w:cs="Times New Roman"/>
          <w:bCs/>
          <w:color w:val="000000"/>
          <w:sz w:val="24"/>
          <w:szCs w:val="24"/>
        </w:rPr>
        <w:t>320</w:t>
      </w:r>
      <w:r w:rsidR="001E7622" w:rsidRPr="00F66A00">
        <w:rPr>
          <w:rFonts w:ascii="Times New Roman" w:hAnsi="Times New Roman" w:cs="Times New Roman"/>
          <w:bCs/>
          <w:color w:val="000000"/>
          <w:sz w:val="24"/>
          <w:szCs w:val="24"/>
        </w:rPr>
        <w:t xml:space="preserve"> respectively, which indicates a moderate-substantial explanatory power. The </w:t>
      </w:r>
      <w:r w:rsidR="001E7622" w:rsidRPr="00F66A00">
        <w:rPr>
          <w:rFonts w:ascii="Times New Roman" w:hAnsi="Times New Roman" w:cs="Times New Roman"/>
          <w:bCs/>
          <w:i/>
          <w:iCs/>
          <w:color w:val="000000"/>
          <w:sz w:val="24"/>
          <w:szCs w:val="24"/>
        </w:rPr>
        <w:t>f</w:t>
      </w:r>
      <w:r w:rsidR="001E7622" w:rsidRPr="00F66A00">
        <w:rPr>
          <w:rFonts w:ascii="Times New Roman" w:hAnsi="Times New Roman" w:cs="Times New Roman"/>
          <w:bCs/>
          <w:color w:val="000000"/>
          <w:sz w:val="24"/>
          <w:szCs w:val="24"/>
          <w:vertAlign w:val="superscript"/>
        </w:rPr>
        <w:t>2</w:t>
      </w:r>
      <w:r w:rsidR="001E7622" w:rsidRPr="00F66A00">
        <w:rPr>
          <w:rFonts w:ascii="Times New Roman" w:hAnsi="Times New Roman" w:cs="Times New Roman"/>
          <w:bCs/>
          <w:color w:val="000000"/>
          <w:sz w:val="24"/>
          <w:szCs w:val="24"/>
        </w:rPr>
        <w:t xml:space="preserve">-value provides the relative size of each incremental link introduced in the model. The </w:t>
      </w:r>
      <w:r w:rsidR="001E7622" w:rsidRPr="00F66A00">
        <w:rPr>
          <w:rFonts w:ascii="Times New Roman" w:hAnsi="Times New Roman" w:cs="Times New Roman"/>
          <w:bCs/>
          <w:i/>
          <w:iCs/>
          <w:color w:val="000000"/>
          <w:sz w:val="24"/>
          <w:szCs w:val="24"/>
        </w:rPr>
        <w:t>f</w:t>
      </w:r>
      <w:r w:rsidR="001E7622" w:rsidRPr="00F66A00">
        <w:rPr>
          <w:rFonts w:ascii="Times New Roman" w:hAnsi="Times New Roman" w:cs="Times New Roman"/>
          <w:bCs/>
          <w:color w:val="000000"/>
          <w:sz w:val="24"/>
          <w:szCs w:val="24"/>
          <w:vertAlign w:val="superscript"/>
        </w:rPr>
        <w:t>2</w:t>
      </w:r>
      <w:r w:rsidR="001E7622" w:rsidRPr="00F66A00">
        <w:rPr>
          <w:rFonts w:ascii="Times New Roman" w:hAnsi="Times New Roman" w:cs="Times New Roman"/>
          <w:bCs/>
          <w:color w:val="000000"/>
          <w:sz w:val="24"/>
          <w:szCs w:val="24"/>
        </w:rPr>
        <w:t xml:space="preserve">-values of 0.02, 0.15 and 0.35 indicate a weak, medium or large effect size </w:t>
      </w:r>
      <w:r w:rsidR="001E7622" w:rsidRPr="00F66A00">
        <w:rPr>
          <w:rFonts w:ascii="Times New Roman" w:hAnsi="Times New Roman" w:cs="Times New Roman"/>
          <w:bCs/>
          <w:color w:val="000000"/>
          <w:sz w:val="24"/>
          <w:szCs w:val="24"/>
        </w:rPr>
        <w:fldChar w:fldCharType="begin"/>
      </w:r>
      <w:r w:rsidR="004F52D6">
        <w:rPr>
          <w:rFonts w:ascii="Times New Roman" w:hAnsi="Times New Roman" w:cs="Times New Roman"/>
          <w:bCs/>
          <w:color w:val="000000"/>
          <w:sz w:val="24"/>
          <w:szCs w:val="24"/>
        </w:rPr>
        <w:instrText xml:space="preserve"> ADDIN EN.CITE &lt;EndNote&gt;&lt;Cite&gt;&lt;Author&gt;Leal-Rodríguez&lt;/Author&gt;&lt;Year&gt;2014&lt;/Year&gt;&lt;RecNum&gt;1012&lt;/RecNum&gt;&lt;DisplayText&gt;(Leal-Rodríguez, Roldán, Ariza-Montes, &amp;amp; Leal-Millán, 2014; Braojos-Gomez et al., 2015)&lt;/DisplayText&gt;&lt;record&gt;&lt;rec-number&gt;1012&lt;/rec-number&gt;&lt;foreign-keys&gt;&lt;key app="EN" db-id="we055waw455w59exfzi5srwy9er9552fr2a9" timestamp="0"&gt;1012&lt;/key&gt;&lt;/foreign-keys&gt;&lt;ref-type name="Journal Article"&gt;17&lt;/ref-type&gt;&lt;contributors&gt;&lt;authors&gt;&lt;author&gt;Leal-Rodríguez, Antonio L&lt;/author&gt;&lt;author&gt;Roldán, José L&lt;/author&gt;&lt;author&gt;Ariza-Montes, José A&lt;/author&gt;&lt;author&gt;Leal-Millán, Antonio&lt;/author&gt;&lt;/authors&gt;&lt;/contributors&gt;&lt;titles&gt;&lt;title&gt;From potential absorptive capacity to innovation outcomes in project teams: The conditional mediating role of the realized absorptive capacity in a relational learning context&lt;/title&gt;&lt;secondary-title&gt;International Journal of Project Management&lt;/secondary-title&gt;&lt;/titles&gt;&lt;pages&gt;894-907&lt;/pages&gt;&lt;volume&gt;32&lt;/volume&gt;&lt;number&gt;6&lt;/number&gt;&lt;dates&gt;&lt;year&gt;2014&lt;/year&gt;&lt;/dates&gt;&lt;isbn&gt;0263-7863&lt;/isbn&gt;&lt;urls&gt;&lt;/urls&gt;&lt;/record&gt;&lt;/Cite&gt;&lt;Cite&gt;&lt;Author&gt;Braojos-Gomez&lt;/Author&gt;&lt;Year&gt;2015&lt;/Year&gt;&lt;RecNum&gt;986&lt;/RecNum&gt;&lt;record&gt;&lt;rec-number&gt;986&lt;/rec-number&gt;&lt;foreign-keys&gt;&lt;key app="EN" db-id="we055waw455w59exfzi5srwy9er9552fr2a9" timestamp="0"&gt;986&lt;/key&gt;&lt;/foreign-keys&gt;&lt;ref-type name="Journal Article"&gt;17&lt;/ref-type&gt;&lt;contributors&gt;&lt;authors&gt;&lt;author&gt;Braojos-Gomez, Jessica&lt;/author&gt;&lt;author&gt;Benitez-Amado, Jose&lt;/author&gt;&lt;author&gt;Llorens-Montes, F Javier&lt;/author&gt;&lt;/authors&gt;&lt;/contributors&gt;&lt;titles&gt;&lt;title&gt;How do small firms learn to develop a social media competence?&lt;/title&gt;&lt;secondary-title&gt;International Journal of Information Management&lt;/secondary-title&gt;&lt;/titles&gt;&lt;pages&gt;443-458&lt;/pages&gt;&lt;volume&gt;35&lt;/volume&gt;&lt;number&gt;4&lt;/number&gt;&lt;dates&gt;&lt;year&gt;2015&lt;/year&gt;&lt;/dates&gt;&lt;isbn&gt;0268-4012&lt;/isbn&gt;&lt;urls&gt;&lt;/urls&gt;&lt;/record&gt;&lt;/Cite&gt;&lt;/EndNote&gt;</w:instrText>
      </w:r>
      <w:r w:rsidR="001E7622" w:rsidRPr="00F66A00">
        <w:rPr>
          <w:rFonts w:ascii="Times New Roman" w:hAnsi="Times New Roman" w:cs="Times New Roman"/>
          <w:bCs/>
          <w:color w:val="000000"/>
          <w:sz w:val="24"/>
          <w:szCs w:val="24"/>
        </w:rPr>
        <w:fldChar w:fldCharType="separate"/>
      </w:r>
      <w:r w:rsidR="004F52D6">
        <w:rPr>
          <w:rFonts w:ascii="Times New Roman" w:hAnsi="Times New Roman" w:cs="Times New Roman"/>
          <w:bCs/>
          <w:noProof/>
          <w:color w:val="000000"/>
          <w:sz w:val="24"/>
          <w:szCs w:val="24"/>
        </w:rPr>
        <w:t>(Leal-Rodríguez, Roldán, Ariza-Montes, &amp; Leal-Millán, 2014; Braojos-Gomez et al., 2015)</w:t>
      </w:r>
      <w:r w:rsidR="001E7622" w:rsidRPr="00F66A00">
        <w:rPr>
          <w:rFonts w:ascii="Times New Roman" w:hAnsi="Times New Roman" w:cs="Times New Roman"/>
          <w:bCs/>
          <w:color w:val="000000"/>
          <w:sz w:val="24"/>
          <w:szCs w:val="24"/>
        </w:rPr>
        <w:fldChar w:fldCharType="end"/>
      </w:r>
      <w:r w:rsidR="001E7622" w:rsidRPr="00F66A00">
        <w:rPr>
          <w:rFonts w:ascii="Times New Roman" w:hAnsi="Times New Roman" w:cs="Times New Roman"/>
          <w:bCs/>
          <w:color w:val="000000"/>
          <w:sz w:val="24"/>
          <w:szCs w:val="24"/>
        </w:rPr>
        <w:t xml:space="preserve">. The </w:t>
      </w:r>
      <w:r w:rsidR="001E7622" w:rsidRPr="00F66A00">
        <w:rPr>
          <w:rFonts w:ascii="Times New Roman" w:hAnsi="Times New Roman" w:cs="Times New Roman"/>
          <w:bCs/>
          <w:i/>
          <w:iCs/>
          <w:color w:val="000000"/>
          <w:sz w:val="24"/>
          <w:szCs w:val="24"/>
        </w:rPr>
        <w:t>f</w:t>
      </w:r>
      <w:r w:rsidR="001E7622" w:rsidRPr="00F66A00">
        <w:rPr>
          <w:rFonts w:ascii="Times New Roman" w:hAnsi="Times New Roman" w:cs="Times New Roman"/>
          <w:bCs/>
          <w:color w:val="000000"/>
          <w:sz w:val="24"/>
          <w:szCs w:val="24"/>
          <w:vertAlign w:val="superscript"/>
        </w:rPr>
        <w:t>2</w:t>
      </w:r>
      <w:r w:rsidR="001E7622" w:rsidRPr="00F66A00">
        <w:rPr>
          <w:rFonts w:ascii="Times New Roman" w:hAnsi="Times New Roman" w:cs="Times New Roman"/>
          <w:bCs/>
          <w:color w:val="000000"/>
          <w:sz w:val="24"/>
          <w:szCs w:val="24"/>
        </w:rPr>
        <w:t xml:space="preserve">-values in our </w:t>
      </w:r>
      <w:r w:rsidR="00FC4C2A">
        <w:rPr>
          <w:rFonts w:ascii="Times New Roman" w:hAnsi="Times New Roman" w:cs="Times New Roman"/>
          <w:bCs/>
          <w:color w:val="000000"/>
          <w:sz w:val="24"/>
          <w:szCs w:val="24"/>
        </w:rPr>
        <w:t>hypothesized relationships</w:t>
      </w:r>
      <w:r w:rsidR="001E7622" w:rsidRPr="00F66A00">
        <w:rPr>
          <w:rFonts w:ascii="Times New Roman" w:hAnsi="Times New Roman" w:cs="Times New Roman"/>
          <w:bCs/>
          <w:color w:val="000000"/>
          <w:sz w:val="24"/>
          <w:szCs w:val="24"/>
        </w:rPr>
        <w:t xml:space="preserve"> ranged from </w:t>
      </w:r>
      <w:r w:rsidR="001E7622">
        <w:rPr>
          <w:rFonts w:ascii="Times New Roman" w:hAnsi="Times New Roman" w:cs="Times New Roman"/>
          <w:bCs/>
          <w:color w:val="000000"/>
          <w:sz w:val="24"/>
          <w:szCs w:val="24"/>
        </w:rPr>
        <w:t>0.</w:t>
      </w:r>
      <w:r w:rsidR="00C53668">
        <w:rPr>
          <w:rFonts w:ascii="Times New Roman" w:hAnsi="Times New Roman" w:cs="Times New Roman"/>
          <w:bCs/>
          <w:color w:val="000000"/>
          <w:sz w:val="24"/>
          <w:szCs w:val="24"/>
        </w:rPr>
        <w:t>114</w:t>
      </w:r>
      <w:r w:rsidR="001E7622" w:rsidRPr="00F66A00">
        <w:rPr>
          <w:rFonts w:ascii="Times New Roman" w:hAnsi="Times New Roman" w:cs="Times New Roman"/>
          <w:bCs/>
          <w:color w:val="000000"/>
          <w:sz w:val="24"/>
          <w:szCs w:val="24"/>
        </w:rPr>
        <w:t xml:space="preserve"> to 0.</w:t>
      </w:r>
      <w:r w:rsidR="001E7622">
        <w:rPr>
          <w:rFonts w:ascii="Times New Roman" w:hAnsi="Times New Roman" w:cs="Times New Roman"/>
          <w:bCs/>
          <w:color w:val="000000"/>
          <w:sz w:val="24"/>
          <w:szCs w:val="24"/>
        </w:rPr>
        <w:t>271</w:t>
      </w:r>
      <w:r w:rsidR="001E7622" w:rsidRPr="00F66A00">
        <w:rPr>
          <w:rFonts w:ascii="Times New Roman" w:hAnsi="Times New Roman" w:cs="Times New Roman"/>
          <w:bCs/>
          <w:color w:val="000000"/>
          <w:sz w:val="24"/>
          <w:szCs w:val="24"/>
        </w:rPr>
        <w:t xml:space="preserve">, indicating </w:t>
      </w:r>
      <w:r w:rsidR="001E7622">
        <w:rPr>
          <w:rFonts w:ascii="Times New Roman" w:hAnsi="Times New Roman" w:cs="Times New Roman"/>
          <w:bCs/>
          <w:color w:val="000000"/>
          <w:sz w:val="24"/>
          <w:szCs w:val="24"/>
        </w:rPr>
        <w:t>medium to strong</w:t>
      </w:r>
      <w:r w:rsidR="001E7622" w:rsidRPr="00F66A00">
        <w:rPr>
          <w:rFonts w:ascii="Times New Roman" w:hAnsi="Times New Roman" w:cs="Times New Roman"/>
          <w:bCs/>
          <w:color w:val="000000"/>
          <w:sz w:val="24"/>
          <w:szCs w:val="24"/>
        </w:rPr>
        <w:t xml:space="preserve"> effe</w:t>
      </w:r>
      <w:r w:rsidR="003B6293">
        <w:rPr>
          <w:rFonts w:ascii="Times New Roman" w:hAnsi="Times New Roman" w:cs="Times New Roman"/>
          <w:bCs/>
          <w:color w:val="000000"/>
          <w:sz w:val="24"/>
          <w:szCs w:val="24"/>
        </w:rPr>
        <w:t>ct sizes</w:t>
      </w:r>
      <w:r w:rsidR="001E7622" w:rsidRPr="00F66A00">
        <w:rPr>
          <w:rFonts w:ascii="Times New Roman" w:hAnsi="Times New Roman" w:cs="Times New Roman"/>
          <w:bCs/>
          <w:color w:val="000000"/>
          <w:sz w:val="24"/>
          <w:szCs w:val="24"/>
        </w:rPr>
        <w:t xml:space="preserve">. Table </w:t>
      </w:r>
      <w:r w:rsidR="005242BF">
        <w:rPr>
          <w:rFonts w:ascii="Times New Roman" w:hAnsi="Times New Roman" w:cs="Times New Roman"/>
          <w:bCs/>
          <w:color w:val="000000"/>
          <w:sz w:val="24"/>
          <w:szCs w:val="24"/>
        </w:rPr>
        <w:t>8</w:t>
      </w:r>
      <w:r w:rsidR="001E7622" w:rsidRPr="00F66A00">
        <w:rPr>
          <w:rFonts w:ascii="Times New Roman" w:hAnsi="Times New Roman" w:cs="Times New Roman"/>
          <w:bCs/>
          <w:color w:val="000000"/>
          <w:sz w:val="24"/>
          <w:szCs w:val="24"/>
        </w:rPr>
        <w:t xml:space="preserve"> provides an overview of effect sizes for all relationships. </w:t>
      </w:r>
    </w:p>
    <w:p w14:paraId="1F31133C" w14:textId="145CFF6A" w:rsidR="001E7622" w:rsidRPr="004B17C8" w:rsidRDefault="001E7622" w:rsidP="00BA48C1">
      <w:pPr>
        <w:spacing w:after="0" w:line="480" w:lineRule="auto"/>
        <w:ind w:firstLine="284"/>
        <w:jc w:val="both"/>
        <w:rPr>
          <w:rFonts w:ascii="Times New Roman" w:hAnsi="Times New Roman" w:cs="Times New Roman"/>
          <w:bCs/>
          <w:color w:val="000000"/>
          <w:sz w:val="6"/>
          <w:szCs w:val="24"/>
        </w:rPr>
      </w:pPr>
      <w:r w:rsidRPr="00F66A00">
        <w:rPr>
          <w:rFonts w:ascii="Times New Roman" w:hAnsi="Times New Roman" w:cs="Times New Roman"/>
          <w:bCs/>
          <w:color w:val="000000"/>
          <w:sz w:val="24"/>
          <w:szCs w:val="24"/>
        </w:rPr>
        <w:t>Finally, we conducted the confirmatory composite analysis to evaluate the goodness of model fit for our structural model. The goodness of fit model was tested by evaluating the unweighted least squares (ULS) discrepancy (</w:t>
      </w:r>
      <w:r w:rsidRPr="00FF5824">
        <w:rPr>
          <w:rFonts w:ascii="Times New Roman" w:hAnsi="Times New Roman" w:cs="Times New Roman"/>
          <w:bCs/>
          <w:i/>
          <w:iCs/>
          <w:noProof/>
          <w:color w:val="000000"/>
          <w:sz w:val="24"/>
          <w:szCs w:val="24"/>
        </w:rPr>
        <w:t>d</w:t>
      </w:r>
      <w:r w:rsidRPr="00FF5824">
        <w:rPr>
          <w:rFonts w:ascii="Times New Roman" w:hAnsi="Times New Roman" w:cs="Times New Roman"/>
          <w:bCs/>
          <w:noProof/>
          <w:color w:val="000000"/>
          <w:sz w:val="24"/>
          <w:szCs w:val="24"/>
          <w:vertAlign w:val="subscript"/>
        </w:rPr>
        <w:t>ULS</w:t>
      </w:r>
      <w:r w:rsidRPr="00F66A00">
        <w:rPr>
          <w:rFonts w:ascii="Times New Roman" w:hAnsi="Times New Roman" w:cs="Times New Roman"/>
          <w:bCs/>
          <w:color w:val="000000"/>
          <w:sz w:val="24"/>
          <w:szCs w:val="24"/>
        </w:rPr>
        <w:t>) and geodesic discrepancy (</w:t>
      </w:r>
      <w:r w:rsidRPr="00F66A00">
        <w:rPr>
          <w:rFonts w:ascii="Times New Roman" w:hAnsi="Times New Roman" w:cs="Times New Roman"/>
          <w:bCs/>
          <w:i/>
          <w:iCs/>
          <w:color w:val="000000"/>
          <w:sz w:val="24"/>
          <w:szCs w:val="24"/>
        </w:rPr>
        <w:t>d</w:t>
      </w:r>
      <w:r w:rsidRPr="00F66A00">
        <w:rPr>
          <w:rFonts w:ascii="Times New Roman" w:hAnsi="Times New Roman" w:cs="Times New Roman"/>
          <w:bCs/>
          <w:color w:val="000000"/>
          <w:sz w:val="24"/>
          <w:szCs w:val="24"/>
          <w:vertAlign w:val="subscript"/>
        </w:rPr>
        <w:t>G</w:t>
      </w:r>
      <w:r w:rsidRPr="00F66A00">
        <w:rPr>
          <w:rFonts w:ascii="Times New Roman" w:hAnsi="Times New Roman" w:cs="Times New Roman"/>
          <w:bCs/>
          <w:color w:val="000000"/>
          <w:sz w:val="24"/>
          <w:szCs w:val="24"/>
        </w:rPr>
        <w:t xml:space="preserve">) between empirical correlation matrix and the model-implied correlation matrix of the estimated model </w:t>
      </w:r>
      <w:r w:rsidRPr="00F66A00">
        <w:rPr>
          <w:rFonts w:ascii="Times New Roman" w:hAnsi="Times New Roman" w:cs="Times New Roman"/>
          <w:bCs/>
          <w:color w:val="000000"/>
          <w:sz w:val="24"/>
          <w:szCs w:val="24"/>
        </w:rPr>
        <w:fldChar w:fldCharType="begin"/>
      </w:r>
      <w:r w:rsidR="00017C34">
        <w:rPr>
          <w:rFonts w:ascii="Times New Roman" w:hAnsi="Times New Roman" w:cs="Times New Roman"/>
          <w:bCs/>
          <w:color w:val="000000"/>
          <w:sz w:val="24"/>
          <w:szCs w:val="24"/>
        </w:rPr>
        <w:instrText xml:space="preserve"> ADDIN EN.CITE &lt;EndNote&gt;&lt;Cite&gt;&lt;Author&gt;Henseler&lt;/Author&gt;&lt;Year&gt;2015&lt;/Year&gt;&lt;RecNum&gt;1011&lt;/RecNum&gt;&lt;DisplayText&gt;(Henseler, 2015; Benitez-Amado et al., 2017)&lt;/DisplayText&gt;&lt;record&gt;&lt;rec-number&gt;1011&lt;/rec-number&gt;&lt;foreign-keys&gt;&lt;key app="EN" db-id="we055waw455w59exfzi5srwy9er9552fr2a9" timestamp="0"&gt;1011&lt;/key&gt;&lt;/foreign-keys&gt;&lt;ref-type name="Journal Article"&gt;17&lt;/ref-type&gt;&lt;contributors&gt;&lt;authors&gt;&lt;author&gt;Henseler, Jörg&lt;/author&gt;&lt;/authors&gt;&lt;/contributors&gt;&lt;titles&gt;&lt;title&gt;Is the whole more than the sum of its parts? On the interplay of marketing and design research&lt;/title&gt;&lt;secondary-title&gt;University of Twente, Enschede The Netherlands&amp;#xD;&lt;/secondary-title&gt;&lt;/titles&gt;&lt;pages&gt;1-10&lt;/pages&gt;&lt;dates&gt;&lt;year&gt;2015&lt;/year&gt;&lt;/dates&gt;&lt;urls&gt;&lt;/urls&gt;&lt;/record&gt;&lt;/Cite&gt;&lt;Cite&gt;&lt;Author&gt;Benitez&lt;/Author&gt;&lt;Year&gt;2017&lt;/Year&gt;&lt;RecNum&gt;956&lt;/RecNum&gt;&lt;record&gt;&lt;rec-number&gt;956&lt;/rec-number&gt;&lt;foreign-keys&gt;&lt;key app="EN" db-id="we055waw455w59exfzi5srwy9er9552fr2a9" timestamp="0"&gt;956&lt;/key&gt;&lt;/foreign-keys&gt;&lt;ref-type name="Conference Paper"&gt;47&lt;/ref-type&gt;&lt;contributors&gt;&lt;authors&gt;&lt;author&gt;Benitez-Amado, Jose&lt;/author&gt;&lt;author&gt;Henseler, Jörg&lt;/author&gt;&lt;author&gt;Castillo, Ana&lt;/author&gt;&lt;/authors&gt;&lt;/contributors&gt;&lt;titles&gt;&lt;title&gt;Development and update of guidelines to perform and report partial least squares path modeling in Information Systems research&lt;/title&gt;&lt;secondary-title&gt;In the proceedings of 21st Pacific Asia Conference on Information Systems&lt;/secondary-title&gt;&lt;/titles&gt;&lt;pages&gt;1-15&lt;/pages&gt;&lt;dates&gt;&lt;year&gt;2017&lt;/year&gt;&lt;/dates&gt;&lt;pub-location&gt;Langkawi Malaysia&lt;/pub-location&gt;&lt;urls&gt;&lt;/urls&gt;&lt;/record&gt;&lt;/Cite&gt;&lt;/EndNote&gt;</w:instrText>
      </w:r>
      <w:r w:rsidRPr="00F66A00">
        <w:rPr>
          <w:rFonts w:ascii="Times New Roman" w:hAnsi="Times New Roman" w:cs="Times New Roman"/>
          <w:bCs/>
          <w:color w:val="000000"/>
          <w:sz w:val="24"/>
          <w:szCs w:val="24"/>
        </w:rPr>
        <w:fldChar w:fldCharType="separate"/>
      </w:r>
      <w:r w:rsidR="004F52D6">
        <w:rPr>
          <w:rFonts w:ascii="Times New Roman" w:hAnsi="Times New Roman" w:cs="Times New Roman"/>
          <w:bCs/>
          <w:noProof/>
          <w:color w:val="000000"/>
          <w:sz w:val="24"/>
          <w:szCs w:val="24"/>
        </w:rPr>
        <w:t>(Henseler, 2015; Benitez-Amado et al., 2017)</w:t>
      </w:r>
      <w:r w:rsidRPr="00F66A00">
        <w:rPr>
          <w:rFonts w:ascii="Times New Roman" w:hAnsi="Times New Roman" w:cs="Times New Roman"/>
          <w:bCs/>
          <w:color w:val="000000"/>
          <w:sz w:val="24"/>
          <w:szCs w:val="24"/>
        </w:rPr>
        <w:fldChar w:fldCharType="end"/>
      </w:r>
      <w:r w:rsidRPr="00F66A00">
        <w:rPr>
          <w:rFonts w:ascii="Times New Roman" w:hAnsi="Times New Roman" w:cs="Times New Roman"/>
          <w:bCs/>
          <w:color w:val="000000"/>
          <w:sz w:val="24"/>
          <w:szCs w:val="24"/>
        </w:rPr>
        <w:t xml:space="preserve"> and </w:t>
      </w:r>
      <w:r>
        <w:rPr>
          <w:rFonts w:ascii="Times New Roman" w:hAnsi="Times New Roman" w:cs="Times New Roman"/>
          <w:bCs/>
          <w:color w:val="000000"/>
          <w:sz w:val="24"/>
          <w:szCs w:val="24"/>
        </w:rPr>
        <w:t>also through</w:t>
      </w:r>
      <w:r w:rsidRPr="00F66A00">
        <w:rPr>
          <w:rFonts w:ascii="Times New Roman" w:hAnsi="Times New Roman" w:cs="Times New Roman"/>
          <w:bCs/>
          <w:color w:val="000000"/>
          <w:sz w:val="24"/>
          <w:szCs w:val="24"/>
        </w:rPr>
        <w:t xml:space="preserve"> standardized root-mean-squared residual (SRMR) value </w:t>
      </w:r>
      <w:r>
        <w:rPr>
          <w:rFonts w:ascii="Times New Roman" w:hAnsi="Times New Roman" w:cs="Times New Roman"/>
          <w:bCs/>
          <w:color w:val="000000"/>
          <w:sz w:val="24"/>
          <w:szCs w:val="24"/>
        </w:rPr>
        <w:t>that should</w:t>
      </w:r>
      <w:r w:rsidRPr="00F66A00">
        <w:rPr>
          <w:rFonts w:ascii="Times New Roman" w:hAnsi="Times New Roman" w:cs="Times New Roman"/>
          <w:bCs/>
          <w:color w:val="000000"/>
          <w:sz w:val="24"/>
          <w:szCs w:val="24"/>
        </w:rPr>
        <w:t xml:space="preserve"> be lower than 0.080. The SRMR value of the proposed model was </w:t>
      </w:r>
      <w:r w:rsidR="00AE4612">
        <w:rPr>
          <w:rFonts w:ascii="Times New Roman" w:hAnsi="Times New Roman" w:cs="Times New Roman"/>
          <w:bCs/>
          <w:color w:val="000000"/>
          <w:sz w:val="24"/>
          <w:szCs w:val="24"/>
        </w:rPr>
        <w:t>0.0</w:t>
      </w:r>
      <w:r w:rsidR="00C236E2">
        <w:rPr>
          <w:rFonts w:ascii="Times New Roman" w:hAnsi="Times New Roman" w:cs="Times New Roman"/>
          <w:bCs/>
          <w:color w:val="000000"/>
          <w:sz w:val="24"/>
          <w:szCs w:val="24"/>
        </w:rPr>
        <w:t>11</w:t>
      </w:r>
      <w:r w:rsidR="00863C17">
        <w:rPr>
          <w:rFonts w:ascii="Times New Roman" w:hAnsi="Times New Roman" w:cs="Times New Roman"/>
          <w:bCs/>
          <w:color w:val="000000"/>
          <w:sz w:val="24"/>
          <w:szCs w:val="24"/>
        </w:rPr>
        <w:t>,</w:t>
      </w:r>
      <w:r w:rsidRPr="00F66A00">
        <w:rPr>
          <w:rFonts w:ascii="Times New Roman" w:hAnsi="Times New Roman" w:cs="Times New Roman"/>
          <w:bCs/>
          <w:color w:val="000000"/>
          <w:sz w:val="24"/>
          <w:szCs w:val="24"/>
        </w:rPr>
        <w:t xml:space="preserve"> and all discrepancies were below the 95%-quantile, suggesting the proposed structural model fits the data well.</w:t>
      </w:r>
      <w:r>
        <w:rPr>
          <w:rFonts w:ascii="Times New Roman" w:hAnsi="Times New Roman" w:cs="Times New Roman"/>
          <w:bCs/>
          <w:color w:val="000000"/>
          <w:sz w:val="24"/>
          <w:szCs w:val="24"/>
        </w:rPr>
        <w:t xml:space="preserve"> </w:t>
      </w:r>
      <w:r w:rsidRPr="00F66A00">
        <w:rPr>
          <w:rFonts w:ascii="Times New Roman" w:hAnsi="Times New Roman" w:cs="Times New Roman"/>
          <w:bCs/>
          <w:color w:val="000000"/>
          <w:sz w:val="24"/>
          <w:szCs w:val="24"/>
        </w:rPr>
        <w:t xml:space="preserve">Table </w:t>
      </w:r>
      <w:r w:rsidR="00AE4612">
        <w:rPr>
          <w:rFonts w:ascii="Times New Roman" w:hAnsi="Times New Roman" w:cs="Times New Roman"/>
          <w:bCs/>
          <w:color w:val="000000"/>
          <w:sz w:val="24"/>
          <w:szCs w:val="24"/>
        </w:rPr>
        <w:t>1</w:t>
      </w:r>
      <w:r w:rsidR="005242BF">
        <w:rPr>
          <w:rFonts w:ascii="Times New Roman" w:hAnsi="Times New Roman" w:cs="Times New Roman"/>
          <w:bCs/>
          <w:color w:val="000000"/>
          <w:sz w:val="24"/>
          <w:szCs w:val="24"/>
        </w:rPr>
        <w:t>0</w:t>
      </w:r>
      <w:r w:rsidRPr="00F66A00">
        <w:rPr>
          <w:rFonts w:ascii="Times New Roman" w:hAnsi="Times New Roman" w:cs="Times New Roman"/>
          <w:bCs/>
          <w:color w:val="000000"/>
          <w:sz w:val="24"/>
          <w:szCs w:val="24"/>
        </w:rPr>
        <w:t xml:space="preserve"> presents the correlation matrix.</w:t>
      </w:r>
    </w:p>
    <w:p w14:paraId="1C63A38C" w14:textId="606D3B15" w:rsidR="002C3BE7" w:rsidRPr="002C3BE7" w:rsidRDefault="002C3BE7" w:rsidP="002C3BE7">
      <w:pPr>
        <w:pStyle w:val="Caption"/>
        <w:keepNext/>
        <w:spacing w:after="0"/>
        <w:rPr>
          <w:rFonts w:asciiTheme="majorBidi" w:hAnsiTheme="majorBidi" w:cstheme="majorBidi"/>
          <w:i w:val="0"/>
          <w:iCs w:val="0"/>
          <w:color w:val="auto"/>
          <w:sz w:val="24"/>
          <w:szCs w:val="24"/>
        </w:rPr>
      </w:pPr>
      <w:r w:rsidRPr="00F94B3E">
        <w:rPr>
          <w:rFonts w:asciiTheme="majorBidi" w:hAnsiTheme="majorBidi" w:cstheme="majorBidi"/>
          <w:b/>
          <w:bCs/>
          <w:i w:val="0"/>
          <w:iCs w:val="0"/>
          <w:color w:val="auto"/>
          <w:sz w:val="24"/>
          <w:szCs w:val="24"/>
        </w:rPr>
        <w:t xml:space="preserve">Table </w:t>
      </w:r>
      <w:r w:rsidR="005242BF">
        <w:rPr>
          <w:rFonts w:asciiTheme="majorBidi" w:hAnsiTheme="majorBidi" w:cstheme="majorBidi"/>
          <w:b/>
          <w:bCs/>
          <w:i w:val="0"/>
          <w:iCs w:val="0"/>
          <w:color w:val="auto"/>
          <w:sz w:val="24"/>
          <w:szCs w:val="24"/>
        </w:rPr>
        <w:t>8</w:t>
      </w:r>
      <w:r w:rsidRPr="00F94B3E">
        <w:rPr>
          <w:rFonts w:asciiTheme="majorBidi" w:hAnsiTheme="majorBidi" w:cstheme="majorBidi"/>
          <w:b/>
          <w:bCs/>
          <w:i w:val="0"/>
          <w:iCs w:val="0"/>
          <w:color w:val="auto"/>
          <w:sz w:val="24"/>
          <w:szCs w:val="24"/>
          <w:lang w:val="en-GB"/>
        </w:rPr>
        <w:t>:</w:t>
      </w:r>
      <w:r w:rsidRPr="002C3BE7">
        <w:rPr>
          <w:rFonts w:asciiTheme="majorBidi" w:hAnsiTheme="majorBidi" w:cstheme="majorBidi"/>
          <w:i w:val="0"/>
          <w:iCs w:val="0"/>
          <w:color w:val="auto"/>
          <w:sz w:val="24"/>
          <w:szCs w:val="24"/>
          <w:lang w:val="en-GB"/>
        </w:rPr>
        <w:t xml:space="preserve"> Results </w:t>
      </w:r>
      <w:r w:rsidR="002B03C3">
        <w:rPr>
          <w:rFonts w:asciiTheme="majorBidi" w:hAnsiTheme="majorBidi" w:cstheme="majorBidi"/>
          <w:i w:val="0"/>
          <w:iCs w:val="0"/>
          <w:color w:val="auto"/>
          <w:sz w:val="24"/>
          <w:szCs w:val="24"/>
          <w:lang w:val="en-GB"/>
        </w:rPr>
        <w:t>for structural model evaluation</w:t>
      </w:r>
    </w:p>
    <w:tbl>
      <w:tblPr>
        <w:tblW w:w="981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3563"/>
        <w:gridCol w:w="922"/>
        <w:gridCol w:w="731"/>
        <w:gridCol w:w="624"/>
        <w:gridCol w:w="921"/>
        <w:gridCol w:w="752"/>
        <w:gridCol w:w="753"/>
        <w:gridCol w:w="774"/>
        <w:gridCol w:w="774"/>
      </w:tblGrid>
      <w:tr w:rsidR="00D928E6" w:rsidRPr="004D2B23" w14:paraId="377C2481" w14:textId="77777777" w:rsidTr="00D7545C">
        <w:trPr>
          <w:trHeight w:val="383"/>
          <w:jc w:val="center"/>
        </w:trPr>
        <w:tc>
          <w:tcPr>
            <w:tcW w:w="3563" w:type="dxa"/>
            <w:shd w:val="clear" w:color="auto" w:fill="auto"/>
            <w:vAlign w:val="center"/>
          </w:tcPr>
          <w:p w14:paraId="31F4747C" w14:textId="77777777" w:rsidR="00D928E6" w:rsidRPr="004D2B23" w:rsidRDefault="00D928E6" w:rsidP="004D2B23">
            <w:pPr>
              <w:spacing w:after="0" w:line="259" w:lineRule="auto"/>
              <w:rPr>
                <w:rFonts w:ascii="Times New Roman" w:eastAsia="Calibri" w:hAnsi="Times New Roman" w:cs="Arial"/>
                <w:b/>
                <w:bCs/>
                <w:sz w:val="20"/>
                <w:szCs w:val="20"/>
                <w:lang w:eastAsia="en-GB"/>
              </w:rPr>
            </w:pPr>
            <w:r w:rsidRPr="004D2B23">
              <w:rPr>
                <w:rFonts w:ascii="Times New Roman" w:eastAsia="Calibri" w:hAnsi="Times New Roman" w:cs="Arial"/>
                <w:b/>
                <w:bCs/>
                <w:sz w:val="20"/>
                <w:szCs w:val="20"/>
                <w:lang w:eastAsia="en-GB"/>
              </w:rPr>
              <w:t xml:space="preserve">Dependent variable </w:t>
            </w:r>
            <w:r w:rsidRPr="004D2B23">
              <w:rPr>
                <w:rFonts w:ascii="Times New Roman" w:eastAsia="Calibri" w:hAnsi="Times New Roman" w:cs="Arial"/>
                <w:bCs/>
                <w:sz w:val="20"/>
                <w:szCs w:val="20"/>
                <w:lang w:eastAsia="en-GB"/>
              </w:rPr>
              <w:sym w:font="Wingdings" w:char="F0E0"/>
            </w:r>
          </w:p>
          <w:p w14:paraId="0A25930A" w14:textId="77777777" w:rsidR="00D928E6" w:rsidRPr="004D2B23" w:rsidRDefault="00D928E6" w:rsidP="004D2B23">
            <w:pPr>
              <w:spacing w:after="0" w:line="259" w:lineRule="auto"/>
              <w:jc w:val="right"/>
              <w:rPr>
                <w:rFonts w:ascii="Times New Roman" w:eastAsia="Calibri" w:hAnsi="Times New Roman" w:cs="Arial"/>
                <w:b/>
                <w:bCs/>
                <w:sz w:val="20"/>
                <w:szCs w:val="20"/>
                <w:lang w:eastAsia="en-GB"/>
              </w:rPr>
            </w:pPr>
            <w:r w:rsidRPr="004D2B23">
              <w:rPr>
                <w:rFonts w:ascii="Times New Roman" w:eastAsia="Calibri" w:hAnsi="Times New Roman" w:cs="Arial"/>
                <w:b/>
                <w:bCs/>
                <w:sz w:val="20"/>
                <w:szCs w:val="20"/>
                <w:lang w:eastAsia="en-GB"/>
              </w:rPr>
              <w:t>Independent variable</w:t>
            </w:r>
          </w:p>
        </w:tc>
        <w:tc>
          <w:tcPr>
            <w:tcW w:w="1653" w:type="dxa"/>
            <w:gridSpan w:val="2"/>
            <w:shd w:val="clear" w:color="auto" w:fill="auto"/>
            <w:vAlign w:val="center"/>
          </w:tcPr>
          <w:p w14:paraId="5E869FE0" w14:textId="77777777" w:rsidR="00D928E6" w:rsidRPr="004D2B23" w:rsidRDefault="00D928E6" w:rsidP="004D2B23">
            <w:pPr>
              <w:spacing w:after="0" w:line="259" w:lineRule="auto"/>
              <w:jc w:val="center"/>
              <w:rPr>
                <w:rFonts w:ascii="Times New Roman" w:eastAsia="Calibri" w:hAnsi="Times New Roman" w:cs="Arial"/>
                <w:b/>
                <w:bCs/>
                <w:sz w:val="20"/>
                <w:szCs w:val="20"/>
                <w:lang w:eastAsia="en-GB"/>
              </w:rPr>
            </w:pPr>
            <w:r w:rsidRPr="004D2B23">
              <w:rPr>
                <w:rFonts w:ascii="Times New Roman" w:eastAsia="Calibri" w:hAnsi="Times New Roman" w:cs="Arial"/>
                <w:b/>
                <w:bCs/>
                <w:sz w:val="20"/>
                <w:szCs w:val="20"/>
                <w:lang w:eastAsia="en-GB"/>
              </w:rPr>
              <w:t>Baseline model</w:t>
            </w:r>
          </w:p>
        </w:tc>
        <w:tc>
          <w:tcPr>
            <w:tcW w:w="1544" w:type="dxa"/>
            <w:gridSpan w:val="2"/>
            <w:vAlign w:val="center"/>
          </w:tcPr>
          <w:p w14:paraId="6DB04BE2" w14:textId="77777777" w:rsidR="00D928E6" w:rsidRPr="004D2B23" w:rsidRDefault="00D928E6" w:rsidP="00B57DE5">
            <w:pPr>
              <w:spacing w:after="0" w:line="259" w:lineRule="auto"/>
              <w:jc w:val="center"/>
              <w:rPr>
                <w:rFonts w:ascii="Times New Roman" w:eastAsia="Calibri" w:hAnsi="Times New Roman" w:cs="Arial"/>
                <w:b/>
                <w:bCs/>
                <w:sz w:val="20"/>
                <w:szCs w:val="20"/>
                <w:lang w:eastAsia="en-GB"/>
              </w:rPr>
            </w:pPr>
            <w:r w:rsidRPr="004D2B23">
              <w:rPr>
                <w:rFonts w:ascii="Times New Roman" w:eastAsia="Calibri" w:hAnsi="Times New Roman" w:cs="Arial"/>
                <w:b/>
                <w:bCs/>
                <w:sz w:val="20"/>
                <w:szCs w:val="20"/>
                <w:lang w:eastAsia="en-GB"/>
              </w:rPr>
              <w:t>Model 1</w:t>
            </w:r>
          </w:p>
        </w:tc>
        <w:tc>
          <w:tcPr>
            <w:tcW w:w="1504" w:type="dxa"/>
            <w:gridSpan w:val="2"/>
            <w:vAlign w:val="center"/>
          </w:tcPr>
          <w:p w14:paraId="1F5C1271" w14:textId="77777777" w:rsidR="00D928E6" w:rsidRPr="004D2B23" w:rsidRDefault="00D928E6" w:rsidP="00B57DE5">
            <w:pPr>
              <w:spacing w:after="0" w:line="259" w:lineRule="auto"/>
              <w:jc w:val="center"/>
              <w:rPr>
                <w:rFonts w:ascii="Times New Roman" w:eastAsia="Calibri" w:hAnsi="Times New Roman" w:cs="Arial"/>
                <w:b/>
                <w:bCs/>
                <w:sz w:val="20"/>
                <w:szCs w:val="20"/>
                <w:lang w:eastAsia="en-GB"/>
              </w:rPr>
            </w:pPr>
            <w:r w:rsidRPr="004D2B23">
              <w:rPr>
                <w:rFonts w:ascii="Times New Roman" w:eastAsia="Calibri" w:hAnsi="Times New Roman" w:cs="Arial"/>
                <w:b/>
                <w:bCs/>
                <w:sz w:val="20"/>
                <w:szCs w:val="20"/>
                <w:lang w:eastAsia="en-GB"/>
              </w:rPr>
              <w:t>Model 2</w:t>
            </w:r>
          </w:p>
        </w:tc>
        <w:tc>
          <w:tcPr>
            <w:tcW w:w="1548" w:type="dxa"/>
            <w:gridSpan w:val="2"/>
            <w:vAlign w:val="center"/>
          </w:tcPr>
          <w:p w14:paraId="2A3C3DE9" w14:textId="77777777" w:rsidR="00D928E6" w:rsidRPr="004D2B23" w:rsidRDefault="00D928E6" w:rsidP="00B57DE5">
            <w:pPr>
              <w:spacing w:after="0" w:line="259" w:lineRule="auto"/>
              <w:jc w:val="center"/>
              <w:rPr>
                <w:rFonts w:ascii="Times New Roman" w:eastAsia="Calibri" w:hAnsi="Times New Roman" w:cs="Arial"/>
                <w:b/>
                <w:bCs/>
                <w:sz w:val="20"/>
                <w:szCs w:val="20"/>
                <w:lang w:eastAsia="en-GB"/>
              </w:rPr>
            </w:pPr>
            <w:r w:rsidRPr="004D2B23">
              <w:rPr>
                <w:rFonts w:ascii="Times New Roman" w:eastAsia="Calibri" w:hAnsi="Times New Roman" w:cs="Arial"/>
                <w:b/>
                <w:bCs/>
                <w:sz w:val="20"/>
                <w:szCs w:val="20"/>
                <w:lang w:eastAsia="en-GB"/>
              </w:rPr>
              <w:t>Model 3</w:t>
            </w:r>
          </w:p>
        </w:tc>
      </w:tr>
      <w:tr w:rsidR="00D928E6" w:rsidRPr="004D2B23" w14:paraId="23FF45FC" w14:textId="77777777" w:rsidTr="00D7545C">
        <w:trPr>
          <w:trHeight w:val="847"/>
          <w:jc w:val="center"/>
        </w:trPr>
        <w:tc>
          <w:tcPr>
            <w:tcW w:w="3563" w:type="dxa"/>
            <w:shd w:val="clear" w:color="auto" w:fill="auto"/>
            <w:vAlign w:val="center"/>
          </w:tcPr>
          <w:p w14:paraId="30914148" w14:textId="77777777" w:rsidR="00D928E6" w:rsidRPr="004D2B23" w:rsidRDefault="00D928E6" w:rsidP="004D2B23">
            <w:pPr>
              <w:spacing w:after="0" w:line="259" w:lineRule="auto"/>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 xml:space="preserve">IT ambidexterity </w:t>
            </w:r>
            <w:r w:rsidRPr="004D2B23">
              <w:rPr>
                <w:rFonts w:ascii="Times New Roman" w:eastAsia="Calibri" w:hAnsi="Times New Roman" w:cs="Arial"/>
                <w:bCs/>
                <w:sz w:val="20"/>
                <w:szCs w:val="20"/>
                <w:lang w:eastAsia="en-GB"/>
              </w:rPr>
              <w:sym w:font="Wingdings" w:char="F0E0"/>
            </w:r>
          </w:p>
          <w:p w14:paraId="4F822785" w14:textId="77777777" w:rsidR="00D928E6" w:rsidRPr="004D2B23" w:rsidRDefault="00D928E6" w:rsidP="004D2B23">
            <w:pPr>
              <w:spacing w:after="0" w:line="259" w:lineRule="auto"/>
              <w:jc w:val="right"/>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Operational agility</w:t>
            </w:r>
          </w:p>
        </w:tc>
        <w:tc>
          <w:tcPr>
            <w:tcW w:w="1653" w:type="dxa"/>
            <w:gridSpan w:val="2"/>
            <w:shd w:val="clear" w:color="auto" w:fill="auto"/>
            <w:vAlign w:val="center"/>
          </w:tcPr>
          <w:p w14:paraId="4F32F447" w14:textId="77777777" w:rsidR="00D928E6" w:rsidRPr="004D2B23" w:rsidRDefault="00D928E6" w:rsidP="004D2B23">
            <w:pPr>
              <w:spacing w:after="0" w:line="259" w:lineRule="auto"/>
              <w:ind w:left="-242" w:right="-191"/>
              <w:jc w:val="center"/>
              <w:rPr>
                <w:rFonts w:ascii="Times New Roman" w:eastAsia="Calibri" w:hAnsi="Times New Roman" w:cs="Arial"/>
                <w:bCs/>
                <w:sz w:val="20"/>
                <w:szCs w:val="20"/>
                <w:vertAlign w:val="superscript"/>
                <w:lang w:eastAsia="en-GB"/>
              </w:rPr>
            </w:pPr>
            <w:r w:rsidRPr="004D2B23">
              <w:rPr>
                <w:rFonts w:ascii="Times New Roman" w:eastAsia="Calibri" w:hAnsi="Times New Roman" w:cs="Arial"/>
                <w:bCs/>
                <w:sz w:val="20"/>
                <w:szCs w:val="20"/>
                <w:lang w:eastAsia="en-GB"/>
              </w:rPr>
              <w:t>0.461</w:t>
            </w:r>
            <w:r w:rsidRPr="004D2B23">
              <w:rPr>
                <w:rFonts w:ascii="Times New Roman" w:eastAsia="Calibri" w:hAnsi="Times New Roman" w:cs="Arial"/>
                <w:bCs/>
                <w:sz w:val="20"/>
                <w:szCs w:val="20"/>
                <w:vertAlign w:val="superscript"/>
                <w:lang w:eastAsia="en-GB"/>
              </w:rPr>
              <w:t>***</w:t>
            </w:r>
          </w:p>
          <w:p w14:paraId="70D23543" w14:textId="77777777" w:rsidR="00D928E6" w:rsidRPr="004D2B23" w:rsidRDefault="00D928E6" w:rsidP="004D2B23">
            <w:pPr>
              <w:spacing w:after="0" w:line="259" w:lineRule="auto"/>
              <w:ind w:left="-242" w:right="-191"/>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(8.903)</w:t>
            </w:r>
          </w:p>
          <w:p w14:paraId="4B5233A4" w14:textId="77777777" w:rsidR="00D928E6" w:rsidRPr="004D2B23" w:rsidRDefault="00D928E6" w:rsidP="004D2B23">
            <w:pPr>
              <w:spacing w:after="0" w:line="259" w:lineRule="auto"/>
              <w:ind w:left="-242" w:right="-191"/>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[0.323, 0.558]</w:t>
            </w:r>
          </w:p>
        </w:tc>
        <w:tc>
          <w:tcPr>
            <w:tcW w:w="1544" w:type="dxa"/>
            <w:gridSpan w:val="2"/>
          </w:tcPr>
          <w:p w14:paraId="45465CA2" w14:textId="6D3E1CC1" w:rsidR="00D928E6" w:rsidRPr="004D2B23" w:rsidRDefault="00D928E6" w:rsidP="004D2B23">
            <w:pPr>
              <w:spacing w:after="0" w:line="259" w:lineRule="auto"/>
              <w:ind w:left="-18" w:right="-197"/>
              <w:rPr>
                <w:rFonts w:ascii="Times New Roman" w:eastAsia="Calibri" w:hAnsi="Times New Roman" w:cs="Arial"/>
                <w:bCs/>
                <w:sz w:val="20"/>
                <w:szCs w:val="20"/>
                <w:lang w:eastAsia="en-GB"/>
              </w:rPr>
            </w:pPr>
          </w:p>
        </w:tc>
        <w:tc>
          <w:tcPr>
            <w:tcW w:w="1504" w:type="dxa"/>
            <w:gridSpan w:val="2"/>
          </w:tcPr>
          <w:p w14:paraId="375C8978" w14:textId="5785C239" w:rsidR="00D928E6" w:rsidRPr="004D2B23" w:rsidRDefault="00D928E6" w:rsidP="004D2B23">
            <w:pPr>
              <w:spacing w:after="0" w:line="259" w:lineRule="auto"/>
              <w:jc w:val="center"/>
              <w:rPr>
                <w:rFonts w:ascii="Times New Roman" w:eastAsia="Calibri" w:hAnsi="Times New Roman" w:cs="Arial"/>
                <w:bCs/>
                <w:sz w:val="20"/>
                <w:szCs w:val="20"/>
                <w:vertAlign w:val="superscript"/>
                <w:lang w:eastAsia="en-GB"/>
              </w:rPr>
            </w:pPr>
            <w:r w:rsidRPr="004D2B23">
              <w:rPr>
                <w:rFonts w:ascii="Times New Roman" w:eastAsia="Calibri" w:hAnsi="Times New Roman" w:cs="Arial"/>
                <w:bCs/>
                <w:sz w:val="20"/>
                <w:szCs w:val="20"/>
                <w:lang w:eastAsia="en-GB"/>
              </w:rPr>
              <w:t>0.4</w:t>
            </w:r>
            <w:r w:rsidR="00A954B3">
              <w:rPr>
                <w:rFonts w:ascii="Times New Roman" w:eastAsia="Calibri" w:hAnsi="Times New Roman" w:cs="Arial"/>
                <w:bCs/>
                <w:sz w:val="20"/>
                <w:szCs w:val="20"/>
                <w:lang w:eastAsia="en-GB"/>
              </w:rPr>
              <w:t>4</w:t>
            </w:r>
            <w:r w:rsidRPr="004D2B23">
              <w:rPr>
                <w:rFonts w:ascii="Times New Roman" w:eastAsia="Calibri" w:hAnsi="Times New Roman" w:cs="Arial"/>
                <w:bCs/>
                <w:sz w:val="20"/>
                <w:szCs w:val="20"/>
                <w:lang w:eastAsia="en-GB"/>
              </w:rPr>
              <w:t>1</w:t>
            </w:r>
            <w:r w:rsidRPr="004D2B23">
              <w:rPr>
                <w:rFonts w:ascii="Times New Roman" w:eastAsia="Calibri" w:hAnsi="Times New Roman" w:cs="Arial"/>
                <w:bCs/>
                <w:sz w:val="20"/>
                <w:szCs w:val="20"/>
                <w:vertAlign w:val="superscript"/>
                <w:lang w:eastAsia="en-GB"/>
              </w:rPr>
              <w:t>***</w:t>
            </w:r>
          </w:p>
          <w:p w14:paraId="74129988" w14:textId="12763154" w:rsidR="00D928E6" w:rsidRPr="004D2B23" w:rsidRDefault="00D928E6" w:rsidP="004D2B23">
            <w:pPr>
              <w:spacing w:after="0" w:line="259" w:lineRule="auto"/>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w:t>
            </w:r>
            <w:r w:rsidR="00A954B3">
              <w:rPr>
                <w:rFonts w:ascii="Times New Roman" w:eastAsia="Calibri" w:hAnsi="Times New Roman" w:cs="Arial"/>
                <w:bCs/>
                <w:sz w:val="20"/>
                <w:szCs w:val="20"/>
                <w:lang w:eastAsia="en-GB"/>
              </w:rPr>
              <w:t>6</w:t>
            </w:r>
            <w:r w:rsidRPr="004D2B23">
              <w:rPr>
                <w:rFonts w:ascii="Times New Roman" w:eastAsia="Calibri" w:hAnsi="Times New Roman" w:cs="Arial"/>
                <w:bCs/>
                <w:sz w:val="20"/>
                <w:szCs w:val="20"/>
                <w:lang w:eastAsia="en-GB"/>
              </w:rPr>
              <w:t>.</w:t>
            </w:r>
            <w:r w:rsidR="00A954B3">
              <w:rPr>
                <w:rFonts w:ascii="Times New Roman" w:eastAsia="Calibri" w:hAnsi="Times New Roman" w:cs="Arial"/>
                <w:bCs/>
                <w:sz w:val="20"/>
                <w:szCs w:val="20"/>
                <w:lang w:eastAsia="en-GB"/>
              </w:rPr>
              <w:t>812</w:t>
            </w:r>
            <w:r w:rsidRPr="004D2B23">
              <w:rPr>
                <w:rFonts w:ascii="Times New Roman" w:eastAsia="Calibri" w:hAnsi="Times New Roman" w:cs="Arial"/>
                <w:bCs/>
                <w:sz w:val="20"/>
                <w:szCs w:val="20"/>
                <w:lang w:eastAsia="en-GB"/>
              </w:rPr>
              <w:t>)</w:t>
            </w:r>
          </w:p>
          <w:p w14:paraId="0898E78D" w14:textId="57C09031" w:rsidR="00D928E6" w:rsidRPr="004D2B23" w:rsidRDefault="00A954B3" w:rsidP="00A954B3">
            <w:pPr>
              <w:spacing w:after="0" w:line="259" w:lineRule="auto"/>
              <w:ind w:right="-75"/>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[0.277</w:t>
            </w:r>
            <w:r w:rsidR="00D928E6" w:rsidRPr="004D2B23">
              <w:rPr>
                <w:rFonts w:ascii="Times New Roman" w:eastAsia="Calibri" w:hAnsi="Times New Roman" w:cs="Arial"/>
                <w:bCs/>
                <w:sz w:val="20"/>
                <w:szCs w:val="20"/>
                <w:lang w:eastAsia="en-GB"/>
              </w:rPr>
              <w:t>, 0.</w:t>
            </w:r>
            <w:r>
              <w:rPr>
                <w:rFonts w:ascii="Times New Roman" w:eastAsia="Calibri" w:hAnsi="Times New Roman" w:cs="Arial"/>
                <w:bCs/>
                <w:sz w:val="20"/>
                <w:szCs w:val="20"/>
                <w:lang w:eastAsia="en-GB"/>
              </w:rPr>
              <w:t>593</w:t>
            </w:r>
            <w:r w:rsidR="00D928E6" w:rsidRPr="004D2B23">
              <w:rPr>
                <w:rFonts w:ascii="Times New Roman" w:eastAsia="Calibri" w:hAnsi="Times New Roman" w:cs="Arial"/>
                <w:bCs/>
                <w:sz w:val="20"/>
                <w:szCs w:val="20"/>
                <w:lang w:eastAsia="en-GB"/>
              </w:rPr>
              <w:t>]</w:t>
            </w:r>
          </w:p>
        </w:tc>
        <w:tc>
          <w:tcPr>
            <w:tcW w:w="1548" w:type="dxa"/>
            <w:gridSpan w:val="2"/>
          </w:tcPr>
          <w:p w14:paraId="6CF7CA7C" w14:textId="38E30939" w:rsidR="00D928E6" w:rsidRPr="004D2B23" w:rsidRDefault="00A954B3" w:rsidP="004D2B23">
            <w:pPr>
              <w:spacing w:after="0" w:line="259" w:lineRule="auto"/>
              <w:jc w:val="center"/>
              <w:rPr>
                <w:rFonts w:ascii="Times New Roman" w:eastAsia="Calibri" w:hAnsi="Times New Roman" w:cs="Arial"/>
                <w:bCs/>
                <w:sz w:val="20"/>
                <w:szCs w:val="20"/>
                <w:vertAlign w:val="superscript"/>
                <w:lang w:eastAsia="en-GB"/>
              </w:rPr>
            </w:pPr>
            <w:r>
              <w:rPr>
                <w:rFonts w:ascii="Times New Roman" w:eastAsia="Calibri" w:hAnsi="Times New Roman" w:cs="Arial"/>
                <w:bCs/>
                <w:sz w:val="20"/>
                <w:szCs w:val="20"/>
                <w:lang w:eastAsia="en-GB"/>
              </w:rPr>
              <w:t>0.414</w:t>
            </w:r>
            <w:r w:rsidR="00D928E6" w:rsidRPr="004D2B23">
              <w:rPr>
                <w:rFonts w:ascii="Times New Roman" w:eastAsia="Calibri" w:hAnsi="Times New Roman" w:cs="Arial"/>
                <w:bCs/>
                <w:sz w:val="20"/>
                <w:szCs w:val="20"/>
                <w:vertAlign w:val="superscript"/>
                <w:lang w:eastAsia="en-GB"/>
              </w:rPr>
              <w:t>***</w:t>
            </w:r>
          </w:p>
          <w:p w14:paraId="791FF513" w14:textId="68812C12" w:rsidR="00D928E6" w:rsidRPr="004D2B23" w:rsidRDefault="00D928E6" w:rsidP="004D2B23">
            <w:pPr>
              <w:spacing w:after="0" w:line="259" w:lineRule="auto"/>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(5.</w:t>
            </w:r>
            <w:r w:rsidR="00A954B3">
              <w:rPr>
                <w:rFonts w:ascii="Times New Roman" w:eastAsia="Calibri" w:hAnsi="Times New Roman" w:cs="Arial"/>
                <w:bCs/>
                <w:sz w:val="20"/>
                <w:szCs w:val="20"/>
                <w:lang w:eastAsia="en-GB"/>
              </w:rPr>
              <w:t>889</w:t>
            </w:r>
            <w:r w:rsidRPr="004D2B23">
              <w:rPr>
                <w:rFonts w:ascii="Times New Roman" w:eastAsia="Calibri" w:hAnsi="Times New Roman" w:cs="Arial"/>
                <w:bCs/>
                <w:sz w:val="20"/>
                <w:szCs w:val="20"/>
                <w:lang w:eastAsia="en-GB"/>
              </w:rPr>
              <w:t>)</w:t>
            </w:r>
          </w:p>
          <w:p w14:paraId="5A09C7D2" w14:textId="348C5C47" w:rsidR="00D928E6" w:rsidRPr="004D2B23" w:rsidRDefault="00A954B3" w:rsidP="00A954B3">
            <w:pPr>
              <w:spacing w:after="0" w:line="259" w:lineRule="auto"/>
              <w:ind w:right="-135"/>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[0.262</w:t>
            </w:r>
            <w:r w:rsidR="00D928E6" w:rsidRPr="004D2B23">
              <w:rPr>
                <w:rFonts w:ascii="Times New Roman" w:eastAsia="Calibri" w:hAnsi="Times New Roman" w:cs="Arial"/>
                <w:bCs/>
                <w:sz w:val="20"/>
                <w:szCs w:val="20"/>
                <w:lang w:eastAsia="en-GB"/>
              </w:rPr>
              <w:t>, 0.</w:t>
            </w:r>
            <w:r>
              <w:rPr>
                <w:rFonts w:ascii="Times New Roman" w:eastAsia="Calibri" w:hAnsi="Times New Roman" w:cs="Arial"/>
                <w:bCs/>
                <w:sz w:val="20"/>
                <w:szCs w:val="20"/>
                <w:lang w:eastAsia="en-GB"/>
              </w:rPr>
              <w:t>573</w:t>
            </w:r>
            <w:r w:rsidR="00D928E6" w:rsidRPr="004D2B23">
              <w:rPr>
                <w:rFonts w:ascii="Times New Roman" w:eastAsia="Calibri" w:hAnsi="Times New Roman" w:cs="Arial"/>
                <w:bCs/>
                <w:sz w:val="20"/>
                <w:szCs w:val="20"/>
                <w:lang w:eastAsia="en-GB"/>
              </w:rPr>
              <w:t>]</w:t>
            </w:r>
          </w:p>
        </w:tc>
      </w:tr>
      <w:tr w:rsidR="00D928E6" w:rsidRPr="004D2B23" w14:paraId="17EEEE42" w14:textId="77777777" w:rsidTr="00D7545C">
        <w:trPr>
          <w:trHeight w:val="831"/>
          <w:jc w:val="center"/>
        </w:trPr>
        <w:tc>
          <w:tcPr>
            <w:tcW w:w="3563" w:type="dxa"/>
            <w:shd w:val="clear" w:color="auto" w:fill="auto"/>
            <w:vAlign w:val="center"/>
          </w:tcPr>
          <w:p w14:paraId="132CA612" w14:textId="77777777" w:rsidR="00D928E6" w:rsidRPr="004D2B23" w:rsidRDefault="00D928E6" w:rsidP="004D2B23">
            <w:pPr>
              <w:spacing w:after="0" w:line="259" w:lineRule="auto"/>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 xml:space="preserve">Operational agility </w:t>
            </w:r>
            <w:r w:rsidRPr="004D2B23">
              <w:rPr>
                <w:rFonts w:ascii="Times New Roman" w:eastAsia="Calibri" w:hAnsi="Times New Roman" w:cs="Arial"/>
                <w:bCs/>
                <w:sz w:val="20"/>
                <w:szCs w:val="20"/>
                <w:lang w:eastAsia="en-GB"/>
              </w:rPr>
              <w:sym w:font="Wingdings" w:char="F0E0"/>
            </w:r>
          </w:p>
          <w:p w14:paraId="32EBCBFE" w14:textId="359609EF" w:rsidR="00D928E6" w:rsidRPr="004D2B23" w:rsidRDefault="00C32C1B" w:rsidP="004D2B23">
            <w:pPr>
              <w:spacing w:after="0" w:line="259" w:lineRule="auto"/>
              <w:jc w:val="right"/>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NPD speed</w:t>
            </w:r>
            <w:r w:rsidR="00D928E6" w:rsidRPr="004D2B23">
              <w:rPr>
                <w:rFonts w:ascii="Times New Roman" w:eastAsia="Calibri" w:hAnsi="Times New Roman" w:cs="Arial"/>
                <w:bCs/>
                <w:sz w:val="20"/>
                <w:szCs w:val="20"/>
                <w:lang w:eastAsia="en-GB"/>
              </w:rPr>
              <w:t xml:space="preserve"> </w:t>
            </w:r>
          </w:p>
        </w:tc>
        <w:tc>
          <w:tcPr>
            <w:tcW w:w="1653" w:type="dxa"/>
            <w:gridSpan w:val="2"/>
            <w:shd w:val="clear" w:color="auto" w:fill="auto"/>
            <w:vAlign w:val="center"/>
          </w:tcPr>
          <w:p w14:paraId="1AFDA5BE" w14:textId="1337FDB7" w:rsidR="00D928E6" w:rsidRPr="004D2B23" w:rsidRDefault="00D928E6" w:rsidP="004D2B23">
            <w:pPr>
              <w:spacing w:after="0" w:line="259" w:lineRule="auto"/>
              <w:ind w:left="-242" w:right="-191"/>
              <w:jc w:val="center"/>
              <w:rPr>
                <w:rFonts w:ascii="Times New Roman" w:eastAsia="Calibri" w:hAnsi="Times New Roman" w:cs="Arial"/>
                <w:bCs/>
                <w:sz w:val="20"/>
                <w:szCs w:val="20"/>
                <w:vertAlign w:val="superscript"/>
                <w:lang w:eastAsia="en-GB"/>
              </w:rPr>
            </w:pPr>
            <w:r w:rsidRPr="004D2B23">
              <w:rPr>
                <w:rFonts w:ascii="Times New Roman" w:eastAsia="Calibri" w:hAnsi="Times New Roman" w:cs="Arial"/>
                <w:bCs/>
                <w:sz w:val="20"/>
                <w:szCs w:val="20"/>
                <w:lang w:eastAsia="en-GB"/>
              </w:rPr>
              <w:t>0.</w:t>
            </w:r>
            <w:r>
              <w:rPr>
                <w:rFonts w:ascii="Times New Roman" w:eastAsia="Calibri" w:hAnsi="Times New Roman" w:cs="Arial"/>
                <w:bCs/>
                <w:sz w:val="20"/>
                <w:szCs w:val="20"/>
                <w:lang w:eastAsia="en-GB"/>
              </w:rPr>
              <w:t>348</w:t>
            </w:r>
            <w:r w:rsidRPr="004D2B23">
              <w:rPr>
                <w:rFonts w:ascii="Times New Roman" w:eastAsia="Calibri" w:hAnsi="Times New Roman" w:cs="Arial"/>
                <w:bCs/>
                <w:sz w:val="20"/>
                <w:szCs w:val="20"/>
                <w:vertAlign w:val="superscript"/>
                <w:lang w:eastAsia="en-GB"/>
              </w:rPr>
              <w:t>***</w:t>
            </w:r>
          </w:p>
          <w:p w14:paraId="0FCC3508" w14:textId="21AD33DF" w:rsidR="00D928E6" w:rsidRPr="004D2B23" w:rsidRDefault="00D928E6" w:rsidP="004D2B23">
            <w:pPr>
              <w:spacing w:after="0" w:line="259" w:lineRule="auto"/>
              <w:ind w:left="-242" w:right="-191"/>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(5</w:t>
            </w:r>
            <w:r w:rsidRPr="004D2B23">
              <w:rPr>
                <w:rFonts w:ascii="Times New Roman" w:eastAsia="Calibri" w:hAnsi="Times New Roman" w:cs="Arial"/>
                <w:bCs/>
                <w:sz w:val="20"/>
                <w:szCs w:val="20"/>
                <w:lang w:eastAsia="en-GB"/>
              </w:rPr>
              <w:t>.</w:t>
            </w:r>
            <w:r>
              <w:rPr>
                <w:rFonts w:ascii="Times New Roman" w:eastAsia="Calibri" w:hAnsi="Times New Roman" w:cs="Arial"/>
                <w:bCs/>
                <w:sz w:val="20"/>
                <w:szCs w:val="20"/>
                <w:lang w:eastAsia="en-GB"/>
              </w:rPr>
              <w:t>36</w:t>
            </w:r>
            <w:r w:rsidRPr="004D2B23">
              <w:rPr>
                <w:rFonts w:ascii="Times New Roman" w:eastAsia="Calibri" w:hAnsi="Times New Roman" w:cs="Arial"/>
                <w:bCs/>
                <w:sz w:val="20"/>
                <w:szCs w:val="20"/>
                <w:lang w:eastAsia="en-GB"/>
              </w:rPr>
              <w:t>2)</w:t>
            </w:r>
          </w:p>
          <w:p w14:paraId="281B2091" w14:textId="4D554F1C" w:rsidR="00D928E6" w:rsidRPr="004D2B23" w:rsidRDefault="00D928E6" w:rsidP="00FC12D7">
            <w:pPr>
              <w:spacing w:after="0" w:line="259" w:lineRule="auto"/>
              <w:ind w:left="-242" w:right="-191"/>
              <w:jc w:val="center"/>
              <w:rPr>
                <w:rFonts w:ascii="Times New Roman" w:eastAsia="Calibri" w:hAnsi="Times New Roman" w:cs="Arial"/>
                <w:bCs/>
                <w:sz w:val="20"/>
                <w:szCs w:val="20"/>
                <w:vertAlign w:val="superscript"/>
                <w:lang w:eastAsia="en-GB"/>
              </w:rPr>
            </w:pPr>
            <w:r w:rsidRPr="004D2B23">
              <w:rPr>
                <w:rFonts w:ascii="Times New Roman" w:eastAsia="Calibri" w:hAnsi="Times New Roman" w:cs="Arial"/>
                <w:bCs/>
                <w:sz w:val="20"/>
                <w:szCs w:val="20"/>
                <w:lang w:eastAsia="en-GB"/>
              </w:rPr>
              <w:t>[0.</w:t>
            </w:r>
            <w:r>
              <w:rPr>
                <w:rFonts w:ascii="Times New Roman" w:eastAsia="Calibri" w:hAnsi="Times New Roman" w:cs="Arial"/>
                <w:bCs/>
                <w:sz w:val="20"/>
                <w:szCs w:val="20"/>
                <w:lang w:eastAsia="en-GB"/>
              </w:rPr>
              <w:t>1</w:t>
            </w:r>
            <w:r w:rsidRPr="004D2B23">
              <w:rPr>
                <w:rFonts w:ascii="Times New Roman" w:eastAsia="Calibri" w:hAnsi="Times New Roman" w:cs="Arial"/>
                <w:bCs/>
                <w:sz w:val="20"/>
                <w:szCs w:val="20"/>
                <w:lang w:eastAsia="en-GB"/>
              </w:rPr>
              <w:t>85, 0.</w:t>
            </w:r>
            <w:r>
              <w:rPr>
                <w:rFonts w:ascii="Times New Roman" w:eastAsia="Calibri" w:hAnsi="Times New Roman" w:cs="Arial"/>
                <w:bCs/>
                <w:sz w:val="20"/>
                <w:szCs w:val="20"/>
                <w:lang w:eastAsia="en-GB"/>
              </w:rPr>
              <w:t>4</w:t>
            </w:r>
            <w:r w:rsidRPr="004D2B23">
              <w:rPr>
                <w:rFonts w:ascii="Times New Roman" w:eastAsia="Calibri" w:hAnsi="Times New Roman" w:cs="Arial"/>
                <w:bCs/>
                <w:sz w:val="20"/>
                <w:szCs w:val="20"/>
                <w:lang w:eastAsia="en-GB"/>
              </w:rPr>
              <w:t>78]</w:t>
            </w:r>
          </w:p>
        </w:tc>
        <w:tc>
          <w:tcPr>
            <w:tcW w:w="1544" w:type="dxa"/>
            <w:gridSpan w:val="2"/>
            <w:vAlign w:val="center"/>
          </w:tcPr>
          <w:p w14:paraId="371F0E10" w14:textId="5531BF04" w:rsidR="00D928E6" w:rsidRPr="004D2B23" w:rsidRDefault="00D928E6" w:rsidP="00FC12D7">
            <w:pPr>
              <w:spacing w:after="0" w:line="259" w:lineRule="auto"/>
              <w:ind w:left="-160" w:right="-192"/>
              <w:jc w:val="center"/>
              <w:rPr>
                <w:rFonts w:ascii="Times New Roman" w:eastAsia="Calibri" w:hAnsi="Times New Roman" w:cs="Arial"/>
                <w:bCs/>
                <w:sz w:val="20"/>
                <w:szCs w:val="20"/>
                <w:vertAlign w:val="superscript"/>
                <w:lang w:eastAsia="en-GB"/>
              </w:rPr>
            </w:pPr>
          </w:p>
        </w:tc>
        <w:tc>
          <w:tcPr>
            <w:tcW w:w="1504" w:type="dxa"/>
            <w:gridSpan w:val="2"/>
            <w:vAlign w:val="center"/>
          </w:tcPr>
          <w:p w14:paraId="62499CA6" w14:textId="100C397C" w:rsidR="00D928E6" w:rsidRPr="004D2B23" w:rsidRDefault="00D928E6" w:rsidP="00FC12D7">
            <w:pPr>
              <w:spacing w:after="0" w:line="259" w:lineRule="auto"/>
              <w:ind w:left="-160" w:right="-192"/>
              <w:jc w:val="center"/>
              <w:rPr>
                <w:rFonts w:ascii="Times New Roman" w:eastAsia="Calibri" w:hAnsi="Times New Roman" w:cs="Arial"/>
                <w:bCs/>
                <w:sz w:val="20"/>
                <w:szCs w:val="20"/>
                <w:vertAlign w:val="superscript"/>
                <w:lang w:eastAsia="en-GB"/>
              </w:rPr>
            </w:pPr>
          </w:p>
        </w:tc>
        <w:tc>
          <w:tcPr>
            <w:tcW w:w="1548" w:type="dxa"/>
            <w:gridSpan w:val="2"/>
            <w:vAlign w:val="center"/>
          </w:tcPr>
          <w:p w14:paraId="3D0B7EA5" w14:textId="0256D743" w:rsidR="00D928E6" w:rsidRPr="004D2B23" w:rsidRDefault="00D928E6" w:rsidP="004D2B23">
            <w:pPr>
              <w:spacing w:after="0" w:line="259" w:lineRule="auto"/>
              <w:ind w:left="-160" w:right="-192"/>
              <w:jc w:val="center"/>
              <w:rPr>
                <w:rFonts w:ascii="Times New Roman" w:eastAsia="Calibri" w:hAnsi="Times New Roman" w:cs="Arial"/>
                <w:bCs/>
                <w:sz w:val="20"/>
                <w:szCs w:val="20"/>
                <w:vertAlign w:val="superscript"/>
                <w:lang w:eastAsia="en-GB"/>
              </w:rPr>
            </w:pPr>
            <w:r w:rsidRPr="004D2B23">
              <w:rPr>
                <w:rFonts w:ascii="Times New Roman" w:eastAsia="Calibri" w:hAnsi="Times New Roman" w:cs="Arial"/>
                <w:bCs/>
                <w:sz w:val="20"/>
                <w:szCs w:val="20"/>
                <w:lang w:eastAsia="en-GB"/>
              </w:rPr>
              <w:t>0.</w:t>
            </w:r>
            <w:r>
              <w:rPr>
                <w:rFonts w:ascii="Times New Roman" w:eastAsia="Calibri" w:hAnsi="Times New Roman" w:cs="Arial"/>
                <w:bCs/>
                <w:sz w:val="20"/>
                <w:szCs w:val="20"/>
                <w:lang w:eastAsia="en-GB"/>
              </w:rPr>
              <w:t>3</w:t>
            </w:r>
            <w:r w:rsidR="00A954B3">
              <w:rPr>
                <w:rFonts w:ascii="Times New Roman" w:eastAsia="Calibri" w:hAnsi="Times New Roman" w:cs="Arial"/>
                <w:bCs/>
                <w:sz w:val="20"/>
                <w:szCs w:val="20"/>
                <w:lang w:eastAsia="en-GB"/>
              </w:rPr>
              <w:t>01</w:t>
            </w:r>
            <w:r w:rsidRPr="004D2B23">
              <w:rPr>
                <w:rFonts w:ascii="Times New Roman" w:eastAsia="Calibri" w:hAnsi="Times New Roman" w:cs="Arial"/>
                <w:bCs/>
                <w:sz w:val="20"/>
                <w:szCs w:val="20"/>
                <w:vertAlign w:val="superscript"/>
                <w:lang w:eastAsia="en-GB"/>
              </w:rPr>
              <w:t>***</w:t>
            </w:r>
          </w:p>
          <w:p w14:paraId="7D0660D2" w14:textId="7727B703" w:rsidR="00D928E6" w:rsidRPr="004D2B23" w:rsidRDefault="00D928E6" w:rsidP="004D2B23">
            <w:pPr>
              <w:spacing w:after="0" w:line="259" w:lineRule="auto"/>
              <w:ind w:left="-160" w:right="-192"/>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w:t>
            </w:r>
            <w:r w:rsidR="00A954B3">
              <w:rPr>
                <w:rFonts w:ascii="Times New Roman" w:eastAsia="Calibri" w:hAnsi="Times New Roman" w:cs="Arial"/>
                <w:bCs/>
                <w:sz w:val="20"/>
                <w:szCs w:val="20"/>
                <w:lang w:eastAsia="en-GB"/>
              </w:rPr>
              <w:t>4</w:t>
            </w:r>
            <w:r w:rsidRPr="004D2B23">
              <w:rPr>
                <w:rFonts w:ascii="Times New Roman" w:eastAsia="Calibri" w:hAnsi="Times New Roman" w:cs="Arial"/>
                <w:bCs/>
                <w:sz w:val="20"/>
                <w:szCs w:val="20"/>
                <w:lang w:eastAsia="en-GB"/>
              </w:rPr>
              <w:t>.</w:t>
            </w:r>
            <w:r w:rsidR="00A954B3">
              <w:rPr>
                <w:rFonts w:ascii="Times New Roman" w:eastAsia="Calibri" w:hAnsi="Times New Roman" w:cs="Arial"/>
                <w:bCs/>
                <w:sz w:val="20"/>
                <w:szCs w:val="20"/>
                <w:lang w:eastAsia="en-GB"/>
              </w:rPr>
              <w:t>758</w:t>
            </w:r>
            <w:r w:rsidRPr="004D2B23">
              <w:rPr>
                <w:rFonts w:ascii="Times New Roman" w:eastAsia="Calibri" w:hAnsi="Times New Roman" w:cs="Arial"/>
                <w:bCs/>
                <w:sz w:val="20"/>
                <w:szCs w:val="20"/>
                <w:lang w:eastAsia="en-GB"/>
              </w:rPr>
              <w:t>)</w:t>
            </w:r>
          </w:p>
          <w:p w14:paraId="78BD532B" w14:textId="7D18762B" w:rsidR="00D928E6" w:rsidRPr="004D2B23" w:rsidRDefault="00D928E6" w:rsidP="00A954B3">
            <w:pPr>
              <w:spacing w:after="0" w:line="259" w:lineRule="auto"/>
              <w:ind w:left="-160" w:right="-192"/>
              <w:jc w:val="center"/>
              <w:rPr>
                <w:rFonts w:ascii="Times New Roman" w:eastAsia="Calibri" w:hAnsi="Times New Roman" w:cs="Arial"/>
                <w:bCs/>
                <w:sz w:val="20"/>
                <w:szCs w:val="20"/>
                <w:vertAlign w:val="superscript"/>
                <w:lang w:eastAsia="en-GB"/>
              </w:rPr>
            </w:pPr>
            <w:r w:rsidRPr="004D2B23">
              <w:rPr>
                <w:rFonts w:ascii="Times New Roman" w:eastAsia="Calibri" w:hAnsi="Times New Roman" w:cs="Arial"/>
                <w:bCs/>
                <w:sz w:val="20"/>
                <w:szCs w:val="20"/>
                <w:lang w:eastAsia="en-GB"/>
              </w:rPr>
              <w:t>[0.</w:t>
            </w:r>
            <w:r>
              <w:rPr>
                <w:rFonts w:ascii="Times New Roman" w:eastAsia="Calibri" w:hAnsi="Times New Roman" w:cs="Arial"/>
                <w:bCs/>
                <w:sz w:val="20"/>
                <w:szCs w:val="20"/>
                <w:lang w:eastAsia="en-GB"/>
              </w:rPr>
              <w:t>1</w:t>
            </w:r>
            <w:r w:rsidR="00A954B3">
              <w:rPr>
                <w:rFonts w:ascii="Times New Roman" w:eastAsia="Calibri" w:hAnsi="Times New Roman" w:cs="Arial"/>
                <w:bCs/>
                <w:sz w:val="20"/>
                <w:szCs w:val="20"/>
                <w:lang w:eastAsia="en-GB"/>
              </w:rPr>
              <w:t>9</w:t>
            </w:r>
            <w:r>
              <w:rPr>
                <w:rFonts w:ascii="Times New Roman" w:eastAsia="Calibri" w:hAnsi="Times New Roman" w:cs="Arial"/>
                <w:bCs/>
                <w:sz w:val="20"/>
                <w:szCs w:val="20"/>
                <w:lang w:eastAsia="en-GB"/>
              </w:rPr>
              <w:t>3</w:t>
            </w:r>
            <w:r w:rsidRPr="004D2B23">
              <w:rPr>
                <w:rFonts w:ascii="Times New Roman" w:eastAsia="Calibri" w:hAnsi="Times New Roman" w:cs="Arial"/>
                <w:bCs/>
                <w:sz w:val="20"/>
                <w:szCs w:val="20"/>
                <w:lang w:eastAsia="en-GB"/>
              </w:rPr>
              <w:t>, 0.</w:t>
            </w:r>
            <w:r w:rsidR="00A954B3">
              <w:rPr>
                <w:rFonts w:ascii="Times New Roman" w:eastAsia="Calibri" w:hAnsi="Times New Roman" w:cs="Arial"/>
                <w:bCs/>
                <w:sz w:val="20"/>
                <w:szCs w:val="20"/>
                <w:lang w:eastAsia="en-GB"/>
              </w:rPr>
              <w:t>469</w:t>
            </w:r>
            <w:r w:rsidRPr="004D2B23">
              <w:rPr>
                <w:rFonts w:ascii="Times New Roman" w:eastAsia="Calibri" w:hAnsi="Times New Roman" w:cs="Arial"/>
                <w:bCs/>
                <w:sz w:val="20"/>
                <w:szCs w:val="20"/>
                <w:lang w:eastAsia="en-GB"/>
              </w:rPr>
              <w:t>]</w:t>
            </w:r>
          </w:p>
        </w:tc>
      </w:tr>
      <w:tr w:rsidR="00D928E6" w:rsidRPr="004D2B23" w14:paraId="2C7E4454" w14:textId="77777777" w:rsidTr="00D7545C">
        <w:trPr>
          <w:trHeight w:val="831"/>
          <w:jc w:val="center"/>
        </w:trPr>
        <w:tc>
          <w:tcPr>
            <w:tcW w:w="3563" w:type="dxa"/>
            <w:shd w:val="clear" w:color="auto" w:fill="auto"/>
            <w:vAlign w:val="center"/>
          </w:tcPr>
          <w:p w14:paraId="1DDAF224" w14:textId="77777777" w:rsidR="00D928E6" w:rsidRDefault="00D928E6" w:rsidP="004D2B23">
            <w:pPr>
              <w:spacing w:after="0" w:line="259" w:lineRule="auto"/>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lastRenderedPageBreak/>
              <w:t xml:space="preserve">IT ambidexterity </w:t>
            </w:r>
            <w:r w:rsidRPr="004D2B23">
              <w:rPr>
                <w:rFonts w:ascii="Times New Roman" w:eastAsia="Calibri" w:hAnsi="Times New Roman" w:cs="Arial"/>
                <w:bCs/>
                <w:sz w:val="20"/>
                <w:szCs w:val="20"/>
                <w:lang w:eastAsia="en-GB"/>
              </w:rPr>
              <w:sym w:font="Wingdings" w:char="F0E0"/>
            </w:r>
            <w:r w:rsidRPr="004D2B23">
              <w:rPr>
                <w:rFonts w:ascii="Times New Roman" w:eastAsia="Calibri" w:hAnsi="Times New Roman" w:cs="Arial"/>
                <w:bCs/>
                <w:sz w:val="20"/>
                <w:szCs w:val="20"/>
                <w:lang w:eastAsia="en-GB"/>
              </w:rPr>
              <w:t xml:space="preserve"> </w:t>
            </w:r>
          </w:p>
          <w:p w14:paraId="7E7C7D1E" w14:textId="43821E6E" w:rsidR="00D928E6" w:rsidRPr="004D2B23" w:rsidRDefault="00C32C1B" w:rsidP="00E42BB7">
            <w:pPr>
              <w:spacing w:after="0" w:line="259" w:lineRule="auto"/>
              <w:jc w:val="right"/>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NPD speed</w:t>
            </w:r>
          </w:p>
        </w:tc>
        <w:tc>
          <w:tcPr>
            <w:tcW w:w="1653" w:type="dxa"/>
            <w:gridSpan w:val="2"/>
            <w:shd w:val="clear" w:color="auto" w:fill="auto"/>
            <w:vAlign w:val="center"/>
          </w:tcPr>
          <w:p w14:paraId="6B09DD52" w14:textId="24D830C2" w:rsidR="00AE05DC" w:rsidRPr="004D2B23" w:rsidRDefault="00AE05DC" w:rsidP="00AE05DC">
            <w:pPr>
              <w:spacing w:after="0" w:line="259" w:lineRule="auto"/>
              <w:ind w:left="-242" w:right="-191"/>
              <w:jc w:val="center"/>
              <w:rPr>
                <w:rFonts w:ascii="Times New Roman" w:eastAsia="Calibri" w:hAnsi="Times New Roman" w:cs="Arial"/>
                <w:bCs/>
                <w:sz w:val="20"/>
                <w:szCs w:val="20"/>
                <w:vertAlign w:val="superscript"/>
                <w:lang w:eastAsia="en-GB"/>
              </w:rPr>
            </w:pPr>
            <w:r w:rsidRPr="004D2B23">
              <w:rPr>
                <w:rFonts w:ascii="Times New Roman" w:eastAsia="Calibri" w:hAnsi="Times New Roman" w:cs="Arial"/>
                <w:bCs/>
                <w:sz w:val="20"/>
                <w:szCs w:val="20"/>
                <w:lang w:eastAsia="en-GB"/>
              </w:rPr>
              <w:t>0.</w:t>
            </w:r>
            <w:r>
              <w:rPr>
                <w:rFonts w:ascii="Times New Roman" w:eastAsia="Calibri" w:hAnsi="Times New Roman" w:cs="Arial"/>
                <w:bCs/>
                <w:sz w:val="20"/>
                <w:szCs w:val="20"/>
                <w:lang w:eastAsia="en-GB"/>
              </w:rPr>
              <w:t>09</w:t>
            </w:r>
            <w:r w:rsidR="00504698">
              <w:rPr>
                <w:rFonts w:ascii="Times New Roman" w:eastAsia="Calibri" w:hAnsi="Times New Roman" w:cs="Arial"/>
                <w:bCs/>
                <w:sz w:val="20"/>
                <w:szCs w:val="20"/>
                <w:lang w:eastAsia="en-GB"/>
              </w:rPr>
              <w:t>5</w:t>
            </w:r>
          </w:p>
          <w:p w14:paraId="747C940A" w14:textId="7EACDD4C" w:rsidR="00AE05DC" w:rsidRPr="004D2B23" w:rsidRDefault="00AE05DC" w:rsidP="00AE05DC">
            <w:pPr>
              <w:spacing w:after="0" w:line="259" w:lineRule="auto"/>
              <w:ind w:left="-242" w:right="-191"/>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w:t>
            </w:r>
            <w:r w:rsidRPr="004D2B23">
              <w:rPr>
                <w:rFonts w:ascii="Times New Roman" w:eastAsia="Calibri" w:hAnsi="Times New Roman" w:cs="Arial"/>
                <w:bCs/>
                <w:sz w:val="20"/>
                <w:szCs w:val="20"/>
                <w:lang w:eastAsia="en-GB"/>
              </w:rPr>
              <w:t>.</w:t>
            </w:r>
            <w:r w:rsidR="00504698">
              <w:rPr>
                <w:rFonts w:ascii="Times New Roman" w:eastAsia="Calibri" w:hAnsi="Times New Roman" w:cs="Arial"/>
                <w:bCs/>
                <w:sz w:val="20"/>
                <w:szCs w:val="20"/>
                <w:lang w:eastAsia="en-GB"/>
              </w:rPr>
              <w:t>6</w:t>
            </w:r>
            <w:r>
              <w:rPr>
                <w:rFonts w:ascii="Times New Roman" w:eastAsia="Calibri" w:hAnsi="Times New Roman" w:cs="Arial"/>
                <w:bCs/>
                <w:sz w:val="20"/>
                <w:szCs w:val="20"/>
                <w:lang w:eastAsia="en-GB"/>
              </w:rPr>
              <w:t>61</w:t>
            </w:r>
            <w:r w:rsidRPr="004D2B23">
              <w:rPr>
                <w:rFonts w:ascii="Times New Roman" w:eastAsia="Calibri" w:hAnsi="Times New Roman" w:cs="Arial"/>
                <w:bCs/>
                <w:sz w:val="20"/>
                <w:szCs w:val="20"/>
                <w:lang w:eastAsia="en-GB"/>
              </w:rPr>
              <w:t>)</w:t>
            </w:r>
          </w:p>
          <w:p w14:paraId="08D8EB67" w14:textId="6A482A35" w:rsidR="00D928E6" w:rsidRPr="004D2B23" w:rsidRDefault="00AE05DC" w:rsidP="00AE05DC">
            <w:pPr>
              <w:spacing w:after="0" w:line="259" w:lineRule="auto"/>
              <w:ind w:left="-242" w:right="-191"/>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[0.0</w:t>
            </w:r>
            <w:r w:rsidRPr="004D2B23">
              <w:rPr>
                <w:rFonts w:ascii="Times New Roman" w:eastAsia="Calibri" w:hAnsi="Times New Roman" w:cs="Arial"/>
                <w:bCs/>
                <w:sz w:val="20"/>
                <w:szCs w:val="20"/>
                <w:lang w:eastAsia="en-GB"/>
              </w:rPr>
              <w:t>10, 0.</w:t>
            </w:r>
            <w:r>
              <w:rPr>
                <w:rFonts w:ascii="Times New Roman" w:eastAsia="Calibri" w:hAnsi="Times New Roman" w:cs="Arial"/>
                <w:bCs/>
                <w:sz w:val="20"/>
                <w:szCs w:val="20"/>
                <w:lang w:eastAsia="en-GB"/>
              </w:rPr>
              <w:t>099</w:t>
            </w:r>
            <w:r w:rsidRPr="004D2B23">
              <w:rPr>
                <w:rFonts w:ascii="Times New Roman" w:eastAsia="Calibri" w:hAnsi="Times New Roman" w:cs="Arial"/>
                <w:bCs/>
                <w:sz w:val="20"/>
                <w:szCs w:val="20"/>
                <w:lang w:eastAsia="en-GB"/>
              </w:rPr>
              <w:t>]</w:t>
            </w:r>
          </w:p>
        </w:tc>
        <w:tc>
          <w:tcPr>
            <w:tcW w:w="1544" w:type="dxa"/>
            <w:gridSpan w:val="2"/>
            <w:vAlign w:val="center"/>
          </w:tcPr>
          <w:p w14:paraId="12FE2410" w14:textId="7DAC0044" w:rsidR="00D928E6" w:rsidRDefault="00871B42" w:rsidP="004D2B23">
            <w:pPr>
              <w:spacing w:after="0" w:line="259" w:lineRule="auto"/>
              <w:ind w:left="-160" w:right="-192"/>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w:t>
            </w:r>
            <w:r w:rsidR="00504698">
              <w:rPr>
                <w:rFonts w:ascii="Times New Roman" w:eastAsia="Calibri" w:hAnsi="Times New Roman" w:cs="Arial"/>
                <w:bCs/>
                <w:sz w:val="20"/>
                <w:szCs w:val="20"/>
                <w:lang w:eastAsia="en-GB"/>
              </w:rPr>
              <w:t>.1</w:t>
            </w:r>
            <w:r w:rsidR="00543A1C">
              <w:rPr>
                <w:rFonts w:ascii="Times New Roman" w:eastAsia="Calibri" w:hAnsi="Times New Roman" w:cs="Arial"/>
                <w:bCs/>
                <w:sz w:val="20"/>
                <w:szCs w:val="20"/>
                <w:lang w:eastAsia="en-GB"/>
              </w:rPr>
              <w:t>0</w:t>
            </w:r>
            <w:r w:rsidR="00504698">
              <w:rPr>
                <w:rFonts w:ascii="Times New Roman" w:eastAsia="Calibri" w:hAnsi="Times New Roman" w:cs="Arial"/>
                <w:bCs/>
                <w:sz w:val="20"/>
                <w:szCs w:val="20"/>
                <w:lang w:eastAsia="en-GB"/>
              </w:rPr>
              <w:t>3</w:t>
            </w:r>
          </w:p>
          <w:p w14:paraId="7E76DDFE" w14:textId="1702E520" w:rsidR="00871B42" w:rsidRDefault="00504698" w:rsidP="004D2B23">
            <w:pPr>
              <w:spacing w:after="0" w:line="259" w:lineRule="auto"/>
              <w:ind w:left="-160" w:right="-192"/>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w:t>
            </w:r>
            <w:r w:rsidR="004261C0">
              <w:rPr>
                <w:rFonts w:ascii="Times New Roman" w:eastAsia="Calibri" w:hAnsi="Times New Roman" w:cs="Arial"/>
                <w:bCs/>
                <w:sz w:val="20"/>
                <w:szCs w:val="20"/>
                <w:lang w:eastAsia="en-GB"/>
              </w:rPr>
              <w:t>78</w:t>
            </w:r>
            <w:r>
              <w:rPr>
                <w:rFonts w:ascii="Times New Roman" w:eastAsia="Calibri" w:hAnsi="Times New Roman" w:cs="Arial"/>
                <w:bCs/>
                <w:sz w:val="20"/>
                <w:szCs w:val="20"/>
                <w:lang w:eastAsia="en-GB"/>
              </w:rPr>
              <w:t>4</w:t>
            </w:r>
            <w:r w:rsidR="00871B42">
              <w:rPr>
                <w:rFonts w:ascii="Times New Roman" w:eastAsia="Calibri" w:hAnsi="Times New Roman" w:cs="Arial"/>
                <w:bCs/>
                <w:sz w:val="20"/>
                <w:szCs w:val="20"/>
                <w:lang w:eastAsia="en-GB"/>
              </w:rPr>
              <w:t>)</w:t>
            </w:r>
          </w:p>
          <w:p w14:paraId="04CB7981" w14:textId="6BB1A38B" w:rsidR="00871B42" w:rsidRPr="004D2B23" w:rsidRDefault="00871B42" w:rsidP="00504698">
            <w:pPr>
              <w:spacing w:after="0" w:line="259" w:lineRule="auto"/>
              <w:ind w:left="-160" w:right="-192"/>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[0.021, 0.14</w:t>
            </w:r>
            <w:r w:rsidR="00504698">
              <w:rPr>
                <w:rFonts w:ascii="Times New Roman" w:eastAsia="Calibri" w:hAnsi="Times New Roman" w:cs="Arial"/>
                <w:bCs/>
                <w:sz w:val="20"/>
                <w:szCs w:val="20"/>
                <w:lang w:eastAsia="en-GB"/>
              </w:rPr>
              <w:t>1</w:t>
            </w:r>
            <w:r>
              <w:rPr>
                <w:rFonts w:ascii="Times New Roman" w:eastAsia="Calibri" w:hAnsi="Times New Roman" w:cs="Arial"/>
                <w:bCs/>
                <w:sz w:val="20"/>
                <w:szCs w:val="20"/>
                <w:lang w:eastAsia="en-GB"/>
              </w:rPr>
              <w:t>]</w:t>
            </w:r>
          </w:p>
        </w:tc>
        <w:tc>
          <w:tcPr>
            <w:tcW w:w="1504" w:type="dxa"/>
            <w:gridSpan w:val="2"/>
            <w:vAlign w:val="center"/>
          </w:tcPr>
          <w:p w14:paraId="0D010E5A" w14:textId="42E9D7AF" w:rsidR="00D928E6" w:rsidRPr="004D2B23" w:rsidRDefault="00D928E6" w:rsidP="004D2B23">
            <w:pPr>
              <w:spacing w:after="0" w:line="259" w:lineRule="auto"/>
              <w:ind w:left="-160" w:right="-192"/>
              <w:jc w:val="center"/>
              <w:rPr>
                <w:rFonts w:ascii="Times New Roman" w:eastAsia="Calibri" w:hAnsi="Times New Roman" w:cs="Arial"/>
                <w:bCs/>
                <w:sz w:val="20"/>
                <w:szCs w:val="20"/>
                <w:lang w:eastAsia="en-GB"/>
              </w:rPr>
            </w:pPr>
          </w:p>
        </w:tc>
        <w:tc>
          <w:tcPr>
            <w:tcW w:w="1548" w:type="dxa"/>
            <w:gridSpan w:val="2"/>
            <w:vAlign w:val="center"/>
          </w:tcPr>
          <w:p w14:paraId="5A3DF65F" w14:textId="6270FE50" w:rsidR="00AB57A2" w:rsidRPr="00AB57A2" w:rsidRDefault="00AB57A2" w:rsidP="00AB57A2">
            <w:pPr>
              <w:spacing w:after="0" w:line="259" w:lineRule="auto"/>
              <w:ind w:left="-160" w:right="-192"/>
              <w:jc w:val="center"/>
              <w:rPr>
                <w:rFonts w:ascii="Times New Roman" w:eastAsia="Calibri" w:hAnsi="Times New Roman" w:cs="Arial"/>
                <w:bCs/>
                <w:sz w:val="20"/>
                <w:szCs w:val="20"/>
                <w:lang w:eastAsia="en-GB"/>
              </w:rPr>
            </w:pPr>
            <w:r w:rsidRPr="00AB57A2">
              <w:rPr>
                <w:rFonts w:ascii="Times New Roman" w:eastAsia="Calibri" w:hAnsi="Times New Roman" w:cs="Arial"/>
                <w:bCs/>
                <w:sz w:val="20"/>
                <w:szCs w:val="20"/>
                <w:lang w:eastAsia="en-GB"/>
              </w:rPr>
              <w:t>0.</w:t>
            </w:r>
            <w:r>
              <w:rPr>
                <w:rFonts w:ascii="Times New Roman" w:eastAsia="Calibri" w:hAnsi="Times New Roman" w:cs="Arial"/>
                <w:bCs/>
                <w:sz w:val="20"/>
                <w:szCs w:val="20"/>
                <w:lang w:eastAsia="en-GB"/>
              </w:rPr>
              <w:t>101</w:t>
            </w:r>
          </w:p>
          <w:p w14:paraId="16218477" w14:textId="063ED8FF" w:rsidR="00AB57A2" w:rsidRPr="00AB57A2" w:rsidRDefault="00AB57A2" w:rsidP="00AB57A2">
            <w:pPr>
              <w:spacing w:after="0" w:line="259" w:lineRule="auto"/>
              <w:ind w:left="-160" w:right="-192"/>
              <w:jc w:val="center"/>
              <w:rPr>
                <w:rFonts w:ascii="Times New Roman" w:eastAsia="Calibri" w:hAnsi="Times New Roman" w:cs="Arial"/>
                <w:bCs/>
                <w:sz w:val="20"/>
                <w:szCs w:val="20"/>
                <w:lang w:eastAsia="en-GB"/>
              </w:rPr>
            </w:pPr>
            <w:r w:rsidRPr="00AB57A2">
              <w:rPr>
                <w:rFonts w:ascii="Times New Roman" w:eastAsia="Calibri" w:hAnsi="Times New Roman" w:cs="Arial"/>
                <w:bCs/>
                <w:sz w:val="20"/>
                <w:szCs w:val="20"/>
                <w:lang w:eastAsia="en-GB"/>
              </w:rPr>
              <w:t>(0.</w:t>
            </w:r>
            <w:r>
              <w:rPr>
                <w:rFonts w:ascii="Times New Roman" w:eastAsia="Calibri" w:hAnsi="Times New Roman" w:cs="Arial"/>
                <w:bCs/>
                <w:sz w:val="20"/>
                <w:szCs w:val="20"/>
                <w:lang w:eastAsia="en-GB"/>
              </w:rPr>
              <w:t>7</w:t>
            </w:r>
            <w:r w:rsidR="00543A1C">
              <w:rPr>
                <w:rFonts w:ascii="Times New Roman" w:eastAsia="Calibri" w:hAnsi="Times New Roman" w:cs="Arial"/>
                <w:bCs/>
                <w:sz w:val="20"/>
                <w:szCs w:val="20"/>
                <w:lang w:eastAsia="en-GB"/>
              </w:rPr>
              <w:t>80</w:t>
            </w:r>
            <w:r w:rsidRPr="00AB57A2">
              <w:rPr>
                <w:rFonts w:ascii="Times New Roman" w:eastAsia="Calibri" w:hAnsi="Times New Roman" w:cs="Arial"/>
                <w:bCs/>
                <w:sz w:val="20"/>
                <w:szCs w:val="20"/>
                <w:lang w:eastAsia="en-GB"/>
              </w:rPr>
              <w:t>)</w:t>
            </w:r>
          </w:p>
          <w:p w14:paraId="7C9046EB" w14:textId="0D7FD22B" w:rsidR="00D928E6" w:rsidRPr="004D2B23" w:rsidRDefault="00AB57A2" w:rsidP="00543A1C">
            <w:pPr>
              <w:spacing w:after="0" w:line="259" w:lineRule="auto"/>
              <w:ind w:left="-160" w:right="-192"/>
              <w:jc w:val="center"/>
              <w:rPr>
                <w:rFonts w:ascii="Times New Roman" w:eastAsia="Calibri" w:hAnsi="Times New Roman" w:cs="Arial"/>
                <w:bCs/>
                <w:sz w:val="20"/>
                <w:szCs w:val="20"/>
                <w:lang w:eastAsia="en-GB"/>
              </w:rPr>
            </w:pPr>
            <w:r w:rsidRPr="00AB57A2">
              <w:rPr>
                <w:rFonts w:ascii="Times New Roman" w:eastAsia="Calibri" w:hAnsi="Times New Roman" w:cs="Arial"/>
                <w:bCs/>
                <w:sz w:val="20"/>
                <w:szCs w:val="20"/>
                <w:lang w:eastAsia="en-GB"/>
              </w:rPr>
              <w:t>[0.0</w:t>
            </w:r>
            <w:r>
              <w:rPr>
                <w:rFonts w:ascii="Times New Roman" w:eastAsia="Calibri" w:hAnsi="Times New Roman" w:cs="Arial"/>
                <w:bCs/>
                <w:sz w:val="20"/>
                <w:szCs w:val="20"/>
                <w:lang w:eastAsia="en-GB"/>
              </w:rPr>
              <w:t>24</w:t>
            </w:r>
            <w:r w:rsidRPr="00AB57A2">
              <w:rPr>
                <w:rFonts w:ascii="Times New Roman" w:eastAsia="Calibri" w:hAnsi="Times New Roman" w:cs="Arial"/>
                <w:bCs/>
                <w:sz w:val="20"/>
                <w:szCs w:val="20"/>
                <w:lang w:eastAsia="en-GB"/>
              </w:rPr>
              <w:t>, 0.1</w:t>
            </w:r>
            <w:r>
              <w:rPr>
                <w:rFonts w:ascii="Times New Roman" w:eastAsia="Calibri" w:hAnsi="Times New Roman" w:cs="Arial"/>
                <w:bCs/>
                <w:sz w:val="20"/>
                <w:szCs w:val="20"/>
                <w:lang w:eastAsia="en-GB"/>
              </w:rPr>
              <w:t>3</w:t>
            </w:r>
            <w:r w:rsidR="00543A1C">
              <w:rPr>
                <w:rFonts w:ascii="Times New Roman" w:eastAsia="Calibri" w:hAnsi="Times New Roman" w:cs="Arial"/>
                <w:bCs/>
                <w:sz w:val="20"/>
                <w:szCs w:val="20"/>
                <w:lang w:eastAsia="en-GB"/>
              </w:rPr>
              <w:t>7</w:t>
            </w:r>
            <w:r w:rsidRPr="00AB57A2">
              <w:rPr>
                <w:rFonts w:ascii="Times New Roman" w:eastAsia="Calibri" w:hAnsi="Times New Roman" w:cs="Arial"/>
                <w:bCs/>
                <w:sz w:val="20"/>
                <w:szCs w:val="20"/>
                <w:lang w:eastAsia="en-GB"/>
              </w:rPr>
              <w:t>]</w:t>
            </w:r>
          </w:p>
        </w:tc>
      </w:tr>
      <w:tr w:rsidR="00D928E6" w:rsidRPr="004D2B23" w14:paraId="634409FE" w14:textId="77777777" w:rsidTr="00D7545C">
        <w:trPr>
          <w:trHeight w:val="847"/>
          <w:jc w:val="center"/>
        </w:trPr>
        <w:tc>
          <w:tcPr>
            <w:tcW w:w="3563" w:type="dxa"/>
            <w:shd w:val="clear" w:color="auto" w:fill="auto"/>
            <w:vAlign w:val="center"/>
          </w:tcPr>
          <w:p w14:paraId="44CF666A" w14:textId="6ABA46E0" w:rsidR="00D928E6" w:rsidRPr="004D2B23" w:rsidRDefault="00D928E6" w:rsidP="007A3F6B">
            <w:pPr>
              <w:spacing w:after="0" w:line="259" w:lineRule="auto"/>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Market</w:t>
            </w:r>
            <w:r w:rsidRPr="004D2B23">
              <w:rPr>
                <w:rFonts w:ascii="Times New Roman" w:eastAsia="Calibri" w:hAnsi="Times New Roman" w:cs="Arial"/>
                <w:bCs/>
                <w:sz w:val="20"/>
                <w:szCs w:val="20"/>
                <w:lang w:eastAsia="en-GB"/>
              </w:rPr>
              <w:t xml:space="preserve"> complexity </w:t>
            </w:r>
            <w:r w:rsidRPr="004D2B23">
              <w:rPr>
                <w:rFonts w:ascii="Times New Roman" w:eastAsia="Calibri" w:hAnsi="Times New Roman" w:cs="Arial"/>
                <w:bCs/>
                <w:sz w:val="20"/>
                <w:szCs w:val="20"/>
                <w:lang w:eastAsia="en-GB"/>
              </w:rPr>
              <w:sym w:font="Wingdings" w:char="F0E0"/>
            </w:r>
          </w:p>
          <w:p w14:paraId="6A6D3908" w14:textId="42AFB9EC" w:rsidR="00D928E6" w:rsidRDefault="00C32C1B" w:rsidP="007A3F6B">
            <w:pPr>
              <w:spacing w:after="0" w:line="259" w:lineRule="auto"/>
              <w:jc w:val="right"/>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NPD speed</w:t>
            </w:r>
          </w:p>
        </w:tc>
        <w:tc>
          <w:tcPr>
            <w:tcW w:w="1653" w:type="dxa"/>
            <w:gridSpan w:val="2"/>
            <w:shd w:val="clear" w:color="auto" w:fill="auto"/>
            <w:vAlign w:val="center"/>
          </w:tcPr>
          <w:p w14:paraId="7B31E5B5" w14:textId="77777777" w:rsidR="00D928E6" w:rsidRPr="001A1A7F" w:rsidRDefault="00D928E6" w:rsidP="004D2B23">
            <w:pPr>
              <w:spacing w:after="0" w:line="259" w:lineRule="auto"/>
              <w:ind w:left="-242" w:right="-191"/>
              <w:jc w:val="center"/>
              <w:rPr>
                <w:rFonts w:ascii="Times New Roman" w:eastAsia="Calibri" w:hAnsi="Times New Roman" w:cs="Arial"/>
                <w:bCs/>
                <w:color w:val="FF0000"/>
                <w:sz w:val="20"/>
                <w:szCs w:val="20"/>
                <w:lang w:eastAsia="en-GB"/>
              </w:rPr>
            </w:pPr>
          </w:p>
        </w:tc>
        <w:tc>
          <w:tcPr>
            <w:tcW w:w="1544" w:type="dxa"/>
            <w:gridSpan w:val="2"/>
            <w:vAlign w:val="center"/>
          </w:tcPr>
          <w:p w14:paraId="4BE38DDC" w14:textId="5546220E" w:rsidR="00D928E6" w:rsidRDefault="00504698" w:rsidP="004D2B23">
            <w:pPr>
              <w:spacing w:after="0" w:line="259" w:lineRule="auto"/>
              <w:ind w:left="-160" w:right="-192"/>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-0.108</w:t>
            </w:r>
            <w:r>
              <w:rPr>
                <w:rFonts w:ascii="Times New Roman" w:hAnsi="Times New Roman" w:cs="Times New Roman"/>
                <w:sz w:val="20"/>
                <w:szCs w:val="20"/>
                <w:vertAlign w:val="superscript"/>
                <w:lang w:eastAsia="es-ES"/>
              </w:rPr>
              <w:t>*</w:t>
            </w:r>
          </w:p>
          <w:p w14:paraId="05798A19" w14:textId="188FBF6F" w:rsidR="00504698" w:rsidRDefault="00504698" w:rsidP="004D2B23">
            <w:pPr>
              <w:spacing w:after="0" w:line="259" w:lineRule="auto"/>
              <w:ind w:left="-160" w:right="-192"/>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(-1.139)</w:t>
            </w:r>
          </w:p>
          <w:p w14:paraId="44464FFB" w14:textId="4870C462" w:rsidR="00504698" w:rsidRPr="00504698" w:rsidRDefault="00504698" w:rsidP="00504698">
            <w:pPr>
              <w:spacing w:after="0" w:line="259" w:lineRule="auto"/>
              <w:ind w:left="-160" w:right="-192"/>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[-0.201, 0.047]</w:t>
            </w:r>
          </w:p>
        </w:tc>
        <w:tc>
          <w:tcPr>
            <w:tcW w:w="1504" w:type="dxa"/>
            <w:gridSpan w:val="2"/>
            <w:vAlign w:val="center"/>
          </w:tcPr>
          <w:p w14:paraId="58773A5B" w14:textId="77777777" w:rsidR="00D928E6" w:rsidRPr="00504698" w:rsidRDefault="00D928E6" w:rsidP="004D2B23">
            <w:pPr>
              <w:spacing w:after="0" w:line="259" w:lineRule="auto"/>
              <w:ind w:left="-160" w:right="-192"/>
              <w:jc w:val="center"/>
              <w:rPr>
                <w:rFonts w:ascii="Times New Roman" w:eastAsia="Calibri" w:hAnsi="Times New Roman" w:cs="Arial"/>
                <w:bCs/>
                <w:sz w:val="20"/>
                <w:szCs w:val="20"/>
                <w:lang w:eastAsia="en-GB"/>
              </w:rPr>
            </w:pPr>
          </w:p>
        </w:tc>
        <w:tc>
          <w:tcPr>
            <w:tcW w:w="1548" w:type="dxa"/>
            <w:gridSpan w:val="2"/>
            <w:vAlign w:val="center"/>
          </w:tcPr>
          <w:p w14:paraId="54301D86" w14:textId="1C391D75" w:rsidR="00AB57A2" w:rsidRPr="00AB57A2" w:rsidRDefault="00AB57A2" w:rsidP="00AB57A2">
            <w:pPr>
              <w:spacing w:after="0" w:line="259" w:lineRule="auto"/>
              <w:ind w:left="-160" w:right="-192"/>
              <w:jc w:val="center"/>
              <w:rPr>
                <w:rFonts w:ascii="Times New Roman" w:eastAsia="Calibri" w:hAnsi="Times New Roman" w:cs="Arial"/>
                <w:bCs/>
                <w:sz w:val="20"/>
                <w:szCs w:val="20"/>
                <w:lang w:eastAsia="en-GB"/>
              </w:rPr>
            </w:pPr>
            <w:r w:rsidRPr="00AB57A2">
              <w:rPr>
                <w:rFonts w:ascii="Times New Roman" w:eastAsia="Calibri" w:hAnsi="Times New Roman" w:cs="Arial"/>
                <w:bCs/>
                <w:sz w:val="20"/>
                <w:szCs w:val="20"/>
                <w:lang w:eastAsia="en-GB"/>
              </w:rPr>
              <w:t>-0.</w:t>
            </w:r>
            <w:r>
              <w:rPr>
                <w:rFonts w:ascii="Times New Roman" w:eastAsia="Calibri" w:hAnsi="Times New Roman" w:cs="Arial"/>
                <w:bCs/>
                <w:sz w:val="20"/>
                <w:szCs w:val="20"/>
                <w:lang w:eastAsia="en-GB"/>
              </w:rPr>
              <w:t>1</w:t>
            </w:r>
            <w:r w:rsidRPr="00AB57A2">
              <w:rPr>
                <w:rFonts w:ascii="Times New Roman" w:eastAsia="Calibri" w:hAnsi="Times New Roman" w:cs="Arial"/>
                <w:bCs/>
                <w:sz w:val="20"/>
                <w:szCs w:val="20"/>
                <w:lang w:eastAsia="en-GB"/>
              </w:rPr>
              <w:t>0</w:t>
            </w:r>
            <w:r>
              <w:rPr>
                <w:rFonts w:ascii="Times New Roman" w:eastAsia="Calibri" w:hAnsi="Times New Roman" w:cs="Arial"/>
                <w:bCs/>
                <w:sz w:val="20"/>
                <w:szCs w:val="20"/>
                <w:lang w:eastAsia="en-GB"/>
              </w:rPr>
              <w:t>3</w:t>
            </w:r>
            <w:r w:rsidRPr="00AB57A2">
              <w:rPr>
                <w:rFonts w:ascii="Times New Roman" w:eastAsia="Calibri" w:hAnsi="Times New Roman" w:cs="Arial"/>
                <w:bCs/>
                <w:sz w:val="20"/>
                <w:szCs w:val="20"/>
                <w:vertAlign w:val="superscript"/>
                <w:lang w:eastAsia="en-GB"/>
              </w:rPr>
              <w:t>*</w:t>
            </w:r>
          </w:p>
          <w:p w14:paraId="54E98BD3" w14:textId="4AF39ABF" w:rsidR="00AB57A2" w:rsidRPr="00AB57A2" w:rsidRDefault="00AB57A2" w:rsidP="00AB57A2">
            <w:pPr>
              <w:spacing w:after="0" w:line="259" w:lineRule="auto"/>
              <w:ind w:left="-160" w:right="-192"/>
              <w:jc w:val="center"/>
              <w:rPr>
                <w:rFonts w:ascii="Times New Roman" w:eastAsia="Calibri" w:hAnsi="Times New Roman" w:cs="Arial"/>
                <w:bCs/>
                <w:sz w:val="20"/>
                <w:szCs w:val="20"/>
                <w:lang w:eastAsia="en-GB"/>
              </w:rPr>
            </w:pPr>
            <w:r w:rsidRPr="00AB57A2">
              <w:rPr>
                <w:rFonts w:ascii="Times New Roman" w:eastAsia="Calibri" w:hAnsi="Times New Roman" w:cs="Arial"/>
                <w:bCs/>
                <w:sz w:val="20"/>
                <w:szCs w:val="20"/>
                <w:lang w:eastAsia="en-GB"/>
              </w:rPr>
              <w:t>(-1.1</w:t>
            </w:r>
            <w:r>
              <w:rPr>
                <w:rFonts w:ascii="Times New Roman" w:eastAsia="Calibri" w:hAnsi="Times New Roman" w:cs="Arial"/>
                <w:bCs/>
                <w:sz w:val="20"/>
                <w:szCs w:val="20"/>
                <w:lang w:eastAsia="en-GB"/>
              </w:rPr>
              <w:t>25</w:t>
            </w:r>
            <w:r w:rsidRPr="00AB57A2">
              <w:rPr>
                <w:rFonts w:ascii="Times New Roman" w:eastAsia="Calibri" w:hAnsi="Times New Roman" w:cs="Arial"/>
                <w:bCs/>
                <w:sz w:val="20"/>
                <w:szCs w:val="20"/>
                <w:lang w:eastAsia="en-GB"/>
              </w:rPr>
              <w:t>)</w:t>
            </w:r>
          </w:p>
          <w:p w14:paraId="71069DA8" w14:textId="0FDB2E6D" w:rsidR="00D928E6" w:rsidRPr="00504698" w:rsidRDefault="00AB57A2" w:rsidP="00AB57A2">
            <w:pPr>
              <w:spacing w:after="0" w:line="259" w:lineRule="auto"/>
              <w:ind w:left="-160" w:right="-192"/>
              <w:jc w:val="center"/>
              <w:rPr>
                <w:rFonts w:ascii="Times New Roman" w:eastAsia="Calibri" w:hAnsi="Times New Roman" w:cs="Arial"/>
                <w:bCs/>
                <w:sz w:val="20"/>
                <w:szCs w:val="20"/>
                <w:lang w:eastAsia="en-GB"/>
              </w:rPr>
            </w:pPr>
            <w:r w:rsidRPr="00AB57A2">
              <w:rPr>
                <w:rFonts w:ascii="Times New Roman" w:eastAsia="Calibri" w:hAnsi="Times New Roman" w:cs="Arial"/>
                <w:bCs/>
                <w:sz w:val="20"/>
                <w:szCs w:val="20"/>
                <w:lang w:eastAsia="en-GB"/>
              </w:rPr>
              <w:t>[-0.</w:t>
            </w:r>
            <w:r>
              <w:rPr>
                <w:rFonts w:ascii="Times New Roman" w:eastAsia="Calibri" w:hAnsi="Times New Roman" w:cs="Arial"/>
                <w:bCs/>
                <w:sz w:val="20"/>
                <w:szCs w:val="20"/>
                <w:lang w:eastAsia="en-GB"/>
              </w:rPr>
              <w:t>233</w:t>
            </w:r>
            <w:r w:rsidRPr="00AB57A2">
              <w:rPr>
                <w:rFonts w:ascii="Times New Roman" w:eastAsia="Calibri" w:hAnsi="Times New Roman" w:cs="Arial"/>
                <w:bCs/>
                <w:sz w:val="20"/>
                <w:szCs w:val="20"/>
                <w:lang w:eastAsia="en-GB"/>
              </w:rPr>
              <w:t>, 0.0</w:t>
            </w:r>
            <w:r>
              <w:rPr>
                <w:rFonts w:ascii="Times New Roman" w:eastAsia="Calibri" w:hAnsi="Times New Roman" w:cs="Arial"/>
                <w:bCs/>
                <w:sz w:val="20"/>
                <w:szCs w:val="20"/>
                <w:lang w:eastAsia="en-GB"/>
              </w:rPr>
              <w:t>93</w:t>
            </w:r>
            <w:r w:rsidRPr="00AB57A2">
              <w:rPr>
                <w:rFonts w:ascii="Times New Roman" w:eastAsia="Calibri" w:hAnsi="Times New Roman" w:cs="Arial"/>
                <w:bCs/>
                <w:sz w:val="20"/>
                <w:szCs w:val="20"/>
                <w:lang w:eastAsia="en-GB"/>
              </w:rPr>
              <w:t>]</w:t>
            </w:r>
          </w:p>
        </w:tc>
      </w:tr>
      <w:tr w:rsidR="00D928E6" w:rsidRPr="004D2B23" w14:paraId="4B34553F" w14:textId="77777777" w:rsidTr="00D7545C">
        <w:trPr>
          <w:trHeight w:val="847"/>
          <w:jc w:val="center"/>
        </w:trPr>
        <w:tc>
          <w:tcPr>
            <w:tcW w:w="3563" w:type="dxa"/>
            <w:shd w:val="clear" w:color="auto" w:fill="auto"/>
            <w:vAlign w:val="center"/>
          </w:tcPr>
          <w:p w14:paraId="1BDEAA34" w14:textId="6D36F85B" w:rsidR="00D928E6" w:rsidRPr="007A7010" w:rsidRDefault="00D928E6" w:rsidP="007A3F6B">
            <w:pPr>
              <w:spacing w:after="0" w:line="259" w:lineRule="auto"/>
              <w:rPr>
                <w:rFonts w:ascii="Times New Roman" w:eastAsia="Calibri" w:hAnsi="Times New Roman" w:cs="Arial"/>
                <w:bCs/>
                <w:sz w:val="20"/>
                <w:szCs w:val="20"/>
                <w:lang w:eastAsia="en-GB"/>
              </w:rPr>
            </w:pPr>
            <w:r w:rsidRPr="007A7010">
              <w:rPr>
                <w:rFonts w:ascii="Times New Roman" w:eastAsia="Calibri" w:hAnsi="Times New Roman" w:cs="Arial"/>
                <w:bCs/>
                <w:sz w:val="20"/>
                <w:szCs w:val="20"/>
                <w:lang w:eastAsia="en-GB"/>
              </w:rPr>
              <w:t>IT ambidexterity</w:t>
            </w:r>
            <w:r>
              <w:rPr>
                <w:rFonts w:ascii="Times New Roman" w:eastAsia="Calibri" w:hAnsi="Times New Roman" w:cs="Arial"/>
                <w:bCs/>
                <w:sz w:val="20"/>
                <w:szCs w:val="20"/>
                <w:lang w:eastAsia="en-GB"/>
              </w:rPr>
              <w:t xml:space="preserve"> </w:t>
            </w:r>
            <w:r w:rsidR="00BE70D8">
              <w:rPr>
                <w:rFonts w:ascii="Times New Roman" w:eastAsia="Calibri" w:hAnsi="Times New Roman" w:cs="Arial"/>
                <w:b/>
                <w:bCs/>
                <w:sz w:val="20"/>
                <w:szCs w:val="20"/>
                <w:lang w:eastAsia="en-GB"/>
              </w:rPr>
              <w:t>x</w:t>
            </w:r>
            <w:r w:rsidR="00BE70D8">
              <w:rPr>
                <w:rFonts w:ascii="Times New Roman" w:eastAsia="Calibri" w:hAnsi="Times New Roman" w:cs="Arial"/>
                <w:bCs/>
                <w:sz w:val="20"/>
                <w:szCs w:val="20"/>
                <w:lang w:eastAsia="en-GB"/>
              </w:rPr>
              <w:t xml:space="preserve"> </w:t>
            </w:r>
            <w:r>
              <w:rPr>
                <w:rFonts w:ascii="Times New Roman" w:eastAsia="Calibri" w:hAnsi="Times New Roman" w:cs="Arial"/>
                <w:bCs/>
                <w:sz w:val="20"/>
                <w:szCs w:val="20"/>
                <w:lang w:eastAsia="en-GB"/>
              </w:rPr>
              <w:t>market complexity</w:t>
            </w:r>
            <w:r w:rsidRPr="007A7010">
              <w:rPr>
                <w:rFonts w:ascii="Times New Roman" w:eastAsia="Calibri" w:hAnsi="Times New Roman" w:cs="Arial"/>
                <w:bCs/>
                <w:sz w:val="20"/>
                <w:szCs w:val="20"/>
                <w:lang w:eastAsia="en-GB"/>
              </w:rPr>
              <w:t xml:space="preserve"> </w:t>
            </w:r>
            <w:r w:rsidRPr="007A7010">
              <w:rPr>
                <w:rFonts w:ascii="Times New Roman" w:eastAsia="Calibri" w:hAnsi="Times New Roman" w:cs="Arial"/>
                <w:bCs/>
                <w:sz w:val="20"/>
                <w:szCs w:val="20"/>
                <w:lang w:eastAsia="en-GB"/>
              </w:rPr>
              <w:sym w:font="Wingdings" w:char="F0E0"/>
            </w:r>
          </w:p>
          <w:p w14:paraId="73BFE7DB" w14:textId="4041AD63" w:rsidR="00D928E6" w:rsidRDefault="00C32C1B" w:rsidP="007A3F6B">
            <w:pPr>
              <w:spacing w:after="0" w:line="259" w:lineRule="auto"/>
              <w:jc w:val="right"/>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NPD speed</w:t>
            </w:r>
          </w:p>
        </w:tc>
        <w:tc>
          <w:tcPr>
            <w:tcW w:w="1653" w:type="dxa"/>
            <w:gridSpan w:val="2"/>
            <w:shd w:val="clear" w:color="auto" w:fill="auto"/>
            <w:vAlign w:val="center"/>
          </w:tcPr>
          <w:p w14:paraId="242EBA97" w14:textId="77777777" w:rsidR="00D928E6" w:rsidRPr="001A1A7F" w:rsidRDefault="00D928E6" w:rsidP="004D2B23">
            <w:pPr>
              <w:spacing w:after="0" w:line="259" w:lineRule="auto"/>
              <w:ind w:left="-242" w:right="-191"/>
              <w:jc w:val="center"/>
              <w:rPr>
                <w:rFonts w:ascii="Times New Roman" w:eastAsia="Calibri" w:hAnsi="Times New Roman" w:cs="Arial"/>
                <w:bCs/>
                <w:color w:val="FF0000"/>
                <w:sz w:val="20"/>
                <w:szCs w:val="20"/>
                <w:lang w:eastAsia="en-GB"/>
              </w:rPr>
            </w:pPr>
          </w:p>
        </w:tc>
        <w:tc>
          <w:tcPr>
            <w:tcW w:w="1544" w:type="dxa"/>
            <w:gridSpan w:val="2"/>
            <w:vAlign w:val="center"/>
          </w:tcPr>
          <w:p w14:paraId="18DBF200" w14:textId="3303E966" w:rsidR="00D928E6" w:rsidRDefault="00504698" w:rsidP="004D2B23">
            <w:pPr>
              <w:spacing w:after="0" w:line="259" w:lineRule="auto"/>
              <w:ind w:left="-160" w:right="-192"/>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0.110</w:t>
            </w:r>
            <w:r w:rsidRPr="00D87E83">
              <w:rPr>
                <w:rFonts w:ascii="Times New Roman" w:hAnsi="Times New Roman" w:cs="Times New Roman"/>
                <w:sz w:val="20"/>
                <w:szCs w:val="20"/>
                <w:vertAlign w:val="superscript"/>
                <w:lang w:eastAsia="es-ES"/>
              </w:rPr>
              <w:t>†</w:t>
            </w:r>
          </w:p>
          <w:p w14:paraId="3E18AF77" w14:textId="77777777" w:rsidR="00504698" w:rsidRDefault="00504698" w:rsidP="004D2B23">
            <w:pPr>
              <w:spacing w:after="0" w:line="259" w:lineRule="auto"/>
              <w:ind w:left="-160" w:right="-192"/>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(0.977)</w:t>
            </w:r>
          </w:p>
          <w:p w14:paraId="2FB8FA43" w14:textId="41E45C04" w:rsidR="00504698" w:rsidRPr="00504698" w:rsidRDefault="00504698" w:rsidP="00504698">
            <w:pPr>
              <w:spacing w:after="0" w:line="259" w:lineRule="auto"/>
              <w:ind w:left="-160" w:right="-192"/>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[0.063, 0.193]</w:t>
            </w:r>
          </w:p>
        </w:tc>
        <w:tc>
          <w:tcPr>
            <w:tcW w:w="1504" w:type="dxa"/>
            <w:gridSpan w:val="2"/>
            <w:vAlign w:val="center"/>
          </w:tcPr>
          <w:p w14:paraId="6665BA26" w14:textId="77777777" w:rsidR="00D928E6" w:rsidRPr="00504698" w:rsidRDefault="00D928E6" w:rsidP="004D2B23">
            <w:pPr>
              <w:spacing w:after="0" w:line="259" w:lineRule="auto"/>
              <w:ind w:left="-160" w:right="-192"/>
              <w:jc w:val="center"/>
              <w:rPr>
                <w:rFonts w:ascii="Times New Roman" w:eastAsia="Calibri" w:hAnsi="Times New Roman" w:cs="Arial"/>
                <w:bCs/>
                <w:sz w:val="20"/>
                <w:szCs w:val="20"/>
                <w:lang w:eastAsia="en-GB"/>
              </w:rPr>
            </w:pPr>
          </w:p>
        </w:tc>
        <w:tc>
          <w:tcPr>
            <w:tcW w:w="1548" w:type="dxa"/>
            <w:gridSpan w:val="2"/>
            <w:vAlign w:val="center"/>
          </w:tcPr>
          <w:p w14:paraId="205BAECA" w14:textId="53D0696C" w:rsidR="00AB57A2" w:rsidRPr="00AB57A2" w:rsidRDefault="00AB57A2" w:rsidP="00AB57A2">
            <w:pPr>
              <w:spacing w:after="0" w:line="259" w:lineRule="auto"/>
              <w:ind w:left="-160" w:right="-192"/>
              <w:jc w:val="center"/>
              <w:rPr>
                <w:rFonts w:ascii="Times New Roman" w:eastAsia="Calibri" w:hAnsi="Times New Roman" w:cs="Arial"/>
                <w:bCs/>
                <w:sz w:val="20"/>
                <w:szCs w:val="20"/>
                <w:lang w:eastAsia="en-GB"/>
              </w:rPr>
            </w:pPr>
            <w:r w:rsidRPr="00AB57A2">
              <w:rPr>
                <w:rFonts w:ascii="Times New Roman" w:eastAsia="Calibri" w:hAnsi="Times New Roman" w:cs="Arial"/>
                <w:bCs/>
                <w:sz w:val="20"/>
                <w:szCs w:val="20"/>
                <w:lang w:eastAsia="en-GB"/>
              </w:rPr>
              <w:t>0.</w:t>
            </w:r>
            <w:r>
              <w:rPr>
                <w:rFonts w:ascii="Times New Roman" w:eastAsia="Calibri" w:hAnsi="Times New Roman" w:cs="Arial"/>
                <w:bCs/>
                <w:sz w:val="20"/>
                <w:szCs w:val="20"/>
                <w:lang w:eastAsia="en-GB"/>
              </w:rPr>
              <w:t>098</w:t>
            </w:r>
            <w:r w:rsidRPr="00AB57A2">
              <w:rPr>
                <w:rFonts w:ascii="Times New Roman" w:eastAsia="Calibri" w:hAnsi="Times New Roman" w:cs="Arial"/>
                <w:bCs/>
                <w:sz w:val="20"/>
                <w:szCs w:val="20"/>
                <w:vertAlign w:val="superscript"/>
                <w:lang w:eastAsia="en-GB"/>
              </w:rPr>
              <w:t>†</w:t>
            </w:r>
          </w:p>
          <w:p w14:paraId="784D519F" w14:textId="7E35E300" w:rsidR="00AB57A2" w:rsidRPr="00AB57A2" w:rsidRDefault="00AB57A2" w:rsidP="00AB57A2">
            <w:pPr>
              <w:spacing w:after="0" w:line="259" w:lineRule="auto"/>
              <w:ind w:left="-160" w:right="-192"/>
              <w:jc w:val="center"/>
              <w:rPr>
                <w:rFonts w:ascii="Times New Roman" w:eastAsia="Calibri" w:hAnsi="Times New Roman" w:cs="Arial"/>
                <w:bCs/>
                <w:sz w:val="20"/>
                <w:szCs w:val="20"/>
                <w:lang w:eastAsia="en-GB"/>
              </w:rPr>
            </w:pPr>
            <w:r w:rsidRPr="00AB57A2">
              <w:rPr>
                <w:rFonts w:ascii="Times New Roman" w:eastAsia="Calibri" w:hAnsi="Times New Roman" w:cs="Arial"/>
                <w:bCs/>
                <w:sz w:val="20"/>
                <w:szCs w:val="20"/>
                <w:lang w:eastAsia="en-GB"/>
              </w:rPr>
              <w:t>(0.9</w:t>
            </w:r>
            <w:r w:rsidR="009B4334">
              <w:rPr>
                <w:rFonts w:ascii="Times New Roman" w:eastAsia="Calibri" w:hAnsi="Times New Roman" w:cs="Arial"/>
                <w:bCs/>
                <w:sz w:val="20"/>
                <w:szCs w:val="20"/>
                <w:lang w:eastAsia="en-GB"/>
              </w:rPr>
              <w:t>66</w:t>
            </w:r>
            <w:r w:rsidRPr="00AB57A2">
              <w:rPr>
                <w:rFonts w:ascii="Times New Roman" w:eastAsia="Calibri" w:hAnsi="Times New Roman" w:cs="Arial"/>
                <w:bCs/>
                <w:sz w:val="20"/>
                <w:szCs w:val="20"/>
                <w:lang w:eastAsia="en-GB"/>
              </w:rPr>
              <w:t>)</w:t>
            </w:r>
          </w:p>
          <w:p w14:paraId="67A32D87" w14:textId="79E51CDE" w:rsidR="00D928E6" w:rsidRPr="00504698" w:rsidRDefault="00AB57A2" w:rsidP="00AB57A2">
            <w:pPr>
              <w:spacing w:after="0" w:line="259" w:lineRule="auto"/>
              <w:ind w:left="-160" w:right="-192"/>
              <w:jc w:val="center"/>
              <w:rPr>
                <w:rFonts w:ascii="Times New Roman" w:eastAsia="Calibri" w:hAnsi="Times New Roman" w:cs="Arial"/>
                <w:bCs/>
                <w:sz w:val="20"/>
                <w:szCs w:val="20"/>
                <w:lang w:eastAsia="en-GB"/>
              </w:rPr>
            </w:pPr>
            <w:r w:rsidRPr="00AB57A2">
              <w:rPr>
                <w:rFonts w:ascii="Times New Roman" w:eastAsia="Calibri" w:hAnsi="Times New Roman" w:cs="Arial"/>
                <w:bCs/>
                <w:sz w:val="20"/>
                <w:szCs w:val="20"/>
                <w:lang w:eastAsia="en-GB"/>
              </w:rPr>
              <w:t>[0.06</w:t>
            </w:r>
            <w:r>
              <w:rPr>
                <w:rFonts w:ascii="Times New Roman" w:eastAsia="Calibri" w:hAnsi="Times New Roman" w:cs="Arial"/>
                <w:bCs/>
                <w:sz w:val="20"/>
                <w:szCs w:val="20"/>
                <w:lang w:eastAsia="en-GB"/>
              </w:rPr>
              <w:t>8</w:t>
            </w:r>
            <w:r w:rsidRPr="00AB57A2">
              <w:rPr>
                <w:rFonts w:ascii="Times New Roman" w:eastAsia="Calibri" w:hAnsi="Times New Roman" w:cs="Arial"/>
                <w:bCs/>
                <w:sz w:val="20"/>
                <w:szCs w:val="20"/>
                <w:lang w:eastAsia="en-GB"/>
              </w:rPr>
              <w:t>, 0.</w:t>
            </w:r>
            <w:r>
              <w:rPr>
                <w:rFonts w:ascii="Times New Roman" w:eastAsia="Calibri" w:hAnsi="Times New Roman" w:cs="Arial"/>
                <w:bCs/>
                <w:sz w:val="20"/>
                <w:szCs w:val="20"/>
                <w:lang w:eastAsia="en-GB"/>
              </w:rPr>
              <w:t>181</w:t>
            </w:r>
            <w:r w:rsidRPr="00AB57A2">
              <w:rPr>
                <w:rFonts w:ascii="Times New Roman" w:eastAsia="Calibri" w:hAnsi="Times New Roman" w:cs="Arial"/>
                <w:bCs/>
                <w:sz w:val="20"/>
                <w:szCs w:val="20"/>
                <w:lang w:eastAsia="en-GB"/>
              </w:rPr>
              <w:t>]</w:t>
            </w:r>
          </w:p>
        </w:tc>
      </w:tr>
      <w:tr w:rsidR="00D928E6" w:rsidRPr="004D2B23" w14:paraId="2F7D16CE" w14:textId="77777777" w:rsidTr="00D7545C">
        <w:trPr>
          <w:trHeight w:val="847"/>
          <w:jc w:val="center"/>
        </w:trPr>
        <w:tc>
          <w:tcPr>
            <w:tcW w:w="3563" w:type="dxa"/>
            <w:shd w:val="clear" w:color="auto" w:fill="auto"/>
            <w:vAlign w:val="center"/>
          </w:tcPr>
          <w:p w14:paraId="17945A1B" w14:textId="70E2A53B" w:rsidR="00D928E6" w:rsidRPr="004D2B23" w:rsidRDefault="00D928E6" w:rsidP="007A7010">
            <w:pPr>
              <w:spacing w:after="0" w:line="259" w:lineRule="auto"/>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Market</w:t>
            </w:r>
            <w:r w:rsidRPr="004D2B23">
              <w:rPr>
                <w:rFonts w:ascii="Times New Roman" w:eastAsia="Calibri" w:hAnsi="Times New Roman" w:cs="Arial"/>
                <w:bCs/>
                <w:sz w:val="20"/>
                <w:szCs w:val="20"/>
                <w:lang w:eastAsia="en-GB"/>
              </w:rPr>
              <w:t xml:space="preserve"> complexity </w:t>
            </w:r>
            <w:r w:rsidRPr="004D2B23">
              <w:rPr>
                <w:rFonts w:ascii="Times New Roman" w:eastAsia="Calibri" w:hAnsi="Times New Roman" w:cs="Arial"/>
                <w:bCs/>
                <w:sz w:val="20"/>
                <w:szCs w:val="20"/>
                <w:lang w:eastAsia="en-GB"/>
              </w:rPr>
              <w:sym w:font="Wingdings" w:char="F0E0"/>
            </w:r>
          </w:p>
          <w:p w14:paraId="17927015" w14:textId="59406364" w:rsidR="00D928E6" w:rsidRPr="001A1A7F" w:rsidRDefault="00D928E6" w:rsidP="004D2B23">
            <w:pPr>
              <w:spacing w:after="0" w:line="259" w:lineRule="auto"/>
              <w:jc w:val="right"/>
              <w:rPr>
                <w:rFonts w:ascii="Times New Roman" w:eastAsia="Calibri" w:hAnsi="Times New Roman" w:cs="Arial"/>
                <w:bCs/>
                <w:color w:val="FF0000"/>
                <w:sz w:val="20"/>
                <w:szCs w:val="20"/>
                <w:lang w:eastAsia="en-GB"/>
              </w:rPr>
            </w:pPr>
            <w:r>
              <w:rPr>
                <w:rFonts w:ascii="Times New Roman" w:eastAsia="Calibri" w:hAnsi="Times New Roman" w:cs="Arial"/>
                <w:bCs/>
                <w:sz w:val="20"/>
                <w:szCs w:val="20"/>
                <w:lang w:eastAsia="en-GB"/>
              </w:rPr>
              <w:t xml:space="preserve">Operational </w:t>
            </w:r>
            <w:r w:rsidRPr="00FF5824">
              <w:rPr>
                <w:rFonts w:ascii="Times New Roman" w:eastAsia="Calibri" w:hAnsi="Times New Roman" w:cs="Arial"/>
                <w:bCs/>
                <w:noProof/>
                <w:sz w:val="20"/>
                <w:szCs w:val="20"/>
                <w:lang w:eastAsia="en-GB"/>
              </w:rPr>
              <w:t>agility</w:t>
            </w:r>
          </w:p>
        </w:tc>
        <w:tc>
          <w:tcPr>
            <w:tcW w:w="1653" w:type="dxa"/>
            <w:gridSpan w:val="2"/>
            <w:shd w:val="clear" w:color="auto" w:fill="auto"/>
            <w:vAlign w:val="center"/>
          </w:tcPr>
          <w:p w14:paraId="67E290E5" w14:textId="77777777" w:rsidR="00D928E6" w:rsidRPr="001A1A7F" w:rsidRDefault="00D928E6" w:rsidP="004D2B23">
            <w:pPr>
              <w:spacing w:after="0" w:line="259" w:lineRule="auto"/>
              <w:ind w:left="-242" w:right="-191"/>
              <w:jc w:val="center"/>
              <w:rPr>
                <w:rFonts w:ascii="Times New Roman" w:eastAsia="Calibri" w:hAnsi="Times New Roman" w:cs="Arial"/>
                <w:bCs/>
                <w:color w:val="FF0000"/>
                <w:sz w:val="20"/>
                <w:szCs w:val="20"/>
                <w:lang w:eastAsia="en-GB"/>
              </w:rPr>
            </w:pPr>
          </w:p>
        </w:tc>
        <w:tc>
          <w:tcPr>
            <w:tcW w:w="1544" w:type="dxa"/>
            <w:gridSpan w:val="2"/>
            <w:vAlign w:val="center"/>
          </w:tcPr>
          <w:p w14:paraId="74F8964A" w14:textId="44F1EC8A" w:rsidR="00D928E6" w:rsidRPr="00504698" w:rsidRDefault="00D928E6" w:rsidP="004D2B23">
            <w:pPr>
              <w:spacing w:after="0" w:line="259" w:lineRule="auto"/>
              <w:ind w:left="-160" w:right="-192"/>
              <w:jc w:val="center"/>
              <w:rPr>
                <w:rFonts w:ascii="Times New Roman" w:eastAsia="Calibri" w:hAnsi="Times New Roman" w:cs="Arial"/>
                <w:bCs/>
                <w:sz w:val="20"/>
                <w:szCs w:val="20"/>
                <w:lang w:eastAsia="en-GB"/>
              </w:rPr>
            </w:pPr>
          </w:p>
        </w:tc>
        <w:tc>
          <w:tcPr>
            <w:tcW w:w="1504" w:type="dxa"/>
            <w:gridSpan w:val="2"/>
            <w:vAlign w:val="center"/>
          </w:tcPr>
          <w:p w14:paraId="7023E48B" w14:textId="772C05D4" w:rsidR="00D928E6" w:rsidRDefault="00504698" w:rsidP="004D2B23">
            <w:pPr>
              <w:spacing w:after="0" w:line="259" w:lineRule="auto"/>
              <w:ind w:left="-160" w:right="-192"/>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-0.0</w:t>
            </w:r>
            <w:r w:rsidR="00A954B3">
              <w:rPr>
                <w:rFonts w:ascii="Times New Roman" w:eastAsia="Calibri" w:hAnsi="Times New Roman" w:cs="Arial"/>
                <w:bCs/>
                <w:sz w:val="20"/>
                <w:szCs w:val="20"/>
                <w:lang w:eastAsia="en-GB"/>
              </w:rPr>
              <w:t>91</w:t>
            </w:r>
            <w:r w:rsidR="00A954B3" w:rsidRPr="00D87E83">
              <w:rPr>
                <w:rFonts w:ascii="Times New Roman" w:hAnsi="Times New Roman" w:cs="Times New Roman"/>
                <w:sz w:val="20"/>
                <w:szCs w:val="20"/>
                <w:vertAlign w:val="superscript"/>
                <w:lang w:eastAsia="es-ES"/>
              </w:rPr>
              <w:t>†</w:t>
            </w:r>
          </w:p>
          <w:p w14:paraId="46A4A70D" w14:textId="6DCE4629" w:rsidR="00504698" w:rsidRDefault="00504698" w:rsidP="004D2B23">
            <w:pPr>
              <w:spacing w:after="0" w:line="259" w:lineRule="auto"/>
              <w:ind w:left="-160" w:right="-192"/>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w:t>
            </w:r>
            <w:r w:rsidR="00A954B3">
              <w:rPr>
                <w:rFonts w:ascii="Times New Roman" w:eastAsia="Calibri" w:hAnsi="Times New Roman" w:cs="Arial"/>
                <w:bCs/>
                <w:sz w:val="20"/>
                <w:szCs w:val="20"/>
                <w:lang w:eastAsia="en-GB"/>
              </w:rPr>
              <w:t>0.</w:t>
            </w:r>
            <w:r w:rsidR="009B4334">
              <w:rPr>
                <w:rFonts w:ascii="Times New Roman" w:eastAsia="Calibri" w:hAnsi="Times New Roman" w:cs="Arial"/>
                <w:bCs/>
                <w:sz w:val="20"/>
                <w:szCs w:val="20"/>
                <w:lang w:eastAsia="en-GB"/>
              </w:rPr>
              <w:t>90</w:t>
            </w:r>
            <w:r w:rsidR="00A954B3">
              <w:rPr>
                <w:rFonts w:ascii="Times New Roman" w:eastAsia="Calibri" w:hAnsi="Times New Roman" w:cs="Arial"/>
                <w:bCs/>
                <w:sz w:val="20"/>
                <w:szCs w:val="20"/>
                <w:lang w:eastAsia="en-GB"/>
              </w:rPr>
              <w:t>6</w:t>
            </w:r>
            <w:r>
              <w:rPr>
                <w:rFonts w:ascii="Times New Roman" w:eastAsia="Calibri" w:hAnsi="Times New Roman" w:cs="Arial"/>
                <w:bCs/>
                <w:sz w:val="20"/>
                <w:szCs w:val="20"/>
                <w:lang w:eastAsia="en-GB"/>
              </w:rPr>
              <w:t>)</w:t>
            </w:r>
          </w:p>
          <w:p w14:paraId="2319BC3A" w14:textId="7715D3C6" w:rsidR="00A954B3" w:rsidRPr="00504698" w:rsidRDefault="00A954B3" w:rsidP="00A954B3">
            <w:pPr>
              <w:spacing w:after="0" w:line="259" w:lineRule="auto"/>
              <w:ind w:left="-160" w:right="-192"/>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[-1.112, 0.055]</w:t>
            </w:r>
          </w:p>
        </w:tc>
        <w:tc>
          <w:tcPr>
            <w:tcW w:w="1548" w:type="dxa"/>
            <w:gridSpan w:val="2"/>
            <w:vAlign w:val="center"/>
          </w:tcPr>
          <w:p w14:paraId="343870A9" w14:textId="3428ED52" w:rsidR="00D928E6" w:rsidRPr="00504698" w:rsidRDefault="00D928E6" w:rsidP="00AC36B5">
            <w:pPr>
              <w:spacing w:after="0" w:line="259" w:lineRule="auto"/>
              <w:ind w:left="-160" w:right="-192"/>
              <w:jc w:val="center"/>
              <w:rPr>
                <w:rFonts w:ascii="Times New Roman" w:eastAsia="Calibri" w:hAnsi="Times New Roman" w:cs="Arial"/>
                <w:bCs/>
                <w:sz w:val="20"/>
                <w:szCs w:val="20"/>
                <w:lang w:eastAsia="en-GB"/>
              </w:rPr>
            </w:pPr>
          </w:p>
        </w:tc>
      </w:tr>
      <w:tr w:rsidR="00D928E6" w:rsidRPr="004D2B23" w14:paraId="2A522C7D" w14:textId="77777777" w:rsidTr="00D7545C">
        <w:trPr>
          <w:trHeight w:val="831"/>
          <w:jc w:val="center"/>
        </w:trPr>
        <w:tc>
          <w:tcPr>
            <w:tcW w:w="3563" w:type="dxa"/>
            <w:shd w:val="clear" w:color="auto" w:fill="auto"/>
            <w:vAlign w:val="center"/>
          </w:tcPr>
          <w:p w14:paraId="6CE0AB49" w14:textId="3D3C4F92" w:rsidR="00D928E6" w:rsidRPr="007A7010" w:rsidRDefault="00D928E6" w:rsidP="004D2B23">
            <w:pPr>
              <w:spacing w:after="0" w:line="259" w:lineRule="auto"/>
              <w:rPr>
                <w:rFonts w:ascii="Times New Roman" w:eastAsia="Calibri" w:hAnsi="Times New Roman" w:cs="Arial"/>
                <w:bCs/>
                <w:sz w:val="20"/>
                <w:szCs w:val="20"/>
                <w:lang w:eastAsia="en-GB"/>
              </w:rPr>
            </w:pPr>
            <w:r w:rsidRPr="007A7010">
              <w:rPr>
                <w:rFonts w:ascii="Times New Roman" w:eastAsia="Calibri" w:hAnsi="Times New Roman" w:cs="Arial"/>
                <w:bCs/>
                <w:sz w:val="20"/>
                <w:szCs w:val="20"/>
                <w:lang w:eastAsia="en-GB"/>
              </w:rPr>
              <w:t>IT ambidexterity</w:t>
            </w:r>
            <w:r>
              <w:rPr>
                <w:rFonts w:ascii="Times New Roman" w:eastAsia="Calibri" w:hAnsi="Times New Roman" w:cs="Arial"/>
                <w:bCs/>
                <w:sz w:val="20"/>
                <w:szCs w:val="20"/>
                <w:lang w:eastAsia="en-GB"/>
              </w:rPr>
              <w:t xml:space="preserve"> </w:t>
            </w:r>
            <w:r w:rsidR="00BE70D8">
              <w:rPr>
                <w:rFonts w:ascii="Times New Roman" w:eastAsia="Calibri" w:hAnsi="Times New Roman" w:cs="Arial"/>
                <w:b/>
                <w:bCs/>
                <w:sz w:val="20"/>
                <w:szCs w:val="20"/>
                <w:lang w:eastAsia="en-GB"/>
              </w:rPr>
              <w:t>x</w:t>
            </w:r>
            <w:r w:rsidR="00BE70D8">
              <w:rPr>
                <w:rFonts w:ascii="Times New Roman" w:eastAsia="Calibri" w:hAnsi="Times New Roman" w:cs="Arial"/>
                <w:bCs/>
                <w:sz w:val="20"/>
                <w:szCs w:val="20"/>
                <w:lang w:eastAsia="en-GB"/>
              </w:rPr>
              <w:t xml:space="preserve"> </w:t>
            </w:r>
            <w:r>
              <w:rPr>
                <w:rFonts w:ascii="Times New Roman" w:eastAsia="Calibri" w:hAnsi="Times New Roman" w:cs="Arial"/>
                <w:bCs/>
                <w:sz w:val="20"/>
                <w:szCs w:val="20"/>
                <w:lang w:eastAsia="en-GB"/>
              </w:rPr>
              <w:t>market complexity</w:t>
            </w:r>
            <w:r w:rsidRPr="007A7010">
              <w:rPr>
                <w:rFonts w:ascii="Times New Roman" w:eastAsia="Calibri" w:hAnsi="Times New Roman" w:cs="Arial"/>
                <w:bCs/>
                <w:sz w:val="20"/>
                <w:szCs w:val="20"/>
                <w:lang w:eastAsia="en-GB"/>
              </w:rPr>
              <w:t xml:space="preserve"> </w:t>
            </w:r>
            <w:r w:rsidRPr="007A7010">
              <w:rPr>
                <w:rFonts w:ascii="Times New Roman" w:eastAsia="Calibri" w:hAnsi="Times New Roman" w:cs="Arial"/>
                <w:bCs/>
                <w:sz w:val="20"/>
                <w:szCs w:val="20"/>
                <w:lang w:eastAsia="en-GB"/>
              </w:rPr>
              <w:sym w:font="Wingdings" w:char="F0E0"/>
            </w:r>
          </w:p>
          <w:p w14:paraId="0217F02E" w14:textId="77777777" w:rsidR="00D928E6" w:rsidRPr="001A1A7F" w:rsidRDefault="00D928E6" w:rsidP="004D2B23">
            <w:pPr>
              <w:spacing w:after="0" w:line="259" w:lineRule="auto"/>
              <w:jc w:val="right"/>
              <w:rPr>
                <w:rFonts w:ascii="Calibri" w:eastAsia="Calibri" w:hAnsi="Calibri" w:cs="Arial"/>
                <w:color w:val="FF0000"/>
                <w:sz w:val="20"/>
                <w:szCs w:val="20"/>
              </w:rPr>
            </w:pPr>
            <w:r w:rsidRPr="007A7010">
              <w:rPr>
                <w:rFonts w:ascii="Times New Roman" w:eastAsia="Calibri" w:hAnsi="Times New Roman" w:cs="Arial"/>
                <w:bCs/>
                <w:sz w:val="20"/>
                <w:szCs w:val="20"/>
                <w:lang w:eastAsia="en-GB"/>
              </w:rPr>
              <w:t xml:space="preserve">Operational </w:t>
            </w:r>
            <w:r w:rsidRPr="00FF5824">
              <w:rPr>
                <w:rFonts w:ascii="Times New Roman" w:eastAsia="Calibri" w:hAnsi="Times New Roman" w:cs="Arial"/>
                <w:bCs/>
                <w:noProof/>
                <w:sz w:val="20"/>
                <w:szCs w:val="20"/>
                <w:lang w:eastAsia="en-GB"/>
              </w:rPr>
              <w:t>agility</w:t>
            </w:r>
          </w:p>
        </w:tc>
        <w:tc>
          <w:tcPr>
            <w:tcW w:w="1653" w:type="dxa"/>
            <w:gridSpan w:val="2"/>
            <w:shd w:val="clear" w:color="auto" w:fill="auto"/>
            <w:vAlign w:val="center"/>
          </w:tcPr>
          <w:p w14:paraId="6B65D479" w14:textId="77777777" w:rsidR="00D928E6" w:rsidRPr="001A1A7F" w:rsidRDefault="00D928E6" w:rsidP="004D2B23">
            <w:pPr>
              <w:spacing w:after="0" w:line="259" w:lineRule="auto"/>
              <w:ind w:left="-242" w:right="-191"/>
              <w:jc w:val="center"/>
              <w:rPr>
                <w:rFonts w:ascii="Times New Roman" w:eastAsia="Calibri" w:hAnsi="Times New Roman" w:cs="Arial"/>
                <w:bCs/>
                <w:color w:val="FF0000"/>
                <w:sz w:val="20"/>
                <w:szCs w:val="20"/>
                <w:lang w:eastAsia="en-GB"/>
              </w:rPr>
            </w:pPr>
          </w:p>
        </w:tc>
        <w:tc>
          <w:tcPr>
            <w:tcW w:w="1544" w:type="dxa"/>
            <w:gridSpan w:val="2"/>
            <w:vAlign w:val="center"/>
          </w:tcPr>
          <w:p w14:paraId="3C9515E7" w14:textId="119D0E8E" w:rsidR="00D928E6" w:rsidRPr="001A1A7F" w:rsidRDefault="00D928E6" w:rsidP="004D2B23">
            <w:pPr>
              <w:spacing w:after="0" w:line="259" w:lineRule="auto"/>
              <w:ind w:left="-160" w:right="-192"/>
              <w:jc w:val="center"/>
              <w:rPr>
                <w:rFonts w:ascii="Times New Roman" w:eastAsia="Calibri" w:hAnsi="Times New Roman" w:cs="Arial"/>
                <w:bCs/>
                <w:color w:val="FF0000"/>
                <w:sz w:val="20"/>
                <w:szCs w:val="20"/>
                <w:lang w:eastAsia="en-GB"/>
              </w:rPr>
            </w:pPr>
          </w:p>
        </w:tc>
        <w:tc>
          <w:tcPr>
            <w:tcW w:w="1504" w:type="dxa"/>
            <w:gridSpan w:val="2"/>
            <w:vAlign w:val="center"/>
          </w:tcPr>
          <w:p w14:paraId="62FEAC76" w14:textId="77777777" w:rsidR="00D928E6" w:rsidRDefault="00A954B3" w:rsidP="00A954B3">
            <w:pPr>
              <w:spacing w:after="0" w:line="259" w:lineRule="auto"/>
              <w:ind w:left="-160" w:right="-192"/>
              <w:jc w:val="center"/>
              <w:rPr>
                <w:rFonts w:ascii="Times New Roman" w:eastAsia="Calibri" w:hAnsi="Times New Roman" w:cs="Arial"/>
                <w:bCs/>
                <w:sz w:val="20"/>
                <w:szCs w:val="20"/>
                <w:vertAlign w:val="superscript"/>
                <w:lang w:eastAsia="en-GB"/>
              </w:rPr>
            </w:pPr>
            <w:r w:rsidRPr="00A954B3">
              <w:rPr>
                <w:rFonts w:ascii="Times New Roman" w:eastAsia="Calibri" w:hAnsi="Times New Roman" w:cs="Arial"/>
                <w:bCs/>
                <w:sz w:val="20"/>
                <w:szCs w:val="20"/>
                <w:lang w:eastAsia="en-GB"/>
              </w:rPr>
              <w:t>0.1</w:t>
            </w:r>
            <w:r>
              <w:rPr>
                <w:rFonts w:ascii="Times New Roman" w:eastAsia="Calibri" w:hAnsi="Times New Roman" w:cs="Arial"/>
                <w:bCs/>
                <w:sz w:val="20"/>
                <w:szCs w:val="20"/>
                <w:lang w:eastAsia="en-GB"/>
              </w:rPr>
              <w:t>8</w:t>
            </w:r>
            <w:r w:rsidRPr="00A954B3">
              <w:rPr>
                <w:rFonts w:ascii="Times New Roman" w:eastAsia="Calibri" w:hAnsi="Times New Roman" w:cs="Arial"/>
                <w:bCs/>
                <w:sz w:val="20"/>
                <w:szCs w:val="20"/>
                <w:lang w:eastAsia="en-GB"/>
              </w:rPr>
              <w:t>5</w:t>
            </w:r>
            <w:r w:rsidRPr="004D2B23">
              <w:rPr>
                <w:rFonts w:ascii="Times New Roman" w:eastAsia="Calibri" w:hAnsi="Times New Roman" w:cs="Arial"/>
                <w:bCs/>
                <w:sz w:val="20"/>
                <w:szCs w:val="20"/>
                <w:vertAlign w:val="superscript"/>
                <w:lang w:eastAsia="en-GB"/>
              </w:rPr>
              <w:t>**</w:t>
            </w:r>
          </w:p>
          <w:p w14:paraId="4D3786B0" w14:textId="77777777" w:rsidR="00A954B3" w:rsidRPr="00A954B3" w:rsidRDefault="00A954B3" w:rsidP="00A954B3">
            <w:pPr>
              <w:spacing w:after="0" w:line="259" w:lineRule="auto"/>
              <w:ind w:right="-192"/>
              <w:jc w:val="center"/>
              <w:rPr>
                <w:rFonts w:ascii="Times New Roman" w:eastAsia="Calibri" w:hAnsi="Times New Roman" w:cs="Arial"/>
                <w:bCs/>
                <w:sz w:val="20"/>
                <w:szCs w:val="20"/>
                <w:lang w:eastAsia="en-GB"/>
              </w:rPr>
            </w:pPr>
            <w:r w:rsidRPr="00A954B3">
              <w:rPr>
                <w:rFonts w:ascii="Times New Roman" w:eastAsia="Calibri" w:hAnsi="Times New Roman" w:cs="Arial"/>
                <w:bCs/>
                <w:sz w:val="20"/>
                <w:szCs w:val="20"/>
                <w:lang w:eastAsia="en-GB"/>
              </w:rPr>
              <w:t>(2.327)</w:t>
            </w:r>
          </w:p>
          <w:p w14:paraId="4BB96CB9" w14:textId="0B4DAE63" w:rsidR="00A954B3" w:rsidRPr="001A1A7F" w:rsidRDefault="00A954B3" w:rsidP="00A954B3">
            <w:pPr>
              <w:spacing w:after="0" w:line="259" w:lineRule="auto"/>
              <w:ind w:right="-192"/>
              <w:jc w:val="center"/>
              <w:rPr>
                <w:rFonts w:ascii="Times New Roman" w:eastAsia="Calibri" w:hAnsi="Times New Roman" w:cs="Arial"/>
                <w:bCs/>
                <w:color w:val="FF0000"/>
                <w:sz w:val="20"/>
                <w:szCs w:val="20"/>
                <w:lang w:eastAsia="en-GB"/>
              </w:rPr>
            </w:pPr>
            <w:r w:rsidRPr="00A954B3">
              <w:rPr>
                <w:rFonts w:ascii="Times New Roman" w:eastAsia="Calibri" w:hAnsi="Times New Roman" w:cs="Arial"/>
                <w:bCs/>
                <w:sz w:val="20"/>
                <w:szCs w:val="20"/>
                <w:lang w:eastAsia="en-GB"/>
              </w:rPr>
              <w:t>[</w:t>
            </w:r>
            <w:r>
              <w:rPr>
                <w:rFonts w:ascii="Times New Roman" w:eastAsia="Calibri" w:hAnsi="Times New Roman" w:cs="Arial"/>
                <w:bCs/>
                <w:sz w:val="20"/>
                <w:szCs w:val="20"/>
                <w:lang w:eastAsia="en-GB"/>
              </w:rPr>
              <w:t>0.019, 0.344</w:t>
            </w:r>
            <w:r w:rsidRPr="00A954B3">
              <w:rPr>
                <w:rFonts w:ascii="Times New Roman" w:eastAsia="Calibri" w:hAnsi="Times New Roman" w:cs="Arial"/>
                <w:bCs/>
                <w:sz w:val="20"/>
                <w:szCs w:val="20"/>
                <w:lang w:eastAsia="en-GB"/>
              </w:rPr>
              <w:t>]</w:t>
            </w:r>
          </w:p>
        </w:tc>
        <w:tc>
          <w:tcPr>
            <w:tcW w:w="1548" w:type="dxa"/>
            <w:gridSpan w:val="2"/>
            <w:vAlign w:val="center"/>
          </w:tcPr>
          <w:p w14:paraId="0B23AFEB" w14:textId="63CD5D90" w:rsidR="00D928E6" w:rsidRPr="001A1A7F" w:rsidRDefault="00D928E6" w:rsidP="004D2B23">
            <w:pPr>
              <w:spacing w:after="0" w:line="259" w:lineRule="auto"/>
              <w:ind w:left="-160" w:right="-192"/>
              <w:jc w:val="center"/>
              <w:rPr>
                <w:rFonts w:ascii="Times New Roman" w:eastAsia="Calibri" w:hAnsi="Times New Roman" w:cs="Arial"/>
                <w:bCs/>
                <w:color w:val="FF0000"/>
                <w:sz w:val="20"/>
                <w:szCs w:val="20"/>
                <w:lang w:eastAsia="en-GB"/>
              </w:rPr>
            </w:pPr>
          </w:p>
        </w:tc>
      </w:tr>
      <w:tr w:rsidR="00D928E6" w:rsidRPr="004D2B23" w14:paraId="13FD86CE" w14:textId="77777777" w:rsidTr="00D7545C">
        <w:trPr>
          <w:trHeight w:val="831"/>
          <w:jc w:val="center"/>
        </w:trPr>
        <w:tc>
          <w:tcPr>
            <w:tcW w:w="3563" w:type="dxa"/>
            <w:shd w:val="clear" w:color="auto" w:fill="auto"/>
            <w:vAlign w:val="center"/>
          </w:tcPr>
          <w:p w14:paraId="50318CBF" w14:textId="29828902" w:rsidR="00D928E6" w:rsidRDefault="00D928E6" w:rsidP="006269CD">
            <w:pPr>
              <w:spacing w:after="0" w:line="259" w:lineRule="auto"/>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O</w:t>
            </w:r>
            <w:r w:rsidRPr="004D2B23">
              <w:rPr>
                <w:rFonts w:ascii="Times New Roman" w:eastAsia="Calibri" w:hAnsi="Times New Roman" w:cs="Arial"/>
                <w:bCs/>
                <w:sz w:val="20"/>
                <w:szCs w:val="20"/>
                <w:lang w:eastAsia="en-GB"/>
              </w:rPr>
              <w:t xml:space="preserve">perational agility </w:t>
            </w:r>
            <w:r w:rsidR="00BE70D8">
              <w:rPr>
                <w:rFonts w:ascii="Times New Roman" w:eastAsia="Calibri" w:hAnsi="Times New Roman" w:cs="Arial"/>
                <w:b/>
                <w:bCs/>
                <w:sz w:val="20"/>
                <w:szCs w:val="20"/>
                <w:lang w:eastAsia="en-GB"/>
              </w:rPr>
              <w:t>x</w:t>
            </w:r>
            <w:r w:rsidR="00BE70D8">
              <w:rPr>
                <w:rFonts w:ascii="Times New Roman" w:eastAsia="Calibri" w:hAnsi="Times New Roman" w:cs="Arial"/>
                <w:bCs/>
                <w:sz w:val="20"/>
                <w:szCs w:val="20"/>
                <w:lang w:eastAsia="en-GB"/>
              </w:rPr>
              <w:t xml:space="preserve"> </w:t>
            </w:r>
            <w:r>
              <w:rPr>
                <w:rFonts w:ascii="Times New Roman" w:eastAsia="Calibri" w:hAnsi="Times New Roman" w:cs="Arial"/>
                <w:bCs/>
                <w:sz w:val="20"/>
                <w:szCs w:val="20"/>
                <w:lang w:eastAsia="en-GB"/>
              </w:rPr>
              <w:t xml:space="preserve">market complexity </w:t>
            </w:r>
            <w:r w:rsidRPr="004D2B23">
              <w:rPr>
                <w:rFonts w:ascii="Times New Roman" w:eastAsia="Calibri" w:hAnsi="Times New Roman" w:cs="Arial"/>
                <w:bCs/>
                <w:sz w:val="20"/>
                <w:szCs w:val="20"/>
                <w:lang w:eastAsia="en-GB"/>
              </w:rPr>
              <w:sym w:font="Wingdings" w:char="F0E0"/>
            </w:r>
          </w:p>
          <w:p w14:paraId="00A15CD9" w14:textId="148C4C5B" w:rsidR="00D928E6" w:rsidRPr="004D2B23" w:rsidRDefault="00C32C1B" w:rsidP="006269CD">
            <w:pPr>
              <w:spacing w:after="0" w:line="259" w:lineRule="auto"/>
              <w:jc w:val="right"/>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NPD speed</w:t>
            </w:r>
          </w:p>
        </w:tc>
        <w:tc>
          <w:tcPr>
            <w:tcW w:w="1653" w:type="dxa"/>
            <w:gridSpan w:val="2"/>
            <w:shd w:val="clear" w:color="auto" w:fill="auto"/>
            <w:vAlign w:val="center"/>
          </w:tcPr>
          <w:p w14:paraId="49739D44" w14:textId="77777777" w:rsidR="00D928E6" w:rsidRPr="004D2B23" w:rsidRDefault="00D928E6" w:rsidP="004D2B23">
            <w:pPr>
              <w:spacing w:after="0" w:line="259" w:lineRule="auto"/>
              <w:ind w:left="-242" w:right="-191"/>
              <w:jc w:val="center"/>
              <w:rPr>
                <w:rFonts w:ascii="Times New Roman" w:eastAsia="Calibri" w:hAnsi="Times New Roman" w:cs="Arial"/>
                <w:bCs/>
                <w:sz w:val="20"/>
                <w:szCs w:val="20"/>
                <w:lang w:eastAsia="en-GB"/>
              </w:rPr>
            </w:pPr>
          </w:p>
        </w:tc>
        <w:tc>
          <w:tcPr>
            <w:tcW w:w="1544" w:type="dxa"/>
            <w:gridSpan w:val="2"/>
            <w:vAlign w:val="center"/>
          </w:tcPr>
          <w:p w14:paraId="73650887" w14:textId="77777777" w:rsidR="00D928E6" w:rsidRPr="004D2B23" w:rsidRDefault="00D928E6" w:rsidP="004D2B23">
            <w:pPr>
              <w:spacing w:after="0" w:line="259" w:lineRule="auto"/>
              <w:ind w:left="-160" w:right="-192"/>
              <w:jc w:val="center"/>
              <w:rPr>
                <w:rFonts w:ascii="Times New Roman" w:eastAsia="Calibri" w:hAnsi="Times New Roman" w:cs="Arial"/>
                <w:bCs/>
                <w:sz w:val="20"/>
                <w:szCs w:val="20"/>
                <w:lang w:eastAsia="en-GB"/>
              </w:rPr>
            </w:pPr>
          </w:p>
        </w:tc>
        <w:tc>
          <w:tcPr>
            <w:tcW w:w="1504" w:type="dxa"/>
            <w:gridSpan w:val="2"/>
            <w:vAlign w:val="center"/>
          </w:tcPr>
          <w:p w14:paraId="06050BA6" w14:textId="7B381AD1" w:rsidR="00D928E6" w:rsidRPr="004D2B23" w:rsidRDefault="00D928E6" w:rsidP="004D2B23">
            <w:pPr>
              <w:spacing w:after="0" w:line="259" w:lineRule="auto"/>
              <w:ind w:left="-160" w:right="-192"/>
              <w:jc w:val="center"/>
              <w:rPr>
                <w:rFonts w:ascii="Times New Roman" w:eastAsia="Calibri" w:hAnsi="Times New Roman" w:cs="Arial"/>
                <w:bCs/>
                <w:sz w:val="20"/>
                <w:szCs w:val="20"/>
                <w:lang w:eastAsia="en-GB"/>
              </w:rPr>
            </w:pPr>
          </w:p>
        </w:tc>
        <w:tc>
          <w:tcPr>
            <w:tcW w:w="1548" w:type="dxa"/>
            <w:gridSpan w:val="2"/>
            <w:vAlign w:val="center"/>
          </w:tcPr>
          <w:p w14:paraId="02FCDC87" w14:textId="30178A24" w:rsidR="00AB57A2" w:rsidRPr="004D2B23" w:rsidRDefault="00AB57A2" w:rsidP="00AB57A2">
            <w:pPr>
              <w:spacing w:after="0" w:line="259" w:lineRule="auto"/>
              <w:ind w:left="-160" w:right="-192"/>
              <w:jc w:val="center"/>
              <w:rPr>
                <w:rFonts w:ascii="Times New Roman" w:eastAsia="Calibri" w:hAnsi="Times New Roman" w:cs="Arial"/>
                <w:bCs/>
                <w:sz w:val="20"/>
                <w:szCs w:val="20"/>
                <w:vertAlign w:val="superscript"/>
                <w:lang w:eastAsia="en-GB"/>
              </w:rPr>
            </w:pPr>
            <w:r w:rsidRPr="004D2B23">
              <w:rPr>
                <w:rFonts w:ascii="Times New Roman" w:eastAsia="Calibri" w:hAnsi="Times New Roman" w:cs="Arial"/>
                <w:bCs/>
                <w:sz w:val="20"/>
                <w:szCs w:val="20"/>
                <w:lang w:eastAsia="en-GB"/>
              </w:rPr>
              <w:t>0.</w:t>
            </w:r>
            <w:r>
              <w:rPr>
                <w:rFonts w:ascii="Times New Roman" w:eastAsia="Calibri" w:hAnsi="Times New Roman" w:cs="Arial"/>
                <w:bCs/>
                <w:sz w:val="20"/>
                <w:szCs w:val="20"/>
                <w:lang w:eastAsia="en-GB"/>
              </w:rPr>
              <w:t>121</w:t>
            </w:r>
            <w:r w:rsidRPr="004D2B23">
              <w:rPr>
                <w:rFonts w:ascii="Times New Roman" w:eastAsia="Calibri" w:hAnsi="Times New Roman" w:cs="Arial"/>
                <w:bCs/>
                <w:sz w:val="20"/>
                <w:szCs w:val="20"/>
                <w:vertAlign w:val="superscript"/>
                <w:lang w:eastAsia="en-GB"/>
              </w:rPr>
              <w:t>**</w:t>
            </w:r>
          </w:p>
          <w:p w14:paraId="39A4CB4F" w14:textId="1C096CBA" w:rsidR="00AB57A2" w:rsidRPr="004D2B23" w:rsidRDefault="00AB57A2" w:rsidP="00AB57A2">
            <w:pPr>
              <w:spacing w:after="0" w:line="259" w:lineRule="auto"/>
              <w:ind w:left="-160" w:right="-192"/>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w:t>
            </w:r>
            <w:r>
              <w:rPr>
                <w:rFonts w:ascii="Times New Roman" w:eastAsia="Calibri" w:hAnsi="Times New Roman" w:cs="Arial"/>
                <w:bCs/>
                <w:sz w:val="20"/>
                <w:szCs w:val="20"/>
                <w:lang w:eastAsia="en-GB"/>
              </w:rPr>
              <w:t>2.493</w:t>
            </w:r>
            <w:r w:rsidRPr="004D2B23">
              <w:rPr>
                <w:rFonts w:ascii="Times New Roman" w:eastAsia="Calibri" w:hAnsi="Times New Roman" w:cs="Arial"/>
                <w:bCs/>
                <w:sz w:val="20"/>
                <w:szCs w:val="20"/>
                <w:lang w:eastAsia="en-GB"/>
              </w:rPr>
              <w:t>)</w:t>
            </w:r>
          </w:p>
          <w:p w14:paraId="0A9C824D" w14:textId="761FCA50" w:rsidR="00D928E6" w:rsidRPr="004D2B23" w:rsidRDefault="00AB57A2" w:rsidP="00AB57A2">
            <w:pPr>
              <w:spacing w:after="0" w:line="259" w:lineRule="auto"/>
              <w:ind w:left="-160" w:right="-192"/>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w:t>
            </w:r>
            <w:r>
              <w:rPr>
                <w:rFonts w:ascii="Times New Roman" w:eastAsia="Calibri" w:hAnsi="Times New Roman" w:cs="Arial"/>
                <w:bCs/>
                <w:sz w:val="20"/>
                <w:szCs w:val="20"/>
                <w:lang w:eastAsia="en-GB"/>
              </w:rPr>
              <w:t>011</w:t>
            </w:r>
            <w:r w:rsidRPr="004D2B23">
              <w:rPr>
                <w:rFonts w:ascii="Times New Roman" w:eastAsia="Calibri" w:hAnsi="Times New Roman" w:cs="Arial"/>
                <w:bCs/>
                <w:sz w:val="20"/>
                <w:szCs w:val="20"/>
                <w:lang w:eastAsia="en-GB"/>
              </w:rPr>
              <w:t>, 0.</w:t>
            </w:r>
            <w:r>
              <w:rPr>
                <w:rFonts w:ascii="Times New Roman" w:eastAsia="Calibri" w:hAnsi="Times New Roman" w:cs="Arial"/>
                <w:bCs/>
                <w:sz w:val="20"/>
                <w:szCs w:val="20"/>
                <w:lang w:eastAsia="en-GB"/>
              </w:rPr>
              <w:t>279</w:t>
            </w:r>
            <w:r w:rsidRPr="004D2B23">
              <w:rPr>
                <w:rFonts w:ascii="Times New Roman" w:eastAsia="Calibri" w:hAnsi="Times New Roman" w:cs="Arial"/>
                <w:bCs/>
                <w:sz w:val="20"/>
                <w:szCs w:val="20"/>
                <w:lang w:eastAsia="en-GB"/>
              </w:rPr>
              <w:t>]</w:t>
            </w:r>
          </w:p>
        </w:tc>
      </w:tr>
      <w:tr w:rsidR="00D928E6" w:rsidRPr="004D2B23" w14:paraId="7BAAF63B" w14:textId="77777777" w:rsidTr="00D7545C">
        <w:trPr>
          <w:trHeight w:val="847"/>
          <w:jc w:val="center"/>
        </w:trPr>
        <w:tc>
          <w:tcPr>
            <w:tcW w:w="3563" w:type="dxa"/>
            <w:shd w:val="clear" w:color="auto" w:fill="auto"/>
            <w:vAlign w:val="center"/>
          </w:tcPr>
          <w:p w14:paraId="002938C0" w14:textId="2D037939" w:rsidR="00D928E6" w:rsidRPr="004D2B23" w:rsidRDefault="00D928E6" w:rsidP="004D2B23">
            <w:pPr>
              <w:spacing w:after="0" w:line="259" w:lineRule="auto"/>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Firm size (control</w:t>
            </w:r>
            <w:r>
              <w:rPr>
                <w:rFonts w:ascii="Times New Roman" w:eastAsia="Calibri" w:hAnsi="Times New Roman" w:cs="Arial"/>
                <w:bCs/>
                <w:sz w:val="20"/>
                <w:szCs w:val="20"/>
                <w:lang w:eastAsia="en-GB"/>
              </w:rPr>
              <w:t xml:space="preserve"> </w:t>
            </w:r>
            <w:r w:rsidRPr="004D2B23">
              <w:rPr>
                <w:rFonts w:ascii="Times New Roman" w:eastAsia="Calibri" w:hAnsi="Times New Roman" w:cs="Arial"/>
                <w:bCs/>
                <w:sz w:val="20"/>
                <w:szCs w:val="20"/>
                <w:lang w:eastAsia="en-GB"/>
              </w:rPr>
              <w:t xml:space="preserve">variable) </w:t>
            </w:r>
            <w:r w:rsidRPr="004D2B23">
              <w:rPr>
                <w:rFonts w:ascii="Times New Roman" w:eastAsia="Calibri" w:hAnsi="Times New Roman" w:cs="Arial"/>
                <w:bCs/>
                <w:sz w:val="20"/>
                <w:szCs w:val="20"/>
                <w:lang w:eastAsia="en-GB"/>
              </w:rPr>
              <w:sym w:font="Wingdings" w:char="F0E0"/>
            </w:r>
          </w:p>
          <w:p w14:paraId="4872BBCC" w14:textId="46194AAF" w:rsidR="00D928E6" w:rsidRPr="004D2B23" w:rsidRDefault="00C32C1B" w:rsidP="004D2B23">
            <w:pPr>
              <w:spacing w:after="0" w:line="259" w:lineRule="auto"/>
              <w:jc w:val="right"/>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NPD speed</w:t>
            </w:r>
            <w:r w:rsidR="00D928E6" w:rsidRPr="004D2B23">
              <w:rPr>
                <w:rFonts w:ascii="Times New Roman" w:eastAsia="Calibri" w:hAnsi="Times New Roman" w:cs="Arial"/>
                <w:bCs/>
                <w:sz w:val="20"/>
                <w:szCs w:val="20"/>
                <w:lang w:eastAsia="en-GB"/>
              </w:rPr>
              <w:t xml:space="preserve">  </w:t>
            </w:r>
          </w:p>
        </w:tc>
        <w:tc>
          <w:tcPr>
            <w:tcW w:w="1653" w:type="dxa"/>
            <w:gridSpan w:val="2"/>
            <w:shd w:val="clear" w:color="auto" w:fill="auto"/>
            <w:vAlign w:val="center"/>
          </w:tcPr>
          <w:p w14:paraId="749B54BA" w14:textId="5730F173" w:rsidR="00D928E6" w:rsidRPr="004D2B23" w:rsidRDefault="00D928E6" w:rsidP="004D2B23">
            <w:pPr>
              <w:spacing w:after="0" w:line="259" w:lineRule="auto"/>
              <w:ind w:left="-242" w:right="-191"/>
              <w:jc w:val="center"/>
              <w:rPr>
                <w:rFonts w:ascii="Times New Roman" w:eastAsia="Calibri" w:hAnsi="Times New Roman" w:cs="Arial"/>
                <w:sz w:val="20"/>
                <w:szCs w:val="20"/>
                <w:vertAlign w:val="superscript"/>
                <w:lang w:eastAsia="es-ES"/>
              </w:rPr>
            </w:pPr>
            <w:r>
              <w:rPr>
                <w:rFonts w:ascii="Times New Roman" w:eastAsia="Calibri" w:hAnsi="Times New Roman" w:cs="Arial"/>
                <w:bCs/>
                <w:sz w:val="20"/>
                <w:szCs w:val="20"/>
                <w:lang w:eastAsia="en-GB"/>
              </w:rPr>
              <w:t>0.1</w:t>
            </w:r>
            <w:r w:rsidRPr="004D2B23">
              <w:rPr>
                <w:rFonts w:ascii="Times New Roman" w:eastAsia="Calibri" w:hAnsi="Times New Roman" w:cs="Arial"/>
                <w:bCs/>
                <w:sz w:val="20"/>
                <w:szCs w:val="20"/>
                <w:lang w:eastAsia="en-GB"/>
              </w:rPr>
              <w:t>2</w:t>
            </w:r>
            <w:r>
              <w:rPr>
                <w:rFonts w:ascii="Times New Roman" w:eastAsia="Calibri" w:hAnsi="Times New Roman" w:cs="Arial"/>
                <w:bCs/>
                <w:sz w:val="20"/>
                <w:szCs w:val="20"/>
                <w:lang w:eastAsia="en-GB"/>
              </w:rPr>
              <w:t>4</w:t>
            </w:r>
            <w:r w:rsidR="00AE05DC">
              <w:rPr>
                <w:rFonts w:ascii="Times New Roman" w:hAnsi="Times New Roman" w:cs="Times New Roman"/>
                <w:sz w:val="20"/>
                <w:szCs w:val="20"/>
                <w:vertAlign w:val="superscript"/>
                <w:lang w:eastAsia="es-ES"/>
              </w:rPr>
              <w:t>*</w:t>
            </w:r>
          </w:p>
          <w:p w14:paraId="060E6713" w14:textId="3656FE18" w:rsidR="00D928E6" w:rsidRPr="004D2B23" w:rsidRDefault="00D928E6" w:rsidP="00BE4CDB">
            <w:pPr>
              <w:spacing w:after="0" w:line="259" w:lineRule="auto"/>
              <w:ind w:left="-242" w:right="-191"/>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(1.132</w:t>
            </w:r>
            <w:r w:rsidRPr="004D2B23">
              <w:rPr>
                <w:rFonts w:ascii="Times New Roman" w:eastAsia="Calibri" w:hAnsi="Times New Roman" w:cs="Arial"/>
                <w:bCs/>
                <w:sz w:val="20"/>
                <w:szCs w:val="20"/>
                <w:lang w:eastAsia="en-GB"/>
              </w:rPr>
              <w:t>)</w:t>
            </w:r>
          </w:p>
          <w:p w14:paraId="7194EEFC" w14:textId="04B921F1" w:rsidR="00D928E6" w:rsidRPr="004D2B23" w:rsidRDefault="00D928E6" w:rsidP="00FC12D7">
            <w:pPr>
              <w:spacing w:after="0" w:line="259" w:lineRule="auto"/>
              <w:ind w:left="-242" w:right="-191"/>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w:t>
            </w:r>
            <w:r w:rsidRPr="004D2B23">
              <w:rPr>
                <w:rFonts w:ascii="Times New Roman" w:eastAsia="Calibri" w:hAnsi="Times New Roman" w:cs="Arial"/>
                <w:bCs/>
                <w:sz w:val="20"/>
                <w:szCs w:val="20"/>
                <w:lang w:eastAsia="en-GB"/>
              </w:rPr>
              <w:t>0.</w:t>
            </w:r>
            <w:r>
              <w:rPr>
                <w:rFonts w:ascii="Times New Roman" w:eastAsia="Calibri" w:hAnsi="Times New Roman" w:cs="Arial"/>
                <w:bCs/>
                <w:sz w:val="20"/>
                <w:szCs w:val="20"/>
                <w:lang w:eastAsia="en-GB"/>
              </w:rPr>
              <w:t>087</w:t>
            </w:r>
            <w:r w:rsidRPr="004D2B23">
              <w:rPr>
                <w:rFonts w:ascii="Times New Roman" w:eastAsia="Calibri" w:hAnsi="Times New Roman" w:cs="Arial"/>
                <w:bCs/>
                <w:sz w:val="20"/>
                <w:szCs w:val="20"/>
                <w:lang w:eastAsia="en-GB"/>
              </w:rPr>
              <w:t>, 0.</w:t>
            </w:r>
            <w:r>
              <w:rPr>
                <w:rFonts w:ascii="Times New Roman" w:eastAsia="Calibri" w:hAnsi="Times New Roman" w:cs="Arial"/>
                <w:bCs/>
                <w:sz w:val="20"/>
                <w:szCs w:val="20"/>
                <w:lang w:eastAsia="en-GB"/>
              </w:rPr>
              <w:t>192</w:t>
            </w:r>
            <w:r w:rsidRPr="004D2B23">
              <w:rPr>
                <w:rFonts w:ascii="Times New Roman" w:eastAsia="Calibri" w:hAnsi="Times New Roman" w:cs="Arial"/>
                <w:bCs/>
                <w:sz w:val="20"/>
                <w:szCs w:val="20"/>
                <w:lang w:eastAsia="en-GB"/>
              </w:rPr>
              <w:t>]</w:t>
            </w:r>
          </w:p>
        </w:tc>
        <w:tc>
          <w:tcPr>
            <w:tcW w:w="1544" w:type="dxa"/>
            <w:gridSpan w:val="2"/>
            <w:vAlign w:val="center"/>
          </w:tcPr>
          <w:p w14:paraId="1D002F64" w14:textId="2247D406" w:rsidR="00D928E6" w:rsidRPr="00FC12D7" w:rsidRDefault="00D928E6" w:rsidP="00FC12D7">
            <w:pPr>
              <w:spacing w:after="0" w:line="259" w:lineRule="auto"/>
              <w:ind w:left="-160" w:right="-192"/>
              <w:jc w:val="center"/>
              <w:rPr>
                <w:rFonts w:ascii="Times New Roman" w:eastAsia="Calibri" w:hAnsi="Times New Roman" w:cs="Arial"/>
                <w:bCs/>
                <w:sz w:val="20"/>
                <w:szCs w:val="20"/>
                <w:vertAlign w:val="superscript"/>
                <w:lang w:eastAsia="en-GB"/>
              </w:rPr>
            </w:pPr>
            <w:r w:rsidRPr="00FC12D7">
              <w:rPr>
                <w:rFonts w:ascii="Times New Roman" w:eastAsia="Calibri" w:hAnsi="Times New Roman" w:cs="Arial"/>
                <w:bCs/>
                <w:sz w:val="20"/>
                <w:szCs w:val="20"/>
                <w:lang w:eastAsia="en-GB"/>
              </w:rPr>
              <w:t>0.1</w:t>
            </w:r>
            <w:r w:rsidR="004550A8">
              <w:rPr>
                <w:rFonts w:ascii="Times New Roman" w:eastAsia="Calibri" w:hAnsi="Times New Roman" w:cs="Arial"/>
                <w:bCs/>
                <w:sz w:val="20"/>
                <w:szCs w:val="20"/>
                <w:lang w:eastAsia="en-GB"/>
              </w:rPr>
              <w:t>32</w:t>
            </w:r>
            <w:r w:rsidR="00AE05DC">
              <w:rPr>
                <w:rFonts w:ascii="Times New Roman" w:eastAsia="Calibri" w:hAnsi="Times New Roman" w:cs="Arial"/>
                <w:bCs/>
                <w:sz w:val="20"/>
                <w:szCs w:val="20"/>
                <w:vertAlign w:val="superscript"/>
                <w:lang w:eastAsia="en-GB"/>
              </w:rPr>
              <w:t>*</w:t>
            </w:r>
          </w:p>
          <w:p w14:paraId="2B26D5C3" w14:textId="1E049051" w:rsidR="00D928E6" w:rsidRPr="00FC12D7" w:rsidRDefault="00D928E6" w:rsidP="00FC12D7">
            <w:pPr>
              <w:spacing w:after="0" w:line="259" w:lineRule="auto"/>
              <w:ind w:left="-160" w:right="-192"/>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(1.</w:t>
            </w:r>
            <w:r w:rsidR="004550A8">
              <w:rPr>
                <w:rFonts w:ascii="Times New Roman" w:eastAsia="Calibri" w:hAnsi="Times New Roman" w:cs="Arial"/>
                <w:bCs/>
                <w:sz w:val="20"/>
                <w:szCs w:val="20"/>
                <w:lang w:eastAsia="en-GB"/>
              </w:rPr>
              <w:t>217</w:t>
            </w:r>
            <w:r w:rsidRPr="00FC12D7">
              <w:rPr>
                <w:rFonts w:ascii="Times New Roman" w:eastAsia="Calibri" w:hAnsi="Times New Roman" w:cs="Arial"/>
                <w:bCs/>
                <w:sz w:val="20"/>
                <w:szCs w:val="20"/>
                <w:lang w:eastAsia="en-GB"/>
              </w:rPr>
              <w:t>)</w:t>
            </w:r>
          </w:p>
          <w:p w14:paraId="6EEF8199" w14:textId="0D5B4E64" w:rsidR="00D928E6" w:rsidRPr="004D2B23" w:rsidRDefault="00D928E6" w:rsidP="004550A8">
            <w:pPr>
              <w:spacing w:after="0" w:line="259" w:lineRule="auto"/>
              <w:ind w:left="-160" w:right="-192"/>
              <w:jc w:val="center"/>
              <w:rPr>
                <w:rFonts w:ascii="Times New Roman" w:eastAsia="Calibri" w:hAnsi="Times New Roman" w:cs="Arial"/>
                <w:bCs/>
                <w:sz w:val="20"/>
                <w:szCs w:val="20"/>
                <w:lang w:eastAsia="en-GB"/>
              </w:rPr>
            </w:pPr>
            <w:r w:rsidRPr="00FC12D7">
              <w:rPr>
                <w:rFonts w:ascii="Times New Roman" w:eastAsia="Calibri" w:hAnsi="Times New Roman" w:cs="Arial"/>
                <w:bCs/>
                <w:sz w:val="20"/>
                <w:szCs w:val="20"/>
                <w:lang w:eastAsia="en-GB"/>
              </w:rPr>
              <w:t>[0.08</w:t>
            </w:r>
            <w:r w:rsidR="004550A8">
              <w:rPr>
                <w:rFonts w:ascii="Times New Roman" w:eastAsia="Calibri" w:hAnsi="Times New Roman" w:cs="Arial"/>
                <w:bCs/>
                <w:sz w:val="20"/>
                <w:szCs w:val="20"/>
                <w:lang w:eastAsia="en-GB"/>
              </w:rPr>
              <w:t>0</w:t>
            </w:r>
            <w:r w:rsidRPr="00FC12D7">
              <w:rPr>
                <w:rFonts w:ascii="Times New Roman" w:eastAsia="Calibri" w:hAnsi="Times New Roman" w:cs="Arial"/>
                <w:bCs/>
                <w:sz w:val="20"/>
                <w:szCs w:val="20"/>
                <w:lang w:eastAsia="en-GB"/>
              </w:rPr>
              <w:t>, 0.</w:t>
            </w:r>
            <w:r w:rsidR="004550A8">
              <w:rPr>
                <w:rFonts w:ascii="Times New Roman" w:eastAsia="Calibri" w:hAnsi="Times New Roman" w:cs="Arial"/>
                <w:bCs/>
                <w:sz w:val="20"/>
                <w:szCs w:val="20"/>
                <w:lang w:eastAsia="en-GB"/>
              </w:rPr>
              <w:t>203</w:t>
            </w:r>
            <w:r w:rsidRPr="00FC12D7">
              <w:rPr>
                <w:rFonts w:ascii="Times New Roman" w:eastAsia="Calibri" w:hAnsi="Times New Roman" w:cs="Arial"/>
                <w:bCs/>
                <w:sz w:val="20"/>
                <w:szCs w:val="20"/>
                <w:lang w:eastAsia="en-GB"/>
              </w:rPr>
              <w:t>]</w:t>
            </w:r>
          </w:p>
        </w:tc>
        <w:tc>
          <w:tcPr>
            <w:tcW w:w="1504" w:type="dxa"/>
            <w:gridSpan w:val="2"/>
            <w:vAlign w:val="center"/>
          </w:tcPr>
          <w:p w14:paraId="5542AE2D" w14:textId="5278AEFC" w:rsidR="00D928E6" w:rsidRPr="004D2B23" w:rsidRDefault="00D928E6" w:rsidP="00F9324B">
            <w:pPr>
              <w:spacing w:after="0" w:line="259" w:lineRule="auto"/>
              <w:ind w:left="-242" w:right="-191"/>
              <w:jc w:val="center"/>
              <w:rPr>
                <w:rFonts w:ascii="Times New Roman" w:eastAsia="Calibri" w:hAnsi="Times New Roman" w:cs="Arial"/>
                <w:bCs/>
                <w:sz w:val="20"/>
                <w:szCs w:val="20"/>
                <w:lang w:eastAsia="en-GB"/>
              </w:rPr>
            </w:pPr>
          </w:p>
        </w:tc>
        <w:tc>
          <w:tcPr>
            <w:tcW w:w="1548" w:type="dxa"/>
            <w:gridSpan w:val="2"/>
            <w:vAlign w:val="center"/>
          </w:tcPr>
          <w:p w14:paraId="3EEB0552" w14:textId="79739846" w:rsidR="00D928E6" w:rsidRPr="00F9324B" w:rsidRDefault="00D928E6" w:rsidP="00F9324B">
            <w:pPr>
              <w:spacing w:after="0" w:line="259" w:lineRule="auto"/>
              <w:ind w:left="-242" w:right="-191"/>
              <w:jc w:val="center"/>
              <w:rPr>
                <w:rFonts w:ascii="Times New Roman" w:eastAsia="Calibri" w:hAnsi="Times New Roman" w:cs="Arial"/>
                <w:bCs/>
                <w:sz w:val="20"/>
                <w:szCs w:val="20"/>
                <w:vertAlign w:val="superscript"/>
                <w:lang w:eastAsia="en-GB"/>
              </w:rPr>
            </w:pPr>
            <w:r w:rsidRPr="00F9324B">
              <w:rPr>
                <w:rFonts w:ascii="Times New Roman" w:eastAsia="Calibri" w:hAnsi="Times New Roman" w:cs="Arial"/>
                <w:bCs/>
                <w:sz w:val="20"/>
                <w:szCs w:val="20"/>
                <w:lang w:eastAsia="en-GB"/>
              </w:rPr>
              <w:t>0.12</w:t>
            </w:r>
            <w:r>
              <w:rPr>
                <w:rFonts w:ascii="Times New Roman" w:eastAsia="Calibri" w:hAnsi="Times New Roman" w:cs="Arial"/>
                <w:bCs/>
                <w:sz w:val="20"/>
                <w:szCs w:val="20"/>
                <w:lang w:eastAsia="en-GB"/>
              </w:rPr>
              <w:t>5</w:t>
            </w:r>
            <w:r w:rsidR="00AE05DC">
              <w:rPr>
                <w:rFonts w:ascii="Times New Roman" w:eastAsia="Calibri" w:hAnsi="Times New Roman" w:cs="Arial"/>
                <w:bCs/>
                <w:sz w:val="20"/>
                <w:szCs w:val="20"/>
                <w:vertAlign w:val="superscript"/>
                <w:lang w:eastAsia="en-GB"/>
              </w:rPr>
              <w:t>*</w:t>
            </w:r>
          </w:p>
          <w:p w14:paraId="5937E065" w14:textId="077DE347" w:rsidR="00D928E6" w:rsidRPr="00F9324B" w:rsidRDefault="00D928E6" w:rsidP="00F9324B">
            <w:pPr>
              <w:spacing w:after="0" w:line="259" w:lineRule="auto"/>
              <w:ind w:left="-242" w:right="-191"/>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(1.137</w:t>
            </w:r>
            <w:r w:rsidRPr="00F9324B">
              <w:rPr>
                <w:rFonts w:ascii="Times New Roman" w:eastAsia="Calibri" w:hAnsi="Times New Roman" w:cs="Arial"/>
                <w:bCs/>
                <w:sz w:val="20"/>
                <w:szCs w:val="20"/>
                <w:lang w:eastAsia="en-GB"/>
              </w:rPr>
              <w:t>)</w:t>
            </w:r>
          </w:p>
          <w:p w14:paraId="3986C4C7" w14:textId="0760ECB1" w:rsidR="00D928E6" w:rsidRPr="004D2B23" w:rsidRDefault="00D928E6" w:rsidP="005242BF">
            <w:pPr>
              <w:spacing w:after="0" w:line="259" w:lineRule="auto"/>
              <w:ind w:left="-242" w:right="-191"/>
              <w:jc w:val="center"/>
              <w:rPr>
                <w:rFonts w:ascii="Times New Roman" w:eastAsia="Calibri" w:hAnsi="Times New Roman" w:cs="Arial"/>
                <w:bCs/>
                <w:sz w:val="20"/>
                <w:szCs w:val="20"/>
                <w:lang w:eastAsia="en-GB"/>
              </w:rPr>
            </w:pPr>
            <w:r w:rsidRPr="00F9324B">
              <w:rPr>
                <w:rFonts w:ascii="Times New Roman" w:eastAsia="Calibri" w:hAnsi="Times New Roman" w:cs="Arial"/>
                <w:bCs/>
                <w:sz w:val="20"/>
                <w:szCs w:val="20"/>
                <w:lang w:eastAsia="en-GB"/>
              </w:rPr>
              <w:t>[0.0</w:t>
            </w:r>
            <w:r w:rsidR="005242BF">
              <w:rPr>
                <w:rFonts w:ascii="Times New Roman" w:eastAsia="Calibri" w:hAnsi="Times New Roman" w:cs="Arial"/>
                <w:bCs/>
                <w:sz w:val="20"/>
                <w:szCs w:val="20"/>
                <w:lang w:eastAsia="en-GB"/>
              </w:rPr>
              <w:t>8</w:t>
            </w:r>
            <w:r>
              <w:rPr>
                <w:rFonts w:ascii="Times New Roman" w:eastAsia="Calibri" w:hAnsi="Times New Roman" w:cs="Arial"/>
                <w:bCs/>
                <w:sz w:val="20"/>
                <w:szCs w:val="20"/>
                <w:lang w:eastAsia="en-GB"/>
              </w:rPr>
              <w:t>9</w:t>
            </w:r>
            <w:r w:rsidRPr="00F9324B">
              <w:rPr>
                <w:rFonts w:ascii="Times New Roman" w:eastAsia="Calibri" w:hAnsi="Times New Roman" w:cs="Arial"/>
                <w:bCs/>
                <w:sz w:val="20"/>
                <w:szCs w:val="20"/>
                <w:lang w:eastAsia="en-GB"/>
              </w:rPr>
              <w:t>, 0.1</w:t>
            </w:r>
            <w:r>
              <w:rPr>
                <w:rFonts w:ascii="Times New Roman" w:eastAsia="Calibri" w:hAnsi="Times New Roman" w:cs="Arial"/>
                <w:bCs/>
                <w:sz w:val="20"/>
                <w:szCs w:val="20"/>
                <w:lang w:eastAsia="en-GB"/>
              </w:rPr>
              <w:t>95</w:t>
            </w:r>
            <w:r w:rsidRPr="00F9324B">
              <w:rPr>
                <w:rFonts w:ascii="Times New Roman" w:eastAsia="Calibri" w:hAnsi="Times New Roman" w:cs="Arial"/>
                <w:bCs/>
                <w:sz w:val="20"/>
                <w:szCs w:val="20"/>
                <w:lang w:eastAsia="en-GB"/>
              </w:rPr>
              <w:t>]</w:t>
            </w:r>
          </w:p>
        </w:tc>
      </w:tr>
      <w:tr w:rsidR="00D928E6" w:rsidRPr="004D2B23" w14:paraId="2FB790FA" w14:textId="77777777" w:rsidTr="00D7545C">
        <w:trPr>
          <w:trHeight w:val="847"/>
          <w:jc w:val="center"/>
        </w:trPr>
        <w:tc>
          <w:tcPr>
            <w:tcW w:w="3563" w:type="dxa"/>
            <w:shd w:val="clear" w:color="auto" w:fill="auto"/>
            <w:vAlign w:val="center"/>
          </w:tcPr>
          <w:p w14:paraId="68B536AF" w14:textId="77777777" w:rsidR="00D928E6" w:rsidRPr="004D2B23" w:rsidRDefault="00D928E6" w:rsidP="004D2B23">
            <w:pPr>
              <w:spacing w:after="0" w:line="259" w:lineRule="auto"/>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 xml:space="preserve">Firm age (control variable) </w:t>
            </w:r>
            <w:r w:rsidRPr="004D2B23">
              <w:rPr>
                <w:rFonts w:ascii="Times New Roman" w:eastAsia="Calibri" w:hAnsi="Times New Roman" w:cs="Arial"/>
                <w:bCs/>
                <w:sz w:val="20"/>
                <w:szCs w:val="20"/>
                <w:lang w:eastAsia="en-GB"/>
              </w:rPr>
              <w:sym w:font="Wingdings" w:char="F0E0"/>
            </w:r>
          </w:p>
          <w:p w14:paraId="0AFFBE28" w14:textId="30A374EC" w:rsidR="00D928E6" w:rsidRPr="004D2B23" w:rsidRDefault="00C32C1B" w:rsidP="004D2B23">
            <w:pPr>
              <w:spacing w:after="0" w:line="259" w:lineRule="auto"/>
              <w:jc w:val="right"/>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NPD speed</w:t>
            </w:r>
          </w:p>
        </w:tc>
        <w:tc>
          <w:tcPr>
            <w:tcW w:w="1653" w:type="dxa"/>
            <w:gridSpan w:val="2"/>
            <w:shd w:val="clear" w:color="auto" w:fill="auto"/>
            <w:vAlign w:val="center"/>
          </w:tcPr>
          <w:p w14:paraId="102EAB33" w14:textId="0FBB7385" w:rsidR="00D928E6" w:rsidRPr="004D2B23" w:rsidRDefault="00D928E6" w:rsidP="00252C39">
            <w:pPr>
              <w:spacing w:after="0" w:line="259" w:lineRule="auto"/>
              <w:ind w:left="-242" w:right="-191"/>
              <w:jc w:val="center"/>
              <w:rPr>
                <w:rFonts w:ascii="Times New Roman" w:eastAsia="Calibri" w:hAnsi="Times New Roman" w:cs="Arial"/>
                <w:bCs/>
                <w:sz w:val="20"/>
                <w:szCs w:val="20"/>
                <w:vertAlign w:val="superscript"/>
                <w:lang w:eastAsia="en-GB"/>
              </w:rPr>
            </w:pPr>
            <w:r>
              <w:rPr>
                <w:rFonts w:ascii="Times New Roman" w:eastAsia="Calibri" w:hAnsi="Times New Roman" w:cs="Arial"/>
                <w:bCs/>
                <w:sz w:val="20"/>
                <w:szCs w:val="20"/>
                <w:lang w:eastAsia="en-GB"/>
              </w:rPr>
              <w:t>0.089</w:t>
            </w:r>
          </w:p>
          <w:p w14:paraId="696A6C83" w14:textId="09F66205" w:rsidR="00D928E6" w:rsidRPr="004D2B23" w:rsidRDefault="00D928E6" w:rsidP="004D2B23">
            <w:pPr>
              <w:spacing w:after="0" w:line="259" w:lineRule="auto"/>
              <w:ind w:left="-242" w:right="-191"/>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w:t>
            </w:r>
            <w:r>
              <w:rPr>
                <w:rFonts w:ascii="Times New Roman" w:eastAsia="Calibri" w:hAnsi="Times New Roman" w:cs="Arial"/>
                <w:bCs/>
                <w:sz w:val="20"/>
                <w:szCs w:val="20"/>
                <w:lang w:eastAsia="en-GB"/>
              </w:rPr>
              <w:t>411</w:t>
            </w:r>
            <w:r w:rsidRPr="004D2B23">
              <w:rPr>
                <w:rFonts w:ascii="Times New Roman" w:eastAsia="Calibri" w:hAnsi="Times New Roman" w:cs="Arial"/>
                <w:bCs/>
                <w:sz w:val="20"/>
                <w:szCs w:val="20"/>
                <w:lang w:eastAsia="en-GB"/>
              </w:rPr>
              <w:t>)</w:t>
            </w:r>
          </w:p>
          <w:p w14:paraId="32D1C524" w14:textId="2C02C3C3" w:rsidR="00D928E6" w:rsidRPr="004D2B23" w:rsidRDefault="00D928E6" w:rsidP="00104597">
            <w:pPr>
              <w:spacing w:after="0" w:line="259" w:lineRule="auto"/>
              <w:ind w:left="-242" w:right="-191"/>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w:t>
            </w:r>
            <w:r>
              <w:rPr>
                <w:rFonts w:ascii="Times New Roman" w:eastAsia="Calibri" w:hAnsi="Times New Roman" w:cs="Arial"/>
                <w:bCs/>
                <w:sz w:val="20"/>
                <w:szCs w:val="20"/>
                <w:lang w:eastAsia="en-GB"/>
              </w:rPr>
              <w:t>130</w:t>
            </w:r>
            <w:r w:rsidRPr="004D2B23">
              <w:rPr>
                <w:rFonts w:ascii="Times New Roman" w:eastAsia="Calibri" w:hAnsi="Times New Roman" w:cs="Arial"/>
                <w:bCs/>
                <w:sz w:val="20"/>
                <w:szCs w:val="20"/>
                <w:lang w:eastAsia="en-GB"/>
              </w:rPr>
              <w:t>, -0.1</w:t>
            </w:r>
            <w:r>
              <w:rPr>
                <w:rFonts w:ascii="Times New Roman" w:eastAsia="Calibri" w:hAnsi="Times New Roman" w:cs="Arial"/>
                <w:bCs/>
                <w:sz w:val="20"/>
                <w:szCs w:val="20"/>
                <w:lang w:eastAsia="en-GB"/>
              </w:rPr>
              <w:t>45</w:t>
            </w:r>
            <w:r w:rsidRPr="004D2B23">
              <w:rPr>
                <w:rFonts w:ascii="Times New Roman" w:eastAsia="Calibri" w:hAnsi="Times New Roman" w:cs="Arial"/>
                <w:bCs/>
                <w:sz w:val="20"/>
                <w:szCs w:val="20"/>
                <w:lang w:eastAsia="en-GB"/>
              </w:rPr>
              <w:t>]</w:t>
            </w:r>
          </w:p>
        </w:tc>
        <w:tc>
          <w:tcPr>
            <w:tcW w:w="1544" w:type="dxa"/>
            <w:gridSpan w:val="2"/>
            <w:vAlign w:val="center"/>
          </w:tcPr>
          <w:p w14:paraId="7918D3B3" w14:textId="2FE47884" w:rsidR="00D928E6" w:rsidRPr="004D2B23" w:rsidRDefault="004550A8" w:rsidP="00104597">
            <w:pPr>
              <w:spacing w:after="0" w:line="259" w:lineRule="auto"/>
              <w:ind w:left="-242" w:right="-191"/>
              <w:jc w:val="center"/>
              <w:rPr>
                <w:rFonts w:ascii="Times New Roman" w:eastAsia="Calibri" w:hAnsi="Times New Roman" w:cs="Arial"/>
                <w:bCs/>
                <w:sz w:val="20"/>
                <w:szCs w:val="20"/>
                <w:vertAlign w:val="superscript"/>
                <w:lang w:eastAsia="en-GB"/>
              </w:rPr>
            </w:pPr>
            <w:r>
              <w:rPr>
                <w:rFonts w:ascii="Times New Roman" w:eastAsia="Calibri" w:hAnsi="Times New Roman" w:cs="Arial"/>
                <w:bCs/>
                <w:sz w:val="20"/>
                <w:szCs w:val="20"/>
                <w:lang w:eastAsia="en-GB"/>
              </w:rPr>
              <w:t>0.0</w:t>
            </w:r>
            <w:r w:rsidR="00EE78AA">
              <w:rPr>
                <w:rFonts w:ascii="Times New Roman" w:eastAsia="Calibri" w:hAnsi="Times New Roman" w:cs="Arial"/>
                <w:bCs/>
                <w:sz w:val="20"/>
                <w:szCs w:val="20"/>
                <w:lang w:eastAsia="en-GB"/>
              </w:rPr>
              <w:t>86</w:t>
            </w:r>
          </w:p>
          <w:p w14:paraId="487E6566" w14:textId="2A619C74" w:rsidR="00D928E6" w:rsidRPr="004D2B23" w:rsidRDefault="00D928E6" w:rsidP="00104597">
            <w:pPr>
              <w:spacing w:after="0" w:line="259" w:lineRule="auto"/>
              <w:ind w:left="-242" w:right="-191"/>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w:t>
            </w:r>
            <w:r w:rsidR="00EE78AA">
              <w:rPr>
                <w:rFonts w:ascii="Times New Roman" w:eastAsia="Calibri" w:hAnsi="Times New Roman" w:cs="Arial"/>
                <w:bCs/>
                <w:sz w:val="20"/>
                <w:szCs w:val="20"/>
                <w:lang w:eastAsia="en-GB"/>
              </w:rPr>
              <w:t>440</w:t>
            </w:r>
            <w:r w:rsidRPr="004D2B23">
              <w:rPr>
                <w:rFonts w:ascii="Times New Roman" w:eastAsia="Calibri" w:hAnsi="Times New Roman" w:cs="Arial"/>
                <w:bCs/>
                <w:sz w:val="20"/>
                <w:szCs w:val="20"/>
                <w:lang w:eastAsia="en-GB"/>
              </w:rPr>
              <w:t>)</w:t>
            </w:r>
          </w:p>
          <w:p w14:paraId="5ECB15DA" w14:textId="693120CA" w:rsidR="00D928E6" w:rsidRPr="004D2B23" w:rsidRDefault="00D928E6" w:rsidP="00EE78AA">
            <w:pPr>
              <w:spacing w:after="0" w:line="259" w:lineRule="auto"/>
              <w:ind w:left="-160" w:right="-192"/>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w:t>
            </w:r>
            <w:r>
              <w:rPr>
                <w:rFonts w:ascii="Times New Roman" w:eastAsia="Calibri" w:hAnsi="Times New Roman" w:cs="Arial"/>
                <w:bCs/>
                <w:sz w:val="20"/>
                <w:szCs w:val="20"/>
                <w:lang w:eastAsia="en-GB"/>
              </w:rPr>
              <w:t>1</w:t>
            </w:r>
            <w:r w:rsidR="004550A8">
              <w:rPr>
                <w:rFonts w:ascii="Times New Roman" w:eastAsia="Calibri" w:hAnsi="Times New Roman" w:cs="Arial"/>
                <w:bCs/>
                <w:sz w:val="20"/>
                <w:szCs w:val="20"/>
                <w:lang w:eastAsia="en-GB"/>
              </w:rPr>
              <w:t>3</w:t>
            </w:r>
            <w:r w:rsidR="00EE78AA">
              <w:rPr>
                <w:rFonts w:ascii="Times New Roman" w:eastAsia="Calibri" w:hAnsi="Times New Roman" w:cs="Arial"/>
                <w:bCs/>
                <w:sz w:val="20"/>
                <w:szCs w:val="20"/>
                <w:lang w:eastAsia="en-GB"/>
              </w:rPr>
              <w:t>1</w:t>
            </w:r>
            <w:r w:rsidRPr="004D2B23">
              <w:rPr>
                <w:rFonts w:ascii="Times New Roman" w:eastAsia="Calibri" w:hAnsi="Times New Roman" w:cs="Arial"/>
                <w:bCs/>
                <w:sz w:val="20"/>
                <w:szCs w:val="20"/>
                <w:lang w:eastAsia="en-GB"/>
              </w:rPr>
              <w:t>, -0.1</w:t>
            </w:r>
            <w:r w:rsidR="00EE78AA">
              <w:rPr>
                <w:rFonts w:ascii="Times New Roman" w:eastAsia="Calibri" w:hAnsi="Times New Roman" w:cs="Arial"/>
                <w:bCs/>
                <w:sz w:val="20"/>
                <w:szCs w:val="20"/>
                <w:lang w:eastAsia="en-GB"/>
              </w:rPr>
              <w:t>42</w:t>
            </w:r>
            <w:r w:rsidR="004550A8">
              <w:rPr>
                <w:rFonts w:ascii="Times New Roman" w:eastAsia="Calibri" w:hAnsi="Times New Roman" w:cs="Arial"/>
                <w:bCs/>
                <w:sz w:val="20"/>
                <w:szCs w:val="20"/>
                <w:lang w:eastAsia="en-GB"/>
              </w:rPr>
              <w:t>]</w:t>
            </w:r>
          </w:p>
        </w:tc>
        <w:tc>
          <w:tcPr>
            <w:tcW w:w="1504" w:type="dxa"/>
            <w:gridSpan w:val="2"/>
            <w:vAlign w:val="center"/>
          </w:tcPr>
          <w:p w14:paraId="7752AE40" w14:textId="7ADDECEF" w:rsidR="00D928E6" w:rsidRPr="004D2B23" w:rsidRDefault="00D928E6" w:rsidP="00104597">
            <w:pPr>
              <w:spacing w:after="0" w:line="259" w:lineRule="auto"/>
              <w:ind w:left="-242" w:right="-191"/>
              <w:jc w:val="center"/>
              <w:rPr>
                <w:rFonts w:ascii="Times New Roman" w:eastAsia="Calibri" w:hAnsi="Times New Roman" w:cs="Arial"/>
                <w:bCs/>
                <w:sz w:val="20"/>
                <w:szCs w:val="20"/>
                <w:lang w:eastAsia="en-GB"/>
              </w:rPr>
            </w:pPr>
          </w:p>
        </w:tc>
        <w:tc>
          <w:tcPr>
            <w:tcW w:w="1548" w:type="dxa"/>
            <w:gridSpan w:val="2"/>
            <w:vAlign w:val="center"/>
          </w:tcPr>
          <w:p w14:paraId="6C2C0846" w14:textId="77777777" w:rsidR="00D928E6" w:rsidRPr="004D2B23" w:rsidRDefault="00D928E6" w:rsidP="00104597">
            <w:pPr>
              <w:spacing w:after="0" w:line="259" w:lineRule="auto"/>
              <w:ind w:left="-242" w:right="-191"/>
              <w:jc w:val="center"/>
              <w:rPr>
                <w:rFonts w:ascii="Times New Roman" w:eastAsia="Calibri" w:hAnsi="Times New Roman" w:cs="Arial"/>
                <w:bCs/>
                <w:sz w:val="20"/>
                <w:szCs w:val="20"/>
                <w:vertAlign w:val="superscript"/>
                <w:lang w:eastAsia="en-GB"/>
              </w:rPr>
            </w:pPr>
            <w:r>
              <w:rPr>
                <w:rFonts w:ascii="Times New Roman" w:eastAsia="Calibri" w:hAnsi="Times New Roman" w:cs="Arial"/>
                <w:bCs/>
                <w:sz w:val="20"/>
                <w:szCs w:val="20"/>
                <w:lang w:eastAsia="en-GB"/>
              </w:rPr>
              <w:t>0.089</w:t>
            </w:r>
          </w:p>
          <w:p w14:paraId="7046457C" w14:textId="77777777" w:rsidR="00D928E6" w:rsidRPr="004D2B23" w:rsidRDefault="00D928E6" w:rsidP="00104597">
            <w:pPr>
              <w:spacing w:after="0" w:line="259" w:lineRule="auto"/>
              <w:ind w:left="-242" w:right="-191"/>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w:t>
            </w:r>
            <w:r>
              <w:rPr>
                <w:rFonts w:ascii="Times New Roman" w:eastAsia="Calibri" w:hAnsi="Times New Roman" w:cs="Arial"/>
                <w:bCs/>
                <w:sz w:val="20"/>
                <w:szCs w:val="20"/>
                <w:lang w:eastAsia="en-GB"/>
              </w:rPr>
              <w:t>411</w:t>
            </w:r>
            <w:r w:rsidRPr="004D2B23">
              <w:rPr>
                <w:rFonts w:ascii="Times New Roman" w:eastAsia="Calibri" w:hAnsi="Times New Roman" w:cs="Arial"/>
                <w:bCs/>
                <w:sz w:val="20"/>
                <w:szCs w:val="20"/>
                <w:lang w:eastAsia="en-GB"/>
              </w:rPr>
              <w:t>)</w:t>
            </w:r>
          </w:p>
          <w:p w14:paraId="17CA4043" w14:textId="52E4A101" w:rsidR="00D928E6" w:rsidRPr="004D2B23" w:rsidRDefault="00D928E6" w:rsidP="00104597">
            <w:pPr>
              <w:spacing w:after="0" w:line="259" w:lineRule="auto"/>
              <w:ind w:left="-242" w:right="-191"/>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w:t>
            </w:r>
            <w:r>
              <w:rPr>
                <w:rFonts w:ascii="Times New Roman" w:eastAsia="Calibri" w:hAnsi="Times New Roman" w:cs="Arial"/>
                <w:bCs/>
                <w:sz w:val="20"/>
                <w:szCs w:val="20"/>
                <w:lang w:eastAsia="en-GB"/>
              </w:rPr>
              <w:t>130</w:t>
            </w:r>
            <w:r w:rsidRPr="004D2B23">
              <w:rPr>
                <w:rFonts w:ascii="Times New Roman" w:eastAsia="Calibri" w:hAnsi="Times New Roman" w:cs="Arial"/>
                <w:bCs/>
                <w:sz w:val="20"/>
                <w:szCs w:val="20"/>
                <w:lang w:eastAsia="en-GB"/>
              </w:rPr>
              <w:t>, -0.1</w:t>
            </w:r>
            <w:r>
              <w:rPr>
                <w:rFonts w:ascii="Times New Roman" w:eastAsia="Calibri" w:hAnsi="Times New Roman" w:cs="Arial"/>
                <w:bCs/>
                <w:sz w:val="20"/>
                <w:szCs w:val="20"/>
                <w:lang w:eastAsia="en-GB"/>
              </w:rPr>
              <w:t>45</w:t>
            </w:r>
            <w:r w:rsidRPr="004D2B23">
              <w:rPr>
                <w:rFonts w:ascii="Times New Roman" w:eastAsia="Calibri" w:hAnsi="Times New Roman" w:cs="Arial"/>
                <w:bCs/>
                <w:sz w:val="20"/>
                <w:szCs w:val="20"/>
                <w:lang w:eastAsia="en-GB"/>
              </w:rPr>
              <w:t>]</w:t>
            </w:r>
          </w:p>
        </w:tc>
      </w:tr>
      <w:tr w:rsidR="00D928E6" w:rsidRPr="004D2B23" w14:paraId="54CB7EF3" w14:textId="77777777" w:rsidTr="00D7545C">
        <w:trPr>
          <w:trHeight w:val="831"/>
          <w:jc w:val="center"/>
        </w:trPr>
        <w:tc>
          <w:tcPr>
            <w:tcW w:w="3563" w:type="dxa"/>
            <w:shd w:val="clear" w:color="auto" w:fill="auto"/>
            <w:vAlign w:val="center"/>
          </w:tcPr>
          <w:p w14:paraId="3041A575" w14:textId="77777777" w:rsidR="00D928E6" w:rsidRPr="004D2B23" w:rsidRDefault="00D928E6" w:rsidP="004D2B23">
            <w:pPr>
              <w:spacing w:after="0" w:line="259" w:lineRule="auto"/>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 xml:space="preserve">Industry (control variable) </w:t>
            </w:r>
            <w:r w:rsidRPr="004D2B23">
              <w:rPr>
                <w:rFonts w:ascii="Times New Roman" w:eastAsia="Calibri" w:hAnsi="Times New Roman" w:cs="Arial"/>
                <w:bCs/>
                <w:sz w:val="20"/>
                <w:szCs w:val="20"/>
                <w:lang w:eastAsia="en-GB"/>
              </w:rPr>
              <w:sym w:font="Wingdings" w:char="F0E0"/>
            </w:r>
          </w:p>
          <w:p w14:paraId="61753CCA" w14:textId="0B7D7714" w:rsidR="00D928E6" w:rsidRPr="004D2B23" w:rsidRDefault="00C32C1B" w:rsidP="004D2B23">
            <w:pPr>
              <w:spacing w:after="0" w:line="259" w:lineRule="auto"/>
              <w:jc w:val="right"/>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NPD speed</w:t>
            </w:r>
          </w:p>
        </w:tc>
        <w:tc>
          <w:tcPr>
            <w:tcW w:w="1653" w:type="dxa"/>
            <w:gridSpan w:val="2"/>
            <w:shd w:val="clear" w:color="auto" w:fill="auto"/>
            <w:vAlign w:val="center"/>
          </w:tcPr>
          <w:p w14:paraId="69A9EF91" w14:textId="77777777" w:rsidR="00D928E6" w:rsidRPr="004D2B23" w:rsidRDefault="00D928E6" w:rsidP="004D2B23">
            <w:pPr>
              <w:spacing w:after="0" w:line="259" w:lineRule="auto"/>
              <w:ind w:left="-242" w:right="-191"/>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-0.059</w:t>
            </w:r>
          </w:p>
          <w:p w14:paraId="375873E1" w14:textId="1EF3E6AE" w:rsidR="00D928E6" w:rsidRPr="004D2B23" w:rsidRDefault="00D928E6" w:rsidP="004D2B23">
            <w:pPr>
              <w:spacing w:after="0" w:line="259" w:lineRule="auto"/>
              <w:ind w:left="-242" w:right="-191"/>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w:t>
            </w:r>
            <w:r w:rsidRPr="004D2B23">
              <w:rPr>
                <w:rFonts w:ascii="Times New Roman" w:eastAsia="Calibri" w:hAnsi="Times New Roman" w:cs="Arial"/>
                <w:bCs/>
                <w:sz w:val="20"/>
                <w:szCs w:val="20"/>
                <w:lang w:eastAsia="en-GB"/>
              </w:rPr>
              <w:t>.187)</w:t>
            </w:r>
          </w:p>
          <w:p w14:paraId="57624F49" w14:textId="77777777" w:rsidR="00D928E6" w:rsidRPr="004D2B23" w:rsidRDefault="00D928E6" w:rsidP="004D2B23">
            <w:pPr>
              <w:spacing w:after="0" w:line="259" w:lineRule="auto"/>
              <w:ind w:left="-242" w:right="-191"/>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[-0.188, 0.041]</w:t>
            </w:r>
          </w:p>
        </w:tc>
        <w:tc>
          <w:tcPr>
            <w:tcW w:w="1544" w:type="dxa"/>
            <w:gridSpan w:val="2"/>
            <w:vAlign w:val="center"/>
          </w:tcPr>
          <w:p w14:paraId="71888779" w14:textId="77777777" w:rsidR="00D928E6" w:rsidRPr="004D2B23" w:rsidRDefault="00D928E6" w:rsidP="004D2B23">
            <w:pPr>
              <w:spacing w:after="0" w:line="259" w:lineRule="auto"/>
              <w:ind w:left="-160" w:right="-192"/>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-0.051</w:t>
            </w:r>
          </w:p>
          <w:p w14:paraId="1DC212A3" w14:textId="215A4155" w:rsidR="00D928E6" w:rsidRPr="004D2B23" w:rsidRDefault="00D928E6" w:rsidP="004D2B23">
            <w:pPr>
              <w:spacing w:after="0" w:line="259" w:lineRule="auto"/>
              <w:ind w:left="-160" w:right="-192"/>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w:t>
            </w:r>
            <w:r w:rsidRPr="004D2B23">
              <w:rPr>
                <w:rFonts w:ascii="Times New Roman" w:eastAsia="Calibri" w:hAnsi="Times New Roman" w:cs="Arial"/>
                <w:bCs/>
                <w:sz w:val="20"/>
                <w:szCs w:val="20"/>
                <w:lang w:eastAsia="en-GB"/>
              </w:rPr>
              <w:t>.189)</w:t>
            </w:r>
          </w:p>
          <w:p w14:paraId="3951BD6C" w14:textId="77777777" w:rsidR="00D928E6" w:rsidRPr="004D2B23" w:rsidRDefault="00D928E6" w:rsidP="004D2B23">
            <w:pPr>
              <w:spacing w:after="0" w:line="259" w:lineRule="auto"/>
              <w:ind w:left="-160" w:right="-192"/>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[-0.186, 0.082]</w:t>
            </w:r>
          </w:p>
        </w:tc>
        <w:tc>
          <w:tcPr>
            <w:tcW w:w="1504" w:type="dxa"/>
            <w:gridSpan w:val="2"/>
            <w:vAlign w:val="center"/>
          </w:tcPr>
          <w:p w14:paraId="76892BBF" w14:textId="2ED7828A" w:rsidR="00D928E6" w:rsidRPr="004D2B23" w:rsidRDefault="00D928E6" w:rsidP="004D2B23">
            <w:pPr>
              <w:spacing w:after="0" w:line="259" w:lineRule="auto"/>
              <w:ind w:left="-242" w:right="-191"/>
              <w:jc w:val="center"/>
              <w:rPr>
                <w:rFonts w:ascii="Times New Roman" w:eastAsia="Calibri" w:hAnsi="Times New Roman" w:cs="Arial"/>
                <w:bCs/>
                <w:sz w:val="20"/>
                <w:szCs w:val="20"/>
                <w:lang w:eastAsia="en-GB"/>
              </w:rPr>
            </w:pPr>
          </w:p>
        </w:tc>
        <w:tc>
          <w:tcPr>
            <w:tcW w:w="1548" w:type="dxa"/>
            <w:gridSpan w:val="2"/>
            <w:vAlign w:val="center"/>
          </w:tcPr>
          <w:p w14:paraId="07603274" w14:textId="77777777" w:rsidR="00D928E6" w:rsidRPr="004D2B23" w:rsidRDefault="00D928E6" w:rsidP="004D2B23">
            <w:pPr>
              <w:spacing w:after="0" w:line="259" w:lineRule="auto"/>
              <w:ind w:left="-160" w:right="-192"/>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-0.060</w:t>
            </w:r>
          </w:p>
          <w:p w14:paraId="107C4D8E" w14:textId="65DAEA53" w:rsidR="00D928E6" w:rsidRPr="004D2B23" w:rsidRDefault="00D928E6" w:rsidP="004D2B23">
            <w:pPr>
              <w:spacing w:after="0" w:line="259" w:lineRule="auto"/>
              <w:ind w:left="-160" w:right="-192"/>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w:t>
            </w:r>
            <w:r w:rsidRPr="004D2B23">
              <w:rPr>
                <w:rFonts w:ascii="Times New Roman" w:eastAsia="Calibri" w:hAnsi="Times New Roman" w:cs="Arial"/>
                <w:bCs/>
                <w:sz w:val="20"/>
                <w:szCs w:val="20"/>
                <w:lang w:eastAsia="en-GB"/>
              </w:rPr>
              <w:t>.183)</w:t>
            </w:r>
          </w:p>
          <w:p w14:paraId="0BB80A05" w14:textId="77777777" w:rsidR="00D928E6" w:rsidRPr="004D2B23" w:rsidRDefault="00D928E6" w:rsidP="004D2B23">
            <w:pPr>
              <w:spacing w:after="0" w:line="259" w:lineRule="auto"/>
              <w:ind w:left="-242" w:right="-191"/>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[-0.187, 0.041]</w:t>
            </w:r>
          </w:p>
        </w:tc>
      </w:tr>
      <w:tr w:rsidR="00D928E6" w:rsidRPr="004D2B23" w14:paraId="35EEE7D6" w14:textId="77777777" w:rsidTr="00D7545C">
        <w:trPr>
          <w:trHeight w:val="559"/>
          <w:jc w:val="center"/>
        </w:trPr>
        <w:tc>
          <w:tcPr>
            <w:tcW w:w="3563" w:type="dxa"/>
            <w:shd w:val="clear" w:color="auto" w:fill="auto"/>
            <w:vAlign w:val="center"/>
          </w:tcPr>
          <w:p w14:paraId="1DD21B5A" w14:textId="77777777" w:rsidR="00D928E6" w:rsidRPr="004D2B23" w:rsidRDefault="00D928E6" w:rsidP="004D2B23">
            <w:pPr>
              <w:spacing w:after="0" w:line="259" w:lineRule="auto"/>
              <w:jc w:val="center"/>
              <w:rPr>
                <w:rFonts w:ascii="Times New Roman" w:eastAsia="Calibri" w:hAnsi="Times New Roman" w:cs="Arial"/>
                <w:b/>
                <w:bCs/>
                <w:sz w:val="20"/>
                <w:szCs w:val="20"/>
                <w:lang w:eastAsia="en-GB"/>
              </w:rPr>
            </w:pPr>
            <w:r w:rsidRPr="004D2B23">
              <w:rPr>
                <w:rFonts w:ascii="Times New Roman" w:eastAsia="Calibri" w:hAnsi="Times New Roman" w:cs="Arial"/>
                <w:b/>
                <w:bCs/>
                <w:sz w:val="20"/>
                <w:szCs w:val="20"/>
                <w:lang w:eastAsia="en-GB"/>
              </w:rPr>
              <w:t>Endogenous variable</w:t>
            </w:r>
          </w:p>
        </w:tc>
        <w:tc>
          <w:tcPr>
            <w:tcW w:w="922" w:type="dxa"/>
          </w:tcPr>
          <w:p w14:paraId="207014D4" w14:textId="77777777" w:rsidR="00D928E6" w:rsidRPr="004D2B23" w:rsidRDefault="00D928E6" w:rsidP="004D2B23">
            <w:pPr>
              <w:spacing w:after="0" w:line="259" w:lineRule="auto"/>
              <w:ind w:left="-242" w:right="-191"/>
              <w:jc w:val="center"/>
              <w:rPr>
                <w:rFonts w:ascii="Times New Roman" w:eastAsia="Calibri" w:hAnsi="Times New Roman" w:cs="Arial"/>
                <w:b/>
                <w:bCs/>
                <w:sz w:val="20"/>
                <w:szCs w:val="20"/>
                <w:lang w:eastAsia="en-GB"/>
              </w:rPr>
            </w:pPr>
            <w:r w:rsidRPr="004D2B23">
              <w:rPr>
                <w:rFonts w:ascii="Times New Roman" w:eastAsia="Calibri" w:hAnsi="Times New Roman" w:cs="Arial"/>
                <w:b/>
                <w:bCs/>
                <w:sz w:val="20"/>
                <w:szCs w:val="20"/>
                <w:lang w:eastAsia="en-GB"/>
              </w:rPr>
              <w:t>R</w:t>
            </w:r>
            <w:r w:rsidRPr="004D2B23">
              <w:rPr>
                <w:rFonts w:ascii="Times New Roman" w:eastAsia="Calibri" w:hAnsi="Times New Roman" w:cs="Arial"/>
                <w:b/>
                <w:bCs/>
                <w:sz w:val="20"/>
                <w:szCs w:val="20"/>
                <w:vertAlign w:val="superscript"/>
                <w:lang w:eastAsia="en-GB"/>
              </w:rPr>
              <w:t>2</w:t>
            </w:r>
          </w:p>
        </w:tc>
        <w:tc>
          <w:tcPr>
            <w:tcW w:w="731" w:type="dxa"/>
          </w:tcPr>
          <w:p w14:paraId="3EF9969E" w14:textId="77777777" w:rsidR="00D928E6" w:rsidRDefault="00D928E6" w:rsidP="004D2B23">
            <w:pPr>
              <w:spacing w:after="0" w:line="259" w:lineRule="auto"/>
              <w:ind w:left="-242" w:right="-191"/>
              <w:jc w:val="center"/>
              <w:rPr>
                <w:rFonts w:ascii="Times New Roman" w:eastAsia="Calibri" w:hAnsi="Times New Roman" w:cs="Arial"/>
                <w:b/>
                <w:bCs/>
                <w:sz w:val="20"/>
                <w:szCs w:val="20"/>
                <w:lang w:eastAsia="en-GB"/>
              </w:rPr>
            </w:pPr>
            <w:r w:rsidRPr="004D2B23">
              <w:rPr>
                <w:rFonts w:ascii="Times New Roman" w:eastAsia="Calibri" w:hAnsi="Times New Roman" w:cs="Arial"/>
                <w:b/>
                <w:bCs/>
                <w:sz w:val="20"/>
                <w:szCs w:val="20"/>
                <w:lang w:eastAsia="en-GB"/>
              </w:rPr>
              <w:t xml:space="preserve">Adj. </w:t>
            </w:r>
          </w:p>
          <w:p w14:paraId="06DBC749" w14:textId="1C8BEC6B" w:rsidR="00D928E6" w:rsidRPr="004D2B23" w:rsidRDefault="00D928E6" w:rsidP="004D2B23">
            <w:pPr>
              <w:spacing w:after="0" w:line="259" w:lineRule="auto"/>
              <w:ind w:left="-242" w:right="-191"/>
              <w:jc w:val="center"/>
              <w:rPr>
                <w:rFonts w:ascii="Times New Roman" w:eastAsia="Calibri" w:hAnsi="Times New Roman" w:cs="Arial"/>
                <w:b/>
                <w:bCs/>
                <w:sz w:val="20"/>
                <w:szCs w:val="20"/>
                <w:lang w:eastAsia="en-GB"/>
              </w:rPr>
            </w:pPr>
            <w:r w:rsidRPr="004D2B23">
              <w:rPr>
                <w:rFonts w:ascii="Times New Roman" w:eastAsia="Calibri" w:hAnsi="Times New Roman" w:cs="Arial"/>
                <w:b/>
                <w:bCs/>
                <w:sz w:val="20"/>
                <w:szCs w:val="20"/>
                <w:lang w:eastAsia="en-GB"/>
              </w:rPr>
              <w:t>R</w:t>
            </w:r>
            <w:r w:rsidRPr="004D2B23">
              <w:rPr>
                <w:rFonts w:ascii="Times New Roman" w:eastAsia="Calibri" w:hAnsi="Times New Roman" w:cs="Arial"/>
                <w:b/>
                <w:bCs/>
                <w:sz w:val="20"/>
                <w:szCs w:val="20"/>
                <w:vertAlign w:val="superscript"/>
                <w:lang w:eastAsia="en-GB"/>
              </w:rPr>
              <w:t>2</w:t>
            </w:r>
          </w:p>
        </w:tc>
        <w:tc>
          <w:tcPr>
            <w:tcW w:w="624" w:type="dxa"/>
          </w:tcPr>
          <w:p w14:paraId="3878ECD3" w14:textId="77777777" w:rsidR="00D928E6" w:rsidRPr="004D2B23" w:rsidRDefault="00D928E6" w:rsidP="004D2B23">
            <w:pPr>
              <w:spacing w:after="0" w:line="259" w:lineRule="auto"/>
              <w:ind w:left="-160" w:right="-192"/>
              <w:jc w:val="center"/>
              <w:rPr>
                <w:rFonts w:ascii="Times New Roman" w:eastAsia="Calibri" w:hAnsi="Times New Roman" w:cs="Arial"/>
                <w:b/>
                <w:bCs/>
                <w:sz w:val="20"/>
                <w:szCs w:val="20"/>
                <w:lang w:eastAsia="en-GB"/>
              </w:rPr>
            </w:pPr>
            <w:r w:rsidRPr="004D2B23">
              <w:rPr>
                <w:rFonts w:ascii="Times New Roman" w:eastAsia="Calibri" w:hAnsi="Times New Roman" w:cs="Arial"/>
                <w:b/>
                <w:bCs/>
                <w:sz w:val="20"/>
                <w:szCs w:val="20"/>
                <w:lang w:eastAsia="en-GB"/>
              </w:rPr>
              <w:t>R</w:t>
            </w:r>
            <w:r w:rsidRPr="004D2B23">
              <w:rPr>
                <w:rFonts w:ascii="Times New Roman" w:eastAsia="Calibri" w:hAnsi="Times New Roman" w:cs="Arial"/>
                <w:b/>
                <w:bCs/>
                <w:sz w:val="20"/>
                <w:szCs w:val="20"/>
                <w:vertAlign w:val="superscript"/>
                <w:lang w:eastAsia="en-GB"/>
              </w:rPr>
              <w:t>2</w:t>
            </w:r>
          </w:p>
        </w:tc>
        <w:tc>
          <w:tcPr>
            <w:tcW w:w="921" w:type="dxa"/>
          </w:tcPr>
          <w:p w14:paraId="62F106D5" w14:textId="77777777" w:rsidR="00D928E6" w:rsidRDefault="00D928E6" w:rsidP="004D2B23">
            <w:pPr>
              <w:spacing w:after="0" w:line="259" w:lineRule="auto"/>
              <w:ind w:left="-160" w:right="-192"/>
              <w:jc w:val="center"/>
              <w:rPr>
                <w:rFonts w:ascii="Times New Roman" w:eastAsia="Calibri" w:hAnsi="Times New Roman" w:cs="Arial"/>
                <w:b/>
                <w:bCs/>
                <w:sz w:val="20"/>
                <w:szCs w:val="20"/>
                <w:lang w:eastAsia="en-GB"/>
              </w:rPr>
            </w:pPr>
            <w:r w:rsidRPr="004D2B23">
              <w:rPr>
                <w:rFonts w:ascii="Times New Roman" w:eastAsia="Calibri" w:hAnsi="Times New Roman" w:cs="Arial"/>
                <w:b/>
                <w:bCs/>
                <w:sz w:val="20"/>
                <w:szCs w:val="20"/>
                <w:lang w:eastAsia="en-GB"/>
              </w:rPr>
              <w:t xml:space="preserve">Adj. </w:t>
            </w:r>
          </w:p>
          <w:p w14:paraId="12222210" w14:textId="2E5A8D71" w:rsidR="00D928E6" w:rsidRPr="004D2B23" w:rsidRDefault="00D928E6" w:rsidP="004D2B23">
            <w:pPr>
              <w:spacing w:after="0" w:line="259" w:lineRule="auto"/>
              <w:ind w:left="-160" w:right="-192"/>
              <w:jc w:val="center"/>
              <w:rPr>
                <w:rFonts w:ascii="Times New Roman" w:eastAsia="Calibri" w:hAnsi="Times New Roman" w:cs="Arial"/>
                <w:b/>
                <w:bCs/>
                <w:sz w:val="20"/>
                <w:szCs w:val="20"/>
                <w:lang w:eastAsia="en-GB"/>
              </w:rPr>
            </w:pPr>
            <w:r w:rsidRPr="004D2B23">
              <w:rPr>
                <w:rFonts w:ascii="Times New Roman" w:eastAsia="Calibri" w:hAnsi="Times New Roman" w:cs="Arial"/>
                <w:b/>
                <w:bCs/>
                <w:sz w:val="20"/>
                <w:szCs w:val="20"/>
                <w:lang w:eastAsia="en-GB"/>
              </w:rPr>
              <w:t>R</w:t>
            </w:r>
            <w:r w:rsidRPr="004D2B23">
              <w:rPr>
                <w:rFonts w:ascii="Times New Roman" w:eastAsia="Calibri" w:hAnsi="Times New Roman" w:cs="Arial"/>
                <w:b/>
                <w:bCs/>
                <w:sz w:val="20"/>
                <w:szCs w:val="20"/>
                <w:vertAlign w:val="superscript"/>
                <w:lang w:eastAsia="en-GB"/>
              </w:rPr>
              <w:t>2</w:t>
            </w:r>
          </w:p>
        </w:tc>
        <w:tc>
          <w:tcPr>
            <w:tcW w:w="752" w:type="dxa"/>
          </w:tcPr>
          <w:p w14:paraId="42817742" w14:textId="77777777" w:rsidR="00D928E6" w:rsidRPr="004D2B23" w:rsidRDefault="00D928E6" w:rsidP="004D2B23">
            <w:pPr>
              <w:spacing w:after="0" w:line="259" w:lineRule="auto"/>
              <w:jc w:val="center"/>
              <w:rPr>
                <w:rFonts w:ascii="Times New Roman" w:eastAsia="Calibri" w:hAnsi="Times New Roman" w:cs="Arial"/>
                <w:b/>
                <w:bCs/>
                <w:sz w:val="20"/>
                <w:szCs w:val="20"/>
                <w:lang w:eastAsia="en-GB"/>
              </w:rPr>
            </w:pPr>
            <w:r w:rsidRPr="004D2B23">
              <w:rPr>
                <w:rFonts w:ascii="Times New Roman" w:eastAsia="Calibri" w:hAnsi="Times New Roman" w:cs="Arial"/>
                <w:b/>
                <w:bCs/>
                <w:sz w:val="20"/>
                <w:szCs w:val="20"/>
                <w:lang w:eastAsia="en-GB"/>
              </w:rPr>
              <w:t>R</w:t>
            </w:r>
            <w:r w:rsidRPr="004D2B23">
              <w:rPr>
                <w:rFonts w:ascii="Times New Roman" w:eastAsia="Calibri" w:hAnsi="Times New Roman" w:cs="Arial"/>
                <w:b/>
                <w:bCs/>
                <w:sz w:val="20"/>
                <w:szCs w:val="20"/>
                <w:vertAlign w:val="superscript"/>
                <w:lang w:eastAsia="en-GB"/>
              </w:rPr>
              <w:t>2</w:t>
            </w:r>
          </w:p>
        </w:tc>
        <w:tc>
          <w:tcPr>
            <w:tcW w:w="753" w:type="dxa"/>
          </w:tcPr>
          <w:p w14:paraId="7BC908B2" w14:textId="77777777" w:rsidR="00D928E6" w:rsidRPr="004D2B23" w:rsidRDefault="00D928E6" w:rsidP="004D2B23">
            <w:pPr>
              <w:spacing w:after="0" w:line="259" w:lineRule="auto"/>
              <w:jc w:val="center"/>
              <w:rPr>
                <w:rFonts w:ascii="Times New Roman" w:eastAsia="Calibri" w:hAnsi="Times New Roman" w:cs="Arial"/>
                <w:b/>
                <w:bCs/>
                <w:sz w:val="20"/>
                <w:szCs w:val="20"/>
                <w:lang w:eastAsia="en-GB"/>
              </w:rPr>
            </w:pPr>
            <w:r w:rsidRPr="004D2B23">
              <w:rPr>
                <w:rFonts w:ascii="Times New Roman" w:eastAsia="Calibri" w:hAnsi="Times New Roman" w:cs="Arial"/>
                <w:b/>
                <w:bCs/>
                <w:sz w:val="20"/>
                <w:szCs w:val="20"/>
                <w:lang w:eastAsia="en-GB"/>
              </w:rPr>
              <w:t xml:space="preserve">Adj. </w:t>
            </w:r>
          </w:p>
          <w:p w14:paraId="6A5FA02E" w14:textId="77777777" w:rsidR="00D928E6" w:rsidRPr="004D2B23" w:rsidRDefault="00D928E6" w:rsidP="004D2B23">
            <w:pPr>
              <w:spacing w:after="0" w:line="259" w:lineRule="auto"/>
              <w:jc w:val="center"/>
              <w:rPr>
                <w:rFonts w:ascii="Times New Roman" w:eastAsia="Calibri" w:hAnsi="Times New Roman" w:cs="Arial"/>
                <w:b/>
                <w:bCs/>
                <w:sz w:val="20"/>
                <w:szCs w:val="20"/>
                <w:lang w:eastAsia="en-GB"/>
              </w:rPr>
            </w:pPr>
            <w:r w:rsidRPr="004D2B23">
              <w:rPr>
                <w:rFonts w:ascii="Times New Roman" w:eastAsia="Calibri" w:hAnsi="Times New Roman" w:cs="Arial"/>
                <w:b/>
                <w:bCs/>
                <w:sz w:val="20"/>
                <w:szCs w:val="20"/>
                <w:lang w:eastAsia="en-GB"/>
              </w:rPr>
              <w:t>R</w:t>
            </w:r>
            <w:r w:rsidRPr="004D2B23">
              <w:rPr>
                <w:rFonts w:ascii="Times New Roman" w:eastAsia="Calibri" w:hAnsi="Times New Roman" w:cs="Arial"/>
                <w:b/>
                <w:bCs/>
                <w:sz w:val="20"/>
                <w:szCs w:val="20"/>
                <w:vertAlign w:val="superscript"/>
                <w:lang w:eastAsia="en-GB"/>
              </w:rPr>
              <w:t>2</w:t>
            </w:r>
          </w:p>
        </w:tc>
        <w:tc>
          <w:tcPr>
            <w:tcW w:w="774" w:type="dxa"/>
          </w:tcPr>
          <w:p w14:paraId="7190E6F0" w14:textId="77777777" w:rsidR="00D928E6" w:rsidRPr="004D2B23" w:rsidRDefault="00D928E6" w:rsidP="004D2B23">
            <w:pPr>
              <w:spacing w:after="0" w:line="259" w:lineRule="auto"/>
              <w:jc w:val="center"/>
              <w:rPr>
                <w:rFonts w:ascii="Times New Roman" w:eastAsia="Calibri" w:hAnsi="Times New Roman" w:cs="Arial"/>
                <w:b/>
                <w:bCs/>
                <w:sz w:val="20"/>
                <w:szCs w:val="20"/>
                <w:lang w:eastAsia="en-GB"/>
              </w:rPr>
            </w:pPr>
            <w:r w:rsidRPr="004D2B23">
              <w:rPr>
                <w:rFonts w:ascii="Times New Roman" w:eastAsia="Calibri" w:hAnsi="Times New Roman" w:cs="Arial"/>
                <w:b/>
                <w:bCs/>
                <w:sz w:val="20"/>
                <w:szCs w:val="20"/>
                <w:lang w:eastAsia="en-GB"/>
              </w:rPr>
              <w:t>R</w:t>
            </w:r>
            <w:r w:rsidRPr="004D2B23">
              <w:rPr>
                <w:rFonts w:ascii="Times New Roman" w:eastAsia="Calibri" w:hAnsi="Times New Roman" w:cs="Arial"/>
                <w:b/>
                <w:bCs/>
                <w:sz w:val="20"/>
                <w:szCs w:val="20"/>
                <w:vertAlign w:val="superscript"/>
                <w:lang w:eastAsia="en-GB"/>
              </w:rPr>
              <w:t>2</w:t>
            </w:r>
          </w:p>
        </w:tc>
        <w:tc>
          <w:tcPr>
            <w:tcW w:w="774" w:type="dxa"/>
          </w:tcPr>
          <w:p w14:paraId="5EF88A69" w14:textId="77777777" w:rsidR="00D928E6" w:rsidRPr="004D2B23" w:rsidRDefault="00D928E6" w:rsidP="004D2B23">
            <w:pPr>
              <w:spacing w:after="0" w:line="259" w:lineRule="auto"/>
              <w:jc w:val="center"/>
              <w:rPr>
                <w:rFonts w:ascii="Times New Roman" w:eastAsia="Calibri" w:hAnsi="Times New Roman" w:cs="Arial"/>
                <w:b/>
                <w:bCs/>
                <w:sz w:val="20"/>
                <w:szCs w:val="20"/>
                <w:lang w:eastAsia="en-GB"/>
              </w:rPr>
            </w:pPr>
            <w:r w:rsidRPr="004D2B23">
              <w:rPr>
                <w:rFonts w:ascii="Times New Roman" w:eastAsia="Calibri" w:hAnsi="Times New Roman" w:cs="Arial"/>
                <w:b/>
                <w:bCs/>
                <w:sz w:val="20"/>
                <w:szCs w:val="20"/>
                <w:lang w:eastAsia="en-GB"/>
              </w:rPr>
              <w:t xml:space="preserve">Adj. </w:t>
            </w:r>
          </w:p>
          <w:p w14:paraId="7FE2B67B" w14:textId="77777777" w:rsidR="00D928E6" w:rsidRPr="004D2B23" w:rsidRDefault="00D928E6" w:rsidP="004D2B23">
            <w:pPr>
              <w:spacing w:after="0" w:line="259" w:lineRule="auto"/>
              <w:jc w:val="center"/>
              <w:rPr>
                <w:rFonts w:ascii="Times New Roman" w:eastAsia="Calibri" w:hAnsi="Times New Roman" w:cs="Arial"/>
                <w:b/>
                <w:bCs/>
                <w:sz w:val="20"/>
                <w:szCs w:val="20"/>
                <w:lang w:eastAsia="en-GB"/>
              </w:rPr>
            </w:pPr>
            <w:r w:rsidRPr="004D2B23">
              <w:rPr>
                <w:rFonts w:ascii="Times New Roman" w:eastAsia="Calibri" w:hAnsi="Times New Roman" w:cs="Arial"/>
                <w:b/>
                <w:bCs/>
                <w:sz w:val="20"/>
                <w:szCs w:val="20"/>
                <w:lang w:eastAsia="en-GB"/>
              </w:rPr>
              <w:t>R</w:t>
            </w:r>
            <w:r w:rsidRPr="004D2B23">
              <w:rPr>
                <w:rFonts w:ascii="Times New Roman" w:eastAsia="Calibri" w:hAnsi="Times New Roman" w:cs="Arial"/>
                <w:b/>
                <w:bCs/>
                <w:sz w:val="20"/>
                <w:szCs w:val="20"/>
                <w:vertAlign w:val="superscript"/>
                <w:lang w:eastAsia="en-GB"/>
              </w:rPr>
              <w:t>2</w:t>
            </w:r>
          </w:p>
        </w:tc>
      </w:tr>
      <w:tr w:rsidR="00AC36B5" w:rsidRPr="004D2B23" w14:paraId="6F8EB8B0" w14:textId="77777777" w:rsidTr="00D7545C">
        <w:trPr>
          <w:trHeight w:val="288"/>
          <w:jc w:val="center"/>
        </w:trPr>
        <w:tc>
          <w:tcPr>
            <w:tcW w:w="3563" w:type="dxa"/>
            <w:shd w:val="clear" w:color="auto" w:fill="auto"/>
            <w:vAlign w:val="center"/>
          </w:tcPr>
          <w:p w14:paraId="2940BF94" w14:textId="77777777" w:rsidR="00AC36B5" w:rsidRPr="004D2B23" w:rsidRDefault="00AC36B5" w:rsidP="004D2B23">
            <w:pPr>
              <w:spacing w:after="0" w:line="259" w:lineRule="auto"/>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Operational agility</w:t>
            </w:r>
          </w:p>
        </w:tc>
        <w:tc>
          <w:tcPr>
            <w:tcW w:w="922" w:type="dxa"/>
            <w:tcBorders>
              <w:right w:val="single" w:sz="4" w:space="0" w:color="auto"/>
            </w:tcBorders>
            <w:shd w:val="clear" w:color="auto" w:fill="auto"/>
            <w:vAlign w:val="center"/>
          </w:tcPr>
          <w:p w14:paraId="34026B81" w14:textId="77777777" w:rsidR="00AC36B5" w:rsidRPr="004D2B23" w:rsidRDefault="00AC36B5" w:rsidP="004D2B23">
            <w:pPr>
              <w:spacing w:after="0" w:line="259" w:lineRule="auto"/>
              <w:ind w:left="-242" w:right="-191"/>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0.213</w:t>
            </w:r>
          </w:p>
        </w:tc>
        <w:tc>
          <w:tcPr>
            <w:tcW w:w="731" w:type="dxa"/>
            <w:tcBorders>
              <w:right w:val="single" w:sz="4" w:space="0" w:color="auto"/>
            </w:tcBorders>
            <w:shd w:val="clear" w:color="auto" w:fill="auto"/>
            <w:vAlign w:val="center"/>
          </w:tcPr>
          <w:p w14:paraId="5BE30C6D" w14:textId="7C1598B2" w:rsidR="00AC36B5" w:rsidRPr="004D2B23" w:rsidRDefault="00AC36B5" w:rsidP="00146E90">
            <w:pPr>
              <w:spacing w:after="0" w:line="259" w:lineRule="auto"/>
              <w:ind w:left="-242" w:right="-191"/>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0.2</w:t>
            </w:r>
            <w:r w:rsidR="00146E90">
              <w:rPr>
                <w:rFonts w:ascii="Times New Roman" w:eastAsia="Calibri" w:hAnsi="Times New Roman" w:cs="Arial"/>
                <w:bCs/>
                <w:sz w:val="20"/>
                <w:szCs w:val="20"/>
                <w:lang w:eastAsia="en-GB"/>
              </w:rPr>
              <w:t>06</w:t>
            </w:r>
          </w:p>
        </w:tc>
        <w:tc>
          <w:tcPr>
            <w:tcW w:w="624" w:type="dxa"/>
          </w:tcPr>
          <w:p w14:paraId="3060A643" w14:textId="37E4D18C" w:rsidR="00AC36B5" w:rsidRPr="004D2B23" w:rsidRDefault="00AC36B5" w:rsidP="004550A8">
            <w:pPr>
              <w:spacing w:after="0" w:line="259" w:lineRule="auto"/>
              <w:ind w:left="-160" w:right="-192"/>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w:t>
            </w:r>
          </w:p>
        </w:tc>
        <w:tc>
          <w:tcPr>
            <w:tcW w:w="921" w:type="dxa"/>
          </w:tcPr>
          <w:p w14:paraId="06D72B11" w14:textId="0B25630F" w:rsidR="00AC36B5" w:rsidRPr="004D2B23" w:rsidRDefault="00AC36B5" w:rsidP="00BB305B">
            <w:pPr>
              <w:spacing w:after="0" w:line="259" w:lineRule="auto"/>
              <w:ind w:left="-160" w:right="-192"/>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w:t>
            </w:r>
          </w:p>
        </w:tc>
        <w:tc>
          <w:tcPr>
            <w:tcW w:w="752" w:type="dxa"/>
          </w:tcPr>
          <w:p w14:paraId="079BCCAC" w14:textId="3D4BDAAB" w:rsidR="00AC36B5" w:rsidRPr="004D2B23" w:rsidRDefault="00AC36B5" w:rsidP="004550A8">
            <w:pPr>
              <w:spacing w:after="0" w:line="259" w:lineRule="auto"/>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0.2</w:t>
            </w:r>
            <w:r>
              <w:rPr>
                <w:rFonts w:ascii="Times New Roman" w:eastAsia="Calibri" w:hAnsi="Times New Roman" w:cs="Arial"/>
                <w:bCs/>
                <w:sz w:val="20"/>
                <w:szCs w:val="20"/>
                <w:lang w:eastAsia="en-GB"/>
              </w:rPr>
              <w:t>4</w:t>
            </w:r>
            <w:r w:rsidRPr="004D2B23">
              <w:rPr>
                <w:rFonts w:ascii="Times New Roman" w:eastAsia="Calibri" w:hAnsi="Times New Roman" w:cs="Arial"/>
                <w:bCs/>
                <w:sz w:val="20"/>
                <w:szCs w:val="20"/>
                <w:lang w:eastAsia="en-GB"/>
              </w:rPr>
              <w:t>5</w:t>
            </w:r>
          </w:p>
        </w:tc>
        <w:tc>
          <w:tcPr>
            <w:tcW w:w="753" w:type="dxa"/>
          </w:tcPr>
          <w:p w14:paraId="7F079D60" w14:textId="2073683D" w:rsidR="00AC36B5" w:rsidRPr="004D2B23" w:rsidRDefault="00AC36B5" w:rsidP="00146E90">
            <w:pPr>
              <w:spacing w:after="0" w:line="259" w:lineRule="auto"/>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0.2</w:t>
            </w:r>
            <w:r w:rsidR="00146E90">
              <w:rPr>
                <w:rFonts w:ascii="Times New Roman" w:eastAsia="Calibri" w:hAnsi="Times New Roman" w:cs="Arial"/>
                <w:bCs/>
                <w:sz w:val="20"/>
                <w:szCs w:val="20"/>
                <w:lang w:eastAsia="en-GB"/>
              </w:rPr>
              <w:t>37</w:t>
            </w:r>
          </w:p>
        </w:tc>
        <w:tc>
          <w:tcPr>
            <w:tcW w:w="774" w:type="dxa"/>
            <w:vAlign w:val="center"/>
          </w:tcPr>
          <w:p w14:paraId="622D633C" w14:textId="6B1F6C93" w:rsidR="00AC36B5" w:rsidRPr="004D2B23" w:rsidRDefault="00AC36B5" w:rsidP="00BB305B">
            <w:pPr>
              <w:spacing w:after="0" w:line="259" w:lineRule="auto"/>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0.213</w:t>
            </w:r>
          </w:p>
        </w:tc>
        <w:tc>
          <w:tcPr>
            <w:tcW w:w="774" w:type="dxa"/>
            <w:vAlign w:val="center"/>
          </w:tcPr>
          <w:p w14:paraId="0244DC47" w14:textId="35823C4E" w:rsidR="00AC36B5" w:rsidRPr="004D2B23" w:rsidRDefault="00AC36B5" w:rsidP="00146E90">
            <w:pPr>
              <w:spacing w:after="0" w:line="259" w:lineRule="auto"/>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0.20</w:t>
            </w:r>
            <w:r w:rsidR="00146E90">
              <w:rPr>
                <w:rFonts w:ascii="Times New Roman" w:eastAsia="Calibri" w:hAnsi="Times New Roman" w:cs="Arial"/>
                <w:bCs/>
                <w:sz w:val="20"/>
                <w:szCs w:val="20"/>
                <w:lang w:eastAsia="en-GB"/>
              </w:rPr>
              <w:t>6</w:t>
            </w:r>
          </w:p>
        </w:tc>
      </w:tr>
      <w:tr w:rsidR="00D928E6" w:rsidRPr="004D2B23" w14:paraId="377380E4" w14:textId="77777777" w:rsidTr="00D7545C">
        <w:trPr>
          <w:trHeight w:val="270"/>
          <w:jc w:val="center"/>
        </w:trPr>
        <w:tc>
          <w:tcPr>
            <w:tcW w:w="3563" w:type="dxa"/>
            <w:shd w:val="clear" w:color="auto" w:fill="auto"/>
            <w:vAlign w:val="center"/>
          </w:tcPr>
          <w:p w14:paraId="51502C3A" w14:textId="363B85F4" w:rsidR="00D928E6" w:rsidRPr="004D2B23" w:rsidRDefault="00C32C1B" w:rsidP="004D2B23">
            <w:pPr>
              <w:spacing w:after="0" w:line="259" w:lineRule="auto"/>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NPD speed</w:t>
            </w:r>
          </w:p>
        </w:tc>
        <w:tc>
          <w:tcPr>
            <w:tcW w:w="922" w:type="dxa"/>
            <w:tcBorders>
              <w:right w:val="single" w:sz="4" w:space="0" w:color="auto"/>
            </w:tcBorders>
            <w:shd w:val="clear" w:color="auto" w:fill="auto"/>
            <w:vAlign w:val="center"/>
          </w:tcPr>
          <w:p w14:paraId="0BBD8351" w14:textId="1EFD5100" w:rsidR="00D928E6" w:rsidRPr="004D2B23" w:rsidRDefault="00D928E6" w:rsidP="00BB305B">
            <w:pPr>
              <w:spacing w:after="0" w:line="259" w:lineRule="auto"/>
              <w:ind w:left="-242" w:right="-191"/>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w:t>
            </w:r>
            <w:r>
              <w:rPr>
                <w:rFonts w:ascii="Times New Roman" w:eastAsia="Calibri" w:hAnsi="Times New Roman" w:cs="Arial"/>
                <w:bCs/>
                <w:sz w:val="20"/>
                <w:szCs w:val="20"/>
                <w:lang w:eastAsia="en-GB"/>
              </w:rPr>
              <w:t>262</w:t>
            </w:r>
          </w:p>
        </w:tc>
        <w:tc>
          <w:tcPr>
            <w:tcW w:w="731" w:type="dxa"/>
            <w:tcBorders>
              <w:right w:val="single" w:sz="4" w:space="0" w:color="auto"/>
            </w:tcBorders>
            <w:shd w:val="clear" w:color="auto" w:fill="auto"/>
            <w:vAlign w:val="center"/>
          </w:tcPr>
          <w:p w14:paraId="00637087" w14:textId="0C608E56" w:rsidR="00D928E6" w:rsidRPr="004D2B23" w:rsidRDefault="00D928E6" w:rsidP="00BB305B">
            <w:pPr>
              <w:spacing w:after="0" w:line="259" w:lineRule="auto"/>
              <w:ind w:left="-242" w:right="-191"/>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0.2</w:t>
            </w:r>
            <w:r w:rsidR="00146E90">
              <w:rPr>
                <w:rFonts w:ascii="Times New Roman" w:eastAsia="Calibri" w:hAnsi="Times New Roman" w:cs="Arial"/>
                <w:bCs/>
                <w:sz w:val="20"/>
                <w:szCs w:val="20"/>
                <w:lang w:eastAsia="en-GB"/>
              </w:rPr>
              <w:t>53</w:t>
            </w:r>
          </w:p>
        </w:tc>
        <w:tc>
          <w:tcPr>
            <w:tcW w:w="624" w:type="dxa"/>
          </w:tcPr>
          <w:p w14:paraId="01E0A411" w14:textId="1865C0AC" w:rsidR="00D928E6" w:rsidRPr="004D2B23" w:rsidRDefault="00D928E6" w:rsidP="004261C0">
            <w:pPr>
              <w:spacing w:after="0" w:line="259" w:lineRule="auto"/>
              <w:ind w:left="-160" w:right="-192"/>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w:t>
            </w:r>
            <w:r w:rsidR="004261C0">
              <w:rPr>
                <w:rFonts w:ascii="Times New Roman" w:eastAsia="Calibri" w:hAnsi="Times New Roman" w:cs="Arial"/>
                <w:bCs/>
                <w:sz w:val="20"/>
                <w:szCs w:val="20"/>
                <w:lang w:eastAsia="en-GB"/>
              </w:rPr>
              <w:t>2</w:t>
            </w:r>
            <w:r w:rsidR="00AC36B5">
              <w:rPr>
                <w:rFonts w:ascii="Times New Roman" w:eastAsia="Calibri" w:hAnsi="Times New Roman" w:cs="Arial"/>
                <w:bCs/>
                <w:sz w:val="20"/>
                <w:szCs w:val="20"/>
                <w:lang w:eastAsia="en-GB"/>
              </w:rPr>
              <w:t>75</w:t>
            </w:r>
          </w:p>
        </w:tc>
        <w:tc>
          <w:tcPr>
            <w:tcW w:w="921" w:type="dxa"/>
          </w:tcPr>
          <w:p w14:paraId="2202DC6C" w14:textId="77D01176" w:rsidR="00D928E6" w:rsidRPr="004D2B23" w:rsidRDefault="00D928E6" w:rsidP="00146E90">
            <w:pPr>
              <w:spacing w:after="0" w:line="259" w:lineRule="auto"/>
              <w:ind w:left="-160" w:right="-192"/>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w:t>
            </w:r>
            <w:r w:rsidR="004261C0">
              <w:rPr>
                <w:rFonts w:ascii="Times New Roman" w:eastAsia="Calibri" w:hAnsi="Times New Roman" w:cs="Arial"/>
                <w:bCs/>
                <w:sz w:val="20"/>
                <w:szCs w:val="20"/>
                <w:lang w:eastAsia="en-GB"/>
              </w:rPr>
              <w:t>2</w:t>
            </w:r>
            <w:r w:rsidR="00AC36B5">
              <w:rPr>
                <w:rFonts w:ascii="Times New Roman" w:eastAsia="Calibri" w:hAnsi="Times New Roman" w:cs="Arial"/>
                <w:bCs/>
                <w:sz w:val="20"/>
                <w:szCs w:val="20"/>
                <w:lang w:eastAsia="en-GB"/>
              </w:rPr>
              <w:t>6</w:t>
            </w:r>
            <w:r w:rsidR="00146E90">
              <w:rPr>
                <w:rFonts w:ascii="Times New Roman" w:eastAsia="Calibri" w:hAnsi="Times New Roman" w:cs="Arial"/>
                <w:bCs/>
                <w:sz w:val="20"/>
                <w:szCs w:val="20"/>
                <w:lang w:eastAsia="en-GB"/>
              </w:rPr>
              <w:t>3</w:t>
            </w:r>
          </w:p>
        </w:tc>
        <w:tc>
          <w:tcPr>
            <w:tcW w:w="752" w:type="dxa"/>
          </w:tcPr>
          <w:p w14:paraId="62CEDE95" w14:textId="613280EA" w:rsidR="00D928E6" w:rsidRPr="004D2B23" w:rsidRDefault="004550A8" w:rsidP="00BB305B">
            <w:pPr>
              <w:spacing w:after="0" w:line="259" w:lineRule="auto"/>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w:t>
            </w:r>
          </w:p>
        </w:tc>
        <w:tc>
          <w:tcPr>
            <w:tcW w:w="753" w:type="dxa"/>
          </w:tcPr>
          <w:p w14:paraId="353DDF65" w14:textId="351B2E9A" w:rsidR="00D928E6" w:rsidRPr="004D2B23" w:rsidRDefault="004550A8" w:rsidP="00BB305B">
            <w:pPr>
              <w:spacing w:after="0" w:line="259" w:lineRule="auto"/>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w:t>
            </w:r>
          </w:p>
        </w:tc>
        <w:tc>
          <w:tcPr>
            <w:tcW w:w="774" w:type="dxa"/>
            <w:vAlign w:val="center"/>
          </w:tcPr>
          <w:p w14:paraId="21AFFF02" w14:textId="714C46EF" w:rsidR="00D928E6" w:rsidRPr="004D2B23" w:rsidRDefault="00AC36B5" w:rsidP="00BB305B">
            <w:pPr>
              <w:spacing w:after="0" w:line="259" w:lineRule="auto"/>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w:t>
            </w:r>
            <w:r w:rsidR="004261C0">
              <w:rPr>
                <w:rFonts w:ascii="Times New Roman" w:eastAsia="Calibri" w:hAnsi="Times New Roman" w:cs="Arial"/>
                <w:bCs/>
                <w:sz w:val="20"/>
                <w:szCs w:val="20"/>
                <w:lang w:eastAsia="en-GB"/>
              </w:rPr>
              <w:t>3</w:t>
            </w:r>
            <w:r>
              <w:rPr>
                <w:rFonts w:ascii="Times New Roman" w:eastAsia="Calibri" w:hAnsi="Times New Roman" w:cs="Arial"/>
                <w:bCs/>
                <w:sz w:val="20"/>
                <w:szCs w:val="20"/>
                <w:lang w:eastAsia="en-GB"/>
              </w:rPr>
              <w:t>39</w:t>
            </w:r>
          </w:p>
        </w:tc>
        <w:tc>
          <w:tcPr>
            <w:tcW w:w="774" w:type="dxa"/>
            <w:vAlign w:val="center"/>
          </w:tcPr>
          <w:p w14:paraId="77D6B6FB" w14:textId="5D567B89" w:rsidR="00D928E6" w:rsidRPr="004D2B23" w:rsidRDefault="00D928E6" w:rsidP="00146E90">
            <w:pPr>
              <w:spacing w:after="0" w:line="259" w:lineRule="auto"/>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w:t>
            </w:r>
            <w:r w:rsidR="004261C0">
              <w:rPr>
                <w:rFonts w:ascii="Times New Roman" w:eastAsia="Calibri" w:hAnsi="Times New Roman" w:cs="Arial"/>
                <w:bCs/>
                <w:sz w:val="20"/>
                <w:szCs w:val="20"/>
                <w:lang w:eastAsia="en-GB"/>
              </w:rPr>
              <w:t>32</w:t>
            </w:r>
            <w:r w:rsidR="00146E90">
              <w:rPr>
                <w:rFonts w:ascii="Times New Roman" w:eastAsia="Calibri" w:hAnsi="Times New Roman" w:cs="Arial"/>
                <w:bCs/>
                <w:sz w:val="20"/>
                <w:szCs w:val="20"/>
                <w:lang w:eastAsia="en-GB"/>
              </w:rPr>
              <w:t>1</w:t>
            </w:r>
          </w:p>
        </w:tc>
      </w:tr>
      <w:tr w:rsidR="00D928E6" w:rsidRPr="004D2B23" w14:paraId="0B069BE1" w14:textId="77777777" w:rsidTr="00D7545C">
        <w:trPr>
          <w:trHeight w:val="288"/>
          <w:jc w:val="center"/>
        </w:trPr>
        <w:tc>
          <w:tcPr>
            <w:tcW w:w="3563" w:type="dxa"/>
            <w:shd w:val="clear" w:color="auto" w:fill="auto"/>
            <w:vAlign w:val="center"/>
          </w:tcPr>
          <w:p w14:paraId="65247C59" w14:textId="77777777" w:rsidR="00D928E6" w:rsidRPr="004D2B23" w:rsidRDefault="00D928E6" w:rsidP="004D2B23">
            <w:pPr>
              <w:spacing w:after="0" w:line="259" w:lineRule="auto"/>
              <w:jc w:val="center"/>
              <w:rPr>
                <w:rFonts w:ascii="Times New Roman" w:eastAsia="Calibri" w:hAnsi="Times New Roman" w:cs="Arial"/>
                <w:b/>
                <w:bCs/>
                <w:sz w:val="20"/>
                <w:szCs w:val="20"/>
                <w:lang w:eastAsia="en-GB"/>
              </w:rPr>
            </w:pPr>
            <w:r w:rsidRPr="004D2B23">
              <w:rPr>
                <w:rFonts w:ascii="Times New Roman" w:eastAsia="Calibri" w:hAnsi="Times New Roman" w:cs="Arial"/>
                <w:b/>
                <w:bCs/>
                <w:sz w:val="20"/>
                <w:szCs w:val="20"/>
                <w:lang w:eastAsia="en-GB"/>
              </w:rPr>
              <w:t>SRMR value</w:t>
            </w:r>
          </w:p>
        </w:tc>
        <w:tc>
          <w:tcPr>
            <w:tcW w:w="1653" w:type="dxa"/>
            <w:gridSpan w:val="2"/>
            <w:shd w:val="clear" w:color="auto" w:fill="auto"/>
            <w:vAlign w:val="center"/>
          </w:tcPr>
          <w:p w14:paraId="43C35426" w14:textId="7AC2AC8B" w:rsidR="00D928E6" w:rsidRPr="004D2B23" w:rsidRDefault="00D928E6" w:rsidP="00BB305B">
            <w:pPr>
              <w:spacing w:after="0" w:line="259" w:lineRule="auto"/>
              <w:ind w:left="-242" w:right="-191"/>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0.01</w:t>
            </w:r>
            <w:r>
              <w:rPr>
                <w:rFonts w:ascii="Times New Roman" w:eastAsia="Calibri" w:hAnsi="Times New Roman" w:cs="Arial"/>
                <w:bCs/>
                <w:sz w:val="20"/>
                <w:szCs w:val="20"/>
                <w:lang w:eastAsia="en-GB"/>
              </w:rPr>
              <w:t>1</w:t>
            </w:r>
          </w:p>
        </w:tc>
        <w:tc>
          <w:tcPr>
            <w:tcW w:w="1544" w:type="dxa"/>
            <w:gridSpan w:val="2"/>
          </w:tcPr>
          <w:p w14:paraId="37800C46" w14:textId="0C81FED1" w:rsidR="00D928E6" w:rsidRPr="004D2B23" w:rsidRDefault="00D928E6" w:rsidP="004D2B23">
            <w:pPr>
              <w:spacing w:after="0" w:line="259" w:lineRule="auto"/>
              <w:ind w:left="-160" w:right="-192"/>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0.024</w:t>
            </w:r>
          </w:p>
        </w:tc>
        <w:tc>
          <w:tcPr>
            <w:tcW w:w="1504" w:type="dxa"/>
            <w:gridSpan w:val="2"/>
          </w:tcPr>
          <w:p w14:paraId="4663A46F" w14:textId="05F5F97C" w:rsidR="00D928E6" w:rsidRPr="004D2B23" w:rsidRDefault="004550A8" w:rsidP="004550A8">
            <w:pPr>
              <w:spacing w:after="0" w:line="259" w:lineRule="auto"/>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0.014</w:t>
            </w:r>
          </w:p>
        </w:tc>
        <w:tc>
          <w:tcPr>
            <w:tcW w:w="1548" w:type="dxa"/>
            <w:gridSpan w:val="2"/>
          </w:tcPr>
          <w:p w14:paraId="77A80957" w14:textId="26234D42" w:rsidR="00D928E6" w:rsidRPr="004D2B23" w:rsidRDefault="00D928E6" w:rsidP="00BB305B">
            <w:pPr>
              <w:spacing w:after="0" w:line="259" w:lineRule="auto"/>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0.02</w:t>
            </w:r>
            <w:r>
              <w:rPr>
                <w:rFonts w:ascii="Times New Roman" w:eastAsia="Calibri" w:hAnsi="Times New Roman" w:cs="Arial"/>
                <w:bCs/>
                <w:sz w:val="20"/>
                <w:szCs w:val="20"/>
                <w:lang w:eastAsia="en-GB"/>
              </w:rPr>
              <w:t>1</w:t>
            </w:r>
          </w:p>
        </w:tc>
      </w:tr>
      <w:tr w:rsidR="00D928E6" w:rsidRPr="004D2B23" w14:paraId="0A4990E3" w14:textId="77777777" w:rsidTr="00D7545C">
        <w:trPr>
          <w:trHeight w:val="270"/>
          <w:jc w:val="center"/>
        </w:trPr>
        <w:tc>
          <w:tcPr>
            <w:tcW w:w="3563" w:type="dxa"/>
            <w:shd w:val="clear" w:color="auto" w:fill="auto"/>
            <w:vAlign w:val="center"/>
          </w:tcPr>
          <w:p w14:paraId="1796B9D8" w14:textId="77777777" w:rsidR="00D928E6" w:rsidRPr="004D2B23" w:rsidRDefault="00D928E6" w:rsidP="004D2B23">
            <w:pPr>
              <w:spacing w:after="0" w:line="259" w:lineRule="auto"/>
              <w:jc w:val="center"/>
              <w:rPr>
                <w:rFonts w:ascii="Times New Roman" w:eastAsia="Calibri" w:hAnsi="Times New Roman" w:cs="Arial"/>
                <w:b/>
                <w:bCs/>
                <w:sz w:val="20"/>
                <w:szCs w:val="20"/>
                <w:lang w:eastAsia="en-GB"/>
              </w:rPr>
            </w:pPr>
            <w:r w:rsidRPr="004D2B23">
              <w:rPr>
                <w:rFonts w:ascii="Times New Roman" w:eastAsia="Calibri" w:hAnsi="Times New Roman" w:cs="Arial"/>
                <w:b/>
                <w:bCs/>
                <w:sz w:val="20"/>
                <w:szCs w:val="20"/>
                <w:lang w:eastAsia="en-GB"/>
              </w:rPr>
              <w:t>SRMR HI</w:t>
            </w:r>
            <w:r w:rsidRPr="004D2B23">
              <w:rPr>
                <w:rFonts w:ascii="Times New Roman" w:eastAsia="Calibri" w:hAnsi="Times New Roman" w:cs="Arial"/>
                <w:b/>
                <w:bCs/>
                <w:sz w:val="20"/>
                <w:szCs w:val="20"/>
                <w:vertAlign w:val="subscript"/>
                <w:lang w:eastAsia="en-GB"/>
              </w:rPr>
              <w:t>95</w:t>
            </w:r>
          </w:p>
        </w:tc>
        <w:tc>
          <w:tcPr>
            <w:tcW w:w="1653" w:type="dxa"/>
            <w:gridSpan w:val="2"/>
            <w:shd w:val="clear" w:color="auto" w:fill="auto"/>
            <w:vAlign w:val="center"/>
          </w:tcPr>
          <w:p w14:paraId="0C64424D" w14:textId="41AB28E5" w:rsidR="00D928E6" w:rsidRPr="004D2B23" w:rsidRDefault="00D928E6" w:rsidP="004D2B23">
            <w:pPr>
              <w:spacing w:after="0" w:line="259" w:lineRule="auto"/>
              <w:ind w:left="-242" w:right="-191"/>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0.030</w:t>
            </w:r>
          </w:p>
        </w:tc>
        <w:tc>
          <w:tcPr>
            <w:tcW w:w="1544" w:type="dxa"/>
            <w:gridSpan w:val="2"/>
          </w:tcPr>
          <w:p w14:paraId="7D504B9A" w14:textId="4C8D9574" w:rsidR="00D928E6" w:rsidRPr="004D2B23" w:rsidRDefault="00D928E6" w:rsidP="004D2B23">
            <w:pPr>
              <w:spacing w:after="0" w:line="259" w:lineRule="auto"/>
              <w:ind w:left="-160" w:right="-192"/>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0.031</w:t>
            </w:r>
          </w:p>
        </w:tc>
        <w:tc>
          <w:tcPr>
            <w:tcW w:w="1504" w:type="dxa"/>
            <w:gridSpan w:val="2"/>
          </w:tcPr>
          <w:p w14:paraId="0C7145AA" w14:textId="6263167A" w:rsidR="00D928E6" w:rsidRPr="004D2B23" w:rsidRDefault="004550A8" w:rsidP="004D2B23">
            <w:pPr>
              <w:spacing w:after="0" w:line="259" w:lineRule="auto"/>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0.021</w:t>
            </w:r>
          </w:p>
        </w:tc>
        <w:tc>
          <w:tcPr>
            <w:tcW w:w="1548" w:type="dxa"/>
            <w:gridSpan w:val="2"/>
          </w:tcPr>
          <w:p w14:paraId="708A41D4" w14:textId="65F8B0AA" w:rsidR="00D928E6" w:rsidRPr="004D2B23" w:rsidRDefault="00D928E6" w:rsidP="004D2B23">
            <w:pPr>
              <w:spacing w:after="0" w:line="259" w:lineRule="auto"/>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0.026</w:t>
            </w:r>
          </w:p>
        </w:tc>
      </w:tr>
      <w:tr w:rsidR="00D928E6" w:rsidRPr="004D2B23" w14:paraId="42980BA9" w14:textId="77777777" w:rsidTr="00D7545C">
        <w:trPr>
          <w:trHeight w:val="288"/>
          <w:jc w:val="center"/>
        </w:trPr>
        <w:tc>
          <w:tcPr>
            <w:tcW w:w="3563" w:type="dxa"/>
            <w:shd w:val="clear" w:color="auto" w:fill="auto"/>
            <w:vAlign w:val="center"/>
          </w:tcPr>
          <w:p w14:paraId="43481C40" w14:textId="77777777" w:rsidR="00D928E6" w:rsidRPr="004D2B23" w:rsidRDefault="00D928E6" w:rsidP="004D2B23">
            <w:pPr>
              <w:spacing w:after="0" w:line="259" w:lineRule="auto"/>
              <w:jc w:val="center"/>
              <w:rPr>
                <w:rFonts w:ascii="Times New Roman" w:eastAsia="Calibri" w:hAnsi="Times New Roman" w:cs="Arial"/>
                <w:b/>
                <w:bCs/>
                <w:sz w:val="20"/>
                <w:szCs w:val="20"/>
                <w:lang w:eastAsia="en-GB"/>
              </w:rPr>
            </w:pPr>
            <w:r w:rsidRPr="004D2B23">
              <w:rPr>
                <w:rFonts w:ascii="Times New Roman" w:eastAsia="Calibri" w:hAnsi="Times New Roman" w:cs="Arial"/>
                <w:b/>
                <w:bCs/>
                <w:sz w:val="20"/>
                <w:szCs w:val="20"/>
                <w:lang w:eastAsia="en-GB"/>
              </w:rPr>
              <w:t>d</w:t>
            </w:r>
            <w:r w:rsidRPr="004D2B23">
              <w:rPr>
                <w:rFonts w:ascii="Times New Roman" w:eastAsia="Calibri" w:hAnsi="Times New Roman" w:cs="Arial"/>
                <w:b/>
                <w:bCs/>
                <w:sz w:val="20"/>
                <w:szCs w:val="20"/>
                <w:vertAlign w:val="subscript"/>
                <w:lang w:eastAsia="en-GB"/>
              </w:rPr>
              <w:t>ULS</w:t>
            </w:r>
            <w:r w:rsidRPr="004D2B23">
              <w:rPr>
                <w:rFonts w:ascii="Times New Roman" w:eastAsia="Calibri" w:hAnsi="Times New Roman" w:cs="Arial"/>
                <w:b/>
                <w:bCs/>
                <w:sz w:val="20"/>
                <w:szCs w:val="20"/>
                <w:lang w:eastAsia="en-GB"/>
              </w:rPr>
              <w:t xml:space="preserve"> value</w:t>
            </w:r>
          </w:p>
        </w:tc>
        <w:tc>
          <w:tcPr>
            <w:tcW w:w="1653" w:type="dxa"/>
            <w:gridSpan w:val="2"/>
            <w:shd w:val="clear" w:color="auto" w:fill="auto"/>
            <w:vAlign w:val="center"/>
          </w:tcPr>
          <w:p w14:paraId="40708E2B" w14:textId="074F0ED0" w:rsidR="00D928E6" w:rsidRPr="004D2B23" w:rsidRDefault="00D928E6" w:rsidP="00BB305B">
            <w:pPr>
              <w:spacing w:after="0" w:line="259" w:lineRule="auto"/>
              <w:ind w:left="-242" w:right="-191"/>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0.00</w:t>
            </w:r>
            <w:r>
              <w:rPr>
                <w:rFonts w:ascii="Times New Roman" w:eastAsia="Calibri" w:hAnsi="Times New Roman" w:cs="Arial"/>
                <w:bCs/>
                <w:sz w:val="20"/>
                <w:szCs w:val="20"/>
                <w:lang w:eastAsia="en-GB"/>
              </w:rPr>
              <w:t>3</w:t>
            </w:r>
          </w:p>
        </w:tc>
        <w:tc>
          <w:tcPr>
            <w:tcW w:w="1544" w:type="dxa"/>
            <w:gridSpan w:val="2"/>
          </w:tcPr>
          <w:p w14:paraId="390AEAC1" w14:textId="13B3AE54" w:rsidR="00D928E6" w:rsidRPr="004D2B23" w:rsidRDefault="00D928E6" w:rsidP="004D2B23">
            <w:pPr>
              <w:spacing w:after="0" w:line="259" w:lineRule="auto"/>
              <w:ind w:left="-160" w:right="-192"/>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0.017</w:t>
            </w:r>
          </w:p>
        </w:tc>
        <w:tc>
          <w:tcPr>
            <w:tcW w:w="1504" w:type="dxa"/>
            <w:gridSpan w:val="2"/>
          </w:tcPr>
          <w:p w14:paraId="72DCAD80" w14:textId="32C8FE46" w:rsidR="00D928E6" w:rsidRPr="004D2B23" w:rsidRDefault="004550A8" w:rsidP="004D2B23">
            <w:pPr>
              <w:spacing w:after="0" w:line="259" w:lineRule="auto"/>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0.011</w:t>
            </w:r>
          </w:p>
        </w:tc>
        <w:tc>
          <w:tcPr>
            <w:tcW w:w="1548" w:type="dxa"/>
            <w:gridSpan w:val="2"/>
          </w:tcPr>
          <w:p w14:paraId="16F8FAF8" w14:textId="4F5BDC6C" w:rsidR="00D928E6" w:rsidRPr="004D2B23" w:rsidRDefault="00D928E6" w:rsidP="00BB305B">
            <w:pPr>
              <w:spacing w:after="0" w:line="259" w:lineRule="auto"/>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0.02</w:t>
            </w:r>
            <w:r>
              <w:rPr>
                <w:rFonts w:ascii="Times New Roman" w:eastAsia="Calibri" w:hAnsi="Times New Roman" w:cs="Arial"/>
                <w:bCs/>
                <w:sz w:val="20"/>
                <w:szCs w:val="20"/>
                <w:lang w:eastAsia="en-GB"/>
              </w:rPr>
              <w:t>4</w:t>
            </w:r>
          </w:p>
        </w:tc>
      </w:tr>
      <w:tr w:rsidR="00D928E6" w:rsidRPr="004D2B23" w14:paraId="3A6D148C" w14:textId="77777777" w:rsidTr="00D7545C">
        <w:trPr>
          <w:trHeight w:val="288"/>
          <w:jc w:val="center"/>
        </w:trPr>
        <w:tc>
          <w:tcPr>
            <w:tcW w:w="3563" w:type="dxa"/>
            <w:shd w:val="clear" w:color="auto" w:fill="auto"/>
            <w:vAlign w:val="center"/>
          </w:tcPr>
          <w:p w14:paraId="5E042989" w14:textId="77777777" w:rsidR="00D928E6" w:rsidRPr="004D2B23" w:rsidRDefault="00D928E6" w:rsidP="004D2B23">
            <w:pPr>
              <w:spacing w:after="0" w:line="259" w:lineRule="auto"/>
              <w:jc w:val="center"/>
              <w:rPr>
                <w:rFonts w:ascii="Times New Roman" w:eastAsia="Calibri" w:hAnsi="Times New Roman" w:cs="Arial"/>
                <w:b/>
                <w:bCs/>
                <w:sz w:val="20"/>
                <w:szCs w:val="20"/>
                <w:lang w:eastAsia="en-GB"/>
              </w:rPr>
            </w:pPr>
            <w:r w:rsidRPr="004D2B23">
              <w:rPr>
                <w:rFonts w:ascii="Times New Roman" w:eastAsia="Calibri" w:hAnsi="Times New Roman" w:cs="Arial"/>
                <w:b/>
                <w:bCs/>
                <w:sz w:val="20"/>
                <w:szCs w:val="20"/>
                <w:lang w:eastAsia="en-GB"/>
              </w:rPr>
              <w:t>d</w:t>
            </w:r>
            <w:r w:rsidRPr="004D2B23">
              <w:rPr>
                <w:rFonts w:ascii="Times New Roman" w:eastAsia="Calibri" w:hAnsi="Times New Roman" w:cs="Arial"/>
                <w:b/>
                <w:bCs/>
                <w:sz w:val="20"/>
                <w:szCs w:val="20"/>
                <w:vertAlign w:val="subscript"/>
                <w:lang w:eastAsia="en-GB"/>
              </w:rPr>
              <w:t>ULS</w:t>
            </w:r>
            <w:r w:rsidRPr="004D2B23">
              <w:rPr>
                <w:rFonts w:ascii="Times New Roman" w:eastAsia="Calibri" w:hAnsi="Times New Roman" w:cs="Arial"/>
                <w:b/>
                <w:bCs/>
                <w:sz w:val="20"/>
                <w:szCs w:val="20"/>
                <w:lang w:eastAsia="en-GB"/>
              </w:rPr>
              <w:t xml:space="preserve"> HI</w:t>
            </w:r>
            <w:r w:rsidRPr="004D2B23">
              <w:rPr>
                <w:rFonts w:ascii="Times New Roman" w:eastAsia="Calibri" w:hAnsi="Times New Roman" w:cs="Arial"/>
                <w:b/>
                <w:bCs/>
                <w:sz w:val="20"/>
                <w:szCs w:val="20"/>
                <w:vertAlign w:val="subscript"/>
                <w:lang w:eastAsia="en-GB"/>
              </w:rPr>
              <w:t>95</w:t>
            </w:r>
          </w:p>
        </w:tc>
        <w:tc>
          <w:tcPr>
            <w:tcW w:w="1653" w:type="dxa"/>
            <w:gridSpan w:val="2"/>
            <w:shd w:val="clear" w:color="auto" w:fill="auto"/>
            <w:vAlign w:val="center"/>
          </w:tcPr>
          <w:p w14:paraId="60BA501F" w14:textId="310777EE" w:rsidR="00D928E6" w:rsidRPr="004D2B23" w:rsidRDefault="00D928E6" w:rsidP="00BB305B">
            <w:pPr>
              <w:spacing w:after="0" w:line="259" w:lineRule="auto"/>
              <w:ind w:left="-242" w:right="-191"/>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0.0</w:t>
            </w:r>
            <w:r>
              <w:rPr>
                <w:rFonts w:ascii="Times New Roman" w:eastAsia="Calibri" w:hAnsi="Times New Roman" w:cs="Arial"/>
                <w:bCs/>
                <w:sz w:val="20"/>
                <w:szCs w:val="20"/>
                <w:lang w:eastAsia="en-GB"/>
              </w:rPr>
              <w:t>17</w:t>
            </w:r>
          </w:p>
        </w:tc>
        <w:tc>
          <w:tcPr>
            <w:tcW w:w="1544" w:type="dxa"/>
            <w:gridSpan w:val="2"/>
          </w:tcPr>
          <w:p w14:paraId="66A0AFEB" w14:textId="6AF06E87" w:rsidR="00D928E6" w:rsidRPr="004D2B23" w:rsidRDefault="00D928E6" w:rsidP="004D2B23">
            <w:pPr>
              <w:spacing w:after="0" w:line="259" w:lineRule="auto"/>
              <w:ind w:left="-160" w:right="-192"/>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0.021</w:t>
            </w:r>
          </w:p>
        </w:tc>
        <w:tc>
          <w:tcPr>
            <w:tcW w:w="1504" w:type="dxa"/>
            <w:gridSpan w:val="2"/>
          </w:tcPr>
          <w:p w14:paraId="3D89B179" w14:textId="7FA844B1" w:rsidR="00D928E6" w:rsidRPr="004D2B23" w:rsidRDefault="004550A8" w:rsidP="004D2B23">
            <w:pPr>
              <w:spacing w:after="0" w:line="259" w:lineRule="auto"/>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0.019</w:t>
            </w:r>
          </w:p>
        </w:tc>
        <w:tc>
          <w:tcPr>
            <w:tcW w:w="1548" w:type="dxa"/>
            <w:gridSpan w:val="2"/>
          </w:tcPr>
          <w:p w14:paraId="666A4665" w14:textId="17ABE411" w:rsidR="00D928E6" w:rsidRPr="004D2B23" w:rsidRDefault="00D928E6" w:rsidP="00BB305B">
            <w:pPr>
              <w:spacing w:after="0" w:line="259" w:lineRule="auto"/>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0.0</w:t>
            </w:r>
            <w:r>
              <w:rPr>
                <w:rFonts w:ascii="Times New Roman" w:eastAsia="Calibri" w:hAnsi="Times New Roman" w:cs="Arial"/>
                <w:bCs/>
                <w:sz w:val="20"/>
                <w:szCs w:val="20"/>
                <w:lang w:eastAsia="en-GB"/>
              </w:rPr>
              <w:t>30</w:t>
            </w:r>
          </w:p>
        </w:tc>
      </w:tr>
      <w:tr w:rsidR="00D928E6" w:rsidRPr="004D2B23" w14:paraId="63CDDAF6" w14:textId="77777777" w:rsidTr="00D7545C">
        <w:trPr>
          <w:trHeight w:val="270"/>
          <w:jc w:val="center"/>
        </w:trPr>
        <w:tc>
          <w:tcPr>
            <w:tcW w:w="3563" w:type="dxa"/>
            <w:shd w:val="clear" w:color="auto" w:fill="auto"/>
            <w:vAlign w:val="center"/>
          </w:tcPr>
          <w:p w14:paraId="05BA011A" w14:textId="77777777" w:rsidR="00D928E6" w:rsidRPr="004D2B23" w:rsidRDefault="00D928E6" w:rsidP="004D2B23">
            <w:pPr>
              <w:spacing w:after="0" w:line="259" w:lineRule="auto"/>
              <w:jc w:val="center"/>
              <w:rPr>
                <w:rFonts w:ascii="Times New Roman" w:eastAsia="Calibri" w:hAnsi="Times New Roman" w:cs="Arial"/>
                <w:b/>
                <w:bCs/>
                <w:sz w:val="20"/>
                <w:szCs w:val="20"/>
                <w:lang w:eastAsia="en-GB"/>
              </w:rPr>
            </w:pPr>
            <w:r w:rsidRPr="004D2B23">
              <w:rPr>
                <w:rFonts w:ascii="Times New Roman" w:eastAsia="Calibri" w:hAnsi="Times New Roman" w:cs="Arial"/>
                <w:b/>
                <w:bCs/>
                <w:sz w:val="20"/>
                <w:szCs w:val="20"/>
                <w:lang w:eastAsia="en-GB"/>
              </w:rPr>
              <w:t>d</w:t>
            </w:r>
            <w:r w:rsidRPr="004D2B23">
              <w:rPr>
                <w:rFonts w:ascii="Times New Roman" w:eastAsia="Calibri" w:hAnsi="Times New Roman" w:cs="Arial"/>
                <w:b/>
                <w:bCs/>
                <w:sz w:val="20"/>
                <w:szCs w:val="20"/>
                <w:vertAlign w:val="subscript"/>
                <w:lang w:eastAsia="en-GB"/>
              </w:rPr>
              <w:t>G</w:t>
            </w:r>
            <w:r w:rsidRPr="004D2B23">
              <w:rPr>
                <w:rFonts w:ascii="Times New Roman" w:eastAsia="Calibri" w:hAnsi="Times New Roman" w:cs="Arial"/>
                <w:b/>
                <w:bCs/>
                <w:sz w:val="20"/>
                <w:szCs w:val="20"/>
                <w:lang w:eastAsia="en-GB"/>
              </w:rPr>
              <w:t xml:space="preserve"> value</w:t>
            </w:r>
          </w:p>
        </w:tc>
        <w:tc>
          <w:tcPr>
            <w:tcW w:w="1653" w:type="dxa"/>
            <w:gridSpan w:val="2"/>
            <w:shd w:val="clear" w:color="auto" w:fill="auto"/>
            <w:vAlign w:val="center"/>
          </w:tcPr>
          <w:p w14:paraId="4BC8E570" w14:textId="78E84B93" w:rsidR="00D928E6" w:rsidRPr="004D2B23" w:rsidRDefault="00D928E6" w:rsidP="00BB305B">
            <w:pPr>
              <w:spacing w:after="0" w:line="259" w:lineRule="auto"/>
              <w:ind w:left="-242" w:right="-191"/>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0.00</w:t>
            </w:r>
            <w:r>
              <w:rPr>
                <w:rFonts w:ascii="Times New Roman" w:eastAsia="Calibri" w:hAnsi="Times New Roman" w:cs="Arial"/>
                <w:bCs/>
                <w:sz w:val="20"/>
                <w:szCs w:val="20"/>
                <w:lang w:eastAsia="en-GB"/>
              </w:rPr>
              <w:t>1</w:t>
            </w:r>
          </w:p>
        </w:tc>
        <w:tc>
          <w:tcPr>
            <w:tcW w:w="1544" w:type="dxa"/>
            <w:gridSpan w:val="2"/>
          </w:tcPr>
          <w:p w14:paraId="7516CCDB" w14:textId="33C14D10" w:rsidR="00D928E6" w:rsidRPr="004D2B23" w:rsidRDefault="00D928E6" w:rsidP="004D2B23">
            <w:pPr>
              <w:spacing w:after="0" w:line="259" w:lineRule="auto"/>
              <w:ind w:left="-160" w:right="-192"/>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0.002</w:t>
            </w:r>
          </w:p>
        </w:tc>
        <w:tc>
          <w:tcPr>
            <w:tcW w:w="1504" w:type="dxa"/>
            <w:gridSpan w:val="2"/>
          </w:tcPr>
          <w:p w14:paraId="06BDDF3B" w14:textId="6DC13D29" w:rsidR="00D928E6" w:rsidRPr="004D2B23" w:rsidRDefault="00D928E6" w:rsidP="004D2B23">
            <w:pPr>
              <w:spacing w:after="0" w:line="259" w:lineRule="auto"/>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0.005</w:t>
            </w:r>
          </w:p>
        </w:tc>
        <w:tc>
          <w:tcPr>
            <w:tcW w:w="1548" w:type="dxa"/>
            <w:gridSpan w:val="2"/>
          </w:tcPr>
          <w:p w14:paraId="3D297CAD" w14:textId="03837675" w:rsidR="00D928E6" w:rsidRPr="004D2B23" w:rsidRDefault="00D928E6" w:rsidP="004D2B23">
            <w:pPr>
              <w:spacing w:after="0" w:line="259" w:lineRule="auto"/>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0.006</w:t>
            </w:r>
          </w:p>
        </w:tc>
      </w:tr>
      <w:tr w:rsidR="00D928E6" w:rsidRPr="004D2B23" w14:paraId="73027D34" w14:textId="77777777" w:rsidTr="00D7545C">
        <w:trPr>
          <w:trHeight w:val="288"/>
          <w:jc w:val="center"/>
        </w:trPr>
        <w:tc>
          <w:tcPr>
            <w:tcW w:w="3563" w:type="dxa"/>
            <w:shd w:val="clear" w:color="auto" w:fill="auto"/>
            <w:vAlign w:val="center"/>
          </w:tcPr>
          <w:p w14:paraId="6B55FA96" w14:textId="77777777" w:rsidR="00D928E6" w:rsidRPr="004D2B23" w:rsidRDefault="00D928E6" w:rsidP="004D2B23">
            <w:pPr>
              <w:spacing w:after="0" w:line="259" w:lineRule="auto"/>
              <w:jc w:val="center"/>
              <w:rPr>
                <w:rFonts w:ascii="Times New Roman" w:eastAsia="Calibri" w:hAnsi="Times New Roman" w:cs="Arial"/>
                <w:b/>
                <w:bCs/>
                <w:sz w:val="20"/>
                <w:szCs w:val="20"/>
                <w:lang w:eastAsia="en-GB"/>
              </w:rPr>
            </w:pPr>
            <w:r w:rsidRPr="004D2B23">
              <w:rPr>
                <w:rFonts w:ascii="Times New Roman" w:eastAsia="Calibri" w:hAnsi="Times New Roman" w:cs="Arial"/>
                <w:b/>
                <w:bCs/>
                <w:sz w:val="20"/>
                <w:szCs w:val="20"/>
                <w:lang w:eastAsia="en-GB"/>
              </w:rPr>
              <w:t>d</w:t>
            </w:r>
            <w:r w:rsidRPr="004D2B23">
              <w:rPr>
                <w:rFonts w:ascii="Times New Roman" w:eastAsia="Calibri" w:hAnsi="Times New Roman" w:cs="Arial"/>
                <w:b/>
                <w:bCs/>
                <w:sz w:val="20"/>
                <w:szCs w:val="20"/>
                <w:vertAlign w:val="subscript"/>
                <w:lang w:eastAsia="en-GB"/>
              </w:rPr>
              <w:t>G</w:t>
            </w:r>
            <w:r w:rsidRPr="004D2B23">
              <w:rPr>
                <w:rFonts w:ascii="Times New Roman" w:eastAsia="Calibri" w:hAnsi="Times New Roman" w:cs="Arial"/>
                <w:b/>
                <w:bCs/>
                <w:sz w:val="20"/>
                <w:szCs w:val="20"/>
                <w:lang w:eastAsia="en-GB"/>
              </w:rPr>
              <w:t xml:space="preserve"> HI</w:t>
            </w:r>
            <w:r w:rsidRPr="004D2B23">
              <w:rPr>
                <w:rFonts w:ascii="Times New Roman" w:eastAsia="Calibri" w:hAnsi="Times New Roman" w:cs="Arial"/>
                <w:b/>
                <w:bCs/>
                <w:sz w:val="20"/>
                <w:szCs w:val="20"/>
                <w:vertAlign w:val="subscript"/>
                <w:lang w:eastAsia="en-GB"/>
              </w:rPr>
              <w:t>95</w:t>
            </w:r>
          </w:p>
        </w:tc>
        <w:tc>
          <w:tcPr>
            <w:tcW w:w="1653" w:type="dxa"/>
            <w:gridSpan w:val="2"/>
            <w:shd w:val="clear" w:color="auto" w:fill="auto"/>
            <w:vAlign w:val="center"/>
          </w:tcPr>
          <w:p w14:paraId="5C7B49EC" w14:textId="2C5C657E" w:rsidR="00D928E6" w:rsidRPr="004D2B23" w:rsidRDefault="00D928E6" w:rsidP="00FE32C3">
            <w:pPr>
              <w:spacing w:after="0" w:line="259" w:lineRule="auto"/>
              <w:ind w:left="-242" w:right="-191"/>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0.00</w:t>
            </w:r>
            <w:r w:rsidR="00FE32C3">
              <w:rPr>
                <w:rFonts w:ascii="Times New Roman" w:eastAsia="Calibri" w:hAnsi="Times New Roman" w:cs="Arial"/>
                <w:bCs/>
                <w:sz w:val="20"/>
                <w:szCs w:val="20"/>
                <w:lang w:eastAsia="en-GB"/>
              </w:rPr>
              <w:t>6</w:t>
            </w:r>
          </w:p>
        </w:tc>
        <w:tc>
          <w:tcPr>
            <w:tcW w:w="1544" w:type="dxa"/>
            <w:gridSpan w:val="2"/>
          </w:tcPr>
          <w:p w14:paraId="00CFBF46" w14:textId="4FE2B659" w:rsidR="00D928E6" w:rsidRPr="004D2B23" w:rsidRDefault="00D928E6" w:rsidP="00FE32C3">
            <w:pPr>
              <w:spacing w:after="0" w:line="259" w:lineRule="auto"/>
              <w:ind w:left="-160" w:right="-192"/>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0.00</w:t>
            </w:r>
            <w:r w:rsidR="004550A8">
              <w:rPr>
                <w:rFonts w:ascii="Times New Roman" w:eastAsia="Calibri" w:hAnsi="Times New Roman" w:cs="Arial"/>
                <w:bCs/>
                <w:sz w:val="20"/>
                <w:szCs w:val="20"/>
                <w:lang w:eastAsia="en-GB"/>
              </w:rPr>
              <w:t>7</w:t>
            </w:r>
          </w:p>
        </w:tc>
        <w:tc>
          <w:tcPr>
            <w:tcW w:w="1504" w:type="dxa"/>
            <w:gridSpan w:val="2"/>
          </w:tcPr>
          <w:p w14:paraId="3CE9A06B" w14:textId="07B5D6E0" w:rsidR="00D928E6" w:rsidRPr="004D2B23" w:rsidRDefault="004550A8" w:rsidP="004D2B23">
            <w:pPr>
              <w:spacing w:after="0" w:line="259" w:lineRule="auto"/>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0.008</w:t>
            </w:r>
          </w:p>
        </w:tc>
        <w:tc>
          <w:tcPr>
            <w:tcW w:w="1548" w:type="dxa"/>
            <w:gridSpan w:val="2"/>
          </w:tcPr>
          <w:p w14:paraId="69BC075B" w14:textId="4B6901E4" w:rsidR="00D928E6" w:rsidRPr="004D2B23" w:rsidRDefault="00D928E6" w:rsidP="00BB305B">
            <w:pPr>
              <w:spacing w:after="0" w:line="259" w:lineRule="auto"/>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0.01</w:t>
            </w:r>
            <w:r>
              <w:rPr>
                <w:rFonts w:ascii="Times New Roman" w:eastAsia="Calibri" w:hAnsi="Times New Roman" w:cs="Arial"/>
                <w:bCs/>
                <w:sz w:val="20"/>
                <w:szCs w:val="20"/>
                <w:lang w:eastAsia="en-GB"/>
              </w:rPr>
              <w:t>0</w:t>
            </w:r>
          </w:p>
        </w:tc>
      </w:tr>
      <w:tr w:rsidR="00D928E6" w:rsidRPr="004D2B23" w14:paraId="2A997766" w14:textId="77777777" w:rsidTr="00D7545C">
        <w:trPr>
          <w:trHeight w:val="270"/>
          <w:jc w:val="center"/>
        </w:trPr>
        <w:tc>
          <w:tcPr>
            <w:tcW w:w="3563" w:type="dxa"/>
            <w:shd w:val="clear" w:color="auto" w:fill="auto"/>
            <w:vAlign w:val="center"/>
          </w:tcPr>
          <w:p w14:paraId="418A2EFF" w14:textId="77777777" w:rsidR="00D928E6" w:rsidRPr="004D2B23" w:rsidRDefault="00D928E6" w:rsidP="004D2B23">
            <w:pPr>
              <w:spacing w:after="0" w:line="259" w:lineRule="auto"/>
              <w:jc w:val="center"/>
              <w:rPr>
                <w:rFonts w:ascii="Times New Roman" w:eastAsia="Calibri" w:hAnsi="Times New Roman" w:cs="Arial"/>
                <w:b/>
                <w:bCs/>
                <w:sz w:val="20"/>
                <w:szCs w:val="20"/>
                <w:lang w:eastAsia="en-GB"/>
              </w:rPr>
            </w:pPr>
            <w:r w:rsidRPr="004D2B23">
              <w:rPr>
                <w:rFonts w:ascii="Times New Roman" w:eastAsia="Calibri" w:hAnsi="Times New Roman" w:cs="Arial"/>
                <w:b/>
                <w:bCs/>
                <w:sz w:val="20"/>
                <w:szCs w:val="20"/>
                <w:lang w:eastAsia="en-GB"/>
              </w:rPr>
              <w:t>f</w:t>
            </w:r>
            <w:r w:rsidRPr="004D2B23">
              <w:rPr>
                <w:rFonts w:ascii="Times New Roman" w:eastAsia="Calibri" w:hAnsi="Times New Roman" w:cs="Arial"/>
                <w:b/>
                <w:bCs/>
                <w:sz w:val="20"/>
                <w:szCs w:val="20"/>
                <w:vertAlign w:val="superscript"/>
                <w:lang w:eastAsia="en-GB"/>
              </w:rPr>
              <w:t>2</w:t>
            </w:r>
          </w:p>
        </w:tc>
        <w:tc>
          <w:tcPr>
            <w:tcW w:w="1653" w:type="dxa"/>
            <w:gridSpan w:val="2"/>
          </w:tcPr>
          <w:p w14:paraId="6D39D742" w14:textId="77777777" w:rsidR="00D928E6" w:rsidRPr="004D2B23" w:rsidRDefault="00D928E6" w:rsidP="004D2B23">
            <w:pPr>
              <w:spacing w:after="0" w:line="259" w:lineRule="auto"/>
              <w:ind w:left="-242" w:right="-191"/>
              <w:jc w:val="center"/>
              <w:rPr>
                <w:rFonts w:ascii="Times New Roman" w:eastAsia="Calibri" w:hAnsi="Times New Roman" w:cs="Arial"/>
                <w:b/>
                <w:bCs/>
                <w:sz w:val="20"/>
                <w:szCs w:val="20"/>
                <w:lang w:eastAsia="en-GB"/>
              </w:rPr>
            </w:pPr>
          </w:p>
        </w:tc>
        <w:tc>
          <w:tcPr>
            <w:tcW w:w="1544" w:type="dxa"/>
            <w:gridSpan w:val="2"/>
          </w:tcPr>
          <w:p w14:paraId="5F03EB06" w14:textId="77777777" w:rsidR="00D928E6" w:rsidRPr="004D2B23" w:rsidRDefault="00D928E6" w:rsidP="004D2B23">
            <w:pPr>
              <w:spacing w:after="0" w:line="259" w:lineRule="auto"/>
              <w:ind w:left="-160" w:right="-192"/>
              <w:jc w:val="center"/>
              <w:rPr>
                <w:rFonts w:ascii="Times New Roman" w:eastAsia="Calibri" w:hAnsi="Times New Roman" w:cs="Arial"/>
                <w:b/>
                <w:bCs/>
                <w:sz w:val="20"/>
                <w:szCs w:val="20"/>
                <w:lang w:eastAsia="en-GB"/>
              </w:rPr>
            </w:pPr>
          </w:p>
        </w:tc>
        <w:tc>
          <w:tcPr>
            <w:tcW w:w="1504" w:type="dxa"/>
            <w:gridSpan w:val="2"/>
          </w:tcPr>
          <w:p w14:paraId="345C1C53" w14:textId="77777777" w:rsidR="00D928E6" w:rsidRPr="004D2B23" w:rsidRDefault="00D928E6" w:rsidP="004D2B23">
            <w:pPr>
              <w:spacing w:after="0" w:line="259" w:lineRule="auto"/>
              <w:jc w:val="center"/>
              <w:rPr>
                <w:rFonts w:ascii="Times New Roman" w:eastAsia="Calibri" w:hAnsi="Times New Roman" w:cs="Arial"/>
                <w:b/>
                <w:bCs/>
                <w:sz w:val="20"/>
                <w:szCs w:val="20"/>
                <w:lang w:eastAsia="en-GB"/>
              </w:rPr>
            </w:pPr>
          </w:p>
        </w:tc>
        <w:tc>
          <w:tcPr>
            <w:tcW w:w="1548" w:type="dxa"/>
            <w:gridSpan w:val="2"/>
          </w:tcPr>
          <w:p w14:paraId="4CB75925" w14:textId="77777777" w:rsidR="00D928E6" w:rsidRPr="004D2B23" w:rsidRDefault="00D928E6" w:rsidP="004D2B23">
            <w:pPr>
              <w:spacing w:after="0" w:line="259" w:lineRule="auto"/>
              <w:jc w:val="center"/>
              <w:rPr>
                <w:rFonts w:ascii="Times New Roman" w:eastAsia="Calibri" w:hAnsi="Times New Roman" w:cs="Arial"/>
                <w:b/>
                <w:bCs/>
                <w:sz w:val="20"/>
                <w:szCs w:val="20"/>
                <w:lang w:eastAsia="en-GB"/>
              </w:rPr>
            </w:pPr>
          </w:p>
        </w:tc>
      </w:tr>
      <w:tr w:rsidR="00D928E6" w:rsidRPr="004D2B23" w14:paraId="2579EEA7" w14:textId="77777777" w:rsidTr="00D7545C">
        <w:trPr>
          <w:trHeight w:val="262"/>
          <w:jc w:val="center"/>
        </w:trPr>
        <w:tc>
          <w:tcPr>
            <w:tcW w:w="3563" w:type="dxa"/>
            <w:shd w:val="clear" w:color="auto" w:fill="auto"/>
            <w:vAlign w:val="center"/>
          </w:tcPr>
          <w:p w14:paraId="2970F001" w14:textId="010F2935" w:rsidR="00D928E6" w:rsidRPr="004D2B23" w:rsidRDefault="00D928E6" w:rsidP="00E665EA">
            <w:pPr>
              <w:spacing w:after="0" w:line="259" w:lineRule="auto"/>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 xml:space="preserve">IT ambidexterity </w:t>
            </w:r>
            <w:r w:rsidRPr="004D2B23">
              <w:rPr>
                <w:rFonts w:ascii="Times New Roman" w:eastAsia="Calibri" w:hAnsi="Times New Roman" w:cs="Arial"/>
                <w:bCs/>
                <w:sz w:val="20"/>
                <w:szCs w:val="20"/>
                <w:lang w:eastAsia="en-GB"/>
              </w:rPr>
              <w:sym w:font="Wingdings" w:char="F0E0"/>
            </w:r>
            <w:r w:rsidR="004261C0">
              <w:rPr>
                <w:rFonts w:ascii="Times New Roman" w:eastAsia="Calibri" w:hAnsi="Times New Roman" w:cs="Arial"/>
                <w:bCs/>
                <w:sz w:val="20"/>
                <w:szCs w:val="20"/>
                <w:lang w:eastAsia="en-GB"/>
              </w:rPr>
              <w:t xml:space="preserve"> </w:t>
            </w:r>
            <w:r w:rsidRPr="004D2B23">
              <w:rPr>
                <w:rFonts w:ascii="Times New Roman" w:eastAsia="Calibri" w:hAnsi="Times New Roman" w:cs="Arial"/>
                <w:bCs/>
                <w:sz w:val="20"/>
                <w:szCs w:val="20"/>
                <w:lang w:eastAsia="en-GB"/>
              </w:rPr>
              <w:t xml:space="preserve">Operational </w:t>
            </w:r>
            <w:r w:rsidRPr="00FF5824">
              <w:rPr>
                <w:rFonts w:ascii="Times New Roman" w:eastAsia="Calibri" w:hAnsi="Times New Roman" w:cs="Arial"/>
                <w:bCs/>
                <w:noProof/>
                <w:sz w:val="20"/>
                <w:szCs w:val="20"/>
                <w:lang w:eastAsia="en-GB"/>
              </w:rPr>
              <w:t>agility</w:t>
            </w:r>
          </w:p>
        </w:tc>
        <w:tc>
          <w:tcPr>
            <w:tcW w:w="1653" w:type="dxa"/>
            <w:gridSpan w:val="2"/>
            <w:shd w:val="clear" w:color="auto" w:fill="auto"/>
            <w:vAlign w:val="center"/>
          </w:tcPr>
          <w:p w14:paraId="6CB41A2C" w14:textId="77777777" w:rsidR="00D928E6" w:rsidRPr="004D2B23" w:rsidRDefault="00D928E6" w:rsidP="004D2B23">
            <w:pPr>
              <w:spacing w:after="0" w:line="259" w:lineRule="auto"/>
              <w:ind w:left="-242" w:right="-191"/>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0.271</w:t>
            </w:r>
          </w:p>
        </w:tc>
        <w:tc>
          <w:tcPr>
            <w:tcW w:w="1544" w:type="dxa"/>
            <w:gridSpan w:val="2"/>
            <w:vAlign w:val="center"/>
          </w:tcPr>
          <w:p w14:paraId="545CF295" w14:textId="4398EB2A" w:rsidR="00D928E6" w:rsidRPr="004D2B23" w:rsidRDefault="00D928E6" w:rsidP="004D2B23">
            <w:pPr>
              <w:spacing w:after="0" w:line="259" w:lineRule="auto"/>
              <w:ind w:left="-160" w:right="-192"/>
              <w:jc w:val="center"/>
              <w:rPr>
                <w:rFonts w:ascii="Times New Roman" w:eastAsia="Calibri" w:hAnsi="Times New Roman" w:cs="Arial"/>
                <w:bCs/>
                <w:sz w:val="20"/>
                <w:szCs w:val="20"/>
                <w:lang w:eastAsia="en-GB"/>
              </w:rPr>
            </w:pPr>
          </w:p>
        </w:tc>
        <w:tc>
          <w:tcPr>
            <w:tcW w:w="1504" w:type="dxa"/>
            <w:gridSpan w:val="2"/>
            <w:vAlign w:val="center"/>
          </w:tcPr>
          <w:p w14:paraId="0CD32DDA" w14:textId="2E763131" w:rsidR="00D928E6" w:rsidRPr="004D2B23" w:rsidRDefault="005242BF" w:rsidP="005242BF">
            <w:pPr>
              <w:spacing w:after="0" w:line="259" w:lineRule="auto"/>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0.268</w:t>
            </w:r>
          </w:p>
        </w:tc>
        <w:tc>
          <w:tcPr>
            <w:tcW w:w="1548" w:type="dxa"/>
            <w:gridSpan w:val="2"/>
            <w:vAlign w:val="center"/>
          </w:tcPr>
          <w:p w14:paraId="1C92B101" w14:textId="7EB90073" w:rsidR="00D928E6" w:rsidRPr="004D2B23" w:rsidRDefault="00D928E6" w:rsidP="005242BF">
            <w:pPr>
              <w:spacing w:after="0" w:line="259" w:lineRule="auto"/>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0.26</w:t>
            </w:r>
            <w:r w:rsidR="005242BF">
              <w:rPr>
                <w:rFonts w:ascii="Times New Roman" w:eastAsia="Calibri" w:hAnsi="Times New Roman" w:cs="Arial"/>
                <w:bCs/>
                <w:sz w:val="20"/>
                <w:szCs w:val="20"/>
                <w:lang w:eastAsia="en-GB"/>
              </w:rPr>
              <w:t>1</w:t>
            </w:r>
          </w:p>
        </w:tc>
      </w:tr>
      <w:tr w:rsidR="00D928E6" w:rsidRPr="004D2B23" w14:paraId="3A6EF2D6" w14:textId="77777777" w:rsidTr="00D7545C">
        <w:trPr>
          <w:trHeight w:val="285"/>
          <w:jc w:val="center"/>
        </w:trPr>
        <w:tc>
          <w:tcPr>
            <w:tcW w:w="3563" w:type="dxa"/>
            <w:shd w:val="clear" w:color="auto" w:fill="auto"/>
            <w:vAlign w:val="center"/>
          </w:tcPr>
          <w:p w14:paraId="19979648" w14:textId="0E995EF3" w:rsidR="00D928E6" w:rsidRPr="004D2B23" w:rsidRDefault="00D928E6" w:rsidP="00E665EA">
            <w:pPr>
              <w:spacing w:after="0" w:line="259" w:lineRule="auto"/>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Operational agility</w:t>
            </w:r>
            <w:r w:rsidR="004261C0">
              <w:rPr>
                <w:rFonts w:ascii="Times New Roman" w:eastAsia="Calibri" w:hAnsi="Times New Roman" w:cs="Arial"/>
                <w:bCs/>
                <w:sz w:val="20"/>
                <w:szCs w:val="20"/>
                <w:lang w:eastAsia="en-GB"/>
              </w:rPr>
              <w:t xml:space="preserve"> </w:t>
            </w:r>
            <w:r w:rsidR="004261C0" w:rsidRPr="004D2B23">
              <w:rPr>
                <w:rFonts w:ascii="Times New Roman" w:eastAsia="Calibri" w:hAnsi="Times New Roman" w:cs="Arial"/>
                <w:bCs/>
                <w:sz w:val="20"/>
                <w:szCs w:val="20"/>
                <w:lang w:eastAsia="en-GB"/>
              </w:rPr>
              <w:sym w:font="Wingdings" w:char="F0E0"/>
            </w:r>
            <w:r w:rsidR="004261C0">
              <w:rPr>
                <w:rFonts w:ascii="Times New Roman" w:eastAsia="Calibri" w:hAnsi="Times New Roman" w:cs="Arial"/>
                <w:bCs/>
                <w:sz w:val="20"/>
                <w:szCs w:val="20"/>
                <w:lang w:eastAsia="en-GB"/>
              </w:rPr>
              <w:t xml:space="preserve"> </w:t>
            </w:r>
            <w:r w:rsidR="00C32C1B">
              <w:rPr>
                <w:rFonts w:ascii="Times New Roman" w:eastAsia="Calibri" w:hAnsi="Times New Roman" w:cs="Arial"/>
                <w:bCs/>
                <w:sz w:val="20"/>
                <w:szCs w:val="20"/>
                <w:lang w:eastAsia="en-GB"/>
              </w:rPr>
              <w:t>NPD speed</w:t>
            </w:r>
            <w:r w:rsidRPr="004D2B23">
              <w:rPr>
                <w:rFonts w:ascii="Times New Roman" w:eastAsia="Calibri" w:hAnsi="Times New Roman" w:cs="Arial"/>
                <w:bCs/>
                <w:sz w:val="20"/>
                <w:szCs w:val="20"/>
                <w:lang w:eastAsia="en-GB"/>
              </w:rPr>
              <w:t xml:space="preserve"> </w:t>
            </w:r>
          </w:p>
        </w:tc>
        <w:tc>
          <w:tcPr>
            <w:tcW w:w="1653" w:type="dxa"/>
            <w:gridSpan w:val="2"/>
            <w:shd w:val="clear" w:color="auto" w:fill="auto"/>
            <w:vAlign w:val="center"/>
          </w:tcPr>
          <w:p w14:paraId="676D0C90" w14:textId="09B9A14F" w:rsidR="00D928E6" w:rsidRPr="004D2B23" w:rsidRDefault="00D928E6" w:rsidP="00104597">
            <w:pPr>
              <w:spacing w:after="0" w:line="259" w:lineRule="auto"/>
              <w:ind w:left="-242" w:right="-191"/>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0.1</w:t>
            </w:r>
            <w:r>
              <w:rPr>
                <w:rFonts w:ascii="Times New Roman" w:eastAsia="Calibri" w:hAnsi="Times New Roman" w:cs="Arial"/>
                <w:bCs/>
                <w:sz w:val="20"/>
                <w:szCs w:val="20"/>
                <w:lang w:eastAsia="en-GB"/>
              </w:rPr>
              <w:t>81</w:t>
            </w:r>
          </w:p>
        </w:tc>
        <w:tc>
          <w:tcPr>
            <w:tcW w:w="1544" w:type="dxa"/>
            <w:gridSpan w:val="2"/>
            <w:vAlign w:val="center"/>
          </w:tcPr>
          <w:p w14:paraId="5D87EA4B" w14:textId="5C828465" w:rsidR="00D928E6" w:rsidRPr="004D2B23" w:rsidRDefault="00D928E6" w:rsidP="00104597">
            <w:pPr>
              <w:spacing w:after="0" w:line="259" w:lineRule="auto"/>
              <w:ind w:left="-160" w:right="-192"/>
              <w:jc w:val="center"/>
              <w:rPr>
                <w:rFonts w:ascii="Times New Roman" w:eastAsia="Calibri" w:hAnsi="Times New Roman" w:cs="Arial"/>
                <w:bCs/>
                <w:sz w:val="20"/>
                <w:szCs w:val="20"/>
                <w:lang w:eastAsia="en-GB"/>
              </w:rPr>
            </w:pPr>
          </w:p>
        </w:tc>
        <w:tc>
          <w:tcPr>
            <w:tcW w:w="1504" w:type="dxa"/>
            <w:gridSpan w:val="2"/>
            <w:vAlign w:val="center"/>
          </w:tcPr>
          <w:p w14:paraId="4234345C" w14:textId="48DDB5E6" w:rsidR="00D928E6" w:rsidRPr="004D2B23" w:rsidRDefault="00D928E6" w:rsidP="00104597">
            <w:pPr>
              <w:spacing w:after="0" w:line="259" w:lineRule="auto"/>
              <w:jc w:val="center"/>
              <w:rPr>
                <w:rFonts w:ascii="Times New Roman" w:eastAsia="Calibri" w:hAnsi="Times New Roman" w:cs="Arial"/>
                <w:bCs/>
                <w:sz w:val="20"/>
                <w:szCs w:val="20"/>
                <w:lang w:eastAsia="en-GB"/>
              </w:rPr>
            </w:pPr>
          </w:p>
        </w:tc>
        <w:tc>
          <w:tcPr>
            <w:tcW w:w="1548" w:type="dxa"/>
            <w:gridSpan w:val="2"/>
            <w:vAlign w:val="center"/>
          </w:tcPr>
          <w:p w14:paraId="67C98396" w14:textId="7A70C5E0" w:rsidR="00D928E6" w:rsidRPr="004D2B23" w:rsidRDefault="00D928E6" w:rsidP="00104597">
            <w:pPr>
              <w:spacing w:after="0" w:line="259" w:lineRule="auto"/>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0.1</w:t>
            </w:r>
            <w:r w:rsidR="005242BF">
              <w:rPr>
                <w:rFonts w:ascii="Times New Roman" w:eastAsia="Calibri" w:hAnsi="Times New Roman" w:cs="Arial"/>
                <w:bCs/>
                <w:sz w:val="20"/>
                <w:szCs w:val="20"/>
                <w:lang w:eastAsia="en-GB"/>
              </w:rPr>
              <w:t>82</w:t>
            </w:r>
          </w:p>
        </w:tc>
      </w:tr>
      <w:tr w:rsidR="00D928E6" w:rsidRPr="004D2B23" w14:paraId="0740A33E" w14:textId="77777777" w:rsidTr="00D7545C">
        <w:trPr>
          <w:trHeight w:val="392"/>
          <w:jc w:val="center"/>
        </w:trPr>
        <w:tc>
          <w:tcPr>
            <w:tcW w:w="3563" w:type="dxa"/>
            <w:shd w:val="clear" w:color="auto" w:fill="auto"/>
            <w:vAlign w:val="center"/>
          </w:tcPr>
          <w:p w14:paraId="3D8A4BD5" w14:textId="1C1CB263" w:rsidR="00D928E6" w:rsidRPr="004D2B23" w:rsidRDefault="00AC36B5" w:rsidP="00E665EA">
            <w:pPr>
              <w:spacing w:after="0" w:line="259" w:lineRule="auto"/>
              <w:rPr>
                <w:rFonts w:ascii="Times New Roman" w:eastAsia="Calibri" w:hAnsi="Times New Roman" w:cs="Arial"/>
                <w:bCs/>
                <w:sz w:val="20"/>
                <w:szCs w:val="20"/>
                <w:lang w:eastAsia="en-GB"/>
              </w:rPr>
            </w:pPr>
            <w:r w:rsidRPr="00AC36B5">
              <w:rPr>
                <w:rFonts w:ascii="Times New Roman" w:eastAsia="Calibri" w:hAnsi="Times New Roman" w:cs="Arial"/>
                <w:bCs/>
                <w:sz w:val="20"/>
                <w:szCs w:val="20"/>
                <w:lang w:eastAsia="en-GB"/>
              </w:rPr>
              <w:t xml:space="preserve">IT ambidexterity </w:t>
            </w:r>
            <w:r w:rsidRPr="004D2B23">
              <w:rPr>
                <w:rFonts w:ascii="Times New Roman" w:eastAsia="Calibri" w:hAnsi="Times New Roman" w:cs="Arial"/>
                <w:bCs/>
                <w:sz w:val="20"/>
                <w:szCs w:val="20"/>
                <w:lang w:eastAsia="en-GB"/>
              </w:rPr>
              <w:sym w:font="Wingdings" w:char="F0E0"/>
            </w:r>
            <w:r w:rsidR="00E665EA">
              <w:rPr>
                <w:rFonts w:ascii="Times New Roman" w:eastAsia="Calibri" w:hAnsi="Times New Roman" w:cs="Arial"/>
                <w:bCs/>
                <w:sz w:val="20"/>
                <w:szCs w:val="20"/>
                <w:lang w:eastAsia="en-GB"/>
              </w:rPr>
              <w:t xml:space="preserve"> </w:t>
            </w:r>
            <w:r w:rsidR="00C32C1B">
              <w:rPr>
                <w:rFonts w:ascii="Times New Roman" w:eastAsia="Calibri" w:hAnsi="Times New Roman" w:cs="Arial"/>
                <w:bCs/>
                <w:sz w:val="20"/>
                <w:szCs w:val="20"/>
                <w:lang w:eastAsia="en-GB"/>
              </w:rPr>
              <w:t>NPD speed</w:t>
            </w:r>
          </w:p>
        </w:tc>
        <w:tc>
          <w:tcPr>
            <w:tcW w:w="1653" w:type="dxa"/>
            <w:gridSpan w:val="2"/>
            <w:shd w:val="clear" w:color="auto" w:fill="auto"/>
            <w:vAlign w:val="center"/>
          </w:tcPr>
          <w:p w14:paraId="7D8BF18F" w14:textId="6C306704" w:rsidR="00D928E6" w:rsidRPr="004D2B23" w:rsidRDefault="00AC36B5" w:rsidP="00AC36B5">
            <w:pPr>
              <w:spacing w:after="0" w:line="259" w:lineRule="auto"/>
              <w:ind w:left="-242" w:right="-191"/>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0.046</w:t>
            </w:r>
          </w:p>
        </w:tc>
        <w:tc>
          <w:tcPr>
            <w:tcW w:w="1544" w:type="dxa"/>
            <w:gridSpan w:val="2"/>
            <w:vAlign w:val="center"/>
          </w:tcPr>
          <w:p w14:paraId="7CBEEA37" w14:textId="2C2B9396" w:rsidR="00D928E6" w:rsidRPr="004D2B23" w:rsidRDefault="00D928E6" w:rsidP="004261C0">
            <w:pPr>
              <w:spacing w:after="0" w:line="259" w:lineRule="auto"/>
              <w:ind w:left="-160" w:right="-192"/>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w:t>
            </w:r>
            <w:r w:rsidR="004261C0">
              <w:rPr>
                <w:rFonts w:ascii="Times New Roman" w:eastAsia="Calibri" w:hAnsi="Times New Roman" w:cs="Arial"/>
                <w:bCs/>
                <w:sz w:val="20"/>
                <w:szCs w:val="20"/>
                <w:lang w:eastAsia="en-GB"/>
              </w:rPr>
              <w:t>051</w:t>
            </w:r>
          </w:p>
        </w:tc>
        <w:tc>
          <w:tcPr>
            <w:tcW w:w="1504" w:type="dxa"/>
            <w:gridSpan w:val="2"/>
            <w:vAlign w:val="center"/>
          </w:tcPr>
          <w:p w14:paraId="432C3624" w14:textId="7D6D0D10" w:rsidR="00D928E6" w:rsidRPr="004D2B23" w:rsidRDefault="00D928E6" w:rsidP="004D2B23">
            <w:pPr>
              <w:spacing w:after="0" w:line="259" w:lineRule="auto"/>
              <w:jc w:val="center"/>
              <w:rPr>
                <w:rFonts w:ascii="Times New Roman" w:eastAsia="Calibri" w:hAnsi="Times New Roman" w:cs="Arial"/>
                <w:bCs/>
                <w:sz w:val="20"/>
                <w:szCs w:val="20"/>
                <w:lang w:eastAsia="en-GB"/>
              </w:rPr>
            </w:pPr>
          </w:p>
        </w:tc>
        <w:tc>
          <w:tcPr>
            <w:tcW w:w="1548" w:type="dxa"/>
            <w:gridSpan w:val="2"/>
            <w:vAlign w:val="center"/>
          </w:tcPr>
          <w:p w14:paraId="1225EE27" w14:textId="6785796D" w:rsidR="00D928E6" w:rsidRPr="004D2B23" w:rsidRDefault="005242BF" w:rsidP="004D2B23">
            <w:pPr>
              <w:spacing w:after="0" w:line="259" w:lineRule="auto"/>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0.045</w:t>
            </w:r>
          </w:p>
        </w:tc>
      </w:tr>
      <w:tr w:rsidR="00D928E6" w:rsidRPr="004D2B23" w14:paraId="1F87EFA3" w14:textId="77777777" w:rsidTr="00D7545C">
        <w:trPr>
          <w:trHeight w:val="212"/>
          <w:jc w:val="center"/>
        </w:trPr>
        <w:tc>
          <w:tcPr>
            <w:tcW w:w="3563" w:type="dxa"/>
            <w:shd w:val="clear" w:color="auto" w:fill="auto"/>
            <w:vAlign w:val="center"/>
          </w:tcPr>
          <w:p w14:paraId="3C81B66C" w14:textId="1CC7AC4F" w:rsidR="00D928E6" w:rsidRPr="004D2B23" w:rsidRDefault="00AC36B5" w:rsidP="00E665EA">
            <w:pPr>
              <w:spacing w:after="0" w:line="259" w:lineRule="auto"/>
              <w:rPr>
                <w:rFonts w:ascii="Calibri" w:eastAsia="Calibri" w:hAnsi="Calibri" w:cs="Arial"/>
                <w:sz w:val="20"/>
                <w:szCs w:val="20"/>
              </w:rPr>
            </w:pPr>
            <w:r>
              <w:rPr>
                <w:rFonts w:ascii="Times New Roman" w:eastAsia="Calibri" w:hAnsi="Times New Roman" w:cs="Arial"/>
                <w:bCs/>
                <w:sz w:val="20"/>
                <w:szCs w:val="20"/>
                <w:lang w:eastAsia="en-GB"/>
              </w:rPr>
              <w:t>Market</w:t>
            </w:r>
            <w:r w:rsidRPr="004D2B23">
              <w:rPr>
                <w:rFonts w:ascii="Times New Roman" w:eastAsia="Calibri" w:hAnsi="Times New Roman" w:cs="Arial"/>
                <w:bCs/>
                <w:sz w:val="20"/>
                <w:szCs w:val="20"/>
                <w:lang w:eastAsia="en-GB"/>
              </w:rPr>
              <w:t xml:space="preserve"> complexity </w:t>
            </w:r>
            <w:r w:rsidRPr="004D2B23">
              <w:rPr>
                <w:rFonts w:ascii="Times New Roman" w:eastAsia="Calibri" w:hAnsi="Times New Roman" w:cs="Arial"/>
                <w:bCs/>
                <w:sz w:val="20"/>
                <w:szCs w:val="20"/>
                <w:lang w:eastAsia="en-GB"/>
              </w:rPr>
              <w:sym w:font="Wingdings" w:char="F0E0"/>
            </w:r>
            <w:r w:rsidR="004261C0">
              <w:rPr>
                <w:rFonts w:ascii="Times New Roman" w:eastAsia="Calibri" w:hAnsi="Times New Roman" w:cs="Arial"/>
                <w:bCs/>
                <w:sz w:val="20"/>
                <w:szCs w:val="20"/>
                <w:lang w:eastAsia="en-GB"/>
              </w:rPr>
              <w:t xml:space="preserve"> </w:t>
            </w:r>
            <w:r w:rsidR="00C32C1B">
              <w:rPr>
                <w:rFonts w:ascii="Times New Roman" w:eastAsia="Calibri" w:hAnsi="Times New Roman" w:cs="Arial"/>
                <w:bCs/>
                <w:sz w:val="20"/>
                <w:szCs w:val="20"/>
                <w:lang w:eastAsia="en-GB"/>
              </w:rPr>
              <w:t>NPD speed</w:t>
            </w:r>
          </w:p>
        </w:tc>
        <w:tc>
          <w:tcPr>
            <w:tcW w:w="1653" w:type="dxa"/>
            <w:gridSpan w:val="2"/>
            <w:shd w:val="clear" w:color="auto" w:fill="auto"/>
            <w:vAlign w:val="center"/>
          </w:tcPr>
          <w:p w14:paraId="57402B0B" w14:textId="77777777" w:rsidR="00D928E6" w:rsidRPr="004D2B23" w:rsidRDefault="00D928E6" w:rsidP="004D2B23">
            <w:pPr>
              <w:spacing w:after="0" w:line="259" w:lineRule="auto"/>
              <w:ind w:left="-242" w:right="-191"/>
              <w:jc w:val="center"/>
              <w:rPr>
                <w:rFonts w:ascii="Times New Roman" w:eastAsia="Calibri" w:hAnsi="Times New Roman" w:cs="Arial"/>
                <w:bCs/>
                <w:sz w:val="20"/>
                <w:szCs w:val="20"/>
                <w:lang w:eastAsia="en-GB"/>
              </w:rPr>
            </w:pPr>
          </w:p>
        </w:tc>
        <w:tc>
          <w:tcPr>
            <w:tcW w:w="1544" w:type="dxa"/>
            <w:gridSpan w:val="2"/>
            <w:vAlign w:val="center"/>
          </w:tcPr>
          <w:p w14:paraId="53C02EB8" w14:textId="09650FB7" w:rsidR="00D928E6" w:rsidRPr="004D2B23" w:rsidRDefault="004261C0" w:rsidP="004D2B23">
            <w:pPr>
              <w:spacing w:after="0" w:line="259" w:lineRule="auto"/>
              <w:ind w:left="-160" w:right="-192"/>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0.111</w:t>
            </w:r>
          </w:p>
        </w:tc>
        <w:tc>
          <w:tcPr>
            <w:tcW w:w="1504" w:type="dxa"/>
            <w:gridSpan w:val="2"/>
            <w:vAlign w:val="center"/>
          </w:tcPr>
          <w:p w14:paraId="0ECD2E00" w14:textId="4706A650" w:rsidR="00D928E6" w:rsidRPr="004D2B23" w:rsidRDefault="00D928E6" w:rsidP="005242BF">
            <w:pPr>
              <w:spacing w:after="0" w:line="259" w:lineRule="auto"/>
              <w:jc w:val="center"/>
              <w:rPr>
                <w:rFonts w:ascii="Times New Roman" w:eastAsia="Calibri" w:hAnsi="Times New Roman" w:cs="Arial"/>
                <w:bCs/>
                <w:sz w:val="20"/>
                <w:szCs w:val="20"/>
                <w:lang w:eastAsia="en-GB"/>
              </w:rPr>
            </w:pPr>
          </w:p>
        </w:tc>
        <w:tc>
          <w:tcPr>
            <w:tcW w:w="1548" w:type="dxa"/>
            <w:gridSpan w:val="2"/>
            <w:vAlign w:val="center"/>
          </w:tcPr>
          <w:p w14:paraId="706A71B7" w14:textId="6494B067" w:rsidR="00D928E6" w:rsidRPr="004D2B23" w:rsidRDefault="005242BF" w:rsidP="004D2B23">
            <w:pPr>
              <w:spacing w:after="0" w:line="259" w:lineRule="auto"/>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0.103</w:t>
            </w:r>
          </w:p>
        </w:tc>
      </w:tr>
      <w:tr w:rsidR="00D928E6" w:rsidRPr="004D2B23" w14:paraId="2C5A12DA" w14:textId="77777777" w:rsidTr="00D7545C">
        <w:trPr>
          <w:trHeight w:val="394"/>
          <w:jc w:val="center"/>
        </w:trPr>
        <w:tc>
          <w:tcPr>
            <w:tcW w:w="3563" w:type="dxa"/>
            <w:shd w:val="clear" w:color="auto" w:fill="auto"/>
            <w:vAlign w:val="center"/>
          </w:tcPr>
          <w:p w14:paraId="6D010BE3" w14:textId="3D629614" w:rsidR="00D928E6" w:rsidRPr="004D2B23" w:rsidRDefault="00AC36B5" w:rsidP="00445F74">
            <w:pPr>
              <w:spacing w:after="0" w:line="259" w:lineRule="auto"/>
              <w:rPr>
                <w:rFonts w:ascii="Times New Roman" w:eastAsia="Calibri" w:hAnsi="Times New Roman" w:cs="Arial"/>
                <w:bCs/>
                <w:sz w:val="20"/>
                <w:szCs w:val="20"/>
                <w:lang w:eastAsia="en-GB"/>
              </w:rPr>
            </w:pPr>
            <w:r w:rsidRPr="007A7010">
              <w:rPr>
                <w:rFonts w:ascii="Times New Roman" w:eastAsia="Calibri" w:hAnsi="Times New Roman" w:cs="Arial"/>
                <w:bCs/>
                <w:sz w:val="20"/>
                <w:szCs w:val="20"/>
                <w:lang w:eastAsia="en-GB"/>
              </w:rPr>
              <w:t>IT ambidexterity</w:t>
            </w:r>
            <w:r>
              <w:rPr>
                <w:rFonts w:ascii="Times New Roman" w:eastAsia="Calibri" w:hAnsi="Times New Roman" w:cs="Arial"/>
                <w:bCs/>
                <w:sz w:val="20"/>
                <w:szCs w:val="20"/>
                <w:lang w:eastAsia="en-GB"/>
              </w:rPr>
              <w:t xml:space="preserve"> </w:t>
            </w:r>
            <w:r w:rsidR="00BE70D8">
              <w:rPr>
                <w:rFonts w:ascii="Times New Roman" w:eastAsia="Calibri" w:hAnsi="Times New Roman" w:cs="Arial"/>
                <w:b/>
                <w:bCs/>
                <w:sz w:val="20"/>
                <w:szCs w:val="20"/>
                <w:lang w:eastAsia="en-GB"/>
              </w:rPr>
              <w:t>x</w:t>
            </w:r>
            <w:r w:rsidR="00BE70D8">
              <w:rPr>
                <w:rFonts w:ascii="Times New Roman" w:eastAsia="Calibri" w:hAnsi="Times New Roman" w:cs="Arial"/>
                <w:bCs/>
                <w:sz w:val="20"/>
                <w:szCs w:val="20"/>
                <w:lang w:eastAsia="en-GB"/>
              </w:rPr>
              <w:t xml:space="preserve"> </w:t>
            </w:r>
            <w:r>
              <w:rPr>
                <w:rFonts w:ascii="Times New Roman" w:eastAsia="Calibri" w:hAnsi="Times New Roman" w:cs="Arial"/>
                <w:bCs/>
                <w:sz w:val="20"/>
                <w:szCs w:val="20"/>
                <w:lang w:eastAsia="en-GB"/>
              </w:rPr>
              <w:t>market complexity</w:t>
            </w:r>
            <w:r w:rsidR="00F8131C">
              <w:rPr>
                <w:rFonts w:ascii="Times New Roman" w:eastAsia="Calibri" w:hAnsi="Times New Roman" w:cs="Arial"/>
                <w:bCs/>
                <w:sz w:val="20"/>
                <w:szCs w:val="20"/>
                <w:lang w:eastAsia="en-GB"/>
              </w:rPr>
              <w:t xml:space="preserve"> </w:t>
            </w:r>
            <w:r w:rsidRPr="007A7010">
              <w:rPr>
                <w:rFonts w:ascii="Times New Roman" w:eastAsia="Calibri" w:hAnsi="Times New Roman" w:cs="Arial"/>
                <w:bCs/>
                <w:sz w:val="20"/>
                <w:szCs w:val="20"/>
                <w:lang w:eastAsia="en-GB"/>
              </w:rPr>
              <w:sym w:font="Wingdings" w:char="F0E0"/>
            </w:r>
            <w:r w:rsidR="00F8131C">
              <w:rPr>
                <w:rFonts w:ascii="Times New Roman" w:eastAsia="Calibri" w:hAnsi="Times New Roman" w:cs="Arial"/>
                <w:bCs/>
                <w:sz w:val="20"/>
                <w:szCs w:val="20"/>
                <w:lang w:eastAsia="en-GB"/>
              </w:rPr>
              <w:t xml:space="preserve"> </w:t>
            </w:r>
            <w:r w:rsidR="00C32C1B">
              <w:rPr>
                <w:rFonts w:ascii="Times New Roman" w:eastAsia="Calibri" w:hAnsi="Times New Roman" w:cs="Arial"/>
                <w:bCs/>
                <w:sz w:val="20"/>
                <w:szCs w:val="20"/>
                <w:lang w:eastAsia="en-GB"/>
              </w:rPr>
              <w:t>NPD speed</w:t>
            </w:r>
            <w:r w:rsidR="004261C0">
              <w:rPr>
                <w:rFonts w:ascii="Times New Roman" w:eastAsia="Calibri" w:hAnsi="Times New Roman" w:cs="Arial"/>
                <w:bCs/>
                <w:sz w:val="20"/>
                <w:szCs w:val="20"/>
                <w:lang w:eastAsia="en-GB"/>
              </w:rPr>
              <w:t xml:space="preserve"> </w:t>
            </w:r>
          </w:p>
        </w:tc>
        <w:tc>
          <w:tcPr>
            <w:tcW w:w="1653" w:type="dxa"/>
            <w:gridSpan w:val="2"/>
            <w:shd w:val="clear" w:color="auto" w:fill="auto"/>
            <w:vAlign w:val="center"/>
          </w:tcPr>
          <w:p w14:paraId="5C31F2A8" w14:textId="77777777" w:rsidR="00D928E6" w:rsidRPr="004D2B23" w:rsidRDefault="00D928E6" w:rsidP="004D2B23">
            <w:pPr>
              <w:spacing w:after="0" w:line="259" w:lineRule="auto"/>
              <w:ind w:left="-242" w:right="-191"/>
              <w:jc w:val="center"/>
              <w:rPr>
                <w:rFonts w:ascii="Times New Roman" w:eastAsia="Calibri" w:hAnsi="Times New Roman" w:cs="Arial"/>
                <w:bCs/>
                <w:sz w:val="20"/>
                <w:szCs w:val="20"/>
                <w:lang w:eastAsia="en-GB"/>
              </w:rPr>
            </w:pPr>
          </w:p>
        </w:tc>
        <w:tc>
          <w:tcPr>
            <w:tcW w:w="1544" w:type="dxa"/>
            <w:gridSpan w:val="2"/>
            <w:vAlign w:val="center"/>
          </w:tcPr>
          <w:p w14:paraId="03370627" w14:textId="0C738DD7" w:rsidR="00D928E6" w:rsidRPr="004D2B23" w:rsidRDefault="004261C0" w:rsidP="004D2B23">
            <w:pPr>
              <w:spacing w:after="0" w:line="259" w:lineRule="auto"/>
              <w:ind w:left="-160" w:right="-192"/>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0.087</w:t>
            </w:r>
          </w:p>
        </w:tc>
        <w:tc>
          <w:tcPr>
            <w:tcW w:w="1504" w:type="dxa"/>
            <w:gridSpan w:val="2"/>
            <w:vAlign w:val="center"/>
          </w:tcPr>
          <w:p w14:paraId="70F3C7F4" w14:textId="77777777" w:rsidR="00D928E6" w:rsidRPr="004D2B23" w:rsidRDefault="00D928E6" w:rsidP="004D2B23">
            <w:pPr>
              <w:spacing w:after="0" w:line="259" w:lineRule="auto"/>
              <w:jc w:val="center"/>
              <w:rPr>
                <w:rFonts w:ascii="Times New Roman" w:eastAsia="Calibri" w:hAnsi="Times New Roman" w:cs="Arial"/>
                <w:bCs/>
                <w:sz w:val="20"/>
                <w:szCs w:val="20"/>
                <w:lang w:eastAsia="en-GB"/>
              </w:rPr>
            </w:pPr>
          </w:p>
        </w:tc>
        <w:tc>
          <w:tcPr>
            <w:tcW w:w="1548" w:type="dxa"/>
            <w:gridSpan w:val="2"/>
            <w:vAlign w:val="center"/>
          </w:tcPr>
          <w:p w14:paraId="534AC7EA" w14:textId="6392D30B" w:rsidR="00D928E6" w:rsidRPr="004D2B23" w:rsidRDefault="00D928E6" w:rsidP="005242BF">
            <w:pPr>
              <w:spacing w:after="0" w:line="259" w:lineRule="auto"/>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0.0</w:t>
            </w:r>
            <w:r w:rsidR="005242BF">
              <w:rPr>
                <w:rFonts w:ascii="Times New Roman" w:eastAsia="Calibri" w:hAnsi="Times New Roman" w:cs="Arial"/>
                <w:bCs/>
                <w:sz w:val="20"/>
                <w:szCs w:val="20"/>
                <w:lang w:eastAsia="en-GB"/>
              </w:rPr>
              <w:t>78</w:t>
            </w:r>
          </w:p>
        </w:tc>
      </w:tr>
      <w:tr w:rsidR="00D928E6" w:rsidRPr="004D2B23" w14:paraId="41D15874" w14:textId="77777777" w:rsidTr="00D7545C">
        <w:trPr>
          <w:trHeight w:val="304"/>
          <w:jc w:val="center"/>
        </w:trPr>
        <w:tc>
          <w:tcPr>
            <w:tcW w:w="3563" w:type="dxa"/>
            <w:shd w:val="clear" w:color="auto" w:fill="auto"/>
            <w:vAlign w:val="center"/>
          </w:tcPr>
          <w:p w14:paraId="4D19B0EC" w14:textId="4DEC84C3" w:rsidR="00D928E6" w:rsidRPr="004D2B23" w:rsidRDefault="00AC36B5" w:rsidP="00BA48C1">
            <w:pPr>
              <w:spacing w:after="0" w:line="259" w:lineRule="auto"/>
              <w:ind w:left="-55"/>
              <w:rPr>
                <w:rFonts w:ascii="Times New Roman" w:eastAsia="Calibri" w:hAnsi="Times New Roman" w:cs="Arial"/>
                <w:bCs/>
                <w:sz w:val="20"/>
                <w:szCs w:val="20"/>
                <w:lang w:eastAsia="en-GB"/>
              </w:rPr>
            </w:pPr>
            <w:r w:rsidRPr="00AC36B5">
              <w:rPr>
                <w:rFonts w:ascii="Times New Roman" w:eastAsia="Calibri" w:hAnsi="Times New Roman" w:cs="Arial"/>
                <w:bCs/>
                <w:sz w:val="20"/>
                <w:szCs w:val="20"/>
                <w:lang w:eastAsia="en-GB"/>
              </w:rPr>
              <w:lastRenderedPageBreak/>
              <w:t xml:space="preserve">Market complexity </w:t>
            </w:r>
            <w:r w:rsidRPr="00AC36B5">
              <w:rPr>
                <w:rFonts w:ascii="Times New Roman" w:eastAsia="Calibri" w:hAnsi="Times New Roman" w:cs="Arial"/>
                <w:bCs/>
                <w:sz w:val="20"/>
                <w:szCs w:val="20"/>
                <w:lang w:eastAsia="en-GB"/>
              </w:rPr>
              <w:sym w:font="Wingdings" w:char="F0E0"/>
            </w:r>
            <w:r w:rsidR="00BA48C1">
              <w:rPr>
                <w:rFonts w:ascii="Times New Roman" w:eastAsia="Calibri" w:hAnsi="Times New Roman" w:cs="Arial"/>
                <w:bCs/>
                <w:sz w:val="20"/>
                <w:szCs w:val="20"/>
                <w:lang w:eastAsia="en-GB"/>
              </w:rPr>
              <w:t>O</w:t>
            </w:r>
            <w:r w:rsidRPr="00AC36B5">
              <w:rPr>
                <w:rFonts w:ascii="Times New Roman" w:eastAsia="Calibri" w:hAnsi="Times New Roman" w:cs="Arial"/>
                <w:bCs/>
                <w:sz w:val="20"/>
                <w:szCs w:val="20"/>
                <w:lang w:eastAsia="en-GB"/>
              </w:rPr>
              <w:t xml:space="preserve">perational </w:t>
            </w:r>
            <w:r w:rsidRPr="00FF5824">
              <w:rPr>
                <w:rFonts w:ascii="Times New Roman" w:eastAsia="Calibri" w:hAnsi="Times New Roman" w:cs="Arial"/>
                <w:bCs/>
                <w:noProof/>
                <w:sz w:val="20"/>
                <w:szCs w:val="20"/>
                <w:lang w:eastAsia="en-GB"/>
              </w:rPr>
              <w:t>agility</w:t>
            </w:r>
          </w:p>
        </w:tc>
        <w:tc>
          <w:tcPr>
            <w:tcW w:w="1653" w:type="dxa"/>
            <w:gridSpan w:val="2"/>
            <w:shd w:val="clear" w:color="auto" w:fill="auto"/>
            <w:vAlign w:val="center"/>
          </w:tcPr>
          <w:p w14:paraId="6DA53402" w14:textId="77777777" w:rsidR="00D928E6" w:rsidRPr="004D2B23" w:rsidRDefault="00D928E6" w:rsidP="004D2B23">
            <w:pPr>
              <w:spacing w:after="0" w:line="259" w:lineRule="auto"/>
              <w:ind w:left="-242" w:right="-191"/>
              <w:jc w:val="center"/>
              <w:rPr>
                <w:rFonts w:ascii="Times New Roman" w:eastAsia="Calibri" w:hAnsi="Times New Roman" w:cs="Arial"/>
                <w:bCs/>
                <w:sz w:val="20"/>
                <w:szCs w:val="20"/>
                <w:lang w:eastAsia="en-GB"/>
              </w:rPr>
            </w:pPr>
          </w:p>
        </w:tc>
        <w:tc>
          <w:tcPr>
            <w:tcW w:w="1544" w:type="dxa"/>
            <w:gridSpan w:val="2"/>
            <w:vAlign w:val="center"/>
          </w:tcPr>
          <w:p w14:paraId="75C92E9A" w14:textId="77777777" w:rsidR="00D928E6" w:rsidRPr="004D2B23" w:rsidRDefault="00D928E6" w:rsidP="004D2B23">
            <w:pPr>
              <w:spacing w:after="0" w:line="259" w:lineRule="auto"/>
              <w:ind w:left="-160" w:right="-192"/>
              <w:jc w:val="center"/>
              <w:rPr>
                <w:rFonts w:ascii="Times New Roman" w:eastAsia="Calibri" w:hAnsi="Times New Roman" w:cs="Arial"/>
                <w:bCs/>
                <w:sz w:val="20"/>
                <w:szCs w:val="20"/>
                <w:lang w:eastAsia="en-GB"/>
              </w:rPr>
            </w:pPr>
          </w:p>
        </w:tc>
        <w:tc>
          <w:tcPr>
            <w:tcW w:w="1504" w:type="dxa"/>
            <w:gridSpan w:val="2"/>
            <w:vAlign w:val="center"/>
          </w:tcPr>
          <w:p w14:paraId="420DD024" w14:textId="2AAB38FD" w:rsidR="00D928E6" w:rsidRPr="004D2B23" w:rsidRDefault="005242BF" w:rsidP="004D2B23">
            <w:pPr>
              <w:spacing w:after="0" w:line="259" w:lineRule="auto"/>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0.069</w:t>
            </w:r>
          </w:p>
        </w:tc>
        <w:tc>
          <w:tcPr>
            <w:tcW w:w="1548" w:type="dxa"/>
            <w:gridSpan w:val="2"/>
            <w:vAlign w:val="center"/>
          </w:tcPr>
          <w:p w14:paraId="26F6DB35" w14:textId="77777777" w:rsidR="00D928E6" w:rsidRPr="004D2B23" w:rsidRDefault="00D928E6" w:rsidP="004D2B23">
            <w:pPr>
              <w:spacing w:after="0" w:line="259" w:lineRule="auto"/>
              <w:jc w:val="center"/>
              <w:rPr>
                <w:rFonts w:ascii="Times New Roman" w:eastAsia="Calibri" w:hAnsi="Times New Roman" w:cs="Arial"/>
                <w:bCs/>
                <w:sz w:val="20"/>
                <w:szCs w:val="20"/>
                <w:lang w:eastAsia="en-GB"/>
              </w:rPr>
            </w:pPr>
          </w:p>
        </w:tc>
      </w:tr>
      <w:tr w:rsidR="00AC36B5" w:rsidRPr="004D2B23" w14:paraId="03EC8863" w14:textId="77777777" w:rsidTr="00D7545C">
        <w:trPr>
          <w:trHeight w:val="470"/>
          <w:jc w:val="center"/>
        </w:trPr>
        <w:tc>
          <w:tcPr>
            <w:tcW w:w="3563" w:type="dxa"/>
            <w:shd w:val="clear" w:color="auto" w:fill="auto"/>
            <w:vAlign w:val="center"/>
          </w:tcPr>
          <w:p w14:paraId="104E9E74" w14:textId="2D6B3B2C" w:rsidR="00AC36B5" w:rsidRPr="004D2B23" w:rsidRDefault="00AC36B5" w:rsidP="00BE70D8">
            <w:pPr>
              <w:spacing w:after="0" w:line="259" w:lineRule="auto"/>
              <w:rPr>
                <w:rFonts w:ascii="Times New Roman" w:eastAsia="Calibri" w:hAnsi="Times New Roman" w:cs="Arial"/>
                <w:bCs/>
                <w:sz w:val="20"/>
                <w:szCs w:val="20"/>
                <w:lang w:eastAsia="en-GB"/>
              </w:rPr>
            </w:pPr>
            <w:r w:rsidRPr="007A7010">
              <w:rPr>
                <w:rFonts w:ascii="Times New Roman" w:eastAsia="Calibri" w:hAnsi="Times New Roman" w:cs="Arial"/>
                <w:bCs/>
                <w:sz w:val="20"/>
                <w:szCs w:val="20"/>
                <w:lang w:eastAsia="en-GB"/>
              </w:rPr>
              <w:t>IT ambidexterity</w:t>
            </w:r>
            <w:r>
              <w:rPr>
                <w:rFonts w:ascii="Times New Roman" w:eastAsia="Calibri" w:hAnsi="Times New Roman" w:cs="Arial"/>
                <w:bCs/>
                <w:sz w:val="20"/>
                <w:szCs w:val="20"/>
                <w:lang w:eastAsia="en-GB"/>
              </w:rPr>
              <w:t xml:space="preserve"> </w:t>
            </w:r>
            <w:r w:rsidR="00BE70D8">
              <w:rPr>
                <w:rFonts w:ascii="Times New Roman" w:eastAsia="Calibri" w:hAnsi="Times New Roman" w:cs="Arial"/>
                <w:b/>
                <w:bCs/>
                <w:sz w:val="20"/>
                <w:szCs w:val="20"/>
                <w:lang w:eastAsia="en-GB"/>
              </w:rPr>
              <w:t>x</w:t>
            </w:r>
            <w:r w:rsidR="00BE70D8">
              <w:rPr>
                <w:rFonts w:ascii="Times New Roman" w:eastAsia="Calibri" w:hAnsi="Times New Roman" w:cs="Arial"/>
                <w:bCs/>
                <w:sz w:val="20"/>
                <w:szCs w:val="20"/>
                <w:lang w:eastAsia="en-GB"/>
              </w:rPr>
              <w:t xml:space="preserve"> </w:t>
            </w:r>
            <w:r>
              <w:rPr>
                <w:rFonts w:ascii="Times New Roman" w:eastAsia="Calibri" w:hAnsi="Times New Roman" w:cs="Arial"/>
                <w:bCs/>
                <w:sz w:val="20"/>
                <w:szCs w:val="20"/>
                <w:lang w:eastAsia="en-GB"/>
              </w:rPr>
              <w:t>market complexity</w:t>
            </w:r>
            <w:r w:rsidRPr="007A7010">
              <w:rPr>
                <w:rFonts w:ascii="Times New Roman" w:eastAsia="Calibri" w:hAnsi="Times New Roman" w:cs="Arial"/>
                <w:bCs/>
                <w:sz w:val="20"/>
                <w:szCs w:val="20"/>
                <w:lang w:eastAsia="en-GB"/>
              </w:rPr>
              <w:t xml:space="preserve"> </w:t>
            </w:r>
            <w:r w:rsidRPr="007A7010">
              <w:rPr>
                <w:rFonts w:ascii="Times New Roman" w:eastAsia="Calibri" w:hAnsi="Times New Roman" w:cs="Arial"/>
                <w:bCs/>
                <w:sz w:val="20"/>
                <w:szCs w:val="20"/>
                <w:lang w:eastAsia="en-GB"/>
              </w:rPr>
              <w:sym w:font="Wingdings" w:char="F0E0"/>
            </w:r>
            <w:r w:rsidR="004261C0">
              <w:rPr>
                <w:rFonts w:ascii="Times New Roman" w:eastAsia="Calibri" w:hAnsi="Times New Roman" w:cs="Arial"/>
                <w:bCs/>
                <w:sz w:val="20"/>
                <w:szCs w:val="20"/>
                <w:lang w:eastAsia="en-GB"/>
              </w:rPr>
              <w:t xml:space="preserve"> </w:t>
            </w:r>
            <w:r w:rsidRPr="007A7010">
              <w:rPr>
                <w:rFonts w:ascii="Times New Roman" w:eastAsia="Calibri" w:hAnsi="Times New Roman" w:cs="Arial"/>
                <w:bCs/>
                <w:sz w:val="20"/>
                <w:szCs w:val="20"/>
                <w:lang w:eastAsia="en-GB"/>
              </w:rPr>
              <w:t xml:space="preserve">Operational </w:t>
            </w:r>
            <w:r w:rsidRPr="00FF5824">
              <w:rPr>
                <w:rFonts w:ascii="Times New Roman" w:eastAsia="Calibri" w:hAnsi="Times New Roman" w:cs="Arial"/>
                <w:bCs/>
                <w:noProof/>
                <w:sz w:val="20"/>
                <w:szCs w:val="20"/>
                <w:lang w:eastAsia="en-GB"/>
              </w:rPr>
              <w:t>agility</w:t>
            </w:r>
          </w:p>
        </w:tc>
        <w:tc>
          <w:tcPr>
            <w:tcW w:w="1653" w:type="dxa"/>
            <w:gridSpan w:val="2"/>
            <w:shd w:val="clear" w:color="auto" w:fill="auto"/>
            <w:vAlign w:val="center"/>
          </w:tcPr>
          <w:p w14:paraId="33218A61" w14:textId="77777777" w:rsidR="00AC36B5" w:rsidRPr="004D2B23" w:rsidRDefault="00AC36B5" w:rsidP="00AC36B5">
            <w:pPr>
              <w:spacing w:after="0" w:line="259" w:lineRule="auto"/>
              <w:ind w:left="-242" w:right="-191"/>
              <w:jc w:val="center"/>
              <w:rPr>
                <w:rFonts w:ascii="Times New Roman" w:eastAsia="Calibri" w:hAnsi="Times New Roman" w:cs="Arial"/>
                <w:bCs/>
                <w:sz w:val="20"/>
                <w:szCs w:val="20"/>
                <w:lang w:eastAsia="en-GB"/>
              </w:rPr>
            </w:pPr>
          </w:p>
        </w:tc>
        <w:tc>
          <w:tcPr>
            <w:tcW w:w="1544" w:type="dxa"/>
            <w:gridSpan w:val="2"/>
            <w:vAlign w:val="center"/>
          </w:tcPr>
          <w:p w14:paraId="28C67498" w14:textId="77777777" w:rsidR="00AC36B5" w:rsidRPr="004D2B23" w:rsidRDefault="00AC36B5" w:rsidP="00104597">
            <w:pPr>
              <w:spacing w:after="0" w:line="259" w:lineRule="auto"/>
              <w:ind w:left="-160" w:right="-192"/>
              <w:jc w:val="center"/>
              <w:rPr>
                <w:rFonts w:ascii="Times New Roman" w:eastAsia="Calibri" w:hAnsi="Times New Roman" w:cs="Arial"/>
                <w:bCs/>
                <w:sz w:val="20"/>
                <w:szCs w:val="20"/>
                <w:lang w:eastAsia="en-GB"/>
              </w:rPr>
            </w:pPr>
          </w:p>
        </w:tc>
        <w:tc>
          <w:tcPr>
            <w:tcW w:w="1504" w:type="dxa"/>
            <w:gridSpan w:val="2"/>
            <w:vAlign w:val="center"/>
          </w:tcPr>
          <w:p w14:paraId="6073BE63" w14:textId="319C1CBD" w:rsidR="00AC36B5" w:rsidRPr="004D2B23" w:rsidRDefault="005242BF" w:rsidP="00104597">
            <w:pPr>
              <w:spacing w:after="0" w:line="259" w:lineRule="auto"/>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0.146</w:t>
            </w:r>
          </w:p>
        </w:tc>
        <w:tc>
          <w:tcPr>
            <w:tcW w:w="1548" w:type="dxa"/>
            <w:gridSpan w:val="2"/>
            <w:vAlign w:val="center"/>
          </w:tcPr>
          <w:p w14:paraId="535BCDA1" w14:textId="77777777" w:rsidR="00AC36B5" w:rsidRPr="004D2B23" w:rsidRDefault="00AC36B5" w:rsidP="00104597">
            <w:pPr>
              <w:spacing w:after="0" w:line="259" w:lineRule="auto"/>
              <w:jc w:val="center"/>
              <w:rPr>
                <w:rFonts w:ascii="Times New Roman" w:eastAsia="Calibri" w:hAnsi="Times New Roman" w:cs="Arial"/>
                <w:bCs/>
                <w:sz w:val="20"/>
                <w:szCs w:val="20"/>
                <w:lang w:eastAsia="en-GB"/>
              </w:rPr>
            </w:pPr>
          </w:p>
        </w:tc>
      </w:tr>
      <w:tr w:rsidR="00AC36B5" w:rsidRPr="004D2B23" w14:paraId="6D2E1FB1" w14:textId="77777777" w:rsidTr="00D7545C">
        <w:trPr>
          <w:trHeight w:val="529"/>
          <w:jc w:val="center"/>
        </w:trPr>
        <w:tc>
          <w:tcPr>
            <w:tcW w:w="3563" w:type="dxa"/>
            <w:shd w:val="clear" w:color="auto" w:fill="auto"/>
            <w:vAlign w:val="center"/>
          </w:tcPr>
          <w:p w14:paraId="3D3FA9FF" w14:textId="2B33424D" w:rsidR="00AC36B5" w:rsidRPr="004D2B23" w:rsidRDefault="00AC36B5" w:rsidP="00BE70D8">
            <w:pPr>
              <w:spacing w:after="0" w:line="259" w:lineRule="auto"/>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O</w:t>
            </w:r>
            <w:r w:rsidRPr="004D2B23">
              <w:rPr>
                <w:rFonts w:ascii="Times New Roman" w:eastAsia="Calibri" w:hAnsi="Times New Roman" w:cs="Arial"/>
                <w:bCs/>
                <w:sz w:val="20"/>
                <w:szCs w:val="20"/>
                <w:lang w:eastAsia="en-GB"/>
              </w:rPr>
              <w:t xml:space="preserve">perational agility </w:t>
            </w:r>
            <w:r w:rsidR="00BE70D8">
              <w:rPr>
                <w:rFonts w:ascii="Times New Roman" w:eastAsia="Calibri" w:hAnsi="Times New Roman" w:cs="Arial"/>
                <w:b/>
                <w:bCs/>
                <w:sz w:val="20"/>
                <w:szCs w:val="20"/>
                <w:lang w:eastAsia="en-GB"/>
              </w:rPr>
              <w:t>x</w:t>
            </w:r>
            <w:r w:rsidR="00BE70D8">
              <w:rPr>
                <w:rFonts w:ascii="Times New Roman" w:eastAsia="Calibri" w:hAnsi="Times New Roman" w:cs="Arial"/>
                <w:bCs/>
                <w:sz w:val="20"/>
                <w:szCs w:val="20"/>
                <w:lang w:eastAsia="en-GB"/>
              </w:rPr>
              <w:t xml:space="preserve"> </w:t>
            </w:r>
            <w:r>
              <w:rPr>
                <w:rFonts w:ascii="Times New Roman" w:eastAsia="Calibri" w:hAnsi="Times New Roman" w:cs="Arial"/>
                <w:bCs/>
                <w:sz w:val="20"/>
                <w:szCs w:val="20"/>
                <w:lang w:eastAsia="en-GB"/>
              </w:rPr>
              <w:t xml:space="preserve">market complexity </w:t>
            </w:r>
            <w:r w:rsidRPr="004D2B23">
              <w:rPr>
                <w:rFonts w:ascii="Times New Roman" w:eastAsia="Calibri" w:hAnsi="Times New Roman" w:cs="Arial"/>
                <w:bCs/>
                <w:sz w:val="20"/>
                <w:szCs w:val="20"/>
                <w:lang w:eastAsia="en-GB"/>
              </w:rPr>
              <w:sym w:font="Wingdings" w:char="F0E0"/>
            </w:r>
            <w:r w:rsidR="004261C0">
              <w:rPr>
                <w:rFonts w:ascii="Times New Roman" w:eastAsia="Calibri" w:hAnsi="Times New Roman" w:cs="Arial"/>
                <w:bCs/>
                <w:sz w:val="20"/>
                <w:szCs w:val="20"/>
                <w:lang w:eastAsia="en-GB"/>
              </w:rPr>
              <w:t xml:space="preserve"> </w:t>
            </w:r>
            <w:r w:rsidR="00C32C1B">
              <w:rPr>
                <w:rFonts w:ascii="Times New Roman" w:eastAsia="Calibri" w:hAnsi="Times New Roman" w:cs="Arial"/>
                <w:bCs/>
                <w:sz w:val="20"/>
                <w:szCs w:val="20"/>
                <w:lang w:eastAsia="en-GB"/>
              </w:rPr>
              <w:t>NPD speed</w:t>
            </w:r>
          </w:p>
        </w:tc>
        <w:tc>
          <w:tcPr>
            <w:tcW w:w="1653" w:type="dxa"/>
            <w:gridSpan w:val="2"/>
            <w:shd w:val="clear" w:color="auto" w:fill="auto"/>
            <w:vAlign w:val="center"/>
          </w:tcPr>
          <w:p w14:paraId="4E696418" w14:textId="77777777" w:rsidR="00AC36B5" w:rsidRPr="004D2B23" w:rsidRDefault="00AC36B5" w:rsidP="00AC36B5">
            <w:pPr>
              <w:spacing w:after="0" w:line="259" w:lineRule="auto"/>
              <w:ind w:left="-242" w:right="-191"/>
              <w:jc w:val="center"/>
              <w:rPr>
                <w:rFonts w:ascii="Times New Roman" w:eastAsia="Calibri" w:hAnsi="Times New Roman" w:cs="Arial"/>
                <w:bCs/>
                <w:sz w:val="20"/>
                <w:szCs w:val="20"/>
                <w:lang w:eastAsia="en-GB"/>
              </w:rPr>
            </w:pPr>
          </w:p>
        </w:tc>
        <w:tc>
          <w:tcPr>
            <w:tcW w:w="1544" w:type="dxa"/>
            <w:gridSpan w:val="2"/>
            <w:vAlign w:val="center"/>
          </w:tcPr>
          <w:p w14:paraId="3C31B8FF" w14:textId="77777777" w:rsidR="00AC36B5" w:rsidRPr="004D2B23" w:rsidRDefault="00AC36B5" w:rsidP="00104597">
            <w:pPr>
              <w:spacing w:after="0" w:line="259" w:lineRule="auto"/>
              <w:ind w:left="-160" w:right="-192"/>
              <w:jc w:val="center"/>
              <w:rPr>
                <w:rFonts w:ascii="Times New Roman" w:eastAsia="Calibri" w:hAnsi="Times New Roman" w:cs="Arial"/>
                <w:bCs/>
                <w:sz w:val="20"/>
                <w:szCs w:val="20"/>
                <w:lang w:eastAsia="en-GB"/>
              </w:rPr>
            </w:pPr>
          </w:p>
        </w:tc>
        <w:tc>
          <w:tcPr>
            <w:tcW w:w="1504" w:type="dxa"/>
            <w:gridSpan w:val="2"/>
            <w:vAlign w:val="center"/>
          </w:tcPr>
          <w:p w14:paraId="5A92E507" w14:textId="77777777" w:rsidR="00AC36B5" w:rsidRPr="004D2B23" w:rsidRDefault="00AC36B5" w:rsidP="00104597">
            <w:pPr>
              <w:spacing w:after="0" w:line="259" w:lineRule="auto"/>
              <w:jc w:val="center"/>
              <w:rPr>
                <w:rFonts w:ascii="Times New Roman" w:eastAsia="Calibri" w:hAnsi="Times New Roman" w:cs="Arial"/>
                <w:bCs/>
                <w:sz w:val="20"/>
                <w:szCs w:val="20"/>
                <w:lang w:eastAsia="en-GB"/>
              </w:rPr>
            </w:pPr>
          </w:p>
        </w:tc>
        <w:tc>
          <w:tcPr>
            <w:tcW w:w="1548" w:type="dxa"/>
            <w:gridSpan w:val="2"/>
            <w:vAlign w:val="center"/>
          </w:tcPr>
          <w:p w14:paraId="506927F1" w14:textId="7DC1FA05" w:rsidR="00AC36B5" w:rsidRPr="004D2B23" w:rsidRDefault="00E665EA" w:rsidP="00104597">
            <w:pPr>
              <w:spacing w:after="0" w:line="259" w:lineRule="auto"/>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0.114</w:t>
            </w:r>
          </w:p>
        </w:tc>
      </w:tr>
      <w:tr w:rsidR="00D928E6" w:rsidRPr="004D2B23" w14:paraId="13B43F3C" w14:textId="77777777" w:rsidTr="00D7545C">
        <w:trPr>
          <w:trHeight w:val="262"/>
          <w:jc w:val="center"/>
        </w:trPr>
        <w:tc>
          <w:tcPr>
            <w:tcW w:w="3563" w:type="dxa"/>
            <w:shd w:val="clear" w:color="auto" w:fill="auto"/>
            <w:vAlign w:val="center"/>
          </w:tcPr>
          <w:p w14:paraId="56FDC211" w14:textId="4199E244" w:rsidR="00D928E6" w:rsidRPr="004D2B23" w:rsidRDefault="00D928E6" w:rsidP="001A40D7">
            <w:pPr>
              <w:spacing w:after="0" w:line="259" w:lineRule="auto"/>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Firm size</w:t>
            </w:r>
            <w:r w:rsidR="004261C0">
              <w:rPr>
                <w:rFonts w:ascii="Times New Roman" w:eastAsia="Calibri" w:hAnsi="Times New Roman" w:cs="Arial"/>
                <w:bCs/>
                <w:sz w:val="20"/>
                <w:szCs w:val="20"/>
                <w:lang w:eastAsia="en-GB"/>
              </w:rPr>
              <w:t xml:space="preserve"> </w:t>
            </w:r>
            <w:r w:rsidRPr="004D2B23">
              <w:rPr>
                <w:rFonts w:ascii="Times New Roman" w:eastAsia="Calibri" w:hAnsi="Times New Roman" w:cs="Arial"/>
                <w:bCs/>
                <w:sz w:val="20"/>
                <w:szCs w:val="20"/>
                <w:lang w:eastAsia="en-GB"/>
              </w:rPr>
              <w:sym w:font="Wingdings" w:char="F0E0"/>
            </w:r>
            <w:r w:rsidR="004261C0">
              <w:rPr>
                <w:rFonts w:ascii="Times New Roman" w:eastAsia="Calibri" w:hAnsi="Times New Roman" w:cs="Arial"/>
                <w:bCs/>
                <w:sz w:val="20"/>
                <w:szCs w:val="20"/>
                <w:lang w:eastAsia="en-GB"/>
              </w:rPr>
              <w:t xml:space="preserve"> </w:t>
            </w:r>
            <w:r w:rsidR="00C32C1B">
              <w:rPr>
                <w:rFonts w:ascii="Times New Roman" w:eastAsia="Calibri" w:hAnsi="Times New Roman" w:cs="Arial"/>
                <w:bCs/>
                <w:sz w:val="20"/>
                <w:szCs w:val="20"/>
                <w:lang w:eastAsia="en-GB"/>
              </w:rPr>
              <w:t>NPD speed</w:t>
            </w:r>
            <w:r w:rsidRPr="004D2B23">
              <w:rPr>
                <w:rFonts w:ascii="Times New Roman" w:eastAsia="Calibri" w:hAnsi="Times New Roman" w:cs="Arial"/>
                <w:bCs/>
                <w:sz w:val="20"/>
                <w:szCs w:val="20"/>
                <w:lang w:eastAsia="en-GB"/>
              </w:rPr>
              <w:t xml:space="preserve">  </w:t>
            </w:r>
          </w:p>
        </w:tc>
        <w:tc>
          <w:tcPr>
            <w:tcW w:w="1653" w:type="dxa"/>
            <w:gridSpan w:val="2"/>
            <w:shd w:val="clear" w:color="auto" w:fill="auto"/>
            <w:vAlign w:val="center"/>
          </w:tcPr>
          <w:p w14:paraId="600AF538" w14:textId="4F3A2937" w:rsidR="00D928E6" w:rsidRPr="004D2B23" w:rsidRDefault="00D928E6" w:rsidP="00AC36B5">
            <w:pPr>
              <w:spacing w:after="0" w:line="259" w:lineRule="auto"/>
              <w:ind w:left="-242" w:right="-191"/>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0.0</w:t>
            </w:r>
            <w:r w:rsidR="00AC36B5">
              <w:rPr>
                <w:rFonts w:ascii="Times New Roman" w:eastAsia="Calibri" w:hAnsi="Times New Roman" w:cs="Arial"/>
                <w:bCs/>
                <w:sz w:val="20"/>
                <w:szCs w:val="20"/>
                <w:lang w:eastAsia="en-GB"/>
              </w:rPr>
              <w:t>86</w:t>
            </w:r>
          </w:p>
        </w:tc>
        <w:tc>
          <w:tcPr>
            <w:tcW w:w="1544" w:type="dxa"/>
            <w:gridSpan w:val="2"/>
            <w:vAlign w:val="center"/>
          </w:tcPr>
          <w:p w14:paraId="1F6E4687" w14:textId="46A9B5BC" w:rsidR="00D928E6" w:rsidRPr="004D2B23" w:rsidRDefault="004261C0" w:rsidP="005242BF">
            <w:pPr>
              <w:spacing w:after="0" w:line="259" w:lineRule="auto"/>
              <w:ind w:left="-160" w:right="-192"/>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w:t>
            </w:r>
            <w:r w:rsidR="005242BF">
              <w:rPr>
                <w:rFonts w:ascii="Times New Roman" w:eastAsia="Calibri" w:hAnsi="Times New Roman" w:cs="Arial"/>
                <w:bCs/>
                <w:sz w:val="20"/>
                <w:szCs w:val="20"/>
                <w:lang w:eastAsia="en-GB"/>
              </w:rPr>
              <w:t>088</w:t>
            </w:r>
          </w:p>
        </w:tc>
        <w:tc>
          <w:tcPr>
            <w:tcW w:w="1504" w:type="dxa"/>
            <w:gridSpan w:val="2"/>
            <w:vAlign w:val="center"/>
          </w:tcPr>
          <w:p w14:paraId="64947312" w14:textId="42874DB1" w:rsidR="00D928E6" w:rsidRPr="004D2B23" w:rsidRDefault="00D928E6" w:rsidP="00104597">
            <w:pPr>
              <w:spacing w:after="0" w:line="259" w:lineRule="auto"/>
              <w:jc w:val="center"/>
              <w:rPr>
                <w:rFonts w:ascii="Times New Roman" w:eastAsia="Calibri" w:hAnsi="Times New Roman" w:cs="Arial"/>
                <w:bCs/>
                <w:sz w:val="20"/>
                <w:szCs w:val="20"/>
                <w:lang w:eastAsia="en-GB"/>
              </w:rPr>
            </w:pPr>
          </w:p>
        </w:tc>
        <w:tc>
          <w:tcPr>
            <w:tcW w:w="1548" w:type="dxa"/>
            <w:gridSpan w:val="2"/>
            <w:vAlign w:val="center"/>
          </w:tcPr>
          <w:p w14:paraId="2E0F6510" w14:textId="60131959" w:rsidR="00D928E6" w:rsidRPr="004D2B23" w:rsidRDefault="00D928E6" w:rsidP="005242BF">
            <w:pPr>
              <w:spacing w:after="0" w:line="259" w:lineRule="auto"/>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0.0</w:t>
            </w:r>
            <w:r w:rsidR="005242BF">
              <w:rPr>
                <w:rFonts w:ascii="Times New Roman" w:eastAsia="Calibri" w:hAnsi="Times New Roman" w:cs="Arial"/>
                <w:bCs/>
                <w:sz w:val="20"/>
                <w:szCs w:val="20"/>
                <w:lang w:eastAsia="en-GB"/>
              </w:rPr>
              <w:t>84</w:t>
            </w:r>
          </w:p>
        </w:tc>
      </w:tr>
      <w:tr w:rsidR="00D928E6" w:rsidRPr="004D2B23" w14:paraId="48FF9E12" w14:textId="77777777" w:rsidTr="00D7545C">
        <w:trPr>
          <w:trHeight w:val="283"/>
          <w:jc w:val="center"/>
        </w:trPr>
        <w:tc>
          <w:tcPr>
            <w:tcW w:w="3563" w:type="dxa"/>
            <w:shd w:val="clear" w:color="auto" w:fill="auto"/>
            <w:vAlign w:val="center"/>
          </w:tcPr>
          <w:p w14:paraId="3649F2F9" w14:textId="1727B703" w:rsidR="00D928E6" w:rsidRPr="004D2B23" w:rsidRDefault="00D928E6" w:rsidP="001A40D7">
            <w:pPr>
              <w:spacing w:after="0" w:line="259" w:lineRule="auto"/>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Firm age</w:t>
            </w:r>
            <w:r w:rsidR="004261C0">
              <w:rPr>
                <w:rFonts w:ascii="Times New Roman" w:eastAsia="Calibri" w:hAnsi="Times New Roman" w:cs="Arial"/>
                <w:bCs/>
                <w:sz w:val="20"/>
                <w:szCs w:val="20"/>
                <w:lang w:eastAsia="en-GB"/>
              </w:rPr>
              <w:t xml:space="preserve"> </w:t>
            </w:r>
            <w:r w:rsidRPr="004D2B23">
              <w:rPr>
                <w:rFonts w:ascii="Times New Roman" w:eastAsia="Calibri" w:hAnsi="Times New Roman" w:cs="Arial"/>
                <w:bCs/>
                <w:sz w:val="20"/>
                <w:szCs w:val="20"/>
                <w:lang w:eastAsia="en-GB"/>
              </w:rPr>
              <w:sym w:font="Wingdings" w:char="F0E0"/>
            </w:r>
            <w:r w:rsidR="004261C0">
              <w:rPr>
                <w:rFonts w:ascii="Times New Roman" w:eastAsia="Calibri" w:hAnsi="Times New Roman" w:cs="Arial"/>
                <w:bCs/>
                <w:sz w:val="20"/>
                <w:szCs w:val="20"/>
                <w:lang w:eastAsia="en-GB"/>
              </w:rPr>
              <w:t xml:space="preserve"> </w:t>
            </w:r>
            <w:r w:rsidR="00C32C1B">
              <w:rPr>
                <w:rFonts w:ascii="Times New Roman" w:eastAsia="Calibri" w:hAnsi="Times New Roman" w:cs="Arial"/>
                <w:bCs/>
                <w:sz w:val="20"/>
                <w:szCs w:val="20"/>
                <w:lang w:eastAsia="en-GB"/>
              </w:rPr>
              <w:t>NPD speed</w:t>
            </w:r>
          </w:p>
        </w:tc>
        <w:tc>
          <w:tcPr>
            <w:tcW w:w="1653" w:type="dxa"/>
            <w:gridSpan w:val="2"/>
            <w:shd w:val="clear" w:color="auto" w:fill="auto"/>
            <w:vAlign w:val="center"/>
          </w:tcPr>
          <w:p w14:paraId="4DFB0FBA" w14:textId="16703887" w:rsidR="00D928E6" w:rsidRPr="004D2B23" w:rsidRDefault="00D928E6" w:rsidP="00104597">
            <w:pPr>
              <w:spacing w:after="0" w:line="259" w:lineRule="auto"/>
              <w:ind w:left="-242" w:right="-191"/>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0.0</w:t>
            </w:r>
            <w:r>
              <w:rPr>
                <w:rFonts w:ascii="Times New Roman" w:eastAsia="Calibri" w:hAnsi="Times New Roman" w:cs="Arial"/>
                <w:bCs/>
                <w:sz w:val="20"/>
                <w:szCs w:val="20"/>
                <w:lang w:eastAsia="en-GB"/>
              </w:rPr>
              <w:t>12</w:t>
            </w:r>
          </w:p>
        </w:tc>
        <w:tc>
          <w:tcPr>
            <w:tcW w:w="1544" w:type="dxa"/>
            <w:gridSpan w:val="2"/>
            <w:vAlign w:val="center"/>
          </w:tcPr>
          <w:p w14:paraId="3397212C" w14:textId="083488A3" w:rsidR="00D928E6" w:rsidRPr="004D2B23" w:rsidRDefault="00D928E6" w:rsidP="005242BF">
            <w:pPr>
              <w:spacing w:after="0" w:line="259" w:lineRule="auto"/>
              <w:ind w:left="-160" w:right="-192"/>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0.0</w:t>
            </w:r>
            <w:r w:rsidR="005242BF">
              <w:rPr>
                <w:rFonts w:ascii="Times New Roman" w:eastAsia="Calibri" w:hAnsi="Times New Roman" w:cs="Arial"/>
                <w:bCs/>
                <w:sz w:val="20"/>
                <w:szCs w:val="20"/>
                <w:lang w:eastAsia="en-GB"/>
              </w:rPr>
              <w:t>65</w:t>
            </w:r>
          </w:p>
        </w:tc>
        <w:tc>
          <w:tcPr>
            <w:tcW w:w="1504" w:type="dxa"/>
            <w:gridSpan w:val="2"/>
            <w:vAlign w:val="center"/>
          </w:tcPr>
          <w:p w14:paraId="47E05D37" w14:textId="5BBC66DA" w:rsidR="00D928E6" w:rsidRPr="004D2B23" w:rsidRDefault="00D928E6" w:rsidP="00BE4CDB">
            <w:pPr>
              <w:spacing w:after="0" w:line="259" w:lineRule="auto"/>
              <w:jc w:val="center"/>
              <w:rPr>
                <w:rFonts w:ascii="Times New Roman" w:eastAsia="Calibri" w:hAnsi="Times New Roman" w:cs="Arial"/>
                <w:bCs/>
                <w:sz w:val="20"/>
                <w:szCs w:val="20"/>
                <w:lang w:eastAsia="en-GB"/>
              </w:rPr>
            </w:pPr>
          </w:p>
        </w:tc>
        <w:tc>
          <w:tcPr>
            <w:tcW w:w="1548" w:type="dxa"/>
            <w:gridSpan w:val="2"/>
            <w:vAlign w:val="center"/>
          </w:tcPr>
          <w:p w14:paraId="0564E4B8" w14:textId="76B07E80" w:rsidR="00D928E6" w:rsidRPr="004D2B23" w:rsidRDefault="00D928E6" w:rsidP="005242BF">
            <w:pPr>
              <w:spacing w:after="0" w:line="259" w:lineRule="auto"/>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0.0</w:t>
            </w:r>
            <w:r w:rsidR="005242BF">
              <w:rPr>
                <w:rFonts w:ascii="Times New Roman" w:eastAsia="Calibri" w:hAnsi="Times New Roman" w:cs="Arial"/>
                <w:bCs/>
                <w:sz w:val="20"/>
                <w:szCs w:val="20"/>
                <w:lang w:eastAsia="en-GB"/>
              </w:rPr>
              <w:t>14</w:t>
            </w:r>
          </w:p>
        </w:tc>
      </w:tr>
      <w:tr w:rsidR="00D928E6" w:rsidRPr="004D2B23" w14:paraId="6588EB70" w14:textId="77777777" w:rsidTr="00D7545C">
        <w:trPr>
          <w:trHeight w:val="319"/>
          <w:jc w:val="center"/>
        </w:trPr>
        <w:tc>
          <w:tcPr>
            <w:tcW w:w="3563" w:type="dxa"/>
            <w:shd w:val="clear" w:color="auto" w:fill="auto"/>
            <w:vAlign w:val="center"/>
          </w:tcPr>
          <w:p w14:paraId="2A101755" w14:textId="6B83AD19" w:rsidR="00D928E6" w:rsidRPr="004D2B23" w:rsidRDefault="00D928E6" w:rsidP="001A40D7">
            <w:pPr>
              <w:spacing w:after="0" w:line="259" w:lineRule="auto"/>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Industry</w:t>
            </w:r>
            <w:r w:rsidR="004261C0">
              <w:rPr>
                <w:rFonts w:ascii="Times New Roman" w:eastAsia="Calibri" w:hAnsi="Times New Roman" w:cs="Arial"/>
                <w:bCs/>
                <w:sz w:val="20"/>
                <w:szCs w:val="20"/>
                <w:lang w:eastAsia="en-GB"/>
              </w:rPr>
              <w:t xml:space="preserve"> </w:t>
            </w:r>
            <w:r w:rsidRPr="004D2B23">
              <w:rPr>
                <w:rFonts w:ascii="Times New Roman" w:eastAsia="Calibri" w:hAnsi="Times New Roman" w:cs="Arial"/>
                <w:bCs/>
                <w:sz w:val="20"/>
                <w:szCs w:val="20"/>
                <w:lang w:eastAsia="en-GB"/>
              </w:rPr>
              <w:sym w:font="Wingdings" w:char="F0E0"/>
            </w:r>
            <w:r w:rsidR="004261C0">
              <w:rPr>
                <w:rFonts w:ascii="Times New Roman" w:eastAsia="Calibri" w:hAnsi="Times New Roman" w:cs="Arial"/>
                <w:bCs/>
                <w:sz w:val="20"/>
                <w:szCs w:val="20"/>
                <w:lang w:eastAsia="en-GB"/>
              </w:rPr>
              <w:t xml:space="preserve"> </w:t>
            </w:r>
            <w:r w:rsidR="00C32C1B">
              <w:rPr>
                <w:rFonts w:ascii="Times New Roman" w:eastAsia="Calibri" w:hAnsi="Times New Roman" w:cs="Arial"/>
                <w:bCs/>
                <w:sz w:val="20"/>
                <w:szCs w:val="20"/>
                <w:lang w:eastAsia="en-GB"/>
              </w:rPr>
              <w:t>NPD speed</w:t>
            </w:r>
          </w:p>
        </w:tc>
        <w:tc>
          <w:tcPr>
            <w:tcW w:w="1653" w:type="dxa"/>
            <w:gridSpan w:val="2"/>
            <w:shd w:val="clear" w:color="auto" w:fill="auto"/>
            <w:vAlign w:val="center"/>
          </w:tcPr>
          <w:p w14:paraId="465BE68E" w14:textId="27AA9D85" w:rsidR="00D928E6" w:rsidRPr="004D2B23" w:rsidRDefault="00D928E6" w:rsidP="00104597">
            <w:pPr>
              <w:spacing w:after="0" w:line="259" w:lineRule="auto"/>
              <w:ind w:left="-242" w:right="-191"/>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0.00</w:t>
            </w:r>
            <w:r>
              <w:rPr>
                <w:rFonts w:ascii="Times New Roman" w:eastAsia="Calibri" w:hAnsi="Times New Roman" w:cs="Arial"/>
                <w:bCs/>
                <w:sz w:val="20"/>
                <w:szCs w:val="20"/>
                <w:lang w:eastAsia="en-GB"/>
              </w:rPr>
              <w:t>3</w:t>
            </w:r>
          </w:p>
        </w:tc>
        <w:tc>
          <w:tcPr>
            <w:tcW w:w="1544" w:type="dxa"/>
            <w:gridSpan w:val="2"/>
            <w:vAlign w:val="center"/>
          </w:tcPr>
          <w:p w14:paraId="4EA8A4C9" w14:textId="3D25A50D" w:rsidR="00D928E6" w:rsidRPr="004D2B23" w:rsidRDefault="00D928E6" w:rsidP="00104597">
            <w:pPr>
              <w:spacing w:after="0" w:line="259" w:lineRule="auto"/>
              <w:ind w:left="-160" w:right="-192"/>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0.00</w:t>
            </w:r>
            <w:r w:rsidR="005242BF">
              <w:rPr>
                <w:rFonts w:ascii="Times New Roman" w:eastAsia="Calibri" w:hAnsi="Times New Roman" w:cs="Arial"/>
                <w:bCs/>
                <w:sz w:val="20"/>
                <w:szCs w:val="20"/>
                <w:lang w:eastAsia="en-GB"/>
              </w:rPr>
              <w:t>3</w:t>
            </w:r>
          </w:p>
        </w:tc>
        <w:tc>
          <w:tcPr>
            <w:tcW w:w="1504" w:type="dxa"/>
            <w:gridSpan w:val="2"/>
            <w:vAlign w:val="center"/>
          </w:tcPr>
          <w:p w14:paraId="36C68CA2" w14:textId="65C29415" w:rsidR="00D928E6" w:rsidRPr="004D2B23" w:rsidRDefault="00D928E6" w:rsidP="00104597">
            <w:pPr>
              <w:spacing w:after="0" w:line="259" w:lineRule="auto"/>
              <w:jc w:val="center"/>
              <w:rPr>
                <w:rFonts w:ascii="Times New Roman" w:eastAsia="Calibri" w:hAnsi="Times New Roman" w:cs="Arial"/>
                <w:bCs/>
                <w:sz w:val="20"/>
                <w:szCs w:val="20"/>
                <w:lang w:eastAsia="en-GB"/>
              </w:rPr>
            </w:pPr>
          </w:p>
        </w:tc>
        <w:tc>
          <w:tcPr>
            <w:tcW w:w="1548" w:type="dxa"/>
            <w:gridSpan w:val="2"/>
            <w:vAlign w:val="center"/>
          </w:tcPr>
          <w:p w14:paraId="7A0E05FA" w14:textId="37B7B1F5" w:rsidR="00D928E6" w:rsidRPr="004D2B23" w:rsidRDefault="00D928E6" w:rsidP="00104597">
            <w:pPr>
              <w:spacing w:after="0" w:line="259" w:lineRule="auto"/>
              <w:jc w:val="center"/>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0.00</w:t>
            </w:r>
            <w:r>
              <w:rPr>
                <w:rFonts w:ascii="Times New Roman" w:eastAsia="Calibri" w:hAnsi="Times New Roman" w:cs="Arial"/>
                <w:bCs/>
                <w:sz w:val="20"/>
                <w:szCs w:val="20"/>
                <w:lang w:eastAsia="en-GB"/>
              </w:rPr>
              <w:t>4</w:t>
            </w:r>
          </w:p>
        </w:tc>
      </w:tr>
      <w:tr w:rsidR="00AC36B5" w:rsidRPr="004D2B23" w14:paraId="1F22997E" w14:textId="77777777" w:rsidTr="00D7545C">
        <w:trPr>
          <w:trHeight w:val="652"/>
          <w:jc w:val="center"/>
        </w:trPr>
        <w:tc>
          <w:tcPr>
            <w:tcW w:w="9812" w:type="dxa"/>
            <w:gridSpan w:val="9"/>
            <w:shd w:val="clear" w:color="auto" w:fill="auto"/>
            <w:vAlign w:val="center"/>
          </w:tcPr>
          <w:p w14:paraId="65523E08" w14:textId="68835ABD" w:rsidR="00AC36B5" w:rsidRPr="004D2B23" w:rsidRDefault="00AC36B5" w:rsidP="00BE70D8">
            <w:pPr>
              <w:spacing w:after="0" w:line="259" w:lineRule="auto"/>
              <w:rPr>
                <w:rFonts w:ascii="Times New Roman" w:eastAsia="Calibri" w:hAnsi="Times New Roman" w:cs="Arial"/>
                <w:bCs/>
                <w:sz w:val="20"/>
                <w:szCs w:val="20"/>
                <w:lang w:eastAsia="en-GB"/>
              </w:rPr>
            </w:pPr>
            <w:r w:rsidRPr="00D87E83">
              <w:rPr>
                <w:rFonts w:ascii="Times New Roman" w:hAnsi="Times New Roman" w:cs="Times New Roman"/>
                <w:sz w:val="20"/>
                <w:szCs w:val="20"/>
              </w:rPr>
              <w:t xml:space="preserve">Note: t-values in parentheses. Bootstrapping 95% confidence interval bias corrected in square bracket (based on n = 4999 subsamples). </w:t>
            </w:r>
            <w:r w:rsidRPr="00D87E83">
              <w:rPr>
                <w:rFonts w:ascii="Times New Roman" w:hAnsi="Times New Roman" w:cs="Times New Roman"/>
                <w:sz w:val="20"/>
                <w:szCs w:val="20"/>
                <w:vertAlign w:val="superscript"/>
                <w:lang w:eastAsia="es-ES"/>
              </w:rPr>
              <w:t>†</w:t>
            </w:r>
            <w:r w:rsidRPr="00E10305">
              <w:rPr>
                <w:rFonts w:ascii="Times New Roman" w:hAnsi="Times New Roman" w:cs="Times New Roman"/>
                <w:i/>
                <w:sz w:val="20"/>
                <w:szCs w:val="20"/>
              </w:rPr>
              <w:t>p</w:t>
            </w:r>
            <w:r w:rsidRPr="00D87E83">
              <w:rPr>
                <w:rFonts w:ascii="Times New Roman" w:hAnsi="Times New Roman" w:cs="Times New Roman"/>
                <w:sz w:val="20"/>
                <w:szCs w:val="20"/>
              </w:rPr>
              <w:t xml:space="preserve"> &lt; 0.10,</w:t>
            </w:r>
            <w:r w:rsidRPr="00D87E83">
              <w:rPr>
                <w:rFonts w:ascii="Times New Roman" w:hAnsi="Times New Roman" w:cs="Times New Roman"/>
                <w:sz w:val="20"/>
                <w:szCs w:val="20"/>
                <w:vertAlign w:val="superscript"/>
              </w:rPr>
              <w:t xml:space="preserve"> *</w:t>
            </w:r>
            <w:r w:rsidRPr="00E10305">
              <w:rPr>
                <w:rFonts w:ascii="Times New Roman" w:hAnsi="Times New Roman" w:cs="Times New Roman"/>
                <w:i/>
                <w:sz w:val="20"/>
                <w:szCs w:val="20"/>
              </w:rPr>
              <w:t>p</w:t>
            </w:r>
            <w:r w:rsidRPr="00D87E83">
              <w:rPr>
                <w:rFonts w:ascii="Times New Roman" w:hAnsi="Times New Roman" w:cs="Times New Roman"/>
                <w:sz w:val="20"/>
                <w:szCs w:val="20"/>
              </w:rPr>
              <w:t xml:space="preserve"> &lt; 0.05,</w:t>
            </w:r>
            <w:r w:rsidRPr="00D87E83">
              <w:rPr>
                <w:rFonts w:ascii="Times New Roman" w:hAnsi="Times New Roman" w:cs="Times New Roman"/>
                <w:sz w:val="20"/>
                <w:szCs w:val="20"/>
                <w:vertAlign w:val="superscript"/>
              </w:rPr>
              <w:t xml:space="preserve"> **</w:t>
            </w:r>
            <w:r w:rsidRPr="00E10305">
              <w:rPr>
                <w:rFonts w:ascii="Times New Roman" w:hAnsi="Times New Roman" w:cs="Times New Roman"/>
                <w:i/>
                <w:sz w:val="20"/>
                <w:szCs w:val="20"/>
              </w:rPr>
              <w:t>p</w:t>
            </w:r>
            <w:r w:rsidRPr="00D87E83">
              <w:rPr>
                <w:rFonts w:ascii="Times New Roman" w:hAnsi="Times New Roman" w:cs="Times New Roman"/>
                <w:sz w:val="20"/>
                <w:szCs w:val="20"/>
              </w:rPr>
              <w:t xml:space="preserve"> &lt; 0.01, </w:t>
            </w:r>
            <w:r w:rsidRPr="00D87E83">
              <w:rPr>
                <w:rFonts w:ascii="Times New Roman" w:hAnsi="Times New Roman" w:cs="Times New Roman"/>
                <w:sz w:val="20"/>
                <w:szCs w:val="20"/>
                <w:vertAlign w:val="superscript"/>
              </w:rPr>
              <w:t>***</w:t>
            </w:r>
            <w:r w:rsidRPr="00E10305">
              <w:rPr>
                <w:rFonts w:ascii="Times New Roman" w:hAnsi="Times New Roman" w:cs="Times New Roman"/>
                <w:i/>
                <w:sz w:val="20"/>
                <w:szCs w:val="20"/>
              </w:rPr>
              <w:t>p</w:t>
            </w:r>
            <w:r w:rsidRPr="00D87E83">
              <w:rPr>
                <w:rFonts w:ascii="Times New Roman" w:hAnsi="Times New Roman" w:cs="Times New Roman"/>
                <w:sz w:val="20"/>
                <w:szCs w:val="20"/>
              </w:rPr>
              <w:t xml:space="preserve"> &lt; 0</w:t>
            </w:r>
            <w:r>
              <w:rPr>
                <w:rFonts w:ascii="Times New Roman" w:hAnsi="Times New Roman" w:cs="Times New Roman"/>
                <w:sz w:val="20"/>
                <w:szCs w:val="20"/>
              </w:rPr>
              <w:t xml:space="preserve">.001 [based on n = </w:t>
            </w:r>
            <w:r w:rsidR="00BE70D8">
              <w:rPr>
                <w:rFonts w:ascii="Times New Roman" w:hAnsi="Times New Roman" w:cs="Times New Roman"/>
                <w:sz w:val="20"/>
                <w:szCs w:val="20"/>
              </w:rPr>
              <w:t>5,000</w:t>
            </w:r>
            <w:r w:rsidRPr="00D87E83">
              <w:rPr>
                <w:rFonts w:ascii="Times New Roman" w:hAnsi="Times New Roman" w:cs="Times New Roman"/>
                <w:sz w:val="20"/>
                <w:szCs w:val="20"/>
              </w:rPr>
              <w:t>, one-tailed test]</w:t>
            </w:r>
          </w:p>
        </w:tc>
      </w:tr>
    </w:tbl>
    <w:p w14:paraId="241351EC" w14:textId="2F0F43C9" w:rsidR="00C55115" w:rsidRPr="001E7622" w:rsidRDefault="00C55115" w:rsidP="00C55115">
      <w:pPr>
        <w:pStyle w:val="Caption"/>
        <w:keepNext/>
        <w:spacing w:before="240" w:after="0"/>
        <w:rPr>
          <w:rFonts w:ascii="Times New Roman" w:hAnsi="Times New Roman" w:cs="Times New Roman"/>
          <w:i w:val="0"/>
          <w:color w:val="auto"/>
          <w:sz w:val="24"/>
          <w:szCs w:val="24"/>
        </w:rPr>
      </w:pPr>
      <w:r w:rsidRPr="005242BF">
        <w:rPr>
          <w:rFonts w:ascii="Times New Roman" w:hAnsi="Times New Roman" w:cs="Times New Roman"/>
          <w:b/>
          <w:i w:val="0"/>
          <w:color w:val="auto"/>
          <w:sz w:val="24"/>
          <w:szCs w:val="24"/>
        </w:rPr>
        <w:t xml:space="preserve">Table </w:t>
      </w:r>
      <w:r w:rsidR="005242BF">
        <w:rPr>
          <w:rFonts w:ascii="Times New Roman" w:hAnsi="Times New Roman" w:cs="Times New Roman"/>
          <w:b/>
          <w:i w:val="0"/>
          <w:color w:val="auto"/>
          <w:sz w:val="24"/>
          <w:szCs w:val="24"/>
        </w:rPr>
        <w:t>9</w:t>
      </w:r>
      <w:r w:rsidRPr="005242BF">
        <w:rPr>
          <w:rFonts w:ascii="Times New Roman" w:hAnsi="Times New Roman" w:cs="Times New Roman"/>
          <w:b/>
          <w:i w:val="0"/>
          <w:color w:val="auto"/>
          <w:sz w:val="24"/>
          <w:szCs w:val="24"/>
        </w:rPr>
        <w:t>:</w:t>
      </w:r>
      <w:r w:rsidRPr="001E7622">
        <w:rPr>
          <w:rFonts w:ascii="Times New Roman" w:hAnsi="Times New Roman" w:cs="Times New Roman"/>
          <w:i w:val="0"/>
          <w:color w:val="auto"/>
          <w:sz w:val="24"/>
          <w:szCs w:val="24"/>
        </w:rPr>
        <w:t xml:space="preserve"> Resu</w:t>
      </w:r>
      <w:r w:rsidR="002B03C3">
        <w:rPr>
          <w:rFonts w:ascii="Times New Roman" w:hAnsi="Times New Roman" w:cs="Times New Roman"/>
          <w:i w:val="0"/>
          <w:color w:val="auto"/>
          <w:sz w:val="24"/>
          <w:szCs w:val="24"/>
        </w:rPr>
        <w:t>lts of mediation analysis</w:t>
      </w:r>
    </w:p>
    <w:tbl>
      <w:tblPr>
        <w:tblW w:w="9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7A0" w:firstRow="1" w:lastRow="0" w:firstColumn="1" w:lastColumn="1" w:noHBand="1" w:noVBand="1"/>
      </w:tblPr>
      <w:tblGrid>
        <w:gridCol w:w="4515"/>
        <w:gridCol w:w="1713"/>
        <w:gridCol w:w="1716"/>
        <w:gridCol w:w="1713"/>
      </w:tblGrid>
      <w:tr w:rsidR="00C55115" w:rsidRPr="004D2B23" w14:paraId="1683A73B" w14:textId="77777777" w:rsidTr="00B57DE5">
        <w:trPr>
          <w:trHeight w:val="387"/>
        </w:trPr>
        <w:tc>
          <w:tcPr>
            <w:tcW w:w="4515" w:type="dxa"/>
            <w:shd w:val="clear" w:color="auto" w:fill="auto"/>
            <w:vAlign w:val="center"/>
          </w:tcPr>
          <w:p w14:paraId="143A89D4" w14:textId="77777777" w:rsidR="00C55115" w:rsidRPr="004D2B23" w:rsidRDefault="00C55115" w:rsidP="00AE05DC">
            <w:pPr>
              <w:spacing w:after="0" w:line="259" w:lineRule="auto"/>
              <w:jc w:val="center"/>
              <w:rPr>
                <w:rFonts w:ascii="Times New Roman" w:eastAsia="Calibri" w:hAnsi="Times New Roman" w:cs="Arial"/>
                <w:b/>
                <w:sz w:val="20"/>
                <w:szCs w:val="20"/>
              </w:rPr>
            </w:pPr>
            <w:r w:rsidRPr="004D2B23">
              <w:rPr>
                <w:rFonts w:ascii="Times New Roman" w:eastAsia="Calibri" w:hAnsi="Times New Roman" w:cs="Arial"/>
                <w:b/>
                <w:sz w:val="20"/>
                <w:szCs w:val="20"/>
              </w:rPr>
              <w:t>Relationship</w:t>
            </w:r>
          </w:p>
        </w:tc>
        <w:tc>
          <w:tcPr>
            <w:tcW w:w="1713" w:type="dxa"/>
            <w:shd w:val="clear" w:color="auto" w:fill="auto"/>
            <w:vAlign w:val="center"/>
          </w:tcPr>
          <w:p w14:paraId="24C65240" w14:textId="77777777" w:rsidR="00C55115" w:rsidRPr="004D2B23" w:rsidRDefault="00C55115" w:rsidP="00AE05DC">
            <w:pPr>
              <w:spacing w:after="0" w:line="259" w:lineRule="auto"/>
              <w:jc w:val="center"/>
              <w:rPr>
                <w:rFonts w:ascii="Times New Roman" w:eastAsia="Calibri" w:hAnsi="Times New Roman" w:cs="Arial"/>
                <w:b/>
                <w:sz w:val="20"/>
                <w:szCs w:val="20"/>
              </w:rPr>
            </w:pPr>
            <w:r w:rsidRPr="004D2B23">
              <w:rPr>
                <w:rFonts w:ascii="Times New Roman" w:eastAsia="Calibri" w:hAnsi="Times New Roman" w:cs="Arial"/>
                <w:b/>
                <w:sz w:val="20"/>
                <w:szCs w:val="20"/>
              </w:rPr>
              <w:t>Indirect effect</w:t>
            </w:r>
          </w:p>
        </w:tc>
        <w:tc>
          <w:tcPr>
            <w:tcW w:w="1716" w:type="dxa"/>
            <w:shd w:val="clear" w:color="auto" w:fill="auto"/>
            <w:vAlign w:val="center"/>
          </w:tcPr>
          <w:p w14:paraId="674E189F" w14:textId="77777777" w:rsidR="00C55115" w:rsidRPr="004D2B23" w:rsidRDefault="00C55115" w:rsidP="00AE05DC">
            <w:pPr>
              <w:spacing w:after="0" w:line="259" w:lineRule="auto"/>
              <w:jc w:val="center"/>
              <w:rPr>
                <w:rFonts w:ascii="Times New Roman" w:eastAsia="Calibri" w:hAnsi="Times New Roman" w:cs="Arial"/>
                <w:b/>
                <w:sz w:val="20"/>
                <w:szCs w:val="20"/>
              </w:rPr>
            </w:pPr>
            <w:r w:rsidRPr="004D2B23">
              <w:rPr>
                <w:rFonts w:ascii="Times New Roman" w:eastAsia="Calibri" w:hAnsi="Times New Roman" w:cs="Arial"/>
                <w:b/>
                <w:sz w:val="20"/>
                <w:szCs w:val="20"/>
              </w:rPr>
              <w:t>Direct effect</w:t>
            </w:r>
          </w:p>
        </w:tc>
        <w:tc>
          <w:tcPr>
            <w:tcW w:w="1713" w:type="dxa"/>
            <w:shd w:val="clear" w:color="auto" w:fill="auto"/>
            <w:vAlign w:val="center"/>
          </w:tcPr>
          <w:p w14:paraId="3A136E85" w14:textId="77777777" w:rsidR="00C55115" w:rsidRPr="004D2B23" w:rsidRDefault="00C55115" w:rsidP="00AE05DC">
            <w:pPr>
              <w:spacing w:after="0" w:line="259" w:lineRule="auto"/>
              <w:jc w:val="center"/>
              <w:rPr>
                <w:rFonts w:ascii="Times New Roman" w:eastAsia="Calibri" w:hAnsi="Times New Roman" w:cs="Arial"/>
                <w:b/>
                <w:sz w:val="20"/>
                <w:szCs w:val="20"/>
              </w:rPr>
            </w:pPr>
            <w:r w:rsidRPr="004D2B23">
              <w:rPr>
                <w:rFonts w:ascii="Times New Roman" w:eastAsia="Calibri" w:hAnsi="Times New Roman" w:cs="Arial"/>
                <w:b/>
                <w:sz w:val="20"/>
                <w:szCs w:val="20"/>
              </w:rPr>
              <w:t>Total effect</w:t>
            </w:r>
          </w:p>
        </w:tc>
      </w:tr>
      <w:tr w:rsidR="00C55115" w:rsidRPr="004D2B23" w14:paraId="1AE5F358" w14:textId="77777777" w:rsidTr="00B57DE5">
        <w:trPr>
          <w:trHeight w:val="832"/>
        </w:trPr>
        <w:tc>
          <w:tcPr>
            <w:tcW w:w="4515" w:type="dxa"/>
            <w:shd w:val="clear" w:color="auto" w:fill="auto"/>
            <w:vAlign w:val="center"/>
          </w:tcPr>
          <w:p w14:paraId="53B33DC7" w14:textId="1B7B958E" w:rsidR="00C55115" w:rsidRPr="004D2B23" w:rsidRDefault="00C55115" w:rsidP="00AE05DC">
            <w:pPr>
              <w:spacing w:after="0" w:line="259" w:lineRule="auto"/>
              <w:rPr>
                <w:rFonts w:ascii="Times New Roman" w:eastAsia="Calibri" w:hAnsi="Times New Roman" w:cs="Arial"/>
                <w:bCs/>
                <w:sz w:val="20"/>
                <w:szCs w:val="20"/>
                <w:lang w:eastAsia="en-GB"/>
              </w:rPr>
            </w:pPr>
            <w:r w:rsidRPr="004D2B23">
              <w:rPr>
                <w:rFonts w:ascii="Times New Roman" w:eastAsia="Calibri" w:hAnsi="Times New Roman" w:cs="Arial"/>
                <w:bCs/>
                <w:sz w:val="20"/>
                <w:szCs w:val="20"/>
                <w:lang w:eastAsia="en-GB"/>
              </w:rPr>
              <w:t xml:space="preserve">IT ambidexterity </w:t>
            </w:r>
            <w:r w:rsidRPr="004D2B23">
              <w:rPr>
                <w:rFonts w:ascii="Times New Roman" w:eastAsia="Calibri" w:hAnsi="Times New Roman" w:cs="Arial"/>
                <w:bCs/>
                <w:sz w:val="20"/>
                <w:szCs w:val="20"/>
                <w:lang w:eastAsia="en-GB"/>
              </w:rPr>
              <w:sym w:font="Wingdings" w:char="F0E0"/>
            </w:r>
            <w:r w:rsidRPr="004D2B23">
              <w:rPr>
                <w:rFonts w:ascii="Times New Roman" w:eastAsia="Calibri" w:hAnsi="Times New Roman" w:cs="Arial"/>
                <w:bCs/>
                <w:sz w:val="20"/>
                <w:szCs w:val="20"/>
                <w:lang w:eastAsia="en-GB"/>
              </w:rPr>
              <w:t xml:space="preserve"> </w:t>
            </w:r>
            <w:r w:rsidR="00C32C1B">
              <w:rPr>
                <w:rFonts w:ascii="Times New Roman" w:eastAsia="Calibri" w:hAnsi="Times New Roman" w:cs="Arial"/>
                <w:bCs/>
                <w:sz w:val="20"/>
                <w:szCs w:val="20"/>
                <w:lang w:eastAsia="en-GB"/>
              </w:rPr>
              <w:t>NPD speed</w:t>
            </w:r>
            <w:r w:rsidRPr="004D2B23">
              <w:rPr>
                <w:rFonts w:ascii="Times New Roman" w:eastAsia="Calibri" w:hAnsi="Times New Roman" w:cs="Arial"/>
                <w:bCs/>
                <w:sz w:val="20"/>
                <w:szCs w:val="20"/>
                <w:lang w:eastAsia="en-GB"/>
              </w:rPr>
              <w:t xml:space="preserve"> </w:t>
            </w:r>
          </w:p>
          <w:p w14:paraId="1E55CFBD" w14:textId="77777777" w:rsidR="00C55115" w:rsidRPr="004D2B23" w:rsidRDefault="00C55115" w:rsidP="00AE05DC">
            <w:pPr>
              <w:spacing w:after="0" w:line="259" w:lineRule="auto"/>
              <w:rPr>
                <w:rFonts w:ascii="Calibri" w:eastAsia="Calibri" w:hAnsi="Calibri" w:cs="Arial"/>
                <w:color w:val="FF0000"/>
                <w:sz w:val="20"/>
                <w:szCs w:val="20"/>
              </w:rPr>
            </w:pPr>
            <w:r w:rsidRPr="004D2B23">
              <w:rPr>
                <w:rFonts w:ascii="Times New Roman" w:eastAsia="Calibri" w:hAnsi="Times New Roman" w:cs="Arial"/>
                <w:bCs/>
                <w:sz w:val="20"/>
                <w:szCs w:val="20"/>
                <w:lang w:eastAsia="en-GB"/>
              </w:rPr>
              <w:t xml:space="preserve">Baseline model </w:t>
            </w:r>
          </w:p>
        </w:tc>
        <w:tc>
          <w:tcPr>
            <w:tcW w:w="1713" w:type="dxa"/>
            <w:shd w:val="clear" w:color="auto" w:fill="auto"/>
            <w:vAlign w:val="center"/>
          </w:tcPr>
          <w:p w14:paraId="5D0F5455" w14:textId="77777777" w:rsidR="00C55115" w:rsidRPr="004D2B23" w:rsidRDefault="00C55115" w:rsidP="00AE05DC">
            <w:pPr>
              <w:spacing w:after="0" w:line="259" w:lineRule="auto"/>
              <w:jc w:val="center"/>
              <w:rPr>
                <w:rFonts w:ascii="Times New Roman" w:eastAsia="Calibri" w:hAnsi="Times New Roman" w:cs="Arial"/>
                <w:sz w:val="20"/>
                <w:szCs w:val="20"/>
                <w:vertAlign w:val="superscript"/>
              </w:rPr>
            </w:pPr>
            <w:r w:rsidRPr="004D2B23">
              <w:rPr>
                <w:rFonts w:ascii="Times New Roman" w:eastAsia="Calibri" w:hAnsi="Times New Roman" w:cs="Arial"/>
                <w:sz w:val="20"/>
                <w:szCs w:val="20"/>
              </w:rPr>
              <w:t>0.1</w:t>
            </w:r>
            <w:r>
              <w:rPr>
                <w:rFonts w:ascii="Times New Roman" w:eastAsia="Calibri" w:hAnsi="Times New Roman" w:cs="Arial"/>
                <w:sz w:val="20"/>
                <w:szCs w:val="20"/>
              </w:rPr>
              <w:t>89</w:t>
            </w:r>
            <w:r w:rsidRPr="004D2B23">
              <w:rPr>
                <w:rFonts w:ascii="Times New Roman" w:eastAsia="Calibri" w:hAnsi="Times New Roman" w:cs="Arial"/>
                <w:sz w:val="20"/>
                <w:szCs w:val="20"/>
                <w:vertAlign w:val="superscript"/>
              </w:rPr>
              <w:t>**</w:t>
            </w:r>
          </w:p>
          <w:p w14:paraId="30233671" w14:textId="77777777" w:rsidR="00C55115" w:rsidRPr="004D2B23" w:rsidRDefault="00C55115" w:rsidP="00AE05DC">
            <w:pPr>
              <w:spacing w:after="0" w:line="259" w:lineRule="auto"/>
              <w:jc w:val="center"/>
              <w:rPr>
                <w:rFonts w:ascii="Times New Roman" w:eastAsia="Calibri" w:hAnsi="Times New Roman" w:cs="Arial"/>
                <w:sz w:val="20"/>
                <w:szCs w:val="20"/>
              </w:rPr>
            </w:pPr>
            <w:r w:rsidRPr="004D2B23">
              <w:rPr>
                <w:rFonts w:ascii="Times New Roman" w:eastAsia="Calibri" w:hAnsi="Times New Roman" w:cs="Arial"/>
                <w:sz w:val="20"/>
                <w:szCs w:val="20"/>
              </w:rPr>
              <w:t>(</w:t>
            </w:r>
            <w:r>
              <w:rPr>
                <w:rFonts w:ascii="Times New Roman" w:eastAsia="Calibri" w:hAnsi="Times New Roman" w:cs="Arial"/>
                <w:sz w:val="20"/>
                <w:szCs w:val="20"/>
              </w:rPr>
              <w:t>2</w:t>
            </w:r>
            <w:r w:rsidRPr="004D2B23">
              <w:rPr>
                <w:rFonts w:ascii="Times New Roman" w:eastAsia="Calibri" w:hAnsi="Times New Roman" w:cs="Arial"/>
                <w:sz w:val="20"/>
                <w:szCs w:val="20"/>
              </w:rPr>
              <w:t>.</w:t>
            </w:r>
            <w:r>
              <w:rPr>
                <w:rFonts w:ascii="Times New Roman" w:eastAsia="Calibri" w:hAnsi="Times New Roman" w:cs="Arial"/>
                <w:sz w:val="20"/>
                <w:szCs w:val="20"/>
              </w:rPr>
              <w:t>516</w:t>
            </w:r>
            <w:r w:rsidRPr="004D2B23">
              <w:rPr>
                <w:rFonts w:ascii="Times New Roman" w:eastAsia="Calibri" w:hAnsi="Times New Roman" w:cs="Arial"/>
                <w:sz w:val="20"/>
                <w:szCs w:val="20"/>
              </w:rPr>
              <w:t>)</w:t>
            </w:r>
          </w:p>
          <w:p w14:paraId="51EC66AA" w14:textId="77777777" w:rsidR="00C55115" w:rsidRPr="004D2B23" w:rsidRDefault="00C55115" w:rsidP="00AE05DC">
            <w:pPr>
              <w:spacing w:after="0" w:line="259" w:lineRule="auto"/>
              <w:jc w:val="center"/>
              <w:rPr>
                <w:rFonts w:ascii="Times New Roman" w:eastAsia="Calibri" w:hAnsi="Times New Roman" w:cs="Arial"/>
                <w:bCs/>
                <w:sz w:val="20"/>
                <w:szCs w:val="20"/>
                <w:lang w:eastAsia="en-GB"/>
              </w:rPr>
            </w:pPr>
            <w:r w:rsidRPr="004D2B23">
              <w:rPr>
                <w:rFonts w:ascii="Times New Roman" w:eastAsia="Calibri" w:hAnsi="Times New Roman" w:cs="Arial"/>
                <w:sz w:val="20"/>
                <w:szCs w:val="20"/>
              </w:rPr>
              <w:t>[0.0</w:t>
            </w:r>
            <w:r>
              <w:rPr>
                <w:rFonts w:ascii="Times New Roman" w:eastAsia="Calibri" w:hAnsi="Times New Roman" w:cs="Arial"/>
                <w:sz w:val="20"/>
                <w:szCs w:val="20"/>
              </w:rPr>
              <w:t>58, 0.27</w:t>
            </w:r>
            <w:r w:rsidRPr="004D2B23">
              <w:rPr>
                <w:rFonts w:ascii="Times New Roman" w:eastAsia="Calibri" w:hAnsi="Times New Roman" w:cs="Arial"/>
                <w:sz w:val="20"/>
                <w:szCs w:val="20"/>
              </w:rPr>
              <w:t>4]</w:t>
            </w:r>
          </w:p>
        </w:tc>
        <w:tc>
          <w:tcPr>
            <w:tcW w:w="1716" w:type="dxa"/>
            <w:shd w:val="clear" w:color="auto" w:fill="auto"/>
            <w:vAlign w:val="center"/>
          </w:tcPr>
          <w:p w14:paraId="752B6AE3" w14:textId="078A0F24" w:rsidR="00C55115" w:rsidRPr="004D2B23" w:rsidRDefault="00C55115" w:rsidP="00AE05DC">
            <w:pPr>
              <w:spacing w:after="0" w:line="259" w:lineRule="auto"/>
              <w:ind w:left="-242" w:right="-191"/>
              <w:jc w:val="center"/>
              <w:rPr>
                <w:rFonts w:ascii="Times New Roman" w:eastAsia="Calibri" w:hAnsi="Times New Roman" w:cs="Arial"/>
                <w:bCs/>
                <w:sz w:val="20"/>
                <w:szCs w:val="20"/>
                <w:vertAlign w:val="superscript"/>
                <w:lang w:eastAsia="en-GB"/>
              </w:rPr>
            </w:pPr>
            <w:r w:rsidRPr="004D2B23">
              <w:rPr>
                <w:rFonts w:ascii="Times New Roman" w:eastAsia="Calibri" w:hAnsi="Times New Roman" w:cs="Arial"/>
                <w:bCs/>
                <w:sz w:val="20"/>
                <w:szCs w:val="20"/>
                <w:lang w:eastAsia="en-GB"/>
              </w:rPr>
              <w:t>0.</w:t>
            </w:r>
            <w:r w:rsidR="00FE32C3">
              <w:rPr>
                <w:rFonts w:ascii="Times New Roman" w:eastAsia="Calibri" w:hAnsi="Times New Roman" w:cs="Arial"/>
                <w:bCs/>
                <w:sz w:val="20"/>
                <w:szCs w:val="20"/>
                <w:lang w:eastAsia="en-GB"/>
              </w:rPr>
              <w:t>09</w:t>
            </w:r>
            <w:r w:rsidR="00504698">
              <w:rPr>
                <w:rFonts w:ascii="Times New Roman" w:eastAsia="Calibri" w:hAnsi="Times New Roman" w:cs="Arial"/>
                <w:bCs/>
                <w:sz w:val="20"/>
                <w:szCs w:val="20"/>
                <w:lang w:eastAsia="en-GB"/>
              </w:rPr>
              <w:t>5</w:t>
            </w:r>
          </w:p>
          <w:p w14:paraId="1DB06C38" w14:textId="2B10C900" w:rsidR="00C55115" w:rsidRPr="004D2B23" w:rsidRDefault="00FE32C3" w:rsidP="00AE05DC">
            <w:pPr>
              <w:spacing w:after="0" w:line="259" w:lineRule="auto"/>
              <w:ind w:left="-242" w:right="-191"/>
              <w:jc w:val="center"/>
              <w:rPr>
                <w:rFonts w:ascii="Times New Roman" w:eastAsia="Calibri" w:hAnsi="Times New Roman" w:cs="Arial"/>
                <w:bCs/>
                <w:sz w:val="20"/>
                <w:szCs w:val="20"/>
                <w:lang w:eastAsia="en-GB"/>
              </w:rPr>
            </w:pPr>
            <w:r>
              <w:rPr>
                <w:rFonts w:ascii="Times New Roman" w:eastAsia="Calibri" w:hAnsi="Times New Roman" w:cs="Arial"/>
                <w:bCs/>
                <w:sz w:val="20"/>
                <w:szCs w:val="20"/>
                <w:lang w:eastAsia="en-GB"/>
              </w:rPr>
              <w:t>(0</w:t>
            </w:r>
            <w:r w:rsidR="00C55115" w:rsidRPr="004D2B23">
              <w:rPr>
                <w:rFonts w:ascii="Times New Roman" w:eastAsia="Calibri" w:hAnsi="Times New Roman" w:cs="Arial"/>
                <w:bCs/>
                <w:sz w:val="20"/>
                <w:szCs w:val="20"/>
                <w:lang w:eastAsia="en-GB"/>
              </w:rPr>
              <w:t>.</w:t>
            </w:r>
            <w:r w:rsidR="00504698">
              <w:rPr>
                <w:rFonts w:ascii="Times New Roman" w:eastAsia="Calibri" w:hAnsi="Times New Roman" w:cs="Arial"/>
                <w:bCs/>
                <w:sz w:val="20"/>
                <w:szCs w:val="20"/>
                <w:lang w:eastAsia="en-GB"/>
              </w:rPr>
              <w:t>6</w:t>
            </w:r>
            <w:r>
              <w:rPr>
                <w:rFonts w:ascii="Times New Roman" w:eastAsia="Calibri" w:hAnsi="Times New Roman" w:cs="Arial"/>
                <w:bCs/>
                <w:sz w:val="20"/>
                <w:szCs w:val="20"/>
                <w:lang w:eastAsia="en-GB"/>
              </w:rPr>
              <w:t>61</w:t>
            </w:r>
            <w:r w:rsidR="00C55115" w:rsidRPr="004D2B23">
              <w:rPr>
                <w:rFonts w:ascii="Times New Roman" w:eastAsia="Calibri" w:hAnsi="Times New Roman" w:cs="Arial"/>
                <w:bCs/>
                <w:sz w:val="20"/>
                <w:szCs w:val="20"/>
                <w:lang w:eastAsia="en-GB"/>
              </w:rPr>
              <w:t>)</w:t>
            </w:r>
          </w:p>
          <w:p w14:paraId="14346D73" w14:textId="31799018" w:rsidR="00C55115" w:rsidRPr="004D2B23" w:rsidRDefault="00C55115" w:rsidP="00FE32C3">
            <w:pPr>
              <w:spacing w:after="0" w:line="259" w:lineRule="auto"/>
              <w:jc w:val="center"/>
              <w:rPr>
                <w:rFonts w:ascii="Times New Roman" w:eastAsia="Calibri" w:hAnsi="Times New Roman" w:cs="Arial"/>
                <w:sz w:val="20"/>
                <w:szCs w:val="20"/>
              </w:rPr>
            </w:pPr>
            <w:r>
              <w:rPr>
                <w:rFonts w:ascii="Times New Roman" w:eastAsia="Calibri" w:hAnsi="Times New Roman" w:cs="Arial"/>
                <w:bCs/>
                <w:sz w:val="20"/>
                <w:szCs w:val="20"/>
                <w:lang w:eastAsia="en-GB"/>
              </w:rPr>
              <w:t>[0.0</w:t>
            </w:r>
            <w:r w:rsidRPr="004D2B23">
              <w:rPr>
                <w:rFonts w:ascii="Times New Roman" w:eastAsia="Calibri" w:hAnsi="Times New Roman" w:cs="Arial"/>
                <w:bCs/>
                <w:sz w:val="20"/>
                <w:szCs w:val="20"/>
                <w:lang w:eastAsia="en-GB"/>
              </w:rPr>
              <w:t>10, 0.</w:t>
            </w:r>
            <w:r w:rsidR="00FE32C3">
              <w:rPr>
                <w:rFonts w:ascii="Times New Roman" w:eastAsia="Calibri" w:hAnsi="Times New Roman" w:cs="Arial"/>
                <w:bCs/>
                <w:sz w:val="20"/>
                <w:szCs w:val="20"/>
                <w:lang w:eastAsia="en-GB"/>
              </w:rPr>
              <w:t>09</w:t>
            </w:r>
            <w:r>
              <w:rPr>
                <w:rFonts w:ascii="Times New Roman" w:eastAsia="Calibri" w:hAnsi="Times New Roman" w:cs="Arial"/>
                <w:bCs/>
                <w:sz w:val="20"/>
                <w:szCs w:val="20"/>
                <w:lang w:eastAsia="en-GB"/>
              </w:rPr>
              <w:t>9</w:t>
            </w:r>
            <w:r w:rsidRPr="004D2B23">
              <w:rPr>
                <w:rFonts w:ascii="Times New Roman" w:eastAsia="Calibri" w:hAnsi="Times New Roman" w:cs="Arial"/>
                <w:bCs/>
                <w:sz w:val="20"/>
                <w:szCs w:val="20"/>
                <w:lang w:eastAsia="en-GB"/>
              </w:rPr>
              <w:t>]</w:t>
            </w:r>
          </w:p>
        </w:tc>
        <w:tc>
          <w:tcPr>
            <w:tcW w:w="1713" w:type="dxa"/>
            <w:shd w:val="clear" w:color="auto" w:fill="auto"/>
            <w:vAlign w:val="center"/>
          </w:tcPr>
          <w:p w14:paraId="3A5784BB" w14:textId="7ACD0D40" w:rsidR="00C55115" w:rsidRPr="004D2B23" w:rsidRDefault="00C55115" w:rsidP="00AE05DC">
            <w:pPr>
              <w:spacing w:after="0" w:line="259" w:lineRule="auto"/>
              <w:jc w:val="center"/>
              <w:rPr>
                <w:rFonts w:ascii="Times New Roman" w:eastAsia="Calibri" w:hAnsi="Times New Roman" w:cs="Arial"/>
                <w:sz w:val="20"/>
                <w:szCs w:val="20"/>
                <w:vertAlign w:val="superscript"/>
              </w:rPr>
            </w:pPr>
            <w:r>
              <w:rPr>
                <w:rFonts w:ascii="Times New Roman" w:eastAsia="Calibri" w:hAnsi="Times New Roman" w:cs="Arial"/>
                <w:sz w:val="20"/>
                <w:szCs w:val="20"/>
              </w:rPr>
              <w:t>0.</w:t>
            </w:r>
            <w:r w:rsidR="00FE32C3">
              <w:rPr>
                <w:rFonts w:ascii="Times New Roman" w:eastAsia="Calibri" w:hAnsi="Times New Roman" w:cs="Arial"/>
                <w:sz w:val="20"/>
                <w:szCs w:val="20"/>
              </w:rPr>
              <w:t>270</w:t>
            </w:r>
            <w:r w:rsidRPr="004D2B23">
              <w:rPr>
                <w:rFonts w:ascii="Times New Roman" w:eastAsia="Calibri" w:hAnsi="Times New Roman" w:cs="Arial"/>
                <w:sz w:val="20"/>
                <w:szCs w:val="20"/>
                <w:vertAlign w:val="superscript"/>
              </w:rPr>
              <w:t>*</w:t>
            </w:r>
          </w:p>
          <w:p w14:paraId="4A8BDD5D" w14:textId="71411B34" w:rsidR="00C55115" w:rsidRPr="004D2B23" w:rsidRDefault="00C55115" w:rsidP="00AE05DC">
            <w:pPr>
              <w:spacing w:after="0" w:line="259" w:lineRule="auto"/>
              <w:jc w:val="center"/>
              <w:rPr>
                <w:rFonts w:ascii="Times New Roman" w:eastAsia="Calibri" w:hAnsi="Times New Roman" w:cs="Arial"/>
                <w:sz w:val="20"/>
                <w:szCs w:val="20"/>
              </w:rPr>
            </w:pPr>
            <w:r>
              <w:rPr>
                <w:rFonts w:ascii="Times New Roman" w:eastAsia="Calibri" w:hAnsi="Times New Roman" w:cs="Arial"/>
                <w:sz w:val="20"/>
                <w:szCs w:val="20"/>
              </w:rPr>
              <w:t>(1</w:t>
            </w:r>
            <w:r w:rsidRPr="004D2B23">
              <w:rPr>
                <w:rFonts w:ascii="Times New Roman" w:eastAsia="Calibri" w:hAnsi="Times New Roman" w:cs="Arial"/>
                <w:sz w:val="20"/>
                <w:szCs w:val="20"/>
              </w:rPr>
              <w:t>.</w:t>
            </w:r>
            <w:r w:rsidR="004D48DB">
              <w:rPr>
                <w:rFonts w:ascii="Times New Roman" w:eastAsia="Calibri" w:hAnsi="Times New Roman" w:cs="Arial"/>
                <w:sz w:val="20"/>
                <w:szCs w:val="20"/>
              </w:rPr>
              <w:t>593</w:t>
            </w:r>
            <w:r w:rsidRPr="004D2B23">
              <w:rPr>
                <w:rFonts w:ascii="Times New Roman" w:eastAsia="Calibri" w:hAnsi="Times New Roman" w:cs="Arial"/>
                <w:sz w:val="20"/>
                <w:szCs w:val="20"/>
              </w:rPr>
              <w:t>)</w:t>
            </w:r>
          </w:p>
          <w:p w14:paraId="72B8140C" w14:textId="77777777" w:rsidR="00C55115" w:rsidRPr="004D2B23" w:rsidRDefault="00C55115" w:rsidP="00AE05DC">
            <w:pPr>
              <w:spacing w:after="0" w:line="259" w:lineRule="auto"/>
              <w:jc w:val="center"/>
              <w:rPr>
                <w:rFonts w:ascii="Times New Roman" w:eastAsia="Calibri" w:hAnsi="Times New Roman" w:cs="Arial"/>
                <w:sz w:val="20"/>
                <w:szCs w:val="20"/>
              </w:rPr>
            </w:pPr>
            <w:r>
              <w:rPr>
                <w:rFonts w:ascii="Times New Roman" w:eastAsia="Calibri" w:hAnsi="Times New Roman" w:cs="Arial"/>
                <w:sz w:val="20"/>
                <w:szCs w:val="20"/>
              </w:rPr>
              <w:t>[0.105</w:t>
            </w:r>
            <w:r w:rsidRPr="004D2B23">
              <w:rPr>
                <w:rFonts w:ascii="Times New Roman" w:eastAsia="Calibri" w:hAnsi="Times New Roman" w:cs="Arial"/>
                <w:sz w:val="20"/>
                <w:szCs w:val="20"/>
              </w:rPr>
              <w:t>, 0.</w:t>
            </w:r>
            <w:r>
              <w:rPr>
                <w:rFonts w:ascii="Times New Roman" w:eastAsia="Calibri" w:hAnsi="Times New Roman" w:cs="Arial"/>
                <w:sz w:val="20"/>
                <w:szCs w:val="20"/>
              </w:rPr>
              <w:t>329</w:t>
            </w:r>
            <w:r w:rsidRPr="004D2B23">
              <w:rPr>
                <w:rFonts w:ascii="Times New Roman" w:eastAsia="Calibri" w:hAnsi="Times New Roman" w:cs="Arial"/>
                <w:sz w:val="20"/>
                <w:szCs w:val="20"/>
              </w:rPr>
              <w:t>]</w:t>
            </w:r>
          </w:p>
        </w:tc>
      </w:tr>
      <w:tr w:rsidR="00341A0E" w:rsidRPr="004D2B23" w14:paraId="2091EB18" w14:textId="77777777" w:rsidTr="00B57DE5">
        <w:trPr>
          <w:trHeight w:val="560"/>
        </w:trPr>
        <w:tc>
          <w:tcPr>
            <w:tcW w:w="9657" w:type="dxa"/>
            <w:gridSpan w:val="4"/>
            <w:shd w:val="clear" w:color="auto" w:fill="auto"/>
            <w:vAlign w:val="center"/>
          </w:tcPr>
          <w:p w14:paraId="74D4BE35" w14:textId="4624CFAB" w:rsidR="00341A0E" w:rsidRDefault="00341A0E" w:rsidP="00BE70D8">
            <w:pPr>
              <w:spacing w:after="0" w:line="259" w:lineRule="auto"/>
              <w:rPr>
                <w:rFonts w:ascii="Times New Roman" w:eastAsia="Calibri" w:hAnsi="Times New Roman" w:cs="Arial"/>
                <w:sz w:val="20"/>
                <w:szCs w:val="20"/>
              </w:rPr>
            </w:pPr>
            <w:r w:rsidRPr="00341A0E">
              <w:rPr>
                <w:rFonts w:ascii="Times New Roman" w:eastAsia="Calibri" w:hAnsi="Times New Roman" w:cs="Arial"/>
                <w:sz w:val="20"/>
                <w:szCs w:val="20"/>
              </w:rPr>
              <w:t>Note: t-values in parentheses. Bootstrapping 95% confidence interval bias corrected in square bracket (based on n = 4999 subsamples).</w:t>
            </w:r>
            <w:r w:rsidRPr="00341A0E">
              <w:rPr>
                <w:rFonts w:ascii="Times New Roman" w:eastAsia="Calibri" w:hAnsi="Times New Roman" w:cs="Arial"/>
                <w:sz w:val="20"/>
                <w:szCs w:val="20"/>
                <w:vertAlign w:val="superscript"/>
              </w:rPr>
              <w:t xml:space="preserve"> *</w:t>
            </w:r>
            <w:r w:rsidRPr="00E10305">
              <w:rPr>
                <w:rFonts w:ascii="Times New Roman" w:eastAsia="Calibri" w:hAnsi="Times New Roman" w:cs="Arial"/>
                <w:i/>
                <w:sz w:val="20"/>
                <w:szCs w:val="20"/>
              </w:rPr>
              <w:t>p</w:t>
            </w:r>
            <w:r w:rsidRPr="00341A0E">
              <w:rPr>
                <w:rFonts w:ascii="Times New Roman" w:eastAsia="Calibri" w:hAnsi="Times New Roman" w:cs="Arial"/>
                <w:sz w:val="20"/>
                <w:szCs w:val="20"/>
              </w:rPr>
              <w:t xml:space="preserve"> &lt; 0.05,</w:t>
            </w:r>
            <w:r w:rsidRPr="00341A0E">
              <w:rPr>
                <w:rFonts w:ascii="Times New Roman" w:eastAsia="Calibri" w:hAnsi="Times New Roman" w:cs="Arial"/>
                <w:sz w:val="20"/>
                <w:szCs w:val="20"/>
                <w:vertAlign w:val="superscript"/>
              </w:rPr>
              <w:t xml:space="preserve"> **</w:t>
            </w:r>
            <w:r w:rsidRPr="00E10305">
              <w:rPr>
                <w:rFonts w:ascii="Times New Roman" w:eastAsia="Calibri" w:hAnsi="Times New Roman" w:cs="Arial"/>
                <w:i/>
                <w:sz w:val="20"/>
                <w:szCs w:val="20"/>
              </w:rPr>
              <w:t>p</w:t>
            </w:r>
            <w:r w:rsidRPr="00341A0E">
              <w:rPr>
                <w:rFonts w:ascii="Times New Roman" w:eastAsia="Calibri" w:hAnsi="Times New Roman" w:cs="Arial"/>
                <w:sz w:val="20"/>
                <w:szCs w:val="20"/>
              </w:rPr>
              <w:t xml:space="preserve"> &lt; 0.01</w:t>
            </w:r>
            <w:r>
              <w:rPr>
                <w:rFonts w:ascii="Times New Roman" w:eastAsia="Calibri" w:hAnsi="Times New Roman" w:cs="Arial"/>
                <w:sz w:val="20"/>
                <w:szCs w:val="20"/>
              </w:rPr>
              <w:t xml:space="preserve"> </w:t>
            </w:r>
            <w:r w:rsidRPr="00341A0E">
              <w:rPr>
                <w:rFonts w:ascii="Times New Roman" w:eastAsia="Calibri" w:hAnsi="Times New Roman" w:cs="Arial"/>
                <w:sz w:val="20"/>
                <w:szCs w:val="20"/>
              </w:rPr>
              <w:t xml:space="preserve">[based on n = </w:t>
            </w:r>
            <w:r w:rsidR="00BE70D8">
              <w:rPr>
                <w:rFonts w:ascii="Times New Roman" w:eastAsia="Calibri" w:hAnsi="Times New Roman" w:cs="Arial"/>
                <w:sz w:val="20"/>
                <w:szCs w:val="20"/>
              </w:rPr>
              <w:t>5,000</w:t>
            </w:r>
            <w:r w:rsidRPr="00341A0E">
              <w:rPr>
                <w:rFonts w:ascii="Times New Roman" w:eastAsia="Calibri" w:hAnsi="Times New Roman" w:cs="Arial"/>
                <w:sz w:val="20"/>
                <w:szCs w:val="20"/>
              </w:rPr>
              <w:t>, one-tailed test]</w:t>
            </w:r>
          </w:p>
        </w:tc>
      </w:tr>
    </w:tbl>
    <w:p w14:paraId="03F6A8B0" w14:textId="0BB3E323" w:rsidR="001E7622" w:rsidRPr="001E7622" w:rsidRDefault="001E7622" w:rsidP="001E7622">
      <w:pPr>
        <w:pStyle w:val="Caption"/>
        <w:keepNext/>
        <w:spacing w:before="240" w:after="0"/>
        <w:rPr>
          <w:rFonts w:ascii="Times New Roman" w:hAnsi="Times New Roman" w:cs="Times New Roman"/>
          <w:i w:val="0"/>
          <w:color w:val="auto"/>
          <w:sz w:val="24"/>
          <w:szCs w:val="24"/>
        </w:rPr>
      </w:pPr>
      <w:r w:rsidRPr="005242BF">
        <w:rPr>
          <w:rFonts w:ascii="Times New Roman" w:hAnsi="Times New Roman" w:cs="Times New Roman"/>
          <w:b/>
          <w:i w:val="0"/>
          <w:color w:val="auto"/>
          <w:sz w:val="24"/>
          <w:szCs w:val="24"/>
        </w:rPr>
        <w:t xml:space="preserve">Table </w:t>
      </w:r>
      <w:r w:rsidR="00A80245">
        <w:rPr>
          <w:rFonts w:ascii="Times New Roman" w:hAnsi="Times New Roman" w:cs="Times New Roman"/>
          <w:b/>
          <w:i w:val="0"/>
          <w:color w:val="auto"/>
          <w:sz w:val="24"/>
          <w:szCs w:val="24"/>
        </w:rPr>
        <w:t>1</w:t>
      </w:r>
      <w:r w:rsidR="005242BF">
        <w:rPr>
          <w:rFonts w:ascii="Times New Roman" w:hAnsi="Times New Roman" w:cs="Times New Roman"/>
          <w:b/>
          <w:i w:val="0"/>
          <w:color w:val="auto"/>
          <w:sz w:val="24"/>
          <w:szCs w:val="24"/>
        </w:rPr>
        <w:t>0</w:t>
      </w:r>
      <w:r w:rsidRPr="005242BF">
        <w:rPr>
          <w:rFonts w:ascii="Times New Roman" w:hAnsi="Times New Roman" w:cs="Times New Roman"/>
          <w:b/>
          <w:i w:val="0"/>
          <w:color w:val="auto"/>
          <w:sz w:val="24"/>
          <w:szCs w:val="24"/>
        </w:rPr>
        <w:t>:</w:t>
      </w:r>
      <w:r w:rsidR="002B03C3">
        <w:rPr>
          <w:rFonts w:ascii="Times New Roman" w:hAnsi="Times New Roman" w:cs="Times New Roman"/>
          <w:i w:val="0"/>
          <w:color w:val="auto"/>
          <w:sz w:val="24"/>
          <w:szCs w:val="24"/>
        </w:rPr>
        <w:t xml:space="preserve"> Correlation matrix</w:t>
      </w:r>
    </w:p>
    <w:tbl>
      <w:tblPr>
        <w:tblW w:w="96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2963"/>
        <w:gridCol w:w="972"/>
        <w:gridCol w:w="946"/>
        <w:gridCol w:w="946"/>
        <w:gridCol w:w="945"/>
        <w:gridCol w:w="946"/>
        <w:gridCol w:w="945"/>
        <w:gridCol w:w="946"/>
      </w:tblGrid>
      <w:tr w:rsidR="00FE32C3" w:rsidRPr="004D2B23" w14:paraId="1C4F9DFF" w14:textId="77777777" w:rsidTr="00B57DE5">
        <w:trPr>
          <w:trHeight w:val="317"/>
        </w:trPr>
        <w:tc>
          <w:tcPr>
            <w:tcW w:w="2963" w:type="dxa"/>
            <w:shd w:val="clear" w:color="auto" w:fill="auto"/>
            <w:vAlign w:val="center"/>
          </w:tcPr>
          <w:p w14:paraId="333CFAB4" w14:textId="77777777" w:rsidR="00FE32C3" w:rsidRPr="004D2B23" w:rsidRDefault="00FE32C3" w:rsidP="004D2B23">
            <w:pPr>
              <w:spacing w:after="0" w:line="259" w:lineRule="auto"/>
              <w:jc w:val="center"/>
              <w:rPr>
                <w:rFonts w:ascii="Times New Roman" w:eastAsia="Calibri" w:hAnsi="Times New Roman" w:cs="Arial"/>
                <w:b/>
                <w:color w:val="000000"/>
                <w:sz w:val="20"/>
                <w:szCs w:val="20"/>
                <w:lang w:eastAsia="en-GB"/>
              </w:rPr>
            </w:pPr>
          </w:p>
        </w:tc>
        <w:tc>
          <w:tcPr>
            <w:tcW w:w="972" w:type="dxa"/>
            <w:shd w:val="clear" w:color="auto" w:fill="auto"/>
            <w:vAlign w:val="center"/>
            <w:hideMark/>
          </w:tcPr>
          <w:p w14:paraId="456A8A08" w14:textId="77777777" w:rsidR="00FE32C3" w:rsidRPr="004D2B23" w:rsidRDefault="00FE32C3" w:rsidP="004D2B23">
            <w:pPr>
              <w:spacing w:after="0" w:line="259" w:lineRule="auto"/>
              <w:jc w:val="center"/>
              <w:rPr>
                <w:rFonts w:ascii="Times New Roman" w:eastAsia="Calibri" w:hAnsi="Times New Roman" w:cs="Arial"/>
                <w:b/>
                <w:color w:val="000000"/>
                <w:sz w:val="20"/>
                <w:szCs w:val="20"/>
                <w:lang w:eastAsia="en-GB"/>
              </w:rPr>
            </w:pPr>
            <w:r w:rsidRPr="004D2B23">
              <w:rPr>
                <w:rFonts w:ascii="Times New Roman" w:eastAsia="Calibri" w:hAnsi="Times New Roman" w:cs="Arial"/>
                <w:b/>
                <w:color w:val="000000"/>
                <w:sz w:val="20"/>
                <w:szCs w:val="20"/>
                <w:lang w:eastAsia="en-GB"/>
              </w:rPr>
              <w:t>1</w:t>
            </w:r>
          </w:p>
        </w:tc>
        <w:tc>
          <w:tcPr>
            <w:tcW w:w="946" w:type="dxa"/>
            <w:shd w:val="clear" w:color="auto" w:fill="auto"/>
            <w:vAlign w:val="center"/>
            <w:hideMark/>
          </w:tcPr>
          <w:p w14:paraId="233E290E" w14:textId="77777777" w:rsidR="00FE32C3" w:rsidRPr="004D2B23" w:rsidRDefault="00FE32C3" w:rsidP="004D2B23">
            <w:pPr>
              <w:spacing w:after="0" w:line="259" w:lineRule="auto"/>
              <w:jc w:val="center"/>
              <w:rPr>
                <w:rFonts w:ascii="Times New Roman" w:eastAsia="Calibri" w:hAnsi="Times New Roman" w:cs="Arial"/>
                <w:b/>
                <w:color w:val="000000"/>
                <w:sz w:val="20"/>
                <w:szCs w:val="20"/>
                <w:lang w:eastAsia="en-GB"/>
              </w:rPr>
            </w:pPr>
            <w:r w:rsidRPr="004D2B23">
              <w:rPr>
                <w:rFonts w:ascii="Times New Roman" w:eastAsia="Calibri" w:hAnsi="Times New Roman" w:cs="Arial"/>
                <w:b/>
                <w:color w:val="000000"/>
                <w:sz w:val="20"/>
                <w:szCs w:val="20"/>
                <w:lang w:eastAsia="en-GB"/>
              </w:rPr>
              <w:t>2</w:t>
            </w:r>
          </w:p>
        </w:tc>
        <w:tc>
          <w:tcPr>
            <w:tcW w:w="946" w:type="dxa"/>
            <w:shd w:val="clear" w:color="auto" w:fill="auto"/>
            <w:vAlign w:val="center"/>
          </w:tcPr>
          <w:p w14:paraId="48C3D426" w14:textId="27356C36" w:rsidR="00FE32C3" w:rsidRPr="004D2B23" w:rsidRDefault="00FE32C3" w:rsidP="004D2B23">
            <w:pPr>
              <w:spacing w:after="0" w:line="259" w:lineRule="auto"/>
              <w:jc w:val="center"/>
              <w:rPr>
                <w:rFonts w:ascii="Times New Roman" w:eastAsia="Calibri" w:hAnsi="Times New Roman" w:cs="Arial"/>
                <w:b/>
                <w:color w:val="000000"/>
                <w:sz w:val="20"/>
                <w:szCs w:val="20"/>
                <w:lang w:eastAsia="en-GB"/>
              </w:rPr>
            </w:pPr>
            <w:r>
              <w:rPr>
                <w:rFonts w:ascii="Times New Roman" w:eastAsia="Calibri" w:hAnsi="Times New Roman" w:cs="Arial"/>
                <w:b/>
                <w:color w:val="000000"/>
                <w:sz w:val="20"/>
                <w:szCs w:val="20"/>
                <w:lang w:eastAsia="en-GB"/>
              </w:rPr>
              <w:t>3</w:t>
            </w:r>
          </w:p>
        </w:tc>
        <w:tc>
          <w:tcPr>
            <w:tcW w:w="945" w:type="dxa"/>
            <w:shd w:val="clear" w:color="auto" w:fill="auto"/>
            <w:vAlign w:val="center"/>
            <w:hideMark/>
          </w:tcPr>
          <w:p w14:paraId="1BAE8DEC" w14:textId="59BDC3BA" w:rsidR="00FE32C3" w:rsidRPr="004D2B23" w:rsidRDefault="00FE32C3" w:rsidP="004D2B23">
            <w:pPr>
              <w:spacing w:after="0" w:line="259" w:lineRule="auto"/>
              <w:jc w:val="center"/>
              <w:rPr>
                <w:rFonts w:ascii="Times New Roman" w:eastAsia="Calibri" w:hAnsi="Times New Roman" w:cs="Arial"/>
                <w:b/>
                <w:color w:val="000000"/>
                <w:sz w:val="20"/>
                <w:szCs w:val="20"/>
                <w:lang w:eastAsia="en-GB"/>
              </w:rPr>
            </w:pPr>
            <w:r>
              <w:rPr>
                <w:rFonts w:ascii="Times New Roman" w:eastAsia="Calibri" w:hAnsi="Times New Roman" w:cs="Arial"/>
                <w:b/>
                <w:color w:val="000000"/>
                <w:sz w:val="20"/>
                <w:szCs w:val="20"/>
                <w:lang w:eastAsia="en-GB"/>
              </w:rPr>
              <w:t>4</w:t>
            </w:r>
          </w:p>
        </w:tc>
        <w:tc>
          <w:tcPr>
            <w:tcW w:w="946" w:type="dxa"/>
            <w:shd w:val="clear" w:color="auto" w:fill="auto"/>
            <w:vAlign w:val="center"/>
            <w:hideMark/>
          </w:tcPr>
          <w:p w14:paraId="12876197" w14:textId="14916CEF" w:rsidR="00FE32C3" w:rsidRPr="004D2B23" w:rsidRDefault="00FE32C3" w:rsidP="004D2B23">
            <w:pPr>
              <w:spacing w:after="0" w:line="259" w:lineRule="auto"/>
              <w:jc w:val="center"/>
              <w:rPr>
                <w:rFonts w:ascii="Times New Roman" w:eastAsia="Calibri" w:hAnsi="Times New Roman" w:cs="Arial"/>
                <w:b/>
                <w:color w:val="000000"/>
                <w:sz w:val="20"/>
                <w:szCs w:val="20"/>
                <w:lang w:eastAsia="en-GB"/>
              </w:rPr>
            </w:pPr>
            <w:r>
              <w:rPr>
                <w:rFonts w:ascii="Times New Roman" w:eastAsia="Calibri" w:hAnsi="Times New Roman" w:cs="Arial"/>
                <w:b/>
                <w:color w:val="000000"/>
                <w:sz w:val="20"/>
                <w:szCs w:val="20"/>
                <w:lang w:eastAsia="en-GB"/>
              </w:rPr>
              <w:t>5</w:t>
            </w:r>
          </w:p>
        </w:tc>
        <w:tc>
          <w:tcPr>
            <w:tcW w:w="945" w:type="dxa"/>
            <w:vAlign w:val="center"/>
          </w:tcPr>
          <w:p w14:paraId="6EB7A2F0" w14:textId="486D824C" w:rsidR="00FE32C3" w:rsidRPr="004D2B23" w:rsidRDefault="00FE32C3" w:rsidP="00FE32C3">
            <w:pPr>
              <w:spacing w:after="0" w:line="259" w:lineRule="auto"/>
              <w:jc w:val="center"/>
              <w:rPr>
                <w:rFonts w:ascii="Times New Roman" w:eastAsia="Calibri" w:hAnsi="Times New Roman" w:cs="Arial"/>
                <w:b/>
                <w:color w:val="000000"/>
                <w:sz w:val="20"/>
                <w:szCs w:val="20"/>
                <w:lang w:eastAsia="en-GB"/>
              </w:rPr>
            </w:pPr>
            <w:r>
              <w:rPr>
                <w:rFonts w:ascii="Times New Roman" w:eastAsia="Calibri" w:hAnsi="Times New Roman" w:cs="Arial"/>
                <w:b/>
                <w:color w:val="000000"/>
                <w:sz w:val="20"/>
                <w:szCs w:val="20"/>
                <w:lang w:eastAsia="en-GB"/>
              </w:rPr>
              <w:t>6</w:t>
            </w:r>
          </w:p>
        </w:tc>
        <w:tc>
          <w:tcPr>
            <w:tcW w:w="946" w:type="dxa"/>
            <w:vAlign w:val="center"/>
          </w:tcPr>
          <w:p w14:paraId="15F2BD29" w14:textId="408D8CD9" w:rsidR="00FE32C3" w:rsidRPr="004D2B23" w:rsidRDefault="00FE32C3" w:rsidP="00FE32C3">
            <w:pPr>
              <w:spacing w:after="0" w:line="259" w:lineRule="auto"/>
              <w:jc w:val="center"/>
              <w:rPr>
                <w:rFonts w:ascii="Times New Roman" w:eastAsia="Calibri" w:hAnsi="Times New Roman" w:cs="Arial"/>
                <w:b/>
                <w:color w:val="000000"/>
                <w:sz w:val="20"/>
                <w:szCs w:val="20"/>
                <w:lang w:eastAsia="en-GB"/>
              </w:rPr>
            </w:pPr>
            <w:r>
              <w:rPr>
                <w:rFonts w:ascii="Times New Roman" w:eastAsia="Calibri" w:hAnsi="Times New Roman" w:cs="Arial"/>
                <w:b/>
                <w:color w:val="000000"/>
                <w:sz w:val="20"/>
                <w:szCs w:val="20"/>
                <w:lang w:eastAsia="en-GB"/>
              </w:rPr>
              <w:t>7</w:t>
            </w:r>
          </w:p>
        </w:tc>
      </w:tr>
      <w:tr w:rsidR="00FE32C3" w:rsidRPr="004D2B23" w14:paraId="1BF59E6F" w14:textId="77777777" w:rsidTr="00B57DE5">
        <w:trPr>
          <w:trHeight w:val="207"/>
        </w:trPr>
        <w:tc>
          <w:tcPr>
            <w:tcW w:w="2963" w:type="dxa"/>
            <w:shd w:val="clear" w:color="auto" w:fill="auto"/>
            <w:vAlign w:val="center"/>
            <w:hideMark/>
          </w:tcPr>
          <w:p w14:paraId="356CF9C8" w14:textId="77777777" w:rsidR="00FE32C3" w:rsidRPr="004D2B23" w:rsidRDefault="00FE32C3" w:rsidP="004D2B23">
            <w:pPr>
              <w:spacing w:after="0" w:line="259" w:lineRule="auto"/>
              <w:rPr>
                <w:rFonts w:ascii="Times New Roman" w:eastAsia="Calibri" w:hAnsi="Times New Roman" w:cs="Arial"/>
                <w:bCs/>
                <w:color w:val="000000"/>
                <w:sz w:val="20"/>
                <w:szCs w:val="20"/>
                <w:lang w:eastAsia="en-GB"/>
              </w:rPr>
            </w:pPr>
            <w:r w:rsidRPr="004D2B23">
              <w:rPr>
                <w:rFonts w:ascii="Times New Roman" w:eastAsia="Calibri" w:hAnsi="Times New Roman" w:cs="Arial"/>
                <w:bCs/>
                <w:color w:val="000000"/>
                <w:sz w:val="20"/>
                <w:szCs w:val="20"/>
                <w:lang w:eastAsia="en-GB"/>
              </w:rPr>
              <w:t xml:space="preserve">1. </w:t>
            </w:r>
            <w:r w:rsidRPr="004D2B23">
              <w:rPr>
                <w:rFonts w:ascii="Times New Roman" w:eastAsia="Calibri" w:hAnsi="Times New Roman" w:cs="Arial"/>
                <w:bCs/>
                <w:sz w:val="20"/>
                <w:szCs w:val="20"/>
                <w:lang w:eastAsia="en-GB"/>
              </w:rPr>
              <w:t>IT ambidexterity</w:t>
            </w:r>
          </w:p>
        </w:tc>
        <w:tc>
          <w:tcPr>
            <w:tcW w:w="972" w:type="dxa"/>
            <w:shd w:val="clear" w:color="auto" w:fill="auto"/>
            <w:vAlign w:val="center"/>
            <w:hideMark/>
          </w:tcPr>
          <w:p w14:paraId="30B745B3" w14:textId="77777777" w:rsidR="00FE32C3" w:rsidRPr="004D2B23" w:rsidRDefault="00FE32C3" w:rsidP="00E31A7A">
            <w:pPr>
              <w:spacing w:after="0" w:line="259" w:lineRule="auto"/>
              <w:jc w:val="center"/>
              <w:rPr>
                <w:rFonts w:ascii="Times New Roman" w:eastAsia="Calibri" w:hAnsi="Times New Roman" w:cs="Arial"/>
                <w:color w:val="000000"/>
                <w:sz w:val="20"/>
                <w:szCs w:val="20"/>
                <w:lang w:eastAsia="en-GB"/>
              </w:rPr>
            </w:pPr>
            <w:r w:rsidRPr="004D2B23">
              <w:rPr>
                <w:rFonts w:ascii="Times New Roman" w:eastAsia="Calibri" w:hAnsi="Times New Roman" w:cs="Arial"/>
                <w:color w:val="000000"/>
                <w:sz w:val="20"/>
                <w:szCs w:val="20"/>
                <w:lang w:eastAsia="en-GB"/>
              </w:rPr>
              <w:t>1.000</w:t>
            </w:r>
          </w:p>
        </w:tc>
        <w:tc>
          <w:tcPr>
            <w:tcW w:w="946" w:type="dxa"/>
            <w:shd w:val="clear" w:color="auto" w:fill="auto"/>
            <w:vAlign w:val="center"/>
            <w:hideMark/>
          </w:tcPr>
          <w:p w14:paraId="01F9A7EB" w14:textId="77777777" w:rsidR="00FE32C3" w:rsidRPr="004D2B23" w:rsidRDefault="00FE32C3" w:rsidP="004D2B23">
            <w:pPr>
              <w:spacing w:after="0" w:line="259" w:lineRule="auto"/>
              <w:jc w:val="center"/>
              <w:rPr>
                <w:rFonts w:ascii="Times New Roman" w:eastAsia="Calibri" w:hAnsi="Times New Roman" w:cs="Arial"/>
                <w:sz w:val="20"/>
                <w:szCs w:val="20"/>
              </w:rPr>
            </w:pPr>
          </w:p>
        </w:tc>
        <w:tc>
          <w:tcPr>
            <w:tcW w:w="946" w:type="dxa"/>
            <w:shd w:val="clear" w:color="auto" w:fill="auto"/>
            <w:vAlign w:val="center"/>
          </w:tcPr>
          <w:p w14:paraId="0C225438" w14:textId="77777777" w:rsidR="00FE32C3" w:rsidRPr="004D2B23" w:rsidRDefault="00FE32C3" w:rsidP="004D2B23">
            <w:pPr>
              <w:spacing w:after="0" w:line="259" w:lineRule="auto"/>
              <w:jc w:val="center"/>
              <w:rPr>
                <w:rFonts w:ascii="Times New Roman" w:eastAsia="Calibri" w:hAnsi="Times New Roman" w:cs="Arial"/>
                <w:sz w:val="20"/>
                <w:szCs w:val="20"/>
              </w:rPr>
            </w:pPr>
          </w:p>
        </w:tc>
        <w:tc>
          <w:tcPr>
            <w:tcW w:w="945" w:type="dxa"/>
            <w:shd w:val="clear" w:color="auto" w:fill="auto"/>
            <w:vAlign w:val="center"/>
            <w:hideMark/>
          </w:tcPr>
          <w:p w14:paraId="1C05AC88" w14:textId="77777777" w:rsidR="00FE32C3" w:rsidRPr="004D2B23" w:rsidRDefault="00FE32C3" w:rsidP="004D2B23">
            <w:pPr>
              <w:spacing w:after="0" w:line="259" w:lineRule="auto"/>
              <w:jc w:val="center"/>
              <w:rPr>
                <w:rFonts w:ascii="Times New Roman" w:eastAsia="Calibri" w:hAnsi="Times New Roman" w:cs="Arial"/>
                <w:sz w:val="20"/>
                <w:szCs w:val="20"/>
              </w:rPr>
            </w:pPr>
          </w:p>
        </w:tc>
        <w:tc>
          <w:tcPr>
            <w:tcW w:w="946" w:type="dxa"/>
            <w:shd w:val="clear" w:color="auto" w:fill="auto"/>
            <w:vAlign w:val="center"/>
            <w:hideMark/>
          </w:tcPr>
          <w:p w14:paraId="20B89C20" w14:textId="77777777" w:rsidR="00FE32C3" w:rsidRPr="004D2B23" w:rsidRDefault="00FE32C3" w:rsidP="004D2B23">
            <w:pPr>
              <w:spacing w:after="0" w:line="259" w:lineRule="auto"/>
              <w:jc w:val="center"/>
              <w:rPr>
                <w:rFonts w:ascii="Times New Roman" w:eastAsia="Calibri" w:hAnsi="Times New Roman" w:cs="Arial"/>
                <w:sz w:val="20"/>
                <w:szCs w:val="20"/>
              </w:rPr>
            </w:pPr>
          </w:p>
        </w:tc>
        <w:tc>
          <w:tcPr>
            <w:tcW w:w="945" w:type="dxa"/>
            <w:vAlign w:val="center"/>
          </w:tcPr>
          <w:p w14:paraId="654A2C5F" w14:textId="77777777" w:rsidR="00FE32C3" w:rsidRPr="004D2B23" w:rsidRDefault="00FE32C3" w:rsidP="004D2B23">
            <w:pPr>
              <w:spacing w:after="0" w:line="259" w:lineRule="auto"/>
              <w:jc w:val="center"/>
              <w:rPr>
                <w:rFonts w:ascii="Times New Roman" w:eastAsia="Calibri" w:hAnsi="Times New Roman" w:cs="Arial"/>
                <w:sz w:val="20"/>
                <w:szCs w:val="20"/>
              </w:rPr>
            </w:pPr>
          </w:p>
        </w:tc>
        <w:tc>
          <w:tcPr>
            <w:tcW w:w="946" w:type="dxa"/>
          </w:tcPr>
          <w:p w14:paraId="699533EB" w14:textId="77777777" w:rsidR="00FE32C3" w:rsidRPr="004D2B23" w:rsidRDefault="00FE32C3" w:rsidP="004D2B23">
            <w:pPr>
              <w:spacing w:after="0" w:line="259" w:lineRule="auto"/>
              <w:jc w:val="center"/>
              <w:rPr>
                <w:rFonts w:ascii="Times New Roman" w:eastAsia="Calibri" w:hAnsi="Times New Roman" w:cs="Arial"/>
                <w:sz w:val="20"/>
                <w:szCs w:val="20"/>
              </w:rPr>
            </w:pPr>
          </w:p>
        </w:tc>
      </w:tr>
      <w:tr w:rsidR="00FE32C3" w:rsidRPr="004D2B23" w14:paraId="1EA496A7" w14:textId="77777777" w:rsidTr="00B57DE5">
        <w:trPr>
          <w:trHeight w:val="225"/>
        </w:trPr>
        <w:tc>
          <w:tcPr>
            <w:tcW w:w="2963" w:type="dxa"/>
            <w:shd w:val="clear" w:color="auto" w:fill="auto"/>
            <w:vAlign w:val="center"/>
            <w:hideMark/>
          </w:tcPr>
          <w:p w14:paraId="38CBB68E" w14:textId="77777777" w:rsidR="00FE32C3" w:rsidRPr="004D2B23" w:rsidRDefault="00FE32C3" w:rsidP="004D2B23">
            <w:pPr>
              <w:spacing w:after="0" w:line="259" w:lineRule="auto"/>
              <w:rPr>
                <w:rFonts w:ascii="Times New Roman" w:eastAsia="Calibri" w:hAnsi="Times New Roman" w:cs="Arial"/>
                <w:bCs/>
                <w:color w:val="000000"/>
                <w:sz w:val="20"/>
                <w:szCs w:val="20"/>
                <w:lang w:eastAsia="en-GB"/>
              </w:rPr>
            </w:pPr>
            <w:r w:rsidRPr="004D2B23">
              <w:rPr>
                <w:rFonts w:ascii="Times New Roman" w:eastAsia="Calibri" w:hAnsi="Times New Roman" w:cs="Arial"/>
                <w:bCs/>
                <w:color w:val="000000"/>
                <w:sz w:val="20"/>
                <w:szCs w:val="20"/>
                <w:lang w:eastAsia="en-GB"/>
              </w:rPr>
              <w:t xml:space="preserve">2. </w:t>
            </w:r>
            <w:r w:rsidRPr="00B57DE5">
              <w:rPr>
                <w:rFonts w:ascii="Times New Roman" w:eastAsia="Calibri" w:hAnsi="Times New Roman" w:cs="Arial"/>
                <w:bCs/>
                <w:color w:val="000000"/>
                <w:sz w:val="20"/>
                <w:szCs w:val="20"/>
                <w:lang w:eastAsia="en-GB"/>
              </w:rPr>
              <w:t>Operational agility</w:t>
            </w:r>
          </w:p>
        </w:tc>
        <w:tc>
          <w:tcPr>
            <w:tcW w:w="972" w:type="dxa"/>
            <w:shd w:val="clear" w:color="auto" w:fill="auto"/>
            <w:vAlign w:val="center"/>
          </w:tcPr>
          <w:p w14:paraId="7A274232" w14:textId="77777777" w:rsidR="00FE32C3" w:rsidRPr="00B57DE5" w:rsidRDefault="00FE32C3" w:rsidP="00E31A7A">
            <w:pPr>
              <w:tabs>
                <w:tab w:val="decimal" w:pos="239"/>
              </w:tabs>
              <w:spacing w:after="0" w:line="259" w:lineRule="auto"/>
              <w:jc w:val="center"/>
              <w:rPr>
                <w:rFonts w:ascii="Times New Roman" w:eastAsia="Calibri" w:hAnsi="Times New Roman" w:cs="Arial"/>
                <w:bCs/>
                <w:color w:val="000000"/>
                <w:sz w:val="20"/>
                <w:szCs w:val="20"/>
                <w:lang w:eastAsia="en-GB"/>
              </w:rPr>
            </w:pPr>
            <w:r w:rsidRPr="00B57DE5">
              <w:rPr>
                <w:rFonts w:ascii="Times New Roman" w:eastAsia="Calibri" w:hAnsi="Times New Roman" w:cs="Arial"/>
                <w:bCs/>
                <w:color w:val="000000"/>
                <w:sz w:val="20"/>
                <w:szCs w:val="20"/>
                <w:lang w:eastAsia="en-GB"/>
              </w:rPr>
              <w:t>0.462</w:t>
            </w:r>
            <w:r w:rsidRPr="008D0D1E">
              <w:rPr>
                <w:rFonts w:ascii="Times New Roman" w:eastAsia="Calibri" w:hAnsi="Times New Roman" w:cs="Arial"/>
                <w:bCs/>
                <w:color w:val="000000"/>
                <w:sz w:val="20"/>
                <w:szCs w:val="20"/>
                <w:vertAlign w:val="superscript"/>
                <w:lang w:eastAsia="en-GB"/>
              </w:rPr>
              <w:t>**</w:t>
            </w:r>
          </w:p>
        </w:tc>
        <w:tc>
          <w:tcPr>
            <w:tcW w:w="946" w:type="dxa"/>
            <w:shd w:val="clear" w:color="auto" w:fill="auto"/>
            <w:vAlign w:val="center"/>
            <w:hideMark/>
          </w:tcPr>
          <w:p w14:paraId="4F23657C" w14:textId="77777777" w:rsidR="00FE32C3" w:rsidRPr="00B57DE5" w:rsidRDefault="00FE32C3" w:rsidP="004D2B23">
            <w:pPr>
              <w:spacing w:after="0" w:line="259" w:lineRule="auto"/>
              <w:jc w:val="center"/>
              <w:rPr>
                <w:rFonts w:ascii="Times New Roman" w:eastAsia="Calibri" w:hAnsi="Times New Roman" w:cs="Arial"/>
                <w:bCs/>
                <w:color w:val="000000"/>
                <w:sz w:val="20"/>
                <w:szCs w:val="20"/>
                <w:lang w:eastAsia="en-GB"/>
              </w:rPr>
            </w:pPr>
            <w:r w:rsidRPr="00B57DE5">
              <w:rPr>
                <w:rFonts w:ascii="Times New Roman" w:eastAsia="Calibri" w:hAnsi="Times New Roman" w:cs="Arial"/>
                <w:bCs/>
                <w:color w:val="000000"/>
                <w:sz w:val="20"/>
                <w:szCs w:val="20"/>
                <w:lang w:eastAsia="en-GB"/>
              </w:rPr>
              <w:t>1.000</w:t>
            </w:r>
          </w:p>
        </w:tc>
        <w:tc>
          <w:tcPr>
            <w:tcW w:w="946" w:type="dxa"/>
            <w:shd w:val="clear" w:color="auto" w:fill="auto"/>
            <w:vAlign w:val="center"/>
          </w:tcPr>
          <w:p w14:paraId="3F60181A" w14:textId="77777777" w:rsidR="00FE32C3" w:rsidRPr="00B57DE5" w:rsidRDefault="00FE32C3" w:rsidP="004D2B23">
            <w:pPr>
              <w:spacing w:after="0" w:line="259" w:lineRule="auto"/>
              <w:jc w:val="center"/>
              <w:rPr>
                <w:rFonts w:ascii="Times New Roman" w:eastAsia="Calibri" w:hAnsi="Times New Roman" w:cs="Arial"/>
                <w:bCs/>
                <w:color w:val="000000"/>
                <w:sz w:val="20"/>
                <w:szCs w:val="20"/>
                <w:lang w:eastAsia="en-GB"/>
              </w:rPr>
            </w:pPr>
          </w:p>
        </w:tc>
        <w:tc>
          <w:tcPr>
            <w:tcW w:w="945" w:type="dxa"/>
            <w:shd w:val="clear" w:color="auto" w:fill="auto"/>
            <w:vAlign w:val="center"/>
            <w:hideMark/>
          </w:tcPr>
          <w:p w14:paraId="64897C3A" w14:textId="77777777" w:rsidR="00FE32C3" w:rsidRPr="00B57DE5" w:rsidRDefault="00FE32C3" w:rsidP="004D2B23">
            <w:pPr>
              <w:spacing w:after="0" w:line="259" w:lineRule="auto"/>
              <w:jc w:val="center"/>
              <w:rPr>
                <w:rFonts w:ascii="Times New Roman" w:eastAsia="Calibri" w:hAnsi="Times New Roman" w:cs="Arial"/>
                <w:bCs/>
                <w:color w:val="000000"/>
                <w:sz w:val="20"/>
                <w:szCs w:val="20"/>
                <w:lang w:eastAsia="en-GB"/>
              </w:rPr>
            </w:pPr>
          </w:p>
        </w:tc>
        <w:tc>
          <w:tcPr>
            <w:tcW w:w="946" w:type="dxa"/>
            <w:shd w:val="clear" w:color="auto" w:fill="auto"/>
            <w:vAlign w:val="center"/>
            <w:hideMark/>
          </w:tcPr>
          <w:p w14:paraId="096FB4A9" w14:textId="77777777" w:rsidR="00FE32C3" w:rsidRPr="00B57DE5" w:rsidRDefault="00FE32C3" w:rsidP="004D2B23">
            <w:pPr>
              <w:spacing w:after="0" w:line="259" w:lineRule="auto"/>
              <w:jc w:val="center"/>
              <w:rPr>
                <w:rFonts w:ascii="Times New Roman" w:eastAsia="Calibri" w:hAnsi="Times New Roman" w:cs="Arial"/>
                <w:bCs/>
                <w:color w:val="000000"/>
                <w:sz w:val="20"/>
                <w:szCs w:val="20"/>
                <w:lang w:eastAsia="en-GB"/>
              </w:rPr>
            </w:pPr>
          </w:p>
        </w:tc>
        <w:tc>
          <w:tcPr>
            <w:tcW w:w="945" w:type="dxa"/>
            <w:vAlign w:val="center"/>
          </w:tcPr>
          <w:p w14:paraId="1D7266FA" w14:textId="77777777" w:rsidR="00FE32C3" w:rsidRPr="00B57DE5" w:rsidRDefault="00FE32C3" w:rsidP="004D2B23">
            <w:pPr>
              <w:spacing w:after="0" w:line="259" w:lineRule="auto"/>
              <w:jc w:val="center"/>
              <w:rPr>
                <w:rFonts w:ascii="Times New Roman" w:eastAsia="Calibri" w:hAnsi="Times New Roman" w:cs="Arial"/>
                <w:bCs/>
                <w:color w:val="000000"/>
                <w:sz w:val="20"/>
                <w:szCs w:val="20"/>
                <w:lang w:eastAsia="en-GB"/>
              </w:rPr>
            </w:pPr>
          </w:p>
        </w:tc>
        <w:tc>
          <w:tcPr>
            <w:tcW w:w="946" w:type="dxa"/>
          </w:tcPr>
          <w:p w14:paraId="48E54569" w14:textId="77777777" w:rsidR="00FE32C3" w:rsidRPr="00B57DE5" w:rsidRDefault="00FE32C3" w:rsidP="004D2B23">
            <w:pPr>
              <w:spacing w:after="0" w:line="259" w:lineRule="auto"/>
              <w:jc w:val="center"/>
              <w:rPr>
                <w:rFonts w:ascii="Times New Roman" w:eastAsia="Calibri" w:hAnsi="Times New Roman" w:cs="Arial"/>
                <w:bCs/>
                <w:color w:val="000000"/>
                <w:sz w:val="20"/>
                <w:szCs w:val="20"/>
                <w:lang w:eastAsia="en-GB"/>
              </w:rPr>
            </w:pPr>
          </w:p>
        </w:tc>
      </w:tr>
      <w:tr w:rsidR="00FE32C3" w:rsidRPr="004D2B23" w14:paraId="5A7279FA" w14:textId="77777777" w:rsidTr="00B57DE5">
        <w:trPr>
          <w:trHeight w:val="257"/>
        </w:trPr>
        <w:tc>
          <w:tcPr>
            <w:tcW w:w="2963" w:type="dxa"/>
            <w:shd w:val="clear" w:color="auto" w:fill="auto"/>
            <w:vAlign w:val="center"/>
          </w:tcPr>
          <w:p w14:paraId="5069E1D9" w14:textId="7D34E175" w:rsidR="00FE32C3" w:rsidRPr="004D2B23" w:rsidRDefault="00FE32C3" w:rsidP="00FE32C3">
            <w:pPr>
              <w:spacing w:after="0" w:line="259" w:lineRule="auto"/>
              <w:rPr>
                <w:rFonts w:ascii="Times New Roman" w:eastAsia="Calibri" w:hAnsi="Times New Roman" w:cs="Arial"/>
                <w:bCs/>
                <w:color w:val="000000"/>
                <w:sz w:val="20"/>
                <w:szCs w:val="20"/>
                <w:lang w:eastAsia="en-GB"/>
              </w:rPr>
            </w:pPr>
            <w:r>
              <w:rPr>
                <w:rFonts w:ascii="Times New Roman" w:eastAsia="Calibri" w:hAnsi="Times New Roman" w:cs="Arial"/>
                <w:bCs/>
                <w:color w:val="000000"/>
                <w:sz w:val="20"/>
                <w:szCs w:val="20"/>
                <w:lang w:eastAsia="en-GB"/>
              </w:rPr>
              <w:t>3</w:t>
            </w:r>
            <w:r w:rsidRPr="004D2B23">
              <w:rPr>
                <w:rFonts w:ascii="Times New Roman" w:eastAsia="Calibri" w:hAnsi="Times New Roman" w:cs="Arial"/>
                <w:bCs/>
                <w:color w:val="000000"/>
                <w:sz w:val="20"/>
                <w:szCs w:val="20"/>
                <w:lang w:eastAsia="en-GB"/>
              </w:rPr>
              <w:t xml:space="preserve">. </w:t>
            </w:r>
            <w:r w:rsidRPr="00B57DE5">
              <w:rPr>
                <w:rFonts w:ascii="Times New Roman" w:eastAsia="Calibri" w:hAnsi="Times New Roman" w:cs="Arial"/>
                <w:bCs/>
                <w:color w:val="000000"/>
                <w:sz w:val="20"/>
                <w:szCs w:val="20"/>
                <w:lang w:eastAsia="en-GB"/>
              </w:rPr>
              <w:t>Market complexity</w:t>
            </w:r>
          </w:p>
        </w:tc>
        <w:tc>
          <w:tcPr>
            <w:tcW w:w="972" w:type="dxa"/>
            <w:shd w:val="clear" w:color="auto" w:fill="auto"/>
            <w:vAlign w:val="center"/>
          </w:tcPr>
          <w:p w14:paraId="090A1C46" w14:textId="77777777" w:rsidR="00FE32C3" w:rsidRPr="00B57DE5" w:rsidRDefault="00FE32C3" w:rsidP="00E31A7A">
            <w:pPr>
              <w:tabs>
                <w:tab w:val="decimal" w:pos="239"/>
              </w:tabs>
              <w:spacing w:after="0" w:line="259" w:lineRule="auto"/>
              <w:jc w:val="center"/>
              <w:rPr>
                <w:rFonts w:ascii="Times New Roman" w:eastAsia="Calibri" w:hAnsi="Times New Roman" w:cs="Arial"/>
                <w:bCs/>
                <w:color w:val="000000"/>
                <w:sz w:val="20"/>
                <w:szCs w:val="20"/>
                <w:lang w:eastAsia="en-GB"/>
              </w:rPr>
            </w:pPr>
            <w:r w:rsidRPr="00B57DE5">
              <w:rPr>
                <w:rFonts w:ascii="Times New Roman" w:eastAsia="Calibri" w:hAnsi="Times New Roman" w:cs="Arial"/>
                <w:bCs/>
                <w:color w:val="000000"/>
                <w:sz w:val="20"/>
                <w:szCs w:val="20"/>
                <w:lang w:eastAsia="en-GB"/>
              </w:rPr>
              <w:t>0.264</w:t>
            </w:r>
            <w:r w:rsidRPr="008D0D1E">
              <w:rPr>
                <w:rFonts w:ascii="Times New Roman" w:eastAsia="Calibri" w:hAnsi="Times New Roman" w:cs="Arial"/>
                <w:bCs/>
                <w:color w:val="000000"/>
                <w:sz w:val="20"/>
                <w:szCs w:val="20"/>
                <w:vertAlign w:val="superscript"/>
                <w:lang w:eastAsia="en-GB"/>
              </w:rPr>
              <w:t>**</w:t>
            </w:r>
          </w:p>
        </w:tc>
        <w:tc>
          <w:tcPr>
            <w:tcW w:w="946" w:type="dxa"/>
            <w:shd w:val="clear" w:color="auto" w:fill="auto"/>
            <w:vAlign w:val="center"/>
          </w:tcPr>
          <w:p w14:paraId="63EB661F" w14:textId="77777777" w:rsidR="00FE32C3" w:rsidRPr="00B57DE5" w:rsidRDefault="00FE32C3" w:rsidP="004D2B23">
            <w:pPr>
              <w:tabs>
                <w:tab w:val="decimal" w:pos="309"/>
              </w:tabs>
              <w:spacing w:after="0" w:line="259" w:lineRule="auto"/>
              <w:jc w:val="center"/>
              <w:rPr>
                <w:rFonts w:ascii="Times New Roman" w:eastAsia="Calibri" w:hAnsi="Times New Roman" w:cs="Arial"/>
                <w:bCs/>
                <w:color w:val="000000"/>
                <w:sz w:val="20"/>
                <w:szCs w:val="20"/>
                <w:lang w:eastAsia="en-GB"/>
              </w:rPr>
            </w:pPr>
            <w:r w:rsidRPr="00B57DE5">
              <w:rPr>
                <w:rFonts w:ascii="Times New Roman" w:eastAsia="Calibri" w:hAnsi="Times New Roman" w:cs="Arial"/>
                <w:bCs/>
                <w:color w:val="000000"/>
                <w:sz w:val="20"/>
                <w:szCs w:val="20"/>
                <w:lang w:eastAsia="en-GB"/>
              </w:rPr>
              <w:t>0.350</w:t>
            </w:r>
            <w:r w:rsidRPr="008D0D1E">
              <w:rPr>
                <w:rFonts w:ascii="Times New Roman" w:eastAsia="Calibri" w:hAnsi="Times New Roman" w:cs="Arial"/>
                <w:bCs/>
                <w:color w:val="000000"/>
                <w:sz w:val="20"/>
                <w:szCs w:val="20"/>
                <w:vertAlign w:val="superscript"/>
                <w:lang w:eastAsia="en-GB"/>
              </w:rPr>
              <w:t>**</w:t>
            </w:r>
          </w:p>
        </w:tc>
        <w:tc>
          <w:tcPr>
            <w:tcW w:w="946" w:type="dxa"/>
            <w:shd w:val="clear" w:color="auto" w:fill="auto"/>
            <w:vAlign w:val="center"/>
          </w:tcPr>
          <w:p w14:paraId="6224A794" w14:textId="77777777" w:rsidR="00FE32C3" w:rsidRPr="00B57DE5" w:rsidRDefault="00FE32C3" w:rsidP="004D2B23">
            <w:pPr>
              <w:tabs>
                <w:tab w:val="decimal" w:pos="283"/>
              </w:tabs>
              <w:spacing w:after="0" w:line="259" w:lineRule="auto"/>
              <w:jc w:val="center"/>
              <w:rPr>
                <w:rFonts w:ascii="Times New Roman" w:eastAsia="Calibri" w:hAnsi="Times New Roman" w:cs="Arial"/>
                <w:bCs/>
                <w:color w:val="000000"/>
                <w:sz w:val="20"/>
                <w:szCs w:val="20"/>
                <w:lang w:eastAsia="en-GB"/>
              </w:rPr>
            </w:pPr>
            <w:r w:rsidRPr="00B57DE5">
              <w:rPr>
                <w:rFonts w:ascii="Times New Roman" w:eastAsia="Calibri" w:hAnsi="Times New Roman" w:cs="Arial"/>
                <w:bCs/>
                <w:color w:val="000000"/>
                <w:sz w:val="20"/>
                <w:szCs w:val="20"/>
                <w:lang w:eastAsia="en-GB"/>
              </w:rPr>
              <w:t>1.000</w:t>
            </w:r>
          </w:p>
        </w:tc>
        <w:tc>
          <w:tcPr>
            <w:tcW w:w="945" w:type="dxa"/>
            <w:shd w:val="clear" w:color="auto" w:fill="auto"/>
            <w:vAlign w:val="center"/>
          </w:tcPr>
          <w:p w14:paraId="333DD513" w14:textId="77777777" w:rsidR="00FE32C3" w:rsidRPr="00B57DE5" w:rsidRDefault="00FE32C3" w:rsidP="004D2B23">
            <w:pPr>
              <w:tabs>
                <w:tab w:val="decimal" w:pos="272"/>
              </w:tabs>
              <w:spacing w:after="0" w:line="259" w:lineRule="auto"/>
              <w:jc w:val="center"/>
              <w:rPr>
                <w:rFonts w:ascii="Times New Roman" w:eastAsia="Calibri" w:hAnsi="Times New Roman" w:cs="Arial"/>
                <w:bCs/>
                <w:color w:val="000000"/>
                <w:sz w:val="20"/>
                <w:szCs w:val="20"/>
                <w:lang w:eastAsia="en-GB"/>
              </w:rPr>
            </w:pPr>
          </w:p>
        </w:tc>
        <w:tc>
          <w:tcPr>
            <w:tcW w:w="946" w:type="dxa"/>
            <w:shd w:val="clear" w:color="auto" w:fill="auto"/>
            <w:vAlign w:val="center"/>
            <w:hideMark/>
          </w:tcPr>
          <w:p w14:paraId="6623FA7D" w14:textId="77777777" w:rsidR="00FE32C3" w:rsidRPr="00B57DE5" w:rsidRDefault="00FE32C3" w:rsidP="004D2B23">
            <w:pPr>
              <w:spacing w:after="0" w:line="259" w:lineRule="auto"/>
              <w:jc w:val="center"/>
              <w:rPr>
                <w:rFonts w:ascii="Times New Roman" w:eastAsia="Calibri" w:hAnsi="Times New Roman" w:cs="Arial"/>
                <w:bCs/>
                <w:color w:val="000000"/>
                <w:sz w:val="20"/>
                <w:szCs w:val="20"/>
                <w:lang w:eastAsia="en-GB"/>
              </w:rPr>
            </w:pPr>
          </w:p>
        </w:tc>
        <w:tc>
          <w:tcPr>
            <w:tcW w:w="945" w:type="dxa"/>
            <w:vAlign w:val="center"/>
          </w:tcPr>
          <w:p w14:paraId="0D4D7D48" w14:textId="77777777" w:rsidR="00FE32C3" w:rsidRPr="00B57DE5" w:rsidRDefault="00FE32C3" w:rsidP="004D2B23">
            <w:pPr>
              <w:spacing w:after="0" w:line="259" w:lineRule="auto"/>
              <w:jc w:val="center"/>
              <w:rPr>
                <w:rFonts w:ascii="Times New Roman" w:eastAsia="Calibri" w:hAnsi="Times New Roman" w:cs="Arial"/>
                <w:bCs/>
                <w:color w:val="000000"/>
                <w:sz w:val="20"/>
                <w:szCs w:val="20"/>
                <w:lang w:eastAsia="en-GB"/>
              </w:rPr>
            </w:pPr>
          </w:p>
        </w:tc>
        <w:tc>
          <w:tcPr>
            <w:tcW w:w="946" w:type="dxa"/>
          </w:tcPr>
          <w:p w14:paraId="70CBEDE6" w14:textId="77777777" w:rsidR="00FE32C3" w:rsidRPr="00B57DE5" w:rsidRDefault="00FE32C3" w:rsidP="004D2B23">
            <w:pPr>
              <w:spacing w:after="0" w:line="259" w:lineRule="auto"/>
              <w:jc w:val="center"/>
              <w:rPr>
                <w:rFonts w:ascii="Times New Roman" w:eastAsia="Calibri" w:hAnsi="Times New Roman" w:cs="Arial"/>
                <w:bCs/>
                <w:color w:val="000000"/>
                <w:sz w:val="20"/>
                <w:szCs w:val="20"/>
                <w:lang w:eastAsia="en-GB"/>
              </w:rPr>
            </w:pPr>
          </w:p>
        </w:tc>
      </w:tr>
      <w:tr w:rsidR="00FE32C3" w:rsidRPr="004D2B23" w14:paraId="0340049B" w14:textId="77777777" w:rsidTr="00B57DE5">
        <w:trPr>
          <w:trHeight w:val="265"/>
        </w:trPr>
        <w:tc>
          <w:tcPr>
            <w:tcW w:w="2963" w:type="dxa"/>
            <w:shd w:val="clear" w:color="auto" w:fill="auto"/>
            <w:vAlign w:val="center"/>
          </w:tcPr>
          <w:p w14:paraId="74BE5B89" w14:textId="7F646FF4" w:rsidR="00FE32C3" w:rsidRPr="004D2B23" w:rsidRDefault="00FE32C3" w:rsidP="004D2B23">
            <w:pPr>
              <w:spacing w:after="0" w:line="259" w:lineRule="auto"/>
              <w:rPr>
                <w:rFonts w:ascii="Times New Roman" w:eastAsia="Calibri" w:hAnsi="Times New Roman" w:cs="Arial"/>
                <w:bCs/>
                <w:color w:val="000000"/>
                <w:sz w:val="20"/>
                <w:szCs w:val="20"/>
                <w:lang w:eastAsia="en-GB"/>
              </w:rPr>
            </w:pPr>
            <w:r>
              <w:rPr>
                <w:rFonts w:ascii="Times New Roman" w:eastAsia="Calibri" w:hAnsi="Times New Roman" w:cs="Arial"/>
                <w:bCs/>
                <w:color w:val="000000"/>
                <w:sz w:val="20"/>
                <w:szCs w:val="20"/>
                <w:lang w:eastAsia="en-GB"/>
              </w:rPr>
              <w:t>4</w:t>
            </w:r>
            <w:r w:rsidRPr="004D2B23">
              <w:rPr>
                <w:rFonts w:ascii="Times New Roman" w:eastAsia="Calibri" w:hAnsi="Times New Roman" w:cs="Arial"/>
                <w:bCs/>
                <w:color w:val="000000"/>
                <w:sz w:val="20"/>
                <w:szCs w:val="20"/>
                <w:lang w:eastAsia="en-GB"/>
              </w:rPr>
              <w:t xml:space="preserve">. </w:t>
            </w:r>
            <w:r w:rsidR="00C32C1B">
              <w:rPr>
                <w:rFonts w:ascii="Times New Roman" w:eastAsia="Calibri" w:hAnsi="Times New Roman" w:cs="Arial"/>
                <w:bCs/>
                <w:color w:val="000000"/>
                <w:sz w:val="20"/>
                <w:szCs w:val="20"/>
                <w:lang w:eastAsia="en-GB"/>
              </w:rPr>
              <w:t>NPD speed</w:t>
            </w:r>
          </w:p>
        </w:tc>
        <w:tc>
          <w:tcPr>
            <w:tcW w:w="972" w:type="dxa"/>
            <w:shd w:val="clear" w:color="auto" w:fill="auto"/>
            <w:vAlign w:val="center"/>
          </w:tcPr>
          <w:p w14:paraId="45CA904E" w14:textId="6F5D40D1" w:rsidR="00FE32C3" w:rsidRPr="004D2B23" w:rsidRDefault="00FE32C3" w:rsidP="00104597">
            <w:pPr>
              <w:tabs>
                <w:tab w:val="decimal" w:pos="239"/>
              </w:tabs>
              <w:spacing w:after="0" w:line="259" w:lineRule="auto"/>
              <w:jc w:val="center"/>
              <w:rPr>
                <w:rFonts w:ascii="Times New Roman" w:eastAsia="Calibri" w:hAnsi="Times New Roman" w:cs="Arial"/>
                <w:color w:val="000000"/>
                <w:sz w:val="20"/>
                <w:szCs w:val="20"/>
                <w:lang w:eastAsia="en-GB"/>
              </w:rPr>
            </w:pPr>
            <w:r w:rsidRPr="004D2B23">
              <w:rPr>
                <w:rFonts w:ascii="Times New Roman" w:eastAsia="Calibri" w:hAnsi="Times New Roman" w:cs="Arial"/>
                <w:color w:val="000000"/>
                <w:sz w:val="20"/>
                <w:szCs w:val="20"/>
                <w:lang w:eastAsia="en-GB"/>
              </w:rPr>
              <w:t>0.</w:t>
            </w:r>
            <w:r>
              <w:rPr>
                <w:rFonts w:ascii="Times New Roman" w:eastAsia="Calibri" w:hAnsi="Times New Roman" w:cs="Arial"/>
                <w:color w:val="000000"/>
                <w:sz w:val="20"/>
                <w:szCs w:val="20"/>
                <w:lang w:eastAsia="en-GB"/>
              </w:rPr>
              <w:t>361</w:t>
            </w:r>
            <w:r w:rsidRPr="004D2B23">
              <w:rPr>
                <w:rFonts w:ascii="Times New Roman" w:eastAsia="Calibri" w:hAnsi="Times New Roman" w:cs="Arial"/>
                <w:sz w:val="20"/>
                <w:szCs w:val="20"/>
                <w:vertAlign w:val="superscript"/>
              </w:rPr>
              <w:t>**</w:t>
            </w:r>
          </w:p>
        </w:tc>
        <w:tc>
          <w:tcPr>
            <w:tcW w:w="946" w:type="dxa"/>
            <w:shd w:val="clear" w:color="auto" w:fill="auto"/>
            <w:vAlign w:val="center"/>
          </w:tcPr>
          <w:p w14:paraId="070ECBCB" w14:textId="16A1FB51" w:rsidR="00FE32C3" w:rsidRPr="004D2B23" w:rsidRDefault="00FE32C3" w:rsidP="00104597">
            <w:pPr>
              <w:tabs>
                <w:tab w:val="decimal" w:pos="309"/>
              </w:tabs>
              <w:spacing w:after="0" w:line="259" w:lineRule="auto"/>
              <w:jc w:val="center"/>
              <w:rPr>
                <w:rFonts w:ascii="Times New Roman" w:eastAsia="Calibri" w:hAnsi="Times New Roman" w:cs="Arial"/>
                <w:color w:val="000000"/>
                <w:sz w:val="20"/>
                <w:szCs w:val="20"/>
                <w:lang w:eastAsia="en-GB"/>
              </w:rPr>
            </w:pPr>
            <w:r w:rsidRPr="004D2B23">
              <w:rPr>
                <w:rFonts w:ascii="Times New Roman" w:eastAsia="Calibri" w:hAnsi="Times New Roman" w:cs="Arial"/>
                <w:color w:val="000000"/>
                <w:sz w:val="20"/>
                <w:szCs w:val="20"/>
                <w:lang w:eastAsia="en-GB"/>
              </w:rPr>
              <w:t>0.</w:t>
            </w:r>
            <w:r>
              <w:rPr>
                <w:rFonts w:ascii="Times New Roman" w:eastAsia="Calibri" w:hAnsi="Times New Roman" w:cs="Arial"/>
                <w:color w:val="000000"/>
                <w:sz w:val="20"/>
                <w:szCs w:val="20"/>
                <w:lang w:eastAsia="en-GB"/>
              </w:rPr>
              <w:t>393</w:t>
            </w:r>
            <w:r w:rsidRPr="004D2B23">
              <w:rPr>
                <w:rFonts w:ascii="Times New Roman" w:eastAsia="Calibri" w:hAnsi="Times New Roman" w:cs="Arial"/>
                <w:sz w:val="20"/>
                <w:szCs w:val="20"/>
                <w:vertAlign w:val="superscript"/>
              </w:rPr>
              <w:t>**</w:t>
            </w:r>
          </w:p>
        </w:tc>
        <w:tc>
          <w:tcPr>
            <w:tcW w:w="946" w:type="dxa"/>
            <w:shd w:val="clear" w:color="auto" w:fill="auto"/>
            <w:vAlign w:val="center"/>
          </w:tcPr>
          <w:p w14:paraId="4B54A833" w14:textId="3796E25C" w:rsidR="00FE32C3" w:rsidRPr="004D2B23" w:rsidRDefault="00FE32C3" w:rsidP="00104597">
            <w:pPr>
              <w:tabs>
                <w:tab w:val="decimal" w:pos="283"/>
              </w:tabs>
              <w:spacing w:after="0" w:line="259" w:lineRule="auto"/>
              <w:jc w:val="center"/>
              <w:rPr>
                <w:rFonts w:ascii="Times New Roman" w:eastAsia="Calibri" w:hAnsi="Times New Roman" w:cs="Arial"/>
                <w:color w:val="000000"/>
                <w:sz w:val="20"/>
                <w:szCs w:val="20"/>
                <w:lang w:eastAsia="en-GB"/>
              </w:rPr>
            </w:pPr>
            <w:r w:rsidRPr="004D2B23">
              <w:rPr>
                <w:rFonts w:ascii="Times New Roman" w:eastAsia="Calibri" w:hAnsi="Times New Roman" w:cs="Arial"/>
                <w:color w:val="000000"/>
                <w:sz w:val="20"/>
                <w:szCs w:val="20"/>
                <w:lang w:eastAsia="en-GB"/>
              </w:rPr>
              <w:t>0.</w:t>
            </w:r>
            <w:r>
              <w:rPr>
                <w:rFonts w:ascii="Times New Roman" w:eastAsia="Calibri" w:hAnsi="Times New Roman" w:cs="Arial"/>
                <w:color w:val="000000"/>
                <w:sz w:val="20"/>
                <w:szCs w:val="20"/>
                <w:lang w:eastAsia="en-GB"/>
              </w:rPr>
              <w:t>314</w:t>
            </w:r>
            <w:r w:rsidRPr="004D2B23">
              <w:rPr>
                <w:rFonts w:ascii="Times New Roman" w:eastAsia="Calibri" w:hAnsi="Times New Roman" w:cs="Arial"/>
                <w:sz w:val="20"/>
                <w:szCs w:val="20"/>
                <w:vertAlign w:val="superscript"/>
              </w:rPr>
              <w:t>**</w:t>
            </w:r>
          </w:p>
        </w:tc>
        <w:tc>
          <w:tcPr>
            <w:tcW w:w="945" w:type="dxa"/>
            <w:shd w:val="clear" w:color="auto" w:fill="auto"/>
            <w:vAlign w:val="center"/>
          </w:tcPr>
          <w:p w14:paraId="09C57F8D" w14:textId="05AB0409" w:rsidR="00FE32C3" w:rsidRPr="004D2B23" w:rsidRDefault="00FE32C3" w:rsidP="004D2B23">
            <w:pPr>
              <w:tabs>
                <w:tab w:val="decimal" w:pos="272"/>
              </w:tabs>
              <w:spacing w:after="0" w:line="259" w:lineRule="auto"/>
              <w:jc w:val="center"/>
              <w:rPr>
                <w:rFonts w:ascii="Times New Roman" w:eastAsia="Calibri" w:hAnsi="Times New Roman" w:cs="Arial"/>
                <w:color w:val="000000"/>
                <w:sz w:val="20"/>
                <w:szCs w:val="20"/>
                <w:lang w:eastAsia="en-GB"/>
              </w:rPr>
            </w:pPr>
            <w:r>
              <w:rPr>
                <w:rFonts w:ascii="Times New Roman" w:eastAsia="Calibri" w:hAnsi="Times New Roman" w:cs="Arial"/>
                <w:color w:val="000000"/>
                <w:sz w:val="20"/>
                <w:szCs w:val="20"/>
                <w:lang w:eastAsia="en-GB"/>
              </w:rPr>
              <w:t>1.000</w:t>
            </w:r>
          </w:p>
        </w:tc>
        <w:tc>
          <w:tcPr>
            <w:tcW w:w="946" w:type="dxa"/>
            <w:shd w:val="clear" w:color="auto" w:fill="auto"/>
            <w:vAlign w:val="center"/>
          </w:tcPr>
          <w:p w14:paraId="78BB0196" w14:textId="77777777" w:rsidR="00FE32C3" w:rsidRPr="004D2B23" w:rsidRDefault="00FE32C3" w:rsidP="004D2B23">
            <w:pPr>
              <w:spacing w:after="0" w:line="259" w:lineRule="auto"/>
              <w:jc w:val="center"/>
              <w:rPr>
                <w:rFonts w:ascii="Times New Roman" w:eastAsia="Calibri" w:hAnsi="Times New Roman" w:cs="Arial"/>
                <w:color w:val="000000"/>
                <w:sz w:val="20"/>
                <w:szCs w:val="20"/>
                <w:lang w:eastAsia="en-GB"/>
              </w:rPr>
            </w:pPr>
          </w:p>
        </w:tc>
        <w:tc>
          <w:tcPr>
            <w:tcW w:w="945" w:type="dxa"/>
            <w:vAlign w:val="center"/>
          </w:tcPr>
          <w:p w14:paraId="3938CEA1" w14:textId="77777777" w:rsidR="00FE32C3" w:rsidRPr="004D2B23" w:rsidRDefault="00FE32C3" w:rsidP="004D2B23">
            <w:pPr>
              <w:spacing w:after="0" w:line="259" w:lineRule="auto"/>
              <w:jc w:val="center"/>
              <w:rPr>
                <w:rFonts w:ascii="Times New Roman" w:eastAsia="Calibri" w:hAnsi="Times New Roman" w:cs="Arial"/>
                <w:color w:val="000000"/>
                <w:sz w:val="20"/>
                <w:szCs w:val="20"/>
                <w:lang w:eastAsia="en-GB"/>
              </w:rPr>
            </w:pPr>
          </w:p>
        </w:tc>
        <w:tc>
          <w:tcPr>
            <w:tcW w:w="946" w:type="dxa"/>
          </w:tcPr>
          <w:p w14:paraId="535BC922" w14:textId="77777777" w:rsidR="00FE32C3" w:rsidRPr="004D2B23" w:rsidRDefault="00FE32C3" w:rsidP="004D2B23">
            <w:pPr>
              <w:spacing w:after="0" w:line="259" w:lineRule="auto"/>
              <w:jc w:val="center"/>
              <w:rPr>
                <w:rFonts w:ascii="Times New Roman" w:eastAsia="Calibri" w:hAnsi="Times New Roman" w:cs="Arial"/>
                <w:color w:val="000000"/>
                <w:sz w:val="20"/>
                <w:szCs w:val="20"/>
                <w:lang w:eastAsia="en-GB"/>
              </w:rPr>
            </w:pPr>
          </w:p>
        </w:tc>
      </w:tr>
      <w:tr w:rsidR="00FE32C3" w:rsidRPr="004D2B23" w14:paraId="7EDBA034" w14:textId="77777777" w:rsidTr="00B57DE5">
        <w:trPr>
          <w:trHeight w:val="271"/>
        </w:trPr>
        <w:tc>
          <w:tcPr>
            <w:tcW w:w="2963" w:type="dxa"/>
            <w:shd w:val="clear" w:color="auto" w:fill="auto"/>
            <w:vAlign w:val="center"/>
          </w:tcPr>
          <w:p w14:paraId="49FD6D53" w14:textId="33220D19" w:rsidR="00FE32C3" w:rsidRPr="004D2B23" w:rsidRDefault="00FE32C3" w:rsidP="004D2B23">
            <w:pPr>
              <w:spacing w:after="0" w:line="259" w:lineRule="auto"/>
              <w:rPr>
                <w:rFonts w:ascii="Times New Roman" w:eastAsia="Calibri" w:hAnsi="Times New Roman" w:cs="Arial"/>
                <w:bCs/>
                <w:color w:val="000000"/>
                <w:sz w:val="20"/>
                <w:szCs w:val="20"/>
                <w:lang w:eastAsia="en-GB"/>
              </w:rPr>
            </w:pPr>
            <w:r>
              <w:rPr>
                <w:rFonts w:ascii="Times New Roman" w:eastAsia="Calibri" w:hAnsi="Times New Roman" w:cs="Arial"/>
                <w:bCs/>
                <w:color w:val="000000"/>
                <w:sz w:val="20"/>
                <w:szCs w:val="20"/>
                <w:lang w:eastAsia="en-GB"/>
              </w:rPr>
              <w:t>5</w:t>
            </w:r>
            <w:r w:rsidRPr="004D2B23">
              <w:rPr>
                <w:rFonts w:ascii="Times New Roman" w:eastAsia="Calibri" w:hAnsi="Times New Roman" w:cs="Arial"/>
                <w:bCs/>
                <w:color w:val="000000"/>
                <w:sz w:val="20"/>
                <w:szCs w:val="20"/>
                <w:lang w:eastAsia="en-GB"/>
              </w:rPr>
              <w:t>. Ln firm size</w:t>
            </w:r>
          </w:p>
        </w:tc>
        <w:tc>
          <w:tcPr>
            <w:tcW w:w="972" w:type="dxa"/>
            <w:shd w:val="clear" w:color="auto" w:fill="auto"/>
            <w:vAlign w:val="center"/>
          </w:tcPr>
          <w:p w14:paraId="1A57D9C8" w14:textId="77777777" w:rsidR="00FE32C3" w:rsidRPr="004D2B23" w:rsidRDefault="00FE32C3" w:rsidP="00E31A7A">
            <w:pPr>
              <w:tabs>
                <w:tab w:val="decimal" w:pos="239"/>
              </w:tabs>
              <w:spacing w:after="0" w:line="259" w:lineRule="auto"/>
              <w:jc w:val="center"/>
              <w:rPr>
                <w:rFonts w:ascii="Times New Roman" w:eastAsia="Calibri" w:hAnsi="Times New Roman" w:cs="Arial"/>
                <w:color w:val="000000"/>
                <w:sz w:val="20"/>
                <w:szCs w:val="20"/>
                <w:lang w:eastAsia="en-GB"/>
              </w:rPr>
            </w:pPr>
            <w:r w:rsidRPr="004D2B23">
              <w:rPr>
                <w:rFonts w:ascii="Times New Roman" w:eastAsia="Calibri" w:hAnsi="Times New Roman" w:cs="Arial"/>
                <w:color w:val="000000"/>
                <w:sz w:val="20"/>
                <w:szCs w:val="20"/>
                <w:lang w:eastAsia="en-GB"/>
              </w:rPr>
              <w:t>0.230</w:t>
            </w:r>
            <w:r w:rsidRPr="004D2B23">
              <w:rPr>
                <w:rFonts w:ascii="Times New Roman" w:eastAsia="Calibri" w:hAnsi="Times New Roman" w:cs="Arial"/>
                <w:sz w:val="20"/>
                <w:szCs w:val="20"/>
                <w:vertAlign w:val="superscript"/>
              </w:rPr>
              <w:t>**</w:t>
            </w:r>
          </w:p>
        </w:tc>
        <w:tc>
          <w:tcPr>
            <w:tcW w:w="946" w:type="dxa"/>
            <w:shd w:val="clear" w:color="auto" w:fill="auto"/>
            <w:vAlign w:val="center"/>
          </w:tcPr>
          <w:p w14:paraId="374A82DB" w14:textId="77777777" w:rsidR="00FE32C3" w:rsidRPr="004D2B23" w:rsidRDefault="00FE32C3" w:rsidP="004D2B23">
            <w:pPr>
              <w:tabs>
                <w:tab w:val="decimal" w:pos="309"/>
              </w:tabs>
              <w:spacing w:after="0" w:line="259" w:lineRule="auto"/>
              <w:jc w:val="center"/>
              <w:rPr>
                <w:rFonts w:ascii="Times New Roman" w:eastAsia="Calibri" w:hAnsi="Times New Roman" w:cs="Arial"/>
                <w:color w:val="000000"/>
                <w:sz w:val="20"/>
                <w:szCs w:val="20"/>
                <w:lang w:eastAsia="en-GB"/>
              </w:rPr>
            </w:pPr>
            <w:r w:rsidRPr="004D2B23">
              <w:rPr>
                <w:rFonts w:ascii="Times New Roman" w:eastAsia="Calibri" w:hAnsi="Times New Roman" w:cs="Arial"/>
                <w:color w:val="000000"/>
                <w:sz w:val="20"/>
                <w:szCs w:val="20"/>
                <w:lang w:eastAsia="en-GB"/>
              </w:rPr>
              <w:t>0.152</w:t>
            </w:r>
            <w:r w:rsidRPr="004D2B23">
              <w:rPr>
                <w:rFonts w:ascii="Times New Roman" w:eastAsia="Calibri" w:hAnsi="Times New Roman" w:cs="Arial"/>
                <w:sz w:val="20"/>
                <w:szCs w:val="20"/>
                <w:vertAlign w:val="superscript"/>
              </w:rPr>
              <w:t>**</w:t>
            </w:r>
          </w:p>
        </w:tc>
        <w:tc>
          <w:tcPr>
            <w:tcW w:w="946" w:type="dxa"/>
            <w:shd w:val="clear" w:color="auto" w:fill="auto"/>
            <w:vAlign w:val="center"/>
          </w:tcPr>
          <w:p w14:paraId="2B5B8E0E" w14:textId="77777777" w:rsidR="00FE32C3" w:rsidRPr="004D2B23" w:rsidRDefault="00FE32C3" w:rsidP="004D2B23">
            <w:pPr>
              <w:tabs>
                <w:tab w:val="decimal" w:pos="283"/>
              </w:tabs>
              <w:spacing w:after="0" w:line="259" w:lineRule="auto"/>
              <w:jc w:val="center"/>
              <w:rPr>
                <w:rFonts w:ascii="Times New Roman" w:eastAsia="Calibri" w:hAnsi="Times New Roman" w:cs="Arial"/>
                <w:color w:val="000000"/>
                <w:sz w:val="20"/>
                <w:szCs w:val="20"/>
                <w:lang w:eastAsia="en-GB"/>
              </w:rPr>
            </w:pPr>
            <w:r w:rsidRPr="004D2B23">
              <w:rPr>
                <w:rFonts w:ascii="Times New Roman" w:eastAsia="Calibri" w:hAnsi="Times New Roman" w:cs="Arial"/>
                <w:color w:val="000000"/>
                <w:sz w:val="20"/>
                <w:szCs w:val="20"/>
                <w:lang w:eastAsia="en-GB"/>
              </w:rPr>
              <w:t>0.378</w:t>
            </w:r>
            <w:r w:rsidRPr="004D2B23">
              <w:rPr>
                <w:rFonts w:ascii="Times New Roman" w:eastAsia="Calibri" w:hAnsi="Times New Roman" w:cs="Arial"/>
                <w:sz w:val="20"/>
                <w:szCs w:val="20"/>
                <w:vertAlign w:val="superscript"/>
              </w:rPr>
              <w:t>**</w:t>
            </w:r>
          </w:p>
        </w:tc>
        <w:tc>
          <w:tcPr>
            <w:tcW w:w="945" w:type="dxa"/>
            <w:shd w:val="clear" w:color="auto" w:fill="auto"/>
            <w:vAlign w:val="center"/>
          </w:tcPr>
          <w:p w14:paraId="726585ED" w14:textId="050FB27C" w:rsidR="00FE32C3" w:rsidRPr="004D2B23" w:rsidRDefault="00FE32C3" w:rsidP="00104597">
            <w:pPr>
              <w:tabs>
                <w:tab w:val="decimal" w:pos="272"/>
              </w:tabs>
              <w:spacing w:after="0" w:line="259" w:lineRule="auto"/>
              <w:jc w:val="center"/>
              <w:rPr>
                <w:rFonts w:ascii="Times New Roman" w:eastAsia="Calibri" w:hAnsi="Times New Roman" w:cs="Arial"/>
                <w:color w:val="000000"/>
                <w:sz w:val="20"/>
                <w:szCs w:val="20"/>
                <w:lang w:eastAsia="en-GB"/>
              </w:rPr>
            </w:pPr>
            <w:r w:rsidRPr="004D2B23">
              <w:rPr>
                <w:rFonts w:ascii="Times New Roman" w:eastAsia="Calibri" w:hAnsi="Times New Roman" w:cs="Arial"/>
                <w:color w:val="000000"/>
                <w:sz w:val="20"/>
                <w:szCs w:val="20"/>
                <w:lang w:eastAsia="en-GB"/>
              </w:rPr>
              <w:t>0.1</w:t>
            </w:r>
            <w:r>
              <w:rPr>
                <w:rFonts w:ascii="Times New Roman" w:eastAsia="Calibri" w:hAnsi="Times New Roman" w:cs="Arial"/>
                <w:color w:val="000000"/>
                <w:sz w:val="20"/>
                <w:szCs w:val="20"/>
                <w:lang w:eastAsia="en-GB"/>
              </w:rPr>
              <w:t>87</w:t>
            </w:r>
            <w:r w:rsidRPr="004D2B23">
              <w:rPr>
                <w:rFonts w:ascii="Times New Roman" w:eastAsia="Calibri" w:hAnsi="Times New Roman" w:cs="Arial"/>
                <w:sz w:val="20"/>
                <w:szCs w:val="20"/>
                <w:vertAlign w:val="superscript"/>
              </w:rPr>
              <w:t>**</w:t>
            </w:r>
          </w:p>
        </w:tc>
        <w:tc>
          <w:tcPr>
            <w:tcW w:w="946" w:type="dxa"/>
            <w:shd w:val="clear" w:color="auto" w:fill="auto"/>
            <w:vAlign w:val="center"/>
          </w:tcPr>
          <w:p w14:paraId="3BCFC2F1" w14:textId="77777777" w:rsidR="00FE32C3" w:rsidRPr="004D2B23" w:rsidRDefault="00FE32C3" w:rsidP="004D2B23">
            <w:pPr>
              <w:spacing w:after="0" w:line="259" w:lineRule="auto"/>
              <w:jc w:val="center"/>
              <w:rPr>
                <w:rFonts w:ascii="Times New Roman" w:eastAsia="Calibri" w:hAnsi="Times New Roman" w:cs="Arial"/>
                <w:color w:val="000000"/>
                <w:sz w:val="20"/>
                <w:szCs w:val="20"/>
                <w:lang w:eastAsia="en-GB"/>
              </w:rPr>
            </w:pPr>
            <w:r w:rsidRPr="004D2B23">
              <w:rPr>
                <w:rFonts w:ascii="Times New Roman" w:eastAsia="Calibri" w:hAnsi="Times New Roman" w:cs="Arial"/>
                <w:color w:val="000000"/>
                <w:sz w:val="20"/>
                <w:szCs w:val="20"/>
                <w:lang w:eastAsia="en-GB"/>
              </w:rPr>
              <w:t>1.000</w:t>
            </w:r>
          </w:p>
        </w:tc>
        <w:tc>
          <w:tcPr>
            <w:tcW w:w="945" w:type="dxa"/>
            <w:vAlign w:val="center"/>
          </w:tcPr>
          <w:p w14:paraId="2C767C7B" w14:textId="77777777" w:rsidR="00FE32C3" w:rsidRPr="004D2B23" w:rsidRDefault="00FE32C3" w:rsidP="004D2B23">
            <w:pPr>
              <w:spacing w:after="0" w:line="259" w:lineRule="auto"/>
              <w:jc w:val="center"/>
              <w:rPr>
                <w:rFonts w:ascii="Times New Roman" w:eastAsia="Calibri" w:hAnsi="Times New Roman" w:cs="Arial"/>
                <w:color w:val="000000"/>
                <w:sz w:val="20"/>
                <w:szCs w:val="20"/>
                <w:lang w:eastAsia="en-GB"/>
              </w:rPr>
            </w:pPr>
          </w:p>
        </w:tc>
        <w:tc>
          <w:tcPr>
            <w:tcW w:w="946" w:type="dxa"/>
          </w:tcPr>
          <w:p w14:paraId="589247DC" w14:textId="77777777" w:rsidR="00FE32C3" w:rsidRPr="004D2B23" w:rsidRDefault="00FE32C3" w:rsidP="004D2B23">
            <w:pPr>
              <w:spacing w:after="0" w:line="259" w:lineRule="auto"/>
              <w:jc w:val="center"/>
              <w:rPr>
                <w:rFonts w:ascii="Times New Roman" w:eastAsia="Calibri" w:hAnsi="Times New Roman" w:cs="Arial"/>
                <w:color w:val="000000"/>
                <w:sz w:val="20"/>
                <w:szCs w:val="20"/>
                <w:lang w:eastAsia="en-GB"/>
              </w:rPr>
            </w:pPr>
          </w:p>
        </w:tc>
      </w:tr>
      <w:tr w:rsidR="00FE32C3" w:rsidRPr="004D2B23" w14:paraId="4FEAFA2C" w14:textId="77777777" w:rsidTr="00B57DE5">
        <w:trPr>
          <w:trHeight w:val="276"/>
        </w:trPr>
        <w:tc>
          <w:tcPr>
            <w:tcW w:w="2963" w:type="dxa"/>
            <w:shd w:val="clear" w:color="auto" w:fill="auto"/>
            <w:vAlign w:val="center"/>
          </w:tcPr>
          <w:p w14:paraId="4A9DF090" w14:textId="36083761" w:rsidR="00FE32C3" w:rsidRPr="004D2B23" w:rsidRDefault="00FE32C3" w:rsidP="00FE32C3">
            <w:pPr>
              <w:spacing w:after="0" w:line="259" w:lineRule="auto"/>
              <w:rPr>
                <w:rFonts w:ascii="Times New Roman" w:eastAsia="Calibri" w:hAnsi="Times New Roman" w:cs="Arial"/>
                <w:bCs/>
                <w:color w:val="000000"/>
                <w:sz w:val="20"/>
                <w:szCs w:val="20"/>
                <w:lang w:eastAsia="en-GB"/>
              </w:rPr>
            </w:pPr>
            <w:r>
              <w:rPr>
                <w:rFonts w:ascii="Times New Roman" w:eastAsia="Calibri" w:hAnsi="Times New Roman" w:cs="Arial"/>
                <w:bCs/>
                <w:color w:val="000000"/>
                <w:sz w:val="20"/>
                <w:szCs w:val="20"/>
                <w:lang w:eastAsia="en-GB"/>
              </w:rPr>
              <w:t>6</w:t>
            </w:r>
            <w:r w:rsidRPr="004D2B23">
              <w:rPr>
                <w:rFonts w:ascii="Times New Roman" w:eastAsia="Calibri" w:hAnsi="Times New Roman" w:cs="Arial"/>
                <w:bCs/>
                <w:color w:val="000000"/>
                <w:sz w:val="20"/>
                <w:szCs w:val="20"/>
                <w:lang w:eastAsia="en-GB"/>
              </w:rPr>
              <w:t xml:space="preserve">. </w:t>
            </w:r>
            <w:r>
              <w:rPr>
                <w:rFonts w:ascii="Times New Roman" w:eastAsia="Calibri" w:hAnsi="Times New Roman" w:cs="Arial"/>
                <w:bCs/>
                <w:color w:val="000000"/>
                <w:sz w:val="20"/>
                <w:szCs w:val="20"/>
                <w:lang w:eastAsia="en-GB"/>
              </w:rPr>
              <w:t>Ln f</w:t>
            </w:r>
            <w:r w:rsidRPr="004D2B23">
              <w:rPr>
                <w:rFonts w:ascii="Times New Roman" w:eastAsia="Calibri" w:hAnsi="Times New Roman" w:cs="Arial"/>
                <w:bCs/>
                <w:color w:val="000000"/>
                <w:sz w:val="20"/>
                <w:szCs w:val="20"/>
                <w:lang w:eastAsia="en-GB"/>
              </w:rPr>
              <w:t>irm age</w:t>
            </w:r>
          </w:p>
        </w:tc>
        <w:tc>
          <w:tcPr>
            <w:tcW w:w="972" w:type="dxa"/>
            <w:shd w:val="clear" w:color="auto" w:fill="auto"/>
            <w:vAlign w:val="center"/>
          </w:tcPr>
          <w:p w14:paraId="28229FF4" w14:textId="30DDB8A6" w:rsidR="00FE32C3" w:rsidRPr="004D2B23" w:rsidRDefault="00341A0E" w:rsidP="00E73F36">
            <w:pPr>
              <w:spacing w:after="0" w:line="259" w:lineRule="auto"/>
              <w:ind w:left="-27"/>
              <w:jc w:val="center"/>
              <w:rPr>
                <w:rFonts w:ascii="Times New Roman" w:eastAsia="Calibri" w:hAnsi="Times New Roman" w:cs="Arial"/>
                <w:color w:val="000000"/>
                <w:sz w:val="20"/>
                <w:szCs w:val="20"/>
                <w:lang w:eastAsia="en-GB"/>
              </w:rPr>
            </w:pPr>
            <w:r>
              <w:rPr>
                <w:rFonts w:ascii="Times New Roman" w:eastAsia="Calibri" w:hAnsi="Times New Roman" w:cs="Arial"/>
                <w:color w:val="000000"/>
                <w:sz w:val="20"/>
                <w:szCs w:val="20"/>
                <w:lang w:eastAsia="en-GB"/>
              </w:rPr>
              <w:t>0.0</w:t>
            </w:r>
            <w:r w:rsidR="00FE32C3" w:rsidRPr="004D2B23">
              <w:rPr>
                <w:rFonts w:ascii="Times New Roman" w:eastAsia="Calibri" w:hAnsi="Times New Roman" w:cs="Arial"/>
                <w:color w:val="000000"/>
                <w:sz w:val="20"/>
                <w:szCs w:val="20"/>
                <w:lang w:eastAsia="en-GB"/>
              </w:rPr>
              <w:t>49</w:t>
            </w:r>
            <w:r w:rsidR="00FE32C3" w:rsidRPr="00D87E83">
              <w:rPr>
                <w:rFonts w:ascii="Times New Roman" w:hAnsi="Times New Roman" w:cs="Times New Roman"/>
                <w:sz w:val="20"/>
                <w:szCs w:val="20"/>
                <w:vertAlign w:val="superscript"/>
                <w:lang w:eastAsia="es-ES"/>
              </w:rPr>
              <w:t>†</w:t>
            </w:r>
          </w:p>
        </w:tc>
        <w:tc>
          <w:tcPr>
            <w:tcW w:w="946" w:type="dxa"/>
            <w:shd w:val="clear" w:color="auto" w:fill="auto"/>
            <w:vAlign w:val="center"/>
          </w:tcPr>
          <w:p w14:paraId="535F0CBC" w14:textId="1AF10446" w:rsidR="00FE32C3" w:rsidRPr="004D2B23" w:rsidRDefault="00341A0E" w:rsidP="00341A0E">
            <w:pPr>
              <w:tabs>
                <w:tab w:val="decimal" w:pos="186"/>
              </w:tabs>
              <w:spacing w:after="0" w:line="259" w:lineRule="auto"/>
              <w:jc w:val="center"/>
              <w:rPr>
                <w:rFonts w:ascii="Times New Roman" w:eastAsia="Calibri" w:hAnsi="Times New Roman" w:cs="Arial"/>
                <w:color w:val="000000"/>
                <w:sz w:val="20"/>
                <w:szCs w:val="20"/>
                <w:lang w:eastAsia="en-GB"/>
              </w:rPr>
            </w:pPr>
            <w:r>
              <w:rPr>
                <w:rFonts w:ascii="Times New Roman" w:eastAsia="Calibri" w:hAnsi="Times New Roman" w:cs="Arial"/>
                <w:color w:val="000000"/>
                <w:sz w:val="20"/>
                <w:szCs w:val="20"/>
                <w:lang w:eastAsia="en-GB"/>
              </w:rPr>
              <w:t>-</w:t>
            </w:r>
            <w:r w:rsidR="00FE32C3">
              <w:rPr>
                <w:rFonts w:ascii="Times New Roman" w:eastAsia="Calibri" w:hAnsi="Times New Roman" w:cs="Arial"/>
                <w:color w:val="000000"/>
                <w:sz w:val="20"/>
                <w:szCs w:val="20"/>
                <w:lang w:eastAsia="en-GB"/>
              </w:rPr>
              <w:t>0.0</w:t>
            </w:r>
            <w:r>
              <w:rPr>
                <w:rFonts w:ascii="Times New Roman" w:eastAsia="Calibri" w:hAnsi="Times New Roman" w:cs="Arial"/>
                <w:color w:val="000000"/>
                <w:sz w:val="20"/>
                <w:szCs w:val="20"/>
                <w:lang w:eastAsia="en-GB"/>
              </w:rPr>
              <w:t>46</w:t>
            </w:r>
          </w:p>
        </w:tc>
        <w:tc>
          <w:tcPr>
            <w:tcW w:w="946" w:type="dxa"/>
            <w:shd w:val="clear" w:color="auto" w:fill="auto"/>
            <w:vAlign w:val="center"/>
          </w:tcPr>
          <w:p w14:paraId="27B54F3B" w14:textId="77777777" w:rsidR="00FE32C3" w:rsidRPr="004D2B23" w:rsidRDefault="00FE32C3" w:rsidP="00E73F36">
            <w:pPr>
              <w:tabs>
                <w:tab w:val="decimal" w:pos="184"/>
              </w:tabs>
              <w:spacing w:after="0" w:line="259" w:lineRule="auto"/>
              <w:rPr>
                <w:rFonts w:ascii="Times New Roman" w:eastAsia="Calibri" w:hAnsi="Times New Roman" w:cs="Arial"/>
                <w:color w:val="000000"/>
                <w:sz w:val="20"/>
                <w:szCs w:val="20"/>
                <w:lang w:eastAsia="en-GB"/>
              </w:rPr>
            </w:pPr>
            <w:r w:rsidRPr="004D2B23">
              <w:rPr>
                <w:rFonts w:ascii="Times New Roman" w:eastAsia="Calibri" w:hAnsi="Times New Roman" w:cs="Arial"/>
                <w:color w:val="000000"/>
                <w:sz w:val="20"/>
                <w:szCs w:val="20"/>
                <w:lang w:eastAsia="en-GB"/>
              </w:rPr>
              <w:t>0.058</w:t>
            </w:r>
          </w:p>
        </w:tc>
        <w:tc>
          <w:tcPr>
            <w:tcW w:w="945" w:type="dxa"/>
            <w:shd w:val="clear" w:color="auto" w:fill="auto"/>
            <w:vAlign w:val="center"/>
          </w:tcPr>
          <w:p w14:paraId="71AD4E64" w14:textId="56FD6D19" w:rsidR="00FE32C3" w:rsidRPr="004D2B23" w:rsidRDefault="00341A0E" w:rsidP="00341A0E">
            <w:pPr>
              <w:tabs>
                <w:tab w:val="decimal" w:pos="176"/>
              </w:tabs>
              <w:spacing w:after="0" w:line="259" w:lineRule="auto"/>
              <w:rPr>
                <w:rFonts w:ascii="Times New Roman" w:eastAsia="Calibri" w:hAnsi="Times New Roman" w:cs="Arial"/>
                <w:color w:val="000000"/>
                <w:sz w:val="20"/>
                <w:szCs w:val="20"/>
                <w:lang w:eastAsia="en-GB"/>
              </w:rPr>
            </w:pPr>
            <w:r>
              <w:rPr>
                <w:rFonts w:ascii="Times New Roman" w:eastAsia="Calibri" w:hAnsi="Times New Roman" w:cs="Arial"/>
                <w:color w:val="000000"/>
                <w:sz w:val="20"/>
                <w:szCs w:val="20"/>
                <w:lang w:eastAsia="en-GB"/>
              </w:rPr>
              <w:t>0.0</w:t>
            </w:r>
            <w:r w:rsidR="00FE32C3">
              <w:rPr>
                <w:rFonts w:ascii="Times New Roman" w:eastAsia="Calibri" w:hAnsi="Times New Roman" w:cs="Arial"/>
                <w:color w:val="000000"/>
                <w:sz w:val="20"/>
                <w:szCs w:val="20"/>
                <w:lang w:eastAsia="en-GB"/>
              </w:rPr>
              <w:t>2</w:t>
            </w:r>
            <w:r>
              <w:rPr>
                <w:rFonts w:ascii="Times New Roman" w:eastAsia="Calibri" w:hAnsi="Times New Roman" w:cs="Arial"/>
                <w:color w:val="000000"/>
                <w:sz w:val="20"/>
                <w:szCs w:val="20"/>
                <w:lang w:eastAsia="en-GB"/>
              </w:rPr>
              <w:t>3</w:t>
            </w:r>
            <w:r w:rsidR="00FE32C3" w:rsidRPr="00D87E83">
              <w:rPr>
                <w:rFonts w:ascii="Times New Roman" w:hAnsi="Times New Roman" w:cs="Times New Roman"/>
                <w:sz w:val="20"/>
                <w:szCs w:val="20"/>
                <w:vertAlign w:val="superscript"/>
                <w:lang w:eastAsia="es-ES"/>
              </w:rPr>
              <w:t>†</w:t>
            </w:r>
          </w:p>
        </w:tc>
        <w:tc>
          <w:tcPr>
            <w:tcW w:w="946" w:type="dxa"/>
            <w:shd w:val="clear" w:color="auto" w:fill="auto"/>
            <w:vAlign w:val="center"/>
          </w:tcPr>
          <w:p w14:paraId="20A5545E" w14:textId="77777777" w:rsidR="00FE32C3" w:rsidRPr="004D2B23" w:rsidRDefault="00FE32C3" w:rsidP="004D2B23">
            <w:pPr>
              <w:spacing w:after="0" w:line="259" w:lineRule="auto"/>
              <w:jc w:val="center"/>
              <w:rPr>
                <w:rFonts w:ascii="Times New Roman" w:eastAsia="Calibri" w:hAnsi="Times New Roman" w:cs="Arial"/>
                <w:color w:val="000000"/>
                <w:sz w:val="20"/>
                <w:szCs w:val="20"/>
                <w:lang w:eastAsia="en-GB"/>
              </w:rPr>
            </w:pPr>
            <w:r w:rsidRPr="004D2B23">
              <w:rPr>
                <w:rFonts w:ascii="Times New Roman" w:eastAsia="Calibri" w:hAnsi="Times New Roman" w:cs="Arial"/>
                <w:color w:val="000000"/>
                <w:sz w:val="20"/>
                <w:szCs w:val="20"/>
                <w:lang w:eastAsia="en-GB"/>
              </w:rPr>
              <w:t>0.379</w:t>
            </w:r>
            <w:r w:rsidRPr="004D2B23">
              <w:rPr>
                <w:rFonts w:ascii="Times New Roman" w:eastAsia="Calibri" w:hAnsi="Times New Roman" w:cs="Arial"/>
                <w:sz w:val="20"/>
                <w:szCs w:val="20"/>
                <w:vertAlign w:val="superscript"/>
              </w:rPr>
              <w:t>**</w:t>
            </w:r>
          </w:p>
        </w:tc>
        <w:tc>
          <w:tcPr>
            <w:tcW w:w="945" w:type="dxa"/>
            <w:vAlign w:val="center"/>
          </w:tcPr>
          <w:p w14:paraId="01A269F4" w14:textId="77777777" w:rsidR="00FE32C3" w:rsidRPr="004D2B23" w:rsidRDefault="00FE32C3" w:rsidP="004D2B23">
            <w:pPr>
              <w:spacing w:after="0" w:line="259" w:lineRule="auto"/>
              <w:jc w:val="center"/>
              <w:rPr>
                <w:rFonts w:ascii="Times New Roman" w:eastAsia="Calibri" w:hAnsi="Times New Roman" w:cs="Arial"/>
                <w:color w:val="000000"/>
                <w:sz w:val="20"/>
                <w:szCs w:val="20"/>
                <w:lang w:eastAsia="en-GB"/>
              </w:rPr>
            </w:pPr>
            <w:r w:rsidRPr="004D2B23">
              <w:rPr>
                <w:rFonts w:ascii="Times New Roman" w:eastAsia="Calibri" w:hAnsi="Times New Roman" w:cs="Arial"/>
                <w:color w:val="000000"/>
                <w:sz w:val="20"/>
                <w:szCs w:val="20"/>
                <w:lang w:eastAsia="en-GB"/>
              </w:rPr>
              <w:t>1.000</w:t>
            </w:r>
          </w:p>
        </w:tc>
        <w:tc>
          <w:tcPr>
            <w:tcW w:w="946" w:type="dxa"/>
          </w:tcPr>
          <w:p w14:paraId="4EC753E9" w14:textId="77777777" w:rsidR="00FE32C3" w:rsidRPr="004D2B23" w:rsidRDefault="00FE32C3" w:rsidP="004D2B23">
            <w:pPr>
              <w:spacing w:after="0" w:line="259" w:lineRule="auto"/>
              <w:jc w:val="center"/>
              <w:rPr>
                <w:rFonts w:ascii="Times New Roman" w:eastAsia="Calibri" w:hAnsi="Times New Roman" w:cs="Arial"/>
                <w:color w:val="000000"/>
                <w:sz w:val="20"/>
                <w:szCs w:val="20"/>
                <w:lang w:eastAsia="en-GB"/>
              </w:rPr>
            </w:pPr>
          </w:p>
        </w:tc>
      </w:tr>
      <w:tr w:rsidR="00FE32C3" w:rsidRPr="004D2B23" w14:paraId="0A8B2AD4" w14:textId="77777777" w:rsidTr="00B57DE5">
        <w:trPr>
          <w:trHeight w:val="281"/>
        </w:trPr>
        <w:tc>
          <w:tcPr>
            <w:tcW w:w="2963" w:type="dxa"/>
            <w:shd w:val="clear" w:color="auto" w:fill="auto"/>
            <w:vAlign w:val="center"/>
          </w:tcPr>
          <w:p w14:paraId="048C37D7" w14:textId="11D7737E" w:rsidR="00FE32C3" w:rsidRPr="004D2B23" w:rsidRDefault="00FE32C3" w:rsidP="004D2B23">
            <w:pPr>
              <w:spacing w:after="0" w:line="259" w:lineRule="auto"/>
              <w:rPr>
                <w:rFonts w:ascii="Times New Roman" w:eastAsia="Calibri" w:hAnsi="Times New Roman" w:cs="Arial"/>
                <w:bCs/>
                <w:color w:val="000000"/>
                <w:sz w:val="20"/>
                <w:szCs w:val="20"/>
                <w:lang w:eastAsia="en-GB"/>
              </w:rPr>
            </w:pPr>
            <w:r>
              <w:rPr>
                <w:rFonts w:ascii="Times New Roman" w:eastAsia="Calibri" w:hAnsi="Times New Roman" w:cs="Arial"/>
                <w:bCs/>
                <w:color w:val="000000"/>
                <w:sz w:val="20"/>
                <w:szCs w:val="20"/>
                <w:lang w:eastAsia="en-GB"/>
              </w:rPr>
              <w:t>7</w:t>
            </w:r>
            <w:r w:rsidRPr="004D2B23">
              <w:rPr>
                <w:rFonts w:ascii="Times New Roman" w:eastAsia="Calibri" w:hAnsi="Times New Roman" w:cs="Arial"/>
                <w:bCs/>
                <w:color w:val="000000"/>
                <w:sz w:val="20"/>
                <w:szCs w:val="20"/>
                <w:lang w:eastAsia="en-GB"/>
              </w:rPr>
              <w:t>. Industry</w:t>
            </w:r>
          </w:p>
        </w:tc>
        <w:tc>
          <w:tcPr>
            <w:tcW w:w="972" w:type="dxa"/>
            <w:shd w:val="clear" w:color="auto" w:fill="auto"/>
            <w:vAlign w:val="center"/>
          </w:tcPr>
          <w:p w14:paraId="1246DC05" w14:textId="3FCE392E" w:rsidR="00FE32C3" w:rsidRPr="004D2B23" w:rsidRDefault="00FE32C3" w:rsidP="00E73F36">
            <w:pPr>
              <w:tabs>
                <w:tab w:val="decimal" w:pos="38"/>
              </w:tabs>
              <w:spacing w:after="0" w:line="259" w:lineRule="auto"/>
              <w:jc w:val="center"/>
              <w:rPr>
                <w:rFonts w:ascii="Times New Roman" w:eastAsia="Calibri" w:hAnsi="Times New Roman" w:cs="Arial"/>
                <w:color w:val="000000"/>
                <w:sz w:val="20"/>
                <w:szCs w:val="20"/>
                <w:lang w:eastAsia="en-GB"/>
              </w:rPr>
            </w:pPr>
            <w:r w:rsidRPr="004D2B23">
              <w:rPr>
                <w:rFonts w:ascii="Times New Roman" w:eastAsia="Calibri" w:hAnsi="Times New Roman" w:cs="Arial"/>
                <w:color w:val="000000"/>
                <w:sz w:val="20"/>
                <w:szCs w:val="20"/>
                <w:lang w:eastAsia="en-GB"/>
              </w:rPr>
              <w:t>0.</w:t>
            </w:r>
            <w:r>
              <w:rPr>
                <w:rFonts w:ascii="Times New Roman" w:eastAsia="Calibri" w:hAnsi="Times New Roman" w:cs="Arial"/>
                <w:color w:val="000000"/>
                <w:sz w:val="20"/>
                <w:szCs w:val="20"/>
                <w:lang w:eastAsia="en-GB"/>
              </w:rPr>
              <w:t>073</w:t>
            </w:r>
          </w:p>
        </w:tc>
        <w:tc>
          <w:tcPr>
            <w:tcW w:w="946" w:type="dxa"/>
            <w:shd w:val="clear" w:color="auto" w:fill="auto"/>
            <w:vAlign w:val="center"/>
          </w:tcPr>
          <w:p w14:paraId="43736609" w14:textId="1BBB263A" w:rsidR="00FE32C3" w:rsidRPr="004D2B23" w:rsidRDefault="00341A0E" w:rsidP="00341A0E">
            <w:pPr>
              <w:tabs>
                <w:tab w:val="decimal" w:pos="309"/>
              </w:tabs>
              <w:spacing w:after="0" w:line="259" w:lineRule="auto"/>
              <w:jc w:val="center"/>
              <w:rPr>
                <w:rFonts w:ascii="Times New Roman" w:eastAsia="Calibri" w:hAnsi="Times New Roman" w:cs="Arial"/>
                <w:color w:val="000000"/>
                <w:sz w:val="20"/>
                <w:szCs w:val="20"/>
                <w:lang w:eastAsia="en-GB"/>
              </w:rPr>
            </w:pPr>
            <w:r>
              <w:rPr>
                <w:rFonts w:ascii="Times New Roman" w:eastAsia="Calibri" w:hAnsi="Times New Roman" w:cs="Arial"/>
                <w:color w:val="000000"/>
                <w:sz w:val="20"/>
                <w:szCs w:val="20"/>
                <w:lang w:eastAsia="en-GB"/>
              </w:rPr>
              <w:t>0.150</w:t>
            </w:r>
            <w:r w:rsidR="00FE32C3" w:rsidRPr="00D87E83">
              <w:rPr>
                <w:rFonts w:ascii="Times New Roman" w:hAnsi="Times New Roman" w:cs="Times New Roman"/>
                <w:sz w:val="20"/>
                <w:szCs w:val="20"/>
                <w:vertAlign w:val="superscript"/>
                <w:lang w:eastAsia="es-ES"/>
              </w:rPr>
              <w:t>†</w:t>
            </w:r>
          </w:p>
        </w:tc>
        <w:tc>
          <w:tcPr>
            <w:tcW w:w="946" w:type="dxa"/>
            <w:shd w:val="clear" w:color="auto" w:fill="auto"/>
            <w:vAlign w:val="center"/>
          </w:tcPr>
          <w:p w14:paraId="4D7AF7EB" w14:textId="25BE7484" w:rsidR="00FE32C3" w:rsidRPr="004D2B23" w:rsidRDefault="00FE32C3" w:rsidP="00E73F36">
            <w:pPr>
              <w:tabs>
                <w:tab w:val="decimal" w:pos="283"/>
              </w:tabs>
              <w:spacing w:after="0" w:line="259" w:lineRule="auto"/>
              <w:jc w:val="center"/>
              <w:rPr>
                <w:rFonts w:ascii="Times New Roman" w:eastAsia="Calibri" w:hAnsi="Times New Roman" w:cs="Arial"/>
                <w:color w:val="000000"/>
                <w:sz w:val="20"/>
                <w:szCs w:val="20"/>
                <w:lang w:eastAsia="en-GB"/>
              </w:rPr>
            </w:pPr>
            <w:r w:rsidRPr="004D2B23">
              <w:rPr>
                <w:rFonts w:ascii="Times New Roman" w:eastAsia="Calibri" w:hAnsi="Times New Roman" w:cs="Arial"/>
                <w:color w:val="000000"/>
                <w:sz w:val="20"/>
                <w:szCs w:val="20"/>
                <w:lang w:eastAsia="en-GB"/>
              </w:rPr>
              <w:t>0.</w:t>
            </w:r>
            <w:r>
              <w:rPr>
                <w:rFonts w:ascii="Times New Roman" w:eastAsia="Calibri" w:hAnsi="Times New Roman" w:cs="Arial"/>
                <w:color w:val="000000"/>
                <w:sz w:val="20"/>
                <w:szCs w:val="20"/>
                <w:lang w:eastAsia="en-GB"/>
              </w:rPr>
              <w:t>2</w:t>
            </w:r>
            <w:r w:rsidRPr="004D2B23">
              <w:rPr>
                <w:rFonts w:ascii="Times New Roman" w:eastAsia="Calibri" w:hAnsi="Times New Roman" w:cs="Arial"/>
                <w:color w:val="000000"/>
                <w:sz w:val="20"/>
                <w:szCs w:val="20"/>
                <w:lang w:eastAsia="en-GB"/>
              </w:rPr>
              <w:t>13</w:t>
            </w:r>
            <w:r w:rsidRPr="00E73F36">
              <w:rPr>
                <w:rFonts w:ascii="Times New Roman" w:eastAsia="Calibri" w:hAnsi="Times New Roman" w:cs="Arial"/>
                <w:color w:val="000000"/>
                <w:sz w:val="20"/>
                <w:szCs w:val="20"/>
                <w:vertAlign w:val="superscript"/>
                <w:lang w:eastAsia="en-GB"/>
              </w:rPr>
              <w:t>*</w:t>
            </w:r>
          </w:p>
        </w:tc>
        <w:tc>
          <w:tcPr>
            <w:tcW w:w="945" w:type="dxa"/>
            <w:shd w:val="clear" w:color="auto" w:fill="auto"/>
            <w:vAlign w:val="center"/>
          </w:tcPr>
          <w:p w14:paraId="0185E251" w14:textId="0B8162E7" w:rsidR="00FE32C3" w:rsidRPr="004D2B23" w:rsidRDefault="00FE32C3" w:rsidP="00104597">
            <w:pPr>
              <w:tabs>
                <w:tab w:val="decimal" w:pos="272"/>
              </w:tabs>
              <w:spacing w:after="0" w:line="259" w:lineRule="auto"/>
              <w:jc w:val="center"/>
              <w:rPr>
                <w:rFonts w:ascii="Times New Roman" w:eastAsia="Calibri" w:hAnsi="Times New Roman" w:cs="Arial"/>
                <w:color w:val="000000"/>
                <w:sz w:val="20"/>
                <w:szCs w:val="20"/>
                <w:lang w:eastAsia="en-GB"/>
              </w:rPr>
            </w:pPr>
            <w:r w:rsidRPr="004D2B23">
              <w:rPr>
                <w:rFonts w:ascii="Times New Roman" w:eastAsia="Calibri" w:hAnsi="Times New Roman" w:cs="Arial"/>
                <w:color w:val="000000"/>
                <w:sz w:val="20"/>
                <w:szCs w:val="20"/>
                <w:lang w:eastAsia="en-GB"/>
              </w:rPr>
              <w:t>-0.0</w:t>
            </w:r>
            <w:r>
              <w:rPr>
                <w:rFonts w:ascii="Times New Roman" w:eastAsia="Calibri" w:hAnsi="Times New Roman" w:cs="Arial"/>
                <w:color w:val="000000"/>
                <w:sz w:val="20"/>
                <w:szCs w:val="20"/>
                <w:lang w:eastAsia="en-GB"/>
              </w:rPr>
              <w:t>91</w:t>
            </w:r>
          </w:p>
        </w:tc>
        <w:tc>
          <w:tcPr>
            <w:tcW w:w="946" w:type="dxa"/>
            <w:shd w:val="clear" w:color="auto" w:fill="auto"/>
            <w:vAlign w:val="center"/>
          </w:tcPr>
          <w:p w14:paraId="0847FF24" w14:textId="77777777" w:rsidR="00FE32C3" w:rsidRPr="004D2B23" w:rsidRDefault="00FE32C3" w:rsidP="004D2B23">
            <w:pPr>
              <w:spacing w:after="0" w:line="259" w:lineRule="auto"/>
              <w:jc w:val="center"/>
              <w:rPr>
                <w:rFonts w:ascii="Times New Roman" w:eastAsia="Calibri" w:hAnsi="Times New Roman" w:cs="Arial"/>
                <w:color w:val="000000"/>
                <w:sz w:val="20"/>
                <w:szCs w:val="20"/>
                <w:lang w:eastAsia="en-GB"/>
              </w:rPr>
            </w:pPr>
            <w:r w:rsidRPr="004D2B23">
              <w:rPr>
                <w:rFonts w:ascii="Times New Roman" w:eastAsia="Calibri" w:hAnsi="Times New Roman" w:cs="Arial"/>
                <w:color w:val="000000"/>
                <w:sz w:val="20"/>
                <w:szCs w:val="20"/>
                <w:lang w:eastAsia="en-GB"/>
              </w:rPr>
              <w:t>0.056</w:t>
            </w:r>
          </w:p>
        </w:tc>
        <w:tc>
          <w:tcPr>
            <w:tcW w:w="945" w:type="dxa"/>
            <w:vAlign w:val="center"/>
          </w:tcPr>
          <w:p w14:paraId="4D13C705" w14:textId="77777777" w:rsidR="00FE32C3" w:rsidRPr="004D2B23" w:rsidRDefault="00FE32C3" w:rsidP="004D2B23">
            <w:pPr>
              <w:spacing w:after="0" w:line="259" w:lineRule="auto"/>
              <w:jc w:val="center"/>
              <w:rPr>
                <w:rFonts w:ascii="Times New Roman" w:eastAsia="Calibri" w:hAnsi="Times New Roman" w:cs="Arial"/>
                <w:color w:val="000000"/>
                <w:sz w:val="20"/>
                <w:szCs w:val="20"/>
                <w:lang w:eastAsia="en-GB"/>
              </w:rPr>
            </w:pPr>
            <w:r w:rsidRPr="004D2B23">
              <w:rPr>
                <w:rFonts w:ascii="Times New Roman" w:eastAsia="Calibri" w:hAnsi="Times New Roman" w:cs="Arial"/>
                <w:color w:val="000000"/>
                <w:sz w:val="20"/>
                <w:szCs w:val="20"/>
                <w:lang w:eastAsia="en-GB"/>
              </w:rPr>
              <w:t>0.040</w:t>
            </w:r>
          </w:p>
        </w:tc>
        <w:tc>
          <w:tcPr>
            <w:tcW w:w="946" w:type="dxa"/>
            <w:vAlign w:val="center"/>
          </w:tcPr>
          <w:p w14:paraId="0AC6DFFA" w14:textId="77777777" w:rsidR="00FE32C3" w:rsidRPr="004D2B23" w:rsidRDefault="00FE32C3" w:rsidP="00E31A7A">
            <w:pPr>
              <w:spacing w:after="0" w:line="259" w:lineRule="auto"/>
              <w:jc w:val="center"/>
              <w:rPr>
                <w:rFonts w:ascii="Times New Roman" w:eastAsia="Calibri" w:hAnsi="Times New Roman" w:cs="Arial"/>
                <w:color w:val="000000"/>
                <w:sz w:val="20"/>
                <w:szCs w:val="20"/>
                <w:lang w:eastAsia="en-GB"/>
              </w:rPr>
            </w:pPr>
            <w:r w:rsidRPr="004D2B23">
              <w:rPr>
                <w:rFonts w:ascii="Times New Roman" w:eastAsia="Calibri" w:hAnsi="Times New Roman" w:cs="Arial"/>
                <w:color w:val="000000"/>
                <w:sz w:val="20"/>
                <w:szCs w:val="20"/>
                <w:lang w:eastAsia="en-GB"/>
              </w:rPr>
              <w:t>1.000</w:t>
            </w:r>
          </w:p>
        </w:tc>
      </w:tr>
      <w:tr w:rsidR="00341A0E" w:rsidRPr="004D2B23" w14:paraId="5ED882AA" w14:textId="77777777" w:rsidTr="00B57DE5">
        <w:trPr>
          <w:trHeight w:val="349"/>
        </w:trPr>
        <w:tc>
          <w:tcPr>
            <w:tcW w:w="9609" w:type="dxa"/>
            <w:gridSpan w:val="8"/>
            <w:shd w:val="clear" w:color="auto" w:fill="auto"/>
            <w:vAlign w:val="center"/>
          </w:tcPr>
          <w:p w14:paraId="4499E44F" w14:textId="3392F5A3" w:rsidR="00341A0E" w:rsidRPr="00341A0E" w:rsidRDefault="00341A0E" w:rsidP="00341A0E">
            <w:pPr>
              <w:spacing w:after="0" w:line="259" w:lineRule="auto"/>
              <w:rPr>
                <w:rFonts w:ascii="Times New Roman" w:eastAsia="Calibri" w:hAnsi="Times New Roman" w:cs="Arial"/>
                <w:b/>
                <w:color w:val="000000"/>
                <w:sz w:val="20"/>
                <w:szCs w:val="20"/>
                <w:lang w:eastAsia="en-GB"/>
              </w:rPr>
            </w:pPr>
            <w:r>
              <w:rPr>
                <w:rFonts w:ascii="Times New Roman" w:eastAsia="Calibri" w:hAnsi="Times New Roman" w:cs="Arial"/>
                <w:color w:val="000000"/>
                <w:sz w:val="20"/>
                <w:szCs w:val="20"/>
                <w:lang w:eastAsia="en-GB"/>
              </w:rPr>
              <w:t xml:space="preserve">Note: </w:t>
            </w:r>
            <w:r w:rsidRPr="00D87E83">
              <w:rPr>
                <w:rFonts w:ascii="Times New Roman" w:hAnsi="Times New Roman" w:cs="Times New Roman"/>
                <w:sz w:val="20"/>
                <w:szCs w:val="20"/>
                <w:vertAlign w:val="superscript"/>
                <w:lang w:eastAsia="es-ES"/>
              </w:rPr>
              <w:t>†</w:t>
            </w:r>
            <w:r w:rsidRPr="00E10305">
              <w:rPr>
                <w:rFonts w:ascii="Times New Roman" w:hAnsi="Times New Roman" w:cs="Times New Roman"/>
                <w:i/>
                <w:sz w:val="20"/>
                <w:szCs w:val="20"/>
              </w:rPr>
              <w:t>p</w:t>
            </w:r>
            <w:r w:rsidRPr="00D87E83">
              <w:rPr>
                <w:rFonts w:ascii="Times New Roman" w:hAnsi="Times New Roman" w:cs="Times New Roman"/>
                <w:sz w:val="20"/>
                <w:szCs w:val="20"/>
              </w:rPr>
              <w:t xml:space="preserve"> &lt; 0.10,</w:t>
            </w:r>
            <w:r w:rsidRPr="00D87E83">
              <w:rPr>
                <w:rFonts w:ascii="Times New Roman" w:hAnsi="Times New Roman" w:cs="Times New Roman"/>
                <w:sz w:val="20"/>
                <w:szCs w:val="20"/>
                <w:vertAlign w:val="superscript"/>
              </w:rPr>
              <w:t xml:space="preserve"> *</w:t>
            </w:r>
            <w:r w:rsidRPr="00E10305">
              <w:rPr>
                <w:rFonts w:ascii="Times New Roman" w:hAnsi="Times New Roman" w:cs="Times New Roman"/>
                <w:i/>
                <w:sz w:val="20"/>
                <w:szCs w:val="20"/>
              </w:rPr>
              <w:t>p</w:t>
            </w:r>
            <w:r w:rsidRPr="00D87E83">
              <w:rPr>
                <w:rFonts w:ascii="Times New Roman" w:hAnsi="Times New Roman" w:cs="Times New Roman"/>
                <w:sz w:val="20"/>
                <w:szCs w:val="20"/>
              </w:rPr>
              <w:t xml:space="preserve"> &lt; 0.05,</w:t>
            </w:r>
            <w:r w:rsidRPr="00D87E83">
              <w:rPr>
                <w:rFonts w:ascii="Times New Roman" w:hAnsi="Times New Roman" w:cs="Times New Roman"/>
                <w:sz w:val="20"/>
                <w:szCs w:val="20"/>
                <w:vertAlign w:val="superscript"/>
              </w:rPr>
              <w:t xml:space="preserve"> **</w:t>
            </w:r>
            <w:r w:rsidRPr="00E10305">
              <w:rPr>
                <w:rFonts w:ascii="Times New Roman" w:hAnsi="Times New Roman" w:cs="Times New Roman"/>
                <w:i/>
                <w:sz w:val="20"/>
                <w:szCs w:val="20"/>
              </w:rPr>
              <w:t>p</w:t>
            </w:r>
            <w:r w:rsidRPr="00D87E83">
              <w:rPr>
                <w:rFonts w:ascii="Times New Roman" w:hAnsi="Times New Roman" w:cs="Times New Roman"/>
                <w:sz w:val="20"/>
                <w:szCs w:val="20"/>
              </w:rPr>
              <w:t xml:space="preserve"> &lt; 0.01</w:t>
            </w:r>
          </w:p>
        </w:tc>
      </w:tr>
    </w:tbl>
    <w:p w14:paraId="700AC523" w14:textId="73F73FCB" w:rsidR="001E7622" w:rsidRDefault="0057285A" w:rsidP="00E73F36">
      <w:pPr>
        <w:spacing w:before="240" w:after="0" w:line="480" w:lineRule="auto"/>
        <w:jc w:val="both"/>
        <w:rPr>
          <w:rFonts w:ascii="Times New Roman" w:hAnsi="Times New Roman" w:cs="Times New Roman"/>
          <w:b/>
          <w:bCs/>
          <w:iCs/>
          <w:sz w:val="24"/>
          <w:szCs w:val="24"/>
        </w:rPr>
      </w:pPr>
      <w:r w:rsidRPr="001E7622">
        <w:rPr>
          <w:rFonts w:ascii="Times New Roman" w:hAnsi="Times New Roman" w:cs="Times New Roman"/>
          <w:b/>
          <w:bCs/>
          <w:iCs/>
          <w:sz w:val="24"/>
          <w:szCs w:val="24"/>
        </w:rPr>
        <w:t>Robustness check</w:t>
      </w:r>
      <w:r w:rsidR="00F8131C">
        <w:rPr>
          <w:rFonts w:ascii="Times New Roman" w:hAnsi="Times New Roman" w:cs="Times New Roman"/>
          <w:b/>
          <w:bCs/>
          <w:iCs/>
          <w:sz w:val="24"/>
          <w:szCs w:val="24"/>
        </w:rPr>
        <w:t>s</w:t>
      </w:r>
    </w:p>
    <w:p w14:paraId="638A20F6" w14:textId="7EAEC11D" w:rsidR="0057285A" w:rsidRPr="0057285A" w:rsidRDefault="0057285A" w:rsidP="00B92168">
      <w:pPr>
        <w:spacing w:line="480" w:lineRule="auto"/>
        <w:jc w:val="both"/>
        <w:rPr>
          <w:rFonts w:ascii="Times New Roman" w:hAnsi="Times New Roman" w:cs="Times New Roman"/>
          <w:bCs/>
          <w:iCs/>
          <w:sz w:val="24"/>
          <w:szCs w:val="24"/>
        </w:rPr>
      </w:pPr>
      <w:r w:rsidRPr="0057285A">
        <w:rPr>
          <w:rFonts w:ascii="Times New Roman" w:hAnsi="Times New Roman" w:cs="Times New Roman"/>
          <w:bCs/>
          <w:iCs/>
          <w:sz w:val="24"/>
          <w:szCs w:val="24"/>
        </w:rPr>
        <w:t xml:space="preserve">We further verified our research findings by considering an alternate measure of combination method </w:t>
      </w:r>
      <w:r>
        <w:rPr>
          <w:rFonts w:ascii="Times New Roman" w:hAnsi="Times New Roman" w:cs="Times New Roman"/>
          <w:bCs/>
          <w:iCs/>
          <w:sz w:val="24"/>
          <w:szCs w:val="24"/>
        </w:rPr>
        <w:t>for</w:t>
      </w:r>
      <w:r w:rsidR="00B77768">
        <w:rPr>
          <w:rFonts w:ascii="Times New Roman" w:hAnsi="Times New Roman" w:cs="Times New Roman"/>
          <w:bCs/>
          <w:iCs/>
          <w:sz w:val="24"/>
          <w:szCs w:val="24"/>
        </w:rPr>
        <w:t xml:space="preserve"> the</w:t>
      </w:r>
      <w:r>
        <w:rPr>
          <w:rFonts w:ascii="Times New Roman" w:hAnsi="Times New Roman" w:cs="Times New Roman"/>
          <w:bCs/>
          <w:iCs/>
          <w:sz w:val="24"/>
          <w:szCs w:val="24"/>
        </w:rPr>
        <w:t xml:space="preserve"> IT ambidexterity construct</w:t>
      </w:r>
      <w:r w:rsidRPr="0057285A">
        <w:rPr>
          <w:rFonts w:ascii="Times New Roman" w:hAnsi="Times New Roman" w:cs="Times New Roman"/>
          <w:bCs/>
          <w:iCs/>
          <w:sz w:val="24"/>
          <w:szCs w:val="24"/>
        </w:rPr>
        <w:t xml:space="preserve"> in our study</w:t>
      </w:r>
      <w:r>
        <w:rPr>
          <w:rFonts w:ascii="Times New Roman" w:hAnsi="Times New Roman" w:cs="Times New Roman"/>
          <w:bCs/>
          <w:iCs/>
          <w:sz w:val="24"/>
          <w:szCs w:val="24"/>
        </w:rPr>
        <w:t xml:space="preserve">. Following prior studies that operationalize </w:t>
      </w:r>
      <w:r w:rsidR="00B77768">
        <w:rPr>
          <w:rFonts w:ascii="Times New Roman" w:hAnsi="Times New Roman" w:cs="Times New Roman"/>
          <w:bCs/>
          <w:iCs/>
          <w:sz w:val="24"/>
          <w:szCs w:val="24"/>
        </w:rPr>
        <w:t xml:space="preserve">an </w:t>
      </w:r>
      <w:r>
        <w:rPr>
          <w:rFonts w:ascii="Times New Roman" w:hAnsi="Times New Roman" w:cs="Times New Roman"/>
          <w:bCs/>
          <w:iCs/>
          <w:sz w:val="24"/>
          <w:szCs w:val="24"/>
        </w:rPr>
        <w:t xml:space="preserve">ambidexterity construct as a multiplicative interaction of exploitation and exploration (i.e., </w:t>
      </w:r>
      <w:r w:rsidR="00333BB8">
        <w:rPr>
          <w:rFonts w:ascii="Times New Roman" w:hAnsi="Times New Roman" w:cs="Times New Roman"/>
          <w:bCs/>
          <w:iCs/>
          <w:sz w:val="24"/>
          <w:szCs w:val="24"/>
        </w:rPr>
        <w:t>Jansen et al., 2006, Lee et al., 2015</w:t>
      </w:r>
      <w:r>
        <w:rPr>
          <w:rFonts w:ascii="Times New Roman" w:hAnsi="Times New Roman" w:cs="Times New Roman"/>
          <w:bCs/>
          <w:iCs/>
          <w:sz w:val="24"/>
          <w:szCs w:val="24"/>
        </w:rPr>
        <w:t>), w</w:t>
      </w:r>
      <w:r w:rsidRPr="0057285A">
        <w:rPr>
          <w:rFonts w:ascii="Times New Roman" w:hAnsi="Times New Roman" w:cs="Times New Roman"/>
          <w:bCs/>
          <w:iCs/>
          <w:sz w:val="24"/>
          <w:szCs w:val="24"/>
        </w:rPr>
        <w:t xml:space="preserve">e repeated the test of </w:t>
      </w:r>
      <w:r>
        <w:rPr>
          <w:rFonts w:ascii="Times New Roman" w:hAnsi="Times New Roman" w:cs="Times New Roman"/>
          <w:bCs/>
          <w:iCs/>
          <w:sz w:val="24"/>
          <w:szCs w:val="24"/>
        </w:rPr>
        <w:t xml:space="preserve">our </w:t>
      </w:r>
      <w:r w:rsidR="00275269">
        <w:rPr>
          <w:rFonts w:ascii="Times New Roman" w:hAnsi="Times New Roman" w:cs="Times New Roman"/>
          <w:bCs/>
          <w:iCs/>
          <w:sz w:val="24"/>
          <w:szCs w:val="24"/>
        </w:rPr>
        <w:t>hypotheses by measuring IT ambidexterity as a</w:t>
      </w:r>
      <w:r w:rsidRPr="0057285A">
        <w:rPr>
          <w:rFonts w:ascii="Times New Roman" w:hAnsi="Times New Roman" w:cs="Times New Roman"/>
          <w:bCs/>
          <w:iCs/>
          <w:sz w:val="24"/>
          <w:szCs w:val="24"/>
        </w:rPr>
        <w:t xml:space="preserve"> </w:t>
      </w:r>
      <w:r>
        <w:rPr>
          <w:rFonts w:ascii="Times New Roman" w:hAnsi="Times New Roman" w:cs="Times New Roman"/>
          <w:bCs/>
          <w:iCs/>
          <w:sz w:val="24"/>
          <w:szCs w:val="24"/>
        </w:rPr>
        <w:t>multiplicative interaction</w:t>
      </w:r>
      <w:r w:rsidR="00275269">
        <w:rPr>
          <w:rFonts w:ascii="Times New Roman" w:hAnsi="Times New Roman" w:cs="Times New Roman"/>
          <w:bCs/>
          <w:iCs/>
          <w:sz w:val="24"/>
          <w:szCs w:val="24"/>
        </w:rPr>
        <w:t xml:space="preserve"> of IT exploitation and IT exploration</w:t>
      </w:r>
      <w:r w:rsidRPr="0057285A">
        <w:rPr>
          <w:rFonts w:ascii="Times New Roman" w:hAnsi="Times New Roman" w:cs="Times New Roman"/>
          <w:bCs/>
          <w:iCs/>
          <w:sz w:val="24"/>
          <w:szCs w:val="24"/>
        </w:rPr>
        <w:t xml:space="preserve">, and found consistent results. Hypotheses 1 </w:t>
      </w:r>
      <w:r w:rsidR="00F516EF" w:rsidRPr="0057285A">
        <w:rPr>
          <w:rFonts w:ascii="Times New Roman" w:hAnsi="Times New Roman" w:cs="Times New Roman"/>
          <w:bCs/>
          <w:iCs/>
          <w:sz w:val="24"/>
          <w:szCs w:val="24"/>
        </w:rPr>
        <w:t>(</w:t>
      </w:r>
      <w:r w:rsidR="00F516EF" w:rsidRPr="00E10305">
        <w:rPr>
          <w:rFonts w:ascii="Times New Roman" w:hAnsi="Times New Roman" w:cs="Times New Roman"/>
          <w:bCs/>
          <w:i/>
          <w:iCs/>
          <w:sz w:val="24"/>
          <w:szCs w:val="24"/>
        </w:rPr>
        <w:t>β</w:t>
      </w:r>
      <w:r w:rsidR="00F516EF" w:rsidRPr="0057285A">
        <w:rPr>
          <w:rFonts w:ascii="Times New Roman" w:hAnsi="Times New Roman" w:cs="Times New Roman"/>
          <w:bCs/>
          <w:iCs/>
          <w:sz w:val="24"/>
          <w:szCs w:val="24"/>
        </w:rPr>
        <w:t xml:space="preserve"> = 0.</w:t>
      </w:r>
      <w:r w:rsidR="00F516EF">
        <w:rPr>
          <w:rFonts w:ascii="Times New Roman" w:hAnsi="Times New Roman" w:cs="Times New Roman"/>
          <w:bCs/>
          <w:iCs/>
          <w:sz w:val="24"/>
          <w:szCs w:val="24"/>
        </w:rPr>
        <w:t>389</w:t>
      </w:r>
      <w:r w:rsidR="00F516EF" w:rsidRPr="0057285A">
        <w:rPr>
          <w:rFonts w:ascii="Times New Roman" w:hAnsi="Times New Roman" w:cs="Times New Roman"/>
          <w:bCs/>
          <w:iCs/>
          <w:sz w:val="24"/>
          <w:szCs w:val="24"/>
        </w:rPr>
        <w:t xml:space="preserve">, </w:t>
      </w:r>
      <w:r w:rsidR="00F516EF" w:rsidRPr="0057285A">
        <w:rPr>
          <w:rFonts w:ascii="Times New Roman" w:hAnsi="Times New Roman" w:cs="Times New Roman"/>
          <w:bCs/>
          <w:i/>
          <w:iCs/>
          <w:sz w:val="24"/>
          <w:szCs w:val="24"/>
        </w:rPr>
        <w:t>p</w:t>
      </w:r>
      <w:r w:rsidR="00F516EF" w:rsidRPr="0057285A">
        <w:rPr>
          <w:rFonts w:ascii="Times New Roman" w:hAnsi="Times New Roman" w:cs="Times New Roman"/>
          <w:bCs/>
          <w:iCs/>
          <w:sz w:val="24"/>
          <w:szCs w:val="24"/>
          <w:vertAlign w:val="subscript"/>
        </w:rPr>
        <w:t xml:space="preserve"> </w:t>
      </w:r>
      <w:r w:rsidR="00F516EF" w:rsidRPr="0057285A">
        <w:rPr>
          <w:rFonts w:ascii="Times New Roman" w:hAnsi="Times New Roman" w:cs="Times New Roman"/>
          <w:bCs/>
          <w:iCs/>
          <w:sz w:val="24"/>
          <w:szCs w:val="24"/>
        </w:rPr>
        <w:t>&lt; 0.0</w:t>
      </w:r>
      <w:r w:rsidR="00F516EF">
        <w:rPr>
          <w:rFonts w:ascii="Times New Roman" w:hAnsi="Times New Roman" w:cs="Times New Roman"/>
          <w:bCs/>
          <w:iCs/>
          <w:sz w:val="24"/>
          <w:szCs w:val="24"/>
        </w:rPr>
        <w:t>0</w:t>
      </w:r>
      <w:r w:rsidR="00F516EF" w:rsidRPr="0057285A">
        <w:rPr>
          <w:rFonts w:ascii="Times New Roman" w:hAnsi="Times New Roman" w:cs="Times New Roman"/>
          <w:bCs/>
          <w:iCs/>
          <w:sz w:val="24"/>
          <w:szCs w:val="24"/>
        </w:rPr>
        <w:t>1)</w:t>
      </w:r>
      <w:r w:rsidR="00F516EF">
        <w:rPr>
          <w:rFonts w:ascii="Times New Roman" w:hAnsi="Times New Roman" w:cs="Times New Roman"/>
          <w:bCs/>
          <w:iCs/>
          <w:sz w:val="24"/>
          <w:szCs w:val="24"/>
        </w:rPr>
        <w:t xml:space="preserve"> </w:t>
      </w:r>
      <w:r w:rsidRPr="0057285A">
        <w:rPr>
          <w:rFonts w:ascii="Times New Roman" w:hAnsi="Times New Roman" w:cs="Times New Roman"/>
          <w:bCs/>
          <w:iCs/>
          <w:sz w:val="24"/>
          <w:szCs w:val="24"/>
        </w:rPr>
        <w:t xml:space="preserve">and </w:t>
      </w:r>
      <w:r w:rsidR="000853BF">
        <w:rPr>
          <w:rFonts w:ascii="Times New Roman" w:hAnsi="Times New Roman" w:cs="Times New Roman"/>
          <w:bCs/>
          <w:iCs/>
          <w:sz w:val="24"/>
          <w:szCs w:val="24"/>
        </w:rPr>
        <w:t>H2</w:t>
      </w:r>
      <w:r w:rsidR="000853BF" w:rsidRPr="0057285A">
        <w:rPr>
          <w:rFonts w:ascii="Times New Roman" w:hAnsi="Times New Roman" w:cs="Times New Roman"/>
          <w:bCs/>
          <w:iCs/>
          <w:sz w:val="24"/>
          <w:szCs w:val="24"/>
        </w:rPr>
        <w:t xml:space="preserve"> </w:t>
      </w:r>
      <w:r w:rsidRPr="0057285A">
        <w:rPr>
          <w:rFonts w:ascii="Times New Roman" w:hAnsi="Times New Roman" w:cs="Times New Roman"/>
          <w:bCs/>
          <w:iCs/>
          <w:sz w:val="24"/>
          <w:szCs w:val="24"/>
        </w:rPr>
        <w:t>were supported (</w:t>
      </w:r>
      <w:r w:rsidR="00275269" w:rsidRPr="00E10305">
        <w:rPr>
          <w:rFonts w:ascii="Times New Roman" w:hAnsi="Times New Roman" w:cs="Times New Roman"/>
          <w:bCs/>
          <w:i/>
          <w:iCs/>
          <w:sz w:val="24"/>
          <w:szCs w:val="24"/>
        </w:rPr>
        <w:t>β</w:t>
      </w:r>
      <w:r w:rsidR="00275269" w:rsidRPr="0057285A">
        <w:rPr>
          <w:rFonts w:ascii="Times New Roman" w:hAnsi="Times New Roman" w:cs="Times New Roman"/>
          <w:bCs/>
          <w:iCs/>
          <w:sz w:val="24"/>
          <w:szCs w:val="24"/>
        </w:rPr>
        <w:t xml:space="preserve"> = 0.</w:t>
      </w:r>
      <w:r w:rsidR="00F516EF">
        <w:rPr>
          <w:rFonts w:ascii="Times New Roman" w:hAnsi="Times New Roman" w:cs="Times New Roman"/>
          <w:bCs/>
          <w:iCs/>
          <w:sz w:val="24"/>
          <w:szCs w:val="24"/>
        </w:rPr>
        <w:t>227</w:t>
      </w:r>
      <w:r w:rsidR="00275269" w:rsidRPr="0057285A">
        <w:rPr>
          <w:rFonts w:ascii="Times New Roman" w:hAnsi="Times New Roman" w:cs="Times New Roman"/>
          <w:bCs/>
          <w:iCs/>
          <w:sz w:val="24"/>
          <w:szCs w:val="24"/>
        </w:rPr>
        <w:t xml:space="preserve">, </w:t>
      </w:r>
      <w:r w:rsidR="00275269" w:rsidRPr="0057285A">
        <w:rPr>
          <w:rFonts w:ascii="Times New Roman" w:hAnsi="Times New Roman" w:cs="Times New Roman"/>
          <w:bCs/>
          <w:i/>
          <w:iCs/>
          <w:sz w:val="24"/>
          <w:szCs w:val="24"/>
        </w:rPr>
        <w:t>p</w:t>
      </w:r>
      <w:r w:rsidR="00275269" w:rsidRPr="0057285A">
        <w:rPr>
          <w:rFonts w:ascii="Times New Roman" w:hAnsi="Times New Roman" w:cs="Times New Roman"/>
          <w:bCs/>
          <w:iCs/>
          <w:sz w:val="24"/>
          <w:szCs w:val="24"/>
          <w:vertAlign w:val="subscript"/>
        </w:rPr>
        <w:t xml:space="preserve"> </w:t>
      </w:r>
      <w:r w:rsidR="00275269" w:rsidRPr="0057285A">
        <w:rPr>
          <w:rFonts w:ascii="Times New Roman" w:hAnsi="Times New Roman" w:cs="Times New Roman"/>
          <w:bCs/>
          <w:iCs/>
          <w:sz w:val="24"/>
          <w:szCs w:val="24"/>
        </w:rPr>
        <w:t xml:space="preserve">&lt; </w:t>
      </w:r>
      <w:r w:rsidR="00275269" w:rsidRPr="0057285A">
        <w:rPr>
          <w:rFonts w:ascii="Times New Roman" w:hAnsi="Times New Roman" w:cs="Times New Roman"/>
          <w:bCs/>
          <w:iCs/>
          <w:sz w:val="24"/>
          <w:szCs w:val="24"/>
        </w:rPr>
        <w:lastRenderedPageBreak/>
        <w:t>0.0</w:t>
      </w:r>
      <w:r w:rsidR="00F516EF">
        <w:rPr>
          <w:rFonts w:ascii="Times New Roman" w:hAnsi="Times New Roman" w:cs="Times New Roman"/>
          <w:bCs/>
          <w:iCs/>
          <w:sz w:val="24"/>
          <w:szCs w:val="24"/>
        </w:rPr>
        <w:t>0</w:t>
      </w:r>
      <w:r w:rsidR="00275269" w:rsidRPr="0057285A">
        <w:rPr>
          <w:rFonts w:ascii="Times New Roman" w:hAnsi="Times New Roman" w:cs="Times New Roman"/>
          <w:bCs/>
          <w:iCs/>
          <w:sz w:val="24"/>
          <w:szCs w:val="24"/>
        </w:rPr>
        <w:t>1</w:t>
      </w:r>
      <w:r w:rsidRPr="0057285A">
        <w:rPr>
          <w:rFonts w:ascii="Times New Roman" w:hAnsi="Times New Roman" w:cs="Times New Roman"/>
          <w:bCs/>
          <w:iCs/>
          <w:sz w:val="24"/>
          <w:szCs w:val="24"/>
        </w:rPr>
        <w:t>)</w:t>
      </w:r>
      <w:r w:rsidR="00275269">
        <w:rPr>
          <w:rFonts w:ascii="Times New Roman" w:hAnsi="Times New Roman" w:cs="Times New Roman"/>
          <w:bCs/>
          <w:iCs/>
          <w:sz w:val="24"/>
          <w:szCs w:val="24"/>
        </w:rPr>
        <w:t xml:space="preserve">, Hypothesis </w:t>
      </w:r>
      <w:r w:rsidR="000853BF">
        <w:rPr>
          <w:rFonts w:ascii="Times New Roman" w:hAnsi="Times New Roman" w:cs="Times New Roman"/>
          <w:bCs/>
          <w:iCs/>
          <w:sz w:val="24"/>
          <w:szCs w:val="24"/>
        </w:rPr>
        <w:t>3</w:t>
      </w:r>
      <w:r w:rsidRPr="0057285A">
        <w:rPr>
          <w:rFonts w:ascii="Times New Roman" w:hAnsi="Times New Roman" w:cs="Times New Roman"/>
          <w:bCs/>
          <w:iCs/>
          <w:sz w:val="24"/>
          <w:szCs w:val="24"/>
        </w:rPr>
        <w:t xml:space="preserve"> </w:t>
      </w:r>
      <w:r w:rsidR="00F8131C">
        <w:rPr>
          <w:rFonts w:ascii="Times New Roman" w:hAnsi="Times New Roman" w:cs="Times New Roman"/>
          <w:bCs/>
          <w:iCs/>
          <w:sz w:val="24"/>
          <w:szCs w:val="24"/>
        </w:rPr>
        <w:t xml:space="preserve">for mediation </w:t>
      </w:r>
      <w:r w:rsidRPr="0057285A">
        <w:rPr>
          <w:rFonts w:ascii="Times New Roman" w:hAnsi="Times New Roman" w:cs="Times New Roman"/>
          <w:bCs/>
          <w:iCs/>
          <w:sz w:val="24"/>
          <w:szCs w:val="24"/>
        </w:rPr>
        <w:t>was supported (</w:t>
      </w:r>
      <w:r w:rsidRPr="00E10305">
        <w:rPr>
          <w:rFonts w:ascii="Times New Roman" w:hAnsi="Times New Roman" w:cs="Times New Roman"/>
          <w:bCs/>
          <w:i/>
          <w:iCs/>
          <w:sz w:val="24"/>
          <w:szCs w:val="24"/>
        </w:rPr>
        <w:t>β</w:t>
      </w:r>
      <w:r w:rsidRPr="0057285A">
        <w:rPr>
          <w:rFonts w:ascii="Times New Roman" w:hAnsi="Times New Roman" w:cs="Times New Roman"/>
          <w:bCs/>
          <w:iCs/>
          <w:sz w:val="24"/>
          <w:szCs w:val="24"/>
        </w:rPr>
        <w:t xml:space="preserve"> = 0.</w:t>
      </w:r>
      <w:r w:rsidR="00F8131C">
        <w:rPr>
          <w:rFonts w:ascii="Times New Roman" w:hAnsi="Times New Roman" w:cs="Times New Roman"/>
          <w:bCs/>
          <w:iCs/>
          <w:sz w:val="24"/>
          <w:szCs w:val="24"/>
        </w:rPr>
        <w:t>0</w:t>
      </w:r>
      <w:r w:rsidR="00F516EF">
        <w:rPr>
          <w:rFonts w:ascii="Times New Roman" w:hAnsi="Times New Roman" w:cs="Times New Roman"/>
          <w:bCs/>
          <w:iCs/>
          <w:sz w:val="24"/>
          <w:szCs w:val="24"/>
        </w:rPr>
        <w:t>4</w:t>
      </w:r>
      <w:r w:rsidR="00F8131C">
        <w:rPr>
          <w:rFonts w:ascii="Times New Roman" w:hAnsi="Times New Roman" w:cs="Times New Roman"/>
          <w:bCs/>
          <w:iCs/>
          <w:sz w:val="24"/>
          <w:szCs w:val="24"/>
        </w:rPr>
        <w:t>1</w:t>
      </w:r>
      <w:r w:rsidRPr="0057285A">
        <w:rPr>
          <w:rFonts w:ascii="Times New Roman" w:hAnsi="Times New Roman" w:cs="Times New Roman"/>
          <w:bCs/>
          <w:iCs/>
          <w:sz w:val="24"/>
          <w:szCs w:val="24"/>
        </w:rPr>
        <w:t xml:space="preserve">, </w:t>
      </w:r>
      <w:r w:rsidRPr="0057285A">
        <w:rPr>
          <w:rFonts w:ascii="Times New Roman" w:hAnsi="Times New Roman" w:cs="Times New Roman"/>
          <w:bCs/>
          <w:i/>
          <w:iCs/>
          <w:sz w:val="24"/>
          <w:szCs w:val="24"/>
        </w:rPr>
        <w:t>p</w:t>
      </w:r>
      <w:r w:rsidRPr="0057285A">
        <w:rPr>
          <w:rFonts w:ascii="Times New Roman" w:hAnsi="Times New Roman" w:cs="Times New Roman"/>
          <w:bCs/>
          <w:iCs/>
          <w:sz w:val="24"/>
          <w:szCs w:val="24"/>
          <w:vertAlign w:val="subscript"/>
        </w:rPr>
        <w:t xml:space="preserve"> </w:t>
      </w:r>
      <w:r w:rsidR="00F8131C">
        <w:rPr>
          <w:rFonts w:ascii="Times New Roman" w:hAnsi="Times New Roman" w:cs="Times New Roman"/>
          <w:bCs/>
          <w:iCs/>
          <w:sz w:val="24"/>
          <w:szCs w:val="24"/>
        </w:rPr>
        <w:t>&gt;</w:t>
      </w:r>
      <w:r w:rsidRPr="0057285A">
        <w:rPr>
          <w:rFonts w:ascii="Times New Roman" w:hAnsi="Times New Roman" w:cs="Times New Roman"/>
          <w:bCs/>
          <w:iCs/>
          <w:sz w:val="24"/>
          <w:szCs w:val="24"/>
        </w:rPr>
        <w:t xml:space="preserve"> 0.1</w:t>
      </w:r>
      <w:r w:rsidR="00F8131C">
        <w:rPr>
          <w:rFonts w:ascii="Times New Roman" w:hAnsi="Times New Roman" w:cs="Times New Roman"/>
          <w:bCs/>
          <w:iCs/>
          <w:sz w:val="24"/>
          <w:szCs w:val="24"/>
        </w:rPr>
        <w:t xml:space="preserve">0, </w:t>
      </w:r>
      <w:r w:rsidR="00F8131C" w:rsidRPr="00E10305">
        <w:rPr>
          <w:rFonts w:ascii="Times New Roman" w:hAnsi="Times New Roman" w:cs="Times New Roman"/>
          <w:bCs/>
          <w:i/>
          <w:iCs/>
          <w:sz w:val="24"/>
          <w:szCs w:val="24"/>
        </w:rPr>
        <w:t>β</w:t>
      </w:r>
      <w:r w:rsidR="00F8131C" w:rsidRPr="0057285A">
        <w:rPr>
          <w:rFonts w:ascii="Times New Roman" w:hAnsi="Times New Roman" w:cs="Times New Roman"/>
          <w:bCs/>
          <w:iCs/>
          <w:sz w:val="24"/>
          <w:szCs w:val="24"/>
        </w:rPr>
        <w:t xml:space="preserve"> = 0.</w:t>
      </w:r>
      <w:r w:rsidR="00F8131C">
        <w:rPr>
          <w:rFonts w:ascii="Times New Roman" w:hAnsi="Times New Roman" w:cs="Times New Roman"/>
          <w:bCs/>
          <w:iCs/>
          <w:sz w:val="24"/>
          <w:szCs w:val="24"/>
        </w:rPr>
        <w:t>174</w:t>
      </w:r>
      <w:r w:rsidR="00F8131C" w:rsidRPr="0057285A">
        <w:rPr>
          <w:rFonts w:ascii="Times New Roman" w:hAnsi="Times New Roman" w:cs="Times New Roman"/>
          <w:bCs/>
          <w:iCs/>
          <w:sz w:val="24"/>
          <w:szCs w:val="24"/>
        </w:rPr>
        <w:t xml:space="preserve">, </w:t>
      </w:r>
      <w:r w:rsidR="00F8131C" w:rsidRPr="0057285A">
        <w:rPr>
          <w:rFonts w:ascii="Times New Roman" w:hAnsi="Times New Roman" w:cs="Times New Roman"/>
          <w:bCs/>
          <w:i/>
          <w:iCs/>
          <w:sz w:val="24"/>
          <w:szCs w:val="24"/>
        </w:rPr>
        <w:t>p</w:t>
      </w:r>
      <w:r w:rsidR="00F8131C" w:rsidRPr="0057285A">
        <w:rPr>
          <w:rFonts w:ascii="Times New Roman" w:hAnsi="Times New Roman" w:cs="Times New Roman"/>
          <w:bCs/>
          <w:iCs/>
          <w:sz w:val="24"/>
          <w:szCs w:val="24"/>
          <w:vertAlign w:val="subscript"/>
        </w:rPr>
        <w:t xml:space="preserve"> </w:t>
      </w:r>
      <w:r w:rsidR="00F8131C" w:rsidRPr="0057285A">
        <w:rPr>
          <w:rFonts w:ascii="Times New Roman" w:hAnsi="Times New Roman" w:cs="Times New Roman"/>
          <w:bCs/>
          <w:iCs/>
          <w:sz w:val="24"/>
          <w:szCs w:val="24"/>
        </w:rPr>
        <w:t>&lt; 0.01</w:t>
      </w:r>
      <w:r w:rsidR="00F8131C">
        <w:rPr>
          <w:rFonts w:ascii="Times New Roman" w:hAnsi="Times New Roman" w:cs="Times New Roman"/>
          <w:bCs/>
          <w:iCs/>
          <w:sz w:val="24"/>
          <w:szCs w:val="24"/>
        </w:rPr>
        <w:t xml:space="preserve"> for direct and indirect effect respectively</w:t>
      </w:r>
      <w:r w:rsidRPr="0057285A">
        <w:rPr>
          <w:rFonts w:ascii="Times New Roman" w:hAnsi="Times New Roman" w:cs="Times New Roman"/>
          <w:bCs/>
          <w:iCs/>
          <w:sz w:val="24"/>
          <w:szCs w:val="24"/>
        </w:rPr>
        <w:t>)</w:t>
      </w:r>
      <w:r w:rsidR="00275269">
        <w:rPr>
          <w:rFonts w:ascii="Times New Roman" w:hAnsi="Times New Roman" w:cs="Times New Roman"/>
          <w:bCs/>
          <w:iCs/>
          <w:sz w:val="24"/>
          <w:szCs w:val="24"/>
        </w:rPr>
        <w:t xml:space="preserve">, and </w:t>
      </w:r>
      <w:r w:rsidR="00F8131C">
        <w:rPr>
          <w:rFonts w:ascii="Times New Roman" w:hAnsi="Times New Roman" w:cs="Times New Roman"/>
          <w:bCs/>
          <w:iCs/>
          <w:sz w:val="24"/>
          <w:szCs w:val="24"/>
        </w:rPr>
        <w:t xml:space="preserve">the results also upheld </w:t>
      </w:r>
      <w:r w:rsidR="00567E57">
        <w:rPr>
          <w:rFonts w:ascii="Times New Roman" w:hAnsi="Times New Roman" w:cs="Times New Roman"/>
          <w:bCs/>
          <w:iCs/>
          <w:sz w:val="24"/>
          <w:szCs w:val="24"/>
        </w:rPr>
        <w:t>H</w:t>
      </w:r>
      <w:r w:rsidR="005927A1">
        <w:rPr>
          <w:rFonts w:ascii="Times New Roman" w:hAnsi="Times New Roman" w:cs="Times New Roman"/>
          <w:bCs/>
          <w:iCs/>
          <w:sz w:val="24"/>
          <w:szCs w:val="24"/>
        </w:rPr>
        <w:t xml:space="preserve">ypotheses </w:t>
      </w:r>
      <w:r w:rsidR="000853BF">
        <w:rPr>
          <w:rFonts w:ascii="Times New Roman" w:hAnsi="Times New Roman" w:cs="Times New Roman"/>
          <w:bCs/>
          <w:iCs/>
          <w:sz w:val="24"/>
          <w:szCs w:val="24"/>
        </w:rPr>
        <w:t xml:space="preserve">4a </w:t>
      </w:r>
      <w:r w:rsidR="005927A1" w:rsidRPr="0057285A">
        <w:rPr>
          <w:rFonts w:ascii="Times New Roman" w:hAnsi="Times New Roman" w:cs="Times New Roman"/>
          <w:bCs/>
          <w:iCs/>
          <w:sz w:val="24"/>
          <w:szCs w:val="24"/>
        </w:rPr>
        <w:t>(</w:t>
      </w:r>
      <w:r w:rsidR="005927A1" w:rsidRPr="00E10305">
        <w:rPr>
          <w:rFonts w:ascii="Times New Roman" w:hAnsi="Times New Roman" w:cs="Times New Roman"/>
          <w:bCs/>
          <w:i/>
          <w:iCs/>
          <w:sz w:val="24"/>
          <w:szCs w:val="24"/>
        </w:rPr>
        <w:t>β</w:t>
      </w:r>
      <w:r w:rsidR="005927A1" w:rsidRPr="0057285A">
        <w:rPr>
          <w:rFonts w:ascii="Times New Roman" w:hAnsi="Times New Roman" w:cs="Times New Roman"/>
          <w:bCs/>
          <w:iCs/>
          <w:sz w:val="24"/>
          <w:szCs w:val="24"/>
        </w:rPr>
        <w:t xml:space="preserve"> = 0.</w:t>
      </w:r>
      <w:r w:rsidR="000E4057">
        <w:rPr>
          <w:rFonts w:ascii="Times New Roman" w:hAnsi="Times New Roman" w:cs="Times New Roman"/>
          <w:bCs/>
          <w:iCs/>
          <w:sz w:val="24"/>
          <w:szCs w:val="24"/>
        </w:rPr>
        <w:t>179</w:t>
      </w:r>
      <w:r w:rsidR="005927A1" w:rsidRPr="0057285A">
        <w:rPr>
          <w:rFonts w:ascii="Times New Roman" w:hAnsi="Times New Roman" w:cs="Times New Roman"/>
          <w:bCs/>
          <w:iCs/>
          <w:sz w:val="24"/>
          <w:szCs w:val="24"/>
        </w:rPr>
        <w:t xml:space="preserve">, </w:t>
      </w:r>
      <w:r w:rsidR="005927A1" w:rsidRPr="0057285A">
        <w:rPr>
          <w:rFonts w:ascii="Times New Roman" w:hAnsi="Times New Roman" w:cs="Times New Roman"/>
          <w:bCs/>
          <w:i/>
          <w:iCs/>
          <w:sz w:val="24"/>
          <w:szCs w:val="24"/>
        </w:rPr>
        <w:t>p</w:t>
      </w:r>
      <w:r w:rsidR="005927A1" w:rsidRPr="0057285A">
        <w:rPr>
          <w:rFonts w:ascii="Times New Roman" w:hAnsi="Times New Roman" w:cs="Times New Roman"/>
          <w:bCs/>
          <w:iCs/>
          <w:sz w:val="24"/>
          <w:szCs w:val="24"/>
          <w:vertAlign w:val="subscript"/>
        </w:rPr>
        <w:t xml:space="preserve"> </w:t>
      </w:r>
      <w:r w:rsidR="000E4057">
        <w:rPr>
          <w:rFonts w:ascii="Times New Roman" w:hAnsi="Times New Roman" w:cs="Times New Roman"/>
          <w:bCs/>
          <w:iCs/>
          <w:sz w:val="24"/>
          <w:szCs w:val="24"/>
        </w:rPr>
        <w:t>&lt; 0.</w:t>
      </w:r>
      <w:r w:rsidR="005927A1">
        <w:rPr>
          <w:rFonts w:ascii="Times New Roman" w:hAnsi="Times New Roman" w:cs="Times New Roman"/>
          <w:bCs/>
          <w:iCs/>
          <w:sz w:val="24"/>
          <w:szCs w:val="24"/>
        </w:rPr>
        <w:t>0</w:t>
      </w:r>
      <w:r w:rsidR="005927A1" w:rsidRPr="0057285A">
        <w:rPr>
          <w:rFonts w:ascii="Times New Roman" w:hAnsi="Times New Roman" w:cs="Times New Roman"/>
          <w:bCs/>
          <w:iCs/>
          <w:sz w:val="24"/>
          <w:szCs w:val="24"/>
        </w:rPr>
        <w:t>1)</w:t>
      </w:r>
      <w:r w:rsidR="005927A1">
        <w:rPr>
          <w:rFonts w:ascii="Times New Roman" w:hAnsi="Times New Roman" w:cs="Times New Roman"/>
          <w:bCs/>
          <w:iCs/>
          <w:sz w:val="24"/>
          <w:szCs w:val="24"/>
        </w:rPr>
        <w:t xml:space="preserve"> and </w:t>
      </w:r>
      <w:r w:rsidR="000853BF">
        <w:rPr>
          <w:rFonts w:ascii="Times New Roman" w:hAnsi="Times New Roman" w:cs="Times New Roman"/>
          <w:bCs/>
          <w:iCs/>
          <w:sz w:val="24"/>
          <w:szCs w:val="24"/>
        </w:rPr>
        <w:t xml:space="preserve">4b </w:t>
      </w:r>
      <w:r w:rsidR="005927A1" w:rsidRPr="0057285A">
        <w:rPr>
          <w:rFonts w:ascii="Times New Roman" w:hAnsi="Times New Roman" w:cs="Times New Roman"/>
          <w:bCs/>
          <w:iCs/>
          <w:sz w:val="24"/>
          <w:szCs w:val="24"/>
        </w:rPr>
        <w:t>(</w:t>
      </w:r>
      <w:r w:rsidR="005927A1" w:rsidRPr="00E10305">
        <w:rPr>
          <w:rFonts w:ascii="Times New Roman" w:hAnsi="Times New Roman" w:cs="Times New Roman"/>
          <w:bCs/>
          <w:i/>
          <w:iCs/>
          <w:sz w:val="24"/>
          <w:szCs w:val="24"/>
        </w:rPr>
        <w:t>β</w:t>
      </w:r>
      <w:r w:rsidR="005927A1" w:rsidRPr="0057285A">
        <w:rPr>
          <w:rFonts w:ascii="Times New Roman" w:hAnsi="Times New Roman" w:cs="Times New Roman"/>
          <w:bCs/>
          <w:iCs/>
          <w:sz w:val="24"/>
          <w:szCs w:val="24"/>
        </w:rPr>
        <w:t xml:space="preserve"> = 0.</w:t>
      </w:r>
      <w:r w:rsidR="000E4057">
        <w:rPr>
          <w:rFonts w:ascii="Times New Roman" w:hAnsi="Times New Roman" w:cs="Times New Roman"/>
          <w:bCs/>
          <w:iCs/>
          <w:sz w:val="24"/>
          <w:szCs w:val="24"/>
        </w:rPr>
        <w:t>113</w:t>
      </w:r>
      <w:r w:rsidR="005927A1" w:rsidRPr="0057285A">
        <w:rPr>
          <w:rFonts w:ascii="Times New Roman" w:hAnsi="Times New Roman" w:cs="Times New Roman"/>
          <w:bCs/>
          <w:iCs/>
          <w:sz w:val="24"/>
          <w:szCs w:val="24"/>
        </w:rPr>
        <w:t xml:space="preserve">, </w:t>
      </w:r>
      <w:r w:rsidR="005927A1" w:rsidRPr="0057285A">
        <w:rPr>
          <w:rFonts w:ascii="Times New Roman" w:hAnsi="Times New Roman" w:cs="Times New Roman"/>
          <w:bCs/>
          <w:i/>
          <w:iCs/>
          <w:sz w:val="24"/>
          <w:szCs w:val="24"/>
        </w:rPr>
        <w:t>p</w:t>
      </w:r>
      <w:r w:rsidR="005927A1" w:rsidRPr="0057285A">
        <w:rPr>
          <w:rFonts w:ascii="Times New Roman" w:hAnsi="Times New Roman" w:cs="Times New Roman"/>
          <w:bCs/>
          <w:iCs/>
          <w:sz w:val="24"/>
          <w:szCs w:val="24"/>
          <w:vertAlign w:val="subscript"/>
        </w:rPr>
        <w:t xml:space="preserve"> </w:t>
      </w:r>
      <w:r w:rsidR="005927A1" w:rsidRPr="0057285A">
        <w:rPr>
          <w:rFonts w:ascii="Times New Roman" w:hAnsi="Times New Roman" w:cs="Times New Roman"/>
          <w:bCs/>
          <w:iCs/>
          <w:sz w:val="24"/>
          <w:szCs w:val="24"/>
        </w:rPr>
        <w:t>&lt; 0.01)</w:t>
      </w:r>
      <w:r w:rsidRPr="0057285A">
        <w:rPr>
          <w:rFonts w:ascii="Times New Roman" w:hAnsi="Times New Roman" w:cs="Times New Roman"/>
          <w:bCs/>
          <w:iCs/>
          <w:sz w:val="24"/>
          <w:szCs w:val="24"/>
        </w:rPr>
        <w:t xml:space="preserve">. </w:t>
      </w:r>
      <w:r w:rsidR="00B77768">
        <w:rPr>
          <w:rFonts w:ascii="Times New Roman" w:hAnsi="Times New Roman" w:cs="Times New Roman"/>
          <w:bCs/>
          <w:iCs/>
          <w:sz w:val="24"/>
          <w:szCs w:val="24"/>
        </w:rPr>
        <w:t>The o</w:t>
      </w:r>
      <w:r w:rsidR="00F8131C">
        <w:rPr>
          <w:rFonts w:ascii="Times New Roman" w:hAnsi="Times New Roman" w:cs="Times New Roman"/>
          <w:bCs/>
          <w:iCs/>
          <w:sz w:val="24"/>
          <w:szCs w:val="24"/>
        </w:rPr>
        <w:t>verall</w:t>
      </w:r>
      <w:r w:rsidRPr="0057285A">
        <w:rPr>
          <w:rFonts w:ascii="Times New Roman" w:hAnsi="Times New Roman" w:cs="Times New Roman"/>
          <w:bCs/>
          <w:iCs/>
          <w:sz w:val="24"/>
          <w:szCs w:val="24"/>
        </w:rPr>
        <w:t xml:space="preserve"> findings of </w:t>
      </w:r>
      <w:r w:rsidR="00B77768">
        <w:rPr>
          <w:rFonts w:ascii="Times New Roman" w:hAnsi="Times New Roman" w:cs="Times New Roman"/>
          <w:bCs/>
          <w:iCs/>
          <w:sz w:val="24"/>
          <w:szCs w:val="24"/>
        </w:rPr>
        <w:t xml:space="preserve">the </w:t>
      </w:r>
      <w:r w:rsidRPr="0057285A">
        <w:rPr>
          <w:rFonts w:ascii="Times New Roman" w:hAnsi="Times New Roman" w:cs="Times New Roman"/>
          <w:bCs/>
          <w:iCs/>
          <w:sz w:val="24"/>
          <w:szCs w:val="24"/>
        </w:rPr>
        <w:t>multiplicative measurement model replicated the hypotheses results of the composite measurement model of ambidexterity, consistent with the prior studies wh</w:t>
      </w:r>
      <w:r w:rsidR="00B77768">
        <w:rPr>
          <w:rFonts w:ascii="Times New Roman" w:hAnsi="Times New Roman" w:cs="Times New Roman"/>
          <w:bCs/>
          <w:iCs/>
          <w:sz w:val="24"/>
          <w:szCs w:val="24"/>
        </w:rPr>
        <w:t>ich</w:t>
      </w:r>
      <w:r w:rsidRPr="0057285A">
        <w:rPr>
          <w:rFonts w:ascii="Times New Roman" w:hAnsi="Times New Roman" w:cs="Times New Roman"/>
          <w:bCs/>
          <w:iCs/>
          <w:sz w:val="24"/>
          <w:szCs w:val="24"/>
        </w:rPr>
        <w:t xml:space="preserve"> tested alternative ambidexterity measures (e.g.,</w:t>
      </w:r>
      <w:r w:rsidRPr="0057285A">
        <w:rPr>
          <w:rFonts w:ascii="Times New Roman" w:hAnsi="Times New Roman" w:cs="Times New Roman"/>
          <w:bCs/>
          <w:iCs/>
          <w:sz w:val="24"/>
          <w:szCs w:val="24"/>
        </w:rPr>
        <w:fldChar w:fldCharType="begin"/>
      </w:r>
      <w:r w:rsidR="004F52D6">
        <w:rPr>
          <w:rFonts w:ascii="Times New Roman" w:hAnsi="Times New Roman" w:cs="Times New Roman"/>
          <w:bCs/>
          <w:iCs/>
          <w:sz w:val="24"/>
          <w:szCs w:val="24"/>
        </w:rPr>
        <w:instrText xml:space="preserve"> ADDIN EN.CITE &lt;EndNote&gt;&lt;Cite&gt;&lt;Author&gt;Lubatkin&lt;/Author&gt;&lt;Year&gt;2006&lt;/Year&gt;&lt;RecNum&gt;130&lt;/RecNum&gt;&lt;DisplayText&gt;(Lubatkin, Simsek, Ling, &amp;amp; Veiga, 2006; Jansen, Tempelaar, Van den Bosch, &amp;amp; Volberda, 2009)&lt;/DisplayText&gt;&lt;record&gt;&lt;rec-number&gt;130&lt;/rec-number&gt;&lt;foreign-keys&gt;&lt;key app="EN" db-id="we055waw455w59exfzi5srwy9er9552fr2a9" timestamp="0"&gt;130&lt;/key&gt;&lt;/foreign-keys&gt;&lt;ref-type name="Journal Article"&gt;17&lt;/ref-type&gt;&lt;contributors&gt;&lt;authors&gt;&lt;author&gt;Lubatkin, Michael H&lt;/author&gt;&lt;author&gt;Simsek, Zeki&lt;/author&gt;&lt;author&gt;Ling, Yan&lt;/author&gt;&lt;author&gt;Veiga, John F&lt;/author&gt;&lt;/authors&gt;&lt;/contributors&gt;&lt;titles&gt;&lt;title&gt;Ambidexterity and performance in small-to medium-sized firms: The pivotal role of top management team behavioral integration&lt;/title&gt;&lt;secondary-title&gt;Journal of Management&lt;/secondary-title&gt;&lt;/titles&gt;&lt;pages&gt;646-672&lt;/pages&gt;&lt;volume&gt;32&lt;/volume&gt;&lt;number&gt;5&lt;/number&gt;&lt;dates&gt;&lt;year&gt;2006&lt;/year&gt;&lt;/dates&gt;&lt;isbn&gt;0149-2063&lt;/isbn&gt;&lt;urls&gt;&lt;/urls&gt;&lt;/record&gt;&lt;/Cite&gt;&lt;Cite&gt;&lt;Author&gt;Jansen&lt;/Author&gt;&lt;Year&gt;2009&lt;/Year&gt;&lt;RecNum&gt;698&lt;/RecNum&gt;&lt;record&gt;&lt;rec-number&gt;698&lt;/rec-number&gt;&lt;foreign-keys&gt;&lt;key app="EN" db-id="we055waw455w59exfzi5srwy9er9552fr2a9" timestamp="0"&gt;698&lt;/key&gt;&lt;/foreign-keys&gt;&lt;ref-type name="Journal Article"&gt;17&lt;/ref-type&gt;&lt;contributors&gt;&lt;authors&gt;&lt;author&gt;Jansen, Justin JP&lt;/author&gt;&lt;author&gt;Tempelaar, Michiel P&lt;/author&gt;&lt;author&gt;Van den Bosch, Frans AJ&lt;/author&gt;&lt;author&gt;Volberda, Henk W&lt;/author&gt;&lt;/authors&gt;&lt;/contributors&gt;&lt;titles&gt;&lt;title&gt;Structural differentiation and ambidexterity: The mediating role of integration mechanisms&lt;/title&gt;&lt;secondary-title&gt;Organization Science&lt;/secondary-title&gt;&lt;/titles&gt;&lt;pages&gt;797-811&lt;/pages&gt;&lt;volume&gt;20&lt;/volume&gt;&lt;number&gt;4&lt;/number&gt;&lt;dates&gt;&lt;year&gt;2009&lt;/year&gt;&lt;/dates&gt;&lt;isbn&gt;1047-7039&lt;/isbn&gt;&lt;urls&gt;&lt;/urls&gt;&lt;/record&gt;&lt;/Cite&gt;&lt;/EndNote&gt;</w:instrText>
      </w:r>
      <w:r w:rsidRPr="0057285A">
        <w:rPr>
          <w:rFonts w:ascii="Times New Roman" w:hAnsi="Times New Roman" w:cs="Times New Roman"/>
          <w:bCs/>
          <w:iCs/>
          <w:sz w:val="24"/>
          <w:szCs w:val="24"/>
        </w:rPr>
        <w:fldChar w:fldCharType="separate"/>
      </w:r>
      <w:r w:rsidR="004F52D6">
        <w:rPr>
          <w:rFonts w:ascii="Times New Roman" w:hAnsi="Times New Roman" w:cs="Times New Roman"/>
          <w:bCs/>
          <w:iCs/>
          <w:noProof/>
          <w:sz w:val="24"/>
          <w:szCs w:val="24"/>
        </w:rPr>
        <w:t xml:space="preserve"> Jansen, Tempelaar, Van den Bosch, &amp; Volberda, 2009)</w:t>
      </w:r>
      <w:r w:rsidRPr="0057285A">
        <w:rPr>
          <w:rFonts w:ascii="Times New Roman" w:hAnsi="Times New Roman" w:cs="Times New Roman"/>
          <w:bCs/>
          <w:iCs/>
          <w:sz w:val="24"/>
          <w:szCs w:val="24"/>
        </w:rPr>
        <w:fldChar w:fldCharType="end"/>
      </w:r>
      <w:r w:rsidRPr="0057285A">
        <w:rPr>
          <w:rFonts w:ascii="Times New Roman" w:hAnsi="Times New Roman" w:cs="Times New Roman"/>
          <w:bCs/>
          <w:iCs/>
          <w:sz w:val="24"/>
          <w:szCs w:val="24"/>
        </w:rPr>
        <w:t>.</w:t>
      </w:r>
      <w:r w:rsidR="00B92168" w:rsidRPr="00B92168">
        <w:rPr>
          <w:rFonts w:ascii="Times New Roman" w:hAnsi="Times New Roman" w:cs="Times New Roman"/>
          <w:lang w:val="en-GB"/>
        </w:rPr>
        <w:t xml:space="preserve"> </w:t>
      </w:r>
      <w:r w:rsidRPr="0057285A">
        <w:rPr>
          <w:rFonts w:ascii="Times New Roman" w:hAnsi="Times New Roman" w:cs="Times New Roman"/>
          <w:bCs/>
          <w:iCs/>
          <w:sz w:val="24"/>
          <w:szCs w:val="24"/>
        </w:rPr>
        <w:t xml:space="preserve">Overall, our robustness checks </w:t>
      </w:r>
      <w:r w:rsidR="00D918DD">
        <w:rPr>
          <w:rFonts w:ascii="Times New Roman" w:hAnsi="Times New Roman" w:cs="Times New Roman"/>
          <w:bCs/>
          <w:iCs/>
          <w:sz w:val="24"/>
          <w:szCs w:val="24"/>
        </w:rPr>
        <w:t xml:space="preserve">provide support for </w:t>
      </w:r>
      <w:r w:rsidR="00F8131C">
        <w:rPr>
          <w:rFonts w:ascii="Times New Roman" w:hAnsi="Times New Roman" w:cs="Times New Roman"/>
          <w:bCs/>
          <w:iCs/>
          <w:sz w:val="24"/>
          <w:szCs w:val="24"/>
        </w:rPr>
        <w:t>o</w:t>
      </w:r>
      <w:r w:rsidR="00CB71ED">
        <w:rPr>
          <w:rFonts w:ascii="Times New Roman" w:hAnsi="Times New Roman" w:cs="Times New Roman"/>
          <w:bCs/>
          <w:iCs/>
          <w:sz w:val="24"/>
          <w:szCs w:val="24"/>
        </w:rPr>
        <w:t xml:space="preserve">ur hypothesized model and </w:t>
      </w:r>
      <w:r w:rsidRPr="0057285A">
        <w:rPr>
          <w:rFonts w:ascii="Times New Roman" w:hAnsi="Times New Roman" w:cs="Times New Roman"/>
          <w:bCs/>
          <w:iCs/>
          <w:sz w:val="24"/>
          <w:szCs w:val="24"/>
        </w:rPr>
        <w:t>validate our results.</w:t>
      </w:r>
      <w:r w:rsidR="00674292">
        <w:rPr>
          <w:rFonts w:ascii="Times New Roman" w:hAnsi="Times New Roman" w:cs="Times New Roman"/>
          <w:bCs/>
          <w:iCs/>
          <w:sz w:val="24"/>
          <w:szCs w:val="24"/>
        </w:rPr>
        <w:t xml:space="preserve"> </w:t>
      </w:r>
    </w:p>
    <w:p w14:paraId="4D186FA8" w14:textId="6DEC2FD2" w:rsidR="007C58DC" w:rsidRPr="00F66A00" w:rsidRDefault="00A55E6A" w:rsidP="008A3A0F">
      <w:pPr>
        <w:spacing w:before="240" w:line="480" w:lineRule="auto"/>
        <w:jc w:val="both"/>
        <w:rPr>
          <w:rFonts w:ascii="Times New Roman" w:hAnsi="Times New Roman" w:cs="Times New Roman"/>
          <w:b/>
          <w:bCs/>
          <w:sz w:val="24"/>
          <w:szCs w:val="24"/>
        </w:rPr>
      </w:pPr>
      <w:r w:rsidRPr="00F66A00">
        <w:rPr>
          <w:rFonts w:ascii="Times New Roman" w:hAnsi="Times New Roman" w:cs="Times New Roman"/>
          <w:b/>
          <w:bCs/>
          <w:sz w:val="24"/>
          <w:szCs w:val="24"/>
        </w:rPr>
        <w:t>DISCUSSION AND CONCLUSIONS</w:t>
      </w:r>
    </w:p>
    <w:p w14:paraId="60713296" w14:textId="2A5CC7BB" w:rsidR="008A3A0F" w:rsidRPr="00A55E6A" w:rsidRDefault="008A3A0F" w:rsidP="00E42BB7">
      <w:pPr>
        <w:spacing w:before="240" w:after="0" w:line="480" w:lineRule="auto"/>
        <w:jc w:val="both"/>
        <w:rPr>
          <w:rFonts w:ascii="Times New Roman" w:hAnsi="Times New Roman" w:cs="Times New Roman"/>
          <w:b/>
          <w:bCs/>
          <w:sz w:val="24"/>
          <w:szCs w:val="24"/>
        </w:rPr>
      </w:pPr>
      <w:r w:rsidRPr="00A55E6A">
        <w:rPr>
          <w:rFonts w:ascii="Times New Roman" w:hAnsi="Times New Roman" w:cs="Times New Roman"/>
          <w:b/>
          <w:bCs/>
          <w:sz w:val="24"/>
          <w:szCs w:val="24"/>
        </w:rPr>
        <w:t>Implications and key contributions to IS research</w:t>
      </w:r>
    </w:p>
    <w:p w14:paraId="5679987C" w14:textId="7EDE3047" w:rsidR="00987874" w:rsidRDefault="00893534" w:rsidP="00E42BB7">
      <w:pPr>
        <w:spacing w:after="0" w:line="480" w:lineRule="auto"/>
        <w:jc w:val="both"/>
        <w:rPr>
          <w:rFonts w:ascii="Times New Roman" w:hAnsi="Times New Roman" w:cs="Times New Roman"/>
          <w:iCs/>
          <w:sz w:val="24"/>
          <w:szCs w:val="24"/>
        </w:rPr>
      </w:pPr>
      <w:r w:rsidRPr="00F66A00">
        <w:rPr>
          <w:rFonts w:ascii="Times New Roman" w:hAnsi="Times New Roman" w:cs="Times New Roman"/>
          <w:sz w:val="24"/>
          <w:szCs w:val="24"/>
        </w:rPr>
        <w:t xml:space="preserve">Despite the important influence of IT capabilities on </w:t>
      </w:r>
      <w:r w:rsidR="00C32C1B">
        <w:rPr>
          <w:rFonts w:ascii="Times New Roman" w:hAnsi="Times New Roman" w:cs="Times New Roman"/>
          <w:sz w:val="24"/>
          <w:szCs w:val="24"/>
        </w:rPr>
        <w:t>NPD speed</w:t>
      </w:r>
      <w:r w:rsidRPr="00F66A00">
        <w:rPr>
          <w:rFonts w:ascii="Times New Roman" w:hAnsi="Times New Roman" w:cs="Times New Roman"/>
          <w:sz w:val="24"/>
          <w:szCs w:val="24"/>
        </w:rPr>
        <w:t xml:space="preserve">, empirical evidence for the underlying mechanisms is </w:t>
      </w:r>
      <w:r w:rsidR="00586793" w:rsidRPr="00F66A00">
        <w:rPr>
          <w:rFonts w:ascii="Times New Roman" w:hAnsi="Times New Roman" w:cs="Times New Roman"/>
          <w:sz w:val="24"/>
          <w:szCs w:val="24"/>
        </w:rPr>
        <w:t>scarce</w:t>
      </w:r>
      <w:r w:rsidRPr="00F66A00">
        <w:rPr>
          <w:rFonts w:ascii="Times New Roman" w:hAnsi="Times New Roman" w:cs="Times New Roman"/>
          <w:sz w:val="24"/>
          <w:szCs w:val="24"/>
        </w:rPr>
        <w:t xml:space="preserve">. To address this gap, this study has explored the role of operational agility in the relationship between firms’ IT capability and </w:t>
      </w:r>
      <w:r w:rsidR="00C32C1B">
        <w:rPr>
          <w:rFonts w:ascii="Times New Roman" w:hAnsi="Times New Roman" w:cs="Times New Roman"/>
          <w:sz w:val="24"/>
          <w:szCs w:val="24"/>
        </w:rPr>
        <w:t>NPD speed</w:t>
      </w:r>
      <w:r w:rsidR="00B142A0" w:rsidRPr="00F66A00">
        <w:rPr>
          <w:rFonts w:ascii="Times New Roman" w:hAnsi="Times New Roman" w:cs="Times New Roman"/>
          <w:sz w:val="24"/>
          <w:szCs w:val="24"/>
        </w:rPr>
        <w:t xml:space="preserve">. </w:t>
      </w:r>
      <w:r w:rsidR="000F1FA3" w:rsidRPr="00F66A00">
        <w:rPr>
          <w:rFonts w:ascii="Times New Roman" w:hAnsi="Times New Roman" w:cs="Times New Roman"/>
          <w:sz w:val="24"/>
          <w:szCs w:val="24"/>
        </w:rPr>
        <w:t>O</w:t>
      </w:r>
      <w:r w:rsidR="00586793" w:rsidRPr="00F66A00">
        <w:rPr>
          <w:rFonts w:ascii="Times New Roman" w:hAnsi="Times New Roman" w:cs="Times New Roman"/>
          <w:sz w:val="24"/>
          <w:szCs w:val="24"/>
        </w:rPr>
        <w:t xml:space="preserve">ur findings suggest that IT ambidexterity enhances </w:t>
      </w:r>
      <w:r w:rsidR="00C32C1B">
        <w:rPr>
          <w:rFonts w:ascii="Times New Roman" w:hAnsi="Times New Roman" w:cs="Times New Roman"/>
          <w:sz w:val="24"/>
          <w:szCs w:val="24"/>
        </w:rPr>
        <w:t>NPD speed</w:t>
      </w:r>
      <w:r w:rsidR="00586793" w:rsidRPr="00F66A00">
        <w:rPr>
          <w:rFonts w:ascii="Times New Roman" w:hAnsi="Times New Roman" w:cs="Times New Roman"/>
          <w:sz w:val="24"/>
          <w:szCs w:val="24"/>
        </w:rPr>
        <w:t xml:space="preserve"> by f</w:t>
      </w:r>
      <w:r w:rsidR="00154E05" w:rsidRPr="00F66A00">
        <w:rPr>
          <w:rFonts w:ascii="Times New Roman" w:hAnsi="Times New Roman" w:cs="Times New Roman"/>
          <w:sz w:val="24"/>
          <w:szCs w:val="24"/>
        </w:rPr>
        <w:t xml:space="preserve">acilitating operational </w:t>
      </w:r>
      <w:r w:rsidR="00154E05" w:rsidRPr="0048030C">
        <w:rPr>
          <w:rFonts w:ascii="Times New Roman" w:hAnsi="Times New Roman" w:cs="Times New Roman"/>
          <w:noProof/>
          <w:sz w:val="24"/>
          <w:szCs w:val="24"/>
        </w:rPr>
        <w:t>agility</w:t>
      </w:r>
      <w:r w:rsidR="00CF01A4">
        <w:rPr>
          <w:rFonts w:ascii="Times New Roman" w:hAnsi="Times New Roman" w:cs="Times New Roman"/>
          <w:sz w:val="24"/>
          <w:szCs w:val="24"/>
        </w:rPr>
        <w:t xml:space="preserve"> and this effect is more pronounced in</w:t>
      </w:r>
      <w:r w:rsidR="00EA1773" w:rsidRPr="00F66A00">
        <w:rPr>
          <w:rFonts w:ascii="Times New Roman" w:hAnsi="Times New Roman" w:cs="Times New Roman"/>
          <w:sz w:val="24"/>
          <w:szCs w:val="24"/>
        </w:rPr>
        <w:t xml:space="preserve"> </w:t>
      </w:r>
      <w:r w:rsidR="00455A28">
        <w:rPr>
          <w:rFonts w:ascii="Times New Roman" w:hAnsi="Times New Roman" w:cs="Times New Roman"/>
          <w:sz w:val="24"/>
          <w:szCs w:val="24"/>
        </w:rPr>
        <w:t xml:space="preserve">contexts with </w:t>
      </w:r>
      <w:r w:rsidR="00CF01A4">
        <w:rPr>
          <w:rFonts w:ascii="Times New Roman" w:hAnsi="Times New Roman" w:cs="Times New Roman"/>
          <w:iCs/>
          <w:sz w:val="24"/>
          <w:szCs w:val="24"/>
        </w:rPr>
        <w:t>higher market complexity</w:t>
      </w:r>
      <w:r w:rsidR="00EA1773" w:rsidRPr="00F66A00">
        <w:rPr>
          <w:rFonts w:ascii="Times New Roman" w:hAnsi="Times New Roman" w:cs="Times New Roman"/>
          <w:iCs/>
          <w:sz w:val="24"/>
          <w:szCs w:val="24"/>
        </w:rPr>
        <w:t xml:space="preserve">. </w:t>
      </w:r>
    </w:p>
    <w:p w14:paraId="76CB0E44" w14:textId="33825C68" w:rsidR="003D3EF1" w:rsidRDefault="003D3EF1" w:rsidP="00987874">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One of the </w:t>
      </w:r>
      <w:r w:rsidRPr="007F2357">
        <w:rPr>
          <w:rFonts w:ascii="Times New Roman" w:hAnsi="Times New Roman" w:cs="Times New Roman"/>
          <w:sz w:val="24"/>
          <w:szCs w:val="24"/>
        </w:rPr>
        <w:t>key contribution</w:t>
      </w:r>
      <w:r>
        <w:rPr>
          <w:rFonts w:ascii="Times New Roman" w:hAnsi="Times New Roman" w:cs="Times New Roman"/>
          <w:sz w:val="24"/>
          <w:szCs w:val="24"/>
        </w:rPr>
        <w:t>s</w:t>
      </w:r>
      <w:r w:rsidRPr="007F2357">
        <w:rPr>
          <w:rFonts w:ascii="Times New Roman" w:hAnsi="Times New Roman" w:cs="Times New Roman"/>
          <w:sz w:val="24"/>
          <w:szCs w:val="24"/>
        </w:rPr>
        <w:t xml:space="preserve"> of our research lies in its theoretical extensions of the extant IT-enabled </w:t>
      </w:r>
      <w:r>
        <w:rPr>
          <w:rFonts w:ascii="Times New Roman" w:hAnsi="Times New Roman" w:cs="Times New Roman"/>
          <w:sz w:val="24"/>
          <w:szCs w:val="24"/>
        </w:rPr>
        <w:t xml:space="preserve">NPD speed </w:t>
      </w:r>
      <w:r w:rsidRPr="007F2357">
        <w:rPr>
          <w:rFonts w:ascii="Times New Roman" w:hAnsi="Times New Roman" w:cs="Times New Roman"/>
          <w:sz w:val="24"/>
          <w:szCs w:val="24"/>
        </w:rPr>
        <w:t>creation literature by providing an advanced nomological model of the relationship</w:t>
      </w:r>
      <w:r>
        <w:rPr>
          <w:rFonts w:ascii="Times New Roman" w:hAnsi="Times New Roman" w:cs="Times New Roman"/>
          <w:sz w:val="24"/>
          <w:szCs w:val="24"/>
        </w:rPr>
        <w:t>s</w:t>
      </w:r>
      <w:r w:rsidRPr="007F2357">
        <w:rPr>
          <w:rFonts w:ascii="Times New Roman" w:hAnsi="Times New Roman" w:cs="Times New Roman"/>
          <w:sz w:val="24"/>
          <w:szCs w:val="24"/>
        </w:rPr>
        <w:t xml:space="preserve"> among IT </w:t>
      </w:r>
      <w:r>
        <w:rPr>
          <w:rFonts w:ascii="Times New Roman" w:hAnsi="Times New Roman" w:cs="Times New Roman"/>
          <w:sz w:val="24"/>
          <w:szCs w:val="24"/>
        </w:rPr>
        <w:t>ambidexterity</w:t>
      </w:r>
      <w:r w:rsidRPr="007F2357">
        <w:rPr>
          <w:rFonts w:ascii="Times New Roman" w:hAnsi="Times New Roman" w:cs="Times New Roman"/>
          <w:sz w:val="24"/>
          <w:szCs w:val="24"/>
        </w:rPr>
        <w:t xml:space="preserve">, operational </w:t>
      </w:r>
      <w:r>
        <w:rPr>
          <w:rFonts w:ascii="Times New Roman" w:hAnsi="Times New Roman" w:cs="Times New Roman"/>
          <w:sz w:val="24"/>
          <w:szCs w:val="24"/>
        </w:rPr>
        <w:t>agility</w:t>
      </w:r>
      <w:r w:rsidRPr="007F2357">
        <w:rPr>
          <w:rFonts w:ascii="Times New Roman" w:hAnsi="Times New Roman" w:cs="Times New Roman"/>
          <w:sz w:val="24"/>
          <w:szCs w:val="24"/>
        </w:rPr>
        <w:t xml:space="preserve">, </w:t>
      </w:r>
      <w:r>
        <w:rPr>
          <w:rFonts w:ascii="Times New Roman" w:hAnsi="Times New Roman" w:cs="Times New Roman"/>
          <w:sz w:val="24"/>
          <w:szCs w:val="24"/>
        </w:rPr>
        <w:t>NPD s</w:t>
      </w:r>
      <w:r w:rsidR="00C32C1B">
        <w:rPr>
          <w:rFonts w:ascii="Times New Roman" w:hAnsi="Times New Roman" w:cs="Times New Roman"/>
          <w:sz w:val="24"/>
          <w:szCs w:val="24"/>
        </w:rPr>
        <w:t>peed</w:t>
      </w:r>
      <w:r w:rsidRPr="007F2357">
        <w:rPr>
          <w:rFonts w:ascii="Times New Roman" w:hAnsi="Times New Roman" w:cs="Times New Roman"/>
          <w:sz w:val="24"/>
          <w:szCs w:val="24"/>
        </w:rPr>
        <w:t xml:space="preserve">, and </w:t>
      </w:r>
      <w:r>
        <w:rPr>
          <w:rFonts w:ascii="Times New Roman" w:hAnsi="Times New Roman" w:cs="Times New Roman"/>
          <w:sz w:val="24"/>
          <w:szCs w:val="24"/>
        </w:rPr>
        <w:t>market</w:t>
      </w:r>
      <w:r w:rsidRPr="007F2357">
        <w:rPr>
          <w:rFonts w:ascii="Times New Roman" w:hAnsi="Times New Roman" w:cs="Times New Roman"/>
          <w:sz w:val="24"/>
          <w:szCs w:val="24"/>
        </w:rPr>
        <w:t xml:space="preserve"> </w:t>
      </w:r>
      <w:r>
        <w:rPr>
          <w:rFonts w:ascii="Times New Roman" w:hAnsi="Times New Roman" w:cs="Times New Roman"/>
          <w:sz w:val="24"/>
          <w:szCs w:val="24"/>
        </w:rPr>
        <w:t>complexity</w:t>
      </w:r>
      <w:r w:rsidRPr="007F2357">
        <w:rPr>
          <w:rFonts w:ascii="Times New Roman" w:hAnsi="Times New Roman" w:cs="Times New Roman"/>
          <w:sz w:val="24"/>
          <w:szCs w:val="24"/>
        </w:rPr>
        <w:t>.</w:t>
      </w:r>
      <w:r w:rsidRPr="00797514">
        <w:rPr>
          <w:rFonts w:ascii="Times New Roman" w:hAnsi="Times New Roman" w:cs="Times New Roman"/>
          <w:sz w:val="24"/>
          <w:szCs w:val="24"/>
        </w:rPr>
        <w:t xml:space="preserve"> </w:t>
      </w:r>
      <w:r w:rsidRPr="00F66A00">
        <w:rPr>
          <w:rFonts w:ascii="Times New Roman" w:hAnsi="Times New Roman" w:cs="Times New Roman"/>
          <w:sz w:val="24"/>
          <w:szCs w:val="24"/>
        </w:rPr>
        <w:t xml:space="preserve">The </w:t>
      </w:r>
      <w:r w:rsidRPr="00075CEB">
        <w:rPr>
          <w:rFonts w:ascii="Times New Roman" w:hAnsi="Times New Roman" w:cs="Times New Roman"/>
          <w:sz w:val="24"/>
          <w:szCs w:val="24"/>
        </w:rPr>
        <w:t xml:space="preserve">theoretical argumentation </w:t>
      </w:r>
      <w:r w:rsidRPr="00F66A00">
        <w:rPr>
          <w:rFonts w:ascii="Times New Roman" w:hAnsi="Times New Roman" w:cs="Times New Roman"/>
          <w:sz w:val="24"/>
          <w:szCs w:val="24"/>
        </w:rPr>
        <w:t>of our model applies the emerging perspective of ambidexterity in I</w:t>
      </w:r>
      <w:r>
        <w:rPr>
          <w:rFonts w:ascii="Times New Roman" w:hAnsi="Times New Roman" w:cs="Times New Roman"/>
          <w:sz w:val="24"/>
          <w:szCs w:val="24"/>
        </w:rPr>
        <w:t>S</w:t>
      </w:r>
      <w:r w:rsidRPr="00F66A00">
        <w:rPr>
          <w:rFonts w:ascii="Times New Roman" w:hAnsi="Times New Roman" w:cs="Times New Roman"/>
          <w:sz w:val="24"/>
          <w:szCs w:val="24"/>
        </w:rPr>
        <w:t xml:space="preserve"> research to </w:t>
      </w:r>
      <w:r>
        <w:rPr>
          <w:rFonts w:ascii="Times New Roman" w:hAnsi="Times New Roman" w:cs="Times New Roman"/>
          <w:sz w:val="24"/>
          <w:szCs w:val="24"/>
        </w:rPr>
        <w:t>achieve</w:t>
      </w:r>
      <w:r w:rsidRPr="00F66A00">
        <w:rPr>
          <w:rFonts w:ascii="Times New Roman" w:hAnsi="Times New Roman" w:cs="Times New Roman"/>
          <w:sz w:val="24"/>
          <w:szCs w:val="24"/>
        </w:rPr>
        <w:t xml:space="preserve"> a comprehensive understanding of how the presence of superior IT capability within</w:t>
      </w:r>
      <w:r w:rsidR="009F19AB">
        <w:rPr>
          <w:rFonts w:ascii="Times New Roman" w:hAnsi="Times New Roman" w:cs="Times New Roman"/>
          <w:sz w:val="24"/>
          <w:szCs w:val="24"/>
        </w:rPr>
        <w:t xml:space="preserve"> a</w:t>
      </w:r>
      <w:r w:rsidRPr="00F66A00">
        <w:rPr>
          <w:rFonts w:ascii="Times New Roman" w:hAnsi="Times New Roman" w:cs="Times New Roman"/>
          <w:sz w:val="24"/>
          <w:szCs w:val="24"/>
        </w:rPr>
        <w:t xml:space="preserve"> </w:t>
      </w:r>
      <w:r w:rsidRPr="00FF5824">
        <w:rPr>
          <w:rFonts w:ascii="Times New Roman" w:hAnsi="Times New Roman" w:cs="Times New Roman"/>
          <w:noProof/>
          <w:sz w:val="24"/>
          <w:szCs w:val="24"/>
        </w:rPr>
        <w:t xml:space="preserve">firm </w:t>
      </w:r>
      <w:r w:rsidR="00455A28">
        <w:rPr>
          <w:rFonts w:ascii="Times New Roman" w:hAnsi="Times New Roman" w:cs="Times New Roman"/>
          <w:noProof/>
          <w:sz w:val="24"/>
          <w:szCs w:val="24"/>
        </w:rPr>
        <w:t>interacts</w:t>
      </w:r>
      <w:r w:rsidR="00455A28">
        <w:rPr>
          <w:rFonts w:ascii="Times New Roman" w:hAnsi="Times New Roman" w:cs="Times New Roman"/>
          <w:sz w:val="24"/>
          <w:szCs w:val="24"/>
        </w:rPr>
        <w:t xml:space="preserve"> </w:t>
      </w:r>
      <w:r>
        <w:rPr>
          <w:rFonts w:ascii="Times New Roman" w:hAnsi="Times New Roman" w:cs="Times New Roman"/>
          <w:sz w:val="24"/>
          <w:szCs w:val="24"/>
        </w:rPr>
        <w:t>with operational capabilities to stimulate rapid NPD speed</w:t>
      </w:r>
      <w:r w:rsidRPr="00F66A00">
        <w:rPr>
          <w:rFonts w:ascii="Times New Roman" w:hAnsi="Times New Roman" w:cs="Times New Roman"/>
          <w:sz w:val="24"/>
          <w:szCs w:val="24"/>
        </w:rPr>
        <w:t>.</w:t>
      </w:r>
      <w:r w:rsidRPr="00075CEB">
        <w:rPr>
          <w:rFonts w:ascii="Times New Roman" w:hAnsi="Times New Roman" w:cs="Times New Roman"/>
          <w:sz w:val="24"/>
          <w:szCs w:val="24"/>
        </w:rPr>
        <w:t xml:space="preserve"> </w:t>
      </w:r>
      <w:r w:rsidR="007942EA">
        <w:rPr>
          <w:rFonts w:ascii="Times New Roman" w:hAnsi="Times New Roman" w:cs="Times New Roman"/>
          <w:bCs/>
          <w:sz w:val="24"/>
          <w:szCs w:val="24"/>
          <w:lang w:val="en-GB"/>
        </w:rPr>
        <w:t>T</w:t>
      </w:r>
      <w:r w:rsidR="00E10AC0" w:rsidRPr="00E10AC0">
        <w:rPr>
          <w:rFonts w:ascii="Times New Roman" w:hAnsi="Times New Roman" w:cs="Times New Roman"/>
          <w:bCs/>
          <w:sz w:val="24"/>
          <w:szCs w:val="24"/>
          <w:lang w:val="en-GB"/>
        </w:rPr>
        <w:t>he moderated-mediation analysis provide</w:t>
      </w:r>
      <w:r w:rsidR="007942EA">
        <w:rPr>
          <w:rFonts w:ascii="Times New Roman" w:hAnsi="Times New Roman" w:cs="Times New Roman"/>
          <w:bCs/>
          <w:sz w:val="24"/>
          <w:szCs w:val="24"/>
          <w:lang w:val="en-GB"/>
        </w:rPr>
        <w:t>s</w:t>
      </w:r>
      <w:r w:rsidR="00E10AC0" w:rsidRPr="00E10AC0">
        <w:rPr>
          <w:rFonts w:ascii="Times New Roman" w:hAnsi="Times New Roman" w:cs="Times New Roman"/>
          <w:bCs/>
          <w:sz w:val="24"/>
          <w:szCs w:val="24"/>
          <w:lang w:val="en-GB"/>
        </w:rPr>
        <w:t xml:space="preserve"> a better understanding of how the complex mediating relationships are influenced by moderators </w:t>
      </w:r>
      <w:r w:rsidR="00E10AC0">
        <w:rPr>
          <w:rFonts w:ascii="Times New Roman" w:hAnsi="Times New Roman" w:cs="Times New Roman"/>
          <w:bCs/>
          <w:sz w:val="24"/>
          <w:szCs w:val="24"/>
          <w:lang w:val="en-GB"/>
        </w:rPr>
        <w:t>(</w:t>
      </w:r>
      <w:r w:rsidR="00E10AC0" w:rsidRPr="00AE4612">
        <w:rPr>
          <w:rFonts w:ascii="Times New Roman" w:hAnsi="Times New Roman" w:cs="Times New Roman"/>
          <w:sz w:val="24"/>
          <w:szCs w:val="24"/>
          <w:lang w:val="en-GB"/>
        </w:rPr>
        <w:t>Muller et al.</w:t>
      </w:r>
      <w:r w:rsidR="00CA451B">
        <w:rPr>
          <w:rFonts w:ascii="Times New Roman" w:hAnsi="Times New Roman" w:cs="Times New Roman"/>
          <w:sz w:val="24"/>
          <w:szCs w:val="24"/>
          <w:lang w:val="en-GB"/>
        </w:rPr>
        <w:t>,</w:t>
      </w:r>
      <w:r w:rsidR="00E10AC0" w:rsidRPr="00AE4612">
        <w:rPr>
          <w:rFonts w:ascii="Times New Roman" w:hAnsi="Times New Roman" w:cs="Times New Roman"/>
          <w:sz w:val="24"/>
          <w:szCs w:val="24"/>
          <w:lang w:val="en-GB"/>
        </w:rPr>
        <w:t xml:space="preserve"> 2005</w:t>
      </w:r>
      <w:r w:rsidR="00E10AC0">
        <w:rPr>
          <w:rFonts w:ascii="Times New Roman" w:hAnsi="Times New Roman" w:cs="Times New Roman"/>
          <w:sz w:val="24"/>
          <w:szCs w:val="24"/>
          <w:lang w:val="en-GB"/>
        </w:rPr>
        <w:t>;</w:t>
      </w:r>
      <w:r w:rsidR="00E10AC0" w:rsidRPr="00E10AC0">
        <w:rPr>
          <w:rFonts w:ascii="Times New Roman" w:hAnsi="Times New Roman" w:cs="Times New Roman"/>
          <w:sz w:val="24"/>
          <w:szCs w:val="24"/>
          <w:lang w:val="en-GB"/>
        </w:rPr>
        <w:t xml:space="preserve"> </w:t>
      </w:r>
      <w:r w:rsidR="00E10AC0">
        <w:rPr>
          <w:rFonts w:ascii="Times New Roman" w:hAnsi="Times New Roman" w:cs="Times New Roman"/>
          <w:sz w:val="24"/>
          <w:szCs w:val="24"/>
          <w:lang w:val="en-GB"/>
        </w:rPr>
        <w:fldChar w:fldCharType="begin"/>
      </w:r>
      <w:r w:rsidR="00E10AC0">
        <w:rPr>
          <w:rFonts w:ascii="Times New Roman" w:hAnsi="Times New Roman" w:cs="Times New Roman"/>
          <w:sz w:val="24"/>
          <w:szCs w:val="24"/>
          <w:lang w:val="en-GB"/>
        </w:rPr>
        <w:instrText xml:space="preserve"> ADDIN EN.CITE &lt;EndNote&gt;&lt;Cite AuthorYear="1"&gt;&lt;Author&gt;Edwards&lt;/Author&gt;&lt;Year&gt;2007&lt;/Year&gt;&lt;RecNum&gt;888&lt;/RecNum&gt;&lt;DisplayText&gt;Edwards and Lambert (2007)&lt;/DisplayText&gt;&lt;record&gt;&lt;rec-number&gt;888&lt;/rec-number&gt;&lt;foreign-keys&gt;&lt;key app="EN" db-id="we055waw455w59exfzi5srwy9er9552fr2a9" timestamp="0"&gt;888&lt;/key&gt;&lt;/foreign-keys&gt;&lt;ref-type name="Journal Article"&gt;17&lt;/ref-type&gt;&lt;contributors&gt;&lt;authors&gt;&lt;author&gt;Edwards, Jeffrey R.&lt;/author&gt;&lt;author&gt;Lambert, Lisa Schurer&lt;/author&gt;&lt;/authors&gt;&lt;/contributors&gt;&lt;titles&gt;&lt;title&gt;Methods for integrating moderation and mediation: A general analytical framework using moderated path analysis&lt;/title&gt;&lt;secondary-title&gt;Psychological Methods&lt;/secondary-title&gt;&lt;/titles&gt;&lt;pages&gt;1-22&lt;/pages&gt;&lt;volume&gt;12&lt;/volume&gt;&lt;number&gt;1&lt;/number&gt;&lt;dates&gt;&lt;year&gt;2007&lt;/year&gt;&lt;/dates&gt;&lt;publisher&gt;American Psychological Association&lt;/publisher&gt;&lt;isbn&gt;1939-1463&lt;/isbn&gt;&lt;urls&gt;&lt;/urls&gt;&lt;/record&gt;&lt;/Cite&gt;&lt;/EndNote&gt;</w:instrText>
      </w:r>
      <w:r w:rsidR="00E10AC0">
        <w:rPr>
          <w:rFonts w:ascii="Times New Roman" w:hAnsi="Times New Roman" w:cs="Times New Roman"/>
          <w:sz w:val="24"/>
          <w:szCs w:val="24"/>
          <w:lang w:val="en-GB"/>
        </w:rPr>
        <w:fldChar w:fldCharType="separate"/>
      </w:r>
      <w:r w:rsidR="00E10AC0">
        <w:rPr>
          <w:rFonts w:ascii="Times New Roman" w:hAnsi="Times New Roman" w:cs="Times New Roman"/>
          <w:noProof/>
          <w:sz w:val="24"/>
          <w:szCs w:val="24"/>
          <w:lang w:val="en-GB"/>
        </w:rPr>
        <w:t xml:space="preserve">Edwards </w:t>
      </w:r>
      <w:r w:rsidR="0013042B">
        <w:rPr>
          <w:rFonts w:ascii="Times New Roman" w:hAnsi="Times New Roman" w:cs="Times New Roman"/>
          <w:noProof/>
          <w:sz w:val="24"/>
          <w:szCs w:val="24"/>
          <w:lang w:val="en-GB"/>
        </w:rPr>
        <w:t>&amp;</w:t>
      </w:r>
      <w:r w:rsidR="00E10AC0">
        <w:rPr>
          <w:rFonts w:ascii="Times New Roman" w:hAnsi="Times New Roman" w:cs="Times New Roman"/>
          <w:noProof/>
          <w:sz w:val="24"/>
          <w:szCs w:val="24"/>
          <w:lang w:val="en-GB"/>
        </w:rPr>
        <w:t xml:space="preserve"> Lambert, 2007</w:t>
      </w:r>
      <w:r w:rsidR="00E10AC0">
        <w:rPr>
          <w:rFonts w:ascii="Times New Roman" w:hAnsi="Times New Roman" w:cs="Times New Roman"/>
          <w:sz w:val="24"/>
          <w:szCs w:val="24"/>
          <w:lang w:val="en-GB"/>
        </w:rPr>
        <w:fldChar w:fldCharType="end"/>
      </w:r>
      <w:r w:rsidR="00E10AC0">
        <w:rPr>
          <w:rFonts w:ascii="Times New Roman" w:hAnsi="Times New Roman" w:cs="Times New Roman"/>
          <w:bCs/>
          <w:sz w:val="24"/>
          <w:szCs w:val="24"/>
          <w:lang w:val="en-GB"/>
        </w:rPr>
        <w:t>)</w:t>
      </w:r>
      <w:r w:rsidR="00E10AC0" w:rsidRPr="00E10AC0">
        <w:rPr>
          <w:rFonts w:ascii="Times New Roman" w:hAnsi="Times New Roman" w:cs="Times New Roman"/>
          <w:bCs/>
          <w:sz w:val="24"/>
          <w:szCs w:val="24"/>
          <w:lang w:val="en-GB"/>
        </w:rPr>
        <w:t xml:space="preserve">. Consequently, </w:t>
      </w:r>
      <w:r w:rsidR="00E10AC0">
        <w:rPr>
          <w:rFonts w:ascii="Times New Roman" w:hAnsi="Times New Roman" w:cs="Times New Roman"/>
          <w:bCs/>
          <w:sz w:val="24"/>
          <w:szCs w:val="24"/>
          <w:lang w:val="en-GB"/>
        </w:rPr>
        <w:t>t</w:t>
      </w:r>
      <w:r>
        <w:rPr>
          <w:rFonts w:ascii="Times New Roman" w:hAnsi="Times New Roman" w:cs="Times New Roman"/>
          <w:sz w:val="24"/>
          <w:szCs w:val="24"/>
        </w:rPr>
        <w:t xml:space="preserve">he </w:t>
      </w:r>
      <w:r>
        <w:rPr>
          <w:rFonts w:ascii="Times New Roman" w:hAnsi="Times New Roman" w:cs="Times New Roman"/>
          <w:sz w:val="24"/>
          <w:szCs w:val="24"/>
        </w:rPr>
        <w:lastRenderedPageBreak/>
        <w:t xml:space="preserve">empirical evidence </w:t>
      </w:r>
      <w:r w:rsidRPr="00075CEB">
        <w:rPr>
          <w:rFonts w:ascii="Times New Roman" w:hAnsi="Times New Roman" w:cs="Times New Roman"/>
          <w:sz w:val="24"/>
          <w:szCs w:val="24"/>
        </w:rPr>
        <w:t>develop</w:t>
      </w:r>
      <w:r>
        <w:rPr>
          <w:rFonts w:ascii="Times New Roman" w:hAnsi="Times New Roman" w:cs="Times New Roman"/>
          <w:sz w:val="24"/>
          <w:szCs w:val="24"/>
        </w:rPr>
        <w:t>s</w:t>
      </w:r>
      <w:r w:rsidRPr="00075CEB">
        <w:rPr>
          <w:rFonts w:ascii="Times New Roman" w:hAnsi="Times New Roman" w:cs="Times New Roman"/>
          <w:sz w:val="24"/>
          <w:szCs w:val="24"/>
        </w:rPr>
        <w:t xml:space="preserve"> </w:t>
      </w:r>
      <w:r>
        <w:rPr>
          <w:rFonts w:ascii="Times New Roman" w:hAnsi="Times New Roman" w:cs="Times New Roman"/>
          <w:sz w:val="24"/>
          <w:szCs w:val="24"/>
        </w:rPr>
        <w:t xml:space="preserve">a more nuanced understanding by revealing that market complexity </w:t>
      </w:r>
      <w:r w:rsidRPr="000E0C37">
        <w:rPr>
          <w:rFonts w:ascii="Times New Roman" w:hAnsi="Times New Roman" w:cs="Times New Roman"/>
          <w:sz w:val="24"/>
          <w:szCs w:val="24"/>
        </w:rPr>
        <w:t xml:space="preserve">provides </w:t>
      </w:r>
      <w:r w:rsidR="00FF5824">
        <w:rPr>
          <w:rFonts w:ascii="Times New Roman" w:hAnsi="Times New Roman" w:cs="Times New Roman"/>
          <w:sz w:val="24"/>
          <w:szCs w:val="24"/>
        </w:rPr>
        <w:t xml:space="preserve">an </w:t>
      </w:r>
      <w:r w:rsidRPr="00FF5824">
        <w:rPr>
          <w:rFonts w:ascii="Times New Roman" w:hAnsi="Times New Roman" w:cs="Times New Roman"/>
          <w:noProof/>
          <w:sz w:val="24"/>
          <w:szCs w:val="24"/>
        </w:rPr>
        <w:t>important</w:t>
      </w:r>
      <w:r w:rsidRPr="000E0C37">
        <w:rPr>
          <w:rFonts w:ascii="Times New Roman" w:hAnsi="Times New Roman" w:cs="Times New Roman"/>
          <w:sz w:val="24"/>
          <w:szCs w:val="24"/>
        </w:rPr>
        <w:t xml:space="preserve"> boundary condition for the effectiveness of </w:t>
      </w:r>
      <w:r>
        <w:rPr>
          <w:rFonts w:ascii="Times New Roman" w:hAnsi="Times New Roman" w:cs="Times New Roman"/>
          <w:sz w:val="24"/>
          <w:szCs w:val="24"/>
        </w:rPr>
        <w:t xml:space="preserve">IT ambidexterity in </w:t>
      </w:r>
      <w:r w:rsidRPr="000E0C37">
        <w:rPr>
          <w:rFonts w:ascii="Times New Roman" w:hAnsi="Times New Roman" w:cs="Times New Roman"/>
          <w:sz w:val="24"/>
          <w:szCs w:val="24"/>
        </w:rPr>
        <w:t>enabling</w:t>
      </w:r>
      <w:r>
        <w:rPr>
          <w:rFonts w:ascii="Times New Roman" w:hAnsi="Times New Roman" w:cs="Times New Roman"/>
          <w:sz w:val="24"/>
          <w:szCs w:val="24"/>
        </w:rPr>
        <w:t xml:space="preserve"> </w:t>
      </w:r>
      <w:r w:rsidR="008D0D1E">
        <w:rPr>
          <w:rFonts w:ascii="Times New Roman" w:hAnsi="Times New Roman" w:cs="Times New Roman"/>
          <w:sz w:val="24"/>
          <w:szCs w:val="24"/>
        </w:rPr>
        <w:t>enhanced</w:t>
      </w:r>
      <w:r>
        <w:rPr>
          <w:rFonts w:ascii="Times New Roman" w:hAnsi="Times New Roman" w:cs="Times New Roman"/>
          <w:sz w:val="24"/>
          <w:szCs w:val="24"/>
        </w:rPr>
        <w:t xml:space="preserve"> NPD spe</w:t>
      </w:r>
      <w:r w:rsidR="00C32C1B">
        <w:rPr>
          <w:rFonts w:ascii="Times New Roman" w:hAnsi="Times New Roman" w:cs="Times New Roman"/>
          <w:sz w:val="24"/>
          <w:szCs w:val="24"/>
        </w:rPr>
        <w:t>ed</w:t>
      </w:r>
      <w:r>
        <w:rPr>
          <w:rFonts w:ascii="Times New Roman" w:hAnsi="Times New Roman" w:cs="Times New Roman"/>
          <w:sz w:val="24"/>
          <w:szCs w:val="24"/>
        </w:rPr>
        <w:t xml:space="preserve">. Overall, our moderated mediation model contributes by </w:t>
      </w:r>
      <w:r w:rsidRPr="001C56B5">
        <w:rPr>
          <w:rFonts w:ascii="Times New Roman" w:hAnsi="Times New Roman" w:cs="Times New Roman"/>
          <w:sz w:val="24"/>
          <w:szCs w:val="24"/>
        </w:rPr>
        <w:t>consider</w:t>
      </w:r>
      <w:r>
        <w:rPr>
          <w:rFonts w:ascii="Times New Roman" w:hAnsi="Times New Roman" w:cs="Times New Roman"/>
          <w:sz w:val="24"/>
          <w:szCs w:val="24"/>
        </w:rPr>
        <w:t>ing</w:t>
      </w:r>
      <w:r w:rsidRPr="001C56B5">
        <w:rPr>
          <w:rFonts w:ascii="Times New Roman" w:hAnsi="Times New Roman" w:cs="Times New Roman"/>
          <w:sz w:val="24"/>
          <w:szCs w:val="24"/>
        </w:rPr>
        <w:t xml:space="preserve"> both </w:t>
      </w:r>
      <w:r w:rsidRPr="001C56B5">
        <w:rPr>
          <w:rFonts w:ascii="Times New Roman" w:hAnsi="Times New Roman" w:cs="Times New Roman"/>
          <w:i/>
          <w:sz w:val="24"/>
          <w:szCs w:val="24"/>
        </w:rPr>
        <w:t>how</w:t>
      </w:r>
      <w:r w:rsidRPr="001C56B5">
        <w:rPr>
          <w:rFonts w:ascii="Times New Roman" w:hAnsi="Times New Roman" w:cs="Times New Roman"/>
          <w:sz w:val="24"/>
          <w:szCs w:val="24"/>
        </w:rPr>
        <w:t xml:space="preserve"> and </w:t>
      </w:r>
      <w:r w:rsidRPr="001C56B5">
        <w:rPr>
          <w:rFonts w:ascii="Times New Roman" w:hAnsi="Times New Roman" w:cs="Times New Roman"/>
          <w:i/>
          <w:sz w:val="24"/>
          <w:szCs w:val="24"/>
        </w:rPr>
        <w:t>when</w:t>
      </w:r>
      <w:r w:rsidRPr="001C56B5">
        <w:rPr>
          <w:rFonts w:ascii="Times New Roman" w:hAnsi="Times New Roman" w:cs="Times New Roman"/>
          <w:sz w:val="24"/>
          <w:szCs w:val="24"/>
        </w:rPr>
        <w:t xml:space="preserve"> </w:t>
      </w:r>
      <w:r>
        <w:rPr>
          <w:rFonts w:ascii="Times New Roman" w:hAnsi="Times New Roman" w:cs="Times New Roman"/>
          <w:sz w:val="24"/>
          <w:szCs w:val="24"/>
        </w:rPr>
        <w:t>IT ambidexterity</w:t>
      </w:r>
      <w:r w:rsidRPr="001C56B5">
        <w:rPr>
          <w:rFonts w:ascii="Times New Roman" w:hAnsi="Times New Roman" w:cs="Times New Roman"/>
          <w:sz w:val="24"/>
          <w:szCs w:val="24"/>
        </w:rPr>
        <w:t xml:space="preserve"> en</w:t>
      </w:r>
      <w:r>
        <w:rPr>
          <w:rFonts w:ascii="Times New Roman" w:hAnsi="Times New Roman" w:cs="Times New Roman"/>
          <w:sz w:val="24"/>
          <w:szCs w:val="24"/>
        </w:rPr>
        <w:t>hances</w:t>
      </w:r>
      <w:r w:rsidRPr="001C56B5">
        <w:rPr>
          <w:rFonts w:ascii="Times New Roman" w:hAnsi="Times New Roman" w:cs="Times New Roman"/>
          <w:sz w:val="24"/>
          <w:szCs w:val="24"/>
        </w:rPr>
        <w:t xml:space="preserve"> </w:t>
      </w:r>
      <w:r>
        <w:rPr>
          <w:rFonts w:ascii="Times New Roman" w:hAnsi="Times New Roman" w:cs="Times New Roman"/>
          <w:sz w:val="24"/>
          <w:szCs w:val="24"/>
        </w:rPr>
        <w:t xml:space="preserve">NPD speed as opposed to fragmented insights from focusing on only one of these questions. </w:t>
      </w:r>
      <w:r w:rsidR="00B924B7">
        <w:rPr>
          <w:rFonts w:ascii="Times New Roman" w:hAnsi="Times New Roman" w:cs="Times New Roman"/>
          <w:sz w:val="24"/>
          <w:szCs w:val="24"/>
          <w:lang w:val="en-GB"/>
        </w:rPr>
        <w:t>Such</w:t>
      </w:r>
      <w:r w:rsidR="00AE1BD7" w:rsidRPr="00AE1BD7">
        <w:rPr>
          <w:rFonts w:ascii="Times New Roman" w:hAnsi="Times New Roman" w:cs="Times New Roman"/>
          <w:sz w:val="24"/>
          <w:szCs w:val="24"/>
          <w:lang w:val="en-GB"/>
        </w:rPr>
        <w:t xml:space="preserve"> joint analysis</w:t>
      </w:r>
      <w:r w:rsidR="005B654E">
        <w:rPr>
          <w:rFonts w:ascii="Times New Roman" w:hAnsi="Times New Roman" w:cs="Times New Roman"/>
          <w:sz w:val="24"/>
          <w:szCs w:val="24"/>
          <w:lang w:val="en-GB"/>
        </w:rPr>
        <w:t xml:space="preserve"> (moderated mediation</w:t>
      </w:r>
      <w:r w:rsidR="007942EA">
        <w:rPr>
          <w:rFonts w:ascii="Times New Roman" w:hAnsi="Times New Roman" w:cs="Times New Roman"/>
          <w:sz w:val="24"/>
          <w:szCs w:val="24"/>
          <w:lang w:val="en-GB"/>
        </w:rPr>
        <w:t xml:space="preserve"> models</w:t>
      </w:r>
      <w:r w:rsidR="005B654E">
        <w:rPr>
          <w:rFonts w:ascii="Times New Roman" w:hAnsi="Times New Roman" w:cs="Times New Roman"/>
          <w:sz w:val="24"/>
          <w:szCs w:val="24"/>
          <w:lang w:val="en-GB"/>
        </w:rPr>
        <w:t>)</w:t>
      </w:r>
      <w:r w:rsidR="00AE1BD7" w:rsidRPr="00AE1BD7">
        <w:rPr>
          <w:rFonts w:ascii="Times New Roman" w:hAnsi="Times New Roman" w:cs="Times New Roman"/>
          <w:sz w:val="24"/>
          <w:szCs w:val="24"/>
          <w:lang w:val="en-GB"/>
        </w:rPr>
        <w:t xml:space="preserve"> </w:t>
      </w:r>
      <w:r w:rsidR="00B924B7">
        <w:rPr>
          <w:rFonts w:ascii="Times New Roman" w:hAnsi="Times New Roman" w:cs="Times New Roman"/>
          <w:sz w:val="24"/>
          <w:szCs w:val="24"/>
          <w:lang w:val="en-GB"/>
        </w:rPr>
        <w:t xml:space="preserve">presents </w:t>
      </w:r>
      <w:r w:rsidR="00AE1BD7" w:rsidRPr="00AE1BD7">
        <w:rPr>
          <w:rFonts w:ascii="Times New Roman" w:hAnsi="Times New Roman" w:cs="Times New Roman"/>
          <w:sz w:val="24"/>
          <w:szCs w:val="24"/>
          <w:lang w:val="en-GB"/>
        </w:rPr>
        <w:t xml:space="preserve">an interesting and </w:t>
      </w:r>
      <w:r w:rsidR="005B654E" w:rsidRPr="00AE1BD7">
        <w:rPr>
          <w:rFonts w:ascii="Times New Roman" w:hAnsi="Times New Roman" w:cs="Times New Roman"/>
          <w:sz w:val="24"/>
          <w:szCs w:val="24"/>
          <w:lang w:val="en-GB"/>
        </w:rPr>
        <w:t>relevant</w:t>
      </w:r>
      <w:r w:rsidR="005B654E">
        <w:rPr>
          <w:rFonts w:ascii="Times New Roman" w:hAnsi="Times New Roman" w:cs="Times New Roman"/>
          <w:sz w:val="24"/>
          <w:szCs w:val="24"/>
          <w:lang w:val="en-GB"/>
        </w:rPr>
        <w:t xml:space="preserve"> </w:t>
      </w:r>
      <w:r w:rsidR="00455A28">
        <w:rPr>
          <w:rFonts w:ascii="Times New Roman" w:hAnsi="Times New Roman" w:cs="Times New Roman"/>
          <w:sz w:val="24"/>
          <w:szCs w:val="24"/>
          <w:lang w:val="en-GB"/>
        </w:rPr>
        <w:t>insight</w:t>
      </w:r>
      <w:r w:rsidR="005B654E">
        <w:rPr>
          <w:rFonts w:ascii="Times New Roman" w:hAnsi="Times New Roman" w:cs="Times New Roman"/>
          <w:sz w:val="24"/>
          <w:szCs w:val="24"/>
          <w:lang w:val="en-GB"/>
        </w:rPr>
        <w:t>, both for academia</w:t>
      </w:r>
      <w:r w:rsidR="00AE1BD7" w:rsidRPr="00AE1BD7">
        <w:rPr>
          <w:rFonts w:ascii="Times New Roman" w:hAnsi="Times New Roman" w:cs="Times New Roman"/>
          <w:sz w:val="24"/>
          <w:szCs w:val="24"/>
          <w:lang w:val="en-GB"/>
        </w:rPr>
        <w:t>, in order to reach a</w:t>
      </w:r>
      <w:r w:rsidR="005B654E">
        <w:rPr>
          <w:rFonts w:ascii="Times New Roman" w:hAnsi="Times New Roman" w:cs="Times New Roman"/>
          <w:sz w:val="24"/>
          <w:szCs w:val="24"/>
          <w:lang w:val="en-GB"/>
        </w:rPr>
        <w:t xml:space="preserve"> </w:t>
      </w:r>
      <w:r w:rsidR="00AE1BD7" w:rsidRPr="00AE1BD7">
        <w:rPr>
          <w:rFonts w:ascii="Times New Roman" w:hAnsi="Times New Roman" w:cs="Times New Roman"/>
          <w:sz w:val="24"/>
          <w:szCs w:val="24"/>
          <w:lang w:val="en-GB"/>
        </w:rPr>
        <w:t xml:space="preserve">complete perspective of </w:t>
      </w:r>
      <w:r w:rsidR="00B924B7">
        <w:rPr>
          <w:rFonts w:ascii="Times New Roman" w:hAnsi="Times New Roman" w:cs="Times New Roman"/>
          <w:sz w:val="24"/>
          <w:szCs w:val="24"/>
          <w:lang w:val="en-GB"/>
        </w:rPr>
        <w:t>key constructs</w:t>
      </w:r>
      <w:r w:rsidR="00863C17">
        <w:rPr>
          <w:rFonts w:ascii="Times New Roman" w:hAnsi="Times New Roman" w:cs="Times New Roman"/>
          <w:sz w:val="24"/>
          <w:szCs w:val="24"/>
          <w:lang w:val="en-GB"/>
        </w:rPr>
        <w:t>,</w:t>
      </w:r>
      <w:r w:rsidR="00B924B7">
        <w:rPr>
          <w:rFonts w:ascii="Times New Roman" w:hAnsi="Times New Roman" w:cs="Times New Roman"/>
          <w:sz w:val="24"/>
          <w:szCs w:val="24"/>
          <w:lang w:val="en-GB"/>
        </w:rPr>
        <w:t xml:space="preserve"> i.e., </w:t>
      </w:r>
      <w:r w:rsidR="005B654E">
        <w:rPr>
          <w:rFonts w:ascii="Times New Roman" w:hAnsi="Times New Roman" w:cs="Times New Roman"/>
          <w:sz w:val="24"/>
          <w:szCs w:val="24"/>
          <w:lang w:val="en-GB"/>
        </w:rPr>
        <w:t>IT</w:t>
      </w:r>
      <w:r w:rsidR="00AE1BD7" w:rsidRPr="00AE1BD7">
        <w:rPr>
          <w:rFonts w:ascii="Times New Roman" w:hAnsi="Times New Roman" w:cs="Times New Roman"/>
          <w:sz w:val="24"/>
          <w:szCs w:val="24"/>
          <w:lang w:val="en-GB"/>
        </w:rPr>
        <w:t xml:space="preserve"> ambidexterity</w:t>
      </w:r>
      <w:r w:rsidR="00455A28">
        <w:rPr>
          <w:rFonts w:ascii="Times New Roman" w:hAnsi="Times New Roman" w:cs="Times New Roman"/>
          <w:sz w:val="24"/>
          <w:szCs w:val="24"/>
          <w:lang w:val="en-GB"/>
        </w:rPr>
        <w:t xml:space="preserve">. </w:t>
      </w:r>
      <w:proofErr w:type="gramStart"/>
      <w:r w:rsidR="00455A28">
        <w:rPr>
          <w:rFonts w:ascii="Times New Roman" w:hAnsi="Times New Roman" w:cs="Times New Roman"/>
          <w:sz w:val="24"/>
          <w:szCs w:val="24"/>
          <w:lang w:val="en-GB"/>
        </w:rPr>
        <w:t>Specifically</w:t>
      </w:r>
      <w:proofErr w:type="gramEnd"/>
      <w:r w:rsidR="00AE1BD7" w:rsidRPr="00AE1BD7">
        <w:rPr>
          <w:rFonts w:ascii="Times New Roman" w:hAnsi="Times New Roman" w:cs="Times New Roman"/>
          <w:sz w:val="24"/>
          <w:szCs w:val="24"/>
          <w:lang w:val="en-GB"/>
        </w:rPr>
        <w:t xml:space="preserve"> management practice</w:t>
      </w:r>
      <w:r w:rsidR="00455A28">
        <w:rPr>
          <w:rFonts w:ascii="Times New Roman" w:hAnsi="Times New Roman" w:cs="Times New Roman"/>
          <w:sz w:val="24"/>
          <w:szCs w:val="24"/>
          <w:lang w:val="en-GB"/>
        </w:rPr>
        <w:t xml:space="preserve"> learns from this study as decision makers have to</w:t>
      </w:r>
      <w:r w:rsidR="00B924B7">
        <w:rPr>
          <w:rFonts w:ascii="Times New Roman" w:hAnsi="Times New Roman" w:cs="Times New Roman"/>
          <w:sz w:val="24"/>
          <w:szCs w:val="24"/>
          <w:lang w:val="en-GB"/>
        </w:rPr>
        <w:t xml:space="preserve"> </w:t>
      </w:r>
      <w:r w:rsidR="00B924B7" w:rsidRPr="005B654E">
        <w:rPr>
          <w:rFonts w:ascii="Times New Roman" w:hAnsi="Times New Roman" w:cs="Times New Roman"/>
          <w:sz w:val="24"/>
          <w:szCs w:val="24"/>
          <w:lang w:val="en-GB"/>
        </w:rPr>
        <w:t>consider both</w:t>
      </w:r>
      <w:r w:rsidR="00B924B7">
        <w:rPr>
          <w:rFonts w:ascii="Times New Roman" w:hAnsi="Times New Roman" w:cs="Times New Roman"/>
          <w:sz w:val="24"/>
          <w:szCs w:val="24"/>
          <w:lang w:val="en-GB"/>
        </w:rPr>
        <w:t xml:space="preserve"> </w:t>
      </w:r>
      <w:r w:rsidR="00B924B7" w:rsidRPr="005B654E">
        <w:rPr>
          <w:rFonts w:ascii="Times New Roman" w:hAnsi="Times New Roman" w:cs="Times New Roman"/>
          <w:sz w:val="24"/>
          <w:szCs w:val="24"/>
          <w:lang w:val="en-GB"/>
        </w:rPr>
        <w:t xml:space="preserve">internal aspects of their firms and </w:t>
      </w:r>
      <w:r w:rsidR="00B924B7">
        <w:rPr>
          <w:rFonts w:ascii="Times New Roman" w:hAnsi="Times New Roman" w:cs="Times New Roman"/>
          <w:sz w:val="24"/>
          <w:szCs w:val="24"/>
          <w:lang w:val="en-GB"/>
        </w:rPr>
        <w:t>market conditions collectively</w:t>
      </w:r>
      <w:r w:rsidR="005B654E">
        <w:rPr>
          <w:rFonts w:ascii="Times New Roman" w:hAnsi="Times New Roman" w:cs="Times New Roman"/>
          <w:sz w:val="24"/>
          <w:szCs w:val="24"/>
          <w:lang w:val="en-GB"/>
        </w:rPr>
        <w:t>.</w:t>
      </w:r>
    </w:p>
    <w:p w14:paraId="35F9CA01" w14:textId="7CA15DD1" w:rsidR="003516B9" w:rsidRDefault="006F3B9A" w:rsidP="00987874">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T</w:t>
      </w:r>
      <w:r w:rsidR="00EA1773" w:rsidRPr="00F66A00">
        <w:rPr>
          <w:rFonts w:ascii="Times New Roman" w:hAnsi="Times New Roman" w:cs="Times New Roman"/>
          <w:sz w:val="24"/>
          <w:szCs w:val="24"/>
        </w:rPr>
        <w:t xml:space="preserve">he key contribution </w:t>
      </w:r>
      <w:r w:rsidR="00007BE9">
        <w:rPr>
          <w:rFonts w:ascii="Times New Roman" w:hAnsi="Times New Roman" w:cs="Times New Roman"/>
          <w:sz w:val="24"/>
          <w:szCs w:val="24"/>
        </w:rPr>
        <w:t>of this study</w:t>
      </w:r>
      <w:r w:rsidR="003D3EF1">
        <w:rPr>
          <w:rFonts w:ascii="Times New Roman" w:hAnsi="Times New Roman" w:cs="Times New Roman"/>
          <w:sz w:val="24"/>
          <w:szCs w:val="24"/>
        </w:rPr>
        <w:t xml:space="preserve"> also</w:t>
      </w:r>
      <w:r w:rsidR="00007BE9">
        <w:rPr>
          <w:rFonts w:ascii="Times New Roman" w:hAnsi="Times New Roman" w:cs="Times New Roman"/>
          <w:sz w:val="24"/>
          <w:szCs w:val="24"/>
        </w:rPr>
        <w:t xml:space="preserve"> </w:t>
      </w:r>
      <w:r w:rsidR="00EA1773" w:rsidRPr="00F66A00">
        <w:rPr>
          <w:rFonts w:ascii="Times New Roman" w:hAnsi="Times New Roman" w:cs="Times New Roman"/>
          <w:sz w:val="24"/>
          <w:szCs w:val="24"/>
        </w:rPr>
        <w:t>lies in the th</w:t>
      </w:r>
      <w:r w:rsidR="003614B5">
        <w:rPr>
          <w:rFonts w:ascii="Times New Roman" w:hAnsi="Times New Roman" w:cs="Times New Roman"/>
          <w:sz w:val="24"/>
          <w:szCs w:val="24"/>
        </w:rPr>
        <w:t xml:space="preserve">eoretical extensions of </w:t>
      </w:r>
      <w:r w:rsidR="00687C2D">
        <w:rPr>
          <w:rFonts w:ascii="Times New Roman" w:hAnsi="Times New Roman" w:cs="Times New Roman"/>
          <w:sz w:val="24"/>
          <w:szCs w:val="24"/>
        </w:rPr>
        <w:t xml:space="preserve">IT ambidexterity capability. </w:t>
      </w:r>
      <w:r w:rsidR="00B37619">
        <w:rPr>
          <w:rFonts w:ascii="Times New Roman" w:hAnsi="Times New Roman" w:cs="Times New Roman"/>
          <w:sz w:val="24"/>
          <w:szCs w:val="24"/>
        </w:rPr>
        <w:t>In present</w:t>
      </w:r>
      <w:r w:rsidR="00B841DC">
        <w:rPr>
          <w:rFonts w:ascii="Times New Roman" w:hAnsi="Times New Roman" w:cs="Times New Roman"/>
          <w:sz w:val="24"/>
          <w:szCs w:val="24"/>
        </w:rPr>
        <w:t xml:space="preserve">-day </w:t>
      </w:r>
      <w:r w:rsidR="00B37619">
        <w:rPr>
          <w:rFonts w:ascii="Times New Roman" w:hAnsi="Times New Roman" w:cs="Times New Roman"/>
          <w:sz w:val="24"/>
          <w:szCs w:val="24"/>
        </w:rPr>
        <w:t>industry</w:t>
      </w:r>
      <w:r w:rsidR="00441F4F">
        <w:rPr>
          <w:rFonts w:ascii="Times New Roman" w:hAnsi="Times New Roman" w:cs="Times New Roman"/>
          <w:sz w:val="24"/>
          <w:szCs w:val="24"/>
        </w:rPr>
        <w:t>,</w:t>
      </w:r>
      <w:r w:rsidR="00BA70E5">
        <w:rPr>
          <w:rFonts w:ascii="Times New Roman" w:hAnsi="Times New Roman" w:cs="Times New Roman"/>
          <w:sz w:val="24"/>
          <w:szCs w:val="24"/>
        </w:rPr>
        <w:t xml:space="preserve"> firms operate in fast clock</w:t>
      </w:r>
      <w:r w:rsidR="00B841DC">
        <w:rPr>
          <w:rFonts w:ascii="Times New Roman" w:hAnsi="Times New Roman" w:cs="Times New Roman"/>
          <w:sz w:val="24"/>
          <w:szCs w:val="24"/>
        </w:rPr>
        <w:t xml:space="preserve"> </w:t>
      </w:r>
      <w:r w:rsidR="00BA70E5">
        <w:rPr>
          <w:rFonts w:ascii="Times New Roman" w:hAnsi="Times New Roman" w:cs="Times New Roman"/>
          <w:sz w:val="24"/>
          <w:szCs w:val="24"/>
        </w:rPr>
        <w:t>speed</w:t>
      </w:r>
      <w:r w:rsidR="00455A28">
        <w:rPr>
          <w:rFonts w:ascii="Times New Roman" w:hAnsi="Times New Roman" w:cs="Times New Roman"/>
          <w:sz w:val="24"/>
          <w:szCs w:val="24"/>
        </w:rPr>
        <w:t xml:space="preserve"> industries</w:t>
      </w:r>
      <w:r w:rsidR="00BA70E5">
        <w:rPr>
          <w:rFonts w:ascii="Times New Roman" w:hAnsi="Times New Roman" w:cs="Times New Roman"/>
          <w:sz w:val="24"/>
          <w:szCs w:val="24"/>
        </w:rPr>
        <w:t xml:space="preserve"> characterized by frequent changes in product/process technologies and increased competitive intensity. To </w:t>
      </w:r>
      <w:r w:rsidR="00B37619">
        <w:rPr>
          <w:rFonts w:ascii="Times New Roman" w:hAnsi="Times New Roman" w:cs="Times New Roman"/>
          <w:sz w:val="24"/>
          <w:szCs w:val="24"/>
        </w:rPr>
        <w:t xml:space="preserve">flourish or even </w:t>
      </w:r>
      <w:r w:rsidR="00BA70E5">
        <w:rPr>
          <w:rFonts w:ascii="Times New Roman" w:hAnsi="Times New Roman" w:cs="Times New Roman"/>
          <w:sz w:val="24"/>
          <w:szCs w:val="24"/>
        </w:rPr>
        <w:t>survive in these environments</w:t>
      </w:r>
      <w:r w:rsidR="009F19AB">
        <w:rPr>
          <w:rFonts w:ascii="Times New Roman" w:hAnsi="Times New Roman" w:cs="Times New Roman"/>
          <w:sz w:val="24"/>
          <w:szCs w:val="24"/>
        </w:rPr>
        <w:t>,</w:t>
      </w:r>
      <w:r w:rsidR="00BA70E5">
        <w:rPr>
          <w:rFonts w:ascii="Times New Roman" w:hAnsi="Times New Roman" w:cs="Times New Roman"/>
          <w:sz w:val="24"/>
          <w:szCs w:val="24"/>
        </w:rPr>
        <w:t xml:space="preserve"> firms need to explore and exploit their IT resources simultaneously.</w:t>
      </w:r>
      <w:r w:rsidR="003516B9">
        <w:rPr>
          <w:rFonts w:ascii="Times New Roman" w:hAnsi="Times New Roman" w:cs="Times New Roman"/>
          <w:sz w:val="24"/>
          <w:szCs w:val="24"/>
        </w:rPr>
        <w:t xml:space="preserve"> </w:t>
      </w:r>
      <w:r w:rsidR="003516B9" w:rsidRPr="006D426F">
        <w:rPr>
          <w:rFonts w:ascii="Times New Roman" w:hAnsi="Times New Roman" w:cs="Times New Roman"/>
          <w:color w:val="000000"/>
          <w:sz w:val="24"/>
          <w:szCs w:val="24"/>
        </w:rPr>
        <w:t xml:space="preserve">Despite its importance, IT ambidexterity </w:t>
      </w:r>
      <w:r w:rsidR="00B841DC">
        <w:rPr>
          <w:rFonts w:ascii="Times New Roman" w:hAnsi="Times New Roman" w:cs="Times New Roman"/>
          <w:color w:val="000000"/>
          <w:sz w:val="24"/>
          <w:szCs w:val="24"/>
        </w:rPr>
        <w:t>has</w:t>
      </w:r>
      <w:r w:rsidR="003516B9" w:rsidRPr="006D426F">
        <w:rPr>
          <w:rFonts w:ascii="Times New Roman" w:hAnsi="Times New Roman" w:cs="Times New Roman"/>
          <w:color w:val="000000"/>
          <w:sz w:val="24"/>
          <w:szCs w:val="24"/>
        </w:rPr>
        <w:t xml:space="preserve"> only </w:t>
      </w:r>
      <w:r w:rsidR="00B841DC">
        <w:rPr>
          <w:rFonts w:ascii="Times New Roman" w:hAnsi="Times New Roman" w:cs="Times New Roman"/>
          <w:color w:val="000000"/>
          <w:sz w:val="24"/>
          <w:szCs w:val="24"/>
        </w:rPr>
        <w:t xml:space="preserve">been </w:t>
      </w:r>
      <w:r w:rsidR="003516B9" w:rsidRPr="006D426F">
        <w:rPr>
          <w:rFonts w:ascii="Times New Roman" w:hAnsi="Times New Roman" w:cs="Times New Roman"/>
          <w:color w:val="000000"/>
          <w:sz w:val="24"/>
          <w:szCs w:val="24"/>
        </w:rPr>
        <w:t xml:space="preserve">proposed and investigated very recently by Lee et al. (2015), </w:t>
      </w:r>
      <w:r w:rsidR="00B841DC">
        <w:rPr>
          <w:rFonts w:ascii="Times New Roman" w:hAnsi="Times New Roman" w:cs="Times New Roman"/>
          <w:color w:val="000000"/>
          <w:sz w:val="24"/>
          <w:szCs w:val="24"/>
        </w:rPr>
        <w:t>and therefore</w:t>
      </w:r>
      <w:r w:rsidR="003516B9" w:rsidRPr="006D426F">
        <w:rPr>
          <w:rFonts w:ascii="Times New Roman" w:hAnsi="Times New Roman" w:cs="Times New Roman"/>
          <w:color w:val="000000"/>
          <w:sz w:val="24"/>
          <w:szCs w:val="24"/>
        </w:rPr>
        <w:t xml:space="preserve"> our understanding is </w:t>
      </w:r>
      <w:r w:rsidR="00455A28">
        <w:rPr>
          <w:rFonts w:ascii="Times New Roman" w:hAnsi="Times New Roman" w:cs="Times New Roman"/>
          <w:color w:val="000000"/>
          <w:sz w:val="24"/>
          <w:szCs w:val="24"/>
        </w:rPr>
        <w:t>very</w:t>
      </w:r>
      <w:r w:rsidR="00455A28" w:rsidRPr="006D426F">
        <w:rPr>
          <w:rFonts w:ascii="Times New Roman" w:hAnsi="Times New Roman" w:cs="Times New Roman"/>
          <w:color w:val="000000"/>
          <w:sz w:val="24"/>
          <w:szCs w:val="24"/>
        </w:rPr>
        <w:t xml:space="preserve"> </w:t>
      </w:r>
      <w:r w:rsidR="003516B9" w:rsidRPr="006D426F">
        <w:rPr>
          <w:rFonts w:ascii="Times New Roman" w:hAnsi="Times New Roman" w:cs="Times New Roman"/>
          <w:color w:val="000000"/>
          <w:sz w:val="24"/>
          <w:szCs w:val="24"/>
        </w:rPr>
        <w:t>limited in the field of IS.</w:t>
      </w:r>
      <w:r w:rsidR="00BA70E5">
        <w:rPr>
          <w:rFonts w:ascii="Times New Roman" w:hAnsi="Times New Roman" w:cs="Times New Roman"/>
          <w:sz w:val="24"/>
          <w:szCs w:val="24"/>
        </w:rPr>
        <w:t xml:space="preserve"> </w:t>
      </w:r>
      <w:r w:rsidR="00D97552">
        <w:rPr>
          <w:rFonts w:ascii="Times New Roman" w:hAnsi="Times New Roman" w:cs="Times New Roman"/>
          <w:sz w:val="24"/>
          <w:szCs w:val="24"/>
        </w:rPr>
        <w:t>While the critical concern in</w:t>
      </w:r>
      <w:r w:rsidR="00455A28">
        <w:rPr>
          <w:rFonts w:ascii="Times New Roman" w:hAnsi="Times New Roman" w:cs="Times New Roman"/>
          <w:sz w:val="24"/>
          <w:szCs w:val="24"/>
        </w:rPr>
        <w:t xml:space="preserve"> the</w:t>
      </w:r>
      <w:r w:rsidR="00D97552">
        <w:rPr>
          <w:rFonts w:ascii="Times New Roman" w:hAnsi="Times New Roman" w:cs="Times New Roman"/>
          <w:sz w:val="24"/>
          <w:szCs w:val="24"/>
        </w:rPr>
        <w:t xml:space="preserve"> IS literature is how to d</w:t>
      </w:r>
      <w:r w:rsidR="00B37619">
        <w:rPr>
          <w:rFonts w:ascii="Times New Roman" w:hAnsi="Times New Roman" w:cs="Times New Roman"/>
          <w:sz w:val="24"/>
          <w:szCs w:val="24"/>
        </w:rPr>
        <w:t>e</w:t>
      </w:r>
      <w:r w:rsidR="00D97552">
        <w:rPr>
          <w:rFonts w:ascii="Times New Roman" w:hAnsi="Times New Roman" w:cs="Times New Roman"/>
          <w:sz w:val="24"/>
          <w:szCs w:val="24"/>
        </w:rPr>
        <w:t>rive the business value of IT, the loose use of var</w:t>
      </w:r>
      <w:r w:rsidR="00B841DC">
        <w:rPr>
          <w:rFonts w:ascii="Times New Roman" w:hAnsi="Times New Roman" w:cs="Times New Roman"/>
          <w:sz w:val="24"/>
          <w:szCs w:val="24"/>
        </w:rPr>
        <w:t>ious IT-related constructs (i.e.,</w:t>
      </w:r>
      <w:r w:rsidR="00D97552">
        <w:rPr>
          <w:rFonts w:ascii="Times New Roman" w:hAnsi="Times New Roman" w:cs="Times New Roman"/>
          <w:sz w:val="24"/>
          <w:szCs w:val="24"/>
        </w:rPr>
        <w:t xml:space="preserve"> IT spending, IT investment, IT </w:t>
      </w:r>
      <w:r w:rsidR="00D97552" w:rsidRPr="00FF5824">
        <w:rPr>
          <w:rFonts w:ascii="Times New Roman" w:hAnsi="Times New Roman" w:cs="Times New Roman"/>
          <w:noProof/>
          <w:sz w:val="24"/>
          <w:szCs w:val="24"/>
        </w:rPr>
        <w:t>artifacts</w:t>
      </w:r>
      <w:r w:rsidR="00D97552">
        <w:rPr>
          <w:rFonts w:ascii="Times New Roman" w:hAnsi="Times New Roman" w:cs="Times New Roman"/>
          <w:sz w:val="24"/>
          <w:szCs w:val="24"/>
        </w:rPr>
        <w:t xml:space="preserve">) that are easily imitable by competitors may have hindered a consistent understanding of </w:t>
      </w:r>
      <w:r w:rsidR="00B841DC">
        <w:rPr>
          <w:rFonts w:ascii="Times New Roman" w:hAnsi="Times New Roman" w:cs="Times New Roman"/>
          <w:sz w:val="24"/>
          <w:szCs w:val="24"/>
        </w:rPr>
        <w:t xml:space="preserve">the </w:t>
      </w:r>
      <w:r w:rsidR="00D97552">
        <w:rPr>
          <w:rFonts w:ascii="Times New Roman" w:hAnsi="Times New Roman" w:cs="Times New Roman"/>
          <w:sz w:val="24"/>
          <w:szCs w:val="24"/>
        </w:rPr>
        <w:t>strategic role of IT capabilities. To address these issues, this study theoretically developed</w:t>
      </w:r>
      <w:r w:rsidR="00D97552" w:rsidRPr="00D97552">
        <w:rPr>
          <w:rFonts w:ascii="Times New Roman" w:hAnsi="Times New Roman" w:cs="Times New Roman"/>
          <w:sz w:val="24"/>
          <w:szCs w:val="24"/>
        </w:rPr>
        <w:t xml:space="preserve"> and empirically tested</w:t>
      </w:r>
      <w:r w:rsidR="00D97552">
        <w:rPr>
          <w:rFonts w:ascii="Times New Roman" w:hAnsi="Times New Roman" w:cs="Times New Roman"/>
          <w:sz w:val="24"/>
          <w:szCs w:val="24"/>
        </w:rPr>
        <w:t xml:space="preserve"> the business value of IT ambidexterity in </w:t>
      </w:r>
      <w:r w:rsidR="00B841DC" w:rsidRPr="00FF5824">
        <w:rPr>
          <w:rFonts w:ascii="Times New Roman" w:hAnsi="Times New Roman" w:cs="Times New Roman"/>
          <w:noProof/>
          <w:sz w:val="24"/>
          <w:szCs w:val="24"/>
        </w:rPr>
        <w:t xml:space="preserve">a </w:t>
      </w:r>
      <w:r w:rsidR="00D97552" w:rsidRPr="00FF5824">
        <w:rPr>
          <w:rFonts w:ascii="Times New Roman" w:hAnsi="Times New Roman" w:cs="Times New Roman"/>
          <w:noProof/>
          <w:sz w:val="24"/>
          <w:szCs w:val="24"/>
        </w:rPr>
        <w:t>NPD</w:t>
      </w:r>
      <w:r w:rsidR="00D97552">
        <w:rPr>
          <w:rFonts w:ascii="Times New Roman" w:hAnsi="Times New Roman" w:cs="Times New Roman"/>
          <w:sz w:val="24"/>
          <w:szCs w:val="24"/>
        </w:rPr>
        <w:t xml:space="preserve"> context. </w:t>
      </w:r>
      <w:r w:rsidR="00080B77" w:rsidRPr="00080B77">
        <w:rPr>
          <w:rFonts w:ascii="Times New Roman" w:hAnsi="Times New Roman" w:cs="Times New Roman"/>
          <w:sz w:val="24"/>
          <w:szCs w:val="24"/>
        </w:rPr>
        <w:t xml:space="preserve">By conceptualizing the exact nature of IT </w:t>
      </w:r>
      <w:r w:rsidR="00080B77">
        <w:rPr>
          <w:rFonts w:ascii="Times New Roman" w:hAnsi="Times New Roman" w:cs="Times New Roman"/>
          <w:sz w:val="24"/>
          <w:szCs w:val="24"/>
        </w:rPr>
        <w:t>ambidexterity</w:t>
      </w:r>
      <w:r w:rsidR="00080B77" w:rsidRPr="00080B77">
        <w:rPr>
          <w:rFonts w:ascii="Times New Roman" w:hAnsi="Times New Roman" w:cs="Times New Roman"/>
          <w:sz w:val="24"/>
          <w:szCs w:val="24"/>
        </w:rPr>
        <w:t xml:space="preserve">, operationalizing its key dimensions, and showing its impact on </w:t>
      </w:r>
      <w:r w:rsidR="00C32C1B">
        <w:rPr>
          <w:rFonts w:ascii="Times New Roman" w:hAnsi="Times New Roman" w:cs="Times New Roman"/>
          <w:sz w:val="24"/>
          <w:szCs w:val="24"/>
        </w:rPr>
        <w:t>NPD speed</w:t>
      </w:r>
      <w:r w:rsidR="00080B77" w:rsidRPr="00080B77">
        <w:rPr>
          <w:rFonts w:ascii="Times New Roman" w:hAnsi="Times New Roman" w:cs="Times New Roman"/>
          <w:sz w:val="24"/>
          <w:szCs w:val="24"/>
        </w:rPr>
        <w:t xml:space="preserve">, this study has implications for understanding how NPD work units can leverage IT </w:t>
      </w:r>
      <w:r w:rsidR="00080B77">
        <w:rPr>
          <w:rFonts w:ascii="Times New Roman" w:hAnsi="Times New Roman" w:cs="Times New Roman"/>
          <w:sz w:val="24"/>
          <w:szCs w:val="24"/>
        </w:rPr>
        <w:t>capabilities</w:t>
      </w:r>
      <w:r w:rsidR="00080B77" w:rsidRPr="00080B77">
        <w:rPr>
          <w:rFonts w:ascii="Times New Roman" w:hAnsi="Times New Roman" w:cs="Times New Roman"/>
          <w:sz w:val="24"/>
          <w:szCs w:val="24"/>
        </w:rPr>
        <w:t xml:space="preserve"> to </w:t>
      </w:r>
      <w:r w:rsidR="00080B77">
        <w:rPr>
          <w:rFonts w:ascii="Times New Roman" w:hAnsi="Times New Roman" w:cs="Times New Roman"/>
          <w:sz w:val="24"/>
          <w:szCs w:val="24"/>
        </w:rPr>
        <w:lastRenderedPageBreak/>
        <w:t xml:space="preserve">enhance </w:t>
      </w:r>
      <w:r w:rsidR="00C32C1B">
        <w:rPr>
          <w:rFonts w:ascii="Times New Roman" w:hAnsi="Times New Roman" w:cs="Times New Roman"/>
          <w:sz w:val="24"/>
          <w:szCs w:val="24"/>
        </w:rPr>
        <w:t>NPD speed</w:t>
      </w:r>
      <w:r w:rsidR="00080B77">
        <w:rPr>
          <w:rFonts w:ascii="Times New Roman" w:hAnsi="Times New Roman" w:cs="Times New Roman"/>
          <w:sz w:val="24"/>
          <w:szCs w:val="24"/>
        </w:rPr>
        <w:t>.</w:t>
      </w:r>
      <w:r w:rsidR="00613ED6" w:rsidRPr="00613ED6">
        <w:rPr>
          <w:rFonts w:ascii="Times New Roman" w:hAnsi="Times New Roman" w:cs="Times New Roman"/>
          <w:sz w:val="24"/>
          <w:szCs w:val="24"/>
        </w:rPr>
        <w:t xml:space="preserve"> </w:t>
      </w:r>
      <w:r w:rsidR="00613ED6">
        <w:rPr>
          <w:rFonts w:ascii="Times New Roman" w:hAnsi="Times New Roman" w:cs="Times New Roman"/>
          <w:sz w:val="24"/>
          <w:szCs w:val="24"/>
        </w:rPr>
        <w:t xml:space="preserve">The resulting </w:t>
      </w:r>
      <w:r w:rsidR="00B240D3">
        <w:rPr>
          <w:rFonts w:ascii="Times New Roman" w:hAnsi="Times New Roman" w:cs="Times New Roman"/>
          <w:sz w:val="24"/>
          <w:szCs w:val="24"/>
        </w:rPr>
        <w:t xml:space="preserve">theory and </w:t>
      </w:r>
      <w:r w:rsidR="00613ED6">
        <w:rPr>
          <w:rFonts w:ascii="Times New Roman" w:hAnsi="Times New Roman" w:cs="Times New Roman"/>
          <w:sz w:val="24"/>
          <w:szCs w:val="24"/>
        </w:rPr>
        <w:t>empirical evidence can yield further insights into</w:t>
      </w:r>
      <w:r w:rsidR="00B240D3">
        <w:rPr>
          <w:rFonts w:ascii="Times New Roman" w:hAnsi="Times New Roman" w:cs="Times New Roman"/>
          <w:sz w:val="24"/>
          <w:szCs w:val="24"/>
        </w:rPr>
        <w:t xml:space="preserve"> conceptualizing, operationalizing and understanding</w:t>
      </w:r>
      <w:r w:rsidR="00613ED6">
        <w:rPr>
          <w:rFonts w:ascii="Times New Roman" w:hAnsi="Times New Roman" w:cs="Times New Roman"/>
          <w:sz w:val="24"/>
          <w:szCs w:val="24"/>
        </w:rPr>
        <w:t xml:space="preserve"> the business value of IT ambidexterity.</w:t>
      </w:r>
      <w:r w:rsidR="00406B5E" w:rsidRPr="00F66A00">
        <w:rPr>
          <w:rFonts w:ascii="Times New Roman" w:hAnsi="Times New Roman" w:cs="Times New Roman"/>
          <w:sz w:val="24"/>
          <w:szCs w:val="24"/>
        </w:rPr>
        <w:t xml:space="preserve"> </w:t>
      </w:r>
    </w:p>
    <w:p w14:paraId="164542EC" w14:textId="07269280" w:rsidR="0086106F" w:rsidRPr="00987874" w:rsidRDefault="00B240D3" w:rsidP="00987874">
      <w:pPr>
        <w:spacing w:after="0" w:line="480" w:lineRule="auto"/>
        <w:ind w:firstLine="284"/>
        <w:jc w:val="both"/>
        <w:rPr>
          <w:rFonts w:ascii="Times New Roman" w:hAnsi="Times New Roman" w:cs="Times New Roman"/>
          <w:iCs/>
          <w:sz w:val="24"/>
          <w:szCs w:val="24"/>
        </w:rPr>
      </w:pPr>
      <w:r w:rsidRPr="00B240D3">
        <w:rPr>
          <w:rFonts w:ascii="Times New Roman" w:hAnsi="Times New Roman" w:cs="Times New Roman"/>
          <w:sz w:val="24"/>
          <w:szCs w:val="24"/>
        </w:rPr>
        <w:t>Another open debate in the literature is whether IT-related constru</w:t>
      </w:r>
      <w:r>
        <w:rPr>
          <w:rFonts w:ascii="Times New Roman" w:hAnsi="Times New Roman" w:cs="Times New Roman"/>
          <w:sz w:val="24"/>
          <w:szCs w:val="24"/>
        </w:rPr>
        <w:t>cts influence competitive advan</w:t>
      </w:r>
      <w:r w:rsidRPr="00B240D3">
        <w:rPr>
          <w:rFonts w:ascii="Times New Roman" w:hAnsi="Times New Roman" w:cs="Times New Roman"/>
          <w:sz w:val="24"/>
          <w:szCs w:val="24"/>
        </w:rPr>
        <w:t>tage directly or indirectly</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&lt;EndNote&gt;&lt;Cite&gt;&lt;Author&gt;Pavlou&lt;/Author&gt;&lt;Year&gt;2006&lt;/Year&gt;&lt;RecNum&gt;311&lt;/RecNum&gt;&lt;DisplayText&gt;(Pavlou &amp;amp; El Sawy, 2006)&lt;/DisplayText&gt;&lt;record&gt;&lt;rec-number&gt;311&lt;/rec-number&gt;&lt;foreign-keys&gt;&lt;key app="EN" db-id="we055waw455w59exfzi5srwy9er9552fr2a9" timestamp="0"&gt;311&lt;/key&gt;&lt;/foreign-keys&gt;&lt;ref-type name="Journal Article"&gt;17&lt;/ref-type&gt;&lt;contributors&gt;&lt;authors&gt;&lt;author&gt;Pavlou, Paul A&lt;/author&gt;&lt;author&gt;El Sawy, Omar A&lt;/author&gt;&lt;/authors&gt;&lt;/contributors&gt;&lt;titles&gt;&lt;title&gt;From IT leveraging competence to competitive advantage in turbulent environments: The case of new product development&lt;/title&gt;&lt;secondary-title&gt;Information Systems Research&lt;/secondary-title&gt;&lt;/titles&gt;&lt;pages&gt;198-227&lt;/pages&gt;&lt;volume&gt;17&lt;/volume&gt;&lt;number&gt;3&lt;/number&gt;&lt;dates&gt;&lt;year&gt;2006&lt;/year&gt;&lt;/dates&gt;&lt;isbn&gt;1047-7047&lt;/isbn&gt;&lt;urls&gt;&lt;/urls&gt;&lt;/record&gt;&lt;/Cite&gt;&lt;/EndNote&gt;</w:instrText>
      </w:r>
      <w:r>
        <w:rPr>
          <w:rFonts w:ascii="Times New Roman" w:hAnsi="Times New Roman" w:cs="Times New Roman"/>
          <w:sz w:val="24"/>
          <w:szCs w:val="24"/>
        </w:rPr>
        <w:fldChar w:fldCharType="separate"/>
      </w:r>
      <w:r w:rsidR="004F52D6">
        <w:rPr>
          <w:rFonts w:ascii="Times New Roman" w:hAnsi="Times New Roman" w:cs="Times New Roman"/>
          <w:noProof/>
          <w:sz w:val="24"/>
          <w:szCs w:val="24"/>
        </w:rPr>
        <w:t>(Pavlou &amp; El Sawy, 2006)</w:t>
      </w:r>
      <w:r>
        <w:rPr>
          <w:rFonts w:ascii="Times New Roman" w:hAnsi="Times New Roman" w:cs="Times New Roman"/>
          <w:sz w:val="24"/>
          <w:szCs w:val="24"/>
        </w:rPr>
        <w:fldChar w:fldCharType="end"/>
      </w:r>
      <w:r>
        <w:rPr>
          <w:rFonts w:ascii="Times New Roman" w:hAnsi="Times New Roman" w:cs="Times New Roman"/>
          <w:sz w:val="24"/>
          <w:szCs w:val="24"/>
        </w:rPr>
        <w:t>.</w:t>
      </w:r>
      <w:r w:rsidRPr="00B240D3">
        <w:rPr>
          <w:rFonts w:ascii="Times New Roman" w:hAnsi="Times New Roman" w:cs="Times New Roman"/>
          <w:sz w:val="24"/>
          <w:szCs w:val="24"/>
        </w:rPr>
        <w:t xml:space="preserve"> </w:t>
      </w:r>
      <w:r w:rsidR="00B841DC">
        <w:rPr>
          <w:rFonts w:ascii="Times New Roman" w:hAnsi="Times New Roman" w:cs="Times New Roman"/>
          <w:sz w:val="24"/>
          <w:szCs w:val="24"/>
        </w:rPr>
        <w:t>Taking</w:t>
      </w:r>
      <w:r>
        <w:rPr>
          <w:rFonts w:ascii="Times New Roman" w:hAnsi="Times New Roman" w:cs="Times New Roman"/>
          <w:sz w:val="24"/>
          <w:szCs w:val="24"/>
        </w:rPr>
        <w:t xml:space="preserve"> the</w:t>
      </w:r>
      <w:r w:rsidRPr="00B240D3">
        <w:rPr>
          <w:rFonts w:ascii="Times New Roman" w:hAnsi="Times New Roman" w:cs="Times New Roman"/>
          <w:sz w:val="24"/>
          <w:szCs w:val="24"/>
        </w:rPr>
        <w:t xml:space="preserve"> indirect view, we </w:t>
      </w:r>
      <w:r>
        <w:rPr>
          <w:rFonts w:ascii="Times New Roman" w:hAnsi="Times New Roman" w:cs="Times New Roman"/>
          <w:sz w:val="24"/>
          <w:szCs w:val="24"/>
        </w:rPr>
        <w:t xml:space="preserve">propose </w:t>
      </w:r>
      <w:r w:rsidRPr="00B240D3">
        <w:rPr>
          <w:rFonts w:ascii="Times New Roman" w:hAnsi="Times New Roman" w:cs="Times New Roman"/>
          <w:sz w:val="24"/>
          <w:szCs w:val="24"/>
        </w:rPr>
        <w:t xml:space="preserve">a research model to delineate the mechanisms by which IT </w:t>
      </w:r>
      <w:r>
        <w:rPr>
          <w:rFonts w:ascii="Times New Roman" w:hAnsi="Times New Roman" w:cs="Times New Roman"/>
          <w:sz w:val="24"/>
          <w:szCs w:val="24"/>
        </w:rPr>
        <w:t>ambidexterity</w:t>
      </w:r>
      <w:r w:rsidRPr="00B240D3">
        <w:rPr>
          <w:rFonts w:ascii="Times New Roman" w:hAnsi="Times New Roman" w:cs="Times New Roman"/>
          <w:sz w:val="24"/>
          <w:szCs w:val="24"/>
        </w:rPr>
        <w:t xml:space="preserve"> helps </w:t>
      </w:r>
      <w:r w:rsidR="00B37619">
        <w:rPr>
          <w:rFonts w:ascii="Times New Roman" w:hAnsi="Times New Roman" w:cs="Times New Roman"/>
          <w:sz w:val="24"/>
          <w:szCs w:val="24"/>
        </w:rPr>
        <w:t xml:space="preserve">to </w:t>
      </w:r>
      <w:r w:rsidRPr="00B240D3">
        <w:rPr>
          <w:rFonts w:ascii="Times New Roman" w:hAnsi="Times New Roman" w:cs="Times New Roman"/>
          <w:sz w:val="24"/>
          <w:szCs w:val="24"/>
        </w:rPr>
        <w:t>build</w:t>
      </w:r>
      <w:r w:rsidR="00B37619">
        <w:rPr>
          <w:rFonts w:ascii="Times New Roman" w:hAnsi="Times New Roman" w:cs="Times New Roman"/>
          <w:sz w:val="24"/>
          <w:szCs w:val="24"/>
        </w:rPr>
        <w:t xml:space="preserve"> </w:t>
      </w:r>
      <w:r>
        <w:rPr>
          <w:rFonts w:ascii="Times New Roman" w:hAnsi="Times New Roman" w:cs="Times New Roman"/>
          <w:sz w:val="24"/>
          <w:szCs w:val="24"/>
        </w:rPr>
        <w:t>com</w:t>
      </w:r>
      <w:r w:rsidRPr="00B240D3">
        <w:rPr>
          <w:rFonts w:ascii="Times New Roman" w:hAnsi="Times New Roman" w:cs="Times New Roman"/>
          <w:sz w:val="24"/>
          <w:szCs w:val="24"/>
        </w:rPr>
        <w:t xml:space="preserve">petitive advantage in </w:t>
      </w:r>
      <w:r>
        <w:rPr>
          <w:rFonts w:ascii="Times New Roman" w:hAnsi="Times New Roman" w:cs="Times New Roman"/>
          <w:sz w:val="24"/>
          <w:szCs w:val="24"/>
        </w:rPr>
        <w:t xml:space="preserve">NPD under market complexity. We </w:t>
      </w:r>
      <w:r w:rsidR="00080B77">
        <w:rPr>
          <w:rFonts w:ascii="Times New Roman" w:hAnsi="Times New Roman" w:cs="Times New Roman"/>
          <w:sz w:val="24"/>
          <w:szCs w:val="24"/>
        </w:rPr>
        <w:t>d</w:t>
      </w:r>
      <w:r w:rsidR="00406B5E" w:rsidRPr="00F66A00">
        <w:rPr>
          <w:rFonts w:ascii="Times New Roman" w:hAnsi="Times New Roman" w:cs="Times New Roman"/>
          <w:sz w:val="24"/>
          <w:szCs w:val="24"/>
        </w:rPr>
        <w:t xml:space="preserve">raw on the </w:t>
      </w:r>
      <w:r w:rsidR="0077483F" w:rsidRPr="00F66A00">
        <w:rPr>
          <w:rFonts w:ascii="Times New Roman" w:hAnsi="Times New Roman" w:cs="Times New Roman"/>
          <w:sz w:val="24"/>
          <w:szCs w:val="24"/>
        </w:rPr>
        <w:t xml:space="preserve">IT-enabled organizational </w:t>
      </w:r>
      <w:r w:rsidR="00406B5E" w:rsidRPr="00F66A00">
        <w:rPr>
          <w:rFonts w:ascii="Times New Roman" w:hAnsi="Times New Roman" w:cs="Times New Roman"/>
          <w:sz w:val="24"/>
          <w:szCs w:val="24"/>
        </w:rPr>
        <w:t>capability perspective</w:t>
      </w:r>
      <w:r>
        <w:rPr>
          <w:rFonts w:ascii="Times New Roman" w:hAnsi="Times New Roman" w:cs="Times New Roman"/>
          <w:sz w:val="24"/>
          <w:szCs w:val="24"/>
        </w:rPr>
        <w:t xml:space="preserve"> to </w:t>
      </w:r>
      <w:r w:rsidR="00613ED6" w:rsidRPr="00613ED6">
        <w:rPr>
          <w:rFonts w:ascii="Times New Roman" w:hAnsi="Times New Roman" w:cs="Times New Roman"/>
          <w:sz w:val="24"/>
          <w:szCs w:val="24"/>
          <w:lang w:val="en-GB"/>
        </w:rPr>
        <w:t xml:space="preserve">theoretically </w:t>
      </w:r>
      <w:r w:rsidR="00B37619" w:rsidRPr="00613ED6">
        <w:rPr>
          <w:rFonts w:ascii="Times New Roman" w:hAnsi="Times New Roman" w:cs="Times New Roman"/>
          <w:sz w:val="24"/>
          <w:szCs w:val="24"/>
          <w:lang w:val="en-GB"/>
        </w:rPr>
        <w:t xml:space="preserve">explain </w:t>
      </w:r>
      <w:r w:rsidR="00613ED6" w:rsidRPr="00613ED6">
        <w:rPr>
          <w:rFonts w:ascii="Times New Roman" w:hAnsi="Times New Roman" w:cs="Times New Roman"/>
          <w:sz w:val="24"/>
          <w:szCs w:val="24"/>
          <w:lang w:val="en-GB"/>
        </w:rPr>
        <w:t xml:space="preserve">and </w:t>
      </w:r>
      <w:r w:rsidR="00B37619" w:rsidRPr="00613ED6">
        <w:rPr>
          <w:rFonts w:ascii="Times New Roman" w:hAnsi="Times New Roman" w:cs="Times New Roman"/>
          <w:sz w:val="24"/>
          <w:szCs w:val="24"/>
          <w:lang w:val="en-GB"/>
        </w:rPr>
        <w:t xml:space="preserve">empirically </w:t>
      </w:r>
      <w:r w:rsidR="00613ED6" w:rsidRPr="00613ED6">
        <w:rPr>
          <w:rFonts w:ascii="Times New Roman" w:hAnsi="Times New Roman" w:cs="Times New Roman"/>
          <w:sz w:val="24"/>
          <w:szCs w:val="24"/>
          <w:lang w:val="en-GB"/>
        </w:rPr>
        <w:t>demonstrat</w:t>
      </w:r>
      <w:r>
        <w:rPr>
          <w:rFonts w:ascii="Times New Roman" w:hAnsi="Times New Roman" w:cs="Times New Roman"/>
          <w:sz w:val="24"/>
          <w:szCs w:val="24"/>
          <w:lang w:val="en-GB"/>
        </w:rPr>
        <w:t>e</w:t>
      </w:r>
      <w:r w:rsidR="00613ED6" w:rsidRPr="00613ED6">
        <w:rPr>
          <w:rFonts w:ascii="Times New Roman" w:hAnsi="Times New Roman" w:cs="Times New Roman"/>
          <w:sz w:val="24"/>
          <w:szCs w:val="24"/>
          <w:lang w:val="en-GB"/>
        </w:rPr>
        <w:t xml:space="preserve"> </w:t>
      </w:r>
      <w:r w:rsidR="00613ED6">
        <w:rPr>
          <w:rFonts w:ascii="Times New Roman" w:hAnsi="Times New Roman" w:cs="Times New Roman"/>
          <w:sz w:val="24"/>
          <w:szCs w:val="24"/>
        </w:rPr>
        <w:t>how</w:t>
      </w:r>
      <w:r w:rsidR="009952C1">
        <w:rPr>
          <w:rFonts w:ascii="Times New Roman" w:hAnsi="Times New Roman" w:cs="Times New Roman"/>
          <w:sz w:val="24"/>
          <w:szCs w:val="24"/>
        </w:rPr>
        <w:t xml:space="preserve"> IT ambidexterity </w:t>
      </w:r>
      <w:r w:rsidR="00B37619">
        <w:rPr>
          <w:rFonts w:ascii="Times New Roman" w:hAnsi="Times New Roman" w:cs="Times New Roman"/>
          <w:sz w:val="24"/>
          <w:szCs w:val="24"/>
        </w:rPr>
        <w:t>enacts operational agility to</w:t>
      </w:r>
      <w:r w:rsidR="00613ED6">
        <w:rPr>
          <w:rFonts w:ascii="Times New Roman" w:hAnsi="Times New Roman" w:cs="Times New Roman"/>
          <w:sz w:val="24"/>
          <w:szCs w:val="24"/>
        </w:rPr>
        <w:t xml:space="preserve"> influence</w:t>
      </w:r>
      <w:r w:rsidR="009952C1">
        <w:rPr>
          <w:rFonts w:ascii="Times New Roman" w:hAnsi="Times New Roman" w:cs="Times New Roman"/>
          <w:sz w:val="24"/>
          <w:szCs w:val="24"/>
        </w:rPr>
        <w:t xml:space="preserve"> </w:t>
      </w:r>
      <w:r w:rsidR="00C32C1B">
        <w:rPr>
          <w:rFonts w:ascii="Times New Roman" w:hAnsi="Times New Roman" w:cs="Times New Roman"/>
          <w:sz w:val="24"/>
          <w:szCs w:val="24"/>
        </w:rPr>
        <w:t>NPD speed</w:t>
      </w:r>
      <w:r w:rsidR="0077483F" w:rsidRPr="00F66A00">
        <w:rPr>
          <w:rFonts w:ascii="Times New Roman" w:hAnsi="Times New Roman" w:cs="Times New Roman"/>
          <w:sz w:val="24"/>
          <w:szCs w:val="24"/>
        </w:rPr>
        <w:t xml:space="preserve">. </w:t>
      </w:r>
      <w:r w:rsidR="00B37619">
        <w:rPr>
          <w:rFonts w:ascii="Times New Roman" w:hAnsi="Times New Roman" w:cs="Times New Roman"/>
          <w:sz w:val="24"/>
          <w:szCs w:val="24"/>
        </w:rPr>
        <w:t xml:space="preserve">Our findings supplement our theoretical arguments that </w:t>
      </w:r>
      <w:r w:rsidR="0077483F" w:rsidRPr="00F66A00">
        <w:rPr>
          <w:rFonts w:ascii="Times New Roman" w:hAnsi="Times New Roman" w:cs="Times New Roman"/>
          <w:sz w:val="24"/>
          <w:szCs w:val="24"/>
        </w:rPr>
        <w:t>an enhanced IT capability</w:t>
      </w:r>
      <w:r w:rsidR="00192720" w:rsidRPr="00F66A00">
        <w:rPr>
          <w:rFonts w:ascii="Times New Roman" w:hAnsi="Times New Roman" w:cs="Times New Roman"/>
          <w:sz w:val="24"/>
          <w:szCs w:val="24"/>
        </w:rPr>
        <w:t xml:space="preserve"> </w:t>
      </w:r>
      <w:r w:rsidR="00B37619">
        <w:rPr>
          <w:rFonts w:ascii="Times New Roman" w:hAnsi="Times New Roman" w:cs="Times New Roman"/>
          <w:sz w:val="24"/>
          <w:szCs w:val="24"/>
        </w:rPr>
        <w:t>– IT ambidexterity –</w:t>
      </w:r>
      <w:r w:rsidR="0077483F" w:rsidRPr="00F66A00">
        <w:rPr>
          <w:rFonts w:ascii="Times New Roman" w:hAnsi="Times New Roman" w:cs="Times New Roman"/>
          <w:sz w:val="24"/>
          <w:szCs w:val="24"/>
        </w:rPr>
        <w:t xml:space="preserve"> </w:t>
      </w:r>
      <w:r w:rsidR="00B841DC">
        <w:rPr>
          <w:rFonts w:ascii="Times New Roman" w:hAnsi="Times New Roman" w:cs="Times New Roman"/>
          <w:sz w:val="24"/>
          <w:szCs w:val="24"/>
        </w:rPr>
        <w:t>augments</w:t>
      </w:r>
      <w:r>
        <w:rPr>
          <w:rFonts w:ascii="Times New Roman" w:hAnsi="Times New Roman" w:cs="Times New Roman"/>
          <w:sz w:val="24"/>
          <w:szCs w:val="24"/>
        </w:rPr>
        <w:t xml:space="preserve"> the reach and richness of</w:t>
      </w:r>
      <w:r w:rsidR="009F19AB">
        <w:rPr>
          <w:rFonts w:ascii="Times New Roman" w:hAnsi="Times New Roman" w:cs="Times New Roman"/>
          <w:sz w:val="24"/>
          <w:szCs w:val="24"/>
        </w:rPr>
        <w:t xml:space="preserve"> a</w:t>
      </w:r>
      <w:r>
        <w:rPr>
          <w:rFonts w:ascii="Times New Roman" w:hAnsi="Times New Roman" w:cs="Times New Roman"/>
          <w:sz w:val="24"/>
          <w:szCs w:val="24"/>
        </w:rPr>
        <w:t xml:space="preserve"> </w:t>
      </w:r>
      <w:r w:rsidR="00B37619">
        <w:rPr>
          <w:rFonts w:ascii="Times New Roman" w:hAnsi="Times New Roman" w:cs="Times New Roman"/>
          <w:sz w:val="24"/>
          <w:szCs w:val="24"/>
        </w:rPr>
        <w:t xml:space="preserve">firm’s </w:t>
      </w:r>
      <w:r>
        <w:rPr>
          <w:rFonts w:ascii="Times New Roman" w:hAnsi="Times New Roman" w:cs="Times New Roman"/>
          <w:sz w:val="24"/>
          <w:szCs w:val="24"/>
        </w:rPr>
        <w:t>operations</w:t>
      </w:r>
      <w:r w:rsidR="0077483F" w:rsidRPr="00F66A00">
        <w:rPr>
          <w:rFonts w:ascii="Times New Roman" w:hAnsi="Times New Roman" w:cs="Times New Roman"/>
          <w:sz w:val="24"/>
          <w:szCs w:val="24"/>
        </w:rPr>
        <w:t xml:space="preserve"> </w:t>
      </w:r>
      <w:r w:rsidR="003614B5">
        <w:rPr>
          <w:rFonts w:ascii="Times New Roman" w:hAnsi="Times New Roman" w:cs="Times New Roman"/>
          <w:sz w:val="24"/>
          <w:szCs w:val="24"/>
        </w:rPr>
        <w:t xml:space="preserve">to </w:t>
      </w:r>
      <w:r w:rsidR="009952C1">
        <w:rPr>
          <w:rFonts w:ascii="Times New Roman" w:hAnsi="Times New Roman" w:cs="Times New Roman"/>
          <w:sz w:val="24"/>
          <w:szCs w:val="24"/>
        </w:rPr>
        <w:t xml:space="preserve">develop </w:t>
      </w:r>
      <w:r w:rsidR="00613ED6">
        <w:rPr>
          <w:rFonts w:ascii="Times New Roman" w:hAnsi="Times New Roman" w:cs="Times New Roman"/>
          <w:sz w:val="24"/>
          <w:szCs w:val="24"/>
        </w:rPr>
        <w:t xml:space="preserve">the </w:t>
      </w:r>
      <w:r w:rsidR="00B37619">
        <w:rPr>
          <w:rFonts w:ascii="Times New Roman" w:hAnsi="Times New Roman" w:cs="Times New Roman"/>
          <w:sz w:val="24"/>
          <w:szCs w:val="24"/>
        </w:rPr>
        <w:t>potential</w:t>
      </w:r>
      <w:r w:rsidR="00613ED6">
        <w:rPr>
          <w:rFonts w:ascii="Times New Roman" w:hAnsi="Times New Roman" w:cs="Times New Roman"/>
          <w:sz w:val="24"/>
          <w:szCs w:val="24"/>
        </w:rPr>
        <w:t xml:space="preserve"> to </w:t>
      </w:r>
      <w:r w:rsidR="003614B5">
        <w:rPr>
          <w:rFonts w:ascii="Times New Roman" w:hAnsi="Times New Roman" w:cs="Times New Roman"/>
          <w:sz w:val="24"/>
          <w:szCs w:val="24"/>
        </w:rPr>
        <w:t xml:space="preserve">sense </w:t>
      </w:r>
      <w:r w:rsidR="00FF5824">
        <w:rPr>
          <w:rFonts w:ascii="Times New Roman" w:hAnsi="Times New Roman" w:cs="Times New Roman"/>
          <w:sz w:val="24"/>
          <w:szCs w:val="24"/>
        </w:rPr>
        <w:t xml:space="preserve">the </w:t>
      </w:r>
      <w:r w:rsidR="00613ED6" w:rsidRPr="00FF5824">
        <w:rPr>
          <w:rFonts w:ascii="Times New Roman" w:hAnsi="Times New Roman" w:cs="Times New Roman"/>
          <w:noProof/>
          <w:sz w:val="24"/>
          <w:szCs w:val="24"/>
        </w:rPr>
        <w:t>change</w:t>
      </w:r>
      <w:r w:rsidR="00613ED6">
        <w:rPr>
          <w:rFonts w:ascii="Times New Roman" w:hAnsi="Times New Roman" w:cs="Times New Roman"/>
          <w:sz w:val="24"/>
          <w:szCs w:val="24"/>
        </w:rPr>
        <w:t xml:space="preserve"> </w:t>
      </w:r>
      <w:r w:rsidR="003614B5">
        <w:rPr>
          <w:rFonts w:ascii="Times New Roman" w:hAnsi="Times New Roman" w:cs="Times New Roman"/>
          <w:sz w:val="24"/>
          <w:szCs w:val="24"/>
        </w:rPr>
        <w:t xml:space="preserve">and swiftly </w:t>
      </w:r>
      <w:r w:rsidR="0077483F" w:rsidRPr="00F66A00">
        <w:rPr>
          <w:rFonts w:ascii="Times New Roman" w:hAnsi="Times New Roman" w:cs="Times New Roman"/>
          <w:sz w:val="24"/>
          <w:szCs w:val="24"/>
        </w:rPr>
        <w:t xml:space="preserve">adapt its </w:t>
      </w:r>
      <w:r w:rsidR="00192720" w:rsidRPr="00F66A00">
        <w:rPr>
          <w:rFonts w:ascii="Times New Roman" w:hAnsi="Times New Roman" w:cs="Times New Roman"/>
          <w:sz w:val="24"/>
          <w:szCs w:val="24"/>
        </w:rPr>
        <w:t>operational</w:t>
      </w:r>
      <w:r w:rsidR="0077483F" w:rsidRPr="00F66A00">
        <w:rPr>
          <w:rFonts w:ascii="Times New Roman" w:hAnsi="Times New Roman" w:cs="Times New Roman"/>
          <w:sz w:val="24"/>
          <w:szCs w:val="24"/>
        </w:rPr>
        <w:t xml:space="preserve"> processes </w:t>
      </w:r>
      <w:r w:rsidR="00B37619">
        <w:rPr>
          <w:rFonts w:ascii="Times New Roman" w:hAnsi="Times New Roman" w:cs="Times New Roman"/>
          <w:sz w:val="24"/>
          <w:szCs w:val="24"/>
        </w:rPr>
        <w:t xml:space="preserve">to </w:t>
      </w:r>
      <w:r w:rsidR="0077483F" w:rsidRPr="00F66A00">
        <w:rPr>
          <w:rFonts w:ascii="Times New Roman" w:hAnsi="Times New Roman" w:cs="Times New Roman"/>
          <w:sz w:val="24"/>
          <w:szCs w:val="24"/>
        </w:rPr>
        <w:t xml:space="preserve">meet </w:t>
      </w:r>
      <w:r w:rsidR="00691D0E">
        <w:rPr>
          <w:rFonts w:ascii="Times New Roman" w:hAnsi="Times New Roman" w:cs="Times New Roman"/>
          <w:sz w:val="24"/>
          <w:szCs w:val="24"/>
        </w:rPr>
        <w:t>such changes</w:t>
      </w:r>
      <w:r w:rsidR="0077483F" w:rsidRPr="00F66A00">
        <w:rPr>
          <w:rFonts w:ascii="Times New Roman" w:hAnsi="Times New Roman" w:cs="Times New Roman"/>
          <w:sz w:val="24"/>
          <w:szCs w:val="24"/>
        </w:rPr>
        <w:t>.</w:t>
      </w:r>
      <w:r w:rsidR="00834B8B" w:rsidRPr="00F66A00">
        <w:rPr>
          <w:rFonts w:ascii="Times New Roman" w:hAnsi="Times New Roman" w:cs="Times New Roman"/>
          <w:sz w:val="24"/>
          <w:szCs w:val="24"/>
        </w:rPr>
        <w:t xml:space="preserve"> In th</w:t>
      </w:r>
      <w:r>
        <w:rPr>
          <w:rFonts w:ascii="Times New Roman" w:hAnsi="Times New Roman" w:cs="Times New Roman"/>
          <w:sz w:val="24"/>
          <w:szCs w:val="24"/>
        </w:rPr>
        <w:t>e</w:t>
      </w:r>
      <w:r w:rsidR="00834B8B" w:rsidRPr="00F66A00">
        <w:rPr>
          <w:rFonts w:ascii="Times New Roman" w:hAnsi="Times New Roman" w:cs="Times New Roman"/>
          <w:sz w:val="24"/>
          <w:szCs w:val="24"/>
        </w:rPr>
        <w:t xml:space="preserve"> light</w:t>
      </w:r>
      <w:r>
        <w:rPr>
          <w:rFonts w:ascii="Times New Roman" w:hAnsi="Times New Roman" w:cs="Times New Roman"/>
          <w:sz w:val="24"/>
          <w:szCs w:val="24"/>
        </w:rPr>
        <w:t xml:space="preserve"> of this theory</w:t>
      </w:r>
      <w:r w:rsidR="00834B8B" w:rsidRPr="00F66A00">
        <w:rPr>
          <w:rFonts w:ascii="Times New Roman" w:hAnsi="Times New Roman" w:cs="Times New Roman"/>
          <w:sz w:val="24"/>
          <w:szCs w:val="24"/>
        </w:rPr>
        <w:t>, IT ambidexterity can be considered to provide a digitized platform that facilitates the building of operational capabilities, such as operational agility, which in turn enable</w:t>
      </w:r>
      <w:r w:rsidR="00B841DC">
        <w:rPr>
          <w:rFonts w:ascii="Times New Roman" w:hAnsi="Times New Roman" w:cs="Times New Roman"/>
          <w:sz w:val="24"/>
          <w:szCs w:val="24"/>
        </w:rPr>
        <w:t>s</w:t>
      </w:r>
      <w:r w:rsidR="00834B8B" w:rsidRPr="00F66A00">
        <w:rPr>
          <w:rFonts w:ascii="Times New Roman" w:hAnsi="Times New Roman" w:cs="Times New Roman"/>
          <w:sz w:val="24"/>
          <w:szCs w:val="24"/>
        </w:rPr>
        <w:t xml:space="preserve"> competitive </w:t>
      </w:r>
      <w:r w:rsidR="00BE4CDB" w:rsidRPr="00FF5824">
        <w:rPr>
          <w:rFonts w:ascii="Times New Roman" w:hAnsi="Times New Roman" w:cs="Times New Roman"/>
          <w:noProof/>
          <w:sz w:val="24"/>
          <w:szCs w:val="24"/>
        </w:rPr>
        <w:t>man</w:t>
      </w:r>
      <w:r w:rsidR="00FF5824">
        <w:rPr>
          <w:rFonts w:ascii="Times New Roman" w:hAnsi="Times New Roman" w:cs="Times New Roman"/>
          <w:noProof/>
          <w:sz w:val="24"/>
          <w:szCs w:val="24"/>
        </w:rPr>
        <w:t>oeuvre</w:t>
      </w:r>
      <w:r w:rsidR="00BE4CDB" w:rsidRPr="00FF5824">
        <w:rPr>
          <w:rFonts w:ascii="Times New Roman" w:hAnsi="Times New Roman" w:cs="Times New Roman"/>
          <w:noProof/>
          <w:sz w:val="24"/>
          <w:szCs w:val="24"/>
        </w:rPr>
        <w:t>s</w:t>
      </w:r>
      <w:r w:rsidR="00834B8B" w:rsidRPr="00F66A00">
        <w:rPr>
          <w:rFonts w:ascii="Times New Roman" w:hAnsi="Times New Roman" w:cs="Times New Roman"/>
          <w:sz w:val="24"/>
          <w:szCs w:val="24"/>
        </w:rPr>
        <w:t xml:space="preserve">, such as </w:t>
      </w:r>
      <w:r w:rsidR="00C32C1B">
        <w:rPr>
          <w:rFonts w:ascii="Times New Roman" w:hAnsi="Times New Roman" w:cs="Times New Roman"/>
          <w:sz w:val="24"/>
          <w:szCs w:val="24"/>
        </w:rPr>
        <w:t>NPD speed</w:t>
      </w:r>
      <w:r w:rsidR="00834B8B" w:rsidRPr="00F66A00">
        <w:rPr>
          <w:rFonts w:ascii="Times New Roman" w:hAnsi="Times New Roman" w:cs="Times New Roman"/>
          <w:sz w:val="24"/>
          <w:szCs w:val="24"/>
        </w:rPr>
        <w:t>.</w:t>
      </w:r>
      <w:r w:rsidR="00080B77">
        <w:rPr>
          <w:rFonts w:ascii="Times New Roman" w:hAnsi="Times New Roman" w:cs="Times New Roman"/>
          <w:sz w:val="24"/>
          <w:szCs w:val="24"/>
        </w:rPr>
        <w:t xml:space="preserve"> Whereas the literature on IT capability has primarily focused on IT unit</w:t>
      </w:r>
      <w:r w:rsidR="00B841DC">
        <w:rPr>
          <w:rFonts w:ascii="Times New Roman" w:hAnsi="Times New Roman" w:cs="Times New Roman"/>
          <w:sz w:val="24"/>
          <w:szCs w:val="24"/>
        </w:rPr>
        <w:t>s</w:t>
      </w:r>
      <w:r w:rsidR="00080B77">
        <w:rPr>
          <w:rFonts w:ascii="Times New Roman" w:hAnsi="Times New Roman" w:cs="Times New Roman"/>
          <w:sz w:val="24"/>
          <w:szCs w:val="24"/>
        </w:rPr>
        <w:t xml:space="preserve">, this study reveals that the implication of IT capability can </w:t>
      </w:r>
      <w:r w:rsidR="009952C1">
        <w:rPr>
          <w:rFonts w:ascii="Times New Roman" w:hAnsi="Times New Roman" w:cs="Times New Roman"/>
          <w:sz w:val="24"/>
          <w:szCs w:val="24"/>
        </w:rPr>
        <w:t>arise</w:t>
      </w:r>
      <w:r w:rsidR="00B841DC">
        <w:rPr>
          <w:rFonts w:ascii="Times New Roman" w:hAnsi="Times New Roman" w:cs="Times New Roman"/>
          <w:sz w:val="24"/>
          <w:szCs w:val="24"/>
        </w:rPr>
        <w:t xml:space="preserve"> outside </w:t>
      </w:r>
      <w:r w:rsidR="00080B77">
        <w:rPr>
          <w:rFonts w:ascii="Times New Roman" w:hAnsi="Times New Roman" w:cs="Times New Roman"/>
          <w:sz w:val="24"/>
          <w:szCs w:val="24"/>
        </w:rPr>
        <w:t>the IT unit</w:t>
      </w:r>
      <w:r w:rsidR="00B841DC">
        <w:rPr>
          <w:rFonts w:ascii="Times New Roman" w:hAnsi="Times New Roman" w:cs="Times New Roman"/>
          <w:sz w:val="24"/>
          <w:szCs w:val="24"/>
        </w:rPr>
        <w:t xml:space="preserve"> with </w:t>
      </w:r>
      <w:r w:rsidR="009952C1">
        <w:rPr>
          <w:rFonts w:ascii="Times New Roman" w:hAnsi="Times New Roman" w:cs="Times New Roman"/>
          <w:sz w:val="24"/>
          <w:szCs w:val="24"/>
        </w:rPr>
        <w:t xml:space="preserve">capability-building initiatives. </w:t>
      </w:r>
      <w:r w:rsidR="009952C1" w:rsidRPr="009952C1">
        <w:rPr>
          <w:rFonts w:ascii="Times New Roman" w:hAnsi="Times New Roman" w:cs="Times New Roman"/>
          <w:sz w:val="24"/>
          <w:szCs w:val="24"/>
        </w:rPr>
        <w:t xml:space="preserve">Consequently, this study implies that researchers who only study IS strategy at the </w:t>
      </w:r>
      <w:r w:rsidR="009952C1">
        <w:rPr>
          <w:rFonts w:ascii="Times New Roman" w:hAnsi="Times New Roman" w:cs="Times New Roman"/>
          <w:sz w:val="24"/>
          <w:szCs w:val="24"/>
        </w:rPr>
        <w:t>IT unit level</w:t>
      </w:r>
      <w:r w:rsidR="009952C1" w:rsidRPr="009952C1">
        <w:rPr>
          <w:rFonts w:ascii="Times New Roman" w:hAnsi="Times New Roman" w:cs="Times New Roman"/>
          <w:sz w:val="24"/>
          <w:szCs w:val="24"/>
        </w:rPr>
        <w:t xml:space="preserve"> may be overlooking some strategic effects of IT</w:t>
      </w:r>
      <w:r w:rsidR="009952C1">
        <w:rPr>
          <w:rFonts w:ascii="Times New Roman" w:hAnsi="Times New Roman" w:cs="Times New Roman"/>
          <w:sz w:val="24"/>
          <w:szCs w:val="24"/>
        </w:rPr>
        <w:t>.</w:t>
      </w:r>
    </w:p>
    <w:p w14:paraId="1502CDA9" w14:textId="6A097CE5" w:rsidR="00371105" w:rsidRPr="00F66A00" w:rsidRDefault="00007BE9" w:rsidP="00244D5C">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T</w:t>
      </w:r>
      <w:r w:rsidR="001A7A24" w:rsidRPr="00F66A00">
        <w:rPr>
          <w:rFonts w:ascii="Times New Roman" w:hAnsi="Times New Roman" w:cs="Times New Roman"/>
          <w:sz w:val="24"/>
          <w:szCs w:val="24"/>
        </w:rPr>
        <w:t xml:space="preserve">his research contributes to the </w:t>
      </w:r>
      <w:r w:rsidR="00F4396B" w:rsidRPr="00F66A00">
        <w:rPr>
          <w:rFonts w:ascii="Times New Roman" w:hAnsi="Times New Roman" w:cs="Times New Roman"/>
          <w:sz w:val="24"/>
          <w:szCs w:val="24"/>
        </w:rPr>
        <w:t xml:space="preserve">transdisciplinary </w:t>
      </w:r>
      <w:r w:rsidR="003365C5" w:rsidRPr="00F66A00">
        <w:rPr>
          <w:rFonts w:ascii="Times New Roman" w:hAnsi="Times New Roman" w:cs="Times New Roman"/>
          <w:sz w:val="24"/>
          <w:szCs w:val="24"/>
        </w:rPr>
        <w:t>literature</w:t>
      </w:r>
      <w:r w:rsidR="00CC093F">
        <w:rPr>
          <w:rFonts w:ascii="Times New Roman" w:hAnsi="Times New Roman" w:cs="Times New Roman"/>
          <w:sz w:val="24"/>
          <w:szCs w:val="24"/>
        </w:rPr>
        <w:t xml:space="preserve"> streams</w:t>
      </w:r>
      <w:r w:rsidR="003365C5" w:rsidRPr="00F66A00">
        <w:rPr>
          <w:rFonts w:ascii="Times New Roman" w:hAnsi="Times New Roman" w:cs="Times New Roman"/>
          <w:sz w:val="24"/>
          <w:szCs w:val="24"/>
        </w:rPr>
        <w:t xml:space="preserve"> (IS and </w:t>
      </w:r>
      <w:r w:rsidR="009F19AB">
        <w:rPr>
          <w:rFonts w:ascii="Times New Roman" w:hAnsi="Times New Roman" w:cs="Times New Roman"/>
          <w:sz w:val="24"/>
          <w:szCs w:val="24"/>
        </w:rPr>
        <w:t>operations m</w:t>
      </w:r>
      <w:r w:rsidR="003365C5" w:rsidRPr="00F66A00">
        <w:rPr>
          <w:rFonts w:ascii="Times New Roman" w:hAnsi="Times New Roman" w:cs="Times New Roman"/>
          <w:sz w:val="24"/>
          <w:szCs w:val="24"/>
        </w:rPr>
        <w:t>anagement)</w:t>
      </w:r>
      <w:r w:rsidR="00F4396B" w:rsidRPr="00F66A00">
        <w:rPr>
          <w:rFonts w:ascii="Times New Roman" w:hAnsi="Times New Roman" w:cs="Times New Roman"/>
          <w:sz w:val="24"/>
          <w:szCs w:val="24"/>
        </w:rPr>
        <w:t xml:space="preserve"> by </w:t>
      </w:r>
      <w:r w:rsidR="003365C5" w:rsidRPr="00F66A00">
        <w:rPr>
          <w:rFonts w:ascii="Times New Roman" w:hAnsi="Times New Roman" w:cs="Times New Roman"/>
          <w:sz w:val="24"/>
          <w:szCs w:val="24"/>
        </w:rPr>
        <w:t xml:space="preserve">empirically investigating the synergistic value that is realized when IT and operational capabilities </w:t>
      </w:r>
      <w:r w:rsidR="003614B5">
        <w:rPr>
          <w:rFonts w:ascii="Times New Roman" w:hAnsi="Times New Roman" w:cs="Times New Roman"/>
          <w:sz w:val="24"/>
          <w:szCs w:val="24"/>
        </w:rPr>
        <w:t>are linked</w:t>
      </w:r>
      <w:r w:rsidR="003365C5" w:rsidRPr="00F66A00">
        <w:rPr>
          <w:rFonts w:ascii="Times New Roman" w:hAnsi="Times New Roman" w:cs="Times New Roman"/>
          <w:sz w:val="24"/>
          <w:szCs w:val="24"/>
        </w:rPr>
        <w:t xml:space="preserve">. </w:t>
      </w:r>
      <w:r w:rsidR="00C735F6">
        <w:rPr>
          <w:rFonts w:ascii="Times New Roman" w:hAnsi="Times New Roman" w:cs="Times New Roman"/>
          <w:sz w:val="24"/>
          <w:szCs w:val="24"/>
        </w:rPr>
        <w:t>T</w:t>
      </w:r>
      <w:r w:rsidR="00CA027C" w:rsidRPr="00F66A00">
        <w:rPr>
          <w:rFonts w:ascii="Times New Roman" w:hAnsi="Times New Roman" w:cs="Times New Roman"/>
          <w:sz w:val="24"/>
          <w:szCs w:val="24"/>
        </w:rPr>
        <w:t xml:space="preserve">he literature on IT ambidexterity and operational agility has evolved </w:t>
      </w:r>
      <w:r w:rsidR="006B3083" w:rsidRPr="00F66A00">
        <w:rPr>
          <w:rFonts w:ascii="Times New Roman" w:hAnsi="Times New Roman" w:cs="Times New Roman"/>
          <w:sz w:val="24"/>
          <w:szCs w:val="24"/>
        </w:rPr>
        <w:t>separately</w:t>
      </w:r>
      <w:r w:rsidR="006B3083">
        <w:rPr>
          <w:rFonts w:ascii="Times New Roman" w:hAnsi="Times New Roman" w:cs="Times New Roman"/>
          <w:sz w:val="24"/>
          <w:szCs w:val="24"/>
        </w:rPr>
        <w:t>;</w:t>
      </w:r>
      <w:r w:rsidR="00CA027C" w:rsidRPr="00F66A00">
        <w:rPr>
          <w:rFonts w:ascii="Times New Roman" w:hAnsi="Times New Roman" w:cs="Times New Roman"/>
          <w:sz w:val="24"/>
          <w:szCs w:val="24"/>
        </w:rPr>
        <w:t xml:space="preserve"> </w:t>
      </w:r>
      <w:r w:rsidR="00C735F6">
        <w:rPr>
          <w:rFonts w:ascii="Times New Roman" w:hAnsi="Times New Roman" w:cs="Times New Roman"/>
          <w:sz w:val="24"/>
          <w:szCs w:val="24"/>
        </w:rPr>
        <w:t>t</w:t>
      </w:r>
      <w:r w:rsidR="00C735F6" w:rsidRPr="00F66A00">
        <w:rPr>
          <w:rFonts w:ascii="Times New Roman" w:hAnsi="Times New Roman" w:cs="Times New Roman"/>
          <w:sz w:val="24"/>
          <w:szCs w:val="24"/>
        </w:rPr>
        <w:t xml:space="preserve">his </w:t>
      </w:r>
      <w:r w:rsidR="003365C5" w:rsidRPr="00F66A00">
        <w:rPr>
          <w:rFonts w:ascii="Times New Roman" w:hAnsi="Times New Roman" w:cs="Times New Roman"/>
          <w:sz w:val="24"/>
          <w:szCs w:val="24"/>
        </w:rPr>
        <w:t xml:space="preserve">study </w:t>
      </w:r>
      <w:r w:rsidR="00CA027C" w:rsidRPr="00F66A00">
        <w:rPr>
          <w:rFonts w:ascii="Times New Roman" w:hAnsi="Times New Roman" w:cs="Times New Roman"/>
          <w:sz w:val="24"/>
          <w:szCs w:val="24"/>
        </w:rPr>
        <w:t xml:space="preserve">seeks to close this gap by </w:t>
      </w:r>
      <w:r w:rsidR="00C735F6">
        <w:rPr>
          <w:rFonts w:ascii="Times New Roman" w:hAnsi="Times New Roman" w:cs="Times New Roman"/>
          <w:sz w:val="24"/>
          <w:szCs w:val="24"/>
        </w:rPr>
        <w:t>exhibiting</w:t>
      </w:r>
      <w:r w:rsidR="00CC093F">
        <w:rPr>
          <w:rFonts w:ascii="Times New Roman" w:hAnsi="Times New Roman" w:cs="Times New Roman"/>
          <w:sz w:val="24"/>
          <w:szCs w:val="24"/>
        </w:rPr>
        <w:t xml:space="preserve"> the interplay between </w:t>
      </w:r>
      <w:r w:rsidR="00CA027C" w:rsidRPr="00F66A00">
        <w:rPr>
          <w:rFonts w:ascii="Times New Roman" w:hAnsi="Times New Roman" w:cs="Times New Roman"/>
          <w:sz w:val="24"/>
          <w:szCs w:val="24"/>
        </w:rPr>
        <w:t xml:space="preserve">IT ambidexterity and operational agility </w:t>
      </w:r>
      <w:r w:rsidR="00C735F6">
        <w:rPr>
          <w:rFonts w:ascii="Times New Roman" w:hAnsi="Times New Roman" w:cs="Times New Roman"/>
          <w:sz w:val="24"/>
          <w:szCs w:val="24"/>
        </w:rPr>
        <w:t>that work</w:t>
      </w:r>
      <w:r w:rsidR="00BF7A40">
        <w:rPr>
          <w:rFonts w:ascii="Times New Roman" w:hAnsi="Times New Roman" w:cs="Times New Roman"/>
          <w:sz w:val="24"/>
          <w:szCs w:val="24"/>
        </w:rPr>
        <w:t>s</w:t>
      </w:r>
      <w:r w:rsidR="00C735F6">
        <w:rPr>
          <w:rFonts w:ascii="Times New Roman" w:hAnsi="Times New Roman" w:cs="Times New Roman"/>
          <w:sz w:val="24"/>
          <w:szCs w:val="24"/>
        </w:rPr>
        <w:t xml:space="preserve"> towards</w:t>
      </w:r>
      <w:r w:rsidR="00CA027C" w:rsidRPr="00F66A00">
        <w:rPr>
          <w:rFonts w:ascii="Times New Roman" w:hAnsi="Times New Roman" w:cs="Times New Roman"/>
          <w:sz w:val="24"/>
          <w:szCs w:val="24"/>
        </w:rPr>
        <w:t xml:space="preserve"> </w:t>
      </w:r>
      <w:r w:rsidR="006B3083">
        <w:rPr>
          <w:rFonts w:ascii="Times New Roman" w:hAnsi="Times New Roman" w:cs="Times New Roman"/>
          <w:sz w:val="24"/>
          <w:szCs w:val="24"/>
        </w:rPr>
        <w:t xml:space="preserve">a </w:t>
      </w:r>
      <w:r w:rsidR="003614B5">
        <w:rPr>
          <w:rFonts w:ascii="Times New Roman" w:hAnsi="Times New Roman" w:cs="Times New Roman"/>
          <w:sz w:val="24"/>
          <w:szCs w:val="24"/>
        </w:rPr>
        <w:t>consistent</w:t>
      </w:r>
      <w:r w:rsidR="00CA027C" w:rsidRPr="00F66A00">
        <w:rPr>
          <w:rFonts w:ascii="Times New Roman" w:hAnsi="Times New Roman" w:cs="Times New Roman"/>
          <w:sz w:val="24"/>
          <w:szCs w:val="24"/>
        </w:rPr>
        <w:t xml:space="preserve"> goal. </w:t>
      </w:r>
      <w:r w:rsidR="00CC093F">
        <w:rPr>
          <w:rFonts w:ascii="Times New Roman" w:hAnsi="Times New Roman" w:cs="Times New Roman"/>
          <w:sz w:val="24"/>
          <w:szCs w:val="24"/>
        </w:rPr>
        <w:t xml:space="preserve">Beyond viewing IT ambidexterity as a distinct capability in its own right, we </w:t>
      </w:r>
      <w:r w:rsidR="00A82688">
        <w:rPr>
          <w:rFonts w:ascii="Times New Roman" w:hAnsi="Times New Roman" w:cs="Times New Roman"/>
          <w:sz w:val="24"/>
          <w:szCs w:val="24"/>
        </w:rPr>
        <w:t>contribute</w:t>
      </w:r>
      <w:r w:rsidR="00BF7A40">
        <w:rPr>
          <w:rFonts w:ascii="Times New Roman" w:hAnsi="Times New Roman" w:cs="Times New Roman"/>
          <w:sz w:val="24"/>
          <w:szCs w:val="24"/>
        </w:rPr>
        <w:t xml:space="preserve"> a</w:t>
      </w:r>
      <w:r w:rsidR="00A82688">
        <w:rPr>
          <w:rFonts w:ascii="Times New Roman" w:hAnsi="Times New Roman" w:cs="Times New Roman"/>
          <w:sz w:val="24"/>
          <w:szCs w:val="24"/>
        </w:rPr>
        <w:t xml:space="preserve"> </w:t>
      </w:r>
      <w:r w:rsidR="00BF7A40">
        <w:rPr>
          <w:rFonts w:ascii="Times New Roman" w:hAnsi="Times New Roman" w:cs="Times New Roman"/>
          <w:sz w:val="24"/>
          <w:szCs w:val="24"/>
        </w:rPr>
        <w:t>demonstration of</w:t>
      </w:r>
      <w:r w:rsidR="00CC093F">
        <w:rPr>
          <w:rFonts w:ascii="Times New Roman" w:hAnsi="Times New Roman" w:cs="Times New Roman"/>
          <w:sz w:val="24"/>
          <w:szCs w:val="24"/>
        </w:rPr>
        <w:t xml:space="preserve"> IT </w:t>
      </w:r>
      <w:r w:rsidR="00CC093F">
        <w:rPr>
          <w:rFonts w:ascii="Times New Roman" w:hAnsi="Times New Roman" w:cs="Times New Roman"/>
          <w:sz w:val="24"/>
          <w:szCs w:val="24"/>
        </w:rPr>
        <w:lastRenderedPageBreak/>
        <w:t xml:space="preserve">ambidexterity as a supporting capability </w:t>
      </w:r>
      <w:r w:rsidR="00A82688">
        <w:rPr>
          <w:rFonts w:ascii="Times New Roman" w:hAnsi="Times New Roman" w:cs="Times New Roman"/>
          <w:sz w:val="24"/>
          <w:szCs w:val="24"/>
        </w:rPr>
        <w:t xml:space="preserve">for firm operations, </w:t>
      </w:r>
      <w:r w:rsidR="00CC093F">
        <w:rPr>
          <w:rFonts w:ascii="Times New Roman" w:hAnsi="Times New Roman" w:cs="Times New Roman"/>
          <w:sz w:val="24"/>
          <w:szCs w:val="24"/>
        </w:rPr>
        <w:t>th</w:t>
      </w:r>
      <w:r w:rsidR="00A82688">
        <w:rPr>
          <w:rFonts w:ascii="Times New Roman" w:hAnsi="Times New Roman" w:cs="Times New Roman"/>
          <w:sz w:val="24"/>
          <w:szCs w:val="24"/>
        </w:rPr>
        <w:t>us,</w:t>
      </w:r>
      <w:r w:rsidR="00CC093F">
        <w:rPr>
          <w:rFonts w:ascii="Times New Roman" w:hAnsi="Times New Roman" w:cs="Times New Roman"/>
          <w:sz w:val="24"/>
          <w:szCs w:val="24"/>
        </w:rPr>
        <w:t xml:space="preserve"> indirect</w:t>
      </w:r>
      <w:r w:rsidR="00A82688">
        <w:rPr>
          <w:rFonts w:ascii="Times New Roman" w:hAnsi="Times New Roman" w:cs="Times New Roman"/>
          <w:sz w:val="24"/>
          <w:szCs w:val="24"/>
        </w:rPr>
        <w:t>ly</w:t>
      </w:r>
      <w:r w:rsidR="00CC093F">
        <w:rPr>
          <w:rFonts w:ascii="Times New Roman" w:hAnsi="Times New Roman" w:cs="Times New Roman"/>
          <w:sz w:val="24"/>
          <w:szCs w:val="24"/>
        </w:rPr>
        <w:t xml:space="preserve"> impact</w:t>
      </w:r>
      <w:r w:rsidR="00BF7A40">
        <w:rPr>
          <w:rFonts w:ascii="Times New Roman" w:hAnsi="Times New Roman" w:cs="Times New Roman"/>
          <w:sz w:val="24"/>
          <w:szCs w:val="24"/>
        </w:rPr>
        <w:t>ing</w:t>
      </w:r>
      <w:r w:rsidR="00CC093F">
        <w:rPr>
          <w:rFonts w:ascii="Times New Roman" w:hAnsi="Times New Roman" w:cs="Times New Roman"/>
          <w:sz w:val="24"/>
          <w:szCs w:val="24"/>
        </w:rPr>
        <w:t xml:space="preserve"> NPD success</w:t>
      </w:r>
      <w:r w:rsidR="00A82688">
        <w:rPr>
          <w:rFonts w:ascii="Times New Roman" w:hAnsi="Times New Roman" w:cs="Times New Roman"/>
          <w:sz w:val="24"/>
          <w:szCs w:val="24"/>
        </w:rPr>
        <w:t>.</w:t>
      </w:r>
      <w:r w:rsidR="00CC093F">
        <w:rPr>
          <w:rFonts w:ascii="Times New Roman" w:hAnsi="Times New Roman" w:cs="Times New Roman"/>
          <w:sz w:val="24"/>
          <w:szCs w:val="24"/>
        </w:rPr>
        <w:t xml:space="preserve"> </w:t>
      </w:r>
      <w:r w:rsidR="00674A76" w:rsidRPr="00F66A00">
        <w:rPr>
          <w:rFonts w:ascii="Times New Roman" w:hAnsi="Times New Roman" w:cs="Times New Roman"/>
          <w:sz w:val="24"/>
          <w:szCs w:val="24"/>
        </w:rPr>
        <w:t>The resulting theoretical arguments</w:t>
      </w:r>
      <w:r w:rsidR="00674A76">
        <w:rPr>
          <w:rFonts w:ascii="Times New Roman" w:hAnsi="Times New Roman" w:cs="Times New Roman"/>
          <w:sz w:val="24"/>
          <w:szCs w:val="24"/>
        </w:rPr>
        <w:t xml:space="preserve"> and empirical results</w:t>
      </w:r>
      <w:r w:rsidR="00674A76" w:rsidRPr="00F66A00">
        <w:rPr>
          <w:rFonts w:ascii="Times New Roman" w:hAnsi="Times New Roman" w:cs="Times New Roman"/>
          <w:sz w:val="24"/>
          <w:szCs w:val="24"/>
        </w:rPr>
        <w:t xml:space="preserve"> can </w:t>
      </w:r>
      <w:r w:rsidR="00674A76">
        <w:rPr>
          <w:rFonts w:ascii="Times New Roman" w:hAnsi="Times New Roman" w:cs="Times New Roman"/>
          <w:sz w:val="24"/>
          <w:szCs w:val="24"/>
        </w:rPr>
        <w:t>develop fu</w:t>
      </w:r>
      <w:r w:rsidR="00674A76" w:rsidRPr="00F66A00">
        <w:rPr>
          <w:rFonts w:ascii="Times New Roman" w:hAnsi="Times New Roman" w:cs="Times New Roman"/>
          <w:sz w:val="24"/>
          <w:szCs w:val="24"/>
        </w:rPr>
        <w:t>t</w:t>
      </w:r>
      <w:r w:rsidR="00674A76">
        <w:rPr>
          <w:rFonts w:ascii="Times New Roman" w:hAnsi="Times New Roman" w:cs="Times New Roman"/>
          <w:sz w:val="24"/>
          <w:szCs w:val="24"/>
        </w:rPr>
        <w:t>ure</w:t>
      </w:r>
      <w:r w:rsidR="00674A76" w:rsidRPr="00F66A00">
        <w:rPr>
          <w:rFonts w:ascii="Times New Roman" w:hAnsi="Times New Roman" w:cs="Times New Roman"/>
          <w:sz w:val="24"/>
          <w:szCs w:val="24"/>
        </w:rPr>
        <w:t xml:space="preserve"> </w:t>
      </w:r>
      <w:r w:rsidR="00674A76">
        <w:rPr>
          <w:rFonts w:ascii="Times New Roman" w:hAnsi="Times New Roman" w:cs="Times New Roman"/>
          <w:sz w:val="24"/>
          <w:szCs w:val="24"/>
        </w:rPr>
        <w:t>research</w:t>
      </w:r>
      <w:r w:rsidR="00674A76" w:rsidRPr="00F66A00">
        <w:rPr>
          <w:rFonts w:ascii="Times New Roman" w:hAnsi="Times New Roman" w:cs="Times New Roman"/>
          <w:sz w:val="24"/>
          <w:szCs w:val="24"/>
        </w:rPr>
        <w:t xml:space="preserve"> </w:t>
      </w:r>
      <w:r w:rsidR="00445F74">
        <w:rPr>
          <w:rFonts w:ascii="Times New Roman" w:hAnsi="Times New Roman" w:cs="Times New Roman"/>
          <w:sz w:val="24"/>
          <w:szCs w:val="24"/>
        </w:rPr>
        <w:t xml:space="preserve">tapping </w:t>
      </w:r>
      <w:r w:rsidR="00674A76" w:rsidRPr="00F66A00">
        <w:rPr>
          <w:rFonts w:ascii="Times New Roman" w:hAnsi="Times New Roman" w:cs="Times New Roman"/>
          <w:sz w:val="24"/>
          <w:szCs w:val="24"/>
        </w:rPr>
        <w:t xml:space="preserve">into the business value of </w:t>
      </w:r>
      <w:r w:rsidR="00674A76">
        <w:rPr>
          <w:rFonts w:ascii="Times New Roman" w:hAnsi="Times New Roman" w:cs="Times New Roman"/>
          <w:sz w:val="24"/>
          <w:szCs w:val="24"/>
        </w:rPr>
        <w:t xml:space="preserve">linking </w:t>
      </w:r>
      <w:r w:rsidR="00674A76" w:rsidRPr="00FF5824">
        <w:rPr>
          <w:rFonts w:ascii="Times New Roman" w:hAnsi="Times New Roman" w:cs="Times New Roman"/>
          <w:noProof/>
          <w:sz w:val="24"/>
          <w:szCs w:val="24"/>
        </w:rPr>
        <w:t>IS</w:t>
      </w:r>
      <w:r w:rsidR="00674A76">
        <w:rPr>
          <w:rFonts w:ascii="Times New Roman" w:hAnsi="Times New Roman" w:cs="Times New Roman"/>
          <w:sz w:val="24"/>
          <w:szCs w:val="24"/>
        </w:rPr>
        <w:t xml:space="preserve"> and operational </w:t>
      </w:r>
      <w:r w:rsidR="00244D5C">
        <w:rPr>
          <w:rFonts w:ascii="Times New Roman" w:hAnsi="Times New Roman" w:cs="Times New Roman"/>
          <w:sz w:val="24"/>
          <w:szCs w:val="24"/>
        </w:rPr>
        <w:t xml:space="preserve">(IT integrated operations) </w:t>
      </w:r>
      <w:r w:rsidR="00674A76">
        <w:rPr>
          <w:rFonts w:ascii="Times New Roman" w:hAnsi="Times New Roman" w:cs="Times New Roman"/>
          <w:sz w:val="24"/>
          <w:szCs w:val="24"/>
        </w:rPr>
        <w:t>strategies</w:t>
      </w:r>
      <w:r w:rsidR="00674A76" w:rsidRPr="00F66A00">
        <w:rPr>
          <w:rFonts w:ascii="Times New Roman" w:hAnsi="Times New Roman" w:cs="Times New Roman"/>
          <w:sz w:val="24"/>
          <w:szCs w:val="24"/>
        </w:rPr>
        <w:t>.</w:t>
      </w:r>
      <w:r w:rsidR="00674A76">
        <w:rPr>
          <w:rFonts w:ascii="Times New Roman" w:hAnsi="Times New Roman" w:cs="Times New Roman"/>
          <w:sz w:val="24"/>
          <w:szCs w:val="24"/>
        </w:rPr>
        <w:t xml:space="preserve"> The implications are evident in many existing businesses such as Amazon solving plant-floor optimization probl</w:t>
      </w:r>
      <w:r w:rsidR="00FF5824">
        <w:rPr>
          <w:rFonts w:ascii="Times New Roman" w:hAnsi="Times New Roman" w:cs="Times New Roman"/>
          <w:sz w:val="24"/>
          <w:szCs w:val="24"/>
        </w:rPr>
        <w:t xml:space="preserve">ems with smart warehouse robots. </w:t>
      </w:r>
      <w:r w:rsidR="00CA027C" w:rsidRPr="00F66A00">
        <w:rPr>
          <w:rFonts w:ascii="Times New Roman" w:hAnsi="Times New Roman" w:cs="Times New Roman"/>
          <w:sz w:val="24"/>
          <w:szCs w:val="24"/>
        </w:rPr>
        <w:t xml:space="preserve">Moreover, this research can be interpreted as an incremental extension </w:t>
      </w:r>
      <w:r w:rsidR="00FF5824">
        <w:rPr>
          <w:rFonts w:ascii="Times New Roman" w:hAnsi="Times New Roman" w:cs="Times New Roman"/>
          <w:noProof/>
          <w:sz w:val="24"/>
          <w:szCs w:val="24"/>
        </w:rPr>
        <w:t>of</w:t>
      </w:r>
      <w:r w:rsidR="00CA027C" w:rsidRPr="00F66A00">
        <w:rPr>
          <w:rFonts w:ascii="Times New Roman" w:hAnsi="Times New Roman" w:cs="Times New Roman"/>
          <w:sz w:val="24"/>
          <w:szCs w:val="24"/>
        </w:rPr>
        <w:t xml:space="preserve"> the stud</w:t>
      </w:r>
      <w:r w:rsidR="000925C1">
        <w:rPr>
          <w:rFonts w:ascii="Times New Roman" w:hAnsi="Times New Roman" w:cs="Times New Roman"/>
          <w:sz w:val="24"/>
          <w:szCs w:val="24"/>
        </w:rPr>
        <w:t>y</w:t>
      </w:r>
      <w:r w:rsidR="00CA027C" w:rsidRPr="00F66A00">
        <w:rPr>
          <w:rFonts w:ascii="Times New Roman" w:hAnsi="Times New Roman" w:cs="Times New Roman"/>
          <w:sz w:val="24"/>
          <w:szCs w:val="24"/>
        </w:rPr>
        <w:t xml:space="preserve"> of </w:t>
      </w:r>
      <w:r w:rsidR="00CA027C"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 AuthorYear="1"&gt;&lt;Author&gt;Acur&lt;/Author&gt;&lt;Year&gt;2010&lt;/Year&gt;&lt;RecNum&gt;843&lt;/RecNum&gt;&lt;DisplayText&gt;Acur et al. (2010)&lt;/DisplayText&gt;&lt;record&gt;&lt;rec-number&gt;843&lt;/rec-number&gt;&lt;foreign-keys&gt;&lt;key app="EN" db-id="we055waw455w59exfzi5srwy9er9552fr2a9" timestamp="0"&gt;843&lt;/key&gt;&lt;/foreign-keys&gt;&lt;ref-type name="Journal Article"&gt;17&lt;/ref-type&gt;&lt;contributors&gt;&lt;authors&gt;&lt;author&gt;Acur, Nuran&lt;/author&gt;&lt;author&gt;Kandemir, Destan&lt;/author&gt;&lt;author&gt;Weerd‐Nederhof, De&lt;/author&gt;&lt;author&gt;Petra, C&lt;/author&gt;&lt;author&gt;Song, Michael&lt;/author&gt;&lt;/authors&gt;&lt;/contributors&gt;&lt;titles&gt;&lt;title&gt;Exploring the impact of technological competence development on speed and NPD program performance&lt;/title&gt;&lt;secondary-title&gt;Journal of product innovation management&lt;/secondary-title&gt;&lt;/titles&gt;&lt;pages&gt;915-929&lt;/pages&gt;&lt;volume&gt;27&lt;/volume&gt;&lt;number&gt;6&lt;/number&gt;&lt;dates&gt;&lt;year&gt;2010&lt;/year&gt;&lt;/dates&gt;&lt;isbn&gt;1540-5885&lt;/isbn&gt;&lt;urls&gt;&lt;/urls&gt;&lt;/record&gt;&lt;/Cite&gt;&lt;/EndNote&gt;</w:instrText>
      </w:r>
      <w:r w:rsidR="00CA027C" w:rsidRPr="00F66A00">
        <w:rPr>
          <w:rFonts w:ascii="Times New Roman" w:hAnsi="Times New Roman" w:cs="Times New Roman"/>
          <w:sz w:val="24"/>
          <w:szCs w:val="24"/>
        </w:rPr>
        <w:fldChar w:fldCharType="separate"/>
      </w:r>
      <w:r w:rsidR="00CA027C" w:rsidRPr="00F66A00">
        <w:rPr>
          <w:rFonts w:ascii="Times New Roman" w:hAnsi="Times New Roman" w:cs="Times New Roman"/>
          <w:noProof/>
          <w:sz w:val="24"/>
          <w:szCs w:val="24"/>
        </w:rPr>
        <w:t>Acur et al. (2010)</w:t>
      </w:r>
      <w:r w:rsidR="00CA027C" w:rsidRPr="00F66A00">
        <w:rPr>
          <w:rFonts w:ascii="Times New Roman" w:hAnsi="Times New Roman" w:cs="Times New Roman"/>
          <w:sz w:val="24"/>
          <w:szCs w:val="24"/>
        </w:rPr>
        <w:fldChar w:fldCharType="end"/>
      </w:r>
      <w:r w:rsidR="00CA027C" w:rsidRPr="00F66A00">
        <w:rPr>
          <w:rFonts w:ascii="Times New Roman" w:hAnsi="Times New Roman" w:cs="Times New Roman"/>
          <w:sz w:val="24"/>
          <w:szCs w:val="24"/>
        </w:rPr>
        <w:t xml:space="preserve">. </w:t>
      </w:r>
      <w:r w:rsidR="00CA027C" w:rsidRPr="00FF5824">
        <w:rPr>
          <w:rFonts w:ascii="Times New Roman" w:hAnsi="Times New Roman" w:cs="Times New Roman"/>
          <w:noProof/>
          <w:sz w:val="24"/>
          <w:szCs w:val="24"/>
        </w:rPr>
        <w:t>Acur</w:t>
      </w:r>
      <w:r w:rsidR="00CA027C" w:rsidRPr="00F66A00">
        <w:rPr>
          <w:rFonts w:ascii="Times New Roman" w:hAnsi="Times New Roman" w:cs="Times New Roman"/>
          <w:sz w:val="24"/>
          <w:szCs w:val="24"/>
        </w:rPr>
        <w:t xml:space="preserve"> and </w:t>
      </w:r>
      <w:r w:rsidR="007701A7" w:rsidRPr="00F66A00">
        <w:rPr>
          <w:rFonts w:ascii="Times New Roman" w:hAnsi="Times New Roman" w:cs="Times New Roman"/>
          <w:sz w:val="24"/>
          <w:szCs w:val="24"/>
        </w:rPr>
        <w:t>h</w:t>
      </w:r>
      <w:r w:rsidR="009F19AB">
        <w:rPr>
          <w:rFonts w:ascii="Times New Roman" w:hAnsi="Times New Roman" w:cs="Times New Roman"/>
          <w:sz w:val="24"/>
          <w:szCs w:val="24"/>
        </w:rPr>
        <w:t>er</w:t>
      </w:r>
      <w:r w:rsidR="007701A7" w:rsidRPr="00F66A00">
        <w:rPr>
          <w:rFonts w:ascii="Times New Roman" w:hAnsi="Times New Roman" w:cs="Times New Roman"/>
          <w:sz w:val="24"/>
          <w:szCs w:val="24"/>
        </w:rPr>
        <w:t xml:space="preserve"> </w:t>
      </w:r>
      <w:r w:rsidR="00CA027C" w:rsidRPr="00F66A00">
        <w:rPr>
          <w:rFonts w:ascii="Times New Roman" w:hAnsi="Times New Roman" w:cs="Times New Roman"/>
          <w:sz w:val="24"/>
          <w:szCs w:val="24"/>
        </w:rPr>
        <w:t xml:space="preserve">colleagues </w:t>
      </w:r>
      <w:r w:rsidR="0002222F" w:rsidRPr="00F66A00">
        <w:rPr>
          <w:rFonts w:ascii="Times New Roman" w:hAnsi="Times New Roman" w:cs="Times New Roman"/>
          <w:sz w:val="24"/>
          <w:szCs w:val="24"/>
        </w:rPr>
        <w:t>examined</w:t>
      </w:r>
      <w:r w:rsidR="007701A7" w:rsidRPr="00F66A00">
        <w:rPr>
          <w:rFonts w:ascii="Times New Roman" w:hAnsi="Times New Roman" w:cs="Times New Roman"/>
          <w:sz w:val="24"/>
          <w:szCs w:val="24"/>
        </w:rPr>
        <w:t xml:space="preserve"> </w:t>
      </w:r>
      <w:r w:rsidR="0002222F" w:rsidRPr="00F66A00">
        <w:rPr>
          <w:rFonts w:ascii="Times New Roman" w:hAnsi="Times New Roman" w:cs="Times New Roman"/>
          <w:sz w:val="24"/>
          <w:szCs w:val="24"/>
        </w:rPr>
        <w:t xml:space="preserve">the effect of </w:t>
      </w:r>
      <w:r w:rsidR="007701A7" w:rsidRPr="00F66A00">
        <w:rPr>
          <w:rFonts w:ascii="Times New Roman" w:hAnsi="Times New Roman" w:cs="Times New Roman"/>
          <w:sz w:val="24"/>
          <w:szCs w:val="24"/>
        </w:rPr>
        <w:t xml:space="preserve">two distinctive IT capabilities – technological alignment and technological </w:t>
      </w:r>
      <w:r w:rsidR="0002222F" w:rsidRPr="00F66A00">
        <w:rPr>
          <w:rFonts w:ascii="Times New Roman" w:hAnsi="Times New Roman" w:cs="Times New Roman"/>
          <w:sz w:val="24"/>
          <w:szCs w:val="24"/>
        </w:rPr>
        <w:t xml:space="preserve">competence – on </w:t>
      </w:r>
      <w:r w:rsidR="00C32C1B">
        <w:rPr>
          <w:rFonts w:ascii="Times New Roman" w:hAnsi="Times New Roman" w:cs="Times New Roman"/>
          <w:sz w:val="24"/>
          <w:szCs w:val="24"/>
        </w:rPr>
        <w:t>NPD speed</w:t>
      </w:r>
      <w:r w:rsidR="0002222F" w:rsidRPr="00F66A00">
        <w:rPr>
          <w:rFonts w:ascii="Times New Roman" w:hAnsi="Times New Roman" w:cs="Times New Roman"/>
          <w:sz w:val="24"/>
          <w:szCs w:val="24"/>
        </w:rPr>
        <w:t xml:space="preserve"> and reported a negative and a positive relationship respectively </w:t>
      </w:r>
      <w:r w:rsidR="0002222F"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&lt;EndNote&gt;&lt;Cite&gt;&lt;Author&gt;Acur&lt;/Author&gt;&lt;Year&gt;2010&lt;/Year&gt;&lt;RecNum&gt;843&lt;/RecNum&gt;&lt;DisplayText&gt;(Acur et al., 2010)&lt;/DisplayText&gt;&lt;record&gt;&lt;rec-number&gt;843&lt;/rec-number&gt;&lt;foreign-keys&gt;&lt;key app="EN" db-id="we055waw455w59exfzi5srwy9er9552fr2a9" timestamp="0"&gt;843&lt;/key&gt;&lt;/foreign-keys&gt;&lt;ref-type name="Journal Article"&gt;17&lt;/ref-type&gt;&lt;contributors&gt;&lt;authors&gt;&lt;author&gt;Acur, Nuran&lt;/author&gt;&lt;author&gt;Kandemir, Destan&lt;/author&gt;&lt;author&gt;Weerd‐Nederhof, De&lt;/author&gt;&lt;author&gt;Petra, C&lt;/author&gt;&lt;author&gt;Song, Michael&lt;/author&gt;&lt;/authors&gt;&lt;/contributors&gt;&lt;titles&gt;&lt;title&gt;Exploring the impact of technological competence development on speed and NPD program performance&lt;/title&gt;&lt;secondary-title&gt;Journal of product innovation management&lt;/secondary-title&gt;&lt;/titles&gt;&lt;pages&gt;915-929&lt;/pages&gt;&lt;volume&gt;27&lt;/volume&gt;&lt;number&gt;6&lt;/number&gt;&lt;dates&gt;&lt;year&gt;2010&lt;/year&gt;&lt;/dates&gt;&lt;isbn&gt;1540-5885&lt;/isbn&gt;&lt;urls&gt;&lt;/urls&gt;&lt;/record&gt;&lt;/Cite&gt;&lt;/EndNote&gt;</w:instrText>
      </w:r>
      <w:r w:rsidR="0002222F" w:rsidRPr="00F66A00">
        <w:rPr>
          <w:rFonts w:ascii="Times New Roman" w:hAnsi="Times New Roman" w:cs="Times New Roman"/>
          <w:sz w:val="24"/>
          <w:szCs w:val="24"/>
        </w:rPr>
        <w:fldChar w:fldCharType="separate"/>
      </w:r>
      <w:r w:rsidR="0002222F" w:rsidRPr="00F66A00">
        <w:rPr>
          <w:rFonts w:ascii="Times New Roman" w:hAnsi="Times New Roman" w:cs="Times New Roman"/>
          <w:noProof/>
          <w:sz w:val="24"/>
          <w:szCs w:val="24"/>
        </w:rPr>
        <w:t>(Acur et al., 2010)</w:t>
      </w:r>
      <w:r w:rsidR="0002222F" w:rsidRPr="00F66A00">
        <w:rPr>
          <w:rFonts w:ascii="Times New Roman" w:hAnsi="Times New Roman" w:cs="Times New Roman"/>
          <w:sz w:val="24"/>
          <w:szCs w:val="24"/>
        </w:rPr>
        <w:fldChar w:fldCharType="end"/>
      </w:r>
      <w:r w:rsidR="0002222F" w:rsidRPr="00F66A00">
        <w:rPr>
          <w:rFonts w:ascii="Times New Roman" w:hAnsi="Times New Roman" w:cs="Times New Roman"/>
          <w:sz w:val="24"/>
          <w:szCs w:val="24"/>
        </w:rPr>
        <w:t xml:space="preserve">. Our research extends </w:t>
      </w:r>
      <w:r w:rsidR="006B3083">
        <w:rPr>
          <w:rFonts w:ascii="Times New Roman" w:hAnsi="Times New Roman" w:cs="Times New Roman"/>
          <w:sz w:val="24"/>
          <w:szCs w:val="24"/>
        </w:rPr>
        <w:t xml:space="preserve">and refines </w:t>
      </w:r>
      <w:r w:rsidR="0002222F" w:rsidRPr="00F66A00">
        <w:rPr>
          <w:rFonts w:ascii="Times New Roman" w:hAnsi="Times New Roman" w:cs="Times New Roman"/>
          <w:sz w:val="24"/>
          <w:szCs w:val="24"/>
        </w:rPr>
        <w:t xml:space="preserve">their work by offering an ambidextrous approach in </w:t>
      </w:r>
      <w:r w:rsidR="0086685B">
        <w:rPr>
          <w:rFonts w:ascii="Times New Roman" w:hAnsi="Times New Roman" w:cs="Times New Roman"/>
          <w:sz w:val="24"/>
          <w:szCs w:val="24"/>
        </w:rPr>
        <w:t>such</w:t>
      </w:r>
      <w:r w:rsidR="0002222F" w:rsidRPr="00F66A00">
        <w:rPr>
          <w:rFonts w:ascii="Times New Roman" w:hAnsi="Times New Roman" w:cs="Times New Roman"/>
          <w:sz w:val="24"/>
          <w:szCs w:val="24"/>
        </w:rPr>
        <w:t xml:space="preserve"> distinctive IT capabilities</w:t>
      </w:r>
      <w:r w:rsidR="003614B5">
        <w:rPr>
          <w:rFonts w:ascii="Times New Roman" w:hAnsi="Times New Roman" w:cs="Times New Roman"/>
          <w:sz w:val="24"/>
          <w:szCs w:val="24"/>
        </w:rPr>
        <w:t xml:space="preserve"> and </w:t>
      </w:r>
      <w:r w:rsidR="003614B5" w:rsidRPr="007236F8">
        <w:rPr>
          <w:rFonts w:ascii="Times New Roman" w:hAnsi="Times New Roman" w:cs="Times New Roman"/>
          <w:sz w:val="24"/>
          <w:szCs w:val="24"/>
        </w:rPr>
        <w:t>highlight</w:t>
      </w:r>
      <w:r w:rsidR="00BF7A40" w:rsidRPr="007236F8">
        <w:rPr>
          <w:rFonts w:ascii="Times New Roman" w:hAnsi="Times New Roman" w:cs="Times New Roman"/>
          <w:sz w:val="24"/>
          <w:szCs w:val="24"/>
        </w:rPr>
        <w:t>s the notion</w:t>
      </w:r>
      <w:r w:rsidR="00025F15" w:rsidRPr="007236F8">
        <w:rPr>
          <w:rFonts w:ascii="Times New Roman" w:hAnsi="Times New Roman" w:cs="Times New Roman"/>
          <w:sz w:val="24"/>
          <w:szCs w:val="24"/>
        </w:rPr>
        <w:t xml:space="preserve"> that key IT capabilities should be </w:t>
      </w:r>
      <w:r w:rsidR="00025F15" w:rsidRPr="00FF5824">
        <w:rPr>
          <w:rFonts w:ascii="Times New Roman" w:hAnsi="Times New Roman" w:cs="Times New Roman"/>
          <w:noProof/>
          <w:sz w:val="24"/>
          <w:szCs w:val="24"/>
        </w:rPr>
        <w:t>channe</w:t>
      </w:r>
      <w:r w:rsidR="00FF5824">
        <w:rPr>
          <w:rFonts w:ascii="Times New Roman" w:hAnsi="Times New Roman" w:cs="Times New Roman"/>
          <w:noProof/>
          <w:sz w:val="24"/>
          <w:szCs w:val="24"/>
        </w:rPr>
        <w:t>l</w:t>
      </w:r>
      <w:r w:rsidR="00025F15" w:rsidRPr="00FF5824">
        <w:rPr>
          <w:rFonts w:ascii="Times New Roman" w:hAnsi="Times New Roman" w:cs="Times New Roman"/>
          <w:noProof/>
          <w:sz w:val="24"/>
          <w:szCs w:val="24"/>
        </w:rPr>
        <w:t>led</w:t>
      </w:r>
      <w:r w:rsidR="00025F15" w:rsidRPr="007236F8">
        <w:rPr>
          <w:rFonts w:ascii="Times New Roman" w:hAnsi="Times New Roman" w:cs="Times New Roman"/>
          <w:sz w:val="24"/>
          <w:szCs w:val="24"/>
        </w:rPr>
        <w:t xml:space="preserve"> through operational processes of the firm to realize </w:t>
      </w:r>
      <w:r w:rsidR="007236F8">
        <w:rPr>
          <w:rFonts w:ascii="Times New Roman" w:hAnsi="Times New Roman" w:cs="Times New Roman"/>
          <w:sz w:val="24"/>
          <w:szCs w:val="24"/>
        </w:rPr>
        <w:t>NPD speed</w:t>
      </w:r>
      <w:r w:rsidR="00025F15" w:rsidRPr="007236F8">
        <w:rPr>
          <w:rFonts w:ascii="Times New Roman" w:hAnsi="Times New Roman" w:cs="Times New Roman"/>
          <w:sz w:val="24"/>
          <w:szCs w:val="24"/>
        </w:rPr>
        <w:t>.</w:t>
      </w:r>
      <w:r w:rsidR="007236F8">
        <w:rPr>
          <w:rFonts w:ascii="Times New Roman" w:hAnsi="Times New Roman" w:cs="Times New Roman"/>
          <w:sz w:val="24"/>
          <w:szCs w:val="24"/>
        </w:rPr>
        <w:t xml:space="preserve"> </w:t>
      </w:r>
      <w:r w:rsidR="00FF5824">
        <w:rPr>
          <w:rFonts w:ascii="Times New Roman" w:hAnsi="Times New Roman" w:cs="Times New Roman"/>
          <w:sz w:val="24"/>
          <w:szCs w:val="24"/>
        </w:rPr>
        <w:t xml:space="preserve">For instance, </w:t>
      </w:r>
      <w:r w:rsidR="00FF5824" w:rsidRPr="00363C87">
        <w:rPr>
          <w:rFonts w:ascii="Times New Roman" w:hAnsi="Times New Roman" w:cs="Times New Roman"/>
          <w:sz w:val="24"/>
          <w:szCs w:val="24"/>
          <w:lang w:val="en-GB"/>
        </w:rPr>
        <w:t>HiETA Technologies</w:t>
      </w:r>
      <w:r w:rsidR="00FF5824" w:rsidRPr="001F358F">
        <w:rPr>
          <w:rFonts w:ascii="Times New Roman" w:hAnsi="Times New Roman" w:cs="Times New Roman"/>
          <w:color w:val="7030A0"/>
          <w:sz w:val="24"/>
          <w:szCs w:val="24"/>
          <w:lang w:val="en-GB"/>
        </w:rPr>
        <w:t xml:space="preserve"> </w:t>
      </w:r>
      <w:r w:rsidR="00FF5824" w:rsidRPr="001F358F">
        <w:rPr>
          <w:rFonts w:ascii="Times New Roman" w:hAnsi="Times New Roman" w:cs="Times New Roman"/>
          <w:sz w:val="24"/>
          <w:szCs w:val="24"/>
          <w:lang w:val="en-GB"/>
        </w:rPr>
        <w:t>use</w:t>
      </w:r>
      <w:r w:rsidR="00FF5824">
        <w:rPr>
          <w:rFonts w:ascii="Times New Roman" w:hAnsi="Times New Roman" w:cs="Times New Roman"/>
          <w:sz w:val="24"/>
          <w:szCs w:val="24"/>
          <w:lang w:val="en-GB"/>
        </w:rPr>
        <w:t>s</w:t>
      </w:r>
      <w:r w:rsidR="00FF5824" w:rsidRPr="001F358F">
        <w:rPr>
          <w:rFonts w:ascii="Times New Roman" w:hAnsi="Times New Roman" w:cs="Times New Roman"/>
          <w:sz w:val="24"/>
          <w:szCs w:val="24"/>
          <w:lang w:val="en-GB"/>
        </w:rPr>
        <w:t xml:space="preserve"> 3-D printing to reduce the turnaround times for product prototypes from weeks to hours</w:t>
      </w:r>
      <w:r w:rsidR="00FF5824">
        <w:rPr>
          <w:rFonts w:ascii="Times New Roman" w:hAnsi="Times New Roman" w:cs="Times New Roman"/>
          <w:sz w:val="24"/>
          <w:szCs w:val="24"/>
          <w:lang w:val="en-GB"/>
        </w:rPr>
        <w:t>.</w:t>
      </w:r>
    </w:p>
    <w:p w14:paraId="31703F23" w14:textId="09093E4D" w:rsidR="007F2357" w:rsidRPr="00F66A00" w:rsidRDefault="00371105" w:rsidP="003D3EF1">
      <w:pPr>
        <w:tabs>
          <w:tab w:val="left" w:pos="284"/>
          <w:tab w:val="left" w:pos="426"/>
        </w:tabs>
        <w:spacing w:after="0" w:line="480" w:lineRule="auto"/>
        <w:jc w:val="both"/>
        <w:rPr>
          <w:rFonts w:ascii="Times New Roman" w:hAnsi="Times New Roman" w:cs="Times New Roman"/>
          <w:sz w:val="24"/>
          <w:szCs w:val="24"/>
        </w:rPr>
      </w:pPr>
      <w:r w:rsidRPr="00F66A00">
        <w:rPr>
          <w:rFonts w:ascii="Times New Roman" w:hAnsi="Times New Roman" w:cs="Times New Roman"/>
          <w:sz w:val="24"/>
          <w:szCs w:val="24"/>
        </w:rPr>
        <w:tab/>
      </w:r>
      <w:r w:rsidR="003D3EF1">
        <w:rPr>
          <w:rFonts w:ascii="Times New Roman" w:hAnsi="Times New Roman" w:cs="Times New Roman"/>
          <w:sz w:val="24"/>
          <w:szCs w:val="24"/>
        </w:rPr>
        <w:t>Finally, o</w:t>
      </w:r>
      <w:r w:rsidR="00D27904" w:rsidRPr="00F66A00">
        <w:rPr>
          <w:rFonts w:ascii="Times New Roman" w:hAnsi="Times New Roman" w:cs="Times New Roman"/>
          <w:sz w:val="24"/>
          <w:szCs w:val="24"/>
        </w:rPr>
        <w:t xml:space="preserve">ur </w:t>
      </w:r>
      <w:r w:rsidR="00BC3DEE" w:rsidRPr="00F66A00">
        <w:rPr>
          <w:rFonts w:ascii="Times New Roman" w:hAnsi="Times New Roman" w:cs="Times New Roman"/>
          <w:sz w:val="24"/>
          <w:szCs w:val="24"/>
        </w:rPr>
        <w:t>findings</w:t>
      </w:r>
      <w:r w:rsidRPr="00F66A00">
        <w:rPr>
          <w:rFonts w:ascii="Times New Roman" w:hAnsi="Times New Roman" w:cs="Times New Roman"/>
          <w:sz w:val="24"/>
          <w:szCs w:val="24"/>
        </w:rPr>
        <w:t xml:space="preserve"> </w:t>
      </w:r>
      <w:r w:rsidRPr="0048030C">
        <w:rPr>
          <w:rFonts w:ascii="Times New Roman" w:hAnsi="Times New Roman" w:cs="Times New Roman"/>
          <w:noProof/>
          <w:sz w:val="24"/>
          <w:szCs w:val="24"/>
        </w:rPr>
        <w:t>contribute</w:t>
      </w:r>
      <w:r w:rsidRPr="00F66A00">
        <w:rPr>
          <w:rFonts w:ascii="Times New Roman" w:hAnsi="Times New Roman" w:cs="Times New Roman"/>
          <w:sz w:val="24"/>
          <w:szCs w:val="24"/>
        </w:rPr>
        <w:t xml:space="preserve"> to the </w:t>
      </w:r>
      <w:r w:rsidR="008411D8" w:rsidRPr="00F66A00">
        <w:rPr>
          <w:rFonts w:ascii="Times New Roman" w:hAnsi="Times New Roman" w:cs="Times New Roman"/>
          <w:sz w:val="24"/>
          <w:szCs w:val="24"/>
        </w:rPr>
        <w:t>limited</w:t>
      </w:r>
      <w:r w:rsidR="00907B53" w:rsidRPr="00F66A00">
        <w:rPr>
          <w:rFonts w:ascii="Times New Roman" w:hAnsi="Times New Roman" w:cs="Times New Roman"/>
          <w:sz w:val="24"/>
          <w:szCs w:val="24"/>
        </w:rPr>
        <w:t xml:space="preserve"> research on the importance of </w:t>
      </w:r>
      <w:r w:rsidR="006F3B9A">
        <w:rPr>
          <w:rFonts w:ascii="Times New Roman" w:hAnsi="Times New Roman" w:cs="Times New Roman"/>
          <w:sz w:val="24"/>
          <w:szCs w:val="24"/>
        </w:rPr>
        <w:t xml:space="preserve">external influences when </w:t>
      </w:r>
      <w:r w:rsidR="00BC3DEE" w:rsidRPr="00F66A00">
        <w:rPr>
          <w:rFonts w:ascii="Times New Roman" w:hAnsi="Times New Roman" w:cs="Times New Roman"/>
          <w:sz w:val="24"/>
          <w:szCs w:val="24"/>
        </w:rPr>
        <w:t xml:space="preserve">implementing IT-enabled competitive </w:t>
      </w:r>
      <w:r w:rsidR="00BE4CDB" w:rsidRPr="00FF5824">
        <w:rPr>
          <w:rFonts w:ascii="Times New Roman" w:hAnsi="Times New Roman" w:cs="Times New Roman"/>
          <w:noProof/>
          <w:sz w:val="24"/>
          <w:szCs w:val="24"/>
        </w:rPr>
        <w:t>man</w:t>
      </w:r>
      <w:r w:rsidR="00FF5824">
        <w:rPr>
          <w:rFonts w:ascii="Times New Roman" w:hAnsi="Times New Roman" w:cs="Times New Roman"/>
          <w:noProof/>
          <w:sz w:val="24"/>
          <w:szCs w:val="24"/>
        </w:rPr>
        <w:t>oeuvre</w:t>
      </w:r>
      <w:r w:rsidR="00BE4CDB" w:rsidRPr="00FF5824">
        <w:rPr>
          <w:rFonts w:ascii="Times New Roman" w:hAnsi="Times New Roman" w:cs="Times New Roman"/>
          <w:noProof/>
          <w:sz w:val="24"/>
          <w:szCs w:val="24"/>
        </w:rPr>
        <w:t>s</w:t>
      </w:r>
      <w:r w:rsidR="00BC3DEE" w:rsidRPr="00F66A00">
        <w:rPr>
          <w:rFonts w:ascii="Times New Roman" w:hAnsi="Times New Roman" w:cs="Times New Roman"/>
          <w:sz w:val="24"/>
          <w:szCs w:val="24"/>
        </w:rPr>
        <w:t>. While</w:t>
      </w:r>
      <w:r w:rsidR="0048030C">
        <w:rPr>
          <w:rFonts w:ascii="Times New Roman" w:hAnsi="Times New Roman" w:cs="Times New Roman"/>
          <w:sz w:val="24"/>
          <w:szCs w:val="24"/>
        </w:rPr>
        <w:t xml:space="preserve"> the</w:t>
      </w:r>
      <w:r w:rsidR="00BC3DEE" w:rsidRPr="00F66A00">
        <w:rPr>
          <w:rFonts w:ascii="Times New Roman" w:hAnsi="Times New Roman" w:cs="Times New Roman"/>
          <w:sz w:val="24"/>
          <w:szCs w:val="24"/>
        </w:rPr>
        <w:t xml:space="preserve"> </w:t>
      </w:r>
      <w:r w:rsidR="00BC3DEE" w:rsidRPr="0048030C">
        <w:rPr>
          <w:rFonts w:ascii="Times New Roman" w:hAnsi="Times New Roman" w:cs="Times New Roman"/>
          <w:noProof/>
          <w:sz w:val="24"/>
          <w:szCs w:val="24"/>
        </w:rPr>
        <w:t>majority</w:t>
      </w:r>
      <w:r w:rsidR="00BC3DEE" w:rsidRPr="00F66A00">
        <w:rPr>
          <w:rFonts w:ascii="Times New Roman" w:hAnsi="Times New Roman" w:cs="Times New Roman"/>
          <w:sz w:val="24"/>
          <w:szCs w:val="24"/>
        </w:rPr>
        <w:t xml:space="preserve"> of studies focusing on IT-enabled organizational capabilities examine</w:t>
      </w:r>
      <w:r w:rsidR="00445F74">
        <w:rPr>
          <w:rFonts w:ascii="Times New Roman" w:hAnsi="Times New Roman" w:cs="Times New Roman"/>
          <w:sz w:val="24"/>
          <w:szCs w:val="24"/>
        </w:rPr>
        <w:t>s</w:t>
      </w:r>
      <w:r w:rsidR="00BC3DEE" w:rsidRPr="00F66A00">
        <w:rPr>
          <w:rFonts w:ascii="Times New Roman" w:hAnsi="Times New Roman" w:cs="Times New Roman"/>
          <w:sz w:val="24"/>
          <w:szCs w:val="24"/>
        </w:rPr>
        <w:t xml:space="preserve"> its impact on performance measures, few have </w:t>
      </w:r>
      <w:r w:rsidR="00BF69CE" w:rsidRPr="00F66A00">
        <w:rPr>
          <w:rFonts w:ascii="Times New Roman" w:hAnsi="Times New Roman" w:cs="Times New Roman"/>
          <w:sz w:val="24"/>
          <w:szCs w:val="24"/>
        </w:rPr>
        <w:t>taken into consideration the role of</w:t>
      </w:r>
      <w:r w:rsidR="00BC3DEE" w:rsidRPr="00F66A00">
        <w:rPr>
          <w:rFonts w:ascii="Times New Roman" w:hAnsi="Times New Roman" w:cs="Times New Roman"/>
          <w:sz w:val="24"/>
          <w:szCs w:val="24"/>
        </w:rPr>
        <w:t xml:space="preserve"> exogenous </w:t>
      </w:r>
      <w:r w:rsidR="00BF69CE" w:rsidRPr="00F66A00">
        <w:rPr>
          <w:rFonts w:ascii="Times New Roman" w:hAnsi="Times New Roman" w:cs="Times New Roman"/>
          <w:sz w:val="24"/>
          <w:szCs w:val="24"/>
        </w:rPr>
        <w:t xml:space="preserve">factors </w:t>
      </w:r>
      <w:r w:rsidR="00732618" w:rsidRPr="00F66A00">
        <w:rPr>
          <w:rFonts w:ascii="Times New Roman" w:hAnsi="Times New Roman" w:cs="Times New Roman"/>
          <w:sz w:val="24"/>
          <w:szCs w:val="24"/>
        </w:rPr>
        <w:fldChar w:fldCharType="begin">
          <w:fldData xml:space="preserve">PEVuZE5vdGU+PENpdGU+PEF1dGhvcj5SYXZpc2hhbmthcjwvQXV0aG9yPjxZZWFyPjIwMTE8L1ll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</w:fldData>
        </w:fldChar>
      </w:r>
      <w:r w:rsidR="004F52D6">
        <w:rPr>
          <w:rFonts w:ascii="Times New Roman" w:hAnsi="Times New Roman" w:cs="Times New Roman"/>
          <w:sz w:val="24"/>
          <w:szCs w:val="24"/>
        </w:rPr>
        <w:instrText xml:space="preserve"> ADDIN EN.CITE </w:instrText>
      </w:r>
      <w:r w:rsidR="004F52D6">
        <w:rPr>
          <w:rFonts w:ascii="Times New Roman" w:hAnsi="Times New Roman" w:cs="Times New Roman"/>
          <w:sz w:val="24"/>
          <w:szCs w:val="24"/>
        </w:rPr>
        <w:fldChar w:fldCharType="begin">
          <w:fldData xml:space="preserve">PEVuZE5vdGU+PENpdGU+PEF1dGhvcj5SYXZpc2hhbmthcjwvQXV0aG9yPjxZZWFyPjIwMTE8L1ll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</w:fldData>
        </w:fldChar>
      </w:r>
      <w:r w:rsidR="004F52D6">
        <w:rPr>
          <w:rFonts w:ascii="Times New Roman" w:hAnsi="Times New Roman" w:cs="Times New Roman"/>
          <w:sz w:val="24"/>
          <w:szCs w:val="24"/>
        </w:rPr>
        <w:instrText xml:space="preserve"> ADDIN EN.CITE.DATA </w:instrText>
      </w:r>
      <w:r w:rsidR="004F52D6">
        <w:rPr>
          <w:rFonts w:ascii="Times New Roman" w:hAnsi="Times New Roman" w:cs="Times New Roman"/>
          <w:sz w:val="24"/>
          <w:szCs w:val="24"/>
        </w:rPr>
      </w:r>
      <w:r w:rsidR="004F52D6">
        <w:rPr>
          <w:rFonts w:ascii="Times New Roman" w:hAnsi="Times New Roman" w:cs="Times New Roman"/>
          <w:sz w:val="24"/>
          <w:szCs w:val="24"/>
        </w:rPr>
        <w:fldChar w:fldCharType="end"/>
      </w:r>
      <w:r w:rsidR="00732618" w:rsidRPr="00F66A00">
        <w:rPr>
          <w:rFonts w:ascii="Times New Roman" w:hAnsi="Times New Roman" w:cs="Times New Roman"/>
          <w:sz w:val="24"/>
          <w:szCs w:val="24"/>
        </w:rPr>
      </w:r>
      <w:r w:rsidR="00732618"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(Ravishankar, Pan, &amp; Leidner, 2011; Benitez &amp; Walczuch, 2012; Tan et al., 2017)</w:t>
      </w:r>
      <w:r w:rsidR="00732618" w:rsidRPr="00F66A00">
        <w:rPr>
          <w:rFonts w:ascii="Times New Roman" w:hAnsi="Times New Roman" w:cs="Times New Roman"/>
          <w:sz w:val="24"/>
          <w:szCs w:val="24"/>
        </w:rPr>
        <w:fldChar w:fldCharType="end"/>
      </w:r>
      <w:r w:rsidR="00732618" w:rsidRPr="00F66A00">
        <w:rPr>
          <w:rFonts w:ascii="Times New Roman" w:hAnsi="Times New Roman" w:cs="Times New Roman"/>
          <w:sz w:val="24"/>
          <w:szCs w:val="24"/>
        </w:rPr>
        <w:t xml:space="preserve">. </w:t>
      </w:r>
      <w:r w:rsidR="006435D8" w:rsidRPr="00F66A00">
        <w:rPr>
          <w:rFonts w:ascii="Times New Roman" w:hAnsi="Times New Roman" w:cs="Times New Roman"/>
          <w:sz w:val="24"/>
          <w:szCs w:val="24"/>
        </w:rPr>
        <w:t xml:space="preserve">Our study </w:t>
      </w:r>
      <w:r w:rsidR="006F3B9A">
        <w:rPr>
          <w:rFonts w:ascii="Times New Roman" w:hAnsi="Times New Roman" w:cs="Times New Roman"/>
          <w:sz w:val="24"/>
          <w:szCs w:val="24"/>
        </w:rPr>
        <w:t xml:space="preserve">contributes to </w:t>
      </w:r>
      <w:r w:rsidR="00FF5824">
        <w:rPr>
          <w:rFonts w:ascii="Times New Roman" w:hAnsi="Times New Roman" w:cs="Times New Roman"/>
          <w:sz w:val="24"/>
          <w:szCs w:val="24"/>
        </w:rPr>
        <w:t>th</w:t>
      </w:r>
      <w:r w:rsidR="00445F74">
        <w:rPr>
          <w:rFonts w:ascii="Times New Roman" w:hAnsi="Times New Roman" w:cs="Times New Roman"/>
          <w:sz w:val="24"/>
          <w:szCs w:val="24"/>
        </w:rPr>
        <w:t>is</w:t>
      </w:r>
      <w:r w:rsidR="00FF5824">
        <w:rPr>
          <w:rFonts w:ascii="Times New Roman" w:hAnsi="Times New Roman" w:cs="Times New Roman"/>
          <w:sz w:val="24"/>
          <w:szCs w:val="24"/>
        </w:rPr>
        <w:t xml:space="preserve"> </w:t>
      </w:r>
      <w:r w:rsidR="006F3B9A" w:rsidRPr="00FF5824">
        <w:rPr>
          <w:rFonts w:ascii="Times New Roman" w:hAnsi="Times New Roman" w:cs="Times New Roman"/>
          <w:noProof/>
          <w:sz w:val="24"/>
          <w:szCs w:val="24"/>
        </w:rPr>
        <w:t>literature</w:t>
      </w:r>
      <w:r w:rsidR="006F3B9A">
        <w:rPr>
          <w:rFonts w:ascii="Times New Roman" w:hAnsi="Times New Roman" w:cs="Times New Roman"/>
          <w:sz w:val="24"/>
          <w:szCs w:val="24"/>
        </w:rPr>
        <w:t xml:space="preserve"> by demonstrating the key role played by market complexity in realizing</w:t>
      </w:r>
      <w:r w:rsidR="00BF7A40">
        <w:rPr>
          <w:rFonts w:ascii="Times New Roman" w:hAnsi="Times New Roman" w:cs="Times New Roman"/>
          <w:sz w:val="24"/>
          <w:szCs w:val="24"/>
        </w:rPr>
        <w:t xml:space="preserve"> the</w:t>
      </w:r>
      <w:r w:rsidR="006F3B9A">
        <w:rPr>
          <w:rFonts w:ascii="Times New Roman" w:hAnsi="Times New Roman" w:cs="Times New Roman"/>
          <w:sz w:val="24"/>
          <w:szCs w:val="24"/>
        </w:rPr>
        <w:t xml:space="preserve"> business value of IT-enabled </w:t>
      </w:r>
      <w:r w:rsidR="00025F15">
        <w:rPr>
          <w:rFonts w:ascii="Times New Roman" w:hAnsi="Times New Roman" w:cs="Times New Roman"/>
          <w:sz w:val="24"/>
          <w:szCs w:val="24"/>
        </w:rPr>
        <w:t xml:space="preserve">operational </w:t>
      </w:r>
      <w:r w:rsidR="006F3B9A">
        <w:rPr>
          <w:rFonts w:ascii="Times New Roman" w:hAnsi="Times New Roman" w:cs="Times New Roman"/>
          <w:sz w:val="24"/>
          <w:szCs w:val="24"/>
        </w:rPr>
        <w:t>mechanism</w:t>
      </w:r>
      <w:r w:rsidR="00025F15">
        <w:rPr>
          <w:rFonts w:ascii="Times New Roman" w:hAnsi="Times New Roman" w:cs="Times New Roman"/>
          <w:sz w:val="24"/>
          <w:szCs w:val="24"/>
        </w:rPr>
        <w:t>s</w:t>
      </w:r>
      <w:r w:rsidR="006F3B9A">
        <w:rPr>
          <w:rFonts w:ascii="Times New Roman" w:hAnsi="Times New Roman" w:cs="Times New Roman"/>
          <w:sz w:val="24"/>
          <w:szCs w:val="24"/>
        </w:rPr>
        <w:t xml:space="preserve">. Our </w:t>
      </w:r>
      <w:r w:rsidR="005B06A8">
        <w:rPr>
          <w:rFonts w:ascii="Times New Roman" w:hAnsi="Times New Roman" w:cs="Times New Roman"/>
          <w:sz w:val="24"/>
          <w:szCs w:val="24"/>
        </w:rPr>
        <w:t>results for moderated-mediation suggest</w:t>
      </w:r>
      <w:r w:rsidR="006F3B9A">
        <w:rPr>
          <w:rFonts w:ascii="Times New Roman" w:hAnsi="Times New Roman" w:cs="Times New Roman"/>
          <w:sz w:val="24"/>
          <w:szCs w:val="24"/>
        </w:rPr>
        <w:t xml:space="preserve"> that market complexity acts as a boundary condition for </w:t>
      </w:r>
      <w:r w:rsidR="005B06A8">
        <w:rPr>
          <w:rFonts w:ascii="Times New Roman" w:hAnsi="Times New Roman" w:cs="Times New Roman"/>
          <w:sz w:val="24"/>
          <w:szCs w:val="24"/>
        </w:rPr>
        <w:t xml:space="preserve">operational agility to mediate the relationship between IT ambidexterity and </w:t>
      </w:r>
      <w:r w:rsidR="00C32C1B">
        <w:rPr>
          <w:rFonts w:ascii="Times New Roman" w:hAnsi="Times New Roman" w:cs="Times New Roman"/>
          <w:sz w:val="24"/>
          <w:szCs w:val="24"/>
        </w:rPr>
        <w:t>NPD speed</w:t>
      </w:r>
      <w:r w:rsidR="005B06A8">
        <w:rPr>
          <w:rFonts w:ascii="Times New Roman" w:hAnsi="Times New Roman" w:cs="Times New Roman"/>
          <w:sz w:val="24"/>
          <w:szCs w:val="24"/>
        </w:rPr>
        <w:t>.</w:t>
      </w:r>
      <w:r w:rsidR="001E1C67" w:rsidRPr="001E1C67">
        <w:rPr>
          <w:rFonts w:ascii="Times New Roman" w:hAnsi="Times New Roman" w:cs="Times New Roman"/>
          <w:sz w:val="24"/>
          <w:szCs w:val="24"/>
          <w:lang w:val="en-GB"/>
        </w:rPr>
        <w:t xml:space="preserve"> These findings </w:t>
      </w:r>
      <w:r w:rsidR="005B06A8">
        <w:rPr>
          <w:rFonts w:ascii="Times New Roman" w:hAnsi="Times New Roman" w:cs="Times New Roman"/>
          <w:sz w:val="24"/>
          <w:szCs w:val="24"/>
          <w:lang w:val="en-GB"/>
        </w:rPr>
        <w:t>can</w:t>
      </w:r>
      <w:r w:rsidR="001E1C67" w:rsidRPr="001E1C67">
        <w:rPr>
          <w:rFonts w:ascii="Times New Roman" w:hAnsi="Times New Roman" w:cs="Times New Roman"/>
          <w:sz w:val="24"/>
          <w:szCs w:val="24"/>
          <w:lang w:val="en-GB"/>
        </w:rPr>
        <w:t xml:space="preserve"> benefi</w:t>
      </w:r>
      <w:r w:rsidR="005B06A8">
        <w:rPr>
          <w:rFonts w:ascii="Times New Roman" w:hAnsi="Times New Roman" w:cs="Times New Roman"/>
          <w:sz w:val="24"/>
          <w:szCs w:val="24"/>
          <w:lang w:val="en-GB"/>
        </w:rPr>
        <w:t>t</w:t>
      </w:r>
      <w:r w:rsidR="001E1C67" w:rsidRPr="001E1C67">
        <w:rPr>
          <w:rFonts w:ascii="Times New Roman" w:hAnsi="Times New Roman" w:cs="Times New Roman"/>
          <w:sz w:val="24"/>
          <w:szCs w:val="24"/>
          <w:lang w:val="en-GB"/>
        </w:rPr>
        <w:t xml:space="preserve"> IS theory and practice to resuscitate the role of </w:t>
      </w:r>
      <w:r w:rsidR="005B06A8">
        <w:rPr>
          <w:rFonts w:ascii="Times New Roman" w:hAnsi="Times New Roman" w:cs="Times New Roman"/>
          <w:sz w:val="24"/>
          <w:szCs w:val="24"/>
          <w:lang w:val="en-GB"/>
        </w:rPr>
        <w:t>exogenous factors</w:t>
      </w:r>
      <w:r w:rsidR="001E1C67" w:rsidRPr="001E1C67">
        <w:rPr>
          <w:rFonts w:ascii="Times New Roman" w:hAnsi="Times New Roman" w:cs="Times New Roman"/>
          <w:sz w:val="24"/>
          <w:szCs w:val="24"/>
          <w:lang w:val="en-GB"/>
        </w:rPr>
        <w:t xml:space="preserve">, which </w:t>
      </w:r>
      <w:r w:rsidR="005B06A8">
        <w:rPr>
          <w:rFonts w:ascii="Times New Roman" w:hAnsi="Times New Roman" w:cs="Times New Roman"/>
          <w:sz w:val="24"/>
          <w:szCs w:val="24"/>
          <w:lang w:val="en-GB"/>
        </w:rPr>
        <w:t>are</w:t>
      </w:r>
      <w:r w:rsidR="001E1C67" w:rsidRPr="001E1C67">
        <w:rPr>
          <w:rFonts w:ascii="Times New Roman" w:hAnsi="Times New Roman" w:cs="Times New Roman"/>
          <w:sz w:val="24"/>
          <w:szCs w:val="24"/>
          <w:lang w:val="en-GB"/>
        </w:rPr>
        <w:t xml:space="preserve"> usually undermined</w:t>
      </w:r>
      <w:r w:rsidR="006435D8" w:rsidRPr="00F66A00">
        <w:rPr>
          <w:rFonts w:ascii="Times New Roman" w:hAnsi="Times New Roman" w:cs="Times New Roman"/>
          <w:sz w:val="24"/>
          <w:szCs w:val="24"/>
        </w:rPr>
        <w:t>.</w:t>
      </w:r>
    </w:p>
    <w:p w14:paraId="553F8F25" w14:textId="2AC8EA37" w:rsidR="00B0278E" w:rsidRPr="00A55E6A" w:rsidRDefault="00922BBB" w:rsidP="00E42BB7">
      <w:pPr>
        <w:spacing w:before="240" w:after="0" w:line="480" w:lineRule="auto"/>
        <w:jc w:val="both"/>
        <w:rPr>
          <w:rFonts w:ascii="Times New Roman" w:hAnsi="Times New Roman" w:cs="Times New Roman"/>
          <w:b/>
          <w:bCs/>
          <w:sz w:val="24"/>
          <w:szCs w:val="24"/>
        </w:rPr>
      </w:pPr>
      <w:r w:rsidRPr="00A55E6A">
        <w:rPr>
          <w:rFonts w:ascii="Times New Roman" w:hAnsi="Times New Roman" w:cs="Times New Roman"/>
          <w:b/>
          <w:bCs/>
          <w:sz w:val="24"/>
          <w:szCs w:val="24"/>
        </w:rPr>
        <w:t>Limitations and future research directions</w:t>
      </w:r>
    </w:p>
    <w:p w14:paraId="224F8151" w14:textId="3EED3A48" w:rsidR="00922BBB" w:rsidRPr="00F66A00" w:rsidRDefault="00007BE9" w:rsidP="00487A98">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w:t>
      </w:r>
      <w:r w:rsidR="008E69CA" w:rsidRPr="00F66A00">
        <w:rPr>
          <w:rFonts w:ascii="Times New Roman" w:hAnsi="Times New Roman" w:cs="Times New Roman"/>
          <w:sz w:val="24"/>
          <w:szCs w:val="24"/>
        </w:rPr>
        <w:t xml:space="preserve">his research has </w:t>
      </w:r>
      <w:r>
        <w:rPr>
          <w:rFonts w:ascii="Times New Roman" w:hAnsi="Times New Roman" w:cs="Times New Roman"/>
          <w:sz w:val="24"/>
          <w:szCs w:val="24"/>
        </w:rPr>
        <w:t>the following</w:t>
      </w:r>
      <w:r w:rsidR="008E69CA" w:rsidRPr="00F66A00">
        <w:rPr>
          <w:rFonts w:ascii="Times New Roman" w:hAnsi="Times New Roman" w:cs="Times New Roman"/>
          <w:sz w:val="24"/>
          <w:szCs w:val="24"/>
        </w:rPr>
        <w:t xml:space="preserve"> limitations. First, the results of our research are based on cross</w:t>
      </w:r>
      <w:r w:rsidR="00487A98" w:rsidRPr="00F66A00">
        <w:rPr>
          <w:rFonts w:ascii="Times New Roman" w:hAnsi="Times New Roman" w:cs="Times New Roman"/>
          <w:sz w:val="24"/>
          <w:szCs w:val="24"/>
        </w:rPr>
        <w:t>-</w:t>
      </w:r>
      <w:r w:rsidR="008E69CA" w:rsidRPr="00F66A00">
        <w:rPr>
          <w:rFonts w:ascii="Times New Roman" w:hAnsi="Times New Roman" w:cs="Times New Roman"/>
          <w:sz w:val="24"/>
          <w:szCs w:val="24"/>
        </w:rPr>
        <w:t>sectional data and it is important to realize the perceptual nature of the study’s data</w:t>
      </w:r>
      <w:r w:rsidR="00445F74">
        <w:rPr>
          <w:rFonts w:ascii="Times New Roman" w:hAnsi="Times New Roman" w:cs="Times New Roman"/>
          <w:sz w:val="24"/>
          <w:szCs w:val="24"/>
        </w:rPr>
        <w:t xml:space="preserve"> which has limitations</w:t>
      </w:r>
      <w:r w:rsidR="008E69CA" w:rsidRPr="00F66A00">
        <w:rPr>
          <w:rFonts w:ascii="Times New Roman" w:hAnsi="Times New Roman" w:cs="Times New Roman"/>
          <w:sz w:val="24"/>
          <w:szCs w:val="24"/>
        </w:rPr>
        <w:t xml:space="preserve"> </w:t>
      </w:r>
      <w:r w:rsidR="00243775" w:rsidRPr="00F66A00">
        <w:rPr>
          <w:rFonts w:ascii="Times New Roman" w:hAnsi="Times New Roman" w:cs="Times New Roman"/>
          <w:sz w:val="24"/>
          <w:szCs w:val="24"/>
        </w:rPr>
        <w:fldChar w:fldCharType="begin"/>
      </w:r>
      <w:r w:rsidR="00017C34">
        <w:rPr>
          <w:rFonts w:ascii="Times New Roman" w:hAnsi="Times New Roman" w:cs="Times New Roman"/>
          <w:sz w:val="24"/>
          <w:szCs w:val="24"/>
        </w:rPr>
        <w:instrText xml:space="preserve"> ADDIN EN.CITE &lt;EndNote&gt;&lt;Cite&gt;&lt;Author&gt;Bowen&lt;/Author&gt;&lt;Year&gt;1999&lt;/Year&gt;&lt;RecNum&gt;1010&lt;/RecNum&gt;&lt;DisplayText&gt;(Bowen &amp;amp; Wiersema, 1999)&lt;/DisplayText&gt;&lt;record&gt;&lt;rec-number&gt;1010&lt;/rec-number&gt;&lt;foreign-keys&gt;&lt;key app="EN" db-id="we055waw455w59exfzi5srwy9er9552fr2a9" timestamp="0"&gt;1010&lt;/key&gt;&lt;/foreign-keys&gt;&lt;ref-type name="Journal Article"&gt;17&lt;/ref-type&gt;&lt;contributors&gt;&lt;authors&gt;&lt;author&gt;Bowen, Harry P&lt;/author&gt;&lt;author&gt;Wiersema, Margarethe F&lt;/author&gt;&lt;/authors&gt;&lt;/contributors&gt;&lt;titles&gt;&lt;title&gt;Matching method to paradigm in strategy research: Limitations of cross-sectional analysis and some methodological alternatives&lt;/title&gt;&lt;secondary-title&gt;Strategic management journal&lt;/secondary-title&gt;&lt;/titles&gt;&lt;pages&gt;625-636&lt;/pages&gt;&lt;volume&gt;20&lt;/volume&gt;&lt;number&gt;7&lt;/number&gt;&lt;dates&gt;&lt;year&gt;1999&lt;/year&gt;&lt;/dates&gt;&lt;isbn&gt;0143-2095&lt;/isbn&gt;&lt;urls&gt;&lt;/urls&gt;&lt;/record&gt;&lt;/Cite&gt;&lt;/EndNote&gt;</w:instrText>
      </w:r>
      <w:r w:rsidR="00243775"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(Bowen &amp; Wiersema, 1999)</w:t>
      </w:r>
      <w:r w:rsidR="00243775" w:rsidRPr="00F66A00">
        <w:rPr>
          <w:rFonts w:ascii="Times New Roman" w:hAnsi="Times New Roman" w:cs="Times New Roman"/>
          <w:sz w:val="24"/>
          <w:szCs w:val="24"/>
        </w:rPr>
        <w:fldChar w:fldCharType="end"/>
      </w:r>
      <w:r w:rsidR="008E69CA" w:rsidRPr="00F66A00">
        <w:rPr>
          <w:rFonts w:ascii="Times New Roman" w:hAnsi="Times New Roman" w:cs="Times New Roman"/>
          <w:sz w:val="24"/>
          <w:szCs w:val="24"/>
        </w:rPr>
        <w:t xml:space="preserve">. </w:t>
      </w:r>
      <w:r w:rsidR="00445F74">
        <w:rPr>
          <w:rFonts w:ascii="Times New Roman" w:hAnsi="Times New Roman" w:cs="Times New Roman"/>
          <w:sz w:val="24"/>
          <w:szCs w:val="24"/>
        </w:rPr>
        <w:t>L</w:t>
      </w:r>
      <w:r w:rsidR="008E69CA" w:rsidRPr="00F66A00">
        <w:rPr>
          <w:rFonts w:ascii="Times New Roman" w:hAnsi="Times New Roman" w:cs="Times New Roman"/>
          <w:sz w:val="24"/>
          <w:szCs w:val="24"/>
        </w:rPr>
        <w:t xml:space="preserve">ongitudinal or experimental research may provide a better understanding of </w:t>
      </w:r>
      <w:r w:rsidR="00445F74">
        <w:rPr>
          <w:rFonts w:ascii="Times New Roman" w:hAnsi="Times New Roman" w:cs="Times New Roman"/>
          <w:sz w:val="24"/>
          <w:szCs w:val="24"/>
        </w:rPr>
        <w:t xml:space="preserve">the </w:t>
      </w:r>
      <w:r w:rsidR="008E69CA" w:rsidRPr="00F66A00">
        <w:rPr>
          <w:rFonts w:ascii="Times New Roman" w:hAnsi="Times New Roman" w:cs="Times New Roman"/>
          <w:sz w:val="24"/>
          <w:szCs w:val="24"/>
        </w:rPr>
        <w:t xml:space="preserve">nomological relationships among </w:t>
      </w:r>
      <w:r w:rsidR="006D3E8B" w:rsidRPr="00F66A00">
        <w:rPr>
          <w:rFonts w:ascii="Times New Roman" w:hAnsi="Times New Roman" w:cs="Times New Roman"/>
          <w:sz w:val="24"/>
          <w:szCs w:val="24"/>
        </w:rPr>
        <w:t>research</w:t>
      </w:r>
      <w:r w:rsidR="008E69CA" w:rsidRPr="00F66A00">
        <w:rPr>
          <w:rFonts w:ascii="Times New Roman" w:hAnsi="Times New Roman" w:cs="Times New Roman"/>
          <w:sz w:val="24"/>
          <w:szCs w:val="24"/>
        </w:rPr>
        <w:t xml:space="preserve"> variables. </w:t>
      </w:r>
      <w:r w:rsidR="006D3E8B" w:rsidRPr="00CC093F">
        <w:rPr>
          <w:rFonts w:ascii="Times New Roman" w:hAnsi="Times New Roman" w:cs="Times New Roman"/>
          <w:sz w:val="24"/>
          <w:szCs w:val="24"/>
        </w:rPr>
        <w:t xml:space="preserve">Second, our sample can </w:t>
      </w:r>
      <w:r w:rsidR="00445F74">
        <w:rPr>
          <w:rFonts w:ascii="Times New Roman" w:hAnsi="Times New Roman" w:cs="Times New Roman"/>
          <w:sz w:val="24"/>
          <w:szCs w:val="24"/>
        </w:rPr>
        <w:t xml:space="preserve">only </w:t>
      </w:r>
      <w:r w:rsidR="006D3E8B" w:rsidRPr="00CC093F">
        <w:rPr>
          <w:rFonts w:ascii="Times New Roman" w:hAnsi="Times New Roman" w:cs="Times New Roman"/>
          <w:sz w:val="24"/>
          <w:szCs w:val="24"/>
        </w:rPr>
        <w:t xml:space="preserve">be generalized to high-tech SMEs in the UK market. </w:t>
      </w:r>
      <w:r w:rsidR="006D3E8B" w:rsidRPr="00CC093F">
        <w:rPr>
          <w:rFonts w:ascii="Times New Roman" w:hAnsi="Times New Roman" w:cs="Times New Roman"/>
          <w:noProof/>
          <w:sz w:val="24"/>
          <w:szCs w:val="24"/>
        </w:rPr>
        <w:t>Although</w:t>
      </w:r>
      <w:r w:rsidR="006D3E8B" w:rsidRPr="00CC093F">
        <w:rPr>
          <w:rFonts w:ascii="Times New Roman" w:hAnsi="Times New Roman" w:cs="Times New Roman"/>
          <w:sz w:val="24"/>
          <w:szCs w:val="24"/>
        </w:rPr>
        <w:t xml:space="preserve"> we controlled for</w:t>
      </w:r>
      <w:r w:rsidR="0048030C" w:rsidRPr="00CC093F">
        <w:rPr>
          <w:rFonts w:ascii="Times New Roman" w:hAnsi="Times New Roman" w:cs="Times New Roman"/>
          <w:sz w:val="24"/>
          <w:szCs w:val="24"/>
        </w:rPr>
        <w:t xml:space="preserve"> the</w:t>
      </w:r>
      <w:r w:rsidR="006D3E8B" w:rsidRPr="00CC093F">
        <w:rPr>
          <w:rFonts w:ascii="Times New Roman" w:hAnsi="Times New Roman" w:cs="Times New Roman"/>
          <w:sz w:val="24"/>
          <w:szCs w:val="24"/>
        </w:rPr>
        <w:t xml:space="preserve"> </w:t>
      </w:r>
      <w:r w:rsidR="006D3E8B" w:rsidRPr="00CC093F">
        <w:rPr>
          <w:rFonts w:ascii="Times New Roman" w:hAnsi="Times New Roman" w:cs="Times New Roman"/>
          <w:noProof/>
          <w:sz w:val="24"/>
          <w:szCs w:val="24"/>
        </w:rPr>
        <w:t>industry</w:t>
      </w:r>
      <w:r w:rsidR="006D3E8B" w:rsidRPr="00CC093F">
        <w:rPr>
          <w:rFonts w:ascii="Times New Roman" w:hAnsi="Times New Roman" w:cs="Times New Roman"/>
          <w:sz w:val="24"/>
          <w:szCs w:val="24"/>
        </w:rPr>
        <w:t xml:space="preserve">, </w:t>
      </w:r>
      <w:r w:rsidR="00445F74">
        <w:rPr>
          <w:rFonts w:ascii="Times New Roman" w:hAnsi="Times New Roman" w:cs="Times New Roman"/>
          <w:sz w:val="24"/>
          <w:szCs w:val="24"/>
        </w:rPr>
        <w:t>findings</w:t>
      </w:r>
      <w:r w:rsidR="006D3E8B" w:rsidRPr="00CC093F">
        <w:rPr>
          <w:rFonts w:ascii="Times New Roman" w:hAnsi="Times New Roman" w:cs="Times New Roman"/>
          <w:sz w:val="24"/>
          <w:szCs w:val="24"/>
        </w:rPr>
        <w:t xml:space="preserve"> may be different</w:t>
      </w:r>
      <w:r w:rsidR="00445F74">
        <w:rPr>
          <w:rFonts w:ascii="Times New Roman" w:hAnsi="Times New Roman" w:cs="Times New Roman"/>
          <w:sz w:val="24"/>
          <w:szCs w:val="24"/>
        </w:rPr>
        <w:t xml:space="preserve"> for</w:t>
      </w:r>
      <w:r w:rsidR="005B06A8">
        <w:rPr>
          <w:rFonts w:ascii="Times New Roman" w:hAnsi="Times New Roman" w:cs="Times New Roman"/>
          <w:sz w:val="24"/>
          <w:szCs w:val="24"/>
        </w:rPr>
        <w:t xml:space="preserve"> large</w:t>
      </w:r>
      <w:r w:rsidR="001E1C67" w:rsidRPr="005B06A8">
        <w:rPr>
          <w:rFonts w:ascii="Times New Roman" w:hAnsi="Times New Roman" w:cs="Times New Roman"/>
          <w:sz w:val="24"/>
          <w:szCs w:val="24"/>
        </w:rPr>
        <w:t xml:space="preserve"> firms and may vary</w:t>
      </w:r>
      <w:r w:rsidR="001E1C67">
        <w:rPr>
          <w:rFonts w:ascii="Times New Roman" w:hAnsi="Times New Roman" w:cs="Times New Roman"/>
          <w:color w:val="FF0000"/>
          <w:sz w:val="24"/>
          <w:szCs w:val="24"/>
        </w:rPr>
        <w:t xml:space="preserve"> </w:t>
      </w:r>
      <w:r w:rsidR="006D3E8B" w:rsidRPr="00CC093F">
        <w:rPr>
          <w:rFonts w:ascii="Times New Roman" w:hAnsi="Times New Roman" w:cs="Times New Roman"/>
          <w:sz w:val="24"/>
          <w:szCs w:val="24"/>
        </w:rPr>
        <w:t xml:space="preserve">from industry to industry. Moreover, we have not explored </w:t>
      </w:r>
      <w:r w:rsidR="00BF7A40">
        <w:rPr>
          <w:rFonts w:ascii="Times New Roman" w:hAnsi="Times New Roman" w:cs="Times New Roman"/>
          <w:sz w:val="24"/>
          <w:szCs w:val="24"/>
        </w:rPr>
        <w:t>whether</w:t>
      </w:r>
      <w:r w:rsidR="006D3E8B" w:rsidRPr="00CC093F">
        <w:rPr>
          <w:rFonts w:ascii="Times New Roman" w:hAnsi="Times New Roman" w:cs="Times New Roman"/>
          <w:sz w:val="24"/>
          <w:szCs w:val="24"/>
        </w:rPr>
        <w:t xml:space="preserve"> the proposed theoretical model is supported in high-tech SMEs </w:t>
      </w:r>
      <w:r w:rsidR="00BF7A40">
        <w:rPr>
          <w:rFonts w:ascii="Times New Roman" w:hAnsi="Times New Roman" w:cs="Times New Roman"/>
          <w:sz w:val="24"/>
          <w:szCs w:val="24"/>
        </w:rPr>
        <w:t>in</w:t>
      </w:r>
      <w:r w:rsidR="009F19AB">
        <w:rPr>
          <w:rFonts w:ascii="Times New Roman" w:hAnsi="Times New Roman" w:cs="Times New Roman"/>
          <w:sz w:val="24"/>
          <w:szCs w:val="24"/>
        </w:rPr>
        <w:t xml:space="preserve"> other markets (</w:t>
      </w:r>
      <w:r w:rsidR="006D3E8B" w:rsidRPr="00CC093F">
        <w:rPr>
          <w:rFonts w:ascii="Times New Roman" w:hAnsi="Times New Roman" w:cs="Times New Roman"/>
          <w:sz w:val="24"/>
          <w:szCs w:val="24"/>
        </w:rPr>
        <w:t>e.</w:t>
      </w:r>
      <w:r w:rsidR="009F19AB">
        <w:rPr>
          <w:rFonts w:ascii="Times New Roman" w:hAnsi="Times New Roman" w:cs="Times New Roman"/>
          <w:sz w:val="24"/>
          <w:szCs w:val="24"/>
        </w:rPr>
        <w:t>g.</w:t>
      </w:r>
      <w:r w:rsidR="006D3E8B" w:rsidRPr="00CC093F">
        <w:rPr>
          <w:rFonts w:ascii="Times New Roman" w:hAnsi="Times New Roman" w:cs="Times New Roman"/>
          <w:sz w:val="24"/>
          <w:szCs w:val="24"/>
        </w:rPr>
        <w:t xml:space="preserve">, Asia, Europe, </w:t>
      </w:r>
      <w:r w:rsidR="0013042B">
        <w:rPr>
          <w:rFonts w:ascii="Times New Roman" w:hAnsi="Times New Roman" w:cs="Times New Roman"/>
          <w:sz w:val="24"/>
          <w:szCs w:val="24"/>
        </w:rPr>
        <w:t>&amp;</w:t>
      </w:r>
      <w:r w:rsidR="006D3E8B" w:rsidRPr="00CC093F">
        <w:rPr>
          <w:rFonts w:ascii="Times New Roman" w:hAnsi="Times New Roman" w:cs="Times New Roman"/>
          <w:sz w:val="24"/>
          <w:szCs w:val="24"/>
        </w:rPr>
        <w:t xml:space="preserve"> Latin America). </w:t>
      </w:r>
      <w:r w:rsidR="006D3E8B" w:rsidRPr="00F66A00">
        <w:rPr>
          <w:rFonts w:ascii="Times New Roman" w:hAnsi="Times New Roman" w:cs="Times New Roman"/>
          <w:sz w:val="24"/>
          <w:szCs w:val="24"/>
        </w:rPr>
        <w:t>Third, we examined IT ambide</w:t>
      </w:r>
      <w:r w:rsidR="00EC7A69" w:rsidRPr="00F66A00">
        <w:rPr>
          <w:rFonts w:ascii="Times New Roman" w:hAnsi="Times New Roman" w:cs="Times New Roman"/>
          <w:sz w:val="24"/>
          <w:szCs w:val="24"/>
        </w:rPr>
        <w:t xml:space="preserve">xterity at the firm level. We acknowledge that </w:t>
      </w:r>
      <w:r w:rsidR="008411D8">
        <w:rPr>
          <w:rFonts w:ascii="Times New Roman" w:hAnsi="Times New Roman" w:cs="Times New Roman"/>
          <w:sz w:val="24"/>
          <w:szCs w:val="24"/>
        </w:rPr>
        <w:t>IT ambidexterity</w:t>
      </w:r>
      <w:r w:rsidR="00EC7A69" w:rsidRPr="00F66A00">
        <w:rPr>
          <w:rFonts w:ascii="Times New Roman" w:hAnsi="Times New Roman" w:cs="Times New Roman"/>
          <w:sz w:val="24"/>
          <w:szCs w:val="24"/>
        </w:rPr>
        <w:t xml:space="preserve"> may occur at the level of individuals, or departments, thus our firm-level observations might present a relatively </w:t>
      </w:r>
      <w:proofErr w:type="gramStart"/>
      <w:r w:rsidR="00445F74">
        <w:rPr>
          <w:rFonts w:ascii="Times New Roman" w:hAnsi="Times New Roman" w:cs="Times New Roman"/>
          <w:sz w:val="24"/>
          <w:szCs w:val="24"/>
        </w:rPr>
        <w:t>high level</w:t>
      </w:r>
      <w:proofErr w:type="gramEnd"/>
      <w:r w:rsidR="00445F74" w:rsidRPr="00F66A00">
        <w:rPr>
          <w:rFonts w:ascii="Times New Roman" w:hAnsi="Times New Roman" w:cs="Times New Roman"/>
          <w:sz w:val="24"/>
          <w:szCs w:val="24"/>
        </w:rPr>
        <w:t xml:space="preserve"> </w:t>
      </w:r>
      <w:r w:rsidR="00EC7A69" w:rsidRPr="00F66A00">
        <w:rPr>
          <w:rFonts w:ascii="Times New Roman" w:hAnsi="Times New Roman" w:cs="Times New Roman"/>
          <w:sz w:val="24"/>
          <w:szCs w:val="24"/>
        </w:rPr>
        <w:t xml:space="preserve">representation of the nature and impact of this IT capability. Despite the fact that our key respondents were from top management, suggesting that our results provide valid </w:t>
      </w:r>
      <w:r w:rsidR="00445F74">
        <w:rPr>
          <w:rFonts w:ascii="Times New Roman" w:hAnsi="Times New Roman" w:cs="Times New Roman"/>
          <w:sz w:val="24"/>
          <w:szCs w:val="24"/>
        </w:rPr>
        <w:t>truth</w:t>
      </w:r>
      <w:r w:rsidR="00445F74" w:rsidRPr="00F66A00">
        <w:rPr>
          <w:rFonts w:ascii="Times New Roman" w:hAnsi="Times New Roman" w:cs="Times New Roman"/>
          <w:sz w:val="24"/>
          <w:szCs w:val="24"/>
        </w:rPr>
        <w:t xml:space="preserve"> </w:t>
      </w:r>
      <w:r w:rsidR="00EC7A69" w:rsidRPr="00F66A00">
        <w:rPr>
          <w:rFonts w:ascii="Times New Roman" w:hAnsi="Times New Roman" w:cs="Times New Roman"/>
          <w:sz w:val="24"/>
          <w:szCs w:val="24"/>
        </w:rPr>
        <w:t xml:space="preserve">about the firms’ use of IT, future research should also study IT ambidexterity at the level of individuals, or departments. </w:t>
      </w:r>
      <w:r w:rsidR="00AC275E" w:rsidRPr="00F66A00">
        <w:rPr>
          <w:rFonts w:ascii="Times New Roman" w:hAnsi="Times New Roman" w:cs="Times New Roman"/>
          <w:sz w:val="24"/>
          <w:szCs w:val="24"/>
        </w:rPr>
        <w:t xml:space="preserve">Finally, despite the fact that our theoretical model is </w:t>
      </w:r>
      <w:r w:rsidR="00B277BE" w:rsidRPr="00F66A00">
        <w:rPr>
          <w:rFonts w:ascii="Times New Roman" w:hAnsi="Times New Roman" w:cs="Times New Roman"/>
          <w:sz w:val="24"/>
          <w:szCs w:val="24"/>
        </w:rPr>
        <w:t>logic</w:t>
      </w:r>
      <w:r w:rsidR="00AC275E" w:rsidRPr="00F66A00">
        <w:rPr>
          <w:rFonts w:ascii="Times New Roman" w:hAnsi="Times New Roman" w:cs="Times New Roman"/>
          <w:sz w:val="24"/>
          <w:szCs w:val="24"/>
        </w:rPr>
        <w:t xml:space="preserve">al and </w:t>
      </w:r>
      <w:r w:rsidR="00487A98" w:rsidRPr="00F66A00">
        <w:rPr>
          <w:rFonts w:ascii="Times New Roman" w:hAnsi="Times New Roman" w:cs="Times New Roman"/>
          <w:sz w:val="24"/>
          <w:szCs w:val="24"/>
        </w:rPr>
        <w:t xml:space="preserve">our measurement and structural model </w:t>
      </w:r>
      <w:r w:rsidR="00AC275E" w:rsidRPr="00F66A00">
        <w:rPr>
          <w:rFonts w:ascii="Times New Roman" w:hAnsi="Times New Roman" w:cs="Times New Roman"/>
          <w:sz w:val="24"/>
          <w:szCs w:val="24"/>
        </w:rPr>
        <w:t>analysis present</w:t>
      </w:r>
      <w:r w:rsidR="00487A98" w:rsidRPr="00F66A00">
        <w:rPr>
          <w:rFonts w:ascii="Times New Roman" w:hAnsi="Times New Roman" w:cs="Times New Roman"/>
          <w:sz w:val="24"/>
          <w:szCs w:val="24"/>
        </w:rPr>
        <w:t>ed</w:t>
      </w:r>
      <w:r w:rsidR="00AC275E" w:rsidRPr="00F66A00">
        <w:rPr>
          <w:rFonts w:ascii="Times New Roman" w:hAnsi="Times New Roman" w:cs="Times New Roman"/>
          <w:sz w:val="24"/>
          <w:szCs w:val="24"/>
        </w:rPr>
        <w:t xml:space="preserve"> a good model fit, it</w:t>
      </w:r>
      <w:r w:rsidR="00487A98" w:rsidRPr="00F66A00">
        <w:rPr>
          <w:rFonts w:ascii="Times New Roman" w:hAnsi="Times New Roman" w:cs="Times New Roman"/>
          <w:sz w:val="24"/>
          <w:szCs w:val="24"/>
        </w:rPr>
        <w:t xml:space="preserve"> proposed </w:t>
      </w:r>
      <w:r w:rsidR="00BF7A40">
        <w:rPr>
          <w:rFonts w:ascii="Times New Roman" w:hAnsi="Times New Roman" w:cs="Times New Roman"/>
          <w:sz w:val="24"/>
          <w:szCs w:val="24"/>
        </w:rPr>
        <w:t xml:space="preserve">a </w:t>
      </w:r>
      <w:r w:rsidR="00487A98" w:rsidRPr="00F66A00">
        <w:rPr>
          <w:rFonts w:ascii="Times New Roman" w:hAnsi="Times New Roman" w:cs="Times New Roman"/>
          <w:sz w:val="24"/>
          <w:szCs w:val="24"/>
        </w:rPr>
        <w:t>model</w:t>
      </w:r>
      <w:r w:rsidR="008E69CA" w:rsidRPr="00F66A00">
        <w:rPr>
          <w:rFonts w:ascii="Times New Roman" w:hAnsi="Times New Roman" w:cs="Times New Roman"/>
          <w:sz w:val="24"/>
          <w:szCs w:val="24"/>
        </w:rPr>
        <w:t xml:space="preserve"> </w:t>
      </w:r>
      <w:r w:rsidR="00BF7A40">
        <w:rPr>
          <w:rFonts w:ascii="Times New Roman" w:hAnsi="Times New Roman" w:cs="Times New Roman"/>
          <w:sz w:val="24"/>
          <w:szCs w:val="24"/>
        </w:rPr>
        <w:t xml:space="preserve">that </w:t>
      </w:r>
      <w:r w:rsidR="00487A98" w:rsidRPr="00F66A00">
        <w:rPr>
          <w:rFonts w:ascii="Times New Roman" w:hAnsi="Times New Roman" w:cs="Times New Roman"/>
          <w:sz w:val="24"/>
          <w:szCs w:val="24"/>
        </w:rPr>
        <w:t>could</w:t>
      </w:r>
      <w:r w:rsidR="008E69CA" w:rsidRPr="00F66A00">
        <w:rPr>
          <w:rFonts w:ascii="Times New Roman" w:hAnsi="Times New Roman" w:cs="Times New Roman"/>
          <w:sz w:val="24"/>
          <w:szCs w:val="24"/>
        </w:rPr>
        <w:t xml:space="preserve"> be extended by investigating additional or alternative mediators and moderators. For example, </w:t>
      </w:r>
      <w:r w:rsidR="008E69CA"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 AuthorYear="1"&gt;&lt;Author&gt;Lee&lt;/Author&gt;&lt;Year&gt;2016&lt;/Year&gt;&lt;RecNum&gt;890&lt;/RecNum&gt;&lt;DisplayText&gt;Lee, Xu, Kuilboer, and Ashrafi (2016)&lt;/DisplayText&gt;&lt;record&gt;&lt;rec-number&gt;890&lt;/rec-number&gt;&lt;foreign-keys&gt;&lt;key app="EN" db-id="we055waw455w59exfzi5srwy9er9552fr2a9" timestamp="0"&gt;890&lt;/key&gt;&lt;/foreign-keys&gt;&lt;ref-type name="Journal Article"&gt;17&lt;/ref-type&gt;&lt;contributors&gt;&lt;authors&gt;&lt;author&gt;Lee, One-Ki Daniel&lt;/author&gt;&lt;author&gt;Xu, Peng&lt;/author&gt;&lt;author&gt;Kuilboer, Jean-Pierre&lt;/author&gt;&lt;author&gt;Ashrafi, Noushin&lt;/author&gt;&lt;/authors&gt;&lt;/contributors&gt;&lt;titles&gt;&lt;title&gt;Idiosyncratic Values of IT-enabled Agility at the Operation and Strategic Levels&lt;/title&gt;&lt;secondary-title&gt;Communications of the Association for Information Systems&lt;/secondary-title&gt;&lt;/titles&gt;&lt;pages&gt;13&lt;/pages&gt;&lt;volume&gt;39&lt;/volume&gt;&lt;number&gt;1&lt;/number&gt;&lt;dates&gt;&lt;year&gt;2016&lt;/year&gt;&lt;/dates&gt;&lt;isbn&gt;1529-3181&lt;/isbn&gt;&lt;urls&gt;&lt;/urls&gt;&lt;/record&gt;&lt;/Cite&gt;&lt;/EndNote&gt;</w:instrText>
      </w:r>
      <w:r w:rsidR="008E69CA" w:rsidRPr="00F66A00">
        <w:rPr>
          <w:rFonts w:ascii="Times New Roman" w:hAnsi="Times New Roman" w:cs="Times New Roman"/>
          <w:sz w:val="24"/>
          <w:szCs w:val="24"/>
        </w:rPr>
        <w:fldChar w:fldCharType="separate"/>
      </w:r>
      <w:r w:rsidR="004F52D6">
        <w:rPr>
          <w:rFonts w:ascii="Times New Roman" w:hAnsi="Times New Roman" w:cs="Times New Roman"/>
          <w:noProof/>
          <w:sz w:val="24"/>
          <w:szCs w:val="24"/>
        </w:rPr>
        <w:t xml:space="preserve">Lee, Xu, Kuilboer, </w:t>
      </w:r>
      <w:r w:rsidR="0013042B">
        <w:rPr>
          <w:rFonts w:ascii="Times New Roman" w:hAnsi="Times New Roman" w:cs="Times New Roman"/>
          <w:noProof/>
          <w:sz w:val="24"/>
          <w:szCs w:val="24"/>
        </w:rPr>
        <w:t>&amp;</w:t>
      </w:r>
      <w:r w:rsidR="004F52D6">
        <w:rPr>
          <w:rFonts w:ascii="Times New Roman" w:hAnsi="Times New Roman" w:cs="Times New Roman"/>
          <w:noProof/>
          <w:sz w:val="24"/>
          <w:szCs w:val="24"/>
        </w:rPr>
        <w:t xml:space="preserve"> Ashrafi (2016)</w:t>
      </w:r>
      <w:r w:rsidR="008E69CA" w:rsidRPr="00F66A00">
        <w:rPr>
          <w:rFonts w:ascii="Times New Roman" w:hAnsi="Times New Roman" w:cs="Times New Roman"/>
          <w:sz w:val="24"/>
          <w:szCs w:val="24"/>
        </w:rPr>
        <w:fldChar w:fldCharType="end"/>
      </w:r>
      <w:r w:rsidR="00BF7A40">
        <w:rPr>
          <w:rFonts w:ascii="Times New Roman" w:hAnsi="Times New Roman" w:cs="Times New Roman"/>
          <w:sz w:val="24"/>
          <w:szCs w:val="24"/>
        </w:rPr>
        <w:t xml:space="preserve"> </w:t>
      </w:r>
      <w:r w:rsidR="008E69CA" w:rsidRPr="0048030C">
        <w:rPr>
          <w:rFonts w:ascii="Times New Roman" w:hAnsi="Times New Roman" w:cs="Times New Roman"/>
          <w:noProof/>
          <w:sz w:val="24"/>
          <w:szCs w:val="24"/>
        </w:rPr>
        <w:t>suggest</w:t>
      </w:r>
      <w:r w:rsidR="008E69CA" w:rsidRPr="00F66A00">
        <w:rPr>
          <w:rFonts w:ascii="Times New Roman" w:hAnsi="Times New Roman" w:cs="Times New Roman"/>
          <w:sz w:val="24"/>
          <w:szCs w:val="24"/>
        </w:rPr>
        <w:t xml:space="preserve"> </w:t>
      </w:r>
      <w:r w:rsidR="008E69CA" w:rsidRPr="0048030C">
        <w:rPr>
          <w:rFonts w:ascii="Times New Roman" w:hAnsi="Times New Roman" w:cs="Times New Roman"/>
          <w:noProof/>
          <w:sz w:val="24"/>
          <w:szCs w:val="24"/>
        </w:rPr>
        <w:t>comparative settings</w:t>
      </w:r>
      <w:r w:rsidR="008E69CA" w:rsidRPr="00F66A00">
        <w:rPr>
          <w:rFonts w:ascii="Times New Roman" w:hAnsi="Times New Roman" w:cs="Times New Roman"/>
          <w:sz w:val="24"/>
          <w:szCs w:val="24"/>
        </w:rPr>
        <w:t xml:space="preserve"> of manufacturing and service industries to evaluate</w:t>
      </w:r>
      <w:r w:rsidR="0048030C">
        <w:rPr>
          <w:rFonts w:ascii="Times New Roman" w:hAnsi="Times New Roman" w:cs="Times New Roman"/>
          <w:sz w:val="24"/>
          <w:szCs w:val="24"/>
        </w:rPr>
        <w:t xml:space="preserve"> the</w:t>
      </w:r>
      <w:r w:rsidR="008E69CA" w:rsidRPr="00F66A00">
        <w:rPr>
          <w:rFonts w:ascii="Times New Roman" w:hAnsi="Times New Roman" w:cs="Times New Roman"/>
          <w:sz w:val="24"/>
          <w:szCs w:val="24"/>
        </w:rPr>
        <w:t xml:space="preserve"> </w:t>
      </w:r>
      <w:r w:rsidR="008E69CA" w:rsidRPr="0048030C">
        <w:rPr>
          <w:rFonts w:ascii="Times New Roman" w:hAnsi="Times New Roman" w:cs="Times New Roman"/>
          <w:noProof/>
          <w:sz w:val="24"/>
          <w:szCs w:val="24"/>
        </w:rPr>
        <w:t>influence</w:t>
      </w:r>
      <w:r w:rsidR="008E69CA" w:rsidRPr="00F66A00">
        <w:rPr>
          <w:rFonts w:ascii="Times New Roman" w:hAnsi="Times New Roman" w:cs="Times New Roman"/>
          <w:sz w:val="24"/>
          <w:szCs w:val="24"/>
        </w:rPr>
        <w:t xml:space="preserve"> of IT capabilities on agility. Similarly, </w:t>
      </w:r>
      <w:r w:rsidR="008E69CA" w:rsidRPr="00F66A00">
        <w:rPr>
          <w:rFonts w:ascii="Times New Roman" w:hAnsi="Times New Roman" w:cs="Times New Roman"/>
          <w:sz w:val="24"/>
          <w:szCs w:val="24"/>
        </w:rPr>
        <w:fldChar w:fldCharType="begin"/>
      </w:r>
      <w:r w:rsidR="004F52D6">
        <w:rPr>
          <w:rFonts w:ascii="Times New Roman" w:hAnsi="Times New Roman" w:cs="Times New Roman"/>
          <w:sz w:val="24"/>
          <w:szCs w:val="24"/>
        </w:rPr>
        <w:instrText xml:space="preserve"> ADDIN EN.CITE &lt;EndNote&gt;&lt;Cite AuthorYear="1"&gt;&lt;Author&gt;Fang&lt;/Author&gt;&lt;Year&gt;2008&lt;/Year&gt;&lt;RecNum&gt;883&lt;/RecNum&gt;&lt;DisplayText&gt;Fang (2008)&lt;/DisplayText&gt;&lt;record&gt;&lt;rec-number&gt;883&lt;/rec-number&gt;&lt;foreign-keys&gt;&lt;key app="EN" db-id="we055waw455w59exfzi5srwy9er9552fr2a9" timestamp="0"&gt;883&lt;/key&gt;&lt;/foreign-keys&gt;&lt;ref-type name="Journal Article"&gt;17&lt;/ref-type&gt;&lt;contributors&gt;&lt;authors&gt;&lt;author&gt;Fang, Eric&lt;/author&gt;&lt;/authors&gt;&lt;/contributors&gt;&lt;titles&gt;&lt;title&gt;Customer participation and the trade-off between new product innovativeness and speed to market&lt;/title&gt;&lt;secondary-title&gt;Journal of Marketing&lt;/secondary-title&gt;&lt;/titles&gt;&lt;pages&gt;90-104&lt;/pages&gt;&lt;volume&gt;72&lt;/volume&gt;&lt;number&gt;4&lt;/number&gt;&lt;dates&gt;&lt;year&gt;2008&lt;/year&gt;&lt;/dates&gt;&lt;isbn&gt;0022-2429&lt;/isbn&gt;&lt;urls&gt;&lt;/urls&gt;&lt;/record&gt;&lt;/Cite&gt;&lt;/EndNote&gt;</w:instrText>
      </w:r>
      <w:r w:rsidR="008E69CA" w:rsidRPr="00F66A00">
        <w:rPr>
          <w:rFonts w:ascii="Times New Roman" w:hAnsi="Times New Roman" w:cs="Times New Roman"/>
          <w:sz w:val="24"/>
          <w:szCs w:val="24"/>
        </w:rPr>
        <w:fldChar w:fldCharType="separate"/>
      </w:r>
      <w:r w:rsidR="008E69CA" w:rsidRPr="00F66A00">
        <w:rPr>
          <w:rFonts w:ascii="Times New Roman" w:hAnsi="Times New Roman" w:cs="Times New Roman"/>
          <w:noProof/>
          <w:sz w:val="24"/>
          <w:szCs w:val="24"/>
        </w:rPr>
        <w:t>Fang (2008)</w:t>
      </w:r>
      <w:r w:rsidR="008E69CA" w:rsidRPr="00F66A00">
        <w:rPr>
          <w:rFonts w:ascii="Times New Roman" w:hAnsi="Times New Roman" w:cs="Times New Roman"/>
          <w:sz w:val="24"/>
          <w:szCs w:val="24"/>
        </w:rPr>
        <w:fldChar w:fldCharType="end"/>
      </w:r>
      <w:r w:rsidR="008E69CA" w:rsidRPr="00F66A00">
        <w:rPr>
          <w:rFonts w:ascii="Times New Roman" w:hAnsi="Times New Roman" w:cs="Times New Roman"/>
          <w:sz w:val="24"/>
          <w:szCs w:val="24"/>
        </w:rPr>
        <w:t xml:space="preserve"> </w:t>
      </w:r>
      <w:r w:rsidR="00BF7A40">
        <w:rPr>
          <w:rFonts w:ascii="Times New Roman" w:hAnsi="Times New Roman" w:cs="Times New Roman"/>
          <w:sz w:val="24"/>
          <w:szCs w:val="24"/>
        </w:rPr>
        <w:t xml:space="preserve">discusses </w:t>
      </w:r>
      <w:r w:rsidR="008E69CA" w:rsidRPr="00F66A00">
        <w:rPr>
          <w:rFonts w:ascii="Times New Roman" w:hAnsi="Times New Roman" w:cs="Times New Roman"/>
          <w:sz w:val="24"/>
          <w:szCs w:val="24"/>
        </w:rPr>
        <w:t xml:space="preserve">the role of customer participation in delivering accelerated </w:t>
      </w:r>
      <w:r w:rsidR="00C32C1B">
        <w:rPr>
          <w:rFonts w:ascii="Times New Roman" w:hAnsi="Times New Roman" w:cs="Times New Roman"/>
          <w:sz w:val="24"/>
          <w:szCs w:val="24"/>
        </w:rPr>
        <w:t>NPD speed</w:t>
      </w:r>
      <w:r w:rsidR="008E69CA" w:rsidRPr="00F66A00">
        <w:rPr>
          <w:rFonts w:ascii="Times New Roman" w:hAnsi="Times New Roman" w:cs="Times New Roman"/>
          <w:sz w:val="24"/>
          <w:szCs w:val="24"/>
        </w:rPr>
        <w:t>.</w:t>
      </w:r>
      <w:r w:rsidR="00AC275E" w:rsidRPr="00F66A00">
        <w:rPr>
          <w:rFonts w:ascii="Times New Roman" w:hAnsi="Times New Roman" w:cs="Times New Roman"/>
          <w:bCs/>
          <w:color w:val="000000" w:themeColor="text1"/>
          <w:sz w:val="24"/>
          <w:szCs w:val="24"/>
        </w:rPr>
        <w:t xml:space="preserve"> We hope that further research will utilize, refine and extend the findings of this study to contribute to a better theory of IT-enabled organizational capability </w:t>
      </w:r>
      <w:r w:rsidR="005B06A8">
        <w:rPr>
          <w:rFonts w:ascii="Times New Roman" w:hAnsi="Times New Roman" w:cs="Times New Roman"/>
          <w:bCs/>
          <w:color w:val="000000" w:themeColor="text1"/>
          <w:sz w:val="24"/>
          <w:szCs w:val="24"/>
        </w:rPr>
        <w:t>for enhancing</w:t>
      </w:r>
      <w:r w:rsidR="00C32C1B">
        <w:rPr>
          <w:rFonts w:ascii="Times New Roman" w:hAnsi="Times New Roman" w:cs="Times New Roman"/>
          <w:bCs/>
          <w:color w:val="000000" w:themeColor="text1"/>
          <w:sz w:val="24"/>
          <w:szCs w:val="24"/>
        </w:rPr>
        <w:t xml:space="preserve"> NPD</w:t>
      </w:r>
      <w:r w:rsidR="00AC275E" w:rsidRPr="00F66A00">
        <w:rPr>
          <w:rFonts w:ascii="Times New Roman" w:hAnsi="Times New Roman" w:cs="Times New Roman"/>
          <w:bCs/>
          <w:color w:val="000000" w:themeColor="text1"/>
          <w:sz w:val="24"/>
          <w:szCs w:val="24"/>
        </w:rPr>
        <w:t xml:space="preserve"> speed</w:t>
      </w:r>
      <w:r w:rsidR="005B06A8">
        <w:rPr>
          <w:rFonts w:ascii="Times New Roman" w:hAnsi="Times New Roman" w:cs="Times New Roman"/>
          <w:bCs/>
          <w:color w:val="000000" w:themeColor="text1"/>
          <w:sz w:val="24"/>
          <w:szCs w:val="24"/>
        </w:rPr>
        <w:t>.</w:t>
      </w:r>
    </w:p>
    <w:p w14:paraId="3F95C1A8" w14:textId="0CE1F3DC" w:rsidR="00922BBB" w:rsidRPr="00A55E6A" w:rsidRDefault="00922BBB" w:rsidP="00E42BB7">
      <w:pPr>
        <w:spacing w:before="240" w:after="0" w:line="480" w:lineRule="auto"/>
        <w:jc w:val="both"/>
        <w:rPr>
          <w:rFonts w:ascii="Times New Roman" w:hAnsi="Times New Roman" w:cs="Times New Roman"/>
          <w:b/>
          <w:bCs/>
          <w:sz w:val="24"/>
          <w:szCs w:val="24"/>
        </w:rPr>
      </w:pPr>
      <w:r w:rsidRPr="00A55E6A">
        <w:rPr>
          <w:rFonts w:ascii="Times New Roman" w:hAnsi="Times New Roman" w:cs="Times New Roman"/>
          <w:b/>
          <w:bCs/>
          <w:sz w:val="24"/>
          <w:szCs w:val="24"/>
        </w:rPr>
        <w:t>Implications for managers</w:t>
      </w:r>
    </w:p>
    <w:p w14:paraId="72833041" w14:textId="0C88792D" w:rsidR="00FA7A57" w:rsidRPr="00FA7A57" w:rsidRDefault="005B298B" w:rsidP="00C2107A">
      <w:pPr>
        <w:pStyle w:val="NormalWeb"/>
        <w:spacing w:before="0" w:beforeAutospacing="0" w:after="240" w:afterAutospacing="0" w:line="480" w:lineRule="atLeast"/>
        <w:jc w:val="both"/>
        <w:rPr>
          <w:b/>
        </w:rPr>
      </w:pPr>
      <w:r w:rsidRPr="00F66A00">
        <w:lastRenderedPageBreak/>
        <w:t xml:space="preserve">Our research findings provide three key lessons for IS executives. First, our findings suggest that IT ambidexterity plays a fundamental direct </w:t>
      </w:r>
      <w:r w:rsidR="005B06A8">
        <w:t xml:space="preserve">(on operational capabilities) </w:t>
      </w:r>
      <w:r w:rsidRPr="00F66A00">
        <w:t>and indirect role</w:t>
      </w:r>
      <w:r w:rsidR="005B06A8">
        <w:t xml:space="preserve"> (on performance measures)</w:t>
      </w:r>
      <w:r w:rsidRPr="00F66A00">
        <w:t xml:space="preserve"> in </w:t>
      </w:r>
      <w:r w:rsidR="00BF7A40" w:rsidRPr="00FF5824">
        <w:rPr>
          <w:noProof/>
        </w:rPr>
        <w:t xml:space="preserve">a </w:t>
      </w:r>
      <w:r w:rsidR="005B06A8" w:rsidRPr="00FF5824">
        <w:rPr>
          <w:noProof/>
        </w:rPr>
        <w:t>NPD</w:t>
      </w:r>
      <w:r w:rsidR="005B06A8">
        <w:t xml:space="preserve"> context</w:t>
      </w:r>
      <w:r w:rsidRPr="00F66A00">
        <w:t xml:space="preserve">. This highlights the importance of developing a balanced approach </w:t>
      </w:r>
      <w:r w:rsidR="00025F15">
        <w:rPr>
          <w:noProof/>
        </w:rPr>
        <w:t>in</w:t>
      </w:r>
      <w:r w:rsidR="00BF7A40">
        <w:t xml:space="preserve"> IT management practices, which</w:t>
      </w:r>
      <w:r w:rsidR="00BF51A7" w:rsidRPr="00F66A00">
        <w:t xml:space="preserve"> is to</w:t>
      </w:r>
      <w:r w:rsidRPr="00F66A00">
        <w:t xml:space="preserve"> </w:t>
      </w:r>
      <w:r w:rsidR="00F23826" w:rsidRPr="00F66A00">
        <w:t xml:space="preserve">continually refine and extend existing </w:t>
      </w:r>
      <w:r w:rsidRPr="00F66A00">
        <w:t xml:space="preserve">IT </w:t>
      </w:r>
      <w:r w:rsidR="00F23826" w:rsidRPr="00F66A00">
        <w:t>resources, IT practices for current market needs, at the same time, explore better, and</w:t>
      </w:r>
      <w:r w:rsidR="00BF7A40">
        <w:t xml:space="preserve"> develop</w:t>
      </w:r>
      <w:r w:rsidR="00F23826" w:rsidRPr="00F66A00">
        <w:t xml:space="preserve"> innovative IT solutions for future markets in order to achieve </w:t>
      </w:r>
      <w:r w:rsidR="00243775" w:rsidRPr="00F66A00">
        <w:t>competitive</w:t>
      </w:r>
      <w:r w:rsidR="00F23826" w:rsidRPr="00F66A00">
        <w:t xml:space="preserve"> outcomes. </w:t>
      </w:r>
      <w:r w:rsidR="00BF51A7" w:rsidRPr="00F66A00">
        <w:t>Second, our results i</w:t>
      </w:r>
      <w:r w:rsidR="005B06A8">
        <w:t xml:space="preserve">ndicate that the </w:t>
      </w:r>
      <w:r w:rsidR="00BF51A7" w:rsidRPr="00F66A00">
        <w:t>i</w:t>
      </w:r>
      <w:r w:rsidR="005B06A8">
        <w:t>mpact</w:t>
      </w:r>
      <w:r w:rsidR="00BF51A7" w:rsidRPr="00F66A00">
        <w:t xml:space="preserve"> of IT ambidexterity on </w:t>
      </w:r>
      <w:r w:rsidR="00C32C1B">
        <w:t>NPD speed</w:t>
      </w:r>
      <w:r w:rsidR="00BF51A7" w:rsidRPr="00F66A00">
        <w:t xml:space="preserve"> </w:t>
      </w:r>
      <w:r w:rsidR="005B06A8">
        <w:t>is realized</w:t>
      </w:r>
      <w:r w:rsidR="00BF51A7" w:rsidRPr="00F66A00">
        <w:t xml:space="preserve"> through a mediating effect of operational agility. Thus, managers should strive to guarantee that IT ambidexterity capability is </w:t>
      </w:r>
      <w:r w:rsidR="00BF51A7" w:rsidRPr="00FF5824">
        <w:rPr>
          <w:noProof/>
        </w:rPr>
        <w:t>channe</w:t>
      </w:r>
      <w:r w:rsidR="00FF5824">
        <w:rPr>
          <w:noProof/>
        </w:rPr>
        <w:t>l</w:t>
      </w:r>
      <w:r w:rsidR="00BF51A7" w:rsidRPr="00FF5824">
        <w:rPr>
          <w:noProof/>
        </w:rPr>
        <w:t>led</w:t>
      </w:r>
      <w:r w:rsidR="00BF51A7" w:rsidRPr="00F66A00">
        <w:t xml:space="preserve"> </w:t>
      </w:r>
      <w:r w:rsidR="004F7607" w:rsidRPr="00F66A00">
        <w:t xml:space="preserve">through </w:t>
      </w:r>
      <w:r w:rsidR="005B06A8">
        <w:t>key</w:t>
      </w:r>
      <w:r w:rsidR="004F7607" w:rsidRPr="00F66A00">
        <w:t xml:space="preserve"> operational processes of the firm.</w:t>
      </w:r>
      <w:r w:rsidR="00FF5824">
        <w:t xml:space="preserve"> For instance, </w:t>
      </w:r>
      <w:r w:rsidR="00B404A5">
        <w:t>Xiros Limited</w:t>
      </w:r>
      <w:r w:rsidR="00FF5824">
        <w:rPr>
          <w:color w:val="7030A0"/>
          <w:lang w:val="en-GB"/>
        </w:rPr>
        <w:t>,</w:t>
      </w:r>
      <w:r w:rsidR="00FF5824" w:rsidRPr="00174ED0">
        <w:rPr>
          <w:color w:val="000000" w:themeColor="text1"/>
          <w:lang w:val="en-GB"/>
        </w:rPr>
        <w:t xml:space="preserve"> a UK</w:t>
      </w:r>
      <w:r w:rsidR="009F19AB">
        <w:rPr>
          <w:color w:val="000000" w:themeColor="text1"/>
          <w:lang w:val="en-GB"/>
        </w:rPr>
        <w:t>-</w:t>
      </w:r>
      <w:r w:rsidR="00FF5824" w:rsidRPr="00174ED0">
        <w:rPr>
          <w:color w:val="000000" w:themeColor="text1"/>
          <w:lang w:val="en-GB"/>
        </w:rPr>
        <w:t xml:space="preserve">based </w:t>
      </w:r>
      <w:r w:rsidR="00174ED0" w:rsidRPr="00174ED0">
        <w:rPr>
          <w:color w:val="000000" w:themeColor="text1"/>
          <w:lang w:val="en-GB"/>
        </w:rPr>
        <w:t>high-tech SME</w:t>
      </w:r>
      <w:r w:rsidR="00C2107A">
        <w:rPr>
          <w:color w:val="000000" w:themeColor="text1"/>
          <w:lang w:val="en-GB"/>
        </w:rPr>
        <w:t xml:space="preserve">, competes on </w:t>
      </w:r>
      <w:r w:rsidR="00863C17">
        <w:rPr>
          <w:color w:val="000000" w:themeColor="text1"/>
          <w:lang w:val="en-GB"/>
        </w:rPr>
        <w:t xml:space="preserve">the </w:t>
      </w:r>
      <w:r w:rsidR="00C2107A">
        <w:rPr>
          <w:color w:val="000000" w:themeColor="text1"/>
          <w:lang w:val="en-GB"/>
        </w:rPr>
        <w:t>rapid</w:t>
      </w:r>
      <w:r w:rsidR="00C2107A" w:rsidRPr="00C2107A">
        <w:rPr>
          <w:color w:val="000000" w:themeColor="text1"/>
        </w:rPr>
        <w:t xml:space="preserve"> development of innovative ideas into fully developed commercial products.</w:t>
      </w:r>
      <w:r w:rsidR="00FF5824" w:rsidRPr="001F358F">
        <w:rPr>
          <w:lang w:val="en-GB"/>
        </w:rPr>
        <w:t xml:space="preserve"> </w:t>
      </w:r>
      <w:r w:rsidR="00C2107A">
        <w:rPr>
          <w:lang w:val="en-GB"/>
        </w:rPr>
        <w:t>Their operational strategy focus</w:t>
      </w:r>
      <w:r w:rsidR="009F19AB">
        <w:rPr>
          <w:lang w:val="en-GB"/>
        </w:rPr>
        <w:t>es</w:t>
      </w:r>
      <w:r w:rsidR="00C2107A">
        <w:rPr>
          <w:lang w:val="en-GB"/>
        </w:rPr>
        <w:t xml:space="preserve"> on</w:t>
      </w:r>
      <w:r w:rsidR="00B404A5" w:rsidRPr="00B404A5">
        <w:rPr>
          <w:lang w:val="en-GB"/>
        </w:rPr>
        <w:t xml:space="preserve"> FASTRAX</w:t>
      </w:r>
      <w:r w:rsidR="00B404A5">
        <w:rPr>
          <w:lang w:val="en-GB"/>
        </w:rPr>
        <w:t xml:space="preserve"> </w:t>
      </w:r>
      <w:r w:rsidR="00B404A5" w:rsidRPr="00B404A5">
        <w:rPr>
          <w:lang w:val="en-GB"/>
        </w:rPr>
        <w:t>service</w:t>
      </w:r>
      <w:r w:rsidR="00C2107A">
        <w:rPr>
          <w:lang w:val="en-GB"/>
        </w:rPr>
        <w:t xml:space="preserve"> (</w:t>
      </w:r>
      <w:r w:rsidR="00C2107A" w:rsidRPr="00B404A5">
        <w:rPr>
          <w:lang w:val="en-GB"/>
        </w:rPr>
        <w:t xml:space="preserve">a </w:t>
      </w:r>
      <w:r w:rsidR="00C2107A">
        <w:rPr>
          <w:lang w:val="en-GB"/>
        </w:rPr>
        <w:t>s</w:t>
      </w:r>
      <w:r w:rsidR="00C2107A" w:rsidRPr="00B404A5">
        <w:rPr>
          <w:lang w:val="en-GB"/>
        </w:rPr>
        <w:t>tage-</w:t>
      </w:r>
      <w:r w:rsidR="00C2107A">
        <w:rPr>
          <w:lang w:val="en-GB"/>
        </w:rPr>
        <w:t>g</w:t>
      </w:r>
      <w:r w:rsidR="00C2107A" w:rsidRPr="00B404A5">
        <w:rPr>
          <w:lang w:val="en-GB"/>
        </w:rPr>
        <w:t>ate system</w:t>
      </w:r>
      <w:r w:rsidR="00B404A5">
        <w:rPr>
          <w:lang w:val="en-GB"/>
        </w:rPr>
        <w:t xml:space="preserve"> </w:t>
      </w:r>
      <w:r w:rsidR="00C2107A">
        <w:rPr>
          <w:lang w:val="en-GB"/>
        </w:rPr>
        <w:t xml:space="preserve">for customization and speed) that </w:t>
      </w:r>
      <w:r w:rsidR="00B404A5" w:rsidRPr="00B404A5">
        <w:rPr>
          <w:lang w:val="en-GB"/>
        </w:rPr>
        <w:t xml:space="preserve">converts concepts into complete solutions through a rigorous </w:t>
      </w:r>
      <w:r w:rsidR="009F19AB">
        <w:rPr>
          <w:lang w:val="en-GB"/>
        </w:rPr>
        <w:t>technology-</w:t>
      </w:r>
      <w:r w:rsidR="00B404A5">
        <w:rPr>
          <w:lang w:val="en-GB"/>
        </w:rPr>
        <w:t xml:space="preserve">supported </w:t>
      </w:r>
      <w:r w:rsidR="00B404A5" w:rsidRPr="00B404A5">
        <w:rPr>
          <w:lang w:val="en-GB"/>
        </w:rPr>
        <w:t xml:space="preserve">project </w:t>
      </w:r>
      <w:r w:rsidR="00B404A5">
        <w:rPr>
          <w:lang w:val="en-GB"/>
        </w:rPr>
        <w:t>development</w:t>
      </w:r>
      <w:r w:rsidR="00B404A5" w:rsidRPr="00B404A5">
        <w:rPr>
          <w:lang w:val="en-GB"/>
        </w:rPr>
        <w:t xml:space="preserve"> process.</w:t>
      </w:r>
      <w:r w:rsidR="00C2107A">
        <w:rPr>
          <w:lang w:val="en-GB"/>
        </w:rPr>
        <w:t xml:space="preserve"> </w:t>
      </w:r>
      <w:r w:rsidR="004F7607" w:rsidRPr="00F66A00">
        <w:t xml:space="preserve">Third, </w:t>
      </w:r>
      <w:r w:rsidR="005B06A8">
        <w:t>our findings</w:t>
      </w:r>
      <w:r w:rsidR="004F7607" w:rsidRPr="00F66A00">
        <w:t xml:space="preserve"> highlight the </w:t>
      </w:r>
      <w:r w:rsidR="005B06A8" w:rsidRPr="00F66A00">
        <w:t>imperative</w:t>
      </w:r>
      <w:r w:rsidR="004F7607" w:rsidRPr="00F66A00">
        <w:t xml:space="preserve"> role played by </w:t>
      </w:r>
      <w:r w:rsidR="005B06A8">
        <w:t>market conditions</w:t>
      </w:r>
      <w:r w:rsidR="004F7607" w:rsidRPr="00F66A00">
        <w:t xml:space="preserve"> in realizing the optimum </w:t>
      </w:r>
      <w:r w:rsidR="005B06A8">
        <w:t>benefits</w:t>
      </w:r>
      <w:r w:rsidR="004F7607" w:rsidRPr="00F66A00">
        <w:t xml:space="preserve"> of IT capability. In particular,</w:t>
      </w:r>
      <w:r w:rsidR="00007BE9">
        <w:t xml:space="preserve"> our</w:t>
      </w:r>
      <w:r w:rsidR="004F7607" w:rsidRPr="00F66A00">
        <w:t xml:space="preserve"> results suggest that firms in complex </w:t>
      </w:r>
      <w:r w:rsidR="005B06A8">
        <w:t>markets</w:t>
      </w:r>
      <w:r w:rsidR="004F7607" w:rsidRPr="00F66A00">
        <w:t xml:space="preserve"> should focus their efforts on the development and integration of their IT capabilities with operational process</w:t>
      </w:r>
      <w:r w:rsidR="009B3E5F">
        <w:t xml:space="preserve">es to maximize </w:t>
      </w:r>
      <w:r w:rsidR="00C32C1B">
        <w:t>NPD speed</w:t>
      </w:r>
      <w:r w:rsidR="009B3E5F">
        <w:t>.</w:t>
      </w:r>
    </w:p>
    <w:p w14:paraId="4952C08C" w14:textId="41E8C254" w:rsidR="00C2107A" w:rsidRDefault="00C2107A">
      <w:pPr>
        <w:rPr>
          <w:rFonts w:ascii="Times New Roman" w:hAnsi="Times New Roman" w:cs="Times New Roman"/>
          <w:b/>
          <w:sz w:val="24"/>
          <w:lang w:val="de-DE"/>
        </w:rPr>
      </w:pPr>
    </w:p>
    <w:p w14:paraId="0E01E85C" w14:textId="3F0C3EA8" w:rsidR="00707295" w:rsidRPr="008D2956" w:rsidRDefault="003C587F" w:rsidP="00FA7A57">
      <w:pPr>
        <w:spacing w:after="0" w:line="480" w:lineRule="auto"/>
        <w:jc w:val="both"/>
        <w:rPr>
          <w:rFonts w:ascii="Times New Roman" w:hAnsi="Times New Roman" w:cs="Times New Roman"/>
          <w:sz w:val="28"/>
          <w:szCs w:val="24"/>
          <w:lang w:val="de-DE"/>
        </w:rPr>
      </w:pPr>
      <w:r w:rsidRPr="008D2956">
        <w:rPr>
          <w:rFonts w:ascii="Times New Roman" w:hAnsi="Times New Roman" w:cs="Times New Roman"/>
          <w:b/>
          <w:sz w:val="24"/>
          <w:lang w:val="de-DE"/>
        </w:rPr>
        <w:t>REFERENCES</w:t>
      </w:r>
    </w:p>
    <w:p w14:paraId="17E241E0" w14:textId="384FFAEE" w:rsidR="00117AD7" w:rsidRPr="00C2107A" w:rsidRDefault="009F3CB8" w:rsidP="00DB259E">
      <w:pPr>
        <w:pStyle w:val="EndNoteBibliography"/>
        <w:jc w:val="both"/>
        <w:rPr>
          <w:rFonts w:ascii="Times New Roman" w:hAnsi="Times New Roman" w:cs="Times New Roman"/>
          <w:sz w:val="24"/>
          <w:szCs w:val="24"/>
        </w:rPr>
      </w:pPr>
      <w:r w:rsidRPr="00337EC9">
        <w:rPr>
          <w:rFonts w:ascii="Times New Roman" w:hAnsi="Times New Roman" w:cs="Times New Roman"/>
          <w:sz w:val="24"/>
          <w:szCs w:val="24"/>
        </w:rPr>
        <w:fldChar w:fldCharType="begin"/>
      </w:r>
      <w:r w:rsidRPr="00C2107A">
        <w:rPr>
          <w:rFonts w:ascii="Times New Roman" w:hAnsi="Times New Roman" w:cs="Times New Roman"/>
          <w:sz w:val="24"/>
          <w:szCs w:val="24"/>
        </w:rPr>
        <w:instrText xml:space="preserve"> ADDIN EN.REFLIST </w:instrText>
      </w:r>
      <w:r w:rsidRPr="00337EC9">
        <w:rPr>
          <w:rFonts w:ascii="Times New Roman" w:hAnsi="Times New Roman" w:cs="Times New Roman"/>
          <w:sz w:val="24"/>
          <w:szCs w:val="24"/>
        </w:rPr>
        <w:fldChar w:fldCharType="separate"/>
      </w:r>
      <w:r w:rsidR="00117AD7" w:rsidRPr="00C2107A">
        <w:rPr>
          <w:rFonts w:ascii="Times New Roman" w:hAnsi="Times New Roman" w:cs="Times New Roman"/>
          <w:sz w:val="24"/>
          <w:szCs w:val="24"/>
        </w:rPr>
        <w:t>Acur, N., Kandemir, D., Weerd</w:t>
      </w:r>
      <w:r w:rsidR="003E0F70" w:rsidRPr="00C2107A">
        <w:rPr>
          <w:rFonts w:ascii="Times New Roman" w:hAnsi="Times New Roman" w:cs="Times New Roman"/>
          <w:sz w:val="24"/>
          <w:szCs w:val="24"/>
        </w:rPr>
        <w:t>-</w:t>
      </w:r>
      <w:r w:rsidR="00117AD7" w:rsidRPr="00C2107A">
        <w:rPr>
          <w:rFonts w:ascii="Times New Roman" w:hAnsi="Times New Roman" w:cs="Times New Roman"/>
          <w:sz w:val="24"/>
          <w:szCs w:val="24"/>
        </w:rPr>
        <w:t xml:space="preserve">Nederhof, D., Petra, C., &amp; Song, M. (2010). Exploring the impact of technological competence development on speed and NPD program performance. </w:t>
      </w:r>
      <w:r w:rsidR="00117AD7" w:rsidRPr="00C2107A">
        <w:rPr>
          <w:rFonts w:ascii="Times New Roman" w:hAnsi="Times New Roman" w:cs="Times New Roman"/>
          <w:i/>
          <w:sz w:val="24"/>
          <w:szCs w:val="24"/>
        </w:rPr>
        <w:t xml:space="preserve">Journal of </w:t>
      </w:r>
      <w:r w:rsidR="007A7E57" w:rsidRPr="00C2107A">
        <w:rPr>
          <w:rFonts w:ascii="Times New Roman" w:hAnsi="Times New Roman" w:cs="Times New Roman"/>
          <w:i/>
          <w:sz w:val="24"/>
          <w:szCs w:val="24"/>
        </w:rPr>
        <w:t>P</w:t>
      </w:r>
      <w:r w:rsidR="00117AD7" w:rsidRPr="00C2107A">
        <w:rPr>
          <w:rFonts w:ascii="Times New Roman" w:hAnsi="Times New Roman" w:cs="Times New Roman"/>
          <w:i/>
          <w:sz w:val="24"/>
          <w:szCs w:val="24"/>
        </w:rPr>
        <w:t xml:space="preserve">roduct </w:t>
      </w:r>
      <w:r w:rsidR="007A7E57" w:rsidRPr="00C2107A">
        <w:rPr>
          <w:rFonts w:ascii="Times New Roman" w:hAnsi="Times New Roman" w:cs="Times New Roman"/>
          <w:i/>
          <w:sz w:val="24"/>
          <w:szCs w:val="24"/>
        </w:rPr>
        <w:t>I</w:t>
      </w:r>
      <w:r w:rsidR="00117AD7" w:rsidRPr="00C2107A">
        <w:rPr>
          <w:rFonts w:ascii="Times New Roman" w:hAnsi="Times New Roman" w:cs="Times New Roman"/>
          <w:i/>
          <w:sz w:val="24"/>
          <w:szCs w:val="24"/>
        </w:rPr>
        <w:t xml:space="preserve">nnovation </w:t>
      </w:r>
      <w:r w:rsidR="007A7E57" w:rsidRPr="00C2107A">
        <w:rPr>
          <w:rFonts w:ascii="Times New Roman" w:hAnsi="Times New Roman" w:cs="Times New Roman"/>
          <w:i/>
          <w:sz w:val="24"/>
          <w:szCs w:val="24"/>
        </w:rPr>
        <w:t>M</w:t>
      </w:r>
      <w:r w:rsidR="00117AD7" w:rsidRPr="00C2107A">
        <w:rPr>
          <w:rFonts w:ascii="Times New Roman" w:hAnsi="Times New Roman" w:cs="Times New Roman"/>
          <w:i/>
          <w:sz w:val="24"/>
          <w:szCs w:val="24"/>
        </w:rPr>
        <w:t>anagement</w:t>
      </w:r>
      <w:r w:rsidR="00117AD7" w:rsidRPr="00C2107A">
        <w:rPr>
          <w:rFonts w:ascii="Times New Roman" w:hAnsi="Times New Roman" w:cs="Times New Roman"/>
          <w:sz w:val="24"/>
          <w:szCs w:val="24"/>
        </w:rPr>
        <w:t>, 27(6), 915-929.</w:t>
      </w:r>
    </w:p>
    <w:p w14:paraId="46FD1A28"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Attaran, M. (2004). Exploring the relationship between information technology and business process reengineering. </w:t>
      </w:r>
      <w:r w:rsidRPr="00C2107A">
        <w:rPr>
          <w:rFonts w:ascii="Times New Roman" w:hAnsi="Times New Roman" w:cs="Times New Roman"/>
          <w:i/>
          <w:sz w:val="24"/>
          <w:szCs w:val="24"/>
        </w:rPr>
        <w:t>Information &amp; Management</w:t>
      </w:r>
      <w:r w:rsidRPr="00C2107A">
        <w:rPr>
          <w:rFonts w:ascii="Times New Roman" w:hAnsi="Times New Roman" w:cs="Times New Roman"/>
          <w:sz w:val="24"/>
          <w:szCs w:val="24"/>
        </w:rPr>
        <w:t>, 41(5), 585-596.</w:t>
      </w:r>
    </w:p>
    <w:p w14:paraId="708B8FFA"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Barczak, G., Hultink, E. J., &amp; Sultan, F. (2008). Antecedents and consequences of information technology usage in NPD: A comparison of Dutch and US companies. </w:t>
      </w:r>
      <w:r w:rsidRPr="00C2107A">
        <w:rPr>
          <w:rFonts w:ascii="Times New Roman" w:hAnsi="Times New Roman" w:cs="Times New Roman"/>
          <w:i/>
          <w:sz w:val="24"/>
          <w:szCs w:val="24"/>
        </w:rPr>
        <w:t>Journal of Product Innovation Management</w:t>
      </w:r>
      <w:r w:rsidRPr="00C2107A">
        <w:rPr>
          <w:rFonts w:ascii="Times New Roman" w:hAnsi="Times New Roman" w:cs="Times New Roman"/>
          <w:sz w:val="24"/>
          <w:szCs w:val="24"/>
        </w:rPr>
        <w:t>, 25(6), 620-631.</w:t>
      </w:r>
    </w:p>
    <w:p w14:paraId="48B1CED5"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Barczak, G., Sultan, F., &amp; Hultink, E. J. (2007). Determinants of IT usage and new product performance. </w:t>
      </w:r>
      <w:r w:rsidRPr="00C2107A">
        <w:rPr>
          <w:rFonts w:ascii="Times New Roman" w:hAnsi="Times New Roman" w:cs="Times New Roman"/>
          <w:i/>
          <w:sz w:val="24"/>
          <w:szCs w:val="24"/>
        </w:rPr>
        <w:t>Journal of Product Innovation Management</w:t>
      </w:r>
      <w:r w:rsidRPr="00C2107A">
        <w:rPr>
          <w:rFonts w:ascii="Times New Roman" w:hAnsi="Times New Roman" w:cs="Times New Roman"/>
          <w:sz w:val="24"/>
          <w:szCs w:val="24"/>
        </w:rPr>
        <w:t>, 24(6), 600-613.</w:t>
      </w:r>
    </w:p>
    <w:p w14:paraId="5E7ABEE1"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lastRenderedPageBreak/>
        <w:t xml:space="preserve">Benitez, J., Castillo, A., Llorens, J., &amp; Braojos, J. (2017). IT-enabled knowledge ambidexterity and innovation performance in small US firms: The moderator role of social media capability. </w:t>
      </w:r>
      <w:r w:rsidRPr="00C2107A">
        <w:rPr>
          <w:rFonts w:ascii="Times New Roman" w:hAnsi="Times New Roman" w:cs="Times New Roman"/>
          <w:i/>
          <w:sz w:val="24"/>
          <w:szCs w:val="24"/>
        </w:rPr>
        <w:t>Information &amp; Management</w:t>
      </w:r>
      <w:r w:rsidRPr="00C2107A">
        <w:rPr>
          <w:rFonts w:ascii="Times New Roman" w:hAnsi="Times New Roman" w:cs="Times New Roman"/>
          <w:sz w:val="24"/>
          <w:szCs w:val="24"/>
        </w:rPr>
        <w:t>, 55(1), 131-143.</w:t>
      </w:r>
    </w:p>
    <w:p w14:paraId="4E8FE0D6"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Benitez, J., Chen, Y., Teo, T., &amp; Ajamieh, A. (2018a). Evolution of the impact of e-business technology on operational competence and firm profitability: A panel data investigation. </w:t>
      </w:r>
      <w:r w:rsidRPr="00C2107A">
        <w:rPr>
          <w:rFonts w:ascii="Times New Roman" w:hAnsi="Times New Roman" w:cs="Times New Roman"/>
          <w:i/>
          <w:sz w:val="24"/>
          <w:szCs w:val="24"/>
        </w:rPr>
        <w:t>Information &amp; Management</w:t>
      </w:r>
      <w:r w:rsidRPr="00C2107A">
        <w:rPr>
          <w:rFonts w:ascii="Times New Roman" w:hAnsi="Times New Roman" w:cs="Times New Roman"/>
          <w:sz w:val="24"/>
          <w:szCs w:val="24"/>
        </w:rPr>
        <w:t>, 55(1), 120-130.</w:t>
      </w:r>
    </w:p>
    <w:p w14:paraId="175353ED" w14:textId="6B733F4E"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Benitez, J., Llorens, J., &amp; Braojos, J. (2018b). How in</w:t>
      </w:r>
      <w:r w:rsidR="00863C17">
        <w:rPr>
          <w:rFonts w:ascii="Times New Roman" w:hAnsi="Times New Roman" w:cs="Times New Roman"/>
          <w:sz w:val="24"/>
          <w:szCs w:val="24"/>
        </w:rPr>
        <w:t xml:space="preserve">formation technology influences </w:t>
      </w:r>
      <w:r w:rsidRPr="00C2107A">
        <w:rPr>
          <w:rFonts w:ascii="Times New Roman" w:hAnsi="Times New Roman" w:cs="Times New Roman"/>
          <w:sz w:val="24"/>
          <w:szCs w:val="24"/>
        </w:rPr>
        <w:t xml:space="preserve">opportunity exploration and exploitation firm’s capabilities. </w:t>
      </w:r>
      <w:r w:rsidRPr="00C2107A">
        <w:rPr>
          <w:rFonts w:ascii="Times New Roman" w:hAnsi="Times New Roman" w:cs="Times New Roman"/>
          <w:i/>
          <w:sz w:val="24"/>
          <w:szCs w:val="24"/>
        </w:rPr>
        <w:t>Information &amp; Management</w:t>
      </w:r>
      <w:r w:rsidRPr="00C2107A">
        <w:rPr>
          <w:rFonts w:ascii="Times New Roman" w:hAnsi="Times New Roman" w:cs="Times New Roman"/>
          <w:sz w:val="24"/>
          <w:szCs w:val="24"/>
        </w:rPr>
        <w:t>, 55(4), 508-523.</w:t>
      </w:r>
    </w:p>
    <w:p w14:paraId="6D2CFAEC"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Benitez, J., Ray, G., &amp; Henseler, J. (2018c). Impact of information technology infrastructure flexibility on mergers and acquisitions. </w:t>
      </w:r>
      <w:r w:rsidRPr="00C2107A">
        <w:rPr>
          <w:rFonts w:ascii="Times New Roman" w:hAnsi="Times New Roman" w:cs="Times New Roman"/>
          <w:i/>
          <w:sz w:val="24"/>
          <w:szCs w:val="24"/>
        </w:rPr>
        <w:t>MIS Quarterly</w:t>
      </w:r>
      <w:r w:rsidRPr="00C2107A">
        <w:rPr>
          <w:rFonts w:ascii="Times New Roman" w:hAnsi="Times New Roman" w:cs="Times New Roman"/>
          <w:sz w:val="24"/>
          <w:szCs w:val="24"/>
        </w:rPr>
        <w:t>, 42(1), 25-43.</w:t>
      </w:r>
    </w:p>
    <w:p w14:paraId="0B20F99D" w14:textId="766B2B7F"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Benitez, J., &amp; Walczuch, R. (2012). Information technology, the organizational capability of proactive corporate environmental </w:t>
      </w:r>
      <w:r w:rsidR="004A06E1" w:rsidRPr="00C2107A">
        <w:rPr>
          <w:rFonts w:ascii="Times New Roman" w:hAnsi="Times New Roman" w:cs="Times New Roman"/>
          <w:sz w:val="24"/>
          <w:szCs w:val="24"/>
        </w:rPr>
        <w:t>strategy and firm performance: A</w:t>
      </w:r>
      <w:r w:rsidRPr="00C2107A">
        <w:rPr>
          <w:rFonts w:ascii="Times New Roman" w:hAnsi="Times New Roman" w:cs="Times New Roman"/>
          <w:sz w:val="24"/>
          <w:szCs w:val="24"/>
        </w:rPr>
        <w:t xml:space="preserve"> resource-based analysis. </w:t>
      </w:r>
      <w:r w:rsidRPr="00C2107A">
        <w:rPr>
          <w:rFonts w:ascii="Times New Roman" w:hAnsi="Times New Roman" w:cs="Times New Roman"/>
          <w:i/>
          <w:sz w:val="24"/>
          <w:szCs w:val="24"/>
        </w:rPr>
        <w:t>European Journal of Information Systems</w:t>
      </w:r>
      <w:r w:rsidRPr="00C2107A">
        <w:rPr>
          <w:rFonts w:ascii="Times New Roman" w:hAnsi="Times New Roman" w:cs="Times New Roman"/>
          <w:sz w:val="24"/>
          <w:szCs w:val="24"/>
        </w:rPr>
        <w:t>, 21(6), 664-679.</w:t>
      </w:r>
    </w:p>
    <w:p w14:paraId="20C152FE" w14:textId="53337BAD" w:rsidR="009F19AB" w:rsidRPr="00C2107A" w:rsidRDefault="009F19AB" w:rsidP="009F19AB">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Benitez-Amado, J., Henseler, J., &amp; Castillo, A. (2017). Development and update of guidelines to perform and report partial least squares path modeling in </w:t>
      </w:r>
      <w:r w:rsidR="00166CB8">
        <w:rPr>
          <w:rFonts w:ascii="Times New Roman" w:hAnsi="Times New Roman" w:cs="Times New Roman"/>
          <w:sz w:val="24"/>
          <w:szCs w:val="24"/>
        </w:rPr>
        <w:t>i</w:t>
      </w:r>
      <w:r w:rsidRPr="00C2107A">
        <w:rPr>
          <w:rFonts w:ascii="Times New Roman" w:hAnsi="Times New Roman" w:cs="Times New Roman"/>
          <w:sz w:val="24"/>
          <w:szCs w:val="24"/>
        </w:rPr>
        <w:t xml:space="preserve">nformation </w:t>
      </w:r>
      <w:r w:rsidR="00166CB8">
        <w:rPr>
          <w:rFonts w:ascii="Times New Roman" w:hAnsi="Times New Roman" w:cs="Times New Roman"/>
          <w:sz w:val="24"/>
          <w:szCs w:val="24"/>
        </w:rPr>
        <w:t>s</w:t>
      </w:r>
      <w:r w:rsidRPr="00C2107A">
        <w:rPr>
          <w:rFonts w:ascii="Times New Roman" w:hAnsi="Times New Roman" w:cs="Times New Roman"/>
          <w:sz w:val="24"/>
          <w:szCs w:val="24"/>
        </w:rPr>
        <w:t xml:space="preserve">ystems research. </w:t>
      </w:r>
      <w:r w:rsidRPr="00C2107A">
        <w:rPr>
          <w:rFonts w:ascii="Times New Roman" w:hAnsi="Times New Roman" w:cs="Times New Roman"/>
          <w:i/>
          <w:sz w:val="24"/>
          <w:szCs w:val="24"/>
        </w:rPr>
        <w:t>In the proceedings of 21st Pacific Asia Conference on Information Systems</w:t>
      </w:r>
      <w:r w:rsidRPr="00C2107A">
        <w:rPr>
          <w:rFonts w:ascii="Times New Roman" w:hAnsi="Times New Roman" w:cs="Times New Roman"/>
          <w:sz w:val="24"/>
          <w:szCs w:val="24"/>
        </w:rPr>
        <w:t>. Langkawi Malaysia, 1-15.</w:t>
      </w:r>
    </w:p>
    <w:p w14:paraId="33998DD3" w14:textId="77777777" w:rsidR="009F19AB" w:rsidRPr="00C2107A" w:rsidRDefault="009F19AB" w:rsidP="009F19AB">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Benitez-Amado, J., Llorens-Montes, F. J., &amp; Fernandez-Perez, V. (2015). IT impact on talent management and operational environmental sustainability. </w:t>
      </w:r>
      <w:r w:rsidRPr="00C2107A">
        <w:rPr>
          <w:rFonts w:ascii="Times New Roman" w:hAnsi="Times New Roman" w:cs="Times New Roman"/>
          <w:i/>
          <w:sz w:val="24"/>
          <w:szCs w:val="24"/>
        </w:rPr>
        <w:t>Information Technology and Management</w:t>
      </w:r>
      <w:r w:rsidRPr="00C2107A">
        <w:rPr>
          <w:rFonts w:ascii="Times New Roman" w:hAnsi="Times New Roman" w:cs="Times New Roman"/>
          <w:sz w:val="24"/>
          <w:szCs w:val="24"/>
        </w:rPr>
        <w:t>, 16(3), 207-220.</w:t>
      </w:r>
    </w:p>
    <w:p w14:paraId="6BB06A9E" w14:textId="77777777" w:rsidR="00A4618B" w:rsidRPr="00C2107A" w:rsidRDefault="00A4618B" w:rsidP="00A4618B">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Benner, M. J., &amp; Tushman, M. L. (2003). Exploitation, exploration, and process management: The productivity dilemma revisited. </w:t>
      </w:r>
      <w:r w:rsidRPr="00C2107A">
        <w:rPr>
          <w:rFonts w:ascii="Times New Roman" w:hAnsi="Times New Roman" w:cs="Times New Roman"/>
          <w:i/>
          <w:sz w:val="24"/>
          <w:szCs w:val="24"/>
        </w:rPr>
        <w:t>Academy of Management Review</w:t>
      </w:r>
      <w:r w:rsidRPr="00C2107A">
        <w:rPr>
          <w:rFonts w:ascii="Times New Roman" w:hAnsi="Times New Roman" w:cs="Times New Roman"/>
          <w:sz w:val="24"/>
          <w:szCs w:val="24"/>
        </w:rPr>
        <w:t>, 28(2), 238-256.</w:t>
      </w:r>
    </w:p>
    <w:p w14:paraId="03EAF6A3" w14:textId="3A082A42" w:rsidR="00C10819" w:rsidRPr="00C2107A" w:rsidRDefault="00C10819"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lang w:val="en-GB"/>
        </w:rPr>
        <w:t xml:space="preserve">Bollen, K., &amp; Diamantopoulos, A. (2017). In defense of causal-formative indicators: A minority report. </w:t>
      </w:r>
      <w:r w:rsidRPr="00C2107A">
        <w:rPr>
          <w:rFonts w:ascii="Times New Roman" w:hAnsi="Times New Roman" w:cs="Times New Roman"/>
          <w:i/>
          <w:sz w:val="24"/>
          <w:szCs w:val="24"/>
          <w:lang w:val="en-GB"/>
        </w:rPr>
        <w:t>Psychological Methods,</w:t>
      </w:r>
      <w:r w:rsidRPr="00C2107A">
        <w:rPr>
          <w:rFonts w:ascii="Times New Roman" w:hAnsi="Times New Roman" w:cs="Times New Roman"/>
          <w:sz w:val="24"/>
          <w:szCs w:val="24"/>
          <w:lang w:val="en-GB"/>
        </w:rPr>
        <w:t xml:space="preserve"> 22(3), 581-596.</w:t>
      </w:r>
    </w:p>
    <w:p w14:paraId="10B56517" w14:textId="330631C6"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Bowen, H. P., &amp; Wiersema, M. F. (1999). Matching method to paradigm in strategy research: Limitations of cross-sectional analysis and some methodological alternatives. </w:t>
      </w:r>
      <w:r w:rsidRPr="00C2107A">
        <w:rPr>
          <w:rFonts w:ascii="Times New Roman" w:hAnsi="Times New Roman" w:cs="Times New Roman"/>
          <w:i/>
          <w:sz w:val="24"/>
          <w:szCs w:val="24"/>
        </w:rPr>
        <w:t xml:space="preserve">Strategic </w:t>
      </w:r>
      <w:r w:rsidR="007A7E57" w:rsidRPr="00C2107A">
        <w:rPr>
          <w:rFonts w:ascii="Times New Roman" w:hAnsi="Times New Roman" w:cs="Times New Roman"/>
          <w:i/>
          <w:sz w:val="24"/>
          <w:szCs w:val="24"/>
        </w:rPr>
        <w:t>M</w:t>
      </w:r>
      <w:r w:rsidRPr="00C2107A">
        <w:rPr>
          <w:rFonts w:ascii="Times New Roman" w:hAnsi="Times New Roman" w:cs="Times New Roman"/>
          <w:i/>
          <w:sz w:val="24"/>
          <w:szCs w:val="24"/>
        </w:rPr>
        <w:t xml:space="preserve">anagement </w:t>
      </w:r>
      <w:r w:rsidR="007A7E57" w:rsidRPr="00C2107A">
        <w:rPr>
          <w:rFonts w:ascii="Times New Roman" w:hAnsi="Times New Roman" w:cs="Times New Roman"/>
          <w:i/>
          <w:sz w:val="24"/>
          <w:szCs w:val="24"/>
        </w:rPr>
        <w:t>J</w:t>
      </w:r>
      <w:r w:rsidRPr="00C2107A">
        <w:rPr>
          <w:rFonts w:ascii="Times New Roman" w:hAnsi="Times New Roman" w:cs="Times New Roman"/>
          <w:i/>
          <w:sz w:val="24"/>
          <w:szCs w:val="24"/>
        </w:rPr>
        <w:t>ournal</w:t>
      </w:r>
      <w:r w:rsidRPr="00C2107A">
        <w:rPr>
          <w:rFonts w:ascii="Times New Roman" w:hAnsi="Times New Roman" w:cs="Times New Roman"/>
          <w:sz w:val="24"/>
          <w:szCs w:val="24"/>
        </w:rPr>
        <w:t>, 20(7), 625-636.</w:t>
      </w:r>
    </w:p>
    <w:p w14:paraId="20FE29F7" w14:textId="22F07CBD"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Braojos, J., Benitez, J., &amp; Llorens, J. (2018). How do social commerce-IT capabilities influence firm performance? Theory and empirical evidence. </w:t>
      </w:r>
      <w:r w:rsidRPr="00C2107A">
        <w:rPr>
          <w:rFonts w:ascii="Times New Roman" w:hAnsi="Times New Roman" w:cs="Times New Roman"/>
          <w:i/>
          <w:sz w:val="24"/>
          <w:szCs w:val="24"/>
        </w:rPr>
        <w:t>Information &amp; Management</w:t>
      </w:r>
      <w:r w:rsidR="003A2E64" w:rsidRPr="00C2107A">
        <w:rPr>
          <w:rFonts w:ascii="Times New Roman" w:hAnsi="Times New Roman" w:cs="Times New Roman"/>
          <w:sz w:val="24"/>
          <w:szCs w:val="24"/>
        </w:rPr>
        <w:t>,</w:t>
      </w:r>
      <w:r w:rsidR="003A2E64" w:rsidRPr="00C2107A">
        <w:rPr>
          <w:rFonts w:ascii="Times New Roman" w:hAnsi="Times New Roman" w:cs="Times New Roman"/>
          <w:sz w:val="24"/>
          <w:szCs w:val="24"/>
          <w:lang w:val="en-GB"/>
        </w:rPr>
        <w:t xml:space="preserve"> (in press), 1-17.</w:t>
      </w:r>
    </w:p>
    <w:p w14:paraId="11303036" w14:textId="77777777" w:rsidR="00166CB8" w:rsidRDefault="00166CB8"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Braojos-Gomez, J., Benitez-Amado, J., &amp; Llorens-Montes, F. J. (2015). How do small firms learn to develop a social media competence? </w:t>
      </w:r>
      <w:r w:rsidRPr="00C2107A">
        <w:rPr>
          <w:rFonts w:ascii="Times New Roman" w:hAnsi="Times New Roman" w:cs="Times New Roman"/>
          <w:i/>
          <w:sz w:val="24"/>
          <w:szCs w:val="24"/>
        </w:rPr>
        <w:t>International Journal of Information Management</w:t>
      </w:r>
      <w:r w:rsidRPr="00C2107A">
        <w:rPr>
          <w:rFonts w:ascii="Times New Roman" w:hAnsi="Times New Roman" w:cs="Times New Roman"/>
          <w:sz w:val="24"/>
          <w:szCs w:val="24"/>
        </w:rPr>
        <w:t>, 35(4), 443-458.</w:t>
      </w:r>
    </w:p>
    <w:p w14:paraId="5B14CDA0" w14:textId="19B00804"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Cenfetelli, R. T., Bassellier, G. </w:t>
      </w:r>
      <w:r w:rsidR="003E710A" w:rsidRPr="00C2107A">
        <w:rPr>
          <w:rFonts w:ascii="Times New Roman" w:hAnsi="Times New Roman" w:cs="Times New Roman"/>
          <w:sz w:val="24"/>
          <w:szCs w:val="24"/>
        </w:rPr>
        <w:t>(2009). Interpretation of formative m</w:t>
      </w:r>
      <w:r w:rsidR="00166CB8">
        <w:rPr>
          <w:rFonts w:ascii="Times New Roman" w:hAnsi="Times New Roman" w:cs="Times New Roman"/>
          <w:sz w:val="24"/>
          <w:szCs w:val="24"/>
        </w:rPr>
        <w:t>easurement in information systems r</w:t>
      </w:r>
      <w:r w:rsidRPr="00C2107A">
        <w:rPr>
          <w:rFonts w:ascii="Times New Roman" w:hAnsi="Times New Roman" w:cs="Times New Roman"/>
          <w:sz w:val="24"/>
          <w:szCs w:val="24"/>
        </w:rPr>
        <w:t xml:space="preserve">esearch. </w:t>
      </w:r>
      <w:r w:rsidRPr="00C2107A">
        <w:rPr>
          <w:rFonts w:ascii="Times New Roman" w:hAnsi="Times New Roman" w:cs="Times New Roman"/>
          <w:i/>
          <w:sz w:val="24"/>
          <w:szCs w:val="24"/>
        </w:rPr>
        <w:t>MIS Quarterly</w:t>
      </w:r>
      <w:r w:rsidRPr="00C2107A">
        <w:rPr>
          <w:rFonts w:ascii="Times New Roman" w:hAnsi="Times New Roman" w:cs="Times New Roman"/>
          <w:sz w:val="24"/>
          <w:szCs w:val="24"/>
        </w:rPr>
        <w:t>, 33(4), 689-707.</w:t>
      </w:r>
    </w:p>
    <w:p w14:paraId="444EDED6"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Chandrasekaran, A., Linderman, K., &amp; Schroeder, R. (2012). Antecedents to ambidexterity competency in high technology organizations. </w:t>
      </w:r>
      <w:r w:rsidRPr="00C2107A">
        <w:rPr>
          <w:rFonts w:ascii="Times New Roman" w:hAnsi="Times New Roman" w:cs="Times New Roman"/>
          <w:i/>
          <w:sz w:val="24"/>
          <w:szCs w:val="24"/>
        </w:rPr>
        <w:t>Journal of Operations Management</w:t>
      </w:r>
      <w:r w:rsidRPr="00C2107A">
        <w:rPr>
          <w:rFonts w:ascii="Times New Roman" w:hAnsi="Times New Roman" w:cs="Times New Roman"/>
          <w:sz w:val="24"/>
          <w:szCs w:val="24"/>
        </w:rPr>
        <w:t>, 30(1), 134-151.</w:t>
      </w:r>
    </w:p>
    <w:p w14:paraId="2755FAD8" w14:textId="51DED936" w:rsidR="00A948CE" w:rsidRDefault="00A948CE" w:rsidP="00DB259E">
      <w:pPr>
        <w:pStyle w:val="EndNoteBibliography"/>
        <w:jc w:val="both"/>
        <w:rPr>
          <w:rFonts w:ascii="Times New Roman" w:hAnsi="Times New Roman" w:cs="Times New Roman"/>
          <w:sz w:val="24"/>
          <w:szCs w:val="24"/>
        </w:rPr>
      </w:pPr>
      <w:r w:rsidRPr="00A948CE">
        <w:rPr>
          <w:rFonts w:ascii="Times New Roman" w:hAnsi="Times New Roman" w:cs="Times New Roman"/>
          <w:sz w:val="24"/>
          <w:szCs w:val="24"/>
        </w:rPr>
        <w:lastRenderedPageBreak/>
        <w:t>Chen, J., Damanpour, F. and Reilly, R.R., 2010. Understanding antecedents of new product development speed: A meta-analysis. </w:t>
      </w:r>
      <w:r w:rsidRPr="00A948CE">
        <w:rPr>
          <w:rFonts w:ascii="Times New Roman" w:hAnsi="Times New Roman" w:cs="Times New Roman"/>
          <w:i/>
          <w:iCs/>
          <w:sz w:val="24"/>
          <w:szCs w:val="24"/>
        </w:rPr>
        <w:t>Journal of Operations Management</w:t>
      </w:r>
      <w:r w:rsidRPr="00A948CE">
        <w:rPr>
          <w:rFonts w:ascii="Times New Roman" w:hAnsi="Times New Roman" w:cs="Times New Roman"/>
          <w:sz w:val="24"/>
          <w:szCs w:val="24"/>
        </w:rPr>
        <w:t>, </w:t>
      </w:r>
      <w:r w:rsidRPr="00A948CE">
        <w:rPr>
          <w:rFonts w:ascii="Times New Roman" w:hAnsi="Times New Roman" w:cs="Times New Roman"/>
          <w:i/>
          <w:iCs/>
          <w:sz w:val="24"/>
          <w:szCs w:val="24"/>
        </w:rPr>
        <w:t>28</w:t>
      </w:r>
      <w:r>
        <w:rPr>
          <w:rFonts w:ascii="Times New Roman" w:hAnsi="Times New Roman" w:cs="Times New Roman"/>
          <w:sz w:val="24"/>
          <w:szCs w:val="24"/>
        </w:rPr>
        <w:t xml:space="preserve">(1), </w:t>
      </w:r>
      <w:r w:rsidRPr="00A948CE">
        <w:rPr>
          <w:rFonts w:ascii="Times New Roman" w:hAnsi="Times New Roman" w:cs="Times New Roman"/>
          <w:sz w:val="24"/>
          <w:szCs w:val="24"/>
        </w:rPr>
        <w:t>17-33.</w:t>
      </w:r>
    </w:p>
    <w:p w14:paraId="6BAFF037" w14:textId="74BD904E"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Chen, J., Reilly, R., &amp; Lynn, G. (2005). The impacts of speed-to-market on new product success: The moderating effects of uncertainty. </w:t>
      </w:r>
      <w:r w:rsidRPr="00C2107A">
        <w:rPr>
          <w:rFonts w:ascii="Times New Roman" w:hAnsi="Times New Roman" w:cs="Times New Roman"/>
          <w:i/>
          <w:sz w:val="24"/>
          <w:szCs w:val="24"/>
        </w:rPr>
        <w:t>IEEE Transactions on Engineering Management</w:t>
      </w:r>
      <w:r w:rsidRPr="00C2107A">
        <w:rPr>
          <w:rFonts w:ascii="Times New Roman" w:hAnsi="Times New Roman" w:cs="Times New Roman"/>
          <w:sz w:val="24"/>
          <w:szCs w:val="24"/>
        </w:rPr>
        <w:t>, 52(2), 199-212.</w:t>
      </w:r>
    </w:p>
    <w:p w14:paraId="3F827FD7" w14:textId="5C8B9778"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Chen, Y., Wang, Y., Nevo, S., Jin, J., Wang, L., &amp; Chow, W. S. (2014). IT capability a</w:t>
      </w:r>
      <w:r w:rsidR="004A06E1" w:rsidRPr="00C2107A">
        <w:rPr>
          <w:rFonts w:ascii="Times New Roman" w:hAnsi="Times New Roman" w:cs="Times New Roman"/>
          <w:sz w:val="24"/>
          <w:szCs w:val="24"/>
        </w:rPr>
        <w:t>nd organizational performance: T</w:t>
      </w:r>
      <w:r w:rsidRPr="00C2107A">
        <w:rPr>
          <w:rFonts w:ascii="Times New Roman" w:hAnsi="Times New Roman" w:cs="Times New Roman"/>
          <w:sz w:val="24"/>
          <w:szCs w:val="24"/>
        </w:rPr>
        <w:t xml:space="preserve">he roles of business process agility and environmental factors. </w:t>
      </w:r>
      <w:r w:rsidRPr="00C2107A">
        <w:rPr>
          <w:rFonts w:ascii="Times New Roman" w:hAnsi="Times New Roman" w:cs="Times New Roman"/>
          <w:i/>
          <w:sz w:val="24"/>
          <w:szCs w:val="24"/>
        </w:rPr>
        <w:t>European Journal of Information Systems</w:t>
      </w:r>
      <w:r w:rsidRPr="00C2107A">
        <w:rPr>
          <w:rFonts w:ascii="Times New Roman" w:hAnsi="Times New Roman" w:cs="Times New Roman"/>
          <w:sz w:val="24"/>
          <w:szCs w:val="24"/>
        </w:rPr>
        <w:t>, 23(3), 326-342.</w:t>
      </w:r>
    </w:p>
    <w:p w14:paraId="14D38EA7" w14:textId="20EAFACD"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Chin, W. W. (2010). How to write up and report PLS analyses. In W. C. V. Esposito, J. Henseler, H. Wang (Ed</w:t>
      </w:r>
      <w:r w:rsidR="00166CB8">
        <w:rPr>
          <w:rFonts w:ascii="Times New Roman" w:hAnsi="Times New Roman" w:cs="Times New Roman"/>
          <w:sz w:val="24"/>
          <w:szCs w:val="24"/>
        </w:rPr>
        <w:t>s</w:t>
      </w:r>
      <w:r w:rsidRPr="00C2107A">
        <w:rPr>
          <w:rFonts w:ascii="Times New Roman" w:hAnsi="Times New Roman" w:cs="Times New Roman"/>
          <w:sz w:val="24"/>
          <w:szCs w:val="24"/>
        </w:rPr>
        <w:t xml:space="preserve">.), </w:t>
      </w:r>
      <w:r w:rsidR="00166CB8">
        <w:rPr>
          <w:rFonts w:ascii="Times New Roman" w:hAnsi="Times New Roman" w:cs="Times New Roman"/>
          <w:i/>
          <w:sz w:val="24"/>
          <w:szCs w:val="24"/>
        </w:rPr>
        <w:t>Handbook of partial least s</w:t>
      </w:r>
      <w:r w:rsidRPr="00C2107A">
        <w:rPr>
          <w:rFonts w:ascii="Times New Roman" w:hAnsi="Times New Roman" w:cs="Times New Roman"/>
          <w:i/>
          <w:sz w:val="24"/>
          <w:szCs w:val="24"/>
        </w:rPr>
        <w:t>quares: Concepts, methods and applications</w:t>
      </w:r>
      <w:r w:rsidR="00166CB8">
        <w:rPr>
          <w:rFonts w:ascii="Times New Roman" w:hAnsi="Times New Roman" w:cs="Times New Roman"/>
          <w:i/>
          <w:sz w:val="24"/>
          <w:szCs w:val="24"/>
        </w:rPr>
        <w:t>.</w:t>
      </w:r>
      <w:r w:rsidRPr="00C2107A">
        <w:rPr>
          <w:rFonts w:ascii="Times New Roman" w:hAnsi="Times New Roman" w:cs="Times New Roman"/>
          <w:i/>
          <w:sz w:val="24"/>
          <w:szCs w:val="24"/>
        </w:rPr>
        <w:t xml:space="preserve"> </w:t>
      </w:r>
      <w:r w:rsidRPr="00C2107A">
        <w:rPr>
          <w:rFonts w:ascii="Times New Roman" w:hAnsi="Times New Roman" w:cs="Times New Roman"/>
          <w:sz w:val="24"/>
          <w:szCs w:val="24"/>
        </w:rPr>
        <w:t>Berlin, Germany: Springer, 655-690.</w:t>
      </w:r>
    </w:p>
    <w:p w14:paraId="20A01E48" w14:textId="5D44EA5C"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Cohen, J. (1988). </w:t>
      </w:r>
      <w:r w:rsidRPr="00C2107A">
        <w:rPr>
          <w:rFonts w:ascii="Times New Roman" w:hAnsi="Times New Roman" w:cs="Times New Roman"/>
          <w:i/>
          <w:sz w:val="24"/>
          <w:szCs w:val="24"/>
        </w:rPr>
        <w:t>Statistical power analysis for the behavioral sciences</w:t>
      </w:r>
      <w:r w:rsidR="00166CB8">
        <w:rPr>
          <w:rFonts w:ascii="Times New Roman" w:hAnsi="Times New Roman" w:cs="Times New Roman"/>
          <w:i/>
          <w:sz w:val="24"/>
          <w:szCs w:val="24"/>
        </w:rPr>
        <w:t xml:space="preserve"> (2nd</w:t>
      </w:r>
      <w:r w:rsidRPr="00C2107A">
        <w:rPr>
          <w:rFonts w:ascii="Times New Roman" w:hAnsi="Times New Roman" w:cs="Times New Roman"/>
          <w:i/>
          <w:sz w:val="24"/>
          <w:szCs w:val="24"/>
        </w:rPr>
        <w:t xml:space="preserve"> ed.)</w:t>
      </w:r>
      <w:r w:rsidRPr="00C2107A">
        <w:rPr>
          <w:rFonts w:ascii="Times New Roman" w:hAnsi="Times New Roman" w:cs="Times New Roman"/>
          <w:sz w:val="24"/>
          <w:szCs w:val="24"/>
        </w:rPr>
        <w:t>. USA: Erlbaum, Hillsdale.</w:t>
      </w:r>
    </w:p>
    <w:p w14:paraId="6A41802F" w14:textId="6A351FA0"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Cotteleer, M. J., &amp; Bendoly, E. (2006). Order lead-time improvement following enterprise informat</w:t>
      </w:r>
      <w:r w:rsidR="00DE72E8" w:rsidRPr="00C2107A">
        <w:rPr>
          <w:rFonts w:ascii="Times New Roman" w:hAnsi="Times New Roman" w:cs="Times New Roman"/>
          <w:sz w:val="24"/>
          <w:szCs w:val="24"/>
        </w:rPr>
        <w:t>ion technology implementation: A</w:t>
      </w:r>
      <w:r w:rsidRPr="00C2107A">
        <w:rPr>
          <w:rFonts w:ascii="Times New Roman" w:hAnsi="Times New Roman" w:cs="Times New Roman"/>
          <w:sz w:val="24"/>
          <w:szCs w:val="24"/>
        </w:rPr>
        <w:t xml:space="preserve">n empirical study. </w:t>
      </w:r>
      <w:r w:rsidRPr="00C2107A">
        <w:rPr>
          <w:rFonts w:ascii="Times New Roman" w:hAnsi="Times New Roman" w:cs="Times New Roman"/>
          <w:i/>
          <w:sz w:val="24"/>
          <w:szCs w:val="24"/>
        </w:rPr>
        <w:t xml:space="preserve">MIS </w:t>
      </w:r>
      <w:r w:rsidR="003A2E64" w:rsidRPr="00C2107A">
        <w:rPr>
          <w:rFonts w:ascii="Times New Roman" w:hAnsi="Times New Roman" w:cs="Times New Roman"/>
          <w:i/>
          <w:sz w:val="24"/>
          <w:szCs w:val="24"/>
        </w:rPr>
        <w:t>Q</w:t>
      </w:r>
      <w:r w:rsidRPr="00C2107A">
        <w:rPr>
          <w:rFonts w:ascii="Times New Roman" w:hAnsi="Times New Roman" w:cs="Times New Roman"/>
          <w:i/>
          <w:sz w:val="24"/>
          <w:szCs w:val="24"/>
        </w:rPr>
        <w:t>uarterly</w:t>
      </w:r>
      <w:r w:rsidRPr="00C2107A">
        <w:rPr>
          <w:rFonts w:ascii="Times New Roman" w:hAnsi="Times New Roman" w:cs="Times New Roman"/>
          <w:sz w:val="24"/>
          <w:szCs w:val="24"/>
        </w:rPr>
        <w:t>,</w:t>
      </w:r>
      <w:r w:rsidR="003E710A" w:rsidRPr="00C2107A">
        <w:rPr>
          <w:rFonts w:ascii="Times New Roman" w:hAnsi="Times New Roman" w:cs="Times New Roman"/>
          <w:sz w:val="24"/>
          <w:szCs w:val="24"/>
        </w:rPr>
        <w:t xml:space="preserve"> 30(3),</w:t>
      </w:r>
      <w:r w:rsidRPr="00C2107A">
        <w:rPr>
          <w:rFonts w:ascii="Times New Roman" w:hAnsi="Times New Roman" w:cs="Times New Roman"/>
          <w:sz w:val="24"/>
          <w:szCs w:val="24"/>
        </w:rPr>
        <w:t xml:space="preserve"> 643-660.</w:t>
      </w:r>
    </w:p>
    <w:p w14:paraId="57EC46A4" w14:textId="046371CF"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D'Aveni, R. A., Dagnino, G. B., &amp; Smith, K. G. (2010). The age of temporary advantage. </w:t>
      </w:r>
      <w:r w:rsidR="007A7E57" w:rsidRPr="00C2107A">
        <w:rPr>
          <w:rFonts w:ascii="Times New Roman" w:hAnsi="Times New Roman" w:cs="Times New Roman"/>
          <w:i/>
          <w:sz w:val="24"/>
          <w:szCs w:val="24"/>
        </w:rPr>
        <w:t>Strategic M</w:t>
      </w:r>
      <w:r w:rsidRPr="00C2107A">
        <w:rPr>
          <w:rFonts w:ascii="Times New Roman" w:hAnsi="Times New Roman" w:cs="Times New Roman"/>
          <w:i/>
          <w:sz w:val="24"/>
          <w:szCs w:val="24"/>
        </w:rPr>
        <w:t xml:space="preserve">anagement </w:t>
      </w:r>
      <w:r w:rsidR="007A7E57" w:rsidRPr="00C2107A">
        <w:rPr>
          <w:rFonts w:ascii="Times New Roman" w:hAnsi="Times New Roman" w:cs="Times New Roman"/>
          <w:i/>
          <w:sz w:val="24"/>
          <w:szCs w:val="24"/>
        </w:rPr>
        <w:t>J</w:t>
      </w:r>
      <w:r w:rsidRPr="00C2107A">
        <w:rPr>
          <w:rFonts w:ascii="Times New Roman" w:hAnsi="Times New Roman" w:cs="Times New Roman"/>
          <w:i/>
          <w:sz w:val="24"/>
          <w:szCs w:val="24"/>
        </w:rPr>
        <w:t>ournal</w:t>
      </w:r>
      <w:r w:rsidRPr="00C2107A">
        <w:rPr>
          <w:rFonts w:ascii="Times New Roman" w:hAnsi="Times New Roman" w:cs="Times New Roman"/>
          <w:sz w:val="24"/>
          <w:szCs w:val="24"/>
        </w:rPr>
        <w:t>, 31(13), 1371-1385.</w:t>
      </w:r>
    </w:p>
    <w:p w14:paraId="1DB94539" w14:textId="616C21AC" w:rsidR="00117AD7" w:rsidRPr="00C2107A" w:rsidRDefault="00117AD7" w:rsidP="00177590">
      <w:pPr>
        <w:pStyle w:val="EndNoteBibliography"/>
        <w:rPr>
          <w:rFonts w:ascii="Times New Roman" w:hAnsi="Times New Roman" w:cs="Times New Roman"/>
          <w:sz w:val="24"/>
          <w:szCs w:val="24"/>
        </w:rPr>
      </w:pPr>
      <w:r w:rsidRPr="00C2107A">
        <w:rPr>
          <w:rFonts w:ascii="Times New Roman" w:hAnsi="Times New Roman" w:cs="Times New Roman"/>
          <w:sz w:val="24"/>
          <w:szCs w:val="24"/>
        </w:rPr>
        <w:t>Department for Business Innovation Skills (2011). Small and medium sized enterprise sta</w:t>
      </w:r>
      <w:r w:rsidR="00177590" w:rsidRPr="00C2107A">
        <w:rPr>
          <w:rFonts w:ascii="Times New Roman" w:hAnsi="Times New Roman" w:cs="Times New Roman"/>
          <w:sz w:val="24"/>
          <w:szCs w:val="24"/>
        </w:rPr>
        <w:t>tistics for the UK and regio</w:t>
      </w:r>
      <w:r w:rsidR="00166CB8">
        <w:rPr>
          <w:rFonts w:ascii="Times New Roman" w:hAnsi="Times New Roman" w:cs="Times New Roman"/>
          <w:sz w:val="24"/>
          <w:szCs w:val="24"/>
        </w:rPr>
        <w:t>ns, accessed January 19, 2017, a</w:t>
      </w:r>
      <w:r w:rsidR="00177590" w:rsidRPr="00C2107A">
        <w:rPr>
          <w:rFonts w:ascii="Times New Roman" w:hAnsi="Times New Roman" w:cs="Times New Roman"/>
          <w:sz w:val="24"/>
          <w:szCs w:val="24"/>
        </w:rPr>
        <w:t xml:space="preserve">vailable at </w:t>
      </w:r>
      <w:r w:rsidRPr="00C2107A">
        <w:rPr>
          <w:rFonts w:ascii="Times New Roman" w:hAnsi="Times New Roman" w:cs="Times New Roman"/>
          <w:sz w:val="24"/>
          <w:szCs w:val="24"/>
        </w:rPr>
        <w:t>https://www.gov.uk/government/uploads/system/uploads/attachment_data/file/32514/bpe_2010_-_statistical_release.pdf</w:t>
      </w:r>
      <w:r w:rsidR="00177590" w:rsidRPr="00C2107A">
        <w:rPr>
          <w:rFonts w:ascii="Times New Roman" w:hAnsi="Times New Roman" w:cs="Times New Roman"/>
          <w:sz w:val="24"/>
          <w:szCs w:val="24"/>
        </w:rPr>
        <w:t>.</w:t>
      </w:r>
      <w:r w:rsidRPr="00C2107A">
        <w:rPr>
          <w:rFonts w:ascii="Times New Roman" w:hAnsi="Times New Roman" w:cs="Times New Roman"/>
          <w:sz w:val="24"/>
          <w:szCs w:val="24"/>
        </w:rPr>
        <w:t xml:space="preserve"> </w:t>
      </w:r>
    </w:p>
    <w:p w14:paraId="1B952E95" w14:textId="692B4AF2"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Dess, G. G., &amp; Beard, D. W. (1984). Dimensions of organizational task environments. </w:t>
      </w:r>
      <w:r w:rsidR="007A7E57" w:rsidRPr="00C2107A">
        <w:rPr>
          <w:rFonts w:ascii="Times New Roman" w:hAnsi="Times New Roman" w:cs="Times New Roman"/>
          <w:i/>
          <w:sz w:val="24"/>
          <w:szCs w:val="24"/>
        </w:rPr>
        <w:t>Administrative S</w:t>
      </w:r>
      <w:r w:rsidRPr="00C2107A">
        <w:rPr>
          <w:rFonts w:ascii="Times New Roman" w:hAnsi="Times New Roman" w:cs="Times New Roman"/>
          <w:i/>
          <w:sz w:val="24"/>
          <w:szCs w:val="24"/>
        </w:rPr>
        <w:t xml:space="preserve">cience </w:t>
      </w:r>
      <w:r w:rsidR="007A7E57" w:rsidRPr="00C2107A">
        <w:rPr>
          <w:rFonts w:ascii="Times New Roman" w:hAnsi="Times New Roman" w:cs="Times New Roman"/>
          <w:i/>
          <w:sz w:val="24"/>
          <w:szCs w:val="24"/>
        </w:rPr>
        <w:t>Q</w:t>
      </w:r>
      <w:r w:rsidRPr="00C2107A">
        <w:rPr>
          <w:rFonts w:ascii="Times New Roman" w:hAnsi="Times New Roman" w:cs="Times New Roman"/>
          <w:i/>
          <w:sz w:val="24"/>
          <w:szCs w:val="24"/>
        </w:rPr>
        <w:t>uarterly</w:t>
      </w:r>
      <w:r w:rsidRPr="00C2107A">
        <w:rPr>
          <w:rFonts w:ascii="Times New Roman" w:hAnsi="Times New Roman" w:cs="Times New Roman"/>
          <w:sz w:val="24"/>
          <w:szCs w:val="24"/>
        </w:rPr>
        <w:t>, 29(1), 52-73.</w:t>
      </w:r>
    </w:p>
    <w:p w14:paraId="3BC6FAA7" w14:textId="2D778EFA"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Devaraj, S., &amp; Kohli, R. (2003). Performance impacts of information technology: Is actual usage the missing link? </w:t>
      </w:r>
      <w:r w:rsidR="007A7E57" w:rsidRPr="00C2107A">
        <w:rPr>
          <w:rFonts w:ascii="Times New Roman" w:hAnsi="Times New Roman" w:cs="Times New Roman"/>
          <w:i/>
          <w:sz w:val="24"/>
          <w:szCs w:val="24"/>
        </w:rPr>
        <w:t>Management S</w:t>
      </w:r>
      <w:r w:rsidRPr="00C2107A">
        <w:rPr>
          <w:rFonts w:ascii="Times New Roman" w:hAnsi="Times New Roman" w:cs="Times New Roman"/>
          <w:i/>
          <w:sz w:val="24"/>
          <w:szCs w:val="24"/>
        </w:rPr>
        <w:t>cience</w:t>
      </w:r>
      <w:r w:rsidRPr="00C2107A">
        <w:rPr>
          <w:rFonts w:ascii="Times New Roman" w:hAnsi="Times New Roman" w:cs="Times New Roman"/>
          <w:sz w:val="24"/>
          <w:szCs w:val="24"/>
        </w:rPr>
        <w:t>, 49(3), 273-289.</w:t>
      </w:r>
    </w:p>
    <w:p w14:paraId="31E7BEC9" w14:textId="55F37F50" w:rsidR="00307646" w:rsidRPr="00C2107A" w:rsidRDefault="00307646"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Dijkstra, T., &amp; Henseler, J. </w:t>
      </w:r>
      <w:r w:rsidR="008D5596" w:rsidRPr="00C2107A">
        <w:rPr>
          <w:rFonts w:ascii="Times New Roman" w:hAnsi="Times New Roman" w:cs="Times New Roman"/>
          <w:sz w:val="24"/>
          <w:szCs w:val="24"/>
        </w:rPr>
        <w:t>(</w:t>
      </w:r>
      <w:r w:rsidRPr="00C2107A">
        <w:rPr>
          <w:rFonts w:ascii="Times New Roman" w:hAnsi="Times New Roman" w:cs="Times New Roman"/>
          <w:sz w:val="24"/>
          <w:szCs w:val="24"/>
        </w:rPr>
        <w:t>2015</w:t>
      </w:r>
      <w:r w:rsidR="008D5596" w:rsidRPr="00C2107A">
        <w:rPr>
          <w:rFonts w:ascii="Times New Roman" w:hAnsi="Times New Roman" w:cs="Times New Roman"/>
          <w:sz w:val="24"/>
          <w:szCs w:val="24"/>
        </w:rPr>
        <w:t>)</w:t>
      </w:r>
      <w:r w:rsidRPr="00C2107A">
        <w:rPr>
          <w:rFonts w:ascii="Times New Roman" w:hAnsi="Times New Roman" w:cs="Times New Roman"/>
          <w:sz w:val="24"/>
          <w:szCs w:val="24"/>
        </w:rPr>
        <w:t xml:space="preserve">. Consistent </w:t>
      </w:r>
      <w:r w:rsidR="00166CB8">
        <w:rPr>
          <w:rFonts w:ascii="Times New Roman" w:hAnsi="Times New Roman" w:cs="Times New Roman"/>
          <w:sz w:val="24"/>
          <w:szCs w:val="24"/>
        </w:rPr>
        <w:t>p</w:t>
      </w:r>
      <w:r w:rsidRPr="00C2107A">
        <w:rPr>
          <w:rFonts w:ascii="Times New Roman" w:hAnsi="Times New Roman" w:cs="Times New Roman"/>
          <w:sz w:val="24"/>
          <w:szCs w:val="24"/>
        </w:rPr>
        <w:t xml:space="preserve">artial </w:t>
      </w:r>
      <w:r w:rsidR="00166CB8">
        <w:rPr>
          <w:rFonts w:ascii="Times New Roman" w:hAnsi="Times New Roman" w:cs="Times New Roman"/>
          <w:sz w:val="24"/>
          <w:szCs w:val="24"/>
        </w:rPr>
        <w:t>l</w:t>
      </w:r>
      <w:r w:rsidRPr="00C2107A">
        <w:rPr>
          <w:rFonts w:ascii="Times New Roman" w:hAnsi="Times New Roman" w:cs="Times New Roman"/>
          <w:sz w:val="24"/>
          <w:szCs w:val="24"/>
        </w:rPr>
        <w:t xml:space="preserve">east </w:t>
      </w:r>
      <w:r w:rsidR="00166CB8">
        <w:rPr>
          <w:rFonts w:ascii="Times New Roman" w:hAnsi="Times New Roman" w:cs="Times New Roman"/>
          <w:sz w:val="24"/>
          <w:szCs w:val="24"/>
        </w:rPr>
        <w:t>s</w:t>
      </w:r>
      <w:r w:rsidRPr="00C2107A">
        <w:rPr>
          <w:rFonts w:ascii="Times New Roman" w:hAnsi="Times New Roman" w:cs="Times New Roman"/>
          <w:sz w:val="24"/>
          <w:szCs w:val="24"/>
        </w:rPr>
        <w:t xml:space="preserve">quares </w:t>
      </w:r>
      <w:r w:rsidR="00166CB8">
        <w:rPr>
          <w:rFonts w:ascii="Times New Roman" w:hAnsi="Times New Roman" w:cs="Times New Roman"/>
          <w:sz w:val="24"/>
          <w:szCs w:val="24"/>
        </w:rPr>
        <w:t>p</w:t>
      </w:r>
      <w:r w:rsidRPr="00C2107A">
        <w:rPr>
          <w:rFonts w:ascii="Times New Roman" w:hAnsi="Times New Roman" w:cs="Times New Roman"/>
          <w:sz w:val="24"/>
          <w:szCs w:val="24"/>
        </w:rPr>
        <w:t xml:space="preserve">ath </w:t>
      </w:r>
      <w:r w:rsidR="00166CB8">
        <w:rPr>
          <w:rFonts w:ascii="Times New Roman" w:hAnsi="Times New Roman" w:cs="Times New Roman"/>
          <w:sz w:val="24"/>
          <w:szCs w:val="24"/>
        </w:rPr>
        <w:t>m</w:t>
      </w:r>
      <w:r w:rsidRPr="00C2107A">
        <w:rPr>
          <w:rFonts w:ascii="Times New Roman" w:hAnsi="Times New Roman" w:cs="Times New Roman"/>
          <w:sz w:val="24"/>
          <w:szCs w:val="24"/>
        </w:rPr>
        <w:t xml:space="preserve">odeling. </w:t>
      </w:r>
      <w:r w:rsidRPr="00C2107A">
        <w:rPr>
          <w:rFonts w:ascii="Times New Roman" w:hAnsi="Times New Roman" w:cs="Times New Roman"/>
          <w:i/>
          <w:sz w:val="24"/>
          <w:szCs w:val="24"/>
        </w:rPr>
        <w:t>MIS Quarterly,</w:t>
      </w:r>
      <w:r w:rsidRPr="00C2107A">
        <w:rPr>
          <w:rFonts w:ascii="Times New Roman" w:hAnsi="Times New Roman" w:cs="Times New Roman"/>
          <w:sz w:val="24"/>
          <w:szCs w:val="24"/>
        </w:rPr>
        <w:t xml:space="preserve"> 39(2), 297-316.</w:t>
      </w:r>
    </w:p>
    <w:p w14:paraId="4531DA28" w14:textId="275AB10B" w:rsidR="00117AD7" w:rsidRPr="00C2107A" w:rsidRDefault="000B1FE6" w:rsidP="00DB259E">
      <w:pPr>
        <w:pStyle w:val="EndNoteBibliography"/>
        <w:jc w:val="both"/>
        <w:rPr>
          <w:rFonts w:ascii="Times New Roman" w:hAnsi="Times New Roman" w:cs="Times New Roman"/>
          <w:sz w:val="24"/>
          <w:szCs w:val="24"/>
        </w:rPr>
      </w:pPr>
      <w:r w:rsidRPr="000B1FE6">
        <w:rPr>
          <w:rFonts w:ascii="Times New Roman" w:hAnsi="Times New Roman" w:cs="Times New Roman"/>
          <w:sz w:val="24"/>
          <w:szCs w:val="24"/>
        </w:rPr>
        <w:t>Dutta,</w:t>
      </w:r>
      <w:r>
        <w:rPr>
          <w:rFonts w:ascii="Times New Roman" w:hAnsi="Times New Roman" w:cs="Times New Roman"/>
          <w:sz w:val="24"/>
          <w:szCs w:val="24"/>
        </w:rPr>
        <w:t xml:space="preserve"> S.,</w:t>
      </w:r>
      <w:r w:rsidRPr="000B1FE6">
        <w:rPr>
          <w:rFonts w:ascii="Times New Roman" w:hAnsi="Times New Roman" w:cs="Times New Roman"/>
          <w:sz w:val="24"/>
          <w:szCs w:val="24"/>
        </w:rPr>
        <w:t xml:space="preserve"> Lanvin,</w:t>
      </w:r>
      <w:r>
        <w:rPr>
          <w:rFonts w:ascii="Times New Roman" w:hAnsi="Times New Roman" w:cs="Times New Roman"/>
          <w:sz w:val="24"/>
          <w:szCs w:val="24"/>
        </w:rPr>
        <w:t xml:space="preserve"> B.,</w:t>
      </w:r>
      <w:r w:rsidRPr="000B1FE6">
        <w:rPr>
          <w:rFonts w:ascii="Times New Roman" w:hAnsi="Times New Roman" w:cs="Times New Roman"/>
          <w:sz w:val="24"/>
          <w:szCs w:val="24"/>
        </w:rPr>
        <w:t xml:space="preserve"> </w:t>
      </w:r>
      <w:r>
        <w:rPr>
          <w:rFonts w:ascii="Times New Roman" w:hAnsi="Times New Roman" w:cs="Times New Roman"/>
          <w:sz w:val="24"/>
          <w:szCs w:val="24"/>
        </w:rPr>
        <w:t xml:space="preserve">&amp; </w:t>
      </w:r>
      <w:r w:rsidRPr="000B1FE6">
        <w:rPr>
          <w:rFonts w:ascii="Times New Roman" w:hAnsi="Times New Roman" w:cs="Times New Roman"/>
          <w:sz w:val="24"/>
          <w:szCs w:val="24"/>
        </w:rPr>
        <w:t>Wunsch</w:t>
      </w:r>
      <w:r>
        <w:rPr>
          <w:rFonts w:ascii="Times New Roman" w:hAnsi="Times New Roman" w:cs="Times New Roman"/>
          <w:sz w:val="24"/>
          <w:szCs w:val="24"/>
        </w:rPr>
        <w:t>, S.,</w:t>
      </w:r>
      <w:r w:rsidRPr="00C2107A">
        <w:rPr>
          <w:rFonts w:ascii="Times New Roman" w:hAnsi="Times New Roman" w:cs="Times New Roman"/>
          <w:sz w:val="24"/>
          <w:szCs w:val="24"/>
        </w:rPr>
        <w:t xml:space="preserve"> (20</w:t>
      </w:r>
      <w:r>
        <w:rPr>
          <w:rFonts w:ascii="Times New Roman" w:hAnsi="Times New Roman" w:cs="Times New Roman"/>
          <w:sz w:val="24"/>
          <w:szCs w:val="24"/>
        </w:rPr>
        <w:t>18</w:t>
      </w:r>
      <w:r w:rsidRPr="00C2107A">
        <w:rPr>
          <w:rFonts w:ascii="Times New Roman" w:hAnsi="Times New Roman" w:cs="Times New Roman"/>
          <w:sz w:val="24"/>
          <w:szCs w:val="24"/>
        </w:rPr>
        <w:t xml:space="preserve">). </w:t>
      </w:r>
      <w:r w:rsidR="00A07092">
        <w:rPr>
          <w:rFonts w:ascii="Times New Roman" w:hAnsi="Times New Roman" w:cs="Times New Roman"/>
          <w:sz w:val="24"/>
          <w:szCs w:val="24"/>
        </w:rPr>
        <w:t>Energizing the World with innovation</w:t>
      </w:r>
      <w:r w:rsidRPr="00C2107A">
        <w:rPr>
          <w:rFonts w:ascii="Times New Roman" w:hAnsi="Times New Roman" w:cs="Times New Roman"/>
          <w:sz w:val="24"/>
          <w:szCs w:val="24"/>
        </w:rPr>
        <w:t>,</w:t>
      </w:r>
      <w:r w:rsidR="00A07092">
        <w:rPr>
          <w:rFonts w:ascii="Times New Roman" w:hAnsi="Times New Roman" w:cs="Times New Roman"/>
          <w:sz w:val="24"/>
          <w:szCs w:val="24"/>
        </w:rPr>
        <w:t xml:space="preserve"> Global Innovation Index</w:t>
      </w:r>
      <w:r w:rsidR="000853BF">
        <w:rPr>
          <w:rFonts w:ascii="Times New Roman" w:hAnsi="Times New Roman" w:cs="Times New Roman"/>
          <w:sz w:val="24"/>
          <w:szCs w:val="24"/>
        </w:rPr>
        <w:t xml:space="preserve"> report</w:t>
      </w:r>
      <w:r w:rsidR="00A07092">
        <w:rPr>
          <w:rFonts w:ascii="Times New Roman" w:hAnsi="Times New Roman" w:cs="Times New Roman"/>
          <w:sz w:val="24"/>
          <w:szCs w:val="24"/>
        </w:rPr>
        <w:t>,</w:t>
      </w:r>
      <w:r w:rsidRPr="00C2107A">
        <w:rPr>
          <w:rFonts w:ascii="Times New Roman" w:hAnsi="Times New Roman" w:cs="Times New Roman"/>
          <w:sz w:val="24"/>
          <w:szCs w:val="24"/>
        </w:rPr>
        <w:t xml:space="preserve"> accessed </w:t>
      </w:r>
      <w:r w:rsidR="00A07092">
        <w:rPr>
          <w:rFonts w:ascii="Times New Roman" w:hAnsi="Times New Roman" w:cs="Times New Roman"/>
          <w:sz w:val="24"/>
          <w:szCs w:val="24"/>
        </w:rPr>
        <w:t>May</w:t>
      </w:r>
      <w:r w:rsidRPr="00C2107A">
        <w:rPr>
          <w:rFonts w:ascii="Times New Roman" w:hAnsi="Times New Roman" w:cs="Times New Roman"/>
          <w:sz w:val="24"/>
          <w:szCs w:val="24"/>
        </w:rPr>
        <w:t xml:space="preserve"> </w:t>
      </w:r>
      <w:r w:rsidR="00A07092">
        <w:rPr>
          <w:rFonts w:ascii="Times New Roman" w:hAnsi="Times New Roman" w:cs="Times New Roman"/>
          <w:sz w:val="24"/>
          <w:szCs w:val="24"/>
        </w:rPr>
        <w:t>5</w:t>
      </w:r>
      <w:r w:rsidRPr="00C2107A">
        <w:rPr>
          <w:rFonts w:ascii="Times New Roman" w:hAnsi="Times New Roman" w:cs="Times New Roman"/>
          <w:sz w:val="24"/>
          <w:szCs w:val="24"/>
        </w:rPr>
        <w:t>, 201</w:t>
      </w:r>
      <w:r w:rsidR="00A07092">
        <w:rPr>
          <w:rFonts w:ascii="Times New Roman" w:hAnsi="Times New Roman" w:cs="Times New Roman"/>
          <w:sz w:val="24"/>
          <w:szCs w:val="24"/>
        </w:rPr>
        <w:t>8</w:t>
      </w:r>
      <w:r w:rsidRPr="00C2107A">
        <w:rPr>
          <w:rFonts w:ascii="Times New Roman" w:hAnsi="Times New Roman" w:cs="Times New Roman"/>
          <w:sz w:val="24"/>
          <w:szCs w:val="24"/>
        </w:rPr>
        <w:t xml:space="preserve">, available at </w:t>
      </w:r>
      <w:r w:rsidRPr="000B1FE6">
        <w:rPr>
          <w:rFonts w:ascii="Times New Roman" w:hAnsi="Times New Roman" w:cs="Times New Roman"/>
          <w:sz w:val="24"/>
          <w:szCs w:val="24"/>
        </w:rPr>
        <w:t>https://www.globalinnovationindex.org/userfiles/file/reportpdf/GII%202018%20Full%20print.WEB.pdf</w:t>
      </w:r>
      <w:r>
        <w:rPr>
          <w:rFonts w:ascii="Times New Roman" w:hAnsi="Times New Roman" w:cs="Times New Roman"/>
          <w:sz w:val="24"/>
          <w:szCs w:val="24"/>
        </w:rPr>
        <w:t>.</w:t>
      </w:r>
      <w:r w:rsidR="00117AD7" w:rsidRPr="00C2107A">
        <w:rPr>
          <w:rFonts w:ascii="Times New Roman" w:hAnsi="Times New Roman" w:cs="Times New Roman"/>
          <w:sz w:val="24"/>
          <w:szCs w:val="24"/>
        </w:rPr>
        <w:t xml:space="preserve">Edwards, J. R., &amp; Lambert, L. S. (2007). Methods for integrating moderation and mediation: A general analytical framework using moderated path analysis. </w:t>
      </w:r>
      <w:r w:rsidR="00117AD7" w:rsidRPr="00C2107A">
        <w:rPr>
          <w:rFonts w:ascii="Times New Roman" w:hAnsi="Times New Roman" w:cs="Times New Roman"/>
          <w:i/>
          <w:sz w:val="24"/>
          <w:szCs w:val="24"/>
        </w:rPr>
        <w:t>Psychological Methods</w:t>
      </w:r>
      <w:r w:rsidR="00117AD7" w:rsidRPr="00C2107A">
        <w:rPr>
          <w:rFonts w:ascii="Times New Roman" w:hAnsi="Times New Roman" w:cs="Times New Roman"/>
          <w:sz w:val="24"/>
          <w:szCs w:val="24"/>
        </w:rPr>
        <w:t>, 12(1), 1-22.</w:t>
      </w:r>
    </w:p>
    <w:p w14:paraId="354FF057"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Fang, E. (2008). Customer participation and the trade-off between new product innovativeness and speed to market. </w:t>
      </w:r>
      <w:r w:rsidRPr="00C2107A">
        <w:rPr>
          <w:rFonts w:ascii="Times New Roman" w:hAnsi="Times New Roman" w:cs="Times New Roman"/>
          <w:i/>
          <w:sz w:val="24"/>
          <w:szCs w:val="24"/>
        </w:rPr>
        <w:t>Journal of Marketing</w:t>
      </w:r>
      <w:r w:rsidRPr="00C2107A">
        <w:rPr>
          <w:rFonts w:ascii="Times New Roman" w:hAnsi="Times New Roman" w:cs="Times New Roman"/>
          <w:sz w:val="24"/>
          <w:szCs w:val="24"/>
        </w:rPr>
        <w:t>, 72(4), 90-104.</w:t>
      </w:r>
    </w:p>
    <w:p w14:paraId="7CE51D5D"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Feng, T., Sun, L., Zhu, C., &amp; Sohal, A. S. (2012). Customer orientation for decreasing time-to-market of new products: IT implementation as a complementary asset. </w:t>
      </w:r>
      <w:r w:rsidRPr="00C2107A">
        <w:rPr>
          <w:rFonts w:ascii="Times New Roman" w:hAnsi="Times New Roman" w:cs="Times New Roman"/>
          <w:i/>
          <w:sz w:val="24"/>
          <w:szCs w:val="24"/>
        </w:rPr>
        <w:t>Industrial Marketing Management</w:t>
      </w:r>
      <w:r w:rsidRPr="00C2107A">
        <w:rPr>
          <w:rFonts w:ascii="Times New Roman" w:hAnsi="Times New Roman" w:cs="Times New Roman"/>
          <w:sz w:val="24"/>
          <w:szCs w:val="24"/>
        </w:rPr>
        <w:t>, 41(6), 929-939.</w:t>
      </w:r>
    </w:p>
    <w:p w14:paraId="053DFD0C" w14:textId="5988DA46" w:rsidR="00B4712A" w:rsidRPr="00C2107A" w:rsidRDefault="00B4712A"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lastRenderedPageBreak/>
        <w:t>Galbraith. J. (1974).</w:t>
      </w:r>
      <w:r w:rsidRPr="00C2107A">
        <w:rPr>
          <w:rFonts w:ascii="Arial" w:hAnsi="Arial" w:cs="Arial"/>
          <w:b/>
          <w:bCs/>
          <w:noProof w:val="0"/>
          <w:color w:val="505050"/>
          <w:sz w:val="24"/>
          <w:szCs w:val="24"/>
          <w:shd w:val="clear" w:color="auto" w:fill="F5F5F5"/>
        </w:rPr>
        <w:t xml:space="preserve"> </w:t>
      </w:r>
      <w:r w:rsidR="00A948CE">
        <w:rPr>
          <w:rFonts w:ascii="Times New Roman" w:hAnsi="Times New Roman" w:cs="Times New Roman"/>
          <w:sz w:val="24"/>
          <w:szCs w:val="24"/>
        </w:rPr>
        <w:t>Organization design: A</w:t>
      </w:r>
      <w:r w:rsidRPr="00C2107A">
        <w:rPr>
          <w:rFonts w:ascii="Times New Roman" w:hAnsi="Times New Roman" w:cs="Times New Roman"/>
          <w:sz w:val="24"/>
          <w:szCs w:val="24"/>
        </w:rPr>
        <w:t xml:space="preserve">n information processing view. </w:t>
      </w:r>
      <w:r w:rsidRPr="00C2107A">
        <w:rPr>
          <w:rFonts w:ascii="Times New Roman" w:hAnsi="Times New Roman" w:cs="Times New Roman"/>
          <w:i/>
          <w:sz w:val="24"/>
          <w:szCs w:val="24"/>
        </w:rPr>
        <w:t xml:space="preserve">Interfaces, </w:t>
      </w:r>
      <w:r w:rsidRPr="00C2107A">
        <w:rPr>
          <w:rFonts w:ascii="Times New Roman" w:hAnsi="Times New Roman" w:cs="Times New Roman"/>
          <w:sz w:val="24"/>
          <w:szCs w:val="24"/>
        </w:rPr>
        <w:t xml:space="preserve">4(3), 28-36. </w:t>
      </w:r>
    </w:p>
    <w:p w14:paraId="07110135" w14:textId="4703A3BD" w:rsidR="009C0C14" w:rsidRDefault="009C0C14" w:rsidP="00DB259E">
      <w:pPr>
        <w:pStyle w:val="EndNoteBibliography"/>
        <w:jc w:val="both"/>
        <w:rPr>
          <w:rFonts w:ascii="Times New Roman" w:hAnsi="Times New Roman" w:cs="Times New Roman"/>
          <w:sz w:val="24"/>
          <w:szCs w:val="24"/>
        </w:rPr>
      </w:pPr>
      <w:r w:rsidRPr="009C0C14">
        <w:rPr>
          <w:rFonts w:ascii="Times New Roman" w:hAnsi="Times New Roman" w:cs="Times New Roman"/>
          <w:sz w:val="24"/>
          <w:szCs w:val="24"/>
          <w:lang w:val="en-GB"/>
        </w:rPr>
        <w:t xml:space="preserve">Garcia, R., Calantone, R. </w:t>
      </w:r>
      <w:r>
        <w:rPr>
          <w:rFonts w:ascii="Times New Roman" w:hAnsi="Times New Roman" w:cs="Times New Roman"/>
          <w:sz w:val="24"/>
          <w:szCs w:val="24"/>
          <w:lang w:val="en-GB"/>
        </w:rPr>
        <w:t>&amp; Levine, R.</w:t>
      </w:r>
      <w:r w:rsidRPr="009C0C14">
        <w:rPr>
          <w:rFonts w:ascii="Times New Roman" w:hAnsi="Times New Roman" w:cs="Times New Roman"/>
          <w:sz w:val="24"/>
          <w:szCs w:val="24"/>
          <w:lang w:val="en-GB"/>
        </w:rPr>
        <w:t xml:space="preserve"> </w:t>
      </w:r>
      <w:r>
        <w:rPr>
          <w:rFonts w:ascii="Times New Roman" w:hAnsi="Times New Roman" w:cs="Times New Roman"/>
          <w:sz w:val="24"/>
          <w:szCs w:val="24"/>
          <w:lang w:val="en-GB"/>
        </w:rPr>
        <w:t>(</w:t>
      </w:r>
      <w:r w:rsidRPr="009C0C14">
        <w:rPr>
          <w:rFonts w:ascii="Times New Roman" w:hAnsi="Times New Roman" w:cs="Times New Roman"/>
          <w:sz w:val="24"/>
          <w:szCs w:val="24"/>
          <w:lang w:val="en-GB"/>
        </w:rPr>
        <w:t>2003</w:t>
      </w:r>
      <w:r>
        <w:rPr>
          <w:rFonts w:ascii="Times New Roman" w:hAnsi="Times New Roman" w:cs="Times New Roman"/>
          <w:sz w:val="24"/>
          <w:szCs w:val="24"/>
          <w:lang w:val="en-GB"/>
        </w:rPr>
        <w:t>)</w:t>
      </w:r>
      <w:r w:rsidRPr="009C0C14">
        <w:rPr>
          <w:rFonts w:ascii="Times New Roman" w:hAnsi="Times New Roman" w:cs="Times New Roman"/>
          <w:sz w:val="24"/>
          <w:szCs w:val="24"/>
          <w:lang w:val="en-GB"/>
        </w:rPr>
        <w:t>. The role of knowledge in resource allocation to exploration versus exploitation in technologically or</w:t>
      </w:r>
      <w:r>
        <w:rPr>
          <w:rFonts w:ascii="Times New Roman" w:hAnsi="Times New Roman" w:cs="Times New Roman"/>
          <w:sz w:val="24"/>
          <w:szCs w:val="24"/>
          <w:lang w:val="en-GB"/>
        </w:rPr>
        <w:t xml:space="preserve">iented organizations. </w:t>
      </w:r>
      <w:r w:rsidRPr="00E10305">
        <w:rPr>
          <w:rFonts w:ascii="Times New Roman" w:hAnsi="Times New Roman" w:cs="Times New Roman"/>
          <w:i/>
          <w:sz w:val="24"/>
          <w:szCs w:val="24"/>
          <w:lang w:val="en-GB"/>
        </w:rPr>
        <w:t>Decision Sciences</w:t>
      </w:r>
      <w:r>
        <w:rPr>
          <w:rFonts w:ascii="Times New Roman" w:hAnsi="Times New Roman" w:cs="Times New Roman"/>
          <w:sz w:val="24"/>
          <w:szCs w:val="24"/>
          <w:lang w:val="en-GB"/>
        </w:rPr>
        <w:t xml:space="preserve">, 34(2), </w:t>
      </w:r>
      <w:r w:rsidRPr="009C0C14">
        <w:rPr>
          <w:rFonts w:ascii="Times New Roman" w:hAnsi="Times New Roman" w:cs="Times New Roman"/>
          <w:sz w:val="24"/>
          <w:szCs w:val="24"/>
          <w:lang w:val="en-GB"/>
        </w:rPr>
        <w:t>323-349.</w:t>
      </w:r>
    </w:p>
    <w:p w14:paraId="4B670338" w14:textId="55DFD591"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George, K., Ramaswamy, S., &amp; Rassey, L. (2014). Next-shoring: A CEO’s guide. </w:t>
      </w:r>
      <w:r w:rsidRPr="00C2107A">
        <w:rPr>
          <w:rFonts w:ascii="Times New Roman" w:hAnsi="Times New Roman" w:cs="Times New Roman"/>
          <w:i/>
          <w:sz w:val="24"/>
          <w:szCs w:val="24"/>
        </w:rPr>
        <w:t>McKinsey Quarterly</w:t>
      </w:r>
      <w:r w:rsidRPr="00C2107A">
        <w:rPr>
          <w:rFonts w:ascii="Times New Roman" w:hAnsi="Times New Roman" w:cs="Times New Roman"/>
          <w:sz w:val="24"/>
          <w:szCs w:val="24"/>
        </w:rPr>
        <w:t>, 1, 26-39.</w:t>
      </w:r>
    </w:p>
    <w:p w14:paraId="7EF0C05F"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Gibson, C. B., &amp; Birkinshaw, J. (2004). The antecedents, consequences, and mediating role of organizational ambidexterity. </w:t>
      </w:r>
      <w:r w:rsidRPr="00C2107A">
        <w:rPr>
          <w:rFonts w:ascii="Times New Roman" w:hAnsi="Times New Roman" w:cs="Times New Roman"/>
          <w:i/>
          <w:sz w:val="24"/>
          <w:szCs w:val="24"/>
        </w:rPr>
        <w:t>Academy of Management Journal</w:t>
      </w:r>
      <w:r w:rsidRPr="00C2107A">
        <w:rPr>
          <w:rFonts w:ascii="Times New Roman" w:hAnsi="Times New Roman" w:cs="Times New Roman"/>
          <w:sz w:val="24"/>
          <w:szCs w:val="24"/>
        </w:rPr>
        <w:t>, 47(2), 209-226.</w:t>
      </w:r>
    </w:p>
    <w:p w14:paraId="564FE412"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Gregory, R. W., Keil, M., Muntermann, J., &amp; Mähring, M. (2015). Paradoxes and the nature of ambidexterity in IT transformation programs. </w:t>
      </w:r>
      <w:r w:rsidRPr="00C2107A">
        <w:rPr>
          <w:rFonts w:ascii="Times New Roman" w:hAnsi="Times New Roman" w:cs="Times New Roman"/>
          <w:i/>
          <w:sz w:val="24"/>
          <w:szCs w:val="24"/>
        </w:rPr>
        <w:t>Information Systems Research</w:t>
      </w:r>
      <w:r w:rsidRPr="00C2107A">
        <w:rPr>
          <w:rFonts w:ascii="Times New Roman" w:hAnsi="Times New Roman" w:cs="Times New Roman"/>
          <w:sz w:val="24"/>
          <w:szCs w:val="24"/>
        </w:rPr>
        <w:t>, 26(1), 57-80.</w:t>
      </w:r>
    </w:p>
    <w:p w14:paraId="39B53241"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Gupta, A. K., Smith, K. G., &amp; Shalley, C. E. (2006). The interplay between exploration and exploitation. </w:t>
      </w:r>
      <w:r w:rsidRPr="00C2107A">
        <w:rPr>
          <w:rFonts w:ascii="Times New Roman" w:hAnsi="Times New Roman" w:cs="Times New Roman"/>
          <w:i/>
          <w:sz w:val="24"/>
          <w:szCs w:val="24"/>
        </w:rPr>
        <w:t>Academy of Management Journal</w:t>
      </w:r>
      <w:r w:rsidRPr="00C2107A">
        <w:rPr>
          <w:rFonts w:ascii="Times New Roman" w:hAnsi="Times New Roman" w:cs="Times New Roman"/>
          <w:sz w:val="24"/>
          <w:szCs w:val="24"/>
        </w:rPr>
        <w:t>, 49(4), 693-706.</w:t>
      </w:r>
    </w:p>
    <w:p w14:paraId="615CEF8F" w14:textId="66065F76"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Hair, J. F., Sarstedt, M., Ringle, C. M., &amp; Mena, J. A. (2012). An assessment of the use of partial least squares structural equation modeling in marketing research. </w:t>
      </w:r>
      <w:r w:rsidR="004A06E1" w:rsidRPr="00C2107A">
        <w:rPr>
          <w:rFonts w:ascii="Times New Roman" w:hAnsi="Times New Roman" w:cs="Times New Roman"/>
          <w:i/>
          <w:sz w:val="24"/>
          <w:szCs w:val="24"/>
        </w:rPr>
        <w:t>Journal of the A</w:t>
      </w:r>
      <w:r w:rsidRPr="00C2107A">
        <w:rPr>
          <w:rFonts w:ascii="Times New Roman" w:hAnsi="Times New Roman" w:cs="Times New Roman"/>
          <w:i/>
          <w:sz w:val="24"/>
          <w:szCs w:val="24"/>
        </w:rPr>
        <w:t xml:space="preserve">cademy of </w:t>
      </w:r>
      <w:r w:rsidR="007A7E57" w:rsidRPr="00C2107A">
        <w:rPr>
          <w:rFonts w:ascii="Times New Roman" w:hAnsi="Times New Roman" w:cs="Times New Roman"/>
          <w:i/>
          <w:sz w:val="24"/>
          <w:szCs w:val="24"/>
        </w:rPr>
        <w:t>Marketing S</w:t>
      </w:r>
      <w:r w:rsidRPr="00C2107A">
        <w:rPr>
          <w:rFonts w:ascii="Times New Roman" w:hAnsi="Times New Roman" w:cs="Times New Roman"/>
          <w:i/>
          <w:sz w:val="24"/>
          <w:szCs w:val="24"/>
        </w:rPr>
        <w:t>cience</w:t>
      </w:r>
      <w:r w:rsidRPr="00C2107A">
        <w:rPr>
          <w:rFonts w:ascii="Times New Roman" w:hAnsi="Times New Roman" w:cs="Times New Roman"/>
          <w:sz w:val="24"/>
          <w:szCs w:val="24"/>
        </w:rPr>
        <w:t>, 40(3), 414-433.</w:t>
      </w:r>
    </w:p>
    <w:p w14:paraId="14598228"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Harter, D., Krishnan, M., &amp; Slaughter, S. (2000). Effects of process maturity on quality, cycle time, and effort in software product development. </w:t>
      </w:r>
      <w:r w:rsidRPr="00C2107A">
        <w:rPr>
          <w:rFonts w:ascii="Times New Roman" w:hAnsi="Times New Roman" w:cs="Times New Roman"/>
          <w:i/>
          <w:sz w:val="24"/>
          <w:szCs w:val="24"/>
        </w:rPr>
        <w:t>Management Science</w:t>
      </w:r>
      <w:r w:rsidRPr="00C2107A">
        <w:rPr>
          <w:rFonts w:ascii="Times New Roman" w:hAnsi="Times New Roman" w:cs="Times New Roman"/>
          <w:sz w:val="24"/>
          <w:szCs w:val="24"/>
        </w:rPr>
        <w:t>, 46(4), 451-466.</w:t>
      </w:r>
    </w:p>
    <w:p w14:paraId="5CC5BEDB" w14:textId="106FAA1D"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He, Z.-L., &amp; Wong, P.-K. (2004). Exploration vs. exploitation: An empirical test of the ambidexterity hypothesis. </w:t>
      </w:r>
      <w:r w:rsidR="007A7E57" w:rsidRPr="00C2107A">
        <w:rPr>
          <w:rFonts w:ascii="Times New Roman" w:hAnsi="Times New Roman" w:cs="Times New Roman"/>
          <w:i/>
          <w:sz w:val="24"/>
          <w:szCs w:val="24"/>
        </w:rPr>
        <w:t>Organization S</w:t>
      </w:r>
      <w:r w:rsidRPr="00C2107A">
        <w:rPr>
          <w:rFonts w:ascii="Times New Roman" w:hAnsi="Times New Roman" w:cs="Times New Roman"/>
          <w:i/>
          <w:sz w:val="24"/>
          <w:szCs w:val="24"/>
        </w:rPr>
        <w:t>cience</w:t>
      </w:r>
      <w:r w:rsidRPr="00C2107A">
        <w:rPr>
          <w:rFonts w:ascii="Times New Roman" w:hAnsi="Times New Roman" w:cs="Times New Roman"/>
          <w:sz w:val="24"/>
          <w:szCs w:val="24"/>
        </w:rPr>
        <w:t>, 15(4), 481-494.</w:t>
      </w:r>
    </w:p>
    <w:p w14:paraId="78D4B691" w14:textId="34C211BE"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Henseler, J. (2015). Is the whole more than the sum of its parts? On the interplay of marketing and design research. </w:t>
      </w:r>
      <w:r w:rsidRPr="00C2107A">
        <w:rPr>
          <w:rFonts w:ascii="Times New Roman" w:hAnsi="Times New Roman" w:cs="Times New Roman"/>
          <w:i/>
          <w:sz w:val="24"/>
          <w:szCs w:val="24"/>
        </w:rPr>
        <w:t xml:space="preserve">University of Twente, </w:t>
      </w:r>
      <w:r w:rsidRPr="00166CB8">
        <w:rPr>
          <w:rFonts w:ascii="Times New Roman" w:hAnsi="Times New Roman" w:cs="Times New Roman"/>
          <w:sz w:val="24"/>
          <w:szCs w:val="24"/>
        </w:rPr>
        <w:t>Enschede</w:t>
      </w:r>
      <w:r w:rsidR="00166CB8">
        <w:rPr>
          <w:rFonts w:ascii="Times New Roman" w:hAnsi="Times New Roman" w:cs="Times New Roman"/>
          <w:sz w:val="24"/>
          <w:szCs w:val="24"/>
        </w:rPr>
        <w:t>,</w:t>
      </w:r>
      <w:r w:rsidRPr="00166CB8">
        <w:rPr>
          <w:rFonts w:ascii="Times New Roman" w:hAnsi="Times New Roman" w:cs="Times New Roman"/>
          <w:sz w:val="24"/>
          <w:szCs w:val="24"/>
        </w:rPr>
        <w:t xml:space="preserve"> The Netherlands</w:t>
      </w:r>
      <w:r w:rsidR="00DB259E" w:rsidRPr="00166CB8">
        <w:rPr>
          <w:rFonts w:ascii="Times New Roman" w:hAnsi="Times New Roman" w:cs="Times New Roman"/>
          <w:sz w:val="24"/>
          <w:szCs w:val="24"/>
        </w:rPr>
        <w:t>,</w:t>
      </w:r>
      <w:r w:rsidRPr="00C2107A">
        <w:rPr>
          <w:rFonts w:ascii="Times New Roman" w:hAnsi="Times New Roman" w:cs="Times New Roman"/>
          <w:sz w:val="24"/>
          <w:szCs w:val="24"/>
        </w:rPr>
        <w:t>1-10.</w:t>
      </w:r>
    </w:p>
    <w:p w14:paraId="58CF6F90" w14:textId="1F05BC0D"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Henseler, J. (2017). Bridging design and behavioral research with variance-based structural equation modeling. </w:t>
      </w:r>
      <w:r w:rsidRPr="00C2107A">
        <w:rPr>
          <w:rFonts w:ascii="Times New Roman" w:hAnsi="Times New Roman" w:cs="Times New Roman"/>
          <w:i/>
          <w:sz w:val="24"/>
          <w:szCs w:val="24"/>
        </w:rPr>
        <w:t>Jo</w:t>
      </w:r>
      <w:r w:rsidR="007A7E57" w:rsidRPr="00C2107A">
        <w:rPr>
          <w:rFonts w:ascii="Times New Roman" w:hAnsi="Times New Roman" w:cs="Times New Roman"/>
          <w:i/>
          <w:sz w:val="24"/>
          <w:szCs w:val="24"/>
        </w:rPr>
        <w:t>urnal of A</w:t>
      </w:r>
      <w:r w:rsidRPr="00C2107A">
        <w:rPr>
          <w:rFonts w:ascii="Times New Roman" w:hAnsi="Times New Roman" w:cs="Times New Roman"/>
          <w:i/>
          <w:sz w:val="24"/>
          <w:szCs w:val="24"/>
        </w:rPr>
        <w:t>dvertising</w:t>
      </w:r>
      <w:r w:rsidRPr="00C2107A">
        <w:rPr>
          <w:rFonts w:ascii="Times New Roman" w:hAnsi="Times New Roman" w:cs="Times New Roman"/>
          <w:sz w:val="24"/>
          <w:szCs w:val="24"/>
        </w:rPr>
        <w:t>, 46(1), 178-192.</w:t>
      </w:r>
    </w:p>
    <w:p w14:paraId="16EED131" w14:textId="521CA626"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Henseler, J., &amp; Dijkstra, T. (2015). ADANCO 2.0.1 Professional for Windows. Composite Modeling, Kleve, Germany, http://www</w:t>
      </w:r>
      <w:r w:rsidR="007A7E57" w:rsidRPr="00C2107A">
        <w:rPr>
          <w:rFonts w:ascii="Times New Roman" w:hAnsi="Times New Roman" w:cs="Times New Roman"/>
          <w:sz w:val="24"/>
          <w:szCs w:val="24"/>
        </w:rPr>
        <w:t>.</w:t>
      </w:r>
      <w:r w:rsidRPr="00C2107A">
        <w:rPr>
          <w:rFonts w:ascii="Times New Roman" w:hAnsi="Times New Roman" w:cs="Times New Roman"/>
          <w:sz w:val="24"/>
          <w:szCs w:val="24"/>
        </w:rPr>
        <w:t>composite-modeling.com.</w:t>
      </w:r>
    </w:p>
    <w:p w14:paraId="51785A4F" w14:textId="397121D0"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Henseler, J., Dijkstra, T. K., Sarstedt, M., Ringle, C. M., Diama</w:t>
      </w:r>
      <w:r w:rsidR="00C55061">
        <w:rPr>
          <w:rFonts w:ascii="Times New Roman" w:hAnsi="Times New Roman" w:cs="Times New Roman"/>
          <w:sz w:val="24"/>
          <w:szCs w:val="24"/>
        </w:rPr>
        <w:t>ntopoulos, A., Straub, D.</w:t>
      </w:r>
      <w:r w:rsidRPr="00C2107A">
        <w:rPr>
          <w:rFonts w:ascii="Times New Roman" w:hAnsi="Times New Roman" w:cs="Times New Roman"/>
          <w:sz w:val="24"/>
          <w:szCs w:val="24"/>
        </w:rPr>
        <w:t xml:space="preserve"> </w:t>
      </w:r>
      <w:r w:rsidR="00C55061">
        <w:rPr>
          <w:rFonts w:ascii="Times New Roman" w:hAnsi="Times New Roman" w:cs="Times New Roman"/>
          <w:sz w:val="24"/>
          <w:szCs w:val="24"/>
        </w:rPr>
        <w:t xml:space="preserve">et al. </w:t>
      </w:r>
      <w:r w:rsidRPr="00C2107A">
        <w:rPr>
          <w:rFonts w:ascii="Times New Roman" w:hAnsi="Times New Roman" w:cs="Times New Roman"/>
          <w:sz w:val="24"/>
          <w:szCs w:val="24"/>
        </w:rPr>
        <w:t xml:space="preserve">(2014). Common beliefs and reality about PLS: Comments on Rönkkö and Evermann (2013). </w:t>
      </w:r>
      <w:r w:rsidRPr="00C2107A">
        <w:rPr>
          <w:rFonts w:ascii="Times New Roman" w:hAnsi="Times New Roman" w:cs="Times New Roman"/>
          <w:i/>
          <w:sz w:val="24"/>
          <w:szCs w:val="24"/>
        </w:rPr>
        <w:t>Organizational Research Methods</w:t>
      </w:r>
      <w:r w:rsidRPr="00C2107A">
        <w:rPr>
          <w:rFonts w:ascii="Times New Roman" w:hAnsi="Times New Roman" w:cs="Times New Roman"/>
          <w:sz w:val="24"/>
          <w:szCs w:val="24"/>
        </w:rPr>
        <w:t>, 17(2), 182-209.</w:t>
      </w:r>
    </w:p>
    <w:p w14:paraId="26CED1B5" w14:textId="23CFC425"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Henseler, J., Hubona, G., &amp; Ray, P. A. (2016). Using PLS path modeli</w:t>
      </w:r>
      <w:r w:rsidR="004A06E1" w:rsidRPr="00C2107A">
        <w:rPr>
          <w:rFonts w:ascii="Times New Roman" w:hAnsi="Times New Roman" w:cs="Times New Roman"/>
          <w:sz w:val="24"/>
          <w:szCs w:val="24"/>
        </w:rPr>
        <w:t>ng in new technology research: U</w:t>
      </w:r>
      <w:r w:rsidRPr="00C2107A">
        <w:rPr>
          <w:rFonts w:ascii="Times New Roman" w:hAnsi="Times New Roman" w:cs="Times New Roman"/>
          <w:sz w:val="24"/>
          <w:szCs w:val="24"/>
        </w:rPr>
        <w:t xml:space="preserve">pdated guidelines. </w:t>
      </w:r>
      <w:r w:rsidR="007A7E57" w:rsidRPr="00C2107A">
        <w:rPr>
          <w:rFonts w:ascii="Times New Roman" w:hAnsi="Times New Roman" w:cs="Times New Roman"/>
          <w:i/>
          <w:sz w:val="24"/>
          <w:szCs w:val="24"/>
        </w:rPr>
        <w:t>Industrial Management &amp; D</w:t>
      </w:r>
      <w:r w:rsidRPr="00C2107A">
        <w:rPr>
          <w:rFonts w:ascii="Times New Roman" w:hAnsi="Times New Roman" w:cs="Times New Roman"/>
          <w:i/>
          <w:sz w:val="24"/>
          <w:szCs w:val="24"/>
        </w:rPr>
        <w:t xml:space="preserve">ata </w:t>
      </w:r>
      <w:r w:rsidR="007A7E57" w:rsidRPr="00C2107A">
        <w:rPr>
          <w:rFonts w:ascii="Times New Roman" w:hAnsi="Times New Roman" w:cs="Times New Roman"/>
          <w:i/>
          <w:sz w:val="24"/>
          <w:szCs w:val="24"/>
        </w:rPr>
        <w:t>S</w:t>
      </w:r>
      <w:r w:rsidRPr="00C2107A">
        <w:rPr>
          <w:rFonts w:ascii="Times New Roman" w:hAnsi="Times New Roman" w:cs="Times New Roman"/>
          <w:i/>
          <w:sz w:val="24"/>
          <w:szCs w:val="24"/>
        </w:rPr>
        <w:t>ystems</w:t>
      </w:r>
      <w:r w:rsidRPr="00C2107A">
        <w:rPr>
          <w:rFonts w:ascii="Times New Roman" w:hAnsi="Times New Roman" w:cs="Times New Roman"/>
          <w:sz w:val="24"/>
          <w:szCs w:val="24"/>
        </w:rPr>
        <w:t>, 116(1), 2-20.</w:t>
      </w:r>
    </w:p>
    <w:p w14:paraId="7E5AFE30"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Holgersson, M. (2013). Patent management in entrepreneurial SMEs: A literature review and an empirical study of innovation appropriation, patent propensity, and motives. </w:t>
      </w:r>
      <w:r w:rsidRPr="00C2107A">
        <w:rPr>
          <w:rFonts w:ascii="Times New Roman" w:hAnsi="Times New Roman" w:cs="Times New Roman"/>
          <w:i/>
          <w:sz w:val="24"/>
          <w:szCs w:val="24"/>
        </w:rPr>
        <w:t>R&amp;D Management</w:t>
      </w:r>
      <w:r w:rsidRPr="00C2107A">
        <w:rPr>
          <w:rFonts w:ascii="Times New Roman" w:hAnsi="Times New Roman" w:cs="Times New Roman"/>
          <w:sz w:val="24"/>
          <w:szCs w:val="24"/>
        </w:rPr>
        <w:t>, 43(1), 21-36.</w:t>
      </w:r>
    </w:p>
    <w:p w14:paraId="5D54D331"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Huang, P.-Y., Ouyang, T. H., Pan, S. L., &amp; Chou, T.-C. (2012). The role of IT in achieving operational agility: A case study of Haier, China. </w:t>
      </w:r>
      <w:r w:rsidRPr="00C2107A">
        <w:rPr>
          <w:rFonts w:ascii="Times New Roman" w:hAnsi="Times New Roman" w:cs="Times New Roman"/>
          <w:i/>
          <w:sz w:val="24"/>
          <w:szCs w:val="24"/>
        </w:rPr>
        <w:t>International Journal of Information Management</w:t>
      </w:r>
      <w:r w:rsidRPr="00C2107A">
        <w:rPr>
          <w:rFonts w:ascii="Times New Roman" w:hAnsi="Times New Roman" w:cs="Times New Roman"/>
          <w:sz w:val="24"/>
          <w:szCs w:val="24"/>
        </w:rPr>
        <w:t>, 32(3), 294-298.</w:t>
      </w:r>
    </w:p>
    <w:p w14:paraId="787583EC" w14:textId="35611A8D" w:rsidR="009C0C14" w:rsidRPr="00E10305" w:rsidRDefault="009C0C14" w:rsidP="00DB259E">
      <w:pPr>
        <w:pStyle w:val="EndNoteBibliography"/>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Im, G., Rai, A. &amp;</w:t>
      </w:r>
      <w:r w:rsidRPr="009C0C14">
        <w:rPr>
          <w:rFonts w:ascii="Times New Roman" w:hAnsi="Times New Roman" w:cs="Times New Roman"/>
          <w:sz w:val="24"/>
          <w:szCs w:val="24"/>
          <w:lang w:val="en-GB"/>
        </w:rPr>
        <w:t xml:space="preserve"> Lambe</w:t>
      </w:r>
      <w:r>
        <w:rPr>
          <w:rFonts w:ascii="Times New Roman" w:hAnsi="Times New Roman" w:cs="Times New Roman"/>
          <w:sz w:val="24"/>
          <w:szCs w:val="24"/>
          <w:lang w:val="en-GB"/>
        </w:rPr>
        <w:t>rt, L.S. (2019). Governance and r</w:t>
      </w:r>
      <w:r w:rsidRPr="009C0C14">
        <w:rPr>
          <w:rFonts w:ascii="Times New Roman" w:hAnsi="Times New Roman" w:cs="Times New Roman"/>
          <w:sz w:val="24"/>
          <w:szCs w:val="24"/>
          <w:lang w:val="en-GB"/>
        </w:rPr>
        <w:t>esource‐</w:t>
      </w:r>
      <w:r>
        <w:rPr>
          <w:rFonts w:ascii="Times New Roman" w:hAnsi="Times New Roman" w:cs="Times New Roman"/>
          <w:sz w:val="24"/>
          <w:szCs w:val="24"/>
          <w:lang w:val="en-GB"/>
        </w:rPr>
        <w:t>sharing ambidexterity for generating relationship benefits in supply chain c</w:t>
      </w:r>
      <w:r w:rsidRPr="009C0C14">
        <w:rPr>
          <w:rFonts w:ascii="Times New Roman" w:hAnsi="Times New Roman" w:cs="Times New Roman"/>
          <w:sz w:val="24"/>
          <w:szCs w:val="24"/>
          <w:lang w:val="en-GB"/>
        </w:rPr>
        <w:t>ollaborations. </w:t>
      </w:r>
      <w:r w:rsidRPr="009C0C14">
        <w:rPr>
          <w:rFonts w:ascii="Times New Roman" w:hAnsi="Times New Roman" w:cs="Times New Roman"/>
          <w:i/>
          <w:iCs/>
          <w:sz w:val="24"/>
          <w:szCs w:val="24"/>
          <w:lang w:val="en-GB"/>
        </w:rPr>
        <w:t>Decision Sciences</w:t>
      </w:r>
      <w:r w:rsidRPr="009C0C14">
        <w:rPr>
          <w:rFonts w:ascii="Times New Roman" w:hAnsi="Times New Roman" w:cs="Times New Roman"/>
          <w:sz w:val="24"/>
          <w:szCs w:val="24"/>
          <w:lang w:val="en-GB"/>
        </w:rPr>
        <w:t>.</w:t>
      </w:r>
      <w:r>
        <w:rPr>
          <w:rFonts w:ascii="Times New Roman" w:hAnsi="Times New Roman" w:cs="Times New Roman"/>
          <w:sz w:val="24"/>
          <w:szCs w:val="24"/>
          <w:lang w:val="en-GB"/>
        </w:rPr>
        <w:t xml:space="preserve"> forthcoming.</w:t>
      </w:r>
    </w:p>
    <w:p w14:paraId="158F1126" w14:textId="598C5A6A"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Jansen, J. J., Tempelaar, M. P., Van den Bosch, F. A., &amp; Volberda, H. W. (2009). Structural differentiation and ambidexterity: The mediating role of integration mechanisms. </w:t>
      </w:r>
      <w:r w:rsidRPr="00C2107A">
        <w:rPr>
          <w:rFonts w:ascii="Times New Roman" w:hAnsi="Times New Roman" w:cs="Times New Roman"/>
          <w:i/>
          <w:sz w:val="24"/>
          <w:szCs w:val="24"/>
        </w:rPr>
        <w:t>Organization Science</w:t>
      </w:r>
      <w:r w:rsidRPr="00C2107A">
        <w:rPr>
          <w:rFonts w:ascii="Times New Roman" w:hAnsi="Times New Roman" w:cs="Times New Roman"/>
          <w:sz w:val="24"/>
          <w:szCs w:val="24"/>
        </w:rPr>
        <w:t>, 20(4), 797-811.</w:t>
      </w:r>
    </w:p>
    <w:p w14:paraId="77A32ED9"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Jansen, J. J., Van Den Bosch, F. A., &amp; Volberda, H. W. (2006). Exploratory innovation, exploitative innovation, and performance: Effects of organizational antecedents and environmental moderators. </w:t>
      </w:r>
      <w:r w:rsidRPr="00C2107A">
        <w:rPr>
          <w:rFonts w:ascii="Times New Roman" w:hAnsi="Times New Roman" w:cs="Times New Roman"/>
          <w:i/>
          <w:sz w:val="24"/>
          <w:szCs w:val="24"/>
        </w:rPr>
        <w:t>Management Science</w:t>
      </w:r>
      <w:r w:rsidRPr="00C2107A">
        <w:rPr>
          <w:rFonts w:ascii="Times New Roman" w:hAnsi="Times New Roman" w:cs="Times New Roman"/>
          <w:sz w:val="24"/>
          <w:szCs w:val="24"/>
        </w:rPr>
        <w:t>, 52(11), 1661-1674.</w:t>
      </w:r>
    </w:p>
    <w:p w14:paraId="716A5850" w14:textId="78CA89EB"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Jarvis, C. B., MacKenzie, S. B., &amp; Podsakoff, P. M. (2003). A critical review of construct indicators and measurement model misspecification in marketing and consumer research. </w:t>
      </w:r>
      <w:r w:rsidR="007A7E57" w:rsidRPr="00C2107A">
        <w:rPr>
          <w:rFonts w:ascii="Times New Roman" w:hAnsi="Times New Roman" w:cs="Times New Roman"/>
          <w:i/>
          <w:sz w:val="24"/>
          <w:szCs w:val="24"/>
        </w:rPr>
        <w:t>Journal of Consumer R</w:t>
      </w:r>
      <w:r w:rsidRPr="00C2107A">
        <w:rPr>
          <w:rFonts w:ascii="Times New Roman" w:hAnsi="Times New Roman" w:cs="Times New Roman"/>
          <w:i/>
          <w:sz w:val="24"/>
          <w:szCs w:val="24"/>
        </w:rPr>
        <w:t>esearch</w:t>
      </w:r>
      <w:r w:rsidRPr="00C2107A">
        <w:rPr>
          <w:rFonts w:ascii="Times New Roman" w:hAnsi="Times New Roman" w:cs="Times New Roman"/>
          <w:sz w:val="24"/>
          <w:szCs w:val="24"/>
        </w:rPr>
        <w:t>, 30(2), 199-218.</w:t>
      </w:r>
    </w:p>
    <w:p w14:paraId="26568942"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Kessler, E., &amp; Chakrabarti, A. (1999). Speeding up the pace of new product development. </w:t>
      </w:r>
      <w:r w:rsidRPr="00C2107A">
        <w:rPr>
          <w:rFonts w:ascii="Times New Roman" w:hAnsi="Times New Roman" w:cs="Times New Roman"/>
          <w:i/>
          <w:sz w:val="24"/>
          <w:szCs w:val="24"/>
        </w:rPr>
        <w:t>Journal of Product Innovation Management</w:t>
      </w:r>
      <w:r w:rsidRPr="00C2107A">
        <w:rPr>
          <w:rFonts w:ascii="Times New Roman" w:hAnsi="Times New Roman" w:cs="Times New Roman"/>
          <w:sz w:val="24"/>
          <w:szCs w:val="24"/>
        </w:rPr>
        <w:t>, 16(3), 231-247.</w:t>
      </w:r>
    </w:p>
    <w:p w14:paraId="2DDD10A3" w14:textId="29A7F724" w:rsidR="009C0C14" w:rsidRPr="00E10305" w:rsidRDefault="009C0C14" w:rsidP="00DB259E">
      <w:pPr>
        <w:pStyle w:val="EndNoteBibliography"/>
        <w:jc w:val="both"/>
        <w:rPr>
          <w:rFonts w:ascii="Times New Roman" w:hAnsi="Times New Roman" w:cs="Times New Roman"/>
          <w:sz w:val="24"/>
          <w:szCs w:val="24"/>
          <w:lang w:val="en-GB"/>
        </w:rPr>
      </w:pPr>
      <w:r w:rsidRPr="009C0C14">
        <w:rPr>
          <w:rFonts w:ascii="Times New Roman" w:hAnsi="Times New Roman" w:cs="Times New Roman"/>
          <w:sz w:val="24"/>
          <w:szCs w:val="24"/>
          <w:lang w:val="en-GB"/>
        </w:rPr>
        <w:t>K</w:t>
      </w:r>
      <w:r>
        <w:rPr>
          <w:rFonts w:ascii="Times New Roman" w:hAnsi="Times New Roman" w:cs="Times New Roman"/>
          <w:sz w:val="24"/>
          <w:szCs w:val="24"/>
          <w:lang w:val="en-GB"/>
        </w:rPr>
        <w:t>oufteros, X.A., Rawski, G.E. &amp; Rupak, R.</w:t>
      </w:r>
      <w:r w:rsidRPr="009C0C14">
        <w:rPr>
          <w:rFonts w:ascii="Times New Roman" w:hAnsi="Times New Roman" w:cs="Times New Roman"/>
          <w:sz w:val="24"/>
          <w:szCs w:val="24"/>
          <w:lang w:val="en-GB"/>
        </w:rPr>
        <w:t xml:space="preserve"> </w:t>
      </w:r>
      <w:r>
        <w:rPr>
          <w:rFonts w:ascii="Times New Roman" w:hAnsi="Times New Roman" w:cs="Times New Roman"/>
          <w:sz w:val="24"/>
          <w:szCs w:val="24"/>
          <w:lang w:val="en-GB"/>
        </w:rPr>
        <w:t>(</w:t>
      </w:r>
      <w:r w:rsidRPr="009C0C14">
        <w:rPr>
          <w:rFonts w:ascii="Times New Roman" w:hAnsi="Times New Roman" w:cs="Times New Roman"/>
          <w:sz w:val="24"/>
          <w:szCs w:val="24"/>
          <w:lang w:val="en-GB"/>
        </w:rPr>
        <w:t>2010</w:t>
      </w:r>
      <w:r>
        <w:rPr>
          <w:rFonts w:ascii="Times New Roman" w:hAnsi="Times New Roman" w:cs="Times New Roman"/>
          <w:sz w:val="24"/>
          <w:szCs w:val="24"/>
          <w:lang w:val="en-GB"/>
        </w:rPr>
        <w:t>)</w:t>
      </w:r>
      <w:r w:rsidRPr="009C0C14">
        <w:rPr>
          <w:rFonts w:ascii="Times New Roman" w:hAnsi="Times New Roman" w:cs="Times New Roman"/>
          <w:sz w:val="24"/>
          <w:szCs w:val="24"/>
          <w:lang w:val="en-GB"/>
        </w:rPr>
        <w:t>. Organizational integr</w:t>
      </w:r>
      <w:r>
        <w:rPr>
          <w:rFonts w:ascii="Times New Roman" w:hAnsi="Times New Roman" w:cs="Times New Roman"/>
          <w:sz w:val="24"/>
          <w:szCs w:val="24"/>
          <w:lang w:val="en-GB"/>
        </w:rPr>
        <w:t>ation for product development: T</w:t>
      </w:r>
      <w:r w:rsidRPr="009C0C14">
        <w:rPr>
          <w:rFonts w:ascii="Times New Roman" w:hAnsi="Times New Roman" w:cs="Times New Roman"/>
          <w:sz w:val="24"/>
          <w:szCs w:val="24"/>
          <w:lang w:val="en-GB"/>
        </w:rPr>
        <w:t>he effects on glitches, on‐time execution of engineering change orders, and market success. </w:t>
      </w:r>
      <w:r w:rsidRPr="009C0C14">
        <w:rPr>
          <w:rFonts w:ascii="Times New Roman" w:hAnsi="Times New Roman" w:cs="Times New Roman"/>
          <w:i/>
          <w:iCs/>
          <w:sz w:val="24"/>
          <w:szCs w:val="24"/>
          <w:lang w:val="en-GB"/>
        </w:rPr>
        <w:t>Decision Sciences</w:t>
      </w:r>
      <w:r w:rsidRPr="009C0C14">
        <w:rPr>
          <w:rFonts w:ascii="Times New Roman" w:hAnsi="Times New Roman" w:cs="Times New Roman"/>
          <w:sz w:val="24"/>
          <w:szCs w:val="24"/>
          <w:lang w:val="en-GB"/>
        </w:rPr>
        <w:t>, </w:t>
      </w:r>
      <w:r w:rsidRPr="009C0C14">
        <w:rPr>
          <w:rFonts w:ascii="Times New Roman" w:hAnsi="Times New Roman" w:cs="Times New Roman"/>
          <w:i/>
          <w:iCs/>
          <w:sz w:val="24"/>
          <w:szCs w:val="24"/>
          <w:lang w:val="en-GB"/>
        </w:rPr>
        <w:t>41</w:t>
      </w:r>
      <w:r>
        <w:rPr>
          <w:rFonts w:ascii="Times New Roman" w:hAnsi="Times New Roman" w:cs="Times New Roman"/>
          <w:sz w:val="24"/>
          <w:szCs w:val="24"/>
          <w:lang w:val="en-GB"/>
        </w:rPr>
        <w:t xml:space="preserve">(1), </w:t>
      </w:r>
      <w:r w:rsidRPr="009C0C14">
        <w:rPr>
          <w:rFonts w:ascii="Times New Roman" w:hAnsi="Times New Roman" w:cs="Times New Roman"/>
          <w:sz w:val="24"/>
          <w:szCs w:val="24"/>
          <w:lang w:val="en-GB"/>
        </w:rPr>
        <w:t>49-80.</w:t>
      </w:r>
    </w:p>
    <w:p w14:paraId="510BAF8B" w14:textId="399F4313"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Kumar, A., &amp; Motwani, J. (1995). A methodology for assessing time-based competitive advantage of manufacturing firms. </w:t>
      </w:r>
      <w:r w:rsidRPr="00C2107A">
        <w:rPr>
          <w:rFonts w:ascii="Times New Roman" w:hAnsi="Times New Roman" w:cs="Times New Roman"/>
          <w:i/>
          <w:sz w:val="24"/>
          <w:szCs w:val="24"/>
        </w:rPr>
        <w:t>International Journal of Operations &amp; Production Management</w:t>
      </w:r>
      <w:r w:rsidRPr="00C2107A">
        <w:rPr>
          <w:rFonts w:ascii="Times New Roman" w:hAnsi="Times New Roman" w:cs="Times New Roman"/>
          <w:sz w:val="24"/>
          <w:szCs w:val="24"/>
        </w:rPr>
        <w:t>, 15(2), 36-53.</w:t>
      </w:r>
    </w:p>
    <w:p w14:paraId="666E0752"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Leal-Rodríguez, A. L., Roldán, J. L., Ariza-Montes, J. A., &amp; Leal-Millán, A. (2014). From potential absorptive capacity to innovation outcomes in project teams: The conditional mediating role of the realized absorptive capacity in a relational learning context. </w:t>
      </w:r>
      <w:r w:rsidRPr="00C2107A">
        <w:rPr>
          <w:rFonts w:ascii="Times New Roman" w:hAnsi="Times New Roman" w:cs="Times New Roman"/>
          <w:i/>
          <w:sz w:val="24"/>
          <w:szCs w:val="24"/>
        </w:rPr>
        <w:t>International Journal of Project Management</w:t>
      </w:r>
      <w:r w:rsidRPr="00C2107A">
        <w:rPr>
          <w:rFonts w:ascii="Times New Roman" w:hAnsi="Times New Roman" w:cs="Times New Roman"/>
          <w:sz w:val="24"/>
          <w:szCs w:val="24"/>
        </w:rPr>
        <w:t>, 32(6), 894-907.</w:t>
      </w:r>
    </w:p>
    <w:p w14:paraId="5749CC46" w14:textId="63C833D1"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LeBreton, J., &amp; Senter, J. (2008). Answers to 20 questions about interrater reliability and interrater agreement. </w:t>
      </w:r>
      <w:r w:rsidRPr="00C2107A">
        <w:rPr>
          <w:rFonts w:ascii="Times New Roman" w:hAnsi="Times New Roman" w:cs="Times New Roman"/>
          <w:i/>
          <w:sz w:val="24"/>
          <w:szCs w:val="24"/>
        </w:rPr>
        <w:t xml:space="preserve">Organizational </w:t>
      </w:r>
      <w:r w:rsidR="004A06E1" w:rsidRPr="00C2107A">
        <w:rPr>
          <w:rFonts w:ascii="Times New Roman" w:hAnsi="Times New Roman" w:cs="Times New Roman"/>
          <w:i/>
          <w:sz w:val="24"/>
          <w:szCs w:val="24"/>
        </w:rPr>
        <w:t>R</w:t>
      </w:r>
      <w:r w:rsidRPr="00C2107A">
        <w:rPr>
          <w:rFonts w:ascii="Times New Roman" w:hAnsi="Times New Roman" w:cs="Times New Roman"/>
          <w:i/>
          <w:sz w:val="24"/>
          <w:szCs w:val="24"/>
        </w:rPr>
        <w:t>esearch Methods</w:t>
      </w:r>
      <w:r w:rsidRPr="00C2107A">
        <w:rPr>
          <w:rFonts w:ascii="Times New Roman" w:hAnsi="Times New Roman" w:cs="Times New Roman"/>
          <w:sz w:val="24"/>
          <w:szCs w:val="24"/>
        </w:rPr>
        <w:t>, 11(4), 815-852.</w:t>
      </w:r>
    </w:p>
    <w:p w14:paraId="2A05B291"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Lee, H. (2004). The triple-A supply chain. </w:t>
      </w:r>
      <w:r w:rsidRPr="00C2107A">
        <w:rPr>
          <w:rFonts w:ascii="Times New Roman" w:hAnsi="Times New Roman" w:cs="Times New Roman"/>
          <w:i/>
          <w:sz w:val="24"/>
          <w:szCs w:val="24"/>
        </w:rPr>
        <w:t>Harvard Business Review</w:t>
      </w:r>
      <w:r w:rsidRPr="00C2107A">
        <w:rPr>
          <w:rFonts w:ascii="Times New Roman" w:hAnsi="Times New Roman" w:cs="Times New Roman"/>
          <w:sz w:val="24"/>
          <w:szCs w:val="24"/>
        </w:rPr>
        <w:t>, 82(10), 102-113.</w:t>
      </w:r>
    </w:p>
    <w:p w14:paraId="6E4C064A"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Lee, O.-K., Sambamurthy, V., Lim, K. H., &amp; Wei, K. K. (2015). How does IT ambidexterity impact organizational agility? </w:t>
      </w:r>
      <w:r w:rsidRPr="00C2107A">
        <w:rPr>
          <w:rFonts w:ascii="Times New Roman" w:hAnsi="Times New Roman" w:cs="Times New Roman"/>
          <w:i/>
          <w:sz w:val="24"/>
          <w:szCs w:val="24"/>
        </w:rPr>
        <w:t>Information Systems Research</w:t>
      </w:r>
      <w:r w:rsidRPr="00C2107A">
        <w:rPr>
          <w:rFonts w:ascii="Times New Roman" w:hAnsi="Times New Roman" w:cs="Times New Roman"/>
          <w:sz w:val="24"/>
          <w:szCs w:val="24"/>
        </w:rPr>
        <w:t>, 26(2), 398-417.</w:t>
      </w:r>
    </w:p>
    <w:p w14:paraId="0145819A"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Lee, O.-K. D., Xu, P., Kuilboer, J.-P., &amp; Ashrafi, N. (2016). Idiosyncratic Values of IT-enabled Agility at the Operation and Strategic Levels. </w:t>
      </w:r>
      <w:r w:rsidRPr="00C2107A">
        <w:rPr>
          <w:rFonts w:ascii="Times New Roman" w:hAnsi="Times New Roman" w:cs="Times New Roman"/>
          <w:i/>
          <w:sz w:val="24"/>
          <w:szCs w:val="24"/>
        </w:rPr>
        <w:t>Communications of the Association for Information Systems</w:t>
      </w:r>
      <w:r w:rsidRPr="00C2107A">
        <w:rPr>
          <w:rFonts w:ascii="Times New Roman" w:hAnsi="Times New Roman" w:cs="Times New Roman"/>
          <w:sz w:val="24"/>
          <w:szCs w:val="24"/>
        </w:rPr>
        <w:t>, 39(1), 13.</w:t>
      </w:r>
    </w:p>
    <w:p w14:paraId="34563A54"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Levinthal, D. A., &amp; March, J. G. (1993). The myopia of learning. </w:t>
      </w:r>
      <w:r w:rsidRPr="00C2107A">
        <w:rPr>
          <w:rFonts w:ascii="Times New Roman" w:hAnsi="Times New Roman" w:cs="Times New Roman"/>
          <w:i/>
          <w:sz w:val="24"/>
          <w:szCs w:val="24"/>
        </w:rPr>
        <w:t>Strategic Management Journal</w:t>
      </w:r>
      <w:r w:rsidRPr="00C2107A">
        <w:rPr>
          <w:rFonts w:ascii="Times New Roman" w:hAnsi="Times New Roman" w:cs="Times New Roman"/>
          <w:sz w:val="24"/>
          <w:szCs w:val="24"/>
        </w:rPr>
        <w:t>, 14(S2), 95-112.</w:t>
      </w:r>
    </w:p>
    <w:p w14:paraId="0A4E8D7D"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Lu, Y., &amp; Ramamurthy, K. (2011). Understanding the link between information technology capability and organizational agility: An empirical examination. </w:t>
      </w:r>
      <w:r w:rsidRPr="00C2107A">
        <w:rPr>
          <w:rFonts w:ascii="Times New Roman" w:hAnsi="Times New Roman" w:cs="Times New Roman"/>
          <w:i/>
          <w:sz w:val="24"/>
          <w:szCs w:val="24"/>
        </w:rPr>
        <w:t>MIS Quarterly</w:t>
      </w:r>
      <w:r w:rsidRPr="00C2107A">
        <w:rPr>
          <w:rFonts w:ascii="Times New Roman" w:hAnsi="Times New Roman" w:cs="Times New Roman"/>
          <w:sz w:val="24"/>
          <w:szCs w:val="24"/>
        </w:rPr>
        <w:t>, 35(4), 931-954.</w:t>
      </w:r>
    </w:p>
    <w:p w14:paraId="37AF64FB" w14:textId="38B0A883"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March, J. G. (1991). Exploration and exploitation in organizational learning. </w:t>
      </w:r>
      <w:r w:rsidRPr="00C2107A">
        <w:rPr>
          <w:rFonts w:ascii="Times New Roman" w:hAnsi="Times New Roman" w:cs="Times New Roman"/>
          <w:i/>
          <w:sz w:val="24"/>
          <w:szCs w:val="24"/>
        </w:rPr>
        <w:t xml:space="preserve">Organization </w:t>
      </w:r>
      <w:r w:rsidR="007A7E57" w:rsidRPr="00C2107A">
        <w:rPr>
          <w:rFonts w:ascii="Times New Roman" w:hAnsi="Times New Roman" w:cs="Times New Roman"/>
          <w:i/>
          <w:sz w:val="24"/>
          <w:szCs w:val="24"/>
        </w:rPr>
        <w:t>S</w:t>
      </w:r>
      <w:r w:rsidRPr="00C2107A">
        <w:rPr>
          <w:rFonts w:ascii="Times New Roman" w:hAnsi="Times New Roman" w:cs="Times New Roman"/>
          <w:i/>
          <w:sz w:val="24"/>
          <w:szCs w:val="24"/>
        </w:rPr>
        <w:t>cience</w:t>
      </w:r>
      <w:r w:rsidRPr="00C2107A">
        <w:rPr>
          <w:rFonts w:ascii="Times New Roman" w:hAnsi="Times New Roman" w:cs="Times New Roman"/>
          <w:sz w:val="24"/>
          <w:szCs w:val="24"/>
        </w:rPr>
        <w:t>, 2(1), 71-87.</w:t>
      </w:r>
    </w:p>
    <w:p w14:paraId="2583A1B9" w14:textId="32535B20"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lastRenderedPageBreak/>
        <w:t xml:space="preserve">McNally, R. C., Akdeniz, M. B., &amp; Calantone, R. J. (2011). New product development processes and new product profitability: Exploring the mediating role of speed to market and product quality. </w:t>
      </w:r>
      <w:r w:rsidRPr="00C2107A">
        <w:rPr>
          <w:rFonts w:ascii="Times New Roman" w:hAnsi="Times New Roman" w:cs="Times New Roman"/>
          <w:i/>
          <w:sz w:val="24"/>
          <w:szCs w:val="24"/>
        </w:rPr>
        <w:t>Journal of Product Innovation Management</w:t>
      </w:r>
      <w:r w:rsidR="004A06E1" w:rsidRPr="00C2107A">
        <w:rPr>
          <w:rFonts w:ascii="Times New Roman" w:hAnsi="Times New Roman" w:cs="Times New Roman"/>
          <w:sz w:val="24"/>
          <w:szCs w:val="24"/>
        </w:rPr>
        <w:t>, 28(</w:t>
      </w:r>
      <w:r w:rsidRPr="00C2107A">
        <w:rPr>
          <w:rFonts w:ascii="Times New Roman" w:hAnsi="Times New Roman" w:cs="Times New Roman"/>
          <w:sz w:val="24"/>
          <w:szCs w:val="24"/>
        </w:rPr>
        <w:t>1), 63-77.</w:t>
      </w:r>
    </w:p>
    <w:p w14:paraId="595EDE08" w14:textId="1A7F73A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Mithas, S., Ramasubbu, N., &amp; Sambamurthy, V. (2011). How information management capability influences firm performance. </w:t>
      </w:r>
      <w:r w:rsidRPr="00C2107A">
        <w:rPr>
          <w:rFonts w:ascii="Times New Roman" w:hAnsi="Times New Roman" w:cs="Times New Roman"/>
          <w:i/>
          <w:sz w:val="24"/>
          <w:szCs w:val="24"/>
        </w:rPr>
        <w:t>MIS Quarterly</w:t>
      </w:r>
      <w:r w:rsidRPr="00C2107A">
        <w:rPr>
          <w:rFonts w:ascii="Times New Roman" w:hAnsi="Times New Roman" w:cs="Times New Roman"/>
          <w:sz w:val="24"/>
          <w:szCs w:val="24"/>
        </w:rPr>
        <w:t>,</w:t>
      </w:r>
      <w:r w:rsidR="004A06E1" w:rsidRPr="00C2107A">
        <w:rPr>
          <w:rFonts w:ascii="Times New Roman" w:hAnsi="Times New Roman" w:cs="Times New Roman"/>
          <w:sz w:val="24"/>
          <w:szCs w:val="24"/>
        </w:rPr>
        <w:t xml:space="preserve"> 35(1),</w:t>
      </w:r>
      <w:r w:rsidRPr="00C2107A">
        <w:rPr>
          <w:rFonts w:ascii="Times New Roman" w:hAnsi="Times New Roman" w:cs="Times New Roman"/>
          <w:sz w:val="24"/>
          <w:szCs w:val="24"/>
        </w:rPr>
        <w:t xml:space="preserve"> 237-256.</w:t>
      </w:r>
    </w:p>
    <w:p w14:paraId="5FC4D0D4"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Mithas, S., &amp; Rust, R. T. (2016). How information technology strategy and investments influence firm performance: Conjectures and empirical evidence. </w:t>
      </w:r>
      <w:r w:rsidRPr="00C2107A">
        <w:rPr>
          <w:rFonts w:ascii="Times New Roman" w:hAnsi="Times New Roman" w:cs="Times New Roman"/>
          <w:i/>
          <w:sz w:val="24"/>
          <w:szCs w:val="24"/>
        </w:rPr>
        <w:t>MIS Quarterly</w:t>
      </w:r>
      <w:r w:rsidRPr="00C2107A">
        <w:rPr>
          <w:rFonts w:ascii="Times New Roman" w:hAnsi="Times New Roman" w:cs="Times New Roman"/>
          <w:sz w:val="24"/>
          <w:szCs w:val="24"/>
        </w:rPr>
        <w:t>, 40(1), 223-245.</w:t>
      </w:r>
    </w:p>
    <w:p w14:paraId="1EEF1232" w14:textId="254CC2D3"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Muller, D., Judd, C. M., &amp; Yzerbyt, V. Y. (2005). When moderation is mediated and mediation is moderated. </w:t>
      </w:r>
      <w:r w:rsidRPr="00C2107A">
        <w:rPr>
          <w:rFonts w:ascii="Times New Roman" w:hAnsi="Times New Roman" w:cs="Times New Roman"/>
          <w:i/>
          <w:sz w:val="24"/>
          <w:szCs w:val="24"/>
        </w:rPr>
        <w:t xml:space="preserve">Journal of </w:t>
      </w:r>
      <w:r w:rsidR="007A7E57" w:rsidRPr="00C2107A">
        <w:rPr>
          <w:rFonts w:ascii="Times New Roman" w:hAnsi="Times New Roman" w:cs="Times New Roman"/>
          <w:i/>
          <w:sz w:val="24"/>
          <w:szCs w:val="24"/>
        </w:rPr>
        <w:t>P</w:t>
      </w:r>
      <w:r w:rsidRPr="00C2107A">
        <w:rPr>
          <w:rFonts w:ascii="Times New Roman" w:hAnsi="Times New Roman" w:cs="Times New Roman"/>
          <w:i/>
          <w:sz w:val="24"/>
          <w:szCs w:val="24"/>
        </w:rPr>
        <w:t xml:space="preserve">ersonality and </w:t>
      </w:r>
      <w:r w:rsidR="007A7E57" w:rsidRPr="00C2107A">
        <w:rPr>
          <w:rFonts w:ascii="Times New Roman" w:hAnsi="Times New Roman" w:cs="Times New Roman"/>
          <w:i/>
          <w:sz w:val="24"/>
          <w:szCs w:val="24"/>
        </w:rPr>
        <w:t>S</w:t>
      </w:r>
      <w:r w:rsidRPr="00C2107A">
        <w:rPr>
          <w:rFonts w:ascii="Times New Roman" w:hAnsi="Times New Roman" w:cs="Times New Roman"/>
          <w:i/>
          <w:sz w:val="24"/>
          <w:szCs w:val="24"/>
        </w:rPr>
        <w:t xml:space="preserve">ocial </w:t>
      </w:r>
      <w:r w:rsidR="007A7E57" w:rsidRPr="00C2107A">
        <w:rPr>
          <w:rFonts w:ascii="Times New Roman" w:hAnsi="Times New Roman" w:cs="Times New Roman"/>
          <w:i/>
          <w:sz w:val="24"/>
          <w:szCs w:val="24"/>
        </w:rPr>
        <w:t>P</w:t>
      </w:r>
      <w:r w:rsidRPr="00C2107A">
        <w:rPr>
          <w:rFonts w:ascii="Times New Roman" w:hAnsi="Times New Roman" w:cs="Times New Roman"/>
          <w:i/>
          <w:sz w:val="24"/>
          <w:szCs w:val="24"/>
        </w:rPr>
        <w:t>sychology</w:t>
      </w:r>
      <w:r w:rsidRPr="00C2107A">
        <w:rPr>
          <w:rFonts w:ascii="Times New Roman" w:hAnsi="Times New Roman" w:cs="Times New Roman"/>
          <w:sz w:val="24"/>
          <w:szCs w:val="24"/>
        </w:rPr>
        <w:t>, 89(6), 852.</w:t>
      </w:r>
    </w:p>
    <w:p w14:paraId="067F9C00"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Nambisan, S. (2013). Information technology and product/service innovation: A brief assessment and some suggestions for future research. </w:t>
      </w:r>
      <w:r w:rsidRPr="00C2107A">
        <w:rPr>
          <w:rFonts w:ascii="Times New Roman" w:hAnsi="Times New Roman" w:cs="Times New Roman"/>
          <w:i/>
          <w:sz w:val="24"/>
          <w:szCs w:val="24"/>
        </w:rPr>
        <w:t>Journal of the Association for Information Systems</w:t>
      </w:r>
      <w:r w:rsidRPr="00C2107A">
        <w:rPr>
          <w:rFonts w:ascii="Times New Roman" w:hAnsi="Times New Roman" w:cs="Times New Roman"/>
          <w:sz w:val="24"/>
          <w:szCs w:val="24"/>
        </w:rPr>
        <w:t>, 14(4), 215-226.</w:t>
      </w:r>
    </w:p>
    <w:p w14:paraId="6F518F64"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Oke, A., Burke, G., &amp; Myers, A. (2007). Innovation types and performance in growing UK SMEs. </w:t>
      </w:r>
      <w:r w:rsidRPr="00C2107A">
        <w:rPr>
          <w:rFonts w:ascii="Times New Roman" w:hAnsi="Times New Roman" w:cs="Times New Roman"/>
          <w:i/>
          <w:sz w:val="24"/>
          <w:szCs w:val="24"/>
        </w:rPr>
        <w:t>International Journal of Operations &amp; Production Management</w:t>
      </w:r>
      <w:r w:rsidRPr="00C2107A">
        <w:rPr>
          <w:rFonts w:ascii="Times New Roman" w:hAnsi="Times New Roman" w:cs="Times New Roman"/>
          <w:sz w:val="24"/>
          <w:szCs w:val="24"/>
        </w:rPr>
        <w:t>, 27(7), 735-753.</w:t>
      </w:r>
    </w:p>
    <w:p w14:paraId="156BF116"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Overby, E., Bharadwaj, A., &amp; Sambamurthy, V. (2006). Enterprise agility and the enabling role of information technology. </w:t>
      </w:r>
      <w:r w:rsidRPr="00C2107A">
        <w:rPr>
          <w:rFonts w:ascii="Times New Roman" w:hAnsi="Times New Roman" w:cs="Times New Roman"/>
          <w:i/>
          <w:sz w:val="24"/>
          <w:szCs w:val="24"/>
        </w:rPr>
        <w:t>European Journal of Information Systems</w:t>
      </w:r>
      <w:r w:rsidRPr="00C2107A">
        <w:rPr>
          <w:rFonts w:ascii="Times New Roman" w:hAnsi="Times New Roman" w:cs="Times New Roman"/>
          <w:sz w:val="24"/>
          <w:szCs w:val="24"/>
        </w:rPr>
        <w:t>, 15(2), 120-131.</w:t>
      </w:r>
    </w:p>
    <w:p w14:paraId="55D307EB"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Pavlou, P. A., &amp; El Sawy, O. A. (2006). From IT leveraging competence to competitive advantage in turbulent environments: The case of new product development. </w:t>
      </w:r>
      <w:r w:rsidRPr="00C2107A">
        <w:rPr>
          <w:rFonts w:ascii="Times New Roman" w:hAnsi="Times New Roman" w:cs="Times New Roman"/>
          <w:i/>
          <w:sz w:val="24"/>
          <w:szCs w:val="24"/>
        </w:rPr>
        <w:t>Information Systems Research</w:t>
      </w:r>
      <w:r w:rsidRPr="00C2107A">
        <w:rPr>
          <w:rFonts w:ascii="Times New Roman" w:hAnsi="Times New Roman" w:cs="Times New Roman"/>
          <w:sz w:val="24"/>
          <w:szCs w:val="24"/>
        </w:rPr>
        <w:t>, 17(3), 198-227.</w:t>
      </w:r>
    </w:p>
    <w:p w14:paraId="0D2C65DA" w14:textId="7DF3CD1D"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Petter, S., Straub, D., &amp; Rai, A. (2007). Specifying formative constructs in information systems research. </w:t>
      </w:r>
      <w:r w:rsidR="007A7E57" w:rsidRPr="00C2107A">
        <w:rPr>
          <w:rFonts w:ascii="Times New Roman" w:hAnsi="Times New Roman" w:cs="Times New Roman"/>
          <w:i/>
          <w:sz w:val="24"/>
          <w:szCs w:val="24"/>
        </w:rPr>
        <w:t>MIS Q</w:t>
      </w:r>
      <w:r w:rsidRPr="00C2107A">
        <w:rPr>
          <w:rFonts w:ascii="Times New Roman" w:hAnsi="Times New Roman" w:cs="Times New Roman"/>
          <w:i/>
          <w:sz w:val="24"/>
          <w:szCs w:val="24"/>
        </w:rPr>
        <w:t>uarterly</w:t>
      </w:r>
      <w:r w:rsidRPr="00C2107A">
        <w:rPr>
          <w:rFonts w:ascii="Times New Roman" w:hAnsi="Times New Roman" w:cs="Times New Roman"/>
          <w:sz w:val="24"/>
          <w:szCs w:val="24"/>
        </w:rPr>
        <w:t>,</w:t>
      </w:r>
      <w:r w:rsidR="004A06E1" w:rsidRPr="00C2107A">
        <w:rPr>
          <w:rFonts w:ascii="Times New Roman" w:hAnsi="Times New Roman" w:cs="Times New Roman"/>
          <w:sz w:val="24"/>
          <w:szCs w:val="24"/>
        </w:rPr>
        <w:t xml:space="preserve"> 31(4), </w:t>
      </w:r>
      <w:r w:rsidRPr="00C2107A">
        <w:rPr>
          <w:rFonts w:ascii="Times New Roman" w:hAnsi="Times New Roman" w:cs="Times New Roman"/>
          <w:sz w:val="24"/>
          <w:szCs w:val="24"/>
        </w:rPr>
        <w:t>623-656.</w:t>
      </w:r>
    </w:p>
    <w:p w14:paraId="10411472"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Pfeffer, J., &amp; Salancik, G. (1978). The external control of organizations: A resource dependence perspective. New York: Harper &amp; Row.</w:t>
      </w:r>
    </w:p>
    <w:p w14:paraId="36FB22EA"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Podsakoff, P. M., MacKenzie, S. B., Lee, J.-Y., &amp; Podsakoff, N. P. (2003). Common method biases in behavioral research: A critical review of the literature and recommended remedies. </w:t>
      </w:r>
      <w:r w:rsidRPr="00C2107A">
        <w:rPr>
          <w:rFonts w:ascii="Times New Roman" w:hAnsi="Times New Roman" w:cs="Times New Roman"/>
          <w:i/>
          <w:sz w:val="24"/>
          <w:szCs w:val="24"/>
        </w:rPr>
        <w:t>Journal of Applied Psychology</w:t>
      </w:r>
      <w:r w:rsidRPr="00C2107A">
        <w:rPr>
          <w:rFonts w:ascii="Times New Roman" w:hAnsi="Times New Roman" w:cs="Times New Roman"/>
          <w:sz w:val="24"/>
          <w:szCs w:val="24"/>
        </w:rPr>
        <w:t>, 88(5), 879.</w:t>
      </w:r>
    </w:p>
    <w:p w14:paraId="5C98C6BB"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Podsakoff, P. M., &amp; Organ, D. W. (1986). Self-reports in organizational research: Problems and prospects. </w:t>
      </w:r>
      <w:r w:rsidRPr="00C2107A">
        <w:rPr>
          <w:rFonts w:ascii="Times New Roman" w:hAnsi="Times New Roman" w:cs="Times New Roman"/>
          <w:i/>
          <w:sz w:val="24"/>
          <w:szCs w:val="24"/>
        </w:rPr>
        <w:t>Journal of Management</w:t>
      </w:r>
      <w:r w:rsidRPr="00C2107A">
        <w:rPr>
          <w:rFonts w:ascii="Times New Roman" w:hAnsi="Times New Roman" w:cs="Times New Roman"/>
          <w:sz w:val="24"/>
          <w:szCs w:val="24"/>
        </w:rPr>
        <w:t>, 12(4), 531-544.</w:t>
      </w:r>
    </w:p>
    <w:p w14:paraId="68CDBB43" w14:textId="05039E23"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Rai, A., Patnayakuni, R., &amp; Seth, N. (2006). Firm performance impacts of digitally enabled supply chain integration capabilities. </w:t>
      </w:r>
      <w:r w:rsidR="007A7E57" w:rsidRPr="00C2107A">
        <w:rPr>
          <w:rFonts w:ascii="Times New Roman" w:hAnsi="Times New Roman" w:cs="Times New Roman"/>
          <w:i/>
          <w:sz w:val="24"/>
          <w:szCs w:val="24"/>
        </w:rPr>
        <w:t>MIS Q</w:t>
      </w:r>
      <w:r w:rsidRPr="00C2107A">
        <w:rPr>
          <w:rFonts w:ascii="Times New Roman" w:hAnsi="Times New Roman" w:cs="Times New Roman"/>
          <w:i/>
          <w:sz w:val="24"/>
          <w:szCs w:val="24"/>
        </w:rPr>
        <w:t>uarterly</w:t>
      </w:r>
      <w:r w:rsidRPr="00C2107A">
        <w:rPr>
          <w:rFonts w:ascii="Times New Roman" w:hAnsi="Times New Roman" w:cs="Times New Roman"/>
          <w:sz w:val="24"/>
          <w:szCs w:val="24"/>
        </w:rPr>
        <w:t>,</w:t>
      </w:r>
      <w:r w:rsidR="006369C8" w:rsidRPr="00C2107A">
        <w:rPr>
          <w:rFonts w:ascii="Times New Roman" w:hAnsi="Times New Roman" w:cs="Times New Roman"/>
          <w:sz w:val="24"/>
          <w:szCs w:val="24"/>
        </w:rPr>
        <w:t xml:space="preserve"> 30(2), </w:t>
      </w:r>
      <w:r w:rsidRPr="00C2107A">
        <w:rPr>
          <w:rFonts w:ascii="Times New Roman" w:hAnsi="Times New Roman" w:cs="Times New Roman"/>
          <w:sz w:val="24"/>
          <w:szCs w:val="24"/>
        </w:rPr>
        <w:t>225-246.</w:t>
      </w:r>
    </w:p>
    <w:p w14:paraId="6529AFE5"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Raisch, S., Birkinshaw, J., Probst, G., &amp; Tushman, M. L. (2009). Organizational ambidexterity: Balancing exploitation and exploration for sustained performance. </w:t>
      </w:r>
      <w:r w:rsidRPr="00C2107A">
        <w:rPr>
          <w:rFonts w:ascii="Times New Roman" w:hAnsi="Times New Roman" w:cs="Times New Roman"/>
          <w:i/>
          <w:sz w:val="24"/>
          <w:szCs w:val="24"/>
        </w:rPr>
        <w:t>Organization Science</w:t>
      </w:r>
      <w:r w:rsidRPr="00C2107A">
        <w:rPr>
          <w:rFonts w:ascii="Times New Roman" w:hAnsi="Times New Roman" w:cs="Times New Roman"/>
          <w:sz w:val="24"/>
          <w:szCs w:val="24"/>
        </w:rPr>
        <w:t>, 20(4), 685-695.</w:t>
      </w:r>
    </w:p>
    <w:p w14:paraId="32267F99"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Ravishankar, M., Pan, S. L., &amp; Leidner, D. E. (2011). Examining the strategic alignment and implementation success of a KMS: A subculture-based multilevel analysis. </w:t>
      </w:r>
      <w:r w:rsidRPr="00C2107A">
        <w:rPr>
          <w:rFonts w:ascii="Times New Roman" w:hAnsi="Times New Roman" w:cs="Times New Roman"/>
          <w:i/>
          <w:sz w:val="24"/>
          <w:szCs w:val="24"/>
        </w:rPr>
        <w:t>Information Systems Research</w:t>
      </w:r>
      <w:r w:rsidRPr="00C2107A">
        <w:rPr>
          <w:rFonts w:ascii="Times New Roman" w:hAnsi="Times New Roman" w:cs="Times New Roman"/>
          <w:sz w:val="24"/>
          <w:szCs w:val="24"/>
        </w:rPr>
        <w:t>, 22(1), 39-59.</w:t>
      </w:r>
    </w:p>
    <w:p w14:paraId="0DC23078"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lastRenderedPageBreak/>
        <w:t xml:space="preserve">Ronkko, M., &amp; Ylitalo, J. (2011). PLS marker variable approach to diagnosing and controlling for method variance. </w:t>
      </w:r>
      <w:r w:rsidRPr="00C2107A">
        <w:rPr>
          <w:rFonts w:ascii="Times New Roman" w:hAnsi="Times New Roman" w:cs="Times New Roman"/>
          <w:i/>
          <w:sz w:val="24"/>
          <w:szCs w:val="24"/>
        </w:rPr>
        <w:t>Proceedings of the 32</w:t>
      </w:r>
      <w:r w:rsidRPr="00C2107A">
        <w:rPr>
          <w:rFonts w:ascii="Times New Roman" w:hAnsi="Times New Roman" w:cs="Times New Roman"/>
          <w:i/>
          <w:sz w:val="24"/>
          <w:szCs w:val="24"/>
          <w:vertAlign w:val="superscript"/>
        </w:rPr>
        <w:t>nd</w:t>
      </w:r>
      <w:r w:rsidRPr="00C2107A">
        <w:rPr>
          <w:rFonts w:ascii="Times New Roman" w:hAnsi="Times New Roman" w:cs="Times New Roman"/>
          <w:i/>
          <w:sz w:val="24"/>
          <w:szCs w:val="24"/>
        </w:rPr>
        <w:t xml:space="preserve"> International Conference on Information Systems</w:t>
      </w:r>
      <w:r w:rsidRPr="00C2107A">
        <w:rPr>
          <w:rFonts w:ascii="Times New Roman" w:hAnsi="Times New Roman" w:cs="Times New Roman"/>
          <w:sz w:val="24"/>
          <w:szCs w:val="24"/>
        </w:rPr>
        <w:t>. Shanghai, China, 1-16.</w:t>
      </w:r>
    </w:p>
    <w:p w14:paraId="674A7536"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Rueda, L., Benitez, J., &amp; Braojos, J. (2017). From traditional education technologies to student satisfaction in Management education: A theory of the role of social media applications. </w:t>
      </w:r>
      <w:r w:rsidRPr="00C2107A">
        <w:rPr>
          <w:rFonts w:ascii="Times New Roman" w:hAnsi="Times New Roman" w:cs="Times New Roman"/>
          <w:i/>
          <w:sz w:val="24"/>
          <w:szCs w:val="24"/>
        </w:rPr>
        <w:t>Information &amp; Management</w:t>
      </w:r>
      <w:r w:rsidRPr="00C2107A">
        <w:rPr>
          <w:rFonts w:ascii="Times New Roman" w:hAnsi="Times New Roman" w:cs="Times New Roman"/>
          <w:sz w:val="24"/>
          <w:szCs w:val="24"/>
        </w:rPr>
        <w:t>, 54(8), 1059-1071.</w:t>
      </w:r>
    </w:p>
    <w:p w14:paraId="422146A5" w14:textId="5B00D02B"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Sambamurthy, V., Bharadwaj, A., &amp; Grover, V. (2003). Shaping agility through digital options: Reconceptualizing the role of information technology in contemporary firms. </w:t>
      </w:r>
      <w:r w:rsidRPr="00C2107A">
        <w:rPr>
          <w:rFonts w:ascii="Times New Roman" w:hAnsi="Times New Roman" w:cs="Times New Roman"/>
          <w:i/>
          <w:sz w:val="24"/>
          <w:szCs w:val="24"/>
        </w:rPr>
        <w:t xml:space="preserve">MIS </w:t>
      </w:r>
      <w:r w:rsidR="007A7E57" w:rsidRPr="00C2107A">
        <w:rPr>
          <w:rFonts w:ascii="Times New Roman" w:hAnsi="Times New Roman" w:cs="Times New Roman"/>
          <w:i/>
          <w:sz w:val="24"/>
          <w:szCs w:val="24"/>
        </w:rPr>
        <w:t>Q</w:t>
      </w:r>
      <w:r w:rsidRPr="00C2107A">
        <w:rPr>
          <w:rFonts w:ascii="Times New Roman" w:hAnsi="Times New Roman" w:cs="Times New Roman"/>
          <w:i/>
          <w:sz w:val="24"/>
          <w:szCs w:val="24"/>
        </w:rPr>
        <w:t>uarterly</w:t>
      </w:r>
      <w:r w:rsidR="00713B6B" w:rsidRPr="00C2107A">
        <w:rPr>
          <w:rFonts w:ascii="Times New Roman" w:hAnsi="Times New Roman" w:cs="Times New Roman"/>
          <w:i/>
          <w:sz w:val="24"/>
          <w:szCs w:val="24"/>
        </w:rPr>
        <w:t xml:space="preserve">, </w:t>
      </w:r>
      <w:r w:rsidR="00713B6B" w:rsidRPr="00C2107A">
        <w:rPr>
          <w:rFonts w:ascii="Times New Roman" w:hAnsi="Times New Roman" w:cs="Times New Roman"/>
          <w:sz w:val="24"/>
          <w:szCs w:val="24"/>
        </w:rPr>
        <w:t xml:space="preserve">27(2), </w:t>
      </w:r>
      <w:r w:rsidRPr="00C2107A">
        <w:rPr>
          <w:rFonts w:ascii="Times New Roman" w:hAnsi="Times New Roman" w:cs="Times New Roman"/>
          <w:sz w:val="24"/>
          <w:szCs w:val="24"/>
        </w:rPr>
        <w:t>237-263.</w:t>
      </w:r>
    </w:p>
    <w:p w14:paraId="3B5939FE"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Siemsen, E., Roth, A., &amp; Oliveira, P. (2010). Common method bias in regression models with linear, quadratic, and interaction effects. </w:t>
      </w:r>
      <w:r w:rsidRPr="00C2107A">
        <w:rPr>
          <w:rFonts w:ascii="Times New Roman" w:hAnsi="Times New Roman" w:cs="Times New Roman"/>
          <w:i/>
          <w:sz w:val="24"/>
          <w:szCs w:val="24"/>
        </w:rPr>
        <w:t>Organizational Research Methods</w:t>
      </w:r>
      <w:r w:rsidRPr="00C2107A">
        <w:rPr>
          <w:rFonts w:ascii="Times New Roman" w:hAnsi="Times New Roman" w:cs="Times New Roman"/>
          <w:sz w:val="24"/>
          <w:szCs w:val="24"/>
        </w:rPr>
        <w:t>, 13(3), 456-476.</w:t>
      </w:r>
    </w:p>
    <w:p w14:paraId="60426E27"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Siggelkow, N., &amp; Rivkin, J. (2005). Speed and search: Designing organizations for turbulence and complexity. </w:t>
      </w:r>
      <w:r w:rsidRPr="00C2107A">
        <w:rPr>
          <w:rFonts w:ascii="Times New Roman" w:hAnsi="Times New Roman" w:cs="Times New Roman"/>
          <w:i/>
          <w:sz w:val="24"/>
          <w:szCs w:val="24"/>
        </w:rPr>
        <w:t>Organization Science</w:t>
      </w:r>
      <w:r w:rsidRPr="00C2107A">
        <w:rPr>
          <w:rFonts w:ascii="Times New Roman" w:hAnsi="Times New Roman" w:cs="Times New Roman"/>
          <w:sz w:val="24"/>
          <w:szCs w:val="24"/>
        </w:rPr>
        <w:t>, 16(2), 101-122.</w:t>
      </w:r>
    </w:p>
    <w:p w14:paraId="018C3A91" w14:textId="451D2A62"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Stoel, M. D., &amp; Muhanna, W. A. (2009). IT capabilities and firm performance: A contingency analysis of the role of industry and IT capability type. </w:t>
      </w:r>
      <w:r w:rsidRPr="00C2107A">
        <w:rPr>
          <w:rFonts w:ascii="Times New Roman" w:hAnsi="Times New Roman" w:cs="Times New Roman"/>
          <w:i/>
          <w:sz w:val="24"/>
          <w:szCs w:val="24"/>
        </w:rPr>
        <w:t>Information &amp; Management</w:t>
      </w:r>
      <w:r w:rsidRPr="00C2107A">
        <w:rPr>
          <w:rFonts w:ascii="Times New Roman" w:hAnsi="Times New Roman" w:cs="Times New Roman"/>
          <w:sz w:val="24"/>
          <w:szCs w:val="24"/>
        </w:rPr>
        <w:t>, 46(3), 181-189.</w:t>
      </w:r>
    </w:p>
    <w:p w14:paraId="30964F9A" w14:textId="4CC9CD33"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Tallon, P. P., &amp; Pinsonneault, A. (2011). Competing perspectives on the link between strategic information technology alignment and organizational agility: insights from a mediation model. </w:t>
      </w:r>
      <w:r w:rsidRPr="00C2107A">
        <w:rPr>
          <w:rFonts w:ascii="Times New Roman" w:hAnsi="Times New Roman" w:cs="Times New Roman"/>
          <w:i/>
          <w:sz w:val="24"/>
          <w:szCs w:val="24"/>
        </w:rPr>
        <w:t>M</w:t>
      </w:r>
      <w:r w:rsidR="007A7E57" w:rsidRPr="00C2107A">
        <w:rPr>
          <w:rFonts w:ascii="Times New Roman" w:hAnsi="Times New Roman" w:cs="Times New Roman"/>
          <w:i/>
          <w:sz w:val="24"/>
          <w:szCs w:val="24"/>
        </w:rPr>
        <w:t>IS</w:t>
      </w:r>
      <w:r w:rsidRPr="00C2107A">
        <w:rPr>
          <w:rFonts w:ascii="Times New Roman" w:hAnsi="Times New Roman" w:cs="Times New Roman"/>
          <w:i/>
          <w:sz w:val="24"/>
          <w:szCs w:val="24"/>
        </w:rPr>
        <w:t xml:space="preserve"> Quarterly</w:t>
      </w:r>
      <w:r w:rsidRPr="00C2107A">
        <w:rPr>
          <w:rFonts w:ascii="Times New Roman" w:hAnsi="Times New Roman" w:cs="Times New Roman"/>
          <w:sz w:val="24"/>
          <w:szCs w:val="24"/>
        </w:rPr>
        <w:t>,</w:t>
      </w:r>
      <w:r w:rsidR="00713B6B" w:rsidRPr="00C2107A">
        <w:rPr>
          <w:rFonts w:ascii="Times New Roman" w:hAnsi="Times New Roman" w:cs="Times New Roman"/>
          <w:sz w:val="24"/>
          <w:szCs w:val="24"/>
        </w:rPr>
        <w:t xml:space="preserve"> 35 (2),</w:t>
      </w:r>
      <w:r w:rsidRPr="00C2107A">
        <w:rPr>
          <w:rFonts w:ascii="Times New Roman" w:hAnsi="Times New Roman" w:cs="Times New Roman"/>
          <w:sz w:val="24"/>
          <w:szCs w:val="24"/>
        </w:rPr>
        <w:t xml:space="preserve"> 463-486.</w:t>
      </w:r>
    </w:p>
    <w:p w14:paraId="29E565C4" w14:textId="3483C547" w:rsidR="00117AD7" w:rsidRPr="00C2107A" w:rsidRDefault="00177590"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Tan, F. T.</w:t>
      </w:r>
      <w:r w:rsidR="00117AD7" w:rsidRPr="00C2107A">
        <w:rPr>
          <w:rFonts w:ascii="Times New Roman" w:hAnsi="Times New Roman" w:cs="Times New Roman"/>
          <w:sz w:val="24"/>
          <w:szCs w:val="24"/>
        </w:rPr>
        <w:t xml:space="preserve">, Tan, B., Wang, W., &amp; Sedera, D. (2017). IT-enabled operational agility: An interdependencies perspective. </w:t>
      </w:r>
      <w:r w:rsidR="00117AD7" w:rsidRPr="00C2107A">
        <w:rPr>
          <w:rFonts w:ascii="Times New Roman" w:hAnsi="Times New Roman" w:cs="Times New Roman"/>
          <w:i/>
          <w:sz w:val="24"/>
          <w:szCs w:val="24"/>
        </w:rPr>
        <w:t>Information &amp; Management</w:t>
      </w:r>
      <w:r w:rsidR="00117AD7" w:rsidRPr="00C2107A">
        <w:rPr>
          <w:rFonts w:ascii="Times New Roman" w:hAnsi="Times New Roman" w:cs="Times New Roman"/>
          <w:sz w:val="24"/>
          <w:szCs w:val="24"/>
        </w:rPr>
        <w:t>, 54(3), 292-303.</w:t>
      </w:r>
    </w:p>
    <w:p w14:paraId="2D97B11E" w14:textId="3E7DED02"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Thatcher, J. B., &amp; Perrewe, P. L. (2002). An empirical examination of individual traits as antecedents to computer anxiety and computer self-efficacy. </w:t>
      </w:r>
      <w:r w:rsidRPr="00C2107A">
        <w:rPr>
          <w:rFonts w:ascii="Times New Roman" w:hAnsi="Times New Roman" w:cs="Times New Roman"/>
          <w:i/>
          <w:sz w:val="24"/>
          <w:szCs w:val="24"/>
        </w:rPr>
        <w:t xml:space="preserve">MIS </w:t>
      </w:r>
      <w:r w:rsidR="007A7E57" w:rsidRPr="00C2107A">
        <w:rPr>
          <w:rFonts w:ascii="Times New Roman" w:hAnsi="Times New Roman" w:cs="Times New Roman"/>
          <w:i/>
          <w:sz w:val="24"/>
          <w:szCs w:val="24"/>
        </w:rPr>
        <w:t>Q</w:t>
      </w:r>
      <w:r w:rsidRPr="00C2107A">
        <w:rPr>
          <w:rFonts w:ascii="Times New Roman" w:hAnsi="Times New Roman" w:cs="Times New Roman"/>
          <w:i/>
          <w:sz w:val="24"/>
          <w:szCs w:val="24"/>
        </w:rPr>
        <w:t>uarterly</w:t>
      </w:r>
      <w:r w:rsidRPr="00C2107A">
        <w:rPr>
          <w:rFonts w:ascii="Times New Roman" w:hAnsi="Times New Roman" w:cs="Times New Roman"/>
          <w:sz w:val="24"/>
          <w:szCs w:val="24"/>
        </w:rPr>
        <w:t>,</w:t>
      </w:r>
      <w:r w:rsidR="00713B6B" w:rsidRPr="00C2107A">
        <w:rPr>
          <w:rFonts w:ascii="Times New Roman" w:hAnsi="Times New Roman" w:cs="Times New Roman"/>
          <w:sz w:val="24"/>
          <w:szCs w:val="24"/>
        </w:rPr>
        <w:t xml:space="preserve"> 26(4),</w:t>
      </w:r>
      <w:r w:rsidRPr="00C2107A">
        <w:rPr>
          <w:rFonts w:ascii="Times New Roman" w:hAnsi="Times New Roman" w:cs="Times New Roman"/>
          <w:sz w:val="24"/>
          <w:szCs w:val="24"/>
        </w:rPr>
        <w:t xml:space="preserve"> 381-396.</w:t>
      </w:r>
    </w:p>
    <w:p w14:paraId="5A799B4E" w14:textId="4E3D66A1"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Tippins, M. J., &amp; Sohi, R. S. (2003). IT competency and firm performance: </w:t>
      </w:r>
      <w:r w:rsidR="00863C17">
        <w:rPr>
          <w:rFonts w:ascii="Times New Roman" w:hAnsi="Times New Roman" w:cs="Times New Roman"/>
          <w:sz w:val="24"/>
          <w:szCs w:val="24"/>
        </w:rPr>
        <w:t>I</w:t>
      </w:r>
      <w:r w:rsidRPr="00C2107A">
        <w:rPr>
          <w:rFonts w:ascii="Times New Roman" w:hAnsi="Times New Roman" w:cs="Times New Roman"/>
          <w:sz w:val="24"/>
          <w:szCs w:val="24"/>
        </w:rPr>
        <w:t xml:space="preserve">s organizational learning a missing link? </w:t>
      </w:r>
      <w:r w:rsidRPr="00C2107A">
        <w:rPr>
          <w:rFonts w:ascii="Times New Roman" w:hAnsi="Times New Roman" w:cs="Times New Roman"/>
          <w:i/>
          <w:sz w:val="24"/>
          <w:szCs w:val="24"/>
        </w:rPr>
        <w:t>Strategic Management Journal</w:t>
      </w:r>
      <w:r w:rsidRPr="00C2107A">
        <w:rPr>
          <w:rFonts w:ascii="Times New Roman" w:hAnsi="Times New Roman" w:cs="Times New Roman"/>
          <w:sz w:val="24"/>
          <w:szCs w:val="24"/>
        </w:rPr>
        <w:t>, 24(8), 745-761.</w:t>
      </w:r>
    </w:p>
    <w:p w14:paraId="23ADC368"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Tsai, K.-H., &amp; Yang, S.-Y. (2013). Firm innovativeness and business performance: The joint moderating effects of market turbulence and competition. </w:t>
      </w:r>
      <w:r w:rsidRPr="00C2107A">
        <w:rPr>
          <w:rFonts w:ascii="Times New Roman" w:hAnsi="Times New Roman" w:cs="Times New Roman"/>
          <w:i/>
          <w:sz w:val="24"/>
          <w:szCs w:val="24"/>
        </w:rPr>
        <w:t>Industrial Marketing Management</w:t>
      </w:r>
      <w:r w:rsidRPr="00C2107A">
        <w:rPr>
          <w:rFonts w:ascii="Times New Roman" w:hAnsi="Times New Roman" w:cs="Times New Roman"/>
          <w:sz w:val="24"/>
          <w:szCs w:val="24"/>
        </w:rPr>
        <w:t>, 42(8), 1279-1294.</w:t>
      </w:r>
    </w:p>
    <w:p w14:paraId="0E06C7BC"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Vesey, J. T. (1991). The new competitors: they think in terms of ‘speed-to-market’. </w:t>
      </w:r>
      <w:r w:rsidRPr="00C2107A">
        <w:rPr>
          <w:rFonts w:ascii="Times New Roman" w:hAnsi="Times New Roman" w:cs="Times New Roman"/>
          <w:i/>
          <w:sz w:val="24"/>
          <w:szCs w:val="24"/>
        </w:rPr>
        <w:t>The Executive</w:t>
      </w:r>
      <w:r w:rsidRPr="00C2107A">
        <w:rPr>
          <w:rFonts w:ascii="Times New Roman" w:hAnsi="Times New Roman" w:cs="Times New Roman"/>
          <w:sz w:val="24"/>
          <w:szCs w:val="24"/>
        </w:rPr>
        <w:t>, 5(2), 23-33.</w:t>
      </w:r>
    </w:p>
    <w:p w14:paraId="66245585" w14:textId="5CF5A0C8"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Yusuf, Y. Y., Sarhadi, M., &amp; Gunasekaran, A. (1999). Agile manufacturing: The drivers, concepts and attributes. </w:t>
      </w:r>
      <w:r w:rsidRPr="00C2107A">
        <w:rPr>
          <w:rFonts w:ascii="Times New Roman" w:hAnsi="Times New Roman" w:cs="Times New Roman"/>
          <w:i/>
          <w:sz w:val="24"/>
          <w:szCs w:val="24"/>
        </w:rPr>
        <w:t xml:space="preserve">International Journal of </w:t>
      </w:r>
      <w:r w:rsidR="007A7E57" w:rsidRPr="00C2107A">
        <w:rPr>
          <w:rFonts w:ascii="Times New Roman" w:hAnsi="Times New Roman" w:cs="Times New Roman"/>
          <w:i/>
          <w:sz w:val="24"/>
          <w:szCs w:val="24"/>
        </w:rPr>
        <w:t>P</w:t>
      </w:r>
      <w:r w:rsidRPr="00C2107A">
        <w:rPr>
          <w:rFonts w:ascii="Times New Roman" w:hAnsi="Times New Roman" w:cs="Times New Roman"/>
          <w:i/>
          <w:sz w:val="24"/>
          <w:szCs w:val="24"/>
        </w:rPr>
        <w:t xml:space="preserve">roduction </w:t>
      </w:r>
      <w:r w:rsidR="007A7E57" w:rsidRPr="00C2107A">
        <w:rPr>
          <w:rFonts w:ascii="Times New Roman" w:hAnsi="Times New Roman" w:cs="Times New Roman"/>
          <w:i/>
          <w:sz w:val="24"/>
          <w:szCs w:val="24"/>
        </w:rPr>
        <w:t>E</w:t>
      </w:r>
      <w:r w:rsidRPr="00C2107A">
        <w:rPr>
          <w:rFonts w:ascii="Times New Roman" w:hAnsi="Times New Roman" w:cs="Times New Roman"/>
          <w:i/>
          <w:sz w:val="24"/>
          <w:szCs w:val="24"/>
        </w:rPr>
        <w:t>conomics</w:t>
      </w:r>
      <w:r w:rsidRPr="00C2107A">
        <w:rPr>
          <w:rFonts w:ascii="Times New Roman" w:hAnsi="Times New Roman" w:cs="Times New Roman"/>
          <w:sz w:val="24"/>
          <w:szCs w:val="24"/>
        </w:rPr>
        <w:t>, 62(1), 33-43.</w:t>
      </w:r>
    </w:p>
    <w:p w14:paraId="0366C625" w14:textId="77777777" w:rsidR="00117AD7" w:rsidRPr="00C2107A" w:rsidRDefault="00117AD7" w:rsidP="00DB259E">
      <w:pPr>
        <w:pStyle w:val="EndNoteBibliography"/>
        <w:jc w:val="both"/>
        <w:rPr>
          <w:rFonts w:ascii="Times New Roman" w:hAnsi="Times New Roman" w:cs="Times New Roman"/>
          <w:sz w:val="24"/>
          <w:szCs w:val="24"/>
        </w:rPr>
      </w:pPr>
      <w:r w:rsidRPr="00C2107A">
        <w:rPr>
          <w:rFonts w:ascii="Times New Roman" w:hAnsi="Times New Roman" w:cs="Times New Roman"/>
          <w:sz w:val="24"/>
          <w:szCs w:val="24"/>
        </w:rPr>
        <w:t xml:space="preserve">Zaheer, A., &amp; Zaheer, S. (1997). Catching the wave: Alertness, responsiveness, and market influence in global electronic networks. </w:t>
      </w:r>
      <w:r w:rsidRPr="00C2107A">
        <w:rPr>
          <w:rFonts w:ascii="Times New Roman" w:hAnsi="Times New Roman" w:cs="Times New Roman"/>
          <w:i/>
          <w:sz w:val="24"/>
          <w:szCs w:val="24"/>
        </w:rPr>
        <w:t>Management Science</w:t>
      </w:r>
      <w:r w:rsidRPr="00C2107A">
        <w:rPr>
          <w:rFonts w:ascii="Times New Roman" w:hAnsi="Times New Roman" w:cs="Times New Roman"/>
          <w:sz w:val="24"/>
          <w:szCs w:val="24"/>
        </w:rPr>
        <w:t>, 43(11), 1493-1509.</w:t>
      </w:r>
    </w:p>
    <w:p w14:paraId="27566010" w14:textId="2A8220F6" w:rsidR="00117AD7" w:rsidRPr="00C2107A" w:rsidRDefault="00117AD7" w:rsidP="00DB259E">
      <w:pPr>
        <w:pStyle w:val="EndNoteBibliography"/>
        <w:jc w:val="both"/>
        <w:rPr>
          <w:sz w:val="24"/>
          <w:szCs w:val="24"/>
        </w:rPr>
      </w:pPr>
      <w:r w:rsidRPr="00C2107A">
        <w:rPr>
          <w:rFonts w:ascii="Times New Roman" w:hAnsi="Times New Roman" w:cs="Times New Roman"/>
          <w:sz w:val="24"/>
          <w:szCs w:val="24"/>
        </w:rPr>
        <w:t xml:space="preserve">Zhao, X., Lynch Jr, J. G., &amp; Chen, Q. (2010). Reconsidering Baron and Kenny: Myths and truths about mediation analysis. </w:t>
      </w:r>
      <w:r w:rsidRPr="00C2107A">
        <w:rPr>
          <w:rFonts w:ascii="Times New Roman" w:hAnsi="Times New Roman" w:cs="Times New Roman"/>
          <w:i/>
          <w:sz w:val="24"/>
          <w:szCs w:val="24"/>
        </w:rPr>
        <w:t xml:space="preserve">Journal of </w:t>
      </w:r>
      <w:r w:rsidR="007A7E57" w:rsidRPr="00C2107A">
        <w:rPr>
          <w:rFonts w:ascii="Times New Roman" w:hAnsi="Times New Roman" w:cs="Times New Roman"/>
          <w:i/>
          <w:sz w:val="24"/>
          <w:szCs w:val="24"/>
        </w:rPr>
        <w:t>C</w:t>
      </w:r>
      <w:r w:rsidRPr="00C2107A">
        <w:rPr>
          <w:rFonts w:ascii="Times New Roman" w:hAnsi="Times New Roman" w:cs="Times New Roman"/>
          <w:i/>
          <w:sz w:val="24"/>
          <w:szCs w:val="24"/>
        </w:rPr>
        <w:t>onsumer</w:t>
      </w:r>
      <w:r w:rsidR="007A7E57" w:rsidRPr="00C2107A">
        <w:rPr>
          <w:rFonts w:ascii="Times New Roman" w:hAnsi="Times New Roman" w:cs="Times New Roman"/>
          <w:i/>
          <w:sz w:val="24"/>
          <w:szCs w:val="24"/>
        </w:rPr>
        <w:t xml:space="preserve"> R</w:t>
      </w:r>
      <w:r w:rsidRPr="00C2107A">
        <w:rPr>
          <w:rFonts w:ascii="Times New Roman" w:hAnsi="Times New Roman" w:cs="Times New Roman"/>
          <w:i/>
          <w:sz w:val="24"/>
          <w:szCs w:val="24"/>
        </w:rPr>
        <w:t>esearch</w:t>
      </w:r>
      <w:r w:rsidRPr="00C2107A">
        <w:rPr>
          <w:rFonts w:ascii="Times New Roman" w:hAnsi="Times New Roman" w:cs="Times New Roman"/>
          <w:sz w:val="24"/>
          <w:szCs w:val="24"/>
        </w:rPr>
        <w:t>, 37(2), 197-206.</w:t>
      </w:r>
    </w:p>
    <w:p w14:paraId="2B939908" w14:textId="6F0DDB46" w:rsidR="00F268AC" w:rsidRPr="00D53F30" w:rsidRDefault="009F3CB8" w:rsidP="00FA7A57">
      <w:pPr>
        <w:rPr>
          <w:sz w:val="24"/>
          <w:szCs w:val="24"/>
        </w:rPr>
      </w:pPr>
      <w:r w:rsidRPr="00337EC9">
        <w:rPr>
          <w:sz w:val="24"/>
          <w:szCs w:val="24"/>
        </w:rPr>
        <w:fldChar w:fldCharType="end"/>
      </w:r>
    </w:p>
    <w:sectPr w:rsidR="00F268AC" w:rsidRPr="00D53F30" w:rsidSect="00451649">
      <w:headerReference w:type="default" r:id="rId10"/>
      <w:footerReference w:type="even" r:id="rId11"/>
      <w:footerReference w:type="default" r:id="rId12"/>
      <w:pgSz w:w="12242" w:h="15842" w:code="11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C5A4BD" w14:textId="77777777" w:rsidR="00A567C9" w:rsidRDefault="00A567C9" w:rsidP="00065808">
      <w:pPr>
        <w:spacing w:after="0" w:line="240" w:lineRule="auto"/>
      </w:pPr>
      <w:r>
        <w:separator/>
      </w:r>
    </w:p>
    <w:p w14:paraId="034DCE37" w14:textId="77777777" w:rsidR="00A567C9" w:rsidRDefault="00A567C9"/>
  </w:endnote>
  <w:endnote w:type="continuationSeparator" w:id="0">
    <w:p w14:paraId="48D4E35E" w14:textId="77777777" w:rsidR="00A567C9" w:rsidRDefault="00A567C9" w:rsidP="00065808">
      <w:pPr>
        <w:spacing w:after="0" w:line="240" w:lineRule="auto"/>
      </w:pPr>
      <w:r>
        <w:continuationSeparator/>
      </w:r>
    </w:p>
    <w:p w14:paraId="2A236A36" w14:textId="77777777" w:rsidR="00A567C9" w:rsidRDefault="00A567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auto"/>
    <w:pitch w:val="variable"/>
    <w:sig w:usb0="A00002FF" w:usb1="28CFFCFA" w:usb2="00000016" w:usb3="00000000" w:csb0="00100001" w:csb1="00000000"/>
  </w:font>
  <w:font w:name="TimesNewRomanPSMT">
    <w:altName w:val="Times New Roman"/>
    <w:panose1 w:val="02020603050405020304"/>
    <w:charset w:val="00"/>
    <w:family w:val="roman"/>
    <w:pitch w:val="variable"/>
    <w:sig w:usb0="E0002AEF" w:usb1="C0007841"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D6F6F4" w14:textId="77777777" w:rsidR="0033079F" w:rsidRDefault="0033079F" w:rsidP="00C039A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9DC9899" w14:textId="77777777" w:rsidR="0033079F" w:rsidRDefault="0033079F" w:rsidP="00C814EF">
    <w:pPr>
      <w:pStyle w:val="Footer"/>
      <w:ind w:right="360"/>
    </w:pPr>
  </w:p>
  <w:p w14:paraId="1A9ED229" w14:textId="77777777" w:rsidR="0033079F" w:rsidRDefault="0033079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eorgia" w:hAnsi="Georgia"/>
        <w:i/>
        <w:sz w:val="20"/>
        <w:szCs w:val="20"/>
      </w:rPr>
      <w:id w:val="375281311"/>
      <w:docPartObj>
        <w:docPartGallery w:val="Page Numbers (Bottom of Page)"/>
        <w:docPartUnique/>
      </w:docPartObj>
    </w:sdtPr>
    <w:sdtEndPr>
      <w:rPr>
        <w:rFonts w:ascii="Times New Roman" w:hAnsi="Times New Roman" w:cs="Times New Roman"/>
        <w:i w:val="0"/>
        <w:sz w:val="24"/>
        <w:szCs w:val="24"/>
      </w:rPr>
    </w:sdtEndPr>
    <w:sdtContent>
      <w:p w14:paraId="648132C3" w14:textId="153D683B" w:rsidR="0033079F" w:rsidRPr="00BA7F8A" w:rsidRDefault="0033079F" w:rsidP="007602C1">
        <w:pPr>
          <w:pStyle w:val="Footer"/>
          <w:jc w:val="center"/>
          <w:rPr>
            <w:rFonts w:ascii="Georgia" w:hAnsi="Georgia"/>
          </w:rPr>
        </w:pPr>
        <w:r>
          <w:t xml:space="preserve"> </w:t>
        </w:r>
        <w:r w:rsidRPr="00B11A18">
          <w:rPr>
            <w:rFonts w:ascii="Times New Roman" w:hAnsi="Times New Roman" w:cs="Times New Roman"/>
            <w:sz w:val="24"/>
            <w:szCs w:val="24"/>
          </w:rPr>
          <w:fldChar w:fldCharType="begin"/>
        </w:r>
        <w:r w:rsidRPr="00B11A18">
          <w:rPr>
            <w:rFonts w:ascii="Times New Roman" w:hAnsi="Times New Roman" w:cs="Times New Roman"/>
            <w:sz w:val="24"/>
            <w:szCs w:val="24"/>
          </w:rPr>
          <w:instrText>PAGE   \* MERGEFORMAT</w:instrText>
        </w:r>
        <w:r w:rsidRPr="00B11A18">
          <w:rPr>
            <w:rFonts w:ascii="Times New Roman" w:hAnsi="Times New Roman" w:cs="Times New Roman"/>
            <w:sz w:val="24"/>
            <w:szCs w:val="24"/>
          </w:rPr>
          <w:fldChar w:fldCharType="separate"/>
        </w:r>
        <w:r w:rsidR="00EA29D5">
          <w:rPr>
            <w:rFonts w:ascii="Times New Roman" w:hAnsi="Times New Roman" w:cs="Times New Roman"/>
            <w:noProof/>
            <w:sz w:val="24"/>
            <w:szCs w:val="24"/>
          </w:rPr>
          <w:t>2</w:t>
        </w:r>
        <w:r w:rsidRPr="00B11A18">
          <w:rPr>
            <w:rFonts w:ascii="Times New Roman" w:hAnsi="Times New Roman" w:cs="Times New Roman"/>
            <w:sz w:val="24"/>
            <w:szCs w:val="24"/>
          </w:rPr>
          <w:fldChar w:fldCharType="end"/>
        </w:r>
      </w:p>
    </w:sdtContent>
  </w:sdt>
  <w:p w14:paraId="67B51706" w14:textId="6C8279A2" w:rsidR="0033079F" w:rsidRPr="00B716FE" w:rsidRDefault="0033079F" w:rsidP="00255D90">
    <w:pPr>
      <w:pStyle w:val="Footer"/>
      <w:ind w:right="360"/>
      <w:jc w:val="right"/>
      <w:rPr>
        <w:rFonts w:ascii="Georgia" w:hAnsi="Georgia"/>
        <w:i/>
        <w:sz w:val="18"/>
        <w:szCs w:val="18"/>
      </w:rPr>
    </w:pPr>
  </w:p>
  <w:p w14:paraId="58240878" w14:textId="77777777" w:rsidR="0033079F" w:rsidRDefault="0033079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6684B5" w14:textId="77777777" w:rsidR="00A567C9" w:rsidRDefault="00A567C9" w:rsidP="00065808">
      <w:pPr>
        <w:spacing w:after="0" w:line="240" w:lineRule="auto"/>
      </w:pPr>
      <w:r>
        <w:separator/>
      </w:r>
    </w:p>
    <w:p w14:paraId="3FFDF682" w14:textId="77777777" w:rsidR="00A567C9" w:rsidRDefault="00A567C9"/>
  </w:footnote>
  <w:footnote w:type="continuationSeparator" w:id="0">
    <w:p w14:paraId="0BC08A36" w14:textId="77777777" w:rsidR="00A567C9" w:rsidRDefault="00A567C9" w:rsidP="00065808">
      <w:pPr>
        <w:spacing w:after="0" w:line="240" w:lineRule="auto"/>
      </w:pPr>
      <w:r>
        <w:continuationSeparator/>
      </w:r>
    </w:p>
    <w:p w14:paraId="7482E7B2" w14:textId="77777777" w:rsidR="00A567C9" w:rsidRDefault="00A567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BA9E01" w14:textId="376E3803" w:rsidR="0033079F" w:rsidRPr="00B716FE" w:rsidRDefault="0033079F" w:rsidP="00255D90">
    <w:pPr>
      <w:pStyle w:val="Header"/>
      <w:jc w:val="right"/>
      <w:rPr>
        <w:rFonts w:ascii="Georgia" w:hAnsi="Georgia"/>
        <w:i/>
        <w:sz w:val="18"/>
        <w:szCs w:val="18"/>
      </w:rPr>
    </w:pPr>
  </w:p>
  <w:p w14:paraId="5AE3657A" w14:textId="77777777" w:rsidR="0033079F" w:rsidRDefault="0033079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E3536"/>
    <w:multiLevelType w:val="multilevel"/>
    <w:tmpl w:val="B62AEEE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A1D1CF4"/>
    <w:multiLevelType w:val="hybridMultilevel"/>
    <w:tmpl w:val="0D085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FD62ED"/>
    <w:multiLevelType w:val="multilevel"/>
    <w:tmpl w:val="F32CA74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C66210C"/>
    <w:multiLevelType w:val="hybridMultilevel"/>
    <w:tmpl w:val="F0940C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6966A7"/>
    <w:multiLevelType w:val="multilevel"/>
    <w:tmpl w:val="7E562178"/>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b/>
        <w:sz w:val="22"/>
      </w:rPr>
    </w:lvl>
    <w:lvl w:ilvl="2">
      <w:start w:val="1"/>
      <w:numFmt w:val="decimal"/>
      <w:isLgl/>
      <w:lvlText w:val="%1.%2.%3"/>
      <w:lvlJc w:val="left"/>
      <w:pPr>
        <w:ind w:left="1080" w:hanging="720"/>
      </w:pPr>
      <w:rPr>
        <w:rFonts w:hint="default"/>
        <w:b/>
        <w:sz w:val="22"/>
      </w:rPr>
    </w:lvl>
    <w:lvl w:ilvl="3">
      <w:start w:val="1"/>
      <w:numFmt w:val="decimal"/>
      <w:isLgl/>
      <w:lvlText w:val="%1.%2.%3.%4"/>
      <w:lvlJc w:val="left"/>
      <w:pPr>
        <w:ind w:left="1080" w:hanging="720"/>
      </w:pPr>
      <w:rPr>
        <w:rFonts w:hint="default"/>
        <w:b/>
        <w:sz w:val="22"/>
      </w:rPr>
    </w:lvl>
    <w:lvl w:ilvl="4">
      <w:start w:val="1"/>
      <w:numFmt w:val="decimal"/>
      <w:isLgl/>
      <w:lvlText w:val="%1.%2.%3.%4.%5"/>
      <w:lvlJc w:val="left"/>
      <w:pPr>
        <w:ind w:left="1440" w:hanging="1080"/>
      </w:pPr>
      <w:rPr>
        <w:rFonts w:hint="default"/>
        <w:b/>
        <w:sz w:val="22"/>
      </w:rPr>
    </w:lvl>
    <w:lvl w:ilvl="5">
      <w:start w:val="1"/>
      <w:numFmt w:val="decimal"/>
      <w:isLgl/>
      <w:lvlText w:val="%1.%2.%3.%4.%5.%6"/>
      <w:lvlJc w:val="left"/>
      <w:pPr>
        <w:ind w:left="1440" w:hanging="1080"/>
      </w:pPr>
      <w:rPr>
        <w:rFonts w:hint="default"/>
        <w:b/>
        <w:sz w:val="22"/>
      </w:rPr>
    </w:lvl>
    <w:lvl w:ilvl="6">
      <w:start w:val="1"/>
      <w:numFmt w:val="decimal"/>
      <w:isLgl/>
      <w:lvlText w:val="%1.%2.%3.%4.%5.%6.%7"/>
      <w:lvlJc w:val="left"/>
      <w:pPr>
        <w:ind w:left="1800" w:hanging="1440"/>
      </w:pPr>
      <w:rPr>
        <w:rFonts w:hint="default"/>
        <w:b/>
        <w:sz w:val="22"/>
      </w:rPr>
    </w:lvl>
    <w:lvl w:ilvl="7">
      <w:start w:val="1"/>
      <w:numFmt w:val="decimal"/>
      <w:isLgl/>
      <w:lvlText w:val="%1.%2.%3.%4.%5.%6.%7.%8"/>
      <w:lvlJc w:val="left"/>
      <w:pPr>
        <w:ind w:left="1800" w:hanging="1440"/>
      </w:pPr>
      <w:rPr>
        <w:rFonts w:hint="default"/>
        <w:b/>
        <w:sz w:val="22"/>
      </w:rPr>
    </w:lvl>
    <w:lvl w:ilvl="8">
      <w:start w:val="1"/>
      <w:numFmt w:val="decimal"/>
      <w:isLgl/>
      <w:lvlText w:val="%1.%2.%3.%4.%5.%6.%7.%8.%9"/>
      <w:lvlJc w:val="left"/>
      <w:pPr>
        <w:ind w:left="1800" w:hanging="1440"/>
      </w:pPr>
      <w:rPr>
        <w:rFonts w:hint="default"/>
        <w:b/>
        <w:sz w:val="22"/>
      </w:rPr>
    </w:lvl>
  </w:abstractNum>
  <w:abstractNum w:abstractNumId="5" w15:restartNumberingAfterBreak="0">
    <w:nsid w:val="1EF83ABB"/>
    <w:multiLevelType w:val="hybridMultilevel"/>
    <w:tmpl w:val="2E967C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B60D9C"/>
    <w:multiLevelType w:val="multilevel"/>
    <w:tmpl w:val="BB30DB2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2294988"/>
    <w:multiLevelType w:val="multilevel"/>
    <w:tmpl w:val="1BFE3AF8"/>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5607B9B"/>
    <w:multiLevelType w:val="hybridMultilevel"/>
    <w:tmpl w:val="1AE66ED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84776B"/>
    <w:multiLevelType w:val="hybridMultilevel"/>
    <w:tmpl w:val="994A129C"/>
    <w:lvl w:ilvl="0" w:tplc="466C0462">
      <w:numFmt w:val="bullet"/>
      <w:lvlText w:val="-"/>
      <w:lvlJc w:val="left"/>
      <w:pPr>
        <w:ind w:left="717" w:hanging="360"/>
      </w:pPr>
      <w:rPr>
        <w:rFonts w:ascii="Times New Roman" w:eastAsia="MS Mincho" w:hAnsi="Times New Roman" w:cs="Times New Roman" w:hint="default"/>
      </w:rPr>
    </w:lvl>
    <w:lvl w:ilvl="1" w:tplc="0C0A0003" w:tentative="1">
      <w:start w:val="1"/>
      <w:numFmt w:val="bullet"/>
      <w:lvlText w:val="o"/>
      <w:lvlJc w:val="left"/>
      <w:pPr>
        <w:ind w:left="1437" w:hanging="360"/>
      </w:pPr>
      <w:rPr>
        <w:rFonts w:ascii="Courier New" w:hAnsi="Courier New" w:cs="Courier New" w:hint="default"/>
      </w:rPr>
    </w:lvl>
    <w:lvl w:ilvl="2" w:tplc="0C0A0005" w:tentative="1">
      <w:start w:val="1"/>
      <w:numFmt w:val="bullet"/>
      <w:lvlText w:val=""/>
      <w:lvlJc w:val="left"/>
      <w:pPr>
        <w:ind w:left="2157" w:hanging="360"/>
      </w:pPr>
      <w:rPr>
        <w:rFonts w:ascii="Wingdings" w:hAnsi="Wingdings" w:hint="default"/>
      </w:rPr>
    </w:lvl>
    <w:lvl w:ilvl="3" w:tplc="0C0A0001" w:tentative="1">
      <w:start w:val="1"/>
      <w:numFmt w:val="bullet"/>
      <w:lvlText w:val=""/>
      <w:lvlJc w:val="left"/>
      <w:pPr>
        <w:ind w:left="2877" w:hanging="360"/>
      </w:pPr>
      <w:rPr>
        <w:rFonts w:ascii="Symbol" w:hAnsi="Symbol" w:hint="default"/>
      </w:rPr>
    </w:lvl>
    <w:lvl w:ilvl="4" w:tplc="0C0A0003" w:tentative="1">
      <w:start w:val="1"/>
      <w:numFmt w:val="bullet"/>
      <w:lvlText w:val="o"/>
      <w:lvlJc w:val="left"/>
      <w:pPr>
        <w:ind w:left="3597" w:hanging="360"/>
      </w:pPr>
      <w:rPr>
        <w:rFonts w:ascii="Courier New" w:hAnsi="Courier New" w:cs="Courier New" w:hint="default"/>
      </w:rPr>
    </w:lvl>
    <w:lvl w:ilvl="5" w:tplc="0C0A0005" w:tentative="1">
      <w:start w:val="1"/>
      <w:numFmt w:val="bullet"/>
      <w:lvlText w:val=""/>
      <w:lvlJc w:val="left"/>
      <w:pPr>
        <w:ind w:left="4317" w:hanging="360"/>
      </w:pPr>
      <w:rPr>
        <w:rFonts w:ascii="Wingdings" w:hAnsi="Wingdings" w:hint="default"/>
      </w:rPr>
    </w:lvl>
    <w:lvl w:ilvl="6" w:tplc="0C0A0001" w:tentative="1">
      <w:start w:val="1"/>
      <w:numFmt w:val="bullet"/>
      <w:lvlText w:val=""/>
      <w:lvlJc w:val="left"/>
      <w:pPr>
        <w:ind w:left="5037" w:hanging="360"/>
      </w:pPr>
      <w:rPr>
        <w:rFonts w:ascii="Symbol" w:hAnsi="Symbol" w:hint="default"/>
      </w:rPr>
    </w:lvl>
    <w:lvl w:ilvl="7" w:tplc="0C0A0003" w:tentative="1">
      <w:start w:val="1"/>
      <w:numFmt w:val="bullet"/>
      <w:lvlText w:val="o"/>
      <w:lvlJc w:val="left"/>
      <w:pPr>
        <w:ind w:left="5757" w:hanging="360"/>
      </w:pPr>
      <w:rPr>
        <w:rFonts w:ascii="Courier New" w:hAnsi="Courier New" w:cs="Courier New" w:hint="default"/>
      </w:rPr>
    </w:lvl>
    <w:lvl w:ilvl="8" w:tplc="0C0A0005" w:tentative="1">
      <w:start w:val="1"/>
      <w:numFmt w:val="bullet"/>
      <w:lvlText w:val=""/>
      <w:lvlJc w:val="left"/>
      <w:pPr>
        <w:ind w:left="6477" w:hanging="360"/>
      </w:pPr>
      <w:rPr>
        <w:rFonts w:ascii="Wingdings" w:hAnsi="Wingdings" w:hint="default"/>
      </w:rPr>
    </w:lvl>
  </w:abstractNum>
  <w:abstractNum w:abstractNumId="10" w15:restartNumberingAfterBreak="0">
    <w:nsid w:val="27870F1F"/>
    <w:multiLevelType w:val="multilevel"/>
    <w:tmpl w:val="0C0A001F"/>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D542B6F"/>
    <w:multiLevelType w:val="multilevel"/>
    <w:tmpl w:val="1EE453A0"/>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5BE7538"/>
    <w:multiLevelType w:val="hybridMultilevel"/>
    <w:tmpl w:val="5B6236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831FE8"/>
    <w:multiLevelType w:val="hybridMultilevel"/>
    <w:tmpl w:val="771C0EA4"/>
    <w:lvl w:ilvl="0" w:tplc="B11875D8">
      <w:start w:val="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20C4EDA"/>
    <w:multiLevelType w:val="hybridMultilevel"/>
    <w:tmpl w:val="41DACC40"/>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5B244EC"/>
    <w:multiLevelType w:val="multilevel"/>
    <w:tmpl w:val="B1C41948"/>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5E925DDA"/>
    <w:multiLevelType w:val="hybridMultilevel"/>
    <w:tmpl w:val="6AD27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2801EB0"/>
    <w:multiLevelType w:val="hybridMultilevel"/>
    <w:tmpl w:val="087241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8CD55C4"/>
    <w:multiLevelType w:val="hybridMultilevel"/>
    <w:tmpl w:val="02142A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BA90685"/>
    <w:multiLevelType w:val="hybridMultilevel"/>
    <w:tmpl w:val="12E2A92A"/>
    <w:lvl w:ilvl="0" w:tplc="1BB8D876">
      <w:start w:val="1"/>
      <w:numFmt w:val="decimal"/>
      <w:pStyle w:val="References"/>
      <w:lvlText w:val="%1)"/>
      <w:lvlJc w:val="left"/>
      <w:pPr>
        <w:ind w:left="360" w:hanging="360"/>
      </w:pPr>
      <w:rPr>
        <w:i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0" w15:restartNumberingAfterBreak="0">
    <w:nsid w:val="701D461B"/>
    <w:multiLevelType w:val="multilevel"/>
    <w:tmpl w:val="83EEC17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3E13E9E"/>
    <w:multiLevelType w:val="multilevel"/>
    <w:tmpl w:val="F9F0258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3EB5D4B"/>
    <w:multiLevelType w:val="multilevel"/>
    <w:tmpl w:val="AAC61ED8"/>
    <w:lvl w:ilvl="0">
      <w:start w:val="3"/>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777C2CFD"/>
    <w:multiLevelType w:val="multilevel"/>
    <w:tmpl w:val="4510E780"/>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9"/>
  </w:num>
  <w:num w:numId="3">
    <w:abstractNumId w:val="19"/>
  </w:num>
  <w:num w:numId="4">
    <w:abstractNumId w:val="0"/>
  </w:num>
  <w:num w:numId="5">
    <w:abstractNumId w:val="4"/>
  </w:num>
  <w:num w:numId="6">
    <w:abstractNumId w:val="8"/>
  </w:num>
  <w:num w:numId="7">
    <w:abstractNumId w:val="2"/>
  </w:num>
  <w:num w:numId="8">
    <w:abstractNumId w:val="15"/>
  </w:num>
  <w:num w:numId="9">
    <w:abstractNumId w:val="6"/>
  </w:num>
  <w:num w:numId="10">
    <w:abstractNumId w:val="23"/>
  </w:num>
  <w:num w:numId="11">
    <w:abstractNumId w:val="22"/>
  </w:num>
  <w:num w:numId="12">
    <w:abstractNumId w:val="21"/>
  </w:num>
  <w:num w:numId="13">
    <w:abstractNumId w:val="20"/>
  </w:num>
  <w:num w:numId="14">
    <w:abstractNumId w:val="7"/>
  </w:num>
  <w:num w:numId="15">
    <w:abstractNumId w:val="5"/>
  </w:num>
  <w:num w:numId="16">
    <w:abstractNumId w:val="16"/>
  </w:num>
  <w:num w:numId="17">
    <w:abstractNumId w:val="18"/>
  </w:num>
  <w:num w:numId="18">
    <w:abstractNumId w:val="11"/>
  </w:num>
  <w:num w:numId="19">
    <w:abstractNumId w:val="14"/>
  </w:num>
  <w:num w:numId="20">
    <w:abstractNumId w:val="13"/>
  </w:num>
  <w:num w:numId="21">
    <w:abstractNumId w:val="1"/>
  </w:num>
  <w:num w:numId="22">
    <w:abstractNumId w:val="12"/>
  </w:num>
  <w:num w:numId="23">
    <w:abstractNumId w:val="3"/>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activeWritingStyle w:appName="MSWord" w:lang="fr-FR" w:vendorID="64" w:dllVersion="6" w:nlCheck="1" w:checkStyle="0"/>
  <w:activeWritingStyle w:appName="MSWord" w:lang="en-US" w:vendorID="64" w:dllVersion="6" w:nlCheck="1" w:checkStyle="0"/>
  <w:activeWritingStyle w:appName="MSWord" w:lang="en-GB" w:vendorID="64" w:dllVersion="6" w:nlCheck="1" w:checkStyle="0"/>
  <w:activeWritingStyle w:appName="MSWord" w:lang="de-DE" w:vendorID="64" w:dllVersion="6" w:nlCheck="1" w:checkStyle="0"/>
  <w:activeWritingStyle w:appName="MSWord" w:lang="es-ES" w:vendorID="64" w:dllVersion="6" w:nlCheck="1" w:checkStyle="0"/>
  <w:activeWritingStyle w:appName="MSWord" w:lang="en-US" w:vendorID="64" w:dllVersion="0" w:nlCheck="1" w:checkStyle="0"/>
  <w:activeWritingStyle w:appName="MSWord" w:lang="it-IT" w:vendorID="64" w:dllVersion="6" w:nlCheck="1" w:checkStyle="0"/>
  <w:activeWritingStyle w:appName="MSWord" w:lang="en-GB" w:vendorID="64" w:dllVersion="0" w:nlCheck="1" w:checkStyle="0"/>
  <w:activeWritingStyle w:appName="MSWord" w:lang="fr-FR" w:vendorID="64" w:dllVersion="0" w:nlCheck="1" w:checkStyle="0"/>
  <w:activeWritingStyle w:appName="MSWord" w:lang="de-DE"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de-DE" w:vendorID="64" w:dllVersion="4096" w:nlCheck="1" w:checkStyle="0"/>
  <w:proofState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bAwMDYzNTIwNTYyNTRW0lEKTi0uzszPAykwNKgFAPEcDCktAAAA"/>
    <w:docVar w:name="EN.InstantFormat" w:val="&lt;ENInstantFormat&gt;&lt;Enabled&gt;0&lt;/Enabled&gt;&lt;ScanUnformatted&gt;1&lt;/ScanUnformatted&gt;&lt;ScanChanges&gt;1&lt;/ScanChanges&gt;&lt;Suspended&gt;0&lt;/Suspended&gt;&lt;/ENInstantFormat&gt;"/>
    <w:docVar w:name="EN.Layout" w:val="&lt;ENLayout&gt;&lt;Style&gt;Decision Sciences 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e055waw455w59exfzi5srwy9er9552fr2a9&quot;&gt;My EndNote Library011117&lt;record-ids&gt;&lt;item&gt;127&lt;/item&gt;&lt;item&gt;128&lt;/item&gt;&lt;item&gt;130&lt;/item&gt;&lt;item&gt;139&lt;/item&gt;&lt;item&gt;311&lt;/item&gt;&lt;item&gt;327&lt;/item&gt;&lt;item&gt;357&lt;/item&gt;&lt;item&gt;382&lt;/item&gt;&lt;item&gt;390&lt;/item&gt;&lt;item&gt;429&lt;/item&gt;&lt;item&gt;449&lt;/item&gt;&lt;item&gt;505&lt;/item&gt;&lt;item&gt;507&lt;/item&gt;&lt;item&gt;512&lt;/item&gt;&lt;item&gt;529&lt;/item&gt;&lt;item&gt;565&lt;/item&gt;&lt;item&gt;591&lt;/item&gt;&lt;item&gt;612&lt;/item&gt;&lt;item&gt;624&lt;/item&gt;&lt;item&gt;636&lt;/item&gt;&lt;item&gt;698&lt;/item&gt;&lt;item&gt;716&lt;/item&gt;&lt;item&gt;752&lt;/item&gt;&lt;item&gt;760&lt;/item&gt;&lt;item&gt;799&lt;/item&gt;&lt;item&gt;817&lt;/item&gt;&lt;item&gt;823&lt;/item&gt;&lt;item&gt;829&lt;/item&gt;&lt;item&gt;831&lt;/item&gt;&lt;item&gt;832&lt;/item&gt;&lt;item&gt;843&lt;/item&gt;&lt;item&gt;856&lt;/item&gt;&lt;item&gt;857&lt;/item&gt;&lt;item&gt;858&lt;/item&gt;&lt;item&gt;860&lt;/item&gt;&lt;item&gt;863&lt;/item&gt;&lt;item&gt;869&lt;/item&gt;&lt;item&gt;871&lt;/item&gt;&lt;item&gt;872&lt;/item&gt;&lt;item&gt;883&lt;/item&gt;&lt;item&gt;884&lt;/item&gt;&lt;item&gt;888&lt;/item&gt;&lt;item&gt;890&lt;/item&gt;&lt;item&gt;917&lt;/item&gt;&lt;item&gt;956&lt;/item&gt;&lt;item&gt;958&lt;/item&gt;&lt;item&gt;963&lt;/item&gt;&lt;item&gt;966&lt;/item&gt;&lt;item&gt;971&lt;/item&gt;&lt;item&gt;973&lt;/item&gt;&lt;item&gt;978&lt;/item&gt;&lt;item&gt;980&lt;/item&gt;&lt;item&gt;986&lt;/item&gt;&lt;item&gt;1000&lt;/item&gt;&lt;item&gt;1002&lt;/item&gt;&lt;item&gt;1003&lt;/item&gt;&lt;item&gt;1004&lt;/item&gt;&lt;item&gt;1005&lt;/item&gt;&lt;item&gt;1006&lt;/item&gt;&lt;item&gt;1007&lt;/item&gt;&lt;item&gt;1009&lt;/item&gt;&lt;item&gt;1010&lt;/item&gt;&lt;item&gt;1011&lt;/item&gt;&lt;item&gt;1012&lt;/item&gt;&lt;item&gt;1016&lt;/item&gt;&lt;item&gt;1017&lt;/item&gt;&lt;item&gt;1018&lt;/item&gt;&lt;item&gt;1019&lt;/item&gt;&lt;item&gt;1020&lt;/item&gt;&lt;item&gt;1022&lt;/item&gt;&lt;item&gt;1023&lt;/item&gt;&lt;item&gt;1024&lt;/item&gt;&lt;item&gt;1026&lt;/item&gt;&lt;/record-ids&gt;&lt;/item&gt;&lt;/Libraries&gt;"/>
  </w:docVars>
  <w:rsids>
    <w:rsidRoot w:val="00C07B56"/>
    <w:rsid w:val="0000067C"/>
    <w:rsid w:val="000018D4"/>
    <w:rsid w:val="00002721"/>
    <w:rsid w:val="00003297"/>
    <w:rsid w:val="00004523"/>
    <w:rsid w:val="00004617"/>
    <w:rsid w:val="00006135"/>
    <w:rsid w:val="0000616D"/>
    <w:rsid w:val="000061B3"/>
    <w:rsid w:val="000075C7"/>
    <w:rsid w:val="00007700"/>
    <w:rsid w:val="00007993"/>
    <w:rsid w:val="00007BE9"/>
    <w:rsid w:val="00010C66"/>
    <w:rsid w:val="00011109"/>
    <w:rsid w:val="0001139A"/>
    <w:rsid w:val="00011D99"/>
    <w:rsid w:val="00012089"/>
    <w:rsid w:val="000128BE"/>
    <w:rsid w:val="00012997"/>
    <w:rsid w:val="00013FE3"/>
    <w:rsid w:val="00014CD7"/>
    <w:rsid w:val="00015F19"/>
    <w:rsid w:val="00016658"/>
    <w:rsid w:val="0001691C"/>
    <w:rsid w:val="00017B13"/>
    <w:rsid w:val="00017C34"/>
    <w:rsid w:val="000206E2"/>
    <w:rsid w:val="0002115F"/>
    <w:rsid w:val="000212A4"/>
    <w:rsid w:val="0002160D"/>
    <w:rsid w:val="00021B53"/>
    <w:rsid w:val="0002222F"/>
    <w:rsid w:val="00023515"/>
    <w:rsid w:val="000238AE"/>
    <w:rsid w:val="00025876"/>
    <w:rsid w:val="00025F15"/>
    <w:rsid w:val="00026572"/>
    <w:rsid w:val="00026972"/>
    <w:rsid w:val="00026B49"/>
    <w:rsid w:val="0002724E"/>
    <w:rsid w:val="00027947"/>
    <w:rsid w:val="000304AF"/>
    <w:rsid w:val="00030DDC"/>
    <w:rsid w:val="0003117B"/>
    <w:rsid w:val="000313DB"/>
    <w:rsid w:val="00033D49"/>
    <w:rsid w:val="00033D6F"/>
    <w:rsid w:val="00033E92"/>
    <w:rsid w:val="00033F6E"/>
    <w:rsid w:val="00035EAE"/>
    <w:rsid w:val="00036258"/>
    <w:rsid w:val="000376E9"/>
    <w:rsid w:val="00037AEE"/>
    <w:rsid w:val="0004114F"/>
    <w:rsid w:val="00043707"/>
    <w:rsid w:val="00043845"/>
    <w:rsid w:val="00043A2B"/>
    <w:rsid w:val="00043A71"/>
    <w:rsid w:val="00043BEC"/>
    <w:rsid w:val="00043C55"/>
    <w:rsid w:val="00044142"/>
    <w:rsid w:val="000453EB"/>
    <w:rsid w:val="0004560F"/>
    <w:rsid w:val="00045754"/>
    <w:rsid w:val="000463D3"/>
    <w:rsid w:val="00047367"/>
    <w:rsid w:val="00047BD9"/>
    <w:rsid w:val="000505F9"/>
    <w:rsid w:val="000516CD"/>
    <w:rsid w:val="000518CF"/>
    <w:rsid w:val="000529B6"/>
    <w:rsid w:val="00055402"/>
    <w:rsid w:val="0005549B"/>
    <w:rsid w:val="00056D5C"/>
    <w:rsid w:val="00057650"/>
    <w:rsid w:val="00057E97"/>
    <w:rsid w:val="000613CC"/>
    <w:rsid w:val="0006173F"/>
    <w:rsid w:val="000619CC"/>
    <w:rsid w:val="00063D8A"/>
    <w:rsid w:val="00064B2D"/>
    <w:rsid w:val="00065808"/>
    <w:rsid w:val="0006640D"/>
    <w:rsid w:val="00066419"/>
    <w:rsid w:val="000668AF"/>
    <w:rsid w:val="00066A9F"/>
    <w:rsid w:val="00067338"/>
    <w:rsid w:val="00067828"/>
    <w:rsid w:val="000678B3"/>
    <w:rsid w:val="00067A7B"/>
    <w:rsid w:val="000708FE"/>
    <w:rsid w:val="00071138"/>
    <w:rsid w:val="000715C1"/>
    <w:rsid w:val="000722E5"/>
    <w:rsid w:val="00072B5A"/>
    <w:rsid w:val="00072D49"/>
    <w:rsid w:val="000739B3"/>
    <w:rsid w:val="00073A87"/>
    <w:rsid w:val="00073E50"/>
    <w:rsid w:val="00075CEB"/>
    <w:rsid w:val="0007652C"/>
    <w:rsid w:val="00076607"/>
    <w:rsid w:val="00076667"/>
    <w:rsid w:val="000771B2"/>
    <w:rsid w:val="00077832"/>
    <w:rsid w:val="00077A5B"/>
    <w:rsid w:val="00080177"/>
    <w:rsid w:val="000803B3"/>
    <w:rsid w:val="00080709"/>
    <w:rsid w:val="00080900"/>
    <w:rsid w:val="00080B77"/>
    <w:rsid w:val="00082934"/>
    <w:rsid w:val="00083314"/>
    <w:rsid w:val="00084891"/>
    <w:rsid w:val="000853BF"/>
    <w:rsid w:val="00085FF9"/>
    <w:rsid w:val="000860F6"/>
    <w:rsid w:val="00086E72"/>
    <w:rsid w:val="00090060"/>
    <w:rsid w:val="0009180C"/>
    <w:rsid w:val="00091BF3"/>
    <w:rsid w:val="000925C1"/>
    <w:rsid w:val="00092D16"/>
    <w:rsid w:val="00093E10"/>
    <w:rsid w:val="00093F07"/>
    <w:rsid w:val="0009421A"/>
    <w:rsid w:val="00095ED0"/>
    <w:rsid w:val="00096150"/>
    <w:rsid w:val="00096DE7"/>
    <w:rsid w:val="000A0D9D"/>
    <w:rsid w:val="000A15E0"/>
    <w:rsid w:val="000A19DF"/>
    <w:rsid w:val="000A3700"/>
    <w:rsid w:val="000A415D"/>
    <w:rsid w:val="000A45CC"/>
    <w:rsid w:val="000A4CAB"/>
    <w:rsid w:val="000A6F0D"/>
    <w:rsid w:val="000A74F8"/>
    <w:rsid w:val="000B1FE6"/>
    <w:rsid w:val="000B2741"/>
    <w:rsid w:val="000B3700"/>
    <w:rsid w:val="000B493A"/>
    <w:rsid w:val="000B4E29"/>
    <w:rsid w:val="000B57DD"/>
    <w:rsid w:val="000B5E55"/>
    <w:rsid w:val="000B60A4"/>
    <w:rsid w:val="000B63E1"/>
    <w:rsid w:val="000B64C1"/>
    <w:rsid w:val="000B707D"/>
    <w:rsid w:val="000C0154"/>
    <w:rsid w:val="000C1F7D"/>
    <w:rsid w:val="000C28A7"/>
    <w:rsid w:val="000C309B"/>
    <w:rsid w:val="000C36DB"/>
    <w:rsid w:val="000C3EDF"/>
    <w:rsid w:val="000C54B5"/>
    <w:rsid w:val="000C6615"/>
    <w:rsid w:val="000C70B5"/>
    <w:rsid w:val="000C7196"/>
    <w:rsid w:val="000C7312"/>
    <w:rsid w:val="000C7D3C"/>
    <w:rsid w:val="000D1AC7"/>
    <w:rsid w:val="000D1AE0"/>
    <w:rsid w:val="000D3687"/>
    <w:rsid w:val="000D418B"/>
    <w:rsid w:val="000D5118"/>
    <w:rsid w:val="000D55EC"/>
    <w:rsid w:val="000D5E6E"/>
    <w:rsid w:val="000D6873"/>
    <w:rsid w:val="000D7166"/>
    <w:rsid w:val="000D71D9"/>
    <w:rsid w:val="000D7D30"/>
    <w:rsid w:val="000D7E13"/>
    <w:rsid w:val="000E0C37"/>
    <w:rsid w:val="000E16F0"/>
    <w:rsid w:val="000E1711"/>
    <w:rsid w:val="000E1B25"/>
    <w:rsid w:val="000E1CF2"/>
    <w:rsid w:val="000E212B"/>
    <w:rsid w:val="000E23CF"/>
    <w:rsid w:val="000E2F30"/>
    <w:rsid w:val="000E4057"/>
    <w:rsid w:val="000E44B4"/>
    <w:rsid w:val="000E45C1"/>
    <w:rsid w:val="000E7B80"/>
    <w:rsid w:val="000F002A"/>
    <w:rsid w:val="000F0540"/>
    <w:rsid w:val="000F0E2D"/>
    <w:rsid w:val="000F1310"/>
    <w:rsid w:val="000F1388"/>
    <w:rsid w:val="000F1674"/>
    <w:rsid w:val="000F1FA3"/>
    <w:rsid w:val="000F2E3B"/>
    <w:rsid w:val="000F3164"/>
    <w:rsid w:val="000F33CD"/>
    <w:rsid w:val="000F3415"/>
    <w:rsid w:val="000F3657"/>
    <w:rsid w:val="000F3CFF"/>
    <w:rsid w:val="000F4836"/>
    <w:rsid w:val="000F4879"/>
    <w:rsid w:val="000F51AD"/>
    <w:rsid w:val="000F553A"/>
    <w:rsid w:val="000F59C7"/>
    <w:rsid w:val="000F70CE"/>
    <w:rsid w:val="000F75E9"/>
    <w:rsid w:val="000F78E7"/>
    <w:rsid w:val="000F7C15"/>
    <w:rsid w:val="000F7F2B"/>
    <w:rsid w:val="001012D3"/>
    <w:rsid w:val="001023E9"/>
    <w:rsid w:val="00102916"/>
    <w:rsid w:val="0010395C"/>
    <w:rsid w:val="00103EBC"/>
    <w:rsid w:val="00104597"/>
    <w:rsid w:val="00104EB9"/>
    <w:rsid w:val="0010500E"/>
    <w:rsid w:val="001055A4"/>
    <w:rsid w:val="001055DF"/>
    <w:rsid w:val="0010773B"/>
    <w:rsid w:val="00107B76"/>
    <w:rsid w:val="0011070B"/>
    <w:rsid w:val="00110A4B"/>
    <w:rsid w:val="00110D57"/>
    <w:rsid w:val="00111016"/>
    <w:rsid w:val="00111A59"/>
    <w:rsid w:val="001122ED"/>
    <w:rsid w:val="00112391"/>
    <w:rsid w:val="001128E7"/>
    <w:rsid w:val="00113C10"/>
    <w:rsid w:val="001146B7"/>
    <w:rsid w:val="00114F3E"/>
    <w:rsid w:val="00115669"/>
    <w:rsid w:val="0011598C"/>
    <w:rsid w:val="00116C8F"/>
    <w:rsid w:val="00117AD7"/>
    <w:rsid w:val="00117D59"/>
    <w:rsid w:val="00117EF4"/>
    <w:rsid w:val="00120EC8"/>
    <w:rsid w:val="00120F4D"/>
    <w:rsid w:val="00121264"/>
    <w:rsid w:val="00121437"/>
    <w:rsid w:val="00121F2E"/>
    <w:rsid w:val="00122F9B"/>
    <w:rsid w:val="00123182"/>
    <w:rsid w:val="00123592"/>
    <w:rsid w:val="00124725"/>
    <w:rsid w:val="0012482F"/>
    <w:rsid w:val="00125037"/>
    <w:rsid w:val="00127B0F"/>
    <w:rsid w:val="001301D5"/>
    <w:rsid w:val="0013042B"/>
    <w:rsid w:val="00131152"/>
    <w:rsid w:val="001322E7"/>
    <w:rsid w:val="00133F54"/>
    <w:rsid w:val="00135239"/>
    <w:rsid w:val="00135C9D"/>
    <w:rsid w:val="001362A9"/>
    <w:rsid w:val="00137482"/>
    <w:rsid w:val="00137D13"/>
    <w:rsid w:val="00140BA3"/>
    <w:rsid w:val="00140F8B"/>
    <w:rsid w:val="0014109F"/>
    <w:rsid w:val="0014125B"/>
    <w:rsid w:val="00141725"/>
    <w:rsid w:val="00141FB4"/>
    <w:rsid w:val="00141FBF"/>
    <w:rsid w:val="00142944"/>
    <w:rsid w:val="0014460F"/>
    <w:rsid w:val="00144D02"/>
    <w:rsid w:val="00145A07"/>
    <w:rsid w:val="00146608"/>
    <w:rsid w:val="001469A0"/>
    <w:rsid w:val="00146E90"/>
    <w:rsid w:val="00150C39"/>
    <w:rsid w:val="0015137D"/>
    <w:rsid w:val="00151F0C"/>
    <w:rsid w:val="00152038"/>
    <w:rsid w:val="001527C6"/>
    <w:rsid w:val="00153373"/>
    <w:rsid w:val="00153C2E"/>
    <w:rsid w:val="00154E05"/>
    <w:rsid w:val="00155378"/>
    <w:rsid w:val="00155410"/>
    <w:rsid w:val="00155F69"/>
    <w:rsid w:val="00156138"/>
    <w:rsid w:val="0015699F"/>
    <w:rsid w:val="00157587"/>
    <w:rsid w:val="001579EB"/>
    <w:rsid w:val="00160B8E"/>
    <w:rsid w:val="0016120A"/>
    <w:rsid w:val="00161610"/>
    <w:rsid w:val="001637E9"/>
    <w:rsid w:val="00163915"/>
    <w:rsid w:val="0016441E"/>
    <w:rsid w:val="001655E8"/>
    <w:rsid w:val="00165A17"/>
    <w:rsid w:val="00165B06"/>
    <w:rsid w:val="0016635F"/>
    <w:rsid w:val="001663D0"/>
    <w:rsid w:val="00166908"/>
    <w:rsid w:val="00166CB8"/>
    <w:rsid w:val="00167E3B"/>
    <w:rsid w:val="00170A54"/>
    <w:rsid w:val="00170D87"/>
    <w:rsid w:val="00172257"/>
    <w:rsid w:val="00172908"/>
    <w:rsid w:val="00172B2A"/>
    <w:rsid w:val="00174375"/>
    <w:rsid w:val="001744CA"/>
    <w:rsid w:val="001747A3"/>
    <w:rsid w:val="00174B5E"/>
    <w:rsid w:val="00174ED0"/>
    <w:rsid w:val="001750E6"/>
    <w:rsid w:val="00175607"/>
    <w:rsid w:val="00175CD9"/>
    <w:rsid w:val="00176501"/>
    <w:rsid w:val="00177590"/>
    <w:rsid w:val="001805D8"/>
    <w:rsid w:val="00180FD6"/>
    <w:rsid w:val="00181D29"/>
    <w:rsid w:val="00181E1D"/>
    <w:rsid w:val="001828BB"/>
    <w:rsid w:val="00183ABB"/>
    <w:rsid w:val="00184EBE"/>
    <w:rsid w:val="00185570"/>
    <w:rsid w:val="00185766"/>
    <w:rsid w:val="00186592"/>
    <w:rsid w:val="001868BF"/>
    <w:rsid w:val="00187B76"/>
    <w:rsid w:val="00190C31"/>
    <w:rsid w:val="00190CB4"/>
    <w:rsid w:val="00190CD4"/>
    <w:rsid w:val="00191587"/>
    <w:rsid w:val="00192311"/>
    <w:rsid w:val="00192720"/>
    <w:rsid w:val="00192749"/>
    <w:rsid w:val="00193B52"/>
    <w:rsid w:val="00193B7D"/>
    <w:rsid w:val="001958F4"/>
    <w:rsid w:val="00195ADC"/>
    <w:rsid w:val="0019648F"/>
    <w:rsid w:val="00197194"/>
    <w:rsid w:val="00197640"/>
    <w:rsid w:val="00197759"/>
    <w:rsid w:val="00197879"/>
    <w:rsid w:val="001A0350"/>
    <w:rsid w:val="001A0556"/>
    <w:rsid w:val="001A0A53"/>
    <w:rsid w:val="001A111C"/>
    <w:rsid w:val="001A1A7F"/>
    <w:rsid w:val="001A1C5B"/>
    <w:rsid w:val="001A213A"/>
    <w:rsid w:val="001A3557"/>
    <w:rsid w:val="001A40D7"/>
    <w:rsid w:val="001A4331"/>
    <w:rsid w:val="001A44DA"/>
    <w:rsid w:val="001A4DCF"/>
    <w:rsid w:val="001A5460"/>
    <w:rsid w:val="001A6FA7"/>
    <w:rsid w:val="001A706B"/>
    <w:rsid w:val="001A7246"/>
    <w:rsid w:val="001A7421"/>
    <w:rsid w:val="001A7A24"/>
    <w:rsid w:val="001A7B1B"/>
    <w:rsid w:val="001A7B73"/>
    <w:rsid w:val="001A7F2F"/>
    <w:rsid w:val="001B08B2"/>
    <w:rsid w:val="001B08CB"/>
    <w:rsid w:val="001B091E"/>
    <w:rsid w:val="001B09C1"/>
    <w:rsid w:val="001B0D02"/>
    <w:rsid w:val="001B0E30"/>
    <w:rsid w:val="001B0FA7"/>
    <w:rsid w:val="001B0FE8"/>
    <w:rsid w:val="001B1A5A"/>
    <w:rsid w:val="001B1EE6"/>
    <w:rsid w:val="001B1F51"/>
    <w:rsid w:val="001B238C"/>
    <w:rsid w:val="001B492A"/>
    <w:rsid w:val="001B4FF0"/>
    <w:rsid w:val="001B528F"/>
    <w:rsid w:val="001B5946"/>
    <w:rsid w:val="001B6106"/>
    <w:rsid w:val="001B6457"/>
    <w:rsid w:val="001B7186"/>
    <w:rsid w:val="001B720D"/>
    <w:rsid w:val="001B73AE"/>
    <w:rsid w:val="001B7597"/>
    <w:rsid w:val="001C0627"/>
    <w:rsid w:val="001C090C"/>
    <w:rsid w:val="001C1029"/>
    <w:rsid w:val="001C12CA"/>
    <w:rsid w:val="001C1501"/>
    <w:rsid w:val="001C1569"/>
    <w:rsid w:val="001C22DE"/>
    <w:rsid w:val="001C290E"/>
    <w:rsid w:val="001C30B0"/>
    <w:rsid w:val="001C40EA"/>
    <w:rsid w:val="001C4A47"/>
    <w:rsid w:val="001C56B5"/>
    <w:rsid w:val="001C6FC0"/>
    <w:rsid w:val="001D03F6"/>
    <w:rsid w:val="001D164F"/>
    <w:rsid w:val="001D1C72"/>
    <w:rsid w:val="001D1DA6"/>
    <w:rsid w:val="001D1DB9"/>
    <w:rsid w:val="001D216F"/>
    <w:rsid w:val="001D2BB0"/>
    <w:rsid w:val="001D2C03"/>
    <w:rsid w:val="001D30E5"/>
    <w:rsid w:val="001D4A89"/>
    <w:rsid w:val="001D4B71"/>
    <w:rsid w:val="001D4BD9"/>
    <w:rsid w:val="001D5163"/>
    <w:rsid w:val="001D533F"/>
    <w:rsid w:val="001D587B"/>
    <w:rsid w:val="001D72F6"/>
    <w:rsid w:val="001E079F"/>
    <w:rsid w:val="001E1C67"/>
    <w:rsid w:val="001E1D27"/>
    <w:rsid w:val="001E1DB2"/>
    <w:rsid w:val="001E2114"/>
    <w:rsid w:val="001E2230"/>
    <w:rsid w:val="001E2E05"/>
    <w:rsid w:val="001E3FAD"/>
    <w:rsid w:val="001E48E0"/>
    <w:rsid w:val="001E48F1"/>
    <w:rsid w:val="001E4C61"/>
    <w:rsid w:val="001E50E0"/>
    <w:rsid w:val="001E5205"/>
    <w:rsid w:val="001E5B3F"/>
    <w:rsid w:val="001E642C"/>
    <w:rsid w:val="001E695A"/>
    <w:rsid w:val="001E6AF1"/>
    <w:rsid w:val="001E6DE8"/>
    <w:rsid w:val="001E7313"/>
    <w:rsid w:val="001E749E"/>
    <w:rsid w:val="001E7622"/>
    <w:rsid w:val="001E7AC8"/>
    <w:rsid w:val="001E7C7F"/>
    <w:rsid w:val="001F0462"/>
    <w:rsid w:val="001F18EE"/>
    <w:rsid w:val="001F195A"/>
    <w:rsid w:val="001F1B4A"/>
    <w:rsid w:val="001F233B"/>
    <w:rsid w:val="001F259F"/>
    <w:rsid w:val="001F336B"/>
    <w:rsid w:val="001F358F"/>
    <w:rsid w:val="001F392B"/>
    <w:rsid w:val="001F3DE6"/>
    <w:rsid w:val="001F575D"/>
    <w:rsid w:val="001F6413"/>
    <w:rsid w:val="001F6E4D"/>
    <w:rsid w:val="001F7C53"/>
    <w:rsid w:val="0020008E"/>
    <w:rsid w:val="00200800"/>
    <w:rsid w:val="002022D5"/>
    <w:rsid w:val="0020269D"/>
    <w:rsid w:val="00202C2C"/>
    <w:rsid w:val="002037CC"/>
    <w:rsid w:val="002043CC"/>
    <w:rsid w:val="0020487B"/>
    <w:rsid w:val="0020617C"/>
    <w:rsid w:val="00206B65"/>
    <w:rsid w:val="00207F95"/>
    <w:rsid w:val="0021075A"/>
    <w:rsid w:val="00210F25"/>
    <w:rsid w:val="002114ED"/>
    <w:rsid w:val="002114F0"/>
    <w:rsid w:val="00211A5B"/>
    <w:rsid w:val="00211D4A"/>
    <w:rsid w:val="00212CDB"/>
    <w:rsid w:val="00214287"/>
    <w:rsid w:val="0021437B"/>
    <w:rsid w:val="00214B82"/>
    <w:rsid w:val="00215240"/>
    <w:rsid w:val="002159CC"/>
    <w:rsid w:val="0021607F"/>
    <w:rsid w:val="00217491"/>
    <w:rsid w:val="00217875"/>
    <w:rsid w:val="002202EC"/>
    <w:rsid w:val="00220C6D"/>
    <w:rsid w:val="002210CC"/>
    <w:rsid w:val="0022243D"/>
    <w:rsid w:val="0022286A"/>
    <w:rsid w:val="00222EB7"/>
    <w:rsid w:val="0022321B"/>
    <w:rsid w:val="00223CB0"/>
    <w:rsid w:val="002242E1"/>
    <w:rsid w:val="00224DF3"/>
    <w:rsid w:val="0022504B"/>
    <w:rsid w:val="00226A35"/>
    <w:rsid w:val="00230E2E"/>
    <w:rsid w:val="00231468"/>
    <w:rsid w:val="00231514"/>
    <w:rsid w:val="00232419"/>
    <w:rsid w:val="00232F0A"/>
    <w:rsid w:val="002337DA"/>
    <w:rsid w:val="002345C5"/>
    <w:rsid w:val="00234CFF"/>
    <w:rsid w:val="00237D30"/>
    <w:rsid w:val="002400E5"/>
    <w:rsid w:val="00240636"/>
    <w:rsid w:val="00240AF5"/>
    <w:rsid w:val="00240CFE"/>
    <w:rsid w:val="002411BF"/>
    <w:rsid w:val="00241863"/>
    <w:rsid w:val="00242345"/>
    <w:rsid w:val="00243775"/>
    <w:rsid w:val="002437F1"/>
    <w:rsid w:val="00243CEC"/>
    <w:rsid w:val="002440EB"/>
    <w:rsid w:val="00244D5C"/>
    <w:rsid w:val="0024529A"/>
    <w:rsid w:val="0024537A"/>
    <w:rsid w:val="0024714E"/>
    <w:rsid w:val="0025038F"/>
    <w:rsid w:val="00250510"/>
    <w:rsid w:val="00250971"/>
    <w:rsid w:val="00250D66"/>
    <w:rsid w:val="002510AF"/>
    <w:rsid w:val="0025169D"/>
    <w:rsid w:val="00251E0C"/>
    <w:rsid w:val="00252C39"/>
    <w:rsid w:val="002530C4"/>
    <w:rsid w:val="002530F1"/>
    <w:rsid w:val="00253357"/>
    <w:rsid w:val="00254046"/>
    <w:rsid w:val="00254310"/>
    <w:rsid w:val="00254966"/>
    <w:rsid w:val="00255D07"/>
    <w:rsid w:val="00255D90"/>
    <w:rsid w:val="0025632B"/>
    <w:rsid w:val="00256732"/>
    <w:rsid w:val="00256FEA"/>
    <w:rsid w:val="00257B67"/>
    <w:rsid w:val="00262E4B"/>
    <w:rsid w:val="002630E1"/>
    <w:rsid w:val="00263C23"/>
    <w:rsid w:val="00264641"/>
    <w:rsid w:val="00264B03"/>
    <w:rsid w:val="00264CA7"/>
    <w:rsid w:val="00265CE5"/>
    <w:rsid w:val="00265E2E"/>
    <w:rsid w:val="00266A67"/>
    <w:rsid w:val="00266C7B"/>
    <w:rsid w:val="00266D79"/>
    <w:rsid w:val="00267FD0"/>
    <w:rsid w:val="00270056"/>
    <w:rsid w:val="0027014E"/>
    <w:rsid w:val="002701F3"/>
    <w:rsid w:val="00270DD9"/>
    <w:rsid w:val="002744D4"/>
    <w:rsid w:val="0027516D"/>
    <w:rsid w:val="00275269"/>
    <w:rsid w:val="00275590"/>
    <w:rsid w:val="00275DB2"/>
    <w:rsid w:val="00275DF2"/>
    <w:rsid w:val="002766FE"/>
    <w:rsid w:val="00281490"/>
    <w:rsid w:val="00281C57"/>
    <w:rsid w:val="00281DAE"/>
    <w:rsid w:val="00281E91"/>
    <w:rsid w:val="002821BF"/>
    <w:rsid w:val="0028264E"/>
    <w:rsid w:val="00282D4F"/>
    <w:rsid w:val="00283BB2"/>
    <w:rsid w:val="00283C4C"/>
    <w:rsid w:val="00284173"/>
    <w:rsid w:val="002845D9"/>
    <w:rsid w:val="00284910"/>
    <w:rsid w:val="002866B5"/>
    <w:rsid w:val="00286B60"/>
    <w:rsid w:val="0028732E"/>
    <w:rsid w:val="0028744C"/>
    <w:rsid w:val="00290773"/>
    <w:rsid w:val="002908D3"/>
    <w:rsid w:val="0029090E"/>
    <w:rsid w:val="00290B09"/>
    <w:rsid w:val="00290F6B"/>
    <w:rsid w:val="00291856"/>
    <w:rsid w:val="00291FD9"/>
    <w:rsid w:val="00292637"/>
    <w:rsid w:val="002927E1"/>
    <w:rsid w:val="00294440"/>
    <w:rsid w:val="00294D34"/>
    <w:rsid w:val="002954AA"/>
    <w:rsid w:val="00296898"/>
    <w:rsid w:val="00296A9B"/>
    <w:rsid w:val="00297528"/>
    <w:rsid w:val="002A008E"/>
    <w:rsid w:val="002A0518"/>
    <w:rsid w:val="002A09C8"/>
    <w:rsid w:val="002A0C33"/>
    <w:rsid w:val="002A0D1C"/>
    <w:rsid w:val="002A102E"/>
    <w:rsid w:val="002A108A"/>
    <w:rsid w:val="002A14C7"/>
    <w:rsid w:val="002A1AD2"/>
    <w:rsid w:val="002A360A"/>
    <w:rsid w:val="002A510D"/>
    <w:rsid w:val="002A53C2"/>
    <w:rsid w:val="002A59AE"/>
    <w:rsid w:val="002A6069"/>
    <w:rsid w:val="002A717F"/>
    <w:rsid w:val="002A732B"/>
    <w:rsid w:val="002A7440"/>
    <w:rsid w:val="002A76BB"/>
    <w:rsid w:val="002A7B99"/>
    <w:rsid w:val="002B03C3"/>
    <w:rsid w:val="002B11BB"/>
    <w:rsid w:val="002B1562"/>
    <w:rsid w:val="002B2CE5"/>
    <w:rsid w:val="002B4BD8"/>
    <w:rsid w:val="002B614C"/>
    <w:rsid w:val="002B6C6E"/>
    <w:rsid w:val="002B7386"/>
    <w:rsid w:val="002C06A0"/>
    <w:rsid w:val="002C091D"/>
    <w:rsid w:val="002C0EEE"/>
    <w:rsid w:val="002C12AB"/>
    <w:rsid w:val="002C1CD8"/>
    <w:rsid w:val="002C3252"/>
    <w:rsid w:val="002C3486"/>
    <w:rsid w:val="002C3BE7"/>
    <w:rsid w:val="002C487B"/>
    <w:rsid w:val="002C4B22"/>
    <w:rsid w:val="002C4C25"/>
    <w:rsid w:val="002C50D2"/>
    <w:rsid w:val="002C5FFF"/>
    <w:rsid w:val="002C78B1"/>
    <w:rsid w:val="002D0F11"/>
    <w:rsid w:val="002D1034"/>
    <w:rsid w:val="002D138F"/>
    <w:rsid w:val="002D1B11"/>
    <w:rsid w:val="002D2FD5"/>
    <w:rsid w:val="002D3D33"/>
    <w:rsid w:val="002D3D4C"/>
    <w:rsid w:val="002D3D5D"/>
    <w:rsid w:val="002D3D81"/>
    <w:rsid w:val="002D565A"/>
    <w:rsid w:val="002D5DB3"/>
    <w:rsid w:val="002D5FC1"/>
    <w:rsid w:val="002D631E"/>
    <w:rsid w:val="002D694A"/>
    <w:rsid w:val="002D694D"/>
    <w:rsid w:val="002D77BE"/>
    <w:rsid w:val="002E10F3"/>
    <w:rsid w:val="002E2290"/>
    <w:rsid w:val="002E29A6"/>
    <w:rsid w:val="002E3AC2"/>
    <w:rsid w:val="002E48AD"/>
    <w:rsid w:val="002E624C"/>
    <w:rsid w:val="002E6883"/>
    <w:rsid w:val="002F0774"/>
    <w:rsid w:val="002F2CA1"/>
    <w:rsid w:val="002F3F85"/>
    <w:rsid w:val="002F41CC"/>
    <w:rsid w:val="002F4339"/>
    <w:rsid w:val="002F5493"/>
    <w:rsid w:val="002F57B5"/>
    <w:rsid w:val="002F585E"/>
    <w:rsid w:val="002F6289"/>
    <w:rsid w:val="003016A7"/>
    <w:rsid w:val="00301A6A"/>
    <w:rsid w:val="003024D0"/>
    <w:rsid w:val="0030255C"/>
    <w:rsid w:val="003025D4"/>
    <w:rsid w:val="00302B15"/>
    <w:rsid w:val="00302C60"/>
    <w:rsid w:val="00302FC8"/>
    <w:rsid w:val="0030371A"/>
    <w:rsid w:val="00303A8E"/>
    <w:rsid w:val="00304A6D"/>
    <w:rsid w:val="00305C0C"/>
    <w:rsid w:val="00307646"/>
    <w:rsid w:val="00307C2D"/>
    <w:rsid w:val="00307C94"/>
    <w:rsid w:val="0031045C"/>
    <w:rsid w:val="003104E1"/>
    <w:rsid w:val="00310C7F"/>
    <w:rsid w:val="00311197"/>
    <w:rsid w:val="0031133B"/>
    <w:rsid w:val="003113FA"/>
    <w:rsid w:val="0031185B"/>
    <w:rsid w:val="00312380"/>
    <w:rsid w:val="003136CD"/>
    <w:rsid w:val="00313ACA"/>
    <w:rsid w:val="00314152"/>
    <w:rsid w:val="00314322"/>
    <w:rsid w:val="00314534"/>
    <w:rsid w:val="00314A6F"/>
    <w:rsid w:val="003154FC"/>
    <w:rsid w:val="00316AD8"/>
    <w:rsid w:val="00316B65"/>
    <w:rsid w:val="00317276"/>
    <w:rsid w:val="00321A90"/>
    <w:rsid w:val="00321B5E"/>
    <w:rsid w:val="00321B6C"/>
    <w:rsid w:val="00321CF7"/>
    <w:rsid w:val="00322400"/>
    <w:rsid w:val="003238B6"/>
    <w:rsid w:val="00324B39"/>
    <w:rsid w:val="00324EB9"/>
    <w:rsid w:val="00324F76"/>
    <w:rsid w:val="003253D2"/>
    <w:rsid w:val="003269F6"/>
    <w:rsid w:val="00326A6C"/>
    <w:rsid w:val="003277A1"/>
    <w:rsid w:val="00327A60"/>
    <w:rsid w:val="00330102"/>
    <w:rsid w:val="00330500"/>
    <w:rsid w:val="0033079F"/>
    <w:rsid w:val="00330A76"/>
    <w:rsid w:val="0033189A"/>
    <w:rsid w:val="00332183"/>
    <w:rsid w:val="00332388"/>
    <w:rsid w:val="00332638"/>
    <w:rsid w:val="003331AF"/>
    <w:rsid w:val="003331FE"/>
    <w:rsid w:val="0033359C"/>
    <w:rsid w:val="00333BB8"/>
    <w:rsid w:val="0033438C"/>
    <w:rsid w:val="00334988"/>
    <w:rsid w:val="00335536"/>
    <w:rsid w:val="003357B2"/>
    <w:rsid w:val="003365C5"/>
    <w:rsid w:val="00337EC9"/>
    <w:rsid w:val="00337F33"/>
    <w:rsid w:val="0034007A"/>
    <w:rsid w:val="003409F9"/>
    <w:rsid w:val="00341A0E"/>
    <w:rsid w:val="00341E4C"/>
    <w:rsid w:val="0034201F"/>
    <w:rsid w:val="003421F5"/>
    <w:rsid w:val="00342BED"/>
    <w:rsid w:val="00342FA3"/>
    <w:rsid w:val="00343853"/>
    <w:rsid w:val="00343E4E"/>
    <w:rsid w:val="00345FA2"/>
    <w:rsid w:val="00346A5B"/>
    <w:rsid w:val="003471BD"/>
    <w:rsid w:val="00347218"/>
    <w:rsid w:val="00347576"/>
    <w:rsid w:val="00350C82"/>
    <w:rsid w:val="003516B9"/>
    <w:rsid w:val="00352283"/>
    <w:rsid w:val="003526D6"/>
    <w:rsid w:val="00353307"/>
    <w:rsid w:val="0035332D"/>
    <w:rsid w:val="0035376A"/>
    <w:rsid w:val="00353FC7"/>
    <w:rsid w:val="00354E64"/>
    <w:rsid w:val="003567A2"/>
    <w:rsid w:val="00356D7F"/>
    <w:rsid w:val="00357875"/>
    <w:rsid w:val="00357CD8"/>
    <w:rsid w:val="00357D5A"/>
    <w:rsid w:val="00360B8D"/>
    <w:rsid w:val="00360D1E"/>
    <w:rsid w:val="003614B5"/>
    <w:rsid w:val="003618D4"/>
    <w:rsid w:val="00361A36"/>
    <w:rsid w:val="00361E14"/>
    <w:rsid w:val="00361E65"/>
    <w:rsid w:val="00361E91"/>
    <w:rsid w:val="0036276B"/>
    <w:rsid w:val="00363C87"/>
    <w:rsid w:val="00363CD5"/>
    <w:rsid w:val="003645D8"/>
    <w:rsid w:val="003657E7"/>
    <w:rsid w:val="00365956"/>
    <w:rsid w:val="003667FC"/>
    <w:rsid w:val="00366F79"/>
    <w:rsid w:val="003700C6"/>
    <w:rsid w:val="00371105"/>
    <w:rsid w:val="003712F8"/>
    <w:rsid w:val="00371753"/>
    <w:rsid w:val="003718A5"/>
    <w:rsid w:val="00372BF7"/>
    <w:rsid w:val="0037394A"/>
    <w:rsid w:val="00373FB6"/>
    <w:rsid w:val="003740AB"/>
    <w:rsid w:val="003749F2"/>
    <w:rsid w:val="00374C63"/>
    <w:rsid w:val="00375CE2"/>
    <w:rsid w:val="00375FCC"/>
    <w:rsid w:val="00375FDB"/>
    <w:rsid w:val="00376B40"/>
    <w:rsid w:val="00376B4C"/>
    <w:rsid w:val="00376DCD"/>
    <w:rsid w:val="00377898"/>
    <w:rsid w:val="0038091F"/>
    <w:rsid w:val="003812AD"/>
    <w:rsid w:val="00381A15"/>
    <w:rsid w:val="00383C11"/>
    <w:rsid w:val="00384CE3"/>
    <w:rsid w:val="00384EEC"/>
    <w:rsid w:val="00384F31"/>
    <w:rsid w:val="003851DC"/>
    <w:rsid w:val="003853B5"/>
    <w:rsid w:val="003868FD"/>
    <w:rsid w:val="00386A6A"/>
    <w:rsid w:val="00386D59"/>
    <w:rsid w:val="00387FD9"/>
    <w:rsid w:val="00390653"/>
    <w:rsid w:val="00392147"/>
    <w:rsid w:val="0039236F"/>
    <w:rsid w:val="003935C2"/>
    <w:rsid w:val="0039395B"/>
    <w:rsid w:val="00393B22"/>
    <w:rsid w:val="00394721"/>
    <w:rsid w:val="00394B4E"/>
    <w:rsid w:val="00395335"/>
    <w:rsid w:val="00397F85"/>
    <w:rsid w:val="003A000E"/>
    <w:rsid w:val="003A1373"/>
    <w:rsid w:val="003A1888"/>
    <w:rsid w:val="003A18C7"/>
    <w:rsid w:val="003A2E64"/>
    <w:rsid w:val="003A2F84"/>
    <w:rsid w:val="003A34F3"/>
    <w:rsid w:val="003A4200"/>
    <w:rsid w:val="003A4976"/>
    <w:rsid w:val="003A5949"/>
    <w:rsid w:val="003A5E3A"/>
    <w:rsid w:val="003A5F71"/>
    <w:rsid w:val="003A6399"/>
    <w:rsid w:val="003A6653"/>
    <w:rsid w:val="003A6BAF"/>
    <w:rsid w:val="003A6C83"/>
    <w:rsid w:val="003A743C"/>
    <w:rsid w:val="003A7F55"/>
    <w:rsid w:val="003A7F9E"/>
    <w:rsid w:val="003B138B"/>
    <w:rsid w:val="003B1640"/>
    <w:rsid w:val="003B3EBA"/>
    <w:rsid w:val="003B445A"/>
    <w:rsid w:val="003B45F2"/>
    <w:rsid w:val="003B4B8D"/>
    <w:rsid w:val="003B4C0F"/>
    <w:rsid w:val="003B5357"/>
    <w:rsid w:val="003B5E70"/>
    <w:rsid w:val="003B6293"/>
    <w:rsid w:val="003B65D9"/>
    <w:rsid w:val="003B7AA5"/>
    <w:rsid w:val="003B7FE7"/>
    <w:rsid w:val="003C08DA"/>
    <w:rsid w:val="003C0A01"/>
    <w:rsid w:val="003C1872"/>
    <w:rsid w:val="003C1B52"/>
    <w:rsid w:val="003C220A"/>
    <w:rsid w:val="003C2ADF"/>
    <w:rsid w:val="003C336E"/>
    <w:rsid w:val="003C337B"/>
    <w:rsid w:val="003C366F"/>
    <w:rsid w:val="003C4732"/>
    <w:rsid w:val="003C4BD5"/>
    <w:rsid w:val="003C4EF3"/>
    <w:rsid w:val="003C56FE"/>
    <w:rsid w:val="003C587F"/>
    <w:rsid w:val="003C5A7C"/>
    <w:rsid w:val="003C5F49"/>
    <w:rsid w:val="003C7739"/>
    <w:rsid w:val="003D0210"/>
    <w:rsid w:val="003D032E"/>
    <w:rsid w:val="003D0493"/>
    <w:rsid w:val="003D19BF"/>
    <w:rsid w:val="003D1A76"/>
    <w:rsid w:val="003D2183"/>
    <w:rsid w:val="003D2F6D"/>
    <w:rsid w:val="003D2F95"/>
    <w:rsid w:val="003D36EA"/>
    <w:rsid w:val="003D3EF1"/>
    <w:rsid w:val="003D47DA"/>
    <w:rsid w:val="003D5AE4"/>
    <w:rsid w:val="003D5D30"/>
    <w:rsid w:val="003D608F"/>
    <w:rsid w:val="003E0985"/>
    <w:rsid w:val="003E0A43"/>
    <w:rsid w:val="003E0F65"/>
    <w:rsid w:val="003E0F70"/>
    <w:rsid w:val="003E10DF"/>
    <w:rsid w:val="003E1528"/>
    <w:rsid w:val="003E1B4D"/>
    <w:rsid w:val="003E3FDA"/>
    <w:rsid w:val="003E4D25"/>
    <w:rsid w:val="003E4F8F"/>
    <w:rsid w:val="003E61BD"/>
    <w:rsid w:val="003E644F"/>
    <w:rsid w:val="003E65CB"/>
    <w:rsid w:val="003E6A24"/>
    <w:rsid w:val="003E710A"/>
    <w:rsid w:val="003E7EE6"/>
    <w:rsid w:val="003F0377"/>
    <w:rsid w:val="003F2C45"/>
    <w:rsid w:val="003F3810"/>
    <w:rsid w:val="003F39DA"/>
    <w:rsid w:val="003F3CA9"/>
    <w:rsid w:val="003F4AA0"/>
    <w:rsid w:val="003F5010"/>
    <w:rsid w:val="003F57A7"/>
    <w:rsid w:val="003F59FE"/>
    <w:rsid w:val="003F62D7"/>
    <w:rsid w:val="00400A06"/>
    <w:rsid w:val="00400C7A"/>
    <w:rsid w:val="00400E1A"/>
    <w:rsid w:val="004032CD"/>
    <w:rsid w:val="004040F3"/>
    <w:rsid w:val="00405417"/>
    <w:rsid w:val="00406035"/>
    <w:rsid w:val="00406B5E"/>
    <w:rsid w:val="004100DF"/>
    <w:rsid w:val="00411151"/>
    <w:rsid w:val="0041118D"/>
    <w:rsid w:val="0041135D"/>
    <w:rsid w:val="00411FDB"/>
    <w:rsid w:val="00413605"/>
    <w:rsid w:val="00413930"/>
    <w:rsid w:val="00414551"/>
    <w:rsid w:val="004148AF"/>
    <w:rsid w:val="00415147"/>
    <w:rsid w:val="00415226"/>
    <w:rsid w:val="00416901"/>
    <w:rsid w:val="00416F67"/>
    <w:rsid w:val="004177DB"/>
    <w:rsid w:val="00417C91"/>
    <w:rsid w:val="004207D3"/>
    <w:rsid w:val="00421638"/>
    <w:rsid w:val="004219AB"/>
    <w:rsid w:val="00421BAF"/>
    <w:rsid w:val="004220E1"/>
    <w:rsid w:val="00422298"/>
    <w:rsid w:val="004227C7"/>
    <w:rsid w:val="0042319C"/>
    <w:rsid w:val="00423A97"/>
    <w:rsid w:val="00423DF1"/>
    <w:rsid w:val="00424600"/>
    <w:rsid w:val="00424771"/>
    <w:rsid w:val="004255EB"/>
    <w:rsid w:val="0042610B"/>
    <w:rsid w:val="004261C0"/>
    <w:rsid w:val="00430F64"/>
    <w:rsid w:val="004314B8"/>
    <w:rsid w:val="004315A6"/>
    <w:rsid w:val="004317EC"/>
    <w:rsid w:val="0043202E"/>
    <w:rsid w:val="0043267D"/>
    <w:rsid w:val="0043285F"/>
    <w:rsid w:val="004333AD"/>
    <w:rsid w:val="00435082"/>
    <w:rsid w:val="0043534A"/>
    <w:rsid w:val="0043598E"/>
    <w:rsid w:val="00435A68"/>
    <w:rsid w:val="00435B03"/>
    <w:rsid w:val="00436FB4"/>
    <w:rsid w:val="004370A3"/>
    <w:rsid w:val="00437D64"/>
    <w:rsid w:val="004402E7"/>
    <w:rsid w:val="00441341"/>
    <w:rsid w:val="00441398"/>
    <w:rsid w:val="00441F4F"/>
    <w:rsid w:val="00442350"/>
    <w:rsid w:val="004423BA"/>
    <w:rsid w:val="00442CCD"/>
    <w:rsid w:val="00442DB2"/>
    <w:rsid w:val="00443826"/>
    <w:rsid w:val="0044554F"/>
    <w:rsid w:val="00445F74"/>
    <w:rsid w:val="00446E8C"/>
    <w:rsid w:val="00446EFB"/>
    <w:rsid w:val="00446FD8"/>
    <w:rsid w:val="00451649"/>
    <w:rsid w:val="00451921"/>
    <w:rsid w:val="00451E68"/>
    <w:rsid w:val="00452277"/>
    <w:rsid w:val="004522AE"/>
    <w:rsid w:val="004528DD"/>
    <w:rsid w:val="00453E01"/>
    <w:rsid w:val="00454769"/>
    <w:rsid w:val="00455018"/>
    <w:rsid w:val="004550A8"/>
    <w:rsid w:val="00455A28"/>
    <w:rsid w:val="004563A1"/>
    <w:rsid w:val="004564D0"/>
    <w:rsid w:val="0045661C"/>
    <w:rsid w:val="00456C84"/>
    <w:rsid w:val="00456E95"/>
    <w:rsid w:val="004574DF"/>
    <w:rsid w:val="00457BAF"/>
    <w:rsid w:val="00457DB0"/>
    <w:rsid w:val="0046226A"/>
    <w:rsid w:val="00462C14"/>
    <w:rsid w:val="004635CA"/>
    <w:rsid w:val="00464728"/>
    <w:rsid w:val="00465E74"/>
    <w:rsid w:val="004666A4"/>
    <w:rsid w:val="00467B4D"/>
    <w:rsid w:val="00470B6F"/>
    <w:rsid w:val="004719DD"/>
    <w:rsid w:val="00471CE2"/>
    <w:rsid w:val="00472809"/>
    <w:rsid w:val="00472F96"/>
    <w:rsid w:val="00473346"/>
    <w:rsid w:val="00473706"/>
    <w:rsid w:val="004740A0"/>
    <w:rsid w:val="00474E0A"/>
    <w:rsid w:val="00474E70"/>
    <w:rsid w:val="00474FE5"/>
    <w:rsid w:val="004765A3"/>
    <w:rsid w:val="00476A4D"/>
    <w:rsid w:val="00477827"/>
    <w:rsid w:val="0048030C"/>
    <w:rsid w:val="0048056A"/>
    <w:rsid w:val="004816DF"/>
    <w:rsid w:val="00481C1B"/>
    <w:rsid w:val="00481E2F"/>
    <w:rsid w:val="004820DF"/>
    <w:rsid w:val="004829A2"/>
    <w:rsid w:val="0048372F"/>
    <w:rsid w:val="00483E17"/>
    <w:rsid w:val="00484524"/>
    <w:rsid w:val="00484637"/>
    <w:rsid w:val="00484C78"/>
    <w:rsid w:val="00485037"/>
    <w:rsid w:val="004858B9"/>
    <w:rsid w:val="00486C78"/>
    <w:rsid w:val="0048739E"/>
    <w:rsid w:val="00487A98"/>
    <w:rsid w:val="00490312"/>
    <w:rsid w:val="00491FD9"/>
    <w:rsid w:val="004923ED"/>
    <w:rsid w:val="00492A59"/>
    <w:rsid w:val="00492B66"/>
    <w:rsid w:val="00492EA5"/>
    <w:rsid w:val="00493C06"/>
    <w:rsid w:val="004948FD"/>
    <w:rsid w:val="00494F90"/>
    <w:rsid w:val="00496820"/>
    <w:rsid w:val="00496A2E"/>
    <w:rsid w:val="0049758A"/>
    <w:rsid w:val="004A06E1"/>
    <w:rsid w:val="004A1A0B"/>
    <w:rsid w:val="004A211B"/>
    <w:rsid w:val="004A222D"/>
    <w:rsid w:val="004A2A79"/>
    <w:rsid w:val="004A35EF"/>
    <w:rsid w:val="004A3A64"/>
    <w:rsid w:val="004A4C6B"/>
    <w:rsid w:val="004A4DF1"/>
    <w:rsid w:val="004A56BB"/>
    <w:rsid w:val="004A57EF"/>
    <w:rsid w:val="004B0645"/>
    <w:rsid w:val="004B071C"/>
    <w:rsid w:val="004B0DED"/>
    <w:rsid w:val="004B0E7C"/>
    <w:rsid w:val="004B17C8"/>
    <w:rsid w:val="004B21A2"/>
    <w:rsid w:val="004B2B48"/>
    <w:rsid w:val="004B35ED"/>
    <w:rsid w:val="004B38F3"/>
    <w:rsid w:val="004B5569"/>
    <w:rsid w:val="004B568C"/>
    <w:rsid w:val="004B5DFF"/>
    <w:rsid w:val="004B6DB2"/>
    <w:rsid w:val="004B759B"/>
    <w:rsid w:val="004C0D28"/>
    <w:rsid w:val="004C1112"/>
    <w:rsid w:val="004C2221"/>
    <w:rsid w:val="004C3916"/>
    <w:rsid w:val="004C4288"/>
    <w:rsid w:val="004C48B7"/>
    <w:rsid w:val="004C50BF"/>
    <w:rsid w:val="004C7B0F"/>
    <w:rsid w:val="004C7C6D"/>
    <w:rsid w:val="004D0546"/>
    <w:rsid w:val="004D06EF"/>
    <w:rsid w:val="004D07E0"/>
    <w:rsid w:val="004D146E"/>
    <w:rsid w:val="004D23E1"/>
    <w:rsid w:val="004D2528"/>
    <w:rsid w:val="004D2B23"/>
    <w:rsid w:val="004D3671"/>
    <w:rsid w:val="004D3F14"/>
    <w:rsid w:val="004D48DB"/>
    <w:rsid w:val="004D4A2A"/>
    <w:rsid w:val="004D4D0A"/>
    <w:rsid w:val="004D4F1A"/>
    <w:rsid w:val="004D514C"/>
    <w:rsid w:val="004D559C"/>
    <w:rsid w:val="004D67BF"/>
    <w:rsid w:val="004D6EAF"/>
    <w:rsid w:val="004D77AA"/>
    <w:rsid w:val="004D7F3C"/>
    <w:rsid w:val="004E0E83"/>
    <w:rsid w:val="004E2A75"/>
    <w:rsid w:val="004E2AA8"/>
    <w:rsid w:val="004E2C38"/>
    <w:rsid w:val="004E2F39"/>
    <w:rsid w:val="004E30D1"/>
    <w:rsid w:val="004E3481"/>
    <w:rsid w:val="004E41F0"/>
    <w:rsid w:val="004E420B"/>
    <w:rsid w:val="004E4472"/>
    <w:rsid w:val="004E44E3"/>
    <w:rsid w:val="004E54FB"/>
    <w:rsid w:val="004E55E9"/>
    <w:rsid w:val="004E6488"/>
    <w:rsid w:val="004E6AB4"/>
    <w:rsid w:val="004E6DCE"/>
    <w:rsid w:val="004E7F48"/>
    <w:rsid w:val="004F087E"/>
    <w:rsid w:val="004F0AA9"/>
    <w:rsid w:val="004F0E88"/>
    <w:rsid w:val="004F1568"/>
    <w:rsid w:val="004F1DE7"/>
    <w:rsid w:val="004F1E4A"/>
    <w:rsid w:val="004F52D6"/>
    <w:rsid w:val="004F6014"/>
    <w:rsid w:val="004F6316"/>
    <w:rsid w:val="004F64FA"/>
    <w:rsid w:val="004F65C3"/>
    <w:rsid w:val="004F6E6D"/>
    <w:rsid w:val="004F6F16"/>
    <w:rsid w:val="004F73C1"/>
    <w:rsid w:val="004F75B2"/>
    <w:rsid w:val="004F7607"/>
    <w:rsid w:val="0050023C"/>
    <w:rsid w:val="00500717"/>
    <w:rsid w:val="005022F0"/>
    <w:rsid w:val="00502368"/>
    <w:rsid w:val="005026CE"/>
    <w:rsid w:val="00502A81"/>
    <w:rsid w:val="00504698"/>
    <w:rsid w:val="00504AD3"/>
    <w:rsid w:val="00504D9C"/>
    <w:rsid w:val="0050556D"/>
    <w:rsid w:val="00506A7F"/>
    <w:rsid w:val="00506D6E"/>
    <w:rsid w:val="00506F63"/>
    <w:rsid w:val="005073E0"/>
    <w:rsid w:val="0051079D"/>
    <w:rsid w:val="00513ED4"/>
    <w:rsid w:val="0051492F"/>
    <w:rsid w:val="00514CD7"/>
    <w:rsid w:val="00515085"/>
    <w:rsid w:val="00515460"/>
    <w:rsid w:val="00515B7D"/>
    <w:rsid w:val="00515D1C"/>
    <w:rsid w:val="00515FBB"/>
    <w:rsid w:val="00516150"/>
    <w:rsid w:val="005162F7"/>
    <w:rsid w:val="00516C26"/>
    <w:rsid w:val="00516E32"/>
    <w:rsid w:val="0051742D"/>
    <w:rsid w:val="005175C5"/>
    <w:rsid w:val="00517661"/>
    <w:rsid w:val="005218C4"/>
    <w:rsid w:val="00522762"/>
    <w:rsid w:val="00522D74"/>
    <w:rsid w:val="00522F0C"/>
    <w:rsid w:val="005235ED"/>
    <w:rsid w:val="00523FAA"/>
    <w:rsid w:val="005242BF"/>
    <w:rsid w:val="0052501A"/>
    <w:rsid w:val="00525C6B"/>
    <w:rsid w:val="005269FB"/>
    <w:rsid w:val="005278DB"/>
    <w:rsid w:val="005319BE"/>
    <w:rsid w:val="0053259E"/>
    <w:rsid w:val="005337AF"/>
    <w:rsid w:val="005347E7"/>
    <w:rsid w:val="005363A7"/>
    <w:rsid w:val="005368FD"/>
    <w:rsid w:val="00536E47"/>
    <w:rsid w:val="005374D9"/>
    <w:rsid w:val="00540A87"/>
    <w:rsid w:val="00540B81"/>
    <w:rsid w:val="00541410"/>
    <w:rsid w:val="005418B0"/>
    <w:rsid w:val="00542B3B"/>
    <w:rsid w:val="005430A9"/>
    <w:rsid w:val="0054310D"/>
    <w:rsid w:val="00543133"/>
    <w:rsid w:val="005431D6"/>
    <w:rsid w:val="00543A1C"/>
    <w:rsid w:val="00544D15"/>
    <w:rsid w:val="005456F0"/>
    <w:rsid w:val="00545860"/>
    <w:rsid w:val="00546822"/>
    <w:rsid w:val="00546893"/>
    <w:rsid w:val="005470C9"/>
    <w:rsid w:val="00547B6A"/>
    <w:rsid w:val="00547F92"/>
    <w:rsid w:val="005514B8"/>
    <w:rsid w:val="00551623"/>
    <w:rsid w:val="00551E09"/>
    <w:rsid w:val="005520D9"/>
    <w:rsid w:val="00553D07"/>
    <w:rsid w:val="00553E17"/>
    <w:rsid w:val="00554272"/>
    <w:rsid w:val="00555993"/>
    <w:rsid w:val="00556E17"/>
    <w:rsid w:val="00557751"/>
    <w:rsid w:val="00560B2E"/>
    <w:rsid w:val="00560EF4"/>
    <w:rsid w:val="00560F13"/>
    <w:rsid w:val="0056125D"/>
    <w:rsid w:val="005612B2"/>
    <w:rsid w:val="0056170A"/>
    <w:rsid w:val="0056259F"/>
    <w:rsid w:val="00563A6F"/>
    <w:rsid w:val="00564D79"/>
    <w:rsid w:val="00565B7E"/>
    <w:rsid w:val="005660F7"/>
    <w:rsid w:val="00566115"/>
    <w:rsid w:val="00566DEA"/>
    <w:rsid w:val="00567644"/>
    <w:rsid w:val="00567E57"/>
    <w:rsid w:val="00567F24"/>
    <w:rsid w:val="0057015C"/>
    <w:rsid w:val="005710C7"/>
    <w:rsid w:val="00571714"/>
    <w:rsid w:val="00571CD8"/>
    <w:rsid w:val="00572465"/>
    <w:rsid w:val="0057285A"/>
    <w:rsid w:val="00573C81"/>
    <w:rsid w:val="00574613"/>
    <w:rsid w:val="00575A25"/>
    <w:rsid w:val="00575ABD"/>
    <w:rsid w:val="00575E8D"/>
    <w:rsid w:val="00576828"/>
    <w:rsid w:val="005770BB"/>
    <w:rsid w:val="00580CAD"/>
    <w:rsid w:val="00581CCC"/>
    <w:rsid w:val="00582AE8"/>
    <w:rsid w:val="00582B1E"/>
    <w:rsid w:val="00583A69"/>
    <w:rsid w:val="005841E0"/>
    <w:rsid w:val="00584456"/>
    <w:rsid w:val="005846DB"/>
    <w:rsid w:val="00584CF9"/>
    <w:rsid w:val="00584EF5"/>
    <w:rsid w:val="0058549B"/>
    <w:rsid w:val="00586793"/>
    <w:rsid w:val="005873C2"/>
    <w:rsid w:val="005877B2"/>
    <w:rsid w:val="00587972"/>
    <w:rsid w:val="00587B1F"/>
    <w:rsid w:val="00591435"/>
    <w:rsid w:val="00591AA5"/>
    <w:rsid w:val="00591D21"/>
    <w:rsid w:val="00592014"/>
    <w:rsid w:val="005920A6"/>
    <w:rsid w:val="005927A1"/>
    <w:rsid w:val="00592C3B"/>
    <w:rsid w:val="00592DDC"/>
    <w:rsid w:val="0059328C"/>
    <w:rsid w:val="00593E66"/>
    <w:rsid w:val="00594270"/>
    <w:rsid w:val="00594451"/>
    <w:rsid w:val="005955DE"/>
    <w:rsid w:val="00595B3F"/>
    <w:rsid w:val="005975E9"/>
    <w:rsid w:val="00597751"/>
    <w:rsid w:val="00597B54"/>
    <w:rsid w:val="00597D1D"/>
    <w:rsid w:val="00597DD6"/>
    <w:rsid w:val="005A0F4A"/>
    <w:rsid w:val="005A13A4"/>
    <w:rsid w:val="005A25C5"/>
    <w:rsid w:val="005A2994"/>
    <w:rsid w:val="005A2D88"/>
    <w:rsid w:val="005A3B83"/>
    <w:rsid w:val="005A462D"/>
    <w:rsid w:val="005A4F99"/>
    <w:rsid w:val="005A5A7D"/>
    <w:rsid w:val="005B0460"/>
    <w:rsid w:val="005B06A8"/>
    <w:rsid w:val="005B1955"/>
    <w:rsid w:val="005B20FC"/>
    <w:rsid w:val="005B298B"/>
    <w:rsid w:val="005B3955"/>
    <w:rsid w:val="005B50B3"/>
    <w:rsid w:val="005B60F5"/>
    <w:rsid w:val="005B654E"/>
    <w:rsid w:val="005B69EF"/>
    <w:rsid w:val="005C1333"/>
    <w:rsid w:val="005C23E8"/>
    <w:rsid w:val="005C2684"/>
    <w:rsid w:val="005C298D"/>
    <w:rsid w:val="005C2D9A"/>
    <w:rsid w:val="005C3ADA"/>
    <w:rsid w:val="005C3E13"/>
    <w:rsid w:val="005C494E"/>
    <w:rsid w:val="005C4C23"/>
    <w:rsid w:val="005C4CBE"/>
    <w:rsid w:val="005C55CA"/>
    <w:rsid w:val="005C6C1C"/>
    <w:rsid w:val="005D2383"/>
    <w:rsid w:val="005D2619"/>
    <w:rsid w:val="005D28E3"/>
    <w:rsid w:val="005D32D0"/>
    <w:rsid w:val="005D3856"/>
    <w:rsid w:val="005D3C52"/>
    <w:rsid w:val="005D432D"/>
    <w:rsid w:val="005D449A"/>
    <w:rsid w:val="005D4936"/>
    <w:rsid w:val="005D4F00"/>
    <w:rsid w:val="005D5219"/>
    <w:rsid w:val="005D53C6"/>
    <w:rsid w:val="005D575C"/>
    <w:rsid w:val="005D5FF9"/>
    <w:rsid w:val="005D638E"/>
    <w:rsid w:val="005D7710"/>
    <w:rsid w:val="005D786E"/>
    <w:rsid w:val="005D7A11"/>
    <w:rsid w:val="005D7A85"/>
    <w:rsid w:val="005E02CD"/>
    <w:rsid w:val="005E05D2"/>
    <w:rsid w:val="005E07DF"/>
    <w:rsid w:val="005E1B0E"/>
    <w:rsid w:val="005E1C20"/>
    <w:rsid w:val="005E22C8"/>
    <w:rsid w:val="005E259D"/>
    <w:rsid w:val="005E2780"/>
    <w:rsid w:val="005E27E0"/>
    <w:rsid w:val="005E319E"/>
    <w:rsid w:val="005E671E"/>
    <w:rsid w:val="005E7AD8"/>
    <w:rsid w:val="005E7DCE"/>
    <w:rsid w:val="005F0A0A"/>
    <w:rsid w:val="005F0EAB"/>
    <w:rsid w:val="005F1457"/>
    <w:rsid w:val="005F33EF"/>
    <w:rsid w:val="005F4851"/>
    <w:rsid w:val="005F5869"/>
    <w:rsid w:val="005F5F66"/>
    <w:rsid w:val="005F601E"/>
    <w:rsid w:val="005F6CF1"/>
    <w:rsid w:val="005F7BD2"/>
    <w:rsid w:val="005F7DD9"/>
    <w:rsid w:val="00600235"/>
    <w:rsid w:val="006004AC"/>
    <w:rsid w:val="0060151D"/>
    <w:rsid w:val="006017B0"/>
    <w:rsid w:val="00602818"/>
    <w:rsid w:val="00603898"/>
    <w:rsid w:val="00603AE0"/>
    <w:rsid w:val="00603FB5"/>
    <w:rsid w:val="0060426E"/>
    <w:rsid w:val="00604533"/>
    <w:rsid w:val="0060504C"/>
    <w:rsid w:val="00605FB1"/>
    <w:rsid w:val="00607E8E"/>
    <w:rsid w:val="00607ED8"/>
    <w:rsid w:val="00610607"/>
    <w:rsid w:val="00610B2F"/>
    <w:rsid w:val="00611BB0"/>
    <w:rsid w:val="006120BC"/>
    <w:rsid w:val="00612585"/>
    <w:rsid w:val="00612CB9"/>
    <w:rsid w:val="00613ED6"/>
    <w:rsid w:val="00613FE6"/>
    <w:rsid w:val="006146B9"/>
    <w:rsid w:val="00616173"/>
    <w:rsid w:val="00616ACE"/>
    <w:rsid w:val="00616CE2"/>
    <w:rsid w:val="00616FFD"/>
    <w:rsid w:val="006177EE"/>
    <w:rsid w:val="00617B76"/>
    <w:rsid w:val="00620820"/>
    <w:rsid w:val="006209DD"/>
    <w:rsid w:val="00620A9A"/>
    <w:rsid w:val="00621B02"/>
    <w:rsid w:val="00621DDC"/>
    <w:rsid w:val="00621FAF"/>
    <w:rsid w:val="00622DB1"/>
    <w:rsid w:val="006233AC"/>
    <w:rsid w:val="0062367D"/>
    <w:rsid w:val="00623863"/>
    <w:rsid w:val="0062417C"/>
    <w:rsid w:val="0062533A"/>
    <w:rsid w:val="00625395"/>
    <w:rsid w:val="00625A99"/>
    <w:rsid w:val="006261F2"/>
    <w:rsid w:val="006264B7"/>
    <w:rsid w:val="006269CD"/>
    <w:rsid w:val="00630DC9"/>
    <w:rsid w:val="0063138F"/>
    <w:rsid w:val="0063159B"/>
    <w:rsid w:val="0063164B"/>
    <w:rsid w:val="0063189B"/>
    <w:rsid w:val="006321E9"/>
    <w:rsid w:val="00634CDF"/>
    <w:rsid w:val="00634D27"/>
    <w:rsid w:val="00636341"/>
    <w:rsid w:val="006369C8"/>
    <w:rsid w:val="00636CD0"/>
    <w:rsid w:val="006370AC"/>
    <w:rsid w:val="0063731E"/>
    <w:rsid w:val="00637A15"/>
    <w:rsid w:val="0064024E"/>
    <w:rsid w:val="0064027C"/>
    <w:rsid w:val="00640479"/>
    <w:rsid w:val="00640875"/>
    <w:rsid w:val="006409C3"/>
    <w:rsid w:val="00640FC7"/>
    <w:rsid w:val="0064104F"/>
    <w:rsid w:val="00643193"/>
    <w:rsid w:val="00643574"/>
    <w:rsid w:val="006435D8"/>
    <w:rsid w:val="00643A12"/>
    <w:rsid w:val="00643A85"/>
    <w:rsid w:val="00643B2D"/>
    <w:rsid w:val="00643BCA"/>
    <w:rsid w:val="00643E5C"/>
    <w:rsid w:val="00644B55"/>
    <w:rsid w:val="006464F7"/>
    <w:rsid w:val="00647638"/>
    <w:rsid w:val="00647A5D"/>
    <w:rsid w:val="00647B5A"/>
    <w:rsid w:val="0065293B"/>
    <w:rsid w:val="00654A9A"/>
    <w:rsid w:val="00655360"/>
    <w:rsid w:val="00657367"/>
    <w:rsid w:val="006611D2"/>
    <w:rsid w:val="006613D7"/>
    <w:rsid w:val="00662E3C"/>
    <w:rsid w:val="006630E8"/>
    <w:rsid w:val="0066424E"/>
    <w:rsid w:val="006642AD"/>
    <w:rsid w:val="00666469"/>
    <w:rsid w:val="00666EDD"/>
    <w:rsid w:val="00667265"/>
    <w:rsid w:val="00670605"/>
    <w:rsid w:val="0067067D"/>
    <w:rsid w:val="00670B8B"/>
    <w:rsid w:val="00670FC2"/>
    <w:rsid w:val="00671739"/>
    <w:rsid w:val="00672790"/>
    <w:rsid w:val="00672D29"/>
    <w:rsid w:val="006731FD"/>
    <w:rsid w:val="00674292"/>
    <w:rsid w:val="00674A76"/>
    <w:rsid w:val="00674F64"/>
    <w:rsid w:val="006767CC"/>
    <w:rsid w:val="00676B03"/>
    <w:rsid w:val="00676B24"/>
    <w:rsid w:val="00676D46"/>
    <w:rsid w:val="0067779F"/>
    <w:rsid w:val="006804E1"/>
    <w:rsid w:val="00680583"/>
    <w:rsid w:val="0068098A"/>
    <w:rsid w:val="00680CF8"/>
    <w:rsid w:val="00681440"/>
    <w:rsid w:val="00681F60"/>
    <w:rsid w:val="006825D1"/>
    <w:rsid w:val="00682E69"/>
    <w:rsid w:val="00684BF8"/>
    <w:rsid w:val="00687C2D"/>
    <w:rsid w:val="0069035D"/>
    <w:rsid w:val="00690425"/>
    <w:rsid w:val="00690A1D"/>
    <w:rsid w:val="00690CB6"/>
    <w:rsid w:val="00690FE4"/>
    <w:rsid w:val="00691315"/>
    <w:rsid w:val="00691653"/>
    <w:rsid w:val="00691D0E"/>
    <w:rsid w:val="006924B4"/>
    <w:rsid w:val="00692CB4"/>
    <w:rsid w:val="0069335C"/>
    <w:rsid w:val="0069343E"/>
    <w:rsid w:val="00693BF9"/>
    <w:rsid w:val="00694432"/>
    <w:rsid w:val="006959E1"/>
    <w:rsid w:val="00695E08"/>
    <w:rsid w:val="0069646D"/>
    <w:rsid w:val="00697D34"/>
    <w:rsid w:val="006A067B"/>
    <w:rsid w:val="006A0B4D"/>
    <w:rsid w:val="006A0C0F"/>
    <w:rsid w:val="006A0C2D"/>
    <w:rsid w:val="006A0C93"/>
    <w:rsid w:val="006A0CF3"/>
    <w:rsid w:val="006A1512"/>
    <w:rsid w:val="006A17E0"/>
    <w:rsid w:val="006A3C55"/>
    <w:rsid w:val="006A3E3C"/>
    <w:rsid w:val="006A4A67"/>
    <w:rsid w:val="006A5715"/>
    <w:rsid w:val="006A6DE4"/>
    <w:rsid w:val="006B0440"/>
    <w:rsid w:val="006B061B"/>
    <w:rsid w:val="006B0A82"/>
    <w:rsid w:val="006B0DD4"/>
    <w:rsid w:val="006B0E1A"/>
    <w:rsid w:val="006B1B4F"/>
    <w:rsid w:val="006B1DAC"/>
    <w:rsid w:val="006B2066"/>
    <w:rsid w:val="006B212C"/>
    <w:rsid w:val="006B25AC"/>
    <w:rsid w:val="006B2952"/>
    <w:rsid w:val="006B3083"/>
    <w:rsid w:val="006B35F3"/>
    <w:rsid w:val="006B46AA"/>
    <w:rsid w:val="006B4EC8"/>
    <w:rsid w:val="006B5523"/>
    <w:rsid w:val="006B6516"/>
    <w:rsid w:val="006B68F6"/>
    <w:rsid w:val="006B70A4"/>
    <w:rsid w:val="006B7416"/>
    <w:rsid w:val="006B7D21"/>
    <w:rsid w:val="006C190A"/>
    <w:rsid w:val="006C1DCF"/>
    <w:rsid w:val="006C22B8"/>
    <w:rsid w:val="006C29DA"/>
    <w:rsid w:val="006C3663"/>
    <w:rsid w:val="006C3974"/>
    <w:rsid w:val="006C490E"/>
    <w:rsid w:val="006C4A2D"/>
    <w:rsid w:val="006C51C7"/>
    <w:rsid w:val="006C7687"/>
    <w:rsid w:val="006C76C6"/>
    <w:rsid w:val="006C7CBC"/>
    <w:rsid w:val="006D07AA"/>
    <w:rsid w:val="006D1609"/>
    <w:rsid w:val="006D2F00"/>
    <w:rsid w:val="006D3688"/>
    <w:rsid w:val="006D3E8B"/>
    <w:rsid w:val="006D419B"/>
    <w:rsid w:val="006D4449"/>
    <w:rsid w:val="006D4FBB"/>
    <w:rsid w:val="006D5629"/>
    <w:rsid w:val="006D57F0"/>
    <w:rsid w:val="006D6059"/>
    <w:rsid w:val="006D6684"/>
    <w:rsid w:val="006D7008"/>
    <w:rsid w:val="006D7924"/>
    <w:rsid w:val="006D7D8E"/>
    <w:rsid w:val="006E1E6E"/>
    <w:rsid w:val="006E2A42"/>
    <w:rsid w:val="006E4A6B"/>
    <w:rsid w:val="006E4AFE"/>
    <w:rsid w:val="006E54FB"/>
    <w:rsid w:val="006E5699"/>
    <w:rsid w:val="006E56CD"/>
    <w:rsid w:val="006E60C3"/>
    <w:rsid w:val="006E6FD1"/>
    <w:rsid w:val="006E7EA0"/>
    <w:rsid w:val="006E7FC8"/>
    <w:rsid w:val="006E7FFE"/>
    <w:rsid w:val="006F0189"/>
    <w:rsid w:val="006F10D6"/>
    <w:rsid w:val="006F15F9"/>
    <w:rsid w:val="006F1700"/>
    <w:rsid w:val="006F3032"/>
    <w:rsid w:val="006F3B9A"/>
    <w:rsid w:val="006F4C8B"/>
    <w:rsid w:val="006F51C2"/>
    <w:rsid w:val="006F56D1"/>
    <w:rsid w:val="006F56D2"/>
    <w:rsid w:val="006F5807"/>
    <w:rsid w:val="006F6677"/>
    <w:rsid w:val="006F6E78"/>
    <w:rsid w:val="006F6F51"/>
    <w:rsid w:val="006F71CC"/>
    <w:rsid w:val="006F7203"/>
    <w:rsid w:val="0070065D"/>
    <w:rsid w:val="00701248"/>
    <w:rsid w:val="00701C9C"/>
    <w:rsid w:val="00703323"/>
    <w:rsid w:val="00704837"/>
    <w:rsid w:val="00704F16"/>
    <w:rsid w:val="00705F28"/>
    <w:rsid w:val="007068FC"/>
    <w:rsid w:val="00707295"/>
    <w:rsid w:val="00710232"/>
    <w:rsid w:val="0071051D"/>
    <w:rsid w:val="0071088E"/>
    <w:rsid w:val="00710AF0"/>
    <w:rsid w:val="0071109E"/>
    <w:rsid w:val="00711C6C"/>
    <w:rsid w:val="00712722"/>
    <w:rsid w:val="007130CE"/>
    <w:rsid w:val="00713B6B"/>
    <w:rsid w:val="00713C3E"/>
    <w:rsid w:val="00714646"/>
    <w:rsid w:val="00715A7B"/>
    <w:rsid w:val="00716B22"/>
    <w:rsid w:val="00717B6D"/>
    <w:rsid w:val="007200DA"/>
    <w:rsid w:val="0072149C"/>
    <w:rsid w:val="00721B0A"/>
    <w:rsid w:val="00721B24"/>
    <w:rsid w:val="007236F8"/>
    <w:rsid w:val="00723991"/>
    <w:rsid w:val="0072401D"/>
    <w:rsid w:val="00724497"/>
    <w:rsid w:val="0072589A"/>
    <w:rsid w:val="00725EEF"/>
    <w:rsid w:val="00726606"/>
    <w:rsid w:val="007271AF"/>
    <w:rsid w:val="00727A24"/>
    <w:rsid w:val="00727C2A"/>
    <w:rsid w:val="00727E65"/>
    <w:rsid w:val="00732410"/>
    <w:rsid w:val="00732618"/>
    <w:rsid w:val="00732695"/>
    <w:rsid w:val="00732924"/>
    <w:rsid w:val="00732A27"/>
    <w:rsid w:val="007338B1"/>
    <w:rsid w:val="00734C7F"/>
    <w:rsid w:val="00734F45"/>
    <w:rsid w:val="00735CAB"/>
    <w:rsid w:val="00735DB0"/>
    <w:rsid w:val="0074030D"/>
    <w:rsid w:val="0074092C"/>
    <w:rsid w:val="00740BD7"/>
    <w:rsid w:val="007418DE"/>
    <w:rsid w:val="00741A58"/>
    <w:rsid w:val="00742841"/>
    <w:rsid w:val="00742937"/>
    <w:rsid w:val="00742AB0"/>
    <w:rsid w:val="00742CA3"/>
    <w:rsid w:val="00743718"/>
    <w:rsid w:val="00743CD5"/>
    <w:rsid w:val="00743E5A"/>
    <w:rsid w:val="00744724"/>
    <w:rsid w:val="00744ED4"/>
    <w:rsid w:val="007452E2"/>
    <w:rsid w:val="0074639C"/>
    <w:rsid w:val="0074666D"/>
    <w:rsid w:val="0074709D"/>
    <w:rsid w:val="0074734A"/>
    <w:rsid w:val="00747CCB"/>
    <w:rsid w:val="00750051"/>
    <w:rsid w:val="00751996"/>
    <w:rsid w:val="00752A69"/>
    <w:rsid w:val="00754745"/>
    <w:rsid w:val="00756AE6"/>
    <w:rsid w:val="00757384"/>
    <w:rsid w:val="007578DF"/>
    <w:rsid w:val="00757F8E"/>
    <w:rsid w:val="007601BE"/>
    <w:rsid w:val="007602C1"/>
    <w:rsid w:val="00760FC1"/>
    <w:rsid w:val="007611DC"/>
    <w:rsid w:val="00761CF8"/>
    <w:rsid w:val="007635AE"/>
    <w:rsid w:val="00763B7E"/>
    <w:rsid w:val="00763DC2"/>
    <w:rsid w:val="007645D0"/>
    <w:rsid w:val="00764712"/>
    <w:rsid w:val="00764778"/>
    <w:rsid w:val="00764D9E"/>
    <w:rsid w:val="007654E0"/>
    <w:rsid w:val="0076681C"/>
    <w:rsid w:val="00767994"/>
    <w:rsid w:val="00767D56"/>
    <w:rsid w:val="00767D87"/>
    <w:rsid w:val="007701A7"/>
    <w:rsid w:val="00771E36"/>
    <w:rsid w:val="007728FD"/>
    <w:rsid w:val="00772B51"/>
    <w:rsid w:val="0077326A"/>
    <w:rsid w:val="00773B58"/>
    <w:rsid w:val="00773D4D"/>
    <w:rsid w:val="00774423"/>
    <w:rsid w:val="00774562"/>
    <w:rsid w:val="0077483F"/>
    <w:rsid w:val="00775D61"/>
    <w:rsid w:val="0077644E"/>
    <w:rsid w:val="00776D31"/>
    <w:rsid w:val="0077765D"/>
    <w:rsid w:val="00781F93"/>
    <w:rsid w:val="00783B3D"/>
    <w:rsid w:val="007848CC"/>
    <w:rsid w:val="007849F4"/>
    <w:rsid w:val="00784AF1"/>
    <w:rsid w:val="00784F05"/>
    <w:rsid w:val="00785BDA"/>
    <w:rsid w:val="007866B9"/>
    <w:rsid w:val="00786E15"/>
    <w:rsid w:val="007877D7"/>
    <w:rsid w:val="00787B2A"/>
    <w:rsid w:val="00787CCD"/>
    <w:rsid w:val="00791822"/>
    <w:rsid w:val="00793161"/>
    <w:rsid w:val="00793516"/>
    <w:rsid w:val="007942EA"/>
    <w:rsid w:val="007949FF"/>
    <w:rsid w:val="00794EC4"/>
    <w:rsid w:val="00795336"/>
    <w:rsid w:val="0079585B"/>
    <w:rsid w:val="00796547"/>
    <w:rsid w:val="0079690F"/>
    <w:rsid w:val="00797090"/>
    <w:rsid w:val="00797227"/>
    <w:rsid w:val="00797514"/>
    <w:rsid w:val="00797A4E"/>
    <w:rsid w:val="007A0FE6"/>
    <w:rsid w:val="007A15E3"/>
    <w:rsid w:val="007A2EDB"/>
    <w:rsid w:val="007A2FDD"/>
    <w:rsid w:val="007A3F6B"/>
    <w:rsid w:val="007A48AF"/>
    <w:rsid w:val="007A5193"/>
    <w:rsid w:val="007A52AF"/>
    <w:rsid w:val="007A558D"/>
    <w:rsid w:val="007A5CD5"/>
    <w:rsid w:val="007A645F"/>
    <w:rsid w:val="007A6A13"/>
    <w:rsid w:val="007A6A5B"/>
    <w:rsid w:val="007A7010"/>
    <w:rsid w:val="007A70C1"/>
    <w:rsid w:val="007A7856"/>
    <w:rsid w:val="007A7E57"/>
    <w:rsid w:val="007B04F4"/>
    <w:rsid w:val="007B0B39"/>
    <w:rsid w:val="007B0F3C"/>
    <w:rsid w:val="007B11A5"/>
    <w:rsid w:val="007B1B1E"/>
    <w:rsid w:val="007B31AF"/>
    <w:rsid w:val="007B41D6"/>
    <w:rsid w:val="007B6D11"/>
    <w:rsid w:val="007B7A3F"/>
    <w:rsid w:val="007B7A78"/>
    <w:rsid w:val="007B7D73"/>
    <w:rsid w:val="007B7EE9"/>
    <w:rsid w:val="007C0062"/>
    <w:rsid w:val="007C1039"/>
    <w:rsid w:val="007C1BA6"/>
    <w:rsid w:val="007C58DC"/>
    <w:rsid w:val="007C65D9"/>
    <w:rsid w:val="007D0435"/>
    <w:rsid w:val="007D0703"/>
    <w:rsid w:val="007D0949"/>
    <w:rsid w:val="007D0B92"/>
    <w:rsid w:val="007D0CEA"/>
    <w:rsid w:val="007D1461"/>
    <w:rsid w:val="007D2CE2"/>
    <w:rsid w:val="007D2D73"/>
    <w:rsid w:val="007D3BA7"/>
    <w:rsid w:val="007D434F"/>
    <w:rsid w:val="007D45B4"/>
    <w:rsid w:val="007D5421"/>
    <w:rsid w:val="007D5D9A"/>
    <w:rsid w:val="007D6064"/>
    <w:rsid w:val="007D6409"/>
    <w:rsid w:val="007D6447"/>
    <w:rsid w:val="007D7732"/>
    <w:rsid w:val="007E0DFD"/>
    <w:rsid w:val="007E1346"/>
    <w:rsid w:val="007E1870"/>
    <w:rsid w:val="007E29E3"/>
    <w:rsid w:val="007E376C"/>
    <w:rsid w:val="007E3C72"/>
    <w:rsid w:val="007E3F40"/>
    <w:rsid w:val="007E44A1"/>
    <w:rsid w:val="007E576A"/>
    <w:rsid w:val="007E5A49"/>
    <w:rsid w:val="007E5D2D"/>
    <w:rsid w:val="007E610D"/>
    <w:rsid w:val="007E6505"/>
    <w:rsid w:val="007E6536"/>
    <w:rsid w:val="007E7EBC"/>
    <w:rsid w:val="007F0193"/>
    <w:rsid w:val="007F029C"/>
    <w:rsid w:val="007F071E"/>
    <w:rsid w:val="007F1257"/>
    <w:rsid w:val="007F2357"/>
    <w:rsid w:val="007F269F"/>
    <w:rsid w:val="007F3212"/>
    <w:rsid w:val="007F3ADF"/>
    <w:rsid w:val="007F42DD"/>
    <w:rsid w:val="007F4919"/>
    <w:rsid w:val="007F6085"/>
    <w:rsid w:val="007F6DD8"/>
    <w:rsid w:val="00800EC0"/>
    <w:rsid w:val="00801BCE"/>
    <w:rsid w:val="00801C73"/>
    <w:rsid w:val="00801F45"/>
    <w:rsid w:val="00802104"/>
    <w:rsid w:val="00802182"/>
    <w:rsid w:val="0080340F"/>
    <w:rsid w:val="00804D32"/>
    <w:rsid w:val="00804F41"/>
    <w:rsid w:val="008062EA"/>
    <w:rsid w:val="008067B5"/>
    <w:rsid w:val="00806DDD"/>
    <w:rsid w:val="00806FFC"/>
    <w:rsid w:val="00807453"/>
    <w:rsid w:val="008103A3"/>
    <w:rsid w:val="00812C79"/>
    <w:rsid w:val="008140A0"/>
    <w:rsid w:val="00814602"/>
    <w:rsid w:val="00815408"/>
    <w:rsid w:val="008158D6"/>
    <w:rsid w:val="0081590B"/>
    <w:rsid w:val="00816E51"/>
    <w:rsid w:val="00817A06"/>
    <w:rsid w:val="00817C19"/>
    <w:rsid w:val="0082046B"/>
    <w:rsid w:val="00820C59"/>
    <w:rsid w:val="00822F37"/>
    <w:rsid w:val="0082364D"/>
    <w:rsid w:val="0082489F"/>
    <w:rsid w:val="00824A0C"/>
    <w:rsid w:val="00825270"/>
    <w:rsid w:val="00826032"/>
    <w:rsid w:val="00826370"/>
    <w:rsid w:val="00827350"/>
    <w:rsid w:val="008307DB"/>
    <w:rsid w:val="00830892"/>
    <w:rsid w:val="008308F7"/>
    <w:rsid w:val="00831982"/>
    <w:rsid w:val="00832ACD"/>
    <w:rsid w:val="00834B8B"/>
    <w:rsid w:val="00835940"/>
    <w:rsid w:val="00835BFF"/>
    <w:rsid w:val="00835C1E"/>
    <w:rsid w:val="00836214"/>
    <w:rsid w:val="00836568"/>
    <w:rsid w:val="00836F51"/>
    <w:rsid w:val="00837C72"/>
    <w:rsid w:val="00840BD7"/>
    <w:rsid w:val="00840F7B"/>
    <w:rsid w:val="008411D8"/>
    <w:rsid w:val="00841748"/>
    <w:rsid w:val="00841B4B"/>
    <w:rsid w:val="00842327"/>
    <w:rsid w:val="00843720"/>
    <w:rsid w:val="00844719"/>
    <w:rsid w:val="008448EF"/>
    <w:rsid w:val="00847174"/>
    <w:rsid w:val="00850639"/>
    <w:rsid w:val="00850AC6"/>
    <w:rsid w:val="00852796"/>
    <w:rsid w:val="00852B5B"/>
    <w:rsid w:val="0085339F"/>
    <w:rsid w:val="0085485F"/>
    <w:rsid w:val="008564D4"/>
    <w:rsid w:val="008578BF"/>
    <w:rsid w:val="008578F3"/>
    <w:rsid w:val="00857FA8"/>
    <w:rsid w:val="008600C1"/>
    <w:rsid w:val="00860228"/>
    <w:rsid w:val="008602E3"/>
    <w:rsid w:val="0086034A"/>
    <w:rsid w:val="00860B8F"/>
    <w:rsid w:val="0086106F"/>
    <w:rsid w:val="00861991"/>
    <w:rsid w:val="00861F1F"/>
    <w:rsid w:val="00861F4E"/>
    <w:rsid w:val="00862FCC"/>
    <w:rsid w:val="0086385D"/>
    <w:rsid w:val="00863C17"/>
    <w:rsid w:val="00863D75"/>
    <w:rsid w:val="0086412B"/>
    <w:rsid w:val="0086444D"/>
    <w:rsid w:val="008648BB"/>
    <w:rsid w:val="0086685B"/>
    <w:rsid w:val="00866C43"/>
    <w:rsid w:val="00867135"/>
    <w:rsid w:val="00867687"/>
    <w:rsid w:val="00867D8D"/>
    <w:rsid w:val="008711D1"/>
    <w:rsid w:val="008719DE"/>
    <w:rsid w:val="00871B42"/>
    <w:rsid w:val="00871B90"/>
    <w:rsid w:val="00871CE8"/>
    <w:rsid w:val="00874124"/>
    <w:rsid w:val="008750D8"/>
    <w:rsid w:val="008752A6"/>
    <w:rsid w:val="008752B4"/>
    <w:rsid w:val="008756CB"/>
    <w:rsid w:val="00876418"/>
    <w:rsid w:val="0088052E"/>
    <w:rsid w:val="00882B7C"/>
    <w:rsid w:val="00882D9D"/>
    <w:rsid w:val="00883D00"/>
    <w:rsid w:val="008848B1"/>
    <w:rsid w:val="00884912"/>
    <w:rsid w:val="00884A94"/>
    <w:rsid w:val="00886176"/>
    <w:rsid w:val="00887416"/>
    <w:rsid w:val="00887C9C"/>
    <w:rsid w:val="00887D27"/>
    <w:rsid w:val="00887EDC"/>
    <w:rsid w:val="00890141"/>
    <w:rsid w:val="0089042E"/>
    <w:rsid w:val="008912CB"/>
    <w:rsid w:val="008912D2"/>
    <w:rsid w:val="00891AD3"/>
    <w:rsid w:val="00892070"/>
    <w:rsid w:val="008930A2"/>
    <w:rsid w:val="00893140"/>
    <w:rsid w:val="00893534"/>
    <w:rsid w:val="00893CBB"/>
    <w:rsid w:val="00893DBE"/>
    <w:rsid w:val="008942BD"/>
    <w:rsid w:val="0089558F"/>
    <w:rsid w:val="00895B95"/>
    <w:rsid w:val="00897665"/>
    <w:rsid w:val="00897D6A"/>
    <w:rsid w:val="00897EF3"/>
    <w:rsid w:val="008A289A"/>
    <w:rsid w:val="008A3A0F"/>
    <w:rsid w:val="008A4421"/>
    <w:rsid w:val="008A48A5"/>
    <w:rsid w:val="008A48BB"/>
    <w:rsid w:val="008A499A"/>
    <w:rsid w:val="008A4E25"/>
    <w:rsid w:val="008A5B06"/>
    <w:rsid w:val="008A5C50"/>
    <w:rsid w:val="008A76E6"/>
    <w:rsid w:val="008B1B16"/>
    <w:rsid w:val="008B2319"/>
    <w:rsid w:val="008B2B6A"/>
    <w:rsid w:val="008B2F74"/>
    <w:rsid w:val="008B347F"/>
    <w:rsid w:val="008B4F79"/>
    <w:rsid w:val="008B5238"/>
    <w:rsid w:val="008B52D3"/>
    <w:rsid w:val="008B5E2A"/>
    <w:rsid w:val="008B6287"/>
    <w:rsid w:val="008B6C7C"/>
    <w:rsid w:val="008B6C84"/>
    <w:rsid w:val="008B6E00"/>
    <w:rsid w:val="008B7589"/>
    <w:rsid w:val="008B7737"/>
    <w:rsid w:val="008C1938"/>
    <w:rsid w:val="008C1AAF"/>
    <w:rsid w:val="008C1E02"/>
    <w:rsid w:val="008C28A0"/>
    <w:rsid w:val="008C32A3"/>
    <w:rsid w:val="008C5EE1"/>
    <w:rsid w:val="008C67CA"/>
    <w:rsid w:val="008C6B5B"/>
    <w:rsid w:val="008C7098"/>
    <w:rsid w:val="008C73BF"/>
    <w:rsid w:val="008C7864"/>
    <w:rsid w:val="008D0D1E"/>
    <w:rsid w:val="008D11F5"/>
    <w:rsid w:val="008D1616"/>
    <w:rsid w:val="008D24B7"/>
    <w:rsid w:val="008D25A5"/>
    <w:rsid w:val="008D2956"/>
    <w:rsid w:val="008D30C2"/>
    <w:rsid w:val="008D3226"/>
    <w:rsid w:val="008D37D4"/>
    <w:rsid w:val="008D3A81"/>
    <w:rsid w:val="008D5596"/>
    <w:rsid w:val="008D5D02"/>
    <w:rsid w:val="008D5D59"/>
    <w:rsid w:val="008D6A7A"/>
    <w:rsid w:val="008D6BAD"/>
    <w:rsid w:val="008E0A9F"/>
    <w:rsid w:val="008E1D5A"/>
    <w:rsid w:val="008E28C4"/>
    <w:rsid w:val="008E3B4B"/>
    <w:rsid w:val="008E3E1E"/>
    <w:rsid w:val="008E4AB5"/>
    <w:rsid w:val="008E55AC"/>
    <w:rsid w:val="008E586A"/>
    <w:rsid w:val="008E59EB"/>
    <w:rsid w:val="008E69CA"/>
    <w:rsid w:val="008E78C5"/>
    <w:rsid w:val="008E79F7"/>
    <w:rsid w:val="008F0B99"/>
    <w:rsid w:val="008F1C3E"/>
    <w:rsid w:val="008F2826"/>
    <w:rsid w:val="008F2CBF"/>
    <w:rsid w:val="008F38EC"/>
    <w:rsid w:val="008F4652"/>
    <w:rsid w:val="008F58C0"/>
    <w:rsid w:val="008F5936"/>
    <w:rsid w:val="008F6361"/>
    <w:rsid w:val="008F70D4"/>
    <w:rsid w:val="00900EA8"/>
    <w:rsid w:val="009019A2"/>
    <w:rsid w:val="00901B15"/>
    <w:rsid w:val="00901F32"/>
    <w:rsid w:val="009024BC"/>
    <w:rsid w:val="00903240"/>
    <w:rsid w:val="00903243"/>
    <w:rsid w:val="009037D1"/>
    <w:rsid w:val="009051C6"/>
    <w:rsid w:val="0090734B"/>
    <w:rsid w:val="00907B53"/>
    <w:rsid w:val="009102FD"/>
    <w:rsid w:val="00910B75"/>
    <w:rsid w:val="00911293"/>
    <w:rsid w:val="0091155B"/>
    <w:rsid w:val="009131A4"/>
    <w:rsid w:val="0091379C"/>
    <w:rsid w:val="00913CD3"/>
    <w:rsid w:val="00913F0C"/>
    <w:rsid w:val="0091439F"/>
    <w:rsid w:val="00914492"/>
    <w:rsid w:val="00914937"/>
    <w:rsid w:val="00914CD5"/>
    <w:rsid w:val="00914E10"/>
    <w:rsid w:val="00915038"/>
    <w:rsid w:val="009156CC"/>
    <w:rsid w:val="00916019"/>
    <w:rsid w:val="00916A29"/>
    <w:rsid w:val="00917142"/>
    <w:rsid w:val="00917B33"/>
    <w:rsid w:val="00917BE4"/>
    <w:rsid w:val="0092051F"/>
    <w:rsid w:val="00921F7A"/>
    <w:rsid w:val="00922472"/>
    <w:rsid w:val="00922BBB"/>
    <w:rsid w:val="00923ADE"/>
    <w:rsid w:val="00923E9D"/>
    <w:rsid w:val="00924897"/>
    <w:rsid w:val="00924B51"/>
    <w:rsid w:val="00924D6D"/>
    <w:rsid w:val="009250F5"/>
    <w:rsid w:val="009257EA"/>
    <w:rsid w:val="0092582F"/>
    <w:rsid w:val="00926F12"/>
    <w:rsid w:val="009278B0"/>
    <w:rsid w:val="00930398"/>
    <w:rsid w:val="00931D45"/>
    <w:rsid w:val="00933677"/>
    <w:rsid w:val="00933982"/>
    <w:rsid w:val="0093398D"/>
    <w:rsid w:val="00934B98"/>
    <w:rsid w:val="00935CCA"/>
    <w:rsid w:val="0093663A"/>
    <w:rsid w:val="0093782E"/>
    <w:rsid w:val="00937C5B"/>
    <w:rsid w:val="0094001D"/>
    <w:rsid w:val="00941D04"/>
    <w:rsid w:val="00942BA1"/>
    <w:rsid w:val="00942CF6"/>
    <w:rsid w:val="00943773"/>
    <w:rsid w:val="00943B38"/>
    <w:rsid w:val="00945599"/>
    <w:rsid w:val="00947228"/>
    <w:rsid w:val="00947ECA"/>
    <w:rsid w:val="00950B8E"/>
    <w:rsid w:val="00951728"/>
    <w:rsid w:val="00951E29"/>
    <w:rsid w:val="00951E70"/>
    <w:rsid w:val="00953AFB"/>
    <w:rsid w:val="0095413D"/>
    <w:rsid w:val="0095454C"/>
    <w:rsid w:val="00954E21"/>
    <w:rsid w:val="00955649"/>
    <w:rsid w:val="009556A6"/>
    <w:rsid w:val="009560A9"/>
    <w:rsid w:val="00956AEF"/>
    <w:rsid w:val="00956B47"/>
    <w:rsid w:val="00956CBE"/>
    <w:rsid w:val="00957A8F"/>
    <w:rsid w:val="00960006"/>
    <w:rsid w:val="00960682"/>
    <w:rsid w:val="009616B3"/>
    <w:rsid w:val="0096173F"/>
    <w:rsid w:val="00961A3A"/>
    <w:rsid w:val="009620C2"/>
    <w:rsid w:val="00964A93"/>
    <w:rsid w:val="0096576C"/>
    <w:rsid w:val="00966EB5"/>
    <w:rsid w:val="0097087B"/>
    <w:rsid w:val="009711AE"/>
    <w:rsid w:val="009711BB"/>
    <w:rsid w:val="00972C7C"/>
    <w:rsid w:val="009733EF"/>
    <w:rsid w:val="009737B1"/>
    <w:rsid w:val="00973DDC"/>
    <w:rsid w:val="00974326"/>
    <w:rsid w:val="00974C7F"/>
    <w:rsid w:val="00975186"/>
    <w:rsid w:val="009754F3"/>
    <w:rsid w:val="0097668F"/>
    <w:rsid w:val="0097716C"/>
    <w:rsid w:val="00980318"/>
    <w:rsid w:val="009804D8"/>
    <w:rsid w:val="00980E6B"/>
    <w:rsid w:val="009816D0"/>
    <w:rsid w:val="00983A00"/>
    <w:rsid w:val="0098419C"/>
    <w:rsid w:val="00984F11"/>
    <w:rsid w:val="00985EAA"/>
    <w:rsid w:val="00986784"/>
    <w:rsid w:val="0098689B"/>
    <w:rsid w:val="00986F0A"/>
    <w:rsid w:val="00987724"/>
    <w:rsid w:val="00987874"/>
    <w:rsid w:val="00990185"/>
    <w:rsid w:val="00991672"/>
    <w:rsid w:val="00991724"/>
    <w:rsid w:val="009924FD"/>
    <w:rsid w:val="0099305D"/>
    <w:rsid w:val="00993DEC"/>
    <w:rsid w:val="00995130"/>
    <w:rsid w:val="009951B6"/>
    <w:rsid w:val="009952C1"/>
    <w:rsid w:val="00996ADF"/>
    <w:rsid w:val="00997D79"/>
    <w:rsid w:val="009A0DA2"/>
    <w:rsid w:val="009A1713"/>
    <w:rsid w:val="009A1F42"/>
    <w:rsid w:val="009A23DE"/>
    <w:rsid w:val="009A3A85"/>
    <w:rsid w:val="009A4ACF"/>
    <w:rsid w:val="009A5580"/>
    <w:rsid w:val="009A596D"/>
    <w:rsid w:val="009A642A"/>
    <w:rsid w:val="009A686E"/>
    <w:rsid w:val="009A6CA4"/>
    <w:rsid w:val="009A6CC3"/>
    <w:rsid w:val="009A7189"/>
    <w:rsid w:val="009B00D2"/>
    <w:rsid w:val="009B2162"/>
    <w:rsid w:val="009B22FB"/>
    <w:rsid w:val="009B2AA7"/>
    <w:rsid w:val="009B31A8"/>
    <w:rsid w:val="009B3276"/>
    <w:rsid w:val="009B344B"/>
    <w:rsid w:val="009B3B68"/>
    <w:rsid w:val="009B3CBC"/>
    <w:rsid w:val="009B3E5F"/>
    <w:rsid w:val="009B4334"/>
    <w:rsid w:val="009B4E1D"/>
    <w:rsid w:val="009B512E"/>
    <w:rsid w:val="009B557E"/>
    <w:rsid w:val="009B5867"/>
    <w:rsid w:val="009B6236"/>
    <w:rsid w:val="009B6EA5"/>
    <w:rsid w:val="009B755F"/>
    <w:rsid w:val="009B78F3"/>
    <w:rsid w:val="009B7B11"/>
    <w:rsid w:val="009C06A8"/>
    <w:rsid w:val="009C0C14"/>
    <w:rsid w:val="009C0FD8"/>
    <w:rsid w:val="009C1763"/>
    <w:rsid w:val="009C1A46"/>
    <w:rsid w:val="009C22D2"/>
    <w:rsid w:val="009C25C3"/>
    <w:rsid w:val="009C4082"/>
    <w:rsid w:val="009C456A"/>
    <w:rsid w:val="009C5270"/>
    <w:rsid w:val="009C5A6D"/>
    <w:rsid w:val="009C65F2"/>
    <w:rsid w:val="009C672F"/>
    <w:rsid w:val="009C7F0E"/>
    <w:rsid w:val="009C7F90"/>
    <w:rsid w:val="009D0B4D"/>
    <w:rsid w:val="009D1477"/>
    <w:rsid w:val="009D1F8C"/>
    <w:rsid w:val="009D25AF"/>
    <w:rsid w:val="009D26B0"/>
    <w:rsid w:val="009D2A78"/>
    <w:rsid w:val="009D31F0"/>
    <w:rsid w:val="009D323E"/>
    <w:rsid w:val="009D37A9"/>
    <w:rsid w:val="009D3D71"/>
    <w:rsid w:val="009D532B"/>
    <w:rsid w:val="009D6044"/>
    <w:rsid w:val="009D7108"/>
    <w:rsid w:val="009D75CB"/>
    <w:rsid w:val="009E0689"/>
    <w:rsid w:val="009E08AB"/>
    <w:rsid w:val="009E0BE3"/>
    <w:rsid w:val="009E1ADC"/>
    <w:rsid w:val="009E27C4"/>
    <w:rsid w:val="009E3BA0"/>
    <w:rsid w:val="009E42E9"/>
    <w:rsid w:val="009E4781"/>
    <w:rsid w:val="009E4A03"/>
    <w:rsid w:val="009E4FBF"/>
    <w:rsid w:val="009E4FF2"/>
    <w:rsid w:val="009E5FC5"/>
    <w:rsid w:val="009E6A60"/>
    <w:rsid w:val="009F12D5"/>
    <w:rsid w:val="009F19AB"/>
    <w:rsid w:val="009F1F78"/>
    <w:rsid w:val="009F1FCB"/>
    <w:rsid w:val="009F3415"/>
    <w:rsid w:val="009F3CB8"/>
    <w:rsid w:val="009F42EB"/>
    <w:rsid w:val="009F4E20"/>
    <w:rsid w:val="009F5356"/>
    <w:rsid w:val="009F5C40"/>
    <w:rsid w:val="009F6216"/>
    <w:rsid w:val="009F7CA6"/>
    <w:rsid w:val="009F7F0C"/>
    <w:rsid w:val="00A0135A"/>
    <w:rsid w:val="00A019F2"/>
    <w:rsid w:val="00A021C7"/>
    <w:rsid w:val="00A022CE"/>
    <w:rsid w:val="00A024EE"/>
    <w:rsid w:val="00A0341D"/>
    <w:rsid w:val="00A04400"/>
    <w:rsid w:val="00A05699"/>
    <w:rsid w:val="00A05A17"/>
    <w:rsid w:val="00A06C09"/>
    <w:rsid w:val="00A06E96"/>
    <w:rsid w:val="00A06FFB"/>
    <w:rsid w:val="00A07092"/>
    <w:rsid w:val="00A07B39"/>
    <w:rsid w:val="00A10753"/>
    <w:rsid w:val="00A113C7"/>
    <w:rsid w:val="00A11B28"/>
    <w:rsid w:val="00A12B2F"/>
    <w:rsid w:val="00A13E0C"/>
    <w:rsid w:val="00A13E63"/>
    <w:rsid w:val="00A16888"/>
    <w:rsid w:val="00A16C6B"/>
    <w:rsid w:val="00A20AD0"/>
    <w:rsid w:val="00A20FA4"/>
    <w:rsid w:val="00A22EFE"/>
    <w:rsid w:val="00A24608"/>
    <w:rsid w:val="00A254D4"/>
    <w:rsid w:val="00A25E9E"/>
    <w:rsid w:val="00A25F2E"/>
    <w:rsid w:val="00A26515"/>
    <w:rsid w:val="00A2718D"/>
    <w:rsid w:val="00A272D7"/>
    <w:rsid w:val="00A27F6A"/>
    <w:rsid w:val="00A306CA"/>
    <w:rsid w:val="00A31F3F"/>
    <w:rsid w:val="00A331E8"/>
    <w:rsid w:val="00A33317"/>
    <w:rsid w:val="00A33E89"/>
    <w:rsid w:val="00A3599A"/>
    <w:rsid w:val="00A35B7C"/>
    <w:rsid w:val="00A40234"/>
    <w:rsid w:val="00A40510"/>
    <w:rsid w:val="00A4187D"/>
    <w:rsid w:val="00A4199F"/>
    <w:rsid w:val="00A42ECF"/>
    <w:rsid w:val="00A4378C"/>
    <w:rsid w:val="00A43956"/>
    <w:rsid w:val="00A4438C"/>
    <w:rsid w:val="00A44B82"/>
    <w:rsid w:val="00A44E13"/>
    <w:rsid w:val="00A44E52"/>
    <w:rsid w:val="00A45362"/>
    <w:rsid w:val="00A45500"/>
    <w:rsid w:val="00A4618B"/>
    <w:rsid w:val="00A462C8"/>
    <w:rsid w:val="00A4707A"/>
    <w:rsid w:val="00A4714E"/>
    <w:rsid w:val="00A47750"/>
    <w:rsid w:val="00A47819"/>
    <w:rsid w:val="00A47ED1"/>
    <w:rsid w:val="00A47F78"/>
    <w:rsid w:val="00A5179E"/>
    <w:rsid w:val="00A51AEC"/>
    <w:rsid w:val="00A51C51"/>
    <w:rsid w:val="00A528DB"/>
    <w:rsid w:val="00A53741"/>
    <w:rsid w:val="00A53B89"/>
    <w:rsid w:val="00A542D8"/>
    <w:rsid w:val="00A551CB"/>
    <w:rsid w:val="00A55D03"/>
    <w:rsid w:val="00A55E6A"/>
    <w:rsid w:val="00A561E1"/>
    <w:rsid w:val="00A5629E"/>
    <w:rsid w:val="00A567C9"/>
    <w:rsid w:val="00A57595"/>
    <w:rsid w:val="00A5764A"/>
    <w:rsid w:val="00A57AC0"/>
    <w:rsid w:val="00A61EBF"/>
    <w:rsid w:val="00A61F7D"/>
    <w:rsid w:val="00A63AC4"/>
    <w:rsid w:val="00A642DB"/>
    <w:rsid w:val="00A64392"/>
    <w:rsid w:val="00A64DB7"/>
    <w:rsid w:val="00A654A0"/>
    <w:rsid w:val="00A655E6"/>
    <w:rsid w:val="00A65FC7"/>
    <w:rsid w:val="00A664D8"/>
    <w:rsid w:val="00A6652E"/>
    <w:rsid w:val="00A67ECB"/>
    <w:rsid w:val="00A70494"/>
    <w:rsid w:val="00A719A9"/>
    <w:rsid w:val="00A71B49"/>
    <w:rsid w:val="00A72CF9"/>
    <w:rsid w:val="00A73C39"/>
    <w:rsid w:val="00A74193"/>
    <w:rsid w:val="00A74855"/>
    <w:rsid w:val="00A748A3"/>
    <w:rsid w:val="00A75491"/>
    <w:rsid w:val="00A7568C"/>
    <w:rsid w:val="00A75A11"/>
    <w:rsid w:val="00A77503"/>
    <w:rsid w:val="00A77B92"/>
    <w:rsid w:val="00A77BC8"/>
    <w:rsid w:val="00A80245"/>
    <w:rsid w:val="00A82688"/>
    <w:rsid w:val="00A83EFE"/>
    <w:rsid w:val="00A84D2E"/>
    <w:rsid w:val="00A84E18"/>
    <w:rsid w:val="00A85281"/>
    <w:rsid w:val="00A853D3"/>
    <w:rsid w:val="00A85C5C"/>
    <w:rsid w:val="00A8656D"/>
    <w:rsid w:val="00A865B2"/>
    <w:rsid w:val="00A8753E"/>
    <w:rsid w:val="00A90154"/>
    <w:rsid w:val="00A90D58"/>
    <w:rsid w:val="00A91652"/>
    <w:rsid w:val="00A91CE3"/>
    <w:rsid w:val="00A91DAD"/>
    <w:rsid w:val="00A92347"/>
    <w:rsid w:val="00A92843"/>
    <w:rsid w:val="00A92AF9"/>
    <w:rsid w:val="00A92B91"/>
    <w:rsid w:val="00A92DA4"/>
    <w:rsid w:val="00A93171"/>
    <w:rsid w:val="00A93543"/>
    <w:rsid w:val="00A93D4E"/>
    <w:rsid w:val="00A93ED9"/>
    <w:rsid w:val="00A93F6D"/>
    <w:rsid w:val="00A948CE"/>
    <w:rsid w:val="00A95187"/>
    <w:rsid w:val="00A954B3"/>
    <w:rsid w:val="00A9552C"/>
    <w:rsid w:val="00A974BD"/>
    <w:rsid w:val="00A974D1"/>
    <w:rsid w:val="00A97727"/>
    <w:rsid w:val="00A97AF7"/>
    <w:rsid w:val="00A97B45"/>
    <w:rsid w:val="00A97C60"/>
    <w:rsid w:val="00A97D49"/>
    <w:rsid w:val="00AA04F0"/>
    <w:rsid w:val="00AA0842"/>
    <w:rsid w:val="00AA100E"/>
    <w:rsid w:val="00AA13E7"/>
    <w:rsid w:val="00AA234D"/>
    <w:rsid w:val="00AA31FA"/>
    <w:rsid w:val="00AA32D3"/>
    <w:rsid w:val="00AA37A0"/>
    <w:rsid w:val="00AA58D0"/>
    <w:rsid w:val="00AA5A74"/>
    <w:rsid w:val="00AA5E57"/>
    <w:rsid w:val="00AA715A"/>
    <w:rsid w:val="00AA7E38"/>
    <w:rsid w:val="00AB019C"/>
    <w:rsid w:val="00AB040E"/>
    <w:rsid w:val="00AB04A1"/>
    <w:rsid w:val="00AB4741"/>
    <w:rsid w:val="00AB4E14"/>
    <w:rsid w:val="00AB5248"/>
    <w:rsid w:val="00AB5276"/>
    <w:rsid w:val="00AB5777"/>
    <w:rsid w:val="00AB57A2"/>
    <w:rsid w:val="00AB5A58"/>
    <w:rsid w:val="00AB5B1D"/>
    <w:rsid w:val="00AB5B41"/>
    <w:rsid w:val="00AB69E9"/>
    <w:rsid w:val="00AB7614"/>
    <w:rsid w:val="00AB7E53"/>
    <w:rsid w:val="00AC058C"/>
    <w:rsid w:val="00AC08E5"/>
    <w:rsid w:val="00AC0E94"/>
    <w:rsid w:val="00AC163B"/>
    <w:rsid w:val="00AC18D1"/>
    <w:rsid w:val="00AC1955"/>
    <w:rsid w:val="00AC1B40"/>
    <w:rsid w:val="00AC2286"/>
    <w:rsid w:val="00AC2533"/>
    <w:rsid w:val="00AC275E"/>
    <w:rsid w:val="00AC2F33"/>
    <w:rsid w:val="00AC2FA0"/>
    <w:rsid w:val="00AC3101"/>
    <w:rsid w:val="00AC36B5"/>
    <w:rsid w:val="00AC3CF0"/>
    <w:rsid w:val="00AC3EE5"/>
    <w:rsid w:val="00AC40FA"/>
    <w:rsid w:val="00AC417F"/>
    <w:rsid w:val="00AC50AE"/>
    <w:rsid w:val="00AC5165"/>
    <w:rsid w:val="00AC51AF"/>
    <w:rsid w:val="00AC65FD"/>
    <w:rsid w:val="00AC70E8"/>
    <w:rsid w:val="00AC7161"/>
    <w:rsid w:val="00AC7A86"/>
    <w:rsid w:val="00AD069B"/>
    <w:rsid w:val="00AD0E4E"/>
    <w:rsid w:val="00AD180C"/>
    <w:rsid w:val="00AD1876"/>
    <w:rsid w:val="00AD1890"/>
    <w:rsid w:val="00AD1979"/>
    <w:rsid w:val="00AD1F24"/>
    <w:rsid w:val="00AD34FF"/>
    <w:rsid w:val="00AD37CA"/>
    <w:rsid w:val="00AD3EAC"/>
    <w:rsid w:val="00AD40C9"/>
    <w:rsid w:val="00AD6F29"/>
    <w:rsid w:val="00AD783C"/>
    <w:rsid w:val="00AD792E"/>
    <w:rsid w:val="00AD7C96"/>
    <w:rsid w:val="00AE05DC"/>
    <w:rsid w:val="00AE0CA0"/>
    <w:rsid w:val="00AE112B"/>
    <w:rsid w:val="00AE115C"/>
    <w:rsid w:val="00AE1B45"/>
    <w:rsid w:val="00AE1BD7"/>
    <w:rsid w:val="00AE2237"/>
    <w:rsid w:val="00AE397E"/>
    <w:rsid w:val="00AE398F"/>
    <w:rsid w:val="00AE4017"/>
    <w:rsid w:val="00AE4229"/>
    <w:rsid w:val="00AE4612"/>
    <w:rsid w:val="00AE587C"/>
    <w:rsid w:val="00AE5DA4"/>
    <w:rsid w:val="00AE602C"/>
    <w:rsid w:val="00AE6AF9"/>
    <w:rsid w:val="00AE6DE8"/>
    <w:rsid w:val="00AF061C"/>
    <w:rsid w:val="00AF0A7F"/>
    <w:rsid w:val="00AF16C4"/>
    <w:rsid w:val="00AF185A"/>
    <w:rsid w:val="00AF1E0C"/>
    <w:rsid w:val="00AF1ECF"/>
    <w:rsid w:val="00AF249E"/>
    <w:rsid w:val="00AF2516"/>
    <w:rsid w:val="00AF2A8B"/>
    <w:rsid w:val="00AF3247"/>
    <w:rsid w:val="00AF3982"/>
    <w:rsid w:val="00AF3ADA"/>
    <w:rsid w:val="00AF3B0E"/>
    <w:rsid w:val="00AF532A"/>
    <w:rsid w:val="00AF578C"/>
    <w:rsid w:val="00AF57D1"/>
    <w:rsid w:val="00AF5D9B"/>
    <w:rsid w:val="00AF70F2"/>
    <w:rsid w:val="00AF7407"/>
    <w:rsid w:val="00AF7506"/>
    <w:rsid w:val="00AF7972"/>
    <w:rsid w:val="00B00181"/>
    <w:rsid w:val="00B00356"/>
    <w:rsid w:val="00B0036F"/>
    <w:rsid w:val="00B01347"/>
    <w:rsid w:val="00B0224C"/>
    <w:rsid w:val="00B0278E"/>
    <w:rsid w:val="00B02F97"/>
    <w:rsid w:val="00B034B0"/>
    <w:rsid w:val="00B035BF"/>
    <w:rsid w:val="00B035E7"/>
    <w:rsid w:val="00B03FB0"/>
    <w:rsid w:val="00B043D4"/>
    <w:rsid w:val="00B04F0E"/>
    <w:rsid w:val="00B05442"/>
    <w:rsid w:val="00B05F51"/>
    <w:rsid w:val="00B0786F"/>
    <w:rsid w:val="00B07B69"/>
    <w:rsid w:val="00B104D4"/>
    <w:rsid w:val="00B10790"/>
    <w:rsid w:val="00B10929"/>
    <w:rsid w:val="00B11A18"/>
    <w:rsid w:val="00B125E8"/>
    <w:rsid w:val="00B12759"/>
    <w:rsid w:val="00B12DCF"/>
    <w:rsid w:val="00B13989"/>
    <w:rsid w:val="00B13CE5"/>
    <w:rsid w:val="00B13FE7"/>
    <w:rsid w:val="00B14290"/>
    <w:rsid w:val="00B142A0"/>
    <w:rsid w:val="00B149BD"/>
    <w:rsid w:val="00B14E22"/>
    <w:rsid w:val="00B15705"/>
    <w:rsid w:val="00B163C0"/>
    <w:rsid w:val="00B16C6A"/>
    <w:rsid w:val="00B172EF"/>
    <w:rsid w:val="00B176EA"/>
    <w:rsid w:val="00B20678"/>
    <w:rsid w:val="00B20CF4"/>
    <w:rsid w:val="00B20D3F"/>
    <w:rsid w:val="00B20EB1"/>
    <w:rsid w:val="00B21065"/>
    <w:rsid w:val="00B21182"/>
    <w:rsid w:val="00B22044"/>
    <w:rsid w:val="00B22049"/>
    <w:rsid w:val="00B23BA6"/>
    <w:rsid w:val="00B240D3"/>
    <w:rsid w:val="00B252C5"/>
    <w:rsid w:val="00B25428"/>
    <w:rsid w:val="00B26A32"/>
    <w:rsid w:val="00B2741A"/>
    <w:rsid w:val="00B277BE"/>
    <w:rsid w:val="00B30CF5"/>
    <w:rsid w:val="00B31B14"/>
    <w:rsid w:val="00B31FEF"/>
    <w:rsid w:val="00B32266"/>
    <w:rsid w:val="00B32626"/>
    <w:rsid w:val="00B32DC5"/>
    <w:rsid w:val="00B32E9A"/>
    <w:rsid w:val="00B33FA3"/>
    <w:rsid w:val="00B340BC"/>
    <w:rsid w:val="00B341EF"/>
    <w:rsid w:val="00B34344"/>
    <w:rsid w:val="00B35240"/>
    <w:rsid w:val="00B36217"/>
    <w:rsid w:val="00B36458"/>
    <w:rsid w:val="00B36C6F"/>
    <w:rsid w:val="00B37619"/>
    <w:rsid w:val="00B404A5"/>
    <w:rsid w:val="00B40B81"/>
    <w:rsid w:val="00B41B56"/>
    <w:rsid w:val="00B42F24"/>
    <w:rsid w:val="00B42F7C"/>
    <w:rsid w:val="00B43DE1"/>
    <w:rsid w:val="00B446B1"/>
    <w:rsid w:val="00B449CD"/>
    <w:rsid w:val="00B44F34"/>
    <w:rsid w:val="00B44F94"/>
    <w:rsid w:val="00B45048"/>
    <w:rsid w:val="00B4519E"/>
    <w:rsid w:val="00B45593"/>
    <w:rsid w:val="00B459C4"/>
    <w:rsid w:val="00B45DC3"/>
    <w:rsid w:val="00B46A8A"/>
    <w:rsid w:val="00B4712A"/>
    <w:rsid w:val="00B47624"/>
    <w:rsid w:val="00B50490"/>
    <w:rsid w:val="00B50852"/>
    <w:rsid w:val="00B50C5B"/>
    <w:rsid w:val="00B51D4D"/>
    <w:rsid w:val="00B54108"/>
    <w:rsid w:val="00B545D3"/>
    <w:rsid w:val="00B54995"/>
    <w:rsid w:val="00B549B8"/>
    <w:rsid w:val="00B549E3"/>
    <w:rsid w:val="00B54F85"/>
    <w:rsid w:val="00B57DE5"/>
    <w:rsid w:val="00B617AD"/>
    <w:rsid w:val="00B617E5"/>
    <w:rsid w:val="00B62808"/>
    <w:rsid w:val="00B62ACC"/>
    <w:rsid w:val="00B62AF9"/>
    <w:rsid w:val="00B6327D"/>
    <w:rsid w:val="00B6371B"/>
    <w:rsid w:val="00B63881"/>
    <w:rsid w:val="00B64E20"/>
    <w:rsid w:val="00B66863"/>
    <w:rsid w:val="00B704B3"/>
    <w:rsid w:val="00B705D3"/>
    <w:rsid w:val="00B70B4B"/>
    <w:rsid w:val="00B716FE"/>
    <w:rsid w:val="00B72B9C"/>
    <w:rsid w:val="00B730E5"/>
    <w:rsid w:val="00B73260"/>
    <w:rsid w:val="00B735A6"/>
    <w:rsid w:val="00B737CE"/>
    <w:rsid w:val="00B7464E"/>
    <w:rsid w:val="00B7491F"/>
    <w:rsid w:val="00B77768"/>
    <w:rsid w:val="00B77A18"/>
    <w:rsid w:val="00B810DC"/>
    <w:rsid w:val="00B8159E"/>
    <w:rsid w:val="00B82AB9"/>
    <w:rsid w:val="00B83689"/>
    <w:rsid w:val="00B841DC"/>
    <w:rsid w:val="00B85A2A"/>
    <w:rsid w:val="00B8695D"/>
    <w:rsid w:val="00B869F8"/>
    <w:rsid w:val="00B8778C"/>
    <w:rsid w:val="00B87B10"/>
    <w:rsid w:val="00B87C98"/>
    <w:rsid w:val="00B90248"/>
    <w:rsid w:val="00B911EA"/>
    <w:rsid w:val="00B92168"/>
    <w:rsid w:val="00B924B7"/>
    <w:rsid w:val="00B95B6A"/>
    <w:rsid w:val="00B96193"/>
    <w:rsid w:val="00B965B1"/>
    <w:rsid w:val="00B96AD7"/>
    <w:rsid w:val="00B97718"/>
    <w:rsid w:val="00BA1C4A"/>
    <w:rsid w:val="00BA341D"/>
    <w:rsid w:val="00BA3A13"/>
    <w:rsid w:val="00BA4369"/>
    <w:rsid w:val="00BA46C9"/>
    <w:rsid w:val="00BA48C1"/>
    <w:rsid w:val="00BA512E"/>
    <w:rsid w:val="00BA5F25"/>
    <w:rsid w:val="00BA6A5A"/>
    <w:rsid w:val="00BA70E5"/>
    <w:rsid w:val="00BA7F8A"/>
    <w:rsid w:val="00BB0050"/>
    <w:rsid w:val="00BB0158"/>
    <w:rsid w:val="00BB0822"/>
    <w:rsid w:val="00BB1381"/>
    <w:rsid w:val="00BB15A4"/>
    <w:rsid w:val="00BB15EB"/>
    <w:rsid w:val="00BB19FB"/>
    <w:rsid w:val="00BB2974"/>
    <w:rsid w:val="00BB2BA8"/>
    <w:rsid w:val="00BB305B"/>
    <w:rsid w:val="00BB3E78"/>
    <w:rsid w:val="00BB66CE"/>
    <w:rsid w:val="00BB747E"/>
    <w:rsid w:val="00BC06AD"/>
    <w:rsid w:val="00BC09BF"/>
    <w:rsid w:val="00BC0BF7"/>
    <w:rsid w:val="00BC1504"/>
    <w:rsid w:val="00BC1C09"/>
    <w:rsid w:val="00BC1E84"/>
    <w:rsid w:val="00BC1FE3"/>
    <w:rsid w:val="00BC2DB2"/>
    <w:rsid w:val="00BC3DEE"/>
    <w:rsid w:val="00BC3E95"/>
    <w:rsid w:val="00BC3F49"/>
    <w:rsid w:val="00BC46B2"/>
    <w:rsid w:val="00BC472A"/>
    <w:rsid w:val="00BC4B28"/>
    <w:rsid w:val="00BC5491"/>
    <w:rsid w:val="00BC57AF"/>
    <w:rsid w:val="00BC5B16"/>
    <w:rsid w:val="00BC5C69"/>
    <w:rsid w:val="00BD0AB4"/>
    <w:rsid w:val="00BD112E"/>
    <w:rsid w:val="00BD11B1"/>
    <w:rsid w:val="00BD16C3"/>
    <w:rsid w:val="00BD1962"/>
    <w:rsid w:val="00BD2120"/>
    <w:rsid w:val="00BD2F37"/>
    <w:rsid w:val="00BD2FA5"/>
    <w:rsid w:val="00BD3C20"/>
    <w:rsid w:val="00BD3D23"/>
    <w:rsid w:val="00BD4353"/>
    <w:rsid w:val="00BD5748"/>
    <w:rsid w:val="00BD5B18"/>
    <w:rsid w:val="00BD5C5B"/>
    <w:rsid w:val="00BD63C6"/>
    <w:rsid w:val="00BD680B"/>
    <w:rsid w:val="00BD76C1"/>
    <w:rsid w:val="00BE2803"/>
    <w:rsid w:val="00BE328F"/>
    <w:rsid w:val="00BE440F"/>
    <w:rsid w:val="00BE4CDB"/>
    <w:rsid w:val="00BE59D0"/>
    <w:rsid w:val="00BE5A51"/>
    <w:rsid w:val="00BE5DFC"/>
    <w:rsid w:val="00BE6BC1"/>
    <w:rsid w:val="00BE70D8"/>
    <w:rsid w:val="00BE7309"/>
    <w:rsid w:val="00BF0B03"/>
    <w:rsid w:val="00BF1720"/>
    <w:rsid w:val="00BF1F7B"/>
    <w:rsid w:val="00BF2514"/>
    <w:rsid w:val="00BF2D45"/>
    <w:rsid w:val="00BF3A04"/>
    <w:rsid w:val="00BF4267"/>
    <w:rsid w:val="00BF51A7"/>
    <w:rsid w:val="00BF64C7"/>
    <w:rsid w:val="00BF695B"/>
    <w:rsid w:val="00BF69CE"/>
    <w:rsid w:val="00BF6D0E"/>
    <w:rsid w:val="00BF7469"/>
    <w:rsid w:val="00BF7A40"/>
    <w:rsid w:val="00BF7E94"/>
    <w:rsid w:val="00C012A6"/>
    <w:rsid w:val="00C01DBB"/>
    <w:rsid w:val="00C0390A"/>
    <w:rsid w:val="00C039A2"/>
    <w:rsid w:val="00C04105"/>
    <w:rsid w:val="00C04B63"/>
    <w:rsid w:val="00C04E51"/>
    <w:rsid w:val="00C05568"/>
    <w:rsid w:val="00C06694"/>
    <w:rsid w:val="00C06833"/>
    <w:rsid w:val="00C07750"/>
    <w:rsid w:val="00C07B56"/>
    <w:rsid w:val="00C07E76"/>
    <w:rsid w:val="00C10819"/>
    <w:rsid w:val="00C12B91"/>
    <w:rsid w:val="00C1319C"/>
    <w:rsid w:val="00C13493"/>
    <w:rsid w:val="00C137E3"/>
    <w:rsid w:val="00C13873"/>
    <w:rsid w:val="00C13A91"/>
    <w:rsid w:val="00C14724"/>
    <w:rsid w:val="00C14D91"/>
    <w:rsid w:val="00C15150"/>
    <w:rsid w:val="00C1592E"/>
    <w:rsid w:val="00C16924"/>
    <w:rsid w:val="00C16E80"/>
    <w:rsid w:val="00C171CB"/>
    <w:rsid w:val="00C206AB"/>
    <w:rsid w:val="00C20BC8"/>
    <w:rsid w:val="00C20CC0"/>
    <w:rsid w:val="00C2107A"/>
    <w:rsid w:val="00C223DF"/>
    <w:rsid w:val="00C22618"/>
    <w:rsid w:val="00C22AB3"/>
    <w:rsid w:val="00C22DFB"/>
    <w:rsid w:val="00C22FDF"/>
    <w:rsid w:val="00C236E2"/>
    <w:rsid w:val="00C237F0"/>
    <w:rsid w:val="00C23A62"/>
    <w:rsid w:val="00C248E8"/>
    <w:rsid w:val="00C24BE6"/>
    <w:rsid w:val="00C251A6"/>
    <w:rsid w:val="00C25225"/>
    <w:rsid w:val="00C25F18"/>
    <w:rsid w:val="00C278B2"/>
    <w:rsid w:val="00C303B6"/>
    <w:rsid w:val="00C30428"/>
    <w:rsid w:val="00C305DA"/>
    <w:rsid w:val="00C30D19"/>
    <w:rsid w:val="00C30D7B"/>
    <w:rsid w:val="00C30EC4"/>
    <w:rsid w:val="00C31379"/>
    <w:rsid w:val="00C31ED8"/>
    <w:rsid w:val="00C322B4"/>
    <w:rsid w:val="00C32C1B"/>
    <w:rsid w:val="00C33F17"/>
    <w:rsid w:val="00C3432A"/>
    <w:rsid w:val="00C3621E"/>
    <w:rsid w:val="00C3669B"/>
    <w:rsid w:val="00C40380"/>
    <w:rsid w:val="00C4049A"/>
    <w:rsid w:val="00C40897"/>
    <w:rsid w:val="00C414F9"/>
    <w:rsid w:val="00C42656"/>
    <w:rsid w:val="00C426AC"/>
    <w:rsid w:val="00C43B64"/>
    <w:rsid w:val="00C44443"/>
    <w:rsid w:val="00C44B7C"/>
    <w:rsid w:val="00C4555D"/>
    <w:rsid w:val="00C471F1"/>
    <w:rsid w:val="00C472CA"/>
    <w:rsid w:val="00C5047B"/>
    <w:rsid w:val="00C50C83"/>
    <w:rsid w:val="00C5278D"/>
    <w:rsid w:val="00C52A12"/>
    <w:rsid w:val="00C52CE4"/>
    <w:rsid w:val="00C52D7F"/>
    <w:rsid w:val="00C53077"/>
    <w:rsid w:val="00C53341"/>
    <w:rsid w:val="00C53668"/>
    <w:rsid w:val="00C53A43"/>
    <w:rsid w:val="00C53A58"/>
    <w:rsid w:val="00C55061"/>
    <w:rsid w:val="00C55115"/>
    <w:rsid w:val="00C5543D"/>
    <w:rsid w:val="00C55EA1"/>
    <w:rsid w:val="00C56BCE"/>
    <w:rsid w:val="00C57613"/>
    <w:rsid w:val="00C577ED"/>
    <w:rsid w:val="00C601DE"/>
    <w:rsid w:val="00C61AE2"/>
    <w:rsid w:val="00C628B3"/>
    <w:rsid w:val="00C63339"/>
    <w:rsid w:val="00C636B3"/>
    <w:rsid w:val="00C64132"/>
    <w:rsid w:val="00C64E08"/>
    <w:rsid w:val="00C64F84"/>
    <w:rsid w:val="00C6634D"/>
    <w:rsid w:val="00C66B62"/>
    <w:rsid w:val="00C67135"/>
    <w:rsid w:val="00C67C2D"/>
    <w:rsid w:val="00C70141"/>
    <w:rsid w:val="00C70301"/>
    <w:rsid w:val="00C707A7"/>
    <w:rsid w:val="00C716B1"/>
    <w:rsid w:val="00C71CD0"/>
    <w:rsid w:val="00C7223F"/>
    <w:rsid w:val="00C727AA"/>
    <w:rsid w:val="00C73323"/>
    <w:rsid w:val="00C735F6"/>
    <w:rsid w:val="00C73783"/>
    <w:rsid w:val="00C7387E"/>
    <w:rsid w:val="00C74F14"/>
    <w:rsid w:val="00C75F15"/>
    <w:rsid w:val="00C76044"/>
    <w:rsid w:val="00C76B7C"/>
    <w:rsid w:val="00C76E45"/>
    <w:rsid w:val="00C76FB9"/>
    <w:rsid w:val="00C7717F"/>
    <w:rsid w:val="00C77219"/>
    <w:rsid w:val="00C80610"/>
    <w:rsid w:val="00C8096C"/>
    <w:rsid w:val="00C81228"/>
    <w:rsid w:val="00C814EF"/>
    <w:rsid w:val="00C8343B"/>
    <w:rsid w:val="00C83F7C"/>
    <w:rsid w:val="00C83F89"/>
    <w:rsid w:val="00C849DE"/>
    <w:rsid w:val="00C85B2B"/>
    <w:rsid w:val="00C900E6"/>
    <w:rsid w:val="00C904B6"/>
    <w:rsid w:val="00C9159E"/>
    <w:rsid w:val="00C92C93"/>
    <w:rsid w:val="00C9301A"/>
    <w:rsid w:val="00C943D7"/>
    <w:rsid w:val="00C94437"/>
    <w:rsid w:val="00C947FF"/>
    <w:rsid w:val="00C94B5D"/>
    <w:rsid w:val="00C9537D"/>
    <w:rsid w:val="00C961C9"/>
    <w:rsid w:val="00C9746A"/>
    <w:rsid w:val="00C978BE"/>
    <w:rsid w:val="00CA027C"/>
    <w:rsid w:val="00CA03EB"/>
    <w:rsid w:val="00CA076C"/>
    <w:rsid w:val="00CA1D5A"/>
    <w:rsid w:val="00CA1E9C"/>
    <w:rsid w:val="00CA4136"/>
    <w:rsid w:val="00CA451B"/>
    <w:rsid w:val="00CA4825"/>
    <w:rsid w:val="00CA5D17"/>
    <w:rsid w:val="00CA6561"/>
    <w:rsid w:val="00CA6F5C"/>
    <w:rsid w:val="00CB0004"/>
    <w:rsid w:val="00CB02A4"/>
    <w:rsid w:val="00CB0DD2"/>
    <w:rsid w:val="00CB1138"/>
    <w:rsid w:val="00CB175B"/>
    <w:rsid w:val="00CB22D1"/>
    <w:rsid w:val="00CB24A2"/>
    <w:rsid w:val="00CB2952"/>
    <w:rsid w:val="00CB316D"/>
    <w:rsid w:val="00CB3BA7"/>
    <w:rsid w:val="00CB3F51"/>
    <w:rsid w:val="00CB40BD"/>
    <w:rsid w:val="00CB51A9"/>
    <w:rsid w:val="00CB5777"/>
    <w:rsid w:val="00CB71ED"/>
    <w:rsid w:val="00CB7A38"/>
    <w:rsid w:val="00CB7A5B"/>
    <w:rsid w:val="00CC0274"/>
    <w:rsid w:val="00CC0502"/>
    <w:rsid w:val="00CC093F"/>
    <w:rsid w:val="00CC0A73"/>
    <w:rsid w:val="00CC17A7"/>
    <w:rsid w:val="00CC24F1"/>
    <w:rsid w:val="00CC32D8"/>
    <w:rsid w:val="00CC39EC"/>
    <w:rsid w:val="00CC3B84"/>
    <w:rsid w:val="00CC41D2"/>
    <w:rsid w:val="00CC43D8"/>
    <w:rsid w:val="00CC4B06"/>
    <w:rsid w:val="00CC5A20"/>
    <w:rsid w:val="00CC6DC3"/>
    <w:rsid w:val="00CC74F4"/>
    <w:rsid w:val="00CD1851"/>
    <w:rsid w:val="00CD2CF0"/>
    <w:rsid w:val="00CD36CB"/>
    <w:rsid w:val="00CD384B"/>
    <w:rsid w:val="00CD450C"/>
    <w:rsid w:val="00CD52A5"/>
    <w:rsid w:val="00CD5772"/>
    <w:rsid w:val="00CD61A7"/>
    <w:rsid w:val="00CD646F"/>
    <w:rsid w:val="00CD7844"/>
    <w:rsid w:val="00CE0057"/>
    <w:rsid w:val="00CE06D2"/>
    <w:rsid w:val="00CE077F"/>
    <w:rsid w:val="00CE094A"/>
    <w:rsid w:val="00CE17DF"/>
    <w:rsid w:val="00CE1809"/>
    <w:rsid w:val="00CE1A8C"/>
    <w:rsid w:val="00CE1A8D"/>
    <w:rsid w:val="00CE1CCE"/>
    <w:rsid w:val="00CE2145"/>
    <w:rsid w:val="00CE21D3"/>
    <w:rsid w:val="00CE23AE"/>
    <w:rsid w:val="00CE26CD"/>
    <w:rsid w:val="00CE3E7E"/>
    <w:rsid w:val="00CE42AC"/>
    <w:rsid w:val="00CE50F5"/>
    <w:rsid w:val="00CE5775"/>
    <w:rsid w:val="00CE5C25"/>
    <w:rsid w:val="00CE67C3"/>
    <w:rsid w:val="00CE6A52"/>
    <w:rsid w:val="00CE718F"/>
    <w:rsid w:val="00CE7AB9"/>
    <w:rsid w:val="00CE7F18"/>
    <w:rsid w:val="00CF01A4"/>
    <w:rsid w:val="00CF08E3"/>
    <w:rsid w:val="00CF0CBA"/>
    <w:rsid w:val="00CF14F8"/>
    <w:rsid w:val="00CF1568"/>
    <w:rsid w:val="00CF18E3"/>
    <w:rsid w:val="00CF2448"/>
    <w:rsid w:val="00CF27F4"/>
    <w:rsid w:val="00CF2C60"/>
    <w:rsid w:val="00CF312C"/>
    <w:rsid w:val="00CF3EF5"/>
    <w:rsid w:val="00CF4156"/>
    <w:rsid w:val="00CF457B"/>
    <w:rsid w:val="00CF501D"/>
    <w:rsid w:val="00CF597F"/>
    <w:rsid w:val="00CF636F"/>
    <w:rsid w:val="00CF67C1"/>
    <w:rsid w:val="00CF77C5"/>
    <w:rsid w:val="00CF7D9B"/>
    <w:rsid w:val="00D008D8"/>
    <w:rsid w:val="00D009A8"/>
    <w:rsid w:val="00D0169F"/>
    <w:rsid w:val="00D01B99"/>
    <w:rsid w:val="00D01DF2"/>
    <w:rsid w:val="00D026F6"/>
    <w:rsid w:val="00D0340B"/>
    <w:rsid w:val="00D03A96"/>
    <w:rsid w:val="00D03D96"/>
    <w:rsid w:val="00D04828"/>
    <w:rsid w:val="00D04A4A"/>
    <w:rsid w:val="00D057ED"/>
    <w:rsid w:val="00D05C37"/>
    <w:rsid w:val="00D07195"/>
    <w:rsid w:val="00D10599"/>
    <w:rsid w:val="00D10DD0"/>
    <w:rsid w:val="00D1154B"/>
    <w:rsid w:val="00D11B7A"/>
    <w:rsid w:val="00D11C99"/>
    <w:rsid w:val="00D11DB2"/>
    <w:rsid w:val="00D11EE2"/>
    <w:rsid w:val="00D11F49"/>
    <w:rsid w:val="00D1470D"/>
    <w:rsid w:val="00D14E8B"/>
    <w:rsid w:val="00D1687E"/>
    <w:rsid w:val="00D17029"/>
    <w:rsid w:val="00D17483"/>
    <w:rsid w:val="00D17631"/>
    <w:rsid w:val="00D176C8"/>
    <w:rsid w:val="00D20B6E"/>
    <w:rsid w:val="00D20CED"/>
    <w:rsid w:val="00D21AD5"/>
    <w:rsid w:val="00D21D07"/>
    <w:rsid w:val="00D2221F"/>
    <w:rsid w:val="00D226F3"/>
    <w:rsid w:val="00D22789"/>
    <w:rsid w:val="00D234E2"/>
    <w:rsid w:val="00D23B55"/>
    <w:rsid w:val="00D25684"/>
    <w:rsid w:val="00D26067"/>
    <w:rsid w:val="00D262FF"/>
    <w:rsid w:val="00D26597"/>
    <w:rsid w:val="00D27904"/>
    <w:rsid w:val="00D27914"/>
    <w:rsid w:val="00D310FB"/>
    <w:rsid w:val="00D31524"/>
    <w:rsid w:val="00D3185A"/>
    <w:rsid w:val="00D31DA9"/>
    <w:rsid w:val="00D34386"/>
    <w:rsid w:val="00D349F6"/>
    <w:rsid w:val="00D35600"/>
    <w:rsid w:val="00D35D23"/>
    <w:rsid w:val="00D364DC"/>
    <w:rsid w:val="00D36CF9"/>
    <w:rsid w:val="00D37079"/>
    <w:rsid w:val="00D3753E"/>
    <w:rsid w:val="00D403F7"/>
    <w:rsid w:val="00D40F42"/>
    <w:rsid w:val="00D40FB1"/>
    <w:rsid w:val="00D42BFB"/>
    <w:rsid w:val="00D437CA"/>
    <w:rsid w:val="00D449C4"/>
    <w:rsid w:val="00D454EF"/>
    <w:rsid w:val="00D4707E"/>
    <w:rsid w:val="00D472E8"/>
    <w:rsid w:val="00D47699"/>
    <w:rsid w:val="00D47A97"/>
    <w:rsid w:val="00D47D93"/>
    <w:rsid w:val="00D5058B"/>
    <w:rsid w:val="00D511D6"/>
    <w:rsid w:val="00D51614"/>
    <w:rsid w:val="00D51D49"/>
    <w:rsid w:val="00D51F98"/>
    <w:rsid w:val="00D52004"/>
    <w:rsid w:val="00D5278A"/>
    <w:rsid w:val="00D52E0B"/>
    <w:rsid w:val="00D5328D"/>
    <w:rsid w:val="00D5361E"/>
    <w:rsid w:val="00D537A3"/>
    <w:rsid w:val="00D53F30"/>
    <w:rsid w:val="00D54012"/>
    <w:rsid w:val="00D545DA"/>
    <w:rsid w:val="00D546C9"/>
    <w:rsid w:val="00D55595"/>
    <w:rsid w:val="00D55F13"/>
    <w:rsid w:val="00D565C2"/>
    <w:rsid w:val="00D566F6"/>
    <w:rsid w:val="00D56A2D"/>
    <w:rsid w:val="00D56A83"/>
    <w:rsid w:val="00D5775D"/>
    <w:rsid w:val="00D60267"/>
    <w:rsid w:val="00D6078A"/>
    <w:rsid w:val="00D60839"/>
    <w:rsid w:val="00D60DF0"/>
    <w:rsid w:val="00D62157"/>
    <w:rsid w:val="00D6217B"/>
    <w:rsid w:val="00D627A4"/>
    <w:rsid w:val="00D63DCF"/>
    <w:rsid w:val="00D63DEA"/>
    <w:rsid w:val="00D646FC"/>
    <w:rsid w:val="00D646FF"/>
    <w:rsid w:val="00D64967"/>
    <w:rsid w:val="00D65B0D"/>
    <w:rsid w:val="00D66369"/>
    <w:rsid w:val="00D663C2"/>
    <w:rsid w:val="00D6655A"/>
    <w:rsid w:val="00D666F3"/>
    <w:rsid w:val="00D6774F"/>
    <w:rsid w:val="00D6780D"/>
    <w:rsid w:val="00D718B0"/>
    <w:rsid w:val="00D72688"/>
    <w:rsid w:val="00D73B0A"/>
    <w:rsid w:val="00D73C00"/>
    <w:rsid w:val="00D742AA"/>
    <w:rsid w:val="00D74927"/>
    <w:rsid w:val="00D7545C"/>
    <w:rsid w:val="00D75481"/>
    <w:rsid w:val="00D77776"/>
    <w:rsid w:val="00D81F34"/>
    <w:rsid w:val="00D82FC9"/>
    <w:rsid w:val="00D83ED1"/>
    <w:rsid w:val="00D8418A"/>
    <w:rsid w:val="00D8448C"/>
    <w:rsid w:val="00D84556"/>
    <w:rsid w:val="00D85177"/>
    <w:rsid w:val="00D852AB"/>
    <w:rsid w:val="00D856FF"/>
    <w:rsid w:val="00D85907"/>
    <w:rsid w:val="00D859BF"/>
    <w:rsid w:val="00D861DB"/>
    <w:rsid w:val="00D8641D"/>
    <w:rsid w:val="00D86636"/>
    <w:rsid w:val="00D87439"/>
    <w:rsid w:val="00D87920"/>
    <w:rsid w:val="00D87E83"/>
    <w:rsid w:val="00D87F49"/>
    <w:rsid w:val="00D90731"/>
    <w:rsid w:val="00D911D3"/>
    <w:rsid w:val="00D915AD"/>
    <w:rsid w:val="00D918DD"/>
    <w:rsid w:val="00D91FAB"/>
    <w:rsid w:val="00D927D7"/>
    <w:rsid w:val="00D928E6"/>
    <w:rsid w:val="00D92CA3"/>
    <w:rsid w:val="00D940FA"/>
    <w:rsid w:val="00D948E9"/>
    <w:rsid w:val="00D94B9E"/>
    <w:rsid w:val="00D94C55"/>
    <w:rsid w:val="00D955AA"/>
    <w:rsid w:val="00D95BFF"/>
    <w:rsid w:val="00D9645F"/>
    <w:rsid w:val="00D96C6D"/>
    <w:rsid w:val="00D97552"/>
    <w:rsid w:val="00D97981"/>
    <w:rsid w:val="00D97C26"/>
    <w:rsid w:val="00D97D0A"/>
    <w:rsid w:val="00DA03C4"/>
    <w:rsid w:val="00DA0527"/>
    <w:rsid w:val="00DA05A9"/>
    <w:rsid w:val="00DA0A26"/>
    <w:rsid w:val="00DA1866"/>
    <w:rsid w:val="00DA2D70"/>
    <w:rsid w:val="00DA2D82"/>
    <w:rsid w:val="00DA2DA6"/>
    <w:rsid w:val="00DA32F5"/>
    <w:rsid w:val="00DA3573"/>
    <w:rsid w:val="00DA4644"/>
    <w:rsid w:val="00DA56FB"/>
    <w:rsid w:val="00DA5FC9"/>
    <w:rsid w:val="00DA63E9"/>
    <w:rsid w:val="00DA6529"/>
    <w:rsid w:val="00DA72BF"/>
    <w:rsid w:val="00DB1D45"/>
    <w:rsid w:val="00DB2381"/>
    <w:rsid w:val="00DB259E"/>
    <w:rsid w:val="00DB31F1"/>
    <w:rsid w:val="00DB47C7"/>
    <w:rsid w:val="00DB56FD"/>
    <w:rsid w:val="00DB5EC8"/>
    <w:rsid w:val="00DB63B0"/>
    <w:rsid w:val="00DB6D2A"/>
    <w:rsid w:val="00DB6DA2"/>
    <w:rsid w:val="00DB736B"/>
    <w:rsid w:val="00DC2631"/>
    <w:rsid w:val="00DC29C7"/>
    <w:rsid w:val="00DC2CCE"/>
    <w:rsid w:val="00DC349E"/>
    <w:rsid w:val="00DC383E"/>
    <w:rsid w:val="00DC4691"/>
    <w:rsid w:val="00DC46A8"/>
    <w:rsid w:val="00DC5363"/>
    <w:rsid w:val="00DC583C"/>
    <w:rsid w:val="00DC6878"/>
    <w:rsid w:val="00DC6EEC"/>
    <w:rsid w:val="00DC7017"/>
    <w:rsid w:val="00DC73C6"/>
    <w:rsid w:val="00DD1626"/>
    <w:rsid w:val="00DD2C0A"/>
    <w:rsid w:val="00DD2E9A"/>
    <w:rsid w:val="00DD37D1"/>
    <w:rsid w:val="00DD47F8"/>
    <w:rsid w:val="00DD5254"/>
    <w:rsid w:val="00DD615A"/>
    <w:rsid w:val="00DD63D1"/>
    <w:rsid w:val="00DD7C91"/>
    <w:rsid w:val="00DE0F9C"/>
    <w:rsid w:val="00DE3BB2"/>
    <w:rsid w:val="00DE3C1B"/>
    <w:rsid w:val="00DE52D9"/>
    <w:rsid w:val="00DE72E8"/>
    <w:rsid w:val="00DE750D"/>
    <w:rsid w:val="00DE75CD"/>
    <w:rsid w:val="00DE7ACD"/>
    <w:rsid w:val="00DE7EB0"/>
    <w:rsid w:val="00DE7EE9"/>
    <w:rsid w:val="00DE7F74"/>
    <w:rsid w:val="00DF02F0"/>
    <w:rsid w:val="00DF0386"/>
    <w:rsid w:val="00DF141C"/>
    <w:rsid w:val="00DF1657"/>
    <w:rsid w:val="00DF26DE"/>
    <w:rsid w:val="00DF2726"/>
    <w:rsid w:val="00DF28FA"/>
    <w:rsid w:val="00DF2913"/>
    <w:rsid w:val="00DF3776"/>
    <w:rsid w:val="00DF38D3"/>
    <w:rsid w:val="00DF411C"/>
    <w:rsid w:val="00DF421E"/>
    <w:rsid w:val="00DF4309"/>
    <w:rsid w:val="00DF4F74"/>
    <w:rsid w:val="00DF4F88"/>
    <w:rsid w:val="00DF4FB7"/>
    <w:rsid w:val="00DF4FBB"/>
    <w:rsid w:val="00DF64F6"/>
    <w:rsid w:val="00DF690A"/>
    <w:rsid w:val="00DF6BB6"/>
    <w:rsid w:val="00DF76E5"/>
    <w:rsid w:val="00DF7B1B"/>
    <w:rsid w:val="00DF7B52"/>
    <w:rsid w:val="00E006CD"/>
    <w:rsid w:val="00E00F1C"/>
    <w:rsid w:val="00E01526"/>
    <w:rsid w:val="00E01A84"/>
    <w:rsid w:val="00E023C1"/>
    <w:rsid w:val="00E02553"/>
    <w:rsid w:val="00E02FA5"/>
    <w:rsid w:val="00E0356C"/>
    <w:rsid w:val="00E038BB"/>
    <w:rsid w:val="00E045A8"/>
    <w:rsid w:val="00E0519A"/>
    <w:rsid w:val="00E0532E"/>
    <w:rsid w:val="00E054B7"/>
    <w:rsid w:val="00E05A14"/>
    <w:rsid w:val="00E0628C"/>
    <w:rsid w:val="00E06A21"/>
    <w:rsid w:val="00E10305"/>
    <w:rsid w:val="00E10AC0"/>
    <w:rsid w:val="00E10AED"/>
    <w:rsid w:val="00E10E86"/>
    <w:rsid w:val="00E1228E"/>
    <w:rsid w:val="00E124A0"/>
    <w:rsid w:val="00E15754"/>
    <w:rsid w:val="00E157CF"/>
    <w:rsid w:val="00E160D4"/>
    <w:rsid w:val="00E16657"/>
    <w:rsid w:val="00E16E5C"/>
    <w:rsid w:val="00E16F66"/>
    <w:rsid w:val="00E170B9"/>
    <w:rsid w:val="00E17249"/>
    <w:rsid w:val="00E177F7"/>
    <w:rsid w:val="00E179A2"/>
    <w:rsid w:val="00E21D53"/>
    <w:rsid w:val="00E220AD"/>
    <w:rsid w:val="00E238B2"/>
    <w:rsid w:val="00E23F2D"/>
    <w:rsid w:val="00E249BC"/>
    <w:rsid w:val="00E2569B"/>
    <w:rsid w:val="00E258A9"/>
    <w:rsid w:val="00E25ECE"/>
    <w:rsid w:val="00E260D4"/>
    <w:rsid w:val="00E26EE9"/>
    <w:rsid w:val="00E275CA"/>
    <w:rsid w:val="00E27914"/>
    <w:rsid w:val="00E30DCD"/>
    <w:rsid w:val="00E316CB"/>
    <w:rsid w:val="00E318FC"/>
    <w:rsid w:val="00E31A7A"/>
    <w:rsid w:val="00E32272"/>
    <w:rsid w:val="00E34AD6"/>
    <w:rsid w:val="00E34E72"/>
    <w:rsid w:val="00E35644"/>
    <w:rsid w:val="00E35666"/>
    <w:rsid w:val="00E35A7E"/>
    <w:rsid w:val="00E379F9"/>
    <w:rsid w:val="00E42BB7"/>
    <w:rsid w:val="00E42DC7"/>
    <w:rsid w:val="00E43FC0"/>
    <w:rsid w:val="00E45769"/>
    <w:rsid w:val="00E45D32"/>
    <w:rsid w:val="00E46024"/>
    <w:rsid w:val="00E464F1"/>
    <w:rsid w:val="00E46560"/>
    <w:rsid w:val="00E46C3C"/>
    <w:rsid w:val="00E47527"/>
    <w:rsid w:val="00E47CA9"/>
    <w:rsid w:val="00E50FA8"/>
    <w:rsid w:val="00E515CA"/>
    <w:rsid w:val="00E52334"/>
    <w:rsid w:val="00E52913"/>
    <w:rsid w:val="00E52996"/>
    <w:rsid w:val="00E52B19"/>
    <w:rsid w:val="00E5301C"/>
    <w:rsid w:val="00E54A78"/>
    <w:rsid w:val="00E551AA"/>
    <w:rsid w:val="00E555C7"/>
    <w:rsid w:val="00E55F8F"/>
    <w:rsid w:val="00E57730"/>
    <w:rsid w:val="00E57D89"/>
    <w:rsid w:val="00E60211"/>
    <w:rsid w:val="00E6028E"/>
    <w:rsid w:val="00E602CC"/>
    <w:rsid w:val="00E60767"/>
    <w:rsid w:val="00E61280"/>
    <w:rsid w:val="00E6253D"/>
    <w:rsid w:val="00E63B82"/>
    <w:rsid w:val="00E6448B"/>
    <w:rsid w:val="00E64612"/>
    <w:rsid w:val="00E65126"/>
    <w:rsid w:val="00E665EA"/>
    <w:rsid w:val="00E66670"/>
    <w:rsid w:val="00E669AB"/>
    <w:rsid w:val="00E67CAE"/>
    <w:rsid w:val="00E7127C"/>
    <w:rsid w:val="00E71FCA"/>
    <w:rsid w:val="00E7233C"/>
    <w:rsid w:val="00E7251D"/>
    <w:rsid w:val="00E7299D"/>
    <w:rsid w:val="00E73AF8"/>
    <w:rsid w:val="00E73F36"/>
    <w:rsid w:val="00E7496C"/>
    <w:rsid w:val="00E749D3"/>
    <w:rsid w:val="00E74E0B"/>
    <w:rsid w:val="00E752E8"/>
    <w:rsid w:val="00E75752"/>
    <w:rsid w:val="00E7577E"/>
    <w:rsid w:val="00E7597C"/>
    <w:rsid w:val="00E75CCB"/>
    <w:rsid w:val="00E75DFD"/>
    <w:rsid w:val="00E76628"/>
    <w:rsid w:val="00E76D98"/>
    <w:rsid w:val="00E76F1E"/>
    <w:rsid w:val="00E80070"/>
    <w:rsid w:val="00E801DA"/>
    <w:rsid w:val="00E81671"/>
    <w:rsid w:val="00E81A98"/>
    <w:rsid w:val="00E83752"/>
    <w:rsid w:val="00E838B1"/>
    <w:rsid w:val="00E8411F"/>
    <w:rsid w:val="00E853A8"/>
    <w:rsid w:val="00E85EB9"/>
    <w:rsid w:val="00E85ED2"/>
    <w:rsid w:val="00E873E4"/>
    <w:rsid w:val="00E87529"/>
    <w:rsid w:val="00E90B15"/>
    <w:rsid w:val="00E913B5"/>
    <w:rsid w:val="00E918E6"/>
    <w:rsid w:val="00E91FCB"/>
    <w:rsid w:val="00E92301"/>
    <w:rsid w:val="00E92500"/>
    <w:rsid w:val="00E92AAE"/>
    <w:rsid w:val="00E93078"/>
    <w:rsid w:val="00E933AA"/>
    <w:rsid w:val="00E93D1A"/>
    <w:rsid w:val="00E947BE"/>
    <w:rsid w:val="00E9596E"/>
    <w:rsid w:val="00E9675F"/>
    <w:rsid w:val="00E97332"/>
    <w:rsid w:val="00E97871"/>
    <w:rsid w:val="00EA0AB5"/>
    <w:rsid w:val="00EA1773"/>
    <w:rsid w:val="00EA22B2"/>
    <w:rsid w:val="00EA2579"/>
    <w:rsid w:val="00EA29D5"/>
    <w:rsid w:val="00EA2BAD"/>
    <w:rsid w:val="00EA2F87"/>
    <w:rsid w:val="00EA3436"/>
    <w:rsid w:val="00EA406A"/>
    <w:rsid w:val="00EA49E2"/>
    <w:rsid w:val="00EA544A"/>
    <w:rsid w:val="00EA66B9"/>
    <w:rsid w:val="00EA6F9B"/>
    <w:rsid w:val="00EA77DD"/>
    <w:rsid w:val="00EB16A1"/>
    <w:rsid w:val="00EB182F"/>
    <w:rsid w:val="00EB321D"/>
    <w:rsid w:val="00EB32E0"/>
    <w:rsid w:val="00EB33EA"/>
    <w:rsid w:val="00EB41A2"/>
    <w:rsid w:val="00EB4231"/>
    <w:rsid w:val="00EB425D"/>
    <w:rsid w:val="00EB4715"/>
    <w:rsid w:val="00EB5357"/>
    <w:rsid w:val="00EB5628"/>
    <w:rsid w:val="00EB5B2B"/>
    <w:rsid w:val="00EB5C3A"/>
    <w:rsid w:val="00EB5D53"/>
    <w:rsid w:val="00EB788D"/>
    <w:rsid w:val="00EB7EA7"/>
    <w:rsid w:val="00EC2974"/>
    <w:rsid w:val="00EC326E"/>
    <w:rsid w:val="00EC35A0"/>
    <w:rsid w:val="00EC394A"/>
    <w:rsid w:val="00EC3D0D"/>
    <w:rsid w:val="00EC6313"/>
    <w:rsid w:val="00EC6F6D"/>
    <w:rsid w:val="00EC7A69"/>
    <w:rsid w:val="00ED0C20"/>
    <w:rsid w:val="00ED16A1"/>
    <w:rsid w:val="00ED1F27"/>
    <w:rsid w:val="00ED1FD7"/>
    <w:rsid w:val="00ED2353"/>
    <w:rsid w:val="00ED2EC2"/>
    <w:rsid w:val="00ED2F4F"/>
    <w:rsid w:val="00ED3926"/>
    <w:rsid w:val="00ED394E"/>
    <w:rsid w:val="00ED3978"/>
    <w:rsid w:val="00ED4930"/>
    <w:rsid w:val="00ED4FA6"/>
    <w:rsid w:val="00ED583F"/>
    <w:rsid w:val="00ED5C74"/>
    <w:rsid w:val="00ED5CC4"/>
    <w:rsid w:val="00ED6020"/>
    <w:rsid w:val="00ED61AD"/>
    <w:rsid w:val="00ED66C6"/>
    <w:rsid w:val="00ED7C92"/>
    <w:rsid w:val="00EE2ED0"/>
    <w:rsid w:val="00EE351F"/>
    <w:rsid w:val="00EE3BEE"/>
    <w:rsid w:val="00EE3ECE"/>
    <w:rsid w:val="00EE4649"/>
    <w:rsid w:val="00EE5553"/>
    <w:rsid w:val="00EE5670"/>
    <w:rsid w:val="00EE6219"/>
    <w:rsid w:val="00EE66C4"/>
    <w:rsid w:val="00EE6755"/>
    <w:rsid w:val="00EE6A5E"/>
    <w:rsid w:val="00EE6AB6"/>
    <w:rsid w:val="00EE7136"/>
    <w:rsid w:val="00EE78AA"/>
    <w:rsid w:val="00EE7A86"/>
    <w:rsid w:val="00EF0C9B"/>
    <w:rsid w:val="00EF11B3"/>
    <w:rsid w:val="00EF148A"/>
    <w:rsid w:val="00EF2B93"/>
    <w:rsid w:val="00EF348D"/>
    <w:rsid w:val="00EF42FE"/>
    <w:rsid w:val="00EF46ED"/>
    <w:rsid w:val="00EF487E"/>
    <w:rsid w:val="00EF4FB6"/>
    <w:rsid w:val="00EF6FBD"/>
    <w:rsid w:val="00EF7052"/>
    <w:rsid w:val="00EF76E5"/>
    <w:rsid w:val="00EF7C18"/>
    <w:rsid w:val="00F0163A"/>
    <w:rsid w:val="00F01680"/>
    <w:rsid w:val="00F01770"/>
    <w:rsid w:val="00F01D51"/>
    <w:rsid w:val="00F0207C"/>
    <w:rsid w:val="00F02B1E"/>
    <w:rsid w:val="00F03251"/>
    <w:rsid w:val="00F03F38"/>
    <w:rsid w:val="00F051F0"/>
    <w:rsid w:val="00F06BE3"/>
    <w:rsid w:val="00F11154"/>
    <w:rsid w:val="00F11442"/>
    <w:rsid w:val="00F122DE"/>
    <w:rsid w:val="00F12C84"/>
    <w:rsid w:val="00F13410"/>
    <w:rsid w:val="00F13993"/>
    <w:rsid w:val="00F13B70"/>
    <w:rsid w:val="00F13D11"/>
    <w:rsid w:val="00F1494E"/>
    <w:rsid w:val="00F1561F"/>
    <w:rsid w:val="00F157ED"/>
    <w:rsid w:val="00F178C4"/>
    <w:rsid w:val="00F20569"/>
    <w:rsid w:val="00F2117A"/>
    <w:rsid w:val="00F22C91"/>
    <w:rsid w:val="00F2326C"/>
    <w:rsid w:val="00F234A5"/>
    <w:rsid w:val="00F23826"/>
    <w:rsid w:val="00F2434B"/>
    <w:rsid w:val="00F24799"/>
    <w:rsid w:val="00F25CE3"/>
    <w:rsid w:val="00F268AC"/>
    <w:rsid w:val="00F2697E"/>
    <w:rsid w:val="00F26AEF"/>
    <w:rsid w:val="00F30244"/>
    <w:rsid w:val="00F306C8"/>
    <w:rsid w:val="00F308CA"/>
    <w:rsid w:val="00F3220B"/>
    <w:rsid w:val="00F323B2"/>
    <w:rsid w:val="00F323B8"/>
    <w:rsid w:val="00F32A17"/>
    <w:rsid w:val="00F32D5C"/>
    <w:rsid w:val="00F332A5"/>
    <w:rsid w:val="00F3365B"/>
    <w:rsid w:val="00F34828"/>
    <w:rsid w:val="00F3543B"/>
    <w:rsid w:val="00F35C78"/>
    <w:rsid w:val="00F36A19"/>
    <w:rsid w:val="00F36F46"/>
    <w:rsid w:val="00F401A7"/>
    <w:rsid w:val="00F4365A"/>
    <w:rsid w:val="00F4396B"/>
    <w:rsid w:val="00F44424"/>
    <w:rsid w:val="00F44787"/>
    <w:rsid w:val="00F44834"/>
    <w:rsid w:val="00F44BDF"/>
    <w:rsid w:val="00F44F74"/>
    <w:rsid w:val="00F45163"/>
    <w:rsid w:val="00F45348"/>
    <w:rsid w:val="00F45420"/>
    <w:rsid w:val="00F45DF9"/>
    <w:rsid w:val="00F464AC"/>
    <w:rsid w:val="00F47653"/>
    <w:rsid w:val="00F50FE7"/>
    <w:rsid w:val="00F516EF"/>
    <w:rsid w:val="00F51D3B"/>
    <w:rsid w:val="00F52706"/>
    <w:rsid w:val="00F529A6"/>
    <w:rsid w:val="00F52A78"/>
    <w:rsid w:val="00F54338"/>
    <w:rsid w:val="00F54476"/>
    <w:rsid w:val="00F546F3"/>
    <w:rsid w:val="00F5487B"/>
    <w:rsid w:val="00F550DD"/>
    <w:rsid w:val="00F55A71"/>
    <w:rsid w:val="00F567D6"/>
    <w:rsid w:val="00F56D6B"/>
    <w:rsid w:val="00F570A6"/>
    <w:rsid w:val="00F57116"/>
    <w:rsid w:val="00F572C2"/>
    <w:rsid w:val="00F6201B"/>
    <w:rsid w:val="00F640FD"/>
    <w:rsid w:val="00F64C28"/>
    <w:rsid w:val="00F64CA3"/>
    <w:rsid w:val="00F64F24"/>
    <w:rsid w:val="00F65310"/>
    <w:rsid w:val="00F664B0"/>
    <w:rsid w:val="00F66A00"/>
    <w:rsid w:val="00F67592"/>
    <w:rsid w:val="00F67C8D"/>
    <w:rsid w:val="00F71074"/>
    <w:rsid w:val="00F716A4"/>
    <w:rsid w:val="00F71B9D"/>
    <w:rsid w:val="00F72083"/>
    <w:rsid w:val="00F72191"/>
    <w:rsid w:val="00F72BC9"/>
    <w:rsid w:val="00F72CEE"/>
    <w:rsid w:val="00F73346"/>
    <w:rsid w:val="00F74835"/>
    <w:rsid w:val="00F7601C"/>
    <w:rsid w:val="00F77B8E"/>
    <w:rsid w:val="00F8023F"/>
    <w:rsid w:val="00F802CC"/>
    <w:rsid w:val="00F8091A"/>
    <w:rsid w:val="00F8131C"/>
    <w:rsid w:val="00F818C4"/>
    <w:rsid w:val="00F821E0"/>
    <w:rsid w:val="00F82843"/>
    <w:rsid w:val="00F82EF3"/>
    <w:rsid w:val="00F84354"/>
    <w:rsid w:val="00F845F6"/>
    <w:rsid w:val="00F84C05"/>
    <w:rsid w:val="00F84C8A"/>
    <w:rsid w:val="00F8500A"/>
    <w:rsid w:val="00F85173"/>
    <w:rsid w:val="00F85209"/>
    <w:rsid w:val="00F85C6B"/>
    <w:rsid w:val="00F86E60"/>
    <w:rsid w:val="00F874E2"/>
    <w:rsid w:val="00F87C9B"/>
    <w:rsid w:val="00F9044A"/>
    <w:rsid w:val="00F90754"/>
    <w:rsid w:val="00F92F0A"/>
    <w:rsid w:val="00F93015"/>
    <w:rsid w:val="00F9317E"/>
    <w:rsid w:val="00F9324B"/>
    <w:rsid w:val="00F93286"/>
    <w:rsid w:val="00F93E8B"/>
    <w:rsid w:val="00F93F58"/>
    <w:rsid w:val="00F9475B"/>
    <w:rsid w:val="00F94B3E"/>
    <w:rsid w:val="00F94C2B"/>
    <w:rsid w:val="00F95A4A"/>
    <w:rsid w:val="00F95CF3"/>
    <w:rsid w:val="00F969B4"/>
    <w:rsid w:val="00F97982"/>
    <w:rsid w:val="00FA00FB"/>
    <w:rsid w:val="00FA123F"/>
    <w:rsid w:val="00FA13B8"/>
    <w:rsid w:val="00FA18AD"/>
    <w:rsid w:val="00FA2013"/>
    <w:rsid w:val="00FA20EB"/>
    <w:rsid w:val="00FA21E9"/>
    <w:rsid w:val="00FA2551"/>
    <w:rsid w:val="00FA2ABD"/>
    <w:rsid w:val="00FA2B77"/>
    <w:rsid w:val="00FA2E1B"/>
    <w:rsid w:val="00FA38C6"/>
    <w:rsid w:val="00FA39BB"/>
    <w:rsid w:val="00FA4804"/>
    <w:rsid w:val="00FA51F3"/>
    <w:rsid w:val="00FA52F5"/>
    <w:rsid w:val="00FA5B69"/>
    <w:rsid w:val="00FA6751"/>
    <w:rsid w:val="00FA6853"/>
    <w:rsid w:val="00FA7021"/>
    <w:rsid w:val="00FA7385"/>
    <w:rsid w:val="00FA7A1A"/>
    <w:rsid w:val="00FA7A57"/>
    <w:rsid w:val="00FA7F42"/>
    <w:rsid w:val="00FB0117"/>
    <w:rsid w:val="00FB0C89"/>
    <w:rsid w:val="00FB185C"/>
    <w:rsid w:val="00FB1F36"/>
    <w:rsid w:val="00FB33CE"/>
    <w:rsid w:val="00FB372F"/>
    <w:rsid w:val="00FB461E"/>
    <w:rsid w:val="00FB5867"/>
    <w:rsid w:val="00FB6215"/>
    <w:rsid w:val="00FB6FA7"/>
    <w:rsid w:val="00FB7313"/>
    <w:rsid w:val="00FB78AC"/>
    <w:rsid w:val="00FC06A6"/>
    <w:rsid w:val="00FC1015"/>
    <w:rsid w:val="00FC12D7"/>
    <w:rsid w:val="00FC3945"/>
    <w:rsid w:val="00FC3F5D"/>
    <w:rsid w:val="00FC45EA"/>
    <w:rsid w:val="00FC4A28"/>
    <w:rsid w:val="00FC4C2A"/>
    <w:rsid w:val="00FC4E57"/>
    <w:rsid w:val="00FC5410"/>
    <w:rsid w:val="00FC5BCE"/>
    <w:rsid w:val="00FC6759"/>
    <w:rsid w:val="00FC6852"/>
    <w:rsid w:val="00FC7F33"/>
    <w:rsid w:val="00FD0FF7"/>
    <w:rsid w:val="00FD1731"/>
    <w:rsid w:val="00FD1F54"/>
    <w:rsid w:val="00FD2D2C"/>
    <w:rsid w:val="00FD2E94"/>
    <w:rsid w:val="00FD3CE3"/>
    <w:rsid w:val="00FD52F0"/>
    <w:rsid w:val="00FD63B4"/>
    <w:rsid w:val="00FD651D"/>
    <w:rsid w:val="00FD6B85"/>
    <w:rsid w:val="00FD7D63"/>
    <w:rsid w:val="00FD7E6A"/>
    <w:rsid w:val="00FE1139"/>
    <w:rsid w:val="00FE1437"/>
    <w:rsid w:val="00FE1919"/>
    <w:rsid w:val="00FE1CFF"/>
    <w:rsid w:val="00FE1EE4"/>
    <w:rsid w:val="00FE27C9"/>
    <w:rsid w:val="00FE2C4B"/>
    <w:rsid w:val="00FE2EE6"/>
    <w:rsid w:val="00FE32C3"/>
    <w:rsid w:val="00FE374D"/>
    <w:rsid w:val="00FE398C"/>
    <w:rsid w:val="00FE3B2D"/>
    <w:rsid w:val="00FE3DFA"/>
    <w:rsid w:val="00FE44FF"/>
    <w:rsid w:val="00FE47D5"/>
    <w:rsid w:val="00FE4C5F"/>
    <w:rsid w:val="00FE73C1"/>
    <w:rsid w:val="00FF212B"/>
    <w:rsid w:val="00FF303C"/>
    <w:rsid w:val="00FF3D3D"/>
    <w:rsid w:val="00FF4914"/>
    <w:rsid w:val="00FF4A92"/>
    <w:rsid w:val="00FF4B98"/>
    <w:rsid w:val="00FF5729"/>
    <w:rsid w:val="00FF573F"/>
    <w:rsid w:val="00FF5751"/>
    <w:rsid w:val="00FF5824"/>
    <w:rsid w:val="00FF6604"/>
    <w:rsid w:val="00FF7C9E"/>
    <w:rsid w:val="00FF7F08"/>
    <w:rsid w:val="00FF7F99"/>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F813924"/>
  <w15:docId w15:val="{51539C0A-D1C2-4277-B200-55430C53A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3F6B"/>
    <w:rPr>
      <w:lang w:val="en-US"/>
    </w:rPr>
  </w:style>
  <w:style w:type="paragraph" w:styleId="Heading2">
    <w:name w:val="heading 2"/>
    <w:basedOn w:val="Normal"/>
    <w:next w:val="Normal"/>
    <w:link w:val="Heading2Char"/>
    <w:uiPriority w:val="9"/>
    <w:semiHidden/>
    <w:unhideWhenUsed/>
    <w:qFormat/>
    <w:rsid w:val="00363C8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B56"/>
    <w:pPr>
      <w:ind w:left="720"/>
      <w:contextualSpacing/>
    </w:pPr>
  </w:style>
  <w:style w:type="character" w:styleId="CommentReference">
    <w:name w:val="annotation reference"/>
    <w:basedOn w:val="DefaultParagraphFont"/>
    <w:uiPriority w:val="99"/>
    <w:semiHidden/>
    <w:unhideWhenUsed/>
    <w:rsid w:val="00592C3B"/>
    <w:rPr>
      <w:sz w:val="16"/>
      <w:szCs w:val="16"/>
    </w:rPr>
  </w:style>
  <w:style w:type="paragraph" w:styleId="CommentText">
    <w:name w:val="annotation text"/>
    <w:basedOn w:val="Normal"/>
    <w:link w:val="CommentTextChar"/>
    <w:uiPriority w:val="99"/>
    <w:semiHidden/>
    <w:unhideWhenUsed/>
    <w:rsid w:val="00592C3B"/>
    <w:pPr>
      <w:spacing w:line="240" w:lineRule="auto"/>
    </w:pPr>
    <w:rPr>
      <w:sz w:val="20"/>
      <w:szCs w:val="20"/>
    </w:rPr>
  </w:style>
  <w:style w:type="character" w:customStyle="1" w:styleId="CommentTextChar">
    <w:name w:val="Comment Text Char"/>
    <w:basedOn w:val="DefaultParagraphFont"/>
    <w:link w:val="CommentText"/>
    <w:uiPriority w:val="99"/>
    <w:semiHidden/>
    <w:rsid w:val="00592C3B"/>
    <w:rPr>
      <w:sz w:val="20"/>
      <w:szCs w:val="20"/>
    </w:rPr>
  </w:style>
  <w:style w:type="paragraph" w:styleId="CommentSubject">
    <w:name w:val="annotation subject"/>
    <w:basedOn w:val="CommentText"/>
    <w:next w:val="CommentText"/>
    <w:link w:val="CommentSubjectChar"/>
    <w:uiPriority w:val="99"/>
    <w:semiHidden/>
    <w:unhideWhenUsed/>
    <w:rsid w:val="00592C3B"/>
    <w:rPr>
      <w:b/>
      <w:bCs/>
    </w:rPr>
  </w:style>
  <w:style w:type="character" w:customStyle="1" w:styleId="CommentSubjectChar">
    <w:name w:val="Comment Subject Char"/>
    <w:basedOn w:val="CommentTextChar"/>
    <w:link w:val="CommentSubject"/>
    <w:uiPriority w:val="99"/>
    <w:semiHidden/>
    <w:rsid w:val="00592C3B"/>
    <w:rPr>
      <w:b/>
      <w:bCs/>
      <w:sz w:val="20"/>
      <w:szCs w:val="20"/>
    </w:rPr>
  </w:style>
  <w:style w:type="paragraph" w:styleId="BalloonText">
    <w:name w:val="Balloon Text"/>
    <w:basedOn w:val="Normal"/>
    <w:link w:val="BalloonTextChar"/>
    <w:uiPriority w:val="99"/>
    <w:semiHidden/>
    <w:unhideWhenUsed/>
    <w:rsid w:val="00592C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2C3B"/>
    <w:rPr>
      <w:rFonts w:ascii="Tahoma" w:hAnsi="Tahoma" w:cs="Tahoma"/>
      <w:sz w:val="16"/>
      <w:szCs w:val="16"/>
    </w:rPr>
  </w:style>
  <w:style w:type="character" w:styleId="Hyperlink">
    <w:name w:val="Hyperlink"/>
    <w:basedOn w:val="DefaultParagraphFont"/>
    <w:uiPriority w:val="99"/>
    <w:unhideWhenUsed/>
    <w:rsid w:val="00783B3D"/>
    <w:rPr>
      <w:color w:val="0000FF" w:themeColor="hyperlink"/>
      <w:u w:val="single"/>
    </w:rPr>
  </w:style>
  <w:style w:type="table" w:styleId="TableGrid">
    <w:name w:val="Table Grid"/>
    <w:basedOn w:val="TableNormal"/>
    <w:uiPriority w:val="39"/>
    <w:rsid w:val="00CA41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s">
    <w:name w:val="References"/>
    <w:basedOn w:val="Normal"/>
    <w:autoRedefine/>
    <w:rsid w:val="00CA4136"/>
    <w:pPr>
      <w:numPr>
        <w:numId w:val="3"/>
      </w:num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4"/>
      <w:lang w:val="en-GB" w:eastAsia="es-ES"/>
    </w:rPr>
  </w:style>
  <w:style w:type="table" w:customStyle="1" w:styleId="Sombreadoclaro1">
    <w:name w:val="Sombreado claro1"/>
    <w:basedOn w:val="TableNormal"/>
    <w:uiPriority w:val="60"/>
    <w:rsid w:val="00CA413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FF573F"/>
    <w:pPr>
      <w:spacing w:line="240" w:lineRule="auto"/>
    </w:pPr>
    <w:rPr>
      <w:i/>
      <w:iCs/>
      <w:color w:val="1F497D" w:themeColor="text2"/>
      <w:sz w:val="18"/>
      <w:szCs w:val="18"/>
    </w:rPr>
  </w:style>
  <w:style w:type="table" w:customStyle="1" w:styleId="Tablaconcuadrcula2">
    <w:name w:val="Tabla con cuadrícula2"/>
    <w:basedOn w:val="TableNormal"/>
    <w:next w:val="TableGrid"/>
    <w:uiPriority w:val="59"/>
    <w:rsid w:val="00D11C9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067A7B"/>
    <w:pPr>
      <w:spacing w:before="100" w:beforeAutospacing="1" w:after="100" w:afterAutospacing="1" w:line="240" w:lineRule="auto"/>
    </w:pPr>
    <w:rPr>
      <w:rFonts w:ascii="Times New Roman" w:eastAsia="SimSun" w:hAnsi="Times New Roman" w:cs="Times New Roman"/>
      <w:sz w:val="24"/>
      <w:szCs w:val="24"/>
      <w:lang w:eastAsia="ko-KR"/>
    </w:rPr>
  </w:style>
  <w:style w:type="table" w:customStyle="1" w:styleId="Tablaconcuadrcula3">
    <w:name w:val="Tabla con cuadrícula3"/>
    <w:basedOn w:val="TableNormal"/>
    <w:next w:val="TableGrid"/>
    <w:uiPriority w:val="59"/>
    <w:rsid w:val="00CE1CCE"/>
    <w:pPr>
      <w:spacing w:after="0" w:line="240" w:lineRule="auto"/>
    </w:pPr>
    <w:rPr>
      <w:rFonts w:ascii="Times New Roman" w:eastAsia="SimSu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eNormal"/>
    <w:next w:val="TableGrid"/>
    <w:uiPriority w:val="39"/>
    <w:rsid w:val="0064024E"/>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text">
    <w:name w:val="Basic text"/>
    <w:rsid w:val="0063159B"/>
    <w:pPr>
      <w:spacing w:before="120" w:after="0" w:line="240" w:lineRule="auto"/>
      <w:jc w:val="both"/>
    </w:pPr>
    <w:rPr>
      <w:rFonts w:ascii="Times New Roman" w:eastAsia="PMingLiU" w:hAnsi="Times New Roman" w:cs="Arial"/>
      <w:color w:val="000000"/>
      <w:szCs w:val="15"/>
      <w:lang w:val="en-GB"/>
    </w:rPr>
  </w:style>
  <w:style w:type="paragraph" w:styleId="FootnoteText">
    <w:name w:val="footnote text"/>
    <w:basedOn w:val="Normal"/>
    <w:link w:val="FootnoteTextChar"/>
    <w:uiPriority w:val="99"/>
    <w:semiHidden/>
    <w:unhideWhenUsed/>
    <w:rsid w:val="000658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5808"/>
    <w:rPr>
      <w:sz w:val="20"/>
      <w:szCs w:val="20"/>
      <w:lang w:val="en-US"/>
    </w:rPr>
  </w:style>
  <w:style w:type="character" w:styleId="FootnoteReference">
    <w:name w:val="footnote reference"/>
    <w:basedOn w:val="DefaultParagraphFont"/>
    <w:uiPriority w:val="99"/>
    <w:semiHidden/>
    <w:unhideWhenUsed/>
    <w:rsid w:val="00065808"/>
    <w:rPr>
      <w:vertAlign w:val="superscript"/>
    </w:rPr>
  </w:style>
  <w:style w:type="character" w:customStyle="1" w:styleId="apple-converted-space">
    <w:name w:val="apple-converted-space"/>
    <w:basedOn w:val="DefaultParagraphFont"/>
    <w:rsid w:val="00A55D03"/>
  </w:style>
  <w:style w:type="paragraph" w:styleId="Footer">
    <w:name w:val="footer"/>
    <w:basedOn w:val="Normal"/>
    <w:link w:val="FooterChar"/>
    <w:uiPriority w:val="99"/>
    <w:unhideWhenUsed/>
    <w:rsid w:val="00C039A2"/>
    <w:pPr>
      <w:tabs>
        <w:tab w:val="center" w:pos="4252"/>
        <w:tab w:val="right" w:pos="8504"/>
      </w:tabs>
      <w:spacing w:after="0" w:line="240" w:lineRule="auto"/>
    </w:pPr>
  </w:style>
  <w:style w:type="character" w:customStyle="1" w:styleId="FooterChar">
    <w:name w:val="Footer Char"/>
    <w:basedOn w:val="DefaultParagraphFont"/>
    <w:link w:val="Footer"/>
    <w:uiPriority w:val="99"/>
    <w:rsid w:val="00C039A2"/>
  </w:style>
  <w:style w:type="character" w:styleId="PageNumber">
    <w:name w:val="page number"/>
    <w:basedOn w:val="DefaultParagraphFont"/>
    <w:uiPriority w:val="99"/>
    <w:semiHidden/>
    <w:unhideWhenUsed/>
    <w:rsid w:val="00C039A2"/>
  </w:style>
  <w:style w:type="paragraph" w:styleId="Revision">
    <w:name w:val="Revision"/>
    <w:hidden/>
    <w:uiPriority w:val="99"/>
    <w:semiHidden/>
    <w:rsid w:val="009B4E1D"/>
    <w:pPr>
      <w:spacing w:after="0" w:line="240" w:lineRule="auto"/>
    </w:pPr>
  </w:style>
  <w:style w:type="paragraph" w:styleId="Header">
    <w:name w:val="header"/>
    <w:basedOn w:val="Normal"/>
    <w:link w:val="HeaderChar"/>
    <w:uiPriority w:val="99"/>
    <w:unhideWhenUsed/>
    <w:rsid w:val="000F7F2B"/>
    <w:pPr>
      <w:tabs>
        <w:tab w:val="center" w:pos="4252"/>
        <w:tab w:val="right" w:pos="8504"/>
      </w:tabs>
      <w:spacing w:after="0" w:line="240" w:lineRule="auto"/>
    </w:pPr>
  </w:style>
  <w:style w:type="character" w:customStyle="1" w:styleId="HeaderChar">
    <w:name w:val="Header Char"/>
    <w:basedOn w:val="DefaultParagraphFont"/>
    <w:link w:val="Header"/>
    <w:uiPriority w:val="99"/>
    <w:rsid w:val="000F7F2B"/>
  </w:style>
  <w:style w:type="paragraph" w:styleId="HTMLPreformatted">
    <w:name w:val="HTML Preformatted"/>
    <w:basedOn w:val="Normal"/>
    <w:link w:val="HTMLPreformattedChar"/>
    <w:uiPriority w:val="99"/>
    <w:semiHidden/>
    <w:unhideWhenUsed/>
    <w:rsid w:val="00A719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PreformattedChar">
    <w:name w:val="HTML Preformatted Char"/>
    <w:basedOn w:val="DefaultParagraphFont"/>
    <w:link w:val="HTMLPreformatted"/>
    <w:uiPriority w:val="99"/>
    <w:semiHidden/>
    <w:rsid w:val="00A719A9"/>
    <w:rPr>
      <w:rFonts w:ascii="Courier New" w:eastAsia="Times New Roman" w:hAnsi="Courier New" w:cs="Courier New"/>
      <w:sz w:val="20"/>
      <w:szCs w:val="20"/>
      <w:lang w:eastAsia="es-ES"/>
    </w:rPr>
  </w:style>
  <w:style w:type="paragraph" w:styleId="EndnoteText">
    <w:name w:val="endnote text"/>
    <w:basedOn w:val="Normal"/>
    <w:link w:val="EndnoteTextChar"/>
    <w:uiPriority w:val="99"/>
    <w:semiHidden/>
    <w:unhideWhenUsed/>
    <w:rsid w:val="00964A9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64A93"/>
    <w:rPr>
      <w:sz w:val="20"/>
      <w:szCs w:val="20"/>
      <w:lang w:val="en-US"/>
    </w:rPr>
  </w:style>
  <w:style w:type="character" w:styleId="EndnoteReference">
    <w:name w:val="endnote reference"/>
    <w:basedOn w:val="DefaultParagraphFont"/>
    <w:uiPriority w:val="99"/>
    <w:semiHidden/>
    <w:unhideWhenUsed/>
    <w:rsid w:val="00964A93"/>
    <w:rPr>
      <w:vertAlign w:val="superscript"/>
    </w:rPr>
  </w:style>
  <w:style w:type="table" w:customStyle="1" w:styleId="Tablaconcuadrcula21">
    <w:name w:val="Tabla con cuadrícula21"/>
    <w:basedOn w:val="TableNormal"/>
    <w:uiPriority w:val="59"/>
    <w:rsid w:val="001964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DefaultParagraphFont"/>
    <w:uiPriority w:val="99"/>
    <w:semiHidden/>
    <w:unhideWhenUsed/>
    <w:rsid w:val="003357B2"/>
    <w:rPr>
      <w:color w:val="808080"/>
      <w:shd w:val="clear" w:color="auto" w:fill="E6E6E6"/>
    </w:rPr>
  </w:style>
  <w:style w:type="paragraph" w:customStyle="1" w:styleId="Referencelist">
    <w:name w:val="Reference list"/>
    <w:basedOn w:val="Basictext"/>
    <w:rsid w:val="006A5715"/>
    <w:pPr>
      <w:spacing w:before="0"/>
      <w:ind w:left="284" w:hanging="284"/>
      <w:jc w:val="left"/>
    </w:pPr>
  </w:style>
  <w:style w:type="paragraph" w:customStyle="1" w:styleId="EndNoteBibliographyTitle">
    <w:name w:val="EndNote Bibliography Title"/>
    <w:basedOn w:val="Normal"/>
    <w:link w:val="EndNoteBibliographyTitleChar"/>
    <w:rsid w:val="00707295"/>
    <w:pPr>
      <w:spacing w:after="0" w:line="259" w:lineRule="auto"/>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707295"/>
    <w:rPr>
      <w:rFonts w:ascii="Calibri" w:hAnsi="Calibri" w:cs="Calibri"/>
      <w:noProof/>
      <w:lang w:val="en-US"/>
    </w:rPr>
  </w:style>
  <w:style w:type="paragraph" w:customStyle="1" w:styleId="EndNoteBibliography">
    <w:name w:val="EndNote Bibliography"/>
    <w:basedOn w:val="Normal"/>
    <w:link w:val="EndNoteBibliographyChar"/>
    <w:rsid w:val="00707295"/>
    <w:pPr>
      <w:spacing w:after="160"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707295"/>
    <w:rPr>
      <w:rFonts w:ascii="Calibri" w:hAnsi="Calibri" w:cs="Calibri"/>
      <w:noProof/>
      <w:lang w:val="en-US"/>
    </w:rPr>
  </w:style>
  <w:style w:type="character" w:styleId="FollowedHyperlink">
    <w:name w:val="FollowedHyperlink"/>
    <w:basedOn w:val="DefaultParagraphFont"/>
    <w:uiPriority w:val="99"/>
    <w:semiHidden/>
    <w:unhideWhenUsed/>
    <w:rsid w:val="00707295"/>
    <w:rPr>
      <w:color w:val="800080" w:themeColor="followedHyperlink"/>
      <w:u w:val="single"/>
    </w:rPr>
  </w:style>
  <w:style w:type="table" w:customStyle="1" w:styleId="TableGrid1">
    <w:name w:val="Table Grid1"/>
    <w:basedOn w:val="TableNormal"/>
    <w:next w:val="TableGrid"/>
    <w:uiPriority w:val="59"/>
    <w:rsid w:val="00BE4CD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51D3B"/>
    <w:pPr>
      <w:spacing w:after="0" w:line="240" w:lineRule="auto"/>
    </w:pPr>
    <w:rPr>
      <w:rFonts w:ascii="Calibri" w:eastAsia="MS Mincho" w:hAnsi="Calibri" w:cs="Arial"/>
      <w:color w:val="000000"/>
      <w:sz w:val="20"/>
      <w:szCs w:val="20"/>
      <w:lang w:val="en-GB" w:eastAsia="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
    <w:name w:val="Table Grid2"/>
    <w:basedOn w:val="TableNormal"/>
    <w:next w:val="TableGrid"/>
    <w:uiPriority w:val="59"/>
    <w:rsid w:val="00F77B8E"/>
    <w:pPr>
      <w:spacing w:after="0" w:line="240" w:lineRule="auto"/>
    </w:pPr>
    <w:rPr>
      <w:rFonts w:eastAsia="SimSun"/>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363C87"/>
    <w:rPr>
      <w:rFonts w:asciiTheme="majorHAnsi" w:eastAsiaTheme="majorEastAsia" w:hAnsiTheme="majorHAnsi" w:cstheme="majorBidi"/>
      <w:b/>
      <w:bCs/>
      <w:color w:val="4F81BD" w:themeColor="accent1"/>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153716">
      <w:bodyDiv w:val="1"/>
      <w:marLeft w:val="0"/>
      <w:marRight w:val="0"/>
      <w:marTop w:val="0"/>
      <w:marBottom w:val="0"/>
      <w:divBdr>
        <w:top w:val="none" w:sz="0" w:space="0" w:color="auto"/>
        <w:left w:val="none" w:sz="0" w:space="0" w:color="auto"/>
        <w:bottom w:val="none" w:sz="0" w:space="0" w:color="auto"/>
        <w:right w:val="none" w:sz="0" w:space="0" w:color="auto"/>
      </w:divBdr>
    </w:div>
    <w:div w:id="305821719">
      <w:bodyDiv w:val="1"/>
      <w:marLeft w:val="0"/>
      <w:marRight w:val="0"/>
      <w:marTop w:val="0"/>
      <w:marBottom w:val="0"/>
      <w:divBdr>
        <w:top w:val="none" w:sz="0" w:space="0" w:color="auto"/>
        <w:left w:val="none" w:sz="0" w:space="0" w:color="auto"/>
        <w:bottom w:val="none" w:sz="0" w:space="0" w:color="auto"/>
        <w:right w:val="none" w:sz="0" w:space="0" w:color="auto"/>
      </w:divBdr>
    </w:div>
    <w:div w:id="308822876">
      <w:bodyDiv w:val="1"/>
      <w:marLeft w:val="0"/>
      <w:marRight w:val="0"/>
      <w:marTop w:val="0"/>
      <w:marBottom w:val="0"/>
      <w:divBdr>
        <w:top w:val="none" w:sz="0" w:space="0" w:color="auto"/>
        <w:left w:val="none" w:sz="0" w:space="0" w:color="auto"/>
        <w:bottom w:val="none" w:sz="0" w:space="0" w:color="auto"/>
        <w:right w:val="none" w:sz="0" w:space="0" w:color="auto"/>
      </w:divBdr>
    </w:div>
    <w:div w:id="535698829">
      <w:bodyDiv w:val="1"/>
      <w:marLeft w:val="0"/>
      <w:marRight w:val="0"/>
      <w:marTop w:val="0"/>
      <w:marBottom w:val="0"/>
      <w:divBdr>
        <w:top w:val="none" w:sz="0" w:space="0" w:color="auto"/>
        <w:left w:val="none" w:sz="0" w:space="0" w:color="auto"/>
        <w:bottom w:val="none" w:sz="0" w:space="0" w:color="auto"/>
        <w:right w:val="none" w:sz="0" w:space="0" w:color="auto"/>
      </w:divBdr>
    </w:div>
    <w:div w:id="605892969">
      <w:bodyDiv w:val="1"/>
      <w:marLeft w:val="0"/>
      <w:marRight w:val="0"/>
      <w:marTop w:val="0"/>
      <w:marBottom w:val="0"/>
      <w:divBdr>
        <w:top w:val="none" w:sz="0" w:space="0" w:color="auto"/>
        <w:left w:val="none" w:sz="0" w:space="0" w:color="auto"/>
        <w:bottom w:val="none" w:sz="0" w:space="0" w:color="auto"/>
        <w:right w:val="none" w:sz="0" w:space="0" w:color="auto"/>
      </w:divBdr>
      <w:divsChild>
        <w:div w:id="533999117">
          <w:marLeft w:val="0"/>
          <w:marRight w:val="0"/>
          <w:marTop w:val="0"/>
          <w:marBottom w:val="0"/>
          <w:divBdr>
            <w:top w:val="none" w:sz="0" w:space="0" w:color="auto"/>
            <w:left w:val="none" w:sz="0" w:space="0" w:color="auto"/>
            <w:bottom w:val="none" w:sz="0" w:space="0" w:color="auto"/>
            <w:right w:val="none" w:sz="0" w:space="0" w:color="auto"/>
          </w:divBdr>
        </w:div>
        <w:div w:id="918561598">
          <w:marLeft w:val="0"/>
          <w:marRight w:val="0"/>
          <w:marTop w:val="0"/>
          <w:marBottom w:val="0"/>
          <w:divBdr>
            <w:top w:val="none" w:sz="0" w:space="0" w:color="auto"/>
            <w:left w:val="none" w:sz="0" w:space="0" w:color="auto"/>
            <w:bottom w:val="none" w:sz="0" w:space="0" w:color="auto"/>
            <w:right w:val="none" w:sz="0" w:space="0" w:color="auto"/>
          </w:divBdr>
        </w:div>
        <w:div w:id="39676543">
          <w:marLeft w:val="0"/>
          <w:marRight w:val="0"/>
          <w:marTop w:val="0"/>
          <w:marBottom w:val="0"/>
          <w:divBdr>
            <w:top w:val="none" w:sz="0" w:space="0" w:color="auto"/>
            <w:left w:val="none" w:sz="0" w:space="0" w:color="auto"/>
            <w:bottom w:val="none" w:sz="0" w:space="0" w:color="auto"/>
            <w:right w:val="none" w:sz="0" w:space="0" w:color="auto"/>
          </w:divBdr>
        </w:div>
      </w:divsChild>
    </w:div>
    <w:div w:id="795563997">
      <w:bodyDiv w:val="1"/>
      <w:marLeft w:val="0"/>
      <w:marRight w:val="0"/>
      <w:marTop w:val="0"/>
      <w:marBottom w:val="0"/>
      <w:divBdr>
        <w:top w:val="none" w:sz="0" w:space="0" w:color="auto"/>
        <w:left w:val="none" w:sz="0" w:space="0" w:color="auto"/>
        <w:bottom w:val="none" w:sz="0" w:space="0" w:color="auto"/>
        <w:right w:val="none" w:sz="0" w:space="0" w:color="auto"/>
      </w:divBdr>
    </w:div>
    <w:div w:id="1043600616">
      <w:bodyDiv w:val="1"/>
      <w:marLeft w:val="0"/>
      <w:marRight w:val="0"/>
      <w:marTop w:val="0"/>
      <w:marBottom w:val="0"/>
      <w:divBdr>
        <w:top w:val="none" w:sz="0" w:space="0" w:color="auto"/>
        <w:left w:val="none" w:sz="0" w:space="0" w:color="auto"/>
        <w:bottom w:val="none" w:sz="0" w:space="0" w:color="auto"/>
        <w:right w:val="none" w:sz="0" w:space="0" w:color="auto"/>
      </w:divBdr>
    </w:div>
    <w:div w:id="1068724134">
      <w:bodyDiv w:val="1"/>
      <w:marLeft w:val="0"/>
      <w:marRight w:val="0"/>
      <w:marTop w:val="0"/>
      <w:marBottom w:val="0"/>
      <w:divBdr>
        <w:top w:val="none" w:sz="0" w:space="0" w:color="auto"/>
        <w:left w:val="none" w:sz="0" w:space="0" w:color="auto"/>
        <w:bottom w:val="none" w:sz="0" w:space="0" w:color="auto"/>
        <w:right w:val="none" w:sz="0" w:space="0" w:color="auto"/>
      </w:divBdr>
    </w:div>
    <w:div w:id="1178155218">
      <w:bodyDiv w:val="1"/>
      <w:marLeft w:val="0"/>
      <w:marRight w:val="0"/>
      <w:marTop w:val="0"/>
      <w:marBottom w:val="0"/>
      <w:divBdr>
        <w:top w:val="none" w:sz="0" w:space="0" w:color="auto"/>
        <w:left w:val="none" w:sz="0" w:space="0" w:color="auto"/>
        <w:bottom w:val="none" w:sz="0" w:space="0" w:color="auto"/>
        <w:right w:val="none" w:sz="0" w:space="0" w:color="auto"/>
      </w:divBdr>
    </w:div>
    <w:div w:id="1199777267">
      <w:bodyDiv w:val="1"/>
      <w:marLeft w:val="0"/>
      <w:marRight w:val="0"/>
      <w:marTop w:val="0"/>
      <w:marBottom w:val="0"/>
      <w:divBdr>
        <w:top w:val="none" w:sz="0" w:space="0" w:color="auto"/>
        <w:left w:val="none" w:sz="0" w:space="0" w:color="auto"/>
        <w:bottom w:val="none" w:sz="0" w:space="0" w:color="auto"/>
        <w:right w:val="none" w:sz="0" w:space="0" w:color="auto"/>
      </w:divBdr>
    </w:div>
    <w:div w:id="1261911164">
      <w:bodyDiv w:val="1"/>
      <w:marLeft w:val="0"/>
      <w:marRight w:val="0"/>
      <w:marTop w:val="0"/>
      <w:marBottom w:val="0"/>
      <w:divBdr>
        <w:top w:val="none" w:sz="0" w:space="0" w:color="auto"/>
        <w:left w:val="none" w:sz="0" w:space="0" w:color="auto"/>
        <w:bottom w:val="none" w:sz="0" w:space="0" w:color="auto"/>
        <w:right w:val="none" w:sz="0" w:space="0" w:color="auto"/>
      </w:divBdr>
    </w:div>
    <w:div w:id="1385564099">
      <w:bodyDiv w:val="1"/>
      <w:marLeft w:val="0"/>
      <w:marRight w:val="0"/>
      <w:marTop w:val="0"/>
      <w:marBottom w:val="0"/>
      <w:divBdr>
        <w:top w:val="none" w:sz="0" w:space="0" w:color="auto"/>
        <w:left w:val="none" w:sz="0" w:space="0" w:color="auto"/>
        <w:bottom w:val="none" w:sz="0" w:space="0" w:color="auto"/>
        <w:right w:val="none" w:sz="0" w:space="0" w:color="auto"/>
      </w:divBdr>
    </w:div>
    <w:div w:id="1432237615">
      <w:bodyDiv w:val="1"/>
      <w:marLeft w:val="0"/>
      <w:marRight w:val="0"/>
      <w:marTop w:val="0"/>
      <w:marBottom w:val="0"/>
      <w:divBdr>
        <w:top w:val="none" w:sz="0" w:space="0" w:color="auto"/>
        <w:left w:val="none" w:sz="0" w:space="0" w:color="auto"/>
        <w:bottom w:val="none" w:sz="0" w:space="0" w:color="auto"/>
        <w:right w:val="none" w:sz="0" w:space="0" w:color="auto"/>
      </w:divBdr>
    </w:div>
    <w:div w:id="1436554337">
      <w:bodyDiv w:val="1"/>
      <w:marLeft w:val="0"/>
      <w:marRight w:val="0"/>
      <w:marTop w:val="0"/>
      <w:marBottom w:val="0"/>
      <w:divBdr>
        <w:top w:val="none" w:sz="0" w:space="0" w:color="auto"/>
        <w:left w:val="none" w:sz="0" w:space="0" w:color="auto"/>
        <w:bottom w:val="none" w:sz="0" w:space="0" w:color="auto"/>
        <w:right w:val="none" w:sz="0" w:space="0" w:color="auto"/>
      </w:divBdr>
    </w:div>
    <w:div w:id="1584024967">
      <w:bodyDiv w:val="1"/>
      <w:marLeft w:val="0"/>
      <w:marRight w:val="0"/>
      <w:marTop w:val="0"/>
      <w:marBottom w:val="0"/>
      <w:divBdr>
        <w:top w:val="none" w:sz="0" w:space="0" w:color="auto"/>
        <w:left w:val="none" w:sz="0" w:space="0" w:color="auto"/>
        <w:bottom w:val="none" w:sz="0" w:space="0" w:color="auto"/>
        <w:right w:val="none" w:sz="0" w:space="0" w:color="auto"/>
      </w:divBdr>
    </w:div>
    <w:div w:id="1602178088">
      <w:bodyDiv w:val="1"/>
      <w:marLeft w:val="0"/>
      <w:marRight w:val="0"/>
      <w:marTop w:val="0"/>
      <w:marBottom w:val="0"/>
      <w:divBdr>
        <w:top w:val="none" w:sz="0" w:space="0" w:color="auto"/>
        <w:left w:val="none" w:sz="0" w:space="0" w:color="auto"/>
        <w:bottom w:val="none" w:sz="0" w:space="0" w:color="auto"/>
        <w:right w:val="none" w:sz="0" w:space="0" w:color="auto"/>
      </w:divBdr>
    </w:div>
    <w:div w:id="1666393941">
      <w:bodyDiv w:val="1"/>
      <w:marLeft w:val="0"/>
      <w:marRight w:val="0"/>
      <w:marTop w:val="0"/>
      <w:marBottom w:val="0"/>
      <w:divBdr>
        <w:top w:val="none" w:sz="0" w:space="0" w:color="auto"/>
        <w:left w:val="none" w:sz="0" w:space="0" w:color="auto"/>
        <w:bottom w:val="none" w:sz="0" w:space="0" w:color="auto"/>
        <w:right w:val="none" w:sz="0" w:space="0" w:color="auto"/>
      </w:divBdr>
    </w:div>
    <w:div w:id="1763184383">
      <w:bodyDiv w:val="1"/>
      <w:marLeft w:val="0"/>
      <w:marRight w:val="0"/>
      <w:marTop w:val="0"/>
      <w:marBottom w:val="0"/>
      <w:divBdr>
        <w:top w:val="none" w:sz="0" w:space="0" w:color="auto"/>
        <w:left w:val="none" w:sz="0" w:space="0" w:color="auto"/>
        <w:bottom w:val="none" w:sz="0" w:space="0" w:color="auto"/>
        <w:right w:val="none" w:sz="0" w:space="0" w:color="auto"/>
      </w:divBdr>
    </w:div>
    <w:div w:id="1778023315">
      <w:bodyDiv w:val="1"/>
      <w:marLeft w:val="0"/>
      <w:marRight w:val="0"/>
      <w:marTop w:val="0"/>
      <w:marBottom w:val="0"/>
      <w:divBdr>
        <w:top w:val="none" w:sz="0" w:space="0" w:color="auto"/>
        <w:left w:val="none" w:sz="0" w:space="0" w:color="auto"/>
        <w:bottom w:val="none" w:sz="0" w:space="0" w:color="auto"/>
        <w:right w:val="none" w:sz="0" w:space="0" w:color="auto"/>
      </w:divBdr>
    </w:div>
    <w:div w:id="1856727761">
      <w:bodyDiv w:val="1"/>
      <w:marLeft w:val="0"/>
      <w:marRight w:val="0"/>
      <w:marTop w:val="0"/>
      <w:marBottom w:val="0"/>
      <w:divBdr>
        <w:top w:val="none" w:sz="0" w:space="0" w:color="auto"/>
        <w:left w:val="none" w:sz="0" w:space="0" w:color="auto"/>
        <w:bottom w:val="none" w:sz="0" w:space="0" w:color="auto"/>
        <w:right w:val="none" w:sz="0" w:space="0" w:color="auto"/>
      </w:divBdr>
    </w:div>
    <w:div w:id="198419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ciencedirect.com/science/article/pii/S0378720617307607"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6161DD-A984-DD41-89CC-B40F8F830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35821</Words>
  <Characters>204181</Characters>
  <Application>Microsoft Office Word</Application>
  <DocSecurity>0</DocSecurity>
  <Lines>1701</Lines>
  <Paragraphs>479</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239523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Benitez</dc:creator>
  <cp:lastModifiedBy>Microsoft Office User</cp:lastModifiedBy>
  <cp:revision>2</cp:revision>
  <cp:lastPrinted>2018-12-30T03:35:00Z</cp:lastPrinted>
  <dcterms:created xsi:type="dcterms:W3CDTF">2019-11-13T11:00:00Z</dcterms:created>
  <dcterms:modified xsi:type="dcterms:W3CDTF">2019-11-13T11:00:00Z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ear4Word_StyleTitle">
    <vt:lpwstr>ACM SIG Proceedings With Long Author List</vt:lpwstr>
  </property>
  <property fmtid="{D5CDD505-2E9C-101B-9397-08002B2CF9AE}" pid="3" name="_DocHome">
    <vt:i4>1050076414</vt:i4>
  </property>
</Properties>
</file>