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DC78E6" w14:textId="03E1826A" w:rsidR="000A651A" w:rsidRPr="000A651A" w:rsidRDefault="000A651A" w:rsidP="000A651A">
      <w:pPr>
        <w:jc w:val="center"/>
        <w:rPr>
          <w:b/>
          <w:bCs/>
          <w:lang w:val="en-US"/>
        </w:rPr>
      </w:pPr>
      <w:r w:rsidRPr="000A651A">
        <w:rPr>
          <w:b/>
          <w:bCs/>
          <w:lang w:val="en-US"/>
        </w:rPr>
        <w:t>Aerodynamic effects of the transition between strokes in bird flight, wind tunnel study with a robotic wing</w:t>
      </w:r>
    </w:p>
    <w:p w14:paraId="0A3169C4" w14:textId="77777777" w:rsidR="000A651A" w:rsidRDefault="000A651A" w:rsidP="001B5DBD">
      <w:pPr>
        <w:rPr>
          <w:lang w:val="en-US"/>
        </w:rPr>
      </w:pPr>
    </w:p>
    <w:p w14:paraId="78D03B0B" w14:textId="3C00196D" w:rsidR="00402A21" w:rsidRDefault="004456CD" w:rsidP="001B5DBD">
      <w:pPr>
        <w:rPr>
          <w:lang w:val="en-US"/>
        </w:rPr>
      </w:pPr>
      <w:r>
        <w:rPr>
          <w:lang w:val="en-US"/>
        </w:rPr>
        <w:t>How b</w:t>
      </w:r>
      <w:r w:rsidR="00402A21">
        <w:rPr>
          <w:lang w:val="en-US"/>
        </w:rPr>
        <w:t xml:space="preserve">irds </w:t>
      </w:r>
      <w:r>
        <w:rPr>
          <w:lang w:val="en-US"/>
        </w:rPr>
        <w:t>flap their wings, or the</w:t>
      </w:r>
      <w:r w:rsidR="002F1DC6">
        <w:rPr>
          <w:lang w:val="en-US"/>
        </w:rPr>
        <w:t>ir</w:t>
      </w:r>
      <w:r>
        <w:rPr>
          <w:lang w:val="en-US"/>
        </w:rPr>
        <w:t xml:space="preserve"> </w:t>
      </w:r>
      <w:r w:rsidR="00402A21">
        <w:rPr>
          <w:lang w:val="en-US"/>
        </w:rPr>
        <w:t>kinematics</w:t>
      </w:r>
      <w:r>
        <w:rPr>
          <w:lang w:val="en-US"/>
        </w:rPr>
        <w:t>,</w:t>
      </w:r>
      <w:r w:rsidR="00402A21">
        <w:rPr>
          <w:lang w:val="en-US"/>
        </w:rPr>
        <w:t xml:space="preserve"> </w:t>
      </w:r>
      <w:r>
        <w:rPr>
          <w:lang w:val="en-US"/>
        </w:rPr>
        <w:t xml:space="preserve">vary between </w:t>
      </w:r>
      <w:r w:rsidR="00402A21">
        <w:rPr>
          <w:lang w:val="en-US"/>
        </w:rPr>
        <w:t xml:space="preserve">species, but </w:t>
      </w:r>
      <w:r>
        <w:rPr>
          <w:lang w:val="en-US"/>
        </w:rPr>
        <w:t xml:space="preserve">also </w:t>
      </w:r>
      <w:r w:rsidR="00402A21">
        <w:rPr>
          <w:lang w:val="en-US"/>
        </w:rPr>
        <w:t>individual</w:t>
      </w:r>
      <w:r w:rsidR="002F1DC6">
        <w:rPr>
          <w:lang w:val="en-US"/>
        </w:rPr>
        <w:t xml:space="preserve"> birds</w:t>
      </w:r>
      <w:r w:rsidR="00402A21">
        <w:rPr>
          <w:lang w:val="en-US"/>
        </w:rPr>
        <w:t xml:space="preserve"> show variation </w:t>
      </w:r>
      <w:r>
        <w:rPr>
          <w:lang w:val="en-US"/>
        </w:rPr>
        <w:t xml:space="preserve">between </w:t>
      </w:r>
      <w:r w:rsidR="00402A21">
        <w:rPr>
          <w:lang w:val="en-US"/>
        </w:rPr>
        <w:t>their wingbeats depending on the flight conditions</w:t>
      </w:r>
      <w:r>
        <w:rPr>
          <w:lang w:val="en-US"/>
        </w:rPr>
        <w:t>. U</w:t>
      </w:r>
      <w:r w:rsidR="00402A21">
        <w:rPr>
          <w:lang w:val="en-US"/>
        </w:rPr>
        <w:t>nderstanding the aerodynamic effects of different wing kinematics can help us explain</w:t>
      </w:r>
      <w:r w:rsidR="006D726C">
        <w:rPr>
          <w:lang w:val="en-US"/>
        </w:rPr>
        <w:t xml:space="preserve"> </w:t>
      </w:r>
      <w:r w:rsidR="002F1DC6">
        <w:rPr>
          <w:lang w:val="en-US"/>
        </w:rPr>
        <w:t xml:space="preserve">when and </w:t>
      </w:r>
      <w:r>
        <w:rPr>
          <w:lang w:val="en-US"/>
        </w:rPr>
        <w:t xml:space="preserve">why </w:t>
      </w:r>
      <w:r w:rsidR="006D726C">
        <w:rPr>
          <w:lang w:val="en-US"/>
        </w:rPr>
        <w:t xml:space="preserve">birds select </w:t>
      </w:r>
      <w:r w:rsidR="002F1DC6">
        <w:rPr>
          <w:lang w:val="en-US"/>
        </w:rPr>
        <w:t xml:space="preserve">certain </w:t>
      </w:r>
      <w:r w:rsidR="006D726C">
        <w:rPr>
          <w:lang w:val="en-US"/>
        </w:rPr>
        <w:t>kinematics</w:t>
      </w:r>
      <w:r w:rsidR="00402A21">
        <w:rPr>
          <w:lang w:val="en-US"/>
        </w:rPr>
        <w:t>. A crucial aspect of flapping flight is the transition between successive up- and down-strokes</w:t>
      </w:r>
      <w:r w:rsidR="002F1DC6">
        <w:rPr>
          <w:lang w:val="en-US"/>
        </w:rPr>
        <w:t>.</w:t>
      </w:r>
      <w:r w:rsidR="00402A21">
        <w:rPr>
          <w:lang w:val="en-US"/>
        </w:rPr>
        <w:t xml:space="preserve"> </w:t>
      </w:r>
      <w:r w:rsidR="002F1DC6">
        <w:rPr>
          <w:lang w:val="en-US"/>
        </w:rPr>
        <w:t>T</w:t>
      </w:r>
      <w:r w:rsidR="00402A21">
        <w:rPr>
          <w:lang w:val="en-US"/>
        </w:rPr>
        <w:t>he pitching motion that occur</w:t>
      </w:r>
      <w:r w:rsidR="000B411B">
        <w:rPr>
          <w:lang w:val="en-US"/>
        </w:rPr>
        <w:t>s</w:t>
      </w:r>
      <w:r w:rsidR="00402A21">
        <w:rPr>
          <w:lang w:val="en-US"/>
        </w:rPr>
        <w:t xml:space="preserve"> at th</w:t>
      </w:r>
      <w:r w:rsidR="002F1DC6">
        <w:rPr>
          <w:lang w:val="en-US"/>
        </w:rPr>
        <w:t>ese</w:t>
      </w:r>
      <w:r w:rsidR="00402A21">
        <w:rPr>
          <w:lang w:val="en-US"/>
        </w:rPr>
        <w:t xml:space="preserve"> stage</w:t>
      </w:r>
      <w:r w:rsidR="002F1DC6">
        <w:rPr>
          <w:lang w:val="en-US"/>
        </w:rPr>
        <w:t>s</w:t>
      </w:r>
      <w:r w:rsidR="00402A21">
        <w:rPr>
          <w:lang w:val="en-US"/>
        </w:rPr>
        <w:t xml:space="preserve"> of the flapping </w:t>
      </w:r>
      <w:r w:rsidR="002F1DC6">
        <w:rPr>
          <w:lang w:val="en-US"/>
        </w:rPr>
        <w:t xml:space="preserve">cycle, </w:t>
      </w:r>
      <w:r w:rsidR="00402A21">
        <w:rPr>
          <w:lang w:val="en-US"/>
        </w:rPr>
        <w:t>and potential interactions between the wings</w:t>
      </w:r>
      <w:r w:rsidR="002F1DC6">
        <w:rPr>
          <w:lang w:val="en-US"/>
        </w:rPr>
        <w:t xml:space="preserve">, may have a </w:t>
      </w:r>
      <w:r w:rsidR="000B411B">
        <w:rPr>
          <w:lang w:val="en-US"/>
        </w:rPr>
        <w:t xml:space="preserve">large impact </w:t>
      </w:r>
      <w:r w:rsidR="00397124">
        <w:rPr>
          <w:lang w:val="en-US"/>
        </w:rPr>
        <w:t xml:space="preserve">on </w:t>
      </w:r>
      <w:r w:rsidR="000B411B">
        <w:rPr>
          <w:lang w:val="en-US"/>
        </w:rPr>
        <w:t>the force production</w:t>
      </w:r>
      <w:r w:rsidR="002F1DC6">
        <w:rPr>
          <w:lang w:val="en-US"/>
        </w:rPr>
        <w:t xml:space="preserve">. This is well known for </w:t>
      </w:r>
      <w:r w:rsidR="000B411B">
        <w:rPr>
          <w:lang w:val="en-US"/>
        </w:rPr>
        <w:t xml:space="preserve">hovering </w:t>
      </w:r>
      <w:proofErr w:type="gramStart"/>
      <w:r w:rsidR="002F1DC6">
        <w:rPr>
          <w:lang w:val="en-US"/>
        </w:rPr>
        <w:t>flight</w:t>
      </w:r>
      <w:proofErr w:type="gramEnd"/>
      <w:r w:rsidR="002F1DC6">
        <w:rPr>
          <w:lang w:val="en-US"/>
        </w:rPr>
        <w:t xml:space="preserve"> </w:t>
      </w:r>
      <w:r w:rsidR="000B411B">
        <w:rPr>
          <w:lang w:val="en-US"/>
        </w:rPr>
        <w:t>but ha</w:t>
      </w:r>
      <w:r w:rsidR="00397124">
        <w:rPr>
          <w:lang w:val="en-US"/>
        </w:rPr>
        <w:t>s</w:t>
      </w:r>
      <w:r w:rsidR="000B411B">
        <w:rPr>
          <w:lang w:val="en-US"/>
        </w:rPr>
        <w:t xml:space="preserve"> not been extensively studied in forward flight.</w:t>
      </w:r>
    </w:p>
    <w:p w14:paraId="5C8D2C28" w14:textId="1D5D23D4" w:rsidR="001B5DBD" w:rsidRPr="001B5DBD" w:rsidRDefault="000B411B" w:rsidP="001B5DBD">
      <w:pPr>
        <w:rPr>
          <w:lang w:val="en-US"/>
        </w:rPr>
      </w:pPr>
      <w:r>
        <w:rPr>
          <w:lang w:val="en-US"/>
        </w:rPr>
        <w:t xml:space="preserve">In this presentation, we discuss experiments that </w:t>
      </w:r>
      <w:r w:rsidR="00397124">
        <w:rPr>
          <w:lang w:val="en-US"/>
        </w:rPr>
        <w:t>were</w:t>
      </w:r>
      <w:r>
        <w:rPr>
          <w:lang w:val="en-US"/>
        </w:rPr>
        <w:t xml:space="preserve"> conducted </w:t>
      </w:r>
      <w:r w:rsidR="002F1DC6">
        <w:rPr>
          <w:lang w:val="en-US"/>
        </w:rPr>
        <w:t xml:space="preserve">using </w:t>
      </w:r>
      <w:r>
        <w:rPr>
          <w:lang w:val="en-US"/>
        </w:rPr>
        <w:t>a robotic, flapping wing in a wind tunnel. The wing kinematics use</w:t>
      </w:r>
      <w:r w:rsidR="002F1DC6">
        <w:rPr>
          <w:lang w:val="en-US"/>
        </w:rPr>
        <w:t>d</w:t>
      </w:r>
      <w:r>
        <w:rPr>
          <w:lang w:val="en-US"/>
        </w:rPr>
        <w:t xml:space="preserve"> different timings for the pitching motion </w:t>
      </w:r>
      <w:r w:rsidR="002F1DC6">
        <w:rPr>
          <w:lang w:val="en-US"/>
        </w:rPr>
        <w:t xml:space="preserve">in relation to </w:t>
      </w:r>
      <w:r>
        <w:rPr>
          <w:lang w:val="en-US"/>
        </w:rPr>
        <w:t xml:space="preserve">the transition between strokes, and the flapping motion </w:t>
      </w:r>
      <w:r w:rsidR="002F1DC6">
        <w:rPr>
          <w:lang w:val="en-US"/>
        </w:rPr>
        <w:t xml:space="preserve">was </w:t>
      </w:r>
      <w:r>
        <w:rPr>
          <w:lang w:val="en-US"/>
        </w:rPr>
        <w:t>centered around different mean elevation angles. By measuring the flow behind the wing and analyzing the obtained velocity field, we compute</w:t>
      </w:r>
      <w:r w:rsidR="00397124">
        <w:rPr>
          <w:lang w:val="en-US"/>
        </w:rPr>
        <w:t>d</w:t>
      </w:r>
      <w:r>
        <w:rPr>
          <w:lang w:val="en-US"/>
        </w:rPr>
        <w:t xml:space="preserve"> the aerodynamic forces produced by the flapping robot. </w:t>
      </w:r>
      <w:r w:rsidR="001B5DBD" w:rsidRPr="001B5DBD">
        <w:rPr>
          <w:lang w:val="en-US"/>
        </w:rPr>
        <w:t>Our results show that</w:t>
      </w:r>
      <w:r>
        <w:rPr>
          <w:lang w:val="en-US"/>
        </w:rPr>
        <w:t xml:space="preserve"> these</w:t>
      </w:r>
      <w:r w:rsidR="001B5DBD" w:rsidRPr="001B5DBD">
        <w:rPr>
          <w:lang w:val="en-US"/>
        </w:rPr>
        <w:t xml:space="preserve"> understudied kinematic </w:t>
      </w:r>
      <w:r>
        <w:rPr>
          <w:lang w:val="en-US"/>
        </w:rPr>
        <w:t>parameters</w:t>
      </w:r>
      <w:r w:rsidR="001B5DBD" w:rsidRPr="001B5DBD">
        <w:rPr>
          <w:lang w:val="en-US"/>
        </w:rPr>
        <w:t xml:space="preserve"> </w:t>
      </w:r>
      <w:r>
        <w:rPr>
          <w:lang w:val="en-US"/>
        </w:rPr>
        <w:t>affect</w:t>
      </w:r>
      <w:r w:rsidR="001B5DBD" w:rsidRPr="001B5DBD">
        <w:rPr>
          <w:lang w:val="en-US"/>
        </w:rPr>
        <w:t xml:space="preserve"> the absolute and relative production of lift and thrust in flapping flight. Notably, since th</w:t>
      </w:r>
      <w:r>
        <w:rPr>
          <w:lang w:val="en-US"/>
        </w:rPr>
        <w:t>ey</w:t>
      </w:r>
      <w:r w:rsidR="001B5DBD" w:rsidRPr="001B5DBD">
        <w:rPr>
          <w:lang w:val="en-US"/>
        </w:rPr>
        <w:t xml:space="preserve"> have different impacts on the horizontal and vertical forces, they could explain differences in flapping strategies observed in birds at different speeds and in different conditions. The results of this research can thus contribute to understanding bird</w:t>
      </w:r>
      <w:r w:rsidR="002F1DC6">
        <w:rPr>
          <w:lang w:val="en-US"/>
        </w:rPr>
        <w:t xml:space="preserve"> flight</w:t>
      </w:r>
      <w:r w:rsidR="001B5DBD" w:rsidRPr="001B5DBD">
        <w:rPr>
          <w:lang w:val="en-US"/>
        </w:rPr>
        <w:t>, but also to the design and control of flapping drones.</w:t>
      </w:r>
    </w:p>
    <w:sectPr w:rsidR="001B5DBD" w:rsidRPr="001B5DB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5DBD"/>
    <w:rsid w:val="0004303D"/>
    <w:rsid w:val="000A651A"/>
    <w:rsid w:val="000B411B"/>
    <w:rsid w:val="00174813"/>
    <w:rsid w:val="001B5DBD"/>
    <w:rsid w:val="002F1189"/>
    <w:rsid w:val="002F1DC6"/>
    <w:rsid w:val="00381BBD"/>
    <w:rsid w:val="00397124"/>
    <w:rsid w:val="00402A21"/>
    <w:rsid w:val="004456CD"/>
    <w:rsid w:val="005A58E5"/>
    <w:rsid w:val="006D726C"/>
    <w:rsid w:val="008C00EB"/>
    <w:rsid w:val="00C23BA2"/>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5F92F8"/>
  <w15:chartTrackingRefBased/>
  <w15:docId w15:val="{13253DAB-590C-4019-B283-7BC9D2F7CC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B5DB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B5DB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B5DB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B5DB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B5DB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B5DB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B5DB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B5DB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B5DB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5DB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B5DB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B5DB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B5DB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B5DB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B5DB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B5DB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B5DB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B5DBD"/>
    <w:rPr>
      <w:rFonts w:eastAsiaTheme="majorEastAsia" w:cstheme="majorBidi"/>
      <w:color w:val="272727" w:themeColor="text1" w:themeTint="D8"/>
    </w:rPr>
  </w:style>
  <w:style w:type="paragraph" w:styleId="Title">
    <w:name w:val="Title"/>
    <w:basedOn w:val="Normal"/>
    <w:next w:val="Normal"/>
    <w:link w:val="TitleChar"/>
    <w:uiPriority w:val="10"/>
    <w:qFormat/>
    <w:rsid w:val="001B5DB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B5DB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B5DB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B5DB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B5DBD"/>
    <w:pPr>
      <w:spacing w:before="160"/>
      <w:jc w:val="center"/>
    </w:pPr>
    <w:rPr>
      <w:i/>
      <w:iCs/>
      <w:color w:val="404040" w:themeColor="text1" w:themeTint="BF"/>
    </w:rPr>
  </w:style>
  <w:style w:type="character" w:customStyle="1" w:styleId="QuoteChar">
    <w:name w:val="Quote Char"/>
    <w:basedOn w:val="DefaultParagraphFont"/>
    <w:link w:val="Quote"/>
    <w:uiPriority w:val="29"/>
    <w:rsid w:val="001B5DBD"/>
    <w:rPr>
      <w:i/>
      <w:iCs/>
      <w:color w:val="404040" w:themeColor="text1" w:themeTint="BF"/>
    </w:rPr>
  </w:style>
  <w:style w:type="paragraph" w:styleId="ListParagraph">
    <w:name w:val="List Paragraph"/>
    <w:basedOn w:val="Normal"/>
    <w:uiPriority w:val="34"/>
    <w:qFormat/>
    <w:rsid w:val="001B5DBD"/>
    <w:pPr>
      <w:ind w:left="720"/>
      <w:contextualSpacing/>
    </w:pPr>
  </w:style>
  <w:style w:type="character" w:styleId="IntenseEmphasis">
    <w:name w:val="Intense Emphasis"/>
    <w:basedOn w:val="DefaultParagraphFont"/>
    <w:uiPriority w:val="21"/>
    <w:qFormat/>
    <w:rsid w:val="001B5DBD"/>
    <w:rPr>
      <w:i/>
      <w:iCs/>
      <w:color w:val="0F4761" w:themeColor="accent1" w:themeShade="BF"/>
    </w:rPr>
  </w:style>
  <w:style w:type="paragraph" w:styleId="IntenseQuote">
    <w:name w:val="Intense Quote"/>
    <w:basedOn w:val="Normal"/>
    <w:next w:val="Normal"/>
    <w:link w:val="IntenseQuoteChar"/>
    <w:uiPriority w:val="30"/>
    <w:qFormat/>
    <w:rsid w:val="001B5DB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B5DBD"/>
    <w:rPr>
      <w:i/>
      <w:iCs/>
      <w:color w:val="0F4761" w:themeColor="accent1" w:themeShade="BF"/>
    </w:rPr>
  </w:style>
  <w:style w:type="character" w:styleId="IntenseReference">
    <w:name w:val="Intense Reference"/>
    <w:basedOn w:val="DefaultParagraphFont"/>
    <w:uiPriority w:val="32"/>
    <w:qFormat/>
    <w:rsid w:val="001B5DBD"/>
    <w:rPr>
      <w:b/>
      <w:bCs/>
      <w:smallCaps/>
      <w:color w:val="0F4761" w:themeColor="accent1" w:themeShade="BF"/>
      <w:spacing w:val="5"/>
    </w:rPr>
  </w:style>
  <w:style w:type="paragraph" w:styleId="Revision">
    <w:name w:val="Revision"/>
    <w:hidden/>
    <w:uiPriority w:val="99"/>
    <w:semiHidden/>
    <w:rsid w:val="004456C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2600674">
      <w:bodyDiv w:val="1"/>
      <w:marLeft w:val="0"/>
      <w:marRight w:val="0"/>
      <w:marTop w:val="0"/>
      <w:marBottom w:val="0"/>
      <w:divBdr>
        <w:top w:val="none" w:sz="0" w:space="0" w:color="auto"/>
        <w:left w:val="none" w:sz="0" w:space="0" w:color="auto"/>
        <w:bottom w:val="none" w:sz="0" w:space="0" w:color="auto"/>
        <w:right w:val="none" w:sz="0" w:space="0" w:color="auto"/>
      </w:divBdr>
    </w:div>
    <w:div w:id="983849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270</Words>
  <Characters>1435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Lunds universitet</Company>
  <LinksUpToDate>false</LinksUpToDate>
  <CharactersWithSpaces>1702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 Colognesi</dc:creator>
  <cp:keywords/>
  <dc:description/>
  <cp:lastModifiedBy>Victor Colognesi</cp:lastModifiedBy>
  <cp:revision>2</cp:revision>
  <dcterms:created xsi:type="dcterms:W3CDTF">2025-03-04T14:08:00Z</dcterms:created>
  <dcterms:modified xsi:type="dcterms:W3CDTF">2025-03-04T14:08:00Z</dcterms:modified>
</cp:coreProperties>
</file>