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3506F1" w14:textId="6ED5C83A" w:rsidR="00C060D8" w:rsidRPr="00DA0390" w:rsidRDefault="00C060D8" w:rsidP="00C060D8">
      <w:pPr>
        <w:rPr>
          <w:rFonts w:ascii="Times New Roman" w:hAnsi="Times New Roman" w:cs="Times New Roman"/>
          <w:b/>
          <w:color w:val="000000" w:themeColor="text1"/>
        </w:rPr>
      </w:pPr>
      <w:bookmarkStart w:id="0" w:name="_Ref8115296"/>
      <w:bookmarkEnd w:id="0"/>
      <w:r w:rsidRPr="00E56EE8">
        <w:rPr>
          <w:rStyle w:val="Titre1Car"/>
          <w:rFonts w:ascii="Times New Roman" w:hAnsi="Times New Roman" w:cs="Times New Roman"/>
          <w:sz w:val="24"/>
          <w:szCs w:val="24"/>
        </w:rPr>
        <w:t xml:space="preserve">Gol Mohammad </w:t>
      </w:r>
      <w:proofErr w:type="spellStart"/>
      <w:r w:rsidRPr="00E56EE8">
        <w:rPr>
          <w:rStyle w:val="Titre1Car"/>
          <w:rFonts w:ascii="Times New Roman" w:hAnsi="Times New Roman" w:cs="Times New Roman"/>
          <w:sz w:val="24"/>
          <w:szCs w:val="24"/>
        </w:rPr>
        <w:t>Dorrazehi</w:t>
      </w:r>
      <w:proofErr w:type="spellEnd"/>
      <w:r w:rsidRPr="00E56EE8">
        <w:rPr>
          <w:rStyle w:val="Titre1Car"/>
          <w:rFonts w:ascii="Times New Roman" w:hAnsi="Times New Roman" w:cs="Times New Roman"/>
          <w:sz w:val="24"/>
          <w:szCs w:val="24"/>
        </w:rPr>
        <w:t xml:space="preserve">, Sebastian Worms, Jason Baby </w:t>
      </w:r>
      <w:proofErr w:type="spellStart"/>
      <w:r w:rsidRPr="00E56EE8">
        <w:rPr>
          <w:rStyle w:val="Titre1Car"/>
          <w:rFonts w:ascii="Times New Roman" w:hAnsi="Times New Roman" w:cs="Times New Roman"/>
          <w:sz w:val="24"/>
          <w:szCs w:val="24"/>
        </w:rPr>
        <w:t>Chirakadavil</w:t>
      </w:r>
      <w:proofErr w:type="spellEnd"/>
      <w:r w:rsidRPr="00E56EE8">
        <w:rPr>
          <w:rStyle w:val="Titre1Car"/>
          <w:rFonts w:ascii="Times New Roman" w:hAnsi="Times New Roman" w:cs="Times New Roman"/>
          <w:sz w:val="24"/>
          <w:szCs w:val="24"/>
        </w:rPr>
        <w:t xml:space="preserve">, Johann </w:t>
      </w:r>
      <w:proofErr w:type="spellStart"/>
      <w:r w:rsidRPr="00E56EE8">
        <w:rPr>
          <w:rStyle w:val="Titre1Car"/>
          <w:rFonts w:ascii="Times New Roman" w:hAnsi="Times New Roman" w:cs="Times New Roman"/>
          <w:sz w:val="24"/>
          <w:szCs w:val="24"/>
        </w:rPr>
        <w:t>Mignolet</w:t>
      </w:r>
      <w:proofErr w:type="spellEnd"/>
      <w:r w:rsidRPr="00E56EE8">
        <w:rPr>
          <w:rStyle w:val="Titre1Car"/>
          <w:rFonts w:ascii="Times New Roman" w:hAnsi="Times New Roman" w:cs="Times New Roman"/>
          <w:sz w:val="24"/>
          <w:szCs w:val="24"/>
        </w:rPr>
        <w:t>, Pascal Hols and</w:t>
      </w:r>
      <w:r w:rsidRPr="00E40D5B">
        <w:rPr>
          <w:rStyle w:val="Titre1Car"/>
          <w:rFonts w:ascii="Times New Roman" w:hAnsi="Times New Roman" w:cs="Times New Roman"/>
          <w:b w:val="0"/>
          <w:sz w:val="24"/>
          <w:szCs w:val="24"/>
        </w:rPr>
        <w:t xml:space="preserve"> </w:t>
      </w:r>
      <w:r w:rsidRPr="00DA0390">
        <w:rPr>
          <w:rFonts w:ascii="Times New Roman" w:hAnsi="Times New Roman" w:cs="Times New Roman"/>
          <w:b/>
          <w:color w:val="000000" w:themeColor="text1"/>
        </w:rPr>
        <w:t>Patrice Soumillion</w:t>
      </w:r>
    </w:p>
    <w:p w14:paraId="3C584396" w14:textId="77777777" w:rsidR="00C060D8" w:rsidRPr="00DA0390" w:rsidRDefault="00C060D8" w:rsidP="00C060D8">
      <w:pPr>
        <w:rPr>
          <w:rFonts w:ascii="Times New Roman" w:hAnsi="Times New Roman" w:cs="Times New Roman"/>
          <w:color w:val="000000" w:themeColor="text1"/>
        </w:rPr>
      </w:pPr>
      <w:r w:rsidRPr="00DA0390">
        <w:rPr>
          <w:rFonts w:ascii="Times New Roman" w:hAnsi="Times New Roman" w:cs="Times New Roman"/>
          <w:color w:val="000000" w:themeColor="text1"/>
        </w:rPr>
        <w:t>Biochemistry and Genetics of Microorganisms</w:t>
      </w:r>
    </w:p>
    <w:p w14:paraId="2125AB09" w14:textId="77777777" w:rsidR="00C060D8" w:rsidRPr="00DA0390" w:rsidRDefault="00C060D8" w:rsidP="00C060D8">
      <w:pPr>
        <w:rPr>
          <w:rFonts w:ascii="Times New Roman" w:hAnsi="Times New Roman" w:cs="Times New Roman"/>
          <w:color w:val="000000" w:themeColor="text1"/>
        </w:rPr>
      </w:pPr>
      <w:r w:rsidRPr="00DA0390">
        <w:rPr>
          <w:rFonts w:ascii="Times New Roman" w:hAnsi="Times New Roman" w:cs="Times New Roman"/>
          <w:color w:val="000000" w:themeColor="text1"/>
        </w:rPr>
        <w:t>Louvain Institute of Biomolecular Science and Technology</w:t>
      </w:r>
    </w:p>
    <w:p w14:paraId="3D1F2E12" w14:textId="77777777" w:rsidR="00C060D8" w:rsidRPr="00E56EE8" w:rsidRDefault="00C060D8" w:rsidP="00C060D8">
      <w:pPr>
        <w:rPr>
          <w:rFonts w:ascii="Times New Roman" w:hAnsi="Times New Roman" w:cs="Times New Roman"/>
          <w:color w:val="000000" w:themeColor="text1"/>
          <w:lang w:val="fr-BE"/>
        </w:rPr>
      </w:pPr>
      <w:r w:rsidRPr="00E56EE8">
        <w:rPr>
          <w:rFonts w:ascii="Times New Roman" w:hAnsi="Times New Roman" w:cs="Times New Roman"/>
          <w:color w:val="000000" w:themeColor="text1"/>
          <w:lang w:val="fr-BE"/>
        </w:rPr>
        <w:t>Université catholique de Louvain</w:t>
      </w:r>
    </w:p>
    <w:p w14:paraId="70372C0C" w14:textId="77777777" w:rsidR="00C060D8" w:rsidRPr="00E56EE8" w:rsidRDefault="00C060D8" w:rsidP="00C060D8">
      <w:pPr>
        <w:rPr>
          <w:rFonts w:ascii="Times New Roman" w:hAnsi="Times New Roman" w:cs="Times New Roman"/>
          <w:color w:val="000000" w:themeColor="text1"/>
          <w:lang w:val="fr-BE"/>
        </w:rPr>
      </w:pPr>
      <w:r w:rsidRPr="00E56EE8">
        <w:rPr>
          <w:rFonts w:ascii="Times New Roman" w:hAnsi="Times New Roman" w:cs="Times New Roman"/>
          <w:color w:val="000000" w:themeColor="text1"/>
          <w:lang w:val="fr-BE"/>
        </w:rPr>
        <w:t>Place Croix du Sud 4-5, bte L7.07.06</w:t>
      </w:r>
    </w:p>
    <w:p w14:paraId="0FA1BB74" w14:textId="77777777" w:rsidR="00C060D8" w:rsidRPr="00E56EE8" w:rsidRDefault="00C060D8" w:rsidP="00C060D8">
      <w:pPr>
        <w:rPr>
          <w:rFonts w:ascii="Times New Roman" w:hAnsi="Times New Roman" w:cs="Times New Roman"/>
          <w:color w:val="000000" w:themeColor="text1"/>
          <w:lang w:val="fr-BE"/>
        </w:rPr>
      </w:pPr>
      <w:r w:rsidRPr="00E56EE8">
        <w:rPr>
          <w:rFonts w:ascii="Times New Roman" w:hAnsi="Times New Roman" w:cs="Times New Roman"/>
          <w:color w:val="000000" w:themeColor="text1"/>
          <w:lang w:val="fr-BE"/>
        </w:rPr>
        <w:t xml:space="preserve">1348 Louvain-la-Neuve, </w:t>
      </w:r>
      <w:proofErr w:type="spellStart"/>
      <w:r w:rsidRPr="00E56EE8">
        <w:rPr>
          <w:rFonts w:ascii="Times New Roman" w:hAnsi="Times New Roman" w:cs="Times New Roman"/>
          <w:color w:val="000000" w:themeColor="text1"/>
          <w:lang w:val="fr-BE"/>
        </w:rPr>
        <w:t>Belgium</w:t>
      </w:r>
      <w:proofErr w:type="spellEnd"/>
    </w:p>
    <w:p w14:paraId="4AA1049E" w14:textId="77777777" w:rsidR="00C060D8" w:rsidRPr="00E56EE8" w:rsidRDefault="00C060D8" w:rsidP="00C060D8">
      <w:pPr>
        <w:rPr>
          <w:rFonts w:ascii="Times New Roman" w:hAnsi="Times New Roman" w:cs="Times New Roman"/>
          <w:lang w:val="fr-BE"/>
        </w:rPr>
      </w:pPr>
    </w:p>
    <w:p w14:paraId="1E3AF313" w14:textId="77777777" w:rsidR="00C060D8" w:rsidRPr="00E56EE8" w:rsidRDefault="00C060D8" w:rsidP="00C060D8">
      <w:pPr>
        <w:rPr>
          <w:rFonts w:ascii="Times New Roman" w:hAnsi="Times New Roman" w:cs="Times New Roman"/>
          <w:lang w:val="fr-BE"/>
        </w:rPr>
      </w:pPr>
      <w:proofErr w:type="spellStart"/>
      <w:r w:rsidRPr="00E56EE8">
        <w:rPr>
          <w:rFonts w:ascii="Times New Roman" w:hAnsi="Times New Roman" w:cs="Times New Roman"/>
          <w:lang w:val="fr-BE"/>
        </w:rPr>
        <w:t>Corresponding</w:t>
      </w:r>
      <w:proofErr w:type="spellEnd"/>
      <w:r w:rsidRPr="00E56EE8">
        <w:rPr>
          <w:rFonts w:ascii="Times New Roman" w:hAnsi="Times New Roman" w:cs="Times New Roman"/>
          <w:lang w:val="fr-BE"/>
        </w:rPr>
        <w:t xml:space="preserve"> </w:t>
      </w:r>
      <w:proofErr w:type="spellStart"/>
      <w:r w:rsidRPr="00E56EE8">
        <w:rPr>
          <w:rFonts w:ascii="Times New Roman" w:hAnsi="Times New Roman" w:cs="Times New Roman"/>
          <w:lang w:val="fr-BE"/>
        </w:rPr>
        <w:t>author</w:t>
      </w:r>
      <w:proofErr w:type="spellEnd"/>
      <w:r w:rsidRPr="00E56EE8">
        <w:rPr>
          <w:rFonts w:ascii="Times New Roman" w:hAnsi="Times New Roman" w:cs="Times New Roman"/>
          <w:lang w:val="fr-BE"/>
        </w:rPr>
        <w:t>: Patrice Soumillion</w:t>
      </w:r>
    </w:p>
    <w:p w14:paraId="568BD2ED" w14:textId="77777777" w:rsidR="00C060D8" w:rsidRPr="00DA0390" w:rsidRDefault="00C060D8" w:rsidP="00C060D8">
      <w:pPr>
        <w:rPr>
          <w:rFonts w:ascii="Times New Roman" w:hAnsi="Times New Roman" w:cs="Times New Roman"/>
          <w:color w:val="000000" w:themeColor="text1"/>
        </w:rPr>
      </w:pPr>
      <w:r w:rsidRPr="00DA0390">
        <w:rPr>
          <w:rFonts w:ascii="Times New Roman" w:hAnsi="Times New Roman" w:cs="Times New Roman"/>
        </w:rPr>
        <w:t>Email a</w:t>
      </w:r>
      <w:r>
        <w:rPr>
          <w:rFonts w:ascii="Times New Roman" w:hAnsi="Times New Roman" w:cs="Times New Roman"/>
        </w:rPr>
        <w:t>d</w:t>
      </w:r>
      <w:r w:rsidRPr="00DA0390">
        <w:rPr>
          <w:rFonts w:ascii="Times New Roman" w:hAnsi="Times New Roman" w:cs="Times New Roman"/>
        </w:rPr>
        <w:t xml:space="preserve">dress: </w:t>
      </w:r>
      <w:hyperlink r:id="rId8" w:history="1">
        <w:r w:rsidRPr="00DA0390">
          <w:rPr>
            <w:rStyle w:val="Lienhypertexte"/>
            <w:rFonts w:ascii="Times New Roman" w:hAnsi="Times New Roman" w:cs="Times New Roman"/>
          </w:rPr>
          <w:t>patrice.soumillion@uclouvain.be</w:t>
        </w:r>
      </w:hyperlink>
    </w:p>
    <w:p w14:paraId="4D27C2B0" w14:textId="77777777" w:rsidR="00C060D8" w:rsidRPr="00DA0390" w:rsidRDefault="00C060D8" w:rsidP="00C060D8">
      <w:pPr>
        <w:rPr>
          <w:rFonts w:ascii="Times New Roman" w:hAnsi="Times New Roman" w:cs="Times New Roman"/>
          <w:color w:val="000000" w:themeColor="text1"/>
          <w:szCs w:val="24"/>
        </w:rPr>
      </w:pPr>
    </w:p>
    <w:p w14:paraId="0964A5B2" w14:textId="77777777" w:rsidR="00C060D8" w:rsidRPr="00DA0390" w:rsidRDefault="00C060D8" w:rsidP="00C060D8">
      <w:pPr>
        <w:rPr>
          <w:rFonts w:ascii="Times New Roman" w:hAnsi="Times New Roman" w:cs="Times New Roman"/>
          <w:b/>
          <w:color w:val="000000" w:themeColor="text1"/>
          <w:szCs w:val="24"/>
        </w:rPr>
      </w:pPr>
    </w:p>
    <w:p w14:paraId="75354346" w14:textId="77777777" w:rsidR="00C060D8" w:rsidRPr="00DA0390" w:rsidRDefault="00C060D8" w:rsidP="00C060D8">
      <w:pPr>
        <w:rPr>
          <w:rFonts w:ascii="Times New Roman" w:hAnsi="Times New Roman" w:cs="Times New Roman"/>
          <w:b/>
          <w:color w:val="000000" w:themeColor="text1"/>
          <w:szCs w:val="24"/>
        </w:rPr>
      </w:pPr>
    </w:p>
    <w:p w14:paraId="2A863F68" w14:textId="78198188" w:rsidR="00E40D5B" w:rsidRDefault="00C060D8" w:rsidP="00E56EE8">
      <w:pPr>
        <w:rPr>
          <w:rFonts w:ascii="Times New Roman" w:hAnsi="Times New Roman" w:cs="Times New Roman"/>
        </w:rPr>
      </w:pPr>
      <w:r w:rsidRPr="00E56EE8">
        <w:rPr>
          <w:rFonts w:ascii="Times New Roman" w:hAnsi="Times New Roman" w:cs="Times New Roman"/>
        </w:rPr>
        <w:t xml:space="preserve">Running </w:t>
      </w:r>
      <w:proofErr w:type="gramStart"/>
      <w:r w:rsidRPr="00E56EE8">
        <w:rPr>
          <w:rFonts w:ascii="Times New Roman" w:hAnsi="Times New Roman" w:cs="Times New Roman"/>
        </w:rPr>
        <w:t>head :</w:t>
      </w:r>
      <w:proofErr w:type="gramEnd"/>
      <w:r w:rsidRPr="00E56EE8">
        <w:rPr>
          <w:rFonts w:ascii="Times New Roman" w:hAnsi="Times New Roman" w:cs="Times New Roman"/>
        </w:rPr>
        <w:t xml:space="preserve"> Chromosomal gene libraries in bacteria</w:t>
      </w:r>
      <w:bookmarkStart w:id="1" w:name="_GoBack"/>
      <w:bookmarkEnd w:id="1"/>
    </w:p>
    <w:p w14:paraId="058B2AD5" w14:textId="46F6DA90" w:rsidR="00E51AED" w:rsidRDefault="00E51AED" w:rsidP="00E56EE8">
      <w:pPr>
        <w:rPr>
          <w:rStyle w:val="fontstyle01"/>
          <w:rFonts w:ascii="Times New Roman" w:hAnsi="Times New Roman" w:cs="Times New Roman"/>
          <w:bCs w:val="0"/>
          <w:color w:val="auto"/>
        </w:rPr>
      </w:pPr>
    </w:p>
    <w:p w14:paraId="072B8E19" w14:textId="7D62FA2B" w:rsidR="00E51AED" w:rsidRPr="00E51AED" w:rsidRDefault="00E51AED" w:rsidP="00E56EE8">
      <w:pPr>
        <w:rPr>
          <w:rStyle w:val="fontstyle01"/>
          <w:rFonts w:ascii="Times New Roman" w:hAnsi="Times New Roman" w:cs="Times New Roman"/>
          <w:b w:val="0"/>
          <w:bCs w:val="0"/>
          <w:color w:val="auto"/>
        </w:rPr>
      </w:pPr>
      <w:r w:rsidRPr="00E51AED">
        <w:rPr>
          <w:rStyle w:val="fontstyle01"/>
          <w:rFonts w:ascii="Times New Roman" w:hAnsi="Times New Roman" w:cs="Times New Roman"/>
          <w:b w:val="0"/>
          <w:bCs w:val="0"/>
          <w:color w:val="auto"/>
        </w:rPr>
        <w:t xml:space="preserve">Keywords: CRISPR-Cas9, homologous recombination, </w:t>
      </w:r>
      <w:r w:rsidRPr="00E51AED">
        <w:rPr>
          <w:rStyle w:val="fontstyle01"/>
          <w:rFonts w:ascii="Times New Roman" w:hAnsi="Times New Roman" w:cs="Times New Roman"/>
          <w:b w:val="0"/>
          <w:bCs w:val="0"/>
          <w:i/>
          <w:color w:val="auto"/>
        </w:rPr>
        <w:t>Escherichia coli</w:t>
      </w:r>
      <w:r w:rsidRPr="00E51AED">
        <w:rPr>
          <w:rStyle w:val="fontstyle01"/>
          <w:rFonts w:ascii="Times New Roman" w:hAnsi="Times New Roman" w:cs="Times New Roman"/>
          <w:b w:val="0"/>
          <w:bCs w:val="0"/>
          <w:color w:val="auto"/>
        </w:rPr>
        <w:t xml:space="preserve">, </w:t>
      </w:r>
      <w:r w:rsidRPr="00E51AED">
        <w:rPr>
          <w:rStyle w:val="fontstyle01"/>
          <w:rFonts w:ascii="Times New Roman" w:hAnsi="Times New Roman" w:cs="Times New Roman"/>
          <w:b w:val="0"/>
          <w:bCs w:val="0"/>
          <w:i/>
          <w:color w:val="auto"/>
        </w:rPr>
        <w:t>Streptococcus thermophilus</w:t>
      </w:r>
      <w:r w:rsidRPr="00E51AED">
        <w:rPr>
          <w:rStyle w:val="fontstyle01"/>
          <w:rFonts w:ascii="Times New Roman" w:hAnsi="Times New Roman" w:cs="Times New Roman"/>
          <w:b w:val="0"/>
          <w:bCs w:val="0"/>
          <w:color w:val="auto"/>
        </w:rPr>
        <w:t>, directed evolution, genetic diversity</w:t>
      </w:r>
    </w:p>
    <w:p w14:paraId="7455FE61" w14:textId="77777777" w:rsidR="009A3888" w:rsidRPr="00E51AED" w:rsidRDefault="009A3888">
      <w:pPr>
        <w:spacing w:line="360" w:lineRule="auto"/>
        <w:rPr>
          <w:rStyle w:val="fontstyle01"/>
          <w:rFonts w:ascii="Times New Roman" w:eastAsiaTheme="majorEastAsia" w:hAnsi="Times New Roman" w:cs="Times New Roman"/>
          <w:bCs w:val="0"/>
          <w:color w:val="auto"/>
        </w:rPr>
      </w:pPr>
      <w:r w:rsidRPr="00E51AED">
        <w:rPr>
          <w:rStyle w:val="fontstyle01"/>
          <w:rFonts w:ascii="Times New Roman" w:hAnsi="Times New Roman" w:cs="Times New Roman"/>
          <w:bCs w:val="0"/>
          <w:color w:val="auto"/>
        </w:rPr>
        <w:br w:type="page"/>
      </w:r>
    </w:p>
    <w:p w14:paraId="2D971416" w14:textId="767151A4" w:rsidR="00414872" w:rsidRPr="00E40D5B" w:rsidRDefault="00414872" w:rsidP="00E40D5B">
      <w:pPr>
        <w:pStyle w:val="Titre"/>
        <w:spacing w:line="480" w:lineRule="auto"/>
        <w:rPr>
          <w:rFonts w:ascii="Times New Roman" w:hAnsi="Times New Roman" w:cs="Times New Roman"/>
          <w:bCs/>
          <w:spacing w:val="0"/>
          <w:sz w:val="24"/>
          <w:szCs w:val="24"/>
        </w:rPr>
      </w:pPr>
      <w:r w:rsidRPr="00E40D5B">
        <w:rPr>
          <w:rStyle w:val="fontstyle01"/>
          <w:rFonts w:ascii="Times New Roman" w:hAnsi="Times New Roman" w:cs="Times New Roman"/>
          <w:bCs w:val="0"/>
          <w:color w:val="auto"/>
          <w:spacing w:val="0"/>
        </w:rPr>
        <w:lastRenderedPageBreak/>
        <w:t>B</w:t>
      </w:r>
      <w:bookmarkStart w:id="2" w:name="_Ref9865850"/>
      <w:bookmarkEnd w:id="2"/>
      <w:r w:rsidRPr="00E40D5B">
        <w:rPr>
          <w:rStyle w:val="fontstyle01"/>
          <w:rFonts w:ascii="Times New Roman" w:hAnsi="Times New Roman" w:cs="Times New Roman"/>
          <w:bCs w:val="0"/>
          <w:color w:val="auto"/>
          <w:spacing w:val="0"/>
        </w:rPr>
        <w:t xml:space="preserve">uilding </w:t>
      </w:r>
      <w:proofErr w:type="spellStart"/>
      <w:r w:rsidR="00B4597D" w:rsidRPr="00E40D5B">
        <w:rPr>
          <w:rStyle w:val="fontstyle01"/>
          <w:rFonts w:ascii="Times New Roman" w:hAnsi="Times New Roman" w:cs="Times New Roman"/>
          <w:bCs w:val="0"/>
          <w:color w:val="auto"/>
          <w:spacing w:val="0"/>
        </w:rPr>
        <w:t>scarless</w:t>
      </w:r>
      <w:proofErr w:type="spellEnd"/>
      <w:r w:rsidR="00B4597D" w:rsidRPr="00E40D5B">
        <w:rPr>
          <w:rStyle w:val="fontstyle01"/>
          <w:rFonts w:ascii="Times New Roman" w:hAnsi="Times New Roman" w:cs="Times New Roman"/>
          <w:bCs w:val="0"/>
          <w:color w:val="auto"/>
          <w:spacing w:val="0"/>
        </w:rPr>
        <w:t xml:space="preserve"> </w:t>
      </w:r>
      <w:r w:rsidRPr="00E40D5B">
        <w:rPr>
          <w:rStyle w:val="fontstyle01"/>
          <w:rFonts w:ascii="Times New Roman" w:hAnsi="Times New Roman" w:cs="Times New Roman"/>
          <w:bCs w:val="0"/>
          <w:color w:val="auto"/>
          <w:spacing w:val="0"/>
        </w:rPr>
        <w:t>gene libraries</w:t>
      </w:r>
      <w:r w:rsidR="00B4597D" w:rsidRPr="00E40D5B">
        <w:rPr>
          <w:rStyle w:val="fontstyle01"/>
          <w:rFonts w:ascii="Times New Roman" w:hAnsi="Times New Roman" w:cs="Times New Roman"/>
          <w:bCs w:val="0"/>
          <w:color w:val="auto"/>
          <w:spacing w:val="0"/>
        </w:rPr>
        <w:t xml:space="preserve"> in </w:t>
      </w:r>
      <w:r w:rsidR="0036486E" w:rsidRPr="00E40D5B">
        <w:rPr>
          <w:rStyle w:val="fontstyle01"/>
          <w:rFonts w:ascii="Times New Roman" w:hAnsi="Times New Roman" w:cs="Times New Roman"/>
          <w:bCs w:val="0"/>
          <w:color w:val="auto"/>
          <w:spacing w:val="0"/>
        </w:rPr>
        <w:t xml:space="preserve">the chromosome of </w:t>
      </w:r>
      <w:r w:rsidR="00B4597D" w:rsidRPr="00E40D5B">
        <w:rPr>
          <w:rStyle w:val="fontstyle01"/>
          <w:rFonts w:ascii="Times New Roman" w:hAnsi="Times New Roman" w:cs="Times New Roman"/>
          <w:bCs w:val="0"/>
          <w:color w:val="auto"/>
          <w:spacing w:val="0"/>
        </w:rPr>
        <w:t>bacteria</w:t>
      </w:r>
    </w:p>
    <w:p w14:paraId="51DE1FDE" w14:textId="77777777" w:rsidR="00414872" w:rsidRPr="00E40D5B" w:rsidRDefault="00414872" w:rsidP="00E40D5B">
      <w:pPr>
        <w:pStyle w:val="Titre"/>
        <w:spacing w:line="480" w:lineRule="auto"/>
        <w:rPr>
          <w:rFonts w:ascii="Times New Roman" w:eastAsia="Calibri" w:hAnsi="Times New Roman" w:cs="Times New Roman"/>
          <w:sz w:val="24"/>
          <w:szCs w:val="24"/>
        </w:rPr>
      </w:pPr>
    </w:p>
    <w:p w14:paraId="00CF54A0" w14:textId="508AE1A8" w:rsidR="008876C8" w:rsidRPr="00E40D5B" w:rsidRDefault="00886576" w:rsidP="00E40D5B">
      <w:pPr>
        <w:rPr>
          <w:rStyle w:val="Titre1Car"/>
          <w:rFonts w:ascii="Times New Roman" w:hAnsi="Times New Roman" w:cs="Times New Roman"/>
          <w:b w:val="0"/>
          <w:sz w:val="24"/>
          <w:szCs w:val="24"/>
        </w:rPr>
      </w:pPr>
      <w:r w:rsidRPr="00E40D5B">
        <w:rPr>
          <w:rStyle w:val="Titre1Car"/>
          <w:rFonts w:ascii="Times New Roman" w:hAnsi="Times New Roman" w:cs="Times New Roman"/>
          <w:b w:val="0"/>
          <w:sz w:val="24"/>
          <w:szCs w:val="24"/>
        </w:rPr>
        <w:t xml:space="preserve">Gol Mohammad </w:t>
      </w:r>
      <w:proofErr w:type="spellStart"/>
      <w:r w:rsidRPr="00E40D5B">
        <w:rPr>
          <w:rStyle w:val="Titre1Car"/>
          <w:rFonts w:ascii="Times New Roman" w:hAnsi="Times New Roman" w:cs="Times New Roman"/>
          <w:b w:val="0"/>
          <w:sz w:val="24"/>
          <w:szCs w:val="24"/>
        </w:rPr>
        <w:t>Dorrazehi</w:t>
      </w:r>
      <w:proofErr w:type="spellEnd"/>
      <w:r w:rsidRPr="00E40D5B">
        <w:rPr>
          <w:rStyle w:val="Titre1Car"/>
          <w:rFonts w:ascii="Times New Roman" w:hAnsi="Times New Roman" w:cs="Times New Roman"/>
          <w:b w:val="0"/>
          <w:sz w:val="24"/>
          <w:szCs w:val="24"/>
        </w:rPr>
        <w:t xml:space="preserve">, </w:t>
      </w:r>
      <w:r w:rsidR="008876C8" w:rsidRPr="00E40D5B">
        <w:rPr>
          <w:rStyle w:val="Titre1Car"/>
          <w:rFonts w:ascii="Times New Roman" w:hAnsi="Times New Roman" w:cs="Times New Roman"/>
          <w:b w:val="0"/>
          <w:sz w:val="24"/>
          <w:szCs w:val="24"/>
        </w:rPr>
        <w:t xml:space="preserve">Sebastian Worms, </w:t>
      </w:r>
      <w:r w:rsidR="00ED5D1F" w:rsidRPr="00E40D5B">
        <w:rPr>
          <w:rStyle w:val="Titre1Car"/>
          <w:rFonts w:ascii="Times New Roman" w:hAnsi="Times New Roman" w:cs="Times New Roman"/>
          <w:b w:val="0"/>
          <w:sz w:val="24"/>
          <w:szCs w:val="24"/>
        </w:rPr>
        <w:t xml:space="preserve">Jason Baby </w:t>
      </w:r>
      <w:proofErr w:type="spellStart"/>
      <w:r w:rsidR="00ED5D1F" w:rsidRPr="00E40D5B">
        <w:rPr>
          <w:rStyle w:val="Titre1Car"/>
          <w:rFonts w:ascii="Times New Roman" w:hAnsi="Times New Roman" w:cs="Times New Roman"/>
          <w:b w:val="0"/>
          <w:sz w:val="24"/>
          <w:szCs w:val="24"/>
        </w:rPr>
        <w:t>Chirakadavil</w:t>
      </w:r>
      <w:proofErr w:type="spellEnd"/>
      <w:r w:rsidR="008876C8" w:rsidRPr="00E40D5B">
        <w:rPr>
          <w:rStyle w:val="Titre1Car"/>
          <w:rFonts w:ascii="Times New Roman" w:hAnsi="Times New Roman" w:cs="Times New Roman"/>
          <w:b w:val="0"/>
          <w:sz w:val="24"/>
          <w:szCs w:val="24"/>
        </w:rPr>
        <w:t>,</w:t>
      </w:r>
      <w:r w:rsidR="00057B36" w:rsidRPr="00E40D5B">
        <w:rPr>
          <w:rStyle w:val="Titre1Car"/>
          <w:rFonts w:ascii="Times New Roman" w:hAnsi="Times New Roman" w:cs="Times New Roman"/>
          <w:b w:val="0"/>
          <w:sz w:val="24"/>
          <w:szCs w:val="24"/>
        </w:rPr>
        <w:t xml:space="preserve"> Johann </w:t>
      </w:r>
      <w:proofErr w:type="spellStart"/>
      <w:r w:rsidR="00057B36" w:rsidRPr="00E40D5B">
        <w:rPr>
          <w:rStyle w:val="Titre1Car"/>
          <w:rFonts w:ascii="Times New Roman" w:hAnsi="Times New Roman" w:cs="Times New Roman"/>
          <w:b w:val="0"/>
          <w:sz w:val="24"/>
          <w:szCs w:val="24"/>
        </w:rPr>
        <w:t>Mignolet</w:t>
      </w:r>
      <w:proofErr w:type="spellEnd"/>
      <w:r w:rsidR="00057B36" w:rsidRPr="00E40D5B">
        <w:rPr>
          <w:rStyle w:val="Titre1Car"/>
          <w:rFonts w:ascii="Times New Roman" w:hAnsi="Times New Roman" w:cs="Times New Roman"/>
          <w:b w:val="0"/>
          <w:sz w:val="24"/>
          <w:szCs w:val="24"/>
        </w:rPr>
        <w:t>,</w:t>
      </w:r>
      <w:r w:rsidR="008876C8" w:rsidRPr="00E40D5B">
        <w:rPr>
          <w:rStyle w:val="Titre1Car"/>
          <w:rFonts w:ascii="Times New Roman" w:hAnsi="Times New Roman" w:cs="Times New Roman"/>
          <w:b w:val="0"/>
          <w:sz w:val="24"/>
          <w:szCs w:val="24"/>
        </w:rPr>
        <w:t xml:space="preserve"> Pascal Hols and Patrice Soumillion</w:t>
      </w:r>
    </w:p>
    <w:p w14:paraId="0E8D263D" w14:textId="77777777" w:rsidR="00E40D5B" w:rsidRDefault="00E40D5B" w:rsidP="00E40D5B">
      <w:pPr>
        <w:rPr>
          <w:rStyle w:val="Titre1Car"/>
          <w:rFonts w:ascii="Times New Roman" w:hAnsi="Times New Roman" w:cs="Times New Roman"/>
          <w:sz w:val="24"/>
          <w:szCs w:val="24"/>
        </w:rPr>
      </w:pPr>
    </w:p>
    <w:p w14:paraId="415F03D2" w14:textId="516A1730" w:rsidR="000E429A" w:rsidRPr="00E40D5B" w:rsidRDefault="009800AF" w:rsidP="00E40D5B">
      <w:pPr>
        <w:rPr>
          <w:rFonts w:ascii="Times New Roman" w:eastAsia="Calibri" w:hAnsi="Times New Roman" w:cs="Times New Roman"/>
          <w:szCs w:val="24"/>
        </w:rPr>
      </w:pPr>
      <w:r w:rsidRPr="00E40D5B">
        <w:rPr>
          <w:rStyle w:val="Titre1Car"/>
          <w:rFonts w:ascii="Times New Roman" w:hAnsi="Times New Roman" w:cs="Times New Roman"/>
          <w:sz w:val="24"/>
          <w:szCs w:val="24"/>
        </w:rPr>
        <w:t xml:space="preserve">Abstract </w:t>
      </w:r>
    </w:p>
    <w:p w14:paraId="6D2FC3CE" w14:textId="4D43D876" w:rsidR="00F17AF0" w:rsidRPr="00E40D5B" w:rsidRDefault="00886576" w:rsidP="00E40D5B">
      <w:pPr>
        <w:rPr>
          <w:rFonts w:ascii="Times New Roman" w:eastAsia="Calibri" w:hAnsi="Times New Roman" w:cs="Times New Roman"/>
          <w:szCs w:val="24"/>
        </w:rPr>
      </w:pPr>
      <w:r w:rsidRPr="00E40D5B">
        <w:rPr>
          <w:rFonts w:ascii="Times New Roman" w:eastAsia="Calibri" w:hAnsi="Times New Roman" w:cs="Times New Roman"/>
          <w:szCs w:val="24"/>
        </w:rPr>
        <w:t xml:space="preserve">Genetic libraries of gene variants </w:t>
      </w:r>
      <w:r w:rsidR="00EB6F42" w:rsidRPr="00E40D5B">
        <w:rPr>
          <w:rFonts w:ascii="Times New Roman" w:eastAsia="Calibri" w:hAnsi="Times New Roman" w:cs="Times New Roman"/>
          <w:szCs w:val="24"/>
        </w:rPr>
        <w:t>are frequently used in protein engineering or molecular evolution experiments. Expression libraries cloned in plasmid</w:t>
      </w:r>
      <w:r w:rsidR="00E40D5B">
        <w:rPr>
          <w:rFonts w:ascii="Times New Roman" w:eastAsia="Calibri" w:hAnsi="Times New Roman" w:cs="Times New Roman"/>
          <w:szCs w:val="24"/>
        </w:rPr>
        <w:t>s</w:t>
      </w:r>
      <w:r w:rsidR="00EB6F42" w:rsidRPr="00E40D5B">
        <w:rPr>
          <w:rFonts w:ascii="Times New Roman" w:eastAsia="Calibri" w:hAnsi="Times New Roman" w:cs="Times New Roman"/>
          <w:szCs w:val="24"/>
        </w:rPr>
        <w:t xml:space="preserve"> are relatively easy to prepare but have some </w:t>
      </w:r>
      <w:r w:rsidR="00DD4D62" w:rsidRPr="00E40D5B">
        <w:rPr>
          <w:rFonts w:ascii="Times New Roman" w:eastAsia="Calibri" w:hAnsi="Times New Roman" w:cs="Times New Roman"/>
          <w:szCs w:val="24"/>
        </w:rPr>
        <w:t>limitations that could prove problematic,</w:t>
      </w:r>
      <w:r w:rsidR="00EB6F42" w:rsidRPr="00E40D5B">
        <w:rPr>
          <w:rFonts w:ascii="Times New Roman" w:eastAsia="Calibri" w:hAnsi="Times New Roman" w:cs="Times New Roman"/>
          <w:szCs w:val="24"/>
        </w:rPr>
        <w:t xml:space="preserve"> such as the </w:t>
      </w:r>
      <w:r w:rsidR="00DD4D62" w:rsidRPr="00E40D5B">
        <w:rPr>
          <w:rFonts w:ascii="Times New Roman" w:eastAsia="Calibri" w:hAnsi="Times New Roman" w:cs="Times New Roman"/>
          <w:szCs w:val="24"/>
        </w:rPr>
        <w:t>need for antibiotic selection marker</w:t>
      </w:r>
      <w:r w:rsidR="00332ED2" w:rsidRPr="00E40D5B">
        <w:rPr>
          <w:rFonts w:ascii="Times New Roman" w:eastAsia="Calibri" w:hAnsi="Times New Roman" w:cs="Times New Roman"/>
          <w:szCs w:val="24"/>
        </w:rPr>
        <w:t>s</w:t>
      </w:r>
      <w:r w:rsidR="00EB6F42" w:rsidRPr="00E40D5B">
        <w:rPr>
          <w:rFonts w:ascii="Times New Roman" w:eastAsia="Calibri" w:hAnsi="Times New Roman" w:cs="Times New Roman"/>
          <w:szCs w:val="24"/>
        </w:rPr>
        <w:t xml:space="preserve"> or the</w:t>
      </w:r>
      <w:r w:rsidR="009C44BE" w:rsidRPr="00E40D5B">
        <w:rPr>
          <w:rFonts w:ascii="Times New Roman" w:eastAsia="Calibri" w:hAnsi="Times New Roman" w:cs="Times New Roman"/>
          <w:szCs w:val="24"/>
        </w:rPr>
        <w:t xml:space="preserve"> </w:t>
      </w:r>
      <w:r w:rsidR="00EB6F42" w:rsidRPr="00E40D5B">
        <w:rPr>
          <w:rFonts w:ascii="Times New Roman" w:eastAsia="Calibri" w:hAnsi="Times New Roman" w:cs="Times New Roman"/>
          <w:szCs w:val="24"/>
        </w:rPr>
        <w:t>copy number</w:t>
      </w:r>
      <w:r w:rsidR="009C44BE" w:rsidRPr="00E40D5B">
        <w:rPr>
          <w:rFonts w:ascii="Times New Roman" w:eastAsia="Calibri" w:hAnsi="Times New Roman" w:cs="Times New Roman"/>
          <w:szCs w:val="24"/>
        </w:rPr>
        <w:t xml:space="preserve"> variability</w:t>
      </w:r>
      <w:r w:rsidR="00EB6F42" w:rsidRPr="00E40D5B">
        <w:rPr>
          <w:rFonts w:ascii="Times New Roman" w:eastAsia="Calibri" w:hAnsi="Times New Roman" w:cs="Times New Roman"/>
          <w:szCs w:val="24"/>
        </w:rPr>
        <w:t xml:space="preserve">. </w:t>
      </w:r>
      <w:r w:rsidR="009C44BE" w:rsidRPr="00E40D5B">
        <w:rPr>
          <w:rFonts w:ascii="Times New Roman" w:eastAsia="Calibri" w:hAnsi="Times New Roman" w:cs="Times New Roman"/>
          <w:szCs w:val="24"/>
        </w:rPr>
        <w:t>Thus</w:t>
      </w:r>
      <w:r w:rsidR="00EB6F42" w:rsidRPr="00E40D5B">
        <w:rPr>
          <w:rFonts w:ascii="Times New Roman" w:eastAsia="Calibri" w:hAnsi="Times New Roman" w:cs="Times New Roman"/>
          <w:szCs w:val="24"/>
        </w:rPr>
        <w:t xml:space="preserve">, there is a need for efficient methods </w:t>
      </w:r>
      <w:r w:rsidR="00E40D5B">
        <w:rPr>
          <w:rFonts w:ascii="Times New Roman" w:eastAsia="Calibri" w:hAnsi="Times New Roman" w:cs="Times New Roman"/>
          <w:szCs w:val="24"/>
        </w:rPr>
        <w:t>for</w:t>
      </w:r>
      <w:r w:rsidR="00E40D5B" w:rsidRPr="00E40D5B">
        <w:rPr>
          <w:rFonts w:ascii="Times New Roman" w:eastAsia="Calibri" w:hAnsi="Times New Roman" w:cs="Times New Roman"/>
          <w:szCs w:val="24"/>
        </w:rPr>
        <w:t xml:space="preserve"> </w:t>
      </w:r>
      <w:r w:rsidR="00EB6F42" w:rsidRPr="00E40D5B">
        <w:rPr>
          <w:rFonts w:ascii="Times New Roman" w:eastAsia="Calibri" w:hAnsi="Times New Roman" w:cs="Times New Roman"/>
          <w:szCs w:val="24"/>
        </w:rPr>
        <w:t xml:space="preserve">the construction of chromosomal </w:t>
      </w:r>
      <w:r w:rsidR="00B35AE7" w:rsidRPr="00E40D5B">
        <w:rPr>
          <w:rFonts w:ascii="Times New Roman" w:eastAsia="Calibri" w:hAnsi="Times New Roman" w:cs="Times New Roman"/>
          <w:szCs w:val="24"/>
        </w:rPr>
        <w:t xml:space="preserve">gene </w:t>
      </w:r>
      <w:r w:rsidR="00EB6F42" w:rsidRPr="00E40D5B">
        <w:rPr>
          <w:rFonts w:ascii="Times New Roman" w:eastAsia="Calibri" w:hAnsi="Times New Roman" w:cs="Times New Roman"/>
          <w:szCs w:val="24"/>
        </w:rPr>
        <w:t xml:space="preserve">libraries with high diversities.  </w:t>
      </w:r>
      <w:r w:rsidR="005C15F9" w:rsidRPr="00E40D5B">
        <w:rPr>
          <w:rFonts w:ascii="Times New Roman" w:eastAsia="Calibri" w:hAnsi="Times New Roman" w:cs="Times New Roman"/>
          <w:szCs w:val="24"/>
        </w:rPr>
        <w:t>Here</w:t>
      </w:r>
      <w:r w:rsidR="0076485A" w:rsidRPr="00E40D5B">
        <w:rPr>
          <w:rFonts w:ascii="Times New Roman" w:eastAsia="Calibri" w:hAnsi="Times New Roman" w:cs="Times New Roman"/>
          <w:szCs w:val="24"/>
        </w:rPr>
        <w:t>,</w:t>
      </w:r>
      <w:r w:rsidR="005C15F9" w:rsidRPr="00E40D5B">
        <w:rPr>
          <w:rFonts w:ascii="Times New Roman" w:eastAsia="Calibri" w:hAnsi="Times New Roman" w:cs="Times New Roman"/>
          <w:szCs w:val="24"/>
        </w:rPr>
        <w:t xml:space="preserve"> we present two completely different methods for building </w:t>
      </w:r>
      <w:r w:rsidR="00B35AE7" w:rsidRPr="00E40D5B">
        <w:rPr>
          <w:rFonts w:ascii="Times New Roman" w:eastAsia="Calibri" w:hAnsi="Times New Roman" w:cs="Times New Roman"/>
          <w:szCs w:val="24"/>
        </w:rPr>
        <w:t xml:space="preserve">gene </w:t>
      </w:r>
      <w:r w:rsidR="005C15F9" w:rsidRPr="00E40D5B">
        <w:rPr>
          <w:rFonts w:ascii="Times New Roman" w:eastAsia="Calibri" w:hAnsi="Times New Roman" w:cs="Times New Roman"/>
          <w:szCs w:val="24"/>
        </w:rPr>
        <w:t>libraries in</w:t>
      </w:r>
      <w:r w:rsidR="00B35AE7" w:rsidRPr="00E40D5B">
        <w:rPr>
          <w:rFonts w:ascii="Times New Roman" w:eastAsia="Calibri" w:hAnsi="Times New Roman" w:cs="Times New Roman"/>
          <w:szCs w:val="24"/>
        </w:rPr>
        <w:t xml:space="preserve"> the chromosome of</w:t>
      </w:r>
      <w:r w:rsidR="005C15F9" w:rsidRPr="00E40D5B">
        <w:rPr>
          <w:rFonts w:ascii="Times New Roman" w:eastAsia="Calibri" w:hAnsi="Times New Roman" w:cs="Times New Roman"/>
          <w:szCs w:val="24"/>
        </w:rPr>
        <w:t xml:space="preserve"> </w:t>
      </w:r>
      <w:r w:rsidR="005C15F9" w:rsidRPr="00E40D5B">
        <w:rPr>
          <w:rFonts w:ascii="Times New Roman" w:eastAsia="Calibri" w:hAnsi="Times New Roman" w:cs="Times New Roman"/>
          <w:i/>
          <w:szCs w:val="24"/>
        </w:rPr>
        <w:t>Escherichia coli</w:t>
      </w:r>
      <w:r w:rsidR="005C15F9" w:rsidRPr="00E40D5B">
        <w:rPr>
          <w:rFonts w:ascii="Times New Roman" w:eastAsia="Calibri" w:hAnsi="Times New Roman" w:cs="Times New Roman"/>
          <w:szCs w:val="24"/>
        </w:rPr>
        <w:t xml:space="preserve"> and </w:t>
      </w:r>
      <w:r w:rsidR="005C15F9" w:rsidRPr="00E40D5B">
        <w:rPr>
          <w:rFonts w:ascii="Times New Roman" w:eastAsia="Calibri" w:hAnsi="Times New Roman" w:cs="Times New Roman"/>
          <w:i/>
          <w:szCs w:val="24"/>
        </w:rPr>
        <w:t>Streptococcus thermophilus</w:t>
      </w:r>
      <w:r w:rsidR="005C15F9" w:rsidRPr="00E40D5B">
        <w:rPr>
          <w:rFonts w:ascii="Times New Roman" w:eastAsia="Calibri" w:hAnsi="Times New Roman" w:cs="Times New Roman"/>
          <w:szCs w:val="24"/>
        </w:rPr>
        <w:t xml:space="preserve">, </w:t>
      </w:r>
      <w:r w:rsidR="0076485A" w:rsidRPr="00E40D5B">
        <w:rPr>
          <w:rFonts w:ascii="Times New Roman" w:eastAsia="Calibri" w:hAnsi="Times New Roman" w:cs="Times New Roman"/>
          <w:szCs w:val="24"/>
        </w:rPr>
        <w:t xml:space="preserve">which </w:t>
      </w:r>
      <w:r w:rsidR="005C15F9" w:rsidRPr="00E40D5B">
        <w:rPr>
          <w:rFonts w:ascii="Times New Roman" w:eastAsia="Calibri" w:hAnsi="Times New Roman" w:cs="Times New Roman"/>
          <w:szCs w:val="24"/>
        </w:rPr>
        <w:t>belon</w:t>
      </w:r>
      <w:r w:rsidR="0076485A" w:rsidRPr="00E40D5B">
        <w:rPr>
          <w:rFonts w:ascii="Times New Roman" w:eastAsia="Calibri" w:hAnsi="Times New Roman" w:cs="Times New Roman"/>
          <w:szCs w:val="24"/>
        </w:rPr>
        <w:t>g</w:t>
      </w:r>
      <w:r w:rsidR="005C15F9" w:rsidRPr="00E40D5B">
        <w:rPr>
          <w:rFonts w:ascii="Times New Roman" w:eastAsia="Calibri" w:hAnsi="Times New Roman" w:cs="Times New Roman"/>
          <w:szCs w:val="24"/>
        </w:rPr>
        <w:t xml:space="preserve"> to the </w:t>
      </w:r>
      <w:r w:rsidR="00596656" w:rsidRPr="00E40D5B">
        <w:rPr>
          <w:rFonts w:ascii="Times New Roman" w:eastAsia="Calibri" w:hAnsi="Times New Roman" w:cs="Times New Roman"/>
          <w:szCs w:val="24"/>
        </w:rPr>
        <w:t>G</w:t>
      </w:r>
      <w:r w:rsidR="005C15F9" w:rsidRPr="00E40D5B">
        <w:rPr>
          <w:rFonts w:ascii="Times New Roman" w:eastAsia="Calibri" w:hAnsi="Times New Roman" w:cs="Times New Roman"/>
          <w:szCs w:val="24"/>
        </w:rPr>
        <w:t>ram</w:t>
      </w:r>
      <w:r w:rsidR="0078615D" w:rsidRPr="00E40D5B">
        <w:rPr>
          <w:rFonts w:ascii="Times New Roman" w:eastAsia="Calibri" w:hAnsi="Times New Roman" w:cs="Times New Roman"/>
          <w:szCs w:val="24"/>
        </w:rPr>
        <w:t>-</w:t>
      </w:r>
      <w:r w:rsidR="005C15F9" w:rsidRPr="00E40D5B">
        <w:rPr>
          <w:rFonts w:ascii="Times New Roman" w:eastAsia="Calibri" w:hAnsi="Times New Roman" w:cs="Times New Roman"/>
          <w:szCs w:val="24"/>
        </w:rPr>
        <w:t xml:space="preserve">negative and </w:t>
      </w:r>
      <w:r w:rsidR="00596656" w:rsidRPr="00E40D5B">
        <w:rPr>
          <w:rFonts w:ascii="Times New Roman" w:eastAsia="Calibri" w:hAnsi="Times New Roman" w:cs="Times New Roman"/>
          <w:szCs w:val="24"/>
        </w:rPr>
        <w:t>G</w:t>
      </w:r>
      <w:r w:rsidR="005C15F9" w:rsidRPr="00E40D5B">
        <w:rPr>
          <w:rFonts w:ascii="Times New Roman" w:eastAsia="Calibri" w:hAnsi="Times New Roman" w:cs="Times New Roman"/>
          <w:szCs w:val="24"/>
        </w:rPr>
        <w:t>ram</w:t>
      </w:r>
      <w:r w:rsidR="0078615D" w:rsidRPr="00E40D5B">
        <w:rPr>
          <w:rFonts w:ascii="Times New Roman" w:eastAsia="Calibri" w:hAnsi="Times New Roman" w:cs="Times New Roman"/>
          <w:szCs w:val="24"/>
        </w:rPr>
        <w:t>-</w:t>
      </w:r>
      <w:r w:rsidR="005C15F9" w:rsidRPr="00E40D5B">
        <w:rPr>
          <w:rFonts w:ascii="Times New Roman" w:eastAsia="Calibri" w:hAnsi="Times New Roman" w:cs="Times New Roman"/>
          <w:szCs w:val="24"/>
        </w:rPr>
        <w:t xml:space="preserve">positive </w:t>
      </w:r>
      <w:r w:rsidR="00016A6C" w:rsidRPr="00E40D5B">
        <w:rPr>
          <w:rFonts w:ascii="Times New Roman" w:eastAsia="Calibri" w:hAnsi="Times New Roman" w:cs="Times New Roman"/>
          <w:szCs w:val="24"/>
        </w:rPr>
        <w:t>bacteria</w:t>
      </w:r>
      <w:r w:rsidR="006374CC" w:rsidRPr="00E40D5B">
        <w:rPr>
          <w:rFonts w:ascii="Times New Roman" w:eastAsia="Calibri" w:hAnsi="Times New Roman" w:cs="Times New Roman"/>
          <w:szCs w:val="24"/>
        </w:rPr>
        <w:t>l clade, respectively</w:t>
      </w:r>
      <w:r w:rsidR="005C15F9" w:rsidRPr="00E40D5B">
        <w:rPr>
          <w:rFonts w:ascii="Times New Roman" w:eastAsia="Calibri" w:hAnsi="Times New Roman" w:cs="Times New Roman"/>
          <w:szCs w:val="24"/>
        </w:rPr>
        <w:t xml:space="preserve">.  The </w:t>
      </w:r>
      <w:r w:rsidR="0024670E" w:rsidRPr="00E40D5B">
        <w:rPr>
          <w:rFonts w:ascii="Times New Roman" w:eastAsia="Calibri" w:hAnsi="Times New Roman" w:cs="Times New Roman"/>
          <w:i/>
          <w:szCs w:val="24"/>
        </w:rPr>
        <w:t>E.</w:t>
      </w:r>
      <w:r w:rsidR="005C15F9" w:rsidRPr="00E40D5B">
        <w:rPr>
          <w:rFonts w:ascii="Times New Roman" w:eastAsia="Calibri" w:hAnsi="Times New Roman" w:cs="Times New Roman"/>
          <w:i/>
          <w:szCs w:val="24"/>
        </w:rPr>
        <w:t xml:space="preserve"> coli</w:t>
      </w:r>
      <w:r w:rsidR="005C15F9" w:rsidRPr="00E40D5B">
        <w:rPr>
          <w:rFonts w:ascii="Times New Roman" w:eastAsia="Calibri" w:hAnsi="Times New Roman" w:cs="Times New Roman"/>
          <w:szCs w:val="24"/>
        </w:rPr>
        <w:t xml:space="preserve"> method is based on a combination of CRISPR</w:t>
      </w:r>
      <w:r w:rsidR="00016A6C" w:rsidRPr="00E40D5B">
        <w:rPr>
          <w:rFonts w:ascii="Times New Roman" w:eastAsia="Calibri" w:hAnsi="Times New Roman" w:cs="Times New Roman"/>
          <w:szCs w:val="24"/>
        </w:rPr>
        <w:t>-</w:t>
      </w:r>
      <w:r w:rsidR="005C15F9" w:rsidRPr="00E40D5B">
        <w:rPr>
          <w:rFonts w:ascii="Times New Roman" w:eastAsia="Calibri" w:hAnsi="Times New Roman" w:cs="Times New Roman"/>
          <w:szCs w:val="24"/>
        </w:rPr>
        <w:t>Cas</w:t>
      </w:r>
      <w:r w:rsidR="00332ED2" w:rsidRPr="00E40D5B">
        <w:rPr>
          <w:rFonts w:ascii="Times New Roman" w:eastAsia="Calibri" w:hAnsi="Times New Roman" w:cs="Times New Roman"/>
          <w:szCs w:val="24"/>
        </w:rPr>
        <w:t>9</w:t>
      </w:r>
      <w:r w:rsidR="005C15F9" w:rsidRPr="00E40D5B">
        <w:rPr>
          <w:rFonts w:ascii="Times New Roman" w:eastAsia="Calibri" w:hAnsi="Times New Roman" w:cs="Times New Roman"/>
          <w:szCs w:val="24"/>
        </w:rPr>
        <w:t xml:space="preserve"> cleavage and </w:t>
      </w:r>
      <w:r w:rsidR="00E56EE8" w:rsidRPr="00E56EE8">
        <w:rPr>
          <w:rFonts w:ascii="Symbol" w:eastAsia="Calibri" w:hAnsi="Symbol" w:cs="Times New Roman"/>
          <w:szCs w:val="24"/>
        </w:rPr>
        <w:t></w:t>
      </w:r>
      <w:r w:rsidR="005C15F9" w:rsidRPr="00E40D5B">
        <w:rPr>
          <w:rFonts w:ascii="Times New Roman" w:eastAsia="Calibri" w:hAnsi="Times New Roman" w:cs="Times New Roman"/>
          <w:szCs w:val="24"/>
        </w:rPr>
        <w:t xml:space="preserve">-Red recombination technologies, </w:t>
      </w:r>
      <w:r w:rsidR="008F2572" w:rsidRPr="00E40D5B">
        <w:rPr>
          <w:rFonts w:ascii="Times New Roman" w:eastAsia="Calibri" w:hAnsi="Times New Roman" w:cs="Times New Roman"/>
          <w:szCs w:val="24"/>
        </w:rPr>
        <w:t>allowing</w:t>
      </w:r>
      <w:r w:rsidR="005C15F9" w:rsidRPr="00E40D5B">
        <w:rPr>
          <w:rFonts w:ascii="Times New Roman" w:eastAsia="Calibri" w:hAnsi="Times New Roman" w:cs="Times New Roman"/>
          <w:szCs w:val="24"/>
        </w:rPr>
        <w:t xml:space="preserve"> generation of libraries containing up to </w:t>
      </w:r>
      <w:r w:rsidR="006374CC" w:rsidRPr="00E40D5B">
        <w:rPr>
          <w:rFonts w:ascii="Times New Roman" w:eastAsia="Calibri" w:hAnsi="Times New Roman" w:cs="Times New Roman"/>
          <w:szCs w:val="24"/>
        </w:rPr>
        <w:t xml:space="preserve">million </w:t>
      </w:r>
      <w:r w:rsidR="005C15F9" w:rsidRPr="00E40D5B">
        <w:rPr>
          <w:rFonts w:ascii="Times New Roman" w:eastAsia="Calibri" w:hAnsi="Times New Roman" w:cs="Times New Roman"/>
          <w:szCs w:val="24"/>
        </w:rPr>
        <w:t xml:space="preserve">independent clones. The </w:t>
      </w:r>
      <w:r w:rsidR="005C15F9" w:rsidRPr="00E40D5B">
        <w:rPr>
          <w:rFonts w:ascii="Times New Roman" w:eastAsia="Calibri" w:hAnsi="Times New Roman" w:cs="Times New Roman"/>
          <w:i/>
          <w:szCs w:val="24"/>
        </w:rPr>
        <w:t>S. thermophilus</w:t>
      </w:r>
      <w:r w:rsidR="005C15F9" w:rsidRPr="00E40D5B">
        <w:rPr>
          <w:rFonts w:ascii="Times New Roman" w:eastAsia="Calibri" w:hAnsi="Times New Roman" w:cs="Times New Roman"/>
          <w:szCs w:val="24"/>
        </w:rPr>
        <w:t xml:space="preserve"> method </w:t>
      </w:r>
      <w:r w:rsidR="00596656" w:rsidRPr="00E40D5B">
        <w:rPr>
          <w:rFonts w:ascii="Times New Roman" w:eastAsia="Calibri" w:hAnsi="Times New Roman" w:cs="Times New Roman"/>
          <w:szCs w:val="24"/>
        </w:rPr>
        <w:t>takes advantage of</w:t>
      </w:r>
      <w:r w:rsidR="005C15F9" w:rsidRPr="00E40D5B">
        <w:rPr>
          <w:rFonts w:ascii="Times New Roman" w:eastAsia="Calibri" w:hAnsi="Times New Roman" w:cs="Times New Roman"/>
          <w:szCs w:val="24"/>
        </w:rPr>
        <w:t xml:space="preserve"> </w:t>
      </w:r>
      <w:r w:rsidR="00596656" w:rsidRPr="00E40D5B">
        <w:rPr>
          <w:rFonts w:ascii="Times New Roman" w:eastAsia="Calibri" w:hAnsi="Times New Roman" w:cs="Times New Roman"/>
          <w:szCs w:val="24"/>
        </w:rPr>
        <w:t xml:space="preserve">the high </w:t>
      </w:r>
      <w:r w:rsidR="00FB76C7" w:rsidRPr="00E40D5B">
        <w:rPr>
          <w:rFonts w:ascii="Times New Roman" w:eastAsia="Calibri" w:hAnsi="Times New Roman" w:cs="Times New Roman"/>
          <w:szCs w:val="24"/>
        </w:rPr>
        <w:t xml:space="preserve">efficiency of </w:t>
      </w:r>
      <w:r w:rsidR="00596656" w:rsidRPr="00E40D5B">
        <w:rPr>
          <w:rFonts w:ascii="Times New Roman" w:eastAsia="Calibri" w:hAnsi="Times New Roman" w:cs="Times New Roman"/>
          <w:szCs w:val="24"/>
        </w:rPr>
        <w:t xml:space="preserve">natural </w:t>
      </w:r>
      <w:r w:rsidR="00560EEA" w:rsidRPr="00E40D5B">
        <w:rPr>
          <w:rFonts w:ascii="Times New Roman" w:eastAsia="Calibri" w:hAnsi="Times New Roman" w:cs="Times New Roman"/>
          <w:szCs w:val="24"/>
        </w:rPr>
        <w:t>transformation</w:t>
      </w:r>
      <w:r w:rsidR="006374CC" w:rsidRPr="00E40D5B">
        <w:rPr>
          <w:rFonts w:ascii="Times New Roman" w:eastAsia="Calibri" w:hAnsi="Times New Roman" w:cs="Times New Roman"/>
          <w:szCs w:val="24"/>
        </w:rPr>
        <w:t xml:space="preserve"> </w:t>
      </w:r>
      <w:r w:rsidR="00596656" w:rsidRPr="00E40D5B">
        <w:rPr>
          <w:rFonts w:ascii="Times New Roman" w:eastAsia="Calibri" w:hAnsi="Times New Roman" w:cs="Times New Roman"/>
          <w:szCs w:val="24"/>
        </w:rPr>
        <w:t xml:space="preserve">of specific strains, </w:t>
      </w:r>
      <w:r w:rsidR="00051220" w:rsidRPr="00E40D5B">
        <w:rPr>
          <w:rFonts w:ascii="Times New Roman" w:eastAsia="Calibri" w:hAnsi="Times New Roman" w:cs="Times New Roman"/>
          <w:szCs w:val="24"/>
        </w:rPr>
        <w:t xml:space="preserve">allowing </w:t>
      </w:r>
      <w:r w:rsidR="00596656" w:rsidRPr="00E40D5B">
        <w:rPr>
          <w:rFonts w:ascii="Times New Roman" w:eastAsia="Calibri" w:hAnsi="Times New Roman" w:cs="Times New Roman"/>
          <w:szCs w:val="24"/>
        </w:rPr>
        <w:t xml:space="preserve">to reach </w:t>
      </w:r>
      <w:r w:rsidR="00332ED2" w:rsidRPr="00E40D5B">
        <w:rPr>
          <w:rFonts w:ascii="Times New Roman" w:eastAsia="Calibri" w:hAnsi="Times New Roman" w:cs="Times New Roman"/>
          <w:szCs w:val="24"/>
        </w:rPr>
        <w:t>diversities</w:t>
      </w:r>
      <w:r w:rsidR="00596656" w:rsidRPr="00E40D5B">
        <w:rPr>
          <w:rFonts w:ascii="Times New Roman" w:eastAsia="Calibri" w:hAnsi="Times New Roman" w:cs="Times New Roman"/>
          <w:szCs w:val="24"/>
        </w:rPr>
        <w:t xml:space="preserve"> </w:t>
      </w:r>
      <w:r w:rsidR="00B35AE7" w:rsidRPr="00E40D5B">
        <w:rPr>
          <w:rFonts w:ascii="Times New Roman" w:eastAsia="Calibri" w:hAnsi="Times New Roman" w:cs="Times New Roman"/>
          <w:szCs w:val="24"/>
        </w:rPr>
        <w:t>up to the billion scale</w:t>
      </w:r>
      <w:r w:rsidR="00596656" w:rsidRPr="00E40D5B">
        <w:rPr>
          <w:rFonts w:ascii="Times New Roman" w:eastAsia="Calibri" w:hAnsi="Times New Roman" w:cs="Times New Roman"/>
          <w:szCs w:val="24"/>
        </w:rPr>
        <w:t xml:space="preserve">. Both methods can be developed so that no </w:t>
      </w:r>
      <w:r w:rsidR="006374CC" w:rsidRPr="00E40D5B">
        <w:rPr>
          <w:rFonts w:ascii="Times New Roman" w:eastAsia="Calibri" w:hAnsi="Times New Roman" w:cs="Times New Roman"/>
          <w:szCs w:val="24"/>
        </w:rPr>
        <w:t xml:space="preserve">genomic </w:t>
      </w:r>
      <w:r w:rsidR="00596656" w:rsidRPr="00E40D5B">
        <w:rPr>
          <w:rFonts w:ascii="Times New Roman" w:eastAsia="Calibri" w:hAnsi="Times New Roman" w:cs="Times New Roman"/>
          <w:szCs w:val="24"/>
        </w:rPr>
        <w:t xml:space="preserve">scar or selection marker is left after </w:t>
      </w:r>
      <w:r w:rsidR="00DF529C" w:rsidRPr="00E40D5B">
        <w:rPr>
          <w:rFonts w:ascii="Times New Roman" w:eastAsia="Calibri" w:hAnsi="Times New Roman" w:cs="Times New Roman"/>
          <w:szCs w:val="24"/>
        </w:rPr>
        <w:t>chromosomal</w:t>
      </w:r>
      <w:r w:rsidR="00596656" w:rsidRPr="00E40D5B">
        <w:rPr>
          <w:rFonts w:ascii="Times New Roman" w:eastAsia="Calibri" w:hAnsi="Times New Roman" w:cs="Times New Roman"/>
          <w:szCs w:val="24"/>
        </w:rPr>
        <w:t xml:space="preserve"> insertion</w:t>
      </w:r>
      <w:r w:rsidR="00DF529C" w:rsidRPr="00E40D5B">
        <w:rPr>
          <w:rFonts w:ascii="Times New Roman" w:eastAsia="Calibri" w:hAnsi="Times New Roman" w:cs="Times New Roman"/>
          <w:szCs w:val="24"/>
        </w:rPr>
        <w:t xml:space="preserve"> of the library</w:t>
      </w:r>
      <w:r w:rsidR="00596656" w:rsidRPr="00E40D5B">
        <w:rPr>
          <w:rFonts w:ascii="Times New Roman" w:eastAsia="Calibri" w:hAnsi="Times New Roman" w:cs="Times New Roman"/>
          <w:szCs w:val="24"/>
        </w:rPr>
        <w:t xml:space="preserve">, a </w:t>
      </w:r>
      <w:r w:rsidR="00FB76C7" w:rsidRPr="00E40D5B">
        <w:rPr>
          <w:rFonts w:ascii="Times New Roman" w:eastAsia="Calibri" w:hAnsi="Times New Roman" w:cs="Times New Roman"/>
          <w:szCs w:val="24"/>
        </w:rPr>
        <w:t>key</w:t>
      </w:r>
      <w:r w:rsidR="00596656" w:rsidRPr="00E40D5B">
        <w:rPr>
          <w:rFonts w:ascii="Times New Roman" w:eastAsia="Calibri" w:hAnsi="Times New Roman" w:cs="Times New Roman"/>
          <w:szCs w:val="24"/>
        </w:rPr>
        <w:t xml:space="preserve"> feature when designing experiments that should mimic the natural context of a gene. </w:t>
      </w:r>
      <w:r w:rsidR="00EB6F42" w:rsidRPr="00E40D5B">
        <w:rPr>
          <w:rFonts w:ascii="Times New Roman" w:eastAsia="Calibri" w:hAnsi="Times New Roman" w:cs="Times New Roman"/>
          <w:szCs w:val="24"/>
        </w:rPr>
        <w:t xml:space="preserve">  </w:t>
      </w:r>
    </w:p>
    <w:p w14:paraId="799F23C4" w14:textId="1B9D12CA" w:rsidR="22CD1389" w:rsidRPr="00E40D5B" w:rsidRDefault="4281D706" w:rsidP="00E40D5B">
      <w:pPr>
        <w:pStyle w:val="Titre1"/>
        <w:rPr>
          <w:rFonts w:ascii="Times New Roman" w:hAnsi="Times New Roman" w:cs="Times New Roman"/>
          <w:sz w:val="24"/>
          <w:szCs w:val="24"/>
        </w:rPr>
      </w:pPr>
      <w:r w:rsidRPr="00E40D5B">
        <w:rPr>
          <w:rFonts w:ascii="Times New Roman" w:hAnsi="Times New Roman" w:cs="Times New Roman"/>
          <w:sz w:val="24"/>
          <w:szCs w:val="24"/>
        </w:rPr>
        <w:t>Introduction</w:t>
      </w:r>
      <w:r w:rsidRPr="00E40D5B">
        <w:rPr>
          <w:rFonts w:ascii="Times New Roman" w:eastAsia="Calibri" w:hAnsi="Times New Roman" w:cs="Times New Roman"/>
          <w:sz w:val="24"/>
          <w:szCs w:val="24"/>
        </w:rPr>
        <w:t xml:space="preserve">  </w:t>
      </w:r>
    </w:p>
    <w:p w14:paraId="55D57662" w14:textId="22B93BBF" w:rsidR="002E5BA5" w:rsidRPr="00E40D5B" w:rsidRDefault="00562686" w:rsidP="00E40D5B">
      <w:pPr>
        <w:rPr>
          <w:rFonts w:ascii="Times New Roman" w:eastAsia="Calibri" w:hAnsi="Times New Roman" w:cs="Times New Roman"/>
          <w:szCs w:val="24"/>
        </w:rPr>
      </w:pPr>
      <w:r w:rsidRPr="00E40D5B">
        <w:rPr>
          <w:rFonts w:ascii="Times New Roman" w:eastAsia="Calibri" w:hAnsi="Times New Roman" w:cs="Times New Roman"/>
          <w:szCs w:val="24"/>
        </w:rPr>
        <w:t xml:space="preserve">Directed evolution </w:t>
      </w:r>
      <w:r w:rsidR="00414872" w:rsidRPr="00E40D5B">
        <w:rPr>
          <w:rFonts w:ascii="Times New Roman" w:eastAsia="Calibri" w:hAnsi="Times New Roman" w:cs="Times New Roman"/>
          <w:szCs w:val="24"/>
        </w:rPr>
        <w:t xml:space="preserve">is by now a foundational technology in enzyme and protein research, used to improve a wide array of characteristics such as stability, activity and selectivity. The award of the Nobel Prize in Chemistry to </w:t>
      </w:r>
      <w:r w:rsidR="007C69FC" w:rsidRPr="00E40D5B">
        <w:rPr>
          <w:rFonts w:ascii="Times New Roman" w:eastAsia="Calibri" w:hAnsi="Times New Roman" w:cs="Times New Roman"/>
          <w:szCs w:val="24"/>
        </w:rPr>
        <w:t xml:space="preserve">Frances H. Arnold, Sir Gregory P. Winter and Georges P. </w:t>
      </w:r>
      <w:r w:rsidR="007C69FC" w:rsidRPr="00E40D5B">
        <w:rPr>
          <w:rFonts w:ascii="Times New Roman" w:eastAsia="Calibri" w:hAnsi="Times New Roman" w:cs="Times New Roman"/>
          <w:szCs w:val="24"/>
        </w:rPr>
        <w:lastRenderedPageBreak/>
        <w:t xml:space="preserve">Smith </w:t>
      </w:r>
      <w:r w:rsidR="00414872" w:rsidRPr="00E40D5B">
        <w:rPr>
          <w:rFonts w:ascii="Times New Roman" w:eastAsia="Calibri" w:hAnsi="Times New Roman" w:cs="Times New Roman"/>
          <w:szCs w:val="24"/>
        </w:rPr>
        <w:t xml:space="preserve">in 2018 has confirmed </w:t>
      </w:r>
      <w:r w:rsidR="000E3B72" w:rsidRPr="00E40D5B">
        <w:rPr>
          <w:rFonts w:ascii="Times New Roman" w:eastAsia="Calibri" w:hAnsi="Times New Roman" w:cs="Times New Roman"/>
          <w:szCs w:val="24"/>
        </w:rPr>
        <w:t>this</w:t>
      </w:r>
      <w:r w:rsidR="00414872" w:rsidRPr="00E40D5B">
        <w:rPr>
          <w:rFonts w:ascii="Times New Roman" w:eastAsia="Calibri" w:hAnsi="Times New Roman" w:cs="Times New Roman"/>
          <w:szCs w:val="24"/>
        </w:rPr>
        <w:t xml:space="preserve"> status. </w:t>
      </w:r>
      <w:r w:rsidR="00BA706D" w:rsidRPr="00E40D5B">
        <w:rPr>
          <w:rFonts w:ascii="Times New Roman" w:eastAsia="Calibri" w:hAnsi="Times New Roman" w:cs="Times New Roman"/>
          <w:szCs w:val="24"/>
        </w:rPr>
        <w:t>D</w:t>
      </w:r>
      <w:r w:rsidR="002F4342" w:rsidRPr="00E40D5B">
        <w:rPr>
          <w:rFonts w:ascii="Times New Roman" w:eastAsia="Calibri" w:hAnsi="Times New Roman" w:cs="Times New Roman"/>
          <w:szCs w:val="24"/>
        </w:rPr>
        <w:t xml:space="preserve">irected evolution aims to sidestep the problem of predicting </w:t>
      </w:r>
      <w:r w:rsidR="00914B54" w:rsidRPr="00E40D5B">
        <w:rPr>
          <w:rFonts w:ascii="Times New Roman" w:eastAsia="Calibri" w:hAnsi="Times New Roman" w:cs="Times New Roman"/>
          <w:szCs w:val="24"/>
        </w:rPr>
        <w:t xml:space="preserve">the relationship between </w:t>
      </w:r>
      <w:r w:rsidR="002F4342" w:rsidRPr="00E40D5B">
        <w:rPr>
          <w:rFonts w:ascii="Times New Roman" w:eastAsia="Calibri" w:hAnsi="Times New Roman" w:cs="Times New Roman"/>
          <w:szCs w:val="24"/>
        </w:rPr>
        <w:t xml:space="preserve">the </w:t>
      </w:r>
      <w:r w:rsidR="00914B54" w:rsidRPr="00E40D5B">
        <w:rPr>
          <w:rFonts w:ascii="Times New Roman" w:eastAsia="Calibri" w:hAnsi="Times New Roman" w:cs="Times New Roman"/>
          <w:szCs w:val="24"/>
        </w:rPr>
        <w:t xml:space="preserve">primary </w:t>
      </w:r>
      <w:r w:rsidR="002F4342" w:rsidRPr="00E40D5B">
        <w:rPr>
          <w:rFonts w:ascii="Times New Roman" w:eastAsia="Calibri" w:hAnsi="Times New Roman" w:cs="Times New Roman"/>
          <w:szCs w:val="24"/>
        </w:rPr>
        <w:t xml:space="preserve">sequence of a </w:t>
      </w:r>
      <w:r w:rsidR="007C69FC" w:rsidRPr="00E40D5B">
        <w:rPr>
          <w:rFonts w:ascii="Times New Roman" w:eastAsia="Calibri" w:hAnsi="Times New Roman" w:cs="Times New Roman"/>
          <w:szCs w:val="24"/>
        </w:rPr>
        <w:t xml:space="preserve">peptide or </w:t>
      </w:r>
      <w:r w:rsidR="002F4342" w:rsidRPr="00E40D5B">
        <w:rPr>
          <w:rFonts w:ascii="Times New Roman" w:eastAsia="Calibri" w:hAnsi="Times New Roman" w:cs="Times New Roman"/>
          <w:szCs w:val="24"/>
        </w:rPr>
        <w:t xml:space="preserve">protein </w:t>
      </w:r>
      <w:r w:rsidR="00914B54" w:rsidRPr="00E40D5B">
        <w:rPr>
          <w:rFonts w:ascii="Times New Roman" w:eastAsia="Calibri" w:hAnsi="Times New Roman" w:cs="Times New Roman"/>
          <w:szCs w:val="24"/>
        </w:rPr>
        <w:t>and</w:t>
      </w:r>
      <w:r w:rsidR="002F4342" w:rsidRPr="00E40D5B">
        <w:rPr>
          <w:rFonts w:ascii="Times New Roman" w:eastAsia="Calibri" w:hAnsi="Times New Roman" w:cs="Times New Roman"/>
          <w:szCs w:val="24"/>
        </w:rPr>
        <w:t xml:space="preserve"> its function by </w:t>
      </w:r>
      <w:r w:rsidR="00914B54" w:rsidRPr="00E40D5B">
        <w:rPr>
          <w:rFonts w:ascii="Times New Roman" w:eastAsia="Calibri" w:hAnsi="Times New Roman" w:cs="Times New Roman"/>
          <w:szCs w:val="24"/>
        </w:rPr>
        <w:t xml:space="preserve">harnessing the power of evolution through </w:t>
      </w:r>
      <w:r w:rsidR="002F4342" w:rsidRPr="00E40D5B">
        <w:rPr>
          <w:rFonts w:ascii="Times New Roman" w:eastAsia="Calibri" w:hAnsi="Times New Roman" w:cs="Times New Roman"/>
          <w:szCs w:val="24"/>
        </w:rPr>
        <w:t>sequential rounds of</w:t>
      </w:r>
      <w:r w:rsidR="004A41E8" w:rsidRPr="00E40D5B">
        <w:rPr>
          <w:rFonts w:ascii="Times New Roman" w:eastAsia="Calibri" w:hAnsi="Times New Roman" w:cs="Times New Roman"/>
          <w:szCs w:val="24"/>
        </w:rPr>
        <w:t xml:space="preserve"> diversity generation and artificial selection or screening</w:t>
      </w:r>
      <w:r w:rsidR="00032C55" w:rsidRPr="00E40D5B">
        <w:rPr>
          <w:rFonts w:ascii="Times New Roman" w:eastAsia="Calibri" w:hAnsi="Times New Roman" w:cs="Times New Roman"/>
          <w:szCs w:val="24"/>
        </w:rPr>
        <w:t xml:space="preserve"> </w:t>
      </w:r>
      <w:r w:rsidR="0064389A" w:rsidRPr="00E40D5B">
        <w:rPr>
          <w:rFonts w:ascii="Times New Roman" w:eastAsia="Calibri" w:hAnsi="Times New Roman" w:cs="Times New Roman"/>
          <w:szCs w:val="24"/>
        </w:rPr>
        <w:fldChar w:fldCharType="begin" w:fldLock="1"/>
      </w:r>
      <w:r w:rsidR="0064389A" w:rsidRPr="00E40D5B">
        <w:rPr>
          <w:rFonts w:ascii="Times New Roman" w:eastAsia="Calibri" w:hAnsi="Times New Roman" w:cs="Times New Roman"/>
          <w:szCs w:val="24"/>
        </w:rPr>
        <w:instrText>ADDIN CSL_CITATION {"citationItems":[{"id":"ITEM-1","itemData":{"DOI":"10.1038/nrm2805","ISBN":"1471-0080 (Electronic)\\r1471-0072 (Linking)","ISSN":"1471-0080","PMID":"19935669","abstract":"Directed evolution circumvents our profound ignorance of how a protein's sequence encodes its function by using iterative rounds of random mutation and artificial selection to discover new and useful proteins. Proteins can be tuned to adapt to new functions or environments by simple adaptive walks involving small numbers of mutations. Directed evolution studies have shown how rapidly some proteins can evolve under strong selection pressures and, because the entire 'fossil record' of evolutionary intermediates is available for detailed study, they have provided new insight into the relationship between sequence and function. Directed evolution has also shown how mutations that are functionally neutral can set the stage for further adaptation.","author":[{"dropping-particle":"","family":"Romero","given":"Philip A","non-dropping-particle":"","parse-names":false,"suffix":""},{"dropping-particle":"","family":"Arnold","given":"Frances H","non-dropping-particle":"","parse-names":false,"suffix":""}],"container-title":"Nature reviews. Molecular cell biology","id":"ITEM-1","issue":"12","issued":{"date-parts":[["2009"]]},"page":"866-76","publisher":"Nature Publishing Group","title":"Exploring protein fitness landscapes by directed evolution.","type":"article-journal","volume":"10"},"uris":["http://www.mendeley.com/documents/?uuid=abe1fe52-9506-4870-bfe1-d1d4aef55906"]}],"mendeley":{"formattedCitation":"&lt;b&gt;&lt;i&gt;(1)&lt;/i&gt;&lt;/b&gt;","plainTextFormattedCitation":"(1)","previouslyFormattedCitation":"&lt;b&gt;&lt;i&gt;(1)&lt;/i&gt;&lt;/b&gt;"},"properties":{"noteIndex":0},"schema":"https://github.com/citation-style-language/schema/raw/master/csl-citation.json"}</w:instrText>
      </w:r>
      <w:r w:rsidR="0064389A" w:rsidRPr="00E40D5B">
        <w:rPr>
          <w:rFonts w:ascii="Times New Roman" w:eastAsia="Calibri" w:hAnsi="Times New Roman" w:cs="Times New Roman"/>
          <w:szCs w:val="24"/>
        </w:rPr>
        <w:fldChar w:fldCharType="separate"/>
      </w:r>
      <w:r w:rsidR="0064389A" w:rsidRPr="00E40D5B">
        <w:rPr>
          <w:rFonts w:ascii="Times New Roman" w:eastAsia="Calibri" w:hAnsi="Times New Roman" w:cs="Times New Roman"/>
          <w:b/>
          <w:i/>
          <w:noProof/>
          <w:szCs w:val="24"/>
        </w:rPr>
        <w:t>(1)</w:t>
      </w:r>
      <w:r w:rsidR="0064389A" w:rsidRPr="00E40D5B">
        <w:rPr>
          <w:rFonts w:ascii="Times New Roman" w:eastAsia="Calibri" w:hAnsi="Times New Roman" w:cs="Times New Roman"/>
          <w:szCs w:val="24"/>
        </w:rPr>
        <w:fldChar w:fldCharType="end"/>
      </w:r>
      <w:r w:rsidR="0064389A" w:rsidRPr="00E40D5B">
        <w:rPr>
          <w:rFonts w:ascii="Times New Roman" w:eastAsia="Calibri" w:hAnsi="Times New Roman" w:cs="Times New Roman"/>
          <w:szCs w:val="24"/>
        </w:rPr>
        <w:t>.</w:t>
      </w:r>
    </w:p>
    <w:p w14:paraId="405DC3CE" w14:textId="34CD6C72" w:rsidR="00641A22" w:rsidRPr="00E40D5B" w:rsidRDefault="00414872" w:rsidP="00E40D5B">
      <w:pPr>
        <w:rPr>
          <w:rFonts w:ascii="Times New Roman" w:hAnsi="Times New Roman" w:cs="Times New Roman"/>
          <w:szCs w:val="24"/>
        </w:rPr>
      </w:pPr>
      <w:r w:rsidRPr="00E40D5B">
        <w:rPr>
          <w:rFonts w:ascii="Times New Roman" w:hAnsi="Times New Roman" w:cs="Times New Roman"/>
          <w:szCs w:val="24"/>
        </w:rPr>
        <w:t xml:space="preserve">Directed evolution campaigns are typically </w:t>
      </w:r>
      <w:r w:rsidR="001345AF" w:rsidRPr="00E40D5B">
        <w:rPr>
          <w:rFonts w:ascii="Times New Roman" w:hAnsi="Times New Roman" w:cs="Times New Roman"/>
          <w:szCs w:val="24"/>
        </w:rPr>
        <w:t xml:space="preserve">performed </w:t>
      </w:r>
      <w:r w:rsidR="008367F1" w:rsidRPr="00E40D5B">
        <w:rPr>
          <w:rFonts w:ascii="Times New Roman" w:hAnsi="Times New Roman" w:cs="Times New Roman"/>
          <w:szCs w:val="24"/>
        </w:rPr>
        <w:t>using libraries of gene</w:t>
      </w:r>
      <w:r w:rsidR="00377E1A" w:rsidRPr="00E40D5B">
        <w:rPr>
          <w:rFonts w:ascii="Times New Roman" w:hAnsi="Times New Roman" w:cs="Times New Roman"/>
          <w:szCs w:val="24"/>
        </w:rPr>
        <w:t>s</w:t>
      </w:r>
      <w:r w:rsidR="008367F1" w:rsidRPr="00E40D5B">
        <w:rPr>
          <w:rFonts w:ascii="Times New Roman" w:hAnsi="Times New Roman" w:cs="Times New Roman"/>
          <w:szCs w:val="24"/>
        </w:rPr>
        <w:t xml:space="preserve"> carried on plasmids</w:t>
      </w:r>
      <w:r w:rsidR="001345AF" w:rsidRPr="00E40D5B">
        <w:rPr>
          <w:rFonts w:ascii="Times New Roman" w:hAnsi="Times New Roman" w:cs="Times New Roman"/>
          <w:szCs w:val="24"/>
        </w:rPr>
        <w:t xml:space="preserve">. </w:t>
      </w:r>
      <w:r w:rsidR="00914B54" w:rsidRPr="00E40D5B">
        <w:rPr>
          <w:rFonts w:ascii="Times New Roman" w:hAnsi="Times New Roman" w:cs="Times New Roman"/>
          <w:szCs w:val="24"/>
        </w:rPr>
        <w:t>Working with plasmid libraries</w:t>
      </w:r>
      <w:r w:rsidR="001345AF" w:rsidRPr="00E40D5B">
        <w:rPr>
          <w:rFonts w:ascii="Times New Roman" w:hAnsi="Times New Roman" w:cs="Times New Roman"/>
          <w:szCs w:val="24"/>
        </w:rPr>
        <w:t xml:space="preserve"> has several advantages, notably the ease of </w:t>
      </w:r>
      <w:r w:rsidR="00DD3E37" w:rsidRPr="00E40D5B">
        <w:rPr>
          <w:rFonts w:ascii="Times New Roman" w:hAnsi="Times New Roman" w:cs="Times New Roman"/>
          <w:szCs w:val="24"/>
        </w:rPr>
        <w:t xml:space="preserve">DNA </w:t>
      </w:r>
      <w:r w:rsidR="001345AF" w:rsidRPr="00E40D5B">
        <w:rPr>
          <w:rFonts w:ascii="Times New Roman" w:hAnsi="Times New Roman" w:cs="Times New Roman"/>
          <w:szCs w:val="24"/>
        </w:rPr>
        <w:t>cloning</w:t>
      </w:r>
      <w:r w:rsidR="00DD3E37" w:rsidRPr="00E40D5B">
        <w:rPr>
          <w:rFonts w:ascii="Times New Roman" w:hAnsi="Times New Roman" w:cs="Times New Roman"/>
          <w:szCs w:val="24"/>
        </w:rPr>
        <w:t>, recove</w:t>
      </w:r>
      <w:r w:rsidR="00CE7A83" w:rsidRPr="00E40D5B">
        <w:rPr>
          <w:rFonts w:ascii="Times New Roman" w:hAnsi="Times New Roman" w:cs="Times New Roman"/>
          <w:szCs w:val="24"/>
        </w:rPr>
        <w:t>r</w:t>
      </w:r>
      <w:r w:rsidR="00DD3E37" w:rsidRPr="00E40D5B">
        <w:rPr>
          <w:rFonts w:ascii="Times New Roman" w:hAnsi="Times New Roman" w:cs="Times New Roman"/>
          <w:szCs w:val="24"/>
        </w:rPr>
        <w:t>y and sequencing</w:t>
      </w:r>
      <w:r w:rsidR="00914B54" w:rsidRPr="00E40D5B">
        <w:rPr>
          <w:rFonts w:ascii="Times New Roman" w:hAnsi="Times New Roman" w:cs="Times New Roman"/>
          <w:szCs w:val="24"/>
        </w:rPr>
        <w:t xml:space="preserve"> </w:t>
      </w:r>
      <w:r w:rsidR="00364223" w:rsidRPr="00E40D5B">
        <w:rPr>
          <w:rFonts w:ascii="Times New Roman" w:hAnsi="Times New Roman" w:cs="Times New Roman"/>
          <w:szCs w:val="24"/>
        </w:rPr>
        <w:t xml:space="preserve">as well as </w:t>
      </w:r>
      <w:r w:rsidR="00914B54" w:rsidRPr="00E40D5B">
        <w:rPr>
          <w:rFonts w:ascii="Times New Roman" w:hAnsi="Times New Roman" w:cs="Times New Roman"/>
          <w:szCs w:val="24"/>
        </w:rPr>
        <w:t xml:space="preserve">the </w:t>
      </w:r>
      <w:r w:rsidR="00A82F2D" w:rsidRPr="00E40D5B">
        <w:rPr>
          <w:rFonts w:ascii="Times New Roman" w:hAnsi="Times New Roman" w:cs="Times New Roman"/>
          <w:szCs w:val="24"/>
        </w:rPr>
        <w:t xml:space="preserve">high </w:t>
      </w:r>
      <w:r w:rsidR="00FB76C7" w:rsidRPr="00E40D5B">
        <w:rPr>
          <w:rFonts w:ascii="Times New Roman" w:hAnsi="Times New Roman" w:cs="Times New Roman"/>
          <w:szCs w:val="24"/>
        </w:rPr>
        <w:t xml:space="preserve">expression </w:t>
      </w:r>
      <w:r w:rsidR="00A82F2D" w:rsidRPr="00E40D5B">
        <w:rPr>
          <w:rFonts w:ascii="Times New Roman" w:hAnsi="Times New Roman" w:cs="Times New Roman"/>
          <w:szCs w:val="24"/>
        </w:rPr>
        <w:t>level</w:t>
      </w:r>
      <w:r w:rsidR="00364223" w:rsidRPr="00E40D5B">
        <w:rPr>
          <w:rFonts w:ascii="Times New Roman" w:hAnsi="Times New Roman" w:cs="Times New Roman"/>
          <w:szCs w:val="24"/>
        </w:rPr>
        <w:t xml:space="preserve"> </w:t>
      </w:r>
      <w:r w:rsidR="00A82F2D" w:rsidRPr="00E40D5B">
        <w:rPr>
          <w:rFonts w:ascii="Times New Roman" w:hAnsi="Times New Roman" w:cs="Times New Roman"/>
          <w:szCs w:val="24"/>
        </w:rPr>
        <w:t>of protein</w:t>
      </w:r>
      <w:r w:rsidR="00914B54" w:rsidRPr="00E40D5B">
        <w:rPr>
          <w:rFonts w:ascii="Times New Roman" w:hAnsi="Times New Roman" w:cs="Times New Roman"/>
          <w:szCs w:val="24"/>
        </w:rPr>
        <w:t xml:space="preserve">, thus facilitating downward purification and characterization. </w:t>
      </w:r>
      <w:r w:rsidR="00CF4C22" w:rsidRPr="00E40D5B">
        <w:rPr>
          <w:rFonts w:ascii="Times New Roman" w:hAnsi="Times New Roman" w:cs="Times New Roman"/>
          <w:szCs w:val="24"/>
        </w:rPr>
        <w:t xml:space="preserve">These advantages are even stronger with plasmids featuring high copy number that can reach several hundred molecules per cell.  </w:t>
      </w:r>
      <w:r w:rsidR="001345AF" w:rsidRPr="00E40D5B">
        <w:rPr>
          <w:rFonts w:ascii="Times New Roman" w:hAnsi="Times New Roman" w:cs="Times New Roman"/>
          <w:szCs w:val="24"/>
        </w:rPr>
        <w:t>However, it also come</w:t>
      </w:r>
      <w:r w:rsidR="00377E1A" w:rsidRPr="00E40D5B">
        <w:rPr>
          <w:rFonts w:ascii="Times New Roman" w:hAnsi="Times New Roman" w:cs="Times New Roman"/>
          <w:szCs w:val="24"/>
        </w:rPr>
        <w:t>s</w:t>
      </w:r>
      <w:r w:rsidR="001345AF" w:rsidRPr="00E40D5B">
        <w:rPr>
          <w:rFonts w:ascii="Times New Roman" w:hAnsi="Times New Roman" w:cs="Times New Roman"/>
          <w:szCs w:val="24"/>
        </w:rPr>
        <w:t xml:space="preserve"> with some potential disadvantages. </w:t>
      </w:r>
      <w:r w:rsidR="009F53D6" w:rsidRPr="00E40D5B">
        <w:rPr>
          <w:rFonts w:ascii="Times New Roman" w:hAnsi="Times New Roman" w:cs="Times New Roman"/>
          <w:szCs w:val="24"/>
        </w:rPr>
        <w:t>Ma</w:t>
      </w:r>
      <w:r w:rsidR="001345AF" w:rsidRPr="00E40D5B">
        <w:rPr>
          <w:rFonts w:ascii="Times New Roman" w:hAnsi="Times New Roman" w:cs="Times New Roman"/>
          <w:szCs w:val="24"/>
        </w:rPr>
        <w:t>intaining plasmid</w:t>
      </w:r>
      <w:r w:rsidR="009F53D6" w:rsidRPr="00E40D5B">
        <w:rPr>
          <w:rFonts w:ascii="Times New Roman" w:hAnsi="Times New Roman" w:cs="Times New Roman"/>
          <w:szCs w:val="24"/>
        </w:rPr>
        <w:t>s</w:t>
      </w:r>
      <w:r w:rsidR="001345AF" w:rsidRPr="00E40D5B">
        <w:rPr>
          <w:rFonts w:ascii="Times New Roman" w:hAnsi="Times New Roman" w:cs="Times New Roman"/>
          <w:szCs w:val="24"/>
        </w:rPr>
        <w:t xml:space="preserve"> requires the use of extra antibiotics in the culture medium. </w:t>
      </w:r>
      <w:r w:rsidR="00BC765B" w:rsidRPr="00E40D5B">
        <w:rPr>
          <w:rFonts w:ascii="Times New Roman" w:hAnsi="Times New Roman" w:cs="Times New Roman"/>
          <w:szCs w:val="24"/>
        </w:rPr>
        <w:t>In addition</w:t>
      </w:r>
      <w:r w:rsidR="005F39C7" w:rsidRPr="00E40D5B">
        <w:rPr>
          <w:rFonts w:ascii="Times New Roman" w:hAnsi="Times New Roman" w:cs="Times New Roman"/>
          <w:szCs w:val="24"/>
        </w:rPr>
        <w:t>,</w:t>
      </w:r>
      <w:r w:rsidR="001345AF" w:rsidRPr="00E40D5B">
        <w:rPr>
          <w:rFonts w:ascii="Times New Roman" w:hAnsi="Times New Roman" w:cs="Times New Roman"/>
          <w:szCs w:val="24"/>
        </w:rPr>
        <w:t xml:space="preserve"> </w:t>
      </w:r>
      <w:r w:rsidR="005F39C7" w:rsidRPr="00E40D5B">
        <w:rPr>
          <w:rFonts w:ascii="Times New Roman" w:hAnsi="Times New Roman" w:cs="Times New Roman"/>
          <w:szCs w:val="24"/>
        </w:rPr>
        <w:t>t</w:t>
      </w:r>
      <w:r w:rsidR="001345AF" w:rsidRPr="00E40D5B">
        <w:rPr>
          <w:rFonts w:ascii="Times New Roman" w:hAnsi="Times New Roman" w:cs="Times New Roman"/>
          <w:szCs w:val="24"/>
        </w:rPr>
        <w:t xml:space="preserve">he plasmid carrying the library might </w:t>
      </w:r>
      <w:r w:rsidR="0015576C" w:rsidRPr="00E40D5B">
        <w:rPr>
          <w:rFonts w:ascii="Times New Roman" w:hAnsi="Times New Roman" w:cs="Times New Roman"/>
          <w:szCs w:val="24"/>
        </w:rPr>
        <w:t>be</w:t>
      </w:r>
      <w:r w:rsidR="00FB76C7" w:rsidRPr="00E40D5B">
        <w:rPr>
          <w:rFonts w:ascii="Times New Roman" w:hAnsi="Times New Roman" w:cs="Times New Roman"/>
          <w:szCs w:val="24"/>
        </w:rPr>
        <w:t xml:space="preserve"> incompatib</w:t>
      </w:r>
      <w:r w:rsidR="0015576C" w:rsidRPr="00E40D5B">
        <w:rPr>
          <w:rFonts w:ascii="Times New Roman" w:hAnsi="Times New Roman" w:cs="Times New Roman"/>
          <w:szCs w:val="24"/>
        </w:rPr>
        <w:t>le</w:t>
      </w:r>
      <w:r w:rsidR="00FB76C7" w:rsidRPr="00E40D5B">
        <w:rPr>
          <w:rFonts w:ascii="Times New Roman" w:hAnsi="Times New Roman" w:cs="Times New Roman"/>
          <w:szCs w:val="24"/>
        </w:rPr>
        <w:t xml:space="preserve"> </w:t>
      </w:r>
      <w:r w:rsidR="001345AF" w:rsidRPr="00E40D5B">
        <w:rPr>
          <w:rFonts w:ascii="Times New Roman" w:hAnsi="Times New Roman" w:cs="Times New Roman"/>
          <w:szCs w:val="24"/>
        </w:rPr>
        <w:t xml:space="preserve">with </w:t>
      </w:r>
      <w:r w:rsidR="00CF4C22" w:rsidRPr="00E40D5B">
        <w:rPr>
          <w:rFonts w:ascii="Times New Roman" w:hAnsi="Times New Roman" w:cs="Times New Roman"/>
          <w:szCs w:val="24"/>
        </w:rPr>
        <w:t xml:space="preserve">other </w:t>
      </w:r>
      <w:r w:rsidR="001345AF" w:rsidRPr="00E40D5B">
        <w:rPr>
          <w:rFonts w:ascii="Times New Roman" w:hAnsi="Times New Roman" w:cs="Times New Roman"/>
          <w:szCs w:val="24"/>
        </w:rPr>
        <w:t>plasmids</w:t>
      </w:r>
      <w:r w:rsidR="0015576C" w:rsidRPr="00E40D5B">
        <w:rPr>
          <w:rFonts w:ascii="Times New Roman" w:hAnsi="Times New Roman" w:cs="Times New Roman"/>
          <w:szCs w:val="24"/>
        </w:rPr>
        <w:t xml:space="preserve"> </w:t>
      </w:r>
      <w:r w:rsidR="00B35AE7" w:rsidRPr="00E40D5B">
        <w:rPr>
          <w:rFonts w:ascii="Times New Roman" w:hAnsi="Times New Roman" w:cs="Times New Roman"/>
          <w:szCs w:val="24"/>
        </w:rPr>
        <w:t xml:space="preserve">eventually </w:t>
      </w:r>
      <w:r w:rsidR="0015576C" w:rsidRPr="00E40D5B">
        <w:rPr>
          <w:rFonts w:ascii="Times New Roman" w:hAnsi="Times New Roman" w:cs="Times New Roman"/>
          <w:szCs w:val="24"/>
        </w:rPr>
        <w:t xml:space="preserve">required for screening or selection. </w:t>
      </w:r>
      <w:r w:rsidR="00364223" w:rsidRPr="00E40D5B">
        <w:rPr>
          <w:rFonts w:ascii="Times New Roman" w:hAnsi="Times New Roman" w:cs="Times New Roman"/>
          <w:szCs w:val="24"/>
        </w:rPr>
        <w:t>On the other hand, a</w:t>
      </w:r>
      <w:r w:rsidR="00CF4C22" w:rsidRPr="00E40D5B">
        <w:rPr>
          <w:rFonts w:ascii="Times New Roman" w:hAnsi="Times New Roman" w:cs="Times New Roman"/>
          <w:szCs w:val="24"/>
        </w:rPr>
        <w:t>t the protein level, although high expression may be advantageous from an experimental point of view, i</w:t>
      </w:r>
      <w:r w:rsidR="00C85915" w:rsidRPr="00E40D5B">
        <w:rPr>
          <w:rFonts w:ascii="Times New Roman" w:hAnsi="Times New Roman" w:cs="Times New Roman"/>
          <w:szCs w:val="24"/>
        </w:rPr>
        <w:t xml:space="preserve">t </w:t>
      </w:r>
      <w:r w:rsidR="00377E1A" w:rsidRPr="00E40D5B">
        <w:rPr>
          <w:rFonts w:ascii="Times New Roman" w:hAnsi="Times New Roman" w:cs="Times New Roman"/>
          <w:szCs w:val="24"/>
        </w:rPr>
        <w:t>is</w:t>
      </w:r>
      <w:r w:rsidR="00377E1A" w:rsidRPr="00E40D5B" w:rsidDel="00CF4C22">
        <w:rPr>
          <w:rFonts w:ascii="Times New Roman" w:hAnsi="Times New Roman" w:cs="Times New Roman"/>
          <w:szCs w:val="24"/>
        </w:rPr>
        <w:t xml:space="preserve"> </w:t>
      </w:r>
      <w:r w:rsidR="00CF4C22" w:rsidRPr="00E40D5B">
        <w:rPr>
          <w:rFonts w:ascii="Times New Roman" w:hAnsi="Times New Roman" w:cs="Times New Roman"/>
          <w:szCs w:val="24"/>
        </w:rPr>
        <w:t xml:space="preserve">also </w:t>
      </w:r>
      <w:r w:rsidR="00377E1A" w:rsidRPr="00E40D5B">
        <w:rPr>
          <w:rFonts w:ascii="Times New Roman" w:hAnsi="Times New Roman" w:cs="Times New Roman"/>
          <w:szCs w:val="24"/>
        </w:rPr>
        <w:t>known</w:t>
      </w:r>
      <w:r w:rsidR="002E289A" w:rsidRPr="00E40D5B">
        <w:rPr>
          <w:rFonts w:ascii="Times New Roman" w:hAnsi="Times New Roman" w:cs="Times New Roman"/>
          <w:szCs w:val="24"/>
        </w:rPr>
        <w:t xml:space="preserve"> that</w:t>
      </w:r>
      <w:r w:rsidR="000614B3" w:rsidRPr="00E40D5B">
        <w:rPr>
          <w:rFonts w:ascii="Times New Roman" w:hAnsi="Times New Roman" w:cs="Times New Roman"/>
          <w:szCs w:val="24"/>
        </w:rPr>
        <w:t xml:space="preserve"> highly expressed proteins evolve slowly</w:t>
      </w:r>
      <w:r w:rsidR="005966D5" w:rsidRPr="00E40D5B">
        <w:rPr>
          <w:rFonts w:ascii="Times New Roman" w:hAnsi="Times New Roman" w:cs="Times New Roman"/>
          <w:szCs w:val="24"/>
        </w:rPr>
        <w:t xml:space="preserve"> due </w:t>
      </w:r>
      <w:r w:rsidR="00DF529C" w:rsidRPr="00E40D5B">
        <w:rPr>
          <w:rFonts w:ascii="Times New Roman" w:hAnsi="Times New Roman" w:cs="Times New Roman"/>
          <w:szCs w:val="24"/>
        </w:rPr>
        <w:t xml:space="preserve">to associated fitness costs such as </w:t>
      </w:r>
      <w:r w:rsidR="007E185D" w:rsidRPr="00E40D5B">
        <w:rPr>
          <w:rFonts w:ascii="Times New Roman" w:hAnsi="Times New Roman" w:cs="Times New Roman"/>
          <w:szCs w:val="24"/>
        </w:rPr>
        <w:t xml:space="preserve">selection against </w:t>
      </w:r>
      <w:r w:rsidR="00377E1A" w:rsidRPr="00E40D5B">
        <w:rPr>
          <w:rFonts w:ascii="Times New Roman" w:hAnsi="Times New Roman" w:cs="Times New Roman"/>
          <w:szCs w:val="24"/>
        </w:rPr>
        <w:t>misfold</w:t>
      </w:r>
      <w:r w:rsidR="007E185D" w:rsidRPr="00E40D5B">
        <w:rPr>
          <w:rFonts w:ascii="Times New Roman" w:hAnsi="Times New Roman" w:cs="Times New Roman"/>
          <w:szCs w:val="24"/>
        </w:rPr>
        <w:t>ing</w:t>
      </w:r>
      <w:r w:rsidR="00812C90" w:rsidRPr="00E40D5B">
        <w:rPr>
          <w:rFonts w:ascii="Times New Roman" w:hAnsi="Times New Roman" w:cs="Times New Roman"/>
          <w:szCs w:val="24"/>
        </w:rPr>
        <w:t xml:space="preserve"> </w:t>
      </w:r>
      <w:r w:rsidR="00AE514C" w:rsidRPr="00E40D5B">
        <w:rPr>
          <w:rFonts w:ascii="Times New Roman" w:hAnsi="Times New Roman" w:cs="Times New Roman"/>
          <w:szCs w:val="24"/>
        </w:rPr>
        <w:fldChar w:fldCharType="begin" w:fldLock="1"/>
      </w:r>
      <w:r w:rsidR="0064389A" w:rsidRPr="00E40D5B">
        <w:rPr>
          <w:rFonts w:ascii="Times New Roman" w:hAnsi="Times New Roman" w:cs="Times New Roman"/>
          <w:szCs w:val="24"/>
        </w:rPr>
        <w:instrText>ADDIN CSL_CITATION {"citationItems":[{"id":"ITEM-1","itemData":{"DOI":"10.1073/pnas.0504070102","ISSN":"0027-8424","abstract":"Much recent work has explored molecular and population-genetic constraints on the rate of protein sequence evolution. The best predictor of evolutionary rate is expression level, for reasons that have remained unexplained. Here, we hypothesize that selection to reduce the burden of protein misfolding will favor protein sequences with increased robustness to translational missense errors. Pressure for translational robustness increases with expression level and constrains sequence evolution. Using several sequenced yeast genomes, global expression and protein abundance data, and sets of paralogs traceable to an ancient whole-genome duplication in yeast, we rule out several confounding effects and show that expression level explains roughly half the variation in Saccharomyces cerevisiae protein evolutionary rates. We examine causes for expression's dominant role and find that genome-wide tests favor the translational robustness explanation over existing hypotheses that invoke constraints on function or translational efficiency. Our results suggest that proteins evolve at rates largely unrelated to their functions and can explain why highly expressed proteins evolve slowly across the tree of life.","author":[{"dropping-particle":"","family":"Drummond","given":"D. A.","non-dropping-particle":"","parse-names":false,"suffix":""},{"dropping-particle":"","family":"Bloom","given":"J. D.","non-dropping-particle":"","parse-names":false,"suffix":""},{"dropping-particle":"","family":"Adami","given":"C.","non-dropping-particle":"","parse-names":false,"suffix":""},{"dropping-particle":"","family":"Wilke","given":"C. O.","non-dropping-particle":"","parse-names":false,"suffix":""},{"dropping-particle":"","family":"Arnold","given":"F. H.","non-dropping-particle":"","parse-names":false,"suffix":""}],"container-title":"Proceedings of the National Academy of Sciences","id":"ITEM-1","issue":"40","issued":{"date-parts":[["2005"]]},"page":"14338-14343","title":"Why highly expressed proteins evolve slowly","type":"article-journal","volume":"102"},"uris":["http://www.mendeley.com/documents/?uuid=0dbc60fd-5d2c-4932-b2e3-a877a6c1b5f9"]},{"id":"ITEM-2","itemData":{"DOI":"10.1093/molbev/msp270","ISSN":"1537-1719","PMID":"19910385","abstract":"The sequences of proteins encoded by a genome evolve at different rates. A correlate of a protein's evolutionary rate is its expression level: highly expressed proteins tend to evolve slowly. Some explanations of rate variation and the correlation between rate and expression predict that more slowly evolving and more highly expressed proteins have more favorable equilibrium constants for folding. Proteins from thermophiles generally have more stable folds than proteins from mesophiles, and it is known that there are systematic differences in amino acid content between thermophilic and mesophilic proteins. I examined whether there are analogous correlations of amino acid frequencies with evolutionary rate and expression level within genomes. In most of the organisms analyzed, there is a striking tendency for more slowly evolving proteins to be more thermophile-like in their amino acid compositions when adjustments are made for variation in GC content. More highly expressed proteins also tend to be more thermophile-like by the same criteria. These results suggest that part of the evolutionary rate variation among proteins is due to variation in the strength of selection for stability of the folded state. They also suggest that increasing strength of this selective force with expression level plays a role in the correlation between evolutionary rate and expression level.","author":[{"dropping-particle":"","family":"Cherry","given":"Joshua L","non-dropping-particle":"","parse-names":false,"suffix":""}],"container-title":"Molecular biology and evolution","id":"ITEM-2","issue":"3","issued":{"date-parts":[["2010"]]},"page":"735-41","title":"Highly expressed and slowly evolving proteins share compositional properties with thermophilic proteins.","type":"article-journal","volume":"27"},"uris":["http://www.mendeley.com/documents/?uuid=fe644a20-7b87-41e4-9766-bbb4e0ac755e"]},{"id":"ITEM-3","itemData":{"DOI":"10.1016/j.celrep.2012.06.022","ISSN":"22111247","abstract":"Patients with non-small cell lung cancer (NSCLC) are routinely treated with cytotoxic agents such as cisplatin. Through a genome-wide siRNA-based screen, we identified vitamin B6 metabolism as a central regulator of cisplatin responses in vitro and in vivo. By aggravating a bioenergetic catastrophe that involves the depletion of intracellular glutathione, vitamin B6 exacerbates cisplatin-mediated DNA damage, thus sensitizing a large panel of cancer cell lines to apoptosis. Moreover, vitamin B6 sensitizes cancer cells to apoptosis induction by distinct types of physical and chemical stress, including multiple chemotherapeutics. This effect requires pyridoxal kinase (PDXK), the enzyme that generates the bioactive form of vitamin B6. In line with a general role of vitamin B6 in stress responses, low PDXK expression levels were found to be associated with poor disease outcome in two independent cohorts of patients with NSCLC. These results indicate that PDXK expression levels constitute a biomarker for risk stratification among patients with NSCLC.","author":[{"dropping-particle":"","family":"Serohijos","given":"Adrian W R","non-dropping-particle":"","parse-names":false,"suffix":""},{"dropping-particle":"","family":"Rimas","given":"Zilvinas","non-dropping-particle":"","parse-names":false,"suffix":""},{"dropping-particle":"","family":"Shakhnovich","given":"Eugene I.","non-dropping-particle":"","parse-names":false,"suffix":""}],"container-title":"Cell Reports","id":"ITEM-3","issue":"2","issued":{"date-parts":[["2012","8"]]},"page":"249-256","title":"Protein Biophysics Explains Why Highly Abundant Proteins Evolve Slowly","type":"article-journal","volume":"2"},"uris":["http://www.mendeley.com/documents/?uuid=f1c9ec08-2e3f-46ee-ae96-dca0d45346bf"]}],"mendeley":{"formattedCitation":"&lt;b&gt;&lt;i&gt;(2–4)&lt;/i&gt;&lt;/b&gt;","plainTextFormattedCitation":"(2–4)","previouslyFormattedCitation":"&lt;b&gt;&lt;i&gt;(2–4)&lt;/i&gt;&lt;/b&gt;"},"properties":{"noteIndex":0},"schema":"https://github.com/citation-style-language/schema/raw/master/csl-citation.json"}</w:instrText>
      </w:r>
      <w:r w:rsidR="00AE514C" w:rsidRPr="00E40D5B">
        <w:rPr>
          <w:rFonts w:ascii="Times New Roman" w:hAnsi="Times New Roman" w:cs="Times New Roman"/>
          <w:b/>
          <w:szCs w:val="24"/>
        </w:rPr>
        <w:fldChar w:fldCharType="separate"/>
      </w:r>
      <w:r w:rsidR="0064389A" w:rsidRPr="00E40D5B">
        <w:rPr>
          <w:rFonts w:ascii="Times New Roman" w:hAnsi="Times New Roman" w:cs="Times New Roman"/>
          <w:b/>
          <w:i/>
          <w:noProof/>
          <w:szCs w:val="24"/>
        </w:rPr>
        <w:t>(2–4)</w:t>
      </w:r>
      <w:r w:rsidR="00AE514C" w:rsidRPr="00E40D5B">
        <w:rPr>
          <w:rFonts w:ascii="Times New Roman" w:hAnsi="Times New Roman" w:cs="Times New Roman"/>
          <w:szCs w:val="24"/>
        </w:rPr>
        <w:fldChar w:fldCharType="end"/>
      </w:r>
      <w:r w:rsidR="00377E1A" w:rsidRPr="00E40D5B">
        <w:rPr>
          <w:rFonts w:ascii="Times New Roman" w:hAnsi="Times New Roman" w:cs="Times New Roman"/>
          <w:szCs w:val="24"/>
        </w:rPr>
        <w:t>.</w:t>
      </w:r>
      <w:r w:rsidR="000C48DA" w:rsidRPr="00E40D5B">
        <w:rPr>
          <w:rFonts w:ascii="Times New Roman" w:hAnsi="Times New Roman" w:cs="Times New Roman"/>
          <w:szCs w:val="24"/>
        </w:rPr>
        <w:t xml:space="preserve"> </w:t>
      </w:r>
      <w:r w:rsidR="004E254D" w:rsidRPr="00E40D5B">
        <w:rPr>
          <w:rFonts w:ascii="Times New Roman" w:hAnsi="Times New Roman" w:cs="Times New Roman"/>
          <w:szCs w:val="24"/>
        </w:rPr>
        <w:t>Because of the</w:t>
      </w:r>
      <w:r w:rsidR="007178DC" w:rsidRPr="00E40D5B">
        <w:rPr>
          <w:rFonts w:ascii="Times New Roman" w:hAnsi="Times New Roman" w:cs="Times New Roman"/>
          <w:szCs w:val="24"/>
        </w:rPr>
        <w:t xml:space="preserve"> </w:t>
      </w:r>
      <w:r w:rsidR="004F2E52" w:rsidRPr="00E40D5B" w:rsidDel="004E254D">
        <w:rPr>
          <w:rFonts w:ascii="Times New Roman" w:hAnsi="Times New Roman" w:cs="Times New Roman"/>
          <w:szCs w:val="24"/>
        </w:rPr>
        <w:t xml:space="preserve">variation in </w:t>
      </w:r>
      <w:r w:rsidR="00F54170" w:rsidRPr="00E40D5B">
        <w:rPr>
          <w:rFonts w:ascii="Times New Roman" w:hAnsi="Times New Roman" w:cs="Times New Roman"/>
          <w:szCs w:val="24"/>
        </w:rPr>
        <w:t xml:space="preserve">copy number, </w:t>
      </w:r>
      <w:r w:rsidR="004E254D" w:rsidRPr="00E40D5B">
        <w:rPr>
          <w:rFonts w:ascii="Times New Roman" w:hAnsi="Times New Roman" w:cs="Times New Roman"/>
          <w:szCs w:val="24"/>
        </w:rPr>
        <w:t xml:space="preserve">the </w:t>
      </w:r>
      <w:r w:rsidR="001345AF" w:rsidRPr="00E40D5B">
        <w:rPr>
          <w:rFonts w:ascii="Times New Roman" w:hAnsi="Times New Roman" w:cs="Times New Roman"/>
          <w:szCs w:val="24"/>
        </w:rPr>
        <w:t>tight</w:t>
      </w:r>
      <w:r w:rsidR="004E254D" w:rsidRPr="00E40D5B">
        <w:rPr>
          <w:rFonts w:ascii="Times New Roman" w:hAnsi="Times New Roman" w:cs="Times New Roman"/>
          <w:szCs w:val="24"/>
        </w:rPr>
        <w:t xml:space="preserve"> and tunable</w:t>
      </w:r>
      <w:r w:rsidR="001345AF" w:rsidRPr="00E40D5B">
        <w:rPr>
          <w:rFonts w:ascii="Times New Roman" w:hAnsi="Times New Roman" w:cs="Times New Roman"/>
          <w:szCs w:val="24"/>
        </w:rPr>
        <w:t xml:space="preserve"> control</w:t>
      </w:r>
      <w:r w:rsidR="008367F1" w:rsidRPr="00E40D5B">
        <w:rPr>
          <w:rFonts w:ascii="Times New Roman" w:hAnsi="Times New Roman" w:cs="Times New Roman"/>
          <w:szCs w:val="24"/>
        </w:rPr>
        <w:t xml:space="preserve"> </w:t>
      </w:r>
      <w:r w:rsidR="001345AF" w:rsidRPr="00E40D5B">
        <w:rPr>
          <w:rFonts w:ascii="Times New Roman" w:hAnsi="Times New Roman" w:cs="Times New Roman"/>
          <w:szCs w:val="24"/>
        </w:rPr>
        <w:t xml:space="preserve">of </w:t>
      </w:r>
      <w:r w:rsidR="00FB76C7" w:rsidRPr="00E40D5B">
        <w:rPr>
          <w:rFonts w:ascii="Times New Roman" w:hAnsi="Times New Roman" w:cs="Times New Roman"/>
          <w:szCs w:val="24"/>
        </w:rPr>
        <w:t xml:space="preserve">gene </w:t>
      </w:r>
      <w:r w:rsidR="001345AF" w:rsidRPr="00E40D5B">
        <w:rPr>
          <w:rFonts w:ascii="Times New Roman" w:hAnsi="Times New Roman" w:cs="Times New Roman"/>
          <w:szCs w:val="24"/>
        </w:rPr>
        <w:t xml:space="preserve">expression level </w:t>
      </w:r>
      <w:r w:rsidR="004E254D" w:rsidRPr="00E40D5B">
        <w:rPr>
          <w:rFonts w:ascii="Times New Roman" w:hAnsi="Times New Roman" w:cs="Times New Roman"/>
          <w:szCs w:val="24"/>
        </w:rPr>
        <w:t xml:space="preserve">is </w:t>
      </w:r>
      <w:r w:rsidR="008F7204" w:rsidRPr="00E40D5B">
        <w:rPr>
          <w:rFonts w:ascii="Times New Roman" w:hAnsi="Times New Roman" w:cs="Times New Roman"/>
          <w:szCs w:val="24"/>
        </w:rPr>
        <w:t>difficult</w:t>
      </w:r>
      <w:r w:rsidR="004E254D" w:rsidRPr="00E40D5B">
        <w:rPr>
          <w:rFonts w:ascii="Times New Roman" w:hAnsi="Times New Roman" w:cs="Times New Roman"/>
          <w:szCs w:val="24"/>
        </w:rPr>
        <w:t xml:space="preserve"> </w:t>
      </w:r>
      <w:r w:rsidR="007178DC" w:rsidRPr="00E40D5B">
        <w:rPr>
          <w:rFonts w:ascii="Times New Roman" w:hAnsi="Times New Roman" w:cs="Times New Roman"/>
          <w:szCs w:val="24"/>
        </w:rPr>
        <w:t xml:space="preserve">to achieve </w:t>
      </w:r>
      <w:r w:rsidR="004E254D" w:rsidRPr="00E40D5B">
        <w:rPr>
          <w:rFonts w:ascii="Times New Roman" w:hAnsi="Times New Roman" w:cs="Times New Roman"/>
          <w:szCs w:val="24"/>
        </w:rPr>
        <w:t>with plasmids</w:t>
      </w:r>
      <w:r w:rsidR="008F7204" w:rsidRPr="00E40D5B">
        <w:rPr>
          <w:rFonts w:ascii="Times New Roman" w:hAnsi="Times New Roman" w:cs="Times New Roman"/>
          <w:szCs w:val="24"/>
        </w:rPr>
        <w:t>.</w:t>
      </w:r>
      <w:r w:rsidR="001345AF" w:rsidRPr="00E40D5B">
        <w:rPr>
          <w:rFonts w:ascii="Times New Roman" w:hAnsi="Times New Roman" w:cs="Times New Roman"/>
          <w:szCs w:val="24"/>
        </w:rPr>
        <w:t xml:space="preserve"> </w:t>
      </w:r>
      <w:r w:rsidR="00490C91" w:rsidRPr="00E40D5B">
        <w:rPr>
          <w:rFonts w:ascii="Times New Roman" w:hAnsi="Times New Roman" w:cs="Times New Roman"/>
          <w:szCs w:val="24"/>
        </w:rPr>
        <w:t xml:space="preserve">It </w:t>
      </w:r>
      <w:r w:rsidR="00AE514C" w:rsidRPr="00E40D5B">
        <w:rPr>
          <w:rFonts w:ascii="Times New Roman" w:hAnsi="Times New Roman" w:cs="Times New Roman"/>
          <w:szCs w:val="24"/>
        </w:rPr>
        <w:t>has</w:t>
      </w:r>
      <w:r w:rsidR="00490C91" w:rsidRPr="00E40D5B">
        <w:rPr>
          <w:rFonts w:ascii="Times New Roman" w:hAnsi="Times New Roman" w:cs="Times New Roman"/>
          <w:szCs w:val="24"/>
        </w:rPr>
        <w:t xml:space="preserve"> been</w:t>
      </w:r>
      <w:r w:rsidR="00561DBC" w:rsidRPr="00E40D5B">
        <w:rPr>
          <w:rFonts w:ascii="Times New Roman" w:hAnsi="Times New Roman" w:cs="Times New Roman"/>
          <w:szCs w:val="24"/>
        </w:rPr>
        <w:t xml:space="preserve"> shown </w:t>
      </w:r>
      <w:r w:rsidR="00490C91" w:rsidRPr="00E40D5B">
        <w:rPr>
          <w:rFonts w:ascii="Times New Roman" w:hAnsi="Times New Roman" w:cs="Times New Roman"/>
          <w:szCs w:val="24"/>
        </w:rPr>
        <w:t xml:space="preserve">that </w:t>
      </w:r>
      <w:r w:rsidR="00561DBC" w:rsidRPr="00E40D5B">
        <w:rPr>
          <w:rFonts w:ascii="Times New Roman" w:hAnsi="Times New Roman" w:cs="Times New Roman"/>
          <w:szCs w:val="24"/>
        </w:rPr>
        <w:t>having</w:t>
      </w:r>
      <w:r w:rsidR="00561DBC" w:rsidRPr="00E40D5B" w:rsidDel="004E254D">
        <w:rPr>
          <w:rFonts w:ascii="Times New Roman" w:hAnsi="Times New Roman" w:cs="Times New Roman"/>
          <w:szCs w:val="24"/>
        </w:rPr>
        <w:t xml:space="preserve"> </w:t>
      </w:r>
      <w:r w:rsidR="004E254D" w:rsidRPr="00E40D5B">
        <w:rPr>
          <w:rFonts w:ascii="Times New Roman" w:hAnsi="Times New Roman" w:cs="Times New Roman"/>
          <w:szCs w:val="24"/>
        </w:rPr>
        <w:t xml:space="preserve">finely </w:t>
      </w:r>
      <w:r w:rsidR="00561DBC" w:rsidRPr="00E40D5B">
        <w:rPr>
          <w:rFonts w:ascii="Times New Roman" w:hAnsi="Times New Roman" w:cs="Times New Roman"/>
          <w:szCs w:val="24"/>
        </w:rPr>
        <w:t xml:space="preserve">regulated expression </w:t>
      </w:r>
      <w:r w:rsidR="00AE514C" w:rsidRPr="00E40D5B">
        <w:rPr>
          <w:rFonts w:ascii="Times New Roman" w:hAnsi="Times New Roman" w:cs="Times New Roman"/>
          <w:szCs w:val="24"/>
        </w:rPr>
        <w:t>system</w:t>
      </w:r>
      <w:r w:rsidR="00490C91" w:rsidRPr="00E40D5B">
        <w:rPr>
          <w:rFonts w:ascii="Times New Roman" w:hAnsi="Times New Roman" w:cs="Times New Roman"/>
          <w:szCs w:val="24"/>
        </w:rPr>
        <w:t xml:space="preserve"> is important</w:t>
      </w:r>
      <w:r w:rsidR="00AE514C" w:rsidRPr="00E40D5B">
        <w:rPr>
          <w:rFonts w:ascii="Times New Roman" w:hAnsi="Times New Roman" w:cs="Times New Roman"/>
          <w:szCs w:val="24"/>
        </w:rPr>
        <w:t>, which</w:t>
      </w:r>
      <w:r w:rsidR="00561DBC" w:rsidRPr="00E40D5B">
        <w:rPr>
          <w:rFonts w:ascii="Times New Roman" w:hAnsi="Times New Roman" w:cs="Times New Roman"/>
          <w:szCs w:val="24"/>
        </w:rPr>
        <w:t xml:space="preserve"> may otherwise skew </w:t>
      </w:r>
      <w:r w:rsidR="00F60660" w:rsidRPr="00E40D5B">
        <w:rPr>
          <w:rFonts w:ascii="Times New Roman" w:hAnsi="Times New Roman" w:cs="Times New Roman"/>
          <w:szCs w:val="24"/>
        </w:rPr>
        <w:t>the results of experiments, e</w:t>
      </w:r>
      <w:r w:rsidR="0078615D" w:rsidRPr="00E40D5B">
        <w:rPr>
          <w:rFonts w:ascii="Times New Roman" w:hAnsi="Times New Roman" w:cs="Times New Roman"/>
          <w:szCs w:val="24"/>
        </w:rPr>
        <w:t>.</w:t>
      </w:r>
      <w:r w:rsidR="00F60660" w:rsidRPr="00E40D5B">
        <w:rPr>
          <w:rFonts w:ascii="Times New Roman" w:hAnsi="Times New Roman" w:cs="Times New Roman"/>
          <w:szCs w:val="24"/>
        </w:rPr>
        <w:t>g. when doing</w:t>
      </w:r>
      <w:r w:rsidR="00561DBC" w:rsidRPr="00E40D5B">
        <w:rPr>
          <w:rFonts w:ascii="Times New Roman" w:hAnsi="Times New Roman" w:cs="Times New Roman"/>
          <w:szCs w:val="24"/>
        </w:rPr>
        <w:t xml:space="preserve"> </w:t>
      </w:r>
      <w:r w:rsidR="00DF529C" w:rsidRPr="00E40D5B">
        <w:rPr>
          <w:rFonts w:ascii="Times New Roman" w:hAnsi="Times New Roman" w:cs="Times New Roman"/>
          <w:szCs w:val="24"/>
        </w:rPr>
        <w:t>genotype-phenotype</w:t>
      </w:r>
      <w:r w:rsidR="00561DBC" w:rsidRPr="00E40D5B">
        <w:rPr>
          <w:rFonts w:ascii="Times New Roman" w:hAnsi="Times New Roman" w:cs="Times New Roman"/>
          <w:szCs w:val="24"/>
        </w:rPr>
        <w:t xml:space="preserve"> mapping</w:t>
      </w:r>
      <w:r w:rsidR="00DF529C" w:rsidRPr="00E40D5B">
        <w:rPr>
          <w:rFonts w:ascii="Times New Roman" w:hAnsi="Times New Roman" w:cs="Times New Roman"/>
          <w:szCs w:val="24"/>
        </w:rPr>
        <w:t xml:space="preserve"> studies</w:t>
      </w:r>
      <w:r w:rsidR="0064389A" w:rsidRPr="00E40D5B">
        <w:rPr>
          <w:rFonts w:ascii="Times New Roman" w:hAnsi="Times New Roman" w:cs="Times New Roman"/>
          <w:szCs w:val="24"/>
        </w:rPr>
        <w:t xml:space="preserve"> </w:t>
      </w:r>
      <w:r w:rsidR="00AE514C" w:rsidRPr="00E40D5B">
        <w:rPr>
          <w:rFonts w:ascii="Times New Roman" w:hAnsi="Times New Roman" w:cs="Times New Roman"/>
          <w:szCs w:val="24"/>
        </w:rPr>
        <w:fldChar w:fldCharType="begin" w:fldLock="1"/>
      </w:r>
      <w:r w:rsidR="0064389A" w:rsidRPr="00E40D5B">
        <w:rPr>
          <w:rFonts w:ascii="Times New Roman" w:hAnsi="Times New Roman" w:cs="Times New Roman"/>
          <w:szCs w:val="24"/>
        </w:rPr>
        <w:instrText>ADDIN CSL_CITATION {"citationItems":[{"id":"ITEM-1","itemData":{"DOI":"10.1371/journal.pcbi.1004421","ISSN":"15537358","PMID":"26274323","abstract":"Systematic mappings of the effects of protein mutations are becoming increasingly popular. Unexpectedly, these experiments often find that proteins are tolerant to most amino acid substitutions, including substitutions in positions that are highly conserved in nature. To obtain a more realistic distribution of the effects of protein mutations, we applied a laboratory drift comprising 17 rounds of random mutagenesis and selection of M.HaeIII, a DNA methyltransferase. During this drift, multiple mutations gradually accumulated. Deep sequencing of the drifted gene ensembles allowed determination of the relative effects of all possible single nucleotide mutations. Despite being averaged across many different genetic backgrounds, about 67% of all nonsynonymous, missense mutations were evidently deleterious, and an additional 16% were likely to be deleterious. In the early generations, the frequency of most deleterious mutations remained high. However, by the 17th generation, their frequency was consistently reduced, and those remaining were accepted alongside compensatory mutations. The tolerance to mutations measured in this laboratory drift correlated with sequence exchanges seen in M.HaeIII's natural orthologs. The biophysical constraints dictating purging in nature and in this laboratory drift also seemed to overlap. Our experiment therefore provides an improved method for measuring the effects of protein mutations that more closely replicates the natural evolutionary forces, and thereby a more realistic view of the mutational space of proteins.","author":[{"dropping-particle":"","family":"Rockah-Shmuel","given":"Liat","non-dropping-particle":"","parse-names":false,"suffix":""},{"dropping-particle":"","family":"Tóth-Petróczy","given":"Ágnes","non-dropping-particle":"","parse-names":false,"suffix":""},{"dropping-particle":"","family":"Tawfik","given":"Dan S.","non-dropping-particle":"","parse-names":false,"suffix":""}],"container-title":"PLoS Computational Biology","id":"ITEM-1","issue":"8","issued":{"date-parts":[["2015"]]},"page":"1-28","title":"Systematic Mapping of Protein Mutational Space by Prolonged Drift Reveals the Deleterious Effects of Seemingly Neutral Mutations","type":"article-journal","volume":"11"},"uris":["http://www.mendeley.com/documents/?uuid=ad0d73bb-57c7-4378-9388-f833437c648f"]}],"mendeley":{"formattedCitation":"&lt;b&gt;&lt;i&gt;(5)&lt;/i&gt;&lt;/b&gt;","plainTextFormattedCitation":"(5)","previouslyFormattedCitation":"&lt;b&gt;&lt;i&gt;(5)&lt;/i&gt;&lt;/b&gt;"},"properties":{"noteIndex":0},"schema":"https://github.com/citation-style-language/schema/raw/master/csl-citation.json"}</w:instrText>
      </w:r>
      <w:r w:rsidR="00AE514C" w:rsidRPr="00E40D5B">
        <w:rPr>
          <w:rFonts w:ascii="Times New Roman" w:hAnsi="Times New Roman" w:cs="Times New Roman"/>
          <w:szCs w:val="24"/>
        </w:rPr>
        <w:fldChar w:fldCharType="separate"/>
      </w:r>
      <w:r w:rsidR="0064389A" w:rsidRPr="00E40D5B">
        <w:rPr>
          <w:rFonts w:ascii="Times New Roman" w:hAnsi="Times New Roman" w:cs="Times New Roman"/>
          <w:b/>
          <w:i/>
          <w:noProof/>
          <w:szCs w:val="24"/>
        </w:rPr>
        <w:t>(5)</w:t>
      </w:r>
      <w:r w:rsidR="00AE514C" w:rsidRPr="00E40D5B">
        <w:rPr>
          <w:rFonts w:ascii="Times New Roman" w:hAnsi="Times New Roman" w:cs="Times New Roman"/>
          <w:szCs w:val="24"/>
        </w:rPr>
        <w:fldChar w:fldCharType="end"/>
      </w:r>
      <w:r w:rsidR="0064389A" w:rsidRPr="00E40D5B">
        <w:rPr>
          <w:rFonts w:ascii="Times New Roman" w:hAnsi="Times New Roman" w:cs="Times New Roman"/>
          <w:szCs w:val="24"/>
        </w:rPr>
        <w:t>.</w:t>
      </w:r>
      <w:r w:rsidR="004E254D" w:rsidRPr="00E40D5B">
        <w:rPr>
          <w:rFonts w:ascii="Times New Roman" w:hAnsi="Times New Roman" w:cs="Times New Roman"/>
          <w:szCs w:val="24"/>
        </w:rPr>
        <w:t xml:space="preserve"> </w:t>
      </w:r>
      <w:r w:rsidR="00193B30" w:rsidRPr="00E40D5B">
        <w:rPr>
          <w:rFonts w:ascii="Times New Roman" w:hAnsi="Times New Roman" w:cs="Times New Roman"/>
          <w:szCs w:val="24"/>
        </w:rPr>
        <w:t>Additionally</w:t>
      </w:r>
      <w:r w:rsidR="001345AF" w:rsidRPr="00E40D5B">
        <w:rPr>
          <w:rFonts w:ascii="Times New Roman" w:hAnsi="Times New Roman" w:cs="Times New Roman"/>
          <w:szCs w:val="24"/>
        </w:rPr>
        <w:t>,</w:t>
      </w:r>
      <w:r w:rsidR="00171DBD" w:rsidRPr="00E40D5B">
        <w:rPr>
          <w:rFonts w:ascii="Times New Roman" w:hAnsi="Times New Roman" w:cs="Times New Roman"/>
          <w:szCs w:val="24"/>
        </w:rPr>
        <w:t xml:space="preserve"> leaky promoter on high-copy plasmids can also be an impediment for the expression and laboratory evolution of cytotoxic proteins</w:t>
      </w:r>
      <w:r w:rsidR="004E254D" w:rsidRPr="00E40D5B">
        <w:rPr>
          <w:rFonts w:ascii="Times New Roman" w:hAnsi="Times New Roman" w:cs="Times New Roman"/>
          <w:szCs w:val="24"/>
        </w:rPr>
        <w:t xml:space="preserve">, cytotoxicity being obviously a matter of dose. </w:t>
      </w:r>
      <w:r w:rsidR="008367F1" w:rsidRPr="00E40D5B">
        <w:rPr>
          <w:rFonts w:ascii="Times New Roman" w:hAnsi="Times New Roman" w:cs="Times New Roman"/>
          <w:szCs w:val="24"/>
        </w:rPr>
        <w:t>The low</w:t>
      </w:r>
      <w:r w:rsidR="004E254D" w:rsidRPr="00E40D5B">
        <w:rPr>
          <w:rFonts w:ascii="Times New Roman" w:hAnsi="Times New Roman" w:cs="Times New Roman"/>
          <w:szCs w:val="24"/>
        </w:rPr>
        <w:t>er</w:t>
      </w:r>
      <w:r w:rsidR="008367F1" w:rsidRPr="00E40D5B">
        <w:rPr>
          <w:rFonts w:ascii="Times New Roman" w:hAnsi="Times New Roman" w:cs="Times New Roman"/>
          <w:szCs w:val="24"/>
        </w:rPr>
        <w:t xml:space="preserve"> expression </w:t>
      </w:r>
      <w:r w:rsidR="004E254D" w:rsidRPr="00E40D5B">
        <w:rPr>
          <w:rFonts w:ascii="Times New Roman" w:hAnsi="Times New Roman" w:cs="Times New Roman"/>
          <w:szCs w:val="24"/>
        </w:rPr>
        <w:t>of a gene that is cloned in</w:t>
      </w:r>
      <w:r w:rsidR="008367F1" w:rsidRPr="00E40D5B">
        <w:rPr>
          <w:rFonts w:ascii="Times New Roman" w:hAnsi="Times New Roman" w:cs="Times New Roman"/>
          <w:szCs w:val="24"/>
        </w:rPr>
        <w:t xml:space="preserve"> the bacterial genome also make some assays based on protein inhibition easier to carry out</w:t>
      </w:r>
      <w:r w:rsidR="0064389A" w:rsidRPr="00E40D5B">
        <w:rPr>
          <w:rFonts w:ascii="Times New Roman" w:hAnsi="Times New Roman" w:cs="Times New Roman"/>
          <w:szCs w:val="24"/>
        </w:rPr>
        <w:t xml:space="preserve"> </w:t>
      </w:r>
      <w:r w:rsidR="003A0BF2" w:rsidRPr="00E40D5B">
        <w:rPr>
          <w:rFonts w:ascii="Times New Roman" w:hAnsi="Times New Roman" w:cs="Times New Roman"/>
          <w:szCs w:val="24"/>
        </w:rPr>
        <w:fldChar w:fldCharType="begin" w:fldLock="1"/>
      </w:r>
      <w:r w:rsidR="0064389A" w:rsidRPr="00E40D5B">
        <w:rPr>
          <w:rFonts w:ascii="Times New Roman" w:hAnsi="Times New Roman" w:cs="Times New Roman"/>
          <w:szCs w:val="24"/>
        </w:rPr>
        <w:instrText>ADDIN CSL_CITATION {"citationItems":[{"id":"ITEM-1","itemData":{"DOI":"10.1016/j.jmb.2009.04.028","ISBN":"1089-8638 (Electronic)\\r0022-2836 (Linking)","ISSN":"00222836","PMID":"19389404","abstract":"β-Lactamase inhibitory protein (BLIP) binds and inhibits a diverse collection of class A β-lactamases with a wide range of affinities. Alanine-scanning mutagenesis was previously performed to identify the amino acid sequence requirements of BLIP for binding the TEM-1, SME-1, SHV-1, and Bla1 β-lactamases. Twenty-three BLIP residues that contact TEM-1 β-lactamase in the structure of the complex were mutated to alanine and assayed for inhibition (Ki) of β-lactamase to identify two hotspots of binding energy. These studies have been extended by the development of a genetic screen for BLIP function in Escherichia coli. The blaTEM-1 gene encoding TEM-1 β-lactamase was inserted into the E. coli pyrF chromosomal locus. Expression of wild-type BLIP from a plasmid in this strain resulted in a large decrease in ampicillin resistance, while introduction of the same plasmid lacking BLIP had no effect on ampicillin resistance. In addition, it was found that when the BLIP alanine-scanning mutants were tested in the strain, the level of ampicillin resistance was proportional to the Ki of the BLIP mutant. These results indicate that BLIP function can be monitored by the level of ampicillin resistance of the genetic test strain. Each of the 23 BLIP positions examined by alanine scanning was randomized to create libraries containing all possible substitutions at each position. The genetic screen for BLIP function was used to sort the libraries for active mutants, and DNA sequence analysis of functional BLIP mutants identified the sequences required for binding TEM-1 β-lactamase. The results indicate the BLIP surface is tolerant of substitutions in that many contact positions can be substituted with other amino acid types and retain wild-type levels of function. © 2009 Elsevier Ltd. All rights reserved.","author":[{"dropping-particle":"","family":"Yuan","given":"Ji","non-dropping-particle":"","parse-names":false,"suffix":""},{"dropping-particle":"","family":"Huang","given":"Wanzhi","non-dropping-particle":"","parse-names":false,"suffix":""},{"dropping-particle":"","family":"Chow","given":"Dar Chone","non-dropping-particle":"","parse-names":false,"suffix":""},{"dropping-particle":"","family":"Palzkill","given":"Timothy","non-dropping-particle":"","parse-names":false,"suffix":""}],"container-title":"Journal of Molecular Biology","id":"ITEM-1","issue":"2","issued":{"date-parts":[["2009"]]},"page":"401-412","publisher":"Elsevier Ltd","title":"Fine Mapping of the Sequence Requirements for Binding of β-Lactamase Inhibitory Protein (BLIP) to TEM-1 β-Lactamase Using a Genetic Screen for BLIP Function","type":"article-journal","volume":"389"},"uris":["http://www.mendeley.com/documents/?uuid=d150fd8f-71ca-41f2-9930-6ee596eb6fd9"]}],"mendeley":{"formattedCitation":"&lt;b&gt;&lt;i&gt;(6)&lt;/i&gt;&lt;/b&gt;","plainTextFormattedCitation":"(6)","previouslyFormattedCitation":"&lt;b&gt;&lt;i&gt;(6)&lt;/i&gt;&lt;/b&gt;"},"properties":{"noteIndex":0},"schema":"https://github.com/citation-style-language/schema/raw/master/csl-citation.json"}</w:instrText>
      </w:r>
      <w:r w:rsidR="003A0BF2" w:rsidRPr="00E40D5B">
        <w:rPr>
          <w:rFonts w:ascii="Times New Roman" w:hAnsi="Times New Roman" w:cs="Times New Roman"/>
          <w:szCs w:val="24"/>
        </w:rPr>
        <w:fldChar w:fldCharType="separate"/>
      </w:r>
      <w:r w:rsidR="0064389A" w:rsidRPr="00E40D5B">
        <w:rPr>
          <w:rFonts w:ascii="Times New Roman" w:hAnsi="Times New Roman" w:cs="Times New Roman"/>
          <w:b/>
          <w:i/>
          <w:noProof/>
          <w:szCs w:val="24"/>
        </w:rPr>
        <w:t>(6)</w:t>
      </w:r>
      <w:r w:rsidR="003A0BF2" w:rsidRPr="00E40D5B">
        <w:rPr>
          <w:rFonts w:ascii="Times New Roman" w:hAnsi="Times New Roman" w:cs="Times New Roman"/>
          <w:szCs w:val="24"/>
        </w:rPr>
        <w:fldChar w:fldCharType="end"/>
      </w:r>
      <w:r w:rsidR="0064389A" w:rsidRPr="00E40D5B">
        <w:rPr>
          <w:rFonts w:ascii="Times New Roman" w:hAnsi="Times New Roman" w:cs="Times New Roman"/>
          <w:szCs w:val="24"/>
        </w:rPr>
        <w:t>.</w:t>
      </w:r>
      <w:r w:rsidR="0032689D" w:rsidRPr="00E40D5B">
        <w:rPr>
          <w:rFonts w:ascii="Times New Roman" w:hAnsi="Times New Roman" w:cs="Times New Roman"/>
          <w:szCs w:val="24"/>
        </w:rPr>
        <w:t xml:space="preserve"> </w:t>
      </w:r>
      <w:r w:rsidR="00024081" w:rsidRPr="00E40D5B">
        <w:rPr>
          <w:rFonts w:ascii="Times New Roman" w:hAnsi="Times New Roman" w:cs="Times New Roman"/>
          <w:szCs w:val="24"/>
        </w:rPr>
        <w:t>For gene libraries in plasmids, the likelihood of entering different variants in the same cell is higher</w:t>
      </w:r>
      <w:r w:rsidR="0064389A" w:rsidRPr="00E40D5B">
        <w:rPr>
          <w:rFonts w:ascii="Times New Roman" w:hAnsi="Times New Roman" w:cs="Times New Roman"/>
          <w:szCs w:val="24"/>
        </w:rPr>
        <w:t xml:space="preserve"> </w:t>
      </w:r>
      <w:r w:rsidR="003A0BF2" w:rsidRPr="00E40D5B">
        <w:rPr>
          <w:rFonts w:ascii="Times New Roman" w:hAnsi="Times New Roman" w:cs="Times New Roman"/>
          <w:szCs w:val="24"/>
        </w:rPr>
        <w:fldChar w:fldCharType="begin" w:fldLock="1"/>
      </w:r>
      <w:r w:rsidR="0064389A" w:rsidRPr="00E40D5B">
        <w:rPr>
          <w:rFonts w:ascii="Times New Roman" w:hAnsi="Times New Roman" w:cs="Times New Roman"/>
          <w:szCs w:val="24"/>
        </w:rPr>
        <w:instrText>ADDIN CSL_CITATION {"citationItems":[{"id":"ITEM-1","itemData":{"DOI":"10.1093/protein/gzm005","ISSN":"17410126","abstract":"It is generally accepted that plasmids containing the same origin of replication are incompatible. We have re-examined this concept in terms of the plasmid copy number, by introducing plasmids containing the same origin of replication and different antibiotic resistance genes into bacteria. By selecting for resistance to only one antibiotic, we were able to examine the persistence of plasmids carrying resistances to other antibiotics. We find that plasmids are not rapidly lost, but are able to persist in bacteria for multiple overnight growth cycles, with some dependence upon the nature of the antibiotic selected for. By carrying out the experiments with different origins of replication, we have been able to show that higher copy number leads to longer persistence, but even with low copy plasmids, persistence occurs to a significant degree. This observation holds significance for the field of protein engineering, as the presence of two or more plasmids within bacteria weakens, and confuses, the connection between screened phenotype and genotype, with the potential to wrongly assign specific phenotypes to incorrect genotypes.","author":[{"dropping-particle":"","family":"Velappan","given":"Nileena","non-dropping-particle":"","parse-names":false,"suffix":""},{"dropping-particle":"","family":"Sblattero","given":"Daniele","non-dropping-particle":"","parse-names":false,"suffix":""},{"dropping-particle":"","family":"Chasteen","given":"Leslie","non-dropping-particle":"","parse-names":false,"suffix":""},{"dropping-particle":"","family":"Pavlik","given":"Peter","non-dropping-particle":"","parse-names":false,"suffix":""},{"dropping-particle":"","family":"Bradbury","given":"Andrew R.M.","non-dropping-particle":"","parse-names":false,"suffix":""}],"container-title":"Protein Engineering, Design and Selection","id":"ITEM-1","issue":"7","issued":{"date-parts":[["2007"]]},"page":"309-313","title":"Plasmid incompatibility: More compatible than previously thought?","type":"article-journal","volume":"20"},"uris":["http://www.mendeley.com/documents/?uuid=d583e971-c192-4f3a-a65f-feb36720e712"]}],"mendeley":{"formattedCitation":"&lt;b&gt;&lt;i&gt;(7)&lt;/i&gt;&lt;/b&gt;","plainTextFormattedCitation":"(7)","previouslyFormattedCitation":"&lt;b&gt;&lt;i&gt;(7)&lt;/i&gt;&lt;/b&gt;"},"properties":{"noteIndex":0},"schema":"https://github.com/citation-style-language/schema/raw/master/csl-citation.json"}</w:instrText>
      </w:r>
      <w:r w:rsidR="003A0BF2" w:rsidRPr="00E40D5B">
        <w:rPr>
          <w:rFonts w:ascii="Times New Roman" w:hAnsi="Times New Roman" w:cs="Times New Roman"/>
          <w:szCs w:val="24"/>
        </w:rPr>
        <w:fldChar w:fldCharType="separate"/>
      </w:r>
      <w:r w:rsidR="0064389A" w:rsidRPr="00E40D5B">
        <w:rPr>
          <w:rFonts w:ascii="Times New Roman" w:hAnsi="Times New Roman" w:cs="Times New Roman"/>
          <w:b/>
          <w:i/>
          <w:noProof/>
          <w:szCs w:val="24"/>
        </w:rPr>
        <w:t>(7)</w:t>
      </w:r>
      <w:r w:rsidR="003A0BF2" w:rsidRPr="00E40D5B">
        <w:rPr>
          <w:rFonts w:ascii="Times New Roman" w:hAnsi="Times New Roman" w:cs="Times New Roman"/>
          <w:szCs w:val="24"/>
        </w:rPr>
        <w:fldChar w:fldCharType="end"/>
      </w:r>
      <w:r w:rsidR="0064389A" w:rsidRPr="00E40D5B">
        <w:rPr>
          <w:rFonts w:ascii="Times New Roman" w:hAnsi="Times New Roman" w:cs="Times New Roman"/>
          <w:szCs w:val="24"/>
        </w:rPr>
        <w:t>.</w:t>
      </w:r>
      <w:r w:rsidR="003A0BF2" w:rsidRPr="00E40D5B">
        <w:rPr>
          <w:rFonts w:ascii="Times New Roman" w:hAnsi="Times New Roman" w:cs="Times New Roman"/>
          <w:szCs w:val="24"/>
        </w:rPr>
        <w:t xml:space="preserve"> Intracellular </w:t>
      </w:r>
      <w:r w:rsidR="00024081" w:rsidRPr="00E40D5B">
        <w:rPr>
          <w:rFonts w:ascii="Times New Roman" w:hAnsi="Times New Roman" w:cs="Times New Roman"/>
          <w:szCs w:val="24"/>
        </w:rPr>
        <w:t>fitness competition</w:t>
      </w:r>
      <w:r w:rsidR="003A0BF2" w:rsidRPr="00E40D5B">
        <w:rPr>
          <w:rFonts w:ascii="Times New Roman" w:hAnsi="Times New Roman" w:cs="Times New Roman"/>
          <w:szCs w:val="24"/>
        </w:rPr>
        <w:t xml:space="preserve"> can</w:t>
      </w:r>
      <w:r w:rsidR="00B35AE7" w:rsidRPr="00E40D5B">
        <w:rPr>
          <w:rFonts w:ascii="Times New Roman" w:hAnsi="Times New Roman" w:cs="Times New Roman"/>
          <w:szCs w:val="24"/>
        </w:rPr>
        <w:t xml:space="preserve"> lead to the</w:t>
      </w:r>
      <w:r w:rsidR="003A0BF2" w:rsidRPr="00E40D5B">
        <w:rPr>
          <w:rFonts w:ascii="Times New Roman" w:hAnsi="Times New Roman" w:cs="Times New Roman"/>
          <w:szCs w:val="24"/>
        </w:rPr>
        <w:t xml:space="preserve"> purge </w:t>
      </w:r>
      <w:r w:rsidR="00B35AE7" w:rsidRPr="00E40D5B">
        <w:rPr>
          <w:rFonts w:ascii="Times New Roman" w:hAnsi="Times New Roman" w:cs="Times New Roman"/>
          <w:szCs w:val="24"/>
        </w:rPr>
        <w:t xml:space="preserve">of </w:t>
      </w:r>
      <w:r w:rsidR="003A0BF2" w:rsidRPr="00E40D5B">
        <w:rPr>
          <w:rFonts w:ascii="Times New Roman" w:hAnsi="Times New Roman" w:cs="Times New Roman"/>
          <w:szCs w:val="24"/>
        </w:rPr>
        <w:t>some variants</w:t>
      </w:r>
      <w:r w:rsidR="00024081" w:rsidRPr="00E40D5B">
        <w:rPr>
          <w:rFonts w:ascii="Times New Roman" w:hAnsi="Times New Roman" w:cs="Times New Roman"/>
          <w:szCs w:val="24"/>
        </w:rPr>
        <w:t xml:space="preserve"> </w:t>
      </w:r>
      <w:r w:rsidR="003A0BF2" w:rsidRPr="00E40D5B">
        <w:rPr>
          <w:rFonts w:ascii="Times New Roman" w:hAnsi="Times New Roman" w:cs="Times New Roman"/>
          <w:szCs w:val="24"/>
        </w:rPr>
        <w:t xml:space="preserve">and </w:t>
      </w:r>
      <w:r w:rsidR="00024081" w:rsidRPr="00E40D5B">
        <w:rPr>
          <w:rFonts w:ascii="Times New Roman" w:hAnsi="Times New Roman" w:cs="Times New Roman"/>
          <w:szCs w:val="24"/>
        </w:rPr>
        <w:t>thus introduc</w:t>
      </w:r>
      <w:r w:rsidR="003A0BF2" w:rsidRPr="00E40D5B">
        <w:rPr>
          <w:rFonts w:ascii="Times New Roman" w:hAnsi="Times New Roman" w:cs="Times New Roman"/>
          <w:szCs w:val="24"/>
        </w:rPr>
        <w:t>e</w:t>
      </w:r>
      <w:r w:rsidR="00024081" w:rsidRPr="00E40D5B">
        <w:rPr>
          <w:rFonts w:ascii="Times New Roman" w:hAnsi="Times New Roman" w:cs="Times New Roman"/>
          <w:szCs w:val="24"/>
        </w:rPr>
        <w:t xml:space="preserve"> bias</w:t>
      </w:r>
      <w:r w:rsidR="003A0BF2" w:rsidRPr="00E40D5B">
        <w:rPr>
          <w:rFonts w:ascii="Times New Roman" w:hAnsi="Times New Roman" w:cs="Times New Roman"/>
          <w:szCs w:val="24"/>
        </w:rPr>
        <w:t xml:space="preserve"> in</w:t>
      </w:r>
      <w:r w:rsidR="00024081" w:rsidRPr="00E40D5B">
        <w:rPr>
          <w:rFonts w:ascii="Times New Roman" w:hAnsi="Times New Roman" w:cs="Times New Roman"/>
          <w:szCs w:val="24"/>
        </w:rPr>
        <w:t xml:space="preserve"> the library. </w:t>
      </w:r>
      <w:r w:rsidR="00641A22" w:rsidRPr="00E40D5B">
        <w:rPr>
          <w:rFonts w:ascii="Times New Roman" w:hAnsi="Times New Roman" w:cs="Times New Roman"/>
          <w:szCs w:val="24"/>
        </w:rPr>
        <w:t>Finally, for</w:t>
      </w:r>
      <w:r w:rsidR="003A0BF2" w:rsidRPr="00E40D5B">
        <w:rPr>
          <w:rFonts w:ascii="Times New Roman" w:hAnsi="Times New Roman" w:cs="Times New Roman"/>
          <w:szCs w:val="24"/>
        </w:rPr>
        <w:t xml:space="preserve"> </w:t>
      </w:r>
      <w:r w:rsidR="00641A22" w:rsidRPr="00E40D5B">
        <w:rPr>
          <w:rFonts w:ascii="Times New Roman" w:hAnsi="Times New Roman" w:cs="Times New Roman"/>
          <w:szCs w:val="24"/>
        </w:rPr>
        <w:t>evolution campaign</w:t>
      </w:r>
      <w:r w:rsidR="003A0BF2" w:rsidRPr="00E40D5B">
        <w:rPr>
          <w:rFonts w:ascii="Times New Roman" w:hAnsi="Times New Roman" w:cs="Times New Roman"/>
          <w:szCs w:val="24"/>
        </w:rPr>
        <w:t>s</w:t>
      </w:r>
      <w:r w:rsidR="00641A22" w:rsidRPr="00E40D5B">
        <w:rPr>
          <w:rFonts w:ascii="Times New Roman" w:hAnsi="Times New Roman" w:cs="Times New Roman"/>
          <w:szCs w:val="24"/>
        </w:rPr>
        <w:t xml:space="preserve"> </w:t>
      </w:r>
      <w:r w:rsidR="00193B30" w:rsidRPr="00E40D5B">
        <w:rPr>
          <w:rFonts w:ascii="Times New Roman" w:hAnsi="Times New Roman" w:cs="Times New Roman"/>
          <w:szCs w:val="24"/>
        </w:rPr>
        <w:t>where the</w:t>
      </w:r>
      <w:r w:rsidR="00641A22" w:rsidRPr="00E40D5B">
        <w:rPr>
          <w:rFonts w:ascii="Times New Roman" w:hAnsi="Times New Roman" w:cs="Times New Roman"/>
          <w:szCs w:val="24"/>
        </w:rPr>
        <w:t xml:space="preserve"> </w:t>
      </w:r>
      <w:r w:rsidR="003A0BF2" w:rsidRPr="00E40D5B">
        <w:rPr>
          <w:rFonts w:ascii="Times New Roman" w:hAnsi="Times New Roman" w:cs="Times New Roman"/>
          <w:szCs w:val="24"/>
        </w:rPr>
        <w:t>goal</w:t>
      </w:r>
      <w:r w:rsidR="00641A22" w:rsidRPr="00E40D5B">
        <w:rPr>
          <w:rFonts w:ascii="Times New Roman" w:hAnsi="Times New Roman" w:cs="Times New Roman"/>
          <w:szCs w:val="24"/>
        </w:rPr>
        <w:t xml:space="preserve"> is to </w:t>
      </w:r>
      <w:r w:rsidR="00EE392C" w:rsidRPr="00E40D5B">
        <w:rPr>
          <w:rFonts w:ascii="Times New Roman" w:hAnsi="Times New Roman" w:cs="Times New Roman"/>
          <w:szCs w:val="24"/>
        </w:rPr>
        <w:t xml:space="preserve">evolve </w:t>
      </w:r>
      <w:r w:rsidR="00641A22" w:rsidRPr="00E40D5B">
        <w:rPr>
          <w:rFonts w:ascii="Times New Roman" w:hAnsi="Times New Roman" w:cs="Times New Roman"/>
          <w:szCs w:val="24"/>
        </w:rPr>
        <w:t xml:space="preserve">an </w:t>
      </w:r>
      <w:r w:rsidR="00641A22" w:rsidRPr="00E40D5B">
        <w:rPr>
          <w:rFonts w:ascii="Times New Roman" w:hAnsi="Times New Roman" w:cs="Times New Roman"/>
          <w:szCs w:val="24"/>
        </w:rPr>
        <w:lastRenderedPageBreak/>
        <w:t>enzyme native to the host organism</w:t>
      </w:r>
      <w:r w:rsidR="004E254D" w:rsidRPr="00E40D5B">
        <w:rPr>
          <w:rFonts w:ascii="Times New Roman" w:hAnsi="Times New Roman" w:cs="Times New Roman"/>
          <w:szCs w:val="24"/>
        </w:rPr>
        <w:t xml:space="preserve"> to </w:t>
      </w:r>
      <w:r w:rsidR="00EE392C" w:rsidRPr="00E40D5B">
        <w:rPr>
          <w:rFonts w:ascii="Times New Roman" w:hAnsi="Times New Roman" w:cs="Times New Roman"/>
          <w:szCs w:val="24"/>
        </w:rPr>
        <w:t>simulate a natural</w:t>
      </w:r>
      <w:r w:rsidR="004E254D" w:rsidRPr="00E40D5B">
        <w:rPr>
          <w:rFonts w:ascii="Times New Roman" w:hAnsi="Times New Roman" w:cs="Times New Roman"/>
          <w:szCs w:val="24"/>
        </w:rPr>
        <w:t xml:space="preserve"> evolutionary trajector</w:t>
      </w:r>
      <w:r w:rsidR="00EE392C" w:rsidRPr="00E40D5B">
        <w:rPr>
          <w:rFonts w:ascii="Times New Roman" w:hAnsi="Times New Roman" w:cs="Times New Roman"/>
          <w:szCs w:val="24"/>
        </w:rPr>
        <w:t>y</w:t>
      </w:r>
      <w:r w:rsidR="00641A22" w:rsidRPr="00E40D5B">
        <w:rPr>
          <w:rFonts w:ascii="Times New Roman" w:hAnsi="Times New Roman" w:cs="Times New Roman"/>
          <w:szCs w:val="24"/>
        </w:rPr>
        <w:t xml:space="preserve">, </w:t>
      </w:r>
      <w:r w:rsidR="00EE392C" w:rsidRPr="00E40D5B">
        <w:rPr>
          <w:rFonts w:ascii="Times New Roman" w:hAnsi="Times New Roman" w:cs="Times New Roman"/>
          <w:szCs w:val="24"/>
        </w:rPr>
        <w:t>cloning a</w:t>
      </w:r>
      <w:r w:rsidR="00641A22" w:rsidRPr="00E40D5B">
        <w:rPr>
          <w:rFonts w:ascii="Times New Roman" w:hAnsi="Times New Roman" w:cs="Times New Roman"/>
          <w:szCs w:val="24"/>
        </w:rPr>
        <w:t xml:space="preserve"> library </w:t>
      </w:r>
      <w:r w:rsidR="00641A22" w:rsidRPr="00E40D5B" w:rsidDel="004E254D">
        <w:rPr>
          <w:rFonts w:ascii="Times New Roman" w:hAnsi="Times New Roman" w:cs="Times New Roman"/>
          <w:szCs w:val="24"/>
        </w:rPr>
        <w:t xml:space="preserve">in a </w:t>
      </w:r>
      <w:r w:rsidR="00641A22" w:rsidRPr="00E40D5B">
        <w:rPr>
          <w:rFonts w:ascii="Times New Roman" w:hAnsi="Times New Roman" w:cs="Times New Roman"/>
          <w:szCs w:val="24"/>
        </w:rPr>
        <w:t xml:space="preserve">natural genomic environment </w:t>
      </w:r>
      <w:r w:rsidR="004C2F19" w:rsidRPr="00E40D5B">
        <w:rPr>
          <w:rFonts w:ascii="Times New Roman" w:hAnsi="Times New Roman" w:cs="Times New Roman"/>
          <w:szCs w:val="24"/>
        </w:rPr>
        <w:t xml:space="preserve">and, if possible, without the need of antibiotic selection, </w:t>
      </w:r>
      <w:r w:rsidR="003A0BF2" w:rsidRPr="00E40D5B">
        <w:rPr>
          <w:rFonts w:ascii="Times New Roman" w:hAnsi="Times New Roman" w:cs="Times New Roman"/>
          <w:szCs w:val="24"/>
        </w:rPr>
        <w:t>is</w:t>
      </w:r>
      <w:r w:rsidR="00EE392C" w:rsidRPr="00E40D5B">
        <w:rPr>
          <w:rFonts w:ascii="Times New Roman" w:hAnsi="Times New Roman" w:cs="Times New Roman"/>
          <w:szCs w:val="24"/>
        </w:rPr>
        <w:t xml:space="preserve"> a better choice </w:t>
      </w:r>
      <w:r w:rsidR="003A0BF2" w:rsidRPr="00E40D5B">
        <w:rPr>
          <w:rFonts w:ascii="Times New Roman" w:hAnsi="Times New Roman" w:cs="Times New Roman"/>
          <w:szCs w:val="24"/>
        </w:rPr>
        <w:t>to mimic the native expression and regulations conditions.</w:t>
      </w:r>
      <w:r w:rsidR="00EE392C" w:rsidRPr="00E40D5B">
        <w:rPr>
          <w:rFonts w:ascii="Times New Roman" w:hAnsi="Times New Roman" w:cs="Times New Roman"/>
          <w:szCs w:val="24"/>
        </w:rPr>
        <w:t xml:space="preserve">   </w:t>
      </w:r>
    </w:p>
    <w:p w14:paraId="45EC6665" w14:textId="014F4202" w:rsidR="00641A22" w:rsidRPr="00E40D5B" w:rsidRDefault="00EE392C" w:rsidP="00E40D5B">
      <w:pPr>
        <w:rPr>
          <w:rFonts w:ascii="Times New Roman" w:hAnsi="Times New Roman" w:cs="Times New Roman"/>
          <w:szCs w:val="24"/>
        </w:rPr>
      </w:pPr>
      <w:r w:rsidRPr="00E40D5B">
        <w:rPr>
          <w:rFonts w:ascii="Times New Roman" w:hAnsi="Times New Roman" w:cs="Times New Roman"/>
          <w:szCs w:val="24"/>
        </w:rPr>
        <w:t xml:space="preserve">There is therefore an increasing interest </w:t>
      </w:r>
      <w:r w:rsidR="000225DA" w:rsidRPr="00E40D5B">
        <w:rPr>
          <w:rFonts w:ascii="Times New Roman" w:hAnsi="Times New Roman" w:cs="Times New Roman"/>
          <w:szCs w:val="24"/>
        </w:rPr>
        <w:t>in</w:t>
      </w:r>
      <w:r w:rsidR="00641A22" w:rsidRPr="00E40D5B" w:rsidDel="00EE392C">
        <w:rPr>
          <w:rFonts w:ascii="Times New Roman" w:hAnsi="Times New Roman" w:cs="Times New Roman"/>
          <w:szCs w:val="24"/>
        </w:rPr>
        <w:t xml:space="preserve"> </w:t>
      </w:r>
      <w:r w:rsidR="000A488A" w:rsidRPr="00E40D5B">
        <w:rPr>
          <w:rFonts w:ascii="Times New Roman" w:hAnsi="Times New Roman" w:cs="Times New Roman"/>
          <w:szCs w:val="24"/>
        </w:rPr>
        <w:t>methods that can generate</w:t>
      </w:r>
      <w:r w:rsidRPr="00E40D5B">
        <w:rPr>
          <w:rFonts w:ascii="Times New Roman" w:hAnsi="Times New Roman" w:cs="Times New Roman"/>
          <w:szCs w:val="24"/>
        </w:rPr>
        <w:t xml:space="preserve"> chromosomal </w:t>
      </w:r>
      <w:r w:rsidR="00B35AE7" w:rsidRPr="00E40D5B">
        <w:rPr>
          <w:rFonts w:ascii="Times New Roman" w:hAnsi="Times New Roman" w:cs="Times New Roman"/>
          <w:szCs w:val="24"/>
        </w:rPr>
        <w:t xml:space="preserve">gene </w:t>
      </w:r>
      <w:r w:rsidRPr="00E40D5B">
        <w:rPr>
          <w:rFonts w:ascii="Times New Roman" w:hAnsi="Times New Roman" w:cs="Times New Roman"/>
          <w:szCs w:val="24"/>
        </w:rPr>
        <w:t>libraries</w:t>
      </w:r>
      <w:r w:rsidR="00DC35A1" w:rsidRPr="00E40D5B">
        <w:rPr>
          <w:rFonts w:ascii="Times New Roman" w:hAnsi="Times New Roman" w:cs="Times New Roman"/>
          <w:szCs w:val="24"/>
        </w:rPr>
        <w:t xml:space="preserve"> to provide</w:t>
      </w:r>
      <w:r w:rsidRPr="00E40D5B">
        <w:rPr>
          <w:rFonts w:ascii="Times New Roman" w:hAnsi="Times New Roman" w:cs="Times New Roman"/>
          <w:szCs w:val="24"/>
        </w:rPr>
        <w:t xml:space="preserve"> </w:t>
      </w:r>
      <w:r w:rsidR="00641A22" w:rsidRPr="00E40D5B">
        <w:rPr>
          <w:rFonts w:ascii="Times New Roman" w:hAnsi="Times New Roman" w:cs="Times New Roman"/>
          <w:szCs w:val="24"/>
        </w:rPr>
        <w:t>tighter control and repression, easier maintenance of the gene</w:t>
      </w:r>
      <w:r w:rsidRPr="00E40D5B">
        <w:rPr>
          <w:rFonts w:ascii="Times New Roman" w:hAnsi="Times New Roman" w:cs="Times New Roman"/>
          <w:szCs w:val="24"/>
        </w:rPr>
        <w:t>,</w:t>
      </w:r>
      <w:r w:rsidR="00641A22" w:rsidRPr="00E40D5B" w:rsidDel="00EE392C">
        <w:rPr>
          <w:rFonts w:ascii="Times New Roman" w:hAnsi="Times New Roman" w:cs="Times New Roman"/>
          <w:szCs w:val="24"/>
        </w:rPr>
        <w:t xml:space="preserve"> </w:t>
      </w:r>
      <w:r w:rsidR="00641A22" w:rsidRPr="00E40D5B">
        <w:rPr>
          <w:rFonts w:ascii="Times New Roman" w:hAnsi="Times New Roman" w:cs="Times New Roman"/>
          <w:szCs w:val="24"/>
        </w:rPr>
        <w:t xml:space="preserve">greater compatibility with plasmid-borne system </w:t>
      </w:r>
      <w:r w:rsidRPr="00E40D5B">
        <w:rPr>
          <w:rFonts w:ascii="Times New Roman" w:hAnsi="Times New Roman" w:cs="Times New Roman"/>
          <w:szCs w:val="24"/>
        </w:rPr>
        <w:t xml:space="preserve">and better mimicking of </w:t>
      </w:r>
      <w:r w:rsidR="00DC35A1" w:rsidRPr="00E40D5B">
        <w:rPr>
          <w:rFonts w:ascii="Times New Roman" w:hAnsi="Times New Roman" w:cs="Times New Roman"/>
          <w:szCs w:val="24"/>
        </w:rPr>
        <w:t>the</w:t>
      </w:r>
      <w:r w:rsidRPr="00E40D5B">
        <w:rPr>
          <w:rFonts w:ascii="Times New Roman" w:hAnsi="Times New Roman" w:cs="Times New Roman"/>
          <w:szCs w:val="24"/>
        </w:rPr>
        <w:t xml:space="preserve"> natural context, even </w:t>
      </w:r>
      <w:r w:rsidR="00641A22" w:rsidRPr="00E40D5B">
        <w:rPr>
          <w:rFonts w:ascii="Times New Roman" w:hAnsi="Times New Roman" w:cs="Times New Roman"/>
          <w:szCs w:val="24"/>
        </w:rPr>
        <w:t xml:space="preserve">at the cost of a more intricate process of </w:t>
      </w:r>
      <w:r w:rsidRPr="00E40D5B">
        <w:rPr>
          <w:rFonts w:ascii="Times New Roman" w:hAnsi="Times New Roman" w:cs="Times New Roman"/>
          <w:szCs w:val="24"/>
        </w:rPr>
        <w:t>DNA manipulation</w:t>
      </w:r>
      <w:r w:rsidR="0064389A" w:rsidRPr="00E40D5B">
        <w:rPr>
          <w:rFonts w:ascii="Times New Roman" w:hAnsi="Times New Roman" w:cs="Times New Roman"/>
          <w:szCs w:val="24"/>
        </w:rPr>
        <w:t xml:space="preserve"> </w:t>
      </w:r>
      <w:r w:rsidR="000A488A" w:rsidRPr="00E40D5B">
        <w:rPr>
          <w:rFonts w:ascii="Times New Roman" w:hAnsi="Times New Roman" w:cs="Times New Roman"/>
          <w:szCs w:val="24"/>
        </w:rPr>
        <w:fldChar w:fldCharType="begin" w:fldLock="1"/>
      </w:r>
      <w:r w:rsidR="0064389A" w:rsidRPr="00E40D5B">
        <w:rPr>
          <w:rFonts w:ascii="Times New Roman" w:hAnsi="Times New Roman" w:cs="Times New Roman"/>
          <w:szCs w:val="24"/>
        </w:rPr>
        <w:instrText>ADDIN CSL_CITATION {"citationItems":[{"id":"ITEM-1","itemData":{"DOI":"10.1371/journal.pcbi.1004421","ISSN":"15537358","PMID":"26274323","abstract":"Systematic mappings of the effects of protein mutations are becoming increasingly popular. Unexpectedly, these experiments often find that proteins are tolerant to most amino acid substitutions, including substitutions in positions that are highly conserved in nature. To obtain a more realistic distribution of the effects of protein mutations, we applied a laboratory drift comprising 17 rounds of random mutagenesis and selection of M.HaeIII, a DNA methyltransferase. During this drift, multiple mutations gradually accumulated. Deep sequencing of the drifted gene ensembles allowed determination of the relative effects of all possible single nucleotide mutations. Despite being averaged across many different genetic backgrounds, about 67% of all nonsynonymous, missense mutations were evidently deleterious, and an additional 16% were likely to be deleterious. In the early generations, the frequency of most deleterious mutations remained high. However, by the 17th generation, their frequency was consistently reduced, and those remaining were accepted alongside compensatory mutations. The tolerance to mutations measured in this laboratory drift correlated with sequence exchanges seen in M.HaeIII's natural orthologs. The biophysical constraints dictating purging in nature and in this laboratory drift also seemed to overlap. Our experiment therefore provides an improved method for measuring the effects of protein mutations that more closely replicates the natural evolutionary forces, and thereby a more realistic view of the mutational space of proteins.","author":[{"dropping-particle":"","family":"Rockah-Shmuel","given":"Liat","non-dropping-particle":"","parse-names":false,"suffix":""},{"dropping-particle":"","family":"Tóth-Petróczy","given":"Ágnes","non-dropping-particle":"","parse-names":false,"suffix":""},{"dropping-particle":"","family":"Tawfik","given":"Dan S.","non-dropping-particle":"","parse-names":false,"suffix":""}],"container-title":"PLoS Computational Biology","id":"ITEM-1","issue":"8","issued":{"date-parts":[["2015"]]},"page":"1-28","title":"Systematic Mapping of Protein Mutational Space by Prolonged Drift Reveals the Deleterious Effects of Seemingly Neutral Mutations","type":"article-journal","volume":"11"},"uris":["http://www.mendeley.com/documents/?uuid=ad0d73bb-57c7-4378-9388-f833437c648f"]}],"mendeley":{"formattedCitation":"&lt;b&gt;&lt;i&gt;(5)&lt;/i&gt;&lt;/b&gt;","plainTextFormattedCitation":"(5)","previouslyFormattedCitation":"&lt;b&gt;&lt;i&gt;(5)&lt;/i&gt;&lt;/b&gt;"},"properties":{"noteIndex":0},"schema":"https://github.com/citation-style-language/schema/raw/master/csl-citation.json"}</w:instrText>
      </w:r>
      <w:r w:rsidR="000A488A" w:rsidRPr="00E40D5B">
        <w:rPr>
          <w:rFonts w:ascii="Times New Roman" w:hAnsi="Times New Roman" w:cs="Times New Roman"/>
          <w:b/>
          <w:szCs w:val="24"/>
        </w:rPr>
        <w:fldChar w:fldCharType="separate"/>
      </w:r>
      <w:r w:rsidR="0064389A" w:rsidRPr="00E40D5B">
        <w:rPr>
          <w:rFonts w:ascii="Times New Roman" w:hAnsi="Times New Roman" w:cs="Times New Roman"/>
          <w:b/>
          <w:i/>
          <w:noProof/>
          <w:szCs w:val="24"/>
        </w:rPr>
        <w:t>(5)</w:t>
      </w:r>
      <w:r w:rsidR="000A488A" w:rsidRPr="00E40D5B">
        <w:rPr>
          <w:rFonts w:ascii="Times New Roman" w:hAnsi="Times New Roman" w:cs="Times New Roman"/>
          <w:szCs w:val="24"/>
        </w:rPr>
        <w:fldChar w:fldCharType="end"/>
      </w:r>
      <w:r w:rsidR="0064389A" w:rsidRPr="00E40D5B">
        <w:rPr>
          <w:rFonts w:ascii="Times New Roman" w:hAnsi="Times New Roman" w:cs="Times New Roman"/>
          <w:szCs w:val="24"/>
        </w:rPr>
        <w:t>.</w:t>
      </w:r>
    </w:p>
    <w:p w14:paraId="2F382621" w14:textId="16488761" w:rsidR="00641A22" w:rsidRPr="00E40D5B" w:rsidRDefault="009F6644" w:rsidP="00E40D5B">
      <w:pPr>
        <w:rPr>
          <w:rStyle w:val="Titre3Car"/>
          <w:rFonts w:ascii="Times New Roman" w:hAnsi="Times New Roman" w:cs="Times New Roman"/>
        </w:rPr>
      </w:pPr>
      <w:r w:rsidRPr="00E40D5B">
        <w:rPr>
          <w:rFonts w:ascii="Times New Roman" w:hAnsi="Times New Roman" w:cs="Times New Roman"/>
          <w:szCs w:val="24"/>
        </w:rPr>
        <w:t xml:space="preserve">Several </w:t>
      </w:r>
      <w:r w:rsidR="00830913" w:rsidRPr="00E40D5B">
        <w:rPr>
          <w:rFonts w:ascii="Times New Roman" w:hAnsi="Times New Roman" w:cs="Times New Roman"/>
          <w:szCs w:val="24"/>
        </w:rPr>
        <w:t xml:space="preserve">recently published </w:t>
      </w:r>
      <w:r w:rsidRPr="00E40D5B">
        <w:rPr>
          <w:rFonts w:ascii="Times New Roman" w:hAnsi="Times New Roman" w:cs="Times New Roman"/>
          <w:szCs w:val="24"/>
        </w:rPr>
        <w:t xml:space="preserve">methods </w:t>
      </w:r>
      <w:r w:rsidR="00830913" w:rsidRPr="00E40D5B">
        <w:rPr>
          <w:rFonts w:ascii="Times New Roman" w:hAnsi="Times New Roman" w:cs="Times New Roman"/>
          <w:szCs w:val="24"/>
        </w:rPr>
        <w:t>allow</w:t>
      </w:r>
      <w:r w:rsidRPr="00E40D5B">
        <w:rPr>
          <w:rFonts w:ascii="Times New Roman" w:hAnsi="Times New Roman" w:cs="Times New Roman"/>
          <w:szCs w:val="24"/>
        </w:rPr>
        <w:t xml:space="preserve"> the diversification of </w:t>
      </w:r>
      <w:r w:rsidR="00081FF7" w:rsidRPr="00E40D5B">
        <w:rPr>
          <w:rFonts w:ascii="Times New Roman" w:hAnsi="Times New Roman" w:cs="Times New Roman"/>
          <w:szCs w:val="24"/>
        </w:rPr>
        <w:t xml:space="preserve">genomic loci. The </w:t>
      </w:r>
      <w:proofErr w:type="spellStart"/>
      <w:r w:rsidR="00081FF7" w:rsidRPr="00E40D5B">
        <w:rPr>
          <w:rFonts w:ascii="Times New Roman" w:hAnsi="Times New Roman" w:cs="Times New Roman"/>
          <w:szCs w:val="24"/>
        </w:rPr>
        <w:t>pEvolvR</w:t>
      </w:r>
      <w:proofErr w:type="spellEnd"/>
      <w:r w:rsidR="00081FF7" w:rsidRPr="00E40D5B">
        <w:rPr>
          <w:rFonts w:ascii="Times New Roman" w:hAnsi="Times New Roman" w:cs="Times New Roman"/>
          <w:szCs w:val="24"/>
        </w:rPr>
        <w:t xml:space="preserve"> system</w:t>
      </w:r>
      <w:r w:rsidR="00527F31" w:rsidRPr="00E40D5B">
        <w:rPr>
          <w:rFonts w:ascii="Times New Roman" w:hAnsi="Times New Roman" w:cs="Times New Roman"/>
          <w:szCs w:val="24"/>
        </w:rPr>
        <w:t xml:space="preserve"> </w:t>
      </w:r>
      <w:r w:rsidR="001207EF" w:rsidRPr="00E40D5B">
        <w:rPr>
          <w:rFonts w:ascii="Times New Roman" w:hAnsi="Times New Roman" w:cs="Times New Roman"/>
          <w:szCs w:val="24"/>
        </w:rPr>
        <w:t xml:space="preserve">recently </w:t>
      </w:r>
      <w:r w:rsidR="00527F31" w:rsidRPr="00E40D5B">
        <w:rPr>
          <w:rFonts w:ascii="Times New Roman" w:hAnsi="Times New Roman" w:cs="Times New Roman"/>
          <w:szCs w:val="24"/>
        </w:rPr>
        <w:t>pub</w:t>
      </w:r>
      <w:r w:rsidR="00830913" w:rsidRPr="00E40D5B">
        <w:rPr>
          <w:rFonts w:ascii="Times New Roman" w:hAnsi="Times New Roman" w:cs="Times New Roman"/>
          <w:szCs w:val="24"/>
        </w:rPr>
        <w:t xml:space="preserve">lished by Halperin et al. </w:t>
      </w:r>
      <w:r w:rsidR="00515C5E" w:rsidRPr="00E40D5B">
        <w:rPr>
          <w:rFonts w:ascii="Times New Roman" w:hAnsi="Times New Roman" w:cs="Times New Roman"/>
          <w:szCs w:val="24"/>
        </w:rPr>
        <w:t xml:space="preserve">couples </w:t>
      </w:r>
      <w:r w:rsidR="001207EF" w:rsidRPr="00E40D5B">
        <w:rPr>
          <w:rFonts w:ascii="Times New Roman" w:hAnsi="Times New Roman" w:cs="Times New Roman"/>
          <w:szCs w:val="24"/>
        </w:rPr>
        <w:t>an error prone</w:t>
      </w:r>
      <w:r w:rsidR="00515C5E" w:rsidRPr="00E40D5B">
        <w:rPr>
          <w:rFonts w:ascii="Times New Roman" w:hAnsi="Times New Roman" w:cs="Times New Roman"/>
          <w:szCs w:val="24"/>
        </w:rPr>
        <w:t xml:space="preserve"> </w:t>
      </w:r>
      <w:proofErr w:type="spellStart"/>
      <w:r w:rsidR="00515C5E" w:rsidRPr="00E40D5B">
        <w:rPr>
          <w:rFonts w:ascii="Times New Roman" w:hAnsi="Times New Roman" w:cs="Times New Roman"/>
          <w:szCs w:val="24"/>
        </w:rPr>
        <w:t>PolI</w:t>
      </w:r>
      <w:proofErr w:type="spellEnd"/>
      <w:r w:rsidR="00515C5E" w:rsidRPr="00E40D5B">
        <w:rPr>
          <w:rFonts w:ascii="Times New Roman" w:hAnsi="Times New Roman" w:cs="Times New Roman"/>
          <w:szCs w:val="24"/>
        </w:rPr>
        <w:t xml:space="preserve"> polymerase </w:t>
      </w:r>
      <w:r w:rsidR="00DC35A1" w:rsidRPr="00E40D5B">
        <w:rPr>
          <w:rFonts w:ascii="Times New Roman" w:hAnsi="Times New Roman" w:cs="Times New Roman"/>
          <w:szCs w:val="24"/>
        </w:rPr>
        <w:t xml:space="preserve">mutant </w:t>
      </w:r>
      <w:r w:rsidR="00515C5E" w:rsidRPr="00E40D5B">
        <w:rPr>
          <w:rFonts w:ascii="Times New Roman" w:hAnsi="Times New Roman" w:cs="Times New Roman"/>
          <w:szCs w:val="24"/>
        </w:rPr>
        <w:t xml:space="preserve">with </w:t>
      </w:r>
      <w:r w:rsidR="00E42EBF" w:rsidRPr="00E40D5B">
        <w:rPr>
          <w:rFonts w:ascii="Times New Roman" w:hAnsi="Times New Roman" w:cs="Times New Roman"/>
          <w:szCs w:val="24"/>
        </w:rPr>
        <w:t>a</w:t>
      </w:r>
      <w:r w:rsidR="00E42EBF" w:rsidRPr="00E40D5B" w:rsidDel="004233CB">
        <w:rPr>
          <w:rFonts w:ascii="Times New Roman" w:hAnsi="Times New Roman" w:cs="Times New Roman"/>
          <w:szCs w:val="24"/>
        </w:rPr>
        <w:t xml:space="preserve"> </w:t>
      </w:r>
      <w:proofErr w:type="spellStart"/>
      <w:r w:rsidR="0060737C" w:rsidRPr="00E40D5B">
        <w:rPr>
          <w:rFonts w:ascii="Times New Roman" w:hAnsi="Times New Roman" w:cs="Times New Roman"/>
          <w:szCs w:val="24"/>
        </w:rPr>
        <w:t>nickase</w:t>
      </w:r>
      <w:proofErr w:type="spellEnd"/>
      <w:r w:rsidR="0060737C" w:rsidRPr="00E40D5B">
        <w:rPr>
          <w:rFonts w:ascii="Times New Roman" w:hAnsi="Times New Roman" w:cs="Times New Roman"/>
          <w:szCs w:val="24"/>
        </w:rPr>
        <w:t xml:space="preserve"> variant of </w:t>
      </w:r>
      <w:r w:rsidR="00E42EBF" w:rsidRPr="00E40D5B">
        <w:rPr>
          <w:rFonts w:ascii="Times New Roman" w:hAnsi="Times New Roman" w:cs="Times New Roman"/>
          <w:szCs w:val="24"/>
        </w:rPr>
        <w:t>Cas9</w:t>
      </w:r>
      <w:r w:rsidR="00DF676F" w:rsidRPr="00E40D5B">
        <w:rPr>
          <w:rFonts w:ascii="Times New Roman" w:hAnsi="Times New Roman" w:cs="Times New Roman"/>
          <w:szCs w:val="24"/>
        </w:rPr>
        <w:t xml:space="preserve"> </w:t>
      </w:r>
      <w:r w:rsidR="0060737C" w:rsidRPr="00E40D5B">
        <w:rPr>
          <w:rFonts w:ascii="Times New Roman" w:hAnsi="Times New Roman" w:cs="Times New Roman"/>
          <w:szCs w:val="24"/>
        </w:rPr>
        <w:t>to diversify a specific region of th</w:t>
      </w:r>
      <w:r w:rsidR="0064389A" w:rsidRPr="00E40D5B">
        <w:rPr>
          <w:rFonts w:ascii="Times New Roman" w:hAnsi="Times New Roman" w:cs="Times New Roman"/>
          <w:szCs w:val="24"/>
        </w:rPr>
        <w:t xml:space="preserve">e genome in a continuous manner </w:t>
      </w:r>
      <w:r w:rsidR="00830913" w:rsidRPr="00E40D5B">
        <w:rPr>
          <w:rFonts w:ascii="Times New Roman" w:hAnsi="Times New Roman" w:cs="Times New Roman"/>
          <w:szCs w:val="24"/>
        </w:rPr>
        <w:fldChar w:fldCharType="begin" w:fldLock="1"/>
      </w:r>
      <w:r w:rsidR="00275F01" w:rsidRPr="00E40D5B">
        <w:rPr>
          <w:rFonts w:ascii="Times New Roman" w:hAnsi="Times New Roman" w:cs="Times New Roman"/>
          <w:szCs w:val="24"/>
        </w:rPr>
        <w:instrText>ADDIN CSL_CITATION {"citationItems":[{"id":"ITEM-1","itemData":{"DOI":"10.1038/s41586-018-0384-8","ISBN":"1476-4687 (Electronic)\r0028-0836 (Linking)","ISSN":"14764687","PMID":"30069054","abstract":"The capacity to diversify genetic codes advances our ability to understand and engineer biological systems1,2. A method for continuously diversifying user-defined regions of a genome would enable forward genetic approaches in systems that are not amenable to efficient homology-directed oligonucleotide integration. It would also facilitate the rapid evolution of biotechnologically useful phenotypes through accelerated and parallelized rounds of mutagenesis and selection, as well as cell-lineage tracking through barcode mutagenesis. Here we present EvolvR, a system that can continuously diversify all nucleotides within a tunable window length at user-defined loci. This is achieved by directly generating mutations using engineered DNA polymerases targeted to loci via CRISPR-guided nickases. We identified nickase and polymerase variants that offer a range of targeted mutation rates that are up to 7,770,000-fold greater than rates seen in wild-type cells, and editing windows with lengths of up to 350 nucleotides. We used EvolvR to identify novel ribosomal mutations that confer resistance to the antibiotic spectinomycin. Our results demonstrate that CRISPR-guided DNA polymerases enable multiplexed and continuous diversification of user-defined genomic loci, which will be useful for a broad range of basic and biotechnological applications.","author":[{"dropping-particle":"","family":"Halperin","given":"Shakked O.","non-dropping-particle":"","parse-names":false,"suffix":""},{"dropping-particle":"","family":"Tou","given":"Connor J.","non-dropping-particle":"","parse-names":false,"suffix":""},{"dropping-particle":"","family":"Wong","given":"Eric B.","non-dropping-particle":"","parse-names":false,"suffix":""},{"dropping-particle":"","family":"Modavi","given":"Cyrus","non-dropping-particle":"","parse-names":false,"suffix":""},{"dropping-particle":"V.","family":"Schaffer","given":"David","non-dropping-particle":"","parse-names":false,"suffix":""},{"dropping-particle":"","family":"Dueber","given":"John E.","non-dropping-particle":"","parse-names":false,"suffix":""}],"container-title":"Nature","id":"ITEM-1","issue":"7717","issued":{"date-parts":[["2018"]]},"page":"248-252","publisher":"Springer US","title":"CRISPR-guided DNA polymerases enable diversification of all nucleotides in a tunable window","type":"article-journal","volume":"560"},"uris":["http://www.mendeley.com/documents/?uuid=59fc9d3b-d3c2-40a5-8d22-2024a4fbd246","http://www.mendeley.com/documents/?uuid=c9a02bfd-ee63-4cff-b5e4-94c773418c3d"]}],"mendeley":{"formattedCitation":"&lt;b&gt;&lt;i&gt;(8)&lt;/i&gt;&lt;/b&gt;","plainTextFormattedCitation":"(8)","previouslyFormattedCitation":"&lt;b&gt;&lt;i&gt;(8)&lt;/i&gt;&lt;/b&gt;"},"properties":{"noteIndex":0},"schema":"https://github.com/citation-style-language/schema/raw/master/csl-citation.json"}</w:instrText>
      </w:r>
      <w:r w:rsidR="00830913" w:rsidRPr="00E40D5B">
        <w:rPr>
          <w:rFonts w:ascii="Times New Roman" w:hAnsi="Times New Roman" w:cs="Times New Roman"/>
          <w:b/>
          <w:szCs w:val="24"/>
        </w:rPr>
        <w:fldChar w:fldCharType="separate"/>
      </w:r>
      <w:r w:rsidR="0064389A" w:rsidRPr="00E40D5B">
        <w:rPr>
          <w:rFonts w:ascii="Times New Roman" w:hAnsi="Times New Roman" w:cs="Times New Roman"/>
          <w:b/>
          <w:i/>
          <w:noProof/>
          <w:szCs w:val="24"/>
        </w:rPr>
        <w:t>(8)</w:t>
      </w:r>
      <w:r w:rsidR="00830913" w:rsidRPr="00E40D5B">
        <w:rPr>
          <w:rFonts w:ascii="Times New Roman" w:hAnsi="Times New Roman" w:cs="Times New Roman"/>
          <w:szCs w:val="24"/>
        </w:rPr>
        <w:fldChar w:fldCharType="end"/>
      </w:r>
      <w:r w:rsidR="0064389A" w:rsidRPr="00E40D5B">
        <w:rPr>
          <w:rFonts w:ascii="Times New Roman" w:hAnsi="Times New Roman" w:cs="Times New Roman"/>
          <w:szCs w:val="24"/>
        </w:rPr>
        <w:t>.</w:t>
      </w:r>
      <w:r w:rsidR="00830913" w:rsidRPr="00E40D5B">
        <w:rPr>
          <w:rFonts w:ascii="Times New Roman" w:hAnsi="Times New Roman" w:cs="Times New Roman"/>
          <w:szCs w:val="24"/>
        </w:rPr>
        <w:t xml:space="preserve">  </w:t>
      </w:r>
      <w:r w:rsidR="0060737C" w:rsidRPr="00E40D5B">
        <w:rPr>
          <w:rFonts w:ascii="Times New Roman" w:hAnsi="Times New Roman" w:cs="Times New Roman"/>
          <w:szCs w:val="24"/>
        </w:rPr>
        <w:t xml:space="preserve">However, the target </w:t>
      </w:r>
      <w:r w:rsidR="00B150C8" w:rsidRPr="00E40D5B">
        <w:rPr>
          <w:rFonts w:ascii="Times New Roman" w:hAnsi="Times New Roman" w:cs="Times New Roman"/>
          <w:szCs w:val="24"/>
        </w:rPr>
        <w:t xml:space="preserve">region </w:t>
      </w:r>
      <w:r w:rsidR="0060737C" w:rsidRPr="00E40D5B">
        <w:rPr>
          <w:rFonts w:ascii="Times New Roman" w:hAnsi="Times New Roman" w:cs="Times New Roman"/>
          <w:szCs w:val="24"/>
        </w:rPr>
        <w:t>is quite small (</w:t>
      </w:r>
      <w:r w:rsidR="00421E96" w:rsidRPr="00E40D5B">
        <w:rPr>
          <w:rFonts w:ascii="Times New Roman" w:hAnsi="Times New Roman" w:cs="Times New Roman"/>
          <w:szCs w:val="24"/>
        </w:rPr>
        <w:t xml:space="preserve">a </w:t>
      </w:r>
      <w:r w:rsidR="00B150C8" w:rsidRPr="00E40D5B">
        <w:rPr>
          <w:rFonts w:ascii="Times New Roman" w:hAnsi="Times New Roman" w:cs="Times New Roman"/>
          <w:szCs w:val="24"/>
        </w:rPr>
        <w:t xml:space="preserve">short </w:t>
      </w:r>
      <w:r w:rsidR="00421E96" w:rsidRPr="00E40D5B">
        <w:rPr>
          <w:rFonts w:ascii="Times New Roman" w:hAnsi="Times New Roman" w:cs="Times New Roman"/>
          <w:szCs w:val="24"/>
        </w:rPr>
        <w:t xml:space="preserve">window </w:t>
      </w:r>
      <w:r w:rsidR="00B150C8" w:rsidRPr="00E40D5B">
        <w:rPr>
          <w:rFonts w:ascii="Times New Roman" w:hAnsi="Times New Roman" w:cs="Times New Roman"/>
          <w:szCs w:val="24"/>
        </w:rPr>
        <w:t>up</w:t>
      </w:r>
      <w:r w:rsidR="00421E96" w:rsidRPr="00E40D5B">
        <w:rPr>
          <w:rFonts w:ascii="Times New Roman" w:hAnsi="Times New Roman" w:cs="Times New Roman"/>
          <w:szCs w:val="24"/>
        </w:rPr>
        <w:t xml:space="preserve"> to </w:t>
      </w:r>
      <w:r w:rsidR="00B150C8" w:rsidRPr="00E40D5B">
        <w:rPr>
          <w:rFonts w:ascii="Times New Roman" w:hAnsi="Times New Roman" w:cs="Times New Roman"/>
          <w:szCs w:val="24"/>
        </w:rPr>
        <w:t>350</w:t>
      </w:r>
      <w:r w:rsidR="00421E96" w:rsidRPr="00E40D5B">
        <w:rPr>
          <w:rFonts w:ascii="Times New Roman" w:hAnsi="Times New Roman" w:cs="Times New Roman"/>
          <w:szCs w:val="24"/>
        </w:rPr>
        <w:t xml:space="preserve"> </w:t>
      </w:r>
      <w:proofErr w:type="spellStart"/>
      <w:r w:rsidR="00421E96" w:rsidRPr="00E40D5B">
        <w:rPr>
          <w:rFonts w:ascii="Times New Roman" w:hAnsi="Times New Roman" w:cs="Times New Roman"/>
          <w:szCs w:val="24"/>
        </w:rPr>
        <w:t>bp</w:t>
      </w:r>
      <w:proofErr w:type="spellEnd"/>
      <w:r w:rsidR="0060737C" w:rsidRPr="00E40D5B">
        <w:rPr>
          <w:rFonts w:ascii="Times New Roman" w:hAnsi="Times New Roman" w:cs="Times New Roman"/>
          <w:szCs w:val="24"/>
        </w:rPr>
        <w:t>)</w:t>
      </w:r>
      <w:r w:rsidR="00E711F6" w:rsidRPr="00E40D5B">
        <w:rPr>
          <w:rFonts w:ascii="Times New Roman" w:hAnsi="Times New Roman" w:cs="Times New Roman"/>
          <w:szCs w:val="24"/>
        </w:rPr>
        <w:t xml:space="preserve"> and the method does</w:t>
      </w:r>
      <w:r w:rsidR="00FB76C7" w:rsidRPr="00E40D5B">
        <w:rPr>
          <w:rFonts w:ascii="Times New Roman" w:hAnsi="Times New Roman" w:cs="Times New Roman"/>
          <w:szCs w:val="24"/>
        </w:rPr>
        <w:t xml:space="preserve"> </w:t>
      </w:r>
      <w:r w:rsidR="00E711F6" w:rsidRPr="00E40D5B">
        <w:rPr>
          <w:rFonts w:ascii="Times New Roman" w:hAnsi="Times New Roman" w:cs="Times New Roman"/>
          <w:szCs w:val="24"/>
        </w:rPr>
        <w:t>n</w:t>
      </w:r>
      <w:r w:rsidR="00FB76C7" w:rsidRPr="00E40D5B">
        <w:rPr>
          <w:rFonts w:ascii="Times New Roman" w:hAnsi="Times New Roman" w:cs="Times New Roman"/>
          <w:szCs w:val="24"/>
        </w:rPr>
        <w:t>o</w:t>
      </w:r>
      <w:r w:rsidR="00E711F6" w:rsidRPr="00E40D5B">
        <w:rPr>
          <w:rFonts w:ascii="Times New Roman" w:hAnsi="Times New Roman" w:cs="Times New Roman"/>
          <w:szCs w:val="24"/>
        </w:rPr>
        <w:t xml:space="preserve">t allow for the insertion of designed libraries. </w:t>
      </w:r>
      <w:r w:rsidR="00830913" w:rsidRPr="00E40D5B">
        <w:rPr>
          <w:rFonts w:ascii="Times New Roman" w:hAnsi="Times New Roman" w:cs="Times New Roman"/>
          <w:szCs w:val="24"/>
        </w:rPr>
        <w:t>The</w:t>
      </w:r>
      <w:r w:rsidR="00FB76C7" w:rsidRPr="00E40D5B">
        <w:rPr>
          <w:rFonts w:ascii="Times New Roman" w:hAnsi="Times New Roman" w:cs="Times New Roman"/>
          <w:szCs w:val="24"/>
        </w:rPr>
        <w:t>se</w:t>
      </w:r>
      <w:r w:rsidR="00830913" w:rsidRPr="00E40D5B">
        <w:rPr>
          <w:rFonts w:ascii="Times New Roman" w:hAnsi="Times New Roman" w:cs="Times New Roman"/>
          <w:szCs w:val="24"/>
        </w:rPr>
        <w:t xml:space="preserve"> methods also suffer from having </w:t>
      </w:r>
      <w:r w:rsidR="00FB76C7" w:rsidRPr="00E40D5B">
        <w:rPr>
          <w:rFonts w:ascii="Times New Roman" w:hAnsi="Times New Roman" w:cs="Times New Roman"/>
          <w:szCs w:val="24"/>
        </w:rPr>
        <w:t xml:space="preserve">a </w:t>
      </w:r>
      <w:r w:rsidR="00830913" w:rsidRPr="00E40D5B">
        <w:rPr>
          <w:rFonts w:ascii="Times New Roman" w:hAnsi="Times New Roman" w:cs="Times New Roman"/>
          <w:szCs w:val="24"/>
        </w:rPr>
        <w:t>mutation rate</w:t>
      </w:r>
      <w:r w:rsidR="00FB76C7" w:rsidRPr="00E40D5B">
        <w:rPr>
          <w:rFonts w:ascii="Times New Roman" w:hAnsi="Times New Roman" w:cs="Times New Roman"/>
          <w:szCs w:val="24"/>
        </w:rPr>
        <w:t xml:space="preserve"> that</w:t>
      </w:r>
      <w:r w:rsidR="00830913" w:rsidRPr="00E40D5B">
        <w:rPr>
          <w:rFonts w:ascii="Times New Roman" w:hAnsi="Times New Roman" w:cs="Times New Roman"/>
          <w:szCs w:val="24"/>
        </w:rPr>
        <w:t xml:space="preserve"> depends on the distance from the cutting site. </w:t>
      </w:r>
      <w:r w:rsidR="00E711F6" w:rsidRPr="00E40D5B">
        <w:rPr>
          <w:rFonts w:ascii="Times New Roman" w:hAnsi="Times New Roman" w:cs="Times New Roman"/>
          <w:szCs w:val="24"/>
        </w:rPr>
        <w:t xml:space="preserve">The </w:t>
      </w:r>
      <w:r w:rsidR="0008657C" w:rsidRPr="00E40D5B">
        <w:rPr>
          <w:rFonts w:ascii="Times New Roman" w:hAnsi="Times New Roman" w:cs="Times New Roman"/>
          <w:szCs w:val="24"/>
        </w:rPr>
        <w:t>Multiplexed Automated Genomic Editing</w:t>
      </w:r>
      <w:r w:rsidR="00377C3C" w:rsidRPr="00E40D5B">
        <w:rPr>
          <w:rFonts w:ascii="Times New Roman" w:hAnsi="Times New Roman" w:cs="Times New Roman"/>
          <w:szCs w:val="24"/>
        </w:rPr>
        <w:t xml:space="preserve"> method </w:t>
      </w:r>
      <w:r w:rsidR="004B7C44" w:rsidRPr="00E40D5B">
        <w:rPr>
          <w:rFonts w:ascii="Times New Roman" w:hAnsi="Times New Roman" w:cs="Times New Roman"/>
          <w:szCs w:val="24"/>
        </w:rPr>
        <w:t xml:space="preserve">invented by George Church allows efficient </w:t>
      </w:r>
      <w:r w:rsidR="003A190C" w:rsidRPr="00E40D5B">
        <w:rPr>
          <w:rFonts w:ascii="Times New Roman" w:hAnsi="Times New Roman" w:cs="Times New Roman"/>
          <w:szCs w:val="24"/>
        </w:rPr>
        <w:t xml:space="preserve">insertion and screening of libraries at different loci, but requires advanced and expensive equipment </w:t>
      </w:r>
      <w:r w:rsidR="00D07C16" w:rsidRPr="00E40D5B">
        <w:rPr>
          <w:rFonts w:ascii="Times New Roman" w:hAnsi="Times New Roman" w:cs="Times New Roman"/>
          <w:szCs w:val="24"/>
        </w:rPr>
        <w:t xml:space="preserve">to overcome the low efficiency of recombination through continuous transformation </w:t>
      </w:r>
      <w:r w:rsidR="00114926" w:rsidRPr="00E40D5B">
        <w:rPr>
          <w:rFonts w:ascii="Times New Roman" w:hAnsi="Times New Roman" w:cs="Times New Roman"/>
          <w:szCs w:val="24"/>
        </w:rPr>
        <w:t>with a library of synthetic DNA fragments</w:t>
      </w:r>
      <w:r w:rsidR="0064389A" w:rsidRPr="00E40D5B">
        <w:rPr>
          <w:rFonts w:ascii="Times New Roman" w:hAnsi="Times New Roman" w:cs="Times New Roman"/>
          <w:szCs w:val="24"/>
        </w:rPr>
        <w:t xml:space="preserve"> </w:t>
      </w:r>
      <w:r w:rsidR="00830913" w:rsidRPr="00E40D5B">
        <w:rPr>
          <w:rFonts w:ascii="Times New Roman" w:hAnsi="Times New Roman" w:cs="Times New Roman"/>
          <w:szCs w:val="24"/>
        </w:rPr>
        <w:fldChar w:fldCharType="begin" w:fldLock="1"/>
      </w:r>
      <w:r w:rsidR="0064389A" w:rsidRPr="00E40D5B">
        <w:rPr>
          <w:rFonts w:ascii="Times New Roman" w:hAnsi="Times New Roman" w:cs="Times New Roman"/>
          <w:szCs w:val="24"/>
        </w:rPr>
        <w:instrText>ADDIN CSL_CITATION {"citationItems":[{"id":"ITEM-1","itemData":{"DOI":"10.1038/nature08187","ISSN":"00280836","abstract":"The breadth of genomic diversity found among organisms in nature allows populations to adapt to diverse environments. However, genomic diversity is difficult to generate in the laboratory and new phenotypes do not easily arise on practical timescales. Although in vitro and directed evolution methods have created genetic variants with usefully altered phenotypes, these methods are limited to laborious and serial manipulation of single genes and are not used for parallel and continuous directed evolution of gene networks or genomes. Here, we describe multiplex automated genome engineering (MAGE) for large-scale programming and evolution of cells. MAGE simultaneously targets many locations on the chromosome for modification in a single cell or across a population of cells, thus producing combinatorial genomic diversity. Because the process is cyclical and scalable, we constructed prototype devices that automate the MAGE technology to facilitate rapid and continuous generation of a diverse set of genetic changes (mismatches, insertions, deletions). We applied MAGE to optimize the 1-deoxy-D-xylulose-5-phosphate (DXP) biosynthesis pathway in Escherichia coli to overproduce the industrially important isoprenoid lycopene. Twenty-four genetic components in the DXP pathway were modified simultaneously using a complex pool of synthetic DNA, creating over 4.3 billion combinatorial genomic variants per day. We isolated variants with more than fivefold increase in lycopene production within 3 days, a significant improvement over existing metabolic engineering techniques. Our multiplex approach embraces engineering in the context of evolution by expediting the design and evolution of organisms with new and improved properties.","author":[{"dropping-particle":"","family":"Wang","given":"Harris H.","non-dropping-particle":"","parse-names":false,"suffix":""},{"dropping-particle":"","family":"Isaacs","given":"Farren J.","non-dropping-particle":"","parse-names":false,"suffix":""},{"dropping-particle":"","family":"Carr","given":"Peter A.","non-dropping-particle":"","parse-names":false,"suffix":""},{"dropping-particle":"","family":"Sun","given":"Zachary Z.","non-dropping-particle":"","parse-names":false,"suffix":""},{"dropping-particle":"","family":"Xu","given":"George","non-dropping-particle":"","parse-names":false,"suffix":""},{"dropping-particle":"","family":"Forest","given":"Craig R.","non-dropping-particle":"","parse-names":false,"suffix":""},{"dropping-particle":"","family":"Church","given":"George M.","non-dropping-particle":"","parse-names":false,"suffix":""}],"container-title":"Nature","id":"ITEM-1","issue":"7257","issued":{"date-parts":[["2009"]]},"page":"894-898","publisher":"Nature Publishing Group","title":"Programming cells by multiplex genome engineering and accelerated evolution","type":"article-journal","volume":"460"},"uris":["http://www.mendeley.com/documents/?uuid=8ba15272-4f08-4bd8-aeb5-0b0ee79837d2"]}],"mendeley":{"formattedCitation":"&lt;b&gt;&lt;i&gt;(9)&lt;/i&gt;&lt;/b&gt;","plainTextFormattedCitation":"(9)","previouslyFormattedCitation":"&lt;b&gt;&lt;i&gt;(9)&lt;/i&gt;&lt;/b&gt;"},"properties":{"noteIndex":0},"schema":"https://github.com/citation-style-language/schema/raw/master/csl-citation.json"}</w:instrText>
      </w:r>
      <w:r w:rsidR="00830913" w:rsidRPr="00E40D5B">
        <w:rPr>
          <w:rFonts w:ascii="Times New Roman" w:hAnsi="Times New Roman" w:cs="Times New Roman"/>
          <w:szCs w:val="24"/>
        </w:rPr>
        <w:fldChar w:fldCharType="separate"/>
      </w:r>
      <w:r w:rsidR="0064389A" w:rsidRPr="00E40D5B">
        <w:rPr>
          <w:rFonts w:ascii="Times New Roman" w:hAnsi="Times New Roman" w:cs="Times New Roman"/>
          <w:b/>
          <w:i/>
          <w:noProof/>
          <w:szCs w:val="24"/>
        </w:rPr>
        <w:t>(9)</w:t>
      </w:r>
      <w:r w:rsidR="00830913" w:rsidRPr="00E40D5B">
        <w:rPr>
          <w:rFonts w:ascii="Times New Roman" w:hAnsi="Times New Roman" w:cs="Times New Roman"/>
          <w:szCs w:val="24"/>
        </w:rPr>
        <w:fldChar w:fldCharType="end"/>
      </w:r>
      <w:r w:rsidR="0064389A" w:rsidRPr="00E40D5B">
        <w:rPr>
          <w:rFonts w:ascii="Times New Roman" w:hAnsi="Times New Roman" w:cs="Times New Roman"/>
          <w:szCs w:val="24"/>
        </w:rPr>
        <w:t>.</w:t>
      </w:r>
      <w:r w:rsidR="003A190C" w:rsidRPr="00E40D5B" w:rsidDel="004233CB">
        <w:rPr>
          <w:rFonts w:ascii="Times New Roman" w:hAnsi="Times New Roman" w:cs="Times New Roman"/>
          <w:szCs w:val="24"/>
        </w:rPr>
        <w:t xml:space="preserve"> </w:t>
      </w:r>
      <w:r w:rsidR="00641A22" w:rsidRPr="00E40D5B">
        <w:rPr>
          <w:rFonts w:ascii="Times New Roman" w:hAnsi="Times New Roman" w:cs="Times New Roman"/>
          <w:szCs w:val="24"/>
        </w:rPr>
        <w:t xml:space="preserve">In this chapter, we will present two methods for the creation of </w:t>
      </w:r>
      <w:proofErr w:type="spellStart"/>
      <w:r w:rsidR="00B4597D" w:rsidRPr="00E40D5B">
        <w:rPr>
          <w:rFonts w:ascii="Times New Roman" w:hAnsi="Times New Roman" w:cs="Times New Roman"/>
          <w:szCs w:val="24"/>
        </w:rPr>
        <w:t>scarless</w:t>
      </w:r>
      <w:proofErr w:type="spellEnd"/>
      <w:r w:rsidR="00B4597D" w:rsidRPr="00E40D5B">
        <w:rPr>
          <w:rFonts w:ascii="Times New Roman" w:hAnsi="Times New Roman" w:cs="Times New Roman"/>
          <w:szCs w:val="24"/>
        </w:rPr>
        <w:t xml:space="preserve"> </w:t>
      </w:r>
      <w:r w:rsidR="00DF529C" w:rsidRPr="00E40D5B">
        <w:rPr>
          <w:rFonts w:ascii="Times New Roman" w:hAnsi="Times New Roman" w:cs="Times New Roman"/>
          <w:szCs w:val="24"/>
        </w:rPr>
        <w:t>chromosomal</w:t>
      </w:r>
      <w:r w:rsidR="00641A22" w:rsidRPr="00E40D5B">
        <w:rPr>
          <w:rFonts w:ascii="Times New Roman" w:hAnsi="Times New Roman" w:cs="Times New Roman"/>
          <w:szCs w:val="24"/>
        </w:rPr>
        <w:t xml:space="preserve"> libraries</w:t>
      </w:r>
      <w:r w:rsidR="004233CB" w:rsidRPr="00E40D5B">
        <w:rPr>
          <w:rFonts w:ascii="Times New Roman" w:hAnsi="Times New Roman" w:cs="Times New Roman"/>
          <w:szCs w:val="24"/>
        </w:rPr>
        <w:t xml:space="preserve"> in bacteria</w:t>
      </w:r>
      <w:r w:rsidR="00641A22" w:rsidRPr="00E40D5B">
        <w:rPr>
          <w:rFonts w:ascii="Times New Roman" w:hAnsi="Times New Roman" w:cs="Times New Roman"/>
          <w:szCs w:val="24"/>
        </w:rPr>
        <w:t xml:space="preserve">. The first </w:t>
      </w:r>
      <w:r w:rsidR="00AF4821" w:rsidRPr="00E40D5B">
        <w:rPr>
          <w:rFonts w:ascii="Times New Roman" w:hAnsi="Times New Roman" w:cs="Times New Roman"/>
          <w:szCs w:val="24"/>
        </w:rPr>
        <w:t>relies</w:t>
      </w:r>
      <w:r w:rsidR="00641A22" w:rsidRPr="00E40D5B">
        <w:rPr>
          <w:rFonts w:ascii="Times New Roman" w:hAnsi="Times New Roman" w:cs="Times New Roman"/>
          <w:szCs w:val="24"/>
        </w:rPr>
        <w:t xml:space="preserve"> on the </w:t>
      </w:r>
      <w:r w:rsidR="004233CB" w:rsidRPr="00E40D5B">
        <w:rPr>
          <w:rFonts w:ascii="Times New Roman" w:hAnsi="Times New Roman" w:cs="Times New Roman"/>
          <w:szCs w:val="24"/>
        </w:rPr>
        <w:t xml:space="preserve">combination </w:t>
      </w:r>
      <w:r w:rsidR="00641A22" w:rsidRPr="00E40D5B">
        <w:rPr>
          <w:rFonts w:ascii="Times New Roman" w:hAnsi="Times New Roman" w:cs="Times New Roman"/>
          <w:szCs w:val="24"/>
        </w:rPr>
        <w:t>of CRISPR</w:t>
      </w:r>
      <w:r w:rsidR="009424AD" w:rsidRPr="00E40D5B">
        <w:rPr>
          <w:rFonts w:ascii="Times New Roman" w:hAnsi="Times New Roman" w:cs="Times New Roman"/>
          <w:szCs w:val="24"/>
        </w:rPr>
        <w:t>-</w:t>
      </w:r>
      <w:r w:rsidR="00641A22" w:rsidRPr="00E40D5B">
        <w:rPr>
          <w:rFonts w:ascii="Times New Roman" w:hAnsi="Times New Roman" w:cs="Times New Roman"/>
          <w:szCs w:val="24"/>
        </w:rPr>
        <w:t xml:space="preserve">Cas9 </w:t>
      </w:r>
      <w:r w:rsidR="00CE7A83" w:rsidRPr="00E40D5B">
        <w:rPr>
          <w:rFonts w:ascii="Times New Roman" w:hAnsi="Times New Roman" w:cs="Times New Roman"/>
          <w:szCs w:val="24"/>
        </w:rPr>
        <w:t>with the</w:t>
      </w:r>
      <w:r w:rsidR="004233CB" w:rsidRPr="00E40D5B">
        <w:rPr>
          <w:rFonts w:ascii="Times New Roman" w:hAnsi="Times New Roman" w:cs="Times New Roman"/>
          <w:szCs w:val="24"/>
        </w:rPr>
        <w:t xml:space="preserve"> </w:t>
      </w:r>
      <w:r w:rsidR="00CE7A83" w:rsidRPr="00E40D5B">
        <w:rPr>
          <w:rFonts w:ascii="Times New Roman" w:hAnsi="Times New Roman" w:cs="Times New Roman"/>
          <w:szCs w:val="24"/>
        </w:rPr>
        <w:t>λ</w:t>
      </w:r>
      <w:r w:rsidR="00CD4B3D" w:rsidRPr="00E40D5B">
        <w:rPr>
          <w:rFonts w:ascii="Times New Roman" w:hAnsi="Times New Roman" w:cs="Times New Roman"/>
          <w:szCs w:val="24"/>
        </w:rPr>
        <w:t>-</w:t>
      </w:r>
      <w:r w:rsidR="004233CB" w:rsidRPr="00E40D5B">
        <w:rPr>
          <w:rFonts w:ascii="Times New Roman" w:hAnsi="Times New Roman" w:cs="Times New Roman"/>
          <w:szCs w:val="24"/>
        </w:rPr>
        <w:t xml:space="preserve">Red recombineering systems for efficient library cloning </w:t>
      </w:r>
      <w:r w:rsidR="00641A22" w:rsidRPr="00E40D5B">
        <w:rPr>
          <w:rFonts w:ascii="Times New Roman" w:hAnsi="Times New Roman" w:cs="Times New Roman"/>
          <w:szCs w:val="24"/>
        </w:rPr>
        <w:t>into</w:t>
      </w:r>
      <w:r w:rsidR="004233CB" w:rsidRPr="00E40D5B">
        <w:rPr>
          <w:rFonts w:ascii="Times New Roman" w:hAnsi="Times New Roman" w:cs="Times New Roman"/>
          <w:szCs w:val="24"/>
        </w:rPr>
        <w:t xml:space="preserve"> the chromosome of </w:t>
      </w:r>
      <w:r w:rsidR="0024670E" w:rsidRPr="00E40D5B">
        <w:rPr>
          <w:rFonts w:ascii="Times New Roman" w:hAnsi="Times New Roman" w:cs="Times New Roman"/>
          <w:i/>
          <w:szCs w:val="24"/>
        </w:rPr>
        <w:t>E.</w:t>
      </w:r>
      <w:r w:rsidR="00641A22" w:rsidRPr="00E40D5B" w:rsidDel="004233CB">
        <w:rPr>
          <w:rFonts w:ascii="Times New Roman" w:hAnsi="Times New Roman" w:cs="Times New Roman"/>
          <w:i/>
          <w:szCs w:val="24"/>
        </w:rPr>
        <w:t xml:space="preserve"> </w:t>
      </w:r>
      <w:r w:rsidR="00641A22" w:rsidRPr="00E40D5B">
        <w:rPr>
          <w:rFonts w:ascii="Times New Roman" w:hAnsi="Times New Roman" w:cs="Times New Roman"/>
          <w:i/>
          <w:szCs w:val="24"/>
        </w:rPr>
        <w:t>coli</w:t>
      </w:r>
      <w:r w:rsidR="00641A22" w:rsidRPr="00E40D5B">
        <w:rPr>
          <w:rFonts w:ascii="Times New Roman" w:hAnsi="Times New Roman" w:cs="Times New Roman"/>
          <w:szCs w:val="24"/>
        </w:rPr>
        <w:t xml:space="preserve">. The second relies on the </w:t>
      </w:r>
      <w:r w:rsidR="004233CB" w:rsidRPr="00E40D5B">
        <w:rPr>
          <w:rFonts w:ascii="Times New Roman" w:hAnsi="Times New Roman" w:cs="Times New Roman"/>
          <w:szCs w:val="24"/>
        </w:rPr>
        <w:t xml:space="preserve">highly efficient </w:t>
      </w:r>
      <w:r w:rsidR="00641A22" w:rsidRPr="00E40D5B">
        <w:rPr>
          <w:rFonts w:ascii="Times New Roman" w:hAnsi="Times New Roman" w:cs="Times New Roman"/>
          <w:szCs w:val="24"/>
        </w:rPr>
        <w:t>natural competence of</w:t>
      </w:r>
      <w:r w:rsidR="004233CB" w:rsidRPr="00E40D5B">
        <w:rPr>
          <w:rFonts w:ascii="Times New Roman" w:hAnsi="Times New Roman" w:cs="Times New Roman"/>
          <w:szCs w:val="24"/>
        </w:rPr>
        <w:t xml:space="preserve"> some specific strains of</w:t>
      </w:r>
      <w:r w:rsidR="00641A22" w:rsidRPr="00E40D5B">
        <w:rPr>
          <w:rFonts w:ascii="Times New Roman" w:hAnsi="Times New Roman" w:cs="Times New Roman"/>
          <w:szCs w:val="24"/>
        </w:rPr>
        <w:t xml:space="preserve"> </w:t>
      </w:r>
      <w:r w:rsidR="0024670E" w:rsidRPr="00E40D5B">
        <w:rPr>
          <w:rFonts w:ascii="Times New Roman" w:hAnsi="Times New Roman" w:cs="Times New Roman"/>
          <w:i/>
          <w:szCs w:val="24"/>
        </w:rPr>
        <w:t>S.</w:t>
      </w:r>
      <w:r w:rsidR="00641A22" w:rsidRPr="00E40D5B">
        <w:rPr>
          <w:rFonts w:ascii="Times New Roman" w:hAnsi="Times New Roman" w:cs="Times New Roman"/>
          <w:i/>
          <w:szCs w:val="24"/>
        </w:rPr>
        <w:t xml:space="preserve"> thermophilus</w:t>
      </w:r>
      <w:r w:rsidR="004233CB" w:rsidRPr="00E40D5B">
        <w:rPr>
          <w:rFonts w:ascii="Times New Roman" w:hAnsi="Times New Roman" w:cs="Times New Roman"/>
          <w:i/>
          <w:szCs w:val="24"/>
        </w:rPr>
        <w:t xml:space="preserve"> </w:t>
      </w:r>
      <w:r w:rsidR="00CE7A83" w:rsidRPr="00E40D5B">
        <w:rPr>
          <w:rFonts w:ascii="Times New Roman" w:hAnsi="Times New Roman" w:cs="Times New Roman"/>
          <w:szCs w:val="24"/>
        </w:rPr>
        <w:t>enabling</w:t>
      </w:r>
      <w:r w:rsidR="004233CB" w:rsidRPr="00E40D5B">
        <w:rPr>
          <w:rFonts w:ascii="Times New Roman" w:hAnsi="Times New Roman" w:cs="Times New Roman"/>
          <w:szCs w:val="24"/>
        </w:rPr>
        <w:t xml:space="preserve"> easy manipulation of its genome. </w:t>
      </w:r>
      <w:r w:rsidR="004233CB" w:rsidRPr="00E40D5B">
        <w:rPr>
          <w:rFonts w:ascii="Times New Roman" w:hAnsi="Times New Roman" w:cs="Times New Roman"/>
          <w:i/>
          <w:szCs w:val="24"/>
        </w:rPr>
        <w:t xml:space="preserve"> </w:t>
      </w:r>
      <w:r w:rsidR="00B4597D" w:rsidRPr="00E40D5B">
        <w:rPr>
          <w:rStyle w:val="Titre3Car"/>
          <w:rFonts w:ascii="Times New Roman" w:hAnsi="Times New Roman" w:cs="Times New Roman"/>
        </w:rPr>
        <w:t xml:space="preserve"> </w:t>
      </w:r>
    </w:p>
    <w:p w14:paraId="22FFFCEF" w14:textId="61845EBF" w:rsidR="000F6B23" w:rsidRPr="00E40D5B" w:rsidRDefault="4281D706" w:rsidP="00E40D5B">
      <w:pPr>
        <w:pStyle w:val="Titre1"/>
        <w:rPr>
          <w:rFonts w:ascii="Times New Roman" w:hAnsi="Times New Roman" w:cs="Times New Roman"/>
          <w:sz w:val="24"/>
          <w:szCs w:val="24"/>
        </w:rPr>
      </w:pPr>
      <w:r w:rsidRPr="00E40D5B">
        <w:rPr>
          <w:rFonts w:ascii="Times New Roman" w:hAnsi="Times New Roman" w:cs="Times New Roman"/>
          <w:sz w:val="24"/>
          <w:szCs w:val="24"/>
        </w:rPr>
        <w:lastRenderedPageBreak/>
        <w:t>Material</w:t>
      </w:r>
      <w:r w:rsidR="00E40D5B">
        <w:rPr>
          <w:rFonts w:ascii="Times New Roman" w:hAnsi="Times New Roman" w:cs="Times New Roman"/>
          <w:sz w:val="24"/>
          <w:szCs w:val="24"/>
        </w:rPr>
        <w:t>s</w:t>
      </w:r>
    </w:p>
    <w:p w14:paraId="682326A8" w14:textId="3DB112CF" w:rsidR="00B97A77" w:rsidRPr="00E40D5B" w:rsidRDefault="00B97A77" w:rsidP="00E40D5B">
      <w:pPr>
        <w:pStyle w:val="Titre2"/>
        <w:rPr>
          <w:rFonts w:ascii="Times New Roman" w:hAnsi="Times New Roman" w:cs="Times New Roman"/>
          <w:sz w:val="24"/>
          <w:szCs w:val="24"/>
        </w:rPr>
      </w:pPr>
      <w:bookmarkStart w:id="3" w:name="_Ref9858996"/>
      <w:r w:rsidRPr="00E40D5B">
        <w:rPr>
          <w:rFonts w:ascii="Times New Roman" w:hAnsi="Times New Roman" w:cs="Times New Roman"/>
          <w:sz w:val="24"/>
          <w:szCs w:val="24"/>
        </w:rPr>
        <w:t>Common kits and reagents</w:t>
      </w:r>
      <w:bookmarkEnd w:id="3"/>
    </w:p>
    <w:p w14:paraId="36960E14" w14:textId="777E411E" w:rsidR="00B97A77" w:rsidRPr="00E40D5B" w:rsidRDefault="00B97A77" w:rsidP="00E40D5B">
      <w:pPr>
        <w:rPr>
          <w:rFonts w:ascii="Times New Roman" w:hAnsi="Times New Roman" w:cs="Times New Roman"/>
          <w:szCs w:val="24"/>
        </w:rPr>
      </w:pPr>
      <w:r w:rsidRPr="00E40D5B">
        <w:rPr>
          <w:rFonts w:ascii="Times New Roman" w:hAnsi="Times New Roman" w:cs="Times New Roman"/>
          <w:szCs w:val="24"/>
        </w:rPr>
        <w:t xml:space="preserve">The </w:t>
      </w:r>
      <w:proofErr w:type="spellStart"/>
      <w:r w:rsidRPr="00E40D5B">
        <w:rPr>
          <w:rFonts w:ascii="Times New Roman" w:hAnsi="Times New Roman" w:cs="Times New Roman"/>
          <w:szCs w:val="24"/>
        </w:rPr>
        <w:t>GoTaq</w:t>
      </w:r>
      <w:proofErr w:type="spellEnd"/>
      <w:r w:rsidRPr="00E40D5B">
        <w:rPr>
          <w:rFonts w:ascii="Times New Roman" w:hAnsi="Times New Roman" w:cs="Times New Roman"/>
          <w:szCs w:val="24"/>
        </w:rPr>
        <w:t>® Flexi DNA Polymerase from Promega and the Q5® High-Fidelity DNA Polymerase from New England Biolabs were used in this chapter. Monarch PCR &amp; DNA Cleanup Kit (New England Biolabs) was used for</w:t>
      </w:r>
      <w:r w:rsidR="00055D2C" w:rsidRPr="00E40D5B">
        <w:rPr>
          <w:rFonts w:ascii="Times New Roman" w:hAnsi="Times New Roman" w:cs="Times New Roman"/>
          <w:szCs w:val="24"/>
        </w:rPr>
        <w:t xml:space="preserve"> gel extraction and</w:t>
      </w:r>
      <w:r w:rsidRPr="00E40D5B">
        <w:rPr>
          <w:rFonts w:ascii="Times New Roman" w:hAnsi="Times New Roman" w:cs="Times New Roman"/>
          <w:szCs w:val="24"/>
        </w:rPr>
        <w:t xml:space="preserve"> purification of PCR products. </w:t>
      </w:r>
      <w:r w:rsidR="00066E65" w:rsidRPr="00E40D5B">
        <w:rPr>
          <w:rFonts w:ascii="Times New Roman" w:hAnsi="Times New Roman" w:cs="Times New Roman"/>
          <w:szCs w:val="24"/>
        </w:rPr>
        <w:t>Midi and Maxi prep</w:t>
      </w:r>
      <w:r w:rsidRPr="00E40D5B">
        <w:rPr>
          <w:rFonts w:ascii="Times New Roman" w:hAnsi="Times New Roman" w:cs="Times New Roman"/>
          <w:szCs w:val="24"/>
        </w:rPr>
        <w:t xml:space="preserve"> kits were used for plasmid purification. All other enzymes were purchased from </w:t>
      </w:r>
      <w:r w:rsidR="00A50386" w:rsidRPr="00E40D5B">
        <w:rPr>
          <w:rFonts w:ascii="Times New Roman" w:hAnsi="Times New Roman" w:cs="Times New Roman"/>
          <w:szCs w:val="24"/>
        </w:rPr>
        <w:t>Promega</w:t>
      </w:r>
      <w:r w:rsidRPr="00E40D5B">
        <w:rPr>
          <w:rFonts w:ascii="Times New Roman" w:hAnsi="Times New Roman" w:cs="Times New Roman"/>
          <w:szCs w:val="24"/>
        </w:rPr>
        <w:t xml:space="preserve"> or New England Biolabs</w:t>
      </w:r>
      <w:r w:rsidR="00DD260F" w:rsidRPr="00E40D5B">
        <w:rPr>
          <w:rFonts w:ascii="Times New Roman" w:hAnsi="Times New Roman" w:cs="Times New Roman"/>
          <w:szCs w:val="24"/>
        </w:rPr>
        <w:t xml:space="preserve"> unless explicitly mentioned</w:t>
      </w:r>
      <w:r w:rsidRPr="00E40D5B">
        <w:rPr>
          <w:rFonts w:ascii="Times New Roman" w:hAnsi="Times New Roman" w:cs="Times New Roman"/>
          <w:szCs w:val="24"/>
        </w:rPr>
        <w:t>.</w:t>
      </w:r>
    </w:p>
    <w:p w14:paraId="13268E79" w14:textId="30EB11EC" w:rsidR="0017646F" w:rsidRPr="00E40D5B" w:rsidRDefault="00187CE0" w:rsidP="00E40D5B">
      <w:pPr>
        <w:pStyle w:val="Titre4"/>
        <w:rPr>
          <w:rFonts w:ascii="Times New Roman" w:hAnsi="Times New Roman" w:cs="Times New Roman"/>
          <w:b w:val="0"/>
          <w:szCs w:val="24"/>
        </w:rPr>
      </w:pPr>
      <w:r w:rsidRPr="00E40D5B">
        <w:rPr>
          <w:rFonts w:ascii="Times New Roman" w:hAnsi="Times New Roman" w:cs="Times New Roman"/>
          <w:b w:val="0"/>
          <w:szCs w:val="24"/>
        </w:rPr>
        <w:t xml:space="preserve">Gibson </w:t>
      </w:r>
      <w:r w:rsidR="00FF65C6" w:rsidRPr="00E40D5B">
        <w:rPr>
          <w:rFonts w:ascii="Times New Roman" w:hAnsi="Times New Roman" w:cs="Times New Roman"/>
          <w:b w:val="0"/>
          <w:szCs w:val="24"/>
        </w:rPr>
        <w:t xml:space="preserve">Master </w:t>
      </w:r>
      <w:r w:rsidR="0017646F" w:rsidRPr="00E40D5B">
        <w:rPr>
          <w:rFonts w:ascii="Times New Roman" w:hAnsi="Times New Roman" w:cs="Times New Roman"/>
          <w:b w:val="0"/>
          <w:szCs w:val="24"/>
        </w:rPr>
        <w:t xml:space="preserve">Mix: </w:t>
      </w:r>
      <w:r w:rsidR="00E169B8" w:rsidRPr="00E40D5B">
        <w:rPr>
          <w:rFonts w:ascii="Times New Roman" w:hAnsi="Times New Roman" w:cs="Times New Roman"/>
          <w:b w:val="0"/>
          <w:szCs w:val="24"/>
        </w:rPr>
        <w:t>100</w:t>
      </w:r>
      <w:r w:rsidR="0078615D" w:rsidRPr="00E40D5B">
        <w:rPr>
          <w:rFonts w:ascii="Times New Roman" w:hAnsi="Times New Roman" w:cs="Times New Roman"/>
          <w:b w:val="0"/>
          <w:szCs w:val="24"/>
        </w:rPr>
        <w:t xml:space="preserve"> </w:t>
      </w:r>
      <w:proofErr w:type="spellStart"/>
      <w:r w:rsidR="00E169B8" w:rsidRPr="00E40D5B">
        <w:rPr>
          <w:rFonts w:ascii="Times New Roman" w:hAnsi="Times New Roman" w:cs="Times New Roman"/>
          <w:b w:val="0"/>
          <w:szCs w:val="24"/>
        </w:rPr>
        <w:t>mM</w:t>
      </w:r>
      <w:proofErr w:type="spellEnd"/>
      <w:r w:rsidR="00E169B8" w:rsidRPr="00E40D5B">
        <w:rPr>
          <w:rFonts w:ascii="Times New Roman" w:hAnsi="Times New Roman" w:cs="Times New Roman"/>
          <w:b w:val="0"/>
          <w:szCs w:val="24"/>
        </w:rPr>
        <w:t xml:space="preserve"> Tris-</w:t>
      </w:r>
      <w:proofErr w:type="spellStart"/>
      <w:r w:rsidR="00E169B8" w:rsidRPr="00E40D5B">
        <w:rPr>
          <w:rFonts w:ascii="Times New Roman" w:hAnsi="Times New Roman" w:cs="Times New Roman"/>
          <w:b w:val="0"/>
          <w:szCs w:val="24"/>
        </w:rPr>
        <w:t>HCl</w:t>
      </w:r>
      <w:proofErr w:type="spellEnd"/>
      <w:r w:rsidR="00E169B8" w:rsidRPr="00E40D5B">
        <w:rPr>
          <w:rFonts w:ascii="Times New Roman" w:hAnsi="Times New Roman" w:cs="Times New Roman"/>
          <w:b w:val="0"/>
          <w:szCs w:val="24"/>
        </w:rPr>
        <w:t xml:space="preserve"> pH 7.5, 10</w:t>
      </w:r>
      <w:r w:rsidR="0078615D" w:rsidRPr="00E40D5B">
        <w:rPr>
          <w:rFonts w:ascii="Times New Roman" w:hAnsi="Times New Roman" w:cs="Times New Roman"/>
          <w:b w:val="0"/>
          <w:szCs w:val="24"/>
        </w:rPr>
        <w:t xml:space="preserve"> </w:t>
      </w:r>
      <w:proofErr w:type="spellStart"/>
      <w:r w:rsidR="00E169B8" w:rsidRPr="00E40D5B">
        <w:rPr>
          <w:rFonts w:ascii="Times New Roman" w:hAnsi="Times New Roman" w:cs="Times New Roman"/>
          <w:b w:val="0"/>
          <w:szCs w:val="24"/>
        </w:rPr>
        <w:t>mM</w:t>
      </w:r>
      <w:proofErr w:type="spellEnd"/>
      <w:r w:rsidR="00E169B8" w:rsidRPr="00E40D5B">
        <w:rPr>
          <w:rFonts w:ascii="Times New Roman" w:hAnsi="Times New Roman" w:cs="Times New Roman"/>
          <w:b w:val="0"/>
          <w:szCs w:val="24"/>
        </w:rPr>
        <w:t xml:space="preserve"> MgCl</w:t>
      </w:r>
      <w:r w:rsidR="00E169B8" w:rsidRPr="00E40D5B">
        <w:rPr>
          <w:rFonts w:ascii="Times New Roman" w:hAnsi="Times New Roman" w:cs="Times New Roman"/>
          <w:b w:val="0"/>
          <w:szCs w:val="24"/>
          <w:vertAlign w:val="subscript"/>
        </w:rPr>
        <w:t>2</w:t>
      </w:r>
      <w:r w:rsidR="00E169B8" w:rsidRPr="00E40D5B">
        <w:rPr>
          <w:rFonts w:ascii="Times New Roman" w:hAnsi="Times New Roman" w:cs="Times New Roman"/>
          <w:b w:val="0"/>
          <w:szCs w:val="24"/>
        </w:rPr>
        <w:t>, 0.2</w:t>
      </w:r>
      <w:r w:rsidR="0078615D" w:rsidRPr="00E40D5B">
        <w:rPr>
          <w:rFonts w:ascii="Times New Roman" w:hAnsi="Times New Roman" w:cs="Times New Roman"/>
          <w:b w:val="0"/>
          <w:szCs w:val="24"/>
        </w:rPr>
        <w:t xml:space="preserve"> </w:t>
      </w:r>
      <w:proofErr w:type="spellStart"/>
      <w:r w:rsidR="00E169B8" w:rsidRPr="00E40D5B">
        <w:rPr>
          <w:rFonts w:ascii="Times New Roman" w:hAnsi="Times New Roman" w:cs="Times New Roman"/>
          <w:b w:val="0"/>
          <w:szCs w:val="24"/>
        </w:rPr>
        <w:t>mM</w:t>
      </w:r>
      <w:proofErr w:type="spellEnd"/>
      <w:r w:rsidR="00E169B8" w:rsidRPr="00E40D5B">
        <w:rPr>
          <w:rFonts w:ascii="Times New Roman" w:hAnsi="Times New Roman" w:cs="Times New Roman"/>
          <w:b w:val="0"/>
          <w:szCs w:val="24"/>
        </w:rPr>
        <w:t xml:space="preserve"> of</w:t>
      </w:r>
      <w:r w:rsidR="00DD260F" w:rsidRPr="00E40D5B">
        <w:rPr>
          <w:rFonts w:ascii="Times New Roman" w:hAnsi="Times New Roman" w:cs="Times New Roman"/>
          <w:b w:val="0"/>
          <w:szCs w:val="24"/>
        </w:rPr>
        <w:t xml:space="preserve"> </w:t>
      </w:r>
      <w:r w:rsidR="00E169B8" w:rsidRPr="00E40D5B">
        <w:rPr>
          <w:rFonts w:ascii="Times New Roman" w:hAnsi="Times New Roman" w:cs="Times New Roman"/>
          <w:b w:val="0"/>
          <w:szCs w:val="24"/>
        </w:rPr>
        <w:t>each four dNTPs, 1mM NAD</w:t>
      </w:r>
      <w:r w:rsidR="00E169B8" w:rsidRPr="00E40D5B">
        <w:rPr>
          <w:rFonts w:ascii="Times New Roman" w:hAnsi="Times New Roman" w:cs="Times New Roman"/>
          <w:b w:val="0"/>
          <w:szCs w:val="24"/>
          <w:vertAlign w:val="superscript"/>
        </w:rPr>
        <w:t>+</w:t>
      </w:r>
      <w:r w:rsidR="00E169B8" w:rsidRPr="00E40D5B">
        <w:rPr>
          <w:rFonts w:ascii="Times New Roman" w:hAnsi="Times New Roman" w:cs="Times New Roman"/>
          <w:b w:val="0"/>
          <w:szCs w:val="24"/>
        </w:rPr>
        <w:t>, 15%</w:t>
      </w:r>
      <w:r w:rsidR="0024670E" w:rsidRPr="00E40D5B">
        <w:rPr>
          <w:rFonts w:ascii="Times New Roman" w:hAnsi="Times New Roman" w:cs="Times New Roman"/>
          <w:b w:val="0"/>
          <w:szCs w:val="24"/>
        </w:rPr>
        <w:t xml:space="preserve"> </w:t>
      </w:r>
      <w:r w:rsidR="00E169B8" w:rsidRPr="00E40D5B">
        <w:rPr>
          <w:rFonts w:ascii="Times New Roman" w:hAnsi="Times New Roman" w:cs="Times New Roman"/>
          <w:b w:val="0"/>
          <w:szCs w:val="24"/>
        </w:rPr>
        <w:t>(</w:t>
      </w:r>
      <w:r w:rsidR="00B94CAD" w:rsidRPr="00E40D5B">
        <w:rPr>
          <w:rFonts w:ascii="Times New Roman" w:hAnsi="Times New Roman" w:cs="Times New Roman"/>
          <w:b w:val="0"/>
          <w:szCs w:val="24"/>
        </w:rPr>
        <w:t>w/v</w:t>
      </w:r>
      <w:r w:rsidR="00E169B8" w:rsidRPr="00E40D5B">
        <w:rPr>
          <w:rFonts w:ascii="Times New Roman" w:hAnsi="Times New Roman" w:cs="Times New Roman"/>
          <w:b w:val="0"/>
          <w:szCs w:val="24"/>
        </w:rPr>
        <w:t>) PEG-8000, T5 exonuclease (2 U/</w:t>
      </w:r>
      <w:r w:rsidR="008779B1" w:rsidRPr="00E40D5B">
        <w:rPr>
          <w:rFonts w:ascii="Times New Roman" w:hAnsi="Times New Roman" w:cs="Times New Roman"/>
          <w:b w:val="0"/>
          <w:szCs w:val="24"/>
        </w:rPr>
        <w:t>mL</w:t>
      </w:r>
      <w:r w:rsidR="00E169B8" w:rsidRPr="00E40D5B">
        <w:rPr>
          <w:rFonts w:ascii="Times New Roman" w:hAnsi="Times New Roman" w:cs="Times New Roman"/>
          <w:b w:val="0"/>
          <w:szCs w:val="24"/>
        </w:rPr>
        <w:t>), Ph</w:t>
      </w:r>
      <w:r w:rsidR="00DD5540" w:rsidRPr="00E40D5B">
        <w:rPr>
          <w:rFonts w:ascii="Times New Roman" w:hAnsi="Times New Roman" w:cs="Times New Roman"/>
          <w:b w:val="0"/>
          <w:szCs w:val="24"/>
        </w:rPr>
        <w:t xml:space="preserve">usion DNA polymerase (33 U/ </w:t>
      </w:r>
      <w:r w:rsidR="008779B1" w:rsidRPr="00E40D5B">
        <w:rPr>
          <w:rFonts w:ascii="Times New Roman" w:hAnsi="Times New Roman" w:cs="Times New Roman"/>
          <w:b w:val="0"/>
          <w:szCs w:val="24"/>
        </w:rPr>
        <w:t>mL</w:t>
      </w:r>
      <w:r w:rsidR="00DD5540" w:rsidRPr="00E40D5B">
        <w:rPr>
          <w:rFonts w:ascii="Times New Roman" w:hAnsi="Times New Roman" w:cs="Times New Roman"/>
          <w:b w:val="0"/>
          <w:szCs w:val="24"/>
        </w:rPr>
        <w:t>),</w:t>
      </w:r>
      <w:r w:rsidR="00E169B8" w:rsidRPr="00E40D5B">
        <w:rPr>
          <w:rFonts w:ascii="Times New Roman" w:hAnsi="Times New Roman" w:cs="Times New Roman"/>
          <w:b w:val="0"/>
          <w:szCs w:val="24"/>
        </w:rPr>
        <w:t xml:space="preserve"> </w:t>
      </w:r>
      <w:proofErr w:type="spellStart"/>
      <w:r w:rsidR="00E169B8" w:rsidRPr="00E40D5B">
        <w:rPr>
          <w:rFonts w:ascii="Times New Roman" w:hAnsi="Times New Roman" w:cs="Times New Roman"/>
          <w:b w:val="0"/>
          <w:szCs w:val="24"/>
        </w:rPr>
        <w:t>Taq</w:t>
      </w:r>
      <w:proofErr w:type="spellEnd"/>
      <w:r w:rsidR="00E169B8" w:rsidRPr="00E40D5B">
        <w:rPr>
          <w:rFonts w:ascii="Times New Roman" w:hAnsi="Times New Roman" w:cs="Times New Roman"/>
          <w:b w:val="0"/>
          <w:szCs w:val="24"/>
        </w:rPr>
        <w:t xml:space="preserve"> DNA ligase (1666 U/</w:t>
      </w:r>
      <w:r w:rsidR="008779B1" w:rsidRPr="00E40D5B">
        <w:rPr>
          <w:rFonts w:ascii="Times New Roman" w:hAnsi="Times New Roman" w:cs="Times New Roman"/>
          <w:b w:val="0"/>
          <w:szCs w:val="24"/>
        </w:rPr>
        <w:t>mL</w:t>
      </w:r>
      <w:r w:rsidR="005D3112" w:rsidRPr="00E40D5B">
        <w:rPr>
          <w:rFonts w:ascii="Times New Roman" w:hAnsi="Times New Roman" w:cs="Times New Roman"/>
          <w:b w:val="0"/>
          <w:szCs w:val="24"/>
        </w:rPr>
        <w:t>)</w:t>
      </w:r>
      <w:r w:rsidR="0064389A" w:rsidRPr="00E40D5B">
        <w:rPr>
          <w:rFonts w:ascii="Times New Roman" w:hAnsi="Times New Roman" w:cs="Times New Roman"/>
          <w:b w:val="0"/>
          <w:szCs w:val="24"/>
        </w:rPr>
        <w:t xml:space="preserve"> </w:t>
      </w:r>
      <w:r w:rsidR="005D3112" w:rsidRPr="00E40D5B">
        <w:rPr>
          <w:rFonts w:ascii="Times New Roman" w:hAnsi="Times New Roman" w:cs="Times New Roman"/>
          <w:b w:val="0"/>
          <w:szCs w:val="24"/>
        </w:rPr>
        <w:fldChar w:fldCharType="begin" w:fldLock="1"/>
      </w:r>
      <w:r w:rsidR="0064389A" w:rsidRPr="00E40D5B">
        <w:rPr>
          <w:rFonts w:ascii="Times New Roman" w:hAnsi="Times New Roman" w:cs="Times New Roman"/>
          <w:b w:val="0"/>
          <w:szCs w:val="24"/>
        </w:rPr>
        <w:instrText>ADDIN CSL_CITATION {"citationItems":[{"id":"ITEM-1","itemData":{"DOI":"10.1371/journal.pone.0175146","ISBN":"1111111111","abstract":"Incorporation of synthetic degenerate oligonucleotides into plasmids for building highly diverse genetic libraries requires efficient and quantitative DNA manipulation. We present a fast and seamless method for generating libraries of PCR-synthesized plasmids designed with a degenerate sequence and short overlapping ends. Our method called QuickLib should find many applications in synthetic biology; as an example, we easily prepared genetic libraries of Escherichia coli expressing billions of different backbone cyclic peptides.","author":[{"dropping-particle":"","family":"Galka","given":"Pierre","non-dropping-particle":"","parse-names":false,"suffix":""},{"dropping-particle":"","family":"Jamez","given":"Elisabeth","non-dropping-particle":"","parse-names":false,"suffix":""},{"dropping-particle":"","family":"Joachim","given":"Gilles","non-dropping-particle":"","parse-names":false,"suffix":""},{"dropping-particle":"","family":"Soumillion","given":"Patrice","non-dropping-particle":"","parse-names":false,"suffix":""}],"id":"ITEM-1","issued":{"date-parts":[["2017"]]},"title":"QuickLib, a method for building fully synthetic plasmid libraries by seamless cloning of degenerate oligonucleotides","type":"article-journal"},"uris":["http://www.mendeley.com/documents/?uuid=22de0021-1b32-358e-b268-67937222a2ec"]}],"mendeley":{"formattedCitation":"&lt;b&gt;&lt;i&gt;(10)&lt;/i&gt;&lt;/b&gt;","plainTextFormattedCitation":"(10)","previouslyFormattedCitation":"&lt;b&gt;&lt;i&gt;(10)&lt;/i&gt;&lt;/b&gt;"},"properties":{"noteIndex":0},"schema":"https://github.com/citation-style-language/schema/raw/master/csl-citation.json"}</w:instrText>
      </w:r>
      <w:r w:rsidR="005D3112" w:rsidRPr="00E40D5B">
        <w:rPr>
          <w:rFonts w:ascii="Times New Roman" w:hAnsi="Times New Roman" w:cs="Times New Roman"/>
          <w:szCs w:val="24"/>
        </w:rPr>
        <w:fldChar w:fldCharType="separate"/>
      </w:r>
      <w:r w:rsidR="0064389A" w:rsidRPr="00E40D5B">
        <w:rPr>
          <w:rFonts w:ascii="Times New Roman" w:hAnsi="Times New Roman" w:cs="Times New Roman"/>
          <w:i/>
          <w:noProof/>
          <w:szCs w:val="24"/>
        </w:rPr>
        <w:t>(10)</w:t>
      </w:r>
      <w:r w:rsidR="005D3112" w:rsidRPr="00E40D5B">
        <w:rPr>
          <w:rFonts w:ascii="Times New Roman" w:hAnsi="Times New Roman" w:cs="Times New Roman"/>
          <w:b w:val="0"/>
          <w:szCs w:val="24"/>
        </w:rPr>
        <w:fldChar w:fldCharType="end"/>
      </w:r>
      <w:r w:rsidR="0064389A" w:rsidRPr="00E40D5B">
        <w:rPr>
          <w:rFonts w:ascii="Times New Roman" w:hAnsi="Times New Roman" w:cs="Times New Roman"/>
          <w:b w:val="0"/>
          <w:szCs w:val="24"/>
        </w:rPr>
        <w:t>.</w:t>
      </w:r>
      <w:r w:rsidR="005D3112" w:rsidRPr="00E40D5B">
        <w:rPr>
          <w:rFonts w:ascii="Times New Roman" w:hAnsi="Times New Roman" w:cs="Times New Roman"/>
          <w:b w:val="0"/>
          <w:szCs w:val="24"/>
        </w:rPr>
        <w:t xml:space="preserve"> </w:t>
      </w:r>
    </w:p>
    <w:p w14:paraId="0E43068B" w14:textId="1FF3336B" w:rsidR="00D50DB1" w:rsidRPr="00E40D5B" w:rsidRDefault="00187CE0" w:rsidP="00E40D5B">
      <w:pPr>
        <w:pStyle w:val="Titre2"/>
        <w:rPr>
          <w:rFonts w:ascii="Times New Roman" w:hAnsi="Times New Roman" w:cs="Times New Roman"/>
          <w:sz w:val="24"/>
          <w:szCs w:val="24"/>
        </w:rPr>
      </w:pPr>
      <w:bookmarkStart w:id="4" w:name="_Ref8034691"/>
      <w:r w:rsidRPr="00E40D5B">
        <w:rPr>
          <w:rFonts w:ascii="Times New Roman" w:hAnsi="Times New Roman" w:cs="Times New Roman"/>
          <w:sz w:val="24"/>
          <w:szCs w:val="24"/>
        </w:rPr>
        <w:t xml:space="preserve">Material for protocols with </w:t>
      </w:r>
      <w:r w:rsidR="00D50DB1" w:rsidRPr="00E40D5B">
        <w:rPr>
          <w:rFonts w:ascii="Times New Roman" w:hAnsi="Times New Roman" w:cs="Times New Roman"/>
          <w:i/>
          <w:sz w:val="24"/>
          <w:szCs w:val="24"/>
        </w:rPr>
        <w:t>E.</w:t>
      </w:r>
      <w:r w:rsidRPr="00E40D5B">
        <w:rPr>
          <w:rFonts w:ascii="Times New Roman" w:hAnsi="Times New Roman" w:cs="Times New Roman"/>
          <w:i/>
          <w:sz w:val="24"/>
          <w:szCs w:val="24"/>
        </w:rPr>
        <w:t xml:space="preserve"> </w:t>
      </w:r>
      <w:r w:rsidR="00D50DB1" w:rsidRPr="00E40D5B">
        <w:rPr>
          <w:rFonts w:ascii="Times New Roman" w:hAnsi="Times New Roman" w:cs="Times New Roman"/>
          <w:i/>
          <w:sz w:val="24"/>
          <w:szCs w:val="24"/>
        </w:rPr>
        <w:t>coli</w:t>
      </w:r>
      <w:r w:rsidR="00D50DB1" w:rsidRPr="00E40D5B">
        <w:rPr>
          <w:rFonts w:ascii="Times New Roman" w:hAnsi="Times New Roman" w:cs="Times New Roman"/>
          <w:sz w:val="24"/>
          <w:szCs w:val="24"/>
        </w:rPr>
        <w:t xml:space="preserve"> </w:t>
      </w:r>
      <w:bookmarkEnd w:id="4"/>
    </w:p>
    <w:p w14:paraId="044D9AAE" w14:textId="3040434A" w:rsidR="00AC5012" w:rsidRPr="00E40D5B" w:rsidRDefault="00B32B4B" w:rsidP="00E40D5B">
      <w:pPr>
        <w:pStyle w:val="Titre3"/>
        <w:rPr>
          <w:rStyle w:val="Titre3Car"/>
          <w:rFonts w:ascii="Times New Roman" w:hAnsi="Times New Roman" w:cs="Times New Roman"/>
          <w:b/>
        </w:rPr>
      </w:pPr>
      <w:r w:rsidRPr="00E40D5B">
        <w:rPr>
          <w:rStyle w:val="Titre3Car"/>
          <w:rFonts w:ascii="Times New Roman" w:hAnsi="Times New Roman" w:cs="Times New Roman"/>
          <w:b/>
        </w:rPr>
        <w:t>Growt</w:t>
      </w:r>
      <w:r w:rsidR="008A1B9D" w:rsidRPr="00E40D5B">
        <w:rPr>
          <w:rStyle w:val="Titre3Car"/>
          <w:rFonts w:ascii="Times New Roman" w:hAnsi="Times New Roman" w:cs="Times New Roman"/>
          <w:b/>
        </w:rPr>
        <w:t>h Med</w:t>
      </w:r>
      <w:r w:rsidRPr="00E40D5B">
        <w:rPr>
          <w:rStyle w:val="Titre3Car"/>
          <w:rFonts w:ascii="Times New Roman" w:hAnsi="Times New Roman" w:cs="Times New Roman"/>
          <w:b/>
        </w:rPr>
        <w:t>ia</w:t>
      </w:r>
    </w:p>
    <w:p w14:paraId="4C943A59" w14:textId="09BFD82E" w:rsidR="00AC5012" w:rsidRPr="00E40D5B" w:rsidRDefault="00AC5012" w:rsidP="00E40D5B">
      <w:pPr>
        <w:rPr>
          <w:rFonts w:ascii="Times New Roman" w:hAnsi="Times New Roman" w:cs="Times New Roman"/>
          <w:szCs w:val="24"/>
        </w:rPr>
      </w:pPr>
      <w:r w:rsidRPr="00E40D5B">
        <w:rPr>
          <w:rStyle w:val="Titre4Car"/>
          <w:rFonts w:ascii="Times New Roman" w:hAnsi="Times New Roman" w:cs="Times New Roman"/>
          <w:szCs w:val="24"/>
        </w:rPr>
        <w:t>Lysogeny Broth</w:t>
      </w:r>
      <w:r w:rsidRPr="00E40D5B">
        <w:rPr>
          <w:rFonts w:ascii="Times New Roman" w:hAnsi="Times New Roman" w:cs="Times New Roman"/>
          <w:szCs w:val="24"/>
        </w:rPr>
        <w:t xml:space="preserve"> (LB</w:t>
      </w:r>
      <w:r w:rsidR="001756FF" w:rsidRPr="00E40D5B">
        <w:rPr>
          <w:rFonts w:ascii="Times New Roman" w:hAnsi="Times New Roman" w:cs="Times New Roman"/>
          <w:szCs w:val="24"/>
        </w:rPr>
        <w:t>)</w:t>
      </w:r>
      <w:r w:rsidR="00415812" w:rsidRPr="00E40D5B">
        <w:rPr>
          <w:rFonts w:ascii="Times New Roman" w:hAnsi="Times New Roman" w:cs="Times New Roman"/>
          <w:szCs w:val="24"/>
        </w:rPr>
        <w:t>:</w:t>
      </w:r>
      <w:r w:rsidR="00DD260F" w:rsidRPr="00E40D5B">
        <w:rPr>
          <w:rFonts w:ascii="Times New Roman" w:hAnsi="Times New Roman" w:cs="Times New Roman"/>
          <w:szCs w:val="24"/>
        </w:rPr>
        <w:t xml:space="preserve"> </w:t>
      </w:r>
      <w:r w:rsidR="00404100" w:rsidRPr="00E40D5B">
        <w:rPr>
          <w:rFonts w:ascii="Times New Roman" w:hAnsi="Times New Roman" w:cs="Times New Roman"/>
          <w:szCs w:val="24"/>
        </w:rPr>
        <w:t xml:space="preserve">1% </w:t>
      </w:r>
      <w:r w:rsidR="00AE3511" w:rsidRPr="00E40D5B">
        <w:rPr>
          <w:rFonts w:ascii="Times New Roman" w:hAnsi="Times New Roman" w:cs="Times New Roman"/>
          <w:szCs w:val="24"/>
        </w:rPr>
        <w:t>(</w:t>
      </w:r>
      <w:r w:rsidR="00404100" w:rsidRPr="00E40D5B">
        <w:rPr>
          <w:rFonts w:ascii="Times New Roman" w:hAnsi="Times New Roman" w:cs="Times New Roman"/>
          <w:szCs w:val="24"/>
        </w:rPr>
        <w:t>w/</w:t>
      </w:r>
      <w:r w:rsidR="00AE3511" w:rsidRPr="00E40D5B">
        <w:rPr>
          <w:rFonts w:ascii="Times New Roman" w:hAnsi="Times New Roman" w:cs="Times New Roman"/>
          <w:szCs w:val="24"/>
        </w:rPr>
        <w:t>v)</w:t>
      </w:r>
      <w:r w:rsidR="00404100" w:rsidRPr="00E40D5B">
        <w:rPr>
          <w:rFonts w:ascii="Times New Roman" w:hAnsi="Times New Roman" w:cs="Times New Roman"/>
          <w:szCs w:val="24"/>
        </w:rPr>
        <w:t xml:space="preserve"> tryptone, 0.5% </w:t>
      </w:r>
      <w:r w:rsidR="00AE3511" w:rsidRPr="00E40D5B">
        <w:rPr>
          <w:rFonts w:ascii="Times New Roman" w:hAnsi="Times New Roman" w:cs="Times New Roman"/>
          <w:szCs w:val="24"/>
        </w:rPr>
        <w:t>(w/v)</w:t>
      </w:r>
      <w:r w:rsidR="00404100" w:rsidRPr="00E40D5B">
        <w:rPr>
          <w:rFonts w:ascii="Times New Roman" w:hAnsi="Times New Roman" w:cs="Times New Roman"/>
          <w:szCs w:val="24"/>
        </w:rPr>
        <w:t xml:space="preserve"> yeast extract, 0.5% </w:t>
      </w:r>
      <w:r w:rsidR="00AE3511" w:rsidRPr="00E40D5B">
        <w:rPr>
          <w:rFonts w:ascii="Times New Roman" w:hAnsi="Times New Roman" w:cs="Times New Roman"/>
          <w:szCs w:val="24"/>
        </w:rPr>
        <w:t>(w/v)</w:t>
      </w:r>
      <w:r w:rsidR="00404100" w:rsidRPr="00E40D5B">
        <w:rPr>
          <w:rFonts w:ascii="Times New Roman" w:hAnsi="Times New Roman" w:cs="Times New Roman"/>
          <w:szCs w:val="24"/>
        </w:rPr>
        <w:t xml:space="preserve"> </w:t>
      </w:r>
      <w:proofErr w:type="spellStart"/>
      <w:r w:rsidR="00404100" w:rsidRPr="00E40D5B">
        <w:rPr>
          <w:rFonts w:ascii="Times New Roman" w:hAnsi="Times New Roman" w:cs="Times New Roman"/>
          <w:szCs w:val="24"/>
        </w:rPr>
        <w:t>NaCl</w:t>
      </w:r>
      <w:proofErr w:type="spellEnd"/>
      <w:r w:rsidR="00EF5E7B" w:rsidRPr="00E40D5B">
        <w:rPr>
          <w:rFonts w:ascii="Times New Roman" w:hAnsi="Times New Roman" w:cs="Times New Roman"/>
          <w:szCs w:val="24"/>
        </w:rPr>
        <w:t>.</w:t>
      </w:r>
      <w:r w:rsidR="00404100" w:rsidRPr="00E40D5B">
        <w:rPr>
          <w:rFonts w:ascii="Times New Roman" w:hAnsi="Times New Roman" w:cs="Times New Roman"/>
          <w:szCs w:val="24"/>
        </w:rPr>
        <w:t xml:space="preserve"> </w:t>
      </w:r>
      <w:r w:rsidR="00F2387B" w:rsidRPr="00E40D5B">
        <w:rPr>
          <w:rFonts w:ascii="Times New Roman" w:hAnsi="Times New Roman" w:cs="Times New Roman"/>
          <w:szCs w:val="24"/>
        </w:rPr>
        <w:t xml:space="preserve">When appropriate, </w:t>
      </w:r>
      <w:r w:rsidR="003E095E" w:rsidRPr="00E40D5B">
        <w:rPr>
          <w:rFonts w:ascii="Times New Roman" w:hAnsi="Times New Roman" w:cs="Times New Roman"/>
          <w:szCs w:val="24"/>
        </w:rPr>
        <w:t>we supplemented the growth media</w:t>
      </w:r>
      <w:r w:rsidR="00F2387B" w:rsidRPr="00E40D5B">
        <w:rPr>
          <w:rFonts w:ascii="Times New Roman" w:hAnsi="Times New Roman" w:cs="Times New Roman"/>
          <w:szCs w:val="24"/>
        </w:rPr>
        <w:t xml:space="preserve"> with k</w:t>
      </w:r>
      <w:r w:rsidR="00404100" w:rsidRPr="00E40D5B">
        <w:rPr>
          <w:rFonts w:ascii="Times New Roman" w:hAnsi="Times New Roman" w:cs="Times New Roman"/>
          <w:szCs w:val="24"/>
        </w:rPr>
        <w:t>anamycin (50 mg/</w:t>
      </w:r>
      <w:r w:rsidR="00C47E0A" w:rsidRPr="00E40D5B">
        <w:rPr>
          <w:rFonts w:ascii="Times New Roman" w:hAnsi="Times New Roman" w:cs="Times New Roman"/>
          <w:szCs w:val="24"/>
        </w:rPr>
        <w:t>L</w:t>
      </w:r>
      <w:r w:rsidR="00404100" w:rsidRPr="00E40D5B">
        <w:rPr>
          <w:rFonts w:ascii="Times New Roman" w:hAnsi="Times New Roman" w:cs="Times New Roman"/>
          <w:szCs w:val="24"/>
        </w:rPr>
        <w:t xml:space="preserve">), tetracycline </w:t>
      </w:r>
      <w:r w:rsidR="00151776" w:rsidRPr="00E40D5B">
        <w:rPr>
          <w:rFonts w:ascii="Times New Roman" w:hAnsi="Times New Roman" w:cs="Times New Roman"/>
          <w:szCs w:val="24"/>
        </w:rPr>
        <w:t>(12.5 mg/</w:t>
      </w:r>
      <w:r w:rsidR="00C47E0A" w:rsidRPr="00E40D5B">
        <w:rPr>
          <w:rFonts w:ascii="Times New Roman" w:hAnsi="Times New Roman" w:cs="Times New Roman"/>
          <w:szCs w:val="24"/>
        </w:rPr>
        <w:t>L</w:t>
      </w:r>
      <w:r w:rsidR="00151776" w:rsidRPr="00E40D5B">
        <w:rPr>
          <w:rFonts w:ascii="Times New Roman" w:hAnsi="Times New Roman" w:cs="Times New Roman"/>
          <w:szCs w:val="24"/>
        </w:rPr>
        <w:t xml:space="preserve">) </w:t>
      </w:r>
      <w:r w:rsidR="00F2387B" w:rsidRPr="00E40D5B">
        <w:rPr>
          <w:rFonts w:ascii="Times New Roman" w:hAnsi="Times New Roman" w:cs="Times New Roman"/>
          <w:szCs w:val="24"/>
        </w:rPr>
        <w:t>or</w:t>
      </w:r>
      <w:r w:rsidR="00151776" w:rsidRPr="00E40D5B">
        <w:rPr>
          <w:rFonts w:ascii="Times New Roman" w:hAnsi="Times New Roman" w:cs="Times New Roman"/>
          <w:szCs w:val="24"/>
        </w:rPr>
        <w:t xml:space="preserve"> </w:t>
      </w:r>
      <w:r w:rsidR="00404100" w:rsidRPr="00E40D5B">
        <w:rPr>
          <w:rFonts w:ascii="Times New Roman" w:hAnsi="Times New Roman" w:cs="Times New Roman"/>
          <w:szCs w:val="24"/>
        </w:rPr>
        <w:t>streptomycin (50 mg/</w:t>
      </w:r>
      <w:r w:rsidR="00C47E0A" w:rsidRPr="00E40D5B">
        <w:rPr>
          <w:rFonts w:ascii="Times New Roman" w:hAnsi="Times New Roman" w:cs="Times New Roman"/>
          <w:szCs w:val="24"/>
        </w:rPr>
        <w:t>L</w:t>
      </w:r>
      <w:r w:rsidR="00404100" w:rsidRPr="00E40D5B">
        <w:rPr>
          <w:rFonts w:ascii="Times New Roman" w:hAnsi="Times New Roman" w:cs="Times New Roman"/>
          <w:szCs w:val="24"/>
        </w:rPr>
        <w:t>)</w:t>
      </w:r>
      <w:r w:rsidR="007973EA" w:rsidRPr="00E40D5B">
        <w:rPr>
          <w:rFonts w:ascii="Times New Roman" w:hAnsi="Times New Roman" w:cs="Times New Roman"/>
          <w:szCs w:val="24"/>
        </w:rPr>
        <w:t>.</w:t>
      </w:r>
      <w:r w:rsidR="00BE4C38" w:rsidRPr="00E40D5B">
        <w:rPr>
          <w:rFonts w:ascii="Times New Roman" w:hAnsi="Times New Roman" w:cs="Times New Roman"/>
          <w:szCs w:val="24"/>
        </w:rPr>
        <w:t xml:space="preserve"> </w:t>
      </w:r>
    </w:p>
    <w:p w14:paraId="48E8CC57" w14:textId="1B552B9D" w:rsidR="00AC5012" w:rsidRPr="00E40D5B" w:rsidRDefault="00DD260F" w:rsidP="00E40D5B">
      <w:pPr>
        <w:rPr>
          <w:rFonts w:ascii="Times New Roman" w:hAnsi="Times New Roman" w:cs="Times New Roman"/>
          <w:szCs w:val="24"/>
        </w:rPr>
      </w:pPr>
      <w:r w:rsidRPr="00E40D5B">
        <w:rPr>
          <w:rStyle w:val="Titre4Car"/>
          <w:rFonts w:ascii="Times New Roman" w:hAnsi="Times New Roman" w:cs="Times New Roman"/>
          <w:szCs w:val="24"/>
        </w:rPr>
        <w:t>SOC Medium</w:t>
      </w:r>
      <w:r w:rsidRPr="00E40D5B">
        <w:rPr>
          <w:rStyle w:val="Titre3Car"/>
          <w:rFonts w:ascii="Times New Roman" w:eastAsiaTheme="minorEastAsia" w:hAnsi="Times New Roman" w:cs="Times New Roman"/>
          <w:b w:val="0"/>
          <w:color w:val="auto"/>
        </w:rPr>
        <w:t>: 2</w:t>
      </w:r>
      <w:r w:rsidR="0024670E" w:rsidRPr="00E40D5B">
        <w:rPr>
          <w:rStyle w:val="Titre3Car"/>
          <w:rFonts w:ascii="Times New Roman" w:eastAsiaTheme="minorEastAsia" w:hAnsi="Times New Roman" w:cs="Times New Roman"/>
          <w:b w:val="0"/>
          <w:color w:val="auto"/>
        </w:rPr>
        <w:t>%</w:t>
      </w:r>
      <w:r w:rsidRPr="00E40D5B">
        <w:rPr>
          <w:rStyle w:val="Titre3Car"/>
          <w:rFonts w:ascii="Times New Roman" w:eastAsiaTheme="minorEastAsia" w:hAnsi="Times New Roman" w:cs="Times New Roman"/>
          <w:b w:val="0"/>
          <w:color w:val="auto"/>
        </w:rPr>
        <w:t xml:space="preserve"> (w/v) tryptone, 0</w:t>
      </w:r>
      <w:r w:rsidR="00AE4AA0" w:rsidRPr="00E40D5B">
        <w:rPr>
          <w:rStyle w:val="Titre3Car"/>
          <w:rFonts w:ascii="Times New Roman" w:eastAsiaTheme="minorEastAsia" w:hAnsi="Times New Roman" w:cs="Times New Roman"/>
          <w:b w:val="0"/>
          <w:color w:val="auto"/>
        </w:rPr>
        <w:t>.</w:t>
      </w:r>
      <w:r w:rsidRPr="00E40D5B">
        <w:rPr>
          <w:rStyle w:val="Titre3Car"/>
          <w:rFonts w:ascii="Times New Roman" w:eastAsiaTheme="minorEastAsia" w:hAnsi="Times New Roman" w:cs="Times New Roman"/>
          <w:b w:val="0"/>
          <w:color w:val="auto"/>
        </w:rPr>
        <w:t xml:space="preserve">5% </w:t>
      </w:r>
      <w:r w:rsidRPr="00E40D5B">
        <w:rPr>
          <w:rFonts w:ascii="Times New Roman" w:hAnsi="Times New Roman" w:cs="Times New Roman"/>
          <w:szCs w:val="24"/>
        </w:rPr>
        <w:t>(w/v)</w:t>
      </w:r>
      <w:r w:rsidRPr="00E40D5B">
        <w:rPr>
          <w:rFonts w:ascii="Times New Roman" w:hAnsi="Times New Roman" w:cs="Times New Roman"/>
          <w:b/>
          <w:szCs w:val="24"/>
        </w:rPr>
        <w:t xml:space="preserve"> </w:t>
      </w:r>
      <w:r w:rsidRPr="00E40D5B">
        <w:rPr>
          <w:rStyle w:val="Titre3Car"/>
          <w:rFonts w:ascii="Times New Roman" w:eastAsiaTheme="minorEastAsia" w:hAnsi="Times New Roman" w:cs="Times New Roman"/>
          <w:b w:val="0"/>
          <w:color w:val="auto"/>
        </w:rPr>
        <w:t xml:space="preserve">yeast extract, 10 </w:t>
      </w:r>
      <w:proofErr w:type="spellStart"/>
      <w:r w:rsidRPr="00E40D5B">
        <w:rPr>
          <w:rStyle w:val="Titre3Car"/>
          <w:rFonts w:ascii="Times New Roman" w:eastAsiaTheme="minorEastAsia" w:hAnsi="Times New Roman" w:cs="Times New Roman"/>
          <w:b w:val="0"/>
          <w:color w:val="auto"/>
        </w:rPr>
        <w:t>mM</w:t>
      </w:r>
      <w:proofErr w:type="spellEnd"/>
      <w:r w:rsidRPr="00E40D5B">
        <w:rPr>
          <w:rStyle w:val="Titre3Car"/>
          <w:rFonts w:ascii="Times New Roman" w:eastAsiaTheme="minorEastAsia" w:hAnsi="Times New Roman" w:cs="Times New Roman"/>
          <w:b w:val="0"/>
          <w:color w:val="auto"/>
        </w:rPr>
        <w:t xml:space="preserve"> </w:t>
      </w:r>
      <w:proofErr w:type="spellStart"/>
      <w:r w:rsidRPr="00E40D5B">
        <w:rPr>
          <w:rStyle w:val="Titre3Car"/>
          <w:rFonts w:ascii="Times New Roman" w:eastAsiaTheme="minorEastAsia" w:hAnsi="Times New Roman" w:cs="Times New Roman"/>
          <w:b w:val="0"/>
          <w:color w:val="auto"/>
        </w:rPr>
        <w:t>NaCl</w:t>
      </w:r>
      <w:proofErr w:type="spellEnd"/>
      <w:r w:rsidRPr="00E40D5B">
        <w:rPr>
          <w:rStyle w:val="Titre3Car"/>
          <w:rFonts w:ascii="Times New Roman" w:eastAsiaTheme="minorEastAsia" w:hAnsi="Times New Roman" w:cs="Times New Roman"/>
          <w:b w:val="0"/>
          <w:color w:val="auto"/>
        </w:rPr>
        <w:t>, 2</w:t>
      </w:r>
      <w:r w:rsidR="00AE4AA0" w:rsidRPr="00E40D5B">
        <w:rPr>
          <w:rStyle w:val="Titre3Car"/>
          <w:rFonts w:ascii="Times New Roman" w:eastAsiaTheme="minorEastAsia" w:hAnsi="Times New Roman" w:cs="Times New Roman"/>
          <w:b w:val="0"/>
          <w:color w:val="auto"/>
        </w:rPr>
        <w:t>.</w:t>
      </w:r>
      <w:r w:rsidRPr="00E40D5B">
        <w:rPr>
          <w:rStyle w:val="Titre3Car"/>
          <w:rFonts w:ascii="Times New Roman" w:eastAsiaTheme="minorEastAsia" w:hAnsi="Times New Roman" w:cs="Times New Roman"/>
          <w:b w:val="0"/>
          <w:color w:val="auto"/>
        </w:rPr>
        <w:t xml:space="preserve">5 </w:t>
      </w:r>
      <w:proofErr w:type="spellStart"/>
      <w:r w:rsidRPr="00E40D5B">
        <w:rPr>
          <w:rStyle w:val="Titre3Car"/>
          <w:rFonts w:ascii="Times New Roman" w:eastAsiaTheme="minorEastAsia" w:hAnsi="Times New Roman" w:cs="Times New Roman"/>
          <w:b w:val="0"/>
          <w:color w:val="auto"/>
        </w:rPr>
        <w:t>mM</w:t>
      </w:r>
      <w:proofErr w:type="spellEnd"/>
      <w:r w:rsidRPr="00E40D5B">
        <w:rPr>
          <w:rStyle w:val="Titre3Car"/>
          <w:rFonts w:ascii="Times New Roman" w:eastAsiaTheme="minorEastAsia" w:hAnsi="Times New Roman" w:cs="Times New Roman"/>
          <w:b w:val="0"/>
          <w:color w:val="auto"/>
        </w:rPr>
        <w:t xml:space="preserve"> </w:t>
      </w:r>
      <w:proofErr w:type="spellStart"/>
      <w:r w:rsidRPr="00E40D5B">
        <w:rPr>
          <w:rStyle w:val="Titre3Car"/>
          <w:rFonts w:ascii="Times New Roman" w:eastAsiaTheme="minorEastAsia" w:hAnsi="Times New Roman" w:cs="Times New Roman"/>
          <w:b w:val="0"/>
          <w:color w:val="auto"/>
        </w:rPr>
        <w:t>KCl</w:t>
      </w:r>
      <w:proofErr w:type="spellEnd"/>
      <w:r w:rsidRPr="00E40D5B">
        <w:rPr>
          <w:rStyle w:val="Titre3Car"/>
          <w:rFonts w:ascii="Times New Roman" w:eastAsiaTheme="minorEastAsia" w:hAnsi="Times New Roman" w:cs="Times New Roman"/>
          <w:b w:val="0"/>
          <w:color w:val="auto"/>
        </w:rPr>
        <w:t xml:space="preserve">, 10 </w:t>
      </w:r>
      <w:proofErr w:type="spellStart"/>
      <w:r w:rsidRPr="00E40D5B">
        <w:rPr>
          <w:rStyle w:val="Titre3Car"/>
          <w:rFonts w:ascii="Times New Roman" w:eastAsiaTheme="minorEastAsia" w:hAnsi="Times New Roman" w:cs="Times New Roman"/>
          <w:b w:val="0"/>
          <w:color w:val="auto"/>
        </w:rPr>
        <w:t>mM</w:t>
      </w:r>
      <w:proofErr w:type="spellEnd"/>
      <w:r w:rsidRPr="00E40D5B">
        <w:rPr>
          <w:rStyle w:val="Titre3Car"/>
          <w:rFonts w:ascii="Times New Roman" w:eastAsiaTheme="minorEastAsia" w:hAnsi="Times New Roman" w:cs="Times New Roman"/>
          <w:b w:val="0"/>
          <w:color w:val="auto"/>
        </w:rPr>
        <w:t xml:space="preserve"> MgSO</w:t>
      </w:r>
      <w:r w:rsidRPr="00E40D5B">
        <w:rPr>
          <w:rStyle w:val="Titre3Car"/>
          <w:rFonts w:ascii="Times New Roman" w:eastAsiaTheme="minorEastAsia" w:hAnsi="Times New Roman" w:cs="Times New Roman"/>
          <w:b w:val="0"/>
          <w:color w:val="auto"/>
          <w:vertAlign w:val="subscript"/>
        </w:rPr>
        <w:t>4</w:t>
      </w:r>
      <w:r w:rsidRPr="00E40D5B">
        <w:rPr>
          <w:rStyle w:val="Titre3Car"/>
          <w:rFonts w:ascii="Times New Roman" w:eastAsiaTheme="minorEastAsia" w:hAnsi="Times New Roman" w:cs="Times New Roman"/>
          <w:b w:val="0"/>
          <w:color w:val="auto"/>
        </w:rPr>
        <w:t xml:space="preserve">, 10 </w:t>
      </w:r>
      <w:proofErr w:type="spellStart"/>
      <w:r w:rsidRPr="00E40D5B">
        <w:rPr>
          <w:rStyle w:val="Titre3Car"/>
          <w:rFonts w:ascii="Times New Roman" w:eastAsiaTheme="minorEastAsia" w:hAnsi="Times New Roman" w:cs="Times New Roman"/>
          <w:b w:val="0"/>
          <w:color w:val="auto"/>
        </w:rPr>
        <w:t>mM</w:t>
      </w:r>
      <w:proofErr w:type="spellEnd"/>
      <w:r w:rsidRPr="00E40D5B">
        <w:rPr>
          <w:rStyle w:val="Titre3Car"/>
          <w:rFonts w:ascii="Times New Roman" w:eastAsiaTheme="minorEastAsia" w:hAnsi="Times New Roman" w:cs="Times New Roman"/>
          <w:b w:val="0"/>
          <w:color w:val="auto"/>
        </w:rPr>
        <w:t xml:space="preserve"> MgCl</w:t>
      </w:r>
      <w:r w:rsidRPr="00E40D5B">
        <w:rPr>
          <w:rStyle w:val="Titre3Car"/>
          <w:rFonts w:ascii="Times New Roman" w:eastAsiaTheme="minorEastAsia" w:hAnsi="Times New Roman" w:cs="Times New Roman"/>
          <w:b w:val="0"/>
          <w:color w:val="auto"/>
          <w:vertAlign w:val="subscript"/>
        </w:rPr>
        <w:t>2</w:t>
      </w:r>
      <w:r w:rsidRPr="00E40D5B">
        <w:rPr>
          <w:rStyle w:val="Titre3Car"/>
          <w:rFonts w:ascii="Times New Roman" w:eastAsiaTheme="minorEastAsia" w:hAnsi="Times New Roman" w:cs="Times New Roman"/>
          <w:b w:val="0"/>
          <w:color w:val="auto"/>
        </w:rPr>
        <w:t xml:space="preserve">, 20 </w:t>
      </w:r>
      <w:proofErr w:type="spellStart"/>
      <w:r w:rsidRPr="00E40D5B">
        <w:rPr>
          <w:rStyle w:val="Titre3Car"/>
          <w:rFonts w:ascii="Times New Roman" w:eastAsiaTheme="minorEastAsia" w:hAnsi="Times New Roman" w:cs="Times New Roman"/>
          <w:b w:val="0"/>
          <w:color w:val="auto"/>
        </w:rPr>
        <w:t>mM</w:t>
      </w:r>
      <w:proofErr w:type="spellEnd"/>
      <w:r w:rsidRPr="00E40D5B">
        <w:rPr>
          <w:rStyle w:val="Titre3Car"/>
          <w:rFonts w:ascii="Times New Roman" w:eastAsiaTheme="minorEastAsia" w:hAnsi="Times New Roman" w:cs="Times New Roman"/>
          <w:b w:val="0"/>
          <w:color w:val="auto"/>
        </w:rPr>
        <w:t xml:space="preserve"> glucose.</w:t>
      </w:r>
      <w:r w:rsidR="00EF5E7B" w:rsidRPr="00E40D5B">
        <w:rPr>
          <w:rStyle w:val="Titre3Car"/>
          <w:rFonts w:ascii="Times New Roman" w:eastAsiaTheme="minorEastAsia" w:hAnsi="Times New Roman" w:cs="Times New Roman"/>
          <w:b w:val="0"/>
          <w:color w:val="auto"/>
        </w:rPr>
        <w:t xml:space="preserve"> </w:t>
      </w:r>
    </w:p>
    <w:p w14:paraId="54C02C68" w14:textId="5C3719E2" w:rsidR="00AC5012" w:rsidRPr="00E40D5B" w:rsidRDefault="00FD64A9" w:rsidP="00E40D5B">
      <w:pPr>
        <w:pStyle w:val="Titre3"/>
        <w:rPr>
          <w:rFonts w:ascii="Times New Roman" w:hAnsi="Times New Roman" w:cs="Times New Roman"/>
        </w:rPr>
      </w:pPr>
      <w:r w:rsidRPr="00E40D5B">
        <w:rPr>
          <w:rFonts w:ascii="Times New Roman" w:hAnsi="Times New Roman" w:cs="Times New Roman"/>
        </w:rPr>
        <w:t>Strains and plasmids</w:t>
      </w:r>
    </w:p>
    <w:p w14:paraId="5DF994AD" w14:textId="1EA6C69D" w:rsidR="000B664D" w:rsidRPr="00E40D5B" w:rsidRDefault="00184C15" w:rsidP="00E40D5B">
      <w:pPr>
        <w:rPr>
          <w:rFonts w:ascii="Times New Roman" w:hAnsi="Times New Roman" w:cs="Times New Roman"/>
          <w:szCs w:val="24"/>
        </w:rPr>
      </w:pPr>
      <w:r w:rsidRPr="00E40D5B">
        <w:rPr>
          <w:rFonts w:ascii="Times New Roman" w:hAnsi="Times New Roman" w:cs="Times New Roman"/>
          <w:i/>
          <w:szCs w:val="24"/>
        </w:rPr>
        <w:t xml:space="preserve">E. </w:t>
      </w:r>
      <w:r w:rsidR="00B65DA5" w:rsidRPr="00E40D5B">
        <w:rPr>
          <w:rFonts w:ascii="Times New Roman" w:hAnsi="Times New Roman" w:cs="Times New Roman"/>
          <w:i/>
          <w:szCs w:val="24"/>
        </w:rPr>
        <w:t>coli</w:t>
      </w:r>
      <w:r w:rsidR="00B65DA5" w:rsidRPr="00E40D5B">
        <w:rPr>
          <w:rFonts w:ascii="Times New Roman" w:hAnsi="Times New Roman" w:cs="Times New Roman"/>
          <w:szCs w:val="24"/>
        </w:rPr>
        <w:t xml:space="preserve"> strain </w:t>
      </w:r>
      <w:r w:rsidR="007B67D6" w:rsidRPr="00E40D5B">
        <w:rPr>
          <w:rFonts w:ascii="Times New Roman" w:hAnsi="Times New Roman" w:cs="Times New Roman"/>
          <w:szCs w:val="24"/>
        </w:rPr>
        <w:t>TOP10</w:t>
      </w:r>
      <w:r w:rsidR="00D553A5" w:rsidRPr="00E40D5B">
        <w:rPr>
          <w:rFonts w:ascii="Times New Roman" w:hAnsi="Times New Roman" w:cs="Times New Roman"/>
          <w:szCs w:val="24"/>
        </w:rPr>
        <w:t xml:space="preserve"> </w:t>
      </w:r>
      <w:r w:rsidR="001B7B5A" w:rsidRPr="00E40D5B">
        <w:rPr>
          <w:rFonts w:ascii="Times New Roman" w:hAnsi="Times New Roman" w:cs="Times New Roman"/>
          <w:szCs w:val="24"/>
        </w:rPr>
        <w:t>was</w:t>
      </w:r>
      <w:r w:rsidR="00D553A5" w:rsidRPr="00E40D5B">
        <w:rPr>
          <w:rFonts w:ascii="Times New Roman" w:hAnsi="Times New Roman" w:cs="Times New Roman"/>
          <w:szCs w:val="24"/>
        </w:rPr>
        <w:t xml:space="preserve"> purchased from Invitrogen</w:t>
      </w:r>
      <w:r w:rsidR="00FA466A" w:rsidRPr="00E40D5B">
        <w:rPr>
          <w:rFonts w:ascii="Times New Roman" w:hAnsi="Times New Roman" w:cs="Times New Roman"/>
          <w:szCs w:val="24"/>
        </w:rPr>
        <w:t xml:space="preserve">. pCas and </w:t>
      </w:r>
      <w:proofErr w:type="spellStart"/>
      <w:r w:rsidR="00FA466A" w:rsidRPr="00E40D5B">
        <w:rPr>
          <w:rFonts w:ascii="Times New Roman" w:hAnsi="Times New Roman" w:cs="Times New Roman"/>
          <w:szCs w:val="24"/>
        </w:rPr>
        <w:t>pTarget</w:t>
      </w:r>
      <w:r w:rsidR="00646D65" w:rsidRPr="00E40D5B">
        <w:rPr>
          <w:rFonts w:ascii="Times New Roman" w:hAnsi="Times New Roman" w:cs="Times New Roman"/>
          <w:szCs w:val="24"/>
        </w:rPr>
        <w:t>F</w:t>
      </w:r>
      <w:proofErr w:type="spellEnd"/>
      <w:r w:rsidR="00FA466A" w:rsidRPr="00E40D5B">
        <w:rPr>
          <w:rFonts w:ascii="Times New Roman" w:hAnsi="Times New Roman" w:cs="Times New Roman"/>
          <w:szCs w:val="24"/>
        </w:rPr>
        <w:t xml:space="preserve"> plasmids </w:t>
      </w:r>
      <w:r w:rsidR="00E84339" w:rsidRPr="00E40D5B">
        <w:rPr>
          <w:rFonts w:ascii="Times New Roman" w:hAnsi="Times New Roman" w:cs="Times New Roman"/>
          <w:szCs w:val="24"/>
        </w:rPr>
        <w:t xml:space="preserve">were ordered from </w:t>
      </w:r>
      <w:proofErr w:type="spellStart"/>
      <w:r w:rsidR="00E84339" w:rsidRPr="00E40D5B">
        <w:rPr>
          <w:rFonts w:ascii="Times New Roman" w:hAnsi="Times New Roman" w:cs="Times New Roman"/>
          <w:szCs w:val="24"/>
        </w:rPr>
        <w:t>Addgene</w:t>
      </w:r>
      <w:proofErr w:type="spellEnd"/>
      <w:r w:rsidR="00E84339" w:rsidRPr="00E40D5B">
        <w:rPr>
          <w:rFonts w:ascii="Times New Roman" w:hAnsi="Times New Roman" w:cs="Times New Roman"/>
          <w:szCs w:val="24"/>
        </w:rPr>
        <w:t xml:space="preserve"> </w:t>
      </w:r>
      <w:r w:rsidR="0082382E" w:rsidRPr="00E40D5B">
        <w:rPr>
          <w:rFonts w:ascii="Times New Roman" w:hAnsi="Times New Roman" w:cs="Times New Roman"/>
          <w:szCs w:val="24"/>
        </w:rPr>
        <w:t>(plasmids #</w:t>
      </w:r>
      <w:r w:rsidR="00621B49" w:rsidRPr="00E40D5B">
        <w:rPr>
          <w:rFonts w:ascii="Times New Roman" w:hAnsi="Times New Roman" w:cs="Times New Roman"/>
          <w:szCs w:val="24"/>
        </w:rPr>
        <w:t>62225 and</w:t>
      </w:r>
      <w:r w:rsidR="0082382E" w:rsidRPr="00E40D5B">
        <w:rPr>
          <w:rFonts w:ascii="Times New Roman" w:hAnsi="Times New Roman" w:cs="Times New Roman"/>
          <w:szCs w:val="24"/>
        </w:rPr>
        <w:t xml:space="preserve"> #62226</w:t>
      </w:r>
      <w:r w:rsidR="00621B49" w:rsidRPr="00E40D5B">
        <w:rPr>
          <w:rFonts w:ascii="Times New Roman" w:hAnsi="Times New Roman" w:cs="Times New Roman"/>
          <w:szCs w:val="24"/>
        </w:rPr>
        <w:t>)</w:t>
      </w:r>
      <w:r w:rsidR="00404100" w:rsidRPr="00E40D5B">
        <w:rPr>
          <w:rFonts w:ascii="Times New Roman" w:hAnsi="Times New Roman" w:cs="Times New Roman"/>
          <w:szCs w:val="24"/>
        </w:rPr>
        <w:t>.</w:t>
      </w:r>
      <w:r w:rsidR="00646D65" w:rsidRPr="00E40D5B">
        <w:rPr>
          <w:rFonts w:ascii="Times New Roman" w:hAnsi="Times New Roman" w:cs="Times New Roman"/>
          <w:szCs w:val="24"/>
        </w:rPr>
        <w:t xml:space="preserve"> </w:t>
      </w:r>
      <w:r w:rsidR="00F2387B" w:rsidRPr="00E40D5B">
        <w:rPr>
          <w:rFonts w:ascii="Times New Roman" w:hAnsi="Times New Roman" w:cs="Times New Roman"/>
          <w:szCs w:val="24"/>
        </w:rPr>
        <w:t xml:space="preserve">The </w:t>
      </w:r>
      <w:proofErr w:type="spellStart"/>
      <w:r w:rsidR="00F2387B" w:rsidRPr="00E40D5B">
        <w:rPr>
          <w:rFonts w:ascii="Times New Roman" w:hAnsi="Times New Roman" w:cs="Times New Roman"/>
          <w:szCs w:val="24"/>
        </w:rPr>
        <w:t>pTarget</w:t>
      </w:r>
      <w:proofErr w:type="spellEnd"/>
      <w:r w:rsidR="00F2387B" w:rsidRPr="00E40D5B">
        <w:rPr>
          <w:rFonts w:ascii="Times New Roman" w:hAnsi="Times New Roman" w:cs="Times New Roman"/>
          <w:szCs w:val="24"/>
        </w:rPr>
        <w:t xml:space="preserve"> plasmid </w:t>
      </w:r>
      <w:r w:rsidR="00BD59DA" w:rsidRPr="00E40D5B">
        <w:rPr>
          <w:rFonts w:ascii="Times New Roman" w:hAnsi="Times New Roman" w:cs="Times New Roman"/>
          <w:szCs w:val="24"/>
        </w:rPr>
        <w:t xml:space="preserve">with a </w:t>
      </w:r>
      <w:r w:rsidR="002A5BBC" w:rsidRPr="00E40D5B">
        <w:rPr>
          <w:rFonts w:ascii="Times New Roman" w:hAnsi="Times New Roman" w:cs="Times New Roman"/>
          <w:szCs w:val="24"/>
        </w:rPr>
        <w:t>tetracycline</w:t>
      </w:r>
      <w:r w:rsidR="00BD59DA" w:rsidRPr="00E40D5B">
        <w:rPr>
          <w:rFonts w:ascii="Times New Roman" w:hAnsi="Times New Roman" w:cs="Times New Roman"/>
          <w:szCs w:val="24"/>
        </w:rPr>
        <w:t xml:space="preserve"> resistance gene was created by amplifying the </w:t>
      </w:r>
      <w:proofErr w:type="spellStart"/>
      <w:r w:rsidR="00BD59DA" w:rsidRPr="00E40D5B">
        <w:rPr>
          <w:rFonts w:ascii="Times New Roman" w:hAnsi="Times New Roman" w:cs="Times New Roman"/>
          <w:szCs w:val="24"/>
        </w:rPr>
        <w:t>TetR</w:t>
      </w:r>
      <w:proofErr w:type="spellEnd"/>
      <w:r w:rsidR="00BD59DA" w:rsidRPr="00E40D5B">
        <w:rPr>
          <w:rFonts w:ascii="Times New Roman" w:hAnsi="Times New Roman" w:cs="Times New Roman"/>
          <w:szCs w:val="24"/>
        </w:rPr>
        <w:t xml:space="preserve"> </w:t>
      </w:r>
      <w:r w:rsidR="00DF529C" w:rsidRPr="00E40D5B">
        <w:rPr>
          <w:rFonts w:ascii="Times New Roman" w:hAnsi="Times New Roman" w:cs="Times New Roman"/>
          <w:szCs w:val="24"/>
        </w:rPr>
        <w:t>cassette</w:t>
      </w:r>
      <w:r w:rsidR="00BD59DA" w:rsidRPr="00E40D5B">
        <w:rPr>
          <w:rFonts w:ascii="Times New Roman" w:hAnsi="Times New Roman" w:cs="Times New Roman"/>
          <w:szCs w:val="24"/>
        </w:rPr>
        <w:t xml:space="preserve"> with primer pair </w:t>
      </w:r>
      <w:r w:rsidR="008559A7" w:rsidRPr="00E40D5B">
        <w:rPr>
          <w:rFonts w:ascii="Times New Roman" w:hAnsi="Times New Roman" w:cs="Times New Roman"/>
          <w:szCs w:val="24"/>
        </w:rPr>
        <w:t>J</w:t>
      </w:r>
      <w:r w:rsidR="003737F3" w:rsidRPr="00E40D5B">
        <w:rPr>
          <w:rFonts w:ascii="Times New Roman" w:hAnsi="Times New Roman" w:cs="Times New Roman"/>
          <w:szCs w:val="24"/>
        </w:rPr>
        <w:t>2</w:t>
      </w:r>
      <w:r w:rsidR="00BD59DA" w:rsidRPr="00E40D5B">
        <w:rPr>
          <w:rFonts w:ascii="Times New Roman" w:hAnsi="Times New Roman" w:cs="Times New Roman"/>
          <w:szCs w:val="24"/>
        </w:rPr>
        <w:t xml:space="preserve"> and the </w:t>
      </w:r>
      <w:proofErr w:type="spellStart"/>
      <w:r w:rsidR="00BD59DA" w:rsidRPr="00E40D5B">
        <w:rPr>
          <w:rFonts w:ascii="Times New Roman" w:hAnsi="Times New Roman" w:cs="Times New Roman"/>
          <w:szCs w:val="24"/>
        </w:rPr>
        <w:t>pTargetF</w:t>
      </w:r>
      <w:proofErr w:type="spellEnd"/>
      <w:r w:rsidR="00BD59DA" w:rsidRPr="00E40D5B">
        <w:rPr>
          <w:rFonts w:ascii="Times New Roman" w:hAnsi="Times New Roman" w:cs="Times New Roman"/>
          <w:szCs w:val="24"/>
        </w:rPr>
        <w:t xml:space="preserve"> plasmid with primer pair </w:t>
      </w:r>
      <w:r w:rsidR="008559A7" w:rsidRPr="00E40D5B">
        <w:rPr>
          <w:rFonts w:ascii="Times New Roman" w:hAnsi="Times New Roman" w:cs="Times New Roman"/>
          <w:szCs w:val="24"/>
        </w:rPr>
        <w:t>J</w:t>
      </w:r>
      <w:r w:rsidR="003737F3" w:rsidRPr="00E40D5B">
        <w:rPr>
          <w:rFonts w:ascii="Times New Roman" w:hAnsi="Times New Roman" w:cs="Times New Roman"/>
          <w:szCs w:val="24"/>
        </w:rPr>
        <w:t>1</w:t>
      </w:r>
      <w:r w:rsidR="00BD59DA" w:rsidRPr="00E40D5B">
        <w:rPr>
          <w:rFonts w:ascii="Times New Roman" w:hAnsi="Times New Roman" w:cs="Times New Roman"/>
          <w:szCs w:val="24"/>
        </w:rPr>
        <w:t xml:space="preserve"> and ligating both PCR product</w:t>
      </w:r>
      <w:r w:rsidR="00616219" w:rsidRPr="00E40D5B">
        <w:rPr>
          <w:rFonts w:ascii="Times New Roman" w:hAnsi="Times New Roman" w:cs="Times New Roman"/>
          <w:szCs w:val="24"/>
        </w:rPr>
        <w:t>s</w:t>
      </w:r>
      <w:r w:rsidR="00BD59DA" w:rsidRPr="00E40D5B">
        <w:rPr>
          <w:rFonts w:ascii="Times New Roman" w:hAnsi="Times New Roman" w:cs="Times New Roman"/>
          <w:szCs w:val="24"/>
        </w:rPr>
        <w:t xml:space="preserve"> with </w:t>
      </w:r>
      <w:r w:rsidR="00EF5E7B" w:rsidRPr="00E40D5B">
        <w:rPr>
          <w:rFonts w:ascii="Times New Roman" w:hAnsi="Times New Roman" w:cs="Times New Roman"/>
          <w:szCs w:val="24"/>
        </w:rPr>
        <w:t xml:space="preserve">the </w:t>
      </w:r>
      <w:r w:rsidR="00BD59DA" w:rsidRPr="00E40D5B">
        <w:rPr>
          <w:rFonts w:ascii="Times New Roman" w:hAnsi="Times New Roman" w:cs="Times New Roman"/>
          <w:szCs w:val="24"/>
        </w:rPr>
        <w:t xml:space="preserve">Gibson </w:t>
      </w:r>
      <w:r w:rsidR="000019F6" w:rsidRPr="00E40D5B">
        <w:rPr>
          <w:rFonts w:ascii="Times New Roman" w:hAnsi="Times New Roman" w:cs="Times New Roman"/>
          <w:szCs w:val="24"/>
        </w:rPr>
        <w:t>Master Mix</w:t>
      </w:r>
      <w:r w:rsidR="00EF5E7B" w:rsidRPr="00E40D5B">
        <w:rPr>
          <w:rFonts w:ascii="Times New Roman" w:hAnsi="Times New Roman" w:cs="Times New Roman"/>
          <w:szCs w:val="24"/>
        </w:rPr>
        <w:t xml:space="preserve"> (</w:t>
      </w:r>
      <w:r w:rsidR="00A01293" w:rsidRPr="00E40D5B">
        <w:rPr>
          <w:rFonts w:ascii="Times New Roman" w:hAnsi="Times New Roman" w:cs="Times New Roman"/>
          <w:szCs w:val="24"/>
        </w:rPr>
        <w:t xml:space="preserve">see section </w:t>
      </w:r>
      <w:r w:rsidR="003E095E" w:rsidRPr="00E40D5B">
        <w:rPr>
          <w:rFonts w:ascii="Times New Roman" w:hAnsi="Times New Roman" w:cs="Times New Roman"/>
          <w:szCs w:val="24"/>
        </w:rPr>
        <w:fldChar w:fldCharType="begin"/>
      </w:r>
      <w:r w:rsidR="003E095E" w:rsidRPr="00E40D5B">
        <w:rPr>
          <w:rFonts w:ascii="Times New Roman" w:hAnsi="Times New Roman" w:cs="Times New Roman"/>
          <w:szCs w:val="24"/>
        </w:rPr>
        <w:instrText xml:space="preserve"> REF _Ref9858996 \r \h </w:instrText>
      </w:r>
      <w:r w:rsidR="007A167D" w:rsidRPr="00E40D5B">
        <w:rPr>
          <w:rFonts w:ascii="Times New Roman" w:hAnsi="Times New Roman" w:cs="Times New Roman"/>
          <w:szCs w:val="24"/>
        </w:rPr>
        <w:instrText xml:space="preserve"> \* MERGEFORMAT </w:instrText>
      </w:r>
      <w:r w:rsidR="003E095E" w:rsidRPr="00E40D5B">
        <w:rPr>
          <w:rFonts w:ascii="Times New Roman" w:hAnsi="Times New Roman" w:cs="Times New Roman"/>
          <w:szCs w:val="24"/>
        </w:rPr>
      </w:r>
      <w:r w:rsidR="003E095E" w:rsidRPr="00E40D5B">
        <w:rPr>
          <w:rFonts w:ascii="Times New Roman" w:hAnsi="Times New Roman" w:cs="Times New Roman"/>
          <w:szCs w:val="24"/>
        </w:rPr>
        <w:fldChar w:fldCharType="separate"/>
      </w:r>
      <w:r w:rsidR="009975F4">
        <w:rPr>
          <w:rFonts w:ascii="Times New Roman" w:hAnsi="Times New Roman" w:cs="Times New Roman"/>
          <w:szCs w:val="24"/>
        </w:rPr>
        <w:t>2.1</w:t>
      </w:r>
      <w:r w:rsidR="003E095E" w:rsidRPr="00E40D5B">
        <w:rPr>
          <w:rFonts w:ascii="Times New Roman" w:hAnsi="Times New Roman" w:cs="Times New Roman"/>
          <w:szCs w:val="24"/>
        </w:rPr>
        <w:fldChar w:fldCharType="end"/>
      </w:r>
      <w:r w:rsidR="00EF5E7B" w:rsidRPr="00E40D5B">
        <w:rPr>
          <w:rFonts w:ascii="Times New Roman" w:hAnsi="Times New Roman" w:cs="Times New Roman"/>
          <w:szCs w:val="24"/>
        </w:rPr>
        <w:t>)</w:t>
      </w:r>
      <w:r w:rsidR="00BD59DA" w:rsidRPr="00E40D5B">
        <w:rPr>
          <w:rFonts w:ascii="Times New Roman" w:hAnsi="Times New Roman" w:cs="Times New Roman"/>
          <w:szCs w:val="24"/>
        </w:rPr>
        <w:t>.</w:t>
      </w:r>
    </w:p>
    <w:p w14:paraId="62904709" w14:textId="65EAB546" w:rsidR="008A7503" w:rsidRPr="00E40D5B" w:rsidRDefault="008A7503" w:rsidP="00E40D5B">
      <w:pPr>
        <w:pStyle w:val="Titre3"/>
        <w:rPr>
          <w:rFonts w:ascii="Times New Roman" w:hAnsi="Times New Roman" w:cs="Times New Roman"/>
        </w:rPr>
      </w:pPr>
      <w:r w:rsidRPr="00E40D5B">
        <w:rPr>
          <w:rFonts w:ascii="Times New Roman" w:hAnsi="Times New Roman" w:cs="Times New Roman"/>
        </w:rPr>
        <w:lastRenderedPageBreak/>
        <w:t>Electroporation</w:t>
      </w:r>
    </w:p>
    <w:p w14:paraId="78323428" w14:textId="45D80FF0" w:rsidR="00C47E0A" w:rsidRPr="00E40D5B" w:rsidRDefault="009371C2" w:rsidP="00E40D5B">
      <w:pPr>
        <w:rPr>
          <w:rFonts w:ascii="Times New Roman" w:hAnsi="Times New Roman" w:cs="Times New Roman"/>
          <w:szCs w:val="24"/>
        </w:rPr>
      </w:pPr>
      <w:r w:rsidRPr="00E40D5B">
        <w:rPr>
          <w:rFonts w:ascii="Times New Roman" w:hAnsi="Times New Roman" w:cs="Times New Roman"/>
          <w:szCs w:val="24"/>
        </w:rPr>
        <w:t>All transformation</w:t>
      </w:r>
      <w:r w:rsidR="00EF5E7B" w:rsidRPr="00E40D5B">
        <w:rPr>
          <w:rFonts w:ascii="Times New Roman" w:hAnsi="Times New Roman" w:cs="Times New Roman"/>
          <w:szCs w:val="24"/>
        </w:rPr>
        <w:t>s</w:t>
      </w:r>
      <w:r w:rsidRPr="00E40D5B">
        <w:rPr>
          <w:rFonts w:ascii="Times New Roman" w:hAnsi="Times New Roman" w:cs="Times New Roman"/>
          <w:szCs w:val="24"/>
        </w:rPr>
        <w:t xml:space="preserve"> were performed using a Bio-Rad</w:t>
      </w:r>
      <w:r w:rsidR="00336C88" w:rsidRPr="00E40D5B">
        <w:rPr>
          <w:rFonts w:ascii="Times New Roman" w:hAnsi="Times New Roman" w:cs="Times New Roman"/>
          <w:szCs w:val="24"/>
        </w:rPr>
        <w:t xml:space="preserve"> Gene </w:t>
      </w:r>
      <w:proofErr w:type="spellStart"/>
      <w:r w:rsidR="00336C88" w:rsidRPr="00E40D5B">
        <w:rPr>
          <w:rFonts w:ascii="Times New Roman" w:hAnsi="Times New Roman" w:cs="Times New Roman"/>
          <w:szCs w:val="24"/>
        </w:rPr>
        <w:t>Pulser</w:t>
      </w:r>
      <w:proofErr w:type="spellEnd"/>
      <w:r w:rsidR="00336C88" w:rsidRPr="00E40D5B">
        <w:rPr>
          <w:rFonts w:ascii="Times New Roman" w:hAnsi="Times New Roman" w:cs="Times New Roman"/>
          <w:szCs w:val="24"/>
        </w:rPr>
        <w:t xml:space="preserve"> </w:t>
      </w:r>
      <w:proofErr w:type="spellStart"/>
      <w:r w:rsidR="00336C88" w:rsidRPr="00E40D5B">
        <w:rPr>
          <w:rFonts w:ascii="Times New Roman" w:hAnsi="Times New Roman" w:cs="Times New Roman"/>
          <w:szCs w:val="24"/>
        </w:rPr>
        <w:t>Xcell</w:t>
      </w:r>
      <w:proofErr w:type="spellEnd"/>
      <w:r w:rsidR="00486B41" w:rsidRPr="00E40D5B">
        <w:rPr>
          <w:rFonts w:ascii="Times New Roman" w:hAnsi="Times New Roman" w:cs="Times New Roman"/>
          <w:szCs w:val="24"/>
        </w:rPr>
        <w:t xml:space="preserve">™ electroporator </w:t>
      </w:r>
      <w:r w:rsidR="003E095E" w:rsidRPr="00E40D5B">
        <w:rPr>
          <w:rFonts w:ascii="Times New Roman" w:hAnsi="Times New Roman" w:cs="Times New Roman"/>
          <w:szCs w:val="24"/>
        </w:rPr>
        <w:t xml:space="preserve">together </w:t>
      </w:r>
      <w:r w:rsidR="00486B41" w:rsidRPr="00E40D5B">
        <w:rPr>
          <w:rFonts w:ascii="Times New Roman" w:hAnsi="Times New Roman" w:cs="Times New Roman"/>
          <w:szCs w:val="24"/>
        </w:rPr>
        <w:t>with 2 mm electroporation cuvettes.</w:t>
      </w:r>
    </w:p>
    <w:p w14:paraId="1D97B7E9" w14:textId="5D4F1CA8" w:rsidR="00CB30F1" w:rsidRPr="00E40D5B" w:rsidRDefault="00B97A77" w:rsidP="00E40D5B">
      <w:pPr>
        <w:pStyle w:val="Titre2"/>
        <w:rPr>
          <w:rFonts w:ascii="Times New Roman" w:hAnsi="Times New Roman" w:cs="Times New Roman"/>
          <w:sz w:val="24"/>
          <w:szCs w:val="24"/>
        </w:rPr>
      </w:pPr>
      <w:bookmarkStart w:id="5" w:name="_Ref8034714"/>
      <w:r w:rsidRPr="00E40D5B">
        <w:rPr>
          <w:rFonts w:ascii="Times New Roman" w:hAnsi="Times New Roman" w:cs="Times New Roman"/>
          <w:sz w:val="24"/>
          <w:szCs w:val="24"/>
        </w:rPr>
        <w:t xml:space="preserve"> </w:t>
      </w:r>
      <w:r w:rsidR="00187CE0" w:rsidRPr="00E40D5B">
        <w:rPr>
          <w:rFonts w:ascii="Times New Roman" w:hAnsi="Times New Roman" w:cs="Times New Roman"/>
          <w:sz w:val="24"/>
          <w:szCs w:val="24"/>
        </w:rPr>
        <w:t>Material for protocols with</w:t>
      </w:r>
      <w:r w:rsidR="00CB30F1" w:rsidRPr="00E40D5B">
        <w:rPr>
          <w:rFonts w:ascii="Times New Roman" w:hAnsi="Times New Roman" w:cs="Times New Roman"/>
          <w:sz w:val="24"/>
          <w:szCs w:val="24"/>
        </w:rPr>
        <w:t xml:space="preserve"> </w:t>
      </w:r>
      <w:r w:rsidR="00AE3511" w:rsidRPr="00E40D5B">
        <w:rPr>
          <w:rFonts w:ascii="Times New Roman" w:hAnsi="Times New Roman" w:cs="Times New Roman"/>
          <w:i/>
          <w:sz w:val="24"/>
          <w:szCs w:val="24"/>
        </w:rPr>
        <w:t>S</w:t>
      </w:r>
      <w:r w:rsidR="00187CE0" w:rsidRPr="00E40D5B">
        <w:rPr>
          <w:rFonts w:ascii="Times New Roman" w:hAnsi="Times New Roman" w:cs="Times New Roman"/>
          <w:i/>
          <w:sz w:val="24"/>
          <w:szCs w:val="24"/>
        </w:rPr>
        <w:t>.</w:t>
      </w:r>
      <w:r w:rsidR="00AE3511" w:rsidRPr="00E40D5B">
        <w:rPr>
          <w:rFonts w:ascii="Times New Roman" w:hAnsi="Times New Roman" w:cs="Times New Roman"/>
          <w:i/>
          <w:sz w:val="24"/>
          <w:szCs w:val="24"/>
        </w:rPr>
        <w:t xml:space="preserve"> </w:t>
      </w:r>
      <w:r w:rsidR="00CB30F1" w:rsidRPr="00E40D5B">
        <w:rPr>
          <w:rFonts w:ascii="Times New Roman" w:hAnsi="Times New Roman" w:cs="Times New Roman"/>
          <w:i/>
          <w:sz w:val="24"/>
          <w:szCs w:val="24"/>
        </w:rPr>
        <w:t>thermophilus</w:t>
      </w:r>
      <w:r w:rsidR="00CB30F1" w:rsidRPr="00E40D5B">
        <w:rPr>
          <w:rFonts w:ascii="Times New Roman" w:hAnsi="Times New Roman" w:cs="Times New Roman"/>
          <w:sz w:val="24"/>
          <w:szCs w:val="24"/>
        </w:rPr>
        <w:t xml:space="preserve"> </w:t>
      </w:r>
      <w:bookmarkEnd w:id="5"/>
    </w:p>
    <w:p w14:paraId="251F8951" w14:textId="4E5C528E" w:rsidR="00935F72" w:rsidRPr="00E40D5B" w:rsidRDefault="00D50DB1" w:rsidP="00E40D5B">
      <w:pPr>
        <w:pStyle w:val="Titre3"/>
        <w:rPr>
          <w:rFonts w:ascii="Times New Roman" w:hAnsi="Times New Roman" w:cs="Times New Roman"/>
        </w:rPr>
      </w:pPr>
      <w:r w:rsidRPr="00E40D5B">
        <w:rPr>
          <w:rFonts w:ascii="Times New Roman" w:hAnsi="Times New Roman" w:cs="Times New Roman"/>
        </w:rPr>
        <w:t>G</w:t>
      </w:r>
      <w:r w:rsidR="00CB30F1" w:rsidRPr="00E40D5B">
        <w:rPr>
          <w:rFonts w:ascii="Times New Roman" w:hAnsi="Times New Roman" w:cs="Times New Roman"/>
        </w:rPr>
        <w:t xml:space="preserve">rowth </w:t>
      </w:r>
      <w:r w:rsidRPr="00E40D5B">
        <w:rPr>
          <w:rFonts w:ascii="Times New Roman" w:hAnsi="Times New Roman" w:cs="Times New Roman"/>
        </w:rPr>
        <w:t>Media</w:t>
      </w:r>
    </w:p>
    <w:p w14:paraId="08B4F07D" w14:textId="120088A2" w:rsidR="00184C15" w:rsidRPr="00E40D5B" w:rsidRDefault="00184C15" w:rsidP="00E40D5B">
      <w:pPr>
        <w:pStyle w:val="Commentaire"/>
        <w:spacing w:line="480" w:lineRule="auto"/>
        <w:rPr>
          <w:rFonts w:ascii="Times New Roman" w:hAnsi="Times New Roman" w:cs="Times New Roman"/>
          <w:sz w:val="24"/>
          <w:szCs w:val="24"/>
        </w:rPr>
      </w:pPr>
    </w:p>
    <w:p w14:paraId="38B380F7" w14:textId="460A7462" w:rsidR="00B55D7C" w:rsidRPr="00E40D5B" w:rsidRDefault="00184C15" w:rsidP="00E40D5B">
      <w:pPr>
        <w:rPr>
          <w:rFonts w:ascii="Times New Roman" w:hAnsi="Times New Roman" w:cs="Times New Roman"/>
          <w:szCs w:val="24"/>
        </w:rPr>
      </w:pPr>
      <w:r w:rsidRPr="00E40D5B">
        <w:rPr>
          <w:rFonts w:ascii="Times New Roman" w:hAnsi="Times New Roman" w:cs="Times New Roman"/>
          <w:i/>
          <w:szCs w:val="24"/>
        </w:rPr>
        <w:t>S. thermophilus</w:t>
      </w:r>
      <w:r w:rsidRPr="00E40D5B">
        <w:rPr>
          <w:rFonts w:ascii="Times New Roman" w:hAnsi="Times New Roman" w:cs="Times New Roman"/>
          <w:szCs w:val="24"/>
        </w:rPr>
        <w:t xml:space="preserve"> </w:t>
      </w:r>
      <w:r w:rsidR="00F717ED" w:rsidRPr="00E40D5B">
        <w:rPr>
          <w:rFonts w:ascii="Times New Roman" w:hAnsi="Times New Roman" w:cs="Times New Roman"/>
          <w:szCs w:val="24"/>
        </w:rPr>
        <w:t>strain LMD-9 was purchased from ATCC</w:t>
      </w:r>
      <w:r w:rsidR="00DE664F" w:rsidRPr="00E40D5B">
        <w:rPr>
          <w:rFonts w:ascii="Times New Roman" w:hAnsi="Times New Roman" w:cs="Times New Roman"/>
          <w:szCs w:val="24"/>
        </w:rPr>
        <w:t xml:space="preserve"> </w:t>
      </w:r>
      <w:r w:rsidR="00685AAB" w:rsidRPr="00E40D5B">
        <w:rPr>
          <w:rFonts w:ascii="Times New Roman" w:hAnsi="Times New Roman" w:cs="Times New Roman"/>
          <w:szCs w:val="24"/>
        </w:rPr>
        <w:t>(</w:t>
      </w:r>
      <w:r w:rsidR="00DE664F" w:rsidRPr="00E40D5B">
        <w:rPr>
          <w:rFonts w:ascii="Times New Roman" w:hAnsi="Times New Roman" w:cs="Times New Roman"/>
          <w:szCs w:val="24"/>
        </w:rPr>
        <w:t>BAA-491</w:t>
      </w:r>
      <w:r w:rsidR="00685AAB" w:rsidRPr="00E40D5B">
        <w:rPr>
          <w:rFonts w:ascii="Times New Roman" w:hAnsi="Times New Roman" w:cs="Times New Roman"/>
          <w:szCs w:val="24"/>
        </w:rPr>
        <w:t>)</w:t>
      </w:r>
      <w:r w:rsidR="00DE664F" w:rsidRPr="00E40D5B">
        <w:rPr>
          <w:rFonts w:ascii="Times New Roman" w:hAnsi="Times New Roman" w:cs="Times New Roman"/>
          <w:szCs w:val="24"/>
        </w:rPr>
        <w:t>.</w:t>
      </w:r>
      <w:r w:rsidR="00DE3E32" w:rsidRPr="00E40D5B">
        <w:rPr>
          <w:rFonts w:ascii="Times New Roman" w:hAnsi="Times New Roman" w:cs="Times New Roman"/>
          <w:szCs w:val="24"/>
        </w:rPr>
        <w:t xml:space="preserve"> </w:t>
      </w:r>
      <w:r w:rsidRPr="00E40D5B">
        <w:rPr>
          <w:rFonts w:ascii="Times New Roman" w:hAnsi="Times New Roman" w:cs="Times New Roman"/>
          <w:i/>
          <w:szCs w:val="24"/>
        </w:rPr>
        <w:t xml:space="preserve">S. </w:t>
      </w:r>
      <w:r w:rsidR="00DE3E32" w:rsidRPr="00E40D5B">
        <w:rPr>
          <w:rFonts w:ascii="Times New Roman" w:hAnsi="Times New Roman" w:cs="Times New Roman"/>
          <w:i/>
          <w:szCs w:val="24"/>
        </w:rPr>
        <w:t>thermophilus</w:t>
      </w:r>
      <w:r w:rsidR="00DE3E32" w:rsidRPr="00E40D5B">
        <w:rPr>
          <w:rFonts w:ascii="Times New Roman" w:hAnsi="Times New Roman" w:cs="Times New Roman"/>
          <w:szCs w:val="24"/>
        </w:rPr>
        <w:t xml:space="preserve"> cells were</w:t>
      </w:r>
      <w:r w:rsidR="00F717ED" w:rsidRPr="00E40D5B">
        <w:rPr>
          <w:rFonts w:ascii="Times New Roman" w:hAnsi="Times New Roman" w:cs="Times New Roman"/>
          <w:szCs w:val="24"/>
        </w:rPr>
        <w:t xml:space="preserve"> </w:t>
      </w:r>
      <w:r w:rsidR="00935F72" w:rsidRPr="00E40D5B">
        <w:rPr>
          <w:rFonts w:ascii="Times New Roman" w:hAnsi="Times New Roman" w:cs="Times New Roman"/>
          <w:szCs w:val="24"/>
        </w:rPr>
        <w:t>grown</w:t>
      </w:r>
      <w:r w:rsidR="00705CDE" w:rsidRPr="00E40D5B">
        <w:rPr>
          <w:rFonts w:ascii="Times New Roman" w:hAnsi="Times New Roman" w:cs="Times New Roman"/>
          <w:szCs w:val="24"/>
        </w:rPr>
        <w:t xml:space="preserve"> </w:t>
      </w:r>
      <w:r w:rsidR="00DA73EC" w:rsidRPr="00E40D5B">
        <w:rPr>
          <w:rFonts w:ascii="Times New Roman" w:hAnsi="Times New Roman" w:cs="Times New Roman"/>
          <w:szCs w:val="24"/>
        </w:rPr>
        <w:t xml:space="preserve">at 37°C </w:t>
      </w:r>
      <w:r w:rsidR="00945F49" w:rsidRPr="00E40D5B">
        <w:rPr>
          <w:rFonts w:ascii="Times New Roman" w:hAnsi="Times New Roman" w:cs="Times New Roman"/>
          <w:szCs w:val="24"/>
        </w:rPr>
        <w:t>in an anaerobic jar</w:t>
      </w:r>
      <w:r w:rsidR="00C1250B" w:rsidRPr="00E40D5B">
        <w:rPr>
          <w:rFonts w:ascii="Times New Roman" w:hAnsi="Times New Roman" w:cs="Times New Roman"/>
          <w:szCs w:val="24"/>
        </w:rPr>
        <w:t xml:space="preserve"> (BBL </w:t>
      </w:r>
      <w:proofErr w:type="spellStart"/>
      <w:r w:rsidR="00C1250B" w:rsidRPr="00E40D5B">
        <w:rPr>
          <w:rFonts w:ascii="Times New Roman" w:hAnsi="Times New Roman" w:cs="Times New Roman"/>
          <w:szCs w:val="24"/>
        </w:rPr>
        <w:t>GasPak</w:t>
      </w:r>
      <w:proofErr w:type="spellEnd"/>
      <w:r w:rsidR="00C1250B" w:rsidRPr="00E40D5B">
        <w:rPr>
          <w:rFonts w:ascii="Times New Roman" w:hAnsi="Times New Roman" w:cs="Times New Roman"/>
          <w:szCs w:val="24"/>
        </w:rPr>
        <w:t xml:space="preserve"> Systems; Becton Dickinson, Franklin Lakes, NJ)</w:t>
      </w:r>
      <w:r w:rsidR="00705CDE" w:rsidRPr="00E40D5B">
        <w:rPr>
          <w:rFonts w:ascii="Times New Roman" w:hAnsi="Times New Roman" w:cs="Times New Roman"/>
          <w:szCs w:val="24"/>
        </w:rPr>
        <w:t xml:space="preserve"> </w:t>
      </w:r>
      <w:r w:rsidR="00DA73EC" w:rsidRPr="00E40D5B">
        <w:rPr>
          <w:rFonts w:ascii="Times New Roman" w:hAnsi="Times New Roman" w:cs="Times New Roman"/>
          <w:szCs w:val="24"/>
        </w:rPr>
        <w:t xml:space="preserve">for solid media, and in Eppendorf (no shaking) for liquid culture </w:t>
      </w:r>
      <w:r w:rsidR="00935F72" w:rsidRPr="00E40D5B">
        <w:rPr>
          <w:rFonts w:ascii="Times New Roman" w:hAnsi="Times New Roman" w:cs="Times New Roman"/>
          <w:szCs w:val="24"/>
        </w:rPr>
        <w:t>in</w:t>
      </w:r>
      <w:r w:rsidR="00705CDE" w:rsidRPr="00E40D5B">
        <w:rPr>
          <w:rFonts w:ascii="Times New Roman" w:hAnsi="Times New Roman" w:cs="Times New Roman"/>
          <w:szCs w:val="24"/>
        </w:rPr>
        <w:t xml:space="preserve"> skimmed milk </w:t>
      </w:r>
      <w:r w:rsidR="00EF5E7B" w:rsidRPr="00E40D5B">
        <w:rPr>
          <w:rFonts w:ascii="Times New Roman" w:hAnsi="Times New Roman" w:cs="Times New Roman"/>
          <w:szCs w:val="24"/>
        </w:rPr>
        <w:t xml:space="preserve">medium </w:t>
      </w:r>
      <w:r w:rsidR="00705CDE" w:rsidRPr="00E40D5B">
        <w:rPr>
          <w:rFonts w:ascii="Times New Roman" w:hAnsi="Times New Roman" w:cs="Times New Roman"/>
          <w:szCs w:val="24"/>
        </w:rPr>
        <w:t>(</w:t>
      </w:r>
      <w:r w:rsidR="00EF5E7B" w:rsidRPr="00E40D5B">
        <w:rPr>
          <w:rFonts w:ascii="Times New Roman" w:hAnsi="Times New Roman" w:cs="Times New Roman"/>
          <w:szCs w:val="24"/>
        </w:rPr>
        <w:t xml:space="preserve">SMM, </w:t>
      </w:r>
      <w:r w:rsidR="00705CDE" w:rsidRPr="00E40D5B">
        <w:rPr>
          <w:rFonts w:ascii="Times New Roman" w:hAnsi="Times New Roman" w:cs="Times New Roman"/>
          <w:szCs w:val="24"/>
        </w:rPr>
        <w:t>Campina</w:t>
      </w:r>
      <w:r w:rsidR="00BE1AE4" w:rsidRPr="00E40D5B">
        <w:rPr>
          <w:rFonts w:ascii="Times New Roman" w:hAnsi="Times New Roman" w:cs="Times New Roman"/>
          <w:szCs w:val="24"/>
        </w:rPr>
        <w:t>, Belgium</w:t>
      </w:r>
      <w:r w:rsidR="00705CDE" w:rsidRPr="00E40D5B">
        <w:rPr>
          <w:rFonts w:ascii="Times New Roman" w:hAnsi="Times New Roman" w:cs="Times New Roman"/>
          <w:szCs w:val="24"/>
        </w:rPr>
        <w:t>)</w:t>
      </w:r>
      <w:r w:rsidR="002673EE" w:rsidRPr="00E40D5B">
        <w:rPr>
          <w:rFonts w:ascii="Times New Roman" w:hAnsi="Times New Roman" w:cs="Times New Roman"/>
          <w:szCs w:val="24"/>
        </w:rPr>
        <w:t>,</w:t>
      </w:r>
      <w:r w:rsidR="00935F72" w:rsidRPr="00E40D5B">
        <w:rPr>
          <w:rFonts w:ascii="Times New Roman" w:hAnsi="Times New Roman" w:cs="Times New Roman"/>
          <w:szCs w:val="24"/>
        </w:rPr>
        <w:t xml:space="preserve"> M17</w:t>
      </w:r>
      <w:r w:rsidR="00705CDE" w:rsidRPr="00E40D5B">
        <w:rPr>
          <w:rFonts w:ascii="Times New Roman" w:hAnsi="Times New Roman" w:cs="Times New Roman"/>
          <w:szCs w:val="24"/>
        </w:rPr>
        <w:t xml:space="preserve"> medium</w:t>
      </w:r>
      <w:r w:rsidR="00935F72" w:rsidRPr="00E40D5B">
        <w:rPr>
          <w:rFonts w:ascii="Times New Roman" w:hAnsi="Times New Roman" w:cs="Times New Roman"/>
          <w:szCs w:val="24"/>
        </w:rPr>
        <w:t xml:space="preserve"> (</w:t>
      </w:r>
      <w:proofErr w:type="spellStart"/>
      <w:r w:rsidR="00705CDE" w:rsidRPr="00E40D5B">
        <w:rPr>
          <w:rFonts w:ascii="Times New Roman" w:hAnsi="Times New Roman" w:cs="Times New Roman"/>
          <w:szCs w:val="24"/>
        </w:rPr>
        <w:t>Difco</w:t>
      </w:r>
      <w:proofErr w:type="spellEnd"/>
      <w:r w:rsidR="00935F72" w:rsidRPr="00E40D5B">
        <w:rPr>
          <w:rFonts w:ascii="Times New Roman" w:hAnsi="Times New Roman" w:cs="Times New Roman"/>
          <w:szCs w:val="24"/>
        </w:rPr>
        <w:t>)</w:t>
      </w:r>
      <w:r w:rsidR="002673EE" w:rsidRPr="00E40D5B">
        <w:rPr>
          <w:rFonts w:ascii="Times New Roman" w:hAnsi="Times New Roman" w:cs="Times New Roman"/>
          <w:szCs w:val="24"/>
        </w:rPr>
        <w:t xml:space="preserve"> or </w:t>
      </w:r>
      <w:r w:rsidR="00705CDE" w:rsidRPr="00E40D5B">
        <w:rPr>
          <w:rFonts w:ascii="Times New Roman" w:hAnsi="Times New Roman" w:cs="Times New Roman"/>
          <w:szCs w:val="24"/>
        </w:rPr>
        <w:t>chemically defined medium (CDM)</w:t>
      </w:r>
      <w:r w:rsidR="002673EE" w:rsidRPr="00E40D5B">
        <w:rPr>
          <w:rFonts w:ascii="Times New Roman" w:hAnsi="Times New Roman" w:cs="Times New Roman"/>
          <w:szCs w:val="24"/>
        </w:rPr>
        <w:t xml:space="preserve"> as described in</w:t>
      </w:r>
      <w:r w:rsidR="003E095E" w:rsidRPr="00E40D5B">
        <w:rPr>
          <w:rFonts w:ascii="Times New Roman" w:hAnsi="Times New Roman" w:cs="Times New Roman"/>
          <w:szCs w:val="24"/>
        </w:rPr>
        <w:t xml:space="preserve"> </w:t>
      </w:r>
      <w:proofErr w:type="spellStart"/>
      <w:r w:rsidR="003E095E" w:rsidRPr="00E40D5B">
        <w:rPr>
          <w:rFonts w:ascii="Times New Roman" w:hAnsi="Times New Roman" w:cs="Times New Roman"/>
          <w:szCs w:val="24"/>
        </w:rPr>
        <w:t>Letort</w:t>
      </w:r>
      <w:proofErr w:type="spellEnd"/>
      <w:r w:rsidR="003E095E" w:rsidRPr="00E40D5B">
        <w:rPr>
          <w:rFonts w:ascii="Times New Roman" w:hAnsi="Times New Roman" w:cs="Times New Roman"/>
          <w:szCs w:val="24"/>
        </w:rPr>
        <w:t xml:space="preserve"> &amp; Julliard, 2001</w:t>
      </w:r>
      <w:r w:rsidR="0064389A" w:rsidRPr="00E40D5B">
        <w:rPr>
          <w:rFonts w:ascii="Times New Roman" w:hAnsi="Times New Roman" w:cs="Times New Roman"/>
          <w:szCs w:val="24"/>
        </w:rPr>
        <w:t xml:space="preserve"> </w:t>
      </w:r>
      <w:r w:rsidR="003E095E" w:rsidRPr="00E40D5B">
        <w:rPr>
          <w:rFonts w:ascii="Times New Roman" w:hAnsi="Times New Roman" w:cs="Times New Roman"/>
          <w:szCs w:val="24"/>
        </w:rPr>
        <w:fldChar w:fldCharType="begin" w:fldLock="1"/>
      </w:r>
      <w:r w:rsidR="0064389A" w:rsidRPr="00E40D5B">
        <w:rPr>
          <w:rFonts w:ascii="Times New Roman" w:hAnsi="Times New Roman" w:cs="Times New Roman"/>
          <w:szCs w:val="24"/>
        </w:rPr>
        <w:instrText>ADDIN CSL_CITATION {"citationItems":[{"id":"ITEM-1","itemData":{"DOI":"10.1046/j.1365-2672.2001.01469.x","ISSN":"13645072","abstract":"{AIMS:} The present work aimed to define a minimal chemically-defined medium which could sustain the growth of most (if not all) strains of Streptococcus thermophilus. {METHODS} {AND} {RESULTS:} A minimal medium containing 20 components, including one carbohydrate source, six amino acids, two metallic ions, six vitamins and urea allowed for growth of 13 out of 15 Strep. thermophilus strains. Growth of the two last strains required the presence of additional amino acids, the number of which depended on the strain. Growth rates of the strains in the minimal medium ranged from 0.38 to 0.64 h(-1), and final populations were about 10(8) cfu ml(-1). {CONCLUSIONS:} Streptococcus thermophilus appears much less demanding than other lactic acid bacteria. {SIGNIFICANCE} {AND} {IMPACT} {OF} {THE} {STUDY:} The definition of such a growth medium will be very useful for metabolic flux studies as well as peptide transport studies.","author":[{"dropping-particle":"","family":"Letort","given":"C.","non-dropping-particle":"","parse-names":false,"suffix":""},{"dropping-particle":"","family":"Juillard","given":"V.","non-dropping-particle":"","parse-names":false,"suffix":""}],"container-title":"Journal of Applied Microbiology","id":"ITEM-1","issue":"6","issued":{"date-parts":[["2001"]]},"page":"1023-1029","title":"Development of a minimal chemically-defined medium for the exponential growth of Streptococcus thermophilus","type":"article-journal","volume":"91"},"uris":["http://www.mendeley.com/documents/?uuid=d3f21c21-b5c9-4bca-8676-e1a5dfa6c74a"]}],"mendeley":{"formattedCitation":"&lt;b&gt;&lt;i&gt;(11)&lt;/i&gt;&lt;/b&gt;","plainTextFormattedCitation":"(11)","previouslyFormattedCitation":"&lt;b&gt;&lt;i&gt;(11)&lt;/i&gt;&lt;/b&gt;"},"properties":{"noteIndex":0},"schema":"https://github.com/citation-style-language/schema/raw/master/csl-citation.json"}</w:instrText>
      </w:r>
      <w:r w:rsidR="003E095E" w:rsidRPr="00E40D5B">
        <w:rPr>
          <w:rFonts w:ascii="Times New Roman" w:hAnsi="Times New Roman" w:cs="Times New Roman"/>
          <w:b/>
          <w:szCs w:val="24"/>
        </w:rPr>
        <w:fldChar w:fldCharType="separate"/>
      </w:r>
      <w:r w:rsidR="0064389A" w:rsidRPr="00E40D5B">
        <w:rPr>
          <w:rFonts w:ascii="Times New Roman" w:hAnsi="Times New Roman" w:cs="Times New Roman"/>
          <w:b/>
          <w:i/>
          <w:noProof/>
          <w:szCs w:val="24"/>
        </w:rPr>
        <w:t>(11)</w:t>
      </w:r>
      <w:r w:rsidR="003E095E" w:rsidRPr="00E40D5B">
        <w:rPr>
          <w:rFonts w:ascii="Times New Roman" w:hAnsi="Times New Roman" w:cs="Times New Roman"/>
          <w:szCs w:val="24"/>
        </w:rPr>
        <w:fldChar w:fldCharType="end"/>
      </w:r>
      <w:r w:rsidR="0064389A" w:rsidRPr="00E40D5B">
        <w:rPr>
          <w:rFonts w:ascii="Times New Roman" w:hAnsi="Times New Roman" w:cs="Times New Roman"/>
          <w:szCs w:val="24"/>
        </w:rPr>
        <w:t>.</w:t>
      </w:r>
      <w:r w:rsidR="002673EE" w:rsidRPr="00E40D5B">
        <w:rPr>
          <w:rFonts w:ascii="Times New Roman" w:hAnsi="Times New Roman" w:cs="Times New Roman"/>
          <w:szCs w:val="24"/>
        </w:rPr>
        <w:t xml:space="preserve"> </w:t>
      </w:r>
      <w:r w:rsidR="00EF5E7B" w:rsidRPr="00E40D5B">
        <w:rPr>
          <w:rFonts w:ascii="Times New Roman" w:hAnsi="Times New Roman" w:cs="Times New Roman"/>
          <w:szCs w:val="24"/>
        </w:rPr>
        <w:t>M17 and CDM</w:t>
      </w:r>
      <w:r w:rsidR="002673EE" w:rsidRPr="00E40D5B">
        <w:rPr>
          <w:rFonts w:ascii="Times New Roman" w:hAnsi="Times New Roman" w:cs="Times New Roman"/>
          <w:szCs w:val="24"/>
        </w:rPr>
        <w:t xml:space="preserve"> were</w:t>
      </w:r>
      <w:r w:rsidR="00705CDE" w:rsidRPr="00E40D5B">
        <w:rPr>
          <w:rFonts w:ascii="Times New Roman" w:hAnsi="Times New Roman" w:cs="Times New Roman"/>
          <w:szCs w:val="24"/>
        </w:rPr>
        <w:t xml:space="preserve"> supplemented with 1% (w/v) lactose (M17L</w:t>
      </w:r>
      <w:r w:rsidR="00DA73EC" w:rsidRPr="00E40D5B">
        <w:rPr>
          <w:rFonts w:ascii="Times New Roman" w:hAnsi="Times New Roman" w:cs="Times New Roman"/>
          <w:szCs w:val="24"/>
        </w:rPr>
        <w:t xml:space="preserve"> and</w:t>
      </w:r>
      <w:r w:rsidR="002673EE" w:rsidRPr="00E40D5B">
        <w:rPr>
          <w:rFonts w:ascii="Times New Roman" w:hAnsi="Times New Roman" w:cs="Times New Roman"/>
          <w:szCs w:val="24"/>
        </w:rPr>
        <w:t xml:space="preserve"> CDML</w:t>
      </w:r>
      <w:r w:rsidR="00DA73EC" w:rsidRPr="00E40D5B">
        <w:rPr>
          <w:rFonts w:ascii="Times New Roman" w:hAnsi="Times New Roman" w:cs="Times New Roman"/>
          <w:szCs w:val="24"/>
        </w:rPr>
        <w:t>, respectively</w:t>
      </w:r>
      <w:r w:rsidR="00705CDE" w:rsidRPr="00E40D5B">
        <w:rPr>
          <w:rFonts w:ascii="Times New Roman" w:hAnsi="Times New Roman" w:cs="Times New Roman"/>
          <w:szCs w:val="24"/>
        </w:rPr>
        <w:t>)</w:t>
      </w:r>
      <w:r w:rsidR="002567D8" w:rsidRPr="00E40D5B">
        <w:rPr>
          <w:rFonts w:ascii="Times New Roman" w:hAnsi="Times New Roman" w:cs="Times New Roman"/>
          <w:szCs w:val="24"/>
        </w:rPr>
        <w:t>.</w:t>
      </w:r>
      <w:r w:rsidR="00757ED8" w:rsidRPr="00E40D5B">
        <w:rPr>
          <w:rFonts w:ascii="Times New Roman" w:hAnsi="Times New Roman" w:cs="Times New Roman"/>
          <w:szCs w:val="24"/>
        </w:rPr>
        <w:t xml:space="preserve"> </w:t>
      </w:r>
      <w:r w:rsidR="00BE1AE4" w:rsidRPr="00E40D5B">
        <w:rPr>
          <w:rFonts w:ascii="Times New Roman" w:hAnsi="Times New Roman" w:cs="Times New Roman"/>
          <w:szCs w:val="24"/>
        </w:rPr>
        <w:t xml:space="preserve">Supplements </w:t>
      </w:r>
      <w:r w:rsidR="00BB4E5C" w:rsidRPr="00E40D5B">
        <w:rPr>
          <w:rFonts w:ascii="Times New Roman" w:hAnsi="Times New Roman" w:cs="Times New Roman"/>
          <w:szCs w:val="24"/>
        </w:rPr>
        <w:t xml:space="preserve">were </w:t>
      </w:r>
      <w:r w:rsidR="00BE1AE4" w:rsidRPr="00E40D5B">
        <w:rPr>
          <w:rFonts w:ascii="Times New Roman" w:hAnsi="Times New Roman" w:cs="Times New Roman"/>
          <w:szCs w:val="24"/>
        </w:rPr>
        <w:t>added to the different media</w:t>
      </w:r>
      <w:r w:rsidR="00BB4E5C" w:rsidRPr="00E40D5B">
        <w:rPr>
          <w:rFonts w:ascii="Times New Roman" w:hAnsi="Times New Roman" w:cs="Times New Roman"/>
          <w:szCs w:val="24"/>
        </w:rPr>
        <w:t xml:space="preserve"> </w:t>
      </w:r>
      <w:r w:rsidR="00BE1AE4" w:rsidRPr="00E40D5B">
        <w:rPr>
          <w:rFonts w:ascii="Times New Roman" w:hAnsi="Times New Roman" w:cs="Times New Roman"/>
          <w:szCs w:val="24"/>
        </w:rPr>
        <w:t>at</w:t>
      </w:r>
      <w:r w:rsidR="00BB4E5C" w:rsidRPr="00E40D5B">
        <w:rPr>
          <w:rFonts w:ascii="Times New Roman" w:hAnsi="Times New Roman" w:cs="Times New Roman"/>
          <w:szCs w:val="24"/>
        </w:rPr>
        <w:t xml:space="preserve"> the following concentrations</w:t>
      </w:r>
      <w:r w:rsidR="00EF5E7B" w:rsidRPr="00E40D5B">
        <w:rPr>
          <w:rFonts w:ascii="Times New Roman" w:hAnsi="Times New Roman" w:cs="Times New Roman"/>
          <w:szCs w:val="24"/>
        </w:rPr>
        <w:t xml:space="preserve">: </w:t>
      </w:r>
      <w:r w:rsidR="00EE4B87" w:rsidRPr="00E40D5B">
        <w:rPr>
          <w:rFonts w:ascii="Times New Roman" w:hAnsi="Times New Roman" w:cs="Times New Roman"/>
          <w:szCs w:val="24"/>
        </w:rPr>
        <w:t>chloramphenicol (5 m</w:t>
      </w:r>
      <w:r w:rsidR="00BB4E5C" w:rsidRPr="00E40D5B">
        <w:rPr>
          <w:rFonts w:ascii="Times New Roman" w:hAnsi="Times New Roman" w:cs="Times New Roman"/>
          <w:szCs w:val="24"/>
        </w:rPr>
        <w:t>g</w:t>
      </w:r>
      <w:r w:rsidR="00AE3511" w:rsidRPr="00E40D5B">
        <w:rPr>
          <w:rFonts w:ascii="Times New Roman" w:hAnsi="Times New Roman" w:cs="Times New Roman"/>
          <w:szCs w:val="24"/>
        </w:rPr>
        <w:t>/</w:t>
      </w:r>
      <w:r w:rsidR="008779B1" w:rsidRPr="00E40D5B">
        <w:rPr>
          <w:rFonts w:ascii="Times New Roman" w:hAnsi="Times New Roman" w:cs="Times New Roman"/>
          <w:szCs w:val="24"/>
        </w:rPr>
        <w:t>L</w:t>
      </w:r>
      <w:r w:rsidR="00EE4B87" w:rsidRPr="00E40D5B">
        <w:rPr>
          <w:rFonts w:ascii="Times New Roman" w:hAnsi="Times New Roman" w:cs="Times New Roman"/>
          <w:szCs w:val="24"/>
        </w:rPr>
        <w:t>), erythromycin (2.5 m</w:t>
      </w:r>
      <w:r w:rsidR="00BB4E5C" w:rsidRPr="00E40D5B">
        <w:rPr>
          <w:rFonts w:ascii="Times New Roman" w:hAnsi="Times New Roman" w:cs="Times New Roman"/>
          <w:szCs w:val="24"/>
        </w:rPr>
        <w:t>g</w:t>
      </w:r>
      <w:r w:rsidR="00AE3511" w:rsidRPr="00E40D5B">
        <w:rPr>
          <w:rFonts w:ascii="Times New Roman" w:hAnsi="Times New Roman" w:cs="Times New Roman"/>
          <w:szCs w:val="24"/>
        </w:rPr>
        <w:t>/</w:t>
      </w:r>
      <w:r w:rsidR="008779B1" w:rsidRPr="00E40D5B">
        <w:rPr>
          <w:rFonts w:ascii="Times New Roman" w:hAnsi="Times New Roman" w:cs="Times New Roman"/>
          <w:szCs w:val="24"/>
        </w:rPr>
        <w:t>L</w:t>
      </w:r>
      <w:r w:rsidR="00BB4E5C" w:rsidRPr="00E40D5B">
        <w:rPr>
          <w:rFonts w:ascii="Times New Roman" w:hAnsi="Times New Roman" w:cs="Times New Roman"/>
          <w:szCs w:val="24"/>
        </w:rPr>
        <w:t>)</w:t>
      </w:r>
      <w:r w:rsidR="0029461A" w:rsidRPr="00E40D5B">
        <w:rPr>
          <w:rFonts w:ascii="Times New Roman" w:hAnsi="Times New Roman" w:cs="Times New Roman"/>
          <w:szCs w:val="24"/>
        </w:rPr>
        <w:t>, 5-fluoroorotic acid</w:t>
      </w:r>
      <w:r w:rsidR="004B4221" w:rsidRPr="00E40D5B">
        <w:rPr>
          <w:rFonts w:ascii="Times New Roman" w:hAnsi="Times New Roman" w:cs="Times New Roman"/>
          <w:szCs w:val="24"/>
        </w:rPr>
        <w:t xml:space="preserve"> (5-FOA)</w:t>
      </w:r>
      <w:r w:rsidR="00FA6106" w:rsidRPr="00E40D5B">
        <w:rPr>
          <w:rFonts w:ascii="Times New Roman" w:hAnsi="Times New Roman" w:cs="Times New Roman"/>
          <w:szCs w:val="24"/>
        </w:rPr>
        <w:t xml:space="preserve"> (</w:t>
      </w:r>
      <w:r w:rsidR="00EE4B87" w:rsidRPr="00E40D5B">
        <w:rPr>
          <w:rFonts w:ascii="Times New Roman" w:hAnsi="Times New Roman" w:cs="Times New Roman"/>
          <w:szCs w:val="24"/>
        </w:rPr>
        <w:t>500 m</w:t>
      </w:r>
      <w:r w:rsidR="00FA6106" w:rsidRPr="00E40D5B">
        <w:rPr>
          <w:rFonts w:ascii="Times New Roman" w:hAnsi="Times New Roman" w:cs="Times New Roman"/>
          <w:szCs w:val="24"/>
        </w:rPr>
        <w:t>g</w:t>
      </w:r>
      <w:r w:rsidR="00AE3511" w:rsidRPr="00E40D5B">
        <w:rPr>
          <w:rFonts w:ascii="Times New Roman" w:hAnsi="Times New Roman" w:cs="Times New Roman"/>
          <w:szCs w:val="24"/>
        </w:rPr>
        <w:t>/</w:t>
      </w:r>
      <w:r w:rsidR="008779B1" w:rsidRPr="00E40D5B">
        <w:rPr>
          <w:rFonts w:ascii="Times New Roman" w:hAnsi="Times New Roman" w:cs="Times New Roman"/>
          <w:szCs w:val="24"/>
        </w:rPr>
        <w:t>L</w:t>
      </w:r>
      <w:r w:rsidR="00FA6106" w:rsidRPr="00E40D5B">
        <w:rPr>
          <w:rFonts w:ascii="Times New Roman" w:hAnsi="Times New Roman" w:cs="Times New Roman"/>
          <w:szCs w:val="24"/>
        </w:rPr>
        <w:t>)</w:t>
      </w:r>
      <w:r w:rsidR="0029461A" w:rsidRPr="00E40D5B">
        <w:rPr>
          <w:rFonts w:ascii="Times New Roman" w:hAnsi="Times New Roman" w:cs="Times New Roman"/>
          <w:szCs w:val="24"/>
        </w:rPr>
        <w:t xml:space="preserve"> (</w:t>
      </w:r>
      <w:proofErr w:type="spellStart"/>
      <w:r w:rsidR="0029461A" w:rsidRPr="00E40D5B">
        <w:rPr>
          <w:rFonts w:ascii="Times New Roman" w:hAnsi="Times New Roman" w:cs="Times New Roman"/>
          <w:szCs w:val="24"/>
        </w:rPr>
        <w:t>Melford</w:t>
      </w:r>
      <w:proofErr w:type="spellEnd"/>
      <w:r w:rsidR="0029461A" w:rsidRPr="00E40D5B">
        <w:rPr>
          <w:rFonts w:ascii="Times New Roman" w:hAnsi="Times New Roman" w:cs="Times New Roman"/>
          <w:szCs w:val="24"/>
        </w:rPr>
        <w:t>, UK).</w:t>
      </w:r>
      <w:r w:rsidR="00FA6106" w:rsidRPr="00E40D5B">
        <w:rPr>
          <w:rFonts w:ascii="Times New Roman" w:hAnsi="Times New Roman" w:cs="Times New Roman"/>
          <w:szCs w:val="24"/>
        </w:rPr>
        <w:t xml:space="preserve"> 5-</w:t>
      </w:r>
      <w:r w:rsidR="00DE3E32" w:rsidRPr="00E40D5B">
        <w:rPr>
          <w:rFonts w:ascii="Times New Roman" w:hAnsi="Times New Roman" w:cs="Times New Roman"/>
          <w:szCs w:val="24"/>
        </w:rPr>
        <w:t>FOA</w:t>
      </w:r>
      <w:r w:rsidR="00FA6106" w:rsidRPr="00E40D5B">
        <w:rPr>
          <w:rFonts w:ascii="Times New Roman" w:hAnsi="Times New Roman" w:cs="Times New Roman"/>
          <w:szCs w:val="24"/>
        </w:rPr>
        <w:t xml:space="preserve"> </w:t>
      </w:r>
      <w:r w:rsidR="0029461A" w:rsidRPr="00E40D5B">
        <w:rPr>
          <w:rFonts w:ascii="Times New Roman" w:hAnsi="Times New Roman" w:cs="Times New Roman"/>
          <w:szCs w:val="24"/>
        </w:rPr>
        <w:t>was diluted in DMSO at a concentration of</w:t>
      </w:r>
      <w:r w:rsidR="00FA6106" w:rsidRPr="00E40D5B">
        <w:rPr>
          <w:rFonts w:ascii="Times New Roman" w:hAnsi="Times New Roman" w:cs="Times New Roman"/>
          <w:szCs w:val="24"/>
        </w:rPr>
        <w:t xml:space="preserve"> 100 mg</w:t>
      </w:r>
      <w:r w:rsidR="00AE3511" w:rsidRPr="00E40D5B">
        <w:rPr>
          <w:rFonts w:ascii="Times New Roman" w:hAnsi="Times New Roman" w:cs="Times New Roman"/>
          <w:szCs w:val="24"/>
        </w:rPr>
        <w:t>/</w:t>
      </w:r>
      <w:proofErr w:type="spellStart"/>
      <w:r w:rsidR="008779B1" w:rsidRPr="00E40D5B">
        <w:rPr>
          <w:rFonts w:ascii="Times New Roman" w:hAnsi="Times New Roman" w:cs="Times New Roman"/>
          <w:szCs w:val="24"/>
        </w:rPr>
        <w:t>mL</w:t>
      </w:r>
      <w:r w:rsidR="00FA6106" w:rsidRPr="00E40D5B">
        <w:rPr>
          <w:rFonts w:ascii="Times New Roman" w:hAnsi="Times New Roman" w:cs="Times New Roman"/>
          <w:szCs w:val="24"/>
        </w:rPr>
        <w:t>.</w:t>
      </w:r>
      <w:proofErr w:type="spellEnd"/>
      <w:r w:rsidR="00FA6106" w:rsidRPr="00E40D5B">
        <w:rPr>
          <w:rFonts w:ascii="Times New Roman" w:hAnsi="Times New Roman" w:cs="Times New Roman"/>
          <w:szCs w:val="24"/>
        </w:rPr>
        <w:t xml:space="preserve"> </w:t>
      </w:r>
      <w:r w:rsidR="00FC02B0" w:rsidRPr="00E40D5B">
        <w:rPr>
          <w:rFonts w:ascii="Times New Roman" w:hAnsi="Times New Roman" w:cs="Times New Roman"/>
          <w:szCs w:val="24"/>
        </w:rPr>
        <w:t>C</w:t>
      </w:r>
      <w:r w:rsidR="00BE1AE4" w:rsidRPr="00E40D5B">
        <w:rPr>
          <w:rFonts w:ascii="Times New Roman" w:hAnsi="Times New Roman" w:cs="Times New Roman"/>
          <w:szCs w:val="24"/>
        </w:rPr>
        <w:t xml:space="preserve">hemicals were </w:t>
      </w:r>
      <w:r w:rsidR="00AC5012" w:rsidRPr="00E40D5B">
        <w:rPr>
          <w:rFonts w:ascii="Times New Roman" w:hAnsi="Times New Roman" w:cs="Times New Roman"/>
          <w:szCs w:val="24"/>
        </w:rPr>
        <w:t>purchased</w:t>
      </w:r>
      <w:r w:rsidR="00BE1AE4" w:rsidRPr="00E40D5B">
        <w:rPr>
          <w:rFonts w:ascii="Times New Roman" w:hAnsi="Times New Roman" w:cs="Times New Roman"/>
          <w:szCs w:val="24"/>
        </w:rPr>
        <w:t xml:space="preserve"> from Sigma-Aldri</w:t>
      </w:r>
      <w:r w:rsidR="003E095E" w:rsidRPr="00E40D5B">
        <w:rPr>
          <w:rFonts w:ascii="Times New Roman" w:hAnsi="Times New Roman" w:cs="Times New Roman"/>
          <w:szCs w:val="24"/>
        </w:rPr>
        <w:t>ch, unless otherwise specified</w:t>
      </w:r>
      <w:r w:rsidR="0064389A" w:rsidRPr="00E40D5B">
        <w:rPr>
          <w:rFonts w:ascii="Times New Roman" w:hAnsi="Times New Roman" w:cs="Times New Roman"/>
          <w:szCs w:val="24"/>
        </w:rPr>
        <w:t xml:space="preserve"> </w:t>
      </w:r>
      <w:r w:rsidR="003E095E" w:rsidRPr="00E40D5B">
        <w:rPr>
          <w:rFonts w:ascii="Times New Roman" w:hAnsi="Times New Roman" w:cs="Times New Roman"/>
          <w:szCs w:val="24"/>
        </w:rPr>
        <w:fldChar w:fldCharType="begin" w:fldLock="1"/>
      </w:r>
      <w:r w:rsidR="0064389A" w:rsidRPr="00E40D5B">
        <w:rPr>
          <w:rFonts w:ascii="Times New Roman" w:hAnsi="Times New Roman" w:cs="Times New Roman"/>
          <w:szCs w:val="24"/>
        </w:rPr>
        <w:instrText>ADDIN CSL_CITATION {"citationItems":[{"id":"ITEM-1","itemData":{"DOI":"10.1128/JB.02196-12","abstract":"In streptococci, ComX is the alternative sigma factor controlling the transcription of the genes encoding the genetic transformation machinery. In Streptococcus thermophilus, comX transcription is controlled by a complex consisting of a transcriptional regulator of the Rgg family, ComR, and a signaling peptide, ComS, which controls ComR activity. Following its initial production , ComS is processed, secreted, and imported back into the cell by the Ami oligopeptide transporter. We characterized these steps and the partners interacting with ComS during its extracellular circuit in more detail. We identified the mature form of ComS and demonstrated the involvement of the membrane protease Eep in ComS processing. We found that ComS was secreted but probably not released into the extracellular medium. Natural competence was first discovered in a chemically defined medium without peptides. We show here that the presence of a high concentration of nutritional peptides in the medium prevents the triggering of competence. In milk, the ecological niche of S. thermophilus, competence was found to be functional , suggesting that the concentration of nutritional peptides was too low to interfere with ComR activation. The kinetics of expression of the comS, comR, and comX genes and of a late competence gene, dprA, in cultures inoculated at different initial densities revealed that the activation mechanism of ComR by ComS is more a timing device than a quorum sensing mechanism sensu stricto. We concluded that the ComS extracellular circuit facilitates tight control over the triggering of competence in S. thermophilus.","author":[{"dropping-particle":"","family":"Gardan","given":"Rozenn","non-dropping-particle":"","parse-names":false,"suffix":""},{"dropping-particle":"","family":"Besset","given":"Colette","non-dropping-particle":"","parse-names":false,"suffix":""},{"dropping-particle":"","family":"Gitton","given":"Christophe","non-dropping-particle":"","parse-names":false,"suffix":""},{"dropping-particle":"","family":"Guillot","given":"Alain","non-dropping-particle":"","parse-names":false,"suffix":""},{"dropping-particle":"","family":"Fontaine","given":"Laetitia","non-dropping-particle":"","parse-names":false,"suffix":""},{"dropping-particle":"","family":"Hols","given":"Pascal","non-dropping-particle":"","parse-names":false,"suffix":""},{"dropping-particle":"","family":"Monnet","given":"Véronique","non-dropping-particle":"","parse-names":false,"suffix":""}],"id":"ITEM-1","issued":{"date-parts":[["2013"]]},"title":"Extracellular Life Cycle of ComS, the Competence-Stimulating Peptide of Streptococcus thermophilus","type":"article-journal"},"uris":["http://www.mendeley.com/documents/?uuid=dbde4ce2-519a-4e36-984d-f8cc1f08c025"]},{"id":"ITEM-2","itemData":{"DOI":"10.1111/mmi.12157","ISSN":"0950382X","abstract":"In many streptococci, competence for natural DNA transformation is regulated by the Rgg-type regulator ComR and the pheromone ComS, which is sensed intracellularly. We compared the ComRS systems of four model streptococcal species using in vitro and in silico approaches, to determine the mechanism of the ComRS-dependent regulation of competence. In all systems investigated, ComR was shown to be the proximal transcriptional activator of the expression of key competence genes. Efficient binding of ComR to DNA is strictly dependent on the presence of the pheromone (C-terminal ComS octapeptide), in contrast with other streptococcal Rgg-type regulators. The 20 bp palindromic ComR-box is the minimal genetic requirement for binding of ComR, and its sequence directly determines the expression level of genes under its control. Despite the apparent species-specific specialization of the ComR-ComS interaction, mutagenesis of ComS residues from Streptococcus thermophilus highlighted an unexpected permissiveness with respect to its biological activity. In agreement, heterologous ComS, and even primary sequence-unrelated, casein-derived octapeptides, were able to induce competence development in S. thermophilus. The lack of stringency of ComS sequence suggests that competence of a specific Streptococcus species may be modulated by other streptococci or by non-specific nutritive oligopeptides present in its environment.","author":[{"dropping-particle":"","family":"Fontaine","given":"Laetitia","non-dropping-particle":"","parse-names":false,"suffix":""},{"dropping-particle":"","family":"Goffin","given":"Philippe","non-dropping-particle":"","parse-names":false,"suffix":""},{"dropping-particle":"","family":"Dubout","given":"Hélène","non-dropping-particle":"","parse-names":false,"suffix":""},{"dropping-particle":"","family":"Delplace","given":"Brigitte","non-dropping-particle":"","parse-names":false,"suffix":""},{"dropping-particle":"","family":"Baulard","given":"Alain","non-dropping-particle":"","parse-names":false,"suffix":""},{"dropping-particle":"","family":"Lecat-Guillet","given":"Nathalie","non-dropping-particle":"","parse-names":false,"suffix":""},{"dropping-particle":"","family":"Chambellon","given":"Emilie","non-dropping-particle":"","parse-names":false,"suffix":""},{"dropping-particle":"","family":"Gardan","given":"Rozenn","non-dropping-particle":"","parse-names":false,"suffix":""},{"dropping-particle":"","family":"Hols","given":"Pascal","non-dropping-particle":"","parse-names":false,"suffix":""}],"container-title":"Molecular Microbiology","id":"ITEM-2","issue":"6","issued":{"date-parts":[["2013"]]},"page":"1113-1132","title":"Mechanism of competence activation by the ComRS signalling system in streptococci","type":"article-journal","volume":"87"},"uris":["http://www.mendeley.com/documents/?uuid=60ed8632-ec79-42d0-9296-8b8551eb788e"]}],"mendeley":{"formattedCitation":"&lt;b&gt;&lt;i&gt;(12, 13)&lt;/i&gt;&lt;/b&gt;","plainTextFormattedCitation":"(12, 13)","previouslyFormattedCitation":"&lt;b&gt;&lt;i&gt;(12, 13)&lt;/i&gt;&lt;/b&gt;"},"properties":{"noteIndex":0},"schema":"https://github.com/citation-style-language/schema/raw/master/csl-citation.json"}</w:instrText>
      </w:r>
      <w:r w:rsidR="003E095E" w:rsidRPr="00E40D5B">
        <w:rPr>
          <w:rFonts w:ascii="Times New Roman" w:hAnsi="Times New Roman" w:cs="Times New Roman"/>
          <w:szCs w:val="24"/>
        </w:rPr>
        <w:fldChar w:fldCharType="separate"/>
      </w:r>
      <w:r w:rsidR="0064389A" w:rsidRPr="00E40D5B">
        <w:rPr>
          <w:rFonts w:ascii="Times New Roman" w:hAnsi="Times New Roman" w:cs="Times New Roman"/>
          <w:b/>
          <w:i/>
          <w:noProof/>
          <w:szCs w:val="24"/>
        </w:rPr>
        <w:t>(12, 13)</w:t>
      </w:r>
      <w:r w:rsidR="003E095E" w:rsidRPr="00E40D5B">
        <w:rPr>
          <w:rFonts w:ascii="Times New Roman" w:hAnsi="Times New Roman" w:cs="Times New Roman"/>
          <w:szCs w:val="24"/>
        </w:rPr>
        <w:fldChar w:fldCharType="end"/>
      </w:r>
      <w:r w:rsidR="0064389A" w:rsidRPr="00E40D5B">
        <w:rPr>
          <w:rFonts w:ascii="Times New Roman" w:hAnsi="Times New Roman" w:cs="Times New Roman"/>
          <w:szCs w:val="24"/>
        </w:rPr>
        <w:t>.</w:t>
      </w:r>
      <w:r w:rsidR="00E8116D" w:rsidRPr="00E40D5B">
        <w:rPr>
          <w:rFonts w:ascii="Times New Roman" w:hAnsi="Times New Roman" w:cs="Times New Roman"/>
          <w:szCs w:val="24"/>
        </w:rPr>
        <w:t xml:space="preserve"> </w:t>
      </w:r>
    </w:p>
    <w:p w14:paraId="10718E3F" w14:textId="215B5546" w:rsidR="00914B35" w:rsidRPr="00E40D5B" w:rsidRDefault="00914B35" w:rsidP="00E40D5B">
      <w:pPr>
        <w:rPr>
          <w:rFonts w:ascii="Times New Roman" w:hAnsi="Times New Roman" w:cs="Times New Roman"/>
          <w:szCs w:val="24"/>
        </w:rPr>
      </w:pPr>
      <w:r w:rsidRPr="00E40D5B">
        <w:rPr>
          <w:rFonts w:ascii="Times New Roman" w:hAnsi="Times New Roman" w:cs="Times New Roman"/>
          <w:szCs w:val="24"/>
        </w:rPr>
        <w:t xml:space="preserve">The </w:t>
      </w:r>
      <w:r w:rsidRPr="00E40D5B">
        <w:rPr>
          <w:rFonts w:ascii="Times New Roman" w:hAnsi="Times New Roman" w:cs="Times New Roman"/>
          <w:i/>
          <w:szCs w:val="24"/>
        </w:rPr>
        <w:t>S. thermophilus</w:t>
      </w:r>
      <w:r w:rsidRPr="00E40D5B">
        <w:rPr>
          <w:rFonts w:ascii="Times New Roman" w:hAnsi="Times New Roman" w:cs="Times New Roman"/>
          <w:szCs w:val="24"/>
        </w:rPr>
        <w:t xml:space="preserve"> genom</w:t>
      </w:r>
      <w:r w:rsidR="001E1A0A" w:rsidRPr="00E40D5B">
        <w:rPr>
          <w:rFonts w:ascii="Times New Roman" w:hAnsi="Times New Roman" w:cs="Times New Roman"/>
          <w:szCs w:val="24"/>
        </w:rPr>
        <w:t>e sequence</w:t>
      </w:r>
      <w:r w:rsidRPr="00E40D5B">
        <w:rPr>
          <w:rFonts w:ascii="Times New Roman" w:hAnsi="Times New Roman" w:cs="Times New Roman"/>
          <w:szCs w:val="24"/>
        </w:rPr>
        <w:t xml:space="preserve"> can be accessed from GenBank with accession no. </w:t>
      </w:r>
    </w:p>
    <w:p w14:paraId="76DE1936" w14:textId="4B0E358C" w:rsidR="00914B35" w:rsidRPr="00E40D5B" w:rsidRDefault="00914B35" w:rsidP="00E40D5B">
      <w:pPr>
        <w:rPr>
          <w:rFonts w:ascii="Times New Roman" w:hAnsi="Times New Roman" w:cs="Times New Roman"/>
          <w:szCs w:val="24"/>
        </w:rPr>
      </w:pPr>
      <w:r w:rsidRPr="00E40D5B">
        <w:rPr>
          <w:rFonts w:ascii="Times New Roman" w:hAnsi="Times New Roman" w:cs="Times New Roman"/>
          <w:szCs w:val="24"/>
        </w:rPr>
        <w:t>CP000419 (LMD-9)</w:t>
      </w:r>
      <w:r w:rsidR="001E1A0A" w:rsidRPr="00E40D5B">
        <w:rPr>
          <w:rFonts w:ascii="Times New Roman" w:hAnsi="Times New Roman" w:cs="Times New Roman"/>
          <w:szCs w:val="24"/>
        </w:rPr>
        <w:t xml:space="preserve">. The gene </w:t>
      </w:r>
      <w:r w:rsidR="001E1A0A" w:rsidRPr="00E40D5B">
        <w:rPr>
          <w:rFonts w:ascii="Times New Roman" w:hAnsi="Times New Roman" w:cs="Times New Roman"/>
          <w:i/>
          <w:szCs w:val="24"/>
        </w:rPr>
        <w:t xml:space="preserve">leuB </w:t>
      </w:r>
      <w:r w:rsidR="001E1A0A" w:rsidRPr="00E40D5B">
        <w:rPr>
          <w:rFonts w:ascii="Times New Roman" w:hAnsi="Times New Roman" w:cs="Times New Roman"/>
          <w:szCs w:val="24"/>
        </w:rPr>
        <w:t>(3-isopropylmalate dehydrogenase) is annotated as STER_1170 in the genome.</w:t>
      </w:r>
    </w:p>
    <w:p w14:paraId="7DAF8C1A" w14:textId="46D7F551" w:rsidR="00FC02B0" w:rsidRPr="00E40D5B" w:rsidRDefault="00F717ED" w:rsidP="00E40D5B">
      <w:pPr>
        <w:pStyle w:val="Titre3"/>
        <w:rPr>
          <w:rFonts w:ascii="Times New Roman" w:hAnsi="Times New Roman" w:cs="Times New Roman"/>
        </w:rPr>
      </w:pPr>
      <w:r w:rsidRPr="00E40D5B">
        <w:rPr>
          <w:rFonts w:ascii="Times New Roman" w:hAnsi="Times New Roman" w:cs="Times New Roman"/>
        </w:rPr>
        <w:t xml:space="preserve">Natural transformation </w:t>
      </w:r>
    </w:p>
    <w:p w14:paraId="466F3E19" w14:textId="1A1FB250" w:rsidR="00FC02B0" w:rsidRPr="00E40D5B" w:rsidRDefault="00C06508" w:rsidP="00E40D5B">
      <w:pPr>
        <w:rPr>
          <w:rFonts w:ascii="Times New Roman" w:hAnsi="Times New Roman" w:cs="Times New Roman"/>
          <w:szCs w:val="24"/>
        </w:rPr>
      </w:pPr>
      <w:r w:rsidRPr="00E40D5B">
        <w:rPr>
          <w:rFonts w:ascii="Times New Roman" w:hAnsi="Times New Roman" w:cs="Times New Roman"/>
          <w:szCs w:val="24"/>
        </w:rPr>
        <w:t xml:space="preserve">All transformations were performed in CDML or </w:t>
      </w:r>
      <w:r w:rsidR="00EF5E7B" w:rsidRPr="00E40D5B">
        <w:rPr>
          <w:rFonts w:ascii="Times New Roman" w:hAnsi="Times New Roman" w:cs="Times New Roman"/>
          <w:szCs w:val="24"/>
        </w:rPr>
        <w:t>SMM</w:t>
      </w:r>
      <w:r w:rsidRPr="00E40D5B">
        <w:rPr>
          <w:rFonts w:ascii="Times New Roman" w:hAnsi="Times New Roman" w:cs="Times New Roman"/>
          <w:szCs w:val="24"/>
        </w:rPr>
        <w:t xml:space="preserve">, the later </w:t>
      </w:r>
      <w:r w:rsidR="00EF5E7B" w:rsidRPr="00E40D5B">
        <w:rPr>
          <w:rFonts w:ascii="Times New Roman" w:hAnsi="Times New Roman" w:cs="Times New Roman"/>
          <w:szCs w:val="24"/>
        </w:rPr>
        <w:t>affording</w:t>
      </w:r>
      <w:r w:rsidRPr="00E40D5B">
        <w:rPr>
          <w:rFonts w:ascii="Times New Roman" w:hAnsi="Times New Roman" w:cs="Times New Roman"/>
          <w:szCs w:val="24"/>
        </w:rPr>
        <w:t xml:space="preserve"> higher transformation rates. </w:t>
      </w:r>
      <w:r w:rsidR="09995BB6" w:rsidRPr="00E40D5B">
        <w:rPr>
          <w:rFonts w:ascii="Times New Roman" w:hAnsi="Times New Roman" w:cs="Times New Roman"/>
          <w:szCs w:val="24"/>
        </w:rPr>
        <w:t xml:space="preserve">The synthetic XIP peptide (NH2-LPYFAGCL-COOH) was </w:t>
      </w:r>
      <w:r w:rsidR="00EF5E7B" w:rsidRPr="00E40D5B">
        <w:rPr>
          <w:rFonts w:ascii="Times New Roman" w:hAnsi="Times New Roman" w:cs="Times New Roman"/>
          <w:szCs w:val="24"/>
        </w:rPr>
        <w:t>ordered at</w:t>
      </w:r>
      <w:r w:rsidR="09995BB6" w:rsidRPr="00E40D5B">
        <w:rPr>
          <w:rFonts w:ascii="Times New Roman" w:hAnsi="Times New Roman" w:cs="Times New Roman"/>
          <w:szCs w:val="24"/>
        </w:rPr>
        <w:t xml:space="preserve"> Peptide 2.0 (Chantilly, </w:t>
      </w:r>
      <w:r w:rsidR="00DD260F" w:rsidRPr="00E40D5B">
        <w:rPr>
          <w:rFonts w:ascii="Times New Roman" w:hAnsi="Times New Roman" w:cs="Times New Roman"/>
          <w:szCs w:val="24"/>
        </w:rPr>
        <w:t xml:space="preserve">VA), resuspended at a concentration of 500 µM in </w:t>
      </w:r>
      <w:r w:rsidR="00DA73EC" w:rsidRPr="00E40D5B">
        <w:rPr>
          <w:rFonts w:ascii="Times New Roman" w:hAnsi="Times New Roman" w:cs="Times New Roman"/>
          <w:szCs w:val="24"/>
        </w:rPr>
        <w:t>100</w:t>
      </w:r>
      <w:r w:rsidR="00DD260F" w:rsidRPr="00E40D5B">
        <w:rPr>
          <w:rFonts w:ascii="Times New Roman" w:hAnsi="Times New Roman" w:cs="Times New Roman"/>
          <w:szCs w:val="24"/>
        </w:rPr>
        <w:t>% DMSO,</w:t>
      </w:r>
      <w:r w:rsidR="09995BB6" w:rsidRPr="00E40D5B">
        <w:rPr>
          <w:rFonts w:ascii="Times New Roman" w:hAnsi="Times New Roman" w:cs="Times New Roman"/>
          <w:szCs w:val="24"/>
        </w:rPr>
        <w:t xml:space="preserve"> and stored at -20°C</w:t>
      </w:r>
      <w:r w:rsidR="000C47E0" w:rsidRPr="00E40D5B">
        <w:rPr>
          <w:rFonts w:ascii="Times New Roman" w:hAnsi="Times New Roman" w:cs="Times New Roman"/>
          <w:szCs w:val="24"/>
        </w:rPr>
        <w:t xml:space="preserve"> in 20 </w:t>
      </w:r>
      <w:r w:rsidR="0018354E" w:rsidRPr="00E40D5B">
        <w:rPr>
          <w:rFonts w:ascii="Times New Roman" w:hAnsi="Times New Roman" w:cs="Times New Roman"/>
          <w:szCs w:val="24"/>
        </w:rPr>
        <w:t>µL</w:t>
      </w:r>
      <w:r w:rsidR="000C47E0" w:rsidRPr="00E40D5B">
        <w:rPr>
          <w:rFonts w:ascii="Times New Roman" w:hAnsi="Times New Roman" w:cs="Times New Roman"/>
          <w:szCs w:val="24"/>
        </w:rPr>
        <w:t xml:space="preserve"> aliquots</w:t>
      </w:r>
      <w:r w:rsidR="09995BB6" w:rsidRPr="00E40D5B">
        <w:rPr>
          <w:rFonts w:ascii="Times New Roman" w:hAnsi="Times New Roman" w:cs="Times New Roman"/>
          <w:szCs w:val="24"/>
        </w:rPr>
        <w:t>.</w:t>
      </w:r>
    </w:p>
    <w:p w14:paraId="4EB494F7" w14:textId="195670C0" w:rsidR="001102A2" w:rsidRPr="00E40D5B" w:rsidRDefault="00AC5012" w:rsidP="00E40D5B">
      <w:pPr>
        <w:pStyle w:val="Titre2"/>
        <w:rPr>
          <w:rFonts w:ascii="Times New Roman" w:hAnsi="Times New Roman" w:cs="Times New Roman"/>
          <w:sz w:val="24"/>
          <w:szCs w:val="24"/>
        </w:rPr>
      </w:pPr>
      <w:r w:rsidRPr="00E40D5B">
        <w:rPr>
          <w:rFonts w:ascii="Times New Roman" w:hAnsi="Times New Roman" w:cs="Times New Roman"/>
          <w:sz w:val="24"/>
          <w:szCs w:val="24"/>
        </w:rPr>
        <w:lastRenderedPageBreak/>
        <w:t xml:space="preserve"> </w:t>
      </w:r>
      <w:bookmarkStart w:id="6" w:name="_Ref8042695"/>
      <w:r w:rsidR="09995BB6" w:rsidRPr="00E40D5B">
        <w:rPr>
          <w:rFonts w:ascii="Times New Roman" w:hAnsi="Times New Roman" w:cs="Times New Roman"/>
          <w:sz w:val="24"/>
          <w:szCs w:val="24"/>
        </w:rPr>
        <w:t xml:space="preserve">List of </w:t>
      </w:r>
      <w:r w:rsidR="00D0176D" w:rsidRPr="00E40D5B">
        <w:rPr>
          <w:rFonts w:ascii="Times New Roman" w:hAnsi="Times New Roman" w:cs="Times New Roman"/>
          <w:sz w:val="24"/>
          <w:szCs w:val="24"/>
        </w:rPr>
        <w:t>oligonucleotides</w:t>
      </w:r>
      <w:bookmarkEnd w:id="6"/>
    </w:p>
    <w:p w14:paraId="36EEBD33" w14:textId="55E56487" w:rsidR="00D0176D" w:rsidRPr="00E40D5B" w:rsidRDefault="00B853E8" w:rsidP="00E40D5B">
      <w:pPr>
        <w:rPr>
          <w:rFonts w:ascii="Times New Roman" w:hAnsi="Times New Roman" w:cs="Times New Roman"/>
          <w:szCs w:val="24"/>
        </w:rPr>
      </w:pPr>
      <w:r w:rsidRPr="00E40D5B">
        <w:rPr>
          <w:rStyle w:val="Titre3Car"/>
          <w:rFonts w:ascii="Times New Roman" w:hAnsi="Times New Roman" w:cs="Times New Roman"/>
          <w:b w:val="0"/>
        </w:rPr>
        <w:t>All</w:t>
      </w:r>
      <w:r w:rsidR="00E401B2" w:rsidRPr="00E40D5B">
        <w:rPr>
          <w:rStyle w:val="Titre3Car"/>
          <w:rFonts w:ascii="Times New Roman" w:hAnsi="Times New Roman" w:cs="Times New Roman"/>
          <w:b w:val="0"/>
        </w:rPr>
        <w:t xml:space="preserve"> primers were purchased from </w:t>
      </w:r>
      <w:proofErr w:type="spellStart"/>
      <w:r w:rsidR="00E401B2" w:rsidRPr="00E40D5B">
        <w:rPr>
          <w:rStyle w:val="Titre3Car"/>
          <w:rFonts w:ascii="Times New Roman" w:hAnsi="Times New Roman" w:cs="Times New Roman"/>
          <w:b w:val="0"/>
        </w:rPr>
        <w:t>Eurogentec</w:t>
      </w:r>
      <w:proofErr w:type="spellEnd"/>
      <w:r w:rsidR="00E401B2" w:rsidRPr="00E40D5B">
        <w:rPr>
          <w:rStyle w:val="Titre3Car"/>
          <w:rFonts w:ascii="Times New Roman" w:hAnsi="Times New Roman" w:cs="Times New Roman"/>
          <w:b w:val="0"/>
        </w:rPr>
        <w:t xml:space="preserve"> (Seraing, Belgium) and are listed in</w:t>
      </w:r>
      <w:r w:rsidR="00E401B2" w:rsidRPr="00E40D5B">
        <w:rPr>
          <w:rStyle w:val="Titre3Car"/>
          <w:rFonts w:ascii="Times New Roman" w:hAnsi="Times New Roman" w:cs="Times New Roman"/>
        </w:rPr>
        <w:t xml:space="preserve"> </w:t>
      </w:r>
      <w:r w:rsidR="00E401B2" w:rsidRPr="00E40D5B">
        <w:rPr>
          <w:rStyle w:val="Titre3Car"/>
          <w:rFonts w:ascii="Times New Roman" w:hAnsi="Times New Roman" w:cs="Times New Roman"/>
        </w:rPr>
        <w:fldChar w:fldCharType="begin"/>
      </w:r>
      <w:r w:rsidR="00E401B2" w:rsidRPr="00E40D5B">
        <w:rPr>
          <w:rStyle w:val="Titre3Car"/>
          <w:rFonts w:ascii="Times New Roman" w:hAnsi="Times New Roman" w:cs="Times New Roman"/>
        </w:rPr>
        <w:instrText xml:space="preserve"> REF _Ref7439298 \h  \* MERGEFORMAT </w:instrText>
      </w:r>
      <w:r w:rsidR="00E401B2" w:rsidRPr="00E40D5B">
        <w:rPr>
          <w:rStyle w:val="Titre3Car"/>
          <w:rFonts w:ascii="Times New Roman" w:hAnsi="Times New Roman" w:cs="Times New Roman"/>
        </w:rPr>
      </w:r>
      <w:r w:rsidR="00E401B2" w:rsidRPr="00E40D5B">
        <w:rPr>
          <w:rStyle w:val="Titre3Car"/>
          <w:rFonts w:ascii="Times New Roman" w:hAnsi="Times New Roman" w:cs="Times New Roman"/>
        </w:rPr>
        <w:fldChar w:fldCharType="separate"/>
      </w:r>
      <w:r w:rsidR="009975F4" w:rsidRPr="009975F4">
        <w:rPr>
          <w:rFonts w:ascii="Times New Roman" w:hAnsi="Times New Roman" w:cs="Times New Roman"/>
          <w:szCs w:val="24"/>
        </w:rPr>
        <w:t>Table 1</w:t>
      </w:r>
      <w:r w:rsidR="00E401B2" w:rsidRPr="00E40D5B">
        <w:rPr>
          <w:rStyle w:val="Titre3Car"/>
          <w:rFonts w:ascii="Times New Roman" w:hAnsi="Times New Roman" w:cs="Times New Roman"/>
        </w:rPr>
        <w:fldChar w:fldCharType="end"/>
      </w:r>
      <w:r w:rsidR="00E401B2" w:rsidRPr="00E40D5B">
        <w:rPr>
          <w:rStyle w:val="Titre3Car"/>
          <w:rFonts w:ascii="Times New Roman" w:hAnsi="Times New Roman" w:cs="Times New Roman"/>
        </w:rPr>
        <w:t xml:space="preserve">. </w:t>
      </w:r>
      <w:r w:rsidR="00836DE8" w:rsidRPr="00E40D5B">
        <w:rPr>
          <w:rFonts w:ascii="Times New Roman" w:hAnsi="Times New Roman" w:cs="Times New Roman"/>
          <w:szCs w:val="24"/>
        </w:rPr>
        <w:t>T</w:t>
      </w:r>
      <w:r w:rsidR="000D3F8C" w:rsidRPr="00E40D5B">
        <w:rPr>
          <w:rFonts w:ascii="Times New Roman" w:hAnsi="Times New Roman" w:cs="Times New Roman"/>
          <w:szCs w:val="24"/>
        </w:rPr>
        <w:t xml:space="preserve">he </w:t>
      </w:r>
      <w:r w:rsidR="00836DE8" w:rsidRPr="00E40D5B">
        <w:rPr>
          <w:rFonts w:ascii="Times New Roman" w:hAnsi="Times New Roman" w:cs="Times New Roman"/>
          <w:szCs w:val="24"/>
        </w:rPr>
        <w:t>sequence</w:t>
      </w:r>
      <w:r w:rsidR="00690ECA" w:rsidRPr="00E40D5B">
        <w:rPr>
          <w:rFonts w:ascii="Times New Roman" w:hAnsi="Times New Roman" w:cs="Times New Roman"/>
          <w:szCs w:val="24"/>
        </w:rPr>
        <w:t>s</w:t>
      </w:r>
      <w:r w:rsidR="001F2157" w:rsidRPr="00E40D5B">
        <w:rPr>
          <w:rFonts w:ascii="Times New Roman" w:hAnsi="Times New Roman" w:cs="Times New Roman"/>
          <w:szCs w:val="24"/>
        </w:rPr>
        <w:t xml:space="preserve"> in bold and black</w:t>
      </w:r>
      <w:r w:rsidR="000D3F8C" w:rsidRPr="00E40D5B">
        <w:rPr>
          <w:rFonts w:ascii="Times New Roman" w:hAnsi="Times New Roman" w:cs="Times New Roman"/>
          <w:szCs w:val="24"/>
        </w:rPr>
        <w:t xml:space="preserve"> are</w:t>
      </w:r>
      <w:r w:rsidR="00A8025A" w:rsidRPr="00E40D5B">
        <w:rPr>
          <w:rFonts w:ascii="Times New Roman" w:hAnsi="Times New Roman" w:cs="Times New Roman"/>
          <w:szCs w:val="24"/>
        </w:rPr>
        <w:t xml:space="preserve"> the</w:t>
      </w:r>
      <w:r w:rsidR="00CC576D" w:rsidRPr="00E40D5B">
        <w:rPr>
          <w:rFonts w:ascii="Times New Roman" w:hAnsi="Times New Roman" w:cs="Times New Roman"/>
          <w:szCs w:val="24"/>
        </w:rPr>
        <w:t xml:space="preserve"> </w:t>
      </w:r>
      <w:r w:rsidR="00A8025A" w:rsidRPr="00E40D5B">
        <w:rPr>
          <w:rFonts w:ascii="Times New Roman" w:hAnsi="Times New Roman" w:cs="Times New Roman"/>
          <w:szCs w:val="24"/>
        </w:rPr>
        <w:t xml:space="preserve">3’-end </w:t>
      </w:r>
      <w:r w:rsidR="000D3F8C" w:rsidRPr="00E40D5B">
        <w:rPr>
          <w:rFonts w:ascii="Times New Roman" w:hAnsi="Times New Roman" w:cs="Times New Roman"/>
          <w:szCs w:val="24"/>
        </w:rPr>
        <w:t xml:space="preserve">which hybridize to the target, </w:t>
      </w:r>
      <w:r w:rsidR="00836DE8" w:rsidRPr="00E40D5B">
        <w:rPr>
          <w:rFonts w:ascii="Times New Roman" w:hAnsi="Times New Roman" w:cs="Times New Roman"/>
          <w:szCs w:val="24"/>
        </w:rPr>
        <w:t>while the red sequence</w:t>
      </w:r>
      <w:r w:rsidR="00EF5E7B" w:rsidRPr="00E40D5B">
        <w:rPr>
          <w:rFonts w:ascii="Times New Roman" w:hAnsi="Times New Roman" w:cs="Times New Roman"/>
          <w:szCs w:val="24"/>
        </w:rPr>
        <w:t>s</w:t>
      </w:r>
      <w:r w:rsidR="00836DE8" w:rsidRPr="00E40D5B">
        <w:rPr>
          <w:rFonts w:ascii="Times New Roman" w:hAnsi="Times New Roman" w:cs="Times New Roman"/>
          <w:szCs w:val="24"/>
        </w:rPr>
        <w:t xml:space="preserve"> </w:t>
      </w:r>
      <w:r w:rsidR="000D3F8C" w:rsidRPr="00E40D5B">
        <w:rPr>
          <w:rFonts w:ascii="Times New Roman" w:hAnsi="Times New Roman" w:cs="Times New Roman"/>
          <w:szCs w:val="24"/>
        </w:rPr>
        <w:t xml:space="preserve">are the 5’ overhang regions necessary for </w:t>
      </w:r>
      <w:r w:rsidR="00836DE8" w:rsidRPr="00E40D5B">
        <w:rPr>
          <w:rFonts w:ascii="Times New Roman" w:hAnsi="Times New Roman" w:cs="Times New Roman"/>
          <w:szCs w:val="24"/>
        </w:rPr>
        <w:t>fragment</w:t>
      </w:r>
      <w:r w:rsidR="00474CD7" w:rsidRPr="00E40D5B">
        <w:rPr>
          <w:rFonts w:ascii="Times New Roman" w:hAnsi="Times New Roman" w:cs="Times New Roman"/>
          <w:szCs w:val="24"/>
        </w:rPr>
        <w:t xml:space="preserve"> </w:t>
      </w:r>
      <w:r w:rsidR="000D3F8C" w:rsidRPr="00E40D5B">
        <w:rPr>
          <w:rFonts w:ascii="Times New Roman" w:hAnsi="Times New Roman" w:cs="Times New Roman"/>
          <w:szCs w:val="24"/>
        </w:rPr>
        <w:t>assembly</w:t>
      </w:r>
      <w:r w:rsidR="00836DE8" w:rsidRPr="00E40D5B">
        <w:rPr>
          <w:rFonts w:ascii="Times New Roman" w:hAnsi="Times New Roman" w:cs="Times New Roman"/>
          <w:szCs w:val="24"/>
        </w:rPr>
        <w:t>.</w:t>
      </w:r>
      <w:r w:rsidR="005D0D88" w:rsidRPr="00E40D5B">
        <w:rPr>
          <w:rFonts w:ascii="Times New Roman" w:hAnsi="Times New Roman" w:cs="Times New Roman"/>
          <w:szCs w:val="24"/>
        </w:rPr>
        <w:t xml:space="preserve"> </w:t>
      </w:r>
      <w:r w:rsidR="00836DE8" w:rsidRPr="00E40D5B">
        <w:rPr>
          <w:rFonts w:ascii="Times New Roman" w:hAnsi="Times New Roman" w:cs="Times New Roman"/>
          <w:szCs w:val="24"/>
        </w:rPr>
        <w:t>T</w:t>
      </w:r>
      <w:r w:rsidR="005D0D88" w:rsidRPr="00E40D5B">
        <w:rPr>
          <w:rFonts w:ascii="Times New Roman" w:hAnsi="Times New Roman" w:cs="Times New Roman"/>
          <w:szCs w:val="24"/>
        </w:rPr>
        <w:t xml:space="preserve">he sequence in </w:t>
      </w:r>
      <w:r w:rsidR="00224016" w:rsidRPr="00E40D5B">
        <w:rPr>
          <w:rFonts w:ascii="Times New Roman" w:hAnsi="Times New Roman" w:cs="Times New Roman"/>
          <w:szCs w:val="24"/>
        </w:rPr>
        <w:t>italic</w:t>
      </w:r>
      <w:r w:rsidR="00A40B90" w:rsidRPr="00E40D5B">
        <w:rPr>
          <w:rFonts w:ascii="Times New Roman" w:hAnsi="Times New Roman" w:cs="Times New Roman"/>
          <w:szCs w:val="24"/>
        </w:rPr>
        <w:t xml:space="preserve"> and blue</w:t>
      </w:r>
      <w:r w:rsidR="005D0D88" w:rsidRPr="00E40D5B">
        <w:rPr>
          <w:rFonts w:ascii="Times New Roman" w:hAnsi="Times New Roman" w:cs="Times New Roman"/>
          <w:szCs w:val="24"/>
        </w:rPr>
        <w:t xml:space="preserve"> for </w:t>
      </w:r>
      <w:r w:rsidR="00836DE8" w:rsidRPr="00E40D5B">
        <w:rPr>
          <w:rFonts w:ascii="Times New Roman" w:hAnsi="Times New Roman" w:cs="Times New Roman"/>
          <w:szCs w:val="24"/>
        </w:rPr>
        <w:t xml:space="preserve">primer A </w:t>
      </w:r>
      <w:proofErr w:type="spellStart"/>
      <w:r w:rsidR="00836DE8" w:rsidRPr="00E40D5B">
        <w:rPr>
          <w:rFonts w:ascii="Times New Roman" w:hAnsi="Times New Roman" w:cs="Times New Roman"/>
          <w:szCs w:val="24"/>
        </w:rPr>
        <w:t>fw</w:t>
      </w:r>
      <w:proofErr w:type="spellEnd"/>
      <w:r w:rsidR="00266B0F" w:rsidRPr="00E40D5B">
        <w:rPr>
          <w:rFonts w:ascii="Times New Roman" w:hAnsi="Times New Roman" w:cs="Times New Roman"/>
          <w:szCs w:val="24"/>
        </w:rPr>
        <w:t xml:space="preserve"> is the</w:t>
      </w:r>
      <w:r w:rsidR="00A71A42" w:rsidRPr="00E40D5B">
        <w:rPr>
          <w:rFonts w:ascii="Times New Roman" w:hAnsi="Times New Roman" w:cs="Times New Roman"/>
          <w:szCs w:val="24"/>
        </w:rPr>
        <w:t xml:space="preserve"> N</w:t>
      </w:r>
      <w:r w:rsidR="00A71A42" w:rsidRPr="00E40D5B">
        <w:rPr>
          <w:rFonts w:ascii="Times New Roman" w:hAnsi="Times New Roman" w:cs="Times New Roman"/>
          <w:szCs w:val="24"/>
          <w:vertAlign w:val="subscript"/>
        </w:rPr>
        <w:t>20</w:t>
      </w:r>
      <w:r w:rsidR="00A71A42" w:rsidRPr="00E40D5B">
        <w:rPr>
          <w:rFonts w:ascii="Times New Roman" w:hAnsi="Times New Roman" w:cs="Times New Roman"/>
          <w:szCs w:val="24"/>
        </w:rPr>
        <w:t>-rha</w:t>
      </w:r>
      <w:r w:rsidR="0086408B" w:rsidRPr="00E40D5B">
        <w:rPr>
          <w:rFonts w:ascii="Times New Roman" w:hAnsi="Times New Roman" w:cs="Times New Roman"/>
          <w:szCs w:val="24"/>
        </w:rPr>
        <w:t xml:space="preserve"> </w:t>
      </w:r>
      <w:r w:rsidR="007344E8" w:rsidRPr="00E40D5B">
        <w:rPr>
          <w:rFonts w:ascii="Times New Roman" w:hAnsi="Times New Roman" w:cs="Times New Roman"/>
          <w:szCs w:val="24"/>
        </w:rPr>
        <w:t>complementary</w:t>
      </w:r>
      <w:r w:rsidR="00836DE8" w:rsidRPr="00E40D5B">
        <w:rPr>
          <w:rFonts w:ascii="Times New Roman" w:hAnsi="Times New Roman" w:cs="Times New Roman"/>
          <w:szCs w:val="24"/>
        </w:rPr>
        <w:t xml:space="preserve"> to the</w:t>
      </w:r>
      <w:r w:rsidR="007344E8" w:rsidRPr="00E40D5B">
        <w:rPr>
          <w:rFonts w:ascii="Times New Roman" w:hAnsi="Times New Roman" w:cs="Times New Roman"/>
          <w:szCs w:val="24"/>
        </w:rPr>
        <w:t xml:space="preserve"> </w:t>
      </w:r>
      <w:proofErr w:type="spellStart"/>
      <w:r w:rsidR="000F277A" w:rsidRPr="00E40D5B">
        <w:rPr>
          <w:rFonts w:ascii="Times New Roman" w:hAnsi="Times New Roman" w:cs="Times New Roman"/>
          <w:i/>
          <w:szCs w:val="24"/>
        </w:rPr>
        <w:t>rhaA</w:t>
      </w:r>
      <w:proofErr w:type="spellEnd"/>
      <w:r w:rsidR="00836DE8" w:rsidRPr="00E40D5B">
        <w:rPr>
          <w:rFonts w:ascii="Times New Roman" w:hAnsi="Times New Roman" w:cs="Times New Roman"/>
          <w:szCs w:val="24"/>
        </w:rPr>
        <w:t xml:space="preserve"> locus of the</w:t>
      </w:r>
      <w:r w:rsidR="007327B2" w:rsidRPr="00E40D5B">
        <w:rPr>
          <w:rFonts w:ascii="Times New Roman" w:hAnsi="Times New Roman" w:cs="Times New Roman"/>
          <w:szCs w:val="24"/>
        </w:rPr>
        <w:t xml:space="preserve"> </w:t>
      </w:r>
      <w:r w:rsidR="007327B2" w:rsidRPr="00E40D5B">
        <w:rPr>
          <w:rFonts w:ascii="Times New Roman" w:hAnsi="Times New Roman" w:cs="Times New Roman"/>
          <w:i/>
          <w:szCs w:val="24"/>
        </w:rPr>
        <w:t>E. coli</w:t>
      </w:r>
      <w:r w:rsidR="007327B2" w:rsidRPr="00E40D5B">
        <w:rPr>
          <w:rFonts w:ascii="Times New Roman" w:hAnsi="Times New Roman" w:cs="Times New Roman"/>
          <w:szCs w:val="24"/>
        </w:rPr>
        <w:t xml:space="preserve"> genome</w:t>
      </w:r>
      <w:r w:rsidR="001C2D17" w:rsidRPr="00E40D5B">
        <w:rPr>
          <w:rFonts w:ascii="Times New Roman" w:hAnsi="Times New Roman" w:cs="Times New Roman"/>
          <w:szCs w:val="24"/>
        </w:rPr>
        <w:t xml:space="preserve"> (see section </w:t>
      </w:r>
      <w:r w:rsidR="001C2D17" w:rsidRPr="00E40D5B">
        <w:rPr>
          <w:rFonts w:ascii="Times New Roman" w:hAnsi="Times New Roman" w:cs="Times New Roman"/>
          <w:szCs w:val="24"/>
        </w:rPr>
        <w:fldChar w:fldCharType="begin"/>
      </w:r>
      <w:r w:rsidR="001C2D17" w:rsidRPr="00E40D5B">
        <w:rPr>
          <w:rFonts w:ascii="Times New Roman" w:hAnsi="Times New Roman" w:cs="Times New Roman"/>
          <w:szCs w:val="24"/>
        </w:rPr>
        <w:instrText xml:space="preserve"> REF _Ref9859413 \r \h </w:instrText>
      </w:r>
      <w:r w:rsidR="007A167D" w:rsidRPr="00E40D5B">
        <w:rPr>
          <w:rFonts w:ascii="Times New Roman" w:hAnsi="Times New Roman" w:cs="Times New Roman"/>
          <w:szCs w:val="24"/>
        </w:rPr>
        <w:instrText xml:space="preserve"> \* MERGEFORMAT </w:instrText>
      </w:r>
      <w:r w:rsidR="001C2D17" w:rsidRPr="00E40D5B">
        <w:rPr>
          <w:rFonts w:ascii="Times New Roman" w:hAnsi="Times New Roman" w:cs="Times New Roman"/>
          <w:szCs w:val="24"/>
        </w:rPr>
      </w:r>
      <w:r w:rsidR="001C2D17" w:rsidRPr="00E40D5B">
        <w:rPr>
          <w:rFonts w:ascii="Times New Roman" w:hAnsi="Times New Roman" w:cs="Times New Roman"/>
          <w:szCs w:val="24"/>
        </w:rPr>
        <w:fldChar w:fldCharType="separate"/>
      </w:r>
      <w:r w:rsidR="009975F4">
        <w:rPr>
          <w:rFonts w:ascii="Times New Roman" w:hAnsi="Times New Roman" w:cs="Times New Roman"/>
          <w:szCs w:val="24"/>
        </w:rPr>
        <w:t>3.1.2</w:t>
      </w:r>
      <w:r w:rsidR="001C2D17" w:rsidRPr="00E40D5B">
        <w:rPr>
          <w:rFonts w:ascii="Times New Roman" w:hAnsi="Times New Roman" w:cs="Times New Roman"/>
          <w:szCs w:val="24"/>
        </w:rPr>
        <w:fldChar w:fldCharType="end"/>
      </w:r>
      <w:r w:rsidR="00A156A5" w:rsidRPr="00E40D5B">
        <w:rPr>
          <w:rFonts w:ascii="Times New Roman" w:hAnsi="Times New Roman" w:cs="Times New Roman"/>
          <w:szCs w:val="24"/>
        </w:rPr>
        <w:t>)</w:t>
      </w:r>
      <w:r w:rsidR="00266B0F" w:rsidRPr="00E40D5B">
        <w:rPr>
          <w:rFonts w:ascii="Times New Roman" w:hAnsi="Times New Roman" w:cs="Times New Roman"/>
          <w:szCs w:val="24"/>
        </w:rPr>
        <w:t>.</w:t>
      </w:r>
      <w:r w:rsidR="006779D2" w:rsidRPr="00E40D5B">
        <w:rPr>
          <w:rFonts w:ascii="Times New Roman" w:hAnsi="Times New Roman" w:cs="Times New Roman"/>
          <w:szCs w:val="24"/>
        </w:rPr>
        <w:t xml:space="preserve"> </w:t>
      </w:r>
      <w:r w:rsidR="00CD11A0" w:rsidRPr="00E40D5B">
        <w:rPr>
          <w:rFonts w:ascii="Times New Roman" w:hAnsi="Times New Roman" w:cs="Times New Roman"/>
          <w:szCs w:val="24"/>
        </w:rPr>
        <w:t>A</w:t>
      </w:r>
      <w:r w:rsidR="006779D2" w:rsidRPr="00E40D5B">
        <w:rPr>
          <w:rFonts w:ascii="Times New Roman" w:hAnsi="Times New Roman" w:cs="Times New Roman"/>
          <w:szCs w:val="24"/>
        </w:rPr>
        <w:t>nnealing temperature</w:t>
      </w:r>
      <w:r w:rsidR="00CD11A0" w:rsidRPr="00E40D5B">
        <w:rPr>
          <w:rFonts w:ascii="Times New Roman" w:hAnsi="Times New Roman" w:cs="Times New Roman"/>
          <w:szCs w:val="24"/>
        </w:rPr>
        <w:t>s</w:t>
      </w:r>
      <w:r w:rsidR="006779D2" w:rsidRPr="00E40D5B">
        <w:rPr>
          <w:rFonts w:ascii="Times New Roman" w:hAnsi="Times New Roman" w:cs="Times New Roman"/>
          <w:szCs w:val="24"/>
        </w:rPr>
        <w:t xml:space="preserve"> (Ta) </w:t>
      </w:r>
      <w:r w:rsidR="00FC2260" w:rsidRPr="00E40D5B">
        <w:rPr>
          <w:rFonts w:ascii="Times New Roman" w:hAnsi="Times New Roman" w:cs="Times New Roman"/>
          <w:szCs w:val="24"/>
        </w:rPr>
        <w:t>w</w:t>
      </w:r>
      <w:r w:rsidR="00CD11A0" w:rsidRPr="00E40D5B">
        <w:rPr>
          <w:rFonts w:ascii="Times New Roman" w:hAnsi="Times New Roman" w:cs="Times New Roman"/>
          <w:szCs w:val="24"/>
        </w:rPr>
        <w:t>ere</w:t>
      </w:r>
      <w:r w:rsidR="006779D2" w:rsidRPr="00E40D5B">
        <w:rPr>
          <w:rFonts w:ascii="Times New Roman" w:hAnsi="Times New Roman" w:cs="Times New Roman"/>
          <w:szCs w:val="24"/>
        </w:rPr>
        <w:t xml:space="preserve"> </w:t>
      </w:r>
      <w:r w:rsidR="00CD11A0" w:rsidRPr="00E40D5B">
        <w:rPr>
          <w:rFonts w:ascii="Times New Roman" w:hAnsi="Times New Roman" w:cs="Times New Roman"/>
          <w:szCs w:val="24"/>
        </w:rPr>
        <w:t xml:space="preserve">predicted </w:t>
      </w:r>
      <w:r w:rsidR="00836DE8" w:rsidRPr="00E40D5B">
        <w:rPr>
          <w:rFonts w:ascii="Times New Roman" w:hAnsi="Times New Roman" w:cs="Times New Roman"/>
          <w:szCs w:val="24"/>
        </w:rPr>
        <w:t>taking only the hybridizing sequence</w:t>
      </w:r>
      <w:r w:rsidR="00CD11A0" w:rsidRPr="00E40D5B">
        <w:rPr>
          <w:rFonts w:ascii="Times New Roman" w:hAnsi="Times New Roman" w:cs="Times New Roman"/>
          <w:szCs w:val="24"/>
        </w:rPr>
        <w:t>s</w:t>
      </w:r>
      <w:r w:rsidR="00836DE8" w:rsidRPr="00E40D5B">
        <w:rPr>
          <w:rFonts w:ascii="Times New Roman" w:hAnsi="Times New Roman" w:cs="Times New Roman"/>
          <w:szCs w:val="24"/>
        </w:rPr>
        <w:t xml:space="preserve"> of the primer</w:t>
      </w:r>
      <w:r w:rsidR="00CD11A0" w:rsidRPr="00E40D5B">
        <w:rPr>
          <w:rFonts w:ascii="Times New Roman" w:hAnsi="Times New Roman" w:cs="Times New Roman"/>
          <w:szCs w:val="24"/>
        </w:rPr>
        <w:t>s</w:t>
      </w:r>
      <w:r w:rsidR="00B91A91" w:rsidRPr="00E40D5B">
        <w:rPr>
          <w:rFonts w:ascii="Times New Roman" w:hAnsi="Times New Roman" w:cs="Times New Roman"/>
          <w:szCs w:val="24"/>
        </w:rPr>
        <w:t xml:space="preserve"> </w:t>
      </w:r>
      <w:r w:rsidR="001A3663" w:rsidRPr="00E40D5B">
        <w:rPr>
          <w:rStyle w:val="Titre3Car"/>
          <w:rFonts w:ascii="Times New Roman" w:hAnsi="Times New Roman" w:cs="Times New Roman"/>
          <w:b w:val="0"/>
        </w:rPr>
        <w:t>using the online tool available at</w:t>
      </w:r>
      <w:r w:rsidR="001A3663" w:rsidRPr="00E40D5B">
        <w:rPr>
          <w:rStyle w:val="Titre3Car"/>
          <w:rFonts w:ascii="Times New Roman" w:hAnsi="Times New Roman" w:cs="Times New Roman"/>
        </w:rPr>
        <w:t xml:space="preserve"> </w:t>
      </w:r>
      <w:hyperlink r:id="rId9" w:history="1">
        <w:r w:rsidR="001A3663" w:rsidRPr="00E40D5B">
          <w:rPr>
            <w:rStyle w:val="Lienhypertexte"/>
            <w:rFonts w:ascii="Times New Roman" w:hAnsi="Times New Roman" w:cs="Times New Roman"/>
            <w:szCs w:val="24"/>
          </w:rPr>
          <w:t>http://tmcalculator.neb.com/</w:t>
        </w:r>
      </w:hyperlink>
      <w:r w:rsidR="001A3663" w:rsidRPr="00E40D5B">
        <w:rPr>
          <w:rFonts w:ascii="Times New Roman" w:hAnsi="Times New Roman" w:cs="Times New Roman"/>
          <w:szCs w:val="24"/>
        </w:rPr>
        <w:t>.</w:t>
      </w:r>
    </w:p>
    <w:p w14:paraId="0CC40947" w14:textId="1F0F0B96" w:rsidR="00216646" w:rsidRPr="00E40D5B" w:rsidRDefault="4281D706" w:rsidP="00E40D5B">
      <w:pPr>
        <w:pStyle w:val="Titre1"/>
        <w:rPr>
          <w:rFonts w:ascii="Times New Roman" w:hAnsi="Times New Roman" w:cs="Times New Roman"/>
          <w:sz w:val="24"/>
          <w:szCs w:val="24"/>
        </w:rPr>
      </w:pPr>
      <w:r w:rsidRPr="00E40D5B">
        <w:rPr>
          <w:rFonts w:ascii="Times New Roman" w:hAnsi="Times New Roman" w:cs="Times New Roman"/>
          <w:sz w:val="24"/>
          <w:szCs w:val="24"/>
        </w:rPr>
        <w:t>Methods</w:t>
      </w:r>
    </w:p>
    <w:p w14:paraId="511C3336" w14:textId="6CB8153E" w:rsidR="008A68BA" w:rsidRPr="00E40D5B" w:rsidRDefault="00CE058A" w:rsidP="00E40D5B">
      <w:pPr>
        <w:pStyle w:val="Titre2"/>
        <w:rPr>
          <w:rFonts w:ascii="Times New Roman" w:hAnsi="Times New Roman" w:cs="Times New Roman"/>
          <w:sz w:val="24"/>
          <w:szCs w:val="24"/>
        </w:rPr>
      </w:pPr>
      <w:bookmarkStart w:id="7" w:name="_Ref8055965"/>
      <w:r w:rsidRPr="00E40D5B">
        <w:rPr>
          <w:rFonts w:ascii="Times New Roman" w:hAnsi="Times New Roman" w:cs="Times New Roman"/>
          <w:sz w:val="24"/>
          <w:szCs w:val="24"/>
        </w:rPr>
        <w:t xml:space="preserve">Libraries in </w:t>
      </w:r>
      <w:r w:rsidRPr="00E40D5B">
        <w:rPr>
          <w:rFonts w:ascii="Times New Roman" w:hAnsi="Times New Roman" w:cs="Times New Roman"/>
          <w:i/>
          <w:sz w:val="24"/>
          <w:szCs w:val="24"/>
        </w:rPr>
        <w:t>E.</w:t>
      </w:r>
      <w:r w:rsidR="00CD11A0" w:rsidRPr="00E40D5B">
        <w:rPr>
          <w:rFonts w:ascii="Times New Roman" w:hAnsi="Times New Roman" w:cs="Times New Roman"/>
          <w:i/>
          <w:sz w:val="24"/>
          <w:szCs w:val="24"/>
        </w:rPr>
        <w:t xml:space="preserve"> </w:t>
      </w:r>
      <w:r w:rsidRPr="00E40D5B">
        <w:rPr>
          <w:rFonts w:ascii="Times New Roman" w:hAnsi="Times New Roman" w:cs="Times New Roman"/>
          <w:i/>
          <w:sz w:val="24"/>
          <w:szCs w:val="24"/>
        </w:rPr>
        <w:t>coli</w:t>
      </w:r>
      <w:r w:rsidRPr="00E40D5B">
        <w:rPr>
          <w:rFonts w:ascii="Times New Roman" w:hAnsi="Times New Roman" w:cs="Times New Roman"/>
          <w:sz w:val="24"/>
          <w:szCs w:val="24"/>
        </w:rPr>
        <w:t xml:space="preserve"> </w:t>
      </w:r>
      <w:r w:rsidR="00056AAC" w:rsidRPr="00E40D5B">
        <w:rPr>
          <w:rFonts w:ascii="Times New Roman" w:hAnsi="Times New Roman" w:cs="Times New Roman"/>
          <w:sz w:val="24"/>
          <w:szCs w:val="24"/>
        </w:rPr>
        <w:t xml:space="preserve">using CRISPR-Cas9 and </w:t>
      </w:r>
      <w:r w:rsidR="00056AAC" w:rsidRPr="00E40D5B">
        <w:rPr>
          <w:rFonts w:ascii="Times New Roman" w:eastAsia="Times New Roman" w:hAnsi="Times New Roman" w:cs="Times New Roman"/>
          <w:sz w:val="24"/>
          <w:szCs w:val="24"/>
          <w:lang w:eastAsia="fr-BE"/>
        </w:rPr>
        <w:t>λ</w:t>
      </w:r>
      <w:r w:rsidR="00056AAC" w:rsidRPr="00E40D5B">
        <w:rPr>
          <w:rFonts w:ascii="Times New Roman" w:hAnsi="Times New Roman" w:cs="Times New Roman"/>
          <w:sz w:val="24"/>
          <w:szCs w:val="24"/>
        </w:rPr>
        <w:t>-Red technologies</w:t>
      </w:r>
      <w:bookmarkEnd w:id="7"/>
    </w:p>
    <w:p w14:paraId="3318113E" w14:textId="49EDD11E" w:rsidR="00056AAC" w:rsidRPr="00E40D5B" w:rsidRDefault="00056AAC" w:rsidP="00E40D5B">
      <w:pPr>
        <w:pStyle w:val="Titre3"/>
        <w:rPr>
          <w:rFonts w:ascii="Times New Roman" w:hAnsi="Times New Roman" w:cs="Times New Roman"/>
        </w:rPr>
      </w:pPr>
      <w:r w:rsidRPr="00E40D5B">
        <w:rPr>
          <w:rFonts w:ascii="Times New Roman" w:hAnsi="Times New Roman" w:cs="Times New Roman"/>
        </w:rPr>
        <w:t>Principle</w:t>
      </w:r>
    </w:p>
    <w:p w14:paraId="34DD534B" w14:textId="18AC32DE" w:rsidR="003715C7" w:rsidRPr="00E40D5B" w:rsidRDefault="00B911D6" w:rsidP="00E40D5B">
      <w:pPr>
        <w:rPr>
          <w:rFonts w:ascii="Times New Roman" w:hAnsi="Times New Roman" w:cs="Times New Roman"/>
          <w:szCs w:val="24"/>
        </w:rPr>
      </w:pPr>
      <w:r w:rsidRPr="00E40D5B">
        <w:rPr>
          <w:rFonts w:ascii="Times New Roman" w:hAnsi="Times New Roman" w:cs="Times New Roman"/>
          <w:szCs w:val="24"/>
        </w:rPr>
        <w:t>S</w:t>
      </w:r>
      <w:r w:rsidR="00A35AF7" w:rsidRPr="00E40D5B">
        <w:rPr>
          <w:rFonts w:ascii="Times New Roman" w:hAnsi="Times New Roman" w:cs="Times New Roman"/>
          <w:szCs w:val="24"/>
        </w:rPr>
        <w:t>ince its first r</w:t>
      </w:r>
      <w:r w:rsidR="00ED4472" w:rsidRPr="00E40D5B">
        <w:rPr>
          <w:rFonts w:ascii="Times New Roman" w:hAnsi="Times New Roman" w:cs="Times New Roman"/>
          <w:szCs w:val="24"/>
        </w:rPr>
        <w:t>eported</w:t>
      </w:r>
      <w:r w:rsidR="00A35AF7" w:rsidRPr="00E40D5B">
        <w:rPr>
          <w:rFonts w:ascii="Times New Roman" w:hAnsi="Times New Roman" w:cs="Times New Roman"/>
          <w:szCs w:val="24"/>
        </w:rPr>
        <w:t xml:space="preserve"> use for </w:t>
      </w:r>
      <w:r w:rsidR="00211866" w:rsidRPr="00E40D5B">
        <w:rPr>
          <w:rFonts w:ascii="Times New Roman" w:hAnsi="Times New Roman" w:cs="Times New Roman"/>
          <w:szCs w:val="24"/>
        </w:rPr>
        <w:t>genomic editing in 2013, CRISPR-</w:t>
      </w:r>
      <w:r w:rsidR="00A35AF7" w:rsidRPr="00E40D5B">
        <w:rPr>
          <w:rFonts w:ascii="Times New Roman" w:hAnsi="Times New Roman" w:cs="Times New Roman"/>
          <w:szCs w:val="24"/>
        </w:rPr>
        <w:t>Cas9 has established itself as the prime technology for lab-scale genome editing</w:t>
      </w:r>
      <w:r w:rsidR="0064389A" w:rsidRPr="00E40D5B">
        <w:rPr>
          <w:rFonts w:ascii="Times New Roman" w:hAnsi="Times New Roman" w:cs="Times New Roman"/>
          <w:szCs w:val="24"/>
        </w:rPr>
        <w:t xml:space="preserve"> </w:t>
      </w:r>
      <w:r w:rsidR="000E2C34" w:rsidRPr="00E40D5B">
        <w:rPr>
          <w:rFonts w:ascii="Times New Roman" w:hAnsi="Times New Roman" w:cs="Times New Roman"/>
          <w:szCs w:val="24"/>
        </w:rPr>
        <w:fldChar w:fldCharType="begin" w:fldLock="1"/>
      </w:r>
      <w:r w:rsidR="0064389A" w:rsidRPr="00E40D5B">
        <w:rPr>
          <w:rFonts w:ascii="Times New Roman" w:hAnsi="Times New Roman" w:cs="Times New Roman"/>
          <w:szCs w:val="24"/>
        </w:rPr>
        <w:instrText>ADDIN CSL_CITATION {"citationItems":[{"id":"ITEM-1","itemData":{"DOI":"10.1126/science.1231143","abstract":"Functional elucidation of causal genetic variants and elements requires precise genome editing technologies. The type II prokaryotic CRISPR (clustered regularly interspaced short palindromic repeats)/Cas adaptive immune system has been shown to facilitate RNA-guided site-specific DNA cleavage. We engineered two different type II CRISPR/Cas systems and demonstrate that Cas9 nucleases can be directed by short RNAs to induce precise cleavage at endogenous genomic loci in human and mouse cells. Cas9 can also be converted into a nicking enzyme to facilitate homology-directed repair with minimal mutagenic activity. Lastly, multiple guide sequences can be encoded into a single CRISPR array to enable simultaneous editing of several sites within the mammalian genome, demonstrating easy programmability and wide applicability of the RNA-guided nuclease technology.","author":[{"dropping-particle":"","family":"Cong","given":"Le","non-dropping-particle":"","parse-names":false,"suffix":""},{"dropping-particle":"","family":"Ran","given":"F Ann","non-dropping-particle":"","parse-names":false,"suffix":""},{"dropping-particle":"","family":"Cox","given":"David","non-dropping-particle":"","parse-names":false,"suffix":""},{"dropping-particle":"","family":"Lin","given":"Shuailiang","non-dropping-particle":"","parse-names":false,"suffix":""},{"dropping-particle":"","family":"Barretto","given":"Robert","non-dropping-particle":"","parse-names":false,"suffix":""},{"dropping-particle":"","family":"Habib","given":"Naomi","non-dropping-particle":"","parse-names":false,"suffix":""},{"dropping-particle":"","family":"Hsu","given":"Patrick D","non-dropping-particle":"","parse-names":false,"suffix":""},{"dropping-particle":"","family":"Wu","given":"Xuebing","non-dropping-particle":"","parse-names":false,"suffix":""},{"dropping-particle":"","family":"Jiang","given":"Wenyan","non-dropping-particle":"","parse-names":false,"suffix":""},{"dropping-particle":"","family":"Marraffini","given":"Luciano A","non-dropping-particle":"","parse-names":false,"suffix":""},{"dropping-particle":"","family":"Zhang","given":"Feng","non-dropping-particle":"","parse-names":false,"suffix":""}],"container-title":"Science","id":"ITEM-1","issue":"6121","issued":{"date-parts":[["2013","2","15"]]},"page":"819 LP  - 823","title":"Multiplex Genome Engineering Using CRISPR/Cas Systems","type":"article-journal","volume":"339"},"uris":["http://www.mendeley.com/documents/?uuid=6c50797c-26bd-45b5-9b22-7a8d819e2802"]},{"id":"ITEM-2","itemData":{"author":[{"dropping-particle":"","family":"Ran","given":"F Ann","non-dropping-particle":"","parse-names":false,"suffix":""},{"dropping-particle":"","family":"Hsu","given":"Patrick D","non-dropping-particle":"","parse-names":false,"suffix":""},{"dropping-particle":"","family":"Wright","given":"Jason","non-dropping-particle":"","parse-names":false,"suffix":""},{"dropping-particle":"","family":"Agarwala","given":"Vineeta","non-dropping-particle":"","parse-names":false,"suffix":""},{"dropping-particle":"","family":"Scott","given":"David A","non-dropping-particle":"","parse-names":false,"suffix":""},{"dropping-particle":"","family":"Zhang","given":"Feng","non-dropping-particle":"","parse-names":false,"suffix":""}],"container-title":"Nature Protocols","id":"ITEM-2","issued":{"date-parts":[["2013","10","24"]]},"page":"2281","publisher":"Nature Publishing Group, a division of Macmillan Publishers Limited. All Rights Reserved.","title":"Genome engineering using the CRISPR-Cas9 system","type":"article-journal","volume":"8"},"uris":["http://www.mendeley.com/documents/?uuid=2ce66b31-0df4-4b83-ab07-8a81ba026260"]}],"mendeley":{"formattedCitation":"&lt;b&gt;&lt;i&gt;(14, 15)&lt;/i&gt;&lt;/b&gt;","plainTextFormattedCitation":"(14, 15)","previouslyFormattedCitation":"&lt;b&gt;&lt;i&gt;(14, 15)&lt;/i&gt;&lt;/b&gt;"},"properties":{"noteIndex":0},"schema":"https://github.com/citation-style-language/schema/raw/master/csl-citation.json"}</w:instrText>
      </w:r>
      <w:r w:rsidR="000E2C34" w:rsidRPr="00E40D5B">
        <w:rPr>
          <w:rFonts w:ascii="Times New Roman" w:hAnsi="Times New Roman" w:cs="Times New Roman"/>
          <w:szCs w:val="24"/>
          <w:vertAlign w:val="superscript"/>
        </w:rPr>
        <w:fldChar w:fldCharType="separate"/>
      </w:r>
      <w:r w:rsidR="0064389A" w:rsidRPr="00E40D5B">
        <w:rPr>
          <w:rFonts w:ascii="Times New Roman" w:hAnsi="Times New Roman" w:cs="Times New Roman"/>
          <w:b/>
          <w:i/>
          <w:noProof/>
          <w:szCs w:val="24"/>
        </w:rPr>
        <w:t>(14, 15)</w:t>
      </w:r>
      <w:r w:rsidR="000E2C34" w:rsidRPr="00E40D5B">
        <w:rPr>
          <w:rFonts w:ascii="Times New Roman" w:hAnsi="Times New Roman" w:cs="Times New Roman"/>
          <w:szCs w:val="24"/>
        </w:rPr>
        <w:fldChar w:fldCharType="end"/>
      </w:r>
      <w:r w:rsidR="0064389A" w:rsidRPr="00E40D5B">
        <w:rPr>
          <w:rFonts w:ascii="Times New Roman" w:hAnsi="Times New Roman" w:cs="Times New Roman"/>
          <w:szCs w:val="24"/>
        </w:rPr>
        <w:t>.</w:t>
      </w:r>
      <w:r w:rsidR="00B77F48" w:rsidRPr="00E40D5B">
        <w:rPr>
          <w:rFonts w:ascii="Times New Roman" w:hAnsi="Times New Roman" w:cs="Times New Roman"/>
          <w:szCs w:val="24"/>
        </w:rPr>
        <w:t xml:space="preserve"> </w:t>
      </w:r>
      <w:r w:rsidR="00506409" w:rsidRPr="00E40D5B">
        <w:rPr>
          <w:rFonts w:ascii="Times New Roman" w:hAnsi="Times New Roman" w:cs="Times New Roman"/>
          <w:szCs w:val="24"/>
        </w:rPr>
        <w:t xml:space="preserve">In </w:t>
      </w:r>
      <w:r w:rsidR="00697606" w:rsidRPr="00E40D5B">
        <w:rPr>
          <w:rFonts w:ascii="Times New Roman" w:hAnsi="Times New Roman" w:cs="Times New Roman"/>
          <w:szCs w:val="24"/>
        </w:rPr>
        <w:t>bacteria</w:t>
      </w:r>
      <w:r w:rsidR="00506409" w:rsidRPr="00E40D5B">
        <w:rPr>
          <w:rFonts w:ascii="Times New Roman" w:hAnsi="Times New Roman" w:cs="Times New Roman"/>
          <w:szCs w:val="24"/>
        </w:rPr>
        <w:t>,</w:t>
      </w:r>
      <w:r w:rsidR="00697606" w:rsidRPr="00E40D5B">
        <w:rPr>
          <w:rFonts w:ascii="Times New Roman" w:hAnsi="Times New Roman" w:cs="Times New Roman"/>
          <w:szCs w:val="24"/>
        </w:rPr>
        <w:t xml:space="preserve"> CRISPR-Cas9 </w:t>
      </w:r>
      <w:r w:rsidR="00DB16FF" w:rsidRPr="00E40D5B">
        <w:rPr>
          <w:rFonts w:ascii="Times New Roman" w:hAnsi="Times New Roman" w:cs="Times New Roman"/>
          <w:szCs w:val="24"/>
        </w:rPr>
        <w:t xml:space="preserve">can be coupled </w:t>
      </w:r>
      <w:r w:rsidR="00506409" w:rsidRPr="00E40D5B">
        <w:rPr>
          <w:rFonts w:ascii="Times New Roman" w:hAnsi="Times New Roman" w:cs="Times New Roman"/>
          <w:szCs w:val="24"/>
        </w:rPr>
        <w:t xml:space="preserve">with the </w:t>
      </w:r>
      <w:r w:rsidR="003A2898" w:rsidRPr="00E40D5B">
        <w:rPr>
          <w:rFonts w:ascii="Times New Roman" w:eastAsia="Times New Roman" w:hAnsi="Times New Roman" w:cs="Times New Roman"/>
          <w:szCs w:val="24"/>
          <w:lang w:eastAsia="fr-BE"/>
        </w:rPr>
        <w:t>λ</w:t>
      </w:r>
      <w:r w:rsidR="00697606" w:rsidRPr="00E40D5B">
        <w:rPr>
          <w:rFonts w:ascii="Times New Roman" w:hAnsi="Times New Roman" w:cs="Times New Roman"/>
          <w:szCs w:val="24"/>
        </w:rPr>
        <w:t xml:space="preserve">-Red </w:t>
      </w:r>
      <w:r w:rsidR="00506409" w:rsidRPr="00E40D5B">
        <w:rPr>
          <w:rFonts w:ascii="Times New Roman" w:hAnsi="Times New Roman" w:cs="Times New Roman"/>
          <w:szCs w:val="24"/>
        </w:rPr>
        <w:t>recombina</w:t>
      </w:r>
      <w:r w:rsidR="00DB16FF" w:rsidRPr="00E40D5B">
        <w:rPr>
          <w:rFonts w:ascii="Times New Roman" w:hAnsi="Times New Roman" w:cs="Times New Roman"/>
          <w:szCs w:val="24"/>
        </w:rPr>
        <w:t xml:space="preserve">tion </w:t>
      </w:r>
      <w:r w:rsidR="00506409" w:rsidRPr="00E40D5B">
        <w:rPr>
          <w:rFonts w:ascii="Times New Roman" w:hAnsi="Times New Roman" w:cs="Times New Roman"/>
          <w:szCs w:val="24"/>
        </w:rPr>
        <w:t>system</w:t>
      </w:r>
      <w:r w:rsidR="00697606" w:rsidRPr="00E40D5B">
        <w:rPr>
          <w:rFonts w:ascii="Times New Roman" w:hAnsi="Times New Roman" w:cs="Times New Roman"/>
          <w:szCs w:val="24"/>
        </w:rPr>
        <w:t xml:space="preserve"> to efficiently introduce foreign DNA fragments </w:t>
      </w:r>
      <w:r w:rsidR="00DB16FF" w:rsidRPr="00E40D5B">
        <w:rPr>
          <w:rFonts w:ascii="Times New Roman" w:hAnsi="Times New Roman" w:cs="Times New Roman"/>
          <w:szCs w:val="24"/>
        </w:rPr>
        <w:t>in the</w:t>
      </w:r>
      <w:r w:rsidR="00697606" w:rsidRPr="00E40D5B">
        <w:rPr>
          <w:rFonts w:ascii="Times New Roman" w:hAnsi="Times New Roman" w:cs="Times New Roman"/>
          <w:szCs w:val="24"/>
        </w:rPr>
        <w:t xml:space="preserve"> chromoso</w:t>
      </w:r>
      <w:r w:rsidR="0064389A" w:rsidRPr="00E40D5B">
        <w:rPr>
          <w:rFonts w:ascii="Times New Roman" w:hAnsi="Times New Roman" w:cs="Times New Roman"/>
          <w:szCs w:val="24"/>
        </w:rPr>
        <w:t xml:space="preserve">me </w:t>
      </w:r>
      <w:r w:rsidR="000E2C34" w:rsidRPr="00E40D5B">
        <w:rPr>
          <w:rFonts w:ascii="Times New Roman" w:hAnsi="Times New Roman" w:cs="Times New Roman"/>
          <w:szCs w:val="24"/>
        </w:rPr>
        <w:fldChar w:fldCharType="begin" w:fldLock="1"/>
      </w:r>
      <w:r w:rsidR="0064389A" w:rsidRPr="00E40D5B">
        <w:rPr>
          <w:rFonts w:ascii="Times New Roman" w:hAnsi="Times New Roman" w:cs="Times New Roman"/>
          <w:szCs w:val="24"/>
        </w:rPr>
        <w:instrText>ADDIN CSL_CITATION {"citationItems":[{"id":"ITEM-1","itemData":{"DOI":"10.3389/fmicb.2018.02307","ISSN":"1664302X","abstract":"Nowadays, there are variable methods for editing specific sites in the E.coli chromosome. It is feasible, in a short period of time, either to perform gene-size (~1kb) integration into a single site or to introduce deletions, short insertions or point mutations into multiple sites. However, a method for rapidly integrating multiple gene-size sequences into different sites is not developed yet. Here, we describe a method and plasmid system to simultaneously insert genes into multiple specific loci of the E. coli genome without the need for chromosomal markers. The method uses a CRISPR-Cas12a system to eliminate unmodified cells by double stranded DNA cleavage and phage-derived recombinases, λ-Red, to facilitate recombination between the chromosome and donor DNA. We achieved the insertion of up to 3 heterologous genes in one round of recombination and selection. To demonstrate the practical application of this gene-insertion method, we constructed a high-yield recombinant E.coli producing an industrially useful chemical, 5-aminolevulinic acid (ALA). Moreover, a similar two-plasmid system was built to edit the genome of extremophile Halomonas bluephagenesis.","author":[{"dropping-particle":"","family":"Ao","given":"Xiang","non-dropping-particle":"","parse-names":false,"suffix":""},{"dropping-particle":"","family":"Yao","given":"Yi","non-dropping-particle":"","parse-names":false,"suffix":""},{"dropping-particle":"","family":"Li","given":"Tian","non-dropping-particle":"","parse-names":false,"suffix":""},{"dropping-particle":"","family":"Yang","given":"Ting Ting","non-dropping-particle":"","parse-names":false,"suffix":""},{"dropping-particle":"","family":"Dong","given":"Xu","non-dropping-particle":"","parse-names":false,"suffix":""},{"dropping-particle":"","family":"Zheng","given":"Ze Tong","non-dropping-particle":"","parse-names":false,"suffix":""},{"dropping-particle":"","family":"Chen","given":"Guo Qiang","non-dropping-particle":"","parse-names":false,"suffix":""},{"dropping-particle":"","family":"Wu","given":"Qiong","non-dropping-particle":"","parse-names":false,"suffix":""},{"dropping-particle":"","family":"Guo","given":"Yingying","non-dropping-particle":"","parse-names":false,"suffix":""}],"container-title":"Frontiers in Microbiology","id":"ITEM-1","issue":"OCT","issued":{"date-parts":[["2018"]]},"page":"1-13","title":"A multiplex genome editing method for Escherichia coli based on CRISPR-Cas12a","type":"article-journal","volume":"9"},"uris":["http://www.mendeley.com/documents/?uuid=84938ec6-1897-4c95-a375-ff78fe8d2ed0"]},{"id":"ITEM-2","itemData":{"DOI":"10.1128/aem.04023-14","ISSN":"0099-2240","abstract":" An efficient genome-scale editing tool is required for construction of industrially useful microbes. We describe a targeted, continual multigene editing strategy that was applied to the Escherichia coli genome by using the Streptococcus pyogenes type II CRISPR-Cas9 system to realize a variety of precise genome modifications, including gene deletion and insertion, with a highest efficiency of 100%, which was able to achieve simultaneous multigene editing of up to three targets. The system also demonstrated successful targeted chromosomal deletions in Tatumella citrea , another species of the Enterobacteriaceae , with highest efficiency of 100%. ","author":[{"dropping-particle":"","family":"Jiang","given":"Yu","non-dropping-particle":"","parse-names":false,"suffix":""},{"dropping-particle":"","family":"Chen","given":"Biao","non-dropping-particle":"","parse-names":false,"suffix":""},{"dropping-particle":"","family":"Duan","given":"Chunlan","non-dropping-particle":"","parse-names":false,"suffix":""},{"dropping-particle":"","family":"Sun","given":"Bingbing","non-dropping-particle":"","parse-names":false,"suffix":""},{"dropping-particle":"","family":"Yang","given":"Junjie","non-dropping-particle":"","parse-names":false,"suffix":""},{"dropping-particle":"","family":"Yang","given":"Sheng","non-dropping-particle":"","parse-names":false,"suffix":""}],"container-title":"Applied and Environmental Microbiology","id":"ITEM-2","issue":"7","issued":{"date-parts":[["2015"]]},"page":"2506-2514","title":"Multigene Editing in the Escherichia coli Genome via the CRISPR-Cas9 System","type":"article-journal","volume":"81"},"uris":["http://www.mendeley.com/documents/?uuid=97c2da0e-442b-4083-b487-c0e90ad2049a"]},{"id":"ITEM-3","itemData":{"DOI":"10.3389/fmicb.2017.00812","ISSN":"1664302X","abstract":"As Cas9-mediated cleavage requires both protospacer and protospacer adjacent motif (PAM) sequences, it is impossible to employ the CRISPR/Cas9 system to directly edit genomic sites without available PAM sequences nearby. Here, we optimized the CRISPR/Cas9 system and developed an innovative two-step strategy for efficient genome editing of any sites, which did not rely on the availability of PAM sequences. An antibiotic resistance cassette was employed as both a positive and a negative selection marker. By integrating the optimized two-plasmid CRISPR/Cas system and donor DNA, we achieved gene insertion and point mutation with high efficiency in Escherichia coli, and importantly, obtained clean mutants with no other unwanted mutations. Moreover, genome editing of essential genes was successfully achieved using this approach with a few modifications. Therefore, our newly-developed method is PAM-independent and can be used to edit any genomic loci, and we hope this method can also be used for efficient genome editing in other organisms.","author":[{"dropping-particle":"","family":"Zhang","given":"Hong","non-dropping-particle":"","parse-names":false,"suffix":""},{"dropping-particle":"","family":"Cheng","given":"Qiu Xiang","non-dropping-particle":"","parse-names":false,"suffix":""},{"dropping-particle":"","family":"Liu","given":"Ai Min","non-dropping-particle":"","parse-names":false,"suffix":""},{"dropping-particle":"","family":"Zhao","given":"Guo Ping","non-dropping-particle":"","parse-names":false,"suffix":""},{"dropping-particle":"","family":"Wang","given":"Jin","non-dropping-particle":"","parse-names":false,"suffix":""}],"container-title":"Frontiers in Microbiology","id":"ITEM-3","issue":"MAY","issued":{"date-parts":[["2017"]]},"page":"1-11","title":"A novel and efficient method for bacteria genome editing employing both CRISPR/Cas9 and an antibiotic resistance cassette","type":"article-journal","volume":"8"},"uris":["http://www.mendeley.com/documents/?uuid=7e7da2d3-46a9-4abe-8bab-ca40db209445"]}],"mendeley":{"formattedCitation":"&lt;b&gt;&lt;i&gt;(16–18)&lt;/i&gt;&lt;/b&gt;","plainTextFormattedCitation":"(16–18)","previouslyFormattedCitation":"&lt;b&gt;&lt;i&gt;(16–18)&lt;/i&gt;&lt;/b&gt;"},"properties":{"noteIndex":0},"schema":"https://github.com/citation-style-language/schema/raw/master/csl-citation.json"}</w:instrText>
      </w:r>
      <w:r w:rsidR="000E2C34" w:rsidRPr="00E40D5B">
        <w:rPr>
          <w:rFonts w:ascii="Times New Roman" w:hAnsi="Times New Roman" w:cs="Times New Roman"/>
          <w:szCs w:val="24"/>
        </w:rPr>
        <w:fldChar w:fldCharType="separate"/>
      </w:r>
      <w:r w:rsidR="0064389A" w:rsidRPr="00E40D5B">
        <w:rPr>
          <w:rFonts w:ascii="Times New Roman" w:hAnsi="Times New Roman" w:cs="Times New Roman"/>
          <w:b/>
          <w:i/>
          <w:noProof/>
          <w:szCs w:val="24"/>
        </w:rPr>
        <w:t>(16–18)</w:t>
      </w:r>
      <w:r w:rsidR="000E2C34" w:rsidRPr="00E40D5B">
        <w:rPr>
          <w:rFonts w:ascii="Times New Roman" w:hAnsi="Times New Roman" w:cs="Times New Roman"/>
          <w:szCs w:val="24"/>
        </w:rPr>
        <w:fldChar w:fldCharType="end"/>
      </w:r>
      <w:r w:rsidR="0064389A" w:rsidRPr="00E40D5B">
        <w:rPr>
          <w:rFonts w:ascii="Times New Roman" w:hAnsi="Times New Roman" w:cs="Times New Roman"/>
          <w:szCs w:val="24"/>
        </w:rPr>
        <w:t>.</w:t>
      </w:r>
      <w:r w:rsidR="00697606" w:rsidRPr="00E40D5B">
        <w:rPr>
          <w:rFonts w:ascii="Times New Roman" w:hAnsi="Times New Roman" w:cs="Times New Roman"/>
          <w:szCs w:val="24"/>
        </w:rPr>
        <w:t xml:space="preserve"> </w:t>
      </w:r>
      <w:r w:rsidRPr="00E40D5B">
        <w:rPr>
          <w:rFonts w:ascii="Times New Roman" w:hAnsi="Times New Roman" w:cs="Times New Roman"/>
          <w:szCs w:val="24"/>
        </w:rPr>
        <w:t>When used independently, t</w:t>
      </w:r>
      <w:r w:rsidR="006F0A62" w:rsidRPr="00E40D5B">
        <w:rPr>
          <w:rFonts w:ascii="Times New Roman" w:hAnsi="Times New Roman" w:cs="Times New Roman"/>
          <w:szCs w:val="24"/>
        </w:rPr>
        <w:t xml:space="preserve">he </w:t>
      </w:r>
      <w:r w:rsidR="006F0A62" w:rsidRPr="00E40D5B">
        <w:rPr>
          <w:rFonts w:ascii="Times New Roman" w:eastAsia="Times New Roman" w:hAnsi="Times New Roman" w:cs="Times New Roman"/>
          <w:szCs w:val="24"/>
          <w:lang w:eastAsia="fr-BE"/>
        </w:rPr>
        <w:t>λ</w:t>
      </w:r>
      <w:r w:rsidR="006F0A62" w:rsidRPr="00E40D5B">
        <w:rPr>
          <w:rFonts w:ascii="Times New Roman" w:hAnsi="Times New Roman" w:cs="Times New Roman"/>
          <w:szCs w:val="24"/>
        </w:rPr>
        <w:t xml:space="preserve">-Red system usually has relatively low efficiency, necessitating the </w:t>
      </w:r>
      <w:r w:rsidR="00934FEC" w:rsidRPr="00E40D5B">
        <w:rPr>
          <w:rFonts w:ascii="Times New Roman" w:hAnsi="Times New Roman" w:cs="Times New Roman"/>
          <w:szCs w:val="24"/>
        </w:rPr>
        <w:t>additional</w:t>
      </w:r>
      <w:r w:rsidR="006F0A62" w:rsidRPr="00E40D5B">
        <w:rPr>
          <w:rFonts w:ascii="Times New Roman" w:hAnsi="Times New Roman" w:cs="Times New Roman"/>
          <w:szCs w:val="24"/>
        </w:rPr>
        <w:t xml:space="preserve"> use of a selection marker to </w:t>
      </w:r>
      <w:r w:rsidR="00934FEC" w:rsidRPr="00E40D5B">
        <w:rPr>
          <w:rFonts w:ascii="Times New Roman" w:hAnsi="Times New Roman" w:cs="Times New Roman"/>
          <w:szCs w:val="24"/>
        </w:rPr>
        <w:t>select for</w:t>
      </w:r>
      <w:r w:rsidR="006F0A62" w:rsidRPr="00E40D5B">
        <w:rPr>
          <w:rFonts w:ascii="Times New Roman" w:hAnsi="Times New Roman" w:cs="Times New Roman"/>
          <w:szCs w:val="24"/>
        </w:rPr>
        <w:t xml:space="preserve"> </w:t>
      </w:r>
      <w:r w:rsidR="00934FEC" w:rsidRPr="00E40D5B">
        <w:rPr>
          <w:rFonts w:ascii="Times New Roman" w:hAnsi="Times New Roman" w:cs="Times New Roman"/>
          <w:szCs w:val="24"/>
        </w:rPr>
        <w:t xml:space="preserve">positive </w:t>
      </w:r>
      <w:r w:rsidR="006F0A62" w:rsidRPr="00E40D5B">
        <w:rPr>
          <w:rFonts w:ascii="Times New Roman" w:hAnsi="Times New Roman" w:cs="Times New Roman"/>
          <w:szCs w:val="24"/>
        </w:rPr>
        <w:t>c</w:t>
      </w:r>
      <w:r w:rsidR="00934FEC" w:rsidRPr="00E40D5B">
        <w:rPr>
          <w:rFonts w:ascii="Times New Roman" w:hAnsi="Times New Roman" w:cs="Times New Roman"/>
          <w:szCs w:val="24"/>
        </w:rPr>
        <w:t>olonies</w:t>
      </w:r>
      <w:r w:rsidR="006F0A62" w:rsidRPr="00E40D5B">
        <w:rPr>
          <w:rFonts w:ascii="Times New Roman" w:hAnsi="Times New Roman" w:cs="Times New Roman"/>
          <w:szCs w:val="24"/>
        </w:rPr>
        <w:t xml:space="preserve">. </w:t>
      </w:r>
      <w:r w:rsidR="00962375" w:rsidRPr="00E40D5B">
        <w:rPr>
          <w:rFonts w:ascii="Times New Roman" w:hAnsi="Times New Roman" w:cs="Times New Roman"/>
          <w:szCs w:val="24"/>
        </w:rPr>
        <w:t xml:space="preserve">By using CRISPR-Cas9 </w:t>
      </w:r>
      <w:r w:rsidR="00CD5249" w:rsidRPr="00E40D5B">
        <w:rPr>
          <w:rFonts w:ascii="Times New Roman" w:hAnsi="Times New Roman" w:cs="Times New Roman"/>
          <w:szCs w:val="24"/>
        </w:rPr>
        <w:t xml:space="preserve">to </w:t>
      </w:r>
      <w:r w:rsidR="00F255DA" w:rsidRPr="00E40D5B">
        <w:rPr>
          <w:rFonts w:ascii="Times New Roman" w:hAnsi="Times New Roman" w:cs="Times New Roman"/>
          <w:szCs w:val="24"/>
        </w:rPr>
        <w:t xml:space="preserve">cleave </w:t>
      </w:r>
      <w:r w:rsidR="00CD5249" w:rsidRPr="00E40D5B">
        <w:rPr>
          <w:rFonts w:ascii="Times New Roman" w:hAnsi="Times New Roman" w:cs="Times New Roman"/>
          <w:szCs w:val="24"/>
        </w:rPr>
        <w:t xml:space="preserve">the </w:t>
      </w:r>
      <w:r w:rsidR="00F255DA" w:rsidRPr="00E40D5B">
        <w:rPr>
          <w:rFonts w:ascii="Times New Roman" w:hAnsi="Times New Roman" w:cs="Times New Roman"/>
          <w:szCs w:val="24"/>
        </w:rPr>
        <w:t xml:space="preserve">target </w:t>
      </w:r>
      <w:r w:rsidR="004C2F19" w:rsidRPr="00E40D5B">
        <w:rPr>
          <w:rFonts w:ascii="Times New Roman" w:hAnsi="Times New Roman" w:cs="Times New Roman"/>
          <w:szCs w:val="24"/>
        </w:rPr>
        <w:t>chromosomal site</w:t>
      </w:r>
      <w:r w:rsidR="00211866" w:rsidRPr="00E40D5B">
        <w:rPr>
          <w:rFonts w:ascii="Times New Roman" w:hAnsi="Times New Roman" w:cs="Times New Roman"/>
          <w:szCs w:val="24"/>
        </w:rPr>
        <w:t>,</w:t>
      </w:r>
      <w:r w:rsidR="00314CA6" w:rsidRPr="00E40D5B">
        <w:rPr>
          <w:rFonts w:ascii="Times New Roman" w:hAnsi="Times New Roman" w:cs="Times New Roman"/>
          <w:szCs w:val="24"/>
        </w:rPr>
        <w:t xml:space="preserve"> </w:t>
      </w:r>
      <w:r w:rsidR="00F255DA" w:rsidRPr="00E40D5B">
        <w:rPr>
          <w:rFonts w:ascii="Times New Roman" w:hAnsi="Times New Roman" w:cs="Times New Roman"/>
          <w:szCs w:val="24"/>
        </w:rPr>
        <w:t xml:space="preserve">insertion of the foreign DNA through </w:t>
      </w:r>
      <w:r w:rsidR="00F255DA" w:rsidRPr="00E40D5B">
        <w:rPr>
          <w:rFonts w:ascii="Times New Roman" w:eastAsia="Times New Roman" w:hAnsi="Times New Roman" w:cs="Times New Roman"/>
          <w:szCs w:val="24"/>
          <w:lang w:eastAsia="fr-BE"/>
        </w:rPr>
        <w:t>λ</w:t>
      </w:r>
      <w:r w:rsidR="00F255DA" w:rsidRPr="00E40D5B">
        <w:rPr>
          <w:rFonts w:ascii="Times New Roman" w:hAnsi="Times New Roman" w:cs="Times New Roman"/>
          <w:szCs w:val="24"/>
        </w:rPr>
        <w:t xml:space="preserve">-Red-mediated homologous recombination is the only way for the bacteria to repair the double strand break and to survive. Therefore, </w:t>
      </w:r>
      <w:r w:rsidR="00314CA6" w:rsidRPr="00E40D5B">
        <w:rPr>
          <w:rFonts w:ascii="Times New Roman" w:hAnsi="Times New Roman" w:cs="Times New Roman"/>
          <w:szCs w:val="24"/>
        </w:rPr>
        <w:t xml:space="preserve">we avoid the need to transform a selection marker along </w:t>
      </w:r>
      <w:r w:rsidR="00C621F6" w:rsidRPr="00E40D5B">
        <w:rPr>
          <w:rFonts w:ascii="Times New Roman" w:hAnsi="Times New Roman" w:cs="Times New Roman"/>
          <w:szCs w:val="24"/>
        </w:rPr>
        <w:t xml:space="preserve">with </w:t>
      </w:r>
      <w:r w:rsidR="0064389A" w:rsidRPr="00E40D5B">
        <w:rPr>
          <w:rFonts w:ascii="Times New Roman" w:hAnsi="Times New Roman" w:cs="Times New Roman"/>
          <w:szCs w:val="24"/>
        </w:rPr>
        <w:t xml:space="preserve">our gene of interest </w:t>
      </w:r>
      <w:r w:rsidR="000E2C34" w:rsidRPr="00E40D5B">
        <w:rPr>
          <w:rFonts w:ascii="Times New Roman" w:hAnsi="Times New Roman" w:cs="Times New Roman"/>
          <w:szCs w:val="24"/>
        </w:rPr>
        <w:fldChar w:fldCharType="begin" w:fldLock="1"/>
      </w:r>
      <w:r w:rsidR="0064389A" w:rsidRPr="00E40D5B">
        <w:rPr>
          <w:rFonts w:ascii="Times New Roman" w:hAnsi="Times New Roman" w:cs="Times New Roman"/>
          <w:szCs w:val="24"/>
        </w:rPr>
        <w:instrText>ADDIN CSL_CITATION {"citationItems":[{"id":"ITEM-1","itemData":{"DOI":"10.1073/pnas.0906355107","ISSN":"0027-8424","abstract":"Bridging broken DNA ends via nonhomologous end-joining (NHEJ) contributes to the evolution and stability of eukaryote genomes. Although some bacteria possess a simplified NHEJ mechanism, the human commensal Escherichia coli is thought to rely exclusively on homology-directed mechanisms to repair DNA double-strand breaks (DSBs). We show here that laboratory and pathogenic E. coli strains possess a distinct end-joining activity that repairs DSBs and generates genome rearrangements. This mechanism, named alternative end-joining (A-EJ), does not rely on the key NHEJ proteins Ku and Ligase-D which are absent in E. coli. Differently from classical NHEJ, A-EJ is characterized by extensive end-resection largely due to RecBCD, by overwhelming usage of microhomology and extremely rare DNA synthesis. We also show that A-EJ is dependent on the essential Ligase-A and independent on Ligase-B. Importantly, mutagenic repair requires a functional Ligase-A. Although generally mutagenic, accurate A-EJ also occurs and is frequent in some pathogenic bacteria. Furthermore, we show the acquisition of an antibiotic-resistance gene via A-EJ, refuting the notion that bacteria gain exogenous sequences only by recombination-dependent mechanisms. This finding demonstrates that E. coli can integrate unrelated, nonhomologous exogenous sequences by end-joining and it provides an alternative strategy for horizontal gene transfer in the bacterial genome. Thus, A-EJ contributes to bacterial genome evolution and adaptation to environmental challenges. Interestingly, the key features of A-EJ also appear in A-NHEJ, an alternative end-joining mechanism implicated in chromosomal translocations associated with human malignancies, and we propose that this mutagenic repair might have originated in bacteria.","author":[{"dropping-particle":"","family":"Chayot","given":"R.","non-dropping-particle":"","parse-names":false,"suffix":""},{"dropping-particle":"","family":"Montagne","given":"B.","non-dropping-particle":"","parse-names":false,"suffix":""},{"dropping-particle":"","family":"Mazel","given":"D.","non-dropping-particle":"","parse-names":false,"suffix":""},{"dropping-particle":"","family":"Ricchetti","given":"M.","non-dropping-particle":"","parse-names":false,"suffix":""}],"container-title":"Proceedings of the National Academy of Sciences","id":"ITEM-1","issue":"5","issued":{"date-parts":[["2010"]]},"page":"2141-2146","title":"An end-joining repair mechanism in Escherichia coli","type":"article-journal","volume":"107"},"uris":["http://www.mendeley.com/documents/?uuid=1df973b5-dee5-455b-a8b1-b117adedc66a"]}],"mendeley":{"formattedCitation":"&lt;b&gt;&lt;i&gt;(19)&lt;/i&gt;&lt;/b&gt;","plainTextFormattedCitation":"(19)","previouslyFormattedCitation":"&lt;b&gt;&lt;i&gt;(19)&lt;/i&gt;&lt;/b&gt;"},"properties":{"noteIndex":0},"schema":"https://github.com/citation-style-language/schema/raw/master/csl-citation.json"}</w:instrText>
      </w:r>
      <w:r w:rsidR="000E2C34" w:rsidRPr="00E40D5B">
        <w:rPr>
          <w:rFonts w:ascii="Times New Roman" w:hAnsi="Times New Roman" w:cs="Times New Roman"/>
          <w:szCs w:val="24"/>
        </w:rPr>
        <w:fldChar w:fldCharType="separate"/>
      </w:r>
      <w:r w:rsidR="0064389A" w:rsidRPr="00E40D5B">
        <w:rPr>
          <w:rFonts w:ascii="Times New Roman" w:hAnsi="Times New Roman" w:cs="Times New Roman"/>
          <w:b/>
          <w:i/>
          <w:noProof/>
          <w:szCs w:val="24"/>
        </w:rPr>
        <w:t>(19)</w:t>
      </w:r>
      <w:r w:rsidR="000E2C34" w:rsidRPr="00E40D5B">
        <w:rPr>
          <w:rFonts w:ascii="Times New Roman" w:hAnsi="Times New Roman" w:cs="Times New Roman"/>
          <w:szCs w:val="24"/>
        </w:rPr>
        <w:fldChar w:fldCharType="end"/>
      </w:r>
      <w:r w:rsidR="0064389A" w:rsidRPr="00E40D5B">
        <w:rPr>
          <w:rFonts w:ascii="Times New Roman" w:hAnsi="Times New Roman" w:cs="Times New Roman"/>
          <w:szCs w:val="24"/>
        </w:rPr>
        <w:t>.</w:t>
      </w:r>
      <w:r w:rsidR="00697606" w:rsidRPr="00E40D5B">
        <w:rPr>
          <w:rFonts w:ascii="Times New Roman" w:hAnsi="Times New Roman" w:cs="Times New Roman"/>
          <w:szCs w:val="24"/>
        </w:rPr>
        <w:t xml:space="preserve"> </w:t>
      </w:r>
      <w:r w:rsidR="00211866" w:rsidRPr="00E40D5B">
        <w:rPr>
          <w:rFonts w:ascii="Times New Roman" w:hAnsi="Times New Roman" w:cs="Times New Roman"/>
          <w:szCs w:val="24"/>
        </w:rPr>
        <w:t>For our libraries, w</w:t>
      </w:r>
      <w:r w:rsidR="008A1DF0" w:rsidRPr="00E40D5B">
        <w:rPr>
          <w:rFonts w:ascii="Times New Roman" w:hAnsi="Times New Roman" w:cs="Times New Roman"/>
          <w:szCs w:val="24"/>
        </w:rPr>
        <w:t xml:space="preserve">e adopted the genome modification protocol from Jiang </w:t>
      </w:r>
      <w:r w:rsidR="00F63029" w:rsidRPr="00E40D5B">
        <w:rPr>
          <w:rFonts w:ascii="Times New Roman" w:hAnsi="Times New Roman" w:cs="Times New Roman"/>
          <w:szCs w:val="24"/>
        </w:rPr>
        <w:t>et al.</w:t>
      </w:r>
      <w:r w:rsidR="0018455C" w:rsidRPr="00E40D5B">
        <w:rPr>
          <w:rFonts w:ascii="Times New Roman" w:hAnsi="Times New Roman" w:cs="Times New Roman"/>
          <w:szCs w:val="24"/>
        </w:rPr>
        <w:t xml:space="preserve"> (201</w:t>
      </w:r>
      <w:r w:rsidR="000E2C34" w:rsidRPr="00E40D5B">
        <w:rPr>
          <w:rFonts w:ascii="Times New Roman" w:hAnsi="Times New Roman" w:cs="Times New Roman"/>
          <w:szCs w:val="24"/>
        </w:rPr>
        <w:t>5</w:t>
      </w:r>
      <w:r w:rsidR="0018455C" w:rsidRPr="00E40D5B">
        <w:rPr>
          <w:rFonts w:ascii="Times New Roman" w:hAnsi="Times New Roman" w:cs="Times New Roman"/>
          <w:szCs w:val="24"/>
        </w:rPr>
        <w:t>)</w:t>
      </w:r>
      <w:r w:rsidR="00052CBF" w:rsidRPr="00E40D5B">
        <w:rPr>
          <w:rFonts w:ascii="Times New Roman" w:hAnsi="Times New Roman" w:cs="Times New Roman"/>
          <w:szCs w:val="24"/>
        </w:rPr>
        <w:t xml:space="preserve">, which </w:t>
      </w:r>
      <w:r w:rsidR="00D136E8" w:rsidRPr="00E40D5B">
        <w:rPr>
          <w:rFonts w:ascii="Times New Roman" w:hAnsi="Times New Roman" w:cs="Times New Roman"/>
          <w:szCs w:val="24"/>
        </w:rPr>
        <w:t>uses</w:t>
      </w:r>
      <w:r w:rsidR="00052CBF" w:rsidRPr="00E40D5B">
        <w:rPr>
          <w:rFonts w:ascii="Times New Roman" w:hAnsi="Times New Roman" w:cs="Times New Roman"/>
          <w:szCs w:val="24"/>
        </w:rPr>
        <w:t xml:space="preserve"> a two-plasmid system</w:t>
      </w:r>
      <w:r w:rsidR="000E2C34" w:rsidRPr="00E40D5B">
        <w:rPr>
          <w:rFonts w:ascii="Times New Roman" w:hAnsi="Times New Roman" w:cs="Times New Roman"/>
          <w:szCs w:val="24"/>
        </w:rPr>
        <w:t>:</w:t>
      </w:r>
      <w:r w:rsidR="00052CBF" w:rsidRPr="00E40D5B">
        <w:rPr>
          <w:rFonts w:ascii="Times New Roman" w:hAnsi="Times New Roman" w:cs="Times New Roman"/>
          <w:szCs w:val="24"/>
        </w:rPr>
        <w:t xml:space="preserve"> pCas</w:t>
      </w:r>
      <w:r w:rsidR="00A23B25" w:rsidRPr="00E40D5B">
        <w:rPr>
          <w:rFonts w:ascii="Times New Roman" w:hAnsi="Times New Roman" w:cs="Times New Roman"/>
          <w:szCs w:val="24"/>
        </w:rPr>
        <w:t xml:space="preserve">, </w:t>
      </w:r>
      <w:r w:rsidR="00542F22" w:rsidRPr="00E40D5B">
        <w:rPr>
          <w:rFonts w:ascii="Times New Roman" w:hAnsi="Times New Roman" w:cs="Times New Roman"/>
          <w:szCs w:val="24"/>
        </w:rPr>
        <w:t>encoding</w:t>
      </w:r>
      <w:r w:rsidR="00A23B25" w:rsidRPr="00E40D5B">
        <w:rPr>
          <w:rFonts w:ascii="Times New Roman" w:hAnsi="Times New Roman" w:cs="Times New Roman"/>
          <w:szCs w:val="24"/>
        </w:rPr>
        <w:t xml:space="preserve"> the </w:t>
      </w:r>
      <w:r w:rsidR="00A23B25" w:rsidRPr="00E40D5B">
        <w:rPr>
          <w:rFonts w:ascii="Times New Roman" w:eastAsia="Times New Roman" w:hAnsi="Times New Roman" w:cs="Times New Roman"/>
          <w:szCs w:val="24"/>
          <w:lang w:eastAsia="fr-BE"/>
        </w:rPr>
        <w:t>λ</w:t>
      </w:r>
      <w:r w:rsidR="00A23B25" w:rsidRPr="00E40D5B">
        <w:rPr>
          <w:rFonts w:ascii="Times New Roman" w:hAnsi="Times New Roman" w:cs="Times New Roman"/>
          <w:szCs w:val="24"/>
        </w:rPr>
        <w:t>-Red recombination system</w:t>
      </w:r>
      <w:r w:rsidR="00211866" w:rsidRPr="00E40D5B">
        <w:rPr>
          <w:rFonts w:ascii="Times New Roman" w:hAnsi="Times New Roman" w:cs="Times New Roman"/>
          <w:szCs w:val="24"/>
        </w:rPr>
        <w:t xml:space="preserve"> under the arabinose-inducible </w:t>
      </w:r>
      <w:proofErr w:type="spellStart"/>
      <w:r w:rsidR="00211866" w:rsidRPr="00E40D5B">
        <w:rPr>
          <w:rFonts w:ascii="Times New Roman" w:hAnsi="Times New Roman" w:cs="Times New Roman"/>
          <w:szCs w:val="24"/>
        </w:rPr>
        <w:t>P</w:t>
      </w:r>
      <w:r w:rsidR="00211866" w:rsidRPr="00E40D5B">
        <w:rPr>
          <w:rFonts w:ascii="Times New Roman" w:hAnsi="Times New Roman" w:cs="Times New Roman"/>
          <w:i/>
          <w:szCs w:val="24"/>
          <w:vertAlign w:val="subscript"/>
        </w:rPr>
        <w:t>araB</w:t>
      </w:r>
      <w:r w:rsidR="00BB67B3" w:rsidRPr="00E40D5B">
        <w:rPr>
          <w:rFonts w:ascii="Times New Roman" w:hAnsi="Times New Roman" w:cs="Times New Roman"/>
          <w:i/>
          <w:szCs w:val="24"/>
          <w:vertAlign w:val="subscript"/>
        </w:rPr>
        <w:t>AD</w:t>
      </w:r>
      <w:proofErr w:type="spellEnd"/>
      <w:r w:rsidR="00211866" w:rsidRPr="00E40D5B">
        <w:rPr>
          <w:rFonts w:ascii="Times New Roman" w:hAnsi="Times New Roman" w:cs="Times New Roman"/>
          <w:szCs w:val="24"/>
        </w:rPr>
        <w:t xml:space="preserve"> promoter</w:t>
      </w:r>
      <w:r w:rsidR="00052CBF" w:rsidRPr="00E40D5B">
        <w:rPr>
          <w:rFonts w:ascii="Times New Roman" w:hAnsi="Times New Roman" w:cs="Times New Roman"/>
          <w:szCs w:val="24"/>
        </w:rPr>
        <w:t xml:space="preserve"> </w:t>
      </w:r>
      <w:r w:rsidR="00211866" w:rsidRPr="00E40D5B">
        <w:rPr>
          <w:rFonts w:ascii="Times New Roman" w:hAnsi="Times New Roman" w:cs="Times New Roman"/>
          <w:szCs w:val="24"/>
        </w:rPr>
        <w:t>as well as</w:t>
      </w:r>
      <w:r w:rsidR="00052CBF" w:rsidRPr="00E40D5B">
        <w:rPr>
          <w:rFonts w:ascii="Times New Roman" w:hAnsi="Times New Roman" w:cs="Times New Roman"/>
          <w:szCs w:val="24"/>
        </w:rPr>
        <w:t xml:space="preserve"> </w:t>
      </w:r>
      <w:r w:rsidR="003D3418" w:rsidRPr="00E40D5B">
        <w:rPr>
          <w:rFonts w:ascii="Times New Roman" w:hAnsi="Times New Roman" w:cs="Times New Roman"/>
          <w:szCs w:val="24"/>
        </w:rPr>
        <w:t>Cas9</w:t>
      </w:r>
      <w:r w:rsidR="00F255DA" w:rsidRPr="00E40D5B">
        <w:rPr>
          <w:rFonts w:ascii="Times New Roman" w:hAnsi="Times New Roman" w:cs="Times New Roman"/>
          <w:szCs w:val="24"/>
        </w:rPr>
        <w:t xml:space="preserve"> under its constitutive promoter</w:t>
      </w:r>
      <w:r w:rsidR="003D3418" w:rsidRPr="00E40D5B">
        <w:rPr>
          <w:rFonts w:ascii="Times New Roman" w:hAnsi="Times New Roman" w:cs="Times New Roman"/>
          <w:szCs w:val="24"/>
        </w:rPr>
        <w:t xml:space="preserve">, and </w:t>
      </w:r>
      <w:proofErr w:type="spellStart"/>
      <w:r w:rsidR="003D3418" w:rsidRPr="00E40D5B">
        <w:rPr>
          <w:rFonts w:ascii="Times New Roman" w:hAnsi="Times New Roman" w:cs="Times New Roman"/>
          <w:szCs w:val="24"/>
        </w:rPr>
        <w:t>pTarget</w:t>
      </w:r>
      <w:proofErr w:type="spellEnd"/>
      <w:r w:rsidR="003D3418" w:rsidRPr="00E40D5B">
        <w:rPr>
          <w:rFonts w:ascii="Times New Roman" w:hAnsi="Times New Roman" w:cs="Times New Roman"/>
          <w:szCs w:val="24"/>
        </w:rPr>
        <w:t xml:space="preserve"> which encode</w:t>
      </w:r>
      <w:r w:rsidR="00A01293" w:rsidRPr="00E40D5B">
        <w:rPr>
          <w:rFonts w:ascii="Times New Roman" w:hAnsi="Times New Roman" w:cs="Times New Roman"/>
          <w:szCs w:val="24"/>
        </w:rPr>
        <w:t>s</w:t>
      </w:r>
      <w:r w:rsidR="003D3418" w:rsidRPr="00E40D5B">
        <w:rPr>
          <w:rFonts w:ascii="Times New Roman" w:hAnsi="Times New Roman" w:cs="Times New Roman"/>
          <w:szCs w:val="24"/>
        </w:rPr>
        <w:t xml:space="preserve"> </w:t>
      </w:r>
      <w:r w:rsidR="00052CBF" w:rsidRPr="00E40D5B">
        <w:rPr>
          <w:rFonts w:ascii="Times New Roman" w:hAnsi="Times New Roman" w:cs="Times New Roman"/>
          <w:szCs w:val="24"/>
        </w:rPr>
        <w:t>the sgRNA</w:t>
      </w:r>
      <w:r w:rsidR="00B40875" w:rsidRPr="00E40D5B">
        <w:rPr>
          <w:rFonts w:ascii="Times New Roman" w:hAnsi="Times New Roman" w:cs="Times New Roman"/>
          <w:szCs w:val="24"/>
        </w:rPr>
        <w:t xml:space="preserve"> targeting the genome</w:t>
      </w:r>
      <w:r w:rsidR="006C6247" w:rsidRPr="00E40D5B">
        <w:rPr>
          <w:rFonts w:ascii="Times New Roman" w:hAnsi="Times New Roman" w:cs="Times New Roman"/>
          <w:szCs w:val="24"/>
        </w:rPr>
        <w:t xml:space="preserve"> </w:t>
      </w:r>
      <w:r w:rsidR="000E2C34" w:rsidRPr="00E40D5B">
        <w:rPr>
          <w:rFonts w:ascii="Times New Roman" w:hAnsi="Times New Roman" w:cs="Times New Roman"/>
          <w:szCs w:val="24"/>
        </w:rPr>
        <w:t>(Figure 1)</w:t>
      </w:r>
      <w:r w:rsidR="0064389A" w:rsidRPr="00E40D5B">
        <w:rPr>
          <w:rFonts w:ascii="Times New Roman" w:hAnsi="Times New Roman" w:cs="Times New Roman"/>
          <w:szCs w:val="24"/>
        </w:rPr>
        <w:t xml:space="preserve"> </w:t>
      </w:r>
      <w:r w:rsidR="000E2C34" w:rsidRPr="00E40D5B">
        <w:rPr>
          <w:rFonts w:ascii="Times New Roman" w:hAnsi="Times New Roman" w:cs="Times New Roman"/>
          <w:szCs w:val="24"/>
        </w:rPr>
        <w:fldChar w:fldCharType="begin" w:fldLock="1"/>
      </w:r>
      <w:r w:rsidR="0064389A" w:rsidRPr="00E40D5B">
        <w:rPr>
          <w:rFonts w:ascii="Times New Roman" w:hAnsi="Times New Roman" w:cs="Times New Roman"/>
          <w:szCs w:val="24"/>
        </w:rPr>
        <w:instrText>ADDIN CSL_CITATION {"citationItems":[{"id":"ITEM-1","itemData":{"DOI":"10.1128/aem.04023-14","ISSN":"0099-2240","abstract":" An efficient genome-scale editing tool is required for construction of industrially useful microbes. We describe a targeted, continual multigene editing strategy that was applied to the Escherichia coli genome by using the Streptococcus pyogenes type II CRISPR-Cas9 system to realize a variety of precise genome modifications, including gene deletion and insertion, with a highest efficiency of 100%, which was able to achieve simultaneous multigene editing of up to three targets. The system also demonstrated successful targeted chromosomal deletions in Tatumella citrea , another species of the Enterobacteriaceae , with highest efficiency of 100%. ","author":[{"dropping-particle":"","family":"Jiang","given":"Yu","non-dropping-particle":"","parse-names":false,"suffix":""},{"dropping-particle":"","family":"Chen","given":"Biao","non-dropping-particle":"","parse-names":false,"suffix":""},{"dropping-particle":"","family":"Duan","given":"Chunlan","non-dropping-particle":"","parse-names":false,"suffix":""},{"dropping-particle":"","family":"Sun","given":"Bingbing","non-dropping-particle":"","parse-names":false,"suffix":""},{"dropping-particle":"","family":"Yang","given":"Junjie","non-dropping-particle":"","parse-names":false,"suffix":""},{"dropping-particle":"","family":"Yang","given":"Sheng","non-dropping-particle":"","parse-names":false,"suffix":""}],"container-title":"Applied and Environmental Microbiology","id":"ITEM-1","issue":"7","issued":{"date-parts":[["2015"]]},"page":"2506-2514","title":"Multigene Editing in the Escherichia coli Genome via the CRISPR-Cas9 System","type":"article-journal","volume":"81"},"uris":["http://www.mendeley.com/documents/?uuid=97c2da0e-442b-4083-b487-c0e90ad2049a"]}],"mendeley":{"formattedCitation":"&lt;b&gt;&lt;i&gt;(17)&lt;/i&gt;&lt;/b&gt;","plainTextFormattedCitation":"(17)","previouslyFormattedCitation":"&lt;b&gt;&lt;i&gt;(17)&lt;/i&gt;&lt;/b&gt;"},"properties":{"noteIndex":0},"schema":"https://github.com/citation-style-language/schema/raw/master/csl-citation.json"}</w:instrText>
      </w:r>
      <w:r w:rsidR="000E2C34" w:rsidRPr="00E40D5B">
        <w:rPr>
          <w:rFonts w:ascii="Times New Roman" w:hAnsi="Times New Roman" w:cs="Times New Roman"/>
          <w:szCs w:val="24"/>
        </w:rPr>
        <w:fldChar w:fldCharType="separate"/>
      </w:r>
      <w:r w:rsidR="0064389A" w:rsidRPr="00E40D5B">
        <w:rPr>
          <w:rFonts w:ascii="Times New Roman" w:hAnsi="Times New Roman" w:cs="Times New Roman"/>
          <w:b/>
          <w:i/>
          <w:noProof/>
          <w:szCs w:val="24"/>
        </w:rPr>
        <w:t>(17)</w:t>
      </w:r>
      <w:r w:rsidR="000E2C34" w:rsidRPr="00E40D5B">
        <w:rPr>
          <w:rFonts w:ascii="Times New Roman" w:hAnsi="Times New Roman" w:cs="Times New Roman"/>
          <w:szCs w:val="24"/>
        </w:rPr>
        <w:fldChar w:fldCharType="end"/>
      </w:r>
      <w:r w:rsidR="0064389A" w:rsidRPr="00E40D5B">
        <w:rPr>
          <w:rFonts w:ascii="Times New Roman" w:hAnsi="Times New Roman" w:cs="Times New Roman"/>
          <w:szCs w:val="24"/>
        </w:rPr>
        <w:t>.</w:t>
      </w:r>
      <w:r w:rsidR="00052CBF" w:rsidRPr="00E40D5B">
        <w:rPr>
          <w:rFonts w:ascii="Times New Roman" w:hAnsi="Times New Roman" w:cs="Times New Roman"/>
          <w:szCs w:val="24"/>
        </w:rPr>
        <w:t xml:space="preserve"> </w:t>
      </w:r>
      <w:r w:rsidR="00211866" w:rsidRPr="00E40D5B">
        <w:rPr>
          <w:rFonts w:ascii="Times New Roman" w:hAnsi="Times New Roman" w:cs="Times New Roman"/>
          <w:szCs w:val="24"/>
        </w:rPr>
        <w:t xml:space="preserve">In addition, </w:t>
      </w:r>
      <w:r w:rsidR="00052CBF" w:rsidRPr="00E40D5B">
        <w:rPr>
          <w:rFonts w:ascii="Times New Roman" w:hAnsi="Times New Roman" w:cs="Times New Roman"/>
          <w:szCs w:val="24"/>
        </w:rPr>
        <w:t xml:space="preserve">pCas </w:t>
      </w:r>
      <w:r w:rsidR="00BD20CC" w:rsidRPr="00E40D5B">
        <w:rPr>
          <w:rFonts w:ascii="Times New Roman" w:hAnsi="Times New Roman" w:cs="Times New Roman"/>
          <w:szCs w:val="24"/>
        </w:rPr>
        <w:t>include</w:t>
      </w:r>
      <w:r w:rsidR="00DD260F" w:rsidRPr="00E40D5B">
        <w:rPr>
          <w:rFonts w:ascii="Times New Roman" w:hAnsi="Times New Roman" w:cs="Times New Roman"/>
          <w:szCs w:val="24"/>
        </w:rPr>
        <w:t>s</w:t>
      </w:r>
      <w:r w:rsidR="00BD20CC" w:rsidRPr="00E40D5B">
        <w:rPr>
          <w:rFonts w:ascii="Times New Roman" w:hAnsi="Times New Roman" w:cs="Times New Roman"/>
          <w:szCs w:val="24"/>
        </w:rPr>
        <w:t xml:space="preserve"> a kanamycin resistance marker and a sgRNA that targets the </w:t>
      </w:r>
      <w:proofErr w:type="spellStart"/>
      <w:r w:rsidR="00BD20CC" w:rsidRPr="00E40D5B">
        <w:rPr>
          <w:rFonts w:ascii="Times New Roman" w:hAnsi="Times New Roman" w:cs="Times New Roman"/>
          <w:szCs w:val="24"/>
        </w:rPr>
        <w:t>pTarget</w:t>
      </w:r>
      <w:proofErr w:type="spellEnd"/>
      <w:r w:rsidR="00BD20CC" w:rsidRPr="00E40D5B">
        <w:rPr>
          <w:rFonts w:ascii="Times New Roman" w:hAnsi="Times New Roman" w:cs="Times New Roman"/>
          <w:szCs w:val="24"/>
        </w:rPr>
        <w:t xml:space="preserve"> plasmid under the IPTG-inducible </w:t>
      </w:r>
      <w:proofErr w:type="spellStart"/>
      <w:r w:rsidR="00BD20CC" w:rsidRPr="00E40D5B">
        <w:rPr>
          <w:rFonts w:ascii="Times New Roman" w:hAnsi="Times New Roman" w:cs="Times New Roman"/>
          <w:szCs w:val="24"/>
        </w:rPr>
        <w:lastRenderedPageBreak/>
        <w:t>P</w:t>
      </w:r>
      <w:r w:rsidR="00BD20CC" w:rsidRPr="00E40D5B">
        <w:rPr>
          <w:rFonts w:ascii="Times New Roman" w:hAnsi="Times New Roman" w:cs="Times New Roman"/>
          <w:i/>
          <w:szCs w:val="24"/>
          <w:vertAlign w:val="subscript"/>
        </w:rPr>
        <w:t>trc</w:t>
      </w:r>
      <w:proofErr w:type="spellEnd"/>
      <w:r w:rsidR="00BD20CC" w:rsidRPr="00E40D5B">
        <w:rPr>
          <w:rFonts w:ascii="Times New Roman" w:hAnsi="Times New Roman" w:cs="Times New Roman"/>
          <w:szCs w:val="24"/>
        </w:rPr>
        <w:t xml:space="preserve"> promoter</w:t>
      </w:r>
      <w:r w:rsidR="00F255DA" w:rsidRPr="00E40D5B">
        <w:rPr>
          <w:rFonts w:ascii="Times New Roman" w:hAnsi="Times New Roman" w:cs="Times New Roman"/>
          <w:szCs w:val="24"/>
        </w:rPr>
        <w:t xml:space="preserve"> affording the curing of </w:t>
      </w:r>
      <w:r w:rsidR="00BD20CC" w:rsidRPr="00E40D5B">
        <w:rPr>
          <w:rFonts w:ascii="Times New Roman" w:hAnsi="Times New Roman" w:cs="Times New Roman"/>
          <w:szCs w:val="24"/>
        </w:rPr>
        <w:t>the plasmid after genome modification. pCas itself has the</w:t>
      </w:r>
      <w:r w:rsidR="00052CBF" w:rsidRPr="00E40D5B">
        <w:rPr>
          <w:rFonts w:ascii="Times New Roman" w:hAnsi="Times New Roman" w:cs="Times New Roman"/>
          <w:szCs w:val="24"/>
        </w:rPr>
        <w:t xml:space="preserve"> te</w:t>
      </w:r>
      <w:r w:rsidR="00BD20CC" w:rsidRPr="00E40D5B">
        <w:rPr>
          <w:rFonts w:ascii="Times New Roman" w:hAnsi="Times New Roman" w:cs="Times New Roman"/>
          <w:szCs w:val="24"/>
        </w:rPr>
        <w:t xml:space="preserve">mperature-sensitive replication origin </w:t>
      </w:r>
      <w:r w:rsidR="009C77E7" w:rsidRPr="00E40D5B">
        <w:rPr>
          <w:rFonts w:ascii="Times New Roman" w:hAnsi="Times New Roman" w:cs="Times New Roman"/>
          <w:i/>
          <w:szCs w:val="24"/>
        </w:rPr>
        <w:t>repA101</w:t>
      </w:r>
      <w:r w:rsidR="009C77E7" w:rsidRPr="00E40D5B">
        <w:rPr>
          <w:rFonts w:ascii="Times New Roman" w:hAnsi="Times New Roman" w:cs="Times New Roman"/>
          <w:szCs w:val="24"/>
        </w:rPr>
        <w:t>(</w:t>
      </w:r>
      <w:proofErr w:type="spellStart"/>
      <w:r w:rsidR="009C77E7" w:rsidRPr="00E40D5B">
        <w:rPr>
          <w:rFonts w:ascii="Times New Roman" w:hAnsi="Times New Roman" w:cs="Times New Roman"/>
          <w:szCs w:val="24"/>
        </w:rPr>
        <w:t>Ts</w:t>
      </w:r>
      <w:proofErr w:type="spellEnd"/>
      <w:r w:rsidR="009C77E7" w:rsidRPr="00E40D5B">
        <w:rPr>
          <w:rFonts w:ascii="Times New Roman" w:hAnsi="Times New Roman" w:cs="Times New Roman"/>
          <w:szCs w:val="24"/>
        </w:rPr>
        <w:t>) for self-curing</w:t>
      </w:r>
      <w:r w:rsidR="00BD20CC" w:rsidRPr="00E40D5B">
        <w:rPr>
          <w:rFonts w:ascii="Times New Roman" w:hAnsi="Times New Roman" w:cs="Times New Roman"/>
          <w:szCs w:val="24"/>
        </w:rPr>
        <w:t xml:space="preserve">. </w:t>
      </w:r>
    </w:p>
    <w:p w14:paraId="770690CB" w14:textId="4B254937" w:rsidR="00A81D7D" w:rsidRPr="00E40D5B" w:rsidRDefault="00DD260F" w:rsidP="00E40D5B">
      <w:pPr>
        <w:rPr>
          <w:rFonts w:ascii="Times New Roman" w:hAnsi="Times New Roman" w:cs="Times New Roman"/>
          <w:szCs w:val="24"/>
        </w:rPr>
      </w:pPr>
      <w:r w:rsidRPr="00E40D5B">
        <w:rPr>
          <w:rFonts w:ascii="Times New Roman" w:hAnsi="Times New Roman" w:cs="Times New Roman"/>
          <w:szCs w:val="24"/>
        </w:rPr>
        <w:t>The library building relies</w:t>
      </w:r>
      <w:r w:rsidR="00697360" w:rsidRPr="00E40D5B">
        <w:rPr>
          <w:rFonts w:ascii="Times New Roman" w:hAnsi="Times New Roman" w:cs="Times New Roman"/>
          <w:szCs w:val="24"/>
        </w:rPr>
        <w:t xml:space="preserve"> on several steps</w:t>
      </w:r>
      <w:r w:rsidR="006C6247" w:rsidRPr="00E40D5B">
        <w:rPr>
          <w:rFonts w:ascii="Times New Roman" w:hAnsi="Times New Roman" w:cs="Times New Roman"/>
          <w:szCs w:val="24"/>
        </w:rPr>
        <w:t xml:space="preserve"> </w:t>
      </w:r>
      <w:r w:rsidR="000E2C34" w:rsidRPr="00E40D5B">
        <w:rPr>
          <w:rFonts w:ascii="Times New Roman" w:hAnsi="Times New Roman" w:cs="Times New Roman"/>
          <w:szCs w:val="24"/>
        </w:rPr>
        <w:t>(Figure 2)</w:t>
      </w:r>
      <w:r w:rsidR="006C6247" w:rsidRPr="00E40D5B">
        <w:rPr>
          <w:rFonts w:ascii="Times New Roman" w:hAnsi="Times New Roman" w:cs="Times New Roman"/>
          <w:szCs w:val="24"/>
        </w:rPr>
        <w:t>.</w:t>
      </w:r>
      <w:r w:rsidR="00697360" w:rsidRPr="00E40D5B">
        <w:rPr>
          <w:rFonts w:ascii="Times New Roman" w:hAnsi="Times New Roman" w:cs="Times New Roman"/>
          <w:szCs w:val="24"/>
        </w:rPr>
        <w:t xml:space="preserve"> </w:t>
      </w:r>
      <w:r w:rsidRPr="00E40D5B">
        <w:rPr>
          <w:rFonts w:ascii="Times New Roman" w:hAnsi="Times New Roman" w:cs="Times New Roman"/>
          <w:szCs w:val="24"/>
        </w:rPr>
        <w:t xml:space="preserve">First, the </w:t>
      </w:r>
      <w:r w:rsidR="00DC3BFE" w:rsidRPr="00E40D5B">
        <w:rPr>
          <w:rFonts w:ascii="Times New Roman" w:hAnsi="Times New Roman" w:cs="Times New Roman"/>
          <w:szCs w:val="24"/>
        </w:rPr>
        <w:t xml:space="preserve">chromosomal </w:t>
      </w:r>
      <w:r w:rsidRPr="00E40D5B">
        <w:rPr>
          <w:rFonts w:ascii="Times New Roman" w:hAnsi="Times New Roman" w:cs="Times New Roman"/>
          <w:szCs w:val="24"/>
        </w:rPr>
        <w:t>locus of</w:t>
      </w:r>
      <w:r w:rsidR="00697360" w:rsidRPr="00E40D5B">
        <w:rPr>
          <w:rFonts w:ascii="Times New Roman" w:hAnsi="Times New Roman" w:cs="Times New Roman"/>
          <w:szCs w:val="24"/>
        </w:rPr>
        <w:t xml:space="preserve"> interest is d</w:t>
      </w:r>
      <w:r w:rsidRPr="00E40D5B">
        <w:rPr>
          <w:rFonts w:ascii="Times New Roman" w:hAnsi="Times New Roman" w:cs="Times New Roman"/>
          <w:szCs w:val="24"/>
        </w:rPr>
        <w:t xml:space="preserve">etermined and a </w:t>
      </w:r>
      <w:r w:rsidR="00B35AE7" w:rsidRPr="00E40D5B">
        <w:rPr>
          <w:rFonts w:ascii="Times New Roman" w:hAnsi="Times New Roman" w:cs="Times New Roman"/>
          <w:szCs w:val="24"/>
        </w:rPr>
        <w:t xml:space="preserve">Cas9 </w:t>
      </w:r>
      <w:r w:rsidRPr="00E40D5B">
        <w:rPr>
          <w:rFonts w:ascii="Times New Roman" w:hAnsi="Times New Roman" w:cs="Times New Roman"/>
          <w:szCs w:val="24"/>
        </w:rPr>
        <w:t>cutting site</w:t>
      </w:r>
      <w:r w:rsidR="00697360" w:rsidRPr="00E40D5B">
        <w:rPr>
          <w:rFonts w:ascii="Times New Roman" w:hAnsi="Times New Roman" w:cs="Times New Roman"/>
          <w:szCs w:val="24"/>
        </w:rPr>
        <w:t xml:space="preserve"> is chosen. </w:t>
      </w:r>
      <w:r w:rsidR="00377A94" w:rsidRPr="00E40D5B">
        <w:rPr>
          <w:rFonts w:ascii="Times New Roman" w:hAnsi="Times New Roman" w:cs="Times New Roman"/>
          <w:szCs w:val="24"/>
        </w:rPr>
        <w:t xml:space="preserve">A sequence encoding the chosen sgRNA is introduced in the </w:t>
      </w:r>
      <w:proofErr w:type="spellStart"/>
      <w:r w:rsidR="00697360" w:rsidRPr="00E40D5B">
        <w:rPr>
          <w:rFonts w:ascii="Times New Roman" w:hAnsi="Times New Roman" w:cs="Times New Roman"/>
          <w:szCs w:val="24"/>
        </w:rPr>
        <w:t>pTarget</w:t>
      </w:r>
      <w:proofErr w:type="spellEnd"/>
      <w:r w:rsidR="00F60660" w:rsidRPr="00E40D5B">
        <w:rPr>
          <w:rFonts w:ascii="Times New Roman" w:hAnsi="Times New Roman" w:cs="Times New Roman"/>
          <w:szCs w:val="24"/>
        </w:rPr>
        <w:t xml:space="preserve">. If the library is to be cloned into </w:t>
      </w:r>
      <w:proofErr w:type="spellStart"/>
      <w:r w:rsidR="00F60660" w:rsidRPr="00E40D5B">
        <w:rPr>
          <w:rFonts w:ascii="Times New Roman" w:hAnsi="Times New Roman" w:cs="Times New Roman"/>
          <w:szCs w:val="24"/>
        </w:rPr>
        <w:t>pTarget</w:t>
      </w:r>
      <w:proofErr w:type="spellEnd"/>
      <w:r w:rsidR="00B35AE7" w:rsidRPr="00E40D5B">
        <w:rPr>
          <w:rFonts w:ascii="Times New Roman" w:hAnsi="Times New Roman" w:cs="Times New Roman"/>
          <w:szCs w:val="24"/>
        </w:rPr>
        <w:t xml:space="preserve"> (see below)</w:t>
      </w:r>
      <w:r w:rsidR="00F60660" w:rsidRPr="00E40D5B">
        <w:rPr>
          <w:rFonts w:ascii="Times New Roman" w:hAnsi="Times New Roman" w:cs="Times New Roman"/>
          <w:szCs w:val="24"/>
        </w:rPr>
        <w:t xml:space="preserve">, </w:t>
      </w:r>
      <w:r w:rsidR="00377A94" w:rsidRPr="00E40D5B">
        <w:rPr>
          <w:rFonts w:ascii="Times New Roman" w:hAnsi="Times New Roman" w:cs="Times New Roman"/>
          <w:szCs w:val="24"/>
        </w:rPr>
        <w:t>two homology regions (</w:t>
      </w:r>
      <w:r w:rsidR="00564A22" w:rsidRPr="00E40D5B">
        <w:rPr>
          <w:rFonts w:ascii="Times New Roman" w:hAnsi="Times New Roman" w:cs="Times New Roman"/>
          <w:szCs w:val="24"/>
        </w:rPr>
        <w:t>minimum</w:t>
      </w:r>
      <w:r w:rsidR="00377A94" w:rsidRPr="00E40D5B">
        <w:rPr>
          <w:rFonts w:ascii="Times New Roman" w:hAnsi="Times New Roman" w:cs="Times New Roman"/>
          <w:szCs w:val="24"/>
        </w:rPr>
        <w:t xml:space="preserve"> 500 </w:t>
      </w:r>
      <w:proofErr w:type="spellStart"/>
      <w:r w:rsidR="00377A94" w:rsidRPr="00E40D5B">
        <w:rPr>
          <w:rFonts w:ascii="Times New Roman" w:hAnsi="Times New Roman" w:cs="Times New Roman"/>
          <w:szCs w:val="24"/>
        </w:rPr>
        <w:t>bp</w:t>
      </w:r>
      <w:proofErr w:type="spellEnd"/>
      <w:r w:rsidR="00377A94" w:rsidRPr="00E40D5B">
        <w:rPr>
          <w:rFonts w:ascii="Times New Roman" w:hAnsi="Times New Roman" w:cs="Times New Roman"/>
          <w:szCs w:val="24"/>
        </w:rPr>
        <w:t xml:space="preserve"> each)</w:t>
      </w:r>
      <w:r w:rsidR="00DC3BFE" w:rsidRPr="00E40D5B">
        <w:rPr>
          <w:rFonts w:ascii="Times New Roman" w:hAnsi="Times New Roman" w:cs="Times New Roman"/>
          <w:szCs w:val="24"/>
        </w:rPr>
        <w:t xml:space="preserve"> </w:t>
      </w:r>
      <w:r w:rsidR="00F60660" w:rsidRPr="00E40D5B">
        <w:rPr>
          <w:rFonts w:ascii="Times New Roman" w:hAnsi="Times New Roman" w:cs="Times New Roman"/>
          <w:szCs w:val="24"/>
        </w:rPr>
        <w:t xml:space="preserve">corresponding to the sequence on each side of the chosen cutting site and required for the </w:t>
      </w:r>
      <w:r w:rsidR="00F60660" w:rsidRPr="00E40D5B">
        <w:rPr>
          <w:rFonts w:ascii="Times New Roman" w:eastAsia="Times New Roman" w:hAnsi="Times New Roman" w:cs="Times New Roman"/>
          <w:szCs w:val="24"/>
          <w:lang w:eastAsia="fr-BE"/>
        </w:rPr>
        <w:t>λ</w:t>
      </w:r>
      <w:r w:rsidR="00F60660" w:rsidRPr="00E40D5B">
        <w:rPr>
          <w:rFonts w:ascii="Times New Roman" w:hAnsi="Times New Roman" w:cs="Times New Roman"/>
          <w:szCs w:val="24"/>
        </w:rPr>
        <w:t xml:space="preserve">-Red recombination are also cloned into </w:t>
      </w:r>
      <w:proofErr w:type="spellStart"/>
      <w:r w:rsidR="00F60660" w:rsidRPr="00E40D5B">
        <w:rPr>
          <w:rFonts w:ascii="Times New Roman" w:hAnsi="Times New Roman" w:cs="Times New Roman"/>
          <w:szCs w:val="24"/>
        </w:rPr>
        <w:t>pTarget</w:t>
      </w:r>
      <w:proofErr w:type="spellEnd"/>
      <w:r w:rsidR="00F60660" w:rsidRPr="00E40D5B">
        <w:rPr>
          <w:rFonts w:ascii="Times New Roman" w:hAnsi="Times New Roman" w:cs="Times New Roman"/>
          <w:szCs w:val="24"/>
        </w:rPr>
        <w:t>.</w:t>
      </w:r>
      <w:r w:rsidR="000C6420" w:rsidRPr="00E40D5B">
        <w:rPr>
          <w:rFonts w:ascii="Times New Roman" w:hAnsi="Times New Roman" w:cs="Times New Roman"/>
          <w:szCs w:val="24"/>
        </w:rPr>
        <w:t xml:space="preserve"> </w:t>
      </w:r>
      <w:r w:rsidR="00697360" w:rsidRPr="00E40D5B">
        <w:rPr>
          <w:rFonts w:ascii="Times New Roman" w:hAnsi="Times New Roman" w:cs="Times New Roman"/>
          <w:szCs w:val="24"/>
        </w:rPr>
        <w:t xml:space="preserve">The </w:t>
      </w:r>
      <w:r w:rsidR="00CD01D2" w:rsidRPr="00E40D5B">
        <w:rPr>
          <w:rFonts w:ascii="Times New Roman" w:hAnsi="Times New Roman" w:cs="Times New Roman"/>
          <w:szCs w:val="24"/>
        </w:rPr>
        <w:t xml:space="preserve">activity </w:t>
      </w:r>
      <w:r w:rsidR="00697360" w:rsidRPr="00E40D5B">
        <w:rPr>
          <w:rFonts w:ascii="Times New Roman" w:hAnsi="Times New Roman" w:cs="Times New Roman"/>
          <w:szCs w:val="24"/>
        </w:rPr>
        <w:t xml:space="preserve">of the sgRNA can then be </w:t>
      </w:r>
      <w:r w:rsidR="00CD01D2" w:rsidRPr="00E40D5B">
        <w:rPr>
          <w:rFonts w:ascii="Times New Roman" w:hAnsi="Times New Roman" w:cs="Times New Roman"/>
          <w:szCs w:val="24"/>
        </w:rPr>
        <w:t xml:space="preserve">tested by a toxicity assay in </w:t>
      </w:r>
      <w:r w:rsidR="00CD01D2" w:rsidRPr="00E40D5B">
        <w:rPr>
          <w:rFonts w:ascii="Times New Roman" w:hAnsi="Times New Roman" w:cs="Times New Roman"/>
          <w:i/>
          <w:szCs w:val="24"/>
        </w:rPr>
        <w:t>E. coli</w:t>
      </w:r>
      <w:r w:rsidR="000C6420" w:rsidRPr="00E40D5B">
        <w:rPr>
          <w:rFonts w:ascii="Times New Roman" w:hAnsi="Times New Roman" w:cs="Times New Roman"/>
          <w:szCs w:val="24"/>
        </w:rPr>
        <w:t xml:space="preserve"> (</w:t>
      </w:r>
      <w:r w:rsidR="0052559C" w:rsidRPr="00E40D5B">
        <w:rPr>
          <w:rFonts w:ascii="Times New Roman" w:hAnsi="Times New Roman" w:cs="Times New Roman"/>
          <w:szCs w:val="24"/>
        </w:rPr>
        <w:t>s</w:t>
      </w:r>
      <w:r w:rsidR="000C6420" w:rsidRPr="00E40D5B">
        <w:rPr>
          <w:rFonts w:ascii="Times New Roman" w:hAnsi="Times New Roman" w:cs="Times New Roman"/>
          <w:szCs w:val="24"/>
        </w:rPr>
        <w:t xml:space="preserve">ee section </w:t>
      </w:r>
      <w:r w:rsidR="000C6420" w:rsidRPr="00E40D5B">
        <w:rPr>
          <w:rFonts w:ascii="Times New Roman" w:hAnsi="Times New Roman" w:cs="Times New Roman"/>
          <w:szCs w:val="24"/>
        </w:rPr>
        <w:fldChar w:fldCharType="begin"/>
      </w:r>
      <w:r w:rsidR="000C6420" w:rsidRPr="00E40D5B">
        <w:rPr>
          <w:rFonts w:ascii="Times New Roman" w:hAnsi="Times New Roman" w:cs="Times New Roman"/>
          <w:szCs w:val="24"/>
        </w:rPr>
        <w:instrText xml:space="preserve"> REF _Ref9859968 \r \h </w:instrText>
      </w:r>
      <w:r w:rsidR="007A167D" w:rsidRPr="00E40D5B">
        <w:rPr>
          <w:rFonts w:ascii="Times New Roman" w:hAnsi="Times New Roman" w:cs="Times New Roman"/>
          <w:szCs w:val="24"/>
        </w:rPr>
        <w:instrText xml:space="preserve"> \* MERGEFORMAT </w:instrText>
      </w:r>
      <w:r w:rsidR="000C6420" w:rsidRPr="00E40D5B">
        <w:rPr>
          <w:rFonts w:ascii="Times New Roman" w:hAnsi="Times New Roman" w:cs="Times New Roman"/>
          <w:szCs w:val="24"/>
        </w:rPr>
      </w:r>
      <w:r w:rsidR="000C6420" w:rsidRPr="00E40D5B">
        <w:rPr>
          <w:rFonts w:ascii="Times New Roman" w:hAnsi="Times New Roman" w:cs="Times New Roman"/>
          <w:szCs w:val="24"/>
        </w:rPr>
        <w:fldChar w:fldCharType="separate"/>
      </w:r>
      <w:r w:rsidR="009975F4">
        <w:rPr>
          <w:rFonts w:ascii="Times New Roman" w:hAnsi="Times New Roman" w:cs="Times New Roman"/>
          <w:szCs w:val="24"/>
        </w:rPr>
        <w:t>3.1.3</w:t>
      </w:r>
      <w:r w:rsidR="000C6420" w:rsidRPr="00E40D5B">
        <w:rPr>
          <w:rFonts w:ascii="Times New Roman" w:hAnsi="Times New Roman" w:cs="Times New Roman"/>
          <w:szCs w:val="24"/>
        </w:rPr>
        <w:fldChar w:fldCharType="end"/>
      </w:r>
      <w:r w:rsidR="000C6420" w:rsidRPr="00E40D5B">
        <w:rPr>
          <w:rFonts w:ascii="Times New Roman" w:hAnsi="Times New Roman" w:cs="Times New Roman"/>
          <w:szCs w:val="24"/>
        </w:rPr>
        <w:t>)</w:t>
      </w:r>
      <w:r w:rsidR="00A01293" w:rsidRPr="00E40D5B">
        <w:rPr>
          <w:rFonts w:ascii="Times New Roman" w:hAnsi="Times New Roman" w:cs="Times New Roman"/>
          <w:szCs w:val="24"/>
        </w:rPr>
        <w:t>.</w:t>
      </w:r>
      <w:r w:rsidR="00697360" w:rsidRPr="00E40D5B">
        <w:rPr>
          <w:rFonts w:ascii="Times New Roman" w:hAnsi="Times New Roman" w:cs="Times New Roman"/>
          <w:szCs w:val="24"/>
        </w:rPr>
        <w:t xml:space="preserve"> In parallel, a </w:t>
      </w:r>
      <w:r w:rsidR="00377A94" w:rsidRPr="00E40D5B">
        <w:rPr>
          <w:rFonts w:ascii="Times New Roman" w:hAnsi="Times New Roman" w:cs="Times New Roman"/>
          <w:szCs w:val="24"/>
        </w:rPr>
        <w:t xml:space="preserve">DNA </w:t>
      </w:r>
      <w:r w:rsidR="00697360" w:rsidRPr="00E40D5B">
        <w:rPr>
          <w:rFonts w:ascii="Times New Roman" w:hAnsi="Times New Roman" w:cs="Times New Roman"/>
          <w:szCs w:val="24"/>
        </w:rPr>
        <w:t>library</w:t>
      </w:r>
      <w:r w:rsidR="004718C1" w:rsidRPr="00E40D5B">
        <w:rPr>
          <w:rFonts w:ascii="Times New Roman" w:hAnsi="Times New Roman" w:cs="Times New Roman"/>
          <w:szCs w:val="24"/>
        </w:rPr>
        <w:t xml:space="preserve"> (Lib)</w:t>
      </w:r>
      <w:r w:rsidR="00697360" w:rsidRPr="00E40D5B">
        <w:rPr>
          <w:rFonts w:ascii="Times New Roman" w:hAnsi="Times New Roman" w:cs="Times New Roman"/>
          <w:szCs w:val="24"/>
        </w:rPr>
        <w:t xml:space="preserve"> is created by </w:t>
      </w:r>
      <w:r w:rsidR="00377A94" w:rsidRPr="00E40D5B">
        <w:rPr>
          <w:rFonts w:ascii="Times New Roman" w:hAnsi="Times New Roman" w:cs="Times New Roman"/>
          <w:szCs w:val="24"/>
        </w:rPr>
        <w:t>any classical technique (</w:t>
      </w:r>
      <w:r w:rsidR="00697360" w:rsidRPr="00E40D5B">
        <w:rPr>
          <w:rFonts w:ascii="Times New Roman" w:hAnsi="Times New Roman" w:cs="Times New Roman"/>
          <w:szCs w:val="24"/>
        </w:rPr>
        <w:t>error-prone</w:t>
      </w:r>
      <w:r w:rsidR="000700AE" w:rsidRPr="00E40D5B">
        <w:rPr>
          <w:rFonts w:ascii="Times New Roman" w:hAnsi="Times New Roman" w:cs="Times New Roman"/>
          <w:szCs w:val="24"/>
        </w:rPr>
        <w:t xml:space="preserve"> PCR</w:t>
      </w:r>
      <w:r w:rsidR="00377A94" w:rsidRPr="00E40D5B">
        <w:rPr>
          <w:rFonts w:ascii="Times New Roman" w:hAnsi="Times New Roman" w:cs="Times New Roman"/>
          <w:szCs w:val="24"/>
        </w:rPr>
        <w:t>, incorporation of degenerate oligonucleotides, DNA shuffling…)</w:t>
      </w:r>
      <w:r w:rsidR="00DC3BFE" w:rsidRPr="00E40D5B">
        <w:rPr>
          <w:rFonts w:ascii="Times New Roman" w:hAnsi="Times New Roman" w:cs="Times New Roman"/>
          <w:szCs w:val="24"/>
        </w:rPr>
        <w:t xml:space="preserve"> and </w:t>
      </w:r>
      <w:r w:rsidR="004718C1" w:rsidRPr="00E40D5B">
        <w:rPr>
          <w:rFonts w:ascii="Times New Roman" w:hAnsi="Times New Roman" w:cs="Times New Roman"/>
          <w:szCs w:val="24"/>
        </w:rPr>
        <w:t>flanked by</w:t>
      </w:r>
      <w:r w:rsidR="00DC3BFE" w:rsidRPr="00E40D5B">
        <w:rPr>
          <w:rFonts w:ascii="Times New Roman" w:hAnsi="Times New Roman" w:cs="Times New Roman"/>
          <w:szCs w:val="24"/>
        </w:rPr>
        <w:t xml:space="preserve"> two homology regions</w:t>
      </w:r>
      <w:r w:rsidR="004718C1" w:rsidRPr="00E40D5B">
        <w:rPr>
          <w:rFonts w:ascii="Times New Roman" w:hAnsi="Times New Roman" w:cs="Times New Roman"/>
          <w:szCs w:val="24"/>
        </w:rPr>
        <w:t xml:space="preserve"> (U and D for up and down) for chromosomal integration</w:t>
      </w:r>
      <w:r w:rsidR="000451BB" w:rsidRPr="00E40D5B">
        <w:rPr>
          <w:rFonts w:ascii="Times New Roman" w:hAnsi="Times New Roman" w:cs="Times New Roman"/>
          <w:szCs w:val="24"/>
        </w:rPr>
        <w:t xml:space="preserve">. </w:t>
      </w:r>
      <w:r w:rsidR="004718C1" w:rsidRPr="00E40D5B">
        <w:rPr>
          <w:rFonts w:ascii="Times New Roman" w:hAnsi="Times New Roman" w:cs="Times New Roman"/>
          <w:szCs w:val="24"/>
        </w:rPr>
        <w:t>For creating small size libraries (10</w:t>
      </w:r>
      <w:r w:rsidR="004718C1" w:rsidRPr="00E40D5B">
        <w:rPr>
          <w:rFonts w:ascii="Times New Roman" w:hAnsi="Times New Roman" w:cs="Times New Roman"/>
          <w:szCs w:val="24"/>
          <w:vertAlign w:val="superscript"/>
        </w:rPr>
        <w:t>3</w:t>
      </w:r>
      <w:r w:rsidR="004718C1" w:rsidRPr="00E40D5B">
        <w:rPr>
          <w:rFonts w:ascii="Times New Roman" w:hAnsi="Times New Roman" w:cs="Times New Roman"/>
          <w:szCs w:val="24"/>
        </w:rPr>
        <w:t>-10</w:t>
      </w:r>
      <w:r w:rsidR="004718C1" w:rsidRPr="00E40D5B">
        <w:rPr>
          <w:rFonts w:ascii="Times New Roman" w:hAnsi="Times New Roman" w:cs="Times New Roman"/>
          <w:szCs w:val="24"/>
          <w:vertAlign w:val="superscript"/>
        </w:rPr>
        <w:t>4</w:t>
      </w:r>
      <w:r w:rsidR="004718C1" w:rsidRPr="00E40D5B">
        <w:rPr>
          <w:rFonts w:ascii="Times New Roman" w:hAnsi="Times New Roman" w:cs="Times New Roman"/>
          <w:szCs w:val="24"/>
        </w:rPr>
        <w:t xml:space="preserve"> transformants), a linear DNA library U-Lib-D can be used directly for co</w:t>
      </w:r>
      <w:r w:rsidR="00315530" w:rsidRPr="00E40D5B">
        <w:rPr>
          <w:rFonts w:ascii="Times New Roman" w:hAnsi="Times New Roman" w:cs="Times New Roman"/>
          <w:szCs w:val="24"/>
        </w:rPr>
        <w:t>-</w:t>
      </w:r>
      <w:r w:rsidR="004718C1" w:rsidRPr="00E40D5B">
        <w:rPr>
          <w:rFonts w:ascii="Times New Roman" w:hAnsi="Times New Roman" w:cs="Times New Roman"/>
          <w:szCs w:val="24"/>
        </w:rPr>
        <w:t xml:space="preserve">transformation with </w:t>
      </w:r>
      <w:proofErr w:type="spellStart"/>
      <w:r w:rsidR="004718C1" w:rsidRPr="00E40D5B">
        <w:rPr>
          <w:rFonts w:ascii="Times New Roman" w:hAnsi="Times New Roman" w:cs="Times New Roman"/>
          <w:szCs w:val="24"/>
        </w:rPr>
        <w:t>pTarget</w:t>
      </w:r>
      <w:proofErr w:type="spellEnd"/>
      <w:r w:rsidR="004718C1" w:rsidRPr="00E40D5B">
        <w:rPr>
          <w:rFonts w:ascii="Times New Roman" w:hAnsi="Times New Roman" w:cs="Times New Roman"/>
          <w:szCs w:val="24"/>
        </w:rPr>
        <w:t>. For large</w:t>
      </w:r>
      <w:r w:rsidR="00B2379D" w:rsidRPr="00E40D5B">
        <w:rPr>
          <w:rFonts w:ascii="Times New Roman" w:hAnsi="Times New Roman" w:cs="Times New Roman"/>
          <w:szCs w:val="24"/>
        </w:rPr>
        <w:t>r</w:t>
      </w:r>
      <w:r w:rsidR="004718C1" w:rsidRPr="00E40D5B">
        <w:rPr>
          <w:rFonts w:ascii="Times New Roman" w:hAnsi="Times New Roman" w:cs="Times New Roman"/>
          <w:szCs w:val="24"/>
        </w:rPr>
        <w:t xml:space="preserve"> libraries</w:t>
      </w:r>
      <w:r w:rsidR="00166AAB" w:rsidRPr="00E40D5B">
        <w:rPr>
          <w:rFonts w:ascii="Times New Roman" w:hAnsi="Times New Roman" w:cs="Times New Roman"/>
          <w:szCs w:val="24"/>
        </w:rPr>
        <w:t xml:space="preserve"> (10</w:t>
      </w:r>
      <w:r w:rsidR="00166AAB" w:rsidRPr="00E40D5B">
        <w:rPr>
          <w:rFonts w:ascii="Times New Roman" w:hAnsi="Times New Roman" w:cs="Times New Roman"/>
          <w:szCs w:val="24"/>
          <w:vertAlign w:val="superscript"/>
        </w:rPr>
        <w:t>5</w:t>
      </w:r>
      <w:r w:rsidR="00166AAB" w:rsidRPr="00E40D5B">
        <w:rPr>
          <w:rFonts w:ascii="Times New Roman" w:hAnsi="Times New Roman" w:cs="Times New Roman"/>
          <w:szCs w:val="24"/>
        </w:rPr>
        <w:t>-10</w:t>
      </w:r>
      <w:r w:rsidR="00166AAB" w:rsidRPr="00E40D5B">
        <w:rPr>
          <w:rFonts w:ascii="Times New Roman" w:hAnsi="Times New Roman" w:cs="Times New Roman"/>
          <w:szCs w:val="24"/>
          <w:vertAlign w:val="superscript"/>
        </w:rPr>
        <w:t>6</w:t>
      </w:r>
      <w:r w:rsidR="00166AAB" w:rsidRPr="00E40D5B">
        <w:rPr>
          <w:rFonts w:ascii="Times New Roman" w:hAnsi="Times New Roman" w:cs="Times New Roman"/>
          <w:szCs w:val="24"/>
        </w:rPr>
        <w:t xml:space="preserve"> transformants)</w:t>
      </w:r>
      <w:r w:rsidR="004718C1" w:rsidRPr="00E40D5B">
        <w:rPr>
          <w:rFonts w:ascii="Times New Roman" w:hAnsi="Times New Roman" w:cs="Times New Roman"/>
          <w:szCs w:val="24"/>
        </w:rPr>
        <w:t xml:space="preserve">, </w:t>
      </w:r>
      <w:r w:rsidR="00166AAB" w:rsidRPr="00E40D5B">
        <w:rPr>
          <w:rFonts w:ascii="Times New Roman" w:hAnsi="Times New Roman" w:cs="Times New Roman"/>
          <w:szCs w:val="24"/>
        </w:rPr>
        <w:t xml:space="preserve">the library must be integrated into the </w:t>
      </w:r>
      <w:proofErr w:type="spellStart"/>
      <w:r w:rsidR="00166AAB" w:rsidRPr="00E40D5B">
        <w:rPr>
          <w:rFonts w:ascii="Times New Roman" w:hAnsi="Times New Roman" w:cs="Times New Roman"/>
          <w:szCs w:val="24"/>
        </w:rPr>
        <w:t>pTarget</w:t>
      </w:r>
      <w:proofErr w:type="spellEnd"/>
      <w:r w:rsidR="00166AAB" w:rsidRPr="00E40D5B">
        <w:rPr>
          <w:rFonts w:ascii="Times New Roman" w:hAnsi="Times New Roman" w:cs="Times New Roman"/>
          <w:szCs w:val="24"/>
        </w:rPr>
        <w:t xml:space="preserve"> </w:t>
      </w:r>
      <w:r w:rsidR="00B2379D" w:rsidRPr="00E40D5B">
        <w:rPr>
          <w:rFonts w:ascii="Times New Roman" w:hAnsi="Times New Roman" w:cs="Times New Roman"/>
          <w:szCs w:val="24"/>
        </w:rPr>
        <w:t>plasmid, in between the previously added U and D homology arms.</w:t>
      </w:r>
      <w:r w:rsidR="00166AAB" w:rsidRPr="00E40D5B">
        <w:rPr>
          <w:rFonts w:ascii="Times New Roman" w:hAnsi="Times New Roman" w:cs="Times New Roman"/>
          <w:szCs w:val="24"/>
        </w:rPr>
        <w:t xml:space="preserve"> </w:t>
      </w:r>
      <w:r w:rsidR="000451BB" w:rsidRPr="00E40D5B" w:rsidDel="004718C1">
        <w:rPr>
          <w:rFonts w:ascii="Times New Roman" w:hAnsi="Times New Roman" w:cs="Times New Roman"/>
          <w:szCs w:val="24"/>
        </w:rPr>
        <w:t>O</w:t>
      </w:r>
      <w:r w:rsidR="000451BB" w:rsidRPr="00E40D5B">
        <w:rPr>
          <w:rFonts w:ascii="Times New Roman" w:hAnsi="Times New Roman" w:cs="Times New Roman"/>
          <w:szCs w:val="24"/>
        </w:rPr>
        <w:t xml:space="preserve">nce all parts are </w:t>
      </w:r>
      <w:r w:rsidR="00F7465C" w:rsidRPr="00E40D5B">
        <w:rPr>
          <w:rFonts w:ascii="Times New Roman" w:hAnsi="Times New Roman" w:cs="Times New Roman"/>
          <w:szCs w:val="24"/>
        </w:rPr>
        <w:t>assembled,</w:t>
      </w:r>
      <w:r w:rsidR="000451BB" w:rsidRPr="00E40D5B">
        <w:rPr>
          <w:rFonts w:ascii="Times New Roman" w:hAnsi="Times New Roman" w:cs="Times New Roman"/>
          <w:szCs w:val="24"/>
        </w:rPr>
        <w:t xml:space="preserve"> the actual genome modification can take place</w:t>
      </w:r>
      <w:r w:rsidR="00795F03" w:rsidRPr="00E40D5B">
        <w:rPr>
          <w:rFonts w:ascii="Times New Roman" w:hAnsi="Times New Roman" w:cs="Times New Roman"/>
          <w:szCs w:val="24"/>
        </w:rPr>
        <w:t>.</w:t>
      </w:r>
      <w:r w:rsidR="009D7B60" w:rsidRPr="00E40D5B">
        <w:rPr>
          <w:rFonts w:ascii="Times New Roman" w:hAnsi="Times New Roman" w:cs="Times New Roman"/>
          <w:szCs w:val="24"/>
        </w:rPr>
        <w:t xml:space="preserve"> </w:t>
      </w:r>
      <w:r w:rsidR="000451BB" w:rsidRPr="00E40D5B">
        <w:rPr>
          <w:rFonts w:ascii="Times New Roman" w:hAnsi="Times New Roman" w:cs="Times New Roman"/>
          <w:szCs w:val="24"/>
        </w:rPr>
        <w:t>Cells containing the pCas plasmid are grown and the expression of the λ-Red recombination enzymes is induced</w:t>
      </w:r>
      <w:r w:rsidR="00DC3BFE" w:rsidRPr="00E40D5B">
        <w:rPr>
          <w:rFonts w:ascii="Times New Roman" w:hAnsi="Times New Roman" w:cs="Times New Roman"/>
          <w:szCs w:val="24"/>
        </w:rPr>
        <w:t xml:space="preserve"> by adding arabinose</w:t>
      </w:r>
      <w:r w:rsidR="000451BB" w:rsidRPr="00E40D5B">
        <w:rPr>
          <w:rFonts w:ascii="Times New Roman" w:hAnsi="Times New Roman" w:cs="Times New Roman"/>
          <w:szCs w:val="24"/>
        </w:rPr>
        <w:t xml:space="preserve">. </w:t>
      </w:r>
      <w:r w:rsidR="00B2379D" w:rsidRPr="00E40D5B">
        <w:rPr>
          <w:rFonts w:ascii="Times New Roman" w:hAnsi="Times New Roman" w:cs="Times New Roman"/>
          <w:szCs w:val="24"/>
        </w:rPr>
        <w:t>T</w:t>
      </w:r>
      <w:r w:rsidR="000451BB" w:rsidRPr="00E40D5B">
        <w:rPr>
          <w:rFonts w:ascii="Times New Roman" w:hAnsi="Times New Roman" w:cs="Times New Roman"/>
          <w:szCs w:val="24"/>
        </w:rPr>
        <w:t xml:space="preserve">he cells are </w:t>
      </w:r>
      <w:r w:rsidR="00B2379D" w:rsidRPr="00E40D5B">
        <w:rPr>
          <w:rFonts w:ascii="Times New Roman" w:hAnsi="Times New Roman" w:cs="Times New Roman"/>
          <w:szCs w:val="24"/>
        </w:rPr>
        <w:t xml:space="preserve">then </w:t>
      </w:r>
      <w:r w:rsidR="000451BB" w:rsidRPr="00E40D5B">
        <w:rPr>
          <w:rFonts w:ascii="Times New Roman" w:hAnsi="Times New Roman" w:cs="Times New Roman"/>
          <w:szCs w:val="24"/>
        </w:rPr>
        <w:t xml:space="preserve">made competent and co-transformed with </w:t>
      </w:r>
      <w:r w:rsidR="00DC3BFE" w:rsidRPr="00E40D5B">
        <w:rPr>
          <w:rFonts w:ascii="Times New Roman" w:hAnsi="Times New Roman" w:cs="Times New Roman"/>
          <w:szCs w:val="24"/>
        </w:rPr>
        <w:t>the</w:t>
      </w:r>
      <w:r w:rsidR="000451BB" w:rsidRPr="00E40D5B">
        <w:rPr>
          <w:rFonts w:ascii="Times New Roman" w:hAnsi="Times New Roman" w:cs="Times New Roman"/>
          <w:szCs w:val="24"/>
        </w:rPr>
        <w:t xml:space="preserve"> </w:t>
      </w:r>
      <w:r w:rsidR="00166AAB" w:rsidRPr="00E40D5B">
        <w:rPr>
          <w:rFonts w:ascii="Times New Roman" w:hAnsi="Times New Roman" w:cs="Times New Roman"/>
          <w:szCs w:val="24"/>
        </w:rPr>
        <w:t xml:space="preserve">linear DNA </w:t>
      </w:r>
      <w:r w:rsidR="00377A94" w:rsidRPr="00E40D5B">
        <w:rPr>
          <w:rFonts w:ascii="Times New Roman" w:hAnsi="Times New Roman" w:cs="Times New Roman"/>
          <w:szCs w:val="24"/>
        </w:rPr>
        <w:t xml:space="preserve">library </w:t>
      </w:r>
      <w:r w:rsidR="000451BB" w:rsidRPr="00E40D5B" w:rsidDel="00DC3BFE">
        <w:rPr>
          <w:rFonts w:ascii="Times New Roman" w:hAnsi="Times New Roman" w:cs="Times New Roman"/>
          <w:szCs w:val="24"/>
        </w:rPr>
        <w:t xml:space="preserve">and </w:t>
      </w:r>
      <w:proofErr w:type="spellStart"/>
      <w:r w:rsidR="000451BB" w:rsidRPr="00E40D5B">
        <w:rPr>
          <w:rFonts w:ascii="Times New Roman" w:hAnsi="Times New Roman" w:cs="Times New Roman"/>
          <w:szCs w:val="24"/>
        </w:rPr>
        <w:t>pTarget</w:t>
      </w:r>
      <w:proofErr w:type="spellEnd"/>
      <w:r w:rsidR="000451BB" w:rsidRPr="00E40D5B">
        <w:rPr>
          <w:rFonts w:ascii="Times New Roman" w:hAnsi="Times New Roman" w:cs="Times New Roman"/>
          <w:szCs w:val="24"/>
        </w:rPr>
        <w:t xml:space="preserve"> plasmid</w:t>
      </w:r>
      <w:r w:rsidR="00166AAB" w:rsidRPr="00E40D5B">
        <w:rPr>
          <w:rFonts w:ascii="Times New Roman" w:hAnsi="Times New Roman" w:cs="Times New Roman"/>
          <w:szCs w:val="24"/>
        </w:rPr>
        <w:t xml:space="preserve"> or transformed with the library inserted into </w:t>
      </w:r>
      <w:proofErr w:type="spellStart"/>
      <w:r w:rsidR="00166AAB" w:rsidRPr="00E40D5B">
        <w:rPr>
          <w:rFonts w:ascii="Times New Roman" w:hAnsi="Times New Roman" w:cs="Times New Roman"/>
          <w:szCs w:val="24"/>
        </w:rPr>
        <w:t>pTarget</w:t>
      </w:r>
      <w:proofErr w:type="spellEnd"/>
      <w:r w:rsidR="000451BB" w:rsidRPr="00E40D5B">
        <w:rPr>
          <w:rFonts w:ascii="Times New Roman" w:hAnsi="Times New Roman" w:cs="Times New Roman"/>
          <w:szCs w:val="24"/>
        </w:rPr>
        <w:t xml:space="preserve">. </w:t>
      </w:r>
      <w:r w:rsidR="006C6247" w:rsidRPr="00E40D5B">
        <w:rPr>
          <w:rFonts w:ascii="Times New Roman" w:hAnsi="Times New Roman" w:cs="Times New Roman"/>
          <w:szCs w:val="24"/>
        </w:rPr>
        <w:t xml:space="preserve">Cas9 is activated by the sgRNA encoded on </w:t>
      </w:r>
      <w:proofErr w:type="spellStart"/>
      <w:r w:rsidR="006C6247" w:rsidRPr="00E40D5B">
        <w:rPr>
          <w:rFonts w:ascii="Times New Roman" w:hAnsi="Times New Roman" w:cs="Times New Roman"/>
          <w:szCs w:val="24"/>
        </w:rPr>
        <w:t>pTarget</w:t>
      </w:r>
      <w:proofErr w:type="spellEnd"/>
      <w:r w:rsidR="006C6247" w:rsidRPr="00E40D5B">
        <w:rPr>
          <w:rFonts w:ascii="Times New Roman" w:hAnsi="Times New Roman" w:cs="Times New Roman"/>
          <w:szCs w:val="24"/>
        </w:rPr>
        <w:t xml:space="preserve"> and generates the site</w:t>
      </w:r>
      <w:r w:rsidR="00491427" w:rsidRPr="00E40D5B">
        <w:rPr>
          <w:rFonts w:ascii="Times New Roman" w:hAnsi="Times New Roman" w:cs="Times New Roman"/>
          <w:szCs w:val="24"/>
        </w:rPr>
        <w:t>-</w:t>
      </w:r>
      <w:r w:rsidR="006C6247" w:rsidRPr="00E40D5B">
        <w:rPr>
          <w:rFonts w:ascii="Times New Roman" w:hAnsi="Times New Roman" w:cs="Times New Roman"/>
          <w:szCs w:val="24"/>
        </w:rPr>
        <w:t>specific double-stranded break. Homologous r</w:t>
      </w:r>
      <w:r w:rsidR="000451BB" w:rsidRPr="00E40D5B">
        <w:rPr>
          <w:rFonts w:ascii="Times New Roman" w:hAnsi="Times New Roman" w:cs="Times New Roman"/>
          <w:szCs w:val="24"/>
        </w:rPr>
        <w:t>ecombination</w:t>
      </w:r>
      <w:r w:rsidR="00F7465C" w:rsidRPr="00E40D5B">
        <w:rPr>
          <w:rFonts w:ascii="Times New Roman" w:hAnsi="Times New Roman" w:cs="Times New Roman"/>
          <w:szCs w:val="24"/>
        </w:rPr>
        <w:t xml:space="preserve"> with </w:t>
      </w:r>
      <w:r w:rsidR="006C6247" w:rsidRPr="00E40D5B">
        <w:rPr>
          <w:rFonts w:ascii="Times New Roman" w:hAnsi="Times New Roman" w:cs="Times New Roman"/>
          <w:szCs w:val="24"/>
        </w:rPr>
        <w:t xml:space="preserve">U-Lib-D </w:t>
      </w:r>
      <w:r w:rsidR="00F7465C" w:rsidRPr="00E40D5B">
        <w:rPr>
          <w:rFonts w:ascii="Times New Roman" w:hAnsi="Times New Roman" w:cs="Times New Roman"/>
          <w:szCs w:val="24"/>
        </w:rPr>
        <w:t>DNA</w:t>
      </w:r>
      <w:r w:rsidR="000451BB" w:rsidRPr="00E40D5B">
        <w:rPr>
          <w:rFonts w:ascii="Times New Roman" w:hAnsi="Times New Roman" w:cs="Times New Roman"/>
          <w:szCs w:val="24"/>
        </w:rPr>
        <w:t xml:space="preserve"> </w:t>
      </w:r>
      <w:r w:rsidR="006C6247" w:rsidRPr="00E40D5B">
        <w:rPr>
          <w:rFonts w:ascii="Times New Roman" w:hAnsi="Times New Roman" w:cs="Times New Roman"/>
          <w:szCs w:val="24"/>
        </w:rPr>
        <w:t xml:space="preserve">is facilitated by </w:t>
      </w:r>
      <w:r w:rsidR="00A42E32" w:rsidRPr="00A42E32">
        <w:rPr>
          <w:rFonts w:ascii="Symbol" w:hAnsi="Symbol" w:cs="Times New Roman"/>
          <w:szCs w:val="24"/>
        </w:rPr>
        <w:t></w:t>
      </w:r>
      <w:r w:rsidR="006C6247" w:rsidRPr="00E40D5B">
        <w:rPr>
          <w:rFonts w:ascii="Times New Roman" w:hAnsi="Times New Roman" w:cs="Times New Roman"/>
          <w:szCs w:val="24"/>
        </w:rPr>
        <w:t xml:space="preserve">-Red system while </w:t>
      </w:r>
      <w:r w:rsidR="00795F03" w:rsidRPr="00E40D5B">
        <w:rPr>
          <w:rFonts w:ascii="Times New Roman" w:hAnsi="Times New Roman" w:cs="Times New Roman"/>
          <w:szCs w:val="24"/>
        </w:rPr>
        <w:t xml:space="preserve">cells that </w:t>
      </w:r>
      <w:r w:rsidR="00491427" w:rsidRPr="00E40D5B">
        <w:rPr>
          <w:rFonts w:ascii="Times New Roman" w:hAnsi="Times New Roman" w:cs="Times New Roman"/>
          <w:szCs w:val="24"/>
        </w:rPr>
        <w:t>failed to</w:t>
      </w:r>
      <w:r w:rsidR="00795F03" w:rsidRPr="00E40D5B">
        <w:rPr>
          <w:rFonts w:ascii="Times New Roman" w:hAnsi="Times New Roman" w:cs="Times New Roman"/>
          <w:szCs w:val="24"/>
        </w:rPr>
        <w:t xml:space="preserve"> recombine</w:t>
      </w:r>
      <w:r w:rsidR="006C6247" w:rsidRPr="00E40D5B">
        <w:rPr>
          <w:rFonts w:ascii="Times New Roman" w:hAnsi="Times New Roman" w:cs="Times New Roman"/>
          <w:szCs w:val="24"/>
        </w:rPr>
        <w:t xml:space="preserve"> </w:t>
      </w:r>
      <w:r w:rsidR="00491427" w:rsidRPr="00E40D5B">
        <w:rPr>
          <w:rFonts w:ascii="Times New Roman" w:hAnsi="Times New Roman" w:cs="Times New Roman"/>
          <w:szCs w:val="24"/>
        </w:rPr>
        <w:t>cannot survive.</w:t>
      </w:r>
    </w:p>
    <w:p w14:paraId="48D63027" w14:textId="42530329" w:rsidR="000451BB" w:rsidRPr="00E40D5B" w:rsidRDefault="000451BB" w:rsidP="00E40D5B">
      <w:pPr>
        <w:rPr>
          <w:rFonts w:ascii="Times New Roman" w:hAnsi="Times New Roman" w:cs="Times New Roman"/>
          <w:szCs w:val="24"/>
        </w:rPr>
      </w:pPr>
      <w:r w:rsidRPr="00E40D5B">
        <w:rPr>
          <w:rFonts w:ascii="Times New Roman" w:hAnsi="Times New Roman" w:cs="Times New Roman"/>
          <w:szCs w:val="24"/>
        </w:rPr>
        <w:t xml:space="preserve">Following verification </w:t>
      </w:r>
      <w:r w:rsidR="00A12719" w:rsidRPr="00E40D5B">
        <w:rPr>
          <w:rFonts w:ascii="Times New Roman" w:hAnsi="Times New Roman" w:cs="Times New Roman"/>
          <w:szCs w:val="24"/>
        </w:rPr>
        <w:t>of a correct insertion</w:t>
      </w:r>
      <w:r w:rsidRPr="00E40D5B">
        <w:rPr>
          <w:rFonts w:ascii="Times New Roman" w:hAnsi="Times New Roman" w:cs="Times New Roman"/>
          <w:szCs w:val="24"/>
        </w:rPr>
        <w:t>, cells can be grown on IPTG to induce the expression of a pCas</w:t>
      </w:r>
      <w:r w:rsidR="00B2379D" w:rsidRPr="00E40D5B">
        <w:rPr>
          <w:rFonts w:ascii="Times New Roman" w:hAnsi="Times New Roman" w:cs="Times New Roman"/>
          <w:szCs w:val="24"/>
        </w:rPr>
        <w:t>-</w:t>
      </w:r>
      <w:r w:rsidRPr="00E40D5B">
        <w:rPr>
          <w:rFonts w:ascii="Times New Roman" w:hAnsi="Times New Roman" w:cs="Times New Roman"/>
          <w:szCs w:val="24"/>
        </w:rPr>
        <w:t xml:space="preserve">borne sgRNA targeting the </w:t>
      </w:r>
      <w:proofErr w:type="spellStart"/>
      <w:r w:rsidRPr="00E40D5B">
        <w:rPr>
          <w:rFonts w:ascii="Times New Roman" w:hAnsi="Times New Roman" w:cs="Times New Roman"/>
          <w:szCs w:val="24"/>
        </w:rPr>
        <w:t>pTarget</w:t>
      </w:r>
      <w:proofErr w:type="spellEnd"/>
      <w:r w:rsidRPr="00E40D5B">
        <w:rPr>
          <w:rFonts w:ascii="Times New Roman" w:hAnsi="Times New Roman" w:cs="Times New Roman"/>
          <w:szCs w:val="24"/>
        </w:rPr>
        <w:t xml:space="preserve"> plasmid</w:t>
      </w:r>
      <w:r w:rsidR="00DC3BFE" w:rsidRPr="00E40D5B">
        <w:rPr>
          <w:rFonts w:ascii="Times New Roman" w:hAnsi="Times New Roman" w:cs="Times New Roman"/>
          <w:szCs w:val="24"/>
        </w:rPr>
        <w:t>, resulting in its curing</w:t>
      </w:r>
      <w:r w:rsidRPr="00E40D5B">
        <w:rPr>
          <w:rFonts w:ascii="Times New Roman" w:hAnsi="Times New Roman" w:cs="Times New Roman"/>
          <w:szCs w:val="24"/>
        </w:rPr>
        <w:t>. Fi</w:t>
      </w:r>
      <w:r w:rsidR="00A01293" w:rsidRPr="00E40D5B">
        <w:rPr>
          <w:rFonts w:ascii="Times New Roman" w:hAnsi="Times New Roman" w:cs="Times New Roman"/>
          <w:szCs w:val="24"/>
        </w:rPr>
        <w:t>nally, growing the cells at 37</w:t>
      </w:r>
      <w:r w:rsidR="0024670E" w:rsidRPr="00E40D5B">
        <w:rPr>
          <w:rFonts w:ascii="Times New Roman" w:hAnsi="Times New Roman" w:cs="Times New Roman"/>
          <w:szCs w:val="24"/>
        </w:rPr>
        <w:t>°C</w:t>
      </w:r>
      <w:r w:rsidRPr="00E40D5B">
        <w:rPr>
          <w:rFonts w:ascii="Times New Roman" w:hAnsi="Times New Roman" w:cs="Times New Roman"/>
          <w:szCs w:val="24"/>
        </w:rPr>
        <w:t xml:space="preserve"> will remove the pCas plasmid due to its temperature-sensitive origin</w:t>
      </w:r>
      <w:r w:rsidR="00DC3BFE" w:rsidRPr="00E40D5B">
        <w:rPr>
          <w:rFonts w:ascii="Times New Roman" w:hAnsi="Times New Roman" w:cs="Times New Roman"/>
          <w:szCs w:val="24"/>
        </w:rPr>
        <w:t xml:space="preserve"> of replication</w:t>
      </w:r>
      <w:r w:rsidRPr="00E40D5B">
        <w:rPr>
          <w:rFonts w:ascii="Times New Roman" w:hAnsi="Times New Roman" w:cs="Times New Roman"/>
          <w:szCs w:val="24"/>
        </w:rPr>
        <w:t>.</w:t>
      </w:r>
      <w:r w:rsidR="00DC3BFE" w:rsidRPr="00E40D5B">
        <w:rPr>
          <w:rFonts w:ascii="Times New Roman" w:hAnsi="Times New Roman" w:cs="Times New Roman"/>
          <w:szCs w:val="24"/>
        </w:rPr>
        <w:t xml:space="preserve"> The loss of antibiotic resistance can be checked after curing.</w:t>
      </w:r>
    </w:p>
    <w:p w14:paraId="60D17341" w14:textId="13B7B53D" w:rsidR="00DE3994" w:rsidRPr="00E40D5B" w:rsidRDefault="00DE3994" w:rsidP="00E40D5B">
      <w:pPr>
        <w:rPr>
          <w:rFonts w:ascii="Times New Roman" w:hAnsi="Times New Roman" w:cs="Times New Roman"/>
          <w:szCs w:val="24"/>
        </w:rPr>
      </w:pPr>
      <w:r w:rsidRPr="00E40D5B">
        <w:rPr>
          <w:rFonts w:ascii="Times New Roman" w:hAnsi="Times New Roman" w:cs="Times New Roman"/>
          <w:szCs w:val="24"/>
        </w:rPr>
        <w:lastRenderedPageBreak/>
        <w:t xml:space="preserve">As an example, the following protocols are described for a library of </w:t>
      </w:r>
      <w:proofErr w:type="spellStart"/>
      <w:r w:rsidRPr="00E40D5B">
        <w:rPr>
          <w:rFonts w:ascii="Times New Roman" w:hAnsi="Times New Roman" w:cs="Times New Roman"/>
          <w:i/>
          <w:szCs w:val="24"/>
        </w:rPr>
        <w:t>pbpA</w:t>
      </w:r>
      <w:proofErr w:type="spellEnd"/>
      <w:r w:rsidRPr="00E40D5B">
        <w:rPr>
          <w:rFonts w:ascii="Times New Roman" w:hAnsi="Times New Roman" w:cs="Times New Roman"/>
          <w:szCs w:val="24"/>
        </w:rPr>
        <w:t xml:space="preserve"> genes </w:t>
      </w:r>
      <w:r w:rsidR="00F17C0C" w:rsidRPr="00E40D5B">
        <w:rPr>
          <w:rFonts w:ascii="Times New Roman" w:hAnsi="Times New Roman" w:cs="Times New Roman"/>
          <w:szCs w:val="24"/>
        </w:rPr>
        <w:t xml:space="preserve">(894 </w:t>
      </w:r>
      <w:proofErr w:type="spellStart"/>
      <w:r w:rsidR="00F17C0C" w:rsidRPr="00E40D5B">
        <w:rPr>
          <w:rFonts w:ascii="Times New Roman" w:hAnsi="Times New Roman" w:cs="Times New Roman"/>
          <w:szCs w:val="24"/>
        </w:rPr>
        <w:t>bp</w:t>
      </w:r>
      <w:proofErr w:type="spellEnd"/>
      <w:r w:rsidR="00B35AE7" w:rsidRPr="00E40D5B">
        <w:rPr>
          <w:rFonts w:ascii="Times New Roman" w:hAnsi="Times New Roman" w:cs="Times New Roman"/>
          <w:szCs w:val="24"/>
        </w:rPr>
        <w:t>, encoding a periplasmic penicillin binding protein</w:t>
      </w:r>
      <w:r w:rsidR="00F17C0C" w:rsidRPr="00E40D5B">
        <w:rPr>
          <w:rFonts w:ascii="Times New Roman" w:hAnsi="Times New Roman" w:cs="Times New Roman"/>
          <w:szCs w:val="24"/>
        </w:rPr>
        <w:t xml:space="preserve">) </w:t>
      </w:r>
      <w:r w:rsidRPr="00E40D5B">
        <w:rPr>
          <w:rFonts w:ascii="Times New Roman" w:hAnsi="Times New Roman" w:cs="Times New Roman"/>
          <w:szCs w:val="24"/>
        </w:rPr>
        <w:t>created by error prone PCR</w:t>
      </w:r>
      <w:r w:rsidR="00490E64" w:rsidRPr="00E40D5B">
        <w:rPr>
          <w:rFonts w:ascii="Times New Roman" w:hAnsi="Times New Roman" w:cs="Times New Roman"/>
          <w:szCs w:val="24"/>
        </w:rPr>
        <w:t xml:space="preserve"> and inserted</w:t>
      </w:r>
      <w:r w:rsidRPr="00E40D5B">
        <w:rPr>
          <w:rFonts w:ascii="Times New Roman" w:hAnsi="Times New Roman" w:cs="Times New Roman"/>
          <w:szCs w:val="24"/>
        </w:rPr>
        <w:t xml:space="preserve"> into the rhamnose operon of </w:t>
      </w:r>
      <w:r w:rsidRPr="00E40D5B">
        <w:rPr>
          <w:rFonts w:ascii="Times New Roman" w:hAnsi="Times New Roman" w:cs="Times New Roman"/>
          <w:i/>
          <w:szCs w:val="24"/>
        </w:rPr>
        <w:t>E. coli</w:t>
      </w:r>
      <w:r w:rsidRPr="00E40D5B">
        <w:rPr>
          <w:rFonts w:ascii="Times New Roman" w:hAnsi="Times New Roman" w:cs="Times New Roman"/>
          <w:szCs w:val="24"/>
        </w:rPr>
        <w:t xml:space="preserve"> in such a way th</w:t>
      </w:r>
      <w:r w:rsidR="00490E64" w:rsidRPr="00E40D5B">
        <w:rPr>
          <w:rFonts w:ascii="Times New Roman" w:hAnsi="Times New Roman" w:cs="Times New Roman"/>
          <w:szCs w:val="24"/>
        </w:rPr>
        <w:t>at</w:t>
      </w:r>
      <w:r w:rsidRPr="00E40D5B">
        <w:rPr>
          <w:rFonts w:ascii="Times New Roman" w:hAnsi="Times New Roman" w:cs="Times New Roman"/>
          <w:szCs w:val="24"/>
        </w:rPr>
        <w:t xml:space="preserve"> the </w:t>
      </w:r>
      <w:proofErr w:type="spellStart"/>
      <w:r w:rsidRPr="00E40D5B">
        <w:rPr>
          <w:rFonts w:ascii="Times New Roman" w:hAnsi="Times New Roman" w:cs="Times New Roman"/>
          <w:i/>
          <w:szCs w:val="24"/>
        </w:rPr>
        <w:t>pbpA</w:t>
      </w:r>
      <w:proofErr w:type="spellEnd"/>
      <w:r w:rsidRPr="00E40D5B">
        <w:rPr>
          <w:rFonts w:ascii="Times New Roman" w:hAnsi="Times New Roman" w:cs="Times New Roman"/>
          <w:szCs w:val="24"/>
        </w:rPr>
        <w:t xml:space="preserve"> gene </w:t>
      </w:r>
      <w:r w:rsidR="00490E64" w:rsidRPr="00E40D5B">
        <w:rPr>
          <w:rFonts w:ascii="Times New Roman" w:hAnsi="Times New Roman" w:cs="Times New Roman"/>
          <w:szCs w:val="24"/>
        </w:rPr>
        <w:t>is inserted at</w:t>
      </w:r>
      <w:r w:rsidRPr="00E40D5B">
        <w:rPr>
          <w:rFonts w:ascii="Times New Roman" w:hAnsi="Times New Roman" w:cs="Times New Roman"/>
          <w:szCs w:val="24"/>
        </w:rPr>
        <w:t xml:space="preserve"> the second position </w:t>
      </w:r>
      <w:r w:rsidR="00490E64" w:rsidRPr="00E40D5B">
        <w:rPr>
          <w:rFonts w:ascii="Times New Roman" w:hAnsi="Times New Roman" w:cs="Times New Roman"/>
          <w:szCs w:val="24"/>
        </w:rPr>
        <w:t>of the polycistronic operon, with its ATG at the same position as th</w:t>
      </w:r>
      <w:r w:rsidR="00FA4BF0" w:rsidRPr="00E40D5B">
        <w:rPr>
          <w:rFonts w:ascii="Times New Roman" w:hAnsi="Times New Roman" w:cs="Times New Roman"/>
          <w:szCs w:val="24"/>
        </w:rPr>
        <w:t>at of the wt</w:t>
      </w:r>
      <w:r w:rsidR="00490E64" w:rsidRPr="00E40D5B">
        <w:rPr>
          <w:rFonts w:ascii="Times New Roman" w:hAnsi="Times New Roman" w:cs="Times New Roman"/>
          <w:szCs w:val="24"/>
        </w:rPr>
        <w:t xml:space="preserve"> </w:t>
      </w:r>
      <w:proofErr w:type="spellStart"/>
      <w:r w:rsidR="00840844" w:rsidRPr="00E40D5B">
        <w:rPr>
          <w:rFonts w:ascii="Times New Roman" w:hAnsi="Times New Roman" w:cs="Times New Roman"/>
          <w:i/>
          <w:szCs w:val="24"/>
        </w:rPr>
        <w:t>rha</w:t>
      </w:r>
      <w:r w:rsidR="00B2376D" w:rsidRPr="00E40D5B">
        <w:rPr>
          <w:rFonts w:ascii="Times New Roman" w:hAnsi="Times New Roman" w:cs="Times New Roman"/>
          <w:i/>
          <w:szCs w:val="24"/>
        </w:rPr>
        <w:t>A</w:t>
      </w:r>
      <w:proofErr w:type="spellEnd"/>
      <w:r w:rsidR="00FA4BF0" w:rsidRPr="00E40D5B">
        <w:rPr>
          <w:rFonts w:ascii="Times New Roman" w:hAnsi="Times New Roman" w:cs="Times New Roman"/>
          <w:szCs w:val="24"/>
        </w:rPr>
        <w:t xml:space="preserve"> gene</w:t>
      </w:r>
      <w:r w:rsidR="00F17C0C" w:rsidRPr="00E40D5B">
        <w:rPr>
          <w:rFonts w:ascii="Times New Roman" w:hAnsi="Times New Roman" w:cs="Times New Roman"/>
          <w:szCs w:val="24"/>
        </w:rPr>
        <w:t xml:space="preserve"> (Figure 3). </w:t>
      </w:r>
      <w:r w:rsidR="00FA4BF0" w:rsidRPr="00E40D5B">
        <w:rPr>
          <w:rFonts w:ascii="Times New Roman" w:hAnsi="Times New Roman" w:cs="Times New Roman"/>
          <w:szCs w:val="24"/>
        </w:rPr>
        <w:t xml:space="preserve"> </w:t>
      </w:r>
      <w:r w:rsidR="00F17C0C" w:rsidRPr="00E40D5B">
        <w:rPr>
          <w:rFonts w:ascii="Times New Roman" w:hAnsi="Times New Roman" w:cs="Times New Roman"/>
          <w:szCs w:val="24"/>
        </w:rPr>
        <w:t xml:space="preserve">The </w:t>
      </w:r>
      <w:proofErr w:type="spellStart"/>
      <w:r w:rsidR="00F17C0C" w:rsidRPr="00E40D5B">
        <w:rPr>
          <w:rFonts w:ascii="Times New Roman" w:hAnsi="Times New Roman" w:cs="Times New Roman"/>
          <w:i/>
          <w:szCs w:val="24"/>
        </w:rPr>
        <w:t>pbpA</w:t>
      </w:r>
      <w:proofErr w:type="spellEnd"/>
      <w:r w:rsidR="00F17C0C" w:rsidRPr="00E40D5B">
        <w:rPr>
          <w:rFonts w:ascii="Times New Roman" w:hAnsi="Times New Roman" w:cs="Times New Roman"/>
          <w:szCs w:val="24"/>
        </w:rPr>
        <w:t xml:space="preserve"> gene comprises a sequence encoding </w:t>
      </w:r>
      <w:r w:rsidR="005C2335" w:rsidRPr="00E40D5B">
        <w:rPr>
          <w:rFonts w:ascii="Times New Roman" w:hAnsi="Times New Roman" w:cs="Times New Roman"/>
          <w:szCs w:val="24"/>
        </w:rPr>
        <w:t>the</w:t>
      </w:r>
      <w:r w:rsidR="00F17C0C" w:rsidRPr="00E40D5B">
        <w:rPr>
          <w:rFonts w:ascii="Times New Roman" w:hAnsi="Times New Roman" w:cs="Times New Roman"/>
          <w:szCs w:val="24"/>
        </w:rPr>
        <w:t xml:space="preserve"> amino-terminal export signal (SS) of the </w:t>
      </w:r>
      <w:proofErr w:type="spellStart"/>
      <w:r w:rsidR="00F17C0C" w:rsidRPr="00E40D5B">
        <w:rPr>
          <w:rFonts w:ascii="Times New Roman" w:hAnsi="Times New Roman" w:cs="Times New Roman"/>
          <w:szCs w:val="24"/>
        </w:rPr>
        <w:t>DsbA</w:t>
      </w:r>
      <w:proofErr w:type="spellEnd"/>
      <w:r w:rsidR="00F17C0C" w:rsidRPr="00E40D5B">
        <w:rPr>
          <w:rFonts w:ascii="Times New Roman" w:hAnsi="Times New Roman" w:cs="Times New Roman"/>
          <w:szCs w:val="24"/>
        </w:rPr>
        <w:t xml:space="preserve"> protein for periplasmic localization and a sequence encoding a carboxy-terminal 6xHis tag for </w:t>
      </w:r>
      <w:r w:rsidR="005C2335" w:rsidRPr="00E40D5B">
        <w:rPr>
          <w:rFonts w:ascii="Times New Roman" w:hAnsi="Times New Roman" w:cs="Times New Roman"/>
          <w:szCs w:val="24"/>
        </w:rPr>
        <w:t>downstream purification</w:t>
      </w:r>
      <w:r w:rsidR="00490E64" w:rsidRPr="00E40D5B">
        <w:rPr>
          <w:rFonts w:ascii="Times New Roman" w:hAnsi="Times New Roman" w:cs="Times New Roman"/>
          <w:szCs w:val="24"/>
        </w:rPr>
        <w:t>.</w:t>
      </w:r>
      <w:r w:rsidR="005C2335" w:rsidRPr="00E40D5B">
        <w:rPr>
          <w:rFonts w:ascii="Times New Roman" w:hAnsi="Times New Roman" w:cs="Times New Roman"/>
          <w:szCs w:val="24"/>
        </w:rPr>
        <w:t xml:space="preserve"> These external sequences are not targeted by the error prone PCR.</w:t>
      </w:r>
      <w:r w:rsidRPr="00E40D5B">
        <w:rPr>
          <w:rFonts w:ascii="Times New Roman" w:hAnsi="Times New Roman" w:cs="Times New Roman"/>
          <w:szCs w:val="24"/>
        </w:rPr>
        <w:t xml:space="preserve"> </w:t>
      </w:r>
    </w:p>
    <w:p w14:paraId="5A4208F9" w14:textId="0DE0D624" w:rsidR="00490E64" w:rsidRPr="00E40D5B" w:rsidRDefault="00490E64" w:rsidP="00E40D5B">
      <w:pPr>
        <w:pStyle w:val="Titre3"/>
        <w:rPr>
          <w:rFonts w:ascii="Times New Roman" w:hAnsi="Times New Roman" w:cs="Times New Roman"/>
        </w:rPr>
      </w:pPr>
      <w:bookmarkStart w:id="8" w:name="_Ref9859413"/>
      <w:r w:rsidRPr="00E40D5B">
        <w:rPr>
          <w:rFonts w:ascii="Times New Roman" w:hAnsi="Times New Roman" w:cs="Times New Roman"/>
        </w:rPr>
        <w:t xml:space="preserve">Selection of </w:t>
      </w:r>
      <w:r w:rsidR="00C200DB" w:rsidRPr="00E40D5B">
        <w:rPr>
          <w:rFonts w:ascii="Times New Roman" w:hAnsi="Times New Roman" w:cs="Times New Roman"/>
        </w:rPr>
        <w:t>s</w:t>
      </w:r>
      <w:r w:rsidRPr="00E40D5B">
        <w:rPr>
          <w:rFonts w:ascii="Times New Roman" w:hAnsi="Times New Roman" w:cs="Times New Roman"/>
        </w:rPr>
        <w:t xml:space="preserve">gRNAs and </w:t>
      </w:r>
      <w:r w:rsidR="005C2335" w:rsidRPr="00E40D5B">
        <w:rPr>
          <w:rFonts w:ascii="Times New Roman" w:hAnsi="Times New Roman" w:cs="Times New Roman"/>
        </w:rPr>
        <w:t>cloning</w:t>
      </w:r>
      <w:r w:rsidRPr="00E40D5B">
        <w:rPr>
          <w:rFonts w:ascii="Times New Roman" w:hAnsi="Times New Roman" w:cs="Times New Roman"/>
        </w:rPr>
        <w:t xml:space="preserve"> </w:t>
      </w:r>
      <w:r w:rsidR="00C200DB" w:rsidRPr="00E40D5B">
        <w:rPr>
          <w:rFonts w:ascii="Times New Roman" w:hAnsi="Times New Roman" w:cs="Times New Roman"/>
        </w:rPr>
        <w:t>into</w:t>
      </w:r>
      <w:r w:rsidRPr="00E40D5B">
        <w:rPr>
          <w:rFonts w:ascii="Times New Roman" w:hAnsi="Times New Roman" w:cs="Times New Roman"/>
        </w:rPr>
        <w:t xml:space="preserve"> </w:t>
      </w:r>
      <w:proofErr w:type="spellStart"/>
      <w:r w:rsidRPr="00E40D5B">
        <w:rPr>
          <w:rFonts w:ascii="Times New Roman" w:hAnsi="Times New Roman" w:cs="Times New Roman"/>
        </w:rPr>
        <w:t>pTarget</w:t>
      </w:r>
      <w:bookmarkEnd w:id="8"/>
      <w:proofErr w:type="spellEnd"/>
    </w:p>
    <w:p w14:paraId="084D113F" w14:textId="05AD186F" w:rsidR="00490E64" w:rsidRPr="00E40D5B" w:rsidRDefault="00490E64" w:rsidP="00E40D5B">
      <w:pPr>
        <w:rPr>
          <w:rFonts w:ascii="Times New Roman" w:hAnsi="Times New Roman" w:cs="Times New Roman"/>
          <w:szCs w:val="24"/>
        </w:rPr>
      </w:pPr>
      <w:r w:rsidRPr="00E40D5B">
        <w:rPr>
          <w:rFonts w:ascii="Times New Roman" w:hAnsi="Times New Roman" w:cs="Times New Roman"/>
          <w:szCs w:val="24"/>
        </w:rPr>
        <w:t xml:space="preserve">The Cas9 nuclease requires a guide RNA (sgRNA) that </w:t>
      </w:r>
      <w:r w:rsidR="000D641C" w:rsidRPr="00E40D5B">
        <w:rPr>
          <w:rFonts w:ascii="Times New Roman" w:hAnsi="Times New Roman" w:cs="Times New Roman"/>
          <w:szCs w:val="24"/>
        </w:rPr>
        <w:t>comprises</w:t>
      </w:r>
      <w:r w:rsidRPr="00E40D5B">
        <w:rPr>
          <w:rFonts w:ascii="Times New Roman" w:hAnsi="Times New Roman" w:cs="Times New Roman"/>
          <w:szCs w:val="24"/>
        </w:rPr>
        <w:t xml:space="preserve"> a sequence recognized by Cas9 and a 20</w:t>
      </w:r>
      <w:r w:rsidR="00C200DB" w:rsidRPr="00E40D5B">
        <w:rPr>
          <w:rFonts w:ascii="Times New Roman" w:hAnsi="Times New Roman" w:cs="Times New Roman"/>
          <w:szCs w:val="24"/>
        </w:rPr>
        <w:t>-</w:t>
      </w:r>
      <w:r w:rsidRPr="00E40D5B">
        <w:rPr>
          <w:rFonts w:ascii="Times New Roman" w:hAnsi="Times New Roman" w:cs="Times New Roman"/>
          <w:szCs w:val="24"/>
        </w:rPr>
        <w:t>nucleotide sequence (N</w:t>
      </w:r>
      <w:r w:rsidRPr="00E40D5B">
        <w:rPr>
          <w:rFonts w:ascii="Times New Roman" w:hAnsi="Times New Roman" w:cs="Times New Roman"/>
          <w:szCs w:val="24"/>
          <w:vertAlign w:val="subscript"/>
        </w:rPr>
        <w:t>20</w:t>
      </w:r>
      <w:r w:rsidRPr="00E40D5B">
        <w:rPr>
          <w:rFonts w:ascii="Times New Roman" w:hAnsi="Times New Roman" w:cs="Times New Roman"/>
          <w:szCs w:val="24"/>
        </w:rPr>
        <w:t xml:space="preserve">) complementary to a region of the genome </w:t>
      </w:r>
      <w:r w:rsidR="000D641C" w:rsidRPr="00E40D5B">
        <w:rPr>
          <w:rFonts w:ascii="Times New Roman" w:hAnsi="Times New Roman" w:cs="Times New Roman"/>
          <w:szCs w:val="24"/>
        </w:rPr>
        <w:t>next</w:t>
      </w:r>
      <w:r w:rsidRPr="00E40D5B">
        <w:rPr>
          <w:rFonts w:ascii="Times New Roman" w:hAnsi="Times New Roman" w:cs="Times New Roman"/>
          <w:szCs w:val="24"/>
        </w:rPr>
        <w:t xml:space="preserve"> to a protospacer-adjacent motif (PAM) </w:t>
      </w:r>
      <w:r w:rsidR="000D641C" w:rsidRPr="00E40D5B">
        <w:rPr>
          <w:rFonts w:ascii="Times New Roman" w:hAnsi="Times New Roman" w:cs="Times New Roman"/>
          <w:szCs w:val="24"/>
        </w:rPr>
        <w:t>featuring</w:t>
      </w:r>
      <w:r w:rsidRPr="00E40D5B">
        <w:rPr>
          <w:rFonts w:ascii="Times New Roman" w:hAnsi="Times New Roman" w:cs="Times New Roman"/>
          <w:szCs w:val="24"/>
        </w:rPr>
        <w:t xml:space="preserve"> </w:t>
      </w:r>
      <w:r w:rsidR="00B35AE7" w:rsidRPr="00E40D5B">
        <w:rPr>
          <w:rFonts w:ascii="Times New Roman" w:hAnsi="Times New Roman" w:cs="Times New Roman"/>
          <w:szCs w:val="24"/>
        </w:rPr>
        <w:t xml:space="preserve">a </w:t>
      </w:r>
      <w:r w:rsidR="000D641C" w:rsidRPr="00E40D5B">
        <w:rPr>
          <w:rFonts w:ascii="Times New Roman" w:hAnsi="Times New Roman" w:cs="Times New Roman"/>
          <w:szCs w:val="24"/>
        </w:rPr>
        <w:t xml:space="preserve">NGG </w:t>
      </w:r>
      <w:r w:rsidRPr="00E40D5B">
        <w:rPr>
          <w:rFonts w:ascii="Times New Roman" w:hAnsi="Times New Roman" w:cs="Times New Roman"/>
          <w:szCs w:val="24"/>
        </w:rPr>
        <w:t>sequence. The Cas9 endonuclease cuts three base pairs upstream of the PAM sequence. The choice of an N</w:t>
      </w:r>
      <w:r w:rsidRPr="00E40D5B">
        <w:rPr>
          <w:rFonts w:ascii="Times New Roman" w:hAnsi="Times New Roman" w:cs="Times New Roman"/>
          <w:szCs w:val="24"/>
          <w:vertAlign w:val="subscript"/>
        </w:rPr>
        <w:t>20</w:t>
      </w:r>
      <w:r w:rsidRPr="00E40D5B">
        <w:rPr>
          <w:rFonts w:ascii="Times New Roman" w:hAnsi="Times New Roman" w:cs="Times New Roman"/>
          <w:szCs w:val="24"/>
        </w:rPr>
        <w:t xml:space="preserve"> is of paramount importance to the library creation process as the efficiency of the Cas9 nuclease depends on the </w:t>
      </w:r>
      <w:r w:rsidR="0064389A" w:rsidRPr="00E40D5B">
        <w:rPr>
          <w:rFonts w:ascii="Times New Roman" w:hAnsi="Times New Roman" w:cs="Times New Roman"/>
          <w:szCs w:val="24"/>
        </w:rPr>
        <w:t xml:space="preserve">sgRNA </w:t>
      </w:r>
      <w:r w:rsidR="00FA4BF0" w:rsidRPr="00E40D5B">
        <w:rPr>
          <w:rFonts w:ascii="Times New Roman" w:hAnsi="Times New Roman" w:cs="Times New Roman"/>
          <w:szCs w:val="24"/>
        </w:rPr>
        <w:fldChar w:fldCharType="begin" w:fldLock="1"/>
      </w:r>
      <w:r w:rsidR="0064389A" w:rsidRPr="00E40D5B">
        <w:rPr>
          <w:rFonts w:ascii="Times New Roman" w:hAnsi="Times New Roman" w:cs="Times New Roman"/>
          <w:szCs w:val="24"/>
        </w:rPr>
        <w:instrText>ADDIN CSL_CITATION {"citationItems":[{"id":"ITEM-1","itemData":{"DOI":"10.1038/nbt.3437","ISBN":"1546-1696 (Electronic)\\r1087-0156 (Linking)","ISSN":"1546-1696","PMID":"26780180","abstract":"CRISPR-Cas9-based genetic screens are a powerful new tool in biology. By simply altering the sequence of the single-guide RNA (sgRNA), one can reprogram Cas9 to target different sites in the genome with relative ease, but the on-target activity and off-target effects of individual sgRNAs can vary widely. Here, we use recently devised sgRNA design rules to create human and mouse genome-wide libraries, perform positive and negative selection screens and observe that the use of these rules produced improved results. Additionally, we profile the off-target activity of thousands of sgRNAs and develop a metric to predict off-target sites. We incorporate these findings from large-scale, empirical data to improve our computational design rules and create optimized sgRNA libraries that maximize on-target activity and minimize off-target effects to enable more effective and efficient genetic screens and genome engineering.","author":[{"dropping-particle":"","family":"Doench","given":"John G","non-dropping-particle":"","parse-names":false,"suffix":""},{"dropping-particle":"","family":"Fusi","given":"Nicolo","non-dropping-particle":"","parse-names":false,"suffix":""},{"dropping-particle":"","family":"Sullender","given":"Meagan","non-dropping-particle":"","parse-names":false,"suffix":""},{"dropping-particle":"","family":"Hegde","given":"Mudra","non-dropping-particle":"","parse-names":false,"suffix":""},{"dropping-particle":"","family":"Vaimberg","given":"Emma W","non-dropping-particle":"","parse-names":false,"suffix":""},{"dropping-particle":"","family":"Donovan","given":"Katherine F","non-dropping-particle":"","parse-names":false,"suffix":""},{"dropping-particle":"","family":"Smith","given":"Ian","non-dropping-particle":"","parse-names":false,"suffix":""},{"dropping-particle":"","family":"Tothova","given":"Zuzana","non-dropping-particle":"","parse-names":false,"suffix":""},{"dropping-particle":"","family":"Wilen","given":"Craig","non-dropping-particle":"","parse-names":false,"suffix":""},{"dropping-particle":"","family":"Orchard","given":"Robert","non-dropping-particle":"","parse-names":false,"suffix":""},{"dropping-particle":"","family":"Virgin","given":"Herbert W","non-dropping-particle":"","parse-names":false,"suffix":""},{"dropping-particle":"","family":"Listgarten","given":"Jennifer","non-dropping-particle":"","parse-names":false,"suffix":""},{"dropping-particle":"","family":"Root","given":"David E","non-dropping-particle":"","parse-names":false,"suffix":""}],"container-title":"Nature biotechnology","id":"ITEM-1","issue":"2","issued":{"date-parts":[["2016"]]},"page":"184-91","publisher":"Nature Publishing Group","title":"Optimized sgRNA design to maximize activity and minimize off-target effects of CRISPR-Cas9.","type":"article-journal","volume":"34"},"uris":["http://www.mendeley.com/documents/?uuid=67f9f25b-df7d-450d-8521-55e8295a5579"]}],"mendeley":{"formattedCitation":"&lt;b&gt;&lt;i&gt;(20)&lt;/i&gt;&lt;/b&gt;","plainTextFormattedCitation":"(20)","previouslyFormattedCitation":"&lt;b&gt;&lt;i&gt;(20)&lt;/i&gt;&lt;/b&gt;"},"properties":{"noteIndex":0},"schema":"https://github.com/citation-style-language/schema/raw/master/csl-citation.json"}</w:instrText>
      </w:r>
      <w:r w:rsidR="00FA4BF0" w:rsidRPr="00E40D5B">
        <w:rPr>
          <w:rFonts w:ascii="Times New Roman" w:hAnsi="Times New Roman" w:cs="Times New Roman"/>
          <w:szCs w:val="24"/>
          <w:vertAlign w:val="superscript"/>
        </w:rPr>
        <w:fldChar w:fldCharType="separate"/>
      </w:r>
      <w:r w:rsidR="0064389A" w:rsidRPr="00E40D5B">
        <w:rPr>
          <w:rFonts w:ascii="Times New Roman" w:hAnsi="Times New Roman" w:cs="Times New Roman"/>
          <w:b/>
          <w:i/>
          <w:noProof/>
          <w:szCs w:val="24"/>
        </w:rPr>
        <w:t>(20)</w:t>
      </w:r>
      <w:r w:rsidR="00FA4BF0" w:rsidRPr="00E40D5B">
        <w:rPr>
          <w:rFonts w:ascii="Times New Roman" w:hAnsi="Times New Roman" w:cs="Times New Roman"/>
          <w:szCs w:val="24"/>
        </w:rPr>
        <w:fldChar w:fldCharType="end"/>
      </w:r>
      <w:r w:rsidR="0064389A" w:rsidRPr="00E40D5B">
        <w:rPr>
          <w:rFonts w:ascii="Times New Roman" w:hAnsi="Times New Roman" w:cs="Times New Roman"/>
          <w:szCs w:val="24"/>
        </w:rPr>
        <w:t>.</w:t>
      </w:r>
      <w:r w:rsidRPr="00E40D5B">
        <w:rPr>
          <w:rFonts w:ascii="Times New Roman" w:hAnsi="Times New Roman" w:cs="Times New Roman"/>
          <w:szCs w:val="24"/>
        </w:rPr>
        <w:t xml:space="preserve"> Several algorithms have been developed to help scientists select a</w:t>
      </w:r>
      <w:r w:rsidR="000D641C" w:rsidRPr="00E40D5B">
        <w:rPr>
          <w:rFonts w:ascii="Times New Roman" w:hAnsi="Times New Roman" w:cs="Times New Roman"/>
          <w:szCs w:val="24"/>
        </w:rPr>
        <w:t xml:space="preserve"> suitable </w:t>
      </w:r>
      <w:r w:rsidRPr="00E40D5B">
        <w:rPr>
          <w:rFonts w:ascii="Times New Roman" w:hAnsi="Times New Roman" w:cs="Times New Roman"/>
          <w:szCs w:val="24"/>
        </w:rPr>
        <w:t>N</w:t>
      </w:r>
      <w:r w:rsidRPr="00E40D5B">
        <w:rPr>
          <w:rFonts w:ascii="Times New Roman" w:hAnsi="Times New Roman" w:cs="Times New Roman"/>
          <w:szCs w:val="24"/>
          <w:vertAlign w:val="subscript"/>
        </w:rPr>
        <w:t>20</w:t>
      </w:r>
      <w:r w:rsidR="000D641C" w:rsidRPr="00E40D5B">
        <w:rPr>
          <w:rFonts w:ascii="Times New Roman" w:hAnsi="Times New Roman" w:cs="Times New Roman"/>
          <w:szCs w:val="24"/>
          <w:vertAlign w:val="subscript"/>
        </w:rPr>
        <w:t xml:space="preserve"> </w:t>
      </w:r>
      <w:r w:rsidR="000D641C" w:rsidRPr="00E40D5B">
        <w:rPr>
          <w:rFonts w:ascii="Times New Roman" w:hAnsi="Times New Roman" w:cs="Times New Roman"/>
          <w:szCs w:val="24"/>
        </w:rPr>
        <w:t>site</w:t>
      </w:r>
      <w:r w:rsidRPr="00E40D5B">
        <w:rPr>
          <w:rFonts w:ascii="Times New Roman" w:hAnsi="Times New Roman" w:cs="Times New Roman"/>
          <w:szCs w:val="24"/>
        </w:rPr>
        <w:t>. Many</w:t>
      </w:r>
      <w:r w:rsidRPr="00E40D5B" w:rsidDel="000D641C">
        <w:rPr>
          <w:rFonts w:ascii="Times New Roman" w:hAnsi="Times New Roman" w:cs="Times New Roman"/>
          <w:szCs w:val="24"/>
        </w:rPr>
        <w:t xml:space="preserve"> </w:t>
      </w:r>
      <w:r w:rsidR="00840844" w:rsidRPr="00E40D5B">
        <w:rPr>
          <w:rFonts w:ascii="Times New Roman" w:hAnsi="Times New Roman" w:cs="Times New Roman"/>
          <w:szCs w:val="24"/>
        </w:rPr>
        <w:t xml:space="preserve">of them are </w:t>
      </w:r>
      <w:r w:rsidRPr="00E40D5B">
        <w:rPr>
          <w:rFonts w:ascii="Times New Roman" w:hAnsi="Times New Roman" w:cs="Times New Roman"/>
          <w:szCs w:val="24"/>
        </w:rPr>
        <w:t xml:space="preserve">available online </w:t>
      </w:r>
      <w:r w:rsidR="00840844" w:rsidRPr="00E40D5B">
        <w:rPr>
          <w:rFonts w:ascii="Times New Roman" w:hAnsi="Times New Roman" w:cs="Times New Roman"/>
          <w:szCs w:val="24"/>
        </w:rPr>
        <w:t>as</w:t>
      </w:r>
      <w:r w:rsidRPr="00E40D5B">
        <w:rPr>
          <w:rFonts w:ascii="Times New Roman" w:hAnsi="Times New Roman" w:cs="Times New Roman"/>
          <w:szCs w:val="24"/>
        </w:rPr>
        <w:t xml:space="preserve"> user-friendly </w:t>
      </w:r>
      <w:r w:rsidR="00840844" w:rsidRPr="00E40D5B">
        <w:rPr>
          <w:rFonts w:ascii="Times New Roman" w:hAnsi="Times New Roman" w:cs="Times New Roman"/>
          <w:szCs w:val="24"/>
        </w:rPr>
        <w:t>interfaces</w:t>
      </w:r>
      <w:r w:rsidRPr="00E40D5B">
        <w:rPr>
          <w:rFonts w:ascii="Times New Roman" w:hAnsi="Times New Roman" w:cs="Times New Roman"/>
          <w:szCs w:val="24"/>
        </w:rPr>
        <w:t xml:space="preserve">. We used the Design CRISPR Guides tool on the </w:t>
      </w:r>
      <w:proofErr w:type="spellStart"/>
      <w:r w:rsidRPr="00E40D5B">
        <w:rPr>
          <w:rFonts w:ascii="Times New Roman" w:hAnsi="Times New Roman" w:cs="Times New Roman"/>
          <w:szCs w:val="24"/>
        </w:rPr>
        <w:t>Benchling</w:t>
      </w:r>
      <w:proofErr w:type="spellEnd"/>
      <w:r w:rsidRPr="00E40D5B">
        <w:rPr>
          <w:rFonts w:ascii="Times New Roman" w:hAnsi="Times New Roman" w:cs="Times New Roman"/>
          <w:szCs w:val="24"/>
        </w:rPr>
        <w:t xml:space="preserve"> platform (</w:t>
      </w:r>
      <w:hyperlink r:id="rId10" w:history="1">
        <w:r w:rsidRPr="00E40D5B">
          <w:rPr>
            <w:rStyle w:val="Lienhypertexte"/>
            <w:rFonts w:ascii="Times New Roman" w:hAnsi="Times New Roman" w:cs="Times New Roman"/>
            <w:szCs w:val="24"/>
          </w:rPr>
          <w:t>http://www.benchling.com</w:t>
        </w:r>
      </w:hyperlink>
      <w:r w:rsidRPr="00E40D5B">
        <w:rPr>
          <w:rFonts w:ascii="Times New Roman" w:hAnsi="Times New Roman" w:cs="Times New Roman"/>
          <w:szCs w:val="24"/>
        </w:rPr>
        <w:t xml:space="preserve">), which calculates on- and off-target scores based on algorithms developed by </w:t>
      </w:r>
      <w:proofErr w:type="spellStart"/>
      <w:r w:rsidRPr="00E40D5B">
        <w:rPr>
          <w:rFonts w:ascii="Times New Roman" w:hAnsi="Times New Roman" w:cs="Times New Roman"/>
          <w:szCs w:val="24"/>
        </w:rPr>
        <w:t>Doench</w:t>
      </w:r>
      <w:proofErr w:type="spellEnd"/>
      <w:r w:rsidRPr="00E40D5B">
        <w:rPr>
          <w:rFonts w:ascii="Times New Roman" w:hAnsi="Times New Roman" w:cs="Times New Roman"/>
          <w:szCs w:val="24"/>
        </w:rPr>
        <w:t xml:space="preserve">, </w:t>
      </w:r>
      <w:proofErr w:type="spellStart"/>
      <w:r w:rsidRPr="00E40D5B">
        <w:rPr>
          <w:rFonts w:ascii="Times New Roman" w:hAnsi="Times New Roman" w:cs="Times New Roman"/>
          <w:szCs w:val="24"/>
        </w:rPr>
        <w:t>Fusi</w:t>
      </w:r>
      <w:proofErr w:type="spellEnd"/>
      <w:r w:rsidRPr="00E40D5B">
        <w:rPr>
          <w:rFonts w:ascii="Times New Roman" w:hAnsi="Times New Roman" w:cs="Times New Roman"/>
          <w:szCs w:val="24"/>
        </w:rPr>
        <w:t xml:space="preserve"> et al. 2016 and Hsu et al. 2013 respectively</w:t>
      </w:r>
      <w:r w:rsidR="0064389A" w:rsidRPr="00E40D5B">
        <w:rPr>
          <w:rFonts w:ascii="Times New Roman" w:hAnsi="Times New Roman" w:cs="Times New Roman"/>
          <w:szCs w:val="24"/>
        </w:rPr>
        <w:t xml:space="preserve"> </w:t>
      </w:r>
      <w:r w:rsidR="00FA4BF0" w:rsidRPr="00E40D5B">
        <w:rPr>
          <w:rFonts w:ascii="Times New Roman" w:hAnsi="Times New Roman" w:cs="Times New Roman"/>
          <w:szCs w:val="24"/>
        </w:rPr>
        <w:fldChar w:fldCharType="begin" w:fldLock="1"/>
      </w:r>
      <w:r w:rsidR="0064389A" w:rsidRPr="00E40D5B">
        <w:rPr>
          <w:rFonts w:ascii="Times New Roman" w:hAnsi="Times New Roman" w:cs="Times New Roman"/>
          <w:szCs w:val="24"/>
        </w:rPr>
        <w:instrText>ADDIN CSL_CITATION {"citationItems":[{"id":"ITEM-1","itemData":{"DOI":"10.1038/nbt.3437","ISBN":"1546-1696 (Electronic)\\r1087-0156 (Linking)","ISSN":"1546-1696","PMID":"26780180","abstract":"CRISPR-Cas9-based genetic screens are a powerful new tool in biology. By simply altering the sequence of the single-guide RNA (sgRNA), one can reprogram Cas9 to target different sites in the genome with relative ease, but the on-target activity and off-target effects of individual sgRNAs can vary widely. Here, we use recently devised sgRNA design rules to create human and mouse genome-wide libraries, perform positive and negative selection screens and observe that the use of these rules produced improved results. Additionally, we profile the off-target activity of thousands of sgRNAs and develop a metric to predict off-target sites. We incorporate these findings from large-scale, empirical data to improve our computational design rules and create optimized sgRNA libraries that maximize on-target activity and minimize off-target effects to enable more effective and efficient genetic screens and genome engineering.","author":[{"dropping-particle":"","family":"Doench","given":"John G","non-dropping-particle":"","parse-names":false,"suffix":""},{"dropping-particle":"","family":"Fusi","given":"Nicolo","non-dropping-particle":"","parse-names":false,"suffix":""},{"dropping-particle":"","family":"Sullender","given":"Meagan","non-dropping-particle":"","parse-names":false,"suffix":""},{"dropping-particle":"","family":"Hegde","given":"Mudra","non-dropping-particle":"","parse-names":false,"suffix":""},{"dropping-particle":"","family":"Vaimberg","given":"Emma W","non-dropping-particle":"","parse-names":false,"suffix":""},{"dropping-particle":"","family":"Donovan","given":"Katherine F","non-dropping-particle":"","parse-names":false,"suffix":""},{"dropping-particle":"","family":"Smith","given":"Ian","non-dropping-particle":"","parse-names":false,"suffix":""},{"dropping-particle":"","family":"Tothova","given":"Zuzana","non-dropping-particle":"","parse-names":false,"suffix":""},{"dropping-particle":"","family":"Wilen","given":"Craig","non-dropping-particle":"","parse-names":false,"suffix":""},{"dropping-particle":"","family":"Orchard","given":"Robert","non-dropping-particle":"","parse-names":false,"suffix":""},{"dropping-particle":"","family":"Virgin","given":"Herbert W","non-dropping-particle":"","parse-names":false,"suffix":""},{"dropping-particle":"","family":"Listgarten","given":"Jennifer","non-dropping-particle":"","parse-names":false,"suffix":""},{"dropping-particle":"","family":"Root","given":"David E","non-dropping-particle":"","parse-names":false,"suffix":""}],"container-title":"Nature biotechnology","id":"ITEM-1","issue":"2","issued":{"date-parts":[["2016"]]},"page":"184-91","publisher":"Nature Publishing Group","title":"Optimized sgRNA design to maximize activity and minimize off-target effects of CRISPR-Cas9.","type":"article-journal","volume":"34"},"uris":["http://www.mendeley.com/documents/?uuid=67f9f25b-df7d-450d-8521-55e8295a5579"]},{"id":"ITEM-2","itemData":{"DOI":"10.1038/nbt.2647","ISSN":"10870156","abstract":"The Streptococcus pyogenes Cas9 (SpCas9) nuclease can be efficiently targeted to genomic loci by means of single-guide RNAs (sgRNAs) to enable genome editing. Here, we characterize SpCas9 targeting specificity in human cells to inform the selection of target sites and avoid off-target effects. Our study evaluates &gt;700 guide RNA variants and SpCas9-induced indel mutation levels at &gt;100 predicted genomic off-target loci in 293T and 293FT cells. We find that SpCas9 tolerates mismatches between guide RNA and target DNA at different positions in a sequence-dependent manner, sensitive to the number, position and distribution of mismatches. We also show that SpCas9-mediated cleavage is unaffected by DNA methylation and that the dosage of SpCas9 and sgRNA can be titrated to minimize off-target modification. To facilitate mammalian genome engineering applications, we provide a web-based software tool to guide the selection and validation of target sequences as well as off-target analyses.","author":[{"dropping-particle":"","family":"Hsu","given":"Patrick D.","non-dropping-particle":"","parse-names":false,"suffix":""},{"dropping-particle":"","family":"Scott","given":"David A.","non-dropping-particle":"","parse-names":false,"suffix":""},{"dropping-particle":"","family":"Weinstein","given":"Joshua A.","non-dropping-particle":"","parse-names":false,"suffix":""},{"dropping-particle":"","family":"Ran","given":"F. Ann","non-dropping-particle":"","parse-names":false,"suffix":""},{"dropping-particle":"","family":"Konermann","given":"Silvana","non-dropping-particle":"","parse-names":false,"suffix":""},{"dropping-particle":"","family":"Agarwala","given":"Vineeta","non-dropping-particle":"","parse-names":false,"suffix":""},{"dropping-particle":"","family":"Li","given":"Yinqing","non-dropping-particle":"","parse-names":false,"suffix":""},{"dropping-particle":"","family":"Fine","given":"Eli J.","non-dropping-particle":"","parse-names":false,"suffix":""},{"dropping-particle":"","family":"Wu","given":"Xuebing","non-dropping-particle":"","parse-names":false,"suffix":""},{"dropping-particle":"","family":"Shalem","given":"Ophir","non-dropping-particle":"","parse-names":false,"suffix":""},{"dropping-particle":"","family":"Cradick","given":"Thomas J.","non-dropping-particle":"","parse-names":false,"suffix":""},{"dropping-particle":"","family":"Marraffini","given":"Luciano A.","non-dropping-particle":"","parse-names":false,"suffix":""},{"dropping-particle":"","family":"Bao","given":"Gang","non-dropping-particle":"","parse-names":false,"suffix":""},{"dropping-particle":"","family":"Zhang","given":"Feng","non-dropping-particle":"","parse-names":false,"suffix":""}],"container-title":"Nature Biotechnology","id":"ITEM-2","issue":"9","issued":{"date-parts":[["2013"]]},"page":"827-832","title":"DNA targeting specificity of RNA-guided Cas9 nucleases","type":"article-journal","volume":"31"},"uris":["http://www.mendeley.com/documents/?uuid=6938b98b-c9b1-4c72-a5a4-11a9232bbbd9"]}],"mendeley":{"formattedCitation":"&lt;b&gt;&lt;i&gt;(20, 21)&lt;/i&gt;&lt;/b&gt;","plainTextFormattedCitation":"(20, 21)","previouslyFormattedCitation":"&lt;b&gt;&lt;i&gt;(20, 21)&lt;/i&gt;&lt;/b&gt;"},"properties":{"noteIndex":0},"schema":"https://github.com/citation-style-language/schema/raw/master/csl-citation.json"}</w:instrText>
      </w:r>
      <w:r w:rsidR="00FA4BF0" w:rsidRPr="00E40D5B">
        <w:rPr>
          <w:rFonts w:ascii="Times New Roman" w:hAnsi="Times New Roman" w:cs="Times New Roman"/>
          <w:szCs w:val="24"/>
        </w:rPr>
        <w:fldChar w:fldCharType="separate"/>
      </w:r>
      <w:r w:rsidR="0064389A" w:rsidRPr="00E40D5B">
        <w:rPr>
          <w:rFonts w:ascii="Times New Roman" w:hAnsi="Times New Roman" w:cs="Times New Roman"/>
          <w:b/>
          <w:i/>
          <w:noProof/>
          <w:szCs w:val="24"/>
        </w:rPr>
        <w:t>(20, 21)</w:t>
      </w:r>
      <w:r w:rsidR="00FA4BF0" w:rsidRPr="00E40D5B">
        <w:rPr>
          <w:rFonts w:ascii="Times New Roman" w:hAnsi="Times New Roman" w:cs="Times New Roman"/>
          <w:szCs w:val="24"/>
        </w:rPr>
        <w:fldChar w:fldCharType="end"/>
      </w:r>
      <w:r w:rsidR="0064389A" w:rsidRPr="00E40D5B">
        <w:rPr>
          <w:rFonts w:ascii="Times New Roman" w:hAnsi="Times New Roman" w:cs="Times New Roman"/>
          <w:szCs w:val="24"/>
        </w:rPr>
        <w:t>.</w:t>
      </w:r>
      <w:r w:rsidRPr="00E40D5B">
        <w:rPr>
          <w:rFonts w:ascii="Times New Roman" w:hAnsi="Times New Roman" w:cs="Times New Roman"/>
          <w:szCs w:val="24"/>
        </w:rPr>
        <w:t xml:space="preserve"> The first 200-300 </w:t>
      </w:r>
      <w:proofErr w:type="spellStart"/>
      <w:r w:rsidRPr="00E40D5B">
        <w:rPr>
          <w:rFonts w:ascii="Times New Roman" w:hAnsi="Times New Roman" w:cs="Times New Roman"/>
          <w:szCs w:val="24"/>
        </w:rPr>
        <w:t>bp</w:t>
      </w:r>
      <w:proofErr w:type="spellEnd"/>
      <w:r w:rsidRPr="00E40D5B">
        <w:rPr>
          <w:rFonts w:ascii="Times New Roman" w:hAnsi="Times New Roman" w:cs="Times New Roman"/>
          <w:szCs w:val="24"/>
        </w:rPr>
        <w:t xml:space="preserve"> of the </w:t>
      </w:r>
      <w:proofErr w:type="spellStart"/>
      <w:r w:rsidRPr="00E40D5B">
        <w:rPr>
          <w:rFonts w:ascii="Times New Roman" w:hAnsi="Times New Roman" w:cs="Times New Roman"/>
          <w:i/>
          <w:szCs w:val="24"/>
        </w:rPr>
        <w:t>rhaA</w:t>
      </w:r>
      <w:proofErr w:type="spellEnd"/>
      <w:r w:rsidRPr="00E40D5B">
        <w:rPr>
          <w:rFonts w:ascii="Times New Roman" w:hAnsi="Times New Roman" w:cs="Times New Roman"/>
          <w:szCs w:val="24"/>
        </w:rPr>
        <w:t xml:space="preserve"> gene of </w:t>
      </w:r>
      <w:r w:rsidRPr="00E40D5B">
        <w:rPr>
          <w:rFonts w:ascii="Times New Roman" w:hAnsi="Times New Roman" w:cs="Times New Roman"/>
          <w:i/>
          <w:szCs w:val="24"/>
        </w:rPr>
        <w:t>E. coli</w:t>
      </w:r>
      <w:r w:rsidRPr="00E40D5B">
        <w:rPr>
          <w:rFonts w:ascii="Times New Roman" w:hAnsi="Times New Roman" w:cs="Times New Roman"/>
          <w:szCs w:val="24"/>
        </w:rPr>
        <w:t xml:space="preserve"> were selected as input to find the highest-scoring N</w:t>
      </w:r>
      <w:r w:rsidRPr="00E40D5B">
        <w:rPr>
          <w:rFonts w:ascii="Times New Roman" w:hAnsi="Times New Roman" w:cs="Times New Roman"/>
          <w:szCs w:val="24"/>
          <w:vertAlign w:val="subscript"/>
        </w:rPr>
        <w:t>20</w:t>
      </w:r>
      <w:r w:rsidRPr="00E40D5B">
        <w:rPr>
          <w:rFonts w:ascii="Times New Roman" w:hAnsi="Times New Roman" w:cs="Times New Roman"/>
          <w:szCs w:val="24"/>
        </w:rPr>
        <w:t xml:space="preserve">. Scores above 60 and 50 are considered </w:t>
      </w:r>
      <w:r w:rsidR="0045788E" w:rsidRPr="00E40D5B">
        <w:rPr>
          <w:rFonts w:ascii="Times New Roman" w:hAnsi="Times New Roman" w:cs="Times New Roman"/>
          <w:szCs w:val="24"/>
        </w:rPr>
        <w:t xml:space="preserve">to correspond to appropriate </w:t>
      </w:r>
      <w:r w:rsidRPr="00E40D5B">
        <w:rPr>
          <w:rFonts w:ascii="Times New Roman" w:hAnsi="Times New Roman" w:cs="Times New Roman"/>
          <w:szCs w:val="24"/>
        </w:rPr>
        <w:t xml:space="preserve">guides for on-target and off-target effects respectively. </w:t>
      </w:r>
    </w:p>
    <w:p w14:paraId="0F9B47A0" w14:textId="61C08C7F" w:rsidR="00490E64" w:rsidRPr="00E40D5B" w:rsidRDefault="00490E64" w:rsidP="00E40D5B">
      <w:pPr>
        <w:rPr>
          <w:rFonts w:ascii="Times New Roman" w:hAnsi="Times New Roman" w:cs="Times New Roman"/>
          <w:szCs w:val="24"/>
        </w:rPr>
      </w:pPr>
      <w:r w:rsidRPr="00E40D5B">
        <w:rPr>
          <w:rFonts w:ascii="Times New Roman" w:hAnsi="Times New Roman" w:cs="Times New Roman"/>
          <w:szCs w:val="24"/>
        </w:rPr>
        <w:t>After selection of an appropriate N</w:t>
      </w:r>
      <w:r w:rsidRPr="00E40D5B">
        <w:rPr>
          <w:rFonts w:ascii="Times New Roman" w:hAnsi="Times New Roman" w:cs="Times New Roman"/>
          <w:szCs w:val="24"/>
          <w:vertAlign w:val="subscript"/>
        </w:rPr>
        <w:t>20</w:t>
      </w:r>
      <w:r w:rsidRPr="00E40D5B">
        <w:rPr>
          <w:rFonts w:ascii="Times New Roman" w:hAnsi="Times New Roman" w:cs="Times New Roman"/>
          <w:szCs w:val="24"/>
        </w:rPr>
        <w:t xml:space="preserve">, it is introduced into the </w:t>
      </w:r>
      <w:proofErr w:type="spellStart"/>
      <w:r w:rsidRPr="00E40D5B">
        <w:rPr>
          <w:rFonts w:ascii="Times New Roman" w:hAnsi="Times New Roman" w:cs="Times New Roman"/>
          <w:szCs w:val="24"/>
        </w:rPr>
        <w:t>pTarget</w:t>
      </w:r>
      <w:proofErr w:type="spellEnd"/>
      <w:r w:rsidRPr="00E40D5B">
        <w:rPr>
          <w:rFonts w:ascii="Times New Roman" w:hAnsi="Times New Roman" w:cs="Times New Roman"/>
          <w:szCs w:val="24"/>
        </w:rPr>
        <w:t xml:space="preserve"> vector by amplifying the </w:t>
      </w:r>
      <w:r w:rsidR="00840844" w:rsidRPr="00E40D5B">
        <w:rPr>
          <w:rFonts w:ascii="Times New Roman" w:hAnsi="Times New Roman" w:cs="Times New Roman"/>
          <w:szCs w:val="24"/>
        </w:rPr>
        <w:t xml:space="preserve">whole </w:t>
      </w:r>
      <w:r w:rsidRPr="00E40D5B">
        <w:rPr>
          <w:rFonts w:ascii="Times New Roman" w:hAnsi="Times New Roman" w:cs="Times New Roman"/>
          <w:szCs w:val="24"/>
        </w:rPr>
        <w:t>plasmid with a long primer containing a floating tail with the N</w:t>
      </w:r>
      <w:r w:rsidRPr="00E40D5B">
        <w:rPr>
          <w:rFonts w:ascii="Times New Roman" w:hAnsi="Times New Roman" w:cs="Times New Roman"/>
          <w:szCs w:val="24"/>
          <w:vertAlign w:val="subscript"/>
        </w:rPr>
        <w:t>20</w:t>
      </w:r>
      <w:r w:rsidRPr="00E40D5B">
        <w:rPr>
          <w:rFonts w:ascii="Times New Roman" w:hAnsi="Times New Roman" w:cs="Times New Roman"/>
          <w:szCs w:val="24"/>
        </w:rPr>
        <w:t xml:space="preserve"> and a shorter reverse primer complementary to the end of the floating tail. After amplification, </w:t>
      </w:r>
      <w:r w:rsidR="00840844" w:rsidRPr="00E40D5B">
        <w:rPr>
          <w:rFonts w:ascii="Times New Roman" w:hAnsi="Times New Roman" w:cs="Times New Roman"/>
          <w:szCs w:val="24"/>
        </w:rPr>
        <w:t xml:space="preserve">100 ng of </w:t>
      </w:r>
      <w:r w:rsidR="00840844" w:rsidRPr="00E40D5B">
        <w:rPr>
          <w:rFonts w:ascii="Times New Roman" w:hAnsi="Times New Roman" w:cs="Times New Roman"/>
          <w:szCs w:val="24"/>
        </w:rPr>
        <w:lastRenderedPageBreak/>
        <w:t xml:space="preserve">purified PCR </w:t>
      </w:r>
      <w:r w:rsidRPr="00E40D5B" w:rsidDel="00840844">
        <w:rPr>
          <w:rFonts w:ascii="Times New Roman" w:hAnsi="Times New Roman" w:cs="Times New Roman"/>
          <w:szCs w:val="24"/>
        </w:rPr>
        <w:t>product</w:t>
      </w:r>
      <w:r w:rsidR="00840844" w:rsidRPr="00E40D5B">
        <w:rPr>
          <w:rFonts w:ascii="Times New Roman" w:hAnsi="Times New Roman" w:cs="Times New Roman"/>
          <w:szCs w:val="24"/>
        </w:rPr>
        <w:t xml:space="preserve"> (linear plasmid)</w:t>
      </w:r>
      <w:r w:rsidRPr="00E40D5B">
        <w:rPr>
          <w:rFonts w:ascii="Times New Roman" w:hAnsi="Times New Roman" w:cs="Times New Roman"/>
          <w:szCs w:val="24"/>
        </w:rPr>
        <w:t xml:space="preserve"> c</w:t>
      </w:r>
      <w:r w:rsidR="0045788E" w:rsidRPr="00E40D5B">
        <w:rPr>
          <w:rFonts w:ascii="Times New Roman" w:hAnsi="Times New Roman" w:cs="Times New Roman"/>
          <w:szCs w:val="24"/>
        </w:rPr>
        <w:t>an be self-ligated by adding</w:t>
      </w:r>
      <w:r w:rsidRPr="00E40D5B">
        <w:rPr>
          <w:rFonts w:ascii="Times New Roman" w:hAnsi="Times New Roman" w:cs="Times New Roman"/>
          <w:szCs w:val="24"/>
        </w:rPr>
        <w:t xml:space="preserve"> 15 µL of Gibson Master Mix, </w:t>
      </w:r>
      <w:r w:rsidR="00A57D00" w:rsidRPr="00E40D5B">
        <w:rPr>
          <w:rFonts w:ascii="Times New Roman" w:hAnsi="Times New Roman" w:cs="Times New Roman"/>
          <w:szCs w:val="24"/>
        </w:rPr>
        <w:t>10 U</w:t>
      </w:r>
      <w:r w:rsidRPr="00E40D5B">
        <w:rPr>
          <w:rFonts w:ascii="Times New Roman" w:hAnsi="Times New Roman" w:cs="Times New Roman"/>
          <w:szCs w:val="24"/>
        </w:rPr>
        <w:t xml:space="preserve"> of </w:t>
      </w:r>
      <w:proofErr w:type="spellStart"/>
      <w:r w:rsidRPr="00E40D5B">
        <w:rPr>
          <w:rFonts w:ascii="Times New Roman" w:hAnsi="Times New Roman" w:cs="Times New Roman"/>
          <w:szCs w:val="24"/>
        </w:rPr>
        <w:t>DpnI</w:t>
      </w:r>
      <w:proofErr w:type="spellEnd"/>
      <w:r w:rsidRPr="00E40D5B">
        <w:rPr>
          <w:rFonts w:ascii="Times New Roman" w:hAnsi="Times New Roman" w:cs="Times New Roman"/>
          <w:szCs w:val="24"/>
        </w:rPr>
        <w:t xml:space="preserve"> and </w:t>
      </w:r>
      <w:r w:rsidRPr="00E40D5B">
        <w:rPr>
          <w:rFonts w:ascii="Times New Roman" w:hAnsi="Times New Roman" w:cs="Times New Roman"/>
          <w:szCs w:val="24"/>
          <w:vertAlign w:val="subscript"/>
        </w:rPr>
        <w:t>dd</w:t>
      </w:r>
      <w:r w:rsidRPr="00E40D5B">
        <w:rPr>
          <w:rFonts w:ascii="Times New Roman" w:hAnsi="Times New Roman" w:cs="Times New Roman"/>
          <w:szCs w:val="24"/>
        </w:rPr>
        <w:t>H</w:t>
      </w:r>
      <w:r w:rsidRPr="00E40D5B">
        <w:rPr>
          <w:rFonts w:ascii="Times New Roman" w:hAnsi="Times New Roman" w:cs="Times New Roman"/>
          <w:szCs w:val="24"/>
          <w:vertAlign w:val="subscript"/>
        </w:rPr>
        <w:t>2</w:t>
      </w:r>
      <w:r w:rsidRPr="00E40D5B">
        <w:rPr>
          <w:rFonts w:ascii="Times New Roman" w:hAnsi="Times New Roman" w:cs="Times New Roman"/>
          <w:szCs w:val="24"/>
        </w:rPr>
        <w:t>O to 20 µL. After incubation for 1 hour at 50</w:t>
      </w:r>
      <w:r w:rsidR="0049357A">
        <w:rPr>
          <w:rFonts w:ascii="Times New Roman" w:hAnsi="Times New Roman" w:cs="Times New Roman"/>
          <w:szCs w:val="24"/>
        </w:rPr>
        <w:t xml:space="preserve"> </w:t>
      </w:r>
      <w:r w:rsidR="006A6400" w:rsidRPr="00E40D5B">
        <w:rPr>
          <w:rFonts w:ascii="Times New Roman" w:hAnsi="Times New Roman" w:cs="Times New Roman"/>
          <w:szCs w:val="24"/>
        </w:rPr>
        <w:t>C</w:t>
      </w:r>
      <w:r w:rsidRPr="00E40D5B">
        <w:rPr>
          <w:rFonts w:ascii="Times New Roman" w:hAnsi="Times New Roman" w:cs="Times New Roman"/>
          <w:szCs w:val="24"/>
        </w:rPr>
        <w:t xml:space="preserve">, 1 µL of the Gibson reaction product can be electroporated in </w:t>
      </w:r>
      <w:r w:rsidRPr="00E40D5B">
        <w:rPr>
          <w:rFonts w:ascii="Times New Roman" w:hAnsi="Times New Roman" w:cs="Times New Roman"/>
          <w:i/>
          <w:szCs w:val="24"/>
        </w:rPr>
        <w:t xml:space="preserve">E. coli </w:t>
      </w:r>
      <w:r w:rsidRPr="00E40D5B">
        <w:rPr>
          <w:rFonts w:ascii="Times New Roman" w:hAnsi="Times New Roman" w:cs="Times New Roman"/>
          <w:szCs w:val="24"/>
        </w:rPr>
        <w:t>TOP10 cells</w:t>
      </w:r>
      <w:r w:rsidR="0064389A" w:rsidRPr="00E40D5B">
        <w:rPr>
          <w:rFonts w:ascii="Times New Roman" w:hAnsi="Times New Roman" w:cs="Times New Roman"/>
          <w:szCs w:val="24"/>
        </w:rPr>
        <w:t xml:space="preserve"> </w:t>
      </w:r>
      <w:r w:rsidR="0057592B" w:rsidRPr="00E40D5B">
        <w:rPr>
          <w:rFonts w:ascii="Times New Roman" w:hAnsi="Times New Roman" w:cs="Times New Roman"/>
          <w:szCs w:val="24"/>
        </w:rPr>
        <w:fldChar w:fldCharType="begin" w:fldLock="1"/>
      </w:r>
      <w:r w:rsidR="0064389A" w:rsidRPr="00E40D5B">
        <w:rPr>
          <w:rFonts w:ascii="Times New Roman" w:hAnsi="Times New Roman" w:cs="Times New Roman"/>
          <w:szCs w:val="24"/>
        </w:rPr>
        <w:instrText>ADDIN CSL_CITATION {"citationItems":[{"id":"ITEM-1","itemData":{"DOI":"10.1371/journal.pone.0175146","ISBN":"1111111111","ISSN":"19326203","abstract":"Incorporation of synthetic degenerate oligonucleotides into plasmids for building highly diverse genetic libraries requires efficient and quantitative DNA manipulation. We present a fast and seamless method for generating libraries of PCR-synthesized plasmids designed with a degenerate sequence and short overlapping ends. Our method called QuickLib should find many applications in synthetic biology; as an example, we easily prepared genetic libraries of Escherichia coli expressing billions of different backbone cyclic peptides.","author":[{"dropping-particle":"","family":"Galka","given":"Pierre","non-dropping-particle":"","parse-names":false,"suffix":""},{"dropping-particle":"","family":"Jamez","given":"Elisabeth","non-dropping-particle":"","parse-names":false,"suffix":""},{"dropping-particle":"","family":"Joachim","given":"Gilles","non-dropping-particle":"","parse-names":false,"suffix":""},{"dropping-particle":"","family":"Soumillion","given":"Patrice","non-dropping-particle":"","parse-names":false,"suffix":""}],"container-title":"PLoS ONE","id":"ITEM-1","issue":"4","issued":{"date-parts":[["2017"]]},"page":"1-9","title":"QuickLib, a method for building fully synthetic plasmid libraries by seamless cloning of degenerate oligonucleotides","type":"article-journal","volume":"12"},"uris":["http://www.mendeley.com/documents/?uuid=0e700361-6ec5-49c4-9cee-2771061a6212"]}],"mendeley":{"formattedCitation":"&lt;b&gt;&lt;i&gt;(22)&lt;/i&gt;&lt;/b&gt;","plainTextFormattedCitation":"(22)","previouslyFormattedCitation":"&lt;b&gt;&lt;i&gt;(22)&lt;/i&gt;&lt;/b&gt;"},"properties":{"noteIndex":0},"schema":"https://github.com/citation-style-language/schema/raw/master/csl-citation.json"}</w:instrText>
      </w:r>
      <w:r w:rsidR="0057592B" w:rsidRPr="00E40D5B">
        <w:rPr>
          <w:rFonts w:ascii="Times New Roman" w:hAnsi="Times New Roman" w:cs="Times New Roman"/>
          <w:b/>
          <w:szCs w:val="24"/>
        </w:rPr>
        <w:fldChar w:fldCharType="separate"/>
      </w:r>
      <w:r w:rsidR="0064389A" w:rsidRPr="00E40D5B">
        <w:rPr>
          <w:rFonts w:ascii="Times New Roman" w:hAnsi="Times New Roman" w:cs="Times New Roman"/>
          <w:b/>
          <w:i/>
          <w:noProof/>
          <w:szCs w:val="24"/>
        </w:rPr>
        <w:t>(</w:t>
      </w:r>
      <w:r w:rsidR="007A167D" w:rsidRPr="00E40D5B">
        <w:rPr>
          <w:rFonts w:ascii="Times New Roman" w:hAnsi="Times New Roman" w:cs="Times New Roman"/>
          <w:b/>
          <w:i/>
          <w:noProof/>
          <w:szCs w:val="24"/>
        </w:rPr>
        <w:t>10</w:t>
      </w:r>
      <w:r w:rsidR="0064389A" w:rsidRPr="00E40D5B">
        <w:rPr>
          <w:rFonts w:ascii="Times New Roman" w:hAnsi="Times New Roman" w:cs="Times New Roman"/>
          <w:b/>
          <w:i/>
          <w:noProof/>
          <w:szCs w:val="24"/>
        </w:rPr>
        <w:t>)</w:t>
      </w:r>
      <w:r w:rsidR="0057592B" w:rsidRPr="00E40D5B">
        <w:rPr>
          <w:rFonts w:ascii="Times New Roman" w:hAnsi="Times New Roman" w:cs="Times New Roman"/>
          <w:szCs w:val="24"/>
        </w:rPr>
        <w:fldChar w:fldCharType="end"/>
      </w:r>
      <w:r w:rsidR="0064389A" w:rsidRPr="00E40D5B">
        <w:rPr>
          <w:rFonts w:ascii="Times New Roman" w:hAnsi="Times New Roman" w:cs="Times New Roman"/>
          <w:szCs w:val="24"/>
        </w:rPr>
        <w:t>.</w:t>
      </w:r>
      <w:r w:rsidR="0057592B" w:rsidRPr="00E40D5B">
        <w:rPr>
          <w:rFonts w:ascii="Times New Roman" w:hAnsi="Times New Roman" w:cs="Times New Roman"/>
          <w:szCs w:val="24"/>
        </w:rPr>
        <w:t xml:space="preserve"> </w:t>
      </w:r>
      <w:r w:rsidRPr="00E40D5B">
        <w:rPr>
          <w:rFonts w:ascii="Times New Roman" w:hAnsi="Times New Roman" w:cs="Times New Roman"/>
          <w:szCs w:val="24"/>
        </w:rPr>
        <w:t>In the example used in this chapter, the primers used to insert the N</w:t>
      </w:r>
      <w:r w:rsidRPr="00E40D5B">
        <w:rPr>
          <w:rFonts w:ascii="Times New Roman" w:hAnsi="Times New Roman" w:cs="Times New Roman"/>
          <w:szCs w:val="24"/>
          <w:vertAlign w:val="subscript"/>
        </w:rPr>
        <w:t xml:space="preserve">20-rhaA </w:t>
      </w:r>
      <w:r w:rsidRPr="00E40D5B">
        <w:rPr>
          <w:rFonts w:ascii="Times New Roman" w:hAnsi="Times New Roman" w:cs="Times New Roman"/>
          <w:color w:val="000000" w:themeColor="text1"/>
          <w:szCs w:val="24"/>
        </w:rPr>
        <w:t xml:space="preserve">(GCCTGTGGCCTGAATCCCCC), </w:t>
      </w:r>
      <w:r w:rsidRPr="00E40D5B">
        <w:rPr>
          <w:rFonts w:ascii="Times New Roman" w:hAnsi="Times New Roman" w:cs="Times New Roman"/>
          <w:szCs w:val="24"/>
        </w:rPr>
        <w:t xml:space="preserve">targeting the </w:t>
      </w:r>
      <w:proofErr w:type="spellStart"/>
      <w:r w:rsidRPr="00E40D5B">
        <w:rPr>
          <w:rFonts w:ascii="Times New Roman" w:hAnsi="Times New Roman" w:cs="Times New Roman"/>
          <w:i/>
          <w:szCs w:val="24"/>
        </w:rPr>
        <w:t>rhaA</w:t>
      </w:r>
      <w:proofErr w:type="spellEnd"/>
      <w:r w:rsidRPr="00E40D5B">
        <w:rPr>
          <w:rFonts w:ascii="Times New Roman" w:hAnsi="Times New Roman" w:cs="Times New Roman"/>
          <w:szCs w:val="24"/>
        </w:rPr>
        <w:t xml:space="preserve"> locus</w:t>
      </w:r>
      <w:r w:rsidR="0045788E" w:rsidRPr="00E40D5B">
        <w:rPr>
          <w:rFonts w:ascii="Times New Roman" w:hAnsi="Times New Roman" w:cs="Times New Roman"/>
          <w:szCs w:val="24"/>
        </w:rPr>
        <w:t>,</w:t>
      </w:r>
      <w:r w:rsidRPr="00E40D5B">
        <w:rPr>
          <w:rFonts w:ascii="Times New Roman" w:hAnsi="Times New Roman" w:cs="Times New Roman"/>
          <w:szCs w:val="24"/>
        </w:rPr>
        <w:t xml:space="preserve"> are found in the primer table as primer pair A.  </w:t>
      </w:r>
    </w:p>
    <w:p w14:paraId="53177F45" w14:textId="77777777" w:rsidR="00490E64" w:rsidRPr="00E40D5B" w:rsidRDefault="00490E64" w:rsidP="00E40D5B">
      <w:pPr>
        <w:pStyle w:val="Titre3"/>
        <w:rPr>
          <w:rFonts w:ascii="Times New Roman" w:hAnsi="Times New Roman" w:cs="Times New Roman"/>
        </w:rPr>
      </w:pPr>
      <w:bookmarkStart w:id="9" w:name="_Ref9859968"/>
      <w:proofErr w:type="spellStart"/>
      <w:r w:rsidRPr="00E40D5B">
        <w:rPr>
          <w:rFonts w:ascii="Times New Roman" w:hAnsi="Times New Roman" w:cs="Times New Roman"/>
        </w:rPr>
        <w:t>pTarget</w:t>
      </w:r>
      <w:proofErr w:type="spellEnd"/>
      <w:r w:rsidRPr="00E40D5B">
        <w:rPr>
          <w:rFonts w:ascii="Times New Roman" w:hAnsi="Times New Roman" w:cs="Times New Roman"/>
        </w:rPr>
        <w:t xml:space="preserve"> validation</w:t>
      </w:r>
      <w:bookmarkEnd w:id="9"/>
    </w:p>
    <w:p w14:paraId="477A521B" w14:textId="0904C27F" w:rsidR="00490E64" w:rsidRPr="00E40D5B" w:rsidRDefault="000E29BC" w:rsidP="00E40D5B">
      <w:pPr>
        <w:rPr>
          <w:rFonts w:ascii="Times New Roman" w:hAnsi="Times New Roman" w:cs="Times New Roman"/>
          <w:szCs w:val="24"/>
        </w:rPr>
      </w:pPr>
      <w:r w:rsidRPr="00E40D5B">
        <w:rPr>
          <w:rFonts w:ascii="Times New Roman" w:hAnsi="Times New Roman" w:cs="Times New Roman"/>
          <w:szCs w:val="24"/>
        </w:rPr>
        <w:t>To validate</w:t>
      </w:r>
      <w:r w:rsidR="00490E64" w:rsidRPr="00E40D5B" w:rsidDel="00840844">
        <w:rPr>
          <w:rFonts w:ascii="Times New Roman" w:hAnsi="Times New Roman" w:cs="Times New Roman"/>
          <w:szCs w:val="24"/>
        </w:rPr>
        <w:t xml:space="preserve"> the sgRNA</w:t>
      </w:r>
      <w:r w:rsidR="00490E64" w:rsidRPr="00E40D5B">
        <w:rPr>
          <w:rFonts w:ascii="Times New Roman" w:hAnsi="Times New Roman" w:cs="Times New Roman"/>
          <w:szCs w:val="24"/>
        </w:rPr>
        <w:t xml:space="preserve">, </w:t>
      </w:r>
      <w:r w:rsidR="00490E64" w:rsidRPr="00E40D5B">
        <w:rPr>
          <w:rFonts w:ascii="Times New Roman" w:hAnsi="Times New Roman" w:cs="Times New Roman"/>
          <w:i/>
          <w:szCs w:val="24"/>
        </w:rPr>
        <w:t xml:space="preserve">E. coli </w:t>
      </w:r>
      <w:r w:rsidR="00490E64" w:rsidRPr="00E40D5B">
        <w:rPr>
          <w:rFonts w:ascii="Times New Roman" w:hAnsi="Times New Roman" w:cs="Times New Roman"/>
          <w:szCs w:val="24"/>
        </w:rPr>
        <w:t xml:space="preserve">TOP10 cells containing the pCas plasmid are transformed either with the modified </w:t>
      </w:r>
      <w:proofErr w:type="spellStart"/>
      <w:r w:rsidR="00490E64" w:rsidRPr="00E40D5B">
        <w:rPr>
          <w:rFonts w:ascii="Times New Roman" w:hAnsi="Times New Roman" w:cs="Times New Roman"/>
          <w:szCs w:val="24"/>
        </w:rPr>
        <w:t>pTarget</w:t>
      </w:r>
      <w:proofErr w:type="spellEnd"/>
      <w:r w:rsidR="00490E64" w:rsidRPr="00E40D5B">
        <w:rPr>
          <w:rFonts w:ascii="Times New Roman" w:hAnsi="Times New Roman" w:cs="Times New Roman"/>
          <w:szCs w:val="24"/>
        </w:rPr>
        <w:t xml:space="preserve"> </w:t>
      </w:r>
      <w:r w:rsidR="00490E64" w:rsidRPr="00E40D5B">
        <w:rPr>
          <w:rFonts w:ascii="Times New Roman" w:hAnsi="Times New Roman" w:cs="Times New Roman"/>
          <w:szCs w:val="24"/>
          <w:lang w:val="en-GB"/>
        </w:rPr>
        <w:t>or</w:t>
      </w:r>
      <w:r w:rsidR="00490E64" w:rsidRPr="00E40D5B">
        <w:rPr>
          <w:rFonts w:ascii="Times New Roman" w:hAnsi="Times New Roman" w:cs="Times New Roman"/>
          <w:szCs w:val="24"/>
        </w:rPr>
        <w:t xml:space="preserve"> with a </w:t>
      </w:r>
      <w:proofErr w:type="spellStart"/>
      <w:r w:rsidR="00490E64" w:rsidRPr="00E40D5B">
        <w:rPr>
          <w:rFonts w:ascii="Times New Roman" w:hAnsi="Times New Roman" w:cs="Times New Roman"/>
          <w:szCs w:val="24"/>
        </w:rPr>
        <w:t>pTarget</w:t>
      </w:r>
      <w:proofErr w:type="spellEnd"/>
      <w:r w:rsidR="00490E64" w:rsidRPr="00E40D5B">
        <w:rPr>
          <w:rFonts w:ascii="Times New Roman" w:hAnsi="Times New Roman" w:cs="Times New Roman"/>
          <w:szCs w:val="24"/>
        </w:rPr>
        <w:t xml:space="preserve"> expressing a sgRNA that </w:t>
      </w:r>
      <w:r w:rsidR="00490E64" w:rsidRPr="00E40D5B">
        <w:rPr>
          <w:rFonts w:ascii="Times New Roman" w:hAnsi="Times New Roman" w:cs="Times New Roman"/>
          <w:szCs w:val="24"/>
          <w:lang w:val="en-GB"/>
        </w:rPr>
        <w:t>does not</w:t>
      </w:r>
      <w:r w:rsidR="00490E64" w:rsidRPr="00E40D5B">
        <w:rPr>
          <w:rFonts w:ascii="Times New Roman" w:hAnsi="Times New Roman" w:cs="Times New Roman"/>
          <w:szCs w:val="24"/>
        </w:rPr>
        <w:t xml:space="preserve"> target the </w:t>
      </w:r>
      <w:r w:rsidR="00490E64" w:rsidRPr="00E40D5B">
        <w:rPr>
          <w:rFonts w:ascii="Times New Roman" w:hAnsi="Times New Roman" w:cs="Times New Roman"/>
          <w:i/>
          <w:szCs w:val="24"/>
        </w:rPr>
        <w:t xml:space="preserve">E. coli </w:t>
      </w:r>
      <w:r w:rsidR="00B202C0" w:rsidRPr="00E40D5B">
        <w:rPr>
          <w:rFonts w:ascii="Times New Roman" w:hAnsi="Times New Roman" w:cs="Times New Roman"/>
          <w:szCs w:val="24"/>
        </w:rPr>
        <w:t>chromosome</w:t>
      </w:r>
      <w:r w:rsidR="00490E64" w:rsidRPr="00E40D5B">
        <w:rPr>
          <w:rFonts w:ascii="Times New Roman" w:hAnsi="Times New Roman" w:cs="Times New Roman"/>
          <w:szCs w:val="24"/>
        </w:rPr>
        <w:t xml:space="preserve"> and the ratio of </w:t>
      </w:r>
      <w:r w:rsidR="00840844" w:rsidRPr="00E40D5B">
        <w:rPr>
          <w:rFonts w:ascii="Times New Roman" w:hAnsi="Times New Roman" w:cs="Times New Roman"/>
          <w:szCs w:val="24"/>
        </w:rPr>
        <w:t>transformants</w:t>
      </w:r>
      <w:r w:rsidR="00490E64" w:rsidRPr="00E40D5B">
        <w:rPr>
          <w:rFonts w:ascii="Times New Roman" w:hAnsi="Times New Roman" w:cs="Times New Roman"/>
          <w:szCs w:val="24"/>
        </w:rPr>
        <w:t xml:space="preserve"> is determined. </w:t>
      </w:r>
      <w:r w:rsidR="00840844" w:rsidRPr="00E40D5B">
        <w:rPr>
          <w:rFonts w:ascii="Times New Roman" w:hAnsi="Times New Roman" w:cs="Times New Roman"/>
          <w:szCs w:val="24"/>
        </w:rPr>
        <w:t xml:space="preserve">Since double strand breaks are lethal to </w:t>
      </w:r>
      <w:r w:rsidR="00840844" w:rsidRPr="00E40D5B">
        <w:rPr>
          <w:rFonts w:ascii="Times New Roman" w:hAnsi="Times New Roman" w:cs="Times New Roman"/>
          <w:i/>
          <w:szCs w:val="24"/>
        </w:rPr>
        <w:t>E. coli</w:t>
      </w:r>
      <w:r w:rsidR="00840844" w:rsidRPr="00E40D5B">
        <w:rPr>
          <w:rFonts w:ascii="Times New Roman" w:hAnsi="Times New Roman" w:cs="Times New Roman"/>
          <w:szCs w:val="24"/>
        </w:rPr>
        <w:t xml:space="preserve">, a plasmid encoding </w:t>
      </w:r>
      <w:r w:rsidR="00CD01D2" w:rsidRPr="00E40D5B">
        <w:rPr>
          <w:rFonts w:ascii="Times New Roman" w:hAnsi="Times New Roman" w:cs="Times New Roman"/>
          <w:szCs w:val="24"/>
        </w:rPr>
        <w:t xml:space="preserve">an adequate sgRNA should not be able to transform </w:t>
      </w:r>
      <w:r w:rsidR="00CD01D2" w:rsidRPr="00E40D5B">
        <w:rPr>
          <w:rFonts w:ascii="Times New Roman" w:hAnsi="Times New Roman" w:cs="Times New Roman"/>
          <w:i/>
          <w:szCs w:val="24"/>
        </w:rPr>
        <w:t>E. coli</w:t>
      </w:r>
      <w:r w:rsidR="00CD01D2" w:rsidRPr="00E40D5B">
        <w:rPr>
          <w:rFonts w:ascii="Times New Roman" w:hAnsi="Times New Roman" w:cs="Times New Roman"/>
          <w:szCs w:val="24"/>
        </w:rPr>
        <w:t xml:space="preserve"> that produce Cas9. </w:t>
      </w:r>
      <w:r w:rsidR="00490E64" w:rsidRPr="00E40D5B">
        <w:rPr>
          <w:rFonts w:ascii="Times New Roman" w:hAnsi="Times New Roman" w:cs="Times New Roman"/>
          <w:szCs w:val="24"/>
        </w:rPr>
        <w:t xml:space="preserve">We use a </w:t>
      </w:r>
      <w:proofErr w:type="spellStart"/>
      <w:r w:rsidR="00490E64" w:rsidRPr="00E40D5B">
        <w:rPr>
          <w:rFonts w:ascii="Times New Roman" w:hAnsi="Times New Roman" w:cs="Times New Roman"/>
          <w:szCs w:val="24"/>
        </w:rPr>
        <w:t>pTarget_ALR</w:t>
      </w:r>
      <w:proofErr w:type="spellEnd"/>
      <w:r w:rsidR="00490E64" w:rsidRPr="00E40D5B">
        <w:rPr>
          <w:rFonts w:ascii="Times New Roman" w:hAnsi="Times New Roman" w:cs="Times New Roman"/>
          <w:szCs w:val="24"/>
        </w:rPr>
        <w:t xml:space="preserve"> plasmid </w:t>
      </w:r>
      <w:r w:rsidR="005C2335" w:rsidRPr="00E40D5B">
        <w:rPr>
          <w:rFonts w:ascii="Times New Roman" w:hAnsi="Times New Roman" w:cs="Times New Roman"/>
          <w:szCs w:val="24"/>
        </w:rPr>
        <w:t>(N</w:t>
      </w:r>
      <w:proofErr w:type="gramStart"/>
      <w:r w:rsidR="005C2335" w:rsidRPr="00E40D5B">
        <w:rPr>
          <w:rFonts w:ascii="Times New Roman" w:hAnsi="Times New Roman" w:cs="Times New Roman"/>
          <w:szCs w:val="24"/>
          <w:vertAlign w:val="subscript"/>
        </w:rPr>
        <w:t xml:space="preserve">20 </w:t>
      </w:r>
      <w:r w:rsidR="005C2335" w:rsidRPr="00E40D5B">
        <w:rPr>
          <w:rFonts w:ascii="Times New Roman" w:hAnsi="Times New Roman" w:cs="Times New Roman"/>
          <w:szCs w:val="24"/>
        </w:rPr>
        <w:t>:</w:t>
      </w:r>
      <w:proofErr w:type="gramEnd"/>
      <w:r w:rsidR="005C2335" w:rsidRPr="00E40D5B">
        <w:rPr>
          <w:rFonts w:ascii="Times New Roman" w:hAnsi="Times New Roman" w:cs="Times New Roman"/>
          <w:szCs w:val="24"/>
        </w:rPr>
        <w:t xml:space="preserve"> </w:t>
      </w:r>
      <w:r w:rsidR="00490E64" w:rsidRPr="00E40D5B">
        <w:rPr>
          <w:rFonts w:ascii="Times New Roman" w:hAnsi="Times New Roman" w:cs="Times New Roman"/>
          <w:szCs w:val="24"/>
        </w:rPr>
        <w:t>GCTGTCTCTAAACTTAGGGC</w:t>
      </w:r>
      <w:r w:rsidR="005C2335" w:rsidRPr="00E40D5B">
        <w:rPr>
          <w:rFonts w:ascii="Times New Roman" w:hAnsi="Times New Roman" w:cs="Times New Roman"/>
          <w:szCs w:val="24"/>
        </w:rPr>
        <w:t>)</w:t>
      </w:r>
      <w:r w:rsidR="00490E64" w:rsidRPr="00E40D5B">
        <w:rPr>
          <w:rFonts w:ascii="Times New Roman" w:hAnsi="Times New Roman" w:cs="Times New Roman"/>
          <w:szCs w:val="24"/>
        </w:rPr>
        <w:t xml:space="preserve"> as </w:t>
      </w:r>
      <w:r w:rsidR="00B202C0" w:rsidRPr="00E40D5B">
        <w:rPr>
          <w:rFonts w:ascii="Times New Roman" w:hAnsi="Times New Roman" w:cs="Times New Roman"/>
          <w:szCs w:val="24"/>
        </w:rPr>
        <w:t xml:space="preserve">negative </w:t>
      </w:r>
      <w:r w:rsidR="00490E64" w:rsidRPr="00E40D5B">
        <w:rPr>
          <w:rFonts w:ascii="Times New Roman" w:hAnsi="Times New Roman" w:cs="Times New Roman"/>
          <w:szCs w:val="24"/>
        </w:rPr>
        <w:t xml:space="preserve">control. </w:t>
      </w:r>
    </w:p>
    <w:p w14:paraId="3AACC00F" w14:textId="3826665A" w:rsidR="00490E64" w:rsidRPr="00E40D5B" w:rsidRDefault="00490E64" w:rsidP="00E40D5B">
      <w:pPr>
        <w:pStyle w:val="Paragraphedeliste"/>
        <w:numPr>
          <w:ilvl w:val="0"/>
          <w:numId w:val="18"/>
        </w:numPr>
        <w:rPr>
          <w:rFonts w:ascii="Times New Roman" w:hAnsi="Times New Roman" w:cs="Times New Roman"/>
          <w:szCs w:val="24"/>
        </w:rPr>
      </w:pPr>
      <w:r w:rsidRPr="00E40D5B">
        <w:rPr>
          <w:rFonts w:ascii="Times New Roman" w:hAnsi="Times New Roman" w:cs="Times New Roman"/>
          <w:szCs w:val="24"/>
        </w:rPr>
        <w:t xml:space="preserve">Start a preculture of </w:t>
      </w:r>
      <w:r w:rsidRPr="00E40D5B">
        <w:rPr>
          <w:rFonts w:ascii="Times New Roman" w:hAnsi="Times New Roman" w:cs="Times New Roman"/>
          <w:i/>
          <w:szCs w:val="24"/>
        </w:rPr>
        <w:t>E. coli</w:t>
      </w:r>
      <w:r w:rsidRPr="00E40D5B">
        <w:rPr>
          <w:rFonts w:ascii="Times New Roman" w:hAnsi="Times New Roman" w:cs="Times New Roman"/>
          <w:szCs w:val="24"/>
        </w:rPr>
        <w:t xml:space="preserve"> TOP10 containing pCas in 5 mL of LB-kanamycin and incubate it O/N at 30</w:t>
      </w:r>
      <w:r w:rsidR="00A42E32">
        <w:rPr>
          <w:rFonts w:ascii="Times New Roman" w:hAnsi="Times New Roman" w:cs="Times New Roman"/>
          <w:szCs w:val="24"/>
        </w:rPr>
        <w:t xml:space="preserve"> </w:t>
      </w:r>
      <w:r w:rsidRPr="00E40D5B">
        <w:rPr>
          <w:rFonts w:ascii="Times New Roman" w:hAnsi="Times New Roman" w:cs="Times New Roman"/>
          <w:szCs w:val="24"/>
        </w:rPr>
        <w:t>C.</w:t>
      </w:r>
    </w:p>
    <w:p w14:paraId="1050C8A8" w14:textId="0A7FFA78" w:rsidR="00490E64" w:rsidRPr="00E40D5B" w:rsidRDefault="00490E64" w:rsidP="00E40D5B">
      <w:pPr>
        <w:pStyle w:val="Paragraphedeliste"/>
        <w:numPr>
          <w:ilvl w:val="0"/>
          <w:numId w:val="18"/>
        </w:numPr>
        <w:rPr>
          <w:rFonts w:ascii="Times New Roman" w:hAnsi="Times New Roman" w:cs="Times New Roman"/>
          <w:szCs w:val="24"/>
        </w:rPr>
      </w:pPr>
      <w:r w:rsidRPr="00E40D5B">
        <w:rPr>
          <w:rFonts w:ascii="Times New Roman" w:hAnsi="Times New Roman" w:cs="Times New Roman"/>
          <w:szCs w:val="24"/>
        </w:rPr>
        <w:t>Inoculate 10 mL of LB-kanamycin with 100 µL of pre-culture. Grow at 30°C until an OD</w:t>
      </w:r>
      <w:r w:rsidRPr="00E40D5B">
        <w:rPr>
          <w:rFonts w:ascii="Times New Roman" w:hAnsi="Times New Roman" w:cs="Times New Roman"/>
          <w:szCs w:val="24"/>
          <w:vertAlign w:val="subscript"/>
        </w:rPr>
        <w:t>600</w:t>
      </w:r>
      <w:r w:rsidRPr="00E40D5B">
        <w:rPr>
          <w:rFonts w:ascii="Times New Roman" w:hAnsi="Times New Roman" w:cs="Times New Roman"/>
          <w:szCs w:val="24"/>
        </w:rPr>
        <w:t xml:space="preserve"> of 0.4-0.6 is reached.</w:t>
      </w:r>
    </w:p>
    <w:p w14:paraId="062E9A45" w14:textId="68C68C52" w:rsidR="00490E64" w:rsidRPr="00E40D5B" w:rsidRDefault="00490E64" w:rsidP="00E40D5B">
      <w:pPr>
        <w:pStyle w:val="Paragraphedeliste"/>
        <w:numPr>
          <w:ilvl w:val="0"/>
          <w:numId w:val="18"/>
        </w:numPr>
        <w:rPr>
          <w:rFonts w:ascii="Times New Roman" w:hAnsi="Times New Roman" w:cs="Times New Roman"/>
          <w:szCs w:val="24"/>
        </w:rPr>
      </w:pPr>
      <w:r w:rsidRPr="00E40D5B">
        <w:rPr>
          <w:rFonts w:ascii="Times New Roman" w:hAnsi="Times New Roman" w:cs="Times New Roman"/>
          <w:szCs w:val="24"/>
        </w:rPr>
        <w:t>Centrifuge do</w:t>
      </w:r>
      <w:r w:rsidR="0045788E" w:rsidRPr="00E40D5B">
        <w:rPr>
          <w:rFonts w:ascii="Times New Roman" w:hAnsi="Times New Roman" w:cs="Times New Roman"/>
          <w:szCs w:val="24"/>
        </w:rPr>
        <w:t>wn the cells for 7 minutes at 3,</w:t>
      </w:r>
      <w:r w:rsidRPr="00E40D5B">
        <w:rPr>
          <w:rFonts w:ascii="Times New Roman" w:hAnsi="Times New Roman" w:cs="Times New Roman"/>
          <w:szCs w:val="24"/>
        </w:rPr>
        <w:t xml:space="preserve">000 </w:t>
      </w:r>
      <w:r w:rsidR="00CF6AA3" w:rsidRPr="00E40D5B">
        <w:rPr>
          <w:rFonts w:ascii="Times New Roman" w:hAnsi="Times New Roman" w:cs="Times New Roman"/>
          <w:szCs w:val="24"/>
        </w:rPr>
        <w:t xml:space="preserve">× </w:t>
      </w:r>
      <w:r w:rsidRPr="00E40D5B">
        <w:rPr>
          <w:rFonts w:ascii="Times New Roman" w:hAnsi="Times New Roman" w:cs="Times New Roman"/>
          <w:i/>
          <w:iCs/>
          <w:szCs w:val="24"/>
        </w:rPr>
        <w:t>g</w:t>
      </w:r>
      <w:r w:rsidRPr="00E40D5B">
        <w:rPr>
          <w:rFonts w:ascii="Times New Roman" w:hAnsi="Times New Roman" w:cs="Times New Roman"/>
          <w:szCs w:val="24"/>
        </w:rPr>
        <w:t xml:space="preserve">. Discard the supernatant and resuspend the cells in 5 mL of cold </w:t>
      </w:r>
      <w:r w:rsidRPr="00E40D5B">
        <w:rPr>
          <w:rFonts w:ascii="Times New Roman" w:hAnsi="Times New Roman" w:cs="Times New Roman"/>
          <w:szCs w:val="24"/>
          <w:vertAlign w:val="subscript"/>
        </w:rPr>
        <w:t>dd</w:t>
      </w:r>
      <w:r w:rsidRPr="00E40D5B">
        <w:rPr>
          <w:rFonts w:ascii="Times New Roman" w:hAnsi="Times New Roman" w:cs="Times New Roman"/>
          <w:szCs w:val="24"/>
        </w:rPr>
        <w:t>H</w:t>
      </w:r>
      <w:r w:rsidRPr="00E40D5B">
        <w:rPr>
          <w:rFonts w:ascii="Times New Roman" w:hAnsi="Times New Roman" w:cs="Times New Roman"/>
          <w:szCs w:val="24"/>
          <w:vertAlign w:val="subscript"/>
        </w:rPr>
        <w:t>2</w:t>
      </w:r>
      <w:r w:rsidRPr="00E40D5B">
        <w:rPr>
          <w:rFonts w:ascii="Times New Roman" w:hAnsi="Times New Roman" w:cs="Times New Roman"/>
          <w:szCs w:val="24"/>
        </w:rPr>
        <w:t xml:space="preserve">O. </w:t>
      </w:r>
    </w:p>
    <w:p w14:paraId="44E0F640" w14:textId="77777777" w:rsidR="00490E64" w:rsidRPr="00E40D5B" w:rsidRDefault="00490E64" w:rsidP="00E40D5B">
      <w:pPr>
        <w:pStyle w:val="Paragraphedeliste"/>
        <w:numPr>
          <w:ilvl w:val="0"/>
          <w:numId w:val="18"/>
        </w:numPr>
        <w:rPr>
          <w:rFonts w:ascii="Times New Roman" w:hAnsi="Times New Roman" w:cs="Times New Roman"/>
          <w:szCs w:val="24"/>
        </w:rPr>
      </w:pPr>
      <w:r w:rsidRPr="00E40D5B">
        <w:rPr>
          <w:rFonts w:ascii="Times New Roman" w:hAnsi="Times New Roman" w:cs="Times New Roman"/>
          <w:szCs w:val="24"/>
        </w:rPr>
        <w:t>Repeat step 3.</w:t>
      </w:r>
    </w:p>
    <w:p w14:paraId="0553BD09" w14:textId="6CCFC473" w:rsidR="00490E64" w:rsidRPr="00E40D5B" w:rsidRDefault="00490E64" w:rsidP="00E40D5B">
      <w:pPr>
        <w:pStyle w:val="Paragraphedeliste"/>
        <w:numPr>
          <w:ilvl w:val="0"/>
          <w:numId w:val="18"/>
        </w:numPr>
        <w:rPr>
          <w:rFonts w:ascii="Times New Roman" w:hAnsi="Times New Roman" w:cs="Times New Roman"/>
          <w:szCs w:val="24"/>
        </w:rPr>
      </w:pPr>
      <w:r w:rsidRPr="00E40D5B">
        <w:rPr>
          <w:rFonts w:ascii="Times New Roman" w:hAnsi="Times New Roman" w:cs="Times New Roman"/>
          <w:szCs w:val="24"/>
        </w:rPr>
        <w:t xml:space="preserve">Centrifuge the cells for 7 </w:t>
      </w:r>
      <w:r w:rsidR="0045788E" w:rsidRPr="00E40D5B">
        <w:rPr>
          <w:rFonts w:ascii="Times New Roman" w:hAnsi="Times New Roman" w:cs="Times New Roman"/>
          <w:szCs w:val="24"/>
        </w:rPr>
        <w:t>minutes at 3,</w:t>
      </w:r>
      <w:r w:rsidRPr="00E40D5B">
        <w:rPr>
          <w:rFonts w:ascii="Times New Roman" w:hAnsi="Times New Roman" w:cs="Times New Roman"/>
          <w:szCs w:val="24"/>
        </w:rPr>
        <w:t xml:space="preserve">000 </w:t>
      </w:r>
      <w:r w:rsidR="00F0579E" w:rsidRPr="00E40D5B">
        <w:rPr>
          <w:rFonts w:ascii="Times New Roman" w:hAnsi="Times New Roman" w:cs="Times New Roman"/>
          <w:szCs w:val="24"/>
        </w:rPr>
        <w:t>×</w:t>
      </w:r>
      <w:r w:rsidRPr="00E40D5B">
        <w:rPr>
          <w:rFonts w:ascii="Times New Roman" w:hAnsi="Times New Roman" w:cs="Times New Roman"/>
          <w:i/>
          <w:iCs/>
          <w:szCs w:val="24"/>
        </w:rPr>
        <w:t xml:space="preserve"> g</w:t>
      </w:r>
      <w:r w:rsidRPr="00E40D5B">
        <w:rPr>
          <w:rFonts w:ascii="Times New Roman" w:hAnsi="Times New Roman" w:cs="Times New Roman"/>
          <w:szCs w:val="24"/>
        </w:rPr>
        <w:t xml:space="preserve">. Resuspend the cells in 1 mL of cold </w:t>
      </w:r>
      <w:r w:rsidRPr="00E40D5B">
        <w:rPr>
          <w:rFonts w:ascii="Times New Roman" w:hAnsi="Times New Roman" w:cs="Times New Roman"/>
          <w:szCs w:val="24"/>
          <w:vertAlign w:val="subscript"/>
        </w:rPr>
        <w:t>dd</w:t>
      </w:r>
      <w:r w:rsidRPr="00E40D5B">
        <w:rPr>
          <w:rFonts w:ascii="Times New Roman" w:hAnsi="Times New Roman" w:cs="Times New Roman"/>
          <w:szCs w:val="24"/>
        </w:rPr>
        <w:t>H</w:t>
      </w:r>
      <w:r w:rsidRPr="00E40D5B">
        <w:rPr>
          <w:rFonts w:ascii="Times New Roman" w:hAnsi="Times New Roman" w:cs="Times New Roman"/>
          <w:szCs w:val="24"/>
          <w:vertAlign w:val="subscript"/>
        </w:rPr>
        <w:t>2</w:t>
      </w:r>
      <w:r w:rsidRPr="00E40D5B">
        <w:rPr>
          <w:rFonts w:ascii="Times New Roman" w:hAnsi="Times New Roman" w:cs="Times New Roman"/>
          <w:szCs w:val="24"/>
        </w:rPr>
        <w:t xml:space="preserve">O. Transfer to a microcentrifuge tube. </w:t>
      </w:r>
    </w:p>
    <w:p w14:paraId="7887B631" w14:textId="7A4CD681" w:rsidR="00490E64" w:rsidRPr="00E40D5B" w:rsidRDefault="00490E64" w:rsidP="00E40D5B">
      <w:pPr>
        <w:pStyle w:val="Paragraphedeliste"/>
        <w:numPr>
          <w:ilvl w:val="0"/>
          <w:numId w:val="18"/>
        </w:numPr>
        <w:rPr>
          <w:rFonts w:ascii="Times New Roman" w:hAnsi="Times New Roman" w:cs="Times New Roman"/>
          <w:szCs w:val="24"/>
        </w:rPr>
      </w:pPr>
      <w:r w:rsidRPr="00E40D5B">
        <w:rPr>
          <w:rFonts w:ascii="Times New Roman" w:hAnsi="Times New Roman" w:cs="Times New Roman"/>
          <w:szCs w:val="24"/>
        </w:rPr>
        <w:t>Centrifuge the cells in a benchtop centrifuge at 1</w:t>
      </w:r>
      <w:r w:rsidR="000E29BC" w:rsidRPr="00E40D5B">
        <w:rPr>
          <w:rFonts w:ascii="Times New Roman" w:hAnsi="Times New Roman" w:cs="Times New Roman"/>
          <w:szCs w:val="24"/>
        </w:rPr>
        <w:t>0</w:t>
      </w:r>
      <w:r w:rsidR="0045788E" w:rsidRPr="00E40D5B">
        <w:rPr>
          <w:rFonts w:ascii="Times New Roman" w:hAnsi="Times New Roman" w:cs="Times New Roman"/>
          <w:szCs w:val="24"/>
        </w:rPr>
        <w:t>,</w:t>
      </w:r>
      <w:r w:rsidRPr="00E40D5B">
        <w:rPr>
          <w:rFonts w:ascii="Times New Roman" w:hAnsi="Times New Roman" w:cs="Times New Roman"/>
          <w:szCs w:val="24"/>
        </w:rPr>
        <w:t xml:space="preserve">000 </w:t>
      </w:r>
      <w:r w:rsidR="00F0579E" w:rsidRPr="00E40D5B">
        <w:rPr>
          <w:rFonts w:ascii="Times New Roman" w:hAnsi="Times New Roman" w:cs="Times New Roman"/>
          <w:szCs w:val="24"/>
        </w:rPr>
        <w:t>×</w:t>
      </w:r>
      <w:r w:rsidRPr="00E40D5B">
        <w:rPr>
          <w:rFonts w:ascii="Times New Roman" w:hAnsi="Times New Roman" w:cs="Times New Roman"/>
          <w:i/>
          <w:iCs/>
          <w:szCs w:val="24"/>
        </w:rPr>
        <w:t xml:space="preserve"> g</w:t>
      </w:r>
      <w:r w:rsidRPr="00E40D5B">
        <w:rPr>
          <w:rFonts w:ascii="Times New Roman" w:hAnsi="Times New Roman" w:cs="Times New Roman"/>
          <w:szCs w:val="24"/>
        </w:rPr>
        <w:t xml:space="preserve"> for 10 seconds. Discard the supernatant and resuspend the cells in 100 µL of cold </w:t>
      </w:r>
      <w:r w:rsidRPr="00E40D5B">
        <w:rPr>
          <w:rFonts w:ascii="Times New Roman" w:hAnsi="Times New Roman" w:cs="Times New Roman"/>
          <w:szCs w:val="24"/>
          <w:vertAlign w:val="subscript"/>
        </w:rPr>
        <w:t>dd</w:t>
      </w:r>
      <w:r w:rsidRPr="00E40D5B">
        <w:rPr>
          <w:rFonts w:ascii="Times New Roman" w:hAnsi="Times New Roman" w:cs="Times New Roman"/>
          <w:szCs w:val="24"/>
        </w:rPr>
        <w:t>H</w:t>
      </w:r>
      <w:r w:rsidRPr="00E40D5B">
        <w:rPr>
          <w:rFonts w:ascii="Times New Roman" w:hAnsi="Times New Roman" w:cs="Times New Roman"/>
          <w:szCs w:val="24"/>
          <w:vertAlign w:val="subscript"/>
        </w:rPr>
        <w:t>2</w:t>
      </w:r>
      <w:r w:rsidRPr="00E40D5B">
        <w:rPr>
          <w:rFonts w:ascii="Times New Roman" w:hAnsi="Times New Roman" w:cs="Times New Roman"/>
          <w:szCs w:val="24"/>
        </w:rPr>
        <w:t xml:space="preserve">O. </w:t>
      </w:r>
    </w:p>
    <w:p w14:paraId="09657149" w14:textId="4E6A87D1" w:rsidR="00490E64" w:rsidRPr="00E40D5B" w:rsidRDefault="00490E64" w:rsidP="00E40D5B">
      <w:pPr>
        <w:pStyle w:val="Paragraphedeliste"/>
        <w:numPr>
          <w:ilvl w:val="0"/>
          <w:numId w:val="18"/>
        </w:numPr>
        <w:rPr>
          <w:rFonts w:ascii="Times New Roman" w:hAnsi="Times New Roman" w:cs="Times New Roman"/>
          <w:szCs w:val="24"/>
        </w:rPr>
      </w:pPr>
      <w:r w:rsidRPr="00E40D5B">
        <w:rPr>
          <w:rFonts w:ascii="Times New Roman" w:hAnsi="Times New Roman" w:cs="Times New Roman"/>
          <w:szCs w:val="24"/>
        </w:rPr>
        <w:t xml:space="preserve">To 50 µL of the competent cells, add 20 ng of either the </w:t>
      </w:r>
      <w:proofErr w:type="spellStart"/>
      <w:r w:rsidRPr="00E40D5B">
        <w:rPr>
          <w:rFonts w:ascii="Times New Roman" w:hAnsi="Times New Roman" w:cs="Times New Roman"/>
          <w:szCs w:val="24"/>
        </w:rPr>
        <w:t>pTarget</w:t>
      </w:r>
      <w:proofErr w:type="spellEnd"/>
      <w:r w:rsidRPr="00E40D5B">
        <w:rPr>
          <w:rFonts w:ascii="Times New Roman" w:hAnsi="Times New Roman" w:cs="Times New Roman"/>
          <w:szCs w:val="24"/>
        </w:rPr>
        <w:t xml:space="preserve"> to be tested or </w:t>
      </w:r>
      <w:proofErr w:type="spellStart"/>
      <w:r w:rsidRPr="00E40D5B">
        <w:rPr>
          <w:rFonts w:ascii="Times New Roman" w:hAnsi="Times New Roman" w:cs="Times New Roman"/>
          <w:szCs w:val="24"/>
        </w:rPr>
        <w:t>pTarget_ALR</w:t>
      </w:r>
      <w:proofErr w:type="spellEnd"/>
      <w:r w:rsidRPr="00E40D5B">
        <w:rPr>
          <w:rFonts w:ascii="Times New Roman" w:hAnsi="Times New Roman" w:cs="Times New Roman"/>
          <w:szCs w:val="24"/>
        </w:rPr>
        <w:t>. Transfer to a 2 mm electroporation cuvette.</w:t>
      </w:r>
    </w:p>
    <w:p w14:paraId="13B7BE30" w14:textId="62783525" w:rsidR="00490E64" w:rsidRPr="00E40D5B" w:rsidRDefault="00490E64" w:rsidP="00E40D5B">
      <w:pPr>
        <w:pStyle w:val="Paragraphedeliste"/>
        <w:numPr>
          <w:ilvl w:val="0"/>
          <w:numId w:val="18"/>
        </w:numPr>
        <w:rPr>
          <w:rFonts w:ascii="Times New Roman" w:hAnsi="Times New Roman" w:cs="Times New Roman"/>
          <w:szCs w:val="24"/>
        </w:rPr>
      </w:pPr>
      <w:r w:rsidRPr="00E40D5B">
        <w:rPr>
          <w:rFonts w:ascii="Times New Roman" w:hAnsi="Times New Roman" w:cs="Times New Roman"/>
          <w:szCs w:val="24"/>
        </w:rPr>
        <w:lastRenderedPageBreak/>
        <w:t>Electroporate the cells at 2.5 kV. Resuspend the cells in 950 µL of SOC medium. Allow the cells to recover at 30</w:t>
      </w:r>
      <w:r w:rsidR="00A42E32">
        <w:rPr>
          <w:rFonts w:ascii="Times New Roman" w:hAnsi="Times New Roman" w:cs="Times New Roman"/>
          <w:szCs w:val="24"/>
        </w:rPr>
        <w:t xml:space="preserve"> </w:t>
      </w:r>
      <w:r w:rsidR="006A6400" w:rsidRPr="00E40D5B">
        <w:rPr>
          <w:rFonts w:ascii="Times New Roman" w:hAnsi="Times New Roman" w:cs="Times New Roman"/>
          <w:szCs w:val="24"/>
        </w:rPr>
        <w:t>C</w:t>
      </w:r>
      <w:r w:rsidRPr="00E40D5B">
        <w:rPr>
          <w:rFonts w:ascii="Times New Roman" w:hAnsi="Times New Roman" w:cs="Times New Roman"/>
          <w:szCs w:val="24"/>
        </w:rPr>
        <w:t xml:space="preserve"> for 45 minutes. </w:t>
      </w:r>
    </w:p>
    <w:p w14:paraId="0B07E18D" w14:textId="11687B70" w:rsidR="00490E64" w:rsidRPr="00E40D5B" w:rsidRDefault="00490E64" w:rsidP="00E40D5B">
      <w:pPr>
        <w:pStyle w:val="Paragraphedeliste"/>
        <w:numPr>
          <w:ilvl w:val="0"/>
          <w:numId w:val="18"/>
        </w:numPr>
        <w:rPr>
          <w:rFonts w:ascii="Times New Roman" w:hAnsi="Times New Roman" w:cs="Times New Roman"/>
          <w:szCs w:val="24"/>
        </w:rPr>
      </w:pPr>
      <w:r w:rsidRPr="00E40D5B">
        <w:rPr>
          <w:rFonts w:ascii="Times New Roman" w:hAnsi="Times New Roman" w:cs="Times New Roman"/>
          <w:szCs w:val="24"/>
        </w:rPr>
        <w:t>Plate 10 and 100 µL of each transformation on LB-</w:t>
      </w:r>
      <w:proofErr w:type="spellStart"/>
      <w:r w:rsidRPr="00E40D5B">
        <w:rPr>
          <w:rFonts w:ascii="Times New Roman" w:hAnsi="Times New Roman" w:cs="Times New Roman"/>
          <w:szCs w:val="24"/>
        </w:rPr>
        <w:t>Kan</w:t>
      </w:r>
      <w:proofErr w:type="spellEnd"/>
      <w:r w:rsidRPr="00E40D5B">
        <w:rPr>
          <w:rFonts w:ascii="Times New Roman" w:hAnsi="Times New Roman" w:cs="Times New Roman"/>
          <w:szCs w:val="24"/>
        </w:rPr>
        <w:t>-Tet plates and incubate overnight at 30</w:t>
      </w:r>
      <w:r w:rsidR="0049357A">
        <w:rPr>
          <w:rFonts w:ascii="Times New Roman" w:hAnsi="Times New Roman" w:cs="Times New Roman"/>
          <w:szCs w:val="24"/>
        </w:rPr>
        <w:t xml:space="preserve"> </w:t>
      </w:r>
      <w:r w:rsidR="006A6400" w:rsidRPr="00E40D5B">
        <w:rPr>
          <w:rFonts w:ascii="Times New Roman" w:hAnsi="Times New Roman" w:cs="Times New Roman"/>
          <w:szCs w:val="24"/>
        </w:rPr>
        <w:t>C</w:t>
      </w:r>
      <w:r w:rsidRPr="00E40D5B">
        <w:rPr>
          <w:rFonts w:ascii="Times New Roman" w:hAnsi="Times New Roman" w:cs="Times New Roman"/>
          <w:szCs w:val="24"/>
        </w:rPr>
        <w:t>.</w:t>
      </w:r>
    </w:p>
    <w:p w14:paraId="2932E1D3" w14:textId="44F9ED2A" w:rsidR="002249E2" w:rsidRPr="00E40D5B" w:rsidRDefault="00490E64" w:rsidP="00E40D5B">
      <w:pPr>
        <w:pStyle w:val="Paragraphedeliste"/>
        <w:numPr>
          <w:ilvl w:val="0"/>
          <w:numId w:val="18"/>
        </w:numPr>
        <w:rPr>
          <w:rFonts w:ascii="Times New Roman" w:hAnsi="Times New Roman" w:cs="Times New Roman"/>
          <w:szCs w:val="24"/>
        </w:rPr>
      </w:pPr>
      <w:r w:rsidRPr="00E40D5B">
        <w:rPr>
          <w:rFonts w:ascii="Times New Roman" w:hAnsi="Times New Roman" w:cs="Times New Roman"/>
          <w:szCs w:val="24"/>
        </w:rPr>
        <w:t>Compare the</w:t>
      </w:r>
      <w:r w:rsidR="002249E2" w:rsidRPr="00E40D5B">
        <w:rPr>
          <w:rFonts w:ascii="Times New Roman" w:hAnsi="Times New Roman" w:cs="Times New Roman"/>
          <w:szCs w:val="24"/>
        </w:rPr>
        <w:t xml:space="preserve"> colony count on both plates. If we see a </w:t>
      </w:r>
      <w:r w:rsidR="002249E2" w:rsidRPr="00E40D5B">
        <w:rPr>
          <w:rFonts w:ascii="Times New Roman" w:hAnsi="Times New Roman" w:cs="Times New Roman"/>
          <w:szCs w:val="24"/>
          <w:lang w:val="en-GB"/>
        </w:rPr>
        <w:t>thousand-fold</w:t>
      </w:r>
      <w:r w:rsidR="002249E2" w:rsidRPr="00E40D5B">
        <w:rPr>
          <w:rFonts w:ascii="Times New Roman" w:hAnsi="Times New Roman" w:cs="Times New Roman"/>
          <w:szCs w:val="24"/>
        </w:rPr>
        <w:t xml:space="preserve"> difference in the </w:t>
      </w:r>
      <w:r w:rsidR="002249E2" w:rsidRPr="00E40D5B">
        <w:rPr>
          <w:rFonts w:ascii="Times New Roman" w:hAnsi="Times New Roman" w:cs="Times New Roman"/>
          <w:szCs w:val="24"/>
          <w:lang w:val="en-GB"/>
        </w:rPr>
        <w:t>colony</w:t>
      </w:r>
      <w:r w:rsidR="002249E2" w:rsidRPr="00E40D5B">
        <w:rPr>
          <w:rFonts w:ascii="Times New Roman" w:hAnsi="Times New Roman" w:cs="Times New Roman"/>
          <w:szCs w:val="24"/>
        </w:rPr>
        <w:t xml:space="preserve"> count on both plates</w:t>
      </w:r>
      <w:r w:rsidR="0093663E" w:rsidRPr="00E40D5B">
        <w:rPr>
          <w:rFonts w:ascii="Times New Roman" w:hAnsi="Times New Roman" w:cs="Times New Roman"/>
          <w:szCs w:val="24"/>
        </w:rPr>
        <w:t>,</w:t>
      </w:r>
      <w:r w:rsidR="002249E2" w:rsidRPr="00E40D5B">
        <w:rPr>
          <w:rFonts w:ascii="Times New Roman" w:hAnsi="Times New Roman" w:cs="Times New Roman"/>
          <w:szCs w:val="24"/>
        </w:rPr>
        <w:t xml:space="preserve"> it is considered </w:t>
      </w:r>
      <w:r w:rsidR="0093663E" w:rsidRPr="00E40D5B">
        <w:rPr>
          <w:rFonts w:ascii="Times New Roman" w:hAnsi="Times New Roman" w:cs="Times New Roman"/>
          <w:szCs w:val="24"/>
        </w:rPr>
        <w:t>as a</w:t>
      </w:r>
      <w:r w:rsidR="7C4B6510" w:rsidRPr="00E40D5B">
        <w:rPr>
          <w:rFonts w:ascii="Times New Roman" w:hAnsi="Times New Roman" w:cs="Times New Roman"/>
          <w:szCs w:val="24"/>
        </w:rPr>
        <w:t>dequa</w:t>
      </w:r>
      <w:r w:rsidR="3F6894BB" w:rsidRPr="00E40D5B">
        <w:rPr>
          <w:rFonts w:ascii="Times New Roman" w:hAnsi="Times New Roman" w:cs="Times New Roman"/>
          <w:szCs w:val="24"/>
        </w:rPr>
        <w:t>te</w:t>
      </w:r>
      <w:r w:rsidR="002249E2" w:rsidRPr="00E40D5B">
        <w:rPr>
          <w:rFonts w:ascii="Times New Roman" w:hAnsi="Times New Roman" w:cs="Times New Roman"/>
          <w:szCs w:val="24"/>
        </w:rPr>
        <w:t>.</w:t>
      </w:r>
    </w:p>
    <w:p w14:paraId="55AF0C44" w14:textId="77777777" w:rsidR="00490E64" w:rsidRPr="00E40D5B" w:rsidRDefault="00490E64" w:rsidP="00E40D5B">
      <w:pPr>
        <w:pStyle w:val="Titre3"/>
        <w:rPr>
          <w:rFonts w:ascii="Times New Roman" w:hAnsi="Times New Roman" w:cs="Times New Roman"/>
        </w:rPr>
      </w:pPr>
      <w:r w:rsidRPr="00E40D5B">
        <w:rPr>
          <w:rFonts w:ascii="Times New Roman" w:hAnsi="Times New Roman" w:cs="Times New Roman"/>
        </w:rPr>
        <w:t>Donor DNA cassette design</w:t>
      </w:r>
    </w:p>
    <w:p w14:paraId="74FB6F3A" w14:textId="133CA103" w:rsidR="00D93D3B" w:rsidRPr="00E40D5B" w:rsidRDefault="00490E64" w:rsidP="00E40D5B">
      <w:pPr>
        <w:rPr>
          <w:rFonts w:ascii="Times New Roman" w:hAnsi="Times New Roman" w:cs="Times New Roman"/>
          <w:szCs w:val="24"/>
          <w:vertAlign w:val="subscript"/>
        </w:rPr>
      </w:pPr>
      <w:r w:rsidRPr="00E40D5B">
        <w:rPr>
          <w:rFonts w:ascii="Times New Roman" w:hAnsi="Times New Roman" w:cs="Times New Roman"/>
          <w:szCs w:val="24"/>
        </w:rPr>
        <w:t xml:space="preserve">In order to favor recombination, relatively long homology regions of 500 </w:t>
      </w:r>
      <w:proofErr w:type="spellStart"/>
      <w:r w:rsidRPr="00E40D5B">
        <w:rPr>
          <w:rFonts w:ascii="Times New Roman" w:hAnsi="Times New Roman" w:cs="Times New Roman"/>
          <w:szCs w:val="24"/>
        </w:rPr>
        <w:t>bp</w:t>
      </w:r>
      <w:proofErr w:type="spellEnd"/>
      <w:r w:rsidRPr="00E40D5B">
        <w:rPr>
          <w:rFonts w:ascii="Times New Roman" w:hAnsi="Times New Roman" w:cs="Times New Roman"/>
          <w:szCs w:val="24"/>
        </w:rPr>
        <w:t xml:space="preserve"> are used.  In order to</w:t>
      </w:r>
      <w:r w:rsidRPr="00E40D5B" w:rsidDel="00564A22">
        <w:rPr>
          <w:rFonts w:ascii="Times New Roman" w:hAnsi="Times New Roman" w:cs="Times New Roman"/>
          <w:szCs w:val="24"/>
        </w:rPr>
        <w:t xml:space="preserve"> </w:t>
      </w:r>
      <w:r w:rsidR="00564A22" w:rsidRPr="00E40D5B">
        <w:rPr>
          <w:rFonts w:ascii="Times New Roman" w:hAnsi="Times New Roman" w:cs="Times New Roman"/>
          <w:szCs w:val="24"/>
        </w:rPr>
        <w:t xml:space="preserve">avoid the presence of </w:t>
      </w:r>
      <w:r w:rsidRPr="00E40D5B">
        <w:rPr>
          <w:rFonts w:ascii="Times New Roman" w:hAnsi="Times New Roman" w:cs="Times New Roman"/>
          <w:szCs w:val="24"/>
        </w:rPr>
        <w:t>a promoter in t</w:t>
      </w:r>
      <w:r w:rsidR="00C21EFB" w:rsidRPr="00E40D5B">
        <w:rPr>
          <w:rFonts w:ascii="Times New Roman" w:hAnsi="Times New Roman" w:cs="Times New Roman"/>
          <w:szCs w:val="24"/>
        </w:rPr>
        <w:t>he donor DNA cassette (</w:t>
      </w:r>
      <w:r w:rsidR="009174DB" w:rsidRPr="00E40D5B">
        <w:rPr>
          <w:rFonts w:ascii="Times New Roman" w:hAnsi="Times New Roman" w:cs="Times New Roman"/>
          <w:i/>
          <w:iCs/>
          <w:szCs w:val="24"/>
        </w:rPr>
        <w:t>see</w:t>
      </w:r>
      <w:r w:rsidR="009174DB" w:rsidRPr="00E40D5B">
        <w:rPr>
          <w:rFonts w:ascii="Times New Roman" w:hAnsi="Times New Roman" w:cs="Times New Roman"/>
          <w:szCs w:val="24"/>
        </w:rPr>
        <w:t xml:space="preserve"> </w:t>
      </w:r>
      <w:r w:rsidR="009174DB" w:rsidRPr="00E40D5B">
        <w:rPr>
          <w:rFonts w:ascii="Times New Roman" w:hAnsi="Times New Roman" w:cs="Times New Roman"/>
          <w:b/>
          <w:bCs/>
          <w:szCs w:val="24"/>
        </w:rPr>
        <w:t xml:space="preserve">Note </w:t>
      </w:r>
      <w:r w:rsidR="00C21EFB" w:rsidRPr="00E40D5B">
        <w:rPr>
          <w:rFonts w:ascii="Times New Roman" w:hAnsi="Times New Roman" w:cs="Times New Roman"/>
          <w:b/>
          <w:bCs/>
          <w:szCs w:val="24"/>
        </w:rPr>
        <w:fldChar w:fldCharType="begin"/>
      </w:r>
      <w:r w:rsidR="00C21EFB" w:rsidRPr="00E40D5B">
        <w:rPr>
          <w:rFonts w:ascii="Times New Roman" w:hAnsi="Times New Roman" w:cs="Times New Roman"/>
          <w:b/>
          <w:bCs/>
          <w:szCs w:val="24"/>
        </w:rPr>
        <w:instrText xml:space="preserve"> REF _Ref9860518 \r \h </w:instrText>
      </w:r>
      <w:r w:rsidR="009174DB" w:rsidRPr="00E40D5B">
        <w:rPr>
          <w:rFonts w:ascii="Times New Roman" w:hAnsi="Times New Roman" w:cs="Times New Roman"/>
          <w:b/>
          <w:bCs/>
          <w:szCs w:val="24"/>
        </w:rPr>
        <w:instrText xml:space="preserve"> \* MERGEFORMAT </w:instrText>
      </w:r>
      <w:r w:rsidR="00C21EFB" w:rsidRPr="00E40D5B">
        <w:rPr>
          <w:rFonts w:ascii="Times New Roman" w:hAnsi="Times New Roman" w:cs="Times New Roman"/>
          <w:b/>
          <w:bCs/>
          <w:szCs w:val="24"/>
        </w:rPr>
      </w:r>
      <w:r w:rsidR="00C21EFB" w:rsidRPr="00E40D5B">
        <w:rPr>
          <w:rFonts w:ascii="Times New Roman" w:hAnsi="Times New Roman" w:cs="Times New Roman"/>
          <w:b/>
          <w:bCs/>
          <w:szCs w:val="24"/>
        </w:rPr>
        <w:fldChar w:fldCharType="separate"/>
      </w:r>
      <w:r w:rsidR="009975F4">
        <w:rPr>
          <w:rFonts w:ascii="Times New Roman" w:hAnsi="Times New Roman" w:cs="Times New Roman"/>
          <w:b/>
          <w:bCs/>
          <w:szCs w:val="24"/>
        </w:rPr>
        <w:t>1</w:t>
      </w:r>
      <w:r w:rsidR="00C21EFB" w:rsidRPr="00E40D5B">
        <w:rPr>
          <w:rFonts w:ascii="Times New Roman" w:hAnsi="Times New Roman" w:cs="Times New Roman"/>
          <w:b/>
          <w:bCs/>
          <w:szCs w:val="24"/>
        </w:rPr>
        <w:fldChar w:fldCharType="end"/>
      </w:r>
      <w:r w:rsidRPr="00E40D5B">
        <w:rPr>
          <w:rFonts w:ascii="Times New Roman" w:hAnsi="Times New Roman" w:cs="Times New Roman"/>
          <w:szCs w:val="24"/>
        </w:rPr>
        <w:t>)</w:t>
      </w:r>
      <w:r w:rsidR="0045788E" w:rsidRPr="00E40D5B">
        <w:rPr>
          <w:rFonts w:ascii="Times New Roman" w:hAnsi="Times New Roman" w:cs="Times New Roman"/>
          <w:szCs w:val="24"/>
        </w:rPr>
        <w:t>,</w:t>
      </w:r>
      <w:r w:rsidRPr="00E40D5B">
        <w:rPr>
          <w:rFonts w:ascii="Times New Roman" w:hAnsi="Times New Roman" w:cs="Times New Roman"/>
          <w:szCs w:val="24"/>
        </w:rPr>
        <w:t xml:space="preserve"> we inserted the library in the </w:t>
      </w:r>
      <w:r w:rsidR="00F96104" w:rsidRPr="00E40D5B">
        <w:rPr>
          <w:rFonts w:ascii="Times New Roman" w:hAnsi="Times New Roman" w:cs="Times New Roman"/>
          <w:szCs w:val="24"/>
        </w:rPr>
        <w:t xml:space="preserve">second </w:t>
      </w:r>
      <w:r w:rsidRPr="00E40D5B">
        <w:rPr>
          <w:rFonts w:ascii="Times New Roman" w:hAnsi="Times New Roman" w:cs="Times New Roman"/>
          <w:szCs w:val="24"/>
        </w:rPr>
        <w:t xml:space="preserve">gene </w:t>
      </w:r>
      <w:r w:rsidR="00F96104" w:rsidRPr="00E40D5B">
        <w:rPr>
          <w:rFonts w:ascii="Times New Roman" w:hAnsi="Times New Roman" w:cs="Times New Roman"/>
          <w:szCs w:val="24"/>
        </w:rPr>
        <w:t>(</w:t>
      </w:r>
      <w:proofErr w:type="spellStart"/>
      <w:r w:rsidR="00F96104" w:rsidRPr="00E40D5B">
        <w:rPr>
          <w:rFonts w:ascii="Times New Roman" w:hAnsi="Times New Roman" w:cs="Times New Roman"/>
          <w:i/>
          <w:szCs w:val="24"/>
        </w:rPr>
        <w:t>rhaA</w:t>
      </w:r>
      <w:proofErr w:type="spellEnd"/>
      <w:r w:rsidR="00F96104" w:rsidRPr="00E40D5B">
        <w:rPr>
          <w:rFonts w:ascii="Times New Roman" w:hAnsi="Times New Roman" w:cs="Times New Roman"/>
          <w:i/>
          <w:szCs w:val="24"/>
        </w:rPr>
        <w:t>)</w:t>
      </w:r>
      <w:r w:rsidR="00F96104" w:rsidRPr="00E40D5B">
        <w:rPr>
          <w:rFonts w:ascii="Times New Roman" w:hAnsi="Times New Roman" w:cs="Times New Roman"/>
          <w:szCs w:val="24"/>
        </w:rPr>
        <w:t xml:space="preserve"> of</w:t>
      </w:r>
      <w:r w:rsidRPr="00E40D5B">
        <w:rPr>
          <w:rFonts w:ascii="Times New Roman" w:hAnsi="Times New Roman" w:cs="Times New Roman"/>
          <w:szCs w:val="24"/>
        </w:rPr>
        <w:t xml:space="preserve"> the rhamnose operon through recombination. The upstream homology arm</w:t>
      </w:r>
      <w:r w:rsidR="00A12719" w:rsidRPr="00E40D5B">
        <w:rPr>
          <w:rFonts w:ascii="Times New Roman" w:hAnsi="Times New Roman" w:cs="Times New Roman"/>
          <w:szCs w:val="24"/>
        </w:rPr>
        <w:t xml:space="preserve"> (U)</w:t>
      </w:r>
      <w:r w:rsidRPr="00E40D5B">
        <w:rPr>
          <w:rFonts w:ascii="Times New Roman" w:hAnsi="Times New Roman" w:cs="Times New Roman"/>
          <w:szCs w:val="24"/>
        </w:rPr>
        <w:t xml:space="preserve"> was design by taking the 500 </w:t>
      </w:r>
      <w:proofErr w:type="spellStart"/>
      <w:r w:rsidRPr="00E40D5B">
        <w:rPr>
          <w:rFonts w:ascii="Times New Roman" w:hAnsi="Times New Roman" w:cs="Times New Roman"/>
          <w:szCs w:val="24"/>
        </w:rPr>
        <w:t>bp</w:t>
      </w:r>
      <w:proofErr w:type="spellEnd"/>
      <w:r w:rsidRPr="00E40D5B">
        <w:rPr>
          <w:rFonts w:ascii="Times New Roman" w:hAnsi="Times New Roman" w:cs="Times New Roman"/>
          <w:szCs w:val="24"/>
        </w:rPr>
        <w:t xml:space="preserve"> immediately upstream of the </w:t>
      </w:r>
      <w:proofErr w:type="spellStart"/>
      <w:r w:rsidRPr="00E40D5B">
        <w:rPr>
          <w:rFonts w:ascii="Times New Roman" w:hAnsi="Times New Roman" w:cs="Times New Roman"/>
          <w:i/>
          <w:szCs w:val="24"/>
        </w:rPr>
        <w:t>rhaA</w:t>
      </w:r>
      <w:proofErr w:type="spellEnd"/>
      <w:r w:rsidRPr="00E40D5B">
        <w:rPr>
          <w:rFonts w:ascii="Times New Roman" w:hAnsi="Times New Roman" w:cs="Times New Roman"/>
          <w:i/>
          <w:szCs w:val="24"/>
        </w:rPr>
        <w:t xml:space="preserve"> </w:t>
      </w:r>
      <w:r w:rsidRPr="00E40D5B">
        <w:rPr>
          <w:rFonts w:ascii="Times New Roman" w:hAnsi="Times New Roman" w:cs="Times New Roman"/>
          <w:szCs w:val="24"/>
        </w:rPr>
        <w:t>start codon. The downstream homology arm</w:t>
      </w:r>
      <w:r w:rsidR="00A12719" w:rsidRPr="00E40D5B">
        <w:rPr>
          <w:rFonts w:ascii="Times New Roman" w:hAnsi="Times New Roman" w:cs="Times New Roman"/>
          <w:szCs w:val="24"/>
        </w:rPr>
        <w:t xml:space="preserve"> (D)</w:t>
      </w:r>
      <w:r w:rsidRPr="00E40D5B">
        <w:rPr>
          <w:rFonts w:ascii="Times New Roman" w:hAnsi="Times New Roman" w:cs="Times New Roman"/>
          <w:szCs w:val="24"/>
        </w:rPr>
        <w:t xml:space="preserve"> was designed by taking 500 </w:t>
      </w:r>
      <w:proofErr w:type="spellStart"/>
      <w:r w:rsidRPr="00E40D5B">
        <w:rPr>
          <w:rFonts w:ascii="Times New Roman" w:hAnsi="Times New Roman" w:cs="Times New Roman"/>
          <w:szCs w:val="24"/>
        </w:rPr>
        <w:t>bp</w:t>
      </w:r>
      <w:proofErr w:type="spellEnd"/>
      <w:r w:rsidRPr="00E40D5B">
        <w:rPr>
          <w:rFonts w:ascii="Times New Roman" w:hAnsi="Times New Roman" w:cs="Times New Roman"/>
          <w:szCs w:val="24"/>
        </w:rPr>
        <w:t xml:space="preserve"> downstream of the selected N</w:t>
      </w:r>
      <w:r w:rsidRPr="00E40D5B">
        <w:rPr>
          <w:rFonts w:ascii="Times New Roman" w:hAnsi="Times New Roman" w:cs="Times New Roman"/>
          <w:szCs w:val="24"/>
          <w:vertAlign w:val="subscript"/>
        </w:rPr>
        <w:t>20</w:t>
      </w:r>
      <w:r w:rsidR="00B35AE7" w:rsidRPr="00E40D5B">
        <w:rPr>
          <w:rFonts w:ascii="Times New Roman" w:hAnsi="Times New Roman" w:cs="Times New Roman"/>
          <w:szCs w:val="24"/>
        </w:rPr>
        <w:t xml:space="preserve">. The homology regions must be as close as possible from the Cas9 cutting site. Because of library design constraints, in our example (Figure 3), U and D regions are 165 </w:t>
      </w:r>
      <w:proofErr w:type="spellStart"/>
      <w:r w:rsidR="00B35AE7" w:rsidRPr="00E40D5B">
        <w:rPr>
          <w:rFonts w:ascii="Times New Roman" w:hAnsi="Times New Roman" w:cs="Times New Roman"/>
          <w:szCs w:val="24"/>
        </w:rPr>
        <w:t>bp</w:t>
      </w:r>
      <w:proofErr w:type="spellEnd"/>
      <w:r w:rsidR="00B35AE7" w:rsidRPr="00E40D5B">
        <w:rPr>
          <w:rFonts w:ascii="Times New Roman" w:hAnsi="Times New Roman" w:cs="Times New Roman"/>
          <w:szCs w:val="24"/>
        </w:rPr>
        <w:t xml:space="preserve"> upstream and downstream the N</w:t>
      </w:r>
      <w:r w:rsidR="00B35AE7" w:rsidRPr="00E40D5B">
        <w:rPr>
          <w:rFonts w:ascii="Times New Roman" w:hAnsi="Times New Roman" w:cs="Times New Roman"/>
          <w:szCs w:val="24"/>
          <w:vertAlign w:val="subscript"/>
        </w:rPr>
        <w:t>20</w:t>
      </w:r>
      <w:r w:rsidR="00B35AE7" w:rsidRPr="00E40D5B">
        <w:rPr>
          <w:rFonts w:ascii="Times New Roman" w:hAnsi="Times New Roman" w:cs="Times New Roman"/>
          <w:szCs w:val="24"/>
        </w:rPr>
        <w:t xml:space="preserve"> sequence</w:t>
      </w:r>
      <w:r w:rsidR="00A17F9D" w:rsidRPr="00E40D5B">
        <w:rPr>
          <w:rFonts w:ascii="Times New Roman" w:hAnsi="Times New Roman" w:cs="Times New Roman"/>
          <w:szCs w:val="24"/>
        </w:rPr>
        <w:t>. This design</w:t>
      </w:r>
      <w:r w:rsidR="00B35AE7" w:rsidRPr="00E40D5B">
        <w:rPr>
          <w:rFonts w:ascii="Times New Roman" w:hAnsi="Times New Roman" w:cs="Times New Roman"/>
          <w:szCs w:val="24"/>
        </w:rPr>
        <w:t xml:space="preserve"> allowed the building of a million clones library. Higher diversities may be reached by reducing these distances whenever possible. </w:t>
      </w:r>
    </w:p>
    <w:p w14:paraId="5706149D" w14:textId="496425BC" w:rsidR="00490E64" w:rsidRPr="00E40D5B" w:rsidRDefault="00166AAB" w:rsidP="00E40D5B">
      <w:pPr>
        <w:pStyle w:val="Titre3"/>
        <w:rPr>
          <w:rFonts w:ascii="Times New Roman" w:hAnsi="Times New Roman" w:cs="Times New Roman"/>
        </w:rPr>
      </w:pPr>
      <w:r w:rsidRPr="00E40D5B">
        <w:rPr>
          <w:rFonts w:ascii="Times New Roman" w:hAnsi="Times New Roman" w:cs="Times New Roman"/>
        </w:rPr>
        <w:t>L</w:t>
      </w:r>
      <w:r w:rsidR="00490E64" w:rsidRPr="00E40D5B">
        <w:rPr>
          <w:rFonts w:ascii="Times New Roman" w:hAnsi="Times New Roman" w:cs="Times New Roman"/>
        </w:rPr>
        <w:t xml:space="preserve">ibrary construction </w:t>
      </w:r>
    </w:p>
    <w:p w14:paraId="1F519C56" w14:textId="62631C8C" w:rsidR="00490E64" w:rsidRPr="00E40D5B" w:rsidRDefault="00166AAB" w:rsidP="00E40D5B">
      <w:pPr>
        <w:rPr>
          <w:rFonts w:ascii="Times New Roman" w:hAnsi="Times New Roman" w:cs="Times New Roman"/>
          <w:szCs w:val="24"/>
        </w:rPr>
      </w:pPr>
      <w:r w:rsidRPr="00E40D5B">
        <w:rPr>
          <w:rFonts w:ascii="Times New Roman" w:hAnsi="Times New Roman" w:cs="Times New Roman"/>
          <w:szCs w:val="24"/>
        </w:rPr>
        <w:t>As an example</w:t>
      </w:r>
      <w:r w:rsidR="0045788E" w:rsidRPr="00E40D5B">
        <w:rPr>
          <w:rFonts w:ascii="Times New Roman" w:hAnsi="Times New Roman" w:cs="Times New Roman"/>
          <w:szCs w:val="24"/>
        </w:rPr>
        <w:t>,</w:t>
      </w:r>
      <w:r w:rsidRPr="00E40D5B">
        <w:rPr>
          <w:rFonts w:ascii="Times New Roman" w:hAnsi="Times New Roman" w:cs="Times New Roman"/>
          <w:szCs w:val="24"/>
        </w:rPr>
        <w:t xml:space="preserve"> an</w:t>
      </w:r>
      <w:r w:rsidR="00490E64" w:rsidRPr="00E40D5B">
        <w:rPr>
          <w:rFonts w:ascii="Times New Roman" w:hAnsi="Times New Roman" w:cs="Times New Roman"/>
          <w:szCs w:val="24"/>
        </w:rPr>
        <w:t xml:space="preserve"> error-prone library (</w:t>
      </w:r>
      <w:r w:rsidR="007B2BE4" w:rsidRPr="00E40D5B">
        <w:rPr>
          <w:rFonts w:ascii="Times New Roman" w:hAnsi="Times New Roman" w:cs="Times New Roman"/>
          <w:szCs w:val="24"/>
        </w:rPr>
        <w:t>L</w:t>
      </w:r>
      <w:r w:rsidRPr="00E40D5B">
        <w:rPr>
          <w:rFonts w:ascii="Times New Roman" w:hAnsi="Times New Roman" w:cs="Times New Roman"/>
          <w:szCs w:val="24"/>
        </w:rPr>
        <w:t>ib</w:t>
      </w:r>
      <w:r w:rsidR="00490E64" w:rsidRPr="00E40D5B">
        <w:rPr>
          <w:rFonts w:ascii="Times New Roman" w:hAnsi="Times New Roman" w:cs="Times New Roman"/>
          <w:szCs w:val="24"/>
        </w:rPr>
        <w:t>) is constructed by running an ep-PCR (protocol in section</w:t>
      </w:r>
      <w:r w:rsidR="00C21EFB" w:rsidRPr="00E40D5B">
        <w:rPr>
          <w:rFonts w:ascii="Times New Roman" w:hAnsi="Times New Roman" w:cs="Times New Roman"/>
          <w:szCs w:val="24"/>
        </w:rPr>
        <w:t xml:space="preserve"> </w:t>
      </w:r>
      <w:r w:rsidR="00D03B18" w:rsidRPr="00E40D5B">
        <w:rPr>
          <w:rFonts w:ascii="Times New Roman" w:hAnsi="Times New Roman" w:cs="Times New Roman"/>
          <w:szCs w:val="24"/>
        </w:rPr>
        <w:fldChar w:fldCharType="begin"/>
      </w:r>
      <w:r w:rsidR="00D03B18" w:rsidRPr="00E40D5B">
        <w:rPr>
          <w:rFonts w:ascii="Times New Roman" w:hAnsi="Times New Roman" w:cs="Times New Roman"/>
          <w:szCs w:val="24"/>
        </w:rPr>
        <w:instrText xml:space="preserve"> REF _Ref8129819 \r \h </w:instrText>
      </w:r>
      <w:r w:rsidR="007A167D" w:rsidRPr="00E40D5B">
        <w:rPr>
          <w:rFonts w:ascii="Times New Roman" w:hAnsi="Times New Roman" w:cs="Times New Roman"/>
          <w:szCs w:val="24"/>
        </w:rPr>
        <w:instrText xml:space="preserve"> \* MERGEFORMAT </w:instrText>
      </w:r>
      <w:r w:rsidR="00D03B18" w:rsidRPr="00E40D5B">
        <w:rPr>
          <w:rFonts w:ascii="Times New Roman" w:hAnsi="Times New Roman" w:cs="Times New Roman"/>
          <w:szCs w:val="24"/>
        </w:rPr>
      </w:r>
      <w:r w:rsidR="00D03B18" w:rsidRPr="00E40D5B">
        <w:rPr>
          <w:rFonts w:ascii="Times New Roman" w:hAnsi="Times New Roman" w:cs="Times New Roman"/>
          <w:szCs w:val="24"/>
        </w:rPr>
        <w:fldChar w:fldCharType="separate"/>
      </w:r>
      <w:r w:rsidR="009975F4">
        <w:rPr>
          <w:rFonts w:ascii="Times New Roman" w:hAnsi="Times New Roman" w:cs="Times New Roman"/>
          <w:szCs w:val="24"/>
        </w:rPr>
        <w:t>3.3</w:t>
      </w:r>
      <w:r w:rsidR="00D03B18" w:rsidRPr="00E40D5B">
        <w:rPr>
          <w:rFonts w:ascii="Times New Roman" w:hAnsi="Times New Roman" w:cs="Times New Roman"/>
          <w:szCs w:val="24"/>
        </w:rPr>
        <w:fldChar w:fldCharType="end"/>
      </w:r>
      <w:r w:rsidR="00490E64" w:rsidRPr="00E40D5B">
        <w:rPr>
          <w:rFonts w:ascii="Times New Roman" w:hAnsi="Times New Roman" w:cs="Times New Roman"/>
          <w:szCs w:val="24"/>
        </w:rPr>
        <w:t xml:space="preserve">) using primer pair F and the </w:t>
      </w:r>
      <w:proofErr w:type="spellStart"/>
      <w:r w:rsidR="00490E64" w:rsidRPr="00E40D5B">
        <w:rPr>
          <w:rFonts w:ascii="Times New Roman" w:hAnsi="Times New Roman" w:cs="Times New Roman"/>
          <w:i/>
          <w:szCs w:val="24"/>
        </w:rPr>
        <w:t>pbpA</w:t>
      </w:r>
      <w:proofErr w:type="spellEnd"/>
      <w:r w:rsidR="00490E64" w:rsidRPr="00E40D5B">
        <w:rPr>
          <w:rFonts w:ascii="Times New Roman" w:hAnsi="Times New Roman" w:cs="Times New Roman"/>
          <w:szCs w:val="24"/>
        </w:rPr>
        <w:t xml:space="preserve"> gene as template. Both primers used in ep-PCR should harbor homologous sequences to the </w:t>
      </w:r>
      <w:r w:rsidR="0045788E" w:rsidRPr="00E40D5B">
        <w:rPr>
          <w:rFonts w:ascii="Times New Roman" w:hAnsi="Times New Roman" w:cs="Times New Roman"/>
          <w:szCs w:val="24"/>
        </w:rPr>
        <w:t>U and D</w:t>
      </w:r>
      <w:r w:rsidR="00490E64" w:rsidRPr="00E40D5B">
        <w:rPr>
          <w:rFonts w:ascii="Times New Roman" w:hAnsi="Times New Roman" w:cs="Times New Roman"/>
          <w:szCs w:val="24"/>
        </w:rPr>
        <w:t xml:space="preserve"> arms to allow </w:t>
      </w:r>
      <w:r w:rsidR="0045788E" w:rsidRPr="00E40D5B">
        <w:rPr>
          <w:rFonts w:ascii="Times New Roman" w:hAnsi="Times New Roman" w:cs="Times New Roman"/>
          <w:szCs w:val="24"/>
        </w:rPr>
        <w:t>the</w:t>
      </w:r>
      <w:r w:rsidR="00490E64" w:rsidRPr="00E40D5B">
        <w:rPr>
          <w:rFonts w:ascii="Times New Roman" w:hAnsi="Times New Roman" w:cs="Times New Roman"/>
          <w:szCs w:val="24"/>
        </w:rPr>
        <w:t xml:space="preserve"> </w:t>
      </w:r>
      <w:r w:rsidR="005C2335" w:rsidRPr="00E40D5B">
        <w:rPr>
          <w:rFonts w:ascii="Times New Roman" w:hAnsi="Times New Roman" w:cs="Times New Roman"/>
          <w:szCs w:val="24"/>
        </w:rPr>
        <w:t xml:space="preserve">subsequent </w:t>
      </w:r>
      <w:r w:rsidR="00490E64" w:rsidRPr="00E40D5B">
        <w:rPr>
          <w:rFonts w:ascii="Times New Roman" w:hAnsi="Times New Roman" w:cs="Times New Roman"/>
          <w:szCs w:val="24"/>
        </w:rPr>
        <w:t xml:space="preserve">assembly of </w:t>
      </w:r>
      <w:r w:rsidR="0045788E" w:rsidRPr="00E40D5B">
        <w:rPr>
          <w:rFonts w:ascii="Times New Roman" w:hAnsi="Times New Roman" w:cs="Times New Roman"/>
          <w:szCs w:val="24"/>
        </w:rPr>
        <w:t xml:space="preserve">the </w:t>
      </w:r>
      <w:r w:rsidR="00490E64" w:rsidRPr="00E40D5B">
        <w:rPr>
          <w:rFonts w:ascii="Times New Roman" w:hAnsi="Times New Roman" w:cs="Times New Roman"/>
          <w:szCs w:val="24"/>
        </w:rPr>
        <w:t>ep-library into the donor DNA cassette.</w:t>
      </w:r>
      <w:r w:rsidR="00D03B18" w:rsidRPr="00E40D5B">
        <w:rPr>
          <w:rFonts w:ascii="Times New Roman" w:hAnsi="Times New Roman" w:cs="Times New Roman"/>
          <w:szCs w:val="24"/>
        </w:rPr>
        <w:t xml:space="preserve"> </w:t>
      </w:r>
    </w:p>
    <w:p w14:paraId="18E745CB" w14:textId="3F505C8F" w:rsidR="00490E64" w:rsidRPr="00E40D5B" w:rsidRDefault="00490E64" w:rsidP="00E40D5B">
      <w:pPr>
        <w:pStyle w:val="Titre3"/>
        <w:rPr>
          <w:rFonts w:ascii="Times New Roman" w:hAnsi="Times New Roman" w:cs="Times New Roman"/>
        </w:rPr>
      </w:pPr>
      <w:r w:rsidRPr="00E40D5B">
        <w:rPr>
          <w:rFonts w:ascii="Times New Roman" w:hAnsi="Times New Roman" w:cs="Times New Roman"/>
        </w:rPr>
        <w:lastRenderedPageBreak/>
        <w:t xml:space="preserve">Linear cassette assembly </w:t>
      </w:r>
      <w:r w:rsidR="00EA1F42" w:rsidRPr="00E40D5B">
        <w:rPr>
          <w:rFonts w:ascii="Times New Roman" w:hAnsi="Times New Roman" w:cs="Times New Roman"/>
        </w:rPr>
        <w:t>to generate</w:t>
      </w:r>
      <w:r w:rsidR="00E00988" w:rsidRPr="00E40D5B">
        <w:rPr>
          <w:rFonts w:ascii="Times New Roman" w:hAnsi="Times New Roman" w:cs="Times New Roman"/>
        </w:rPr>
        <w:t xml:space="preserve"> </w:t>
      </w:r>
      <w:r w:rsidR="00166AAB" w:rsidRPr="00E40D5B">
        <w:rPr>
          <w:rFonts w:ascii="Times New Roman" w:hAnsi="Times New Roman" w:cs="Times New Roman"/>
        </w:rPr>
        <w:t>small libraries</w:t>
      </w:r>
    </w:p>
    <w:p w14:paraId="7B6D3936" w14:textId="4FC7B243" w:rsidR="00490E64" w:rsidRPr="00E40D5B" w:rsidRDefault="00490E64" w:rsidP="00E40D5B">
      <w:pPr>
        <w:rPr>
          <w:rFonts w:ascii="Times New Roman" w:hAnsi="Times New Roman" w:cs="Times New Roman"/>
          <w:i/>
          <w:szCs w:val="24"/>
        </w:rPr>
      </w:pPr>
      <w:r w:rsidRPr="00E40D5B">
        <w:rPr>
          <w:rFonts w:ascii="Times New Roman" w:hAnsi="Times New Roman" w:cs="Times New Roman"/>
          <w:szCs w:val="24"/>
        </w:rPr>
        <w:t>The homologous arms</w:t>
      </w:r>
      <w:r w:rsidR="00A12719" w:rsidRPr="00E40D5B">
        <w:rPr>
          <w:rFonts w:ascii="Times New Roman" w:hAnsi="Times New Roman" w:cs="Times New Roman"/>
          <w:szCs w:val="24"/>
        </w:rPr>
        <w:t>,</w:t>
      </w:r>
      <w:r w:rsidRPr="00E40D5B">
        <w:rPr>
          <w:rFonts w:ascii="Times New Roman" w:hAnsi="Times New Roman" w:cs="Times New Roman"/>
          <w:szCs w:val="24"/>
        </w:rPr>
        <w:t xml:space="preserve"> </w:t>
      </w:r>
      <w:r w:rsidR="00166AAB" w:rsidRPr="00E40D5B">
        <w:rPr>
          <w:rFonts w:ascii="Times New Roman" w:hAnsi="Times New Roman" w:cs="Times New Roman"/>
          <w:szCs w:val="24"/>
        </w:rPr>
        <w:t>U and D</w:t>
      </w:r>
      <w:r w:rsidR="00A12719" w:rsidRPr="00E40D5B">
        <w:rPr>
          <w:rFonts w:ascii="Times New Roman" w:hAnsi="Times New Roman" w:cs="Times New Roman"/>
          <w:szCs w:val="24"/>
        </w:rPr>
        <w:t>,</w:t>
      </w:r>
      <w:r w:rsidR="00166AAB" w:rsidRPr="00E40D5B">
        <w:rPr>
          <w:rFonts w:ascii="Times New Roman" w:hAnsi="Times New Roman" w:cs="Times New Roman"/>
          <w:szCs w:val="24"/>
        </w:rPr>
        <w:t xml:space="preserve"> </w:t>
      </w:r>
      <w:r w:rsidRPr="00E40D5B">
        <w:rPr>
          <w:rFonts w:ascii="Times New Roman" w:hAnsi="Times New Roman" w:cs="Times New Roman"/>
          <w:szCs w:val="24"/>
        </w:rPr>
        <w:t>are produced by Q5</w:t>
      </w:r>
      <w:r w:rsidR="0045788E" w:rsidRPr="00E40D5B">
        <w:rPr>
          <w:rFonts w:ascii="Times New Roman" w:hAnsi="Times New Roman" w:cs="Times New Roman"/>
          <w:szCs w:val="24"/>
        </w:rPr>
        <w:t>-mediated</w:t>
      </w:r>
      <w:r w:rsidRPr="00E40D5B">
        <w:rPr>
          <w:rFonts w:ascii="Times New Roman" w:hAnsi="Times New Roman" w:cs="Times New Roman"/>
          <w:szCs w:val="24"/>
        </w:rPr>
        <w:t xml:space="preserve"> PCR from the genome with primer pair B1 for the </w:t>
      </w:r>
      <w:r w:rsidR="00A125B5" w:rsidRPr="00E40D5B">
        <w:rPr>
          <w:rFonts w:ascii="Times New Roman" w:hAnsi="Times New Roman" w:cs="Times New Roman"/>
          <w:szCs w:val="24"/>
        </w:rPr>
        <w:t xml:space="preserve">U </w:t>
      </w:r>
      <w:r w:rsidRPr="00E40D5B">
        <w:rPr>
          <w:rFonts w:ascii="Times New Roman" w:hAnsi="Times New Roman" w:cs="Times New Roman"/>
          <w:szCs w:val="24"/>
        </w:rPr>
        <w:t>arm and pair D1 for the D</w:t>
      </w:r>
      <w:r w:rsidR="00A125B5" w:rsidRPr="00E40D5B">
        <w:rPr>
          <w:rFonts w:ascii="Times New Roman" w:hAnsi="Times New Roman" w:cs="Times New Roman"/>
          <w:szCs w:val="24"/>
        </w:rPr>
        <w:t xml:space="preserve"> </w:t>
      </w:r>
      <w:r w:rsidRPr="00E40D5B">
        <w:rPr>
          <w:rFonts w:ascii="Times New Roman" w:hAnsi="Times New Roman" w:cs="Times New Roman"/>
          <w:szCs w:val="24"/>
        </w:rPr>
        <w:t>arm.</w:t>
      </w:r>
      <w:r w:rsidR="00B73F05" w:rsidRPr="00E40D5B">
        <w:rPr>
          <w:rFonts w:ascii="Times New Roman" w:hAnsi="Times New Roman" w:cs="Times New Roman"/>
          <w:szCs w:val="24"/>
        </w:rPr>
        <w:t xml:space="preserve"> Since the signal sequence is not included in the library, it must be assembled with the U fragment. An SS-</w:t>
      </w:r>
      <w:proofErr w:type="spellStart"/>
      <w:r w:rsidR="00B73F05" w:rsidRPr="00E40D5B">
        <w:rPr>
          <w:rFonts w:ascii="Times New Roman" w:hAnsi="Times New Roman" w:cs="Times New Roman"/>
          <w:i/>
          <w:szCs w:val="24"/>
        </w:rPr>
        <w:t>pbpA</w:t>
      </w:r>
      <w:proofErr w:type="spellEnd"/>
      <w:r w:rsidR="00B73F05" w:rsidRPr="00E40D5B">
        <w:rPr>
          <w:rFonts w:ascii="Times New Roman" w:hAnsi="Times New Roman" w:cs="Times New Roman"/>
          <w:szCs w:val="24"/>
        </w:rPr>
        <w:t xml:space="preserve"> fragment is prepared by PCR using primer pair C </w:t>
      </w:r>
      <w:r w:rsidR="00F367AA" w:rsidRPr="00E40D5B">
        <w:rPr>
          <w:rFonts w:ascii="Times New Roman" w:hAnsi="Times New Roman" w:cs="Times New Roman"/>
          <w:szCs w:val="24"/>
        </w:rPr>
        <w:t xml:space="preserve">and further fused with U by Gibson assembly </w:t>
      </w:r>
      <w:r w:rsidR="00D15BF4" w:rsidRPr="00E40D5B">
        <w:rPr>
          <w:rFonts w:ascii="Times New Roman" w:hAnsi="Times New Roman" w:cs="Times New Roman"/>
          <w:szCs w:val="24"/>
        </w:rPr>
        <w:t>(</w:t>
      </w:r>
      <w:r w:rsidR="009174DB" w:rsidRPr="00E40D5B">
        <w:rPr>
          <w:rFonts w:ascii="Times New Roman" w:hAnsi="Times New Roman" w:cs="Times New Roman"/>
          <w:i/>
          <w:iCs/>
          <w:szCs w:val="24"/>
        </w:rPr>
        <w:t>see</w:t>
      </w:r>
      <w:r w:rsidR="009174DB" w:rsidRPr="00E40D5B">
        <w:rPr>
          <w:rFonts w:ascii="Times New Roman" w:hAnsi="Times New Roman" w:cs="Times New Roman"/>
          <w:szCs w:val="24"/>
        </w:rPr>
        <w:t xml:space="preserve"> </w:t>
      </w:r>
      <w:r w:rsidR="009174DB" w:rsidRPr="00E40D5B">
        <w:rPr>
          <w:rFonts w:ascii="Times New Roman" w:hAnsi="Times New Roman" w:cs="Times New Roman"/>
          <w:b/>
          <w:bCs/>
          <w:szCs w:val="24"/>
        </w:rPr>
        <w:t xml:space="preserve">Note </w:t>
      </w:r>
      <w:r w:rsidR="00D15BF4" w:rsidRPr="00E40D5B">
        <w:rPr>
          <w:rFonts w:ascii="Times New Roman" w:hAnsi="Times New Roman" w:cs="Times New Roman"/>
          <w:szCs w:val="24"/>
        </w:rPr>
        <w:fldChar w:fldCharType="begin"/>
      </w:r>
      <w:r w:rsidR="00D15BF4" w:rsidRPr="00E40D5B">
        <w:rPr>
          <w:rFonts w:ascii="Times New Roman" w:hAnsi="Times New Roman" w:cs="Times New Roman"/>
          <w:szCs w:val="24"/>
        </w:rPr>
        <w:instrText xml:space="preserve"> REF _Ref9866083 \r \h </w:instrText>
      </w:r>
      <w:r w:rsidR="009174DB" w:rsidRPr="00E40D5B">
        <w:rPr>
          <w:rFonts w:ascii="Times New Roman" w:hAnsi="Times New Roman" w:cs="Times New Roman"/>
          <w:szCs w:val="24"/>
        </w:rPr>
        <w:instrText xml:space="preserve"> \* MERGEFORMAT </w:instrText>
      </w:r>
      <w:r w:rsidR="00D15BF4" w:rsidRPr="00E40D5B">
        <w:rPr>
          <w:rFonts w:ascii="Times New Roman" w:hAnsi="Times New Roman" w:cs="Times New Roman"/>
          <w:szCs w:val="24"/>
        </w:rPr>
      </w:r>
      <w:r w:rsidR="00D15BF4" w:rsidRPr="00E40D5B">
        <w:rPr>
          <w:rFonts w:ascii="Times New Roman" w:hAnsi="Times New Roman" w:cs="Times New Roman"/>
          <w:szCs w:val="24"/>
        </w:rPr>
        <w:fldChar w:fldCharType="separate"/>
      </w:r>
      <w:r w:rsidR="009975F4">
        <w:rPr>
          <w:rFonts w:ascii="Times New Roman" w:hAnsi="Times New Roman" w:cs="Times New Roman"/>
          <w:szCs w:val="24"/>
        </w:rPr>
        <w:t>2</w:t>
      </w:r>
      <w:r w:rsidR="00D15BF4" w:rsidRPr="00E40D5B">
        <w:rPr>
          <w:rFonts w:ascii="Times New Roman" w:hAnsi="Times New Roman" w:cs="Times New Roman"/>
          <w:szCs w:val="24"/>
        </w:rPr>
        <w:fldChar w:fldCharType="end"/>
      </w:r>
      <w:r w:rsidR="00D15BF4" w:rsidRPr="00E40D5B">
        <w:rPr>
          <w:rFonts w:ascii="Times New Roman" w:hAnsi="Times New Roman" w:cs="Times New Roman"/>
          <w:szCs w:val="24"/>
        </w:rPr>
        <w:t>)</w:t>
      </w:r>
      <w:r w:rsidR="00B55001" w:rsidRPr="00E40D5B">
        <w:rPr>
          <w:rFonts w:ascii="Times New Roman" w:hAnsi="Times New Roman" w:cs="Times New Roman"/>
          <w:szCs w:val="24"/>
        </w:rPr>
        <w:t>. Then</w:t>
      </w:r>
      <w:r w:rsidR="0045788E" w:rsidRPr="00E40D5B">
        <w:rPr>
          <w:rFonts w:ascii="Times New Roman" w:hAnsi="Times New Roman" w:cs="Times New Roman"/>
          <w:szCs w:val="24"/>
        </w:rPr>
        <w:t>,</w:t>
      </w:r>
      <w:r w:rsidR="00B55001" w:rsidRPr="00E40D5B">
        <w:rPr>
          <w:rFonts w:ascii="Times New Roman" w:hAnsi="Times New Roman" w:cs="Times New Roman"/>
          <w:szCs w:val="24"/>
        </w:rPr>
        <w:t xml:space="preserve"> </w:t>
      </w:r>
      <w:r w:rsidR="001D3DE7" w:rsidRPr="00E40D5B">
        <w:rPr>
          <w:rFonts w:ascii="Times New Roman" w:hAnsi="Times New Roman" w:cs="Times New Roman"/>
          <w:szCs w:val="24"/>
        </w:rPr>
        <w:t>this assembled fragment of U-SS-</w:t>
      </w:r>
      <w:proofErr w:type="spellStart"/>
      <w:r w:rsidR="001D3DE7" w:rsidRPr="00E40D5B">
        <w:rPr>
          <w:rFonts w:ascii="Times New Roman" w:hAnsi="Times New Roman" w:cs="Times New Roman"/>
          <w:i/>
          <w:iCs/>
          <w:szCs w:val="24"/>
        </w:rPr>
        <w:t>pbpA</w:t>
      </w:r>
      <w:proofErr w:type="spellEnd"/>
      <w:r w:rsidR="001D3DE7" w:rsidRPr="00E40D5B">
        <w:rPr>
          <w:rFonts w:ascii="Times New Roman" w:hAnsi="Times New Roman" w:cs="Times New Roman"/>
          <w:szCs w:val="24"/>
        </w:rPr>
        <w:t xml:space="preserve"> is used as the template to amplify U-SS </w:t>
      </w:r>
      <w:r w:rsidR="00F367AA" w:rsidRPr="00E40D5B">
        <w:rPr>
          <w:rFonts w:ascii="Times New Roman" w:hAnsi="Times New Roman" w:cs="Times New Roman"/>
          <w:szCs w:val="24"/>
        </w:rPr>
        <w:t xml:space="preserve">without </w:t>
      </w:r>
      <w:proofErr w:type="spellStart"/>
      <w:r w:rsidR="00F367AA" w:rsidRPr="00E40D5B">
        <w:rPr>
          <w:rFonts w:ascii="Times New Roman" w:hAnsi="Times New Roman" w:cs="Times New Roman"/>
          <w:i/>
          <w:szCs w:val="24"/>
        </w:rPr>
        <w:t>pbpA</w:t>
      </w:r>
      <w:proofErr w:type="spellEnd"/>
      <w:r w:rsidR="00F367AA" w:rsidRPr="00E40D5B">
        <w:rPr>
          <w:rFonts w:ascii="Times New Roman" w:hAnsi="Times New Roman" w:cs="Times New Roman"/>
          <w:szCs w:val="24"/>
        </w:rPr>
        <w:t xml:space="preserve"> </w:t>
      </w:r>
      <w:r w:rsidR="001D3DE7" w:rsidRPr="00E40D5B">
        <w:rPr>
          <w:rFonts w:ascii="Times New Roman" w:hAnsi="Times New Roman" w:cs="Times New Roman"/>
          <w:szCs w:val="24"/>
        </w:rPr>
        <w:t>by the help of primer B1 f</w:t>
      </w:r>
      <w:r w:rsidR="00B45367" w:rsidRPr="00E40D5B">
        <w:rPr>
          <w:rFonts w:ascii="Times New Roman" w:hAnsi="Times New Roman" w:cs="Times New Roman"/>
          <w:szCs w:val="24"/>
        </w:rPr>
        <w:t>or</w:t>
      </w:r>
      <w:r w:rsidR="001D3DE7" w:rsidRPr="00E40D5B">
        <w:rPr>
          <w:rFonts w:ascii="Times New Roman" w:hAnsi="Times New Roman" w:cs="Times New Roman"/>
          <w:szCs w:val="24"/>
        </w:rPr>
        <w:t>w</w:t>
      </w:r>
      <w:r w:rsidR="00B45367" w:rsidRPr="00E40D5B">
        <w:rPr>
          <w:rFonts w:ascii="Times New Roman" w:hAnsi="Times New Roman" w:cs="Times New Roman"/>
          <w:szCs w:val="24"/>
        </w:rPr>
        <w:t>ard</w:t>
      </w:r>
      <w:r w:rsidR="001D3DE7" w:rsidRPr="00E40D5B">
        <w:rPr>
          <w:rFonts w:ascii="Times New Roman" w:hAnsi="Times New Roman" w:cs="Times New Roman"/>
          <w:szCs w:val="24"/>
        </w:rPr>
        <w:t xml:space="preserve"> and G r</w:t>
      </w:r>
      <w:r w:rsidR="00B45367" w:rsidRPr="00E40D5B">
        <w:rPr>
          <w:rFonts w:ascii="Times New Roman" w:hAnsi="Times New Roman" w:cs="Times New Roman"/>
          <w:szCs w:val="24"/>
        </w:rPr>
        <w:t>e</w:t>
      </w:r>
      <w:r w:rsidR="001D3DE7" w:rsidRPr="00E40D5B">
        <w:rPr>
          <w:rFonts w:ascii="Times New Roman" w:hAnsi="Times New Roman" w:cs="Times New Roman"/>
          <w:szCs w:val="24"/>
        </w:rPr>
        <w:t>v</w:t>
      </w:r>
      <w:r w:rsidR="00B45367" w:rsidRPr="00E40D5B">
        <w:rPr>
          <w:rFonts w:ascii="Times New Roman" w:hAnsi="Times New Roman" w:cs="Times New Roman"/>
          <w:szCs w:val="24"/>
        </w:rPr>
        <w:t>erse</w:t>
      </w:r>
      <w:r w:rsidR="001D3DE7" w:rsidRPr="00E40D5B">
        <w:rPr>
          <w:rFonts w:ascii="Times New Roman" w:hAnsi="Times New Roman" w:cs="Times New Roman"/>
          <w:szCs w:val="24"/>
        </w:rPr>
        <w:t>. DNA fragments of U-SS and D are harboring</w:t>
      </w:r>
      <w:r w:rsidRPr="00E40D5B">
        <w:rPr>
          <w:rFonts w:ascii="Times New Roman" w:hAnsi="Times New Roman" w:cs="Times New Roman"/>
          <w:szCs w:val="24"/>
        </w:rPr>
        <w:t xml:space="preserve"> overhangs complementary to the </w:t>
      </w:r>
      <w:r w:rsidR="00166AAB" w:rsidRPr="00E40D5B">
        <w:rPr>
          <w:rFonts w:ascii="Times New Roman" w:hAnsi="Times New Roman" w:cs="Times New Roman"/>
          <w:szCs w:val="24"/>
        </w:rPr>
        <w:t>extremities of the library</w:t>
      </w:r>
      <w:r w:rsidRPr="00E40D5B">
        <w:rPr>
          <w:rFonts w:ascii="Times New Roman" w:hAnsi="Times New Roman" w:cs="Times New Roman"/>
          <w:szCs w:val="24"/>
        </w:rPr>
        <w:t xml:space="preserve">. </w:t>
      </w:r>
    </w:p>
    <w:p w14:paraId="2838BCDD" w14:textId="277175EC" w:rsidR="00490E64" w:rsidRPr="00E40D5B" w:rsidRDefault="00490E64" w:rsidP="00E40D5B">
      <w:pPr>
        <w:rPr>
          <w:rFonts w:ascii="Times New Roman" w:hAnsi="Times New Roman" w:cs="Times New Roman"/>
          <w:i/>
          <w:szCs w:val="24"/>
        </w:rPr>
      </w:pPr>
      <w:r w:rsidRPr="00E40D5B">
        <w:rPr>
          <w:rFonts w:ascii="Times New Roman" w:hAnsi="Times New Roman" w:cs="Times New Roman"/>
          <w:szCs w:val="24"/>
        </w:rPr>
        <w:t xml:space="preserve">Following purification of the DNA, the </w:t>
      </w:r>
      <w:r w:rsidR="007B2BE4" w:rsidRPr="00E40D5B">
        <w:rPr>
          <w:rFonts w:ascii="Times New Roman" w:hAnsi="Times New Roman" w:cs="Times New Roman"/>
          <w:szCs w:val="24"/>
        </w:rPr>
        <w:t>library</w:t>
      </w:r>
      <w:r w:rsidRPr="00E40D5B">
        <w:rPr>
          <w:rFonts w:ascii="Times New Roman" w:hAnsi="Times New Roman" w:cs="Times New Roman"/>
          <w:szCs w:val="24"/>
        </w:rPr>
        <w:t xml:space="preserve"> and the two homologous arms should be assembled in a way to minimize the introduction of bias in the donor DNA library. Two different methods</w:t>
      </w:r>
      <w:r w:rsidR="0045788E" w:rsidRPr="00E40D5B">
        <w:rPr>
          <w:rFonts w:ascii="Times New Roman" w:hAnsi="Times New Roman" w:cs="Times New Roman"/>
          <w:szCs w:val="24"/>
        </w:rPr>
        <w:t xml:space="preserve"> described below</w:t>
      </w:r>
      <w:r w:rsidRPr="00E40D5B">
        <w:rPr>
          <w:rFonts w:ascii="Times New Roman" w:hAnsi="Times New Roman" w:cs="Times New Roman"/>
          <w:szCs w:val="24"/>
        </w:rPr>
        <w:t xml:space="preserve"> can be</w:t>
      </w:r>
      <w:r w:rsidR="0045788E" w:rsidRPr="00E40D5B">
        <w:rPr>
          <w:rFonts w:ascii="Times New Roman" w:hAnsi="Times New Roman" w:cs="Times New Roman"/>
          <w:szCs w:val="24"/>
        </w:rPr>
        <w:t xml:space="preserve"> used that give similar results.</w:t>
      </w:r>
    </w:p>
    <w:p w14:paraId="23B221A9" w14:textId="77777777" w:rsidR="00490E64" w:rsidRPr="00E40D5B" w:rsidRDefault="00490E64" w:rsidP="00E40D5B">
      <w:pPr>
        <w:pStyle w:val="Titre4"/>
        <w:numPr>
          <w:ilvl w:val="3"/>
          <w:numId w:val="2"/>
        </w:numPr>
        <w:rPr>
          <w:rFonts w:ascii="Times New Roman" w:hAnsi="Times New Roman" w:cs="Times New Roman"/>
          <w:b w:val="0"/>
          <w:szCs w:val="24"/>
        </w:rPr>
      </w:pPr>
      <w:proofErr w:type="spellStart"/>
      <w:r w:rsidRPr="00E40D5B">
        <w:rPr>
          <w:rFonts w:ascii="Times New Roman" w:hAnsi="Times New Roman" w:cs="Times New Roman"/>
          <w:b w:val="0"/>
          <w:szCs w:val="24"/>
        </w:rPr>
        <w:t>Primerless</w:t>
      </w:r>
      <w:proofErr w:type="spellEnd"/>
      <w:r w:rsidRPr="00E40D5B">
        <w:rPr>
          <w:rFonts w:ascii="Times New Roman" w:hAnsi="Times New Roman" w:cs="Times New Roman"/>
          <w:b w:val="0"/>
          <w:szCs w:val="24"/>
        </w:rPr>
        <w:t xml:space="preserve"> overlap extension PCR (OE-PCR):</w:t>
      </w:r>
    </w:p>
    <w:p w14:paraId="03C20CCA" w14:textId="1F6B348D" w:rsidR="00490E64" w:rsidRPr="00E40D5B" w:rsidRDefault="00490E64" w:rsidP="00E40D5B">
      <w:pPr>
        <w:rPr>
          <w:rFonts w:ascii="Times New Roman" w:hAnsi="Times New Roman" w:cs="Times New Roman"/>
          <w:szCs w:val="24"/>
        </w:rPr>
      </w:pPr>
      <w:r w:rsidRPr="00E40D5B">
        <w:rPr>
          <w:rFonts w:ascii="Times New Roman" w:hAnsi="Times New Roman" w:cs="Times New Roman"/>
          <w:szCs w:val="24"/>
        </w:rPr>
        <w:t xml:space="preserve">In </w:t>
      </w:r>
      <w:r w:rsidR="0045788E" w:rsidRPr="00E40D5B">
        <w:rPr>
          <w:rFonts w:ascii="Times New Roman" w:hAnsi="Times New Roman" w:cs="Times New Roman"/>
          <w:szCs w:val="24"/>
        </w:rPr>
        <w:t xml:space="preserve">primer-less </w:t>
      </w:r>
      <w:r w:rsidRPr="00E40D5B">
        <w:rPr>
          <w:rFonts w:ascii="Times New Roman" w:hAnsi="Times New Roman" w:cs="Times New Roman"/>
          <w:szCs w:val="24"/>
        </w:rPr>
        <w:t xml:space="preserve">overlap extension PCR, the internal overlapping sequence of </w:t>
      </w:r>
      <w:r w:rsidR="007B2BE4" w:rsidRPr="00E40D5B">
        <w:rPr>
          <w:rFonts w:ascii="Times New Roman" w:hAnsi="Times New Roman" w:cs="Times New Roman"/>
          <w:szCs w:val="24"/>
        </w:rPr>
        <w:t>U</w:t>
      </w:r>
      <w:r w:rsidR="001D3DE7" w:rsidRPr="00E40D5B">
        <w:rPr>
          <w:rFonts w:ascii="Times New Roman" w:hAnsi="Times New Roman" w:cs="Times New Roman"/>
          <w:szCs w:val="24"/>
        </w:rPr>
        <w:t>-SS</w:t>
      </w:r>
      <w:r w:rsidR="007B2BE4" w:rsidRPr="00E40D5B">
        <w:rPr>
          <w:rFonts w:ascii="Times New Roman" w:hAnsi="Times New Roman" w:cs="Times New Roman"/>
          <w:szCs w:val="24"/>
        </w:rPr>
        <w:t xml:space="preserve">, D and Lib </w:t>
      </w:r>
      <w:r w:rsidRPr="00E40D5B">
        <w:rPr>
          <w:rFonts w:ascii="Times New Roman" w:hAnsi="Times New Roman" w:cs="Times New Roman"/>
          <w:szCs w:val="24"/>
        </w:rPr>
        <w:t>fragments are used as primer</w:t>
      </w:r>
      <w:r w:rsidR="007B2BE4" w:rsidRPr="00E40D5B">
        <w:rPr>
          <w:rFonts w:ascii="Times New Roman" w:hAnsi="Times New Roman" w:cs="Times New Roman"/>
          <w:szCs w:val="24"/>
        </w:rPr>
        <w:t>s</w:t>
      </w:r>
      <w:r w:rsidRPr="00E40D5B">
        <w:rPr>
          <w:rFonts w:ascii="Times New Roman" w:hAnsi="Times New Roman" w:cs="Times New Roman"/>
          <w:szCs w:val="24"/>
        </w:rPr>
        <w:t xml:space="preserve"> until full </w:t>
      </w:r>
      <w:r w:rsidR="007B2BE4" w:rsidRPr="00E40D5B">
        <w:rPr>
          <w:rFonts w:ascii="Times New Roman" w:hAnsi="Times New Roman" w:cs="Times New Roman"/>
          <w:szCs w:val="24"/>
        </w:rPr>
        <w:t xml:space="preserve">U-Lib-D </w:t>
      </w:r>
      <w:r w:rsidRPr="00E40D5B">
        <w:rPr>
          <w:rFonts w:ascii="Times New Roman" w:hAnsi="Times New Roman" w:cs="Times New Roman"/>
          <w:szCs w:val="24"/>
        </w:rPr>
        <w:t xml:space="preserve">fragments are </w:t>
      </w:r>
      <w:r w:rsidR="007B2BE4" w:rsidRPr="00E40D5B">
        <w:rPr>
          <w:rFonts w:ascii="Times New Roman" w:hAnsi="Times New Roman" w:cs="Times New Roman"/>
          <w:szCs w:val="24"/>
        </w:rPr>
        <w:t>assembled</w:t>
      </w:r>
      <w:r w:rsidRPr="00E40D5B">
        <w:rPr>
          <w:rFonts w:ascii="Times New Roman" w:hAnsi="Times New Roman" w:cs="Times New Roman"/>
          <w:szCs w:val="24"/>
        </w:rPr>
        <w:t xml:space="preserve">. </w:t>
      </w:r>
    </w:p>
    <w:p w14:paraId="4671644B" w14:textId="6835B806" w:rsidR="00490E64" w:rsidRPr="00E40D5B" w:rsidRDefault="00490E64" w:rsidP="00E40D5B">
      <w:pPr>
        <w:rPr>
          <w:rFonts w:ascii="Times New Roman" w:hAnsi="Times New Roman" w:cs="Times New Roman"/>
          <w:szCs w:val="24"/>
        </w:rPr>
      </w:pPr>
      <w:r w:rsidRPr="00E40D5B">
        <w:rPr>
          <w:rFonts w:ascii="Times New Roman" w:hAnsi="Times New Roman" w:cs="Times New Roman"/>
          <w:szCs w:val="24"/>
        </w:rPr>
        <w:t>A Q5</w:t>
      </w:r>
      <w:r w:rsidR="0045788E" w:rsidRPr="00E40D5B">
        <w:rPr>
          <w:rFonts w:ascii="Times New Roman" w:hAnsi="Times New Roman" w:cs="Times New Roman"/>
          <w:szCs w:val="24"/>
        </w:rPr>
        <w:t>-mediated</w:t>
      </w:r>
      <w:r w:rsidRPr="00E40D5B">
        <w:rPr>
          <w:rFonts w:ascii="Times New Roman" w:hAnsi="Times New Roman" w:cs="Times New Roman"/>
          <w:szCs w:val="24"/>
        </w:rPr>
        <w:t xml:space="preserve"> PCR is performed in a volume of 25 µL in the absence of primers using 500 </w:t>
      </w:r>
      <w:proofErr w:type="spellStart"/>
      <w:r w:rsidRPr="00E40D5B">
        <w:rPr>
          <w:rFonts w:ascii="Times New Roman" w:hAnsi="Times New Roman" w:cs="Times New Roman"/>
          <w:szCs w:val="24"/>
        </w:rPr>
        <w:t>fmol</w:t>
      </w:r>
      <w:proofErr w:type="spellEnd"/>
      <w:r w:rsidRPr="00E40D5B">
        <w:rPr>
          <w:rFonts w:ascii="Times New Roman" w:hAnsi="Times New Roman" w:cs="Times New Roman"/>
          <w:szCs w:val="24"/>
        </w:rPr>
        <w:t xml:space="preserve"> of each fragment as template. In our experience, 15 cycles of extension are enough to fully assemble the cassette.  </w:t>
      </w:r>
      <w:r w:rsidR="007B2BE4" w:rsidRPr="00E40D5B">
        <w:rPr>
          <w:rFonts w:ascii="Times New Roman" w:hAnsi="Times New Roman" w:cs="Times New Roman"/>
          <w:szCs w:val="24"/>
        </w:rPr>
        <w:t xml:space="preserve">The U-Lib-D fragment should be detectable on an agarose gel, ensuring </w:t>
      </w:r>
      <w:r w:rsidR="0045788E" w:rsidRPr="00E40D5B">
        <w:rPr>
          <w:rFonts w:ascii="Times New Roman" w:hAnsi="Times New Roman" w:cs="Times New Roman"/>
          <w:szCs w:val="24"/>
        </w:rPr>
        <w:t xml:space="preserve">that </w:t>
      </w:r>
      <w:r w:rsidR="007B2BE4" w:rsidRPr="00E40D5B">
        <w:rPr>
          <w:rFonts w:ascii="Times New Roman" w:hAnsi="Times New Roman" w:cs="Times New Roman"/>
          <w:szCs w:val="24"/>
        </w:rPr>
        <w:t>a large number of individual molecules</w:t>
      </w:r>
      <w:r w:rsidR="00EA1F42" w:rsidRPr="00E40D5B">
        <w:rPr>
          <w:rFonts w:ascii="Times New Roman" w:hAnsi="Times New Roman" w:cs="Times New Roman"/>
          <w:szCs w:val="24"/>
        </w:rPr>
        <w:t xml:space="preserve"> have been </w:t>
      </w:r>
      <w:r w:rsidR="00B35AE7" w:rsidRPr="00E40D5B">
        <w:rPr>
          <w:rFonts w:ascii="Times New Roman" w:hAnsi="Times New Roman" w:cs="Times New Roman"/>
          <w:szCs w:val="24"/>
        </w:rPr>
        <w:t>assembled</w:t>
      </w:r>
      <w:r w:rsidR="007C63E7" w:rsidRPr="00E40D5B">
        <w:rPr>
          <w:rFonts w:ascii="Times New Roman" w:hAnsi="Times New Roman" w:cs="Times New Roman"/>
          <w:szCs w:val="24"/>
        </w:rPr>
        <w:t>.</w:t>
      </w:r>
    </w:p>
    <w:p w14:paraId="072172F5" w14:textId="66DE5D4B" w:rsidR="00490E64" w:rsidRPr="00E40D5B" w:rsidRDefault="00490E64" w:rsidP="00E40D5B">
      <w:pPr>
        <w:rPr>
          <w:rFonts w:ascii="Times New Roman" w:hAnsi="Times New Roman" w:cs="Times New Roman"/>
          <w:szCs w:val="24"/>
        </w:rPr>
      </w:pPr>
      <w:r w:rsidRPr="00E40D5B">
        <w:rPr>
          <w:rFonts w:ascii="Times New Roman" w:hAnsi="Times New Roman" w:cs="Times New Roman"/>
          <w:szCs w:val="24"/>
        </w:rPr>
        <w:t xml:space="preserve">In order to obtain high concentrations of linear donor DNA needed for transformation, the </w:t>
      </w:r>
      <w:r w:rsidR="007B2BE4" w:rsidRPr="00E40D5B">
        <w:rPr>
          <w:rFonts w:ascii="Times New Roman" w:hAnsi="Times New Roman" w:cs="Times New Roman"/>
          <w:szCs w:val="24"/>
        </w:rPr>
        <w:t xml:space="preserve">U-Lib-D </w:t>
      </w:r>
      <w:r w:rsidRPr="00E40D5B">
        <w:rPr>
          <w:rFonts w:ascii="Times New Roman" w:hAnsi="Times New Roman" w:cs="Times New Roman"/>
          <w:szCs w:val="24"/>
        </w:rPr>
        <w:t>products of the OE-PCR reaction are amplified in a standard Q5</w:t>
      </w:r>
      <w:r w:rsidR="0045788E" w:rsidRPr="00E40D5B">
        <w:rPr>
          <w:rFonts w:ascii="Times New Roman" w:hAnsi="Times New Roman" w:cs="Times New Roman"/>
          <w:szCs w:val="24"/>
        </w:rPr>
        <w:t>-mediated</w:t>
      </w:r>
      <w:r w:rsidRPr="00E40D5B">
        <w:rPr>
          <w:rFonts w:ascii="Times New Roman" w:hAnsi="Times New Roman" w:cs="Times New Roman"/>
          <w:szCs w:val="24"/>
        </w:rPr>
        <w:t xml:space="preserve"> PCR using external primers (forward primer from pair B1 and reverse from pair D1). The expected band is purified from agarose gel using the Monarch Gel Extraction Kit </w:t>
      </w:r>
      <w:r w:rsidR="00EA1F42" w:rsidRPr="00E40D5B">
        <w:rPr>
          <w:rFonts w:ascii="Times New Roman" w:hAnsi="Times New Roman" w:cs="Times New Roman"/>
          <w:szCs w:val="24"/>
        </w:rPr>
        <w:t>or an equivalent kit</w:t>
      </w:r>
      <w:r w:rsidRPr="00E40D5B">
        <w:rPr>
          <w:rFonts w:ascii="Times New Roman" w:hAnsi="Times New Roman" w:cs="Times New Roman"/>
          <w:szCs w:val="24"/>
        </w:rPr>
        <w:t xml:space="preserve"> prior to transformation.</w:t>
      </w:r>
    </w:p>
    <w:p w14:paraId="2943CF16" w14:textId="77777777" w:rsidR="00490E64" w:rsidRPr="00E40D5B" w:rsidRDefault="00490E64" w:rsidP="00E40D5B">
      <w:pPr>
        <w:pStyle w:val="Titre4"/>
        <w:numPr>
          <w:ilvl w:val="3"/>
          <w:numId w:val="2"/>
        </w:numPr>
        <w:rPr>
          <w:rFonts w:ascii="Times New Roman" w:hAnsi="Times New Roman" w:cs="Times New Roman"/>
          <w:b w:val="0"/>
          <w:szCs w:val="24"/>
        </w:rPr>
      </w:pPr>
      <w:r w:rsidRPr="00E40D5B">
        <w:rPr>
          <w:rFonts w:ascii="Times New Roman" w:hAnsi="Times New Roman" w:cs="Times New Roman"/>
          <w:b w:val="0"/>
          <w:szCs w:val="24"/>
        </w:rPr>
        <w:t>Gibson assembly</w:t>
      </w:r>
    </w:p>
    <w:p w14:paraId="3AEC6852" w14:textId="38FB462D" w:rsidR="00490E64" w:rsidRPr="00E40D5B" w:rsidRDefault="00A17F9D" w:rsidP="00E40D5B">
      <w:pPr>
        <w:rPr>
          <w:rFonts w:ascii="Times New Roman" w:hAnsi="Times New Roman" w:cs="Times New Roman"/>
          <w:szCs w:val="24"/>
        </w:rPr>
      </w:pPr>
      <w:r w:rsidRPr="00E40D5B">
        <w:rPr>
          <w:rFonts w:ascii="Times New Roman" w:hAnsi="Times New Roman" w:cs="Times New Roman"/>
          <w:szCs w:val="24"/>
        </w:rPr>
        <w:lastRenderedPageBreak/>
        <w:t>Instead of</w:t>
      </w:r>
      <w:r w:rsidR="007B2BE4" w:rsidRPr="00E40D5B">
        <w:rPr>
          <w:rFonts w:ascii="Times New Roman" w:hAnsi="Times New Roman" w:cs="Times New Roman"/>
          <w:szCs w:val="24"/>
        </w:rPr>
        <w:t xml:space="preserve"> the OE-PCR, the U-Lib-D can be assembled by mixing</w:t>
      </w:r>
      <w:r w:rsidR="00D23E62" w:rsidRPr="00E40D5B">
        <w:rPr>
          <w:rFonts w:ascii="Times New Roman" w:hAnsi="Times New Roman" w:cs="Times New Roman"/>
          <w:szCs w:val="24"/>
        </w:rPr>
        <w:t xml:space="preserve"> 15 µL of Gibson Master Mix (</w:t>
      </w:r>
      <w:r w:rsidR="009174DB" w:rsidRPr="00E40D5B">
        <w:rPr>
          <w:rFonts w:ascii="Times New Roman" w:hAnsi="Times New Roman" w:cs="Times New Roman"/>
          <w:i/>
          <w:iCs/>
          <w:szCs w:val="24"/>
        </w:rPr>
        <w:t>see</w:t>
      </w:r>
      <w:r w:rsidR="009174DB" w:rsidRPr="00E40D5B">
        <w:rPr>
          <w:rFonts w:ascii="Times New Roman" w:hAnsi="Times New Roman" w:cs="Times New Roman"/>
          <w:szCs w:val="24"/>
        </w:rPr>
        <w:t xml:space="preserve"> </w:t>
      </w:r>
      <w:r w:rsidR="009174DB" w:rsidRPr="00E40D5B">
        <w:rPr>
          <w:rFonts w:ascii="Times New Roman" w:hAnsi="Times New Roman" w:cs="Times New Roman"/>
          <w:b/>
          <w:bCs/>
          <w:szCs w:val="24"/>
        </w:rPr>
        <w:t xml:space="preserve">Note </w:t>
      </w:r>
      <w:r w:rsidR="003810E9" w:rsidRPr="00E40D5B">
        <w:rPr>
          <w:rFonts w:ascii="Times New Roman" w:hAnsi="Times New Roman" w:cs="Times New Roman"/>
          <w:szCs w:val="24"/>
        </w:rPr>
        <w:fldChar w:fldCharType="begin"/>
      </w:r>
      <w:r w:rsidR="003810E9" w:rsidRPr="00E40D5B">
        <w:rPr>
          <w:rFonts w:ascii="Times New Roman" w:hAnsi="Times New Roman" w:cs="Times New Roman"/>
          <w:szCs w:val="24"/>
        </w:rPr>
        <w:instrText xml:space="preserve"> REF _Ref9866083 \r \h </w:instrText>
      </w:r>
      <w:r w:rsidR="009174DB" w:rsidRPr="00E40D5B">
        <w:rPr>
          <w:rFonts w:ascii="Times New Roman" w:hAnsi="Times New Roman" w:cs="Times New Roman"/>
          <w:szCs w:val="24"/>
        </w:rPr>
        <w:instrText xml:space="preserve"> \* MERGEFORMAT </w:instrText>
      </w:r>
      <w:r w:rsidR="003810E9" w:rsidRPr="00E40D5B">
        <w:rPr>
          <w:rFonts w:ascii="Times New Roman" w:hAnsi="Times New Roman" w:cs="Times New Roman"/>
          <w:szCs w:val="24"/>
        </w:rPr>
      </w:r>
      <w:r w:rsidR="003810E9" w:rsidRPr="00E40D5B">
        <w:rPr>
          <w:rFonts w:ascii="Times New Roman" w:hAnsi="Times New Roman" w:cs="Times New Roman"/>
          <w:szCs w:val="24"/>
        </w:rPr>
        <w:fldChar w:fldCharType="separate"/>
      </w:r>
      <w:r w:rsidR="009975F4">
        <w:rPr>
          <w:rFonts w:ascii="Times New Roman" w:hAnsi="Times New Roman" w:cs="Times New Roman"/>
          <w:szCs w:val="24"/>
        </w:rPr>
        <w:t>2</w:t>
      </w:r>
      <w:r w:rsidR="003810E9" w:rsidRPr="00E40D5B">
        <w:rPr>
          <w:rFonts w:ascii="Times New Roman" w:hAnsi="Times New Roman" w:cs="Times New Roman"/>
          <w:szCs w:val="24"/>
        </w:rPr>
        <w:fldChar w:fldCharType="end"/>
      </w:r>
      <w:r w:rsidR="00490E64" w:rsidRPr="00E40D5B">
        <w:rPr>
          <w:rFonts w:ascii="Times New Roman" w:hAnsi="Times New Roman" w:cs="Times New Roman"/>
          <w:szCs w:val="24"/>
        </w:rPr>
        <w:t xml:space="preserve">) </w:t>
      </w:r>
      <w:r w:rsidR="007B2BE4" w:rsidRPr="00E40D5B">
        <w:rPr>
          <w:rFonts w:ascii="Times New Roman" w:hAnsi="Times New Roman" w:cs="Times New Roman"/>
          <w:szCs w:val="24"/>
        </w:rPr>
        <w:t>with</w:t>
      </w:r>
      <w:r w:rsidR="00490E64" w:rsidRPr="00E40D5B">
        <w:rPr>
          <w:rFonts w:ascii="Times New Roman" w:hAnsi="Times New Roman" w:cs="Times New Roman"/>
          <w:szCs w:val="24"/>
        </w:rPr>
        <w:t xml:space="preserve"> 500 </w:t>
      </w:r>
      <w:proofErr w:type="spellStart"/>
      <w:r w:rsidR="00490E64" w:rsidRPr="00E40D5B">
        <w:rPr>
          <w:rFonts w:ascii="Times New Roman" w:hAnsi="Times New Roman" w:cs="Times New Roman"/>
          <w:szCs w:val="24"/>
        </w:rPr>
        <w:t>fmol</w:t>
      </w:r>
      <w:proofErr w:type="spellEnd"/>
      <w:r w:rsidR="00490E64" w:rsidRPr="00E40D5B">
        <w:rPr>
          <w:rFonts w:ascii="Times New Roman" w:hAnsi="Times New Roman" w:cs="Times New Roman"/>
          <w:szCs w:val="24"/>
        </w:rPr>
        <w:t xml:space="preserve"> of </w:t>
      </w:r>
      <w:r w:rsidR="00AE4AA0" w:rsidRPr="00E40D5B">
        <w:rPr>
          <w:rFonts w:ascii="Times New Roman" w:hAnsi="Times New Roman" w:cs="Times New Roman"/>
          <w:szCs w:val="24"/>
        </w:rPr>
        <w:t>each of the fragments, 0.</w:t>
      </w:r>
      <w:r w:rsidR="00490E64" w:rsidRPr="00E40D5B">
        <w:rPr>
          <w:rFonts w:ascii="Times New Roman" w:hAnsi="Times New Roman" w:cs="Times New Roman"/>
          <w:szCs w:val="24"/>
        </w:rPr>
        <w:t xml:space="preserve">5 µL of </w:t>
      </w:r>
      <w:proofErr w:type="spellStart"/>
      <w:r w:rsidR="00490E64" w:rsidRPr="00E40D5B">
        <w:rPr>
          <w:rFonts w:ascii="Times New Roman" w:hAnsi="Times New Roman" w:cs="Times New Roman"/>
          <w:szCs w:val="24"/>
        </w:rPr>
        <w:t>DpnI</w:t>
      </w:r>
      <w:proofErr w:type="spellEnd"/>
      <w:r w:rsidR="00490E64" w:rsidRPr="00E40D5B">
        <w:rPr>
          <w:rFonts w:ascii="Times New Roman" w:hAnsi="Times New Roman" w:cs="Times New Roman"/>
          <w:szCs w:val="24"/>
        </w:rPr>
        <w:t xml:space="preserve"> and </w:t>
      </w:r>
      <w:r w:rsidR="00490E64" w:rsidRPr="00E40D5B">
        <w:rPr>
          <w:rFonts w:ascii="Times New Roman" w:hAnsi="Times New Roman" w:cs="Times New Roman"/>
          <w:szCs w:val="24"/>
          <w:vertAlign w:val="subscript"/>
        </w:rPr>
        <w:t>dd</w:t>
      </w:r>
      <w:r w:rsidR="00490E64" w:rsidRPr="00E40D5B">
        <w:rPr>
          <w:rFonts w:ascii="Times New Roman" w:hAnsi="Times New Roman" w:cs="Times New Roman"/>
          <w:szCs w:val="24"/>
        </w:rPr>
        <w:t>H</w:t>
      </w:r>
      <w:r w:rsidR="00490E64" w:rsidRPr="00E40D5B">
        <w:rPr>
          <w:rFonts w:ascii="Times New Roman" w:hAnsi="Times New Roman" w:cs="Times New Roman"/>
          <w:szCs w:val="24"/>
          <w:vertAlign w:val="subscript"/>
        </w:rPr>
        <w:t>2</w:t>
      </w:r>
      <w:r w:rsidR="00490E64" w:rsidRPr="00E40D5B">
        <w:rPr>
          <w:rFonts w:ascii="Times New Roman" w:hAnsi="Times New Roman" w:cs="Times New Roman"/>
          <w:szCs w:val="24"/>
        </w:rPr>
        <w:t xml:space="preserve">O to 20 µL. The DNA </w:t>
      </w:r>
      <w:r w:rsidR="000B1F5C" w:rsidRPr="00E40D5B">
        <w:rPr>
          <w:rFonts w:ascii="Times New Roman" w:hAnsi="Times New Roman" w:cs="Times New Roman"/>
          <w:szCs w:val="24"/>
        </w:rPr>
        <w:t>is</w:t>
      </w:r>
      <w:r w:rsidR="00490E64" w:rsidRPr="00E40D5B">
        <w:rPr>
          <w:rFonts w:ascii="Times New Roman" w:hAnsi="Times New Roman" w:cs="Times New Roman"/>
          <w:szCs w:val="24"/>
        </w:rPr>
        <w:t xml:space="preserve"> then incubated for 1 hour at 50</w:t>
      </w:r>
      <w:r w:rsidR="006A6400" w:rsidRPr="00E40D5B">
        <w:rPr>
          <w:rFonts w:ascii="Times New Roman" w:hAnsi="Times New Roman" w:cs="Times New Roman"/>
          <w:szCs w:val="24"/>
        </w:rPr>
        <w:t>°C</w:t>
      </w:r>
      <w:r w:rsidR="00490E64" w:rsidRPr="00E40D5B">
        <w:rPr>
          <w:rFonts w:ascii="Times New Roman" w:hAnsi="Times New Roman" w:cs="Times New Roman"/>
          <w:szCs w:val="24"/>
        </w:rPr>
        <w:t xml:space="preserve">. </w:t>
      </w:r>
      <w:r w:rsidR="007B2BE4" w:rsidRPr="00E40D5B">
        <w:rPr>
          <w:rFonts w:ascii="Times New Roman" w:hAnsi="Times New Roman" w:cs="Times New Roman"/>
          <w:szCs w:val="24"/>
        </w:rPr>
        <w:t>The U-Lib-D fragment should be detect</w:t>
      </w:r>
      <w:r w:rsidR="000B1F5C" w:rsidRPr="00E40D5B">
        <w:rPr>
          <w:rFonts w:ascii="Times New Roman" w:hAnsi="Times New Roman" w:cs="Times New Roman"/>
          <w:szCs w:val="24"/>
        </w:rPr>
        <w:t>able</w:t>
      </w:r>
      <w:r w:rsidR="00D03B18" w:rsidRPr="00E40D5B">
        <w:rPr>
          <w:rFonts w:ascii="Times New Roman" w:hAnsi="Times New Roman" w:cs="Times New Roman"/>
          <w:szCs w:val="24"/>
        </w:rPr>
        <w:t xml:space="preserve"> </w:t>
      </w:r>
      <w:r w:rsidR="007B2BE4" w:rsidRPr="00E40D5B">
        <w:rPr>
          <w:rFonts w:ascii="Times New Roman" w:hAnsi="Times New Roman" w:cs="Times New Roman"/>
          <w:szCs w:val="24"/>
        </w:rPr>
        <w:t xml:space="preserve">on agarose gel before further amplifying it by PCR </w:t>
      </w:r>
      <w:r w:rsidR="00E00988" w:rsidRPr="00E40D5B">
        <w:rPr>
          <w:rFonts w:ascii="Times New Roman" w:hAnsi="Times New Roman" w:cs="Times New Roman"/>
          <w:szCs w:val="24"/>
        </w:rPr>
        <w:t xml:space="preserve">as described in the previous section. </w:t>
      </w:r>
    </w:p>
    <w:p w14:paraId="1A6AEB68" w14:textId="11DB3D27" w:rsidR="00490E64" w:rsidRPr="00E40D5B" w:rsidRDefault="00490E64" w:rsidP="00E40D5B">
      <w:pPr>
        <w:pStyle w:val="Titre3"/>
        <w:rPr>
          <w:rFonts w:ascii="Times New Roman" w:hAnsi="Times New Roman" w:cs="Times New Roman"/>
        </w:rPr>
      </w:pPr>
      <w:r w:rsidRPr="00E40D5B">
        <w:rPr>
          <w:rFonts w:ascii="Times New Roman" w:hAnsi="Times New Roman" w:cs="Times New Roman"/>
        </w:rPr>
        <w:t xml:space="preserve">Cassette assembly in </w:t>
      </w:r>
      <w:proofErr w:type="spellStart"/>
      <w:r w:rsidR="001E1C89" w:rsidRPr="00E40D5B">
        <w:rPr>
          <w:rFonts w:ascii="Times New Roman" w:hAnsi="Times New Roman" w:cs="Times New Roman"/>
        </w:rPr>
        <w:t>pTarget</w:t>
      </w:r>
      <w:proofErr w:type="spellEnd"/>
      <w:r w:rsidR="001E1C89" w:rsidRPr="00E40D5B">
        <w:rPr>
          <w:rFonts w:ascii="Times New Roman" w:hAnsi="Times New Roman" w:cs="Times New Roman"/>
        </w:rPr>
        <w:t xml:space="preserve"> to</w:t>
      </w:r>
      <w:r w:rsidR="000B1F5C" w:rsidRPr="00E40D5B">
        <w:rPr>
          <w:rFonts w:ascii="Times New Roman" w:hAnsi="Times New Roman" w:cs="Times New Roman"/>
        </w:rPr>
        <w:t xml:space="preserve"> generate</w:t>
      </w:r>
      <w:r w:rsidR="00E00988" w:rsidRPr="00E40D5B" w:rsidDel="000B1F5C">
        <w:rPr>
          <w:rFonts w:ascii="Times New Roman" w:hAnsi="Times New Roman" w:cs="Times New Roman"/>
        </w:rPr>
        <w:t xml:space="preserve"> </w:t>
      </w:r>
      <w:r w:rsidR="00E00988" w:rsidRPr="00E40D5B">
        <w:rPr>
          <w:rFonts w:ascii="Times New Roman" w:hAnsi="Times New Roman" w:cs="Times New Roman"/>
        </w:rPr>
        <w:t>large libraries</w:t>
      </w:r>
    </w:p>
    <w:p w14:paraId="12D5B18D" w14:textId="4D305264" w:rsidR="00490E64" w:rsidRPr="00E40D5B" w:rsidRDefault="00490E64" w:rsidP="00E40D5B">
      <w:pPr>
        <w:rPr>
          <w:rFonts w:ascii="Times New Roman" w:hAnsi="Times New Roman" w:cs="Times New Roman"/>
          <w:szCs w:val="24"/>
        </w:rPr>
      </w:pPr>
      <w:r w:rsidRPr="00E40D5B">
        <w:rPr>
          <w:rFonts w:ascii="Times New Roman" w:hAnsi="Times New Roman" w:cs="Times New Roman"/>
          <w:szCs w:val="24"/>
        </w:rPr>
        <w:t xml:space="preserve">Integrating the donor cassette into the </w:t>
      </w:r>
      <w:proofErr w:type="spellStart"/>
      <w:r w:rsidRPr="00E40D5B">
        <w:rPr>
          <w:rFonts w:ascii="Times New Roman" w:hAnsi="Times New Roman" w:cs="Times New Roman"/>
          <w:szCs w:val="24"/>
        </w:rPr>
        <w:t>pTarge</w:t>
      </w:r>
      <w:r w:rsidR="00870F01" w:rsidRPr="00E40D5B">
        <w:rPr>
          <w:rFonts w:ascii="Times New Roman" w:hAnsi="Times New Roman" w:cs="Times New Roman"/>
          <w:szCs w:val="24"/>
        </w:rPr>
        <w:t>t</w:t>
      </w:r>
      <w:proofErr w:type="spellEnd"/>
      <w:r w:rsidRPr="00E40D5B">
        <w:rPr>
          <w:rFonts w:ascii="Times New Roman" w:hAnsi="Times New Roman" w:cs="Times New Roman"/>
          <w:szCs w:val="24"/>
        </w:rPr>
        <w:t xml:space="preserve"> plasmid gave us more efficient genome integration</w:t>
      </w:r>
      <w:r w:rsidR="000B1F5C" w:rsidRPr="00E40D5B">
        <w:rPr>
          <w:rFonts w:ascii="Times New Roman" w:hAnsi="Times New Roman" w:cs="Times New Roman"/>
          <w:szCs w:val="24"/>
        </w:rPr>
        <w:t>,</w:t>
      </w:r>
      <w:r w:rsidRPr="00E40D5B">
        <w:rPr>
          <w:rFonts w:ascii="Times New Roman" w:hAnsi="Times New Roman" w:cs="Times New Roman"/>
          <w:szCs w:val="24"/>
        </w:rPr>
        <w:t xml:space="preserve"> leading to </w:t>
      </w:r>
      <w:r w:rsidR="000B1F5C" w:rsidRPr="00E40D5B">
        <w:rPr>
          <w:rFonts w:ascii="Times New Roman" w:hAnsi="Times New Roman" w:cs="Times New Roman"/>
          <w:szCs w:val="24"/>
        </w:rPr>
        <w:t xml:space="preserve">a </w:t>
      </w:r>
      <w:r w:rsidR="00E00988" w:rsidRPr="00E40D5B">
        <w:rPr>
          <w:rFonts w:ascii="Times New Roman" w:hAnsi="Times New Roman" w:cs="Times New Roman"/>
          <w:szCs w:val="24"/>
        </w:rPr>
        <w:t xml:space="preserve">10- to 100-fold </w:t>
      </w:r>
      <w:r w:rsidR="000B1F5C" w:rsidRPr="00E40D5B">
        <w:rPr>
          <w:rFonts w:ascii="Times New Roman" w:hAnsi="Times New Roman" w:cs="Times New Roman"/>
          <w:szCs w:val="24"/>
        </w:rPr>
        <w:t>increase in</w:t>
      </w:r>
      <w:r w:rsidRPr="00E40D5B">
        <w:rPr>
          <w:rFonts w:ascii="Times New Roman" w:hAnsi="Times New Roman" w:cs="Times New Roman"/>
          <w:szCs w:val="24"/>
        </w:rPr>
        <w:t xml:space="preserve"> library size compared to </w:t>
      </w:r>
      <w:r w:rsidR="00E00988" w:rsidRPr="00E40D5B">
        <w:rPr>
          <w:rFonts w:ascii="Times New Roman" w:hAnsi="Times New Roman" w:cs="Times New Roman"/>
          <w:szCs w:val="24"/>
        </w:rPr>
        <w:t>the</w:t>
      </w:r>
      <w:r w:rsidR="000B1F5C" w:rsidRPr="00E40D5B">
        <w:rPr>
          <w:rFonts w:ascii="Times New Roman" w:hAnsi="Times New Roman" w:cs="Times New Roman"/>
          <w:szCs w:val="24"/>
        </w:rPr>
        <w:t xml:space="preserve"> </w:t>
      </w:r>
      <w:r w:rsidRPr="00E40D5B">
        <w:rPr>
          <w:rFonts w:ascii="Times New Roman" w:hAnsi="Times New Roman" w:cs="Times New Roman"/>
          <w:szCs w:val="24"/>
        </w:rPr>
        <w:t>linear donor DNA</w:t>
      </w:r>
      <w:r w:rsidR="00E00988" w:rsidRPr="00E40D5B">
        <w:rPr>
          <w:rFonts w:ascii="Times New Roman" w:hAnsi="Times New Roman" w:cs="Times New Roman"/>
          <w:szCs w:val="24"/>
        </w:rPr>
        <w:t xml:space="preserve"> method</w:t>
      </w:r>
      <w:r w:rsidR="00B45367" w:rsidRPr="00E40D5B">
        <w:rPr>
          <w:rFonts w:ascii="Times New Roman" w:hAnsi="Times New Roman" w:cs="Times New Roman"/>
          <w:szCs w:val="24"/>
        </w:rPr>
        <w:t>. However</w:t>
      </w:r>
      <w:r w:rsidR="00F367AA" w:rsidRPr="00E40D5B">
        <w:rPr>
          <w:rFonts w:ascii="Times New Roman" w:hAnsi="Times New Roman" w:cs="Times New Roman"/>
          <w:szCs w:val="24"/>
        </w:rPr>
        <w:t>,</w:t>
      </w:r>
      <w:r w:rsidR="00B45367" w:rsidRPr="00E40D5B">
        <w:rPr>
          <w:rFonts w:ascii="Times New Roman" w:hAnsi="Times New Roman" w:cs="Times New Roman"/>
          <w:szCs w:val="24"/>
        </w:rPr>
        <w:t xml:space="preserve"> this is</w:t>
      </w:r>
      <w:r w:rsidRPr="00E40D5B">
        <w:rPr>
          <w:rFonts w:ascii="Times New Roman" w:hAnsi="Times New Roman" w:cs="Times New Roman"/>
          <w:szCs w:val="24"/>
        </w:rPr>
        <w:t xml:space="preserve"> at the cost of a </w:t>
      </w:r>
      <w:r w:rsidR="00E00988" w:rsidRPr="00E40D5B">
        <w:rPr>
          <w:rFonts w:ascii="Times New Roman" w:hAnsi="Times New Roman" w:cs="Times New Roman"/>
          <w:szCs w:val="24"/>
        </w:rPr>
        <w:t>more laborious</w:t>
      </w:r>
      <w:r w:rsidRPr="00E40D5B">
        <w:rPr>
          <w:rFonts w:ascii="Times New Roman" w:hAnsi="Times New Roman" w:cs="Times New Roman"/>
          <w:szCs w:val="24"/>
        </w:rPr>
        <w:t xml:space="preserve"> cassette </w:t>
      </w:r>
      <w:r w:rsidR="00B73F05" w:rsidRPr="00E40D5B">
        <w:rPr>
          <w:rFonts w:ascii="Times New Roman" w:hAnsi="Times New Roman" w:cs="Times New Roman"/>
          <w:szCs w:val="24"/>
        </w:rPr>
        <w:t>construction</w:t>
      </w:r>
      <w:r w:rsidRPr="00E40D5B">
        <w:rPr>
          <w:rFonts w:ascii="Times New Roman" w:hAnsi="Times New Roman" w:cs="Times New Roman"/>
          <w:szCs w:val="24"/>
        </w:rPr>
        <w:t xml:space="preserve"> process. In order to clone the donor DNA into the plasmid, the homologous arms </w:t>
      </w:r>
      <w:r w:rsidR="00E00988" w:rsidRPr="00E40D5B">
        <w:rPr>
          <w:rFonts w:ascii="Times New Roman" w:hAnsi="Times New Roman" w:cs="Times New Roman"/>
          <w:szCs w:val="24"/>
        </w:rPr>
        <w:t xml:space="preserve">(U and D) </w:t>
      </w:r>
      <w:r w:rsidRPr="00E40D5B">
        <w:rPr>
          <w:rFonts w:ascii="Times New Roman" w:hAnsi="Times New Roman" w:cs="Times New Roman"/>
          <w:szCs w:val="24"/>
        </w:rPr>
        <w:t xml:space="preserve">are amplified using primer pairs B2 and D2, which includes flanking regions homologous to </w:t>
      </w:r>
      <w:proofErr w:type="spellStart"/>
      <w:r w:rsidRPr="00E40D5B">
        <w:rPr>
          <w:rFonts w:ascii="Times New Roman" w:hAnsi="Times New Roman" w:cs="Times New Roman"/>
          <w:szCs w:val="24"/>
        </w:rPr>
        <w:t>pTarget</w:t>
      </w:r>
      <w:proofErr w:type="spellEnd"/>
      <w:r w:rsidRPr="00E40D5B">
        <w:rPr>
          <w:rFonts w:ascii="Times New Roman" w:hAnsi="Times New Roman" w:cs="Times New Roman"/>
          <w:szCs w:val="24"/>
        </w:rPr>
        <w:t xml:space="preserve"> for Gibson assembly. </w:t>
      </w:r>
    </w:p>
    <w:p w14:paraId="2B092D9D" w14:textId="00DDC210" w:rsidR="00490E64" w:rsidRPr="00E40D5B" w:rsidRDefault="00490E64" w:rsidP="00E40D5B">
      <w:pPr>
        <w:pStyle w:val="Paragraphedeliste"/>
        <w:numPr>
          <w:ilvl w:val="0"/>
          <w:numId w:val="23"/>
        </w:numPr>
        <w:rPr>
          <w:rFonts w:ascii="Times New Roman" w:hAnsi="Times New Roman" w:cs="Times New Roman"/>
          <w:szCs w:val="24"/>
        </w:rPr>
      </w:pPr>
      <w:r w:rsidRPr="00E40D5B">
        <w:rPr>
          <w:rFonts w:ascii="Times New Roman" w:hAnsi="Times New Roman" w:cs="Times New Roman"/>
          <w:szCs w:val="24"/>
        </w:rPr>
        <w:t>Amplify the pTarget-N</w:t>
      </w:r>
      <w:r w:rsidR="00FE6658" w:rsidRPr="00E40D5B">
        <w:rPr>
          <w:rFonts w:ascii="Times New Roman" w:hAnsi="Times New Roman" w:cs="Times New Roman"/>
          <w:szCs w:val="24"/>
          <w:vertAlign w:val="subscript"/>
        </w:rPr>
        <w:t>20</w:t>
      </w:r>
      <w:r w:rsidRPr="00E40D5B">
        <w:rPr>
          <w:rFonts w:ascii="Times New Roman" w:hAnsi="Times New Roman" w:cs="Times New Roman"/>
          <w:szCs w:val="24"/>
        </w:rPr>
        <w:t xml:space="preserve"> backbone using primer pair E. Purify it using the Monarch PCR &amp; DNA Cleanup kit or equivalent.</w:t>
      </w:r>
    </w:p>
    <w:p w14:paraId="1A27AD24" w14:textId="52C2FC3B" w:rsidR="00490E64" w:rsidRPr="00E40D5B" w:rsidRDefault="00490E64" w:rsidP="00E40D5B">
      <w:pPr>
        <w:pStyle w:val="Paragraphedeliste"/>
        <w:numPr>
          <w:ilvl w:val="0"/>
          <w:numId w:val="23"/>
        </w:numPr>
        <w:rPr>
          <w:rFonts w:ascii="Times New Roman" w:hAnsi="Times New Roman" w:cs="Times New Roman"/>
          <w:szCs w:val="24"/>
        </w:rPr>
      </w:pPr>
      <w:r w:rsidRPr="00E40D5B">
        <w:rPr>
          <w:rFonts w:ascii="Times New Roman" w:hAnsi="Times New Roman" w:cs="Times New Roman"/>
          <w:szCs w:val="24"/>
        </w:rPr>
        <w:t xml:space="preserve">Mix equimolar amounts (500 </w:t>
      </w:r>
      <w:proofErr w:type="spellStart"/>
      <w:r w:rsidRPr="00E40D5B">
        <w:rPr>
          <w:rFonts w:ascii="Times New Roman" w:hAnsi="Times New Roman" w:cs="Times New Roman"/>
          <w:szCs w:val="24"/>
        </w:rPr>
        <w:t>fmol</w:t>
      </w:r>
      <w:proofErr w:type="spellEnd"/>
      <w:r w:rsidRPr="00E40D5B">
        <w:rPr>
          <w:rFonts w:ascii="Times New Roman" w:hAnsi="Times New Roman" w:cs="Times New Roman"/>
          <w:szCs w:val="24"/>
        </w:rPr>
        <w:t xml:space="preserve">) of the </w:t>
      </w:r>
      <w:r w:rsidR="00417784" w:rsidRPr="00E40D5B">
        <w:rPr>
          <w:rFonts w:ascii="Times New Roman" w:hAnsi="Times New Roman" w:cs="Times New Roman"/>
          <w:szCs w:val="24"/>
        </w:rPr>
        <w:t>U, SS-</w:t>
      </w:r>
      <w:proofErr w:type="spellStart"/>
      <w:r w:rsidR="00417784" w:rsidRPr="00E40D5B">
        <w:rPr>
          <w:rFonts w:ascii="Times New Roman" w:hAnsi="Times New Roman" w:cs="Times New Roman"/>
          <w:i/>
          <w:iCs/>
          <w:szCs w:val="24"/>
        </w:rPr>
        <w:t>pbpA</w:t>
      </w:r>
      <w:proofErr w:type="spellEnd"/>
      <w:r w:rsidR="00417784" w:rsidRPr="00E40D5B">
        <w:rPr>
          <w:rFonts w:ascii="Times New Roman" w:hAnsi="Times New Roman" w:cs="Times New Roman"/>
          <w:szCs w:val="24"/>
        </w:rPr>
        <w:t xml:space="preserve"> (PCR product of primer pair C) </w:t>
      </w:r>
      <w:r w:rsidR="00E00988" w:rsidRPr="00E40D5B">
        <w:rPr>
          <w:rFonts w:ascii="Times New Roman" w:hAnsi="Times New Roman" w:cs="Times New Roman"/>
          <w:szCs w:val="24"/>
        </w:rPr>
        <w:t>and D</w:t>
      </w:r>
      <w:r w:rsidRPr="00E40D5B">
        <w:rPr>
          <w:rFonts w:ascii="Times New Roman" w:hAnsi="Times New Roman" w:cs="Times New Roman"/>
          <w:szCs w:val="24"/>
        </w:rPr>
        <w:t xml:space="preserve"> fragments </w:t>
      </w:r>
      <w:r w:rsidR="00417784" w:rsidRPr="00E40D5B">
        <w:rPr>
          <w:rFonts w:ascii="Times New Roman" w:hAnsi="Times New Roman" w:cs="Times New Roman"/>
          <w:szCs w:val="24"/>
        </w:rPr>
        <w:t>together with</w:t>
      </w:r>
      <w:r w:rsidRPr="00E40D5B">
        <w:rPr>
          <w:rFonts w:ascii="Times New Roman" w:hAnsi="Times New Roman" w:cs="Times New Roman"/>
          <w:szCs w:val="24"/>
        </w:rPr>
        <w:t xml:space="preserve"> plasmid backbone</w:t>
      </w:r>
      <w:r w:rsidR="00417784" w:rsidRPr="00E40D5B">
        <w:rPr>
          <w:rFonts w:ascii="Times New Roman" w:hAnsi="Times New Roman" w:cs="Times New Roman"/>
          <w:szCs w:val="24"/>
        </w:rPr>
        <w:t xml:space="preserve"> in</w:t>
      </w:r>
      <w:r w:rsidR="00876044" w:rsidRPr="00E40D5B">
        <w:rPr>
          <w:rFonts w:ascii="Times New Roman" w:hAnsi="Times New Roman" w:cs="Times New Roman"/>
          <w:szCs w:val="24"/>
        </w:rPr>
        <w:t xml:space="preserve"> 15 µL of Gibson Master Mix (</w:t>
      </w:r>
      <w:r w:rsidR="009174DB" w:rsidRPr="00E40D5B">
        <w:rPr>
          <w:rFonts w:ascii="Times New Roman" w:hAnsi="Times New Roman" w:cs="Times New Roman"/>
          <w:i/>
          <w:iCs/>
          <w:szCs w:val="24"/>
        </w:rPr>
        <w:t>see</w:t>
      </w:r>
      <w:r w:rsidR="009174DB" w:rsidRPr="00E40D5B">
        <w:rPr>
          <w:rFonts w:ascii="Times New Roman" w:hAnsi="Times New Roman" w:cs="Times New Roman"/>
          <w:szCs w:val="24"/>
        </w:rPr>
        <w:t xml:space="preserve"> </w:t>
      </w:r>
      <w:r w:rsidR="009174DB" w:rsidRPr="00E40D5B">
        <w:rPr>
          <w:rFonts w:ascii="Times New Roman" w:hAnsi="Times New Roman" w:cs="Times New Roman"/>
          <w:b/>
          <w:bCs/>
          <w:szCs w:val="24"/>
        </w:rPr>
        <w:t xml:space="preserve">Note </w:t>
      </w:r>
      <w:r w:rsidR="00B50AC4" w:rsidRPr="00E40D5B">
        <w:rPr>
          <w:rFonts w:ascii="Times New Roman" w:hAnsi="Times New Roman" w:cs="Times New Roman"/>
          <w:szCs w:val="24"/>
        </w:rPr>
        <w:fldChar w:fldCharType="begin"/>
      </w:r>
      <w:r w:rsidR="00B50AC4" w:rsidRPr="00E40D5B">
        <w:rPr>
          <w:rFonts w:ascii="Times New Roman" w:hAnsi="Times New Roman" w:cs="Times New Roman"/>
          <w:szCs w:val="24"/>
        </w:rPr>
        <w:instrText xml:space="preserve"> REF _Ref9866083 \r \h </w:instrText>
      </w:r>
      <w:r w:rsidR="009174DB" w:rsidRPr="00E40D5B">
        <w:rPr>
          <w:rFonts w:ascii="Times New Roman" w:hAnsi="Times New Roman" w:cs="Times New Roman"/>
          <w:szCs w:val="24"/>
        </w:rPr>
        <w:instrText xml:space="preserve"> \* MERGEFORMAT </w:instrText>
      </w:r>
      <w:r w:rsidR="00B50AC4" w:rsidRPr="00E40D5B">
        <w:rPr>
          <w:rFonts w:ascii="Times New Roman" w:hAnsi="Times New Roman" w:cs="Times New Roman"/>
          <w:szCs w:val="24"/>
        </w:rPr>
      </w:r>
      <w:r w:rsidR="00B50AC4" w:rsidRPr="00E40D5B">
        <w:rPr>
          <w:rFonts w:ascii="Times New Roman" w:hAnsi="Times New Roman" w:cs="Times New Roman"/>
          <w:szCs w:val="24"/>
        </w:rPr>
        <w:fldChar w:fldCharType="separate"/>
      </w:r>
      <w:r w:rsidR="009975F4">
        <w:rPr>
          <w:rFonts w:ascii="Times New Roman" w:hAnsi="Times New Roman" w:cs="Times New Roman"/>
          <w:szCs w:val="24"/>
        </w:rPr>
        <w:t>2</w:t>
      </w:r>
      <w:r w:rsidR="00B50AC4" w:rsidRPr="00E40D5B">
        <w:rPr>
          <w:rFonts w:ascii="Times New Roman" w:hAnsi="Times New Roman" w:cs="Times New Roman"/>
          <w:szCs w:val="24"/>
        </w:rPr>
        <w:fldChar w:fldCharType="end"/>
      </w:r>
      <w:r w:rsidRPr="00E40D5B">
        <w:rPr>
          <w:rFonts w:ascii="Times New Roman" w:hAnsi="Times New Roman" w:cs="Times New Roman"/>
          <w:szCs w:val="24"/>
        </w:rPr>
        <w:t xml:space="preserve">), </w:t>
      </w:r>
      <w:r w:rsidR="0045788E" w:rsidRPr="00E40D5B">
        <w:rPr>
          <w:rFonts w:ascii="Times New Roman" w:hAnsi="Times New Roman" w:cs="Times New Roman"/>
          <w:szCs w:val="24"/>
        </w:rPr>
        <w:t xml:space="preserve">0.5 </w:t>
      </w:r>
      <w:r w:rsidRPr="00E40D5B">
        <w:rPr>
          <w:rFonts w:ascii="Times New Roman" w:hAnsi="Times New Roman" w:cs="Times New Roman"/>
          <w:szCs w:val="24"/>
        </w:rPr>
        <w:t xml:space="preserve">µL of </w:t>
      </w:r>
      <w:proofErr w:type="spellStart"/>
      <w:r w:rsidRPr="00E40D5B">
        <w:rPr>
          <w:rFonts w:ascii="Times New Roman" w:hAnsi="Times New Roman" w:cs="Times New Roman"/>
          <w:szCs w:val="24"/>
        </w:rPr>
        <w:t>DpnI</w:t>
      </w:r>
      <w:proofErr w:type="spellEnd"/>
      <w:r w:rsidRPr="00E40D5B">
        <w:rPr>
          <w:rFonts w:ascii="Times New Roman" w:hAnsi="Times New Roman" w:cs="Times New Roman"/>
          <w:szCs w:val="24"/>
        </w:rPr>
        <w:t xml:space="preserve"> and </w:t>
      </w:r>
      <w:r w:rsidRPr="00E40D5B">
        <w:rPr>
          <w:rFonts w:ascii="Times New Roman" w:hAnsi="Times New Roman" w:cs="Times New Roman"/>
          <w:szCs w:val="24"/>
          <w:vertAlign w:val="subscript"/>
        </w:rPr>
        <w:t>dd</w:t>
      </w:r>
      <w:r w:rsidRPr="00E40D5B">
        <w:rPr>
          <w:rFonts w:ascii="Times New Roman" w:hAnsi="Times New Roman" w:cs="Times New Roman"/>
          <w:szCs w:val="24"/>
        </w:rPr>
        <w:t>H</w:t>
      </w:r>
      <w:r w:rsidRPr="00E40D5B">
        <w:rPr>
          <w:rFonts w:ascii="Times New Roman" w:hAnsi="Times New Roman" w:cs="Times New Roman"/>
          <w:szCs w:val="24"/>
          <w:vertAlign w:val="subscript"/>
        </w:rPr>
        <w:t>2</w:t>
      </w:r>
      <w:r w:rsidRPr="00E40D5B">
        <w:rPr>
          <w:rFonts w:ascii="Times New Roman" w:hAnsi="Times New Roman" w:cs="Times New Roman"/>
          <w:szCs w:val="24"/>
        </w:rPr>
        <w:t>O to 20 µL</w:t>
      </w:r>
      <w:r w:rsidR="00E00988" w:rsidRPr="00E40D5B">
        <w:rPr>
          <w:rFonts w:ascii="Times New Roman" w:hAnsi="Times New Roman" w:cs="Times New Roman"/>
          <w:szCs w:val="24"/>
        </w:rPr>
        <w:t>, and incubate 1 hour at 50</w:t>
      </w:r>
      <w:r w:rsidR="000B1F5C" w:rsidRPr="00E40D5B">
        <w:rPr>
          <w:rFonts w:ascii="Times New Roman" w:hAnsi="Times New Roman" w:cs="Times New Roman"/>
          <w:szCs w:val="24"/>
        </w:rPr>
        <w:t>°</w:t>
      </w:r>
      <w:r w:rsidR="00E00988" w:rsidRPr="00E40D5B">
        <w:rPr>
          <w:rFonts w:ascii="Times New Roman" w:hAnsi="Times New Roman" w:cs="Times New Roman"/>
          <w:szCs w:val="24"/>
        </w:rPr>
        <w:t>C</w:t>
      </w:r>
      <w:r w:rsidRPr="00E40D5B" w:rsidDel="00E00988">
        <w:rPr>
          <w:rFonts w:ascii="Times New Roman" w:hAnsi="Times New Roman" w:cs="Times New Roman"/>
          <w:szCs w:val="24"/>
        </w:rPr>
        <w:t>.</w:t>
      </w:r>
    </w:p>
    <w:p w14:paraId="7F29EE07" w14:textId="77777777" w:rsidR="00490E64" w:rsidRPr="00E40D5B" w:rsidRDefault="00490E64" w:rsidP="00E40D5B">
      <w:pPr>
        <w:pStyle w:val="Paragraphedeliste"/>
        <w:numPr>
          <w:ilvl w:val="0"/>
          <w:numId w:val="23"/>
        </w:numPr>
        <w:rPr>
          <w:rFonts w:ascii="Times New Roman" w:hAnsi="Times New Roman" w:cs="Times New Roman"/>
          <w:szCs w:val="24"/>
        </w:rPr>
      </w:pPr>
      <w:r w:rsidRPr="00E40D5B">
        <w:rPr>
          <w:rFonts w:ascii="Times New Roman" w:hAnsi="Times New Roman" w:cs="Times New Roman"/>
          <w:szCs w:val="24"/>
        </w:rPr>
        <w:t xml:space="preserve"> Transform 1 µL of the assembly mix into </w:t>
      </w:r>
      <w:r w:rsidRPr="00E40D5B">
        <w:rPr>
          <w:rFonts w:ascii="Times New Roman" w:hAnsi="Times New Roman" w:cs="Times New Roman"/>
          <w:i/>
          <w:szCs w:val="24"/>
        </w:rPr>
        <w:t>E. coli</w:t>
      </w:r>
      <w:r w:rsidRPr="00E40D5B">
        <w:rPr>
          <w:rFonts w:ascii="Times New Roman" w:hAnsi="Times New Roman" w:cs="Times New Roman"/>
          <w:szCs w:val="24"/>
        </w:rPr>
        <w:t xml:space="preserve"> TOP10 competent cells. </w:t>
      </w:r>
    </w:p>
    <w:p w14:paraId="069D8C57" w14:textId="5B45811F" w:rsidR="00490E64" w:rsidRPr="00E40D5B" w:rsidRDefault="00490E64" w:rsidP="00E40D5B">
      <w:pPr>
        <w:pStyle w:val="Paragraphedeliste"/>
        <w:numPr>
          <w:ilvl w:val="0"/>
          <w:numId w:val="23"/>
        </w:numPr>
        <w:rPr>
          <w:rFonts w:ascii="Times New Roman" w:hAnsi="Times New Roman" w:cs="Times New Roman"/>
          <w:szCs w:val="24"/>
        </w:rPr>
      </w:pPr>
      <w:r w:rsidRPr="00E40D5B">
        <w:rPr>
          <w:rFonts w:ascii="Times New Roman" w:hAnsi="Times New Roman" w:cs="Times New Roman"/>
          <w:szCs w:val="24"/>
        </w:rPr>
        <w:t xml:space="preserve">Extract the </w:t>
      </w:r>
      <w:r w:rsidR="00F367AA" w:rsidRPr="00E40D5B">
        <w:rPr>
          <w:rFonts w:ascii="Times New Roman" w:hAnsi="Times New Roman" w:cs="Times New Roman"/>
          <w:szCs w:val="24"/>
        </w:rPr>
        <w:t>plasmid</w:t>
      </w:r>
      <w:r w:rsidRPr="00E40D5B">
        <w:rPr>
          <w:rFonts w:ascii="Times New Roman" w:hAnsi="Times New Roman" w:cs="Times New Roman"/>
          <w:szCs w:val="24"/>
        </w:rPr>
        <w:t xml:space="preserve"> harboring the donor DNA cassette (pTarget-N</w:t>
      </w:r>
      <w:r w:rsidR="00FE6658" w:rsidRPr="00E40D5B">
        <w:rPr>
          <w:rFonts w:ascii="Times New Roman" w:hAnsi="Times New Roman" w:cs="Times New Roman"/>
          <w:szCs w:val="24"/>
          <w:vertAlign w:val="subscript"/>
        </w:rPr>
        <w:t>20</w:t>
      </w:r>
      <w:r w:rsidRPr="00E40D5B">
        <w:rPr>
          <w:rFonts w:ascii="Times New Roman" w:hAnsi="Times New Roman" w:cs="Times New Roman"/>
          <w:szCs w:val="24"/>
        </w:rPr>
        <w:t>-</w:t>
      </w:r>
      <w:r w:rsidR="00417784" w:rsidRPr="00E40D5B">
        <w:rPr>
          <w:rFonts w:ascii="Times New Roman" w:hAnsi="Times New Roman" w:cs="Times New Roman"/>
          <w:szCs w:val="24"/>
        </w:rPr>
        <w:t>U-</w:t>
      </w:r>
      <w:r w:rsidR="006956E8" w:rsidRPr="00E40D5B">
        <w:rPr>
          <w:rFonts w:ascii="Times New Roman" w:hAnsi="Times New Roman" w:cs="Times New Roman"/>
          <w:szCs w:val="24"/>
        </w:rPr>
        <w:t>SS</w:t>
      </w:r>
      <w:r w:rsidR="00417784" w:rsidRPr="00E40D5B">
        <w:rPr>
          <w:rFonts w:ascii="Times New Roman" w:hAnsi="Times New Roman" w:cs="Times New Roman"/>
          <w:szCs w:val="24"/>
        </w:rPr>
        <w:t>-</w:t>
      </w:r>
      <w:r w:rsidR="00417784" w:rsidRPr="00E40D5B">
        <w:rPr>
          <w:rFonts w:ascii="Times New Roman" w:hAnsi="Times New Roman" w:cs="Times New Roman"/>
          <w:i/>
          <w:iCs/>
          <w:szCs w:val="24"/>
        </w:rPr>
        <w:t>pbpA</w:t>
      </w:r>
      <w:r w:rsidR="00E00988" w:rsidRPr="00E40D5B">
        <w:rPr>
          <w:rFonts w:ascii="Times New Roman" w:hAnsi="Times New Roman" w:cs="Times New Roman"/>
          <w:szCs w:val="24"/>
        </w:rPr>
        <w:t>-D</w:t>
      </w:r>
      <w:r w:rsidRPr="00E40D5B">
        <w:rPr>
          <w:rFonts w:ascii="Times New Roman" w:hAnsi="Times New Roman" w:cs="Times New Roman"/>
          <w:szCs w:val="24"/>
        </w:rPr>
        <w:t xml:space="preserve">) by plasmid miniprep. </w:t>
      </w:r>
    </w:p>
    <w:p w14:paraId="651D9A94" w14:textId="71C120CE" w:rsidR="00490E64" w:rsidRPr="00E40D5B" w:rsidRDefault="00490E64" w:rsidP="00E40D5B">
      <w:pPr>
        <w:pStyle w:val="Paragraphedeliste"/>
        <w:numPr>
          <w:ilvl w:val="0"/>
          <w:numId w:val="23"/>
        </w:numPr>
        <w:rPr>
          <w:rFonts w:ascii="Times New Roman" w:hAnsi="Times New Roman" w:cs="Times New Roman"/>
          <w:szCs w:val="24"/>
        </w:rPr>
      </w:pPr>
      <w:r w:rsidRPr="00E40D5B">
        <w:rPr>
          <w:rFonts w:ascii="Times New Roman" w:hAnsi="Times New Roman" w:cs="Times New Roman"/>
          <w:szCs w:val="24"/>
        </w:rPr>
        <w:t xml:space="preserve">Amplify the plasmid/cassette template obtained in step 4 with primer pair G to amplify the plasmid backbone </w:t>
      </w:r>
      <w:r w:rsidR="00F367AA" w:rsidRPr="00E40D5B">
        <w:rPr>
          <w:rFonts w:ascii="Times New Roman" w:hAnsi="Times New Roman" w:cs="Times New Roman"/>
          <w:szCs w:val="24"/>
        </w:rPr>
        <w:t xml:space="preserve">without </w:t>
      </w:r>
      <w:proofErr w:type="spellStart"/>
      <w:r w:rsidR="00F367AA" w:rsidRPr="00E40D5B">
        <w:rPr>
          <w:rFonts w:ascii="Times New Roman" w:hAnsi="Times New Roman" w:cs="Times New Roman"/>
          <w:i/>
          <w:szCs w:val="24"/>
        </w:rPr>
        <w:t>pbpA</w:t>
      </w:r>
      <w:proofErr w:type="spellEnd"/>
      <w:r w:rsidR="00E00988" w:rsidRPr="00E40D5B">
        <w:rPr>
          <w:rFonts w:ascii="Times New Roman" w:hAnsi="Times New Roman" w:cs="Times New Roman"/>
          <w:szCs w:val="24"/>
        </w:rPr>
        <w:t xml:space="preserve"> </w:t>
      </w:r>
      <w:r w:rsidR="00F367AA" w:rsidRPr="00E40D5B">
        <w:rPr>
          <w:rFonts w:ascii="Times New Roman" w:hAnsi="Times New Roman" w:cs="Times New Roman"/>
          <w:szCs w:val="24"/>
        </w:rPr>
        <w:t xml:space="preserve">in order to assemble it with </w:t>
      </w:r>
      <w:r w:rsidR="001E1C89" w:rsidRPr="00E40D5B">
        <w:rPr>
          <w:rFonts w:ascii="Times New Roman" w:hAnsi="Times New Roman" w:cs="Times New Roman"/>
          <w:szCs w:val="24"/>
        </w:rPr>
        <w:t>the</w:t>
      </w:r>
      <w:r w:rsidR="00E00988" w:rsidRPr="00E40D5B">
        <w:rPr>
          <w:rFonts w:ascii="Times New Roman" w:hAnsi="Times New Roman" w:cs="Times New Roman"/>
          <w:szCs w:val="24"/>
        </w:rPr>
        <w:t xml:space="preserve"> </w:t>
      </w:r>
      <w:r w:rsidRPr="00E40D5B">
        <w:rPr>
          <w:rFonts w:ascii="Times New Roman" w:hAnsi="Times New Roman" w:cs="Times New Roman"/>
          <w:szCs w:val="24"/>
        </w:rPr>
        <w:t>library</w:t>
      </w:r>
      <w:r w:rsidR="00F367AA" w:rsidRPr="00E40D5B">
        <w:rPr>
          <w:rFonts w:ascii="Times New Roman" w:hAnsi="Times New Roman" w:cs="Times New Roman"/>
          <w:szCs w:val="24"/>
        </w:rPr>
        <w:t xml:space="preserve"> between U-SS and D</w:t>
      </w:r>
      <w:r w:rsidRPr="00E40D5B">
        <w:rPr>
          <w:rFonts w:ascii="Times New Roman" w:hAnsi="Times New Roman" w:cs="Times New Roman"/>
          <w:szCs w:val="24"/>
        </w:rPr>
        <w:t>.</w:t>
      </w:r>
    </w:p>
    <w:p w14:paraId="3BC009B7" w14:textId="6887363D" w:rsidR="00490E64" w:rsidRPr="00E40D5B" w:rsidRDefault="00490E64" w:rsidP="00E40D5B">
      <w:pPr>
        <w:pStyle w:val="Paragraphedeliste"/>
        <w:numPr>
          <w:ilvl w:val="0"/>
          <w:numId w:val="23"/>
        </w:numPr>
        <w:rPr>
          <w:rFonts w:ascii="Times New Roman" w:hAnsi="Times New Roman" w:cs="Times New Roman"/>
          <w:szCs w:val="24"/>
        </w:rPr>
      </w:pPr>
      <w:r w:rsidRPr="00E40D5B">
        <w:rPr>
          <w:rFonts w:ascii="Times New Roman" w:hAnsi="Times New Roman" w:cs="Times New Roman"/>
          <w:szCs w:val="24"/>
        </w:rPr>
        <w:lastRenderedPageBreak/>
        <w:t xml:space="preserve">Mix equimolar amounts (500 </w:t>
      </w:r>
      <w:proofErr w:type="spellStart"/>
      <w:r w:rsidRPr="00E40D5B">
        <w:rPr>
          <w:rFonts w:ascii="Times New Roman" w:hAnsi="Times New Roman" w:cs="Times New Roman"/>
          <w:szCs w:val="24"/>
        </w:rPr>
        <w:t>fmol</w:t>
      </w:r>
      <w:proofErr w:type="spellEnd"/>
      <w:r w:rsidRPr="00E40D5B">
        <w:rPr>
          <w:rFonts w:ascii="Times New Roman" w:hAnsi="Times New Roman" w:cs="Times New Roman"/>
          <w:szCs w:val="24"/>
        </w:rPr>
        <w:t xml:space="preserve">) of the </w:t>
      </w:r>
      <w:r w:rsidR="00E00988" w:rsidRPr="00E40D5B">
        <w:rPr>
          <w:rFonts w:ascii="Times New Roman" w:hAnsi="Times New Roman" w:cs="Times New Roman"/>
          <w:szCs w:val="24"/>
        </w:rPr>
        <w:t>Lib fragment</w:t>
      </w:r>
      <w:r w:rsidRPr="00E40D5B">
        <w:rPr>
          <w:rFonts w:ascii="Times New Roman" w:hAnsi="Times New Roman" w:cs="Times New Roman"/>
          <w:szCs w:val="24"/>
        </w:rPr>
        <w:t xml:space="preserve"> and plasmid backbone with 15 µL of Gibson Master Mix, </w:t>
      </w:r>
      <w:r w:rsidR="00BA069C" w:rsidRPr="00E40D5B">
        <w:rPr>
          <w:rFonts w:ascii="Times New Roman" w:hAnsi="Times New Roman" w:cs="Times New Roman"/>
          <w:szCs w:val="24"/>
        </w:rPr>
        <w:t xml:space="preserve">0.5 </w:t>
      </w:r>
      <w:r w:rsidRPr="00E40D5B">
        <w:rPr>
          <w:rFonts w:ascii="Times New Roman" w:hAnsi="Times New Roman" w:cs="Times New Roman"/>
          <w:szCs w:val="24"/>
        </w:rPr>
        <w:t xml:space="preserve">µL of </w:t>
      </w:r>
      <w:proofErr w:type="spellStart"/>
      <w:r w:rsidRPr="00E40D5B">
        <w:rPr>
          <w:rFonts w:ascii="Times New Roman" w:hAnsi="Times New Roman" w:cs="Times New Roman"/>
          <w:szCs w:val="24"/>
        </w:rPr>
        <w:t>DpnI</w:t>
      </w:r>
      <w:proofErr w:type="spellEnd"/>
      <w:r w:rsidRPr="00E40D5B">
        <w:rPr>
          <w:rFonts w:ascii="Times New Roman" w:hAnsi="Times New Roman" w:cs="Times New Roman"/>
          <w:szCs w:val="24"/>
        </w:rPr>
        <w:t xml:space="preserve"> and </w:t>
      </w:r>
      <w:r w:rsidRPr="00E40D5B">
        <w:rPr>
          <w:rFonts w:ascii="Times New Roman" w:hAnsi="Times New Roman" w:cs="Times New Roman"/>
          <w:szCs w:val="24"/>
          <w:vertAlign w:val="subscript"/>
        </w:rPr>
        <w:t>dd</w:t>
      </w:r>
      <w:r w:rsidRPr="00E40D5B">
        <w:rPr>
          <w:rFonts w:ascii="Times New Roman" w:hAnsi="Times New Roman" w:cs="Times New Roman"/>
          <w:szCs w:val="24"/>
        </w:rPr>
        <w:t>H</w:t>
      </w:r>
      <w:r w:rsidRPr="00E40D5B">
        <w:rPr>
          <w:rFonts w:ascii="Times New Roman" w:hAnsi="Times New Roman" w:cs="Times New Roman"/>
          <w:szCs w:val="24"/>
          <w:vertAlign w:val="subscript"/>
        </w:rPr>
        <w:t>2</w:t>
      </w:r>
      <w:r w:rsidRPr="00E40D5B">
        <w:rPr>
          <w:rFonts w:ascii="Times New Roman" w:hAnsi="Times New Roman" w:cs="Times New Roman"/>
          <w:szCs w:val="24"/>
        </w:rPr>
        <w:t>O to 20 µL</w:t>
      </w:r>
      <w:r w:rsidR="00E00988" w:rsidRPr="00E40D5B">
        <w:rPr>
          <w:rFonts w:ascii="Times New Roman" w:hAnsi="Times New Roman" w:cs="Times New Roman"/>
          <w:szCs w:val="24"/>
        </w:rPr>
        <w:t>, and incubate 1 hour at 5</w:t>
      </w:r>
      <w:r w:rsidR="000B1F5C" w:rsidRPr="00E40D5B">
        <w:rPr>
          <w:rFonts w:ascii="Times New Roman" w:hAnsi="Times New Roman" w:cs="Times New Roman"/>
          <w:szCs w:val="24"/>
        </w:rPr>
        <w:t>0</w:t>
      </w:r>
      <w:r w:rsidR="0049357A">
        <w:rPr>
          <w:rFonts w:ascii="Times New Roman" w:hAnsi="Times New Roman" w:cs="Times New Roman"/>
          <w:szCs w:val="24"/>
        </w:rPr>
        <w:t xml:space="preserve"> </w:t>
      </w:r>
      <w:r w:rsidR="006A6400" w:rsidRPr="00E40D5B">
        <w:rPr>
          <w:rFonts w:ascii="Times New Roman" w:hAnsi="Times New Roman" w:cs="Times New Roman"/>
          <w:szCs w:val="24"/>
        </w:rPr>
        <w:t>C</w:t>
      </w:r>
      <w:r w:rsidR="00E00988" w:rsidRPr="00E40D5B">
        <w:rPr>
          <w:rFonts w:ascii="Times New Roman" w:hAnsi="Times New Roman" w:cs="Times New Roman"/>
          <w:szCs w:val="24"/>
        </w:rPr>
        <w:t xml:space="preserve">. </w:t>
      </w:r>
    </w:p>
    <w:p w14:paraId="5141852D" w14:textId="706A481D" w:rsidR="00490E64" w:rsidRPr="00E40D5B" w:rsidRDefault="00490E64" w:rsidP="00E40D5B">
      <w:pPr>
        <w:pStyle w:val="Paragraphedeliste"/>
        <w:numPr>
          <w:ilvl w:val="0"/>
          <w:numId w:val="23"/>
        </w:numPr>
        <w:rPr>
          <w:rFonts w:ascii="Times New Roman" w:hAnsi="Times New Roman" w:cs="Times New Roman"/>
          <w:szCs w:val="24"/>
        </w:rPr>
      </w:pPr>
      <w:r w:rsidRPr="00E40D5B">
        <w:rPr>
          <w:rFonts w:ascii="Times New Roman" w:hAnsi="Times New Roman" w:cs="Times New Roman"/>
          <w:szCs w:val="24"/>
        </w:rPr>
        <w:t xml:space="preserve">Clean the Gibson product using the Monarch PCR &amp; DNA Cleanup kit or equivalent. Elute the DNA in 7 µl of </w:t>
      </w:r>
      <w:r w:rsidRPr="00E40D5B">
        <w:rPr>
          <w:rFonts w:ascii="Times New Roman" w:hAnsi="Times New Roman" w:cs="Times New Roman"/>
          <w:szCs w:val="24"/>
          <w:vertAlign w:val="subscript"/>
        </w:rPr>
        <w:t>dd</w:t>
      </w:r>
      <w:r w:rsidRPr="00E40D5B">
        <w:rPr>
          <w:rFonts w:ascii="Times New Roman" w:hAnsi="Times New Roman" w:cs="Times New Roman"/>
          <w:szCs w:val="24"/>
        </w:rPr>
        <w:t>H</w:t>
      </w:r>
      <w:r w:rsidRPr="00E40D5B">
        <w:rPr>
          <w:rFonts w:ascii="Times New Roman" w:hAnsi="Times New Roman" w:cs="Times New Roman"/>
          <w:szCs w:val="24"/>
          <w:vertAlign w:val="subscript"/>
        </w:rPr>
        <w:t>2</w:t>
      </w:r>
      <w:r w:rsidRPr="00E40D5B">
        <w:rPr>
          <w:rFonts w:ascii="Times New Roman" w:hAnsi="Times New Roman" w:cs="Times New Roman"/>
          <w:szCs w:val="24"/>
        </w:rPr>
        <w:t xml:space="preserve">O and </w:t>
      </w:r>
      <w:r w:rsidR="00E00988" w:rsidRPr="00E40D5B">
        <w:rPr>
          <w:rFonts w:ascii="Times New Roman" w:hAnsi="Times New Roman" w:cs="Times New Roman"/>
          <w:szCs w:val="24"/>
        </w:rPr>
        <w:t>use</w:t>
      </w:r>
      <w:r w:rsidRPr="00E40D5B">
        <w:rPr>
          <w:rFonts w:ascii="Times New Roman" w:hAnsi="Times New Roman" w:cs="Times New Roman"/>
          <w:szCs w:val="24"/>
        </w:rPr>
        <w:t xml:space="preserve"> 4 µL of the DNA mix </w:t>
      </w:r>
      <w:r w:rsidR="00E00988" w:rsidRPr="00E40D5B">
        <w:rPr>
          <w:rFonts w:ascii="Times New Roman" w:hAnsi="Times New Roman" w:cs="Times New Roman"/>
          <w:szCs w:val="24"/>
        </w:rPr>
        <w:t>for electroporating</w:t>
      </w:r>
      <w:r w:rsidRPr="00E40D5B">
        <w:rPr>
          <w:rFonts w:ascii="Times New Roman" w:hAnsi="Times New Roman" w:cs="Times New Roman"/>
          <w:szCs w:val="24"/>
        </w:rPr>
        <w:t xml:space="preserve"> </w:t>
      </w:r>
      <w:r w:rsidRPr="00E40D5B">
        <w:rPr>
          <w:rFonts w:ascii="Times New Roman" w:hAnsi="Times New Roman" w:cs="Times New Roman"/>
          <w:i/>
          <w:iCs/>
          <w:szCs w:val="24"/>
        </w:rPr>
        <w:t>E. coli</w:t>
      </w:r>
      <w:r w:rsidRPr="00E40D5B">
        <w:rPr>
          <w:rFonts w:ascii="Times New Roman" w:hAnsi="Times New Roman" w:cs="Times New Roman"/>
          <w:szCs w:val="24"/>
        </w:rPr>
        <w:t xml:space="preserve"> TOP10 competent cells</w:t>
      </w:r>
      <w:r w:rsidR="001E1C89" w:rsidRPr="00E40D5B">
        <w:rPr>
          <w:rFonts w:ascii="Times New Roman" w:hAnsi="Times New Roman" w:cs="Times New Roman"/>
          <w:szCs w:val="24"/>
        </w:rPr>
        <w:t>.</w:t>
      </w:r>
      <w:r w:rsidRPr="00E40D5B">
        <w:rPr>
          <w:rFonts w:ascii="Times New Roman" w:hAnsi="Times New Roman" w:cs="Times New Roman"/>
          <w:szCs w:val="24"/>
        </w:rPr>
        <w:t xml:space="preserve"> </w:t>
      </w:r>
    </w:p>
    <w:p w14:paraId="599EE510" w14:textId="4A392745" w:rsidR="00490E64" w:rsidRPr="00E40D5B" w:rsidRDefault="00490E64" w:rsidP="00E40D5B">
      <w:pPr>
        <w:pStyle w:val="Paragraphedeliste"/>
        <w:numPr>
          <w:ilvl w:val="0"/>
          <w:numId w:val="23"/>
        </w:numPr>
        <w:rPr>
          <w:rFonts w:ascii="Times New Roman" w:hAnsi="Times New Roman" w:cs="Times New Roman"/>
          <w:szCs w:val="24"/>
        </w:rPr>
      </w:pPr>
      <w:r w:rsidRPr="00E40D5B">
        <w:rPr>
          <w:rFonts w:ascii="Times New Roman" w:hAnsi="Times New Roman" w:cs="Times New Roman"/>
          <w:szCs w:val="24"/>
        </w:rPr>
        <w:t xml:space="preserve">Verify random colonies by colony PCR for the insertion of </w:t>
      </w:r>
      <w:r w:rsidR="00E00988" w:rsidRPr="00E40D5B">
        <w:rPr>
          <w:rFonts w:ascii="Times New Roman" w:hAnsi="Times New Roman" w:cs="Times New Roman"/>
          <w:szCs w:val="24"/>
        </w:rPr>
        <w:t>U-Lib-D</w:t>
      </w:r>
      <w:r w:rsidRPr="00E40D5B">
        <w:rPr>
          <w:rFonts w:ascii="Times New Roman" w:hAnsi="Times New Roman" w:cs="Times New Roman"/>
          <w:szCs w:val="24"/>
        </w:rPr>
        <w:t xml:space="preserve"> into </w:t>
      </w:r>
      <w:proofErr w:type="spellStart"/>
      <w:r w:rsidRPr="00E40D5B">
        <w:rPr>
          <w:rFonts w:ascii="Times New Roman" w:hAnsi="Times New Roman" w:cs="Times New Roman"/>
          <w:szCs w:val="24"/>
        </w:rPr>
        <w:t>pTarget</w:t>
      </w:r>
      <w:proofErr w:type="spellEnd"/>
      <w:r w:rsidRPr="00E40D5B">
        <w:rPr>
          <w:rFonts w:ascii="Times New Roman" w:hAnsi="Times New Roman" w:cs="Times New Roman"/>
          <w:szCs w:val="24"/>
        </w:rPr>
        <w:t xml:space="preserve"> using primer pair. The size of the library is estimated by calculating the </w:t>
      </w:r>
      <w:r w:rsidR="00B11590" w:rsidRPr="00E40D5B">
        <w:rPr>
          <w:rFonts w:ascii="Times New Roman" w:hAnsi="Times New Roman" w:cs="Times New Roman"/>
          <w:szCs w:val="24"/>
        </w:rPr>
        <w:t>number of transformants obtained at step 7</w:t>
      </w:r>
      <w:r w:rsidRPr="00E40D5B">
        <w:rPr>
          <w:rFonts w:ascii="Times New Roman" w:hAnsi="Times New Roman" w:cs="Times New Roman"/>
          <w:szCs w:val="24"/>
        </w:rPr>
        <w:t>, and the expected library size is achieved by scaling up.</w:t>
      </w:r>
    </w:p>
    <w:p w14:paraId="3FC68F39" w14:textId="2654CF52" w:rsidR="00490E64" w:rsidRPr="00E40D5B" w:rsidRDefault="00490E64" w:rsidP="00E40D5B">
      <w:pPr>
        <w:pStyle w:val="Paragraphedeliste"/>
        <w:numPr>
          <w:ilvl w:val="0"/>
          <w:numId w:val="23"/>
        </w:numPr>
        <w:rPr>
          <w:rFonts w:ascii="Times New Roman" w:hAnsi="Times New Roman" w:cs="Times New Roman"/>
          <w:szCs w:val="24"/>
        </w:rPr>
      </w:pPr>
      <w:r w:rsidRPr="00E40D5B">
        <w:rPr>
          <w:rFonts w:ascii="Times New Roman" w:hAnsi="Times New Roman" w:cs="Times New Roman"/>
          <w:szCs w:val="24"/>
        </w:rPr>
        <w:t xml:space="preserve"> </w:t>
      </w:r>
      <w:r w:rsidR="00B11590" w:rsidRPr="00E40D5B">
        <w:rPr>
          <w:rFonts w:ascii="Times New Roman" w:hAnsi="Times New Roman" w:cs="Times New Roman"/>
          <w:szCs w:val="24"/>
        </w:rPr>
        <w:t xml:space="preserve">Scrape </w:t>
      </w:r>
      <w:r w:rsidRPr="00E40D5B">
        <w:rPr>
          <w:rFonts w:ascii="Times New Roman" w:hAnsi="Times New Roman" w:cs="Times New Roman"/>
          <w:szCs w:val="24"/>
        </w:rPr>
        <w:t>all colonies from plates with LB medium using a spreader.</w:t>
      </w:r>
      <w:r w:rsidR="00B11590" w:rsidRPr="00E40D5B">
        <w:rPr>
          <w:rFonts w:ascii="Times New Roman" w:hAnsi="Times New Roman" w:cs="Times New Roman"/>
          <w:szCs w:val="24"/>
        </w:rPr>
        <w:t xml:space="preserve"> </w:t>
      </w:r>
    </w:p>
    <w:p w14:paraId="3F715393" w14:textId="0DDC2BBC" w:rsidR="00490E64" w:rsidRPr="00E40D5B" w:rsidRDefault="00B11590" w:rsidP="00E40D5B">
      <w:pPr>
        <w:pStyle w:val="Paragraphedeliste"/>
        <w:numPr>
          <w:ilvl w:val="0"/>
          <w:numId w:val="23"/>
        </w:numPr>
        <w:rPr>
          <w:rFonts w:ascii="Times New Roman" w:hAnsi="Times New Roman" w:cs="Times New Roman"/>
          <w:szCs w:val="24"/>
        </w:rPr>
      </w:pPr>
      <w:r w:rsidRPr="00E40D5B">
        <w:rPr>
          <w:rFonts w:ascii="Times New Roman" w:hAnsi="Times New Roman" w:cs="Times New Roman"/>
          <w:szCs w:val="24"/>
        </w:rPr>
        <w:t>Pool the bacteria and e</w:t>
      </w:r>
      <w:r w:rsidR="00490E64" w:rsidRPr="00E40D5B">
        <w:rPr>
          <w:rFonts w:ascii="Times New Roman" w:hAnsi="Times New Roman" w:cs="Times New Roman"/>
          <w:szCs w:val="24"/>
        </w:rPr>
        <w:t>xtract the plasmid</w:t>
      </w:r>
      <w:r w:rsidRPr="00E40D5B">
        <w:rPr>
          <w:rFonts w:ascii="Times New Roman" w:hAnsi="Times New Roman" w:cs="Times New Roman"/>
          <w:szCs w:val="24"/>
        </w:rPr>
        <w:t xml:space="preserve"> library </w:t>
      </w:r>
      <w:r w:rsidR="00490E64" w:rsidRPr="00E40D5B">
        <w:rPr>
          <w:rFonts w:ascii="Times New Roman" w:hAnsi="Times New Roman" w:cs="Times New Roman"/>
          <w:szCs w:val="24"/>
        </w:rPr>
        <w:t>using a QIAGEN Plasmid Maxi Kit or equivalent maxi prep kit to obtain the maximum amounts of plasmids for the genome modification step.</w:t>
      </w:r>
    </w:p>
    <w:p w14:paraId="79A00E62" w14:textId="77777777" w:rsidR="00490E64" w:rsidRPr="00E40D5B" w:rsidRDefault="00490E64" w:rsidP="00E40D5B">
      <w:pPr>
        <w:pStyle w:val="Titre3"/>
        <w:rPr>
          <w:rFonts w:ascii="Times New Roman" w:eastAsia="Times New Roman" w:hAnsi="Times New Roman" w:cs="Times New Roman"/>
          <w:lang w:eastAsia="fr-BE"/>
        </w:rPr>
      </w:pPr>
      <w:r w:rsidRPr="00E40D5B">
        <w:rPr>
          <w:rFonts w:ascii="Times New Roman" w:eastAsia="Times New Roman" w:hAnsi="Times New Roman" w:cs="Times New Roman"/>
          <w:lang w:eastAsia="fr-BE"/>
        </w:rPr>
        <w:t xml:space="preserve">Preparation of </w:t>
      </w:r>
      <w:r w:rsidRPr="00E40D5B">
        <w:rPr>
          <w:rFonts w:ascii="Times New Roman" w:eastAsia="Times New Roman" w:hAnsi="Times New Roman" w:cs="Times New Roman"/>
          <w:i/>
          <w:lang w:eastAsia="fr-BE"/>
        </w:rPr>
        <w:t xml:space="preserve">E. coli </w:t>
      </w:r>
      <w:r w:rsidRPr="00E40D5B">
        <w:rPr>
          <w:rFonts w:ascii="Times New Roman" w:eastAsia="Times New Roman" w:hAnsi="Times New Roman" w:cs="Times New Roman"/>
          <w:lang w:eastAsia="fr-BE"/>
        </w:rPr>
        <w:t>TOP10 electro-competent cells harboring pCas</w:t>
      </w:r>
    </w:p>
    <w:p w14:paraId="2960B697" w14:textId="36FA8D9F" w:rsidR="00490E64" w:rsidRPr="00A42E32" w:rsidRDefault="00490E64" w:rsidP="00E40D5B">
      <w:pPr>
        <w:pStyle w:val="Paragraphedeliste"/>
        <w:numPr>
          <w:ilvl w:val="0"/>
          <w:numId w:val="34"/>
        </w:numPr>
        <w:rPr>
          <w:rFonts w:ascii="Times New Roman" w:eastAsia="Times New Roman" w:hAnsi="Times New Roman" w:cs="Times New Roman"/>
          <w:szCs w:val="24"/>
          <w:lang w:eastAsia="fr-BE"/>
        </w:rPr>
      </w:pPr>
      <w:r w:rsidRPr="00E40D5B">
        <w:rPr>
          <w:rFonts w:ascii="Times New Roman" w:eastAsia="Times New Roman" w:hAnsi="Times New Roman" w:cs="Times New Roman"/>
          <w:szCs w:val="24"/>
          <w:lang w:eastAsia="fr-BE"/>
        </w:rPr>
        <w:t xml:space="preserve">Plate </w:t>
      </w:r>
      <w:r w:rsidRPr="00E40D5B">
        <w:rPr>
          <w:rFonts w:ascii="Times New Roman" w:eastAsia="Times New Roman" w:hAnsi="Times New Roman" w:cs="Times New Roman"/>
          <w:i/>
          <w:szCs w:val="24"/>
          <w:lang w:eastAsia="fr-BE"/>
        </w:rPr>
        <w:t>E. coli</w:t>
      </w:r>
      <w:r w:rsidRPr="00E40D5B">
        <w:rPr>
          <w:rFonts w:ascii="Times New Roman" w:eastAsia="Times New Roman" w:hAnsi="Times New Roman" w:cs="Times New Roman"/>
          <w:szCs w:val="24"/>
          <w:lang w:eastAsia="fr-BE"/>
        </w:rPr>
        <w:t xml:space="preserve"> cells harboring pCas on LB agar containing kanamycin (50 mg/L) and incubate O/N at 30</w:t>
      </w:r>
      <w:r w:rsidR="006A6400" w:rsidRPr="00E40D5B">
        <w:rPr>
          <w:rFonts w:ascii="Times New Roman" w:eastAsia="Times New Roman" w:hAnsi="Times New Roman" w:cs="Times New Roman"/>
          <w:szCs w:val="24"/>
          <w:lang w:eastAsia="fr-BE"/>
        </w:rPr>
        <w:t>°C</w:t>
      </w:r>
      <w:r w:rsidRPr="00A42E32">
        <w:rPr>
          <w:rFonts w:ascii="Times New Roman" w:eastAsia="Times New Roman" w:hAnsi="Times New Roman" w:cs="Times New Roman"/>
          <w:szCs w:val="24"/>
          <w:lang w:eastAsia="fr-BE"/>
        </w:rPr>
        <w:t xml:space="preserve"> </w:t>
      </w:r>
      <w:r w:rsidR="00E40D5B" w:rsidRPr="00A42E32">
        <w:rPr>
          <w:rFonts w:ascii="Times New Roman" w:eastAsia="Times New Roman" w:hAnsi="Times New Roman" w:cs="Times New Roman"/>
          <w:szCs w:val="24"/>
          <w:lang w:eastAsia="fr-BE"/>
        </w:rPr>
        <w:t>(</w:t>
      </w:r>
      <w:r w:rsidR="00E40D5B" w:rsidRPr="00E56EE8">
        <w:rPr>
          <w:rFonts w:ascii="Times New Roman" w:eastAsia="Times New Roman" w:hAnsi="Times New Roman" w:cs="Times New Roman"/>
          <w:i/>
          <w:szCs w:val="24"/>
          <w:lang w:eastAsia="fr-BE"/>
        </w:rPr>
        <w:t>see</w:t>
      </w:r>
      <w:r w:rsidR="00E40D5B" w:rsidRPr="00A42E32">
        <w:rPr>
          <w:rFonts w:ascii="Times New Roman" w:eastAsia="Times New Roman" w:hAnsi="Times New Roman" w:cs="Times New Roman"/>
          <w:szCs w:val="24"/>
          <w:lang w:eastAsia="fr-BE"/>
        </w:rPr>
        <w:t xml:space="preserve"> </w:t>
      </w:r>
      <w:r w:rsidR="00E40D5B" w:rsidRPr="00E56EE8">
        <w:rPr>
          <w:rFonts w:ascii="Times New Roman" w:eastAsia="Times New Roman" w:hAnsi="Times New Roman" w:cs="Times New Roman"/>
          <w:b/>
          <w:szCs w:val="24"/>
          <w:lang w:eastAsia="fr-BE"/>
        </w:rPr>
        <w:t xml:space="preserve">Note </w:t>
      </w:r>
      <w:r w:rsidR="00A42E32" w:rsidRPr="00A42E32">
        <w:rPr>
          <w:rFonts w:ascii="Times New Roman" w:eastAsia="Times New Roman" w:hAnsi="Times New Roman" w:cs="Times New Roman"/>
          <w:b/>
          <w:szCs w:val="24"/>
          <w:lang w:eastAsia="fr-BE"/>
        </w:rPr>
        <w:t>3</w:t>
      </w:r>
      <w:r w:rsidR="00E40D5B" w:rsidRPr="00A42E32">
        <w:rPr>
          <w:rFonts w:ascii="Times New Roman" w:eastAsia="Times New Roman" w:hAnsi="Times New Roman" w:cs="Times New Roman"/>
          <w:szCs w:val="24"/>
          <w:lang w:eastAsia="fr-BE"/>
        </w:rPr>
        <w:t>)</w:t>
      </w:r>
      <w:r w:rsidR="00A42E32">
        <w:rPr>
          <w:rFonts w:ascii="Times New Roman" w:eastAsia="Times New Roman" w:hAnsi="Times New Roman" w:cs="Times New Roman"/>
          <w:szCs w:val="24"/>
          <w:lang w:eastAsia="fr-BE"/>
        </w:rPr>
        <w:t>.</w:t>
      </w:r>
    </w:p>
    <w:p w14:paraId="7E49856F" w14:textId="11B75441" w:rsidR="00490E64" w:rsidRPr="00E40D5B" w:rsidRDefault="00490E64" w:rsidP="00E40D5B">
      <w:pPr>
        <w:pStyle w:val="Paragraphedeliste"/>
        <w:numPr>
          <w:ilvl w:val="0"/>
          <w:numId w:val="34"/>
        </w:numPr>
        <w:rPr>
          <w:rFonts w:ascii="Times New Roman" w:eastAsia="Times New Roman" w:hAnsi="Times New Roman" w:cs="Times New Roman"/>
          <w:szCs w:val="24"/>
          <w:lang w:eastAsia="fr-BE"/>
        </w:rPr>
      </w:pPr>
      <w:r w:rsidRPr="00E40D5B">
        <w:rPr>
          <w:rFonts w:ascii="Times New Roman" w:eastAsia="Times New Roman" w:hAnsi="Times New Roman" w:cs="Times New Roman"/>
          <w:szCs w:val="24"/>
          <w:lang w:eastAsia="fr-BE"/>
        </w:rPr>
        <w:t xml:space="preserve">Among the grown colonies, pick </w:t>
      </w:r>
      <w:r w:rsidR="00F367AA" w:rsidRPr="00E40D5B">
        <w:rPr>
          <w:rFonts w:ascii="Times New Roman" w:eastAsia="Times New Roman" w:hAnsi="Times New Roman" w:cs="Times New Roman"/>
          <w:szCs w:val="24"/>
          <w:lang w:eastAsia="fr-BE"/>
        </w:rPr>
        <w:t>a small one</w:t>
      </w:r>
      <w:r w:rsidRPr="00E40D5B">
        <w:rPr>
          <w:rFonts w:ascii="Times New Roman" w:eastAsia="Times New Roman" w:hAnsi="Times New Roman" w:cs="Times New Roman"/>
          <w:szCs w:val="24"/>
          <w:lang w:eastAsia="fr-BE"/>
        </w:rPr>
        <w:t xml:space="preserve"> (</w:t>
      </w:r>
      <w:r w:rsidR="00F367AA" w:rsidRPr="00E40D5B">
        <w:rPr>
          <w:rFonts w:ascii="Times New Roman" w:eastAsia="Times New Roman" w:hAnsi="Times New Roman" w:cs="Times New Roman"/>
          <w:szCs w:val="24"/>
          <w:lang w:eastAsia="fr-BE"/>
        </w:rPr>
        <w:t xml:space="preserve">this is very important, </w:t>
      </w:r>
      <w:r w:rsidR="009174DB" w:rsidRPr="00E40D5B">
        <w:rPr>
          <w:rFonts w:ascii="Times New Roman" w:hAnsi="Times New Roman" w:cs="Times New Roman"/>
          <w:i/>
          <w:iCs/>
          <w:szCs w:val="24"/>
        </w:rPr>
        <w:t>see</w:t>
      </w:r>
      <w:r w:rsidR="009174DB" w:rsidRPr="00E40D5B">
        <w:rPr>
          <w:rFonts w:ascii="Times New Roman" w:hAnsi="Times New Roman" w:cs="Times New Roman"/>
          <w:szCs w:val="24"/>
        </w:rPr>
        <w:t xml:space="preserve"> </w:t>
      </w:r>
      <w:r w:rsidR="009174DB" w:rsidRPr="00A42E32">
        <w:rPr>
          <w:rFonts w:ascii="Times New Roman" w:hAnsi="Times New Roman" w:cs="Times New Roman"/>
          <w:b/>
          <w:bCs/>
          <w:szCs w:val="24"/>
        </w:rPr>
        <w:t xml:space="preserve">Note </w:t>
      </w:r>
      <w:r w:rsidR="00A42E32">
        <w:rPr>
          <w:rFonts w:ascii="Times New Roman" w:eastAsia="Times New Roman" w:hAnsi="Times New Roman" w:cs="Times New Roman"/>
          <w:b/>
          <w:szCs w:val="24"/>
          <w:lang w:eastAsia="fr-BE"/>
        </w:rPr>
        <w:t>4</w:t>
      </w:r>
      <w:r w:rsidRPr="00E40D5B">
        <w:rPr>
          <w:rFonts w:ascii="Times New Roman" w:eastAsia="Times New Roman" w:hAnsi="Times New Roman" w:cs="Times New Roman"/>
          <w:szCs w:val="24"/>
          <w:lang w:eastAsia="fr-BE"/>
        </w:rPr>
        <w:t>) and inoculate in 10 mL of LB containing 50 mg/L of kanamycin (LB-</w:t>
      </w:r>
      <w:proofErr w:type="spellStart"/>
      <w:r w:rsidRPr="00E40D5B">
        <w:rPr>
          <w:rFonts w:ascii="Times New Roman" w:eastAsia="Times New Roman" w:hAnsi="Times New Roman" w:cs="Times New Roman"/>
          <w:szCs w:val="24"/>
          <w:lang w:eastAsia="fr-BE"/>
        </w:rPr>
        <w:t>Kan</w:t>
      </w:r>
      <w:proofErr w:type="spellEnd"/>
      <w:r w:rsidRPr="00E40D5B">
        <w:rPr>
          <w:rFonts w:ascii="Times New Roman" w:eastAsia="Times New Roman" w:hAnsi="Times New Roman" w:cs="Times New Roman"/>
          <w:szCs w:val="24"/>
          <w:lang w:eastAsia="fr-BE"/>
        </w:rPr>
        <w:t>) in a 15 mL centrifuge tube and incubate overnight at 30</w:t>
      </w:r>
      <w:r w:rsidR="00A42E32">
        <w:rPr>
          <w:rFonts w:ascii="Times New Roman" w:eastAsia="Times New Roman" w:hAnsi="Times New Roman" w:cs="Times New Roman"/>
          <w:szCs w:val="24"/>
          <w:lang w:eastAsia="fr-BE"/>
        </w:rPr>
        <w:t xml:space="preserve"> </w:t>
      </w:r>
      <w:r w:rsidR="006A6400" w:rsidRPr="00E40D5B">
        <w:rPr>
          <w:rFonts w:ascii="Times New Roman" w:eastAsia="Times New Roman" w:hAnsi="Times New Roman" w:cs="Times New Roman"/>
          <w:szCs w:val="24"/>
          <w:lang w:eastAsia="fr-BE"/>
        </w:rPr>
        <w:t>C</w:t>
      </w:r>
      <w:r w:rsidRPr="00E40D5B">
        <w:rPr>
          <w:rFonts w:ascii="Times New Roman" w:eastAsia="Times New Roman" w:hAnsi="Times New Roman" w:cs="Times New Roman"/>
          <w:szCs w:val="24"/>
          <w:lang w:eastAsia="fr-BE"/>
        </w:rPr>
        <w:t xml:space="preserve"> without agitation (</w:t>
      </w:r>
      <w:r w:rsidR="009174DB" w:rsidRPr="00E40D5B">
        <w:rPr>
          <w:rFonts w:ascii="Times New Roman" w:hAnsi="Times New Roman" w:cs="Times New Roman"/>
          <w:i/>
          <w:iCs/>
          <w:szCs w:val="24"/>
        </w:rPr>
        <w:t>see</w:t>
      </w:r>
      <w:r w:rsidR="009174DB" w:rsidRPr="00E40D5B">
        <w:rPr>
          <w:rFonts w:ascii="Times New Roman" w:hAnsi="Times New Roman" w:cs="Times New Roman"/>
          <w:szCs w:val="24"/>
        </w:rPr>
        <w:t xml:space="preserve"> </w:t>
      </w:r>
      <w:r w:rsidR="009174DB" w:rsidRPr="00E40D5B">
        <w:rPr>
          <w:rFonts w:ascii="Times New Roman" w:hAnsi="Times New Roman" w:cs="Times New Roman"/>
          <w:b/>
          <w:bCs/>
          <w:szCs w:val="24"/>
        </w:rPr>
        <w:t xml:space="preserve">Note </w:t>
      </w:r>
      <w:r w:rsidR="00A42E32">
        <w:rPr>
          <w:rFonts w:ascii="Times New Roman" w:eastAsia="Times New Roman" w:hAnsi="Times New Roman" w:cs="Times New Roman"/>
          <w:b/>
          <w:bCs/>
          <w:szCs w:val="24"/>
          <w:lang w:eastAsia="fr-BE"/>
        </w:rPr>
        <w:t>5</w:t>
      </w:r>
      <w:r w:rsidRPr="00E40D5B">
        <w:rPr>
          <w:rFonts w:ascii="Times New Roman" w:eastAsia="Times New Roman" w:hAnsi="Times New Roman" w:cs="Times New Roman"/>
          <w:szCs w:val="24"/>
          <w:lang w:eastAsia="fr-BE"/>
        </w:rPr>
        <w:t xml:space="preserve">).   </w:t>
      </w:r>
    </w:p>
    <w:p w14:paraId="6590F792" w14:textId="59F94B3A" w:rsidR="00490E64" w:rsidRPr="00E40D5B" w:rsidRDefault="00490E64" w:rsidP="00E40D5B">
      <w:pPr>
        <w:pStyle w:val="Paragraphedeliste"/>
        <w:numPr>
          <w:ilvl w:val="0"/>
          <w:numId w:val="34"/>
        </w:numPr>
        <w:rPr>
          <w:rFonts w:ascii="Times New Roman" w:eastAsia="Times New Roman" w:hAnsi="Times New Roman" w:cs="Times New Roman"/>
          <w:szCs w:val="24"/>
          <w:lang w:eastAsia="fr-BE"/>
        </w:rPr>
      </w:pPr>
      <w:r w:rsidRPr="00E40D5B">
        <w:rPr>
          <w:rFonts w:ascii="Times New Roman" w:eastAsia="Times New Roman" w:hAnsi="Times New Roman" w:cs="Times New Roman"/>
          <w:szCs w:val="24"/>
          <w:lang w:eastAsia="fr-BE"/>
        </w:rPr>
        <w:t>Start a culture by inoculating 40 mL of LB-</w:t>
      </w:r>
      <w:proofErr w:type="spellStart"/>
      <w:r w:rsidRPr="00E40D5B">
        <w:rPr>
          <w:rFonts w:ascii="Times New Roman" w:eastAsia="Times New Roman" w:hAnsi="Times New Roman" w:cs="Times New Roman"/>
          <w:szCs w:val="24"/>
          <w:lang w:eastAsia="fr-BE"/>
        </w:rPr>
        <w:t>Kan</w:t>
      </w:r>
      <w:proofErr w:type="spellEnd"/>
      <w:r w:rsidRPr="00E40D5B">
        <w:rPr>
          <w:rFonts w:ascii="Times New Roman" w:eastAsia="Times New Roman" w:hAnsi="Times New Roman" w:cs="Times New Roman"/>
          <w:szCs w:val="24"/>
          <w:lang w:eastAsia="fr-BE"/>
        </w:rPr>
        <w:t xml:space="preserve"> with 400 µL of pre-culture. Incubate in a 500 mL flask at 30</w:t>
      </w:r>
      <w:r w:rsidR="006A6400" w:rsidRPr="00E40D5B">
        <w:rPr>
          <w:rFonts w:ascii="Times New Roman" w:eastAsia="Times New Roman" w:hAnsi="Times New Roman" w:cs="Times New Roman"/>
          <w:szCs w:val="24"/>
          <w:lang w:eastAsia="fr-BE"/>
        </w:rPr>
        <w:t>°C</w:t>
      </w:r>
      <w:r w:rsidRPr="00E40D5B">
        <w:rPr>
          <w:rFonts w:ascii="Times New Roman" w:eastAsia="Times New Roman" w:hAnsi="Times New Roman" w:cs="Times New Roman"/>
          <w:szCs w:val="24"/>
          <w:lang w:eastAsia="fr-BE"/>
        </w:rPr>
        <w:t xml:space="preserve"> and 180 rpm until an OD</w:t>
      </w:r>
      <w:r w:rsidRPr="00E40D5B">
        <w:rPr>
          <w:rFonts w:ascii="Times New Roman" w:eastAsia="Times New Roman" w:hAnsi="Times New Roman" w:cs="Times New Roman"/>
          <w:szCs w:val="24"/>
          <w:vertAlign w:val="subscript"/>
          <w:lang w:eastAsia="fr-BE"/>
        </w:rPr>
        <w:t>600</w:t>
      </w:r>
      <w:r w:rsidRPr="00E40D5B">
        <w:rPr>
          <w:rFonts w:ascii="Times New Roman" w:eastAsia="Times New Roman" w:hAnsi="Times New Roman" w:cs="Times New Roman"/>
          <w:szCs w:val="24"/>
          <w:lang w:eastAsia="fr-BE"/>
        </w:rPr>
        <w:t xml:space="preserve"> b</w:t>
      </w:r>
      <w:r w:rsidR="00BA069C" w:rsidRPr="00E40D5B">
        <w:rPr>
          <w:rFonts w:ascii="Times New Roman" w:eastAsia="Times New Roman" w:hAnsi="Times New Roman" w:cs="Times New Roman"/>
          <w:szCs w:val="24"/>
          <w:lang w:eastAsia="fr-BE"/>
        </w:rPr>
        <w:t>etween 0.4 and 0.</w:t>
      </w:r>
      <w:r w:rsidRPr="00E40D5B">
        <w:rPr>
          <w:rFonts w:ascii="Times New Roman" w:eastAsia="Times New Roman" w:hAnsi="Times New Roman" w:cs="Times New Roman"/>
          <w:szCs w:val="24"/>
          <w:lang w:eastAsia="fr-BE"/>
        </w:rPr>
        <w:t>6 is reached.</w:t>
      </w:r>
    </w:p>
    <w:p w14:paraId="05768CCF" w14:textId="4EF50F23" w:rsidR="00490E64" w:rsidRPr="00E40D5B" w:rsidRDefault="00490E64" w:rsidP="00E40D5B">
      <w:pPr>
        <w:pStyle w:val="Paragraphedeliste"/>
        <w:numPr>
          <w:ilvl w:val="0"/>
          <w:numId w:val="34"/>
        </w:numPr>
        <w:rPr>
          <w:rFonts w:ascii="Times New Roman" w:eastAsia="Times New Roman" w:hAnsi="Times New Roman" w:cs="Times New Roman"/>
          <w:szCs w:val="24"/>
          <w:lang w:eastAsia="fr-BE"/>
        </w:rPr>
      </w:pPr>
      <w:r w:rsidRPr="00E40D5B">
        <w:rPr>
          <w:rFonts w:ascii="Times New Roman" w:eastAsia="Times New Roman" w:hAnsi="Times New Roman" w:cs="Times New Roman"/>
          <w:szCs w:val="24"/>
          <w:lang w:eastAsia="fr-BE"/>
        </w:rPr>
        <w:t xml:space="preserve">Add arabinose (10 </w:t>
      </w:r>
      <w:proofErr w:type="spellStart"/>
      <w:r w:rsidRPr="00E40D5B">
        <w:rPr>
          <w:rFonts w:ascii="Times New Roman" w:eastAsia="Times New Roman" w:hAnsi="Times New Roman" w:cs="Times New Roman"/>
          <w:szCs w:val="24"/>
          <w:lang w:eastAsia="fr-BE"/>
        </w:rPr>
        <w:t>mM</w:t>
      </w:r>
      <w:proofErr w:type="spellEnd"/>
      <w:r w:rsidRPr="00E40D5B">
        <w:rPr>
          <w:rFonts w:ascii="Times New Roman" w:eastAsia="Times New Roman" w:hAnsi="Times New Roman" w:cs="Times New Roman"/>
          <w:szCs w:val="24"/>
          <w:lang w:eastAsia="fr-BE"/>
        </w:rPr>
        <w:t xml:space="preserve"> final concentration) to the culture to induce the λ-Red recombination proteins. Incubate for 15 minutes at 30</w:t>
      </w:r>
      <w:r w:rsidR="006A6400" w:rsidRPr="00E40D5B">
        <w:rPr>
          <w:rFonts w:ascii="Times New Roman" w:eastAsia="Times New Roman" w:hAnsi="Times New Roman" w:cs="Times New Roman"/>
          <w:szCs w:val="24"/>
          <w:lang w:eastAsia="fr-BE"/>
        </w:rPr>
        <w:t>°C</w:t>
      </w:r>
      <w:r w:rsidRPr="00E40D5B">
        <w:rPr>
          <w:rFonts w:ascii="Times New Roman" w:eastAsia="Times New Roman" w:hAnsi="Times New Roman" w:cs="Times New Roman"/>
          <w:szCs w:val="24"/>
          <w:lang w:eastAsia="fr-BE"/>
        </w:rPr>
        <w:t xml:space="preserve"> and 180 rpm. </w:t>
      </w:r>
    </w:p>
    <w:p w14:paraId="3004A2D6" w14:textId="77777777" w:rsidR="00490E64" w:rsidRPr="00E40D5B" w:rsidRDefault="00490E64" w:rsidP="00E40D5B">
      <w:pPr>
        <w:pStyle w:val="Paragraphedeliste"/>
        <w:numPr>
          <w:ilvl w:val="0"/>
          <w:numId w:val="34"/>
        </w:numPr>
        <w:rPr>
          <w:rFonts w:ascii="Times New Roman" w:eastAsia="Times New Roman" w:hAnsi="Times New Roman" w:cs="Times New Roman"/>
          <w:szCs w:val="24"/>
          <w:lang w:eastAsia="fr-BE"/>
        </w:rPr>
      </w:pPr>
      <w:r w:rsidRPr="00E40D5B">
        <w:rPr>
          <w:rFonts w:ascii="Times New Roman" w:eastAsia="Times New Roman" w:hAnsi="Times New Roman" w:cs="Times New Roman"/>
          <w:szCs w:val="24"/>
          <w:lang w:eastAsia="fr-BE"/>
        </w:rPr>
        <w:lastRenderedPageBreak/>
        <w:t xml:space="preserve">Chill the culture in a water-ice bath for 30 min. </w:t>
      </w:r>
    </w:p>
    <w:p w14:paraId="3CE7CA14" w14:textId="24460D5E" w:rsidR="00490E64" w:rsidRPr="00E40D5B" w:rsidRDefault="00490E64" w:rsidP="00E40D5B">
      <w:pPr>
        <w:pStyle w:val="Paragraphedeliste"/>
        <w:numPr>
          <w:ilvl w:val="0"/>
          <w:numId w:val="34"/>
        </w:numPr>
        <w:rPr>
          <w:rFonts w:ascii="Times New Roman" w:eastAsia="Times New Roman" w:hAnsi="Times New Roman" w:cs="Times New Roman"/>
          <w:szCs w:val="24"/>
          <w:lang w:eastAsia="fr-BE"/>
        </w:rPr>
      </w:pPr>
      <w:r w:rsidRPr="00E40D5B">
        <w:rPr>
          <w:rFonts w:ascii="Times New Roman" w:eastAsia="Times New Roman" w:hAnsi="Times New Roman" w:cs="Times New Roman"/>
          <w:szCs w:val="24"/>
          <w:lang w:eastAsia="fr-BE"/>
        </w:rPr>
        <w:t>Transfer the culture to a pre-chilled 50 mL centrifuge tube and centrifuge at 4</w:t>
      </w:r>
      <w:r w:rsidR="00BA069C" w:rsidRPr="00E40D5B">
        <w:rPr>
          <w:rFonts w:ascii="Times New Roman" w:eastAsia="Times New Roman" w:hAnsi="Times New Roman" w:cs="Times New Roman"/>
          <w:szCs w:val="24"/>
          <w:lang w:eastAsia="fr-BE"/>
        </w:rPr>
        <w:t>,</w:t>
      </w:r>
      <w:r w:rsidRPr="00E40D5B">
        <w:rPr>
          <w:rFonts w:ascii="Times New Roman" w:eastAsia="Times New Roman" w:hAnsi="Times New Roman" w:cs="Times New Roman"/>
          <w:szCs w:val="24"/>
          <w:lang w:eastAsia="fr-BE"/>
        </w:rPr>
        <w:t xml:space="preserve">600 </w:t>
      </w:r>
      <w:r w:rsidR="006A6400" w:rsidRPr="00E40D5B">
        <w:rPr>
          <w:rFonts w:ascii="Times New Roman" w:eastAsia="Times New Roman" w:hAnsi="Times New Roman" w:cs="Times New Roman"/>
          <w:i/>
          <w:iCs/>
          <w:szCs w:val="24"/>
          <w:lang w:eastAsia="fr-BE"/>
        </w:rPr>
        <w:t>× g</w:t>
      </w:r>
      <w:r w:rsidRPr="00E40D5B">
        <w:rPr>
          <w:rFonts w:ascii="Times New Roman" w:eastAsia="Times New Roman" w:hAnsi="Times New Roman" w:cs="Times New Roman"/>
          <w:szCs w:val="24"/>
          <w:lang w:eastAsia="fr-BE"/>
        </w:rPr>
        <w:t xml:space="preserve"> and 4</w:t>
      </w:r>
      <w:r w:rsidR="00A42E32">
        <w:rPr>
          <w:rFonts w:ascii="Times New Roman" w:eastAsia="Times New Roman" w:hAnsi="Times New Roman" w:cs="Times New Roman"/>
          <w:szCs w:val="24"/>
          <w:lang w:eastAsia="fr-BE"/>
        </w:rPr>
        <w:t xml:space="preserve"> </w:t>
      </w:r>
      <w:r w:rsidR="006A6400" w:rsidRPr="00E40D5B">
        <w:rPr>
          <w:rFonts w:ascii="Times New Roman" w:eastAsia="Times New Roman" w:hAnsi="Times New Roman" w:cs="Times New Roman"/>
          <w:szCs w:val="24"/>
          <w:lang w:eastAsia="fr-BE"/>
        </w:rPr>
        <w:t>C</w:t>
      </w:r>
      <w:r w:rsidRPr="00E40D5B">
        <w:rPr>
          <w:rFonts w:ascii="Times New Roman" w:eastAsia="Times New Roman" w:hAnsi="Times New Roman" w:cs="Times New Roman"/>
          <w:szCs w:val="24"/>
          <w:lang w:eastAsia="fr-BE"/>
        </w:rPr>
        <w:t xml:space="preserve"> for 7 minutes.</w:t>
      </w:r>
    </w:p>
    <w:p w14:paraId="23402F0B" w14:textId="77777777" w:rsidR="00490E64" w:rsidRPr="00E40D5B" w:rsidRDefault="00490E64" w:rsidP="00E40D5B">
      <w:pPr>
        <w:pStyle w:val="Paragraphedeliste"/>
        <w:numPr>
          <w:ilvl w:val="0"/>
          <w:numId w:val="34"/>
        </w:numPr>
        <w:rPr>
          <w:rFonts w:ascii="Times New Roman" w:eastAsia="Times New Roman" w:hAnsi="Times New Roman" w:cs="Times New Roman"/>
          <w:szCs w:val="24"/>
          <w:lang w:eastAsia="fr-BE"/>
        </w:rPr>
      </w:pPr>
      <w:r w:rsidRPr="00E40D5B">
        <w:rPr>
          <w:rFonts w:ascii="Times New Roman" w:eastAsia="Times New Roman" w:hAnsi="Times New Roman" w:cs="Times New Roman"/>
          <w:szCs w:val="24"/>
          <w:lang w:eastAsia="fr-BE"/>
        </w:rPr>
        <w:t xml:space="preserve">Add 30 mL of ice-cold </w:t>
      </w:r>
      <w:r w:rsidRPr="00E40D5B">
        <w:rPr>
          <w:rFonts w:ascii="Times New Roman" w:eastAsia="Times New Roman" w:hAnsi="Times New Roman" w:cs="Times New Roman"/>
          <w:szCs w:val="24"/>
          <w:vertAlign w:val="subscript"/>
          <w:lang w:eastAsia="fr-BE"/>
        </w:rPr>
        <w:t>dd</w:t>
      </w:r>
      <w:r w:rsidRPr="00E40D5B">
        <w:rPr>
          <w:rFonts w:ascii="Times New Roman" w:eastAsia="Times New Roman" w:hAnsi="Times New Roman" w:cs="Times New Roman"/>
          <w:szCs w:val="24"/>
          <w:lang w:eastAsia="fr-BE"/>
        </w:rPr>
        <w:t>H</w:t>
      </w:r>
      <w:r w:rsidRPr="00E40D5B">
        <w:rPr>
          <w:rFonts w:ascii="Times New Roman" w:eastAsia="Times New Roman" w:hAnsi="Times New Roman" w:cs="Times New Roman"/>
          <w:szCs w:val="24"/>
          <w:vertAlign w:val="subscript"/>
          <w:lang w:eastAsia="fr-BE"/>
        </w:rPr>
        <w:t>2</w:t>
      </w:r>
      <w:r w:rsidRPr="00E40D5B">
        <w:rPr>
          <w:rFonts w:ascii="Times New Roman" w:eastAsia="Times New Roman" w:hAnsi="Times New Roman" w:cs="Times New Roman"/>
          <w:szCs w:val="24"/>
          <w:lang w:eastAsia="fr-BE"/>
        </w:rPr>
        <w:t xml:space="preserve">O to the pellet. Swirl gently to resuspend the cells. </w:t>
      </w:r>
    </w:p>
    <w:p w14:paraId="7059814D" w14:textId="3E58B1C0" w:rsidR="00490E64" w:rsidRPr="00E40D5B" w:rsidRDefault="00490E64" w:rsidP="00E40D5B">
      <w:pPr>
        <w:pStyle w:val="Paragraphedeliste"/>
        <w:numPr>
          <w:ilvl w:val="0"/>
          <w:numId w:val="34"/>
        </w:numPr>
        <w:rPr>
          <w:rFonts w:ascii="Times New Roman" w:eastAsia="Times New Roman" w:hAnsi="Times New Roman" w:cs="Times New Roman"/>
          <w:szCs w:val="24"/>
          <w:lang w:eastAsia="fr-BE"/>
        </w:rPr>
      </w:pPr>
      <w:r w:rsidRPr="00E40D5B">
        <w:rPr>
          <w:rFonts w:ascii="Times New Roman" w:eastAsia="Times New Roman" w:hAnsi="Times New Roman" w:cs="Times New Roman"/>
          <w:szCs w:val="24"/>
          <w:lang w:eastAsia="fr-BE"/>
        </w:rPr>
        <w:t>Centrifuge again at 4</w:t>
      </w:r>
      <w:r w:rsidR="00BA069C" w:rsidRPr="00E40D5B">
        <w:rPr>
          <w:rFonts w:ascii="Times New Roman" w:eastAsia="Times New Roman" w:hAnsi="Times New Roman" w:cs="Times New Roman"/>
          <w:szCs w:val="24"/>
          <w:lang w:eastAsia="fr-BE"/>
        </w:rPr>
        <w:t>,</w:t>
      </w:r>
      <w:r w:rsidRPr="00E40D5B">
        <w:rPr>
          <w:rFonts w:ascii="Times New Roman" w:eastAsia="Times New Roman" w:hAnsi="Times New Roman" w:cs="Times New Roman"/>
          <w:szCs w:val="24"/>
          <w:lang w:eastAsia="fr-BE"/>
        </w:rPr>
        <w:t xml:space="preserve">600 </w:t>
      </w:r>
      <w:r w:rsidR="006A6400" w:rsidRPr="00E40D5B">
        <w:rPr>
          <w:rFonts w:ascii="Times New Roman" w:eastAsia="Times New Roman" w:hAnsi="Times New Roman" w:cs="Times New Roman"/>
          <w:i/>
          <w:iCs/>
          <w:szCs w:val="24"/>
          <w:lang w:eastAsia="fr-BE"/>
        </w:rPr>
        <w:t>× g</w:t>
      </w:r>
      <w:r w:rsidRPr="00E40D5B">
        <w:rPr>
          <w:rFonts w:ascii="Times New Roman" w:eastAsia="Times New Roman" w:hAnsi="Times New Roman" w:cs="Times New Roman"/>
          <w:szCs w:val="24"/>
          <w:lang w:eastAsia="fr-BE"/>
        </w:rPr>
        <w:t xml:space="preserve"> and 4</w:t>
      </w:r>
      <w:r w:rsidR="00A42E32">
        <w:rPr>
          <w:rFonts w:ascii="Times New Roman" w:eastAsia="Times New Roman" w:hAnsi="Times New Roman" w:cs="Times New Roman"/>
          <w:szCs w:val="24"/>
          <w:lang w:eastAsia="fr-BE"/>
        </w:rPr>
        <w:t xml:space="preserve"> </w:t>
      </w:r>
      <w:r w:rsidR="006A6400" w:rsidRPr="00E40D5B">
        <w:rPr>
          <w:rFonts w:ascii="Times New Roman" w:eastAsia="Times New Roman" w:hAnsi="Times New Roman" w:cs="Times New Roman"/>
          <w:szCs w:val="24"/>
          <w:lang w:eastAsia="fr-BE"/>
        </w:rPr>
        <w:t>C</w:t>
      </w:r>
      <w:r w:rsidRPr="00E40D5B">
        <w:rPr>
          <w:rFonts w:ascii="Times New Roman" w:eastAsia="Times New Roman" w:hAnsi="Times New Roman" w:cs="Times New Roman"/>
          <w:szCs w:val="24"/>
          <w:lang w:eastAsia="fr-BE"/>
        </w:rPr>
        <w:t xml:space="preserve"> for 7 minutes.</w:t>
      </w:r>
    </w:p>
    <w:p w14:paraId="34C24BAD" w14:textId="75990C42" w:rsidR="00490E64" w:rsidRPr="00E40D5B" w:rsidRDefault="00490E64" w:rsidP="00E40D5B">
      <w:pPr>
        <w:pStyle w:val="Paragraphedeliste"/>
        <w:numPr>
          <w:ilvl w:val="0"/>
          <w:numId w:val="34"/>
        </w:numPr>
        <w:rPr>
          <w:rFonts w:ascii="Times New Roman" w:eastAsia="Times New Roman" w:hAnsi="Times New Roman" w:cs="Times New Roman"/>
          <w:szCs w:val="24"/>
          <w:lang w:eastAsia="fr-BE"/>
        </w:rPr>
      </w:pPr>
      <w:r w:rsidRPr="00E40D5B">
        <w:rPr>
          <w:rFonts w:ascii="Times New Roman" w:eastAsia="Times New Roman" w:hAnsi="Times New Roman" w:cs="Times New Roman"/>
          <w:szCs w:val="24"/>
          <w:lang w:eastAsia="fr-BE"/>
        </w:rPr>
        <w:t xml:space="preserve"> Resuspend the pellet in 1 mL of chilled </w:t>
      </w:r>
      <w:r w:rsidRPr="00E40D5B">
        <w:rPr>
          <w:rFonts w:ascii="Times New Roman" w:eastAsia="Times New Roman" w:hAnsi="Times New Roman" w:cs="Times New Roman"/>
          <w:szCs w:val="24"/>
          <w:vertAlign w:val="subscript"/>
          <w:lang w:eastAsia="fr-BE"/>
        </w:rPr>
        <w:t>dd</w:t>
      </w:r>
      <w:r w:rsidRPr="00E40D5B">
        <w:rPr>
          <w:rFonts w:ascii="Times New Roman" w:eastAsia="Times New Roman" w:hAnsi="Times New Roman" w:cs="Times New Roman"/>
          <w:szCs w:val="24"/>
          <w:lang w:eastAsia="fr-BE"/>
        </w:rPr>
        <w:t>H</w:t>
      </w:r>
      <w:r w:rsidRPr="00E40D5B">
        <w:rPr>
          <w:rFonts w:ascii="Times New Roman" w:eastAsia="Times New Roman" w:hAnsi="Times New Roman" w:cs="Times New Roman"/>
          <w:szCs w:val="24"/>
          <w:vertAlign w:val="subscript"/>
          <w:lang w:eastAsia="fr-BE"/>
        </w:rPr>
        <w:t>2</w:t>
      </w:r>
      <w:r w:rsidRPr="00E40D5B">
        <w:rPr>
          <w:rFonts w:ascii="Times New Roman" w:eastAsia="Times New Roman" w:hAnsi="Times New Roman" w:cs="Times New Roman"/>
          <w:szCs w:val="24"/>
          <w:lang w:eastAsia="fr-BE"/>
        </w:rPr>
        <w:t>O. Transfer it using a 1</w:t>
      </w:r>
      <w:r w:rsidR="00BA069C" w:rsidRPr="00E40D5B">
        <w:rPr>
          <w:rFonts w:ascii="Times New Roman" w:eastAsia="Times New Roman" w:hAnsi="Times New Roman" w:cs="Times New Roman"/>
          <w:szCs w:val="24"/>
          <w:lang w:eastAsia="fr-BE"/>
        </w:rPr>
        <w:t>,</w:t>
      </w:r>
      <w:r w:rsidRPr="00E40D5B">
        <w:rPr>
          <w:rFonts w:ascii="Times New Roman" w:eastAsia="Times New Roman" w:hAnsi="Times New Roman" w:cs="Times New Roman"/>
          <w:szCs w:val="24"/>
          <w:lang w:eastAsia="fr-BE"/>
        </w:rPr>
        <w:t>000 µL sterile</w:t>
      </w:r>
      <w:r w:rsidR="00BA069C" w:rsidRPr="00E40D5B">
        <w:rPr>
          <w:rFonts w:ascii="Times New Roman" w:eastAsia="Times New Roman" w:hAnsi="Times New Roman" w:cs="Times New Roman"/>
          <w:szCs w:val="24"/>
          <w:lang w:eastAsia="fr-BE"/>
        </w:rPr>
        <w:t xml:space="preserve"> tip to a pre-chilled sterile 1.</w:t>
      </w:r>
      <w:r w:rsidRPr="00E40D5B">
        <w:rPr>
          <w:rFonts w:ascii="Times New Roman" w:eastAsia="Times New Roman" w:hAnsi="Times New Roman" w:cs="Times New Roman"/>
          <w:szCs w:val="24"/>
          <w:lang w:eastAsia="fr-BE"/>
        </w:rPr>
        <w:t xml:space="preserve">5 mL microcentrifuge tube. </w:t>
      </w:r>
    </w:p>
    <w:p w14:paraId="1CDE0A7C" w14:textId="5371843E" w:rsidR="00490E64" w:rsidRPr="00E40D5B" w:rsidRDefault="00BA069C" w:rsidP="00E40D5B">
      <w:pPr>
        <w:pStyle w:val="Paragraphedeliste"/>
        <w:numPr>
          <w:ilvl w:val="0"/>
          <w:numId w:val="34"/>
        </w:numPr>
        <w:rPr>
          <w:rFonts w:ascii="Times New Roman" w:eastAsia="Times New Roman" w:hAnsi="Times New Roman" w:cs="Times New Roman"/>
          <w:szCs w:val="24"/>
          <w:lang w:eastAsia="fr-BE"/>
        </w:rPr>
      </w:pPr>
      <w:r w:rsidRPr="00E40D5B">
        <w:rPr>
          <w:rFonts w:ascii="Times New Roman" w:eastAsia="Times New Roman" w:hAnsi="Times New Roman" w:cs="Times New Roman"/>
          <w:szCs w:val="24"/>
          <w:lang w:eastAsia="fr-BE"/>
        </w:rPr>
        <w:t>Centrifuge down at 10,</w:t>
      </w:r>
      <w:r w:rsidR="00490E64" w:rsidRPr="00E40D5B">
        <w:rPr>
          <w:rFonts w:ascii="Times New Roman" w:eastAsia="Times New Roman" w:hAnsi="Times New Roman" w:cs="Times New Roman"/>
          <w:szCs w:val="24"/>
          <w:lang w:eastAsia="fr-BE"/>
        </w:rPr>
        <w:t xml:space="preserve">000 </w:t>
      </w:r>
      <w:r w:rsidR="006A6400" w:rsidRPr="00E40D5B">
        <w:rPr>
          <w:rFonts w:ascii="Times New Roman" w:eastAsia="Times New Roman" w:hAnsi="Times New Roman" w:cs="Times New Roman"/>
          <w:i/>
          <w:iCs/>
          <w:szCs w:val="24"/>
          <w:lang w:eastAsia="fr-BE"/>
        </w:rPr>
        <w:t>× g</w:t>
      </w:r>
      <w:r w:rsidR="00490E64" w:rsidRPr="00E40D5B">
        <w:rPr>
          <w:rFonts w:ascii="Times New Roman" w:eastAsia="Times New Roman" w:hAnsi="Times New Roman" w:cs="Times New Roman"/>
          <w:szCs w:val="24"/>
          <w:lang w:eastAsia="fr-BE"/>
        </w:rPr>
        <w:t xml:space="preserve"> and 4</w:t>
      </w:r>
      <w:r w:rsidR="00A42E32">
        <w:rPr>
          <w:rFonts w:ascii="Times New Roman" w:eastAsia="Times New Roman" w:hAnsi="Times New Roman" w:cs="Times New Roman"/>
          <w:szCs w:val="24"/>
          <w:lang w:eastAsia="fr-BE"/>
        </w:rPr>
        <w:t xml:space="preserve"> </w:t>
      </w:r>
      <w:r w:rsidR="006A6400" w:rsidRPr="00E40D5B">
        <w:rPr>
          <w:rFonts w:ascii="Times New Roman" w:eastAsia="Times New Roman" w:hAnsi="Times New Roman" w:cs="Times New Roman"/>
          <w:szCs w:val="24"/>
          <w:lang w:eastAsia="fr-BE"/>
        </w:rPr>
        <w:t>C</w:t>
      </w:r>
      <w:r w:rsidR="00490E64" w:rsidRPr="00E40D5B">
        <w:rPr>
          <w:rFonts w:ascii="Times New Roman" w:eastAsia="Times New Roman" w:hAnsi="Times New Roman" w:cs="Times New Roman"/>
          <w:szCs w:val="24"/>
          <w:lang w:eastAsia="fr-BE"/>
        </w:rPr>
        <w:t xml:space="preserve"> for 4 seconds in a benchtop centrifuge.</w:t>
      </w:r>
    </w:p>
    <w:p w14:paraId="0D44FA56" w14:textId="77777777" w:rsidR="00490E64" w:rsidRPr="00E40D5B" w:rsidRDefault="00490E64" w:rsidP="00E40D5B">
      <w:pPr>
        <w:pStyle w:val="Paragraphedeliste"/>
        <w:numPr>
          <w:ilvl w:val="0"/>
          <w:numId w:val="34"/>
        </w:numPr>
        <w:rPr>
          <w:rFonts w:ascii="Times New Roman" w:eastAsia="Times New Roman" w:hAnsi="Times New Roman" w:cs="Times New Roman"/>
          <w:szCs w:val="24"/>
          <w:lang w:eastAsia="fr-BE"/>
        </w:rPr>
      </w:pPr>
      <w:r w:rsidRPr="00E40D5B">
        <w:rPr>
          <w:rFonts w:ascii="Times New Roman" w:eastAsia="Times New Roman" w:hAnsi="Times New Roman" w:cs="Times New Roman"/>
          <w:szCs w:val="24"/>
          <w:lang w:eastAsia="fr-BE"/>
        </w:rPr>
        <w:t xml:space="preserve">Carefully pipette out the supernatant and repeat this step once more. </w:t>
      </w:r>
    </w:p>
    <w:p w14:paraId="2A446D11" w14:textId="77777777" w:rsidR="00490E64" w:rsidRPr="00E40D5B" w:rsidRDefault="00490E64" w:rsidP="00E40D5B">
      <w:pPr>
        <w:pStyle w:val="Paragraphedeliste"/>
        <w:numPr>
          <w:ilvl w:val="0"/>
          <w:numId w:val="34"/>
        </w:numPr>
        <w:rPr>
          <w:rFonts w:ascii="Times New Roman" w:eastAsia="Times New Roman" w:hAnsi="Times New Roman" w:cs="Times New Roman"/>
          <w:szCs w:val="24"/>
          <w:lang w:eastAsia="fr-BE"/>
        </w:rPr>
      </w:pPr>
      <w:r w:rsidRPr="00E40D5B">
        <w:rPr>
          <w:rFonts w:ascii="Times New Roman" w:eastAsia="Times New Roman" w:hAnsi="Times New Roman" w:cs="Times New Roman"/>
          <w:szCs w:val="24"/>
          <w:lang w:eastAsia="fr-BE"/>
        </w:rPr>
        <w:t xml:space="preserve">Resuspend cells in 200 µL of chilled </w:t>
      </w:r>
      <w:r w:rsidRPr="00E40D5B">
        <w:rPr>
          <w:rFonts w:ascii="Times New Roman" w:eastAsia="Times New Roman" w:hAnsi="Times New Roman" w:cs="Times New Roman"/>
          <w:szCs w:val="24"/>
          <w:vertAlign w:val="subscript"/>
          <w:lang w:eastAsia="fr-BE"/>
        </w:rPr>
        <w:t>dd</w:t>
      </w:r>
      <w:r w:rsidRPr="00E40D5B">
        <w:rPr>
          <w:rFonts w:ascii="Times New Roman" w:eastAsia="Times New Roman" w:hAnsi="Times New Roman" w:cs="Times New Roman"/>
          <w:szCs w:val="24"/>
          <w:lang w:eastAsia="fr-BE"/>
        </w:rPr>
        <w:t>H</w:t>
      </w:r>
      <w:r w:rsidRPr="00E40D5B">
        <w:rPr>
          <w:rFonts w:ascii="Times New Roman" w:eastAsia="Times New Roman" w:hAnsi="Times New Roman" w:cs="Times New Roman"/>
          <w:szCs w:val="24"/>
          <w:vertAlign w:val="subscript"/>
          <w:lang w:eastAsia="fr-BE"/>
        </w:rPr>
        <w:t>2</w:t>
      </w:r>
      <w:r w:rsidRPr="00E40D5B">
        <w:rPr>
          <w:rFonts w:ascii="Times New Roman" w:eastAsia="Times New Roman" w:hAnsi="Times New Roman" w:cs="Times New Roman"/>
          <w:szCs w:val="24"/>
          <w:lang w:eastAsia="fr-BE"/>
        </w:rPr>
        <w:t>O. Keep on ice until transformation.</w:t>
      </w:r>
    </w:p>
    <w:p w14:paraId="1E18E504" w14:textId="77777777" w:rsidR="00490E64" w:rsidRPr="00E40D5B" w:rsidRDefault="00490E64" w:rsidP="00E40D5B">
      <w:pPr>
        <w:pStyle w:val="Titre3"/>
        <w:rPr>
          <w:rFonts w:ascii="Times New Roman" w:eastAsia="Times New Roman" w:hAnsi="Times New Roman" w:cs="Times New Roman"/>
          <w:bCs/>
          <w:u w:val="single"/>
          <w:lang w:eastAsia="fr-BE"/>
        </w:rPr>
      </w:pPr>
      <w:r w:rsidRPr="00E40D5B">
        <w:rPr>
          <w:rFonts w:ascii="Times New Roman" w:eastAsia="Times New Roman" w:hAnsi="Times New Roman" w:cs="Times New Roman"/>
          <w:lang w:eastAsia="fr-BE"/>
        </w:rPr>
        <w:t>Transformation</w:t>
      </w:r>
    </w:p>
    <w:p w14:paraId="3C169B00" w14:textId="26C02F5C" w:rsidR="00490E64" w:rsidRPr="00E40D5B" w:rsidRDefault="00490E64" w:rsidP="00E40D5B">
      <w:pPr>
        <w:pStyle w:val="Paragraphedeliste"/>
        <w:numPr>
          <w:ilvl w:val="0"/>
          <w:numId w:val="35"/>
        </w:numPr>
        <w:rPr>
          <w:rFonts w:ascii="Times New Roman" w:eastAsia="Times New Roman" w:hAnsi="Times New Roman" w:cs="Times New Roman"/>
          <w:szCs w:val="24"/>
          <w:lang w:eastAsia="fr-BE"/>
        </w:rPr>
      </w:pPr>
      <w:r w:rsidRPr="00E40D5B">
        <w:rPr>
          <w:rFonts w:ascii="Times New Roman" w:eastAsia="Times New Roman" w:hAnsi="Times New Roman" w:cs="Times New Roman"/>
          <w:szCs w:val="24"/>
          <w:lang w:eastAsia="fr-BE"/>
        </w:rPr>
        <w:t xml:space="preserve">Add either 100 ng of </w:t>
      </w:r>
      <w:r w:rsidRPr="00E40D5B">
        <w:rPr>
          <w:rFonts w:ascii="Times New Roman" w:hAnsi="Times New Roman" w:cs="Times New Roman"/>
          <w:szCs w:val="24"/>
        </w:rPr>
        <w:t>pTarget-N</w:t>
      </w:r>
      <w:r w:rsidRPr="00E40D5B">
        <w:rPr>
          <w:rFonts w:ascii="Times New Roman" w:hAnsi="Times New Roman" w:cs="Times New Roman"/>
          <w:szCs w:val="24"/>
          <w:vertAlign w:val="subscript"/>
        </w:rPr>
        <w:t>20</w:t>
      </w:r>
      <w:r w:rsidRPr="00E40D5B" w:rsidDel="00B11590">
        <w:rPr>
          <w:rFonts w:ascii="Times New Roman" w:hAnsi="Times New Roman" w:cs="Times New Roman"/>
          <w:szCs w:val="24"/>
        </w:rPr>
        <w:t>-</w:t>
      </w:r>
      <w:r w:rsidR="00B11590" w:rsidRPr="00E40D5B">
        <w:rPr>
          <w:rFonts w:ascii="Times New Roman" w:hAnsi="Times New Roman" w:cs="Times New Roman"/>
          <w:szCs w:val="24"/>
        </w:rPr>
        <w:t>U-Lib-D</w:t>
      </w:r>
      <w:r w:rsidRPr="00E40D5B">
        <w:rPr>
          <w:rFonts w:ascii="Times New Roman" w:hAnsi="Times New Roman" w:cs="Times New Roman"/>
          <w:szCs w:val="24"/>
        </w:rPr>
        <w:t xml:space="preserve"> or 100 ng of pTarget-N</w:t>
      </w:r>
      <w:r w:rsidRPr="00E40D5B">
        <w:rPr>
          <w:rFonts w:ascii="Times New Roman" w:hAnsi="Times New Roman" w:cs="Times New Roman"/>
          <w:szCs w:val="24"/>
          <w:vertAlign w:val="subscript"/>
        </w:rPr>
        <w:t xml:space="preserve">20 </w:t>
      </w:r>
      <w:r w:rsidRPr="00E40D5B">
        <w:rPr>
          <w:rFonts w:ascii="Times New Roman" w:hAnsi="Times New Roman" w:cs="Times New Roman"/>
          <w:szCs w:val="24"/>
        </w:rPr>
        <w:t xml:space="preserve">and 400 ng of linear donor </w:t>
      </w:r>
      <w:r w:rsidR="00B11590" w:rsidRPr="00E40D5B">
        <w:rPr>
          <w:rFonts w:ascii="Times New Roman" w:hAnsi="Times New Roman" w:cs="Times New Roman"/>
          <w:szCs w:val="24"/>
        </w:rPr>
        <w:t>U-Lib-D</w:t>
      </w:r>
      <w:r w:rsidRPr="00E40D5B">
        <w:rPr>
          <w:rFonts w:ascii="Times New Roman" w:hAnsi="Times New Roman" w:cs="Times New Roman"/>
          <w:szCs w:val="24"/>
        </w:rPr>
        <w:t xml:space="preserve"> cassette to </w:t>
      </w:r>
      <w:r w:rsidRPr="00E40D5B">
        <w:rPr>
          <w:rFonts w:ascii="Times New Roman" w:eastAsia="Times New Roman" w:hAnsi="Times New Roman" w:cs="Times New Roman"/>
          <w:szCs w:val="24"/>
          <w:lang w:eastAsia="fr-BE"/>
        </w:rPr>
        <w:t xml:space="preserve">50 µL of competent cells. </w:t>
      </w:r>
    </w:p>
    <w:p w14:paraId="4A4532F4" w14:textId="77777777" w:rsidR="00490E64" w:rsidRPr="00E40D5B" w:rsidRDefault="00490E64" w:rsidP="00E40D5B">
      <w:pPr>
        <w:pStyle w:val="Paragraphedeliste"/>
        <w:numPr>
          <w:ilvl w:val="0"/>
          <w:numId w:val="35"/>
        </w:numPr>
        <w:rPr>
          <w:rFonts w:ascii="Times New Roman" w:eastAsia="Times New Roman" w:hAnsi="Times New Roman" w:cs="Times New Roman"/>
          <w:szCs w:val="24"/>
          <w:lang w:eastAsia="fr-BE"/>
        </w:rPr>
      </w:pPr>
      <w:r w:rsidRPr="00E40D5B">
        <w:rPr>
          <w:rFonts w:ascii="Times New Roman" w:eastAsia="Times New Roman" w:hAnsi="Times New Roman" w:cs="Times New Roman"/>
          <w:szCs w:val="24"/>
          <w:lang w:eastAsia="fr-BE"/>
        </w:rPr>
        <w:t xml:space="preserve">Electroporate the cells in a 2 mm cuvette and recover them in 950 µL of SOC medium. </w:t>
      </w:r>
    </w:p>
    <w:p w14:paraId="5BC0A051" w14:textId="0E178B29" w:rsidR="00490E64" w:rsidRPr="00E40D5B" w:rsidRDefault="00490E64" w:rsidP="00E40D5B">
      <w:pPr>
        <w:pStyle w:val="Paragraphedeliste"/>
        <w:numPr>
          <w:ilvl w:val="0"/>
          <w:numId w:val="35"/>
        </w:numPr>
        <w:rPr>
          <w:rFonts w:ascii="Times New Roman" w:eastAsia="Times New Roman" w:hAnsi="Times New Roman" w:cs="Times New Roman"/>
          <w:szCs w:val="24"/>
          <w:lang w:eastAsia="fr-BE"/>
        </w:rPr>
      </w:pPr>
      <w:r w:rsidRPr="00E40D5B">
        <w:rPr>
          <w:rFonts w:ascii="Times New Roman" w:eastAsia="Times New Roman" w:hAnsi="Times New Roman" w:cs="Times New Roman"/>
          <w:szCs w:val="24"/>
          <w:lang w:eastAsia="fr-BE"/>
        </w:rPr>
        <w:t>Incubate them for 45 minutes at 30</w:t>
      </w:r>
      <w:r w:rsidR="006A6400" w:rsidRPr="00E40D5B">
        <w:rPr>
          <w:rFonts w:ascii="Times New Roman" w:eastAsia="Times New Roman" w:hAnsi="Times New Roman" w:cs="Times New Roman"/>
          <w:szCs w:val="24"/>
          <w:lang w:eastAsia="fr-BE"/>
        </w:rPr>
        <w:t>°C</w:t>
      </w:r>
      <w:r w:rsidRPr="00E40D5B">
        <w:rPr>
          <w:rFonts w:ascii="Times New Roman" w:eastAsia="Times New Roman" w:hAnsi="Times New Roman" w:cs="Times New Roman"/>
          <w:szCs w:val="24"/>
          <w:lang w:eastAsia="fr-BE"/>
        </w:rPr>
        <w:t xml:space="preserve"> before plating </w:t>
      </w:r>
      <w:r w:rsidR="00B11590" w:rsidRPr="00E40D5B">
        <w:rPr>
          <w:rFonts w:ascii="Times New Roman" w:eastAsia="Times New Roman" w:hAnsi="Times New Roman" w:cs="Times New Roman"/>
          <w:szCs w:val="24"/>
          <w:lang w:eastAsia="fr-BE"/>
        </w:rPr>
        <w:t>all</w:t>
      </w:r>
      <w:r w:rsidRPr="00E40D5B">
        <w:rPr>
          <w:rFonts w:ascii="Times New Roman" w:eastAsia="Times New Roman" w:hAnsi="Times New Roman" w:cs="Times New Roman"/>
          <w:szCs w:val="24"/>
          <w:lang w:eastAsia="fr-BE"/>
        </w:rPr>
        <w:t xml:space="preserve"> the cells on LB-</w:t>
      </w:r>
      <w:proofErr w:type="spellStart"/>
      <w:r w:rsidRPr="00E40D5B">
        <w:rPr>
          <w:rFonts w:ascii="Times New Roman" w:eastAsia="Times New Roman" w:hAnsi="Times New Roman" w:cs="Times New Roman"/>
          <w:szCs w:val="24"/>
          <w:lang w:eastAsia="fr-BE"/>
        </w:rPr>
        <w:t>Kan</w:t>
      </w:r>
      <w:proofErr w:type="spellEnd"/>
      <w:r w:rsidRPr="00E40D5B">
        <w:rPr>
          <w:rFonts w:ascii="Times New Roman" w:eastAsia="Times New Roman" w:hAnsi="Times New Roman" w:cs="Times New Roman"/>
          <w:szCs w:val="24"/>
          <w:lang w:eastAsia="fr-BE"/>
        </w:rPr>
        <w:t>-Tet plates.</w:t>
      </w:r>
      <w:r w:rsidR="00650E33" w:rsidRPr="00E40D5B">
        <w:rPr>
          <w:rFonts w:ascii="Times New Roman" w:eastAsia="Times New Roman" w:hAnsi="Times New Roman" w:cs="Times New Roman"/>
          <w:szCs w:val="24"/>
          <w:lang w:eastAsia="fr-BE"/>
        </w:rPr>
        <w:t xml:space="preserve"> Incubate overnight at 3</w:t>
      </w:r>
      <w:r w:rsidR="000B1F5C" w:rsidRPr="00E40D5B">
        <w:rPr>
          <w:rFonts w:ascii="Times New Roman" w:eastAsia="Times New Roman" w:hAnsi="Times New Roman" w:cs="Times New Roman"/>
          <w:szCs w:val="24"/>
          <w:lang w:eastAsia="fr-BE"/>
        </w:rPr>
        <w:t>0</w:t>
      </w:r>
      <w:r w:rsidR="00A42E32">
        <w:rPr>
          <w:rFonts w:ascii="Times New Roman" w:eastAsia="Times New Roman" w:hAnsi="Times New Roman" w:cs="Times New Roman"/>
          <w:szCs w:val="24"/>
          <w:lang w:eastAsia="fr-BE"/>
        </w:rPr>
        <w:t xml:space="preserve"> </w:t>
      </w:r>
      <w:r w:rsidR="006A6400" w:rsidRPr="00E40D5B">
        <w:rPr>
          <w:rFonts w:ascii="Times New Roman" w:eastAsia="Times New Roman" w:hAnsi="Times New Roman" w:cs="Times New Roman"/>
          <w:szCs w:val="24"/>
          <w:lang w:eastAsia="fr-BE"/>
        </w:rPr>
        <w:t>C</w:t>
      </w:r>
      <w:r w:rsidR="00650E33" w:rsidRPr="00E40D5B">
        <w:rPr>
          <w:rFonts w:ascii="Times New Roman" w:eastAsia="Times New Roman" w:hAnsi="Times New Roman" w:cs="Times New Roman"/>
          <w:szCs w:val="24"/>
          <w:lang w:eastAsia="fr-BE"/>
        </w:rPr>
        <w:t xml:space="preserve">. </w:t>
      </w:r>
    </w:p>
    <w:p w14:paraId="5B309A5B" w14:textId="6AFE3034" w:rsidR="00650E33" w:rsidRPr="00E40D5B" w:rsidRDefault="00650E33" w:rsidP="00E40D5B">
      <w:pPr>
        <w:pStyle w:val="Paragraphedeliste"/>
        <w:numPr>
          <w:ilvl w:val="0"/>
          <w:numId w:val="35"/>
        </w:numPr>
        <w:rPr>
          <w:rFonts w:ascii="Times New Roman" w:eastAsia="Times New Roman" w:hAnsi="Times New Roman" w:cs="Times New Roman"/>
          <w:szCs w:val="24"/>
          <w:lang w:eastAsia="fr-BE"/>
        </w:rPr>
      </w:pPr>
      <w:r w:rsidRPr="00E40D5B">
        <w:rPr>
          <w:rFonts w:ascii="Times New Roman" w:eastAsia="Times New Roman" w:hAnsi="Times New Roman" w:cs="Times New Roman"/>
          <w:szCs w:val="24"/>
          <w:lang w:eastAsia="fr-BE"/>
        </w:rPr>
        <w:t xml:space="preserve">Library size is estimated by counting the number of individual transformants. </w:t>
      </w:r>
    </w:p>
    <w:p w14:paraId="07D32FED" w14:textId="77777777" w:rsidR="00490E64" w:rsidRPr="00E40D5B" w:rsidRDefault="00490E64" w:rsidP="00E40D5B">
      <w:pPr>
        <w:pStyle w:val="Paragraphedeliste"/>
        <w:rPr>
          <w:rFonts w:ascii="Times New Roman" w:eastAsia="Times New Roman" w:hAnsi="Times New Roman" w:cs="Times New Roman"/>
          <w:szCs w:val="24"/>
          <w:lang w:eastAsia="fr-BE"/>
        </w:rPr>
      </w:pPr>
    </w:p>
    <w:p w14:paraId="4BE24B2C" w14:textId="77777777" w:rsidR="00490E64" w:rsidRPr="00E40D5B" w:rsidRDefault="00490E64" w:rsidP="00E40D5B">
      <w:pPr>
        <w:pStyle w:val="Titre3"/>
        <w:rPr>
          <w:rFonts w:ascii="Times New Roman" w:hAnsi="Times New Roman" w:cs="Times New Roman"/>
        </w:rPr>
      </w:pPr>
      <w:r w:rsidRPr="00E40D5B">
        <w:rPr>
          <w:rFonts w:ascii="Times New Roman" w:hAnsi="Times New Roman" w:cs="Times New Roman"/>
        </w:rPr>
        <w:t>Verification of genome modification</w:t>
      </w:r>
    </w:p>
    <w:p w14:paraId="436ABA0A" w14:textId="45CADD20" w:rsidR="00490E64" w:rsidRPr="00E40D5B" w:rsidRDefault="00490E64" w:rsidP="00E40D5B">
      <w:pPr>
        <w:rPr>
          <w:rFonts w:ascii="Times New Roman" w:hAnsi="Times New Roman" w:cs="Times New Roman"/>
          <w:szCs w:val="24"/>
        </w:rPr>
      </w:pPr>
      <w:r w:rsidRPr="00E40D5B">
        <w:rPr>
          <w:rFonts w:ascii="Times New Roman" w:hAnsi="Times New Roman" w:cs="Times New Roman"/>
          <w:szCs w:val="24"/>
        </w:rPr>
        <w:t xml:space="preserve">Random colonies are verified by colony PCR using primers outside the recombination arms </w:t>
      </w:r>
      <w:r w:rsidR="00A11923" w:rsidRPr="00E40D5B">
        <w:rPr>
          <w:rFonts w:ascii="Times New Roman" w:hAnsi="Times New Roman" w:cs="Times New Roman"/>
          <w:szCs w:val="24"/>
        </w:rPr>
        <w:t>(primer pair H</w:t>
      </w:r>
      <w:r w:rsidRPr="00E40D5B">
        <w:rPr>
          <w:rFonts w:ascii="Times New Roman" w:hAnsi="Times New Roman" w:cs="Times New Roman"/>
          <w:szCs w:val="24"/>
        </w:rPr>
        <w:t xml:space="preserve">). The validation of positive </w:t>
      </w:r>
      <w:r w:rsidR="00BA069C" w:rsidRPr="00E40D5B">
        <w:rPr>
          <w:rFonts w:ascii="Times New Roman" w:hAnsi="Times New Roman" w:cs="Times New Roman"/>
          <w:szCs w:val="24"/>
        </w:rPr>
        <w:t>clones as well as their</w:t>
      </w:r>
      <w:r w:rsidRPr="00E40D5B">
        <w:rPr>
          <w:rFonts w:ascii="Times New Roman" w:hAnsi="Times New Roman" w:cs="Times New Roman"/>
          <w:szCs w:val="24"/>
        </w:rPr>
        <w:t xml:space="preserve"> mutation rate (~ 4-6 mutation/gene</w:t>
      </w:r>
      <w:r w:rsidR="00DD4668" w:rsidRPr="00E40D5B">
        <w:rPr>
          <w:rFonts w:ascii="Times New Roman" w:hAnsi="Times New Roman" w:cs="Times New Roman"/>
          <w:szCs w:val="24"/>
        </w:rPr>
        <w:t xml:space="preserve"> in our case</w:t>
      </w:r>
      <w:r w:rsidRPr="00E40D5B">
        <w:rPr>
          <w:rFonts w:ascii="Times New Roman" w:hAnsi="Times New Roman" w:cs="Times New Roman"/>
          <w:szCs w:val="24"/>
        </w:rPr>
        <w:t>) is checked by sequencing of the colony PCR prod</w:t>
      </w:r>
      <w:r w:rsidR="00A11923" w:rsidRPr="00E40D5B">
        <w:rPr>
          <w:rFonts w:ascii="Times New Roman" w:hAnsi="Times New Roman" w:cs="Times New Roman"/>
          <w:szCs w:val="24"/>
        </w:rPr>
        <w:t>uct using internal primer pair I</w:t>
      </w:r>
      <w:r w:rsidRPr="00E40D5B">
        <w:rPr>
          <w:rFonts w:ascii="Times New Roman" w:hAnsi="Times New Roman" w:cs="Times New Roman"/>
          <w:szCs w:val="24"/>
        </w:rPr>
        <w:t>.</w:t>
      </w:r>
      <w:r w:rsidR="00650E33" w:rsidRPr="00E40D5B">
        <w:rPr>
          <w:rFonts w:ascii="Times New Roman" w:hAnsi="Times New Roman" w:cs="Times New Roman"/>
          <w:szCs w:val="24"/>
        </w:rPr>
        <w:t xml:space="preserve"> Library size is </w:t>
      </w:r>
      <w:r w:rsidR="00BA069C" w:rsidRPr="00E40D5B">
        <w:rPr>
          <w:rFonts w:ascii="Times New Roman" w:hAnsi="Times New Roman" w:cs="Times New Roman"/>
          <w:szCs w:val="24"/>
        </w:rPr>
        <w:t xml:space="preserve">corrected </w:t>
      </w:r>
      <w:r w:rsidR="00650E33" w:rsidRPr="00E40D5B">
        <w:rPr>
          <w:rFonts w:ascii="Times New Roman" w:hAnsi="Times New Roman" w:cs="Times New Roman"/>
          <w:szCs w:val="24"/>
        </w:rPr>
        <w:t>if a fraction of clones do</w:t>
      </w:r>
      <w:r w:rsidR="00BA069C" w:rsidRPr="00E40D5B">
        <w:rPr>
          <w:rFonts w:ascii="Times New Roman" w:hAnsi="Times New Roman" w:cs="Times New Roman"/>
          <w:szCs w:val="24"/>
        </w:rPr>
        <w:t>es</w:t>
      </w:r>
      <w:r w:rsidR="00650E33" w:rsidRPr="00E40D5B">
        <w:rPr>
          <w:rFonts w:ascii="Times New Roman" w:hAnsi="Times New Roman" w:cs="Times New Roman"/>
          <w:szCs w:val="24"/>
        </w:rPr>
        <w:t xml:space="preserve"> not contain the </w:t>
      </w:r>
      <w:r w:rsidR="00650E33" w:rsidRPr="00E40D5B">
        <w:rPr>
          <w:rFonts w:ascii="Times New Roman" w:hAnsi="Times New Roman" w:cs="Times New Roman"/>
          <w:szCs w:val="24"/>
        </w:rPr>
        <w:lastRenderedPageBreak/>
        <w:t>gene of interest. If the library size is not sufficient, the whole process should be repeated</w:t>
      </w:r>
      <w:r w:rsidR="000B1F5C" w:rsidRPr="00E40D5B">
        <w:rPr>
          <w:rFonts w:ascii="Times New Roman" w:hAnsi="Times New Roman" w:cs="Times New Roman"/>
          <w:szCs w:val="24"/>
        </w:rPr>
        <w:t xml:space="preserve">, upscaling the reaction as needed. </w:t>
      </w:r>
    </w:p>
    <w:p w14:paraId="706FF06A" w14:textId="360613DD" w:rsidR="00490E64" w:rsidRPr="00E40D5B" w:rsidRDefault="00490E64" w:rsidP="00E40D5B">
      <w:pPr>
        <w:pStyle w:val="Titre3"/>
        <w:rPr>
          <w:rFonts w:ascii="Times New Roman" w:hAnsi="Times New Roman" w:cs="Times New Roman"/>
        </w:rPr>
      </w:pPr>
      <w:r w:rsidRPr="00E40D5B">
        <w:rPr>
          <w:rFonts w:ascii="Times New Roman" w:hAnsi="Times New Roman" w:cs="Times New Roman"/>
        </w:rPr>
        <w:t>Plasmid curing</w:t>
      </w:r>
    </w:p>
    <w:p w14:paraId="0569C925" w14:textId="1929B282" w:rsidR="00056AAC" w:rsidRPr="00E40D5B" w:rsidRDefault="00490E64" w:rsidP="00E40D5B">
      <w:pPr>
        <w:rPr>
          <w:rFonts w:ascii="Times New Roman" w:hAnsi="Times New Roman" w:cs="Times New Roman"/>
          <w:szCs w:val="24"/>
        </w:rPr>
      </w:pPr>
      <w:r w:rsidRPr="00E40D5B">
        <w:rPr>
          <w:rFonts w:ascii="Times New Roman" w:hAnsi="Times New Roman" w:cs="Times New Roman"/>
          <w:szCs w:val="24"/>
        </w:rPr>
        <w:t xml:space="preserve">In order to cure </w:t>
      </w:r>
      <w:proofErr w:type="spellStart"/>
      <w:r w:rsidRPr="00E40D5B">
        <w:rPr>
          <w:rFonts w:ascii="Times New Roman" w:hAnsi="Times New Roman" w:cs="Times New Roman"/>
          <w:szCs w:val="24"/>
        </w:rPr>
        <w:t>pTarget</w:t>
      </w:r>
      <w:proofErr w:type="spellEnd"/>
      <w:r w:rsidRPr="00E40D5B">
        <w:rPr>
          <w:rFonts w:ascii="Times New Roman" w:hAnsi="Times New Roman" w:cs="Times New Roman"/>
          <w:szCs w:val="24"/>
        </w:rPr>
        <w:t xml:space="preserve">, the colonies harboring our library are </w:t>
      </w:r>
      <w:r w:rsidR="00B11590" w:rsidRPr="00E40D5B">
        <w:rPr>
          <w:rFonts w:ascii="Times New Roman" w:hAnsi="Times New Roman" w:cs="Times New Roman"/>
          <w:szCs w:val="24"/>
        </w:rPr>
        <w:t>scraped</w:t>
      </w:r>
      <w:r w:rsidRPr="00E40D5B">
        <w:rPr>
          <w:rFonts w:ascii="Times New Roman" w:hAnsi="Times New Roman" w:cs="Times New Roman"/>
          <w:szCs w:val="24"/>
        </w:rPr>
        <w:t xml:space="preserve"> from the plates with L</w:t>
      </w:r>
      <w:r w:rsidR="00BA069C" w:rsidRPr="00E40D5B">
        <w:rPr>
          <w:rFonts w:ascii="Times New Roman" w:hAnsi="Times New Roman" w:cs="Times New Roman"/>
          <w:szCs w:val="24"/>
        </w:rPr>
        <w:t>B medium using a spreader and 0.</w:t>
      </w:r>
      <w:r w:rsidRPr="00E40D5B">
        <w:rPr>
          <w:rFonts w:ascii="Times New Roman" w:hAnsi="Times New Roman" w:cs="Times New Roman"/>
          <w:szCs w:val="24"/>
        </w:rPr>
        <w:t>1 mL is inoculated into 10 mL of LB medium supplemented with 50 mg/L of kanamycin and 0</w:t>
      </w:r>
      <w:r w:rsidR="00BA069C" w:rsidRPr="00E40D5B">
        <w:rPr>
          <w:rFonts w:ascii="Times New Roman" w:hAnsi="Times New Roman" w:cs="Times New Roman"/>
          <w:szCs w:val="24"/>
        </w:rPr>
        <w:t>.</w:t>
      </w:r>
      <w:r w:rsidRPr="00E40D5B">
        <w:rPr>
          <w:rFonts w:ascii="Times New Roman" w:hAnsi="Times New Roman" w:cs="Times New Roman"/>
          <w:szCs w:val="24"/>
        </w:rPr>
        <w:t xml:space="preserve">5 </w:t>
      </w:r>
      <w:proofErr w:type="spellStart"/>
      <w:r w:rsidRPr="00E40D5B">
        <w:rPr>
          <w:rFonts w:ascii="Times New Roman" w:hAnsi="Times New Roman" w:cs="Times New Roman"/>
          <w:szCs w:val="24"/>
        </w:rPr>
        <w:t>mM</w:t>
      </w:r>
      <w:proofErr w:type="spellEnd"/>
      <w:r w:rsidRPr="00E40D5B">
        <w:rPr>
          <w:rFonts w:ascii="Times New Roman" w:hAnsi="Times New Roman" w:cs="Times New Roman"/>
          <w:szCs w:val="24"/>
        </w:rPr>
        <w:t xml:space="preserve"> IPTG. After incubation at 30</w:t>
      </w:r>
      <w:r w:rsidR="006A6400" w:rsidRPr="00E40D5B">
        <w:rPr>
          <w:rFonts w:ascii="Times New Roman" w:hAnsi="Times New Roman" w:cs="Times New Roman"/>
          <w:szCs w:val="24"/>
        </w:rPr>
        <w:t>°C</w:t>
      </w:r>
      <w:r w:rsidRPr="00E40D5B">
        <w:rPr>
          <w:rFonts w:ascii="Times New Roman" w:hAnsi="Times New Roman" w:cs="Times New Roman"/>
          <w:szCs w:val="24"/>
        </w:rPr>
        <w:t xml:space="preserve"> overnight, </w:t>
      </w:r>
      <w:r w:rsidR="00BA069C" w:rsidRPr="00E40D5B">
        <w:rPr>
          <w:rFonts w:ascii="Times New Roman" w:hAnsi="Times New Roman" w:cs="Times New Roman"/>
          <w:szCs w:val="24"/>
        </w:rPr>
        <w:t>0.</w:t>
      </w:r>
      <w:r w:rsidRPr="00E40D5B">
        <w:rPr>
          <w:rFonts w:ascii="Times New Roman" w:hAnsi="Times New Roman" w:cs="Times New Roman"/>
          <w:szCs w:val="24"/>
        </w:rPr>
        <w:t>1 mL of the culture is diluted in 10 mL of LB supplemented with 50 mg/L of streptomycin (</w:t>
      </w:r>
      <w:r w:rsidRPr="00E40D5B">
        <w:rPr>
          <w:rFonts w:ascii="Times New Roman" w:hAnsi="Times New Roman" w:cs="Times New Roman"/>
          <w:i/>
          <w:szCs w:val="24"/>
        </w:rPr>
        <w:t>see</w:t>
      </w:r>
      <w:r w:rsidRPr="00E40D5B">
        <w:rPr>
          <w:rFonts w:ascii="Times New Roman" w:hAnsi="Times New Roman" w:cs="Times New Roman"/>
          <w:szCs w:val="24"/>
        </w:rPr>
        <w:t xml:space="preserve"> </w:t>
      </w:r>
      <w:r w:rsidR="00A42E32">
        <w:rPr>
          <w:rFonts w:ascii="Times New Roman" w:hAnsi="Times New Roman" w:cs="Times New Roman"/>
          <w:b/>
          <w:szCs w:val="24"/>
        </w:rPr>
        <w:t>N</w:t>
      </w:r>
      <w:r w:rsidRPr="00A42E32">
        <w:rPr>
          <w:rFonts w:ascii="Times New Roman" w:hAnsi="Times New Roman" w:cs="Times New Roman"/>
          <w:b/>
          <w:szCs w:val="24"/>
        </w:rPr>
        <w:t xml:space="preserve">ote </w:t>
      </w:r>
      <w:r w:rsidR="00A42E32" w:rsidRPr="00A42E32">
        <w:rPr>
          <w:rFonts w:ascii="Times New Roman" w:hAnsi="Times New Roman" w:cs="Times New Roman"/>
          <w:b/>
          <w:szCs w:val="24"/>
        </w:rPr>
        <w:t>6</w:t>
      </w:r>
      <w:r w:rsidRPr="00E40D5B">
        <w:rPr>
          <w:rFonts w:ascii="Times New Roman" w:hAnsi="Times New Roman" w:cs="Times New Roman"/>
          <w:szCs w:val="24"/>
        </w:rPr>
        <w:t>) and incubated at 37</w:t>
      </w:r>
      <w:r w:rsidR="00A42E32">
        <w:rPr>
          <w:rFonts w:ascii="Times New Roman" w:hAnsi="Times New Roman" w:cs="Times New Roman"/>
          <w:szCs w:val="24"/>
        </w:rPr>
        <w:t xml:space="preserve"> </w:t>
      </w:r>
      <w:r w:rsidR="006A6400" w:rsidRPr="00E40D5B">
        <w:rPr>
          <w:rFonts w:ascii="Times New Roman" w:hAnsi="Times New Roman" w:cs="Times New Roman"/>
          <w:szCs w:val="24"/>
        </w:rPr>
        <w:t>C</w:t>
      </w:r>
      <w:r w:rsidRPr="00E40D5B">
        <w:rPr>
          <w:rFonts w:ascii="Times New Roman" w:hAnsi="Times New Roman" w:cs="Times New Roman"/>
          <w:szCs w:val="24"/>
        </w:rPr>
        <w:t xml:space="preserve"> overnight to cure the pCas plasmid. The curing is confirmed by the inability of cells to g</w:t>
      </w:r>
      <w:r w:rsidR="00BA069C" w:rsidRPr="00E40D5B">
        <w:rPr>
          <w:rFonts w:ascii="Times New Roman" w:hAnsi="Times New Roman" w:cs="Times New Roman"/>
          <w:szCs w:val="24"/>
        </w:rPr>
        <w:t>row on LB-</w:t>
      </w:r>
      <w:proofErr w:type="spellStart"/>
      <w:r w:rsidR="00BA069C" w:rsidRPr="00E40D5B">
        <w:rPr>
          <w:rFonts w:ascii="Times New Roman" w:hAnsi="Times New Roman" w:cs="Times New Roman"/>
          <w:szCs w:val="24"/>
        </w:rPr>
        <w:t>tetracyclin</w:t>
      </w:r>
      <w:proofErr w:type="spellEnd"/>
      <w:r w:rsidR="00BA069C" w:rsidRPr="00E40D5B">
        <w:rPr>
          <w:rFonts w:ascii="Times New Roman" w:hAnsi="Times New Roman" w:cs="Times New Roman"/>
          <w:szCs w:val="24"/>
        </w:rPr>
        <w:t xml:space="preserve"> (12.</w:t>
      </w:r>
      <w:r w:rsidR="00EE4B87" w:rsidRPr="00E40D5B">
        <w:rPr>
          <w:rFonts w:ascii="Times New Roman" w:hAnsi="Times New Roman" w:cs="Times New Roman"/>
          <w:szCs w:val="24"/>
        </w:rPr>
        <w:t>5 mg/</w:t>
      </w:r>
      <w:r w:rsidRPr="00E40D5B">
        <w:rPr>
          <w:rFonts w:ascii="Times New Roman" w:hAnsi="Times New Roman" w:cs="Times New Roman"/>
          <w:szCs w:val="24"/>
        </w:rPr>
        <w:t>L) or LB-kanamycin (50 mg</w:t>
      </w:r>
      <w:r w:rsidR="00EE4B87" w:rsidRPr="00E40D5B">
        <w:rPr>
          <w:rFonts w:ascii="Times New Roman" w:hAnsi="Times New Roman" w:cs="Times New Roman"/>
          <w:szCs w:val="24"/>
        </w:rPr>
        <w:t>/</w:t>
      </w:r>
      <w:r w:rsidRPr="00E40D5B">
        <w:rPr>
          <w:rFonts w:ascii="Times New Roman" w:hAnsi="Times New Roman" w:cs="Times New Roman"/>
          <w:szCs w:val="24"/>
        </w:rPr>
        <w:t xml:space="preserve">L). </w:t>
      </w:r>
    </w:p>
    <w:p w14:paraId="5826A69B" w14:textId="2490D095" w:rsidR="00CE058A" w:rsidRPr="00E40D5B" w:rsidRDefault="00CE058A" w:rsidP="00E40D5B">
      <w:pPr>
        <w:pStyle w:val="Titre2"/>
        <w:rPr>
          <w:rFonts w:ascii="Times New Roman" w:hAnsi="Times New Roman" w:cs="Times New Roman"/>
          <w:sz w:val="24"/>
          <w:szCs w:val="24"/>
        </w:rPr>
      </w:pPr>
      <w:bookmarkStart w:id="10" w:name="_Ref8055985"/>
      <w:r w:rsidRPr="00E40D5B">
        <w:rPr>
          <w:rFonts w:ascii="Times New Roman" w:hAnsi="Times New Roman" w:cs="Times New Roman"/>
          <w:sz w:val="24"/>
          <w:szCs w:val="24"/>
        </w:rPr>
        <w:t xml:space="preserve">Libraries in </w:t>
      </w:r>
      <w:r w:rsidR="006B037B" w:rsidRPr="00E40D5B">
        <w:rPr>
          <w:rFonts w:ascii="Times New Roman" w:hAnsi="Times New Roman" w:cs="Times New Roman"/>
          <w:i/>
          <w:sz w:val="24"/>
          <w:szCs w:val="24"/>
        </w:rPr>
        <w:t xml:space="preserve">S. </w:t>
      </w:r>
      <w:r w:rsidRPr="00E40D5B">
        <w:rPr>
          <w:rFonts w:ascii="Times New Roman" w:hAnsi="Times New Roman" w:cs="Times New Roman"/>
          <w:i/>
          <w:sz w:val="24"/>
          <w:szCs w:val="24"/>
        </w:rPr>
        <w:t>thermophilus</w:t>
      </w:r>
      <w:r w:rsidR="00056AAC" w:rsidRPr="00E40D5B">
        <w:rPr>
          <w:rFonts w:ascii="Times New Roman" w:hAnsi="Times New Roman" w:cs="Times New Roman"/>
          <w:i/>
          <w:sz w:val="24"/>
          <w:szCs w:val="24"/>
        </w:rPr>
        <w:t xml:space="preserve"> </w:t>
      </w:r>
      <w:r w:rsidR="00056AAC" w:rsidRPr="00E40D5B">
        <w:rPr>
          <w:rFonts w:ascii="Times New Roman" w:hAnsi="Times New Roman" w:cs="Times New Roman"/>
          <w:sz w:val="24"/>
          <w:szCs w:val="24"/>
        </w:rPr>
        <w:t>using natural competence</w:t>
      </w:r>
      <w:r w:rsidRPr="00E40D5B">
        <w:rPr>
          <w:rFonts w:ascii="Times New Roman" w:hAnsi="Times New Roman" w:cs="Times New Roman"/>
          <w:sz w:val="24"/>
          <w:szCs w:val="24"/>
        </w:rPr>
        <w:t xml:space="preserve"> </w:t>
      </w:r>
      <w:bookmarkEnd w:id="10"/>
    </w:p>
    <w:p w14:paraId="4334868F" w14:textId="21AF3E02" w:rsidR="00056AAC" w:rsidRPr="00E40D5B" w:rsidRDefault="00056AAC" w:rsidP="00E40D5B">
      <w:pPr>
        <w:pStyle w:val="Titre3"/>
        <w:rPr>
          <w:rFonts w:ascii="Times New Roman" w:hAnsi="Times New Roman" w:cs="Times New Roman"/>
        </w:rPr>
      </w:pPr>
      <w:r w:rsidRPr="00E40D5B">
        <w:rPr>
          <w:rFonts w:ascii="Times New Roman" w:hAnsi="Times New Roman" w:cs="Times New Roman"/>
          <w:lang w:val="en-GB"/>
        </w:rPr>
        <w:t>Principle</w:t>
      </w:r>
    </w:p>
    <w:p w14:paraId="29D141AF" w14:textId="67379395" w:rsidR="00697606" w:rsidRPr="00E40D5B" w:rsidRDefault="00697606" w:rsidP="00E40D5B">
      <w:pPr>
        <w:rPr>
          <w:rFonts w:ascii="Times New Roman" w:hAnsi="Times New Roman" w:cs="Times New Roman"/>
          <w:szCs w:val="24"/>
        </w:rPr>
      </w:pPr>
      <w:r w:rsidRPr="00E40D5B">
        <w:rPr>
          <w:rFonts w:ascii="Times New Roman" w:hAnsi="Times New Roman" w:cs="Times New Roman"/>
          <w:szCs w:val="24"/>
        </w:rPr>
        <w:t>Natural transformation is the capability of several species of bacteria to achieve a transient competent state in which they are able to take up exogenous DNA in</w:t>
      </w:r>
      <w:r w:rsidR="00200419" w:rsidRPr="00E40D5B">
        <w:rPr>
          <w:rFonts w:ascii="Times New Roman" w:hAnsi="Times New Roman" w:cs="Times New Roman"/>
          <w:szCs w:val="24"/>
        </w:rPr>
        <w:t>side</w:t>
      </w:r>
      <w:r w:rsidRPr="00E40D5B">
        <w:rPr>
          <w:rFonts w:ascii="Times New Roman" w:hAnsi="Times New Roman" w:cs="Times New Roman"/>
          <w:szCs w:val="24"/>
        </w:rPr>
        <w:t xml:space="preserve"> the cells. This DNA can be used by the cells to fulfill nutritional requirements for </w:t>
      </w:r>
      <w:r w:rsidR="001E1C89" w:rsidRPr="00E40D5B">
        <w:rPr>
          <w:rFonts w:ascii="Times New Roman" w:hAnsi="Times New Roman" w:cs="Times New Roman"/>
          <w:bCs/>
          <w:szCs w:val="24"/>
        </w:rPr>
        <w:t>deoxyribonucleotides</w:t>
      </w:r>
      <w:r w:rsidRPr="00E40D5B">
        <w:rPr>
          <w:rFonts w:ascii="Times New Roman" w:hAnsi="Times New Roman" w:cs="Times New Roman"/>
          <w:szCs w:val="24"/>
        </w:rPr>
        <w:t xml:space="preserve">, or depending on the </w:t>
      </w:r>
      <w:r w:rsidR="00934FEC" w:rsidRPr="00E40D5B">
        <w:rPr>
          <w:rFonts w:ascii="Times New Roman" w:hAnsi="Times New Roman" w:cs="Times New Roman"/>
          <w:szCs w:val="24"/>
        </w:rPr>
        <w:t>sequence</w:t>
      </w:r>
      <w:r w:rsidRPr="00E40D5B">
        <w:rPr>
          <w:rFonts w:ascii="Times New Roman" w:hAnsi="Times New Roman" w:cs="Times New Roman"/>
          <w:szCs w:val="24"/>
        </w:rPr>
        <w:t xml:space="preserve"> similarity to the chromosome</w:t>
      </w:r>
      <w:r w:rsidR="00AA65FC" w:rsidRPr="00E40D5B">
        <w:rPr>
          <w:rFonts w:ascii="Times New Roman" w:hAnsi="Times New Roman" w:cs="Times New Roman"/>
          <w:szCs w:val="24"/>
        </w:rPr>
        <w:t>,</w:t>
      </w:r>
      <w:r w:rsidRPr="00E40D5B">
        <w:rPr>
          <w:rFonts w:ascii="Times New Roman" w:hAnsi="Times New Roman" w:cs="Times New Roman"/>
          <w:szCs w:val="24"/>
        </w:rPr>
        <w:t xml:space="preserve"> it can be integrated into the chromosome by homologous reco</w:t>
      </w:r>
      <w:r w:rsidR="00E46B8A" w:rsidRPr="00E40D5B">
        <w:rPr>
          <w:rFonts w:ascii="Times New Roman" w:hAnsi="Times New Roman" w:cs="Times New Roman"/>
          <w:szCs w:val="24"/>
        </w:rPr>
        <w:t>mbination</w:t>
      </w:r>
      <w:r w:rsidR="0064389A" w:rsidRPr="00E40D5B">
        <w:rPr>
          <w:rFonts w:ascii="Times New Roman" w:hAnsi="Times New Roman" w:cs="Times New Roman"/>
          <w:szCs w:val="24"/>
        </w:rPr>
        <w:t xml:space="preserve"> </w:t>
      </w:r>
      <w:r w:rsidR="001E1C89" w:rsidRPr="00E40D5B">
        <w:rPr>
          <w:rFonts w:ascii="Times New Roman" w:hAnsi="Times New Roman" w:cs="Times New Roman"/>
          <w:szCs w:val="24"/>
        </w:rPr>
        <w:fldChar w:fldCharType="begin" w:fldLock="1"/>
      </w:r>
      <w:r w:rsidR="0064389A" w:rsidRPr="00E40D5B">
        <w:rPr>
          <w:rFonts w:ascii="Times New Roman" w:hAnsi="Times New Roman" w:cs="Times New Roman"/>
          <w:szCs w:val="24"/>
        </w:rPr>
        <w:instrText>ADDIN CSL_CITATION {"citationItems":[{"id":"ITEM-1","itemData":{"DOI":"10.1128/JB.01293-13","ISSN":"10985530","abstract":"Many bacteria are naturally competent, able to actively transport environmental DNA fragments across their cell envelope and into their cytoplasm. Because incoming DNA fragments can recombine with and replace homologous segments of the chromosome, competence provides cells with a potent mechanism of horizontal gene transfer as well as access to the nutrients in extracellular DNA. This review starts with an introductory overview of competence and continues with a detailed consideration of the DNA uptake specificity of competent proteobacteria in the Pasteurellaceae and Neisseriaceae. Species in these distantly related families exhibit strong preferences for genomic DNA from close relatives, a self-specificity arising from the combined effects of biases in the uptake machinery and genomic overrepresentation of the sequences this machinery prefers. Other competent species tested lack obvious uptake bias or uptake sequences, suggesting that strong convergent evolutionary forces have acted on these two families. Recent results show that uptake sequences have multiple \"dialects,\" with clades within each family preferring distinct sequence variants and having corresponding variants enriched in their genomes. Although the genomic consensus uptake sequences are 12 and 29 to 34 bp, uptake assays have found that only central cores of 3 to 4 bp, conserved across dialects, are crucial for uptake. The other bases, which differ between dialects, make weaker individual contributions but have important cooperative interactions. Together, these results make predictions about the mechanism of DNA uptake across the outer membrane, supporting a model for the evolutionary accumulation and stability of uptake sequences and suggesting that uptake biases may be more widespread than currently thought.","author":[{"dropping-particle":"","family":"Mell","given":"Joshua Chang","non-dropping-particle":"","parse-names":false,"suffix":""},{"dropping-particle":"","family":"Redfield","given":"Rosemary J.","non-dropping-particle":"","parse-names":false,"suffix":""}],"container-title":"Journal of Bacteriology","id":"ITEM-1","issue":"8","issued":{"date-parts":[["2014"]]},"page":"1471-1483","title":"Natural competence and the evolution of DNA uptake specificity","type":"article-journal","volume":"196"},"uris":["http://www.mendeley.com/documents/?uuid=e0102ef4-980d-4f30-bd7d-0ee73056c9de"]}],"mendeley":{"formattedCitation":"&lt;b&gt;&lt;i&gt;(23)&lt;/i&gt;&lt;/b&gt;","plainTextFormattedCitation":"(23)","previouslyFormattedCitation":"&lt;b&gt;&lt;i&gt;(23)&lt;/i&gt;&lt;/b&gt;"},"properties":{"noteIndex":0},"schema":"https://github.com/citation-style-language/schema/raw/master/csl-citation.json"}</w:instrText>
      </w:r>
      <w:r w:rsidR="001E1C89" w:rsidRPr="00E40D5B">
        <w:rPr>
          <w:rFonts w:ascii="Times New Roman" w:hAnsi="Times New Roman" w:cs="Times New Roman"/>
          <w:szCs w:val="24"/>
          <w:vertAlign w:val="superscript"/>
        </w:rPr>
        <w:fldChar w:fldCharType="separate"/>
      </w:r>
      <w:r w:rsidR="0064389A" w:rsidRPr="00E40D5B">
        <w:rPr>
          <w:rFonts w:ascii="Times New Roman" w:hAnsi="Times New Roman" w:cs="Times New Roman"/>
          <w:b/>
          <w:i/>
          <w:noProof/>
          <w:szCs w:val="24"/>
        </w:rPr>
        <w:t>(2</w:t>
      </w:r>
      <w:r w:rsidR="0008195A" w:rsidRPr="00E40D5B">
        <w:rPr>
          <w:rFonts w:ascii="Times New Roman" w:hAnsi="Times New Roman" w:cs="Times New Roman"/>
          <w:b/>
          <w:i/>
          <w:noProof/>
          <w:szCs w:val="24"/>
        </w:rPr>
        <w:t>2</w:t>
      </w:r>
      <w:r w:rsidR="0064389A" w:rsidRPr="00E40D5B">
        <w:rPr>
          <w:rFonts w:ascii="Times New Roman" w:hAnsi="Times New Roman" w:cs="Times New Roman"/>
          <w:b/>
          <w:i/>
          <w:noProof/>
          <w:szCs w:val="24"/>
        </w:rPr>
        <w:t>)</w:t>
      </w:r>
      <w:r w:rsidR="001E1C89" w:rsidRPr="00E40D5B">
        <w:rPr>
          <w:rFonts w:ascii="Times New Roman" w:hAnsi="Times New Roman" w:cs="Times New Roman"/>
          <w:szCs w:val="24"/>
        </w:rPr>
        <w:fldChar w:fldCharType="end"/>
      </w:r>
      <w:r w:rsidR="0064389A" w:rsidRPr="00E40D5B">
        <w:rPr>
          <w:rFonts w:ascii="Times New Roman" w:hAnsi="Times New Roman" w:cs="Times New Roman"/>
          <w:szCs w:val="24"/>
        </w:rPr>
        <w:t>.</w:t>
      </w:r>
      <w:r w:rsidRPr="00E40D5B">
        <w:rPr>
          <w:rFonts w:ascii="Times New Roman" w:hAnsi="Times New Roman" w:cs="Times New Roman"/>
          <w:szCs w:val="24"/>
        </w:rPr>
        <w:t xml:space="preserve"> </w:t>
      </w:r>
      <w:r w:rsidR="00BA069C" w:rsidRPr="00E40D5B">
        <w:rPr>
          <w:rFonts w:ascii="Times New Roman" w:hAnsi="Times New Roman" w:cs="Times New Roman"/>
          <w:i/>
          <w:szCs w:val="24"/>
        </w:rPr>
        <w:t>S.</w:t>
      </w:r>
      <w:r w:rsidRPr="00E40D5B">
        <w:rPr>
          <w:rFonts w:ascii="Times New Roman" w:hAnsi="Times New Roman" w:cs="Times New Roman"/>
          <w:i/>
          <w:szCs w:val="24"/>
        </w:rPr>
        <w:t xml:space="preserve"> thermophilus</w:t>
      </w:r>
      <w:r w:rsidRPr="00E40D5B">
        <w:rPr>
          <w:rFonts w:ascii="Times New Roman" w:hAnsi="Times New Roman" w:cs="Times New Roman"/>
          <w:szCs w:val="24"/>
        </w:rPr>
        <w:t xml:space="preserve"> is one of the species in which natural transformation has been well described</w:t>
      </w:r>
      <w:r w:rsidR="0064389A" w:rsidRPr="00E40D5B">
        <w:rPr>
          <w:rFonts w:ascii="Times New Roman" w:hAnsi="Times New Roman" w:cs="Times New Roman"/>
          <w:szCs w:val="24"/>
        </w:rPr>
        <w:t xml:space="preserve"> </w:t>
      </w:r>
      <w:r w:rsidR="00EC3BE7" w:rsidRPr="00E40D5B">
        <w:rPr>
          <w:rFonts w:ascii="Times New Roman" w:hAnsi="Times New Roman" w:cs="Times New Roman"/>
          <w:szCs w:val="24"/>
        </w:rPr>
        <w:fldChar w:fldCharType="begin" w:fldLock="1"/>
      </w:r>
      <w:r w:rsidR="0064389A" w:rsidRPr="00E40D5B">
        <w:rPr>
          <w:rFonts w:ascii="Times New Roman" w:hAnsi="Times New Roman" w:cs="Times New Roman"/>
          <w:szCs w:val="24"/>
        </w:rPr>
        <w:instrText>ADDIN CSL_CITATION {"citationItems":[{"id":"ITEM-1","itemData":{"DOI":"10.1128/AEM.01156-06","ISSN":"00992240","abstract":"Streptococcus thermophilus is widely used for the manufacture of yoghurt and Swiss or Italian-type cheeses. These products have a market value of approximately 40 billion dollars per year, making S. thermophilus a species that has major economic importance. Even though the fermentation properties of this bacterium have been gradually improved by classical methods, there is great potential for further improvement through genetic engineering. Due to the recent publication of three complete genome sequences, it is now possible to use a rational approach for designing S. thermophilus starter strains with improved properties. Progress in this field, however, is hampered by a lack of genetic tools. Therefore, we developed a system, based on natural transformation, which makes genetic manipulations in S. thermophilus easy, rapid, and highly efficient. The efficiency of this novel tool should make it possible to construct food-grade mutants of S. thermophilus, opening up exciting new possibilities that should benefit consumers as well as the dairy industry.","author":[{"dropping-particle":"","family":"Blomqvist","given":"Trinelise","non-dropping-particle":"","parse-names":false,"suffix":""},{"dropping-particle":"","family":"Steinmoen","given":"Hilde","non-dropping-particle":"","parse-names":false,"suffix":""},{"dropping-particle":"","family":"Håvarstein","given":"Leiv Sigve","non-dropping-particle":"","parse-names":false,"suffix":""}],"container-title":"Applied and Environmental Microbiology","id":"ITEM-1","issue":"10","issued":{"date-parts":[["2006"]]},"page":"6751-6756","title":"Natural genetic transformation: A novel tool for efficient genetic engineering of the dairy bacterium Streptococcus thermophilus","type":"article-journal","volume":"72"},"uris":["http://www.mendeley.com/documents/?uuid=e40555f6-5660-4f64-af3c-525ec56b8026"]}],"mendeley":{"formattedCitation":"&lt;b&gt;&lt;i&gt;(24)&lt;/i&gt;&lt;/b&gt;","plainTextFormattedCitation":"(24)","previouslyFormattedCitation":"&lt;b&gt;&lt;i&gt;(24)&lt;/i&gt;&lt;/b&gt;"},"properties":{"noteIndex":0},"schema":"https://github.com/citation-style-language/schema/raw/master/csl-citation.json"}</w:instrText>
      </w:r>
      <w:r w:rsidR="00EC3BE7" w:rsidRPr="00E40D5B">
        <w:rPr>
          <w:rFonts w:ascii="Times New Roman" w:hAnsi="Times New Roman" w:cs="Times New Roman"/>
          <w:szCs w:val="24"/>
        </w:rPr>
        <w:fldChar w:fldCharType="separate"/>
      </w:r>
      <w:r w:rsidR="0064389A" w:rsidRPr="00E40D5B">
        <w:rPr>
          <w:rFonts w:ascii="Times New Roman" w:hAnsi="Times New Roman" w:cs="Times New Roman"/>
          <w:b/>
          <w:i/>
          <w:noProof/>
          <w:szCs w:val="24"/>
        </w:rPr>
        <w:t>(2</w:t>
      </w:r>
      <w:r w:rsidR="0008195A" w:rsidRPr="00E40D5B">
        <w:rPr>
          <w:rFonts w:ascii="Times New Roman" w:hAnsi="Times New Roman" w:cs="Times New Roman"/>
          <w:b/>
          <w:i/>
          <w:noProof/>
          <w:szCs w:val="24"/>
        </w:rPr>
        <w:t>3</w:t>
      </w:r>
      <w:r w:rsidR="0064389A" w:rsidRPr="00E40D5B">
        <w:rPr>
          <w:rFonts w:ascii="Times New Roman" w:hAnsi="Times New Roman" w:cs="Times New Roman"/>
          <w:b/>
          <w:i/>
          <w:noProof/>
          <w:szCs w:val="24"/>
        </w:rPr>
        <w:t>)</w:t>
      </w:r>
      <w:r w:rsidR="00EC3BE7" w:rsidRPr="00E40D5B">
        <w:rPr>
          <w:rFonts w:ascii="Times New Roman" w:hAnsi="Times New Roman" w:cs="Times New Roman"/>
          <w:szCs w:val="24"/>
        </w:rPr>
        <w:fldChar w:fldCharType="end"/>
      </w:r>
      <w:r w:rsidR="0064389A" w:rsidRPr="00E40D5B">
        <w:rPr>
          <w:rFonts w:ascii="Times New Roman" w:hAnsi="Times New Roman" w:cs="Times New Roman"/>
          <w:szCs w:val="24"/>
        </w:rPr>
        <w:t>.</w:t>
      </w:r>
      <w:r w:rsidRPr="00E40D5B">
        <w:rPr>
          <w:rFonts w:ascii="Times New Roman" w:hAnsi="Times New Roman" w:cs="Times New Roman"/>
          <w:szCs w:val="24"/>
        </w:rPr>
        <w:t xml:space="preserve"> </w:t>
      </w:r>
      <w:r w:rsidR="00BA069C" w:rsidRPr="00E40D5B">
        <w:rPr>
          <w:rFonts w:ascii="Times New Roman" w:hAnsi="Times New Roman" w:cs="Times New Roman"/>
          <w:szCs w:val="24"/>
        </w:rPr>
        <w:t>The bacterium</w:t>
      </w:r>
      <w:r w:rsidR="00AA65FC" w:rsidRPr="00E40D5B">
        <w:rPr>
          <w:rFonts w:ascii="Times New Roman" w:hAnsi="Times New Roman" w:cs="Times New Roman"/>
          <w:szCs w:val="24"/>
        </w:rPr>
        <w:t xml:space="preserve"> is not pathogenic (GRAS </w:t>
      </w:r>
      <w:r w:rsidR="00BA069C" w:rsidRPr="00E40D5B">
        <w:rPr>
          <w:rFonts w:ascii="Times New Roman" w:hAnsi="Times New Roman" w:cs="Times New Roman"/>
          <w:szCs w:val="24"/>
        </w:rPr>
        <w:t>status</w:t>
      </w:r>
      <w:r w:rsidR="00AA65FC" w:rsidRPr="00E40D5B">
        <w:rPr>
          <w:rFonts w:ascii="Times New Roman" w:hAnsi="Times New Roman" w:cs="Times New Roman"/>
          <w:szCs w:val="24"/>
        </w:rPr>
        <w:t xml:space="preserve">, </w:t>
      </w:r>
      <w:r w:rsidR="00EC3BE7" w:rsidRPr="00E40D5B">
        <w:rPr>
          <w:rFonts w:ascii="Times New Roman" w:hAnsi="Times New Roman" w:cs="Times New Roman"/>
          <w:szCs w:val="24"/>
        </w:rPr>
        <w:t>G</w:t>
      </w:r>
      <w:r w:rsidR="00AA65FC" w:rsidRPr="00E40D5B">
        <w:rPr>
          <w:rFonts w:ascii="Times New Roman" w:hAnsi="Times New Roman" w:cs="Times New Roman"/>
          <w:szCs w:val="24"/>
        </w:rPr>
        <w:t xml:space="preserve">enerally </w:t>
      </w:r>
      <w:r w:rsidR="00EC3BE7" w:rsidRPr="00E40D5B">
        <w:rPr>
          <w:rFonts w:ascii="Times New Roman" w:hAnsi="Times New Roman" w:cs="Times New Roman"/>
          <w:szCs w:val="24"/>
        </w:rPr>
        <w:t>Recognized A</w:t>
      </w:r>
      <w:r w:rsidR="00AA65FC" w:rsidRPr="00E40D5B">
        <w:rPr>
          <w:rFonts w:ascii="Times New Roman" w:hAnsi="Times New Roman" w:cs="Times New Roman"/>
          <w:szCs w:val="24"/>
        </w:rPr>
        <w:t xml:space="preserve">s </w:t>
      </w:r>
      <w:r w:rsidR="00EC3BE7" w:rsidRPr="00E40D5B">
        <w:rPr>
          <w:rFonts w:ascii="Times New Roman" w:hAnsi="Times New Roman" w:cs="Times New Roman"/>
          <w:szCs w:val="24"/>
        </w:rPr>
        <w:t>S</w:t>
      </w:r>
      <w:r w:rsidR="00AA65FC" w:rsidRPr="00E40D5B">
        <w:rPr>
          <w:rFonts w:ascii="Times New Roman" w:hAnsi="Times New Roman" w:cs="Times New Roman"/>
          <w:szCs w:val="24"/>
        </w:rPr>
        <w:t xml:space="preserve">afe). Some strains featuring very high transformation efficiencies have been reported and, combined with a highly </w:t>
      </w:r>
      <w:r w:rsidR="0077422E" w:rsidRPr="00E40D5B">
        <w:rPr>
          <w:rFonts w:ascii="Times New Roman" w:hAnsi="Times New Roman" w:cs="Times New Roman"/>
          <w:szCs w:val="24"/>
        </w:rPr>
        <w:t>efficient</w:t>
      </w:r>
      <w:r w:rsidR="00AA65FC" w:rsidRPr="00E40D5B">
        <w:rPr>
          <w:rFonts w:ascii="Times New Roman" w:hAnsi="Times New Roman" w:cs="Times New Roman"/>
          <w:szCs w:val="24"/>
        </w:rPr>
        <w:t xml:space="preserve"> i</w:t>
      </w:r>
      <w:r w:rsidRPr="00E40D5B">
        <w:rPr>
          <w:rFonts w:ascii="Times New Roman" w:hAnsi="Times New Roman" w:cs="Times New Roman"/>
          <w:szCs w:val="24"/>
        </w:rPr>
        <w:t xml:space="preserve">ntrinsic recombinogenic </w:t>
      </w:r>
      <w:r w:rsidR="0077422E" w:rsidRPr="00E40D5B">
        <w:rPr>
          <w:rFonts w:ascii="Times New Roman" w:hAnsi="Times New Roman" w:cs="Times New Roman"/>
          <w:szCs w:val="24"/>
        </w:rPr>
        <w:t>activity</w:t>
      </w:r>
      <w:r w:rsidR="00AA65FC" w:rsidRPr="00E40D5B">
        <w:rPr>
          <w:rFonts w:ascii="Times New Roman" w:hAnsi="Times New Roman" w:cs="Times New Roman"/>
          <w:szCs w:val="24"/>
        </w:rPr>
        <w:t>, those strains are</w:t>
      </w:r>
      <w:r w:rsidRPr="00E40D5B">
        <w:rPr>
          <w:rFonts w:ascii="Times New Roman" w:hAnsi="Times New Roman" w:cs="Times New Roman"/>
          <w:szCs w:val="24"/>
        </w:rPr>
        <w:t xml:space="preserve"> interesting candidate</w:t>
      </w:r>
      <w:r w:rsidR="00AA65FC" w:rsidRPr="00E40D5B">
        <w:rPr>
          <w:rFonts w:ascii="Times New Roman" w:hAnsi="Times New Roman" w:cs="Times New Roman"/>
          <w:szCs w:val="24"/>
        </w:rPr>
        <w:t>s</w:t>
      </w:r>
      <w:r w:rsidRPr="00E40D5B">
        <w:rPr>
          <w:rFonts w:ascii="Times New Roman" w:hAnsi="Times New Roman" w:cs="Times New Roman"/>
          <w:szCs w:val="24"/>
        </w:rPr>
        <w:t xml:space="preserve"> </w:t>
      </w:r>
      <w:r w:rsidR="00AA65FC" w:rsidRPr="00E40D5B">
        <w:rPr>
          <w:rFonts w:ascii="Times New Roman" w:hAnsi="Times New Roman" w:cs="Times New Roman"/>
          <w:szCs w:val="24"/>
        </w:rPr>
        <w:t xml:space="preserve">for </w:t>
      </w:r>
      <w:r w:rsidR="00EC3BE7" w:rsidRPr="00E40D5B">
        <w:rPr>
          <w:rFonts w:ascii="Times New Roman" w:hAnsi="Times New Roman" w:cs="Times New Roman"/>
          <w:szCs w:val="24"/>
        </w:rPr>
        <w:t xml:space="preserve">the creation of </w:t>
      </w:r>
      <w:r w:rsidR="0064389A" w:rsidRPr="00E40D5B">
        <w:rPr>
          <w:rFonts w:ascii="Times New Roman" w:hAnsi="Times New Roman" w:cs="Times New Roman"/>
          <w:szCs w:val="24"/>
        </w:rPr>
        <w:t xml:space="preserve">massive chromosomal libraries </w:t>
      </w:r>
      <w:r w:rsidR="00EC3BE7" w:rsidRPr="00E40D5B">
        <w:rPr>
          <w:rFonts w:ascii="Times New Roman" w:hAnsi="Times New Roman" w:cs="Times New Roman"/>
          <w:szCs w:val="24"/>
        </w:rPr>
        <w:fldChar w:fldCharType="begin" w:fldLock="1"/>
      </w:r>
      <w:r w:rsidR="0064389A" w:rsidRPr="00E40D5B">
        <w:rPr>
          <w:rFonts w:ascii="Times New Roman" w:hAnsi="Times New Roman" w:cs="Times New Roman"/>
          <w:szCs w:val="24"/>
        </w:rPr>
        <w:instrText>ADDIN CSL_CITATION {"citationItems":[{"id":"ITEM-1","itemData":{"DOI":"10.1128/AEM.01671-10","ISSN":"1098-5336","PMID":"20935129","abstract":"A versatile natural transformation protocol was established for and successfully applied to 18 of the 19 Streptococcus thermophilus strains tested. The efficiency of the protocol enables the use of in vitro-amplified mutagenesis fragments to perform deletion or insertion of large genetic fragments. Depending on the phenotype linked to the mutation, markerless mutants can be selected either in two steps, i.e., resistance marker insertion and excision using an adapted Cre-loxP system, or in one step using a powerful positive screening procedure as illustrated here for histidine prototrophy.","author":[{"dropping-particle":"","family":"Fontaine","given":"Laetitia","non-dropping-particle":"","parse-names":false,"suffix":""},{"dropping-particle":"","family":"Dandoy","given":"Damien","non-dropping-particle":"","parse-names":false,"suffix":""},{"dropping-particle":"","family":"Boutry","given":"Céline","non-dropping-particle":"","parse-names":false,"suffix":""},{"dropping-particle":"","family":"Delplace","given":"Brigitte","non-dropping-particle":"","parse-names":false,"suffix":""},{"dropping-particle":"","family":"Frahan","given":"Marie Henry","non-dropping-particle":"de","parse-names":false,"suffix":""},{"dropping-particle":"","family":"Fremaux","given":"Christophe","non-dropping-particle":"","parse-names":false,"suffix":""},{"dropping-particle":"","family":"Horvath","given":"Philippe","non-dropping-particle":"","parse-names":false,"suffix":""},{"dropping-particle":"","family":"Boyaval","given":"Patrick","non-dropping-particle":"","parse-names":false,"suffix":""},{"dropping-particle":"","family":"Hols","given":"Pascal","non-dropping-particle":"","parse-names":false,"suffix":""}],"container-title":"Applied and environmental microbiology","id":"ITEM-1","issue":"23","issued":{"date-parts":[["2010","12"]]},"page":"7870-7","publisher":"American Society for Microbiology (ASM)","title":"Development of a versatile procedure based on natural transformation for marker-free targeted genetic modification in Streptococcus thermophilus.","type":"article-journal","volume":"76"},"uris":["http://www.mendeley.com/documents/?uuid=46b094e2-00c9-42b5-94f2-c0c78fa230dd"]}],"mendeley":{"formattedCitation":"&lt;b&gt;&lt;i&gt;(25)&lt;/i&gt;&lt;/b&gt;","plainTextFormattedCitation":"(25)","previouslyFormattedCitation":"&lt;b&gt;&lt;i&gt;(25)&lt;/i&gt;&lt;/b&gt;"},"properties":{"noteIndex":0},"schema":"https://github.com/citation-style-language/schema/raw/master/csl-citation.json"}</w:instrText>
      </w:r>
      <w:r w:rsidR="00EC3BE7" w:rsidRPr="00E40D5B">
        <w:rPr>
          <w:rFonts w:ascii="Times New Roman" w:hAnsi="Times New Roman" w:cs="Times New Roman"/>
          <w:szCs w:val="24"/>
        </w:rPr>
        <w:fldChar w:fldCharType="separate"/>
      </w:r>
      <w:r w:rsidR="0064389A" w:rsidRPr="00E40D5B">
        <w:rPr>
          <w:rFonts w:ascii="Times New Roman" w:hAnsi="Times New Roman" w:cs="Times New Roman"/>
          <w:b/>
          <w:i/>
          <w:noProof/>
          <w:szCs w:val="24"/>
        </w:rPr>
        <w:t>(2</w:t>
      </w:r>
      <w:r w:rsidR="0008195A" w:rsidRPr="00E40D5B">
        <w:rPr>
          <w:rFonts w:ascii="Times New Roman" w:hAnsi="Times New Roman" w:cs="Times New Roman"/>
          <w:b/>
          <w:i/>
          <w:noProof/>
          <w:szCs w:val="24"/>
        </w:rPr>
        <w:t>4</w:t>
      </w:r>
      <w:r w:rsidR="0064389A" w:rsidRPr="00E40D5B">
        <w:rPr>
          <w:rFonts w:ascii="Times New Roman" w:hAnsi="Times New Roman" w:cs="Times New Roman"/>
          <w:b/>
          <w:i/>
          <w:noProof/>
          <w:szCs w:val="24"/>
        </w:rPr>
        <w:t>)</w:t>
      </w:r>
      <w:r w:rsidR="00EC3BE7" w:rsidRPr="00E40D5B">
        <w:rPr>
          <w:rFonts w:ascii="Times New Roman" w:hAnsi="Times New Roman" w:cs="Times New Roman"/>
          <w:szCs w:val="24"/>
        </w:rPr>
        <w:fldChar w:fldCharType="end"/>
      </w:r>
      <w:r w:rsidR="0064389A" w:rsidRPr="00E40D5B">
        <w:rPr>
          <w:rFonts w:ascii="Times New Roman" w:hAnsi="Times New Roman" w:cs="Times New Roman"/>
          <w:szCs w:val="24"/>
        </w:rPr>
        <w:t>.</w:t>
      </w:r>
      <w:r w:rsidRPr="00E40D5B">
        <w:rPr>
          <w:rFonts w:ascii="Times New Roman" w:hAnsi="Times New Roman" w:cs="Times New Roman"/>
          <w:szCs w:val="24"/>
        </w:rPr>
        <w:t xml:space="preserve"> </w:t>
      </w:r>
      <w:r w:rsidR="002A5BBC" w:rsidRPr="00E40D5B">
        <w:rPr>
          <w:rFonts w:ascii="Times New Roman" w:hAnsi="Times New Roman" w:cs="Times New Roman"/>
          <w:szCs w:val="24"/>
        </w:rPr>
        <w:t xml:space="preserve">In our hands, the method described herein has been successfully used for transforming up to 50% of the whole bacterial population, indicating that libraries containing up to ten billion individual transformants can be easily built.  </w:t>
      </w:r>
    </w:p>
    <w:p w14:paraId="5BD19D74" w14:textId="2EE09E08" w:rsidR="00697606" w:rsidRPr="00E40D5B" w:rsidRDefault="00F23974" w:rsidP="00E40D5B">
      <w:pPr>
        <w:rPr>
          <w:rFonts w:ascii="Times New Roman" w:hAnsi="Times New Roman" w:cs="Times New Roman"/>
          <w:szCs w:val="24"/>
        </w:rPr>
      </w:pPr>
      <w:r w:rsidRPr="00E40D5B">
        <w:rPr>
          <w:rFonts w:ascii="Times New Roman" w:hAnsi="Times New Roman" w:cs="Times New Roman"/>
          <w:szCs w:val="24"/>
        </w:rPr>
        <w:lastRenderedPageBreak/>
        <w:t xml:space="preserve">In </w:t>
      </w:r>
      <w:r w:rsidRPr="00E40D5B">
        <w:rPr>
          <w:rFonts w:ascii="Times New Roman" w:hAnsi="Times New Roman" w:cs="Times New Roman"/>
          <w:i/>
          <w:szCs w:val="24"/>
        </w:rPr>
        <w:t>S. thermophilus</w:t>
      </w:r>
      <w:r w:rsidRPr="00E40D5B">
        <w:rPr>
          <w:rFonts w:ascii="Times New Roman" w:hAnsi="Times New Roman" w:cs="Times New Roman"/>
          <w:szCs w:val="24"/>
        </w:rPr>
        <w:t xml:space="preserve">, under exponential growth conditions, the expression of </w:t>
      </w:r>
      <w:proofErr w:type="spellStart"/>
      <w:r w:rsidRPr="00E40D5B">
        <w:rPr>
          <w:rFonts w:ascii="Times New Roman" w:hAnsi="Times New Roman" w:cs="Times New Roman"/>
          <w:i/>
          <w:szCs w:val="24"/>
        </w:rPr>
        <w:t>comS</w:t>
      </w:r>
      <w:proofErr w:type="spellEnd"/>
      <w:r w:rsidRPr="00E40D5B">
        <w:rPr>
          <w:rFonts w:ascii="Times New Roman" w:hAnsi="Times New Roman" w:cs="Times New Roman"/>
          <w:i/>
          <w:szCs w:val="24"/>
        </w:rPr>
        <w:t xml:space="preserve"> </w:t>
      </w:r>
      <w:r w:rsidRPr="00E40D5B">
        <w:rPr>
          <w:rFonts w:ascii="Times New Roman" w:hAnsi="Times New Roman" w:cs="Times New Roman"/>
          <w:szCs w:val="24"/>
        </w:rPr>
        <w:t>is triggered, leading to the production of the precursor (</w:t>
      </w:r>
      <w:proofErr w:type="spellStart"/>
      <w:r w:rsidRPr="00E40D5B">
        <w:rPr>
          <w:rFonts w:ascii="Times New Roman" w:hAnsi="Times New Roman" w:cs="Times New Roman"/>
          <w:szCs w:val="24"/>
        </w:rPr>
        <w:t>ComS</w:t>
      </w:r>
      <w:proofErr w:type="spellEnd"/>
      <w:r w:rsidRPr="00E40D5B">
        <w:rPr>
          <w:rFonts w:ascii="Times New Roman" w:hAnsi="Times New Roman" w:cs="Times New Roman"/>
          <w:szCs w:val="24"/>
        </w:rPr>
        <w:t xml:space="preserve">) of the peptide pheromone. Then, </w:t>
      </w:r>
      <w:proofErr w:type="spellStart"/>
      <w:r w:rsidRPr="00E40D5B">
        <w:rPr>
          <w:rFonts w:ascii="Times New Roman" w:hAnsi="Times New Roman" w:cs="Times New Roman"/>
          <w:szCs w:val="24"/>
        </w:rPr>
        <w:t>ComS</w:t>
      </w:r>
      <w:proofErr w:type="spellEnd"/>
      <w:r w:rsidRPr="00E40D5B">
        <w:rPr>
          <w:rFonts w:ascii="Times New Roman" w:hAnsi="Times New Roman" w:cs="Times New Roman"/>
          <w:szCs w:val="24"/>
        </w:rPr>
        <w:t xml:space="preserve"> is exported and matured extracellularly by </w:t>
      </w:r>
      <w:r w:rsidR="00C6673A" w:rsidRPr="00E40D5B">
        <w:rPr>
          <w:rFonts w:ascii="Times New Roman" w:hAnsi="Times New Roman" w:cs="Times New Roman"/>
          <w:szCs w:val="24"/>
        </w:rPr>
        <w:t xml:space="preserve">a </w:t>
      </w:r>
      <w:r w:rsidRPr="00E40D5B">
        <w:rPr>
          <w:rFonts w:ascii="Times New Roman" w:hAnsi="Times New Roman" w:cs="Times New Roman"/>
          <w:szCs w:val="24"/>
        </w:rPr>
        <w:t xml:space="preserve">protease cleavage to produce mature </w:t>
      </w:r>
      <w:proofErr w:type="spellStart"/>
      <w:r w:rsidRPr="00E40D5B">
        <w:rPr>
          <w:rFonts w:ascii="Times New Roman" w:hAnsi="Times New Roman" w:cs="Times New Roman"/>
          <w:szCs w:val="24"/>
        </w:rPr>
        <w:t>ComS</w:t>
      </w:r>
      <w:proofErr w:type="spellEnd"/>
      <w:r w:rsidRPr="00E40D5B">
        <w:rPr>
          <w:rFonts w:ascii="Times New Roman" w:hAnsi="Times New Roman" w:cs="Times New Roman"/>
          <w:szCs w:val="24"/>
        </w:rPr>
        <w:t>, also called XIP (</w:t>
      </w:r>
      <w:proofErr w:type="spellStart"/>
      <w:r w:rsidR="00C6673A" w:rsidRPr="00E40D5B">
        <w:rPr>
          <w:rFonts w:ascii="Times New Roman" w:hAnsi="Times New Roman" w:cs="Times New Roman"/>
          <w:i/>
          <w:szCs w:val="24"/>
        </w:rPr>
        <w:t>com</w:t>
      </w:r>
      <w:r w:rsidR="00C6673A" w:rsidRPr="00E40D5B">
        <w:rPr>
          <w:rFonts w:ascii="Times New Roman" w:hAnsi="Times New Roman" w:cs="Times New Roman"/>
          <w:i/>
          <w:szCs w:val="24"/>
          <w:u w:val="single"/>
        </w:rPr>
        <w:t>X</w:t>
      </w:r>
      <w:proofErr w:type="spellEnd"/>
      <w:r w:rsidR="00C6673A" w:rsidRPr="00E40D5B">
        <w:rPr>
          <w:rFonts w:ascii="Times New Roman" w:hAnsi="Times New Roman" w:cs="Times New Roman"/>
          <w:szCs w:val="24"/>
        </w:rPr>
        <w:t xml:space="preserve"> </w:t>
      </w:r>
      <w:r w:rsidRPr="00E40D5B">
        <w:rPr>
          <w:rFonts w:ascii="Times New Roman" w:hAnsi="Times New Roman" w:cs="Times New Roman"/>
          <w:szCs w:val="24"/>
          <w:u w:val="single"/>
        </w:rPr>
        <w:t>I</w:t>
      </w:r>
      <w:r w:rsidRPr="00E40D5B">
        <w:rPr>
          <w:rFonts w:ascii="Times New Roman" w:hAnsi="Times New Roman" w:cs="Times New Roman"/>
          <w:szCs w:val="24"/>
        </w:rPr>
        <w:t xml:space="preserve">nducing </w:t>
      </w:r>
      <w:r w:rsidRPr="00E40D5B">
        <w:rPr>
          <w:rFonts w:ascii="Times New Roman" w:hAnsi="Times New Roman" w:cs="Times New Roman"/>
          <w:szCs w:val="24"/>
          <w:u w:val="single"/>
        </w:rPr>
        <w:t>P</w:t>
      </w:r>
      <w:r w:rsidRPr="00E40D5B">
        <w:rPr>
          <w:rFonts w:ascii="Times New Roman" w:hAnsi="Times New Roman" w:cs="Times New Roman"/>
          <w:szCs w:val="24"/>
        </w:rPr>
        <w:t xml:space="preserve">eptide). </w:t>
      </w:r>
      <w:r w:rsidR="00C6673A" w:rsidRPr="00E40D5B">
        <w:rPr>
          <w:rFonts w:ascii="Times New Roman" w:hAnsi="Times New Roman" w:cs="Times New Roman"/>
          <w:szCs w:val="24"/>
        </w:rPr>
        <w:t xml:space="preserve">Above a certain concentration threshold, extracellular </w:t>
      </w:r>
      <w:r w:rsidRPr="00E40D5B">
        <w:rPr>
          <w:rFonts w:ascii="Times New Roman" w:hAnsi="Times New Roman" w:cs="Times New Roman"/>
          <w:szCs w:val="24"/>
        </w:rPr>
        <w:t xml:space="preserve">XIP initiates peptide </w:t>
      </w:r>
      <w:r w:rsidR="00C6673A" w:rsidRPr="00E40D5B">
        <w:rPr>
          <w:rFonts w:ascii="Times New Roman" w:hAnsi="Times New Roman" w:cs="Times New Roman"/>
          <w:szCs w:val="24"/>
        </w:rPr>
        <w:t>(</w:t>
      </w:r>
      <w:r w:rsidRPr="00E40D5B">
        <w:rPr>
          <w:rFonts w:ascii="Times New Roman" w:hAnsi="Times New Roman" w:cs="Times New Roman"/>
          <w:szCs w:val="24"/>
        </w:rPr>
        <w:t>re-</w:t>
      </w:r>
      <w:r w:rsidR="00C6673A" w:rsidRPr="00E40D5B">
        <w:rPr>
          <w:rFonts w:ascii="Times New Roman" w:hAnsi="Times New Roman" w:cs="Times New Roman"/>
          <w:szCs w:val="24"/>
        </w:rPr>
        <w:t>)</w:t>
      </w:r>
      <w:r w:rsidRPr="00E40D5B">
        <w:rPr>
          <w:rFonts w:ascii="Times New Roman" w:hAnsi="Times New Roman" w:cs="Times New Roman"/>
          <w:szCs w:val="24"/>
        </w:rPr>
        <w:t>importation by the Ami/</w:t>
      </w:r>
      <w:proofErr w:type="spellStart"/>
      <w:r w:rsidRPr="00E40D5B">
        <w:rPr>
          <w:rFonts w:ascii="Times New Roman" w:hAnsi="Times New Roman" w:cs="Times New Roman"/>
          <w:szCs w:val="24"/>
        </w:rPr>
        <w:t>Opp</w:t>
      </w:r>
      <w:proofErr w:type="spellEnd"/>
      <w:r w:rsidRPr="00E40D5B">
        <w:rPr>
          <w:rFonts w:ascii="Times New Roman" w:hAnsi="Times New Roman" w:cs="Times New Roman"/>
          <w:szCs w:val="24"/>
        </w:rPr>
        <w:t xml:space="preserve"> transporter into the cytoplasm. Intracellularly, it interacts with </w:t>
      </w:r>
      <w:r w:rsidR="00C6673A" w:rsidRPr="00E40D5B">
        <w:rPr>
          <w:rFonts w:ascii="Times New Roman" w:hAnsi="Times New Roman" w:cs="Times New Roman"/>
          <w:szCs w:val="24"/>
        </w:rPr>
        <w:t xml:space="preserve">the </w:t>
      </w:r>
      <w:r w:rsidRPr="00E40D5B">
        <w:rPr>
          <w:rFonts w:ascii="Times New Roman" w:hAnsi="Times New Roman" w:cs="Times New Roman"/>
          <w:szCs w:val="24"/>
        </w:rPr>
        <w:t xml:space="preserve">transcriptional activator </w:t>
      </w:r>
      <w:proofErr w:type="spellStart"/>
      <w:r w:rsidRPr="00E40D5B">
        <w:rPr>
          <w:rFonts w:ascii="Times New Roman" w:hAnsi="Times New Roman" w:cs="Times New Roman"/>
          <w:szCs w:val="24"/>
        </w:rPr>
        <w:t>ComR</w:t>
      </w:r>
      <w:proofErr w:type="spellEnd"/>
      <w:r w:rsidRPr="00E40D5B">
        <w:rPr>
          <w:rFonts w:ascii="Times New Roman" w:hAnsi="Times New Roman" w:cs="Times New Roman"/>
          <w:szCs w:val="24"/>
        </w:rPr>
        <w:t xml:space="preserve">, forming a dimeric </w:t>
      </w:r>
      <w:proofErr w:type="spellStart"/>
      <w:r w:rsidRPr="00E40D5B">
        <w:rPr>
          <w:rFonts w:ascii="Times New Roman" w:hAnsi="Times New Roman" w:cs="Times New Roman"/>
          <w:szCs w:val="24"/>
        </w:rPr>
        <w:t>ComR</w:t>
      </w:r>
      <w:proofErr w:type="spellEnd"/>
      <w:r w:rsidRPr="00E40D5B">
        <w:rPr>
          <w:rFonts w:ascii="Times New Roman" w:hAnsi="Times New Roman" w:cs="Times New Roman"/>
          <w:szCs w:val="24"/>
        </w:rPr>
        <w:t xml:space="preserve">-XIP complex that binds to the </w:t>
      </w:r>
      <w:proofErr w:type="spellStart"/>
      <w:r w:rsidRPr="00E40D5B">
        <w:rPr>
          <w:rFonts w:ascii="Times New Roman" w:hAnsi="Times New Roman" w:cs="Times New Roman"/>
          <w:szCs w:val="24"/>
        </w:rPr>
        <w:t>ComR</w:t>
      </w:r>
      <w:proofErr w:type="spellEnd"/>
      <w:r w:rsidRPr="00E40D5B">
        <w:rPr>
          <w:rFonts w:ascii="Times New Roman" w:hAnsi="Times New Roman" w:cs="Times New Roman"/>
          <w:szCs w:val="24"/>
        </w:rPr>
        <w:t xml:space="preserve"> box located in the promoter of </w:t>
      </w:r>
      <w:proofErr w:type="spellStart"/>
      <w:r w:rsidRPr="00E40D5B">
        <w:rPr>
          <w:rFonts w:ascii="Times New Roman" w:hAnsi="Times New Roman" w:cs="Times New Roman"/>
          <w:i/>
          <w:szCs w:val="24"/>
        </w:rPr>
        <w:t>comS</w:t>
      </w:r>
      <w:proofErr w:type="spellEnd"/>
      <w:r w:rsidRPr="00E40D5B">
        <w:rPr>
          <w:rFonts w:ascii="Times New Roman" w:hAnsi="Times New Roman" w:cs="Times New Roman"/>
          <w:szCs w:val="24"/>
        </w:rPr>
        <w:t xml:space="preserve"> and </w:t>
      </w:r>
      <w:proofErr w:type="spellStart"/>
      <w:r w:rsidRPr="00E40D5B">
        <w:rPr>
          <w:rFonts w:ascii="Times New Roman" w:hAnsi="Times New Roman" w:cs="Times New Roman"/>
          <w:i/>
          <w:szCs w:val="24"/>
        </w:rPr>
        <w:t>comX</w:t>
      </w:r>
      <w:proofErr w:type="spellEnd"/>
      <w:r w:rsidRPr="00E40D5B">
        <w:rPr>
          <w:rFonts w:ascii="Times New Roman" w:hAnsi="Times New Roman" w:cs="Times New Roman"/>
          <w:szCs w:val="24"/>
        </w:rPr>
        <w:t xml:space="preserve"> </w:t>
      </w:r>
      <w:r w:rsidR="00C6673A" w:rsidRPr="00E40D5B">
        <w:rPr>
          <w:rFonts w:ascii="Times New Roman" w:hAnsi="Times New Roman" w:cs="Times New Roman"/>
          <w:szCs w:val="24"/>
        </w:rPr>
        <w:t xml:space="preserve">genes to </w:t>
      </w:r>
      <w:r w:rsidRPr="00E40D5B">
        <w:rPr>
          <w:rFonts w:ascii="Times New Roman" w:hAnsi="Times New Roman" w:cs="Times New Roman"/>
          <w:szCs w:val="24"/>
        </w:rPr>
        <w:t xml:space="preserve">promote their transcription, and thus inducing a positive feedback loop </w:t>
      </w:r>
      <w:r w:rsidR="00C6673A" w:rsidRPr="00E40D5B">
        <w:rPr>
          <w:rFonts w:ascii="Times New Roman" w:hAnsi="Times New Roman" w:cs="Times New Roman"/>
          <w:szCs w:val="24"/>
        </w:rPr>
        <w:t xml:space="preserve">through </w:t>
      </w:r>
      <w:r w:rsidRPr="00E40D5B">
        <w:rPr>
          <w:rFonts w:ascii="Times New Roman" w:hAnsi="Times New Roman" w:cs="Times New Roman"/>
          <w:szCs w:val="24"/>
        </w:rPr>
        <w:t xml:space="preserve">the induction of </w:t>
      </w:r>
      <w:proofErr w:type="spellStart"/>
      <w:r w:rsidRPr="00E40D5B">
        <w:rPr>
          <w:rFonts w:ascii="Times New Roman" w:hAnsi="Times New Roman" w:cs="Times New Roman"/>
          <w:i/>
          <w:szCs w:val="24"/>
        </w:rPr>
        <w:t>comS</w:t>
      </w:r>
      <w:proofErr w:type="spellEnd"/>
      <w:r w:rsidRPr="00E40D5B">
        <w:rPr>
          <w:rFonts w:ascii="Times New Roman" w:hAnsi="Times New Roman" w:cs="Times New Roman"/>
          <w:szCs w:val="24"/>
        </w:rPr>
        <w:t xml:space="preserve"> (see Figure 4). Eventually, </w:t>
      </w:r>
      <w:proofErr w:type="spellStart"/>
      <w:r w:rsidRPr="00E40D5B">
        <w:rPr>
          <w:rFonts w:ascii="Times New Roman" w:hAnsi="Times New Roman" w:cs="Times New Roman"/>
          <w:szCs w:val="24"/>
        </w:rPr>
        <w:t>ComX</w:t>
      </w:r>
      <w:proofErr w:type="spellEnd"/>
      <w:r w:rsidRPr="00E40D5B">
        <w:rPr>
          <w:rFonts w:ascii="Times New Roman" w:hAnsi="Times New Roman" w:cs="Times New Roman"/>
          <w:szCs w:val="24"/>
        </w:rPr>
        <w:t xml:space="preserve"> induces transcription of late competence genes necessary for transcription of genes involved in DNA</w:t>
      </w:r>
      <w:r w:rsidR="00C6673A" w:rsidRPr="00E40D5B">
        <w:rPr>
          <w:rFonts w:ascii="Times New Roman" w:hAnsi="Times New Roman" w:cs="Times New Roman"/>
          <w:szCs w:val="24"/>
        </w:rPr>
        <w:t xml:space="preserve"> uptake and processing</w:t>
      </w:r>
      <w:r w:rsidRPr="00E40D5B">
        <w:rPr>
          <w:rFonts w:ascii="Times New Roman" w:hAnsi="Times New Roman" w:cs="Times New Roman"/>
          <w:szCs w:val="24"/>
        </w:rPr>
        <w:t xml:space="preserve"> </w:t>
      </w:r>
      <w:r w:rsidR="00542DCD" w:rsidRPr="00E40D5B">
        <w:rPr>
          <w:rFonts w:ascii="Times New Roman" w:hAnsi="Times New Roman" w:cs="Times New Roman"/>
          <w:szCs w:val="24"/>
          <w:lang w:val="en-GB"/>
        </w:rPr>
        <w:fldChar w:fldCharType="begin" w:fldLock="1"/>
      </w:r>
      <w:r w:rsidR="0064389A" w:rsidRPr="00E40D5B">
        <w:rPr>
          <w:rFonts w:ascii="Times New Roman" w:hAnsi="Times New Roman" w:cs="Times New Roman"/>
          <w:szCs w:val="24"/>
          <w:lang w:val="en-GB"/>
        </w:rPr>
        <w:instrText>ADDIN CSL_CITATION {"citationItems":[{"id":"ITEM-1","itemData":{"DOI":"10.1128/AEM.01156-06","ISSN":"00992240","abstract":"Streptococcus thermophilus is widely used for the manufacture of yoghurt and Swiss or Italian-type cheeses. These products have a market value of approximately 40 billion dollars per year, making S. thermophilus a species that has major economic importance. Even though the fermentation properties of this bacterium have been gradually improved by classical methods, there is great potential for further improvement through genetic engineering. Due to the recent publication of three complete genome sequences, it is now possible to use a rational approach for designing S. thermophilus starter strains with improved properties. Progress in this field, however, is hampered by a lack of genetic tools. Therefore, we developed a system, based on natural transformation, which makes genetic manipulations in S. thermophilus easy, rapid, and highly efficient. The efficiency of this novel tool should make it possible to construct food-grade mutants of S. thermophilus, opening up exciting new possibilities that should benefit consumers as well as the dairy industry.","author":[{"dropping-particle":"","family":"Blomqvist","given":"Trinelise","non-dropping-particle":"","parse-names":false,"suffix":""},{"dropping-particle":"","family":"Steinmoen","given":"Hilde","non-dropping-particle":"","parse-names":false,"suffix":""},{"dropping-particle":"","family":"Håvarstein","given":"Leiv Sigve","non-dropping-particle":"","parse-names":false,"suffix":""}],"container-title":"Applied and Environmental Microbiology","id":"ITEM-1","issue":"10","issued":{"date-parts":[["2006"]]},"page":"6751-6756","title":"Natural genetic transformation: A novel tool for efficient genetic engineering of the dairy bacterium Streptococcus thermophilus","type":"article-journal","volume":"72"},"uris":["http://www.mendeley.com/documents/?uuid=e40555f6-5660-4f64-af3c-525ec56b8026"]},{"id":"ITEM-2","itemData":{"DOI":"10.1128/JB.01251-09","abstract":"In streptococcal species, the key step of competence development is the transcriptional induction of comX, which encodes the alternative sigma factor X , which positively regulates genes necessary for DNA transformation. In Streptococcus species belonging to the mitis and mutans groups, induction of comX relies on the activation of a three-component system consisting of a secreted pheromone, a histidine kinase, and a response regulator. In Streptococcus thermophilus, a species belonging to the salivarius group, the oligopeptide transporter Ami is essential for comX expression under competence-inducing conditions. This suggests a different regulation pathway of competence based on the production and reimportation of a signal peptide. The objective of our work was to identify the main actors involved in the early steps of comX induction in S. thermophilus LMD-9. Using a transcriptomic approach, four highly induced early competence operons were identified. Among them, we found a Rgg-like regulator (Ster_0316) associated with a nonannotated gene encoding a 24-amino-acid hydrophobic peptide (Shp0316). Through genetic deletions, we showed that these two genes are essential for comX induction. Moreover, addition to the medium of synthetic peptides derived from the C-terminal part of Shp0316 restored comX induction and transformation of a Shp0316-deficient strain. These peptides also induced competence in S. thermophilus and Streptococcus salivarius strains that are poorly transformable or not transformable. Altogether, our results show that Ster_0316 and Shp0316, renamed ComRS, are the two members of a novel quorum-sensing system responsible for comX induction in species from the salivarius group, which differs from the classical phosphorelay three-component system identified previously in streptococci.","author":[{"dropping-particle":"","family":"Fontaine","given":"Laetitia","non-dropping-particle":"","parse-names":false,"suffix":""},{"dropping-particle":"","family":"Boutry","given":"Céline","non-dropping-particle":"","parse-names":false,"suffix":""},{"dropping-particle":"","family":"Henry De Frahan","given":"Marie","non-dropping-particle":"","parse-names":false,"suffix":""},{"dropping-particle":"","family":"Delplace","given":"Brigitte","non-dropping-particle":"","parse-names":false,"suffix":""},{"dropping-particle":"","family":"Fremaux","given":"Christophe","non-dropping-particle":"","parse-names":false,"suffix":""},{"dropping-particle":"","family":"Horvath","given":"Philippe","non-dropping-particle":"","parse-names":false,"suffix":""},{"dropping-particle":"","family":"Boyaval","given":"Patrick","non-dropping-particle":"","parse-names":false,"suffix":""},{"dropping-particle":"","family":"Hols","given":"Pascal","non-dropping-particle":"","parse-names":false,"suffix":""}],"container-title":"JOURNAL OF BACTERIOLOGY","id":"ITEM-2","issue":"5","issued":{"date-parts":[["2010"]]},"page":"1444-1454","title":"A Novel Pheromone Quorum-Sensing System Controls the Development of Natural Competence in Streptococcus thermophilus and Streptococcus salivarius †","type":"article-journal","volume":"192"},"uris":["http://www.mendeley.com/documents/?uuid=a3f20435-8c98-4078-a8c8-754f3fae19c0"]},{"id":"ITEM-3","itemData":{"DOI":"10.1111/mmi.12157","ISSN":"0950382X","abstract":"In many streptococci, competence for natural DNA transformation is regulated by the Rgg-type regulator ComR and the pheromone ComS, which is sensed intracellularly. We compared the ComRS systems of four model streptococcal species using in vitro and in silico approaches, to determine the mechanism of the ComRS-dependent regulation of competence. In all systems investigated, ComR was shown to be the proximal transcriptional activator of the expression of key competence genes. Efficient binding of ComR to DNA is strictly dependent on the presence of the pheromone (C-terminal ComS octapeptide), in contrast with other streptococcal Rgg-type regulators. The 20 bp palindromic ComR-box is the minimal genetic requirement for binding of ComR, and its sequence directly determines the expression level of genes under its control. Despite the apparent species-specific specialization of the ComR-ComS interaction, mutagenesis of ComS residues from Streptococcus thermophilus highlighted an unexpected permissiveness with respect to its biological activity. In agreement, heterologous ComS, and even primary sequence-unrelated, casein-derived octapeptides, were able to induce competence development in S. thermophilus. The lack of stringency of ComS sequence suggests that competence of a specific Streptococcus species may be modulated by other streptococci or by non-specific nutritive oligopeptides present in its environment.","author":[{"dropping-particle":"","family":"Fontaine","given":"Laetitia","non-dropping-particle":"","parse-names":false,"suffix":""},{"dropping-particle":"","family":"Goffin","given":"Philippe","non-dropping-particle":"","parse-names":false,"suffix":""},{"dropping-particle":"","family":"Dubout","given":"Hélène","non-dropping-particle":"","parse-names":false,"suffix":""},{"dropping-particle":"","family":"Delplace","given":"Brigitte","non-dropping-particle":"","parse-names":false,"suffix":""},{"dropping-particle":"","family":"Baulard","given":"Alain","non-dropping-particle":"","parse-names":false,"suffix":""},{"dropping-particle":"","family":"Lecat-Guillet","given":"Nathalie","non-dropping-particle":"","parse-names":false,"suffix":""},{"dropping-particle":"","family":"Chambellon","given":"Emilie","non-dropping-particle":"","parse-names":false,"suffix":""},{"dropping-particle":"","family":"Gardan","given":"Rozenn","non-dropping-particle":"","parse-names":false,"suffix":""},{"dropping-particle":"","family":"Hols","given":"Pascal","non-dropping-particle":"","parse-names":false,"suffix":""}],"container-title":"Molecular Microbiology","id":"ITEM-3","issue":"6","issued":{"date-parts":[["2013"]]},"page":"1113-1132","title":"Mechanism of competence activation by the ComRS signalling system in streptococci","type":"article-journal","volume":"87"},"uris":["http://www.mendeley.com/documents/?uuid=60ed8632-ec79-42d0-9296-8b8551eb788e"]},{"id":"ITEM-4","itemData":{"DOI":"10.3389/fmicb.2015.01413","ISSN":"1664302X","abstract":"In streptococci, entry in competence is dictated by ComX abundance. In Streptococcus thermophilus, production of ComX is transient and tightly regulated during growth: it is positively regulated by the cell-cell communication system ComRS during the activation phase and negatively regulated during the shut-off phase by unidentified late competence gene(s). Interestingly, most S. thermophilus strains are not or weakly transformable in permissive growth conditions (i.e., chemically defined medium, CDM), suggesting that some players of the ComRS regulatory pathway are limiting. Here, we combined mathematical modeling and experimental approaches to identify the components of the ComRS system which are critical for both dynamics and amplitude of ComX production in S. thermophilus. We built a deterministic, population-scaled model of the time-course regulation of specific ComX production in CDM growth conditions. Strains LMD-9 and LMG18311 were respectively selected as representative of highly and weakly transformable strains. Results from in silico simulations and in vivo luciferase activities show that ComR concentration is the main limiting factor for the level of comX expression and controls the kinetics of spontaneous competence induction in strain LMD-9. In addition, the model predicts that the poor transformability of strain LMG18311 results from a 10-fold lower comR expression level compared to strain LMD-9. In agreement, comR overexpression in both strains was shown to induce higher competence levels with deregulated kinetics patterns during growth. In conclusion, we propose that the level of ComR production is one important factor that could explain competence heterogeneity among S. thermophilus strains.","author":[{"dropping-particle":"","family":"Haustenne","given":"Laurie","non-dropping-particle":"","parse-names":false,"suffix":""},{"dropping-particle":"","family":"Bastin","given":"Georges","non-dropping-particle":"","parse-names":false,"suffix":""},{"dropping-particle":"","family":"Hols","given":"Pascal","non-dropping-particle":"","parse-names":false,"suffix":""},{"dropping-particle":"","family":"Fontaine","given":"Laetitia","non-dropping-particle":"","parse-names":false,"suffix":""}],"container-title":"Frontiers in Microbiology","id":"ITEM-4","issue":"DEC","issued":{"date-parts":[["2015"]]},"title":"Modeling of the ComRS signaling pathway reveals the limiting factors controlling competence in Streptococcus thermophilus","type":"article-journal","volume":"6"},"uris":["http://www.mendeley.com/documents/?uuid=bb8dc432-14c0-49f0-967d-140240583307"]}],"mendeley":{"formattedCitation":"&lt;b&gt;&lt;i&gt;(13, 24, 26, 27)&lt;/i&gt;&lt;/b&gt;","plainTextFormattedCitation":"(13, 24, 26, 27)","previouslyFormattedCitation":"&lt;b&gt;&lt;i&gt;(13, 24, 26, 27)&lt;/i&gt;&lt;/b&gt;"},"properties":{"noteIndex":0},"schema":"https://github.com/citation-style-language/schema/raw/master/csl-citation.json"}</w:instrText>
      </w:r>
      <w:r w:rsidR="00542DCD" w:rsidRPr="00E40D5B">
        <w:rPr>
          <w:rFonts w:ascii="Times New Roman" w:hAnsi="Times New Roman" w:cs="Times New Roman"/>
          <w:szCs w:val="24"/>
          <w:vertAlign w:val="superscript"/>
          <w:lang w:val="en-GB"/>
        </w:rPr>
        <w:fldChar w:fldCharType="separate"/>
      </w:r>
      <w:r w:rsidR="0064389A" w:rsidRPr="00E40D5B">
        <w:rPr>
          <w:rFonts w:ascii="Times New Roman" w:hAnsi="Times New Roman" w:cs="Times New Roman"/>
          <w:b/>
          <w:i/>
          <w:noProof/>
          <w:szCs w:val="24"/>
          <w:lang w:val="en-GB"/>
        </w:rPr>
        <w:t>(13, 2</w:t>
      </w:r>
      <w:r w:rsidR="0008195A" w:rsidRPr="00E40D5B">
        <w:rPr>
          <w:rFonts w:ascii="Times New Roman" w:hAnsi="Times New Roman" w:cs="Times New Roman"/>
          <w:b/>
          <w:i/>
          <w:noProof/>
          <w:szCs w:val="24"/>
          <w:lang w:val="en-GB"/>
        </w:rPr>
        <w:t>3</w:t>
      </w:r>
      <w:r w:rsidR="0064389A" w:rsidRPr="00E40D5B">
        <w:rPr>
          <w:rFonts w:ascii="Times New Roman" w:hAnsi="Times New Roman" w:cs="Times New Roman"/>
          <w:b/>
          <w:i/>
          <w:noProof/>
          <w:szCs w:val="24"/>
          <w:lang w:val="en-GB"/>
        </w:rPr>
        <w:t>, 2</w:t>
      </w:r>
      <w:r w:rsidR="0008195A" w:rsidRPr="00E40D5B">
        <w:rPr>
          <w:rFonts w:ascii="Times New Roman" w:hAnsi="Times New Roman" w:cs="Times New Roman"/>
          <w:b/>
          <w:i/>
          <w:noProof/>
          <w:szCs w:val="24"/>
          <w:lang w:val="en-GB"/>
        </w:rPr>
        <w:t>5</w:t>
      </w:r>
      <w:r w:rsidR="0064389A" w:rsidRPr="00E40D5B">
        <w:rPr>
          <w:rFonts w:ascii="Times New Roman" w:hAnsi="Times New Roman" w:cs="Times New Roman"/>
          <w:b/>
          <w:i/>
          <w:noProof/>
          <w:szCs w:val="24"/>
          <w:lang w:val="en-GB"/>
        </w:rPr>
        <w:t>, 2</w:t>
      </w:r>
      <w:r w:rsidR="0008195A" w:rsidRPr="00E40D5B">
        <w:rPr>
          <w:rFonts w:ascii="Times New Roman" w:hAnsi="Times New Roman" w:cs="Times New Roman"/>
          <w:b/>
          <w:i/>
          <w:noProof/>
          <w:szCs w:val="24"/>
          <w:lang w:val="en-GB"/>
        </w:rPr>
        <w:t>6</w:t>
      </w:r>
      <w:r w:rsidR="0064389A" w:rsidRPr="00E40D5B">
        <w:rPr>
          <w:rFonts w:ascii="Times New Roman" w:hAnsi="Times New Roman" w:cs="Times New Roman"/>
          <w:b/>
          <w:i/>
          <w:noProof/>
          <w:szCs w:val="24"/>
          <w:lang w:val="en-GB"/>
        </w:rPr>
        <w:t>)</w:t>
      </w:r>
      <w:r w:rsidR="00542DCD" w:rsidRPr="00E40D5B">
        <w:rPr>
          <w:rFonts w:ascii="Times New Roman" w:hAnsi="Times New Roman" w:cs="Times New Roman"/>
          <w:szCs w:val="24"/>
          <w:lang w:val="en-GB"/>
        </w:rPr>
        <w:fldChar w:fldCharType="end"/>
      </w:r>
      <w:r w:rsidR="0064389A" w:rsidRPr="00E40D5B">
        <w:rPr>
          <w:rFonts w:ascii="Times New Roman" w:hAnsi="Times New Roman" w:cs="Times New Roman"/>
          <w:szCs w:val="24"/>
          <w:lang w:val="en-GB"/>
        </w:rPr>
        <w:t>.</w:t>
      </w:r>
      <w:r w:rsidR="00697606" w:rsidRPr="00E40D5B">
        <w:rPr>
          <w:rFonts w:ascii="Times New Roman" w:hAnsi="Times New Roman" w:cs="Times New Roman"/>
          <w:szCs w:val="24"/>
          <w:lang w:val="en-GB"/>
        </w:rPr>
        <w:t xml:space="preserve"> </w:t>
      </w:r>
      <w:r w:rsidR="00697606" w:rsidRPr="00E40D5B">
        <w:rPr>
          <w:rFonts w:ascii="Times New Roman" w:hAnsi="Times New Roman" w:cs="Times New Roman"/>
          <w:szCs w:val="24"/>
        </w:rPr>
        <w:t xml:space="preserve">Competence can be artificially induced by </w:t>
      </w:r>
      <w:r w:rsidR="00B0457A" w:rsidRPr="00E40D5B">
        <w:rPr>
          <w:rFonts w:ascii="Times New Roman" w:hAnsi="Times New Roman" w:cs="Times New Roman"/>
          <w:szCs w:val="24"/>
        </w:rPr>
        <w:t xml:space="preserve">adding </w:t>
      </w:r>
      <w:r w:rsidR="00697606" w:rsidRPr="00E40D5B">
        <w:rPr>
          <w:rFonts w:ascii="Times New Roman" w:hAnsi="Times New Roman" w:cs="Times New Roman"/>
          <w:szCs w:val="24"/>
        </w:rPr>
        <w:t>a synthetic XIP peptide (ComS</w:t>
      </w:r>
      <w:r w:rsidR="00697606" w:rsidRPr="00E40D5B">
        <w:rPr>
          <w:rFonts w:ascii="Times New Roman" w:hAnsi="Times New Roman" w:cs="Times New Roman"/>
          <w:szCs w:val="24"/>
          <w:vertAlign w:val="subscript"/>
        </w:rPr>
        <w:t>17-24</w:t>
      </w:r>
      <w:r w:rsidR="00697606" w:rsidRPr="00E40D5B">
        <w:rPr>
          <w:rFonts w:ascii="Times New Roman" w:hAnsi="Times New Roman" w:cs="Times New Roman"/>
          <w:szCs w:val="24"/>
        </w:rPr>
        <w:t xml:space="preserve"> LPYFAGCL</w:t>
      </w:r>
      <w:r w:rsidR="00CC54AD" w:rsidRPr="00E40D5B">
        <w:rPr>
          <w:rFonts w:ascii="Times New Roman" w:hAnsi="Times New Roman" w:cs="Times New Roman"/>
          <w:szCs w:val="24"/>
        </w:rPr>
        <w:t>)</w:t>
      </w:r>
      <w:r w:rsidR="00FD010F" w:rsidRPr="00E40D5B">
        <w:rPr>
          <w:rFonts w:ascii="Times New Roman" w:hAnsi="Times New Roman" w:cs="Times New Roman"/>
          <w:szCs w:val="24"/>
        </w:rPr>
        <w:t xml:space="preserve"> to the growth medi</w:t>
      </w:r>
      <w:r w:rsidR="00C6673A" w:rsidRPr="00E40D5B">
        <w:rPr>
          <w:rFonts w:ascii="Times New Roman" w:hAnsi="Times New Roman" w:cs="Times New Roman"/>
          <w:szCs w:val="24"/>
        </w:rPr>
        <w:t>um</w:t>
      </w:r>
      <w:r w:rsidR="0064389A" w:rsidRPr="00E40D5B">
        <w:rPr>
          <w:rFonts w:ascii="Times New Roman" w:hAnsi="Times New Roman" w:cs="Times New Roman"/>
          <w:szCs w:val="24"/>
        </w:rPr>
        <w:t xml:space="preserve"> </w:t>
      </w:r>
      <w:r w:rsidR="00542DCD" w:rsidRPr="00E40D5B">
        <w:rPr>
          <w:rFonts w:ascii="Times New Roman" w:hAnsi="Times New Roman" w:cs="Times New Roman"/>
          <w:szCs w:val="24"/>
        </w:rPr>
        <w:fldChar w:fldCharType="begin" w:fldLock="1"/>
      </w:r>
      <w:r w:rsidR="0064389A" w:rsidRPr="00E40D5B">
        <w:rPr>
          <w:rFonts w:ascii="Times New Roman" w:hAnsi="Times New Roman" w:cs="Times New Roman"/>
          <w:szCs w:val="24"/>
        </w:rPr>
        <w:instrText>ADDIN CSL_CITATION {"citationItems":[{"id":"ITEM-1","itemData":{"DOI":"10.1128/AEM.01156-06","ISSN":"00992240","abstract":"Streptococcus thermophilus is widely used for the manufacture of yoghurt and Swiss or Italian-type cheeses. These products have a market value of approximately 40 billion dollars per year, making S. thermophilus a species that has major economic importance. Even though the fermentation properties of this bacterium have been gradually improved by classical methods, there is great potential for further improvement through genetic engineering. Due to the recent publication of three complete genome sequences, it is now possible to use a rational approach for designing S. thermophilus starter strains with improved properties. Progress in this field, however, is hampered by a lack of genetic tools. Therefore, we developed a system, based on natural transformation, which makes genetic manipulations in S. thermophilus easy, rapid, and highly efficient. The efficiency of this novel tool should make it possible to construct food-grade mutants of S. thermophilus, opening up exciting new possibilities that should benefit consumers as well as the dairy industry.","author":[{"dropping-particle":"","family":"Blomqvist","given":"Trinelise","non-dropping-particle":"","parse-names":false,"suffix":""},{"dropping-particle":"","family":"Steinmoen","given":"Hilde","non-dropping-particle":"","parse-names":false,"suffix":""},{"dropping-particle":"","family":"Håvarstein","given":"Leiv Sigve","non-dropping-particle":"","parse-names":false,"suffix":""}],"container-title":"Applied and Environmental Microbiology","id":"ITEM-1","issue":"10","issued":{"date-parts":[["2006"]]},"page":"6751-6756","title":"Natural genetic transformation: A novel tool for efficient genetic engineering of the dairy bacterium Streptococcus thermophilus","type":"article-journal","volume":"72"},"uris":["http://www.mendeley.com/documents/?uuid=e40555f6-5660-4f64-af3c-525ec56b8026"]},{"id":"ITEM-2","itemData":{"DOI":"10.1128/AEM.01671-10","ISSN":"1098-5336","PMID":"20935129","abstract":"A versatile natural transformation protocol was established for and successfully applied to 18 of the 19 Streptococcus thermophilus strains tested. The efficiency of the protocol enables the use of in vitro-amplified mutagenesis fragments to perform deletion or insertion of large genetic fragments. Depending on the phenotype linked to the mutation, markerless mutants can be selected either in two steps, i.e., resistance marker insertion and excision using an adapted Cre-loxP system, or in one step using a powerful positive screening procedure as illustrated here for histidine prototrophy.","author":[{"dropping-particle":"","family":"Fontaine","given":"Laetitia","non-dropping-particle":"","parse-names":false,"suffix":""},{"dropping-particle":"","family":"Dandoy","given":"Damien","non-dropping-particle":"","parse-names":false,"suffix":""},{"dropping-particle":"","family":"Boutry","given":"Céline","non-dropping-particle":"","parse-names":false,"suffix":""},{"dropping-particle":"","family":"Delplace","given":"Brigitte","non-dropping-particle":"","parse-names":false,"suffix":""},{"dropping-particle":"","family":"Frahan","given":"Marie Henry","non-dropping-particle":"de","parse-names":false,"suffix":""},{"dropping-particle":"","family":"Fremaux","given":"Christophe","non-dropping-particle":"","parse-names":false,"suffix":""},{"dropping-particle":"","family":"Horvath","given":"Philippe","non-dropping-particle":"","parse-names":false,"suffix":""},{"dropping-particle":"","family":"Boyaval","given":"Patrick","non-dropping-particle":"","parse-names":false,"suffix":""},{"dropping-particle":"","family":"Hols","given":"Pascal","non-dropping-particle":"","parse-names":false,"suffix":""}],"container-title":"Applied and environmental microbiology","id":"ITEM-2","issue":"23","issued":{"date-parts":[["2010","12"]]},"page":"7870-7","publisher":"American Society for Microbiology (ASM)","title":"Development of a versatile procedure based on natural transformation for marker-free targeted genetic modification in Streptococcus thermophilus.","type":"article-journal","volume":"76"},"uris":["http://www.mendeley.com/documents/?uuid=46b094e2-00c9-42b5-94f2-c0c78fa230dd"]}],"mendeley":{"formattedCitation":"&lt;b&gt;&lt;i&gt;(24, 25)&lt;/i&gt;&lt;/b&gt;","plainTextFormattedCitation":"(24, 25)","previouslyFormattedCitation":"&lt;b&gt;&lt;i&gt;(24, 25)&lt;/i&gt;&lt;/b&gt;"},"properties":{"noteIndex":0},"schema":"https://github.com/citation-style-language/schema/raw/master/csl-citation.json"}</w:instrText>
      </w:r>
      <w:r w:rsidR="00542DCD" w:rsidRPr="00E40D5B">
        <w:rPr>
          <w:rFonts w:ascii="Times New Roman" w:hAnsi="Times New Roman" w:cs="Times New Roman"/>
          <w:szCs w:val="24"/>
        </w:rPr>
        <w:fldChar w:fldCharType="separate"/>
      </w:r>
      <w:r w:rsidR="0064389A" w:rsidRPr="00E40D5B">
        <w:rPr>
          <w:rFonts w:ascii="Times New Roman" w:hAnsi="Times New Roman" w:cs="Times New Roman"/>
          <w:b/>
          <w:i/>
          <w:noProof/>
          <w:szCs w:val="24"/>
        </w:rPr>
        <w:t>(2</w:t>
      </w:r>
      <w:r w:rsidR="0008195A" w:rsidRPr="00E40D5B">
        <w:rPr>
          <w:rFonts w:ascii="Times New Roman" w:hAnsi="Times New Roman" w:cs="Times New Roman"/>
          <w:b/>
          <w:i/>
          <w:noProof/>
          <w:szCs w:val="24"/>
        </w:rPr>
        <w:t>3</w:t>
      </w:r>
      <w:r w:rsidR="0064389A" w:rsidRPr="00E40D5B">
        <w:rPr>
          <w:rFonts w:ascii="Times New Roman" w:hAnsi="Times New Roman" w:cs="Times New Roman"/>
          <w:b/>
          <w:i/>
          <w:noProof/>
          <w:szCs w:val="24"/>
        </w:rPr>
        <w:t>, 2</w:t>
      </w:r>
      <w:r w:rsidR="0008195A" w:rsidRPr="00E40D5B">
        <w:rPr>
          <w:rFonts w:ascii="Times New Roman" w:hAnsi="Times New Roman" w:cs="Times New Roman"/>
          <w:b/>
          <w:i/>
          <w:noProof/>
          <w:szCs w:val="24"/>
        </w:rPr>
        <w:t>4</w:t>
      </w:r>
      <w:r w:rsidR="0064389A" w:rsidRPr="00E40D5B">
        <w:rPr>
          <w:rFonts w:ascii="Times New Roman" w:hAnsi="Times New Roman" w:cs="Times New Roman"/>
          <w:b/>
          <w:i/>
          <w:noProof/>
          <w:szCs w:val="24"/>
        </w:rPr>
        <w:t>)</w:t>
      </w:r>
      <w:r w:rsidR="00542DCD" w:rsidRPr="00E40D5B">
        <w:rPr>
          <w:rFonts w:ascii="Times New Roman" w:hAnsi="Times New Roman" w:cs="Times New Roman"/>
          <w:szCs w:val="24"/>
        </w:rPr>
        <w:fldChar w:fldCharType="end"/>
      </w:r>
      <w:r w:rsidR="0064389A" w:rsidRPr="00E40D5B">
        <w:rPr>
          <w:rFonts w:ascii="Times New Roman" w:hAnsi="Times New Roman" w:cs="Times New Roman"/>
          <w:szCs w:val="24"/>
        </w:rPr>
        <w:t>.</w:t>
      </w:r>
      <w:r w:rsidR="0077422E" w:rsidRPr="00E40D5B">
        <w:rPr>
          <w:rFonts w:ascii="Times New Roman" w:hAnsi="Times New Roman" w:cs="Times New Roman"/>
          <w:szCs w:val="24"/>
        </w:rPr>
        <w:t xml:space="preserve"> </w:t>
      </w:r>
    </w:p>
    <w:p w14:paraId="255695F9" w14:textId="0650A621" w:rsidR="002B01EF" w:rsidRPr="00E40D5B" w:rsidRDefault="00A55BE2" w:rsidP="00E40D5B">
      <w:pPr>
        <w:rPr>
          <w:rFonts w:ascii="Times New Roman" w:hAnsi="Times New Roman" w:cs="Times New Roman"/>
          <w:szCs w:val="24"/>
        </w:rPr>
      </w:pPr>
      <w:r w:rsidRPr="00E40D5B">
        <w:rPr>
          <w:rFonts w:ascii="Times New Roman" w:hAnsi="Times New Roman" w:cs="Times New Roman"/>
          <w:szCs w:val="24"/>
        </w:rPr>
        <w:t>N</w:t>
      </w:r>
      <w:r w:rsidR="002B01EF" w:rsidRPr="00E40D5B">
        <w:rPr>
          <w:rFonts w:ascii="Times New Roman" w:hAnsi="Times New Roman" w:cs="Times New Roman"/>
          <w:szCs w:val="24"/>
        </w:rPr>
        <w:t xml:space="preserve">aturally competent bacteria </w:t>
      </w:r>
      <w:r w:rsidRPr="00E40D5B">
        <w:rPr>
          <w:rFonts w:ascii="Times New Roman" w:hAnsi="Times New Roman" w:cs="Times New Roman"/>
          <w:szCs w:val="24"/>
        </w:rPr>
        <w:t xml:space="preserve">offer a powerful </w:t>
      </w:r>
      <w:r w:rsidR="00022722" w:rsidRPr="00E40D5B">
        <w:rPr>
          <w:rFonts w:ascii="Times New Roman" w:hAnsi="Times New Roman" w:cs="Times New Roman"/>
          <w:szCs w:val="24"/>
        </w:rPr>
        <w:t>approach</w:t>
      </w:r>
      <w:r w:rsidRPr="00E40D5B">
        <w:rPr>
          <w:rFonts w:ascii="Times New Roman" w:hAnsi="Times New Roman" w:cs="Times New Roman"/>
          <w:szCs w:val="24"/>
        </w:rPr>
        <w:t xml:space="preserve"> to </w:t>
      </w:r>
      <w:r w:rsidR="009F48F4" w:rsidRPr="00E40D5B">
        <w:rPr>
          <w:rFonts w:ascii="Times New Roman" w:hAnsi="Times New Roman" w:cs="Times New Roman"/>
          <w:szCs w:val="24"/>
        </w:rPr>
        <w:t xml:space="preserve">directly </w:t>
      </w:r>
      <w:r w:rsidR="00CB3FC1" w:rsidRPr="00E40D5B">
        <w:rPr>
          <w:rFonts w:ascii="Times New Roman" w:hAnsi="Times New Roman" w:cs="Times New Roman"/>
          <w:szCs w:val="24"/>
        </w:rPr>
        <w:t>manipulate</w:t>
      </w:r>
      <w:r w:rsidR="009F48F4" w:rsidRPr="00E40D5B">
        <w:rPr>
          <w:rFonts w:ascii="Times New Roman" w:hAnsi="Times New Roman" w:cs="Times New Roman"/>
          <w:szCs w:val="24"/>
        </w:rPr>
        <w:t xml:space="preserve"> the chromosome of bacteria</w:t>
      </w:r>
      <w:r w:rsidR="005B38B7" w:rsidRPr="00E40D5B">
        <w:rPr>
          <w:rFonts w:ascii="Times New Roman" w:hAnsi="Times New Roman" w:cs="Times New Roman"/>
          <w:szCs w:val="24"/>
        </w:rPr>
        <w:t>.</w:t>
      </w:r>
      <w:r w:rsidR="00033688" w:rsidRPr="00E40D5B">
        <w:rPr>
          <w:rFonts w:ascii="Times New Roman" w:hAnsi="Times New Roman" w:cs="Times New Roman"/>
          <w:szCs w:val="24"/>
        </w:rPr>
        <w:t xml:space="preserve"> </w:t>
      </w:r>
      <w:r w:rsidR="005B38B7" w:rsidRPr="00E40D5B">
        <w:rPr>
          <w:rFonts w:ascii="Times New Roman" w:hAnsi="Times New Roman" w:cs="Times New Roman"/>
          <w:szCs w:val="24"/>
        </w:rPr>
        <w:t>T</w:t>
      </w:r>
      <w:r w:rsidR="00023477" w:rsidRPr="00E40D5B">
        <w:rPr>
          <w:rFonts w:ascii="Times New Roman" w:hAnsi="Times New Roman" w:cs="Times New Roman"/>
          <w:szCs w:val="24"/>
        </w:rPr>
        <w:t>ypica</w:t>
      </w:r>
      <w:r w:rsidR="00205917" w:rsidRPr="00E40D5B">
        <w:rPr>
          <w:rFonts w:ascii="Times New Roman" w:hAnsi="Times New Roman" w:cs="Times New Roman"/>
          <w:szCs w:val="24"/>
        </w:rPr>
        <w:t xml:space="preserve">l methods to </w:t>
      </w:r>
      <w:r w:rsidR="00023477" w:rsidRPr="00E40D5B">
        <w:rPr>
          <w:rFonts w:ascii="Times New Roman" w:hAnsi="Times New Roman" w:cs="Times New Roman"/>
          <w:szCs w:val="24"/>
        </w:rPr>
        <w:t>modif</w:t>
      </w:r>
      <w:r w:rsidR="00205917" w:rsidRPr="00E40D5B">
        <w:rPr>
          <w:rFonts w:ascii="Times New Roman" w:hAnsi="Times New Roman" w:cs="Times New Roman"/>
          <w:szCs w:val="24"/>
        </w:rPr>
        <w:t>y</w:t>
      </w:r>
      <w:r w:rsidR="00023477" w:rsidRPr="00E40D5B">
        <w:rPr>
          <w:rFonts w:ascii="Times New Roman" w:hAnsi="Times New Roman" w:cs="Times New Roman"/>
          <w:szCs w:val="24"/>
        </w:rPr>
        <w:t xml:space="preserve"> the ge</w:t>
      </w:r>
      <w:r w:rsidR="00CB3FC1" w:rsidRPr="00E40D5B">
        <w:rPr>
          <w:rFonts w:ascii="Times New Roman" w:hAnsi="Times New Roman" w:cs="Times New Roman"/>
          <w:szCs w:val="24"/>
        </w:rPr>
        <w:t xml:space="preserve">nome involve creating </w:t>
      </w:r>
      <w:proofErr w:type="spellStart"/>
      <w:r w:rsidR="005511D8" w:rsidRPr="00E40D5B">
        <w:rPr>
          <w:rFonts w:ascii="Times New Roman" w:hAnsi="Times New Roman" w:cs="Times New Roman"/>
          <w:szCs w:val="24"/>
        </w:rPr>
        <w:t>bicistronic</w:t>
      </w:r>
      <w:proofErr w:type="spellEnd"/>
      <w:r w:rsidR="00CB3FC1" w:rsidRPr="00E40D5B">
        <w:rPr>
          <w:rFonts w:ascii="Times New Roman" w:hAnsi="Times New Roman" w:cs="Times New Roman"/>
          <w:szCs w:val="24"/>
        </w:rPr>
        <w:t xml:space="preserve"> </w:t>
      </w:r>
      <w:r w:rsidR="008F6675" w:rsidRPr="00E40D5B">
        <w:rPr>
          <w:rFonts w:ascii="Times New Roman" w:hAnsi="Times New Roman" w:cs="Times New Roman"/>
          <w:szCs w:val="24"/>
        </w:rPr>
        <w:t>cassettes</w:t>
      </w:r>
      <w:r w:rsidR="00E5565E" w:rsidRPr="00E40D5B">
        <w:rPr>
          <w:rFonts w:ascii="Times New Roman" w:hAnsi="Times New Roman" w:cs="Times New Roman"/>
          <w:szCs w:val="24"/>
        </w:rPr>
        <w:t xml:space="preserve"> </w:t>
      </w:r>
      <w:r w:rsidR="00381903" w:rsidRPr="00E40D5B">
        <w:rPr>
          <w:rFonts w:ascii="Times New Roman" w:hAnsi="Times New Roman" w:cs="Times New Roman"/>
          <w:szCs w:val="24"/>
        </w:rPr>
        <w:t>including</w:t>
      </w:r>
      <w:r w:rsidR="005511D8" w:rsidRPr="00E40D5B">
        <w:rPr>
          <w:rFonts w:ascii="Times New Roman" w:hAnsi="Times New Roman" w:cs="Times New Roman"/>
          <w:szCs w:val="24"/>
        </w:rPr>
        <w:t xml:space="preserve"> </w:t>
      </w:r>
      <w:r w:rsidR="00B8106F" w:rsidRPr="00E40D5B">
        <w:rPr>
          <w:rFonts w:ascii="Times New Roman" w:hAnsi="Times New Roman" w:cs="Times New Roman"/>
          <w:szCs w:val="24"/>
        </w:rPr>
        <w:t>antibiotic</w:t>
      </w:r>
      <w:r w:rsidR="00E5565E" w:rsidRPr="00E40D5B">
        <w:rPr>
          <w:rFonts w:ascii="Times New Roman" w:hAnsi="Times New Roman" w:cs="Times New Roman"/>
          <w:szCs w:val="24"/>
        </w:rPr>
        <w:t xml:space="preserve"> resistance gene in addition to the gene of interest</w:t>
      </w:r>
      <w:r w:rsidR="00B8106F" w:rsidRPr="00E40D5B">
        <w:rPr>
          <w:rFonts w:ascii="Times New Roman" w:hAnsi="Times New Roman" w:cs="Times New Roman"/>
          <w:szCs w:val="24"/>
        </w:rPr>
        <w:t>.</w:t>
      </w:r>
      <w:r w:rsidR="005511D8" w:rsidRPr="00E40D5B">
        <w:rPr>
          <w:rFonts w:ascii="Times New Roman" w:hAnsi="Times New Roman" w:cs="Times New Roman"/>
          <w:szCs w:val="24"/>
        </w:rPr>
        <w:t xml:space="preserve"> </w:t>
      </w:r>
      <w:r w:rsidR="005A492A" w:rsidRPr="00E40D5B">
        <w:rPr>
          <w:rFonts w:ascii="Times New Roman" w:hAnsi="Times New Roman" w:cs="Times New Roman"/>
          <w:szCs w:val="24"/>
        </w:rPr>
        <w:t>However,</w:t>
      </w:r>
      <w:r w:rsidR="005511D8" w:rsidRPr="00E40D5B">
        <w:rPr>
          <w:rFonts w:ascii="Times New Roman" w:hAnsi="Times New Roman" w:cs="Times New Roman"/>
          <w:szCs w:val="24"/>
        </w:rPr>
        <w:t xml:space="preserve"> </w:t>
      </w:r>
      <w:r w:rsidR="00FF7412" w:rsidRPr="00E40D5B">
        <w:rPr>
          <w:rFonts w:ascii="Times New Roman" w:hAnsi="Times New Roman" w:cs="Times New Roman"/>
          <w:szCs w:val="24"/>
        </w:rPr>
        <w:t xml:space="preserve">this can </w:t>
      </w:r>
      <w:r w:rsidR="00B0457A" w:rsidRPr="00E40D5B">
        <w:rPr>
          <w:rFonts w:ascii="Times New Roman" w:hAnsi="Times New Roman" w:cs="Times New Roman"/>
          <w:szCs w:val="24"/>
        </w:rPr>
        <w:t>be</w:t>
      </w:r>
      <w:r w:rsidR="00F5212D" w:rsidRPr="00E40D5B">
        <w:rPr>
          <w:rFonts w:ascii="Times New Roman" w:hAnsi="Times New Roman" w:cs="Times New Roman"/>
          <w:szCs w:val="24"/>
        </w:rPr>
        <w:t xml:space="preserve"> complicated</w:t>
      </w:r>
      <w:r w:rsidR="00381903" w:rsidRPr="00E40D5B">
        <w:rPr>
          <w:rFonts w:ascii="Times New Roman" w:hAnsi="Times New Roman" w:cs="Times New Roman"/>
          <w:szCs w:val="24"/>
        </w:rPr>
        <w:t xml:space="preserve"> </w:t>
      </w:r>
      <w:r w:rsidR="00FF7412" w:rsidRPr="00E40D5B">
        <w:rPr>
          <w:rFonts w:ascii="Times New Roman" w:hAnsi="Times New Roman" w:cs="Times New Roman"/>
          <w:szCs w:val="24"/>
        </w:rPr>
        <w:t xml:space="preserve">when multiple mutations </w:t>
      </w:r>
      <w:r w:rsidR="005B38B7" w:rsidRPr="00E40D5B">
        <w:rPr>
          <w:rFonts w:ascii="Times New Roman" w:hAnsi="Times New Roman" w:cs="Times New Roman"/>
          <w:szCs w:val="24"/>
        </w:rPr>
        <w:t xml:space="preserve">have </w:t>
      </w:r>
      <w:r w:rsidR="00F5212D" w:rsidRPr="00E40D5B">
        <w:rPr>
          <w:rFonts w:ascii="Times New Roman" w:hAnsi="Times New Roman" w:cs="Times New Roman"/>
          <w:szCs w:val="24"/>
        </w:rPr>
        <w:t xml:space="preserve">to be introduced at </w:t>
      </w:r>
      <w:r w:rsidR="005A492A" w:rsidRPr="00E40D5B">
        <w:rPr>
          <w:rFonts w:ascii="Times New Roman" w:hAnsi="Times New Roman" w:cs="Times New Roman"/>
          <w:szCs w:val="24"/>
        </w:rPr>
        <w:t>different genomic loci</w:t>
      </w:r>
      <w:r w:rsidR="005B38B7" w:rsidRPr="00E40D5B">
        <w:rPr>
          <w:rFonts w:ascii="Times New Roman" w:hAnsi="Times New Roman" w:cs="Times New Roman"/>
          <w:szCs w:val="24"/>
        </w:rPr>
        <w:t>, increasing the number of resistance gene required</w:t>
      </w:r>
      <w:r w:rsidR="0064389A" w:rsidRPr="00E40D5B">
        <w:rPr>
          <w:rFonts w:ascii="Times New Roman" w:hAnsi="Times New Roman" w:cs="Times New Roman"/>
          <w:szCs w:val="24"/>
        </w:rPr>
        <w:t xml:space="preserve"> </w:t>
      </w:r>
      <w:r w:rsidR="008B5CFC" w:rsidRPr="00E40D5B">
        <w:rPr>
          <w:rFonts w:ascii="Times New Roman" w:hAnsi="Times New Roman" w:cs="Times New Roman"/>
          <w:szCs w:val="24"/>
        </w:rPr>
        <w:fldChar w:fldCharType="begin" w:fldLock="1"/>
      </w:r>
      <w:r w:rsidR="0064389A" w:rsidRPr="00E40D5B">
        <w:rPr>
          <w:rFonts w:ascii="Times New Roman" w:hAnsi="Times New Roman" w:cs="Times New Roman"/>
          <w:szCs w:val="24"/>
        </w:rPr>
        <w:instrText>ADDIN CSL_CITATION {"citationItems":[{"id":"ITEM-1","itemData":{"DOI":"10.1128/AEM.67.11.5190-5196.2001","abstract":"Natural genetic transformation offers a direct route by which synthetic gene constructs can be placed into the single circular chromosome of Streptococcus pneumoniae. However, the lack of a general negative-selection marker has hampered the introduction of constructs that do not confer a selectable phenotype. A 1.3-kb cassette was constructed comprising a kanamycin (Kn) resistance marker (kan) and a counterselectable rpsL marker. The cassette conferred dominant streptomycin (Sm) sensitivity in an Sm-resistant background in S. pneumoniae. It was demonstrated that it could be used in a two-step transformation procedure to place DNA of arbitrary sequence at a chosen target site. The first transformation into an Sm-resistant strain used the cassette to tag a target gene on the chromosome by homologous recombination while conferring Kn resistance but Sm sensitivity on the recombinant. Replacement of the cassette by an arbitrary segment of DNA during a second transformation restored Sm resistance (and Kn sensitivity), allowing construction of silent mutations and deletions or other gene replacements which lack a selectable phenotype. It was also shown that gene conversion occurred between the two rpsL alleles in a process that depended on recA and that was susceptible to correction by mismatch repair.","author":[{"dropping-particle":"","family":"Sung","given":"C K","non-dropping-particle":"","parse-names":false,"suffix":""},{"dropping-particle":"","family":"Li","given":"H","non-dropping-particle":"","parse-names":false,"suffix":""},{"dropping-particle":"","family":"Claverys","given":"J P","non-dropping-particle":"","parse-names":false,"suffix":""},{"dropping-particle":"","family":"Morrison","given":"D A","non-dropping-particle":"","parse-names":false,"suffix":""}],"container-title":"APPLIED AND ENVIRONMENTAL MICROBIOLOGY","id":"ITEM-1","issue":"11","issued":{"date-parts":[["2001"]]},"page":"5190-5196","title":"An rpsL Cassette, Janus, for Gene Replacement through Negative Selection in Streptococcus pneumoniae","type":"article-journal","volume":"67"},"uris":["http://www.mendeley.com/documents/?uuid=a903b364-b6cf-4c8e-9419-ac7c64878599"]}],"mendeley":{"formattedCitation":"&lt;b&gt;&lt;i&gt;(28)&lt;/i&gt;&lt;/b&gt;","plainTextFormattedCitation":"(28)","previouslyFormattedCitation":"&lt;b&gt;&lt;i&gt;(28)&lt;/i&gt;&lt;/b&gt;"},"properties":{"noteIndex":0},"schema":"https://github.com/citation-style-language/schema/raw/master/csl-citation.json"}</w:instrText>
      </w:r>
      <w:r w:rsidR="008B5CFC" w:rsidRPr="00E40D5B">
        <w:rPr>
          <w:rFonts w:ascii="Times New Roman" w:hAnsi="Times New Roman" w:cs="Times New Roman"/>
          <w:szCs w:val="24"/>
          <w:vertAlign w:val="superscript"/>
        </w:rPr>
        <w:fldChar w:fldCharType="separate"/>
      </w:r>
      <w:r w:rsidR="0064389A" w:rsidRPr="00E40D5B">
        <w:rPr>
          <w:rFonts w:ascii="Times New Roman" w:hAnsi="Times New Roman" w:cs="Times New Roman"/>
          <w:b/>
          <w:i/>
          <w:noProof/>
          <w:szCs w:val="24"/>
        </w:rPr>
        <w:t>(2</w:t>
      </w:r>
      <w:r w:rsidR="0008195A" w:rsidRPr="00E40D5B">
        <w:rPr>
          <w:rFonts w:ascii="Times New Roman" w:hAnsi="Times New Roman" w:cs="Times New Roman"/>
          <w:b/>
          <w:i/>
          <w:noProof/>
          <w:szCs w:val="24"/>
        </w:rPr>
        <w:t>7</w:t>
      </w:r>
      <w:r w:rsidR="0064389A" w:rsidRPr="00E40D5B">
        <w:rPr>
          <w:rFonts w:ascii="Times New Roman" w:hAnsi="Times New Roman" w:cs="Times New Roman"/>
          <w:b/>
          <w:i/>
          <w:noProof/>
          <w:szCs w:val="24"/>
        </w:rPr>
        <w:t>)</w:t>
      </w:r>
      <w:r w:rsidR="008B5CFC" w:rsidRPr="00E40D5B">
        <w:rPr>
          <w:rFonts w:ascii="Times New Roman" w:hAnsi="Times New Roman" w:cs="Times New Roman"/>
          <w:szCs w:val="24"/>
        </w:rPr>
        <w:fldChar w:fldCharType="end"/>
      </w:r>
      <w:r w:rsidR="0064389A" w:rsidRPr="00E40D5B">
        <w:rPr>
          <w:rFonts w:ascii="Times New Roman" w:hAnsi="Times New Roman" w:cs="Times New Roman"/>
          <w:szCs w:val="24"/>
        </w:rPr>
        <w:t>.</w:t>
      </w:r>
      <w:r w:rsidR="005A492A" w:rsidRPr="00E40D5B">
        <w:rPr>
          <w:rFonts w:ascii="Times New Roman" w:hAnsi="Times New Roman" w:cs="Times New Roman"/>
          <w:szCs w:val="24"/>
        </w:rPr>
        <w:t xml:space="preserve"> </w:t>
      </w:r>
      <w:r w:rsidR="00CD217A" w:rsidRPr="00E40D5B">
        <w:rPr>
          <w:rFonts w:ascii="Times New Roman" w:hAnsi="Times New Roman" w:cs="Times New Roman"/>
          <w:szCs w:val="24"/>
        </w:rPr>
        <w:t xml:space="preserve">An elegant </w:t>
      </w:r>
      <w:proofErr w:type="spellStart"/>
      <w:r w:rsidR="00F8442F" w:rsidRPr="00E40D5B">
        <w:rPr>
          <w:rFonts w:ascii="Times New Roman" w:hAnsi="Times New Roman" w:cs="Times New Roman"/>
          <w:szCs w:val="24"/>
        </w:rPr>
        <w:t>scarless</w:t>
      </w:r>
      <w:proofErr w:type="spellEnd"/>
      <w:r w:rsidR="00F8442F" w:rsidRPr="00E40D5B">
        <w:rPr>
          <w:rFonts w:ascii="Times New Roman" w:hAnsi="Times New Roman" w:cs="Times New Roman"/>
          <w:szCs w:val="24"/>
        </w:rPr>
        <w:t xml:space="preserve"> </w:t>
      </w:r>
      <w:r w:rsidR="00CD217A" w:rsidRPr="00E40D5B">
        <w:rPr>
          <w:rFonts w:ascii="Times New Roman" w:hAnsi="Times New Roman" w:cs="Times New Roman"/>
          <w:szCs w:val="24"/>
        </w:rPr>
        <w:t xml:space="preserve">strategy to circumvent the problem is based on the </w:t>
      </w:r>
      <w:r w:rsidR="00F8442F" w:rsidRPr="00E40D5B">
        <w:rPr>
          <w:rFonts w:ascii="Times New Roman" w:hAnsi="Times New Roman" w:cs="Times New Roman"/>
          <w:szCs w:val="24"/>
        </w:rPr>
        <w:t>replacement</w:t>
      </w:r>
      <w:r w:rsidR="00CD217A" w:rsidRPr="00E40D5B">
        <w:rPr>
          <w:rFonts w:ascii="Times New Roman" w:hAnsi="Times New Roman" w:cs="Times New Roman"/>
          <w:szCs w:val="24"/>
        </w:rPr>
        <w:t xml:space="preserve"> </w:t>
      </w:r>
      <w:r w:rsidR="0059689F" w:rsidRPr="00E40D5B">
        <w:rPr>
          <w:rFonts w:ascii="Times New Roman" w:hAnsi="Times New Roman" w:cs="Times New Roman"/>
          <w:szCs w:val="24"/>
        </w:rPr>
        <w:t xml:space="preserve">of </w:t>
      </w:r>
      <w:r w:rsidR="00F8442F" w:rsidRPr="00E40D5B">
        <w:rPr>
          <w:rFonts w:ascii="Times New Roman" w:hAnsi="Times New Roman" w:cs="Times New Roman"/>
          <w:szCs w:val="24"/>
        </w:rPr>
        <w:t xml:space="preserve">a </w:t>
      </w:r>
      <w:r w:rsidR="005B235A" w:rsidRPr="00E40D5B">
        <w:rPr>
          <w:rFonts w:ascii="Times New Roman" w:hAnsi="Times New Roman" w:cs="Times New Roman"/>
          <w:szCs w:val="24"/>
        </w:rPr>
        <w:t xml:space="preserve">negative selection marker </w:t>
      </w:r>
      <w:r w:rsidR="005B38B7" w:rsidRPr="00E40D5B">
        <w:rPr>
          <w:rFonts w:ascii="Times New Roman" w:hAnsi="Times New Roman" w:cs="Times New Roman"/>
          <w:szCs w:val="24"/>
        </w:rPr>
        <w:t xml:space="preserve">by </w:t>
      </w:r>
      <w:r w:rsidR="005B235A" w:rsidRPr="00E40D5B">
        <w:rPr>
          <w:rFonts w:ascii="Times New Roman" w:hAnsi="Times New Roman" w:cs="Times New Roman"/>
          <w:szCs w:val="24"/>
        </w:rPr>
        <w:t xml:space="preserve">the </w:t>
      </w:r>
      <w:r w:rsidR="00F8442F" w:rsidRPr="00E40D5B">
        <w:rPr>
          <w:rFonts w:ascii="Times New Roman" w:hAnsi="Times New Roman" w:cs="Times New Roman"/>
          <w:szCs w:val="24"/>
        </w:rPr>
        <w:t>gene or the library of interest</w:t>
      </w:r>
      <w:r w:rsidR="00CD217A" w:rsidRPr="00E40D5B">
        <w:rPr>
          <w:rFonts w:ascii="Times New Roman" w:hAnsi="Times New Roman" w:cs="Times New Roman"/>
          <w:szCs w:val="24"/>
        </w:rPr>
        <w:t xml:space="preserve">. </w:t>
      </w:r>
    </w:p>
    <w:p w14:paraId="1CFEF0C8" w14:textId="2306011A" w:rsidR="00680D80" w:rsidRPr="00E40D5B" w:rsidRDefault="006B1632" w:rsidP="00E40D5B">
      <w:pPr>
        <w:rPr>
          <w:rFonts w:ascii="Times New Roman" w:hAnsi="Times New Roman" w:cs="Times New Roman"/>
          <w:szCs w:val="24"/>
        </w:rPr>
      </w:pPr>
      <w:r w:rsidRPr="00E40D5B">
        <w:rPr>
          <w:rFonts w:ascii="Times New Roman" w:hAnsi="Times New Roman" w:cs="Times New Roman"/>
          <w:szCs w:val="24"/>
        </w:rPr>
        <w:t xml:space="preserve">Our method was developed with </w:t>
      </w:r>
      <w:r w:rsidR="003A01B0" w:rsidRPr="00E40D5B">
        <w:rPr>
          <w:rFonts w:ascii="Times New Roman" w:hAnsi="Times New Roman" w:cs="Times New Roman"/>
          <w:szCs w:val="24"/>
        </w:rPr>
        <w:t xml:space="preserve">the </w:t>
      </w:r>
      <w:r w:rsidR="000D73E8" w:rsidRPr="00E40D5B">
        <w:rPr>
          <w:rFonts w:ascii="Times New Roman" w:hAnsi="Times New Roman" w:cs="Times New Roman"/>
          <w:szCs w:val="24"/>
        </w:rPr>
        <w:t>orotate transporter</w:t>
      </w:r>
      <w:r w:rsidR="00121E35" w:rsidRPr="00E40D5B">
        <w:rPr>
          <w:rFonts w:ascii="Times New Roman" w:hAnsi="Times New Roman" w:cs="Times New Roman"/>
          <w:szCs w:val="24"/>
        </w:rPr>
        <w:t xml:space="preserve"> (</w:t>
      </w:r>
      <w:r w:rsidR="00121E35" w:rsidRPr="00E40D5B">
        <w:rPr>
          <w:rFonts w:ascii="Times New Roman" w:hAnsi="Times New Roman" w:cs="Times New Roman"/>
          <w:i/>
          <w:iCs/>
          <w:szCs w:val="24"/>
        </w:rPr>
        <w:t>oroP</w:t>
      </w:r>
      <w:r w:rsidR="00121E35" w:rsidRPr="00E40D5B">
        <w:rPr>
          <w:rFonts w:ascii="Times New Roman" w:hAnsi="Times New Roman" w:cs="Times New Roman"/>
          <w:szCs w:val="24"/>
        </w:rPr>
        <w:t>)</w:t>
      </w:r>
      <w:r w:rsidR="00F36F7E" w:rsidRPr="00E40D5B">
        <w:rPr>
          <w:rFonts w:ascii="Times New Roman" w:hAnsi="Times New Roman" w:cs="Times New Roman"/>
          <w:szCs w:val="24"/>
        </w:rPr>
        <w:t>-</w:t>
      </w:r>
      <w:r w:rsidR="000D73E8" w:rsidRPr="00E40D5B">
        <w:rPr>
          <w:rFonts w:ascii="Times New Roman" w:hAnsi="Times New Roman" w:cs="Times New Roman"/>
          <w:szCs w:val="24"/>
        </w:rPr>
        <w:t xml:space="preserve">based selection/counter selection </w:t>
      </w:r>
      <w:r w:rsidR="00FD010F" w:rsidRPr="00E40D5B">
        <w:rPr>
          <w:rFonts w:ascii="Times New Roman" w:hAnsi="Times New Roman" w:cs="Times New Roman"/>
          <w:szCs w:val="24"/>
        </w:rPr>
        <w:t>marker</w:t>
      </w:r>
      <w:r w:rsidR="00F23974" w:rsidRPr="00E40D5B">
        <w:rPr>
          <w:rFonts w:ascii="Times New Roman" w:hAnsi="Times New Roman" w:cs="Times New Roman"/>
          <w:szCs w:val="24"/>
        </w:rPr>
        <w:t>, as described previously</w:t>
      </w:r>
      <w:r w:rsidR="0064389A" w:rsidRPr="00E40D5B">
        <w:rPr>
          <w:rFonts w:ascii="Times New Roman" w:hAnsi="Times New Roman" w:cs="Times New Roman"/>
          <w:szCs w:val="24"/>
        </w:rPr>
        <w:t xml:space="preserve"> </w:t>
      </w:r>
      <w:r w:rsidR="008B5CFC" w:rsidRPr="00E40D5B">
        <w:rPr>
          <w:rFonts w:ascii="Times New Roman" w:hAnsi="Times New Roman" w:cs="Times New Roman"/>
          <w:szCs w:val="24"/>
        </w:rPr>
        <w:fldChar w:fldCharType="begin" w:fldLock="1"/>
      </w:r>
      <w:r w:rsidR="0064389A" w:rsidRPr="00E40D5B">
        <w:rPr>
          <w:rFonts w:ascii="Times New Roman" w:hAnsi="Times New Roman" w:cs="Times New Roman"/>
          <w:szCs w:val="24"/>
        </w:rPr>
        <w:instrText>ADDIN CSL_CITATION {"citationItems":[{"id":"ITEM-1","itemData":{"DOI":"10.1128/AEM.00134-08","author":[{"dropping-particle":"","family":"Solem","given":"Christian","non-dropping-particle":"","parse-names":false,"suffix":""},{"dropping-particle":"","family":"Defoor","given":"Els","non-dropping-particle":"","parse-names":false,"suffix":""},{"dropping-particle":"","family":"Jensen","given":"Peter Ruhdal","non-dropping-particle":"","parse-names":false,"suffix":""},{"dropping-particle":"","family":"Martinussen","given":"Jan","non-dropping-particle":"","parse-names":false,"suffix":""}],"id":"ITEM-1","issue":"July","issued":{"date-parts":[["2008"]]},"title":"Plasmid pCS1966 , a New Selection / Counterselection Tool for Lactic Acid Bacterium Strain Construction Based on the oroP Gene , Encoding an Orotate Transporter from Lactococcus lactis Plasmid pCS1966 , a New Selection / Counterselection Tool for Lactic A","type":"article-journal"},"uris":["http://www.mendeley.com/documents/?uuid=314b4eb4-891f-486d-ab26-58d33ce0ad06"]},{"id":"ITEM-2","itemData":{"DOI":"10.1099/mic.0.2007/005959-0","ISBN":"1350-0872","ISSN":"13500872","PMID":"17975072","abstract":"A new lactococcal plasmid, pDBORO, was isolated from the Lactococcus lactis subsp. lactis biovar diacetylactis strain DB0410. This plasmid is responsible for the sensitivity of DB0410 to the toxic pyrimidine analogue 5-fluoroorotate. The complete nucleotide sequence has been determined and amounts to 16 404 bp. Of 15 ORFs encountered, three were found to be insertion sequence (IS) elements, identified as two IS946 and one IS982. Two ORFs are incomplete due to the insertion of an IS element in their C-terminal region. Homologues for four ORFs were found in the IL1403 sequence: the copB gene, coding for a copper-potassium-transporting ATPase B, and the ysbA, ysbB and ysbC genes. The structural organization of the pDBORO replication region is highly similar to other theta-replicating plasmids in both the cis- (repA) and trans-acting (repB and orfX) sequences. By plasmid deletion analysis and molecular cloning, a single locus on pDBORO was found to confer sensitivity to 5-fluoroorotate. It was identified as ysbC, but renamed oroP in order to reflect its function. The oroP gene was found to be essential for the utilization of orotate as the sole pyrimidine source in a strain deficient in pyrimidine de novo synthesis. The amino acid sequence encoded by the ORF showed the characteristic features of a membrane protein. Therefore, oroP most probably encodes an orotate transporter. Surprisingly, homologues of oroP could be identified in the genomes of both L. lactis MG1363 and L. lactis IL1403 despite the fact that these strains were unable to significantly utilize orotate. Cloning of oroP in Escherichia coli and Bacillus subtilis showed that the orotate transport phenotype could be transformed to both organisms. The findings presented indicate that oroP can be used as a powerful, food-grade selection/counterselection marker in many different organisms.","author":[{"dropping-particle":"","family":"Defoor","given":"Els","non-dropping-particle":"","parse-names":false,"suffix":""},{"dropping-particle":"","family":"Kryger","given":"Maj Britt","non-dropping-particle":"","parse-names":false,"suffix":""},{"dropping-particle":"","family":"Martinussen","given":"Jan","non-dropping-particle":"","parse-names":false,"suffix":""}],"container-title":"Microbiology","id":"ITEM-2","issue":"11","issued":{"date-parts":[["2007"]]},"page":"3645-3659","title":"The orotate transporter encoded by oroP from Lactococcus lactis is required for orotate utilization and has utility as a food-grade selectable marker","type":"article-journal","volume":"153"},"uris":["http://www.mendeley.com/documents/?uuid=2fc7d9ce-6b16-4686-9276-673c3ff458f8"]}],"mendeley":{"formattedCitation":"&lt;b&gt;&lt;i&gt;(29, 30)&lt;/i&gt;&lt;/b&gt;","plainTextFormattedCitation":"(29, 30)","previouslyFormattedCitation":"&lt;b&gt;&lt;i&gt;(29, 30)&lt;/i&gt;&lt;/b&gt;"},"properties":{"noteIndex":0},"schema":"https://github.com/citation-style-language/schema/raw/master/csl-citation.json"}</w:instrText>
      </w:r>
      <w:r w:rsidR="008B5CFC" w:rsidRPr="00E40D5B">
        <w:rPr>
          <w:rFonts w:ascii="Times New Roman" w:hAnsi="Times New Roman" w:cs="Times New Roman"/>
          <w:szCs w:val="24"/>
          <w:vertAlign w:val="superscript"/>
        </w:rPr>
        <w:fldChar w:fldCharType="separate"/>
      </w:r>
      <w:r w:rsidR="0064389A" w:rsidRPr="00E40D5B">
        <w:rPr>
          <w:rFonts w:ascii="Times New Roman" w:hAnsi="Times New Roman" w:cs="Times New Roman"/>
          <w:b/>
          <w:bCs/>
          <w:i/>
          <w:iCs/>
          <w:noProof/>
          <w:szCs w:val="24"/>
        </w:rPr>
        <w:t>(2</w:t>
      </w:r>
      <w:r w:rsidR="0008195A" w:rsidRPr="00E40D5B">
        <w:rPr>
          <w:rFonts w:ascii="Times New Roman" w:hAnsi="Times New Roman" w:cs="Times New Roman"/>
          <w:b/>
          <w:bCs/>
          <w:i/>
          <w:iCs/>
          <w:noProof/>
          <w:szCs w:val="24"/>
        </w:rPr>
        <w:t>8</w:t>
      </w:r>
      <w:r w:rsidR="0064389A" w:rsidRPr="00E40D5B">
        <w:rPr>
          <w:rFonts w:ascii="Times New Roman" w:hAnsi="Times New Roman" w:cs="Times New Roman"/>
          <w:b/>
          <w:bCs/>
          <w:i/>
          <w:iCs/>
          <w:noProof/>
          <w:szCs w:val="24"/>
        </w:rPr>
        <w:t xml:space="preserve">, </w:t>
      </w:r>
      <w:r w:rsidR="0008195A" w:rsidRPr="00E40D5B">
        <w:rPr>
          <w:rFonts w:ascii="Times New Roman" w:hAnsi="Times New Roman" w:cs="Times New Roman"/>
          <w:b/>
          <w:bCs/>
          <w:i/>
          <w:iCs/>
          <w:noProof/>
          <w:szCs w:val="24"/>
        </w:rPr>
        <w:t>29</w:t>
      </w:r>
      <w:r w:rsidR="0064389A" w:rsidRPr="00E40D5B">
        <w:rPr>
          <w:rFonts w:ascii="Times New Roman" w:hAnsi="Times New Roman" w:cs="Times New Roman"/>
          <w:b/>
          <w:bCs/>
          <w:i/>
          <w:iCs/>
          <w:noProof/>
          <w:szCs w:val="24"/>
        </w:rPr>
        <w:t>)</w:t>
      </w:r>
      <w:r w:rsidR="008B5CFC" w:rsidRPr="00E40D5B">
        <w:rPr>
          <w:rFonts w:ascii="Times New Roman" w:hAnsi="Times New Roman" w:cs="Times New Roman"/>
          <w:szCs w:val="24"/>
        </w:rPr>
        <w:fldChar w:fldCharType="end"/>
      </w:r>
      <w:r w:rsidR="0064389A" w:rsidRPr="00E40D5B">
        <w:rPr>
          <w:rFonts w:ascii="Times New Roman" w:hAnsi="Times New Roman" w:cs="Times New Roman"/>
          <w:szCs w:val="24"/>
        </w:rPr>
        <w:t>.</w:t>
      </w:r>
      <w:r w:rsidR="000D73E8" w:rsidRPr="00E40D5B">
        <w:rPr>
          <w:rFonts w:ascii="Times New Roman" w:hAnsi="Times New Roman" w:cs="Times New Roman"/>
          <w:szCs w:val="24"/>
        </w:rPr>
        <w:t xml:space="preserve"> </w:t>
      </w:r>
      <w:r w:rsidR="00121E35" w:rsidRPr="00E40D5B">
        <w:rPr>
          <w:rFonts w:ascii="Times New Roman" w:hAnsi="Times New Roman" w:cs="Times New Roman"/>
          <w:szCs w:val="24"/>
        </w:rPr>
        <w:t xml:space="preserve">The presence of the </w:t>
      </w:r>
      <w:r w:rsidR="00121E35" w:rsidRPr="00E40D5B">
        <w:rPr>
          <w:rFonts w:ascii="Times New Roman" w:hAnsi="Times New Roman" w:cs="Times New Roman"/>
          <w:i/>
          <w:iCs/>
          <w:szCs w:val="24"/>
        </w:rPr>
        <w:t xml:space="preserve">oroP </w:t>
      </w:r>
      <w:r w:rsidR="00121E35" w:rsidRPr="00E40D5B">
        <w:rPr>
          <w:rFonts w:ascii="Times New Roman" w:hAnsi="Times New Roman" w:cs="Times New Roman"/>
          <w:szCs w:val="24"/>
        </w:rPr>
        <w:t xml:space="preserve">gene confers the ability to utilize orotate as the sole pyrimidine source </w:t>
      </w:r>
      <w:r w:rsidR="00F8442F" w:rsidRPr="00E40D5B">
        <w:rPr>
          <w:rFonts w:ascii="Times New Roman" w:hAnsi="Times New Roman" w:cs="Times New Roman"/>
          <w:szCs w:val="24"/>
        </w:rPr>
        <w:t>in</w:t>
      </w:r>
      <w:r w:rsidR="00121E35" w:rsidRPr="00E40D5B">
        <w:rPr>
          <w:rFonts w:ascii="Times New Roman" w:hAnsi="Times New Roman" w:cs="Times New Roman"/>
          <w:szCs w:val="24"/>
        </w:rPr>
        <w:t xml:space="preserve"> a pyrimidine auxotrophic strain</w:t>
      </w:r>
      <w:r w:rsidRPr="00E40D5B">
        <w:rPr>
          <w:rFonts w:ascii="Times New Roman" w:hAnsi="Times New Roman" w:cs="Times New Roman"/>
          <w:szCs w:val="24"/>
        </w:rPr>
        <w:t xml:space="preserve">, therefore acting as a positive selection marker. </w:t>
      </w:r>
      <w:r w:rsidR="00B67E07" w:rsidRPr="00E40D5B">
        <w:rPr>
          <w:rFonts w:ascii="Times New Roman" w:hAnsi="Times New Roman" w:cs="Times New Roman"/>
          <w:szCs w:val="24"/>
        </w:rPr>
        <w:t>Uracil auxotrophic mutants could be selected by</w:t>
      </w:r>
      <w:r w:rsidR="0A63AE8E" w:rsidRPr="00E40D5B">
        <w:rPr>
          <w:rFonts w:ascii="Times New Roman" w:hAnsi="Times New Roman" w:cs="Times New Roman"/>
          <w:szCs w:val="24"/>
        </w:rPr>
        <w:t xml:space="preserve"> </w:t>
      </w:r>
      <w:r w:rsidR="00F36F7E" w:rsidRPr="00E40D5B">
        <w:rPr>
          <w:rFonts w:ascii="Times New Roman" w:hAnsi="Times New Roman" w:cs="Times New Roman"/>
          <w:szCs w:val="24"/>
        </w:rPr>
        <w:t>t</w:t>
      </w:r>
      <w:r w:rsidR="00B67E07" w:rsidRPr="00E40D5B">
        <w:rPr>
          <w:rFonts w:ascii="Times New Roman" w:hAnsi="Times New Roman" w:cs="Times New Roman"/>
          <w:szCs w:val="24"/>
        </w:rPr>
        <w:t>he method</w:t>
      </w:r>
      <w:r w:rsidR="00F23974" w:rsidRPr="00E40D5B">
        <w:rPr>
          <w:rFonts w:ascii="Times New Roman" w:hAnsi="Times New Roman" w:cs="Times New Roman"/>
          <w:szCs w:val="24"/>
        </w:rPr>
        <w:t xml:space="preserve"> described previously </w:t>
      </w:r>
      <w:r w:rsidR="00B67E07" w:rsidRPr="00E40D5B">
        <w:rPr>
          <w:rFonts w:ascii="Times New Roman" w:hAnsi="Times New Roman" w:cs="Times New Roman"/>
          <w:szCs w:val="24"/>
        </w:rPr>
        <w:fldChar w:fldCharType="begin" w:fldLock="1"/>
      </w:r>
      <w:r w:rsidR="0064389A" w:rsidRPr="00E40D5B">
        <w:rPr>
          <w:rFonts w:ascii="Times New Roman" w:hAnsi="Times New Roman" w:cs="Times New Roman"/>
          <w:szCs w:val="24"/>
        </w:rPr>
        <w:instrText>ADDIN CSL_CITATION {"citationItems":[{"id":"ITEM-1","itemData":{"DOI":"10.1128/JB.183.9.2785-2794.2001","abstract":"The four genes pyrR, pyrP, pyrB, and carA were found to constitute an operon in Lactococcus lactis subsp. lactis MG1363. The functions of the different genes were established by mutational analysis. The first gene in the operon is the pyrimidine regulatory gene, pyrR, which is responsible for the regulation of the expression of the pyrimidine biosynthetic genes leading to UMP formation. The second gene encodes a membrane-bound high-affinity uracil permease, required for utilization of exogenous uracil. The last two genes in the operon, pyrB and carA, encode pyrimidine biosynthetic enzymes; aspartate transcarbamoylase (pyrB) is the second enzyme in the pathway, whereas carbamoyl-phosphate synthetase subunit A (carA) is the small subunit of a heterodimeric enzyme, catalyzing the formation of carbamoyl phosphate. The carA gene product is shown to be required for both pyrimidine and arginine biosynthesis. The expression of the pyrimidine biosynthetic genes including the pyrRPB-carA operon is subject to control at the transcriptional level, most probably by an attenuator mechanism in which PyrR acts as the regulatory protein.","author":[{"dropping-particle":"","family":"Martinussen","given":"Jan","non-dropping-particle":"","parse-names":false,"suffix":""},{"dropping-particle":"","family":"Schallert","given":"Jette","non-dropping-particle":"","parse-names":false,"suffix":""},{"dropping-particle":"","family":"Andersen","given":"Birgit","non-dropping-particle":"","parse-names":false,"suffix":""},{"dropping-particle":"","family":"Hammer","given":"Karin","non-dropping-particle":"","parse-names":false,"suffix":""}],"container-title":"JOURNAL OF BACTERIOLOGY","id":"ITEM-1","issue":"9","issued":{"date-parts":[["2001"]]},"page":"2785-2794","title":"The Pyrimidine Operon pyrRPB-carA from Lactococcus lactis","type":"article-journal","volume":"183"},"uris":["http://www.mendeley.com/documents/?uuid=a3f14495-2b43-4a7f-bf8f-50ab356d8c86"]}],"mendeley":{"formattedCitation":"&lt;b&gt;&lt;i&gt;(31)&lt;/i&gt;&lt;/b&gt;","plainTextFormattedCitation":"(31)","previouslyFormattedCitation":"&lt;b&gt;&lt;i&gt;(31)&lt;/i&gt;&lt;/b&gt;"},"properties":{"noteIndex":0},"schema":"https://github.com/citation-style-language/schema/raw/master/csl-citation.json"}</w:instrText>
      </w:r>
      <w:r w:rsidR="00B67E07" w:rsidRPr="00E40D5B">
        <w:rPr>
          <w:rFonts w:ascii="Times New Roman" w:hAnsi="Times New Roman" w:cs="Times New Roman"/>
          <w:szCs w:val="24"/>
        </w:rPr>
        <w:fldChar w:fldCharType="separate"/>
      </w:r>
      <w:r w:rsidR="0064389A" w:rsidRPr="00E40D5B">
        <w:rPr>
          <w:rFonts w:ascii="Times New Roman" w:hAnsi="Times New Roman" w:cs="Times New Roman"/>
          <w:b/>
          <w:bCs/>
          <w:i/>
          <w:iCs/>
          <w:noProof/>
          <w:szCs w:val="24"/>
        </w:rPr>
        <w:t>(3</w:t>
      </w:r>
      <w:r w:rsidR="0008195A" w:rsidRPr="00E40D5B">
        <w:rPr>
          <w:rFonts w:ascii="Times New Roman" w:hAnsi="Times New Roman" w:cs="Times New Roman"/>
          <w:b/>
          <w:bCs/>
          <w:i/>
          <w:iCs/>
          <w:noProof/>
          <w:szCs w:val="24"/>
        </w:rPr>
        <w:t>0</w:t>
      </w:r>
      <w:r w:rsidR="0064389A" w:rsidRPr="00E40D5B">
        <w:rPr>
          <w:rFonts w:ascii="Times New Roman" w:hAnsi="Times New Roman" w:cs="Times New Roman"/>
          <w:b/>
          <w:bCs/>
          <w:i/>
          <w:iCs/>
          <w:noProof/>
          <w:szCs w:val="24"/>
        </w:rPr>
        <w:t>)</w:t>
      </w:r>
      <w:r w:rsidR="00B67E07" w:rsidRPr="00E40D5B">
        <w:rPr>
          <w:rFonts w:ascii="Times New Roman" w:hAnsi="Times New Roman" w:cs="Times New Roman"/>
          <w:szCs w:val="24"/>
        </w:rPr>
        <w:fldChar w:fldCharType="end"/>
      </w:r>
      <w:r w:rsidR="0064389A" w:rsidRPr="00E40D5B">
        <w:rPr>
          <w:rFonts w:ascii="Times New Roman" w:hAnsi="Times New Roman" w:cs="Times New Roman"/>
          <w:szCs w:val="24"/>
        </w:rPr>
        <w:t>.</w:t>
      </w:r>
      <w:r w:rsidR="00B67E07" w:rsidRPr="00E40D5B">
        <w:rPr>
          <w:rFonts w:ascii="Times New Roman" w:hAnsi="Times New Roman" w:cs="Times New Roman"/>
          <w:szCs w:val="24"/>
        </w:rPr>
        <w:t xml:space="preserve"> </w:t>
      </w:r>
      <w:r w:rsidRPr="00E40D5B">
        <w:rPr>
          <w:rFonts w:ascii="Times New Roman" w:hAnsi="Times New Roman" w:cs="Times New Roman"/>
          <w:szCs w:val="24"/>
        </w:rPr>
        <w:t>A</w:t>
      </w:r>
      <w:r w:rsidR="00206308" w:rsidRPr="00E40D5B">
        <w:rPr>
          <w:rFonts w:ascii="Times New Roman" w:hAnsi="Times New Roman" w:cs="Times New Roman"/>
          <w:szCs w:val="24"/>
        </w:rPr>
        <w:t>dditionally</w:t>
      </w:r>
      <w:r w:rsidRPr="00E40D5B">
        <w:rPr>
          <w:rFonts w:ascii="Times New Roman" w:hAnsi="Times New Roman" w:cs="Times New Roman"/>
          <w:szCs w:val="24"/>
        </w:rPr>
        <w:t xml:space="preserve">, the presence of </w:t>
      </w:r>
      <w:r w:rsidRPr="00E40D5B">
        <w:rPr>
          <w:rFonts w:ascii="Times New Roman" w:hAnsi="Times New Roman" w:cs="Times New Roman"/>
          <w:i/>
          <w:iCs/>
          <w:szCs w:val="24"/>
        </w:rPr>
        <w:t>oroP</w:t>
      </w:r>
      <w:r w:rsidR="006263C2" w:rsidRPr="00E40D5B">
        <w:rPr>
          <w:rFonts w:ascii="Times New Roman" w:hAnsi="Times New Roman" w:cs="Times New Roman"/>
          <w:szCs w:val="24"/>
        </w:rPr>
        <w:t xml:space="preserve"> results in</w:t>
      </w:r>
      <w:r w:rsidR="00206308" w:rsidRPr="00E40D5B">
        <w:rPr>
          <w:rFonts w:ascii="Times New Roman" w:hAnsi="Times New Roman" w:cs="Times New Roman"/>
          <w:szCs w:val="24"/>
        </w:rPr>
        <w:t xml:space="preserve"> sensitivity to</w:t>
      </w:r>
      <w:r w:rsidR="00A76DE1" w:rsidRPr="00E40D5B">
        <w:rPr>
          <w:rFonts w:ascii="Times New Roman" w:hAnsi="Times New Roman" w:cs="Times New Roman"/>
          <w:szCs w:val="24"/>
        </w:rPr>
        <w:t xml:space="preserve"> 5-FOA</w:t>
      </w:r>
      <w:r w:rsidR="00121E35" w:rsidRPr="00E40D5B">
        <w:rPr>
          <w:rFonts w:ascii="Times New Roman" w:hAnsi="Times New Roman" w:cs="Times New Roman"/>
          <w:szCs w:val="24"/>
        </w:rPr>
        <w:t>.</w:t>
      </w:r>
      <w:r w:rsidR="006263C2" w:rsidRPr="00E40D5B">
        <w:rPr>
          <w:rFonts w:ascii="Times New Roman" w:hAnsi="Times New Roman" w:cs="Times New Roman"/>
          <w:szCs w:val="24"/>
        </w:rPr>
        <w:t xml:space="preserve"> </w:t>
      </w:r>
      <w:r w:rsidR="00206308" w:rsidRPr="00E40D5B">
        <w:rPr>
          <w:rFonts w:ascii="Times New Roman" w:hAnsi="Times New Roman" w:cs="Times New Roman"/>
          <w:szCs w:val="24"/>
        </w:rPr>
        <w:t>In</w:t>
      </w:r>
      <w:r w:rsidR="00252101" w:rsidRPr="00E40D5B">
        <w:rPr>
          <w:rFonts w:ascii="Times New Roman" w:hAnsi="Times New Roman" w:cs="Times New Roman"/>
          <w:szCs w:val="24"/>
        </w:rPr>
        <w:t xml:space="preserve"> our </w:t>
      </w:r>
      <w:r w:rsidRPr="00E40D5B">
        <w:rPr>
          <w:rFonts w:ascii="Times New Roman" w:hAnsi="Times New Roman" w:cs="Times New Roman"/>
          <w:szCs w:val="24"/>
        </w:rPr>
        <w:t>method</w:t>
      </w:r>
      <w:r w:rsidR="00252101" w:rsidRPr="00E40D5B">
        <w:rPr>
          <w:rFonts w:ascii="Times New Roman" w:hAnsi="Times New Roman" w:cs="Times New Roman"/>
          <w:szCs w:val="24"/>
        </w:rPr>
        <w:t xml:space="preserve">, we only utilized </w:t>
      </w:r>
      <w:r w:rsidR="00B67E07" w:rsidRPr="00E40D5B">
        <w:rPr>
          <w:rFonts w:ascii="Times New Roman" w:hAnsi="Times New Roman" w:cs="Times New Roman"/>
          <w:szCs w:val="24"/>
        </w:rPr>
        <w:t xml:space="preserve">this </w:t>
      </w:r>
      <w:r w:rsidR="00206308" w:rsidRPr="00E40D5B">
        <w:rPr>
          <w:rFonts w:ascii="Times New Roman" w:hAnsi="Times New Roman" w:cs="Times New Roman"/>
          <w:szCs w:val="24"/>
        </w:rPr>
        <w:t xml:space="preserve">property </w:t>
      </w:r>
      <w:r w:rsidR="00F843D0" w:rsidRPr="00E40D5B">
        <w:rPr>
          <w:rFonts w:ascii="Times New Roman" w:hAnsi="Times New Roman" w:cs="Times New Roman"/>
          <w:szCs w:val="24"/>
        </w:rPr>
        <w:t xml:space="preserve">by selecting for 5-FOA </w:t>
      </w:r>
      <w:r w:rsidR="00F843D0" w:rsidRPr="00E40D5B">
        <w:rPr>
          <w:rFonts w:ascii="Times New Roman" w:hAnsi="Times New Roman" w:cs="Times New Roman"/>
          <w:szCs w:val="24"/>
        </w:rPr>
        <w:lastRenderedPageBreak/>
        <w:t xml:space="preserve">resistance as a consequence of </w:t>
      </w:r>
      <w:r w:rsidR="00F843D0" w:rsidRPr="00E40D5B">
        <w:rPr>
          <w:rFonts w:ascii="Times New Roman" w:hAnsi="Times New Roman" w:cs="Times New Roman"/>
          <w:i/>
          <w:iCs/>
          <w:szCs w:val="24"/>
        </w:rPr>
        <w:t>oroP</w:t>
      </w:r>
      <w:r w:rsidR="00F843D0" w:rsidRPr="00E40D5B">
        <w:rPr>
          <w:rFonts w:ascii="Times New Roman" w:hAnsi="Times New Roman" w:cs="Times New Roman"/>
          <w:szCs w:val="24"/>
        </w:rPr>
        <w:t xml:space="preserve"> </w:t>
      </w:r>
      <w:r w:rsidR="00F36F7E" w:rsidRPr="00E40D5B">
        <w:rPr>
          <w:rFonts w:ascii="Times New Roman" w:hAnsi="Times New Roman" w:cs="Times New Roman"/>
          <w:szCs w:val="24"/>
        </w:rPr>
        <w:t xml:space="preserve">replacement </w:t>
      </w:r>
      <w:r w:rsidR="00F843D0" w:rsidRPr="00E40D5B">
        <w:rPr>
          <w:rFonts w:ascii="Times New Roman" w:hAnsi="Times New Roman" w:cs="Times New Roman"/>
          <w:szCs w:val="24"/>
        </w:rPr>
        <w:t xml:space="preserve">by </w:t>
      </w:r>
      <w:r w:rsidR="00F36F7E" w:rsidRPr="00E40D5B">
        <w:rPr>
          <w:rFonts w:ascii="Times New Roman" w:hAnsi="Times New Roman" w:cs="Times New Roman"/>
          <w:szCs w:val="24"/>
        </w:rPr>
        <w:t xml:space="preserve">the </w:t>
      </w:r>
      <w:r w:rsidR="00F843D0" w:rsidRPr="00E40D5B">
        <w:rPr>
          <w:rFonts w:ascii="Times New Roman" w:hAnsi="Times New Roman" w:cs="Times New Roman"/>
          <w:szCs w:val="24"/>
        </w:rPr>
        <w:t xml:space="preserve">library insertion. </w:t>
      </w:r>
      <w:r w:rsidR="006B5391" w:rsidRPr="00E40D5B">
        <w:rPr>
          <w:rFonts w:ascii="Times New Roman" w:hAnsi="Times New Roman" w:cs="Times New Roman"/>
          <w:szCs w:val="24"/>
        </w:rPr>
        <w:t xml:space="preserve">Before library construction, </w:t>
      </w:r>
      <w:r w:rsidR="006B5391" w:rsidRPr="00E40D5B">
        <w:rPr>
          <w:rFonts w:ascii="Times New Roman" w:hAnsi="Times New Roman" w:cs="Times New Roman"/>
          <w:i/>
          <w:iCs/>
          <w:szCs w:val="24"/>
        </w:rPr>
        <w:t>S. thermophilus</w:t>
      </w:r>
      <w:r w:rsidR="006B5391" w:rsidRPr="00E40D5B">
        <w:rPr>
          <w:rFonts w:ascii="Times New Roman" w:hAnsi="Times New Roman" w:cs="Times New Roman"/>
          <w:szCs w:val="24"/>
        </w:rPr>
        <w:t xml:space="preserve"> is therefore modified by inserting a</w:t>
      </w:r>
      <w:r w:rsidR="00F843D0" w:rsidRPr="00E40D5B">
        <w:rPr>
          <w:rFonts w:ascii="Times New Roman" w:hAnsi="Times New Roman" w:cs="Times New Roman"/>
          <w:szCs w:val="24"/>
        </w:rPr>
        <w:t xml:space="preserve"> </w:t>
      </w:r>
      <w:proofErr w:type="spellStart"/>
      <w:r w:rsidR="00206308" w:rsidRPr="00E40D5B">
        <w:rPr>
          <w:rFonts w:ascii="Times New Roman" w:hAnsi="Times New Roman" w:cs="Times New Roman"/>
          <w:szCs w:val="24"/>
        </w:rPr>
        <w:t>bicistronic</w:t>
      </w:r>
      <w:proofErr w:type="spellEnd"/>
      <w:r w:rsidR="00206308" w:rsidRPr="00E40D5B">
        <w:rPr>
          <w:rFonts w:ascii="Times New Roman" w:hAnsi="Times New Roman" w:cs="Times New Roman"/>
          <w:szCs w:val="24"/>
        </w:rPr>
        <w:t xml:space="preserve"> cassette </w:t>
      </w:r>
      <w:r w:rsidR="006B037B" w:rsidRPr="00E40D5B">
        <w:rPr>
          <w:rFonts w:ascii="Times New Roman" w:hAnsi="Times New Roman" w:cs="Times New Roman"/>
          <w:szCs w:val="24"/>
        </w:rPr>
        <w:t xml:space="preserve">carrying </w:t>
      </w:r>
      <w:r w:rsidR="00206308" w:rsidRPr="00E40D5B">
        <w:rPr>
          <w:rFonts w:ascii="Times New Roman" w:hAnsi="Times New Roman" w:cs="Times New Roman"/>
          <w:i/>
          <w:iCs/>
          <w:szCs w:val="24"/>
        </w:rPr>
        <w:t>oroP</w:t>
      </w:r>
      <w:r w:rsidR="00206308" w:rsidRPr="00E40D5B">
        <w:rPr>
          <w:rFonts w:ascii="Times New Roman" w:hAnsi="Times New Roman" w:cs="Times New Roman"/>
          <w:szCs w:val="24"/>
        </w:rPr>
        <w:t xml:space="preserve"> and</w:t>
      </w:r>
      <w:r w:rsidR="00F36F7E" w:rsidRPr="00E40D5B">
        <w:rPr>
          <w:rFonts w:ascii="Times New Roman" w:hAnsi="Times New Roman" w:cs="Times New Roman"/>
          <w:szCs w:val="24"/>
        </w:rPr>
        <w:t xml:space="preserve"> the</w:t>
      </w:r>
      <w:r w:rsidR="00206308" w:rsidRPr="00E40D5B">
        <w:rPr>
          <w:rFonts w:ascii="Times New Roman" w:hAnsi="Times New Roman" w:cs="Times New Roman"/>
          <w:szCs w:val="24"/>
        </w:rPr>
        <w:t xml:space="preserve"> </w:t>
      </w:r>
      <w:r w:rsidR="00206308" w:rsidRPr="00E40D5B">
        <w:rPr>
          <w:rFonts w:ascii="Times New Roman" w:hAnsi="Times New Roman" w:cs="Times New Roman"/>
          <w:i/>
          <w:iCs/>
          <w:szCs w:val="24"/>
        </w:rPr>
        <w:t>cat</w:t>
      </w:r>
      <w:r w:rsidR="00206308" w:rsidRPr="00E40D5B">
        <w:rPr>
          <w:rFonts w:ascii="Times New Roman" w:hAnsi="Times New Roman" w:cs="Times New Roman"/>
          <w:szCs w:val="24"/>
        </w:rPr>
        <w:t xml:space="preserve"> gene</w:t>
      </w:r>
      <w:r w:rsidR="00F843D0" w:rsidRPr="00E40D5B">
        <w:rPr>
          <w:rFonts w:ascii="Times New Roman" w:hAnsi="Times New Roman" w:cs="Times New Roman"/>
          <w:szCs w:val="24"/>
        </w:rPr>
        <w:t xml:space="preserve"> </w:t>
      </w:r>
      <w:r w:rsidR="006B5391" w:rsidRPr="00E40D5B">
        <w:rPr>
          <w:rFonts w:ascii="Times New Roman" w:hAnsi="Times New Roman" w:cs="Times New Roman"/>
          <w:szCs w:val="24"/>
        </w:rPr>
        <w:t>in the target locus</w:t>
      </w:r>
      <w:r w:rsidR="006B50A6" w:rsidRPr="00E40D5B">
        <w:rPr>
          <w:rFonts w:ascii="Times New Roman" w:hAnsi="Times New Roman" w:cs="Times New Roman"/>
          <w:szCs w:val="24"/>
        </w:rPr>
        <w:t>.</w:t>
      </w:r>
      <w:r w:rsidR="00206308" w:rsidRPr="00E40D5B">
        <w:rPr>
          <w:rFonts w:ascii="Times New Roman" w:hAnsi="Times New Roman" w:cs="Times New Roman"/>
          <w:szCs w:val="24"/>
        </w:rPr>
        <w:t xml:space="preserve"> </w:t>
      </w:r>
      <w:r w:rsidR="006B037B" w:rsidRPr="00E40D5B">
        <w:rPr>
          <w:rFonts w:ascii="Times New Roman" w:hAnsi="Times New Roman" w:cs="Times New Roman"/>
          <w:szCs w:val="24"/>
        </w:rPr>
        <w:t xml:space="preserve">The </w:t>
      </w:r>
      <w:r w:rsidR="00DE3994" w:rsidRPr="00E40D5B">
        <w:rPr>
          <w:rFonts w:ascii="Times New Roman" w:hAnsi="Times New Roman" w:cs="Times New Roman"/>
          <w:i/>
          <w:iCs/>
          <w:szCs w:val="24"/>
        </w:rPr>
        <w:t>cat</w:t>
      </w:r>
      <w:r w:rsidR="00DE3994" w:rsidRPr="00E40D5B">
        <w:rPr>
          <w:rFonts w:ascii="Times New Roman" w:hAnsi="Times New Roman" w:cs="Times New Roman"/>
          <w:szCs w:val="24"/>
        </w:rPr>
        <w:t xml:space="preserve"> </w:t>
      </w:r>
      <w:r w:rsidR="006B037B" w:rsidRPr="00E40D5B">
        <w:rPr>
          <w:rFonts w:ascii="Times New Roman" w:hAnsi="Times New Roman" w:cs="Times New Roman"/>
          <w:szCs w:val="24"/>
        </w:rPr>
        <w:t xml:space="preserve">gene </w:t>
      </w:r>
      <w:r w:rsidR="00DE3994" w:rsidRPr="00E40D5B">
        <w:rPr>
          <w:rFonts w:ascii="Times New Roman" w:hAnsi="Times New Roman" w:cs="Times New Roman"/>
          <w:szCs w:val="24"/>
        </w:rPr>
        <w:t>encodes c</w:t>
      </w:r>
      <w:r w:rsidR="00FC295E" w:rsidRPr="00E40D5B">
        <w:rPr>
          <w:rFonts w:ascii="Times New Roman" w:hAnsi="Times New Roman" w:cs="Times New Roman"/>
          <w:szCs w:val="24"/>
        </w:rPr>
        <w:t>hlor</w:t>
      </w:r>
      <w:r w:rsidR="006B037B" w:rsidRPr="00E40D5B">
        <w:rPr>
          <w:rFonts w:ascii="Times New Roman" w:hAnsi="Times New Roman" w:cs="Times New Roman"/>
          <w:szCs w:val="24"/>
        </w:rPr>
        <w:t>a</w:t>
      </w:r>
      <w:r w:rsidR="00FC295E" w:rsidRPr="00E40D5B">
        <w:rPr>
          <w:rFonts w:ascii="Times New Roman" w:hAnsi="Times New Roman" w:cs="Times New Roman"/>
          <w:szCs w:val="24"/>
        </w:rPr>
        <w:t>mphenicol acetyl transferase</w:t>
      </w:r>
      <w:r w:rsidR="00DE3994" w:rsidRPr="00E40D5B">
        <w:rPr>
          <w:rFonts w:ascii="Times New Roman" w:hAnsi="Times New Roman" w:cs="Times New Roman"/>
          <w:szCs w:val="24"/>
        </w:rPr>
        <w:t>,</w:t>
      </w:r>
      <w:r w:rsidR="00FC295E" w:rsidRPr="00E40D5B">
        <w:rPr>
          <w:rFonts w:ascii="Times New Roman" w:hAnsi="Times New Roman" w:cs="Times New Roman"/>
          <w:szCs w:val="24"/>
        </w:rPr>
        <w:t xml:space="preserve"> </w:t>
      </w:r>
      <w:r w:rsidR="00DE3994" w:rsidRPr="00E40D5B">
        <w:rPr>
          <w:rFonts w:ascii="Times New Roman" w:hAnsi="Times New Roman" w:cs="Times New Roman"/>
          <w:szCs w:val="24"/>
        </w:rPr>
        <w:t xml:space="preserve">it is </w:t>
      </w:r>
      <w:r w:rsidR="00206308" w:rsidRPr="00E40D5B">
        <w:rPr>
          <w:rFonts w:ascii="Times New Roman" w:hAnsi="Times New Roman" w:cs="Times New Roman"/>
          <w:szCs w:val="24"/>
        </w:rPr>
        <w:t>expressed from the P</w:t>
      </w:r>
      <w:r w:rsidR="00206308" w:rsidRPr="00E40D5B">
        <w:rPr>
          <w:rFonts w:ascii="Times New Roman" w:hAnsi="Times New Roman" w:cs="Times New Roman"/>
          <w:i/>
          <w:szCs w:val="24"/>
          <w:vertAlign w:val="subscript"/>
        </w:rPr>
        <w:t>32</w:t>
      </w:r>
      <w:r w:rsidR="00206308" w:rsidRPr="00E40D5B">
        <w:rPr>
          <w:rFonts w:ascii="Times New Roman" w:hAnsi="Times New Roman" w:cs="Times New Roman"/>
          <w:szCs w:val="24"/>
        </w:rPr>
        <w:t xml:space="preserve"> </w:t>
      </w:r>
      <w:r w:rsidR="00DE3994" w:rsidRPr="00E40D5B">
        <w:rPr>
          <w:rFonts w:ascii="Times New Roman" w:hAnsi="Times New Roman" w:cs="Times New Roman"/>
          <w:szCs w:val="24"/>
        </w:rPr>
        <w:t xml:space="preserve">constitutive </w:t>
      </w:r>
      <w:r w:rsidR="00206308" w:rsidRPr="00E40D5B">
        <w:rPr>
          <w:rFonts w:ascii="Times New Roman" w:hAnsi="Times New Roman" w:cs="Times New Roman"/>
          <w:szCs w:val="24"/>
        </w:rPr>
        <w:t xml:space="preserve">promoter and </w:t>
      </w:r>
      <w:r w:rsidR="006B50A6" w:rsidRPr="00E40D5B">
        <w:rPr>
          <w:rFonts w:ascii="Times New Roman" w:hAnsi="Times New Roman" w:cs="Times New Roman"/>
          <w:szCs w:val="24"/>
        </w:rPr>
        <w:t>co</w:t>
      </w:r>
      <w:r w:rsidRPr="00E40D5B">
        <w:rPr>
          <w:rFonts w:ascii="Times New Roman" w:hAnsi="Times New Roman" w:cs="Times New Roman"/>
          <w:szCs w:val="24"/>
        </w:rPr>
        <w:t>n</w:t>
      </w:r>
      <w:r w:rsidR="006B50A6" w:rsidRPr="00E40D5B">
        <w:rPr>
          <w:rFonts w:ascii="Times New Roman" w:hAnsi="Times New Roman" w:cs="Times New Roman"/>
          <w:szCs w:val="24"/>
        </w:rPr>
        <w:t>fers resistance to chloramphenicol (</w:t>
      </w:r>
      <w:proofErr w:type="spellStart"/>
      <w:r w:rsidR="006A6400" w:rsidRPr="00E40D5B">
        <w:rPr>
          <w:rFonts w:ascii="Times New Roman" w:hAnsi="Times New Roman" w:cs="Times New Roman"/>
          <w:szCs w:val="24"/>
        </w:rPr>
        <w:t>Cm</w:t>
      </w:r>
      <w:r w:rsidR="00141D0D" w:rsidRPr="00E40D5B">
        <w:rPr>
          <w:rFonts w:ascii="Times New Roman" w:hAnsi="Times New Roman" w:cs="Times New Roman"/>
          <w:szCs w:val="24"/>
          <w:vertAlign w:val="superscript"/>
        </w:rPr>
        <w:t>R</w:t>
      </w:r>
      <w:proofErr w:type="spellEnd"/>
      <w:r w:rsidR="006B50A6" w:rsidRPr="00E40D5B">
        <w:rPr>
          <w:rFonts w:ascii="Times New Roman" w:hAnsi="Times New Roman" w:cs="Times New Roman"/>
          <w:szCs w:val="24"/>
        </w:rPr>
        <w:t>)</w:t>
      </w:r>
      <w:r w:rsidRPr="00E40D5B">
        <w:rPr>
          <w:rFonts w:ascii="Times New Roman" w:hAnsi="Times New Roman" w:cs="Times New Roman"/>
          <w:szCs w:val="24"/>
        </w:rPr>
        <w:t xml:space="preserve"> while </w:t>
      </w:r>
      <w:r w:rsidR="00206308" w:rsidRPr="00E40D5B">
        <w:rPr>
          <w:rFonts w:ascii="Times New Roman" w:hAnsi="Times New Roman" w:cs="Times New Roman"/>
          <w:i/>
          <w:iCs/>
          <w:szCs w:val="24"/>
        </w:rPr>
        <w:t>oroP</w:t>
      </w:r>
      <w:r w:rsidR="00206308" w:rsidRPr="00E40D5B">
        <w:rPr>
          <w:rFonts w:ascii="Times New Roman" w:hAnsi="Times New Roman" w:cs="Times New Roman"/>
          <w:szCs w:val="24"/>
        </w:rPr>
        <w:t xml:space="preserve"> </w:t>
      </w:r>
      <w:r w:rsidRPr="00E40D5B">
        <w:rPr>
          <w:rFonts w:ascii="Times New Roman" w:hAnsi="Times New Roman" w:cs="Times New Roman"/>
          <w:szCs w:val="24"/>
        </w:rPr>
        <w:t xml:space="preserve">is </w:t>
      </w:r>
      <w:r w:rsidR="00730EF2" w:rsidRPr="00E40D5B">
        <w:rPr>
          <w:rFonts w:ascii="Times New Roman" w:hAnsi="Times New Roman" w:cs="Times New Roman"/>
          <w:szCs w:val="24"/>
        </w:rPr>
        <w:t>expressed under</w:t>
      </w:r>
      <w:r w:rsidR="00206308" w:rsidRPr="00E40D5B">
        <w:rPr>
          <w:rFonts w:ascii="Times New Roman" w:hAnsi="Times New Roman" w:cs="Times New Roman"/>
          <w:szCs w:val="24"/>
        </w:rPr>
        <w:t xml:space="preserve"> </w:t>
      </w:r>
      <w:r w:rsidRPr="00E40D5B">
        <w:rPr>
          <w:rFonts w:ascii="Times New Roman" w:hAnsi="Times New Roman" w:cs="Times New Roman"/>
          <w:szCs w:val="24"/>
        </w:rPr>
        <w:t xml:space="preserve">a </w:t>
      </w:r>
      <w:r w:rsidR="00206308" w:rsidRPr="00E40D5B">
        <w:rPr>
          <w:rFonts w:ascii="Times New Roman" w:hAnsi="Times New Roman" w:cs="Times New Roman"/>
          <w:szCs w:val="24"/>
        </w:rPr>
        <w:t>synthetic promoter</w:t>
      </w:r>
      <w:r w:rsidR="00730EF2" w:rsidRPr="00E40D5B">
        <w:rPr>
          <w:rFonts w:ascii="Times New Roman" w:hAnsi="Times New Roman" w:cs="Times New Roman"/>
          <w:szCs w:val="24"/>
        </w:rPr>
        <w:t xml:space="preserve"> </w:t>
      </w:r>
      <w:r w:rsidR="00275F01" w:rsidRPr="00E40D5B">
        <w:rPr>
          <w:rFonts w:ascii="Times New Roman" w:hAnsi="Times New Roman" w:cs="Times New Roman"/>
          <w:szCs w:val="24"/>
        </w:rPr>
        <w:t>as described previously</w:t>
      </w:r>
      <w:r w:rsidR="00275F01" w:rsidRPr="00E40D5B">
        <w:rPr>
          <w:rFonts w:ascii="Times New Roman" w:hAnsi="Times New Roman" w:cs="Times New Roman"/>
          <w:b/>
          <w:bCs/>
          <w:szCs w:val="24"/>
        </w:rPr>
        <w:t xml:space="preserve"> (2</w:t>
      </w:r>
      <w:r w:rsidR="0008195A" w:rsidRPr="00E40D5B">
        <w:rPr>
          <w:rFonts w:ascii="Times New Roman" w:hAnsi="Times New Roman" w:cs="Times New Roman"/>
          <w:b/>
          <w:bCs/>
          <w:szCs w:val="24"/>
        </w:rPr>
        <w:t>8</w:t>
      </w:r>
      <w:r w:rsidR="00275F01" w:rsidRPr="00E40D5B">
        <w:rPr>
          <w:rFonts w:ascii="Times New Roman" w:hAnsi="Times New Roman" w:cs="Times New Roman"/>
          <w:b/>
          <w:bCs/>
          <w:szCs w:val="24"/>
        </w:rPr>
        <w:t>)</w:t>
      </w:r>
      <w:r w:rsidR="00275F01" w:rsidRPr="00E40D5B">
        <w:rPr>
          <w:rFonts w:ascii="Times New Roman" w:hAnsi="Times New Roman" w:cs="Times New Roman"/>
          <w:szCs w:val="24"/>
        </w:rPr>
        <w:t xml:space="preserve">. </w:t>
      </w:r>
      <w:r w:rsidR="00DE3994" w:rsidRPr="00E40D5B">
        <w:rPr>
          <w:rFonts w:ascii="Times New Roman" w:hAnsi="Times New Roman" w:cs="Times New Roman"/>
          <w:szCs w:val="24"/>
        </w:rPr>
        <w:t>Another system for negative selection is based on</w:t>
      </w:r>
      <w:r w:rsidR="006B037B" w:rsidRPr="00E40D5B">
        <w:rPr>
          <w:rFonts w:ascii="Times New Roman" w:hAnsi="Times New Roman" w:cs="Times New Roman"/>
          <w:szCs w:val="24"/>
        </w:rPr>
        <w:t xml:space="preserve"> the</w:t>
      </w:r>
      <w:r w:rsidR="00DE3994" w:rsidRPr="00E40D5B">
        <w:rPr>
          <w:rFonts w:ascii="Times New Roman" w:hAnsi="Times New Roman" w:cs="Times New Roman"/>
          <w:szCs w:val="24"/>
        </w:rPr>
        <w:t xml:space="preserve"> </w:t>
      </w:r>
      <w:proofErr w:type="spellStart"/>
      <w:r w:rsidR="00DE3994" w:rsidRPr="00E40D5B">
        <w:rPr>
          <w:rFonts w:ascii="Times New Roman" w:hAnsi="Times New Roman" w:cs="Times New Roman"/>
          <w:i/>
          <w:iCs/>
          <w:szCs w:val="24"/>
        </w:rPr>
        <w:t>rpsL</w:t>
      </w:r>
      <w:proofErr w:type="spellEnd"/>
      <w:r w:rsidR="00DE3994" w:rsidRPr="00E40D5B">
        <w:rPr>
          <w:rFonts w:ascii="Times New Roman" w:hAnsi="Times New Roman" w:cs="Times New Roman"/>
          <w:szCs w:val="24"/>
        </w:rPr>
        <w:t xml:space="preserve"> gene</w:t>
      </w:r>
      <w:r w:rsidR="0064389A" w:rsidRPr="00E40D5B">
        <w:rPr>
          <w:rFonts w:ascii="Times New Roman" w:hAnsi="Times New Roman" w:cs="Times New Roman"/>
          <w:szCs w:val="24"/>
        </w:rPr>
        <w:t xml:space="preserve"> </w:t>
      </w:r>
      <w:r w:rsidR="008B5CFC" w:rsidRPr="00E40D5B">
        <w:rPr>
          <w:rFonts w:ascii="Times New Roman" w:hAnsi="Times New Roman" w:cs="Times New Roman"/>
          <w:szCs w:val="24"/>
        </w:rPr>
        <w:fldChar w:fldCharType="begin" w:fldLock="1"/>
      </w:r>
      <w:r w:rsidR="00D42E4D" w:rsidRPr="00E40D5B">
        <w:rPr>
          <w:rFonts w:ascii="Times New Roman" w:hAnsi="Times New Roman" w:cs="Times New Roman"/>
          <w:szCs w:val="24"/>
        </w:rPr>
        <w:instrText>ADDIN CSL_CITATION {"citationItems":[{"id":"ITEM-1","itemData":{"DOI":"10.1128/AEM.67.11.5190-5196.2001","abstract":"Natural genetic transformation offers a direct route by which synthetic gene constructs can be placed into the single circular chromosome of Streptococcus pneumoniae. However, the lack of a general negative-selection marker has hampered the introduction of constructs that do not confer a selectable phenotype. A 1.3-kb cassette was constructed comprising a kanamycin (Kn) resistance marker (kan) and a counterselectable rpsL marker. The cassette conferred dominant streptomycin (Sm) sensitivity in an Sm-resistant background in S. pneumoniae. It was demonstrated that it could be used in a two-step transformation procedure to place DNA of arbitrary sequence at a chosen target site. The first transformation into an Sm-resistant strain used the cassette to tag a target gene on the chromosome by homologous recombination while conferring Kn resistance but Sm sensitivity on the recombinant. Replacement of the cassette by an arbitrary segment of DNA during a second transformation restored Sm resistance (and Kn sensitivity), allowing construction of silent mutations and deletions or other gene replacements which lack a selectable phenotype. It was also shown that gene conversion occurred between the two rpsL alleles in a process that depended on recA and that was susceptible to correction by mismatch repair.","author":[{"dropping-particle":"","family":"Sung","given":"C K","non-dropping-particle":"","parse-names":false,"suffix":""},{"dropping-particle":"","family":"Li","given":"H","non-dropping-particle":"","parse-names":false,"suffix":""},{"dropping-particle":"","family":"Claverys","given":"J P","non-dropping-particle":"","parse-names":false,"suffix":""},{"dropping-particle":"","family":"Morrison","given":"D A","non-dropping-particle":"","parse-names":false,"suffix":""}],"container-title":"APPLIED AND ENVIRONMENTAL MICROBIOLOGY","id":"ITEM-1","issue":"11","issued":{"date-parts":[["2001"]]},"page":"5190-5196","title":"An rpsL Cassette, Janus, for Gene Replacement through Negative Selection in Streptococcus pneumoniae","type":"article-journal","volume":"67"},"uris":["http://www.mendeley.com/documents/?uuid=a903b364-b6cf-4c8e-9419-ac7c64878599"]}],"mendeley":{"formattedCitation":"&lt;b&gt;&lt;i&gt;(28)&lt;/i&gt;&lt;/b&gt;","plainTextFormattedCitation":"(28)","previouslyFormattedCitation":"&lt;b&gt;&lt;i&gt;(28)&lt;/i&gt;&lt;/b&gt;"},"properties":{"noteIndex":0},"schema":"https://github.com/citation-style-language/schema/raw/master/csl-citation.json"}</w:instrText>
      </w:r>
      <w:r w:rsidR="008B5CFC" w:rsidRPr="00E40D5B">
        <w:rPr>
          <w:rFonts w:ascii="Times New Roman" w:hAnsi="Times New Roman" w:cs="Times New Roman"/>
          <w:szCs w:val="24"/>
        </w:rPr>
        <w:fldChar w:fldCharType="separate"/>
      </w:r>
      <w:r w:rsidR="0064389A" w:rsidRPr="00E40D5B">
        <w:rPr>
          <w:rFonts w:ascii="Times New Roman" w:hAnsi="Times New Roman" w:cs="Times New Roman"/>
          <w:b/>
          <w:bCs/>
          <w:i/>
          <w:iCs/>
          <w:noProof/>
          <w:szCs w:val="24"/>
        </w:rPr>
        <w:t>(2</w:t>
      </w:r>
      <w:r w:rsidR="0008195A" w:rsidRPr="00E40D5B">
        <w:rPr>
          <w:rFonts w:ascii="Times New Roman" w:hAnsi="Times New Roman" w:cs="Times New Roman"/>
          <w:b/>
          <w:bCs/>
          <w:i/>
          <w:iCs/>
          <w:noProof/>
          <w:szCs w:val="24"/>
        </w:rPr>
        <w:t>7</w:t>
      </w:r>
      <w:r w:rsidR="0064389A" w:rsidRPr="00E40D5B">
        <w:rPr>
          <w:rFonts w:ascii="Times New Roman" w:hAnsi="Times New Roman" w:cs="Times New Roman"/>
          <w:b/>
          <w:bCs/>
          <w:i/>
          <w:iCs/>
          <w:noProof/>
          <w:szCs w:val="24"/>
        </w:rPr>
        <w:t>)</w:t>
      </w:r>
      <w:r w:rsidR="008B5CFC" w:rsidRPr="00E40D5B">
        <w:rPr>
          <w:rFonts w:ascii="Times New Roman" w:hAnsi="Times New Roman" w:cs="Times New Roman"/>
          <w:szCs w:val="24"/>
        </w:rPr>
        <w:fldChar w:fldCharType="end"/>
      </w:r>
      <w:r w:rsidR="0064389A" w:rsidRPr="00E40D5B">
        <w:rPr>
          <w:rFonts w:ascii="Times New Roman" w:hAnsi="Times New Roman" w:cs="Times New Roman"/>
          <w:szCs w:val="24"/>
        </w:rPr>
        <w:t>.</w:t>
      </w:r>
      <w:r w:rsidR="00DE3994" w:rsidRPr="00E40D5B">
        <w:rPr>
          <w:rFonts w:ascii="Times New Roman" w:hAnsi="Times New Roman" w:cs="Times New Roman"/>
          <w:szCs w:val="24"/>
        </w:rPr>
        <w:t xml:space="preserve"> In our </w:t>
      </w:r>
      <w:r w:rsidR="000B1F5C" w:rsidRPr="00E40D5B">
        <w:rPr>
          <w:rFonts w:ascii="Times New Roman" w:hAnsi="Times New Roman" w:cs="Times New Roman"/>
          <w:szCs w:val="24"/>
        </w:rPr>
        <w:t>experience however</w:t>
      </w:r>
      <w:r w:rsidR="00DE3994" w:rsidRPr="00E40D5B">
        <w:rPr>
          <w:rFonts w:ascii="Times New Roman" w:hAnsi="Times New Roman" w:cs="Times New Roman"/>
          <w:szCs w:val="24"/>
        </w:rPr>
        <w:t>, th</w:t>
      </w:r>
      <w:r w:rsidR="0016028E" w:rsidRPr="00E40D5B">
        <w:rPr>
          <w:rFonts w:ascii="Times New Roman" w:hAnsi="Times New Roman" w:cs="Times New Roman"/>
          <w:szCs w:val="24"/>
        </w:rPr>
        <w:t xml:space="preserve">e </w:t>
      </w:r>
      <w:proofErr w:type="spellStart"/>
      <w:r w:rsidR="0016028E" w:rsidRPr="00E40D5B">
        <w:rPr>
          <w:rFonts w:ascii="Times New Roman" w:hAnsi="Times New Roman" w:cs="Times New Roman"/>
          <w:i/>
          <w:iCs/>
          <w:szCs w:val="24"/>
        </w:rPr>
        <w:t>rpsL</w:t>
      </w:r>
      <w:proofErr w:type="spellEnd"/>
      <w:r w:rsidR="00DE3994" w:rsidRPr="00E40D5B">
        <w:rPr>
          <w:rFonts w:ascii="Times New Roman" w:hAnsi="Times New Roman" w:cs="Times New Roman"/>
          <w:szCs w:val="24"/>
        </w:rPr>
        <w:t xml:space="preserve"> system generates a high frequency of false-positive </w:t>
      </w:r>
      <w:r w:rsidR="0016028E" w:rsidRPr="00E40D5B">
        <w:rPr>
          <w:rFonts w:ascii="Times New Roman" w:hAnsi="Times New Roman" w:cs="Times New Roman"/>
          <w:szCs w:val="24"/>
        </w:rPr>
        <w:t>transformants</w:t>
      </w:r>
      <w:r w:rsidR="00DE3994" w:rsidRPr="00E40D5B">
        <w:rPr>
          <w:rFonts w:ascii="Times New Roman" w:hAnsi="Times New Roman" w:cs="Times New Roman"/>
          <w:szCs w:val="24"/>
        </w:rPr>
        <w:t>.</w:t>
      </w:r>
    </w:p>
    <w:p w14:paraId="2B68D753" w14:textId="3FECC86B" w:rsidR="00B67E07" w:rsidRPr="00E40D5B" w:rsidRDefault="00B67E07" w:rsidP="00E40D5B">
      <w:pPr>
        <w:rPr>
          <w:rFonts w:ascii="Times New Roman" w:hAnsi="Times New Roman" w:cs="Times New Roman"/>
          <w:szCs w:val="24"/>
        </w:rPr>
      </w:pPr>
      <w:r w:rsidRPr="00E40D5B">
        <w:rPr>
          <w:rFonts w:ascii="Times New Roman" w:hAnsi="Times New Roman" w:cs="Times New Roman"/>
          <w:szCs w:val="24"/>
        </w:rPr>
        <w:t xml:space="preserve">As an example, the following protocols are described for building a library of </w:t>
      </w:r>
      <w:r w:rsidRPr="00E40D5B">
        <w:rPr>
          <w:rFonts w:ascii="Times New Roman" w:hAnsi="Times New Roman" w:cs="Times New Roman"/>
          <w:i/>
          <w:szCs w:val="24"/>
        </w:rPr>
        <w:t>leuB</w:t>
      </w:r>
      <w:r w:rsidRPr="00E40D5B">
        <w:rPr>
          <w:rFonts w:ascii="Times New Roman" w:hAnsi="Times New Roman" w:cs="Times New Roman"/>
          <w:szCs w:val="24"/>
        </w:rPr>
        <w:t xml:space="preserve"> genes (1038 </w:t>
      </w:r>
      <w:proofErr w:type="spellStart"/>
      <w:r w:rsidRPr="00E40D5B">
        <w:rPr>
          <w:rFonts w:ascii="Times New Roman" w:hAnsi="Times New Roman" w:cs="Times New Roman"/>
          <w:szCs w:val="24"/>
        </w:rPr>
        <w:t>bp</w:t>
      </w:r>
      <w:proofErr w:type="spellEnd"/>
      <w:r w:rsidRPr="00E40D5B">
        <w:rPr>
          <w:rFonts w:ascii="Times New Roman" w:hAnsi="Times New Roman" w:cs="Times New Roman"/>
          <w:szCs w:val="24"/>
        </w:rPr>
        <w:t>) created by error</w:t>
      </w:r>
      <w:r w:rsidR="00141D0D" w:rsidRPr="00E40D5B">
        <w:rPr>
          <w:rFonts w:ascii="Times New Roman" w:hAnsi="Times New Roman" w:cs="Times New Roman"/>
          <w:szCs w:val="24"/>
        </w:rPr>
        <w:t>-</w:t>
      </w:r>
      <w:r w:rsidRPr="00E40D5B">
        <w:rPr>
          <w:rFonts w:ascii="Times New Roman" w:hAnsi="Times New Roman" w:cs="Times New Roman"/>
          <w:szCs w:val="24"/>
        </w:rPr>
        <w:t>prone</w:t>
      </w:r>
      <w:r w:rsidR="00141D0D" w:rsidRPr="00E40D5B">
        <w:rPr>
          <w:rFonts w:ascii="Times New Roman" w:hAnsi="Times New Roman" w:cs="Times New Roman"/>
          <w:szCs w:val="24"/>
        </w:rPr>
        <w:t xml:space="preserve"> </w:t>
      </w:r>
      <w:r w:rsidRPr="00E40D5B">
        <w:rPr>
          <w:rFonts w:ascii="Times New Roman" w:hAnsi="Times New Roman" w:cs="Times New Roman"/>
          <w:szCs w:val="24"/>
        </w:rPr>
        <w:t xml:space="preserve">PCR and inserted into the </w:t>
      </w:r>
      <w:proofErr w:type="spellStart"/>
      <w:r w:rsidRPr="00E40D5B">
        <w:rPr>
          <w:rFonts w:ascii="Times New Roman" w:hAnsi="Times New Roman" w:cs="Times New Roman"/>
          <w:i/>
          <w:szCs w:val="24"/>
        </w:rPr>
        <w:t>tRNA</w:t>
      </w:r>
      <w:r w:rsidR="00141D0D" w:rsidRPr="00E40D5B">
        <w:rPr>
          <w:rFonts w:ascii="Times New Roman" w:hAnsi="Times New Roman" w:cs="Times New Roman"/>
          <w:i/>
          <w:szCs w:val="24"/>
          <w:vertAlign w:val="superscript"/>
        </w:rPr>
        <w:t>S</w:t>
      </w:r>
      <w:r w:rsidR="00E23D73" w:rsidRPr="00E40D5B">
        <w:rPr>
          <w:rFonts w:ascii="Times New Roman" w:hAnsi="Times New Roman" w:cs="Times New Roman"/>
          <w:i/>
          <w:szCs w:val="24"/>
          <w:vertAlign w:val="superscript"/>
        </w:rPr>
        <w:t>er</w:t>
      </w:r>
      <w:proofErr w:type="spellEnd"/>
      <w:r w:rsidRPr="00E40D5B">
        <w:rPr>
          <w:rFonts w:ascii="Times New Roman" w:hAnsi="Times New Roman" w:cs="Times New Roman"/>
          <w:szCs w:val="24"/>
        </w:rPr>
        <w:t xml:space="preserve"> locus of </w:t>
      </w:r>
      <w:r w:rsidRPr="00E40D5B">
        <w:rPr>
          <w:rFonts w:ascii="Times New Roman" w:hAnsi="Times New Roman" w:cs="Times New Roman"/>
          <w:i/>
          <w:szCs w:val="24"/>
        </w:rPr>
        <w:t>S. thermophilus</w:t>
      </w:r>
      <w:r w:rsidRPr="00E40D5B">
        <w:rPr>
          <w:rFonts w:ascii="Times New Roman" w:hAnsi="Times New Roman" w:cs="Times New Roman"/>
          <w:szCs w:val="24"/>
        </w:rPr>
        <w:t xml:space="preserve">. To achieve this, a recipient strain containing a </w:t>
      </w:r>
      <w:r w:rsidRPr="00E40D5B">
        <w:rPr>
          <w:rFonts w:ascii="Times New Roman" w:hAnsi="Times New Roman" w:cs="Times New Roman"/>
          <w:i/>
          <w:szCs w:val="24"/>
        </w:rPr>
        <w:t>cat-oroP</w:t>
      </w:r>
      <w:r w:rsidRPr="00E40D5B">
        <w:rPr>
          <w:rFonts w:ascii="Times New Roman" w:hAnsi="Times New Roman" w:cs="Times New Roman"/>
          <w:szCs w:val="24"/>
        </w:rPr>
        <w:t xml:space="preserve"> cassette inserted </w:t>
      </w:r>
      <w:r w:rsidR="0042005C" w:rsidRPr="00E40D5B">
        <w:rPr>
          <w:rFonts w:ascii="Times New Roman" w:hAnsi="Times New Roman" w:cs="Times New Roman"/>
          <w:szCs w:val="24"/>
        </w:rPr>
        <w:t xml:space="preserve">at </w:t>
      </w:r>
      <w:r w:rsidRPr="00E40D5B">
        <w:rPr>
          <w:rFonts w:ascii="Times New Roman" w:hAnsi="Times New Roman" w:cs="Times New Roman"/>
          <w:szCs w:val="24"/>
        </w:rPr>
        <w:t>the target locus is built. In a second step, the cassette is replaced by the library of genes using the counter selection principle.</w:t>
      </w:r>
    </w:p>
    <w:p w14:paraId="3E2B2C70" w14:textId="4E2DEF79" w:rsidR="008C1495" w:rsidRPr="00E40D5B" w:rsidRDefault="0082365A" w:rsidP="00E40D5B">
      <w:pPr>
        <w:pStyle w:val="Titre3"/>
        <w:rPr>
          <w:rFonts w:ascii="Times New Roman" w:hAnsi="Times New Roman" w:cs="Times New Roman"/>
        </w:rPr>
      </w:pPr>
      <w:r w:rsidRPr="00E40D5B">
        <w:rPr>
          <w:rFonts w:ascii="Times New Roman" w:hAnsi="Times New Roman" w:cs="Times New Roman"/>
        </w:rPr>
        <w:t xml:space="preserve">Assembling the </w:t>
      </w:r>
      <w:r w:rsidR="00CC5044" w:rsidRPr="00E40D5B">
        <w:rPr>
          <w:rFonts w:ascii="Times New Roman" w:hAnsi="Times New Roman" w:cs="Times New Roman"/>
        </w:rPr>
        <w:t>U-</w:t>
      </w:r>
      <w:r w:rsidRPr="00E40D5B">
        <w:rPr>
          <w:rFonts w:ascii="Times New Roman" w:hAnsi="Times New Roman" w:cs="Times New Roman"/>
          <w:i/>
        </w:rPr>
        <w:t>cat-oroP</w:t>
      </w:r>
      <w:r w:rsidR="00CC5044" w:rsidRPr="00E40D5B">
        <w:rPr>
          <w:rFonts w:ascii="Times New Roman" w:hAnsi="Times New Roman" w:cs="Times New Roman"/>
        </w:rPr>
        <w:t>-D</w:t>
      </w:r>
      <w:r w:rsidRPr="00E40D5B">
        <w:rPr>
          <w:rFonts w:ascii="Times New Roman" w:hAnsi="Times New Roman" w:cs="Times New Roman"/>
        </w:rPr>
        <w:t xml:space="preserve"> cassette</w:t>
      </w:r>
    </w:p>
    <w:p w14:paraId="1AE59783" w14:textId="5E5567F4" w:rsidR="00A04886" w:rsidRPr="00E40D5B" w:rsidRDefault="005564B8" w:rsidP="00E40D5B">
      <w:pPr>
        <w:rPr>
          <w:rFonts w:ascii="Times New Roman" w:hAnsi="Times New Roman" w:cs="Times New Roman"/>
          <w:szCs w:val="24"/>
        </w:rPr>
      </w:pPr>
      <w:r w:rsidRPr="00E40D5B">
        <w:rPr>
          <w:rFonts w:ascii="Times New Roman" w:hAnsi="Times New Roman" w:cs="Times New Roman"/>
          <w:szCs w:val="24"/>
        </w:rPr>
        <w:t xml:space="preserve">A </w:t>
      </w:r>
      <w:r w:rsidR="00A04886" w:rsidRPr="00E40D5B">
        <w:rPr>
          <w:rFonts w:ascii="Times New Roman" w:hAnsi="Times New Roman" w:cs="Times New Roman"/>
          <w:szCs w:val="24"/>
        </w:rPr>
        <w:t xml:space="preserve">cassette </w:t>
      </w:r>
      <w:r w:rsidRPr="00E40D5B">
        <w:rPr>
          <w:rFonts w:ascii="Times New Roman" w:hAnsi="Times New Roman" w:cs="Times New Roman"/>
          <w:szCs w:val="24"/>
        </w:rPr>
        <w:t>comprising</w:t>
      </w:r>
      <w:r w:rsidR="00A04886" w:rsidRPr="00E40D5B">
        <w:rPr>
          <w:rFonts w:ascii="Times New Roman" w:hAnsi="Times New Roman" w:cs="Times New Roman"/>
          <w:szCs w:val="24"/>
        </w:rPr>
        <w:t xml:space="preserve"> </w:t>
      </w:r>
      <w:r w:rsidR="00A04886" w:rsidRPr="00E40D5B">
        <w:rPr>
          <w:rFonts w:ascii="Times New Roman" w:hAnsi="Times New Roman" w:cs="Times New Roman"/>
          <w:i/>
          <w:szCs w:val="24"/>
        </w:rPr>
        <w:t>cat</w:t>
      </w:r>
      <w:r w:rsidR="00A04886" w:rsidRPr="00E40D5B">
        <w:rPr>
          <w:rFonts w:ascii="Times New Roman" w:hAnsi="Times New Roman" w:cs="Times New Roman"/>
          <w:szCs w:val="24"/>
        </w:rPr>
        <w:t xml:space="preserve"> and </w:t>
      </w:r>
      <w:r w:rsidR="00A04886" w:rsidRPr="00E40D5B">
        <w:rPr>
          <w:rFonts w:ascii="Times New Roman" w:hAnsi="Times New Roman" w:cs="Times New Roman"/>
          <w:i/>
          <w:szCs w:val="24"/>
        </w:rPr>
        <w:t>oroP</w:t>
      </w:r>
      <w:r w:rsidR="00A04886" w:rsidRPr="00E40D5B">
        <w:rPr>
          <w:rFonts w:ascii="Times New Roman" w:hAnsi="Times New Roman" w:cs="Times New Roman"/>
          <w:szCs w:val="24"/>
        </w:rPr>
        <w:t xml:space="preserve"> </w:t>
      </w:r>
      <w:r w:rsidR="0036486E" w:rsidRPr="00E40D5B">
        <w:rPr>
          <w:rFonts w:ascii="Times New Roman" w:hAnsi="Times New Roman" w:cs="Times New Roman"/>
          <w:szCs w:val="24"/>
        </w:rPr>
        <w:t>genes under</w:t>
      </w:r>
      <w:r w:rsidR="004E435F" w:rsidRPr="00E40D5B">
        <w:rPr>
          <w:rFonts w:ascii="Times New Roman" w:hAnsi="Times New Roman" w:cs="Times New Roman"/>
          <w:szCs w:val="24"/>
        </w:rPr>
        <w:t xml:space="preserve"> constitutive</w:t>
      </w:r>
      <w:r w:rsidR="0036486E" w:rsidRPr="00E40D5B">
        <w:rPr>
          <w:rFonts w:ascii="Times New Roman" w:hAnsi="Times New Roman" w:cs="Times New Roman"/>
          <w:szCs w:val="24"/>
        </w:rPr>
        <w:t xml:space="preserve"> promoter</w:t>
      </w:r>
      <w:r w:rsidR="0042005C" w:rsidRPr="00E40D5B">
        <w:rPr>
          <w:rFonts w:ascii="Times New Roman" w:hAnsi="Times New Roman" w:cs="Times New Roman"/>
          <w:szCs w:val="24"/>
        </w:rPr>
        <w:t xml:space="preserve"> control</w:t>
      </w:r>
      <w:r w:rsidR="0036486E" w:rsidRPr="00E40D5B">
        <w:rPr>
          <w:rFonts w:ascii="Times New Roman" w:hAnsi="Times New Roman" w:cs="Times New Roman"/>
          <w:szCs w:val="24"/>
        </w:rPr>
        <w:t xml:space="preserve"> and </w:t>
      </w:r>
      <w:r w:rsidR="00A04886" w:rsidRPr="00E40D5B">
        <w:rPr>
          <w:rFonts w:ascii="Times New Roman" w:hAnsi="Times New Roman" w:cs="Times New Roman"/>
          <w:szCs w:val="24"/>
        </w:rPr>
        <w:t xml:space="preserve">flanked by </w:t>
      </w:r>
      <w:r w:rsidRPr="00E40D5B">
        <w:rPr>
          <w:rFonts w:ascii="Times New Roman" w:hAnsi="Times New Roman" w:cs="Times New Roman"/>
          <w:szCs w:val="24"/>
        </w:rPr>
        <w:t>1.5</w:t>
      </w:r>
      <w:r w:rsidR="006B037B" w:rsidRPr="00E40D5B">
        <w:rPr>
          <w:rFonts w:ascii="Times New Roman" w:hAnsi="Times New Roman" w:cs="Times New Roman"/>
          <w:szCs w:val="24"/>
        </w:rPr>
        <w:t>-</w:t>
      </w:r>
      <w:r w:rsidRPr="00E40D5B">
        <w:rPr>
          <w:rFonts w:ascii="Times New Roman" w:hAnsi="Times New Roman" w:cs="Times New Roman"/>
          <w:szCs w:val="24"/>
        </w:rPr>
        <w:t xml:space="preserve">kb </w:t>
      </w:r>
      <w:r w:rsidR="006B037B" w:rsidRPr="00E40D5B">
        <w:rPr>
          <w:rFonts w:ascii="Times New Roman" w:hAnsi="Times New Roman" w:cs="Times New Roman"/>
          <w:szCs w:val="24"/>
        </w:rPr>
        <w:t xml:space="preserve">DNA fragments </w:t>
      </w:r>
      <w:r w:rsidR="00A04886" w:rsidRPr="00E40D5B">
        <w:rPr>
          <w:rFonts w:ascii="Times New Roman" w:hAnsi="Times New Roman" w:cs="Times New Roman"/>
          <w:szCs w:val="24"/>
        </w:rPr>
        <w:t>c</w:t>
      </w:r>
      <w:r w:rsidR="000E08AA" w:rsidRPr="00E40D5B">
        <w:rPr>
          <w:rFonts w:ascii="Times New Roman" w:hAnsi="Times New Roman" w:cs="Times New Roman"/>
          <w:szCs w:val="24"/>
        </w:rPr>
        <w:t>orresponding to the upstream (</w:t>
      </w:r>
      <w:r w:rsidRPr="00E40D5B">
        <w:rPr>
          <w:rFonts w:ascii="Times New Roman" w:hAnsi="Times New Roman" w:cs="Times New Roman"/>
          <w:szCs w:val="24"/>
        </w:rPr>
        <w:t>U</w:t>
      </w:r>
      <w:r w:rsidR="00A04886" w:rsidRPr="00E40D5B">
        <w:rPr>
          <w:rFonts w:ascii="Times New Roman" w:hAnsi="Times New Roman" w:cs="Times New Roman"/>
          <w:szCs w:val="24"/>
        </w:rPr>
        <w:t>) and downstream (</w:t>
      </w:r>
      <w:r w:rsidRPr="00E40D5B">
        <w:rPr>
          <w:rFonts w:ascii="Times New Roman" w:hAnsi="Times New Roman" w:cs="Times New Roman"/>
          <w:szCs w:val="24"/>
        </w:rPr>
        <w:t>D</w:t>
      </w:r>
      <w:r w:rsidR="00A04886" w:rsidRPr="00E40D5B">
        <w:rPr>
          <w:rFonts w:ascii="Times New Roman" w:hAnsi="Times New Roman" w:cs="Times New Roman"/>
          <w:szCs w:val="24"/>
        </w:rPr>
        <w:t xml:space="preserve">) regions of the </w:t>
      </w:r>
      <w:proofErr w:type="spellStart"/>
      <w:r w:rsidR="000E08AA" w:rsidRPr="00E40D5B">
        <w:rPr>
          <w:rFonts w:ascii="Times New Roman" w:hAnsi="Times New Roman" w:cs="Times New Roman"/>
          <w:i/>
          <w:szCs w:val="24"/>
        </w:rPr>
        <w:t>tRNA</w:t>
      </w:r>
      <w:r w:rsidR="0042005C" w:rsidRPr="00E40D5B">
        <w:rPr>
          <w:rFonts w:ascii="Times New Roman" w:hAnsi="Times New Roman" w:cs="Times New Roman"/>
          <w:i/>
          <w:szCs w:val="24"/>
          <w:vertAlign w:val="superscript"/>
        </w:rPr>
        <w:t>S</w:t>
      </w:r>
      <w:r w:rsidR="00E23D73" w:rsidRPr="00E40D5B">
        <w:rPr>
          <w:rFonts w:ascii="Times New Roman" w:hAnsi="Times New Roman" w:cs="Times New Roman"/>
          <w:i/>
          <w:szCs w:val="24"/>
          <w:vertAlign w:val="superscript"/>
        </w:rPr>
        <w:t>er</w:t>
      </w:r>
      <w:proofErr w:type="spellEnd"/>
      <w:r w:rsidR="00A04886" w:rsidRPr="00E40D5B">
        <w:rPr>
          <w:rFonts w:ascii="Times New Roman" w:hAnsi="Times New Roman" w:cs="Times New Roman"/>
          <w:szCs w:val="24"/>
          <w:vertAlign w:val="subscript"/>
        </w:rPr>
        <w:t xml:space="preserve"> </w:t>
      </w:r>
      <w:r w:rsidR="00A04886" w:rsidRPr="00E40D5B">
        <w:rPr>
          <w:rFonts w:ascii="Times New Roman" w:hAnsi="Times New Roman" w:cs="Times New Roman"/>
          <w:szCs w:val="24"/>
        </w:rPr>
        <w:t>locus</w:t>
      </w:r>
      <w:r w:rsidR="00A852C9" w:rsidRPr="00E40D5B">
        <w:rPr>
          <w:rFonts w:ascii="Times New Roman" w:hAnsi="Times New Roman" w:cs="Times New Roman"/>
          <w:szCs w:val="24"/>
        </w:rPr>
        <w:t xml:space="preserve"> is assembled</w:t>
      </w:r>
      <w:r w:rsidR="004E435F" w:rsidRPr="00E40D5B">
        <w:rPr>
          <w:rFonts w:ascii="Times New Roman" w:hAnsi="Times New Roman" w:cs="Times New Roman"/>
          <w:szCs w:val="24"/>
        </w:rPr>
        <w:t xml:space="preserve"> (</w:t>
      </w:r>
      <w:r w:rsidR="009174DB" w:rsidRPr="00E40D5B">
        <w:rPr>
          <w:rFonts w:ascii="Times New Roman" w:hAnsi="Times New Roman" w:cs="Times New Roman"/>
          <w:i/>
          <w:iCs/>
          <w:szCs w:val="24"/>
        </w:rPr>
        <w:t>see</w:t>
      </w:r>
      <w:r w:rsidR="009174DB" w:rsidRPr="00E40D5B">
        <w:rPr>
          <w:rFonts w:ascii="Times New Roman" w:hAnsi="Times New Roman" w:cs="Times New Roman"/>
          <w:szCs w:val="24"/>
        </w:rPr>
        <w:t xml:space="preserve"> </w:t>
      </w:r>
      <w:r w:rsidR="009174DB" w:rsidRPr="00E40D5B">
        <w:rPr>
          <w:rFonts w:ascii="Times New Roman" w:hAnsi="Times New Roman" w:cs="Times New Roman"/>
          <w:b/>
          <w:bCs/>
          <w:szCs w:val="24"/>
        </w:rPr>
        <w:t>Note</w:t>
      </w:r>
      <w:r w:rsidR="00D67702">
        <w:rPr>
          <w:rFonts w:ascii="Times New Roman" w:hAnsi="Times New Roman" w:cs="Times New Roman"/>
          <w:b/>
          <w:bCs/>
          <w:szCs w:val="24"/>
        </w:rPr>
        <w:t xml:space="preserve"> 7</w:t>
      </w:r>
      <w:r w:rsidR="00856D09" w:rsidRPr="00E40D5B">
        <w:rPr>
          <w:rFonts w:ascii="Times New Roman" w:hAnsi="Times New Roman" w:cs="Times New Roman"/>
          <w:szCs w:val="24"/>
        </w:rPr>
        <w:t>)</w:t>
      </w:r>
      <w:r w:rsidR="006E61C1" w:rsidRPr="00E40D5B">
        <w:rPr>
          <w:rFonts w:ascii="Times New Roman" w:hAnsi="Times New Roman" w:cs="Times New Roman"/>
          <w:szCs w:val="24"/>
        </w:rPr>
        <w:t>.</w:t>
      </w:r>
      <w:r w:rsidR="000D2589" w:rsidRPr="00E40D5B">
        <w:rPr>
          <w:rFonts w:ascii="Times New Roman" w:hAnsi="Times New Roman" w:cs="Times New Roman"/>
          <w:szCs w:val="24"/>
        </w:rPr>
        <w:t xml:space="preserve"> All primers used </w:t>
      </w:r>
      <w:r w:rsidR="009C694B" w:rsidRPr="00E40D5B">
        <w:rPr>
          <w:rFonts w:ascii="Times New Roman" w:hAnsi="Times New Roman" w:cs="Times New Roman"/>
          <w:szCs w:val="24"/>
        </w:rPr>
        <w:t>in this section can be found in</w:t>
      </w:r>
      <w:r w:rsidR="000D2589" w:rsidRPr="00E40D5B">
        <w:rPr>
          <w:rFonts w:ascii="Times New Roman" w:hAnsi="Times New Roman" w:cs="Times New Roman"/>
          <w:szCs w:val="24"/>
        </w:rPr>
        <w:t xml:space="preserve"> </w:t>
      </w:r>
      <w:r w:rsidR="000D2589" w:rsidRPr="00E40D5B">
        <w:rPr>
          <w:rFonts w:ascii="Times New Roman" w:hAnsi="Times New Roman" w:cs="Times New Roman"/>
          <w:szCs w:val="24"/>
        </w:rPr>
        <w:fldChar w:fldCharType="begin"/>
      </w:r>
      <w:r w:rsidR="000D2589" w:rsidRPr="00E40D5B">
        <w:rPr>
          <w:rFonts w:ascii="Times New Roman" w:hAnsi="Times New Roman" w:cs="Times New Roman"/>
          <w:szCs w:val="24"/>
        </w:rPr>
        <w:instrText xml:space="preserve"> REF _Ref7439298 \h </w:instrText>
      </w:r>
      <w:r w:rsidR="008C1495" w:rsidRPr="00E40D5B">
        <w:rPr>
          <w:rFonts w:ascii="Times New Roman" w:hAnsi="Times New Roman" w:cs="Times New Roman"/>
          <w:szCs w:val="24"/>
        </w:rPr>
        <w:instrText xml:space="preserve"> \* MERGEFORMAT </w:instrText>
      </w:r>
      <w:r w:rsidR="000D2589" w:rsidRPr="00E40D5B">
        <w:rPr>
          <w:rFonts w:ascii="Times New Roman" w:hAnsi="Times New Roman" w:cs="Times New Roman"/>
          <w:szCs w:val="24"/>
        </w:rPr>
      </w:r>
      <w:r w:rsidR="000D2589" w:rsidRPr="00E40D5B">
        <w:rPr>
          <w:rFonts w:ascii="Times New Roman" w:hAnsi="Times New Roman" w:cs="Times New Roman"/>
          <w:szCs w:val="24"/>
        </w:rPr>
        <w:fldChar w:fldCharType="separate"/>
      </w:r>
      <w:r w:rsidR="009975F4" w:rsidRPr="009975F4">
        <w:rPr>
          <w:rFonts w:ascii="Times New Roman" w:hAnsi="Times New Roman" w:cs="Times New Roman"/>
          <w:szCs w:val="24"/>
        </w:rPr>
        <w:t xml:space="preserve">Table </w:t>
      </w:r>
      <w:r w:rsidR="009975F4" w:rsidRPr="009975F4">
        <w:rPr>
          <w:rFonts w:ascii="Times New Roman" w:hAnsi="Times New Roman" w:cs="Times New Roman"/>
          <w:noProof/>
          <w:szCs w:val="24"/>
        </w:rPr>
        <w:t>1</w:t>
      </w:r>
      <w:r w:rsidR="000D2589" w:rsidRPr="00E40D5B">
        <w:rPr>
          <w:rFonts w:ascii="Times New Roman" w:hAnsi="Times New Roman" w:cs="Times New Roman"/>
          <w:szCs w:val="24"/>
        </w:rPr>
        <w:fldChar w:fldCharType="end"/>
      </w:r>
      <w:r w:rsidR="0082365A" w:rsidRPr="00E40D5B">
        <w:rPr>
          <w:rFonts w:ascii="Times New Roman" w:hAnsi="Times New Roman" w:cs="Times New Roman"/>
          <w:szCs w:val="24"/>
        </w:rPr>
        <w:t xml:space="preserve"> and were designed with 40 nucleotides overlapping sequences.</w:t>
      </w:r>
    </w:p>
    <w:p w14:paraId="69D0957F" w14:textId="7A6D1209" w:rsidR="00E66F38" w:rsidRPr="00E40D5B" w:rsidRDefault="000E08AA" w:rsidP="00E40D5B">
      <w:pPr>
        <w:pStyle w:val="Paragraphedeliste"/>
        <w:numPr>
          <w:ilvl w:val="3"/>
          <w:numId w:val="5"/>
        </w:numPr>
        <w:rPr>
          <w:rFonts w:ascii="Times New Roman" w:hAnsi="Times New Roman" w:cs="Times New Roman"/>
          <w:szCs w:val="24"/>
        </w:rPr>
      </w:pPr>
      <w:r w:rsidRPr="00E40D5B">
        <w:rPr>
          <w:rFonts w:ascii="Times New Roman" w:hAnsi="Times New Roman" w:cs="Times New Roman"/>
          <w:szCs w:val="24"/>
        </w:rPr>
        <w:t>Primer pair</w:t>
      </w:r>
      <w:r w:rsidR="005564B8" w:rsidRPr="00E40D5B">
        <w:rPr>
          <w:rFonts w:ascii="Times New Roman" w:hAnsi="Times New Roman" w:cs="Times New Roman"/>
          <w:szCs w:val="24"/>
        </w:rPr>
        <w:t>s</w:t>
      </w:r>
      <w:r w:rsidRPr="00E40D5B">
        <w:rPr>
          <w:rFonts w:ascii="Times New Roman" w:hAnsi="Times New Roman" w:cs="Times New Roman"/>
          <w:szCs w:val="24"/>
        </w:rPr>
        <w:t xml:space="preserve"> </w:t>
      </w:r>
      <w:r w:rsidR="008559A7" w:rsidRPr="00E40D5B">
        <w:rPr>
          <w:rFonts w:ascii="Times New Roman" w:hAnsi="Times New Roman" w:cs="Times New Roman"/>
          <w:szCs w:val="24"/>
        </w:rPr>
        <w:t>K</w:t>
      </w:r>
      <w:r w:rsidR="00505AA4" w:rsidRPr="00E40D5B">
        <w:rPr>
          <w:rFonts w:ascii="Times New Roman" w:hAnsi="Times New Roman" w:cs="Times New Roman"/>
          <w:szCs w:val="24"/>
        </w:rPr>
        <w:t>1</w:t>
      </w:r>
      <w:r w:rsidR="00B61D32" w:rsidRPr="00E40D5B">
        <w:rPr>
          <w:rFonts w:ascii="Times New Roman" w:hAnsi="Times New Roman" w:cs="Times New Roman"/>
          <w:szCs w:val="24"/>
        </w:rPr>
        <w:t xml:space="preserve"> </w:t>
      </w:r>
      <w:r w:rsidR="008559A7" w:rsidRPr="00E40D5B">
        <w:rPr>
          <w:rFonts w:ascii="Times New Roman" w:hAnsi="Times New Roman" w:cs="Times New Roman"/>
          <w:szCs w:val="24"/>
        </w:rPr>
        <w:t>and K</w:t>
      </w:r>
      <w:r w:rsidR="005564B8" w:rsidRPr="00E40D5B">
        <w:rPr>
          <w:rFonts w:ascii="Times New Roman" w:hAnsi="Times New Roman" w:cs="Times New Roman"/>
          <w:szCs w:val="24"/>
        </w:rPr>
        <w:t xml:space="preserve">2 were </w:t>
      </w:r>
      <w:r w:rsidR="00B61D32" w:rsidRPr="00E40D5B">
        <w:rPr>
          <w:rFonts w:ascii="Times New Roman" w:hAnsi="Times New Roman" w:cs="Times New Roman"/>
          <w:szCs w:val="24"/>
        </w:rPr>
        <w:t xml:space="preserve">used to </w:t>
      </w:r>
      <w:r w:rsidR="00E57BEB" w:rsidRPr="00E40D5B">
        <w:rPr>
          <w:rFonts w:ascii="Times New Roman" w:hAnsi="Times New Roman" w:cs="Times New Roman"/>
          <w:szCs w:val="24"/>
        </w:rPr>
        <w:t xml:space="preserve">amplify the </w:t>
      </w:r>
      <w:r w:rsidR="005564B8" w:rsidRPr="00E40D5B">
        <w:rPr>
          <w:rFonts w:ascii="Times New Roman" w:hAnsi="Times New Roman" w:cs="Times New Roman"/>
          <w:szCs w:val="24"/>
        </w:rPr>
        <w:t xml:space="preserve">U and D fragments </w:t>
      </w:r>
      <w:r w:rsidR="00ED603E" w:rsidRPr="00E40D5B">
        <w:rPr>
          <w:rFonts w:ascii="Times New Roman" w:hAnsi="Times New Roman" w:cs="Times New Roman"/>
          <w:szCs w:val="24"/>
        </w:rPr>
        <w:t xml:space="preserve">from </w:t>
      </w:r>
      <w:r w:rsidR="00A852C9" w:rsidRPr="00E40D5B">
        <w:rPr>
          <w:rFonts w:ascii="Times New Roman" w:hAnsi="Times New Roman" w:cs="Times New Roman"/>
          <w:i/>
          <w:iCs/>
          <w:szCs w:val="24"/>
        </w:rPr>
        <w:t>S. thermophilus</w:t>
      </w:r>
      <w:r w:rsidR="00A852C9" w:rsidRPr="00E40D5B">
        <w:rPr>
          <w:rFonts w:ascii="Times New Roman" w:hAnsi="Times New Roman" w:cs="Times New Roman"/>
          <w:szCs w:val="24"/>
        </w:rPr>
        <w:t xml:space="preserve"> genomic DNA as template</w:t>
      </w:r>
      <w:r w:rsidR="00ED603E" w:rsidRPr="00E40D5B">
        <w:rPr>
          <w:rFonts w:ascii="Times New Roman" w:hAnsi="Times New Roman" w:cs="Times New Roman"/>
          <w:szCs w:val="24"/>
        </w:rPr>
        <w:t>, respectively</w:t>
      </w:r>
      <w:r w:rsidR="00A852C9" w:rsidRPr="00E40D5B">
        <w:rPr>
          <w:rFonts w:ascii="Times New Roman" w:hAnsi="Times New Roman" w:cs="Times New Roman"/>
          <w:szCs w:val="24"/>
        </w:rPr>
        <w:t xml:space="preserve"> </w:t>
      </w:r>
      <w:r w:rsidR="00E66F38" w:rsidRPr="00E40D5B">
        <w:rPr>
          <w:rFonts w:ascii="Times New Roman" w:hAnsi="Times New Roman" w:cs="Times New Roman"/>
          <w:szCs w:val="24"/>
        </w:rPr>
        <w:t>(</w:t>
      </w:r>
      <w:r w:rsidR="009174DB" w:rsidRPr="00E40D5B">
        <w:rPr>
          <w:rFonts w:ascii="Times New Roman" w:hAnsi="Times New Roman" w:cs="Times New Roman"/>
          <w:i/>
          <w:iCs/>
          <w:szCs w:val="24"/>
        </w:rPr>
        <w:t>see</w:t>
      </w:r>
      <w:r w:rsidR="009174DB" w:rsidRPr="00E40D5B">
        <w:rPr>
          <w:rFonts w:ascii="Times New Roman" w:hAnsi="Times New Roman" w:cs="Times New Roman"/>
          <w:szCs w:val="24"/>
        </w:rPr>
        <w:t xml:space="preserve"> </w:t>
      </w:r>
      <w:r w:rsidR="009174DB" w:rsidRPr="00E40D5B">
        <w:rPr>
          <w:rFonts w:ascii="Times New Roman" w:hAnsi="Times New Roman" w:cs="Times New Roman"/>
          <w:b/>
          <w:bCs/>
          <w:szCs w:val="24"/>
        </w:rPr>
        <w:t xml:space="preserve">Note </w:t>
      </w:r>
      <w:r w:rsidR="00D67702" w:rsidRPr="00D67702">
        <w:rPr>
          <w:rFonts w:ascii="Times New Roman" w:hAnsi="Times New Roman" w:cs="Times New Roman"/>
          <w:b/>
          <w:szCs w:val="24"/>
        </w:rPr>
        <w:t>8</w:t>
      </w:r>
      <w:r w:rsidR="00737F52" w:rsidRPr="00E40D5B">
        <w:rPr>
          <w:rFonts w:ascii="Times New Roman" w:hAnsi="Times New Roman" w:cs="Times New Roman"/>
          <w:szCs w:val="24"/>
        </w:rPr>
        <w:t>)</w:t>
      </w:r>
      <w:r w:rsidR="046375F7" w:rsidRPr="00E40D5B">
        <w:rPr>
          <w:rFonts w:ascii="Times New Roman" w:hAnsi="Times New Roman" w:cs="Times New Roman"/>
          <w:szCs w:val="24"/>
        </w:rPr>
        <w:t>.</w:t>
      </w:r>
    </w:p>
    <w:p w14:paraId="22F4715E" w14:textId="025FF5F1" w:rsidR="00A852C9" w:rsidRPr="00E40D5B" w:rsidRDefault="000E08AA" w:rsidP="00E40D5B">
      <w:pPr>
        <w:pStyle w:val="Paragraphedeliste"/>
        <w:numPr>
          <w:ilvl w:val="3"/>
          <w:numId w:val="5"/>
        </w:numPr>
        <w:rPr>
          <w:rFonts w:ascii="Times New Roman" w:hAnsi="Times New Roman" w:cs="Times New Roman"/>
          <w:szCs w:val="24"/>
        </w:rPr>
      </w:pPr>
      <w:r w:rsidRPr="00E40D5B">
        <w:rPr>
          <w:rFonts w:ascii="Times New Roman" w:hAnsi="Times New Roman" w:cs="Times New Roman"/>
          <w:szCs w:val="24"/>
        </w:rPr>
        <w:t>Primer pair</w:t>
      </w:r>
      <w:r w:rsidR="005564B8" w:rsidRPr="00E40D5B">
        <w:rPr>
          <w:rFonts w:ascii="Times New Roman" w:hAnsi="Times New Roman" w:cs="Times New Roman"/>
          <w:szCs w:val="24"/>
        </w:rPr>
        <w:t>s</w:t>
      </w:r>
      <w:r w:rsidRPr="00E40D5B">
        <w:rPr>
          <w:rFonts w:ascii="Times New Roman" w:hAnsi="Times New Roman" w:cs="Times New Roman"/>
          <w:szCs w:val="24"/>
        </w:rPr>
        <w:t xml:space="preserve"> </w:t>
      </w:r>
      <w:r w:rsidR="008559A7" w:rsidRPr="00E40D5B">
        <w:rPr>
          <w:rFonts w:ascii="Times New Roman" w:hAnsi="Times New Roman" w:cs="Times New Roman"/>
          <w:szCs w:val="24"/>
        </w:rPr>
        <w:t>K</w:t>
      </w:r>
      <w:r w:rsidR="00374DFF" w:rsidRPr="00E40D5B">
        <w:rPr>
          <w:rFonts w:ascii="Times New Roman" w:hAnsi="Times New Roman" w:cs="Times New Roman"/>
          <w:szCs w:val="24"/>
        </w:rPr>
        <w:t>3</w:t>
      </w:r>
      <w:r w:rsidRPr="00E40D5B">
        <w:rPr>
          <w:rFonts w:ascii="Times New Roman" w:hAnsi="Times New Roman" w:cs="Times New Roman"/>
          <w:szCs w:val="24"/>
        </w:rPr>
        <w:t xml:space="preserve"> was</w:t>
      </w:r>
      <w:r w:rsidR="00A04886" w:rsidRPr="00E40D5B">
        <w:rPr>
          <w:rFonts w:ascii="Times New Roman" w:hAnsi="Times New Roman" w:cs="Times New Roman"/>
          <w:szCs w:val="24"/>
        </w:rPr>
        <w:t xml:space="preserve"> </w:t>
      </w:r>
      <w:r w:rsidRPr="00E40D5B">
        <w:rPr>
          <w:rFonts w:ascii="Times New Roman" w:hAnsi="Times New Roman" w:cs="Times New Roman"/>
          <w:szCs w:val="24"/>
        </w:rPr>
        <w:t xml:space="preserve">used to amplify the </w:t>
      </w:r>
      <w:r w:rsidRPr="00E40D5B">
        <w:rPr>
          <w:rFonts w:ascii="Times New Roman" w:hAnsi="Times New Roman" w:cs="Times New Roman"/>
          <w:i/>
          <w:iCs/>
          <w:szCs w:val="24"/>
        </w:rPr>
        <w:t>cat</w:t>
      </w:r>
      <w:r w:rsidR="00A852C9" w:rsidRPr="00E40D5B">
        <w:rPr>
          <w:rFonts w:ascii="Times New Roman" w:hAnsi="Times New Roman" w:cs="Times New Roman"/>
          <w:szCs w:val="24"/>
        </w:rPr>
        <w:t xml:space="preserve"> fragment</w:t>
      </w:r>
      <w:r w:rsidRPr="00E40D5B">
        <w:rPr>
          <w:rFonts w:ascii="Times New Roman" w:hAnsi="Times New Roman" w:cs="Times New Roman"/>
          <w:szCs w:val="24"/>
        </w:rPr>
        <w:t xml:space="preserve"> from </w:t>
      </w:r>
      <w:r w:rsidR="046375F7" w:rsidRPr="00E40D5B">
        <w:rPr>
          <w:rFonts w:ascii="Times New Roman" w:hAnsi="Times New Roman" w:cs="Times New Roman"/>
          <w:szCs w:val="24"/>
        </w:rPr>
        <w:t xml:space="preserve">the </w:t>
      </w:r>
      <w:r w:rsidRPr="00E40D5B">
        <w:rPr>
          <w:rFonts w:ascii="Times New Roman" w:hAnsi="Times New Roman" w:cs="Times New Roman"/>
          <w:szCs w:val="24"/>
        </w:rPr>
        <w:t>strain described in</w:t>
      </w:r>
      <w:r w:rsidR="00D67702">
        <w:rPr>
          <w:rFonts w:ascii="Times New Roman" w:hAnsi="Times New Roman" w:cs="Times New Roman"/>
          <w:szCs w:val="24"/>
        </w:rPr>
        <w:t xml:space="preserve"> </w:t>
      </w:r>
      <w:r w:rsidR="00D67702" w:rsidRPr="00D67702">
        <w:rPr>
          <w:rFonts w:ascii="Times New Roman" w:hAnsi="Times New Roman" w:cs="Times New Roman"/>
          <w:b/>
          <w:i/>
          <w:szCs w:val="24"/>
        </w:rPr>
        <w:t>(25)</w:t>
      </w:r>
      <w:r w:rsidR="00D67702">
        <w:rPr>
          <w:rFonts w:ascii="Times New Roman" w:hAnsi="Times New Roman" w:cs="Times New Roman"/>
          <w:szCs w:val="24"/>
        </w:rPr>
        <w:t>.</w:t>
      </w:r>
    </w:p>
    <w:p w14:paraId="636DFF94" w14:textId="0E78EDD4" w:rsidR="00F75763" w:rsidRPr="00E40D5B" w:rsidRDefault="00A852C9" w:rsidP="00E40D5B">
      <w:pPr>
        <w:pStyle w:val="Paragraphedeliste"/>
        <w:numPr>
          <w:ilvl w:val="3"/>
          <w:numId w:val="5"/>
        </w:numPr>
        <w:rPr>
          <w:rFonts w:ascii="Times New Roman" w:hAnsi="Times New Roman" w:cs="Times New Roman"/>
          <w:szCs w:val="24"/>
        </w:rPr>
      </w:pPr>
      <w:r w:rsidRPr="00E40D5B">
        <w:rPr>
          <w:rFonts w:ascii="Times New Roman" w:hAnsi="Times New Roman" w:cs="Times New Roman"/>
          <w:szCs w:val="24"/>
        </w:rPr>
        <w:t>P</w:t>
      </w:r>
      <w:r w:rsidR="000E08AA" w:rsidRPr="00E40D5B">
        <w:rPr>
          <w:rFonts w:ascii="Times New Roman" w:hAnsi="Times New Roman" w:cs="Times New Roman"/>
          <w:szCs w:val="24"/>
        </w:rPr>
        <w:t xml:space="preserve">rimer pair </w:t>
      </w:r>
      <w:r w:rsidR="00A11923" w:rsidRPr="00E40D5B">
        <w:rPr>
          <w:rFonts w:ascii="Times New Roman" w:hAnsi="Times New Roman" w:cs="Times New Roman"/>
          <w:szCs w:val="24"/>
        </w:rPr>
        <w:t>K</w:t>
      </w:r>
      <w:r w:rsidR="00374DFF" w:rsidRPr="00E40D5B">
        <w:rPr>
          <w:rFonts w:ascii="Times New Roman" w:hAnsi="Times New Roman" w:cs="Times New Roman"/>
          <w:szCs w:val="24"/>
        </w:rPr>
        <w:t>4</w:t>
      </w:r>
      <w:r w:rsidR="000E08AA" w:rsidRPr="00E40D5B">
        <w:rPr>
          <w:rFonts w:ascii="Times New Roman" w:hAnsi="Times New Roman" w:cs="Times New Roman"/>
          <w:szCs w:val="24"/>
        </w:rPr>
        <w:t xml:space="preserve"> was</w:t>
      </w:r>
      <w:r w:rsidR="00D96D2C" w:rsidRPr="00E40D5B">
        <w:rPr>
          <w:rFonts w:ascii="Times New Roman" w:hAnsi="Times New Roman" w:cs="Times New Roman"/>
          <w:szCs w:val="24"/>
        </w:rPr>
        <w:t xml:space="preserve"> used to amplify the</w:t>
      </w:r>
      <w:r w:rsidR="001F1694" w:rsidRPr="00E40D5B">
        <w:rPr>
          <w:rFonts w:ascii="Times New Roman" w:hAnsi="Times New Roman" w:cs="Times New Roman"/>
          <w:szCs w:val="24"/>
        </w:rPr>
        <w:t xml:space="preserve"> </w:t>
      </w:r>
      <w:r w:rsidR="001F1694" w:rsidRPr="00E40D5B">
        <w:rPr>
          <w:rFonts w:ascii="Times New Roman" w:hAnsi="Times New Roman" w:cs="Times New Roman"/>
          <w:i/>
          <w:szCs w:val="24"/>
        </w:rPr>
        <w:t>oroP</w:t>
      </w:r>
      <w:r w:rsidR="00D96D2C" w:rsidRPr="00E40D5B">
        <w:rPr>
          <w:rFonts w:ascii="Times New Roman" w:hAnsi="Times New Roman" w:cs="Times New Roman"/>
          <w:szCs w:val="24"/>
        </w:rPr>
        <w:t xml:space="preserve"> </w:t>
      </w:r>
      <w:r w:rsidRPr="00E40D5B">
        <w:rPr>
          <w:rFonts w:ascii="Times New Roman" w:hAnsi="Times New Roman" w:cs="Times New Roman"/>
          <w:szCs w:val="24"/>
        </w:rPr>
        <w:t xml:space="preserve">fragment </w:t>
      </w:r>
      <w:r w:rsidR="001F1694" w:rsidRPr="00E40D5B">
        <w:rPr>
          <w:rFonts w:ascii="Times New Roman" w:hAnsi="Times New Roman" w:cs="Times New Roman"/>
          <w:szCs w:val="24"/>
        </w:rPr>
        <w:t>from plasmid</w:t>
      </w:r>
      <w:r w:rsidR="009306DA" w:rsidRPr="00E40D5B">
        <w:rPr>
          <w:rFonts w:ascii="Times New Roman" w:hAnsi="Times New Roman" w:cs="Times New Roman"/>
          <w:szCs w:val="24"/>
        </w:rPr>
        <w:t xml:space="preserve"> pCS1966 described </w:t>
      </w:r>
      <w:r w:rsidR="0041695F">
        <w:rPr>
          <w:rFonts w:ascii="Times New Roman" w:hAnsi="Times New Roman" w:cs="Times New Roman"/>
          <w:szCs w:val="24"/>
        </w:rPr>
        <w:t>in</w:t>
      </w:r>
      <w:r w:rsidR="0064389A" w:rsidRPr="00E40D5B">
        <w:rPr>
          <w:rFonts w:ascii="Times New Roman" w:hAnsi="Times New Roman" w:cs="Times New Roman"/>
          <w:szCs w:val="24"/>
        </w:rPr>
        <w:t xml:space="preserve"> </w:t>
      </w:r>
      <w:r w:rsidR="00560438" w:rsidRPr="00E40D5B">
        <w:rPr>
          <w:rFonts w:ascii="Times New Roman" w:hAnsi="Times New Roman" w:cs="Times New Roman"/>
          <w:szCs w:val="24"/>
        </w:rPr>
        <w:fldChar w:fldCharType="begin" w:fldLock="1"/>
      </w:r>
      <w:r w:rsidR="0064389A" w:rsidRPr="00E40D5B">
        <w:rPr>
          <w:rFonts w:ascii="Times New Roman" w:hAnsi="Times New Roman" w:cs="Times New Roman"/>
          <w:szCs w:val="24"/>
        </w:rPr>
        <w:instrText>ADDIN CSL_CITATION {"citationItems":[{"id":"ITEM-1","itemData":{"DOI":"10.1128/AEM.00134-08","author":[{"dropping-particle":"","family":"Solem","given":"Christian","non-dropping-particle":"","parse-names":false,"suffix":""},{"dropping-particle":"","family":"Defoor","given":"Els","non-dropping-particle":"","parse-names":false,"suffix":""},{"dropping-particle":"","family":"Jensen","given":"Peter Ruhdal","non-dropping-particle":"","parse-names":false,"suffix":""},{"dropping-particle":"","family":"Martinussen","given":"Jan","non-dropping-particle":"","parse-names":false,"suffix":""}],"id":"ITEM-1","issue":"July","issued":{"date-parts":[["2008"]]},"title":"Plasmid pCS1966 , a New Selection / Counterselection Tool for Lactic Acid Bacterium Strain Construction Based on the oroP Gene , Encoding an Orotate Transporter from Lactococcus lactis Plasmid pCS1966 , a New Selection / Counterselection Tool for Lactic A","type":"article-journal"},"uris":["http://www.mendeley.com/documents/?uuid=314b4eb4-891f-486d-ab26-58d33ce0ad06"]}],"mendeley":{"formattedCitation":"&lt;b&gt;&lt;i&gt;(29)&lt;/i&gt;&lt;/b&gt;","plainTextFormattedCitation":"(29)","previouslyFormattedCitation":"&lt;b&gt;&lt;i&gt;(29)&lt;/i&gt;&lt;/b&gt;"},"properties":{"noteIndex":0},"schema":"https://github.com/citation-style-language/schema/raw/master/csl-citation.json"}</w:instrText>
      </w:r>
      <w:r w:rsidR="00560438" w:rsidRPr="00E40D5B">
        <w:rPr>
          <w:rFonts w:ascii="Times New Roman" w:hAnsi="Times New Roman" w:cs="Times New Roman"/>
          <w:szCs w:val="24"/>
          <w:vertAlign w:val="superscript"/>
        </w:rPr>
        <w:fldChar w:fldCharType="separate"/>
      </w:r>
      <w:r w:rsidR="0064389A" w:rsidRPr="00E40D5B">
        <w:rPr>
          <w:rFonts w:ascii="Times New Roman" w:hAnsi="Times New Roman" w:cs="Times New Roman"/>
          <w:b/>
          <w:i/>
          <w:noProof/>
          <w:szCs w:val="24"/>
        </w:rPr>
        <w:t>(2</w:t>
      </w:r>
      <w:r w:rsidR="0008195A" w:rsidRPr="00E40D5B">
        <w:rPr>
          <w:rFonts w:ascii="Times New Roman" w:hAnsi="Times New Roman" w:cs="Times New Roman"/>
          <w:b/>
          <w:i/>
          <w:noProof/>
          <w:szCs w:val="24"/>
        </w:rPr>
        <w:t>8</w:t>
      </w:r>
      <w:r w:rsidR="0064389A" w:rsidRPr="00E40D5B">
        <w:rPr>
          <w:rFonts w:ascii="Times New Roman" w:hAnsi="Times New Roman" w:cs="Times New Roman"/>
          <w:b/>
          <w:i/>
          <w:noProof/>
          <w:szCs w:val="24"/>
        </w:rPr>
        <w:t>)</w:t>
      </w:r>
      <w:r w:rsidR="00560438" w:rsidRPr="00E40D5B">
        <w:rPr>
          <w:rFonts w:ascii="Times New Roman" w:hAnsi="Times New Roman" w:cs="Times New Roman"/>
          <w:szCs w:val="24"/>
        </w:rPr>
        <w:fldChar w:fldCharType="end"/>
      </w:r>
      <w:r w:rsidR="0064389A" w:rsidRPr="00E40D5B">
        <w:rPr>
          <w:rFonts w:ascii="Times New Roman" w:hAnsi="Times New Roman" w:cs="Times New Roman"/>
          <w:szCs w:val="24"/>
        </w:rPr>
        <w:t>.</w:t>
      </w:r>
    </w:p>
    <w:p w14:paraId="5D290401" w14:textId="7DF6040E" w:rsidR="00F75763" w:rsidRPr="00E40D5B" w:rsidRDefault="00F75763" w:rsidP="00E40D5B">
      <w:pPr>
        <w:pStyle w:val="Paragraphedeliste"/>
        <w:numPr>
          <w:ilvl w:val="3"/>
          <w:numId w:val="5"/>
        </w:numPr>
        <w:rPr>
          <w:rFonts w:ascii="Times New Roman" w:hAnsi="Times New Roman" w:cs="Times New Roman"/>
          <w:szCs w:val="24"/>
        </w:rPr>
      </w:pPr>
      <w:r w:rsidRPr="00E40D5B">
        <w:rPr>
          <w:rFonts w:ascii="Times New Roman" w:hAnsi="Times New Roman" w:cs="Times New Roman"/>
          <w:szCs w:val="24"/>
        </w:rPr>
        <w:lastRenderedPageBreak/>
        <w:t xml:space="preserve">Clean-up the fragments by </w:t>
      </w:r>
      <w:r w:rsidR="004C6BF0" w:rsidRPr="00E40D5B">
        <w:rPr>
          <w:rFonts w:ascii="Times New Roman" w:hAnsi="Times New Roman" w:cs="Times New Roman"/>
          <w:szCs w:val="24"/>
        </w:rPr>
        <w:t>using the Monarch PCR &amp; DNA Cleanup kit or equivalent.</w:t>
      </w:r>
    </w:p>
    <w:p w14:paraId="620698C0" w14:textId="6CC572CC" w:rsidR="00A852C9" w:rsidRPr="00E40D5B" w:rsidRDefault="0082365A" w:rsidP="00E40D5B">
      <w:pPr>
        <w:pStyle w:val="Paragraphedeliste"/>
        <w:numPr>
          <w:ilvl w:val="3"/>
          <w:numId w:val="5"/>
        </w:numPr>
        <w:rPr>
          <w:rFonts w:ascii="Times New Roman" w:hAnsi="Times New Roman" w:cs="Times New Roman"/>
          <w:szCs w:val="24"/>
        </w:rPr>
      </w:pPr>
      <w:r w:rsidRPr="00E40D5B">
        <w:rPr>
          <w:rFonts w:ascii="Times New Roman" w:hAnsi="Times New Roman" w:cs="Times New Roman"/>
          <w:szCs w:val="24"/>
        </w:rPr>
        <w:t xml:space="preserve">Mix the four purified DNA fragments to get equimolar (1 </w:t>
      </w:r>
      <w:proofErr w:type="spellStart"/>
      <w:r w:rsidRPr="00E40D5B">
        <w:rPr>
          <w:rFonts w:ascii="Times New Roman" w:hAnsi="Times New Roman" w:cs="Times New Roman"/>
          <w:szCs w:val="24"/>
        </w:rPr>
        <w:t>pmol</w:t>
      </w:r>
      <w:proofErr w:type="spellEnd"/>
      <w:r w:rsidRPr="00E40D5B">
        <w:rPr>
          <w:rFonts w:ascii="Times New Roman" w:hAnsi="Times New Roman" w:cs="Times New Roman"/>
          <w:szCs w:val="24"/>
        </w:rPr>
        <w:t>) concentration</w:t>
      </w:r>
      <w:r w:rsidR="00FB3BD2" w:rsidRPr="00E40D5B">
        <w:rPr>
          <w:rFonts w:ascii="Times New Roman" w:hAnsi="Times New Roman" w:cs="Times New Roman"/>
          <w:szCs w:val="24"/>
        </w:rPr>
        <w:t xml:space="preserve">, </w:t>
      </w:r>
      <w:r w:rsidR="0065207B" w:rsidRPr="00E40D5B">
        <w:rPr>
          <w:rFonts w:ascii="Times New Roman" w:hAnsi="Times New Roman" w:cs="Times New Roman"/>
          <w:szCs w:val="24"/>
        </w:rPr>
        <w:t xml:space="preserve">add </w:t>
      </w:r>
      <w:r w:rsidR="0065207B" w:rsidRPr="00E40D5B">
        <w:rPr>
          <w:rFonts w:ascii="Times New Roman" w:hAnsi="Times New Roman" w:cs="Times New Roman"/>
          <w:szCs w:val="24"/>
          <w:vertAlign w:val="subscript"/>
        </w:rPr>
        <w:t>dd</w:t>
      </w:r>
      <w:r w:rsidR="0065207B" w:rsidRPr="00E40D5B">
        <w:rPr>
          <w:rFonts w:ascii="Times New Roman" w:hAnsi="Times New Roman" w:cs="Times New Roman"/>
          <w:szCs w:val="24"/>
        </w:rPr>
        <w:t>H</w:t>
      </w:r>
      <w:r w:rsidR="0065207B" w:rsidRPr="00E40D5B">
        <w:rPr>
          <w:rFonts w:ascii="Times New Roman" w:hAnsi="Times New Roman" w:cs="Times New Roman"/>
          <w:szCs w:val="24"/>
          <w:vertAlign w:val="subscript"/>
        </w:rPr>
        <w:t>2</w:t>
      </w:r>
      <w:r w:rsidR="0065207B" w:rsidRPr="00E40D5B">
        <w:rPr>
          <w:rFonts w:ascii="Times New Roman" w:hAnsi="Times New Roman" w:cs="Times New Roman"/>
          <w:szCs w:val="24"/>
        </w:rPr>
        <w:t xml:space="preserve">O to 5 </w:t>
      </w:r>
      <w:r w:rsidR="0065207B" w:rsidRPr="00A64711">
        <w:rPr>
          <w:rFonts w:ascii="Times New Roman" w:hAnsi="Times New Roman" w:cs="Times New Roman"/>
          <w:color w:val="000000" w:themeColor="text1"/>
          <w:szCs w:val="24"/>
        </w:rPr>
        <w:t>µL</w:t>
      </w:r>
      <w:r w:rsidR="00A92861" w:rsidRPr="00A64711">
        <w:rPr>
          <w:rFonts w:ascii="Times New Roman" w:hAnsi="Times New Roman" w:cs="Times New Roman"/>
          <w:color w:val="000000" w:themeColor="text1"/>
          <w:szCs w:val="24"/>
        </w:rPr>
        <w:t xml:space="preserve"> (</w:t>
      </w:r>
      <w:r w:rsidR="009174DB" w:rsidRPr="00A64711">
        <w:rPr>
          <w:rFonts w:ascii="Times New Roman" w:hAnsi="Times New Roman" w:cs="Times New Roman"/>
          <w:i/>
          <w:iCs/>
          <w:color w:val="000000" w:themeColor="text1"/>
          <w:szCs w:val="24"/>
        </w:rPr>
        <w:t>see</w:t>
      </w:r>
      <w:r w:rsidR="009174DB" w:rsidRPr="00A64711">
        <w:rPr>
          <w:rFonts w:ascii="Times New Roman" w:hAnsi="Times New Roman" w:cs="Times New Roman"/>
          <w:color w:val="000000" w:themeColor="text1"/>
          <w:szCs w:val="24"/>
        </w:rPr>
        <w:t xml:space="preserve"> </w:t>
      </w:r>
      <w:r w:rsidR="009174DB" w:rsidRPr="00A64711">
        <w:rPr>
          <w:rFonts w:ascii="Times New Roman" w:hAnsi="Times New Roman" w:cs="Times New Roman"/>
          <w:b/>
          <w:bCs/>
          <w:color w:val="000000" w:themeColor="text1"/>
          <w:szCs w:val="24"/>
        </w:rPr>
        <w:t>Note</w:t>
      </w:r>
      <w:r w:rsidR="0041695F" w:rsidRPr="00A64711">
        <w:rPr>
          <w:rFonts w:ascii="Times New Roman" w:hAnsi="Times New Roman" w:cs="Times New Roman"/>
          <w:b/>
          <w:bCs/>
          <w:color w:val="000000" w:themeColor="text1"/>
          <w:szCs w:val="24"/>
        </w:rPr>
        <w:t xml:space="preserve"> 9</w:t>
      </w:r>
      <w:r w:rsidRPr="00A64711">
        <w:rPr>
          <w:rFonts w:ascii="Times New Roman" w:hAnsi="Times New Roman" w:cs="Times New Roman"/>
          <w:color w:val="000000" w:themeColor="text1"/>
          <w:szCs w:val="24"/>
        </w:rPr>
        <w:t>).</w:t>
      </w:r>
    </w:p>
    <w:p w14:paraId="0346CF8C" w14:textId="12B20FEA" w:rsidR="0082365A" w:rsidRPr="00E40D5B" w:rsidRDefault="0082365A" w:rsidP="00E40D5B">
      <w:pPr>
        <w:pStyle w:val="Paragraphedeliste"/>
        <w:numPr>
          <w:ilvl w:val="3"/>
          <w:numId w:val="5"/>
        </w:numPr>
        <w:rPr>
          <w:rFonts w:ascii="Times New Roman" w:hAnsi="Times New Roman" w:cs="Times New Roman"/>
          <w:szCs w:val="24"/>
        </w:rPr>
      </w:pPr>
      <w:r w:rsidRPr="00E40D5B">
        <w:rPr>
          <w:rFonts w:ascii="Times New Roman" w:hAnsi="Times New Roman" w:cs="Times New Roman"/>
          <w:szCs w:val="24"/>
        </w:rPr>
        <w:t>Incubate</w:t>
      </w:r>
      <w:r w:rsidR="00FB3BD2" w:rsidRPr="00E40D5B">
        <w:rPr>
          <w:rFonts w:ascii="Times New Roman" w:hAnsi="Times New Roman" w:cs="Times New Roman"/>
          <w:szCs w:val="24"/>
        </w:rPr>
        <w:t xml:space="preserve"> </w:t>
      </w:r>
      <w:r w:rsidRPr="00E40D5B">
        <w:rPr>
          <w:rFonts w:ascii="Times New Roman" w:hAnsi="Times New Roman" w:cs="Times New Roman"/>
          <w:szCs w:val="24"/>
        </w:rPr>
        <w:t>with</w:t>
      </w:r>
      <w:r w:rsidR="00FB3BD2" w:rsidRPr="00E40D5B">
        <w:rPr>
          <w:rFonts w:ascii="Times New Roman" w:hAnsi="Times New Roman" w:cs="Times New Roman"/>
          <w:szCs w:val="24"/>
        </w:rPr>
        <w:t xml:space="preserve"> 15</w:t>
      </w:r>
      <w:r w:rsidR="004E435F" w:rsidRPr="00E40D5B">
        <w:rPr>
          <w:rFonts w:ascii="Times New Roman" w:hAnsi="Times New Roman" w:cs="Times New Roman"/>
          <w:szCs w:val="24"/>
        </w:rPr>
        <w:t>µL</w:t>
      </w:r>
      <w:r w:rsidR="00FB3BD2" w:rsidRPr="00E40D5B">
        <w:rPr>
          <w:rFonts w:ascii="Times New Roman" w:hAnsi="Times New Roman" w:cs="Times New Roman"/>
          <w:szCs w:val="24"/>
        </w:rPr>
        <w:t xml:space="preserve"> of</w:t>
      </w:r>
      <w:r w:rsidR="00A92861" w:rsidRPr="00E40D5B">
        <w:rPr>
          <w:rFonts w:ascii="Times New Roman" w:hAnsi="Times New Roman" w:cs="Times New Roman"/>
          <w:szCs w:val="24"/>
        </w:rPr>
        <w:t xml:space="preserve"> the Gibson Master Mix (</w:t>
      </w:r>
      <w:r w:rsidR="009174DB" w:rsidRPr="00E40D5B">
        <w:rPr>
          <w:rFonts w:ascii="Times New Roman" w:hAnsi="Times New Roman" w:cs="Times New Roman"/>
          <w:i/>
          <w:iCs/>
          <w:szCs w:val="24"/>
        </w:rPr>
        <w:t>see</w:t>
      </w:r>
      <w:r w:rsidR="009174DB" w:rsidRPr="00E40D5B">
        <w:rPr>
          <w:rFonts w:ascii="Times New Roman" w:hAnsi="Times New Roman" w:cs="Times New Roman"/>
          <w:szCs w:val="24"/>
        </w:rPr>
        <w:t xml:space="preserve"> </w:t>
      </w:r>
      <w:r w:rsidR="009174DB" w:rsidRPr="00E40D5B">
        <w:rPr>
          <w:rFonts w:ascii="Times New Roman" w:hAnsi="Times New Roman" w:cs="Times New Roman"/>
          <w:b/>
          <w:bCs/>
          <w:szCs w:val="24"/>
        </w:rPr>
        <w:t>Note</w:t>
      </w:r>
      <w:r w:rsidR="00D67702">
        <w:rPr>
          <w:rFonts w:ascii="Times New Roman" w:hAnsi="Times New Roman" w:cs="Times New Roman"/>
          <w:b/>
          <w:bCs/>
          <w:szCs w:val="24"/>
        </w:rPr>
        <w:t xml:space="preserve"> </w:t>
      </w:r>
      <w:r w:rsidR="00A64711">
        <w:rPr>
          <w:rFonts w:ascii="Times New Roman" w:hAnsi="Times New Roman" w:cs="Times New Roman"/>
          <w:b/>
          <w:bCs/>
          <w:szCs w:val="24"/>
        </w:rPr>
        <w:t>10</w:t>
      </w:r>
      <w:r w:rsidRPr="00E40D5B">
        <w:rPr>
          <w:rFonts w:ascii="Times New Roman" w:hAnsi="Times New Roman" w:cs="Times New Roman"/>
          <w:szCs w:val="24"/>
        </w:rPr>
        <w:t>) for 1 hour at 50</w:t>
      </w:r>
      <w:r w:rsidR="006A6400" w:rsidRPr="00E40D5B">
        <w:rPr>
          <w:rFonts w:ascii="Times New Roman" w:hAnsi="Times New Roman" w:cs="Times New Roman"/>
          <w:szCs w:val="24"/>
        </w:rPr>
        <w:t>°C</w:t>
      </w:r>
      <w:r w:rsidRPr="00E40D5B">
        <w:rPr>
          <w:rFonts w:ascii="Times New Roman" w:hAnsi="Times New Roman" w:cs="Times New Roman"/>
          <w:szCs w:val="24"/>
        </w:rPr>
        <w:t>.</w:t>
      </w:r>
    </w:p>
    <w:p w14:paraId="24E3745F" w14:textId="146394EB" w:rsidR="0082365A" w:rsidRPr="00E40D5B" w:rsidRDefault="0082365A" w:rsidP="00E40D5B">
      <w:pPr>
        <w:pStyle w:val="Paragraphedeliste"/>
        <w:numPr>
          <w:ilvl w:val="3"/>
          <w:numId w:val="5"/>
        </w:numPr>
        <w:rPr>
          <w:rFonts w:ascii="Times New Roman" w:hAnsi="Times New Roman" w:cs="Times New Roman"/>
          <w:szCs w:val="24"/>
        </w:rPr>
      </w:pPr>
      <w:r w:rsidRPr="00E40D5B">
        <w:rPr>
          <w:rFonts w:ascii="Times New Roman" w:hAnsi="Times New Roman" w:cs="Times New Roman"/>
          <w:szCs w:val="24"/>
        </w:rPr>
        <w:t>Verify</w:t>
      </w:r>
      <w:r w:rsidR="0042005C" w:rsidRPr="00E40D5B">
        <w:rPr>
          <w:rFonts w:ascii="Times New Roman" w:hAnsi="Times New Roman" w:cs="Times New Roman"/>
          <w:szCs w:val="24"/>
        </w:rPr>
        <w:t xml:space="preserve"> the</w:t>
      </w:r>
      <w:r w:rsidRPr="00E40D5B">
        <w:rPr>
          <w:rFonts w:ascii="Times New Roman" w:hAnsi="Times New Roman" w:cs="Times New Roman"/>
          <w:szCs w:val="24"/>
        </w:rPr>
        <w:t xml:space="preserve"> presence of the expected band of full-length cassette on agarose gel.</w:t>
      </w:r>
    </w:p>
    <w:p w14:paraId="2A9BF3ED" w14:textId="01BCA4C9" w:rsidR="0082365A" w:rsidRPr="00E40D5B" w:rsidRDefault="0082365A" w:rsidP="00E40D5B">
      <w:pPr>
        <w:pStyle w:val="Paragraphedeliste"/>
        <w:numPr>
          <w:ilvl w:val="3"/>
          <w:numId w:val="5"/>
        </w:numPr>
        <w:rPr>
          <w:rFonts w:ascii="Times New Roman" w:hAnsi="Times New Roman" w:cs="Times New Roman"/>
          <w:szCs w:val="24"/>
        </w:rPr>
      </w:pPr>
      <w:r w:rsidRPr="00E40D5B">
        <w:rPr>
          <w:rFonts w:ascii="Times New Roman" w:hAnsi="Times New Roman" w:cs="Times New Roman"/>
          <w:szCs w:val="24"/>
        </w:rPr>
        <w:t xml:space="preserve">Clean-up the product using column purification. Elute in ~10 µL of </w:t>
      </w:r>
      <w:r w:rsidRPr="00E40D5B">
        <w:rPr>
          <w:rFonts w:ascii="Times New Roman" w:hAnsi="Times New Roman" w:cs="Times New Roman"/>
          <w:szCs w:val="24"/>
          <w:vertAlign w:val="subscript"/>
        </w:rPr>
        <w:t>dd</w:t>
      </w:r>
      <w:r w:rsidRPr="00E40D5B">
        <w:rPr>
          <w:rFonts w:ascii="Times New Roman" w:hAnsi="Times New Roman" w:cs="Times New Roman"/>
          <w:szCs w:val="24"/>
        </w:rPr>
        <w:t>H</w:t>
      </w:r>
      <w:r w:rsidRPr="00E40D5B">
        <w:rPr>
          <w:rFonts w:ascii="Times New Roman" w:hAnsi="Times New Roman" w:cs="Times New Roman"/>
          <w:szCs w:val="24"/>
          <w:vertAlign w:val="subscript"/>
        </w:rPr>
        <w:t>2</w:t>
      </w:r>
      <w:r w:rsidRPr="00E40D5B">
        <w:rPr>
          <w:rFonts w:ascii="Times New Roman" w:hAnsi="Times New Roman" w:cs="Times New Roman"/>
          <w:szCs w:val="24"/>
        </w:rPr>
        <w:t>0 or elution buffer.</w:t>
      </w:r>
    </w:p>
    <w:p w14:paraId="0A3A1719" w14:textId="14360B63" w:rsidR="001F1694" w:rsidRPr="00A64711" w:rsidRDefault="00CC5044" w:rsidP="00A64711">
      <w:pPr>
        <w:pStyle w:val="Titre3"/>
        <w:rPr>
          <w:rFonts w:ascii="Times New Roman" w:hAnsi="Times New Roman" w:cs="Times New Roman"/>
        </w:rPr>
      </w:pPr>
      <w:bookmarkStart w:id="11" w:name="_Ref8064773"/>
      <w:r w:rsidRPr="00E40D5B">
        <w:rPr>
          <w:rFonts w:ascii="Times New Roman" w:hAnsi="Times New Roman" w:cs="Times New Roman"/>
        </w:rPr>
        <w:t>Chromosomal insertion of U-</w:t>
      </w:r>
      <w:r w:rsidRPr="00E40D5B">
        <w:rPr>
          <w:rFonts w:ascii="Times New Roman" w:hAnsi="Times New Roman" w:cs="Times New Roman"/>
          <w:i/>
        </w:rPr>
        <w:t>cat-oroP-</w:t>
      </w:r>
      <w:r w:rsidRPr="00E40D5B">
        <w:rPr>
          <w:rFonts w:ascii="Times New Roman" w:hAnsi="Times New Roman" w:cs="Times New Roman"/>
        </w:rPr>
        <w:t>D cassette</w:t>
      </w:r>
      <w:r w:rsidR="001F1694" w:rsidRPr="00E40D5B">
        <w:rPr>
          <w:rFonts w:ascii="Times New Roman" w:hAnsi="Times New Roman" w:cs="Times New Roman"/>
        </w:rPr>
        <w:t xml:space="preserve"> at the </w:t>
      </w:r>
      <w:proofErr w:type="spellStart"/>
      <w:r w:rsidR="001F1694" w:rsidRPr="00E40D5B">
        <w:rPr>
          <w:rFonts w:ascii="Times New Roman" w:hAnsi="Times New Roman" w:cs="Times New Roman"/>
        </w:rPr>
        <w:t>tRNA</w:t>
      </w:r>
      <w:r w:rsidR="00A17F9D" w:rsidRPr="00E40D5B">
        <w:rPr>
          <w:rFonts w:ascii="Times New Roman" w:hAnsi="Times New Roman" w:cs="Times New Roman"/>
          <w:vertAlign w:val="superscript"/>
        </w:rPr>
        <w:t>S</w:t>
      </w:r>
      <w:r w:rsidR="00E23D73" w:rsidRPr="00E40D5B">
        <w:rPr>
          <w:rFonts w:ascii="Times New Roman" w:hAnsi="Times New Roman" w:cs="Times New Roman"/>
          <w:vertAlign w:val="superscript"/>
        </w:rPr>
        <w:t>er</w:t>
      </w:r>
      <w:proofErr w:type="spellEnd"/>
      <w:r w:rsidR="001F1694" w:rsidRPr="00E40D5B">
        <w:rPr>
          <w:rFonts w:ascii="Times New Roman" w:hAnsi="Times New Roman" w:cs="Times New Roman"/>
        </w:rPr>
        <w:t xml:space="preserve"> locus</w:t>
      </w:r>
      <w:r w:rsidR="00A64711">
        <w:rPr>
          <w:rFonts w:ascii="Times New Roman" w:hAnsi="Times New Roman" w:cs="Times New Roman"/>
        </w:rPr>
        <w:t xml:space="preserve"> </w:t>
      </w:r>
      <w:r w:rsidR="00A64711" w:rsidRPr="00A64711">
        <w:rPr>
          <w:rFonts w:ascii="Times New Roman" w:hAnsi="Times New Roman" w:cs="Times New Roman"/>
        </w:rPr>
        <w:t xml:space="preserve">(Adapted from </w:t>
      </w:r>
      <w:r w:rsidR="00560438" w:rsidRPr="00A64711">
        <w:rPr>
          <w:rFonts w:ascii="Times New Roman" w:hAnsi="Times New Roman" w:cs="Times New Roman"/>
          <w:color w:val="000000" w:themeColor="text1"/>
        </w:rPr>
        <w:fldChar w:fldCharType="begin" w:fldLock="1"/>
      </w:r>
      <w:r w:rsidR="0064389A" w:rsidRPr="00A64711">
        <w:rPr>
          <w:rFonts w:ascii="Times New Roman" w:hAnsi="Times New Roman" w:cs="Times New Roman"/>
          <w:color w:val="000000" w:themeColor="text1"/>
        </w:rPr>
        <w:instrText>ADDIN CSL_CITATION {"citationItems":[{"id":"ITEM-1","itemData":{"DOI":"10.1128/JB.01251-09","abstract":"In streptococcal species, the key step of competence development is the transcriptional induction of comX, which encodes the alternative sigma factor X , which positively regulates genes necessary for DNA transformation. In Streptococcus species belonging to the mitis and mutans groups, induction of comX relies on the activation of a three-component system consisting of a secreted pheromone, a histidine kinase, and a response regulator. In Streptococcus thermophilus, a species belonging to the salivarius group, the oligopeptide transporter Ami is essential for comX expression under competence-inducing conditions. This suggests a different regulation pathway of competence based on the production and reimportation of a signal peptide. The objective of our work was to identify the main actors involved in the early steps of comX induction in S. thermophilus LMD-9. Using a transcriptomic approach, four highly induced early competence operons were identified. Among them, we found a Rgg-like regulator (Ster_0316) associated with a nonannotated gene encoding a 24-amino-acid hydrophobic peptide (Shp0316). Through genetic deletions, we showed that these two genes are essential for comX induction. Moreover, addition to the medium of synthetic peptides derived from the C-terminal part of Shp0316 restored comX induction and transformation of a Shp0316-deficient strain. These peptides also induced competence in S. thermophilus and Streptococcus salivarius strains that are poorly transformable or not transformable. Altogether, our results show that Ster_0316 and Shp0316, renamed ComRS, are the two members of a novel quorum-sensing system responsible for comX induction in species from the salivarius group, which differs from the classical phosphorelay three-component system identified previously in streptococci.","author":[{"dropping-particle":"","family":"Fontaine","given":"Laetitia","non-dropping-particle":"","parse-names":false,"suffix":""},{"dropping-particle":"","family":"Boutry","given":"Céline","non-dropping-particle":"","parse-names":false,"suffix":""},{"dropping-particle":"","family":"Henry De Frahan","given":"Marie","non-dropping-particle":"","parse-names":false,"suffix":""},{"dropping-particle":"","family":"Delplace","given":"Brigitte","non-dropping-particle":"","parse-names":false,"suffix":""},{"dropping-particle":"","family":"Fremaux","given":"Christophe","non-dropping-particle":"","parse-names":false,"suffix":""},{"dropping-particle":"","family":"Horvath","given":"Philippe","non-dropping-particle":"","parse-names":false,"suffix":""},{"dropping-particle":"","family":"Boyaval","given":"Patrick","non-dropping-particle":"","parse-names":false,"suffix":""},{"dropping-particle":"","family":"Hols","given":"Pascal","non-dropping-particle":"","parse-names":false,"suffix":""}],"container-title":"JOURNAL OF BACTERIOLOGY","id":"ITEM-1","issue":"5","issued":{"date-parts":[["2010"]]},"page":"1444-1454","title":"A Novel Pheromone Quorum-Sensing System Controls the Development of Natural Competence in Streptococcus thermophilus and Streptococcus salivarius †","type":"article-journal","volume":"192"},"uris":["http://www.mendeley.com/documents/?uuid=a3f20435-8c98-4078-a8c8-754f3fae19c0"]}],"mendeley":{"formattedCitation":"&lt;b&gt;&lt;i&gt;(26)&lt;/i&gt;&lt;/b&gt;","plainTextFormattedCitation":"(26)","previouslyFormattedCitation":"&lt;b&gt;&lt;i&gt;(26)&lt;/i&gt;&lt;/b&gt;"},"properties":{"noteIndex":0},"schema":"https://github.com/citation-style-language/schema/raw/master/csl-citation.json"}</w:instrText>
      </w:r>
      <w:r w:rsidR="00560438" w:rsidRPr="00A64711">
        <w:rPr>
          <w:rFonts w:ascii="Times New Roman" w:hAnsi="Times New Roman" w:cs="Times New Roman"/>
          <w:color w:val="000000" w:themeColor="text1"/>
          <w:vertAlign w:val="superscript"/>
        </w:rPr>
        <w:fldChar w:fldCharType="separate"/>
      </w:r>
      <w:r w:rsidR="0064389A" w:rsidRPr="00A64711">
        <w:rPr>
          <w:rFonts w:ascii="Times New Roman" w:hAnsi="Times New Roman" w:cs="Times New Roman"/>
          <w:i/>
          <w:noProof/>
          <w:color w:val="000000" w:themeColor="text1"/>
        </w:rPr>
        <w:t>(2</w:t>
      </w:r>
      <w:r w:rsidR="0008195A" w:rsidRPr="00A64711">
        <w:rPr>
          <w:rFonts w:ascii="Times New Roman" w:hAnsi="Times New Roman" w:cs="Times New Roman"/>
          <w:i/>
          <w:noProof/>
          <w:color w:val="000000" w:themeColor="text1"/>
        </w:rPr>
        <w:t>5</w:t>
      </w:r>
      <w:r w:rsidR="0064389A" w:rsidRPr="00A64711">
        <w:rPr>
          <w:rFonts w:ascii="Times New Roman" w:hAnsi="Times New Roman" w:cs="Times New Roman"/>
          <w:i/>
          <w:noProof/>
          <w:color w:val="000000" w:themeColor="text1"/>
        </w:rPr>
        <w:t>)</w:t>
      </w:r>
      <w:r w:rsidR="00560438" w:rsidRPr="00A64711">
        <w:rPr>
          <w:rFonts w:ascii="Times New Roman" w:hAnsi="Times New Roman" w:cs="Times New Roman"/>
          <w:color w:val="000000" w:themeColor="text1"/>
        </w:rPr>
        <w:fldChar w:fldCharType="end"/>
      </w:r>
      <w:bookmarkEnd w:id="11"/>
      <w:r w:rsidR="00A64711">
        <w:rPr>
          <w:rFonts w:ascii="Times New Roman" w:hAnsi="Times New Roman" w:cs="Times New Roman"/>
          <w:color w:val="000000" w:themeColor="text1"/>
        </w:rPr>
        <w:t>)</w:t>
      </w:r>
    </w:p>
    <w:p w14:paraId="7D9004E6" w14:textId="3F7D93AA" w:rsidR="001F1694" w:rsidRPr="00E40D5B" w:rsidRDefault="001F1694" w:rsidP="00E40D5B">
      <w:pPr>
        <w:tabs>
          <w:tab w:val="left" w:pos="1276"/>
        </w:tabs>
        <w:rPr>
          <w:rFonts w:ascii="Times New Roman" w:hAnsi="Times New Roman" w:cs="Times New Roman"/>
          <w:szCs w:val="24"/>
        </w:rPr>
      </w:pPr>
      <w:r w:rsidRPr="00E40D5B">
        <w:rPr>
          <w:rFonts w:ascii="Times New Roman" w:hAnsi="Times New Roman" w:cs="Times New Roman"/>
          <w:szCs w:val="24"/>
        </w:rPr>
        <w:t>Da</w:t>
      </w:r>
      <w:r w:rsidR="008A68BA" w:rsidRPr="00E40D5B">
        <w:rPr>
          <w:rFonts w:ascii="Times New Roman" w:hAnsi="Times New Roman" w:cs="Times New Roman"/>
          <w:szCs w:val="24"/>
        </w:rPr>
        <w:t>y 0</w:t>
      </w:r>
    </w:p>
    <w:p w14:paraId="154A0671" w14:textId="10D2AE89" w:rsidR="00A64711" w:rsidRDefault="00E13922" w:rsidP="00474890">
      <w:pPr>
        <w:pStyle w:val="Paragraphedeliste"/>
        <w:numPr>
          <w:ilvl w:val="0"/>
          <w:numId w:val="6"/>
        </w:numPr>
        <w:rPr>
          <w:rFonts w:ascii="Times New Roman" w:hAnsi="Times New Roman" w:cs="Times New Roman"/>
          <w:szCs w:val="24"/>
        </w:rPr>
      </w:pPr>
      <w:r w:rsidRPr="00A64711">
        <w:rPr>
          <w:rFonts w:ascii="Times New Roman" w:hAnsi="Times New Roman" w:cs="Times New Roman"/>
          <w:szCs w:val="24"/>
        </w:rPr>
        <w:t xml:space="preserve">Start a preculture </w:t>
      </w:r>
      <w:r w:rsidR="00CC5044" w:rsidRPr="00A64711">
        <w:rPr>
          <w:rFonts w:ascii="Times New Roman" w:hAnsi="Times New Roman" w:cs="Times New Roman"/>
          <w:szCs w:val="24"/>
        </w:rPr>
        <w:t xml:space="preserve">of </w:t>
      </w:r>
      <w:r w:rsidR="009024F1" w:rsidRPr="00A64711">
        <w:rPr>
          <w:rFonts w:ascii="Times New Roman" w:hAnsi="Times New Roman" w:cs="Times New Roman"/>
          <w:i/>
          <w:szCs w:val="24"/>
        </w:rPr>
        <w:t>S. thermophilus</w:t>
      </w:r>
      <w:r w:rsidR="009024F1" w:rsidRPr="00A64711">
        <w:rPr>
          <w:rFonts w:ascii="Times New Roman" w:hAnsi="Times New Roman" w:cs="Times New Roman"/>
          <w:szCs w:val="24"/>
        </w:rPr>
        <w:t xml:space="preserve"> </w:t>
      </w:r>
      <w:r w:rsidR="00CC5044" w:rsidRPr="00A64711">
        <w:rPr>
          <w:rFonts w:ascii="Times New Roman" w:hAnsi="Times New Roman" w:cs="Times New Roman"/>
          <w:szCs w:val="24"/>
        </w:rPr>
        <w:t xml:space="preserve">LMD9 </w:t>
      </w:r>
      <w:r w:rsidRPr="00A64711">
        <w:rPr>
          <w:rFonts w:ascii="Times New Roman" w:hAnsi="Times New Roman" w:cs="Times New Roman"/>
          <w:szCs w:val="24"/>
        </w:rPr>
        <w:t>in 1ml</w:t>
      </w:r>
      <w:r w:rsidR="00E95DA7" w:rsidRPr="00A64711">
        <w:rPr>
          <w:rFonts w:ascii="Times New Roman" w:hAnsi="Times New Roman" w:cs="Times New Roman"/>
          <w:szCs w:val="24"/>
        </w:rPr>
        <w:t xml:space="preserve"> of CDM</w:t>
      </w:r>
      <w:r w:rsidR="001534D8" w:rsidRPr="00A64711">
        <w:rPr>
          <w:rFonts w:ascii="Times New Roman" w:hAnsi="Times New Roman" w:cs="Times New Roman"/>
          <w:szCs w:val="24"/>
        </w:rPr>
        <w:t>L</w:t>
      </w:r>
      <w:r w:rsidRPr="00A64711">
        <w:rPr>
          <w:rFonts w:ascii="Times New Roman" w:hAnsi="Times New Roman" w:cs="Times New Roman"/>
          <w:szCs w:val="24"/>
        </w:rPr>
        <w:t xml:space="preserve"> </w:t>
      </w:r>
      <w:r w:rsidR="005435A7" w:rsidRPr="00A64711">
        <w:rPr>
          <w:rFonts w:ascii="Times New Roman" w:hAnsi="Times New Roman" w:cs="Times New Roman"/>
          <w:szCs w:val="24"/>
        </w:rPr>
        <w:t>(</w:t>
      </w:r>
      <w:r w:rsidR="009174DB" w:rsidRPr="00A64711">
        <w:rPr>
          <w:rFonts w:ascii="Times New Roman" w:hAnsi="Times New Roman" w:cs="Times New Roman"/>
          <w:i/>
          <w:iCs/>
          <w:szCs w:val="24"/>
        </w:rPr>
        <w:t>see</w:t>
      </w:r>
      <w:r w:rsidR="009174DB" w:rsidRPr="00A64711">
        <w:rPr>
          <w:rFonts w:ascii="Times New Roman" w:hAnsi="Times New Roman" w:cs="Times New Roman"/>
          <w:szCs w:val="24"/>
        </w:rPr>
        <w:t xml:space="preserve"> </w:t>
      </w:r>
      <w:r w:rsidR="009174DB" w:rsidRPr="00A64711">
        <w:rPr>
          <w:rFonts w:ascii="Times New Roman" w:hAnsi="Times New Roman" w:cs="Times New Roman"/>
          <w:b/>
          <w:bCs/>
          <w:szCs w:val="24"/>
        </w:rPr>
        <w:t>Note</w:t>
      </w:r>
      <w:r w:rsidR="007F712F" w:rsidRPr="00A64711">
        <w:rPr>
          <w:rFonts w:ascii="Times New Roman" w:hAnsi="Times New Roman" w:cs="Times New Roman"/>
          <w:szCs w:val="24"/>
        </w:rPr>
        <w:t xml:space="preserve"> </w:t>
      </w:r>
      <w:r w:rsidR="00D67702" w:rsidRPr="00A64711">
        <w:rPr>
          <w:rFonts w:ascii="Times New Roman" w:hAnsi="Times New Roman" w:cs="Times New Roman"/>
          <w:b/>
          <w:bCs/>
          <w:szCs w:val="24"/>
        </w:rPr>
        <w:t>1</w:t>
      </w:r>
      <w:r w:rsidR="00A64711">
        <w:rPr>
          <w:rFonts w:ascii="Times New Roman" w:hAnsi="Times New Roman" w:cs="Times New Roman"/>
          <w:b/>
          <w:bCs/>
          <w:szCs w:val="24"/>
        </w:rPr>
        <w:t>1</w:t>
      </w:r>
      <w:r w:rsidR="008802B3" w:rsidRPr="00A64711">
        <w:rPr>
          <w:rFonts w:ascii="Times New Roman" w:hAnsi="Times New Roman" w:cs="Times New Roman"/>
          <w:szCs w:val="24"/>
        </w:rPr>
        <w:t>)</w:t>
      </w:r>
      <w:r w:rsidR="00A64711">
        <w:rPr>
          <w:rFonts w:ascii="Times New Roman" w:hAnsi="Times New Roman" w:cs="Times New Roman"/>
          <w:szCs w:val="24"/>
        </w:rPr>
        <w:t xml:space="preserve"> at 37C without agitation.                     </w:t>
      </w:r>
    </w:p>
    <w:p w14:paraId="48589311" w14:textId="6F1F0D31" w:rsidR="001F1694" w:rsidRPr="00A64711" w:rsidRDefault="001F1694" w:rsidP="00A64711">
      <w:pPr>
        <w:rPr>
          <w:rFonts w:ascii="Times New Roman" w:hAnsi="Times New Roman" w:cs="Times New Roman"/>
          <w:szCs w:val="24"/>
        </w:rPr>
      </w:pPr>
      <w:r w:rsidRPr="00A64711">
        <w:rPr>
          <w:rFonts w:ascii="Times New Roman" w:hAnsi="Times New Roman" w:cs="Times New Roman"/>
          <w:szCs w:val="24"/>
        </w:rPr>
        <w:t>Day 1</w:t>
      </w:r>
    </w:p>
    <w:p w14:paraId="6692FD0E" w14:textId="74F3E4C4" w:rsidR="00FD43B8" w:rsidRPr="00E40D5B" w:rsidRDefault="00CB30F1" w:rsidP="00E40D5B">
      <w:pPr>
        <w:pStyle w:val="Paragraphedeliste"/>
        <w:numPr>
          <w:ilvl w:val="0"/>
          <w:numId w:val="7"/>
        </w:numPr>
        <w:rPr>
          <w:rFonts w:ascii="Times New Roman" w:hAnsi="Times New Roman" w:cs="Times New Roman"/>
          <w:szCs w:val="24"/>
        </w:rPr>
      </w:pPr>
      <w:r w:rsidRPr="00E40D5B">
        <w:rPr>
          <w:rFonts w:ascii="Times New Roman" w:hAnsi="Times New Roman" w:cs="Times New Roman"/>
          <w:szCs w:val="24"/>
        </w:rPr>
        <w:t>Dilute</w:t>
      </w:r>
      <w:r w:rsidR="00E13922" w:rsidRPr="00E40D5B">
        <w:rPr>
          <w:rFonts w:ascii="Times New Roman" w:hAnsi="Times New Roman" w:cs="Times New Roman"/>
          <w:szCs w:val="24"/>
        </w:rPr>
        <w:t xml:space="preserve"> </w:t>
      </w:r>
      <w:r w:rsidRPr="00E40D5B">
        <w:rPr>
          <w:rFonts w:ascii="Times New Roman" w:hAnsi="Times New Roman" w:cs="Times New Roman"/>
          <w:szCs w:val="24"/>
        </w:rPr>
        <w:t>the culture in 1</w:t>
      </w:r>
      <w:r w:rsidR="00ED603E" w:rsidRPr="00E40D5B">
        <w:rPr>
          <w:rFonts w:ascii="Times New Roman" w:hAnsi="Times New Roman" w:cs="Times New Roman"/>
          <w:szCs w:val="24"/>
        </w:rPr>
        <w:t xml:space="preserve"> </w:t>
      </w:r>
      <w:r w:rsidRPr="00E40D5B">
        <w:rPr>
          <w:rFonts w:ascii="Times New Roman" w:hAnsi="Times New Roman" w:cs="Times New Roman"/>
          <w:szCs w:val="24"/>
        </w:rPr>
        <w:t xml:space="preserve">ml of </w:t>
      </w:r>
      <w:r w:rsidR="009D4777" w:rsidRPr="00E40D5B">
        <w:rPr>
          <w:rFonts w:ascii="Times New Roman" w:hAnsi="Times New Roman" w:cs="Times New Roman"/>
          <w:szCs w:val="24"/>
        </w:rPr>
        <w:t xml:space="preserve">skimmed milk medium </w:t>
      </w:r>
      <w:r w:rsidR="00E8116D" w:rsidRPr="00E40D5B">
        <w:rPr>
          <w:rFonts w:ascii="Times New Roman" w:hAnsi="Times New Roman" w:cs="Times New Roman"/>
          <w:szCs w:val="24"/>
        </w:rPr>
        <w:t>(SMM)</w:t>
      </w:r>
      <w:r w:rsidR="009D4777" w:rsidRPr="00E40D5B">
        <w:rPr>
          <w:rFonts w:ascii="Times New Roman" w:hAnsi="Times New Roman" w:cs="Times New Roman"/>
          <w:szCs w:val="24"/>
        </w:rPr>
        <w:t xml:space="preserve"> </w:t>
      </w:r>
      <w:r w:rsidRPr="00E40D5B">
        <w:rPr>
          <w:rFonts w:ascii="Times New Roman" w:hAnsi="Times New Roman" w:cs="Times New Roman"/>
          <w:szCs w:val="24"/>
        </w:rPr>
        <w:t>to an OD</w:t>
      </w:r>
      <w:r w:rsidR="00D96D2C" w:rsidRPr="00E40D5B">
        <w:rPr>
          <w:rFonts w:ascii="Times New Roman" w:hAnsi="Times New Roman" w:cs="Times New Roman"/>
          <w:szCs w:val="24"/>
          <w:vertAlign w:val="subscript"/>
        </w:rPr>
        <w:t>600</w:t>
      </w:r>
      <w:r w:rsidR="00E13922" w:rsidRPr="00E40D5B">
        <w:rPr>
          <w:rFonts w:ascii="Times New Roman" w:hAnsi="Times New Roman" w:cs="Times New Roman"/>
          <w:szCs w:val="24"/>
        </w:rPr>
        <w:t xml:space="preserve"> of</w:t>
      </w:r>
      <w:r w:rsidR="00FD43B8" w:rsidRPr="00E40D5B">
        <w:rPr>
          <w:rFonts w:ascii="Times New Roman" w:hAnsi="Times New Roman" w:cs="Times New Roman"/>
          <w:szCs w:val="24"/>
        </w:rPr>
        <w:t xml:space="preserve"> 0</w:t>
      </w:r>
      <w:r w:rsidR="00AE4AA0" w:rsidRPr="00E40D5B">
        <w:rPr>
          <w:rFonts w:ascii="Times New Roman" w:hAnsi="Times New Roman" w:cs="Times New Roman"/>
          <w:szCs w:val="24"/>
        </w:rPr>
        <w:t>.</w:t>
      </w:r>
      <w:r w:rsidR="00FD43B8" w:rsidRPr="00E40D5B">
        <w:rPr>
          <w:rFonts w:ascii="Times New Roman" w:hAnsi="Times New Roman" w:cs="Times New Roman"/>
          <w:szCs w:val="24"/>
        </w:rPr>
        <w:t>05</w:t>
      </w:r>
      <w:r w:rsidR="00BD108B" w:rsidRPr="00E40D5B">
        <w:rPr>
          <w:rFonts w:ascii="Times New Roman" w:hAnsi="Times New Roman" w:cs="Times New Roman"/>
          <w:szCs w:val="24"/>
        </w:rPr>
        <w:t xml:space="preserve"> (</w:t>
      </w:r>
      <w:r w:rsidR="0042005C" w:rsidRPr="00E40D5B">
        <w:rPr>
          <w:rFonts w:ascii="Times New Roman" w:hAnsi="Times New Roman" w:cs="Times New Roman"/>
          <w:szCs w:val="24"/>
        </w:rPr>
        <w:t xml:space="preserve">typically </w:t>
      </w:r>
      <w:r w:rsidR="00BD108B" w:rsidRPr="00E40D5B">
        <w:rPr>
          <w:rFonts w:ascii="Times New Roman" w:hAnsi="Times New Roman" w:cs="Times New Roman"/>
          <w:szCs w:val="24"/>
        </w:rPr>
        <w:t xml:space="preserve">50 </w:t>
      </w:r>
      <w:r w:rsidR="0018354E" w:rsidRPr="00E40D5B">
        <w:rPr>
          <w:rFonts w:ascii="Times New Roman" w:hAnsi="Times New Roman" w:cs="Times New Roman"/>
          <w:szCs w:val="24"/>
        </w:rPr>
        <w:t>µL</w:t>
      </w:r>
      <w:r w:rsidR="00BD108B" w:rsidRPr="00E40D5B">
        <w:rPr>
          <w:rFonts w:ascii="Times New Roman" w:hAnsi="Times New Roman" w:cs="Times New Roman"/>
          <w:szCs w:val="24"/>
        </w:rPr>
        <w:t xml:space="preserve"> in 1 </w:t>
      </w:r>
      <w:r w:rsidR="008779B1" w:rsidRPr="00E40D5B">
        <w:rPr>
          <w:rFonts w:ascii="Times New Roman" w:hAnsi="Times New Roman" w:cs="Times New Roman"/>
          <w:szCs w:val="24"/>
        </w:rPr>
        <w:t>mL</w:t>
      </w:r>
      <w:r w:rsidR="00BD108B" w:rsidRPr="00E40D5B">
        <w:rPr>
          <w:rFonts w:ascii="Times New Roman" w:hAnsi="Times New Roman" w:cs="Times New Roman"/>
          <w:szCs w:val="24"/>
        </w:rPr>
        <w:t xml:space="preserve"> </w:t>
      </w:r>
      <w:r w:rsidR="00E95DA7" w:rsidRPr="00E40D5B">
        <w:rPr>
          <w:rFonts w:ascii="Times New Roman" w:hAnsi="Times New Roman" w:cs="Times New Roman"/>
          <w:szCs w:val="24"/>
        </w:rPr>
        <w:t>milk</w:t>
      </w:r>
      <w:r w:rsidR="00BD108B" w:rsidRPr="00E40D5B">
        <w:rPr>
          <w:rFonts w:ascii="Times New Roman" w:hAnsi="Times New Roman" w:cs="Times New Roman"/>
          <w:szCs w:val="24"/>
        </w:rPr>
        <w:t>)</w:t>
      </w:r>
      <w:r w:rsidR="0036486E" w:rsidRPr="00E40D5B">
        <w:rPr>
          <w:rFonts w:ascii="Times New Roman" w:hAnsi="Times New Roman" w:cs="Times New Roman"/>
          <w:szCs w:val="24"/>
        </w:rPr>
        <w:t xml:space="preserve"> and incubate 75 min at </w:t>
      </w:r>
      <w:r w:rsidR="00B1749D" w:rsidRPr="00E40D5B">
        <w:rPr>
          <w:rFonts w:ascii="Times New Roman" w:hAnsi="Times New Roman" w:cs="Times New Roman"/>
          <w:szCs w:val="24"/>
        </w:rPr>
        <w:t>37</w:t>
      </w:r>
      <w:r w:rsidR="006A6400" w:rsidRPr="00E40D5B">
        <w:rPr>
          <w:rFonts w:ascii="Times New Roman" w:hAnsi="Times New Roman" w:cs="Times New Roman"/>
          <w:szCs w:val="24"/>
        </w:rPr>
        <w:t>C</w:t>
      </w:r>
      <w:r w:rsidR="0036486E" w:rsidRPr="00E40D5B">
        <w:rPr>
          <w:rFonts w:ascii="Times New Roman" w:hAnsi="Times New Roman" w:cs="Times New Roman"/>
          <w:szCs w:val="24"/>
        </w:rPr>
        <w:t xml:space="preserve"> without agitation</w:t>
      </w:r>
      <w:r w:rsidR="00E95DA7" w:rsidRPr="00E40D5B">
        <w:rPr>
          <w:rFonts w:ascii="Times New Roman" w:hAnsi="Times New Roman" w:cs="Times New Roman"/>
          <w:szCs w:val="24"/>
        </w:rPr>
        <w:t xml:space="preserve"> (</w:t>
      </w:r>
      <w:r w:rsidR="009174DB" w:rsidRPr="00E40D5B">
        <w:rPr>
          <w:rFonts w:ascii="Times New Roman" w:hAnsi="Times New Roman" w:cs="Times New Roman"/>
          <w:i/>
          <w:iCs/>
          <w:szCs w:val="24"/>
        </w:rPr>
        <w:t>see</w:t>
      </w:r>
      <w:r w:rsidR="009174DB" w:rsidRPr="00E40D5B">
        <w:rPr>
          <w:rFonts w:ascii="Times New Roman" w:hAnsi="Times New Roman" w:cs="Times New Roman"/>
          <w:szCs w:val="24"/>
        </w:rPr>
        <w:t xml:space="preserve"> </w:t>
      </w:r>
      <w:r w:rsidR="009174DB" w:rsidRPr="00D60327">
        <w:rPr>
          <w:rFonts w:ascii="Times New Roman" w:hAnsi="Times New Roman" w:cs="Times New Roman"/>
          <w:b/>
          <w:bCs/>
          <w:szCs w:val="24"/>
        </w:rPr>
        <w:t>Note</w:t>
      </w:r>
      <w:r w:rsidR="009235D7" w:rsidRPr="00D60327">
        <w:rPr>
          <w:rFonts w:ascii="Times New Roman" w:hAnsi="Times New Roman" w:cs="Times New Roman"/>
          <w:b/>
          <w:bCs/>
          <w:szCs w:val="24"/>
        </w:rPr>
        <w:t xml:space="preserve"> </w:t>
      </w:r>
      <w:r w:rsidR="00D60327" w:rsidRPr="00D60327">
        <w:rPr>
          <w:rFonts w:ascii="Times New Roman" w:hAnsi="Times New Roman" w:cs="Times New Roman"/>
          <w:b/>
          <w:bCs/>
          <w:szCs w:val="24"/>
        </w:rPr>
        <w:t>1</w:t>
      </w:r>
      <w:r w:rsidR="00A64711">
        <w:rPr>
          <w:rFonts w:ascii="Times New Roman" w:hAnsi="Times New Roman" w:cs="Times New Roman"/>
          <w:b/>
          <w:bCs/>
          <w:szCs w:val="24"/>
        </w:rPr>
        <w:t>2</w:t>
      </w:r>
      <w:r w:rsidR="00E95DA7" w:rsidRPr="00E40D5B">
        <w:rPr>
          <w:rFonts w:ascii="Times New Roman" w:hAnsi="Times New Roman" w:cs="Times New Roman"/>
          <w:szCs w:val="24"/>
        </w:rPr>
        <w:t>)</w:t>
      </w:r>
      <w:r w:rsidR="00E8116D" w:rsidRPr="00E40D5B">
        <w:rPr>
          <w:rFonts w:ascii="Times New Roman" w:hAnsi="Times New Roman" w:cs="Times New Roman"/>
          <w:szCs w:val="24"/>
        </w:rPr>
        <w:t>.</w:t>
      </w:r>
    </w:p>
    <w:p w14:paraId="2CE8C425" w14:textId="66FDE38F" w:rsidR="00E13922" w:rsidRPr="00E40D5B" w:rsidRDefault="00CB30F1" w:rsidP="00E40D5B">
      <w:pPr>
        <w:pStyle w:val="Paragraphedeliste"/>
        <w:numPr>
          <w:ilvl w:val="0"/>
          <w:numId w:val="7"/>
        </w:numPr>
        <w:rPr>
          <w:rFonts w:ascii="Times New Roman" w:hAnsi="Times New Roman" w:cs="Times New Roman"/>
          <w:szCs w:val="24"/>
        </w:rPr>
      </w:pPr>
      <w:r w:rsidRPr="00E40D5B">
        <w:rPr>
          <w:rFonts w:ascii="Times New Roman" w:hAnsi="Times New Roman" w:cs="Times New Roman"/>
          <w:szCs w:val="24"/>
        </w:rPr>
        <w:t>Thaw XIP peptide</w:t>
      </w:r>
      <w:r w:rsidR="00D96D2C" w:rsidRPr="00E40D5B">
        <w:rPr>
          <w:rFonts w:ascii="Times New Roman" w:hAnsi="Times New Roman" w:cs="Times New Roman"/>
          <w:szCs w:val="24"/>
        </w:rPr>
        <w:t xml:space="preserve"> </w:t>
      </w:r>
      <w:r w:rsidR="007E00CB" w:rsidRPr="00E40D5B">
        <w:rPr>
          <w:rFonts w:ascii="Times New Roman" w:hAnsi="Times New Roman" w:cs="Times New Roman"/>
          <w:szCs w:val="24"/>
        </w:rPr>
        <w:t>(500 µM stock) and add 2 µl to the culture (1</w:t>
      </w:r>
      <w:r w:rsidR="009235D7" w:rsidRPr="00E40D5B">
        <w:rPr>
          <w:rFonts w:ascii="Times New Roman" w:hAnsi="Times New Roman" w:cs="Times New Roman"/>
          <w:szCs w:val="24"/>
        </w:rPr>
        <w:t xml:space="preserve"> </w:t>
      </w:r>
      <w:r w:rsidR="007E00CB" w:rsidRPr="00E40D5B">
        <w:rPr>
          <w:rFonts w:ascii="Times New Roman" w:hAnsi="Times New Roman" w:cs="Times New Roman"/>
          <w:szCs w:val="24"/>
        </w:rPr>
        <w:t>µM final)</w:t>
      </w:r>
      <w:r w:rsidR="00E8116D" w:rsidRPr="00E40D5B">
        <w:rPr>
          <w:rFonts w:ascii="Times New Roman" w:hAnsi="Times New Roman" w:cs="Times New Roman"/>
          <w:szCs w:val="24"/>
        </w:rPr>
        <w:t>.</w:t>
      </w:r>
    </w:p>
    <w:p w14:paraId="1046931E" w14:textId="18F69971" w:rsidR="00E13922" w:rsidRPr="00E40D5B" w:rsidRDefault="007E00CB" w:rsidP="00E40D5B">
      <w:pPr>
        <w:pStyle w:val="Paragraphedeliste"/>
        <w:numPr>
          <w:ilvl w:val="0"/>
          <w:numId w:val="7"/>
        </w:numPr>
        <w:rPr>
          <w:rFonts w:ascii="Times New Roman" w:hAnsi="Times New Roman" w:cs="Times New Roman"/>
          <w:szCs w:val="24"/>
        </w:rPr>
      </w:pPr>
      <w:r w:rsidRPr="00E40D5B">
        <w:rPr>
          <w:rFonts w:ascii="Times New Roman" w:hAnsi="Times New Roman" w:cs="Times New Roman"/>
          <w:szCs w:val="24"/>
        </w:rPr>
        <w:t>Mix</w:t>
      </w:r>
      <w:r w:rsidR="00FD43B8" w:rsidRPr="00E40D5B">
        <w:rPr>
          <w:rFonts w:ascii="Times New Roman" w:hAnsi="Times New Roman" w:cs="Times New Roman"/>
          <w:szCs w:val="24"/>
        </w:rPr>
        <w:t xml:space="preserve"> 300 </w:t>
      </w:r>
      <w:r w:rsidR="0018354E" w:rsidRPr="00E40D5B">
        <w:rPr>
          <w:rFonts w:ascii="Times New Roman" w:hAnsi="Times New Roman" w:cs="Times New Roman"/>
          <w:szCs w:val="24"/>
        </w:rPr>
        <w:t>µL</w:t>
      </w:r>
      <w:r w:rsidR="00FD43B8" w:rsidRPr="00E40D5B">
        <w:rPr>
          <w:rFonts w:ascii="Times New Roman" w:hAnsi="Times New Roman" w:cs="Times New Roman"/>
          <w:szCs w:val="24"/>
        </w:rPr>
        <w:t xml:space="preserve"> of cells </w:t>
      </w:r>
      <w:r w:rsidR="00E13922" w:rsidRPr="00E40D5B">
        <w:rPr>
          <w:rFonts w:ascii="Times New Roman" w:hAnsi="Times New Roman" w:cs="Times New Roman"/>
          <w:szCs w:val="24"/>
        </w:rPr>
        <w:t xml:space="preserve">in </w:t>
      </w:r>
      <w:r w:rsidRPr="00E40D5B">
        <w:rPr>
          <w:rFonts w:ascii="Times New Roman" w:hAnsi="Times New Roman" w:cs="Times New Roman"/>
          <w:szCs w:val="24"/>
        </w:rPr>
        <w:t xml:space="preserve">a </w:t>
      </w:r>
      <w:r w:rsidR="00FD43B8" w:rsidRPr="00E40D5B">
        <w:rPr>
          <w:rFonts w:ascii="Times New Roman" w:hAnsi="Times New Roman" w:cs="Times New Roman"/>
          <w:szCs w:val="24"/>
        </w:rPr>
        <w:t xml:space="preserve">1.5 </w:t>
      </w:r>
      <w:r w:rsidR="008779B1" w:rsidRPr="00E40D5B">
        <w:rPr>
          <w:rFonts w:ascii="Times New Roman" w:hAnsi="Times New Roman" w:cs="Times New Roman"/>
          <w:szCs w:val="24"/>
        </w:rPr>
        <w:t>mL</w:t>
      </w:r>
      <w:r w:rsidR="00FD43B8" w:rsidRPr="00E40D5B">
        <w:rPr>
          <w:rFonts w:ascii="Times New Roman" w:hAnsi="Times New Roman" w:cs="Times New Roman"/>
          <w:szCs w:val="24"/>
        </w:rPr>
        <w:t xml:space="preserve"> microcentrifuge tube</w:t>
      </w:r>
      <w:r w:rsidRPr="00E40D5B">
        <w:rPr>
          <w:rFonts w:ascii="Times New Roman" w:hAnsi="Times New Roman" w:cs="Times New Roman"/>
          <w:szCs w:val="24"/>
        </w:rPr>
        <w:t xml:space="preserve"> with the </w:t>
      </w:r>
      <w:r w:rsidR="001534D8" w:rsidRPr="00E40D5B">
        <w:rPr>
          <w:rFonts w:ascii="Times New Roman" w:hAnsi="Times New Roman" w:cs="Times New Roman"/>
          <w:szCs w:val="24"/>
        </w:rPr>
        <w:t>purified</w:t>
      </w:r>
      <w:r w:rsidR="007429CC" w:rsidRPr="00E40D5B">
        <w:rPr>
          <w:rFonts w:ascii="Times New Roman" w:hAnsi="Times New Roman" w:cs="Times New Roman"/>
          <w:szCs w:val="24"/>
        </w:rPr>
        <w:t xml:space="preserve"> assembled</w:t>
      </w:r>
      <w:r w:rsidR="00FD43B8" w:rsidRPr="00E40D5B">
        <w:rPr>
          <w:rFonts w:ascii="Times New Roman" w:hAnsi="Times New Roman" w:cs="Times New Roman"/>
          <w:szCs w:val="24"/>
        </w:rPr>
        <w:t xml:space="preserve"> donor DNA </w:t>
      </w:r>
      <w:r w:rsidR="001534D8" w:rsidRPr="00E40D5B">
        <w:rPr>
          <w:rFonts w:ascii="Times New Roman" w:hAnsi="Times New Roman" w:cs="Times New Roman"/>
          <w:szCs w:val="24"/>
        </w:rPr>
        <w:t xml:space="preserve">cassette </w:t>
      </w:r>
      <w:r w:rsidRPr="00E40D5B">
        <w:rPr>
          <w:rFonts w:ascii="Times New Roman" w:hAnsi="Times New Roman" w:cs="Times New Roman"/>
          <w:szCs w:val="24"/>
        </w:rPr>
        <w:t>(10 µ</w:t>
      </w:r>
      <w:r w:rsidR="00E8116D" w:rsidRPr="00E40D5B">
        <w:rPr>
          <w:rFonts w:ascii="Times New Roman" w:hAnsi="Times New Roman" w:cs="Times New Roman"/>
          <w:szCs w:val="24"/>
        </w:rPr>
        <w:t>L</w:t>
      </w:r>
      <w:r w:rsidRPr="00E40D5B">
        <w:rPr>
          <w:rFonts w:ascii="Times New Roman" w:hAnsi="Times New Roman" w:cs="Times New Roman"/>
          <w:szCs w:val="24"/>
        </w:rPr>
        <w:t xml:space="preserve">) </w:t>
      </w:r>
      <w:r w:rsidR="001534D8" w:rsidRPr="00E40D5B">
        <w:rPr>
          <w:rFonts w:ascii="Times New Roman" w:hAnsi="Times New Roman" w:cs="Times New Roman"/>
          <w:szCs w:val="24"/>
        </w:rPr>
        <w:t>from</w:t>
      </w:r>
      <w:r w:rsidR="0036486E" w:rsidRPr="00E40D5B">
        <w:rPr>
          <w:rFonts w:ascii="Times New Roman" w:hAnsi="Times New Roman" w:cs="Times New Roman"/>
          <w:szCs w:val="24"/>
        </w:rPr>
        <w:t xml:space="preserve"> 3.2.2</w:t>
      </w:r>
      <w:r w:rsidR="00BD108B" w:rsidRPr="00E40D5B">
        <w:rPr>
          <w:rFonts w:ascii="Times New Roman" w:hAnsi="Times New Roman" w:cs="Times New Roman"/>
          <w:szCs w:val="24"/>
        </w:rPr>
        <w:t xml:space="preserve">. Take </w:t>
      </w:r>
      <w:r w:rsidR="00BD108B" w:rsidRPr="00E40D5B">
        <w:rPr>
          <w:rFonts w:ascii="Times New Roman" w:hAnsi="Times New Roman" w:cs="Times New Roman"/>
          <w:szCs w:val="24"/>
        </w:rPr>
        <w:lastRenderedPageBreak/>
        <w:t xml:space="preserve">300 </w:t>
      </w:r>
      <w:r w:rsidR="0018354E" w:rsidRPr="00E40D5B">
        <w:rPr>
          <w:rFonts w:ascii="Times New Roman" w:hAnsi="Times New Roman" w:cs="Times New Roman"/>
          <w:szCs w:val="24"/>
        </w:rPr>
        <w:t>µL</w:t>
      </w:r>
      <w:r w:rsidR="00BD108B" w:rsidRPr="00E40D5B">
        <w:rPr>
          <w:rFonts w:ascii="Times New Roman" w:hAnsi="Times New Roman" w:cs="Times New Roman"/>
          <w:szCs w:val="24"/>
        </w:rPr>
        <w:t xml:space="preserve"> </w:t>
      </w:r>
      <w:r w:rsidR="00E13922" w:rsidRPr="00E40D5B">
        <w:rPr>
          <w:rFonts w:ascii="Times New Roman" w:hAnsi="Times New Roman" w:cs="Times New Roman"/>
          <w:szCs w:val="24"/>
        </w:rPr>
        <w:t>in a</w:t>
      </w:r>
      <w:r w:rsidR="00FD43B8" w:rsidRPr="00E40D5B">
        <w:rPr>
          <w:rFonts w:ascii="Times New Roman" w:hAnsi="Times New Roman" w:cs="Times New Roman"/>
          <w:szCs w:val="24"/>
        </w:rPr>
        <w:t>nother</w:t>
      </w:r>
      <w:r w:rsidR="00E13922" w:rsidRPr="00E40D5B">
        <w:rPr>
          <w:rFonts w:ascii="Times New Roman" w:hAnsi="Times New Roman" w:cs="Times New Roman"/>
          <w:szCs w:val="24"/>
        </w:rPr>
        <w:t xml:space="preserve"> </w:t>
      </w:r>
      <w:r w:rsidR="00FD43B8" w:rsidRPr="00E40D5B">
        <w:rPr>
          <w:rFonts w:ascii="Times New Roman" w:hAnsi="Times New Roman" w:cs="Times New Roman"/>
          <w:szCs w:val="24"/>
        </w:rPr>
        <w:t xml:space="preserve">microcentrifuge tube </w:t>
      </w:r>
      <w:r w:rsidR="00E13922" w:rsidRPr="00E40D5B">
        <w:rPr>
          <w:rFonts w:ascii="Times New Roman" w:hAnsi="Times New Roman" w:cs="Times New Roman"/>
          <w:szCs w:val="24"/>
        </w:rPr>
        <w:t xml:space="preserve">as </w:t>
      </w:r>
      <w:r w:rsidR="00FD43B8" w:rsidRPr="00E40D5B">
        <w:rPr>
          <w:rFonts w:ascii="Times New Roman" w:hAnsi="Times New Roman" w:cs="Times New Roman"/>
          <w:szCs w:val="24"/>
        </w:rPr>
        <w:t>control</w:t>
      </w:r>
      <w:r w:rsidR="00E13922" w:rsidRPr="00E40D5B">
        <w:rPr>
          <w:rFonts w:ascii="Times New Roman" w:hAnsi="Times New Roman" w:cs="Times New Roman"/>
          <w:szCs w:val="24"/>
        </w:rPr>
        <w:t xml:space="preserve"> (without </w:t>
      </w:r>
      <w:r w:rsidR="00FD43B8" w:rsidRPr="00E40D5B">
        <w:rPr>
          <w:rFonts w:ascii="Times New Roman" w:hAnsi="Times New Roman" w:cs="Times New Roman"/>
          <w:szCs w:val="24"/>
        </w:rPr>
        <w:t xml:space="preserve">donor </w:t>
      </w:r>
      <w:r w:rsidR="00E13922" w:rsidRPr="00E40D5B">
        <w:rPr>
          <w:rFonts w:ascii="Times New Roman" w:hAnsi="Times New Roman" w:cs="Times New Roman"/>
          <w:szCs w:val="24"/>
        </w:rPr>
        <w:t>DNA).</w:t>
      </w:r>
    </w:p>
    <w:p w14:paraId="6CD35004" w14:textId="4F16D3EA" w:rsidR="001F1694" w:rsidRPr="00E40D5B" w:rsidRDefault="00FD43B8" w:rsidP="00E40D5B">
      <w:pPr>
        <w:pStyle w:val="Paragraphedeliste"/>
        <w:numPr>
          <w:ilvl w:val="0"/>
          <w:numId w:val="7"/>
        </w:numPr>
        <w:rPr>
          <w:rFonts w:ascii="Times New Roman" w:hAnsi="Times New Roman" w:cs="Times New Roman"/>
          <w:szCs w:val="24"/>
        </w:rPr>
      </w:pPr>
      <w:r w:rsidRPr="00E40D5B">
        <w:rPr>
          <w:rFonts w:ascii="Times New Roman" w:hAnsi="Times New Roman" w:cs="Times New Roman"/>
          <w:szCs w:val="24"/>
        </w:rPr>
        <w:t xml:space="preserve">Incubate </w:t>
      </w:r>
      <w:r w:rsidR="007E00CB" w:rsidRPr="00E40D5B">
        <w:rPr>
          <w:rFonts w:ascii="Times New Roman" w:hAnsi="Times New Roman" w:cs="Times New Roman"/>
          <w:szCs w:val="24"/>
        </w:rPr>
        <w:t>both</w:t>
      </w:r>
      <w:r w:rsidRPr="00E40D5B">
        <w:rPr>
          <w:rFonts w:ascii="Times New Roman" w:hAnsi="Times New Roman" w:cs="Times New Roman"/>
          <w:szCs w:val="24"/>
        </w:rPr>
        <w:t xml:space="preserve"> tubes at 37</w:t>
      </w:r>
      <w:r w:rsidR="006A6400" w:rsidRPr="00E40D5B">
        <w:rPr>
          <w:rFonts w:ascii="Times New Roman" w:hAnsi="Times New Roman" w:cs="Times New Roman"/>
          <w:szCs w:val="24"/>
        </w:rPr>
        <w:t>C</w:t>
      </w:r>
      <w:r w:rsidR="00E13922" w:rsidRPr="00E40D5B">
        <w:rPr>
          <w:rFonts w:ascii="Times New Roman" w:hAnsi="Times New Roman" w:cs="Times New Roman"/>
          <w:szCs w:val="24"/>
        </w:rPr>
        <w:t xml:space="preserve"> for 3 hours</w:t>
      </w:r>
      <w:r w:rsidR="007E00CB" w:rsidRPr="00E40D5B">
        <w:rPr>
          <w:rFonts w:ascii="Times New Roman" w:hAnsi="Times New Roman" w:cs="Times New Roman"/>
          <w:szCs w:val="24"/>
        </w:rPr>
        <w:t xml:space="preserve"> without agitation</w:t>
      </w:r>
      <w:r w:rsidR="00E13922" w:rsidRPr="00E40D5B">
        <w:rPr>
          <w:rFonts w:ascii="Times New Roman" w:hAnsi="Times New Roman" w:cs="Times New Roman"/>
          <w:szCs w:val="24"/>
        </w:rPr>
        <w:t>.</w:t>
      </w:r>
    </w:p>
    <w:p w14:paraId="7C21E810" w14:textId="05C84D57" w:rsidR="00E13922" w:rsidRPr="00E40D5B" w:rsidRDefault="00E13922" w:rsidP="00E40D5B">
      <w:pPr>
        <w:pStyle w:val="Paragraphedeliste"/>
        <w:numPr>
          <w:ilvl w:val="0"/>
          <w:numId w:val="7"/>
        </w:numPr>
        <w:rPr>
          <w:rFonts w:ascii="Times New Roman" w:hAnsi="Times New Roman" w:cs="Times New Roman"/>
          <w:szCs w:val="24"/>
        </w:rPr>
      </w:pPr>
      <w:r w:rsidRPr="00E40D5B">
        <w:rPr>
          <w:rFonts w:ascii="Times New Roman" w:hAnsi="Times New Roman" w:cs="Times New Roman"/>
          <w:szCs w:val="24"/>
        </w:rPr>
        <w:t>Spread</w:t>
      </w:r>
      <w:r w:rsidR="001F1694" w:rsidRPr="00E40D5B">
        <w:rPr>
          <w:rFonts w:ascii="Times New Roman" w:hAnsi="Times New Roman" w:cs="Times New Roman"/>
          <w:szCs w:val="24"/>
        </w:rPr>
        <w:t xml:space="preserve"> 100 </w:t>
      </w:r>
      <w:r w:rsidR="0018354E" w:rsidRPr="00E40D5B">
        <w:rPr>
          <w:rFonts w:ascii="Times New Roman" w:hAnsi="Times New Roman" w:cs="Times New Roman"/>
          <w:szCs w:val="24"/>
        </w:rPr>
        <w:t>µL</w:t>
      </w:r>
      <w:r w:rsidR="001F1694" w:rsidRPr="00E40D5B">
        <w:rPr>
          <w:rFonts w:ascii="Times New Roman" w:hAnsi="Times New Roman" w:cs="Times New Roman"/>
          <w:szCs w:val="24"/>
        </w:rPr>
        <w:t xml:space="preserve"> of cells </w:t>
      </w:r>
      <w:r w:rsidR="00FD43B8" w:rsidRPr="00E40D5B">
        <w:rPr>
          <w:rFonts w:ascii="Times New Roman" w:hAnsi="Times New Roman" w:cs="Times New Roman"/>
          <w:szCs w:val="24"/>
        </w:rPr>
        <w:t>on M17</w:t>
      </w:r>
      <w:r w:rsidR="0042005C" w:rsidRPr="00E40D5B">
        <w:rPr>
          <w:rFonts w:ascii="Times New Roman" w:hAnsi="Times New Roman" w:cs="Times New Roman"/>
          <w:szCs w:val="24"/>
        </w:rPr>
        <w:t>L</w:t>
      </w:r>
      <w:r w:rsidR="00FD43B8" w:rsidRPr="00E40D5B">
        <w:rPr>
          <w:rFonts w:ascii="Times New Roman" w:hAnsi="Times New Roman" w:cs="Times New Roman"/>
          <w:szCs w:val="24"/>
        </w:rPr>
        <w:t xml:space="preserve"> + </w:t>
      </w:r>
      <w:r w:rsidR="009306DA" w:rsidRPr="00E40D5B">
        <w:rPr>
          <w:rFonts w:ascii="Times New Roman" w:hAnsi="Times New Roman" w:cs="Times New Roman"/>
          <w:szCs w:val="24"/>
        </w:rPr>
        <w:t>chloramphenicol</w:t>
      </w:r>
      <w:r w:rsidR="00FD43B8" w:rsidRPr="00E40D5B">
        <w:rPr>
          <w:rFonts w:ascii="Times New Roman" w:hAnsi="Times New Roman" w:cs="Times New Roman"/>
          <w:szCs w:val="24"/>
        </w:rPr>
        <w:t xml:space="preserve"> plates</w:t>
      </w:r>
      <w:r w:rsidRPr="00E40D5B">
        <w:rPr>
          <w:rFonts w:ascii="Times New Roman" w:hAnsi="Times New Roman" w:cs="Times New Roman"/>
          <w:szCs w:val="24"/>
        </w:rPr>
        <w:t>.</w:t>
      </w:r>
    </w:p>
    <w:p w14:paraId="3BD0AB65" w14:textId="138E2464" w:rsidR="00E13922" w:rsidRPr="00E40D5B" w:rsidRDefault="00FD43B8" w:rsidP="00E40D5B">
      <w:pPr>
        <w:pStyle w:val="Paragraphedeliste"/>
        <w:numPr>
          <w:ilvl w:val="0"/>
          <w:numId w:val="7"/>
        </w:numPr>
        <w:rPr>
          <w:rFonts w:ascii="Times New Roman" w:hAnsi="Times New Roman" w:cs="Times New Roman"/>
          <w:szCs w:val="24"/>
        </w:rPr>
      </w:pPr>
      <w:r w:rsidRPr="00E40D5B">
        <w:rPr>
          <w:rFonts w:ascii="Times New Roman" w:hAnsi="Times New Roman" w:cs="Times New Roman"/>
          <w:szCs w:val="24"/>
        </w:rPr>
        <w:t>Incubate the plates O/N at 37</w:t>
      </w:r>
      <w:r w:rsidR="006A6400" w:rsidRPr="00E40D5B">
        <w:rPr>
          <w:rFonts w:ascii="Times New Roman" w:hAnsi="Times New Roman" w:cs="Times New Roman"/>
          <w:szCs w:val="24"/>
        </w:rPr>
        <w:t>C</w:t>
      </w:r>
      <w:r w:rsidRPr="00E40D5B">
        <w:rPr>
          <w:rFonts w:ascii="Times New Roman" w:hAnsi="Times New Roman" w:cs="Times New Roman"/>
          <w:szCs w:val="24"/>
        </w:rPr>
        <w:t xml:space="preserve"> </w:t>
      </w:r>
      <w:r w:rsidR="00E13922" w:rsidRPr="00E40D5B">
        <w:rPr>
          <w:rFonts w:ascii="Times New Roman" w:hAnsi="Times New Roman" w:cs="Times New Roman"/>
          <w:szCs w:val="24"/>
        </w:rPr>
        <w:t xml:space="preserve">in an </w:t>
      </w:r>
      <w:r w:rsidR="001F1694" w:rsidRPr="00E40D5B">
        <w:rPr>
          <w:rFonts w:ascii="Times New Roman" w:hAnsi="Times New Roman" w:cs="Times New Roman"/>
          <w:szCs w:val="24"/>
        </w:rPr>
        <w:t>anaerobic</w:t>
      </w:r>
      <w:r w:rsidR="00E13922" w:rsidRPr="00E40D5B">
        <w:rPr>
          <w:rFonts w:ascii="Times New Roman" w:hAnsi="Times New Roman" w:cs="Times New Roman"/>
          <w:szCs w:val="24"/>
        </w:rPr>
        <w:t xml:space="preserve"> jar.</w:t>
      </w:r>
    </w:p>
    <w:p w14:paraId="4F4C05A7" w14:textId="77777777" w:rsidR="00E13922" w:rsidRPr="00E40D5B" w:rsidRDefault="00E13922" w:rsidP="00E40D5B">
      <w:pPr>
        <w:rPr>
          <w:rFonts w:ascii="Times New Roman" w:hAnsi="Times New Roman" w:cs="Times New Roman"/>
          <w:szCs w:val="24"/>
        </w:rPr>
      </w:pPr>
      <w:r w:rsidRPr="00E40D5B">
        <w:rPr>
          <w:rFonts w:ascii="Times New Roman" w:hAnsi="Times New Roman" w:cs="Times New Roman"/>
          <w:szCs w:val="24"/>
        </w:rPr>
        <w:t>Day 2</w:t>
      </w:r>
    </w:p>
    <w:p w14:paraId="3281A7D8" w14:textId="402E0865" w:rsidR="00E13922" w:rsidRPr="00E40D5B" w:rsidRDefault="004D4748" w:rsidP="00E40D5B">
      <w:pPr>
        <w:pStyle w:val="Paragraphedeliste"/>
        <w:numPr>
          <w:ilvl w:val="0"/>
          <w:numId w:val="8"/>
        </w:numPr>
        <w:rPr>
          <w:rFonts w:ascii="Times New Roman" w:hAnsi="Times New Roman" w:cs="Times New Roman"/>
          <w:szCs w:val="24"/>
        </w:rPr>
      </w:pPr>
      <w:r w:rsidRPr="00E40D5B">
        <w:rPr>
          <w:rFonts w:ascii="Times New Roman" w:hAnsi="Times New Roman" w:cs="Times New Roman"/>
          <w:szCs w:val="24"/>
        </w:rPr>
        <w:t xml:space="preserve">Pick </w:t>
      </w:r>
      <w:r w:rsidR="0042005C" w:rsidRPr="00E40D5B">
        <w:rPr>
          <w:rFonts w:ascii="Times New Roman" w:hAnsi="Times New Roman" w:cs="Times New Roman"/>
          <w:szCs w:val="24"/>
        </w:rPr>
        <w:t xml:space="preserve">several </w:t>
      </w:r>
      <w:r w:rsidR="00E13922" w:rsidRPr="00E40D5B">
        <w:rPr>
          <w:rFonts w:ascii="Times New Roman" w:hAnsi="Times New Roman" w:cs="Times New Roman"/>
          <w:szCs w:val="24"/>
        </w:rPr>
        <w:t>clone</w:t>
      </w:r>
      <w:r w:rsidR="0042005C" w:rsidRPr="00E40D5B">
        <w:rPr>
          <w:rFonts w:ascii="Times New Roman" w:hAnsi="Times New Roman" w:cs="Times New Roman"/>
          <w:szCs w:val="24"/>
        </w:rPr>
        <w:t>s</w:t>
      </w:r>
      <w:r w:rsidR="00E13922" w:rsidRPr="00E40D5B">
        <w:rPr>
          <w:rFonts w:ascii="Times New Roman" w:hAnsi="Times New Roman" w:cs="Times New Roman"/>
          <w:szCs w:val="24"/>
        </w:rPr>
        <w:t xml:space="preserve"> and re</w:t>
      </w:r>
      <w:r w:rsidR="001F1694" w:rsidRPr="00E40D5B">
        <w:rPr>
          <w:rFonts w:ascii="Times New Roman" w:hAnsi="Times New Roman" w:cs="Times New Roman"/>
          <w:szCs w:val="24"/>
        </w:rPr>
        <w:t>-</w:t>
      </w:r>
      <w:r w:rsidR="00E13922" w:rsidRPr="00E40D5B">
        <w:rPr>
          <w:rFonts w:ascii="Times New Roman" w:hAnsi="Times New Roman" w:cs="Times New Roman"/>
          <w:szCs w:val="24"/>
        </w:rPr>
        <w:t xml:space="preserve">streak </w:t>
      </w:r>
      <w:r w:rsidR="0042005C" w:rsidRPr="00E40D5B">
        <w:rPr>
          <w:rFonts w:ascii="Times New Roman" w:hAnsi="Times New Roman" w:cs="Times New Roman"/>
          <w:szCs w:val="24"/>
        </w:rPr>
        <w:t xml:space="preserve">them </w:t>
      </w:r>
      <w:r w:rsidR="00E13922" w:rsidRPr="00E40D5B">
        <w:rPr>
          <w:rFonts w:ascii="Times New Roman" w:hAnsi="Times New Roman" w:cs="Times New Roman"/>
          <w:szCs w:val="24"/>
        </w:rPr>
        <w:t>on M17</w:t>
      </w:r>
      <w:r w:rsidR="0042005C" w:rsidRPr="00E40D5B">
        <w:rPr>
          <w:rFonts w:ascii="Times New Roman" w:hAnsi="Times New Roman" w:cs="Times New Roman"/>
          <w:szCs w:val="24"/>
        </w:rPr>
        <w:t>L</w:t>
      </w:r>
      <w:r w:rsidR="00E13922" w:rsidRPr="00E40D5B">
        <w:rPr>
          <w:rFonts w:ascii="Times New Roman" w:hAnsi="Times New Roman" w:cs="Times New Roman"/>
          <w:szCs w:val="24"/>
        </w:rPr>
        <w:t xml:space="preserve"> + </w:t>
      </w:r>
      <w:r w:rsidR="001F1694" w:rsidRPr="00E40D5B">
        <w:rPr>
          <w:rFonts w:ascii="Times New Roman" w:hAnsi="Times New Roman" w:cs="Times New Roman"/>
          <w:szCs w:val="24"/>
        </w:rPr>
        <w:t>chloramphenicol</w:t>
      </w:r>
      <w:r w:rsidR="00B21C21" w:rsidRPr="00E40D5B">
        <w:rPr>
          <w:rFonts w:ascii="Times New Roman" w:hAnsi="Times New Roman" w:cs="Times New Roman"/>
          <w:szCs w:val="24"/>
        </w:rPr>
        <w:t xml:space="preserve"> to </w:t>
      </w:r>
      <w:r w:rsidR="00E91784" w:rsidRPr="00E40D5B">
        <w:rPr>
          <w:rFonts w:ascii="Times New Roman" w:hAnsi="Times New Roman" w:cs="Times New Roman"/>
          <w:szCs w:val="24"/>
        </w:rPr>
        <w:t>prevent</w:t>
      </w:r>
      <w:r w:rsidR="0042005C" w:rsidRPr="00E40D5B">
        <w:rPr>
          <w:rFonts w:ascii="Times New Roman" w:hAnsi="Times New Roman" w:cs="Times New Roman"/>
          <w:szCs w:val="24"/>
        </w:rPr>
        <w:t xml:space="preserve"> </w:t>
      </w:r>
      <w:r w:rsidR="00E91784" w:rsidRPr="00E40D5B">
        <w:rPr>
          <w:rFonts w:ascii="Times New Roman" w:hAnsi="Times New Roman" w:cs="Times New Roman"/>
          <w:szCs w:val="24"/>
        </w:rPr>
        <w:t xml:space="preserve">that non-resistant cells propagate in association with resistant cells </w:t>
      </w:r>
      <w:r w:rsidR="0042005C" w:rsidRPr="00E40D5B">
        <w:rPr>
          <w:rFonts w:ascii="Times New Roman" w:hAnsi="Times New Roman" w:cs="Times New Roman"/>
          <w:szCs w:val="24"/>
        </w:rPr>
        <w:t>(</w:t>
      </w:r>
      <w:r w:rsidR="00B21C21" w:rsidRPr="00E40D5B">
        <w:rPr>
          <w:rFonts w:ascii="Times New Roman" w:hAnsi="Times New Roman" w:cs="Times New Roman"/>
          <w:szCs w:val="24"/>
        </w:rPr>
        <w:t xml:space="preserve">streptococci </w:t>
      </w:r>
      <w:r w:rsidR="0042005C" w:rsidRPr="00E40D5B">
        <w:rPr>
          <w:rFonts w:ascii="Times New Roman" w:hAnsi="Times New Roman" w:cs="Times New Roman"/>
          <w:szCs w:val="24"/>
        </w:rPr>
        <w:t xml:space="preserve">can form </w:t>
      </w:r>
      <w:r w:rsidR="00B21C21" w:rsidRPr="00E40D5B">
        <w:rPr>
          <w:rFonts w:ascii="Times New Roman" w:hAnsi="Times New Roman" w:cs="Times New Roman"/>
          <w:szCs w:val="24"/>
        </w:rPr>
        <w:t>chains</w:t>
      </w:r>
      <w:r w:rsidR="0042005C" w:rsidRPr="00E40D5B">
        <w:rPr>
          <w:rFonts w:ascii="Times New Roman" w:hAnsi="Times New Roman" w:cs="Times New Roman"/>
          <w:szCs w:val="24"/>
        </w:rPr>
        <w:t>)</w:t>
      </w:r>
      <w:r w:rsidR="00E13922" w:rsidRPr="00E40D5B">
        <w:rPr>
          <w:rFonts w:ascii="Times New Roman" w:hAnsi="Times New Roman" w:cs="Times New Roman"/>
          <w:szCs w:val="24"/>
        </w:rPr>
        <w:t>.</w:t>
      </w:r>
      <w:r w:rsidR="00BD108B" w:rsidRPr="00E40D5B">
        <w:rPr>
          <w:rFonts w:ascii="Times New Roman" w:hAnsi="Times New Roman" w:cs="Times New Roman"/>
          <w:szCs w:val="24"/>
        </w:rPr>
        <w:t xml:space="preserve"> </w:t>
      </w:r>
      <w:r w:rsidR="005435A7" w:rsidRPr="00E40D5B">
        <w:rPr>
          <w:rFonts w:ascii="Times New Roman" w:hAnsi="Times New Roman" w:cs="Times New Roman"/>
          <w:szCs w:val="24"/>
        </w:rPr>
        <w:t>(</w:t>
      </w:r>
      <w:r w:rsidR="009174DB" w:rsidRPr="00E40D5B">
        <w:rPr>
          <w:rFonts w:ascii="Times New Roman" w:hAnsi="Times New Roman" w:cs="Times New Roman"/>
          <w:i/>
          <w:iCs/>
          <w:szCs w:val="24"/>
        </w:rPr>
        <w:t>see</w:t>
      </w:r>
      <w:r w:rsidR="009174DB" w:rsidRPr="00E40D5B">
        <w:rPr>
          <w:rFonts w:ascii="Times New Roman" w:hAnsi="Times New Roman" w:cs="Times New Roman"/>
          <w:szCs w:val="24"/>
        </w:rPr>
        <w:t xml:space="preserve"> </w:t>
      </w:r>
      <w:r w:rsidR="009174DB" w:rsidRPr="00E40D5B">
        <w:rPr>
          <w:rFonts w:ascii="Times New Roman" w:hAnsi="Times New Roman" w:cs="Times New Roman"/>
          <w:b/>
          <w:bCs/>
          <w:szCs w:val="24"/>
        </w:rPr>
        <w:t xml:space="preserve">Note </w:t>
      </w:r>
      <w:r w:rsidR="00D60327">
        <w:rPr>
          <w:rFonts w:ascii="Times New Roman" w:hAnsi="Times New Roman" w:cs="Times New Roman"/>
          <w:b/>
          <w:bCs/>
          <w:szCs w:val="24"/>
        </w:rPr>
        <w:t>1</w:t>
      </w:r>
      <w:r w:rsidR="00A64711">
        <w:rPr>
          <w:rFonts w:ascii="Times New Roman" w:hAnsi="Times New Roman" w:cs="Times New Roman"/>
          <w:b/>
          <w:bCs/>
          <w:szCs w:val="24"/>
        </w:rPr>
        <w:t>3</w:t>
      </w:r>
      <w:r w:rsidR="00BD108B" w:rsidRPr="00E40D5B">
        <w:rPr>
          <w:rFonts w:ascii="Times New Roman" w:hAnsi="Times New Roman" w:cs="Times New Roman"/>
          <w:szCs w:val="24"/>
        </w:rPr>
        <w:t>)</w:t>
      </w:r>
    </w:p>
    <w:p w14:paraId="2E00A9AE" w14:textId="4B879D36" w:rsidR="003570E7" w:rsidRPr="00E40D5B" w:rsidRDefault="00E13922" w:rsidP="00E40D5B">
      <w:pPr>
        <w:pStyle w:val="Paragraphedeliste"/>
        <w:numPr>
          <w:ilvl w:val="0"/>
          <w:numId w:val="8"/>
        </w:numPr>
        <w:rPr>
          <w:rFonts w:ascii="Times New Roman" w:hAnsi="Times New Roman" w:cs="Times New Roman"/>
          <w:szCs w:val="24"/>
        </w:rPr>
      </w:pPr>
      <w:r w:rsidRPr="00E40D5B">
        <w:rPr>
          <w:rFonts w:ascii="Times New Roman" w:hAnsi="Times New Roman" w:cs="Times New Roman"/>
          <w:szCs w:val="24"/>
        </w:rPr>
        <w:t xml:space="preserve">Incubate the plate </w:t>
      </w:r>
      <w:r w:rsidR="001534D8" w:rsidRPr="00E40D5B">
        <w:rPr>
          <w:rFonts w:ascii="Times New Roman" w:hAnsi="Times New Roman" w:cs="Times New Roman"/>
          <w:szCs w:val="24"/>
        </w:rPr>
        <w:t>overnight</w:t>
      </w:r>
      <w:r w:rsidRPr="00E40D5B">
        <w:rPr>
          <w:rFonts w:ascii="Times New Roman" w:hAnsi="Times New Roman" w:cs="Times New Roman"/>
          <w:szCs w:val="24"/>
        </w:rPr>
        <w:t xml:space="preserve"> at 37</w:t>
      </w:r>
      <w:r w:rsidR="006A6400" w:rsidRPr="00E40D5B">
        <w:rPr>
          <w:rFonts w:ascii="Times New Roman" w:hAnsi="Times New Roman" w:cs="Times New Roman"/>
          <w:szCs w:val="24"/>
        </w:rPr>
        <w:t>C</w:t>
      </w:r>
      <w:r w:rsidRPr="00E40D5B">
        <w:rPr>
          <w:rFonts w:ascii="Times New Roman" w:hAnsi="Times New Roman" w:cs="Times New Roman"/>
          <w:szCs w:val="24"/>
        </w:rPr>
        <w:t xml:space="preserve"> in an an</w:t>
      </w:r>
      <w:r w:rsidR="001F1694" w:rsidRPr="00E40D5B">
        <w:rPr>
          <w:rFonts w:ascii="Times New Roman" w:hAnsi="Times New Roman" w:cs="Times New Roman"/>
          <w:szCs w:val="24"/>
        </w:rPr>
        <w:t>a</w:t>
      </w:r>
      <w:r w:rsidRPr="00E40D5B">
        <w:rPr>
          <w:rFonts w:ascii="Times New Roman" w:hAnsi="Times New Roman" w:cs="Times New Roman"/>
          <w:szCs w:val="24"/>
        </w:rPr>
        <w:t>erobic jar.</w:t>
      </w:r>
    </w:p>
    <w:p w14:paraId="0F79944D" w14:textId="67A92897" w:rsidR="001F1694" w:rsidRPr="00E40D5B" w:rsidRDefault="001F1694" w:rsidP="00E40D5B">
      <w:pPr>
        <w:rPr>
          <w:rFonts w:ascii="Times New Roman" w:hAnsi="Times New Roman" w:cs="Times New Roman"/>
          <w:szCs w:val="24"/>
        </w:rPr>
      </w:pPr>
      <w:r w:rsidRPr="00E40D5B">
        <w:rPr>
          <w:rFonts w:ascii="Times New Roman" w:hAnsi="Times New Roman" w:cs="Times New Roman"/>
          <w:szCs w:val="24"/>
        </w:rPr>
        <w:t>Day 3</w:t>
      </w:r>
    </w:p>
    <w:p w14:paraId="2FB60D8B" w14:textId="5ED81768" w:rsidR="00BD108B" w:rsidRPr="00E40D5B" w:rsidRDefault="00E114CC" w:rsidP="00E40D5B">
      <w:pPr>
        <w:pStyle w:val="Paragraphedeliste"/>
        <w:numPr>
          <w:ilvl w:val="0"/>
          <w:numId w:val="9"/>
        </w:numPr>
        <w:rPr>
          <w:rFonts w:ascii="Times New Roman" w:hAnsi="Times New Roman" w:cs="Times New Roman"/>
          <w:szCs w:val="24"/>
        </w:rPr>
      </w:pPr>
      <w:r w:rsidRPr="00E40D5B">
        <w:rPr>
          <w:rFonts w:ascii="Times New Roman" w:hAnsi="Times New Roman" w:cs="Times New Roman"/>
          <w:szCs w:val="24"/>
        </w:rPr>
        <w:t>Pick a</w:t>
      </w:r>
      <w:r w:rsidR="001534D8" w:rsidRPr="00E40D5B">
        <w:rPr>
          <w:rFonts w:ascii="Times New Roman" w:hAnsi="Times New Roman" w:cs="Times New Roman"/>
          <w:szCs w:val="24"/>
        </w:rPr>
        <w:t>n isolated</w:t>
      </w:r>
      <w:r w:rsidRPr="00E40D5B">
        <w:rPr>
          <w:rFonts w:ascii="Times New Roman" w:hAnsi="Times New Roman" w:cs="Times New Roman"/>
          <w:szCs w:val="24"/>
        </w:rPr>
        <w:t xml:space="preserve"> colony</w:t>
      </w:r>
      <w:r w:rsidR="00E91784" w:rsidRPr="00E40D5B">
        <w:rPr>
          <w:rFonts w:ascii="Times New Roman" w:hAnsi="Times New Roman" w:cs="Times New Roman"/>
          <w:szCs w:val="24"/>
        </w:rPr>
        <w:t xml:space="preserve"> of each clone</w:t>
      </w:r>
      <w:r w:rsidR="008A68BA" w:rsidRPr="00E40D5B">
        <w:rPr>
          <w:rFonts w:ascii="Times New Roman" w:hAnsi="Times New Roman" w:cs="Times New Roman"/>
          <w:szCs w:val="24"/>
        </w:rPr>
        <w:t xml:space="preserve">, perform colony PCR </w:t>
      </w:r>
      <w:r w:rsidR="001534D8" w:rsidRPr="00E40D5B">
        <w:rPr>
          <w:rFonts w:ascii="Times New Roman" w:hAnsi="Times New Roman" w:cs="Times New Roman"/>
          <w:szCs w:val="24"/>
        </w:rPr>
        <w:t>(</w:t>
      </w:r>
      <w:r w:rsidR="009235D7" w:rsidRPr="00E40D5B">
        <w:rPr>
          <w:rFonts w:ascii="Times New Roman" w:hAnsi="Times New Roman" w:cs="Times New Roman"/>
          <w:szCs w:val="24"/>
        </w:rPr>
        <w:t>see</w:t>
      </w:r>
      <w:r w:rsidR="009235D7" w:rsidRPr="00E40D5B">
        <w:rPr>
          <w:rFonts w:ascii="Times New Roman" w:hAnsi="Times New Roman" w:cs="Times New Roman"/>
          <w:i/>
          <w:szCs w:val="24"/>
        </w:rPr>
        <w:t xml:space="preserve"> </w:t>
      </w:r>
      <w:r w:rsidR="009235D7" w:rsidRPr="00E40D5B">
        <w:rPr>
          <w:rFonts w:ascii="Times New Roman" w:hAnsi="Times New Roman" w:cs="Times New Roman"/>
          <w:szCs w:val="24"/>
        </w:rPr>
        <w:t xml:space="preserve">section </w:t>
      </w:r>
      <w:r w:rsidR="009235D7" w:rsidRPr="00E40D5B">
        <w:rPr>
          <w:rFonts w:ascii="Times New Roman" w:hAnsi="Times New Roman" w:cs="Times New Roman"/>
          <w:szCs w:val="24"/>
        </w:rPr>
        <w:fldChar w:fldCharType="begin"/>
      </w:r>
      <w:r w:rsidR="009235D7" w:rsidRPr="00E40D5B">
        <w:rPr>
          <w:rFonts w:ascii="Times New Roman" w:hAnsi="Times New Roman" w:cs="Times New Roman"/>
          <w:szCs w:val="24"/>
        </w:rPr>
        <w:instrText xml:space="preserve"> REF _Ref8056042 \r \h </w:instrText>
      </w:r>
      <w:r w:rsidR="007A167D" w:rsidRPr="00E40D5B">
        <w:rPr>
          <w:rFonts w:ascii="Times New Roman" w:hAnsi="Times New Roman" w:cs="Times New Roman"/>
          <w:szCs w:val="24"/>
        </w:rPr>
        <w:instrText xml:space="preserve"> \* MERGEFORMAT </w:instrText>
      </w:r>
      <w:r w:rsidR="009235D7" w:rsidRPr="00E40D5B">
        <w:rPr>
          <w:rFonts w:ascii="Times New Roman" w:hAnsi="Times New Roman" w:cs="Times New Roman"/>
          <w:szCs w:val="24"/>
        </w:rPr>
      </w:r>
      <w:r w:rsidR="009235D7" w:rsidRPr="00E40D5B">
        <w:rPr>
          <w:rFonts w:ascii="Times New Roman" w:hAnsi="Times New Roman" w:cs="Times New Roman"/>
          <w:szCs w:val="24"/>
        </w:rPr>
        <w:fldChar w:fldCharType="separate"/>
      </w:r>
      <w:r w:rsidR="009975F4">
        <w:rPr>
          <w:rFonts w:ascii="Times New Roman" w:hAnsi="Times New Roman" w:cs="Times New Roman"/>
          <w:szCs w:val="24"/>
        </w:rPr>
        <w:t>3.3</w:t>
      </w:r>
      <w:r w:rsidR="009235D7" w:rsidRPr="00E40D5B">
        <w:rPr>
          <w:rFonts w:ascii="Times New Roman" w:hAnsi="Times New Roman" w:cs="Times New Roman"/>
          <w:szCs w:val="24"/>
        </w:rPr>
        <w:fldChar w:fldCharType="end"/>
      </w:r>
      <w:r w:rsidR="009235D7" w:rsidRPr="00E40D5B">
        <w:rPr>
          <w:rFonts w:ascii="Times New Roman" w:hAnsi="Times New Roman" w:cs="Times New Roman"/>
          <w:szCs w:val="24"/>
        </w:rPr>
        <w:t xml:space="preserve"> for detailed protocol</w:t>
      </w:r>
      <w:r w:rsidR="001534D8" w:rsidRPr="00E40D5B">
        <w:rPr>
          <w:rFonts w:ascii="Times New Roman" w:hAnsi="Times New Roman" w:cs="Times New Roman"/>
          <w:szCs w:val="24"/>
        </w:rPr>
        <w:t>)</w:t>
      </w:r>
      <w:r w:rsidR="008A68BA" w:rsidRPr="00E40D5B">
        <w:rPr>
          <w:rFonts w:ascii="Times New Roman" w:hAnsi="Times New Roman" w:cs="Times New Roman"/>
          <w:szCs w:val="24"/>
        </w:rPr>
        <w:t xml:space="preserve"> to verify presence of insert</w:t>
      </w:r>
      <w:r w:rsidRPr="00E40D5B">
        <w:rPr>
          <w:rFonts w:ascii="Times New Roman" w:hAnsi="Times New Roman" w:cs="Times New Roman"/>
          <w:szCs w:val="24"/>
        </w:rPr>
        <w:t xml:space="preserve"> and </w:t>
      </w:r>
      <w:r w:rsidR="00E91784" w:rsidRPr="00E40D5B">
        <w:rPr>
          <w:rFonts w:ascii="Times New Roman" w:hAnsi="Times New Roman" w:cs="Times New Roman"/>
          <w:szCs w:val="24"/>
        </w:rPr>
        <w:t xml:space="preserve">cultivate one clone to store it </w:t>
      </w:r>
      <w:r w:rsidRPr="00E40D5B">
        <w:rPr>
          <w:rFonts w:ascii="Times New Roman" w:hAnsi="Times New Roman" w:cs="Times New Roman"/>
          <w:szCs w:val="24"/>
        </w:rPr>
        <w:t>as a glycerol stock</w:t>
      </w:r>
      <w:r w:rsidR="00E91784" w:rsidRPr="00E40D5B">
        <w:rPr>
          <w:rFonts w:ascii="Times New Roman" w:hAnsi="Times New Roman" w:cs="Times New Roman"/>
          <w:szCs w:val="24"/>
        </w:rPr>
        <w:t xml:space="preserve"> (Day 4)</w:t>
      </w:r>
      <w:r w:rsidRPr="00E40D5B">
        <w:rPr>
          <w:rFonts w:ascii="Times New Roman" w:hAnsi="Times New Roman" w:cs="Times New Roman"/>
          <w:szCs w:val="24"/>
        </w:rPr>
        <w:t>.</w:t>
      </w:r>
    </w:p>
    <w:p w14:paraId="0A33CE9A" w14:textId="77777777" w:rsidR="001F373F" w:rsidRPr="00E40D5B" w:rsidRDefault="001F373F" w:rsidP="00E40D5B">
      <w:pPr>
        <w:rPr>
          <w:rFonts w:ascii="Times New Roman" w:hAnsi="Times New Roman" w:cs="Times New Roman"/>
          <w:szCs w:val="24"/>
        </w:rPr>
      </w:pPr>
    </w:p>
    <w:p w14:paraId="2E39F263" w14:textId="0204EB18" w:rsidR="00B735E9" w:rsidRPr="00E40D5B" w:rsidRDefault="007E00CB" w:rsidP="00E40D5B">
      <w:pPr>
        <w:pStyle w:val="Titre3"/>
        <w:rPr>
          <w:rFonts w:ascii="Times New Roman" w:hAnsi="Times New Roman" w:cs="Times New Roman"/>
        </w:rPr>
      </w:pPr>
      <w:bookmarkStart w:id="12" w:name="_Ref8060820"/>
      <w:r w:rsidRPr="00E40D5B">
        <w:rPr>
          <w:rFonts w:ascii="Times New Roman" w:hAnsi="Times New Roman" w:cs="Times New Roman"/>
        </w:rPr>
        <w:t>Assembling the U-</w:t>
      </w:r>
      <w:r w:rsidRPr="00E40D5B">
        <w:rPr>
          <w:rFonts w:ascii="Times New Roman" w:hAnsi="Times New Roman" w:cs="Times New Roman"/>
          <w:i/>
        </w:rPr>
        <w:t>lib</w:t>
      </w:r>
      <w:r w:rsidRPr="00E40D5B">
        <w:rPr>
          <w:rFonts w:ascii="Times New Roman" w:hAnsi="Times New Roman" w:cs="Times New Roman"/>
        </w:rPr>
        <w:t>-D c</w:t>
      </w:r>
      <w:r w:rsidR="001F1694" w:rsidRPr="00E40D5B">
        <w:rPr>
          <w:rFonts w:ascii="Times New Roman" w:hAnsi="Times New Roman" w:cs="Times New Roman"/>
        </w:rPr>
        <w:t xml:space="preserve">assette </w:t>
      </w:r>
      <w:bookmarkEnd w:id="12"/>
    </w:p>
    <w:p w14:paraId="1F61AFA5" w14:textId="1B25D904" w:rsidR="00247912" w:rsidRPr="00E40D5B" w:rsidRDefault="00883984" w:rsidP="00E40D5B">
      <w:pPr>
        <w:rPr>
          <w:rFonts w:ascii="Times New Roman" w:hAnsi="Times New Roman" w:cs="Times New Roman"/>
          <w:i/>
          <w:szCs w:val="24"/>
        </w:rPr>
      </w:pPr>
      <w:r w:rsidRPr="00E40D5B">
        <w:rPr>
          <w:rFonts w:ascii="Times New Roman" w:hAnsi="Times New Roman" w:cs="Times New Roman"/>
          <w:szCs w:val="24"/>
        </w:rPr>
        <w:t>A cassette comprising a library of</w:t>
      </w:r>
      <w:r w:rsidRPr="00E40D5B">
        <w:rPr>
          <w:rFonts w:ascii="Times New Roman" w:hAnsi="Times New Roman" w:cs="Times New Roman"/>
          <w:i/>
          <w:szCs w:val="24"/>
        </w:rPr>
        <w:t xml:space="preserve"> leuB </w:t>
      </w:r>
      <w:r w:rsidRPr="00E40D5B">
        <w:rPr>
          <w:rFonts w:ascii="Times New Roman" w:hAnsi="Times New Roman" w:cs="Times New Roman"/>
          <w:szCs w:val="24"/>
        </w:rPr>
        <w:t xml:space="preserve">genes under its </w:t>
      </w:r>
      <w:r w:rsidR="009024F1" w:rsidRPr="00E40D5B">
        <w:rPr>
          <w:rFonts w:ascii="Times New Roman" w:hAnsi="Times New Roman" w:cs="Times New Roman"/>
          <w:szCs w:val="24"/>
        </w:rPr>
        <w:t>constitutive</w:t>
      </w:r>
      <w:r w:rsidRPr="00E40D5B">
        <w:rPr>
          <w:rFonts w:ascii="Times New Roman" w:hAnsi="Times New Roman" w:cs="Times New Roman"/>
          <w:szCs w:val="24"/>
        </w:rPr>
        <w:t xml:space="preserve"> promoter and flanked by 1.5</w:t>
      </w:r>
      <w:r w:rsidR="00ED603E" w:rsidRPr="00E40D5B">
        <w:rPr>
          <w:rFonts w:ascii="Times New Roman" w:hAnsi="Times New Roman" w:cs="Times New Roman"/>
          <w:szCs w:val="24"/>
        </w:rPr>
        <w:t>-</w:t>
      </w:r>
      <w:r w:rsidRPr="00E40D5B">
        <w:rPr>
          <w:rFonts w:ascii="Times New Roman" w:hAnsi="Times New Roman" w:cs="Times New Roman"/>
          <w:szCs w:val="24"/>
        </w:rPr>
        <w:t xml:space="preserve">kb </w:t>
      </w:r>
      <w:r w:rsidR="00ED603E" w:rsidRPr="00E40D5B">
        <w:rPr>
          <w:rFonts w:ascii="Times New Roman" w:hAnsi="Times New Roman" w:cs="Times New Roman"/>
          <w:szCs w:val="24"/>
        </w:rPr>
        <w:t xml:space="preserve">DNA fragments </w:t>
      </w:r>
      <w:r w:rsidRPr="00E40D5B">
        <w:rPr>
          <w:rFonts w:ascii="Times New Roman" w:hAnsi="Times New Roman" w:cs="Times New Roman"/>
          <w:szCs w:val="24"/>
        </w:rPr>
        <w:t xml:space="preserve">corresponding to the upstream (U) and downstream (D) regions of the </w:t>
      </w:r>
      <w:proofErr w:type="spellStart"/>
      <w:r w:rsidRPr="00E40D5B">
        <w:rPr>
          <w:rFonts w:ascii="Times New Roman" w:hAnsi="Times New Roman" w:cs="Times New Roman"/>
          <w:i/>
          <w:szCs w:val="24"/>
        </w:rPr>
        <w:t>tRNA</w:t>
      </w:r>
      <w:r w:rsidR="00E91784" w:rsidRPr="00E40D5B">
        <w:rPr>
          <w:rFonts w:ascii="Times New Roman" w:hAnsi="Times New Roman" w:cs="Times New Roman"/>
          <w:i/>
          <w:szCs w:val="24"/>
          <w:vertAlign w:val="superscript"/>
        </w:rPr>
        <w:t>S</w:t>
      </w:r>
      <w:r w:rsidR="00E23D73" w:rsidRPr="00E40D5B">
        <w:rPr>
          <w:rFonts w:ascii="Times New Roman" w:hAnsi="Times New Roman" w:cs="Times New Roman"/>
          <w:i/>
          <w:szCs w:val="24"/>
          <w:vertAlign w:val="superscript"/>
        </w:rPr>
        <w:t>er</w:t>
      </w:r>
      <w:proofErr w:type="spellEnd"/>
      <w:r w:rsidR="00ED603E" w:rsidRPr="00E40D5B">
        <w:rPr>
          <w:rFonts w:ascii="Times New Roman" w:hAnsi="Times New Roman" w:cs="Times New Roman"/>
          <w:szCs w:val="24"/>
          <w:vertAlign w:val="superscript"/>
        </w:rPr>
        <w:t xml:space="preserve"> </w:t>
      </w:r>
      <w:r w:rsidRPr="00E40D5B">
        <w:rPr>
          <w:rFonts w:ascii="Times New Roman" w:hAnsi="Times New Roman" w:cs="Times New Roman"/>
          <w:szCs w:val="24"/>
        </w:rPr>
        <w:t xml:space="preserve">locus is assembled. All primers used in this section </w:t>
      </w:r>
      <w:r w:rsidR="00BB67B3" w:rsidRPr="00A64711">
        <w:rPr>
          <w:rFonts w:ascii="Times New Roman" w:hAnsi="Times New Roman" w:cs="Times New Roman"/>
          <w:color w:val="000000" w:themeColor="text1"/>
          <w:szCs w:val="24"/>
        </w:rPr>
        <w:t xml:space="preserve">are </w:t>
      </w:r>
      <w:r w:rsidRPr="00A64711">
        <w:rPr>
          <w:rFonts w:ascii="Times New Roman" w:hAnsi="Times New Roman" w:cs="Times New Roman"/>
          <w:color w:val="000000" w:themeColor="text1"/>
          <w:szCs w:val="24"/>
        </w:rPr>
        <w:t xml:space="preserve">in </w:t>
      </w:r>
      <w:r w:rsidRPr="00A64711">
        <w:rPr>
          <w:rFonts w:ascii="Times New Roman" w:hAnsi="Times New Roman" w:cs="Times New Roman"/>
          <w:color w:val="000000" w:themeColor="text1"/>
          <w:szCs w:val="24"/>
        </w:rPr>
        <w:fldChar w:fldCharType="begin"/>
      </w:r>
      <w:r w:rsidRPr="00A64711">
        <w:rPr>
          <w:rFonts w:ascii="Times New Roman" w:hAnsi="Times New Roman" w:cs="Times New Roman"/>
          <w:color w:val="000000" w:themeColor="text1"/>
          <w:szCs w:val="24"/>
        </w:rPr>
        <w:instrText xml:space="preserve"> REF _Ref7439298 \h  \* MERGEFORMAT </w:instrText>
      </w:r>
      <w:r w:rsidRPr="00A64711">
        <w:rPr>
          <w:rFonts w:ascii="Times New Roman" w:hAnsi="Times New Roman" w:cs="Times New Roman"/>
          <w:color w:val="000000" w:themeColor="text1"/>
          <w:szCs w:val="24"/>
        </w:rPr>
      </w:r>
      <w:r w:rsidRPr="00A64711">
        <w:rPr>
          <w:rFonts w:ascii="Times New Roman" w:hAnsi="Times New Roman" w:cs="Times New Roman"/>
          <w:color w:val="000000" w:themeColor="text1"/>
          <w:szCs w:val="24"/>
        </w:rPr>
        <w:fldChar w:fldCharType="separate"/>
      </w:r>
      <w:r w:rsidR="009975F4" w:rsidRPr="00A64711">
        <w:rPr>
          <w:rFonts w:ascii="Times New Roman" w:hAnsi="Times New Roman" w:cs="Times New Roman"/>
          <w:color w:val="000000" w:themeColor="text1"/>
          <w:szCs w:val="24"/>
        </w:rPr>
        <w:t xml:space="preserve">Table </w:t>
      </w:r>
      <w:r w:rsidR="009975F4" w:rsidRPr="00A64711">
        <w:rPr>
          <w:rFonts w:ascii="Times New Roman" w:hAnsi="Times New Roman" w:cs="Times New Roman"/>
          <w:noProof/>
          <w:color w:val="000000" w:themeColor="text1"/>
          <w:szCs w:val="24"/>
        </w:rPr>
        <w:t>1</w:t>
      </w:r>
      <w:r w:rsidRPr="00A64711">
        <w:rPr>
          <w:rFonts w:ascii="Times New Roman" w:hAnsi="Times New Roman" w:cs="Times New Roman"/>
          <w:color w:val="000000" w:themeColor="text1"/>
          <w:szCs w:val="24"/>
        </w:rPr>
        <w:fldChar w:fldCharType="end"/>
      </w:r>
      <w:r w:rsidRPr="00A64711">
        <w:rPr>
          <w:rFonts w:ascii="Times New Roman" w:hAnsi="Times New Roman" w:cs="Times New Roman"/>
          <w:color w:val="000000" w:themeColor="text1"/>
          <w:szCs w:val="24"/>
        </w:rPr>
        <w:t xml:space="preserve"> and were </w:t>
      </w:r>
      <w:r w:rsidRPr="00E40D5B">
        <w:rPr>
          <w:rFonts w:ascii="Times New Roman" w:hAnsi="Times New Roman" w:cs="Times New Roman"/>
          <w:szCs w:val="24"/>
        </w:rPr>
        <w:t>designed with 40 nucleotides overlapping sequences.</w:t>
      </w:r>
    </w:p>
    <w:p w14:paraId="30DFF01B" w14:textId="327239E9" w:rsidR="00F75763" w:rsidRPr="00E40D5B" w:rsidRDefault="00AE1D0A" w:rsidP="00E40D5B">
      <w:pPr>
        <w:pStyle w:val="Paragraphedeliste"/>
        <w:numPr>
          <w:ilvl w:val="0"/>
          <w:numId w:val="10"/>
        </w:numPr>
        <w:rPr>
          <w:rFonts w:ascii="Times New Roman" w:hAnsi="Times New Roman" w:cs="Times New Roman"/>
          <w:i/>
          <w:szCs w:val="24"/>
        </w:rPr>
      </w:pPr>
      <w:r w:rsidRPr="00E40D5B">
        <w:rPr>
          <w:rFonts w:ascii="Times New Roman" w:hAnsi="Times New Roman" w:cs="Times New Roman"/>
          <w:szCs w:val="24"/>
        </w:rPr>
        <w:t>Primer pair</w:t>
      </w:r>
      <w:r w:rsidR="007E00CB" w:rsidRPr="00E40D5B">
        <w:rPr>
          <w:rFonts w:ascii="Times New Roman" w:hAnsi="Times New Roman" w:cs="Times New Roman"/>
          <w:szCs w:val="24"/>
        </w:rPr>
        <w:t>s</w:t>
      </w:r>
      <w:r w:rsidR="008559A7" w:rsidRPr="00E40D5B">
        <w:rPr>
          <w:rFonts w:ascii="Times New Roman" w:hAnsi="Times New Roman" w:cs="Times New Roman"/>
          <w:szCs w:val="24"/>
        </w:rPr>
        <w:t xml:space="preserve"> K</w:t>
      </w:r>
      <w:r w:rsidR="001F373F" w:rsidRPr="00E40D5B">
        <w:rPr>
          <w:rFonts w:ascii="Times New Roman" w:hAnsi="Times New Roman" w:cs="Times New Roman"/>
          <w:szCs w:val="24"/>
        </w:rPr>
        <w:t>5</w:t>
      </w:r>
      <w:r w:rsidR="008559A7" w:rsidRPr="00E40D5B">
        <w:rPr>
          <w:rFonts w:ascii="Times New Roman" w:hAnsi="Times New Roman" w:cs="Times New Roman"/>
          <w:szCs w:val="24"/>
        </w:rPr>
        <w:t xml:space="preserve"> and K</w:t>
      </w:r>
      <w:r w:rsidR="001F373F" w:rsidRPr="00E40D5B">
        <w:rPr>
          <w:rFonts w:ascii="Times New Roman" w:hAnsi="Times New Roman" w:cs="Times New Roman"/>
          <w:szCs w:val="24"/>
        </w:rPr>
        <w:t>6</w:t>
      </w:r>
      <w:r w:rsidRPr="00E40D5B">
        <w:rPr>
          <w:rFonts w:ascii="Times New Roman" w:hAnsi="Times New Roman" w:cs="Times New Roman"/>
          <w:szCs w:val="24"/>
        </w:rPr>
        <w:t xml:space="preserve"> were used to</w:t>
      </w:r>
      <w:r w:rsidR="000C7811" w:rsidRPr="00E40D5B">
        <w:rPr>
          <w:rFonts w:ascii="Times New Roman" w:hAnsi="Times New Roman" w:cs="Times New Roman"/>
          <w:szCs w:val="24"/>
        </w:rPr>
        <w:t xml:space="preserve"> amplify the</w:t>
      </w:r>
      <w:r w:rsidRPr="00E40D5B">
        <w:rPr>
          <w:rFonts w:ascii="Times New Roman" w:hAnsi="Times New Roman" w:cs="Times New Roman"/>
          <w:szCs w:val="24"/>
        </w:rPr>
        <w:t xml:space="preserve"> U </w:t>
      </w:r>
      <w:r w:rsidR="000C7811" w:rsidRPr="00E40D5B">
        <w:rPr>
          <w:rFonts w:ascii="Times New Roman" w:hAnsi="Times New Roman" w:cs="Times New Roman"/>
          <w:szCs w:val="24"/>
        </w:rPr>
        <w:t xml:space="preserve">and </w:t>
      </w:r>
      <w:r w:rsidRPr="00E40D5B">
        <w:rPr>
          <w:rFonts w:ascii="Times New Roman" w:hAnsi="Times New Roman" w:cs="Times New Roman"/>
          <w:szCs w:val="24"/>
        </w:rPr>
        <w:t xml:space="preserve">D </w:t>
      </w:r>
      <w:r w:rsidR="007E00CB" w:rsidRPr="00E40D5B">
        <w:rPr>
          <w:rFonts w:ascii="Times New Roman" w:hAnsi="Times New Roman" w:cs="Times New Roman"/>
          <w:szCs w:val="24"/>
        </w:rPr>
        <w:t>fragments</w:t>
      </w:r>
      <w:r w:rsidR="00E91784" w:rsidRPr="00E40D5B">
        <w:rPr>
          <w:rFonts w:ascii="Times New Roman" w:hAnsi="Times New Roman" w:cs="Times New Roman"/>
          <w:szCs w:val="24"/>
        </w:rPr>
        <w:t>,</w:t>
      </w:r>
      <w:r w:rsidR="007E00CB" w:rsidRPr="00E40D5B">
        <w:rPr>
          <w:rFonts w:ascii="Times New Roman" w:hAnsi="Times New Roman" w:cs="Times New Roman"/>
          <w:szCs w:val="24"/>
        </w:rPr>
        <w:t xml:space="preserve"> respectively</w:t>
      </w:r>
      <w:r w:rsidRPr="00E40D5B">
        <w:rPr>
          <w:rFonts w:ascii="Times New Roman" w:hAnsi="Times New Roman" w:cs="Times New Roman"/>
          <w:szCs w:val="24"/>
        </w:rPr>
        <w:t>.</w:t>
      </w:r>
    </w:p>
    <w:p w14:paraId="4A5CC053" w14:textId="13A09D76" w:rsidR="00247912" w:rsidRPr="00E40D5B" w:rsidRDefault="00247912" w:rsidP="00E40D5B">
      <w:pPr>
        <w:pStyle w:val="Paragraphedeliste"/>
        <w:numPr>
          <w:ilvl w:val="0"/>
          <w:numId w:val="10"/>
        </w:numPr>
        <w:rPr>
          <w:rFonts w:ascii="Times New Roman" w:hAnsi="Times New Roman" w:cs="Times New Roman"/>
          <w:i/>
          <w:szCs w:val="24"/>
        </w:rPr>
      </w:pPr>
      <w:r w:rsidRPr="00E40D5B">
        <w:rPr>
          <w:rFonts w:ascii="Times New Roman" w:hAnsi="Times New Roman" w:cs="Times New Roman"/>
          <w:szCs w:val="24"/>
        </w:rPr>
        <w:lastRenderedPageBreak/>
        <w:t>Primer pair</w:t>
      </w:r>
      <w:r w:rsidR="00A11923" w:rsidRPr="00E40D5B">
        <w:rPr>
          <w:rFonts w:ascii="Times New Roman" w:hAnsi="Times New Roman" w:cs="Times New Roman"/>
          <w:szCs w:val="24"/>
        </w:rPr>
        <w:t xml:space="preserve"> K</w:t>
      </w:r>
      <w:r w:rsidR="001F373F" w:rsidRPr="00E40D5B">
        <w:rPr>
          <w:rFonts w:ascii="Times New Roman" w:hAnsi="Times New Roman" w:cs="Times New Roman"/>
          <w:szCs w:val="24"/>
        </w:rPr>
        <w:t>7</w:t>
      </w:r>
      <w:r w:rsidR="00AE1D0A" w:rsidRPr="00E40D5B">
        <w:rPr>
          <w:rFonts w:ascii="Times New Roman" w:hAnsi="Times New Roman" w:cs="Times New Roman"/>
          <w:szCs w:val="24"/>
        </w:rPr>
        <w:t xml:space="preserve"> was used to</w:t>
      </w:r>
      <w:r w:rsidRPr="00E40D5B">
        <w:rPr>
          <w:rFonts w:ascii="Times New Roman" w:hAnsi="Times New Roman" w:cs="Times New Roman"/>
          <w:szCs w:val="24"/>
        </w:rPr>
        <w:t xml:space="preserve"> </w:t>
      </w:r>
      <w:r w:rsidR="00AE1D0A" w:rsidRPr="00E40D5B">
        <w:rPr>
          <w:rFonts w:ascii="Times New Roman" w:hAnsi="Times New Roman" w:cs="Times New Roman"/>
          <w:szCs w:val="24"/>
        </w:rPr>
        <w:t xml:space="preserve">perform an </w:t>
      </w:r>
      <w:r w:rsidR="007E00CB" w:rsidRPr="00E40D5B">
        <w:rPr>
          <w:rFonts w:ascii="Times New Roman" w:hAnsi="Times New Roman" w:cs="Times New Roman"/>
          <w:szCs w:val="24"/>
        </w:rPr>
        <w:t>error</w:t>
      </w:r>
      <w:r w:rsidR="00E91784" w:rsidRPr="00E40D5B">
        <w:rPr>
          <w:rFonts w:ascii="Times New Roman" w:hAnsi="Times New Roman" w:cs="Times New Roman"/>
          <w:szCs w:val="24"/>
        </w:rPr>
        <w:t>-</w:t>
      </w:r>
      <w:r w:rsidR="007E00CB" w:rsidRPr="00E40D5B">
        <w:rPr>
          <w:rFonts w:ascii="Times New Roman" w:hAnsi="Times New Roman" w:cs="Times New Roman"/>
          <w:szCs w:val="24"/>
        </w:rPr>
        <w:t xml:space="preserve">prone </w:t>
      </w:r>
      <w:r w:rsidR="00AE1D0A" w:rsidRPr="00E40D5B">
        <w:rPr>
          <w:rFonts w:ascii="Times New Roman" w:hAnsi="Times New Roman" w:cs="Times New Roman"/>
          <w:szCs w:val="24"/>
        </w:rPr>
        <w:t xml:space="preserve">PCR on the </w:t>
      </w:r>
      <w:r w:rsidRPr="00E40D5B">
        <w:rPr>
          <w:rFonts w:ascii="Times New Roman" w:hAnsi="Times New Roman" w:cs="Times New Roman"/>
          <w:i/>
          <w:szCs w:val="24"/>
        </w:rPr>
        <w:t>leuB</w:t>
      </w:r>
      <w:r w:rsidRPr="00E40D5B">
        <w:rPr>
          <w:rFonts w:ascii="Times New Roman" w:hAnsi="Times New Roman" w:cs="Times New Roman"/>
          <w:szCs w:val="24"/>
        </w:rPr>
        <w:t xml:space="preserve"> </w:t>
      </w:r>
      <w:r w:rsidR="00AE1D0A" w:rsidRPr="00E40D5B">
        <w:rPr>
          <w:rFonts w:ascii="Times New Roman" w:hAnsi="Times New Roman" w:cs="Times New Roman"/>
          <w:szCs w:val="24"/>
        </w:rPr>
        <w:t>gene</w:t>
      </w:r>
      <w:r w:rsidRPr="00E40D5B">
        <w:rPr>
          <w:rFonts w:ascii="Times New Roman" w:hAnsi="Times New Roman" w:cs="Times New Roman"/>
          <w:szCs w:val="24"/>
        </w:rPr>
        <w:t xml:space="preserve"> as described in section </w:t>
      </w:r>
      <w:r w:rsidR="00FB3BD2" w:rsidRPr="00E40D5B">
        <w:rPr>
          <w:rFonts w:ascii="Times New Roman" w:hAnsi="Times New Roman" w:cs="Times New Roman"/>
          <w:szCs w:val="24"/>
        </w:rPr>
        <w:fldChar w:fldCharType="begin"/>
      </w:r>
      <w:r w:rsidR="00FB3BD2" w:rsidRPr="00E40D5B">
        <w:rPr>
          <w:rFonts w:ascii="Times New Roman" w:hAnsi="Times New Roman" w:cs="Times New Roman"/>
          <w:szCs w:val="24"/>
        </w:rPr>
        <w:instrText xml:space="preserve"> REF _Ref8129819 \r \h </w:instrText>
      </w:r>
      <w:r w:rsidR="007A167D" w:rsidRPr="00E40D5B">
        <w:rPr>
          <w:rFonts w:ascii="Times New Roman" w:hAnsi="Times New Roman" w:cs="Times New Roman"/>
          <w:szCs w:val="24"/>
        </w:rPr>
        <w:instrText xml:space="preserve"> \* MERGEFORMAT </w:instrText>
      </w:r>
      <w:r w:rsidR="00FB3BD2" w:rsidRPr="00E40D5B">
        <w:rPr>
          <w:rFonts w:ascii="Times New Roman" w:hAnsi="Times New Roman" w:cs="Times New Roman"/>
          <w:szCs w:val="24"/>
        </w:rPr>
      </w:r>
      <w:r w:rsidR="00FB3BD2" w:rsidRPr="00E40D5B">
        <w:rPr>
          <w:rFonts w:ascii="Times New Roman" w:hAnsi="Times New Roman" w:cs="Times New Roman"/>
          <w:szCs w:val="24"/>
        </w:rPr>
        <w:fldChar w:fldCharType="separate"/>
      </w:r>
      <w:r w:rsidR="009975F4">
        <w:rPr>
          <w:rFonts w:ascii="Times New Roman" w:hAnsi="Times New Roman" w:cs="Times New Roman"/>
          <w:szCs w:val="24"/>
        </w:rPr>
        <w:t>3.3</w:t>
      </w:r>
      <w:r w:rsidR="00FB3BD2" w:rsidRPr="00E40D5B">
        <w:rPr>
          <w:rFonts w:ascii="Times New Roman" w:hAnsi="Times New Roman" w:cs="Times New Roman"/>
          <w:szCs w:val="24"/>
        </w:rPr>
        <w:fldChar w:fldCharType="end"/>
      </w:r>
      <w:r w:rsidR="00FB3BD2" w:rsidRPr="00E40D5B">
        <w:rPr>
          <w:rFonts w:ascii="Times New Roman" w:hAnsi="Times New Roman" w:cs="Times New Roman"/>
          <w:szCs w:val="24"/>
        </w:rPr>
        <w:t>.</w:t>
      </w:r>
      <w:r w:rsidR="00883984" w:rsidRPr="00E40D5B">
        <w:rPr>
          <w:rFonts w:ascii="Times New Roman" w:hAnsi="Times New Roman" w:cs="Times New Roman"/>
          <w:szCs w:val="24"/>
        </w:rPr>
        <w:t xml:space="preserve"> The product is called </w:t>
      </w:r>
      <w:r w:rsidR="00883984" w:rsidRPr="00E40D5B">
        <w:rPr>
          <w:rFonts w:ascii="Times New Roman" w:hAnsi="Times New Roman" w:cs="Times New Roman"/>
          <w:i/>
          <w:szCs w:val="24"/>
        </w:rPr>
        <w:t>lib.</w:t>
      </w:r>
    </w:p>
    <w:p w14:paraId="4658D6CB" w14:textId="5216F8CA" w:rsidR="003A1659" w:rsidRPr="00E40D5B" w:rsidRDefault="003A1659" w:rsidP="00E40D5B">
      <w:pPr>
        <w:pStyle w:val="Paragraphedeliste"/>
        <w:numPr>
          <w:ilvl w:val="0"/>
          <w:numId w:val="10"/>
        </w:numPr>
        <w:rPr>
          <w:rFonts w:ascii="Times New Roman" w:hAnsi="Times New Roman" w:cs="Times New Roman"/>
          <w:i/>
          <w:szCs w:val="24"/>
        </w:rPr>
      </w:pPr>
      <w:bookmarkStart w:id="13" w:name="_Ref8060799"/>
      <w:r w:rsidRPr="00E40D5B">
        <w:rPr>
          <w:rFonts w:ascii="Times New Roman" w:hAnsi="Times New Roman" w:cs="Times New Roman"/>
          <w:szCs w:val="24"/>
        </w:rPr>
        <w:t xml:space="preserve">Clean up the PCR products with </w:t>
      </w:r>
      <w:r w:rsidR="008E2830" w:rsidRPr="00E40D5B">
        <w:rPr>
          <w:rFonts w:ascii="Times New Roman" w:hAnsi="Times New Roman" w:cs="Times New Roman"/>
          <w:szCs w:val="24"/>
        </w:rPr>
        <w:t>using the Monarch PCR &amp; DNA Cleanup kit or equivalent</w:t>
      </w:r>
      <w:r w:rsidRPr="00E40D5B">
        <w:rPr>
          <w:rFonts w:ascii="Times New Roman" w:hAnsi="Times New Roman" w:cs="Times New Roman"/>
          <w:szCs w:val="24"/>
        </w:rPr>
        <w:t>.</w:t>
      </w:r>
      <w:bookmarkEnd w:id="13"/>
    </w:p>
    <w:p w14:paraId="56534CA6" w14:textId="04A26DC7" w:rsidR="007E00CB" w:rsidRPr="00E40D5B" w:rsidRDefault="00FD574A" w:rsidP="00E40D5B">
      <w:pPr>
        <w:pStyle w:val="Paragraphedeliste"/>
        <w:numPr>
          <w:ilvl w:val="0"/>
          <w:numId w:val="10"/>
        </w:numPr>
        <w:rPr>
          <w:rFonts w:ascii="Times New Roman" w:hAnsi="Times New Roman" w:cs="Times New Roman"/>
          <w:i/>
          <w:szCs w:val="24"/>
        </w:rPr>
      </w:pPr>
      <w:r w:rsidRPr="00E40D5B">
        <w:rPr>
          <w:rFonts w:ascii="Times New Roman" w:hAnsi="Times New Roman" w:cs="Times New Roman"/>
          <w:szCs w:val="24"/>
        </w:rPr>
        <w:t xml:space="preserve">Mix the three purified DNA fragments to get equimolar (1 </w:t>
      </w:r>
      <w:proofErr w:type="spellStart"/>
      <w:r w:rsidRPr="00E40D5B">
        <w:rPr>
          <w:rFonts w:ascii="Times New Roman" w:hAnsi="Times New Roman" w:cs="Times New Roman"/>
          <w:szCs w:val="24"/>
        </w:rPr>
        <w:t>pmol</w:t>
      </w:r>
      <w:proofErr w:type="spellEnd"/>
      <w:r w:rsidRPr="00E40D5B">
        <w:rPr>
          <w:rFonts w:ascii="Times New Roman" w:hAnsi="Times New Roman" w:cs="Times New Roman"/>
          <w:szCs w:val="24"/>
        </w:rPr>
        <w:t>) concentration</w:t>
      </w:r>
      <w:r w:rsidR="00FB3BD2" w:rsidRPr="00E40D5B">
        <w:rPr>
          <w:rFonts w:ascii="Times New Roman" w:hAnsi="Times New Roman" w:cs="Times New Roman"/>
          <w:szCs w:val="24"/>
        </w:rPr>
        <w:t xml:space="preserve">, add </w:t>
      </w:r>
      <w:r w:rsidR="00FB3BD2" w:rsidRPr="00E40D5B">
        <w:rPr>
          <w:rFonts w:ascii="Times New Roman" w:hAnsi="Times New Roman" w:cs="Times New Roman"/>
          <w:szCs w:val="24"/>
          <w:vertAlign w:val="subscript"/>
        </w:rPr>
        <w:t>dd</w:t>
      </w:r>
      <w:r w:rsidR="00FB3BD2" w:rsidRPr="00E40D5B">
        <w:rPr>
          <w:rFonts w:ascii="Times New Roman" w:hAnsi="Times New Roman" w:cs="Times New Roman"/>
          <w:szCs w:val="24"/>
        </w:rPr>
        <w:t>H</w:t>
      </w:r>
      <w:r w:rsidR="00FB3BD2" w:rsidRPr="00E40D5B">
        <w:rPr>
          <w:rFonts w:ascii="Times New Roman" w:hAnsi="Times New Roman" w:cs="Times New Roman"/>
          <w:szCs w:val="24"/>
          <w:vertAlign w:val="subscript"/>
        </w:rPr>
        <w:t>2</w:t>
      </w:r>
      <w:r w:rsidR="00FB3BD2" w:rsidRPr="00E40D5B">
        <w:rPr>
          <w:rFonts w:ascii="Times New Roman" w:hAnsi="Times New Roman" w:cs="Times New Roman"/>
          <w:szCs w:val="24"/>
        </w:rPr>
        <w:t>O to 5 µL</w:t>
      </w:r>
      <w:r w:rsidR="005435A7" w:rsidRPr="00E40D5B">
        <w:rPr>
          <w:rFonts w:ascii="Times New Roman" w:hAnsi="Times New Roman" w:cs="Times New Roman"/>
          <w:szCs w:val="24"/>
        </w:rPr>
        <w:t xml:space="preserve"> (</w:t>
      </w:r>
      <w:r w:rsidR="009174DB" w:rsidRPr="00A64711">
        <w:rPr>
          <w:rFonts w:ascii="Times New Roman" w:hAnsi="Times New Roman" w:cs="Times New Roman"/>
          <w:i/>
          <w:iCs/>
          <w:color w:val="000000" w:themeColor="text1"/>
          <w:szCs w:val="24"/>
        </w:rPr>
        <w:t>see</w:t>
      </w:r>
      <w:r w:rsidR="009174DB" w:rsidRPr="00A64711">
        <w:rPr>
          <w:rFonts w:ascii="Times New Roman" w:hAnsi="Times New Roman" w:cs="Times New Roman"/>
          <w:color w:val="000000" w:themeColor="text1"/>
          <w:szCs w:val="24"/>
        </w:rPr>
        <w:t xml:space="preserve"> </w:t>
      </w:r>
      <w:r w:rsidR="009174DB" w:rsidRPr="00A64711">
        <w:rPr>
          <w:rFonts w:ascii="Times New Roman" w:hAnsi="Times New Roman" w:cs="Times New Roman"/>
          <w:b/>
          <w:bCs/>
          <w:color w:val="000000" w:themeColor="text1"/>
          <w:szCs w:val="24"/>
        </w:rPr>
        <w:t xml:space="preserve">Note </w:t>
      </w:r>
      <w:r w:rsidR="00A64711">
        <w:rPr>
          <w:rFonts w:ascii="Times New Roman" w:hAnsi="Times New Roman" w:cs="Times New Roman"/>
          <w:b/>
          <w:bCs/>
          <w:color w:val="000000" w:themeColor="text1"/>
          <w:szCs w:val="24"/>
        </w:rPr>
        <w:t>9</w:t>
      </w:r>
      <w:r w:rsidRPr="00A64711">
        <w:rPr>
          <w:rFonts w:ascii="Times New Roman" w:hAnsi="Times New Roman" w:cs="Times New Roman"/>
          <w:color w:val="000000" w:themeColor="text1"/>
          <w:szCs w:val="24"/>
        </w:rPr>
        <w:t>).</w:t>
      </w:r>
    </w:p>
    <w:p w14:paraId="26A162FA" w14:textId="69B1518A" w:rsidR="00FD574A" w:rsidRPr="00E40D5B" w:rsidRDefault="00FD574A" w:rsidP="00E40D5B">
      <w:pPr>
        <w:pStyle w:val="Paragraphedeliste"/>
        <w:numPr>
          <w:ilvl w:val="0"/>
          <w:numId w:val="10"/>
        </w:numPr>
        <w:rPr>
          <w:rFonts w:ascii="Times New Roman" w:hAnsi="Times New Roman" w:cs="Times New Roman"/>
          <w:i/>
          <w:szCs w:val="24"/>
        </w:rPr>
      </w:pPr>
      <w:r w:rsidRPr="00E40D5B">
        <w:rPr>
          <w:rFonts w:ascii="Times New Roman" w:hAnsi="Times New Roman" w:cs="Times New Roman"/>
          <w:szCs w:val="24"/>
        </w:rPr>
        <w:t xml:space="preserve">Add 15 µL of Gibson Assembly Master Mix and </w:t>
      </w:r>
      <w:r w:rsidRPr="00E40D5B">
        <w:rPr>
          <w:rFonts w:ascii="Times New Roman" w:hAnsi="Times New Roman" w:cs="Times New Roman"/>
          <w:szCs w:val="24"/>
          <w:vertAlign w:val="subscript"/>
        </w:rPr>
        <w:t>dd</w:t>
      </w:r>
      <w:r w:rsidRPr="00E40D5B">
        <w:rPr>
          <w:rFonts w:ascii="Times New Roman" w:hAnsi="Times New Roman" w:cs="Times New Roman"/>
          <w:szCs w:val="24"/>
        </w:rPr>
        <w:t>H</w:t>
      </w:r>
      <w:r w:rsidRPr="00E40D5B">
        <w:rPr>
          <w:rFonts w:ascii="Times New Roman" w:hAnsi="Times New Roman" w:cs="Times New Roman"/>
          <w:szCs w:val="24"/>
          <w:vertAlign w:val="subscript"/>
        </w:rPr>
        <w:t>2</w:t>
      </w:r>
      <w:r w:rsidRPr="00E40D5B">
        <w:rPr>
          <w:rFonts w:ascii="Times New Roman" w:hAnsi="Times New Roman" w:cs="Times New Roman"/>
          <w:szCs w:val="24"/>
        </w:rPr>
        <w:t>O to 20 µL. Incubate for 1 hour at 50</w:t>
      </w:r>
      <w:r w:rsidR="006A6400" w:rsidRPr="00E40D5B">
        <w:rPr>
          <w:rFonts w:ascii="Times New Roman" w:hAnsi="Times New Roman" w:cs="Times New Roman"/>
          <w:szCs w:val="24"/>
        </w:rPr>
        <w:t>°C</w:t>
      </w:r>
      <w:r w:rsidRPr="00E40D5B">
        <w:rPr>
          <w:rFonts w:ascii="Times New Roman" w:hAnsi="Times New Roman" w:cs="Times New Roman"/>
          <w:szCs w:val="24"/>
        </w:rPr>
        <w:t>.</w:t>
      </w:r>
    </w:p>
    <w:p w14:paraId="222F685B" w14:textId="79E91290" w:rsidR="00FD574A" w:rsidRPr="00E40D5B" w:rsidRDefault="00FD574A" w:rsidP="00E40D5B">
      <w:pPr>
        <w:pStyle w:val="Paragraphedeliste"/>
        <w:numPr>
          <w:ilvl w:val="0"/>
          <w:numId w:val="10"/>
        </w:numPr>
        <w:rPr>
          <w:rFonts w:ascii="Times New Roman" w:hAnsi="Times New Roman" w:cs="Times New Roman"/>
          <w:i/>
          <w:szCs w:val="24"/>
        </w:rPr>
      </w:pPr>
      <w:r w:rsidRPr="00E40D5B">
        <w:rPr>
          <w:rFonts w:ascii="Times New Roman" w:hAnsi="Times New Roman" w:cs="Times New Roman"/>
          <w:szCs w:val="24"/>
        </w:rPr>
        <w:t>Verify</w:t>
      </w:r>
      <w:r w:rsidR="00E91784" w:rsidRPr="00E40D5B">
        <w:rPr>
          <w:rFonts w:ascii="Times New Roman" w:hAnsi="Times New Roman" w:cs="Times New Roman"/>
          <w:szCs w:val="24"/>
        </w:rPr>
        <w:t xml:space="preserve"> the</w:t>
      </w:r>
      <w:r w:rsidRPr="00E40D5B">
        <w:rPr>
          <w:rFonts w:ascii="Times New Roman" w:hAnsi="Times New Roman" w:cs="Times New Roman"/>
          <w:szCs w:val="24"/>
        </w:rPr>
        <w:t xml:space="preserve"> presence of the expected band of full-length cassette on agarose gel.</w:t>
      </w:r>
    </w:p>
    <w:p w14:paraId="0EE037FC" w14:textId="0021F4D9" w:rsidR="00FD574A" w:rsidRPr="00E40D5B" w:rsidRDefault="00FD574A" w:rsidP="00E40D5B">
      <w:pPr>
        <w:pStyle w:val="Paragraphedeliste"/>
        <w:numPr>
          <w:ilvl w:val="0"/>
          <w:numId w:val="10"/>
        </w:numPr>
        <w:rPr>
          <w:rFonts w:ascii="Times New Roman" w:hAnsi="Times New Roman" w:cs="Times New Roman"/>
          <w:i/>
          <w:szCs w:val="24"/>
        </w:rPr>
      </w:pPr>
      <w:r w:rsidRPr="00E40D5B">
        <w:rPr>
          <w:rFonts w:ascii="Times New Roman" w:hAnsi="Times New Roman" w:cs="Times New Roman"/>
          <w:szCs w:val="24"/>
        </w:rPr>
        <w:t xml:space="preserve">Clean-up the product using the Monarch PCR &amp; DNA Cleanup kit or equivalent. Elute in 6 µL of </w:t>
      </w:r>
      <w:r w:rsidRPr="00E40D5B">
        <w:rPr>
          <w:rFonts w:ascii="Times New Roman" w:hAnsi="Times New Roman" w:cs="Times New Roman"/>
          <w:szCs w:val="24"/>
          <w:vertAlign w:val="subscript"/>
        </w:rPr>
        <w:t>dd</w:t>
      </w:r>
      <w:r w:rsidRPr="00E40D5B">
        <w:rPr>
          <w:rFonts w:ascii="Times New Roman" w:hAnsi="Times New Roman" w:cs="Times New Roman"/>
          <w:szCs w:val="24"/>
        </w:rPr>
        <w:t>H20 or elution buffer.</w:t>
      </w:r>
    </w:p>
    <w:p w14:paraId="5C744617" w14:textId="4BEF495A" w:rsidR="00055D2C" w:rsidRPr="00E40D5B" w:rsidRDefault="00FD574A" w:rsidP="00E40D5B">
      <w:pPr>
        <w:pStyle w:val="Paragraphedeliste"/>
        <w:numPr>
          <w:ilvl w:val="0"/>
          <w:numId w:val="10"/>
        </w:numPr>
        <w:rPr>
          <w:rFonts w:ascii="Times New Roman" w:hAnsi="Times New Roman" w:cs="Times New Roman"/>
          <w:i/>
          <w:szCs w:val="24"/>
        </w:rPr>
      </w:pPr>
      <w:r w:rsidRPr="00E40D5B">
        <w:rPr>
          <w:rFonts w:ascii="Times New Roman" w:hAnsi="Times New Roman" w:cs="Times New Roman"/>
          <w:szCs w:val="24"/>
        </w:rPr>
        <w:t xml:space="preserve">In order to obtain large variant libraries, it is necessary to prepare large amounts of linear donor DNA. </w:t>
      </w:r>
      <w:r w:rsidR="006F0B46" w:rsidRPr="00E40D5B">
        <w:rPr>
          <w:rFonts w:ascii="Times New Roman" w:hAnsi="Times New Roman" w:cs="Times New Roman"/>
          <w:szCs w:val="24"/>
        </w:rPr>
        <w:t>To do s</w:t>
      </w:r>
      <w:r w:rsidRPr="00E40D5B">
        <w:rPr>
          <w:rFonts w:ascii="Times New Roman" w:hAnsi="Times New Roman" w:cs="Times New Roman"/>
          <w:szCs w:val="24"/>
        </w:rPr>
        <w:t>o</w:t>
      </w:r>
      <w:r w:rsidR="006F0B46" w:rsidRPr="00E40D5B">
        <w:rPr>
          <w:rFonts w:ascii="Times New Roman" w:hAnsi="Times New Roman" w:cs="Times New Roman"/>
          <w:szCs w:val="24"/>
        </w:rPr>
        <w:t>,</w:t>
      </w:r>
      <w:r w:rsidRPr="00E40D5B">
        <w:rPr>
          <w:rFonts w:ascii="Times New Roman" w:hAnsi="Times New Roman" w:cs="Times New Roman"/>
          <w:szCs w:val="24"/>
        </w:rPr>
        <w:t xml:space="preserve"> the product of </w:t>
      </w:r>
      <w:r w:rsidR="00B67E07" w:rsidRPr="00E40D5B">
        <w:rPr>
          <w:rFonts w:ascii="Times New Roman" w:hAnsi="Times New Roman" w:cs="Times New Roman"/>
          <w:szCs w:val="24"/>
        </w:rPr>
        <w:t>G</w:t>
      </w:r>
      <w:r w:rsidRPr="00E40D5B">
        <w:rPr>
          <w:rFonts w:ascii="Times New Roman" w:hAnsi="Times New Roman" w:cs="Times New Roman"/>
          <w:szCs w:val="24"/>
        </w:rPr>
        <w:t>ibson assembly is further amplified by a Q5</w:t>
      </w:r>
      <w:r w:rsidR="00A11923" w:rsidRPr="00E40D5B">
        <w:rPr>
          <w:rFonts w:ascii="Times New Roman" w:hAnsi="Times New Roman" w:cs="Times New Roman"/>
          <w:szCs w:val="24"/>
        </w:rPr>
        <w:t>-</w:t>
      </w:r>
      <w:r w:rsidR="00ED603E" w:rsidRPr="00E40D5B">
        <w:rPr>
          <w:rFonts w:ascii="Times New Roman" w:hAnsi="Times New Roman" w:cs="Times New Roman"/>
          <w:szCs w:val="24"/>
        </w:rPr>
        <w:t xml:space="preserve">mediated </w:t>
      </w:r>
      <w:r w:rsidR="00A11923" w:rsidRPr="00E40D5B">
        <w:rPr>
          <w:rFonts w:ascii="Times New Roman" w:hAnsi="Times New Roman" w:cs="Times New Roman"/>
          <w:szCs w:val="24"/>
        </w:rPr>
        <w:t>PCR using primer pair K</w:t>
      </w:r>
      <w:r w:rsidR="005435A7" w:rsidRPr="00E40D5B">
        <w:rPr>
          <w:rFonts w:ascii="Times New Roman" w:hAnsi="Times New Roman" w:cs="Times New Roman"/>
          <w:szCs w:val="24"/>
        </w:rPr>
        <w:t>7 (</w:t>
      </w:r>
      <w:r w:rsidR="009174DB" w:rsidRPr="00E40D5B">
        <w:rPr>
          <w:rFonts w:ascii="Times New Roman" w:hAnsi="Times New Roman" w:cs="Times New Roman"/>
          <w:i/>
          <w:iCs/>
          <w:szCs w:val="24"/>
        </w:rPr>
        <w:t>see</w:t>
      </w:r>
      <w:r w:rsidR="009174DB" w:rsidRPr="00E40D5B">
        <w:rPr>
          <w:rFonts w:ascii="Times New Roman" w:hAnsi="Times New Roman" w:cs="Times New Roman"/>
          <w:szCs w:val="24"/>
        </w:rPr>
        <w:t xml:space="preserve"> </w:t>
      </w:r>
      <w:r w:rsidR="009174DB" w:rsidRPr="00E40D5B">
        <w:rPr>
          <w:rFonts w:ascii="Times New Roman" w:hAnsi="Times New Roman" w:cs="Times New Roman"/>
          <w:b/>
          <w:bCs/>
          <w:szCs w:val="24"/>
        </w:rPr>
        <w:t xml:space="preserve">Note </w:t>
      </w:r>
      <w:r w:rsidR="00D60327">
        <w:rPr>
          <w:rFonts w:ascii="Times New Roman" w:hAnsi="Times New Roman" w:cs="Times New Roman"/>
          <w:b/>
          <w:bCs/>
          <w:szCs w:val="24"/>
        </w:rPr>
        <w:t>1</w:t>
      </w:r>
      <w:r w:rsidR="003D03EE">
        <w:rPr>
          <w:rFonts w:ascii="Times New Roman" w:hAnsi="Times New Roman" w:cs="Times New Roman"/>
          <w:b/>
          <w:bCs/>
          <w:szCs w:val="24"/>
        </w:rPr>
        <w:t>4</w:t>
      </w:r>
      <w:r w:rsidRPr="00E40D5B">
        <w:rPr>
          <w:rFonts w:ascii="Times New Roman" w:hAnsi="Times New Roman" w:cs="Times New Roman"/>
          <w:szCs w:val="24"/>
        </w:rPr>
        <w:t xml:space="preserve">). </w:t>
      </w:r>
    </w:p>
    <w:p w14:paraId="00D146D3" w14:textId="398DF5DE" w:rsidR="00AA2719" w:rsidRPr="00E40D5B" w:rsidRDefault="006F0B46" w:rsidP="00E40D5B">
      <w:pPr>
        <w:pStyle w:val="Titre3"/>
        <w:rPr>
          <w:rFonts w:ascii="Times New Roman" w:hAnsi="Times New Roman" w:cs="Times New Roman"/>
          <w:bCs/>
        </w:rPr>
      </w:pPr>
      <w:r w:rsidRPr="00E40D5B">
        <w:rPr>
          <w:rFonts w:ascii="Times New Roman" w:hAnsi="Times New Roman" w:cs="Times New Roman"/>
        </w:rPr>
        <w:t>Chromosomal insertion of U-</w:t>
      </w:r>
      <w:r w:rsidRPr="00E40D5B">
        <w:rPr>
          <w:rFonts w:ascii="Times New Roman" w:hAnsi="Times New Roman" w:cs="Times New Roman"/>
          <w:i/>
        </w:rPr>
        <w:t>lib-</w:t>
      </w:r>
      <w:r w:rsidRPr="00E40D5B">
        <w:rPr>
          <w:rFonts w:ascii="Times New Roman" w:hAnsi="Times New Roman" w:cs="Times New Roman"/>
        </w:rPr>
        <w:t xml:space="preserve">D library at the </w:t>
      </w:r>
      <w:proofErr w:type="spellStart"/>
      <w:r w:rsidRPr="00E40D5B">
        <w:rPr>
          <w:rFonts w:ascii="Times New Roman" w:hAnsi="Times New Roman" w:cs="Times New Roman"/>
          <w:i/>
        </w:rPr>
        <w:t>tRNA</w:t>
      </w:r>
      <w:r w:rsidR="00E91784" w:rsidRPr="00E40D5B">
        <w:rPr>
          <w:rFonts w:ascii="Times New Roman" w:hAnsi="Times New Roman" w:cs="Times New Roman"/>
          <w:i/>
          <w:vertAlign w:val="superscript"/>
        </w:rPr>
        <w:t>S</w:t>
      </w:r>
      <w:r w:rsidR="00E23D73" w:rsidRPr="00E40D5B">
        <w:rPr>
          <w:rFonts w:ascii="Times New Roman" w:hAnsi="Times New Roman" w:cs="Times New Roman"/>
          <w:i/>
          <w:vertAlign w:val="superscript"/>
        </w:rPr>
        <w:t>er</w:t>
      </w:r>
      <w:proofErr w:type="spellEnd"/>
      <w:r w:rsidRPr="00E40D5B">
        <w:rPr>
          <w:rFonts w:ascii="Times New Roman" w:hAnsi="Times New Roman" w:cs="Times New Roman"/>
        </w:rPr>
        <w:t xml:space="preserve"> locus</w:t>
      </w:r>
      <w:r w:rsidR="00BB67B3" w:rsidRPr="00E40D5B">
        <w:rPr>
          <w:rFonts w:ascii="Times New Roman" w:hAnsi="Times New Roman" w:cs="Times New Roman"/>
        </w:rPr>
        <w:t xml:space="preserve"> (Figure 5)</w:t>
      </w:r>
      <w:r w:rsidR="00B67E07" w:rsidRPr="00E40D5B">
        <w:rPr>
          <w:rFonts w:ascii="Times New Roman" w:hAnsi="Times New Roman" w:cs="Times New Roman"/>
        </w:rPr>
        <w:t>.</w:t>
      </w:r>
    </w:p>
    <w:p w14:paraId="0393B8BA" w14:textId="77777777" w:rsidR="00202135" w:rsidRPr="00E40D5B" w:rsidRDefault="00202135" w:rsidP="00E40D5B">
      <w:pPr>
        <w:rPr>
          <w:rFonts w:ascii="Times New Roman" w:hAnsi="Times New Roman" w:cs="Times New Roman"/>
          <w:szCs w:val="24"/>
        </w:rPr>
      </w:pPr>
      <w:r w:rsidRPr="00E40D5B">
        <w:rPr>
          <w:rFonts w:ascii="Times New Roman" w:hAnsi="Times New Roman" w:cs="Times New Roman"/>
          <w:szCs w:val="24"/>
        </w:rPr>
        <w:t>Day 0.</w:t>
      </w:r>
    </w:p>
    <w:p w14:paraId="55227A08" w14:textId="0E6D1452" w:rsidR="00202135" w:rsidRPr="00E40D5B" w:rsidRDefault="00202135" w:rsidP="00E40D5B">
      <w:pPr>
        <w:pStyle w:val="Paragraphedeliste"/>
        <w:numPr>
          <w:ilvl w:val="0"/>
          <w:numId w:val="12"/>
        </w:numPr>
        <w:rPr>
          <w:rFonts w:ascii="Times New Roman" w:hAnsi="Times New Roman" w:cs="Times New Roman"/>
          <w:szCs w:val="24"/>
        </w:rPr>
      </w:pPr>
      <w:r w:rsidRPr="00E40D5B">
        <w:rPr>
          <w:rFonts w:ascii="Times New Roman" w:hAnsi="Times New Roman" w:cs="Times New Roman"/>
          <w:szCs w:val="24"/>
        </w:rPr>
        <w:t xml:space="preserve">Start a preculture of the </w:t>
      </w:r>
      <w:r w:rsidR="00097420" w:rsidRPr="00E40D5B">
        <w:rPr>
          <w:rFonts w:ascii="Times New Roman" w:hAnsi="Times New Roman" w:cs="Times New Roman"/>
          <w:szCs w:val="24"/>
        </w:rPr>
        <w:t>strain</w:t>
      </w:r>
      <w:r w:rsidRPr="00E40D5B">
        <w:rPr>
          <w:rFonts w:ascii="Times New Roman" w:hAnsi="Times New Roman" w:cs="Times New Roman"/>
          <w:szCs w:val="24"/>
        </w:rPr>
        <w:t xml:space="preserve"> </w:t>
      </w:r>
      <w:proofErr w:type="spellStart"/>
      <w:r w:rsidRPr="00E40D5B">
        <w:rPr>
          <w:rFonts w:ascii="Times New Roman" w:hAnsi="Times New Roman" w:cs="Times New Roman"/>
          <w:i/>
          <w:szCs w:val="24"/>
        </w:rPr>
        <w:t>tRNA</w:t>
      </w:r>
      <w:r w:rsidR="0090695C" w:rsidRPr="00E40D5B">
        <w:rPr>
          <w:rFonts w:ascii="Times New Roman" w:hAnsi="Times New Roman" w:cs="Times New Roman"/>
          <w:i/>
          <w:szCs w:val="24"/>
          <w:vertAlign w:val="superscript"/>
        </w:rPr>
        <w:t>S</w:t>
      </w:r>
      <w:r w:rsidR="00E23D73" w:rsidRPr="00E40D5B">
        <w:rPr>
          <w:rFonts w:ascii="Times New Roman" w:hAnsi="Times New Roman" w:cs="Times New Roman"/>
          <w:i/>
          <w:szCs w:val="24"/>
          <w:vertAlign w:val="superscript"/>
        </w:rPr>
        <w:t>er</w:t>
      </w:r>
      <w:proofErr w:type="spellEnd"/>
      <w:r w:rsidRPr="00E40D5B">
        <w:rPr>
          <w:rFonts w:ascii="Times New Roman" w:hAnsi="Times New Roman" w:cs="Times New Roman"/>
          <w:szCs w:val="24"/>
        </w:rPr>
        <w:t>::</w:t>
      </w:r>
      <w:r w:rsidRPr="00E40D5B">
        <w:rPr>
          <w:rFonts w:ascii="Times New Roman" w:hAnsi="Times New Roman" w:cs="Times New Roman"/>
          <w:i/>
          <w:szCs w:val="24"/>
        </w:rPr>
        <w:t>cat-oroP</w:t>
      </w:r>
      <w:r w:rsidRPr="00E40D5B">
        <w:rPr>
          <w:rFonts w:ascii="Times New Roman" w:hAnsi="Times New Roman" w:cs="Times New Roman"/>
          <w:szCs w:val="24"/>
        </w:rPr>
        <w:t xml:space="preserve"> </w:t>
      </w:r>
      <w:r w:rsidR="00097420" w:rsidRPr="00E40D5B">
        <w:rPr>
          <w:rFonts w:ascii="Times New Roman" w:hAnsi="Times New Roman" w:cs="Times New Roman"/>
          <w:szCs w:val="24"/>
        </w:rPr>
        <w:t xml:space="preserve">obtained in section </w:t>
      </w:r>
      <w:r w:rsidR="00097420" w:rsidRPr="00E40D5B">
        <w:rPr>
          <w:rFonts w:ascii="Times New Roman" w:hAnsi="Times New Roman" w:cs="Times New Roman"/>
          <w:szCs w:val="24"/>
        </w:rPr>
        <w:fldChar w:fldCharType="begin"/>
      </w:r>
      <w:r w:rsidR="00097420" w:rsidRPr="00E40D5B">
        <w:rPr>
          <w:rFonts w:ascii="Times New Roman" w:hAnsi="Times New Roman" w:cs="Times New Roman"/>
          <w:szCs w:val="24"/>
        </w:rPr>
        <w:instrText xml:space="preserve"> REF _Ref8064773 \w \h </w:instrText>
      </w:r>
      <w:r w:rsidR="00A37382" w:rsidRPr="00E40D5B">
        <w:rPr>
          <w:rFonts w:ascii="Times New Roman" w:hAnsi="Times New Roman" w:cs="Times New Roman"/>
          <w:szCs w:val="24"/>
        </w:rPr>
        <w:instrText xml:space="preserve"> \* MERGEFORMAT </w:instrText>
      </w:r>
      <w:r w:rsidR="00097420" w:rsidRPr="00E40D5B">
        <w:rPr>
          <w:rFonts w:ascii="Times New Roman" w:hAnsi="Times New Roman" w:cs="Times New Roman"/>
          <w:szCs w:val="24"/>
        </w:rPr>
      </w:r>
      <w:r w:rsidR="00097420" w:rsidRPr="00E40D5B">
        <w:rPr>
          <w:rFonts w:ascii="Times New Roman" w:hAnsi="Times New Roman" w:cs="Times New Roman"/>
          <w:szCs w:val="24"/>
        </w:rPr>
        <w:fldChar w:fldCharType="separate"/>
      </w:r>
      <w:r w:rsidR="009975F4">
        <w:rPr>
          <w:rFonts w:ascii="Times New Roman" w:hAnsi="Times New Roman" w:cs="Times New Roman"/>
          <w:szCs w:val="24"/>
        </w:rPr>
        <w:t>3.2.3</w:t>
      </w:r>
      <w:r w:rsidR="00097420" w:rsidRPr="00E40D5B">
        <w:rPr>
          <w:rFonts w:ascii="Times New Roman" w:hAnsi="Times New Roman" w:cs="Times New Roman"/>
          <w:szCs w:val="24"/>
        </w:rPr>
        <w:fldChar w:fldCharType="end"/>
      </w:r>
      <w:r w:rsidR="00097420" w:rsidRPr="00E40D5B">
        <w:rPr>
          <w:rFonts w:ascii="Times New Roman" w:hAnsi="Times New Roman" w:cs="Times New Roman"/>
          <w:szCs w:val="24"/>
        </w:rPr>
        <w:t xml:space="preserve"> </w:t>
      </w:r>
      <w:r w:rsidRPr="00E40D5B">
        <w:rPr>
          <w:rFonts w:ascii="Times New Roman" w:hAnsi="Times New Roman" w:cs="Times New Roman"/>
          <w:szCs w:val="24"/>
        </w:rPr>
        <w:t>in 1ml of CDM</w:t>
      </w:r>
      <w:r w:rsidR="00097420" w:rsidRPr="00E40D5B">
        <w:rPr>
          <w:rFonts w:ascii="Times New Roman" w:hAnsi="Times New Roman" w:cs="Times New Roman"/>
          <w:szCs w:val="24"/>
        </w:rPr>
        <w:t>L</w:t>
      </w:r>
      <w:r w:rsidR="004809BE" w:rsidRPr="00E40D5B">
        <w:rPr>
          <w:rFonts w:ascii="Times New Roman" w:hAnsi="Times New Roman" w:cs="Times New Roman"/>
          <w:szCs w:val="24"/>
        </w:rPr>
        <w:t xml:space="preserve"> </w:t>
      </w:r>
      <w:r w:rsidR="00ED603E" w:rsidRPr="00E40D5B">
        <w:rPr>
          <w:rFonts w:ascii="Times New Roman" w:hAnsi="Times New Roman" w:cs="Times New Roman"/>
          <w:szCs w:val="24"/>
        </w:rPr>
        <w:t xml:space="preserve">supplemented </w:t>
      </w:r>
      <w:r w:rsidR="004809BE" w:rsidRPr="00E40D5B">
        <w:rPr>
          <w:rFonts w:ascii="Times New Roman" w:hAnsi="Times New Roman" w:cs="Times New Roman"/>
          <w:szCs w:val="24"/>
        </w:rPr>
        <w:t>with</w:t>
      </w:r>
      <w:r w:rsidR="003A1659" w:rsidRPr="00E40D5B">
        <w:rPr>
          <w:rFonts w:ascii="Times New Roman" w:hAnsi="Times New Roman" w:cs="Times New Roman"/>
          <w:szCs w:val="24"/>
        </w:rPr>
        <w:t xml:space="preserve"> chloramphenicol</w:t>
      </w:r>
      <w:r w:rsidR="009174DB" w:rsidRPr="00E40D5B">
        <w:rPr>
          <w:rFonts w:ascii="Times New Roman" w:hAnsi="Times New Roman" w:cs="Times New Roman"/>
          <w:szCs w:val="24"/>
        </w:rPr>
        <w:t xml:space="preserve"> </w:t>
      </w:r>
      <w:r w:rsidR="00EE4B87" w:rsidRPr="00E40D5B">
        <w:rPr>
          <w:rFonts w:ascii="Times New Roman" w:hAnsi="Times New Roman" w:cs="Times New Roman"/>
          <w:szCs w:val="24"/>
        </w:rPr>
        <w:t>(</w:t>
      </w:r>
      <w:r w:rsidR="009174DB" w:rsidRPr="00E40D5B">
        <w:rPr>
          <w:rFonts w:ascii="Times New Roman" w:hAnsi="Times New Roman" w:cs="Times New Roman"/>
          <w:szCs w:val="24"/>
        </w:rPr>
        <w:t>5 mg/L</w:t>
      </w:r>
      <w:r w:rsidR="00EE4B87" w:rsidRPr="00E40D5B">
        <w:rPr>
          <w:rFonts w:ascii="Times New Roman" w:hAnsi="Times New Roman" w:cs="Times New Roman"/>
          <w:szCs w:val="24"/>
        </w:rPr>
        <w:t>)</w:t>
      </w:r>
      <w:r w:rsidR="003A1659" w:rsidRPr="00E40D5B">
        <w:rPr>
          <w:rFonts w:ascii="Times New Roman" w:hAnsi="Times New Roman" w:cs="Times New Roman"/>
          <w:szCs w:val="24"/>
        </w:rPr>
        <w:t>.</w:t>
      </w:r>
    </w:p>
    <w:p w14:paraId="26B0632B" w14:textId="77777777" w:rsidR="00202135" w:rsidRPr="00E40D5B" w:rsidRDefault="00202135" w:rsidP="00E40D5B">
      <w:pPr>
        <w:rPr>
          <w:rFonts w:ascii="Times New Roman" w:hAnsi="Times New Roman" w:cs="Times New Roman"/>
          <w:szCs w:val="24"/>
        </w:rPr>
      </w:pPr>
      <w:r w:rsidRPr="00E40D5B">
        <w:rPr>
          <w:rFonts w:ascii="Times New Roman" w:hAnsi="Times New Roman" w:cs="Times New Roman"/>
          <w:szCs w:val="24"/>
        </w:rPr>
        <w:t>Day 1</w:t>
      </w:r>
    </w:p>
    <w:p w14:paraId="57D92F6D" w14:textId="452E053D" w:rsidR="00202135" w:rsidRPr="00E40D5B" w:rsidRDefault="00202135" w:rsidP="00E40D5B">
      <w:pPr>
        <w:pStyle w:val="Paragraphedeliste"/>
        <w:numPr>
          <w:ilvl w:val="0"/>
          <w:numId w:val="11"/>
        </w:numPr>
        <w:rPr>
          <w:rFonts w:ascii="Times New Roman" w:hAnsi="Times New Roman" w:cs="Times New Roman"/>
          <w:szCs w:val="24"/>
        </w:rPr>
      </w:pPr>
      <w:r w:rsidRPr="00E40D5B">
        <w:rPr>
          <w:rFonts w:ascii="Times New Roman" w:hAnsi="Times New Roman" w:cs="Times New Roman"/>
          <w:szCs w:val="24"/>
        </w:rPr>
        <w:t xml:space="preserve">Dilute the culture in 1ml of </w:t>
      </w:r>
      <w:r w:rsidR="000C47E0" w:rsidRPr="00E40D5B">
        <w:rPr>
          <w:rFonts w:ascii="Times New Roman" w:hAnsi="Times New Roman" w:cs="Times New Roman"/>
          <w:szCs w:val="24"/>
        </w:rPr>
        <w:t>milk</w:t>
      </w:r>
      <w:r w:rsidRPr="00E40D5B">
        <w:rPr>
          <w:rFonts w:ascii="Times New Roman" w:hAnsi="Times New Roman" w:cs="Times New Roman"/>
          <w:szCs w:val="24"/>
        </w:rPr>
        <w:t xml:space="preserve"> to an OD</w:t>
      </w:r>
      <w:r w:rsidRPr="00E40D5B">
        <w:rPr>
          <w:rFonts w:ascii="Times New Roman" w:hAnsi="Times New Roman" w:cs="Times New Roman"/>
          <w:szCs w:val="24"/>
          <w:vertAlign w:val="subscript"/>
        </w:rPr>
        <w:t>600</w:t>
      </w:r>
      <w:r w:rsidRPr="00E40D5B">
        <w:rPr>
          <w:rFonts w:ascii="Times New Roman" w:hAnsi="Times New Roman" w:cs="Times New Roman"/>
          <w:szCs w:val="24"/>
        </w:rPr>
        <w:t xml:space="preserve"> of 0.05</w:t>
      </w:r>
      <w:r w:rsidR="006F0B46" w:rsidRPr="00E40D5B">
        <w:rPr>
          <w:rFonts w:ascii="Times New Roman" w:hAnsi="Times New Roman" w:cs="Times New Roman"/>
          <w:szCs w:val="24"/>
        </w:rPr>
        <w:t xml:space="preserve"> and incubate 75 min at </w:t>
      </w:r>
      <w:r w:rsidR="00227D97" w:rsidRPr="00E40D5B">
        <w:rPr>
          <w:rFonts w:ascii="Times New Roman" w:hAnsi="Times New Roman" w:cs="Times New Roman"/>
          <w:szCs w:val="24"/>
        </w:rPr>
        <w:t>37</w:t>
      </w:r>
      <w:r w:rsidR="006A6400" w:rsidRPr="00E40D5B">
        <w:rPr>
          <w:rFonts w:ascii="Times New Roman" w:hAnsi="Times New Roman" w:cs="Times New Roman"/>
          <w:szCs w:val="24"/>
        </w:rPr>
        <w:t>°C</w:t>
      </w:r>
      <w:r w:rsidR="0087561C" w:rsidRPr="00E40D5B">
        <w:rPr>
          <w:rFonts w:ascii="Times New Roman" w:hAnsi="Times New Roman" w:cs="Times New Roman"/>
          <w:szCs w:val="24"/>
        </w:rPr>
        <w:t xml:space="preserve"> without agitation</w:t>
      </w:r>
      <w:r w:rsidRPr="00E40D5B">
        <w:rPr>
          <w:rFonts w:ascii="Times New Roman" w:hAnsi="Times New Roman" w:cs="Times New Roman"/>
          <w:szCs w:val="24"/>
        </w:rPr>
        <w:t>.</w:t>
      </w:r>
      <w:r w:rsidR="005435A7" w:rsidRPr="00E40D5B">
        <w:rPr>
          <w:rFonts w:ascii="Times New Roman" w:hAnsi="Times New Roman" w:cs="Times New Roman"/>
          <w:szCs w:val="24"/>
        </w:rPr>
        <w:t xml:space="preserve"> (</w:t>
      </w:r>
      <w:r w:rsidR="009174DB" w:rsidRPr="00E40D5B">
        <w:rPr>
          <w:rFonts w:ascii="Times New Roman" w:hAnsi="Times New Roman" w:cs="Times New Roman"/>
          <w:i/>
          <w:iCs/>
          <w:szCs w:val="24"/>
        </w:rPr>
        <w:t>see</w:t>
      </w:r>
      <w:r w:rsidR="009174DB" w:rsidRPr="00E40D5B">
        <w:rPr>
          <w:rFonts w:ascii="Times New Roman" w:hAnsi="Times New Roman" w:cs="Times New Roman"/>
          <w:szCs w:val="24"/>
        </w:rPr>
        <w:t xml:space="preserve"> </w:t>
      </w:r>
      <w:r w:rsidR="009174DB" w:rsidRPr="00E40D5B">
        <w:rPr>
          <w:rFonts w:ascii="Times New Roman" w:hAnsi="Times New Roman" w:cs="Times New Roman"/>
          <w:b/>
          <w:bCs/>
          <w:szCs w:val="24"/>
        </w:rPr>
        <w:t xml:space="preserve">Note </w:t>
      </w:r>
      <w:r w:rsidR="00D60327">
        <w:rPr>
          <w:rFonts w:ascii="Times New Roman" w:hAnsi="Times New Roman" w:cs="Times New Roman"/>
          <w:b/>
          <w:bCs/>
          <w:szCs w:val="24"/>
        </w:rPr>
        <w:t>1</w:t>
      </w:r>
      <w:r w:rsidR="00A64711">
        <w:rPr>
          <w:rFonts w:ascii="Times New Roman" w:hAnsi="Times New Roman" w:cs="Times New Roman"/>
          <w:b/>
          <w:bCs/>
          <w:szCs w:val="24"/>
        </w:rPr>
        <w:t>2</w:t>
      </w:r>
      <w:r w:rsidR="00A37382" w:rsidRPr="00E40D5B">
        <w:rPr>
          <w:rFonts w:ascii="Times New Roman" w:hAnsi="Times New Roman" w:cs="Times New Roman"/>
          <w:szCs w:val="24"/>
        </w:rPr>
        <w:t>)</w:t>
      </w:r>
    </w:p>
    <w:p w14:paraId="41FD5B63" w14:textId="68B2277F" w:rsidR="00202135" w:rsidRPr="00E40D5B" w:rsidRDefault="00202135" w:rsidP="00E40D5B">
      <w:pPr>
        <w:pStyle w:val="Paragraphedeliste"/>
        <w:numPr>
          <w:ilvl w:val="0"/>
          <w:numId w:val="11"/>
        </w:numPr>
        <w:rPr>
          <w:rFonts w:ascii="Times New Roman" w:hAnsi="Times New Roman" w:cs="Times New Roman"/>
          <w:szCs w:val="24"/>
        </w:rPr>
      </w:pPr>
      <w:r w:rsidRPr="00E40D5B">
        <w:rPr>
          <w:rFonts w:ascii="Times New Roman" w:hAnsi="Times New Roman" w:cs="Times New Roman"/>
          <w:szCs w:val="24"/>
        </w:rPr>
        <w:lastRenderedPageBreak/>
        <w:t>Thaw</w:t>
      </w:r>
      <w:r w:rsidR="00820D63" w:rsidRPr="00E40D5B">
        <w:rPr>
          <w:rFonts w:ascii="Times New Roman" w:hAnsi="Times New Roman" w:cs="Times New Roman"/>
          <w:szCs w:val="24"/>
        </w:rPr>
        <w:t xml:space="preserve"> the</w:t>
      </w:r>
      <w:r w:rsidRPr="00E40D5B">
        <w:rPr>
          <w:rFonts w:ascii="Times New Roman" w:hAnsi="Times New Roman" w:cs="Times New Roman"/>
          <w:szCs w:val="24"/>
        </w:rPr>
        <w:t xml:space="preserve"> XIP peptide </w:t>
      </w:r>
      <w:r w:rsidR="0087561C" w:rsidRPr="00E40D5B">
        <w:rPr>
          <w:rFonts w:ascii="Times New Roman" w:hAnsi="Times New Roman" w:cs="Times New Roman"/>
          <w:szCs w:val="24"/>
        </w:rPr>
        <w:t>(500 µM stock) and add 2µl to the culture (1 µM final).</w:t>
      </w:r>
    </w:p>
    <w:p w14:paraId="52E22467" w14:textId="6C6A5F87" w:rsidR="00202135" w:rsidRPr="00E40D5B" w:rsidRDefault="0087561C" w:rsidP="00E40D5B">
      <w:pPr>
        <w:pStyle w:val="Paragraphedeliste"/>
        <w:numPr>
          <w:ilvl w:val="0"/>
          <w:numId w:val="11"/>
        </w:numPr>
        <w:rPr>
          <w:rFonts w:ascii="Times New Roman" w:hAnsi="Times New Roman" w:cs="Times New Roman"/>
          <w:szCs w:val="24"/>
        </w:rPr>
      </w:pPr>
      <w:r w:rsidRPr="00E40D5B">
        <w:rPr>
          <w:rFonts w:ascii="Times New Roman" w:hAnsi="Times New Roman" w:cs="Times New Roman"/>
          <w:szCs w:val="24"/>
        </w:rPr>
        <w:t>In a 1.5 mL microcentrifuge tube, mix</w:t>
      </w:r>
      <w:r w:rsidR="00202135" w:rsidRPr="00E40D5B">
        <w:rPr>
          <w:rFonts w:ascii="Times New Roman" w:hAnsi="Times New Roman" w:cs="Times New Roman"/>
          <w:szCs w:val="24"/>
        </w:rPr>
        <w:t xml:space="preserve"> 300 </w:t>
      </w:r>
      <w:r w:rsidR="0018354E" w:rsidRPr="00E40D5B">
        <w:rPr>
          <w:rFonts w:ascii="Times New Roman" w:hAnsi="Times New Roman" w:cs="Times New Roman"/>
          <w:szCs w:val="24"/>
        </w:rPr>
        <w:t>µL</w:t>
      </w:r>
      <w:r w:rsidR="00202135" w:rsidRPr="00E40D5B">
        <w:rPr>
          <w:rFonts w:ascii="Times New Roman" w:hAnsi="Times New Roman" w:cs="Times New Roman"/>
          <w:szCs w:val="24"/>
        </w:rPr>
        <w:t xml:space="preserve"> of cells </w:t>
      </w:r>
      <w:r w:rsidRPr="00E40D5B">
        <w:rPr>
          <w:rFonts w:ascii="Times New Roman" w:hAnsi="Times New Roman" w:cs="Times New Roman"/>
          <w:szCs w:val="24"/>
        </w:rPr>
        <w:t xml:space="preserve">with </w:t>
      </w:r>
      <w:r w:rsidR="00884E25" w:rsidRPr="00E40D5B">
        <w:rPr>
          <w:rFonts w:ascii="Times New Roman" w:hAnsi="Times New Roman" w:cs="Times New Roman"/>
          <w:szCs w:val="24"/>
        </w:rPr>
        <w:t>~</w:t>
      </w:r>
      <w:r w:rsidR="00992088" w:rsidRPr="00E40D5B">
        <w:rPr>
          <w:rFonts w:ascii="Times New Roman" w:hAnsi="Times New Roman" w:cs="Times New Roman"/>
          <w:szCs w:val="24"/>
        </w:rPr>
        <w:t>400ng</w:t>
      </w:r>
      <w:r w:rsidRPr="00E40D5B">
        <w:rPr>
          <w:rFonts w:ascii="Times New Roman" w:hAnsi="Times New Roman" w:cs="Times New Roman"/>
          <w:szCs w:val="24"/>
        </w:rPr>
        <w:t xml:space="preserve"> </w:t>
      </w:r>
      <w:r w:rsidR="00884E25" w:rsidRPr="00E40D5B">
        <w:rPr>
          <w:rFonts w:ascii="Times New Roman" w:hAnsi="Times New Roman" w:cs="Times New Roman"/>
          <w:szCs w:val="24"/>
        </w:rPr>
        <w:t>(typically higher concentrations lead to higher number of transformants)</w:t>
      </w:r>
      <w:r w:rsidRPr="00E40D5B">
        <w:rPr>
          <w:rFonts w:ascii="Times New Roman" w:hAnsi="Times New Roman" w:cs="Times New Roman"/>
          <w:szCs w:val="24"/>
        </w:rPr>
        <w:t xml:space="preserve"> </w:t>
      </w:r>
      <w:r w:rsidR="00992088" w:rsidRPr="00E40D5B">
        <w:rPr>
          <w:rFonts w:ascii="Times New Roman" w:hAnsi="Times New Roman" w:cs="Times New Roman"/>
          <w:szCs w:val="24"/>
        </w:rPr>
        <w:t>of the assembled</w:t>
      </w:r>
      <w:r w:rsidRPr="00E40D5B">
        <w:rPr>
          <w:rFonts w:ascii="Times New Roman" w:hAnsi="Times New Roman" w:cs="Times New Roman"/>
          <w:szCs w:val="24"/>
        </w:rPr>
        <w:t xml:space="preserve"> U-</w:t>
      </w:r>
      <w:r w:rsidRPr="00E40D5B">
        <w:rPr>
          <w:rFonts w:ascii="Times New Roman" w:hAnsi="Times New Roman" w:cs="Times New Roman"/>
          <w:i/>
          <w:szCs w:val="24"/>
        </w:rPr>
        <w:t>lib</w:t>
      </w:r>
      <w:r w:rsidRPr="00E40D5B">
        <w:rPr>
          <w:rFonts w:ascii="Times New Roman" w:hAnsi="Times New Roman" w:cs="Times New Roman"/>
          <w:szCs w:val="24"/>
        </w:rPr>
        <w:t>-D fragment</w:t>
      </w:r>
      <w:r w:rsidR="00202135" w:rsidRPr="00E40D5B">
        <w:rPr>
          <w:rFonts w:ascii="Times New Roman" w:hAnsi="Times New Roman" w:cs="Times New Roman"/>
          <w:szCs w:val="24"/>
        </w:rPr>
        <w:t xml:space="preserve">. Take 300 </w:t>
      </w:r>
      <w:r w:rsidR="0018354E" w:rsidRPr="00E40D5B">
        <w:rPr>
          <w:rFonts w:ascii="Times New Roman" w:hAnsi="Times New Roman" w:cs="Times New Roman"/>
          <w:szCs w:val="24"/>
        </w:rPr>
        <w:t>µL</w:t>
      </w:r>
      <w:r w:rsidR="00202135" w:rsidRPr="00E40D5B">
        <w:rPr>
          <w:rFonts w:ascii="Times New Roman" w:hAnsi="Times New Roman" w:cs="Times New Roman"/>
          <w:szCs w:val="24"/>
        </w:rPr>
        <w:t xml:space="preserve"> in another microcentrifuge tube as control (without donor DNA).</w:t>
      </w:r>
    </w:p>
    <w:p w14:paraId="489B5B4F" w14:textId="6E56EB84" w:rsidR="00202135" w:rsidRPr="00E40D5B" w:rsidRDefault="00202135" w:rsidP="00E40D5B">
      <w:pPr>
        <w:pStyle w:val="Paragraphedeliste"/>
        <w:numPr>
          <w:ilvl w:val="0"/>
          <w:numId w:val="11"/>
        </w:numPr>
        <w:rPr>
          <w:rFonts w:ascii="Times New Roman" w:hAnsi="Times New Roman" w:cs="Times New Roman"/>
          <w:szCs w:val="24"/>
        </w:rPr>
      </w:pPr>
      <w:r w:rsidRPr="00E40D5B">
        <w:rPr>
          <w:rFonts w:ascii="Times New Roman" w:hAnsi="Times New Roman" w:cs="Times New Roman"/>
          <w:szCs w:val="24"/>
        </w:rPr>
        <w:t xml:space="preserve">Incubate </w:t>
      </w:r>
      <w:r w:rsidR="0087561C" w:rsidRPr="00E40D5B">
        <w:rPr>
          <w:rFonts w:ascii="Times New Roman" w:hAnsi="Times New Roman" w:cs="Times New Roman"/>
          <w:szCs w:val="24"/>
        </w:rPr>
        <w:t xml:space="preserve">both </w:t>
      </w:r>
      <w:r w:rsidRPr="00E40D5B">
        <w:rPr>
          <w:rFonts w:ascii="Times New Roman" w:hAnsi="Times New Roman" w:cs="Times New Roman"/>
          <w:szCs w:val="24"/>
        </w:rPr>
        <w:t>tubes at 37</w:t>
      </w:r>
      <w:r w:rsidR="006A6400" w:rsidRPr="00E40D5B">
        <w:rPr>
          <w:rFonts w:ascii="Times New Roman" w:hAnsi="Times New Roman" w:cs="Times New Roman"/>
          <w:szCs w:val="24"/>
        </w:rPr>
        <w:t>C</w:t>
      </w:r>
      <w:r w:rsidRPr="00E40D5B">
        <w:rPr>
          <w:rFonts w:ascii="Times New Roman" w:hAnsi="Times New Roman" w:cs="Times New Roman"/>
          <w:szCs w:val="24"/>
        </w:rPr>
        <w:t xml:space="preserve"> for 3 hours</w:t>
      </w:r>
      <w:r w:rsidR="0087561C" w:rsidRPr="00E40D5B">
        <w:rPr>
          <w:rFonts w:ascii="Times New Roman" w:hAnsi="Times New Roman" w:cs="Times New Roman"/>
          <w:szCs w:val="24"/>
        </w:rPr>
        <w:t xml:space="preserve"> without agitation</w:t>
      </w:r>
      <w:r w:rsidRPr="00E40D5B">
        <w:rPr>
          <w:rFonts w:ascii="Times New Roman" w:hAnsi="Times New Roman" w:cs="Times New Roman"/>
          <w:szCs w:val="24"/>
        </w:rPr>
        <w:t>.</w:t>
      </w:r>
    </w:p>
    <w:p w14:paraId="0B0AC204" w14:textId="780146F7" w:rsidR="00202135" w:rsidRPr="00E40D5B" w:rsidRDefault="00202135" w:rsidP="00E40D5B">
      <w:pPr>
        <w:pStyle w:val="Paragraphedeliste"/>
        <w:numPr>
          <w:ilvl w:val="0"/>
          <w:numId w:val="11"/>
        </w:numPr>
        <w:rPr>
          <w:rFonts w:ascii="Times New Roman" w:hAnsi="Times New Roman" w:cs="Times New Roman"/>
          <w:szCs w:val="24"/>
        </w:rPr>
      </w:pPr>
      <w:r w:rsidRPr="00E40D5B">
        <w:rPr>
          <w:rFonts w:ascii="Times New Roman" w:hAnsi="Times New Roman" w:cs="Times New Roman"/>
          <w:szCs w:val="24"/>
        </w:rPr>
        <w:t xml:space="preserve">Spread </w:t>
      </w:r>
      <w:r w:rsidR="0090695C" w:rsidRPr="00E40D5B">
        <w:rPr>
          <w:rFonts w:ascii="Times New Roman" w:hAnsi="Times New Roman" w:cs="Times New Roman"/>
          <w:szCs w:val="24"/>
        </w:rPr>
        <w:t xml:space="preserve">the </w:t>
      </w:r>
      <w:r w:rsidRPr="00E40D5B">
        <w:rPr>
          <w:rFonts w:ascii="Times New Roman" w:hAnsi="Times New Roman" w:cs="Times New Roman"/>
          <w:szCs w:val="24"/>
        </w:rPr>
        <w:t>cells on M17</w:t>
      </w:r>
      <w:r w:rsidR="0090695C" w:rsidRPr="00E40D5B">
        <w:rPr>
          <w:rFonts w:ascii="Times New Roman" w:hAnsi="Times New Roman" w:cs="Times New Roman"/>
          <w:szCs w:val="24"/>
        </w:rPr>
        <w:t>L</w:t>
      </w:r>
      <w:r w:rsidRPr="00E40D5B">
        <w:rPr>
          <w:rFonts w:ascii="Times New Roman" w:hAnsi="Times New Roman" w:cs="Times New Roman"/>
          <w:szCs w:val="24"/>
        </w:rPr>
        <w:t xml:space="preserve"> +</w:t>
      </w:r>
      <w:r w:rsidR="00B21C21" w:rsidRPr="00E40D5B">
        <w:rPr>
          <w:rFonts w:ascii="Times New Roman" w:hAnsi="Times New Roman" w:cs="Times New Roman"/>
          <w:szCs w:val="24"/>
        </w:rPr>
        <w:t xml:space="preserve"> 5-</w:t>
      </w:r>
      <w:r w:rsidR="00275F01" w:rsidRPr="00E40D5B">
        <w:rPr>
          <w:rFonts w:ascii="Times New Roman" w:hAnsi="Times New Roman" w:cs="Times New Roman"/>
          <w:szCs w:val="24"/>
        </w:rPr>
        <w:t>FOA</w:t>
      </w:r>
      <w:r w:rsidRPr="00E40D5B">
        <w:rPr>
          <w:rFonts w:ascii="Times New Roman" w:hAnsi="Times New Roman" w:cs="Times New Roman"/>
          <w:szCs w:val="24"/>
        </w:rPr>
        <w:t xml:space="preserve"> </w:t>
      </w:r>
      <w:r w:rsidR="00EE4B87" w:rsidRPr="00E40D5B">
        <w:rPr>
          <w:rFonts w:ascii="Times New Roman" w:hAnsi="Times New Roman" w:cs="Times New Roman"/>
          <w:szCs w:val="24"/>
        </w:rPr>
        <w:t xml:space="preserve">(500 mg/L) </w:t>
      </w:r>
      <w:r w:rsidR="00B21C21" w:rsidRPr="00E40D5B">
        <w:rPr>
          <w:rFonts w:ascii="Times New Roman" w:hAnsi="Times New Roman" w:cs="Times New Roman"/>
          <w:szCs w:val="24"/>
        </w:rPr>
        <w:t>plates</w:t>
      </w:r>
      <w:r w:rsidRPr="00E40D5B">
        <w:rPr>
          <w:rFonts w:ascii="Times New Roman" w:hAnsi="Times New Roman" w:cs="Times New Roman"/>
          <w:szCs w:val="24"/>
        </w:rPr>
        <w:t>.</w:t>
      </w:r>
    </w:p>
    <w:p w14:paraId="452442FD" w14:textId="30E99365" w:rsidR="008C2391" w:rsidRPr="00E40D5B" w:rsidRDefault="00202135" w:rsidP="00E40D5B">
      <w:pPr>
        <w:pStyle w:val="Paragraphedeliste"/>
        <w:numPr>
          <w:ilvl w:val="0"/>
          <w:numId w:val="11"/>
        </w:numPr>
        <w:rPr>
          <w:rFonts w:ascii="Times New Roman" w:hAnsi="Times New Roman" w:cs="Times New Roman"/>
          <w:szCs w:val="24"/>
        </w:rPr>
      </w:pPr>
      <w:r w:rsidRPr="00E40D5B">
        <w:rPr>
          <w:rFonts w:ascii="Times New Roman" w:hAnsi="Times New Roman" w:cs="Times New Roman"/>
          <w:szCs w:val="24"/>
        </w:rPr>
        <w:t xml:space="preserve">Incubate the plates </w:t>
      </w:r>
      <w:r w:rsidR="009A7F4F" w:rsidRPr="00E40D5B">
        <w:rPr>
          <w:rFonts w:ascii="Times New Roman" w:hAnsi="Times New Roman" w:cs="Times New Roman"/>
          <w:szCs w:val="24"/>
        </w:rPr>
        <w:t>overnight</w:t>
      </w:r>
      <w:r w:rsidRPr="00E40D5B">
        <w:rPr>
          <w:rFonts w:ascii="Times New Roman" w:hAnsi="Times New Roman" w:cs="Times New Roman"/>
          <w:szCs w:val="24"/>
        </w:rPr>
        <w:t xml:space="preserve"> at 37</w:t>
      </w:r>
      <w:r w:rsidR="006A6400" w:rsidRPr="00E40D5B">
        <w:rPr>
          <w:rFonts w:ascii="Times New Roman" w:hAnsi="Times New Roman" w:cs="Times New Roman"/>
          <w:szCs w:val="24"/>
        </w:rPr>
        <w:t>C</w:t>
      </w:r>
      <w:r w:rsidRPr="00E40D5B">
        <w:rPr>
          <w:rFonts w:ascii="Times New Roman" w:hAnsi="Times New Roman" w:cs="Times New Roman"/>
          <w:szCs w:val="24"/>
        </w:rPr>
        <w:t xml:space="preserve"> in an anaerobic jar.</w:t>
      </w:r>
    </w:p>
    <w:p w14:paraId="67D72ABA" w14:textId="4850410F" w:rsidR="00B21C21" w:rsidRPr="00E40D5B" w:rsidRDefault="00B21C21" w:rsidP="00E40D5B">
      <w:pPr>
        <w:rPr>
          <w:rFonts w:ascii="Times New Roman" w:hAnsi="Times New Roman" w:cs="Times New Roman"/>
          <w:szCs w:val="24"/>
        </w:rPr>
      </w:pPr>
      <w:r w:rsidRPr="00E40D5B">
        <w:rPr>
          <w:rFonts w:ascii="Times New Roman" w:hAnsi="Times New Roman" w:cs="Times New Roman"/>
          <w:szCs w:val="24"/>
        </w:rPr>
        <w:t>Day 2</w:t>
      </w:r>
    </w:p>
    <w:p w14:paraId="49DCBE02" w14:textId="7EC1F9A9" w:rsidR="009A7F4F" w:rsidRPr="00E40D5B" w:rsidRDefault="009A7F4F" w:rsidP="00E40D5B">
      <w:pPr>
        <w:pStyle w:val="Paragraphedeliste"/>
        <w:numPr>
          <w:ilvl w:val="0"/>
          <w:numId w:val="33"/>
        </w:numPr>
        <w:rPr>
          <w:rFonts w:ascii="Times New Roman" w:hAnsi="Times New Roman" w:cs="Times New Roman"/>
          <w:szCs w:val="24"/>
        </w:rPr>
      </w:pPr>
      <w:r w:rsidRPr="00E40D5B">
        <w:rPr>
          <w:rFonts w:ascii="Times New Roman" w:hAnsi="Times New Roman" w:cs="Times New Roman"/>
          <w:szCs w:val="24"/>
        </w:rPr>
        <w:t xml:space="preserve">Add 2 </w:t>
      </w:r>
      <w:r w:rsidR="008779B1" w:rsidRPr="00E40D5B">
        <w:rPr>
          <w:rFonts w:ascii="Times New Roman" w:hAnsi="Times New Roman" w:cs="Times New Roman"/>
          <w:szCs w:val="24"/>
        </w:rPr>
        <w:t>mL</w:t>
      </w:r>
      <w:r w:rsidRPr="00E40D5B">
        <w:rPr>
          <w:rFonts w:ascii="Times New Roman" w:hAnsi="Times New Roman" w:cs="Times New Roman"/>
          <w:szCs w:val="24"/>
        </w:rPr>
        <w:t xml:space="preserve"> of CDML and scrape </w:t>
      </w:r>
      <w:r w:rsidR="00F75E3C" w:rsidRPr="00E40D5B">
        <w:rPr>
          <w:rFonts w:ascii="Times New Roman" w:hAnsi="Times New Roman" w:cs="Times New Roman"/>
          <w:szCs w:val="24"/>
        </w:rPr>
        <w:t xml:space="preserve">off the </w:t>
      </w:r>
      <w:r w:rsidRPr="00E40D5B">
        <w:rPr>
          <w:rFonts w:ascii="Times New Roman" w:hAnsi="Times New Roman" w:cs="Times New Roman"/>
          <w:szCs w:val="24"/>
        </w:rPr>
        <w:t>cells using a spreader.</w:t>
      </w:r>
    </w:p>
    <w:p w14:paraId="5262756C" w14:textId="0BC8615C" w:rsidR="009A7F4F" w:rsidRPr="00E40D5B" w:rsidRDefault="009A7F4F" w:rsidP="00E40D5B">
      <w:pPr>
        <w:pStyle w:val="Paragraphedeliste"/>
        <w:numPr>
          <w:ilvl w:val="0"/>
          <w:numId w:val="33"/>
        </w:numPr>
        <w:rPr>
          <w:rFonts w:ascii="Times New Roman" w:hAnsi="Times New Roman" w:cs="Times New Roman"/>
          <w:szCs w:val="24"/>
        </w:rPr>
      </w:pPr>
      <w:r w:rsidRPr="00E40D5B">
        <w:rPr>
          <w:rFonts w:ascii="Times New Roman" w:hAnsi="Times New Roman" w:cs="Times New Roman"/>
          <w:szCs w:val="24"/>
        </w:rPr>
        <w:t xml:space="preserve">Store the </w:t>
      </w:r>
      <w:r w:rsidR="0087561C" w:rsidRPr="00E40D5B">
        <w:rPr>
          <w:rFonts w:ascii="Times New Roman" w:hAnsi="Times New Roman" w:cs="Times New Roman"/>
          <w:szCs w:val="24"/>
        </w:rPr>
        <w:t xml:space="preserve">library </w:t>
      </w:r>
      <w:r w:rsidRPr="00E40D5B">
        <w:rPr>
          <w:rFonts w:ascii="Times New Roman" w:hAnsi="Times New Roman" w:cs="Times New Roman"/>
          <w:szCs w:val="24"/>
        </w:rPr>
        <w:t>with 30% glycerol at -80</w:t>
      </w:r>
      <w:r w:rsidR="006A6400" w:rsidRPr="00E40D5B">
        <w:rPr>
          <w:rFonts w:ascii="Times New Roman" w:hAnsi="Times New Roman" w:cs="Times New Roman"/>
          <w:szCs w:val="24"/>
        </w:rPr>
        <w:t>C</w:t>
      </w:r>
      <w:r w:rsidRPr="00E40D5B">
        <w:rPr>
          <w:rFonts w:ascii="Times New Roman" w:hAnsi="Times New Roman" w:cs="Times New Roman"/>
          <w:szCs w:val="24"/>
        </w:rPr>
        <w:t xml:space="preserve"> for further analysis.</w:t>
      </w:r>
    </w:p>
    <w:p w14:paraId="010B4D1C" w14:textId="58B83CE9" w:rsidR="00A47FEF" w:rsidRPr="00E40D5B" w:rsidRDefault="00A47FEF" w:rsidP="00E40D5B">
      <w:pPr>
        <w:pStyle w:val="Titre2"/>
        <w:rPr>
          <w:rFonts w:ascii="Times New Roman" w:hAnsi="Times New Roman" w:cs="Times New Roman"/>
          <w:sz w:val="24"/>
          <w:szCs w:val="24"/>
        </w:rPr>
      </w:pPr>
      <w:bookmarkStart w:id="14" w:name="_Ref8056042"/>
      <w:bookmarkStart w:id="15" w:name="_Ref8129819"/>
      <w:r w:rsidRPr="00E40D5B">
        <w:rPr>
          <w:rFonts w:ascii="Times New Roman" w:hAnsi="Times New Roman" w:cs="Times New Roman"/>
          <w:sz w:val="24"/>
          <w:szCs w:val="24"/>
        </w:rPr>
        <w:t>PCR protocols</w:t>
      </w:r>
      <w:bookmarkEnd w:id="14"/>
      <w:bookmarkEnd w:id="15"/>
    </w:p>
    <w:p w14:paraId="2999EEFC" w14:textId="34942A89" w:rsidR="00A47FEF" w:rsidRPr="00E40D5B" w:rsidRDefault="00A47FEF" w:rsidP="00E40D5B">
      <w:pPr>
        <w:rPr>
          <w:rFonts w:ascii="Times New Roman" w:hAnsi="Times New Roman" w:cs="Times New Roman"/>
          <w:szCs w:val="24"/>
        </w:rPr>
      </w:pPr>
      <w:r w:rsidRPr="00E40D5B">
        <w:rPr>
          <w:rFonts w:ascii="Times New Roman" w:hAnsi="Times New Roman" w:cs="Times New Roman"/>
          <w:szCs w:val="24"/>
        </w:rPr>
        <w:t>The</w:t>
      </w:r>
      <w:r w:rsidR="00BB67B3" w:rsidRPr="00E40D5B">
        <w:rPr>
          <w:rFonts w:ascii="Times New Roman" w:hAnsi="Times New Roman" w:cs="Times New Roman"/>
          <w:szCs w:val="24"/>
        </w:rPr>
        <w:t>se</w:t>
      </w:r>
      <w:r w:rsidRPr="00E40D5B">
        <w:rPr>
          <w:rFonts w:ascii="Times New Roman" w:hAnsi="Times New Roman" w:cs="Times New Roman"/>
          <w:szCs w:val="24"/>
        </w:rPr>
        <w:t xml:space="preserve"> three protocols are used in this chapter. </w:t>
      </w:r>
    </w:p>
    <w:p w14:paraId="1171FBCA" w14:textId="30860897" w:rsidR="00A47FEF" w:rsidRPr="00E40D5B" w:rsidRDefault="001531A0" w:rsidP="00E40D5B">
      <w:pPr>
        <w:rPr>
          <w:rFonts w:ascii="Times New Roman" w:hAnsi="Times New Roman" w:cs="Times New Roman"/>
          <w:szCs w:val="24"/>
        </w:rPr>
      </w:pPr>
      <w:r w:rsidRPr="00E40D5B">
        <w:rPr>
          <w:rStyle w:val="Titre3Car"/>
          <w:rFonts w:ascii="Times New Roman" w:hAnsi="Times New Roman" w:cs="Times New Roman"/>
        </w:rPr>
        <w:t>Q5</w:t>
      </w:r>
      <w:r w:rsidR="00A47FEF" w:rsidRPr="00E40D5B">
        <w:rPr>
          <w:rStyle w:val="Titre3Car"/>
          <w:rFonts w:ascii="Times New Roman" w:hAnsi="Times New Roman" w:cs="Times New Roman"/>
        </w:rPr>
        <w:t xml:space="preserve"> PCR:</w:t>
      </w:r>
      <w:r w:rsidR="00A47FEF" w:rsidRPr="00E40D5B">
        <w:rPr>
          <w:rFonts w:ascii="Times New Roman" w:hAnsi="Times New Roman" w:cs="Times New Roman"/>
          <w:szCs w:val="24"/>
        </w:rPr>
        <w:t xml:space="preserve"> 10 </w:t>
      </w:r>
      <w:proofErr w:type="spellStart"/>
      <w:r w:rsidR="00A47FEF" w:rsidRPr="00E40D5B">
        <w:rPr>
          <w:rFonts w:ascii="Times New Roman" w:hAnsi="Times New Roman" w:cs="Times New Roman"/>
          <w:szCs w:val="24"/>
        </w:rPr>
        <w:t>μL</w:t>
      </w:r>
      <w:proofErr w:type="spellEnd"/>
      <w:r w:rsidR="00A47FEF" w:rsidRPr="00E40D5B">
        <w:rPr>
          <w:rFonts w:ascii="Times New Roman" w:hAnsi="Times New Roman" w:cs="Times New Roman"/>
          <w:szCs w:val="24"/>
        </w:rPr>
        <w:t xml:space="preserve"> of 5</w:t>
      </w:r>
      <w:r w:rsidR="00240651" w:rsidRPr="00E40D5B">
        <w:rPr>
          <w:rFonts w:ascii="Times New Roman" w:hAnsi="Times New Roman" w:cs="Times New Roman"/>
          <w:szCs w:val="24"/>
        </w:rPr>
        <w:t xml:space="preserve"> </w:t>
      </w:r>
      <w:r w:rsidR="00A47FEF" w:rsidRPr="00E40D5B">
        <w:rPr>
          <w:rFonts w:ascii="Times New Roman" w:hAnsi="Times New Roman" w:cs="Times New Roman"/>
          <w:szCs w:val="24"/>
        </w:rPr>
        <w:t xml:space="preserve">x Q5 Reaction Buffer, 0.7 </w:t>
      </w:r>
      <w:proofErr w:type="spellStart"/>
      <w:r w:rsidR="00A47FEF" w:rsidRPr="00E40D5B">
        <w:rPr>
          <w:rFonts w:ascii="Times New Roman" w:hAnsi="Times New Roman" w:cs="Times New Roman"/>
          <w:szCs w:val="24"/>
        </w:rPr>
        <w:t>μL</w:t>
      </w:r>
      <w:proofErr w:type="spellEnd"/>
      <w:r w:rsidR="00A47FEF" w:rsidRPr="00E40D5B">
        <w:rPr>
          <w:rFonts w:ascii="Times New Roman" w:hAnsi="Times New Roman" w:cs="Times New Roman"/>
          <w:szCs w:val="24"/>
        </w:rPr>
        <w:t xml:space="preserve"> of 20 </w:t>
      </w:r>
      <w:proofErr w:type="spellStart"/>
      <w:r w:rsidR="00A47FEF" w:rsidRPr="00E40D5B">
        <w:rPr>
          <w:rFonts w:ascii="Times New Roman" w:hAnsi="Times New Roman" w:cs="Times New Roman"/>
          <w:szCs w:val="24"/>
        </w:rPr>
        <w:t>mM</w:t>
      </w:r>
      <w:proofErr w:type="spellEnd"/>
      <w:r w:rsidR="00A47FEF" w:rsidRPr="00E40D5B">
        <w:rPr>
          <w:rFonts w:ascii="Times New Roman" w:hAnsi="Times New Roman" w:cs="Times New Roman"/>
          <w:szCs w:val="24"/>
        </w:rPr>
        <w:t xml:space="preserve"> dNTPs, 2.5 </w:t>
      </w:r>
      <w:proofErr w:type="spellStart"/>
      <w:r w:rsidR="00A47FEF" w:rsidRPr="00E40D5B">
        <w:rPr>
          <w:rFonts w:ascii="Times New Roman" w:hAnsi="Times New Roman" w:cs="Times New Roman"/>
          <w:szCs w:val="24"/>
        </w:rPr>
        <w:t>μL</w:t>
      </w:r>
      <w:proofErr w:type="spellEnd"/>
      <w:r w:rsidR="00A47FEF" w:rsidRPr="00E40D5B">
        <w:rPr>
          <w:rFonts w:ascii="Times New Roman" w:hAnsi="Times New Roman" w:cs="Times New Roman"/>
          <w:szCs w:val="24"/>
        </w:rPr>
        <w:t xml:space="preserve"> of 10 </w:t>
      </w:r>
      <w:proofErr w:type="spellStart"/>
      <w:r w:rsidR="00A47FEF" w:rsidRPr="00E40D5B">
        <w:rPr>
          <w:rFonts w:ascii="Times New Roman" w:hAnsi="Times New Roman" w:cs="Times New Roman"/>
          <w:szCs w:val="24"/>
        </w:rPr>
        <w:t>μM</w:t>
      </w:r>
      <w:proofErr w:type="spellEnd"/>
      <w:r w:rsidR="00BB67B3" w:rsidRPr="00E40D5B">
        <w:rPr>
          <w:rFonts w:ascii="Times New Roman" w:hAnsi="Times New Roman" w:cs="Times New Roman"/>
          <w:szCs w:val="24"/>
        </w:rPr>
        <w:t xml:space="preserve"> Forward and reverse primers, less than </w:t>
      </w:r>
      <w:r w:rsidR="00A47FEF" w:rsidRPr="00E40D5B">
        <w:rPr>
          <w:rFonts w:ascii="Times New Roman" w:hAnsi="Times New Roman" w:cs="Times New Roman"/>
          <w:szCs w:val="24"/>
        </w:rPr>
        <w:t xml:space="preserve">100 ng of template DNA, </w:t>
      </w:r>
      <w:r w:rsidR="00A57D00" w:rsidRPr="00E40D5B">
        <w:rPr>
          <w:rFonts w:ascii="Times New Roman" w:hAnsi="Times New Roman" w:cs="Times New Roman"/>
          <w:szCs w:val="24"/>
        </w:rPr>
        <w:t>1</w:t>
      </w:r>
      <w:r w:rsidR="00A47FEF" w:rsidRPr="00E40D5B" w:rsidDel="00A57D00">
        <w:rPr>
          <w:rFonts w:ascii="Times New Roman" w:hAnsi="Times New Roman" w:cs="Times New Roman"/>
          <w:szCs w:val="24"/>
        </w:rPr>
        <w:t xml:space="preserve"> </w:t>
      </w:r>
      <w:r w:rsidR="00A57D00" w:rsidRPr="00E40D5B">
        <w:rPr>
          <w:rFonts w:ascii="Times New Roman" w:hAnsi="Times New Roman" w:cs="Times New Roman"/>
          <w:szCs w:val="24"/>
        </w:rPr>
        <w:t xml:space="preserve">U </w:t>
      </w:r>
      <w:r w:rsidR="00A47FEF" w:rsidRPr="00E40D5B">
        <w:rPr>
          <w:rFonts w:ascii="Times New Roman" w:hAnsi="Times New Roman" w:cs="Times New Roman"/>
          <w:szCs w:val="24"/>
        </w:rPr>
        <w:t>Q5 High-Fidelity DNA Polymerase (NEB) and nuclease free H</w:t>
      </w:r>
      <w:r w:rsidR="00A47FEF" w:rsidRPr="00E40D5B">
        <w:rPr>
          <w:rFonts w:ascii="Times New Roman" w:hAnsi="Times New Roman" w:cs="Times New Roman"/>
          <w:szCs w:val="24"/>
          <w:vertAlign w:val="subscript"/>
        </w:rPr>
        <w:t>2</w:t>
      </w:r>
      <w:r w:rsidR="00A47FEF" w:rsidRPr="00E40D5B">
        <w:rPr>
          <w:rFonts w:ascii="Times New Roman" w:hAnsi="Times New Roman" w:cs="Times New Roman"/>
          <w:szCs w:val="24"/>
        </w:rPr>
        <w:t xml:space="preserve">O up to 50 </w:t>
      </w:r>
      <w:proofErr w:type="spellStart"/>
      <w:r w:rsidR="00A47FEF" w:rsidRPr="00E40D5B">
        <w:rPr>
          <w:rFonts w:ascii="Times New Roman" w:hAnsi="Times New Roman" w:cs="Times New Roman"/>
          <w:szCs w:val="24"/>
        </w:rPr>
        <w:t>μL</w:t>
      </w:r>
      <w:proofErr w:type="spellEnd"/>
      <w:r w:rsidR="00A47FEF" w:rsidRPr="00E40D5B">
        <w:rPr>
          <w:rFonts w:ascii="Times New Roman" w:hAnsi="Times New Roman" w:cs="Times New Roman"/>
          <w:szCs w:val="24"/>
        </w:rPr>
        <w:t>.</w:t>
      </w:r>
    </w:p>
    <w:p w14:paraId="5CD522E0" w14:textId="69D5457E" w:rsidR="00A47FEF" w:rsidRPr="00E40D5B" w:rsidRDefault="00A47FEF" w:rsidP="00E40D5B">
      <w:pPr>
        <w:rPr>
          <w:rFonts w:ascii="Times New Roman" w:hAnsi="Times New Roman" w:cs="Times New Roman"/>
          <w:szCs w:val="24"/>
        </w:rPr>
      </w:pPr>
      <w:r w:rsidRPr="00E40D5B">
        <w:rPr>
          <w:rFonts w:ascii="Times New Roman" w:hAnsi="Times New Roman" w:cs="Times New Roman"/>
          <w:szCs w:val="24"/>
        </w:rPr>
        <w:t>PCR thermocycler conditions: initial denaturation at 98</w:t>
      </w:r>
      <w:r w:rsidR="006A6400" w:rsidRPr="00E40D5B">
        <w:rPr>
          <w:rFonts w:ascii="Times New Roman" w:hAnsi="Times New Roman" w:cs="Times New Roman"/>
          <w:szCs w:val="24"/>
        </w:rPr>
        <w:t>C</w:t>
      </w:r>
      <w:r w:rsidRPr="00E40D5B">
        <w:rPr>
          <w:rFonts w:ascii="Times New Roman" w:hAnsi="Times New Roman" w:cs="Times New Roman"/>
          <w:szCs w:val="24"/>
        </w:rPr>
        <w:t xml:space="preserve"> for 30 second</w:t>
      </w:r>
      <w:r w:rsidR="00BB67B3" w:rsidRPr="00E40D5B">
        <w:rPr>
          <w:rFonts w:ascii="Times New Roman" w:hAnsi="Times New Roman" w:cs="Times New Roman"/>
          <w:szCs w:val="24"/>
        </w:rPr>
        <w:t>s</w:t>
      </w:r>
      <w:r w:rsidRPr="00E40D5B">
        <w:rPr>
          <w:rFonts w:ascii="Times New Roman" w:hAnsi="Times New Roman" w:cs="Times New Roman"/>
          <w:szCs w:val="24"/>
        </w:rPr>
        <w:t>; 25-30 cycles containing: denaturation at 98</w:t>
      </w:r>
      <w:r w:rsidR="006A6400" w:rsidRPr="00E40D5B">
        <w:rPr>
          <w:rFonts w:ascii="Times New Roman" w:hAnsi="Times New Roman" w:cs="Times New Roman"/>
          <w:szCs w:val="24"/>
        </w:rPr>
        <w:t>C</w:t>
      </w:r>
      <w:r w:rsidRPr="00E40D5B">
        <w:rPr>
          <w:rFonts w:ascii="Times New Roman" w:hAnsi="Times New Roman" w:cs="Times New Roman"/>
          <w:szCs w:val="24"/>
        </w:rPr>
        <w:t xml:space="preserve"> for 20 s</w:t>
      </w:r>
      <w:r w:rsidR="00BB67B3" w:rsidRPr="00E40D5B">
        <w:rPr>
          <w:rFonts w:ascii="Times New Roman" w:hAnsi="Times New Roman" w:cs="Times New Roman"/>
          <w:szCs w:val="24"/>
        </w:rPr>
        <w:t>econds</w:t>
      </w:r>
      <w:r w:rsidRPr="00E40D5B">
        <w:rPr>
          <w:rFonts w:ascii="Times New Roman" w:hAnsi="Times New Roman" w:cs="Times New Roman"/>
          <w:szCs w:val="24"/>
        </w:rPr>
        <w:t xml:space="preserve">; annealing at </w:t>
      </w:r>
      <w:r w:rsidR="007348F2" w:rsidRPr="00E40D5B">
        <w:rPr>
          <w:rFonts w:ascii="Times New Roman" w:hAnsi="Times New Roman" w:cs="Times New Roman"/>
          <w:szCs w:val="24"/>
        </w:rPr>
        <w:t xml:space="preserve">temperature </w:t>
      </w:r>
      <w:r w:rsidRPr="00E40D5B">
        <w:rPr>
          <w:rFonts w:ascii="Times New Roman" w:hAnsi="Times New Roman" w:cs="Times New Roman"/>
          <w:szCs w:val="24"/>
        </w:rPr>
        <w:t xml:space="preserve">calculated for each pair of primers on </w:t>
      </w:r>
      <w:hyperlink r:id="rId11" w:anchor="!/main" w:history="1">
        <w:r w:rsidRPr="00E40D5B">
          <w:rPr>
            <w:rStyle w:val="Lienhypertexte"/>
            <w:rFonts w:ascii="Times New Roman" w:hAnsi="Times New Roman" w:cs="Times New Roman"/>
            <w:szCs w:val="24"/>
          </w:rPr>
          <w:t>https://tmcalculator.neb.com/#!/main</w:t>
        </w:r>
      </w:hyperlink>
      <w:r w:rsidRPr="00E40D5B">
        <w:rPr>
          <w:rFonts w:ascii="Times New Roman" w:hAnsi="Times New Roman" w:cs="Times New Roman"/>
          <w:szCs w:val="24"/>
        </w:rPr>
        <w:t xml:space="preserve"> for 30 s; 20–30 seconds/kb extension at 72</w:t>
      </w:r>
      <w:r w:rsidR="006A6400" w:rsidRPr="00E40D5B">
        <w:rPr>
          <w:rFonts w:ascii="Times New Roman" w:hAnsi="Times New Roman" w:cs="Times New Roman"/>
          <w:szCs w:val="24"/>
        </w:rPr>
        <w:t>C</w:t>
      </w:r>
      <w:r w:rsidRPr="00E40D5B">
        <w:rPr>
          <w:rFonts w:ascii="Times New Roman" w:hAnsi="Times New Roman" w:cs="Times New Roman"/>
          <w:szCs w:val="24"/>
        </w:rPr>
        <w:t>; a final extension for 5 minute at 72</w:t>
      </w:r>
      <w:r w:rsidR="006A6400" w:rsidRPr="00E40D5B">
        <w:rPr>
          <w:rFonts w:ascii="Times New Roman" w:hAnsi="Times New Roman" w:cs="Times New Roman"/>
          <w:szCs w:val="24"/>
        </w:rPr>
        <w:t>C</w:t>
      </w:r>
      <w:r w:rsidRPr="00E40D5B">
        <w:rPr>
          <w:rFonts w:ascii="Times New Roman" w:hAnsi="Times New Roman" w:cs="Times New Roman"/>
          <w:szCs w:val="24"/>
        </w:rPr>
        <w:t xml:space="preserve"> and hold at 4</w:t>
      </w:r>
      <w:r w:rsidR="006A6400" w:rsidRPr="00E40D5B">
        <w:rPr>
          <w:rFonts w:ascii="Times New Roman" w:hAnsi="Times New Roman" w:cs="Times New Roman"/>
          <w:szCs w:val="24"/>
        </w:rPr>
        <w:t>C</w:t>
      </w:r>
      <w:r w:rsidRPr="00E40D5B">
        <w:rPr>
          <w:rFonts w:ascii="Times New Roman" w:hAnsi="Times New Roman" w:cs="Times New Roman"/>
          <w:szCs w:val="24"/>
        </w:rPr>
        <w:t>.</w:t>
      </w:r>
    </w:p>
    <w:p w14:paraId="77A7CD31" w14:textId="5767C733" w:rsidR="00A47FEF" w:rsidRPr="00E40D5B" w:rsidRDefault="00A47FEF" w:rsidP="00E40D5B">
      <w:pPr>
        <w:rPr>
          <w:rFonts w:ascii="Times New Roman" w:hAnsi="Times New Roman" w:cs="Times New Roman"/>
          <w:szCs w:val="24"/>
        </w:rPr>
      </w:pPr>
      <w:r w:rsidRPr="00E40D5B">
        <w:rPr>
          <w:rStyle w:val="Titre3Car"/>
          <w:rFonts w:ascii="Times New Roman" w:hAnsi="Times New Roman" w:cs="Times New Roman"/>
        </w:rPr>
        <w:t xml:space="preserve">Error-prone PCR (ep-PCR) using </w:t>
      </w:r>
      <w:proofErr w:type="spellStart"/>
      <w:r w:rsidRPr="00E40D5B">
        <w:rPr>
          <w:rStyle w:val="Titre3Car"/>
          <w:rFonts w:ascii="Times New Roman" w:hAnsi="Times New Roman" w:cs="Times New Roman"/>
        </w:rPr>
        <w:t>GeneMorph</w:t>
      </w:r>
      <w:proofErr w:type="spellEnd"/>
      <w:r w:rsidRPr="00E40D5B">
        <w:rPr>
          <w:rStyle w:val="Titre3Car"/>
          <w:rFonts w:ascii="Times New Roman" w:hAnsi="Times New Roman" w:cs="Times New Roman"/>
        </w:rPr>
        <w:t xml:space="preserve"> II Random Mutagenesis Kit</w:t>
      </w:r>
      <w:r w:rsidRPr="00E40D5B">
        <w:rPr>
          <w:rFonts w:ascii="Times New Roman" w:hAnsi="Times New Roman" w:cs="Times New Roman"/>
          <w:b/>
          <w:szCs w:val="24"/>
        </w:rPr>
        <w:t>:</w:t>
      </w:r>
      <w:r w:rsidRPr="00E40D5B">
        <w:rPr>
          <w:rFonts w:ascii="Times New Roman" w:hAnsi="Times New Roman" w:cs="Times New Roman"/>
          <w:szCs w:val="24"/>
        </w:rPr>
        <w:t xml:space="preserve"> 5 </w:t>
      </w:r>
      <w:proofErr w:type="spellStart"/>
      <w:r w:rsidRPr="00E40D5B">
        <w:rPr>
          <w:rFonts w:ascii="Times New Roman" w:hAnsi="Times New Roman" w:cs="Times New Roman"/>
          <w:szCs w:val="24"/>
        </w:rPr>
        <w:t>μl</w:t>
      </w:r>
      <w:proofErr w:type="spellEnd"/>
      <w:r w:rsidRPr="00E40D5B">
        <w:rPr>
          <w:rFonts w:ascii="Times New Roman" w:hAnsi="Times New Roman" w:cs="Times New Roman"/>
          <w:szCs w:val="24"/>
        </w:rPr>
        <w:t xml:space="preserve"> of 10× Mutazyme II reaction buffer, 1 </w:t>
      </w:r>
      <w:proofErr w:type="spellStart"/>
      <w:r w:rsidRPr="00E40D5B">
        <w:rPr>
          <w:rFonts w:ascii="Times New Roman" w:hAnsi="Times New Roman" w:cs="Times New Roman"/>
          <w:szCs w:val="24"/>
        </w:rPr>
        <w:t>μl</w:t>
      </w:r>
      <w:proofErr w:type="spellEnd"/>
      <w:r w:rsidRPr="00E40D5B">
        <w:rPr>
          <w:rFonts w:ascii="Times New Roman" w:hAnsi="Times New Roman" w:cs="Times New Roman"/>
          <w:szCs w:val="24"/>
        </w:rPr>
        <w:t xml:space="preserve"> of 40 </w:t>
      </w:r>
      <w:proofErr w:type="spellStart"/>
      <w:r w:rsidRPr="00E40D5B">
        <w:rPr>
          <w:rFonts w:ascii="Times New Roman" w:hAnsi="Times New Roman" w:cs="Times New Roman"/>
          <w:szCs w:val="24"/>
        </w:rPr>
        <w:t>mM</w:t>
      </w:r>
      <w:proofErr w:type="spellEnd"/>
      <w:r w:rsidRPr="00E40D5B">
        <w:rPr>
          <w:rFonts w:ascii="Times New Roman" w:hAnsi="Times New Roman" w:cs="Times New Roman"/>
          <w:szCs w:val="24"/>
        </w:rPr>
        <w:t xml:space="preserve"> dNTP mix (provided in kit), 0.5 </w:t>
      </w:r>
      <w:proofErr w:type="spellStart"/>
      <w:r w:rsidRPr="00E40D5B">
        <w:rPr>
          <w:rFonts w:ascii="Times New Roman" w:hAnsi="Times New Roman" w:cs="Times New Roman"/>
          <w:szCs w:val="24"/>
        </w:rPr>
        <w:t>μl</w:t>
      </w:r>
      <w:proofErr w:type="spellEnd"/>
      <w:r w:rsidRPr="00E40D5B">
        <w:rPr>
          <w:rFonts w:ascii="Times New Roman" w:hAnsi="Times New Roman" w:cs="Times New Roman"/>
          <w:szCs w:val="24"/>
        </w:rPr>
        <w:t xml:space="preserve"> of primer mix </w:t>
      </w:r>
      <w:r w:rsidRPr="00E40D5B">
        <w:rPr>
          <w:rFonts w:ascii="Times New Roman" w:hAnsi="Times New Roman" w:cs="Times New Roman"/>
          <w:szCs w:val="24"/>
        </w:rPr>
        <w:lastRenderedPageBreak/>
        <w:t>(250 ng/</w:t>
      </w:r>
      <w:proofErr w:type="spellStart"/>
      <w:r w:rsidRPr="00E40D5B">
        <w:rPr>
          <w:rFonts w:ascii="Times New Roman" w:hAnsi="Times New Roman" w:cs="Times New Roman"/>
          <w:szCs w:val="24"/>
        </w:rPr>
        <w:t>μl</w:t>
      </w:r>
      <w:proofErr w:type="spellEnd"/>
      <w:r w:rsidRPr="00E40D5B">
        <w:rPr>
          <w:rFonts w:ascii="Times New Roman" w:hAnsi="Times New Roman" w:cs="Times New Roman"/>
          <w:szCs w:val="24"/>
        </w:rPr>
        <w:t xml:space="preserve"> of each primer), </w:t>
      </w:r>
      <w:r w:rsidR="002516AC" w:rsidRPr="00E40D5B">
        <w:rPr>
          <w:rFonts w:ascii="Times New Roman" w:hAnsi="Times New Roman" w:cs="Times New Roman"/>
          <w:szCs w:val="24"/>
        </w:rPr>
        <w:t>2.5</w:t>
      </w:r>
      <w:r w:rsidRPr="00E40D5B">
        <w:rPr>
          <w:rFonts w:ascii="Times New Roman" w:hAnsi="Times New Roman" w:cs="Times New Roman"/>
          <w:szCs w:val="24"/>
        </w:rPr>
        <w:t xml:space="preserve"> </w:t>
      </w:r>
      <w:r w:rsidR="002516AC" w:rsidRPr="00E40D5B">
        <w:rPr>
          <w:rFonts w:ascii="Times New Roman" w:hAnsi="Times New Roman" w:cs="Times New Roman"/>
          <w:szCs w:val="24"/>
        </w:rPr>
        <w:t>U</w:t>
      </w:r>
      <w:r w:rsidRPr="00E40D5B">
        <w:rPr>
          <w:rFonts w:ascii="Times New Roman" w:hAnsi="Times New Roman" w:cs="Times New Roman"/>
          <w:szCs w:val="24"/>
        </w:rPr>
        <w:t xml:space="preserve"> of Mutazyme II DNA polymerase, 100</w:t>
      </w:r>
      <w:r w:rsidR="005435A7" w:rsidRPr="00E40D5B">
        <w:rPr>
          <w:rFonts w:ascii="Times New Roman" w:hAnsi="Times New Roman" w:cs="Times New Roman"/>
          <w:szCs w:val="24"/>
        </w:rPr>
        <w:t xml:space="preserve"> ng of template DNA </w:t>
      </w:r>
      <w:r w:rsidR="005435A7" w:rsidRPr="00A64711">
        <w:rPr>
          <w:rFonts w:ascii="Times New Roman" w:hAnsi="Times New Roman" w:cs="Times New Roman"/>
          <w:color w:val="000000" w:themeColor="text1"/>
          <w:szCs w:val="24"/>
        </w:rPr>
        <w:t>(</w:t>
      </w:r>
      <w:r w:rsidR="009174DB" w:rsidRPr="00A64711">
        <w:rPr>
          <w:rFonts w:ascii="Times New Roman" w:hAnsi="Times New Roman" w:cs="Times New Roman"/>
          <w:i/>
          <w:iCs/>
          <w:color w:val="000000" w:themeColor="text1"/>
          <w:szCs w:val="24"/>
        </w:rPr>
        <w:t>see</w:t>
      </w:r>
      <w:r w:rsidR="009174DB" w:rsidRPr="00A64711">
        <w:rPr>
          <w:rFonts w:ascii="Times New Roman" w:hAnsi="Times New Roman" w:cs="Times New Roman"/>
          <w:color w:val="000000" w:themeColor="text1"/>
          <w:szCs w:val="24"/>
        </w:rPr>
        <w:t xml:space="preserve"> </w:t>
      </w:r>
      <w:r w:rsidR="009174DB" w:rsidRPr="00A64711">
        <w:rPr>
          <w:rFonts w:ascii="Times New Roman" w:hAnsi="Times New Roman" w:cs="Times New Roman"/>
          <w:b/>
          <w:bCs/>
          <w:color w:val="000000" w:themeColor="text1"/>
          <w:szCs w:val="24"/>
        </w:rPr>
        <w:t xml:space="preserve">Note </w:t>
      </w:r>
      <w:r w:rsidR="00A64711" w:rsidRPr="00A64711">
        <w:rPr>
          <w:rFonts w:ascii="Times New Roman" w:hAnsi="Times New Roman" w:cs="Times New Roman"/>
          <w:b/>
          <w:bCs/>
          <w:color w:val="000000" w:themeColor="text1"/>
          <w:szCs w:val="24"/>
        </w:rPr>
        <w:t>1</w:t>
      </w:r>
      <w:r w:rsidR="003D03EE">
        <w:rPr>
          <w:rFonts w:ascii="Times New Roman" w:hAnsi="Times New Roman" w:cs="Times New Roman"/>
          <w:b/>
          <w:bCs/>
          <w:color w:val="000000" w:themeColor="text1"/>
          <w:szCs w:val="24"/>
        </w:rPr>
        <w:t>5</w:t>
      </w:r>
      <w:r w:rsidRPr="00A64711">
        <w:rPr>
          <w:rFonts w:ascii="Times New Roman" w:hAnsi="Times New Roman" w:cs="Times New Roman"/>
          <w:color w:val="000000" w:themeColor="text1"/>
          <w:szCs w:val="24"/>
        </w:rPr>
        <w:t xml:space="preserve">), </w:t>
      </w:r>
      <w:r w:rsidRPr="00E40D5B">
        <w:rPr>
          <w:rFonts w:ascii="Times New Roman" w:hAnsi="Times New Roman" w:cs="Times New Roman"/>
          <w:szCs w:val="24"/>
        </w:rPr>
        <w:t>and nuclease free H</w:t>
      </w:r>
      <w:r w:rsidRPr="00E40D5B">
        <w:rPr>
          <w:rFonts w:ascii="Times New Roman" w:hAnsi="Times New Roman" w:cs="Times New Roman"/>
          <w:szCs w:val="24"/>
          <w:vertAlign w:val="subscript"/>
        </w:rPr>
        <w:t>2</w:t>
      </w:r>
      <w:r w:rsidRPr="00E40D5B">
        <w:rPr>
          <w:rFonts w:ascii="Times New Roman" w:hAnsi="Times New Roman" w:cs="Times New Roman"/>
          <w:szCs w:val="24"/>
        </w:rPr>
        <w:t xml:space="preserve">O up to 50 </w:t>
      </w:r>
      <w:proofErr w:type="spellStart"/>
      <w:r w:rsidRPr="00E40D5B">
        <w:rPr>
          <w:rFonts w:ascii="Times New Roman" w:hAnsi="Times New Roman" w:cs="Times New Roman"/>
          <w:szCs w:val="24"/>
        </w:rPr>
        <w:t>μL</w:t>
      </w:r>
      <w:proofErr w:type="spellEnd"/>
      <w:r w:rsidRPr="00E40D5B">
        <w:rPr>
          <w:rFonts w:ascii="Times New Roman" w:hAnsi="Times New Roman" w:cs="Times New Roman"/>
          <w:szCs w:val="24"/>
        </w:rPr>
        <w:t>.</w:t>
      </w:r>
    </w:p>
    <w:p w14:paraId="7B77C2D7" w14:textId="208E0EBB" w:rsidR="007906D3" w:rsidRPr="00E40D5B" w:rsidRDefault="00A47FEF" w:rsidP="00E40D5B">
      <w:pPr>
        <w:rPr>
          <w:rFonts w:ascii="Times New Roman" w:hAnsi="Times New Roman" w:cs="Times New Roman"/>
          <w:szCs w:val="24"/>
        </w:rPr>
      </w:pPr>
      <w:r w:rsidRPr="00E40D5B">
        <w:rPr>
          <w:rFonts w:ascii="Times New Roman" w:hAnsi="Times New Roman" w:cs="Times New Roman"/>
          <w:szCs w:val="24"/>
        </w:rPr>
        <w:t>PCR thermocycler</w:t>
      </w:r>
      <w:r w:rsidR="00CC1AEB" w:rsidRPr="00E40D5B">
        <w:rPr>
          <w:rFonts w:ascii="Times New Roman" w:hAnsi="Times New Roman" w:cs="Times New Roman"/>
          <w:szCs w:val="24"/>
        </w:rPr>
        <w:t xml:space="preserve"> </w:t>
      </w:r>
      <w:r w:rsidR="00ED603E" w:rsidRPr="00E40D5B">
        <w:rPr>
          <w:rFonts w:ascii="Times New Roman" w:hAnsi="Times New Roman" w:cs="Times New Roman"/>
          <w:szCs w:val="24"/>
        </w:rPr>
        <w:t>c</w:t>
      </w:r>
      <w:r w:rsidRPr="00E40D5B">
        <w:rPr>
          <w:rFonts w:ascii="Times New Roman" w:hAnsi="Times New Roman" w:cs="Times New Roman"/>
          <w:szCs w:val="24"/>
        </w:rPr>
        <w:t>onditions: initial denaturation at 95C for 2 min</w:t>
      </w:r>
      <w:r w:rsidR="00BB67B3" w:rsidRPr="00E40D5B">
        <w:rPr>
          <w:rFonts w:ascii="Times New Roman" w:hAnsi="Times New Roman" w:cs="Times New Roman"/>
          <w:szCs w:val="24"/>
        </w:rPr>
        <w:t>utes</w:t>
      </w:r>
      <w:r w:rsidRPr="00E40D5B">
        <w:rPr>
          <w:rFonts w:ascii="Times New Roman" w:hAnsi="Times New Roman" w:cs="Times New Roman"/>
          <w:szCs w:val="24"/>
        </w:rPr>
        <w:t xml:space="preserve">; 20-25 cycles </w:t>
      </w:r>
      <w:r w:rsidR="001D02A8" w:rsidRPr="00E40D5B">
        <w:rPr>
          <w:rFonts w:ascii="Times New Roman" w:hAnsi="Times New Roman" w:cs="Times New Roman"/>
          <w:szCs w:val="24"/>
        </w:rPr>
        <w:t>(depend</w:t>
      </w:r>
      <w:r w:rsidR="00565AB6" w:rsidRPr="00E40D5B">
        <w:rPr>
          <w:rFonts w:ascii="Times New Roman" w:hAnsi="Times New Roman" w:cs="Times New Roman"/>
          <w:szCs w:val="24"/>
        </w:rPr>
        <w:t>ing</w:t>
      </w:r>
      <w:r w:rsidR="00183782" w:rsidRPr="00E40D5B">
        <w:rPr>
          <w:rFonts w:ascii="Times New Roman" w:hAnsi="Times New Roman" w:cs="Times New Roman"/>
          <w:szCs w:val="24"/>
        </w:rPr>
        <w:t xml:space="preserve"> on desired mutation rate</w:t>
      </w:r>
      <w:r w:rsidR="003D03EE">
        <w:rPr>
          <w:rFonts w:ascii="Times New Roman" w:hAnsi="Times New Roman" w:cs="Times New Roman"/>
          <w:szCs w:val="24"/>
        </w:rPr>
        <w:t xml:space="preserve">, </w:t>
      </w:r>
      <w:r w:rsidR="003D03EE" w:rsidRPr="003D03EE">
        <w:rPr>
          <w:rFonts w:ascii="Times New Roman" w:hAnsi="Times New Roman" w:cs="Times New Roman"/>
          <w:i/>
          <w:szCs w:val="24"/>
        </w:rPr>
        <w:t>see</w:t>
      </w:r>
      <w:r w:rsidR="003D03EE">
        <w:rPr>
          <w:rFonts w:ascii="Times New Roman" w:hAnsi="Times New Roman" w:cs="Times New Roman"/>
          <w:szCs w:val="24"/>
        </w:rPr>
        <w:t xml:space="preserve"> </w:t>
      </w:r>
      <w:r w:rsidR="003D03EE" w:rsidRPr="003D03EE">
        <w:rPr>
          <w:rFonts w:ascii="Times New Roman" w:hAnsi="Times New Roman" w:cs="Times New Roman"/>
          <w:b/>
          <w:szCs w:val="24"/>
        </w:rPr>
        <w:t>Note 15</w:t>
      </w:r>
      <w:r w:rsidR="00183782" w:rsidRPr="00E40D5B">
        <w:rPr>
          <w:rFonts w:ascii="Times New Roman" w:hAnsi="Times New Roman" w:cs="Times New Roman"/>
          <w:szCs w:val="24"/>
        </w:rPr>
        <w:t>)</w:t>
      </w:r>
      <w:r w:rsidR="00B34372" w:rsidRPr="00E40D5B">
        <w:rPr>
          <w:rFonts w:ascii="Times New Roman" w:hAnsi="Times New Roman" w:cs="Times New Roman"/>
          <w:szCs w:val="24"/>
        </w:rPr>
        <w:t>:</w:t>
      </w:r>
      <w:r w:rsidRPr="00E40D5B">
        <w:rPr>
          <w:rFonts w:ascii="Times New Roman" w:hAnsi="Times New Roman" w:cs="Times New Roman"/>
          <w:szCs w:val="24"/>
        </w:rPr>
        <w:t xml:space="preserve"> denaturation at 95C for 30 s</w:t>
      </w:r>
      <w:r w:rsidR="00BB67B3" w:rsidRPr="00E40D5B">
        <w:rPr>
          <w:rFonts w:ascii="Times New Roman" w:hAnsi="Times New Roman" w:cs="Times New Roman"/>
          <w:szCs w:val="24"/>
        </w:rPr>
        <w:t>econds</w:t>
      </w:r>
      <w:r w:rsidRPr="00E40D5B">
        <w:rPr>
          <w:rFonts w:ascii="Times New Roman" w:hAnsi="Times New Roman" w:cs="Times New Roman"/>
          <w:szCs w:val="24"/>
        </w:rPr>
        <w:t xml:space="preserve">; annealing </w:t>
      </w:r>
      <w:r w:rsidR="007348F2" w:rsidRPr="00E40D5B">
        <w:rPr>
          <w:rFonts w:ascii="Times New Roman" w:hAnsi="Times New Roman" w:cs="Times New Roman"/>
          <w:szCs w:val="24"/>
        </w:rPr>
        <w:t>30 s</w:t>
      </w:r>
      <w:r w:rsidR="00BB67B3" w:rsidRPr="00E40D5B">
        <w:rPr>
          <w:rFonts w:ascii="Times New Roman" w:hAnsi="Times New Roman" w:cs="Times New Roman"/>
          <w:szCs w:val="24"/>
        </w:rPr>
        <w:t>econds</w:t>
      </w:r>
      <w:r w:rsidR="007348F2" w:rsidRPr="00E40D5B">
        <w:rPr>
          <w:rFonts w:ascii="Times New Roman" w:hAnsi="Times New Roman" w:cs="Times New Roman"/>
          <w:szCs w:val="24"/>
        </w:rPr>
        <w:t xml:space="preserve"> </w:t>
      </w:r>
      <w:r w:rsidRPr="00E40D5B">
        <w:rPr>
          <w:rFonts w:ascii="Times New Roman" w:hAnsi="Times New Roman" w:cs="Times New Roman"/>
          <w:szCs w:val="24"/>
        </w:rPr>
        <w:t xml:space="preserve">at </w:t>
      </w:r>
      <w:r w:rsidR="007348F2" w:rsidRPr="00E40D5B">
        <w:rPr>
          <w:rFonts w:ascii="Times New Roman" w:hAnsi="Times New Roman" w:cs="Times New Roman"/>
          <w:szCs w:val="24"/>
        </w:rPr>
        <w:t xml:space="preserve">T = </w:t>
      </w:r>
      <w:r w:rsidRPr="00E40D5B">
        <w:rPr>
          <w:rFonts w:ascii="Times New Roman" w:hAnsi="Times New Roman" w:cs="Times New Roman"/>
          <w:szCs w:val="24"/>
        </w:rPr>
        <w:t>T</w:t>
      </w:r>
      <w:r w:rsidRPr="00E40D5B">
        <w:rPr>
          <w:rFonts w:ascii="Times New Roman" w:hAnsi="Times New Roman" w:cs="Times New Roman"/>
          <w:szCs w:val="24"/>
          <w:vertAlign w:val="subscript"/>
        </w:rPr>
        <w:t>m</w:t>
      </w:r>
      <w:r w:rsidRPr="00E40D5B">
        <w:rPr>
          <w:rFonts w:ascii="Times New Roman" w:hAnsi="Times New Roman" w:cs="Times New Roman"/>
          <w:szCs w:val="24"/>
        </w:rPr>
        <w:t xml:space="preserve"> </w:t>
      </w:r>
      <w:r w:rsidR="00AE4AA0" w:rsidRPr="00E40D5B">
        <w:rPr>
          <w:rFonts w:ascii="Times New Roman" w:hAnsi="Times New Roman" w:cs="Times New Roman"/>
          <w:szCs w:val="24"/>
        </w:rPr>
        <w:t>–</w:t>
      </w:r>
      <w:r w:rsidRPr="00E40D5B">
        <w:rPr>
          <w:rFonts w:ascii="Times New Roman" w:hAnsi="Times New Roman" w:cs="Times New Roman"/>
          <w:szCs w:val="24"/>
        </w:rPr>
        <w:t xml:space="preserve"> 5</w:t>
      </w:r>
      <w:r w:rsidR="006A6400" w:rsidRPr="00E40D5B">
        <w:rPr>
          <w:rFonts w:ascii="Times New Roman" w:hAnsi="Times New Roman" w:cs="Times New Roman"/>
          <w:szCs w:val="24"/>
        </w:rPr>
        <w:t>C</w:t>
      </w:r>
      <w:r w:rsidRPr="00E40D5B">
        <w:rPr>
          <w:rFonts w:ascii="Times New Roman" w:hAnsi="Times New Roman" w:cs="Times New Roman"/>
          <w:szCs w:val="24"/>
        </w:rPr>
        <w:t xml:space="preserve"> </w:t>
      </w:r>
      <w:r w:rsidR="007348F2" w:rsidRPr="00E40D5B">
        <w:rPr>
          <w:rFonts w:ascii="Times New Roman" w:hAnsi="Times New Roman" w:cs="Times New Roman"/>
          <w:szCs w:val="24"/>
        </w:rPr>
        <w:t xml:space="preserve">(Tm calculated for each pair of primers on </w:t>
      </w:r>
      <w:hyperlink r:id="rId12" w:anchor="!/main" w:history="1">
        <w:r w:rsidR="007348F2" w:rsidRPr="00E40D5B">
          <w:rPr>
            <w:rStyle w:val="Lienhypertexte"/>
            <w:rFonts w:ascii="Times New Roman" w:hAnsi="Times New Roman" w:cs="Times New Roman"/>
            <w:szCs w:val="24"/>
          </w:rPr>
          <w:t>https://tmcalculator.neb.com/#!/main</w:t>
        </w:r>
      </w:hyperlink>
      <w:r w:rsidR="007348F2" w:rsidRPr="00E40D5B">
        <w:rPr>
          <w:rStyle w:val="Lienhypertexte"/>
          <w:rFonts w:ascii="Times New Roman" w:hAnsi="Times New Roman" w:cs="Times New Roman"/>
          <w:szCs w:val="24"/>
        </w:rPr>
        <w:t>)</w:t>
      </w:r>
      <w:r w:rsidRPr="00E40D5B">
        <w:rPr>
          <w:rFonts w:ascii="Times New Roman" w:hAnsi="Times New Roman" w:cs="Times New Roman"/>
          <w:szCs w:val="24"/>
        </w:rPr>
        <w:t xml:space="preserve">; </w:t>
      </w:r>
      <w:r w:rsidR="007348F2" w:rsidRPr="00E40D5B">
        <w:rPr>
          <w:rFonts w:ascii="Times New Roman" w:hAnsi="Times New Roman" w:cs="Times New Roman"/>
          <w:szCs w:val="24"/>
        </w:rPr>
        <w:t xml:space="preserve">extension </w:t>
      </w:r>
      <w:r w:rsidRPr="00E40D5B">
        <w:rPr>
          <w:rFonts w:ascii="Times New Roman" w:hAnsi="Times New Roman" w:cs="Times New Roman"/>
          <w:szCs w:val="24"/>
        </w:rPr>
        <w:t>1 minute (≤1-kb targets) or 1 minute/kb (&gt;1-kb targets) at 72</w:t>
      </w:r>
      <w:r w:rsidR="006A6400" w:rsidRPr="00E40D5B">
        <w:rPr>
          <w:rFonts w:ascii="Times New Roman" w:hAnsi="Times New Roman" w:cs="Times New Roman"/>
          <w:szCs w:val="24"/>
        </w:rPr>
        <w:t>C</w:t>
      </w:r>
      <w:r w:rsidRPr="00E40D5B">
        <w:rPr>
          <w:rFonts w:ascii="Times New Roman" w:hAnsi="Times New Roman" w:cs="Times New Roman"/>
          <w:szCs w:val="24"/>
        </w:rPr>
        <w:t>; a final extension for 10 min</w:t>
      </w:r>
      <w:r w:rsidR="00BB67B3" w:rsidRPr="00E40D5B">
        <w:rPr>
          <w:rFonts w:ascii="Times New Roman" w:hAnsi="Times New Roman" w:cs="Times New Roman"/>
          <w:szCs w:val="24"/>
        </w:rPr>
        <w:t>utes</w:t>
      </w:r>
      <w:r w:rsidRPr="00E40D5B">
        <w:rPr>
          <w:rFonts w:ascii="Times New Roman" w:hAnsi="Times New Roman" w:cs="Times New Roman"/>
          <w:szCs w:val="24"/>
        </w:rPr>
        <w:t xml:space="preserve"> at 72</w:t>
      </w:r>
      <w:r w:rsidR="006A6400" w:rsidRPr="00E40D5B">
        <w:rPr>
          <w:rFonts w:ascii="Times New Roman" w:hAnsi="Times New Roman" w:cs="Times New Roman"/>
          <w:szCs w:val="24"/>
        </w:rPr>
        <w:t>C</w:t>
      </w:r>
      <w:r w:rsidRPr="00E40D5B">
        <w:rPr>
          <w:rFonts w:ascii="Times New Roman" w:hAnsi="Times New Roman" w:cs="Times New Roman"/>
          <w:szCs w:val="24"/>
        </w:rPr>
        <w:t xml:space="preserve"> and hold at 4</w:t>
      </w:r>
      <w:r w:rsidR="006A6400" w:rsidRPr="00E40D5B">
        <w:rPr>
          <w:rFonts w:ascii="Times New Roman" w:hAnsi="Times New Roman" w:cs="Times New Roman"/>
          <w:szCs w:val="24"/>
        </w:rPr>
        <w:t>C</w:t>
      </w:r>
      <w:r w:rsidRPr="00E40D5B">
        <w:rPr>
          <w:rFonts w:ascii="Times New Roman" w:hAnsi="Times New Roman" w:cs="Times New Roman"/>
          <w:szCs w:val="24"/>
        </w:rPr>
        <w:t>.</w:t>
      </w:r>
    </w:p>
    <w:p w14:paraId="493641F3" w14:textId="1EA0AA42" w:rsidR="00D6625F" w:rsidRPr="00E40D5B" w:rsidRDefault="00EC595A" w:rsidP="00E40D5B">
      <w:pPr>
        <w:rPr>
          <w:rFonts w:ascii="Times New Roman" w:hAnsi="Times New Roman" w:cs="Times New Roman"/>
          <w:szCs w:val="24"/>
        </w:rPr>
      </w:pPr>
      <w:r w:rsidRPr="00E40D5B">
        <w:rPr>
          <w:rFonts w:ascii="Times New Roman" w:hAnsi="Times New Roman" w:cs="Times New Roman"/>
          <w:b/>
          <w:szCs w:val="24"/>
        </w:rPr>
        <w:t xml:space="preserve">Optimization of mutation </w:t>
      </w:r>
      <w:r w:rsidR="00275486" w:rsidRPr="00E40D5B">
        <w:rPr>
          <w:rFonts w:ascii="Times New Roman" w:hAnsi="Times New Roman" w:cs="Times New Roman"/>
          <w:b/>
          <w:szCs w:val="24"/>
        </w:rPr>
        <w:t>rate</w:t>
      </w:r>
      <w:r w:rsidR="00E2751D" w:rsidRPr="00E40D5B">
        <w:rPr>
          <w:rFonts w:ascii="Times New Roman" w:hAnsi="Times New Roman" w:cs="Times New Roman"/>
          <w:b/>
          <w:szCs w:val="24"/>
        </w:rPr>
        <w:t xml:space="preserve">: </w:t>
      </w:r>
      <w:r w:rsidR="00E8147E" w:rsidRPr="00E40D5B">
        <w:rPr>
          <w:rFonts w:ascii="Times New Roman" w:hAnsi="Times New Roman" w:cs="Times New Roman"/>
          <w:szCs w:val="24"/>
        </w:rPr>
        <w:t>T</w:t>
      </w:r>
      <w:r w:rsidR="00240651" w:rsidRPr="00E40D5B">
        <w:rPr>
          <w:rFonts w:ascii="Times New Roman" w:hAnsi="Times New Roman" w:cs="Times New Roman"/>
          <w:szCs w:val="24"/>
        </w:rPr>
        <w:t>o generate low mutation rate</w:t>
      </w:r>
      <w:r w:rsidR="00E8147E" w:rsidRPr="00E40D5B">
        <w:rPr>
          <w:rFonts w:ascii="Times New Roman" w:hAnsi="Times New Roman" w:cs="Times New Roman"/>
          <w:szCs w:val="24"/>
        </w:rPr>
        <w:t xml:space="preserve"> (</w:t>
      </w:r>
      <w:r w:rsidR="008C12D1" w:rsidRPr="00E40D5B">
        <w:rPr>
          <w:rFonts w:ascii="Times New Roman" w:hAnsi="Times New Roman" w:cs="Times New Roman"/>
          <w:szCs w:val="24"/>
        </w:rPr>
        <w:t>between 0 and 5</w:t>
      </w:r>
      <w:r w:rsidR="00E8147E" w:rsidRPr="00E40D5B">
        <w:rPr>
          <w:rFonts w:ascii="Times New Roman" w:hAnsi="Times New Roman" w:cs="Times New Roman"/>
          <w:szCs w:val="24"/>
        </w:rPr>
        <w:t xml:space="preserve"> mutation/kb), instruction</w:t>
      </w:r>
      <w:r w:rsidR="008C12D1" w:rsidRPr="00E40D5B">
        <w:rPr>
          <w:rFonts w:ascii="Times New Roman" w:hAnsi="Times New Roman" w:cs="Times New Roman"/>
          <w:szCs w:val="24"/>
        </w:rPr>
        <w:t>s</w:t>
      </w:r>
      <w:r w:rsidR="00E8147E" w:rsidRPr="00E40D5B">
        <w:rPr>
          <w:rFonts w:ascii="Times New Roman" w:hAnsi="Times New Roman" w:cs="Times New Roman"/>
          <w:szCs w:val="24"/>
        </w:rPr>
        <w:t xml:space="preserve"> of the </w:t>
      </w:r>
      <w:proofErr w:type="spellStart"/>
      <w:r w:rsidR="00240651" w:rsidRPr="00E40D5B">
        <w:rPr>
          <w:rFonts w:ascii="Times New Roman" w:hAnsi="Times New Roman" w:cs="Times New Roman"/>
          <w:szCs w:val="24"/>
        </w:rPr>
        <w:t>GeneMorph</w:t>
      </w:r>
      <w:proofErr w:type="spellEnd"/>
      <w:r w:rsidR="00240651" w:rsidRPr="00E40D5B">
        <w:rPr>
          <w:rFonts w:ascii="Times New Roman" w:hAnsi="Times New Roman" w:cs="Times New Roman"/>
          <w:szCs w:val="24"/>
        </w:rPr>
        <w:t xml:space="preserve"> II Random Mutagenesis kit</w:t>
      </w:r>
      <w:r w:rsidR="00E8147E" w:rsidRPr="00E40D5B">
        <w:rPr>
          <w:rFonts w:ascii="Times New Roman" w:hAnsi="Times New Roman" w:cs="Times New Roman"/>
          <w:szCs w:val="24"/>
        </w:rPr>
        <w:t xml:space="preserve"> are followed according to manufacturer. According </w:t>
      </w:r>
      <w:r w:rsidR="008C12D1" w:rsidRPr="00E40D5B">
        <w:rPr>
          <w:rFonts w:ascii="Times New Roman" w:hAnsi="Times New Roman" w:cs="Times New Roman"/>
          <w:szCs w:val="24"/>
        </w:rPr>
        <w:t xml:space="preserve">to </w:t>
      </w:r>
      <w:r w:rsidR="00E8147E" w:rsidRPr="00E40D5B">
        <w:rPr>
          <w:rFonts w:ascii="Times New Roman" w:hAnsi="Times New Roman" w:cs="Times New Roman"/>
          <w:szCs w:val="24"/>
        </w:rPr>
        <w:t xml:space="preserve">the kit's protocols, mutation rates </w:t>
      </w:r>
      <w:r w:rsidR="006454D2" w:rsidRPr="00E40D5B">
        <w:rPr>
          <w:rFonts w:ascii="Times New Roman" w:hAnsi="Times New Roman" w:cs="Times New Roman"/>
          <w:szCs w:val="24"/>
        </w:rPr>
        <w:t>can</w:t>
      </w:r>
      <w:r w:rsidR="00E8147E" w:rsidRPr="00E40D5B">
        <w:rPr>
          <w:rFonts w:ascii="Times New Roman" w:hAnsi="Times New Roman" w:cs="Times New Roman"/>
          <w:szCs w:val="24"/>
        </w:rPr>
        <w:t xml:space="preserve"> be lowered by using higher </w:t>
      </w:r>
      <w:r w:rsidR="00966870" w:rsidRPr="00E40D5B">
        <w:rPr>
          <w:rFonts w:ascii="Times New Roman" w:hAnsi="Times New Roman" w:cs="Times New Roman"/>
          <w:szCs w:val="24"/>
        </w:rPr>
        <w:t>template</w:t>
      </w:r>
      <w:r w:rsidR="00E8147E" w:rsidRPr="00E40D5B">
        <w:rPr>
          <w:rFonts w:ascii="Times New Roman" w:hAnsi="Times New Roman" w:cs="Times New Roman"/>
          <w:szCs w:val="24"/>
        </w:rPr>
        <w:t xml:space="preserve"> DNA amounts and by decreasing the number of cycles of ep-PCR reaction. Therefore, </w:t>
      </w:r>
      <w:r w:rsidR="007348F2" w:rsidRPr="00E40D5B">
        <w:rPr>
          <w:rFonts w:ascii="Times New Roman" w:hAnsi="Times New Roman" w:cs="Times New Roman"/>
          <w:szCs w:val="24"/>
        </w:rPr>
        <w:t xml:space="preserve">for a 1kb fragment, </w:t>
      </w:r>
      <w:r w:rsidR="00E8147E" w:rsidRPr="00E40D5B">
        <w:rPr>
          <w:rFonts w:ascii="Times New Roman" w:hAnsi="Times New Roman" w:cs="Times New Roman"/>
          <w:szCs w:val="24"/>
        </w:rPr>
        <w:t xml:space="preserve">an initial target amount of 100 ng is required </w:t>
      </w:r>
      <w:r w:rsidR="007348F2" w:rsidRPr="00E40D5B">
        <w:rPr>
          <w:rFonts w:ascii="Times New Roman" w:hAnsi="Times New Roman" w:cs="Times New Roman"/>
          <w:szCs w:val="24"/>
        </w:rPr>
        <w:t>for a</w:t>
      </w:r>
      <w:r w:rsidR="00E8147E" w:rsidRPr="00E40D5B">
        <w:rPr>
          <w:rFonts w:ascii="Times New Roman" w:hAnsi="Times New Roman" w:cs="Times New Roman"/>
          <w:szCs w:val="24"/>
        </w:rPr>
        <w:t xml:space="preserve"> run </w:t>
      </w:r>
      <w:r w:rsidR="007348F2" w:rsidRPr="00E40D5B">
        <w:rPr>
          <w:rFonts w:ascii="Times New Roman" w:hAnsi="Times New Roman" w:cs="Times New Roman"/>
          <w:szCs w:val="24"/>
        </w:rPr>
        <w:t xml:space="preserve">with </w:t>
      </w:r>
      <w:r w:rsidR="00E8147E" w:rsidRPr="00E40D5B">
        <w:rPr>
          <w:rFonts w:ascii="Times New Roman" w:hAnsi="Times New Roman" w:cs="Times New Roman"/>
          <w:szCs w:val="24"/>
        </w:rPr>
        <w:t>15-20 cycles of PCR</w:t>
      </w:r>
      <w:r w:rsidR="007348F2" w:rsidRPr="00E40D5B">
        <w:rPr>
          <w:rFonts w:ascii="Times New Roman" w:hAnsi="Times New Roman" w:cs="Times New Roman"/>
          <w:szCs w:val="24"/>
        </w:rPr>
        <w:t>, generating</w:t>
      </w:r>
      <w:r w:rsidR="00E8147E" w:rsidRPr="00E40D5B" w:rsidDel="007348F2">
        <w:rPr>
          <w:rFonts w:ascii="Times New Roman" w:hAnsi="Times New Roman" w:cs="Times New Roman"/>
          <w:szCs w:val="24"/>
        </w:rPr>
        <w:t xml:space="preserve"> </w:t>
      </w:r>
      <w:r w:rsidR="007348F2" w:rsidRPr="00E40D5B">
        <w:rPr>
          <w:rFonts w:ascii="Times New Roman" w:hAnsi="Times New Roman" w:cs="Times New Roman"/>
          <w:szCs w:val="24"/>
        </w:rPr>
        <w:t>a</w:t>
      </w:r>
      <w:r w:rsidR="00E8147E" w:rsidRPr="00E40D5B">
        <w:rPr>
          <w:rFonts w:ascii="Times New Roman" w:hAnsi="Times New Roman" w:cs="Times New Roman"/>
          <w:szCs w:val="24"/>
        </w:rPr>
        <w:t xml:space="preserve"> low mutation rate </w:t>
      </w:r>
      <w:r w:rsidR="008C12D1" w:rsidRPr="00E40D5B">
        <w:rPr>
          <w:rFonts w:ascii="Times New Roman" w:hAnsi="Times New Roman" w:cs="Times New Roman"/>
          <w:szCs w:val="24"/>
        </w:rPr>
        <w:t>between 0 and 5</w:t>
      </w:r>
      <w:r w:rsidR="00E8147E" w:rsidRPr="00E40D5B">
        <w:rPr>
          <w:rFonts w:ascii="Times New Roman" w:hAnsi="Times New Roman" w:cs="Times New Roman"/>
          <w:szCs w:val="24"/>
        </w:rPr>
        <w:t xml:space="preserve"> mutation/kb.</w:t>
      </w:r>
    </w:p>
    <w:p w14:paraId="3C7A9DA1" w14:textId="35755A83" w:rsidR="00A47FEF" w:rsidRPr="00E40D5B" w:rsidRDefault="00A47FEF" w:rsidP="00E40D5B">
      <w:pPr>
        <w:rPr>
          <w:rFonts w:ascii="Times New Roman" w:hAnsi="Times New Roman" w:cs="Times New Roman"/>
          <w:szCs w:val="24"/>
        </w:rPr>
      </w:pPr>
      <w:r w:rsidRPr="00E40D5B">
        <w:rPr>
          <w:rStyle w:val="Titre3Car"/>
          <w:rFonts w:ascii="Times New Roman" w:hAnsi="Times New Roman" w:cs="Times New Roman"/>
        </w:rPr>
        <w:t>Colony PCR</w:t>
      </w:r>
      <w:r w:rsidRPr="00E40D5B">
        <w:rPr>
          <w:rFonts w:ascii="Times New Roman" w:hAnsi="Times New Roman" w:cs="Times New Roman"/>
          <w:b/>
          <w:szCs w:val="24"/>
        </w:rPr>
        <w:t>:</w:t>
      </w:r>
      <w:r w:rsidRPr="00E40D5B">
        <w:rPr>
          <w:rFonts w:ascii="Times New Roman" w:hAnsi="Times New Roman" w:cs="Times New Roman"/>
          <w:szCs w:val="24"/>
        </w:rPr>
        <w:t xml:space="preserve"> 5 </w:t>
      </w:r>
      <w:proofErr w:type="spellStart"/>
      <w:r w:rsidRPr="00E40D5B">
        <w:rPr>
          <w:rFonts w:ascii="Times New Roman" w:hAnsi="Times New Roman" w:cs="Times New Roman"/>
          <w:szCs w:val="24"/>
        </w:rPr>
        <w:t>μL</w:t>
      </w:r>
      <w:proofErr w:type="spellEnd"/>
      <w:r w:rsidRPr="00E40D5B">
        <w:rPr>
          <w:rFonts w:ascii="Times New Roman" w:hAnsi="Times New Roman" w:cs="Times New Roman"/>
          <w:szCs w:val="24"/>
        </w:rPr>
        <w:t xml:space="preserve"> of 5</w:t>
      </w:r>
      <w:r w:rsidR="00240651" w:rsidRPr="00E40D5B">
        <w:rPr>
          <w:rFonts w:ascii="Times New Roman" w:hAnsi="Times New Roman" w:cs="Times New Roman"/>
          <w:szCs w:val="24"/>
        </w:rPr>
        <w:t xml:space="preserve"> </w:t>
      </w:r>
      <w:r w:rsidR="006A6400" w:rsidRPr="00E40D5B">
        <w:rPr>
          <w:rFonts w:ascii="Times New Roman" w:hAnsi="Times New Roman" w:cs="Times New Roman"/>
          <w:szCs w:val="24"/>
        </w:rPr>
        <w:t xml:space="preserve">× </w:t>
      </w:r>
      <w:proofErr w:type="spellStart"/>
      <w:r w:rsidRPr="00E40D5B">
        <w:rPr>
          <w:rFonts w:ascii="Times New Roman" w:hAnsi="Times New Roman" w:cs="Times New Roman"/>
          <w:szCs w:val="24"/>
        </w:rPr>
        <w:t>GoTaq</w:t>
      </w:r>
      <w:proofErr w:type="spellEnd"/>
      <w:r w:rsidRPr="00E40D5B">
        <w:rPr>
          <w:rFonts w:ascii="Times New Roman" w:hAnsi="Times New Roman" w:cs="Times New Roman"/>
          <w:szCs w:val="24"/>
        </w:rPr>
        <w:t xml:space="preserve"> Flexi Buffer, 4 </w:t>
      </w:r>
      <w:proofErr w:type="spellStart"/>
      <w:r w:rsidRPr="00E40D5B">
        <w:rPr>
          <w:rFonts w:ascii="Times New Roman" w:hAnsi="Times New Roman" w:cs="Times New Roman"/>
          <w:szCs w:val="24"/>
        </w:rPr>
        <w:t>μL</w:t>
      </w:r>
      <w:proofErr w:type="spellEnd"/>
      <w:r w:rsidRPr="00E40D5B">
        <w:rPr>
          <w:rFonts w:ascii="Times New Roman" w:hAnsi="Times New Roman" w:cs="Times New Roman"/>
          <w:szCs w:val="24"/>
        </w:rPr>
        <w:t xml:space="preserve"> of 25 </w:t>
      </w:r>
      <w:proofErr w:type="spellStart"/>
      <w:r w:rsidRPr="00E40D5B">
        <w:rPr>
          <w:rFonts w:ascii="Times New Roman" w:hAnsi="Times New Roman" w:cs="Times New Roman"/>
          <w:szCs w:val="24"/>
        </w:rPr>
        <w:t>mM</w:t>
      </w:r>
      <w:proofErr w:type="spellEnd"/>
      <w:r w:rsidRPr="00E40D5B">
        <w:rPr>
          <w:rFonts w:ascii="Times New Roman" w:hAnsi="Times New Roman" w:cs="Times New Roman"/>
          <w:szCs w:val="24"/>
        </w:rPr>
        <w:t xml:space="preserve"> MgCl</w:t>
      </w:r>
      <w:r w:rsidRPr="00E40D5B">
        <w:rPr>
          <w:rFonts w:ascii="Times New Roman" w:hAnsi="Times New Roman" w:cs="Times New Roman"/>
          <w:szCs w:val="24"/>
          <w:vertAlign w:val="subscript"/>
        </w:rPr>
        <w:t>2</w:t>
      </w:r>
      <w:r w:rsidRPr="00E40D5B">
        <w:rPr>
          <w:rFonts w:ascii="Times New Roman" w:hAnsi="Times New Roman" w:cs="Times New Roman"/>
          <w:szCs w:val="24"/>
        </w:rPr>
        <w:t xml:space="preserve">, 0.7 </w:t>
      </w:r>
      <w:proofErr w:type="spellStart"/>
      <w:r w:rsidRPr="00E40D5B">
        <w:rPr>
          <w:rFonts w:ascii="Times New Roman" w:hAnsi="Times New Roman" w:cs="Times New Roman"/>
          <w:szCs w:val="24"/>
        </w:rPr>
        <w:t>μL</w:t>
      </w:r>
      <w:proofErr w:type="spellEnd"/>
      <w:r w:rsidRPr="00E40D5B">
        <w:rPr>
          <w:rFonts w:ascii="Times New Roman" w:hAnsi="Times New Roman" w:cs="Times New Roman"/>
          <w:szCs w:val="24"/>
        </w:rPr>
        <w:t xml:space="preserve"> of 20 </w:t>
      </w:r>
      <w:proofErr w:type="spellStart"/>
      <w:r w:rsidRPr="00E40D5B">
        <w:rPr>
          <w:rFonts w:ascii="Times New Roman" w:hAnsi="Times New Roman" w:cs="Times New Roman"/>
          <w:szCs w:val="24"/>
        </w:rPr>
        <w:t>mM</w:t>
      </w:r>
      <w:proofErr w:type="spellEnd"/>
      <w:r w:rsidRPr="00E40D5B">
        <w:rPr>
          <w:rFonts w:ascii="Times New Roman" w:hAnsi="Times New Roman" w:cs="Times New Roman"/>
          <w:szCs w:val="24"/>
        </w:rPr>
        <w:t xml:space="preserve"> dNTPs, 1.5 </w:t>
      </w:r>
      <w:proofErr w:type="spellStart"/>
      <w:r w:rsidRPr="00E40D5B">
        <w:rPr>
          <w:rFonts w:ascii="Times New Roman" w:hAnsi="Times New Roman" w:cs="Times New Roman"/>
          <w:szCs w:val="24"/>
        </w:rPr>
        <w:t>μL</w:t>
      </w:r>
      <w:proofErr w:type="spellEnd"/>
      <w:r w:rsidRPr="00E40D5B">
        <w:rPr>
          <w:rFonts w:ascii="Times New Roman" w:hAnsi="Times New Roman" w:cs="Times New Roman"/>
          <w:szCs w:val="24"/>
        </w:rPr>
        <w:t xml:space="preserve"> of 10 </w:t>
      </w:r>
      <w:proofErr w:type="spellStart"/>
      <w:r w:rsidRPr="00E40D5B">
        <w:rPr>
          <w:rFonts w:ascii="Times New Roman" w:hAnsi="Times New Roman" w:cs="Times New Roman"/>
          <w:szCs w:val="24"/>
        </w:rPr>
        <w:t>μM</w:t>
      </w:r>
      <w:proofErr w:type="spellEnd"/>
      <w:r w:rsidRPr="00E40D5B">
        <w:rPr>
          <w:rFonts w:ascii="Times New Roman" w:hAnsi="Times New Roman" w:cs="Times New Roman"/>
          <w:szCs w:val="24"/>
        </w:rPr>
        <w:t xml:space="preserve"> Forward and reverse primers, </w:t>
      </w:r>
      <w:r w:rsidR="00CB3BDB" w:rsidRPr="00E40D5B">
        <w:rPr>
          <w:rFonts w:ascii="Times New Roman" w:hAnsi="Times New Roman" w:cs="Times New Roman"/>
          <w:szCs w:val="24"/>
        </w:rPr>
        <w:t>1.25</w:t>
      </w:r>
      <w:r w:rsidRPr="00E40D5B">
        <w:rPr>
          <w:rFonts w:ascii="Times New Roman" w:hAnsi="Times New Roman" w:cs="Times New Roman"/>
          <w:szCs w:val="24"/>
        </w:rPr>
        <w:t xml:space="preserve"> </w:t>
      </w:r>
      <w:r w:rsidR="00CB3BDB" w:rsidRPr="00E40D5B">
        <w:rPr>
          <w:rFonts w:ascii="Times New Roman" w:hAnsi="Times New Roman" w:cs="Times New Roman"/>
          <w:szCs w:val="24"/>
        </w:rPr>
        <w:t xml:space="preserve">U </w:t>
      </w:r>
      <w:proofErr w:type="spellStart"/>
      <w:r w:rsidRPr="00E40D5B">
        <w:rPr>
          <w:rFonts w:ascii="Times New Roman" w:hAnsi="Times New Roman" w:cs="Times New Roman"/>
          <w:szCs w:val="24"/>
        </w:rPr>
        <w:t>GoTaq</w:t>
      </w:r>
      <w:proofErr w:type="spellEnd"/>
      <w:r w:rsidRPr="00E40D5B">
        <w:rPr>
          <w:rFonts w:ascii="Times New Roman" w:hAnsi="Times New Roman" w:cs="Times New Roman"/>
          <w:szCs w:val="24"/>
        </w:rPr>
        <w:t xml:space="preserve"> DNA Polymerase (Promega) and nuclease free H</w:t>
      </w:r>
      <w:r w:rsidRPr="00E40D5B">
        <w:rPr>
          <w:rFonts w:ascii="Times New Roman" w:hAnsi="Times New Roman" w:cs="Times New Roman"/>
          <w:szCs w:val="24"/>
          <w:vertAlign w:val="subscript"/>
        </w:rPr>
        <w:t>2</w:t>
      </w:r>
      <w:r w:rsidRPr="00E40D5B">
        <w:rPr>
          <w:rFonts w:ascii="Times New Roman" w:hAnsi="Times New Roman" w:cs="Times New Roman"/>
          <w:szCs w:val="24"/>
        </w:rPr>
        <w:t xml:space="preserve">O up to 50 </w:t>
      </w:r>
      <w:proofErr w:type="spellStart"/>
      <w:r w:rsidRPr="00E40D5B">
        <w:rPr>
          <w:rFonts w:ascii="Times New Roman" w:hAnsi="Times New Roman" w:cs="Times New Roman"/>
          <w:szCs w:val="24"/>
        </w:rPr>
        <w:t>μL</w:t>
      </w:r>
      <w:proofErr w:type="spellEnd"/>
      <w:r w:rsidRPr="00E40D5B">
        <w:rPr>
          <w:rFonts w:ascii="Times New Roman" w:hAnsi="Times New Roman" w:cs="Times New Roman"/>
          <w:szCs w:val="24"/>
        </w:rPr>
        <w:t>.</w:t>
      </w:r>
      <w:r w:rsidR="00BB67B3" w:rsidRPr="00E40D5B">
        <w:rPr>
          <w:rFonts w:ascii="Times New Roman" w:hAnsi="Times New Roman" w:cs="Times New Roman"/>
          <w:szCs w:val="24"/>
        </w:rPr>
        <w:t xml:space="preserve"> Use a toothpick to stab a single colony and rub it inside the PCR tube to detach some cells as template.</w:t>
      </w:r>
    </w:p>
    <w:p w14:paraId="1268609E" w14:textId="2F1C47C9" w:rsidR="001F1694" w:rsidRPr="00E40D5B" w:rsidRDefault="00A47FEF" w:rsidP="00E40D5B">
      <w:pPr>
        <w:rPr>
          <w:rFonts w:ascii="Times New Roman" w:hAnsi="Times New Roman" w:cs="Times New Roman"/>
          <w:szCs w:val="24"/>
        </w:rPr>
      </w:pPr>
      <w:r w:rsidRPr="00E40D5B">
        <w:rPr>
          <w:rFonts w:ascii="Times New Roman" w:hAnsi="Times New Roman" w:cs="Times New Roman"/>
          <w:szCs w:val="24"/>
        </w:rPr>
        <w:t>PCR thermocycler conditions: initial denaturation at 95</w:t>
      </w:r>
      <w:r w:rsidR="006A6400" w:rsidRPr="00E40D5B">
        <w:rPr>
          <w:rFonts w:ascii="Times New Roman" w:hAnsi="Times New Roman" w:cs="Times New Roman"/>
          <w:szCs w:val="24"/>
        </w:rPr>
        <w:t>°C</w:t>
      </w:r>
      <w:r w:rsidRPr="00E40D5B">
        <w:rPr>
          <w:rFonts w:ascii="Times New Roman" w:hAnsi="Times New Roman" w:cs="Times New Roman"/>
          <w:szCs w:val="24"/>
        </w:rPr>
        <w:t xml:space="preserve"> for 4 min</w:t>
      </w:r>
      <w:r w:rsidR="00BB67B3" w:rsidRPr="00E40D5B">
        <w:rPr>
          <w:rFonts w:ascii="Times New Roman" w:hAnsi="Times New Roman" w:cs="Times New Roman"/>
          <w:szCs w:val="24"/>
        </w:rPr>
        <w:t>utes</w:t>
      </w:r>
      <w:r w:rsidR="005435A7" w:rsidRPr="00E40D5B">
        <w:rPr>
          <w:rFonts w:ascii="Times New Roman" w:hAnsi="Times New Roman" w:cs="Times New Roman"/>
          <w:szCs w:val="24"/>
        </w:rPr>
        <w:t xml:space="preserve"> (</w:t>
      </w:r>
      <w:r w:rsidR="009174DB" w:rsidRPr="00E40D5B">
        <w:rPr>
          <w:rFonts w:ascii="Times New Roman" w:hAnsi="Times New Roman" w:cs="Times New Roman"/>
          <w:i/>
          <w:iCs/>
          <w:szCs w:val="24"/>
        </w:rPr>
        <w:t>see</w:t>
      </w:r>
      <w:r w:rsidR="009174DB" w:rsidRPr="00E40D5B">
        <w:rPr>
          <w:rFonts w:ascii="Times New Roman" w:hAnsi="Times New Roman" w:cs="Times New Roman"/>
          <w:szCs w:val="24"/>
        </w:rPr>
        <w:t xml:space="preserve"> </w:t>
      </w:r>
      <w:r w:rsidR="009174DB" w:rsidRPr="00E40D5B">
        <w:rPr>
          <w:rFonts w:ascii="Times New Roman" w:hAnsi="Times New Roman" w:cs="Times New Roman"/>
          <w:b/>
          <w:bCs/>
          <w:szCs w:val="24"/>
        </w:rPr>
        <w:t xml:space="preserve">Note </w:t>
      </w:r>
      <w:r w:rsidR="003D03EE">
        <w:rPr>
          <w:rFonts w:ascii="Times New Roman" w:hAnsi="Times New Roman" w:cs="Times New Roman"/>
          <w:b/>
          <w:bCs/>
          <w:szCs w:val="24"/>
        </w:rPr>
        <w:t>16</w:t>
      </w:r>
      <w:r w:rsidR="00A858AC" w:rsidRPr="00E40D5B">
        <w:rPr>
          <w:rFonts w:ascii="Times New Roman" w:hAnsi="Times New Roman" w:cs="Times New Roman"/>
          <w:szCs w:val="24"/>
        </w:rPr>
        <w:t>)</w:t>
      </w:r>
      <w:r w:rsidRPr="00E40D5B">
        <w:rPr>
          <w:rFonts w:ascii="Times New Roman" w:hAnsi="Times New Roman" w:cs="Times New Roman"/>
          <w:szCs w:val="24"/>
        </w:rPr>
        <w:t>; 25 cycles: denaturation at 95</w:t>
      </w:r>
      <w:r w:rsidR="006A6400" w:rsidRPr="00E40D5B">
        <w:rPr>
          <w:rFonts w:ascii="Times New Roman" w:hAnsi="Times New Roman" w:cs="Times New Roman"/>
          <w:szCs w:val="24"/>
        </w:rPr>
        <w:t>°C</w:t>
      </w:r>
      <w:r w:rsidRPr="00E40D5B">
        <w:rPr>
          <w:rFonts w:ascii="Times New Roman" w:hAnsi="Times New Roman" w:cs="Times New Roman"/>
          <w:szCs w:val="24"/>
        </w:rPr>
        <w:t xml:space="preserve"> for 30 s</w:t>
      </w:r>
      <w:r w:rsidR="00BB67B3" w:rsidRPr="00E40D5B">
        <w:rPr>
          <w:rFonts w:ascii="Times New Roman" w:hAnsi="Times New Roman" w:cs="Times New Roman"/>
          <w:szCs w:val="24"/>
        </w:rPr>
        <w:t>econds</w:t>
      </w:r>
      <w:r w:rsidRPr="00E40D5B">
        <w:rPr>
          <w:rFonts w:ascii="Times New Roman" w:hAnsi="Times New Roman" w:cs="Times New Roman"/>
          <w:szCs w:val="24"/>
        </w:rPr>
        <w:t xml:space="preserve">; annealing at Ta (calculated for each pair of primers on </w:t>
      </w:r>
      <w:hyperlink r:id="rId13" w:anchor="!/main" w:history="1">
        <w:r w:rsidRPr="00E40D5B">
          <w:rPr>
            <w:rStyle w:val="Lienhypertexte"/>
            <w:rFonts w:ascii="Times New Roman" w:hAnsi="Times New Roman" w:cs="Times New Roman"/>
            <w:szCs w:val="24"/>
          </w:rPr>
          <w:t>https://tmcalculator.neb.com/#!/main</w:t>
        </w:r>
      </w:hyperlink>
      <w:r w:rsidRPr="00E40D5B">
        <w:rPr>
          <w:rFonts w:ascii="Times New Roman" w:hAnsi="Times New Roman" w:cs="Times New Roman"/>
          <w:szCs w:val="24"/>
        </w:rPr>
        <w:t>) for 30 s</w:t>
      </w:r>
      <w:r w:rsidR="00BB67B3" w:rsidRPr="00E40D5B">
        <w:rPr>
          <w:rFonts w:ascii="Times New Roman" w:hAnsi="Times New Roman" w:cs="Times New Roman"/>
          <w:szCs w:val="24"/>
        </w:rPr>
        <w:t>econds</w:t>
      </w:r>
      <w:r w:rsidRPr="00E40D5B">
        <w:rPr>
          <w:rFonts w:ascii="Times New Roman" w:hAnsi="Times New Roman" w:cs="Times New Roman"/>
          <w:szCs w:val="24"/>
        </w:rPr>
        <w:t>; 1 min</w:t>
      </w:r>
      <w:r w:rsidR="00BB67B3" w:rsidRPr="00E40D5B">
        <w:rPr>
          <w:rFonts w:ascii="Times New Roman" w:hAnsi="Times New Roman" w:cs="Times New Roman"/>
          <w:szCs w:val="24"/>
        </w:rPr>
        <w:t>ute</w:t>
      </w:r>
      <w:r w:rsidRPr="00E40D5B">
        <w:rPr>
          <w:rFonts w:ascii="Times New Roman" w:hAnsi="Times New Roman" w:cs="Times New Roman"/>
          <w:szCs w:val="24"/>
        </w:rPr>
        <w:t>/kb extension at 72</w:t>
      </w:r>
      <w:r w:rsidR="006A6400" w:rsidRPr="00E40D5B">
        <w:rPr>
          <w:rFonts w:ascii="Times New Roman" w:hAnsi="Times New Roman" w:cs="Times New Roman"/>
          <w:szCs w:val="24"/>
        </w:rPr>
        <w:t>°C</w:t>
      </w:r>
      <w:r w:rsidRPr="00E40D5B">
        <w:rPr>
          <w:rFonts w:ascii="Times New Roman" w:hAnsi="Times New Roman" w:cs="Times New Roman"/>
          <w:szCs w:val="24"/>
        </w:rPr>
        <w:t>; a final extension for 7 mi</w:t>
      </w:r>
      <w:r w:rsidR="00923455" w:rsidRPr="00E40D5B">
        <w:rPr>
          <w:rFonts w:ascii="Times New Roman" w:hAnsi="Times New Roman" w:cs="Times New Roman"/>
          <w:szCs w:val="24"/>
        </w:rPr>
        <w:t>nute</w:t>
      </w:r>
      <w:r w:rsidR="00BB67B3" w:rsidRPr="00E40D5B">
        <w:rPr>
          <w:rFonts w:ascii="Times New Roman" w:hAnsi="Times New Roman" w:cs="Times New Roman"/>
          <w:szCs w:val="24"/>
        </w:rPr>
        <w:t>s</w:t>
      </w:r>
      <w:r w:rsidR="00923455" w:rsidRPr="00E40D5B">
        <w:rPr>
          <w:rFonts w:ascii="Times New Roman" w:hAnsi="Times New Roman" w:cs="Times New Roman"/>
          <w:szCs w:val="24"/>
        </w:rPr>
        <w:t xml:space="preserve"> at 72</w:t>
      </w:r>
      <w:r w:rsidR="006A6400" w:rsidRPr="00E40D5B">
        <w:rPr>
          <w:rFonts w:ascii="Times New Roman" w:hAnsi="Times New Roman" w:cs="Times New Roman"/>
          <w:szCs w:val="24"/>
        </w:rPr>
        <w:t>°C</w:t>
      </w:r>
      <w:r w:rsidR="00923455" w:rsidRPr="00E40D5B">
        <w:rPr>
          <w:rFonts w:ascii="Times New Roman" w:hAnsi="Times New Roman" w:cs="Times New Roman"/>
          <w:szCs w:val="24"/>
        </w:rPr>
        <w:t xml:space="preserve"> and hold at 4</w:t>
      </w:r>
      <w:r w:rsidR="006A6400" w:rsidRPr="00E40D5B">
        <w:rPr>
          <w:rFonts w:ascii="Times New Roman" w:hAnsi="Times New Roman" w:cs="Times New Roman"/>
          <w:szCs w:val="24"/>
        </w:rPr>
        <w:t>°C</w:t>
      </w:r>
      <w:r w:rsidR="00923455" w:rsidRPr="00E40D5B">
        <w:rPr>
          <w:rFonts w:ascii="Times New Roman" w:hAnsi="Times New Roman" w:cs="Times New Roman"/>
          <w:szCs w:val="24"/>
        </w:rPr>
        <w:t>.</w:t>
      </w:r>
    </w:p>
    <w:p w14:paraId="3F9484F7" w14:textId="319F6C4B" w:rsidR="006612F2" w:rsidRPr="00E40D5B" w:rsidRDefault="4281D706" w:rsidP="00E40D5B">
      <w:pPr>
        <w:pStyle w:val="Titre1"/>
        <w:rPr>
          <w:rFonts w:ascii="Times New Roman" w:hAnsi="Times New Roman" w:cs="Times New Roman"/>
          <w:sz w:val="24"/>
          <w:szCs w:val="24"/>
          <w:lang w:val="fr-BE"/>
        </w:rPr>
      </w:pPr>
      <w:r w:rsidRPr="00E40D5B">
        <w:rPr>
          <w:rFonts w:ascii="Times New Roman" w:hAnsi="Times New Roman" w:cs="Times New Roman"/>
          <w:sz w:val="24"/>
          <w:szCs w:val="24"/>
          <w:lang w:val="fr-BE"/>
        </w:rPr>
        <w:t>Notes</w:t>
      </w:r>
      <w:bookmarkStart w:id="16" w:name="_Ref8116030"/>
    </w:p>
    <w:p w14:paraId="3805A245" w14:textId="132168A4" w:rsidR="006612F2" w:rsidRPr="00E40D5B" w:rsidRDefault="714390C3" w:rsidP="00E40D5B">
      <w:pPr>
        <w:pStyle w:val="Paragraphedeliste"/>
        <w:numPr>
          <w:ilvl w:val="0"/>
          <w:numId w:val="14"/>
        </w:numPr>
        <w:rPr>
          <w:rFonts w:ascii="Times New Roman" w:hAnsi="Times New Roman" w:cs="Times New Roman"/>
          <w:szCs w:val="24"/>
        </w:rPr>
      </w:pPr>
      <w:bookmarkStart w:id="17" w:name="_Ref9860518"/>
      <w:r w:rsidRPr="00E40D5B">
        <w:rPr>
          <w:rFonts w:ascii="Times New Roman" w:hAnsi="Times New Roman" w:cs="Times New Roman"/>
          <w:szCs w:val="24"/>
        </w:rPr>
        <w:t>The e</w:t>
      </w:r>
      <w:r w:rsidR="006612F2" w:rsidRPr="00E40D5B">
        <w:rPr>
          <w:rFonts w:ascii="Times New Roman" w:hAnsi="Times New Roman" w:cs="Times New Roman"/>
          <w:szCs w:val="24"/>
        </w:rPr>
        <w:t xml:space="preserve">xpression of a toxic protein </w:t>
      </w:r>
      <w:r w:rsidRPr="00E40D5B">
        <w:rPr>
          <w:rFonts w:ascii="Times New Roman" w:hAnsi="Times New Roman" w:cs="Times New Roman"/>
          <w:szCs w:val="24"/>
        </w:rPr>
        <w:t>from the donor DNA cassette</w:t>
      </w:r>
      <w:r w:rsidR="006612F2" w:rsidRPr="00E40D5B">
        <w:rPr>
          <w:rFonts w:ascii="Times New Roman" w:hAnsi="Times New Roman" w:cs="Times New Roman"/>
          <w:szCs w:val="24"/>
        </w:rPr>
        <w:t xml:space="preserve"> </w:t>
      </w:r>
      <w:r w:rsidR="710A2BB8" w:rsidRPr="00E40D5B">
        <w:rPr>
          <w:rFonts w:ascii="Times New Roman" w:hAnsi="Times New Roman" w:cs="Times New Roman"/>
          <w:szCs w:val="24"/>
        </w:rPr>
        <w:t>prior to</w:t>
      </w:r>
      <w:r w:rsidR="006612F2" w:rsidRPr="00E40D5B">
        <w:rPr>
          <w:rFonts w:ascii="Times New Roman" w:hAnsi="Times New Roman" w:cs="Times New Roman"/>
          <w:szCs w:val="24"/>
        </w:rPr>
        <w:t xml:space="preserve"> homologous recombination could prevent insertion or generate biases in the library. To minimize </w:t>
      </w:r>
      <w:r w:rsidR="006612F2" w:rsidRPr="00E40D5B">
        <w:rPr>
          <w:rFonts w:ascii="Times New Roman" w:hAnsi="Times New Roman" w:cs="Times New Roman"/>
          <w:szCs w:val="24"/>
        </w:rPr>
        <w:lastRenderedPageBreak/>
        <w:t xml:space="preserve">this bias, a strategy is to avoid </w:t>
      </w:r>
      <w:r w:rsidR="0A1C125D" w:rsidRPr="00E40D5B">
        <w:rPr>
          <w:rFonts w:ascii="Times New Roman" w:hAnsi="Times New Roman" w:cs="Times New Roman"/>
          <w:szCs w:val="24"/>
        </w:rPr>
        <w:t>putting</w:t>
      </w:r>
      <w:r w:rsidR="006612F2" w:rsidRPr="00E40D5B">
        <w:rPr>
          <w:rFonts w:ascii="Times New Roman" w:hAnsi="Times New Roman" w:cs="Times New Roman"/>
          <w:szCs w:val="24"/>
        </w:rPr>
        <w:t xml:space="preserve"> promoter sequence in the donor DNA. However, t</w:t>
      </w:r>
      <w:r w:rsidR="03AA590D" w:rsidRPr="00E40D5B">
        <w:rPr>
          <w:rFonts w:ascii="Times New Roman" w:hAnsi="Times New Roman" w:cs="Times New Roman"/>
          <w:szCs w:val="24"/>
        </w:rPr>
        <w:t>he recombination requires that the cassette includes the region immediately upstream of the library</w:t>
      </w:r>
      <w:r w:rsidR="50DA273D" w:rsidRPr="00E40D5B">
        <w:rPr>
          <w:rFonts w:ascii="Times New Roman" w:hAnsi="Times New Roman" w:cs="Times New Roman"/>
          <w:szCs w:val="24"/>
        </w:rPr>
        <w:t>, where the promoter is typically located</w:t>
      </w:r>
      <w:r w:rsidR="006612F2" w:rsidRPr="00E40D5B">
        <w:rPr>
          <w:rFonts w:ascii="Times New Roman" w:hAnsi="Times New Roman" w:cs="Times New Roman"/>
          <w:szCs w:val="24"/>
        </w:rPr>
        <w:t xml:space="preserve">. A solution </w:t>
      </w:r>
      <w:r w:rsidR="50DA273D" w:rsidRPr="00E40D5B">
        <w:rPr>
          <w:rFonts w:ascii="Times New Roman" w:hAnsi="Times New Roman" w:cs="Times New Roman"/>
          <w:szCs w:val="24"/>
        </w:rPr>
        <w:t>is to insert</w:t>
      </w:r>
      <w:r w:rsidR="006612F2" w:rsidRPr="00E40D5B">
        <w:rPr>
          <w:rFonts w:ascii="Times New Roman" w:hAnsi="Times New Roman" w:cs="Times New Roman"/>
          <w:szCs w:val="24"/>
        </w:rPr>
        <w:t xml:space="preserve"> our gene of interest in a locus with a known expression pattern, but far enough from the promoter so </w:t>
      </w:r>
      <w:r w:rsidR="0AB36280" w:rsidRPr="00E40D5B">
        <w:rPr>
          <w:rFonts w:ascii="Times New Roman" w:hAnsi="Times New Roman" w:cs="Times New Roman"/>
          <w:szCs w:val="24"/>
        </w:rPr>
        <w:t>a to have room</w:t>
      </w:r>
      <w:r w:rsidR="006612F2" w:rsidRPr="00E40D5B">
        <w:rPr>
          <w:rFonts w:ascii="Times New Roman" w:hAnsi="Times New Roman" w:cs="Times New Roman"/>
          <w:szCs w:val="24"/>
        </w:rPr>
        <w:t xml:space="preserve"> for the upstream homology arm between the promoter and the gene. For example, the library can be inserted as the second gene in a polycistronic operon controlled by a single promoter with an upstream homology arm </w:t>
      </w:r>
      <w:r w:rsidR="00240651" w:rsidRPr="00E40D5B">
        <w:rPr>
          <w:rFonts w:ascii="Times New Roman" w:hAnsi="Times New Roman" w:cs="Times New Roman"/>
          <w:szCs w:val="24"/>
        </w:rPr>
        <w:t>corresponding to the first wild-</w:t>
      </w:r>
      <w:r w:rsidR="006612F2" w:rsidRPr="00E40D5B">
        <w:rPr>
          <w:rFonts w:ascii="Times New Roman" w:hAnsi="Times New Roman" w:cs="Times New Roman"/>
          <w:szCs w:val="24"/>
        </w:rPr>
        <w:t xml:space="preserve">type gene of the operon. In this chapter, the example in </w:t>
      </w:r>
      <w:r w:rsidR="006612F2" w:rsidRPr="00E40D5B">
        <w:rPr>
          <w:rFonts w:ascii="Times New Roman" w:hAnsi="Times New Roman" w:cs="Times New Roman"/>
          <w:i/>
          <w:iCs/>
          <w:szCs w:val="24"/>
        </w:rPr>
        <w:t>E. coli</w:t>
      </w:r>
      <w:r w:rsidR="006612F2" w:rsidRPr="00E40D5B">
        <w:rPr>
          <w:rFonts w:ascii="Times New Roman" w:hAnsi="Times New Roman" w:cs="Times New Roman"/>
          <w:szCs w:val="24"/>
        </w:rPr>
        <w:t xml:space="preserve"> is the cloning of a </w:t>
      </w:r>
      <w:proofErr w:type="spellStart"/>
      <w:r w:rsidR="00240651" w:rsidRPr="00E40D5B">
        <w:rPr>
          <w:rFonts w:ascii="Times New Roman" w:hAnsi="Times New Roman" w:cs="Times New Roman"/>
          <w:i/>
          <w:iCs/>
          <w:szCs w:val="24"/>
        </w:rPr>
        <w:t>pbpA</w:t>
      </w:r>
      <w:proofErr w:type="spellEnd"/>
      <w:r w:rsidR="00240651" w:rsidRPr="00E40D5B">
        <w:rPr>
          <w:rFonts w:ascii="Times New Roman" w:hAnsi="Times New Roman" w:cs="Times New Roman"/>
          <w:i/>
          <w:iCs/>
          <w:szCs w:val="24"/>
        </w:rPr>
        <w:t xml:space="preserve"> </w:t>
      </w:r>
      <w:r w:rsidR="006612F2" w:rsidRPr="00E40D5B">
        <w:rPr>
          <w:rFonts w:ascii="Times New Roman" w:hAnsi="Times New Roman" w:cs="Times New Roman"/>
          <w:szCs w:val="24"/>
        </w:rPr>
        <w:t xml:space="preserve">library in the rhamnose operon controlled by the </w:t>
      </w:r>
      <w:proofErr w:type="spellStart"/>
      <w:r w:rsidR="006612F2" w:rsidRPr="00E40D5B">
        <w:rPr>
          <w:rFonts w:ascii="Times New Roman" w:hAnsi="Times New Roman" w:cs="Times New Roman"/>
          <w:szCs w:val="24"/>
        </w:rPr>
        <w:t>P</w:t>
      </w:r>
      <w:r w:rsidR="006612F2" w:rsidRPr="00E40D5B">
        <w:rPr>
          <w:rFonts w:ascii="Times New Roman" w:hAnsi="Times New Roman" w:cs="Times New Roman"/>
          <w:i/>
          <w:iCs/>
          <w:szCs w:val="24"/>
          <w:vertAlign w:val="subscript"/>
        </w:rPr>
        <w:t>rha</w:t>
      </w:r>
      <w:proofErr w:type="spellEnd"/>
      <w:r w:rsidR="00240651" w:rsidRPr="00E40D5B">
        <w:rPr>
          <w:rFonts w:ascii="Times New Roman" w:hAnsi="Times New Roman" w:cs="Times New Roman"/>
          <w:i/>
          <w:iCs/>
          <w:szCs w:val="24"/>
          <w:vertAlign w:val="subscript"/>
        </w:rPr>
        <w:t xml:space="preserve"> </w:t>
      </w:r>
      <w:r w:rsidR="006612F2" w:rsidRPr="00E40D5B">
        <w:rPr>
          <w:rFonts w:ascii="Times New Roman" w:hAnsi="Times New Roman" w:cs="Times New Roman"/>
          <w:szCs w:val="24"/>
        </w:rPr>
        <w:t>pro</w:t>
      </w:r>
      <w:r w:rsidR="00BB67B3" w:rsidRPr="00E40D5B">
        <w:rPr>
          <w:rFonts w:ascii="Times New Roman" w:hAnsi="Times New Roman" w:cs="Times New Roman"/>
          <w:szCs w:val="24"/>
        </w:rPr>
        <w:t>moter (Figure 3</w:t>
      </w:r>
      <w:r w:rsidR="006612F2" w:rsidRPr="00E40D5B">
        <w:rPr>
          <w:rFonts w:ascii="Times New Roman" w:hAnsi="Times New Roman" w:cs="Times New Roman"/>
          <w:szCs w:val="24"/>
        </w:rPr>
        <w:t xml:space="preserve">). It is also important to avoid the use of the </w:t>
      </w:r>
      <w:proofErr w:type="spellStart"/>
      <w:r w:rsidR="006612F2" w:rsidRPr="00E40D5B">
        <w:rPr>
          <w:rFonts w:ascii="Times New Roman" w:hAnsi="Times New Roman" w:cs="Times New Roman"/>
          <w:szCs w:val="24"/>
        </w:rPr>
        <w:t>P</w:t>
      </w:r>
      <w:r w:rsidR="006612F2" w:rsidRPr="00E40D5B">
        <w:rPr>
          <w:rFonts w:ascii="Times New Roman" w:hAnsi="Times New Roman" w:cs="Times New Roman"/>
          <w:i/>
          <w:iCs/>
          <w:szCs w:val="24"/>
          <w:vertAlign w:val="subscript"/>
        </w:rPr>
        <w:t>lac</w:t>
      </w:r>
      <w:proofErr w:type="spellEnd"/>
      <w:r w:rsidR="006612F2" w:rsidRPr="00E40D5B">
        <w:rPr>
          <w:rFonts w:ascii="Times New Roman" w:hAnsi="Times New Roman" w:cs="Times New Roman"/>
          <w:szCs w:val="24"/>
        </w:rPr>
        <w:t xml:space="preserve"> and </w:t>
      </w:r>
      <w:proofErr w:type="spellStart"/>
      <w:r w:rsidR="006612F2" w:rsidRPr="00E40D5B">
        <w:rPr>
          <w:rFonts w:ascii="Times New Roman" w:hAnsi="Times New Roman" w:cs="Times New Roman"/>
          <w:szCs w:val="24"/>
        </w:rPr>
        <w:t>P</w:t>
      </w:r>
      <w:r w:rsidR="006612F2" w:rsidRPr="00E40D5B">
        <w:rPr>
          <w:rFonts w:ascii="Times New Roman" w:hAnsi="Times New Roman" w:cs="Times New Roman"/>
          <w:i/>
          <w:iCs/>
          <w:szCs w:val="24"/>
          <w:vertAlign w:val="subscript"/>
        </w:rPr>
        <w:t>araBAD</w:t>
      </w:r>
      <w:proofErr w:type="spellEnd"/>
      <w:r w:rsidR="006612F2" w:rsidRPr="00E40D5B">
        <w:rPr>
          <w:rFonts w:ascii="Times New Roman" w:hAnsi="Times New Roman" w:cs="Times New Roman"/>
          <w:szCs w:val="24"/>
        </w:rPr>
        <w:t xml:space="preserve"> promoters for the library since these promoters are already used in the CRI</w:t>
      </w:r>
      <w:r w:rsidR="63B6C81C" w:rsidRPr="00E40D5B">
        <w:rPr>
          <w:rFonts w:ascii="Times New Roman" w:hAnsi="Times New Roman" w:cs="Times New Roman"/>
          <w:szCs w:val="24"/>
        </w:rPr>
        <w:t>S</w:t>
      </w:r>
      <w:r w:rsidR="006612F2" w:rsidRPr="00E40D5B">
        <w:rPr>
          <w:rFonts w:ascii="Times New Roman" w:hAnsi="Times New Roman" w:cs="Times New Roman"/>
          <w:szCs w:val="24"/>
        </w:rPr>
        <w:t>PR-Cas</w:t>
      </w:r>
      <w:r w:rsidR="00BB67B3" w:rsidRPr="00E40D5B">
        <w:rPr>
          <w:rFonts w:ascii="Times New Roman" w:hAnsi="Times New Roman" w:cs="Times New Roman"/>
          <w:szCs w:val="24"/>
        </w:rPr>
        <w:t>9</w:t>
      </w:r>
      <w:r w:rsidR="006612F2" w:rsidRPr="00E40D5B">
        <w:rPr>
          <w:rFonts w:ascii="Times New Roman" w:hAnsi="Times New Roman" w:cs="Times New Roman"/>
          <w:szCs w:val="24"/>
        </w:rPr>
        <w:t>/</w:t>
      </w:r>
      <w:r w:rsidR="000A3246" w:rsidRPr="000A3246">
        <w:rPr>
          <w:rFonts w:ascii="Symbol" w:hAnsi="Symbol" w:cs="Times New Roman"/>
          <w:szCs w:val="24"/>
        </w:rPr>
        <w:t></w:t>
      </w:r>
      <w:r w:rsidR="00BB67B3" w:rsidRPr="00E40D5B">
        <w:rPr>
          <w:rFonts w:ascii="Times New Roman" w:hAnsi="Times New Roman" w:cs="Times New Roman"/>
          <w:szCs w:val="24"/>
        </w:rPr>
        <w:t>-Red</w:t>
      </w:r>
      <w:r w:rsidR="006612F2" w:rsidRPr="00E40D5B">
        <w:rPr>
          <w:rFonts w:ascii="Times New Roman" w:hAnsi="Times New Roman" w:cs="Times New Roman"/>
          <w:szCs w:val="24"/>
        </w:rPr>
        <w:t xml:space="preserve"> system.</w:t>
      </w:r>
      <w:bookmarkEnd w:id="17"/>
    </w:p>
    <w:p w14:paraId="5648FB1A" w14:textId="0182207A" w:rsidR="580AD617" w:rsidRDefault="00AA477F" w:rsidP="00E40D5B">
      <w:pPr>
        <w:pStyle w:val="Paragraphedeliste"/>
        <w:numPr>
          <w:ilvl w:val="0"/>
          <w:numId w:val="14"/>
        </w:numPr>
        <w:spacing w:after="0"/>
        <w:rPr>
          <w:rFonts w:ascii="Times New Roman" w:hAnsi="Times New Roman" w:cs="Times New Roman"/>
          <w:szCs w:val="24"/>
        </w:rPr>
      </w:pPr>
      <w:bookmarkStart w:id="18" w:name="_Ref9866083"/>
      <w:bookmarkEnd w:id="16"/>
      <w:r w:rsidRPr="00E40D5B">
        <w:rPr>
          <w:rFonts w:ascii="Times New Roman" w:hAnsi="Times New Roman" w:cs="Times New Roman"/>
          <w:szCs w:val="24"/>
        </w:rPr>
        <w:t xml:space="preserve">We tried commercial Gibson Mix such as the </w:t>
      </w:r>
      <w:proofErr w:type="spellStart"/>
      <w:r w:rsidRPr="00E40D5B">
        <w:rPr>
          <w:rFonts w:ascii="Times New Roman" w:hAnsi="Times New Roman" w:cs="Times New Roman"/>
          <w:szCs w:val="24"/>
        </w:rPr>
        <w:t>NEBuilder</w:t>
      </w:r>
      <w:proofErr w:type="spellEnd"/>
      <w:r w:rsidRPr="00E40D5B">
        <w:rPr>
          <w:rFonts w:ascii="Times New Roman" w:hAnsi="Times New Roman" w:cs="Times New Roman"/>
          <w:szCs w:val="24"/>
        </w:rPr>
        <w:t>® HiFi DNA Assembly Master Mix</w:t>
      </w:r>
      <w:r w:rsidR="2AC15FED" w:rsidRPr="00E40D5B">
        <w:rPr>
          <w:rFonts w:ascii="Times New Roman" w:hAnsi="Times New Roman" w:cs="Times New Roman"/>
          <w:szCs w:val="24"/>
        </w:rPr>
        <w:t xml:space="preserve"> from New England Biolabs</w:t>
      </w:r>
      <w:r w:rsidRPr="00E40D5B">
        <w:rPr>
          <w:rFonts w:ascii="Times New Roman" w:hAnsi="Times New Roman" w:cs="Times New Roman"/>
          <w:szCs w:val="24"/>
        </w:rPr>
        <w:t>, but observed</w:t>
      </w:r>
      <w:r w:rsidR="00427550" w:rsidRPr="00E40D5B">
        <w:rPr>
          <w:rFonts w:ascii="Times New Roman" w:hAnsi="Times New Roman" w:cs="Times New Roman"/>
          <w:szCs w:val="24"/>
        </w:rPr>
        <w:t xml:space="preserve"> an</w:t>
      </w:r>
      <w:r w:rsidRPr="00E40D5B">
        <w:rPr>
          <w:rFonts w:ascii="Times New Roman" w:hAnsi="Times New Roman" w:cs="Times New Roman"/>
          <w:szCs w:val="24"/>
        </w:rPr>
        <w:t xml:space="preserve"> efficiency similar to our own Gibson Master Mix</w:t>
      </w:r>
      <w:r w:rsidR="00427550" w:rsidRPr="00E40D5B">
        <w:rPr>
          <w:rFonts w:ascii="Times New Roman" w:hAnsi="Times New Roman" w:cs="Times New Roman"/>
          <w:szCs w:val="24"/>
        </w:rPr>
        <w:t xml:space="preserve"> </w:t>
      </w:r>
      <w:r w:rsidR="00427550" w:rsidRPr="00E40D5B">
        <w:rPr>
          <w:rFonts w:ascii="Times New Roman" w:hAnsi="Times New Roman" w:cs="Times New Roman"/>
          <w:szCs w:val="24"/>
        </w:rPr>
        <w:fldChar w:fldCharType="begin" w:fldLock="1"/>
      </w:r>
      <w:r w:rsidR="00427550" w:rsidRPr="00E40D5B">
        <w:rPr>
          <w:rFonts w:ascii="Times New Roman" w:hAnsi="Times New Roman" w:cs="Times New Roman"/>
          <w:szCs w:val="24"/>
        </w:rPr>
        <w:instrText>ADDIN CSL_CITATION {"citationItems":[{"id":"ITEM-1","itemData":{"DOI":"10.1371/journal.pone.0175146","ISBN":"1111111111","abstract":"Incorporation of synthetic degenerate oligonucleotides into plasmids for building highly diverse genetic libraries requires efficient and quantitative DNA manipulation. We present a fast and seamless method for generating libraries of PCR-synthesized plasmids designed with a degenerate sequence and short overlapping ends. Our method called QuickLib should find many applications in synthetic biology; as an example, we easily prepared genetic libraries of Escherichia coli expressing billions of different backbone cyclic peptides.","author":[{"dropping-particle":"","family":"Galka","given":"Pierre","non-dropping-particle":"","parse-names":false,"suffix":""},{"dropping-particle":"","family":"Jamez","given":"Elisabeth","non-dropping-particle":"","parse-names":false,"suffix":""},{"dropping-particle":"","family":"Joachim","given":"Gilles","non-dropping-particle":"","parse-names":false,"suffix":""},{"dropping-particle":"","family":"Soumillion","given":"Patrice","non-dropping-particle":"","parse-names":false,"suffix":""}],"id":"ITEM-1","issued":{"date-parts":[["2017"]]},"title":"QuickLib, a method for building fully synthetic plasmid libraries by seamless cloning of degenerate oligonucleotides","type":"article-journal"},"uris":["http://www.mendeley.com/documents/?uuid=2feefb2b-d776-36a4-92cf-cc5183dd226c"]}],"mendeley":{"formattedCitation":"&lt;b&gt;&lt;i&gt;(10)&lt;/i&gt;&lt;/b&gt;","plainTextFormattedCitation":"(10)"},"properties":{"noteIndex":0},"schema":"https://github.com/citation-style-language/schema/raw/master/csl-citation.json"}</w:instrText>
      </w:r>
      <w:r w:rsidR="00427550" w:rsidRPr="00E40D5B">
        <w:rPr>
          <w:rFonts w:ascii="Times New Roman" w:hAnsi="Times New Roman" w:cs="Times New Roman"/>
          <w:szCs w:val="24"/>
        </w:rPr>
        <w:fldChar w:fldCharType="separate"/>
      </w:r>
      <w:r w:rsidR="00427550" w:rsidRPr="00E40D5B">
        <w:rPr>
          <w:rFonts w:ascii="Times New Roman" w:hAnsi="Times New Roman" w:cs="Times New Roman"/>
          <w:b/>
          <w:bCs/>
          <w:i/>
          <w:iCs/>
          <w:noProof/>
          <w:szCs w:val="24"/>
        </w:rPr>
        <w:t>(10)</w:t>
      </w:r>
      <w:r w:rsidR="00427550" w:rsidRPr="00E40D5B">
        <w:rPr>
          <w:rFonts w:ascii="Times New Roman" w:hAnsi="Times New Roman" w:cs="Times New Roman"/>
          <w:szCs w:val="24"/>
        </w:rPr>
        <w:fldChar w:fldCharType="end"/>
      </w:r>
      <w:r w:rsidRPr="00E40D5B">
        <w:rPr>
          <w:rFonts w:ascii="Times New Roman" w:hAnsi="Times New Roman" w:cs="Times New Roman"/>
          <w:szCs w:val="24"/>
        </w:rPr>
        <w:t>.</w:t>
      </w:r>
      <w:r w:rsidR="2AC15FED" w:rsidRPr="00E40D5B">
        <w:rPr>
          <w:rFonts w:ascii="Times New Roman" w:hAnsi="Times New Roman" w:cs="Times New Roman"/>
          <w:szCs w:val="24"/>
        </w:rPr>
        <w:t xml:space="preserve"> Given the much lower cost of </w:t>
      </w:r>
      <w:r w:rsidR="580AD617" w:rsidRPr="00E40D5B">
        <w:rPr>
          <w:rFonts w:ascii="Times New Roman" w:hAnsi="Times New Roman" w:cs="Times New Roman"/>
          <w:szCs w:val="24"/>
        </w:rPr>
        <w:t xml:space="preserve">our Gibson mix per transformation, we usually use it. </w:t>
      </w:r>
      <w:bookmarkEnd w:id="18"/>
    </w:p>
    <w:p w14:paraId="782494D3" w14:textId="0206EED5" w:rsidR="00A42E32" w:rsidRPr="00A42E32" w:rsidRDefault="00A42E32" w:rsidP="00E40D5B">
      <w:pPr>
        <w:pStyle w:val="Paragraphedeliste"/>
        <w:numPr>
          <w:ilvl w:val="0"/>
          <w:numId w:val="14"/>
        </w:numPr>
        <w:spacing w:after="0"/>
        <w:rPr>
          <w:rFonts w:ascii="Times New Roman" w:hAnsi="Times New Roman" w:cs="Times New Roman"/>
          <w:szCs w:val="24"/>
        </w:rPr>
      </w:pPr>
      <w:r w:rsidRPr="00A42E32">
        <w:rPr>
          <w:rFonts w:ascii="Times New Roman" w:hAnsi="Times New Roman" w:cs="Times New Roman"/>
          <w:szCs w:val="24"/>
          <w:lang w:eastAsia="fr-BE"/>
        </w:rPr>
        <w:t>Since pCas has a thermosensitive replication origin, it is important to grow cells containing pCas at 30C instead of 37C.</w:t>
      </w:r>
    </w:p>
    <w:p w14:paraId="71780D46" w14:textId="739DD6CD" w:rsidR="00FF65C6" w:rsidRPr="00E40D5B" w:rsidRDefault="00AA477F" w:rsidP="00E40D5B">
      <w:pPr>
        <w:pStyle w:val="Paragraphedeliste"/>
        <w:numPr>
          <w:ilvl w:val="0"/>
          <w:numId w:val="14"/>
        </w:numPr>
        <w:rPr>
          <w:rFonts w:ascii="Times New Roman" w:hAnsi="Times New Roman" w:cs="Times New Roman"/>
          <w:szCs w:val="24"/>
        </w:rPr>
      </w:pPr>
      <w:bookmarkStart w:id="19" w:name="_Ref8121629"/>
      <w:bookmarkStart w:id="20" w:name="_Ref9861914"/>
      <w:bookmarkStart w:id="21" w:name="_Ref8116189"/>
      <w:bookmarkEnd w:id="19"/>
      <w:r w:rsidRPr="00E40D5B">
        <w:rPr>
          <w:rFonts w:ascii="Times New Roman" w:hAnsi="Times New Roman" w:cs="Times New Roman"/>
          <w:szCs w:val="24"/>
        </w:rPr>
        <w:t xml:space="preserve">Colonies of </w:t>
      </w:r>
      <w:r w:rsidRPr="00E40D5B">
        <w:rPr>
          <w:rFonts w:ascii="Times New Roman" w:hAnsi="Times New Roman" w:cs="Times New Roman"/>
          <w:i/>
          <w:iCs/>
          <w:szCs w:val="24"/>
        </w:rPr>
        <w:t>E. coli</w:t>
      </w:r>
      <w:r w:rsidRPr="00E40D5B">
        <w:rPr>
          <w:rFonts w:ascii="Times New Roman" w:hAnsi="Times New Roman" w:cs="Times New Roman"/>
          <w:szCs w:val="24"/>
        </w:rPr>
        <w:t xml:space="preserve"> harboring pCas are heterogeneous in size. This is due to a slight toxicity of Cas9 endonuclease. It is therefore very important to start </w:t>
      </w:r>
      <w:r w:rsidRPr="00E40D5B" w:rsidDel="0042795B">
        <w:rPr>
          <w:rFonts w:ascii="Times New Roman" w:hAnsi="Times New Roman" w:cs="Times New Roman"/>
          <w:szCs w:val="24"/>
        </w:rPr>
        <w:t xml:space="preserve">experiments </w:t>
      </w:r>
      <w:r w:rsidRPr="00E40D5B">
        <w:rPr>
          <w:rFonts w:ascii="Times New Roman" w:hAnsi="Times New Roman" w:cs="Times New Roman"/>
          <w:szCs w:val="24"/>
        </w:rPr>
        <w:t>with a small colony since the large ones do not express active Cas9.</w:t>
      </w:r>
      <w:bookmarkEnd w:id="20"/>
    </w:p>
    <w:p w14:paraId="3A93DF38" w14:textId="7513DCC6" w:rsidR="004E4368" w:rsidRPr="00E40D5B" w:rsidRDefault="00B513A4" w:rsidP="00E40D5B">
      <w:pPr>
        <w:pStyle w:val="Paragraphedeliste"/>
        <w:numPr>
          <w:ilvl w:val="0"/>
          <w:numId w:val="14"/>
        </w:numPr>
        <w:rPr>
          <w:rFonts w:ascii="Times New Roman" w:hAnsi="Times New Roman" w:cs="Times New Roman"/>
          <w:szCs w:val="24"/>
        </w:rPr>
      </w:pPr>
      <w:bookmarkStart w:id="22" w:name="_Ref9865841"/>
      <w:r w:rsidRPr="00E40D5B">
        <w:rPr>
          <w:rFonts w:ascii="Times New Roman" w:hAnsi="Times New Roman" w:cs="Times New Roman"/>
          <w:szCs w:val="24"/>
        </w:rPr>
        <w:t xml:space="preserve">Starting </w:t>
      </w:r>
      <w:r w:rsidR="00964BB1" w:rsidRPr="00E40D5B">
        <w:rPr>
          <w:rFonts w:ascii="Times New Roman" w:hAnsi="Times New Roman" w:cs="Times New Roman"/>
          <w:szCs w:val="24"/>
        </w:rPr>
        <w:t>the</w:t>
      </w:r>
      <w:r w:rsidRPr="00E40D5B">
        <w:rPr>
          <w:rFonts w:ascii="Times New Roman" w:hAnsi="Times New Roman" w:cs="Times New Roman"/>
          <w:szCs w:val="24"/>
        </w:rPr>
        <w:t xml:space="preserve"> pre-culture of </w:t>
      </w:r>
      <w:r w:rsidRPr="00E40D5B">
        <w:rPr>
          <w:rFonts w:ascii="Times New Roman" w:hAnsi="Times New Roman" w:cs="Times New Roman"/>
          <w:i/>
          <w:iCs/>
          <w:szCs w:val="24"/>
        </w:rPr>
        <w:t xml:space="preserve">E. coli </w:t>
      </w:r>
      <w:r w:rsidRPr="00E40D5B">
        <w:rPr>
          <w:rFonts w:ascii="Times New Roman" w:hAnsi="Times New Roman" w:cs="Times New Roman"/>
          <w:szCs w:val="24"/>
        </w:rPr>
        <w:t>in</w:t>
      </w:r>
      <w:r w:rsidR="001C2CF3" w:rsidRPr="00E40D5B">
        <w:rPr>
          <w:rFonts w:ascii="Times New Roman" w:hAnsi="Times New Roman" w:cs="Times New Roman"/>
          <w:szCs w:val="24"/>
        </w:rPr>
        <w:t xml:space="preserve"> 10 mL of LB medium in</w:t>
      </w:r>
      <w:r w:rsidRPr="00E40D5B">
        <w:rPr>
          <w:rFonts w:ascii="Times New Roman" w:hAnsi="Times New Roman" w:cs="Times New Roman"/>
          <w:szCs w:val="24"/>
        </w:rPr>
        <w:t xml:space="preserve"> a non-shaking 15 mL </w:t>
      </w:r>
      <w:r w:rsidR="001C2CF3" w:rsidRPr="00E40D5B">
        <w:rPr>
          <w:rFonts w:ascii="Times New Roman" w:hAnsi="Times New Roman" w:cs="Times New Roman"/>
          <w:szCs w:val="24"/>
        </w:rPr>
        <w:t>cen</w:t>
      </w:r>
      <w:r w:rsidRPr="00E40D5B">
        <w:rPr>
          <w:rFonts w:ascii="Times New Roman" w:hAnsi="Times New Roman" w:cs="Times New Roman"/>
          <w:szCs w:val="24"/>
        </w:rPr>
        <w:t>t</w:t>
      </w:r>
      <w:r w:rsidR="001C2CF3" w:rsidRPr="00E40D5B">
        <w:rPr>
          <w:rFonts w:ascii="Times New Roman" w:hAnsi="Times New Roman" w:cs="Times New Roman"/>
          <w:szCs w:val="24"/>
        </w:rPr>
        <w:t>rifuge tubes leads to a shorter lag phase when the culture is inoculated</w:t>
      </w:r>
      <w:r w:rsidR="0042795B" w:rsidRPr="00E40D5B">
        <w:rPr>
          <w:rFonts w:ascii="Times New Roman" w:hAnsi="Times New Roman" w:cs="Times New Roman"/>
          <w:szCs w:val="24"/>
        </w:rPr>
        <w:t xml:space="preserve"> the </w:t>
      </w:r>
      <w:r w:rsidR="00634979" w:rsidRPr="00E40D5B">
        <w:rPr>
          <w:rFonts w:ascii="Times New Roman" w:hAnsi="Times New Roman" w:cs="Times New Roman"/>
          <w:szCs w:val="24"/>
        </w:rPr>
        <w:t xml:space="preserve">following </w:t>
      </w:r>
      <w:r w:rsidR="0042795B" w:rsidRPr="00E40D5B">
        <w:rPr>
          <w:rFonts w:ascii="Times New Roman" w:hAnsi="Times New Roman" w:cs="Times New Roman"/>
          <w:szCs w:val="24"/>
        </w:rPr>
        <w:t>day</w:t>
      </w:r>
      <w:r w:rsidR="001C2CF3" w:rsidRPr="00E40D5B">
        <w:rPr>
          <w:rFonts w:ascii="Times New Roman" w:hAnsi="Times New Roman" w:cs="Times New Roman"/>
          <w:szCs w:val="24"/>
        </w:rPr>
        <w:t xml:space="preserve">. </w:t>
      </w:r>
      <w:r w:rsidR="0042795B" w:rsidRPr="00E40D5B">
        <w:rPr>
          <w:rFonts w:ascii="Times New Roman" w:hAnsi="Times New Roman" w:cs="Times New Roman"/>
          <w:szCs w:val="24"/>
        </w:rPr>
        <w:t>Hypothesis is that the low</w:t>
      </w:r>
      <w:r w:rsidR="001C2CF3" w:rsidRPr="00E40D5B">
        <w:rPr>
          <w:rFonts w:ascii="Times New Roman" w:hAnsi="Times New Roman" w:cs="Times New Roman"/>
          <w:szCs w:val="24"/>
        </w:rPr>
        <w:t xml:space="preserve"> oxygen availability</w:t>
      </w:r>
      <w:r w:rsidR="002B69B9" w:rsidRPr="00E40D5B">
        <w:rPr>
          <w:rFonts w:ascii="Times New Roman" w:hAnsi="Times New Roman" w:cs="Times New Roman"/>
          <w:szCs w:val="24"/>
        </w:rPr>
        <w:t xml:space="preserve"> reduces cell death</w:t>
      </w:r>
      <w:r w:rsidR="00EA2718" w:rsidRPr="00E40D5B">
        <w:rPr>
          <w:rFonts w:ascii="Times New Roman" w:hAnsi="Times New Roman" w:cs="Times New Roman"/>
          <w:szCs w:val="24"/>
        </w:rPr>
        <w:t xml:space="preserve"> </w:t>
      </w:r>
      <w:r w:rsidR="00634979" w:rsidRPr="00E40D5B">
        <w:rPr>
          <w:rFonts w:ascii="Times New Roman" w:hAnsi="Times New Roman" w:cs="Times New Roman"/>
          <w:szCs w:val="24"/>
        </w:rPr>
        <w:fldChar w:fldCharType="begin" w:fldLock="1"/>
      </w:r>
      <w:r w:rsidR="0064389A" w:rsidRPr="00E40D5B">
        <w:rPr>
          <w:rFonts w:ascii="Times New Roman" w:hAnsi="Times New Roman" w:cs="Times New Roman"/>
          <w:szCs w:val="24"/>
        </w:rPr>
        <w:instrText>ADDIN CSL_CITATION {"citationItems":[{"id":"ITEM-1","itemData":{"DOI":"10.1093/molbev/mst187","ISBN":"0737-4038","ISSN":"07374038","PMID":"24170494","abstract":"In the 1960s-1980s, determination of bacterial growth rates was an important tool in microbial genetics, biochemistry, molecular biology, and microbial physiology. The exciting technical developments of the 1990s and the 2000s eclipsed that tool; as a result, many investigators today lack experience with growth rate measurements. Recently, investigators in a number of areas have started to use measurements of bacterial growth rates for a variety of purposes. Those measurements have been greatly facilitated by the availability of microwell plate readers that permit the simultaneous measurements on up to 384 different cultures. Only the exponential (logarithmic) portions of the resulting growth curves are useful for determining growth rates, and manual determination of that portion and calculation of growth rates can be tedious for high-throughput purposes. Here, we introduce the program GrowthRates that uses plate reader output files to automatically determine the exponential portion of the curve and to automatically calculate the growth rate, the maximum culture density, and the duration of the growth lag phase. GrowthRates is freely available for Macintosh, Windows, and Linux. We discuss the effects of culture volume, the classical bacterial growth curve, and the differences between determinations in rich media and minimal (mineral salts) media. This protocol covers calibration of the plate reader, growth of culture inocula for both rich and minimal media, and experimental setup. As a guide to reliability, we report typical day-to-day variation in growth rates and variation within experiments with respect to position of wells within the plates.","author":[{"dropping-particle":"","family":"Hall","given":"Barry G.","non-dropping-particle":"","parse-names":false,"suffix":""},{"dropping-particle":"","family":"Acar","given":"Hande","non-dropping-particle":"","parse-names":false,"suffix":""},{"dropping-particle":"","family":"Nandipati","given":"Anna","non-dropping-particle":"","parse-names":false,"suffix":""},{"dropping-particle":"","family":"Barlow","given":"Miriam","non-dropping-particle":"","parse-names":false,"suffix":""}],"container-title":"Molecular Biology and Evolution","id":"ITEM-1","issued":{"date-parts":[["2014"]]},"title":"Growth rates made easy","type":"article-journal"},"uris":["http://www.mendeley.com/documents/?uuid=22bbabea-dfac-4329-99c1-a78fdd7b6343"]}],"mendeley":{"formattedCitation":"&lt;b&gt;&lt;i&gt;(32)&lt;/i&gt;&lt;/b&gt;","plainTextFormattedCitation":"(32)","previouslyFormattedCitation":"&lt;b&gt;&lt;i&gt;(32)&lt;/i&gt;&lt;/b&gt;"},"properties":{"noteIndex":0},"schema":"https://github.com/citation-style-language/schema/raw/master/csl-citation.json"}</w:instrText>
      </w:r>
      <w:r w:rsidR="00634979" w:rsidRPr="00E40D5B">
        <w:rPr>
          <w:rFonts w:ascii="Times New Roman" w:hAnsi="Times New Roman" w:cs="Times New Roman"/>
          <w:szCs w:val="24"/>
          <w:vertAlign w:val="superscript"/>
        </w:rPr>
        <w:fldChar w:fldCharType="separate"/>
      </w:r>
      <w:r w:rsidR="0064389A" w:rsidRPr="00E40D5B">
        <w:rPr>
          <w:rFonts w:ascii="Times New Roman" w:hAnsi="Times New Roman" w:cs="Times New Roman"/>
          <w:b/>
          <w:bCs/>
          <w:i/>
          <w:iCs/>
          <w:noProof/>
          <w:szCs w:val="24"/>
        </w:rPr>
        <w:t>(3</w:t>
      </w:r>
      <w:r w:rsidR="0008195A" w:rsidRPr="00E40D5B">
        <w:rPr>
          <w:rFonts w:ascii="Times New Roman" w:hAnsi="Times New Roman" w:cs="Times New Roman"/>
          <w:b/>
          <w:bCs/>
          <w:i/>
          <w:iCs/>
          <w:noProof/>
          <w:szCs w:val="24"/>
        </w:rPr>
        <w:t>1</w:t>
      </w:r>
      <w:r w:rsidR="0064389A" w:rsidRPr="00E40D5B">
        <w:rPr>
          <w:rFonts w:ascii="Times New Roman" w:hAnsi="Times New Roman" w:cs="Times New Roman"/>
          <w:b/>
          <w:bCs/>
          <w:i/>
          <w:iCs/>
          <w:noProof/>
          <w:szCs w:val="24"/>
        </w:rPr>
        <w:t>)</w:t>
      </w:r>
      <w:r w:rsidR="00634979" w:rsidRPr="00E40D5B">
        <w:rPr>
          <w:rFonts w:ascii="Times New Roman" w:hAnsi="Times New Roman" w:cs="Times New Roman"/>
          <w:szCs w:val="24"/>
        </w:rPr>
        <w:fldChar w:fldCharType="end"/>
      </w:r>
      <w:bookmarkEnd w:id="22"/>
      <w:r w:rsidR="00EA2718" w:rsidRPr="00E40D5B">
        <w:rPr>
          <w:rFonts w:ascii="Times New Roman" w:hAnsi="Times New Roman" w:cs="Times New Roman"/>
          <w:szCs w:val="24"/>
        </w:rPr>
        <w:t>.</w:t>
      </w:r>
      <w:bookmarkEnd w:id="21"/>
    </w:p>
    <w:p w14:paraId="605BDEC0" w14:textId="3D6FABE5" w:rsidR="00095B83" w:rsidRDefault="00E35767" w:rsidP="00E40D5B">
      <w:pPr>
        <w:pStyle w:val="Paragraphedeliste"/>
        <w:numPr>
          <w:ilvl w:val="0"/>
          <w:numId w:val="14"/>
        </w:numPr>
        <w:rPr>
          <w:rFonts w:ascii="Times New Roman" w:hAnsi="Times New Roman" w:cs="Times New Roman"/>
          <w:szCs w:val="24"/>
        </w:rPr>
      </w:pPr>
      <w:bookmarkStart w:id="23" w:name="_Ref7709331"/>
      <w:r w:rsidRPr="00E40D5B">
        <w:rPr>
          <w:rFonts w:ascii="Times New Roman" w:hAnsi="Times New Roman" w:cs="Times New Roman"/>
          <w:szCs w:val="24"/>
        </w:rPr>
        <w:lastRenderedPageBreak/>
        <w:t>In order t</w:t>
      </w:r>
      <w:r w:rsidR="00095B83" w:rsidRPr="00E40D5B">
        <w:rPr>
          <w:rFonts w:ascii="Times New Roman" w:hAnsi="Times New Roman" w:cs="Times New Roman"/>
          <w:szCs w:val="24"/>
        </w:rPr>
        <w:t>o</w:t>
      </w:r>
      <w:r w:rsidR="00095B83" w:rsidRPr="00E40D5B" w:rsidDel="00E35767">
        <w:rPr>
          <w:rFonts w:ascii="Times New Roman" w:hAnsi="Times New Roman" w:cs="Times New Roman"/>
          <w:szCs w:val="24"/>
        </w:rPr>
        <w:t xml:space="preserve"> </w:t>
      </w:r>
      <w:r w:rsidRPr="00E40D5B">
        <w:rPr>
          <w:rFonts w:ascii="Times New Roman" w:hAnsi="Times New Roman" w:cs="Times New Roman"/>
          <w:szCs w:val="24"/>
        </w:rPr>
        <w:t xml:space="preserve">prevent </w:t>
      </w:r>
      <w:r w:rsidR="00095B83" w:rsidRPr="00E40D5B">
        <w:rPr>
          <w:rFonts w:ascii="Times New Roman" w:hAnsi="Times New Roman" w:cs="Times New Roman"/>
          <w:szCs w:val="24"/>
        </w:rPr>
        <w:t>possible contamination</w:t>
      </w:r>
      <w:r w:rsidRPr="00E40D5B">
        <w:rPr>
          <w:rFonts w:ascii="Times New Roman" w:hAnsi="Times New Roman" w:cs="Times New Roman"/>
          <w:szCs w:val="24"/>
        </w:rPr>
        <w:t>,</w:t>
      </w:r>
      <w:r w:rsidR="00095B83" w:rsidRPr="00E40D5B">
        <w:rPr>
          <w:rFonts w:ascii="Times New Roman" w:hAnsi="Times New Roman" w:cs="Times New Roman"/>
          <w:szCs w:val="24"/>
        </w:rPr>
        <w:t xml:space="preserve"> </w:t>
      </w:r>
      <w:r w:rsidRPr="00E40D5B">
        <w:rPr>
          <w:rFonts w:ascii="Times New Roman" w:hAnsi="Times New Roman" w:cs="Times New Roman"/>
          <w:szCs w:val="24"/>
        </w:rPr>
        <w:t>streptomycin is used after the curing steps since</w:t>
      </w:r>
      <w:r w:rsidR="00095B83" w:rsidRPr="00E40D5B">
        <w:rPr>
          <w:rFonts w:ascii="Times New Roman" w:hAnsi="Times New Roman" w:cs="Times New Roman"/>
          <w:szCs w:val="24"/>
        </w:rPr>
        <w:t xml:space="preserve"> </w:t>
      </w:r>
      <w:r w:rsidR="00095B83" w:rsidRPr="00E40D5B">
        <w:rPr>
          <w:rFonts w:ascii="Times New Roman" w:hAnsi="Times New Roman" w:cs="Times New Roman"/>
          <w:i/>
          <w:iCs/>
          <w:szCs w:val="24"/>
        </w:rPr>
        <w:t>E. coli</w:t>
      </w:r>
      <w:r w:rsidR="00095B83" w:rsidRPr="00E40D5B">
        <w:rPr>
          <w:rFonts w:ascii="Times New Roman" w:hAnsi="Times New Roman" w:cs="Times New Roman"/>
          <w:szCs w:val="24"/>
        </w:rPr>
        <w:t xml:space="preserve"> </w:t>
      </w:r>
      <w:r w:rsidR="007B67D6" w:rsidRPr="00E40D5B">
        <w:rPr>
          <w:rFonts w:ascii="Times New Roman" w:hAnsi="Times New Roman" w:cs="Times New Roman"/>
          <w:szCs w:val="24"/>
        </w:rPr>
        <w:t>TOP10</w:t>
      </w:r>
      <w:r w:rsidR="00095B83" w:rsidRPr="00E40D5B">
        <w:rPr>
          <w:rFonts w:ascii="Times New Roman" w:hAnsi="Times New Roman" w:cs="Times New Roman"/>
          <w:szCs w:val="24"/>
        </w:rPr>
        <w:t xml:space="preserve"> cells</w:t>
      </w:r>
      <w:r w:rsidRPr="00E40D5B">
        <w:rPr>
          <w:rFonts w:ascii="Times New Roman" w:hAnsi="Times New Roman" w:cs="Times New Roman"/>
          <w:szCs w:val="24"/>
        </w:rPr>
        <w:t xml:space="preserve"> harbors a chromosomal resistance gene</w:t>
      </w:r>
      <w:r w:rsidR="00095B83" w:rsidRPr="00E40D5B">
        <w:rPr>
          <w:rFonts w:ascii="Times New Roman" w:hAnsi="Times New Roman" w:cs="Times New Roman"/>
          <w:szCs w:val="24"/>
        </w:rPr>
        <w:t>.</w:t>
      </w:r>
      <w:bookmarkEnd w:id="23"/>
    </w:p>
    <w:p w14:paraId="002256D9" w14:textId="5DF25C3A" w:rsidR="00D67702" w:rsidRPr="00D67702" w:rsidRDefault="00D67702" w:rsidP="00D67702">
      <w:pPr>
        <w:pStyle w:val="Paragraphedeliste"/>
        <w:numPr>
          <w:ilvl w:val="0"/>
          <w:numId w:val="14"/>
        </w:numPr>
        <w:rPr>
          <w:rFonts w:ascii="Times New Roman" w:hAnsi="Times New Roman" w:cs="Times New Roman"/>
          <w:szCs w:val="24"/>
        </w:rPr>
      </w:pPr>
      <w:r w:rsidRPr="00E40D5B">
        <w:rPr>
          <w:rFonts w:ascii="Times New Roman" w:hAnsi="Times New Roman" w:cs="Times New Roman"/>
          <w:szCs w:val="24"/>
        </w:rPr>
        <w:t xml:space="preserve">Expression levels of genes inserted in different chromosomal loci vary significantly. Care should be taken when choosing an insertion site in the chromosome. Known neutral loci such as that of </w:t>
      </w:r>
      <w:proofErr w:type="spellStart"/>
      <w:r w:rsidRPr="00E40D5B">
        <w:rPr>
          <w:rFonts w:ascii="Times New Roman" w:hAnsi="Times New Roman" w:cs="Times New Roman"/>
          <w:i/>
          <w:iCs/>
          <w:szCs w:val="24"/>
        </w:rPr>
        <w:t>tRNA</w:t>
      </w:r>
      <w:r w:rsidRPr="00E40D5B">
        <w:rPr>
          <w:rFonts w:ascii="Times New Roman" w:hAnsi="Times New Roman" w:cs="Times New Roman"/>
          <w:i/>
          <w:iCs/>
          <w:szCs w:val="24"/>
          <w:vertAlign w:val="superscript"/>
        </w:rPr>
        <w:t>Ser</w:t>
      </w:r>
      <w:proofErr w:type="spellEnd"/>
      <w:r w:rsidRPr="00E40D5B">
        <w:rPr>
          <w:rFonts w:ascii="Times New Roman" w:hAnsi="Times New Roman" w:cs="Times New Roman"/>
          <w:i/>
          <w:iCs/>
          <w:szCs w:val="24"/>
        </w:rPr>
        <w:t xml:space="preserve"> </w:t>
      </w:r>
      <w:r w:rsidRPr="00E40D5B">
        <w:rPr>
          <w:rFonts w:ascii="Times New Roman" w:hAnsi="Times New Roman" w:cs="Times New Roman"/>
          <w:szCs w:val="24"/>
        </w:rPr>
        <w:t>are recommended.</w:t>
      </w:r>
    </w:p>
    <w:p w14:paraId="551FF7ED" w14:textId="5DA5898E" w:rsidR="0079414F" w:rsidRDefault="00792EB2" w:rsidP="00E40D5B">
      <w:pPr>
        <w:pStyle w:val="Paragraphedeliste"/>
        <w:numPr>
          <w:ilvl w:val="0"/>
          <w:numId w:val="14"/>
        </w:numPr>
        <w:rPr>
          <w:rFonts w:ascii="Times New Roman" w:hAnsi="Times New Roman" w:cs="Times New Roman"/>
          <w:szCs w:val="24"/>
        </w:rPr>
      </w:pPr>
      <w:bookmarkStart w:id="24" w:name="_Ref8115231"/>
      <w:r w:rsidRPr="00E40D5B">
        <w:rPr>
          <w:rFonts w:ascii="Times New Roman" w:hAnsi="Times New Roman" w:cs="Times New Roman"/>
          <w:szCs w:val="24"/>
        </w:rPr>
        <w:t>The l</w:t>
      </w:r>
      <w:r w:rsidR="00E13922" w:rsidRPr="00E40D5B">
        <w:rPr>
          <w:rFonts w:ascii="Times New Roman" w:hAnsi="Times New Roman" w:cs="Times New Roman"/>
          <w:szCs w:val="24"/>
        </w:rPr>
        <w:t>ength</w:t>
      </w:r>
      <w:r w:rsidR="00E66F38" w:rsidRPr="00E40D5B">
        <w:rPr>
          <w:rFonts w:ascii="Times New Roman" w:hAnsi="Times New Roman" w:cs="Times New Roman"/>
          <w:szCs w:val="24"/>
        </w:rPr>
        <w:t xml:space="preserve"> of the homology arm</w:t>
      </w:r>
      <w:r w:rsidRPr="00E40D5B">
        <w:rPr>
          <w:rFonts w:ascii="Times New Roman" w:hAnsi="Times New Roman" w:cs="Times New Roman"/>
          <w:szCs w:val="24"/>
        </w:rPr>
        <w:t>s</w:t>
      </w:r>
      <w:r w:rsidR="00E66F38" w:rsidRPr="00E40D5B">
        <w:rPr>
          <w:rFonts w:ascii="Times New Roman" w:hAnsi="Times New Roman" w:cs="Times New Roman"/>
          <w:szCs w:val="24"/>
        </w:rPr>
        <w:t xml:space="preserve"> is </w:t>
      </w:r>
      <w:r w:rsidR="00E13922" w:rsidRPr="00E40D5B">
        <w:rPr>
          <w:rFonts w:ascii="Times New Roman" w:hAnsi="Times New Roman" w:cs="Times New Roman"/>
          <w:szCs w:val="24"/>
        </w:rPr>
        <w:t xml:space="preserve">important for </w:t>
      </w:r>
      <w:r w:rsidRPr="00E40D5B">
        <w:rPr>
          <w:rFonts w:ascii="Times New Roman" w:hAnsi="Times New Roman" w:cs="Times New Roman"/>
          <w:szCs w:val="24"/>
        </w:rPr>
        <w:t xml:space="preserve">the </w:t>
      </w:r>
      <w:r w:rsidR="00E13922" w:rsidRPr="00E40D5B">
        <w:rPr>
          <w:rFonts w:ascii="Times New Roman" w:hAnsi="Times New Roman" w:cs="Times New Roman"/>
          <w:szCs w:val="24"/>
        </w:rPr>
        <w:t>efficiency of transformation</w:t>
      </w:r>
      <w:r w:rsidR="009A13E1" w:rsidRPr="00E40D5B">
        <w:rPr>
          <w:rFonts w:ascii="Times New Roman" w:hAnsi="Times New Roman" w:cs="Times New Roman"/>
          <w:szCs w:val="24"/>
        </w:rPr>
        <w:t xml:space="preserve"> in </w:t>
      </w:r>
      <w:r w:rsidR="009A13E1" w:rsidRPr="00E40D5B">
        <w:rPr>
          <w:rFonts w:ascii="Times New Roman" w:hAnsi="Times New Roman" w:cs="Times New Roman"/>
          <w:i/>
          <w:iCs/>
          <w:szCs w:val="24"/>
        </w:rPr>
        <w:t>S. thermophilus</w:t>
      </w:r>
      <w:r w:rsidR="00E13922" w:rsidRPr="00E40D5B">
        <w:rPr>
          <w:rFonts w:ascii="Times New Roman" w:hAnsi="Times New Roman" w:cs="Times New Roman"/>
          <w:szCs w:val="24"/>
        </w:rPr>
        <w:t xml:space="preserve">. We have </w:t>
      </w:r>
      <w:r w:rsidR="00390B1C" w:rsidRPr="00E40D5B">
        <w:rPr>
          <w:rFonts w:ascii="Times New Roman" w:hAnsi="Times New Roman" w:cs="Times New Roman"/>
          <w:szCs w:val="24"/>
        </w:rPr>
        <w:t>found</w:t>
      </w:r>
      <w:r w:rsidR="00E13922" w:rsidRPr="00E40D5B">
        <w:rPr>
          <w:rFonts w:ascii="Times New Roman" w:hAnsi="Times New Roman" w:cs="Times New Roman"/>
          <w:szCs w:val="24"/>
        </w:rPr>
        <w:t xml:space="preserve"> that a minimum </w:t>
      </w:r>
      <w:r w:rsidR="00390B1C" w:rsidRPr="00E40D5B">
        <w:rPr>
          <w:rFonts w:ascii="Times New Roman" w:hAnsi="Times New Roman" w:cs="Times New Roman"/>
          <w:szCs w:val="24"/>
        </w:rPr>
        <w:t xml:space="preserve">length </w:t>
      </w:r>
      <w:r w:rsidR="00E13922" w:rsidRPr="00E40D5B">
        <w:rPr>
          <w:rFonts w:ascii="Times New Roman" w:hAnsi="Times New Roman" w:cs="Times New Roman"/>
          <w:szCs w:val="24"/>
        </w:rPr>
        <w:t xml:space="preserve">of 800 </w:t>
      </w:r>
      <w:proofErr w:type="spellStart"/>
      <w:r w:rsidR="00E13922" w:rsidRPr="00E40D5B">
        <w:rPr>
          <w:rFonts w:ascii="Times New Roman" w:hAnsi="Times New Roman" w:cs="Times New Roman"/>
          <w:szCs w:val="24"/>
        </w:rPr>
        <w:t>bp</w:t>
      </w:r>
      <w:proofErr w:type="spellEnd"/>
      <w:r w:rsidR="00E13922" w:rsidRPr="00E40D5B">
        <w:rPr>
          <w:rFonts w:ascii="Times New Roman" w:hAnsi="Times New Roman" w:cs="Times New Roman"/>
          <w:szCs w:val="24"/>
        </w:rPr>
        <w:t xml:space="preserve"> </w:t>
      </w:r>
      <w:r w:rsidR="00390B1C" w:rsidRPr="00E40D5B">
        <w:rPr>
          <w:rFonts w:ascii="Times New Roman" w:hAnsi="Times New Roman" w:cs="Times New Roman"/>
          <w:szCs w:val="24"/>
        </w:rPr>
        <w:t>for each of the</w:t>
      </w:r>
      <w:r w:rsidR="00ED587A" w:rsidRPr="00E40D5B">
        <w:rPr>
          <w:rFonts w:ascii="Times New Roman" w:hAnsi="Times New Roman" w:cs="Times New Roman"/>
          <w:szCs w:val="24"/>
        </w:rPr>
        <w:t xml:space="preserve"> </w:t>
      </w:r>
      <w:r w:rsidR="00E13922" w:rsidRPr="00E40D5B">
        <w:rPr>
          <w:rFonts w:ascii="Times New Roman" w:hAnsi="Times New Roman" w:cs="Times New Roman"/>
          <w:szCs w:val="24"/>
        </w:rPr>
        <w:t>flanking homologous arm is required</w:t>
      </w:r>
      <w:r w:rsidR="00390B1C" w:rsidRPr="00E40D5B">
        <w:rPr>
          <w:rFonts w:ascii="Times New Roman" w:hAnsi="Times New Roman" w:cs="Times New Roman"/>
          <w:szCs w:val="24"/>
        </w:rPr>
        <w:t>.</w:t>
      </w:r>
      <w:r w:rsidR="00E13922" w:rsidRPr="00E40D5B">
        <w:rPr>
          <w:rFonts w:ascii="Times New Roman" w:hAnsi="Times New Roman" w:cs="Times New Roman"/>
          <w:szCs w:val="24"/>
        </w:rPr>
        <w:t xml:space="preserve"> </w:t>
      </w:r>
      <w:r w:rsidR="00390B1C" w:rsidRPr="00E40D5B">
        <w:rPr>
          <w:rFonts w:ascii="Times New Roman" w:hAnsi="Times New Roman" w:cs="Times New Roman"/>
          <w:szCs w:val="24"/>
        </w:rPr>
        <w:t>T</w:t>
      </w:r>
      <w:r w:rsidR="00E13922" w:rsidRPr="00E40D5B">
        <w:rPr>
          <w:rFonts w:ascii="Times New Roman" w:hAnsi="Times New Roman" w:cs="Times New Roman"/>
          <w:szCs w:val="24"/>
        </w:rPr>
        <w:t xml:space="preserve">ransformation efficiency improves until 1500 </w:t>
      </w:r>
      <w:proofErr w:type="spellStart"/>
      <w:r w:rsidR="00E13922" w:rsidRPr="00E40D5B">
        <w:rPr>
          <w:rFonts w:ascii="Times New Roman" w:hAnsi="Times New Roman" w:cs="Times New Roman"/>
          <w:szCs w:val="24"/>
        </w:rPr>
        <w:t>bp</w:t>
      </w:r>
      <w:proofErr w:type="spellEnd"/>
      <w:r w:rsidR="00E13922" w:rsidRPr="00E40D5B">
        <w:rPr>
          <w:rFonts w:ascii="Times New Roman" w:hAnsi="Times New Roman" w:cs="Times New Roman"/>
          <w:szCs w:val="24"/>
        </w:rPr>
        <w:t xml:space="preserve"> </w:t>
      </w:r>
      <w:r w:rsidR="00E35767" w:rsidRPr="00E40D5B">
        <w:rPr>
          <w:rFonts w:ascii="Times New Roman" w:hAnsi="Times New Roman" w:cs="Times New Roman"/>
          <w:szCs w:val="24"/>
        </w:rPr>
        <w:t>where efficiency reaches a plateau</w:t>
      </w:r>
      <w:r w:rsidR="00E13922" w:rsidRPr="00E40D5B">
        <w:rPr>
          <w:rFonts w:ascii="Times New Roman" w:hAnsi="Times New Roman" w:cs="Times New Roman"/>
          <w:szCs w:val="24"/>
        </w:rPr>
        <w:t>.</w:t>
      </w:r>
      <w:bookmarkEnd w:id="24"/>
    </w:p>
    <w:p w14:paraId="329AF8DC" w14:textId="439EE8A9" w:rsidR="00A64711" w:rsidRDefault="00A64711" w:rsidP="00E40D5B">
      <w:pPr>
        <w:pStyle w:val="Paragraphedeliste"/>
        <w:numPr>
          <w:ilvl w:val="0"/>
          <w:numId w:val="14"/>
        </w:numPr>
        <w:rPr>
          <w:rFonts w:ascii="Times New Roman" w:hAnsi="Times New Roman" w:cs="Times New Roman"/>
          <w:szCs w:val="24"/>
        </w:rPr>
      </w:pPr>
      <w:bookmarkStart w:id="25" w:name="_Ref8061042"/>
      <w:r w:rsidRPr="00E40D5B">
        <w:rPr>
          <w:rFonts w:ascii="Times New Roman" w:hAnsi="Times New Roman" w:cs="Times New Roman"/>
          <w:szCs w:val="24"/>
        </w:rPr>
        <w:t xml:space="preserve">The NEB </w:t>
      </w:r>
      <w:proofErr w:type="spellStart"/>
      <w:r w:rsidRPr="00E40D5B">
        <w:rPr>
          <w:rFonts w:ascii="Times New Roman" w:hAnsi="Times New Roman" w:cs="Times New Roman"/>
          <w:szCs w:val="24"/>
        </w:rPr>
        <w:t>Biocalculator</w:t>
      </w:r>
      <w:proofErr w:type="spellEnd"/>
      <w:r w:rsidRPr="00E40D5B">
        <w:rPr>
          <w:rFonts w:ascii="Times New Roman" w:hAnsi="Times New Roman" w:cs="Times New Roman"/>
          <w:szCs w:val="24"/>
        </w:rPr>
        <w:t xml:space="preserve"> (</w:t>
      </w:r>
      <w:hyperlink r:id="rId14" w:history="1">
        <w:r w:rsidRPr="00E40D5B">
          <w:rPr>
            <w:rStyle w:val="Lienhypertexte"/>
            <w:rFonts w:ascii="Times New Roman" w:hAnsi="Times New Roman" w:cs="Times New Roman"/>
            <w:szCs w:val="24"/>
          </w:rPr>
          <w:t>https://nebiocalculator.neb.com/</w:t>
        </w:r>
      </w:hyperlink>
      <w:r w:rsidRPr="00E40D5B">
        <w:rPr>
          <w:rFonts w:ascii="Times New Roman" w:hAnsi="Times New Roman" w:cs="Times New Roman"/>
          <w:szCs w:val="24"/>
        </w:rPr>
        <w:t>) is a handy tool to calculate several parameters of DNA oligonucleotide</w:t>
      </w:r>
      <w:r>
        <w:rPr>
          <w:rFonts w:ascii="Times New Roman" w:hAnsi="Times New Roman" w:cs="Times New Roman"/>
          <w:szCs w:val="24"/>
        </w:rPr>
        <w:t>s and fragments such as molarity, molecular weights, etc..</w:t>
      </w:r>
      <w:r w:rsidRPr="00E40D5B">
        <w:rPr>
          <w:rFonts w:ascii="Times New Roman" w:hAnsi="Times New Roman" w:cs="Times New Roman"/>
          <w:szCs w:val="24"/>
        </w:rPr>
        <w:t>.</w:t>
      </w:r>
      <w:bookmarkEnd w:id="25"/>
    </w:p>
    <w:p w14:paraId="5949445F" w14:textId="07DEA250" w:rsidR="00D67702" w:rsidRPr="00D67702" w:rsidRDefault="00D67702" w:rsidP="00D67702">
      <w:pPr>
        <w:pStyle w:val="Paragraphedeliste"/>
        <w:numPr>
          <w:ilvl w:val="0"/>
          <w:numId w:val="14"/>
        </w:numPr>
        <w:rPr>
          <w:rFonts w:ascii="Times New Roman" w:hAnsi="Times New Roman" w:cs="Times New Roman"/>
          <w:szCs w:val="24"/>
        </w:rPr>
      </w:pPr>
      <w:bookmarkStart w:id="26" w:name="_Ref8115272"/>
      <w:r w:rsidRPr="00E40D5B">
        <w:rPr>
          <w:rFonts w:ascii="Times New Roman" w:hAnsi="Times New Roman" w:cs="Times New Roman"/>
          <w:szCs w:val="24"/>
        </w:rPr>
        <w:t xml:space="preserve">Alternatively, overlap extension PCR (OE-PCR) can be used to assemble DNA fragments with sufficient homology (&lt; 20 nucleotides). The protocol for OE-PCR is already discussed in </w:t>
      </w:r>
      <w:proofErr w:type="spellStart"/>
      <w:r w:rsidRPr="00E40D5B">
        <w:rPr>
          <w:rFonts w:ascii="Times New Roman" w:hAnsi="Times New Roman" w:cs="Times New Roman"/>
          <w:szCs w:val="24"/>
        </w:rPr>
        <w:t>Shevchuk</w:t>
      </w:r>
      <w:proofErr w:type="spellEnd"/>
      <w:r w:rsidRPr="00E40D5B">
        <w:rPr>
          <w:rFonts w:ascii="Times New Roman" w:hAnsi="Times New Roman" w:cs="Times New Roman"/>
          <w:szCs w:val="24"/>
        </w:rPr>
        <w:t xml:space="preserve"> et al., 2004. </w:t>
      </w:r>
      <w:r w:rsidRPr="00E40D5B">
        <w:rPr>
          <w:rFonts w:ascii="Times New Roman" w:hAnsi="Times New Roman" w:cs="Times New Roman"/>
          <w:szCs w:val="24"/>
        </w:rPr>
        <w:fldChar w:fldCharType="begin" w:fldLock="1"/>
      </w:r>
      <w:r w:rsidRPr="00E40D5B">
        <w:rPr>
          <w:rFonts w:ascii="Times New Roman" w:hAnsi="Times New Roman" w:cs="Times New Roman"/>
          <w:szCs w:val="24"/>
        </w:rPr>
        <w:instrText>ADDIN CSL_CITATION {"citationItems":[{"id":"ITEM-1","itemData":{"DOI":"10.1093/nar/gnh014","ISSN":"0305-1048","abstract":"A procedure for precise assembly of linear DNA constructs as long as 20 kb is proposed. The method, which we call long multiple fusion, has been used to assemble up to four fragments simultaneously (for a 10.8 kb final product), offering an additional improvement on the combination of long PCR and overlap extension PCR. The method is based on Pfu polymerase mix, which has a proofreading activity. We successfully assembled (and confirmed by sequencing) seven different linear constructs ranging from 3 to 20 kb, including two 20 kb products (from fragments of 11, 1.7 and 7.5 kb), two 10.8 kb constructs, and two constructs of 6.1 and 6.2 kb, respectively. Accuracy of the PCR fusion is greater than or equal to one error per 6.6 kb, which is consistent with the expected error rate of the PCR mix. The method is expected to facilitate various kinds of complex genetic engineering projects that require precise in</w:instrText>
      </w:r>
      <w:r w:rsidRPr="00E40D5B">
        <w:rPr>
          <w:rFonts w:ascii="American Typewriter" w:hAnsi="American Typewriter" w:cs="American Typewriter"/>
          <w:szCs w:val="24"/>
        </w:rPr>
        <w:instrText>‐</w:instrText>
      </w:r>
      <w:r w:rsidRPr="00E40D5B">
        <w:rPr>
          <w:rFonts w:ascii="Times New Roman" w:hAnsi="Times New Roman" w:cs="Times New Roman"/>
          <w:szCs w:val="24"/>
        </w:rPr>
        <w:instrText>frame assembly of multiple fragments, such as somatic cell knockout in human cells or creation of whole genomes of viruses for vaccine research.","author":[{"dropping-particle":"","family":"Shevchuk","given":"Nikolai A","non-dropping-particle":"","parse-names":false,"suffix":""},{"dropping-particle":"V","family":"Bryksin","given":"Anton","non-dropping-particle":"","parse-names":false,"suffix":""},{"dropping-particle":"","family":"Nusinovich","given":"Yevgeniya A","non-dropping-particle":"","parse-names":false,"suffix":""},{"dropping-particle":"","family":"Cabello","given":"Felipe C","non-dropping-particle":"","parse-names":false,"suffix":""},{"dropping-particle":"","family":"Sutherland","given":"Margaret","non-dropping-particle":"","parse-names":false,"suffix":""},{"dropping-particle":"","family":"Ladisch","given":"Stephan","non-dropping-particle":"","parse-names":false,"suffix":""}],"container-title":"Nucleic Acids Research","id":"ITEM-1","issue":"2","issued":{"date-parts":[["2004","1","16"]]},"page":"e19-e19","title":"Construction of long DNA molecules using long PCR</w:instrText>
      </w:r>
      <w:r w:rsidRPr="00E40D5B">
        <w:rPr>
          <w:rFonts w:ascii="American Typewriter" w:hAnsi="American Typewriter" w:cs="American Typewriter"/>
          <w:szCs w:val="24"/>
        </w:rPr>
        <w:instrText>‐</w:instrText>
      </w:r>
      <w:r w:rsidRPr="00E40D5B">
        <w:rPr>
          <w:rFonts w:ascii="Times New Roman" w:hAnsi="Times New Roman" w:cs="Times New Roman"/>
          <w:szCs w:val="24"/>
        </w:rPr>
        <w:instrText>based fusion of several fragments simultaneously","type":"article-journal","volume":"32"},"uris":["http://www.mendeley.com/documents/?uuid=88e8a26c-676b-4d8a-8bf7-ef3ba79491a9"]}],"mendeley":{"formattedCitation":"&lt;b&gt;&lt;i&gt;(33)&lt;/i&gt;&lt;/b&gt;","plainTextFormattedCitation":"(33)","previouslyFormattedCitation":"&lt;b&gt;&lt;i&gt;(33)&lt;/i&gt;&lt;/b&gt;"},"properties":{"noteIndex":0},"schema":"https://github.com/citation-style-language/schema/raw/master/csl-citation.json"}</w:instrText>
      </w:r>
      <w:r w:rsidRPr="00E40D5B">
        <w:rPr>
          <w:rFonts w:ascii="Times New Roman" w:hAnsi="Times New Roman" w:cs="Times New Roman"/>
          <w:szCs w:val="24"/>
        </w:rPr>
        <w:fldChar w:fldCharType="separate"/>
      </w:r>
      <w:r w:rsidRPr="00E40D5B">
        <w:rPr>
          <w:rFonts w:ascii="Times New Roman" w:hAnsi="Times New Roman" w:cs="Times New Roman"/>
          <w:b/>
          <w:bCs/>
          <w:i/>
          <w:iCs/>
          <w:noProof/>
          <w:szCs w:val="24"/>
        </w:rPr>
        <w:t>(32)</w:t>
      </w:r>
      <w:r w:rsidRPr="00E40D5B">
        <w:rPr>
          <w:rFonts w:ascii="Times New Roman" w:hAnsi="Times New Roman" w:cs="Times New Roman"/>
          <w:szCs w:val="24"/>
        </w:rPr>
        <w:fldChar w:fldCharType="end"/>
      </w:r>
      <w:r w:rsidRPr="00E40D5B">
        <w:rPr>
          <w:rFonts w:ascii="Times New Roman" w:hAnsi="Times New Roman" w:cs="Times New Roman"/>
          <w:szCs w:val="24"/>
        </w:rPr>
        <w:t>. The added benefit of using Gibson assembly is that multiple fragments can be assembled in a single step with high efficiency.</w:t>
      </w:r>
      <w:bookmarkEnd w:id="26"/>
    </w:p>
    <w:p w14:paraId="1F38418C" w14:textId="2742EC53" w:rsidR="008802B3" w:rsidRDefault="00E35767" w:rsidP="00E40D5B">
      <w:pPr>
        <w:pStyle w:val="Paragraphedeliste"/>
        <w:numPr>
          <w:ilvl w:val="0"/>
          <w:numId w:val="14"/>
        </w:numPr>
        <w:rPr>
          <w:rFonts w:ascii="Times New Roman" w:hAnsi="Times New Roman" w:cs="Times New Roman"/>
          <w:szCs w:val="24"/>
        </w:rPr>
      </w:pPr>
      <w:bookmarkStart w:id="27" w:name="_Ref8058040"/>
      <w:bookmarkStart w:id="28" w:name="_Ref9618328"/>
      <w:r w:rsidRPr="00E40D5B">
        <w:rPr>
          <w:rFonts w:ascii="Times New Roman" w:hAnsi="Times New Roman" w:cs="Times New Roman"/>
          <w:szCs w:val="24"/>
        </w:rPr>
        <w:t xml:space="preserve">Since </w:t>
      </w:r>
      <w:r w:rsidR="00240651" w:rsidRPr="00E40D5B">
        <w:rPr>
          <w:rFonts w:ascii="Times New Roman" w:hAnsi="Times New Roman" w:cs="Times New Roman"/>
          <w:i/>
          <w:iCs/>
          <w:szCs w:val="24"/>
        </w:rPr>
        <w:t>S.</w:t>
      </w:r>
      <w:r w:rsidR="00354811" w:rsidRPr="00E40D5B">
        <w:rPr>
          <w:rFonts w:ascii="Times New Roman" w:hAnsi="Times New Roman" w:cs="Times New Roman"/>
          <w:i/>
          <w:iCs/>
          <w:szCs w:val="24"/>
        </w:rPr>
        <w:t xml:space="preserve"> </w:t>
      </w:r>
      <w:r w:rsidR="008802B3" w:rsidRPr="00E40D5B">
        <w:rPr>
          <w:rFonts w:ascii="Times New Roman" w:hAnsi="Times New Roman" w:cs="Times New Roman"/>
          <w:i/>
          <w:iCs/>
          <w:szCs w:val="24"/>
        </w:rPr>
        <w:t>thermophilus</w:t>
      </w:r>
      <w:r w:rsidR="008802B3" w:rsidRPr="00E40D5B">
        <w:rPr>
          <w:rFonts w:ascii="Times New Roman" w:hAnsi="Times New Roman" w:cs="Times New Roman"/>
          <w:szCs w:val="24"/>
        </w:rPr>
        <w:t xml:space="preserve"> is an obligate anaerobe</w:t>
      </w:r>
      <w:r w:rsidR="008802B3" w:rsidRPr="00E40D5B" w:rsidDel="00E35767">
        <w:rPr>
          <w:rFonts w:ascii="Times New Roman" w:hAnsi="Times New Roman" w:cs="Times New Roman"/>
          <w:szCs w:val="24"/>
        </w:rPr>
        <w:t xml:space="preserve">, </w:t>
      </w:r>
      <w:r w:rsidR="008802B3" w:rsidRPr="00E40D5B">
        <w:rPr>
          <w:rFonts w:ascii="Times New Roman" w:hAnsi="Times New Roman" w:cs="Times New Roman"/>
          <w:szCs w:val="24"/>
        </w:rPr>
        <w:t xml:space="preserve">it is advantageous to minimize the </w:t>
      </w:r>
      <w:r w:rsidRPr="00E40D5B">
        <w:rPr>
          <w:rFonts w:ascii="Times New Roman" w:hAnsi="Times New Roman" w:cs="Times New Roman"/>
          <w:szCs w:val="24"/>
        </w:rPr>
        <w:t xml:space="preserve">air </w:t>
      </w:r>
      <w:r w:rsidR="008802B3" w:rsidRPr="00E40D5B">
        <w:rPr>
          <w:rFonts w:ascii="Times New Roman" w:hAnsi="Times New Roman" w:cs="Times New Roman"/>
          <w:szCs w:val="24"/>
        </w:rPr>
        <w:t xml:space="preserve">volume in the culture tube. </w:t>
      </w:r>
      <w:r w:rsidRPr="00E40D5B">
        <w:rPr>
          <w:rFonts w:ascii="Times New Roman" w:hAnsi="Times New Roman" w:cs="Times New Roman"/>
          <w:szCs w:val="24"/>
        </w:rPr>
        <w:t>Typically, we use</w:t>
      </w:r>
      <w:r w:rsidR="008802B3" w:rsidRPr="00E40D5B">
        <w:rPr>
          <w:rFonts w:ascii="Times New Roman" w:hAnsi="Times New Roman" w:cs="Times New Roman"/>
          <w:szCs w:val="24"/>
        </w:rPr>
        <w:t xml:space="preserve"> a minimum </w:t>
      </w:r>
      <w:r w:rsidR="006B5983" w:rsidRPr="00E40D5B">
        <w:rPr>
          <w:rFonts w:ascii="Times New Roman" w:hAnsi="Times New Roman" w:cs="Times New Roman"/>
          <w:szCs w:val="24"/>
        </w:rPr>
        <w:t>1mL of</w:t>
      </w:r>
      <w:r w:rsidR="008802B3" w:rsidRPr="00E40D5B">
        <w:rPr>
          <w:rFonts w:ascii="Times New Roman" w:hAnsi="Times New Roman" w:cs="Times New Roman"/>
          <w:szCs w:val="24"/>
        </w:rPr>
        <w:t xml:space="preserve"> media</w:t>
      </w:r>
      <w:r w:rsidR="00CB30F1" w:rsidRPr="00E40D5B">
        <w:rPr>
          <w:rFonts w:ascii="Times New Roman" w:hAnsi="Times New Roman" w:cs="Times New Roman"/>
          <w:szCs w:val="24"/>
        </w:rPr>
        <w:t xml:space="preserve"> + </w:t>
      </w:r>
      <w:r w:rsidR="00B513A4" w:rsidRPr="00E40D5B">
        <w:rPr>
          <w:rFonts w:ascii="Times New Roman" w:hAnsi="Times New Roman" w:cs="Times New Roman"/>
          <w:szCs w:val="24"/>
        </w:rPr>
        <w:t>inoculum</w:t>
      </w:r>
      <w:r w:rsidR="008802B3" w:rsidRPr="00E40D5B">
        <w:rPr>
          <w:rFonts w:ascii="Times New Roman" w:hAnsi="Times New Roman" w:cs="Times New Roman"/>
          <w:szCs w:val="24"/>
        </w:rPr>
        <w:t xml:space="preserve"> in</w:t>
      </w:r>
      <w:r w:rsidR="006B5983" w:rsidRPr="00E40D5B">
        <w:rPr>
          <w:rFonts w:ascii="Times New Roman" w:hAnsi="Times New Roman" w:cs="Times New Roman"/>
          <w:szCs w:val="24"/>
        </w:rPr>
        <w:t>to</w:t>
      </w:r>
      <w:r w:rsidR="008802B3" w:rsidRPr="00E40D5B">
        <w:rPr>
          <w:rFonts w:ascii="Times New Roman" w:hAnsi="Times New Roman" w:cs="Times New Roman"/>
          <w:szCs w:val="24"/>
        </w:rPr>
        <w:t xml:space="preserve"> a 1</w:t>
      </w:r>
      <w:r w:rsidR="000A4B90" w:rsidRPr="00E40D5B">
        <w:rPr>
          <w:rFonts w:ascii="Times New Roman" w:hAnsi="Times New Roman" w:cs="Times New Roman"/>
          <w:szCs w:val="24"/>
        </w:rPr>
        <w:t>.</w:t>
      </w:r>
      <w:r w:rsidR="008802B3" w:rsidRPr="00E40D5B">
        <w:rPr>
          <w:rFonts w:ascii="Times New Roman" w:hAnsi="Times New Roman" w:cs="Times New Roman"/>
          <w:szCs w:val="24"/>
        </w:rPr>
        <w:t>5</w:t>
      </w:r>
      <w:r w:rsidR="006B5983" w:rsidRPr="00E40D5B">
        <w:rPr>
          <w:rFonts w:ascii="Times New Roman" w:hAnsi="Times New Roman" w:cs="Times New Roman"/>
          <w:szCs w:val="24"/>
        </w:rPr>
        <w:t xml:space="preserve"> </w:t>
      </w:r>
      <w:r w:rsidR="008802B3" w:rsidRPr="00E40D5B">
        <w:rPr>
          <w:rFonts w:ascii="Times New Roman" w:hAnsi="Times New Roman" w:cs="Times New Roman"/>
          <w:szCs w:val="24"/>
        </w:rPr>
        <w:t>m</w:t>
      </w:r>
      <w:r w:rsidR="006B5983" w:rsidRPr="00E40D5B">
        <w:rPr>
          <w:rFonts w:ascii="Times New Roman" w:hAnsi="Times New Roman" w:cs="Times New Roman"/>
          <w:szCs w:val="24"/>
        </w:rPr>
        <w:t>L</w:t>
      </w:r>
      <w:r w:rsidR="008802B3" w:rsidRPr="00E40D5B">
        <w:rPr>
          <w:rFonts w:ascii="Times New Roman" w:hAnsi="Times New Roman" w:cs="Times New Roman"/>
          <w:szCs w:val="24"/>
        </w:rPr>
        <w:t xml:space="preserve"> microcentrifuge tube.</w:t>
      </w:r>
      <w:bookmarkEnd w:id="27"/>
      <w:r w:rsidR="000A4B90" w:rsidRPr="00E40D5B">
        <w:rPr>
          <w:rFonts w:ascii="Times New Roman" w:hAnsi="Times New Roman" w:cs="Times New Roman"/>
          <w:szCs w:val="24"/>
        </w:rPr>
        <w:t xml:space="preserve"> Cells are typically grown at 37</w:t>
      </w:r>
      <w:r w:rsidR="006A6400" w:rsidRPr="00E40D5B">
        <w:rPr>
          <w:rFonts w:ascii="Times New Roman" w:hAnsi="Times New Roman" w:cs="Times New Roman"/>
          <w:szCs w:val="24"/>
        </w:rPr>
        <w:t>°C</w:t>
      </w:r>
      <w:r w:rsidR="000A4B90" w:rsidRPr="00E40D5B">
        <w:rPr>
          <w:rFonts w:ascii="Times New Roman" w:hAnsi="Times New Roman" w:cs="Times New Roman"/>
          <w:szCs w:val="24"/>
        </w:rPr>
        <w:t xml:space="preserve"> without agitation.</w:t>
      </w:r>
      <w:bookmarkEnd w:id="28"/>
    </w:p>
    <w:p w14:paraId="4D70FF19" w14:textId="0C254F42" w:rsidR="00D60327" w:rsidRDefault="00D60327" w:rsidP="00E40D5B">
      <w:pPr>
        <w:pStyle w:val="Paragraphedeliste"/>
        <w:numPr>
          <w:ilvl w:val="0"/>
          <w:numId w:val="14"/>
        </w:numPr>
        <w:rPr>
          <w:rFonts w:ascii="Times New Roman" w:hAnsi="Times New Roman" w:cs="Times New Roman"/>
          <w:szCs w:val="24"/>
        </w:rPr>
      </w:pPr>
      <w:r w:rsidRPr="00E40D5B">
        <w:rPr>
          <w:rFonts w:ascii="Times New Roman" w:hAnsi="Times New Roman" w:cs="Times New Roman"/>
          <w:szCs w:val="24"/>
        </w:rPr>
        <w:t>All transformations were performed in milk. Typically, we have observed transformation efficiencies one order of magnitude higher in milk compared to transformations in chemically defined medium (CDM).</w:t>
      </w:r>
    </w:p>
    <w:p w14:paraId="0E5E4BA8" w14:textId="2FAB21F8" w:rsidR="003D03EE" w:rsidRPr="003D03EE" w:rsidRDefault="003D03EE" w:rsidP="003D03EE">
      <w:pPr>
        <w:pStyle w:val="Paragraphedeliste"/>
        <w:numPr>
          <w:ilvl w:val="0"/>
          <w:numId w:val="14"/>
        </w:numPr>
        <w:rPr>
          <w:rFonts w:ascii="Times New Roman" w:hAnsi="Times New Roman" w:cs="Times New Roman"/>
          <w:szCs w:val="24"/>
        </w:rPr>
      </w:pPr>
      <w:bookmarkStart w:id="29" w:name="_Ref8115833"/>
      <w:r w:rsidRPr="00E40D5B">
        <w:rPr>
          <w:rFonts w:ascii="Times New Roman" w:hAnsi="Times New Roman" w:cs="Times New Roman"/>
          <w:i/>
          <w:iCs/>
          <w:szCs w:val="24"/>
        </w:rPr>
        <w:lastRenderedPageBreak/>
        <w:t>S. thermophilus</w:t>
      </w:r>
      <w:r w:rsidRPr="00E40D5B">
        <w:rPr>
          <w:rFonts w:ascii="Times New Roman" w:hAnsi="Times New Roman" w:cs="Times New Roman"/>
          <w:szCs w:val="24"/>
        </w:rPr>
        <w:t xml:space="preserve"> grows in pairs or chains of cells, so an additional re-streaking step on the same selection medium is necessary to obtain genetically monoclonal cells after transformation.</w:t>
      </w:r>
      <w:r w:rsidRPr="00E40D5B" w:rsidDel="00DB4374">
        <w:rPr>
          <w:rFonts w:ascii="Times New Roman" w:hAnsi="Times New Roman" w:cs="Times New Roman"/>
          <w:szCs w:val="24"/>
        </w:rPr>
        <w:t xml:space="preserve"> </w:t>
      </w:r>
      <w:bookmarkEnd w:id="29"/>
    </w:p>
    <w:p w14:paraId="79201D36" w14:textId="6AFAB94B" w:rsidR="008D4972" w:rsidRDefault="00A64711" w:rsidP="003D03EE">
      <w:pPr>
        <w:pStyle w:val="Paragraphedeliste"/>
        <w:numPr>
          <w:ilvl w:val="0"/>
          <w:numId w:val="14"/>
        </w:numPr>
        <w:rPr>
          <w:rFonts w:ascii="Times New Roman" w:hAnsi="Times New Roman" w:cs="Times New Roman"/>
          <w:szCs w:val="24"/>
        </w:rPr>
      </w:pPr>
      <w:bookmarkStart w:id="30" w:name="_Ref11251700"/>
      <w:r w:rsidRPr="00E40D5B">
        <w:rPr>
          <w:rFonts w:ascii="Times New Roman" w:hAnsi="Times New Roman" w:cs="Times New Roman"/>
          <w:szCs w:val="24"/>
        </w:rPr>
        <w:t>When amplifying a library by PCR, it is important to analyze the PCR reaction every 2 or 3 cycles so that the minimal number of cycles that are necessary for obtaining a maximal PCR yield can be estimated. This can be used to estimate the number of DNA molecules that have been amplified. This number must be at least 100-fold higher than the expected final diversity of the library. Avoid any unnecessary PCR cycles that does not improve the yield since this can generate biases in the library.</w:t>
      </w:r>
      <w:bookmarkEnd w:id="30"/>
    </w:p>
    <w:p w14:paraId="2FA352D4" w14:textId="7577422F" w:rsidR="003D03EE" w:rsidRPr="003D03EE" w:rsidRDefault="003D03EE" w:rsidP="003D03EE">
      <w:pPr>
        <w:pStyle w:val="Paragraphedeliste"/>
        <w:numPr>
          <w:ilvl w:val="0"/>
          <w:numId w:val="14"/>
        </w:numPr>
        <w:rPr>
          <w:rFonts w:ascii="Times New Roman" w:hAnsi="Times New Roman" w:cs="Times New Roman"/>
          <w:szCs w:val="24"/>
        </w:rPr>
      </w:pPr>
      <w:r>
        <w:rPr>
          <w:rFonts w:ascii="Times New Roman" w:hAnsi="Times New Roman" w:cs="Times New Roman"/>
          <w:szCs w:val="24"/>
        </w:rPr>
        <w:t xml:space="preserve">The mutation rate can be controlled by adjusting the number of </w:t>
      </w:r>
      <w:proofErr w:type="spellStart"/>
      <w:r>
        <w:rPr>
          <w:rFonts w:ascii="Times New Roman" w:hAnsi="Times New Roman" w:cs="Times New Roman"/>
          <w:szCs w:val="24"/>
        </w:rPr>
        <w:t>epPCR</w:t>
      </w:r>
      <w:proofErr w:type="spellEnd"/>
      <w:r>
        <w:rPr>
          <w:rFonts w:ascii="Times New Roman" w:hAnsi="Times New Roman" w:cs="Times New Roman"/>
          <w:szCs w:val="24"/>
        </w:rPr>
        <w:t xml:space="preserve"> cycles and the amount of initial template. 100 ng template and 20-25 cycles afford a low mutation frequency (between 0 and 5 mutations/kb)</w:t>
      </w:r>
      <w:r w:rsidR="00075127">
        <w:rPr>
          <w:rFonts w:ascii="Times New Roman" w:hAnsi="Times New Roman" w:cs="Times New Roman"/>
          <w:szCs w:val="24"/>
        </w:rPr>
        <w:t>. See also the user manual for the “Random Mutagenesis Kit” from Agilent.</w:t>
      </w:r>
    </w:p>
    <w:p w14:paraId="65DD6A70" w14:textId="2356C2B9" w:rsidR="00A858AC" w:rsidRPr="00E40D5B" w:rsidRDefault="00BF0E68" w:rsidP="00E40D5B">
      <w:pPr>
        <w:pStyle w:val="Paragraphedeliste"/>
        <w:numPr>
          <w:ilvl w:val="0"/>
          <w:numId w:val="14"/>
        </w:numPr>
        <w:rPr>
          <w:rFonts w:ascii="Times New Roman" w:hAnsi="Times New Roman" w:cs="Times New Roman"/>
          <w:szCs w:val="24"/>
        </w:rPr>
      </w:pPr>
      <w:bookmarkStart w:id="31" w:name="_Ref11251629"/>
      <w:r w:rsidRPr="00E40D5B">
        <w:rPr>
          <w:rFonts w:ascii="Times New Roman" w:hAnsi="Times New Roman" w:cs="Times New Roman"/>
          <w:szCs w:val="24"/>
        </w:rPr>
        <w:t xml:space="preserve">Gram-positive bacteria such as </w:t>
      </w:r>
      <w:r w:rsidRPr="00E40D5B">
        <w:rPr>
          <w:rFonts w:ascii="Times New Roman" w:hAnsi="Times New Roman" w:cs="Times New Roman"/>
          <w:i/>
          <w:iCs/>
          <w:szCs w:val="24"/>
        </w:rPr>
        <w:t>S.</w:t>
      </w:r>
      <w:r w:rsidRPr="00E40D5B" w:rsidDel="008F55B7">
        <w:rPr>
          <w:rFonts w:ascii="Times New Roman" w:hAnsi="Times New Roman" w:cs="Times New Roman"/>
          <w:i/>
          <w:iCs/>
          <w:szCs w:val="24"/>
        </w:rPr>
        <w:t xml:space="preserve"> </w:t>
      </w:r>
      <w:r w:rsidR="008F55B7" w:rsidRPr="00E40D5B">
        <w:rPr>
          <w:rFonts w:ascii="Times New Roman" w:hAnsi="Times New Roman" w:cs="Times New Roman"/>
          <w:i/>
          <w:iCs/>
          <w:szCs w:val="24"/>
        </w:rPr>
        <w:t xml:space="preserve">thermophilus </w:t>
      </w:r>
      <w:r w:rsidRPr="00E40D5B">
        <w:rPr>
          <w:rFonts w:ascii="Times New Roman" w:hAnsi="Times New Roman" w:cs="Times New Roman"/>
          <w:szCs w:val="24"/>
        </w:rPr>
        <w:t xml:space="preserve">have a thick </w:t>
      </w:r>
      <w:r w:rsidR="002A0630" w:rsidRPr="00E40D5B">
        <w:rPr>
          <w:rFonts w:ascii="Times New Roman" w:hAnsi="Times New Roman" w:cs="Times New Roman"/>
          <w:szCs w:val="24"/>
        </w:rPr>
        <w:t xml:space="preserve">cell-wall </w:t>
      </w:r>
      <w:r w:rsidRPr="00E40D5B">
        <w:rPr>
          <w:rFonts w:ascii="Times New Roman" w:hAnsi="Times New Roman" w:cs="Times New Roman"/>
          <w:szCs w:val="24"/>
        </w:rPr>
        <w:t>peptidoglycan. For best results, when</w:t>
      </w:r>
      <w:r w:rsidR="00A858AC" w:rsidRPr="00E40D5B">
        <w:rPr>
          <w:rFonts w:ascii="Times New Roman" w:hAnsi="Times New Roman" w:cs="Times New Roman"/>
          <w:szCs w:val="24"/>
        </w:rPr>
        <w:t xml:space="preserve"> performing </w:t>
      </w:r>
      <w:r w:rsidRPr="00E40D5B">
        <w:rPr>
          <w:rFonts w:ascii="Times New Roman" w:hAnsi="Times New Roman" w:cs="Times New Roman"/>
          <w:szCs w:val="24"/>
        </w:rPr>
        <w:t xml:space="preserve">a colony </w:t>
      </w:r>
      <w:r w:rsidR="00A858AC" w:rsidRPr="00E40D5B">
        <w:rPr>
          <w:rFonts w:ascii="Times New Roman" w:hAnsi="Times New Roman" w:cs="Times New Roman"/>
          <w:szCs w:val="24"/>
        </w:rPr>
        <w:t xml:space="preserve">PCR </w:t>
      </w:r>
      <w:r w:rsidRPr="00E40D5B">
        <w:rPr>
          <w:rFonts w:ascii="Times New Roman" w:hAnsi="Times New Roman" w:cs="Times New Roman"/>
          <w:szCs w:val="24"/>
        </w:rPr>
        <w:t>on</w:t>
      </w:r>
      <w:r w:rsidR="00A858AC" w:rsidRPr="00E40D5B">
        <w:rPr>
          <w:rFonts w:ascii="Times New Roman" w:hAnsi="Times New Roman" w:cs="Times New Roman"/>
          <w:szCs w:val="24"/>
        </w:rPr>
        <w:t xml:space="preserve"> </w:t>
      </w:r>
      <w:r w:rsidR="00A858AC" w:rsidRPr="00E40D5B">
        <w:rPr>
          <w:rFonts w:ascii="Times New Roman" w:hAnsi="Times New Roman" w:cs="Times New Roman"/>
          <w:i/>
          <w:iCs/>
          <w:szCs w:val="24"/>
        </w:rPr>
        <w:t>S.</w:t>
      </w:r>
      <w:r w:rsidRPr="00E40D5B">
        <w:rPr>
          <w:rFonts w:ascii="Times New Roman" w:hAnsi="Times New Roman" w:cs="Times New Roman"/>
          <w:i/>
          <w:iCs/>
          <w:szCs w:val="24"/>
        </w:rPr>
        <w:t xml:space="preserve"> </w:t>
      </w:r>
      <w:r w:rsidR="00A858AC" w:rsidRPr="00E40D5B">
        <w:rPr>
          <w:rFonts w:ascii="Times New Roman" w:hAnsi="Times New Roman" w:cs="Times New Roman"/>
          <w:i/>
          <w:iCs/>
          <w:szCs w:val="24"/>
        </w:rPr>
        <w:t xml:space="preserve">thermophilus </w:t>
      </w:r>
      <w:r w:rsidR="00A858AC" w:rsidRPr="00E40D5B">
        <w:rPr>
          <w:rFonts w:ascii="Times New Roman" w:hAnsi="Times New Roman" w:cs="Times New Roman"/>
          <w:szCs w:val="24"/>
        </w:rPr>
        <w:t>cells, make the initial de</w:t>
      </w:r>
      <w:r w:rsidR="00BB67B3" w:rsidRPr="00E40D5B">
        <w:rPr>
          <w:rFonts w:ascii="Times New Roman" w:hAnsi="Times New Roman" w:cs="Times New Roman"/>
          <w:szCs w:val="24"/>
        </w:rPr>
        <w:t>naturation step (at 98</w:t>
      </w:r>
      <w:r w:rsidR="006A6400" w:rsidRPr="00E40D5B">
        <w:rPr>
          <w:rFonts w:ascii="Times New Roman" w:hAnsi="Times New Roman" w:cs="Times New Roman"/>
          <w:szCs w:val="24"/>
        </w:rPr>
        <w:t>°C</w:t>
      </w:r>
      <w:r w:rsidR="00BB67B3" w:rsidRPr="00E40D5B">
        <w:rPr>
          <w:rFonts w:ascii="Times New Roman" w:hAnsi="Times New Roman" w:cs="Times New Roman"/>
          <w:szCs w:val="24"/>
        </w:rPr>
        <w:t xml:space="preserve"> or 95</w:t>
      </w:r>
      <w:r w:rsidR="006A6400" w:rsidRPr="00E40D5B">
        <w:rPr>
          <w:rFonts w:ascii="Times New Roman" w:hAnsi="Times New Roman" w:cs="Times New Roman"/>
          <w:szCs w:val="24"/>
        </w:rPr>
        <w:t>°C</w:t>
      </w:r>
      <w:r w:rsidR="00A858AC" w:rsidRPr="00E40D5B">
        <w:rPr>
          <w:rFonts w:ascii="Times New Roman" w:hAnsi="Times New Roman" w:cs="Times New Roman"/>
          <w:szCs w:val="24"/>
        </w:rPr>
        <w:t>) 5 minutes</w:t>
      </w:r>
      <w:r w:rsidRPr="00E40D5B">
        <w:rPr>
          <w:rFonts w:ascii="Times New Roman" w:hAnsi="Times New Roman" w:cs="Times New Roman"/>
          <w:szCs w:val="24"/>
        </w:rPr>
        <w:t xml:space="preserve"> long</w:t>
      </w:r>
      <w:r w:rsidR="00A858AC" w:rsidRPr="00E40D5B">
        <w:rPr>
          <w:rFonts w:ascii="Times New Roman" w:hAnsi="Times New Roman" w:cs="Times New Roman"/>
          <w:szCs w:val="24"/>
        </w:rPr>
        <w:t>.</w:t>
      </w:r>
      <w:bookmarkEnd w:id="31"/>
    </w:p>
    <w:p w14:paraId="0F87023D" w14:textId="0C9CEE02" w:rsidR="009C1D37" w:rsidRPr="00E40D5B" w:rsidRDefault="003B0677" w:rsidP="00E40D5B">
      <w:pPr>
        <w:pStyle w:val="Titre1"/>
        <w:rPr>
          <w:rFonts w:ascii="Times New Roman" w:eastAsia="Times New Roman" w:hAnsi="Times New Roman" w:cs="Times New Roman"/>
          <w:sz w:val="24"/>
          <w:szCs w:val="24"/>
        </w:rPr>
      </w:pPr>
      <w:r w:rsidRPr="00E40D5B">
        <w:rPr>
          <w:rFonts w:ascii="Times New Roman" w:eastAsia="Times New Roman" w:hAnsi="Times New Roman" w:cs="Times New Roman"/>
          <w:sz w:val="24"/>
          <w:szCs w:val="24"/>
        </w:rPr>
        <w:t>Acknowledgments</w:t>
      </w:r>
    </w:p>
    <w:p w14:paraId="50914CAC" w14:textId="76C66AA9" w:rsidR="003B0677" w:rsidRDefault="009C1D37" w:rsidP="00E40D5B">
      <w:pPr>
        <w:ind w:left="360"/>
        <w:rPr>
          <w:rFonts w:ascii="Times New Roman" w:hAnsi="Times New Roman" w:cs="Times New Roman"/>
          <w:szCs w:val="24"/>
        </w:rPr>
      </w:pPr>
      <w:r w:rsidRPr="00E40D5B">
        <w:rPr>
          <w:rFonts w:ascii="Times New Roman" w:hAnsi="Times New Roman" w:cs="Times New Roman"/>
          <w:szCs w:val="24"/>
        </w:rPr>
        <w:t xml:space="preserve">This project has received funding from the </w:t>
      </w:r>
      <w:r w:rsidRPr="00E56EE8">
        <w:rPr>
          <w:rFonts w:ascii="Times New Roman" w:hAnsi="Times New Roman" w:cs="Times New Roman"/>
          <w:szCs w:val="24"/>
        </w:rPr>
        <w:t xml:space="preserve">European Union’s Horizon 2020 research and innovation program under the Marie </w:t>
      </w:r>
      <w:proofErr w:type="spellStart"/>
      <w:r w:rsidRPr="00E56EE8">
        <w:rPr>
          <w:rFonts w:ascii="Times New Roman" w:hAnsi="Times New Roman" w:cs="Times New Roman"/>
          <w:szCs w:val="24"/>
        </w:rPr>
        <w:t>Skłodowska</w:t>
      </w:r>
      <w:proofErr w:type="spellEnd"/>
      <w:r w:rsidRPr="00E56EE8">
        <w:rPr>
          <w:rFonts w:ascii="Times New Roman" w:hAnsi="Times New Roman" w:cs="Times New Roman"/>
          <w:szCs w:val="24"/>
        </w:rPr>
        <w:t>-Curi</w:t>
      </w:r>
      <w:r w:rsidR="0021359F" w:rsidRPr="00E56EE8">
        <w:rPr>
          <w:rFonts w:ascii="Times New Roman" w:hAnsi="Times New Roman" w:cs="Times New Roman"/>
          <w:szCs w:val="24"/>
        </w:rPr>
        <w:t>e grant agreement No 722610 (ES-</w:t>
      </w:r>
      <w:r w:rsidRPr="00E56EE8">
        <w:rPr>
          <w:rFonts w:ascii="Times New Roman" w:hAnsi="Times New Roman" w:cs="Times New Roman"/>
          <w:szCs w:val="24"/>
        </w:rPr>
        <w:t>CAT).</w:t>
      </w:r>
      <w:r w:rsidRPr="00E40D5B">
        <w:rPr>
          <w:rFonts w:ascii="Times New Roman" w:hAnsi="Times New Roman" w:cs="Times New Roman"/>
          <w:szCs w:val="24"/>
        </w:rPr>
        <w:t xml:space="preserve"> </w:t>
      </w:r>
      <w:r w:rsidR="006E16C4" w:rsidRPr="00E40D5B">
        <w:rPr>
          <w:rFonts w:ascii="Times New Roman" w:hAnsi="Times New Roman" w:cs="Times New Roman"/>
          <w:szCs w:val="24"/>
        </w:rPr>
        <w:t>This material reflects only the author’s views and the Union is not liable for any use that may be made of the information contained therein. G</w:t>
      </w:r>
      <w:r w:rsidR="00266209" w:rsidRPr="00E40D5B">
        <w:rPr>
          <w:rFonts w:ascii="Times New Roman" w:hAnsi="Times New Roman" w:cs="Times New Roman"/>
          <w:szCs w:val="24"/>
        </w:rPr>
        <w:t>.M.D, S.W. and J.B.C. contributed equally to this work, P.H. and P.S. edited the manuscript.</w:t>
      </w:r>
    </w:p>
    <w:p w14:paraId="27C5BD12" w14:textId="77777777" w:rsidR="00E40D5B" w:rsidRPr="00E40D5B" w:rsidRDefault="00E40D5B" w:rsidP="00E40D5B">
      <w:pPr>
        <w:ind w:left="360"/>
        <w:rPr>
          <w:rFonts w:ascii="Times New Roman" w:hAnsi="Times New Roman" w:cs="Times New Roman"/>
          <w:szCs w:val="24"/>
        </w:rPr>
      </w:pPr>
    </w:p>
    <w:p w14:paraId="3FBF1105" w14:textId="7A1D4169" w:rsidR="00A253CE" w:rsidRPr="00E40D5B" w:rsidRDefault="0036277B" w:rsidP="00E40D5B">
      <w:pPr>
        <w:pStyle w:val="Titre1"/>
        <w:rPr>
          <w:rFonts w:ascii="Times New Roman" w:hAnsi="Times New Roman" w:cs="Times New Roman"/>
          <w:sz w:val="24"/>
          <w:szCs w:val="24"/>
          <w:lang w:val="fr-BE"/>
        </w:rPr>
      </w:pPr>
      <w:r w:rsidRPr="00E40D5B">
        <w:rPr>
          <w:rFonts w:ascii="Times New Roman" w:hAnsi="Times New Roman" w:cs="Times New Roman"/>
          <w:sz w:val="24"/>
          <w:szCs w:val="24"/>
          <w:lang w:val="fr-BE"/>
        </w:rPr>
        <w:lastRenderedPageBreak/>
        <w:t>References</w:t>
      </w:r>
    </w:p>
    <w:p w14:paraId="71223D2E" w14:textId="6E96CAFD" w:rsidR="00427550" w:rsidRPr="00E40D5B" w:rsidRDefault="00AE514C"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szCs w:val="24"/>
          <w:lang w:val="fr-BE"/>
        </w:rPr>
        <w:fldChar w:fldCharType="begin" w:fldLock="1"/>
      </w:r>
      <w:r w:rsidRPr="00E40D5B">
        <w:rPr>
          <w:rFonts w:ascii="Times New Roman" w:hAnsi="Times New Roman" w:cs="Times New Roman"/>
          <w:szCs w:val="24"/>
          <w:lang w:val="en-GB"/>
        </w:rPr>
        <w:instrText xml:space="preserve">ADDIN Mendeley Bibliography CSL_BIBLIOGRAPHY </w:instrText>
      </w:r>
      <w:r w:rsidRPr="00E40D5B">
        <w:rPr>
          <w:rFonts w:ascii="Times New Roman" w:hAnsi="Times New Roman" w:cs="Times New Roman"/>
          <w:szCs w:val="24"/>
          <w:lang w:val="fr-BE"/>
        </w:rPr>
        <w:fldChar w:fldCharType="separate"/>
      </w:r>
      <w:r w:rsidR="00427550" w:rsidRPr="00E40D5B">
        <w:rPr>
          <w:rFonts w:ascii="Times New Roman" w:hAnsi="Times New Roman" w:cs="Times New Roman"/>
          <w:noProof/>
          <w:szCs w:val="24"/>
        </w:rPr>
        <w:t xml:space="preserve">1. </w:t>
      </w:r>
      <w:r w:rsidR="00427550" w:rsidRPr="00E40D5B">
        <w:rPr>
          <w:rFonts w:ascii="Times New Roman" w:hAnsi="Times New Roman" w:cs="Times New Roman"/>
          <w:noProof/>
          <w:szCs w:val="24"/>
        </w:rPr>
        <w:tab/>
        <w:t>Romero PA and Arnold FH (2009) Exploring protein fitness landscapes by directed evolution. Nat Rev Mol Cell Biol 10:866–76</w:t>
      </w:r>
    </w:p>
    <w:p w14:paraId="4991FFFA" w14:textId="77777777"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 xml:space="preserve">2. </w:t>
      </w:r>
      <w:r w:rsidRPr="00E40D5B">
        <w:rPr>
          <w:rFonts w:ascii="Times New Roman" w:hAnsi="Times New Roman" w:cs="Times New Roman"/>
          <w:noProof/>
          <w:szCs w:val="24"/>
        </w:rPr>
        <w:tab/>
        <w:t>Drummond DA, Bloom JD, Adami C, et al (2005) Why highly expressed proteins evolve slowly. Proc Natl Acad Sci 102:14338–14343</w:t>
      </w:r>
    </w:p>
    <w:p w14:paraId="0115F3D0" w14:textId="77777777"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 xml:space="preserve">3. </w:t>
      </w:r>
      <w:r w:rsidRPr="00E40D5B">
        <w:rPr>
          <w:rFonts w:ascii="Times New Roman" w:hAnsi="Times New Roman" w:cs="Times New Roman"/>
          <w:noProof/>
          <w:szCs w:val="24"/>
        </w:rPr>
        <w:tab/>
        <w:t>Cherry JL (2010) Highly expressed and slowly evolving proteins share compositional properties with thermophilic proteins. Mol Biol Evol 27:735–41</w:t>
      </w:r>
    </w:p>
    <w:p w14:paraId="42372BCF" w14:textId="77777777"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 xml:space="preserve">4. </w:t>
      </w:r>
      <w:r w:rsidRPr="00E40D5B">
        <w:rPr>
          <w:rFonts w:ascii="Times New Roman" w:hAnsi="Times New Roman" w:cs="Times New Roman"/>
          <w:noProof/>
          <w:szCs w:val="24"/>
        </w:rPr>
        <w:tab/>
        <w:t>Serohijos AWR, Rimas Z, and Shakhnovich EI (2012) Protein Biophysics Explains Why Highly Abundant Proteins Evolve Slowly. Cell Rep 2:249–256</w:t>
      </w:r>
    </w:p>
    <w:p w14:paraId="59987559" w14:textId="77777777"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 xml:space="preserve">5. </w:t>
      </w:r>
      <w:r w:rsidRPr="00E40D5B">
        <w:rPr>
          <w:rFonts w:ascii="Times New Roman" w:hAnsi="Times New Roman" w:cs="Times New Roman"/>
          <w:noProof/>
          <w:szCs w:val="24"/>
        </w:rPr>
        <w:tab/>
        <w:t>Rockah-Shmuel L, Tóth-Petróczy Á, and Tawfik DS (2015) Systematic Mapping of Protein Mutational Space by Prolonged Drift Reveals the Deleterious Effects of Seemingly Neutral Mutations. PLoS Comput Biol 11:1–28</w:t>
      </w:r>
    </w:p>
    <w:p w14:paraId="48DAB1C5" w14:textId="77777777"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 xml:space="preserve">6. </w:t>
      </w:r>
      <w:r w:rsidRPr="00E40D5B">
        <w:rPr>
          <w:rFonts w:ascii="Times New Roman" w:hAnsi="Times New Roman" w:cs="Times New Roman"/>
          <w:noProof/>
          <w:szCs w:val="24"/>
        </w:rPr>
        <w:tab/>
        <w:t>Yuan J, Huang W, Chow DC, et al (2009) Fine Mapping of the Sequence Requirements for Binding of β-Lactamase Inhibitory Protein (BLIP) to TEM-1 β-Lactamase Using a Genetic Screen for BLIP Function. J Mol Biol 389:401–412</w:t>
      </w:r>
    </w:p>
    <w:p w14:paraId="08E2B5A0" w14:textId="77777777"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 xml:space="preserve">7. </w:t>
      </w:r>
      <w:r w:rsidRPr="00E40D5B">
        <w:rPr>
          <w:rFonts w:ascii="Times New Roman" w:hAnsi="Times New Roman" w:cs="Times New Roman"/>
          <w:noProof/>
          <w:szCs w:val="24"/>
        </w:rPr>
        <w:tab/>
        <w:t>Velappan N, Sblattero D, Chasteen L, et al (2007) Plasmid incompatibility: More compatible than previously thought? Protein Eng Des Sel 20:309–313</w:t>
      </w:r>
    </w:p>
    <w:p w14:paraId="7C5E738B" w14:textId="77777777"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 xml:space="preserve">8. </w:t>
      </w:r>
      <w:r w:rsidRPr="00E40D5B">
        <w:rPr>
          <w:rFonts w:ascii="Times New Roman" w:hAnsi="Times New Roman" w:cs="Times New Roman"/>
          <w:noProof/>
          <w:szCs w:val="24"/>
        </w:rPr>
        <w:tab/>
        <w:t>Halperin SO, Tou CJ, Wong EB, et al (2018) CRISPR-guided DNA polymerases enable diversification of all nucleotides in a tunable window. Nature 560:248–252</w:t>
      </w:r>
    </w:p>
    <w:p w14:paraId="4E839315" w14:textId="77777777"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 xml:space="preserve">9. </w:t>
      </w:r>
      <w:r w:rsidRPr="00E40D5B">
        <w:rPr>
          <w:rFonts w:ascii="Times New Roman" w:hAnsi="Times New Roman" w:cs="Times New Roman"/>
          <w:noProof/>
          <w:szCs w:val="24"/>
        </w:rPr>
        <w:tab/>
        <w:t>Wang HH, Isaacs FJ, Carr PA, et al (2009) Programming cells by multiplex genome engineering and accelerated evolution. Nature 460:894–898</w:t>
      </w:r>
    </w:p>
    <w:p w14:paraId="28AE6293" w14:textId="09C857AC"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 xml:space="preserve">10. </w:t>
      </w:r>
      <w:r w:rsidRPr="00E40D5B">
        <w:rPr>
          <w:rFonts w:ascii="Times New Roman" w:hAnsi="Times New Roman" w:cs="Times New Roman"/>
          <w:noProof/>
          <w:szCs w:val="24"/>
        </w:rPr>
        <w:tab/>
        <w:t>Galka P, Jamez E, Joachim G, et al (2017) QuickLib, a method for building fully synthetic plasmid libraries by seamless cloning of degenerate oligonucleotides</w:t>
      </w:r>
      <w:r w:rsidR="00A17F9D" w:rsidRPr="00E40D5B">
        <w:rPr>
          <w:rFonts w:ascii="Times New Roman" w:hAnsi="Times New Roman" w:cs="Times New Roman"/>
          <w:noProof/>
          <w:szCs w:val="24"/>
        </w:rPr>
        <w:t xml:space="preserve">. PLoS </w:t>
      </w:r>
      <w:r w:rsidR="00A17F9D" w:rsidRPr="00E40D5B">
        <w:rPr>
          <w:rFonts w:ascii="Times New Roman" w:hAnsi="Times New Roman" w:cs="Times New Roman"/>
          <w:noProof/>
          <w:szCs w:val="24"/>
        </w:rPr>
        <w:lastRenderedPageBreak/>
        <w:t>One 12:e0175146</w:t>
      </w:r>
    </w:p>
    <w:p w14:paraId="450861FE" w14:textId="77777777"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 xml:space="preserve">11. </w:t>
      </w:r>
      <w:r w:rsidRPr="00E40D5B">
        <w:rPr>
          <w:rFonts w:ascii="Times New Roman" w:hAnsi="Times New Roman" w:cs="Times New Roman"/>
          <w:noProof/>
          <w:szCs w:val="24"/>
        </w:rPr>
        <w:tab/>
        <w:t xml:space="preserve">Letort C and Juillard V (2001) Development of a minimal chemically-defined medium for the exponential growth of </w:t>
      </w:r>
      <w:r w:rsidRPr="00E40D5B">
        <w:rPr>
          <w:rFonts w:ascii="Times New Roman" w:hAnsi="Times New Roman" w:cs="Times New Roman"/>
          <w:i/>
          <w:noProof/>
          <w:szCs w:val="24"/>
        </w:rPr>
        <w:t>Streptococcus thermophilus</w:t>
      </w:r>
      <w:r w:rsidRPr="00E40D5B">
        <w:rPr>
          <w:rFonts w:ascii="Times New Roman" w:hAnsi="Times New Roman" w:cs="Times New Roman"/>
          <w:noProof/>
          <w:szCs w:val="24"/>
        </w:rPr>
        <w:t>. J Appl Microbiol 91:1023–1029</w:t>
      </w:r>
    </w:p>
    <w:p w14:paraId="6DA416C7" w14:textId="33A3317B"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 xml:space="preserve">12. </w:t>
      </w:r>
      <w:r w:rsidRPr="00E40D5B">
        <w:rPr>
          <w:rFonts w:ascii="Times New Roman" w:hAnsi="Times New Roman" w:cs="Times New Roman"/>
          <w:noProof/>
          <w:szCs w:val="24"/>
        </w:rPr>
        <w:tab/>
        <w:t xml:space="preserve">Gardan R, Besset C, Gitton C, et al (2013) Extracellular Life Cycle of ComS, the Competence-Stimulating Peptide of </w:t>
      </w:r>
      <w:r w:rsidRPr="00E40D5B">
        <w:rPr>
          <w:rFonts w:ascii="Times New Roman" w:hAnsi="Times New Roman" w:cs="Times New Roman"/>
          <w:i/>
          <w:noProof/>
          <w:szCs w:val="24"/>
        </w:rPr>
        <w:t>Streptococcus thermophilus</w:t>
      </w:r>
      <w:r w:rsidR="00A17F9D" w:rsidRPr="00E40D5B">
        <w:rPr>
          <w:rFonts w:ascii="Times New Roman" w:hAnsi="Times New Roman" w:cs="Times New Roman"/>
          <w:noProof/>
          <w:szCs w:val="24"/>
        </w:rPr>
        <w:t>.</w:t>
      </w:r>
      <w:r w:rsidR="00A17F9D" w:rsidRPr="00E40D5B">
        <w:rPr>
          <w:rFonts w:ascii="Times New Roman" w:hAnsi="Times New Roman" w:cs="Times New Roman"/>
          <w:i/>
          <w:noProof/>
          <w:szCs w:val="24"/>
        </w:rPr>
        <w:t xml:space="preserve"> </w:t>
      </w:r>
      <w:r w:rsidR="00A17F9D" w:rsidRPr="00E40D5B">
        <w:rPr>
          <w:rFonts w:ascii="Times New Roman" w:hAnsi="Times New Roman" w:cs="Times New Roman"/>
          <w:noProof/>
          <w:szCs w:val="24"/>
        </w:rPr>
        <w:t>J Bacteriol 195:1845-1855</w:t>
      </w:r>
    </w:p>
    <w:p w14:paraId="4B0AB166" w14:textId="77777777"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 xml:space="preserve">13. </w:t>
      </w:r>
      <w:r w:rsidRPr="00E40D5B">
        <w:rPr>
          <w:rFonts w:ascii="Times New Roman" w:hAnsi="Times New Roman" w:cs="Times New Roman"/>
          <w:noProof/>
          <w:szCs w:val="24"/>
        </w:rPr>
        <w:tab/>
        <w:t>Fontaine L, Goffin P, Dubout H, et al (2013) Mechanism of competence activation by the ComRS signalling system in streptococci. Mol Microbiol 87:1113–1132</w:t>
      </w:r>
    </w:p>
    <w:p w14:paraId="74447F7A" w14:textId="62C50E9E"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 xml:space="preserve">14. </w:t>
      </w:r>
      <w:r w:rsidRPr="00E40D5B">
        <w:rPr>
          <w:rFonts w:ascii="Times New Roman" w:hAnsi="Times New Roman" w:cs="Times New Roman"/>
          <w:noProof/>
          <w:szCs w:val="24"/>
        </w:rPr>
        <w:tab/>
        <w:t>Cong L, Ran FA, Cox D, et al (2013) Multiplex Genome Engineering Using CRISPR/Cas Systems. Science 339:819</w:t>
      </w:r>
      <w:r w:rsidR="00A17F9D" w:rsidRPr="00E40D5B">
        <w:rPr>
          <w:rFonts w:ascii="Times New Roman" w:hAnsi="Times New Roman" w:cs="Times New Roman"/>
          <w:noProof/>
          <w:szCs w:val="24"/>
        </w:rPr>
        <w:t>-</w:t>
      </w:r>
      <w:r w:rsidRPr="00E40D5B">
        <w:rPr>
          <w:rFonts w:ascii="Times New Roman" w:hAnsi="Times New Roman" w:cs="Times New Roman"/>
          <w:noProof/>
          <w:szCs w:val="24"/>
        </w:rPr>
        <w:t>823</w:t>
      </w:r>
    </w:p>
    <w:p w14:paraId="02DB5AF8" w14:textId="77777777"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 xml:space="preserve">15. </w:t>
      </w:r>
      <w:r w:rsidRPr="00E40D5B">
        <w:rPr>
          <w:rFonts w:ascii="Times New Roman" w:hAnsi="Times New Roman" w:cs="Times New Roman"/>
          <w:noProof/>
          <w:szCs w:val="24"/>
        </w:rPr>
        <w:tab/>
        <w:t>Ran FA, Hsu PD, Wright J, et al (2013) Genome engineering using the CRISPR-Cas9 system. Nat Protoc 8:2281</w:t>
      </w:r>
    </w:p>
    <w:p w14:paraId="343D8215" w14:textId="77777777"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 xml:space="preserve">16. </w:t>
      </w:r>
      <w:r w:rsidRPr="00E40D5B">
        <w:rPr>
          <w:rFonts w:ascii="Times New Roman" w:hAnsi="Times New Roman" w:cs="Times New Roman"/>
          <w:noProof/>
          <w:szCs w:val="24"/>
        </w:rPr>
        <w:tab/>
        <w:t xml:space="preserve">Ao X, Yao Y, Li T, et al (2018) A multiplex genome editing method for </w:t>
      </w:r>
      <w:r w:rsidRPr="00E40D5B">
        <w:rPr>
          <w:rFonts w:ascii="Times New Roman" w:hAnsi="Times New Roman" w:cs="Times New Roman"/>
          <w:i/>
          <w:noProof/>
          <w:szCs w:val="24"/>
        </w:rPr>
        <w:t>Escherichia coli</w:t>
      </w:r>
      <w:r w:rsidRPr="00E40D5B">
        <w:rPr>
          <w:rFonts w:ascii="Times New Roman" w:hAnsi="Times New Roman" w:cs="Times New Roman"/>
          <w:noProof/>
          <w:szCs w:val="24"/>
        </w:rPr>
        <w:t xml:space="preserve"> based on CRISPR-Cas12a. Front Microbiol 9:1–13</w:t>
      </w:r>
    </w:p>
    <w:p w14:paraId="36B43CFE" w14:textId="77777777"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 xml:space="preserve">17. </w:t>
      </w:r>
      <w:r w:rsidRPr="00E40D5B">
        <w:rPr>
          <w:rFonts w:ascii="Times New Roman" w:hAnsi="Times New Roman" w:cs="Times New Roman"/>
          <w:noProof/>
          <w:szCs w:val="24"/>
        </w:rPr>
        <w:tab/>
        <w:t xml:space="preserve">Jiang Y, Chen B, Duan C, et al (2015) Multigene Editing in the </w:t>
      </w:r>
      <w:r w:rsidRPr="00E40D5B">
        <w:rPr>
          <w:rFonts w:ascii="Times New Roman" w:hAnsi="Times New Roman" w:cs="Times New Roman"/>
          <w:i/>
          <w:noProof/>
          <w:szCs w:val="24"/>
        </w:rPr>
        <w:t xml:space="preserve">Escherichia coli </w:t>
      </w:r>
      <w:r w:rsidRPr="00E40D5B">
        <w:rPr>
          <w:rFonts w:ascii="Times New Roman" w:hAnsi="Times New Roman" w:cs="Times New Roman"/>
          <w:noProof/>
          <w:szCs w:val="24"/>
        </w:rPr>
        <w:t>Genome via the CRISPR-Cas9 System. Appl Environ Microbiol 81:2506–2514</w:t>
      </w:r>
    </w:p>
    <w:p w14:paraId="3B94B331" w14:textId="77777777"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 xml:space="preserve">18. </w:t>
      </w:r>
      <w:r w:rsidRPr="00E40D5B">
        <w:rPr>
          <w:rFonts w:ascii="Times New Roman" w:hAnsi="Times New Roman" w:cs="Times New Roman"/>
          <w:noProof/>
          <w:szCs w:val="24"/>
        </w:rPr>
        <w:tab/>
        <w:t>Zhang H, Cheng QX, Liu AM, et al (2017) A novel and efficient method for bacteria genome editing employing both CRISPR/Cas9 and an antibiotic resistance cassette. Front Microbiol 8:1–11</w:t>
      </w:r>
    </w:p>
    <w:p w14:paraId="52AB2D40" w14:textId="77777777"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 xml:space="preserve">19. </w:t>
      </w:r>
      <w:r w:rsidRPr="00E40D5B">
        <w:rPr>
          <w:rFonts w:ascii="Times New Roman" w:hAnsi="Times New Roman" w:cs="Times New Roman"/>
          <w:noProof/>
          <w:szCs w:val="24"/>
        </w:rPr>
        <w:tab/>
        <w:t xml:space="preserve">Chayot R, Montagne B, Mazel D, et al (2010) An end-joining repair mechanism in </w:t>
      </w:r>
      <w:r w:rsidRPr="00E40D5B">
        <w:rPr>
          <w:rFonts w:ascii="Times New Roman" w:hAnsi="Times New Roman" w:cs="Times New Roman"/>
          <w:i/>
          <w:noProof/>
          <w:szCs w:val="24"/>
        </w:rPr>
        <w:t>Escherichia coli</w:t>
      </w:r>
      <w:r w:rsidRPr="00E40D5B">
        <w:rPr>
          <w:rFonts w:ascii="Times New Roman" w:hAnsi="Times New Roman" w:cs="Times New Roman"/>
          <w:noProof/>
          <w:szCs w:val="24"/>
        </w:rPr>
        <w:t>. Proc Natl Acad Sci 107:2141–2146</w:t>
      </w:r>
    </w:p>
    <w:p w14:paraId="0BF3D0E9" w14:textId="77777777"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lastRenderedPageBreak/>
        <w:t xml:space="preserve">20. </w:t>
      </w:r>
      <w:r w:rsidRPr="00E40D5B">
        <w:rPr>
          <w:rFonts w:ascii="Times New Roman" w:hAnsi="Times New Roman" w:cs="Times New Roman"/>
          <w:noProof/>
          <w:szCs w:val="24"/>
        </w:rPr>
        <w:tab/>
        <w:t>Doench JG, Fusi N, Sullender M, et al (2016) Optimized sgRNA design to maximize activity and minimize off-target effects of CRISPR-Cas9. Nat Biotechnol 34:184–91</w:t>
      </w:r>
    </w:p>
    <w:p w14:paraId="21A1D7FC" w14:textId="1344779B"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 xml:space="preserve">21. </w:t>
      </w:r>
      <w:r w:rsidRPr="00E40D5B">
        <w:rPr>
          <w:rFonts w:ascii="Times New Roman" w:hAnsi="Times New Roman" w:cs="Times New Roman"/>
          <w:noProof/>
          <w:szCs w:val="24"/>
        </w:rPr>
        <w:tab/>
        <w:t>Hsu PD, Scott DA, Weinstein JA, et al (2013) DNA targeting specificity of RNA-guided Cas9 nucleases. Nat Biotechnol 31:827–832</w:t>
      </w:r>
    </w:p>
    <w:p w14:paraId="58E7A880" w14:textId="4338EAB9"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2</w:t>
      </w:r>
      <w:r w:rsidR="0008195A" w:rsidRPr="00E40D5B">
        <w:rPr>
          <w:rFonts w:ascii="Times New Roman" w:hAnsi="Times New Roman" w:cs="Times New Roman"/>
          <w:noProof/>
          <w:szCs w:val="24"/>
        </w:rPr>
        <w:t>2</w:t>
      </w:r>
      <w:r w:rsidRPr="00E40D5B">
        <w:rPr>
          <w:rFonts w:ascii="Times New Roman" w:hAnsi="Times New Roman" w:cs="Times New Roman"/>
          <w:noProof/>
          <w:szCs w:val="24"/>
        </w:rPr>
        <w:t xml:space="preserve">. </w:t>
      </w:r>
      <w:r w:rsidRPr="00E40D5B">
        <w:rPr>
          <w:rFonts w:ascii="Times New Roman" w:hAnsi="Times New Roman" w:cs="Times New Roman"/>
          <w:noProof/>
          <w:szCs w:val="24"/>
        </w:rPr>
        <w:tab/>
        <w:t>Mell JC and Redfield RJ (2014) Natural competence and the evolution of DNA uptake specificity. J Bacteriol 196:1471–1483</w:t>
      </w:r>
    </w:p>
    <w:p w14:paraId="4A381B0E" w14:textId="6348E56C"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2</w:t>
      </w:r>
      <w:r w:rsidR="0008195A" w:rsidRPr="00E40D5B">
        <w:rPr>
          <w:rFonts w:ascii="Times New Roman" w:hAnsi="Times New Roman" w:cs="Times New Roman"/>
          <w:noProof/>
          <w:szCs w:val="24"/>
        </w:rPr>
        <w:t>3</w:t>
      </w:r>
      <w:r w:rsidRPr="00E40D5B">
        <w:rPr>
          <w:rFonts w:ascii="Times New Roman" w:hAnsi="Times New Roman" w:cs="Times New Roman"/>
          <w:noProof/>
          <w:szCs w:val="24"/>
        </w:rPr>
        <w:t xml:space="preserve">. </w:t>
      </w:r>
      <w:r w:rsidRPr="00E40D5B">
        <w:rPr>
          <w:rFonts w:ascii="Times New Roman" w:hAnsi="Times New Roman" w:cs="Times New Roman"/>
          <w:noProof/>
          <w:szCs w:val="24"/>
        </w:rPr>
        <w:tab/>
        <w:t xml:space="preserve">Blomqvist T, Steinmoen H, and Håvarstein LS (2006) Natural genetic transformation: A novel tool for efficient genetic engineering of the dairy bacterium </w:t>
      </w:r>
      <w:r w:rsidRPr="00E40D5B">
        <w:rPr>
          <w:rFonts w:ascii="Times New Roman" w:hAnsi="Times New Roman" w:cs="Times New Roman"/>
          <w:i/>
          <w:noProof/>
          <w:szCs w:val="24"/>
        </w:rPr>
        <w:t>Streptococcus thermophilus</w:t>
      </w:r>
      <w:r w:rsidRPr="00E40D5B">
        <w:rPr>
          <w:rFonts w:ascii="Times New Roman" w:hAnsi="Times New Roman" w:cs="Times New Roman"/>
          <w:noProof/>
          <w:szCs w:val="24"/>
        </w:rPr>
        <w:t>. Appl Environ Microbiol 72:6751–6756</w:t>
      </w:r>
    </w:p>
    <w:p w14:paraId="6572B8C8" w14:textId="68608CFB"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2</w:t>
      </w:r>
      <w:r w:rsidR="0008195A" w:rsidRPr="00E40D5B">
        <w:rPr>
          <w:rFonts w:ascii="Times New Roman" w:hAnsi="Times New Roman" w:cs="Times New Roman"/>
          <w:noProof/>
          <w:szCs w:val="24"/>
        </w:rPr>
        <w:t>4</w:t>
      </w:r>
      <w:r w:rsidRPr="00E40D5B">
        <w:rPr>
          <w:rFonts w:ascii="Times New Roman" w:hAnsi="Times New Roman" w:cs="Times New Roman"/>
          <w:noProof/>
          <w:szCs w:val="24"/>
        </w:rPr>
        <w:t xml:space="preserve">. </w:t>
      </w:r>
      <w:r w:rsidRPr="00E40D5B">
        <w:rPr>
          <w:rFonts w:ascii="Times New Roman" w:hAnsi="Times New Roman" w:cs="Times New Roman"/>
          <w:noProof/>
          <w:szCs w:val="24"/>
        </w:rPr>
        <w:tab/>
        <w:t xml:space="preserve">Fontaine L, Dandoy D, Boutry C, et al (2010) Development of a versatile procedure based on natural transformation for marker-free targeted genetic modification in </w:t>
      </w:r>
      <w:r w:rsidRPr="00E40D5B">
        <w:rPr>
          <w:rFonts w:ascii="Times New Roman" w:hAnsi="Times New Roman" w:cs="Times New Roman"/>
          <w:i/>
          <w:noProof/>
          <w:szCs w:val="24"/>
        </w:rPr>
        <w:t>Streptococcus thermophilus</w:t>
      </w:r>
      <w:r w:rsidRPr="00E40D5B">
        <w:rPr>
          <w:rFonts w:ascii="Times New Roman" w:hAnsi="Times New Roman" w:cs="Times New Roman"/>
          <w:noProof/>
          <w:szCs w:val="24"/>
        </w:rPr>
        <w:t>. Appl Environ Microbiol 76:7870–7</w:t>
      </w:r>
    </w:p>
    <w:p w14:paraId="7D27C28B" w14:textId="2BDD4055"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2</w:t>
      </w:r>
      <w:r w:rsidR="0008195A" w:rsidRPr="00E40D5B">
        <w:rPr>
          <w:rFonts w:ascii="Times New Roman" w:hAnsi="Times New Roman" w:cs="Times New Roman"/>
          <w:noProof/>
          <w:szCs w:val="24"/>
        </w:rPr>
        <w:t>5</w:t>
      </w:r>
      <w:r w:rsidRPr="00E40D5B">
        <w:rPr>
          <w:rFonts w:ascii="Times New Roman" w:hAnsi="Times New Roman" w:cs="Times New Roman"/>
          <w:noProof/>
          <w:szCs w:val="24"/>
        </w:rPr>
        <w:t xml:space="preserve">. </w:t>
      </w:r>
      <w:r w:rsidRPr="00E40D5B">
        <w:rPr>
          <w:rFonts w:ascii="Times New Roman" w:hAnsi="Times New Roman" w:cs="Times New Roman"/>
          <w:noProof/>
          <w:szCs w:val="24"/>
        </w:rPr>
        <w:tab/>
        <w:t xml:space="preserve">Fontaine L, Boutry C, Henry De Frahan M, et al (2010) A Novel Pheromone Quorum-Sensing System Controls the Development of Natural Competence in </w:t>
      </w:r>
      <w:r w:rsidRPr="00E40D5B">
        <w:rPr>
          <w:rFonts w:ascii="Times New Roman" w:hAnsi="Times New Roman" w:cs="Times New Roman"/>
          <w:i/>
          <w:noProof/>
          <w:szCs w:val="24"/>
        </w:rPr>
        <w:t>Streptococcus thermophilus</w:t>
      </w:r>
      <w:r w:rsidRPr="00E40D5B">
        <w:rPr>
          <w:rFonts w:ascii="Times New Roman" w:hAnsi="Times New Roman" w:cs="Times New Roman"/>
          <w:noProof/>
          <w:szCs w:val="24"/>
        </w:rPr>
        <w:t xml:space="preserve"> and </w:t>
      </w:r>
      <w:r w:rsidRPr="00E40D5B">
        <w:rPr>
          <w:rFonts w:ascii="Times New Roman" w:hAnsi="Times New Roman" w:cs="Times New Roman"/>
          <w:i/>
          <w:noProof/>
          <w:szCs w:val="24"/>
        </w:rPr>
        <w:t>Streptococcus salivarius</w:t>
      </w:r>
      <w:r w:rsidRPr="00E40D5B">
        <w:rPr>
          <w:rFonts w:ascii="Times New Roman" w:hAnsi="Times New Roman" w:cs="Times New Roman"/>
          <w:noProof/>
          <w:szCs w:val="24"/>
        </w:rPr>
        <w:t>. J Bacteriol 192:1444–1454</w:t>
      </w:r>
    </w:p>
    <w:p w14:paraId="795F524B" w14:textId="46987A92"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2</w:t>
      </w:r>
      <w:r w:rsidR="0008195A" w:rsidRPr="00E40D5B">
        <w:rPr>
          <w:rFonts w:ascii="Times New Roman" w:hAnsi="Times New Roman" w:cs="Times New Roman"/>
          <w:noProof/>
          <w:szCs w:val="24"/>
        </w:rPr>
        <w:t>6</w:t>
      </w:r>
      <w:r w:rsidRPr="00E40D5B">
        <w:rPr>
          <w:rFonts w:ascii="Times New Roman" w:hAnsi="Times New Roman" w:cs="Times New Roman"/>
          <w:noProof/>
          <w:szCs w:val="24"/>
        </w:rPr>
        <w:t xml:space="preserve">. </w:t>
      </w:r>
      <w:r w:rsidRPr="00E40D5B">
        <w:rPr>
          <w:rFonts w:ascii="Times New Roman" w:hAnsi="Times New Roman" w:cs="Times New Roman"/>
          <w:noProof/>
          <w:szCs w:val="24"/>
        </w:rPr>
        <w:tab/>
        <w:t xml:space="preserve">Haustenne L, Bastin G, Hols P, et al (2015) Modeling of the ComRS signaling pathway reveals the limiting factors controlling competence in </w:t>
      </w:r>
      <w:r w:rsidRPr="00E40D5B">
        <w:rPr>
          <w:rFonts w:ascii="Times New Roman" w:hAnsi="Times New Roman" w:cs="Times New Roman"/>
          <w:i/>
          <w:noProof/>
          <w:szCs w:val="24"/>
        </w:rPr>
        <w:t>Streptococcus thermophilus</w:t>
      </w:r>
      <w:r w:rsidRPr="00E40D5B">
        <w:rPr>
          <w:rFonts w:ascii="Times New Roman" w:hAnsi="Times New Roman" w:cs="Times New Roman"/>
          <w:noProof/>
          <w:szCs w:val="24"/>
        </w:rPr>
        <w:t xml:space="preserve">. Front Microbiol </w:t>
      </w:r>
      <w:r w:rsidR="00A17F9D" w:rsidRPr="00E40D5B">
        <w:rPr>
          <w:rFonts w:ascii="Times New Roman" w:hAnsi="Times New Roman" w:cs="Times New Roman"/>
          <w:noProof/>
          <w:szCs w:val="24"/>
        </w:rPr>
        <w:t>6:1413</w:t>
      </w:r>
    </w:p>
    <w:p w14:paraId="58E4F491" w14:textId="2403E77B"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2</w:t>
      </w:r>
      <w:r w:rsidR="0008195A" w:rsidRPr="00E40D5B">
        <w:rPr>
          <w:rFonts w:ascii="Times New Roman" w:hAnsi="Times New Roman" w:cs="Times New Roman"/>
          <w:noProof/>
          <w:szCs w:val="24"/>
        </w:rPr>
        <w:t>7</w:t>
      </w:r>
      <w:r w:rsidRPr="00E40D5B">
        <w:rPr>
          <w:rFonts w:ascii="Times New Roman" w:hAnsi="Times New Roman" w:cs="Times New Roman"/>
          <w:noProof/>
          <w:szCs w:val="24"/>
        </w:rPr>
        <w:t xml:space="preserve">. </w:t>
      </w:r>
      <w:r w:rsidRPr="00E40D5B">
        <w:rPr>
          <w:rFonts w:ascii="Times New Roman" w:hAnsi="Times New Roman" w:cs="Times New Roman"/>
          <w:noProof/>
          <w:szCs w:val="24"/>
        </w:rPr>
        <w:tab/>
        <w:t xml:space="preserve">Sung CK, Li H, Claverys JP, et al (2001) An rpsL Cassette, Janus, for Gene Replacement through Negative Selection in </w:t>
      </w:r>
      <w:r w:rsidRPr="00E40D5B">
        <w:rPr>
          <w:rFonts w:ascii="Times New Roman" w:hAnsi="Times New Roman" w:cs="Times New Roman"/>
          <w:i/>
          <w:noProof/>
          <w:szCs w:val="24"/>
        </w:rPr>
        <w:t>Streptococcus pneumoniae</w:t>
      </w:r>
      <w:r w:rsidRPr="00E40D5B">
        <w:rPr>
          <w:rFonts w:ascii="Times New Roman" w:hAnsi="Times New Roman" w:cs="Times New Roman"/>
          <w:noProof/>
          <w:szCs w:val="24"/>
        </w:rPr>
        <w:t>. Appl Environ Microbiol 67:5190–5196</w:t>
      </w:r>
    </w:p>
    <w:p w14:paraId="6287391D" w14:textId="1A1A40C1"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2</w:t>
      </w:r>
      <w:r w:rsidR="0008195A" w:rsidRPr="00E40D5B">
        <w:rPr>
          <w:rFonts w:ascii="Times New Roman" w:hAnsi="Times New Roman" w:cs="Times New Roman"/>
          <w:noProof/>
          <w:szCs w:val="24"/>
        </w:rPr>
        <w:t>8</w:t>
      </w:r>
      <w:r w:rsidRPr="00E40D5B">
        <w:rPr>
          <w:rFonts w:ascii="Times New Roman" w:hAnsi="Times New Roman" w:cs="Times New Roman"/>
          <w:noProof/>
          <w:szCs w:val="24"/>
        </w:rPr>
        <w:t xml:space="preserve">. </w:t>
      </w:r>
      <w:r w:rsidRPr="00E40D5B">
        <w:rPr>
          <w:rFonts w:ascii="Times New Roman" w:hAnsi="Times New Roman" w:cs="Times New Roman"/>
          <w:noProof/>
          <w:szCs w:val="24"/>
        </w:rPr>
        <w:tab/>
        <w:t xml:space="preserve">Solem C, Defoor E, Jensen PR, et al (2008) Plasmid pCS1966 , a New Selection / Counterselection Tool for Lactic Acid Bacterium Strain Construction Based on the </w:t>
      </w:r>
      <w:r w:rsidRPr="00E40D5B">
        <w:rPr>
          <w:rFonts w:ascii="Times New Roman" w:hAnsi="Times New Roman" w:cs="Times New Roman"/>
          <w:noProof/>
          <w:szCs w:val="24"/>
        </w:rPr>
        <w:lastRenderedPageBreak/>
        <w:t xml:space="preserve">oroP Gene , Encoding an Orotate Transporter from </w:t>
      </w:r>
      <w:r w:rsidRPr="00E40D5B">
        <w:rPr>
          <w:rFonts w:ascii="Times New Roman" w:hAnsi="Times New Roman" w:cs="Times New Roman"/>
          <w:i/>
          <w:noProof/>
          <w:szCs w:val="24"/>
        </w:rPr>
        <w:t>Lactococcus lactis</w:t>
      </w:r>
      <w:r w:rsidR="00A17F9D" w:rsidRPr="00E40D5B">
        <w:rPr>
          <w:rFonts w:ascii="Times New Roman" w:hAnsi="Times New Roman" w:cs="Times New Roman"/>
          <w:noProof/>
          <w:szCs w:val="24"/>
        </w:rPr>
        <w:t>. Appl Environ Microbiol 74:4772-4775</w:t>
      </w:r>
      <w:r w:rsidRPr="00E40D5B">
        <w:rPr>
          <w:rFonts w:ascii="Times New Roman" w:hAnsi="Times New Roman" w:cs="Times New Roman"/>
          <w:noProof/>
          <w:szCs w:val="24"/>
        </w:rPr>
        <w:t>.</w:t>
      </w:r>
    </w:p>
    <w:p w14:paraId="78A6F096" w14:textId="13CF17E6" w:rsidR="00427550" w:rsidRPr="00E40D5B" w:rsidRDefault="0008195A"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29</w:t>
      </w:r>
      <w:r w:rsidR="00427550" w:rsidRPr="00E40D5B">
        <w:rPr>
          <w:rFonts w:ascii="Times New Roman" w:hAnsi="Times New Roman" w:cs="Times New Roman"/>
          <w:noProof/>
          <w:szCs w:val="24"/>
        </w:rPr>
        <w:t xml:space="preserve">. </w:t>
      </w:r>
      <w:r w:rsidR="00427550" w:rsidRPr="00E40D5B">
        <w:rPr>
          <w:rFonts w:ascii="Times New Roman" w:hAnsi="Times New Roman" w:cs="Times New Roman"/>
          <w:noProof/>
          <w:szCs w:val="24"/>
        </w:rPr>
        <w:tab/>
        <w:t xml:space="preserve">Defoor E, Kryger MB, and Martinussen J (2007) The orotate transporter encoded by oroP from </w:t>
      </w:r>
      <w:r w:rsidR="00427550" w:rsidRPr="00E40D5B">
        <w:rPr>
          <w:rFonts w:ascii="Times New Roman" w:hAnsi="Times New Roman" w:cs="Times New Roman"/>
          <w:i/>
          <w:noProof/>
          <w:szCs w:val="24"/>
        </w:rPr>
        <w:t>Lactococcus lactis</w:t>
      </w:r>
      <w:r w:rsidR="00427550" w:rsidRPr="00E40D5B">
        <w:rPr>
          <w:rFonts w:ascii="Times New Roman" w:hAnsi="Times New Roman" w:cs="Times New Roman"/>
          <w:noProof/>
          <w:szCs w:val="24"/>
        </w:rPr>
        <w:t xml:space="preserve"> is required for orotate utilization and has utility as a food-grade selectable marker. </w:t>
      </w:r>
      <w:r w:rsidR="00A17F9D" w:rsidRPr="00E40D5B">
        <w:rPr>
          <w:rFonts w:ascii="Times New Roman" w:hAnsi="Times New Roman" w:cs="Times New Roman"/>
          <w:noProof/>
          <w:szCs w:val="24"/>
        </w:rPr>
        <w:t xml:space="preserve">Microbiology </w:t>
      </w:r>
      <w:r w:rsidR="00427550" w:rsidRPr="00E40D5B">
        <w:rPr>
          <w:rFonts w:ascii="Times New Roman" w:hAnsi="Times New Roman" w:cs="Times New Roman"/>
          <w:noProof/>
          <w:szCs w:val="24"/>
        </w:rPr>
        <w:t>153:3645–3659</w:t>
      </w:r>
    </w:p>
    <w:p w14:paraId="3768AFA4" w14:textId="196B2CF2"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3</w:t>
      </w:r>
      <w:r w:rsidR="0008195A" w:rsidRPr="00E40D5B">
        <w:rPr>
          <w:rFonts w:ascii="Times New Roman" w:hAnsi="Times New Roman" w:cs="Times New Roman"/>
          <w:noProof/>
          <w:szCs w:val="24"/>
        </w:rPr>
        <w:t>0</w:t>
      </w:r>
      <w:r w:rsidRPr="00E40D5B">
        <w:rPr>
          <w:rFonts w:ascii="Times New Roman" w:hAnsi="Times New Roman" w:cs="Times New Roman"/>
          <w:noProof/>
          <w:szCs w:val="24"/>
        </w:rPr>
        <w:t xml:space="preserve">. </w:t>
      </w:r>
      <w:r w:rsidRPr="00E40D5B">
        <w:rPr>
          <w:rFonts w:ascii="Times New Roman" w:hAnsi="Times New Roman" w:cs="Times New Roman"/>
          <w:noProof/>
          <w:szCs w:val="24"/>
        </w:rPr>
        <w:tab/>
        <w:t xml:space="preserve">Martinussen J, Schallert J, Andersen B, et al (2001) The Pyrimidine Operon pyrRPB-carA from </w:t>
      </w:r>
      <w:r w:rsidRPr="00E40D5B">
        <w:rPr>
          <w:rFonts w:ascii="Times New Roman" w:hAnsi="Times New Roman" w:cs="Times New Roman"/>
          <w:i/>
          <w:noProof/>
          <w:szCs w:val="24"/>
        </w:rPr>
        <w:t>Lactococcus lactis</w:t>
      </w:r>
      <w:r w:rsidRPr="00E40D5B">
        <w:rPr>
          <w:rFonts w:ascii="Times New Roman" w:hAnsi="Times New Roman" w:cs="Times New Roman"/>
          <w:noProof/>
          <w:szCs w:val="24"/>
        </w:rPr>
        <w:t>. J Bacteriol 183:2785–2794</w:t>
      </w:r>
    </w:p>
    <w:p w14:paraId="4626F7E0" w14:textId="2D6144C3"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3</w:t>
      </w:r>
      <w:r w:rsidR="0008195A" w:rsidRPr="00E40D5B">
        <w:rPr>
          <w:rFonts w:ascii="Times New Roman" w:hAnsi="Times New Roman" w:cs="Times New Roman"/>
          <w:noProof/>
          <w:szCs w:val="24"/>
        </w:rPr>
        <w:t>1</w:t>
      </w:r>
      <w:r w:rsidRPr="00E40D5B">
        <w:rPr>
          <w:rFonts w:ascii="Times New Roman" w:hAnsi="Times New Roman" w:cs="Times New Roman"/>
          <w:noProof/>
          <w:szCs w:val="24"/>
        </w:rPr>
        <w:t xml:space="preserve">. </w:t>
      </w:r>
      <w:r w:rsidRPr="00E40D5B">
        <w:rPr>
          <w:rFonts w:ascii="Times New Roman" w:hAnsi="Times New Roman" w:cs="Times New Roman"/>
          <w:noProof/>
          <w:szCs w:val="24"/>
        </w:rPr>
        <w:tab/>
        <w:t>Hall BG, Acar H, Nandipati A, et al (2014) Growth rates made easy. Mol Biol Evo</w:t>
      </w:r>
      <w:r w:rsidR="00A17F9D" w:rsidRPr="00E40D5B">
        <w:rPr>
          <w:rFonts w:ascii="Times New Roman" w:hAnsi="Times New Roman" w:cs="Times New Roman"/>
          <w:noProof/>
          <w:szCs w:val="24"/>
        </w:rPr>
        <w:t xml:space="preserve">l 31:232-238 </w:t>
      </w:r>
    </w:p>
    <w:p w14:paraId="60002949" w14:textId="6437F82F" w:rsidR="00427550" w:rsidRPr="00E40D5B" w:rsidRDefault="00427550" w:rsidP="00E40D5B">
      <w:pPr>
        <w:widowControl w:val="0"/>
        <w:autoSpaceDE w:val="0"/>
        <w:autoSpaceDN w:val="0"/>
        <w:adjustRightInd w:val="0"/>
        <w:ind w:left="640" w:hanging="640"/>
        <w:rPr>
          <w:rFonts w:ascii="Times New Roman" w:hAnsi="Times New Roman" w:cs="Times New Roman"/>
          <w:noProof/>
          <w:szCs w:val="24"/>
        </w:rPr>
      </w:pPr>
      <w:r w:rsidRPr="00E40D5B">
        <w:rPr>
          <w:rFonts w:ascii="Times New Roman" w:hAnsi="Times New Roman" w:cs="Times New Roman"/>
          <w:noProof/>
          <w:szCs w:val="24"/>
        </w:rPr>
        <w:t>3</w:t>
      </w:r>
      <w:r w:rsidR="0008195A" w:rsidRPr="00E40D5B">
        <w:rPr>
          <w:rFonts w:ascii="Times New Roman" w:hAnsi="Times New Roman" w:cs="Times New Roman"/>
          <w:noProof/>
          <w:szCs w:val="24"/>
        </w:rPr>
        <w:t>2</w:t>
      </w:r>
      <w:r w:rsidRPr="00E40D5B">
        <w:rPr>
          <w:rFonts w:ascii="Times New Roman" w:hAnsi="Times New Roman" w:cs="Times New Roman"/>
          <w:noProof/>
          <w:szCs w:val="24"/>
        </w:rPr>
        <w:t xml:space="preserve">. </w:t>
      </w:r>
      <w:r w:rsidRPr="00E40D5B">
        <w:rPr>
          <w:rFonts w:ascii="Times New Roman" w:hAnsi="Times New Roman" w:cs="Times New Roman"/>
          <w:noProof/>
          <w:szCs w:val="24"/>
        </w:rPr>
        <w:tab/>
        <w:t>Shevchuk NA, Bryksin A V, Nusinovich YA, et al (2004) Construction of long DNA molecules using long PCR</w:t>
      </w:r>
      <w:r w:rsidRPr="00E40D5B">
        <w:rPr>
          <w:rFonts w:ascii="American Typewriter" w:hAnsi="American Typewriter" w:cs="American Typewriter"/>
          <w:noProof/>
          <w:szCs w:val="24"/>
        </w:rPr>
        <w:t>‐</w:t>
      </w:r>
      <w:r w:rsidRPr="00E40D5B">
        <w:rPr>
          <w:rFonts w:ascii="Times New Roman" w:hAnsi="Times New Roman" w:cs="Times New Roman"/>
          <w:noProof/>
          <w:szCs w:val="24"/>
        </w:rPr>
        <w:t>based fusion of several fragments simultaneously. Nucleic Acids Res 32:e19–e19</w:t>
      </w:r>
    </w:p>
    <w:p w14:paraId="15A16D1B" w14:textId="49B9F07D" w:rsidR="4281D706" w:rsidRPr="00E51AED" w:rsidRDefault="00AE514C" w:rsidP="00E40D5B">
      <w:pPr>
        <w:rPr>
          <w:rFonts w:ascii="Times New Roman" w:hAnsi="Times New Roman" w:cs="Times New Roman"/>
          <w:szCs w:val="24"/>
        </w:rPr>
      </w:pPr>
      <w:r w:rsidRPr="00E40D5B">
        <w:rPr>
          <w:rFonts w:ascii="Times New Roman" w:hAnsi="Times New Roman" w:cs="Times New Roman"/>
          <w:szCs w:val="24"/>
          <w:lang w:val="fr-BE"/>
        </w:rPr>
        <w:fldChar w:fldCharType="end"/>
      </w:r>
    </w:p>
    <w:p w14:paraId="67F31D66" w14:textId="60F9562B" w:rsidR="00E40D5B" w:rsidRPr="00E51AED" w:rsidRDefault="00E40D5B" w:rsidP="00E40D5B">
      <w:pPr>
        <w:rPr>
          <w:rFonts w:ascii="Times New Roman" w:hAnsi="Times New Roman" w:cs="Times New Roman"/>
          <w:szCs w:val="24"/>
        </w:rPr>
      </w:pPr>
      <w:r w:rsidRPr="00E51AED">
        <w:rPr>
          <w:rFonts w:ascii="Times New Roman" w:hAnsi="Times New Roman" w:cs="Times New Roman"/>
          <w:szCs w:val="24"/>
        </w:rPr>
        <w:t>Figure Captions</w:t>
      </w:r>
    </w:p>
    <w:p w14:paraId="25293570" w14:textId="7CC12233" w:rsidR="00574AE4" w:rsidRDefault="00574AE4" w:rsidP="00574AE4">
      <w:pPr>
        <w:rPr>
          <w:rFonts w:ascii="Times New Roman" w:hAnsi="Times New Roman" w:cs="Times New Roman"/>
          <w:szCs w:val="24"/>
        </w:rPr>
      </w:pPr>
      <w:r w:rsidRPr="00574AE4">
        <w:rPr>
          <w:rFonts w:ascii="Times New Roman" w:hAnsi="Times New Roman" w:cs="Times New Roman"/>
          <w:b/>
          <w:bCs/>
          <w:szCs w:val="24"/>
          <w:lang w:val="en-GB"/>
        </w:rPr>
        <w:t xml:space="preserve">Figure 1: </w:t>
      </w:r>
      <w:r w:rsidRPr="00574AE4">
        <w:rPr>
          <w:rFonts w:ascii="Times New Roman" w:hAnsi="Times New Roman" w:cs="Times New Roman"/>
          <w:bCs/>
          <w:szCs w:val="24"/>
          <w:lang w:val="en-GB"/>
        </w:rPr>
        <w:t xml:space="preserve">The pCas and </w:t>
      </w:r>
      <w:proofErr w:type="spellStart"/>
      <w:r w:rsidRPr="00574AE4">
        <w:rPr>
          <w:rFonts w:ascii="Times New Roman" w:hAnsi="Times New Roman" w:cs="Times New Roman"/>
          <w:bCs/>
          <w:szCs w:val="24"/>
          <w:lang w:val="en-GB"/>
        </w:rPr>
        <w:t>pTarget</w:t>
      </w:r>
      <w:proofErr w:type="spellEnd"/>
      <w:r w:rsidRPr="00574AE4">
        <w:rPr>
          <w:rFonts w:ascii="Times New Roman" w:hAnsi="Times New Roman" w:cs="Times New Roman"/>
          <w:bCs/>
          <w:szCs w:val="24"/>
          <w:lang w:val="en-GB"/>
        </w:rPr>
        <w:t xml:space="preserve"> plasmids (adapted from </w:t>
      </w:r>
      <w:r w:rsidR="00C13D7D" w:rsidRPr="00C13D7D">
        <w:rPr>
          <w:rFonts w:ascii="Times New Roman" w:hAnsi="Times New Roman" w:cs="Times New Roman"/>
          <w:b/>
          <w:bCs/>
          <w:i/>
          <w:szCs w:val="24"/>
          <w:lang w:val="en-GB"/>
        </w:rPr>
        <w:t>(17)</w:t>
      </w:r>
      <w:r w:rsidRPr="00574AE4">
        <w:rPr>
          <w:rFonts w:ascii="Times New Roman" w:hAnsi="Times New Roman" w:cs="Times New Roman"/>
          <w:bCs/>
          <w:szCs w:val="24"/>
          <w:lang w:val="en-GB"/>
        </w:rPr>
        <w:t>). </w:t>
      </w:r>
    </w:p>
    <w:p w14:paraId="5ECD29C8" w14:textId="2B152AFC" w:rsidR="00574AE4" w:rsidRDefault="00574AE4" w:rsidP="00574AE4">
      <w:pPr>
        <w:rPr>
          <w:rFonts w:ascii="Times New Roman" w:hAnsi="Times New Roman" w:cs="Times New Roman"/>
          <w:szCs w:val="24"/>
          <w:lang w:val="en-GB"/>
        </w:rPr>
      </w:pPr>
      <w:r w:rsidRPr="00574AE4">
        <w:rPr>
          <w:rFonts w:ascii="Times New Roman" w:hAnsi="Times New Roman" w:cs="Times New Roman"/>
          <w:b/>
          <w:bCs/>
          <w:szCs w:val="24"/>
          <w:lang w:val="en-GB"/>
        </w:rPr>
        <w:t xml:space="preserve">Figure 2: Strategy for the generation of gene libraries in the chromosome of </w:t>
      </w:r>
      <w:proofErr w:type="gramStart"/>
      <w:r w:rsidRPr="00574AE4">
        <w:rPr>
          <w:rFonts w:ascii="Times New Roman" w:hAnsi="Times New Roman" w:cs="Times New Roman"/>
          <w:b/>
          <w:bCs/>
          <w:i/>
          <w:iCs/>
          <w:szCs w:val="24"/>
          <w:lang w:val="en-GB"/>
        </w:rPr>
        <w:t>E.coli</w:t>
      </w:r>
      <w:proofErr w:type="gramEnd"/>
      <w:r w:rsidRPr="00574AE4">
        <w:rPr>
          <w:rFonts w:ascii="Times New Roman" w:hAnsi="Times New Roman" w:cs="Times New Roman"/>
          <w:b/>
          <w:bCs/>
          <w:i/>
          <w:iCs/>
          <w:szCs w:val="24"/>
          <w:lang w:val="en-GB"/>
        </w:rPr>
        <w:t xml:space="preserve">. </w:t>
      </w:r>
      <w:r w:rsidRPr="00574AE4">
        <w:rPr>
          <w:rFonts w:ascii="Times New Roman" w:hAnsi="Times New Roman" w:cs="Times New Roman"/>
          <w:b/>
          <w:bCs/>
          <w:szCs w:val="24"/>
          <w:lang w:val="en-GB"/>
        </w:rPr>
        <w:t>A.</w:t>
      </w:r>
      <w:r w:rsidRPr="00574AE4">
        <w:rPr>
          <w:rFonts w:ascii="Times New Roman" w:hAnsi="Times New Roman" w:cs="Times New Roman"/>
          <w:szCs w:val="24"/>
          <w:lang w:val="en-GB"/>
        </w:rPr>
        <w:t xml:space="preserve"> A suitable non-essential locus is chosen. Within that locus, a Cas9 site (PAM + N</w:t>
      </w:r>
      <w:r w:rsidRPr="00574AE4">
        <w:rPr>
          <w:rFonts w:ascii="Times New Roman" w:hAnsi="Times New Roman" w:cs="Times New Roman"/>
          <w:szCs w:val="24"/>
          <w:vertAlign w:val="subscript"/>
          <w:lang w:val="en-GB"/>
        </w:rPr>
        <w:t>20</w:t>
      </w:r>
      <w:r w:rsidRPr="00574AE4">
        <w:rPr>
          <w:rFonts w:ascii="Times New Roman" w:hAnsi="Times New Roman" w:cs="Times New Roman"/>
          <w:szCs w:val="24"/>
          <w:lang w:val="en-GB"/>
        </w:rPr>
        <w:t xml:space="preserve">) is selected with the help of scoring algorithms, and 500 </w:t>
      </w:r>
      <w:proofErr w:type="spellStart"/>
      <w:r w:rsidRPr="00574AE4">
        <w:rPr>
          <w:rFonts w:ascii="Times New Roman" w:hAnsi="Times New Roman" w:cs="Times New Roman"/>
          <w:szCs w:val="24"/>
          <w:lang w:val="en-GB"/>
        </w:rPr>
        <w:t>bp</w:t>
      </w:r>
      <w:proofErr w:type="spellEnd"/>
      <w:r w:rsidRPr="00574AE4">
        <w:rPr>
          <w:rFonts w:ascii="Times New Roman" w:hAnsi="Times New Roman" w:cs="Times New Roman"/>
          <w:szCs w:val="24"/>
          <w:lang w:val="en-GB"/>
        </w:rPr>
        <w:t xml:space="preserve"> homology arms (U and D) as close as possible to the Cas9 site (less than 200 </w:t>
      </w:r>
      <w:proofErr w:type="spellStart"/>
      <w:r w:rsidRPr="00574AE4">
        <w:rPr>
          <w:rFonts w:ascii="Times New Roman" w:hAnsi="Times New Roman" w:cs="Times New Roman"/>
          <w:szCs w:val="24"/>
          <w:lang w:val="en-GB"/>
        </w:rPr>
        <w:t>bp</w:t>
      </w:r>
      <w:proofErr w:type="spellEnd"/>
      <w:r w:rsidRPr="00574AE4">
        <w:rPr>
          <w:rFonts w:ascii="Times New Roman" w:hAnsi="Times New Roman" w:cs="Times New Roman"/>
          <w:szCs w:val="24"/>
          <w:lang w:val="en-GB"/>
        </w:rPr>
        <w:t xml:space="preserve"> is recommended). An example is detailed in Figure 3. The pCas plasmid is introduced into the strain. </w:t>
      </w:r>
      <w:r w:rsidRPr="00574AE4">
        <w:rPr>
          <w:rFonts w:ascii="Times New Roman" w:hAnsi="Times New Roman" w:cs="Times New Roman"/>
          <w:b/>
          <w:bCs/>
          <w:szCs w:val="24"/>
          <w:lang w:val="en-GB"/>
        </w:rPr>
        <w:t xml:space="preserve">B. </w:t>
      </w:r>
      <w:r w:rsidRPr="00574AE4">
        <w:rPr>
          <w:rFonts w:ascii="Times New Roman" w:hAnsi="Times New Roman" w:cs="Times New Roman"/>
          <w:szCs w:val="24"/>
          <w:lang w:val="en-GB"/>
        </w:rPr>
        <w:t>For reaching high diversities (10</w:t>
      </w:r>
      <w:r w:rsidRPr="00574AE4">
        <w:rPr>
          <w:rFonts w:ascii="Times New Roman" w:hAnsi="Times New Roman" w:cs="Times New Roman"/>
          <w:szCs w:val="24"/>
          <w:vertAlign w:val="superscript"/>
          <w:lang w:val="en-GB"/>
        </w:rPr>
        <w:t>5</w:t>
      </w:r>
      <w:r w:rsidRPr="00574AE4">
        <w:rPr>
          <w:rFonts w:ascii="Times New Roman" w:hAnsi="Times New Roman" w:cs="Times New Roman"/>
          <w:szCs w:val="24"/>
          <w:lang w:val="en-GB"/>
        </w:rPr>
        <w:t>-10</w:t>
      </w:r>
      <w:r w:rsidRPr="00574AE4">
        <w:rPr>
          <w:rFonts w:ascii="Times New Roman" w:hAnsi="Times New Roman" w:cs="Times New Roman"/>
          <w:szCs w:val="24"/>
          <w:vertAlign w:val="superscript"/>
          <w:lang w:val="en-GB"/>
        </w:rPr>
        <w:t xml:space="preserve">6 </w:t>
      </w:r>
      <w:r w:rsidRPr="00574AE4">
        <w:rPr>
          <w:rFonts w:ascii="Times New Roman" w:hAnsi="Times New Roman" w:cs="Times New Roman"/>
          <w:szCs w:val="24"/>
          <w:lang w:val="en-GB"/>
        </w:rPr>
        <w:t xml:space="preserve">individual transformants), the library is cloned into the </w:t>
      </w:r>
      <w:proofErr w:type="spellStart"/>
      <w:r w:rsidRPr="00574AE4">
        <w:rPr>
          <w:rFonts w:ascii="Times New Roman" w:hAnsi="Times New Roman" w:cs="Times New Roman"/>
          <w:szCs w:val="24"/>
          <w:lang w:val="en-GB"/>
        </w:rPr>
        <w:t>pTarget</w:t>
      </w:r>
      <w:proofErr w:type="spellEnd"/>
      <w:r w:rsidRPr="00574AE4">
        <w:rPr>
          <w:rFonts w:ascii="Times New Roman" w:hAnsi="Times New Roman" w:cs="Times New Roman"/>
          <w:szCs w:val="24"/>
          <w:lang w:val="en-GB"/>
        </w:rPr>
        <w:t xml:space="preserve">, flanked by the U and D homology arms, together with the sequence encoding the sgRNA. The plasmid library is then introduced into the pCas containing strain, triggering chromosome cleavage. Homologous </w:t>
      </w:r>
      <w:r w:rsidRPr="00574AE4">
        <w:rPr>
          <w:rFonts w:ascii="Times New Roman" w:hAnsi="Times New Roman" w:cs="Times New Roman"/>
          <w:szCs w:val="24"/>
          <w:lang w:val="en-GB"/>
        </w:rPr>
        <w:lastRenderedPageBreak/>
        <w:t xml:space="preserve">recombination, facilitated by the </w:t>
      </w:r>
      <w:r w:rsidRPr="00574AE4">
        <w:rPr>
          <w:rFonts w:ascii="Symbol" w:hAnsi="Symbol" w:cs="Times New Roman"/>
          <w:szCs w:val="24"/>
          <w:lang w:val="en-GB"/>
        </w:rPr>
        <w:t></w:t>
      </w:r>
      <w:r w:rsidRPr="00574AE4">
        <w:rPr>
          <w:rFonts w:ascii="Times New Roman" w:hAnsi="Times New Roman" w:cs="Times New Roman"/>
          <w:szCs w:val="24"/>
          <w:lang w:val="en-GB"/>
        </w:rPr>
        <w:t xml:space="preserve">-Red proteins, is the only way to survive. </w:t>
      </w:r>
      <w:r w:rsidRPr="00574AE4">
        <w:rPr>
          <w:rFonts w:ascii="Times New Roman" w:hAnsi="Times New Roman" w:cs="Times New Roman"/>
          <w:b/>
          <w:bCs/>
          <w:szCs w:val="24"/>
        </w:rPr>
        <w:t>C.</w:t>
      </w:r>
      <w:r w:rsidRPr="00574AE4">
        <w:rPr>
          <w:rFonts w:ascii="Times New Roman" w:hAnsi="Times New Roman" w:cs="Times New Roman"/>
          <w:szCs w:val="24"/>
        </w:rPr>
        <w:t xml:space="preserve"> If high diversity is not required (10</w:t>
      </w:r>
      <w:r w:rsidRPr="00574AE4">
        <w:rPr>
          <w:rFonts w:ascii="Times New Roman" w:hAnsi="Times New Roman" w:cs="Times New Roman"/>
          <w:szCs w:val="24"/>
          <w:vertAlign w:val="superscript"/>
        </w:rPr>
        <w:t>3</w:t>
      </w:r>
      <w:r w:rsidRPr="00574AE4">
        <w:rPr>
          <w:rFonts w:ascii="Times New Roman" w:hAnsi="Times New Roman" w:cs="Times New Roman"/>
          <w:szCs w:val="24"/>
        </w:rPr>
        <w:t>-10</w:t>
      </w:r>
      <w:r w:rsidRPr="00574AE4">
        <w:rPr>
          <w:rFonts w:ascii="Times New Roman" w:hAnsi="Times New Roman" w:cs="Times New Roman"/>
          <w:szCs w:val="24"/>
          <w:vertAlign w:val="superscript"/>
        </w:rPr>
        <w:t>4</w:t>
      </w:r>
      <w:r w:rsidRPr="00574AE4">
        <w:rPr>
          <w:rFonts w:ascii="Times New Roman" w:hAnsi="Times New Roman" w:cs="Times New Roman"/>
          <w:szCs w:val="24"/>
        </w:rPr>
        <w:t xml:space="preserve"> individual transformants), a co-transformation with the sgRNA encoding </w:t>
      </w:r>
      <w:proofErr w:type="spellStart"/>
      <w:r w:rsidRPr="00574AE4">
        <w:rPr>
          <w:rFonts w:ascii="Times New Roman" w:hAnsi="Times New Roman" w:cs="Times New Roman"/>
          <w:szCs w:val="24"/>
        </w:rPr>
        <w:t>pTarget</w:t>
      </w:r>
      <w:proofErr w:type="spellEnd"/>
      <w:r w:rsidRPr="00574AE4">
        <w:rPr>
          <w:rFonts w:ascii="Times New Roman" w:hAnsi="Times New Roman" w:cs="Times New Roman"/>
          <w:szCs w:val="24"/>
        </w:rPr>
        <w:t xml:space="preserve"> and the U- and D-flanked library as a linear DNA fragment is a simpler protocol. </w:t>
      </w:r>
      <w:r w:rsidRPr="00574AE4">
        <w:rPr>
          <w:rFonts w:ascii="Times New Roman" w:hAnsi="Times New Roman" w:cs="Times New Roman"/>
          <w:b/>
          <w:bCs/>
          <w:szCs w:val="24"/>
          <w:lang w:val="en-GB"/>
        </w:rPr>
        <w:t>D.</w:t>
      </w:r>
      <w:r w:rsidRPr="00574AE4">
        <w:rPr>
          <w:rFonts w:ascii="Times New Roman" w:hAnsi="Times New Roman" w:cs="Times New Roman"/>
          <w:szCs w:val="24"/>
          <w:lang w:val="en-GB"/>
        </w:rPr>
        <w:t xml:space="preserve"> After transformation, the pTarget_N</w:t>
      </w:r>
      <w:r w:rsidRPr="00574AE4">
        <w:rPr>
          <w:rFonts w:ascii="Times New Roman" w:hAnsi="Times New Roman" w:cs="Times New Roman"/>
          <w:szCs w:val="24"/>
          <w:vertAlign w:val="subscript"/>
          <w:lang w:val="en-GB"/>
        </w:rPr>
        <w:t>20</w:t>
      </w:r>
      <w:r w:rsidRPr="00574AE4">
        <w:rPr>
          <w:rFonts w:ascii="Times New Roman" w:hAnsi="Times New Roman" w:cs="Times New Roman"/>
          <w:szCs w:val="24"/>
          <w:lang w:val="en-GB"/>
        </w:rPr>
        <w:t xml:space="preserve"> is inducing (IPTG) the expression of an anti-</w:t>
      </w:r>
      <w:proofErr w:type="spellStart"/>
      <w:r w:rsidRPr="00574AE4">
        <w:rPr>
          <w:rFonts w:ascii="Times New Roman" w:hAnsi="Times New Roman" w:cs="Times New Roman"/>
          <w:szCs w:val="24"/>
          <w:lang w:val="en-GB"/>
        </w:rPr>
        <w:t>pTarget</w:t>
      </w:r>
      <w:proofErr w:type="spellEnd"/>
      <w:r w:rsidRPr="00574AE4">
        <w:rPr>
          <w:rFonts w:ascii="Times New Roman" w:hAnsi="Times New Roman" w:cs="Times New Roman"/>
          <w:szCs w:val="24"/>
          <w:lang w:val="en-GB"/>
        </w:rPr>
        <w:t xml:space="preserve"> sgRNA encoded into the pCas, and the thermosensitive pCas itself is subsequently cured by growing the library at 37C. </w:t>
      </w:r>
    </w:p>
    <w:p w14:paraId="2B298CAD" w14:textId="2FD1DD45" w:rsidR="00C13D7D" w:rsidRDefault="00C13D7D" w:rsidP="00C13D7D">
      <w:pPr>
        <w:rPr>
          <w:rFonts w:ascii="Times New Roman" w:hAnsi="Times New Roman" w:cs="Times New Roman"/>
          <w:szCs w:val="24"/>
        </w:rPr>
      </w:pPr>
      <w:r w:rsidRPr="00C13D7D">
        <w:rPr>
          <w:rFonts w:ascii="Times New Roman" w:hAnsi="Times New Roman" w:cs="Times New Roman"/>
          <w:b/>
          <w:bCs/>
          <w:szCs w:val="24"/>
          <w:lang w:val="en-GB"/>
        </w:rPr>
        <w:t xml:space="preserve">Figure 3: </w:t>
      </w:r>
      <w:r w:rsidRPr="00C13D7D">
        <w:rPr>
          <w:rFonts w:ascii="Times New Roman" w:hAnsi="Times New Roman" w:cs="Times New Roman"/>
          <w:b/>
          <w:bCs/>
          <w:szCs w:val="24"/>
        </w:rPr>
        <w:t xml:space="preserve">Example of library design in </w:t>
      </w:r>
      <w:r w:rsidRPr="00C13D7D">
        <w:rPr>
          <w:rFonts w:ascii="Times New Roman" w:hAnsi="Times New Roman" w:cs="Times New Roman"/>
          <w:b/>
          <w:bCs/>
          <w:i/>
          <w:iCs/>
          <w:szCs w:val="24"/>
        </w:rPr>
        <w:t>E. coli</w:t>
      </w:r>
      <w:r w:rsidRPr="00C13D7D">
        <w:rPr>
          <w:rFonts w:ascii="Times New Roman" w:hAnsi="Times New Roman" w:cs="Times New Roman"/>
          <w:b/>
          <w:bCs/>
          <w:szCs w:val="24"/>
          <w:lang w:val="en-GB"/>
        </w:rPr>
        <w:t xml:space="preserve">. </w:t>
      </w:r>
      <w:r w:rsidRPr="00C13D7D">
        <w:rPr>
          <w:rFonts w:ascii="Times New Roman" w:hAnsi="Times New Roman" w:cs="Times New Roman"/>
          <w:b/>
          <w:bCs/>
          <w:szCs w:val="24"/>
        </w:rPr>
        <w:t xml:space="preserve">A. </w:t>
      </w:r>
      <w:r w:rsidRPr="00C13D7D">
        <w:rPr>
          <w:rFonts w:ascii="Times New Roman" w:hAnsi="Times New Roman" w:cs="Times New Roman"/>
          <w:szCs w:val="24"/>
        </w:rPr>
        <w:t xml:space="preserve">The chosen locus is the rhamnose operon and the objective is to introduce a library of </w:t>
      </w:r>
      <w:proofErr w:type="spellStart"/>
      <w:r w:rsidRPr="00C13D7D">
        <w:rPr>
          <w:rFonts w:ascii="Times New Roman" w:hAnsi="Times New Roman" w:cs="Times New Roman"/>
          <w:i/>
          <w:iCs/>
          <w:szCs w:val="24"/>
        </w:rPr>
        <w:t>pbpA</w:t>
      </w:r>
      <w:proofErr w:type="spellEnd"/>
      <w:r w:rsidRPr="00C13D7D">
        <w:rPr>
          <w:rFonts w:ascii="Times New Roman" w:hAnsi="Times New Roman" w:cs="Times New Roman"/>
          <w:szCs w:val="24"/>
        </w:rPr>
        <w:t xml:space="preserve"> genes exactly at the position of the second gene (</w:t>
      </w:r>
      <w:proofErr w:type="spellStart"/>
      <w:r w:rsidRPr="00C13D7D">
        <w:rPr>
          <w:rFonts w:ascii="Times New Roman" w:hAnsi="Times New Roman" w:cs="Times New Roman"/>
          <w:i/>
          <w:iCs/>
          <w:szCs w:val="24"/>
        </w:rPr>
        <w:t>rhaA</w:t>
      </w:r>
      <w:proofErr w:type="spellEnd"/>
      <w:r w:rsidRPr="00C13D7D">
        <w:rPr>
          <w:rFonts w:ascii="Times New Roman" w:hAnsi="Times New Roman" w:cs="Times New Roman"/>
          <w:szCs w:val="24"/>
        </w:rPr>
        <w:t xml:space="preserve">). </w:t>
      </w:r>
      <w:r w:rsidRPr="00C13D7D">
        <w:rPr>
          <w:rFonts w:ascii="Times New Roman" w:hAnsi="Times New Roman" w:cs="Times New Roman"/>
          <w:b/>
          <w:bCs/>
          <w:szCs w:val="24"/>
        </w:rPr>
        <w:t xml:space="preserve">B. </w:t>
      </w:r>
      <w:r w:rsidRPr="00C13D7D">
        <w:rPr>
          <w:rFonts w:ascii="Times New Roman" w:hAnsi="Times New Roman" w:cs="Times New Roman"/>
          <w:szCs w:val="24"/>
        </w:rPr>
        <w:t>Detailed</w:t>
      </w:r>
      <w:r w:rsidRPr="00C13D7D">
        <w:rPr>
          <w:rFonts w:ascii="Times New Roman" w:hAnsi="Times New Roman" w:cs="Times New Roman"/>
          <w:b/>
          <w:bCs/>
          <w:szCs w:val="24"/>
        </w:rPr>
        <w:t xml:space="preserve"> </w:t>
      </w:r>
      <w:r w:rsidRPr="00C13D7D">
        <w:rPr>
          <w:rFonts w:ascii="Times New Roman" w:hAnsi="Times New Roman" w:cs="Times New Roman"/>
          <w:szCs w:val="24"/>
        </w:rPr>
        <w:t>positions of N</w:t>
      </w:r>
      <w:r w:rsidRPr="00C13D7D">
        <w:rPr>
          <w:rFonts w:ascii="Times New Roman" w:hAnsi="Times New Roman" w:cs="Times New Roman"/>
          <w:szCs w:val="24"/>
          <w:vertAlign w:val="subscript"/>
        </w:rPr>
        <w:t>20</w:t>
      </w:r>
      <w:r w:rsidRPr="00C13D7D">
        <w:rPr>
          <w:rFonts w:ascii="Times New Roman" w:hAnsi="Times New Roman" w:cs="Times New Roman"/>
          <w:szCs w:val="24"/>
        </w:rPr>
        <w:t>, Cas9 cut site and up and down homology regions (U and D). Depending on position of the appropriate N</w:t>
      </w:r>
      <w:r w:rsidRPr="00C13D7D">
        <w:rPr>
          <w:rFonts w:ascii="Times New Roman" w:hAnsi="Times New Roman" w:cs="Times New Roman"/>
          <w:szCs w:val="24"/>
          <w:vertAlign w:val="subscript"/>
        </w:rPr>
        <w:t>20</w:t>
      </w:r>
      <w:r w:rsidRPr="00C13D7D">
        <w:rPr>
          <w:rFonts w:ascii="Times New Roman" w:hAnsi="Times New Roman" w:cs="Times New Roman"/>
          <w:szCs w:val="24"/>
        </w:rPr>
        <w:t xml:space="preserve">, the distance of U from Cas9 cut site will be imposed by the design (165 </w:t>
      </w:r>
      <w:proofErr w:type="spellStart"/>
      <w:r w:rsidRPr="00C13D7D">
        <w:rPr>
          <w:rFonts w:ascii="Times New Roman" w:hAnsi="Times New Roman" w:cs="Times New Roman"/>
          <w:szCs w:val="24"/>
        </w:rPr>
        <w:t>bp</w:t>
      </w:r>
      <w:proofErr w:type="spellEnd"/>
      <w:r w:rsidRPr="00C13D7D">
        <w:rPr>
          <w:rFonts w:ascii="Times New Roman" w:hAnsi="Times New Roman" w:cs="Times New Roman"/>
          <w:szCs w:val="24"/>
        </w:rPr>
        <w:t xml:space="preserve"> in this case) and the same distance is chosen for positioning the D arm.  </w:t>
      </w:r>
      <w:r w:rsidRPr="00C13D7D">
        <w:rPr>
          <w:rFonts w:ascii="Times New Roman" w:hAnsi="Times New Roman" w:cs="Times New Roman"/>
          <w:b/>
          <w:bCs/>
          <w:szCs w:val="24"/>
        </w:rPr>
        <w:t>C</w:t>
      </w:r>
      <w:r w:rsidRPr="00C13D7D">
        <w:rPr>
          <w:rFonts w:ascii="Times New Roman" w:hAnsi="Times New Roman" w:cs="Times New Roman"/>
          <w:szCs w:val="24"/>
        </w:rPr>
        <w:t xml:space="preserve">. Donor DNA cassette of </w:t>
      </w:r>
      <w:proofErr w:type="spellStart"/>
      <w:r w:rsidRPr="00C13D7D">
        <w:rPr>
          <w:rFonts w:ascii="Times New Roman" w:hAnsi="Times New Roman" w:cs="Times New Roman"/>
          <w:i/>
          <w:iCs/>
          <w:szCs w:val="24"/>
        </w:rPr>
        <w:t>pbpA</w:t>
      </w:r>
      <w:proofErr w:type="spellEnd"/>
      <w:r w:rsidRPr="00C13D7D">
        <w:rPr>
          <w:rFonts w:ascii="Times New Roman" w:hAnsi="Times New Roman" w:cs="Times New Roman"/>
          <w:szCs w:val="24"/>
        </w:rPr>
        <w:t xml:space="preserve"> library generated by error prone PCR and overlap extension assembly. The gene of interest will replace exactly the beginning part of </w:t>
      </w:r>
      <w:proofErr w:type="spellStart"/>
      <w:r w:rsidRPr="00C13D7D">
        <w:rPr>
          <w:rFonts w:ascii="Times New Roman" w:hAnsi="Times New Roman" w:cs="Times New Roman"/>
          <w:i/>
          <w:iCs/>
          <w:szCs w:val="24"/>
        </w:rPr>
        <w:t>rhaA</w:t>
      </w:r>
      <w:proofErr w:type="spellEnd"/>
      <w:r w:rsidRPr="00C13D7D">
        <w:rPr>
          <w:rFonts w:ascii="Times New Roman" w:hAnsi="Times New Roman" w:cs="Times New Roman"/>
          <w:szCs w:val="24"/>
        </w:rPr>
        <w:t xml:space="preserve"> gene (350 </w:t>
      </w:r>
      <w:proofErr w:type="spellStart"/>
      <w:r w:rsidRPr="00C13D7D">
        <w:rPr>
          <w:rFonts w:ascii="Times New Roman" w:hAnsi="Times New Roman" w:cs="Times New Roman"/>
          <w:szCs w:val="24"/>
        </w:rPr>
        <w:t>bp</w:t>
      </w:r>
      <w:proofErr w:type="spellEnd"/>
      <w:r w:rsidRPr="00C13D7D">
        <w:rPr>
          <w:rFonts w:ascii="Times New Roman" w:hAnsi="Times New Roman" w:cs="Times New Roman"/>
          <w:szCs w:val="24"/>
        </w:rPr>
        <w:t>) far enough from promoter (</w:t>
      </w:r>
      <w:r w:rsidRPr="00C13D7D">
        <w:rPr>
          <w:rFonts w:ascii="Times New Roman" w:hAnsi="Times New Roman" w:cs="Times New Roman"/>
          <w:i/>
          <w:szCs w:val="24"/>
        </w:rPr>
        <w:t>see</w:t>
      </w:r>
      <w:r w:rsidRPr="00C13D7D">
        <w:rPr>
          <w:rFonts w:ascii="Times New Roman" w:hAnsi="Times New Roman" w:cs="Times New Roman"/>
          <w:szCs w:val="24"/>
        </w:rPr>
        <w:t xml:space="preserve"> </w:t>
      </w:r>
      <w:r w:rsidRPr="00C13D7D">
        <w:rPr>
          <w:rFonts w:ascii="Times New Roman" w:hAnsi="Times New Roman" w:cs="Times New Roman"/>
          <w:b/>
          <w:szCs w:val="24"/>
        </w:rPr>
        <w:t>Note 1</w:t>
      </w:r>
      <w:r w:rsidRPr="00C13D7D">
        <w:rPr>
          <w:rFonts w:ascii="Times New Roman" w:hAnsi="Times New Roman" w:cs="Times New Roman"/>
          <w:szCs w:val="24"/>
        </w:rPr>
        <w:t>). The gene of interest (</w:t>
      </w:r>
      <w:proofErr w:type="spellStart"/>
      <w:r w:rsidRPr="00C13D7D">
        <w:rPr>
          <w:rFonts w:ascii="Times New Roman" w:hAnsi="Times New Roman" w:cs="Times New Roman"/>
          <w:i/>
          <w:iCs/>
          <w:szCs w:val="24"/>
        </w:rPr>
        <w:t>pbpA</w:t>
      </w:r>
      <w:proofErr w:type="spellEnd"/>
      <w:r w:rsidRPr="00C13D7D">
        <w:rPr>
          <w:rFonts w:ascii="Times New Roman" w:hAnsi="Times New Roman" w:cs="Times New Roman"/>
          <w:szCs w:val="24"/>
        </w:rPr>
        <w:t xml:space="preserve">) will be inserted with the help of homologous arms (500 </w:t>
      </w:r>
      <w:proofErr w:type="spellStart"/>
      <w:r w:rsidRPr="00C13D7D">
        <w:rPr>
          <w:rFonts w:ascii="Times New Roman" w:hAnsi="Times New Roman" w:cs="Times New Roman"/>
          <w:szCs w:val="24"/>
        </w:rPr>
        <w:t>bp</w:t>
      </w:r>
      <w:proofErr w:type="spellEnd"/>
      <w:r w:rsidRPr="00C13D7D">
        <w:rPr>
          <w:rFonts w:ascii="Times New Roman" w:hAnsi="Times New Roman" w:cs="Times New Roman"/>
          <w:szCs w:val="24"/>
        </w:rPr>
        <w:t xml:space="preserve">) through </w:t>
      </w:r>
      <w:r w:rsidRPr="00C13D7D">
        <w:rPr>
          <w:rFonts w:ascii="Times New Roman" w:hAnsi="Times New Roman" w:cs="Times New Roman"/>
          <w:szCs w:val="24"/>
          <w:lang w:val="el-GR"/>
        </w:rPr>
        <w:t>λ-</w:t>
      </w:r>
      <w:r w:rsidRPr="00C13D7D">
        <w:rPr>
          <w:rFonts w:ascii="Times New Roman" w:hAnsi="Times New Roman" w:cs="Times New Roman"/>
          <w:szCs w:val="24"/>
        </w:rPr>
        <w:t xml:space="preserve">Red recombination, leaving intact the open reading frame (ORF) and stop codon of </w:t>
      </w:r>
      <w:proofErr w:type="spellStart"/>
      <w:r w:rsidRPr="00C13D7D">
        <w:rPr>
          <w:rFonts w:ascii="Times New Roman" w:hAnsi="Times New Roman" w:cs="Times New Roman"/>
          <w:i/>
          <w:iCs/>
          <w:szCs w:val="24"/>
        </w:rPr>
        <w:t>rhaB</w:t>
      </w:r>
      <w:proofErr w:type="spellEnd"/>
      <w:r w:rsidRPr="00C13D7D">
        <w:rPr>
          <w:rFonts w:ascii="Times New Roman" w:hAnsi="Times New Roman" w:cs="Times New Roman"/>
          <w:i/>
          <w:iCs/>
          <w:szCs w:val="24"/>
        </w:rPr>
        <w:t xml:space="preserve"> </w:t>
      </w:r>
      <w:r w:rsidRPr="00C13D7D">
        <w:rPr>
          <w:rFonts w:ascii="Times New Roman" w:hAnsi="Times New Roman" w:cs="Times New Roman"/>
          <w:szCs w:val="24"/>
        </w:rPr>
        <w:t xml:space="preserve">and using the start codon of the </w:t>
      </w:r>
      <w:proofErr w:type="spellStart"/>
      <w:r w:rsidRPr="00C13D7D">
        <w:rPr>
          <w:rFonts w:ascii="Times New Roman" w:hAnsi="Times New Roman" w:cs="Times New Roman"/>
          <w:i/>
          <w:iCs/>
          <w:szCs w:val="24"/>
        </w:rPr>
        <w:t>rhaA</w:t>
      </w:r>
      <w:proofErr w:type="spellEnd"/>
      <w:r w:rsidRPr="00C13D7D">
        <w:rPr>
          <w:rFonts w:ascii="Times New Roman" w:hAnsi="Times New Roman" w:cs="Times New Roman"/>
          <w:szCs w:val="24"/>
        </w:rPr>
        <w:t xml:space="preserve"> gene. The </w:t>
      </w:r>
      <w:proofErr w:type="spellStart"/>
      <w:r w:rsidRPr="00C13D7D">
        <w:rPr>
          <w:rFonts w:ascii="Times New Roman" w:hAnsi="Times New Roman" w:cs="Times New Roman"/>
          <w:szCs w:val="24"/>
        </w:rPr>
        <w:t>pbpA</w:t>
      </w:r>
      <w:proofErr w:type="spellEnd"/>
      <w:r w:rsidRPr="00C13D7D">
        <w:rPr>
          <w:rFonts w:ascii="Times New Roman" w:hAnsi="Times New Roman" w:cs="Times New Roman"/>
          <w:szCs w:val="24"/>
        </w:rPr>
        <w:t xml:space="preserve"> ORF encodes a N-terminal signal sequence (SS) for periplasmic localization and a C-terminal His-tag for purification. Both sequences were not subjected to the error prone PCR.</w:t>
      </w:r>
    </w:p>
    <w:p w14:paraId="1683C005" w14:textId="17A5983B" w:rsidR="00C13D7D" w:rsidRDefault="00C13D7D" w:rsidP="00C13D7D">
      <w:pPr>
        <w:rPr>
          <w:rFonts w:ascii="Times New Roman" w:hAnsi="Times New Roman" w:cs="Times New Roman"/>
          <w:szCs w:val="24"/>
          <w:lang w:val="en-GB"/>
        </w:rPr>
      </w:pPr>
      <w:r w:rsidRPr="00C13D7D">
        <w:rPr>
          <w:rFonts w:ascii="Times New Roman" w:hAnsi="Times New Roman" w:cs="Times New Roman"/>
          <w:b/>
          <w:bCs/>
          <w:szCs w:val="24"/>
          <w:lang w:val="en-GB"/>
        </w:rPr>
        <w:t xml:space="preserve">Figure 4. Competence regulation by the </w:t>
      </w:r>
      <w:proofErr w:type="spellStart"/>
      <w:r w:rsidRPr="00C13D7D">
        <w:rPr>
          <w:rFonts w:ascii="Times New Roman" w:hAnsi="Times New Roman" w:cs="Times New Roman"/>
          <w:b/>
          <w:bCs/>
          <w:szCs w:val="24"/>
          <w:lang w:val="en-GB"/>
        </w:rPr>
        <w:t>comRS</w:t>
      </w:r>
      <w:proofErr w:type="spellEnd"/>
      <w:r w:rsidRPr="00C13D7D">
        <w:rPr>
          <w:rFonts w:ascii="Times New Roman" w:hAnsi="Times New Roman" w:cs="Times New Roman"/>
          <w:b/>
          <w:bCs/>
          <w:szCs w:val="24"/>
          <w:lang w:val="en-GB"/>
        </w:rPr>
        <w:t xml:space="preserve"> system in </w:t>
      </w:r>
      <w:r w:rsidRPr="00C13D7D">
        <w:rPr>
          <w:rFonts w:ascii="Times New Roman" w:hAnsi="Times New Roman" w:cs="Times New Roman"/>
          <w:b/>
          <w:bCs/>
          <w:i/>
          <w:szCs w:val="24"/>
          <w:lang w:val="en-GB"/>
        </w:rPr>
        <w:t>S.</w:t>
      </w:r>
      <w:r>
        <w:rPr>
          <w:rFonts w:ascii="Times New Roman" w:hAnsi="Times New Roman" w:cs="Times New Roman"/>
          <w:b/>
          <w:bCs/>
          <w:i/>
          <w:szCs w:val="24"/>
          <w:lang w:val="en-GB"/>
        </w:rPr>
        <w:t xml:space="preserve"> </w:t>
      </w:r>
      <w:r w:rsidRPr="00C13D7D">
        <w:rPr>
          <w:rFonts w:ascii="Times New Roman" w:hAnsi="Times New Roman" w:cs="Times New Roman"/>
          <w:b/>
          <w:bCs/>
          <w:i/>
          <w:szCs w:val="24"/>
          <w:lang w:val="en-GB"/>
        </w:rPr>
        <w:t>thermophilus</w:t>
      </w:r>
      <w:r w:rsidRPr="00C13D7D">
        <w:rPr>
          <w:rFonts w:ascii="Times New Roman" w:hAnsi="Times New Roman" w:cs="Times New Roman"/>
          <w:b/>
          <w:bCs/>
          <w:szCs w:val="24"/>
          <w:lang w:val="en-GB"/>
        </w:rPr>
        <w:t>. A.</w:t>
      </w:r>
      <w:r w:rsidRPr="00C13D7D">
        <w:rPr>
          <w:rFonts w:ascii="Times New Roman" w:hAnsi="Times New Roman" w:cs="Times New Roman"/>
          <w:szCs w:val="24"/>
          <w:lang w:val="en-GB"/>
        </w:rPr>
        <w:t xml:space="preserve"> Expression of </w:t>
      </w:r>
      <w:proofErr w:type="spellStart"/>
      <w:r w:rsidRPr="00C13D7D">
        <w:rPr>
          <w:rFonts w:ascii="Times New Roman" w:hAnsi="Times New Roman" w:cs="Times New Roman"/>
          <w:szCs w:val="24"/>
          <w:lang w:val="en-GB"/>
        </w:rPr>
        <w:t>comS</w:t>
      </w:r>
      <w:proofErr w:type="spellEnd"/>
      <w:r w:rsidRPr="00C13D7D">
        <w:rPr>
          <w:rFonts w:ascii="Times New Roman" w:hAnsi="Times New Roman" w:cs="Times New Roman"/>
          <w:szCs w:val="24"/>
          <w:lang w:val="en-GB"/>
        </w:rPr>
        <w:t xml:space="preserve"> initiates the system; the precursor of the peptide pheromone </w:t>
      </w:r>
      <w:proofErr w:type="spellStart"/>
      <w:r w:rsidRPr="00C13D7D">
        <w:rPr>
          <w:rFonts w:ascii="Times New Roman" w:hAnsi="Times New Roman" w:cs="Times New Roman"/>
          <w:szCs w:val="24"/>
          <w:lang w:val="en-GB"/>
        </w:rPr>
        <w:t>ComS</w:t>
      </w:r>
      <w:proofErr w:type="spellEnd"/>
      <w:r w:rsidRPr="00C13D7D">
        <w:rPr>
          <w:rFonts w:ascii="Times New Roman" w:hAnsi="Times New Roman" w:cs="Times New Roman"/>
          <w:szCs w:val="24"/>
          <w:lang w:val="en-GB"/>
        </w:rPr>
        <w:t xml:space="preserve"> is exported and matured. </w:t>
      </w:r>
      <w:r w:rsidRPr="00C13D7D">
        <w:rPr>
          <w:rFonts w:ascii="Times New Roman" w:hAnsi="Times New Roman" w:cs="Times New Roman"/>
          <w:b/>
          <w:bCs/>
          <w:szCs w:val="24"/>
          <w:lang w:val="en-GB"/>
        </w:rPr>
        <w:t>B.</w:t>
      </w:r>
      <w:r w:rsidRPr="00C13D7D">
        <w:rPr>
          <w:rFonts w:ascii="Times New Roman" w:hAnsi="Times New Roman" w:cs="Times New Roman"/>
          <w:szCs w:val="24"/>
          <w:lang w:val="en-GB"/>
        </w:rPr>
        <w:t xml:space="preserve"> On reaching a threshold of extracellular concentration of the matured peptide pheromone (XIP), it is reimported into the cell. </w:t>
      </w:r>
      <w:r w:rsidRPr="00C13D7D">
        <w:rPr>
          <w:rFonts w:ascii="Times New Roman" w:hAnsi="Times New Roman" w:cs="Times New Roman"/>
          <w:b/>
          <w:bCs/>
          <w:szCs w:val="24"/>
          <w:lang w:val="en-GB"/>
        </w:rPr>
        <w:t>C.</w:t>
      </w:r>
      <w:r w:rsidRPr="00C13D7D">
        <w:rPr>
          <w:rFonts w:ascii="Times New Roman" w:hAnsi="Times New Roman" w:cs="Times New Roman"/>
          <w:szCs w:val="24"/>
          <w:lang w:val="en-GB"/>
        </w:rPr>
        <w:t xml:space="preserve"> In the cytoplasm, XIP interacts with </w:t>
      </w:r>
      <w:proofErr w:type="spellStart"/>
      <w:r w:rsidRPr="00C13D7D">
        <w:rPr>
          <w:rFonts w:ascii="Times New Roman" w:hAnsi="Times New Roman" w:cs="Times New Roman"/>
          <w:szCs w:val="24"/>
          <w:lang w:val="en-GB"/>
        </w:rPr>
        <w:t>ComR.</w:t>
      </w:r>
      <w:proofErr w:type="spellEnd"/>
      <w:r w:rsidRPr="00C13D7D">
        <w:rPr>
          <w:rFonts w:ascii="Times New Roman" w:hAnsi="Times New Roman" w:cs="Times New Roman"/>
          <w:szCs w:val="24"/>
          <w:lang w:val="en-GB"/>
        </w:rPr>
        <w:t xml:space="preserve"> The dimeric </w:t>
      </w:r>
      <w:proofErr w:type="spellStart"/>
      <w:r w:rsidRPr="00C13D7D">
        <w:rPr>
          <w:rFonts w:ascii="Times New Roman" w:hAnsi="Times New Roman" w:cs="Times New Roman"/>
          <w:szCs w:val="24"/>
          <w:lang w:val="en-GB"/>
        </w:rPr>
        <w:t>ComR.XIP</w:t>
      </w:r>
      <w:proofErr w:type="spellEnd"/>
      <w:r w:rsidRPr="00C13D7D">
        <w:rPr>
          <w:rFonts w:ascii="Times New Roman" w:hAnsi="Times New Roman" w:cs="Times New Roman"/>
          <w:szCs w:val="24"/>
          <w:lang w:val="en-GB"/>
        </w:rPr>
        <w:t xml:space="preserve"> complex binds to regions upstream and </w:t>
      </w:r>
      <w:proofErr w:type="gramStart"/>
      <w:r w:rsidRPr="00C13D7D">
        <w:rPr>
          <w:rFonts w:ascii="Times New Roman" w:hAnsi="Times New Roman" w:cs="Times New Roman"/>
          <w:szCs w:val="24"/>
          <w:lang w:val="en-GB"/>
        </w:rPr>
        <w:t>activates</w:t>
      </w:r>
      <w:proofErr w:type="gramEnd"/>
      <w:r w:rsidRPr="00C13D7D">
        <w:rPr>
          <w:rFonts w:ascii="Times New Roman" w:hAnsi="Times New Roman" w:cs="Times New Roman"/>
          <w:szCs w:val="24"/>
          <w:lang w:val="en-GB"/>
        </w:rPr>
        <w:t xml:space="preserve"> </w:t>
      </w:r>
      <w:r w:rsidRPr="00C13D7D">
        <w:rPr>
          <w:rFonts w:ascii="Times New Roman" w:hAnsi="Times New Roman" w:cs="Times New Roman"/>
          <w:szCs w:val="24"/>
          <w:lang w:val="en-GB"/>
        </w:rPr>
        <w:lastRenderedPageBreak/>
        <w:t xml:space="preserve">transcription of genes </w:t>
      </w:r>
      <w:proofErr w:type="spellStart"/>
      <w:r w:rsidRPr="00C13D7D">
        <w:rPr>
          <w:rFonts w:ascii="Times New Roman" w:hAnsi="Times New Roman" w:cs="Times New Roman"/>
          <w:szCs w:val="24"/>
          <w:lang w:val="en-GB"/>
        </w:rPr>
        <w:t>comS</w:t>
      </w:r>
      <w:proofErr w:type="spellEnd"/>
      <w:r w:rsidRPr="00C13D7D">
        <w:rPr>
          <w:rFonts w:ascii="Times New Roman" w:hAnsi="Times New Roman" w:cs="Times New Roman"/>
          <w:szCs w:val="24"/>
          <w:lang w:val="en-GB"/>
        </w:rPr>
        <w:t xml:space="preserve"> and </w:t>
      </w:r>
      <w:proofErr w:type="spellStart"/>
      <w:r w:rsidRPr="00C13D7D">
        <w:rPr>
          <w:rFonts w:ascii="Times New Roman" w:hAnsi="Times New Roman" w:cs="Times New Roman"/>
          <w:szCs w:val="24"/>
          <w:lang w:val="en-GB"/>
        </w:rPr>
        <w:t>comX</w:t>
      </w:r>
      <w:proofErr w:type="spellEnd"/>
      <w:r w:rsidRPr="00C13D7D">
        <w:rPr>
          <w:rFonts w:ascii="Times New Roman" w:hAnsi="Times New Roman" w:cs="Times New Roman"/>
          <w:szCs w:val="24"/>
          <w:lang w:val="en-GB"/>
        </w:rPr>
        <w:t xml:space="preserve">. </w:t>
      </w:r>
      <w:r w:rsidRPr="00C13D7D">
        <w:rPr>
          <w:rFonts w:ascii="Times New Roman" w:hAnsi="Times New Roman" w:cs="Times New Roman"/>
          <w:b/>
          <w:bCs/>
          <w:szCs w:val="24"/>
          <w:lang w:val="en-GB"/>
        </w:rPr>
        <w:t>D.</w:t>
      </w:r>
      <w:r w:rsidRPr="00C13D7D">
        <w:rPr>
          <w:rFonts w:ascii="Times New Roman" w:hAnsi="Times New Roman" w:cs="Times New Roman"/>
          <w:szCs w:val="24"/>
          <w:lang w:val="en-GB"/>
        </w:rPr>
        <w:t xml:space="preserve"> </w:t>
      </w:r>
      <w:proofErr w:type="spellStart"/>
      <w:r w:rsidRPr="00C13D7D">
        <w:rPr>
          <w:rFonts w:ascii="Times New Roman" w:hAnsi="Times New Roman" w:cs="Times New Roman"/>
          <w:szCs w:val="24"/>
          <w:lang w:val="en-GB"/>
        </w:rPr>
        <w:t>ComX</w:t>
      </w:r>
      <w:proofErr w:type="spellEnd"/>
      <w:r w:rsidRPr="00C13D7D">
        <w:rPr>
          <w:rFonts w:ascii="Times New Roman" w:hAnsi="Times New Roman" w:cs="Times New Roman"/>
          <w:szCs w:val="24"/>
          <w:lang w:val="en-GB"/>
        </w:rPr>
        <w:t xml:space="preserve"> is a sigma factor that induces transcription of late competence genes required for DNA transformation (figure modified from</w:t>
      </w:r>
      <w:r>
        <w:rPr>
          <w:rFonts w:ascii="Times New Roman" w:hAnsi="Times New Roman" w:cs="Times New Roman"/>
          <w:szCs w:val="24"/>
          <w:lang w:val="en-GB"/>
        </w:rPr>
        <w:t xml:space="preserve"> </w:t>
      </w:r>
      <w:r w:rsidRPr="00C13D7D">
        <w:rPr>
          <w:rFonts w:ascii="Times New Roman" w:hAnsi="Times New Roman" w:cs="Times New Roman"/>
          <w:b/>
          <w:i/>
          <w:szCs w:val="24"/>
          <w:lang w:val="en-GB"/>
        </w:rPr>
        <w:t>(26)</w:t>
      </w:r>
      <w:r w:rsidRPr="00C13D7D">
        <w:rPr>
          <w:rFonts w:ascii="Times New Roman" w:hAnsi="Times New Roman" w:cs="Times New Roman"/>
          <w:szCs w:val="24"/>
          <w:lang w:val="en-GB"/>
        </w:rPr>
        <w:t>).</w:t>
      </w:r>
    </w:p>
    <w:p w14:paraId="2895B218" w14:textId="2A6B9D72" w:rsidR="00574AE4" w:rsidRDefault="00C13D7D" w:rsidP="00574AE4">
      <w:pPr>
        <w:rPr>
          <w:rFonts w:ascii="Times New Roman" w:hAnsi="Times New Roman" w:cs="Times New Roman"/>
          <w:szCs w:val="24"/>
        </w:rPr>
      </w:pPr>
      <w:r w:rsidRPr="00C13D7D">
        <w:rPr>
          <w:rFonts w:ascii="Times New Roman" w:hAnsi="Times New Roman" w:cs="Times New Roman"/>
          <w:b/>
          <w:bCs/>
          <w:szCs w:val="24"/>
          <w:lang w:val="en-GB"/>
        </w:rPr>
        <w:t xml:space="preserve">Figure </w:t>
      </w:r>
      <w:r>
        <w:rPr>
          <w:rFonts w:ascii="Times New Roman" w:hAnsi="Times New Roman" w:cs="Times New Roman"/>
          <w:b/>
          <w:bCs/>
          <w:szCs w:val="24"/>
          <w:lang w:val="en-GB"/>
        </w:rPr>
        <w:t>5</w:t>
      </w:r>
      <w:r w:rsidRPr="00C13D7D">
        <w:rPr>
          <w:rFonts w:ascii="Times New Roman" w:hAnsi="Times New Roman" w:cs="Times New Roman"/>
          <w:b/>
          <w:bCs/>
          <w:szCs w:val="24"/>
          <w:lang w:val="en-GB"/>
        </w:rPr>
        <w:t xml:space="preserve">. Overview of the protocol designed for creating chromosomal libraries using natural transformation in </w:t>
      </w:r>
      <w:r w:rsidRPr="00C13D7D">
        <w:rPr>
          <w:rFonts w:ascii="Times New Roman" w:hAnsi="Times New Roman" w:cs="Times New Roman"/>
          <w:b/>
          <w:bCs/>
          <w:i/>
          <w:iCs/>
          <w:szCs w:val="24"/>
          <w:lang w:val="en-GB"/>
        </w:rPr>
        <w:t>S. thermophilus</w:t>
      </w:r>
      <w:r w:rsidRPr="00C13D7D">
        <w:rPr>
          <w:rFonts w:ascii="Times New Roman" w:hAnsi="Times New Roman" w:cs="Times New Roman"/>
          <w:szCs w:val="24"/>
          <w:lang w:val="en-GB"/>
        </w:rPr>
        <w:t>.</w:t>
      </w:r>
      <w:r w:rsidRPr="00C13D7D">
        <w:rPr>
          <w:rFonts w:ascii="Times New Roman" w:hAnsi="Times New Roman" w:cs="Times New Roman"/>
          <w:b/>
          <w:bCs/>
          <w:szCs w:val="24"/>
          <w:lang w:val="en-GB"/>
        </w:rPr>
        <w:t xml:space="preserve"> A. </w:t>
      </w:r>
      <w:r w:rsidRPr="00C13D7D">
        <w:rPr>
          <w:rFonts w:ascii="Times New Roman" w:hAnsi="Times New Roman" w:cs="Times New Roman"/>
          <w:szCs w:val="24"/>
          <w:lang w:val="en-GB"/>
        </w:rPr>
        <w:t xml:space="preserve">A cat-oroP chimeric cassette with upstream (U-arm) and downstream (D-arm) homology fragments was constructed in vitro by Gibson assembly. The cassette was introduced in the chromosome by natural transformation and double homologous recombination.  Transformants were selected for acquired resistance to chloramphenicol. </w:t>
      </w:r>
      <w:r w:rsidRPr="00C13D7D">
        <w:rPr>
          <w:rFonts w:ascii="Times New Roman" w:hAnsi="Times New Roman" w:cs="Times New Roman"/>
          <w:b/>
          <w:bCs/>
          <w:szCs w:val="24"/>
          <w:lang w:val="en-GB"/>
        </w:rPr>
        <w:t xml:space="preserve">B. </w:t>
      </w:r>
      <w:r w:rsidRPr="00C13D7D">
        <w:rPr>
          <w:rFonts w:ascii="Times New Roman" w:hAnsi="Times New Roman" w:cs="Times New Roman"/>
          <w:szCs w:val="24"/>
          <w:lang w:val="en-GB"/>
        </w:rPr>
        <w:t>The</w:t>
      </w:r>
      <w:r w:rsidRPr="00C13D7D">
        <w:rPr>
          <w:rFonts w:ascii="Times New Roman" w:hAnsi="Times New Roman" w:cs="Times New Roman"/>
          <w:b/>
          <w:bCs/>
          <w:szCs w:val="24"/>
          <w:lang w:val="en-GB"/>
        </w:rPr>
        <w:t xml:space="preserve"> </w:t>
      </w:r>
      <w:r w:rsidRPr="00C13D7D">
        <w:rPr>
          <w:rFonts w:ascii="Times New Roman" w:hAnsi="Times New Roman" w:cs="Times New Roman"/>
          <w:szCs w:val="24"/>
          <w:lang w:val="en-GB"/>
        </w:rPr>
        <w:t>mutant strain from step A was transformed with the ep-PCR library assembled with U- and D-arms as well. Transformants were selected for loss of oroP fragment, resulting in resistance to 5-FOA.</w:t>
      </w:r>
      <w:r w:rsidRPr="00C13D7D">
        <w:rPr>
          <w:rFonts w:ascii="Times New Roman" w:hAnsi="Times New Roman" w:cs="Times New Roman"/>
          <w:b/>
          <w:bCs/>
          <w:szCs w:val="24"/>
          <w:lang w:val="en-GB"/>
        </w:rPr>
        <w:t xml:space="preserve"> C. to F.  </w:t>
      </w:r>
      <w:r w:rsidRPr="00C13D7D">
        <w:rPr>
          <w:rFonts w:ascii="Times New Roman" w:hAnsi="Times New Roman" w:cs="Times New Roman"/>
          <w:szCs w:val="24"/>
          <w:lang w:val="en-GB"/>
        </w:rPr>
        <w:t xml:space="preserve">Schematic protocol for genetic modification using natural transformation in </w:t>
      </w:r>
      <w:r w:rsidRPr="00C13D7D">
        <w:rPr>
          <w:rFonts w:ascii="Times New Roman" w:hAnsi="Times New Roman" w:cs="Times New Roman"/>
          <w:i/>
          <w:iCs/>
          <w:szCs w:val="24"/>
          <w:lang w:val="en-GB"/>
        </w:rPr>
        <w:t>S. thermophilus</w:t>
      </w:r>
      <w:r w:rsidRPr="00C13D7D">
        <w:rPr>
          <w:rFonts w:ascii="Times New Roman" w:hAnsi="Times New Roman" w:cs="Times New Roman"/>
          <w:szCs w:val="24"/>
          <w:lang w:val="en-GB"/>
        </w:rPr>
        <w:t>.</w:t>
      </w:r>
    </w:p>
    <w:p w14:paraId="7D83F1F5" w14:textId="77777777" w:rsidR="00C13D7D" w:rsidRPr="00574AE4" w:rsidRDefault="00C13D7D" w:rsidP="00574AE4">
      <w:pPr>
        <w:rPr>
          <w:rFonts w:ascii="Times New Roman" w:hAnsi="Times New Roman" w:cs="Times New Roman"/>
          <w:szCs w:val="24"/>
        </w:rPr>
      </w:pPr>
    </w:p>
    <w:p w14:paraId="1BC1CB6D" w14:textId="56D107D0" w:rsidR="0049357A" w:rsidRPr="00C13D7D" w:rsidRDefault="0049357A" w:rsidP="0049357A">
      <w:pPr>
        <w:pStyle w:val="Lgende"/>
        <w:spacing w:line="480" w:lineRule="auto"/>
        <w:rPr>
          <w:rFonts w:ascii="Times New Roman" w:hAnsi="Times New Roman" w:cs="Times New Roman"/>
          <w:i w:val="0"/>
          <w:sz w:val="24"/>
          <w:szCs w:val="24"/>
        </w:rPr>
      </w:pPr>
      <w:bookmarkStart w:id="32" w:name="_Ref7439298"/>
      <w:r w:rsidRPr="00C13D7D">
        <w:rPr>
          <w:rFonts w:ascii="Times New Roman" w:hAnsi="Times New Roman" w:cs="Times New Roman"/>
          <w:i w:val="0"/>
          <w:sz w:val="24"/>
          <w:szCs w:val="24"/>
        </w:rPr>
        <w:t xml:space="preserve">Table </w:t>
      </w:r>
      <w:r w:rsidRPr="00C13D7D">
        <w:rPr>
          <w:rFonts w:ascii="Times New Roman" w:hAnsi="Times New Roman" w:cs="Times New Roman"/>
          <w:i w:val="0"/>
          <w:sz w:val="24"/>
          <w:szCs w:val="24"/>
        </w:rPr>
        <w:fldChar w:fldCharType="begin"/>
      </w:r>
      <w:r w:rsidRPr="00C13D7D">
        <w:rPr>
          <w:rFonts w:ascii="Times New Roman" w:hAnsi="Times New Roman" w:cs="Times New Roman"/>
          <w:i w:val="0"/>
          <w:sz w:val="24"/>
          <w:szCs w:val="24"/>
        </w:rPr>
        <w:instrText xml:space="preserve"> SEQ Table \* ARABIC </w:instrText>
      </w:r>
      <w:r w:rsidRPr="00C13D7D">
        <w:rPr>
          <w:rFonts w:ascii="Times New Roman" w:hAnsi="Times New Roman" w:cs="Times New Roman"/>
          <w:i w:val="0"/>
          <w:sz w:val="24"/>
          <w:szCs w:val="24"/>
        </w:rPr>
        <w:fldChar w:fldCharType="separate"/>
      </w:r>
      <w:r w:rsidR="009975F4">
        <w:rPr>
          <w:rFonts w:ascii="Times New Roman" w:hAnsi="Times New Roman" w:cs="Times New Roman"/>
          <w:i w:val="0"/>
          <w:noProof/>
          <w:sz w:val="24"/>
          <w:szCs w:val="24"/>
        </w:rPr>
        <w:t>1</w:t>
      </w:r>
      <w:r w:rsidRPr="00C13D7D">
        <w:rPr>
          <w:rFonts w:ascii="Times New Roman" w:hAnsi="Times New Roman" w:cs="Times New Roman"/>
          <w:i w:val="0"/>
          <w:sz w:val="24"/>
          <w:szCs w:val="24"/>
        </w:rPr>
        <w:fldChar w:fldCharType="end"/>
      </w:r>
      <w:bookmarkEnd w:id="32"/>
      <w:r w:rsidRPr="00C13D7D">
        <w:rPr>
          <w:rFonts w:ascii="Times New Roman" w:hAnsi="Times New Roman" w:cs="Times New Roman"/>
          <w:i w:val="0"/>
          <w:sz w:val="24"/>
          <w:szCs w:val="24"/>
        </w:rPr>
        <w:t>: List of primers.</w:t>
      </w:r>
    </w:p>
    <w:tbl>
      <w:tblPr>
        <w:tblStyle w:val="Tableausimple11"/>
        <w:tblW w:w="10343" w:type="dxa"/>
        <w:tblLayout w:type="fixed"/>
        <w:tblLook w:val="04A0" w:firstRow="1" w:lastRow="0" w:firstColumn="1" w:lastColumn="0" w:noHBand="0" w:noVBand="1"/>
      </w:tblPr>
      <w:tblGrid>
        <w:gridCol w:w="2122"/>
        <w:gridCol w:w="567"/>
        <w:gridCol w:w="567"/>
        <w:gridCol w:w="7087"/>
      </w:tblGrid>
      <w:tr w:rsidR="0049357A" w:rsidRPr="00E40D5B" w14:paraId="35538865" w14:textId="77777777" w:rsidTr="00A174F6">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74A5C6CC" w14:textId="77777777" w:rsidR="0049357A" w:rsidRPr="00E40D5B" w:rsidRDefault="0049357A" w:rsidP="00A174F6">
            <w:pPr>
              <w:rPr>
                <w:rFonts w:ascii="Times New Roman" w:hAnsi="Times New Roman" w:cs="Times New Roman"/>
                <w:szCs w:val="24"/>
              </w:rPr>
            </w:pPr>
            <w:r w:rsidRPr="00E40D5B">
              <w:rPr>
                <w:rFonts w:ascii="Times New Roman" w:hAnsi="Times New Roman" w:cs="Times New Roman"/>
                <w:szCs w:val="24"/>
              </w:rPr>
              <w:t>PCR/Target to amplify</w:t>
            </w:r>
          </w:p>
        </w:tc>
        <w:tc>
          <w:tcPr>
            <w:tcW w:w="1134" w:type="dxa"/>
            <w:gridSpan w:val="2"/>
            <w:vAlign w:val="center"/>
          </w:tcPr>
          <w:p w14:paraId="16C874C7" w14:textId="77777777" w:rsidR="0049357A" w:rsidRPr="00E40D5B" w:rsidRDefault="0049357A" w:rsidP="00A174F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szCs w:val="24"/>
              </w:rPr>
              <w:t>Primer Pair</w:t>
            </w:r>
          </w:p>
        </w:tc>
        <w:tc>
          <w:tcPr>
            <w:tcW w:w="7087" w:type="dxa"/>
            <w:vAlign w:val="center"/>
          </w:tcPr>
          <w:p w14:paraId="2334A2BA" w14:textId="77777777" w:rsidR="0049357A" w:rsidRPr="00E40D5B" w:rsidRDefault="0049357A" w:rsidP="00A174F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szCs w:val="24"/>
              </w:rPr>
              <w:t>Sequence (5’→3’)</w:t>
            </w:r>
          </w:p>
        </w:tc>
      </w:tr>
      <w:tr w:rsidR="0049357A" w:rsidRPr="00E40D5B" w14:paraId="63A21DF7" w14:textId="77777777" w:rsidTr="00A174F6">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60A467D3" w14:textId="77777777" w:rsidR="0049357A" w:rsidRPr="00E40D5B" w:rsidRDefault="0049357A" w:rsidP="00A174F6">
            <w:pPr>
              <w:rPr>
                <w:rFonts w:ascii="Times New Roman" w:hAnsi="Times New Roman" w:cs="Times New Roman"/>
                <w:szCs w:val="24"/>
              </w:rPr>
            </w:pPr>
            <w:r w:rsidRPr="00E40D5B">
              <w:rPr>
                <w:rFonts w:ascii="Times New Roman" w:hAnsi="Times New Roman" w:cs="Times New Roman"/>
                <w:szCs w:val="24"/>
              </w:rPr>
              <w:t>N</w:t>
            </w:r>
            <w:r w:rsidRPr="00E40D5B">
              <w:rPr>
                <w:rFonts w:ascii="Times New Roman" w:hAnsi="Times New Roman" w:cs="Times New Roman"/>
                <w:szCs w:val="24"/>
                <w:vertAlign w:val="subscript"/>
              </w:rPr>
              <w:t>20</w:t>
            </w:r>
            <w:r w:rsidRPr="00E40D5B">
              <w:rPr>
                <w:rFonts w:ascii="Times New Roman" w:hAnsi="Times New Roman" w:cs="Times New Roman"/>
                <w:szCs w:val="24"/>
              </w:rPr>
              <w:t xml:space="preserve"> modification on </w:t>
            </w:r>
            <w:proofErr w:type="spellStart"/>
            <w:r w:rsidRPr="00E40D5B">
              <w:rPr>
                <w:rFonts w:ascii="Times New Roman" w:hAnsi="Times New Roman" w:cs="Times New Roman"/>
                <w:szCs w:val="24"/>
              </w:rPr>
              <w:t>pTarget</w:t>
            </w:r>
            <w:proofErr w:type="spellEnd"/>
          </w:p>
        </w:tc>
        <w:tc>
          <w:tcPr>
            <w:tcW w:w="567" w:type="dxa"/>
            <w:vMerge w:val="restart"/>
            <w:vAlign w:val="center"/>
          </w:tcPr>
          <w:p w14:paraId="1E300164"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szCs w:val="24"/>
              </w:rPr>
              <w:t>A</w:t>
            </w:r>
          </w:p>
        </w:tc>
        <w:tc>
          <w:tcPr>
            <w:tcW w:w="567" w:type="dxa"/>
            <w:vAlign w:val="center"/>
          </w:tcPr>
          <w:p w14:paraId="32B216D8"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Fw</w:t>
            </w:r>
            <w:proofErr w:type="spellEnd"/>
          </w:p>
        </w:tc>
        <w:tc>
          <w:tcPr>
            <w:tcW w:w="7087" w:type="dxa"/>
            <w:vAlign w:val="center"/>
          </w:tcPr>
          <w:p w14:paraId="75233B2D"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szCs w:val="24"/>
              </w:rPr>
              <w:t>AGCTAGCTCAGTCCTAGGTATAATACTAGT</w:t>
            </w:r>
            <w:r w:rsidRPr="00E40D5B">
              <w:rPr>
                <w:rFonts w:ascii="Times New Roman" w:hAnsi="Times New Roman" w:cs="Times New Roman"/>
                <w:i/>
                <w:color w:val="0070C0"/>
                <w:szCs w:val="24"/>
              </w:rPr>
              <w:t>GCCTGTGGCCTGAATCCCCC</w:t>
            </w:r>
            <w:r w:rsidRPr="00E40D5B">
              <w:rPr>
                <w:rFonts w:ascii="Times New Roman" w:hAnsi="Times New Roman" w:cs="Times New Roman"/>
                <w:b/>
                <w:szCs w:val="24"/>
              </w:rPr>
              <w:t>GTTTTAGAGCTAGAAATAGCAAGTTAAAA</w:t>
            </w:r>
          </w:p>
        </w:tc>
      </w:tr>
      <w:tr w:rsidR="0049357A" w:rsidRPr="00E40D5B" w14:paraId="2A57073E" w14:textId="77777777" w:rsidTr="00A174F6">
        <w:trPr>
          <w:trHeight w:val="537"/>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5D6466DE" w14:textId="77777777" w:rsidR="0049357A" w:rsidRPr="00E40D5B" w:rsidRDefault="0049357A" w:rsidP="00A174F6">
            <w:pPr>
              <w:rPr>
                <w:rFonts w:ascii="Times New Roman" w:hAnsi="Times New Roman" w:cs="Times New Roman"/>
                <w:szCs w:val="24"/>
              </w:rPr>
            </w:pPr>
          </w:p>
        </w:tc>
        <w:tc>
          <w:tcPr>
            <w:tcW w:w="567" w:type="dxa"/>
            <w:vMerge/>
            <w:vAlign w:val="center"/>
          </w:tcPr>
          <w:p w14:paraId="6FCB4031"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567" w:type="dxa"/>
            <w:vAlign w:val="center"/>
          </w:tcPr>
          <w:p w14:paraId="636A8711"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Rv</w:t>
            </w:r>
            <w:proofErr w:type="spellEnd"/>
          </w:p>
        </w:tc>
        <w:tc>
          <w:tcPr>
            <w:tcW w:w="7087" w:type="dxa"/>
            <w:vAlign w:val="center"/>
          </w:tcPr>
          <w:p w14:paraId="08CC8D57"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E40D5B">
              <w:rPr>
                <w:rFonts w:ascii="Times New Roman" w:hAnsi="Times New Roman" w:cs="Times New Roman"/>
                <w:b/>
                <w:szCs w:val="24"/>
              </w:rPr>
              <w:t>ACTAGTATTATACCTAGGACTGAGCTAGCT</w:t>
            </w:r>
          </w:p>
        </w:tc>
      </w:tr>
      <w:tr w:rsidR="0049357A" w:rsidRPr="00E40D5B" w14:paraId="4757EBE4" w14:textId="77777777" w:rsidTr="00A174F6">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67BD97AF" w14:textId="77777777" w:rsidR="0049357A" w:rsidRPr="00E40D5B" w:rsidRDefault="0049357A" w:rsidP="00A174F6">
            <w:pPr>
              <w:rPr>
                <w:rFonts w:ascii="Times New Roman" w:hAnsi="Times New Roman" w:cs="Times New Roman"/>
                <w:szCs w:val="24"/>
              </w:rPr>
            </w:pPr>
            <w:r w:rsidRPr="00E40D5B">
              <w:rPr>
                <w:rFonts w:ascii="Times New Roman" w:hAnsi="Times New Roman" w:cs="Times New Roman"/>
                <w:szCs w:val="24"/>
              </w:rPr>
              <w:t>U arm</w:t>
            </w:r>
          </w:p>
        </w:tc>
        <w:tc>
          <w:tcPr>
            <w:tcW w:w="567" w:type="dxa"/>
            <w:vMerge w:val="restart"/>
            <w:vAlign w:val="center"/>
          </w:tcPr>
          <w:p w14:paraId="6F70FD52"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szCs w:val="24"/>
              </w:rPr>
              <w:t>B1</w:t>
            </w:r>
          </w:p>
        </w:tc>
        <w:tc>
          <w:tcPr>
            <w:tcW w:w="567" w:type="dxa"/>
            <w:vAlign w:val="center"/>
          </w:tcPr>
          <w:p w14:paraId="5CB33071"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Fw</w:t>
            </w:r>
            <w:proofErr w:type="spellEnd"/>
          </w:p>
        </w:tc>
        <w:tc>
          <w:tcPr>
            <w:tcW w:w="7087" w:type="dxa"/>
            <w:vAlign w:val="center"/>
          </w:tcPr>
          <w:p w14:paraId="6156506A"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E40D5B">
              <w:rPr>
                <w:rFonts w:ascii="Times New Roman" w:hAnsi="Times New Roman" w:cs="Times New Roman"/>
                <w:b/>
                <w:szCs w:val="24"/>
              </w:rPr>
              <w:t>AGGCACTTCCGGCTTGCC</w:t>
            </w:r>
          </w:p>
        </w:tc>
      </w:tr>
      <w:tr w:rsidR="0049357A" w:rsidRPr="00E40D5B" w14:paraId="715F8702" w14:textId="77777777" w:rsidTr="00A174F6">
        <w:trPr>
          <w:trHeight w:val="537"/>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13016D90" w14:textId="77777777" w:rsidR="0049357A" w:rsidRPr="00E40D5B" w:rsidRDefault="0049357A" w:rsidP="00A174F6">
            <w:pPr>
              <w:rPr>
                <w:rFonts w:ascii="Times New Roman" w:hAnsi="Times New Roman" w:cs="Times New Roman"/>
                <w:szCs w:val="24"/>
              </w:rPr>
            </w:pPr>
          </w:p>
        </w:tc>
        <w:tc>
          <w:tcPr>
            <w:tcW w:w="567" w:type="dxa"/>
            <w:vMerge/>
            <w:vAlign w:val="center"/>
          </w:tcPr>
          <w:p w14:paraId="38D4D7B9"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567" w:type="dxa"/>
            <w:vAlign w:val="center"/>
          </w:tcPr>
          <w:p w14:paraId="5864A6B4"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Rv</w:t>
            </w:r>
            <w:proofErr w:type="spellEnd"/>
          </w:p>
        </w:tc>
        <w:tc>
          <w:tcPr>
            <w:tcW w:w="7087" w:type="dxa"/>
            <w:vAlign w:val="center"/>
          </w:tcPr>
          <w:p w14:paraId="285C20B5"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color w:val="FF0000"/>
                <w:szCs w:val="24"/>
              </w:rPr>
              <w:t>AAATCTTTTTCAT</w:t>
            </w:r>
            <w:r w:rsidRPr="00E40D5B">
              <w:rPr>
                <w:rFonts w:ascii="Times New Roman" w:hAnsi="Times New Roman" w:cs="Times New Roman"/>
                <w:b/>
                <w:szCs w:val="24"/>
              </w:rPr>
              <w:t>GCGCAAAGCTCCTTTGTC</w:t>
            </w:r>
          </w:p>
        </w:tc>
      </w:tr>
      <w:tr w:rsidR="0049357A" w:rsidRPr="00E40D5B" w14:paraId="56C70039" w14:textId="77777777" w:rsidTr="00A174F6">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78CB4DF6" w14:textId="77777777" w:rsidR="0049357A" w:rsidRPr="00E40D5B" w:rsidRDefault="0049357A" w:rsidP="00A174F6">
            <w:pPr>
              <w:rPr>
                <w:rFonts w:ascii="Times New Roman" w:hAnsi="Times New Roman" w:cs="Times New Roman"/>
                <w:szCs w:val="24"/>
              </w:rPr>
            </w:pPr>
          </w:p>
        </w:tc>
        <w:tc>
          <w:tcPr>
            <w:tcW w:w="567" w:type="dxa"/>
            <w:vMerge w:val="restart"/>
            <w:vAlign w:val="center"/>
          </w:tcPr>
          <w:p w14:paraId="2A7AC87C"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szCs w:val="24"/>
              </w:rPr>
              <w:t>B2</w:t>
            </w:r>
          </w:p>
        </w:tc>
        <w:tc>
          <w:tcPr>
            <w:tcW w:w="567" w:type="dxa"/>
            <w:vAlign w:val="center"/>
          </w:tcPr>
          <w:p w14:paraId="436A0919"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Fw</w:t>
            </w:r>
            <w:proofErr w:type="spellEnd"/>
          </w:p>
        </w:tc>
        <w:tc>
          <w:tcPr>
            <w:tcW w:w="7087" w:type="dxa"/>
            <w:vAlign w:val="center"/>
          </w:tcPr>
          <w:p w14:paraId="55EBEBEE"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color w:val="FF0000"/>
                <w:szCs w:val="24"/>
              </w:rPr>
              <w:t>CTCGAGTAGGGATAACAGGG</w:t>
            </w:r>
            <w:r w:rsidRPr="00E40D5B">
              <w:rPr>
                <w:rFonts w:ascii="Times New Roman" w:hAnsi="Times New Roman" w:cs="Times New Roman"/>
                <w:b/>
                <w:szCs w:val="24"/>
              </w:rPr>
              <w:t>AGGCACTTCCGGCTTGCC</w:t>
            </w:r>
          </w:p>
        </w:tc>
      </w:tr>
      <w:tr w:rsidR="0049357A" w:rsidRPr="00E40D5B" w14:paraId="77EFD12C" w14:textId="77777777" w:rsidTr="00A174F6">
        <w:trPr>
          <w:trHeight w:val="537"/>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2B6060BA" w14:textId="77777777" w:rsidR="0049357A" w:rsidRPr="00E40D5B" w:rsidRDefault="0049357A" w:rsidP="00A174F6">
            <w:pPr>
              <w:rPr>
                <w:rFonts w:ascii="Times New Roman" w:hAnsi="Times New Roman" w:cs="Times New Roman"/>
                <w:szCs w:val="24"/>
              </w:rPr>
            </w:pPr>
          </w:p>
        </w:tc>
        <w:tc>
          <w:tcPr>
            <w:tcW w:w="567" w:type="dxa"/>
            <w:vMerge/>
            <w:vAlign w:val="center"/>
          </w:tcPr>
          <w:p w14:paraId="2B6B8721"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567" w:type="dxa"/>
            <w:vAlign w:val="center"/>
          </w:tcPr>
          <w:p w14:paraId="572BC25F"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Rv</w:t>
            </w:r>
            <w:proofErr w:type="spellEnd"/>
          </w:p>
        </w:tc>
        <w:tc>
          <w:tcPr>
            <w:tcW w:w="7087" w:type="dxa"/>
            <w:vAlign w:val="center"/>
          </w:tcPr>
          <w:p w14:paraId="44CC97FE"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Cs w:val="24"/>
              </w:rPr>
            </w:pPr>
            <w:r w:rsidRPr="00E40D5B">
              <w:rPr>
                <w:rFonts w:ascii="Times New Roman" w:hAnsi="Times New Roman" w:cs="Times New Roman"/>
                <w:color w:val="FF0000"/>
                <w:szCs w:val="24"/>
              </w:rPr>
              <w:t>AAATCTTTTTCAT</w:t>
            </w:r>
            <w:r w:rsidRPr="00E40D5B">
              <w:rPr>
                <w:rFonts w:ascii="Times New Roman" w:hAnsi="Times New Roman" w:cs="Times New Roman"/>
                <w:b/>
                <w:szCs w:val="24"/>
              </w:rPr>
              <w:t>GCGCAAAGCTCCTTTGTC</w:t>
            </w:r>
          </w:p>
        </w:tc>
      </w:tr>
      <w:tr w:rsidR="0049357A" w:rsidRPr="00E40D5B" w14:paraId="5D692C74" w14:textId="77777777" w:rsidTr="00A174F6">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46388663" w14:textId="77777777" w:rsidR="0049357A" w:rsidRPr="00E40D5B" w:rsidRDefault="0049357A" w:rsidP="00A174F6">
            <w:pPr>
              <w:rPr>
                <w:rFonts w:ascii="Times New Roman" w:hAnsi="Times New Roman" w:cs="Times New Roman"/>
                <w:szCs w:val="24"/>
              </w:rPr>
            </w:pPr>
            <w:r w:rsidRPr="00E40D5B">
              <w:rPr>
                <w:rFonts w:ascii="Times New Roman" w:hAnsi="Times New Roman" w:cs="Times New Roman"/>
                <w:szCs w:val="24"/>
              </w:rPr>
              <w:t>SS-</w:t>
            </w:r>
            <w:r w:rsidRPr="00E40D5B">
              <w:rPr>
                <w:rFonts w:ascii="Times New Roman" w:hAnsi="Times New Roman" w:cs="Times New Roman"/>
                <w:i/>
                <w:iCs/>
                <w:szCs w:val="24"/>
              </w:rPr>
              <w:t>pbpA</w:t>
            </w:r>
            <w:r w:rsidRPr="00E40D5B">
              <w:rPr>
                <w:rFonts w:ascii="Times New Roman" w:hAnsi="Times New Roman" w:cs="Times New Roman"/>
                <w:szCs w:val="24"/>
              </w:rPr>
              <w:t>-6xHis</w:t>
            </w:r>
          </w:p>
        </w:tc>
        <w:tc>
          <w:tcPr>
            <w:tcW w:w="567" w:type="dxa"/>
            <w:vMerge w:val="restart"/>
            <w:vAlign w:val="center"/>
          </w:tcPr>
          <w:p w14:paraId="0188521F"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szCs w:val="24"/>
              </w:rPr>
              <w:t>C</w:t>
            </w:r>
          </w:p>
        </w:tc>
        <w:tc>
          <w:tcPr>
            <w:tcW w:w="567" w:type="dxa"/>
            <w:vAlign w:val="center"/>
          </w:tcPr>
          <w:p w14:paraId="65C30DAE"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Fw</w:t>
            </w:r>
            <w:proofErr w:type="spellEnd"/>
          </w:p>
        </w:tc>
        <w:tc>
          <w:tcPr>
            <w:tcW w:w="7087" w:type="dxa"/>
            <w:vAlign w:val="center"/>
          </w:tcPr>
          <w:p w14:paraId="06F0C2AD"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color w:val="FF0000"/>
                <w:szCs w:val="24"/>
              </w:rPr>
              <w:t>TTTGCGC</w:t>
            </w:r>
            <w:r w:rsidRPr="00E40D5B">
              <w:rPr>
                <w:rFonts w:ascii="Times New Roman" w:hAnsi="Times New Roman" w:cs="Times New Roman"/>
                <w:b/>
                <w:szCs w:val="24"/>
              </w:rPr>
              <w:t>ATGAAAAAGATTTGGCTGGCG</w:t>
            </w:r>
          </w:p>
        </w:tc>
      </w:tr>
      <w:tr w:rsidR="0049357A" w:rsidRPr="00E40D5B" w14:paraId="6F138747" w14:textId="77777777" w:rsidTr="00A174F6">
        <w:trPr>
          <w:trHeight w:val="537"/>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26DB5487" w14:textId="77777777" w:rsidR="0049357A" w:rsidRPr="00E40D5B" w:rsidRDefault="0049357A" w:rsidP="00A174F6">
            <w:pPr>
              <w:rPr>
                <w:rFonts w:ascii="Times New Roman" w:hAnsi="Times New Roman" w:cs="Times New Roman"/>
                <w:szCs w:val="24"/>
              </w:rPr>
            </w:pPr>
          </w:p>
        </w:tc>
        <w:tc>
          <w:tcPr>
            <w:tcW w:w="567" w:type="dxa"/>
            <w:vMerge/>
            <w:vAlign w:val="center"/>
          </w:tcPr>
          <w:p w14:paraId="47469895"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567" w:type="dxa"/>
            <w:vAlign w:val="center"/>
          </w:tcPr>
          <w:p w14:paraId="7A58684A"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Rv</w:t>
            </w:r>
            <w:proofErr w:type="spellEnd"/>
          </w:p>
        </w:tc>
        <w:tc>
          <w:tcPr>
            <w:tcW w:w="7087" w:type="dxa"/>
            <w:vAlign w:val="center"/>
          </w:tcPr>
          <w:p w14:paraId="2CA5C8C2"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color w:val="FF0000"/>
                <w:szCs w:val="24"/>
              </w:rPr>
              <w:t>CCCATTCAAC</w:t>
            </w:r>
            <w:r w:rsidRPr="00E40D5B">
              <w:rPr>
                <w:rFonts w:ascii="Times New Roman" w:hAnsi="Times New Roman" w:cs="Times New Roman"/>
                <w:b/>
                <w:szCs w:val="24"/>
              </w:rPr>
              <w:t>TCAGTGATGATGATGATGG</w:t>
            </w:r>
          </w:p>
        </w:tc>
      </w:tr>
      <w:tr w:rsidR="0049357A" w:rsidRPr="00E40D5B" w14:paraId="3DF44646" w14:textId="77777777" w:rsidTr="00A174F6">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5B398F99" w14:textId="77777777" w:rsidR="0049357A" w:rsidRPr="00E40D5B" w:rsidRDefault="0049357A" w:rsidP="00A174F6">
            <w:pPr>
              <w:rPr>
                <w:rFonts w:ascii="Times New Roman" w:hAnsi="Times New Roman" w:cs="Times New Roman"/>
                <w:szCs w:val="24"/>
              </w:rPr>
            </w:pPr>
            <w:r w:rsidRPr="00E40D5B">
              <w:rPr>
                <w:rFonts w:ascii="Times New Roman" w:hAnsi="Times New Roman" w:cs="Times New Roman"/>
                <w:szCs w:val="24"/>
              </w:rPr>
              <w:t>D arm</w:t>
            </w:r>
          </w:p>
        </w:tc>
        <w:tc>
          <w:tcPr>
            <w:tcW w:w="567" w:type="dxa"/>
            <w:vMerge w:val="restart"/>
            <w:vAlign w:val="center"/>
          </w:tcPr>
          <w:p w14:paraId="4A46D47F"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szCs w:val="24"/>
              </w:rPr>
              <w:t>D1</w:t>
            </w:r>
          </w:p>
        </w:tc>
        <w:tc>
          <w:tcPr>
            <w:tcW w:w="567" w:type="dxa"/>
            <w:vAlign w:val="center"/>
          </w:tcPr>
          <w:p w14:paraId="1A52E5E7"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Fw</w:t>
            </w:r>
            <w:proofErr w:type="spellEnd"/>
          </w:p>
        </w:tc>
        <w:tc>
          <w:tcPr>
            <w:tcW w:w="7087" w:type="dxa"/>
            <w:vAlign w:val="center"/>
          </w:tcPr>
          <w:p w14:paraId="794A999E"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color w:val="FF0000"/>
                <w:szCs w:val="24"/>
              </w:rPr>
              <w:t>TCATCACTGA</w:t>
            </w:r>
            <w:r w:rsidRPr="00E40D5B">
              <w:rPr>
                <w:rFonts w:ascii="Times New Roman" w:hAnsi="Times New Roman" w:cs="Times New Roman"/>
                <w:b/>
                <w:szCs w:val="24"/>
              </w:rPr>
              <w:t>GTTGAATGGGCGAAAGCCAATC</w:t>
            </w:r>
          </w:p>
        </w:tc>
      </w:tr>
      <w:tr w:rsidR="0049357A" w:rsidRPr="00E40D5B" w14:paraId="53A583FD" w14:textId="77777777" w:rsidTr="00A174F6">
        <w:trPr>
          <w:trHeight w:val="537"/>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5F38B947" w14:textId="77777777" w:rsidR="0049357A" w:rsidRPr="00E40D5B" w:rsidRDefault="0049357A" w:rsidP="00A174F6">
            <w:pPr>
              <w:rPr>
                <w:rFonts w:ascii="Times New Roman" w:hAnsi="Times New Roman" w:cs="Times New Roman"/>
                <w:szCs w:val="24"/>
              </w:rPr>
            </w:pPr>
          </w:p>
        </w:tc>
        <w:tc>
          <w:tcPr>
            <w:tcW w:w="567" w:type="dxa"/>
            <w:vMerge/>
            <w:vAlign w:val="center"/>
          </w:tcPr>
          <w:p w14:paraId="1E28CE6F"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567" w:type="dxa"/>
            <w:vAlign w:val="center"/>
          </w:tcPr>
          <w:p w14:paraId="1E84328C"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Rv</w:t>
            </w:r>
            <w:proofErr w:type="spellEnd"/>
          </w:p>
        </w:tc>
        <w:tc>
          <w:tcPr>
            <w:tcW w:w="7087" w:type="dxa"/>
            <w:vAlign w:val="center"/>
          </w:tcPr>
          <w:p w14:paraId="5093DD81"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E40D5B">
              <w:rPr>
                <w:rFonts w:ascii="Times New Roman" w:hAnsi="Times New Roman" w:cs="Times New Roman"/>
                <w:b/>
                <w:szCs w:val="24"/>
              </w:rPr>
              <w:t>AGCAGCAACTGCGGCACA</w:t>
            </w:r>
          </w:p>
        </w:tc>
      </w:tr>
      <w:tr w:rsidR="0049357A" w:rsidRPr="00E40D5B" w14:paraId="434ED360" w14:textId="77777777" w:rsidTr="00A174F6">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0FC570DB" w14:textId="77777777" w:rsidR="0049357A" w:rsidRPr="00E40D5B" w:rsidRDefault="0049357A" w:rsidP="00A174F6">
            <w:pPr>
              <w:rPr>
                <w:rFonts w:ascii="Times New Roman" w:hAnsi="Times New Roman" w:cs="Times New Roman"/>
                <w:szCs w:val="24"/>
              </w:rPr>
            </w:pPr>
          </w:p>
        </w:tc>
        <w:tc>
          <w:tcPr>
            <w:tcW w:w="567" w:type="dxa"/>
            <w:vMerge w:val="restart"/>
            <w:vAlign w:val="center"/>
          </w:tcPr>
          <w:p w14:paraId="24874346"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szCs w:val="24"/>
              </w:rPr>
              <w:t>D2</w:t>
            </w:r>
          </w:p>
        </w:tc>
        <w:tc>
          <w:tcPr>
            <w:tcW w:w="567" w:type="dxa"/>
            <w:vAlign w:val="center"/>
          </w:tcPr>
          <w:p w14:paraId="742C935E"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Fw</w:t>
            </w:r>
            <w:proofErr w:type="spellEnd"/>
          </w:p>
        </w:tc>
        <w:tc>
          <w:tcPr>
            <w:tcW w:w="7087" w:type="dxa"/>
            <w:vAlign w:val="center"/>
          </w:tcPr>
          <w:p w14:paraId="6D1E6D2A"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Cs w:val="24"/>
              </w:rPr>
            </w:pPr>
            <w:r w:rsidRPr="00E40D5B">
              <w:rPr>
                <w:rFonts w:ascii="Times New Roman" w:hAnsi="Times New Roman" w:cs="Times New Roman"/>
                <w:color w:val="FF0000"/>
                <w:szCs w:val="24"/>
              </w:rPr>
              <w:t>TCATCACTGA</w:t>
            </w:r>
            <w:r w:rsidRPr="00E40D5B">
              <w:rPr>
                <w:rFonts w:ascii="Times New Roman" w:hAnsi="Times New Roman" w:cs="Times New Roman"/>
                <w:b/>
                <w:szCs w:val="24"/>
              </w:rPr>
              <w:t>GTTGAATGGGCGAAAGCCAATC</w:t>
            </w:r>
          </w:p>
        </w:tc>
      </w:tr>
      <w:tr w:rsidR="0049357A" w:rsidRPr="00E40D5B" w14:paraId="66F03ED1" w14:textId="77777777" w:rsidTr="00A174F6">
        <w:trPr>
          <w:trHeight w:val="537"/>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420FF21A" w14:textId="77777777" w:rsidR="0049357A" w:rsidRPr="00E40D5B" w:rsidRDefault="0049357A" w:rsidP="00A174F6">
            <w:pPr>
              <w:rPr>
                <w:rFonts w:ascii="Times New Roman" w:hAnsi="Times New Roman" w:cs="Times New Roman"/>
                <w:szCs w:val="24"/>
              </w:rPr>
            </w:pPr>
          </w:p>
        </w:tc>
        <w:tc>
          <w:tcPr>
            <w:tcW w:w="567" w:type="dxa"/>
            <w:vMerge/>
            <w:vAlign w:val="center"/>
          </w:tcPr>
          <w:p w14:paraId="78C79C52"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567" w:type="dxa"/>
            <w:vAlign w:val="center"/>
          </w:tcPr>
          <w:p w14:paraId="1CC4DD91"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Rv</w:t>
            </w:r>
            <w:proofErr w:type="spellEnd"/>
          </w:p>
        </w:tc>
        <w:tc>
          <w:tcPr>
            <w:tcW w:w="7087" w:type="dxa"/>
            <w:vAlign w:val="center"/>
          </w:tcPr>
          <w:p w14:paraId="4774CD2E"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color w:val="FF0000"/>
                <w:szCs w:val="24"/>
              </w:rPr>
              <w:t>GCAGAAGCTTAGATCTATTA</w:t>
            </w:r>
            <w:r w:rsidRPr="00E40D5B">
              <w:rPr>
                <w:rFonts w:ascii="Times New Roman" w:hAnsi="Times New Roman" w:cs="Times New Roman"/>
                <w:b/>
                <w:szCs w:val="24"/>
              </w:rPr>
              <w:t>AGCAGCAACTGCGGCACA</w:t>
            </w:r>
          </w:p>
        </w:tc>
      </w:tr>
      <w:tr w:rsidR="0049357A" w:rsidRPr="00E40D5B" w14:paraId="10232857" w14:textId="77777777" w:rsidTr="00A174F6">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29A6C15A" w14:textId="77777777" w:rsidR="0049357A" w:rsidRPr="00E40D5B" w:rsidRDefault="0049357A" w:rsidP="00A174F6">
            <w:pPr>
              <w:rPr>
                <w:rFonts w:ascii="Times New Roman" w:hAnsi="Times New Roman" w:cs="Times New Roman"/>
                <w:szCs w:val="24"/>
              </w:rPr>
            </w:pPr>
            <w:r w:rsidRPr="00E40D5B">
              <w:rPr>
                <w:rFonts w:ascii="Times New Roman" w:hAnsi="Times New Roman" w:cs="Times New Roman"/>
                <w:szCs w:val="24"/>
              </w:rPr>
              <w:t>pTarget-N</w:t>
            </w:r>
            <w:r w:rsidRPr="00E40D5B">
              <w:rPr>
                <w:rFonts w:ascii="Times New Roman" w:hAnsi="Times New Roman" w:cs="Times New Roman"/>
                <w:szCs w:val="24"/>
                <w:vertAlign w:val="subscript"/>
              </w:rPr>
              <w:t>20</w:t>
            </w:r>
          </w:p>
        </w:tc>
        <w:tc>
          <w:tcPr>
            <w:tcW w:w="567" w:type="dxa"/>
            <w:vMerge w:val="restart"/>
            <w:vAlign w:val="center"/>
          </w:tcPr>
          <w:p w14:paraId="7D5462F9"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szCs w:val="24"/>
              </w:rPr>
              <w:t>E</w:t>
            </w:r>
          </w:p>
        </w:tc>
        <w:tc>
          <w:tcPr>
            <w:tcW w:w="567" w:type="dxa"/>
            <w:vAlign w:val="center"/>
          </w:tcPr>
          <w:p w14:paraId="2965DD06"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Fw</w:t>
            </w:r>
            <w:proofErr w:type="spellEnd"/>
          </w:p>
        </w:tc>
        <w:tc>
          <w:tcPr>
            <w:tcW w:w="7087" w:type="dxa"/>
            <w:vAlign w:val="center"/>
          </w:tcPr>
          <w:p w14:paraId="43DCFEAE"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E40D5B">
              <w:rPr>
                <w:rFonts w:ascii="Times New Roman" w:hAnsi="Times New Roman" w:cs="Times New Roman"/>
                <w:b/>
                <w:szCs w:val="24"/>
              </w:rPr>
              <w:t>TAATAGATCTAAGCTTCTGCAG</w:t>
            </w:r>
          </w:p>
        </w:tc>
      </w:tr>
      <w:tr w:rsidR="0049357A" w:rsidRPr="00E40D5B" w14:paraId="3626646B" w14:textId="77777777" w:rsidTr="00A174F6">
        <w:trPr>
          <w:trHeight w:val="537"/>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2FCF3DE4" w14:textId="77777777" w:rsidR="0049357A" w:rsidRPr="00E40D5B" w:rsidRDefault="0049357A" w:rsidP="00A174F6">
            <w:pPr>
              <w:rPr>
                <w:rFonts w:ascii="Times New Roman" w:hAnsi="Times New Roman" w:cs="Times New Roman"/>
                <w:szCs w:val="24"/>
              </w:rPr>
            </w:pPr>
          </w:p>
        </w:tc>
        <w:tc>
          <w:tcPr>
            <w:tcW w:w="567" w:type="dxa"/>
            <w:vMerge/>
            <w:vAlign w:val="center"/>
          </w:tcPr>
          <w:p w14:paraId="3C8614B7"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567" w:type="dxa"/>
            <w:vAlign w:val="center"/>
          </w:tcPr>
          <w:p w14:paraId="7ED595DB"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Rv</w:t>
            </w:r>
            <w:proofErr w:type="spellEnd"/>
          </w:p>
        </w:tc>
        <w:tc>
          <w:tcPr>
            <w:tcW w:w="7087" w:type="dxa"/>
            <w:vAlign w:val="center"/>
          </w:tcPr>
          <w:p w14:paraId="62E2E98B"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E40D5B">
              <w:rPr>
                <w:rFonts w:ascii="Times New Roman" w:hAnsi="Times New Roman" w:cs="Times New Roman"/>
                <w:b/>
                <w:szCs w:val="24"/>
              </w:rPr>
              <w:t>CCCTGTTATCCCTACTCG</w:t>
            </w:r>
          </w:p>
        </w:tc>
      </w:tr>
      <w:tr w:rsidR="0049357A" w:rsidRPr="00E40D5B" w14:paraId="07D8442F" w14:textId="77777777" w:rsidTr="00A174F6">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79E73E6D" w14:textId="77777777" w:rsidR="0049357A" w:rsidRPr="00E40D5B" w:rsidRDefault="0049357A" w:rsidP="00A174F6">
            <w:pPr>
              <w:rPr>
                <w:rFonts w:ascii="Times New Roman" w:hAnsi="Times New Roman" w:cs="Times New Roman"/>
                <w:szCs w:val="24"/>
              </w:rPr>
            </w:pPr>
            <w:r w:rsidRPr="00E40D5B">
              <w:rPr>
                <w:rFonts w:ascii="Times New Roman" w:hAnsi="Times New Roman" w:cs="Times New Roman"/>
                <w:szCs w:val="24"/>
              </w:rPr>
              <w:t>PBP-A gene (ep-PCR)</w:t>
            </w:r>
          </w:p>
        </w:tc>
        <w:tc>
          <w:tcPr>
            <w:tcW w:w="567" w:type="dxa"/>
            <w:vMerge w:val="restart"/>
            <w:vAlign w:val="center"/>
          </w:tcPr>
          <w:p w14:paraId="3752C878"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szCs w:val="24"/>
              </w:rPr>
              <w:t>F</w:t>
            </w:r>
          </w:p>
        </w:tc>
        <w:tc>
          <w:tcPr>
            <w:tcW w:w="567" w:type="dxa"/>
            <w:vAlign w:val="center"/>
          </w:tcPr>
          <w:p w14:paraId="7DE17A95"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Fw</w:t>
            </w:r>
            <w:proofErr w:type="spellEnd"/>
          </w:p>
        </w:tc>
        <w:tc>
          <w:tcPr>
            <w:tcW w:w="7087" w:type="dxa"/>
            <w:vAlign w:val="center"/>
          </w:tcPr>
          <w:p w14:paraId="4E28A1E9"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E40D5B">
              <w:rPr>
                <w:rFonts w:ascii="Times New Roman" w:hAnsi="Times New Roman" w:cs="Times New Roman"/>
                <w:b/>
                <w:szCs w:val="24"/>
              </w:rPr>
              <w:t>TTTTAGCGTTTAGCGCATCGGCGGCG</w:t>
            </w:r>
          </w:p>
        </w:tc>
      </w:tr>
      <w:tr w:rsidR="0049357A" w:rsidRPr="00E40D5B" w14:paraId="1D510D70" w14:textId="77777777" w:rsidTr="00A174F6">
        <w:trPr>
          <w:trHeight w:val="537"/>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0EBC7F11" w14:textId="77777777" w:rsidR="0049357A" w:rsidRPr="00E40D5B" w:rsidRDefault="0049357A" w:rsidP="00A174F6">
            <w:pPr>
              <w:rPr>
                <w:rFonts w:ascii="Times New Roman" w:hAnsi="Times New Roman" w:cs="Times New Roman"/>
                <w:szCs w:val="24"/>
              </w:rPr>
            </w:pPr>
          </w:p>
        </w:tc>
        <w:tc>
          <w:tcPr>
            <w:tcW w:w="567" w:type="dxa"/>
            <w:vMerge/>
            <w:vAlign w:val="center"/>
          </w:tcPr>
          <w:p w14:paraId="7063674B"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567" w:type="dxa"/>
            <w:vAlign w:val="center"/>
          </w:tcPr>
          <w:p w14:paraId="307EAA53"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Rv</w:t>
            </w:r>
            <w:proofErr w:type="spellEnd"/>
          </w:p>
        </w:tc>
        <w:tc>
          <w:tcPr>
            <w:tcW w:w="7087" w:type="dxa"/>
            <w:vAlign w:val="center"/>
          </w:tcPr>
          <w:p w14:paraId="0658F238"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color w:val="FF0000"/>
                <w:szCs w:val="24"/>
              </w:rPr>
              <w:t>GGCTTTCGCCCATTCAAC</w:t>
            </w:r>
            <w:r w:rsidRPr="00E40D5B">
              <w:rPr>
                <w:rFonts w:ascii="Times New Roman" w:hAnsi="Times New Roman" w:cs="Times New Roman"/>
                <w:b/>
                <w:szCs w:val="24"/>
              </w:rPr>
              <w:t>TCAGTGATGATGATGATGGTG</w:t>
            </w:r>
          </w:p>
        </w:tc>
      </w:tr>
      <w:tr w:rsidR="0049357A" w:rsidRPr="00E40D5B" w14:paraId="63575EEA" w14:textId="77777777" w:rsidTr="00A174F6">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497D32EA" w14:textId="77777777" w:rsidR="0049357A" w:rsidRPr="00E40D5B" w:rsidRDefault="0049357A" w:rsidP="00A174F6">
            <w:pPr>
              <w:rPr>
                <w:rFonts w:ascii="Times New Roman" w:hAnsi="Times New Roman" w:cs="Times New Roman"/>
                <w:szCs w:val="24"/>
                <w:lang w:val="nl-BE"/>
              </w:rPr>
            </w:pPr>
            <w:r w:rsidRPr="00E40D5B">
              <w:rPr>
                <w:rFonts w:ascii="Times New Roman" w:hAnsi="Times New Roman" w:cs="Times New Roman"/>
                <w:szCs w:val="24"/>
                <w:lang w:val="nl-BE"/>
              </w:rPr>
              <w:t>pTarget-N</w:t>
            </w:r>
            <w:r w:rsidRPr="00E40D5B">
              <w:rPr>
                <w:rFonts w:ascii="Times New Roman" w:hAnsi="Times New Roman" w:cs="Times New Roman"/>
                <w:szCs w:val="24"/>
                <w:vertAlign w:val="subscript"/>
                <w:lang w:val="nl-BE"/>
              </w:rPr>
              <w:t>20</w:t>
            </w:r>
            <w:r w:rsidRPr="00E40D5B">
              <w:rPr>
                <w:rFonts w:ascii="Times New Roman" w:hAnsi="Times New Roman" w:cs="Times New Roman"/>
                <w:szCs w:val="24"/>
                <w:lang w:val="nl-BE"/>
              </w:rPr>
              <w:t>-U-SS-</w:t>
            </w:r>
            <w:r w:rsidRPr="00E40D5B">
              <w:rPr>
                <w:rFonts w:ascii="Times New Roman" w:hAnsi="Times New Roman" w:cs="Times New Roman"/>
                <w:i/>
                <w:iCs/>
                <w:szCs w:val="24"/>
                <w:lang w:val="nl-BE"/>
              </w:rPr>
              <w:t>pbpA</w:t>
            </w:r>
            <w:r w:rsidRPr="00E40D5B">
              <w:rPr>
                <w:rFonts w:ascii="Times New Roman" w:hAnsi="Times New Roman" w:cs="Times New Roman"/>
                <w:szCs w:val="24"/>
                <w:lang w:val="nl-BE"/>
              </w:rPr>
              <w:t>-D</w:t>
            </w:r>
          </w:p>
        </w:tc>
        <w:tc>
          <w:tcPr>
            <w:tcW w:w="567" w:type="dxa"/>
            <w:vMerge w:val="restart"/>
            <w:vAlign w:val="center"/>
          </w:tcPr>
          <w:p w14:paraId="631721CF"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szCs w:val="24"/>
              </w:rPr>
              <w:t>G</w:t>
            </w:r>
          </w:p>
        </w:tc>
        <w:tc>
          <w:tcPr>
            <w:tcW w:w="567" w:type="dxa"/>
            <w:vAlign w:val="center"/>
          </w:tcPr>
          <w:p w14:paraId="0978E422"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Fw</w:t>
            </w:r>
            <w:proofErr w:type="spellEnd"/>
          </w:p>
        </w:tc>
        <w:tc>
          <w:tcPr>
            <w:tcW w:w="7087" w:type="dxa"/>
            <w:vAlign w:val="center"/>
          </w:tcPr>
          <w:p w14:paraId="7DD4AF56"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E40D5B">
              <w:rPr>
                <w:rFonts w:ascii="Times New Roman" w:hAnsi="Times New Roman" w:cs="Times New Roman"/>
                <w:b/>
                <w:szCs w:val="24"/>
              </w:rPr>
              <w:t xml:space="preserve">GTTGAATGGGCGAAAGCC </w:t>
            </w:r>
          </w:p>
        </w:tc>
      </w:tr>
      <w:tr w:rsidR="0049357A" w:rsidRPr="00E40D5B" w14:paraId="3CFF1B71" w14:textId="77777777" w:rsidTr="00A174F6">
        <w:trPr>
          <w:trHeight w:val="537"/>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29E12DC5" w14:textId="77777777" w:rsidR="0049357A" w:rsidRPr="00E40D5B" w:rsidRDefault="0049357A" w:rsidP="00A174F6">
            <w:pPr>
              <w:rPr>
                <w:rFonts w:ascii="Times New Roman" w:hAnsi="Times New Roman" w:cs="Times New Roman"/>
                <w:szCs w:val="24"/>
              </w:rPr>
            </w:pPr>
          </w:p>
        </w:tc>
        <w:tc>
          <w:tcPr>
            <w:tcW w:w="567" w:type="dxa"/>
            <w:vMerge/>
            <w:vAlign w:val="center"/>
          </w:tcPr>
          <w:p w14:paraId="3EA5B496"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567" w:type="dxa"/>
            <w:vAlign w:val="center"/>
          </w:tcPr>
          <w:p w14:paraId="760DA60C"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Rv</w:t>
            </w:r>
            <w:proofErr w:type="spellEnd"/>
          </w:p>
        </w:tc>
        <w:tc>
          <w:tcPr>
            <w:tcW w:w="7087" w:type="dxa"/>
            <w:vAlign w:val="center"/>
          </w:tcPr>
          <w:p w14:paraId="04A8061C"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color w:val="FF0000"/>
                <w:szCs w:val="24"/>
              </w:rPr>
              <w:t>CGATGCGCTAAACGCT</w:t>
            </w:r>
            <w:r w:rsidRPr="00E40D5B">
              <w:rPr>
                <w:rFonts w:ascii="Times New Roman" w:hAnsi="Times New Roman" w:cs="Times New Roman"/>
                <w:b/>
                <w:szCs w:val="24"/>
              </w:rPr>
              <w:t>AAAACTAAACCAGCCAGCGCCAG</w:t>
            </w:r>
            <w:r w:rsidRPr="00E40D5B">
              <w:rPr>
                <w:rFonts w:ascii="Times New Roman" w:hAnsi="Times New Roman" w:cs="Times New Roman"/>
                <w:szCs w:val="24"/>
              </w:rPr>
              <w:t xml:space="preserve"> </w:t>
            </w:r>
          </w:p>
        </w:tc>
      </w:tr>
      <w:tr w:rsidR="0049357A" w:rsidRPr="00E40D5B" w14:paraId="124E3BF5" w14:textId="77777777" w:rsidTr="00A174F6">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21CC8B87" w14:textId="77777777" w:rsidR="0049357A" w:rsidRPr="00E40D5B" w:rsidRDefault="0049357A" w:rsidP="00A174F6">
            <w:pPr>
              <w:rPr>
                <w:rFonts w:ascii="Times New Roman" w:hAnsi="Times New Roman" w:cs="Times New Roman"/>
                <w:szCs w:val="24"/>
              </w:rPr>
            </w:pPr>
            <w:r w:rsidRPr="00E40D5B">
              <w:rPr>
                <w:rFonts w:ascii="Times New Roman" w:hAnsi="Times New Roman" w:cs="Times New Roman"/>
                <w:szCs w:val="24"/>
              </w:rPr>
              <w:t xml:space="preserve">Modified locus in genome </w:t>
            </w:r>
          </w:p>
        </w:tc>
        <w:tc>
          <w:tcPr>
            <w:tcW w:w="567" w:type="dxa"/>
            <w:vMerge w:val="restart"/>
            <w:vAlign w:val="center"/>
          </w:tcPr>
          <w:p w14:paraId="3F118CD7"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szCs w:val="24"/>
              </w:rPr>
              <w:t>H</w:t>
            </w:r>
          </w:p>
        </w:tc>
        <w:tc>
          <w:tcPr>
            <w:tcW w:w="567" w:type="dxa"/>
            <w:vAlign w:val="center"/>
          </w:tcPr>
          <w:p w14:paraId="1F54E2EF"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Fw</w:t>
            </w:r>
            <w:proofErr w:type="spellEnd"/>
          </w:p>
        </w:tc>
        <w:tc>
          <w:tcPr>
            <w:tcW w:w="7087" w:type="dxa"/>
            <w:vAlign w:val="center"/>
          </w:tcPr>
          <w:p w14:paraId="1692A19A"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Cs w:val="24"/>
              </w:rPr>
            </w:pPr>
            <w:r w:rsidRPr="00E40D5B">
              <w:rPr>
                <w:rFonts w:ascii="Times New Roman" w:hAnsi="Times New Roman" w:cs="Times New Roman"/>
                <w:b/>
                <w:szCs w:val="24"/>
              </w:rPr>
              <w:t>TTCAGCGAGTGCTTCAGGA</w:t>
            </w:r>
          </w:p>
        </w:tc>
      </w:tr>
      <w:tr w:rsidR="0049357A" w:rsidRPr="00E40D5B" w14:paraId="4257F46F" w14:textId="77777777" w:rsidTr="00A174F6">
        <w:trPr>
          <w:trHeight w:val="161"/>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5E5EE385" w14:textId="77777777" w:rsidR="0049357A" w:rsidRPr="00E40D5B" w:rsidRDefault="0049357A" w:rsidP="00A174F6">
            <w:pPr>
              <w:rPr>
                <w:rFonts w:ascii="Times New Roman" w:hAnsi="Times New Roman" w:cs="Times New Roman"/>
                <w:szCs w:val="24"/>
              </w:rPr>
            </w:pPr>
          </w:p>
        </w:tc>
        <w:tc>
          <w:tcPr>
            <w:tcW w:w="567" w:type="dxa"/>
            <w:vMerge/>
            <w:vAlign w:val="center"/>
          </w:tcPr>
          <w:p w14:paraId="794B4406"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567" w:type="dxa"/>
            <w:vAlign w:val="center"/>
          </w:tcPr>
          <w:p w14:paraId="577D8ACC"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Rv</w:t>
            </w:r>
            <w:proofErr w:type="spellEnd"/>
          </w:p>
        </w:tc>
        <w:tc>
          <w:tcPr>
            <w:tcW w:w="7087" w:type="dxa"/>
            <w:vAlign w:val="center"/>
          </w:tcPr>
          <w:p w14:paraId="06428E41"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E40D5B">
              <w:rPr>
                <w:rFonts w:ascii="Times New Roman" w:hAnsi="Times New Roman" w:cs="Times New Roman"/>
                <w:b/>
                <w:szCs w:val="24"/>
              </w:rPr>
              <w:t>AGATCGTGACGCACAATCTC</w:t>
            </w:r>
          </w:p>
        </w:tc>
      </w:tr>
      <w:tr w:rsidR="0049357A" w:rsidRPr="00E40D5B" w14:paraId="77F28307" w14:textId="77777777" w:rsidTr="00A174F6">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43490F3B" w14:textId="77777777" w:rsidR="0049357A" w:rsidRPr="00E40D5B" w:rsidRDefault="0049357A" w:rsidP="00A174F6">
            <w:pPr>
              <w:rPr>
                <w:rFonts w:ascii="Times New Roman" w:hAnsi="Times New Roman" w:cs="Times New Roman"/>
                <w:szCs w:val="24"/>
              </w:rPr>
            </w:pPr>
            <w:r w:rsidRPr="00E40D5B">
              <w:rPr>
                <w:rFonts w:ascii="Times New Roman" w:hAnsi="Times New Roman" w:cs="Times New Roman"/>
                <w:szCs w:val="24"/>
              </w:rPr>
              <w:t>PCR product of primer pair H</w:t>
            </w:r>
          </w:p>
        </w:tc>
        <w:tc>
          <w:tcPr>
            <w:tcW w:w="567" w:type="dxa"/>
            <w:vMerge w:val="restart"/>
            <w:vAlign w:val="center"/>
          </w:tcPr>
          <w:p w14:paraId="64DA1A28"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szCs w:val="24"/>
              </w:rPr>
              <w:t>I</w:t>
            </w:r>
          </w:p>
          <w:p w14:paraId="1E2A5490"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c>
          <w:tcPr>
            <w:tcW w:w="567" w:type="dxa"/>
            <w:vAlign w:val="center"/>
          </w:tcPr>
          <w:p w14:paraId="58FADE98"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Fw</w:t>
            </w:r>
            <w:proofErr w:type="spellEnd"/>
          </w:p>
        </w:tc>
        <w:tc>
          <w:tcPr>
            <w:tcW w:w="7087" w:type="dxa"/>
            <w:vAlign w:val="center"/>
          </w:tcPr>
          <w:p w14:paraId="2B3A5598"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Cs w:val="24"/>
              </w:rPr>
            </w:pPr>
            <w:r w:rsidRPr="00E40D5B">
              <w:rPr>
                <w:rFonts w:ascii="Times New Roman" w:hAnsi="Times New Roman" w:cs="Times New Roman"/>
                <w:b/>
                <w:szCs w:val="24"/>
              </w:rPr>
              <w:t>CCACCTTTACCCCTAATCC</w:t>
            </w:r>
          </w:p>
        </w:tc>
      </w:tr>
      <w:tr w:rsidR="0049357A" w:rsidRPr="00E40D5B" w14:paraId="6616D69E" w14:textId="77777777" w:rsidTr="00A174F6">
        <w:trPr>
          <w:trHeight w:val="537"/>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2D99A971" w14:textId="77777777" w:rsidR="0049357A" w:rsidRPr="00E40D5B" w:rsidRDefault="0049357A" w:rsidP="00A174F6">
            <w:pPr>
              <w:rPr>
                <w:rFonts w:ascii="Times New Roman" w:hAnsi="Times New Roman" w:cs="Times New Roman"/>
                <w:szCs w:val="24"/>
              </w:rPr>
            </w:pPr>
          </w:p>
        </w:tc>
        <w:tc>
          <w:tcPr>
            <w:tcW w:w="567" w:type="dxa"/>
            <w:vMerge/>
            <w:vAlign w:val="center"/>
          </w:tcPr>
          <w:p w14:paraId="7B061E4D"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567" w:type="dxa"/>
            <w:vAlign w:val="center"/>
          </w:tcPr>
          <w:p w14:paraId="34C57067"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Rv</w:t>
            </w:r>
            <w:proofErr w:type="spellEnd"/>
          </w:p>
        </w:tc>
        <w:tc>
          <w:tcPr>
            <w:tcW w:w="7087" w:type="dxa"/>
            <w:vAlign w:val="center"/>
          </w:tcPr>
          <w:p w14:paraId="1575DFC9"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Cs w:val="24"/>
              </w:rPr>
            </w:pPr>
            <w:r w:rsidRPr="00E40D5B">
              <w:rPr>
                <w:rFonts w:ascii="Times New Roman" w:hAnsi="Times New Roman" w:cs="Times New Roman"/>
                <w:b/>
                <w:szCs w:val="24"/>
              </w:rPr>
              <w:t>ACTGGCGAATGCTGTCGT</w:t>
            </w:r>
          </w:p>
        </w:tc>
      </w:tr>
      <w:tr w:rsidR="0049357A" w:rsidRPr="00E40D5B" w14:paraId="3E98CB2D" w14:textId="77777777" w:rsidTr="00A174F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153458DF" w14:textId="77777777" w:rsidR="0049357A" w:rsidRPr="00E40D5B" w:rsidRDefault="0049357A" w:rsidP="00A174F6">
            <w:pPr>
              <w:rPr>
                <w:rFonts w:ascii="Times New Roman" w:hAnsi="Times New Roman" w:cs="Times New Roman"/>
                <w:szCs w:val="24"/>
              </w:rPr>
            </w:pPr>
            <w:r w:rsidRPr="00E40D5B">
              <w:rPr>
                <w:rFonts w:ascii="Times New Roman" w:hAnsi="Times New Roman" w:cs="Times New Roman"/>
                <w:szCs w:val="24"/>
              </w:rPr>
              <w:t xml:space="preserve">Resistance change on </w:t>
            </w:r>
            <w:proofErr w:type="spellStart"/>
            <w:r w:rsidRPr="00E40D5B">
              <w:rPr>
                <w:rFonts w:ascii="Times New Roman" w:hAnsi="Times New Roman" w:cs="Times New Roman"/>
                <w:szCs w:val="24"/>
              </w:rPr>
              <w:t>pTargetF</w:t>
            </w:r>
            <w:proofErr w:type="spellEnd"/>
          </w:p>
        </w:tc>
        <w:tc>
          <w:tcPr>
            <w:tcW w:w="567" w:type="dxa"/>
            <w:vMerge w:val="restart"/>
            <w:vAlign w:val="center"/>
          </w:tcPr>
          <w:p w14:paraId="144224F4"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szCs w:val="24"/>
              </w:rPr>
              <w:t>J1</w:t>
            </w:r>
          </w:p>
        </w:tc>
        <w:tc>
          <w:tcPr>
            <w:tcW w:w="567" w:type="dxa"/>
            <w:vAlign w:val="center"/>
          </w:tcPr>
          <w:p w14:paraId="4890521F"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Fw</w:t>
            </w:r>
            <w:proofErr w:type="spellEnd"/>
          </w:p>
        </w:tc>
        <w:tc>
          <w:tcPr>
            <w:tcW w:w="7087" w:type="dxa"/>
            <w:vAlign w:val="center"/>
          </w:tcPr>
          <w:p w14:paraId="63AB52EA"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color w:val="FF0000"/>
                <w:szCs w:val="24"/>
              </w:rPr>
              <w:t>GCCGGGCCACCTCGACCTG</w:t>
            </w:r>
            <w:r w:rsidRPr="00E40D5B">
              <w:rPr>
                <w:rFonts w:ascii="Times New Roman" w:hAnsi="Times New Roman" w:cs="Times New Roman"/>
                <w:b/>
                <w:szCs w:val="24"/>
              </w:rPr>
              <w:t>AGATGCCGCTCGCC</w:t>
            </w:r>
          </w:p>
        </w:tc>
      </w:tr>
      <w:tr w:rsidR="0049357A" w:rsidRPr="00E40D5B" w14:paraId="4112A018" w14:textId="77777777" w:rsidTr="00A174F6">
        <w:trPr>
          <w:trHeight w:val="315"/>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06B753F8" w14:textId="77777777" w:rsidR="0049357A" w:rsidRPr="00E40D5B" w:rsidRDefault="0049357A" w:rsidP="00A174F6">
            <w:pPr>
              <w:rPr>
                <w:rFonts w:ascii="Times New Roman" w:hAnsi="Times New Roman" w:cs="Times New Roman"/>
                <w:szCs w:val="24"/>
              </w:rPr>
            </w:pPr>
          </w:p>
        </w:tc>
        <w:tc>
          <w:tcPr>
            <w:tcW w:w="567" w:type="dxa"/>
            <w:vMerge/>
            <w:vAlign w:val="center"/>
          </w:tcPr>
          <w:p w14:paraId="421D03AC"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567" w:type="dxa"/>
            <w:vAlign w:val="center"/>
          </w:tcPr>
          <w:p w14:paraId="6E22A843"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Rv</w:t>
            </w:r>
            <w:proofErr w:type="spellEnd"/>
          </w:p>
        </w:tc>
        <w:tc>
          <w:tcPr>
            <w:tcW w:w="7087" w:type="dxa"/>
            <w:vAlign w:val="center"/>
          </w:tcPr>
          <w:p w14:paraId="429DF6D2"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color w:val="FF0000"/>
                <w:szCs w:val="24"/>
              </w:rPr>
              <w:t>GCGCATTGTTAGATTT</w:t>
            </w:r>
            <w:r w:rsidRPr="00E40D5B">
              <w:rPr>
                <w:rFonts w:ascii="Times New Roman" w:hAnsi="Times New Roman" w:cs="Times New Roman"/>
                <w:b/>
                <w:szCs w:val="24"/>
              </w:rPr>
              <w:t>CATCAGTCGATCATAGCACG</w:t>
            </w:r>
          </w:p>
        </w:tc>
      </w:tr>
      <w:tr w:rsidR="0049357A" w:rsidRPr="00E40D5B" w14:paraId="5DFE66D9" w14:textId="77777777" w:rsidTr="00A174F6">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02948F57" w14:textId="77777777" w:rsidR="0049357A" w:rsidRPr="00E40D5B" w:rsidRDefault="0049357A" w:rsidP="00A174F6">
            <w:pPr>
              <w:rPr>
                <w:rFonts w:ascii="Times New Roman" w:hAnsi="Times New Roman" w:cs="Times New Roman"/>
                <w:szCs w:val="24"/>
              </w:rPr>
            </w:pPr>
          </w:p>
        </w:tc>
        <w:tc>
          <w:tcPr>
            <w:tcW w:w="567" w:type="dxa"/>
            <w:vMerge w:val="restart"/>
            <w:vAlign w:val="center"/>
          </w:tcPr>
          <w:p w14:paraId="184BAF2F"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szCs w:val="24"/>
              </w:rPr>
              <w:t>J2</w:t>
            </w:r>
          </w:p>
          <w:p w14:paraId="2A8C68DB"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c>
          <w:tcPr>
            <w:tcW w:w="567" w:type="dxa"/>
            <w:vAlign w:val="center"/>
          </w:tcPr>
          <w:p w14:paraId="679F6EAD"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Fw</w:t>
            </w:r>
            <w:proofErr w:type="spellEnd"/>
          </w:p>
        </w:tc>
        <w:tc>
          <w:tcPr>
            <w:tcW w:w="7087" w:type="dxa"/>
            <w:vAlign w:val="center"/>
          </w:tcPr>
          <w:p w14:paraId="6A65C9DF"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E40D5B">
              <w:rPr>
                <w:rFonts w:ascii="Times New Roman" w:hAnsi="Times New Roman" w:cs="Times New Roman"/>
                <w:b/>
                <w:szCs w:val="24"/>
              </w:rPr>
              <w:t>ATGAAATCTAACAATGCGC</w:t>
            </w:r>
          </w:p>
        </w:tc>
      </w:tr>
      <w:tr w:rsidR="0049357A" w:rsidRPr="00E40D5B" w14:paraId="1EC8707E" w14:textId="77777777" w:rsidTr="00A174F6">
        <w:trPr>
          <w:trHeight w:val="217"/>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03BC6FD2" w14:textId="77777777" w:rsidR="0049357A" w:rsidRPr="00E40D5B" w:rsidRDefault="0049357A" w:rsidP="00A174F6">
            <w:pPr>
              <w:rPr>
                <w:rFonts w:ascii="Times New Roman" w:hAnsi="Times New Roman" w:cs="Times New Roman"/>
                <w:szCs w:val="24"/>
              </w:rPr>
            </w:pPr>
          </w:p>
        </w:tc>
        <w:tc>
          <w:tcPr>
            <w:tcW w:w="567" w:type="dxa"/>
            <w:vMerge/>
            <w:vAlign w:val="center"/>
          </w:tcPr>
          <w:p w14:paraId="6F1A8EB9"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567" w:type="dxa"/>
            <w:vAlign w:val="center"/>
          </w:tcPr>
          <w:p w14:paraId="68E23B54"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Rv</w:t>
            </w:r>
            <w:proofErr w:type="spellEnd"/>
          </w:p>
        </w:tc>
        <w:tc>
          <w:tcPr>
            <w:tcW w:w="7087" w:type="dxa"/>
            <w:vAlign w:val="center"/>
          </w:tcPr>
          <w:p w14:paraId="4A0AE38D"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E40D5B">
              <w:rPr>
                <w:rFonts w:ascii="Times New Roman" w:hAnsi="Times New Roman" w:cs="Times New Roman"/>
                <w:b/>
                <w:szCs w:val="24"/>
              </w:rPr>
              <w:t>TCAGGTCGAGGTGGC</w:t>
            </w:r>
          </w:p>
        </w:tc>
      </w:tr>
      <w:tr w:rsidR="0049357A" w:rsidRPr="00E40D5B" w14:paraId="372DD0C8" w14:textId="77777777" w:rsidTr="00A174F6">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0A904434" w14:textId="77777777" w:rsidR="0049357A" w:rsidRPr="00E40D5B" w:rsidRDefault="0049357A" w:rsidP="00A174F6">
            <w:pPr>
              <w:rPr>
                <w:rFonts w:ascii="Times New Roman" w:hAnsi="Times New Roman" w:cs="Times New Roman"/>
                <w:szCs w:val="24"/>
              </w:rPr>
            </w:pPr>
            <w:r w:rsidRPr="00E40D5B">
              <w:rPr>
                <w:rFonts w:ascii="Times New Roman" w:hAnsi="Times New Roman" w:cs="Times New Roman"/>
                <w:szCs w:val="24"/>
              </w:rPr>
              <w:t>U-</w:t>
            </w:r>
            <w:proofErr w:type="spellStart"/>
            <w:r w:rsidRPr="00E40D5B">
              <w:rPr>
                <w:rFonts w:ascii="Times New Roman" w:hAnsi="Times New Roman" w:cs="Times New Roman"/>
                <w:szCs w:val="24"/>
              </w:rPr>
              <w:t>tRNA</w:t>
            </w:r>
            <w:r w:rsidRPr="00E40D5B">
              <w:rPr>
                <w:rFonts w:ascii="Times New Roman" w:hAnsi="Times New Roman" w:cs="Times New Roman"/>
                <w:szCs w:val="24"/>
                <w:vertAlign w:val="superscript"/>
              </w:rPr>
              <w:t>Ser</w:t>
            </w:r>
            <w:r w:rsidRPr="00E40D5B">
              <w:rPr>
                <w:rFonts w:ascii="Times New Roman" w:hAnsi="Times New Roman" w:cs="Times New Roman"/>
                <w:szCs w:val="24"/>
              </w:rPr>
              <w:t>Rec</w:t>
            </w:r>
            <w:proofErr w:type="spellEnd"/>
          </w:p>
        </w:tc>
        <w:tc>
          <w:tcPr>
            <w:tcW w:w="567" w:type="dxa"/>
            <w:vMerge w:val="restart"/>
            <w:vAlign w:val="center"/>
          </w:tcPr>
          <w:p w14:paraId="5B953BBB"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szCs w:val="24"/>
              </w:rPr>
              <w:t>K1</w:t>
            </w:r>
          </w:p>
        </w:tc>
        <w:tc>
          <w:tcPr>
            <w:tcW w:w="567" w:type="dxa"/>
            <w:vAlign w:val="center"/>
          </w:tcPr>
          <w:p w14:paraId="072161A9"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Fw</w:t>
            </w:r>
            <w:proofErr w:type="spellEnd"/>
          </w:p>
        </w:tc>
        <w:tc>
          <w:tcPr>
            <w:tcW w:w="7087" w:type="dxa"/>
            <w:vAlign w:val="center"/>
          </w:tcPr>
          <w:p w14:paraId="26AC3303"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E40D5B">
              <w:rPr>
                <w:rFonts w:ascii="Times New Roman" w:hAnsi="Times New Roman" w:cs="Times New Roman"/>
                <w:b/>
                <w:szCs w:val="24"/>
              </w:rPr>
              <w:t>AACTATCATCCGTCATCC</w:t>
            </w:r>
          </w:p>
        </w:tc>
      </w:tr>
      <w:tr w:rsidR="0049357A" w:rsidRPr="00E40D5B" w14:paraId="21AF602A" w14:textId="77777777" w:rsidTr="00A174F6">
        <w:trPr>
          <w:trHeight w:val="537"/>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73AF6890" w14:textId="77777777" w:rsidR="0049357A" w:rsidRPr="00E40D5B" w:rsidRDefault="0049357A" w:rsidP="00A174F6">
            <w:pPr>
              <w:rPr>
                <w:rFonts w:ascii="Times New Roman" w:hAnsi="Times New Roman" w:cs="Times New Roman"/>
                <w:szCs w:val="24"/>
              </w:rPr>
            </w:pPr>
          </w:p>
        </w:tc>
        <w:tc>
          <w:tcPr>
            <w:tcW w:w="567" w:type="dxa"/>
            <w:vMerge/>
            <w:vAlign w:val="center"/>
          </w:tcPr>
          <w:p w14:paraId="2B4B4956"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567" w:type="dxa"/>
            <w:vAlign w:val="center"/>
          </w:tcPr>
          <w:p w14:paraId="024926D0"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Rv</w:t>
            </w:r>
            <w:proofErr w:type="spellEnd"/>
          </w:p>
        </w:tc>
        <w:tc>
          <w:tcPr>
            <w:tcW w:w="7087" w:type="dxa"/>
            <w:vAlign w:val="center"/>
          </w:tcPr>
          <w:p w14:paraId="4B62A060"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color w:val="FF0000"/>
                <w:szCs w:val="24"/>
              </w:rPr>
              <w:t>CCTTATGGGATTTATCTTCCTTA</w:t>
            </w:r>
            <w:r w:rsidRPr="00E40D5B">
              <w:rPr>
                <w:rFonts w:ascii="Times New Roman" w:hAnsi="Times New Roman" w:cs="Times New Roman"/>
                <w:b/>
                <w:szCs w:val="24"/>
              </w:rPr>
              <w:t>CAGAAATAGACAAAGTGTCC</w:t>
            </w:r>
          </w:p>
        </w:tc>
      </w:tr>
      <w:tr w:rsidR="0049357A" w:rsidRPr="00E40D5B" w14:paraId="456F7A67" w14:textId="77777777" w:rsidTr="00A174F6">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6008FB34" w14:textId="77777777" w:rsidR="0049357A" w:rsidRPr="00E40D5B" w:rsidRDefault="0049357A" w:rsidP="00A174F6">
            <w:pPr>
              <w:rPr>
                <w:rFonts w:ascii="Times New Roman" w:hAnsi="Times New Roman" w:cs="Times New Roman"/>
                <w:szCs w:val="24"/>
              </w:rPr>
            </w:pPr>
            <w:r w:rsidRPr="00E40D5B">
              <w:rPr>
                <w:rFonts w:ascii="Times New Roman" w:hAnsi="Times New Roman" w:cs="Times New Roman"/>
                <w:szCs w:val="24"/>
              </w:rPr>
              <w:t>D-</w:t>
            </w:r>
            <w:proofErr w:type="spellStart"/>
            <w:r w:rsidRPr="00E40D5B">
              <w:rPr>
                <w:rFonts w:ascii="Times New Roman" w:hAnsi="Times New Roman" w:cs="Times New Roman"/>
                <w:szCs w:val="24"/>
              </w:rPr>
              <w:t>tRNA</w:t>
            </w:r>
            <w:r w:rsidRPr="00E40D5B">
              <w:rPr>
                <w:rFonts w:ascii="Times New Roman" w:hAnsi="Times New Roman" w:cs="Times New Roman"/>
                <w:szCs w:val="24"/>
                <w:vertAlign w:val="superscript"/>
              </w:rPr>
              <w:t>Ser</w:t>
            </w:r>
            <w:r w:rsidRPr="00E40D5B">
              <w:rPr>
                <w:rFonts w:ascii="Times New Roman" w:hAnsi="Times New Roman" w:cs="Times New Roman"/>
                <w:szCs w:val="24"/>
              </w:rPr>
              <w:t>Rec</w:t>
            </w:r>
            <w:proofErr w:type="spellEnd"/>
          </w:p>
        </w:tc>
        <w:tc>
          <w:tcPr>
            <w:tcW w:w="567" w:type="dxa"/>
            <w:vMerge w:val="restart"/>
            <w:vAlign w:val="center"/>
          </w:tcPr>
          <w:p w14:paraId="5399F2D3"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szCs w:val="24"/>
              </w:rPr>
              <w:t>K2</w:t>
            </w:r>
          </w:p>
        </w:tc>
        <w:tc>
          <w:tcPr>
            <w:tcW w:w="567" w:type="dxa"/>
            <w:vAlign w:val="center"/>
          </w:tcPr>
          <w:p w14:paraId="540568EF"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Fw</w:t>
            </w:r>
            <w:proofErr w:type="spellEnd"/>
          </w:p>
        </w:tc>
        <w:tc>
          <w:tcPr>
            <w:tcW w:w="7087" w:type="dxa"/>
            <w:vAlign w:val="center"/>
          </w:tcPr>
          <w:p w14:paraId="6E978252"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color w:val="FF0000"/>
                <w:szCs w:val="24"/>
              </w:rPr>
              <w:t>CCGGAATAATATTCATTAAATTTTTATAA</w:t>
            </w:r>
            <w:r w:rsidRPr="00E40D5B">
              <w:rPr>
                <w:rFonts w:ascii="Times New Roman" w:hAnsi="Times New Roman" w:cs="Times New Roman"/>
                <w:b/>
                <w:szCs w:val="24"/>
              </w:rPr>
              <w:t>AATTTGTCTATTTCTGAAAAGG</w:t>
            </w:r>
          </w:p>
        </w:tc>
      </w:tr>
      <w:tr w:rsidR="0049357A" w:rsidRPr="00E40D5B" w14:paraId="12ADF25F" w14:textId="77777777" w:rsidTr="00A174F6">
        <w:trPr>
          <w:trHeight w:val="537"/>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60B78992" w14:textId="77777777" w:rsidR="0049357A" w:rsidRPr="00E40D5B" w:rsidRDefault="0049357A" w:rsidP="00A174F6">
            <w:pPr>
              <w:rPr>
                <w:rFonts w:ascii="Times New Roman" w:hAnsi="Times New Roman" w:cs="Times New Roman"/>
                <w:szCs w:val="24"/>
              </w:rPr>
            </w:pPr>
          </w:p>
        </w:tc>
        <w:tc>
          <w:tcPr>
            <w:tcW w:w="567" w:type="dxa"/>
            <w:vMerge/>
            <w:vAlign w:val="center"/>
          </w:tcPr>
          <w:p w14:paraId="7C25A32A"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567" w:type="dxa"/>
            <w:vAlign w:val="center"/>
          </w:tcPr>
          <w:p w14:paraId="4AF18F7F"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Rv</w:t>
            </w:r>
            <w:proofErr w:type="spellEnd"/>
          </w:p>
        </w:tc>
        <w:tc>
          <w:tcPr>
            <w:tcW w:w="7087" w:type="dxa"/>
            <w:vAlign w:val="center"/>
          </w:tcPr>
          <w:p w14:paraId="301AE41D"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Cs w:val="24"/>
              </w:rPr>
            </w:pPr>
            <w:r w:rsidRPr="00E40D5B">
              <w:rPr>
                <w:rFonts w:ascii="Times New Roman" w:hAnsi="Times New Roman" w:cs="Times New Roman"/>
                <w:b/>
                <w:szCs w:val="24"/>
              </w:rPr>
              <w:t>GATGGTCGTATTTTGACC</w:t>
            </w:r>
          </w:p>
        </w:tc>
      </w:tr>
      <w:tr w:rsidR="0049357A" w:rsidRPr="00E40D5B" w14:paraId="27BE93DD" w14:textId="77777777" w:rsidTr="00A174F6">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3637E514" w14:textId="77777777" w:rsidR="0049357A" w:rsidRPr="00E40D5B" w:rsidRDefault="0049357A" w:rsidP="00A174F6">
            <w:pPr>
              <w:rPr>
                <w:rFonts w:ascii="Times New Roman" w:hAnsi="Times New Roman" w:cs="Times New Roman"/>
                <w:szCs w:val="24"/>
              </w:rPr>
            </w:pPr>
            <w:r w:rsidRPr="00E40D5B">
              <w:rPr>
                <w:rFonts w:ascii="Times New Roman" w:hAnsi="Times New Roman" w:cs="Times New Roman"/>
                <w:szCs w:val="24"/>
              </w:rPr>
              <w:t>P</w:t>
            </w:r>
            <w:r w:rsidRPr="00E40D5B">
              <w:rPr>
                <w:rFonts w:ascii="Times New Roman" w:hAnsi="Times New Roman" w:cs="Times New Roman"/>
                <w:i/>
                <w:szCs w:val="24"/>
                <w:vertAlign w:val="subscript"/>
              </w:rPr>
              <w:t>32</w:t>
            </w:r>
            <w:r w:rsidRPr="00E40D5B">
              <w:rPr>
                <w:rFonts w:ascii="Times New Roman" w:hAnsi="Times New Roman" w:cs="Times New Roman"/>
                <w:szCs w:val="24"/>
              </w:rPr>
              <w:t>-</w:t>
            </w:r>
            <w:r w:rsidRPr="00E40D5B">
              <w:rPr>
                <w:rFonts w:ascii="Times New Roman" w:hAnsi="Times New Roman" w:cs="Times New Roman"/>
                <w:i/>
                <w:szCs w:val="24"/>
              </w:rPr>
              <w:t>cat</w:t>
            </w:r>
          </w:p>
        </w:tc>
        <w:tc>
          <w:tcPr>
            <w:tcW w:w="567" w:type="dxa"/>
            <w:vMerge w:val="restart"/>
            <w:vAlign w:val="center"/>
          </w:tcPr>
          <w:p w14:paraId="195BFD72"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szCs w:val="24"/>
              </w:rPr>
              <w:t>K3</w:t>
            </w:r>
          </w:p>
        </w:tc>
        <w:tc>
          <w:tcPr>
            <w:tcW w:w="567" w:type="dxa"/>
            <w:vAlign w:val="center"/>
          </w:tcPr>
          <w:p w14:paraId="7916B555"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Fw</w:t>
            </w:r>
            <w:proofErr w:type="spellEnd"/>
          </w:p>
        </w:tc>
        <w:tc>
          <w:tcPr>
            <w:tcW w:w="7087" w:type="dxa"/>
            <w:vAlign w:val="center"/>
          </w:tcPr>
          <w:p w14:paraId="7737838C"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color w:val="FF0000"/>
                <w:szCs w:val="24"/>
              </w:rPr>
              <w:t>GGACACTTTGTCTATTTCTG</w:t>
            </w:r>
            <w:r w:rsidRPr="00E40D5B">
              <w:rPr>
                <w:rFonts w:ascii="Times New Roman" w:hAnsi="Times New Roman" w:cs="Times New Roman"/>
                <w:b/>
                <w:szCs w:val="24"/>
              </w:rPr>
              <w:t>TAAGGAAGATAAATCCCATAAGG</w:t>
            </w:r>
          </w:p>
        </w:tc>
      </w:tr>
      <w:tr w:rsidR="0049357A" w:rsidRPr="00E40D5B" w14:paraId="43240AF1" w14:textId="77777777" w:rsidTr="00A174F6">
        <w:trPr>
          <w:trHeight w:val="537"/>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553B3E74" w14:textId="77777777" w:rsidR="0049357A" w:rsidRPr="00E40D5B" w:rsidRDefault="0049357A" w:rsidP="00A174F6">
            <w:pPr>
              <w:rPr>
                <w:rFonts w:ascii="Times New Roman" w:hAnsi="Times New Roman" w:cs="Times New Roman"/>
                <w:szCs w:val="24"/>
              </w:rPr>
            </w:pPr>
          </w:p>
        </w:tc>
        <w:tc>
          <w:tcPr>
            <w:tcW w:w="567" w:type="dxa"/>
            <w:vMerge/>
            <w:vAlign w:val="center"/>
          </w:tcPr>
          <w:p w14:paraId="5CD7D8AE"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567" w:type="dxa"/>
            <w:vAlign w:val="center"/>
          </w:tcPr>
          <w:p w14:paraId="5FA084AB"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Rv</w:t>
            </w:r>
            <w:proofErr w:type="spellEnd"/>
          </w:p>
        </w:tc>
        <w:tc>
          <w:tcPr>
            <w:tcW w:w="7087" w:type="dxa"/>
            <w:vAlign w:val="center"/>
          </w:tcPr>
          <w:p w14:paraId="2C0E7ED2"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color w:val="FF0000"/>
                <w:szCs w:val="24"/>
              </w:rPr>
              <w:t>GCAAATGTACTGTCAAGAATA</w:t>
            </w:r>
            <w:r w:rsidRPr="00E40D5B">
              <w:rPr>
                <w:rFonts w:ascii="Times New Roman" w:hAnsi="Times New Roman" w:cs="Times New Roman"/>
                <w:b/>
                <w:szCs w:val="24"/>
              </w:rPr>
              <w:t>TTCACGTTACTAAAGGGAATG</w:t>
            </w:r>
          </w:p>
        </w:tc>
      </w:tr>
      <w:tr w:rsidR="0049357A" w:rsidRPr="00E40D5B" w14:paraId="089E8807" w14:textId="77777777" w:rsidTr="00A174F6">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58C4926C" w14:textId="77777777" w:rsidR="0049357A" w:rsidRPr="00E40D5B" w:rsidRDefault="0049357A" w:rsidP="00A174F6">
            <w:pPr>
              <w:rPr>
                <w:rFonts w:ascii="Times New Roman" w:hAnsi="Times New Roman" w:cs="Times New Roman"/>
                <w:szCs w:val="24"/>
              </w:rPr>
            </w:pPr>
            <w:r w:rsidRPr="00E40D5B">
              <w:rPr>
                <w:rFonts w:ascii="Times New Roman" w:hAnsi="Times New Roman" w:cs="Times New Roman"/>
                <w:szCs w:val="24"/>
              </w:rPr>
              <w:t>PSP-</w:t>
            </w:r>
            <w:r w:rsidRPr="00E40D5B">
              <w:rPr>
                <w:rFonts w:ascii="Times New Roman" w:hAnsi="Times New Roman" w:cs="Times New Roman"/>
                <w:i/>
                <w:szCs w:val="24"/>
              </w:rPr>
              <w:t>oroP</w:t>
            </w:r>
          </w:p>
        </w:tc>
        <w:tc>
          <w:tcPr>
            <w:tcW w:w="567" w:type="dxa"/>
            <w:vMerge w:val="restart"/>
            <w:vAlign w:val="center"/>
          </w:tcPr>
          <w:p w14:paraId="08320F08"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szCs w:val="24"/>
              </w:rPr>
              <w:t>K4</w:t>
            </w:r>
          </w:p>
        </w:tc>
        <w:tc>
          <w:tcPr>
            <w:tcW w:w="567" w:type="dxa"/>
            <w:vAlign w:val="center"/>
          </w:tcPr>
          <w:p w14:paraId="03775890"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Fw</w:t>
            </w:r>
            <w:proofErr w:type="spellEnd"/>
          </w:p>
        </w:tc>
        <w:tc>
          <w:tcPr>
            <w:tcW w:w="7087" w:type="dxa"/>
            <w:vAlign w:val="center"/>
          </w:tcPr>
          <w:p w14:paraId="148D37B3"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color w:val="FF0000"/>
                <w:szCs w:val="24"/>
              </w:rPr>
              <w:t>TACATTCCCTTTAGTAACGTGAA</w:t>
            </w:r>
            <w:r w:rsidRPr="00E40D5B">
              <w:rPr>
                <w:rFonts w:ascii="Times New Roman" w:hAnsi="Times New Roman" w:cs="Times New Roman"/>
                <w:b/>
                <w:szCs w:val="24"/>
              </w:rPr>
              <w:t>TATTCTTGACAGTACATTTGC</w:t>
            </w:r>
          </w:p>
        </w:tc>
      </w:tr>
      <w:tr w:rsidR="0049357A" w:rsidRPr="00E40D5B" w14:paraId="20A3524B" w14:textId="77777777" w:rsidTr="00A174F6">
        <w:trPr>
          <w:trHeight w:val="537"/>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44D51849" w14:textId="77777777" w:rsidR="0049357A" w:rsidRPr="00E40D5B" w:rsidRDefault="0049357A" w:rsidP="00A174F6">
            <w:pPr>
              <w:rPr>
                <w:rFonts w:ascii="Times New Roman" w:hAnsi="Times New Roman" w:cs="Times New Roman"/>
                <w:szCs w:val="24"/>
              </w:rPr>
            </w:pPr>
          </w:p>
        </w:tc>
        <w:tc>
          <w:tcPr>
            <w:tcW w:w="567" w:type="dxa"/>
            <w:vMerge/>
            <w:vAlign w:val="center"/>
          </w:tcPr>
          <w:p w14:paraId="3E1174A6"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567" w:type="dxa"/>
            <w:vAlign w:val="center"/>
          </w:tcPr>
          <w:p w14:paraId="3EB4CCC3"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Rv</w:t>
            </w:r>
            <w:proofErr w:type="spellEnd"/>
          </w:p>
        </w:tc>
        <w:tc>
          <w:tcPr>
            <w:tcW w:w="7087" w:type="dxa"/>
            <w:vAlign w:val="center"/>
          </w:tcPr>
          <w:p w14:paraId="3920211E"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Cs w:val="24"/>
              </w:rPr>
            </w:pPr>
            <w:r w:rsidRPr="00E40D5B">
              <w:rPr>
                <w:rFonts w:ascii="Times New Roman" w:hAnsi="Times New Roman" w:cs="Times New Roman"/>
                <w:color w:val="FF0000"/>
                <w:szCs w:val="24"/>
              </w:rPr>
              <w:t>CCTTTTCAGAAATAGACAAATT</w:t>
            </w:r>
            <w:r w:rsidRPr="00E40D5B">
              <w:rPr>
                <w:rFonts w:ascii="Times New Roman" w:hAnsi="Times New Roman" w:cs="Times New Roman"/>
                <w:b/>
                <w:szCs w:val="24"/>
              </w:rPr>
              <w:t>TTATAAAAATTTAATGAATATTATTCCGG</w:t>
            </w:r>
          </w:p>
        </w:tc>
      </w:tr>
      <w:tr w:rsidR="0049357A" w:rsidRPr="00E40D5B" w14:paraId="489F1B48" w14:textId="77777777" w:rsidTr="00A174F6">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3498CB48" w14:textId="77777777" w:rsidR="0049357A" w:rsidRPr="00E40D5B" w:rsidRDefault="0049357A" w:rsidP="00A174F6">
            <w:pPr>
              <w:rPr>
                <w:rFonts w:ascii="Times New Roman" w:hAnsi="Times New Roman" w:cs="Times New Roman"/>
                <w:szCs w:val="24"/>
              </w:rPr>
            </w:pPr>
            <w:r w:rsidRPr="00E40D5B">
              <w:rPr>
                <w:rFonts w:ascii="Times New Roman" w:hAnsi="Times New Roman" w:cs="Times New Roman"/>
                <w:szCs w:val="24"/>
              </w:rPr>
              <w:t>U-</w:t>
            </w:r>
            <w:proofErr w:type="spellStart"/>
            <w:r w:rsidRPr="00E40D5B">
              <w:rPr>
                <w:rFonts w:ascii="Times New Roman" w:hAnsi="Times New Roman" w:cs="Times New Roman"/>
                <w:szCs w:val="24"/>
              </w:rPr>
              <w:t>tRNA</w:t>
            </w:r>
            <w:r w:rsidRPr="00E40D5B">
              <w:rPr>
                <w:rFonts w:ascii="Times New Roman" w:hAnsi="Times New Roman" w:cs="Times New Roman"/>
                <w:szCs w:val="24"/>
                <w:vertAlign w:val="superscript"/>
              </w:rPr>
              <w:t>Ser</w:t>
            </w:r>
            <w:r w:rsidRPr="00E40D5B">
              <w:rPr>
                <w:rFonts w:ascii="Times New Roman" w:hAnsi="Times New Roman" w:cs="Times New Roman"/>
                <w:szCs w:val="24"/>
              </w:rPr>
              <w:t>Lib</w:t>
            </w:r>
            <w:proofErr w:type="spellEnd"/>
          </w:p>
        </w:tc>
        <w:tc>
          <w:tcPr>
            <w:tcW w:w="567" w:type="dxa"/>
            <w:vMerge w:val="restart"/>
            <w:vAlign w:val="center"/>
          </w:tcPr>
          <w:p w14:paraId="64BB604C"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szCs w:val="24"/>
              </w:rPr>
              <w:t>K5</w:t>
            </w:r>
          </w:p>
        </w:tc>
        <w:tc>
          <w:tcPr>
            <w:tcW w:w="567" w:type="dxa"/>
            <w:vAlign w:val="center"/>
          </w:tcPr>
          <w:p w14:paraId="036A26F8"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Fw</w:t>
            </w:r>
            <w:proofErr w:type="spellEnd"/>
          </w:p>
        </w:tc>
        <w:tc>
          <w:tcPr>
            <w:tcW w:w="7087" w:type="dxa"/>
            <w:vAlign w:val="center"/>
          </w:tcPr>
          <w:p w14:paraId="1A65A607"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E40D5B">
              <w:rPr>
                <w:rFonts w:ascii="Times New Roman" w:hAnsi="Times New Roman" w:cs="Times New Roman"/>
                <w:b/>
                <w:szCs w:val="24"/>
              </w:rPr>
              <w:t>GGCTTTTCAAAACTATCATCCGTCATCC</w:t>
            </w:r>
          </w:p>
        </w:tc>
      </w:tr>
      <w:tr w:rsidR="0049357A" w:rsidRPr="00E40D5B" w14:paraId="4201DE13" w14:textId="77777777" w:rsidTr="00A174F6">
        <w:trPr>
          <w:trHeight w:val="537"/>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1AE6709A" w14:textId="77777777" w:rsidR="0049357A" w:rsidRPr="00E40D5B" w:rsidRDefault="0049357A" w:rsidP="00A174F6">
            <w:pPr>
              <w:rPr>
                <w:rFonts w:ascii="Times New Roman" w:hAnsi="Times New Roman" w:cs="Times New Roman"/>
                <w:szCs w:val="24"/>
              </w:rPr>
            </w:pPr>
          </w:p>
        </w:tc>
        <w:tc>
          <w:tcPr>
            <w:tcW w:w="567" w:type="dxa"/>
            <w:vMerge/>
            <w:vAlign w:val="center"/>
          </w:tcPr>
          <w:p w14:paraId="157A7673"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567" w:type="dxa"/>
            <w:vAlign w:val="center"/>
          </w:tcPr>
          <w:p w14:paraId="161EDD97"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Rv</w:t>
            </w:r>
            <w:proofErr w:type="spellEnd"/>
          </w:p>
        </w:tc>
        <w:tc>
          <w:tcPr>
            <w:tcW w:w="7087" w:type="dxa"/>
            <w:vAlign w:val="center"/>
          </w:tcPr>
          <w:p w14:paraId="3927AC18"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E40D5B">
              <w:rPr>
                <w:rFonts w:ascii="Times New Roman" w:hAnsi="Times New Roman" w:cs="Times New Roman"/>
                <w:b/>
                <w:szCs w:val="24"/>
              </w:rPr>
              <w:t>GGTTCCTCGGGTAGCGGA</w:t>
            </w:r>
          </w:p>
        </w:tc>
      </w:tr>
      <w:tr w:rsidR="0049357A" w:rsidRPr="00E40D5B" w14:paraId="20A753FA" w14:textId="77777777" w:rsidTr="00A174F6">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5CB15212" w14:textId="77777777" w:rsidR="0049357A" w:rsidRPr="00E40D5B" w:rsidRDefault="0049357A" w:rsidP="00A174F6">
            <w:pPr>
              <w:rPr>
                <w:rFonts w:ascii="Times New Roman" w:hAnsi="Times New Roman" w:cs="Times New Roman"/>
                <w:szCs w:val="24"/>
              </w:rPr>
            </w:pPr>
            <w:r w:rsidRPr="00E40D5B">
              <w:rPr>
                <w:rFonts w:ascii="Times New Roman" w:hAnsi="Times New Roman" w:cs="Times New Roman"/>
                <w:szCs w:val="24"/>
              </w:rPr>
              <w:t>D-</w:t>
            </w:r>
            <w:proofErr w:type="spellStart"/>
            <w:r w:rsidRPr="00E40D5B">
              <w:rPr>
                <w:rFonts w:ascii="Times New Roman" w:hAnsi="Times New Roman" w:cs="Times New Roman"/>
                <w:szCs w:val="24"/>
              </w:rPr>
              <w:t>tRNA</w:t>
            </w:r>
            <w:r w:rsidRPr="00E40D5B">
              <w:rPr>
                <w:rFonts w:ascii="Times New Roman" w:hAnsi="Times New Roman" w:cs="Times New Roman"/>
                <w:szCs w:val="24"/>
                <w:vertAlign w:val="superscript"/>
              </w:rPr>
              <w:t>Ser</w:t>
            </w:r>
            <w:r w:rsidRPr="00E40D5B">
              <w:rPr>
                <w:rFonts w:ascii="Times New Roman" w:hAnsi="Times New Roman" w:cs="Times New Roman"/>
                <w:szCs w:val="24"/>
              </w:rPr>
              <w:t>Lib</w:t>
            </w:r>
            <w:proofErr w:type="spellEnd"/>
          </w:p>
        </w:tc>
        <w:tc>
          <w:tcPr>
            <w:tcW w:w="567" w:type="dxa"/>
            <w:vMerge w:val="restart"/>
            <w:vAlign w:val="center"/>
          </w:tcPr>
          <w:p w14:paraId="19A66E35"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szCs w:val="24"/>
              </w:rPr>
              <w:t>K6</w:t>
            </w:r>
          </w:p>
        </w:tc>
        <w:tc>
          <w:tcPr>
            <w:tcW w:w="567" w:type="dxa"/>
            <w:vAlign w:val="center"/>
          </w:tcPr>
          <w:p w14:paraId="20DEAFC9"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Fw</w:t>
            </w:r>
            <w:proofErr w:type="spellEnd"/>
          </w:p>
        </w:tc>
        <w:tc>
          <w:tcPr>
            <w:tcW w:w="7087" w:type="dxa"/>
            <w:vAlign w:val="center"/>
          </w:tcPr>
          <w:p w14:paraId="1A0A8544"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E40D5B">
              <w:rPr>
                <w:rFonts w:ascii="Times New Roman" w:hAnsi="Times New Roman" w:cs="Times New Roman"/>
                <w:b/>
                <w:szCs w:val="24"/>
              </w:rPr>
              <w:t>CATAATTTGTCTATTTCTGAAAAGGAGAGGAGGGG</w:t>
            </w:r>
          </w:p>
        </w:tc>
      </w:tr>
      <w:tr w:rsidR="0049357A" w:rsidRPr="00E40D5B" w14:paraId="72A76323" w14:textId="77777777" w:rsidTr="00A174F6">
        <w:trPr>
          <w:trHeight w:val="537"/>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4E4D623B" w14:textId="77777777" w:rsidR="0049357A" w:rsidRPr="00E40D5B" w:rsidRDefault="0049357A" w:rsidP="00A174F6">
            <w:pPr>
              <w:rPr>
                <w:rFonts w:ascii="Times New Roman" w:hAnsi="Times New Roman" w:cs="Times New Roman"/>
                <w:szCs w:val="24"/>
              </w:rPr>
            </w:pPr>
          </w:p>
        </w:tc>
        <w:tc>
          <w:tcPr>
            <w:tcW w:w="567" w:type="dxa"/>
            <w:vMerge/>
            <w:vAlign w:val="center"/>
          </w:tcPr>
          <w:p w14:paraId="09BE450F"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567" w:type="dxa"/>
            <w:vAlign w:val="center"/>
          </w:tcPr>
          <w:p w14:paraId="636BF8D5"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Rv</w:t>
            </w:r>
            <w:proofErr w:type="spellEnd"/>
          </w:p>
        </w:tc>
        <w:tc>
          <w:tcPr>
            <w:tcW w:w="7087" w:type="dxa"/>
            <w:vAlign w:val="center"/>
          </w:tcPr>
          <w:p w14:paraId="4035FFE9"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E40D5B">
              <w:rPr>
                <w:rFonts w:ascii="Times New Roman" w:hAnsi="Times New Roman" w:cs="Times New Roman"/>
                <w:b/>
                <w:szCs w:val="24"/>
              </w:rPr>
              <w:t>GTCTGGGAAATGGTGATATGATGAGTGC</w:t>
            </w:r>
          </w:p>
        </w:tc>
      </w:tr>
      <w:tr w:rsidR="0049357A" w:rsidRPr="00E40D5B" w14:paraId="5D72AA3A" w14:textId="77777777" w:rsidTr="00A174F6">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1A931939" w14:textId="77777777" w:rsidR="0049357A" w:rsidRPr="00E40D5B" w:rsidRDefault="0049357A" w:rsidP="00A174F6">
            <w:pPr>
              <w:rPr>
                <w:rFonts w:ascii="Times New Roman" w:hAnsi="Times New Roman" w:cs="Times New Roman"/>
                <w:szCs w:val="24"/>
              </w:rPr>
            </w:pPr>
            <w:r w:rsidRPr="00E40D5B">
              <w:rPr>
                <w:rFonts w:ascii="Times New Roman" w:hAnsi="Times New Roman" w:cs="Times New Roman"/>
                <w:i/>
                <w:szCs w:val="24"/>
              </w:rPr>
              <w:t>leuB</w:t>
            </w:r>
            <w:r w:rsidRPr="00E40D5B">
              <w:rPr>
                <w:rFonts w:ascii="Times New Roman" w:hAnsi="Times New Roman" w:cs="Times New Roman"/>
                <w:szCs w:val="24"/>
              </w:rPr>
              <w:t>-Lib</w:t>
            </w:r>
          </w:p>
        </w:tc>
        <w:tc>
          <w:tcPr>
            <w:tcW w:w="567" w:type="dxa"/>
            <w:vMerge w:val="restart"/>
            <w:vAlign w:val="center"/>
          </w:tcPr>
          <w:p w14:paraId="183B5B94"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40D5B">
              <w:rPr>
                <w:rFonts w:ascii="Times New Roman" w:hAnsi="Times New Roman" w:cs="Times New Roman"/>
                <w:szCs w:val="24"/>
              </w:rPr>
              <w:t>K7</w:t>
            </w:r>
          </w:p>
        </w:tc>
        <w:tc>
          <w:tcPr>
            <w:tcW w:w="567" w:type="dxa"/>
            <w:vAlign w:val="center"/>
          </w:tcPr>
          <w:p w14:paraId="3834F543"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Fw</w:t>
            </w:r>
            <w:proofErr w:type="spellEnd"/>
          </w:p>
        </w:tc>
        <w:tc>
          <w:tcPr>
            <w:tcW w:w="7087" w:type="dxa"/>
            <w:vAlign w:val="center"/>
          </w:tcPr>
          <w:p w14:paraId="62B1E387" w14:textId="77777777" w:rsidR="0049357A" w:rsidRPr="00E40D5B" w:rsidRDefault="0049357A" w:rsidP="00A174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E40D5B">
              <w:rPr>
                <w:rFonts w:ascii="Times New Roman" w:hAnsi="Times New Roman" w:cs="Times New Roman"/>
                <w:b/>
                <w:szCs w:val="24"/>
              </w:rPr>
              <w:t>TCCGCTACCCGAGGAACC</w:t>
            </w:r>
          </w:p>
        </w:tc>
      </w:tr>
      <w:tr w:rsidR="0049357A" w:rsidRPr="00E40D5B" w14:paraId="7E855D57" w14:textId="77777777" w:rsidTr="00A174F6">
        <w:trPr>
          <w:trHeight w:val="537"/>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12F95A66" w14:textId="77777777" w:rsidR="0049357A" w:rsidRPr="00E40D5B" w:rsidRDefault="0049357A" w:rsidP="00A174F6">
            <w:pPr>
              <w:rPr>
                <w:rFonts w:ascii="Times New Roman" w:hAnsi="Times New Roman" w:cs="Times New Roman"/>
                <w:szCs w:val="24"/>
              </w:rPr>
            </w:pPr>
          </w:p>
        </w:tc>
        <w:tc>
          <w:tcPr>
            <w:tcW w:w="567" w:type="dxa"/>
            <w:vMerge/>
            <w:vAlign w:val="center"/>
          </w:tcPr>
          <w:p w14:paraId="030DC10B"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567" w:type="dxa"/>
            <w:vAlign w:val="center"/>
          </w:tcPr>
          <w:p w14:paraId="41B36923"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roofErr w:type="spellStart"/>
            <w:r w:rsidRPr="00E40D5B">
              <w:rPr>
                <w:rFonts w:ascii="Times New Roman" w:hAnsi="Times New Roman" w:cs="Times New Roman"/>
                <w:szCs w:val="24"/>
              </w:rPr>
              <w:t>Rv</w:t>
            </w:r>
            <w:proofErr w:type="spellEnd"/>
          </w:p>
        </w:tc>
        <w:tc>
          <w:tcPr>
            <w:tcW w:w="7087" w:type="dxa"/>
            <w:vAlign w:val="center"/>
          </w:tcPr>
          <w:p w14:paraId="1AD528A7" w14:textId="77777777" w:rsidR="0049357A" w:rsidRPr="00E40D5B" w:rsidRDefault="0049357A" w:rsidP="00A174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Cs w:val="24"/>
              </w:rPr>
            </w:pPr>
            <w:r w:rsidRPr="00E40D5B">
              <w:rPr>
                <w:rFonts w:ascii="Times New Roman" w:hAnsi="Times New Roman" w:cs="Times New Roman"/>
                <w:b/>
                <w:szCs w:val="24"/>
              </w:rPr>
              <w:t>CCCCTCCTCTCCTTTTCAGAAATAGACAAATTATG</w:t>
            </w:r>
          </w:p>
        </w:tc>
      </w:tr>
    </w:tbl>
    <w:p w14:paraId="5D5AC82B" w14:textId="77777777" w:rsidR="0049357A" w:rsidRPr="00E40D5B" w:rsidRDefault="0049357A" w:rsidP="0049357A">
      <w:pPr>
        <w:rPr>
          <w:rFonts w:ascii="Times New Roman" w:hAnsi="Times New Roman" w:cs="Times New Roman"/>
          <w:szCs w:val="24"/>
        </w:rPr>
      </w:pPr>
    </w:p>
    <w:p w14:paraId="27C06A7B" w14:textId="77777777" w:rsidR="0049357A" w:rsidRPr="00E40D5B" w:rsidRDefault="0049357A" w:rsidP="00E40D5B">
      <w:pPr>
        <w:rPr>
          <w:rFonts w:ascii="Times New Roman" w:hAnsi="Times New Roman" w:cs="Times New Roman"/>
          <w:szCs w:val="24"/>
          <w:lang w:val="fr-BE"/>
        </w:rPr>
      </w:pPr>
    </w:p>
    <w:sectPr w:rsidR="0049357A" w:rsidRPr="00E40D5B" w:rsidSect="00E23D7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22CF93" w14:textId="77777777" w:rsidR="00516F34" w:rsidRDefault="00516F34" w:rsidP="00061FAC">
      <w:r>
        <w:separator/>
      </w:r>
    </w:p>
  </w:endnote>
  <w:endnote w:type="continuationSeparator" w:id="0">
    <w:p w14:paraId="7FE17711" w14:textId="77777777" w:rsidR="00516F34" w:rsidRDefault="00516F34" w:rsidP="00061FAC">
      <w:r>
        <w:continuationSeparator/>
      </w:r>
    </w:p>
  </w:endnote>
  <w:endnote w:type="continuationNotice" w:id="1">
    <w:p w14:paraId="636DB15D" w14:textId="77777777" w:rsidR="00516F34" w:rsidRDefault="00516F34" w:rsidP="00061F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Bold">
    <w:altName w:val="Times New Roman"/>
    <w:panose1 w:val="020B0604020202020204"/>
    <w:charset w:val="00"/>
    <w:family w:val="roman"/>
    <w:pitch w:val="default"/>
  </w:font>
  <w:font w:name="Segoe UI">
    <w:altName w:val="Arial"/>
    <w:panose1 w:val="020B0604020202020204"/>
    <w:charset w:val="59"/>
    <w:family w:val="auto"/>
    <w:notTrueType/>
    <w:pitch w:val="variable"/>
    <w:sig w:usb0="00000201" w:usb1="00000000" w:usb2="00000000" w:usb3="00000000" w:csb0="00000004" w:csb1="00000000"/>
  </w:font>
  <w:font w:name="American Typewriter">
    <w:panose1 w:val="02090604020004020304"/>
    <w:charset w:val="4D"/>
    <w:family w:val="roman"/>
    <w:pitch w:val="variable"/>
    <w:sig w:usb0="A000006F" w:usb1="00000019"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D2C0F0" w14:textId="77777777" w:rsidR="00516F34" w:rsidRDefault="00516F34" w:rsidP="00061FAC">
      <w:r>
        <w:separator/>
      </w:r>
    </w:p>
  </w:footnote>
  <w:footnote w:type="continuationSeparator" w:id="0">
    <w:p w14:paraId="416C4D23" w14:textId="77777777" w:rsidR="00516F34" w:rsidRDefault="00516F34" w:rsidP="00061FAC">
      <w:r>
        <w:continuationSeparator/>
      </w:r>
    </w:p>
  </w:footnote>
  <w:footnote w:type="continuationNotice" w:id="1">
    <w:p w14:paraId="6898EA10" w14:textId="77777777" w:rsidR="00516F34" w:rsidRDefault="00516F34" w:rsidP="00061F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B695C"/>
    <w:multiLevelType w:val="hybridMultilevel"/>
    <w:tmpl w:val="61102E20"/>
    <w:lvl w:ilvl="0" w:tplc="0409000F">
      <w:start w:val="1"/>
      <w:numFmt w:val="decimal"/>
      <w:lvlText w:val="%1."/>
      <w:lvlJc w:val="left"/>
      <w:pPr>
        <w:ind w:left="2136" w:hanging="360"/>
      </w:pPr>
    </w:lvl>
    <w:lvl w:ilvl="1" w:tplc="04090019" w:tentative="1">
      <w:start w:val="1"/>
      <w:numFmt w:val="lowerLetter"/>
      <w:lvlText w:val="%2."/>
      <w:lvlJc w:val="left"/>
      <w:pPr>
        <w:ind w:left="2856" w:hanging="360"/>
      </w:pPr>
    </w:lvl>
    <w:lvl w:ilvl="2" w:tplc="0409001B" w:tentative="1">
      <w:start w:val="1"/>
      <w:numFmt w:val="lowerRoman"/>
      <w:lvlText w:val="%3."/>
      <w:lvlJc w:val="right"/>
      <w:pPr>
        <w:ind w:left="3576" w:hanging="180"/>
      </w:pPr>
    </w:lvl>
    <w:lvl w:ilvl="3" w:tplc="0409000F" w:tentative="1">
      <w:start w:val="1"/>
      <w:numFmt w:val="decimal"/>
      <w:lvlText w:val="%4."/>
      <w:lvlJc w:val="left"/>
      <w:pPr>
        <w:ind w:left="4296" w:hanging="360"/>
      </w:pPr>
    </w:lvl>
    <w:lvl w:ilvl="4" w:tplc="04090019" w:tentative="1">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1" w15:restartNumberingAfterBreak="0">
    <w:nsid w:val="0BE32E51"/>
    <w:multiLevelType w:val="multilevel"/>
    <w:tmpl w:val="2D72E0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4C1262"/>
    <w:multiLevelType w:val="hybridMultilevel"/>
    <w:tmpl w:val="C6368C40"/>
    <w:lvl w:ilvl="0" w:tplc="080C000F">
      <w:start w:val="1"/>
      <w:numFmt w:val="decimal"/>
      <w:lvlText w:val="%1."/>
      <w:lvlJc w:val="left"/>
      <w:pPr>
        <w:ind w:left="1068" w:hanging="360"/>
      </w:p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3" w15:restartNumberingAfterBreak="0">
    <w:nsid w:val="0F6537E6"/>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B36280"/>
    <w:multiLevelType w:val="hybridMultilevel"/>
    <w:tmpl w:val="1160F8F2"/>
    <w:lvl w:ilvl="0" w:tplc="080C000F">
      <w:start w:val="1"/>
      <w:numFmt w:val="decimal"/>
      <w:lvlText w:val="%1."/>
      <w:lvlJc w:val="left"/>
      <w:pPr>
        <w:ind w:left="2136" w:hanging="360"/>
      </w:pPr>
    </w:lvl>
    <w:lvl w:ilvl="1" w:tplc="04090019" w:tentative="1">
      <w:start w:val="1"/>
      <w:numFmt w:val="lowerLetter"/>
      <w:lvlText w:val="%2."/>
      <w:lvlJc w:val="left"/>
      <w:pPr>
        <w:ind w:left="2856" w:hanging="360"/>
      </w:pPr>
    </w:lvl>
    <w:lvl w:ilvl="2" w:tplc="0409001B" w:tentative="1">
      <w:start w:val="1"/>
      <w:numFmt w:val="lowerRoman"/>
      <w:lvlText w:val="%3."/>
      <w:lvlJc w:val="right"/>
      <w:pPr>
        <w:ind w:left="3576" w:hanging="180"/>
      </w:pPr>
    </w:lvl>
    <w:lvl w:ilvl="3" w:tplc="0409000F" w:tentative="1">
      <w:start w:val="1"/>
      <w:numFmt w:val="decimal"/>
      <w:lvlText w:val="%4."/>
      <w:lvlJc w:val="left"/>
      <w:pPr>
        <w:ind w:left="4296" w:hanging="360"/>
      </w:pPr>
    </w:lvl>
    <w:lvl w:ilvl="4" w:tplc="04090019" w:tentative="1">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5" w15:restartNumberingAfterBreak="0">
    <w:nsid w:val="196E55A5"/>
    <w:multiLevelType w:val="hybridMultilevel"/>
    <w:tmpl w:val="25523E6E"/>
    <w:lvl w:ilvl="0" w:tplc="FFFFFFFF">
      <w:start w:val="1"/>
      <w:numFmt w:val="decimal"/>
      <w:lvlText w:val="%1."/>
      <w:lvlJc w:val="left"/>
      <w:pPr>
        <w:ind w:left="720" w:hanging="360"/>
      </w:pPr>
      <w:rPr>
        <w:strike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1B063B"/>
    <w:multiLevelType w:val="hybridMultilevel"/>
    <w:tmpl w:val="ED4C0E8C"/>
    <w:lvl w:ilvl="0" w:tplc="856CEAFC">
      <w:start w:val="1"/>
      <w:numFmt w:val="lowerLetter"/>
      <w:lvlText w:val="%1)"/>
      <w:lvlJc w:val="left"/>
      <w:pPr>
        <w:ind w:left="1440" w:hanging="360"/>
      </w:pPr>
      <w:rPr>
        <w:strike w:val="0"/>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7" w15:restartNumberingAfterBreak="0">
    <w:nsid w:val="1B356B26"/>
    <w:multiLevelType w:val="hybridMultilevel"/>
    <w:tmpl w:val="78DE3840"/>
    <w:lvl w:ilvl="0" w:tplc="0409000F">
      <w:start w:val="1"/>
      <w:numFmt w:val="decimal"/>
      <w:lvlText w:val="%1."/>
      <w:lvlJc w:val="left"/>
      <w:pPr>
        <w:ind w:left="2484" w:hanging="360"/>
      </w:pPr>
    </w:lvl>
    <w:lvl w:ilvl="1" w:tplc="04090019" w:tentative="1">
      <w:start w:val="1"/>
      <w:numFmt w:val="lowerLetter"/>
      <w:lvlText w:val="%2."/>
      <w:lvlJc w:val="left"/>
      <w:pPr>
        <w:ind w:left="3204" w:hanging="360"/>
      </w:pPr>
    </w:lvl>
    <w:lvl w:ilvl="2" w:tplc="0409001B" w:tentative="1">
      <w:start w:val="1"/>
      <w:numFmt w:val="lowerRoman"/>
      <w:lvlText w:val="%3."/>
      <w:lvlJc w:val="right"/>
      <w:pPr>
        <w:ind w:left="3924" w:hanging="180"/>
      </w:pPr>
    </w:lvl>
    <w:lvl w:ilvl="3" w:tplc="0409000F" w:tentative="1">
      <w:start w:val="1"/>
      <w:numFmt w:val="decimal"/>
      <w:lvlText w:val="%4."/>
      <w:lvlJc w:val="left"/>
      <w:pPr>
        <w:ind w:left="4644" w:hanging="360"/>
      </w:pPr>
    </w:lvl>
    <w:lvl w:ilvl="4" w:tplc="04090019" w:tentative="1">
      <w:start w:val="1"/>
      <w:numFmt w:val="lowerLetter"/>
      <w:lvlText w:val="%5."/>
      <w:lvlJc w:val="left"/>
      <w:pPr>
        <w:ind w:left="5364" w:hanging="360"/>
      </w:pPr>
    </w:lvl>
    <w:lvl w:ilvl="5" w:tplc="0409001B" w:tentative="1">
      <w:start w:val="1"/>
      <w:numFmt w:val="lowerRoman"/>
      <w:lvlText w:val="%6."/>
      <w:lvlJc w:val="right"/>
      <w:pPr>
        <w:ind w:left="6084" w:hanging="180"/>
      </w:pPr>
    </w:lvl>
    <w:lvl w:ilvl="6" w:tplc="0409000F" w:tentative="1">
      <w:start w:val="1"/>
      <w:numFmt w:val="decimal"/>
      <w:lvlText w:val="%7."/>
      <w:lvlJc w:val="left"/>
      <w:pPr>
        <w:ind w:left="6804" w:hanging="360"/>
      </w:pPr>
    </w:lvl>
    <w:lvl w:ilvl="7" w:tplc="04090019" w:tentative="1">
      <w:start w:val="1"/>
      <w:numFmt w:val="lowerLetter"/>
      <w:lvlText w:val="%8."/>
      <w:lvlJc w:val="left"/>
      <w:pPr>
        <w:ind w:left="7524" w:hanging="360"/>
      </w:pPr>
    </w:lvl>
    <w:lvl w:ilvl="8" w:tplc="0409001B" w:tentative="1">
      <w:start w:val="1"/>
      <w:numFmt w:val="lowerRoman"/>
      <w:lvlText w:val="%9."/>
      <w:lvlJc w:val="right"/>
      <w:pPr>
        <w:ind w:left="8244" w:hanging="180"/>
      </w:pPr>
    </w:lvl>
  </w:abstractNum>
  <w:abstractNum w:abstractNumId="8" w15:restartNumberingAfterBreak="0">
    <w:nsid w:val="1B5D6BAD"/>
    <w:multiLevelType w:val="hybridMultilevel"/>
    <w:tmpl w:val="2B583F96"/>
    <w:lvl w:ilvl="0" w:tplc="080C000F">
      <w:start w:val="1"/>
      <w:numFmt w:val="decimal"/>
      <w:lvlText w:val="%1."/>
      <w:lvlJc w:val="left"/>
      <w:pPr>
        <w:ind w:left="2136" w:hanging="360"/>
      </w:pPr>
    </w:lvl>
    <w:lvl w:ilvl="1" w:tplc="080C0019" w:tentative="1">
      <w:start w:val="1"/>
      <w:numFmt w:val="lowerLetter"/>
      <w:lvlText w:val="%2."/>
      <w:lvlJc w:val="left"/>
      <w:pPr>
        <w:ind w:left="2856" w:hanging="360"/>
      </w:pPr>
    </w:lvl>
    <w:lvl w:ilvl="2" w:tplc="080C001B" w:tentative="1">
      <w:start w:val="1"/>
      <w:numFmt w:val="lowerRoman"/>
      <w:lvlText w:val="%3."/>
      <w:lvlJc w:val="right"/>
      <w:pPr>
        <w:ind w:left="3576" w:hanging="180"/>
      </w:pPr>
    </w:lvl>
    <w:lvl w:ilvl="3" w:tplc="080C000F" w:tentative="1">
      <w:start w:val="1"/>
      <w:numFmt w:val="decimal"/>
      <w:lvlText w:val="%4."/>
      <w:lvlJc w:val="left"/>
      <w:pPr>
        <w:ind w:left="4296" w:hanging="360"/>
      </w:pPr>
    </w:lvl>
    <w:lvl w:ilvl="4" w:tplc="080C0019" w:tentative="1">
      <w:start w:val="1"/>
      <w:numFmt w:val="lowerLetter"/>
      <w:lvlText w:val="%5."/>
      <w:lvlJc w:val="left"/>
      <w:pPr>
        <w:ind w:left="5016" w:hanging="360"/>
      </w:pPr>
    </w:lvl>
    <w:lvl w:ilvl="5" w:tplc="080C001B" w:tentative="1">
      <w:start w:val="1"/>
      <w:numFmt w:val="lowerRoman"/>
      <w:lvlText w:val="%6."/>
      <w:lvlJc w:val="right"/>
      <w:pPr>
        <w:ind w:left="5736" w:hanging="180"/>
      </w:pPr>
    </w:lvl>
    <w:lvl w:ilvl="6" w:tplc="080C000F" w:tentative="1">
      <w:start w:val="1"/>
      <w:numFmt w:val="decimal"/>
      <w:lvlText w:val="%7."/>
      <w:lvlJc w:val="left"/>
      <w:pPr>
        <w:ind w:left="6456" w:hanging="360"/>
      </w:pPr>
    </w:lvl>
    <w:lvl w:ilvl="7" w:tplc="080C0019" w:tentative="1">
      <w:start w:val="1"/>
      <w:numFmt w:val="lowerLetter"/>
      <w:lvlText w:val="%8."/>
      <w:lvlJc w:val="left"/>
      <w:pPr>
        <w:ind w:left="7176" w:hanging="360"/>
      </w:pPr>
    </w:lvl>
    <w:lvl w:ilvl="8" w:tplc="080C001B" w:tentative="1">
      <w:start w:val="1"/>
      <w:numFmt w:val="lowerRoman"/>
      <w:lvlText w:val="%9."/>
      <w:lvlJc w:val="right"/>
      <w:pPr>
        <w:ind w:left="7896" w:hanging="180"/>
      </w:pPr>
    </w:lvl>
  </w:abstractNum>
  <w:abstractNum w:abstractNumId="9" w15:restartNumberingAfterBreak="0">
    <w:nsid w:val="1B8578F2"/>
    <w:multiLevelType w:val="hybridMultilevel"/>
    <w:tmpl w:val="6AD86D04"/>
    <w:lvl w:ilvl="0" w:tplc="080C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49599C"/>
    <w:multiLevelType w:val="hybridMultilevel"/>
    <w:tmpl w:val="EB443994"/>
    <w:lvl w:ilvl="0" w:tplc="0409000F">
      <w:start w:val="1"/>
      <w:numFmt w:val="decimal"/>
      <w:lvlText w:val="%1."/>
      <w:lvlJc w:val="left"/>
      <w:pPr>
        <w:ind w:left="2136" w:hanging="360"/>
      </w:pPr>
    </w:lvl>
    <w:lvl w:ilvl="1" w:tplc="04090019" w:tentative="1">
      <w:start w:val="1"/>
      <w:numFmt w:val="lowerLetter"/>
      <w:lvlText w:val="%2."/>
      <w:lvlJc w:val="left"/>
      <w:pPr>
        <w:ind w:left="2856" w:hanging="360"/>
      </w:pPr>
    </w:lvl>
    <w:lvl w:ilvl="2" w:tplc="0409001B" w:tentative="1">
      <w:start w:val="1"/>
      <w:numFmt w:val="lowerRoman"/>
      <w:lvlText w:val="%3."/>
      <w:lvlJc w:val="right"/>
      <w:pPr>
        <w:ind w:left="3576" w:hanging="180"/>
      </w:pPr>
    </w:lvl>
    <w:lvl w:ilvl="3" w:tplc="0409000F" w:tentative="1">
      <w:start w:val="1"/>
      <w:numFmt w:val="decimal"/>
      <w:lvlText w:val="%4."/>
      <w:lvlJc w:val="left"/>
      <w:pPr>
        <w:ind w:left="4296" w:hanging="360"/>
      </w:pPr>
    </w:lvl>
    <w:lvl w:ilvl="4" w:tplc="04090019" w:tentative="1">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11" w15:restartNumberingAfterBreak="0">
    <w:nsid w:val="1E0E2DC3"/>
    <w:multiLevelType w:val="hybridMultilevel"/>
    <w:tmpl w:val="7534DF9E"/>
    <w:lvl w:ilvl="0" w:tplc="080C000F">
      <w:start w:val="1"/>
      <w:numFmt w:val="decimal"/>
      <w:lvlText w:val="%1."/>
      <w:lvlJc w:val="left"/>
      <w:pPr>
        <w:ind w:left="2136" w:hanging="360"/>
      </w:pPr>
    </w:lvl>
    <w:lvl w:ilvl="1" w:tplc="04090019" w:tentative="1">
      <w:start w:val="1"/>
      <w:numFmt w:val="lowerLetter"/>
      <w:lvlText w:val="%2."/>
      <w:lvlJc w:val="left"/>
      <w:pPr>
        <w:ind w:left="2856" w:hanging="360"/>
      </w:pPr>
    </w:lvl>
    <w:lvl w:ilvl="2" w:tplc="0409001B" w:tentative="1">
      <w:start w:val="1"/>
      <w:numFmt w:val="lowerRoman"/>
      <w:lvlText w:val="%3."/>
      <w:lvlJc w:val="right"/>
      <w:pPr>
        <w:ind w:left="3576" w:hanging="180"/>
      </w:pPr>
    </w:lvl>
    <w:lvl w:ilvl="3" w:tplc="0409000F" w:tentative="1">
      <w:start w:val="1"/>
      <w:numFmt w:val="decimal"/>
      <w:lvlText w:val="%4."/>
      <w:lvlJc w:val="left"/>
      <w:pPr>
        <w:ind w:left="4296" w:hanging="360"/>
      </w:pPr>
    </w:lvl>
    <w:lvl w:ilvl="4" w:tplc="04090019" w:tentative="1">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12" w15:restartNumberingAfterBreak="0">
    <w:nsid w:val="25E74A89"/>
    <w:multiLevelType w:val="hybridMultilevel"/>
    <w:tmpl w:val="4C5267D4"/>
    <w:lvl w:ilvl="0" w:tplc="0409000F">
      <w:start w:val="1"/>
      <w:numFmt w:val="decimal"/>
      <w:lvlText w:val="%1."/>
      <w:lvlJc w:val="left"/>
      <w:pPr>
        <w:ind w:left="2136" w:hanging="360"/>
      </w:pPr>
    </w:lvl>
    <w:lvl w:ilvl="1" w:tplc="04090019" w:tentative="1">
      <w:start w:val="1"/>
      <w:numFmt w:val="lowerLetter"/>
      <w:lvlText w:val="%2."/>
      <w:lvlJc w:val="left"/>
      <w:pPr>
        <w:ind w:left="2856" w:hanging="360"/>
      </w:pPr>
    </w:lvl>
    <w:lvl w:ilvl="2" w:tplc="0409001B" w:tentative="1">
      <w:start w:val="1"/>
      <w:numFmt w:val="lowerRoman"/>
      <w:lvlText w:val="%3."/>
      <w:lvlJc w:val="right"/>
      <w:pPr>
        <w:ind w:left="3576" w:hanging="180"/>
      </w:pPr>
    </w:lvl>
    <w:lvl w:ilvl="3" w:tplc="0409000F" w:tentative="1">
      <w:start w:val="1"/>
      <w:numFmt w:val="decimal"/>
      <w:lvlText w:val="%4."/>
      <w:lvlJc w:val="left"/>
      <w:pPr>
        <w:ind w:left="4296" w:hanging="360"/>
      </w:pPr>
    </w:lvl>
    <w:lvl w:ilvl="4" w:tplc="04090019" w:tentative="1">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13" w15:restartNumberingAfterBreak="0">
    <w:nsid w:val="271B6407"/>
    <w:multiLevelType w:val="hybridMultilevel"/>
    <w:tmpl w:val="F51826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BA35977"/>
    <w:multiLevelType w:val="hybridMultilevel"/>
    <w:tmpl w:val="DFB85684"/>
    <w:lvl w:ilvl="0" w:tplc="080C000F">
      <w:start w:val="1"/>
      <w:numFmt w:val="decimal"/>
      <w:lvlText w:val="%1."/>
      <w:lvlJc w:val="lef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5" w15:restartNumberingAfterBreak="0">
    <w:nsid w:val="32C316CE"/>
    <w:multiLevelType w:val="hybridMultilevel"/>
    <w:tmpl w:val="29FE540A"/>
    <w:lvl w:ilvl="0" w:tplc="080C000F">
      <w:start w:val="1"/>
      <w:numFmt w:val="decimal"/>
      <w:lvlText w:val="%1."/>
      <w:lvlJc w:val="left"/>
      <w:pPr>
        <w:ind w:left="2496" w:hanging="360"/>
      </w:pPr>
    </w:lvl>
    <w:lvl w:ilvl="1" w:tplc="08090019" w:tentative="1">
      <w:start w:val="1"/>
      <w:numFmt w:val="lowerLetter"/>
      <w:lvlText w:val="%2."/>
      <w:lvlJc w:val="left"/>
      <w:pPr>
        <w:ind w:left="3216" w:hanging="360"/>
      </w:pPr>
    </w:lvl>
    <w:lvl w:ilvl="2" w:tplc="0809001B" w:tentative="1">
      <w:start w:val="1"/>
      <w:numFmt w:val="lowerRoman"/>
      <w:lvlText w:val="%3."/>
      <w:lvlJc w:val="right"/>
      <w:pPr>
        <w:ind w:left="3936" w:hanging="180"/>
      </w:pPr>
    </w:lvl>
    <w:lvl w:ilvl="3" w:tplc="0809000F" w:tentative="1">
      <w:start w:val="1"/>
      <w:numFmt w:val="decimal"/>
      <w:lvlText w:val="%4."/>
      <w:lvlJc w:val="left"/>
      <w:pPr>
        <w:ind w:left="4656" w:hanging="360"/>
      </w:pPr>
    </w:lvl>
    <w:lvl w:ilvl="4" w:tplc="08090019" w:tentative="1">
      <w:start w:val="1"/>
      <w:numFmt w:val="lowerLetter"/>
      <w:lvlText w:val="%5."/>
      <w:lvlJc w:val="left"/>
      <w:pPr>
        <w:ind w:left="5376" w:hanging="360"/>
      </w:pPr>
    </w:lvl>
    <w:lvl w:ilvl="5" w:tplc="0809001B" w:tentative="1">
      <w:start w:val="1"/>
      <w:numFmt w:val="lowerRoman"/>
      <w:lvlText w:val="%6."/>
      <w:lvlJc w:val="right"/>
      <w:pPr>
        <w:ind w:left="6096" w:hanging="180"/>
      </w:pPr>
    </w:lvl>
    <w:lvl w:ilvl="6" w:tplc="0809000F" w:tentative="1">
      <w:start w:val="1"/>
      <w:numFmt w:val="decimal"/>
      <w:lvlText w:val="%7."/>
      <w:lvlJc w:val="left"/>
      <w:pPr>
        <w:ind w:left="6816" w:hanging="360"/>
      </w:pPr>
    </w:lvl>
    <w:lvl w:ilvl="7" w:tplc="08090019" w:tentative="1">
      <w:start w:val="1"/>
      <w:numFmt w:val="lowerLetter"/>
      <w:lvlText w:val="%8."/>
      <w:lvlJc w:val="left"/>
      <w:pPr>
        <w:ind w:left="7536" w:hanging="360"/>
      </w:pPr>
    </w:lvl>
    <w:lvl w:ilvl="8" w:tplc="0809001B" w:tentative="1">
      <w:start w:val="1"/>
      <w:numFmt w:val="lowerRoman"/>
      <w:lvlText w:val="%9."/>
      <w:lvlJc w:val="right"/>
      <w:pPr>
        <w:ind w:left="8256" w:hanging="180"/>
      </w:pPr>
    </w:lvl>
  </w:abstractNum>
  <w:abstractNum w:abstractNumId="16" w15:restartNumberingAfterBreak="0">
    <w:nsid w:val="35E97365"/>
    <w:multiLevelType w:val="hybridMultilevel"/>
    <w:tmpl w:val="6666F36E"/>
    <w:lvl w:ilvl="0" w:tplc="080C000F">
      <w:start w:val="1"/>
      <w:numFmt w:val="decimal"/>
      <w:lvlText w:val="%1."/>
      <w:lvlJc w:val="left"/>
      <w:pPr>
        <w:ind w:left="2484" w:hanging="360"/>
      </w:pPr>
    </w:lvl>
    <w:lvl w:ilvl="1" w:tplc="08090019" w:tentative="1">
      <w:start w:val="1"/>
      <w:numFmt w:val="lowerLetter"/>
      <w:lvlText w:val="%2."/>
      <w:lvlJc w:val="left"/>
      <w:pPr>
        <w:ind w:left="3204" w:hanging="360"/>
      </w:pPr>
    </w:lvl>
    <w:lvl w:ilvl="2" w:tplc="0809001B" w:tentative="1">
      <w:start w:val="1"/>
      <w:numFmt w:val="lowerRoman"/>
      <w:lvlText w:val="%3."/>
      <w:lvlJc w:val="right"/>
      <w:pPr>
        <w:ind w:left="3924" w:hanging="180"/>
      </w:pPr>
    </w:lvl>
    <w:lvl w:ilvl="3" w:tplc="0809000F" w:tentative="1">
      <w:start w:val="1"/>
      <w:numFmt w:val="decimal"/>
      <w:lvlText w:val="%4."/>
      <w:lvlJc w:val="left"/>
      <w:pPr>
        <w:ind w:left="4644" w:hanging="360"/>
      </w:pPr>
    </w:lvl>
    <w:lvl w:ilvl="4" w:tplc="08090019" w:tentative="1">
      <w:start w:val="1"/>
      <w:numFmt w:val="lowerLetter"/>
      <w:lvlText w:val="%5."/>
      <w:lvlJc w:val="left"/>
      <w:pPr>
        <w:ind w:left="5364" w:hanging="360"/>
      </w:pPr>
    </w:lvl>
    <w:lvl w:ilvl="5" w:tplc="0809001B" w:tentative="1">
      <w:start w:val="1"/>
      <w:numFmt w:val="lowerRoman"/>
      <w:lvlText w:val="%6."/>
      <w:lvlJc w:val="right"/>
      <w:pPr>
        <w:ind w:left="6084" w:hanging="180"/>
      </w:pPr>
    </w:lvl>
    <w:lvl w:ilvl="6" w:tplc="0809000F" w:tentative="1">
      <w:start w:val="1"/>
      <w:numFmt w:val="decimal"/>
      <w:lvlText w:val="%7."/>
      <w:lvlJc w:val="left"/>
      <w:pPr>
        <w:ind w:left="6804" w:hanging="360"/>
      </w:pPr>
    </w:lvl>
    <w:lvl w:ilvl="7" w:tplc="08090019" w:tentative="1">
      <w:start w:val="1"/>
      <w:numFmt w:val="lowerLetter"/>
      <w:lvlText w:val="%8."/>
      <w:lvlJc w:val="left"/>
      <w:pPr>
        <w:ind w:left="7524" w:hanging="360"/>
      </w:pPr>
    </w:lvl>
    <w:lvl w:ilvl="8" w:tplc="0809001B" w:tentative="1">
      <w:start w:val="1"/>
      <w:numFmt w:val="lowerRoman"/>
      <w:lvlText w:val="%9."/>
      <w:lvlJc w:val="right"/>
      <w:pPr>
        <w:ind w:left="8244" w:hanging="180"/>
      </w:pPr>
    </w:lvl>
  </w:abstractNum>
  <w:abstractNum w:abstractNumId="17" w15:restartNumberingAfterBreak="0">
    <w:nsid w:val="3A175339"/>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24758E9"/>
    <w:multiLevelType w:val="hybridMultilevel"/>
    <w:tmpl w:val="23FE3B0A"/>
    <w:lvl w:ilvl="0" w:tplc="080C000F">
      <w:start w:val="1"/>
      <w:numFmt w:val="decimal"/>
      <w:lvlText w:val="%1."/>
      <w:lvlJc w:val="left"/>
      <w:pPr>
        <w:ind w:left="2496" w:hanging="360"/>
      </w:pPr>
    </w:lvl>
    <w:lvl w:ilvl="1" w:tplc="08090019" w:tentative="1">
      <w:start w:val="1"/>
      <w:numFmt w:val="lowerLetter"/>
      <w:lvlText w:val="%2."/>
      <w:lvlJc w:val="left"/>
      <w:pPr>
        <w:ind w:left="3216" w:hanging="360"/>
      </w:pPr>
    </w:lvl>
    <w:lvl w:ilvl="2" w:tplc="0809001B" w:tentative="1">
      <w:start w:val="1"/>
      <w:numFmt w:val="lowerRoman"/>
      <w:lvlText w:val="%3."/>
      <w:lvlJc w:val="right"/>
      <w:pPr>
        <w:ind w:left="3936" w:hanging="180"/>
      </w:pPr>
    </w:lvl>
    <w:lvl w:ilvl="3" w:tplc="0809000F" w:tentative="1">
      <w:start w:val="1"/>
      <w:numFmt w:val="decimal"/>
      <w:lvlText w:val="%4."/>
      <w:lvlJc w:val="left"/>
      <w:pPr>
        <w:ind w:left="4656" w:hanging="360"/>
      </w:pPr>
    </w:lvl>
    <w:lvl w:ilvl="4" w:tplc="08090019" w:tentative="1">
      <w:start w:val="1"/>
      <w:numFmt w:val="lowerLetter"/>
      <w:lvlText w:val="%5."/>
      <w:lvlJc w:val="left"/>
      <w:pPr>
        <w:ind w:left="5376" w:hanging="360"/>
      </w:pPr>
    </w:lvl>
    <w:lvl w:ilvl="5" w:tplc="0809001B" w:tentative="1">
      <w:start w:val="1"/>
      <w:numFmt w:val="lowerRoman"/>
      <w:lvlText w:val="%6."/>
      <w:lvlJc w:val="right"/>
      <w:pPr>
        <w:ind w:left="6096" w:hanging="180"/>
      </w:pPr>
    </w:lvl>
    <w:lvl w:ilvl="6" w:tplc="0809000F" w:tentative="1">
      <w:start w:val="1"/>
      <w:numFmt w:val="decimal"/>
      <w:lvlText w:val="%7."/>
      <w:lvlJc w:val="left"/>
      <w:pPr>
        <w:ind w:left="6816" w:hanging="360"/>
      </w:pPr>
    </w:lvl>
    <w:lvl w:ilvl="7" w:tplc="08090019" w:tentative="1">
      <w:start w:val="1"/>
      <w:numFmt w:val="lowerLetter"/>
      <w:lvlText w:val="%8."/>
      <w:lvlJc w:val="left"/>
      <w:pPr>
        <w:ind w:left="7536" w:hanging="360"/>
      </w:pPr>
    </w:lvl>
    <w:lvl w:ilvl="8" w:tplc="0809001B" w:tentative="1">
      <w:start w:val="1"/>
      <w:numFmt w:val="lowerRoman"/>
      <w:lvlText w:val="%9."/>
      <w:lvlJc w:val="right"/>
      <w:pPr>
        <w:ind w:left="8256" w:hanging="180"/>
      </w:pPr>
    </w:lvl>
  </w:abstractNum>
  <w:abstractNum w:abstractNumId="19" w15:restartNumberingAfterBreak="0">
    <w:nsid w:val="438C02C4"/>
    <w:multiLevelType w:val="hybridMultilevel"/>
    <w:tmpl w:val="4886C2C0"/>
    <w:lvl w:ilvl="0" w:tplc="E834B2A6">
      <w:start w:val="1"/>
      <w:numFmt w:val="decimal"/>
      <w:lvlText w:val="%1."/>
      <w:lvlJc w:val="left"/>
      <w:pPr>
        <w:ind w:left="2486" w:hanging="360"/>
      </w:pPr>
      <w:rPr>
        <w:i/>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0" w15:restartNumberingAfterBreak="0">
    <w:nsid w:val="440C4CFC"/>
    <w:multiLevelType w:val="hybridMultilevel"/>
    <w:tmpl w:val="8B501B7C"/>
    <w:lvl w:ilvl="0" w:tplc="080C000F">
      <w:start w:val="1"/>
      <w:numFmt w:val="decimal"/>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1" w15:restartNumberingAfterBreak="0">
    <w:nsid w:val="4F205378"/>
    <w:multiLevelType w:val="hybridMultilevel"/>
    <w:tmpl w:val="12B2979A"/>
    <w:lvl w:ilvl="0" w:tplc="0409000F">
      <w:start w:val="1"/>
      <w:numFmt w:val="decimal"/>
      <w:lvlText w:val="%1."/>
      <w:lvlJc w:val="left"/>
      <w:pPr>
        <w:ind w:left="2136"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1904D87"/>
    <w:multiLevelType w:val="hybridMultilevel"/>
    <w:tmpl w:val="DE04D946"/>
    <w:lvl w:ilvl="0" w:tplc="080C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414F55"/>
    <w:multiLevelType w:val="hybridMultilevel"/>
    <w:tmpl w:val="56EE3CAE"/>
    <w:lvl w:ilvl="0" w:tplc="080C000F">
      <w:start w:val="1"/>
      <w:numFmt w:val="decimal"/>
      <w:lvlText w:val="%1."/>
      <w:lvlJc w:val="left"/>
      <w:pPr>
        <w:ind w:left="2484" w:hanging="360"/>
      </w:pPr>
    </w:lvl>
    <w:lvl w:ilvl="1" w:tplc="08090019" w:tentative="1">
      <w:start w:val="1"/>
      <w:numFmt w:val="lowerLetter"/>
      <w:lvlText w:val="%2."/>
      <w:lvlJc w:val="left"/>
      <w:pPr>
        <w:ind w:left="3204" w:hanging="360"/>
      </w:pPr>
    </w:lvl>
    <w:lvl w:ilvl="2" w:tplc="0809001B" w:tentative="1">
      <w:start w:val="1"/>
      <w:numFmt w:val="lowerRoman"/>
      <w:lvlText w:val="%3."/>
      <w:lvlJc w:val="right"/>
      <w:pPr>
        <w:ind w:left="3924" w:hanging="180"/>
      </w:pPr>
    </w:lvl>
    <w:lvl w:ilvl="3" w:tplc="0809000F" w:tentative="1">
      <w:start w:val="1"/>
      <w:numFmt w:val="decimal"/>
      <w:lvlText w:val="%4."/>
      <w:lvlJc w:val="left"/>
      <w:pPr>
        <w:ind w:left="4644" w:hanging="360"/>
      </w:pPr>
    </w:lvl>
    <w:lvl w:ilvl="4" w:tplc="08090019" w:tentative="1">
      <w:start w:val="1"/>
      <w:numFmt w:val="lowerLetter"/>
      <w:lvlText w:val="%5."/>
      <w:lvlJc w:val="left"/>
      <w:pPr>
        <w:ind w:left="5364" w:hanging="360"/>
      </w:pPr>
    </w:lvl>
    <w:lvl w:ilvl="5" w:tplc="0809001B" w:tentative="1">
      <w:start w:val="1"/>
      <w:numFmt w:val="lowerRoman"/>
      <w:lvlText w:val="%6."/>
      <w:lvlJc w:val="right"/>
      <w:pPr>
        <w:ind w:left="6084" w:hanging="180"/>
      </w:pPr>
    </w:lvl>
    <w:lvl w:ilvl="6" w:tplc="0809000F" w:tentative="1">
      <w:start w:val="1"/>
      <w:numFmt w:val="decimal"/>
      <w:lvlText w:val="%7."/>
      <w:lvlJc w:val="left"/>
      <w:pPr>
        <w:ind w:left="6804" w:hanging="360"/>
      </w:pPr>
    </w:lvl>
    <w:lvl w:ilvl="7" w:tplc="08090019" w:tentative="1">
      <w:start w:val="1"/>
      <w:numFmt w:val="lowerLetter"/>
      <w:lvlText w:val="%8."/>
      <w:lvlJc w:val="left"/>
      <w:pPr>
        <w:ind w:left="7524" w:hanging="360"/>
      </w:pPr>
    </w:lvl>
    <w:lvl w:ilvl="8" w:tplc="0809001B" w:tentative="1">
      <w:start w:val="1"/>
      <w:numFmt w:val="lowerRoman"/>
      <w:lvlText w:val="%9."/>
      <w:lvlJc w:val="right"/>
      <w:pPr>
        <w:ind w:left="8244" w:hanging="180"/>
      </w:pPr>
    </w:lvl>
  </w:abstractNum>
  <w:abstractNum w:abstractNumId="24" w15:restartNumberingAfterBreak="0">
    <w:nsid w:val="55304F80"/>
    <w:multiLevelType w:val="hybridMultilevel"/>
    <w:tmpl w:val="3F88AD4E"/>
    <w:lvl w:ilvl="0" w:tplc="080C000F">
      <w:start w:val="1"/>
      <w:numFmt w:val="decimal"/>
      <w:lvlText w:val="%1."/>
      <w:lvlJc w:val="left"/>
      <w:pPr>
        <w:ind w:left="2496" w:hanging="360"/>
      </w:pPr>
    </w:lvl>
    <w:lvl w:ilvl="1" w:tplc="08090019" w:tentative="1">
      <w:start w:val="1"/>
      <w:numFmt w:val="lowerLetter"/>
      <w:lvlText w:val="%2."/>
      <w:lvlJc w:val="left"/>
      <w:pPr>
        <w:ind w:left="3216" w:hanging="360"/>
      </w:pPr>
    </w:lvl>
    <w:lvl w:ilvl="2" w:tplc="0809001B" w:tentative="1">
      <w:start w:val="1"/>
      <w:numFmt w:val="lowerRoman"/>
      <w:lvlText w:val="%3."/>
      <w:lvlJc w:val="right"/>
      <w:pPr>
        <w:ind w:left="3936" w:hanging="180"/>
      </w:pPr>
    </w:lvl>
    <w:lvl w:ilvl="3" w:tplc="0809000F" w:tentative="1">
      <w:start w:val="1"/>
      <w:numFmt w:val="decimal"/>
      <w:lvlText w:val="%4."/>
      <w:lvlJc w:val="left"/>
      <w:pPr>
        <w:ind w:left="4656" w:hanging="360"/>
      </w:pPr>
    </w:lvl>
    <w:lvl w:ilvl="4" w:tplc="08090019" w:tentative="1">
      <w:start w:val="1"/>
      <w:numFmt w:val="lowerLetter"/>
      <w:lvlText w:val="%5."/>
      <w:lvlJc w:val="left"/>
      <w:pPr>
        <w:ind w:left="5376" w:hanging="360"/>
      </w:pPr>
    </w:lvl>
    <w:lvl w:ilvl="5" w:tplc="0809001B" w:tentative="1">
      <w:start w:val="1"/>
      <w:numFmt w:val="lowerRoman"/>
      <w:lvlText w:val="%6."/>
      <w:lvlJc w:val="right"/>
      <w:pPr>
        <w:ind w:left="6096" w:hanging="180"/>
      </w:pPr>
    </w:lvl>
    <w:lvl w:ilvl="6" w:tplc="0809000F" w:tentative="1">
      <w:start w:val="1"/>
      <w:numFmt w:val="decimal"/>
      <w:lvlText w:val="%7."/>
      <w:lvlJc w:val="left"/>
      <w:pPr>
        <w:ind w:left="6816" w:hanging="360"/>
      </w:pPr>
    </w:lvl>
    <w:lvl w:ilvl="7" w:tplc="08090019" w:tentative="1">
      <w:start w:val="1"/>
      <w:numFmt w:val="lowerLetter"/>
      <w:lvlText w:val="%8."/>
      <w:lvlJc w:val="left"/>
      <w:pPr>
        <w:ind w:left="7536" w:hanging="360"/>
      </w:pPr>
    </w:lvl>
    <w:lvl w:ilvl="8" w:tplc="0809001B" w:tentative="1">
      <w:start w:val="1"/>
      <w:numFmt w:val="lowerRoman"/>
      <w:lvlText w:val="%9."/>
      <w:lvlJc w:val="right"/>
      <w:pPr>
        <w:ind w:left="8256" w:hanging="180"/>
      </w:pPr>
    </w:lvl>
  </w:abstractNum>
  <w:abstractNum w:abstractNumId="25" w15:restartNumberingAfterBreak="0">
    <w:nsid w:val="55637D7E"/>
    <w:multiLevelType w:val="hybridMultilevel"/>
    <w:tmpl w:val="ABAA4D98"/>
    <w:lvl w:ilvl="0" w:tplc="1E9A4BB6">
      <w:start w:val="1"/>
      <w:numFmt w:val="lowerLetter"/>
      <w:lvlText w:val="%1."/>
      <w:lvlJc w:val="left"/>
      <w:pPr>
        <w:ind w:left="2160" w:hanging="360"/>
      </w:pPr>
      <w:rPr>
        <w:strike w:val="0"/>
      </w:rPr>
    </w:lvl>
    <w:lvl w:ilvl="1" w:tplc="080C0019" w:tentative="1">
      <w:start w:val="1"/>
      <w:numFmt w:val="lowerLetter"/>
      <w:lvlText w:val="%2."/>
      <w:lvlJc w:val="left"/>
      <w:pPr>
        <w:ind w:left="2880" w:hanging="360"/>
      </w:pPr>
    </w:lvl>
    <w:lvl w:ilvl="2" w:tplc="080C001B" w:tentative="1">
      <w:start w:val="1"/>
      <w:numFmt w:val="lowerRoman"/>
      <w:lvlText w:val="%3."/>
      <w:lvlJc w:val="right"/>
      <w:pPr>
        <w:ind w:left="3600" w:hanging="180"/>
      </w:pPr>
    </w:lvl>
    <w:lvl w:ilvl="3" w:tplc="080C000F" w:tentative="1">
      <w:start w:val="1"/>
      <w:numFmt w:val="decimal"/>
      <w:lvlText w:val="%4."/>
      <w:lvlJc w:val="left"/>
      <w:pPr>
        <w:ind w:left="4320" w:hanging="360"/>
      </w:pPr>
    </w:lvl>
    <w:lvl w:ilvl="4" w:tplc="080C0019" w:tentative="1">
      <w:start w:val="1"/>
      <w:numFmt w:val="lowerLetter"/>
      <w:lvlText w:val="%5."/>
      <w:lvlJc w:val="left"/>
      <w:pPr>
        <w:ind w:left="5040" w:hanging="360"/>
      </w:pPr>
    </w:lvl>
    <w:lvl w:ilvl="5" w:tplc="080C001B" w:tentative="1">
      <w:start w:val="1"/>
      <w:numFmt w:val="lowerRoman"/>
      <w:lvlText w:val="%6."/>
      <w:lvlJc w:val="right"/>
      <w:pPr>
        <w:ind w:left="5760" w:hanging="180"/>
      </w:pPr>
    </w:lvl>
    <w:lvl w:ilvl="6" w:tplc="080C000F" w:tentative="1">
      <w:start w:val="1"/>
      <w:numFmt w:val="decimal"/>
      <w:lvlText w:val="%7."/>
      <w:lvlJc w:val="left"/>
      <w:pPr>
        <w:ind w:left="6480" w:hanging="360"/>
      </w:pPr>
    </w:lvl>
    <w:lvl w:ilvl="7" w:tplc="080C0019" w:tentative="1">
      <w:start w:val="1"/>
      <w:numFmt w:val="lowerLetter"/>
      <w:lvlText w:val="%8."/>
      <w:lvlJc w:val="left"/>
      <w:pPr>
        <w:ind w:left="7200" w:hanging="360"/>
      </w:pPr>
    </w:lvl>
    <w:lvl w:ilvl="8" w:tplc="080C001B" w:tentative="1">
      <w:start w:val="1"/>
      <w:numFmt w:val="lowerRoman"/>
      <w:lvlText w:val="%9."/>
      <w:lvlJc w:val="right"/>
      <w:pPr>
        <w:ind w:left="7920" w:hanging="180"/>
      </w:pPr>
    </w:lvl>
  </w:abstractNum>
  <w:abstractNum w:abstractNumId="26" w15:restartNumberingAfterBreak="0">
    <w:nsid w:val="56926CC7"/>
    <w:multiLevelType w:val="multilevel"/>
    <w:tmpl w:val="2D72E0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93B6AF0"/>
    <w:multiLevelType w:val="hybridMultilevel"/>
    <w:tmpl w:val="78DE3840"/>
    <w:lvl w:ilvl="0" w:tplc="0409000F">
      <w:start w:val="1"/>
      <w:numFmt w:val="decimal"/>
      <w:lvlText w:val="%1."/>
      <w:lvlJc w:val="left"/>
      <w:pPr>
        <w:ind w:left="2088" w:hanging="360"/>
      </w:p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28" w15:restartNumberingAfterBreak="0">
    <w:nsid w:val="5CDA6529"/>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353304A"/>
    <w:multiLevelType w:val="hybridMultilevel"/>
    <w:tmpl w:val="8E8C124E"/>
    <w:lvl w:ilvl="0" w:tplc="5ACE1498">
      <w:start w:val="2"/>
      <w:numFmt w:val="bullet"/>
      <w:lvlText w:val=""/>
      <w:lvlJc w:val="left"/>
      <w:pPr>
        <w:ind w:left="1776" w:hanging="360"/>
      </w:pPr>
      <w:rPr>
        <w:rFonts w:ascii="Symbol" w:eastAsiaTheme="minorEastAsia" w:hAnsi="Symbol" w:cstheme="minorBidi"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30" w15:restartNumberingAfterBreak="0">
    <w:nsid w:val="65720F24"/>
    <w:multiLevelType w:val="hybridMultilevel"/>
    <w:tmpl w:val="22EE5252"/>
    <w:lvl w:ilvl="0" w:tplc="080C0017">
      <w:start w:val="1"/>
      <w:numFmt w:val="lowerLetter"/>
      <w:lvlText w:val="%1)"/>
      <w:lvlJc w:val="left"/>
      <w:pPr>
        <w:ind w:left="2160" w:hanging="360"/>
      </w:pPr>
    </w:lvl>
    <w:lvl w:ilvl="1" w:tplc="080C0019" w:tentative="1">
      <w:start w:val="1"/>
      <w:numFmt w:val="lowerLetter"/>
      <w:lvlText w:val="%2."/>
      <w:lvlJc w:val="left"/>
      <w:pPr>
        <w:ind w:left="2880" w:hanging="360"/>
      </w:pPr>
    </w:lvl>
    <w:lvl w:ilvl="2" w:tplc="080C001B" w:tentative="1">
      <w:start w:val="1"/>
      <w:numFmt w:val="lowerRoman"/>
      <w:lvlText w:val="%3."/>
      <w:lvlJc w:val="right"/>
      <w:pPr>
        <w:ind w:left="3600" w:hanging="180"/>
      </w:pPr>
    </w:lvl>
    <w:lvl w:ilvl="3" w:tplc="080C000F" w:tentative="1">
      <w:start w:val="1"/>
      <w:numFmt w:val="decimal"/>
      <w:lvlText w:val="%4."/>
      <w:lvlJc w:val="left"/>
      <w:pPr>
        <w:ind w:left="4320" w:hanging="360"/>
      </w:pPr>
    </w:lvl>
    <w:lvl w:ilvl="4" w:tplc="080C0019" w:tentative="1">
      <w:start w:val="1"/>
      <w:numFmt w:val="lowerLetter"/>
      <w:lvlText w:val="%5."/>
      <w:lvlJc w:val="left"/>
      <w:pPr>
        <w:ind w:left="5040" w:hanging="360"/>
      </w:pPr>
    </w:lvl>
    <w:lvl w:ilvl="5" w:tplc="080C001B" w:tentative="1">
      <w:start w:val="1"/>
      <w:numFmt w:val="lowerRoman"/>
      <w:lvlText w:val="%6."/>
      <w:lvlJc w:val="right"/>
      <w:pPr>
        <w:ind w:left="5760" w:hanging="180"/>
      </w:pPr>
    </w:lvl>
    <w:lvl w:ilvl="6" w:tplc="080C000F" w:tentative="1">
      <w:start w:val="1"/>
      <w:numFmt w:val="decimal"/>
      <w:lvlText w:val="%7."/>
      <w:lvlJc w:val="left"/>
      <w:pPr>
        <w:ind w:left="6480" w:hanging="360"/>
      </w:pPr>
    </w:lvl>
    <w:lvl w:ilvl="7" w:tplc="080C0019" w:tentative="1">
      <w:start w:val="1"/>
      <w:numFmt w:val="lowerLetter"/>
      <w:lvlText w:val="%8."/>
      <w:lvlJc w:val="left"/>
      <w:pPr>
        <w:ind w:left="7200" w:hanging="360"/>
      </w:pPr>
    </w:lvl>
    <w:lvl w:ilvl="8" w:tplc="080C001B" w:tentative="1">
      <w:start w:val="1"/>
      <w:numFmt w:val="lowerRoman"/>
      <w:lvlText w:val="%9."/>
      <w:lvlJc w:val="right"/>
      <w:pPr>
        <w:ind w:left="7920" w:hanging="180"/>
      </w:pPr>
    </w:lvl>
  </w:abstractNum>
  <w:abstractNum w:abstractNumId="31" w15:restartNumberingAfterBreak="0">
    <w:nsid w:val="67DA706C"/>
    <w:multiLevelType w:val="multilevel"/>
    <w:tmpl w:val="5B2E65D2"/>
    <w:lvl w:ilvl="0">
      <w:start w:val="1"/>
      <w:numFmt w:val="decimal"/>
      <w:pStyle w:val="Titre1"/>
      <w:lvlText w:val="%1."/>
      <w:lvlJc w:val="left"/>
      <w:pPr>
        <w:ind w:left="360" w:hanging="360"/>
      </w:pPr>
    </w:lvl>
    <w:lvl w:ilvl="1">
      <w:start w:val="1"/>
      <w:numFmt w:val="decimal"/>
      <w:pStyle w:val="Titre2"/>
      <w:lvlText w:val="%1.%2."/>
      <w:lvlJc w:val="left"/>
      <w:pPr>
        <w:ind w:left="3551" w:hanging="432"/>
      </w:pPr>
      <w:rPr>
        <w:lang w:val="en-US"/>
      </w:rPr>
    </w:lvl>
    <w:lvl w:ilvl="2">
      <w:start w:val="1"/>
      <w:numFmt w:val="decimal"/>
      <w:pStyle w:val="Titre3"/>
      <w:lvlText w:val="%1.%2.%3."/>
      <w:lvlJc w:val="left"/>
      <w:pPr>
        <w:ind w:left="1212" w:hanging="504"/>
      </w:pPr>
      <w:rPr>
        <w:b/>
        <w:bCs/>
      </w:rPr>
    </w:lvl>
    <w:lvl w:ilvl="3">
      <w:start w:val="1"/>
      <w:numFmt w:val="decimal"/>
      <w:lvlText w:val="%1.%2.%3.%4."/>
      <w:lvlJc w:val="left"/>
      <w:pPr>
        <w:ind w:left="2349"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8A01715"/>
    <w:multiLevelType w:val="hybridMultilevel"/>
    <w:tmpl w:val="AA46E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33413B"/>
    <w:multiLevelType w:val="multilevel"/>
    <w:tmpl w:val="65A03E2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0C92E99"/>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25150B2"/>
    <w:multiLevelType w:val="hybridMultilevel"/>
    <w:tmpl w:val="1D909976"/>
    <w:lvl w:ilvl="0" w:tplc="080C000F">
      <w:start w:val="1"/>
      <w:numFmt w:val="decimal"/>
      <w:lvlText w:val="%1."/>
      <w:lvlJc w:val="left"/>
      <w:pPr>
        <w:ind w:left="2484" w:hanging="360"/>
      </w:pPr>
    </w:lvl>
    <w:lvl w:ilvl="1" w:tplc="08090019" w:tentative="1">
      <w:start w:val="1"/>
      <w:numFmt w:val="lowerLetter"/>
      <w:lvlText w:val="%2."/>
      <w:lvlJc w:val="left"/>
      <w:pPr>
        <w:ind w:left="3204" w:hanging="360"/>
      </w:pPr>
    </w:lvl>
    <w:lvl w:ilvl="2" w:tplc="0809001B" w:tentative="1">
      <w:start w:val="1"/>
      <w:numFmt w:val="lowerRoman"/>
      <w:lvlText w:val="%3."/>
      <w:lvlJc w:val="right"/>
      <w:pPr>
        <w:ind w:left="3924" w:hanging="180"/>
      </w:pPr>
    </w:lvl>
    <w:lvl w:ilvl="3" w:tplc="0809000F" w:tentative="1">
      <w:start w:val="1"/>
      <w:numFmt w:val="decimal"/>
      <w:lvlText w:val="%4."/>
      <w:lvlJc w:val="left"/>
      <w:pPr>
        <w:ind w:left="4644" w:hanging="360"/>
      </w:pPr>
    </w:lvl>
    <w:lvl w:ilvl="4" w:tplc="08090019" w:tentative="1">
      <w:start w:val="1"/>
      <w:numFmt w:val="lowerLetter"/>
      <w:lvlText w:val="%5."/>
      <w:lvlJc w:val="left"/>
      <w:pPr>
        <w:ind w:left="5364" w:hanging="360"/>
      </w:pPr>
    </w:lvl>
    <w:lvl w:ilvl="5" w:tplc="0809001B" w:tentative="1">
      <w:start w:val="1"/>
      <w:numFmt w:val="lowerRoman"/>
      <w:lvlText w:val="%6."/>
      <w:lvlJc w:val="right"/>
      <w:pPr>
        <w:ind w:left="6084" w:hanging="180"/>
      </w:pPr>
    </w:lvl>
    <w:lvl w:ilvl="6" w:tplc="0809000F" w:tentative="1">
      <w:start w:val="1"/>
      <w:numFmt w:val="decimal"/>
      <w:lvlText w:val="%7."/>
      <w:lvlJc w:val="left"/>
      <w:pPr>
        <w:ind w:left="6804" w:hanging="360"/>
      </w:pPr>
    </w:lvl>
    <w:lvl w:ilvl="7" w:tplc="08090019" w:tentative="1">
      <w:start w:val="1"/>
      <w:numFmt w:val="lowerLetter"/>
      <w:lvlText w:val="%8."/>
      <w:lvlJc w:val="left"/>
      <w:pPr>
        <w:ind w:left="7524" w:hanging="360"/>
      </w:pPr>
    </w:lvl>
    <w:lvl w:ilvl="8" w:tplc="0809001B" w:tentative="1">
      <w:start w:val="1"/>
      <w:numFmt w:val="lowerRoman"/>
      <w:lvlText w:val="%9."/>
      <w:lvlJc w:val="right"/>
      <w:pPr>
        <w:ind w:left="8244" w:hanging="180"/>
      </w:pPr>
    </w:lvl>
  </w:abstractNum>
  <w:abstractNum w:abstractNumId="36" w15:restartNumberingAfterBreak="0">
    <w:nsid w:val="755629E7"/>
    <w:multiLevelType w:val="multilevel"/>
    <w:tmpl w:val="0409001F"/>
    <w:numStyleLink w:val="Style1"/>
  </w:abstractNum>
  <w:abstractNum w:abstractNumId="37" w15:restartNumberingAfterBreak="0">
    <w:nsid w:val="7EE86166"/>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num>
  <w:num w:numId="2">
    <w:abstractNumId w:val="31"/>
  </w:num>
  <w:num w:numId="3">
    <w:abstractNumId w:val="37"/>
  </w:num>
  <w:num w:numId="4">
    <w:abstractNumId w:val="3"/>
  </w:num>
  <w:num w:numId="5">
    <w:abstractNumId w:val="33"/>
  </w:num>
  <w:num w:numId="6">
    <w:abstractNumId w:val="16"/>
  </w:num>
  <w:num w:numId="7">
    <w:abstractNumId w:val="14"/>
  </w:num>
  <w:num w:numId="8">
    <w:abstractNumId w:val="35"/>
  </w:num>
  <w:num w:numId="9">
    <w:abstractNumId w:val="23"/>
  </w:num>
  <w:num w:numId="10">
    <w:abstractNumId w:val="19"/>
  </w:num>
  <w:num w:numId="11">
    <w:abstractNumId w:val="18"/>
  </w:num>
  <w:num w:numId="12">
    <w:abstractNumId w:val="24"/>
  </w:num>
  <w:num w:numId="13">
    <w:abstractNumId w:val="15"/>
  </w:num>
  <w:num w:numId="14">
    <w:abstractNumId w:val="5"/>
  </w:num>
  <w:num w:numId="15">
    <w:abstractNumId w:val="34"/>
  </w:num>
  <w:num w:numId="16">
    <w:abstractNumId w:val="20"/>
  </w:num>
  <w:num w:numId="17">
    <w:abstractNumId w:val="28"/>
  </w:num>
  <w:num w:numId="18">
    <w:abstractNumId w:val="9"/>
  </w:num>
  <w:num w:numId="19">
    <w:abstractNumId w:val="1"/>
  </w:num>
  <w:num w:numId="20">
    <w:abstractNumId w:val="26"/>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32"/>
  </w:num>
  <w:num w:numId="25">
    <w:abstractNumId w:val="10"/>
  </w:num>
  <w:num w:numId="26">
    <w:abstractNumId w:val="21"/>
  </w:num>
  <w:num w:numId="27">
    <w:abstractNumId w:val="0"/>
  </w:num>
  <w:num w:numId="28">
    <w:abstractNumId w:val="4"/>
  </w:num>
  <w:num w:numId="29">
    <w:abstractNumId w:val="36"/>
  </w:num>
  <w:num w:numId="30">
    <w:abstractNumId w:val="12"/>
  </w:num>
  <w:num w:numId="31">
    <w:abstractNumId w:val="27"/>
  </w:num>
  <w:num w:numId="32">
    <w:abstractNumId w:val="29"/>
  </w:num>
  <w:num w:numId="33">
    <w:abstractNumId w:val="7"/>
  </w:num>
  <w:num w:numId="34">
    <w:abstractNumId w:val="2"/>
  </w:num>
  <w:num w:numId="35">
    <w:abstractNumId w:val="22"/>
  </w:num>
  <w:num w:numId="36">
    <w:abstractNumId w:val="6"/>
  </w:num>
  <w:num w:numId="37">
    <w:abstractNumId w:val="30"/>
  </w:num>
  <w:num w:numId="38">
    <w:abstractNumId w:val="25"/>
  </w:num>
  <w:num w:numId="39">
    <w:abstractNumId w:val="11"/>
  </w:num>
  <w:num w:numId="40">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63B8155"/>
    <w:rsid w:val="00000377"/>
    <w:rsid w:val="000019F6"/>
    <w:rsid w:val="000025A6"/>
    <w:rsid w:val="000029B1"/>
    <w:rsid w:val="000048B1"/>
    <w:rsid w:val="0000710C"/>
    <w:rsid w:val="00007A3D"/>
    <w:rsid w:val="00010AF5"/>
    <w:rsid w:val="000115F9"/>
    <w:rsid w:val="00012059"/>
    <w:rsid w:val="000120DE"/>
    <w:rsid w:val="00012612"/>
    <w:rsid w:val="000129AD"/>
    <w:rsid w:val="00012E84"/>
    <w:rsid w:val="00012E98"/>
    <w:rsid w:val="000132FB"/>
    <w:rsid w:val="000136A7"/>
    <w:rsid w:val="0001507A"/>
    <w:rsid w:val="0001545D"/>
    <w:rsid w:val="000159B0"/>
    <w:rsid w:val="00015FFA"/>
    <w:rsid w:val="00016A6C"/>
    <w:rsid w:val="0001751F"/>
    <w:rsid w:val="000216B0"/>
    <w:rsid w:val="00022243"/>
    <w:rsid w:val="00022445"/>
    <w:rsid w:val="000225DA"/>
    <w:rsid w:val="00022722"/>
    <w:rsid w:val="000228A8"/>
    <w:rsid w:val="000231DD"/>
    <w:rsid w:val="00023477"/>
    <w:rsid w:val="000235CC"/>
    <w:rsid w:val="000239E4"/>
    <w:rsid w:val="00024081"/>
    <w:rsid w:val="0002572C"/>
    <w:rsid w:val="000273AE"/>
    <w:rsid w:val="00031D67"/>
    <w:rsid w:val="00031F39"/>
    <w:rsid w:val="0003236F"/>
    <w:rsid w:val="00032C55"/>
    <w:rsid w:val="00033688"/>
    <w:rsid w:val="00033F52"/>
    <w:rsid w:val="00034643"/>
    <w:rsid w:val="00034A96"/>
    <w:rsid w:val="00035805"/>
    <w:rsid w:val="00036551"/>
    <w:rsid w:val="00036C9E"/>
    <w:rsid w:val="000370CD"/>
    <w:rsid w:val="00037529"/>
    <w:rsid w:val="00037FB8"/>
    <w:rsid w:val="000412D7"/>
    <w:rsid w:val="00041BF1"/>
    <w:rsid w:val="00041EFF"/>
    <w:rsid w:val="00042973"/>
    <w:rsid w:val="00043196"/>
    <w:rsid w:val="0004373F"/>
    <w:rsid w:val="000446C5"/>
    <w:rsid w:val="00045020"/>
    <w:rsid w:val="000451BB"/>
    <w:rsid w:val="0004542B"/>
    <w:rsid w:val="00045C16"/>
    <w:rsid w:val="00045C83"/>
    <w:rsid w:val="00046213"/>
    <w:rsid w:val="000462FD"/>
    <w:rsid w:val="00047084"/>
    <w:rsid w:val="0004760A"/>
    <w:rsid w:val="00047D68"/>
    <w:rsid w:val="0005014D"/>
    <w:rsid w:val="00050FCC"/>
    <w:rsid w:val="00051187"/>
    <w:rsid w:val="00051220"/>
    <w:rsid w:val="00051B16"/>
    <w:rsid w:val="00051B18"/>
    <w:rsid w:val="000526DE"/>
    <w:rsid w:val="00052B85"/>
    <w:rsid w:val="00052CBF"/>
    <w:rsid w:val="000540ED"/>
    <w:rsid w:val="00055415"/>
    <w:rsid w:val="000558E4"/>
    <w:rsid w:val="00055D2C"/>
    <w:rsid w:val="00055D63"/>
    <w:rsid w:val="00055DFE"/>
    <w:rsid w:val="000564EE"/>
    <w:rsid w:val="00056AAC"/>
    <w:rsid w:val="00056EFE"/>
    <w:rsid w:val="00057B36"/>
    <w:rsid w:val="00057C61"/>
    <w:rsid w:val="00057DFC"/>
    <w:rsid w:val="0006091C"/>
    <w:rsid w:val="00060F3E"/>
    <w:rsid w:val="000614B3"/>
    <w:rsid w:val="00061FAC"/>
    <w:rsid w:val="00063060"/>
    <w:rsid w:val="000644CF"/>
    <w:rsid w:val="0006470B"/>
    <w:rsid w:val="000653FF"/>
    <w:rsid w:val="00065F6E"/>
    <w:rsid w:val="000667EE"/>
    <w:rsid w:val="00066A50"/>
    <w:rsid w:val="00066B4A"/>
    <w:rsid w:val="00066DFE"/>
    <w:rsid w:val="00066E65"/>
    <w:rsid w:val="00067AF1"/>
    <w:rsid w:val="00070004"/>
    <w:rsid w:val="00070007"/>
    <w:rsid w:val="000700AE"/>
    <w:rsid w:val="0007043A"/>
    <w:rsid w:val="000704C3"/>
    <w:rsid w:val="00070EEC"/>
    <w:rsid w:val="00071101"/>
    <w:rsid w:val="0007156F"/>
    <w:rsid w:val="00071EEF"/>
    <w:rsid w:val="00073D60"/>
    <w:rsid w:val="00074235"/>
    <w:rsid w:val="00074393"/>
    <w:rsid w:val="00075127"/>
    <w:rsid w:val="000758A9"/>
    <w:rsid w:val="0007689D"/>
    <w:rsid w:val="00076F1B"/>
    <w:rsid w:val="000778A0"/>
    <w:rsid w:val="00081160"/>
    <w:rsid w:val="00081385"/>
    <w:rsid w:val="00081657"/>
    <w:rsid w:val="0008195A"/>
    <w:rsid w:val="00081FF7"/>
    <w:rsid w:val="00082F45"/>
    <w:rsid w:val="000837A3"/>
    <w:rsid w:val="00083A24"/>
    <w:rsid w:val="00083F3B"/>
    <w:rsid w:val="000853FE"/>
    <w:rsid w:val="00085885"/>
    <w:rsid w:val="0008657C"/>
    <w:rsid w:val="000867DF"/>
    <w:rsid w:val="00086DBE"/>
    <w:rsid w:val="0009077C"/>
    <w:rsid w:val="00090B7F"/>
    <w:rsid w:val="00090F63"/>
    <w:rsid w:val="0009162E"/>
    <w:rsid w:val="000930AC"/>
    <w:rsid w:val="0009351B"/>
    <w:rsid w:val="000935A3"/>
    <w:rsid w:val="0009434F"/>
    <w:rsid w:val="00094D72"/>
    <w:rsid w:val="00094D7B"/>
    <w:rsid w:val="00094DD5"/>
    <w:rsid w:val="00095B83"/>
    <w:rsid w:val="0009657D"/>
    <w:rsid w:val="00096949"/>
    <w:rsid w:val="00097420"/>
    <w:rsid w:val="00097C3E"/>
    <w:rsid w:val="000A0E34"/>
    <w:rsid w:val="000A121C"/>
    <w:rsid w:val="000A3246"/>
    <w:rsid w:val="000A355D"/>
    <w:rsid w:val="000A3FA9"/>
    <w:rsid w:val="000A421A"/>
    <w:rsid w:val="000A43E3"/>
    <w:rsid w:val="000A488A"/>
    <w:rsid w:val="000A4B90"/>
    <w:rsid w:val="000A5E9A"/>
    <w:rsid w:val="000A655E"/>
    <w:rsid w:val="000A676C"/>
    <w:rsid w:val="000A7004"/>
    <w:rsid w:val="000B0B00"/>
    <w:rsid w:val="000B15DC"/>
    <w:rsid w:val="000B1A9F"/>
    <w:rsid w:val="000B1F5C"/>
    <w:rsid w:val="000B2BEC"/>
    <w:rsid w:val="000B392D"/>
    <w:rsid w:val="000B3D88"/>
    <w:rsid w:val="000B48BC"/>
    <w:rsid w:val="000B664D"/>
    <w:rsid w:val="000C0471"/>
    <w:rsid w:val="000C0501"/>
    <w:rsid w:val="000C0A6B"/>
    <w:rsid w:val="000C0F87"/>
    <w:rsid w:val="000C1484"/>
    <w:rsid w:val="000C2515"/>
    <w:rsid w:val="000C25B1"/>
    <w:rsid w:val="000C2ACA"/>
    <w:rsid w:val="000C47E0"/>
    <w:rsid w:val="000C48DA"/>
    <w:rsid w:val="000C55E5"/>
    <w:rsid w:val="000C5AC4"/>
    <w:rsid w:val="000C601F"/>
    <w:rsid w:val="000C6420"/>
    <w:rsid w:val="000C7049"/>
    <w:rsid w:val="000C72D3"/>
    <w:rsid w:val="000C7811"/>
    <w:rsid w:val="000D0EF0"/>
    <w:rsid w:val="000D21F7"/>
    <w:rsid w:val="000D2589"/>
    <w:rsid w:val="000D2A2A"/>
    <w:rsid w:val="000D3072"/>
    <w:rsid w:val="000D3D5F"/>
    <w:rsid w:val="000D3F8C"/>
    <w:rsid w:val="000D481F"/>
    <w:rsid w:val="000D5108"/>
    <w:rsid w:val="000D5908"/>
    <w:rsid w:val="000D641C"/>
    <w:rsid w:val="000D6913"/>
    <w:rsid w:val="000D6B3A"/>
    <w:rsid w:val="000D73E8"/>
    <w:rsid w:val="000D75FD"/>
    <w:rsid w:val="000E013B"/>
    <w:rsid w:val="000E0592"/>
    <w:rsid w:val="000E059C"/>
    <w:rsid w:val="000E07F2"/>
    <w:rsid w:val="000E08AA"/>
    <w:rsid w:val="000E1E43"/>
    <w:rsid w:val="000E29BC"/>
    <w:rsid w:val="000E2AF9"/>
    <w:rsid w:val="000E2C34"/>
    <w:rsid w:val="000E3AA6"/>
    <w:rsid w:val="000E3B72"/>
    <w:rsid w:val="000E3D3A"/>
    <w:rsid w:val="000E429A"/>
    <w:rsid w:val="000E4AEF"/>
    <w:rsid w:val="000E5844"/>
    <w:rsid w:val="000E61A6"/>
    <w:rsid w:val="000E7458"/>
    <w:rsid w:val="000F0027"/>
    <w:rsid w:val="000F027C"/>
    <w:rsid w:val="000F138D"/>
    <w:rsid w:val="000F24C9"/>
    <w:rsid w:val="000F25A9"/>
    <w:rsid w:val="000F277A"/>
    <w:rsid w:val="000F2E37"/>
    <w:rsid w:val="000F3046"/>
    <w:rsid w:val="000F30C9"/>
    <w:rsid w:val="000F4172"/>
    <w:rsid w:val="000F465F"/>
    <w:rsid w:val="000F4775"/>
    <w:rsid w:val="000F5CD1"/>
    <w:rsid w:val="000F6760"/>
    <w:rsid w:val="000F6A44"/>
    <w:rsid w:val="000F6B23"/>
    <w:rsid w:val="000F7B8F"/>
    <w:rsid w:val="0010104B"/>
    <w:rsid w:val="001029EC"/>
    <w:rsid w:val="00102BF5"/>
    <w:rsid w:val="001034F7"/>
    <w:rsid w:val="00103768"/>
    <w:rsid w:val="001039C6"/>
    <w:rsid w:val="00103E04"/>
    <w:rsid w:val="00105243"/>
    <w:rsid w:val="001052AE"/>
    <w:rsid w:val="00106351"/>
    <w:rsid w:val="00107880"/>
    <w:rsid w:val="00107DBD"/>
    <w:rsid w:val="0011011F"/>
    <w:rsid w:val="001101BB"/>
    <w:rsid w:val="001102A2"/>
    <w:rsid w:val="0011173A"/>
    <w:rsid w:val="00111848"/>
    <w:rsid w:val="00112BD7"/>
    <w:rsid w:val="0011371B"/>
    <w:rsid w:val="00113AC8"/>
    <w:rsid w:val="00113DA8"/>
    <w:rsid w:val="00113FB6"/>
    <w:rsid w:val="001145C9"/>
    <w:rsid w:val="00114926"/>
    <w:rsid w:val="00114FB6"/>
    <w:rsid w:val="0011550A"/>
    <w:rsid w:val="001159EF"/>
    <w:rsid w:val="00115C61"/>
    <w:rsid w:val="00115F98"/>
    <w:rsid w:val="001179EC"/>
    <w:rsid w:val="00117A66"/>
    <w:rsid w:val="001207EF"/>
    <w:rsid w:val="00121627"/>
    <w:rsid w:val="00121E35"/>
    <w:rsid w:val="001232CA"/>
    <w:rsid w:val="001234B4"/>
    <w:rsid w:val="00124C38"/>
    <w:rsid w:val="00125197"/>
    <w:rsid w:val="001251E0"/>
    <w:rsid w:val="001257CA"/>
    <w:rsid w:val="00125A5D"/>
    <w:rsid w:val="00125B55"/>
    <w:rsid w:val="001316DD"/>
    <w:rsid w:val="00131879"/>
    <w:rsid w:val="00131F2E"/>
    <w:rsid w:val="0013230C"/>
    <w:rsid w:val="00132711"/>
    <w:rsid w:val="001329A5"/>
    <w:rsid w:val="00133669"/>
    <w:rsid w:val="001337F1"/>
    <w:rsid w:val="001345AF"/>
    <w:rsid w:val="0013491C"/>
    <w:rsid w:val="001358C8"/>
    <w:rsid w:val="00136842"/>
    <w:rsid w:val="00141380"/>
    <w:rsid w:val="001417B3"/>
    <w:rsid w:val="00141B57"/>
    <w:rsid w:val="00141D0D"/>
    <w:rsid w:val="00142488"/>
    <w:rsid w:val="0014398E"/>
    <w:rsid w:val="00143D54"/>
    <w:rsid w:val="00144175"/>
    <w:rsid w:val="00144A57"/>
    <w:rsid w:val="001450CD"/>
    <w:rsid w:val="001454FC"/>
    <w:rsid w:val="00145CE4"/>
    <w:rsid w:val="001465A8"/>
    <w:rsid w:val="00147343"/>
    <w:rsid w:val="001473B1"/>
    <w:rsid w:val="001474A7"/>
    <w:rsid w:val="00147ABD"/>
    <w:rsid w:val="00150259"/>
    <w:rsid w:val="001505D1"/>
    <w:rsid w:val="00150E1A"/>
    <w:rsid w:val="00150EB8"/>
    <w:rsid w:val="00151295"/>
    <w:rsid w:val="00151688"/>
    <w:rsid w:val="00151776"/>
    <w:rsid w:val="00151CA1"/>
    <w:rsid w:val="001531A0"/>
    <w:rsid w:val="001534D8"/>
    <w:rsid w:val="00153DF2"/>
    <w:rsid w:val="00153EDE"/>
    <w:rsid w:val="00153F03"/>
    <w:rsid w:val="001548F2"/>
    <w:rsid w:val="00155360"/>
    <w:rsid w:val="0015576C"/>
    <w:rsid w:val="0015732C"/>
    <w:rsid w:val="00157D5B"/>
    <w:rsid w:val="0016028E"/>
    <w:rsid w:val="00160B5B"/>
    <w:rsid w:val="00160F57"/>
    <w:rsid w:val="001618D7"/>
    <w:rsid w:val="00161EFA"/>
    <w:rsid w:val="001627E8"/>
    <w:rsid w:val="00162F28"/>
    <w:rsid w:val="00163A26"/>
    <w:rsid w:val="001640BC"/>
    <w:rsid w:val="00164C0D"/>
    <w:rsid w:val="00165202"/>
    <w:rsid w:val="00165379"/>
    <w:rsid w:val="001659AB"/>
    <w:rsid w:val="0016631B"/>
    <w:rsid w:val="00166738"/>
    <w:rsid w:val="00166AAB"/>
    <w:rsid w:val="00166B92"/>
    <w:rsid w:val="00166C6C"/>
    <w:rsid w:val="0016729D"/>
    <w:rsid w:val="0017099F"/>
    <w:rsid w:val="00170C20"/>
    <w:rsid w:val="00170F3C"/>
    <w:rsid w:val="00171241"/>
    <w:rsid w:val="00171DBD"/>
    <w:rsid w:val="00172344"/>
    <w:rsid w:val="001727E8"/>
    <w:rsid w:val="00172E21"/>
    <w:rsid w:val="001742ED"/>
    <w:rsid w:val="00174836"/>
    <w:rsid w:val="001756FF"/>
    <w:rsid w:val="001758B3"/>
    <w:rsid w:val="0017635D"/>
    <w:rsid w:val="0017646F"/>
    <w:rsid w:val="00176793"/>
    <w:rsid w:val="00177094"/>
    <w:rsid w:val="00177B01"/>
    <w:rsid w:val="00180508"/>
    <w:rsid w:val="00180D41"/>
    <w:rsid w:val="00180F12"/>
    <w:rsid w:val="00181CC6"/>
    <w:rsid w:val="00181D7A"/>
    <w:rsid w:val="00182266"/>
    <w:rsid w:val="0018281F"/>
    <w:rsid w:val="00182C5E"/>
    <w:rsid w:val="0018354E"/>
    <w:rsid w:val="00183782"/>
    <w:rsid w:val="001840C1"/>
    <w:rsid w:val="00184124"/>
    <w:rsid w:val="00184316"/>
    <w:rsid w:val="00184516"/>
    <w:rsid w:val="0018455C"/>
    <w:rsid w:val="00184885"/>
    <w:rsid w:val="00184B65"/>
    <w:rsid w:val="00184BBF"/>
    <w:rsid w:val="00184C15"/>
    <w:rsid w:val="001853F9"/>
    <w:rsid w:val="001861E2"/>
    <w:rsid w:val="001864B3"/>
    <w:rsid w:val="00186CD7"/>
    <w:rsid w:val="00187CE0"/>
    <w:rsid w:val="00190389"/>
    <w:rsid w:val="001911FC"/>
    <w:rsid w:val="00191576"/>
    <w:rsid w:val="00191C53"/>
    <w:rsid w:val="001922A4"/>
    <w:rsid w:val="001926F6"/>
    <w:rsid w:val="00193B30"/>
    <w:rsid w:val="0019471F"/>
    <w:rsid w:val="00197098"/>
    <w:rsid w:val="00197A4E"/>
    <w:rsid w:val="001A0D37"/>
    <w:rsid w:val="001A0F0F"/>
    <w:rsid w:val="001A1507"/>
    <w:rsid w:val="001A2953"/>
    <w:rsid w:val="001A3663"/>
    <w:rsid w:val="001A41F9"/>
    <w:rsid w:val="001A4A9B"/>
    <w:rsid w:val="001A4D9F"/>
    <w:rsid w:val="001A4E02"/>
    <w:rsid w:val="001A4F99"/>
    <w:rsid w:val="001A6077"/>
    <w:rsid w:val="001A6989"/>
    <w:rsid w:val="001A6AB0"/>
    <w:rsid w:val="001A786A"/>
    <w:rsid w:val="001B0DB8"/>
    <w:rsid w:val="001B1619"/>
    <w:rsid w:val="001B1A64"/>
    <w:rsid w:val="001B1C56"/>
    <w:rsid w:val="001B23F7"/>
    <w:rsid w:val="001B240E"/>
    <w:rsid w:val="001B2654"/>
    <w:rsid w:val="001B321D"/>
    <w:rsid w:val="001B390D"/>
    <w:rsid w:val="001B3A72"/>
    <w:rsid w:val="001B3CD0"/>
    <w:rsid w:val="001B42C6"/>
    <w:rsid w:val="001B574A"/>
    <w:rsid w:val="001B6E1C"/>
    <w:rsid w:val="001B7835"/>
    <w:rsid w:val="001B7B5A"/>
    <w:rsid w:val="001C227B"/>
    <w:rsid w:val="001C2338"/>
    <w:rsid w:val="001C2CF3"/>
    <w:rsid w:val="001C2D17"/>
    <w:rsid w:val="001C313A"/>
    <w:rsid w:val="001C333D"/>
    <w:rsid w:val="001C3925"/>
    <w:rsid w:val="001C4A17"/>
    <w:rsid w:val="001C6813"/>
    <w:rsid w:val="001C6BB2"/>
    <w:rsid w:val="001C759D"/>
    <w:rsid w:val="001D02A8"/>
    <w:rsid w:val="001D05B9"/>
    <w:rsid w:val="001D0F87"/>
    <w:rsid w:val="001D1E72"/>
    <w:rsid w:val="001D1F3B"/>
    <w:rsid w:val="001D336B"/>
    <w:rsid w:val="001D3DE7"/>
    <w:rsid w:val="001D4C38"/>
    <w:rsid w:val="001D511D"/>
    <w:rsid w:val="001D5A8E"/>
    <w:rsid w:val="001D5DB4"/>
    <w:rsid w:val="001D6657"/>
    <w:rsid w:val="001D67CE"/>
    <w:rsid w:val="001D69BC"/>
    <w:rsid w:val="001D7C04"/>
    <w:rsid w:val="001E1842"/>
    <w:rsid w:val="001E1A0A"/>
    <w:rsid w:val="001E1C89"/>
    <w:rsid w:val="001E1D6C"/>
    <w:rsid w:val="001E2618"/>
    <w:rsid w:val="001E2BAA"/>
    <w:rsid w:val="001E4C90"/>
    <w:rsid w:val="001E534C"/>
    <w:rsid w:val="001E5E33"/>
    <w:rsid w:val="001E6B13"/>
    <w:rsid w:val="001E6E0C"/>
    <w:rsid w:val="001E7121"/>
    <w:rsid w:val="001F085C"/>
    <w:rsid w:val="001F08A6"/>
    <w:rsid w:val="001F1593"/>
    <w:rsid w:val="001F1694"/>
    <w:rsid w:val="001F1893"/>
    <w:rsid w:val="001F1F20"/>
    <w:rsid w:val="001F2157"/>
    <w:rsid w:val="001F373F"/>
    <w:rsid w:val="001F388B"/>
    <w:rsid w:val="001F3B9B"/>
    <w:rsid w:val="001F485A"/>
    <w:rsid w:val="001F53E8"/>
    <w:rsid w:val="001F619F"/>
    <w:rsid w:val="001F6641"/>
    <w:rsid w:val="001F6EA7"/>
    <w:rsid w:val="001F7969"/>
    <w:rsid w:val="001F7AD5"/>
    <w:rsid w:val="00200419"/>
    <w:rsid w:val="00200920"/>
    <w:rsid w:val="002018EA"/>
    <w:rsid w:val="00201BD6"/>
    <w:rsid w:val="00201F73"/>
    <w:rsid w:val="00202095"/>
    <w:rsid w:val="00202135"/>
    <w:rsid w:val="0020249B"/>
    <w:rsid w:val="00202804"/>
    <w:rsid w:val="00202B35"/>
    <w:rsid w:val="002031EC"/>
    <w:rsid w:val="00203FAD"/>
    <w:rsid w:val="0020413D"/>
    <w:rsid w:val="00205139"/>
    <w:rsid w:val="00205232"/>
    <w:rsid w:val="00205917"/>
    <w:rsid w:val="00205A47"/>
    <w:rsid w:val="00205AD8"/>
    <w:rsid w:val="00206308"/>
    <w:rsid w:val="002078F5"/>
    <w:rsid w:val="00207EB4"/>
    <w:rsid w:val="002115B7"/>
    <w:rsid w:val="00211866"/>
    <w:rsid w:val="002125BD"/>
    <w:rsid w:val="00212B70"/>
    <w:rsid w:val="0021359F"/>
    <w:rsid w:val="002136AF"/>
    <w:rsid w:val="00213B7E"/>
    <w:rsid w:val="00214564"/>
    <w:rsid w:val="00215A2E"/>
    <w:rsid w:val="00215AC8"/>
    <w:rsid w:val="00216646"/>
    <w:rsid w:val="00216AAA"/>
    <w:rsid w:val="00216C93"/>
    <w:rsid w:val="00216CA6"/>
    <w:rsid w:val="00216CE5"/>
    <w:rsid w:val="0021741E"/>
    <w:rsid w:val="002177D8"/>
    <w:rsid w:val="00217CC2"/>
    <w:rsid w:val="002204BE"/>
    <w:rsid w:val="002217F6"/>
    <w:rsid w:val="00222D5D"/>
    <w:rsid w:val="00222D68"/>
    <w:rsid w:val="00223455"/>
    <w:rsid w:val="00223752"/>
    <w:rsid w:val="00224016"/>
    <w:rsid w:val="0022463B"/>
    <w:rsid w:val="002249E2"/>
    <w:rsid w:val="00224E1F"/>
    <w:rsid w:val="00226B72"/>
    <w:rsid w:val="002277C1"/>
    <w:rsid w:val="00227D97"/>
    <w:rsid w:val="002316BF"/>
    <w:rsid w:val="00231A74"/>
    <w:rsid w:val="00231BC2"/>
    <w:rsid w:val="00234B8D"/>
    <w:rsid w:val="00234E4D"/>
    <w:rsid w:val="002366DA"/>
    <w:rsid w:val="00240651"/>
    <w:rsid w:val="002413ED"/>
    <w:rsid w:val="002418E0"/>
    <w:rsid w:val="002420F9"/>
    <w:rsid w:val="00243803"/>
    <w:rsid w:val="0024467F"/>
    <w:rsid w:val="002446BD"/>
    <w:rsid w:val="00245192"/>
    <w:rsid w:val="00245CE2"/>
    <w:rsid w:val="00246445"/>
    <w:rsid w:val="0024670E"/>
    <w:rsid w:val="00246A61"/>
    <w:rsid w:val="00246DA2"/>
    <w:rsid w:val="00247912"/>
    <w:rsid w:val="0025052D"/>
    <w:rsid w:val="002508BC"/>
    <w:rsid w:val="00250B2E"/>
    <w:rsid w:val="002512CB"/>
    <w:rsid w:val="002516AC"/>
    <w:rsid w:val="00251FF3"/>
    <w:rsid w:val="00252101"/>
    <w:rsid w:val="00252336"/>
    <w:rsid w:val="00253E3A"/>
    <w:rsid w:val="00254176"/>
    <w:rsid w:val="0025468F"/>
    <w:rsid w:val="00254B57"/>
    <w:rsid w:val="00254CA9"/>
    <w:rsid w:val="00255927"/>
    <w:rsid w:val="00256192"/>
    <w:rsid w:val="002567D8"/>
    <w:rsid w:val="00256905"/>
    <w:rsid w:val="00260309"/>
    <w:rsid w:val="002604DC"/>
    <w:rsid w:val="00260B17"/>
    <w:rsid w:val="0026103C"/>
    <w:rsid w:val="00261423"/>
    <w:rsid w:val="0026155C"/>
    <w:rsid w:val="00261871"/>
    <w:rsid w:val="00261DD0"/>
    <w:rsid w:val="00263C5C"/>
    <w:rsid w:val="00264524"/>
    <w:rsid w:val="00265D94"/>
    <w:rsid w:val="00266209"/>
    <w:rsid w:val="00266AC9"/>
    <w:rsid w:val="00266B0F"/>
    <w:rsid w:val="002673EE"/>
    <w:rsid w:val="0027077F"/>
    <w:rsid w:val="002724F7"/>
    <w:rsid w:val="00272D5E"/>
    <w:rsid w:val="00273282"/>
    <w:rsid w:val="0027371A"/>
    <w:rsid w:val="00273FDF"/>
    <w:rsid w:val="002744C1"/>
    <w:rsid w:val="002749BB"/>
    <w:rsid w:val="00275486"/>
    <w:rsid w:val="0027567B"/>
    <w:rsid w:val="00275C1A"/>
    <w:rsid w:val="00275CFE"/>
    <w:rsid w:val="00275F01"/>
    <w:rsid w:val="00276C26"/>
    <w:rsid w:val="00276F21"/>
    <w:rsid w:val="00276F76"/>
    <w:rsid w:val="002770D9"/>
    <w:rsid w:val="002772A2"/>
    <w:rsid w:val="00277597"/>
    <w:rsid w:val="002777B6"/>
    <w:rsid w:val="0027780D"/>
    <w:rsid w:val="00280E7E"/>
    <w:rsid w:val="00281978"/>
    <w:rsid w:val="0028247A"/>
    <w:rsid w:val="00282C4F"/>
    <w:rsid w:val="00283A06"/>
    <w:rsid w:val="00283DA4"/>
    <w:rsid w:val="00284A1F"/>
    <w:rsid w:val="00285DA2"/>
    <w:rsid w:val="0028774E"/>
    <w:rsid w:val="00287F8B"/>
    <w:rsid w:val="00290AF6"/>
    <w:rsid w:val="0029104E"/>
    <w:rsid w:val="00292AFD"/>
    <w:rsid w:val="002937F3"/>
    <w:rsid w:val="002942B8"/>
    <w:rsid w:val="0029461A"/>
    <w:rsid w:val="00294FAD"/>
    <w:rsid w:val="00295AF9"/>
    <w:rsid w:val="002960EF"/>
    <w:rsid w:val="002A0630"/>
    <w:rsid w:val="002A0990"/>
    <w:rsid w:val="002A0EF9"/>
    <w:rsid w:val="002A1289"/>
    <w:rsid w:val="002A13C6"/>
    <w:rsid w:val="002A253B"/>
    <w:rsid w:val="002A2ADF"/>
    <w:rsid w:val="002A3A39"/>
    <w:rsid w:val="002A4C39"/>
    <w:rsid w:val="002A5A1E"/>
    <w:rsid w:val="002A5BBC"/>
    <w:rsid w:val="002A66F3"/>
    <w:rsid w:val="002A6D5A"/>
    <w:rsid w:val="002A71C4"/>
    <w:rsid w:val="002A755B"/>
    <w:rsid w:val="002A7773"/>
    <w:rsid w:val="002B01EF"/>
    <w:rsid w:val="002B023F"/>
    <w:rsid w:val="002B0CBB"/>
    <w:rsid w:val="002B1BBC"/>
    <w:rsid w:val="002B29CB"/>
    <w:rsid w:val="002B2A61"/>
    <w:rsid w:val="002B31E4"/>
    <w:rsid w:val="002B3A5D"/>
    <w:rsid w:val="002B59D6"/>
    <w:rsid w:val="002B5D42"/>
    <w:rsid w:val="002B66D5"/>
    <w:rsid w:val="002B69B9"/>
    <w:rsid w:val="002B76B0"/>
    <w:rsid w:val="002B7BB6"/>
    <w:rsid w:val="002B7D0E"/>
    <w:rsid w:val="002B7F63"/>
    <w:rsid w:val="002C01F5"/>
    <w:rsid w:val="002C1290"/>
    <w:rsid w:val="002C172B"/>
    <w:rsid w:val="002C21AC"/>
    <w:rsid w:val="002C3DAD"/>
    <w:rsid w:val="002C3DDE"/>
    <w:rsid w:val="002C3E6C"/>
    <w:rsid w:val="002C4FAA"/>
    <w:rsid w:val="002C5E48"/>
    <w:rsid w:val="002C65DA"/>
    <w:rsid w:val="002C680F"/>
    <w:rsid w:val="002C68DD"/>
    <w:rsid w:val="002C6A0B"/>
    <w:rsid w:val="002D2A2D"/>
    <w:rsid w:val="002D2DF0"/>
    <w:rsid w:val="002D33C0"/>
    <w:rsid w:val="002D38BC"/>
    <w:rsid w:val="002D41FC"/>
    <w:rsid w:val="002D4941"/>
    <w:rsid w:val="002D4DE1"/>
    <w:rsid w:val="002D4E1B"/>
    <w:rsid w:val="002D51D7"/>
    <w:rsid w:val="002D6419"/>
    <w:rsid w:val="002D6EF0"/>
    <w:rsid w:val="002D7033"/>
    <w:rsid w:val="002D7675"/>
    <w:rsid w:val="002D779B"/>
    <w:rsid w:val="002E031F"/>
    <w:rsid w:val="002E0982"/>
    <w:rsid w:val="002E289A"/>
    <w:rsid w:val="002E344E"/>
    <w:rsid w:val="002E35F5"/>
    <w:rsid w:val="002E48C7"/>
    <w:rsid w:val="002E4D33"/>
    <w:rsid w:val="002E5416"/>
    <w:rsid w:val="002E5BA5"/>
    <w:rsid w:val="002E61B9"/>
    <w:rsid w:val="002E6BC2"/>
    <w:rsid w:val="002E6E13"/>
    <w:rsid w:val="002E7DD0"/>
    <w:rsid w:val="002E7E95"/>
    <w:rsid w:val="002F190D"/>
    <w:rsid w:val="002F235A"/>
    <w:rsid w:val="002F2767"/>
    <w:rsid w:val="002F2A67"/>
    <w:rsid w:val="002F4342"/>
    <w:rsid w:val="002F4454"/>
    <w:rsid w:val="002F551A"/>
    <w:rsid w:val="002F5D9E"/>
    <w:rsid w:val="002F6E18"/>
    <w:rsid w:val="002F7391"/>
    <w:rsid w:val="002F7F33"/>
    <w:rsid w:val="00300EAC"/>
    <w:rsid w:val="0030191F"/>
    <w:rsid w:val="00301A5D"/>
    <w:rsid w:val="00301EAC"/>
    <w:rsid w:val="00302A80"/>
    <w:rsid w:val="00302B99"/>
    <w:rsid w:val="00302BCE"/>
    <w:rsid w:val="00302FA3"/>
    <w:rsid w:val="00303432"/>
    <w:rsid w:val="003034C4"/>
    <w:rsid w:val="00304004"/>
    <w:rsid w:val="003040D9"/>
    <w:rsid w:val="00305840"/>
    <w:rsid w:val="003070CF"/>
    <w:rsid w:val="0030780E"/>
    <w:rsid w:val="003078AA"/>
    <w:rsid w:val="00307E98"/>
    <w:rsid w:val="00307F1A"/>
    <w:rsid w:val="00307FE2"/>
    <w:rsid w:val="00310953"/>
    <w:rsid w:val="00311843"/>
    <w:rsid w:val="00311FBC"/>
    <w:rsid w:val="00312591"/>
    <w:rsid w:val="00313CD2"/>
    <w:rsid w:val="00314335"/>
    <w:rsid w:val="00314757"/>
    <w:rsid w:val="00314A33"/>
    <w:rsid w:val="00314CA6"/>
    <w:rsid w:val="003150E7"/>
    <w:rsid w:val="00315530"/>
    <w:rsid w:val="00315625"/>
    <w:rsid w:val="00315A1C"/>
    <w:rsid w:val="00315DC2"/>
    <w:rsid w:val="00317588"/>
    <w:rsid w:val="00317813"/>
    <w:rsid w:val="0032026B"/>
    <w:rsid w:val="00321D77"/>
    <w:rsid w:val="00321EE7"/>
    <w:rsid w:val="00322990"/>
    <w:rsid w:val="00324DC1"/>
    <w:rsid w:val="003254F7"/>
    <w:rsid w:val="00325C17"/>
    <w:rsid w:val="00325D6B"/>
    <w:rsid w:val="00326455"/>
    <w:rsid w:val="0032689D"/>
    <w:rsid w:val="00326914"/>
    <w:rsid w:val="003277A5"/>
    <w:rsid w:val="00327982"/>
    <w:rsid w:val="003279A6"/>
    <w:rsid w:val="003305CB"/>
    <w:rsid w:val="00331FF4"/>
    <w:rsid w:val="003329E8"/>
    <w:rsid w:val="00332ED2"/>
    <w:rsid w:val="003336E1"/>
    <w:rsid w:val="0033431B"/>
    <w:rsid w:val="00335863"/>
    <w:rsid w:val="003359E1"/>
    <w:rsid w:val="00336144"/>
    <w:rsid w:val="0033624C"/>
    <w:rsid w:val="00336C88"/>
    <w:rsid w:val="003372E4"/>
    <w:rsid w:val="00337313"/>
    <w:rsid w:val="00342B97"/>
    <w:rsid w:val="00343B64"/>
    <w:rsid w:val="00343F25"/>
    <w:rsid w:val="00345069"/>
    <w:rsid w:val="003454C4"/>
    <w:rsid w:val="003469B4"/>
    <w:rsid w:val="00346E91"/>
    <w:rsid w:val="00347905"/>
    <w:rsid w:val="00347DC8"/>
    <w:rsid w:val="00350A6C"/>
    <w:rsid w:val="00351E33"/>
    <w:rsid w:val="003529B3"/>
    <w:rsid w:val="00353684"/>
    <w:rsid w:val="003543EF"/>
    <w:rsid w:val="00354811"/>
    <w:rsid w:val="00354F8B"/>
    <w:rsid w:val="0035557E"/>
    <w:rsid w:val="003559C8"/>
    <w:rsid w:val="00355B4B"/>
    <w:rsid w:val="00355FAC"/>
    <w:rsid w:val="00356D73"/>
    <w:rsid w:val="003570E7"/>
    <w:rsid w:val="003574A6"/>
    <w:rsid w:val="003576C6"/>
    <w:rsid w:val="003603B4"/>
    <w:rsid w:val="00360455"/>
    <w:rsid w:val="00360BE5"/>
    <w:rsid w:val="00361737"/>
    <w:rsid w:val="00361C60"/>
    <w:rsid w:val="00362260"/>
    <w:rsid w:val="00362629"/>
    <w:rsid w:val="0036277B"/>
    <w:rsid w:val="00362806"/>
    <w:rsid w:val="00362852"/>
    <w:rsid w:val="00363435"/>
    <w:rsid w:val="00363A4F"/>
    <w:rsid w:val="00363D13"/>
    <w:rsid w:val="00364223"/>
    <w:rsid w:val="0036486E"/>
    <w:rsid w:val="00366442"/>
    <w:rsid w:val="00366DC5"/>
    <w:rsid w:val="0036759F"/>
    <w:rsid w:val="00367AE2"/>
    <w:rsid w:val="0037116C"/>
    <w:rsid w:val="003715C7"/>
    <w:rsid w:val="00372D89"/>
    <w:rsid w:val="003737F3"/>
    <w:rsid w:val="00373E1A"/>
    <w:rsid w:val="00374DFF"/>
    <w:rsid w:val="00375042"/>
    <w:rsid w:val="00375288"/>
    <w:rsid w:val="0037644B"/>
    <w:rsid w:val="00376673"/>
    <w:rsid w:val="00376738"/>
    <w:rsid w:val="00377A94"/>
    <w:rsid w:val="00377C3C"/>
    <w:rsid w:val="00377E1A"/>
    <w:rsid w:val="003800EC"/>
    <w:rsid w:val="003804C5"/>
    <w:rsid w:val="00380A2E"/>
    <w:rsid w:val="003810E9"/>
    <w:rsid w:val="00381903"/>
    <w:rsid w:val="00382E92"/>
    <w:rsid w:val="0038414B"/>
    <w:rsid w:val="00385882"/>
    <w:rsid w:val="003859EE"/>
    <w:rsid w:val="003862C6"/>
    <w:rsid w:val="00390B1C"/>
    <w:rsid w:val="00390B2A"/>
    <w:rsid w:val="00391208"/>
    <w:rsid w:val="0039121B"/>
    <w:rsid w:val="00394E80"/>
    <w:rsid w:val="00395F9C"/>
    <w:rsid w:val="00396549"/>
    <w:rsid w:val="00396B9D"/>
    <w:rsid w:val="003978A7"/>
    <w:rsid w:val="00397FC2"/>
    <w:rsid w:val="003A00F3"/>
    <w:rsid w:val="003A01B0"/>
    <w:rsid w:val="003A0536"/>
    <w:rsid w:val="003A0BF2"/>
    <w:rsid w:val="003A1659"/>
    <w:rsid w:val="003A190C"/>
    <w:rsid w:val="003A2898"/>
    <w:rsid w:val="003A29E0"/>
    <w:rsid w:val="003A31BB"/>
    <w:rsid w:val="003A3F04"/>
    <w:rsid w:val="003A427B"/>
    <w:rsid w:val="003A56AA"/>
    <w:rsid w:val="003A5EDE"/>
    <w:rsid w:val="003A6E76"/>
    <w:rsid w:val="003B0677"/>
    <w:rsid w:val="003B0B06"/>
    <w:rsid w:val="003B0DC7"/>
    <w:rsid w:val="003B1137"/>
    <w:rsid w:val="003B1A40"/>
    <w:rsid w:val="003B1EE7"/>
    <w:rsid w:val="003B2898"/>
    <w:rsid w:val="003B31FF"/>
    <w:rsid w:val="003B67C6"/>
    <w:rsid w:val="003B6C2B"/>
    <w:rsid w:val="003B79DB"/>
    <w:rsid w:val="003C01C4"/>
    <w:rsid w:val="003C0A1F"/>
    <w:rsid w:val="003C0AD6"/>
    <w:rsid w:val="003C1117"/>
    <w:rsid w:val="003C1337"/>
    <w:rsid w:val="003C1C48"/>
    <w:rsid w:val="003C1D3F"/>
    <w:rsid w:val="003C37D3"/>
    <w:rsid w:val="003C39C7"/>
    <w:rsid w:val="003C51DC"/>
    <w:rsid w:val="003C5640"/>
    <w:rsid w:val="003C5C61"/>
    <w:rsid w:val="003C6448"/>
    <w:rsid w:val="003D03EE"/>
    <w:rsid w:val="003D05AD"/>
    <w:rsid w:val="003D0A2F"/>
    <w:rsid w:val="003D21CC"/>
    <w:rsid w:val="003D2779"/>
    <w:rsid w:val="003D304E"/>
    <w:rsid w:val="003D3418"/>
    <w:rsid w:val="003D3675"/>
    <w:rsid w:val="003D60C3"/>
    <w:rsid w:val="003D6482"/>
    <w:rsid w:val="003D680C"/>
    <w:rsid w:val="003D6D69"/>
    <w:rsid w:val="003D6E4F"/>
    <w:rsid w:val="003E0785"/>
    <w:rsid w:val="003E095E"/>
    <w:rsid w:val="003E0B0A"/>
    <w:rsid w:val="003E2353"/>
    <w:rsid w:val="003E2576"/>
    <w:rsid w:val="003E3BEE"/>
    <w:rsid w:val="003E3CB0"/>
    <w:rsid w:val="003E3CDE"/>
    <w:rsid w:val="003E4B14"/>
    <w:rsid w:val="003E4B41"/>
    <w:rsid w:val="003E4E16"/>
    <w:rsid w:val="003E5BFA"/>
    <w:rsid w:val="003E6EBB"/>
    <w:rsid w:val="003F0B2C"/>
    <w:rsid w:val="003F151A"/>
    <w:rsid w:val="003F2B38"/>
    <w:rsid w:val="003F4522"/>
    <w:rsid w:val="003F4EE1"/>
    <w:rsid w:val="003F50F3"/>
    <w:rsid w:val="003F532C"/>
    <w:rsid w:val="003F5832"/>
    <w:rsid w:val="003F643E"/>
    <w:rsid w:val="003F6B1B"/>
    <w:rsid w:val="003F6F3C"/>
    <w:rsid w:val="003F72EF"/>
    <w:rsid w:val="003F7AE3"/>
    <w:rsid w:val="00401744"/>
    <w:rsid w:val="00401E4F"/>
    <w:rsid w:val="00403025"/>
    <w:rsid w:val="00403264"/>
    <w:rsid w:val="00403D47"/>
    <w:rsid w:val="00404100"/>
    <w:rsid w:val="0040487F"/>
    <w:rsid w:val="00405DEA"/>
    <w:rsid w:val="00406335"/>
    <w:rsid w:val="00406419"/>
    <w:rsid w:val="004078EC"/>
    <w:rsid w:val="00407AE0"/>
    <w:rsid w:val="00410A6A"/>
    <w:rsid w:val="00410D0F"/>
    <w:rsid w:val="00411070"/>
    <w:rsid w:val="00411E7E"/>
    <w:rsid w:val="004125F3"/>
    <w:rsid w:val="0041328C"/>
    <w:rsid w:val="00414872"/>
    <w:rsid w:val="00415694"/>
    <w:rsid w:val="00415812"/>
    <w:rsid w:val="00415C62"/>
    <w:rsid w:val="00415F28"/>
    <w:rsid w:val="00416677"/>
    <w:rsid w:val="00416884"/>
    <w:rsid w:val="0041695F"/>
    <w:rsid w:val="00416C80"/>
    <w:rsid w:val="0041735B"/>
    <w:rsid w:val="00417784"/>
    <w:rsid w:val="0042005C"/>
    <w:rsid w:val="004212C8"/>
    <w:rsid w:val="0042171F"/>
    <w:rsid w:val="00421E96"/>
    <w:rsid w:val="00421F35"/>
    <w:rsid w:val="0042220A"/>
    <w:rsid w:val="004233CB"/>
    <w:rsid w:val="004233E4"/>
    <w:rsid w:val="00423918"/>
    <w:rsid w:val="00424F2B"/>
    <w:rsid w:val="0042501E"/>
    <w:rsid w:val="004254EC"/>
    <w:rsid w:val="00425F50"/>
    <w:rsid w:val="00426998"/>
    <w:rsid w:val="00426A7B"/>
    <w:rsid w:val="00426C78"/>
    <w:rsid w:val="00427550"/>
    <w:rsid w:val="0042795B"/>
    <w:rsid w:val="00430056"/>
    <w:rsid w:val="00430FA2"/>
    <w:rsid w:val="004311E5"/>
    <w:rsid w:val="004318E5"/>
    <w:rsid w:val="00431E29"/>
    <w:rsid w:val="004340F4"/>
    <w:rsid w:val="00434272"/>
    <w:rsid w:val="0043437D"/>
    <w:rsid w:val="004343F2"/>
    <w:rsid w:val="00434519"/>
    <w:rsid w:val="00434FBF"/>
    <w:rsid w:val="004351A0"/>
    <w:rsid w:val="00435364"/>
    <w:rsid w:val="00435EA8"/>
    <w:rsid w:val="00435F42"/>
    <w:rsid w:val="00436D7F"/>
    <w:rsid w:val="0043703F"/>
    <w:rsid w:val="004403C7"/>
    <w:rsid w:val="00440790"/>
    <w:rsid w:val="004420F8"/>
    <w:rsid w:val="0044275C"/>
    <w:rsid w:val="00442E67"/>
    <w:rsid w:val="004436C7"/>
    <w:rsid w:val="00443AD2"/>
    <w:rsid w:val="00443B1F"/>
    <w:rsid w:val="00443C04"/>
    <w:rsid w:val="0044401F"/>
    <w:rsid w:val="00444F92"/>
    <w:rsid w:val="004464A9"/>
    <w:rsid w:val="0044653F"/>
    <w:rsid w:val="004468BF"/>
    <w:rsid w:val="00446974"/>
    <w:rsid w:val="004478B2"/>
    <w:rsid w:val="00447F93"/>
    <w:rsid w:val="00450085"/>
    <w:rsid w:val="00452FCC"/>
    <w:rsid w:val="00455AA5"/>
    <w:rsid w:val="00455D70"/>
    <w:rsid w:val="0045739A"/>
    <w:rsid w:val="0045788E"/>
    <w:rsid w:val="00457D96"/>
    <w:rsid w:val="004608D9"/>
    <w:rsid w:val="00460DBD"/>
    <w:rsid w:val="00461E2C"/>
    <w:rsid w:val="004620E3"/>
    <w:rsid w:val="00463B45"/>
    <w:rsid w:val="00463DD7"/>
    <w:rsid w:val="00463E75"/>
    <w:rsid w:val="00463FB7"/>
    <w:rsid w:val="0046429B"/>
    <w:rsid w:val="004647C9"/>
    <w:rsid w:val="00464BF6"/>
    <w:rsid w:val="00465692"/>
    <w:rsid w:val="00465AA6"/>
    <w:rsid w:val="00466218"/>
    <w:rsid w:val="004668E1"/>
    <w:rsid w:val="004718C1"/>
    <w:rsid w:val="00472255"/>
    <w:rsid w:val="004726B3"/>
    <w:rsid w:val="00474CD7"/>
    <w:rsid w:val="00474F01"/>
    <w:rsid w:val="004757CA"/>
    <w:rsid w:val="00475EBA"/>
    <w:rsid w:val="00476288"/>
    <w:rsid w:val="004775B1"/>
    <w:rsid w:val="004775B4"/>
    <w:rsid w:val="00477FDF"/>
    <w:rsid w:val="0048018C"/>
    <w:rsid w:val="004809BE"/>
    <w:rsid w:val="004817BD"/>
    <w:rsid w:val="00483243"/>
    <w:rsid w:val="0048375C"/>
    <w:rsid w:val="004839AE"/>
    <w:rsid w:val="0048506E"/>
    <w:rsid w:val="00485410"/>
    <w:rsid w:val="0048581B"/>
    <w:rsid w:val="00485E51"/>
    <w:rsid w:val="00486B41"/>
    <w:rsid w:val="00490C91"/>
    <w:rsid w:val="00490E64"/>
    <w:rsid w:val="00491189"/>
    <w:rsid w:val="00491427"/>
    <w:rsid w:val="00491771"/>
    <w:rsid w:val="0049203F"/>
    <w:rsid w:val="0049357A"/>
    <w:rsid w:val="004939D5"/>
    <w:rsid w:val="00494009"/>
    <w:rsid w:val="00494740"/>
    <w:rsid w:val="00494981"/>
    <w:rsid w:val="00494CBB"/>
    <w:rsid w:val="00496198"/>
    <w:rsid w:val="00496974"/>
    <w:rsid w:val="004A1166"/>
    <w:rsid w:val="004A153A"/>
    <w:rsid w:val="004A17A6"/>
    <w:rsid w:val="004A1B25"/>
    <w:rsid w:val="004A2032"/>
    <w:rsid w:val="004A216C"/>
    <w:rsid w:val="004A2ACF"/>
    <w:rsid w:val="004A2DB3"/>
    <w:rsid w:val="004A2E0D"/>
    <w:rsid w:val="004A41E8"/>
    <w:rsid w:val="004A4329"/>
    <w:rsid w:val="004A4D42"/>
    <w:rsid w:val="004A5DC6"/>
    <w:rsid w:val="004A6AFD"/>
    <w:rsid w:val="004B0CFB"/>
    <w:rsid w:val="004B23F3"/>
    <w:rsid w:val="004B3905"/>
    <w:rsid w:val="004B4221"/>
    <w:rsid w:val="004B44A9"/>
    <w:rsid w:val="004B4A5C"/>
    <w:rsid w:val="004B4FAC"/>
    <w:rsid w:val="004B54B7"/>
    <w:rsid w:val="004B6CAE"/>
    <w:rsid w:val="004B7328"/>
    <w:rsid w:val="004B7C44"/>
    <w:rsid w:val="004C0281"/>
    <w:rsid w:val="004C1746"/>
    <w:rsid w:val="004C2F19"/>
    <w:rsid w:val="004C40D3"/>
    <w:rsid w:val="004C4195"/>
    <w:rsid w:val="004C4AD4"/>
    <w:rsid w:val="004C4F30"/>
    <w:rsid w:val="004C5506"/>
    <w:rsid w:val="004C56FB"/>
    <w:rsid w:val="004C5B9E"/>
    <w:rsid w:val="004C6B02"/>
    <w:rsid w:val="004C6BF0"/>
    <w:rsid w:val="004D02BA"/>
    <w:rsid w:val="004D0738"/>
    <w:rsid w:val="004D0812"/>
    <w:rsid w:val="004D10E4"/>
    <w:rsid w:val="004D1853"/>
    <w:rsid w:val="004D18EB"/>
    <w:rsid w:val="004D2304"/>
    <w:rsid w:val="004D3794"/>
    <w:rsid w:val="004D37FF"/>
    <w:rsid w:val="004D3C89"/>
    <w:rsid w:val="004D4739"/>
    <w:rsid w:val="004D4748"/>
    <w:rsid w:val="004D4CAB"/>
    <w:rsid w:val="004D5178"/>
    <w:rsid w:val="004D71CF"/>
    <w:rsid w:val="004E03D9"/>
    <w:rsid w:val="004E0597"/>
    <w:rsid w:val="004E12B6"/>
    <w:rsid w:val="004E1C77"/>
    <w:rsid w:val="004E1F89"/>
    <w:rsid w:val="004E2366"/>
    <w:rsid w:val="004E254D"/>
    <w:rsid w:val="004E2B7A"/>
    <w:rsid w:val="004E3E7D"/>
    <w:rsid w:val="004E435F"/>
    <w:rsid w:val="004E4368"/>
    <w:rsid w:val="004E46ED"/>
    <w:rsid w:val="004E47A9"/>
    <w:rsid w:val="004E4AC1"/>
    <w:rsid w:val="004E5C39"/>
    <w:rsid w:val="004E6426"/>
    <w:rsid w:val="004E681B"/>
    <w:rsid w:val="004E6EEF"/>
    <w:rsid w:val="004E7FF6"/>
    <w:rsid w:val="004F06DC"/>
    <w:rsid w:val="004F0A9E"/>
    <w:rsid w:val="004F1171"/>
    <w:rsid w:val="004F1265"/>
    <w:rsid w:val="004F1320"/>
    <w:rsid w:val="004F270A"/>
    <w:rsid w:val="004F2817"/>
    <w:rsid w:val="004F2E52"/>
    <w:rsid w:val="004F4647"/>
    <w:rsid w:val="004F4D06"/>
    <w:rsid w:val="004F4D1D"/>
    <w:rsid w:val="004F5321"/>
    <w:rsid w:val="004F5AE2"/>
    <w:rsid w:val="004F5CC6"/>
    <w:rsid w:val="0050083D"/>
    <w:rsid w:val="00500C19"/>
    <w:rsid w:val="0050124C"/>
    <w:rsid w:val="005014AB"/>
    <w:rsid w:val="00501B6F"/>
    <w:rsid w:val="00502197"/>
    <w:rsid w:val="00504FAF"/>
    <w:rsid w:val="00505AA4"/>
    <w:rsid w:val="005060DA"/>
    <w:rsid w:val="00506159"/>
    <w:rsid w:val="005063D3"/>
    <w:rsid w:val="00506409"/>
    <w:rsid w:val="0050708F"/>
    <w:rsid w:val="0050774C"/>
    <w:rsid w:val="0051052F"/>
    <w:rsid w:val="00510628"/>
    <w:rsid w:val="00510C2B"/>
    <w:rsid w:val="005110B6"/>
    <w:rsid w:val="005112D1"/>
    <w:rsid w:val="00512136"/>
    <w:rsid w:val="00512596"/>
    <w:rsid w:val="00512DF2"/>
    <w:rsid w:val="00513550"/>
    <w:rsid w:val="00513CF7"/>
    <w:rsid w:val="00513D45"/>
    <w:rsid w:val="00513E74"/>
    <w:rsid w:val="00515B54"/>
    <w:rsid w:val="00515C5E"/>
    <w:rsid w:val="00515E7D"/>
    <w:rsid w:val="00515F4A"/>
    <w:rsid w:val="00516285"/>
    <w:rsid w:val="00516996"/>
    <w:rsid w:val="00516EF9"/>
    <w:rsid w:val="00516F34"/>
    <w:rsid w:val="0052103C"/>
    <w:rsid w:val="0052133D"/>
    <w:rsid w:val="005216EB"/>
    <w:rsid w:val="00522262"/>
    <w:rsid w:val="00522B47"/>
    <w:rsid w:val="00522D42"/>
    <w:rsid w:val="00524445"/>
    <w:rsid w:val="00524B70"/>
    <w:rsid w:val="00524E02"/>
    <w:rsid w:val="0052559C"/>
    <w:rsid w:val="0052588C"/>
    <w:rsid w:val="00525B24"/>
    <w:rsid w:val="00526D0C"/>
    <w:rsid w:val="005270E2"/>
    <w:rsid w:val="00527F31"/>
    <w:rsid w:val="00530A07"/>
    <w:rsid w:val="00530A9C"/>
    <w:rsid w:val="00531F90"/>
    <w:rsid w:val="00532A30"/>
    <w:rsid w:val="00532ED1"/>
    <w:rsid w:val="00533626"/>
    <w:rsid w:val="00533B18"/>
    <w:rsid w:val="0053481E"/>
    <w:rsid w:val="00534877"/>
    <w:rsid w:val="00535282"/>
    <w:rsid w:val="00535ACB"/>
    <w:rsid w:val="0053613D"/>
    <w:rsid w:val="00536314"/>
    <w:rsid w:val="00536F26"/>
    <w:rsid w:val="00537BE2"/>
    <w:rsid w:val="00537F88"/>
    <w:rsid w:val="005415BB"/>
    <w:rsid w:val="00542DCD"/>
    <w:rsid w:val="00542F22"/>
    <w:rsid w:val="005435A7"/>
    <w:rsid w:val="0054666F"/>
    <w:rsid w:val="0054672E"/>
    <w:rsid w:val="00546D59"/>
    <w:rsid w:val="00547760"/>
    <w:rsid w:val="00547780"/>
    <w:rsid w:val="00547C0E"/>
    <w:rsid w:val="005502ED"/>
    <w:rsid w:val="00550CAF"/>
    <w:rsid w:val="005511D8"/>
    <w:rsid w:val="005514C2"/>
    <w:rsid w:val="00551CCB"/>
    <w:rsid w:val="005522EC"/>
    <w:rsid w:val="00552FCB"/>
    <w:rsid w:val="005539C5"/>
    <w:rsid w:val="00553DC7"/>
    <w:rsid w:val="005544F2"/>
    <w:rsid w:val="005545D5"/>
    <w:rsid w:val="00554ED6"/>
    <w:rsid w:val="005563C7"/>
    <w:rsid w:val="005564B8"/>
    <w:rsid w:val="00556DAF"/>
    <w:rsid w:val="00556EDA"/>
    <w:rsid w:val="00557927"/>
    <w:rsid w:val="005600D0"/>
    <w:rsid w:val="005603B2"/>
    <w:rsid w:val="005603E5"/>
    <w:rsid w:val="00560438"/>
    <w:rsid w:val="005606ED"/>
    <w:rsid w:val="00560EEA"/>
    <w:rsid w:val="00561038"/>
    <w:rsid w:val="005616FA"/>
    <w:rsid w:val="00561737"/>
    <w:rsid w:val="00561DBC"/>
    <w:rsid w:val="00562686"/>
    <w:rsid w:val="00562C2B"/>
    <w:rsid w:val="00563618"/>
    <w:rsid w:val="00563A77"/>
    <w:rsid w:val="00563C60"/>
    <w:rsid w:val="00564A22"/>
    <w:rsid w:val="00565AB6"/>
    <w:rsid w:val="005664E6"/>
    <w:rsid w:val="00567330"/>
    <w:rsid w:val="00567843"/>
    <w:rsid w:val="00567B09"/>
    <w:rsid w:val="00567DB9"/>
    <w:rsid w:val="00570E4A"/>
    <w:rsid w:val="00571748"/>
    <w:rsid w:val="00572210"/>
    <w:rsid w:val="005724AD"/>
    <w:rsid w:val="00572B5E"/>
    <w:rsid w:val="00572FFF"/>
    <w:rsid w:val="005736E6"/>
    <w:rsid w:val="00574AE4"/>
    <w:rsid w:val="00574BDE"/>
    <w:rsid w:val="00574BF3"/>
    <w:rsid w:val="00574FB5"/>
    <w:rsid w:val="005751CB"/>
    <w:rsid w:val="0057592B"/>
    <w:rsid w:val="00576BBA"/>
    <w:rsid w:val="00576E74"/>
    <w:rsid w:val="005771E1"/>
    <w:rsid w:val="00577CF9"/>
    <w:rsid w:val="00577EDB"/>
    <w:rsid w:val="005813D3"/>
    <w:rsid w:val="005828C7"/>
    <w:rsid w:val="00582B60"/>
    <w:rsid w:val="0058358A"/>
    <w:rsid w:val="00583B1C"/>
    <w:rsid w:val="00584509"/>
    <w:rsid w:val="00584946"/>
    <w:rsid w:val="00584F13"/>
    <w:rsid w:val="0058550F"/>
    <w:rsid w:val="00586274"/>
    <w:rsid w:val="005864D3"/>
    <w:rsid w:val="005868A7"/>
    <w:rsid w:val="00586D82"/>
    <w:rsid w:val="00587143"/>
    <w:rsid w:val="0058756E"/>
    <w:rsid w:val="0059121C"/>
    <w:rsid w:val="0059205C"/>
    <w:rsid w:val="00592C7E"/>
    <w:rsid w:val="00593907"/>
    <w:rsid w:val="00593C55"/>
    <w:rsid w:val="00594289"/>
    <w:rsid w:val="0059446D"/>
    <w:rsid w:val="0059448C"/>
    <w:rsid w:val="00594E30"/>
    <w:rsid w:val="00594F98"/>
    <w:rsid w:val="00596141"/>
    <w:rsid w:val="0059619F"/>
    <w:rsid w:val="00596656"/>
    <w:rsid w:val="005966D5"/>
    <w:rsid w:val="00596821"/>
    <w:rsid w:val="0059689F"/>
    <w:rsid w:val="005A077F"/>
    <w:rsid w:val="005A1343"/>
    <w:rsid w:val="005A171B"/>
    <w:rsid w:val="005A2775"/>
    <w:rsid w:val="005A35F6"/>
    <w:rsid w:val="005A3F90"/>
    <w:rsid w:val="005A4407"/>
    <w:rsid w:val="005A492A"/>
    <w:rsid w:val="005A6279"/>
    <w:rsid w:val="005A67D0"/>
    <w:rsid w:val="005A68AF"/>
    <w:rsid w:val="005A69C4"/>
    <w:rsid w:val="005A6D93"/>
    <w:rsid w:val="005A7505"/>
    <w:rsid w:val="005B04A6"/>
    <w:rsid w:val="005B0F73"/>
    <w:rsid w:val="005B19F5"/>
    <w:rsid w:val="005B1CA9"/>
    <w:rsid w:val="005B235A"/>
    <w:rsid w:val="005B38B7"/>
    <w:rsid w:val="005B398F"/>
    <w:rsid w:val="005B3A3B"/>
    <w:rsid w:val="005B49EF"/>
    <w:rsid w:val="005B59DA"/>
    <w:rsid w:val="005B6275"/>
    <w:rsid w:val="005B69B3"/>
    <w:rsid w:val="005C15F9"/>
    <w:rsid w:val="005C2335"/>
    <w:rsid w:val="005C2726"/>
    <w:rsid w:val="005C342E"/>
    <w:rsid w:val="005C3566"/>
    <w:rsid w:val="005C4346"/>
    <w:rsid w:val="005C4544"/>
    <w:rsid w:val="005C5459"/>
    <w:rsid w:val="005C61F0"/>
    <w:rsid w:val="005C6734"/>
    <w:rsid w:val="005C6789"/>
    <w:rsid w:val="005C6B69"/>
    <w:rsid w:val="005C767C"/>
    <w:rsid w:val="005D039C"/>
    <w:rsid w:val="005D05D8"/>
    <w:rsid w:val="005D0CFE"/>
    <w:rsid w:val="005D0D88"/>
    <w:rsid w:val="005D1074"/>
    <w:rsid w:val="005D29C6"/>
    <w:rsid w:val="005D2DCE"/>
    <w:rsid w:val="005D3112"/>
    <w:rsid w:val="005D3401"/>
    <w:rsid w:val="005D4143"/>
    <w:rsid w:val="005D45EA"/>
    <w:rsid w:val="005D464D"/>
    <w:rsid w:val="005D4B1D"/>
    <w:rsid w:val="005D5733"/>
    <w:rsid w:val="005D62FA"/>
    <w:rsid w:val="005D6878"/>
    <w:rsid w:val="005D6D9D"/>
    <w:rsid w:val="005D74AD"/>
    <w:rsid w:val="005D785A"/>
    <w:rsid w:val="005D7B48"/>
    <w:rsid w:val="005E1270"/>
    <w:rsid w:val="005E1A51"/>
    <w:rsid w:val="005E2032"/>
    <w:rsid w:val="005E2651"/>
    <w:rsid w:val="005E30AA"/>
    <w:rsid w:val="005E40C7"/>
    <w:rsid w:val="005E4775"/>
    <w:rsid w:val="005E47D2"/>
    <w:rsid w:val="005E4A68"/>
    <w:rsid w:val="005E4BC8"/>
    <w:rsid w:val="005E4F65"/>
    <w:rsid w:val="005E5482"/>
    <w:rsid w:val="005E5A90"/>
    <w:rsid w:val="005E5E23"/>
    <w:rsid w:val="005E5E34"/>
    <w:rsid w:val="005E5F76"/>
    <w:rsid w:val="005E6320"/>
    <w:rsid w:val="005E63FB"/>
    <w:rsid w:val="005E70A6"/>
    <w:rsid w:val="005E748A"/>
    <w:rsid w:val="005E7619"/>
    <w:rsid w:val="005F0904"/>
    <w:rsid w:val="005F0E2A"/>
    <w:rsid w:val="005F2284"/>
    <w:rsid w:val="005F2417"/>
    <w:rsid w:val="005F2434"/>
    <w:rsid w:val="005F24E2"/>
    <w:rsid w:val="005F25DD"/>
    <w:rsid w:val="005F25FD"/>
    <w:rsid w:val="005F3159"/>
    <w:rsid w:val="005F31EC"/>
    <w:rsid w:val="005F36C5"/>
    <w:rsid w:val="005F39C7"/>
    <w:rsid w:val="005F4391"/>
    <w:rsid w:val="005F441C"/>
    <w:rsid w:val="005F4C57"/>
    <w:rsid w:val="005F5FEE"/>
    <w:rsid w:val="005F65D0"/>
    <w:rsid w:val="005F6735"/>
    <w:rsid w:val="005F7B13"/>
    <w:rsid w:val="006004D8"/>
    <w:rsid w:val="006006A7"/>
    <w:rsid w:val="00601454"/>
    <w:rsid w:val="00602A9C"/>
    <w:rsid w:val="006058D0"/>
    <w:rsid w:val="00605C0A"/>
    <w:rsid w:val="006068C0"/>
    <w:rsid w:val="00606D01"/>
    <w:rsid w:val="00606ECD"/>
    <w:rsid w:val="0060737C"/>
    <w:rsid w:val="00610D72"/>
    <w:rsid w:val="00611360"/>
    <w:rsid w:val="00611384"/>
    <w:rsid w:val="00613195"/>
    <w:rsid w:val="0061360D"/>
    <w:rsid w:val="006138FC"/>
    <w:rsid w:val="00613C12"/>
    <w:rsid w:val="006154DA"/>
    <w:rsid w:val="006158C9"/>
    <w:rsid w:val="00616219"/>
    <w:rsid w:val="006165F3"/>
    <w:rsid w:val="00617277"/>
    <w:rsid w:val="006173DA"/>
    <w:rsid w:val="00617464"/>
    <w:rsid w:val="0061778D"/>
    <w:rsid w:val="00621928"/>
    <w:rsid w:val="00621B49"/>
    <w:rsid w:val="00622963"/>
    <w:rsid w:val="00623B36"/>
    <w:rsid w:val="00623E97"/>
    <w:rsid w:val="00624149"/>
    <w:rsid w:val="006263C2"/>
    <w:rsid w:val="006279A8"/>
    <w:rsid w:val="0063212D"/>
    <w:rsid w:val="006322CD"/>
    <w:rsid w:val="006326D7"/>
    <w:rsid w:val="00632BCE"/>
    <w:rsid w:val="0063348F"/>
    <w:rsid w:val="00633503"/>
    <w:rsid w:val="006342B2"/>
    <w:rsid w:val="006343E2"/>
    <w:rsid w:val="00634641"/>
    <w:rsid w:val="00634731"/>
    <w:rsid w:val="00634979"/>
    <w:rsid w:val="00634D6D"/>
    <w:rsid w:val="00635091"/>
    <w:rsid w:val="006350A5"/>
    <w:rsid w:val="00636A3D"/>
    <w:rsid w:val="006370CF"/>
    <w:rsid w:val="006374CC"/>
    <w:rsid w:val="006401D1"/>
    <w:rsid w:val="006404FB"/>
    <w:rsid w:val="00641A22"/>
    <w:rsid w:val="00642317"/>
    <w:rsid w:val="00642752"/>
    <w:rsid w:val="0064389A"/>
    <w:rsid w:val="006454D2"/>
    <w:rsid w:val="00645516"/>
    <w:rsid w:val="0064565F"/>
    <w:rsid w:val="00645ED4"/>
    <w:rsid w:val="00645F27"/>
    <w:rsid w:val="006464AE"/>
    <w:rsid w:val="00646AB5"/>
    <w:rsid w:val="00646D65"/>
    <w:rsid w:val="00650E33"/>
    <w:rsid w:val="00651F81"/>
    <w:rsid w:val="0065207B"/>
    <w:rsid w:val="00652874"/>
    <w:rsid w:val="00653793"/>
    <w:rsid w:val="00654304"/>
    <w:rsid w:val="006546B6"/>
    <w:rsid w:val="00656836"/>
    <w:rsid w:val="00656B74"/>
    <w:rsid w:val="00656E9D"/>
    <w:rsid w:val="0065743C"/>
    <w:rsid w:val="00657B99"/>
    <w:rsid w:val="006609D2"/>
    <w:rsid w:val="006612F2"/>
    <w:rsid w:val="00661BEA"/>
    <w:rsid w:val="00662AFC"/>
    <w:rsid w:val="00662B44"/>
    <w:rsid w:val="00663E71"/>
    <w:rsid w:val="006641B1"/>
    <w:rsid w:val="00664BF8"/>
    <w:rsid w:val="0066500F"/>
    <w:rsid w:val="00665D68"/>
    <w:rsid w:val="0066646B"/>
    <w:rsid w:val="00666C1D"/>
    <w:rsid w:val="00666FD8"/>
    <w:rsid w:val="00667251"/>
    <w:rsid w:val="00667347"/>
    <w:rsid w:val="006705CB"/>
    <w:rsid w:val="00670F02"/>
    <w:rsid w:val="00672871"/>
    <w:rsid w:val="00673DE2"/>
    <w:rsid w:val="0067537C"/>
    <w:rsid w:val="006757EE"/>
    <w:rsid w:val="00675BDB"/>
    <w:rsid w:val="00676504"/>
    <w:rsid w:val="0067727F"/>
    <w:rsid w:val="006779D2"/>
    <w:rsid w:val="00680903"/>
    <w:rsid w:val="00680B29"/>
    <w:rsid w:val="00680D80"/>
    <w:rsid w:val="0068104A"/>
    <w:rsid w:val="00681129"/>
    <w:rsid w:val="00681F82"/>
    <w:rsid w:val="00682980"/>
    <w:rsid w:val="006835A7"/>
    <w:rsid w:val="00683911"/>
    <w:rsid w:val="00683A55"/>
    <w:rsid w:val="00683C4A"/>
    <w:rsid w:val="006842B9"/>
    <w:rsid w:val="006843CB"/>
    <w:rsid w:val="00684D3C"/>
    <w:rsid w:val="00685AAB"/>
    <w:rsid w:val="00686AEF"/>
    <w:rsid w:val="00686DC7"/>
    <w:rsid w:val="00690ECA"/>
    <w:rsid w:val="00691DE6"/>
    <w:rsid w:val="0069270D"/>
    <w:rsid w:val="00692F17"/>
    <w:rsid w:val="00693D43"/>
    <w:rsid w:val="0069428C"/>
    <w:rsid w:val="006956E8"/>
    <w:rsid w:val="006967F4"/>
    <w:rsid w:val="00697360"/>
    <w:rsid w:val="00697606"/>
    <w:rsid w:val="00697B66"/>
    <w:rsid w:val="006A04F1"/>
    <w:rsid w:val="006A0D84"/>
    <w:rsid w:val="006A245D"/>
    <w:rsid w:val="006A3D8C"/>
    <w:rsid w:val="006A422D"/>
    <w:rsid w:val="006A43C1"/>
    <w:rsid w:val="006A4C10"/>
    <w:rsid w:val="006A5CD3"/>
    <w:rsid w:val="006A5F10"/>
    <w:rsid w:val="006A6400"/>
    <w:rsid w:val="006A67DF"/>
    <w:rsid w:val="006A6856"/>
    <w:rsid w:val="006A740C"/>
    <w:rsid w:val="006B037B"/>
    <w:rsid w:val="006B0E46"/>
    <w:rsid w:val="006B1313"/>
    <w:rsid w:val="006B1632"/>
    <w:rsid w:val="006B196E"/>
    <w:rsid w:val="006B1C04"/>
    <w:rsid w:val="006B2B0F"/>
    <w:rsid w:val="006B2B21"/>
    <w:rsid w:val="006B30AD"/>
    <w:rsid w:val="006B50A6"/>
    <w:rsid w:val="006B5391"/>
    <w:rsid w:val="006B571C"/>
    <w:rsid w:val="006B5983"/>
    <w:rsid w:val="006B63B1"/>
    <w:rsid w:val="006B6638"/>
    <w:rsid w:val="006B6744"/>
    <w:rsid w:val="006B711C"/>
    <w:rsid w:val="006B73BC"/>
    <w:rsid w:val="006C0A5B"/>
    <w:rsid w:val="006C1233"/>
    <w:rsid w:val="006C1640"/>
    <w:rsid w:val="006C1668"/>
    <w:rsid w:val="006C2247"/>
    <w:rsid w:val="006C251B"/>
    <w:rsid w:val="006C4301"/>
    <w:rsid w:val="006C49D9"/>
    <w:rsid w:val="006C4F3E"/>
    <w:rsid w:val="006C4FA6"/>
    <w:rsid w:val="006C5413"/>
    <w:rsid w:val="006C5616"/>
    <w:rsid w:val="006C58B0"/>
    <w:rsid w:val="006C5D27"/>
    <w:rsid w:val="006C6247"/>
    <w:rsid w:val="006C625A"/>
    <w:rsid w:val="006C62BB"/>
    <w:rsid w:val="006C77F2"/>
    <w:rsid w:val="006C7D9D"/>
    <w:rsid w:val="006C7E75"/>
    <w:rsid w:val="006D0585"/>
    <w:rsid w:val="006D10A3"/>
    <w:rsid w:val="006D14D8"/>
    <w:rsid w:val="006D2285"/>
    <w:rsid w:val="006D250C"/>
    <w:rsid w:val="006D272F"/>
    <w:rsid w:val="006D3151"/>
    <w:rsid w:val="006D48FB"/>
    <w:rsid w:val="006D5807"/>
    <w:rsid w:val="006D6D2C"/>
    <w:rsid w:val="006D7B02"/>
    <w:rsid w:val="006D7B87"/>
    <w:rsid w:val="006D7F9B"/>
    <w:rsid w:val="006E0AD5"/>
    <w:rsid w:val="006E0C79"/>
    <w:rsid w:val="006E147F"/>
    <w:rsid w:val="006E14D9"/>
    <w:rsid w:val="006E16C4"/>
    <w:rsid w:val="006E1C5C"/>
    <w:rsid w:val="006E21DE"/>
    <w:rsid w:val="006E2CE5"/>
    <w:rsid w:val="006E2EB5"/>
    <w:rsid w:val="006E3954"/>
    <w:rsid w:val="006E451F"/>
    <w:rsid w:val="006E521F"/>
    <w:rsid w:val="006E57E8"/>
    <w:rsid w:val="006E61C1"/>
    <w:rsid w:val="006E6EC6"/>
    <w:rsid w:val="006E70A6"/>
    <w:rsid w:val="006E7972"/>
    <w:rsid w:val="006F0A62"/>
    <w:rsid w:val="006F0B46"/>
    <w:rsid w:val="006F199C"/>
    <w:rsid w:val="006F1C62"/>
    <w:rsid w:val="006F2716"/>
    <w:rsid w:val="006F2789"/>
    <w:rsid w:val="006F2C3D"/>
    <w:rsid w:val="006F3B28"/>
    <w:rsid w:val="006F5A85"/>
    <w:rsid w:val="006F6204"/>
    <w:rsid w:val="006F670F"/>
    <w:rsid w:val="006F6E2C"/>
    <w:rsid w:val="006F7F9A"/>
    <w:rsid w:val="007009AA"/>
    <w:rsid w:val="00700E9D"/>
    <w:rsid w:val="007016E9"/>
    <w:rsid w:val="007023E6"/>
    <w:rsid w:val="007035E8"/>
    <w:rsid w:val="007040B4"/>
    <w:rsid w:val="00704A6D"/>
    <w:rsid w:val="00705555"/>
    <w:rsid w:val="00705CDE"/>
    <w:rsid w:val="0070618D"/>
    <w:rsid w:val="00706301"/>
    <w:rsid w:val="007064C3"/>
    <w:rsid w:val="007075EB"/>
    <w:rsid w:val="00711DE1"/>
    <w:rsid w:val="00712092"/>
    <w:rsid w:val="0071345D"/>
    <w:rsid w:val="007138B1"/>
    <w:rsid w:val="00713D7B"/>
    <w:rsid w:val="00714263"/>
    <w:rsid w:val="00714BA7"/>
    <w:rsid w:val="00715188"/>
    <w:rsid w:val="00715A7A"/>
    <w:rsid w:val="00717402"/>
    <w:rsid w:val="007178DC"/>
    <w:rsid w:val="00717FEB"/>
    <w:rsid w:val="007200BB"/>
    <w:rsid w:val="007202EF"/>
    <w:rsid w:val="00720E3A"/>
    <w:rsid w:val="00721B59"/>
    <w:rsid w:val="007245D3"/>
    <w:rsid w:val="00725680"/>
    <w:rsid w:val="00725795"/>
    <w:rsid w:val="00725C51"/>
    <w:rsid w:val="00726C49"/>
    <w:rsid w:val="007276FE"/>
    <w:rsid w:val="00727ADD"/>
    <w:rsid w:val="0073095D"/>
    <w:rsid w:val="00730EF2"/>
    <w:rsid w:val="00731821"/>
    <w:rsid w:val="0073247D"/>
    <w:rsid w:val="007327B2"/>
    <w:rsid w:val="00733F42"/>
    <w:rsid w:val="007344E8"/>
    <w:rsid w:val="007346FD"/>
    <w:rsid w:val="00734753"/>
    <w:rsid w:val="007348F2"/>
    <w:rsid w:val="00734B40"/>
    <w:rsid w:val="007358B4"/>
    <w:rsid w:val="00736310"/>
    <w:rsid w:val="00737938"/>
    <w:rsid w:val="00737F52"/>
    <w:rsid w:val="00740581"/>
    <w:rsid w:val="007405BE"/>
    <w:rsid w:val="007407ED"/>
    <w:rsid w:val="00741099"/>
    <w:rsid w:val="0074120F"/>
    <w:rsid w:val="00741443"/>
    <w:rsid w:val="007429CC"/>
    <w:rsid w:val="007431D7"/>
    <w:rsid w:val="00743D2A"/>
    <w:rsid w:val="007442F1"/>
    <w:rsid w:val="007446EA"/>
    <w:rsid w:val="00746701"/>
    <w:rsid w:val="00747E35"/>
    <w:rsid w:val="00751826"/>
    <w:rsid w:val="00752606"/>
    <w:rsid w:val="00752DC3"/>
    <w:rsid w:val="00752FC5"/>
    <w:rsid w:val="00753FFE"/>
    <w:rsid w:val="0075445A"/>
    <w:rsid w:val="00754B15"/>
    <w:rsid w:val="00754F63"/>
    <w:rsid w:val="007555FA"/>
    <w:rsid w:val="00757ED8"/>
    <w:rsid w:val="00760459"/>
    <w:rsid w:val="007622E4"/>
    <w:rsid w:val="0076340C"/>
    <w:rsid w:val="00764060"/>
    <w:rsid w:val="00764185"/>
    <w:rsid w:val="0076485A"/>
    <w:rsid w:val="007657BE"/>
    <w:rsid w:val="00770193"/>
    <w:rsid w:val="00770538"/>
    <w:rsid w:val="007711BE"/>
    <w:rsid w:val="007725B5"/>
    <w:rsid w:val="0077267D"/>
    <w:rsid w:val="007729F7"/>
    <w:rsid w:val="00772E5A"/>
    <w:rsid w:val="00773A97"/>
    <w:rsid w:val="007741C9"/>
    <w:rsid w:val="0077422E"/>
    <w:rsid w:val="007746D7"/>
    <w:rsid w:val="007747D5"/>
    <w:rsid w:val="00774F2E"/>
    <w:rsid w:val="00775D21"/>
    <w:rsid w:val="00776822"/>
    <w:rsid w:val="00776C67"/>
    <w:rsid w:val="00777D82"/>
    <w:rsid w:val="00777F9B"/>
    <w:rsid w:val="00780391"/>
    <w:rsid w:val="00780D23"/>
    <w:rsid w:val="007814F6"/>
    <w:rsid w:val="007816F2"/>
    <w:rsid w:val="00781AA4"/>
    <w:rsid w:val="00781CC8"/>
    <w:rsid w:val="0078245F"/>
    <w:rsid w:val="00782E05"/>
    <w:rsid w:val="00783617"/>
    <w:rsid w:val="00783E73"/>
    <w:rsid w:val="0078443E"/>
    <w:rsid w:val="00784969"/>
    <w:rsid w:val="00785304"/>
    <w:rsid w:val="0078547A"/>
    <w:rsid w:val="00785AA8"/>
    <w:rsid w:val="00785D28"/>
    <w:rsid w:val="0078615D"/>
    <w:rsid w:val="00786418"/>
    <w:rsid w:val="007868E8"/>
    <w:rsid w:val="0079009E"/>
    <w:rsid w:val="007906D3"/>
    <w:rsid w:val="00790E32"/>
    <w:rsid w:val="007922A4"/>
    <w:rsid w:val="00792309"/>
    <w:rsid w:val="007928E1"/>
    <w:rsid w:val="00792EB2"/>
    <w:rsid w:val="0079414F"/>
    <w:rsid w:val="00795F03"/>
    <w:rsid w:val="0079623B"/>
    <w:rsid w:val="007966A6"/>
    <w:rsid w:val="00796A21"/>
    <w:rsid w:val="007970FB"/>
    <w:rsid w:val="0079722C"/>
    <w:rsid w:val="007973EA"/>
    <w:rsid w:val="00797A91"/>
    <w:rsid w:val="00797DA6"/>
    <w:rsid w:val="007A009A"/>
    <w:rsid w:val="007A1045"/>
    <w:rsid w:val="007A1217"/>
    <w:rsid w:val="007A167D"/>
    <w:rsid w:val="007A1EB6"/>
    <w:rsid w:val="007A21DF"/>
    <w:rsid w:val="007A22D0"/>
    <w:rsid w:val="007A2BBF"/>
    <w:rsid w:val="007A33B4"/>
    <w:rsid w:val="007A370A"/>
    <w:rsid w:val="007A4542"/>
    <w:rsid w:val="007A4DA3"/>
    <w:rsid w:val="007A4E0E"/>
    <w:rsid w:val="007A5A7F"/>
    <w:rsid w:val="007A6314"/>
    <w:rsid w:val="007A663E"/>
    <w:rsid w:val="007A683C"/>
    <w:rsid w:val="007A71A4"/>
    <w:rsid w:val="007B0604"/>
    <w:rsid w:val="007B0820"/>
    <w:rsid w:val="007B0D06"/>
    <w:rsid w:val="007B116E"/>
    <w:rsid w:val="007B1265"/>
    <w:rsid w:val="007B1353"/>
    <w:rsid w:val="007B149D"/>
    <w:rsid w:val="007B1652"/>
    <w:rsid w:val="007B2311"/>
    <w:rsid w:val="007B294D"/>
    <w:rsid w:val="007B2BE4"/>
    <w:rsid w:val="007B64ED"/>
    <w:rsid w:val="007B67D6"/>
    <w:rsid w:val="007B6E04"/>
    <w:rsid w:val="007B790A"/>
    <w:rsid w:val="007B7F17"/>
    <w:rsid w:val="007C07BC"/>
    <w:rsid w:val="007C0F51"/>
    <w:rsid w:val="007C3702"/>
    <w:rsid w:val="007C3B59"/>
    <w:rsid w:val="007C4437"/>
    <w:rsid w:val="007C4518"/>
    <w:rsid w:val="007C4797"/>
    <w:rsid w:val="007C4A57"/>
    <w:rsid w:val="007C4C7F"/>
    <w:rsid w:val="007C5761"/>
    <w:rsid w:val="007C63E7"/>
    <w:rsid w:val="007C69FC"/>
    <w:rsid w:val="007C7CFD"/>
    <w:rsid w:val="007D0298"/>
    <w:rsid w:val="007D0CB9"/>
    <w:rsid w:val="007D13C1"/>
    <w:rsid w:val="007D168B"/>
    <w:rsid w:val="007D1FBA"/>
    <w:rsid w:val="007D218C"/>
    <w:rsid w:val="007D4574"/>
    <w:rsid w:val="007D4D3F"/>
    <w:rsid w:val="007D52B4"/>
    <w:rsid w:val="007D53F7"/>
    <w:rsid w:val="007D571E"/>
    <w:rsid w:val="007D61EF"/>
    <w:rsid w:val="007D62A9"/>
    <w:rsid w:val="007D6565"/>
    <w:rsid w:val="007D719D"/>
    <w:rsid w:val="007D7EBD"/>
    <w:rsid w:val="007E00CB"/>
    <w:rsid w:val="007E0537"/>
    <w:rsid w:val="007E1310"/>
    <w:rsid w:val="007E181E"/>
    <w:rsid w:val="007E185D"/>
    <w:rsid w:val="007E1D2E"/>
    <w:rsid w:val="007E1D3C"/>
    <w:rsid w:val="007E2371"/>
    <w:rsid w:val="007E3966"/>
    <w:rsid w:val="007E4A36"/>
    <w:rsid w:val="007E5589"/>
    <w:rsid w:val="007E6082"/>
    <w:rsid w:val="007F156A"/>
    <w:rsid w:val="007F23B0"/>
    <w:rsid w:val="007F2560"/>
    <w:rsid w:val="007F2668"/>
    <w:rsid w:val="007F3216"/>
    <w:rsid w:val="007F4478"/>
    <w:rsid w:val="007F4934"/>
    <w:rsid w:val="007F49C8"/>
    <w:rsid w:val="007F4C46"/>
    <w:rsid w:val="007F51A0"/>
    <w:rsid w:val="007F628E"/>
    <w:rsid w:val="007F6D44"/>
    <w:rsid w:val="007F712F"/>
    <w:rsid w:val="007F7489"/>
    <w:rsid w:val="00800820"/>
    <w:rsid w:val="008027B5"/>
    <w:rsid w:val="00802BBC"/>
    <w:rsid w:val="008030B9"/>
    <w:rsid w:val="00803FA0"/>
    <w:rsid w:val="0080423F"/>
    <w:rsid w:val="00804BC4"/>
    <w:rsid w:val="00804C35"/>
    <w:rsid w:val="00805A3F"/>
    <w:rsid w:val="00805EFF"/>
    <w:rsid w:val="00805F4E"/>
    <w:rsid w:val="00806897"/>
    <w:rsid w:val="00810A69"/>
    <w:rsid w:val="00811156"/>
    <w:rsid w:val="008116D2"/>
    <w:rsid w:val="00811BD1"/>
    <w:rsid w:val="008120C6"/>
    <w:rsid w:val="00812C90"/>
    <w:rsid w:val="008131ED"/>
    <w:rsid w:val="0081551D"/>
    <w:rsid w:val="00815BB0"/>
    <w:rsid w:val="00816044"/>
    <w:rsid w:val="008162AC"/>
    <w:rsid w:val="008172E2"/>
    <w:rsid w:val="00817B4C"/>
    <w:rsid w:val="00820D63"/>
    <w:rsid w:val="0082158C"/>
    <w:rsid w:val="008218DE"/>
    <w:rsid w:val="00822BBE"/>
    <w:rsid w:val="00823340"/>
    <w:rsid w:val="0082365A"/>
    <w:rsid w:val="0082382E"/>
    <w:rsid w:val="00823BD8"/>
    <w:rsid w:val="00824B03"/>
    <w:rsid w:val="00824E7C"/>
    <w:rsid w:val="00826815"/>
    <w:rsid w:val="00830913"/>
    <w:rsid w:val="00830F65"/>
    <w:rsid w:val="00831617"/>
    <w:rsid w:val="0083321A"/>
    <w:rsid w:val="00834042"/>
    <w:rsid w:val="00835BD1"/>
    <w:rsid w:val="008367F1"/>
    <w:rsid w:val="00836DE8"/>
    <w:rsid w:val="008373D4"/>
    <w:rsid w:val="00840844"/>
    <w:rsid w:val="00841AEC"/>
    <w:rsid w:val="008428B0"/>
    <w:rsid w:val="0084347E"/>
    <w:rsid w:val="008436BB"/>
    <w:rsid w:val="00844F74"/>
    <w:rsid w:val="00846A55"/>
    <w:rsid w:val="00847BC4"/>
    <w:rsid w:val="00847CE5"/>
    <w:rsid w:val="00850429"/>
    <w:rsid w:val="00850BA1"/>
    <w:rsid w:val="00850D08"/>
    <w:rsid w:val="00852020"/>
    <w:rsid w:val="00855066"/>
    <w:rsid w:val="008550BA"/>
    <w:rsid w:val="008559A7"/>
    <w:rsid w:val="00856802"/>
    <w:rsid w:val="00856D09"/>
    <w:rsid w:val="00856ED2"/>
    <w:rsid w:val="008578ED"/>
    <w:rsid w:val="00857920"/>
    <w:rsid w:val="00857EFF"/>
    <w:rsid w:val="008601F2"/>
    <w:rsid w:val="00860D89"/>
    <w:rsid w:val="008610B5"/>
    <w:rsid w:val="008614AE"/>
    <w:rsid w:val="00861DE1"/>
    <w:rsid w:val="00862629"/>
    <w:rsid w:val="00862747"/>
    <w:rsid w:val="008636D0"/>
    <w:rsid w:val="0086408B"/>
    <w:rsid w:val="00864206"/>
    <w:rsid w:val="0086507E"/>
    <w:rsid w:val="00865882"/>
    <w:rsid w:val="00865B9A"/>
    <w:rsid w:val="00865F74"/>
    <w:rsid w:val="00866029"/>
    <w:rsid w:val="00866B6D"/>
    <w:rsid w:val="00870F01"/>
    <w:rsid w:val="00871976"/>
    <w:rsid w:val="0087264C"/>
    <w:rsid w:val="00872D0D"/>
    <w:rsid w:val="00873F61"/>
    <w:rsid w:val="00874529"/>
    <w:rsid w:val="0087561C"/>
    <w:rsid w:val="00876044"/>
    <w:rsid w:val="00876C56"/>
    <w:rsid w:val="008773B8"/>
    <w:rsid w:val="00877568"/>
    <w:rsid w:val="0087779C"/>
    <w:rsid w:val="00877984"/>
    <w:rsid w:val="008779B1"/>
    <w:rsid w:val="00877AF1"/>
    <w:rsid w:val="00877F07"/>
    <w:rsid w:val="008802B3"/>
    <w:rsid w:val="00880A8C"/>
    <w:rsid w:val="00880FE2"/>
    <w:rsid w:val="0088251A"/>
    <w:rsid w:val="00882D35"/>
    <w:rsid w:val="008836C0"/>
    <w:rsid w:val="00883984"/>
    <w:rsid w:val="00883C78"/>
    <w:rsid w:val="00884997"/>
    <w:rsid w:val="00884D32"/>
    <w:rsid w:val="00884E25"/>
    <w:rsid w:val="00885756"/>
    <w:rsid w:val="00885DBE"/>
    <w:rsid w:val="00886576"/>
    <w:rsid w:val="008869FB"/>
    <w:rsid w:val="00886C90"/>
    <w:rsid w:val="0088729B"/>
    <w:rsid w:val="008876C8"/>
    <w:rsid w:val="008908C9"/>
    <w:rsid w:val="0089166D"/>
    <w:rsid w:val="00891E26"/>
    <w:rsid w:val="00892717"/>
    <w:rsid w:val="008928BB"/>
    <w:rsid w:val="00892B05"/>
    <w:rsid w:val="00892BA8"/>
    <w:rsid w:val="00894335"/>
    <w:rsid w:val="0089469A"/>
    <w:rsid w:val="00895D45"/>
    <w:rsid w:val="00895ED1"/>
    <w:rsid w:val="008968BF"/>
    <w:rsid w:val="00897165"/>
    <w:rsid w:val="00897925"/>
    <w:rsid w:val="008A1214"/>
    <w:rsid w:val="008A1B9D"/>
    <w:rsid w:val="008A1DF0"/>
    <w:rsid w:val="008A28B9"/>
    <w:rsid w:val="008A3297"/>
    <w:rsid w:val="008A4117"/>
    <w:rsid w:val="008A41BF"/>
    <w:rsid w:val="008A4429"/>
    <w:rsid w:val="008A450A"/>
    <w:rsid w:val="008A5528"/>
    <w:rsid w:val="008A63B8"/>
    <w:rsid w:val="008A68BA"/>
    <w:rsid w:val="008A6B69"/>
    <w:rsid w:val="008A7029"/>
    <w:rsid w:val="008A73CB"/>
    <w:rsid w:val="008A7503"/>
    <w:rsid w:val="008A7709"/>
    <w:rsid w:val="008B0070"/>
    <w:rsid w:val="008B06EB"/>
    <w:rsid w:val="008B0707"/>
    <w:rsid w:val="008B07CA"/>
    <w:rsid w:val="008B1DC3"/>
    <w:rsid w:val="008B2200"/>
    <w:rsid w:val="008B231B"/>
    <w:rsid w:val="008B2A44"/>
    <w:rsid w:val="008B350A"/>
    <w:rsid w:val="008B3662"/>
    <w:rsid w:val="008B3A72"/>
    <w:rsid w:val="008B3A7D"/>
    <w:rsid w:val="008B3B5F"/>
    <w:rsid w:val="008B4088"/>
    <w:rsid w:val="008B474B"/>
    <w:rsid w:val="008B4AB2"/>
    <w:rsid w:val="008B4D3F"/>
    <w:rsid w:val="008B5725"/>
    <w:rsid w:val="008B5A3C"/>
    <w:rsid w:val="008B5C7E"/>
    <w:rsid w:val="008B5CFC"/>
    <w:rsid w:val="008B6781"/>
    <w:rsid w:val="008B77C2"/>
    <w:rsid w:val="008C0383"/>
    <w:rsid w:val="008C04D1"/>
    <w:rsid w:val="008C12D1"/>
    <w:rsid w:val="008C1495"/>
    <w:rsid w:val="008C1712"/>
    <w:rsid w:val="008C2391"/>
    <w:rsid w:val="008C25C6"/>
    <w:rsid w:val="008C2E02"/>
    <w:rsid w:val="008C3299"/>
    <w:rsid w:val="008C33DD"/>
    <w:rsid w:val="008C3D48"/>
    <w:rsid w:val="008C3E91"/>
    <w:rsid w:val="008C55CC"/>
    <w:rsid w:val="008C5975"/>
    <w:rsid w:val="008C6087"/>
    <w:rsid w:val="008C7190"/>
    <w:rsid w:val="008C7DA1"/>
    <w:rsid w:val="008C7F4E"/>
    <w:rsid w:val="008D0236"/>
    <w:rsid w:val="008D0585"/>
    <w:rsid w:val="008D1A29"/>
    <w:rsid w:val="008D1BDF"/>
    <w:rsid w:val="008D30C8"/>
    <w:rsid w:val="008D36EB"/>
    <w:rsid w:val="008D3D5F"/>
    <w:rsid w:val="008D4972"/>
    <w:rsid w:val="008D4F3F"/>
    <w:rsid w:val="008D6038"/>
    <w:rsid w:val="008D751A"/>
    <w:rsid w:val="008D7B7B"/>
    <w:rsid w:val="008E2139"/>
    <w:rsid w:val="008E2290"/>
    <w:rsid w:val="008E2445"/>
    <w:rsid w:val="008E25F0"/>
    <w:rsid w:val="008E2830"/>
    <w:rsid w:val="008E3A19"/>
    <w:rsid w:val="008E3AC0"/>
    <w:rsid w:val="008E4AAE"/>
    <w:rsid w:val="008E4FAD"/>
    <w:rsid w:val="008E5572"/>
    <w:rsid w:val="008E5DB6"/>
    <w:rsid w:val="008E6358"/>
    <w:rsid w:val="008E72CF"/>
    <w:rsid w:val="008E7349"/>
    <w:rsid w:val="008E7FCE"/>
    <w:rsid w:val="008F05C1"/>
    <w:rsid w:val="008F2572"/>
    <w:rsid w:val="008F25CC"/>
    <w:rsid w:val="008F55B7"/>
    <w:rsid w:val="008F5CA5"/>
    <w:rsid w:val="008F6675"/>
    <w:rsid w:val="008F6F60"/>
    <w:rsid w:val="008F7204"/>
    <w:rsid w:val="008F78D0"/>
    <w:rsid w:val="00900CA2"/>
    <w:rsid w:val="0090234F"/>
    <w:rsid w:val="009024F1"/>
    <w:rsid w:val="00903406"/>
    <w:rsid w:val="00903549"/>
    <w:rsid w:val="0090499B"/>
    <w:rsid w:val="009049AD"/>
    <w:rsid w:val="00905F38"/>
    <w:rsid w:val="0090695C"/>
    <w:rsid w:val="00906DBC"/>
    <w:rsid w:val="00910D6B"/>
    <w:rsid w:val="00911920"/>
    <w:rsid w:val="00913D3F"/>
    <w:rsid w:val="00913DED"/>
    <w:rsid w:val="009145F1"/>
    <w:rsid w:val="009149C0"/>
    <w:rsid w:val="00914A39"/>
    <w:rsid w:val="00914AA9"/>
    <w:rsid w:val="00914B35"/>
    <w:rsid w:val="00914B54"/>
    <w:rsid w:val="009155BD"/>
    <w:rsid w:val="009174DB"/>
    <w:rsid w:val="0091753B"/>
    <w:rsid w:val="00917E9A"/>
    <w:rsid w:val="00920597"/>
    <w:rsid w:val="00920AA7"/>
    <w:rsid w:val="00920AC9"/>
    <w:rsid w:val="00921FE1"/>
    <w:rsid w:val="00923054"/>
    <w:rsid w:val="00923455"/>
    <w:rsid w:val="009235D7"/>
    <w:rsid w:val="00923A76"/>
    <w:rsid w:val="00923C03"/>
    <w:rsid w:val="00923F99"/>
    <w:rsid w:val="00925443"/>
    <w:rsid w:val="00925F6D"/>
    <w:rsid w:val="009263A1"/>
    <w:rsid w:val="00926660"/>
    <w:rsid w:val="0092746F"/>
    <w:rsid w:val="009306DA"/>
    <w:rsid w:val="00930E39"/>
    <w:rsid w:val="00930F6B"/>
    <w:rsid w:val="009312EE"/>
    <w:rsid w:val="009322DD"/>
    <w:rsid w:val="009324E7"/>
    <w:rsid w:val="00932B85"/>
    <w:rsid w:val="00933A5C"/>
    <w:rsid w:val="00933C82"/>
    <w:rsid w:val="009346B6"/>
    <w:rsid w:val="0093473E"/>
    <w:rsid w:val="00934AC0"/>
    <w:rsid w:val="00934DAF"/>
    <w:rsid w:val="00934FEC"/>
    <w:rsid w:val="00935D14"/>
    <w:rsid w:val="00935F72"/>
    <w:rsid w:val="009363D4"/>
    <w:rsid w:val="00936506"/>
    <w:rsid w:val="0093663E"/>
    <w:rsid w:val="00936E94"/>
    <w:rsid w:val="009371C2"/>
    <w:rsid w:val="00937EDB"/>
    <w:rsid w:val="009407B2"/>
    <w:rsid w:val="00940D1F"/>
    <w:rsid w:val="00942382"/>
    <w:rsid w:val="009424AD"/>
    <w:rsid w:val="0094252A"/>
    <w:rsid w:val="009437D6"/>
    <w:rsid w:val="00944B3A"/>
    <w:rsid w:val="009453ED"/>
    <w:rsid w:val="00945F49"/>
    <w:rsid w:val="009460EC"/>
    <w:rsid w:val="0094614E"/>
    <w:rsid w:val="00946613"/>
    <w:rsid w:val="0094712E"/>
    <w:rsid w:val="00947644"/>
    <w:rsid w:val="009504A5"/>
    <w:rsid w:val="0095064D"/>
    <w:rsid w:val="009509EC"/>
    <w:rsid w:val="009513C2"/>
    <w:rsid w:val="009517C1"/>
    <w:rsid w:val="00951C64"/>
    <w:rsid w:val="009526BF"/>
    <w:rsid w:val="009529A2"/>
    <w:rsid w:val="00952B33"/>
    <w:rsid w:val="00953644"/>
    <w:rsid w:val="00953D19"/>
    <w:rsid w:val="00953EE5"/>
    <w:rsid w:val="0095518D"/>
    <w:rsid w:val="00957168"/>
    <w:rsid w:val="00957BB4"/>
    <w:rsid w:val="00960629"/>
    <w:rsid w:val="0096156A"/>
    <w:rsid w:val="009618D8"/>
    <w:rsid w:val="00961CA7"/>
    <w:rsid w:val="00962375"/>
    <w:rsid w:val="0096240A"/>
    <w:rsid w:val="00962534"/>
    <w:rsid w:val="0096284B"/>
    <w:rsid w:val="00962DEA"/>
    <w:rsid w:val="0096391A"/>
    <w:rsid w:val="009639AB"/>
    <w:rsid w:val="0096432D"/>
    <w:rsid w:val="009643AA"/>
    <w:rsid w:val="00964BB1"/>
    <w:rsid w:val="00964EBF"/>
    <w:rsid w:val="00964F9E"/>
    <w:rsid w:val="00965BD1"/>
    <w:rsid w:val="009660DB"/>
    <w:rsid w:val="00966870"/>
    <w:rsid w:val="0096691D"/>
    <w:rsid w:val="00966A7C"/>
    <w:rsid w:val="00966EC7"/>
    <w:rsid w:val="00967493"/>
    <w:rsid w:val="00967823"/>
    <w:rsid w:val="009678C0"/>
    <w:rsid w:val="009705D9"/>
    <w:rsid w:val="00971458"/>
    <w:rsid w:val="00971611"/>
    <w:rsid w:val="009718AC"/>
    <w:rsid w:val="0097375D"/>
    <w:rsid w:val="009756D4"/>
    <w:rsid w:val="009761A9"/>
    <w:rsid w:val="009766CA"/>
    <w:rsid w:val="009768D8"/>
    <w:rsid w:val="00976D0E"/>
    <w:rsid w:val="00976F37"/>
    <w:rsid w:val="009800AF"/>
    <w:rsid w:val="00980EE7"/>
    <w:rsid w:val="0098139A"/>
    <w:rsid w:val="0098186E"/>
    <w:rsid w:val="009825A1"/>
    <w:rsid w:val="0098289A"/>
    <w:rsid w:val="0098526B"/>
    <w:rsid w:val="0098583C"/>
    <w:rsid w:val="00985C37"/>
    <w:rsid w:val="009862A0"/>
    <w:rsid w:val="00986367"/>
    <w:rsid w:val="009866FD"/>
    <w:rsid w:val="00986FA3"/>
    <w:rsid w:val="009903F6"/>
    <w:rsid w:val="00992088"/>
    <w:rsid w:val="009928F4"/>
    <w:rsid w:val="00992F8B"/>
    <w:rsid w:val="00993DBF"/>
    <w:rsid w:val="00994558"/>
    <w:rsid w:val="009950A3"/>
    <w:rsid w:val="00995BF0"/>
    <w:rsid w:val="0099646B"/>
    <w:rsid w:val="00996C6B"/>
    <w:rsid w:val="009975A3"/>
    <w:rsid w:val="009975F4"/>
    <w:rsid w:val="00997F97"/>
    <w:rsid w:val="009A02C5"/>
    <w:rsid w:val="009A0DCB"/>
    <w:rsid w:val="009A13E1"/>
    <w:rsid w:val="009A1B02"/>
    <w:rsid w:val="009A267D"/>
    <w:rsid w:val="009A35CA"/>
    <w:rsid w:val="009A3888"/>
    <w:rsid w:val="009A4C87"/>
    <w:rsid w:val="009A529E"/>
    <w:rsid w:val="009A54CE"/>
    <w:rsid w:val="009A5D6E"/>
    <w:rsid w:val="009A6B86"/>
    <w:rsid w:val="009A7F4F"/>
    <w:rsid w:val="009B01EF"/>
    <w:rsid w:val="009B176B"/>
    <w:rsid w:val="009B1B97"/>
    <w:rsid w:val="009B225E"/>
    <w:rsid w:val="009B371E"/>
    <w:rsid w:val="009B3921"/>
    <w:rsid w:val="009B501E"/>
    <w:rsid w:val="009B55F3"/>
    <w:rsid w:val="009B5B3A"/>
    <w:rsid w:val="009B5B6C"/>
    <w:rsid w:val="009B6788"/>
    <w:rsid w:val="009B7600"/>
    <w:rsid w:val="009B7F98"/>
    <w:rsid w:val="009C0287"/>
    <w:rsid w:val="009C0D12"/>
    <w:rsid w:val="009C14AA"/>
    <w:rsid w:val="009C1606"/>
    <w:rsid w:val="009C1D37"/>
    <w:rsid w:val="009C239E"/>
    <w:rsid w:val="009C2436"/>
    <w:rsid w:val="009C28FC"/>
    <w:rsid w:val="009C2ACD"/>
    <w:rsid w:val="009C2F20"/>
    <w:rsid w:val="009C37C1"/>
    <w:rsid w:val="009C44BE"/>
    <w:rsid w:val="009C47E1"/>
    <w:rsid w:val="009C5093"/>
    <w:rsid w:val="009C5191"/>
    <w:rsid w:val="009C5C7E"/>
    <w:rsid w:val="009C6572"/>
    <w:rsid w:val="009C694B"/>
    <w:rsid w:val="009C77E7"/>
    <w:rsid w:val="009D1294"/>
    <w:rsid w:val="009D4777"/>
    <w:rsid w:val="009D5EC5"/>
    <w:rsid w:val="009D60F7"/>
    <w:rsid w:val="009D6459"/>
    <w:rsid w:val="009D64A5"/>
    <w:rsid w:val="009D7B60"/>
    <w:rsid w:val="009E04C0"/>
    <w:rsid w:val="009E0674"/>
    <w:rsid w:val="009E07FA"/>
    <w:rsid w:val="009E084E"/>
    <w:rsid w:val="009E0DFA"/>
    <w:rsid w:val="009E0E35"/>
    <w:rsid w:val="009E1EB7"/>
    <w:rsid w:val="009E2481"/>
    <w:rsid w:val="009E24C0"/>
    <w:rsid w:val="009E2585"/>
    <w:rsid w:val="009E4714"/>
    <w:rsid w:val="009E4A0B"/>
    <w:rsid w:val="009E54FD"/>
    <w:rsid w:val="009E6060"/>
    <w:rsid w:val="009E6091"/>
    <w:rsid w:val="009E62FF"/>
    <w:rsid w:val="009E6B81"/>
    <w:rsid w:val="009E6E2E"/>
    <w:rsid w:val="009E6FA6"/>
    <w:rsid w:val="009E79E3"/>
    <w:rsid w:val="009F1353"/>
    <w:rsid w:val="009F2627"/>
    <w:rsid w:val="009F2756"/>
    <w:rsid w:val="009F2B90"/>
    <w:rsid w:val="009F348C"/>
    <w:rsid w:val="009F389D"/>
    <w:rsid w:val="009F404F"/>
    <w:rsid w:val="009F48F4"/>
    <w:rsid w:val="009F53D6"/>
    <w:rsid w:val="009F5862"/>
    <w:rsid w:val="009F6072"/>
    <w:rsid w:val="009F653B"/>
    <w:rsid w:val="009F6644"/>
    <w:rsid w:val="009F6DD4"/>
    <w:rsid w:val="009F6E78"/>
    <w:rsid w:val="009F6F12"/>
    <w:rsid w:val="009F7929"/>
    <w:rsid w:val="00A00B2E"/>
    <w:rsid w:val="00A0119E"/>
    <w:rsid w:val="00A01293"/>
    <w:rsid w:val="00A0210D"/>
    <w:rsid w:val="00A02992"/>
    <w:rsid w:val="00A02B51"/>
    <w:rsid w:val="00A02DE9"/>
    <w:rsid w:val="00A04393"/>
    <w:rsid w:val="00A04886"/>
    <w:rsid w:val="00A05215"/>
    <w:rsid w:val="00A0570D"/>
    <w:rsid w:val="00A05E1D"/>
    <w:rsid w:val="00A0736D"/>
    <w:rsid w:val="00A0754B"/>
    <w:rsid w:val="00A07730"/>
    <w:rsid w:val="00A1034C"/>
    <w:rsid w:val="00A11923"/>
    <w:rsid w:val="00A11F45"/>
    <w:rsid w:val="00A125B5"/>
    <w:rsid w:val="00A126B2"/>
    <w:rsid w:val="00A12719"/>
    <w:rsid w:val="00A12D75"/>
    <w:rsid w:val="00A12E89"/>
    <w:rsid w:val="00A13238"/>
    <w:rsid w:val="00A14218"/>
    <w:rsid w:val="00A14D1B"/>
    <w:rsid w:val="00A156A5"/>
    <w:rsid w:val="00A15716"/>
    <w:rsid w:val="00A15A9B"/>
    <w:rsid w:val="00A169C9"/>
    <w:rsid w:val="00A16DFD"/>
    <w:rsid w:val="00A177AF"/>
    <w:rsid w:val="00A17F9D"/>
    <w:rsid w:val="00A20331"/>
    <w:rsid w:val="00A203F8"/>
    <w:rsid w:val="00A20A48"/>
    <w:rsid w:val="00A212E8"/>
    <w:rsid w:val="00A21C2C"/>
    <w:rsid w:val="00A21C85"/>
    <w:rsid w:val="00A21EF9"/>
    <w:rsid w:val="00A22EF1"/>
    <w:rsid w:val="00A23B25"/>
    <w:rsid w:val="00A23B4B"/>
    <w:rsid w:val="00A24284"/>
    <w:rsid w:val="00A251CC"/>
    <w:rsid w:val="00A253CE"/>
    <w:rsid w:val="00A2543A"/>
    <w:rsid w:val="00A25D0C"/>
    <w:rsid w:val="00A2600C"/>
    <w:rsid w:val="00A26C1E"/>
    <w:rsid w:val="00A27213"/>
    <w:rsid w:val="00A2755E"/>
    <w:rsid w:val="00A30F87"/>
    <w:rsid w:val="00A30FF7"/>
    <w:rsid w:val="00A316BB"/>
    <w:rsid w:val="00A31B81"/>
    <w:rsid w:val="00A3390C"/>
    <w:rsid w:val="00A343C6"/>
    <w:rsid w:val="00A35AF7"/>
    <w:rsid w:val="00A35D51"/>
    <w:rsid w:val="00A370D9"/>
    <w:rsid w:val="00A37382"/>
    <w:rsid w:val="00A37729"/>
    <w:rsid w:val="00A404EC"/>
    <w:rsid w:val="00A40535"/>
    <w:rsid w:val="00A40B90"/>
    <w:rsid w:val="00A40C99"/>
    <w:rsid w:val="00A41034"/>
    <w:rsid w:val="00A42E32"/>
    <w:rsid w:val="00A440D3"/>
    <w:rsid w:val="00A45168"/>
    <w:rsid w:val="00A47771"/>
    <w:rsid w:val="00A4781A"/>
    <w:rsid w:val="00A47C2F"/>
    <w:rsid w:val="00A47FEF"/>
    <w:rsid w:val="00A50386"/>
    <w:rsid w:val="00A5058A"/>
    <w:rsid w:val="00A515A3"/>
    <w:rsid w:val="00A52A80"/>
    <w:rsid w:val="00A52AAC"/>
    <w:rsid w:val="00A5323D"/>
    <w:rsid w:val="00A54151"/>
    <w:rsid w:val="00A5483C"/>
    <w:rsid w:val="00A54FAA"/>
    <w:rsid w:val="00A55BE2"/>
    <w:rsid w:val="00A55F71"/>
    <w:rsid w:val="00A56101"/>
    <w:rsid w:val="00A563A3"/>
    <w:rsid w:val="00A5660D"/>
    <w:rsid w:val="00A56AFF"/>
    <w:rsid w:val="00A56C87"/>
    <w:rsid w:val="00A56E54"/>
    <w:rsid w:val="00A57D00"/>
    <w:rsid w:val="00A6068E"/>
    <w:rsid w:val="00A60C4B"/>
    <w:rsid w:val="00A62231"/>
    <w:rsid w:val="00A62702"/>
    <w:rsid w:val="00A632E9"/>
    <w:rsid w:val="00A63C96"/>
    <w:rsid w:val="00A64711"/>
    <w:rsid w:val="00A65976"/>
    <w:rsid w:val="00A664FD"/>
    <w:rsid w:val="00A66792"/>
    <w:rsid w:val="00A66EEE"/>
    <w:rsid w:val="00A705D4"/>
    <w:rsid w:val="00A70BF2"/>
    <w:rsid w:val="00A71618"/>
    <w:rsid w:val="00A71A42"/>
    <w:rsid w:val="00A728FA"/>
    <w:rsid w:val="00A7295C"/>
    <w:rsid w:val="00A73CBE"/>
    <w:rsid w:val="00A75565"/>
    <w:rsid w:val="00A756B1"/>
    <w:rsid w:val="00A76722"/>
    <w:rsid w:val="00A76DE1"/>
    <w:rsid w:val="00A770D5"/>
    <w:rsid w:val="00A77C12"/>
    <w:rsid w:val="00A8025A"/>
    <w:rsid w:val="00A804F4"/>
    <w:rsid w:val="00A81249"/>
    <w:rsid w:val="00A81D2E"/>
    <w:rsid w:val="00A81D7D"/>
    <w:rsid w:val="00A82149"/>
    <w:rsid w:val="00A82F2D"/>
    <w:rsid w:val="00A83CE2"/>
    <w:rsid w:val="00A83E2A"/>
    <w:rsid w:val="00A840E8"/>
    <w:rsid w:val="00A845AB"/>
    <w:rsid w:val="00A84758"/>
    <w:rsid w:val="00A85007"/>
    <w:rsid w:val="00A852C9"/>
    <w:rsid w:val="00A85403"/>
    <w:rsid w:val="00A858AC"/>
    <w:rsid w:val="00A85C4F"/>
    <w:rsid w:val="00A86240"/>
    <w:rsid w:val="00A864F6"/>
    <w:rsid w:val="00A865EC"/>
    <w:rsid w:val="00A90684"/>
    <w:rsid w:val="00A90F02"/>
    <w:rsid w:val="00A91567"/>
    <w:rsid w:val="00A925C8"/>
    <w:rsid w:val="00A92861"/>
    <w:rsid w:val="00A934CD"/>
    <w:rsid w:val="00A93AF9"/>
    <w:rsid w:val="00A941A7"/>
    <w:rsid w:val="00A9532D"/>
    <w:rsid w:val="00AA069F"/>
    <w:rsid w:val="00AA07E5"/>
    <w:rsid w:val="00AA097D"/>
    <w:rsid w:val="00AA0FAC"/>
    <w:rsid w:val="00AA22B7"/>
    <w:rsid w:val="00AA250E"/>
    <w:rsid w:val="00AA2719"/>
    <w:rsid w:val="00AA278B"/>
    <w:rsid w:val="00AA3A74"/>
    <w:rsid w:val="00AA477F"/>
    <w:rsid w:val="00AA65FC"/>
    <w:rsid w:val="00AA6ED7"/>
    <w:rsid w:val="00AA71C8"/>
    <w:rsid w:val="00AA78CD"/>
    <w:rsid w:val="00AA7DE5"/>
    <w:rsid w:val="00AB0048"/>
    <w:rsid w:val="00AB1CE9"/>
    <w:rsid w:val="00AB242A"/>
    <w:rsid w:val="00AB320B"/>
    <w:rsid w:val="00AB3DC2"/>
    <w:rsid w:val="00AB4EC6"/>
    <w:rsid w:val="00AB4F22"/>
    <w:rsid w:val="00AB5041"/>
    <w:rsid w:val="00AB54F4"/>
    <w:rsid w:val="00AB5903"/>
    <w:rsid w:val="00AB5A06"/>
    <w:rsid w:val="00AB5C78"/>
    <w:rsid w:val="00AB6506"/>
    <w:rsid w:val="00AB6C8C"/>
    <w:rsid w:val="00AB74A0"/>
    <w:rsid w:val="00AB7BE7"/>
    <w:rsid w:val="00AB7FDF"/>
    <w:rsid w:val="00AC0538"/>
    <w:rsid w:val="00AC2078"/>
    <w:rsid w:val="00AC3564"/>
    <w:rsid w:val="00AC45B0"/>
    <w:rsid w:val="00AC4690"/>
    <w:rsid w:val="00AC5012"/>
    <w:rsid w:val="00AC573F"/>
    <w:rsid w:val="00AC7234"/>
    <w:rsid w:val="00AC7500"/>
    <w:rsid w:val="00AC7C16"/>
    <w:rsid w:val="00AD04CC"/>
    <w:rsid w:val="00AD08FF"/>
    <w:rsid w:val="00AD1960"/>
    <w:rsid w:val="00AD2A42"/>
    <w:rsid w:val="00AD35B5"/>
    <w:rsid w:val="00AD3948"/>
    <w:rsid w:val="00AD4AA7"/>
    <w:rsid w:val="00AD5618"/>
    <w:rsid w:val="00AD5F95"/>
    <w:rsid w:val="00AD651A"/>
    <w:rsid w:val="00AD6F4B"/>
    <w:rsid w:val="00AD72E2"/>
    <w:rsid w:val="00AD7583"/>
    <w:rsid w:val="00AD79DF"/>
    <w:rsid w:val="00AE00A1"/>
    <w:rsid w:val="00AE0299"/>
    <w:rsid w:val="00AE1A3D"/>
    <w:rsid w:val="00AE1D0A"/>
    <w:rsid w:val="00AE3511"/>
    <w:rsid w:val="00AE371B"/>
    <w:rsid w:val="00AE3F3D"/>
    <w:rsid w:val="00AE4506"/>
    <w:rsid w:val="00AE4935"/>
    <w:rsid w:val="00AE4AA0"/>
    <w:rsid w:val="00AE4AEB"/>
    <w:rsid w:val="00AE4AEC"/>
    <w:rsid w:val="00AE4E4C"/>
    <w:rsid w:val="00AE4E74"/>
    <w:rsid w:val="00AE514C"/>
    <w:rsid w:val="00AE61B6"/>
    <w:rsid w:val="00AE626B"/>
    <w:rsid w:val="00AE6376"/>
    <w:rsid w:val="00AE6616"/>
    <w:rsid w:val="00AF172F"/>
    <w:rsid w:val="00AF1A13"/>
    <w:rsid w:val="00AF2473"/>
    <w:rsid w:val="00AF2F2F"/>
    <w:rsid w:val="00AF381E"/>
    <w:rsid w:val="00AF3993"/>
    <w:rsid w:val="00AF4821"/>
    <w:rsid w:val="00AF5138"/>
    <w:rsid w:val="00AF6C5A"/>
    <w:rsid w:val="00AF7277"/>
    <w:rsid w:val="00AF73D0"/>
    <w:rsid w:val="00AF74BE"/>
    <w:rsid w:val="00B0038B"/>
    <w:rsid w:val="00B005F3"/>
    <w:rsid w:val="00B00A22"/>
    <w:rsid w:val="00B010BD"/>
    <w:rsid w:val="00B017AD"/>
    <w:rsid w:val="00B022EA"/>
    <w:rsid w:val="00B027AC"/>
    <w:rsid w:val="00B0323C"/>
    <w:rsid w:val="00B03652"/>
    <w:rsid w:val="00B038E4"/>
    <w:rsid w:val="00B03D90"/>
    <w:rsid w:val="00B0457A"/>
    <w:rsid w:val="00B0498F"/>
    <w:rsid w:val="00B04A55"/>
    <w:rsid w:val="00B04FFA"/>
    <w:rsid w:val="00B05E58"/>
    <w:rsid w:val="00B062A4"/>
    <w:rsid w:val="00B06D27"/>
    <w:rsid w:val="00B06DC9"/>
    <w:rsid w:val="00B06FC0"/>
    <w:rsid w:val="00B07326"/>
    <w:rsid w:val="00B1044C"/>
    <w:rsid w:val="00B108A1"/>
    <w:rsid w:val="00B10971"/>
    <w:rsid w:val="00B10DD4"/>
    <w:rsid w:val="00B11335"/>
    <w:rsid w:val="00B11590"/>
    <w:rsid w:val="00B11736"/>
    <w:rsid w:val="00B121FB"/>
    <w:rsid w:val="00B12648"/>
    <w:rsid w:val="00B126F3"/>
    <w:rsid w:val="00B12F4E"/>
    <w:rsid w:val="00B14A1C"/>
    <w:rsid w:val="00B14A35"/>
    <w:rsid w:val="00B14A7A"/>
    <w:rsid w:val="00B150C8"/>
    <w:rsid w:val="00B15F48"/>
    <w:rsid w:val="00B15F8A"/>
    <w:rsid w:val="00B1749D"/>
    <w:rsid w:val="00B178AC"/>
    <w:rsid w:val="00B17945"/>
    <w:rsid w:val="00B202C0"/>
    <w:rsid w:val="00B21378"/>
    <w:rsid w:val="00B215C3"/>
    <w:rsid w:val="00B216CA"/>
    <w:rsid w:val="00B219BD"/>
    <w:rsid w:val="00B21C21"/>
    <w:rsid w:val="00B21CF8"/>
    <w:rsid w:val="00B223C6"/>
    <w:rsid w:val="00B22EFB"/>
    <w:rsid w:val="00B2376D"/>
    <w:rsid w:val="00B2379D"/>
    <w:rsid w:val="00B23F5B"/>
    <w:rsid w:val="00B2451E"/>
    <w:rsid w:val="00B24775"/>
    <w:rsid w:val="00B25CD4"/>
    <w:rsid w:val="00B26D12"/>
    <w:rsid w:val="00B2766B"/>
    <w:rsid w:val="00B27D34"/>
    <w:rsid w:val="00B30669"/>
    <w:rsid w:val="00B30820"/>
    <w:rsid w:val="00B312AE"/>
    <w:rsid w:val="00B328A9"/>
    <w:rsid w:val="00B32B4B"/>
    <w:rsid w:val="00B32CF4"/>
    <w:rsid w:val="00B33847"/>
    <w:rsid w:val="00B34372"/>
    <w:rsid w:val="00B35AE7"/>
    <w:rsid w:val="00B35B2B"/>
    <w:rsid w:val="00B3621E"/>
    <w:rsid w:val="00B3685C"/>
    <w:rsid w:val="00B372F1"/>
    <w:rsid w:val="00B37C54"/>
    <w:rsid w:val="00B40875"/>
    <w:rsid w:val="00B40DC5"/>
    <w:rsid w:val="00B41EE9"/>
    <w:rsid w:val="00B430C7"/>
    <w:rsid w:val="00B43A20"/>
    <w:rsid w:val="00B43A3F"/>
    <w:rsid w:val="00B43F44"/>
    <w:rsid w:val="00B450E1"/>
    <w:rsid w:val="00B45367"/>
    <w:rsid w:val="00B4559D"/>
    <w:rsid w:val="00B4597D"/>
    <w:rsid w:val="00B45B0A"/>
    <w:rsid w:val="00B467E3"/>
    <w:rsid w:val="00B477D7"/>
    <w:rsid w:val="00B47CF0"/>
    <w:rsid w:val="00B47F09"/>
    <w:rsid w:val="00B47F41"/>
    <w:rsid w:val="00B47F65"/>
    <w:rsid w:val="00B505F0"/>
    <w:rsid w:val="00B50AC4"/>
    <w:rsid w:val="00B513A4"/>
    <w:rsid w:val="00B519F8"/>
    <w:rsid w:val="00B51AB0"/>
    <w:rsid w:val="00B51B1C"/>
    <w:rsid w:val="00B521A9"/>
    <w:rsid w:val="00B52358"/>
    <w:rsid w:val="00B524A5"/>
    <w:rsid w:val="00B52C75"/>
    <w:rsid w:val="00B536CE"/>
    <w:rsid w:val="00B547E4"/>
    <w:rsid w:val="00B54B2F"/>
    <w:rsid w:val="00B54F3E"/>
    <w:rsid w:val="00B55001"/>
    <w:rsid w:val="00B555A3"/>
    <w:rsid w:val="00B55D7C"/>
    <w:rsid w:val="00B56ADB"/>
    <w:rsid w:val="00B56D6E"/>
    <w:rsid w:val="00B60D5A"/>
    <w:rsid w:val="00B61D32"/>
    <w:rsid w:val="00B61DA4"/>
    <w:rsid w:val="00B61FC3"/>
    <w:rsid w:val="00B635BB"/>
    <w:rsid w:val="00B65489"/>
    <w:rsid w:val="00B65DA5"/>
    <w:rsid w:val="00B6617D"/>
    <w:rsid w:val="00B664A7"/>
    <w:rsid w:val="00B670BE"/>
    <w:rsid w:val="00B67128"/>
    <w:rsid w:val="00B67E01"/>
    <w:rsid w:val="00B67E07"/>
    <w:rsid w:val="00B71E76"/>
    <w:rsid w:val="00B720DE"/>
    <w:rsid w:val="00B723B3"/>
    <w:rsid w:val="00B72E74"/>
    <w:rsid w:val="00B731BD"/>
    <w:rsid w:val="00B7321E"/>
    <w:rsid w:val="00B735E9"/>
    <w:rsid w:val="00B73F05"/>
    <w:rsid w:val="00B74080"/>
    <w:rsid w:val="00B74355"/>
    <w:rsid w:val="00B745CE"/>
    <w:rsid w:val="00B75A23"/>
    <w:rsid w:val="00B77127"/>
    <w:rsid w:val="00B77F48"/>
    <w:rsid w:val="00B80EBF"/>
    <w:rsid w:val="00B8106F"/>
    <w:rsid w:val="00B81A18"/>
    <w:rsid w:val="00B81FB3"/>
    <w:rsid w:val="00B82AAB"/>
    <w:rsid w:val="00B82F02"/>
    <w:rsid w:val="00B8497D"/>
    <w:rsid w:val="00B84C61"/>
    <w:rsid w:val="00B853E8"/>
    <w:rsid w:val="00B85B9A"/>
    <w:rsid w:val="00B868B7"/>
    <w:rsid w:val="00B911D6"/>
    <w:rsid w:val="00B91486"/>
    <w:rsid w:val="00B91A91"/>
    <w:rsid w:val="00B923EF"/>
    <w:rsid w:val="00B9252A"/>
    <w:rsid w:val="00B9260F"/>
    <w:rsid w:val="00B92A95"/>
    <w:rsid w:val="00B92B38"/>
    <w:rsid w:val="00B9332D"/>
    <w:rsid w:val="00B945BA"/>
    <w:rsid w:val="00B946A1"/>
    <w:rsid w:val="00B94784"/>
    <w:rsid w:val="00B947C8"/>
    <w:rsid w:val="00B94CAD"/>
    <w:rsid w:val="00B954E4"/>
    <w:rsid w:val="00B95996"/>
    <w:rsid w:val="00B97A77"/>
    <w:rsid w:val="00B97CEF"/>
    <w:rsid w:val="00BA069C"/>
    <w:rsid w:val="00BA12A5"/>
    <w:rsid w:val="00BA167E"/>
    <w:rsid w:val="00BA1D87"/>
    <w:rsid w:val="00BA1F2B"/>
    <w:rsid w:val="00BA2B20"/>
    <w:rsid w:val="00BA332A"/>
    <w:rsid w:val="00BA5375"/>
    <w:rsid w:val="00BA6168"/>
    <w:rsid w:val="00BA6ADA"/>
    <w:rsid w:val="00BA706D"/>
    <w:rsid w:val="00BA7F61"/>
    <w:rsid w:val="00BB05E9"/>
    <w:rsid w:val="00BB0681"/>
    <w:rsid w:val="00BB0683"/>
    <w:rsid w:val="00BB06D0"/>
    <w:rsid w:val="00BB0B30"/>
    <w:rsid w:val="00BB13A9"/>
    <w:rsid w:val="00BB29B4"/>
    <w:rsid w:val="00BB3079"/>
    <w:rsid w:val="00BB3DAB"/>
    <w:rsid w:val="00BB4830"/>
    <w:rsid w:val="00BB4D79"/>
    <w:rsid w:val="00BB4E24"/>
    <w:rsid w:val="00BB4E5C"/>
    <w:rsid w:val="00BB4E73"/>
    <w:rsid w:val="00BB5B1F"/>
    <w:rsid w:val="00BB67B3"/>
    <w:rsid w:val="00BB72DC"/>
    <w:rsid w:val="00BC01A6"/>
    <w:rsid w:val="00BC0723"/>
    <w:rsid w:val="00BC18F4"/>
    <w:rsid w:val="00BC1A28"/>
    <w:rsid w:val="00BC28A7"/>
    <w:rsid w:val="00BC28C8"/>
    <w:rsid w:val="00BC2B75"/>
    <w:rsid w:val="00BC2CD4"/>
    <w:rsid w:val="00BC31D3"/>
    <w:rsid w:val="00BC3780"/>
    <w:rsid w:val="00BC37AD"/>
    <w:rsid w:val="00BC4A25"/>
    <w:rsid w:val="00BC4E5B"/>
    <w:rsid w:val="00BC60C4"/>
    <w:rsid w:val="00BC62E7"/>
    <w:rsid w:val="00BC68DC"/>
    <w:rsid w:val="00BC6AAF"/>
    <w:rsid w:val="00BC765B"/>
    <w:rsid w:val="00BC7723"/>
    <w:rsid w:val="00BC7D79"/>
    <w:rsid w:val="00BD01CF"/>
    <w:rsid w:val="00BD037D"/>
    <w:rsid w:val="00BD0B9A"/>
    <w:rsid w:val="00BD108B"/>
    <w:rsid w:val="00BD20CC"/>
    <w:rsid w:val="00BD2570"/>
    <w:rsid w:val="00BD2BDD"/>
    <w:rsid w:val="00BD36AC"/>
    <w:rsid w:val="00BD39DE"/>
    <w:rsid w:val="00BD3BDD"/>
    <w:rsid w:val="00BD3DA7"/>
    <w:rsid w:val="00BD47E5"/>
    <w:rsid w:val="00BD54DD"/>
    <w:rsid w:val="00BD59DA"/>
    <w:rsid w:val="00BD5DF5"/>
    <w:rsid w:val="00BD67F0"/>
    <w:rsid w:val="00BD6CEB"/>
    <w:rsid w:val="00BD73AE"/>
    <w:rsid w:val="00BD790B"/>
    <w:rsid w:val="00BD7D27"/>
    <w:rsid w:val="00BD7DD4"/>
    <w:rsid w:val="00BE0027"/>
    <w:rsid w:val="00BE0326"/>
    <w:rsid w:val="00BE05EF"/>
    <w:rsid w:val="00BE10F8"/>
    <w:rsid w:val="00BE1AE4"/>
    <w:rsid w:val="00BE2324"/>
    <w:rsid w:val="00BE353D"/>
    <w:rsid w:val="00BE357F"/>
    <w:rsid w:val="00BE3D97"/>
    <w:rsid w:val="00BE4C38"/>
    <w:rsid w:val="00BE4C3A"/>
    <w:rsid w:val="00BE78BC"/>
    <w:rsid w:val="00BE795E"/>
    <w:rsid w:val="00BE7BA5"/>
    <w:rsid w:val="00BF0E68"/>
    <w:rsid w:val="00BF0F70"/>
    <w:rsid w:val="00BF1B20"/>
    <w:rsid w:val="00BF1E49"/>
    <w:rsid w:val="00BF47E2"/>
    <w:rsid w:val="00BF4DFE"/>
    <w:rsid w:val="00BF560A"/>
    <w:rsid w:val="00BF5A74"/>
    <w:rsid w:val="00BF5EB2"/>
    <w:rsid w:val="00BF6381"/>
    <w:rsid w:val="00BF6B9C"/>
    <w:rsid w:val="00BF74F4"/>
    <w:rsid w:val="00BF79C6"/>
    <w:rsid w:val="00BF7C57"/>
    <w:rsid w:val="00C00F63"/>
    <w:rsid w:val="00C014E2"/>
    <w:rsid w:val="00C01590"/>
    <w:rsid w:val="00C03798"/>
    <w:rsid w:val="00C03E9A"/>
    <w:rsid w:val="00C04FA4"/>
    <w:rsid w:val="00C0565F"/>
    <w:rsid w:val="00C05730"/>
    <w:rsid w:val="00C05C1D"/>
    <w:rsid w:val="00C060D8"/>
    <w:rsid w:val="00C064EF"/>
    <w:rsid w:val="00C06508"/>
    <w:rsid w:val="00C068A2"/>
    <w:rsid w:val="00C06A2E"/>
    <w:rsid w:val="00C06F9C"/>
    <w:rsid w:val="00C1002D"/>
    <w:rsid w:val="00C11E5E"/>
    <w:rsid w:val="00C1250B"/>
    <w:rsid w:val="00C13306"/>
    <w:rsid w:val="00C1335E"/>
    <w:rsid w:val="00C136BC"/>
    <w:rsid w:val="00C13D7D"/>
    <w:rsid w:val="00C14FA9"/>
    <w:rsid w:val="00C14FB7"/>
    <w:rsid w:val="00C15A14"/>
    <w:rsid w:val="00C15A5C"/>
    <w:rsid w:val="00C17075"/>
    <w:rsid w:val="00C17FFB"/>
    <w:rsid w:val="00C200DB"/>
    <w:rsid w:val="00C2034F"/>
    <w:rsid w:val="00C21848"/>
    <w:rsid w:val="00C21DE7"/>
    <w:rsid w:val="00C21EFB"/>
    <w:rsid w:val="00C22003"/>
    <w:rsid w:val="00C22562"/>
    <w:rsid w:val="00C22C86"/>
    <w:rsid w:val="00C23DD5"/>
    <w:rsid w:val="00C23FD4"/>
    <w:rsid w:val="00C2469C"/>
    <w:rsid w:val="00C25D35"/>
    <w:rsid w:val="00C26DA3"/>
    <w:rsid w:val="00C27B21"/>
    <w:rsid w:val="00C30251"/>
    <w:rsid w:val="00C304A2"/>
    <w:rsid w:val="00C30B7E"/>
    <w:rsid w:val="00C30DD2"/>
    <w:rsid w:val="00C3158F"/>
    <w:rsid w:val="00C3307A"/>
    <w:rsid w:val="00C333EB"/>
    <w:rsid w:val="00C3501D"/>
    <w:rsid w:val="00C3637E"/>
    <w:rsid w:val="00C366A2"/>
    <w:rsid w:val="00C36827"/>
    <w:rsid w:val="00C36B61"/>
    <w:rsid w:val="00C3750A"/>
    <w:rsid w:val="00C40221"/>
    <w:rsid w:val="00C412A0"/>
    <w:rsid w:val="00C42C4E"/>
    <w:rsid w:val="00C42C77"/>
    <w:rsid w:val="00C44DFA"/>
    <w:rsid w:val="00C466AC"/>
    <w:rsid w:val="00C471FB"/>
    <w:rsid w:val="00C47E0A"/>
    <w:rsid w:val="00C50E05"/>
    <w:rsid w:val="00C51435"/>
    <w:rsid w:val="00C51F5D"/>
    <w:rsid w:val="00C52D89"/>
    <w:rsid w:val="00C53DAC"/>
    <w:rsid w:val="00C548D2"/>
    <w:rsid w:val="00C54BB0"/>
    <w:rsid w:val="00C55354"/>
    <w:rsid w:val="00C55615"/>
    <w:rsid w:val="00C5645A"/>
    <w:rsid w:val="00C567A1"/>
    <w:rsid w:val="00C57CFB"/>
    <w:rsid w:val="00C57F4A"/>
    <w:rsid w:val="00C606DD"/>
    <w:rsid w:val="00C612F3"/>
    <w:rsid w:val="00C621F6"/>
    <w:rsid w:val="00C64B7B"/>
    <w:rsid w:val="00C64BAF"/>
    <w:rsid w:val="00C658E0"/>
    <w:rsid w:val="00C65B77"/>
    <w:rsid w:val="00C66019"/>
    <w:rsid w:val="00C66061"/>
    <w:rsid w:val="00C664D7"/>
    <w:rsid w:val="00C6673A"/>
    <w:rsid w:val="00C70796"/>
    <w:rsid w:val="00C70A38"/>
    <w:rsid w:val="00C70E49"/>
    <w:rsid w:val="00C71675"/>
    <w:rsid w:val="00C73E6E"/>
    <w:rsid w:val="00C7452A"/>
    <w:rsid w:val="00C74A4C"/>
    <w:rsid w:val="00C76036"/>
    <w:rsid w:val="00C761BC"/>
    <w:rsid w:val="00C76BEB"/>
    <w:rsid w:val="00C77C55"/>
    <w:rsid w:val="00C77D8A"/>
    <w:rsid w:val="00C80DFC"/>
    <w:rsid w:val="00C81F84"/>
    <w:rsid w:val="00C82256"/>
    <w:rsid w:val="00C82D39"/>
    <w:rsid w:val="00C8337E"/>
    <w:rsid w:val="00C835C1"/>
    <w:rsid w:val="00C83682"/>
    <w:rsid w:val="00C8383A"/>
    <w:rsid w:val="00C83AF8"/>
    <w:rsid w:val="00C83EB2"/>
    <w:rsid w:val="00C85915"/>
    <w:rsid w:val="00C8644A"/>
    <w:rsid w:val="00C874CF"/>
    <w:rsid w:val="00C87C34"/>
    <w:rsid w:val="00C9078A"/>
    <w:rsid w:val="00C9176D"/>
    <w:rsid w:val="00C91C78"/>
    <w:rsid w:val="00C91FAC"/>
    <w:rsid w:val="00C9219D"/>
    <w:rsid w:val="00C9249E"/>
    <w:rsid w:val="00C95D61"/>
    <w:rsid w:val="00C97889"/>
    <w:rsid w:val="00C97AF4"/>
    <w:rsid w:val="00CA07C6"/>
    <w:rsid w:val="00CA1715"/>
    <w:rsid w:val="00CA2A9A"/>
    <w:rsid w:val="00CA3A93"/>
    <w:rsid w:val="00CA3FA1"/>
    <w:rsid w:val="00CA4588"/>
    <w:rsid w:val="00CA4EB4"/>
    <w:rsid w:val="00CA5480"/>
    <w:rsid w:val="00CA68CF"/>
    <w:rsid w:val="00CA77F1"/>
    <w:rsid w:val="00CB0A20"/>
    <w:rsid w:val="00CB0A5A"/>
    <w:rsid w:val="00CB0EDD"/>
    <w:rsid w:val="00CB0FB3"/>
    <w:rsid w:val="00CB11B9"/>
    <w:rsid w:val="00CB1884"/>
    <w:rsid w:val="00CB2914"/>
    <w:rsid w:val="00CB30F1"/>
    <w:rsid w:val="00CB3AD9"/>
    <w:rsid w:val="00CB3BDB"/>
    <w:rsid w:val="00CB3F0D"/>
    <w:rsid w:val="00CB3FC1"/>
    <w:rsid w:val="00CB48A3"/>
    <w:rsid w:val="00CB5596"/>
    <w:rsid w:val="00CB66D9"/>
    <w:rsid w:val="00CB7F1A"/>
    <w:rsid w:val="00CC0168"/>
    <w:rsid w:val="00CC01E3"/>
    <w:rsid w:val="00CC0522"/>
    <w:rsid w:val="00CC1AEB"/>
    <w:rsid w:val="00CC3BE3"/>
    <w:rsid w:val="00CC3F0E"/>
    <w:rsid w:val="00CC41FB"/>
    <w:rsid w:val="00CC5044"/>
    <w:rsid w:val="00CC50D7"/>
    <w:rsid w:val="00CC53A4"/>
    <w:rsid w:val="00CC54AD"/>
    <w:rsid w:val="00CC576D"/>
    <w:rsid w:val="00CC5E9B"/>
    <w:rsid w:val="00CC62F0"/>
    <w:rsid w:val="00CC73A3"/>
    <w:rsid w:val="00CD01D2"/>
    <w:rsid w:val="00CD0F67"/>
    <w:rsid w:val="00CD10E9"/>
    <w:rsid w:val="00CD11A0"/>
    <w:rsid w:val="00CD18E5"/>
    <w:rsid w:val="00CD217A"/>
    <w:rsid w:val="00CD2999"/>
    <w:rsid w:val="00CD3059"/>
    <w:rsid w:val="00CD332C"/>
    <w:rsid w:val="00CD334E"/>
    <w:rsid w:val="00CD4B3D"/>
    <w:rsid w:val="00CD5249"/>
    <w:rsid w:val="00CD5614"/>
    <w:rsid w:val="00CD6A74"/>
    <w:rsid w:val="00CD6BF6"/>
    <w:rsid w:val="00CD765A"/>
    <w:rsid w:val="00CE042F"/>
    <w:rsid w:val="00CE058A"/>
    <w:rsid w:val="00CE05D3"/>
    <w:rsid w:val="00CE1925"/>
    <w:rsid w:val="00CE1C70"/>
    <w:rsid w:val="00CE2164"/>
    <w:rsid w:val="00CE220C"/>
    <w:rsid w:val="00CE3CD2"/>
    <w:rsid w:val="00CE41A7"/>
    <w:rsid w:val="00CE4516"/>
    <w:rsid w:val="00CE4913"/>
    <w:rsid w:val="00CE4A80"/>
    <w:rsid w:val="00CE5194"/>
    <w:rsid w:val="00CE6091"/>
    <w:rsid w:val="00CE617E"/>
    <w:rsid w:val="00CE6751"/>
    <w:rsid w:val="00CE6A68"/>
    <w:rsid w:val="00CE7A83"/>
    <w:rsid w:val="00CF00E7"/>
    <w:rsid w:val="00CF0A80"/>
    <w:rsid w:val="00CF1523"/>
    <w:rsid w:val="00CF1546"/>
    <w:rsid w:val="00CF1577"/>
    <w:rsid w:val="00CF1902"/>
    <w:rsid w:val="00CF1E5C"/>
    <w:rsid w:val="00CF2F1D"/>
    <w:rsid w:val="00CF4C22"/>
    <w:rsid w:val="00CF5F22"/>
    <w:rsid w:val="00CF60F0"/>
    <w:rsid w:val="00CF64B4"/>
    <w:rsid w:val="00CF6AA3"/>
    <w:rsid w:val="00CF6BF0"/>
    <w:rsid w:val="00CF745D"/>
    <w:rsid w:val="00CF79B3"/>
    <w:rsid w:val="00D00A9A"/>
    <w:rsid w:val="00D00BF5"/>
    <w:rsid w:val="00D012A0"/>
    <w:rsid w:val="00D0176D"/>
    <w:rsid w:val="00D01BD9"/>
    <w:rsid w:val="00D0216F"/>
    <w:rsid w:val="00D0289A"/>
    <w:rsid w:val="00D03191"/>
    <w:rsid w:val="00D03B18"/>
    <w:rsid w:val="00D05033"/>
    <w:rsid w:val="00D05AE9"/>
    <w:rsid w:val="00D07C16"/>
    <w:rsid w:val="00D102A8"/>
    <w:rsid w:val="00D1059F"/>
    <w:rsid w:val="00D1074A"/>
    <w:rsid w:val="00D1264B"/>
    <w:rsid w:val="00D12B81"/>
    <w:rsid w:val="00D12D23"/>
    <w:rsid w:val="00D136E8"/>
    <w:rsid w:val="00D13FC2"/>
    <w:rsid w:val="00D143D8"/>
    <w:rsid w:val="00D14DD7"/>
    <w:rsid w:val="00D15592"/>
    <w:rsid w:val="00D15BF4"/>
    <w:rsid w:val="00D160C5"/>
    <w:rsid w:val="00D160D9"/>
    <w:rsid w:val="00D17E3B"/>
    <w:rsid w:val="00D2035D"/>
    <w:rsid w:val="00D2191F"/>
    <w:rsid w:val="00D21C7C"/>
    <w:rsid w:val="00D22AF4"/>
    <w:rsid w:val="00D22D77"/>
    <w:rsid w:val="00D23855"/>
    <w:rsid w:val="00D23E62"/>
    <w:rsid w:val="00D243DB"/>
    <w:rsid w:val="00D24B67"/>
    <w:rsid w:val="00D26881"/>
    <w:rsid w:val="00D26EFC"/>
    <w:rsid w:val="00D27701"/>
    <w:rsid w:val="00D27734"/>
    <w:rsid w:val="00D27EFA"/>
    <w:rsid w:val="00D30066"/>
    <w:rsid w:val="00D311EA"/>
    <w:rsid w:val="00D3238F"/>
    <w:rsid w:val="00D32EB5"/>
    <w:rsid w:val="00D331FE"/>
    <w:rsid w:val="00D33A30"/>
    <w:rsid w:val="00D349EF"/>
    <w:rsid w:val="00D34A6F"/>
    <w:rsid w:val="00D35070"/>
    <w:rsid w:val="00D355EA"/>
    <w:rsid w:val="00D36C1C"/>
    <w:rsid w:val="00D37108"/>
    <w:rsid w:val="00D40A9C"/>
    <w:rsid w:val="00D40CA5"/>
    <w:rsid w:val="00D40DD1"/>
    <w:rsid w:val="00D41538"/>
    <w:rsid w:val="00D41710"/>
    <w:rsid w:val="00D4183C"/>
    <w:rsid w:val="00D42E4D"/>
    <w:rsid w:val="00D43397"/>
    <w:rsid w:val="00D433AC"/>
    <w:rsid w:val="00D4358A"/>
    <w:rsid w:val="00D43B2D"/>
    <w:rsid w:val="00D43BFE"/>
    <w:rsid w:val="00D440DC"/>
    <w:rsid w:val="00D447B2"/>
    <w:rsid w:val="00D44AB1"/>
    <w:rsid w:val="00D45817"/>
    <w:rsid w:val="00D46856"/>
    <w:rsid w:val="00D47621"/>
    <w:rsid w:val="00D50115"/>
    <w:rsid w:val="00D502DC"/>
    <w:rsid w:val="00D50B0B"/>
    <w:rsid w:val="00D50DB1"/>
    <w:rsid w:val="00D516AB"/>
    <w:rsid w:val="00D51EB0"/>
    <w:rsid w:val="00D5228F"/>
    <w:rsid w:val="00D53893"/>
    <w:rsid w:val="00D53FD9"/>
    <w:rsid w:val="00D541B8"/>
    <w:rsid w:val="00D553A5"/>
    <w:rsid w:val="00D55558"/>
    <w:rsid w:val="00D5591C"/>
    <w:rsid w:val="00D55F6F"/>
    <w:rsid w:val="00D56D5B"/>
    <w:rsid w:val="00D60327"/>
    <w:rsid w:val="00D613B3"/>
    <w:rsid w:val="00D625DA"/>
    <w:rsid w:val="00D6283F"/>
    <w:rsid w:val="00D62E95"/>
    <w:rsid w:val="00D62FCF"/>
    <w:rsid w:val="00D6403D"/>
    <w:rsid w:val="00D646DA"/>
    <w:rsid w:val="00D6625F"/>
    <w:rsid w:val="00D6663E"/>
    <w:rsid w:val="00D6679C"/>
    <w:rsid w:val="00D66A01"/>
    <w:rsid w:val="00D67487"/>
    <w:rsid w:val="00D67702"/>
    <w:rsid w:val="00D70C2A"/>
    <w:rsid w:val="00D7184B"/>
    <w:rsid w:val="00D71CF7"/>
    <w:rsid w:val="00D71D97"/>
    <w:rsid w:val="00D73472"/>
    <w:rsid w:val="00D746DD"/>
    <w:rsid w:val="00D74CE8"/>
    <w:rsid w:val="00D74F28"/>
    <w:rsid w:val="00D76F1F"/>
    <w:rsid w:val="00D77738"/>
    <w:rsid w:val="00D7774A"/>
    <w:rsid w:val="00D77D96"/>
    <w:rsid w:val="00D8013A"/>
    <w:rsid w:val="00D8061E"/>
    <w:rsid w:val="00D81300"/>
    <w:rsid w:val="00D814B2"/>
    <w:rsid w:val="00D817E5"/>
    <w:rsid w:val="00D838D5"/>
    <w:rsid w:val="00D839F3"/>
    <w:rsid w:val="00D84543"/>
    <w:rsid w:val="00D84FA8"/>
    <w:rsid w:val="00D85E34"/>
    <w:rsid w:val="00D87C8E"/>
    <w:rsid w:val="00D904CD"/>
    <w:rsid w:val="00D9121A"/>
    <w:rsid w:val="00D91510"/>
    <w:rsid w:val="00D9265D"/>
    <w:rsid w:val="00D93D13"/>
    <w:rsid w:val="00D93D3B"/>
    <w:rsid w:val="00D94C46"/>
    <w:rsid w:val="00D9687F"/>
    <w:rsid w:val="00D96D2C"/>
    <w:rsid w:val="00D96E0D"/>
    <w:rsid w:val="00D971A9"/>
    <w:rsid w:val="00D9788F"/>
    <w:rsid w:val="00D979B7"/>
    <w:rsid w:val="00D97ED7"/>
    <w:rsid w:val="00DA1121"/>
    <w:rsid w:val="00DA23A1"/>
    <w:rsid w:val="00DA2525"/>
    <w:rsid w:val="00DA353D"/>
    <w:rsid w:val="00DA4793"/>
    <w:rsid w:val="00DA4B3B"/>
    <w:rsid w:val="00DA4F58"/>
    <w:rsid w:val="00DA53DD"/>
    <w:rsid w:val="00DA5677"/>
    <w:rsid w:val="00DA66EF"/>
    <w:rsid w:val="00DA6CD2"/>
    <w:rsid w:val="00DA73EC"/>
    <w:rsid w:val="00DA7D31"/>
    <w:rsid w:val="00DB030A"/>
    <w:rsid w:val="00DB0CC0"/>
    <w:rsid w:val="00DB1070"/>
    <w:rsid w:val="00DB16FF"/>
    <w:rsid w:val="00DB1B23"/>
    <w:rsid w:val="00DB287A"/>
    <w:rsid w:val="00DB3AC8"/>
    <w:rsid w:val="00DB4374"/>
    <w:rsid w:val="00DB43E6"/>
    <w:rsid w:val="00DB55E4"/>
    <w:rsid w:val="00DB6712"/>
    <w:rsid w:val="00DB6CF5"/>
    <w:rsid w:val="00DB7AEE"/>
    <w:rsid w:val="00DC03A5"/>
    <w:rsid w:val="00DC0A8B"/>
    <w:rsid w:val="00DC0A9E"/>
    <w:rsid w:val="00DC0C40"/>
    <w:rsid w:val="00DC35A1"/>
    <w:rsid w:val="00DC3BFE"/>
    <w:rsid w:val="00DC401A"/>
    <w:rsid w:val="00DC4A1F"/>
    <w:rsid w:val="00DC5CE0"/>
    <w:rsid w:val="00DC5E83"/>
    <w:rsid w:val="00DC683E"/>
    <w:rsid w:val="00DC7350"/>
    <w:rsid w:val="00DC7BB8"/>
    <w:rsid w:val="00DD0406"/>
    <w:rsid w:val="00DD056B"/>
    <w:rsid w:val="00DD1824"/>
    <w:rsid w:val="00DD19EB"/>
    <w:rsid w:val="00DD260F"/>
    <w:rsid w:val="00DD372D"/>
    <w:rsid w:val="00DD3E37"/>
    <w:rsid w:val="00DD4668"/>
    <w:rsid w:val="00DD4D62"/>
    <w:rsid w:val="00DD5540"/>
    <w:rsid w:val="00DD59FD"/>
    <w:rsid w:val="00DD5C74"/>
    <w:rsid w:val="00DD64BE"/>
    <w:rsid w:val="00DD704A"/>
    <w:rsid w:val="00DE1827"/>
    <w:rsid w:val="00DE1906"/>
    <w:rsid w:val="00DE1CFC"/>
    <w:rsid w:val="00DE222B"/>
    <w:rsid w:val="00DE29B8"/>
    <w:rsid w:val="00DE2B78"/>
    <w:rsid w:val="00DE3994"/>
    <w:rsid w:val="00DE3E32"/>
    <w:rsid w:val="00DE41A6"/>
    <w:rsid w:val="00DE48F5"/>
    <w:rsid w:val="00DE60BD"/>
    <w:rsid w:val="00DE6637"/>
    <w:rsid w:val="00DE664F"/>
    <w:rsid w:val="00DE6832"/>
    <w:rsid w:val="00DE69A7"/>
    <w:rsid w:val="00DF0B81"/>
    <w:rsid w:val="00DF198B"/>
    <w:rsid w:val="00DF1B93"/>
    <w:rsid w:val="00DF1F40"/>
    <w:rsid w:val="00DF29F3"/>
    <w:rsid w:val="00DF2A96"/>
    <w:rsid w:val="00DF2D4B"/>
    <w:rsid w:val="00DF4832"/>
    <w:rsid w:val="00DF4D65"/>
    <w:rsid w:val="00DF5152"/>
    <w:rsid w:val="00DF529C"/>
    <w:rsid w:val="00DF5566"/>
    <w:rsid w:val="00DF65B0"/>
    <w:rsid w:val="00DF667F"/>
    <w:rsid w:val="00DF676F"/>
    <w:rsid w:val="00DF7022"/>
    <w:rsid w:val="00DF71E3"/>
    <w:rsid w:val="00E00988"/>
    <w:rsid w:val="00E009C5"/>
    <w:rsid w:val="00E00DC7"/>
    <w:rsid w:val="00E01290"/>
    <w:rsid w:val="00E01784"/>
    <w:rsid w:val="00E02795"/>
    <w:rsid w:val="00E02D07"/>
    <w:rsid w:val="00E03501"/>
    <w:rsid w:val="00E04231"/>
    <w:rsid w:val="00E04765"/>
    <w:rsid w:val="00E047CE"/>
    <w:rsid w:val="00E04A22"/>
    <w:rsid w:val="00E0539C"/>
    <w:rsid w:val="00E05411"/>
    <w:rsid w:val="00E05772"/>
    <w:rsid w:val="00E05BC1"/>
    <w:rsid w:val="00E0786C"/>
    <w:rsid w:val="00E0789C"/>
    <w:rsid w:val="00E07A76"/>
    <w:rsid w:val="00E11254"/>
    <w:rsid w:val="00E114CC"/>
    <w:rsid w:val="00E11C6B"/>
    <w:rsid w:val="00E12685"/>
    <w:rsid w:val="00E13922"/>
    <w:rsid w:val="00E16320"/>
    <w:rsid w:val="00E163D2"/>
    <w:rsid w:val="00E169B8"/>
    <w:rsid w:val="00E179FC"/>
    <w:rsid w:val="00E17E5C"/>
    <w:rsid w:val="00E2072A"/>
    <w:rsid w:val="00E20F92"/>
    <w:rsid w:val="00E21E06"/>
    <w:rsid w:val="00E22B18"/>
    <w:rsid w:val="00E23082"/>
    <w:rsid w:val="00E231D4"/>
    <w:rsid w:val="00E23D73"/>
    <w:rsid w:val="00E240DE"/>
    <w:rsid w:val="00E26305"/>
    <w:rsid w:val="00E26319"/>
    <w:rsid w:val="00E26BEC"/>
    <w:rsid w:val="00E26F05"/>
    <w:rsid w:val="00E271BF"/>
    <w:rsid w:val="00E2751D"/>
    <w:rsid w:val="00E27549"/>
    <w:rsid w:val="00E27FC6"/>
    <w:rsid w:val="00E301F0"/>
    <w:rsid w:val="00E32A30"/>
    <w:rsid w:val="00E337A1"/>
    <w:rsid w:val="00E3469F"/>
    <w:rsid w:val="00E34A27"/>
    <w:rsid w:val="00E35767"/>
    <w:rsid w:val="00E36587"/>
    <w:rsid w:val="00E377FE"/>
    <w:rsid w:val="00E401B2"/>
    <w:rsid w:val="00E4082A"/>
    <w:rsid w:val="00E408C4"/>
    <w:rsid w:val="00E40D5B"/>
    <w:rsid w:val="00E40E2C"/>
    <w:rsid w:val="00E4114F"/>
    <w:rsid w:val="00E42EBF"/>
    <w:rsid w:val="00E4302D"/>
    <w:rsid w:val="00E43278"/>
    <w:rsid w:val="00E432BF"/>
    <w:rsid w:val="00E435D5"/>
    <w:rsid w:val="00E446B2"/>
    <w:rsid w:val="00E4543F"/>
    <w:rsid w:val="00E45A8A"/>
    <w:rsid w:val="00E4635A"/>
    <w:rsid w:val="00E46B8A"/>
    <w:rsid w:val="00E472C1"/>
    <w:rsid w:val="00E474D6"/>
    <w:rsid w:val="00E475B1"/>
    <w:rsid w:val="00E500AD"/>
    <w:rsid w:val="00E51AED"/>
    <w:rsid w:val="00E51CF1"/>
    <w:rsid w:val="00E51F80"/>
    <w:rsid w:val="00E52B17"/>
    <w:rsid w:val="00E52FBB"/>
    <w:rsid w:val="00E532EB"/>
    <w:rsid w:val="00E53BDC"/>
    <w:rsid w:val="00E546FB"/>
    <w:rsid w:val="00E5565E"/>
    <w:rsid w:val="00E55715"/>
    <w:rsid w:val="00E56EE8"/>
    <w:rsid w:val="00E57BEB"/>
    <w:rsid w:val="00E57E96"/>
    <w:rsid w:val="00E60FA1"/>
    <w:rsid w:val="00E61784"/>
    <w:rsid w:val="00E61C5C"/>
    <w:rsid w:val="00E6263C"/>
    <w:rsid w:val="00E63EDE"/>
    <w:rsid w:val="00E646F0"/>
    <w:rsid w:val="00E64A16"/>
    <w:rsid w:val="00E65074"/>
    <w:rsid w:val="00E65D95"/>
    <w:rsid w:val="00E66374"/>
    <w:rsid w:val="00E66F38"/>
    <w:rsid w:val="00E671EE"/>
    <w:rsid w:val="00E67230"/>
    <w:rsid w:val="00E673A7"/>
    <w:rsid w:val="00E709EB"/>
    <w:rsid w:val="00E711F6"/>
    <w:rsid w:val="00E72A92"/>
    <w:rsid w:val="00E73136"/>
    <w:rsid w:val="00E736E1"/>
    <w:rsid w:val="00E756D6"/>
    <w:rsid w:val="00E7629C"/>
    <w:rsid w:val="00E76461"/>
    <w:rsid w:val="00E765D8"/>
    <w:rsid w:val="00E7708C"/>
    <w:rsid w:val="00E8011B"/>
    <w:rsid w:val="00E80F23"/>
    <w:rsid w:val="00E8116D"/>
    <w:rsid w:val="00E8147E"/>
    <w:rsid w:val="00E818F5"/>
    <w:rsid w:val="00E81D96"/>
    <w:rsid w:val="00E822F1"/>
    <w:rsid w:val="00E82932"/>
    <w:rsid w:val="00E829B7"/>
    <w:rsid w:val="00E82E44"/>
    <w:rsid w:val="00E84339"/>
    <w:rsid w:val="00E84469"/>
    <w:rsid w:val="00E84CD6"/>
    <w:rsid w:val="00E85319"/>
    <w:rsid w:val="00E87022"/>
    <w:rsid w:val="00E91784"/>
    <w:rsid w:val="00E9203A"/>
    <w:rsid w:val="00E93B4E"/>
    <w:rsid w:val="00E94E08"/>
    <w:rsid w:val="00E9520B"/>
    <w:rsid w:val="00E95DA7"/>
    <w:rsid w:val="00E9628A"/>
    <w:rsid w:val="00E96775"/>
    <w:rsid w:val="00E96DBB"/>
    <w:rsid w:val="00E97122"/>
    <w:rsid w:val="00EA12C0"/>
    <w:rsid w:val="00EA1748"/>
    <w:rsid w:val="00EA1A6A"/>
    <w:rsid w:val="00EA1B2A"/>
    <w:rsid w:val="00EA1F42"/>
    <w:rsid w:val="00EA2718"/>
    <w:rsid w:val="00EA3880"/>
    <w:rsid w:val="00EA50C7"/>
    <w:rsid w:val="00EA64EE"/>
    <w:rsid w:val="00EA6984"/>
    <w:rsid w:val="00EA6F66"/>
    <w:rsid w:val="00EB0665"/>
    <w:rsid w:val="00EB1149"/>
    <w:rsid w:val="00EB17D6"/>
    <w:rsid w:val="00EB18DD"/>
    <w:rsid w:val="00EB1D98"/>
    <w:rsid w:val="00EB2FC3"/>
    <w:rsid w:val="00EB312E"/>
    <w:rsid w:val="00EB387D"/>
    <w:rsid w:val="00EB3E08"/>
    <w:rsid w:val="00EB4585"/>
    <w:rsid w:val="00EB5799"/>
    <w:rsid w:val="00EB6F42"/>
    <w:rsid w:val="00EB763B"/>
    <w:rsid w:val="00EC03CF"/>
    <w:rsid w:val="00EC03DD"/>
    <w:rsid w:val="00EC12A1"/>
    <w:rsid w:val="00EC1DFD"/>
    <w:rsid w:val="00EC2498"/>
    <w:rsid w:val="00EC2DE6"/>
    <w:rsid w:val="00EC2ED3"/>
    <w:rsid w:val="00EC348F"/>
    <w:rsid w:val="00EC3765"/>
    <w:rsid w:val="00EC3BE7"/>
    <w:rsid w:val="00EC4F11"/>
    <w:rsid w:val="00EC595A"/>
    <w:rsid w:val="00EC6415"/>
    <w:rsid w:val="00EC72C7"/>
    <w:rsid w:val="00EC7C48"/>
    <w:rsid w:val="00ED0022"/>
    <w:rsid w:val="00ED028D"/>
    <w:rsid w:val="00ED0673"/>
    <w:rsid w:val="00ED0994"/>
    <w:rsid w:val="00ED1138"/>
    <w:rsid w:val="00ED12F1"/>
    <w:rsid w:val="00ED16B1"/>
    <w:rsid w:val="00ED2B68"/>
    <w:rsid w:val="00ED2EA0"/>
    <w:rsid w:val="00ED406C"/>
    <w:rsid w:val="00ED4180"/>
    <w:rsid w:val="00ED4472"/>
    <w:rsid w:val="00ED45A0"/>
    <w:rsid w:val="00ED45C1"/>
    <w:rsid w:val="00ED4834"/>
    <w:rsid w:val="00ED587A"/>
    <w:rsid w:val="00ED5D1F"/>
    <w:rsid w:val="00ED603E"/>
    <w:rsid w:val="00ED6397"/>
    <w:rsid w:val="00ED67CD"/>
    <w:rsid w:val="00ED70B0"/>
    <w:rsid w:val="00ED7929"/>
    <w:rsid w:val="00ED7F9F"/>
    <w:rsid w:val="00EE03B3"/>
    <w:rsid w:val="00EE0595"/>
    <w:rsid w:val="00EE18B2"/>
    <w:rsid w:val="00EE24CD"/>
    <w:rsid w:val="00EE3260"/>
    <w:rsid w:val="00EE35EA"/>
    <w:rsid w:val="00EE392C"/>
    <w:rsid w:val="00EE3A16"/>
    <w:rsid w:val="00EE4B87"/>
    <w:rsid w:val="00EE4FE0"/>
    <w:rsid w:val="00EE5663"/>
    <w:rsid w:val="00EE5919"/>
    <w:rsid w:val="00EE5AFB"/>
    <w:rsid w:val="00EE63A5"/>
    <w:rsid w:val="00EF0D69"/>
    <w:rsid w:val="00EF1186"/>
    <w:rsid w:val="00EF1931"/>
    <w:rsid w:val="00EF1C5A"/>
    <w:rsid w:val="00EF2657"/>
    <w:rsid w:val="00EF3D4D"/>
    <w:rsid w:val="00EF50A4"/>
    <w:rsid w:val="00EF5567"/>
    <w:rsid w:val="00EF5E7B"/>
    <w:rsid w:val="00EF5F5B"/>
    <w:rsid w:val="00EF6CB1"/>
    <w:rsid w:val="00EF7113"/>
    <w:rsid w:val="00EF7D53"/>
    <w:rsid w:val="00F00228"/>
    <w:rsid w:val="00F01731"/>
    <w:rsid w:val="00F01C75"/>
    <w:rsid w:val="00F01EFB"/>
    <w:rsid w:val="00F0219D"/>
    <w:rsid w:val="00F02289"/>
    <w:rsid w:val="00F038B6"/>
    <w:rsid w:val="00F03A1C"/>
    <w:rsid w:val="00F0579E"/>
    <w:rsid w:val="00F07483"/>
    <w:rsid w:val="00F10C8E"/>
    <w:rsid w:val="00F12D3A"/>
    <w:rsid w:val="00F13849"/>
    <w:rsid w:val="00F14991"/>
    <w:rsid w:val="00F1587C"/>
    <w:rsid w:val="00F15A81"/>
    <w:rsid w:val="00F162DE"/>
    <w:rsid w:val="00F17AF0"/>
    <w:rsid w:val="00F17C0C"/>
    <w:rsid w:val="00F17D92"/>
    <w:rsid w:val="00F20167"/>
    <w:rsid w:val="00F211F0"/>
    <w:rsid w:val="00F21554"/>
    <w:rsid w:val="00F22228"/>
    <w:rsid w:val="00F2314B"/>
    <w:rsid w:val="00F2336C"/>
    <w:rsid w:val="00F23546"/>
    <w:rsid w:val="00F2387B"/>
    <w:rsid w:val="00F23974"/>
    <w:rsid w:val="00F23AB4"/>
    <w:rsid w:val="00F23AF1"/>
    <w:rsid w:val="00F23E39"/>
    <w:rsid w:val="00F255DA"/>
    <w:rsid w:val="00F256F8"/>
    <w:rsid w:val="00F25F02"/>
    <w:rsid w:val="00F26403"/>
    <w:rsid w:val="00F265B5"/>
    <w:rsid w:val="00F26BA8"/>
    <w:rsid w:val="00F2769A"/>
    <w:rsid w:val="00F27B3A"/>
    <w:rsid w:val="00F3097A"/>
    <w:rsid w:val="00F30CF2"/>
    <w:rsid w:val="00F319BF"/>
    <w:rsid w:val="00F327E8"/>
    <w:rsid w:val="00F32C07"/>
    <w:rsid w:val="00F33D2D"/>
    <w:rsid w:val="00F33E8A"/>
    <w:rsid w:val="00F34532"/>
    <w:rsid w:val="00F3519C"/>
    <w:rsid w:val="00F3534C"/>
    <w:rsid w:val="00F355E2"/>
    <w:rsid w:val="00F36077"/>
    <w:rsid w:val="00F365DB"/>
    <w:rsid w:val="00F367AA"/>
    <w:rsid w:val="00F368C9"/>
    <w:rsid w:val="00F36D71"/>
    <w:rsid w:val="00F36F3A"/>
    <w:rsid w:val="00F36F7E"/>
    <w:rsid w:val="00F40005"/>
    <w:rsid w:val="00F405A3"/>
    <w:rsid w:val="00F40DC1"/>
    <w:rsid w:val="00F41422"/>
    <w:rsid w:val="00F417B6"/>
    <w:rsid w:val="00F41D30"/>
    <w:rsid w:val="00F420C2"/>
    <w:rsid w:val="00F42486"/>
    <w:rsid w:val="00F435AC"/>
    <w:rsid w:val="00F43FD1"/>
    <w:rsid w:val="00F440BB"/>
    <w:rsid w:val="00F446E3"/>
    <w:rsid w:val="00F4482A"/>
    <w:rsid w:val="00F47E0E"/>
    <w:rsid w:val="00F50114"/>
    <w:rsid w:val="00F50218"/>
    <w:rsid w:val="00F5067A"/>
    <w:rsid w:val="00F5079A"/>
    <w:rsid w:val="00F50C9F"/>
    <w:rsid w:val="00F50E27"/>
    <w:rsid w:val="00F51410"/>
    <w:rsid w:val="00F51E5B"/>
    <w:rsid w:val="00F5212D"/>
    <w:rsid w:val="00F52CCC"/>
    <w:rsid w:val="00F53333"/>
    <w:rsid w:val="00F54170"/>
    <w:rsid w:val="00F54EB7"/>
    <w:rsid w:val="00F551EF"/>
    <w:rsid w:val="00F55B88"/>
    <w:rsid w:val="00F563D1"/>
    <w:rsid w:val="00F56420"/>
    <w:rsid w:val="00F56E07"/>
    <w:rsid w:val="00F5717D"/>
    <w:rsid w:val="00F57A3C"/>
    <w:rsid w:val="00F57A96"/>
    <w:rsid w:val="00F601C3"/>
    <w:rsid w:val="00F60660"/>
    <w:rsid w:val="00F612A9"/>
    <w:rsid w:val="00F61CA0"/>
    <w:rsid w:val="00F62D0D"/>
    <w:rsid w:val="00F63029"/>
    <w:rsid w:val="00F6372C"/>
    <w:rsid w:val="00F6703C"/>
    <w:rsid w:val="00F67839"/>
    <w:rsid w:val="00F70351"/>
    <w:rsid w:val="00F70978"/>
    <w:rsid w:val="00F7121C"/>
    <w:rsid w:val="00F717ED"/>
    <w:rsid w:val="00F72EB9"/>
    <w:rsid w:val="00F73306"/>
    <w:rsid w:val="00F73702"/>
    <w:rsid w:val="00F73E29"/>
    <w:rsid w:val="00F7465C"/>
    <w:rsid w:val="00F75763"/>
    <w:rsid w:val="00F75E3C"/>
    <w:rsid w:val="00F75EEE"/>
    <w:rsid w:val="00F76292"/>
    <w:rsid w:val="00F76432"/>
    <w:rsid w:val="00F77F82"/>
    <w:rsid w:val="00F80376"/>
    <w:rsid w:val="00F80BAB"/>
    <w:rsid w:val="00F80C84"/>
    <w:rsid w:val="00F80FC5"/>
    <w:rsid w:val="00F812F3"/>
    <w:rsid w:val="00F81F44"/>
    <w:rsid w:val="00F84251"/>
    <w:rsid w:val="00F843D0"/>
    <w:rsid w:val="00F8442F"/>
    <w:rsid w:val="00F84BC9"/>
    <w:rsid w:val="00F84C18"/>
    <w:rsid w:val="00F85619"/>
    <w:rsid w:val="00F85D14"/>
    <w:rsid w:val="00F86DFC"/>
    <w:rsid w:val="00F87206"/>
    <w:rsid w:val="00F876E0"/>
    <w:rsid w:val="00F87835"/>
    <w:rsid w:val="00F90905"/>
    <w:rsid w:val="00F90BA1"/>
    <w:rsid w:val="00F924AA"/>
    <w:rsid w:val="00F9480A"/>
    <w:rsid w:val="00F9484B"/>
    <w:rsid w:val="00F950E0"/>
    <w:rsid w:val="00F955AC"/>
    <w:rsid w:val="00F957EE"/>
    <w:rsid w:val="00F96104"/>
    <w:rsid w:val="00F96530"/>
    <w:rsid w:val="00F968A0"/>
    <w:rsid w:val="00F96E7D"/>
    <w:rsid w:val="00F97596"/>
    <w:rsid w:val="00F976AA"/>
    <w:rsid w:val="00FA05D1"/>
    <w:rsid w:val="00FA116E"/>
    <w:rsid w:val="00FA2D2E"/>
    <w:rsid w:val="00FA466A"/>
    <w:rsid w:val="00FA4BF0"/>
    <w:rsid w:val="00FA557A"/>
    <w:rsid w:val="00FA565A"/>
    <w:rsid w:val="00FA5AFA"/>
    <w:rsid w:val="00FA6106"/>
    <w:rsid w:val="00FA68EC"/>
    <w:rsid w:val="00FA6B0A"/>
    <w:rsid w:val="00FA6D8D"/>
    <w:rsid w:val="00FB0112"/>
    <w:rsid w:val="00FB046F"/>
    <w:rsid w:val="00FB0512"/>
    <w:rsid w:val="00FB08E1"/>
    <w:rsid w:val="00FB0FEA"/>
    <w:rsid w:val="00FB1B42"/>
    <w:rsid w:val="00FB2348"/>
    <w:rsid w:val="00FB367A"/>
    <w:rsid w:val="00FB3BB5"/>
    <w:rsid w:val="00FB3BD2"/>
    <w:rsid w:val="00FB429D"/>
    <w:rsid w:val="00FB4AE9"/>
    <w:rsid w:val="00FB4B48"/>
    <w:rsid w:val="00FB53E5"/>
    <w:rsid w:val="00FB566E"/>
    <w:rsid w:val="00FB71AD"/>
    <w:rsid w:val="00FB76C7"/>
    <w:rsid w:val="00FB7DBF"/>
    <w:rsid w:val="00FB7EBA"/>
    <w:rsid w:val="00FC02B0"/>
    <w:rsid w:val="00FC07ED"/>
    <w:rsid w:val="00FC084C"/>
    <w:rsid w:val="00FC1E2D"/>
    <w:rsid w:val="00FC2260"/>
    <w:rsid w:val="00FC295E"/>
    <w:rsid w:val="00FC2DEA"/>
    <w:rsid w:val="00FC2DF7"/>
    <w:rsid w:val="00FC2F75"/>
    <w:rsid w:val="00FC3614"/>
    <w:rsid w:val="00FC5F66"/>
    <w:rsid w:val="00FC61A7"/>
    <w:rsid w:val="00FC700E"/>
    <w:rsid w:val="00FC7116"/>
    <w:rsid w:val="00FC7B60"/>
    <w:rsid w:val="00FD010F"/>
    <w:rsid w:val="00FD0285"/>
    <w:rsid w:val="00FD0479"/>
    <w:rsid w:val="00FD1F08"/>
    <w:rsid w:val="00FD2074"/>
    <w:rsid w:val="00FD218C"/>
    <w:rsid w:val="00FD2412"/>
    <w:rsid w:val="00FD2EEA"/>
    <w:rsid w:val="00FD3920"/>
    <w:rsid w:val="00FD43B8"/>
    <w:rsid w:val="00FD4DA7"/>
    <w:rsid w:val="00FD574A"/>
    <w:rsid w:val="00FD6042"/>
    <w:rsid w:val="00FD64A9"/>
    <w:rsid w:val="00FD69D4"/>
    <w:rsid w:val="00FD71EF"/>
    <w:rsid w:val="00FE041C"/>
    <w:rsid w:val="00FE461B"/>
    <w:rsid w:val="00FE5060"/>
    <w:rsid w:val="00FE54F4"/>
    <w:rsid w:val="00FE6658"/>
    <w:rsid w:val="00FF09B5"/>
    <w:rsid w:val="00FF0DF9"/>
    <w:rsid w:val="00FF1A37"/>
    <w:rsid w:val="00FF20DF"/>
    <w:rsid w:val="00FF2199"/>
    <w:rsid w:val="00FF2551"/>
    <w:rsid w:val="00FF265D"/>
    <w:rsid w:val="00FF2A65"/>
    <w:rsid w:val="00FF3FDE"/>
    <w:rsid w:val="00FF52B8"/>
    <w:rsid w:val="00FF65C6"/>
    <w:rsid w:val="00FF7412"/>
    <w:rsid w:val="03AA590D"/>
    <w:rsid w:val="046375F7"/>
    <w:rsid w:val="09995BB6"/>
    <w:rsid w:val="0A1C125D"/>
    <w:rsid w:val="0A63AE8E"/>
    <w:rsid w:val="0AB36280"/>
    <w:rsid w:val="22387D14"/>
    <w:rsid w:val="22CD1389"/>
    <w:rsid w:val="23B006C7"/>
    <w:rsid w:val="2AC15FED"/>
    <w:rsid w:val="2F4C4D6D"/>
    <w:rsid w:val="38C12A96"/>
    <w:rsid w:val="3C1D613A"/>
    <w:rsid w:val="3F6894BB"/>
    <w:rsid w:val="4281D706"/>
    <w:rsid w:val="463B8155"/>
    <w:rsid w:val="4710D0C8"/>
    <w:rsid w:val="4BD367DE"/>
    <w:rsid w:val="4E4050C8"/>
    <w:rsid w:val="4F8B5788"/>
    <w:rsid w:val="50DA273D"/>
    <w:rsid w:val="53624122"/>
    <w:rsid w:val="5423D840"/>
    <w:rsid w:val="580AD617"/>
    <w:rsid w:val="63B6C81C"/>
    <w:rsid w:val="698414C3"/>
    <w:rsid w:val="6B9A3498"/>
    <w:rsid w:val="6D6DBFAE"/>
    <w:rsid w:val="710A2BB8"/>
    <w:rsid w:val="714390C3"/>
    <w:rsid w:val="7C4B6510"/>
    <w:rsid w:val="7F4B7505"/>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3B8155"/>
  <w15:docId w15:val="{14C1E473-3195-7B40-ADE0-26395A741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en-US" w:bidi="ar-SA"/>
      </w:rPr>
    </w:rPrDefault>
    <w:pPrDefault>
      <w:pPr>
        <w:spacing w:after="16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1FAC"/>
    <w:pPr>
      <w:spacing w:line="480" w:lineRule="auto"/>
    </w:pPr>
    <w:rPr>
      <w:sz w:val="24"/>
      <w:lang w:val="en-US"/>
    </w:rPr>
  </w:style>
  <w:style w:type="paragraph" w:styleId="Titre1">
    <w:name w:val="heading 1"/>
    <w:basedOn w:val="Normal"/>
    <w:next w:val="Normal"/>
    <w:link w:val="Titre1Car"/>
    <w:uiPriority w:val="9"/>
    <w:qFormat/>
    <w:rsid w:val="002D51D7"/>
    <w:pPr>
      <w:keepNext/>
      <w:keepLines/>
      <w:numPr>
        <w:numId w:val="21"/>
      </w:numPr>
      <w:spacing w:before="240" w:after="0"/>
      <w:outlineLvl w:val="0"/>
    </w:pPr>
    <w:rPr>
      <w:rFonts w:eastAsiaTheme="majorEastAsia" w:cstheme="minorHAnsi"/>
      <w:b/>
      <w:color w:val="262626" w:themeColor="text1" w:themeTint="D9"/>
      <w:sz w:val="32"/>
      <w:szCs w:val="32"/>
    </w:rPr>
  </w:style>
  <w:style w:type="paragraph" w:styleId="Titre2">
    <w:name w:val="heading 2"/>
    <w:basedOn w:val="Normal"/>
    <w:next w:val="Normal"/>
    <w:link w:val="Titre2Car"/>
    <w:uiPriority w:val="9"/>
    <w:unhideWhenUsed/>
    <w:qFormat/>
    <w:rsid w:val="00292AFD"/>
    <w:pPr>
      <w:keepNext/>
      <w:keepLines/>
      <w:numPr>
        <w:ilvl w:val="1"/>
        <w:numId w:val="2"/>
      </w:numPr>
      <w:spacing w:before="40" w:after="0"/>
      <w:ind w:left="0" w:firstLine="0"/>
      <w:outlineLvl w:val="1"/>
    </w:pPr>
    <w:rPr>
      <w:rFonts w:asciiTheme="majorHAnsi" w:eastAsiaTheme="majorEastAsia" w:hAnsiTheme="majorHAnsi" w:cstheme="majorBidi"/>
      <w:b/>
      <w:color w:val="000000" w:themeColor="text1"/>
      <w:sz w:val="28"/>
      <w:szCs w:val="28"/>
      <w:lang w:val="en-GB"/>
    </w:rPr>
  </w:style>
  <w:style w:type="paragraph" w:styleId="Titre3">
    <w:name w:val="heading 3"/>
    <w:basedOn w:val="Normal"/>
    <w:next w:val="Normal"/>
    <w:link w:val="Titre3Car"/>
    <w:uiPriority w:val="9"/>
    <w:unhideWhenUsed/>
    <w:qFormat/>
    <w:rsid w:val="00DB1B23"/>
    <w:pPr>
      <w:keepNext/>
      <w:keepLines/>
      <w:numPr>
        <w:ilvl w:val="2"/>
        <w:numId w:val="21"/>
      </w:numPr>
      <w:spacing w:before="40" w:after="0"/>
      <w:ind w:left="1224"/>
      <w:outlineLvl w:val="2"/>
    </w:pPr>
    <w:rPr>
      <w:rFonts w:asciiTheme="majorHAnsi" w:eastAsiaTheme="majorEastAsia" w:hAnsiTheme="majorHAnsi" w:cstheme="majorBidi"/>
      <w:b/>
      <w:color w:val="0D0D0D" w:themeColor="text1" w:themeTint="F2"/>
      <w:szCs w:val="24"/>
    </w:rPr>
  </w:style>
  <w:style w:type="paragraph" w:styleId="Titre4">
    <w:name w:val="heading 4"/>
    <w:basedOn w:val="Normal"/>
    <w:next w:val="Normal"/>
    <w:link w:val="Titre4Car"/>
    <w:uiPriority w:val="9"/>
    <w:unhideWhenUsed/>
    <w:qFormat/>
    <w:rsid w:val="00273282"/>
    <w:pPr>
      <w:outlineLvl w:val="3"/>
    </w:pPr>
    <w:rPr>
      <w:rFonts w:cstheme="minorHAnsi"/>
      <w:b/>
    </w:rPr>
  </w:style>
  <w:style w:type="paragraph" w:styleId="Titre5">
    <w:name w:val="heading 5"/>
    <w:basedOn w:val="Normal"/>
    <w:next w:val="Normal"/>
    <w:link w:val="Titre5Car"/>
    <w:uiPriority w:val="9"/>
    <w:semiHidden/>
    <w:unhideWhenUsed/>
    <w:qFormat/>
    <w:rsid w:val="00534877"/>
    <w:pPr>
      <w:keepNext/>
      <w:keepLines/>
      <w:spacing w:before="40" w:after="0"/>
      <w:outlineLvl w:val="4"/>
    </w:pPr>
    <w:rPr>
      <w:rFonts w:asciiTheme="majorHAnsi" w:eastAsiaTheme="majorEastAsia" w:hAnsiTheme="majorHAnsi" w:cstheme="majorBidi"/>
      <w:color w:val="404040" w:themeColor="text1" w:themeTint="BF"/>
    </w:rPr>
  </w:style>
  <w:style w:type="paragraph" w:styleId="Titre6">
    <w:name w:val="heading 6"/>
    <w:basedOn w:val="Normal"/>
    <w:next w:val="Normal"/>
    <w:link w:val="Titre6Car"/>
    <w:uiPriority w:val="9"/>
    <w:semiHidden/>
    <w:unhideWhenUsed/>
    <w:qFormat/>
    <w:rsid w:val="00534877"/>
    <w:pPr>
      <w:keepNext/>
      <w:keepLines/>
      <w:spacing w:before="40" w:after="0"/>
      <w:outlineLvl w:val="5"/>
    </w:pPr>
    <w:rPr>
      <w:rFonts w:asciiTheme="majorHAnsi" w:eastAsiaTheme="majorEastAsia" w:hAnsiTheme="majorHAnsi" w:cstheme="majorBidi"/>
    </w:rPr>
  </w:style>
  <w:style w:type="paragraph" w:styleId="Titre7">
    <w:name w:val="heading 7"/>
    <w:basedOn w:val="Normal"/>
    <w:next w:val="Normal"/>
    <w:link w:val="Titre7Car"/>
    <w:uiPriority w:val="9"/>
    <w:semiHidden/>
    <w:unhideWhenUsed/>
    <w:qFormat/>
    <w:rsid w:val="00534877"/>
    <w:pPr>
      <w:keepNext/>
      <w:keepLines/>
      <w:spacing w:before="40" w:after="0"/>
      <w:outlineLvl w:val="6"/>
    </w:pPr>
    <w:rPr>
      <w:rFonts w:asciiTheme="majorHAnsi" w:eastAsiaTheme="majorEastAsia" w:hAnsiTheme="majorHAnsi" w:cstheme="majorBidi"/>
      <w:i/>
      <w:iCs/>
    </w:rPr>
  </w:style>
  <w:style w:type="paragraph" w:styleId="Titre8">
    <w:name w:val="heading 8"/>
    <w:basedOn w:val="Normal"/>
    <w:next w:val="Normal"/>
    <w:link w:val="Titre8Car"/>
    <w:uiPriority w:val="9"/>
    <w:semiHidden/>
    <w:unhideWhenUsed/>
    <w:qFormat/>
    <w:rsid w:val="00534877"/>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Titre9">
    <w:name w:val="heading 9"/>
    <w:basedOn w:val="Normal"/>
    <w:next w:val="Normal"/>
    <w:link w:val="Titre9Car"/>
    <w:uiPriority w:val="9"/>
    <w:semiHidden/>
    <w:unhideWhenUsed/>
    <w:qFormat/>
    <w:rsid w:val="00534877"/>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94740"/>
    <w:pPr>
      <w:ind w:left="720"/>
      <w:contextualSpacing/>
    </w:pPr>
  </w:style>
  <w:style w:type="character" w:styleId="Lienhypertexte">
    <w:name w:val="Hyperlink"/>
    <w:basedOn w:val="Policepardfaut"/>
    <w:unhideWhenUsed/>
    <w:rsid w:val="00226B72"/>
    <w:rPr>
      <w:color w:val="0000FF"/>
      <w:u w:val="single"/>
    </w:rPr>
  </w:style>
  <w:style w:type="character" w:customStyle="1" w:styleId="Titre1Car">
    <w:name w:val="Titre 1 Car"/>
    <w:basedOn w:val="Policepardfaut"/>
    <w:link w:val="Titre1"/>
    <w:uiPriority w:val="9"/>
    <w:rsid w:val="00534877"/>
    <w:rPr>
      <w:rFonts w:eastAsiaTheme="majorEastAsia" w:cstheme="minorHAnsi"/>
      <w:b/>
      <w:color w:val="262626" w:themeColor="text1" w:themeTint="D9"/>
      <w:sz w:val="32"/>
      <w:szCs w:val="32"/>
      <w:lang w:val="en-US"/>
    </w:rPr>
  </w:style>
  <w:style w:type="character" w:customStyle="1" w:styleId="Titre2Car">
    <w:name w:val="Titre 2 Car"/>
    <w:basedOn w:val="Policepardfaut"/>
    <w:link w:val="Titre2"/>
    <w:uiPriority w:val="9"/>
    <w:rsid w:val="00292AFD"/>
    <w:rPr>
      <w:rFonts w:asciiTheme="majorHAnsi" w:eastAsiaTheme="majorEastAsia" w:hAnsiTheme="majorHAnsi" w:cstheme="majorBidi"/>
      <w:b/>
      <w:color w:val="000000" w:themeColor="text1"/>
      <w:sz w:val="28"/>
      <w:szCs w:val="28"/>
      <w:lang w:val="en-GB"/>
    </w:rPr>
  </w:style>
  <w:style w:type="character" w:customStyle="1" w:styleId="Titre3Car">
    <w:name w:val="Titre 3 Car"/>
    <w:basedOn w:val="Policepardfaut"/>
    <w:link w:val="Titre3"/>
    <w:uiPriority w:val="9"/>
    <w:rsid w:val="00534877"/>
    <w:rPr>
      <w:rFonts w:asciiTheme="majorHAnsi" w:eastAsiaTheme="majorEastAsia" w:hAnsiTheme="majorHAnsi" w:cstheme="majorBidi"/>
      <w:b/>
      <w:color w:val="0D0D0D" w:themeColor="text1" w:themeTint="F2"/>
      <w:sz w:val="24"/>
      <w:szCs w:val="24"/>
      <w:lang w:val="en-US"/>
    </w:rPr>
  </w:style>
  <w:style w:type="character" w:customStyle="1" w:styleId="Titre4Car">
    <w:name w:val="Titre 4 Car"/>
    <w:basedOn w:val="Policepardfaut"/>
    <w:link w:val="Titre4"/>
    <w:uiPriority w:val="9"/>
    <w:rsid w:val="00534877"/>
    <w:rPr>
      <w:rFonts w:cstheme="minorHAnsi"/>
      <w:b/>
      <w:sz w:val="24"/>
      <w:lang w:val="en-US"/>
    </w:rPr>
  </w:style>
  <w:style w:type="character" w:customStyle="1" w:styleId="Titre5Car">
    <w:name w:val="Titre 5 Car"/>
    <w:basedOn w:val="Policepardfaut"/>
    <w:link w:val="Titre5"/>
    <w:uiPriority w:val="9"/>
    <w:semiHidden/>
    <w:rsid w:val="00534877"/>
    <w:rPr>
      <w:rFonts w:asciiTheme="majorHAnsi" w:eastAsiaTheme="majorEastAsia" w:hAnsiTheme="majorHAnsi" w:cstheme="majorBidi"/>
      <w:color w:val="404040" w:themeColor="text1" w:themeTint="BF"/>
    </w:rPr>
  </w:style>
  <w:style w:type="character" w:customStyle="1" w:styleId="Titre6Car">
    <w:name w:val="Titre 6 Car"/>
    <w:basedOn w:val="Policepardfaut"/>
    <w:link w:val="Titre6"/>
    <w:uiPriority w:val="9"/>
    <w:semiHidden/>
    <w:rsid w:val="00534877"/>
    <w:rPr>
      <w:rFonts w:asciiTheme="majorHAnsi" w:eastAsiaTheme="majorEastAsia" w:hAnsiTheme="majorHAnsi" w:cstheme="majorBidi"/>
    </w:rPr>
  </w:style>
  <w:style w:type="character" w:customStyle="1" w:styleId="Titre7Car">
    <w:name w:val="Titre 7 Car"/>
    <w:basedOn w:val="Policepardfaut"/>
    <w:link w:val="Titre7"/>
    <w:uiPriority w:val="9"/>
    <w:semiHidden/>
    <w:rsid w:val="00534877"/>
    <w:rPr>
      <w:rFonts w:asciiTheme="majorHAnsi" w:eastAsiaTheme="majorEastAsia" w:hAnsiTheme="majorHAnsi" w:cstheme="majorBidi"/>
      <w:i/>
      <w:iCs/>
    </w:rPr>
  </w:style>
  <w:style w:type="character" w:customStyle="1" w:styleId="Titre8Car">
    <w:name w:val="Titre 8 Car"/>
    <w:basedOn w:val="Policepardfaut"/>
    <w:link w:val="Titre8"/>
    <w:uiPriority w:val="9"/>
    <w:semiHidden/>
    <w:rsid w:val="00534877"/>
    <w:rPr>
      <w:rFonts w:asciiTheme="majorHAnsi" w:eastAsiaTheme="majorEastAsia" w:hAnsiTheme="majorHAnsi" w:cstheme="majorBidi"/>
      <w:color w:val="262626" w:themeColor="text1" w:themeTint="D9"/>
      <w:sz w:val="21"/>
      <w:szCs w:val="21"/>
    </w:rPr>
  </w:style>
  <w:style w:type="character" w:customStyle="1" w:styleId="Titre9Car">
    <w:name w:val="Titre 9 Car"/>
    <w:basedOn w:val="Policepardfaut"/>
    <w:link w:val="Titre9"/>
    <w:uiPriority w:val="9"/>
    <w:semiHidden/>
    <w:rsid w:val="00534877"/>
    <w:rPr>
      <w:rFonts w:asciiTheme="majorHAnsi" w:eastAsiaTheme="majorEastAsia" w:hAnsiTheme="majorHAnsi" w:cstheme="majorBidi"/>
      <w:i/>
      <w:iCs/>
      <w:color w:val="262626" w:themeColor="text1" w:themeTint="D9"/>
      <w:sz w:val="21"/>
      <w:szCs w:val="21"/>
    </w:rPr>
  </w:style>
  <w:style w:type="paragraph" w:styleId="Titre">
    <w:name w:val="Title"/>
    <w:basedOn w:val="Normal"/>
    <w:next w:val="Normal"/>
    <w:link w:val="TitreCar"/>
    <w:uiPriority w:val="10"/>
    <w:qFormat/>
    <w:rsid w:val="00534877"/>
    <w:pPr>
      <w:spacing w:after="0" w:line="240" w:lineRule="auto"/>
      <w:contextualSpacing/>
    </w:pPr>
    <w:rPr>
      <w:rFonts w:asciiTheme="majorHAnsi" w:eastAsiaTheme="majorEastAsia" w:hAnsiTheme="majorHAnsi" w:cstheme="majorBidi"/>
      <w:spacing w:val="-10"/>
      <w:sz w:val="56"/>
      <w:szCs w:val="56"/>
    </w:rPr>
  </w:style>
  <w:style w:type="character" w:customStyle="1" w:styleId="TitreCar">
    <w:name w:val="Titre Car"/>
    <w:basedOn w:val="Policepardfaut"/>
    <w:link w:val="Titre"/>
    <w:uiPriority w:val="10"/>
    <w:rsid w:val="00534877"/>
    <w:rPr>
      <w:rFonts w:asciiTheme="majorHAnsi" w:eastAsiaTheme="majorEastAsia" w:hAnsiTheme="majorHAnsi" w:cstheme="majorBidi"/>
      <w:spacing w:val="-10"/>
      <w:sz w:val="56"/>
      <w:szCs w:val="56"/>
    </w:rPr>
  </w:style>
  <w:style w:type="character" w:customStyle="1" w:styleId="fontstyle01">
    <w:name w:val="fontstyle01"/>
    <w:basedOn w:val="Policepardfaut"/>
    <w:rsid w:val="000E059C"/>
    <w:rPr>
      <w:rFonts w:ascii="Calibri-Bold" w:hAnsi="Calibri-Bold" w:hint="default"/>
      <w:b/>
      <w:bCs/>
      <w:i w:val="0"/>
      <w:iCs w:val="0"/>
      <w:color w:val="000000"/>
      <w:sz w:val="24"/>
      <w:szCs w:val="24"/>
    </w:rPr>
  </w:style>
  <w:style w:type="paragraph" w:styleId="Lgende">
    <w:name w:val="caption"/>
    <w:basedOn w:val="Normal"/>
    <w:next w:val="Normal"/>
    <w:uiPriority w:val="35"/>
    <w:unhideWhenUsed/>
    <w:qFormat/>
    <w:rsid w:val="00534877"/>
    <w:pPr>
      <w:spacing w:after="200" w:line="240" w:lineRule="auto"/>
    </w:pPr>
    <w:rPr>
      <w:i/>
      <w:iCs/>
      <w:color w:val="44546A" w:themeColor="text2"/>
      <w:sz w:val="18"/>
      <w:szCs w:val="18"/>
    </w:rPr>
  </w:style>
  <w:style w:type="paragraph" w:styleId="Sous-titre">
    <w:name w:val="Subtitle"/>
    <w:basedOn w:val="Normal"/>
    <w:next w:val="Normal"/>
    <w:link w:val="Sous-titreCar"/>
    <w:uiPriority w:val="11"/>
    <w:qFormat/>
    <w:rsid w:val="00534877"/>
    <w:pPr>
      <w:numPr>
        <w:ilvl w:val="1"/>
      </w:numPr>
    </w:pPr>
    <w:rPr>
      <w:color w:val="5A5A5A" w:themeColor="text1" w:themeTint="A5"/>
      <w:spacing w:val="15"/>
    </w:rPr>
  </w:style>
  <w:style w:type="character" w:customStyle="1" w:styleId="Sous-titreCar">
    <w:name w:val="Sous-titre Car"/>
    <w:basedOn w:val="Policepardfaut"/>
    <w:link w:val="Sous-titre"/>
    <w:uiPriority w:val="11"/>
    <w:rsid w:val="00534877"/>
    <w:rPr>
      <w:color w:val="5A5A5A" w:themeColor="text1" w:themeTint="A5"/>
      <w:spacing w:val="15"/>
    </w:rPr>
  </w:style>
  <w:style w:type="character" w:styleId="lev">
    <w:name w:val="Strong"/>
    <w:basedOn w:val="Policepardfaut"/>
    <w:uiPriority w:val="22"/>
    <w:qFormat/>
    <w:rsid w:val="00534877"/>
    <w:rPr>
      <w:b/>
      <w:bCs/>
      <w:color w:val="auto"/>
    </w:rPr>
  </w:style>
  <w:style w:type="character" w:styleId="Accentuation">
    <w:name w:val="Emphasis"/>
    <w:basedOn w:val="Policepardfaut"/>
    <w:uiPriority w:val="20"/>
    <w:qFormat/>
    <w:rsid w:val="00534877"/>
    <w:rPr>
      <w:i/>
      <w:iCs/>
      <w:color w:val="auto"/>
    </w:rPr>
  </w:style>
  <w:style w:type="paragraph" w:styleId="Sansinterligne">
    <w:name w:val="No Spacing"/>
    <w:uiPriority w:val="1"/>
    <w:qFormat/>
    <w:rsid w:val="00534877"/>
    <w:pPr>
      <w:spacing w:after="0" w:line="240" w:lineRule="auto"/>
    </w:pPr>
  </w:style>
  <w:style w:type="paragraph" w:styleId="Citation">
    <w:name w:val="Quote"/>
    <w:basedOn w:val="Normal"/>
    <w:next w:val="Normal"/>
    <w:link w:val="CitationCar"/>
    <w:uiPriority w:val="29"/>
    <w:qFormat/>
    <w:rsid w:val="00534877"/>
    <w:pPr>
      <w:spacing w:before="200"/>
      <w:ind w:left="864" w:right="864"/>
    </w:pPr>
    <w:rPr>
      <w:i/>
      <w:iCs/>
      <w:color w:val="404040" w:themeColor="text1" w:themeTint="BF"/>
    </w:rPr>
  </w:style>
  <w:style w:type="character" w:customStyle="1" w:styleId="CitationCar">
    <w:name w:val="Citation Car"/>
    <w:basedOn w:val="Policepardfaut"/>
    <w:link w:val="Citation"/>
    <w:uiPriority w:val="29"/>
    <w:rsid w:val="00534877"/>
    <w:rPr>
      <w:i/>
      <w:iCs/>
      <w:color w:val="404040" w:themeColor="text1" w:themeTint="BF"/>
    </w:rPr>
  </w:style>
  <w:style w:type="paragraph" w:styleId="Citationintense">
    <w:name w:val="Intense Quote"/>
    <w:basedOn w:val="Normal"/>
    <w:next w:val="Normal"/>
    <w:link w:val="CitationintenseCar"/>
    <w:uiPriority w:val="30"/>
    <w:qFormat/>
    <w:rsid w:val="00534877"/>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CitationintenseCar">
    <w:name w:val="Citation intense Car"/>
    <w:basedOn w:val="Policepardfaut"/>
    <w:link w:val="Citationintense"/>
    <w:uiPriority w:val="30"/>
    <w:rsid w:val="00534877"/>
    <w:rPr>
      <w:i/>
      <w:iCs/>
      <w:color w:val="404040" w:themeColor="text1" w:themeTint="BF"/>
    </w:rPr>
  </w:style>
  <w:style w:type="character" w:styleId="Accentuationlgre">
    <w:name w:val="Subtle Emphasis"/>
    <w:basedOn w:val="Policepardfaut"/>
    <w:uiPriority w:val="19"/>
    <w:qFormat/>
    <w:rsid w:val="00534877"/>
    <w:rPr>
      <w:i/>
      <w:iCs/>
      <w:color w:val="404040" w:themeColor="text1" w:themeTint="BF"/>
    </w:rPr>
  </w:style>
  <w:style w:type="character" w:styleId="Accentuationintense">
    <w:name w:val="Intense Emphasis"/>
    <w:basedOn w:val="Policepardfaut"/>
    <w:uiPriority w:val="21"/>
    <w:qFormat/>
    <w:rsid w:val="00534877"/>
    <w:rPr>
      <w:b/>
      <w:bCs/>
      <w:i/>
      <w:iCs/>
      <w:color w:val="auto"/>
    </w:rPr>
  </w:style>
  <w:style w:type="character" w:styleId="Rfrencelgre">
    <w:name w:val="Subtle Reference"/>
    <w:basedOn w:val="Policepardfaut"/>
    <w:uiPriority w:val="31"/>
    <w:qFormat/>
    <w:rsid w:val="00534877"/>
    <w:rPr>
      <w:smallCaps/>
      <w:color w:val="404040" w:themeColor="text1" w:themeTint="BF"/>
    </w:rPr>
  </w:style>
  <w:style w:type="character" w:styleId="Rfrenceintense">
    <w:name w:val="Intense Reference"/>
    <w:basedOn w:val="Policepardfaut"/>
    <w:uiPriority w:val="32"/>
    <w:qFormat/>
    <w:rsid w:val="00534877"/>
    <w:rPr>
      <w:b/>
      <w:bCs/>
      <w:smallCaps/>
      <w:color w:val="404040" w:themeColor="text1" w:themeTint="BF"/>
      <w:spacing w:val="5"/>
    </w:rPr>
  </w:style>
  <w:style w:type="character" w:styleId="Titredulivre">
    <w:name w:val="Book Title"/>
    <w:basedOn w:val="Policepardfaut"/>
    <w:uiPriority w:val="33"/>
    <w:qFormat/>
    <w:rsid w:val="00534877"/>
    <w:rPr>
      <w:b/>
      <w:bCs/>
      <w:i/>
      <w:iCs/>
      <w:spacing w:val="5"/>
    </w:rPr>
  </w:style>
  <w:style w:type="paragraph" w:styleId="En-ttedetabledesmatires">
    <w:name w:val="TOC Heading"/>
    <w:basedOn w:val="Titre1"/>
    <w:next w:val="Normal"/>
    <w:uiPriority w:val="39"/>
    <w:semiHidden/>
    <w:unhideWhenUsed/>
    <w:qFormat/>
    <w:rsid w:val="00534877"/>
    <w:pPr>
      <w:numPr>
        <w:numId w:val="0"/>
      </w:numPr>
      <w:ind w:left="360" w:hanging="360"/>
      <w:outlineLvl w:val="9"/>
    </w:pPr>
  </w:style>
  <w:style w:type="paragraph" w:styleId="Rvision">
    <w:name w:val="Revision"/>
    <w:hidden/>
    <w:uiPriority w:val="99"/>
    <w:semiHidden/>
    <w:rsid w:val="002C1290"/>
    <w:pPr>
      <w:spacing w:after="0" w:line="240" w:lineRule="auto"/>
    </w:pPr>
  </w:style>
  <w:style w:type="paragraph" w:styleId="Notedefin">
    <w:name w:val="endnote text"/>
    <w:basedOn w:val="Normal"/>
    <w:link w:val="NotedefinCar"/>
    <w:uiPriority w:val="99"/>
    <w:semiHidden/>
    <w:unhideWhenUsed/>
    <w:rsid w:val="00283DA4"/>
    <w:pPr>
      <w:spacing w:after="0" w:line="240" w:lineRule="auto"/>
    </w:pPr>
    <w:rPr>
      <w:sz w:val="20"/>
      <w:szCs w:val="20"/>
    </w:rPr>
  </w:style>
  <w:style w:type="character" w:customStyle="1" w:styleId="NotedefinCar">
    <w:name w:val="Note de fin Car"/>
    <w:basedOn w:val="Policepardfaut"/>
    <w:link w:val="Notedefin"/>
    <w:uiPriority w:val="99"/>
    <w:semiHidden/>
    <w:rsid w:val="00283DA4"/>
    <w:rPr>
      <w:sz w:val="20"/>
      <w:szCs w:val="20"/>
    </w:rPr>
  </w:style>
  <w:style w:type="character" w:styleId="Appeldenotedefin">
    <w:name w:val="endnote reference"/>
    <w:basedOn w:val="Policepardfaut"/>
    <w:uiPriority w:val="99"/>
    <w:semiHidden/>
    <w:unhideWhenUsed/>
    <w:rsid w:val="00283DA4"/>
    <w:rPr>
      <w:vertAlign w:val="superscript"/>
    </w:rPr>
  </w:style>
  <w:style w:type="paragraph" w:styleId="En-tte">
    <w:name w:val="header"/>
    <w:basedOn w:val="Normal"/>
    <w:link w:val="En-tteCar"/>
    <w:uiPriority w:val="99"/>
    <w:semiHidden/>
    <w:unhideWhenUsed/>
    <w:rsid w:val="00B946A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946A1"/>
  </w:style>
  <w:style w:type="paragraph" w:styleId="Pieddepage">
    <w:name w:val="footer"/>
    <w:basedOn w:val="Normal"/>
    <w:link w:val="PieddepageCar"/>
    <w:uiPriority w:val="99"/>
    <w:semiHidden/>
    <w:unhideWhenUsed/>
    <w:rsid w:val="00B946A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B946A1"/>
  </w:style>
  <w:style w:type="paragraph" w:styleId="NormalWeb">
    <w:name w:val="Normal (Web)"/>
    <w:basedOn w:val="Normal"/>
    <w:uiPriority w:val="99"/>
    <w:semiHidden/>
    <w:unhideWhenUsed/>
    <w:rsid w:val="00414872"/>
    <w:pPr>
      <w:spacing w:before="100" w:beforeAutospacing="1" w:after="100" w:afterAutospacing="1" w:line="240" w:lineRule="auto"/>
    </w:pPr>
    <w:rPr>
      <w:rFonts w:ascii="Times New Roman" w:hAnsi="Times New Roman" w:cs="Times New Roman"/>
      <w:szCs w:val="24"/>
      <w:lang w:eastAsia="en-GB"/>
    </w:rPr>
  </w:style>
  <w:style w:type="character" w:styleId="Marquedecommentaire">
    <w:name w:val="annotation reference"/>
    <w:basedOn w:val="Policepardfaut"/>
    <w:uiPriority w:val="99"/>
    <w:semiHidden/>
    <w:unhideWhenUsed/>
    <w:rsid w:val="001345AF"/>
    <w:rPr>
      <w:sz w:val="16"/>
      <w:szCs w:val="16"/>
    </w:rPr>
  </w:style>
  <w:style w:type="paragraph" w:styleId="Commentaire">
    <w:name w:val="annotation text"/>
    <w:basedOn w:val="Normal"/>
    <w:link w:val="CommentaireCar"/>
    <w:uiPriority w:val="99"/>
    <w:unhideWhenUsed/>
    <w:rsid w:val="001345AF"/>
    <w:pPr>
      <w:spacing w:line="240" w:lineRule="auto"/>
    </w:pPr>
    <w:rPr>
      <w:sz w:val="20"/>
      <w:szCs w:val="20"/>
    </w:rPr>
  </w:style>
  <w:style w:type="character" w:customStyle="1" w:styleId="CommentaireCar">
    <w:name w:val="Commentaire Car"/>
    <w:basedOn w:val="Policepardfaut"/>
    <w:link w:val="Commentaire"/>
    <w:uiPriority w:val="99"/>
    <w:rsid w:val="001345AF"/>
    <w:rPr>
      <w:sz w:val="20"/>
      <w:szCs w:val="20"/>
    </w:rPr>
  </w:style>
  <w:style w:type="paragraph" w:styleId="Objetducommentaire">
    <w:name w:val="annotation subject"/>
    <w:basedOn w:val="Commentaire"/>
    <w:next w:val="Commentaire"/>
    <w:link w:val="ObjetducommentaireCar"/>
    <w:uiPriority w:val="99"/>
    <w:semiHidden/>
    <w:unhideWhenUsed/>
    <w:rsid w:val="001345AF"/>
    <w:rPr>
      <w:b/>
      <w:bCs/>
    </w:rPr>
  </w:style>
  <w:style w:type="character" w:customStyle="1" w:styleId="ObjetducommentaireCar">
    <w:name w:val="Objet du commentaire Car"/>
    <w:basedOn w:val="CommentaireCar"/>
    <w:link w:val="Objetducommentaire"/>
    <w:uiPriority w:val="99"/>
    <w:semiHidden/>
    <w:rsid w:val="001345AF"/>
    <w:rPr>
      <w:b/>
      <w:bCs/>
      <w:sz w:val="20"/>
      <w:szCs w:val="20"/>
    </w:rPr>
  </w:style>
  <w:style w:type="paragraph" w:styleId="Textedebulles">
    <w:name w:val="Balloon Text"/>
    <w:basedOn w:val="Normal"/>
    <w:link w:val="TextedebullesCar"/>
    <w:uiPriority w:val="99"/>
    <w:semiHidden/>
    <w:unhideWhenUsed/>
    <w:rsid w:val="001345A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345AF"/>
    <w:rPr>
      <w:rFonts w:ascii="Segoe UI" w:hAnsi="Segoe UI" w:cs="Segoe UI"/>
      <w:sz w:val="18"/>
      <w:szCs w:val="18"/>
    </w:rPr>
  </w:style>
  <w:style w:type="character" w:styleId="Textedelespacerserv">
    <w:name w:val="Placeholder Text"/>
    <w:basedOn w:val="Policepardfaut"/>
    <w:uiPriority w:val="99"/>
    <w:semiHidden/>
    <w:rsid w:val="00B06D27"/>
    <w:rPr>
      <w:color w:val="808080"/>
    </w:rPr>
  </w:style>
  <w:style w:type="table" w:styleId="Grilledutableau">
    <w:name w:val="Table Grid"/>
    <w:basedOn w:val="TableauNormal"/>
    <w:uiPriority w:val="39"/>
    <w:rsid w:val="009E7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etableauclaire1">
    <w:name w:val="Grille de tableau claire1"/>
    <w:basedOn w:val="TableauNormal"/>
    <w:uiPriority w:val="40"/>
    <w:rsid w:val="009E79E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auListe2-Accentuation51">
    <w:name w:val="Tableau Liste 2 - Accentuation 51"/>
    <w:basedOn w:val="TableauNormal"/>
    <w:uiPriority w:val="47"/>
    <w:rsid w:val="003C01C4"/>
    <w:pPr>
      <w:spacing w:after="0" w:line="240" w:lineRule="auto"/>
    </w:pPr>
    <w:rPr>
      <w:rFonts w:eastAsiaTheme="minorHAnsi"/>
      <w:lang w:val="fr-BE"/>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ausimple11">
    <w:name w:val="Tableau simple 11"/>
    <w:basedOn w:val="TableauNormal"/>
    <w:uiPriority w:val="41"/>
    <w:rsid w:val="00CA54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21">
    <w:name w:val="Tableau simple 21"/>
    <w:basedOn w:val="TableauNormal"/>
    <w:uiPriority w:val="42"/>
    <w:rsid w:val="00C74A4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ausimple41">
    <w:name w:val="Tableau simple 41"/>
    <w:basedOn w:val="TableauNormal"/>
    <w:uiPriority w:val="44"/>
    <w:rsid w:val="00C74A4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Style1">
    <w:name w:val="Style1"/>
    <w:uiPriority w:val="99"/>
    <w:rsid w:val="00BC4E5B"/>
    <w:pPr>
      <w:numPr>
        <w:numId w:val="1"/>
      </w:numPr>
    </w:pPr>
  </w:style>
  <w:style w:type="character" w:customStyle="1" w:styleId="Mentionnonrsolue1">
    <w:name w:val="Mention non résolue1"/>
    <w:basedOn w:val="Policepardfaut"/>
    <w:uiPriority w:val="99"/>
    <w:semiHidden/>
    <w:unhideWhenUsed/>
    <w:rsid w:val="00D2035D"/>
    <w:rPr>
      <w:color w:val="605E5C"/>
      <w:shd w:val="clear" w:color="auto" w:fill="E1DFDD"/>
    </w:rPr>
  </w:style>
  <w:style w:type="character" w:styleId="Lienhypertextesuivivisit">
    <w:name w:val="FollowedHyperlink"/>
    <w:basedOn w:val="Policepardfaut"/>
    <w:uiPriority w:val="99"/>
    <w:semiHidden/>
    <w:unhideWhenUsed/>
    <w:rsid w:val="006D5807"/>
    <w:rPr>
      <w:color w:val="954F72" w:themeColor="followedHyperlink"/>
      <w:u w:val="single"/>
    </w:rPr>
  </w:style>
  <w:style w:type="character" w:customStyle="1" w:styleId="UnresolvedMention1">
    <w:name w:val="Unresolved Mention1"/>
    <w:basedOn w:val="Policepardfaut"/>
    <w:uiPriority w:val="99"/>
    <w:semiHidden/>
    <w:unhideWhenUsed/>
    <w:rsid w:val="004D71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6098">
      <w:bodyDiv w:val="1"/>
      <w:marLeft w:val="0"/>
      <w:marRight w:val="0"/>
      <w:marTop w:val="0"/>
      <w:marBottom w:val="0"/>
      <w:divBdr>
        <w:top w:val="none" w:sz="0" w:space="0" w:color="auto"/>
        <w:left w:val="none" w:sz="0" w:space="0" w:color="auto"/>
        <w:bottom w:val="none" w:sz="0" w:space="0" w:color="auto"/>
        <w:right w:val="none" w:sz="0" w:space="0" w:color="auto"/>
      </w:divBdr>
    </w:div>
    <w:div w:id="26107462">
      <w:bodyDiv w:val="1"/>
      <w:marLeft w:val="0"/>
      <w:marRight w:val="0"/>
      <w:marTop w:val="0"/>
      <w:marBottom w:val="0"/>
      <w:divBdr>
        <w:top w:val="none" w:sz="0" w:space="0" w:color="auto"/>
        <w:left w:val="none" w:sz="0" w:space="0" w:color="auto"/>
        <w:bottom w:val="none" w:sz="0" w:space="0" w:color="auto"/>
        <w:right w:val="none" w:sz="0" w:space="0" w:color="auto"/>
      </w:divBdr>
    </w:div>
    <w:div w:id="57095428">
      <w:bodyDiv w:val="1"/>
      <w:marLeft w:val="0"/>
      <w:marRight w:val="0"/>
      <w:marTop w:val="0"/>
      <w:marBottom w:val="0"/>
      <w:divBdr>
        <w:top w:val="none" w:sz="0" w:space="0" w:color="auto"/>
        <w:left w:val="none" w:sz="0" w:space="0" w:color="auto"/>
        <w:bottom w:val="none" w:sz="0" w:space="0" w:color="auto"/>
        <w:right w:val="none" w:sz="0" w:space="0" w:color="auto"/>
      </w:divBdr>
    </w:div>
    <w:div w:id="74061372">
      <w:bodyDiv w:val="1"/>
      <w:marLeft w:val="0"/>
      <w:marRight w:val="0"/>
      <w:marTop w:val="0"/>
      <w:marBottom w:val="0"/>
      <w:divBdr>
        <w:top w:val="none" w:sz="0" w:space="0" w:color="auto"/>
        <w:left w:val="none" w:sz="0" w:space="0" w:color="auto"/>
        <w:bottom w:val="none" w:sz="0" w:space="0" w:color="auto"/>
        <w:right w:val="none" w:sz="0" w:space="0" w:color="auto"/>
      </w:divBdr>
    </w:div>
    <w:div w:id="75325097">
      <w:bodyDiv w:val="1"/>
      <w:marLeft w:val="0"/>
      <w:marRight w:val="0"/>
      <w:marTop w:val="0"/>
      <w:marBottom w:val="0"/>
      <w:divBdr>
        <w:top w:val="none" w:sz="0" w:space="0" w:color="auto"/>
        <w:left w:val="none" w:sz="0" w:space="0" w:color="auto"/>
        <w:bottom w:val="none" w:sz="0" w:space="0" w:color="auto"/>
        <w:right w:val="none" w:sz="0" w:space="0" w:color="auto"/>
      </w:divBdr>
    </w:div>
    <w:div w:id="127825540">
      <w:bodyDiv w:val="1"/>
      <w:marLeft w:val="0"/>
      <w:marRight w:val="0"/>
      <w:marTop w:val="0"/>
      <w:marBottom w:val="0"/>
      <w:divBdr>
        <w:top w:val="none" w:sz="0" w:space="0" w:color="auto"/>
        <w:left w:val="none" w:sz="0" w:space="0" w:color="auto"/>
        <w:bottom w:val="none" w:sz="0" w:space="0" w:color="auto"/>
        <w:right w:val="none" w:sz="0" w:space="0" w:color="auto"/>
      </w:divBdr>
    </w:div>
    <w:div w:id="138502087">
      <w:bodyDiv w:val="1"/>
      <w:marLeft w:val="0"/>
      <w:marRight w:val="0"/>
      <w:marTop w:val="0"/>
      <w:marBottom w:val="0"/>
      <w:divBdr>
        <w:top w:val="none" w:sz="0" w:space="0" w:color="auto"/>
        <w:left w:val="none" w:sz="0" w:space="0" w:color="auto"/>
        <w:bottom w:val="none" w:sz="0" w:space="0" w:color="auto"/>
        <w:right w:val="none" w:sz="0" w:space="0" w:color="auto"/>
      </w:divBdr>
    </w:div>
    <w:div w:id="210776073">
      <w:bodyDiv w:val="1"/>
      <w:marLeft w:val="0"/>
      <w:marRight w:val="0"/>
      <w:marTop w:val="0"/>
      <w:marBottom w:val="0"/>
      <w:divBdr>
        <w:top w:val="none" w:sz="0" w:space="0" w:color="auto"/>
        <w:left w:val="none" w:sz="0" w:space="0" w:color="auto"/>
        <w:bottom w:val="none" w:sz="0" w:space="0" w:color="auto"/>
        <w:right w:val="none" w:sz="0" w:space="0" w:color="auto"/>
      </w:divBdr>
    </w:div>
    <w:div w:id="233393190">
      <w:bodyDiv w:val="1"/>
      <w:marLeft w:val="0"/>
      <w:marRight w:val="0"/>
      <w:marTop w:val="0"/>
      <w:marBottom w:val="0"/>
      <w:divBdr>
        <w:top w:val="none" w:sz="0" w:space="0" w:color="auto"/>
        <w:left w:val="none" w:sz="0" w:space="0" w:color="auto"/>
        <w:bottom w:val="none" w:sz="0" w:space="0" w:color="auto"/>
        <w:right w:val="none" w:sz="0" w:space="0" w:color="auto"/>
      </w:divBdr>
    </w:div>
    <w:div w:id="239757906">
      <w:bodyDiv w:val="1"/>
      <w:marLeft w:val="0"/>
      <w:marRight w:val="0"/>
      <w:marTop w:val="0"/>
      <w:marBottom w:val="0"/>
      <w:divBdr>
        <w:top w:val="none" w:sz="0" w:space="0" w:color="auto"/>
        <w:left w:val="none" w:sz="0" w:space="0" w:color="auto"/>
        <w:bottom w:val="none" w:sz="0" w:space="0" w:color="auto"/>
        <w:right w:val="none" w:sz="0" w:space="0" w:color="auto"/>
      </w:divBdr>
    </w:div>
    <w:div w:id="241376555">
      <w:bodyDiv w:val="1"/>
      <w:marLeft w:val="0"/>
      <w:marRight w:val="0"/>
      <w:marTop w:val="0"/>
      <w:marBottom w:val="0"/>
      <w:divBdr>
        <w:top w:val="none" w:sz="0" w:space="0" w:color="auto"/>
        <w:left w:val="none" w:sz="0" w:space="0" w:color="auto"/>
        <w:bottom w:val="none" w:sz="0" w:space="0" w:color="auto"/>
        <w:right w:val="none" w:sz="0" w:space="0" w:color="auto"/>
      </w:divBdr>
    </w:div>
    <w:div w:id="294064266">
      <w:bodyDiv w:val="1"/>
      <w:marLeft w:val="0"/>
      <w:marRight w:val="0"/>
      <w:marTop w:val="0"/>
      <w:marBottom w:val="0"/>
      <w:divBdr>
        <w:top w:val="none" w:sz="0" w:space="0" w:color="auto"/>
        <w:left w:val="none" w:sz="0" w:space="0" w:color="auto"/>
        <w:bottom w:val="none" w:sz="0" w:space="0" w:color="auto"/>
        <w:right w:val="none" w:sz="0" w:space="0" w:color="auto"/>
      </w:divBdr>
    </w:div>
    <w:div w:id="299579173">
      <w:bodyDiv w:val="1"/>
      <w:marLeft w:val="0"/>
      <w:marRight w:val="0"/>
      <w:marTop w:val="0"/>
      <w:marBottom w:val="0"/>
      <w:divBdr>
        <w:top w:val="none" w:sz="0" w:space="0" w:color="auto"/>
        <w:left w:val="none" w:sz="0" w:space="0" w:color="auto"/>
        <w:bottom w:val="none" w:sz="0" w:space="0" w:color="auto"/>
        <w:right w:val="none" w:sz="0" w:space="0" w:color="auto"/>
      </w:divBdr>
    </w:div>
    <w:div w:id="323438414">
      <w:bodyDiv w:val="1"/>
      <w:marLeft w:val="0"/>
      <w:marRight w:val="0"/>
      <w:marTop w:val="0"/>
      <w:marBottom w:val="0"/>
      <w:divBdr>
        <w:top w:val="none" w:sz="0" w:space="0" w:color="auto"/>
        <w:left w:val="none" w:sz="0" w:space="0" w:color="auto"/>
        <w:bottom w:val="none" w:sz="0" w:space="0" w:color="auto"/>
        <w:right w:val="none" w:sz="0" w:space="0" w:color="auto"/>
      </w:divBdr>
    </w:div>
    <w:div w:id="423646674">
      <w:bodyDiv w:val="1"/>
      <w:marLeft w:val="0"/>
      <w:marRight w:val="0"/>
      <w:marTop w:val="0"/>
      <w:marBottom w:val="0"/>
      <w:divBdr>
        <w:top w:val="none" w:sz="0" w:space="0" w:color="auto"/>
        <w:left w:val="none" w:sz="0" w:space="0" w:color="auto"/>
        <w:bottom w:val="none" w:sz="0" w:space="0" w:color="auto"/>
        <w:right w:val="none" w:sz="0" w:space="0" w:color="auto"/>
      </w:divBdr>
    </w:div>
    <w:div w:id="427502161">
      <w:bodyDiv w:val="1"/>
      <w:marLeft w:val="0"/>
      <w:marRight w:val="0"/>
      <w:marTop w:val="0"/>
      <w:marBottom w:val="0"/>
      <w:divBdr>
        <w:top w:val="none" w:sz="0" w:space="0" w:color="auto"/>
        <w:left w:val="none" w:sz="0" w:space="0" w:color="auto"/>
        <w:bottom w:val="none" w:sz="0" w:space="0" w:color="auto"/>
        <w:right w:val="none" w:sz="0" w:space="0" w:color="auto"/>
      </w:divBdr>
    </w:div>
    <w:div w:id="438108336">
      <w:bodyDiv w:val="1"/>
      <w:marLeft w:val="0"/>
      <w:marRight w:val="0"/>
      <w:marTop w:val="0"/>
      <w:marBottom w:val="0"/>
      <w:divBdr>
        <w:top w:val="none" w:sz="0" w:space="0" w:color="auto"/>
        <w:left w:val="none" w:sz="0" w:space="0" w:color="auto"/>
        <w:bottom w:val="none" w:sz="0" w:space="0" w:color="auto"/>
        <w:right w:val="none" w:sz="0" w:space="0" w:color="auto"/>
      </w:divBdr>
    </w:div>
    <w:div w:id="462381801">
      <w:bodyDiv w:val="1"/>
      <w:marLeft w:val="0"/>
      <w:marRight w:val="0"/>
      <w:marTop w:val="0"/>
      <w:marBottom w:val="0"/>
      <w:divBdr>
        <w:top w:val="none" w:sz="0" w:space="0" w:color="auto"/>
        <w:left w:val="none" w:sz="0" w:space="0" w:color="auto"/>
        <w:bottom w:val="none" w:sz="0" w:space="0" w:color="auto"/>
        <w:right w:val="none" w:sz="0" w:space="0" w:color="auto"/>
      </w:divBdr>
    </w:div>
    <w:div w:id="472214703">
      <w:bodyDiv w:val="1"/>
      <w:marLeft w:val="0"/>
      <w:marRight w:val="0"/>
      <w:marTop w:val="0"/>
      <w:marBottom w:val="0"/>
      <w:divBdr>
        <w:top w:val="none" w:sz="0" w:space="0" w:color="auto"/>
        <w:left w:val="none" w:sz="0" w:space="0" w:color="auto"/>
        <w:bottom w:val="none" w:sz="0" w:space="0" w:color="auto"/>
        <w:right w:val="none" w:sz="0" w:space="0" w:color="auto"/>
      </w:divBdr>
    </w:div>
    <w:div w:id="546449145">
      <w:bodyDiv w:val="1"/>
      <w:marLeft w:val="0"/>
      <w:marRight w:val="0"/>
      <w:marTop w:val="0"/>
      <w:marBottom w:val="0"/>
      <w:divBdr>
        <w:top w:val="none" w:sz="0" w:space="0" w:color="auto"/>
        <w:left w:val="none" w:sz="0" w:space="0" w:color="auto"/>
        <w:bottom w:val="none" w:sz="0" w:space="0" w:color="auto"/>
        <w:right w:val="none" w:sz="0" w:space="0" w:color="auto"/>
      </w:divBdr>
    </w:div>
    <w:div w:id="568460266">
      <w:bodyDiv w:val="1"/>
      <w:marLeft w:val="0"/>
      <w:marRight w:val="0"/>
      <w:marTop w:val="0"/>
      <w:marBottom w:val="0"/>
      <w:divBdr>
        <w:top w:val="none" w:sz="0" w:space="0" w:color="auto"/>
        <w:left w:val="none" w:sz="0" w:space="0" w:color="auto"/>
        <w:bottom w:val="none" w:sz="0" w:space="0" w:color="auto"/>
        <w:right w:val="none" w:sz="0" w:space="0" w:color="auto"/>
      </w:divBdr>
    </w:div>
    <w:div w:id="620113503">
      <w:bodyDiv w:val="1"/>
      <w:marLeft w:val="0"/>
      <w:marRight w:val="0"/>
      <w:marTop w:val="0"/>
      <w:marBottom w:val="0"/>
      <w:divBdr>
        <w:top w:val="none" w:sz="0" w:space="0" w:color="auto"/>
        <w:left w:val="none" w:sz="0" w:space="0" w:color="auto"/>
        <w:bottom w:val="none" w:sz="0" w:space="0" w:color="auto"/>
        <w:right w:val="none" w:sz="0" w:space="0" w:color="auto"/>
      </w:divBdr>
    </w:div>
    <w:div w:id="629818880">
      <w:bodyDiv w:val="1"/>
      <w:marLeft w:val="0"/>
      <w:marRight w:val="0"/>
      <w:marTop w:val="0"/>
      <w:marBottom w:val="0"/>
      <w:divBdr>
        <w:top w:val="none" w:sz="0" w:space="0" w:color="auto"/>
        <w:left w:val="none" w:sz="0" w:space="0" w:color="auto"/>
        <w:bottom w:val="none" w:sz="0" w:space="0" w:color="auto"/>
        <w:right w:val="none" w:sz="0" w:space="0" w:color="auto"/>
      </w:divBdr>
    </w:div>
    <w:div w:id="645083807">
      <w:bodyDiv w:val="1"/>
      <w:marLeft w:val="0"/>
      <w:marRight w:val="0"/>
      <w:marTop w:val="0"/>
      <w:marBottom w:val="0"/>
      <w:divBdr>
        <w:top w:val="none" w:sz="0" w:space="0" w:color="auto"/>
        <w:left w:val="none" w:sz="0" w:space="0" w:color="auto"/>
        <w:bottom w:val="none" w:sz="0" w:space="0" w:color="auto"/>
        <w:right w:val="none" w:sz="0" w:space="0" w:color="auto"/>
      </w:divBdr>
    </w:div>
    <w:div w:id="725639270">
      <w:bodyDiv w:val="1"/>
      <w:marLeft w:val="0"/>
      <w:marRight w:val="0"/>
      <w:marTop w:val="0"/>
      <w:marBottom w:val="0"/>
      <w:divBdr>
        <w:top w:val="none" w:sz="0" w:space="0" w:color="auto"/>
        <w:left w:val="none" w:sz="0" w:space="0" w:color="auto"/>
        <w:bottom w:val="none" w:sz="0" w:space="0" w:color="auto"/>
        <w:right w:val="none" w:sz="0" w:space="0" w:color="auto"/>
      </w:divBdr>
    </w:div>
    <w:div w:id="726103806">
      <w:bodyDiv w:val="1"/>
      <w:marLeft w:val="0"/>
      <w:marRight w:val="0"/>
      <w:marTop w:val="0"/>
      <w:marBottom w:val="0"/>
      <w:divBdr>
        <w:top w:val="none" w:sz="0" w:space="0" w:color="auto"/>
        <w:left w:val="none" w:sz="0" w:space="0" w:color="auto"/>
        <w:bottom w:val="none" w:sz="0" w:space="0" w:color="auto"/>
        <w:right w:val="none" w:sz="0" w:space="0" w:color="auto"/>
      </w:divBdr>
    </w:div>
    <w:div w:id="754471059">
      <w:bodyDiv w:val="1"/>
      <w:marLeft w:val="0"/>
      <w:marRight w:val="0"/>
      <w:marTop w:val="0"/>
      <w:marBottom w:val="0"/>
      <w:divBdr>
        <w:top w:val="none" w:sz="0" w:space="0" w:color="auto"/>
        <w:left w:val="none" w:sz="0" w:space="0" w:color="auto"/>
        <w:bottom w:val="none" w:sz="0" w:space="0" w:color="auto"/>
        <w:right w:val="none" w:sz="0" w:space="0" w:color="auto"/>
      </w:divBdr>
    </w:div>
    <w:div w:id="799225921">
      <w:bodyDiv w:val="1"/>
      <w:marLeft w:val="0"/>
      <w:marRight w:val="0"/>
      <w:marTop w:val="0"/>
      <w:marBottom w:val="0"/>
      <w:divBdr>
        <w:top w:val="none" w:sz="0" w:space="0" w:color="auto"/>
        <w:left w:val="none" w:sz="0" w:space="0" w:color="auto"/>
        <w:bottom w:val="none" w:sz="0" w:space="0" w:color="auto"/>
        <w:right w:val="none" w:sz="0" w:space="0" w:color="auto"/>
      </w:divBdr>
    </w:div>
    <w:div w:id="842083686">
      <w:bodyDiv w:val="1"/>
      <w:marLeft w:val="0"/>
      <w:marRight w:val="0"/>
      <w:marTop w:val="0"/>
      <w:marBottom w:val="0"/>
      <w:divBdr>
        <w:top w:val="none" w:sz="0" w:space="0" w:color="auto"/>
        <w:left w:val="none" w:sz="0" w:space="0" w:color="auto"/>
        <w:bottom w:val="none" w:sz="0" w:space="0" w:color="auto"/>
        <w:right w:val="none" w:sz="0" w:space="0" w:color="auto"/>
      </w:divBdr>
    </w:div>
    <w:div w:id="845943333">
      <w:bodyDiv w:val="1"/>
      <w:marLeft w:val="0"/>
      <w:marRight w:val="0"/>
      <w:marTop w:val="0"/>
      <w:marBottom w:val="0"/>
      <w:divBdr>
        <w:top w:val="none" w:sz="0" w:space="0" w:color="auto"/>
        <w:left w:val="none" w:sz="0" w:space="0" w:color="auto"/>
        <w:bottom w:val="none" w:sz="0" w:space="0" w:color="auto"/>
        <w:right w:val="none" w:sz="0" w:space="0" w:color="auto"/>
      </w:divBdr>
    </w:div>
    <w:div w:id="867522851">
      <w:bodyDiv w:val="1"/>
      <w:marLeft w:val="0"/>
      <w:marRight w:val="0"/>
      <w:marTop w:val="0"/>
      <w:marBottom w:val="0"/>
      <w:divBdr>
        <w:top w:val="none" w:sz="0" w:space="0" w:color="auto"/>
        <w:left w:val="none" w:sz="0" w:space="0" w:color="auto"/>
        <w:bottom w:val="none" w:sz="0" w:space="0" w:color="auto"/>
        <w:right w:val="none" w:sz="0" w:space="0" w:color="auto"/>
      </w:divBdr>
    </w:div>
    <w:div w:id="891890853">
      <w:bodyDiv w:val="1"/>
      <w:marLeft w:val="0"/>
      <w:marRight w:val="0"/>
      <w:marTop w:val="0"/>
      <w:marBottom w:val="0"/>
      <w:divBdr>
        <w:top w:val="none" w:sz="0" w:space="0" w:color="auto"/>
        <w:left w:val="none" w:sz="0" w:space="0" w:color="auto"/>
        <w:bottom w:val="none" w:sz="0" w:space="0" w:color="auto"/>
        <w:right w:val="none" w:sz="0" w:space="0" w:color="auto"/>
      </w:divBdr>
    </w:div>
    <w:div w:id="1024402652">
      <w:bodyDiv w:val="1"/>
      <w:marLeft w:val="0"/>
      <w:marRight w:val="0"/>
      <w:marTop w:val="0"/>
      <w:marBottom w:val="0"/>
      <w:divBdr>
        <w:top w:val="none" w:sz="0" w:space="0" w:color="auto"/>
        <w:left w:val="none" w:sz="0" w:space="0" w:color="auto"/>
        <w:bottom w:val="none" w:sz="0" w:space="0" w:color="auto"/>
        <w:right w:val="none" w:sz="0" w:space="0" w:color="auto"/>
      </w:divBdr>
    </w:div>
    <w:div w:id="1128085516">
      <w:bodyDiv w:val="1"/>
      <w:marLeft w:val="0"/>
      <w:marRight w:val="0"/>
      <w:marTop w:val="0"/>
      <w:marBottom w:val="0"/>
      <w:divBdr>
        <w:top w:val="none" w:sz="0" w:space="0" w:color="auto"/>
        <w:left w:val="none" w:sz="0" w:space="0" w:color="auto"/>
        <w:bottom w:val="none" w:sz="0" w:space="0" w:color="auto"/>
        <w:right w:val="none" w:sz="0" w:space="0" w:color="auto"/>
      </w:divBdr>
    </w:div>
    <w:div w:id="1218013363">
      <w:bodyDiv w:val="1"/>
      <w:marLeft w:val="0"/>
      <w:marRight w:val="0"/>
      <w:marTop w:val="0"/>
      <w:marBottom w:val="0"/>
      <w:divBdr>
        <w:top w:val="none" w:sz="0" w:space="0" w:color="auto"/>
        <w:left w:val="none" w:sz="0" w:space="0" w:color="auto"/>
        <w:bottom w:val="none" w:sz="0" w:space="0" w:color="auto"/>
        <w:right w:val="none" w:sz="0" w:space="0" w:color="auto"/>
      </w:divBdr>
    </w:div>
    <w:div w:id="1227227527">
      <w:bodyDiv w:val="1"/>
      <w:marLeft w:val="0"/>
      <w:marRight w:val="0"/>
      <w:marTop w:val="0"/>
      <w:marBottom w:val="0"/>
      <w:divBdr>
        <w:top w:val="none" w:sz="0" w:space="0" w:color="auto"/>
        <w:left w:val="none" w:sz="0" w:space="0" w:color="auto"/>
        <w:bottom w:val="none" w:sz="0" w:space="0" w:color="auto"/>
        <w:right w:val="none" w:sz="0" w:space="0" w:color="auto"/>
      </w:divBdr>
    </w:div>
    <w:div w:id="1342470734">
      <w:bodyDiv w:val="1"/>
      <w:marLeft w:val="0"/>
      <w:marRight w:val="0"/>
      <w:marTop w:val="0"/>
      <w:marBottom w:val="0"/>
      <w:divBdr>
        <w:top w:val="none" w:sz="0" w:space="0" w:color="auto"/>
        <w:left w:val="none" w:sz="0" w:space="0" w:color="auto"/>
        <w:bottom w:val="none" w:sz="0" w:space="0" w:color="auto"/>
        <w:right w:val="none" w:sz="0" w:space="0" w:color="auto"/>
      </w:divBdr>
    </w:div>
    <w:div w:id="1357073027">
      <w:bodyDiv w:val="1"/>
      <w:marLeft w:val="0"/>
      <w:marRight w:val="0"/>
      <w:marTop w:val="0"/>
      <w:marBottom w:val="0"/>
      <w:divBdr>
        <w:top w:val="none" w:sz="0" w:space="0" w:color="auto"/>
        <w:left w:val="none" w:sz="0" w:space="0" w:color="auto"/>
        <w:bottom w:val="none" w:sz="0" w:space="0" w:color="auto"/>
        <w:right w:val="none" w:sz="0" w:space="0" w:color="auto"/>
      </w:divBdr>
    </w:div>
    <w:div w:id="1386877542">
      <w:bodyDiv w:val="1"/>
      <w:marLeft w:val="0"/>
      <w:marRight w:val="0"/>
      <w:marTop w:val="0"/>
      <w:marBottom w:val="0"/>
      <w:divBdr>
        <w:top w:val="none" w:sz="0" w:space="0" w:color="auto"/>
        <w:left w:val="none" w:sz="0" w:space="0" w:color="auto"/>
        <w:bottom w:val="none" w:sz="0" w:space="0" w:color="auto"/>
        <w:right w:val="none" w:sz="0" w:space="0" w:color="auto"/>
      </w:divBdr>
    </w:div>
    <w:div w:id="1393654730">
      <w:bodyDiv w:val="1"/>
      <w:marLeft w:val="0"/>
      <w:marRight w:val="0"/>
      <w:marTop w:val="0"/>
      <w:marBottom w:val="0"/>
      <w:divBdr>
        <w:top w:val="none" w:sz="0" w:space="0" w:color="auto"/>
        <w:left w:val="none" w:sz="0" w:space="0" w:color="auto"/>
        <w:bottom w:val="none" w:sz="0" w:space="0" w:color="auto"/>
        <w:right w:val="none" w:sz="0" w:space="0" w:color="auto"/>
      </w:divBdr>
    </w:div>
    <w:div w:id="1446343885">
      <w:bodyDiv w:val="1"/>
      <w:marLeft w:val="0"/>
      <w:marRight w:val="0"/>
      <w:marTop w:val="0"/>
      <w:marBottom w:val="0"/>
      <w:divBdr>
        <w:top w:val="none" w:sz="0" w:space="0" w:color="auto"/>
        <w:left w:val="none" w:sz="0" w:space="0" w:color="auto"/>
        <w:bottom w:val="none" w:sz="0" w:space="0" w:color="auto"/>
        <w:right w:val="none" w:sz="0" w:space="0" w:color="auto"/>
      </w:divBdr>
      <w:divsChild>
        <w:div w:id="1200818641">
          <w:marLeft w:val="480"/>
          <w:marRight w:val="0"/>
          <w:marTop w:val="0"/>
          <w:marBottom w:val="0"/>
          <w:divBdr>
            <w:top w:val="none" w:sz="0" w:space="0" w:color="auto"/>
            <w:left w:val="none" w:sz="0" w:space="0" w:color="auto"/>
            <w:bottom w:val="none" w:sz="0" w:space="0" w:color="auto"/>
            <w:right w:val="none" w:sz="0" w:space="0" w:color="auto"/>
          </w:divBdr>
        </w:div>
        <w:div w:id="388113954">
          <w:marLeft w:val="480"/>
          <w:marRight w:val="0"/>
          <w:marTop w:val="0"/>
          <w:marBottom w:val="0"/>
          <w:divBdr>
            <w:top w:val="none" w:sz="0" w:space="0" w:color="auto"/>
            <w:left w:val="none" w:sz="0" w:space="0" w:color="auto"/>
            <w:bottom w:val="none" w:sz="0" w:space="0" w:color="auto"/>
            <w:right w:val="none" w:sz="0" w:space="0" w:color="auto"/>
          </w:divBdr>
        </w:div>
        <w:div w:id="1823498771">
          <w:marLeft w:val="480"/>
          <w:marRight w:val="0"/>
          <w:marTop w:val="0"/>
          <w:marBottom w:val="0"/>
          <w:divBdr>
            <w:top w:val="none" w:sz="0" w:space="0" w:color="auto"/>
            <w:left w:val="none" w:sz="0" w:space="0" w:color="auto"/>
            <w:bottom w:val="none" w:sz="0" w:space="0" w:color="auto"/>
            <w:right w:val="none" w:sz="0" w:space="0" w:color="auto"/>
          </w:divBdr>
        </w:div>
        <w:div w:id="396628291">
          <w:marLeft w:val="480"/>
          <w:marRight w:val="0"/>
          <w:marTop w:val="0"/>
          <w:marBottom w:val="0"/>
          <w:divBdr>
            <w:top w:val="none" w:sz="0" w:space="0" w:color="auto"/>
            <w:left w:val="none" w:sz="0" w:space="0" w:color="auto"/>
            <w:bottom w:val="none" w:sz="0" w:space="0" w:color="auto"/>
            <w:right w:val="none" w:sz="0" w:space="0" w:color="auto"/>
          </w:divBdr>
        </w:div>
        <w:div w:id="1415124035">
          <w:marLeft w:val="480"/>
          <w:marRight w:val="0"/>
          <w:marTop w:val="0"/>
          <w:marBottom w:val="0"/>
          <w:divBdr>
            <w:top w:val="none" w:sz="0" w:space="0" w:color="auto"/>
            <w:left w:val="none" w:sz="0" w:space="0" w:color="auto"/>
            <w:bottom w:val="none" w:sz="0" w:space="0" w:color="auto"/>
            <w:right w:val="none" w:sz="0" w:space="0" w:color="auto"/>
          </w:divBdr>
        </w:div>
      </w:divsChild>
    </w:div>
    <w:div w:id="1491289953">
      <w:bodyDiv w:val="1"/>
      <w:marLeft w:val="0"/>
      <w:marRight w:val="0"/>
      <w:marTop w:val="0"/>
      <w:marBottom w:val="0"/>
      <w:divBdr>
        <w:top w:val="none" w:sz="0" w:space="0" w:color="auto"/>
        <w:left w:val="none" w:sz="0" w:space="0" w:color="auto"/>
        <w:bottom w:val="none" w:sz="0" w:space="0" w:color="auto"/>
        <w:right w:val="none" w:sz="0" w:space="0" w:color="auto"/>
      </w:divBdr>
    </w:div>
    <w:div w:id="1558666845">
      <w:bodyDiv w:val="1"/>
      <w:marLeft w:val="0"/>
      <w:marRight w:val="0"/>
      <w:marTop w:val="0"/>
      <w:marBottom w:val="0"/>
      <w:divBdr>
        <w:top w:val="none" w:sz="0" w:space="0" w:color="auto"/>
        <w:left w:val="none" w:sz="0" w:space="0" w:color="auto"/>
        <w:bottom w:val="none" w:sz="0" w:space="0" w:color="auto"/>
        <w:right w:val="none" w:sz="0" w:space="0" w:color="auto"/>
      </w:divBdr>
    </w:div>
    <w:div w:id="1590770417">
      <w:bodyDiv w:val="1"/>
      <w:marLeft w:val="0"/>
      <w:marRight w:val="0"/>
      <w:marTop w:val="0"/>
      <w:marBottom w:val="0"/>
      <w:divBdr>
        <w:top w:val="none" w:sz="0" w:space="0" w:color="auto"/>
        <w:left w:val="none" w:sz="0" w:space="0" w:color="auto"/>
        <w:bottom w:val="none" w:sz="0" w:space="0" w:color="auto"/>
        <w:right w:val="none" w:sz="0" w:space="0" w:color="auto"/>
      </w:divBdr>
    </w:div>
    <w:div w:id="1647931491">
      <w:bodyDiv w:val="1"/>
      <w:marLeft w:val="0"/>
      <w:marRight w:val="0"/>
      <w:marTop w:val="0"/>
      <w:marBottom w:val="0"/>
      <w:divBdr>
        <w:top w:val="none" w:sz="0" w:space="0" w:color="auto"/>
        <w:left w:val="none" w:sz="0" w:space="0" w:color="auto"/>
        <w:bottom w:val="none" w:sz="0" w:space="0" w:color="auto"/>
        <w:right w:val="none" w:sz="0" w:space="0" w:color="auto"/>
      </w:divBdr>
    </w:div>
    <w:div w:id="1711494325">
      <w:bodyDiv w:val="1"/>
      <w:marLeft w:val="0"/>
      <w:marRight w:val="0"/>
      <w:marTop w:val="0"/>
      <w:marBottom w:val="0"/>
      <w:divBdr>
        <w:top w:val="none" w:sz="0" w:space="0" w:color="auto"/>
        <w:left w:val="none" w:sz="0" w:space="0" w:color="auto"/>
        <w:bottom w:val="none" w:sz="0" w:space="0" w:color="auto"/>
        <w:right w:val="none" w:sz="0" w:space="0" w:color="auto"/>
      </w:divBdr>
    </w:div>
    <w:div w:id="1722440506">
      <w:bodyDiv w:val="1"/>
      <w:marLeft w:val="0"/>
      <w:marRight w:val="0"/>
      <w:marTop w:val="0"/>
      <w:marBottom w:val="0"/>
      <w:divBdr>
        <w:top w:val="none" w:sz="0" w:space="0" w:color="auto"/>
        <w:left w:val="none" w:sz="0" w:space="0" w:color="auto"/>
        <w:bottom w:val="none" w:sz="0" w:space="0" w:color="auto"/>
        <w:right w:val="none" w:sz="0" w:space="0" w:color="auto"/>
      </w:divBdr>
    </w:div>
    <w:div w:id="1796481746">
      <w:bodyDiv w:val="1"/>
      <w:marLeft w:val="0"/>
      <w:marRight w:val="0"/>
      <w:marTop w:val="0"/>
      <w:marBottom w:val="0"/>
      <w:divBdr>
        <w:top w:val="none" w:sz="0" w:space="0" w:color="auto"/>
        <w:left w:val="none" w:sz="0" w:space="0" w:color="auto"/>
        <w:bottom w:val="none" w:sz="0" w:space="0" w:color="auto"/>
        <w:right w:val="none" w:sz="0" w:space="0" w:color="auto"/>
      </w:divBdr>
    </w:div>
    <w:div w:id="1809860717">
      <w:bodyDiv w:val="1"/>
      <w:marLeft w:val="0"/>
      <w:marRight w:val="0"/>
      <w:marTop w:val="0"/>
      <w:marBottom w:val="0"/>
      <w:divBdr>
        <w:top w:val="none" w:sz="0" w:space="0" w:color="auto"/>
        <w:left w:val="none" w:sz="0" w:space="0" w:color="auto"/>
        <w:bottom w:val="none" w:sz="0" w:space="0" w:color="auto"/>
        <w:right w:val="none" w:sz="0" w:space="0" w:color="auto"/>
      </w:divBdr>
    </w:div>
    <w:div w:id="1899318159">
      <w:bodyDiv w:val="1"/>
      <w:marLeft w:val="0"/>
      <w:marRight w:val="0"/>
      <w:marTop w:val="0"/>
      <w:marBottom w:val="0"/>
      <w:divBdr>
        <w:top w:val="none" w:sz="0" w:space="0" w:color="auto"/>
        <w:left w:val="none" w:sz="0" w:space="0" w:color="auto"/>
        <w:bottom w:val="none" w:sz="0" w:space="0" w:color="auto"/>
        <w:right w:val="none" w:sz="0" w:space="0" w:color="auto"/>
      </w:divBdr>
    </w:div>
    <w:div w:id="1961187696">
      <w:bodyDiv w:val="1"/>
      <w:marLeft w:val="0"/>
      <w:marRight w:val="0"/>
      <w:marTop w:val="0"/>
      <w:marBottom w:val="0"/>
      <w:divBdr>
        <w:top w:val="none" w:sz="0" w:space="0" w:color="auto"/>
        <w:left w:val="none" w:sz="0" w:space="0" w:color="auto"/>
        <w:bottom w:val="none" w:sz="0" w:space="0" w:color="auto"/>
        <w:right w:val="none" w:sz="0" w:space="0" w:color="auto"/>
      </w:divBdr>
    </w:div>
    <w:div w:id="1972125691">
      <w:bodyDiv w:val="1"/>
      <w:marLeft w:val="0"/>
      <w:marRight w:val="0"/>
      <w:marTop w:val="0"/>
      <w:marBottom w:val="0"/>
      <w:divBdr>
        <w:top w:val="none" w:sz="0" w:space="0" w:color="auto"/>
        <w:left w:val="none" w:sz="0" w:space="0" w:color="auto"/>
        <w:bottom w:val="none" w:sz="0" w:space="0" w:color="auto"/>
        <w:right w:val="none" w:sz="0" w:space="0" w:color="auto"/>
      </w:divBdr>
    </w:div>
    <w:div w:id="213394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ice.soumillion@uclouvain.be" TargetMode="External"/><Relationship Id="rId13" Type="http://schemas.openxmlformats.org/officeDocument/2006/relationships/hyperlink" Target="https://tmcalculator.neb.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mcalculator.neb.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mcalculator.neb.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enchling.com" TargetMode="External"/><Relationship Id="rId4" Type="http://schemas.openxmlformats.org/officeDocument/2006/relationships/settings" Target="settings.xml"/><Relationship Id="rId9" Type="http://schemas.openxmlformats.org/officeDocument/2006/relationships/hyperlink" Target="http://tmcalculator.neb.com/" TargetMode="External"/><Relationship Id="rId14" Type="http://schemas.openxmlformats.org/officeDocument/2006/relationships/hyperlink" Target="https://nebiocalculator.neb.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1713187-D84F-2645-8088-CD1B2B337FEC}">
  <we:reference id="wa104382081" version="1.0.0.0" store="en-US" storeType="OMEX"/>
  <we:alternateReferences>
    <we:reference id="wa104382081" version="1.0.0.0" store="WA104382081" storeType="OMEX"/>
  </we:alternateReferences>
  <we:properties>
    <we:property name="MENDELEY_CITATIONS" value="[{&quot;citationID&quot;:&quot;MENDELEY_CITATION_d3b44945-14c0-4e6e-bab4-52e4168e245c&quot;,&quot;citationItems&quot;:[{&quot;id&quot;:&quot;e2206f04-c8cf-3534-ba08-8d2b820f07c1&quot;,&quot;itemData&quot;:{&quot;type&quot;:&quot;article-journal&quot;,&quot;id&quot;:&quot;e2206f04-c8cf-3534-ba08-8d2b820f07c1&quot;,&quot;title&quot;:&quot;Modeling of the ComRS signaling pathway reveals the limiting factors controlling competence in Streptococcus thermophilus&quot;,&quot;author&quot;:[{&quot;family&quot;:&quot;Haustenne&quot;,&quot;given&quot;:&quot;Laurie&quot;,&quot;parse-names&quot;:false,&quot;dropping-particle&quot;:&quot;&quot;,&quot;non-dropping-particle&quot;:&quot;&quot;},{&quot;family&quot;:&quot;Bastin&quot;,&quot;given&quot;:&quot;Georges&quot;,&quot;parse-names&quot;:false,&quot;dropping-particle&quot;:&quot;&quot;,&quot;non-dropping-particle&quot;:&quot;&quot;},{&quot;family&quot;:&quot;Hols&quot;,&quot;given&quot;:&quot;Pascal&quot;,&quot;parse-names&quot;:false,&quot;dropping-particle&quot;:&quot;&quot;,&quot;non-dropping-particle&quot;:&quot;&quot;},{&quot;family&quot;:&quot;Fontaine&quot;,&quot;given&quot;:&quot;Laetitia&quot;,&quot;parse-names&quot;:false,&quot;dropping-particle&quot;:&quot;&quot;,&quot;non-dropping-particle&quot;:&quot;&quot;}],&quot;container-title&quot;:&quot;Frontiers in Microbiology&quot;,&quot;DOI&quot;:&quot;10.3389/fmicb.2015.01413&quot;,&quot;ISSN&quot;:&quot;1664302X&quot;,&quot;PMID&quot;:&quot;26733960&quot;,&quot;issued&quot;:{&quot;date-parts&quot;:[[2015]]},&quot;abstract&quot;:&quot;In streptococci, entry in competence is dictated by ComX abundance. In Streptococcus thermophilus, production of ComX is transient and tightly regulated during growth: it is positively regulated by the cell-cell communication system ComRS during the activation phase and negatively regulated during the shut-off phase by unidentified late competence gene(s). Interestingly, most S. thermophilus strains are not or weakly transformable in permissive growth conditions (i.e., chemically defined medium, CDM), suggesting that some players of the ComRS regulatory pathway are limiting. Here, we combined mathematical modeling and experimental approaches to identify the components of the ComRS system which are critical for both dynamics and amplitude of ComX production in S. thermophilus. We built a deterministic, population-scaled model of the time-course regulation of specific ComX production in CDM growth conditions. Strains LMD-9 and LMG18311 were respectively selected as representative of highly and weakly transformable strains. Results from in silico simulations and in vivo luciferase activities show that ComR concentration is the main limiting factor for the level of comX expression and controls the kinetics of spontaneous competence induction in strain LMD-9. In addition, the model predicts that the poor transformability of strain LMG18311 results from a 10-fold lower comR expression level compared to strain LMD-9. In agreement, comR overexpression in both strains was shown to induce higher competence levels with deregulated kinetics patterns during growth. In conclusion, we propose that the level of ComR production is one important factor that could explain competence heterogeneity among S. thermophilus strains.&quot;,&quot;issue&quot;:&quot;DEC&quot;,&quot;volume&quot;:&quot;6&quot;},&quot;item&quot;:{&quot;type&quot;:&quot;article-journal&quot;,&quot;id&quot;:&quot;e2206f04-c8cf-3534-ba08-8d2b820f07c1&quot;,&quot;title&quot;:&quot;Modeling of the ComRS signaling pathway reveals the limiting factors controlling competence in Streptococcus thermophilus&quot;,&quot;author&quot;:[{&quot;family&quot;:&quot;Haustenne&quot;,&quot;given&quot;:&quot;Laurie&quot;,&quot;parse-names&quot;:false,&quot;dropping-particle&quot;:&quot;&quot;,&quot;non-dropping-particle&quot;:&quot;&quot;},{&quot;family&quot;:&quot;Bastin&quot;,&quot;given&quot;:&quot;Georges&quot;,&quot;parse-names&quot;:false,&quot;dropping-particle&quot;:&quot;&quot;,&quot;non-dropping-particle&quot;:&quot;&quot;},{&quot;family&quot;:&quot;Hols&quot;,&quot;given&quot;:&quot;Pascal&quot;,&quot;parse-names&quot;:false,&quot;dropping-particle&quot;:&quot;&quot;,&quot;non-dropping-particle&quot;:&quot;&quot;},{&quot;family&quot;:&quot;Fontaine&quot;,&quot;given&quot;:&quot;Laetitia&quot;,&quot;parse-names&quot;:false,&quot;dropping-particle&quot;:&quot;&quot;,&quot;non-dropping-particle&quot;:&quot;&quot;}],&quot;container-title&quot;:&quot;Frontiers in Microbiology&quot;,&quot;DOI&quot;:&quot;10.3389/fmicb.2015.01413&quot;,&quot;ISSN&quot;:&quot;1664302X&quot;,&quot;PMID&quot;:&quot;26733960&quot;,&quot;issued&quot;:{&quot;year&quot;:2015},&quot;abstract&quot;:&quot;In streptococci, entry in competence is dictated by ComX abundance. In Streptococcus thermophilus, production of ComX is transient and tightly regulated during growth: it is positively regulated by the cell-cell communication system ComRS during the activation phase and negatively regulated during the shut-off phase by unidentified late competence gene(s). Interestingly, most S. thermophilus strains are not or weakly transformable in permissive growth conditions (i.e., chemically defined medium, CDM), suggesting that some players of the ComRS regulatory pathway are limiting. Here, we combined mathematical modeling and experimental approaches to identify the components of the ComRS system which are critical for both dynamics and amplitude of ComX production in S. thermophilus. We built a deterministic, population-scaled model of the time-course regulation of specific ComX production in CDM growth conditions. Strains LMD-9 and LMG18311 were respectively selected as representative of highly and weakly transformable strains. Results from in silico simulations and in vivo luciferase activities show that ComR concentration is the main limiting factor for the level of comX expression and controls the kinetics of spontaneous competence induction in strain LMD-9. In addition, the model predicts that the poor transformability of strain LMG18311 results from a 10-fold lower comR expression level compared to strain LMD-9. In agreement, comR overexpression in both strains was shown to induce higher competence levels with deregulated kinetics patterns during growth. In conclusion, we propose that the level of ComR production is one important factor that could explain competence heterogeneity among S. thermophilus strains.&quot;,&quot;issue&quot;:&quot;DEC&quot;,&quot;volume&quot;:&quot;6&quot;}}],&quot;properties&quot;:{&quot;noteIndex&quot;:0,&quot;index&quot;:1},&quot;sortedItems&quot;:[[{&quot;type&quot;:&quot;article-journal&quot;,&quot;id&quot;:&quot;e2206f04-c8cf-3534-ba08-8d2b820f07c1&quot;,&quot;title&quot;:&quot;Modeling of the ComRS signaling pathway reveals the limiting factors controlling competence in Streptococcus thermophilus&quot;,&quot;author&quot;:[{&quot;family&quot;:&quot;Haustenne&quot;,&quot;given&quot;:&quot;Laurie&quot;,&quot;parse-names&quot;:false,&quot;dropping-particle&quot;:&quot;&quot;,&quot;non-dropping-particle&quot;:&quot;&quot;},{&quot;family&quot;:&quot;Bastin&quot;,&quot;given&quot;:&quot;Georges&quot;,&quot;parse-names&quot;:false,&quot;dropping-particle&quot;:&quot;&quot;,&quot;non-dropping-particle&quot;:&quot;&quot;},{&quot;family&quot;:&quot;Hols&quot;,&quot;given&quot;:&quot;Pascal&quot;,&quot;parse-names&quot;:false,&quot;dropping-particle&quot;:&quot;&quot;,&quot;non-dropping-particle&quot;:&quot;&quot;},{&quot;family&quot;:&quot;Fontaine&quot;,&quot;given&quot;:&quot;Laetitia&quot;,&quot;parse-names&quot;:false,&quot;dropping-particle&quot;:&quot;&quot;,&quot;non-dropping-particle&quot;:&quot;&quot;}],&quot;container-title&quot;:&quot;Frontiers in Microbiology&quot;,&quot;DOI&quot;:&quot;10.3389/fmicb.2015.01413&quot;,&quot;ISSN&quot;:&quot;1664302X&quot;,&quot;PMID&quot;:&quot;26733960&quot;,&quot;issued&quot;:{&quot;year&quot;:2015},&quot;abstract&quot;:&quot;In streptococci, entry in competence is dictated by ComX abundance. In Streptococcus thermophilus, production of ComX is transient and tightly regulated during growth: it is positively regulated by the cell-cell communication system ComRS during the activation phase and negatively regulated during the shut-off phase by unidentified late competence gene(s). Interestingly, most S. thermophilus strains are not or weakly transformable in permissive growth conditions (i.e., chemically defined medium, CDM), suggesting that some players of the ComRS regulatory pathway are limiting. Here, we combined mathematical modeling and experimental approaches to identify the components of the ComRS system which are critical for both dynamics and amplitude of ComX production in S. thermophilus. We built a deterministic, population-scaled model of the time-course regulation of specific ComX production in CDM growth conditions. Strains LMD-9 and LMG18311 were respectively selected as representative of highly and weakly transformable strains. Results from in silico simulations and in vivo luciferase activities show that ComR concentration is the main limiting factor for the level of comX expression and controls the kinetics of spontaneous competence induction in strain LMD-9. In addition, the model predicts that the poor transformability of strain LMG18311 results from a 10-fold lower comR expression level compared to strain LMD-9. In agreement, comR overexpression in both strains was shown to induce higher competence levels with deregulated kinetics patterns during growth. In conclusion, we propose that the level of ComR production is one important factor that could explain competence heterogeneity among S. thermophilus strains.&quot;,&quot;issue&quot;:&quot;DEC&quot;,&quot;volume&quot;:&quot;6&quot;},{&quot;id&quot;:&quot;e2206f04-c8cf-3534-ba08-8d2b820f07c1&quot;,&quot;itemData&quot;:{&quot;type&quot;:&quot;article-journal&quot;,&quot;id&quot;:&quot;e2206f04-c8cf-3534-ba08-8d2b820f07c1&quot;,&quot;title&quot;:&quot;Modeling of the ComRS signaling pathway reveals the limiting factors controlling competence in Streptococcus thermophilus&quot;,&quot;author&quot;:[{&quot;family&quot;:&quot;Haustenne&quot;,&quot;given&quot;:&quot;Laurie&quot;,&quot;parse-names&quot;:false,&quot;dropping-particle&quot;:&quot;&quot;,&quot;non-dropping-particle&quot;:&quot;&quot;},{&quot;family&quot;:&quot;Bastin&quot;,&quot;given&quot;:&quot;Georges&quot;,&quot;parse-names&quot;:false,&quot;dropping-particle&quot;:&quot;&quot;,&quot;non-dropping-particle&quot;:&quot;&quot;},{&quot;family&quot;:&quot;Hols&quot;,&quot;given&quot;:&quot;Pascal&quot;,&quot;parse-names&quot;:false,&quot;dropping-particle&quot;:&quot;&quot;,&quot;non-dropping-particle&quot;:&quot;&quot;},{&quot;family&quot;:&quot;Fontaine&quot;,&quot;given&quot;:&quot;Laetitia&quot;,&quot;parse-names&quot;:false,&quot;dropping-particle&quot;:&quot;&quot;,&quot;non-dropping-particle&quot;:&quot;&quot;}],&quot;container-title&quot;:&quot;Frontiers in Microbiology&quot;,&quot;DOI&quot;:&quot;10.3389/fmicb.2015.01413&quot;,&quot;ISSN&quot;:&quot;1664302X&quot;,&quot;PMID&quot;:&quot;26733960&quot;,&quot;issued&quot;:{&quot;date-parts&quot;:[[2015]]},&quot;abstract&quot;:&quot;In streptococci, entry in competence is dictated by ComX abundance. In Streptococcus thermophilus, production of ComX is transient and tightly regulated during growth: it is positively regulated by the cell-cell communication system ComRS during the activation phase and negatively regulated during the shut-off phase by unidentified late competence gene(s). Interestingly, most S. thermophilus strains are not or weakly transformable in permissive growth conditions (i.e., chemically defined medium, CDM), suggesting that some players of the ComRS regulatory pathway are limiting. Here, we combined mathematical modeling and experimental approaches to identify the components of the ComRS system which are critical for both dynamics and amplitude of ComX production in S. thermophilus. We built a deterministic, population-scaled model of the time-course regulation of specific ComX production in CDM growth conditions. Strains LMD-9 and LMG18311 were respectively selected as representative of highly and weakly transformable strains. Results from in silico simulations and in vivo luciferase activities show that ComR concentration is the main limiting factor for the level of comX expression and controls the kinetics of spontaneous competence induction in strain LMD-9. In addition, the model predicts that the poor transformability of strain LMG18311 results from a 10-fold lower comR expression level compared to strain LMD-9. In agreement, comR overexpression in both strains was shown to induce higher competence levels with deregulated kinetics patterns during growth. In conclusion, we propose that the level of ComR production is one important factor that could explain competence heterogeneity among S. thermophilus strains.&quot;,&quot;issue&quot;:&quot;DEC&quot;,&quot;volume&quot;:&quot;6&quot;},&quot;item&quot;:{&quot;type&quot;:&quot;article-journal&quot;,&quot;id&quot;:&quot;e2206f04-c8cf-3534-ba08-8d2b820f07c1&quot;,&quot;title&quot;:&quot;Modeling of the ComRS signaling pathway reveals the limiting factors controlling competence in Streptococcus thermophilus&quot;,&quot;author&quot;:[{&quot;family&quot;:&quot;Haustenne&quot;,&quot;given&quot;:&quot;Laurie&quot;,&quot;parse-names&quot;:false,&quot;dropping-particle&quot;:&quot;&quot;,&quot;non-dropping-particle&quot;:&quot;&quot;},{&quot;family&quot;:&quot;Bastin&quot;,&quot;given&quot;:&quot;Georges&quot;,&quot;parse-names&quot;:false,&quot;dropping-particle&quot;:&quot;&quot;,&quot;non-dropping-particle&quot;:&quot;&quot;},{&quot;family&quot;:&quot;Hols&quot;,&quot;given&quot;:&quot;Pascal&quot;,&quot;parse-names&quot;:false,&quot;dropping-particle&quot;:&quot;&quot;,&quot;non-dropping-particle&quot;:&quot;&quot;},{&quot;family&quot;:&quot;Fontaine&quot;,&quot;given&quot;:&quot;Laetitia&quot;,&quot;parse-names&quot;:false,&quot;dropping-particle&quot;:&quot;&quot;,&quot;non-dropping-particle&quot;:&quot;&quot;}],&quot;container-title&quot;:&quot;Frontiers in Microbiology&quot;,&quot;DOI&quot;:&quot;10.3389/fmicb.2015.01413&quot;,&quot;ISSN&quot;:&quot;1664302X&quot;,&quot;PMID&quot;:&quot;26733960&quot;,&quot;issued&quot;:{&quot;year&quot;:2015},&quot;abstract&quot;:&quot;In streptococci, entry in competence is dictated by ComX abundance. In Streptococcus thermophilus, production of ComX is transient and tightly regulated during growth: it is positively regulated by the cell-cell communication system ComRS during the activation phase and negatively regulated during the shut-off phase by unidentified late competence gene(s). Interestingly, most S. thermophilus strains are not or weakly transformable in permissive growth conditions (i.e., chemically defined medium, CDM), suggesting that some players of the ComRS regulatory pathway are limiting. Here, we combined mathematical modeling and experimental approaches to identify the components of the ComRS system which are critical for both dynamics and amplitude of ComX production in S. thermophilus. We built a deterministic, population-scaled model of the time-course regulation of specific ComX production in CDM growth conditions. Strains LMD-9 and LMG18311 were respectively selected as representative of highly and weakly transformable strains. Results from in silico simulations and in vivo luciferase activities show that ComR concentration is the main limiting factor for the level of comX expression and controls the kinetics of spontaneous competence induction in strain LMD-9. In addition, the model predicts that the poor transformability of strain LMG18311 results from a 10-fold lower comR expression level compared to strain LMD-9. In agreement, comR overexpression in both strains was shown to induce higher competence levels with deregulated kinetics patterns during growth. In conclusion, we propose that the level of ComR production is one important factor that could explain competence heterogeneity among S. thermophilus strains.&quot;,&quot;issue&quot;:&quot;DEC&quot;,&quot;volume&quot;:&quot;6&quot;},&quot;first-reference-note-number&quot;:0,&quot;near-note&quot;:false,&quot;position&quot;:0,&quot;section_form_override&quot;:&quot;short&quot;}]]},{&quot;citationID&quot;:&quot;MENDELEY_CITATION_8f2b4cec-f527-4201-aba0-d68db4899e78&quot;,&quot;citationItems&quot;:[{&quot;id&quot;:&quot;78fa5f13-4209-3fa6-b351-6f0dc246a523&quot;,&quot;itemData&quot;:{&quot;type&quot;:&quot;article-journal&quot;,&quot;id&quot;:&quot;78fa5f13-4209-3fa6-b351-6f0dc246a523&quot;,&quot;title&quot;:&quot;Structural Insights into Streptococcal Competence Regulation by the Cell-to-Cell Communication System ComRS&quot;,&quot;author&quot;:[{&quot;family&quot;:&quot;Talagas&quot;,&quot;given&quot;:&quot;Antoine&quot;,&quot;parse-names&quot;:false,&quot;dropping-particle&quot;:&quot;&quot;,&quot;non-dropping-particle&quot;:&quot;&quot;},{&quot;family&quot;:&quot;Fontaine&quot;,&quot;given&quot;:&quot;Laetitia&quot;,&quot;parse-names&quot;:false,&quot;dropping-particle&quot;:&quot;&quot;,&quot;non-dropping-particle&quot;:&quot;&quot;},{&quot;family&quot;:&quot;Ledesma-Garca&quot;,&quot;given&quot;:&quot;Laura&quot;,&quot;parse-names&quot;:false,&quot;dropping-particle&quot;:&quot;&quot;,&quot;non-dropping-particle&quot;:&quot;&quot;},{&quot;family&quot;:&quot;Mignolet&quot;,&quot;given&quot;:&quot;Johann&quot;,&quot;parse-names&quot;:false,&quot;dropping-particle&quot;:&quot;&quot;,&quot;non-dropping-particle&quot;:&quot;&quot;},{&quot;family&quot;:&quot;Li de la Sierra-Gallay&quot;,&quot;given&quot;:&quot;Inès&quot;,&quot;parse-names&quot;:false,&quot;dropping-particle&quot;:&quot;&quot;,&quot;non-dropping-particle&quot;:&quot;&quot;},{&quot;family&quot;:&quot;Lazar&quot;,&quot;given&quot;:&quot;Noureddine&quot;,&quot;parse-names&quot;:false,&quot;dropping-particle&quot;:&quot;&quot;,&quot;non-dropping-particle&quot;:&quot;&quot;},{&quot;family&quot;:&quot;Aumont-Nicaise&quot;,&quot;given&quot;:&quot;Magali&quot;,&quot;parse-names&quot;:false,&quot;dropping-particle&quot;:&quot;&quot;,&quot;non-dropping-particle&quot;:&quot;&quot;},{&quot;family&quot;:&quot;Federle&quot;,&quot;given&quot;:&quot;Michael J.&quot;,&quot;parse-names&quot;:false,&quot;dropping-particle&quot;:&quot;&quot;,&quot;non-dropping-particle&quot;:&quot;&quot;},{&quot;family&quot;:&quot;Prehna&quot;,&quot;given&quot;:&quot;Gerd&quot;,&quot;parse-names&quot;:false,&quot;dropping-particle&quot;:&quot;&quot;,&quot;non-dropping-particle&quot;:&quot;&quot;},{&quot;family&quot;:&quot;Hols&quot;,&quot;given&quot;:&quot;Pascal&quot;,&quot;parse-names&quot;:false,&quot;dropping-particle&quot;:&quot;&quot;,&quot;non-dropping-particle&quot;:&quot;&quot;},{&quot;family&quot;:&quot;Nessler&quot;,&quot;given&quot;:&quot;Sylvie&quot;,&quot;parse-names&quot;:false,&quot;dropping-particle&quot;:&quot;&quot;,&quot;non-dropping-particle&quot;:&quot;&quot;}],&quot;container-title&quot;:&quot;PLoS Pathogens&quot;,&quot;DOI&quot;:&quot;10.1371/journal.ppat.1005980&quot;,&quot;ISSN&quot;:&quot;15537374&quot;,&quot;PMID&quot;:&quot;27907189&quot;,&quot;issued&quot;:{&quot;date-parts&quot;:[[2016]]},&quot;number-of-pages&quot;:&quot;1-26&quot;,&quot;abstract&quot;:&quot;In Gram-positive bacteria, cell-to-cell communication mainly relies on extracellular signaling peptides, which elicit a response either indirectly, by triggering a two-component phosphorelay, or directly, by binding to cytoplasmic effectors. The latter comprise the RNPP family (Rgg and original regulators Rap, NprR, PrgX and PlcR), whose members regulate important bacterial processes such as sporulation, conjugation, and virulence. RNPP proteins are increasingly considered as interesting targets for the development of new antibacterial agents. These proteins are characterized by a TPR-type peptide-binding domain, and except for Rap proteins, also contain an N-terminal HTH-type DNA-binding domain and display a transcriptional activity. Here, we elucidate the structure-function relationship of the transcription factor ComR, a new member of the RNPP family, which positively controls competence for natural DNA transformation in streptococci. ComR is directly activated by the binding of its associated pheromone XIP, the mature form of the comX/sigX-inducing-peptide ComS. The crystal structure analysis of ComR from Streptococcus thermophilus combined with a mutational analysis and in vivo assays allows us to propose an original molecular mechanism of the ComR regulation mode. XIP-binding induces release of the sequestered HTH domain and ComR dimerization to allow DNA binding. Importantly, we bring evidence that this activation mechanism is conserved and specific to ComR orthologues, demonstrating that ComR is not an Rgg protein as initially proposed, but instead constitutes a new member of the RNPP family. In addition, identification of XIP and ComR residues important for competence activation constitutes a crucial step towards the design of antagonistic strategies to control gene exchanges among streptococci.&quot;,&quot;issue&quot;:&quot;12&quot;,&quot;volume&quot;:&quot;12&quot;},&quot;item&quot;:{&quot;type&quot;:&quot;article-journal&quot;,&quot;id&quot;:&quot;78fa5f13-4209-3fa6-b351-6f0dc246a523&quot;,&quot;title&quot;:&quot;Structural Insights into Streptococcal Competence Regulation by the Cell-to-Cell Communication System ComRS&quot;,&quot;author&quot;:[{&quot;family&quot;:&quot;Talagas&quot;,&quot;given&quot;:&quot;Antoine&quot;,&quot;parse-names&quot;:false,&quot;dropping-particle&quot;:&quot;&quot;,&quot;non-dropping-particle&quot;:&quot;&quot;},{&quot;family&quot;:&quot;Fontaine&quot;,&quot;given&quot;:&quot;Laetitia&quot;,&quot;parse-names&quot;:false,&quot;dropping-particle&quot;:&quot;&quot;,&quot;non-dropping-particle&quot;:&quot;&quot;},{&quot;family&quot;:&quot;Ledesma-Garca&quot;,&quot;given&quot;:&quot;Laura&quot;,&quot;parse-names&quot;:false,&quot;dropping-particle&quot;:&quot;&quot;,&quot;non-dropping-particle&quot;:&quot;&quot;},{&quot;family&quot;:&quot;Mignolet&quot;,&quot;given&quot;:&quot;Johann&quot;,&quot;parse-names&quot;:false,&quot;dropping-particle&quot;:&quot;&quot;,&quot;non-dropping-particle&quot;:&quot;&quot;},{&quot;family&quot;:&quot;Li de la Sierra-Gallay&quot;,&quot;given&quot;:&quot;Inès&quot;,&quot;parse-names&quot;:false,&quot;dropping-particle&quot;:&quot;&quot;,&quot;non-dropping-particle&quot;:&quot;&quot;},{&quot;family&quot;:&quot;Lazar&quot;,&quot;given&quot;:&quot;Noureddine&quot;,&quot;parse-names&quot;:false,&quot;dropping-particle&quot;:&quot;&quot;,&quot;non-dropping-particle&quot;:&quot;&quot;},{&quot;family&quot;:&quot;Aumont-Nicaise&quot;,&quot;given&quot;:&quot;Magali&quot;,&quot;parse-names&quot;:false,&quot;dropping-particle&quot;:&quot;&quot;,&quot;non-dropping-particle&quot;:&quot;&quot;},{&quot;family&quot;:&quot;Federle&quot;,&quot;given&quot;:&quot;Michael J.&quot;,&quot;parse-names&quot;:false,&quot;dropping-particle&quot;:&quot;&quot;,&quot;non-dropping-particle&quot;:&quot;&quot;},{&quot;family&quot;:&quot;Prehna&quot;,&quot;given&quot;:&quot;Gerd&quot;,&quot;parse-names&quot;:false,&quot;dropping-particle&quot;:&quot;&quot;,&quot;non-dropping-particle&quot;:&quot;&quot;},{&quot;family&quot;:&quot;Hols&quot;,&quot;given&quot;:&quot;Pascal&quot;,&quot;parse-names&quot;:false,&quot;dropping-particle&quot;:&quot;&quot;,&quot;non-dropping-particle&quot;:&quot;&quot;},{&quot;family&quot;:&quot;Nessler&quot;,&quot;given&quot;:&quot;Sylvie&quot;,&quot;parse-names&quot;:false,&quot;dropping-particle&quot;:&quot;&quot;,&quot;non-dropping-particle&quot;:&quot;&quot;}],&quot;container-title&quot;:&quot;PLoS Pathogens&quot;,&quot;DOI&quot;:&quot;10.1371/journal.ppat.1005980&quot;,&quot;ISSN&quot;:&quot;15537374&quot;,&quot;PMID&quot;:&quot;27907189&quot;,&quot;issued&quot;:{&quot;year&quot;:2016},&quot;number-of-pages&quot;:&quot;1-26&quot;,&quot;abstract&quot;:&quot;In Gram-positive bacteria, cell-to-cell communication mainly relies on extracellular signaling peptides, which elicit a response either indirectly, by triggering a two-component phosphorelay, or directly, by binding to cytoplasmic effectors. The latter comprise the RNPP family (Rgg and original regulators Rap, NprR, PrgX and PlcR), whose members regulate important bacterial processes such as sporulation, conjugation, and virulence. RNPP proteins are increasingly considered as interesting targets for the development of new antibacterial agents. These proteins are characterized by a TPR-type peptide-binding domain, and except for Rap proteins, also contain an N-terminal HTH-type DNA-binding domain and display a transcriptional activity. Here, we elucidate the structure-function relationship of the transcription factor ComR, a new member of the RNPP family, which positively controls competence for natural DNA transformation in streptococci. ComR is directly activated by the binding of its associated pheromone XIP, the mature form of the comX/sigX-inducing-peptide ComS. The crystal structure analysis of ComR from Streptococcus thermophilus combined with a mutational analysis and in vivo assays allows us to propose an original molecular mechanism of the ComR regulation mode. XIP-binding induces release of the sequestered HTH domain and ComR dimerization to allow DNA binding. Importantly, we bring evidence that this activation mechanism is conserved and specific to ComR orthologues, demonstrating that ComR is not an Rgg protein as initially proposed, but instead constitutes a new member of the RNPP family. In addition, identification of XIP and ComR residues important for competence activation constitutes a crucial step towards the design of antagonistic strategies to control gene exchanges among streptococci.&quot;,&quot;issue&quot;:&quot;12&quot;,&quot;volume&quot;:&quot;12&quot;}}],&quot;properties&quot;:{&quot;noteIndex&quot;:0,&quot;index&quot;:2},&quot;sortedItems&quot;:[[{&quot;type&quot;:&quot;article-journal&quot;,&quot;id&quot;:&quot;78fa5f13-4209-3fa6-b351-6f0dc246a523&quot;,&quot;title&quot;:&quot;Structural Insights into Streptococcal Competence Regulation by the Cell-to-Cell Communication System ComRS&quot;,&quot;author&quot;:[{&quot;family&quot;:&quot;Talagas&quot;,&quot;given&quot;:&quot;Antoine&quot;,&quot;parse-names&quot;:false,&quot;dropping-particle&quot;:&quot;&quot;,&quot;non-dropping-particle&quot;:&quot;&quot;},{&quot;family&quot;:&quot;Fontaine&quot;,&quot;given&quot;:&quot;Laetitia&quot;,&quot;parse-names&quot;:false,&quot;dropping-particle&quot;:&quot;&quot;,&quot;non-dropping-particle&quot;:&quot;&quot;},{&quot;family&quot;:&quot;Ledesma-Garca&quot;,&quot;given&quot;:&quot;Laura&quot;,&quot;parse-names&quot;:false,&quot;dropping-particle&quot;:&quot;&quot;,&quot;non-dropping-particle&quot;:&quot;&quot;},{&quot;family&quot;:&quot;Mignolet&quot;,&quot;given&quot;:&quot;Johann&quot;,&quot;parse-names&quot;:false,&quot;dropping-particle&quot;:&quot;&quot;,&quot;non-dropping-particle&quot;:&quot;&quot;},{&quot;family&quot;:&quot;Li de la Sierra-Gallay&quot;,&quot;given&quot;:&quot;Inès&quot;,&quot;parse-names&quot;:false,&quot;dropping-particle&quot;:&quot;&quot;,&quot;non-dropping-particle&quot;:&quot;&quot;},{&quot;family&quot;:&quot;Lazar&quot;,&quot;given&quot;:&quot;Noureddine&quot;,&quot;parse-names&quot;:false,&quot;dropping-particle&quot;:&quot;&quot;,&quot;non-dropping-particle&quot;:&quot;&quot;},{&quot;family&quot;:&quot;Aumont-Nicaise&quot;,&quot;given&quot;:&quot;Magali&quot;,&quot;parse-names&quot;:false,&quot;dropping-particle&quot;:&quot;&quot;,&quot;non-dropping-particle&quot;:&quot;&quot;},{&quot;family&quot;:&quot;Federle&quot;,&quot;given&quot;:&quot;Michael J.&quot;,&quot;parse-names&quot;:false,&quot;dropping-particle&quot;:&quot;&quot;,&quot;non-dropping-particle&quot;:&quot;&quot;},{&quot;family&quot;:&quot;Prehna&quot;,&quot;given&quot;:&quot;Gerd&quot;,&quot;parse-names&quot;:false,&quot;dropping-particle&quot;:&quot;&quot;,&quot;non-dropping-particle&quot;:&quot;&quot;},{&quot;family&quot;:&quot;Hols&quot;,&quot;given&quot;:&quot;Pascal&quot;,&quot;parse-names&quot;:false,&quot;dropping-particle&quot;:&quot;&quot;,&quot;non-dropping-particle&quot;:&quot;&quot;},{&quot;family&quot;:&quot;Nessler&quot;,&quot;given&quot;:&quot;Sylvie&quot;,&quot;parse-names&quot;:false,&quot;dropping-particle&quot;:&quot;&quot;,&quot;non-dropping-particle&quot;:&quot;&quot;}],&quot;container-title&quot;:&quot;PLoS Pathogens&quot;,&quot;DOI&quot;:&quot;10.1371/journal.ppat.1005980&quot;,&quot;ISSN&quot;:&quot;15537374&quot;,&quot;PMID&quot;:&quot;27907189&quot;,&quot;issued&quot;:{&quot;year&quot;:2016},&quot;number-of-pages&quot;:&quot;1-26&quot;,&quot;abstract&quot;:&quot;In Gram-positive bacteria, cell-to-cell communication mainly relies on extracellular signaling peptides, which elicit a response either indirectly, by triggering a two-component phosphorelay, or directly, by binding to cytoplasmic effectors. The latter comprise the RNPP family (Rgg and original regulators Rap, NprR, PrgX and PlcR), whose members regulate important bacterial processes such as sporulation, conjugation, and virulence. RNPP proteins are increasingly considered as interesting targets for the development of new antibacterial agents. These proteins are characterized by a TPR-type peptide-binding domain, and except for Rap proteins, also contain an N-terminal HTH-type DNA-binding domain and display a transcriptional activity. Here, we elucidate the structure-function relationship of the transcription factor ComR, a new member of the RNPP family, which positively controls competence for natural DNA transformation in streptococci. ComR is directly activated by the binding of its associated pheromone XIP, the mature form of the comX/sigX-inducing-peptide ComS. The crystal structure analysis of ComR from Streptococcus thermophilus combined with a mutational analysis and in vivo assays allows us to propose an original molecular mechanism of the ComR regulation mode. XIP-binding induces release of the sequestered HTH domain and ComR dimerization to allow DNA binding. Importantly, we bring evidence that this activation mechanism is conserved and specific to ComR orthologues, demonstrating that ComR is not an Rgg protein as initially proposed, but instead constitutes a new member of the RNPP family. In addition, identification of XIP and ComR residues important for competence activation constitutes a crucial step towards the design of antagonistic strategies to control gene exchanges among streptococci.&quot;,&quot;issue&quot;:&quot;12&quot;,&quot;volume&quot;:&quot;12&quot;},{&quot;id&quot;:&quot;78fa5f13-4209-3fa6-b351-6f0dc246a523&quot;,&quot;itemData&quot;:{&quot;type&quot;:&quot;article-journal&quot;,&quot;id&quot;:&quot;78fa5f13-4209-3fa6-b351-6f0dc246a523&quot;,&quot;title&quot;:&quot;Structural Insights into Streptococcal Competence Regulation by the Cell-to-Cell Communication System ComRS&quot;,&quot;author&quot;:[{&quot;family&quot;:&quot;Talagas&quot;,&quot;given&quot;:&quot;Antoine&quot;,&quot;parse-names&quot;:false,&quot;dropping-particle&quot;:&quot;&quot;,&quot;non-dropping-particle&quot;:&quot;&quot;},{&quot;family&quot;:&quot;Fontaine&quot;,&quot;given&quot;:&quot;Laetitia&quot;,&quot;parse-names&quot;:false,&quot;dropping-particle&quot;:&quot;&quot;,&quot;non-dropping-particle&quot;:&quot;&quot;},{&quot;family&quot;:&quot;Ledesma-Garca&quot;,&quot;given&quot;:&quot;Laura&quot;,&quot;parse-names&quot;:false,&quot;dropping-particle&quot;:&quot;&quot;,&quot;non-dropping-particle&quot;:&quot;&quot;},{&quot;family&quot;:&quot;Mignolet&quot;,&quot;given&quot;:&quot;Johann&quot;,&quot;parse-names&quot;:false,&quot;dropping-particle&quot;:&quot;&quot;,&quot;non-dropping-particle&quot;:&quot;&quot;},{&quot;family&quot;:&quot;Li de la Sierra-Gallay&quot;,&quot;given&quot;:&quot;Inès&quot;,&quot;parse-names&quot;:false,&quot;dropping-particle&quot;:&quot;&quot;,&quot;non-dropping-particle&quot;:&quot;&quot;},{&quot;family&quot;:&quot;Lazar&quot;,&quot;given&quot;:&quot;Noureddine&quot;,&quot;parse-names&quot;:false,&quot;dropping-particle&quot;:&quot;&quot;,&quot;non-dropping-particle&quot;:&quot;&quot;},{&quot;family&quot;:&quot;Aumont-Nicaise&quot;,&quot;given&quot;:&quot;Magali&quot;,&quot;parse-names&quot;:false,&quot;dropping-particle&quot;:&quot;&quot;,&quot;non-dropping-particle&quot;:&quot;&quot;},{&quot;family&quot;:&quot;Federle&quot;,&quot;given&quot;:&quot;Michael J.&quot;,&quot;parse-names&quot;:false,&quot;dropping-particle&quot;:&quot;&quot;,&quot;non-dropping-particle&quot;:&quot;&quot;},{&quot;family&quot;:&quot;Prehna&quot;,&quot;given&quot;:&quot;Gerd&quot;,&quot;parse-names&quot;:false,&quot;dropping-particle&quot;:&quot;&quot;,&quot;non-dropping-particle&quot;:&quot;&quot;},{&quot;family&quot;:&quot;Hols&quot;,&quot;given&quot;:&quot;Pascal&quot;,&quot;parse-names&quot;:false,&quot;dropping-particle&quot;:&quot;&quot;,&quot;non-dropping-particle&quot;:&quot;&quot;},{&quot;family&quot;:&quot;Nessler&quot;,&quot;given&quot;:&quot;Sylvie&quot;,&quot;parse-names&quot;:false,&quot;dropping-particle&quot;:&quot;&quot;,&quot;non-dropping-particle&quot;:&quot;&quot;}],&quot;container-title&quot;:&quot;PLoS Pathogens&quot;,&quot;DOI&quot;:&quot;10.1371/journal.ppat.1005980&quot;,&quot;ISSN&quot;:&quot;15537374&quot;,&quot;PMID&quot;:&quot;27907189&quot;,&quot;issued&quot;:{&quot;date-parts&quot;:[[2016]]},&quot;number-of-pages&quot;:&quot;1-26&quot;,&quot;abstract&quot;:&quot;In Gram-positive bacteria, cell-to-cell communication mainly relies on extracellular signaling peptides, which elicit a response either indirectly, by triggering a two-component phosphorelay, or directly, by binding to cytoplasmic effectors. The latter comprise the RNPP family (Rgg and original regulators Rap, NprR, PrgX and PlcR), whose members regulate important bacterial processes such as sporulation, conjugation, and virulence. RNPP proteins are increasingly considered as interesting targets for the development of new antibacterial agents. These proteins are characterized by a TPR-type peptide-binding domain, and except for Rap proteins, also contain an N-terminal HTH-type DNA-binding domain and display a transcriptional activity. Here, we elucidate the structure-function relationship of the transcription factor ComR, a new member of the RNPP family, which positively controls competence for natural DNA transformation in streptococci. ComR is directly activated by the binding of its associated pheromone XIP, the mature form of the comX/sigX-inducing-peptide ComS. The crystal structure analysis of ComR from Streptococcus thermophilus combined with a mutational analysis and in vivo assays allows us to propose an original molecular mechanism of the ComR regulation mode. XIP-binding induces release of the sequestered HTH domain and ComR dimerization to allow DNA binding. Importantly, we bring evidence that this activation mechanism is conserved and specific to ComR orthologues, demonstrating that ComR is not an Rgg protein as initially proposed, but instead constitutes a new member of the RNPP family. In addition, identification of XIP and ComR residues important for competence activation constitutes a crucial step towards the design of antagonistic strategies to control gene exchanges among streptococci.&quot;,&quot;issue&quot;:&quot;12&quot;,&quot;volume&quot;:&quot;12&quot;},&quot;item&quot;:{&quot;type&quot;:&quot;article-journal&quot;,&quot;id&quot;:&quot;78fa5f13-4209-3fa6-b351-6f0dc246a523&quot;,&quot;title&quot;:&quot;Structural Insights into Streptococcal Competence Regulation by the Cell-to-Cell Communication System ComRS&quot;,&quot;author&quot;:[{&quot;family&quot;:&quot;Talagas&quot;,&quot;given&quot;:&quot;Antoine&quot;,&quot;parse-names&quot;:false,&quot;dropping-particle&quot;:&quot;&quot;,&quot;non-dropping-particle&quot;:&quot;&quot;},{&quot;family&quot;:&quot;Fontaine&quot;,&quot;given&quot;:&quot;Laetitia&quot;,&quot;parse-names&quot;:false,&quot;dropping-particle&quot;:&quot;&quot;,&quot;non-dropping-particle&quot;:&quot;&quot;},{&quot;family&quot;:&quot;Ledesma-Garca&quot;,&quot;given&quot;:&quot;Laura&quot;,&quot;parse-names&quot;:false,&quot;dropping-particle&quot;:&quot;&quot;,&quot;non-dropping-particle&quot;:&quot;&quot;},{&quot;family&quot;:&quot;Mignolet&quot;,&quot;given&quot;:&quot;Johann&quot;,&quot;parse-names&quot;:false,&quot;dropping-particle&quot;:&quot;&quot;,&quot;non-dropping-particle&quot;:&quot;&quot;},{&quot;family&quot;:&quot;Li de la Sierra-Gallay&quot;,&quot;given&quot;:&quot;Inès&quot;,&quot;parse-names&quot;:false,&quot;dropping-particle&quot;:&quot;&quot;,&quot;non-dropping-particle&quot;:&quot;&quot;},{&quot;family&quot;:&quot;Lazar&quot;,&quot;given&quot;:&quot;Noureddine&quot;,&quot;parse-names&quot;:false,&quot;dropping-particle&quot;:&quot;&quot;,&quot;non-dropping-particle&quot;:&quot;&quot;},{&quot;family&quot;:&quot;Aumont-Nicaise&quot;,&quot;given&quot;:&quot;Magali&quot;,&quot;parse-names&quot;:false,&quot;dropping-particle&quot;:&quot;&quot;,&quot;non-dropping-particle&quot;:&quot;&quot;},{&quot;family&quot;:&quot;Federle&quot;,&quot;given&quot;:&quot;Michael J.&quot;,&quot;parse-names&quot;:false,&quot;dropping-particle&quot;:&quot;&quot;,&quot;non-dropping-particle&quot;:&quot;&quot;},{&quot;family&quot;:&quot;Prehna&quot;,&quot;given&quot;:&quot;Gerd&quot;,&quot;parse-names&quot;:false,&quot;dropping-particle&quot;:&quot;&quot;,&quot;non-dropping-particle&quot;:&quot;&quot;},{&quot;family&quot;:&quot;Hols&quot;,&quot;given&quot;:&quot;Pascal&quot;,&quot;parse-names&quot;:false,&quot;dropping-particle&quot;:&quot;&quot;,&quot;non-dropping-particle&quot;:&quot;&quot;},{&quot;family&quot;:&quot;Nessler&quot;,&quot;given&quot;:&quot;Sylvie&quot;,&quot;parse-names&quot;:false,&quot;dropping-particle&quot;:&quot;&quot;,&quot;non-dropping-particle&quot;:&quot;&quot;}],&quot;container-title&quot;:&quot;PLoS Pathogens&quot;,&quot;DOI&quot;:&quot;10.1371/journal.ppat.1005980&quot;,&quot;ISSN&quot;:&quot;15537374&quot;,&quot;PMID&quot;:&quot;27907189&quot;,&quot;issued&quot;:{&quot;year&quot;:2016},&quot;number-of-pages&quot;:&quot;1-26&quot;,&quot;abstract&quot;:&quot;In Gram-positive bacteria, cell-to-cell communication mainly relies on extracellular signaling peptides, which elicit a response either indirectly, by triggering a two-component phosphorelay, or directly, by binding to cytoplasmic effectors. The latter comprise the RNPP family (Rgg and original regulators Rap, NprR, PrgX and PlcR), whose members regulate important bacterial processes such as sporulation, conjugation, and virulence. RNPP proteins are increasingly considered as interesting targets for the development of new antibacterial agents. These proteins are characterized by a TPR-type peptide-binding domain, and except for Rap proteins, also contain an N-terminal HTH-type DNA-binding domain and display a transcriptional activity. Here, we elucidate the structure-function relationship of the transcription factor ComR, a new member of the RNPP family, which positively controls competence for natural DNA transformation in streptococci. ComR is directly activated by the binding of its associated pheromone XIP, the mature form of the comX/sigX-inducing-peptide ComS. The crystal structure analysis of ComR from Streptococcus thermophilus combined with a mutational analysis and in vivo assays allows us to propose an original molecular mechanism of the ComR regulation mode. XIP-binding induces release of the sequestered HTH domain and ComR dimerization to allow DNA binding. Importantly, we bring evidence that this activation mechanism is conserved and specific to ComR orthologues, demonstrating that ComR is not an Rgg protein as initially proposed, but instead constitutes a new member of the RNPP family. In addition, identification of XIP and ComR residues important for competence activation constitutes a crucial step towards the design of antagonistic strategies to control gene exchanges among streptococci.&quot;,&quot;issue&quot;:&quot;12&quot;,&quot;volume&quot;:&quot;12&quot;},&quot;first-reference-note-number&quot;:0,&quot;near-note&quot;:false,&quot;position&quot;:0,&quot;section_form_override&quot;:&quot;short&quot;}]]},{&quot;citationID&quot;:&quot;MENDELEY_CITATION_69a831f3-8168-4890-801f-da3730b622ad&quot;,&quot;citationItems&quot;:[{&quot;id&quot;:&quot;e2206f04-c8cf-3534-ba08-8d2b820f07c1&quot;,&quot;itemData&quot;:{&quot;type&quot;:&quot;article-journal&quot;,&quot;id&quot;:&quot;e2206f04-c8cf-3534-ba08-8d2b820f07c1&quot;,&quot;title&quot;:&quot;Modeling of the ComRS signaling pathway reveals the limiting factors controlling competence in Streptococcus thermophilus&quot;,&quot;author&quot;:[{&quot;family&quot;:&quot;Haustenne&quot;,&quot;given&quot;:&quot;Laurie&quot;,&quot;parse-names&quot;:false,&quot;dropping-particle&quot;:&quot;&quot;,&quot;non-dropping-particle&quot;:&quot;&quot;},{&quot;family&quot;:&quot;Bastin&quot;,&quot;given&quot;:&quot;Georges&quot;,&quot;parse-names&quot;:false,&quot;dropping-particle&quot;:&quot;&quot;,&quot;non-dropping-particle&quot;:&quot;&quot;},{&quot;family&quot;:&quot;Hols&quot;,&quot;given&quot;:&quot;Pascal&quot;,&quot;parse-names&quot;:false,&quot;dropping-particle&quot;:&quot;&quot;,&quot;non-dropping-particle&quot;:&quot;&quot;},{&quot;family&quot;:&quot;Fontaine&quot;,&quot;given&quot;:&quot;Laetitia&quot;,&quot;parse-names&quot;:false,&quot;dropping-particle&quot;:&quot;&quot;,&quot;non-dropping-particle&quot;:&quot;&quot;}],&quot;container-title&quot;:&quot;Frontiers in Microbiology&quot;,&quot;DOI&quot;:&quot;10.3389/fmicb.2015.01413&quot;,&quot;ISSN&quot;:&quot;1664302X&quot;,&quot;PMID&quot;:&quot;26733960&quot;,&quot;issued&quot;:{&quot;date-parts&quot;:[[2015]]},&quot;abstract&quot;:&quot;In streptococci, entry in competence is dictated by ComX abundance. In Streptococcus thermophilus, production of ComX is transient and tightly regulated during growth: it is positively regulated by the cell-cell communication system ComRS during the activation phase and negatively regulated during the shut-off phase by unidentified late competence gene(s). Interestingly, most S. thermophilus strains are not or weakly transformable in permissive growth conditions (i.e., chemically defined medium, CDM), suggesting that some players of the ComRS regulatory pathway are limiting. Here, we combined mathematical modeling and experimental approaches to identify the components of the ComRS system which are critical for both dynamics and amplitude of ComX production in S. thermophilus. We built a deterministic, population-scaled model of the time-course regulation of specific ComX production in CDM growth conditions. Strains LMD-9 and LMG18311 were respectively selected as representative of highly and weakly transformable strains. Results from in silico simulations and in vivo luciferase activities show that ComR concentration is the main limiting factor for the level of comX expression and controls the kinetics of spontaneous competence induction in strain LMD-9. In addition, the model predicts that the poor transformability of strain LMG18311 results from a 10-fold lower comR expression level compared to strain LMD-9. In agreement, comR overexpression in both strains was shown to induce higher competence levels with deregulated kinetics patterns during growth. In conclusion, we propose that the level of ComR production is one important factor that could explain competence heterogeneity among S. thermophilus strains.&quot;,&quot;issue&quot;:&quot;DEC&quot;,&quot;volume&quot;:&quot;6&quot;},&quot;item&quot;:{&quot;type&quot;:&quot;article-journal&quot;,&quot;id&quot;:&quot;e2206f04-c8cf-3534-ba08-8d2b820f07c1&quot;,&quot;title&quot;:&quot;Modeling of the ComRS signaling pathway reveals the limiting factors controlling competence in Streptococcus thermophilus&quot;,&quot;author&quot;:[{&quot;family&quot;:&quot;Haustenne&quot;,&quot;given&quot;:&quot;Laurie&quot;,&quot;parse-names&quot;:false,&quot;dropping-particle&quot;:&quot;&quot;,&quot;non-dropping-particle&quot;:&quot;&quot;},{&quot;family&quot;:&quot;Bastin&quot;,&quot;given&quot;:&quot;Georges&quot;,&quot;parse-names&quot;:false,&quot;dropping-particle&quot;:&quot;&quot;,&quot;non-dropping-particle&quot;:&quot;&quot;},{&quot;family&quot;:&quot;Hols&quot;,&quot;given&quot;:&quot;Pascal&quot;,&quot;parse-names&quot;:false,&quot;dropping-particle&quot;:&quot;&quot;,&quot;non-dropping-particle&quot;:&quot;&quot;},{&quot;family&quot;:&quot;Fontaine&quot;,&quot;given&quot;:&quot;Laetitia&quot;,&quot;parse-names&quot;:false,&quot;dropping-particle&quot;:&quot;&quot;,&quot;non-dropping-particle&quot;:&quot;&quot;}],&quot;container-title&quot;:&quot;Frontiers in Microbiology&quot;,&quot;DOI&quot;:&quot;10.3389/fmicb.2015.01413&quot;,&quot;ISSN&quot;:&quot;1664302X&quot;,&quot;PMID&quot;:&quot;26733960&quot;,&quot;issued&quot;:{&quot;year&quot;:2015},&quot;abstract&quot;:&quot;In streptococci, entry in competence is dictated by ComX abundance. In Streptococcus thermophilus, production of ComX is transient and tightly regulated during growth: it is positively regulated by the cell-cell communication system ComRS during the activation phase and negatively regulated during the shut-off phase by unidentified late competence gene(s). Interestingly, most S. thermophilus strains are not or weakly transformable in permissive growth conditions (i.e., chemically defined medium, CDM), suggesting that some players of the ComRS regulatory pathway are limiting. Here, we combined mathematical modeling and experimental approaches to identify the components of the ComRS system which are critical for both dynamics and amplitude of ComX production in S. thermophilus. We built a deterministic, population-scaled model of the time-course regulation of specific ComX production in CDM growth conditions. Strains LMD-9 and LMG18311 were respectively selected as representative of highly and weakly transformable strains. Results from in silico simulations and in vivo luciferase activities show that ComR concentration is the main limiting factor for the level of comX expression and controls the kinetics of spontaneous competence induction in strain LMD-9. In addition, the model predicts that the poor transformability of strain LMG18311 results from a 10-fold lower comR expression level compared to strain LMD-9. In agreement, comR overexpression in both strains was shown to induce higher competence levels with deregulated kinetics patterns during growth. In conclusion, we propose that the level of ComR production is one important factor that could explain competence heterogeneity among S. thermophilus strains.&quot;,&quot;issue&quot;:&quot;DEC&quot;,&quot;volume&quot;:&quot;6&quot;}}],&quot;properties&quot;:{&quot;noteIndex&quot;:0,&quot;index&quot;:3},&quot;sortedItems&quot;:[[{&quot;type&quot;:&quot;article-journal&quot;,&quot;id&quot;:&quot;e2206f04-c8cf-3534-ba08-8d2b820f07c1&quot;,&quot;title&quot;:&quot;Modeling of the ComRS signaling pathway reveals the limiting factors controlling competence in Streptococcus thermophilus&quot;,&quot;author&quot;:[{&quot;family&quot;:&quot;Haustenne&quot;,&quot;given&quot;:&quot;Laurie&quot;,&quot;parse-names&quot;:false,&quot;dropping-particle&quot;:&quot;&quot;,&quot;non-dropping-particle&quot;:&quot;&quot;},{&quot;family&quot;:&quot;Bastin&quot;,&quot;given&quot;:&quot;Georges&quot;,&quot;parse-names&quot;:false,&quot;dropping-particle&quot;:&quot;&quot;,&quot;non-dropping-particle&quot;:&quot;&quot;},{&quot;family&quot;:&quot;Hols&quot;,&quot;given&quot;:&quot;Pascal&quot;,&quot;parse-names&quot;:false,&quot;dropping-particle&quot;:&quot;&quot;,&quot;non-dropping-particle&quot;:&quot;&quot;},{&quot;family&quot;:&quot;Fontaine&quot;,&quot;given&quot;:&quot;Laetitia&quot;,&quot;parse-names&quot;:false,&quot;dropping-particle&quot;:&quot;&quot;,&quot;non-dropping-particle&quot;:&quot;&quot;}],&quot;container-title&quot;:&quot;Frontiers in Microbiology&quot;,&quot;DOI&quot;:&quot;10.3389/fmicb.2015.01413&quot;,&quot;ISSN&quot;:&quot;1664302X&quot;,&quot;PMID&quot;:&quot;26733960&quot;,&quot;issued&quot;:{&quot;year&quot;:2015},&quot;abstract&quot;:&quot;In streptococci, entry in competence is dictated by ComX abundance. In Streptococcus thermophilus, production of ComX is transient and tightly regulated during growth: it is positively regulated by the cell-cell communication system ComRS during the activation phase and negatively regulated during the shut-off phase by unidentified late competence gene(s). Interestingly, most S. thermophilus strains are not or weakly transformable in permissive growth conditions (i.e., chemically defined medium, CDM), suggesting that some players of the ComRS regulatory pathway are limiting. Here, we combined mathematical modeling and experimental approaches to identify the components of the ComRS system which are critical for both dynamics and amplitude of ComX production in S. thermophilus. We built a deterministic, population-scaled model of the time-course regulation of specific ComX production in CDM growth conditions. Strains LMD-9 and LMG18311 were respectively selected as representative of highly and weakly transformable strains. Results from in silico simulations and in vivo luciferase activities show that ComR concentration is the main limiting factor for the level of comX expression and controls the kinetics of spontaneous competence induction in strain LMD-9. In addition, the model predicts that the poor transformability of strain LMG18311 results from a 10-fold lower comR expression level compared to strain LMD-9. In agreement, comR overexpression in both strains was shown to induce higher competence levels with deregulated kinetics patterns during growth. In conclusion, we propose that the level of ComR production is one important factor that could explain competence heterogeneity among S. thermophilus strains.&quot;,&quot;issue&quot;:&quot;DEC&quot;,&quot;volume&quot;:&quot;6&quot;},{&quot;id&quot;:&quot;e2206f04-c8cf-3534-ba08-8d2b820f07c1&quot;,&quot;itemData&quot;:{&quot;type&quot;:&quot;article-journal&quot;,&quot;id&quot;:&quot;e2206f04-c8cf-3534-ba08-8d2b820f07c1&quot;,&quot;title&quot;:&quot;Modeling of the ComRS signaling pathway reveals the limiting factors controlling competence in Streptococcus thermophilus&quot;,&quot;author&quot;:[{&quot;family&quot;:&quot;Haustenne&quot;,&quot;given&quot;:&quot;Laurie&quot;,&quot;parse-names&quot;:false,&quot;dropping-particle&quot;:&quot;&quot;,&quot;non-dropping-particle&quot;:&quot;&quot;},{&quot;family&quot;:&quot;Bastin&quot;,&quot;given&quot;:&quot;Georges&quot;,&quot;parse-names&quot;:false,&quot;dropping-particle&quot;:&quot;&quot;,&quot;non-dropping-particle&quot;:&quot;&quot;},{&quot;family&quot;:&quot;Hols&quot;,&quot;given&quot;:&quot;Pascal&quot;,&quot;parse-names&quot;:false,&quot;dropping-particle&quot;:&quot;&quot;,&quot;non-dropping-particle&quot;:&quot;&quot;},{&quot;family&quot;:&quot;Fontaine&quot;,&quot;given&quot;:&quot;Laetitia&quot;,&quot;parse-names&quot;:false,&quot;dropping-particle&quot;:&quot;&quot;,&quot;non-dropping-particle&quot;:&quot;&quot;}],&quot;container-title&quot;:&quot;Frontiers in Microbiology&quot;,&quot;DOI&quot;:&quot;10.3389/fmicb.2015.01413&quot;,&quot;ISSN&quot;:&quot;1664302X&quot;,&quot;PMID&quot;:&quot;26733960&quot;,&quot;issued&quot;:{&quot;date-parts&quot;:[[2015]]},&quot;abstract&quot;:&quot;In streptococci, entry in competence is dictated by ComX abundance. In Streptococcus thermophilus, production of ComX is transient and tightly regulated during growth: it is positively regulated by the cell-cell communication system ComRS during the activation phase and negatively regulated during the shut-off phase by unidentified late competence gene(s). Interestingly, most S. thermophilus strains are not or weakly transformable in permissive growth conditions (i.e., chemically defined medium, CDM), suggesting that some players of the ComRS regulatory pathway are limiting. Here, we combined mathematical modeling and experimental approaches to identify the components of the ComRS system which are critical for both dynamics and amplitude of ComX production in S. thermophilus. We built a deterministic, population-scaled model of the time-course regulation of specific ComX production in CDM growth conditions. Strains LMD-9 and LMG18311 were respectively selected as representative of highly and weakly transformable strains. Results from in silico simulations and in vivo luciferase activities show that ComR concentration is the main limiting factor for the level of comX expression and controls the kinetics of spontaneous competence induction in strain LMD-9. In addition, the model predicts that the poor transformability of strain LMG18311 results from a 10-fold lower comR expression level compared to strain LMD-9. In agreement, comR overexpression in both strains was shown to induce higher competence levels with deregulated kinetics patterns during growth. In conclusion, we propose that the level of ComR production is one important factor that could explain competence heterogeneity among S. thermophilus strains.&quot;,&quot;issue&quot;:&quot;DEC&quot;,&quot;volume&quot;:&quot;6&quot;},&quot;item&quot;:{&quot;type&quot;:&quot;article-journal&quot;,&quot;id&quot;:&quot;e2206f04-c8cf-3534-ba08-8d2b820f07c1&quot;,&quot;title&quot;:&quot;Modeling of the ComRS signaling pathway reveals the limiting factors controlling competence in Streptococcus thermophilus&quot;,&quot;author&quot;:[{&quot;family&quot;:&quot;Haustenne&quot;,&quot;given&quot;:&quot;Laurie&quot;,&quot;parse-names&quot;:false,&quot;dropping-particle&quot;:&quot;&quot;,&quot;non-dropping-particle&quot;:&quot;&quot;},{&quot;family&quot;:&quot;Bastin&quot;,&quot;given&quot;:&quot;Georges&quot;,&quot;parse-names&quot;:false,&quot;dropping-particle&quot;:&quot;&quot;,&quot;non-dropping-particle&quot;:&quot;&quot;},{&quot;family&quot;:&quot;Hols&quot;,&quot;given&quot;:&quot;Pascal&quot;,&quot;parse-names&quot;:false,&quot;dropping-particle&quot;:&quot;&quot;,&quot;non-dropping-particle&quot;:&quot;&quot;},{&quot;family&quot;:&quot;Fontaine&quot;,&quot;given&quot;:&quot;Laetitia&quot;,&quot;parse-names&quot;:false,&quot;dropping-particle&quot;:&quot;&quot;,&quot;non-dropping-particle&quot;:&quot;&quot;}],&quot;container-title&quot;:&quot;Frontiers in Microbiology&quot;,&quot;DOI&quot;:&quot;10.3389/fmicb.2015.01413&quot;,&quot;ISSN&quot;:&quot;1664302X&quot;,&quot;PMID&quot;:&quot;26733960&quot;,&quot;issued&quot;:{&quot;year&quot;:2015},&quot;abstract&quot;:&quot;In streptococci, entry in competence is dictated by ComX abundance. In Streptococcus thermophilus, production of ComX is transient and tightly regulated during growth: it is positively regulated by the cell-cell communication system ComRS during the activation phase and negatively regulated during the shut-off phase by unidentified late competence gene(s). Interestingly, most S. thermophilus strains are not or weakly transformable in permissive growth conditions (i.e., chemically defined medium, CDM), suggesting that some players of the ComRS regulatory pathway are limiting. Here, we combined mathematical modeling and experimental approaches to identify the components of the ComRS system which are critical for both dynamics and amplitude of ComX production in S. thermophilus. We built a deterministic, population-scaled model of the time-course regulation of specific ComX production in CDM growth conditions. Strains LMD-9 and LMG18311 were respectively selected as representative of highly and weakly transformable strains. Results from in silico simulations and in vivo luciferase activities show that ComR concentration is the main limiting factor for the level of comX expression and controls the kinetics of spontaneous competence induction in strain LMD-9. In addition, the model predicts that the poor transformability of strain LMG18311 results from a 10-fold lower comR expression level compared to strain LMD-9. In agreement, comR overexpression in both strains was shown to induce higher competence levels with deregulated kinetics patterns during growth. In conclusion, we propose that the level of ComR production is one important factor that could explain competence heterogeneity among S. thermophilus strains.&quot;,&quot;issue&quot;:&quot;DEC&quot;,&quot;volume&quot;:&quot;6&quot;},&quot;first-reference-note-number&quot;:0,&quot;near-note&quot;:false,&quot;position&quot;:1,&quot;section_form_override&quot;:&quot;short&quot;}]]},{&quot;citationID&quot;:&quot;MENDELEY_CITATION_9c874105-13aa-4599-a49c-083ff17a92de&quot;,&quot;citationItems&quot;:[{&quot;id&quot;:&quot;f7af16a4-5032-3c7e-b155-de4de65c6e86&quot;,&quot;itemData&quot;:{&quot;type&quot;:&quot;article-journal&quot;,&quot;id&quot;:&quot;f7af16a4-5032-3c7e-b155-de4de65c6e86&quot;,&quot;title&quot;:&quot;Development of a versatile procedure based on natural transformation for marker-free targeted genetic modification in Streptococcus thermophilus.&quot;,&quot;author&quot;:[{&quot;family&quot;:&quot;Fontaine&quot;,&quot;given&quot;:&quot;Laetitia&quot;,&quot;parse-names&quot;:false,&quot;dropping-particle&quot;:&quot;&quot;,&quot;non-dropping-particle&quot;:&quot;&quot;},{&quot;family&quot;:&quot;Dandoy&quot;,&quot;given&quot;:&quot;Damien&quot;,&quot;parse-names&quot;:false,&quot;dropping-particle&quot;:&quot;&quot;,&quot;non-dropping-particle&quot;:&quot;&quot;},{&quot;family&quot;:&quot;Boutry&quot;,&quot;given&quot;:&quot;Céline&quot;,&quot;parse-names&quot;:false,&quot;dropping-particle&quot;:&quot;&quot;,&quot;non-dropping-particle&quot;:&quot;&quot;},{&quot;family&quot;:&quot;Delplace&quot;,&quot;given&quot;:&quot;Brigitte&quot;,&quot;parse-names&quot;:false,&quot;dropping-particle&quot;:&quot;&quot;,&quot;non-dropping-particle&quot;:&quot;&quot;},{&quot;family&quot;:&quot;Frahan&quot;,&quot;given&quot;:&quot;Marie Henry&quot;,&quot;parse-names&quot;:false,&quot;dropping-particle&quot;:&quot;&quot;,&quot;non-dropping-particle&quot;:&quot;de&quot;},{&quot;family&quot;:&quot;Fremaux&quot;,&quot;given&quot;:&quot;Christophe&quot;,&quot;parse-names&quot;:false,&quot;dropping-particle&quot;:&quot;&quot;,&quot;non-dropping-particle&quot;:&quot;&quot;},{&quot;family&quot;:&quot;Horvath&quot;,&quot;given&quot;:&quot;Philippe&quot;,&quot;parse-names&quot;:false,&quot;dropping-particle&quot;:&quot;&quot;,&quot;non-dropping-particle&quot;:&quot;&quot;},{&quot;family&quot;:&quot;Boyaval&quot;,&quot;given&quot;:&quot;Patrick&quot;,&quot;parse-names&quot;:false,&quot;dropping-particle&quot;:&quot;&quot;,&quot;non-dropping-particle&quot;:&quot;&quot;},{&quot;family&quot;:&quot;Hols&quot;,&quot;given&quot;:&quot;Pascal&quot;,&quot;parse-names&quot;:false,&quot;dropping-particle&quot;:&quot;&quot;,&quot;non-dropping-particle&quot;:&quot;&quot;}],&quot;container-title&quot;:&quot;Applied and environmental microbiology&quot;,&quot;accessed&quot;:{&quot;date-parts&quot;:[[2019,4,23]]},&quot;DOI&quot;:&quot;10.1128/AEM.01671-10&quot;,&quot;ISSN&quot;:&quot;1098-5336&quot;,&quot;PMID&quot;:&quot;20935129&quot;,&quot;issued&quot;:{&quot;date-parts&quot;:[[2010,12]]},&quot;number-of-pages&quot;:&quot;7870-7&quot;,&quot;abstract&quot;:&quot;A versatile natural transformation protocol was established for and successfully applied to 18 of the 19 Streptococcus thermophilus strains tested. The efficiency of the protocol enables the use of in vitro-amplified mutagenesis fragments to perform deletion or insertion of large genetic fragments. Depending on the phenotype linked to the mutation, markerless mutants can be selected either in two steps, i.e., resistance marker insertion and excision using an adapted Cre-loxP system, or in one step using a powerful positive screening procedure as illustrated here for histidine prototrophy.&quot;,&quot;publisher&quot;:&quot;American Society for Microbiology (ASM)&quot;,&quot;issue&quot;:&quot;23&quot;,&quot;volume&quot;:&quot;76&quot;},&quot;item&quot;:{&quot;type&quot;:&quot;article-journal&quot;,&quot;id&quot;:&quot;f7af16a4-5032-3c7e-b155-de4de65c6e86&quot;,&quot;title&quot;:&quot;Development of a versatile procedure based on natural transformation for marker-free targeted genetic modification in Streptococcus thermophilus.&quot;,&quot;author&quot;:[{&quot;family&quot;:&quot;Fontaine&quot;,&quot;given&quot;:&quot;Laetitia&quot;,&quot;parse-names&quot;:false,&quot;dropping-particle&quot;:&quot;&quot;,&quot;non-dropping-particle&quot;:&quot;&quot;},{&quot;family&quot;:&quot;Dandoy&quot;,&quot;given&quot;:&quot;Damien&quot;,&quot;parse-names&quot;:false,&quot;dropping-particle&quot;:&quot;&quot;,&quot;non-dropping-particle&quot;:&quot;&quot;},{&quot;family&quot;:&quot;Boutry&quot;,&quot;given&quot;:&quot;Céline&quot;,&quot;parse-names&quot;:false,&quot;dropping-particle&quot;:&quot;&quot;,&quot;non-dropping-particle&quot;:&quot;&quot;},{&quot;family&quot;:&quot;Delplace&quot;,&quot;given&quot;:&quot;Brigitte&quot;,&quot;parse-names&quot;:false,&quot;dropping-particle&quot;:&quot;&quot;,&quot;non-dropping-particle&quot;:&quot;&quot;},{&quot;family&quot;:&quot;Frahan&quot;,&quot;given&quot;:&quot;Marie Henry&quot;,&quot;parse-names&quot;:false,&quot;dropping-particle&quot;:&quot;&quot;,&quot;non-dropping-particle&quot;:&quot;de&quot;},{&quot;family&quot;:&quot;Fremaux&quot;,&quot;given&quot;:&quot;Christophe&quot;,&quot;parse-names&quot;:false,&quot;dropping-particle&quot;:&quot;&quot;,&quot;non-dropping-particle&quot;:&quot;&quot;},{&quot;family&quot;:&quot;Horvath&quot;,&quot;given&quot;:&quot;Philippe&quot;,&quot;parse-names&quot;:false,&quot;dropping-particle&quot;:&quot;&quot;,&quot;non-dropping-particle&quot;:&quot;&quot;},{&quot;family&quot;:&quot;Boyaval&quot;,&quot;given&quot;:&quot;Patrick&quot;,&quot;parse-names&quot;:false,&quot;dropping-particle&quot;:&quot;&quot;,&quot;non-dropping-particle&quot;:&quot;&quot;},{&quot;family&quot;:&quot;Hols&quot;,&quot;given&quot;:&quot;Pascal&quot;,&quot;parse-names&quot;:false,&quot;dropping-particle&quot;:&quot;&quot;,&quot;non-dropping-particle&quot;:&quot;&quot;}],&quot;container-title&quot;:&quot;Applied and environmental microbiology&quot;,&quot;accessed&quot;:{&quot;year&quot;:2019,&quot;month&quot;:4,&quot;day&quot;:23},&quot;DOI&quot;:&quot;10.1128/AEM.01671-10&quot;,&quot;ISSN&quot;:&quot;1098-5336&quot;,&quot;PMID&quot;:&quot;20935129&quot;,&quot;issued&quot;:{&quot;year&quot;:2010,&quot;month&quot;:12},&quot;number-of-pages&quot;:&quot;7870-7&quot;,&quot;abstract&quot;:&quot;A versatile natural transformation protocol was established for and successfully applied to 18 of the 19 Streptococcus thermophilus strains tested. The efficiency of the protocol enables the use of in vitro-amplified mutagenesis fragments to perform deletion or insertion of large genetic fragments. Depending on the phenotype linked to the mutation, markerless mutants can be selected either in two steps, i.e., resistance marker insertion and excision using an adapted Cre-loxP system, or in one step using a powerful positive screening procedure as illustrated here for histidine prototrophy.&quot;,&quot;publisher&quot;:&quot;American Society for Microbiology (ASM)&quot;,&quot;issue&quot;:&quot;23&quot;,&quot;volume&quot;:&quot;76&quot;}}],&quot;properties&quot;:{&quot;noteIndex&quot;:0,&quot;index&quot;:4},&quot;sortedItems&quot;:[[{&quot;type&quot;:&quot;article-journal&quot;,&quot;id&quot;:&quot;f7af16a4-5032-3c7e-b155-de4de65c6e86&quot;,&quot;title&quot;:&quot;Development of a versatile procedure based on natural transformation for marker-free targeted genetic modification in Streptococcus thermophilus.&quot;,&quot;author&quot;:[{&quot;family&quot;:&quot;Fontaine&quot;,&quot;given&quot;:&quot;Laetitia&quot;,&quot;parse-names&quot;:false,&quot;dropping-particle&quot;:&quot;&quot;,&quot;non-dropping-particle&quot;:&quot;&quot;},{&quot;family&quot;:&quot;Dandoy&quot;,&quot;given&quot;:&quot;Damien&quot;,&quot;parse-names&quot;:false,&quot;dropping-particle&quot;:&quot;&quot;,&quot;non-dropping-particle&quot;:&quot;&quot;},{&quot;family&quot;:&quot;Boutry&quot;,&quot;given&quot;:&quot;Céline&quot;,&quot;parse-names&quot;:false,&quot;dropping-particle&quot;:&quot;&quot;,&quot;non-dropping-particle&quot;:&quot;&quot;},{&quot;family&quot;:&quot;Delplace&quot;,&quot;given&quot;:&quot;Brigitte&quot;,&quot;parse-names&quot;:false,&quot;dropping-particle&quot;:&quot;&quot;,&quot;non-dropping-particle&quot;:&quot;&quot;},{&quot;family&quot;:&quot;Frahan&quot;,&quot;given&quot;:&quot;Marie Henry&quot;,&quot;parse-names&quot;:false,&quot;dropping-particle&quot;:&quot;&quot;,&quot;non-dropping-particle&quot;:&quot;de&quot;},{&quot;family&quot;:&quot;Fremaux&quot;,&quot;given&quot;:&quot;Christophe&quot;,&quot;parse-names&quot;:false,&quot;dropping-particle&quot;:&quot;&quot;,&quot;non-dropping-particle&quot;:&quot;&quot;},{&quot;family&quot;:&quot;Horvath&quot;,&quot;given&quot;:&quot;Philippe&quot;,&quot;parse-names&quot;:false,&quot;dropping-particle&quot;:&quot;&quot;,&quot;non-dropping-particle&quot;:&quot;&quot;},{&quot;family&quot;:&quot;Boyaval&quot;,&quot;given&quot;:&quot;Patrick&quot;,&quot;parse-names&quot;:false,&quot;dropping-particle&quot;:&quot;&quot;,&quot;non-dropping-particle&quot;:&quot;&quot;},{&quot;family&quot;:&quot;Hols&quot;,&quot;given&quot;:&quot;Pascal&quot;,&quot;parse-names&quot;:false,&quot;dropping-particle&quot;:&quot;&quot;,&quot;non-dropping-particle&quot;:&quot;&quot;}],&quot;container-title&quot;:&quot;Applied and environmental microbiology&quot;,&quot;accessed&quot;:{&quot;year&quot;:2019,&quot;month&quot;:4,&quot;day&quot;:23},&quot;DOI&quot;:&quot;10.1128/AEM.01671-10&quot;,&quot;ISSN&quot;:&quot;1098-5336&quot;,&quot;PMID&quot;:&quot;20935129&quot;,&quot;issued&quot;:{&quot;year&quot;:2010,&quot;month&quot;:12},&quot;number-of-pages&quot;:&quot;7870-7&quot;,&quot;abstract&quot;:&quot;A versatile natural transformation protocol was established for and successfully applied to 18 of the 19 Streptococcus thermophilus strains tested. The efficiency of the protocol enables the use of in vitro-amplified mutagenesis fragments to perform deletion or insertion of large genetic fragments. Depending on the phenotype linked to the mutation, markerless mutants can be selected either in two steps, i.e., resistance marker insertion and excision using an adapted Cre-loxP system, or in one step using a powerful positive screening procedure as illustrated here for histidine prototrophy.&quot;,&quot;publisher&quot;:&quot;American Society for Microbiology (ASM)&quot;,&quot;issue&quot;:&quot;23&quot;,&quot;volume&quot;:&quot;76&quot;},{&quot;id&quot;:&quot;f7af16a4-5032-3c7e-b155-de4de65c6e86&quot;,&quot;itemData&quot;:{&quot;type&quot;:&quot;article-journal&quot;,&quot;id&quot;:&quot;f7af16a4-5032-3c7e-b155-de4de65c6e86&quot;,&quot;title&quot;:&quot;Development of a versatile procedure based on natural transformation for marker-free targeted genetic modification in Streptococcus thermophilus.&quot;,&quot;author&quot;:[{&quot;family&quot;:&quot;Fontaine&quot;,&quot;given&quot;:&quot;Laetitia&quot;,&quot;parse-names&quot;:false,&quot;dropping-particle&quot;:&quot;&quot;,&quot;non-dropping-particle&quot;:&quot;&quot;},{&quot;family&quot;:&quot;Dandoy&quot;,&quot;given&quot;:&quot;Damien&quot;,&quot;parse-names&quot;:false,&quot;dropping-particle&quot;:&quot;&quot;,&quot;non-dropping-particle&quot;:&quot;&quot;},{&quot;family&quot;:&quot;Boutry&quot;,&quot;given&quot;:&quot;Céline&quot;,&quot;parse-names&quot;:false,&quot;dropping-particle&quot;:&quot;&quot;,&quot;non-dropping-particle&quot;:&quot;&quot;},{&quot;family&quot;:&quot;Delplace&quot;,&quot;given&quot;:&quot;Brigitte&quot;,&quot;parse-names&quot;:false,&quot;dropping-particle&quot;:&quot;&quot;,&quot;non-dropping-particle&quot;:&quot;&quot;},{&quot;family&quot;:&quot;Frahan&quot;,&quot;given&quot;:&quot;Marie Henry&quot;,&quot;parse-names&quot;:false,&quot;dropping-particle&quot;:&quot;&quot;,&quot;non-dropping-particle&quot;:&quot;de&quot;},{&quot;family&quot;:&quot;Fremaux&quot;,&quot;given&quot;:&quot;Christophe&quot;,&quot;parse-names&quot;:false,&quot;dropping-particle&quot;:&quot;&quot;,&quot;non-dropping-particle&quot;:&quot;&quot;},{&quot;family&quot;:&quot;Horvath&quot;,&quot;given&quot;:&quot;Philippe&quot;,&quot;parse-names&quot;:false,&quot;dropping-particle&quot;:&quot;&quot;,&quot;non-dropping-particle&quot;:&quot;&quot;},{&quot;family&quot;:&quot;Boyaval&quot;,&quot;given&quot;:&quot;Patrick&quot;,&quot;parse-names&quot;:false,&quot;dropping-particle&quot;:&quot;&quot;,&quot;non-dropping-particle&quot;:&quot;&quot;},{&quot;family&quot;:&quot;Hols&quot;,&quot;given&quot;:&quot;Pascal&quot;,&quot;parse-names&quot;:false,&quot;dropping-particle&quot;:&quot;&quot;,&quot;non-dropping-particle&quot;:&quot;&quot;}],&quot;container-title&quot;:&quot;Applied and environmental microbiology&quot;,&quot;accessed&quot;:{&quot;date-parts&quot;:[[2019,4,23]]},&quot;DOI&quot;:&quot;10.1128/AEM.01671-10&quot;,&quot;ISSN&quot;:&quot;1098-5336&quot;,&quot;PMID&quot;:&quot;20935129&quot;,&quot;issued&quot;:{&quot;date-parts&quot;:[[2010,12]]},&quot;number-of-pages&quot;:&quot;7870-7&quot;,&quot;abstract&quot;:&quot;A versatile natural transformation protocol was established for and successfully applied to 18 of the 19 Streptococcus thermophilus strains tested. The efficiency of the protocol enables the use of in vitro-amplified mutagenesis fragments to perform deletion or insertion of large genetic fragments. Depending on the phenotype linked to the mutation, markerless mutants can be selected either in two steps, i.e., resistance marker insertion and excision using an adapted Cre-loxP system, or in one step using a powerful positive screening procedure as illustrated here for histidine prototrophy.&quot;,&quot;publisher&quot;:&quot;American Society for Microbiology (ASM)&quot;,&quot;issue&quot;:&quot;23&quot;,&quot;volume&quot;:&quot;76&quot;},&quot;first-reference-note-number&quot;:0,&quot;near-note&quot;:false,&quot;position&quot;:0,&quot;section_form_override&quot;:&quot;short&quot;}]]},{&quot;citationID&quot;:&quot;MENDELEY_CITATION_bee59173-2a02-432e-a8df-654163fd4ddb&quot;,&quot;citationItems&quot;:[{&quot;id&quot;:&quot;90903670-12b3-33ff-b86c-e3d6cb93655a&quot;,&quot;itemData&quot;:{&quot;type&quot;:&quot;article-journal&quot;,&quot;id&quot;:&quot;90903670-12b3-33ff-b86c-e3d6cb93655a&quot;,&quot;title&quot;:&quot;Plasmid pCS1966 , a New Selection / Counterselection Tool for Lactic Acid Bacterium Strain Construction Based on the oroP Gene , Encoding an Orotate Transporter from Lactococcus lactis Plasmid pCS1966 , a New Selection / Counterselection Tool for Lactic A&quot;,&quot;author&quot;:[{&quot;family&quot;:&quot;Solem&quot;,&quot;given&quot;:&quot;Christian&quot;,&quot;parse-names&quot;:false,&quot;dropping-particle&quot;:&quot;&quot;,&quot;non-dropping-particle&quot;:&quot;&quot;},{&quot;family&quot;:&quot;Defoor&quot;,&quot;given&quot;:&quot;Els&quot;,&quot;parse-names&quot;:false,&quot;dropping-particle&quot;:&quot;&quot;,&quot;non-dropping-particle&quot;:&quot;&quot;},{&quot;family&quot;:&quot;Jensen&quot;,&quot;given&quot;:&quot;Peter Ruhdal&quot;,&quot;parse-names&quot;:false,&quot;dropping-particle&quot;:&quot;&quot;,&quot;non-dropping-particle&quot;:&quot;&quot;},{&quot;family&quot;:&quot;Martinussen&quot;,&quot;given&quot;:&quot;Jan&quot;,&quot;parse-names&quot;:false,&quot;dropping-particle&quot;:&quot;&quot;,&quot;non-dropping-particle&quot;:&quot;&quot;}],&quot;DOI&quot;:&quot;10.1128/AEM.00134-08&quot;,&quot;issued&quot;:{&quot;date-parts&quot;:[[2008]]},&quot;issue&quot;:&quot;July&quot;},&quot;item&quot;:{&quot;type&quot;:&quot;article-journal&quot;,&quot;id&quot;:&quot;90903670-12b3-33ff-b86c-e3d6cb93655a&quot;,&quot;title&quot;:&quot;Plasmid pCS1966 , a New Selection / Counterselection Tool for Lactic Acid Bacterium Strain Construction Based on the oroP Gene , Encoding an Orotate Transporter from Lactococcus lactis Plasmid pCS1966 , a New Selection / Counterselection Tool for Lactic A&quot;,&quot;author&quot;:[{&quot;family&quot;:&quot;Solem&quot;,&quot;given&quot;:&quot;Christian&quot;,&quot;parse-names&quot;:false,&quot;dropping-particle&quot;:&quot;&quot;,&quot;non-dropping-particle&quot;:&quot;&quot;},{&quot;family&quot;:&quot;Defoor&quot;,&quot;given&quot;:&quot;Els&quot;,&quot;parse-names&quot;:false,&quot;dropping-particle&quot;:&quot;&quot;,&quot;non-dropping-particle&quot;:&quot;&quot;},{&quot;family&quot;:&quot;Jensen&quot;,&quot;given&quot;:&quot;Peter Ruhdal&quot;,&quot;parse-names&quot;:false,&quot;dropping-particle&quot;:&quot;&quot;,&quot;non-dropping-particle&quot;:&quot;&quot;},{&quot;family&quot;:&quot;Martinussen&quot;,&quot;given&quot;:&quot;Jan&quot;,&quot;parse-names&quot;:false,&quot;dropping-particle&quot;:&quot;&quot;,&quot;non-dropping-particle&quot;:&quot;&quot;}],&quot;DOI&quot;:&quot;10.1128/AEM.00134-08&quot;,&quot;issued&quot;:{&quot;year&quot;:2008},&quot;issue&quot;:&quot;July&quot;}}],&quot;properties&quot;:{&quot;noteIndex&quot;:0,&quot;index&quot;:5},&quot;sortedItems&quot;:[[{&quot;type&quot;:&quot;article-journal&quot;,&quot;id&quot;:&quot;90903670-12b3-33ff-b86c-e3d6cb93655a&quot;,&quot;title&quot;:&quot;Plasmid pCS1966 , a New Selection / Counterselection Tool for Lactic Acid Bacterium Strain Construction Based on the oroP Gene , Encoding an Orotate Transporter from Lactococcus lactis Plasmid pCS1966 , a New Selection / Counterselection Tool for Lactic A&quot;,&quot;author&quot;:[{&quot;family&quot;:&quot;Solem&quot;,&quot;given&quot;:&quot;Christian&quot;,&quot;parse-names&quot;:false,&quot;dropping-particle&quot;:&quot;&quot;,&quot;non-dropping-particle&quot;:&quot;&quot;},{&quot;family&quot;:&quot;Defoor&quot;,&quot;given&quot;:&quot;Els&quot;,&quot;parse-names&quot;:false,&quot;dropping-particle&quot;:&quot;&quot;,&quot;non-dropping-particle&quot;:&quot;&quot;},{&quot;family&quot;:&quot;Jensen&quot;,&quot;given&quot;:&quot;Peter Ruhdal&quot;,&quot;parse-names&quot;:false,&quot;dropping-particle&quot;:&quot;&quot;,&quot;non-dropping-particle&quot;:&quot;&quot;},{&quot;family&quot;:&quot;Martinussen&quot;,&quot;given&quot;:&quot;Jan&quot;,&quot;parse-names&quot;:false,&quot;dropping-particle&quot;:&quot;&quot;,&quot;non-dropping-particle&quot;:&quot;&quot;}],&quot;DOI&quot;:&quot;10.1128/AEM.00134-08&quot;,&quot;issued&quot;:{&quot;year&quot;:2008},&quot;issue&quot;:&quot;July&quot;},{&quot;id&quot;:&quot;90903670-12b3-33ff-b86c-e3d6cb93655a&quot;,&quot;itemData&quot;:{&quot;type&quot;:&quot;article-journal&quot;,&quot;id&quot;:&quot;90903670-12b3-33ff-b86c-e3d6cb93655a&quot;,&quot;title&quot;:&quot;Plasmid pCS1966 , a New Selection / Counterselection Tool for Lactic Acid Bacterium Strain Construction Based on the oroP Gene , Encoding an Orotate Transporter from Lactococcus lactis Plasmid pCS1966 , a New Selection / Counterselection Tool for Lactic A&quot;,&quot;author&quot;:[{&quot;family&quot;:&quot;Solem&quot;,&quot;given&quot;:&quot;Christian&quot;,&quot;parse-names&quot;:false,&quot;dropping-particle&quot;:&quot;&quot;,&quot;non-dropping-particle&quot;:&quot;&quot;},{&quot;family&quot;:&quot;Defoor&quot;,&quot;given&quot;:&quot;Els&quot;,&quot;parse-names&quot;:false,&quot;dropping-particle&quot;:&quot;&quot;,&quot;non-dropping-particle&quot;:&quot;&quot;},{&quot;family&quot;:&quot;Jensen&quot;,&quot;given&quot;:&quot;Peter Ruhdal&quot;,&quot;parse-names&quot;:false,&quot;dropping-particle&quot;:&quot;&quot;,&quot;non-dropping-particle&quot;:&quot;&quot;},{&quot;family&quot;:&quot;Martinussen&quot;,&quot;given&quot;:&quot;Jan&quot;,&quot;parse-names&quot;:false,&quot;dropping-particle&quot;:&quot;&quot;,&quot;non-dropping-particle&quot;:&quot;&quot;}],&quot;DOI&quot;:&quot;10.1128/AEM.00134-08&quot;,&quot;issued&quot;:{&quot;date-parts&quot;:[[2008]]},&quot;issue&quot;:&quot;July&quot;},&quot;item&quot;:{&quot;type&quot;:&quot;article-journal&quot;,&quot;id&quot;:&quot;90903670-12b3-33ff-b86c-e3d6cb93655a&quot;,&quot;title&quot;:&quot;Plasmid pCS1966 , a New Selection / Counterselection Tool for Lactic Acid Bacterium Strain Construction Based on the oroP Gene , Encoding an Orotate Transporter from Lactococcus lactis Plasmid pCS1966 , a New Selection / Counterselection Tool for Lactic A&quot;,&quot;author&quot;:[{&quot;family&quot;:&quot;Solem&quot;,&quot;given&quot;:&quot;Christian&quot;,&quot;parse-names&quot;:false,&quot;dropping-particle&quot;:&quot;&quot;,&quot;non-dropping-particle&quot;:&quot;&quot;},{&quot;family&quot;:&quot;Defoor&quot;,&quot;given&quot;:&quot;Els&quot;,&quot;parse-names&quot;:false,&quot;dropping-particle&quot;:&quot;&quot;,&quot;non-dropping-particle&quot;:&quot;&quot;},{&quot;family&quot;:&quot;Jensen&quot;,&quot;given&quot;:&quot;Peter Ruhdal&quot;,&quot;parse-names&quot;:false,&quot;dropping-particle&quot;:&quot;&quot;,&quot;non-dropping-particle&quot;:&quot;&quot;},{&quot;family&quot;:&quot;Martinussen&quot;,&quot;given&quot;:&quot;Jan&quot;,&quot;parse-names&quot;:false,&quot;dropping-particle&quot;:&quot;&quot;,&quot;non-dropping-particle&quot;:&quot;&quot;}],&quot;DOI&quot;:&quot;10.1128/AEM.00134-08&quot;,&quot;issued&quot;:{&quot;year&quot;:2008},&quot;issue&quot;:&quot;July&quot;},&quot;first-reference-note-number&quot;:0,&quot;near-note&quot;:false,&quot;position&quot;:0,&quot;section_form_override&quot;:&quot;short&quot;}]]},{&quot;citationID&quot;:&quot;MENDELEY_CITATION_7e8d47f6-693e-43e7-bc0f-e0efb242f69a&quot;,&quot;citationItems&quot;:[{&quot;id&quot;:&quot;7d99ca87-144a-314f-88e0-49543b825f29&quot;,&quot;itemData&quot;:{&quot;type&quot;:&quot;article-journal&quot;,&quot;id&quot;:&quot;7d99ca87-144a-314f-88e0-49543b825f29&quot;,&quot;title&quot;:&quot;Systematic Mapping of Protein Mutational Space by Prolonged Drift Reveals the Deleterious Effects of Seemingly Neutral Mutations&quot;,&quot;author&quot;:[{&quot;family&quot;:&quot;Rockah-Shmuel&quot;,&quot;given&quot;:&quot;Liat&quot;,&quot;parse-names&quot;:false,&quot;dropping-particle&quot;:&quot;&quot;,&quot;non-dropping-particle&quot;:&quot;&quot;},{&quot;family&quot;:&quot;Tóth-Petróczy&quot;,&quot;given&quot;:&quot;Ágnes&quot;,&quot;parse-names&quot;:false,&quot;dropping-particle&quot;:&quot;&quot;,&quot;non-dropping-particle&quot;:&quot;&quot;},{&quot;family&quot;:&quot;Tawfik&quot;,&quot;given&quot;:&quot;Dan S.&quot;,&quot;parse-names&quot;:false,&quot;dropping-particle&quot;:&quot;&quot;,&quot;non-dropping-particle&quot;:&quot;&quot;}],&quot;container-title&quot;:&quot;PLoS Computational Biology&quot;,&quot;DOI&quot;:&quot;10.1371/journal.pcbi.1004421&quot;,&quot;ISSN&quot;:&quot;15537358&quot;,&quot;PMID&quot;:&quot;26274323&quot;,&quot;issued&quot;:{&quot;date-parts&quot;:[[2015]]},&quot;number-of-pages&quot;:&quot;1-28&quot;,&quot;abstract&quot;:&quot;Systematic mappings of the effects of protein mutations are becoming increasingly popular. Unexpectedly, these experiments often find that proteins are tolerant to most amino acid substitutions, including substitutions in positions that are highly conserved in nature. To obtain a more realistic distribution of the effects of protein mutations, we applied a laboratory drift comprising 17 rounds of random mutagenesis and selection of M.HaeIII, a DNA methyltransferase. During this drift, multiple mutations gradually accumulated. Deep sequencing of the drifted gene ensembles allowed determination of the relative effects of all possible single nucleotide mutations. Despite being averaged across many different genetic backgrounds, about 67% of all nonsynonymous, missense mutations were evidently deleterious, and an additional 16% were likely to be deleterious. In the early generations, the frequency of most deleterious mutations remained high. However, by the 17th generation, their frequency was consistently reduced, and those remaining were accepted alongside compensatory mutations. The tolerance to mutations measured in this laboratory drift correlated with sequence exchanges seen in M.HaeIII's natural orthologs. The biophysical constraints dictating purging in nature and in this laboratory drift also seemed to overlap. Our experiment therefore provides an improved method for measuring the effects of protein mutations that more closely replicates the natural evolutionary forces, and thereby a more realistic view of the mutational space of proteins.&quot;,&quot;issue&quot;:&quot;8&quot;,&quot;volume&quot;:&quot;11&quot;},&quot;item&quot;:{&quot;type&quot;:&quot;article-journal&quot;,&quot;id&quot;:&quot;7d99ca87-144a-314f-88e0-49543b825f29&quot;,&quot;title&quot;:&quot;Systematic Mapping of Protein Mutational Space by Prolonged Drift Reveals the Deleterious Effects of Seemingly Neutral Mutations&quot;,&quot;author&quot;:[{&quot;family&quot;:&quot;Rockah-Shmuel&quot;,&quot;given&quot;:&quot;Liat&quot;,&quot;parse-names&quot;:false,&quot;dropping-particle&quot;:&quot;&quot;,&quot;non-dropping-particle&quot;:&quot;&quot;},{&quot;family&quot;:&quot;Tóth-Petróczy&quot;,&quot;given&quot;:&quot;Ágnes&quot;,&quot;parse-names&quot;:false,&quot;dropping-particle&quot;:&quot;&quot;,&quot;non-dropping-particle&quot;:&quot;&quot;},{&quot;family&quot;:&quot;Tawfik&quot;,&quot;given&quot;:&quot;Dan S.&quot;,&quot;parse-names&quot;:false,&quot;dropping-particle&quot;:&quot;&quot;,&quot;non-dropping-particle&quot;:&quot;&quot;}],&quot;container-title&quot;:&quot;PLoS Computational Biology&quot;,&quot;DOI&quot;:&quot;10.1371/journal.pcbi.1004421&quot;,&quot;ISSN&quot;:&quot;15537358&quot;,&quot;PMID&quot;:&quot;26274323&quot;,&quot;issued&quot;:{&quot;year&quot;:2015},&quot;number-of-pages&quot;:&quot;1-28&quot;,&quot;abstract&quot;:&quot;Systematic mappings of the effects of protein mutations are becoming increasingly popular. Unexpectedly, these experiments often find that proteins are tolerant to most amino acid substitutions, including substitutions in positions that are highly conserved in nature. To obtain a more realistic distribution of the effects of protein mutations, we applied a laboratory drift comprising 17 rounds of random mutagenesis and selection of M.HaeIII, a DNA methyltransferase. During this drift, multiple mutations gradually accumulated. Deep sequencing of the drifted gene ensembles allowed determination of the relative effects of all possible single nucleotide mutations. Despite being averaged across many different genetic backgrounds, about 67% of all nonsynonymous, missense mutations were evidently deleterious, and an additional 16% were likely to be deleterious. In the early generations, the frequency of most deleterious mutations remained high. However, by the 17th generation, their frequency was consistently reduced, and those remaining were accepted alongside compensatory mutations. The tolerance to mutations measured in this laboratory drift correlated with sequence exchanges seen in M.HaeIII's natural orthologs. The biophysical constraints dictating purging in nature and in this laboratory drift also seemed to overlap. Our experiment therefore provides an improved method for measuring the effects of protein mutations that more closely replicates the natural evolutionary forces, and thereby a more realistic view of the mutational space of proteins.&quot;,&quot;issue&quot;:&quot;8&quot;,&quot;volume&quot;:&quot;11&quot;}}],&quot;properties&quot;:{&quot;noteIndex&quot;:0,&quot;index&quot;:0},&quot;sortedItems&quot;:[[{&quot;type&quot;:&quot;article-journal&quot;,&quot;id&quot;:&quot;7d99ca87-144a-314f-88e0-49543b825f29&quot;,&quot;title&quot;:&quot;Systematic Mapping of Protein Mutational Space by Prolonged Drift Reveals the Deleterious Effects of Seemingly Neutral Mutations&quot;,&quot;author&quot;:[{&quot;family&quot;:&quot;Rockah-Shmuel&quot;,&quot;given&quot;:&quot;Liat&quot;,&quot;parse-names&quot;:false,&quot;dropping-particle&quot;:&quot;&quot;,&quot;non-dropping-particle&quot;:&quot;&quot;},{&quot;family&quot;:&quot;Tóth-Petróczy&quot;,&quot;given&quot;:&quot;Ágnes&quot;,&quot;parse-names&quot;:false,&quot;dropping-particle&quot;:&quot;&quot;,&quot;non-dropping-particle&quot;:&quot;&quot;},{&quot;family&quot;:&quot;Tawfik&quot;,&quot;given&quot;:&quot;Dan S.&quot;,&quot;parse-names&quot;:false,&quot;dropping-particle&quot;:&quot;&quot;,&quot;non-dropping-particle&quot;:&quot;&quot;}],&quot;container-title&quot;:&quot;PLoS Computational Biology&quot;,&quot;DOI&quot;:&quot;10.1371/journal.pcbi.1004421&quot;,&quot;ISSN&quot;:&quot;15537358&quot;,&quot;PMID&quot;:&quot;26274323&quot;,&quot;issued&quot;:{&quot;year&quot;:2015},&quot;number-of-pages&quot;:&quot;1-28&quot;,&quot;abstract&quot;:&quot;Systematic mappings of the effects of protein mutations are becoming increasingly popular. Unexpectedly, these experiments often find that proteins are tolerant to most amino acid substitutions, including substitutions in positions that are highly conserved in nature. To obtain a more realistic distribution of the effects of protein mutations, we applied a laboratory drift comprising 17 rounds of random mutagenesis and selection of M.HaeIII, a DNA methyltransferase. During this drift, multiple mutations gradually accumulated. Deep sequencing of the drifted gene ensembles allowed determination of the relative effects of all possible single nucleotide mutations. Despite being averaged across many different genetic backgrounds, about 67% of all nonsynonymous, missense mutations were evidently deleterious, and an additional 16% were likely to be deleterious. In the early generations, the frequency of most deleterious mutations remained high. However, by the 17th generation, their frequency was consistently reduced, and those remaining were accepted alongside compensatory mutations. The tolerance to mutations measured in this laboratory drift correlated with sequence exchanges seen in M.HaeIII's natural orthologs. The biophysical constraints dictating purging in nature and in this laboratory drift also seemed to overlap. Our experiment therefore provides an improved method for measuring the effects of protein mutations that more closely replicates the natural evolutionary forces, and thereby a more realistic view of the mutational space of proteins.&quot;,&quot;issue&quot;:&quot;8&quot;,&quot;volume&quot;:&quot;11&quot;},{&quot;id&quot;:&quot;7d99ca87-144a-314f-88e0-49543b825f29&quot;,&quot;itemData&quot;:{&quot;type&quot;:&quot;article-journal&quot;,&quot;id&quot;:&quot;7d99ca87-144a-314f-88e0-49543b825f29&quot;,&quot;title&quot;:&quot;Systematic Mapping of Protein Mutational Space by Prolonged Drift Reveals the Deleterious Effects of Seemingly Neutral Mutations&quot;,&quot;author&quot;:[{&quot;family&quot;:&quot;Rockah-Shmuel&quot;,&quot;given&quot;:&quot;Liat&quot;,&quot;parse-names&quot;:false,&quot;dropping-particle&quot;:&quot;&quot;,&quot;non-dropping-particle&quot;:&quot;&quot;},{&quot;family&quot;:&quot;Tóth-Petróczy&quot;,&quot;given&quot;:&quot;Ágnes&quot;,&quot;parse-names&quot;:false,&quot;dropping-particle&quot;:&quot;&quot;,&quot;non-dropping-particle&quot;:&quot;&quot;},{&quot;family&quot;:&quot;Tawfik&quot;,&quot;given&quot;:&quot;Dan S.&quot;,&quot;parse-names&quot;:false,&quot;dropping-particle&quot;:&quot;&quot;,&quot;non-dropping-particle&quot;:&quot;&quot;}],&quot;container-title&quot;:&quot;PLoS Computational Biology&quot;,&quot;DOI&quot;:&quot;10.1371/journal.pcbi.1004421&quot;,&quot;ISSN&quot;:&quot;15537358&quot;,&quot;PMID&quot;:&quot;26274323&quot;,&quot;issued&quot;:{&quot;date-parts&quot;:[[2015]]},&quot;number-of-pages&quot;:&quot;1-28&quot;,&quot;abstract&quot;:&quot;Systematic mappings of the effects of protein mutations are becoming increasingly popular. Unexpectedly, these experiments often find that proteins are tolerant to most amino acid substitutions, including substitutions in positions that are highly conserved in nature. To obtain a more realistic distribution of the effects of protein mutations, we applied a laboratory drift comprising 17 rounds of random mutagenesis and selection of M.HaeIII, a DNA methyltransferase. During this drift, multiple mutations gradually accumulated. Deep sequencing of the drifted gene ensembles allowed determination of the relative effects of all possible single nucleotide mutations. Despite being averaged across many different genetic backgrounds, about 67% of all nonsynonymous, missense mutations were evidently deleterious, and an additional 16% were likely to be deleterious. In the early generations, the frequency of most deleterious mutations remained high. However, by the 17th generation, their frequency was consistently reduced, and those remaining were accepted alongside compensatory mutations. The tolerance to mutations measured in this laboratory drift correlated with sequence exchanges seen in M.HaeIII's natural orthologs. The biophysical constraints dictating purging in nature and in this laboratory drift also seemed to overlap. Our experiment therefore provides an improved method for measuring the effects of protein mutations that more closely replicates the natural evolutionary forces, and thereby a more realistic view of the mutational space of proteins.&quot;,&quot;issue&quot;:&quot;8&quot;,&quot;volume&quot;:&quot;11&quot;},&quot;item&quot;:{&quot;type&quot;:&quot;article-journal&quot;,&quot;id&quot;:&quot;7d99ca87-144a-314f-88e0-49543b825f29&quot;,&quot;title&quot;:&quot;Systematic Mapping of Protein Mutational Space by Prolonged Drift Reveals the Deleterious Effects of Seemingly Neutral Mutations&quot;,&quot;author&quot;:[{&quot;family&quot;:&quot;Rockah-Shmuel&quot;,&quot;given&quot;:&quot;Liat&quot;,&quot;parse-names&quot;:false,&quot;dropping-particle&quot;:&quot;&quot;,&quot;non-dropping-particle&quot;:&quot;&quot;},{&quot;family&quot;:&quot;Tóth-Petróczy&quot;,&quot;given&quot;:&quot;Ágnes&quot;,&quot;parse-names&quot;:false,&quot;dropping-particle&quot;:&quot;&quot;,&quot;non-dropping-particle&quot;:&quot;&quot;},{&quot;family&quot;:&quot;Tawfik&quot;,&quot;given&quot;:&quot;Dan S.&quot;,&quot;parse-names&quot;:false,&quot;dropping-particle&quot;:&quot;&quot;,&quot;non-dropping-particle&quot;:&quot;&quot;}],&quot;container-title&quot;:&quot;PLoS Computational Biology&quot;,&quot;DOI&quot;:&quot;10.1371/journal.pcbi.1004421&quot;,&quot;ISSN&quot;:&quot;15537358&quot;,&quot;PMID&quot;:&quot;26274323&quot;,&quot;issued&quot;:{&quot;year&quot;:2015},&quot;number-of-pages&quot;:&quot;1-28&quot;,&quot;abstract&quot;:&quot;Systematic mappings of the effects of protein mutations are becoming increasingly popular. Unexpectedly, these experiments often find that proteins are tolerant to most amino acid substitutions, including substitutions in positions that are highly conserved in nature. To obtain a more realistic distribution of the effects of protein mutations, we applied a laboratory drift comprising 17 rounds of random mutagenesis and selection of M.HaeIII, a DNA methyltransferase. During this drift, multiple mutations gradually accumulated. Deep sequencing of the drifted gene ensembles allowed determination of the relative effects of all possible single nucleotide mutations. Despite being averaged across many different genetic backgrounds, about 67% of all nonsynonymous, missense mutations were evidently deleterious, and an additional 16% were likely to be deleterious. In the early generations, the frequency of most deleterious mutations remained high. However, by the 17th generation, their frequency was consistently reduced, and those remaining were accepted alongside compensatory mutations. The tolerance to mutations measured in this laboratory drift correlated with sequence exchanges seen in M.HaeIII's natural orthologs. The biophysical constraints dictating purging in nature and in this laboratory drift also seemed to overlap. Our experiment therefore provides an improved method for measuring the effects of protein mutations that more closely replicates the natural evolutionary forces, and thereby a more realistic view of the mutational space of proteins.&quot;,&quot;issue&quot;:&quot;8&quot;,&quot;volume&quot;:&quot;11&quot;},&quot;first-reference-note-number&quot;:0,&quot;near-note&quot;:false,&quot;position&quot;:0,&quot;section_form_override&quot;:&quot;short&quot;}]]}]"/>
    <we:property name="MENDELEY_CITATIONS_STYLE" value="&quot;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9AED9-EE00-AF4A-8AF1-FD58D9369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24954</Words>
  <Characters>139996</Characters>
  <Application>Microsoft Office Word</Application>
  <DocSecurity>0</DocSecurity>
  <Lines>3499</Lines>
  <Paragraphs>549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Worms</dc:creator>
  <cp:keywords/>
  <dc:description/>
  <cp:lastModifiedBy>Patrice Soumillion</cp:lastModifiedBy>
  <cp:revision>2</cp:revision>
  <cp:lastPrinted>2020-01-24T14:01:00Z</cp:lastPrinted>
  <dcterms:created xsi:type="dcterms:W3CDTF">2020-02-21T11:29:00Z</dcterms:created>
  <dcterms:modified xsi:type="dcterms:W3CDTF">2020-02-21T11:29:00Z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Id 6_1">
    <vt:lpwstr>http://www.zotero.org/styles/ieee</vt:lpwstr>
  </property>
  <property fmtid="{D5CDD505-2E9C-101B-9397-08002B2CF9AE}" pid="12" name="Mendeley Recent Style Name 6_1">
    <vt:lpwstr>IEEE</vt:lpwstr>
  </property>
  <property fmtid="{D5CDD505-2E9C-101B-9397-08002B2CF9AE}" pid="13" name="Mendeley Recent Style Id 7_1">
    <vt:lpwstr>http://www.zotero.org/styles/modern-humanities-research-association</vt:lpwstr>
  </property>
  <property fmtid="{D5CDD505-2E9C-101B-9397-08002B2CF9AE}" pid="14" name="Mendeley Recent Style Name 7_1">
    <vt:lpwstr>Modern Humanities Research Association 3rd edition (note with bibliography)</vt:lpwstr>
  </property>
  <property fmtid="{D5CDD505-2E9C-101B-9397-08002B2CF9AE}" pid="15" name="Mendeley Recent Style Id 9_1">
    <vt:lpwstr>http://www.zotero.org/styles/springerprotocols</vt:lpwstr>
  </property>
  <property fmtid="{D5CDD505-2E9C-101B-9397-08002B2CF9AE}" pid="16" name="Mendeley Recent Style Name 9_1">
    <vt:lpwstr>SpringerProtocols</vt:lpwstr>
  </property>
  <property fmtid="{D5CDD505-2E9C-101B-9397-08002B2CF9AE}" pid="17" name="Mendeley Document_1">
    <vt:lpwstr>True</vt:lpwstr>
  </property>
  <property fmtid="{D5CDD505-2E9C-101B-9397-08002B2CF9AE}" pid="18" name="Mendeley Citation Style_1">
    <vt:lpwstr>http://www.zotero.org/styles/springerprotocols</vt:lpwstr>
  </property>
  <property fmtid="{D5CDD505-2E9C-101B-9397-08002B2CF9AE}" pid="19" name="Mendeley Recent Style Name 4_1">
    <vt:lpwstr>Chicago Manual of Style 17th edition (author-date)</vt:lpwstr>
  </property>
  <property fmtid="{D5CDD505-2E9C-101B-9397-08002B2CF9AE}" pid="20" name="Mendeley Recent Style Id 8_1">
    <vt:lpwstr>http://www.zotero.org/styles/modern-language-association</vt:lpwstr>
  </property>
  <property fmtid="{D5CDD505-2E9C-101B-9397-08002B2CF9AE}" pid="21" name="Mendeley Unique User Id_1">
    <vt:lpwstr>d25e5fc8-97bc-3234-83e6-591c248c3589</vt:lpwstr>
  </property>
  <property fmtid="{D5CDD505-2E9C-101B-9397-08002B2CF9AE}" pid="22" name="Mendeley Recent Style Name 8_1">
    <vt:lpwstr>Modern Language Association 8th edition</vt:lpwstr>
  </property>
  <property fmtid="{D5CDD505-2E9C-101B-9397-08002B2CF9AE}" pid="23" name="Mendeley Recent Style Id 5_1">
    <vt:lpwstr>http://www.zotero.org/styles/harvard1</vt:lpwstr>
  </property>
  <property fmtid="{D5CDD505-2E9C-101B-9397-08002B2CF9AE}" pid="24" name="Mendeley Recent Style Name 5_1">
    <vt:lpwstr>Harvard reference format 1 (deprecated)</vt:lpwstr>
  </property>
</Properties>
</file>