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60FB5" w14:textId="6442AA8A" w:rsidR="00B63951" w:rsidRPr="00B63951" w:rsidRDefault="00B63951" w:rsidP="00B63951">
      <w:pPr>
        <w:pStyle w:val="Titre1"/>
        <w:jc w:val="center"/>
        <w:rPr>
          <w:rFonts w:ascii="CIDFont+F2" w:eastAsia="CIDFont+F1" w:hAnsi="CIDFont+F2" w:cs="CIDFont+F2"/>
          <w:i/>
          <w:iCs/>
          <w:sz w:val="30"/>
          <w:szCs w:val="30"/>
          <w:lang w:val="en-US"/>
        </w:rPr>
      </w:pPr>
      <w:r w:rsidRPr="00B63951">
        <w:rPr>
          <w:rFonts w:eastAsia="CIDFont+F1"/>
          <w:sz w:val="28"/>
          <w:szCs w:val="28"/>
          <w:lang w:val="en-US"/>
        </w:rPr>
        <w:t xml:space="preserve">Impact of salt stress on the reproductive development of </w:t>
      </w:r>
      <w:r w:rsidRPr="00B63951">
        <w:rPr>
          <w:rFonts w:ascii="CIDFont+F2" w:eastAsia="CIDFont+F1" w:hAnsi="CIDFont+F2" w:cs="CIDFont+F2"/>
          <w:i/>
          <w:iCs/>
          <w:sz w:val="30"/>
          <w:szCs w:val="30"/>
          <w:lang w:val="en-US"/>
        </w:rPr>
        <w:t>Solanum</w:t>
      </w:r>
      <w:r w:rsidRPr="00B63951">
        <w:rPr>
          <w:rFonts w:ascii="CIDFont+F2" w:eastAsia="CIDFont+F1" w:hAnsi="CIDFont+F2" w:cs="CIDFont+F2"/>
          <w:i/>
          <w:iCs/>
          <w:sz w:val="30"/>
          <w:szCs w:val="30"/>
          <w:lang w:val="en-US"/>
        </w:rPr>
        <w:t> </w:t>
      </w:r>
      <w:r w:rsidRPr="00B63951">
        <w:rPr>
          <w:rFonts w:ascii="CIDFont+F2" w:eastAsia="CIDFont+F1" w:hAnsi="CIDFont+F2" w:cs="CIDFont+F2"/>
          <w:i/>
          <w:iCs/>
          <w:sz w:val="30"/>
          <w:szCs w:val="30"/>
          <w:lang w:val="en-US"/>
        </w:rPr>
        <w:t>lycopersicum</w:t>
      </w:r>
      <w:r w:rsidRPr="00B63951">
        <w:rPr>
          <w:rFonts w:ascii="CIDFont+F2" w:eastAsia="CIDFont+F1" w:hAnsi="CIDFont+F2" w:cs="CIDFont+F2"/>
          <w:sz w:val="30"/>
          <w:szCs w:val="30"/>
          <w:lang w:val="en-US"/>
        </w:rPr>
        <w:t xml:space="preserve"> </w:t>
      </w:r>
      <w:r w:rsidRPr="00B63951">
        <w:rPr>
          <w:rFonts w:eastAsia="CIDFont+F1"/>
          <w:sz w:val="28"/>
          <w:szCs w:val="28"/>
          <w:lang w:val="en-US"/>
        </w:rPr>
        <w:t xml:space="preserve">and its wild halophyte relative </w:t>
      </w:r>
      <w:r w:rsidRPr="00B63951">
        <w:rPr>
          <w:rFonts w:ascii="CIDFont+F2" w:eastAsia="CIDFont+F1" w:hAnsi="CIDFont+F2" w:cs="CIDFont+F2"/>
          <w:i/>
          <w:iCs/>
          <w:sz w:val="30"/>
          <w:szCs w:val="30"/>
          <w:lang w:val="en-US"/>
        </w:rPr>
        <w:t>Solanum</w:t>
      </w:r>
      <w:r w:rsidRPr="00B63951">
        <w:rPr>
          <w:rFonts w:ascii="CIDFont+F2" w:eastAsia="CIDFont+F1" w:hAnsi="CIDFont+F2" w:cs="CIDFont+F2"/>
          <w:i/>
          <w:iCs/>
          <w:sz w:val="30"/>
          <w:szCs w:val="30"/>
          <w:lang w:val="en-US"/>
        </w:rPr>
        <w:t> </w:t>
      </w:r>
      <w:r w:rsidRPr="00B63951">
        <w:rPr>
          <w:rFonts w:ascii="CIDFont+F2" w:eastAsia="CIDFont+F1" w:hAnsi="CIDFont+F2" w:cs="CIDFont+F2"/>
          <w:i/>
          <w:iCs/>
          <w:sz w:val="30"/>
          <w:szCs w:val="30"/>
          <w:lang w:val="en-US"/>
        </w:rPr>
        <w:t>chilense</w:t>
      </w:r>
    </w:p>
    <w:p w14:paraId="76B13C33" w14:textId="77777777" w:rsidR="00B63951" w:rsidRPr="00B63951" w:rsidRDefault="00B63951" w:rsidP="00B63951">
      <w:pPr>
        <w:rPr>
          <w:lang w:val="en-US"/>
        </w:rPr>
      </w:pPr>
    </w:p>
    <w:p w14:paraId="6BB78BDC" w14:textId="28D36067" w:rsidR="00924FE5" w:rsidRPr="00B63951" w:rsidRDefault="00924FE5" w:rsidP="00B63951">
      <w:pPr>
        <w:rPr>
          <w:lang w:val="fr-FR"/>
        </w:rPr>
      </w:pPr>
      <w:r w:rsidRPr="00B63951">
        <w:rPr>
          <w:lang w:val="fr-FR"/>
        </w:rPr>
        <w:t>Bigot, S.*#[1], Martinez JP.[2], Lutts S.[1], Quinet M.#[1]</w:t>
      </w:r>
    </w:p>
    <w:p w14:paraId="2A521FFE" w14:textId="033957D6" w:rsidR="00924FE5" w:rsidRPr="00924FE5" w:rsidRDefault="00924FE5" w:rsidP="00924FE5">
      <w:r w:rsidRPr="00924FE5">
        <w:t xml:space="preserve">[1] </w:t>
      </w:r>
      <w:proofErr w:type="spellStart"/>
      <w:r w:rsidRPr="00924FE5">
        <w:t>Earth</w:t>
      </w:r>
      <w:proofErr w:type="spellEnd"/>
      <w:r w:rsidRPr="00924FE5">
        <w:t xml:space="preserve"> and Life Institute – </w:t>
      </w:r>
      <w:proofErr w:type="spellStart"/>
      <w:r w:rsidRPr="00924FE5">
        <w:t>Agronomy</w:t>
      </w:r>
      <w:proofErr w:type="spellEnd"/>
      <w:r w:rsidRPr="00924FE5">
        <w:t xml:space="preserve"> (ELI-A), Université catholique de Louvain, Louvain-la-</w:t>
      </w:r>
      <w:proofErr w:type="spellStart"/>
      <w:r w:rsidRPr="00924FE5">
        <w:t>Neuve,Belgium</w:t>
      </w:r>
      <w:proofErr w:type="spellEnd"/>
      <w:r w:rsidRPr="00924FE5">
        <w:t>; [2]</w:t>
      </w:r>
      <w:r w:rsidRPr="00924FE5">
        <w:rPr>
          <w:vertAlign w:val="superscript"/>
        </w:rPr>
        <w:t xml:space="preserve"> </w:t>
      </w:r>
      <w:r w:rsidRPr="00924FE5">
        <w:t xml:space="preserve">Instituto de </w:t>
      </w:r>
      <w:proofErr w:type="spellStart"/>
      <w:r w:rsidRPr="00924FE5">
        <w:t>Investigaciones</w:t>
      </w:r>
      <w:proofErr w:type="spellEnd"/>
      <w:r w:rsidRPr="00924FE5">
        <w:t xml:space="preserve"> </w:t>
      </w:r>
      <w:proofErr w:type="spellStart"/>
      <w:r w:rsidRPr="00924FE5">
        <w:t>Agropecuarias</w:t>
      </w:r>
      <w:proofErr w:type="spellEnd"/>
      <w:r w:rsidRPr="00924FE5">
        <w:t xml:space="preserve"> (INIA) – La Cruz, Chile</w:t>
      </w:r>
      <w:r>
        <w:t>.</w:t>
      </w:r>
      <w:r w:rsidRPr="00924FE5">
        <w:t xml:space="preserve"> </w:t>
      </w:r>
    </w:p>
    <w:p w14:paraId="743E7CA6" w14:textId="79F82A5E" w:rsidR="00CD3A08" w:rsidRDefault="001D371C" w:rsidP="002473C9">
      <w:pPr>
        <w:jc w:val="both"/>
        <w:rPr>
          <w:lang w:val="en-US"/>
        </w:rPr>
      </w:pPr>
      <w:r w:rsidRPr="00D951BA">
        <w:rPr>
          <w:lang w:val="en-US"/>
        </w:rPr>
        <w:t>Salinity is a growing global concern that affects the yield of crop species, including tomato (</w:t>
      </w:r>
      <w:r w:rsidRPr="00D951BA">
        <w:rPr>
          <w:i/>
          <w:lang w:val="en-US"/>
        </w:rPr>
        <w:t>Solanum lycopersicum</w:t>
      </w:r>
      <w:r w:rsidRPr="00D951BA">
        <w:rPr>
          <w:lang w:val="en-US"/>
        </w:rPr>
        <w:t xml:space="preserve">). </w:t>
      </w:r>
      <w:r>
        <w:rPr>
          <w:lang w:val="en-US"/>
        </w:rPr>
        <w:t xml:space="preserve">In contrast to </w:t>
      </w:r>
      <w:r w:rsidRPr="00C949C4">
        <w:rPr>
          <w:i/>
          <w:lang w:val="en-US"/>
        </w:rPr>
        <w:t>S. lycopersicum</w:t>
      </w:r>
      <w:r>
        <w:rPr>
          <w:lang w:val="en-US"/>
        </w:rPr>
        <w:t>, i</w:t>
      </w:r>
      <w:r w:rsidRPr="00D951BA">
        <w:rPr>
          <w:lang w:val="en-US"/>
        </w:rPr>
        <w:t xml:space="preserve">ts wild relative </w:t>
      </w:r>
      <w:r w:rsidRPr="00D951BA">
        <w:rPr>
          <w:i/>
          <w:lang w:val="en-US"/>
        </w:rPr>
        <w:t>Solanum chilense</w:t>
      </w:r>
      <w:r w:rsidRPr="00D951BA">
        <w:rPr>
          <w:lang w:val="en-US"/>
        </w:rPr>
        <w:t xml:space="preserve"> was reported to have halophyte properties. We compared salt resistance of both species during reproductive phase</w:t>
      </w:r>
      <w:r w:rsidR="00F85180">
        <w:rPr>
          <w:lang w:val="en-US"/>
        </w:rPr>
        <w:t xml:space="preserve"> and investigated </w:t>
      </w:r>
      <w:r w:rsidR="00EF6A87">
        <w:rPr>
          <w:lang w:val="en-US"/>
        </w:rPr>
        <w:t>minerals</w:t>
      </w:r>
      <w:r w:rsidR="00F85180">
        <w:rPr>
          <w:lang w:val="en-US"/>
        </w:rPr>
        <w:t xml:space="preserve"> accumulation and sugar metabolism to identify the main causes of the decrease of flower production and fertility</w:t>
      </w:r>
      <w:r>
        <w:rPr>
          <w:lang w:val="en-US"/>
        </w:rPr>
        <w:t>.</w:t>
      </w:r>
      <w:r w:rsidRPr="00D951BA">
        <w:rPr>
          <w:lang w:val="en-US"/>
        </w:rPr>
        <w:t xml:space="preserve"> Plants were exposed </w:t>
      </w:r>
      <w:r>
        <w:rPr>
          <w:lang w:val="en-US"/>
        </w:rPr>
        <w:t xml:space="preserve">to NaCl (0, 60, 120 mM) from the seedling stage </w:t>
      </w:r>
      <w:r w:rsidR="00EF6A87">
        <w:rPr>
          <w:lang w:val="en-US"/>
        </w:rPr>
        <w:t xml:space="preserve">for </w:t>
      </w:r>
      <w:r w:rsidR="0086604C">
        <w:rPr>
          <w:lang w:val="en-US"/>
        </w:rPr>
        <w:t>91 days</w:t>
      </w:r>
      <w:r>
        <w:rPr>
          <w:lang w:val="en-US"/>
        </w:rPr>
        <w:t>.</w:t>
      </w:r>
      <w:r w:rsidR="002B49C7">
        <w:rPr>
          <w:lang w:val="en-US"/>
        </w:rPr>
        <w:t xml:space="preserve"> Inflorescence production decreased in both species </w:t>
      </w:r>
      <w:r w:rsidR="00AF1E3C">
        <w:rPr>
          <w:lang w:val="en-US"/>
        </w:rPr>
        <w:t>under</w:t>
      </w:r>
      <w:r w:rsidR="002B49C7">
        <w:rPr>
          <w:lang w:val="en-US"/>
        </w:rPr>
        <w:t xml:space="preserve"> </w:t>
      </w:r>
      <w:r w:rsidR="00AF1E3C">
        <w:rPr>
          <w:lang w:val="en-US"/>
        </w:rPr>
        <w:t>salinity</w:t>
      </w:r>
      <w:r w:rsidR="00F85180">
        <w:rPr>
          <w:lang w:val="en-US"/>
        </w:rPr>
        <w:t xml:space="preserve"> while i</w:t>
      </w:r>
      <w:r w:rsidR="002B49C7">
        <w:rPr>
          <w:lang w:val="en-US"/>
        </w:rPr>
        <w:t xml:space="preserve">nflorescences and flowers </w:t>
      </w:r>
      <w:r w:rsidR="00AF1E3C">
        <w:rPr>
          <w:lang w:val="en-US"/>
        </w:rPr>
        <w:t>abortion</w:t>
      </w:r>
      <w:r w:rsidR="002B49C7">
        <w:rPr>
          <w:lang w:val="en-US"/>
        </w:rPr>
        <w:t xml:space="preserve"> increased in </w:t>
      </w:r>
      <w:r w:rsidR="002B49C7">
        <w:rPr>
          <w:i/>
          <w:lang w:val="en-US"/>
        </w:rPr>
        <w:t xml:space="preserve">S. lycopersicum </w:t>
      </w:r>
      <w:r w:rsidR="00F85180">
        <w:rPr>
          <w:lang w:val="en-US"/>
        </w:rPr>
        <w:t>only</w:t>
      </w:r>
      <w:r w:rsidR="002B49C7">
        <w:rPr>
          <w:i/>
          <w:lang w:val="en-US"/>
        </w:rPr>
        <w:t>.</w:t>
      </w:r>
      <w:r w:rsidR="00A134FC">
        <w:rPr>
          <w:lang w:val="en-US"/>
        </w:rPr>
        <w:t xml:space="preserve"> </w:t>
      </w:r>
      <w:r w:rsidR="00AF1E3C">
        <w:rPr>
          <w:lang w:val="en-US"/>
        </w:rPr>
        <w:t>Regarding flower fertility, t</w:t>
      </w:r>
      <w:r w:rsidR="00A134FC">
        <w:rPr>
          <w:lang w:val="en-US"/>
        </w:rPr>
        <w:t xml:space="preserve">he number of pollen grains </w:t>
      </w:r>
      <w:r w:rsidR="00AF1E3C">
        <w:rPr>
          <w:lang w:val="en-US"/>
        </w:rPr>
        <w:t xml:space="preserve">per flower </w:t>
      </w:r>
      <w:r w:rsidR="00A134FC">
        <w:rPr>
          <w:lang w:val="en-US"/>
        </w:rPr>
        <w:t xml:space="preserve">decreased in </w:t>
      </w:r>
      <w:r w:rsidR="00A134FC">
        <w:rPr>
          <w:i/>
          <w:lang w:val="en-US"/>
        </w:rPr>
        <w:t>S. chilense</w:t>
      </w:r>
      <w:r w:rsidR="00A134FC">
        <w:rPr>
          <w:lang w:val="en-US"/>
        </w:rPr>
        <w:t xml:space="preserve">. </w:t>
      </w:r>
      <w:r w:rsidR="00EF6A87">
        <w:rPr>
          <w:lang w:val="en-US"/>
        </w:rPr>
        <w:t>P</w:t>
      </w:r>
      <w:r w:rsidR="00924FE5">
        <w:rPr>
          <w:lang w:val="en-US"/>
        </w:rPr>
        <w:t xml:space="preserve">ollen viability </w:t>
      </w:r>
      <w:r w:rsidR="00EF6A87">
        <w:rPr>
          <w:lang w:val="en-US"/>
        </w:rPr>
        <w:t xml:space="preserve">increased with salt </w:t>
      </w:r>
      <w:r w:rsidR="00924FE5">
        <w:rPr>
          <w:lang w:val="en-US"/>
        </w:rPr>
        <w:t xml:space="preserve">in </w:t>
      </w:r>
      <w:r w:rsidR="00924FE5">
        <w:rPr>
          <w:i/>
          <w:iCs/>
          <w:lang w:val="en-US"/>
        </w:rPr>
        <w:t>S. chilense</w:t>
      </w:r>
      <w:r w:rsidR="00924FE5">
        <w:rPr>
          <w:lang w:val="en-US"/>
        </w:rPr>
        <w:t xml:space="preserve">. </w:t>
      </w:r>
      <w:r w:rsidR="001D3922">
        <w:rPr>
          <w:lang w:val="en-US"/>
        </w:rPr>
        <w:t>Both species limited the accumulation of Na and Cl in the inflorescences</w:t>
      </w:r>
      <w:r w:rsidR="00D5064C">
        <w:rPr>
          <w:lang w:val="en-US"/>
        </w:rPr>
        <w:t xml:space="preserve"> </w:t>
      </w:r>
      <w:r w:rsidR="00AF1E3C">
        <w:rPr>
          <w:lang w:val="en-US"/>
        </w:rPr>
        <w:t xml:space="preserve">without affecting </w:t>
      </w:r>
      <w:r w:rsidR="00D5064C">
        <w:rPr>
          <w:lang w:val="en-US"/>
        </w:rPr>
        <w:t>K concentration</w:t>
      </w:r>
      <w:r w:rsidR="001D3922">
        <w:rPr>
          <w:lang w:val="en-US"/>
        </w:rPr>
        <w:t>. The concentration of Na</w:t>
      </w:r>
      <w:r w:rsidR="006A01E6">
        <w:rPr>
          <w:lang w:val="en-US"/>
        </w:rPr>
        <w:t xml:space="preserve"> and K in the inflorescences w</w:t>
      </w:r>
      <w:r w:rsidR="00AF1E3C">
        <w:rPr>
          <w:lang w:val="en-US"/>
        </w:rPr>
        <w:t>as</w:t>
      </w:r>
      <w:r w:rsidR="006A01E6">
        <w:rPr>
          <w:lang w:val="en-US"/>
        </w:rPr>
        <w:t xml:space="preserve"> lower in </w:t>
      </w:r>
      <w:r w:rsidR="006A01E6" w:rsidRPr="00C949C4">
        <w:rPr>
          <w:i/>
          <w:lang w:val="en-US"/>
        </w:rPr>
        <w:t>S. lycopersicum</w:t>
      </w:r>
      <w:r w:rsidR="006A01E6">
        <w:rPr>
          <w:lang w:val="en-US"/>
        </w:rPr>
        <w:t xml:space="preserve"> </w:t>
      </w:r>
      <w:r w:rsidR="00AF1E3C">
        <w:rPr>
          <w:lang w:val="en-US"/>
        </w:rPr>
        <w:t>than in</w:t>
      </w:r>
      <w:r w:rsidR="006A01E6">
        <w:rPr>
          <w:lang w:val="en-US"/>
        </w:rPr>
        <w:t xml:space="preserve"> </w:t>
      </w:r>
      <w:r w:rsidR="006A01E6" w:rsidRPr="00C949C4">
        <w:rPr>
          <w:i/>
          <w:lang w:val="en-US"/>
        </w:rPr>
        <w:t>S. chilense</w:t>
      </w:r>
      <w:r w:rsidR="006A01E6">
        <w:rPr>
          <w:i/>
          <w:lang w:val="en-US"/>
        </w:rPr>
        <w:t xml:space="preserve"> </w:t>
      </w:r>
      <w:r w:rsidR="006A01E6" w:rsidRPr="00C949C4">
        <w:rPr>
          <w:lang w:val="en-US"/>
        </w:rPr>
        <w:t>under salt stress</w:t>
      </w:r>
      <w:r w:rsidR="001D3922">
        <w:rPr>
          <w:lang w:val="en-US"/>
        </w:rPr>
        <w:t xml:space="preserve"> </w:t>
      </w:r>
      <w:r w:rsidR="00AF1E3C">
        <w:rPr>
          <w:lang w:val="en-US"/>
        </w:rPr>
        <w:t xml:space="preserve">while the </w:t>
      </w:r>
      <w:r w:rsidR="00000028">
        <w:rPr>
          <w:lang w:val="en-US"/>
        </w:rPr>
        <w:t>concentration of</w:t>
      </w:r>
      <w:r w:rsidR="001D3922">
        <w:rPr>
          <w:lang w:val="en-US"/>
        </w:rPr>
        <w:t xml:space="preserve"> Cl </w:t>
      </w:r>
      <w:r w:rsidR="006A01E6">
        <w:rPr>
          <w:lang w:val="en-US"/>
        </w:rPr>
        <w:t>was</w:t>
      </w:r>
      <w:r w:rsidR="001D3922">
        <w:rPr>
          <w:lang w:val="en-US"/>
        </w:rPr>
        <w:t xml:space="preserve"> higher</w:t>
      </w:r>
      <w:r w:rsidR="006A01E6">
        <w:rPr>
          <w:lang w:val="en-US"/>
        </w:rPr>
        <w:t xml:space="preserve"> in </w:t>
      </w:r>
      <w:r w:rsidR="00000028">
        <w:rPr>
          <w:lang w:val="en-US"/>
        </w:rPr>
        <w:t xml:space="preserve">the inflorescences of </w:t>
      </w:r>
      <w:r w:rsidR="006A01E6">
        <w:rPr>
          <w:i/>
          <w:lang w:val="en-US"/>
        </w:rPr>
        <w:t>S. lycopersicum</w:t>
      </w:r>
      <w:r w:rsidR="001D3922">
        <w:rPr>
          <w:lang w:val="en-US"/>
        </w:rPr>
        <w:t xml:space="preserve">. </w:t>
      </w:r>
      <w:r w:rsidR="00F85180">
        <w:rPr>
          <w:lang w:val="en-US"/>
        </w:rPr>
        <w:t xml:space="preserve">In flowers, </w:t>
      </w:r>
      <w:r w:rsidR="001D3922">
        <w:rPr>
          <w:lang w:val="en-US"/>
        </w:rPr>
        <w:t>Na</w:t>
      </w:r>
      <w:r w:rsidR="001D3922" w:rsidRPr="00D951BA">
        <w:rPr>
          <w:lang w:val="en-US"/>
        </w:rPr>
        <w:t xml:space="preserve"> was mainly located in male floral organs of </w:t>
      </w:r>
      <w:r w:rsidR="001D3922" w:rsidRPr="00D951BA">
        <w:rPr>
          <w:i/>
          <w:lang w:val="en-US"/>
        </w:rPr>
        <w:t>S. chilense</w:t>
      </w:r>
      <w:r w:rsidR="001D3922" w:rsidRPr="00D951BA">
        <w:rPr>
          <w:lang w:val="en-US"/>
        </w:rPr>
        <w:t xml:space="preserve"> but in </w:t>
      </w:r>
      <w:r w:rsidR="001D3922">
        <w:rPr>
          <w:lang w:val="en-US"/>
        </w:rPr>
        <w:t>non-reproductive floral organs of</w:t>
      </w:r>
      <w:r w:rsidR="001D3922" w:rsidRPr="00D951BA">
        <w:rPr>
          <w:lang w:val="en-US"/>
        </w:rPr>
        <w:t xml:space="preserve"> </w:t>
      </w:r>
      <w:r w:rsidR="001D3922" w:rsidRPr="00D951BA">
        <w:rPr>
          <w:i/>
          <w:lang w:val="en-US"/>
        </w:rPr>
        <w:t>S. lycopersicum</w:t>
      </w:r>
      <w:r w:rsidR="001D3922">
        <w:rPr>
          <w:i/>
          <w:lang w:val="en-US"/>
        </w:rPr>
        <w:t xml:space="preserve"> </w:t>
      </w:r>
      <w:r w:rsidR="001D3922">
        <w:rPr>
          <w:lang w:val="en-US"/>
        </w:rPr>
        <w:t>under salinity</w:t>
      </w:r>
      <w:r w:rsidR="001D3922" w:rsidRPr="00D951BA">
        <w:rPr>
          <w:lang w:val="en-US"/>
        </w:rPr>
        <w:t>.</w:t>
      </w:r>
      <w:r w:rsidR="001D3922">
        <w:rPr>
          <w:lang w:val="en-US"/>
        </w:rPr>
        <w:t xml:space="preserve"> </w:t>
      </w:r>
      <w:r w:rsidR="00F85180">
        <w:rPr>
          <w:lang w:val="en-US"/>
        </w:rPr>
        <w:t>Sugar a</w:t>
      </w:r>
      <w:r w:rsidR="000D6CF5">
        <w:rPr>
          <w:lang w:val="en-US"/>
        </w:rPr>
        <w:t xml:space="preserve">nalysis showed that </w:t>
      </w:r>
      <w:r w:rsidR="000D6CF5">
        <w:rPr>
          <w:i/>
          <w:lang w:val="en-US"/>
        </w:rPr>
        <w:t xml:space="preserve">S. lycopersicum </w:t>
      </w:r>
      <w:r w:rsidR="000D6CF5">
        <w:rPr>
          <w:lang w:val="en-US"/>
        </w:rPr>
        <w:t xml:space="preserve">and </w:t>
      </w:r>
      <w:r w:rsidR="000D6CF5">
        <w:rPr>
          <w:i/>
          <w:lang w:val="en-US"/>
        </w:rPr>
        <w:t xml:space="preserve">S. chilense </w:t>
      </w:r>
      <w:r w:rsidR="000D6CF5">
        <w:rPr>
          <w:lang w:val="en-US"/>
        </w:rPr>
        <w:t>did not present the same composition of sugars in the inflorescences</w:t>
      </w:r>
      <w:r w:rsidR="00792DB7">
        <w:rPr>
          <w:lang w:val="en-US"/>
        </w:rPr>
        <w:t xml:space="preserve"> and that </w:t>
      </w:r>
      <w:r w:rsidR="00792DB7">
        <w:rPr>
          <w:i/>
          <w:iCs/>
          <w:lang w:val="en-US"/>
        </w:rPr>
        <w:t xml:space="preserve">S. lycopersicum </w:t>
      </w:r>
      <w:r w:rsidR="00792DB7">
        <w:rPr>
          <w:lang w:val="en-US"/>
        </w:rPr>
        <w:t xml:space="preserve">presented more sugars in inflorescences than </w:t>
      </w:r>
      <w:r w:rsidR="00792DB7">
        <w:rPr>
          <w:i/>
          <w:iCs/>
          <w:lang w:val="en-US"/>
        </w:rPr>
        <w:t>S. chilense</w:t>
      </w:r>
      <w:r w:rsidR="000D6CF5">
        <w:rPr>
          <w:lang w:val="en-US"/>
        </w:rPr>
        <w:t xml:space="preserve">. </w:t>
      </w:r>
      <w:r w:rsidR="001D3922" w:rsidRPr="00D951BA">
        <w:rPr>
          <w:lang w:val="en-US"/>
        </w:rPr>
        <w:t xml:space="preserve">Overall, our results indicated that </w:t>
      </w:r>
      <w:r w:rsidR="001D3922">
        <w:rPr>
          <w:lang w:val="en-US"/>
        </w:rPr>
        <w:t xml:space="preserve">both species differed towards strategies of </w:t>
      </w:r>
      <w:r w:rsidR="00CD0A28">
        <w:rPr>
          <w:lang w:val="en-US"/>
        </w:rPr>
        <w:t>minerals</w:t>
      </w:r>
      <w:r w:rsidR="001D3922">
        <w:rPr>
          <w:lang w:val="en-US"/>
        </w:rPr>
        <w:t xml:space="preserve"> </w:t>
      </w:r>
      <w:r w:rsidR="005A5F12">
        <w:rPr>
          <w:lang w:val="en-US"/>
        </w:rPr>
        <w:t xml:space="preserve">and sugars </w:t>
      </w:r>
      <w:r w:rsidR="001D3922">
        <w:rPr>
          <w:lang w:val="en-US"/>
        </w:rPr>
        <w:t>accumulation</w:t>
      </w:r>
      <w:r w:rsidR="008F2BB3">
        <w:rPr>
          <w:lang w:val="en-US"/>
        </w:rPr>
        <w:t xml:space="preserve"> in reproductive organs</w:t>
      </w:r>
      <w:r w:rsidR="001D3922">
        <w:rPr>
          <w:lang w:val="en-US"/>
        </w:rPr>
        <w:t xml:space="preserve">. </w:t>
      </w:r>
    </w:p>
    <w:sectPr w:rsidR="00CD3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E09FC"/>
    <w:multiLevelType w:val="hybridMultilevel"/>
    <w:tmpl w:val="96EC4DCE"/>
    <w:lvl w:ilvl="0" w:tplc="87541CC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C0972B0"/>
    <w:multiLevelType w:val="hybridMultilevel"/>
    <w:tmpl w:val="55B0D0FA"/>
    <w:lvl w:ilvl="0" w:tplc="D9205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648214">
    <w:abstractNumId w:val="1"/>
  </w:num>
  <w:num w:numId="2" w16cid:durableId="145910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E5"/>
    <w:rsid w:val="00000028"/>
    <w:rsid w:val="000D6CF5"/>
    <w:rsid w:val="000F0375"/>
    <w:rsid w:val="001D371C"/>
    <w:rsid w:val="001D3922"/>
    <w:rsid w:val="00201A58"/>
    <w:rsid w:val="002473C9"/>
    <w:rsid w:val="002B49C7"/>
    <w:rsid w:val="002C653A"/>
    <w:rsid w:val="0048066F"/>
    <w:rsid w:val="004A02AE"/>
    <w:rsid w:val="004A3974"/>
    <w:rsid w:val="005A5F12"/>
    <w:rsid w:val="005E4CBF"/>
    <w:rsid w:val="00620233"/>
    <w:rsid w:val="006627D0"/>
    <w:rsid w:val="006A01E6"/>
    <w:rsid w:val="006B0E83"/>
    <w:rsid w:val="006E2252"/>
    <w:rsid w:val="006F076E"/>
    <w:rsid w:val="00792DB7"/>
    <w:rsid w:val="007E0998"/>
    <w:rsid w:val="0086604C"/>
    <w:rsid w:val="008F2BB3"/>
    <w:rsid w:val="008F63E5"/>
    <w:rsid w:val="00924FE5"/>
    <w:rsid w:val="009261DE"/>
    <w:rsid w:val="009938E0"/>
    <w:rsid w:val="00A10C11"/>
    <w:rsid w:val="00A134FC"/>
    <w:rsid w:val="00AF1E3C"/>
    <w:rsid w:val="00B00036"/>
    <w:rsid w:val="00B63951"/>
    <w:rsid w:val="00BB43D1"/>
    <w:rsid w:val="00C13CAF"/>
    <w:rsid w:val="00CD0A28"/>
    <w:rsid w:val="00CD3A08"/>
    <w:rsid w:val="00D1750C"/>
    <w:rsid w:val="00D2246E"/>
    <w:rsid w:val="00D5064C"/>
    <w:rsid w:val="00DD73E3"/>
    <w:rsid w:val="00DF6F3E"/>
    <w:rsid w:val="00EF6A87"/>
    <w:rsid w:val="00F85180"/>
    <w:rsid w:val="00FA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1FF004"/>
  <w15:chartTrackingRefBased/>
  <w15:docId w15:val="{98F1C961-F269-4D40-81AE-6E23CA99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639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392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F1E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1E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1E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1E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1E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1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1E3C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639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D519-58FC-4F32-BE65-4DE03E88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Servane Bigot</dc:creator>
  <cp:keywords/>
  <dc:description/>
  <cp:lastModifiedBy>Servane Bigot</cp:lastModifiedBy>
  <cp:revision>8</cp:revision>
  <dcterms:created xsi:type="dcterms:W3CDTF">2022-09-12T10:12:00Z</dcterms:created>
  <dcterms:modified xsi:type="dcterms:W3CDTF">2022-11-30T14:18:00Z</dcterms:modified>
</cp:coreProperties>
</file>