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1D75" w:rsidRPr="009872F3" w:rsidRDefault="00BC1D75" w:rsidP="00890C23">
      <w:pPr>
        <w:spacing w:line="360" w:lineRule="auto"/>
        <w:jc w:val="center"/>
        <w:rPr>
          <w:rFonts w:cs="Times New Roman"/>
          <w:b/>
          <w:sz w:val="24"/>
          <w:szCs w:val="24"/>
        </w:rPr>
      </w:pPr>
      <w:r w:rsidRPr="009872F3">
        <w:rPr>
          <w:rFonts w:cs="Times New Roman"/>
          <w:b/>
          <w:sz w:val="24"/>
          <w:szCs w:val="24"/>
        </w:rPr>
        <w:t xml:space="preserve">Le petit rapporteur </w:t>
      </w:r>
      <w:r w:rsidR="00D85375" w:rsidRPr="009872F3">
        <w:rPr>
          <w:rFonts w:cs="Times New Roman"/>
          <w:b/>
          <w:sz w:val="24"/>
          <w:szCs w:val="24"/>
        </w:rPr>
        <w:t>–</w:t>
      </w:r>
      <w:r w:rsidRPr="009872F3">
        <w:rPr>
          <w:rFonts w:cs="Times New Roman"/>
          <w:b/>
          <w:sz w:val="24"/>
          <w:szCs w:val="24"/>
        </w:rPr>
        <w:t xml:space="preserve"> </w:t>
      </w:r>
      <w:r w:rsidR="00D85375" w:rsidRPr="009872F3">
        <w:rPr>
          <w:rFonts w:cs="Times New Roman"/>
          <w:b/>
          <w:sz w:val="24"/>
          <w:szCs w:val="24"/>
        </w:rPr>
        <w:t xml:space="preserve">International Association of Child </w:t>
      </w:r>
      <w:proofErr w:type="spellStart"/>
      <w:r w:rsidR="00D85375" w:rsidRPr="009872F3">
        <w:rPr>
          <w:rFonts w:cs="Times New Roman"/>
          <w:b/>
          <w:sz w:val="24"/>
          <w:szCs w:val="24"/>
        </w:rPr>
        <w:t>Language</w:t>
      </w:r>
      <w:proofErr w:type="spellEnd"/>
    </w:p>
    <w:p w:rsidR="008B3B48" w:rsidRDefault="008B3B48" w:rsidP="00890C23">
      <w:pPr>
        <w:spacing w:line="360" w:lineRule="auto"/>
        <w:jc w:val="center"/>
        <w:rPr>
          <w:rFonts w:cs="Times New Roman"/>
          <w:b/>
          <w:i/>
          <w:sz w:val="24"/>
          <w:szCs w:val="24"/>
        </w:rPr>
      </w:pPr>
      <w:r w:rsidRPr="009872F3">
        <w:rPr>
          <w:rFonts w:cs="Times New Roman"/>
          <w:b/>
          <w:i/>
          <w:sz w:val="24"/>
          <w:szCs w:val="24"/>
        </w:rPr>
        <w:t xml:space="preserve">Elise </w:t>
      </w:r>
      <w:proofErr w:type="spellStart"/>
      <w:r w:rsidRPr="009872F3">
        <w:rPr>
          <w:rFonts w:cs="Times New Roman"/>
          <w:b/>
          <w:i/>
          <w:sz w:val="24"/>
          <w:szCs w:val="24"/>
        </w:rPr>
        <w:t>Brassart</w:t>
      </w:r>
      <w:proofErr w:type="spellEnd"/>
    </w:p>
    <w:p w:rsidR="009872F3" w:rsidRPr="009872F3" w:rsidRDefault="009872F3" w:rsidP="00890C23">
      <w:pPr>
        <w:spacing w:line="360" w:lineRule="auto"/>
        <w:jc w:val="center"/>
        <w:rPr>
          <w:rFonts w:cs="Times New Roman"/>
          <w:b/>
          <w:i/>
          <w:sz w:val="24"/>
          <w:szCs w:val="24"/>
        </w:rPr>
      </w:pPr>
    </w:p>
    <w:p w:rsidR="00463B83" w:rsidRPr="009872F3" w:rsidRDefault="00463B83" w:rsidP="001866A4">
      <w:pPr>
        <w:spacing w:line="360" w:lineRule="auto"/>
        <w:rPr>
          <w:rFonts w:cs="Times New Roman"/>
          <w:sz w:val="24"/>
          <w:szCs w:val="24"/>
        </w:rPr>
      </w:pPr>
      <w:r w:rsidRPr="009872F3">
        <w:rPr>
          <w:rFonts w:cs="Times New Roman"/>
          <w:sz w:val="24"/>
          <w:szCs w:val="24"/>
        </w:rPr>
        <w:t>Le</w:t>
      </w:r>
      <w:r w:rsidR="00D85375" w:rsidRPr="009872F3">
        <w:rPr>
          <w:rFonts w:cs="Times New Roman"/>
          <w:sz w:val="24"/>
          <w:szCs w:val="24"/>
        </w:rPr>
        <w:t xml:space="preserve"> congrès</w:t>
      </w:r>
      <w:r w:rsidRPr="009872F3">
        <w:rPr>
          <w:rFonts w:cs="Times New Roman"/>
          <w:sz w:val="24"/>
          <w:szCs w:val="24"/>
        </w:rPr>
        <w:t xml:space="preserve"> </w:t>
      </w:r>
      <w:r w:rsidR="00D85375" w:rsidRPr="009872F3">
        <w:rPr>
          <w:rFonts w:cs="Times New Roman"/>
          <w:i/>
          <w:sz w:val="24"/>
          <w:szCs w:val="24"/>
        </w:rPr>
        <w:t xml:space="preserve">International Association of Child </w:t>
      </w:r>
      <w:proofErr w:type="spellStart"/>
      <w:r w:rsidR="00D85375" w:rsidRPr="009872F3">
        <w:rPr>
          <w:rFonts w:cs="Times New Roman"/>
          <w:i/>
          <w:sz w:val="24"/>
          <w:szCs w:val="24"/>
        </w:rPr>
        <w:t>Language</w:t>
      </w:r>
      <w:proofErr w:type="spellEnd"/>
      <w:r w:rsidR="00890C23" w:rsidRPr="009872F3">
        <w:rPr>
          <w:rFonts w:cs="Times New Roman"/>
          <w:sz w:val="24"/>
          <w:szCs w:val="24"/>
        </w:rPr>
        <w:t>,</w:t>
      </w:r>
      <w:r w:rsidRPr="009872F3">
        <w:rPr>
          <w:rFonts w:cs="Times New Roman"/>
          <w:sz w:val="24"/>
          <w:szCs w:val="24"/>
        </w:rPr>
        <w:t xml:space="preserve"> </w:t>
      </w:r>
      <w:r w:rsidR="00D85375" w:rsidRPr="009872F3">
        <w:rPr>
          <w:rFonts w:cs="Times New Roman"/>
          <w:sz w:val="24"/>
          <w:szCs w:val="24"/>
        </w:rPr>
        <w:t xml:space="preserve">qui </w:t>
      </w:r>
      <w:r w:rsidR="00281640" w:rsidRPr="009872F3">
        <w:rPr>
          <w:rFonts w:cs="Times New Roman"/>
          <w:sz w:val="24"/>
          <w:szCs w:val="24"/>
        </w:rPr>
        <w:t>présente</w:t>
      </w:r>
      <w:r w:rsidRPr="009872F3">
        <w:rPr>
          <w:rFonts w:cs="Times New Roman"/>
          <w:sz w:val="24"/>
          <w:szCs w:val="24"/>
        </w:rPr>
        <w:t xml:space="preserve"> la recherche</w:t>
      </w:r>
      <w:r w:rsidR="00281640" w:rsidRPr="009872F3">
        <w:rPr>
          <w:rFonts w:cs="Times New Roman"/>
          <w:sz w:val="24"/>
          <w:szCs w:val="24"/>
        </w:rPr>
        <w:t xml:space="preserve"> scientifique</w:t>
      </w:r>
      <w:r w:rsidRPr="009872F3">
        <w:rPr>
          <w:rFonts w:cs="Times New Roman"/>
          <w:sz w:val="24"/>
          <w:szCs w:val="24"/>
        </w:rPr>
        <w:t xml:space="preserve"> dan</w:t>
      </w:r>
      <w:r w:rsidR="00890C23" w:rsidRPr="009872F3">
        <w:rPr>
          <w:rFonts w:cs="Times New Roman"/>
          <w:sz w:val="24"/>
          <w:szCs w:val="24"/>
        </w:rPr>
        <w:t xml:space="preserve">s les domaines de l’acquisition et de la rééducation </w:t>
      </w:r>
      <w:r w:rsidRPr="009872F3">
        <w:rPr>
          <w:rFonts w:cs="Times New Roman"/>
          <w:sz w:val="24"/>
          <w:szCs w:val="24"/>
        </w:rPr>
        <w:t>du langage</w:t>
      </w:r>
      <w:r w:rsidR="00890C23" w:rsidRPr="009872F3">
        <w:rPr>
          <w:rFonts w:cs="Times New Roman"/>
          <w:sz w:val="24"/>
          <w:szCs w:val="24"/>
        </w:rPr>
        <w:t xml:space="preserve"> oral,</w:t>
      </w:r>
      <w:r w:rsidR="00D85375" w:rsidRPr="009872F3">
        <w:rPr>
          <w:rFonts w:cs="Times New Roman"/>
          <w:sz w:val="24"/>
          <w:szCs w:val="24"/>
        </w:rPr>
        <w:t xml:space="preserve"> s’est déroulé en juillet 2014 à Amsterdam</w:t>
      </w:r>
      <w:r w:rsidRPr="009872F3">
        <w:rPr>
          <w:rFonts w:cs="Times New Roman"/>
          <w:sz w:val="24"/>
          <w:szCs w:val="24"/>
        </w:rPr>
        <w:t xml:space="preserve">. </w:t>
      </w:r>
    </w:p>
    <w:p w:rsidR="003A496A" w:rsidRPr="009872F3" w:rsidRDefault="003A496A" w:rsidP="001866A4">
      <w:pPr>
        <w:spacing w:line="360" w:lineRule="auto"/>
        <w:rPr>
          <w:rFonts w:cs="Times New Roman"/>
          <w:sz w:val="24"/>
          <w:szCs w:val="24"/>
        </w:rPr>
      </w:pPr>
      <w:r w:rsidRPr="009872F3">
        <w:rPr>
          <w:rFonts w:cs="Times New Roman"/>
          <w:sz w:val="24"/>
          <w:szCs w:val="24"/>
        </w:rPr>
        <w:t>L</w:t>
      </w:r>
      <w:r w:rsidR="0029487E" w:rsidRPr="009872F3">
        <w:rPr>
          <w:rFonts w:cs="Times New Roman"/>
          <w:sz w:val="24"/>
          <w:szCs w:val="24"/>
        </w:rPr>
        <w:t>es</w:t>
      </w:r>
      <w:r w:rsidR="00890C23" w:rsidRPr="009872F3">
        <w:rPr>
          <w:rFonts w:cs="Times New Roman"/>
          <w:sz w:val="24"/>
          <w:szCs w:val="24"/>
        </w:rPr>
        <w:t xml:space="preserve"> présentations réalisées</w:t>
      </w:r>
      <w:r w:rsidRPr="009872F3">
        <w:rPr>
          <w:rFonts w:cs="Times New Roman"/>
          <w:sz w:val="24"/>
          <w:szCs w:val="24"/>
        </w:rPr>
        <w:t xml:space="preserve"> traitaient de thèmes divers et variés : bilinguisme, pathologies </w:t>
      </w:r>
      <w:r w:rsidR="00E637D9">
        <w:rPr>
          <w:rFonts w:cs="Times New Roman"/>
          <w:sz w:val="24"/>
          <w:szCs w:val="24"/>
        </w:rPr>
        <w:t>qui entravent le</w:t>
      </w:r>
      <w:r w:rsidRPr="009872F3">
        <w:rPr>
          <w:rFonts w:cs="Times New Roman"/>
          <w:sz w:val="24"/>
          <w:szCs w:val="24"/>
        </w:rPr>
        <w:t xml:space="preserve"> développement du langage, effet de l’environnement sur l’apprentissage du langage... Dans cet article, nous avons essayé d</w:t>
      </w:r>
      <w:r w:rsidR="004344E9">
        <w:rPr>
          <w:rFonts w:cs="Times New Roman"/>
          <w:sz w:val="24"/>
          <w:szCs w:val="24"/>
        </w:rPr>
        <w:t>e résumer quelques études</w:t>
      </w:r>
      <w:r w:rsidR="00521202">
        <w:rPr>
          <w:rFonts w:cs="Times New Roman"/>
          <w:sz w:val="24"/>
          <w:szCs w:val="24"/>
        </w:rPr>
        <w:t>, en tentan</w:t>
      </w:r>
      <w:r w:rsidRPr="009872F3">
        <w:rPr>
          <w:rFonts w:cs="Times New Roman"/>
          <w:sz w:val="24"/>
          <w:szCs w:val="24"/>
        </w:rPr>
        <w:t xml:space="preserve">t de dégager les points qui peuvent nous être utiles dans le cadre de notre pratique clinique. </w:t>
      </w:r>
    </w:p>
    <w:p w:rsidR="0029487E" w:rsidRPr="009872F3" w:rsidRDefault="003A496A" w:rsidP="001866A4">
      <w:pPr>
        <w:spacing w:line="360" w:lineRule="auto"/>
        <w:rPr>
          <w:rFonts w:cs="Times New Roman"/>
          <w:sz w:val="24"/>
          <w:szCs w:val="24"/>
        </w:rPr>
      </w:pPr>
      <w:r w:rsidRPr="009872F3">
        <w:rPr>
          <w:rFonts w:cs="Times New Roman"/>
          <w:sz w:val="24"/>
          <w:szCs w:val="24"/>
        </w:rPr>
        <w:t>Nous nous sommes principalement intéressées</w:t>
      </w:r>
      <w:r w:rsidR="00B87EDD" w:rsidRPr="009872F3">
        <w:rPr>
          <w:rFonts w:cs="Times New Roman"/>
          <w:sz w:val="24"/>
          <w:szCs w:val="24"/>
        </w:rPr>
        <w:t xml:space="preserve"> </w:t>
      </w:r>
      <w:r w:rsidR="00521202">
        <w:rPr>
          <w:rFonts w:cs="Times New Roman"/>
          <w:sz w:val="24"/>
          <w:szCs w:val="24"/>
        </w:rPr>
        <w:t xml:space="preserve">à </w:t>
      </w:r>
      <w:r w:rsidR="00521202" w:rsidRPr="009872F3">
        <w:rPr>
          <w:rFonts w:cs="Times New Roman"/>
          <w:sz w:val="24"/>
          <w:szCs w:val="24"/>
        </w:rPr>
        <w:t>différentes présentation</w:t>
      </w:r>
      <w:r w:rsidR="00521202">
        <w:rPr>
          <w:rFonts w:cs="Times New Roman"/>
          <w:sz w:val="24"/>
          <w:szCs w:val="24"/>
        </w:rPr>
        <w:t>s</w:t>
      </w:r>
      <w:r w:rsidR="00521202" w:rsidRPr="009872F3">
        <w:rPr>
          <w:rFonts w:cs="Times New Roman"/>
          <w:sz w:val="24"/>
          <w:szCs w:val="24"/>
        </w:rPr>
        <w:t xml:space="preserve"> du congrès IASCL, qui ont eu pour but de mettre en évidence les liens entre des variables environnementales (pratiques parentales) ou constitutionnelles (TDAH, déficit pragmatique) et différents secteurs du développement langagier (développ</w:t>
      </w:r>
      <w:r w:rsidR="00521202">
        <w:rPr>
          <w:rFonts w:cs="Times New Roman"/>
          <w:sz w:val="24"/>
          <w:szCs w:val="24"/>
        </w:rPr>
        <w:t>ement lexical, morphosyntaxique</w:t>
      </w:r>
      <w:r w:rsidR="00521202" w:rsidRPr="009872F3">
        <w:rPr>
          <w:rFonts w:cs="Times New Roman"/>
          <w:sz w:val="24"/>
          <w:szCs w:val="24"/>
        </w:rPr>
        <w:t>, pragmatique et de la mémoire phonologique).</w:t>
      </w:r>
      <w:r w:rsidR="00521202">
        <w:rPr>
          <w:rFonts w:cs="Times New Roman"/>
          <w:sz w:val="24"/>
          <w:szCs w:val="24"/>
        </w:rPr>
        <w:t xml:space="preserve"> Cela nous a paru particulièrement intéressant puisque, d</w:t>
      </w:r>
      <w:r w:rsidR="0029487E" w:rsidRPr="009872F3">
        <w:rPr>
          <w:rFonts w:cs="Times New Roman"/>
          <w:sz w:val="24"/>
          <w:szCs w:val="24"/>
        </w:rPr>
        <w:t>e</w:t>
      </w:r>
      <w:r w:rsidR="008B3B48" w:rsidRPr="009872F3">
        <w:rPr>
          <w:rFonts w:cs="Times New Roman"/>
          <w:sz w:val="24"/>
          <w:szCs w:val="24"/>
        </w:rPr>
        <w:t xml:space="preserve"> par notre pratique clinique, </w:t>
      </w:r>
      <w:r w:rsidR="0029487E" w:rsidRPr="009872F3">
        <w:rPr>
          <w:rFonts w:cs="Times New Roman"/>
          <w:sz w:val="24"/>
          <w:szCs w:val="24"/>
        </w:rPr>
        <w:t>il est essentiel d’avoir connaissance de l’effet</w:t>
      </w:r>
      <w:r w:rsidR="008B3B48" w:rsidRPr="009872F3">
        <w:rPr>
          <w:rFonts w:cs="Times New Roman"/>
          <w:sz w:val="24"/>
          <w:szCs w:val="24"/>
        </w:rPr>
        <w:t xml:space="preserve"> de ces variables environnementales ou constitutionnelles sur le langage afin de </w:t>
      </w:r>
      <w:r w:rsidR="0029487E" w:rsidRPr="009872F3">
        <w:rPr>
          <w:rFonts w:cs="Times New Roman"/>
          <w:sz w:val="24"/>
          <w:szCs w:val="24"/>
        </w:rPr>
        <w:t xml:space="preserve">tenter de diminuer leur impact par une approche préventive. </w:t>
      </w:r>
    </w:p>
    <w:p w:rsidR="009872F3" w:rsidRDefault="009872F3" w:rsidP="003A496A">
      <w:pPr>
        <w:spacing w:line="360" w:lineRule="auto"/>
        <w:rPr>
          <w:rFonts w:cs="Times New Roman"/>
          <w:b/>
          <w:sz w:val="24"/>
          <w:szCs w:val="24"/>
          <w:u w:val="single"/>
        </w:rPr>
      </w:pPr>
      <w:r>
        <w:rPr>
          <w:rFonts w:cs="Times New Roman"/>
          <w:b/>
          <w:sz w:val="24"/>
          <w:szCs w:val="24"/>
          <w:u w:val="single"/>
        </w:rPr>
        <w:br w:type="page"/>
      </w:r>
    </w:p>
    <w:p w:rsidR="003A496A" w:rsidRPr="009872F3" w:rsidRDefault="003A496A" w:rsidP="003A496A">
      <w:pPr>
        <w:spacing w:line="360" w:lineRule="auto"/>
        <w:rPr>
          <w:rFonts w:cs="Times New Roman"/>
          <w:b/>
          <w:sz w:val="24"/>
          <w:szCs w:val="24"/>
          <w:u w:val="single"/>
        </w:rPr>
      </w:pPr>
      <w:r w:rsidRPr="009872F3">
        <w:rPr>
          <w:rFonts w:cs="Times New Roman"/>
          <w:b/>
          <w:sz w:val="24"/>
          <w:szCs w:val="24"/>
          <w:u w:val="single"/>
        </w:rPr>
        <w:lastRenderedPageBreak/>
        <w:t>Influence des pratiques parentales langagières sur le développement du vocabulaire, de la grammaire et de la mémoire phonologique</w:t>
      </w:r>
      <w:r w:rsidR="009872F3">
        <w:rPr>
          <w:rFonts w:cs="Times New Roman"/>
          <w:b/>
          <w:sz w:val="24"/>
          <w:szCs w:val="24"/>
          <w:u w:val="single"/>
        </w:rPr>
        <w:t xml:space="preserve"> d’enfants de 2 à 3 ans</w:t>
      </w:r>
    </w:p>
    <w:p w:rsidR="003A496A" w:rsidRPr="009872F3" w:rsidRDefault="003A496A" w:rsidP="003A496A">
      <w:pPr>
        <w:spacing w:line="360" w:lineRule="auto"/>
        <w:rPr>
          <w:rFonts w:cs="Times New Roman"/>
          <w:i/>
          <w:sz w:val="24"/>
          <w:szCs w:val="24"/>
          <w:lang w:val="en-US"/>
        </w:rPr>
      </w:pPr>
      <w:proofErr w:type="spellStart"/>
      <w:proofErr w:type="gramStart"/>
      <w:r w:rsidRPr="009872F3">
        <w:rPr>
          <w:rFonts w:cs="Times New Roman"/>
          <w:sz w:val="24"/>
          <w:szCs w:val="24"/>
          <w:lang w:val="en-US"/>
        </w:rPr>
        <w:t>Synthèse</w:t>
      </w:r>
      <w:proofErr w:type="spellEnd"/>
      <w:r w:rsidRPr="009872F3">
        <w:rPr>
          <w:rFonts w:cs="Times New Roman"/>
          <w:sz w:val="24"/>
          <w:szCs w:val="24"/>
          <w:lang w:val="en-US"/>
        </w:rPr>
        <w:t xml:space="preserve"> du poster</w:t>
      </w:r>
      <w:r w:rsidRPr="009872F3">
        <w:rPr>
          <w:rFonts w:cs="Times New Roman"/>
          <w:i/>
          <w:sz w:val="24"/>
          <w:szCs w:val="24"/>
          <w:lang w:val="en-US"/>
        </w:rPr>
        <w:t xml:space="preserve"> “Relationships between parent’s language activities at home and children’s language development” </w:t>
      </w:r>
      <w:r w:rsidRPr="00FC06BA">
        <w:rPr>
          <w:rFonts w:cs="Times New Roman"/>
          <w:sz w:val="24"/>
          <w:szCs w:val="24"/>
          <w:lang w:val="en-US"/>
        </w:rPr>
        <w:t xml:space="preserve">de </w:t>
      </w:r>
      <w:proofErr w:type="spellStart"/>
      <w:r w:rsidRPr="00FC06BA">
        <w:rPr>
          <w:rFonts w:cs="Times New Roman"/>
          <w:sz w:val="24"/>
          <w:szCs w:val="24"/>
          <w:lang w:val="en-US"/>
        </w:rPr>
        <w:t>Verhagen</w:t>
      </w:r>
      <w:proofErr w:type="spellEnd"/>
      <w:r w:rsidRPr="00FC06BA">
        <w:rPr>
          <w:rFonts w:cs="Times New Roman"/>
          <w:sz w:val="24"/>
          <w:szCs w:val="24"/>
          <w:lang w:val="en-US"/>
        </w:rPr>
        <w:t>, J.</w:t>
      </w:r>
      <w:proofErr w:type="gramEnd"/>
      <w:r w:rsidRPr="009872F3">
        <w:rPr>
          <w:rFonts w:cs="Times New Roman"/>
          <w:i/>
          <w:sz w:val="24"/>
          <w:szCs w:val="24"/>
          <w:lang w:val="en-US"/>
        </w:rPr>
        <w:t xml:space="preserve"> </w:t>
      </w:r>
    </w:p>
    <w:p w:rsidR="003A496A" w:rsidRPr="009872F3" w:rsidRDefault="003A496A" w:rsidP="003A496A">
      <w:pPr>
        <w:spacing w:line="360" w:lineRule="auto"/>
        <w:rPr>
          <w:rFonts w:cs="Times New Roman"/>
          <w:sz w:val="24"/>
          <w:szCs w:val="24"/>
        </w:rPr>
      </w:pPr>
      <w:r w:rsidRPr="009872F3">
        <w:rPr>
          <w:rFonts w:cs="Times New Roman"/>
          <w:sz w:val="24"/>
          <w:szCs w:val="24"/>
        </w:rPr>
        <w:t>Depuis des dizaine d’année</w:t>
      </w:r>
      <w:r w:rsidR="00521202">
        <w:rPr>
          <w:rFonts w:cs="Times New Roman"/>
          <w:sz w:val="24"/>
          <w:szCs w:val="24"/>
        </w:rPr>
        <w:t>s</w:t>
      </w:r>
      <w:r w:rsidRPr="009872F3">
        <w:rPr>
          <w:rFonts w:cs="Times New Roman"/>
          <w:sz w:val="24"/>
          <w:szCs w:val="24"/>
        </w:rPr>
        <w:t xml:space="preserve">, la littérature montre le rôle des </w:t>
      </w:r>
      <w:r w:rsidRPr="009872F3">
        <w:rPr>
          <w:rFonts w:cs="Times New Roman"/>
          <w:b/>
          <w:sz w:val="24"/>
          <w:szCs w:val="24"/>
        </w:rPr>
        <w:t>pratiques parentales</w:t>
      </w:r>
      <w:r w:rsidRPr="009872F3">
        <w:rPr>
          <w:rFonts w:cs="Times New Roman"/>
          <w:sz w:val="24"/>
          <w:szCs w:val="24"/>
        </w:rPr>
        <w:t xml:space="preserve"> dans le développement du langage de l’enfant </w:t>
      </w:r>
      <w:r w:rsidRPr="009872F3">
        <w:rPr>
          <w:rFonts w:cs="Times New Roman"/>
          <w:sz w:val="24"/>
          <w:szCs w:val="24"/>
        </w:rPr>
        <w:fldChar w:fldCharType="begin"/>
      </w:r>
      <w:r w:rsidRPr="009872F3">
        <w:rPr>
          <w:rFonts w:cs="Times New Roman"/>
          <w:sz w:val="24"/>
          <w:szCs w:val="24"/>
        </w:rPr>
        <w:instrText xml:space="preserve"> ADDIN EN.CITE &lt;EndNote&gt;&lt;Cite&gt;&lt;Author&gt;Martin&lt;/Author&gt;&lt;Year&gt;2007&lt;/Year&gt;&lt;RecNum&gt;288&lt;/RecNum&gt;&lt;DisplayText&gt;(Martin, Ryan, &amp;amp; Brooks-Gunn, 2007)&lt;/DisplayText&gt;&lt;record&gt;&lt;rec-number&gt;288&lt;/rec-number&gt;&lt;foreign-keys&gt;&lt;key app="EN" db-id="tatsf9xz0xrpwaefd245fa9fzwv559d9sr2e"&gt;288&lt;/key&gt;&lt;/foreign-keys&gt;&lt;ref-type name="Journal Article"&gt;17&lt;/ref-type&gt;&lt;contributors&gt;&lt;authors&gt;&lt;author&gt;Martin, Anne&lt;/author&gt;&lt;author&gt;Ryan, Rebecca M&lt;/author&gt;&lt;author&gt;Brooks-Gunn, Jeanne&lt;/author&gt;&lt;/authors&gt;&lt;/contributors&gt;&lt;titles&gt;&lt;title&gt;The joint influence of mother and father parenting on child cognitive outcomes at age 5&lt;/title&gt;&lt;secondary-title&gt;Early Childhood Research Quarterly&lt;/secondary-title&gt;&lt;/titles&gt;&lt;periodical&gt;&lt;full-title&gt;Early Childhood Research Quarterly&lt;/full-title&gt;&lt;/periodical&gt;&lt;pages&gt;423-439&lt;/pages&gt;&lt;volume&gt;22&lt;/volume&gt;&lt;number&gt;4&lt;/number&gt;&lt;dates&gt;&lt;year&gt;2007&lt;/year&gt;&lt;/dates&gt;&lt;isbn&gt;0885-2006&lt;/isbn&gt;&lt;urls&gt;&lt;/urls&gt;&lt;/record&gt;&lt;/Cite&gt;&lt;/EndNote&gt;</w:instrText>
      </w:r>
      <w:r w:rsidRPr="009872F3">
        <w:rPr>
          <w:rFonts w:cs="Times New Roman"/>
          <w:sz w:val="24"/>
          <w:szCs w:val="24"/>
        </w:rPr>
        <w:fldChar w:fldCharType="separate"/>
      </w:r>
      <w:r w:rsidRPr="009872F3">
        <w:rPr>
          <w:rFonts w:cs="Times New Roman"/>
          <w:noProof/>
          <w:sz w:val="24"/>
          <w:szCs w:val="24"/>
        </w:rPr>
        <w:t>(</w:t>
      </w:r>
      <w:hyperlink w:anchor="_ENREF_6" w:tooltip="Martin, 2007 #288" w:history="1">
        <w:r w:rsidR="00E95F8A" w:rsidRPr="009872F3">
          <w:rPr>
            <w:rFonts w:cs="Times New Roman"/>
            <w:noProof/>
            <w:sz w:val="24"/>
            <w:szCs w:val="24"/>
          </w:rPr>
          <w:t>Martin, Ryan, &amp; Brooks-Gunn, 2007</w:t>
        </w:r>
      </w:hyperlink>
      <w:r w:rsidRPr="009872F3">
        <w:rPr>
          <w:rFonts w:cs="Times New Roman"/>
          <w:noProof/>
          <w:sz w:val="24"/>
          <w:szCs w:val="24"/>
        </w:rPr>
        <w:t>)</w:t>
      </w:r>
      <w:r w:rsidRPr="009872F3">
        <w:rPr>
          <w:rFonts w:cs="Times New Roman"/>
          <w:sz w:val="24"/>
          <w:szCs w:val="24"/>
        </w:rPr>
        <w:fldChar w:fldCharType="end"/>
      </w:r>
      <w:r w:rsidRPr="009872F3">
        <w:rPr>
          <w:rFonts w:cs="Times New Roman"/>
          <w:sz w:val="24"/>
          <w:szCs w:val="24"/>
        </w:rPr>
        <w:t xml:space="preserve">. Ainsi, la richesse du langage adressé à l’enfant au cours des premières années de sa vie est le support du développement de sa communication et de ses apprentissages scolaires ultérieurs </w:t>
      </w:r>
      <w:r w:rsidRPr="009872F3">
        <w:rPr>
          <w:rFonts w:cs="Times New Roman"/>
          <w:sz w:val="24"/>
          <w:szCs w:val="24"/>
        </w:rPr>
        <w:fldChar w:fldCharType="begin">
          <w:fldData xml:space="preserve">PEVuZE5vdGU+PENpdGU+PEF1dGhvcj5WZXJub24tRmVhZ2FuczwvQXV0aG9yPjxZZWFyPjIwMTM8
L1llYXI+PFJlY051bT4yODM8L1JlY051bT48RGlzcGxheVRleHQ+KEhhcnQgJmFtcDsgUmlzbGV5
LCAxOTk1OyBWZXJub24tRmVhZ2FucyAmYW1wOyBCcmF0c2NoLUhpbmVzLCAyMDEzKTwvRGlzcGxh
eVRleHQ+PHJlY29yZD48cmVjLW51bWJlcj4yODM8L3JlYy1udW1iZXI+PGZvcmVpZ24ta2V5cz48
a2V5IGFwcD0iRU4iIGRiLWlkPSJ0YXRzZjl4ejB4cnB3YWVmZDI0NWZhOWZ6d3Y1NTlkOXNyMmUi
PjI4Mzwva2V5PjwvZm9yZWlnbi1rZXlzPjxyZWYtdHlwZSBuYW1lPSJKb3VybmFsIEFydGljbGUi
PjE3PC9yZWYtdHlwZT48Y29udHJpYnV0b3JzPjxhdXRob3JzPjxhdXRob3I+VmVybm9uLUZlYWdh
bnMsIEx5bm5lPC9hdXRob3I+PGF1dGhvcj5CcmF0c2NoLUhpbmVzLCBNYXJ5IEUuPC9hdXRob3I+
PC9hdXRob3JzPjwvY29udHJpYnV0b3JzPjxhdXRoLWFkZHJlc3M+VW5pdmVyc2l0eSBvZiBOb3J0
aCBDYXJvbGluYSwgQ2hhcGVsIEhpbGwsIE5DLCBVUyBseW5uZXZmQHVuYy5lZHU7IFZlcm5vbi1G
ZWFnYW5zLCBMeW5uZSwzMDFLIFBlYWJvZHkgSGFsbCwgIzM1MDAsQ2hhcGVsIEhpbGwsVVMsMjc1
OTksVW5pdmVyc2l0eSBvZiBOb3J0aCBDYXJvbGluYSxseW5uZXZmQHVuYy5lZHU8L2F1dGgtYWRk
cmVzcz48dGl0bGVzPjx0aXRsZT5DYXJlZ2l2ZXLigJNjaGlsZCB2ZXJiYWwgaW50ZXJhY3Rpb25z
IGluIGNoaWxkIGNhcmU6IEEgYnVmZmVyIGFnYWluc3QgcG9vciBsYW5ndWFnZSBvdXRjb21lcyB3
aGVuIG1hdGVybmFsIGxhbmd1YWdlIGlucHV0IGlzIGxlc3M8L3RpdGxlPjxzZWNvbmRhcnktdGl0
bGU+RWFybHkgQ2hpbGRob29kIFJlc2VhcmNoIFF1YXJ0ZXJseTwvc2Vjb25kYXJ5LXRpdGxlPjwv
dGl0bGVzPjxwZXJpb2RpY2FsPjxmdWxsLXRpdGxlPkVhcmx5IENoaWxkaG9vZCBSZXNlYXJjaCBR
dWFydGVybHk8L2Z1bGwtdGl0bGU+PC9wZXJpb2RpY2FsPjxwYWdlcz44NTgtODczPC9wYWdlcz48
dm9sdW1lPjI4PC92b2x1bWU+PG51bWJlcj40PC9udW1iZXI+PGtleXdvcmRzPjxrZXl3b3JkPmNh
cmVnaXZlcnM8L2tleXdvcmQ+PGtleXdvcmQ+Y2FyZWdpdmVyLWNoaWxkIHZlcmJhbCBpbnRlcmFj
dGlvbjwva2V5d29yZD48a2V5d29yZD5jaGlsZCBjYXJlPC9rZXl3b3JkPjxrZXl3b3JkPnBvb3Ig
bGFuZ3VhZ2Ugb3V0Y29tZXM8L2tleXdvcmQ+PGtleXdvcmQ+bWF0ZXJuYWwgbGFuZ3VhZ2U8L2tl
eXdvcmQ+PGtleXdvcmQ+cXVhbGl0eSBvZiBjaGlsZCBjYXJlPC9rZXl3b3JkPjxrZXl3b3JkPnJp
c2s8L2tleXdvcmQ+PGtleXdvcmQ+Y29nbml0aXZlIG91dGNvbWVzPC9rZXl3b3JkPjxrZXl3b3Jk
PnJlYWRpbmVzcyBza2lsbHM8L2tleXdvcmQ+PGtleXdvcmQ+SHVtYW48L2tleXdvcmQ+PGtleXdv
cmQ+Q2hpbGRob29kIChiaXJ0aC0xMiB5cnMpPC9rZXl3b3JkPjxrZXl3b3JkPlByZXNjaG9vbCBB
Z2UgKDItNSB5cnMpPC9rZXl3b3JkPjxrZXl3b3JkPldvcmRsZXNzIFBpY3R1cmUgQm9vayBUYXNr
PC9rZXl3b3JkPjxrZXl3b3JkPkVtcGlyaWNhbCBTdHVkeTwva2V5d29yZD48a2V5d29yZD5Mb25n
aXR1ZGluYWwgU3R1ZHk8L2tleXdvcmQ+PGtleXdvcmQ+UXVhbnRpdGF0aXZlIFN0dWR5PC9rZXl3
b3JkPjxrZXl3b3JkPkNoaWxkaG9vZCBEZXZlbG9wbWVudDwva2V5d29yZD48a2V5d29yZD5WZXJi
YWwgQ29tbXVuaWNhdGlvbjwva2V5d29yZD48a2V5d29yZD5MYW5ndWFnZSBEZXZlbG9wbWVudDwv
a2V5d29yZD48a2V5d29yZD5Db2duaXRpdmUgRGV2ZWxvcG1lbnQ8L2tleXdvcmQ+PGtleXdvcmQ+
QXQgUmlzayBQb3B1bGF0aW9uczwva2V5d29yZD48a2V5d29yZD5MYW5ndWFnZTwva2V5d29yZD48
a2V5d29yZD5Tb2NpYWwgSW50ZXJhY3Rpb248L2tleXdvcmQ+PGtleXdvcmQ+VVM8L2tleXdvcmQ+
PGtleXdvcmQ+YXJ0aWNsZTwva2V5d29yZD48a2V5d29yZD4yODIwOkNvZ25pdGl2ZSAmYW1wOyBQ
ZXJjZXB0dWFsIERldmVsb3BtZW50PC9rZXl3b3JkPjxrZXl3b3JkPjI5NTY6Q2hpbGRyZWFyaW5n
ICZhbXA7IENoaWxkIENhcmU8L2tleXdvcmQ+PC9rZXl3b3Jkcz48ZGF0ZXM+PHllYXI+MjAxMzwv
eWVhcj48L2RhdGVzPjxwdWJsaXNoZXI+RWxzZXZpZXIgU2NpZW5jZTwvcHVibGlzaGVyPjxhY2Nl
c3Npb24tbnVtPjE1MDg0MzUwNzY7IDIwMTMtMzU1MzQtMDIwPC9hY2Nlc3Npb24tbnVtPjx1cmxz
PjxyZWxhdGVkLXVybHM+PHVybD5odHRwOi8vc2VhcmNoLnByb3F1ZXN0LmNvbS9kb2N2aWV3LzE1
MDg0MzUwNzY/YWNjb3VudGlkPTEyMTU2PC91cmw+PHVybD5odHRwOi8vd3d3LmJpYi51Y2wuYWMu
YmUvb3BlbnJlc29sdmVyLz9zaWQ9UHJvUSUzQXBzeWNpbmZvJmFtcDtpZD0xNTA4NDM1MDc2JmFt
cDtnZW5yZT1hcnRpY2xlJmFtcDtpc3NuPTA4ODUyMDA2JmFtcDt2b2x1bWU9MjgmYW1wO2lzc3Vl
PTQmYW1wO2p0aXRsZT1FYXJseStDaGlsZGhvb2QrUmVzZWFyY2grUXVhcnRlcmx5JmFtcDtzcGFn
ZT04NTgmYW1wO2F0aXRsZT1DYXJlZ2l2ZXIlRTIlODAlOTNjaGlsZCt2ZXJiYWwraW50ZXJhY3Rp
b25zK2luK2NoaWxkK2NhcmUlM0ErQStidWZmZXIrYWdhaW5zdCtwb29yK2xhbmd1YWdlK291dGNv
bWVzK3doZW4rbWF0ZXJuYWwrbGFuZ3VhZ2UraW5wdXQraXMrbGVzcy4mYW1wO3RpdGxlPUNhcmVn
aXZlciVFMiU4MCU5M2NoaWxkK3ZlcmJhbCtpbnRlcmFjdGlvbnMraW4rY2hpbGQrY2FyZSUzQStB
K2J1ZmZlcithZ2FpbnN0K3Bvb3IrbGFuZ3VhZ2Urb3V0Y29tZXMrd2hlbittYXRlcm5hbCtsYW5n
dWFnZStpbnB1dCtpcytsZXNzLiZhbXA7YXVsYXN0PVZlcm5vbi1GZWFnYW5zJmFtcDthdWZpcnN0
PUx5bm5lJmFtcDtidGl0bGU9JmFtcDtpc2JuPSZhbXA7ZGF0ZT0yMDEzPC91cmw+PC9yZWxhdGVk
LXVybHM+PC91cmxzPjxyZW1vdGUtZGF0YWJhc2UtbmFtZT5Qc3ljSU5GTzwvcmVtb3RlLWRhdGFi
YXNlLW5hbWU+PGxhbmd1YWdlPkVuZ2xpc2g8L2xhbmd1YWdlPjwvcmVjb3JkPjwvQ2l0ZT48Q2l0
ZT48QXV0aG9yPkhhcnQ8L0F1dGhvcj48WWVhcj4xOTk1PC9ZZWFyPjxSZWNOdW0+MjM8L1JlY051
bT48cmVjb3JkPjxyZWMtbnVtYmVyPjIzPC9yZWMtbnVtYmVyPjxmb3JlaWduLWtleXM+PGtleSBh
cHA9IkVOIiBkYi1pZD0idGF0c2Y5eHoweHJwd2FlZmQyNDVmYTlmend2NTU5ZDlzcjJlIj4yMzwv
a2V5PjwvZm9yZWlnbi1rZXlzPjxyZWYtdHlwZSBuYW1lPSJCb29rIj42PC9yZWYtdHlwZT48Y29u
dHJpYnV0b3JzPjxhdXRob3JzPjxhdXRob3I+SGFydCwgQi48L2F1dGhvcj48YXV0aG9yPlJpc2xl
eSwgVG9kZCBSLjwvYXV0aG9yPjwvYXV0aG9ycz48L2NvbnRyaWJ1dG9ycz48dGl0bGVzPjx0aXRs
ZT5NZWFuaW5nZnVsIGRpZmZlcmVuY2VzIGluIHRoZSBldmVyeWRheSBleHBlcmllbmNlIG9mIHlv
dW5nIEFtZXJpY2FuIGNoaWxkcmVuPC90aXRsZT48c2Vjb25kYXJ5LXRpdGxlPk1lYW5pbmdmdWwg
ZGlmZmVyZW5jZXMgaW4gdGhlIGV2ZXJ5ZGF5IGV4cGVyaWVuY2Ugb2YgeW91bmcgQW1lcmljYW4g
Y2hpbGRyZW4uPC9zZWNvbmRhcnktdGl0bGU+PC90aXRsZXM+PGtleXdvcmRzPjxrZXl3b3JkPmVh
cmx5IGZhbWlseSBleHBlcmllbmNlLCB2b2NhYnVsYXJ5IGdyb3d0aCByYXRlICZhbXA7IHVzZSAm
YW1wOyBJUSB0ZXN0IHNjb3JlcywgMeKAkzMgeXIgb2xkcywgVVMsIGxvbmdpdHVkaW5hbCBzdHVk
eTwva2V5d29yZD48a2V5d29yZD5GYW1pbHkgUmVsYXRpb25zPC9rZXl3b3JkPjxrZXl3b3JkPkxh
bmd1YWdlIERldmVsb3BtZW50PC9rZXl3b3JkPjxrZXl3b3JkPlZvY2FidWxhcnk8L2tleXdvcmQ+
PGtleXdvcmQ+RWFybHkgRXhwZXJpZW5jZTwva2V5d29yZD48a2V5d29yZD5Mb25naXR1ZGluYWwg
U3R1ZGllczwva2V5d29yZD48L2tleXdvcmRzPjxkYXRlcz48eWVhcj4xOTk1PC95ZWFyPjwvZGF0
ZXM+PHB1Yi1sb2NhdGlvbj5CYWx0aW1vcmUsIE1EIFVTPC9wdWItbG9jYXRpb24+PHB1Ymxpc2hl
cj5QYXVsIEggQnJvb2tlcyBQdWJsaXNoaW5nPC9wdWJsaXNoZXI+PGlzYm4+MS01NTc2Ni0xOTct
OTwvaXNibj48dXJscz48cmVsYXRlZC11cmxzPjx1cmw+aHR0cDovL3NlYXJjaC5lYnNjb2hvc3Qu
Y29tL2xvZ2luLmFzcHg/ZGlyZWN0PXRydWUmYW1wO2RiPXBzeWgmYW1wO0FOPTE5OTUtOTgwMjEt
MDAwJmFtcDtsYW5nPWZyJmFtcDtzaXRlPWVob3N0LWxpdmU8L3VybD48L3JlbGF0ZWQtdXJscz48
L3VybHM+PHJlbW90ZS1kYXRhYmFzZS1uYW1lPnBzeWg8L3JlbW90ZS1kYXRhYmFzZS1uYW1lPjxy
ZW1vdGUtZGF0YWJhc2UtcHJvdmlkZXI+RUJTQ09ob3N0PC9yZW1vdGUtZGF0YWJhc2UtcHJvdmlk
ZXI+PC9yZWNvcmQ+PC9DaXRlPjwvRW5kTm90ZT4A
</w:fldData>
        </w:fldChar>
      </w:r>
      <w:r w:rsidRPr="009872F3">
        <w:rPr>
          <w:rFonts w:cs="Times New Roman"/>
          <w:sz w:val="24"/>
          <w:szCs w:val="24"/>
        </w:rPr>
        <w:instrText xml:space="preserve"> ADDIN EN.CITE </w:instrText>
      </w:r>
      <w:r w:rsidRPr="009872F3">
        <w:rPr>
          <w:rFonts w:cs="Times New Roman"/>
          <w:sz w:val="24"/>
          <w:szCs w:val="24"/>
        </w:rPr>
        <w:fldChar w:fldCharType="begin">
          <w:fldData xml:space="preserve">PEVuZE5vdGU+PENpdGU+PEF1dGhvcj5WZXJub24tRmVhZ2FuczwvQXV0aG9yPjxZZWFyPjIwMTM8
L1llYXI+PFJlY051bT4yODM8L1JlY051bT48RGlzcGxheVRleHQ+KEhhcnQgJmFtcDsgUmlzbGV5
LCAxOTk1OyBWZXJub24tRmVhZ2FucyAmYW1wOyBCcmF0c2NoLUhpbmVzLCAyMDEzKTwvRGlzcGxh
eVRleHQ+PHJlY29yZD48cmVjLW51bWJlcj4yODM8L3JlYy1udW1iZXI+PGZvcmVpZ24ta2V5cz48
a2V5IGFwcD0iRU4iIGRiLWlkPSJ0YXRzZjl4ejB4cnB3YWVmZDI0NWZhOWZ6d3Y1NTlkOXNyMmUi
PjI4Mzwva2V5PjwvZm9yZWlnbi1rZXlzPjxyZWYtdHlwZSBuYW1lPSJKb3VybmFsIEFydGljbGUi
PjE3PC9yZWYtdHlwZT48Y29udHJpYnV0b3JzPjxhdXRob3JzPjxhdXRob3I+VmVybm9uLUZlYWdh
bnMsIEx5bm5lPC9hdXRob3I+PGF1dGhvcj5CcmF0c2NoLUhpbmVzLCBNYXJ5IEUuPC9hdXRob3I+
PC9hdXRob3JzPjwvY29udHJpYnV0b3JzPjxhdXRoLWFkZHJlc3M+VW5pdmVyc2l0eSBvZiBOb3J0
aCBDYXJvbGluYSwgQ2hhcGVsIEhpbGwsIE5DLCBVUyBseW5uZXZmQHVuYy5lZHU7IFZlcm5vbi1G
ZWFnYW5zLCBMeW5uZSwzMDFLIFBlYWJvZHkgSGFsbCwgIzM1MDAsQ2hhcGVsIEhpbGwsVVMsMjc1
OTksVW5pdmVyc2l0eSBvZiBOb3J0aCBDYXJvbGluYSxseW5uZXZmQHVuYy5lZHU8L2F1dGgtYWRk
cmVzcz48dGl0bGVzPjx0aXRsZT5DYXJlZ2l2ZXLigJNjaGlsZCB2ZXJiYWwgaW50ZXJhY3Rpb25z
IGluIGNoaWxkIGNhcmU6IEEgYnVmZmVyIGFnYWluc3QgcG9vciBsYW5ndWFnZSBvdXRjb21lcyB3
aGVuIG1hdGVybmFsIGxhbmd1YWdlIGlucHV0IGlzIGxlc3M8L3RpdGxlPjxzZWNvbmRhcnktdGl0
bGU+RWFybHkgQ2hpbGRob29kIFJlc2VhcmNoIFF1YXJ0ZXJseTwvc2Vjb25kYXJ5LXRpdGxlPjwv
dGl0bGVzPjxwZXJpb2RpY2FsPjxmdWxsLXRpdGxlPkVhcmx5IENoaWxkaG9vZCBSZXNlYXJjaCBR
dWFydGVybHk8L2Z1bGwtdGl0bGU+PC9wZXJpb2RpY2FsPjxwYWdlcz44NTgtODczPC9wYWdlcz48
dm9sdW1lPjI4PC92b2x1bWU+PG51bWJlcj40PC9udW1iZXI+PGtleXdvcmRzPjxrZXl3b3JkPmNh
cmVnaXZlcnM8L2tleXdvcmQ+PGtleXdvcmQ+Y2FyZWdpdmVyLWNoaWxkIHZlcmJhbCBpbnRlcmFj
dGlvbjwva2V5d29yZD48a2V5d29yZD5jaGlsZCBjYXJlPC9rZXl3b3JkPjxrZXl3b3JkPnBvb3Ig
bGFuZ3VhZ2Ugb3V0Y29tZXM8L2tleXdvcmQ+PGtleXdvcmQ+bWF0ZXJuYWwgbGFuZ3VhZ2U8L2tl
eXdvcmQ+PGtleXdvcmQ+cXVhbGl0eSBvZiBjaGlsZCBjYXJlPC9rZXl3b3JkPjxrZXl3b3JkPnJp
c2s8L2tleXdvcmQ+PGtleXdvcmQ+Y29nbml0aXZlIG91dGNvbWVzPC9rZXl3b3JkPjxrZXl3b3Jk
PnJlYWRpbmVzcyBza2lsbHM8L2tleXdvcmQ+PGtleXdvcmQ+SHVtYW48L2tleXdvcmQ+PGtleXdv
cmQ+Q2hpbGRob29kIChiaXJ0aC0xMiB5cnMpPC9rZXl3b3JkPjxrZXl3b3JkPlByZXNjaG9vbCBB
Z2UgKDItNSB5cnMpPC9rZXl3b3JkPjxrZXl3b3JkPldvcmRsZXNzIFBpY3R1cmUgQm9vayBUYXNr
PC9rZXl3b3JkPjxrZXl3b3JkPkVtcGlyaWNhbCBTdHVkeTwva2V5d29yZD48a2V5d29yZD5Mb25n
aXR1ZGluYWwgU3R1ZHk8L2tleXdvcmQ+PGtleXdvcmQ+UXVhbnRpdGF0aXZlIFN0dWR5PC9rZXl3
b3JkPjxrZXl3b3JkPkNoaWxkaG9vZCBEZXZlbG9wbWVudDwva2V5d29yZD48a2V5d29yZD5WZXJi
YWwgQ29tbXVuaWNhdGlvbjwva2V5d29yZD48a2V5d29yZD5MYW5ndWFnZSBEZXZlbG9wbWVudDwv
a2V5d29yZD48a2V5d29yZD5Db2duaXRpdmUgRGV2ZWxvcG1lbnQ8L2tleXdvcmQ+PGtleXdvcmQ+
QXQgUmlzayBQb3B1bGF0aW9uczwva2V5d29yZD48a2V5d29yZD5MYW5ndWFnZTwva2V5d29yZD48
a2V5d29yZD5Tb2NpYWwgSW50ZXJhY3Rpb248L2tleXdvcmQ+PGtleXdvcmQ+VVM8L2tleXdvcmQ+
PGtleXdvcmQ+YXJ0aWNsZTwva2V5d29yZD48a2V5d29yZD4yODIwOkNvZ25pdGl2ZSAmYW1wOyBQ
ZXJjZXB0dWFsIERldmVsb3BtZW50PC9rZXl3b3JkPjxrZXl3b3JkPjI5NTY6Q2hpbGRyZWFyaW5n
ICZhbXA7IENoaWxkIENhcmU8L2tleXdvcmQ+PC9rZXl3b3Jkcz48ZGF0ZXM+PHllYXI+MjAxMzwv
eWVhcj48L2RhdGVzPjxwdWJsaXNoZXI+RWxzZXZpZXIgU2NpZW5jZTwvcHVibGlzaGVyPjxhY2Nl
c3Npb24tbnVtPjE1MDg0MzUwNzY7IDIwMTMtMzU1MzQtMDIwPC9hY2Nlc3Npb24tbnVtPjx1cmxz
PjxyZWxhdGVkLXVybHM+PHVybD5odHRwOi8vc2VhcmNoLnByb3F1ZXN0LmNvbS9kb2N2aWV3LzE1
MDg0MzUwNzY/YWNjb3VudGlkPTEyMTU2PC91cmw+PHVybD5odHRwOi8vd3d3LmJpYi51Y2wuYWMu
YmUvb3BlbnJlc29sdmVyLz9zaWQ9UHJvUSUzQXBzeWNpbmZvJmFtcDtpZD0xNTA4NDM1MDc2JmFt
cDtnZW5yZT1hcnRpY2xlJmFtcDtpc3NuPTA4ODUyMDA2JmFtcDt2b2x1bWU9MjgmYW1wO2lzc3Vl
PTQmYW1wO2p0aXRsZT1FYXJseStDaGlsZGhvb2QrUmVzZWFyY2grUXVhcnRlcmx5JmFtcDtzcGFn
ZT04NTgmYW1wO2F0aXRsZT1DYXJlZ2l2ZXIlRTIlODAlOTNjaGlsZCt2ZXJiYWwraW50ZXJhY3Rp
b25zK2luK2NoaWxkK2NhcmUlM0ErQStidWZmZXIrYWdhaW5zdCtwb29yK2xhbmd1YWdlK291dGNv
bWVzK3doZW4rbWF0ZXJuYWwrbGFuZ3VhZ2UraW5wdXQraXMrbGVzcy4mYW1wO3RpdGxlPUNhcmVn
aXZlciVFMiU4MCU5M2NoaWxkK3ZlcmJhbCtpbnRlcmFjdGlvbnMraW4rY2hpbGQrY2FyZSUzQStB
K2J1ZmZlcithZ2FpbnN0K3Bvb3IrbGFuZ3VhZ2Urb3V0Y29tZXMrd2hlbittYXRlcm5hbCtsYW5n
dWFnZStpbnB1dCtpcytsZXNzLiZhbXA7YXVsYXN0PVZlcm5vbi1GZWFnYW5zJmFtcDthdWZpcnN0
PUx5bm5lJmFtcDtidGl0bGU9JmFtcDtpc2JuPSZhbXA7ZGF0ZT0yMDEzPC91cmw+PC9yZWxhdGVk
LXVybHM+PC91cmxzPjxyZW1vdGUtZGF0YWJhc2UtbmFtZT5Qc3ljSU5GTzwvcmVtb3RlLWRhdGFi
YXNlLW5hbWU+PGxhbmd1YWdlPkVuZ2xpc2g8L2xhbmd1YWdlPjwvcmVjb3JkPjwvQ2l0ZT48Q2l0
ZT48QXV0aG9yPkhhcnQ8L0F1dGhvcj48WWVhcj4xOTk1PC9ZZWFyPjxSZWNOdW0+MjM8L1JlY051
bT48cmVjb3JkPjxyZWMtbnVtYmVyPjIzPC9yZWMtbnVtYmVyPjxmb3JlaWduLWtleXM+PGtleSBh
cHA9IkVOIiBkYi1pZD0idGF0c2Y5eHoweHJwd2FlZmQyNDVmYTlmend2NTU5ZDlzcjJlIj4yMzwv
a2V5PjwvZm9yZWlnbi1rZXlzPjxyZWYtdHlwZSBuYW1lPSJCb29rIj42PC9yZWYtdHlwZT48Y29u
dHJpYnV0b3JzPjxhdXRob3JzPjxhdXRob3I+SGFydCwgQi48L2F1dGhvcj48YXV0aG9yPlJpc2xl
eSwgVG9kZCBSLjwvYXV0aG9yPjwvYXV0aG9ycz48L2NvbnRyaWJ1dG9ycz48dGl0bGVzPjx0aXRs
ZT5NZWFuaW5nZnVsIGRpZmZlcmVuY2VzIGluIHRoZSBldmVyeWRheSBleHBlcmllbmNlIG9mIHlv
dW5nIEFtZXJpY2FuIGNoaWxkcmVuPC90aXRsZT48c2Vjb25kYXJ5LXRpdGxlPk1lYW5pbmdmdWwg
ZGlmZmVyZW5jZXMgaW4gdGhlIGV2ZXJ5ZGF5IGV4cGVyaWVuY2Ugb2YgeW91bmcgQW1lcmljYW4g
Y2hpbGRyZW4uPC9zZWNvbmRhcnktdGl0bGU+PC90aXRsZXM+PGtleXdvcmRzPjxrZXl3b3JkPmVh
cmx5IGZhbWlseSBleHBlcmllbmNlLCB2b2NhYnVsYXJ5IGdyb3d0aCByYXRlICZhbXA7IHVzZSAm
YW1wOyBJUSB0ZXN0IHNjb3JlcywgMeKAkzMgeXIgb2xkcywgVVMsIGxvbmdpdHVkaW5hbCBzdHVk
eTwva2V5d29yZD48a2V5d29yZD5GYW1pbHkgUmVsYXRpb25zPC9rZXl3b3JkPjxrZXl3b3JkPkxh
bmd1YWdlIERldmVsb3BtZW50PC9rZXl3b3JkPjxrZXl3b3JkPlZvY2FidWxhcnk8L2tleXdvcmQ+
PGtleXdvcmQ+RWFybHkgRXhwZXJpZW5jZTwva2V5d29yZD48a2V5d29yZD5Mb25naXR1ZGluYWwg
U3R1ZGllczwva2V5d29yZD48L2tleXdvcmRzPjxkYXRlcz48eWVhcj4xOTk1PC95ZWFyPjwvZGF0
ZXM+PHB1Yi1sb2NhdGlvbj5CYWx0aW1vcmUsIE1EIFVTPC9wdWItbG9jYXRpb24+PHB1Ymxpc2hl
cj5QYXVsIEggQnJvb2tlcyBQdWJsaXNoaW5nPC9wdWJsaXNoZXI+PGlzYm4+MS01NTc2Ni0xOTct
OTwvaXNibj48dXJscz48cmVsYXRlZC11cmxzPjx1cmw+aHR0cDovL3NlYXJjaC5lYnNjb2hvc3Qu
Y29tL2xvZ2luLmFzcHg/ZGlyZWN0PXRydWUmYW1wO2RiPXBzeWgmYW1wO0FOPTE5OTUtOTgwMjEt
MDAwJmFtcDtsYW5nPWZyJmFtcDtzaXRlPWVob3N0LWxpdmU8L3VybD48L3JlbGF0ZWQtdXJscz48
L3VybHM+PHJlbW90ZS1kYXRhYmFzZS1uYW1lPnBzeWg8L3JlbW90ZS1kYXRhYmFzZS1uYW1lPjxy
ZW1vdGUtZGF0YWJhc2UtcHJvdmlkZXI+RUJTQ09ob3N0PC9yZW1vdGUtZGF0YWJhc2UtcHJvdmlk
ZXI+PC9yZWNvcmQ+PC9DaXRlPjwvRW5kTm90ZT4A
</w:fldData>
        </w:fldChar>
      </w:r>
      <w:r w:rsidRPr="009872F3">
        <w:rPr>
          <w:rFonts w:cs="Times New Roman"/>
          <w:sz w:val="24"/>
          <w:szCs w:val="24"/>
        </w:rPr>
        <w:instrText xml:space="preserve"> ADDIN EN.CITE.DATA </w:instrText>
      </w:r>
      <w:r w:rsidRPr="009872F3">
        <w:rPr>
          <w:rFonts w:cs="Times New Roman"/>
          <w:sz w:val="24"/>
          <w:szCs w:val="24"/>
        </w:rPr>
      </w:r>
      <w:r w:rsidRPr="009872F3">
        <w:rPr>
          <w:rFonts w:cs="Times New Roman"/>
          <w:sz w:val="24"/>
          <w:szCs w:val="24"/>
        </w:rPr>
        <w:fldChar w:fldCharType="end"/>
      </w:r>
      <w:r w:rsidRPr="009872F3">
        <w:rPr>
          <w:rFonts w:cs="Times New Roman"/>
          <w:sz w:val="24"/>
          <w:szCs w:val="24"/>
        </w:rPr>
      </w:r>
      <w:r w:rsidRPr="009872F3">
        <w:rPr>
          <w:rFonts w:cs="Times New Roman"/>
          <w:sz w:val="24"/>
          <w:szCs w:val="24"/>
        </w:rPr>
        <w:fldChar w:fldCharType="separate"/>
      </w:r>
      <w:r w:rsidRPr="009872F3">
        <w:rPr>
          <w:rFonts w:cs="Times New Roman"/>
          <w:noProof/>
          <w:sz w:val="24"/>
          <w:szCs w:val="24"/>
        </w:rPr>
        <w:t>(</w:t>
      </w:r>
      <w:hyperlink w:anchor="_ENREF_4" w:tooltip="Hart, 1995 #23" w:history="1">
        <w:r w:rsidR="00E95F8A" w:rsidRPr="009872F3">
          <w:rPr>
            <w:rFonts w:cs="Times New Roman"/>
            <w:noProof/>
            <w:sz w:val="24"/>
            <w:szCs w:val="24"/>
          </w:rPr>
          <w:t>Hart &amp; Risley, 1995</w:t>
        </w:r>
      </w:hyperlink>
      <w:r w:rsidRPr="009872F3">
        <w:rPr>
          <w:rFonts w:cs="Times New Roman"/>
          <w:noProof/>
          <w:sz w:val="24"/>
          <w:szCs w:val="24"/>
        </w:rPr>
        <w:t xml:space="preserve">; </w:t>
      </w:r>
      <w:hyperlink w:anchor="_ENREF_12" w:tooltip="Vernon-Feagans, 2013 #283" w:history="1">
        <w:r w:rsidR="00E95F8A" w:rsidRPr="009872F3">
          <w:rPr>
            <w:rFonts w:cs="Times New Roman"/>
            <w:noProof/>
            <w:sz w:val="24"/>
            <w:szCs w:val="24"/>
          </w:rPr>
          <w:t>Vernon-Feagans &amp; Bratsch-Hines, 2013</w:t>
        </w:r>
      </w:hyperlink>
      <w:r w:rsidRPr="009872F3">
        <w:rPr>
          <w:rFonts w:cs="Times New Roman"/>
          <w:noProof/>
          <w:sz w:val="24"/>
          <w:szCs w:val="24"/>
        </w:rPr>
        <w:t>)</w:t>
      </w:r>
      <w:r w:rsidRPr="009872F3">
        <w:rPr>
          <w:rFonts w:cs="Times New Roman"/>
          <w:sz w:val="24"/>
          <w:szCs w:val="24"/>
        </w:rPr>
        <w:fldChar w:fldCharType="end"/>
      </w:r>
      <w:r w:rsidRPr="009872F3">
        <w:rPr>
          <w:rFonts w:cs="Times New Roman"/>
          <w:sz w:val="24"/>
          <w:szCs w:val="24"/>
        </w:rPr>
        <w:t>. Les études ont particulièrement étudié l’influence du langage parental sur le développement lexical et grammatical ; m</w:t>
      </w:r>
      <w:r w:rsidR="009872F3">
        <w:rPr>
          <w:rFonts w:cs="Times New Roman"/>
          <w:sz w:val="24"/>
          <w:szCs w:val="24"/>
        </w:rPr>
        <w:t>ais peu d’entre elles ont mesuré</w:t>
      </w:r>
      <w:r w:rsidRPr="009872F3">
        <w:rPr>
          <w:rFonts w:cs="Times New Roman"/>
          <w:sz w:val="24"/>
          <w:szCs w:val="24"/>
        </w:rPr>
        <w:t xml:space="preserve"> l’effet de cet input sur la mémoire phonologique. </w:t>
      </w:r>
    </w:p>
    <w:p w:rsidR="003A496A" w:rsidRPr="009872F3" w:rsidRDefault="003A496A" w:rsidP="003A496A">
      <w:pPr>
        <w:spacing w:line="360" w:lineRule="auto"/>
        <w:rPr>
          <w:rFonts w:cs="Times New Roman"/>
          <w:sz w:val="24"/>
          <w:szCs w:val="24"/>
        </w:rPr>
      </w:pPr>
      <w:r w:rsidRPr="009872F3">
        <w:rPr>
          <w:rFonts w:cs="Times New Roman"/>
          <w:sz w:val="24"/>
          <w:szCs w:val="24"/>
        </w:rPr>
        <w:t xml:space="preserve">Le but de ce poster était donc d’évaluer les relations entre l’utilisation d’activités langagières par le parent et le développement de différentes compétences langagières chez 81 enfants </w:t>
      </w:r>
      <w:r w:rsidR="00E51816">
        <w:rPr>
          <w:rFonts w:cs="Times New Roman"/>
          <w:sz w:val="24"/>
          <w:szCs w:val="24"/>
        </w:rPr>
        <w:t xml:space="preserve">Néerlandais âgés de 2 à 3 ans. </w:t>
      </w:r>
      <w:r w:rsidRPr="009872F3">
        <w:rPr>
          <w:rFonts w:cs="Times New Roman"/>
          <w:sz w:val="24"/>
          <w:szCs w:val="24"/>
        </w:rPr>
        <w:t>Les parents de ces enfants devaient remplir un questio</w:t>
      </w:r>
      <w:r w:rsidR="009872F3">
        <w:rPr>
          <w:rFonts w:cs="Times New Roman"/>
          <w:sz w:val="24"/>
          <w:szCs w:val="24"/>
        </w:rPr>
        <w:t>nnaire</w:t>
      </w:r>
      <w:r w:rsidRPr="009872F3">
        <w:rPr>
          <w:rFonts w:cs="Times New Roman"/>
          <w:sz w:val="24"/>
          <w:szCs w:val="24"/>
        </w:rPr>
        <w:t xml:space="preserve"> qui évaluait quatre dimensions des activités langagières à la maison</w:t>
      </w:r>
      <w:r w:rsidR="009872F3">
        <w:rPr>
          <w:rFonts w:cs="Times New Roman"/>
          <w:sz w:val="24"/>
          <w:szCs w:val="24"/>
        </w:rPr>
        <w:t>, sur une échelle de 1 à 5</w:t>
      </w:r>
      <w:r w:rsidRPr="009872F3">
        <w:rPr>
          <w:rFonts w:cs="Times New Roman"/>
          <w:sz w:val="24"/>
          <w:szCs w:val="24"/>
        </w:rPr>
        <w:t> :</w:t>
      </w:r>
    </w:p>
    <w:p w:rsidR="003A496A" w:rsidRPr="009872F3" w:rsidRDefault="003A496A" w:rsidP="003A496A">
      <w:pPr>
        <w:pStyle w:val="Paragraphedeliste"/>
        <w:numPr>
          <w:ilvl w:val="0"/>
          <w:numId w:val="4"/>
        </w:numPr>
        <w:spacing w:line="360" w:lineRule="auto"/>
        <w:rPr>
          <w:rFonts w:cs="Times New Roman"/>
          <w:sz w:val="24"/>
          <w:szCs w:val="24"/>
        </w:rPr>
      </w:pPr>
      <w:r w:rsidRPr="009872F3">
        <w:rPr>
          <w:rFonts w:cs="Times New Roman"/>
          <w:sz w:val="24"/>
          <w:szCs w:val="24"/>
        </w:rPr>
        <w:t xml:space="preserve">La </w:t>
      </w:r>
      <w:r w:rsidRPr="009872F3">
        <w:rPr>
          <w:rFonts w:cs="Times New Roman"/>
          <w:b/>
          <w:sz w:val="24"/>
          <w:szCs w:val="24"/>
        </w:rPr>
        <w:t>conversation informelle</w:t>
      </w:r>
      <w:r w:rsidRPr="009872F3">
        <w:rPr>
          <w:rFonts w:cs="Times New Roman"/>
          <w:sz w:val="24"/>
          <w:szCs w:val="24"/>
        </w:rPr>
        <w:t xml:space="preserve"> : </w:t>
      </w:r>
      <w:r w:rsidR="009872F3">
        <w:rPr>
          <w:rFonts w:cs="Times New Roman"/>
          <w:sz w:val="24"/>
          <w:szCs w:val="24"/>
        </w:rPr>
        <w:t>« Parlez-vous à votre enfant de chose</w:t>
      </w:r>
      <w:r w:rsidR="00E51816">
        <w:rPr>
          <w:rFonts w:cs="Times New Roman"/>
          <w:sz w:val="24"/>
          <w:szCs w:val="24"/>
        </w:rPr>
        <w:t>s</w:t>
      </w:r>
      <w:r w:rsidR="009872F3">
        <w:rPr>
          <w:rFonts w:cs="Times New Roman"/>
          <w:sz w:val="24"/>
          <w:szCs w:val="24"/>
        </w:rPr>
        <w:t xml:space="preserve"> que vous</w:t>
      </w:r>
      <w:r w:rsidRPr="009872F3">
        <w:rPr>
          <w:rFonts w:cs="Times New Roman"/>
          <w:sz w:val="24"/>
          <w:szCs w:val="24"/>
        </w:rPr>
        <w:t xml:space="preserve"> expérimente</w:t>
      </w:r>
      <w:r w:rsidR="009872F3">
        <w:rPr>
          <w:rFonts w:cs="Times New Roman"/>
          <w:sz w:val="24"/>
          <w:szCs w:val="24"/>
        </w:rPr>
        <w:t>z</w:t>
      </w:r>
      <w:r w:rsidRPr="009872F3">
        <w:rPr>
          <w:rFonts w:cs="Times New Roman"/>
          <w:sz w:val="24"/>
          <w:szCs w:val="24"/>
        </w:rPr>
        <w:t xml:space="preserve"> dans </w:t>
      </w:r>
      <w:r w:rsidR="00E51816">
        <w:rPr>
          <w:rFonts w:cs="Times New Roman"/>
          <w:sz w:val="24"/>
          <w:szCs w:val="24"/>
        </w:rPr>
        <w:t xml:space="preserve">la journée (rendre visite à un </w:t>
      </w:r>
      <w:r w:rsidRPr="009872F3">
        <w:rPr>
          <w:rFonts w:cs="Times New Roman"/>
          <w:sz w:val="24"/>
          <w:szCs w:val="24"/>
        </w:rPr>
        <w:t>a</w:t>
      </w:r>
      <w:r w:rsidR="00E51816">
        <w:rPr>
          <w:rFonts w:cs="Times New Roman"/>
          <w:sz w:val="24"/>
          <w:szCs w:val="24"/>
        </w:rPr>
        <w:t>mi…</w:t>
      </w:r>
      <w:r w:rsidRPr="009872F3">
        <w:rPr>
          <w:rFonts w:cs="Times New Roman"/>
          <w:sz w:val="24"/>
          <w:szCs w:val="24"/>
        </w:rPr>
        <w:t>)</w:t>
      </w:r>
      <w:r w:rsidR="00E51816">
        <w:rPr>
          <w:rFonts w:cs="Times New Roman"/>
          <w:sz w:val="24"/>
          <w:szCs w:val="24"/>
        </w:rPr>
        <w:t> ?</w:t>
      </w:r>
      <w:r w:rsidR="009872F3">
        <w:rPr>
          <w:rFonts w:cs="Times New Roman"/>
          <w:sz w:val="24"/>
          <w:szCs w:val="24"/>
        </w:rPr>
        <w:t> »</w:t>
      </w:r>
      <w:r w:rsidRPr="009872F3">
        <w:rPr>
          <w:rFonts w:cs="Times New Roman"/>
          <w:sz w:val="24"/>
          <w:szCs w:val="24"/>
        </w:rPr>
        <w:t>.</w:t>
      </w:r>
    </w:p>
    <w:p w:rsidR="003A496A" w:rsidRPr="009872F3" w:rsidRDefault="003A496A" w:rsidP="003A496A">
      <w:pPr>
        <w:pStyle w:val="Paragraphedeliste"/>
        <w:numPr>
          <w:ilvl w:val="0"/>
          <w:numId w:val="4"/>
        </w:numPr>
        <w:spacing w:line="360" w:lineRule="auto"/>
        <w:rPr>
          <w:rFonts w:cs="Times New Roman"/>
          <w:sz w:val="24"/>
          <w:szCs w:val="24"/>
        </w:rPr>
      </w:pPr>
      <w:r w:rsidRPr="009872F3">
        <w:rPr>
          <w:rFonts w:cs="Times New Roman"/>
          <w:sz w:val="24"/>
          <w:szCs w:val="24"/>
        </w:rPr>
        <w:t xml:space="preserve">La </w:t>
      </w:r>
      <w:r w:rsidRPr="009872F3">
        <w:rPr>
          <w:rFonts w:cs="Times New Roman"/>
          <w:b/>
          <w:sz w:val="24"/>
          <w:szCs w:val="24"/>
        </w:rPr>
        <w:t>chanson</w:t>
      </w:r>
      <w:r w:rsidRPr="009872F3">
        <w:rPr>
          <w:rFonts w:cs="Times New Roman"/>
          <w:sz w:val="24"/>
          <w:szCs w:val="24"/>
        </w:rPr>
        <w:t>/le</w:t>
      </w:r>
      <w:r w:rsidRPr="009872F3">
        <w:rPr>
          <w:rFonts w:cs="Times New Roman"/>
          <w:b/>
          <w:sz w:val="24"/>
          <w:szCs w:val="24"/>
        </w:rPr>
        <w:t xml:space="preserve"> récit d’histoire</w:t>
      </w:r>
      <w:r w:rsidRPr="009872F3">
        <w:rPr>
          <w:rFonts w:cs="Times New Roman"/>
          <w:sz w:val="24"/>
          <w:szCs w:val="24"/>
        </w:rPr>
        <w:t xml:space="preserve"> : </w:t>
      </w:r>
      <w:r w:rsidR="009872F3">
        <w:rPr>
          <w:rFonts w:cs="Times New Roman"/>
          <w:sz w:val="24"/>
          <w:szCs w:val="24"/>
        </w:rPr>
        <w:t>« Chantez-vous ou racontez-vous</w:t>
      </w:r>
      <w:r w:rsidRPr="009872F3">
        <w:rPr>
          <w:rFonts w:cs="Times New Roman"/>
          <w:sz w:val="24"/>
          <w:szCs w:val="24"/>
        </w:rPr>
        <w:t xml:space="preserve"> des histoires qu</w:t>
      </w:r>
      <w:r w:rsidR="009872F3">
        <w:rPr>
          <w:rFonts w:cs="Times New Roman"/>
          <w:sz w:val="24"/>
          <w:szCs w:val="24"/>
        </w:rPr>
        <w:t>e vous inventez vous-même à votre</w:t>
      </w:r>
      <w:r w:rsidRPr="009872F3">
        <w:rPr>
          <w:rFonts w:cs="Times New Roman"/>
          <w:sz w:val="24"/>
          <w:szCs w:val="24"/>
        </w:rPr>
        <w:t xml:space="preserve"> enfant</w:t>
      </w:r>
      <w:r w:rsidR="009872F3">
        <w:rPr>
          <w:rFonts w:cs="Times New Roman"/>
          <w:sz w:val="24"/>
          <w:szCs w:val="24"/>
        </w:rPr>
        <w:t> ? »</w:t>
      </w:r>
      <w:r w:rsidRPr="009872F3">
        <w:rPr>
          <w:rFonts w:cs="Times New Roman"/>
          <w:sz w:val="24"/>
          <w:szCs w:val="24"/>
        </w:rPr>
        <w:t>.</w:t>
      </w:r>
    </w:p>
    <w:p w:rsidR="003A496A" w:rsidRPr="009872F3" w:rsidRDefault="003A496A" w:rsidP="003A496A">
      <w:pPr>
        <w:pStyle w:val="Paragraphedeliste"/>
        <w:numPr>
          <w:ilvl w:val="0"/>
          <w:numId w:val="4"/>
        </w:numPr>
        <w:spacing w:line="360" w:lineRule="auto"/>
        <w:rPr>
          <w:rFonts w:cs="Times New Roman"/>
          <w:sz w:val="24"/>
          <w:szCs w:val="24"/>
        </w:rPr>
      </w:pPr>
      <w:r w:rsidRPr="009872F3">
        <w:rPr>
          <w:rFonts w:cs="Times New Roman"/>
          <w:sz w:val="24"/>
          <w:szCs w:val="24"/>
        </w:rPr>
        <w:t xml:space="preserve">La </w:t>
      </w:r>
      <w:r w:rsidRPr="009872F3">
        <w:rPr>
          <w:rFonts w:cs="Times New Roman"/>
          <w:b/>
          <w:sz w:val="24"/>
          <w:szCs w:val="24"/>
        </w:rPr>
        <w:t>lecture partagée</w:t>
      </w:r>
      <w:r w:rsidRPr="009872F3">
        <w:rPr>
          <w:rFonts w:cs="Times New Roman"/>
          <w:sz w:val="24"/>
          <w:szCs w:val="24"/>
        </w:rPr>
        <w:t xml:space="preserve"> : </w:t>
      </w:r>
      <w:r w:rsidR="009872F3">
        <w:rPr>
          <w:rFonts w:cs="Times New Roman"/>
          <w:sz w:val="24"/>
          <w:szCs w:val="24"/>
        </w:rPr>
        <w:t>« Lisez-vous</w:t>
      </w:r>
      <w:r w:rsidRPr="009872F3">
        <w:rPr>
          <w:rFonts w:cs="Times New Roman"/>
          <w:sz w:val="24"/>
          <w:szCs w:val="24"/>
        </w:rPr>
        <w:t xml:space="preserve"> d</w:t>
      </w:r>
      <w:r w:rsidR="00E51816">
        <w:rPr>
          <w:rFonts w:cs="Times New Roman"/>
          <w:sz w:val="24"/>
          <w:szCs w:val="24"/>
        </w:rPr>
        <w:t>es livres éducationnels avec votre</w:t>
      </w:r>
      <w:r w:rsidRPr="009872F3">
        <w:rPr>
          <w:rFonts w:cs="Times New Roman"/>
          <w:sz w:val="24"/>
          <w:szCs w:val="24"/>
        </w:rPr>
        <w:t xml:space="preserve"> enfant (livres d’animaux…)</w:t>
      </w:r>
      <w:r w:rsidR="009872F3">
        <w:rPr>
          <w:rFonts w:cs="Times New Roman"/>
          <w:sz w:val="24"/>
          <w:szCs w:val="24"/>
        </w:rPr>
        <w:t> ? ».</w:t>
      </w:r>
    </w:p>
    <w:p w:rsidR="003A496A" w:rsidRPr="009872F3" w:rsidRDefault="003A496A" w:rsidP="003A496A">
      <w:pPr>
        <w:pStyle w:val="Paragraphedeliste"/>
        <w:numPr>
          <w:ilvl w:val="0"/>
          <w:numId w:val="4"/>
        </w:numPr>
        <w:spacing w:line="360" w:lineRule="auto"/>
        <w:rPr>
          <w:rFonts w:cs="Times New Roman"/>
          <w:sz w:val="24"/>
          <w:szCs w:val="24"/>
        </w:rPr>
      </w:pPr>
      <w:r w:rsidRPr="009872F3">
        <w:rPr>
          <w:rFonts w:cs="Times New Roman"/>
          <w:sz w:val="24"/>
          <w:szCs w:val="24"/>
        </w:rPr>
        <w:t xml:space="preserve">La </w:t>
      </w:r>
      <w:r w:rsidRPr="009872F3">
        <w:rPr>
          <w:rFonts w:cs="Times New Roman"/>
          <w:b/>
          <w:sz w:val="24"/>
          <w:szCs w:val="24"/>
        </w:rPr>
        <w:t>conversation éducationnelle</w:t>
      </w:r>
      <w:r w:rsidRPr="009872F3">
        <w:rPr>
          <w:rFonts w:cs="Times New Roman"/>
          <w:sz w:val="24"/>
          <w:szCs w:val="24"/>
        </w:rPr>
        <w:t xml:space="preserve"> : </w:t>
      </w:r>
      <w:r w:rsidR="009872F3">
        <w:rPr>
          <w:rFonts w:cs="Times New Roman"/>
          <w:sz w:val="24"/>
          <w:szCs w:val="24"/>
        </w:rPr>
        <w:t xml:space="preserve">« Demandez-vous à votre </w:t>
      </w:r>
      <w:r w:rsidRPr="009872F3">
        <w:rPr>
          <w:rFonts w:cs="Times New Roman"/>
          <w:sz w:val="24"/>
          <w:szCs w:val="24"/>
        </w:rPr>
        <w:t>enfant de nommer les objets autour de lui, de compter des objets</w:t>
      </w:r>
      <w:r w:rsidR="009872F3">
        <w:rPr>
          <w:rFonts w:cs="Times New Roman"/>
          <w:sz w:val="24"/>
          <w:szCs w:val="24"/>
        </w:rPr>
        <w:t> ? »</w:t>
      </w:r>
      <w:r w:rsidRPr="009872F3">
        <w:rPr>
          <w:rFonts w:cs="Times New Roman"/>
          <w:sz w:val="24"/>
          <w:szCs w:val="24"/>
        </w:rPr>
        <w:t xml:space="preserve">. </w:t>
      </w:r>
    </w:p>
    <w:p w:rsidR="003A496A" w:rsidRPr="009872F3" w:rsidRDefault="003A496A" w:rsidP="003A496A">
      <w:pPr>
        <w:spacing w:line="360" w:lineRule="auto"/>
        <w:rPr>
          <w:rFonts w:cs="Times New Roman"/>
          <w:sz w:val="24"/>
          <w:szCs w:val="24"/>
        </w:rPr>
      </w:pPr>
      <w:r w:rsidRPr="009872F3">
        <w:rPr>
          <w:rFonts w:cs="Times New Roman"/>
          <w:sz w:val="24"/>
          <w:szCs w:val="24"/>
        </w:rPr>
        <w:t xml:space="preserve">En parallèle, les compétences langagières des enfants étaient évaluées sur le plan du </w:t>
      </w:r>
      <w:r w:rsidRPr="009872F3">
        <w:rPr>
          <w:rFonts w:cs="Times New Roman"/>
          <w:b/>
          <w:sz w:val="24"/>
          <w:szCs w:val="24"/>
        </w:rPr>
        <w:t>vocabulaire réceptif</w:t>
      </w:r>
      <w:r w:rsidRPr="009872F3">
        <w:rPr>
          <w:rFonts w:cs="Times New Roman"/>
          <w:sz w:val="24"/>
          <w:szCs w:val="24"/>
        </w:rPr>
        <w:t xml:space="preserve"> (tâche de désignation d’images), de la </w:t>
      </w:r>
      <w:r w:rsidRPr="009872F3">
        <w:rPr>
          <w:rFonts w:cs="Times New Roman"/>
          <w:b/>
          <w:sz w:val="24"/>
          <w:szCs w:val="24"/>
        </w:rPr>
        <w:t>mémoire phonologique</w:t>
      </w:r>
      <w:r w:rsidRPr="009872F3">
        <w:rPr>
          <w:rFonts w:cs="Times New Roman"/>
          <w:sz w:val="24"/>
          <w:szCs w:val="24"/>
        </w:rPr>
        <w:t xml:space="preserve"> (tâche de répétition de non mots) et de la </w:t>
      </w:r>
      <w:r w:rsidRPr="009872F3">
        <w:rPr>
          <w:rFonts w:cs="Times New Roman"/>
          <w:b/>
          <w:sz w:val="24"/>
          <w:szCs w:val="24"/>
        </w:rPr>
        <w:t>grammaire</w:t>
      </w:r>
      <w:r w:rsidRPr="009872F3">
        <w:rPr>
          <w:rFonts w:cs="Times New Roman"/>
          <w:sz w:val="24"/>
          <w:szCs w:val="24"/>
        </w:rPr>
        <w:t xml:space="preserve"> (tâche de complétion de phrase</w:t>
      </w:r>
      <w:r w:rsidR="009872F3">
        <w:rPr>
          <w:rFonts w:cs="Times New Roman"/>
          <w:sz w:val="24"/>
          <w:szCs w:val="24"/>
        </w:rPr>
        <w:t>s</w:t>
      </w:r>
      <w:r w:rsidRPr="009872F3">
        <w:rPr>
          <w:rFonts w:cs="Times New Roman"/>
          <w:sz w:val="24"/>
          <w:szCs w:val="24"/>
        </w:rPr>
        <w:t>).</w:t>
      </w:r>
    </w:p>
    <w:p w:rsidR="003A496A" w:rsidRPr="009872F3" w:rsidRDefault="003A496A" w:rsidP="003A496A">
      <w:pPr>
        <w:spacing w:line="360" w:lineRule="auto"/>
        <w:rPr>
          <w:rFonts w:cs="Times New Roman"/>
          <w:sz w:val="24"/>
          <w:szCs w:val="24"/>
        </w:rPr>
      </w:pPr>
      <w:r w:rsidRPr="009872F3">
        <w:rPr>
          <w:rFonts w:cs="Times New Roman"/>
          <w:sz w:val="24"/>
          <w:szCs w:val="24"/>
        </w:rPr>
        <w:t xml:space="preserve">Les résultats montrent que : </w:t>
      </w:r>
    </w:p>
    <w:p w:rsidR="003A496A" w:rsidRPr="009872F3" w:rsidRDefault="003A496A" w:rsidP="003A496A">
      <w:pPr>
        <w:pStyle w:val="Paragraphedeliste"/>
        <w:numPr>
          <w:ilvl w:val="0"/>
          <w:numId w:val="4"/>
        </w:numPr>
        <w:spacing w:line="360" w:lineRule="auto"/>
        <w:rPr>
          <w:rFonts w:cs="Times New Roman"/>
          <w:sz w:val="24"/>
          <w:szCs w:val="24"/>
        </w:rPr>
      </w:pPr>
      <w:r w:rsidRPr="009872F3">
        <w:rPr>
          <w:rFonts w:cs="Times New Roman"/>
          <w:sz w:val="24"/>
          <w:szCs w:val="24"/>
        </w:rPr>
        <w:lastRenderedPageBreak/>
        <w:t xml:space="preserve">Les </w:t>
      </w:r>
      <w:r w:rsidRPr="009872F3">
        <w:rPr>
          <w:rFonts w:cs="Times New Roman"/>
          <w:b/>
          <w:sz w:val="24"/>
          <w:szCs w:val="24"/>
        </w:rPr>
        <w:t>conversations éducationnelles</w:t>
      </w:r>
      <w:r w:rsidRPr="009872F3">
        <w:rPr>
          <w:rFonts w:cs="Times New Roman"/>
          <w:sz w:val="24"/>
          <w:szCs w:val="24"/>
        </w:rPr>
        <w:t xml:space="preserve"> corrèlent significativement avec le niveau de vocabulaire réceptif ce qui prouve que l’utilisation d’un langage académique améliore le vocabulaire des enfants.</w:t>
      </w:r>
    </w:p>
    <w:p w:rsidR="009872F3" w:rsidRDefault="003A496A" w:rsidP="009872F3">
      <w:pPr>
        <w:pStyle w:val="Paragraphedeliste"/>
        <w:numPr>
          <w:ilvl w:val="0"/>
          <w:numId w:val="4"/>
        </w:numPr>
        <w:spacing w:line="360" w:lineRule="auto"/>
        <w:rPr>
          <w:rFonts w:cs="Times New Roman"/>
          <w:sz w:val="24"/>
          <w:szCs w:val="24"/>
        </w:rPr>
      </w:pPr>
      <w:r w:rsidRPr="009872F3">
        <w:rPr>
          <w:rFonts w:cs="Times New Roman"/>
          <w:sz w:val="24"/>
          <w:szCs w:val="24"/>
        </w:rPr>
        <w:t>L’</w:t>
      </w:r>
      <w:r w:rsidRPr="009872F3">
        <w:rPr>
          <w:rFonts w:cs="Times New Roman"/>
          <w:b/>
          <w:sz w:val="24"/>
          <w:szCs w:val="24"/>
        </w:rPr>
        <w:t>activité de chanson/récit d’histoire</w:t>
      </w:r>
      <w:r w:rsidRPr="009872F3">
        <w:rPr>
          <w:rFonts w:cs="Times New Roman"/>
          <w:sz w:val="24"/>
          <w:szCs w:val="24"/>
        </w:rPr>
        <w:t xml:space="preserve"> corrèle significativement avec la mémoire phonologique </w:t>
      </w:r>
      <w:r w:rsidR="009872F3">
        <w:rPr>
          <w:rFonts w:cs="Times New Roman"/>
          <w:sz w:val="24"/>
          <w:szCs w:val="24"/>
        </w:rPr>
        <w:t xml:space="preserve">et le développement grammatical </w:t>
      </w:r>
      <w:r w:rsidRPr="009872F3">
        <w:rPr>
          <w:rFonts w:cs="Times New Roman"/>
          <w:sz w:val="24"/>
          <w:szCs w:val="24"/>
        </w:rPr>
        <w:t xml:space="preserve">ce qui montre que l’exposition répétées à des longs </w:t>
      </w:r>
      <w:r w:rsidR="009872F3">
        <w:rPr>
          <w:rFonts w:cs="Times New Roman"/>
          <w:sz w:val="24"/>
          <w:szCs w:val="24"/>
        </w:rPr>
        <w:t>énoncés</w:t>
      </w:r>
      <w:r w:rsidRPr="009872F3">
        <w:rPr>
          <w:rFonts w:cs="Times New Roman"/>
          <w:sz w:val="24"/>
          <w:szCs w:val="24"/>
        </w:rPr>
        <w:t xml:space="preserve"> dans des chansons ou des his</w:t>
      </w:r>
      <w:r w:rsidR="009872F3">
        <w:rPr>
          <w:rFonts w:cs="Times New Roman"/>
          <w:sz w:val="24"/>
          <w:szCs w:val="24"/>
        </w:rPr>
        <w:t>toires maximalise ces aptitudes</w:t>
      </w:r>
      <w:r w:rsidRPr="009872F3">
        <w:rPr>
          <w:rFonts w:cs="Times New Roman"/>
          <w:sz w:val="24"/>
          <w:szCs w:val="24"/>
        </w:rPr>
        <w:t>.</w:t>
      </w:r>
    </w:p>
    <w:p w:rsidR="009872F3" w:rsidRDefault="00FC06BA" w:rsidP="009872F3">
      <w:pPr>
        <w:spacing w:line="360" w:lineRule="auto"/>
        <w:rPr>
          <w:rFonts w:cs="Times New Roman"/>
          <w:sz w:val="24"/>
          <w:szCs w:val="24"/>
        </w:rPr>
      </w:pPr>
      <w:r>
        <w:rPr>
          <w:rFonts w:cs="Times New Roman"/>
          <w:sz w:val="24"/>
          <w:szCs w:val="24"/>
        </w:rPr>
        <w:t xml:space="preserve">En revanche, aucun effet de la lecture partagée n’est mis en évidence, ce qui est étonnant au vu des nombreux bénéfices de cette activité </w:t>
      </w:r>
      <w:r>
        <w:rPr>
          <w:rFonts w:cs="Times New Roman"/>
          <w:sz w:val="24"/>
          <w:szCs w:val="24"/>
        </w:rPr>
        <w:fldChar w:fldCharType="begin"/>
      </w:r>
      <w:r w:rsidR="00E95F8A">
        <w:rPr>
          <w:rFonts w:cs="Times New Roman"/>
          <w:sz w:val="24"/>
          <w:szCs w:val="24"/>
        </w:rPr>
        <w:instrText xml:space="preserve"> ADDIN EN.CITE &lt;EndNote&gt;&lt;Cite&gt;&lt;Author&gt;Arnold&lt;/Author&gt;&lt;Year&gt;1994&lt;/Year&gt;&lt;RecNum&gt;141&lt;/RecNum&gt;&lt;DisplayText&gt;(Arnold, Lonigan, Whitehurst, &amp;amp; Epstein, 1994)&lt;/DisplayText&gt;&lt;record&gt;&lt;rec-number&gt;141&lt;/rec-number&gt;&lt;foreign-keys&gt;&lt;key app="EN" db-id="tatsf9xz0xrpwaefd245fa9fzwv559d9sr2e"&gt;141&lt;/key&gt;&lt;/foreign-keys&gt;&lt;ref-type name="Journal Article"&gt;17&lt;/ref-type&gt;&lt;contributors&gt;&lt;authors&gt;&lt;author&gt;Arnold, David H.&lt;/author&gt;&lt;author&gt;Lonigan, Christopher J.&lt;/author&gt;&lt;author&gt;Whitehurst, Grover J.&lt;/author&gt;&lt;author&gt;Epstein, Jeffery N.&lt;/author&gt;&lt;/authors&gt;&lt;/contributors&gt;&lt;titles&gt;&lt;title&gt;Accelerating language development through picture book reading: Replication and extension to a videotape training format&lt;/title&gt;&lt;secondary-title&gt;Journal of Educational Psychology&lt;/secondary-title&gt;&lt;/titles&gt;&lt;periodical&gt;&lt;full-title&gt;Journal of Educational Psychology&lt;/full-title&gt;&lt;/periodical&gt;&lt;pages&gt;235-243&lt;/pages&gt;&lt;volume&gt;86&lt;/volume&gt;&lt;number&gt;2&lt;/number&gt;&lt;keywords&gt;&lt;keyword&gt;direct vs videotape training, teaching of dialogic reading techniques &amp;amp; child language development, mothers &amp;amp; their 2–2.8 yr olds, replication&lt;/keyword&gt;&lt;keyword&gt;Language Development&lt;/keyword&gt;&lt;keyword&gt;Mother Child Communication&lt;/keyword&gt;&lt;keyword&gt;Parent Training&lt;/keyword&gt;&lt;keyword&gt;Reading&lt;/keyword&gt;&lt;keyword&gt;Videotape Instruction&lt;/keyword&gt;&lt;keyword&gt;Experimental Replication&lt;/keyword&gt;&lt;keyword&gt;Mothers&lt;/keyword&gt;&lt;/keywords&gt;&lt;dates&gt;&lt;year&gt;1994&lt;/year&gt;&lt;/dates&gt;&lt;pub-location&gt;US&lt;/pub-location&gt;&lt;publisher&gt;American Psychological Association&lt;/publisher&gt;&lt;urls&gt;&lt;related-urls&gt;&lt;url&gt;http://search.ebscohost.com/login.aspx?direct=true&amp;amp;db=psyh&amp;amp;AN=1994-36879-001&amp;amp;lang=fr&amp;amp;site=ehost-live&lt;/url&gt;&lt;/related-urls&gt;&lt;/urls&gt;&lt;remote-database-name&gt;psyh&lt;/remote-database-name&gt;&lt;remote-database-provider&gt;EBSCOhost&lt;/remote-database-provider&gt;&lt;/record&gt;&lt;/Cite&gt;&lt;/EndNote&gt;</w:instrText>
      </w:r>
      <w:r>
        <w:rPr>
          <w:rFonts w:cs="Times New Roman"/>
          <w:sz w:val="24"/>
          <w:szCs w:val="24"/>
        </w:rPr>
        <w:fldChar w:fldCharType="separate"/>
      </w:r>
      <w:r>
        <w:rPr>
          <w:rFonts w:cs="Times New Roman"/>
          <w:noProof/>
          <w:sz w:val="24"/>
          <w:szCs w:val="24"/>
        </w:rPr>
        <w:t>(</w:t>
      </w:r>
      <w:hyperlink w:anchor="_ENREF_1" w:tooltip="Arnold, 1994 #141" w:history="1">
        <w:r w:rsidR="00E95F8A">
          <w:rPr>
            <w:rFonts w:cs="Times New Roman"/>
            <w:noProof/>
            <w:sz w:val="24"/>
            <w:szCs w:val="24"/>
          </w:rPr>
          <w:t>Arnold, Lonigan, Whitehurst, &amp; Epstein, 1994</w:t>
        </w:r>
      </w:hyperlink>
      <w:r>
        <w:rPr>
          <w:rFonts w:cs="Times New Roman"/>
          <w:noProof/>
          <w:sz w:val="24"/>
          <w:szCs w:val="24"/>
        </w:rPr>
        <w:t>)</w:t>
      </w:r>
      <w:r>
        <w:rPr>
          <w:rFonts w:cs="Times New Roman"/>
          <w:sz w:val="24"/>
          <w:szCs w:val="24"/>
        </w:rPr>
        <w:fldChar w:fldCharType="end"/>
      </w:r>
      <w:r>
        <w:rPr>
          <w:rFonts w:cs="Times New Roman"/>
          <w:sz w:val="24"/>
          <w:szCs w:val="24"/>
        </w:rPr>
        <w:t>. Enfin</w:t>
      </w:r>
      <w:r w:rsidR="003A496A" w:rsidRPr="009872F3">
        <w:rPr>
          <w:rFonts w:cs="Times New Roman"/>
          <w:sz w:val="24"/>
          <w:szCs w:val="24"/>
        </w:rPr>
        <w:t>, l</w:t>
      </w:r>
      <w:r w:rsidR="009872F3">
        <w:rPr>
          <w:rFonts w:cs="Times New Roman"/>
          <w:sz w:val="24"/>
          <w:szCs w:val="24"/>
        </w:rPr>
        <w:t>’étude a montré que l</w:t>
      </w:r>
      <w:r w:rsidR="003A496A" w:rsidRPr="009872F3">
        <w:rPr>
          <w:rFonts w:cs="Times New Roman"/>
          <w:sz w:val="24"/>
          <w:szCs w:val="24"/>
        </w:rPr>
        <w:t xml:space="preserve">es effets se maintiennent après le contrôle de l’âge et du niveau d’éducation des parents ainsi que du niveau de vocabulaire réceptif. </w:t>
      </w:r>
    </w:p>
    <w:p w:rsidR="003A496A" w:rsidRDefault="009872F3" w:rsidP="00E0675C">
      <w:pPr>
        <w:pBdr>
          <w:top w:val="single" w:sz="4" w:space="1" w:color="auto"/>
          <w:left w:val="single" w:sz="4" w:space="4" w:color="auto"/>
          <w:bottom w:val="single" w:sz="4" w:space="3" w:color="auto"/>
          <w:right w:val="single" w:sz="4" w:space="4" w:color="auto"/>
        </w:pBdr>
        <w:spacing w:line="360" w:lineRule="auto"/>
        <w:rPr>
          <w:rFonts w:cs="Times New Roman"/>
          <w:sz w:val="24"/>
          <w:szCs w:val="24"/>
        </w:rPr>
      </w:pPr>
      <w:r>
        <w:rPr>
          <w:rFonts w:cs="Times New Roman"/>
          <w:sz w:val="24"/>
          <w:szCs w:val="24"/>
        </w:rPr>
        <w:t>En conclusion, d’un point de vue clinique, cette étude montre qu’</w:t>
      </w:r>
      <w:r w:rsidRPr="009872F3">
        <w:rPr>
          <w:rFonts w:cs="Times New Roman"/>
          <w:sz w:val="24"/>
          <w:szCs w:val="24"/>
        </w:rPr>
        <w:t xml:space="preserve">un rapide questionnaire peut permettre </w:t>
      </w:r>
      <w:r>
        <w:rPr>
          <w:rFonts w:cs="Times New Roman"/>
          <w:sz w:val="24"/>
          <w:szCs w:val="24"/>
        </w:rPr>
        <w:t xml:space="preserve">au logopède </w:t>
      </w:r>
      <w:r w:rsidRPr="009872F3">
        <w:rPr>
          <w:rFonts w:cs="Times New Roman"/>
          <w:sz w:val="24"/>
          <w:szCs w:val="24"/>
        </w:rPr>
        <w:t xml:space="preserve">de faire le point sur les activités langagières </w:t>
      </w:r>
      <w:r>
        <w:rPr>
          <w:rFonts w:cs="Times New Roman"/>
          <w:sz w:val="24"/>
          <w:szCs w:val="24"/>
        </w:rPr>
        <w:t xml:space="preserve">réalisées </w:t>
      </w:r>
      <w:r w:rsidRPr="009872F3">
        <w:rPr>
          <w:rFonts w:cs="Times New Roman"/>
          <w:sz w:val="24"/>
          <w:szCs w:val="24"/>
        </w:rPr>
        <w:t xml:space="preserve">à la maison. </w:t>
      </w:r>
      <w:r>
        <w:rPr>
          <w:rFonts w:cs="Times New Roman"/>
          <w:sz w:val="24"/>
          <w:szCs w:val="24"/>
        </w:rPr>
        <w:t xml:space="preserve">De plus, chez les enfants avec troubles du vocabulaire, de la grammaire ou du développement de la mémoire phonologique, </w:t>
      </w:r>
      <w:r w:rsidR="003A496A" w:rsidRPr="009872F3">
        <w:rPr>
          <w:rFonts w:cs="Times New Roman"/>
          <w:sz w:val="24"/>
          <w:szCs w:val="24"/>
        </w:rPr>
        <w:t xml:space="preserve">l’utilisation d’un langage académique, le récit d’histoire et le chant peuvent être conseillés aux parents pour stimuler </w:t>
      </w:r>
      <w:r>
        <w:rPr>
          <w:rFonts w:cs="Times New Roman"/>
          <w:sz w:val="24"/>
          <w:szCs w:val="24"/>
        </w:rPr>
        <w:t>ces aptitudes</w:t>
      </w:r>
      <w:r w:rsidR="003A496A" w:rsidRPr="009872F3">
        <w:rPr>
          <w:rFonts w:cs="Times New Roman"/>
          <w:sz w:val="24"/>
          <w:szCs w:val="24"/>
        </w:rPr>
        <w:t xml:space="preserve">. </w:t>
      </w:r>
    </w:p>
    <w:p w:rsidR="00FC06BA" w:rsidRPr="009872F3" w:rsidRDefault="00FC06BA" w:rsidP="009872F3">
      <w:pPr>
        <w:spacing w:line="360" w:lineRule="auto"/>
        <w:rPr>
          <w:rFonts w:cs="Times New Roman"/>
          <w:sz w:val="24"/>
          <w:szCs w:val="24"/>
        </w:rPr>
      </w:pPr>
    </w:p>
    <w:p w:rsidR="00FC06BA" w:rsidRDefault="00FC06BA" w:rsidP="008B3B48">
      <w:pPr>
        <w:spacing w:line="360" w:lineRule="auto"/>
        <w:rPr>
          <w:rFonts w:cs="Times New Roman"/>
          <w:b/>
          <w:sz w:val="24"/>
          <w:szCs w:val="24"/>
          <w:u w:val="single"/>
        </w:rPr>
      </w:pPr>
      <w:r>
        <w:rPr>
          <w:rFonts w:cs="Times New Roman"/>
          <w:b/>
          <w:sz w:val="24"/>
          <w:szCs w:val="24"/>
          <w:u w:val="single"/>
        </w:rPr>
        <w:br w:type="page"/>
      </w:r>
    </w:p>
    <w:p w:rsidR="008B3B48" w:rsidRPr="009872F3" w:rsidRDefault="003B36CA" w:rsidP="008B3B48">
      <w:pPr>
        <w:spacing w:line="360" w:lineRule="auto"/>
        <w:rPr>
          <w:rFonts w:cs="Times New Roman"/>
          <w:b/>
          <w:sz w:val="24"/>
          <w:szCs w:val="24"/>
          <w:u w:val="single"/>
        </w:rPr>
      </w:pPr>
      <w:r w:rsidRPr="009872F3">
        <w:rPr>
          <w:rFonts w:cs="Times New Roman"/>
          <w:b/>
          <w:sz w:val="24"/>
          <w:szCs w:val="24"/>
          <w:u w:val="single"/>
        </w:rPr>
        <w:lastRenderedPageBreak/>
        <w:t>Influence d</w:t>
      </w:r>
      <w:r w:rsidR="00FC06BA">
        <w:rPr>
          <w:rFonts w:cs="Times New Roman"/>
          <w:b/>
          <w:sz w:val="24"/>
          <w:szCs w:val="24"/>
          <w:u w:val="single"/>
        </w:rPr>
        <w:t>’</w:t>
      </w:r>
      <w:r w:rsidRPr="009872F3">
        <w:rPr>
          <w:rFonts w:cs="Times New Roman"/>
          <w:b/>
          <w:sz w:val="24"/>
          <w:szCs w:val="24"/>
          <w:u w:val="single"/>
        </w:rPr>
        <w:t>u</w:t>
      </w:r>
      <w:r w:rsidR="00FC06BA">
        <w:rPr>
          <w:rFonts w:cs="Times New Roman"/>
          <w:b/>
          <w:sz w:val="24"/>
          <w:szCs w:val="24"/>
          <w:u w:val="single"/>
        </w:rPr>
        <w:t>n</w:t>
      </w:r>
      <w:r w:rsidR="008B3B48" w:rsidRPr="009872F3">
        <w:rPr>
          <w:rFonts w:cs="Times New Roman"/>
          <w:b/>
          <w:sz w:val="24"/>
          <w:szCs w:val="24"/>
          <w:u w:val="single"/>
        </w:rPr>
        <w:t xml:space="preserve"> trouble déficitaire de l’Attention avec ou sans hyperactivité sur le développement langagier</w:t>
      </w:r>
      <w:r w:rsidR="00FC06BA">
        <w:rPr>
          <w:rFonts w:cs="Times New Roman"/>
          <w:b/>
          <w:sz w:val="24"/>
          <w:szCs w:val="24"/>
          <w:u w:val="single"/>
        </w:rPr>
        <w:t xml:space="preserve"> d’enfants de 6 à 8 ans</w:t>
      </w:r>
    </w:p>
    <w:p w:rsidR="005C2B01" w:rsidRPr="009872F3" w:rsidRDefault="005C2B01" w:rsidP="008B3B48">
      <w:pPr>
        <w:spacing w:line="360" w:lineRule="auto"/>
        <w:rPr>
          <w:rFonts w:cs="Times New Roman"/>
          <w:i/>
          <w:sz w:val="24"/>
          <w:szCs w:val="24"/>
          <w:lang w:val="en-US"/>
        </w:rPr>
      </w:pPr>
      <w:proofErr w:type="spellStart"/>
      <w:proofErr w:type="gramStart"/>
      <w:r w:rsidRPr="009872F3">
        <w:rPr>
          <w:rFonts w:cs="Times New Roman"/>
          <w:sz w:val="24"/>
          <w:szCs w:val="24"/>
          <w:lang w:val="en-US"/>
        </w:rPr>
        <w:t>Synthèse</w:t>
      </w:r>
      <w:proofErr w:type="spellEnd"/>
      <w:r w:rsidRPr="009872F3">
        <w:rPr>
          <w:rFonts w:cs="Times New Roman"/>
          <w:sz w:val="24"/>
          <w:szCs w:val="24"/>
          <w:lang w:val="en-US"/>
        </w:rPr>
        <w:t xml:space="preserve"> de la communication “</w:t>
      </w:r>
      <w:r w:rsidRPr="009872F3">
        <w:rPr>
          <w:rFonts w:cs="Times New Roman"/>
          <w:i/>
          <w:sz w:val="24"/>
          <w:szCs w:val="24"/>
          <w:lang w:val="en-US"/>
        </w:rPr>
        <w:t xml:space="preserve">Prevalence of language problems in children with ADHD and non-ADHD controls and associations with academic and social functioning” </w:t>
      </w:r>
      <w:r w:rsidRPr="00FC06BA">
        <w:rPr>
          <w:rFonts w:cs="Times New Roman"/>
          <w:sz w:val="24"/>
          <w:szCs w:val="24"/>
          <w:lang w:val="en-US"/>
        </w:rPr>
        <w:t xml:space="preserve">de </w:t>
      </w:r>
      <w:proofErr w:type="spellStart"/>
      <w:r w:rsidRPr="00FC06BA">
        <w:rPr>
          <w:rFonts w:cs="Times New Roman"/>
          <w:sz w:val="24"/>
          <w:szCs w:val="24"/>
          <w:lang w:val="en-US"/>
        </w:rPr>
        <w:t>Sciberras</w:t>
      </w:r>
      <w:proofErr w:type="spellEnd"/>
      <w:r w:rsidRPr="00FC06BA">
        <w:rPr>
          <w:rFonts w:cs="Times New Roman"/>
          <w:sz w:val="24"/>
          <w:szCs w:val="24"/>
          <w:lang w:val="en-US"/>
        </w:rPr>
        <w:t xml:space="preserve">, </w:t>
      </w:r>
      <w:r w:rsidR="003B36CA" w:rsidRPr="00FC06BA">
        <w:rPr>
          <w:rFonts w:cs="Times New Roman"/>
          <w:sz w:val="24"/>
          <w:szCs w:val="24"/>
          <w:lang w:val="en-US"/>
        </w:rPr>
        <w:t xml:space="preserve">E., Mueller, K. L., </w:t>
      </w:r>
      <w:proofErr w:type="spellStart"/>
      <w:r w:rsidR="003B36CA" w:rsidRPr="00FC06BA">
        <w:rPr>
          <w:rFonts w:cs="Times New Roman"/>
          <w:sz w:val="24"/>
          <w:szCs w:val="24"/>
          <w:lang w:val="en-US"/>
        </w:rPr>
        <w:t>Efron</w:t>
      </w:r>
      <w:proofErr w:type="spellEnd"/>
      <w:r w:rsidR="003B36CA" w:rsidRPr="00FC06BA">
        <w:rPr>
          <w:rFonts w:cs="Times New Roman"/>
          <w:sz w:val="24"/>
          <w:szCs w:val="24"/>
          <w:lang w:val="en-US"/>
        </w:rPr>
        <w:t xml:space="preserve">, D., </w:t>
      </w:r>
      <w:proofErr w:type="spellStart"/>
      <w:r w:rsidR="003B36CA" w:rsidRPr="00FC06BA">
        <w:rPr>
          <w:rFonts w:cs="Times New Roman"/>
          <w:sz w:val="24"/>
          <w:szCs w:val="24"/>
          <w:lang w:val="en-US"/>
        </w:rPr>
        <w:t>Bisset</w:t>
      </w:r>
      <w:proofErr w:type="spellEnd"/>
      <w:r w:rsidR="003B36CA" w:rsidRPr="00FC06BA">
        <w:rPr>
          <w:rFonts w:cs="Times New Roman"/>
          <w:sz w:val="24"/>
          <w:szCs w:val="24"/>
          <w:lang w:val="en-US"/>
        </w:rPr>
        <w:t xml:space="preserve">, M., </w:t>
      </w:r>
      <w:proofErr w:type="spellStart"/>
      <w:r w:rsidR="003B36CA" w:rsidRPr="00FC06BA">
        <w:rPr>
          <w:rFonts w:cs="Times New Roman"/>
          <w:sz w:val="24"/>
          <w:szCs w:val="24"/>
          <w:lang w:val="en-US"/>
        </w:rPr>
        <w:t>Schilpzand</w:t>
      </w:r>
      <w:proofErr w:type="spellEnd"/>
      <w:r w:rsidR="003B36CA" w:rsidRPr="00FC06BA">
        <w:rPr>
          <w:rFonts w:cs="Times New Roman"/>
          <w:sz w:val="24"/>
          <w:szCs w:val="24"/>
          <w:lang w:val="en-US"/>
        </w:rPr>
        <w:t xml:space="preserve">, E. J., Anderson, V., </w:t>
      </w:r>
      <w:proofErr w:type="spellStart"/>
      <w:r w:rsidR="003B36CA" w:rsidRPr="00FC06BA">
        <w:rPr>
          <w:rFonts w:cs="Times New Roman"/>
          <w:sz w:val="24"/>
          <w:szCs w:val="24"/>
          <w:lang w:val="en-US"/>
        </w:rPr>
        <w:t>Jongeling</w:t>
      </w:r>
      <w:proofErr w:type="spellEnd"/>
      <w:r w:rsidR="003B36CA" w:rsidRPr="00FC06BA">
        <w:rPr>
          <w:rFonts w:cs="Times New Roman"/>
          <w:sz w:val="24"/>
          <w:szCs w:val="24"/>
          <w:lang w:val="en-US"/>
        </w:rPr>
        <w:t>, B., Nicholson, J. M.</w:t>
      </w:r>
      <w:proofErr w:type="gramEnd"/>
      <w:r w:rsidRPr="009872F3">
        <w:rPr>
          <w:rFonts w:cs="Times New Roman"/>
          <w:i/>
          <w:sz w:val="24"/>
          <w:szCs w:val="24"/>
          <w:lang w:val="en-US"/>
        </w:rPr>
        <w:t xml:space="preserve"> </w:t>
      </w:r>
    </w:p>
    <w:p w:rsidR="008B6408" w:rsidRDefault="003B36CA" w:rsidP="00C558CD">
      <w:pPr>
        <w:spacing w:after="0" w:line="360" w:lineRule="auto"/>
        <w:rPr>
          <w:rFonts w:cs="Times New Roman"/>
          <w:sz w:val="24"/>
          <w:szCs w:val="24"/>
        </w:rPr>
      </w:pPr>
      <w:r w:rsidRPr="009872F3">
        <w:rPr>
          <w:rFonts w:cs="Times New Roman"/>
          <w:sz w:val="24"/>
          <w:szCs w:val="24"/>
        </w:rPr>
        <w:t>Le trouble déficitaire de l’attention avec ou sans hyperactivité (TDAH) est le trouble neuro-développemental le plus fréquent</w:t>
      </w:r>
      <w:r w:rsidR="00912AC9" w:rsidRPr="009872F3">
        <w:rPr>
          <w:rFonts w:cs="Times New Roman"/>
          <w:sz w:val="24"/>
          <w:szCs w:val="24"/>
        </w:rPr>
        <w:t xml:space="preserve"> </w:t>
      </w:r>
      <w:r w:rsidR="00E51816">
        <w:rPr>
          <w:rFonts w:cs="Times New Roman"/>
          <w:sz w:val="24"/>
          <w:szCs w:val="24"/>
        </w:rPr>
        <w:t>chez l’enfant, puisqu’il touche</w:t>
      </w:r>
      <w:r w:rsidRPr="009872F3">
        <w:rPr>
          <w:rFonts w:cs="Times New Roman"/>
          <w:sz w:val="24"/>
          <w:szCs w:val="24"/>
        </w:rPr>
        <w:t xml:space="preserve"> 5% des enfants</w:t>
      </w:r>
      <w:r w:rsidR="00FC06BA">
        <w:rPr>
          <w:rFonts w:cs="Times New Roman"/>
          <w:sz w:val="24"/>
          <w:szCs w:val="24"/>
        </w:rPr>
        <w:t xml:space="preserve"> </w:t>
      </w:r>
      <w:r w:rsidR="008B6408">
        <w:rPr>
          <w:rFonts w:cs="Times New Roman"/>
          <w:sz w:val="24"/>
          <w:szCs w:val="24"/>
        </w:rPr>
        <w:fldChar w:fldCharType="begin"/>
      </w:r>
      <w:r w:rsidR="008B6408">
        <w:rPr>
          <w:rFonts w:cs="Times New Roman"/>
          <w:sz w:val="24"/>
          <w:szCs w:val="24"/>
        </w:rPr>
        <w:instrText xml:space="preserve"> ADDIN EN.CITE &lt;EndNote&gt;&lt;Cite&gt;&lt;Author&gt;Roskam&lt;/Author&gt;&lt;Year&gt;2007&lt;/Year&gt;&lt;RecNum&gt;169&lt;/RecNum&gt;&lt;DisplayText&gt;(Roskam, Kinoo, &amp;amp; Nassogne, 2007)&lt;/DisplayText&gt;&lt;record&gt;&lt;rec-number&gt;169&lt;/rec-number&gt;&lt;foreign-keys&gt;&lt;key app="EN" db-id="tatsf9xz0xrpwaefd245fa9fzwv559d9sr2e"&gt;169&lt;/key&gt;&lt;/foreign-keys&gt;&lt;ref-type name="Journal Article"&gt;17&lt;/ref-type&gt;&lt;contributors&gt;&lt;authors&gt;&lt;author&gt;Roskam, Isabelle&lt;/author&gt;&lt;author&gt;Kinoo, P.&lt;/author&gt;&lt;author&gt;Nassogne, M. C.&lt;/author&gt;&lt;/authors&gt;&lt;/contributors&gt;&lt;titles&gt;&lt;title&gt;L&amp;apos;enfant avec troubles externalisés du comportement : approche épigénétique et développementale&lt;/title&gt;&lt;secondary-title&gt;Neuropsychiatrie de l&amp;apos;Enfance et de l&amp;apos;Adolescence&lt;/secondary-title&gt;&lt;/titles&gt;&lt;periodical&gt;&lt;full-title&gt;Neuropsychiatrie de l&amp;apos;Enfance et de l&amp;apos;Adolescence&lt;/full-title&gt;&lt;/periodical&gt;&lt;pages&gt;204-213&lt;/pages&gt;&lt;volume&gt;55&lt;/volume&gt;&lt;number&gt;4&lt;/number&gt;&lt;keywords&gt;&lt;keyword&gt;Troubles du comportement&lt;/keyword&gt;&lt;keyword&gt;Étiologie&lt;/keyword&gt;&lt;keyword&gt;Épigenèse&lt;/keyword&gt;&lt;keyword&gt;Développement&lt;/keyword&gt;&lt;keyword&gt;Traitement&lt;/keyword&gt;&lt;keyword&gt;Externalizing behaviour&lt;/keyword&gt;&lt;keyword&gt;Etiology&lt;/keyword&gt;&lt;keyword&gt;Epigenetic&lt;/keyword&gt;&lt;keyword&gt;Development&lt;/keyword&gt;&lt;keyword&gt;Treatment&lt;/keyword&gt;&lt;/keywords&gt;&lt;dates&gt;&lt;year&gt;2007&lt;/year&gt;&lt;/dates&gt;&lt;urls&gt;&lt;related-urls&gt;&lt;url&gt;http://www.sciencedirect.com/science/article/pii/S0222961707000104&lt;/url&gt;&lt;/related-urls&gt;&lt;/urls&gt;&lt;/record&gt;&lt;/Cite&gt;&lt;/EndNote&gt;</w:instrText>
      </w:r>
      <w:r w:rsidR="008B6408">
        <w:rPr>
          <w:rFonts w:cs="Times New Roman"/>
          <w:sz w:val="24"/>
          <w:szCs w:val="24"/>
        </w:rPr>
        <w:fldChar w:fldCharType="separate"/>
      </w:r>
      <w:r w:rsidR="008B6408">
        <w:rPr>
          <w:rFonts w:cs="Times New Roman"/>
          <w:noProof/>
          <w:sz w:val="24"/>
          <w:szCs w:val="24"/>
        </w:rPr>
        <w:t>(</w:t>
      </w:r>
      <w:hyperlink w:anchor="_ENREF_8" w:tooltip="Roskam, 2007 #169" w:history="1">
        <w:r w:rsidR="00E95F8A">
          <w:rPr>
            <w:rFonts w:cs="Times New Roman"/>
            <w:noProof/>
            <w:sz w:val="24"/>
            <w:szCs w:val="24"/>
          </w:rPr>
          <w:t>Roskam, Kinoo, &amp; Nassogne, 2007</w:t>
        </w:r>
      </w:hyperlink>
      <w:r w:rsidR="008B6408">
        <w:rPr>
          <w:rFonts w:cs="Times New Roman"/>
          <w:noProof/>
          <w:sz w:val="24"/>
          <w:szCs w:val="24"/>
        </w:rPr>
        <w:t>)</w:t>
      </w:r>
      <w:r w:rsidR="008B6408">
        <w:rPr>
          <w:rFonts w:cs="Times New Roman"/>
          <w:sz w:val="24"/>
          <w:szCs w:val="24"/>
        </w:rPr>
        <w:fldChar w:fldCharType="end"/>
      </w:r>
      <w:r w:rsidRPr="009872F3">
        <w:rPr>
          <w:rFonts w:cs="Times New Roman"/>
          <w:sz w:val="24"/>
          <w:szCs w:val="24"/>
        </w:rPr>
        <w:t>.</w:t>
      </w:r>
      <w:r w:rsidR="008E4552" w:rsidRPr="009872F3">
        <w:rPr>
          <w:rFonts w:cs="Times New Roman"/>
          <w:sz w:val="24"/>
          <w:szCs w:val="24"/>
        </w:rPr>
        <w:t xml:space="preserve"> Ce</w:t>
      </w:r>
      <w:r w:rsidR="00912AC9" w:rsidRPr="009872F3">
        <w:rPr>
          <w:rFonts w:cs="Times New Roman"/>
          <w:sz w:val="24"/>
          <w:szCs w:val="24"/>
        </w:rPr>
        <w:t xml:space="preserve"> trouble s’accompagne de</w:t>
      </w:r>
      <w:r w:rsidR="008E4552" w:rsidRPr="009872F3">
        <w:rPr>
          <w:rFonts w:cs="Times New Roman"/>
          <w:sz w:val="24"/>
          <w:szCs w:val="24"/>
        </w:rPr>
        <w:t xml:space="preserve"> déficit</w:t>
      </w:r>
      <w:r w:rsidR="00912AC9" w:rsidRPr="009872F3">
        <w:rPr>
          <w:rFonts w:cs="Times New Roman"/>
          <w:sz w:val="24"/>
          <w:szCs w:val="24"/>
        </w:rPr>
        <w:t>s</w:t>
      </w:r>
      <w:r w:rsidR="008E4552" w:rsidRPr="009872F3">
        <w:rPr>
          <w:rFonts w:cs="Times New Roman"/>
          <w:sz w:val="24"/>
          <w:szCs w:val="24"/>
        </w:rPr>
        <w:t xml:space="preserve"> </w:t>
      </w:r>
      <w:r w:rsidR="00912AC9" w:rsidRPr="009872F3">
        <w:rPr>
          <w:rFonts w:cs="Times New Roman"/>
          <w:sz w:val="24"/>
          <w:szCs w:val="24"/>
        </w:rPr>
        <w:t>sur le plan d</w:t>
      </w:r>
      <w:r w:rsidR="00AD6996" w:rsidRPr="009872F3">
        <w:rPr>
          <w:rFonts w:cs="Times New Roman"/>
          <w:sz w:val="24"/>
          <w:szCs w:val="24"/>
        </w:rPr>
        <w:t>es fonctions exécutives</w:t>
      </w:r>
      <w:r w:rsidR="00912AC9" w:rsidRPr="009872F3">
        <w:rPr>
          <w:rFonts w:cs="Times New Roman"/>
          <w:sz w:val="24"/>
          <w:szCs w:val="24"/>
        </w:rPr>
        <w:t xml:space="preserve"> (mémoire de travail pauvre, déficit de la planification et de l’attention)</w:t>
      </w:r>
      <w:r w:rsidR="008E4552" w:rsidRPr="009872F3">
        <w:rPr>
          <w:rFonts w:cs="Times New Roman"/>
          <w:sz w:val="24"/>
          <w:szCs w:val="24"/>
        </w:rPr>
        <w:t xml:space="preserve">. En outre, il est sous tendu par un dysfonctionnement du circuit </w:t>
      </w:r>
      <w:proofErr w:type="spellStart"/>
      <w:r w:rsidR="008E4552" w:rsidRPr="009872F3">
        <w:rPr>
          <w:rFonts w:cs="Times New Roman"/>
          <w:sz w:val="24"/>
          <w:szCs w:val="24"/>
        </w:rPr>
        <w:t>fronto</w:t>
      </w:r>
      <w:proofErr w:type="spellEnd"/>
      <w:r w:rsidR="008E4552" w:rsidRPr="009872F3">
        <w:rPr>
          <w:rFonts w:cs="Times New Roman"/>
          <w:sz w:val="24"/>
          <w:szCs w:val="24"/>
        </w:rPr>
        <w:t>-</w:t>
      </w:r>
      <w:proofErr w:type="spellStart"/>
      <w:r w:rsidR="008E4552" w:rsidRPr="009872F3">
        <w:rPr>
          <w:rFonts w:cs="Times New Roman"/>
          <w:sz w:val="24"/>
          <w:szCs w:val="24"/>
        </w:rPr>
        <w:t>striato</w:t>
      </w:r>
      <w:proofErr w:type="spellEnd"/>
      <w:r w:rsidR="008E4552" w:rsidRPr="009872F3">
        <w:rPr>
          <w:rFonts w:cs="Times New Roman"/>
          <w:sz w:val="24"/>
          <w:szCs w:val="24"/>
        </w:rPr>
        <w:t xml:space="preserve">-cérébelleux. </w:t>
      </w:r>
      <w:r w:rsidR="00AD6996" w:rsidRPr="009872F3">
        <w:rPr>
          <w:rFonts w:cs="Times New Roman"/>
          <w:sz w:val="24"/>
          <w:szCs w:val="24"/>
        </w:rPr>
        <w:t>L</w:t>
      </w:r>
      <w:r w:rsidR="008E4552" w:rsidRPr="009872F3">
        <w:rPr>
          <w:rFonts w:cs="Times New Roman"/>
          <w:sz w:val="24"/>
          <w:szCs w:val="24"/>
        </w:rPr>
        <w:t>es enfants</w:t>
      </w:r>
      <w:r w:rsidR="00AD6996" w:rsidRPr="009872F3">
        <w:rPr>
          <w:rFonts w:cs="Times New Roman"/>
          <w:sz w:val="24"/>
          <w:szCs w:val="24"/>
        </w:rPr>
        <w:t xml:space="preserve"> avec TDAH</w:t>
      </w:r>
      <w:r w:rsidR="008E4552" w:rsidRPr="009872F3">
        <w:rPr>
          <w:rFonts w:cs="Times New Roman"/>
          <w:sz w:val="24"/>
          <w:szCs w:val="24"/>
        </w:rPr>
        <w:t xml:space="preserve"> ont davantage de risque de présent</w:t>
      </w:r>
      <w:r w:rsidR="00AD6996" w:rsidRPr="009872F3">
        <w:rPr>
          <w:rFonts w:cs="Times New Roman"/>
          <w:sz w:val="24"/>
          <w:szCs w:val="24"/>
        </w:rPr>
        <w:t>er un niveau important de</w:t>
      </w:r>
      <w:r w:rsidR="00912AC9" w:rsidRPr="009872F3">
        <w:rPr>
          <w:rFonts w:cs="Times New Roman"/>
          <w:sz w:val="24"/>
          <w:szCs w:val="24"/>
        </w:rPr>
        <w:t xml:space="preserve"> </w:t>
      </w:r>
      <w:r w:rsidR="00912AC9" w:rsidRPr="008B6408">
        <w:rPr>
          <w:rFonts w:cs="Times New Roman"/>
          <w:b/>
          <w:sz w:val="24"/>
          <w:szCs w:val="24"/>
        </w:rPr>
        <w:t>comportement</w:t>
      </w:r>
      <w:r w:rsidR="00AD6996" w:rsidRPr="008B6408">
        <w:rPr>
          <w:rFonts w:cs="Times New Roman"/>
          <w:b/>
          <w:sz w:val="24"/>
          <w:szCs w:val="24"/>
        </w:rPr>
        <w:t>s externalisés</w:t>
      </w:r>
      <w:r w:rsidR="00AD6996" w:rsidRPr="009872F3">
        <w:rPr>
          <w:rFonts w:cs="Times New Roman"/>
          <w:sz w:val="24"/>
          <w:szCs w:val="24"/>
        </w:rPr>
        <w:t xml:space="preserve"> et d</w:t>
      </w:r>
      <w:r w:rsidR="008E4552" w:rsidRPr="009872F3">
        <w:rPr>
          <w:rFonts w:cs="Times New Roman"/>
          <w:sz w:val="24"/>
          <w:szCs w:val="24"/>
        </w:rPr>
        <w:t>’</w:t>
      </w:r>
      <w:r w:rsidR="00AD6996" w:rsidRPr="008B6408">
        <w:rPr>
          <w:rFonts w:cs="Times New Roman"/>
          <w:b/>
          <w:sz w:val="24"/>
          <w:szCs w:val="24"/>
        </w:rPr>
        <w:t>anxiété</w:t>
      </w:r>
      <w:r w:rsidR="008E4552" w:rsidRPr="009872F3">
        <w:rPr>
          <w:rFonts w:cs="Times New Roman"/>
          <w:sz w:val="24"/>
          <w:szCs w:val="24"/>
        </w:rPr>
        <w:t xml:space="preserve">. En outre, cette pathologie freine la </w:t>
      </w:r>
      <w:r w:rsidR="008E4552" w:rsidRPr="008B6408">
        <w:rPr>
          <w:rFonts w:cs="Times New Roman"/>
          <w:b/>
          <w:sz w:val="24"/>
          <w:szCs w:val="24"/>
        </w:rPr>
        <w:t>réussite académique</w:t>
      </w:r>
      <w:r w:rsidR="008E4552" w:rsidRPr="009872F3">
        <w:rPr>
          <w:rFonts w:cs="Times New Roman"/>
          <w:sz w:val="24"/>
          <w:szCs w:val="24"/>
        </w:rPr>
        <w:t xml:space="preserve"> et </w:t>
      </w:r>
      <w:r w:rsidR="008E4552" w:rsidRPr="008B6408">
        <w:rPr>
          <w:rFonts w:cs="Times New Roman"/>
          <w:b/>
          <w:sz w:val="24"/>
          <w:szCs w:val="24"/>
        </w:rPr>
        <w:t>professionnelle</w:t>
      </w:r>
      <w:r w:rsidR="008E4552" w:rsidRPr="009872F3">
        <w:rPr>
          <w:rFonts w:cs="Times New Roman"/>
          <w:sz w:val="24"/>
          <w:szCs w:val="24"/>
        </w:rPr>
        <w:t xml:space="preserve"> et</w:t>
      </w:r>
      <w:r w:rsidR="00AD6996" w:rsidRPr="009872F3">
        <w:rPr>
          <w:rFonts w:cs="Times New Roman"/>
          <w:sz w:val="24"/>
          <w:szCs w:val="24"/>
        </w:rPr>
        <w:t xml:space="preserve"> a un impact significatif sur</w:t>
      </w:r>
      <w:r w:rsidR="008E4552" w:rsidRPr="009872F3">
        <w:rPr>
          <w:rFonts w:cs="Times New Roman"/>
          <w:sz w:val="24"/>
          <w:szCs w:val="24"/>
        </w:rPr>
        <w:t xml:space="preserve"> les </w:t>
      </w:r>
      <w:r w:rsidR="008E4552" w:rsidRPr="008B6408">
        <w:rPr>
          <w:rFonts w:cs="Times New Roman"/>
          <w:b/>
          <w:sz w:val="24"/>
          <w:szCs w:val="24"/>
        </w:rPr>
        <w:t>compétences sociales</w:t>
      </w:r>
      <w:r w:rsidR="00AD6996" w:rsidRPr="009872F3">
        <w:rPr>
          <w:rFonts w:cs="Times New Roman"/>
          <w:sz w:val="24"/>
          <w:szCs w:val="24"/>
        </w:rPr>
        <w:t xml:space="preserve"> </w:t>
      </w:r>
      <w:r w:rsidR="008E4552" w:rsidRPr="009872F3">
        <w:rPr>
          <w:rFonts w:cs="Times New Roman"/>
          <w:sz w:val="24"/>
          <w:szCs w:val="24"/>
        </w:rPr>
        <w:fldChar w:fldCharType="begin"/>
      </w:r>
      <w:r w:rsidR="008E4552" w:rsidRPr="009872F3">
        <w:rPr>
          <w:rFonts w:cs="Times New Roman"/>
          <w:sz w:val="24"/>
          <w:szCs w:val="24"/>
        </w:rPr>
        <w:instrText xml:space="preserve"> ADDIN EN.CITE &lt;EndNote&gt;&lt;Cite&gt;&lt;Author&gt;Sciberras&lt;/Author&gt;&lt;Year&gt;2013&lt;/Year&gt;&lt;RecNum&gt;302&lt;/RecNum&gt;&lt;DisplayText&gt;(Sciberras et al., 2013)&lt;/DisplayText&gt;&lt;record&gt;&lt;rec-number&gt;302&lt;/rec-number&gt;&lt;foreign-keys&gt;&lt;key app="EN" db-id="tatsf9xz0xrpwaefd245fa9fzwv559d9sr2e"&gt;302&lt;/key&gt;&lt;/foreign-keys&gt;&lt;ref-type name="Journal Article"&gt;17&lt;/ref-type&gt;&lt;contributors&gt;&lt;authors&gt;&lt;author&gt;Sciberras, Emma&lt;/author&gt;&lt;author&gt;Efron, Daryl&lt;/author&gt;&lt;author&gt;Schilpzand, Elizabeth J&lt;/author&gt;&lt;author&gt;Anderson, Vicki&lt;/author&gt;&lt;author&gt;Jongeling, Brad&lt;/author&gt;&lt;author&gt;Hazell, Philip&lt;/author&gt;&lt;author&gt;Ukoumunne, Obioha C&lt;/author&gt;&lt;author&gt;Nicholson, Jan M&lt;/author&gt;&lt;/authors&gt;&lt;/contributors&gt;&lt;titles&gt;&lt;title&gt;The Children’s Attention Project: a community-based longitudinal study of children with ADHD and non-ADHD controls&lt;/title&gt;&lt;secondary-title&gt;BMC psychiatry&lt;/secondary-title&gt;&lt;/titles&gt;&lt;periodical&gt;&lt;full-title&gt;BMC psychiatry&lt;/full-title&gt;&lt;/periodical&gt;&lt;pages&gt;18&lt;/pages&gt;&lt;volume&gt;13&lt;/volume&gt;&lt;number&gt;1&lt;/number&gt;&lt;dates&gt;&lt;year&gt;2013&lt;/year&gt;&lt;/dates&gt;&lt;isbn&gt;1471-244X&lt;/isbn&gt;&lt;urls&gt;&lt;/urls&gt;&lt;/record&gt;&lt;/Cite&gt;&lt;/EndNote&gt;</w:instrText>
      </w:r>
      <w:r w:rsidR="008E4552" w:rsidRPr="009872F3">
        <w:rPr>
          <w:rFonts w:cs="Times New Roman"/>
          <w:sz w:val="24"/>
          <w:szCs w:val="24"/>
        </w:rPr>
        <w:fldChar w:fldCharType="separate"/>
      </w:r>
      <w:r w:rsidR="008E4552" w:rsidRPr="009872F3">
        <w:rPr>
          <w:rFonts w:cs="Times New Roman"/>
          <w:noProof/>
          <w:sz w:val="24"/>
          <w:szCs w:val="24"/>
        </w:rPr>
        <w:t>(</w:t>
      </w:r>
      <w:hyperlink w:anchor="_ENREF_9" w:tooltip="Sciberras, 2013 #302" w:history="1">
        <w:r w:rsidR="00E95F8A" w:rsidRPr="009872F3">
          <w:rPr>
            <w:rFonts w:cs="Times New Roman"/>
            <w:noProof/>
            <w:sz w:val="24"/>
            <w:szCs w:val="24"/>
          </w:rPr>
          <w:t>Sciberras et al., 2013</w:t>
        </w:r>
      </w:hyperlink>
      <w:r w:rsidR="008E4552" w:rsidRPr="009872F3">
        <w:rPr>
          <w:rFonts w:cs="Times New Roman"/>
          <w:noProof/>
          <w:sz w:val="24"/>
          <w:szCs w:val="24"/>
        </w:rPr>
        <w:t>)</w:t>
      </w:r>
      <w:r w:rsidR="008E4552" w:rsidRPr="009872F3">
        <w:rPr>
          <w:rFonts w:cs="Times New Roman"/>
          <w:sz w:val="24"/>
          <w:szCs w:val="24"/>
        </w:rPr>
        <w:fldChar w:fldCharType="end"/>
      </w:r>
      <w:r w:rsidR="008E4552" w:rsidRPr="009872F3">
        <w:rPr>
          <w:rFonts w:cs="Times New Roman"/>
          <w:sz w:val="24"/>
          <w:szCs w:val="24"/>
        </w:rPr>
        <w:t xml:space="preserve">. </w:t>
      </w:r>
      <w:r w:rsidR="00AD6996" w:rsidRPr="009872F3">
        <w:rPr>
          <w:rFonts w:cs="Times New Roman"/>
          <w:sz w:val="24"/>
          <w:szCs w:val="24"/>
        </w:rPr>
        <w:t>Enfin, l</w:t>
      </w:r>
      <w:r w:rsidR="008E4552" w:rsidRPr="009872F3">
        <w:rPr>
          <w:rFonts w:cs="Times New Roman"/>
          <w:sz w:val="24"/>
          <w:szCs w:val="24"/>
        </w:rPr>
        <w:t xml:space="preserve">es </w:t>
      </w:r>
      <w:r w:rsidR="00AD6996" w:rsidRPr="009872F3">
        <w:rPr>
          <w:rFonts w:cs="Times New Roman"/>
          <w:sz w:val="24"/>
          <w:szCs w:val="24"/>
        </w:rPr>
        <w:t>symptômes de l’ADHD ne se limitent pas à l’enfance puisque dans la moitié des cas, ils</w:t>
      </w:r>
      <w:r w:rsidR="008E4552" w:rsidRPr="009872F3">
        <w:rPr>
          <w:rFonts w:cs="Times New Roman"/>
          <w:sz w:val="24"/>
          <w:szCs w:val="24"/>
        </w:rPr>
        <w:t xml:space="preserve"> persistent</w:t>
      </w:r>
      <w:r w:rsidR="00AD6996" w:rsidRPr="009872F3">
        <w:rPr>
          <w:rFonts w:cs="Times New Roman"/>
          <w:sz w:val="24"/>
          <w:szCs w:val="24"/>
        </w:rPr>
        <w:t xml:space="preserve"> à l’âge adulte</w:t>
      </w:r>
      <w:r w:rsidR="008E4552" w:rsidRPr="009872F3">
        <w:rPr>
          <w:rFonts w:cs="Times New Roman"/>
          <w:sz w:val="24"/>
          <w:szCs w:val="24"/>
        </w:rPr>
        <w:t>.</w:t>
      </w:r>
      <w:r w:rsidR="00AD6996" w:rsidRPr="009872F3">
        <w:rPr>
          <w:rFonts w:cs="Times New Roman"/>
          <w:sz w:val="24"/>
          <w:szCs w:val="24"/>
        </w:rPr>
        <w:t xml:space="preserve"> </w:t>
      </w:r>
    </w:p>
    <w:p w:rsidR="008B6408" w:rsidRDefault="008B6408" w:rsidP="00C558CD">
      <w:pPr>
        <w:spacing w:after="0" w:line="360" w:lineRule="auto"/>
        <w:rPr>
          <w:rFonts w:cs="Times New Roman"/>
          <w:sz w:val="24"/>
          <w:szCs w:val="24"/>
        </w:rPr>
      </w:pPr>
    </w:p>
    <w:p w:rsidR="002E0C23" w:rsidRPr="009872F3" w:rsidRDefault="00C558CD" w:rsidP="00C558CD">
      <w:pPr>
        <w:spacing w:after="0" w:line="360" w:lineRule="auto"/>
        <w:rPr>
          <w:rFonts w:cs="Times New Roman"/>
          <w:sz w:val="24"/>
          <w:szCs w:val="24"/>
        </w:rPr>
      </w:pPr>
      <w:r w:rsidRPr="009872F3">
        <w:rPr>
          <w:rFonts w:cs="Times New Roman"/>
          <w:sz w:val="24"/>
          <w:szCs w:val="24"/>
        </w:rPr>
        <w:t>De nombreuses recherches ont montré que les enfants qui souffrent de</w:t>
      </w:r>
      <w:r w:rsidR="00AD6996" w:rsidRPr="009872F3">
        <w:rPr>
          <w:rFonts w:cs="Times New Roman"/>
          <w:sz w:val="24"/>
          <w:szCs w:val="24"/>
        </w:rPr>
        <w:t xml:space="preserve"> </w:t>
      </w:r>
      <w:r w:rsidRPr="009872F3">
        <w:rPr>
          <w:rFonts w:cs="Times New Roman"/>
          <w:sz w:val="24"/>
          <w:szCs w:val="24"/>
        </w:rPr>
        <w:t>TDA</w:t>
      </w:r>
      <w:r w:rsidR="00AD6996" w:rsidRPr="009872F3">
        <w:rPr>
          <w:rFonts w:cs="Times New Roman"/>
          <w:sz w:val="24"/>
          <w:szCs w:val="24"/>
        </w:rPr>
        <w:t>H</w:t>
      </w:r>
      <w:r w:rsidR="00254CD6" w:rsidRPr="009872F3">
        <w:rPr>
          <w:rFonts w:cs="Times New Roman"/>
          <w:sz w:val="24"/>
          <w:szCs w:val="24"/>
        </w:rPr>
        <w:t xml:space="preserve"> présentent fréquemment</w:t>
      </w:r>
      <w:r w:rsidRPr="009872F3">
        <w:rPr>
          <w:rFonts w:cs="Times New Roman"/>
          <w:sz w:val="24"/>
          <w:szCs w:val="24"/>
        </w:rPr>
        <w:t xml:space="preserve"> un </w:t>
      </w:r>
      <w:r w:rsidRPr="008B6408">
        <w:rPr>
          <w:rFonts w:cs="Times New Roman"/>
          <w:b/>
          <w:sz w:val="24"/>
          <w:szCs w:val="24"/>
        </w:rPr>
        <w:t>retard de langage</w:t>
      </w:r>
      <w:r w:rsidRPr="009872F3">
        <w:rPr>
          <w:rFonts w:cs="Times New Roman"/>
          <w:sz w:val="24"/>
          <w:szCs w:val="24"/>
        </w:rPr>
        <w:t xml:space="preserve"> </w:t>
      </w:r>
      <w:r w:rsidRPr="009872F3">
        <w:rPr>
          <w:rFonts w:cs="Times New Roman"/>
          <w:sz w:val="24"/>
          <w:szCs w:val="24"/>
        </w:rPr>
        <w:fldChar w:fldCharType="begin"/>
      </w:r>
      <w:r w:rsidRPr="009872F3">
        <w:rPr>
          <w:rFonts w:cs="Times New Roman"/>
          <w:sz w:val="24"/>
          <w:szCs w:val="24"/>
        </w:rPr>
        <w:instrText xml:space="preserve"> ADDIN EN.CITE &lt;EndNote&gt;&lt;Cite&gt;&lt;Author&gt;Van Schendel&lt;/Author&gt;&lt;Year&gt;2013&lt;/Year&gt;&lt;RecNum&gt;263&lt;/RecNum&gt;&lt;DisplayText&gt;(Van Schendel, Schelstraete, &amp;amp; Roskam, 2013)&lt;/DisplayText&gt;&lt;record&gt;&lt;rec-number&gt;263&lt;/rec-number&gt;&lt;foreign-keys&gt;&lt;key app="EN" db-id="tatsf9xz0xrpwaefd245fa9fzwv559d9sr2e"&gt;263&lt;/key&gt;&lt;/foreign-keys&gt;&lt;ref-type name="Journal Article"&gt;17&lt;/ref-type&gt;&lt;contributors&gt;&lt;authors&gt;&lt;author&gt;Van Schendel, Céline&lt;/author&gt;&lt;author&gt;Schelstraete, Marie-Anne&lt;/author&gt;&lt;author&gt;Roskam, Isabelle&lt;/author&gt;&lt;/authors&gt;&lt;/contributors&gt;&lt;titles&gt;&lt;title&gt;Développement langagier et troubles externalisés du comportement en période préscolaire: quelles relations?&lt;/title&gt;&lt;secondary-title&gt;L’Année psychologique&lt;/secondary-title&gt;&lt;/titles&gt;&lt;periodical&gt;&lt;full-title&gt;L’Année psychologique&lt;/full-title&gt;&lt;/periodical&gt;&lt;pages&gt;375-426&lt;/pages&gt;&lt;volume&gt;113&lt;/volume&gt;&lt;number&gt;03&lt;/number&gt;&lt;dates&gt;&lt;year&gt;2013&lt;/year&gt;&lt;/dates&gt;&lt;isbn&gt;1955-2580&lt;/isbn&gt;&lt;urls&gt;&lt;/urls&gt;&lt;/record&gt;&lt;/Cite&gt;&lt;/EndNote&gt;</w:instrText>
      </w:r>
      <w:r w:rsidRPr="009872F3">
        <w:rPr>
          <w:rFonts w:cs="Times New Roman"/>
          <w:sz w:val="24"/>
          <w:szCs w:val="24"/>
        </w:rPr>
        <w:fldChar w:fldCharType="separate"/>
      </w:r>
      <w:r w:rsidRPr="009872F3">
        <w:rPr>
          <w:rFonts w:cs="Times New Roman"/>
          <w:noProof/>
          <w:sz w:val="24"/>
          <w:szCs w:val="24"/>
        </w:rPr>
        <w:t>(</w:t>
      </w:r>
      <w:hyperlink w:anchor="_ENREF_11" w:tooltip="Van Schendel, 2013 #263" w:history="1">
        <w:r w:rsidR="00E95F8A" w:rsidRPr="009872F3">
          <w:rPr>
            <w:rFonts w:cs="Times New Roman"/>
            <w:noProof/>
            <w:sz w:val="24"/>
            <w:szCs w:val="24"/>
          </w:rPr>
          <w:t>Van Schendel, Schelstraete, &amp; Roskam, 2013</w:t>
        </w:r>
      </w:hyperlink>
      <w:r w:rsidRPr="009872F3">
        <w:rPr>
          <w:rFonts w:cs="Times New Roman"/>
          <w:noProof/>
          <w:sz w:val="24"/>
          <w:szCs w:val="24"/>
        </w:rPr>
        <w:t>)</w:t>
      </w:r>
      <w:r w:rsidRPr="009872F3">
        <w:rPr>
          <w:rFonts w:cs="Times New Roman"/>
          <w:sz w:val="24"/>
          <w:szCs w:val="24"/>
        </w:rPr>
        <w:fldChar w:fldCharType="end"/>
      </w:r>
      <w:r w:rsidRPr="009872F3">
        <w:rPr>
          <w:rFonts w:cs="Times New Roman"/>
          <w:sz w:val="24"/>
          <w:szCs w:val="24"/>
        </w:rPr>
        <w:t xml:space="preserve">. </w:t>
      </w:r>
      <w:r w:rsidR="008B6408">
        <w:rPr>
          <w:rFonts w:cs="Times New Roman"/>
          <w:sz w:val="24"/>
          <w:szCs w:val="24"/>
        </w:rPr>
        <w:t>T</w:t>
      </w:r>
      <w:r w:rsidR="00254CD6" w:rsidRPr="009872F3">
        <w:rPr>
          <w:rFonts w:cs="Times New Roman"/>
          <w:sz w:val="24"/>
          <w:szCs w:val="24"/>
        </w:rPr>
        <w:t>outefois, il est difficile d’établir avec certitude la prévalence de cette comorbidité. Cela est pourtant d’une importance capitale puisque c</w:t>
      </w:r>
      <w:r w:rsidRPr="009872F3">
        <w:rPr>
          <w:rFonts w:cs="Times New Roman"/>
          <w:sz w:val="24"/>
          <w:szCs w:val="24"/>
        </w:rPr>
        <w:t>es déficits</w:t>
      </w:r>
      <w:r w:rsidR="00AD6996" w:rsidRPr="009872F3">
        <w:rPr>
          <w:rFonts w:cs="Times New Roman"/>
          <w:sz w:val="24"/>
          <w:szCs w:val="24"/>
        </w:rPr>
        <w:t xml:space="preserve"> langagiers additionnels pourraient freiner le </w:t>
      </w:r>
      <w:r w:rsidRPr="009872F3">
        <w:rPr>
          <w:rFonts w:cs="Times New Roman"/>
          <w:sz w:val="24"/>
          <w:szCs w:val="24"/>
        </w:rPr>
        <w:t xml:space="preserve">développement social et </w:t>
      </w:r>
      <w:r w:rsidR="00AD6996" w:rsidRPr="009872F3">
        <w:rPr>
          <w:rFonts w:cs="Times New Roman"/>
          <w:sz w:val="24"/>
          <w:szCs w:val="24"/>
        </w:rPr>
        <w:t>la réussite académique d</w:t>
      </w:r>
      <w:r w:rsidRPr="009872F3">
        <w:rPr>
          <w:rFonts w:cs="Times New Roman"/>
          <w:sz w:val="24"/>
          <w:szCs w:val="24"/>
        </w:rPr>
        <w:t>es enfants</w:t>
      </w:r>
      <w:r w:rsidR="00AD6996" w:rsidRPr="009872F3">
        <w:rPr>
          <w:rFonts w:cs="Times New Roman"/>
          <w:sz w:val="24"/>
          <w:szCs w:val="24"/>
        </w:rPr>
        <w:t xml:space="preserve"> avec TDAH</w:t>
      </w:r>
      <w:r w:rsidRPr="009872F3">
        <w:rPr>
          <w:rFonts w:cs="Times New Roman"/>
          <w:sz w:val="24"/>
          <w:szCs w:val="24"/>
        </w:rPr>
        <w:t>.</w:t>
      </w:r>
      <w:r w:rsidR="008B6408">
        <w:rPr>
          <w:rFonts w:cs="Times New Roman"/>
          <w:sz w:val="24"/>
          <w:szCs w:val="24"/>
        </w:rPr>
        <w:t xml:space="preserve"> </w:t>
      </w:r>
      <w:r w:rsidRPr="009872F3">
        <w:rPr>
          <w:rFonts w:cs="Times New Roman"/>
          <w:sz w:val="24"/>
          <w:szCs w:val="24"/>
        </w:rPr>
        <w:t xml:space="preserve">Dans une recherche récente, de grande envergure, des chercheurs Australiens </w:t>
      </w:r>
      <w:r w:rsidR="00254CD6" w:rsidRPr="009872F3">
        <w:rPr>
          <w:rFonts w:cs="Times New Roman"/>
          <w:sz w:val="24"/>
          <w:szCs w:val="24"/>
        </w:rPr>
        <w:t xml:space="preserve">ont tenté d’établir la prévalence </w:t>
      </w:r>
      <w:r w:rsidR="002E0C23" w:rsidRPr="009872F3">
        <w:rPr>
          <w:rFonts w:cs="Times New Roman"/>
          <w:sz w:val="24"/>
          <w:szCs w:val="24"/>
        </w:rPr>
        <w:t>de la comorbidité TDAH/retard de langage</w:t>
      </w:r>
      <w:r w:rsidR="00254CD6" w:rsidRPr="009872F3">
        <w:rPr>
          <w:rFonts w:cs="Times New Roman"/>
          <w:sz w:val="24"/>
          <w:szCs w:val="24"/>
        </w:rPr>
        <w:t xml:space="preserve"> dans une population d’enfants </w:t>
      </w:r>
      <w:r w:rsidR="002E0C23" w:rsidRPr="009872F3">
        <w:rPr>
          <w:rFonts w:cs="Times New Roman"/>
          <w:sz w:val="24"/>
          <w:szCs w:val="24"/>
        </w:rPr>
        <w:t>tout-venant</w:t>
      </w:r>
      <w:r w:rsidR="008B6408">
        <w:rPr>
          <w:rFonts w:cs="Times New Roman"/>
          <w:sz w:val="24"/>
          <w:szCs w:val="24"/>
        </w:rPr>
        <w:t>s</w:t>
      </w:r>
      <w:r w:rsidR="002E0C23" w:rsidRPr="009872F3">
        <w:rPr>
          <w:rFonts w:cs="Times New Roman"/>
          <w:sz w:val="24"/>
          <w:szCs w:val="24"/>
        </w:rPr>
        <w:t xml:space="preserve"> </w:t>
      </w:r>
      <w:r w:rsidR="00254CD6" w:rsidRPr="009872F3">
        <w:rPr>
          <w:rFonts w:cs="Times New Roman"/>
          <w:sz w:val="24"/>
          <w:szCs w:val="24"/>
        </w:rPr>
        <w:t>de 6 à 8 ans</w:t>
      </w:r>
      <w:r w:rsidR="00676699" w:rsidRPr="009872F3">
        <w:rPr>
          <w:rFonts w:cs="Times New Roman"/>
          <w:sz w:val="24"/>
          <w:szCs w:val="24"/>
        </w:rPr>
        <w:t xml:space="preserve"> </w:t>
      </w:r>
      <w:r w:rsidR="00676699" w:rsidRPr="009872F3">
        <w:rPr>
          <w:rFonts w:cs="Times New Roman"/>
          <w:sz w:val="24"/>
          <w:szCs w:val="24"/>
        </w:rPr>
        <w:fldChar w:fldCharType="begin"/>
      </w:r>
      <w:r w:rsidR="00676699" w:rsidRPr="009872F3">
        <w:rPr>
          <w:rFonts w:cs="Times New Roman"/>
          <w:sz w:val="24"/>
          <w:szCs w:val="24"/>
        </w:rPr>
        <w:instrText xml:space="preserve"> ADDIN EN.CITE &lt;EndNote&gt;&lt;Cite&gt;&lt;Author&gt;Sciberras&lt;/Author&gt;&lt;Year&gt;2014&lt;/Year&gt;&lt;RecNum&gt;301&lt;/RecNum&gt;&lt;DisplayText&gt;(Sciberras et al., 2014)&lt;/DisplayText&gt;&lt;record&gt;&lt;rec-number&gt;301&lt;/rec-number&gt;&lt;foreign-keys&gt;&lt;key app="EN" db-id="tatsf9xz0xrpwaefd245fa9fzwv559d9sr2e"&gt;301&lt;/key&gt;&lt;/foreign-keys&gt;&lt;ref-type name="Journal Article"&gt;17&lt;/ref-type&gt;&lt;contributors&gt;&lt;authors&gt;&lt;author&gt;Sciberras, Emma&lt;/author&gt;&lt;author&gt;Mueller, Kathryn L&lt;/author&gt;&lt;author&gt;Efron, Daryl&lt;/author&gt;&lt;author&gt;Bisset, Matthew&lt;/author&gt;&lt;author&gt;Anderson, Vicki&lt;/author&gt;&lt;author&gt;Schilpzand, Elizabeth J&lt;/author&gt;&lt;author&gt;Jongeling, Brad&lt;/author&gt;&lt;author&gt;Nicholson, Jan M&lt;/author&gt;&lt;/authors&gt;&lt;/contributors&gt;&lt;titles&gt;&lt;title&gt;Language Problems in Children With ADHD: A Community-Based Study&lt;/title&gt;&lt;secondary-title&gt;Pediatrics&lt;/secondary-title&gt;&lt;/titles&gt;&lt;periodical&gt;&lt;full-title&gt;Pediatrics&lt;/full-title&gt;&lt;/periodical&gt;&lt;pages&gt;793-800&lt;/pages&gt;&lt;volume&gt;133&lt;/volume&gt;&lt;number&gt;5&lt;/number&gt;&lt;dates&gt;&lt;year&gt;2014&lt;/year&gt;&lt;/dates&gt;&lt;isbn&gt;0031-4005&lt;/isbn&gt;&lt;urls&gt;&lt;/urls&gt;&lt;/record&gt;&lt;/Cite&gt;&lt;/EndNote&gt;</w:instrText>
      </w:r>
      <w:r w:rsidR="00676699" w:rsidRPr="009872F3">
        <w:rPr>
          <w:rFonts w:cs="Times New Roman"/>
          <w:sz w:val="24"/>
          <w:szCs w:val="24"/>
        </w:rPr>
        <w:fldChar w:fldCharType="separate"/>
      </w:r>
      <w:r w:rsidR="00676699" w:rsidRPr="009872F3">
        <w:rPr>
          <w:rFonts w:cs="Times New Roman"/>
          <w:noProof/>
          <w:sz w:val="24"/>
          <w:szCs w:val="24"/>
        </w:rPr>
        <w:t>(</w:t>
      </w:r>
      <w:hyperlink w:anchor="_ENREF_10" w:tooltip="Sciberras, 2014 #301" w:history="1">
        <w:r w:rsidR="00E95F8A" w:rsidRPr="009872F3">
          <w:rPr>
            <w:rFonts w:cs="Times New Roman"/>
            <w:noProof/>
            <w:sz w:val="24"/>
            <w:szCs w:val="24"/>
          </w:rPr>
          <w:t>Sciberras et al., 2014</w:t>
        </w:r>
      </w:hyperlink>
      <w:r w:rsidR="00676699" w:rsidRPr="009872F3">
        <w:rPr>
          <w:rFonts w:cs="Times New Roman"/>
          <w:noProof/>
          <w:sz w:val="24"/>
          <w:szCs w:val="24"/>
        </w:rPr>
        <w:t>)</w:t>
      </w:r>
      <w:r w:rsidR="00676699" w:rsidRPr="009872F3">
        <w:rPr>
          <w:rFonts w:cs="Times New Roman"/>
          <w:sz w:val="24"/>
          <w:szCs w:val="24"/>
        </w:rPr>
        <w:fldChar w:fldCharType="end"/>
      </w:r>
      <w:r w:rsidR="00254CD6" w:rsidRPr="009872F3">
        <w:rPr>
          <w:rFonts w:cs="Times New Roman"/>
          <w:sz w:val="24"/>
          <w:szCs w:val="24"/>
        </w:rPr>
        <w:t>.</w:t>
      </w:r>
      <w:r w:rsidR="00676699" w:rsidRPr="009872F3">
        <w:rPr>
          <w:rFonts w:cs="Times New Roman"/>
          <w:sz w:val="24"/>
          <w:szCs w:val="24"/>
        </w:rPr>
        <w:t xml:space="preserve"> En outre, le lien entre ces déficits et le fonctionn</w:t>
      </w:r>
      <w:r w:rsidR="008B6408">
        <w:rPr>
          <w:rFonts w:cs="Times New Roman"/>
          <w:sz w:val="24"/>
          <w:szCs w:val="24"/>
        </w:rPr>
        <w:t>ement académique et social de</w:t>
      </w:r>
      <w:r w:rsidR="00676699" w:rsidRPr="009872F3">
        <w:rPr>
          <w:rFonts w:cs="Times New Roman"/>
          <w:sz w:val="24"/>
          <w:szCs w:val="24"/>
        </w:rPr>
        <w:t>s enfants a été évalué.</w:t>
      </w:r>
      <w:r w:rsidR="00254CD6" w:rsidRPr="009872F3">
        <w:rPr>
          <w:rFonts w:cs="Times New Roman"/>
          <w:sz w:val="24"/>
          <w:szCs w:val="24"/>
        </w:rPr>
        <w:t xml:space="preserve"> Les chercheurs </w:t>
      </w:r>
      <w:r w:rsidR="00676699" w:rsidRPr="009872F3">
        <w:rPr>
          <w:rFonts w:cs="Times New Roman"/>
          <w:sz w:val="24"/>
          <w:szCs w:val="24"/>
        </w:rPr>
        <w:t xml:space="preserve">ont </w:t>
      </w:r>
      <w:r w:rsidR="002E0C23" w:rsidRPr="009872F3">
        <w:rPr>
          <w:rFonts w:cs="Times New Roman"/>
          <w:sz w:val="24"/>
          <w:szCs w:val="24"/>
        </w:rPr>
        <w:t>demandé à 4000</w:t>
      </w:r>
      <w:r w:rsidR="003B36CA" w:rsidRPr="009872F3">
        <w:rPr>
          <w:rFonts w:cs="Times New Roman"/>
          <w:sz w:val="24"/>
          <w:szCs w:val="24"/>
        </w:rPr>
        <w:t xml:space="preserve"> parents, rencontrés dans</w:t>
      </w:r>
      <w:r w:rsidR="002E0C23" w:rsidRPr="009872F3">
        <w:rPr>
          <w:rFonts w:cs="Times New Roman"/>
          <w:sz w:val="24"/>
          <w:szCs w:val="24"/>
        </w:rPr>
        <w:t xml:space="preserve"> plusieurs écoles</w:t>
      </w:r>
      <w:r w:rsidR="003B36CA" w:rsidRPr="009872F3">
        <w:rPr>
          <w:rFonts w:cs="Times New Roman"/>
          <w:sz w:val="24"/>
          <w:szCs w:val="24"/>
        </w:rPr>
        <w:t>,</w:t>
      </w:r>
      <w:r w:rsidR="002E0C23" w:rsidRPr="009872F3">
        <w:rPr>
          <w:rFonts w:cs="Times New Roman"/>
          <w:sz w:val="24"/>
          <w:szCs w:val="24"/>
        </w:rPr>
        <w:t xml:space="preserve"> de</w:t>
      </w:r>
      <w:r w:rsidR="00254CD6" w:rsidRPr="009872F3">
        <w:rPr>
          <w:rFonts w:cs="Times New Roman"/>
          <w:sz w:val="24"/>
          <w:szCs w:val="24"/>
        </w:rPr>
        <w:t xml:space="preserve"> remplir un questionnaire de </w:t>
      </w:r>
      <w:r w:rsidR="00AD6996" w:rsidRPr="009872F3">
        <w:rPr>
          <w:rFonts w:cs="Times New Roman"/>
          <w:sz w:val="24"/>
          <w:szCs w:val="24"/>
        </w:rPr>
        <w:t>dépistage du TDAH</w:t>
      </w:r>
      <w:r w:rsidR="002E0C23" w:rsidRPr="009872F3">
        <w:rPr>
          <w:rFonts w:cs="Times New Roman"/>
          <w:sz w:val="24"/>
          <w:szCs w:val="24"/>
        </w:rPr>
        <w:t>. Pl</w:t>
      </w:r>
      <w:r w:rsidR="00676699" w:rsidRPr="009872F3">
        <w:rPr>
          <w:rFonts w:cs="Times New Roman"/>
          <w:sz w:val="24"/>
          <w:szCs w:val="24"/>
        </w:rPr>
        <w:t>us de 180</w:t>
      </w:r>
      <w:r w:rsidR="00254CD6" w:rsidRPr="009872F3">
        <w:rPr>
          <w:rFonts w:cs="Times New Roman"/>
          <w:sz w:val="24"/>
          <w:szCs w:val="24"/>
        </w:rPr>
        <w:t xml:space="preserve"> </w:t>
      </w:r>
      <w:r w:rsidR="002E0C23" w:rsidRPr="009872F3">
        <w:rPr>
          <w:rFonts w:cs="Times New Roman"/>
          <w:sz w:val="24"/>
          <w:szCs w:val="24"/>
        </w:rPr>
        <w:t>enfants s</w:t>
      </w:r>
      <w:r w:rsidR="00254CD6" w:rsidRPr="009872F3">
        <w:rPr>
          <w:rFonts w:cs="Times New Roman"/>
          <w:sz w:val="24"/>
          <w:szCs w:val="24"/>
        </w:rPr>
        <w:t>e sont révélés po</w:t>
      </w:r>
      <w:r w:rsidR="00676699" w:rsidRPr="009872F3">
        <w:rPr>
          <w:rFonts w:cs="Times New Roman"/>
          <w:sz w:val="24"/>
          <w:szCs w:val="24"/>
        </w:rPr>
        <w:t>sitifs et ont été appariés à 210</w:t>
      </w:r>
      <w:r w:rsidR="00254CD6" w:rsidRPr="009872F3">
        <w:rPr>
          <w:rFonts w:cs="Times New Roman"/>
          <w:sz w:val="24"/>
          <w:szCs w:val="24"/>
        </w:rPr>
        <w:t xml:space="preserve"> e</w:t>
      </w:r>
      <w:r w:rsidR="002E0C23" w:rsidRPr="009872F3">
        <w:rPr>
          <w:rFonts w:cs="Times New Roman"/>
          <w:sz w:val="24"/>
          <w:szCs w:val="24"/>
        </w:rPr>
        <w:t xml:space="preserve">nfants </w:t>
      </w:r>
      <w:r w:rsidR="00676699" w:rsidRPr="009872F3">
        <w:rPr>
          <w:rFonts w:cs="Times New Roman"/>
          <w:sz w:val="24"/>
          <w:szCs w:val="24"/>
        </w:rPr>
        <w:t xml:space="preserve">contrôles, </w:t>
      </w:r>
      <w:r w:rsidR="002E0C23" w:rsidRPr="009872F3">
        <w:rPr>
          <w:rFonts w:cs="Times New Roman"/>
          <w:sz w:val="24"/>
          <w:szCs w:val="24"/>
        </w:rPr>
        <w:t>diagnostiqué</w:t>
      </w:r>
      <w:r w:rsidR="00E51816">
        <w:rPr>
          <w:rFonts w:cs="Times New Roman"/>
          <w:sz w:val="24"/>
          <w:szCs w:val="24"/>
        </w:rPr>
        <w:t>s</w:t>
      </w:r>
      <w:r w:rsidR="002E0C23" w:rsidRPr="009872F3">
        <w:rPr>
          <w:rFonts w:cs="Times New Roman"/>
          <w:sz w:val="24"/>
          <w:szCs w:val="24"/>
        </w:rPr>
        <w:t xml:space="preserve"> négatifs</w:t>
      </w:r>
      <w:r w:rsidR="00AD6996" w:rsidRPr="009872F3">
        <w:rPr>
          <w:rFonts w:cs="Times New Roman"/>
          <w:sz w:val="24"/>
          <w:szCs w:val="24"/>
        </w:rPr>
        <w:t xml:space="preserve">. </w:t>
      </w:r>
      <w:r w:rsidR="002E0C23" w:rsidRPr="009872F3">
        <w:rPr>
          <w:rFonts w:cs="Times New Roman"/>
          <w:sz w:val="24"/>
          <w:szCs w:val="24"/>
        </w:rPr>
        <w:t>Les habiletés langagières réceptives et productives</w:t>
      </w:r>
      <w:r w:rsidR="00774DE6" w:rsidRPr="009872F3">
        <w:rPr>
          <w:rFonts w:cs="Times New Roman"/>
          <w:sz w:val="24"/>
          <w:szCs w:val="24"/>
        </w:rPr>
        <w:t xml:space="preserve"> </w:t>
      </w:r>
      <w:r w:rsidR="00E51816">
        <w:rPr>
          <w:rFonts w:cs="Times New Roman"/>
          <w:sz w:val="24"/>
          <w:szCs w:val="24"/>
        </w:rPr>
        <w:t>ainsi que</w:t>
      </w:r>
      <w:r w:rsidR="00774DE6" w:rsidRPr="009872F3">
        <w:rPr>
          <w:rFonts w:cs="Times New Roman"/>
          <w:sz w:val="24"/>
          <w:szCs w:val="24"/>
        </w:rPr>
        <w:t xml:space="preserve"> les capacités académiques</w:t>
      </w:r>
      <w:r w:rsidR="002E0C23" w:rsidRPr="009872F3">
        <w:rPr>
          <w:rFonts w:cs="Times New Roman"/>
          <w:sz w:val="24"/>
          <w:szCs w:val="24"/>
        </w:rPr>
        <w:t xml:space="preserve"> de ces enfants ont </w:t>
      </w:r>
      <w:r w:rsidR="00AD6996" w:rsidRPr="009872F3">
        <w:rPr>
          <w:rFonts w:cs="Times New Roman"/>
          <w:sz w:val="24"/>
          <w:szCs w:val="24"/>
        </w:rPr>
        <w:t xml:space="preserve">été </w:t>
      </w:r>
      <w:r w:rsidR="002E0C23" w:rsidRPr="009872F3">
        <w:rPr>
          <w:rFonts w:cs="Times New Roman"/>
          <w:sz w:val="24"/>
          <w:szCs w:val="24"/>
        </w:rPr>
        <w:t>évalué</w:t>
      </w:r>
      <w:r w:rsidR="00AD6996" w:rsidRPr="009872F3">
        <w:rPr>
          <w:rFonts w:cs="Times New Roman"/>
          <w:sz w:val="24"/>
          <w:szCs w:val="24"/>
        </w:rPr>
        <w:t>e</w:t>
      </w:r>
      <w:r w:rsidR="002E0C23" w:rsidRPr="009872F3">
        <w:rPr>
          <w:rFonts w:cs="Times New Roman"/>
          <w:sz w:val="24"/>
          <w:szCs w:val="24"/>
        </w:rPr>
        <w:t xml:space="preserve">s par des tests standardisés. </w:t>
      </w:r>
      <w:r w:rsidR="00774DE6" w:rsidRPr="009872F3">
        <w:rPr>
          <w:rFonts w:cs="Times New Roman"/>
          <w:sz w:val="24"/>
          <w:szCs w:val="24"/>
        </w:rPr>
        <w:t xml:space="preserve">En </w:t>
      </w:r>
      <w:r w:rsidR="00774DE6" w:rsidRPr="009872F3">
        <w:rPr>
          <w:rFonts w:cs="Times New Roman"/>
          <w:sz w:val="24"/>
          <w:szCs w:val="24"/>
        </w:rPr>
        <w:lastRenderedPageBreak/>
        <w:t xml:space="preserve">outre, </w:t>
      </w:r>
      <w:r w:rsidR="008B6408">
        <w:rPr>
          <w:rFonts w:cs="Times New Roman"/>
          <w:sz w:val="24"/>
          <w:szCs w:val="24"/>
        </w:rPr>
        <w:t>leurs</w:t>
      </w:r>
      <w:r w:rsidR="00774DE6" w:rsidRPr="009872F3">
        <w:rPr>
          <w:rFonts w:cs="Times New Roman"/>
          <w:sz w:val="24"/>
          <w:szCs w:val="24"/>
        </w:rPr>
        <w:t xml:space="preserve"> co</w:t>
      </w:r>
      <w:r w:rsidR="00AD6996" w:rsidRPr="009872F3">
        <w:rPr>
          <w:rFonts w:cs="Times New Roman"/>
          <w:sz w:val="24"/>
          <w:szCs w:val="24"/>
        </w:rPr>
        <w:t>mpétences sociales ont été mesur</w:t>
      </w:r>
      <w:r w:rsidR="00774DE6" w:rsidRPr="009872F3">
        <w:rPr>
          <w:rFonts w:cs="Times New Roman"/>
          <w:sz w:val="24"/>
          <w:szCs w:val="24"/>
        </w:rPr>
        <w:t>ées par un questionnaire rempli par les parents et les professeurs</w:t>
      </w:r>
      <w:r w:rsidR="00E0675C">
        <w:rPr>
          <w:rFonts w:cs="Times New Roman"/>
          <w:sz w:val="24"/>
          <w:szCs w:val="24"/>
        </w:rPr>
        <w:t xml:space="preserve"> : </w:t>
      </w:r>
      <w:r w:rsidR="00E0675C" w:rsidRPr="00E0675C">
        <w:rPr>
          <w:rFonts w:cs="Times New Roman"/>
          <w:i/>
          <w:sz w:val="24"/>
          <w:szCs w:val="24"/>
        </w:rPr>
        <w:t xml:space="preserve">le </w:t>
      </w:r>
      <w:proofErr w:type="spellStart"/>
      <w:r w:rsidR="00E0675C" w:rsidRPr="00E0675C">
        <w:rPr>
          <w:rFonts w:cs="Times New Roman"/>
          <w:i/>
          <w:sz w:val="24"/>
          <w:szCs w:val="24"/>
        </w:rPr>
        <w:t>Strenghts</w:t>
      </w:r>
      <w:proofErr w:type="spellEnd"/>
      <w:r w:rsidR="00E0675C" w:rsidRPr="00E0675C">
        <w:rPr>
          <w:rFonts w:cs="Times New Roman"/>
          <w:i/>
          <w:sz w:val="24"/>
          <w:szCs w:val="24"/>
        </w:rPr>
        <w:t xml:space="preserve"> and </w:t>
      </w:r>
      <w:proofErr w:type="spellStart"/>
      <w:r w:rsidR="00E0675C" w:rsidRPr="00E0675C">
        <w:rPr>
          <w:rFonts w:cs="Times New Roman"/>
          <w:i/>
          <w:sz w:val="24"/>
          <w:szCs w:val="24"/>
        </w:rPr>
        <w:t>Difficulties</w:t>
      </w:r>
      <w:proofErr w:type="spellEnd"/>
      <w:r w:rsidR="00E0675C" w:rsidRPr="00E0675C">
        <w:rPr>
          <w:rFonts w:cs="Times New Roman"/>
          <w:i/>
          <w:sz w:val="24"/>
          <w:szCs w:val="24"/>
        </w:rPr>
        <w:t xml:space="preserve"> Questionnaire</w:t>
      </w:r>
      <w:r w:rsidR="00E0675C">
        <w:rPr>
          <w:rFonts w:cs="Times New Roman"/>
          <w:sz w:val="24"/>
          <w:szCs w:val="24"/>
        </w:rPr>
        <w:t xml:space="preserve"> </w:t>
      </w:r>
      <w:r w:rsidR="00E0675C">
        <w:rPr>
          <w:rFonts w:cs="Times New Roman"/>
          <w:sz w:val="24"/>
          <w:szCs w:val="24"/>
        </w:rPr>
        <w:fldChar w:fldCharType="begin"/>
      </w:r>
      <w:r w:rsidR="00E0675C">
        <w:rPr>
          <w:rFonts w:cs="Times New Roman"/>
          <w:sz w:val="24"/>
          <w:szCs w:val="24"/>
        </w:rPr>
        <w:instrText xml:space="preserve"> ADDIN EN.CITE &lt;EndNote&gt;&lt;Cite&gt;&lt;Author&gt;Goodman&lt;/Author&gt;&lt;Year&gt;1997&lt;/Year&gt;&lt;RecNum&gt;292&lt;/RecNum&gt;&lt;DisplayText&gt;(Goodman, 1997)&lt;/DisplayText&gt;&lt;record&gt;&lt;rec-number&gt;292&lt;/rec-number&gt;&lt;foreign-keys&gt;&lt;key app="EN" db-id="tatsf9xz0xrpwaefd245fa9fzwv559d9sr2e"&gt;292&lt;/key&gt;&lt;/foreign-keys&gt;&lt;ref-type name="Journal Article"&gt;17&lt;/ref-type&gt;&lt;contributors&gt;&lt;authors&gt;&lt;author&gt;Goodman, Robert&lt;/author&gt;&lt;/authors&gt;&lt;/contributors&gt;&lt;titles&gt;&lt;title&gt;The Strengths and Difficulties Questionnaire: a research note&lt;/title&gt;&lt;secondary-title&gt;Journal of Child Psychology and Psychiatry&lt;/secondary-title&gt;&lt;/titles&gt;&lt;periodical&gt;&lt;full-title&gt;Journal of Child Psychology and Psychiatry&lt;/full-title&gt;&lt;/periodical&gt;&lt;pages&gt;581-586&lt;/pages&gt;&lt;volume&gt;38&lt;/volume&gt;&lt;number&gt;5&lt;/number&gt;&lt;dates&gt;&lt;year&gt;1997&lt;/year&gt;&lt;/dates&gt;&lt;isbn&gt;1469-7610&lt;/isbn&gt;&lt;urls&gt;&lt;/urls&gt;&lt;/record&gt;&lt;/Cite&gt;&lt;/EndNote&gt;</w:instrText>
      </w:r>
      <w:r w:rsidR="00E0675C">
        <w:rPr>
          <w:rFonts w:cs="Times New Roman"/>
          <w:sz w:val="24"/>
          <w:szCs w:val="24"/>
        </w:rPr>
        <w:fldChar w:fldCharType="separate"/>
      </w:r>
      <w:r w:rsidR="00E0675C">
        <w:rPr>
          <w:rFonts w:cs="Times New Roman"/>
          <w:noProof/>
          <w:sz w:val="24"/>
          <w:szCs w:val="24"/>
        </w:rPr>
        <w:t>(</w:t>
      </w:r>
      <w:hyperlink w:anchor="_ENREF_3" w:tooltip="Goodman, 1997 #292" w:history="1">
        <w:r w:rsidR="00E95F8A">
          <w:rPr>
            <w:rFonts w:cs="Times New Roman"/>
            <w:noProof/>
            <w:sz w:val="24"/>
            <w:szCs w:val="24"/>
          </w:rPr>
          <w:t>Goodman, 1997</w:t>
        </w:r>
      </w:hyperlink>
      <w:r w:rsidR="00E0675C">
        <w:rPr>
          <w:rFonts w:cs="Times New Roman"/>
          <w:noProof/>
          <w:sz w:val="24"/>
          <w:szCs w:val="24"/>
        </w:rPr>
        <w:t>)</w:t>
      </w:r>
      <w:r w:rsidR="00E0675C">
        <w:rPr>
          <w:rFonts w:cs="Times New Roman"/>
          <w:sz w:val="24"/>
          <w:szCs w:val="24"/>
        </w:rPr>
        <w:fldChar w:fldCharType="end"/>
      </w:r>
      <w:r w:rsidR="00774DE6" w:rsidRPr="009872F3">
        <w:rPr>
          <w:rFonts w:cs="Times New Roman"/>
          <w:sz w:val="24"/>
          <w:szCs w:val="24"/>
        </w:rPr>
        <w:t>.</w:t>
      </w:r>
    </w:p>
    <w:p w:rsidR="002E0C23" w:rsidRPr="009872F3" w:rsidRDefault="002E0C23" w:rsidP="00C558CD">
      <w:pPr>
        <w:spacing w:after="0" w:line="360" w:lineRule="auto"/>
        <w:rPr>
          <w:rFonts w:cs="Times New Roman"/>
          <w:sz w:val="24"/>
          <w:szCs w:val="24"/>
        </w:rPr>
      </w:pPr>
    </w:p>
    <w:p w:rsidR="00DA4DF0" w:rsidRPr="009872F3" w:rsidRDefault="002E0C23" w:rsidP="00E0675C">
      <w:pPr>
        <w:spacing w:after="0" w:line="360" w:lineRule="auto"/>
        <w:rPr>
          <w:color w:val="000000"/>
        </w:rPr>
      </w:pPr>
      <w:r w:rsidRPr="009872F3">
        <w:rPr>
          <w:rFonts w:cs="Times New Roman"/>
          <w:sz w:val="24"/>
          <w:szCs w:val="24"/>
        </w:rPr>
        <w:t xml:space="preserve">Les résultats ont montré des </w:t>
      </w:r>
      <w:r w:rsidRPr="00E0675C">
        <w:rPr>
          <w:rFonts w:cs="Times New Roman"/>
          <w:b/>
          <w:sz w:val="24"/>
          <w:szCs w:val="24"/>
        </w:rPr>
        <w:t>différences sociodémographiques</w:t>
      </w:r>
      <w:r w:rsidRPr="009872F3">
        <w:rPr>
          <w:rFonts w:cs="Times New Roman"/>
          <w:sz w:val="24"/>
          <w:szCs w:val="24"/>
        </w:rPr>
        <w:t xml:space="preserve"> entre les deux groupes. Ainsi, dans le groupe TDAH, les parents étaient en moyenne plus jeune</w:t>
      </w:r>
      <w:r w:rsidR="00774DE6" w:rsidRPr="009872F3">
        <w:rPr>
          <w:rFonts w:cs="Times New Roman"/>
          <w:sz w:val="24"/>
          <w:szCs w:val="24"/>
        </w:rPr>
        <w:t>s</w:t>
      </w:r>
      <w:r w:rsidRPr="009872F3">
        <w:rPr>
          <w:rFonts w:cs="Times New Roman"/>
          <w:sz w:val="24"/>
          <w:szCs w:val="24"/>
        </w:rPr>
        <w:t>, avaient moins souvent</w:t>
      </w:r>
      <w:r w:rsidR="00E51816">
        <w:rPr>
          <w:rFonts w:cs="Times New Roman"/>
          <w:sz w:val="24"/>
          <w:szCs w:val="24"/>
        </w:rPr>
        <w:t xml:space="preserve"> réussi l’école supérieure et rap</w:t>
      </w:r>
      <w:r w:rsidRPr="009872F3">
        <w:rPr>
          <w:rFonts w:cs="Times New Roman"/>
          <w:sz w:val="24"/>
          <w:szCs w:val="24"/>
        </w:rPr>
        <w:t>portaient un niveau plus élevé de détre</w:t>
      </w:r>
      <w:r w:rsidR="00774DE6" w:rsidRPr="009872F3">
        <w:rPr>
          <w:rFonts w:cs="Times New Roman"/>
          <w:sz w:val="24"/>
          <w:szCs w:val="24"/>
        </w:rPr>
        <w:t>sse psychologique.</w:t>
      </w:r>
      <w:r w:rsidR="00AD6996" w:rsidRPr="009872F3">
        <w:rPr>
          <w:rFonts w:cs="Times New Roman"/>
          <w:sz w:val="24"/>
          <w:szCs w:val="24"/>
        </w:rPr>
        <w:t xml:space="preserve"> </w:t>
      </w:r>
      <w:r w:rsidRPr="009872F3">
        <w:rPr>
          <w:rFonts w:cs="Times New Roman"/>
          <w:sz w:val="24"/>
          <w:szCs w:val="24"/>
        </w:rPr>
        <w:t xml:space="preserve">En outre, 40% des enfants TDAH présentaient un </w:t>
      </w:r>
      <w:r w:rsidRPr="00E0675C">
        <w:rPr>
          <w:rFonts w:cs="Times New Roman"/>
          <w:b/>
          <w:sz w:val="24"/>
          <w:szCs w:val="24"/>
        </w:rPr>
        <w:t>retard de langage</w:t>
      </w:r>
      <w:r w:rsidRPr="009872F3">
        <w:rPr>
          <w:rFonts w:cs="Times New Roman"/>
          <w:sz w:val="24"/>
          <w:szCs w:val="24"/>
        </w:rPr>
        <w:t xml:space="preserve">, contre 17% dans le groupe contrôle. </w:t>
      </w:r>
      <w:r w:rsidR="008368C2" w:rsidRPr="009872F3">
        <w:rPr>
          <w:rFonts w:cs="Times New Roman"/>
          <w:sz w:val="24"/>
          <w:szCs w:val="24"/>
        </w:rPr>
        <w:t>Le risque de retard langagier est</w:t>
      </w:r>
      <w:r w:rsidR="00DA4DF0" w:rsidRPr="009872F3">
        <w:t xml:space="preserve"> donc</w:t>
      </w:r>
      <w:r w:rsidR="008368C2" w:rsidRPr="009872F3">
        <w:rPr>
          <w:rFonts w:cs="Times New Roman"/>
          <w:sz w:val="24"/>
          <w:szCs w:val="24"/>
        </w:rPr>
        <w:t xml:space="preserve"> trois fois supérieur au sein de cette population. </w:t>
      </w:r>
      <w:r w:rsidR="00AD6996" w:rsidRPr="009872F3">
        <w:rPr>
          <w:rFonts w:cs="Times New Roman"/>
          <w:sz w:val="24"/>
          <w:szCs w:val="24"/>
        </w:rPr>
        <w:t>La prévalence de retard langagier</w:t>
      </w:r>
      <w:r w:rsidR="008368C2" w:rsidRPr="009872F3">
        <w:rPr>
          <w:rFonts w:cs="Times New Roman"/>
          <w:sz w:val="24"/>
          <w:szCs w:val="24"/>
        </w:rPr>
        <w:t xml:space="preserve"> chez les enfants TDAH était similaire pour les garçons et les filles. </w:t>
      </w:r>
      <w:r w:rsidR="00AD6996" w:rsidRPr="009872F3">
        <w:rPr>
          <w:rFonts w:cs="Times New Roman"/>
          <w:sz w:val="24"/>
          <w:szCs w:val="24"/>
        </w:rPr>
        <w:t xml:space="preserve">En revanche, </w:t>
      </w:r>
      <w:r w:rsidR="00AD6996" w:rsidRPr="00E0675C">
        <w:rPr>
          <w:rFonts w:cs="Times New Roman"/>
          <w:sz w:val="24"/>
          <w:szCs w:val="24"/>
        </w:rPr>
        <w:t>elle</w:t>
      </w:r>
      <w:r w:rsidR="00E0675C" w:rsidRPr="00E0675C">
        <w:rPr>
          <w:rFonts w:cs="Times New Roman"/>
          <w:sz w:val="24"/>
          <w:szCs w:val="24"/>
        </w:rPr>
        <w:t xml:space="preserve"> était plus haute</w:t>
      </w:r>
      <w:r w:rsidR="00676699" w:rsidRPr="00E0675C">
        <w:rPr>
          <w:rFonts w:cs="Times New Roman"/>
          <w:sz w:val="24"/>
          <w:szCs w:val="24"/>
        </w:rPr>
        <w:t xml:space="preserve"> si les enfants présentaient </w:t>
      </w:r>
      <w:r w:rsidR="00AD6996" w:rsidRPr="00E0675C">
        <w:rPr>
          <w:rFonts w:cs="Times New Roman"/>
          <w:sz w:val="24"/>
          <w:szCs w:val="24"/>
        </w:rPr>
        <w:t xml:space="preserve">à la fois </w:t>
      </w:r>
      <w:r w:rsidR="00676699" w:rsidRPr="00E0675C">
        <w:rPr>
          <w:rFonts w:cs="Times New Roman"/>
          <w:sz w:val="24"/>
          <w:szCs w:val="24"/>
        </w:rPr>
        <w:t>des troubles de l</w:t>
      </w:r>
      <w:r w:rsidR="00AD6996" w:rsidRPr="00E0675C">
        <w:rPr>
          <w:rFonts w:cs="Times New Roman"/>
          <w:sz w:val="24"/>
          <w:szCs w:val="24"/>
        </w:rPr>
        <w:t>’attention et de l’</w:t>
      </w:r>
      <w:r w:rsidR="00676699" w:rsidRPr="00E0675C">
        <w:rPr>
          <w:rFonts w:cs="Times New Roman"/>
          <w:sz w:val="24"/>
          <w:szCs w:val="24"/>
        </w:rPr>
        <w:t xml:space="preserve">hyperactivité. </w:t>
      </w:r>
      <w:r w:rsidR="00DA4DF0" w:rsidRPr="00E0675C">
        <w:rPr>
          <w:rFonts w:cs="Times New Roman"/>
          <w:color w:val="000000"/>
          <w:sz w:val="24"/>
          <w:szCs w:val="24"/>
        </w:rPr>
        <w:t xml:space="preserve">Pour expliquer la corrélation entre le TDAH et le retard de langage, les chercheurs émettent </w:t>
      </w:r>
      <w:r w:rsidR="00E0675C" w:rsidRPr="00E0675C">
        <w:rPr>
          <w:rFonts w:cs="Times New Roman"/>
          <w:color w:val="000000"/>
          <w:sz w:val="24"/>
          <w:szCs w:val="24"/>
        </w:rPr>
        <w:t>l’hypothèse d’une</w:t>
      </w:r>
      <w:r w:rsidR="00DA4DF0" w:rsidRPr="00E0675C">
        <w:rPr>
          <w:color w:val="000000"/>
          <w:sz w:val="24"/>
          <w:szCs w:val="24"/>
        </w:rPr>
        <w:t xml:space="preserve"> étiologie biologique commune. </w:t>
      </w:r>
      <w:r w:rsidR="00E0675C" w:rsidRPr="00E0675C">
        <w:rPr>
          <w:color w:val="000000"/>
          <w:sz w:val="24"/>
          <w:szCs w:val="24"/>
        </w:rPr>
        <w:t xml:space="preserve">En effet, il est possible qu’il existe </w:t>
      </w:r>
      <w:r w:rsidR="00EA14AD" w:rsidRPr="00E0675C">
        <w:rPr>
          <w:color w:val="000000"/>
          <w:sz w:val="24"/>
          <w:szCs w:val="24"/>
        </w:rPr>
        <w:t>une zone cérébrale commune dont le dysfonctionnement entrainerai</w:t>
      </w:r>
      <w:r w:rsidR="00E0675C">
        <w:rPr>
          <w:color w:val="000000"/>
          <w:sz w:val="24"/>
          <w:szCs w:val="24"/>
        </w:rPr>
        <w:t>t à la fois l’</w:t>
      </w:r>
      <w:r w:rsidR="00E0675C" w:rsidRPr="00E0675C">
        <w:rPr>
          <w:color w:val="000000"/>
          <w:sz w:val="24"/>
          <w:szCs w:val="24"/>
        </w:rPr>
        <w:t xml:space="preserve">apparition des déficits langagiers et </w:t>
      </w:r>
      <w:r w:rsidR="00E0675C">
        <w:rPr>
          <w:color w:val="000000"/>
          <w:sz w:val="24"/>
          <w:szCs w:val="24"/>
        </w:rPr>
        <w:t xml:space="preserve">des troubles </w:t>
      </w:r>
      <w:r w:rsidR="00E0675C" w:rsidRPr="00E0675C">
        <w:rPr>
          <w:color w:val="000000"/>
          <w:sz w:val="24"/>
          <w:szCs w:val="24"/>
        </w:rPr>
        <w:t>attentionnels</w:t>
      </w:r>
      <w:r w:rsidR="00EA14AD" w:rsidRPr="00E0675C">
        <w:rPr>
          <w:color w:val="000000"/>
          <w:sz w:val="24"/>
          <w:szCs w:val="24"/>
        </w:rPr>
        <w:t>.</w:t>
      </w:r>
      <w:r w:rsidR="00EA14AD" w:rsidRPr="009872F3">
        <w:rPr>
          <w:color w:val="000000"/>
        </w:rPr>
        <w:t xml:space="preserve"> </w:t>
      </w:r>
    </w:p>
    <w:p w:rsidR="00DA4DF0" w:rsidRPr="009872F3" w:rsidRDefault="00DA4DF0" w:rsidP="00DA4DF0">
      <w:pPr>
        <w:pStyle w:val="NormalWeb"/>
        <w:shd w:val="clear" w:color="auto" w:fill="FFFFFF"/>
        <w:spacing w:before="0" w:beforeAutospacing="0" w:after="0" w:afterAutospacing="0" w:line="360" w:lineRule="auto"/>
        <w:ind w:left="720"/>
        <w:textAlignment w:val="baseline"/>
        <w:rPr>
          <w:rFonts w:asciiTheme="minorHAnsi" w:hAnsiTheme="minorHAnsi"/>
          <w:color w:val="000000"/>
          <w:lang w:val="fr-BE"/>
        </w:rPr>
      </w:pPr>
    </w:p>
    <w:p w:rsidR="008D7B30" w:rsidRDefault="00774DE6" w:rsidP="00E0675C">
      <w:pPr>
        <w:spacing w:after="0" w:line="360" w:lineRule="auto"/>
        <w:rPr>
          <w:rFonts w:cs="Times New Roman"/>
          <w:sz w:val="24"/>
          <w:szCs w:val="24"/>
        </w:rPr>
      </w:pPr>
      <w:r w:rsidRPr="009872F3">
        <w:rPr>
          <w:rFonts w:cs="Times New Roman"/>
          <w:sz w:val="24"/>
          <w:szCs w:val="24"/>
        </w:rPr>
        <w:t xml:space="preserve">De plus, la recherche a montré quelques spécificités chez ces enfants </w:t>
      </w:r>
      <w:proofErr w:type="spellStart"/>
      <w:r w:rsidRPr="009872F3">
        <w:rPr>
          <w:rFonts w:cs="Times New Roman"/>
          <w:sz w:val="24"/>
          <w:szCs w:val="24"/>
        </w:rPr>
        <w:t>comorbides</w:t>
      </w:r>
      <w:proofErr w:type="spellEnd"/>
      <w:r w:rsidRPr="009872F3">
        <w:rPr>
          <w:rFonts w:cs="Times New Roman"/>
          <w:sz w:val="24"/>
          <w:szCs w:val="24"/>
        </w:rPr>
        <w:t xml:space="preserve"> par comparaison aux enfants </w:t>
      </w:r>
      <w:r w:rsidR="00EA14AD" w:rsidRPr="009872F3">
        <w:rPr>
          <w:rFonts w:cs="Times New Roman"/>
          <w:sz w:val="24"/>
          <w:szCs w:val="24"/>
        </w:rPr>
        <w:t xml:space="preserve">avec </w:t>
      </w:r>
      <w:r w:rsidRPr="009872F3">
        <w:rPr>
          <w:rFonts w:cs="Times New Roman"/>
          <w:sz w:val="24"/>
          <w:szCs w:val="24"/>
        </w:rPr>
        <w:t xml:space="preserve">TDAH sans retard de langage. </w:t>
      </w:r>
      <w:r w:rsidR="00EA14AD" w:rsidRPr="009872F3">
        <w:rPr>
          <w:rFonts w:cs="Times New Roman"/>
          <w:sz w:val="24"/>
          <w:szCs w:val="24"/>
        </w:rPr>
        <w:t xml:space="preserve">Tout d’abord, </w:t>
      </w:r>
      <w:r w:rsidR="00676699" w:rsidRPr="009872F3">
        <w:rPr>
          <w:rFonts w:cs="Times New Roman"/>
          <w:sz w:val="24"/>
          <w:szCs w:val="24"/>
        </w:rPr>
        <w:t xml:space="preserve">leurs </w:t>
      </w:r>
      <w:r w:rsidR="00676699" w:rsidRPr="00E0675C">
        <w:rPr>
          <w:rFonts w:cs="Times New Roman"/>
          <w:b/>
          <w:sz w:val="24"/>
          <w:szCs w:val="24"/>
        </w:rPr>
        <w:t>compétences sociales</w:t>
      </w:r>
      <w:r w:rsidR="00676699" w:rsidRPr="009872F3">
        <w:rPr>
          <w:rFonts w:cs="Times New Roman"/>
          <w:sz w:val="24"/>
          <w:szCs w:val="24"/>
        </w:rPr>
        <w:t xml:space="preserve"> ont été jugées légèrement plus faibles par leur parent et leur instituteur mais cette tendance n</w:t>
      </w:r>
      <w:r w:rsidR="00EA14AD" w:rsidRPr="009872F3">
        <w:rPr>
          <w:rFonts w:cs="Times New Roman"/>
          <w:sz w:val="24"/>
          <w:szCs w:val="24"/>
        </w:rPr>
        <w:t xml:space="preserve">’est pas </w:t>
      </w:r>
      <w:r w:rsidR="00676699" w:rsidRPr="009872F3">
        <w:rPr>
          <w:rFonts w:cs="Times New Roman"/>
          <w:sz w:val="24"/>
          <w:szCs w:val="24"/>
        </w:rPr>
        <w:t xml:space="preserve">significative. </w:t>
      </w:r>
      <w:r w:rsidR="00EA14AD" w:rsidRPr="009872F3">
        <w:rPr>
          <w:rFonts w:cs="Times New Roman"/>
          <w:sz w:val="24"/>
          <w:szCs w:val="24"/>
        </w:rPr>
        <w:t xml:space="preserve">L’absence de significativité </w:t>
      </w:r>
      <w:r w:rsidR="00676699" w:rsidRPr="009872F3">
        <w:rPr>
          <w:rFonts w:cs="Times New Roman"/>
          <w:sz w:val="24"/>
          <w:szCs w:val="24"/>
        </w:rPr>
        <w:t xml:space="preserve">pourrait s’expliquer par le fait que les enfants avec TDAH présentent déjà des capacités sociales faibles sans que le retard de langage n’entre en jeu. </w:t>
      </w:r>
      <w:r w:rsidR="005C2B01" w:rsidRPr="009872F3">
        <w:rPr>
          <w:rFonts w:cs="Times New Roman"/>
          <w:sz w:val="24"/>
          <w:szCs w:val="24"/>
        </w:rPr>
        <w:t>Néanmoins, il est possible qu</w:t>
      </w:r>
      <w:r w:rsidR="00EA14AD" w:rsidRPr="009872F3">
        <w:rPr>
          <w:rFonts w:cs="Times New Roman"/>
          <w:sz w:val="24"/>
          <w:szCs w:val="24"/>
        </w:rPr>
        <w:t>e les troubles langagiers entravent davantage les relations sociales</w:t>
      </w:r>
      <w:r w:rsidR="005C2B01" w:rsidRPr="009872F3">
        <w:rPr>
          <w:rFonts w:cs="Times New Roman"/>
          <w:sz w:val="24"/>
          <w:szCs w:val="24"/>
        </w:rPr>
        <w:t xml:space="preserve"> lorsque ces enfants grandissent.</w:t>
      </w:r>
      <w:r w:rsidR="00EA14AD" w:rsidRPr="009872F3">
        <w:rPr>
          <w:rFonts w:cs="Times New Roman"/>
          <w:sz w:val="24"/>
          <w:szCs w:val="24"/>
        </w:rPr>
        <w:t xml:space="preserve"> Cette hypothèse mériterait donc d’être testée chez des enfants plus âgés.</w:t>
      </w:r>
      <w:r w:rsidR="005C2B01" w:rsidRPr="009872F3">
        <w:t xml:space="preserve"> </w:t>
      </w:r>
      <w:r w:rsidR="00E0675C">
        <w:t xml:space="preserve"> </w:t>
      </w:r>
      <w:r w:rsidR="00EA14AD" w:rsidRPr="009872F3">
        <w:rPr>
          <w:rFonts w:cs="Times New Roman"/>
          <w:sz w:val="24"/>
          <w:szCs w:val="24"/>
        </w:rPr>
        <w:t xml:space="preserve">De plus, les enfants </w:t>
      </w:r>
      <w:proofErr w:type="spellStart"/>
      <w:r w:rsidR="00EA14AD" w:rsidRPr="009872F3">
        <w:rPr>
          <w:rFonts w:cs="Times New Roman"/>
          <w:sz w:val="24"/>
          <w:szCs w:val="24"/>
        </w:rPr>
        <w:t>comorbides</w:t>
      </w:r>
      <w:proofErr w:type="spellEnd"/>
      <w:r w:rsidR="00EA14AD" w:rsidRPr="009872F3">
        <w:rPr>
          <w:rFonts w:cs="Times New Roman"/>
          <w:sz w:val="24"/>
          <w:szCs w:val="24"/>
        </w:rPr>
        <w:t xml:space="preserve"> présentaient beaucoup plus de </w:t>
      </w:r>
      <w:r w:rsidR="00EA14AD" w:rsidRPr="00E0675C">
        <w:rPr>
          <w:rFonts w:cs="Times New Roman"/>
          <w:b/>
          <w:sz w:val="24"/>
          <w:szCs w:val="24"/>
        </w:rPr>
        <w:t>problèmes académiques</w:t>
      </w:r>
      <w:r w:rsidR="00EA14AD" w:rsidRPr="009872F3">
        <w:rPr>
          <w:rFonts w:cs="Times New Roman"/>
          <w:sz w:val="24"/>
          <w:szCs w:val="24"/>
        </w:rPr>
        <w:t xml:space="preserve"> principalement pour la lecture de mots et les mathématiques. Le retard de langage a donc une influence considérable sur le développement de ces enfants avec TDAH. Or, seulement 40% d’entre eux avaient consulté une logopède et moins d’un quart suivaient une rééducation logopédique. </w:t>
      </w:r>
    </w:p>
    <w:p w:rsidR="00E0675C" w:rsidRPr="00E0675C" w:rsidRDefault="00E0675C" w:rsidP="00E0675C">
      <w:pPr>
        <w:spacing w:after="0" w:line="360" w:lineRule="auto"/>
      </w:pPr>
    </w:p>
    <w:p w:rsidR="008B3B48" w:rsidRPr="009872F3" w:rsidRDefault="008D7B30" w:rsidP="00E0675C">
      <w:pPr>
        <w:pBdr>
          <w:top w:val="single" w:sz="4" w:space="1" w:color="auto"/>
          <w:left w:val="single" w:sz="4" w:space="4" w:color="auto"/>
          <w:bottom w:val="single" w:sz="4" w:space="1" w:color="auto"/>
          <w:right w:val="single" w:sz="4" w:space="4" w:color="auto"/>
        </w:pBdr>
        <w:spacing w:line="360" w:lineRule="auto"/>
        <w:rPr>
          <w:rFonts w:cs="Times New Roman"/>
          <w:sz w:val="24"/>
          <w:szCs w:val="24"/>
        </w:rPr>
      </w:pPr>
      <w:r w:rsidRPr="009872F3">
        <w:rPr>
          <w:rFonts w:cs="Times New Roman"/>
          <w:sz w:val="24"/>
          <w:szCs w:val="24"/>
        </w:rPr>
        <w:t xml:space="preserve">En conclusion, </w:t>
      </w:r>
      <w:r w:rsidR="00E0675C">
        <w:rPr>
          <w:rFonts w:cs="Times New Roman"/>
          <w:sz w:val="24"/>
          <w:szCs w:val="24"/>
        </w:rPr>
        <w:t xml:space="preserve">d’un point de vue clinique, </w:t>
      </w:r>
      <w:r w:rsidRPr="009872F3">
        <w:rPr>
          <w:rFonts w:cs="Times New Roman"/>
          <w:sz w:val="24"/>
          <w:szCs w:val="24"/>
        </w:rPr>
        <w:t>cette présentation montre l’importance de considérer les déficits langagiers des enfants avec TDAH</w:t>
      </w:r>
      <w:r w:rsidR="00E0675C">
        <w:rPr>
          <w:rFonts w:cs="Times New Roman"/>
          <w:sz w:val="24"/>
          <w:szCs w:val="24"/>
        </w:rPr>
        <w:t xml:space="preserve"> puisqu’ils sont présent</w:t>
      </w:r>
      <w:r w:rsidR="00E51816">
        <w:rPr>
          <w:rFonts w:cs="Times New Roman"/>
          <w:sz w:val="24"/>
          <w:szCs w:val="24"/>
        </w:rPr>
        <w:t>s</w:t>
      </w:r>
      <w:r w:rsidR="00E0675C">
        <w:rPr>
          <w:rFonts w:cs="Times New Roman"/>
          <w:sz w:val="24"/>
          <w:szCs w:val="24"/>
        </w:rPr>
        <w:t xml:space="preserve"> dans près </w:t>
      </w:r>
      <w:r w:rsidR="00E0675C">
        <w:rPr>
          <w:rFonts w:cs="Times New Roman"/>
          <w:sz w:val="24"/>
          <w:szCs w:val="24"/>
        </w:rPr>
        <w:lastRenderedPageBreak/>
        <w:t>de la moitié des cas</w:t>
      </w:r>
      <w:r w:rsidRPr="009872F3">
        <w:rPr>
          <w:rFonts w:cs="Times New Roman"/>
          <w:sz w:val="24"/>
          <w:szCs w:val="24"/>
        </w:rPr>
        <w:t>. En effet, ils sont souvent masqués par les symptômes du TDAH</w:t>
      </w:r>
      <w:r w:rsidR="00E0675C">
        <w:rPr>
          <w:rFonts w:cs="Times New Roman"/>
          <w:sz w:val="24"/>
          <w:szCs w:val="24"/>
        </w:rPr>
        <w:t>, que l’entourage remarque davantage</w:t>
      </w:r>
      <w:r w:rsidRPr="009872F3">
        <w:rPr>
          <w:rFonts w:cs="Times New Roman"/>
          <w:sz w:val="24"/>
          <w:szCs w:val="24"/>
        </w:rPr>
        <w:t xml:space="preserve">. Néanmoins, ils impactent largement la vie de ces enfants puisqu’il </w:t>
      </w:r>
      <w:r w:rsidR="00E51816">
        <w:rPr>
          <w:rFonts w:cs="Times New Roman"/>
          <w:sz w:val="24"/>
          <w:szCs w:val="24"/>
        </w:rPr>
        <w:t xml:space="preserve">est </w:t>
      </w:r>
      <w:r w:rsidRPr="009872F3">
        <w:rPr>
          <w:rFonts w:cs="Times New Roman"/>
          <w:sz w:val="24"/>
          <w:szCs w:val="24"/>
        </w:rPr>
        <w:t>démont</w:t>
      </w:r>
      <w:r w:rsidR="00E0675C">
        <w:rPr>
          <w:rFonts w:cs="Times New Roman"/>
          <w:sz w:val="24"/>
          <w:szCs w:val="24"/>
        </w:rPr>
        <w:t>ré ici qu’ils freinent massivement</w:t>
      </w:r>
      <w:r w:rsidR="004344E9">
        <w:rPr>
          <w:rFonts w:cs="Times New Roman"/>
          <w:sz w:val="24"/>
          <w:szCs w:val="24"/>
        </w:rPr>
        <w:t xml:space="preserve"> leurs</w:t>
      </w:r>
      <w:r w:rsidRPr="009872F3">
        <w:rPr>
          <w:rFonts w:cs="Times New Roman"/>
          <w:sz w:val="24"/>
          <w:szCs w:val="24"/>
        </w:rPr>
        <w:t xml:space="preserve"> compétences académiques. </w:t>
      </w:r>
      <w:r w:rsidR="00EA14AD" w:rsidRPr="009872F3">
        <w:rPr>
          <w:rFonts w:cs="Times New Roman"/>
          <w:sz w:val="24"/>
          <w:szCs w:val="24"/>
        </w:rPr>
        <w:t xml:space="preserve"> </w:t>
      </w:r>
      <w:r w:rsidRPr="009872F3">
        <w:rPr>
          <w:rFonts w:cs="Times New Roman"/>
          <w:sz w:val="24"/>
          <w:szCs w:val="24"/>
        </w:rPr>
        <w:t>Ainsi</w:t>
      </w:r>
      <w:r w:rsidR="00EA14AD" w:rsidRPr="009872F3">
        <w:rPr>
          <w:rFonts w:cs="Times New Roman"/>
          <w:sz w:val="24"/>
          <w:szCs w:val="24"/>
        </w:rPr>
        <w:t xml:space="preserve">, l’évaluation dans le cadre d’une suspicion de de TDAH </w:t>
      </w:r>
      <w:r w:rsidR="00E0675C">
        <w:rPr>
          <w:rFonts w:cs="Times New Roman"/>
          <w:sz w:val="24"/>
          <w:szCs w:val="24"/>
        </w:rPr>
        <w:t>pourrait</w:t>
      </w:r>
      <w:r w:rsidRPr="009872F3">
        <w:rPr>
          <w:rFonts w:cs="Times New Roman"/>
          <w:sz w:val="24"/>
          <w:szCs w:val="24"/>
        </w:rPr>
        <w:t xml:space="preserve"> </w:t>
      </w:r>
      <w:r w:rsidR="00E0675C">
        <w:rPr>
          <w:rFonts w:cs="Times New Roman"/>
          <w:sz w:val="24"/>
          <w:szCs w:val="24"/>
        </w:rPr>
        <w:t>être repensée</w:t>
      </w:r>
      <w:r w:rsidRPr="009872F3">
        <w:rPr>
          <w:rFonts w:cs="Times New Roman"/>
          <w:sz w:val="24"/>
          <w:szCs w:val="24"/>
        </w:rPr>
        <w:t xml:space="preserve"> en pratique clinique, puisqu’elle </w:t>
      </w:r>
      <w:r w:rsidR="00EA14AD" w:rsidRPr="009872F3">
        <w:rPr>
          <w:rFonts w:cs="Times New Roman"/>
          <w:sz w:val="24"/>
          <w:szCs w:val="24"/>
        </w:rPr>
        <w:t>ne comprend pas</w:t>
      </w:r>
      <w:r w:rsidRPr="009872F3">
        <w:rPr>
          <w:rFonts w:cs="Times New Roman"/>
          <w:sz w:val="24"/>
          <w:szCs w:val="24"/>
        </w:rPr>
        <w:t xml:space="preserve"> systématiquement</w:t>
      </w:r>
      <w:r w:rsidR="00EA14AD" w:rsidRPr="009872F3">
        <w:rPr>
          <w:rFonts w:cs="Times New Roman"/>
          <w:sz w:val="24"/>
          <w:szCs w:val="24"/>
        </w:rPr>
        <w:t xml:space="preserve"> de mesures langagières.</w:t>
      </w:r>
      <w:r w:rsidR="00EA14AD" w:rsidRPr="009872F3">
        <w:rPr>
          <w:rFonts w:cs="Times New Roman"/>
        </w:rPr>
        <w:t xml:space="preserve">  </w:t>
      </w:r>
    </w:p>
    <w:p w:rsidR="00E0675C" w:rsidRDefault="00E0675C" w:rsidP="001866A4">
      <w:pPr>
        <w:spacing w:line="360" w:lineRule="auto"/>
        <w:rPr>
          <w:rFonts w:cs="Times New Roman"/>
          <w:b/>
          <w:sz w:val="24"/>
          <w:szCs w:val="24"/>
          <w:u w:val="single"/>
        </w:rPr>
      </w:pPr>
      <w:r>
        <w:rPr>
          <w:rFonts w:cs="Times New Roman"/>
          <w:b/>
          <w:sz w:val="24"/>
          <w:szCs w:val="24"/>
          <w:u w:val="single"/>
        </w:rPr>
        <w:br w:type="page"/>
      </w:r>
    </w:p>
    <w:p w:rsidR="00BA5CD3" w:rsidRPr="009872F3" w:rsidRDefault="00AA4B06" w:rsidP="001866A4">
      <w:pPr>
        <w:spacing w:line="360" w:lineRule="auto"/>
        <w:rPr>
          <w:rFonts w:cs="Times New Roman"/>
          <w:b/>
          <w:sz w:val="24"/>
          <w:szCs w:val="24"/>
          <w:u w:val="single"/>
        </w:rPr>
      </w:pPr>
      <w:r w:rsidRPr="009872F3">
        <w:rPr>
          <w:rFonts w:cs="Times New Roman"/>
          <w:b/>
          <w:sz w:val="24"/>
          <w:szCs w:val="24"/>
          <w:u w:val="single"/>
        </w:rPr>
        <w:lastRenderedPageBreak/>
        <w:t>Influence d’un déficit pragmatique sur les compétences narratives</w:t>
      </w:r>
      <w:r w:rsidR="00E0675C">
        <w:rPr>
          <w:rFonts w:cs="Times New Roman"/>
          <w:b/>
          <w:sz w:val="24"/>
          <w:szCs w:val="24"/>
          <w:u w:val="single"/>
        </w:rPr>
        <w:t xml:space="preserve"> d’enfants de 5 ans</w:t>
      </w:r>
    </w:p>
    <w:p w:rsidR="00AA4B06" w:rsidRPr="009872F3" w:rsidRDefault="00AA4B06" w:rsidP="00AA4B06">
      <w:pPr>
        <w:spacing w:line="360" w:lineRule="auto"/>
        <w:rPr>
          <w:rFonts w:cs="Times New Roman"/>
          <w:i/>
          <w:sz w:val="24"/>
          <w:szCs w:val="24"/>
        </w:rPr>
      </w:pPr>
      <w:r w:rsidRPr="009872F3">
        <w:rPr>
          <w:rFonts w:cs="Times New Roman"/>
          <w:sz w:val="24"/>
          <w:szCs w:val="24"/>
        </w:rPr>
        <w:t xml:space="preserve">Synthèse </w:t>
      </w:r>
      <w:r w:rsidRPr="009872F3">
        <w:rPr>
          <w:rFonts w:cs="Times New Roman"/>
          <w:sz w:val="24"/>
          <w:szCs w:val="24"/>
        </w:rPr>
        <w:t xml:space="preserve">de la communication </w:t>
      </w:r>
      <w:r w:rsidRPr="009872F3">
        <w:rPr>
          <w:rFonts w:cs="Times New Roman"/>
          <w:i/>
          <w:sz w:val="24"/>
          <w:szCs w:val="24"/>
        </w:rPr>
        <w:t xml:space="preserve">“Narrative </w:t>
      </w:r>
      <w:proofErr w:type="spellStart"/>
      <w:r w:rsidRPr="009872F3">
        <w:rPr>
          <w:rFonts w:cs="Times New Roman"/>
          <w:i/>
          <w:sz w:val="24"/>
          <w:szCs w:val="24"/>
        </w:rPr>
        <w:t>competence</w:t>
      </w:r>
      <w:proofErr w:type="spellEnd"/>
      <w:r w:rsidRPr="009872F3">
        <w:rPr>
          <w:rFonts w:cs="Times New Roman"/>
          <w:i/>
          <w:sz w:val="24"/>
          <w:szCs w:val="24"/>
        </w:rPr>
        <w:t xml:space="preserve"> in </w:t>
      </w:r>
      <w:proofErr w:type="spellStart"/>
      <w:r w:rsidRPr="009872F3">
        <w:rPr>
          <w:rFonts w:cs="Times New Roman"/>
          <w:i/>
          <w:sz w:val="24"/>
          <w:szCs w:val="24"/>
        </w:rPr>
        <w:t>children</w:t>
      </w:r>
      <w:proofErr w:type="spellEnd"/>
      <w:r w:rsidRPr="009872F3">
        <w:rPr>
          <w:rFonts w:cs="Times New Roman"/>
          <w:i/>
          <w:sz w:val="24"/>
          <w:szCs w:val="24"/>
        </w:rPr>
        <w:t xml:space="preserve"> </w:t>
      </w:r>
      <w:proofErr w:type="spellStart"/>
      <w:r w:rsidRPr="009872F3">
        <w:rPr>
          <w:rFonts w:cs="Times New Roman"/>
          <w:i/>
          <w:sz w:val="24"/>
          <w:szCs w:val="24"/>
        </w:rPr>
        <w:t>with</w:t>
      </w:r>
      <w:proofErr w:type="spellEnd"/>
      <w:r w:rsidRPr="009872F3">
        <w:rPr>
          <w:rFonts w:cs="Times New Roman"/>
          <w:i/>
          <w:sz w:val="24"/>
          <w:szCs w:val="24"/>
        </w:rPr>
        <w:t xml:space="preserve"> </w:t>
      </w:r>
      <w:proofErr w:type="spellStart"/>
      <w:r w:rsidRPr="009872F3">
        <w:rPr>
          <w:rFonts w:cs="Times New Roman"/>
          <w:i/>
          <w:sz w:val="24"/>
          <w:szCs w:val="24"/>
        </w:rPr>
        <w:t>Pragmatic</w:t>
      </w:r>
      <w:proofErr w:type="spellEnd"/>
      <w:r w:rsidRPr="009872F3">
        <w:rPr>
          <w:rFonts w:cs="Times New Roman"/>
          <w:i/>
          <w:sz w:val="24"/>
          <w:szCs w:val="24"/>
        </w:rPr>
        <w:t xml:space="preserve"> </w:t>
      </w:r>
      <w:proofErr w:type="spellStart"/>
      <w:r w:rsidRPr="009872F3">
        <w:rPr>
          <w:rFonts w:cs="Times New Roman"/>
          <w:i/>
          <w:sz w:val="24"/>
          <w:szCs w:val="24"/>
        </w:rPr>
        <w:t>Language</w:t>
      </w:r>
      <w:proofErr w:type="spellEnd"/>
      <w:r w:rsidRPr="009872F3">
        <w:rPr>
          <w:rFonts w:cs="Times New Roman"/>
          <w:i/>
          <w:sz w:val="24"/>
          <w:szCs w:val="24"/>
        </w:rPr>
        <w:t xml:space="preserve"> </w:t>
      </w:r>
      <w:proofErr w:type="spellStart"/>
      <w:r w:rsidRPr="009872F3">
        <w:rPr>
          <w:rFonts w:cs="Times New Roman"/>
          <w:i/>
          <w:sz w:val="24"/>
          <w:szCs w:val="24"/>
        </w:rPr>
        <w:t>Impairment</w:t>
      </w:r>
      <w:proofErr w:type="spellEnd"/>
      <w:r w:rsidRPr="009872F3">
        <w:rPr>
          <w:rFonts w:cs="Times New Roman"/>
          <w:i/>
          <w:sz w:val="24"/>
          <w:szCs w:val="24"/>
        </w:rPr>
        <w:t xml:space="preserve">: A </w:t>
      </w:r>
      <w:proofErr w:type="spellStart"/>
      <w:r w:rsidRPr="009872F3">
        <w:rPr>
          <w:rFonts w:cs="Times New Roman"/>
          <w:i/>
          <w:sz w:val="24"/>
          <w:szCs w:val="24"/>
        </w:rPr>
        <w:t>developmental</w:t>
      </w:r>
      <w:proofErr w:type="spellEnd"/>
      <w:r w:rsidRPr="009872F3">
        <w:rPr>
          <w:rFonts w:cs="Times New Roman"/>
          <w:i/>
          <w:sz w:val="24"/>
          <w:szCs w:val="24"/>
        </w:rPr>
        <w:t xml:space="preserve"> perspective” </w:t>
      </w:r>
      <w:r w:rsidRPr="00E0675C">
        <w:rPr>
          <w:rFonts w:cs="Times New Roman"/>
          <w:sz w:val="24"/>
          <w:szCs w:val="24"/>
        </w:rPr>
        <w:t xml:space="preserve">de </w:t>
      </w:r>
      <w:proofErr w:type="spellStart"/>
      <w:r w:rsidRPr="00E0675C">
        <w:rPr>
          <w:rFonts w:cs="Times New Roman"/>
          <w:sz w:val="24"/>
          <w:szCs w:val="24"/>
        </w:rPr>
        <w:t>Ketelaars</w:t>
      </w:r>
      <w:proofErr w:type="spellEnd"/>
      <w:r w:rsidRPr="00E0675C">
        <w:rPr>
          <w:rFonts w:cs="Times New Roman"/>
          <w:sz w:val="24"/>
          <w:szCs w:val="24"/>
        </w:rPr>
        <w:t>, M. P.</w:t>
      </w:r>
    </w:p>
    <w:p w:rsidR="00D6564A" w:rsidRDefault="009E1CD5" w:rsidP="00AA4B06">
      <w:pPr>
        <w:spacing w:line="360" w:lineRule="auto"/>
        <w:rPr>
          <w:rFonts w:cs="Times New Roman"/>
          <w:sz w:val="24"/>
          <w:szCs w:val="24"/>
        </w:rPr>
      </w:pPr>
      <w:r w:rsidRPr="009872F3">
        <w:rPr>
          <w:rFonts w:cs="Times New Roman"/>
          <w:sz w:val="24"/>
          <w:szCs w:val="24"/>
        </w:rPr>
        <w:t xml:space="preserve">Les capacités narratives </w:t>
      </w:r>
      <w:r w:rsidR="00DA76D4">
        <w:rPr>
          <w:rFonts w:cs="Times New Roman"/>
          <w:sz w:val="24"/>
          <w:szCs w:val="24"/>
        </w:rPr>
        <w:t xml:space="preserve">sont primordiales dans le développement de l’enfant puisqu’il est montré qu’elles </w:t>
      </w:r>
      <w:r w:rsidRPr="009872F3">
        <w:rPr>
          <w:rFonts w:cs="Times New Roman"/>
          <w:sz w:val="24"/>
          <w:szCs w:val="24"/>
        </w:rPr>
        <w:t>prédisent</w:t>
      </w:r>
      <w:r w:rsidR="00685DC2" w:rsidRPr="009872F3">
        <w:rPr>
          <w:rFonts w:cs="Times New Roman"/>
          <w:sz w:val="24"/>
          <w:szCs w:val="24"/>
        </w:rPr>
        <w:t xml:space="preserve"> la </w:t>
      </w:r>
      <w:r w:rsidR="00DA76D4" w:rsidRPr="00D6564A">
        <w:rPr>
          <w:rFonts w:cs="Times New Roman"/>
          <w:b/>
          <w:sz w:val="24"/>
          <w:szCs w:val="24"/>
        </w:rPr>
        <w:t>réussite académique</w:t>
      </w:r>
      <w:r w:rsidR="00DA76D4">
        <w:rPr>
          <w:rFonts w:cs="Times New Roman"/>
          <w:sz w:val="24"/>
          <w:szCs w:val="24"/>
        </w:rPr>
        <w:t xml:space="preserve"> et </w:t>
      </w:r>
      <w:r w:rsidR="00685DC2" w:rsidRPr="00D6564A">
        <w:rPr>
          <w:rFonts w:cs="Times New Roman"/>
          <w:b/>
          <w:sz w:val="24"/>
          <w:szCs w:val="24"/>
        </w:rPr>
        <w:t>l’</w:t>
      </w:r>
      <w:r w:rsidRPr="00D6564A">
        <w:rPr>
          <w:rFonts w:cs="Times New Roman"/>
          <w:b/>
          <w:sz w:val="24"/>
          <w:szCs w:val="24"/>
        </w:rPr>
        <w:t>acceptation</w:t>
      </w:r>
      <w:r w:rsidR="006E16A6" w:rsidRPr="00D6564A">
        <w:rPr>
          <w:rFonts w:cs="Times New Roman"/>
          <w:b/>
          <w:sz w:val="24"/>
          <w:szCs w:val="24"/>
        </w:rPr>
        <w:t xml:space="preserve"> de l’enfant</w:t>
      </w:r>
      <w:r w:rsidR="00DA76D4" w:rsidRPr="00D6564A">
        <w:rPr>
          <w:rFonts w:cs="Times New Roman"/>
          <w:b/>
          <w:sz w:val="24"/>
          <w:szCs w:val="24"/>
        </w:rPr>
        <w:t xml:space="preserve"> par s</w:t>
      </w:r>
      <w:r w:rsidRPr="00D6564A">
        <w:rPr>
          <w:rFonts w:cs="Times New Roman"/>
          <w:b/>
          <w:sz w:val="24"/>
          <w:szCs w:val="24"/>
        </w:rPr>
        <w:t>es pairs</w:t>
      </w:r>
      <w:r w:rsidRPr="009872F3">
        <w:rPr>
          <w:rFonts w:cs="Times New Roman"/>
          <w:sz w:val="24"/>
          <w:szCs w:val="24"/>
        </w:rPr>
        <w:t xml:space="preserve">. Elles </w:t>
      </w:r>
      <w:r w:rsidR="006E16A6" w:rsidRPr="009872F3">
        <w:rPr>
          <w:rFonts w:cs="Times New Roman"/>
          <w:sz w:val="24"/>
          <w:szCs w:val="24"/>
        </w:rPr>
        <w:t>nécessitent</w:t>
      </w:r>
      <w:r w:rsidR="00D6564A">
        <w:rPr>
          <w:rFonts w:cs="Times New Roman"/>
          <w:sz w:val="24"/>
          <w:szCs w:val="24"/>
        </w:rPr>
        <w:t xml:space="preserve"> de bonnes</w:t>
      </w:r>
      <w:r w:rsidRPr="009872F3">
        <w:rPr>
          <w:rFonts w:cs="Times New Roman"/>
          <w:sz w:val="24"/>
          <w:szCs w:val="24"/>
        </w:rPr>
        <w:t xml:space="preserve"> compétences sémantiques et syntaxiques, la capacité d’organiser l’information et de s’adapter au niveau de connaissance du locuteur. </w:t>
      </w:r>
      <w:r w:rsidR="00DA76D4">
        <w:rPr>
          <w:rFonts w:cs="Times New Roman"/>
          <w:sz w:val="24"/>
          <w:szCs w:val="24"/>
        </w:rPr>
        <w:t>Il est montré qu’elles sont</w:t>
      </w:r>
      <w:r w:rsidRPr="009872F3">
        <w:rPr>
          <w:rFonts w:cs="Times New Roman"/>
          <w:sz w:val="24"/>
          <w:szCs w:val="24"/>
        </w:rPr>
        <w:t xml:space="preserve"> affectées par les compétences en théorie de l’esprit</w:t>
      </w:r>
      <w:r w:rsidR="006E16A6" w:rsidRPr="009872F3">
        <w:rPr>
          <w:rFonts w:cs="Times New Roman"/>
          <w:sz w:val="24"/>
          <w:szCs w:val="24"/>
        </w:rPr>
        <w:t xml:space="preserve"> et les fonctions exécutives</w:t>
      </w:r>
      <w:r w:rsidRPr="009872F3">
        <w:rPr>
          <w:rFonts w:cs="Times New Roman"/>
          <w:sz w:val="24"/>
          <w:szCs w:val="24"/>
        </w:rPr>
        <w:t>. En effet, un narrateur doit être capable de prendre la perspective de son interlocuteur</w:t>
      </w:r>
      <w:r w:rsidR="006E16A6" w:rsidRPr="009872F3">
        <w:rPr>
          <w:rFonts w:cs="Times New Roman"/>
          <w:sz w:val="24"/>
          <w:szCs w:val="24"/>
        </w:rPr>
        <w:t xml:space="preserve"> (théorie de l’esprit)</w:t>
      </w:r>
      <w:r w:rsidRPr="009872F3">
        <w:rPr>
          <w:rFonts w:cs="Times New Roman"/>
          <w:sz w:val="24"/>
          <w:szCs w:val="24"/>
        </w:rPr>
        <w:t xml:space="preserve">. </w:t>
      </w:r>
      <w:r w:rsidR="001F5CAA" w:rsidRPr="009872F3">
        <w:rPr>
          <w:rFonts w:cs="Times New Roman"/>
          <w:sz w:val="24"/>
          <w:szCs w:val="24"/>
        </w:rPr>
        <w:t>De pl</w:t>
      </w:r>
      <w:r w:rsidR="006E16A6" w:rsidRPr="009872F3">
        <w:rPr>
          <w:rFonts w:cs="Times New Roman"/>
          <w:sz w:val="24"/>
          <w:szCs w:val="24"/>
        </w:rPr>
        <w:t>us</w:t>
      </w:r>
      <w:r w:rsidR="00DA76D4">
        <w:rPr>
          <w:rFonts w:cs="Times New Roman"/>
          <w:sz w:val="24"/>
          <w:szCs w:val="24"/>
        </w:rPr>
        <w:t>, il</w:t>
      </w:r>
      <w:r w:rsidR="001F5CAA" w:rsidRPr="009872F3">
        <w:rPr>
          <w:rFonts w:cs="Times New Roman"/>
          <w:sz w:val="24"/>
          <w:szCs w:val="24"/>
        </w:rPr>
        <w:t xml:space="preserve"> doit </w:t>
      </w:r>
      <w:r w:rsidR="00E51816">
        <w:rPr>
          <w:rFonts w:cs="Times New Roman"/>
          <w:sz w:val="24"/>
          <w:szCs w:val="24"/>
        </w:rPr>
        <w:t xml:space="preserve">savoir </w:t>
      </w:r>
      <w:r w:rsidR="001F5CAA" w:rsidRPr="009872F3">
        <w:rPr>
          <w:rFonts w:cs="Times New Roman"/>
          <w:sz w:val="24"/>
          <w:szCs w:val="24"/>
        </w:rPr>
        <w:t>garder une partie des informations en mémoire (mémoire de travail), maintenir le thème de l’histoire,</w:t>
      </w:r>
      <w:r w:rsidR="006E16A6" w:rsidRPr="009872F3">
        <w:rPr>
          <w:rFonts w:cs="Times New Roman"/>
          <w:sz w:val="24"/>
          <w:szCs w:val="24"/>
        </w:rPr>
        <w:t xml:space="preserve"> définir les éléments clés et</w:t>
      </w:r>
      <w:r w:rsidR="001F5CAA" w:rsidRPr="009872F3">
        <w:rPr>
          <w:rFonts w:cs="Times New Roman"/>
          <w:sz w:val="24"/>
          <w:szCs w:val="24"/>
        </w:rPr>
        <w:t xml:space="preserve"> ne pas se laisser distraire par les informations moins importantes (capacités inhibitive</w:t>
      </w:r>
      <w:r w:rsidR="00D6564A">
        <w:rPr>
          <w:rFonts w:cs="Times New Roman"/>
          <w:sz w:val="24"/>
          <w:szCs w:val="24"/>
        </w:rPr>
        <w:t>s</w:t>
      </w:r>
      <w:r w:rsidR="001F5CAA" w:rsidRPr="009872F3">
        <w:rPr>
          <w:rFonts w:cs="Times New Roman"/>
          <w:sz w:val="24"/>
          <w:szCs w:val="24"/>
        </w:rPr>
        <w:t>, attentionnelle</w:t>
      </w:r>
      <w:r w:rsidR="00D6564A">
        <w:rPr>
          <w:rFonts w:cs="Times New Roman"/>
          <w:sz w:val="24"/>
          <w:szCs w:val="24"/>
        </w:rPr>
        <w:t xml:space="preserve">, planification, flexibilité) </w:t>
      </w:r>
      <w:r w:rsidR="00453416" w:rsidRPr="009872F3">
        <w:rPr>
          <w:rFonts w:cs="Times New Roman"/>
          <w:sz w:val="24"/>
          <w:szCs w:val="24"/>
        </w:rPr>
        <w:fldChar w:fldCharType="begin"/>
      </w:r>
      <w:r w:rsidR="00453416" w:rsidRPr="009872F3">
        <w:rPr>
          <w:rFonts w:cs="Times New Roman"/>
          <w:sz w:val="24"/>
          <w:szCs w:val="24"/>
        </w:rPr>
        <w:instrText xml:space="preserve"> ADDIN EN.CITE &lt;EndNote&gt;&lt;Cite&gt;&lt;Author&gt;Ketelaars&lt;/Author&gt;&lt;Year&gt;2012&lt;/Year&gt;&lt;RecNum&gt;304&lt;/RecNum&gt;&lt;DisplayText&gt;(Ketelaars, Jansonius, Cuperus, &amp;amp; Verhoeven, 2012)&lt;/DisplayText&gt;&lt;record&gt;&lt;rec-number&gt;304&lt;/rec-number&gt;&lt;foreign-keys&gt;&lt;key app="EN" db-id="tatsf9xz0xrpwaefd245fa9fzwv559d9sr2e"&gt;304&lt;/key&gt;&lt;/foreign-keys&gt;&lt;ref-type name="Journal Article"&gt;17&lt;/ref-type&gt;&lt;contributors&gt;&lt;authors&gt;&lt;author&gt;Ketelaars, Mieke Pauline&lt;/author&gt;&lt;author&gt;Jansonius, Kino&lt;/author&gt;&lt;author&gt;Cuperus, Juliane&lt;/author&gt;&lt;author&gt;Verhoeven, Ludo&lt;/author&gt;&lt;/authors&gt;&lt;/contributors&gt;&lt;titles&gt;&lt;title&gt;Narrative competence and underlying mechanisms in children with pragmatic language impairment&lt;/title&gt;&lt;secondary-title&gt;Applied Psycholinguistics&lt;/secondary-title&gt;&lt;/titles&gt;&lt;periodical&gt;&lt;full-title&gt;Applied Psycholinguistics&lt;/full-title&gt;&lt;/periodical&gt;&lt;pages&gt;281-303&lt;/pages&gt;&lt;volume&gt;33&lt;/volume&gt;&lt;number&gt;02&lt;/number&gt;&lt;dates&gt;&lt;year&gt;2012&lt;/year&gt;&lt;/dates&gt;&lt;isbn&gt;1469-1817&lt;/isbn&gt;&lt;urls&gt;&lt;/urls&gt;&lt;/record&gt;&lt;/Cite&gt;&lt;/EndNote&gt;</w:instrText>
      </w:r>
      <w:r w:rsidR="00453416" w:rsidRPr="009872F3">
        <w:rPr>
          <w:rFonts w:cs="Times New Roman"/>
          <w:sz w:val="24"/>
          <w:szCs w:val="24"/>
        </w:rPr>
        <w:fldChar w:fldCharType="separate"/>
      </w:r>
      <w:r w:rsidR="00453416" w:rsidRPr="009872F3">
        <w:rPr>
          <w:rFonts w:cs="Times New Roman"/>
          <w:noProof/>
          <w:sz w:val="24"/>
          <w:szCs w:val="24"/>
        </w:rPr>
        <w:t>(</w:t>
      </w:r>
      <w:hyperlink w:anchor="_ENREF_5" w:tooltip="Ketelaars, 2012 #304" w:history="1">
        <w:r w:rsidR="00E95F8A" w:rsidRPr="009872F3">
          <w:rPr>
            <w:rFonts w:cs="Times New Roman"/>
            <w:noProof/>
            <w:sz w:val="24"/>
            <w:szCs w:val="24"/>
          </w:rPr>
          <w:t>Ketelaars, Jansonius, Cuperus, &amp; Verhoeven, 2012</w:t>
        </w:r>
      </w:hyperlink>
      <w:r w:rsidR="00453416" w:rsidRPr="009872F3">
        <w:rPr>
          <w:rFonts w:cs="Times New Roman"/>
          <w:noProof/>
          <w:sz w:val="24"/>
          <w:szCs w:val="24"/>
        </w:rPr>
        <w:t>)</w:t>
      </w:r>
      <w:r w:rsidR="00453416" w:rsidRPr="009872F3">
        <w:rPr>
          <w:rFonts w:cs="Times New Roman"/>
          <w:sz w:val="24"/>
          <w:szCs w:val="24"/>
        </w:rPr>
        <w:fldChar w:fldCharType="end"/>
      </w:r>
      <w:r w:rsidR="00453416" w:rsidRPr="009872F3">
        <w:rPr>
          <w:rFonts w:cs="Times New Roman"/>
          <w:sz w:val="24"/>
          <w:szCs w:val="24"/>
        </w:rPr>
        <w:t>.</w:t>
      </w:r>
      <w:r w:rsidR="006E16A6" w:rsidRPr="009872F3">
        <w:rPr>
          <w:rFonts w:cs="Times New Roman"/>
          <w:sz w:val="24"/>
          <w:szCs w:val="24"/>
        </w:rPr>
        <w:t xml:space="preserve"> </w:t>
      </w:r>
    </w:p>
    <w:p w:rsidR="00453416" w:rsidRPr="009872F3" w:rsidRDefault="00D6564A" w:rsidP="00AA4B06">
      <w:pPr>
        <w:spacing w:line="360" w:lineRule="auto"/>
        <w:rPr>
          <w:rFonts w:cs="Times New Roman"/>
          <w:sz w:val="24"/>
          <w:szCs w:val="24"/>
        </w:rPr>
      </w:pPr>
      <w:r>
        <w:rPr>
          <w:rFonts w:cs="Times New Roman"/>
          <w:sz w:val="24"/>
          <w:szCs w:val="24"/>
        </w:rPr>
        <w:t xml:space="preserve">De nombreuses études ont montré que les capacités narratives des enfants avec retard de langage étaient déficitaires. En revanche, aucune étude n’a étudié ces aptitudes chez les enfants avec troubles de la pragmatique sans retard langagier. </w:t>
      </w:r>
      <w:r w:rsidR="00453416" w:rsidRPr="009872F3">
        <w:rPr>
          <w:rFonts w:cs="Times New Roman"/>
          <w:sz w:val="24"/>
          <w:szCs w:val="24"/>
        </w:rPr>
        <w:t xml:space="preserve">Les auteurs de cette recherche ont donc souhaité </w:t>
      </w:r>
      <w:r>
        <w:rPr>
          <w:rFonts w:cs="Times New Roman"/>
          <w:sz w:val="24"/>
          <w:szCs w:val="24"/>
        </w:rPr>
        <w:t>remédier à cette lacune au sein de la littérature. Dans ce but</w:t>
      </w:r>
      <w:r w:rsidR="00AA4B06" w:rsidRPr="009872F3">
        <w:rPr>
          <w:rFonts w:cs="Times New Roman"/>
          <w:sz w:val="24"/>
          <w:szCs w:val="24"/>
        </w:rPr>
        <w:t xml:space="preserve">, </w:t>
      </w:r>
      <w:r>
        <w:rPr>
          <w:rFonts w:cs="Times New Roman"/>
          <w:sz w:val="24"/>
          <w:szCs w:val="24"/>
        </w:rPr>
        <w:t xml:space="preserve">ils </w:t>
      </w:r>
      <w:r w:rsidR="00AA4B06" w:rsidRPr="009872F3">
        <w:rPr>
          <w:rFonts w:cs="Times New Roman"/>
          <w:sz w:val="24"/>
          <w:szCs w:val="24"/>
        </w:rPr>
        <w:t>ont recruté 4000 enfants</w:t>
      </w:r>
      <w:r w:rsidR="00453416" w:rsidRPr="009872F3">
        <w:rPr>
          <w:rFonts w:cs="Times New Roman"/>
          <w:sz w:val="24"/>
          <w:szCs w:val="24"/>
        </w:rPr>
        <w:t xml:space="preserve"> dans des écoles primaires des Pays-Bas</w:t>
      </w:r>
      <w:r w:rsidR="00AA4B06" w:rsidRPr="009872F3">
        <w:rPr>
          <w:rFonts w:cs="Times New Roman"/>
          <w:sz w:val="24"/>
          <w:szCs w:val="24"/>
        </w:rPr>
        <w:t xml:space="preserve">. </w:t>
      </w:r>
      <w:r w:rsidR="00453416" w:rsidRPr="009872F3">
        <w:rPr>
          <w:rFonts w:cs="Times New Roman"/>
          <w:sz w:val="24"/>
          <w:szCs w:val="24"/>
        </w:rPr>
        <w:t>Les instituteurs</w:t>
      </w:r>
      <w:r w:rsidR="00AA4B06" w:rsidRPr="009872F3">
        <w:rPr>
          <w:rFonts w:cs="Times New Roman"/>
          <w:sz w:val="24"/>
          <w:szCs w:val="24"/>
        </w:rPr>
        <w:t xml:space="preserve"> de ces enfants ont rempli</w:t>
      </w:r>
      <w:r w:rsidR="00453416" w:rsidRPr="009872F3">
        <w:rPr>
          <w:rFonts w:cs="Times New Roman"/>
          <w:sz w:val="24"/>
          <w:szCs w:val="24"/>
        </w:rPr>
        <w:t xml:space="preserve"> un questionnaire de développement des compétences pragmatiques,</w:t>
      </w:r>
      <w:r w:rsidR="00AA4B06" w:rsidRPr="009872F3">
        <w:rPr>
          <w:rFonts w:cs="Times New Roman"/>
          <w:sz w:val="24"/>
          <w:szCs w:val="24"/>
        </w:rPr>
        <w:t xml:space="preserve"> la </w:t>
      </w:r>
      <w:proofErr w:type="spellStart"/>
      <w:r w:rsidR="00AA4B06" w:rsidRPr="00D6564A">
        <w:rPr>
          <w:rFonts w:cs="Times New Roman"/>
          <w:i/>
          <w:sz w:val="24"/>
          <w:szCs w:val="24"/>
        </w:rPr>
        <w:t>C</w:t>
      </w:r>
      <w:r w:rsidR="00453416" w:rsidRPr="00D6564A">
        <w:rPr>
          <w:rFonts w:cs="Times New Roman"/>
          <w:i/>
          <w:sz w:val="24"/>
          <w:szCs w:val="24"/>
        </w:rPr>
        <w:t>hildren</w:t>
      </w:r>
      <w:proofErr w:type="spellEnd"/>
      <w:r w:rsidR="00453416" w:rsidRPr="00D6564A">
        <w:rPr>
          <w:rFonts w:cs="Times New Roman"/>
          <w:i/>
          <w:sz w:val="24"/>
          <w:szCs w:val="24"/>
        </w:rPr>
        <w:t xml:space="preserve"> </w:t>
      </w:r>
      <w:r w:rsidR="00AA4B06" w:rsidRPr="00D6564A">
        <w:rPr>
          <w:rFonts w:cs="Times New Roman"/>
          <w:i/>
          <w:sz w:val="24"/>
          <w:szCs w:val="24"/>
        </w:rPr>
        <w:t>C</w:t>
      </w:r>
      <w:r w:rsidR="00453416" w:rsidRPr="00D6564A">
        <w:rPr>
          <w:rFonts w:cs="Times New Roman"/>
          <w:i/>
          <w:sz w:val="24"/>
          <w:szCs w:val="24"/>
        </w:rPr>
        <w:t xml:space="preserve">ommunication </w:t>
      </w:r>
      <w:r w:rsidR="00AA4B06" w:rsidRPr="00D6564A">
        <w:rPr>
          <w:rFonts w:cs="Times New Roman"/>
          <w:i/>
          <w:sz w:val="24"/>
          <w:szCs w:val="24"/>
        </w:rPr>
        <w:t>C</w:t>
      </w:r>
      <w:r w:rsidR="00453416" w:rsidRPr="00D6564A">
        <w:rPr>
          <w:rFonts w:cs="Times New Roman"/>
          <w:i/>
          <w:sz w:val="24"/>
          <w:szCs w:val="24"/>
        </w:rPr>
        <w:t>hecklist</w:t>
      </w:r>
      <w:r w:rsidR="00453416" w:rsidRPr="009872F3">
        <w:rPr>
          <w:rFonts w:cs="Times New Roman"/>
          <w:sz w:val="24"/>
          <w:szCs w:val="24"/>
        </w:rPr>
        <w:t xml:space="preserve"> </w:t>
      </w:r>
      <w:r w:rsidR="00453416" w:rsidRPr="009872F3">
        <w:rPr>
          <w:rFonts w:cs="Times New Roman"/>
          <w:sz w:val="24"/>
          <w:szCs w:val="24"/>
        </w:rPr>
        <w:fldChar w:fldCharType="begin"/>
      </w:r>
      <w:r w:rsidR="00453416" w:rsidRPr="009872F3">
        <w:rPr>
          <w:rFonts w:cs="Times New Roman"/>
          <w:sz w:val="24"/>
          <w:szCs w:val="24"/>
        </w:rPr>
        <w:instrText xml:space="preserve"> ADDIN EN.CITE &lt;EndNote&gt;&lt;Cite&gt;&lt;Author&gt;Bishop&lt;/Author&gt;&lt;Year&gt;1998&lt;/Year&gt;&lt;RecNum&gt;27&lt;/RecNum&gt;&lt;DisplayText&gt;(Bishop, 1998)&lt;/DisplayText&gt;&lt;record&gt;&lt;rec-number&gt;27&lt;/rec-number&gt;&lt;foreign-keys&gt;&lt;key app="EN" db-id="tatsf9xz0xrpwaefd245fa9fzwv559d9sr2e"&gt;27&lt;/key&gt;&lt;/foreign-keys&gt;&lt;ref-type name="Journal Article"&gt;17&lt;/ref-type&gt;&lt;contributors&gt;&lt;authors&gt;&lt;author&gt;Bishop, D. V. M.&lt;/author&gt;&lt;/authors&gt;&lt;/contributors&gt;&lt;titles&gt;&lt;title&gt;Development of the Children&amp;apos;s Communication Checklist (CCC): A method for assessing qualitative aspects of communicative impairment in children&lt;/title&gt;&lt;secondary-title&gt;Journal of Child Psychology and Psychiatry&lt;/secondary-title&gt;&lt;/titles&gt;&lt;periodical&gt;&lt;full-title&gt;Journal of Child Psychology and Psychiatry&lt;/full-title&gt;&lt;/periodical&gt;&lt;pages&gt;879-891&lt;/pages&gt;&lt;volume&gt;39&lt;/volume&gt;&lt;number&gt;6&lt;/number&gt;&lt;keywords&gt;&lt;keyword&gt;development &amp;amp; evaluation of Children&amp;apos;s Communication Checklist, qualitative assessment of pragmatic-semantic disorder, 7–9 yr olds with specific language impairment&lt;/keyword&gt;&lt;keyword&gt;Communication Disorders&lt;/keyword&gt;&lt;keyword&gt;Language Disorders&lt;/keyword&gt;&lt;keyword&gt;Measurement&lt;/keyword&gt;&lt;keyword&gt;Test Construction&lt;/keyword&gt;&lt;keyword&gt;Test Validity&lt;/keyword&gt;&lt;keyword&gt;Developmental Disabilities&lt;/keyword&gt;&lt;keyword&gt;Interrater Reliability&lt;/keyword&gt;&lt;keyword&gt;Pragmatics&lt;/keyword&gt;&lt;keyword&gt;Semantics&lt;/keyword&gt;&lt;/keywords&gt;&lt;dates&gt;&lt;year&gt;1998&lt;/year&gt;&lt;/dates&gt;&lt;pub-location&gt;United Kingdom&lt;/pub-location&gt;&lt;publisher&gt;Blackwell Publishing&lt;/publisher&gt;&lt;urls&gt;&lt;related-urls&gt;&lt;url&gt;http://search.ebscohost.com/login.aspx?direct=true&amp;amp;db=psyh&amp;amp;AN=1998-12459-008&amp;amp;lang=fr&amp;amp;site=ehost-live&lt;/url&gt;&lt;/related-urls&gt;&lt;/urls&gt;&lt;remote-database-name&gt;psyh&lt;/remote-database-name&gt;&lt;remote-database-provider&gt;EBSCOhost&lt;/remote-database-provider&gt;&lt;/record&gt;&lt;/Cite&gt;&lt;/EndNote&gt;</w:instrText>
      </w:r>
      <w:r w:rsidR="00453416" w:rsidRPr="009872F3">
        <w:rPr>
          <w:rFonts w:cs="Times New Roman"/>
          <w:sz w:val="24"/>
          <w:szCs w:val="24"/>
        </w:rPr>
        <w:fldChar w:fldCharType="separate"/>
      </w:r>
      <w:r w:rsidR="00453416" w:rsidRPr="009872F3">
        <w:rPr>
          <w:rFonts w:cs="Times New Roman"/>
          <w:noProof/>
          <w:sz w:val="24"/>
          <w:szCs w:val="24"/>
        </w:rPr>
        <w:t>(</w:t>
      </w:r>
      <w:hyperlink w:anchor="_ENREF_2" w:tooltip="Bishop, 1998 #27" w:history="1">
        <w:r w:rsidR="00E95F8A" w:rsidRPr="009872F3">
          <w:rPr>
            <w:rFonts w:cs="Times New Roman"/>
            <w:noProof/>
            <w:sz w:val="24"/>
            <w:szCs w:val="24"/>
          </w:rPr>
          <w:t>Bishop, 1998</w:t>
        </w:r>
      </w:hyperlink>
      <w:r w:rsidR="00453416" w:rsidRPr="009872F3">
        <w:rPr>
          <w:rFonts w:cs="Times New Roman"/>
          <w:noProof/>
          <w:sz w:val="24"/>
          <w:szCs w:val="24"/>
        </w:rPr>
        <w:t>)</w:t>
      </w:r>
      <w:r w:rsidR="00453416" w:rsidRPr="009872F3">
        <w:rPr>
          <w:rFonts w:cs="Times New Roman"/>
          <w:sz w:val="24"/>
          <w:szCs w:val="24"/>
        </w:rPr>
        <w:fldChar w:fldCharType="end"/>
      </w:r>
      <w:r w:rsidR="00453416" w:rsidRPr="009872F3">
        <w:rPr>
          <w:rFonts w:cs="Times New Roman"/>
          <w:sz w:val="24"/>
          <w:szCs w:val="24"/>
        </w:rPr>
        <w:t>. Après analyse du questionnaire, les enfants, de 5 ans en moyenne, ont été répartis en deux groupes : 77</w:t>
      </w:r>
      <w:r w:rsidR="00AA4B06" w:rsidRPr="009872F3">
        <w:rPr>
          <w:rFonts w:cs="Times New Roman"/>
          <w:sz w:val="24"/>
          <w:szCs w:val="24"/>
        </w:rPr>
        <w:t xml:space="preserve"> enfants av</w:t>
      </w:r>
      <w:r w:rsidR="00453416" w:rsidRPr="009872F3">
        <w:rPr>
          <w:rFonts w:cs="Times New Roman"/>
          <w:sz w:val="24"/>
          <w:szCs w:val="24"/>
        </w:rPr>
        <w:t xml:space="preserve">ec </w:t>
      </w:r>
      <w:r>
        <w:rPr>
          <w:rFonts w:cs="Times New Roman"/>
          <w:sz w:val="24"/>
          <w:szCs w:val="24"/>
        </w:rPr>
        <w:t>troubles</w:t>
      </w:r>
      <w:r w:rsidR="00453416" w:rsidRPr="009872F3">
        <w:rPr>
          <w:rFonts w:cs="Times New Roman"/>
          <w:sz w:val="24"/>
          <w:szCs w:val="24"/>
        </w:rPr>
        <w:t xml:space="preserve"> pragmatiques et 77 enfants tout-</w:t>
      </w:r>
      <w:r w:rsidR="00AA4B06" w:rsidRPr="009872F3">
        <w:rPr>
          <w:rFonts w:cs="Times New Roman"/>
          <w:sz w:val="24"/>
          <w:szCs w:val="24"/>
        </w:rPr>
        <w:t>venant</w:t>
      </w:r>
      <w:r w:rsidR="00453416" w:rsidRPr="009872F3">
        <w:rPr>
          <w:rFonts w:cs="Times New Roman"/>
          <w:sz w:val="24"/>
          <w:szCs w:val="24"/>
        </w:rPr>
        <w:t>s</w:t>
      </w:r>
      <w:r w:rsidR="00AA4B06" w:rsidRPr="009872F3">
        <w:rPr>
          <w:rFonts w:cs="Times New Roman"/>
          <w:sz w:val="24"/>
          <w:szCs w:val="24"/>
        </w:rPr>
        <w:t xml:space="preserve">. </w:t>
      </w:r>
    </w:p>
    <w:p w:rsidR="006C0C4F" w:rsidRPr="009872F3" w:rsidRDefault="00453416" w:rsidP="00AA4B06">
      <w:pPr>
        <w:spacing w:line="360" w:lineRule="auto"/>
        <w:rPr>
          <w:rFonts w:cs="Times New Roman"/>
          <w:sz w:val="24"/>
          <w:szCs w:val="24"/>
        </w:rPr>
      </w:pPr>
      <w:r w:rsidRPr="009872F3">
        <w:rPr>
          <w:rFonts w:cs="Times New Roman"/>
          <w:sz w:val="24"/>
          <w:szCs w:val="24"/>
        </w:rPr>
        <w:t>Différentes mesures ont été réalisées</w:t>
      </w:r>
      <w:r w:rsidR="00CF739B" w:rsidRPr="009872F3">
        <w:rPr>
          <w:rFonts w:cs="Times New Roman"/>
          <w:sz w:val="24"/>
          <w:szCs w:val="24"/>
        </w:rPr>
        <w:t> : le r</w:t>
      </w:r>
      <w:r w:rsidRPr="009872F3">
        <w:rPr>
          <w:rFonts w:cs="Times New Roman"/>
          <w:sz w:val="24"/>
          <w:szCs w:val="24"/>
        </w:rPr>
        <w:t>aisonnement non verbal</w:t>
      </w:r>
      <w:r w:rsidR="00CF739B" w:rsidRPr="009872F3">
        <w:rPr>
          <w:rFonts w:cs="Times New Roman"/>
          <w:sz w:val="24"/>
          <w:szCs w:val="24"/>
        </w:rPr>
        <w:t>, le v</w:t>
      </w:r>
      <w:r w:rsidRPr="009872F3">
        <w:rPr>
          <w:rFonts w:cs="Times New Roman"/>
          <w:sz w:val="24"/>
          <w:szCs w:val="24"/>
        </w:rPr>
        <w:t xml:space="preserve">ocabulaire </w:t>
      </w:r>
      <w:r w:rsidR="00CF739B" w:rsidRPr="009872F3">
        <w:rPr>
          <w:rFonts w:cs="Times New Roman"/>
          <w:sz w:val="24"/>
          <w:szCs w:val="24"/>
        </w:rPr>
        <w:t>réceptif et</w:t>
      </w:r>
      <w:r w:rsidRPr="009872F3">
        <w:rPr>
          <w:rFonts w:cs="Times New Roman"/>
          <w:sz w:val="24"/>
          <w:szCs w:val="24"/>
        </w:rPr>
        <w:t xml:space="preserve"> expressif</w:t>
      </w:r>
      <w:r w:rsidR="00CF739B" w:rsidRPr="009872F3">
        <w:rPr>
          <w:rFonts w:cs="Times New Roman"/>
          <w:sz w:val="24"/>
          <w:szCs w:val="24"/>
        </w:rPr>
        <w:t>, la c</w:t>
      </w:r>
      <w:r w:rsidRPr="009872F3">
        <w:rPr>
          <w:rFonts w:cs="Times New Roman"/>
          <w:sz w:val="24"/>
          <w:szCs w:val="24"/>
        </w:rPr>
        <w:t xml:space="preserve">ompréhension </w:t>
      </w:r>
      <w:r w:rsidR="00CF739B" w:rsidRPr="009872F3">
        <w:rPr>
          <w:rFonts w:cs="Times New Roman"/>
          <w:sz w:val="24"/>
          <w:szCs w:val="24"/>
        </w:rPr>
        <w:t>de phrase</w:t>
      </w:r>
      <w:r w:rsidR="00D6564A">
        <w:rPr>
          <w:rFonts w:cs="Times New Roman"/>
          <w:sz w:val="24"/>
          <w:szCs w:val="24"/>
        </w:rPr>
        <w:t>s</w:t>
      </w:r>
      <w:r w:rsidR="00CF739B" w:rsidRPr="009872F3">
        <w:rPr>
          <w:rFonts w:cs="Times New Roman"/>
          <w:sz w:val="24"/>
          <w:szCs w:val="24"/>
        </w:rPr>
        <w:t>, les c</w:t>
      </w:r>
      <w:r w:rsidRPr="009872F3">
        <w:rPr>
          <w:rFonts w:cs="Times New Roman"/>
          <w:sz w:val="24"/>
          <w:szCs w:val="24"/>
        </w:rPr>
        <w:t>ompétences narratives</w:t>
      </w:r>
      <w:r w:rsidR="00CF739B" w:rsidRPr="009872F3">
        <w:rPr>
          <w:rFonts w:cs="Times New Roman"/>
          <w:sz w:val="24"/>
          <w:szCs w:val="24"/>
        </w:rPr>
        <w:t>, les compétences en théorie de l’esprit et le fonctionnement exécutif</w:t>
      </w:r>
      <w:r w:rsidRPr="009872F3">
        <w:rPr>
          <w:rFonts w:cs="Times New Roman"/>
          <w:sz w:val="24"/>
          <w:szCs w:val="24"/>
        </w:rPr>
        <w:t>.</w:t>
      </w:r>
      <w:r w:rsidR="00D6564A">
        <w:rPr>
          <w:rFonts w:cs="Times New Roman"/>
          <w:sz w:val="24"/>
          <w:szCs w:val="24"/>
        </w:rPr>
        <w:t xml:space="preserve"> </w:t>
      </w:r>
      <w:r w:rsidRPr="009872F3">
        <w:rPr>
          <w:rFonts w:cs="Times New Roman"/>
          <w:sz w:val="24"/>
          <w:szCs w:val="24"/>
        </w:rPr>
        <w:t xml:space="preserve">Les </w:t>
      </w:r>
      <w:r w:rsidRPr="00D6564A">
        <w:rPr>
          <w:rFonts w:cs="Times New Roman"/>
          <w:b/>
          <w:sz w:val="24"/>
          <w:szCs w:val="24"/>
        </w:rPr>
        <w:t>compétences narratives</w:t>
      </w:r>
      <w:r w:rsidRPr="009872F3">
        <w:rPr>
          <w:rFonts w:cs="Times New Roman"/>
          <w:sz w:val="24"/>
          <w:szCs w:val="24"/>
        </w:rPr>
        <w:t xml:space="preserve"> ont été évaluées à l’aide de l’épreuve </w:t>
      </w:r>
      <w:r w:rsidR="00D6564A" w:rsidRPr="00D6564A">
        <w:rPr>
          <w:rFonts w:cs="Times New Roman"/>
          <w:i/>
          <w:sz w:val="24"/>
          <w:szCs w:val="24"/>
        </w:rPr>
        <w:t>Bus S</w:t>
      </w:r>
      <w:r w:rsidR="006C0C4F" w:rsidRPr="00D6564A">
        <w:rPr>
          <w:rFonts w:cs="Times New Roman"/>
          <w:i/>
          <w:sz w:val="24"/>
          <w:szCs w:val="24"/>
        </w:rPr>
        <w:t xml:space="preserve">tory </w:t>
      </w:r>
      <w:r w:rsidR="006C0C4F" w:rsidRPr="009872F3">
        <w:rPr>
          <w:rFonts w:cs="Times New Roman"/>
          <w:sz w:val="24"/>
          <w:szCs w:val="24"/>
        </w:rPr>
        <w:fldChar w:fldCharType="begin"/>
      </w:r>
      <w:r w:rsidR="006C0C4F" w:rsidRPr="009872F3">
        <w:rPr>
          <w:rFonts w:cs="Times New Roman"/>
          <w:sz w:val="24"/>
          <w:szCs w:val="24"/>
        </w:rPr>
        <w:instrText xml:space="preserve"> ADDIN EN.CITE &lt;EndNote&gt;&lt;Cite&gt;&lt;Author&gt;Renfrew&lt;/Author&gt;&lt;Year&gt;2010&lt;/Year&gt;&lt;RecNum&gt;305&lt;/RecNum&gt;&lt;DisplayText&gt;(Renfrew, 2010)&lt;/DisplayText&gt;&lt;record&gt;&lt;rec-number&gt;305&lt;/rec-number&gt;&lt;foreign-keys&gt;&lt;key app="EN" db-id="tatsf9xz0xrpwaefd245fa9fzwv559d9sr2e"&gt;305&lt;/key&gt;&lt;/foreign-keys&gt;&lt;ref-type name="Book"&gt;6&lt;/ref-type&gt;&lt;contributors&gt;&lt;authors&gt;&lt;author&gt;Renfrew, Catherine&lt;/author&gt;&lt;/authors&gt;&lt;/contributors&gt;&lt;titles&gt;&lt;title&gt;Bus Story Test: A test of narrative speech&lt;/title&gt;&lt;/titles&gt;&lt;dates&gt;&lt;year&gt;2010&lt;/year&gt;&lt;/dates&gt;&lt;publisher&gt;Speechmark&lt;/publisher&gt;&lt;isbn&gt;0863888089&lt;/isbn&gt;&lt;urls&gt;&lt;/urls&gt;&lt;/record&gt;&lt;/Cite&gt;&lt;/EndNote&gt;</w:instrText>
      </w:r>
      <w:r w:rsidR="006C0C4F" w:rsidRPr="009872F3">
        <w:rPr>
          <w:rFonts w:cs="Times New Roman"/>
          <w:sz w:val="24"/>
          <w:szCs w:val="24"/>
        </w:rPr>
        <w:fldChar w:fldCharType="separate"/>
      </w:r>
      <w:r w:rsidR="006C0C4F" w:rsidRPr="009872F3">
        <w:rPr>
          <w:rFonts w:cs="Times New Roman"/>
          <w:noProof/>
          <w:sz w:val="24"/>
          <w:szCs w:val="24"/>
        </w:rPr>
        <w:t>(</w:t>
      </w:r>
      <w:hyperlink w:anchor="_ENREF_7" w:tooltip="Renfrew, 2010 #305" w:history="1">
        <w:r w:rsidR="00E95F8A" w:rsidRPr="009872F3">
          <w:rPr>
            <w:rFonts w:cs="Times New Roman"/>
            <w:noProof/>
            <w:sz w:val="24"/>
            <w:szCs w:val="24"/>
          </w:rPr>
          <w:t>Renfrew, 2010</w:t>
        </w:r>
      </w:hyperlink>
      <w:r w:rsidR="006C0C4F" w:rsidRPr="009872F3">
        <w:rPr>
          <w:rFonts w:cs="Times New Roman"/>
          <w:noProof/>
          <w:sz w:val="24"/>
          <w:szCs w:val="24"/>
        </w:rPr>
        <w:t>)</w:t>
      </w:r>
      <w:r w:rsidR="006C0C4F" w:rsidRPr="009872F3">
        <w:rPr>
          <w:rFonts w:cs="Times New Roman"/>
          <w:sz w:val="24"/>
          <w:szCs w:val="24"/>
        </w:rPr>
        <w:fldChar w:fldCharType="end"/>
      </w:r>
      <w:r w:rsidR="006C0C4F" w:rsidRPr="009872F3">
        <w:rPr>
          <w:rFonts w:cs="Times New Roman"/>
          <w:sz w:val="24"/>
          <w:szCs w:val="24"/>
        </w:rPr>
        <w:t xml:space="preserve">. </w:t>
      </w:r>
      <w:r w:rsidR="00D6564A">
        <w:rPr>
          <w:rFonts w:cs="Times New Roman"/>
          <w:sz w:val="24"/>
          <w:szCs w:val="24"/>
        </w:rPr>
        <w:t>Dans cette tâche, t</w:t>
      </w:r>
      <w:r w:rsidR="006C0C4F" w:rsidRPr="009872F3">
        <w:rPr>
          <w:rFonts w:cs="Times New Roman"/>
          <w:sz w:val="24"/>
          <w:szCs w:val="24"/>
        </w:rPr>
        <w:t>out d’abord, l’enfant entend une histoire sur base d</w:t>
      </w:r>
      <w:r w:rsidR="00E51816">
        <w:rPr>
          <w:rFonts w:cs="Times New Roman"/>
          <w:sz w:val="24"/>
          <w:szCs w:val="24"/>
        </w:rPr>
        <w:t>’un livre qui présente</w:t>
      </w:r>
      <w:r w:rsidR="006C0C4F" w:rsidRPr="009872F3">
        <w:rPr>
          <w:rFonts w:cs="Times New Roman"/>
          <w:sz w:val="24"/>
          <w:szCs w:val="24"/>
        </w:rPr>
        <w:t xml:space="preserve"> certains éléments importants</w:t>
      </w:r>
      <w:r w:rsidR="00D6564A">
        <w:rPr>
          <w:rFonts w:cs="Times New Roman"/>
          <w:sz w:val="24"/>
          <w:szCs w:val="24"/>
        </w:rPr>
        <w:t xml:space="preserve"> mais pas tous</w:t>
      </w:r>
      <w:r w:rsidR="00E51816">
        <w:rPr>
          <w:rFonts w:cs="Times New Roman"/>
          <w:sz w:val="24"/>
          <w:szCs w:val="24"/>
        </w:rPr>
        <w:t xml:space="preserve">. Dans un second temps, </w:t>
      </w:r>
      <w:r w:rsidR="006C0C4F" w:rsidRPr="009872F3">
        <w:rPr>
          <w:rFonts w:cs="Times New Roman"/>
          <w:sz w:val="24"/>
          <w:szCs w:val="24"/>
        </w:rPr>
        <w:t>l’enfant doit raconter cette histoire</w:t>
      </w:r>
      <w:r w:rsidR="00D6564A">
        <w:rPr>
          <w:rFonts w:cs="Times New Roman"/>
          <w:sz w:val="24"/>
          <w:szCs w:val="24"/>
        </w:rPr>
        <w:t xml:space="preserve"> en s’aidant du livre</w:t>
      </w:r>
      <w:r w:rsidR="006C0C4F" w:rsidRPr="009872F3">
        <w:rPr>
          <w:rFonts w:cs="Times New Roman"/>
          <w:sz w:val="24"/>
          <w:szCs w:val="24"/>
        </w:rPr>
        <w:t xml:space="preserve">. </w:t>
      </w:r>
    </w:p>
    <w:p w:rsidR="006C0C4F" w:rsidRPr="009872F3" w:rsidRDefault="006C0C4F" w:rsidP="00AA4B06">
      <w:pPr>
        <w:spacing w:line="360" w:lineRule="auto"/>
        <w:rPr>
          <w:rFonts w:cs="Times New Roman"/>
          <w:sz w:val="24"/>
          <w:szCs w:val="24"/>
        </w:rPr>
      </w:pPr>
      <w:r w:rsidRPr="009872F3">
        <w:rPr>
          <w:noProof/>
          <w:lang w:val="en-US"/>
        </w:rPr>
        <w:lastRenderedPageBreak/>
        <w:drawing>
          <wp:inline distT="0" distB="0" distL="0" distR="0" wp14:anchorId="26879A36" wp14:editId="3B33D84B">
            <wp:extent cx="5760720" cy="1752905"/>
            <wp:effectExtent l="0" t="0" r="0" b="0"/>
            <wp:docPr id="1" name="Image 1" descr="http://www.busstory.us/Bus%20Book2%20-%20high%20res2a%20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sstory.us/Bus%20Book2%20-%20high%20res2a%20small.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60720" cy="1752905"/>
                    </a:xfrm>
                    <a:prstGeom prst="rect">
                      <a:avLst/>
                    </a:prstGeom>
                    <a:noFill/>
                    <a:ln>
                      <a:noFill/>
                    </a:ln>
                  </pic:spPr>
                </pic:pic>
              </a:graphicData>
            </a:graphic>
          </wp:inline>
        </w:drawing>
      </w:r>
    </w:p>
    <w:p w:rsidR="006C0C4F" w:rsidRPr="009872F3" w:rsidRDefault="006C0C4F" w:rsidP="00AA4B06">
      <w:pPr>
        <w:spacing w:line="360" w:lineRule="auto"/>
        <w:rPr>
          <w:rFonts w:cs="Times New Roman"/>
          <w:sz w:val="24"/>
          <w:szCs w:val="24"/>
        </w:rPr>
      </w:pPr>
      <w:r w:rsidRPr="009872F3">
        <w:rPr>
          <w:rFonts w:cs="Times New Roman"/>
          <w:sz w:val="24"/>
          <w:szCs w:val="24"/>
        </w:rPr>
        <w:t xml:space="preserve">Figure </w:t>
      </w:r>
      <w:r w:rsidR="00D6564A">
        <w:rPr>
          <w:rFonts w:cs="Times New Roman"/>
          <w:sz w:val="24"/>
          <w:szCs w:val="24"/>
        </w:rPr>
        <w:t>n°</w:t>
      </w:r>
      <w:r w:rsidRPr="009872F3">
        <w:rPr>
          <w:rFonts w:cs="Times New Roman"/>
          <w:sz w:val="24"/>
          <w:szCs w:val="24"/>
        </w:rPr>
        <w:t>1 :</w:t>
      </w:r>
      <w:r w:rsidR="00D6564A">
        <w:rPr>
          <w:rFonts w:cs="Times New Roman"/>
          <w:sz w:val="24"/>
          <w:szCs w:val="24"/>
        </w:rPr>
        <w:t xml:space="preserve"> E</w:t>
      </w:r>
      <w:r w:rsidRPr="009872F3">
        <w:rPr>
          <w:rFonts w:cs="Times New Roman"/>
          <w:sz w:val="24"/>
          <w:szCs w:val="24"/>
        </w:rPr>
        <w:t>xtrait de l</w:t>
      </w:r>
      <w:r w:rsidR="00D6564A">
        <w:rPr>
          <w:rFonts w:cs="Times New Roman"/>
          <w:sz w:val="24"/>
          <w:szCs w:val="24"/>
        </w:rPr>
        <w:t xml:space="preserve">’épreuve </w:t>
      </w:r>
      <w:r w:rsidR="00D6564A" w:rsidRPr="00D6564A">
        <w:rPr>
          <w:rFonts w:cs="Times New Roman"/>
          <w:i/>
          <w:sz w:val="24"/>
          <w:szCs w:val="24"/>
        </w:rPr>
        <w:t>Bus S</w:t>
      </w:r>
      <w:r w:rsidRPr="00D6564A">
        <w:rPr>
          <w:rFonts w:cs="Times New Roman"/>
          <w:i/>
          <w:sz w:val="24"/>
          <w:szCs w:val="24"/>
        </w:rPr>
        <w:t>tory</w:t>
      </w:r>
      <w:r w:rsidRPr="009872F3">
        <w:rPr>
          <w:rFonts w:cs="Times New Roman"/>
          <w:sz w:val="24"/>
          <w:szCs w:val="24"/>
        </w:rPr>
        <w:t xml:space="preserve"> </w:t>
      </w:r>
      <w:r w:rsidRPr="009872F3">
        <w:rPr>
          <w:rFonts w:cs="Times New Roman"/>
          <w:sz w:val="24"/>
          <w:szCs w:val="24"/>
        </w:rPr>
        <w:fldChar w:fldCharType="begin"/>
      </w:r>
      <w:r w:rsidRPr="009872F3">
        <w:rPr>
          <w:rFonts w:cs="Times New Roman"/>
          <w:sz w:val="24"/>
          <w:szCs w:val="24"/>
        </w:rPr>
        <w:instrText xml:space="preserve"> ADDIN EN.CITE &lt;EndNote&gt;&lt;Cite&gt;&lt;Author&gt;Renfrew&lt;/Author&gt;&lt;Year&gt;2010&lt;/Year&gt;&lt;RecNum&gt;305&lt;/RecNum&gt;&lt;DisplayText&gt;(Renfrew, 2010)&lt;/DisplayText&gt;&lt;record&gt;&lt;rec-number&gt;305&lt;/rec-number&gt;&lt;foreign-keys&gt;&lt;key app="EN" db-id="tatsf9xz0xrpwaefd245fa9fzwv559d9sr2e"&gt;305&lt;/key&gt;&lt;/foreign-keys&gt;&lt;ref-type name="Book"&gt;6&lt;/ref-type&gt;&lt;contributors&gt;&lt;authors&gt;&lt;author&gt;Renfrew, Catherine&lt;/author&gt;&lt;/authors&gt;&lt;/contributors&gt;&lt;titles&gt;&lt;title&gt;Bus Story Test: A test of narrative speech&lt;/title&gt;&lt;/titles&gt;&lt;dates&gt;&lt;year&gt;2010&lt;/year&gt;&lt;/dates&gt;&lt;publisher&gt;Speechmark&lt;/publisher&gt;&lt;isbn&gt;0863888089&lt;/isbn&gt;&lt;urls&gt;&lt;/urls&gt;&lt;/record&gt;&lt;/Cite&gt;&lt;/EndNote&gt;</w:instrText>
      </w:r>
      <w:r w:rsidRPr="009872F3">
        <w:rPr>
          <w:rFonts w:cs="Times New Roman"/>
          <w:sz w:val="24"/>
          <w:szCs w:val="24"/>
        </w:rPr>
        <w:fldChar w:fldCharType="separate"/>
      </w:r>
      <w:r w:rsidRPr="009872F3">
        <w:rPr>
          <w:rFonts w:cs="Times New Roman"/>
          <w:noProof/>
          <w:sz w:val="24"/>
          <w:szCs w:val="24"/>
        </w:rPr>
        <w:t>(</w:t>
      </w:r>
      <w:hyperlink w:anchor="_ENREF_7" w:tooltip="Renfrew, 2010 #305" w:history="1">
        <w:r w:rsidR="00E95F8A" w:rsidRPr="009872F3">
          <w:rPr>
            <w:rFonts w:cs="Times New Roman"/>
            <w:noProof/>
            <w:sz w:val="24"/>
            <w:szCs w:val="24"/>
          </w:rPr>
          <w:t>Renfrew, 2010</w:t>
        </w:r>
      </w:hyperlink>
      <w:r w:rsidRPr="009872F3">
        <w:rPr>
          <w:rFonts w:cs="Times New Roman"/>
          <w:noProof/>
          <w:sz w:val="24"/>
          <w:szCs w:val="24"/>
        </w:rPr>
        <w:t>)</w:t>
      </w:r>
      <w:r w:rsidRPr="009872F3">
        <w:rPr>
          <w:rFonts w:cs="Times New Roman"/>
          <w:sz w:val="24"/>
          <w:szCs w:val="24"/>
        </w:rPr>
        <w:fldChar w:fldCharType="end"/>
      </w:r>
    </w:p>
    <w:p w:rsidR="00685DC2" w:rsidRPr="009872F3" w:rsidRDefault="00685DC2" w:rsidP="00AA4B06">
      <w:pPr>
        <w:spacing w:line="360" w:lineRule="auto"/>
        <w:rPr>
          <w:rFonts w:cs="Times New Roman"/>
          <w:sz w:val="24"/>
          <w:szCs w:val="24"/>
        </w:rPr>
      </w:pPr>
      <w:r w:rsidRPr="009872F3">
        <w:rPr>
          <w:rFonts w:cs="Times New Roman"/>
          <w:sz w:val="24"/>
          <w:szCs w:val="24"/>
        </w:rPr>
        <w:t xml:space="preserve"> </w:t>
      </w:r>
      <w:r w:rsidR="006C0C4F" w:rsidRPr="009872F3">
        <w:rPr>
          <w:rFonts w:cs="Times New Roman"/>
          <w:sz w:val="24"/>
          <w:szCs w:val="24"/>
        </w:rPr>
        <w:t>Les compétences narratives ont été évaluées selon différents critères :</w:t>
      </w:r>
    </w:p>
    <w:p w:rsidR="006C0C4F" w:rsidRPr="009872F3" w:rsidRDefault="00D6564A" w:rsidP="006C0C4F">
      <w:pPr>
        <w:pStyle w:val="Paragraphedeliste"/>
        <w:numPr>
          <w:ilvl w:val="0"/>
          <w:numId w:val="4"/>
        </w:numPr>
        <w:spacing w:line="360" w:lineRule="auto"/>
        <w:rPr>
          <w:rFonts w:cs="Times New Roman"/>
          <w:sz w:val="24"/>
          <w:szCs w:val="24"/>
        </w:rPr>
      </w:pPr>
      <w:r>
        <w:rPr>
          <w:rFonts w:cs="Times New Roman"/>
          <w:b/>
          <w:sz w:val="24"/>
          <w:szCs w:val="24"/>
        </w:rPr>
        <w:t xml:space="preserve">La </w:t>
      </w:r>
      <w:r w:rsidR="006C0C4F" w:rsidRPr="00D6564A">
        <w:rPr>
          <w:rFonts w:cs="Times New Roman"/>
          <w:b/>
          <w:sz w:val="24"/>
          <w:szCs w:val="24"/>
        </w:rPr>
        <w:t>Productivité narrative</w:t>
      </w:r>
      <w:r w:rsidR="006C0C4F" w:rsidRPr="009872F3">
        <w:rPr>
          <w:rFonts w:cs="Times New Roman"/>
          <w:sz w:val="24"/>
          <w:szCs w:val="24"/>
        </w:rPr>
        <w:t> :</w:t>
      </w:r>
    </w:p>
    <w:p w:rsidR="006C0C4F" w:rsidRPr="009872F3" w:rsidRDefault="006C0C4F" w:rsidP="006C0C4F">
      <w:pPr>
        <w:pStyle w:val="Paragraphedeliste"/>
        <w:numPr>
          <w:ilvl w:val="1"/>
          <w:numId w:val="4"/>
        </w:numPr>
        <w:spacing w:line="360" w:lineRule="auto"/>
        <w:rPr>
          <w:rFonts w:cs="Times New Roman"/>
          <w:sz w:val="24"/>
          <w:szCs w:val="24"/>
        </w:rPr>
      </w:pPr>
      <w:r w:rsidRPr="009872F3">
        <w:rPr>
          <w:rFonts w:cs="Times New Roman"/>
          <w:sz w:val="24"/>
          <w:szCs w:val="24"/>
        </w:rPr>
        <w:t xml:space="preserve">Nombre </w:t>
      </w:r>
      <w:r w:rsidR="00CF739B" w:rsidRPr="009872F3">
        <w:rPr>
          <w:rFonts w:cs="Times New Roman"/>
          <w:sz w:val="24"/>
          <w:szCs w:val="24"/>
        </w:rPr>
        <w:t>total d’énoncés.</w:t>
      </w:r>
    </w:p>
    <w:p w:rsidR="006C0C4F" w:rsidRPr="009872F3" w:rsidRDefault="006C0C4F" w:rsidP="006C0C4F">
      <w:pPr>
        <w:pStyle w:val="Paragraphedeliste"/>
        <w:numPr>
          <w:ilvl w:val="1"/>
          <w:numId w:val="4"/>
        </w:numPr>
        <w:spacing w:line="360" w:lineRule="auto"/>
        <w:rPr>
          <w:rFonts w:cs="Times New Roman"/>
          <w:sz w:val="24"/>
          <w:szCs w:val="24"/>
        </w:rPr>
      </w:pPr>
      <w:r w:rsidRPr="009872F3">
        <w:rPr>
          <w:rFonts w:cs="Times New Roman"/>
          <w:sz w:val="24"/>
          <w:szCs w:val="24"/>
        </w:rPr>
        <w:t xml:space="preserve">Longueur moyenne des 5 plus longs énoncés. </w:t>
      </w:r>
    </w:p>
    <w:p w:rsidR="00CF739B" w:rsidRPr="009872F3" w:rsidRDefault="00CF739B" w:rsidP="006C0C4F">
      <w:pPr>
        <w:pStyle w:val="Paragraphedeliste"/>
        <w:numPr>
          <w:ilvl w:val="1"/>
          <w:numId w:val="4"/>
        </w:numPr>
        <w:spacing w:line="360" w:lineRule="auto"/>
        <w:rPr>
          <w:rFonts w:cs="Times New Roman"/>
          <w:sz w:val="24"/>
          <w:szCs w:val="24"/>
        </w:rPr>
      </w:pPr>
      <w:r w:rsidRPr="009872F3">
        <w:rPr>
          <w:rFonts w:cs="Times New Roman"/>
          <w:sz w:val="24"/>
          <w:szCs w:val="24"/>
        </w:rPr>
        <w:t>Nombre de propositions subordonnées.</w:t>
      </w:r>
    </w:p>
    <w:p w:rsidR="00685DC2" w:rsidRPr="009872F3" w:rsidRDefault="00D6564A" w:rsidP="00685DC2">
      <w:pPr>
        <w:pStyle w:val="Paragraphedeliste"/>
        <w:numPr>
          <w:ilvl w:val="0"/>
          <w:numId w:val="4"/>
        </w:numPr>
        <w:spacing w:line="360" w:lineRule="auto"/>
        <w:rPr>
          <w:rFonts w:cs="Times New Roman"/>
          <w:sz w:val="24"/>
          <w:szCs w:val="24"/>
        </w:rPr>
      </w:pPr>
      <w:r>
        <w:rPr>
          <w:rFonts w:cs="Times New Roman"/>
          <w:b/>
          <w:sz w:val="24"/>
          <w:szCs w:val="24"/>
        </w:rPr>
        <w:t>L’o</w:t>
      </w:r>
      <w:r w:rsidR="00685DC2" w:rsidRPr="00D6564A">
        <w:rPr>
          <w:rFonts w:cs="Times New Roman"/>
          <w:b/>
          <w:sz w:val="24"/>
          <w:szCs w:val="24"/>
        </w:rPr>
        <w:t>rganisation de l’histoire</w:t>
      </w:r>
      <w:r w:rsidR="00CF739B" w:rsidRPr="009872F3">
        <w:rPr>
          <w:rFonts w:cs="Times New Roman"/>
          <w:sz w:val="24"/>
          <w:szCs w:val="24"/>
        </w:rPr>
        <w:t xml:space="preserve"> : </w:t>
      </w:r>
    </w:p>
    <w:p w:rsidR="00CF739B" w:rsidRPr="009872F3" w:rsidRDefault="00CF739B" w:rsidP="00CF739B">
      <w:pPr>
        <w:pStyle w:val="Paragraphedeliste"/>
        <w:numPr>
          <w:ilvl w:val="1"/>
          <w:numId w:val="4"/>
        </w:numPr>
        <w:spacing w:line="360" w:lineRule="auto"/>
        <w:rPr>
          <w:rFonts w:cs="Times New Roman"/>
          <w:sz w:val="24"/>
          <w:szCs w:val="24"/>
        </w:rPr>
      </w:pPr>
      <w:r w:rsidRPr="009872F3">
        <w:rPr>
          <w:rFonts w:cs="Times New Roman"/>
          <w:sz w:val="24"/>
          <w:szCs w:val="24"/>
        </w:rPr>
        <w:t>Nombre de composants importants de l’histoire (contexte, événement</w:t>
      </w:r>
      <w:r w:rsidR="00D6564A">
        <w:rPr>
          <w:rFonts w:cs="Times New Roman"/>
          <w:sz w:val="24"/>
          <w:szCs w:val="24"/>
        </w:rPr>
        <w:t>s</w:t>
      </w:r>
      <w:r w:rsidRPr="009872F3">
        <w:rPr>
          <w:rFonts w:cs="Times New Roman"/>
          <w:sz w:val="24"/>
          <w:szCs w:val="24"/>
        </w:rPr>
        <w:t>, résultat, moralité, réponses émotionnelle</w:t>
      </w:r>
      <w:r w:rsidR="00D6564A">
        <w:rPr>
          <w:rFonts w:cs="Times New Roman"/>
          <w:sz w:val="24"/>
          <w:szCs w:val="24"/>
        </w:rPr>
        <w:t>s</w:t>
      </w:r>
      <w:r w:rsidRPr="009872F3">
        <w:rPr>
          <w:rFonts w:cs="Times New Roman"/>
          <w:sz w:val="24"/>
          <w:szCs w:val="24"/>
        </w:rPr>
        <w:t>).</w:t>
      </w:r>
    </w:p>
    <w:p w:rsidR="00CF739B" w:rsidRPr="009872F3" w:rsidRDefault="00CF739B" w:rsidP="00CF739B">
      <w:pPr>
        <w:pStyle w:val="Paragraphedeliste"/>
        <w:numPr>
          <w:ilvl w:val="1"/>
          <w:numId w:val="4"/>
        </w:numPr>
        <w:spacing w:line="360" w:lineRule="auto"/>
        <w:rPr>
          <w:rFonts w:cs="Times New Roman"/>
          <w:sz w:val="24"/>
          <w:szCs w:val="24"/>
        </w:rPr>
      </w:pPr>
      <w:r w:rsidRPr="009872F3">
        <w:rPr>
          <w:rFonts w:cs="Times New Roman"/>
          <w:sz w:val="24"/>
          <w:szCs w:val="24"/>
        </w:rPr>
        <w:t>Nombre d’énoncés inadéquat</w:t>
      </w:r>
      <w:r w:rsidR="00D6564A">
        <w:rPr>
          <w:rFonts w:cs="Times New Roman"/>
          <w:sz w:val="24"/>
          <w:szCs w:val="24"/>
        </w:rPr>
        <w:t>s</w:t>
      </w:r>
      <w:r w:rsidRPr="009872F3">
        <w:rPr>
          <w:rFonts w:cs="Times New Roman"/>
          <w:sz w:val="24"/>
          <w:szCs w:val="24"/>
        </w:rPr>
        <w:t xml:space="preserve">, qui ne correspondent pas à l’histoire. </w:t>
      </w:r>
    </w:p>
    <w:p w:rsidR="00685DC2" w:rsidRPr="009872F3" w:rsidRDefault="00D6564A" w:rsidP="00685DC2">
      <w:pPr>
        <w:pStyle w:val="Paragraphedeliste"/>
        <w:numPr>
          <w:ilvl w:val="0"/>
          <w:numId w:val="4"/>
        </w:numPr>
        <w:spacing w:line="360" w:lineRule="auto"/>
        <w:rPr>
          <w:rFonts w:cs="Times New Roman"/>
          <w:sz w:val="24"/>
          <w:szCs w:val="24"/>
        </w:rPr>
      </w:pPr>
      <w:r>
        <w:rPr>
          <w:rFonts w:cs="Times New Roman"/>
          <w:b/>
          <w:sz w:val="24"/>
          <w:szCs w:val="24"/>
        </w:rPr>
        <w:t>La c</w:t>
      </w:r>
      <w:r w:rsidR="00685DC2" w:rsidRPr="00D6564A">
        <w:rPr>
          <w:rFonts w:cs="Times New Roman"/>
          <w:b/>
          <w:sz w:val="24"/>
          <w:szCs w:val="24"/>
        </w:rPr>
        <w:t>ohésion</w:t>
      </w:r>
      <w:r w:rsidR="00CF739B" w:rsidRPr="009872F3">
        <w:rPr>
          <w:rFonts w:cs="Times New Roman"/>
          <w:sz w:val="24"/>
          <w:szCs w:val="24"/>
        </w:rPr>
        <w:t> :</w:t>
      </w:r>
      <w:r w:rsidR="00E95F8A">
        <w:rPr>
          <w:rFonts w:cs="Times New Roman"/>
          <w:sz w:val="24"/>
          <w:szCs w:val="24"/>
        </w:rPr>
        <w:t xml:space="preserve"> N</w:t>
      </w:r>
      <w:r w:rsidR="00CF739B" w:rsidRPr="009872F3">
        <w:rPr>
          <w:rFonts w:cs="Times New Roman"/>
          <w:sz w:val="24"/>
          <w:szCs w:val="24"/>
        </w:rPr>
        <w:t>ombre de références implicites aux personnages ou objets de l’histoire.</w:t>
      </w:r>
    </w:p>
    <w:p w:rsidR="00685DC2" w:rsidRPr="009872F3" w:rsidRDefault="00685DC2" w:rsidP="00685DC2">
      <w:pPr>
        <w:spacing w:line="360" w:lineRule="auto"/>
        <w:rPr>
          <w:rFonts w:cs="Times New Roman"/>
          <w:sz w:val="24"/>
          <w:szCs w:val="24"/>
        </w:rPr>
      </w:pPr>
      <w:r w:rsidRPr="009872F3">
        <w:rPr>
          <w:rFonts w:cs="Times New Roman"/>
          <w:sz w:val="24"/>
          <w:szCs w:val="24"/>
        </w:rPr>
        <w:t>Les résultats ont montré une différence significative entre les groupes pour l</w:t>
      </w:r>
      <w:r w:rsidR="00A467E6" w:rsidRPr="009872F3">
        <w:rPr>
          <w:rFonts w:cs="Times New Roman"/>
          <w:sz w:val="24"/>
          <w:szCs w:val="24"/>
        </w:rPr>
        <w:t xml:space="preserve">a </w:t>
      </w:r>
      <w:r w:rsidR="00A467E6" w:rsidRPr="00E95F8A">
        <w:rPr>
          <w:rFonts w:cs="Times New Roman"/>
          <w:b/>
          <w:sz w:val="24"/>
          <w:szCs w:val="24"/>
        </w:rPr>
        <w:t>productivité narrative</w:t>
      </w:r>
      <w:r w:rsidR="00A467E6" w:rsidRPr="009872F3">
        <w:rPr>
          <w:rFonts w:cs="Times New Roman"/>
          <w:sz w:val="24"/>
          <w:szCs w:val="24"/>
        </w:rPr>
        <w:t xml:space="preserve"> </w:t>
      </w:r>
      <w:r w:rsidR="00A467E6" w:rsidRPr="009872F3">
        <w:rPr>
          <w:rFonts w:cs="Times New Roman"/>
          <w:sz w:val="24"/>
          <w:szCs w:val="24"/>
        </w:rPr>
        <w:t>(énoncés moins longs avec moins de propositions subordonnées</w:t>
      </w:r>
      <w:r w:rsidR="00D6564A">
        <w:rPr>
          <w:rFonts w:cs="Times New Roman"/>
          <w:sz w:val="24"/>
          <w:szCs w:val="24"/>
        </w:rPr>
        <w:t xml:space="preserve"> chez les enfants avec troubles pragmatiques</w:t>
      </w:r>
      <w:r w:rsidR="00A467E6" w:rsidRPr="009872F3">
        <w:rPr>
          <w:rFonts w:cs="Times New Roman"/>
          <w:sz w:val="24"/>
          <w:szCs w:val="24"/>
        </w:rPr>
        <w:t>)</w:t>
      </w:r>
      <w:r w:rsidR="00D6564A">
        <w:rPr>
          <w:rFonts w:cs="Times New Roman"/>
          <w:sz w:val="24"/>
          <w:szCs w:val="24"/>
        </w:rPr>
        <w:t xml:space="preserve"> et</w:t>
      </w:r>
      <w:r w:rsidR="00A467E6" w:rsidRPr="009872F3">
        <w:rPr>
          <w:rFonts w:cs="Times New Roman"/>
          <w:sz w:val="24"/>
          <w:szCs w:val="24"/>
        </w:rPr>
        <w:t xml:space="preserve"> </w:t>
      </w:r>
      <w:r w:rsidR="00A467E6" w:rsidRPr="00E95F8A">
        <w:rPr>
          <w:rFonts w:cs="Times New Roman"/>
          <w:b/>
          <w:sz w:val="24"/>
          <w:szCs w:val="24"/>
        </w:rPr>
        <w:t>l’organisation de l’histoire</w:t>
      </w:r>
      <w:r w:rsidR="00A467E6" w:rsidRPr="009872F3">
        <w:rPr>
          <w:rFonts w:cs="Times New Roman"/>
          <w:sz w:val="24"/>
          <w:szCs w:val="24"/>
        </w:rPr>
        <w:t xml:space="preserve"> (moins de composants importants, davantage d’énoncés inadéquats). En outre, ces résultats se maint</w:t>
      </w:r>
      <w:r w:rsidR="00D6564A">
        <w:rPr>
          <w:rFonts w:cs="Times New Roman"/>
          <w:sz w:val="24"/>
          <w:szCs w:val="24"/>
        </w:rPr>
        <w:t>enaient</w:t>
      </w:r>
      <w:r w:rsidR="00A467E6" w:rsidRPr="009872F3">
        <w:rPr>
          <w:rFonts w:cs="Times New Roman"/>
          <w:sz w:val="24"/>
          <w:szCs w:val="24"/>
        </w:rPr>
        <w:t xml:space="preserve"> après contrôle des compétences langagières (vocabulaire et compréhension de phrases).</w:t>
      </w:r>
      <w:r w:rsidR="00985C4E" w:rsidRPr="009872F3">
        <w:rPr>
          <w:rFonts w:cs="Times New Roman"/>
          <w:sz w:val="24"/>
          <w:szCs w:val="24"/>
        </w:rPr>
        <w:t xml:space="preserve"> </w:t>
      </w:r>
      <w:r w:rsidR="00B87EDD" w:rsidRPr="009872F3">
        <w:rPr>
          <w:rFonts w:cs="Times New Roman"/>
          <w:sz w:val="24"/>
          <w:szCs w:val="24"/>
        </w:rPr>
        <w:t>Enfin, les</w:t>
      </w:r>
      <w:r w:rsidR="00D6564A">
        <w:rPr>
          <w:rFonts w:cs="Times New Roman"/>
          <w:sz w:val="24"/>
          <w:szCs w:val="24"/>
        </w:rPr>
        <w:t xml:space="preserve"> chercheurs ont montré que les</w:t>
      </w:r>
      <w:r w:rsidR="00B87EDD" w:rsidRPr="009872F3">
        <w:rPr>
          <w:rFonts w:cs="Times New Roman"/>
          <w:sz w:val="24"/>
          <w:szCs w:val="24"/>
        </w:rPr>
        <w:t xml:space="preserve"> compétences narratives des enfants</w:t>
      </w:r>
      <w:r w:rsidR="00D6564A">
        <w:rPr>
          <w:rFonts w:cs="Times New Roman"/>
          <w:sz w:val="24"/>
          <w:szCs w:val="24"/>
        </w:rPr>
        <w:t xml:space="preserve"> avec troubles pragmatiques étaient</w:t>
      </w:r>
      <w:r w:rsidR="00B87EDD" w:rsidRPr="009872F3">
        <w:rPr>
          <w:rFonts w:cs="Times New Roman"/>
          <w:sz w:val="24"/>
          <w:szCs w:val="24"/>
        </w:rPr>
        <w:t xml:space="preserve"> liées à leurs aptitudes en fonctions exécutives, mais pas à leurs compétences en théorie de l’esprit.  </w:t>
      </w:r>
    </w:p>
    <w:p w:rsidR="00042C92" w:rsidRDefault="00042C92" w:rsidP="00685DC2">
      <w:pPr>
        <w:spacing w:line="360" w:lineRule="auto"/>
        <w:rPr>
          <w:rFonts w:cs="Times New Roman"/>
          <w:sz w:val="24"/>
          <w:szCs w:val="24"/>
        </w:rPr>
      </w:pPr>
      <w:r>
        <w:rPr>
          <w:rFonts w:cs="Times New Roman"/>
          <w:sz w:val="24"/>
          <w:szCs w:val="24"/>
        </w:rPr>
        <w:t>C</w:t>
      </w:r>
      <w:r w:rsidR="00E95F8A">
        <w:rPr>
          <w:rFonts w:cs="Times New Roman"/>
          <w:sz w:val="24"/>
          <w:szCs w:val="24"/>
        </w:rPr>
        <w:t>ette étude présente</w:t>
      </w:r>
      <w:r w:rsidR="00D6564A">
        <w:rPr>
          <w:rFonts w:cs="Times New Roman"/>
          <w:sz w:val="24"/>
          <w:szCs w:val="24"/>
        </w:rPr>
        <w:t xml:space="preserve"> </w:t>
      </w:r>
      <w:r w:rsidR="00985C4E" w:rsidRPr="009872F3">
        <w:rPr>
          <w:rFonts w:cs="Times New Roman"/>
          <w:sz w:val="24"/>
          <w:szCs w:val="24"/>
        </w:rPr>
        <w:t>quelques limites, par exemple le fait d’avoir diagnostiqué les difficultés pragmatiques uniquement sur base de la CCC, qui n</w:t>
      </w:r>
      <w:r w:rsidR="00D6564A">
        <w:rPr>
          <w:rFonts w:cs="Times New Roman"/>
          <w:sz w:val="24"/>
          <w:szCs w:val="24"/>
        </w:rPr>
        <w:t xml:space="preserve">’est </w:t>
      </w:r>
      <w:r w:rsidR="00E95F8A">
        <w:rPr>
          <w:rFonts w:cs="Times New Roman"/>
          <w:sz w:val="24"/>
          <w:szCs w:val="24"/>
        </w:rPr>
        <w:t xml:space="preserve">par ailleurs </w:t>
      </w:r>
      <w:r w:rsidR="00D6564A">
        <w:rPr>
          <w:rFonts w:cs="Times New Roman"/>
          <w:sz w:val="24"/>
          <w:szCs w:val="24"/>
        </w:rPr>
        <w:t>pas un outil diagnostique</w:t>
      </w:r>
      <w:r w:rsidR="00685DC2" w:rsidRPr="009872F3">
        <w:rPr>
          <w:rFonts w:cs="Times New Roman"/>
          <w:sz w:val="24"/>
          <w:szCs w:val="24"/>
        </w:rPr>
        <w:t xml:space="preserve">. </w:t>
      </w:r>
      <w:r w:rsidR="00D6564A">
        <w:rPr>
          <w:rFonts w:cs="Times New Roman"/>
          <w:sz w:val="24"/>
          <w:szCs w:val="24"/>
        </w:rPr>
        <w:t>Néanmoins, elle est</w:t>
      </w:r>
      <w:r w:rsidR="00E95F8A">
        <w:rPr>
          <w:rFonts w:cs="Times New Roman"/>
          <w:sz w:val="24"/>
          <w:szCs w:val="24"/>
        </w:rPr>
        <w:t xml:space="preserve"> intéressante car elle</w:t>
      </w:r>
      <w:r w:rsidR="00985C4E" w:rsidRPr="009872F3">
        <w:rPr>
          <w:rFonts w:cs="Times New Roman"/>
          <w:sz w:val="24"/>
          <w:szCs w:val="24"/>
        </w:rPr>
        <w:t xml:space="preserve"> nous permet de conclure en </w:t>
      </w:r>
      <w:r w:rsidR="00985C4E" w:rsidRPr="009872F3">
        <w:rPr>
          <w:rFonts w:cs="Times New Roman"/>
          <w:sz w:val="24"/>
          <w:szCs w:val="24"/>
        </w:rPr>
        <w:lastRenderedPageBreak/>
        <w:t xml:space="preserve">l’existence de déficits narratifs chez les enfants avec troubles pragmatiques, principalement pour la productivité narrative et l’organisation de l’histoire. </w:t>
      </w:r>
      <w:r w:rsidR="00D6564A">
        <w:rPr>
          <w:rFonts w:cs="Times New Roman"/>
          <w:sz w:val="24"/>
          <w:szCs w:val="24"/>
        </w:rPr>
        <w:t xml:space="preserve">Malheureusement, il est encore </w:t>
      </w:r>
      <w:proofErr w:type="gramStart"/>
      <w:r w:rsidR="00D6564A">
        <w:rPr>
          <w:rFonts w:cs="Times New Roman"/>
          <w:sz w:val="24"/>
          <w:szCs w:val="24"/>
        </w:rPr>
        <w:t>difficile</w:t>
      </w:r>
      <w:proofErr w:type="gramEnd"/>
      <w:r w:rsidR="00D6564A">
        <w:rPr>
          <w:rFonts w:cs="Times New Roman"/>
          <w:sz w:val="24"/>
          <w:szCs w:val="24"/>
        </w:rPr>
        <w:t xml:space="preserve"> de déterminer s’</w:t>
      </w:r>
      <w:r w:rsidR="00B87EDD" w:rsidRPr="009872F3">
        <w:rPr>
          <w:rFonts w:cs="Times New Roman"/>
          <w:sz w:val="24"/>
          <w:szCs w:val="24"/>
        </w:rPr>
        <w:t>il s’agit d’un retard simple ou si les compétences narratives sont qualitativement différentes et ne s’améli</w:t>
      </w:r>
      <w:r>
        <w:rPr>
          <w:rFonts w:cs="Times New Roman"/>
          <w:sz w:val="24"/>
          <w:szCs w:val="24"/>
        </w:rPr>
        <w:t>oreront donc pas dans le temps.</w:t>
      </w:r>
    </w:p>
    <w:p w:rsidR="004344E9" w:rsidRPr="009872F3" w:rsidRDefault="00042C92" w:rsidP="00042C92">
      <w:pPr>
        <w:pBdr>
          <w:top w:val="single" w:sz="4" w:space="1" w:color="auto"/>
          <w:left w:val="single" w:sz="4" w:space="4" w:color="auto"/>
          <w:bottom w:val="single" w:sz="4" w:space="1" w:color="auto"/>
          <w:right w:val="single" w:sz="4" w:space="4" w:color="auto"/>
        </w:pBdr>
        <w:spacing w:line="360" w:lineRule="auto"/>
        <w:rPr>
          <w:rFonts w:cs="Times New Roman"/>
          <w:sz w:val="24"/>
          <w:szCs w:val="24"/>
        </w:rPr>
      </w:pPr>
      <w:r>
        <w:rPr>
          <w:rFonts w:cs="Times New Roman"/>
          <w:sz w:val="24"/>
          <w:szCs w:val="24"/>
        </w:rPr>
        <w:t xml:space="preserve">En conclusion, d’un point de vue clinique, cette étude nous montre </w:t>
      </w:r>
      <w:r w:rsidR="00E95F8A">
        <w:rPr>
          <w:rFonts w:cs="Times New Roman"/>
          <w:sz w:val="24"/>
          <w:szCs w:val="24"/>
        </w:rPr>
        <w:t>des</w:t>
      </w:r>
      <w:r>
        <w:rPr>
          <w:rFonts w:cs="Times New Roman"/>
          <w:sz w:val="24"/>
          <w:szCs w:val="24"/>
        </w:rPr>
        <w:t xml:space="preserve"> techniques et une épreuve intéressante dans le but d’évaluer les compétences narratives des enfants d’âge scolaire. De plus, elle nous montre l’importance d’évaluer et de prendre en charge les compétences narratives des enfants qui ont des troubles de la pragmatique. </w:t>
      </w:r>
      <w:r w:rsidR="00B87EDD" w:rsidRPr="009872F3">
        <w:rPr>
          <w:rFonts w:cs="Times New Roman"/>
          <w:sz w:val="24"/>
          <w:szCs w:val="24"/>
        </w:rPr>
        <w:t xml:space="preserve">De plus, </w:t>
      </w:r>
      <w:r>
        <w:rPr>
          <w:rFonts w:cs="Times New Roman"/>
          <w:sz w:val="24"/>
          <w:szCs w:val="24"/>
        </w:rPr>
        <w:t xml:space="preserve">cette étude révèle </w:t>
      </w:r>
      <w:r w:rsidR="00B87EDD" w:rsidRPr="009872F3">
        <w:rPr>
          <w:rFonts w:cs="Times New Roman"/>
          <w:sz w:val="24"/>
          <w:szCs w:val="24"/>
        </w:rPr>
        <w:t xml:space="preserve">une corrélation entre les compétences narratives et le fonctionnement exécutif </w:t>
      </w:r>
      <w:r>
        <w:rPr>
          <w:rFonts w:cs="Times New Roman"/>
          <w:sz w:val="24"/>
          <w:szCs w:val="24"/>
        </w:rPr>
        <w:t>de ces enfants ;</w:t>
      </w:r>
      <w:r w:rsidR="00B87EDD" w:rsidRPr="009872F3">
        <w:rPr>
          <w:rFonts w:cs="Times New Roman"/>
          <w:sz w:val="24"/>
          <w:szCs w:val="24"/>
        </w:rPr>
        <w:t xml:space="preserve"> </w:t>
      </w:r>
      <w:r w:rsidR="00E95F8A">
        <w:rPr>
          <w:rFonts w:cs="Times New Roman"/>
          <w:sz w:val="24"/>
          <w:szCs w:val="24"/>
        </w:rPr>
        <w:t>ce qui pourrait montrer qu’une</w:t>
      </w:r>
      <w:r w:rsidR="00B87EDD" w:rsidRPr="009872F3">
        <w:rPr>
          <w:rFonts w:cs="Times New Roman"/>
          <w:sz w:val="24"/>
          <w:szCs w:val="24"/>
        </w:rPr>
        <w:t xml:space="preserve"> prise en charge neuropsychologique </w:t>
      </w:r>
      <w:r w:rsidR="00E95F8A">
        <w:rPr>
          <w:rFonts w:cs="Times New Roman"/>
          <w:sz w:val="24"/>
          <w:szCs w:val="24"/>
        </w:rPr>
        <w:t>du fonctionnement exécutif aurait des effets positifs sur</w:t>
      </w:r>
      <w:r w:rsidR="00B87EDD" w:rsidRPr="009872F3">
        <w:rPr>
          <w:rFonts w:cs="Times New Roman"/>
          <w:sz w:val="24"/>
          <w:szCs w:val="24"/>
        </w:rPr>
        <w:t xml:space="preserve"> les compétences narratives des enfants avec troubles pragmatiques</w:t>
      </w:r>
      <w:r w:rsidR="004344E9">
        <w:rPr>
          <w:rFonts w:cs="Times New Roman"/>
          <w:sz w:val="24"/>
          <w:szCs w:val="24"/>
        </w:rPr>
        <w:t>  - à tester en clinique</w:t>
      </w:r>
      <w:bookmarkStart w:id="0" w:name="_GoBack"/>
      <w:bookmarkEnd w:id="0"/>
      <w:r w:rsidR="004344E9">
        <w:rPr>
          <w:rFonts w:cs="Times New Roman"/>
          <w:sz w:val="24"/>
          <w:szCs w:val="24"/>
        </w:rPr>
        <w:t> !</w:t>
      </w:r>
    </w:p>
    <w:p w:rsidR="00B87EDD" w:rsidRPr="009872F3" w:rsidRDefault="00B87EDD" w:rsidP="00685DC2">
      <w:pPr>
        <w:spacing w:line="360" w:lineRule="auto"/>
        <w:rPr>
          <w:rFonts w:cs="Times New Roman"/>
          <w:sz w:val="24"/>
          <w:szCs w:val="24"/>
        </w:rPr>
      </w:pPr>
    </w:p>
    <w:p w:rsidR="00B87EDD" w:rsidRPr="009872F3" w:rsidRDefault="00B87EDD" w:rsidP="00685DC2">
      <w:pPr>
        <w:spacing w:line="360" w:lineRule="auto"/>
        <w:rPr>
          <w:rFonts w:cs="Times New Roman"/>
          <w:sz w:val="24"/>
          <w:szCs w:val="24"/>
        </w:rPr>
      </w:pPr>
    </w:p>
    <w:p w:rsidR="00AA4B06" w:rsidRPr="009872F3" w:rsidRDefault="00AA4B06" w:rsidP="001866A4">
      <w:pPr>
        <w:spacing w:line="360" w:lineRule="auto"/>
        <w:rPr>
          <w:rFonts w:cs="Times New Roman"/>
          <w:b/>
          <w:sz w:val="24"/>
          <w:szCs w:val="24"/>
        </w:rPr>
      </w:pPr>
    </w:p>
    <w:p w:rsidR="00A84D99" w:rsidRPr="009872F3" w:rsidRDefault="00A84D99" w:rsidP="00C8066A">
      <w:pPr>
        <w:spacing w:line="360" w:lineRule="auto"/>
        <w:rPr>
          <w:rFonts w:cs="Times New Roman"/>
          <w:sz w:val="24"/>
          <w:szCs w:val="24"/>
        </w:rPr>
      </w:pPr>
    </w:p>
    <w:p w:rsidR="00A84D99" w:rsidRPr="009872F3" w:rsidRDefault="00A84D99" w:rsidP="00C8066A">
      <w:pPr>
        <w:spacing w:line="360" w:lineRule="auto"/>
        <w:rPr>
          <w:rFonts w:cs="Times New Roman"/>
          <w:sz w:val="24"/>
          <w:szCs w:val="24"/>
        </w:rPr>
      </w:pPr>
    </w:p>
    <w:p w:rsidR="00042C92" w:rsidRDefault="00042C92" w:rsidP="00E0675C">
      <w:pPr>
        <w:spacing w:after="0" w:line="240" w:lineRule="auto"/>
        <w:ind w:left="720" w:hanging="720"/>
        <w:rPr>
          <w:rFonts w:cs="Times New Roman"/>
          <w:sz w:val="24"/>
          <w:szCs w:val="24"/>
        </w:rPr>
      </w:pPr>
      <w:r>
        <w:rPr>
          <w:rFonts w:cs="Times New Roman"/>
          <w:sz w:val="24"/>
          <w:szCs w:val="24"/>
        </w:rPr>
        <w:br w:type="page"/>
      </w:r>
    </w:p>
    <w:p w:rsidR="00042C92" w:rsidRPr="00E95F8A" w:rsidRDefault="00042C92" w:rsidP="00E95F8A">
      <w:pPr>
        <w:spacing w:after="0" w:line="360" w:lineRule="auto"/>
        <w:ind w:left="720" w:hanging="720"/>
        <w:rPr>
          <w:rFonts w:cs="Times New Roman"/>
          <w:b/>
        </w:rPr>
      </w:pPr>
      <w:r w:rsidRPr="00E95F8A">
        <w:rPr>
          <w:rFonts w:cs="Times New Roman"/>
          <w:b/>
        </w:rPr>
        <w:lastRenderedPageBreak/>
        <w:t xml:space="preserve">Références </w:t>
      </w:r>
    </w:p>
    <w:p w:rsidR="00042C92" w:rsidRPr="00E95F8A" w:rsidRDefault="00042C92" w:rsidP="00E95F8A">
      <w:pPr>
        <w:spacing w:after="0" w:line="360" w:lineRule="auto"/>
        <w:ind w:left="720" w:hanging="720"/>
        <w:rPr>
          <w:rFonts w:cs="Times New Roman"/>
        </w:rPr>
      </w:pPr>
    </w:p>
    <w:p w:rsidR="00E95F8A" w:rsidRPr="00E95F8A" w:rsidRDefault="00A84D99" w:rsidP="00E95F8A">
      <w:pPr>
        <w:spacing w:after="0" w:line="360" w:lineRule="auto"/>
        <w:ind w:left="720" w:hanging="720"/>
        <w:rPr>
          <w:rFonts w:ascii="Calibri" w:hAnsi="Calibri" w:cs="Times New Roman"/>
          <w:noProof/>
        </w:rPr>
      </w:pPr>
      <w:r w:rsidRPr="00E95F8A">
        <w:rPr>
          <w:rFonts w:cs="Times New Roman"/>
        </w:rPr>
        <w:fldChar w:fldCharType="begin"/>
      </w:r>
      <w:r w:rsidRPr="00E95F8A">
        <w:rPr>
          <w:rFonts w:cs="Times New Roman"/>
        </w:rPr>
        <w:instrText xml:space="preserve"> ADDIN EN.REFLIST </w:instrText>
      </w:r>
      <w:r w:rsidRPr="00E95F8A">
        <w:rPr>
          <w:rFonts w:cs="Times New Roman"/>
        </w:rPr>
        <w:fldChar w:fldCharType="separate"/>
      </w:r>
      <w:bookmarkStart w:id="1" w:name="_ENREF_1"/>
      <w:r w:rsidR="00E95F8A" w:rsidRPr="00E95F8A">
        <w:rPr>
          <w:rFonts w:ascii="Calibri" w:hAnsi="Calibri" w:cs="Times New Roman"/>
          <w:noProof/>
        </w:rPr>
        <w:t xml:space="preserve">Arnold, D. H., Lonigan, C. J., Whitehurst, G. J., &amp; Epstein, J. N. (1994). Accelerating language development through picture book reading: Replication and extension to a videotape training format. </w:t>
      </w:r>
      <w:r w:rsidR="00E95F8A" w:rsidRPr="00E95F8A">
        <w:rPr>
          <w:rFonts w:ascii="Calibri" w:hAnsi="Calibri" w:cs="Times New Roman"/>
          <w:i/>
          <w:noProof/>
        </w:rPr>
        <w:t>Journal of Educational Psychology, 86</w:t>
      </w:r>
      <w:r w:rsidR="00E95F8A" w:rsidRPr="00E95F8A">
        <w:rPr>
          <w:rFonts w:ascii="Calibri" w:hAnsi="Calibri" w:cs="Times New Roman"/>
          <w:noProof/>
        </w:rPr>
        <w:t xml:space="preserve">(2), 235-243. </w:t>
      </w:r>
      <w:bookmarkEnd w:id="1"/>
    </w:p>
    <w:p w:rsidR="00E95F8A" w:rsidRPr="00E95F8A" w:rsidRDefault="00E95F8A" w:rsidP="00E95F8A">
      <w:pPr>
        <w:spacing w:after="0" w:line="360" w:lineRule="auto"/>
        <w:ind w:left="720" w:hanging="720"/>
        <w:rPr>
          <w:rFonts w:ascii="Calibri" w:hAnsi="Calibri" w:cs="Times New Roman"/>
          <w:noProof/>
        </w:rPr>
      </w:pPr>
      <w:bookmarkStart w:id="2" w:name="_ENREF_2"/>
      <w:r w:rsidRPr="00E95F8A">
        <w:rPr>
          <w:rFonts w:ascii="Calibri" w:hAnsi="Calibri" w:cs="Times New Roman"/>
          <w:noProof/>
        </w:rPr>
        <w:t xml:space="preserve">Bishop, D. V. M. (1998). Development of the Children's Communication Checklist (CCC): A method for assessing qualitative aspects of communicative impairment in children. </w:t>
      </w:r>
      <w:r w:rsidRPr="00E95F8A">
        <w:rPr>
          <w:rFonts w:ascii="Calibri" w:hAnsi="Calibri" w:cs="Times New Roman"/>
          <w:i/>
          <w:noProof/>
        </w:rPr>
        <w:t>Journal of Child Psychology and Psychiatry, 39</w:t>
      </w:r>
      <w:r w:rsidRPr="00E95F8A">
        <w:rPr>
          <w:rFonts w:ascii="Calibri" w:hAnsi="Calibri" w:cs="Times New Roman"/>
          <w:noProof/>
        </w:rPr>
        <w:t xml:space="preserve">(6), 879-891. </w:t>
      </w:r>
      <w:bookmarkEnd w:id="2"/>
    </w:p>
    <w:p w:rsidR="00E95F8A" w:rsidRPr="00E95F8A" w:rsidRDefault="00E95F8A" w:rsidP="00E95F8A">
      <w:pPr>
        <w:spacing w:after="0" w:line="360" w:lineRule="auto"/>
        <w:ind w:left="720" w:hanging="720"/>
        <w:rPr>
          <w:rFonts w:ascii="Calibri" w:hAnsi="Calibri" w:cs="Times New Roman"/>
          <w:noProof/>
        </w:rPr>
      </w:pPr>
      <w:bookmarkStart w:id="3" w:name="_ENREF_3"/>
      <w:r w:rsidRPr="00E95F8A">
        <w:rPr>
          <w:rFonts w:ascii="Calibri" w:hAnsi="Calibri" w:cs="Times New Roman"/>
          <w:noProof/>
        </w:rPr>
        <w:t xml:space="preserve">Goodman, R. (1997). The Strengths and Difficulties Questionnaire: a research note. </w:t>
      </w:r>
      <w:r w:rsidRPr="00E95F8A">
        <w:rPr>
          <w:rFonts w:ascii="Calibri" w:hAnsi="Calibri" w:cs="Times New Roman"/>
          <w:i/>
          <w:noProof/>
        </w:rPr>
        <w:t>Journal of Child Psychology and Psychiatry, 38</w:t>
      </w:r>
      <w:r w:rsidRPr="00E95F8A">
        <w:rPr>
          <w:rFonts w:ascii="Calibri" w:hAnsi="Calibri" w:cs="Times New Roman"/>
          <w:noProof/>
        </w:rPr>
        <w:t xml:space="preserve">(5), 581-586. </w:t>
      </w:r>
      <w:bookmarkEnd w:id="3"/>
    </w:p>
    <w:p w:rsidR="00E95F8A" w:rsidRPr="00E95F8A" w:rsidRDefault="00E95F8A" w:rsidP="00E95F8A">
      <w:pPr>
        <w:spacing w:after="0" w:line="360" w:lineRule="auto"/>
        <w:ind w:left="720" w:hanging="720"/>
        <w:rPr>
          <w:rFonts w:ascii="Calibri" w:hAnsi="Calibri" w:cs="Times New Roman"/>
          <w:noProof/>
        </w:rPr>
      </w:pPr>
      <w:bookmarkStart w:id="4" w:name="_ENREF_4"/>
      <w:r w:rsidRPr="00E95F8A">
        <w:rPr>
          <w:rFonts w:ascii="Calibri" w:hAnsi="Calibri" w:cs="Times New Roman"/>
          <w:noProof/>
        </w:rPr>
        <w:t xml:space="preserve">Hart, B., &amp; Risley, T. R. (1995). </w:t>
      </w:r>
      <w:r w:rsidRPr="00E95F8A">
        <w:rPr>
          <w:rFonts w:ascii="Calibri" w:hAnsi="Calibri" w:cs="Times New Roman"/>
          <w:i/>
          <w:noProof/>
        </w:rPr>
        <w:t>Meaningful differences in the everyday experience of young American children</w:t>
      </w:r>
      <w:r w:rsidRPr="00E95F8A">
        <w:rPr>
          <w:rFonts w:ascii="Calibri" w:hAnsi="Calibri" w:cs="Times New Roman"/>
          <w:noProof/>
        </w:rPr>
        <w:t>. Baltimore, MD US: Paul H Brookes Publishing.</w:t>
      </w:r>
      <w:bookmarkEnd w:id="4"/>
    </w:p>
    <w:p w:rsidR="00E95F8A" w:rsidRPr="00E95F8A" w:rsidRDefault="00E95F8A" w:rsidP="00E95F8A">
      <w:pPr>
        <w:spacing w:after="0" w:line="360" w:lineRule="auto"/>
        <w:ind w:left="720" w:hanging="720"/>
        <w:rPr>
          <w:rFonts w:ascii="Calibri" w:hAnsi="Calibri" w:cs="Times New Roman"/>
          <w:noProof/>
        </w:rPr>
      </w:pPr>
      <w:bookmarkStart w:id="5" w:name="_ENREF_5"/>
      <w:r w:rsidRPr="00E95F8A">
        <w:rPr>
          <w:rFonts w:ascii="Calibri" w:hAnsi="Calibri" w:cs="Times New Roman"/>
          <w:noProof/>
        </w:rPr>
        <w:t xml:space="preserve">Ketelaars, M. P., Jansonius, K., Cuperus, J., &amp; Verhoeven, L. (2012). Narrative competence and underlying mechanisms in children with pragmatic language impairment. </w:t>
      </w:r>
      <w:r w:rsidRPr="00E95F8A">
        <w:rPr>
          <w:rFonts w:ascii="Calibri" w:hAnsi="Calibri" w:cs="Times New Roman"/>
          <w:i/>
          <w:noProof/>
        </w:rPr>
        <w:t>Applied Psycholinguistics, 33</w:t>
      </w:r>
      <w:r w:rsidRPr="00E95F8A">
        <w:rPr>
          <w:rFonts w:ascii="Calibri" w:hAnsi="Calibri" w:cs="Times New Roman"/>
          <w:noProof/>
        </w:rPr>
        <w:t xml:space="preserve">(02), 281-303. </w:t>
      </w:r>
      <w:bookmarkEnd w:id="5"/>
    </w:p>
    <w:p w:rsidR="00E95F8A" w:rsidRPr="00E95F8A" w:rsidRDefault="00E95F8A" w:rsidP="00E95F8A">
      <w:pPr>
        <w:spacing w:after="0" w:line="360" w:lineRule="auto"/>
        <w:ind w:left="720" w:hanging="720"/>
        <w:rPr>
          <w:rFonts w:ascii="Calibri" w:hAnsi="Calibri" w:cs="Times New Roman"/>
          <w:noProof/>
        </w:rPr>
      </w:pPr>
      <w:bookmarkStart w:id="6" w:name="_ENREF_6"/>
      <w:r w:rsidRPr="00E95F8A">
        <w:rPr>
          <w:rFonts w:ascii="Calibri" w:hAnsi="Calibri" w:cs="Times New Roman"/>
          <w:noProof/>
        </w:rPr>
        <w:t xml:space="preserve">Martin, A., Ryan, R. M., &amp; Brooks-Gunn, J. (2007). The joint influence of mother and father parenting on child cognitive outcomes at age 5. </w:t>
      </w:r>
      <w:r w:rsidRPr="00E95F8A">
        <w:rPr>
          <w:rFonts w:ascii="Calibri" w:hAnsi="Calibri" w:cs="Times New Roman"/>
          <w:i/>
          <w:noProof/>
        </w:rPr>
        <w:t>Early Childhood Research Quarterly, 22</w:t>
      </w:r>
      <w:r w:rsidRPr="00E95F8A">
        <w:rPr>
          <w:rFonts w:ascii="Calibri" w:hAnsi="Calibri" w:cs="Times New Roman"/>
          <w:noProof/>
        </w:rPr>
        <w:t xml:space="preserve">(4), 423-439. </w:t>
      </w:r>
      <w:bookmarkEnd w:id="6"/>
    </w:p>
    <w:p w:rsidR="00E95F8A" w:rsidRPr="00E95F8A" w:rsidRDefault="00E95F8A" w:rsidP="00E95F8A">
      <w:pPr>
        <w:spacing w:after="0" w:line="360" w:lineRule="auto"/>
        <w:ind w:left="720" w:hanging="720"/>
        <w:rPr>
          <w:rFonts w:ascii="Calibri" w:hAnsi="Calibri" w:cs="Times New Roman"/>
          <w:noProof/>
        </w:rPr>
      </w:pPr>
      <w:bookmarkStart w:id="7" w:name="_ENREF_7"/>
      <w:r w:rsidRPr="00E95F8A">
        <w:rPr>
          <w:rFonts w:ascii="Calibri" w:hAnsi="Calibri" w:cs="Times New Roman"/>
          <w:noProof/>
        </w:rPr>
        <w:t xml:space="preserve">Renfrew, C. (2010). </w:t>
      </w:r>
      <w:r w:rsidRPr="00E95F8A">
        <w:rPr>
          <w:rFonts w:ascii="Calibri" w:hAnsi="Calibri" w:cs="Times New Roman"/>
          <w:i/>
          <w:noProof/>
        </w:rPr>
        <w:t>Bus Story Test: A test of narrative speech</w:t>
      </w:r>
      <w:r w:rsidRPr="00E95F8A">
        <w:rPr>
          <w:rFonts w:ascii="Calibri" w:hAnsi="Calibri" w:cs="Times New Roman"/>
          <w:noProof/>
        </w:rPr>
        <w:t>: Speechmark.</w:t>
      </w:r>
      <w:bookmarkEnd w:id="7"/>
    </w:p>
    <w:p w:rsidR="00E95F8A" w:rsidRPr="00E95F8A" w:rsidRDefault="00E95F8A" w:rsidP="00E95F8A">
      <w:pPr>
        <w:spacing w:after="0" w:line="360" w:lineRule="auto"/>
        <w:ind w:left="720" w:hanging="720"/>
        <w:rPr>
          <w:rFonts w:ascii="Calibri" w:hAnsi="Calibri" w:cs="Times New Roman"/>
          <w:noProof/>
        </w:rPr>
      </w:pPr>
      <w:bookmarkStart w:id="8" w:name="_ENREF_8"/>
      <w:r w:rsidRPr="00E95F8A">
        <w:rPr>
          <w:rFonts w:ascii="Calibri" w:hAnsi="Calibri" w:cs="Times New Roman"/>
          <w:noProof/>
        </w:rPr>
        <w:t xml:space="preserve">Roskam, I., Kinoo, P., &amp; Nassogne, M. C. (2007). L'enfant avec troubles externalisés du comportement : approche épigénétique et développementale. </w:t>
      </w:r>
      <w:r w:rsidRPr="00E95F8A">
        <w:rPr>
          <w:rFonts w:ascii="Calibri" w:hAnsi="Calibri" w:cs="Times New Roman"/>
          <w:i/>
          <w:noProof/>
        </w:rPr>
        <w:t>Neuropsychiatrie de l'Enfance et de l'Adolescence, 55</w:t>
      </w:r>
      <w:r w:rsidRPr="00E95F8A">
        <w:rPr>
          <w:rFonts w:ascii="Calibri" w:hAnsi="Calibri" w:cs="Times New Roman"/>
          <w:noProof/>
        </w:rPr>
        <w:t xml:space="preserve">(4), 204-213. </w:t>
      </w:r>
      <w:bookmarkEnd w:id="8"/>
    </w:p>
    <w:p w:rsidR="00E95F8A" w:rsidRPr="00E95F8A" w:rsidRDefault="00E95F8A" w:rsidP="00E95F8A">
      <w:pPr>
        <w:spacing w:after="0" w:line="360" w:lineRule="auto"/>
        <w:ind w:left="720" w:hanging="720"/>
        <w:rPr>
          <w:rFonts w:ascii="Calibri" w:hAnsi="Calibri" w:cs="Times New Roman"/>
          <w:noProof/>
        </w:rPr>
      </w:pPr>
      <w:bookmarkStart w:id="9" w:name="_ENREF_9"/>
      <w:r w:rsidRPr="00E95F8A">
        <w:rPr>
          <w:rFonts w:ascii="Calibri" w:hAnsi="Calibri" w:cs="Times New Roman"/>
          <w:noProof/>
        </w:rPr>
        <w:t xml:space="preserve">Sciberras, E., Efron, D., Schilpzand, E. J., Anderson, V., Jongeling, B., Hazell, P., . . . Nicholson, J. M. (2013). The Children’s Attention Project: a community-based longitudinal study of children with ADHD and non-ADHD controls. </w:t>
      </w:r>
      <w:r w:rsidRPr="00E95F8A">
        <w:rPr>
          <w:rFonts w:ascii="Calibri" w:hAnsi="Calibri" w:cs="Times New Roman"/>
          <w:i/>
          <w:noProof/>
        </w:rPr>
        <w:t>BMC psychiatry, 13</w:t>
      </w:r>
      <w:r w:rsidRPr="00E95F8A">
        <w:rPr>
          <w:rFonts w:ascii="Calibri" w:hAnsi="Calibri" w:cs="Times New Roman"/>
          <w:noProof/>
        </w:rPr>
        <w:t xml:space="preserve">(1), 18. </w:t>
      </w:r>
      <w:bookmarkEnd w:id="9"/>
    </w:p>
    <w:p w:rsidR="00E95F8A" w:rsidRPr="00E95F8A" w:rsidRDefault="00E95F8A" w:rsidP="00E95F8A">
      <w:pPr>
        <w:spacing w:after="0" w:line="360" w:lineRule="auto"/>
        <w:ind w:left="720" w:hanging="720"/>
        <w:rPr>
          <w:rFonts w:ascii="Calibri" w:hAnsi="Calibri" w:cs="Times New Roman"/>
          <w:noProof/>
        </w:rPr>
      </w:pPr>
      <w:bookmarkStart w:id="10" w:name="_ENREF_10"/>
      <w:r w:rsidRPr="00E95F8A">
        <w:rPr>
          <w:rFonts w:ascii="Calibri" w:hAnsi="Calibri" w:cs="Times New Roman"/>
          <w:noProof/>
        </w:rPr>
        <w:t xml:space="preserve">Sciberras, E., Mueller, K. L., Efron, D., Bisset, M., Anderson, V., Schilpzand, E. J., . . . Nicholson, J. M. (2014). Language Problems in Children With ADHD: A Community-Based Study. </w:t>
      </w:r>
      <w:r w:rsidRPr="00E95F8A">
        <w:rPr>
          <w:rFonts w:ascii="Calibri" w:hAnsi="Calibri" w:cs="Times New Roman"/>
          <w:i/>
          <w:noProof/>
        </w:rPr>
        <w:t>Pediatrics, 133</w:t>
      </w:r>
      <w:r w:rsidRPr="00E95F8A">
        <w:rPr>
          <w:rFonts w:ascii="Calibri" w:hAnsi="Calibri" w:cs="Times New Roman"/>
          <w:noProof/>
        </w:rPr>
        <w:t xml:space="preserve">(5), 793-800. </w:t>
      </w:r>
      <w:bookmarkEnd w:id="10"/>
    </w:p>
    <w:p w:rsidR="00E95F8A" w:rsidRPr="00E95F8A" w:rsidRDefault="00E95F8A" w:rsidP="00E95F8A">
      <w:pPr>
        <w:spacing w:after="0" w:line="360" w:lineRule="auto"/>
        <w:ind w:left="720" w:hanging="720"/>
        <w:rPr>
          <w:rFonts w:ascii="Calibri" w:hAnsi="Calibri" w:cs="Times New Roman"/>
          <w:noProof/>
        </w:rPr>
      </w:pPr>
      <w:bookmarkStart w:id="11" w:name="_ENREF_11"/>
      <w:r w:rsidRPr="00E95F8A">
        <w:rPr>
          <w:rFonts w:ascii="Calibri" w:hAnsi="Calibri" w:cs="Times New Roman"/>
          <w:noProof/>
        </w:rPr>
        <w:t xml:space="preserve">Van Schendel, C., Schelstraete, M.-A., &amp; Roskam, I. (2013). Développement langagier et troubles externalisés du comportement en période préscolaire: quelles relations? </w:t>
      </w:r>
      <w:r w:rsidRPr="00E95F8A">
        <w:rPr>
          <w:rFonts w:ascii="Calibri" w:hAnsi="Calibri" w:cs="Times New Roman"/>
          <w:i/>
          <w:noProof/>
        </w:rPr>
        <w:t>L’Année psychologique, 113</w:t>
      </w:r>
      <w:r w:rsidRPr="00E95F8A">
        <w:rPr>
          <w:rFonts w:ascii="Calibri" w:hAnsi="Calibri" w:cs="Times New Roman"/>
          <w:noProof/>
        </w:rPr>
        <w:t xml:space="preserve">(03), 375-426. </w:t>
      </w:r>
      <w:bookmarkEnd w:id="11"/>
    </w:p>
    <w:p w:rsidR="00E95F8A" w:rsidRPr="00E95F8A" w:rsidRDefault="00E95F8A" w:rsidP="00E95F8A">
      <w:pPr>
        <w:spacing w:line="360" w:lineRule="auto"/>
        <w:ind w:left="720" w:hanging="720"/>
        <w:rPr>
          <w:rFonts w:ascii="Calibri" w:hAnsi="Calibri" w:cs="Times New Roman"/>
          <w:noProof/>
        </w:rPr>
      </w:pPr>
      <w:bookmarkStart w:id="12" w:name="_ENREF_12"/>
      <w:r w:rsidRPr="00E95F8A">
        <w:rPr>
          <w:rFonts w:ascii="Calibri" w:hAnsi="Calibri" w:cs="Times New Roman"/>
          <w:noProof/>
        </w:rPr>
        <w:t xml:space="preserve">Vernon-Feagans, L., &amp; Bratsch-Hines, M. E. (2013). Caregiver–child verbal interactions in child care: A buffer against poor language outcomes when maternal language input is less. </w:t>
      </w:r>
      <w:r w:rsidRPr="00E95F8A">
        <w:rPr>
          <w:rFonts w:ascii="Calibri" w:hAnsi="Calibri" w:cs="Times New Roman"/>
          <w:i/>
          <w:noProof/>
        </w:rPr>
        <w:t>Early Childhood Research Quarterly, 28</w:t>
      </w:r>
      <w:r w:rsidRPr="00E95F8A">
        <w:rPr>
          <w:rFonts w:ascii="Calibri" w:hAnsi="Calibri" w:cs="Times New Roman"/>
          <w:noProof/>
        </w:rPr>
        <w:t xml:space="preserve">(4), 858-873. </w:t>
      </w:r>
      <w:bookmarkEnd w:id="12"/>
    </w:p>
    <w:p w:rsidR="00E95F8A" w:rsidRPr="00E95F8A" w:rsidRDefault="00A84D99" w:rsidP="00E95F8A">
      <w:pPr>
        <w:spacing w:line="360" w:lineRule="auto"/>
        <w:rPr>
          <w:rFonts w:cs="Times New Roman"/>
        </w:rPr>
      </w:pPr>
      <w:r w:rsidRPr="00E95F8A">
        <w:rPr>
          <w:rFonts w:cs="Times New Roman"/>
        </w:rPr>
        <w:fldChar w:fldCharType="end"/>
      </w:r>
    </w:p>
    <w:sectPr w:rsidR="00E95F8A" w:rsidRPr="00E95F8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AC09BF"/>
    <w:multiLevelType w:val="hybridMultilevel"/>
    <w:tmpl w:val="7FD6A8C0"/>
    <w:lvl w:ilvl="0" w:tplc="F238E63E">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nsid w:val="14B21961"/>
    <w:multiLevelType w:val="hybridMultilevel"/>
    <w:tmpl w:val="943C4518"/>
    <w:lvl w:ilvl="0" w:tplc="2D32201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7135E7C"/>
    <w:multiLevelType w:val="hybridMultilevel"/>
    <w:tmpl w:val="62FA9FCC"/>
    <w:lvl w:ilvl="0" w:tplc="690453C6">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C6E1878"/>
    <w:multiLevelType w:val="hybridMultilevel"/>
    <w:tmpl w:val="8196DD9A"/>
    <w:lvl w:ilvl="0" w:tplc="E75AE67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tatsf9xz0xrpwaefd245fa9fzwv559d9sr2e&quot;&gt;EliseEndNote2&lt;record-ids&gt;&lt;item&gt;23&lt;/item&gt;&lt;item&gt;27&lt;/item&gt;&lt;item&gt;141&lt;/item&gt;&lt;item&gt;169&lt;/item&gt;&lt;item&gt;263&lt;/item&gt;&lt;item&gt;283&lt;/item&gt;&lt;item&gt;288&lt;/item&gt;&lt;item&gt;292&lt;/item&gt;&lt;item&gt;301&lt;/item&gt;&lt;item&gt;302&lt;/item&gt;&lt;item&gt;304&lt;/item&gt;&lt;item&gt;305&lt;/item&gt;&lt;/record-ids&gt;&lt;/item&gt;&lt;/Libraries&gt;"/>
  </w:docVars>
  <w:rsids>
    <w:rsidRoot w:val="00264716"/>
    <w:rsid w:val="0000452D"/>
    <w:rsid w:val="00042C92"/>
    <w:rsid w:val="00072C9D"/>
    <w:rsid w:val="00077DF2"/>
    <w:rsid w:val="00103728"/>
    <w:rsid w:val="00150B10"/>
    <w:rsid w:val="00152499"/>
    <w:rsid w:val="001866A4"/>
    <w:rsid w:val="001942DF"/>
    <w:rsid w:val="00195873"/>
    <w:rsid w:val="001F5CAA"/>
    <w:rsid w:val="002337AF"/>
    <w:rsid w:val="00243B5D"/>
    <w:rsid w:val="00254CD6"/>
    <w:rsid w:val="00264716"/>
    <w:rsid w:val="00281640"/>
    <w:rsid w:val="0029487E"/>
    <w:rsid w:val="002E0C23"/>
    <w:rsid w:val="003A496A"/>
    <w:rsid w:val="003B36CA"/>
    <w:rsid w:val="00422C76"/>
    <w:rsid w:val="004344E9"/>
    <w:rsid w:val="00453416"/>
    <w:rsid w:val="00463B83"/>
    <w:rsid w:val="00521202"/>
    <w:rsid w:val="00544256"/>
    <w:rsid w:val="00573383"/>
    <w:rsid w:val="005C2B01"/>
    <w:rsid w:val="00616E78"/>
    <w:rsid w:val="00675E99"/>
    <w:rsid w:val="00676699"/>
    <w:rsid w:val="00685DC2"/>
    <w:rsid w:val="006C0C4F"/>
    <w:rsid w:val="006E16A6"/>
    <w:rsid w:val="00774DE6"/>
    <w:rsid w:val="007B0905"/>
    <w:rsid w:val="008368C2"/>
    <w:rsid w:val="00841C7E"/>
    <w:rsid w:val="00890C23"/>
    <w:rsid w:val="008914F8"/>
    <w:rsid w:val="008B3B48"/>
    <w:rsid w:val="008B6408"/>
    <w:rsid w:val="008D7B30"/>
    <w:rsid w:val="008E4552"/>
    <w:rsid w:val="00900B10"/>
    <w:rsid w:val="00902216"/>
    <w:rsid w:val="00912AC9"/>
    <w:rsid w:val="00980815"/>
    <w:rsid w:val="00985C4E"/>
    <w:rsid w:val="009872F3"/>
    <w:rsid w:val="009E1CD5"/>
    <w:rsid w:val="009F6B45"/>
    <w:rsid w:val="00A467E6"/>
    <w:rsid w:val="00A84D99"/>
    <w:rsid w:val="00AA4B06"/>
    <w:rsid w:val="00AB3664"/>
    <w:rsid w:val="00AD6996"/>
    <w:rsid w:val="00B767BD"/>
    <w:rsid w:val="00B87EDD"/>
    <w:rsid w:val="00BA208C"/>
    <w:rsid w:val="00BA5CD3"/>
    <w:rsid w:val="00BC101B"/>
    <w:rsid w:val="00BC1D75"/>
    <w:rsid w:val="00C558CD"/>
    <w:rsid w:val="00C62178"/>
    <w:rsid w:val="00C8066A"/>
    <w:rsid w:val="00CB2DCA"/>
    <w:rsid w:val="00CF739B"/>
    <w:rsid w:val="00D51436"/>
    <w:rsid w:val="00D6564A"/>
    <w:rsid w:val="00D85375"/>
    <w:rsid w:val="00DA4DF0"/>
    <w:rsid w:val="00DA76D4"/>
    <w:rsid w:val="00E0675C"/>
    <w:rsid w:val="00E4155E"/>
    <w:rsid w:val="00E51816"/>
    <w:rsid w:val="00E637D9"/>
    <w:rsid w:val="00E95F8A"/>
    <w:rsid w:val="00EA14AD"/>
    <w:rsid w:val="00F25819"/>
    <w:rsid w:val="00F4305E"/>
    <w:rsid w:val="00FC06BA"/>
    <w:rsid w:val="00FD1B7C"/>
    <w:rsid w:val="00FD547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103728"/>
    <w:rPr>
      <w:color w:val="0000FF" w:themeColor="hyperlink"/>
      <w:u w:val="single"/>
    </w:rPr>
  </w:style>
  <w:style w:type="character" w:styleId="Marquedecommentaire">
    <w:name w:val="annotation reference"/>
    <w:basedOn w:val="Policepardfaut"/>
    <w:uiPriority w:val="99"/>
    <w:semiHidden/>
    <w:unhideWhenUsed/>
    <w:rsid w:val="0000452D"/>
    <w:rPr>
      <w:sz w:val="16"/>
      <w:szCs w:val="16"/>
    </w:rPr>
  </w:style>
  <w:style w:type="paragraph" w:styleId="Commentaire">
    <w:name w:val="annotation text"/>
    <w:basedOn w:val="Normal"/>
    <w:link w:val="CommentaireCar"/>
    <w:uiPriority w:val="99"/>
    <w:semiHidden/>
    <w:unhideWhenUsed/>
    <w:rsid w:val="0000452D"/>
    <w:pPr>
      <w:spacing w:line="240" w:lineRule="auto"/>
    </w:pPr>
    <w:rPr>
      <w:sz w:val="20"/>
      <w:szCs w:val="20"/>
    </w:rPr>
  </w:style>
  <w:style w:type="character" w:customStyle="1" w:styleId="CommentaireCar">
    <w:name w:val="Commentaire Car"/>
    <w:basedOn w:val="Policepardfaut"/>
    <w:link w:val="Commentaire"/>
    <w:uiPriority w:val="99"/>
    <w:semiHidden/>
    <w:rsid w:val="0000452D"/>
    <w:rPr>
      <w:sz w:val="20"/>
      <w:szCs w:val="20"/>
    </w:rPr>
  </w:style>
  <w:style w:type="paragraph" w:styleId="Objetducommentaire">
    <w:name w:val="annotation subject"/>
    <w:basedOn w:val="Commentaire"/>
    <w:next w:val="Commentaire"/>
    <w:link w:val="ObjetducommentaireCar"/>
    <w:uiPriority w:val="99"/>
    <w:semiHidden/>
    <w:unhideWhenUsed/>
    <w:rsid w:val="0000452D"/>
    <w:rPr>
      <w:b/>
      <w:bCs/>
    </w:rPr>
  </w:style>
  <w:style w:type="character" w:customStyle="1" w:styleId="ObjetducommentaireCar">
    <w:name w:val="Objet du commentaire Car"/>
    <w:basedOn w:val="CommentaireCar"/>
    <w:link w:val="Objetducommentaire"/>
    <w:uiPriority w:val="99"/>
    <w:semiHidden/>
    <w:rsid w:val="0000452D"/>
    <w:rPr>
      <w:b/>
      <w:bCs/>
      <w:sz w:val="20"/>
      <w:szCs w:val="20"/>
    </w:rPr>
  </w:style>
  <w:style w:type="paragraph" w:styleId="Textedebulles">
    <w:name w:val="Balloon Text"/>
    <w:basedOn w:val="Normal"/>
    <w:link w:val="TextedebullesCar"/>
    <w:uiPriority w:val="99"/>
    <w:semiHidden/>
    <w:unhideWhenUsed/>
    <w:rsid w:val="0000452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0452D"/>
    <w:rPr>
      <w:rFonts w:ascii="Tahoma" w:hAnsi="Tahoma" w:cs="Tahoma"/>
      <w:sz w:val="16"/>
      <w:szCs w:val="16"/>
    </w:rPr>
  </w:style>
  <w:style w:type="paragraph" w:styleId="Paragraphedeliste">
    <w:name w:val="List Paragraph"/>
    <w:basedOn w:val="Normal"/>
    <w:uiPriority w:val="34"/>
    <w:qFormat/>
    <w:rsid w:val="009F6B45"/>
    <w:pPr>
      <w:ind w:left="720"/>
      <w:contextualSpacing/>
    </w:pPr>
  </w:style>
  <w:style w:type="character" w:customStyle="1" w:styleId="apple-converted-space">
    <w:name w:val="apple-converted-space"/>
    <w:basedOn w:val="Policepardfaut"/>
    <w:rsid w:val="001942DF"/>
  </w:style>
  <w:style w:type="paragraph" w:styleId="NormalWeb">
    <w:name w:val="Normal (Web)"/>
    <w:basedOn w:val="Normal"/>
    <w:uiPriority w:val="99"/>
    <w:unhideWhenUsed/>
    <w:rsid w:val="001942DF"/>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lev">
    <w:name w:val="Strong"/>
    <w:basedOn w:val="Policepardfaut"/>
    <w:uiPriority w:val="22"/>
    <w:qFormat/>
    <w:rsid w:val="001942DF"/>
    <w:rPr>
      <w:b/>
      <w:bCs/>
    </w:rPr>
  </w:style>
  <w:style w:type="paragraph" w:customStyle="1" w:styleId="source">
    <w:name w:val="source"/>
    <w:basedOn w:val="Normal"/>
    <w:rsid w:val="00C558CD"/>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103728"/>
    <w:rPr>
      <w:color w:val="0000FF" w:themeColor="hyperlink"/>
      <w:u w:val="single"/>
    </w:rPr>
  </w:style>
  <w:style w:type="character" w:styleId="Marquedecommentaire">
    <w:name w:val="annotation reference"/>
    <w:basedOn w:val="Policepardfaut"/>
    <w:uiPriority w:val="99"/>
    <w:semiHidden/>
    <w:unhideWhenUsed/>
    <w:rsid w:val="0000452D"/>
    <w:rPr>
      <w:sz w:val="16"/>
      <w:szCs w:val="16"/>
    </w:rPr>
  </w:style>
  <w:style w:type="paragraph" w:styleId="Commentaire">
    <w:name w:val="annotation text"/>
    <w:basedOn w:val="Normal"/>
    <w:link w:val="CommentaireCar"/>
    <w:uiPriority w:val="99"/>
    <w:semiHidden/>
    <w:unhideWhenUsed/>
    <w:rsid w:val="0000452D"/>
    <w:pPr>
      <w:spacing w:line="240" w:lineRule="auto"/>
    </w:pPr>
    <w:rPr>
      <w:sz w:val="20"/>
      <w:szCs w:val="20"/>
    </w:rPr>
  </w:style>
  <w:style w:type="character" w:customStyle="1" w:styleId="CommentaireCar">
    <w:name w:val="Commentaire Car"/>
    <w:basedOn w:val="Policepardfaut"/>
    <w:link w:val="Commentaire"/>
    <w:uiPriority w:val="99"/>
    <w:semiHidden/>
    <w:rsid w:val="0000452D"/>
    <w:rPr>
      <w:sz w:val="20"/>
      <w:szCs w:val="20"/>
    </w:rPr>
  </w:style>
  <w:style w:type="paragraph" w:styleId="Objetducommentaire">
    <w:name w:val="annotation subject"/>
    <w:basedOn w:val="Commentaire"/>
    <w:next w:val="Commentaire"/>
    <w:link w:val="ObjetducommentaireCar"/>
    <w:uiPriority w:val="99"/>
    <w:semiHidden/>
    <w:unhideWhenUsed/>
    <w:rsid w:val="0000452D"/>
    <w:rPr>
      <w:b/>
      <w:bCs/>
    </w:rPr>
  </w:style>
  <w:style w:type="character" w:customStyle="1" w:styleId="ObjetducommentaireCar">
    <w:name w:val="Objet du commentaire Car"/>
    <w:basedOn w:val="CommentaireCar"/>
    <w:link w:val="Objetducommentaire"/>
    <w:uiPriority w:val="99"/>
    <w:semiHidden/>
    <w:rsid w:val="0000452D"/>
    <w:rPr>
      <w:b/>
      <w:bCs/>
      <w:sz w:val="20"/>
      <w:szCs w:val="20"/>
    </w:rPr>
  </w:style>
  <w:style w:type="paragraph" w:styleId="Textedebulles">
    <w:name w:val="Balloon Text"/>
    <w:basedOn w:val="Normal"/>
    <w:link w:val="TextedebullesCar"/>
    <w:uiPriority w:val="99"/>
    <w:semiHidden/>
    <w:unhideWhenUsed/>
    <w:rsid w:val="0000452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0452D"/>
    <w:rPr>
      <w:rFonts w:ascii="Tahoma" w:hAnsi="Tahoma" w:cs="Tahoma"/>
      <w:sz w:val="16"/>
      <w:szCs w:val="16"/>
    </w:rPr>
  </w:style>
  <w:style w:type="paragraph" w:styleId="Paragraphedeliste">
    <w:name w:val="List Paragraph"/>
    <w:basedOn w:val="Normal"/>
    <w:uiPriority w:val="34"/>
    <w:qFormat/>
    <w:rsid w:val="009F6B45"/>
    <w:pPr>
      <w:ind w:left="720"/>
      <w:contextualSpacing/>
    </w:pPr>
  </w:style>
  <w:style w:type="character" w:customStyle="1" w:styleId="apple-converted-space">
    <w:name w:val="apple-converted-space"/>
    <w:basedOn w:val="Policepardfaut"/>
    <w:rsid w:val="001942DF"/>
  </w:style>
  <w:style w:type="paragraph" w:styleId="NormalWeb">
    <w:name w:val="Normal (Web)"/>
    <w:basedOn w:val="Normal"/>
    <w:uiPriority w:val="99"/>
    <w:unhideWhenUsed/>
    <w:rsid w:val="001942DF"/>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lev">
    <w:name w:val="Strong"/>
    <w:basedOn w:val="Policepardfaut"/>
    <w:uiPriority w:val="22"/>
    <w:qFormat/>
    <w:rsid w:val="001942DF"/>
    <w:rPr>
      <w:b/>
      <w:bCs/>
    </w:rPr>
  </w:style>
  <w:style w:type="paragraph" w:customStyle="1" w:styleId="source">
    <w:name w:val="source"/>
    <w:basedOn w:val="Normal"/>
    <w:rsid w:val="00C558CD"/>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413435">
      <w:bodyDiv w:val="1"/>
      <w:marLeft w:val="0"/>
      <w:marRight w:val="0"/>
      <w:marTop w:val="0"/>
      <w:marBottom w:val="0"/>
      <w:divBdr>
        <w:top w:val="none" w:sz="0" w:space="0" w:color="auto"/>
        <w:left w:val="none" w:sz="0" w:space="0" w:color="auto"/>
        <w:bottom w:val="none" w:sz="0" w:space="0" w:color="auto"/>
        <w:right w:val="none" w:sz="0" w:space="0" w:color="auto"/>
      </w:divBdr>
      <w:divsChild>
        <w:div w:id="49308122">
          <w:marLeft w:val="0"/>
          <w:marRight w:val="0"/>
          <w:marTop w:val="0"/>
          <w:marBottom w:val="0"/>
          <w:divBdr>
            <w:top w:val="none" w:sz="0" w:space="0" w:color="auto"/>
            <w:left w:val="none" w:sz="0" w:space="0" w:color="auto"/>
            <w:bottom w:val="none" w:sz="0" w:space="0" w:color="auto"/>
            <w:right w:val="none" w:sz="0" w:space="0" w:color="auto"/>
          </w:divBdr>
          <w:divsChild>
            <w:div w:id="925765439">
              <w:marLeft w:val="0"/>
              <w:marRight w:val="0"/>
              <w:marTop w:val="0"/>
              <w:marBottom w:val="0"/>
              <w:divBdr>
                <w:top w:val="none" w:sz="0" w:space="0" w:color="auto"/>
                <w:left w:val="none" w:sz="0" w:space="0" w:color="auto"/>
                <w:bottom w:val="none" w:sz="0" w:space="0" w:color="auto"/>
                <w:right w:val="none" w:sz="0" w:space="0" w:color="auto"/>
              </w:divBdr>
              <w:divsChild>
                <w:div w:id="2042589871">
                  <w:marLeft w:val="0"/>
                  <w:marRight w:val="0"/>
                  <w:marTop w:val="0"/>
                  <w:marBottom w:val="0"/>
                  <w:divBdr>
                    <w:top w:val="none" w:sz="0" w:space="0" w:color="auto"/>
                    <w:left w:val="none" w:sz="0" w:space="0" w:color="auto"/>
                    <w:bottom w:val="none" w:sz="0" w:space="0" w:color="auto"/>
                    <w:right w:val="none" w:sz="0" w:space="0" w:color="auto"/>
                  </w:divBdr>
                  <w:divsChild>
                    <w:div w:id="316351021">
                      <w:marLeft w:val="0"/>
                      <w:marRight w:val="0"/>
                      <w:marTop w:val="0"/>
                      <w:marBottom w:val="0"/>
                      <w:divBdr>
                        <w:top w:val="none" w:sz="0" w:space="0" w:color="auto"/>
                        <w:left w:val="none" w:sz="0" w:space="0" w:color="auto"/>
                        <w:bottom w:val="none" w:sz="0" w:space="0" w:color="auto"/>
                        <w:right w:val="none" w:sz="0" w:space="0" w:color="auto"/>
                      </w:divBdr>
                    </w:div>
                    <w:div w:id="423183591">
                      <w:marLeft w:val="0"/>
                      <w:marRight w:val="0"/>
                      <w:marTop w:val="0"/>
                      <w:marBottom w:val="0"/>
                      <w:divBdr>
                        <w:top w:val="none" w:sz="0" w:space="0" w:color="auto"/>
                        <w:left w:val="none" w:sz="0" w:space="0" w:color="auto"/>
                        <w:bottom w:val="none" w:sz="0" w:space="0" w:color="auto"/>
                        <w:right w:val="none" w:sz="0" w:space="0" w:color="auto"/>
                      </w:divBdr>
                      <w:divsChild>
                        <w:div w:id="47914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302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21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525</TotalTime>
  <Pages>1</Pages>
  <Words>4445</Words>
  <Characters>25342</Characters>
  <Application>Microsoft Office Word</Application>
  <DocSecurity>0</DocSecurity>
  <Lines>211</Lines>
  <Paragraphs>59</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29728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SIWS</dc:creator>
  <cp:lastModifiedBy>SIWS</cp:lastModifiedBy>
  <cp:revision>9</cp:revision>
  <dcterms:created xsi:type="dcterms:W3CDTF">2014-08-07T10:04:00Z</dcterms:created>
  <dcterms:modified xsi:type="dcterms:W3CDTF">2014-08-08T12:20:00Z</dcterms:modified>
</cp:coreProperties>
</file>