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6A72B" w14:textId="13A9D859" w:rsidR="0018425E" w:rsidRPr="00882F2E" w:rsidRDefault="00B13F9A" w:rsidP="008F1347">
      <w:pPr>
        <w:spacing w:line="360" w:lineRule="auto"/>
        <w:rPr>
          <w:rFonts w:ascii="Garamond" w:hAnsi="Garamond"/>
          <w:i/>
          <w:iCs/>
          <w:sz w:val="36"/>
          <w:szCs w:val="36"/>
        </w:rPr>
      </w:pPr>
      <w:r w:rsidRPr="00882F2E">
        <w:rPr>
          <w:rFonts w:ascii="Garamond" w:hAnsi="Garamond"/>
          <w:i/>
          <w:iCs/>
          <w:color w:val="000000"/>
          <w:sz w:val="28"/>
          <w:szCs w:val="28"/>
        </w:rPr>
        <w:t>F</w:t>
      </w:r>
      <w:r w:rsidR="0029016A" w:rsidRPr="00882F2E">
        <w:rPr>
          <w:rFonts w:ascii="Garamond" w:hAnsi="Garamond"/>
          <w:i/>
          <w:iCs/>
          <w:color w:val="000000"/>
          <w:sz w:val="28"/>
          <w:szCs w:val="28"/>
        </w:rPr>
        <w:t>ilosofia</w:t>
      </w:r>
      <w:r w:rsidR="00397E56" w:rsidRPr="00882F2E">
        <w:rPr>
          <w:rFonts w:ascii="Garamond" w:hAnsi="Garamond"/>
          <w:i/>
          <w:iCs/>
          <w:color w:val="000000"/>
          <w:sz w:val="28"/>
          <w:szCs w:val="28"/>
        </w:rPr>
        <w:t>, etica</w:t>
      </w:r>
      <w:r w:rsidR="00C85CE9" w:rsidRPr="00882F2E">
        <w:rPr>
          <w:rFonts w:ascii="Garamond" w:hAnsi="Garamond"/>
          <w:i/>
          <w:iCs/>
          <w:color w:val="000000"/>
          <w:sz w:val="28"/>
          <w:szCs w:val="28"/>
        </w:rPr>
        <w:t xml:space="preserve"> e </w:t>
      </w:r>
      <w:r w:rsidR="0029016A" w:rsidRPr="00882F2E">
        <w:rPr>
          <w:rFonts w:ascii="Garamond" w:hAnsi="Garamond"/>
          <w:i/>
          <w:iCs/>
          <w:color w:val="000000"/>
          <w:sz w:val="28"/>
          <w:szCs w:val="28"/>
        </w:rPr>
        <w:t>vita</w:t>
      </w:r>
      <w:r w:rsidR="00C85CE9" w:rsidRPr="00882F2E">
        <w:rPr>
          <w:rFonts w:ascii="Garamond" w:hAnsi="Garamond"/>
          <w:i/>
          <w:iCs/>
          <w:color w:val="000000"/>
          <w:sz w:val="28"/>
          <w:szCs w:val="28"/>
        </w:rPr>
        <w:t xml:space="preserve"> umana</w:t>
      </w:r>
      <w:r w:rsidRPr="00882F2E">
        <w:rPr>
          <w:rFonts w:ascii="Garamond" w:hAnsi="Garamond"/>
          <w:i/>
          <w:iCs/>
          <w:color w:val="000000"/>
          <w:sz w:val="28"/>
          <w:szCs w:val="28"/>
        </w:rPr>
        <w:t xml:space="preserve">: Mary Midgley </w:t>
      </w:r>
      <w:r w:rsidR="00DF2747" w:rsidRPr="00882F2E">
        <w:rPr>
          <w:rFonts w:ascii="Garamond" w:hAnsi="Garamond"/>
          <w:i/>
          <w:iCs/>
          <w:color w:val="000000"/>
          <w:sz w:val="28"/>
          <w:szCs w:val="28"/>
        </w:rPr>
        <w:t>in contesto</w:t>
      </w:r>
    </w:p>
    <w:p w14:paraId="179164D0" w14:textId="7E6FC4E7" w:rsidR="00E51E71" w:rsidRPr="009A3B89" w:rsidRDefault="009A3B89" w:rsidP="008F1347">
      <w:pPr>
        <w:spacing w:line="360" w:lineRule="auto"/>
        <w:jc w:val="both"/>
        <w:rPr>
          <w:rFonts w:ascii="Garamond" w:hAnsi="Garamond"/>
          <w:b/>
          <w:bCs/>
        </w:rPr>
      </w:pPr>
      <w:r w:rsidRPr="009A3B89">
        <w:rPr>
          <w:rFonts w:ascii="Garamond" w:hAnsi="Garamond"/>
          <w:b/>
          <w:bCs/>
        </w:rPr>
        <w:t>Miranda Boldrini</w:t>
      </w:r>
    </w:p>
    <w:p w14:paraId="2DDE12CC" w14:textId="559B0E8A" w:rsidR="00591FE5" w:rsidRDefault="00591FE5" w:rsidP="008F1347">
      <w:pPr>
        <w:spacing w:line="360" w:lineRule="auto"/>
        <w:jc w:val="both"/>
        <w:rPr>
          <w:rFonts w:ascii="Garamond" w:hAnsi="Garamond"/>
        </w:rPr>
      </w:pPr>
    </w:p>
    <w:p w14:paraId="3889B74C" w14:textId="77777777" w:rsidR="00C96AFA" w:rsidRPr="009A3B89" w:rsidRDefault="00C96AFA" w:rsidP="008F1347">
      <w:pPr>
        <w:spacing w:line="360" w:lineRule="auto"/>
        <w:jc w:val="both"/>
        <w:rPr>
          <w:rFonts w:ascii="Garamond" w:hAnsi="Garamond"/>
        </w:rPr>
      </w:pPr>
    </w:p>
    <w:p w14:paraId="7B6586E0" w14:textId="16FD39BC" w:rsidR="00C237FA" w:rsidRPr="009A3B89" w:rsidRDefault="00C237FA" w:rsidP="008F1347">
      <w:pPr>
        <w:spacing w:line="360" w:lineRule="auto"/>
        <w:jc w:val="both"/>
        <w:rPr>
          <w:rFonts w:ascii="Garamond" w:hAnsi="Garamond"/>
          <w:i/>
          <w:iCs/>
        </w:rPr>
      </w:pPr>
      <w:r w:rsidRPr="009A3B89">
        <w:rPr>
          <w:rFonts w:ascii="Garamond" w:hAnsi="Garamond"/>
        </w:rPr>
        <w:t xml:space="preserve">1. </w:t>
      </w:r>
      <w:r w:rsidR="00230E74" w:rsidRPr="009A3B89">
        <w:rPr>
          <w:rFonts w:ascii="Garamond" w:hAnsi="Garamond"/>
          <w:i/>
          <w:iCs/>
        </w:rPr>
        <w:t>Introduzione</w:t>
      </w:r>
      <w:r w:rsidR="00DF4CF0" w:rsidRPr="009A3B89">
        <w:rPr>
          <w:rFonts w:ascii="Garamond" w:hAnsi="Garamond"/>
          <w:i/>
          <w:iCs/>
        </w:rPr>
        <w:t>: «the Oxford Quartet»</w:t>
      </w:r>
    </w:p>
    <w:p w14:paraId="3E57E4C0" w14:textId="77777777" w:rsidR="00DF4CF0" w:rsidRPr="009A3B89" w:rsidRDefault="00C74095" w:rsidP="00DF4CF0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 </w:t>
      </w:r>
      <w:r w:rsidR="002B117C" w:rsidRPr="009A3B89">
        <w:rPr>
          <w:rFonts w:ascii="Garamond" w:hAnsi="Garamond"/>
        </w:rPr>
        <w:t xml:space="preserve"> </w:t>
      </w:r>
    </w:p>
    <w:p w14:paraId="605FE28E" w14:textId="27908654" w:rsidR="00DF4CF0" w:rsidRPr="009A3B89" w:rsidRDefault="00DF4CF0" w:rsidP="00DF4CF0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Le vicende di Mary Midgley (nata </w:t>
      </w:r>
      <w:proofErr w:type="spellStart"/>
      <w:r w:rsidRPr="009A3B89">
        <w:rPr>
          <w:rFonts w:ascii="Garamond" w:hAnsi="Garamond"/>
        </w:rPr>
        <w:t>Scrutton</w:t>
      </w:r>
      <w:proofErr w:type="spellEnd"/>
      <w:r w:rsidRPr="009A3B89">
        <w:rPr>
          <w:rFonts w:ascii="Garamond" w:hAnsi="Garamond"/>
        </w:rPr>
        <w:t xml:space="preserve">, 1919-2018), Iris Murdoch (1919-1999), Elizabeth Anscombe (1919-2001) e Philippa Foot (nata </w:t>
      </w:r>
      <w:proofErr w:type="spellStart"/>
      <w:r w:rsidRPr="009A3B89">
        <w:rPr>
          <w:rFonts w:ascii="Garamond" w:hAnsi="Garamond"/>
        </w:rPr>
        <w:t>Bosanquet</w:t>
      </w:r>
      <w:proofErr w:type="spellEnd"/>
      <w:r w:rsidRPr="009A3B89">
        <w:rPr>
          <w:rFonts w:ascii="Garamond" w:hAnsi="Garamond"/>
        </w:rPr>
        <w:t xml:space="preserve">, 1920-2010) sono legate sotto vari punti di vista. </w:t>
      </w:r>
      <w:r w:rsidR="0062007B" w:rsidRPr="009A3B89">
        <w:rPr>
          <w:rFonts w:ascii="Garamond" w:hAnsi="Garamond"/>
        </w:rPr>
        <w:t>Prima di tutto</w:t>
      </w:r>
      <w:r w:rsidRPr="009A3B89">
        <w:rPr>
          <w:rFonts w:ascii="Garamond" w:hAnsi="Garamond"/>
        </w:rPr>
        <w:t xml:space="preserve"> da un punto di vista biografico</w:t>
      </w:r>
      <w:r w:rsidR="00B60FD1" w:rsidRPr="009A3B89">
        <w:rPr>
          <w:rFonts w:ascii="Garamond" w:hAnsi="Garamond"/>
        </w:rPr>
        <w:t xml:space="preserve">: le quattro furono compagne di studi universitari </w:t>
      </w:r>
      <w:r w:rsidRPr="009A3B89">
        <w:rPr>
          <w:rFonts w:ascii="Garamond" w:hAnsi="Garamond"/>
        </w:rPr>
        <w:t>a Oxford tra il 1937</w:t>
      </w:r>
      <w:r w:rsidR="00DF5E9A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e il 1942</w:t>
      </w:r>
      <w:r w:rsidRPr="009A3B89">
        <w:rPr>
          <w:rStyle w:val="Rimandonotaapidipagina"/>
          <w:rFonts w:ascii="Garamond" w:hAnsi="Garamond"/>
        </w:rPr>
        <w:footnoteReference w:id="1"/>
      </w:r>
      <w:r w:rsidRPr="009A3B89">
        <w:rPr>
          <w:rFonts w:ascii="Garamond" w:hAnsi="Garamond"/>
        </w:rPr>
        <w:t xml:space="preserve">, </w:t>
      </w:r>
      <w:r w:rsidR="00B60FD1" w:rsidRPr="009A3B89">
        <w:rPr>
          <w:rFonts w:ascii="Garamond" w:hAnsi="Garamond"/>
        </w:rPr>
        <w:t>nel periodo dello scoppio del</w:t>
      </w:r>
      <w:r w:rsidR="00151C39" w:rsidRPr="009A3B89">
        <w:rPr>
          <w:rFonts w:ascii="Garamond" w:hAnsi="Garamond"/>
        </w:rPr>
        <w:t>la</w:t>
      </w:r>
      <w:r w:rsidRPr="009A3B89">
        <w:rPr>
          <w:rFonts w:ascii="Garamond" w:hAnsi="Garamond"/>
        </w:rPr>
        <w:t xml:space="preserve"> Seconda guerra mondiale</w:t>
      </w:r>
      <w:r w:rsidR="00B60FD1" w:rsidRPr="009A3B89">
        <w:rPr>
          <w:rFonts w:ascii="Garamond" w:hAnsi="Garamond"/>
        </w:rPr>
        <w:t xml:space="preserve">, e continuarono a frequentarsi </w:t>
      </w:r>
      <w:r w:rsidRPr="009A3B89">
        <w:rPr>
          <w:rFonts w:ascii="Garamond" w:hAnsi="Garamond"/>
        </w:rPr>
        <w:t xml:space="preserve">nel dopoguerra, quando mossero i primi passi dei loro percorsi filosofici e accademici, </w:t>
      </w:r>
      <w:r w:rsidR="00B60FD1" w:rsidRPr="009A3B89">
        <w:rPr>
          <w:rFonts w:ascii="Garamond" w:hAnsi="Garamond"/>
        </w:rPr>
        <w:t xml:space="preserve">che furono </w:t>
      </w:r>
      <w:r w:rsidRPr="009A3B89">
        <w:rPr>
          <w:rFonts w:ascii="Garamond" w:hAnsi="Garamond"/>
        </w:rPr>
        <w:t>contrassegnati da numerosi punti di contatto e di condivisione</w:t>
      </w:r>
      <w:r w:rsidRPr="009A3B89">
        <w:rPr>
          <w:rStyle w:val="Rimandonotaapidipagina"/>
          <w:rFonts w:ascii="Garamond" w:hAnsi="Garamond"/>
        </w:rPr>
        <w:footnoteReference w:id="2"/>
      </w:r>
      <w:r w:rsidRPr="009A3B89">
        <w:rPr>
          <w:rFonts w:ascii="Garamond" w:hAnsi="Garamond"/>
        </w:rPr>
        <w:t xml:space="preserve">. Fu in questi anni che le quattro filosofe strinsero legami di amicizia profondi e ricchi di scambi intellettuali che le accompagnarono lungo il resto delle loro vite. </w:t>
      </w:r>
    </w:p>
    <w:p w14:paraId="59833F05" w14:textId="24E5EE8D" w:rsidR="00DF4CF0" w:rsidRPr="009A3B89" w:rsidRDefault="00DF4CF0" w:rsidP="00106C34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Un altro elemento che accomuna queste filosofe riguarda il loro posizionamento nella storia della filosofia</w:t>
      </w:r>
      <w:r w:rsidR="00B60FD1" w:rsidRPr="009A3B89">
        <w:rPr>
          <w:rFonts w:ascii="Garamond" w:hAnsi="Garamond"/>
        </w:rPr>
        <w:t xml:space="preserve"> analitica</w:t>
      </w:r>
      <w:r w:rsidRPr="009A3B89">
        <w:rPr>
          <w:rFonts w:ascii="Garamond" w:hAnsi="Garamond"/>
        </w:rPr>
        <w:t>. Midgley, Foot, Murdoch e Anscombe condividono infatti una posizione peculiare nell’ambito dell’etica</w:t>
      </w:r>
      <w:r w:rsidR="00151C39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analitica: </w:t>
      </w:r>
      <w:r w:rsidR="00B60FD1" w:rsidRPr="009A3B89">
        <w:rPr>
          <w:rFonts w:ascii="Garamond" w:hAnsi="Garamond"/>
        </w:rPr>
        <w:t xml:space="preserve">da un lato, esse sono </w:t>
      </w:r>
      <w:r w:rsidRPr="009A3B89">
        <w:rPr>
          <w:rFonts w:ascii="Garamond" w:hAnsi="Garamond"/>
        </w:rPr>
        <w:t>riconosciute come figure rilevanti di questa tradizione filosofica</w:t>
      </w:r>
      <w:r w:rsidR="00B60FD1" w:rsidRPr="009A3B89">
        <w:rPr>
          <w:rFonts w:ascii="Garamond" w:hAnsi="Garamond"/>
        </w:rPr>
        <w:t>; dall’altro,</w:t>
      </w:r>
      <w:r w:rsidRPr="009A3B89">
        <w:rPr>
          <w:rFonts w:ascii="Garamond" w:hAnsi="Garamond"/>
        </w:rPr>
        <w:t xml:space="preserve"> i nomi </w:t>
      </w:r>
      <w:r w:rsidR="00151C39" w:rsidRPr="009A3B89">
        <w:rPr>
          <w:rFonts w:ascii="Garamond" w:hAnsi="Garamond"/>
        </w:rPr>
        <w:t xml:space="preserve">di queste filosofe </w:t>
      </w:r>
      <w:r w:rsidRPr="009A3B89">
        <w:rPr>
          <w:rFonts w:ascii="Garamond" w:hAnsi="Garamond"/>
        </w:rPr>
        <w:t xml:space="preserve">ricorrono tra i riferimenti fondamentali di un’ondata </w:t>
      </w:r>
      <w:r w:rsidR="00151C39" w:rsidRPr="009A3B89">
        <w:rPr>
          <w:rFonts w:ascii="Garamond" w:hAnsi="Garamond"/>
        </w:rPr>
        <w:t xml:space="preserve">di </w:t>
      </w:r>
      <w:r w:rsidRPr="009A3B89">
        <w:rPr>
          <w:rFonts w:ascii="Garamond" w:hAnsi="Garamond"/>
        </w:rPr>
        <w:t xml:space="preserve">critica nel quadro dell’etica analitica </w:t>
      </w:r>
      <w:r w:rsidR="00151C39" w:rsidRPr="009A3B89">
        <w:rPr>
          <w:rFonts w:ascii="Garamond" w:hAnsi="Garamond"/>
        </w:rPr>
        <w:t xml:space="preserve">che, </w:t>
      </w:r>
      <w:r w:rsidRPr="009A3B89">
        <w:rPr>
          <w:rFonts w:ascii="Garamond" w:hAnsi="Garamond"/>
        </w:rPr>
        <w:t>a partire dagli anni cinquanta</w:t>
      </w:r>
      <w:r w:rsidR="00151C39" w:rsidRPr="009A3B89">
        <w:rPr>
          <w:rFonts w:ascii="Garamond" w:hAnsi="Garamond"/>
        </w:rPr>
        <w:t>, rimise in questione</w:t>
      </w:r>
      <w:r w:rsidRPr="009A3B89">
        <w:rPr>
          <w:rFonts w:ascii="Garamond" w:hAnsi="Garamond"/>
        </w:rPr>
        <w:t xml:space="preserve"> alcuni presupposti teorici fondamentali della metaetica dell’epoca – in particolare la distinzione tra fatti e valori, verso cui ognuna di queste quattro filosofe </w:t>
      </w:r>
      <w:r w:rsidR="00DF5E9A" w:rsidRPr="009A3B89">
        <w:rPr>
          <w:rFonts w:ascii="Garamond" w:hAnsi="Garamond"/>
        </w:rPr>
        <w:t xml:space="preserve">ha </w:t>
      </w:r>
      <w:r w:rsidRPr="009A3B89">
        <w:rPr>
          <w:rFonts w:ascii="Garamond" w:hAnsi="Garamond"/>
        </w:rPr>
        <w:t>moss</w:t>
      </w:r>
      <w:r w:rsidR="00DF5E9A" w:rsidRPr="009A3B89">
        <w:rPr>
          <w:rFonts w:ascii="Garamond" w:hAnsi="Garamond"/>
        </w:rPr>
        <w:t>o</w:t>
      </w:r>
      <w:r w:rsidRPr="009A3B89">
        <w:rPr>
          <w:rFonts w:ascii="Garamond" w:hAnsi="Garamond"/>
        </w:rPr>
        <w:t xml:space="preserve"> importanti critiche</w:t>
      </w:r>
      <w:r w:rsidR="00DF5E9A" w:rsidRPr="009A3B89">
        <w:rPr>
          <w:rStyle w:val="Rimandonotaapidipagina"/>
          <w:rFonts w:ascii="Garamond" w:hAnsi="Garamond"/>
        </w:rPr>
        <w:footnoteReference w:id="3"/>
      </w:r>
      <w:r w:rsidRPr="009A3B89">
        <w:rPr>
          <w:rFonts w:ascii="Garamond" w:hAnsi="Garamond"/>
        </w:rPr>
        <w:t xml:space="preserve"> –, e di teorie normative di tipo utilitaristico e deontologico – </w:t>
      </w:r>
      <w:r w:rsidR="00B60FD1" w:rsidRPr="009A3B89">
        <w:rPr>
          <w:rFonts w:ascii="Garamond" w:hAnsi="Garamond"/>
        </w:rPr>
        <w:t>prospettive</w:t>
      </w:r>
      <w:r w:rsidRPr="009A3B89">
        <w:rPr>
          <w:rFonts w:ascii="Garamond" w:hAnsi="Garamond"/>
        </w:rPr>
        <w:t xml:space="preserve"> a cui Anscombe, in un famoso saggio, fa riferimento</w:t>
      </w:r>
      <w:r w:rsidR="00151C39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come la «filosofia morale moderna»</w:t>
      </w:r>
      <w:r w:rsidRPr="009A3B89">
        <w:rPr>
          <w:rStyle w:val="Rimandonotaapidipagina"/>
          <w:rFonts w:ascii="Garamond" w:hAnsi="Garamond"/>
        </w:rPr>
        <w:footnoteReference w:id="4"/>
      </w:r>
      <w:r w:rsidRPr="009A3B89">
        <w:rPr>
          <w:rFonts w:ascii="Garamond" w:hAnsi="Garamond"/>
        </w:rPr>
        <w:t>.</w:t>
      </w:r>
    </w:p>
    <w:p w14:paraId="44D23751" w14:textId="50A31DCC" w:rsidR="00611E65" w:rsidRPr="009A3B89" w:rsidRDefault="00DF4CF0" w:rsidP="00106C34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lastRenderedPageBreak/>
        <w:t xml:space="preserve">Inoltre, la storia di queste filosofe </w:t>
      </w:r>
      <w:r w:rsidR="00151C39" w:rsidRPr="009A3B89">
        <w:rPr>
          <w:rFonts w:ascii="Garamond" w:hAnsi="Garamond"/>
        </w:rPr>
        <w:t>può essere vista in un</w:t>
      </w:r>
      <w:r w:rsidR="0069588E" w:rsidRPr="009A3B89">
        <w:rPr>
          <w:rFonts w:ascii="Garamond" w:hAnsi="Garamond"/>
        </w:rPr>
        <w:t>a prospettiva</w:t>
      </w:r>
      <w:r w:rsidR="00151C39" w:rsidRPr="009A3B89">
        <w:rPr>
          <w:rFonts w:ascii="Garamond" w:hAnsi="Garamond"/>
        </w:rPr>
        <w:t xml:space="preserve"> di genere</w:t>
      </w:r>
      <w:r w:rsidR="00927BA7" w:rsidRPr="009A3B89">
        <w:rPr>
          <w:rFonts w:ascii="Garamond" w:hAnsi="Garamond"/>
        </w:rPr>
        <w:t>. Si tratta infatti di</w:t>
      </w:r>
      <w:r w:rsidRPr="009A3B89">
        <w:rPr>
          <w:rFonts w:ascii="Garamond" w:hAnsi="Garamond"/>
        </w:rPr>
        <w:t xml:space="preserve"> alcune tra le prime donne a ottenere un ampio riconoscimento in ambito filosofico pur essendo parte di una minoranza</w:t>
      </w:r>
      <w:r w:rsidR="00927BA7" w:rsidRPr="009A3B89">
        <w:rPr>
          <w:rFonts w:ascii="Garamond" w:hAnsi="Garamond"/>
        </w:rPr>
        <w:t xml:space="preserve"> all’epoca particolarmente esigua;</w:t>
      </w:r>
      <w:r w:rsidR="0069588E" w:rsidRPr="009A3B89">
        <w:rPr>
          <w:rFonts w:ascii="Garamond" w:hAnsi="Garamond"/>
        </w:rPr>
        <w:t xml:space="preserve"> l</w:t>
      </w:r>
      <w:r w:rsidR="00151C39" w:rsidRPr="009A3B89">
        <w:rPr>
          <w:rFonts w:ascii="Garamond" w:hAnsi="Garamond"/>
        </w:rPr>
        <w:t>’</w:t>
      </w:r>
      <w:r w:rsidR="00927BA7" w:rsidRPr="009A3B89">
        <w:rPr>
          <w:rFonts w:ascii="Garamond" w:hAnsi="Garamond"/>
        </w:rPr>
        <w:t>accesso stesso</w:t>
      </w:r>
      <w:r w:rsidR="00151C39" w:rsidRPr="009A3B89">
        <w:rPr>
          <w:rFonts w:ascii="Garamond" w:hAnsi="Garamond"/>
        </w:rPr>
        <w:t xml:space="preserve"> </w:t>
      </w:r>
      <w:r w:rsidR="00927BA7" w:rsidRPr="009A3B89">
        <w:rPr>
          <w:rFonts w:ascii="Garamond" w:hAnsi="Garamond"/>
        </w:rPr>
        <w:t>per le</w:t>
      </w:r>
      <w:r w:rsidR="00151C39" w:rsidRPr="009A3B89">
        <w:rPr>
          <w:rFonts w:ascii="Garamond" w:hAnsi="Garamond"/>
        </w:rPr>
        <w:t xml:space="preserve"> donne </w:t>
      </w:r>
      <w:r w:rsidR="00927BA7" w:rsidRPr="009A3B89">
        <w:rPr>
          <w:rFonts w:ascii="Garamond" w:hAnsi="Garamond"/>
        </w:rPr>
        <w:t>a</w:t>
      </w:r>
      <w:r w:rsidR="00151C39" w:rsidRPr="009A3B89">
        <w:rPr>
          <w:rFonts w:ascii="Garamond" w:hAnsi="Garamond"/>
        </w:rPr>
        <w:t>lle</w:t>
      </w:r>
      <w:r w:rsidRPr="009A3B89">
        <w:rPr>
          <w:rFonts w:ascii="Garamond" w:hAnsi="Garamond"/>
        </w:rPr>
        <w:t xml:space="preserve"> istituzioni universitarie britanniche, in particolare </w:t>
      </w:r>
      <w:r w:rsidR="00927BA7" w:rsidRPr="009A3B89">
        <w:rPr>
          <w:rFonts w:ascii="Garamond" w:hAnsi="Garamond"/>
        </w:rPr>
        <w:t>al</w:t>
      </w:r>
      <w:r w:rsidRPr="009A3B89">
        <w:rPr>
          <w:rFonts w:ascii="Garamond" w:hAnsi="Garamond"/>
        </w:rPr>
        <w:t>le più prestigiose</w:t>
      </w:r>
      <w:r w:rsidR="00151C39" w:rsidRPr="009A3B89">
        <w:rPr>
          <w:rFonts w:ascii="Garamond" w:hAnsi="Garamond"/>
        </w:rPr>
        <w:t xml:space="preserve"> come Oxford</w:t>
      </w:r>
      <w:r w:rsidRPr="009A3B89">
        <w:rPr>
          <w:rFonts w:ascii="Garamond" w:hAnsi="Garamond"/>
        </w:rPr>
        <w:t>, era</w:t>
      </w:r>
      <w:r w:rsidR="0062007B" w:rsidRPr="009A3B89">
        <w:rPr>
          <w:rFonts w:ascii="Garamond" w:hAnsi="Garamond"/>
        </w:rPr>
        <w:t xml:space="preserve"> infatti ancora</w:t>
      </w:r>
      <w:r w:rsidR="00151C39" w:rsidRPr="009A3B89">
        <w:rPr>
          <w:rFonts w:ascii="Garamond" w:hAnsi="Garamond"/>
        </w:rPr>
        <w:t xml:space="preserve"> agli </w:t>
      </w:r>
      <w:r w:rsidRPr="009A3B89">
        <w:rPr>
          <w:rFonts w:ascii="Garamond" w:hAnsi="Garamond"/>
        </w:rPr>
        <w:t xml:space="preserve">albori </w:t>
      </w:r>
      <w:r w:rsidR="00DF5E9A" w:rsidRPr="009A3B89">
        <w:rPr>
          <w:rFonts w:ascii="Garamond" w:hAnsi="Garamond"/>
        </w:rPr>
        <w:t xml:space="preserve">quando queste filosofe iniziarono </w:t>
      </w:r>
      <w:r w:rsidR="0069588E" w:rsidRPr="009A3B89">
        <w:rPr>
          <w:rFonts w:ascii="Garamond" w:hAnsi="Garamond"/>
        </w:rPr>
        <w:t xml:space="preserve">gli </w:t>
      </w:r>
      <w:r w:rsidR="00DF5E9A" w:rsidRPr="009A3B89">
        <w:rPr>
          <w:rFonts w:ascii="Garamond" w:hAnsi="Garamond"/>
        </w:rPr>
        <w:t>studi</w:t>
      </w:r>
      <w:r w:rsidR="00DF5E9A" w:rsidRPr="009A3B89">
        <w:rPr>
          <w:rStyle w:val="Rimandonotaapidipagina"/>
          <w:rFonts w:ascii="Garamond" w:hAnsi="Garamond"/>
        </w:rPr>
        <w:footnoteReference w:id="5"/>
      </w:r>
      <w:r w:rsidR="00151C39" w:rsidRPr="009A3B89">
        <w:rPr>
          <w:rFonts w:ascii="Garamond" w:hAnsi="Garamond"/>
        </w:rPr>
        <w:t xml:space="preserve">, </w:t>
      </w:r>
      <w:r w:rsidR="00106C34">
        <w:rPr>
          <w:rFonts w:ascii="Garamond" w:hAnsi="Garamond"/>
        </w:rPr>
        <w:t>laddove</w:t>
      </w:r>
      <w:r w:rsidRPr="009A3B89">
        <w:rPr>
          <w:rFonts w:ascii="Garamond" w:hAnsi="Garamond"/>
        </w:rPr>
        <w:t xml:space="preserve"> le studentesse venivano ancora considerate in</w:t>
      </w:r>
      <w:r w:rsidR="00927BA7" w:rsidRPr="009A3B89">
        <w:rPr>
          <w:rFonts w:ascii="Garamond" w:hAnsi="Garamond"/>
        </w:rPr>
        <w:t xml:space="preserve"> un</w:t>
      </w:r>
      <w:r w:rsidRPr="009A3B89">
        <w:rPr>
          <w:rFonts w:ascii="Garamond" w:hAnsi="Garamond"/>
        </w:rPr>
        <w:t xml:space="preserve"> «periodo di prova»</w:t>
      </w:r>
      <w:r w:rsidR="00106C34">
        <w:rPr>
          <w:rFonts w:ascii="Garamond" w:hAnsi="Garamond"/>
        </w:rPr>
        <w:t xml:space="preserve"> a Oxford</w:t>
      </w:r>
      <w:r w:rsidRPr="009A3B89">
        <w:rPr>
          <w:rStyle w:val="Rimandonotaapidipagina"/>
          <w:rFonts w:ascii="Garamond" w:hAnsi="Garamond"/>
        </w:rPr>
        <w:footnoteReference w:id="6"/>
      </w:r>
      <w:r w:rsidRPr="009A3B89">
        <w:rPr>
          <w:rFonts w:ascii="Garamond" w:hAnsi="Garamond"/>
        </w:rPr>
        <w:t xml:space="preserve">. </w:t>
      </w:r>
    </w:p>
    <w:p w14:paraId="601C0DCB" w14:textId="652937D9" w:rsidR="001E68B1" w:rsidRPr="009A3B89" w:rsidRDefault="001E68B1" w:rsidP="00DF4CF0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Proprio </w:t>
      </w:r>
      <w:r w:rsidR="00BA69D0" w:rsidRPr="009A3B89">
        <w:rPr>
          <w:rFonts w:ascii="Garamond" w:hAnsi="Garamond"/>
        </w:rPr>
        <w:t>gli snodi</w:t>
      </w:r>
      <w:r w:rsidR="0036148A" w:rsidRPr="009A3B89">
        <w:rPr>
          <w:rFonts w:ascii="Garamond" w:hAnsi="Garamond"/>
        </w:rPr>
        <w:t xml:space="preserve"> biografici e intellettuali</w:t>
      </w:r>
      <w:r w:rsidRPr="009A3B89">
        <w:rPr>
          <w:rFonts w:ascii="Garamond" w:hAnsi="Garamond"/>
        </w:rPr>
        <w:t xml:space="preserve"> </w:t>
      </w:r>
      <w:r w:rsidR="009835F0" w:rsidRPr="009A3B89">
        <w:rPr>
          <w:rFonts w:ascii="Garamond" w:hAnsi="Garamond"/>
        </w:rPr>
        <w:t>condivisi da</w:t>
      </w:r>
      <w:r w:rsidR="00BA69D0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queste filosofe</w:t>
      </w:r>
      <w:r w:rsidR="00DF4CF0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sono </w:t>
      </w:r>
      <w:r w:rsidR="008F1347" w:rsidRPr="009A3B89">
        <w:rPr>
          <w:rFonts w:ascii="Garamond" w:hAnsi="Garamond"/>
        </w:rPr>
        <w:t>al centro di</w:t>
      </w:r>
      <w:r w:rsidRPr="009A3B89">
        <w:rPr>
          <w:rFonts w:ascii="Garamond" w:hAnsi="Garamond"/>
        </w:rPr>
        <w:t xml:space="preserve"> due pubblicazioni recenti: </w:t>
      </w:r>
      <w:r w:rsidRPr="009A3B89">
        <w:rPr>
          <w:rFonts w:ascii="Garamond" w:hAnsi="Garamond"/>
          <w:i/>
          <w:iCs/>
        </w:rPr>
        <w:t xml:space="preserve">The Women are Up to </w:t>
      </w:r>
      <w:proofErr w:type="spellStart"/>
      <w:r w:rsidRPr="009A3B89">
        <w:rPr>
          <w:rFonts w:ascii="Garamond" w:hAnsi="Garamond"/>
          <w:i/>
          <w:iCs/>
        </w:rPr>
        <w:t>Something</w:t>
      </w:r>
      <w:proofErr w:type="spellEnd"/>
      <w:r w:rsidRPr="009A3B89">
        <w:rPr>
          <w:rFonts w:ascii="Garamond" w:hAnsi="Garamond"/>
        </w:rPr>
        <w:t xml:space="preserve"> (2021)</w:t>
      </w:r>
      <w:r w:rsidR="008F1347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di Benjamin </w:t>
      </w:r>
      <w:proofErr w:type="spellStart"/>
      <w:r w:rsidRPr="009A3B89">
        <w:rPr>
          <w:rFonts w:ascii="Garamond" w:hAnsi="Garamond"/>
        </w:rPr>
        <w:t>Lipscomb</w:t>
      </w:r>
      <w:proofErr w:type="spellEnd"/>
      <w:r w:rsidRPr="009A3B89">
        <w:rPr>
          <w:rFonts w:ascii="Garamond" w:hAnsi="Garamond"/>
        </w:rPr>
        <w:t xml:space="preserve">; e </w:t>
      </w:r>
      <w:proofErr w:type="spellStart"/>
      <w:r w:rsidRPr="009A3B89">
        <w:rPr>
          <w:rFonts w:ascii="Garamond" w:hAnsi="Garamond"/>
          <w:i/>
          <w:iCs/>
        </w:rPr>
        <w:t>Metaphysical</w:t>
      </w:r>
      <w:proofErr w:type="spellEnd"/>
      <w:r w:rsidRPr="009A3B89">
        <w:rPr>
          <w:rFonts w:ascii="Garamond" w:hAnsi="Garamond"/>
          <w:i/>
          <w:iCs/>
        </w:rPr>
        <w:t xml:space="preserve"> Animals. How </w:t>
      </w:r>
      <w:proofErr w:type="spellStart"/>
      <w:r w:rsidRPr="009A3B89">
        <w:rPr>
          <w:rFonts w:ascii="Garamond" w:hAnsi="Garamond"/>
          <w:i/>
          <w:iCs/>
        </w:rPr>
        <w:t>Four</w:t>
      </w:r>
      <w:proofErr w:type="spellEnd"/>
      <w:r w:rsidRPr="009A3B89">
        <w:rPr>
          <w:rFonts w:ascii="Garamond" w:hAnsi="Garamond"/>
          <w:i/>
          <w:iCs/>
        </w:rPr>
        <w:t xml:space="preserve"> </w:t>
      </w:r>
      <w:proofErr w:type="spellStart"/>
      <w:r w:rsidRPr="009A3B89">
        <w:rPr>
          <w:rFonts w:ascii="Garamond" w:hAnsi="Garamond"/>
          <w:i/>
          <w:iCs/>
        </w:rPr>
        <w:t>Women</w:t>
      </w:r>
      <w:proofErr w:type="spellEnd"/>
      <w:r w:rsidRPr="009A3B89">
        <w:rPr>
          <w:rFonts w:ascii="Garamond" w:hAnsi="Garamond"/>
          <w:i/>
          <w:iCs/>
        </w:rPr>
        <w:t xml:space="preserve"> </w:t>
      </w:r>
      <w:proofErr w:type="spellStart"/>
      <w:r w:rsidRPr="009A3B89">
        <w:rPr>
          <w:rFonts w:ascii="Garamond" w:hAnsi="Garamond"/>
          <w:i/>
          <w:iCs/>
        </w:rPr>
        <w:t>Brought</w:t>
      </w:r>
      <w:proofErr w:type="spellEnd"/>
      <w:r w:rsidRPr="009A3B89">
        <w:rPr>
          <w:rFonts w:ascii="Garamond" w:hAnsi="Garamond"/>
          <w:i/>
          <w:iCs/>
        </w:rPr>
        <w:t xml:space="preserve"> </w:t>
      </w:r>
      <w:proofErr w:type="spellStart"/>
      <w:r w:rsidRPr="009A3B89">
        <w:rPr>
          <w:rFonts w:ascii="Garamond" w:hAnsi="Garamond"/>
          <w:i/>
          <w:iCs/>
        </w:rPr>
        <w:t>Philosophy</w:t>
      </w:r>
      <w:proofErr w:type="spellEnd"/>
      <w:r w:rsidRPr="009A3B89">
        <w:rPr>
          <w:rFonts w:ascii="Garamond" w:hAnsi="Garamond"/>
          <w:i/>
          <w:iCs/>
        </w:rPr>
        <w:t xml:space="preserve"> Back to Life</w:t>
      </w:r>
      <w:r w:rsidRPr="009A3B89">
        <w:rPr>
          <w:rFonts w:ascii="Garamond" w:hAnsi="Garamond"/>
        </w:rPr>
        <w:t xml:space="preserve"> (2022)</w:t>
      </w:r>
      <w:r w:rsidR="008F1347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di Clare Mac </w:t>
      </w:r>
      <w:proofErr w:type="spellStart"/>
      <w:r w:rsidRPr="009A3B89">
        <w:rPr>
          <w:rFonts w:ascii="Garamond" w:hAnsi="Garamond"/>
        </w:rPr>
        <w:t>Cumhaill</w:t>
      </w:r>
      <w:proofErr w:type="spellEnd"/>
      <w:r w:rsidRPr="009A3B89">
        <w:rPr>
          <w:rFonts w:ascii="Garamond" w:hAnsi="Garamond"/>
        </w:rPr>
        <w:t xml:space="preserve"> e </w:t>
      </w:r>
      <w:proofErr w:type="spellStart"/>
      <w:r w:rsidRPr="009A3B89">
        <w:rPr>
          <w:rFonts w:ascii="Garamond" w:hAnsi="Garamond"/>
        </w:rPr>
        <w:t>Rachel</w:t>
      </w:r>
      <w:proofErr w:type="spellEnd"/>
      <w:r w:rsidRPr="009A3B89">
        <w:rPr>
          <w:rFonts w:ascii="Garamond" w:hAnsi="Garamond"/>
        </w:rPr>
        <w:t xml:space="preserve"> </w:t>
      </w:r>
      <w:proofErr w:type="spellStart"/>
      <w:r w:rsidRPr="009A3B89">
        <w:rPr>
          <w:rFonts w:ascii="Garamond" w:hAnsi="Garamond"/>
        </w:rPr>
        <w:t>Wiseman</w:t>
      </w:r>
      <w:proofErr w:type="spellEnd"/>
      <w:r w:rsidRPr="009A3B89">
        <w:rPr>
          <w:rFonts w:ascii="Garamond" w:hAnsi="Garamond"/>
        </w:rPr>
        <w:t xml:space="preserve">, già curatrici </w:t>
      </w:r>
      <w:r w:rsidR="00151C39" w:rsidRPr="009A3B89">
        <w:rPr>
          <w:rFonts w:ascii="Garamond" w:hAnsi="Garamond"/>
        </w:rPr>
        <w:t>del</w:t>
      </w:r>
      <w:r w:rsidR="0036148A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progetto sulle quattro filosofe</w:t>
      </w:r>
      <w:r w:rsidR="0069588E" w:rsidRPr="009A3B89">
        <w:rPr>
          <w:rFonts w:ascii="Garamond" w:hAnsi="Garamond"/>
          <w:i/>
          <w:iCs/>
        </w:rPr>
        <w:t xml:space="preserve"> </w:t>
      </w:r>
      <w:r w:rsidR="00927BA7" w:rsidRPr="009A3B89">
        <w:rPr>
          <w:rFonts w:ascii="Garamond" w:hAnsi="Garamond"/>
          <w:i/>
          <w:iCs/>
        </w:rPr>
        <w:t>In</w:t>
      </w:r>
      <w:r w:rsidR="0069588E" w:rsidRPr="009A3B89">
        <w:rPr>
          <w:rFonts w:ascii="Garamond" w:hAnsi="Garamond"/>
          <w:i/>
          <w:iCs/>
        </w:rPr>
        <w:t xml:space="preserve"> </w:t>
      </w:r>
      <w:proofErr w:type="spellStart"/>
      <w:r w:rsidR="0069588E" w:rsidRPr="009A3B89">
        <w:rPr>
          <w:rFonts w:ascii="Garamond" w:hAnsi="Garamond"/>
          <w:i/>
          <w:iCs/>
        </w:rPr>
        <w:t>Parenthesis</w:t>
      </w:r>
      <w:proofErr w:type="spellEnd"/>
      <w:r w:rsidRPr="009A3B89">
        <w:rPr>
          <w:rStyle w:val="Rimandonotaapidipagina"/>
          <w:rFonts w:ascii="Garamond" w:hAnsi="Garamond"/>
          <w:lang w:val="en-US"/>
        </w:rPr>
        <w:footnoteReference w:id="7"/>
      </w:r>
      <w:r w:rsidRPr="009A3B89">
        <w:rPr>
          <w:rFonts w:ascii="Garamond" w:hAnsi="Garamond"/>
        </w:rPr>
        <w:t xml:space="preserve">. </w:t>
      </w:r>
      <w:r w:rsidR="007D1D0C" w:rsidRPr="009A3B89">
        <w:rPr>
          <w:rFonts w:ascii="Garamond" w:hAnsi="Garamond"/>
        </w:rPr>
        <w:t>Queste</w:t>
      </w:r>
      <w:r w:rsidRPr="009A3B89">
        <w:rPr>
          <w:rFonts w:ascii="Garamond" w:hAnsi="Garamond"/>
        </w:rPr>
        <w:t xml:space="preserve"> pubblicazioni rappresentano una testimonianza dell’interesse crescente non solo per il pensiero</w:t>
      </w:r>
      <w:r w:rsidR="00220AC9" w:rsidRPr="009A3B89">
        <w:rPr>
          <w:rFonts w:ascii="Garamond" w:hAnsi="Garamond"/>
        </w:rPr>
        <w:t xml:space="preserve"> </w:t>
      </w:r>
      <w:r w:rsidR="00DA37CC" w:rsidRPr="009A3B89">
        <w:rPr>
          <w:rFonts w:ascii="Garamond" w:hAnsi="Garamond"/>
        </w:rPr>
        <w:t>e per l</w:t>
      </w:r>
      <w:r w:rsidR="009835F0" w:rsidRPr="009A3B89">
        <w:rPr>
          <w:rFonts w:ascii="Garamond" w:hAnsi="Garamond"/>
        </w:rPr>
        <w:t xml:space="preserve">e figure </w:t>
      </w:r>
      <w:r w:rsidRPr="009A3B89">
        <w:rPr>
          <w:rFonts w:ascii="Garamond" w:hAnsi="Garamond"/>
        </w:rPr>
        <w:t>di queste filosofe prese singolarmente</w:t>
      </w:r>
      <w:r w:rsidR="00B02F82" w:rsidRPr="009A3B89">
        <w:rPr>
          <w:rStyle w:val="Rimandonotaapidipagina"/>
          <w:rFonts w:ascii="Garamond" w:hAnsi="Garamond"/>
        </w:rPr>
        <w:footnoteReference w:id="8"/>
      </w:r>
      <w:r w:rsidRPr="009A3B89">
        <w:rPr>
          <w:rFonts w:ascii="Garamond" w:hAnsi="Garamond"/>
        </w:rPr>
        <w:t>, ma anche per l’intreccio delle loro vicende biografiche e intellettuali, che emerge dunque come un oggetto di riflessione a sé stante</w:t>
      </w:r>
      <w:r w:rsidR="007D1D0C" w:rsidRPr="009A3B89">
        <w:rPr>
          <w:rFonts w:ascii="Garamond" w:hAnsi="Garamond"/>
        </w:rPr>
        <w:t xml:space="preserve"> a cui viene attribuito un peso specificamente filosofico</w:t>
      </w:r>
      <w:r w:rsidRPr="009A3B89">
        <w:rPr>
          <w:rStyle w:val="Rimandonotaapidipagina"/>
          <w:rFonts w:ascii="Garamond" w:hAnsi="Garamond"/>
        </w:rPr>
        <w:footnoteReference w:id="9"/>
      </w:r>
      <w:r w:rsidRPr="009A3B89">
        <w:rPr>
          <w:rFonts w:ascii="Garamond" w:hAnsi="Garamond"/>
        </w:rPr>
        <w:t xml:space="preserve">. </w:t>
      </w:r>
      <w:r w:rsidR="009835F0" w:rsidRPr="009A3B89">
        <w:rPr>
          <w:rFonts w:ascii="Garamond" w:hAnsi="Garamond"/>
        </w:rPr>
        <w:t>Nel quadro d</w:t>
      </w:r>
      <w:r w:rsidR="00DF5E9A" w:rsidRPr="009A3B89">
        <w:rPr>
          <w:rFonts w:ascii="Garamond" w:hAnsi="Garamond"/>
        </w:rPr>
        <w:t xml:space="preserve">i </w:t>
      </w:r>
      <w:r w:rsidR="009835F0" w:rsidRPr="009A3B89">
        <w:rPr>
          <w:rFonts w:ascii="Garamond" w:hAnsi="Garamond"/>
        </w:rPr>
        <w:t>ricostruzion</w:t>
      </w:r>
      <w:r w:rsidR="00DF5E9A" w:rsidRPr="009A3B89">
        <w:rPr>
          <w:rFonts w:ascii="Garamond" w:hAnsi="Garamond"/>
        </w:rPr>
        <w:t>i</w:t>
      </w:r>
      <w:r w:rsidR="009835F0" w:rsidRPr="009A3B89">
        <w:rPr>
          <w:rFonts w:ascii="Garamond" w:hAnsi="Garamond"/>
        </w:rPr>
        <w:t xml:space="preserve"> ampiamente documentat</w:t>
      </w:r>
      <w:r w:rsidR="00DF5E9A" w:rsidRPr="009A3B89">
        <w:rPr>
          <w:rFonts w:ascii="Garamond" w:hAnsi="Garamond"/>
        </w:rPr>
        <w:t>e</w:t>
      </w:r>
      <w:r w:rsidR="009835F0" w:rsidRPr="009A3B89">
        <w:rPr>
          <w:rFonts w:ascii="Garamond" w:hAnsi="Garamond"/>
        </w:rPr>
        <w:t>, q</w:t>
      </w:r>
      <w:r w:rsidR="006748D7" w:rsidRPr="009A3B89">
        <w:rPr>
          <w:rFonts w:ascii="Garamond" w:hAnsi="Garamond"/>
        </w:rPr>
        <w:t xml:space="preserve">uesti testi avanzano </w:t>
      </w:r>
      <w:r w:rsidR="007D1D0C" w:rsidRPr="009A3B89">
        <w:rPr>
          <w:rFonts w:ascii="Garamond" w:hAnsi="Garamond"/>
        </w:rPr>
        <w:t xml:space="preserve">infatti </w:t>
      </w:r>
      <w:r w:rsidR="00151C39" w:rsidRPr="009A3B89">
        <w:rPr>
          <w:rFonts w:ascii="Garamond" w:hAnsi="Garamond"/>
        </w:rPr>
        <w:t>alcune</w:t>
      </w:r>
      <w:r w:rsidR="007D1D0C" w:rsidRPr="009A3B89">
        <w:rPr>
          <w:rFonts w:ascii="Garamond" w:hAnsi="Garamond"/>
        </w:rPr>
        <w:t xml:space="preserve"> </w:t>
      </w:r>
      <w:r w:rsidR="006748D7" w:rsidRPr="009A3B89">
        <w:rPr>
          <w:rFonts w:ascii="Garamond" w:hAnsi="Garamond"/>
        </w:rPr>
        <w:t xml:space="preserve">ipotesi interpretative </w:t>
      </w:r>
      <w:r w:rsidR="007D1D0C" w:rsidRPr="009A3B89">
        <w:rPr>
          <w:rFonts w:ascii="Garamond" w:hAnsi="Garamond"/>
        </w:rPr>
        <w:t xml:space="preserve">circa </w:t>
      </w:r>
      <w:r w:rsidR="00151C39" w:rsidRPr="009A3B89">
        <w:rPr>
          <w:rFonts w:ascii="Garamond" w:hAnsi="Garamond"/>
        </w:rPr>
        <w:t>la possibilità di individuare una</w:t>
      </w:r>
      <w:r w:rsidR="007D1D0C" w:rsidRPr="009A3B89">
        <w:rPr>
          <w:rFonts w:ascii="Garamond" w:hAnsi="Garamond"/>
        </w:rPr>
        <w:t xml:space="preserve"> continuità</w:t>
      </w:r>
      <w:r w:rsidR="008F1347" w:rsidRPr="009A3B89">
        <w:rPr>
          <w:rFonts w:ascii="Garamond" w:hAnsi="Garamond"/>
        </w:rPr>
        <w:t xml:space="preserve"> </w:t>
      </w:r>
      <w:r w:rsidR="00DF5E9A" w:rsidRPr="009A3B89">
        <w:rPr>
          <w:rFonts w:ascii="Garamond" w:hAnsi="Garamond"/>
        </w:rPr>
        <w:t xml:space="preserve">teorica </w:t>
      </w:r>
      <w:r w:rsidR="007D1D0C" w:rsidRPr="009A3B89">
        <w:rPr>
          <w:rFonts w:ascii="Garamond" w:hAnsi="Garamond"/>
        </w:rPr>
        <w:t xml:space="preserve">tra le prospettive </w:t>
      </w:r>
      <w:r w:rsidR="00151C39" w:rsidRPr="009A3B89">
        <w:rPr>
          <w:rFonts w:ascii="Garamond" w:hAnsi="Garamond"/>
        </w:rPr>
        <w:t xml:space="preserve">filosofiche </w:t>
      </w:r>
      <w:r w:rsidR="007D1D0C" w:rsidRPr="009A3B89">
        <w:rPr>
          <w:rFonts w:ascii="Garamond" w:hAnsi="Garamond"/>
        </w:rPr>
        <w:t xml:space="preserve">di </w:t>
      </w:r>
      <w:r w:rsidR="00DF5E9A" w:rsidRPr="009A3B89">
        <w:rPr>
          <w:rFonts w:ascii="Garamond" w:hAnsi="Garamond"/>
        </w:rPr>
        <w:t>Midgley</w:t>
      </w:r>
      <w:r w:rsidR="007D1D0C" w:rsidRPr="009A3B89">
        <w:rPr>
          <w:rFonts w:ascii="Garamond" w:hAnsi="Garamond"/>
        </w:rPr>
        <w:t>, Murdoch, Foot e Anscombe</w:t>
      </w:r>
      <w:r w:rsidR="00151C39" w:rsidRPr="009A3B89">
        <w:rPr>
          <w:rFonts w:ascii="Garamond" w:hAnsi="Garamond"/>
        </w:rPr>
        <w:t xml:space="preserve">, che ne faccia le rappresentanti di </w:t>
      </w:r>
      <w:r w:rsidR="00DF5E9A" w:rsidRPr="009A3B89">
        <w:rPr>
          <w:rFonts w:ascii="Garamond" w:hAnsi="Garamond"/>
        </w:rPr>
        <w:t>una «scuola» filosofica</w:t>
      </w:r>
      <w:r w:rsidR="007D1D0C" w:rsidRPr="009A3B89">
        <w:rPr>
          <w:rFonts w:ascii="Garamond" w:hAnsi="Garamond"/>
        </w:rPr>
        <w:t xml:space="preserve">. </w:t>
      </w:r>
      <w:r w:rsidRPr="009A3B89">
        <w:rPr>
          <w:rFonts w:ascii="Garamond" w:hAnsi="Garamond"/>
        </w:rPr>
        <w:t>In</w:t>
      </w:r>
      <w:r w:rsidR="007D1D0C" w:rsidRPr="009A3B89">
        <w:rPr>
          <w:rFonts w:ascii="Garamond" w:hAnsi="Garamond"/>
        </w:rPr>
        <w:t>oltre</w:t>
      </w:r>
      <w:r w:rsidRPr="009A3B89">
        <w:rPr>
          <w:rFonts w:ascii="Garamond" w:hAnsi="Garamond"/>
        </w:rPr>
        <w:t xml:space="preserve">, come indicano </w:t>
      </w:r>
      <w:r w:rsidR="008F1347" w:rsidRPr="009A3B89">
        <w:rPr>
          <w:rFonts w:ascii="Garamond" w:hAnsi="Garamond"/>
        </w:rPr>
        <w:t xml:space="preserve">gli </w:t>
      </w:r>
      <w:r w:rsidR="007D1D0C" w:rsidRPr="009A3B89">
        <w:rPr>
          <w:rFonts w:ascii="Garamond" w:hAnsi="Garamond"/>
        </w:rPr>
        <w:t xml:space="preserve">stessi </w:t>
      </w:r>
      <w:r w:rsidRPr="009A3B89">
        <w:rPr>
          <w:rFonts w:ascii="Garamond" w:hAnsi="Garamond"/>
        </w:rPr>
        <w:t>titoli, la dimensione di genere è uno degli elementi messi in avanti da entrambi i volumi come oggetto di particolare attenzione</w:t>
      </w:r>
      <w:r w:rsidR="007D1D0C" w:rsidRPr="009A3B89">
        <w:rPr>
          <w:rFonts w:ascii="Garamond" w:hAnsi="Garamond"/>
        </w:rPr>
        <w:t xml:space="preserve"> nel</w:t>
      </w:r>
      <w:r w:rsidR="0062007B" w:rsidRPr="009A3B89">
        <w:rPr>
          <w:rFonts w:ascii="Garamond" w:hAnsi="Garamond"/>
        </w:rPr>
        <w:t xml:space="preserve"> riflettere su</w:t>
      </w:r>
      <w:r w:rsidR="008F1347" w:rsidRPr="009A3B89">
        <w:rPr>
          <w:rFonts w:ascii="Garamond" w:hAnsi="Garamond"/>
        </w:rPr>
        <w:t xml:space="preserve"> </w:t>
      </w:r>
      <w:r w:rsidR="00DF5E9A" w:rsidRPr="009A3B89">
        <w:rPr>
          <w:rFonts w:ascii="Garamond" w:hAnsi="Garamond"/>
        </w:rPr>
        <w:t>tale</w:t>
      </w:r>
      <w:r w:rsidR="008F1347" w:rsidRPr="009A3B89">
        <w:rPr>
          <w:rFonts w:ascii="Garamond" w:hAnsi="Garamond"/>
        </w:rPr>
        <w:t xml:space="preserve"> </w:t>
      </w:r>
      <w:r w:rsidR="00205714" w:rsidRPr="009A3B89">
        <w:rPr>
          <w:rFonts w:ascii="Garamond" w:hAnsi="Garamond"/>
        </w:rPr>
        <w:t>continuità</w:t>
      </w:r>
      <w:r w:rsidRPr="009A3B89">
        <w:rPr>
          <w:rFonts w:ascii="Garamond" w:hAnsi="Garamond"/>
        </w:rPr>
        <w:t xml:space="preserve">. </w:t>
      </w:r>
    </w:p>
    <w:p w14:paraId="26EC94A9" w14:textId="435DA745" w:rsidR="001E68B1" w:rsidRPr="009A3B89" w:rsidRDefault="00DF4CF0" w:rsidP="008F134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In questo articolo vorrei mettere in luce alcuni elementi del pensiero filosofico di Mary Midgley a partire dalla sua collocazione nell’intreccio con</w:t>
      </w:r>
      <w:r w:rsidR="0062007B" w:rsidRPr="009A3B89">
        <w:rPr>
          <w:rFonts w:ascii="Garamond" w:hAnsi="Garamond"/>
        </w:rPr>
        <w:t xml:space="preserve"> le storie di</w:t>
      </w:r>
      <w:r w:rsidRPr="009A3B89">
        <w:rPr>
          <w:rFonts w:ascii="Garamond" w:hAnsi="Garamond"/>
        </w:rPr>
        <w:t xml:space="preserve"> Elizabeth Anscombe, Philippa Foot e Iris Murdoch. </w:t>
      </w:r>
      <w:r w:rsidR="004B0FC5" w:rsidRPr="009A3B89">
        <w:rPr>
          <w:rFonts w:ascii="Garamond" w:hAnsi="Garamond"/>
        </w:rPr>
        <w:t>In quanto segue ci interesseremo</w:t>
      </w:r>
      <w:r w:rsidR="009835F0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quindi </w:t>
      </w:r>
      <w:r w:rsidR="00151C39" w:rsidRPr="009A3B89">
        <w:rPr>
          <w:rFonts w:ascii="Garamond" w:hAnsi="Garamond"/>
        </w:rPr>
        <w:t xml:space="preserve">al </w:t>
      </w:r>
      <w:r w:rsidR="004B0FC5" w:rsidRPr="009A3B89">
        <w:rPr>
          <w:rFonts w:ascii="Garamond" w:hAnsi="Garamond"/>
        </w:rPr>
        <w:t xml:space="preserve">modo in cui i testi di </w:t>
      </w:r>
      <w:proofErr w:type="spellStart"/>
      <w:r w:rsidR="004B0FC5" w:rsidRPr="009A3B89">
        <w:rPr>
          <w:rFonts w:ascii="Garamond" w:hAnsi="Garamond"/>
        </w:rPr>
        <w:t>Lipscomb</w:t>
      </w:r>
      <w:proofErr w:type="spellEnd"/>
      <w:r w:rsidR="004B0FC5" w:rsidRPr="009A3B89">
        <w:rPr>
          <w:rFonts w:ascii="Garamond" w:hAnsi="Garamond"/>
        </w:rPr>
        <w:t xml:space="preserve"> e di Mac </w:t>
      </w:r>
      <w:proofErr w:type="spellStart"/>
      <w:r w:rsidR="004B0FC5" w:rsidRPr="009A3B89">
        <w:rPr>
          <w:rFonts w:ascii="Garamond" w:hAnsi="Garamond"/>
        </w:rPr>
        <w:t>Cumhaill</w:t>
      </w:r>
      <w:r w:rsidR="00106C34">
        <w:rPr>
          <w:rFonts w:ascii="Garamond" w:hAnsi="Garamond"/>
        </w:rPr>
        <w:t>&amp;</w:t>
      </w:r>
      <w:r w:rsidR="004B0FC5" w:rsidRPr="009A3B89">
        <w:rPr>
          <w:rFonts w:ascii="Garamond" w:hAnsi="Garamond"/>
        </w:rPr>
        <w:t>Wiseman</w:t>
      </w:r>
      <w:proofErr w:type="spellEnd"/>
      <w:r w:rsidR="004B0FC5" w:rsidRPr="009A3B89">
        <w:rPr>
          <w:rFonts w:ascii="Garamond" w:hAnsi="Garamond"/>
        </w:rPr>
        <w:t xml:space="preserve"> attribuiscono </w:t>
      </w:r>
      <w:r w:rsidRPr="009A3B89">
        <w:rPr>
          <w:rFonts w:ascii="Garamond" w:hAnsi="Garamond"/>
        </w:rPr>
        <w:t>a</w:t>
      </w:r>
      <w:r w:rsidR="00106C34">
        <w:rPr>
          <w:rFonts w:ascii="Garamond" w:hAnsi="Garamond"/>
        </w:rPr>
        <w:t xml:space="preserve">lla </w:t>
      </w:r>
      <w:r w:rsidRPr="009A3B89">
        <w:rPr>
          <w:rFonts w:ascii="Garamond" w:hAnsi="Garamond"/>
        </w:rPr>
        <w:t xml:space="preserve">ricostruzione dei legami biografici e intellettuali di queste filosofe </w:t>
      </w:r>
      <w:r w:rsidR="004B0FC5" w:rsidRPr="009A3B89">
        <w:rPr>
          <w:rFonts w:ascii="Garamond" w:hAnsi="Garamond"/>
        </w:rPr>
        <w:t>un significato</w:t>
      </w:r>
      <w:r w:rsidR="0044692B" w:rsidRPr="009A3B89">
        <w:rPr>
          <w:rFonts w:ascii="Garamond" w:hAnsi="Garamond"/>
        </w:rPr>
        <w:t xml:space="preserve"> </w:t>
      </w:r>
      <w:r w:rsidR="00DC636D" w:rsidRPr="009A3B89">
        <w:rPr>
          <w:rFonts w:ascii="Garamond" w:hAnsi="Garamond"/>
        </w:rPr>
        <w:t xml:space="preserve">propriamente </w:t>
      </w:r>
      <w:r w:rsidR="0044692B" w:rsidRPr="009A3B89">
        <w:rPr>
          <w:rFonts w:ascii="Garamond" w:hAnsi="Garamond"/>
        </w:rPr>
        <w:t>filosofico</w:t>
      </w:r>
      <w:r w:rsidR="00230E74" w:rsidRPr="009A3B89">
        <w:rPr>
          <w:rFonts w:ascii="Garamond" w:hAnsi="Garamond"/>
        </w:rPr>
        <w:t>,</w:t>
      </w:r>
      <w:r w:rsidR="004B0FC5" w:rsidRPr="009A3B89">
        <w:rPr>
          <w:rFonts w:ascii="Garamond" w:hAnsi="Garamond"/>
        </w:rPr>
        <w:t xml:space="preserve"> </w:t>
      </w:r>
      <w:r w:rsidR="008F1347" w:rsidRPr="009A3B89">
        <w:rPr>
          <w:rFonts w:ascii="Garamond" w:hAnsi="Garamond"/>
        </w:rPr>
        <w:t>da cui sorg</w:t>
      </w:r>
      <w:r w:rsidR="0069588E" w:rsidRPr="009A3B89">
        <w:rPr>
          <w:rFonts w:ascii="Garamond" w:hAnsi="Garamond"/>
        </w:rPr>
        <w:t>e</w:t>
      </w:r>
      <w:r w:rsidR="008F1347" w:rsidRPr="009A3B89">
        <w:rPr>
          <w:rFonts w:ascii="Garamond" w:hAnsi="Garamond"/>
        </w:rPr>
        <w:t xml:space="preserve"> l</w:t>
      </w:r>
      <w:r w:rsidR="0069588E" w:rsidRPr="009A3B89">
        <w:rPr>
          <w:rFonts w:ascii="Garamond" w:hAnsi="Garamond"/>
        </w:rPr>
        <w:t>’</w:t>
      </w:r>
      <w:r w:rsidR="0044692B" w:rsidRPr="009A3B89">
        <w:rPr>
          <w:rFonts w:ascii="Garamond" w:hAnsi="Garamond"/>
        </w:rPr>
        <w:t>ipotesi interpretativ</w:t>
      </w:r>
      <w:r w:rsidR="0069588E" w:rsidRPr="009A3B89">
        <w:rPr>
          <w:rFonts w:ascii="Garamond" w:hAnsi="Garamond"/>
        </w:rPr>
        <w:t>a</w:t>
      </w:r>
      <w:r w:rsidR="0044692B" w:rsidRPr="009A3B89">
        <w:rPr>
          <w:rFonts w:ascii="Garamond" w:hAnsi="Garamond"/>
        </w:rPr>
        <w:t xml:space="preserve"> </w:t>
      </w:r>
      <w:r w:rsidR="00DC636D" w:rsidRPr="009A3B89">
        <w:rPr>
          <w:rFonts w:ascii="Garamond" w:hAnsi="Garamond"/>
        </w:rPr>
        <w:t xml:space="preserve">circa </w:t>
      </w:r>
      <w:r w:rsidR="0069588E" w:rsidRPr="009A3B89">
        <w:rPr>
          <w:rFonts w:ascii="Garamond" w:hAnsi="Garamond"/>
        </w:rPr>
        <w:t>una</w:t>
      </w:r>
      <w:r w:rsidR="00DC636D" w:rsidRPr="009A3B89">
        <w:rPr>
          <w:rFonts w:ascii="Garamond" w:hAnsi="Garamond"/>
        </w:rPr>
        <w:t xml:space="preserve"> continuità </w:t>
      </w:r>
      <w:r w:rsidR="008F1347" w:rsidRPr="009A3B89">
        <w:rPr>
          <w:rFonts w:ascii="Garamond" w:hAnsi="Garamond"/>
        </w:rPr>
        <w:t xml:space="preserve">che sarebbe possibile stabilire </w:t>
      </w:r>
      <w:r w:rsidR="00230E74" w:rsidRPr="009A3B89">
        <w:rPr>
          <w:rFonts w:ascii="Garamond" w:hAnsi="Garamond"/>
        </w:rPr>
        <w:t xml:space="preserve">tra le </w:t>
      </w:r>
      <w:r w:rsidRPr="009A3B89">
        <w:rPr>
          <w:rFonts w:ascii="Garamond" w:hAnsi="Garamond"/>
        </w:rPr>
        <w:t xml:space="preserve">loro </w:t>
      </w:r>
      <w:r w:rsidR="00230E74" w:rsidRPr="009A3B89">
        <w:rPr>
          <w:rFonts w:ascii="Garamond" w:hAnsi="Garamond"/>
        </w:rPr>
        <w:t>p</w:t>
      </w:r>
      <w:r w:rsidR="008F1347" w:rsidRPr="009A3B89">
        <w:rPr>
          <w:rFonts w:ascii="Garamond" w:hAnsi="Garamond"/>
        </w:rPr>
        <w:t>osizioni</w:t>
      </w:r>
      <w:r w:rsidR="00230E74" w:rsidRPr="009A3B89">
        <w:rPr>
          <w:rFonts w:ascii="Garamond" w:hAnsi="Garamond"/>
        </w:rPr>
        <w:t xml:space="preserve"> filosofiche. </w:t>
      </w:r>
      <w:r w:rsidR="008F1347" w:rsidRPr="009A3B89">
        <w:rPr>
          <w:rFonts w:ascii="Garamond" w:hAnsi="Garamond"/>
        </w:rPr>
        <w:t xml:space="preserve">Come vedremo, tale elemento di continuità è </w:t>
      </w:r>
      <w:r w:rsidR="0069588E" w:rsidRPr="009A3B89">
        <w:rPr>
          <w:rFonts w:ascii="Garamond" w:hAnsi="Garamond"/>
        </w:rPr>
        <w:t>identificato</w:t>
      </w:r>
      <w:r w:rsidR="008F1347" w:rsidRPr="009A3B89">
        <w:rPr>
          <w:rFonts w:ascii="Garamond" w:hAnsi="Garamond"/>
        </w:rPr>
        <w:t xml:space="preserve"> </w:t>
      </w:r>
      <w:r w:rsidR="00812DBD" w:rsidRPr="009A3B89">
        <w:rPr>
          <w:rFonts w:ascii="Garamond" w:hAnsi="Garamond"/>
        </w:rPr>
        <w:t xml:space="preserve">da </w:t>
      </w:r>
      <w:r w:rsidR="00812DBD" w:rsidRPr="009A3B89">
        <w:rPr>
          <w:rFonts w:ascii="Garamond" w:hAnsi="Garamond"/>
        </w:rPr>
        <w:lastRenderedPageBreak/>
        <w:t xml:space="preserve">entrambe le letture </w:t>
      </w:r>
      <w:r w:rsidR="008F1347" w:rsidRPr="009A3B89">
        <w:rPr>
          <w:rFonts w:ascii="Garamond" w:hAnsi="Garamond"/>
        </w:rPr>
        <w:t>attorno alla rivalutazione della nozione di «natura umana» per la riflessione filosofica.</w:t>
      </w:r>
      <w:r w:rsidRPr="009A3B89">
        <w:rPr>
          <w:rFonts w:ascii="Garamond" w:hAnsi="Garamond"/>
        </w:rPr>
        <w:t xml:space="preserve"> </w:t>
      </w:r>
      <w:r w:rsidR="008F1347" w:rsidRPr="009A3B89">
        <w:rPr>
          <w:rFonts w:ascii="Garamond" w:hAnsi="Garamond"/>
        </w:rPr>
        <w:t>A partire da un commento su quest</w:t>
      </w:r>
      <w:r w:rsidRPr="009A3B89">
        <w:rPr>
          <w:rFonts w:ascii="Garamond" w:hAnsi="Garamond"/>
        </w:rPr>
        <w:t>e</w:t>
      </w:r>
      <w:r w:rsidR="008F1347" w:rsidRPr="009A3B89">
        <w:rPr>
          <w:rFonts w:ascii="Garamond" w:hAnsi="Garamond"/>
        </w:rPr>
        <w:t xml:space="preserve"> interpretazion</w:t>
      </w:r>
      <w:r w:rsidRPr="009A3B89">
        <w:rPr>
          <w:rFonts w:ascii="Garamond" w:hAnsi="Garamond"/>
        </w:rPr>
        <w:t xml:space="preserve">i, </w:t>
      </w:r>
      <w:r w:rsidR="008F1347" w:rsidRPr="009A3B89">
        <w:rPr>
          <w:rFonts w:ascii="Garamond" w:hAnsi="Garamond"/>
        </w:rPr>
        <w:t>c</w:t>
      </w:r>
      <w:r w:rsidR="004B0FC5" w:rsidRPr="009A3B89">
        <w:rPr>
          <w:rFonts w:ascii="Garamond" w:hAnsi="Garamond"/>
        </w:rPr>
        <w:t xml:space="preserve">i interesseremo </w:t>
      </w:r>
      <w:r w:rsidR="00230E74" w:rsidRPr="009A3B89">
        <w:rPr>
          <w:rFonts w:ascii="Garamond" w:hAnsi="Garamond"/>
        </w:rPr>
        <w:t>a</w:t>
      </w:r>
      <w:r w:rsidRPr="009A3B89">
        <w:rPr>
          <w:rFonts w:ascii="Garamond" w:hAnsi="Garamond"/>
        </w:rPr>
        <w:t>l pensiero di Mary Midgley e a</w:t>
      </w:r>
      <w:r w:rsidR="00151C39" w:rsidRPr="009A3B89">
        <w:rPr>
          <w:rFonts w:ascii="Garamond" w:hAnsi="Garamond"/>
        </w:rPr>
        <w:t xml:space="preserve"> mettere in luce</w:t>
      </w:r>
      <w:r w:rsidR="00230E74" w:rsidRPr="009A3B89">
        <w:rPr>
          <w:rFonts w:ascii="Garamond" w:hAnsi="Garamond"/>
        </w:rPr>
        <w:t xml:space="preserve"> un </w:t>
      </w:r>
      <w:r w:rsidR="00151C39" w:rsidRPr="009A3B89">
        <w:rPr>
          <w:rFonts w:ascii="Garamond" w:hAnsi="Garamond"/>
        </w:rPr>
        <w:t>aspetto</w:t>
      </w:r>
      <w:r w:rsidR="00230E74" w:rsidRPr="009A3B89">
        <w:rPr>
          <w:rFonts w:ascii="Garamond" w:hAnsi="Garamond"/>
        </w:rPr>
        <w:t xml:space="preserve"> </w:t>
      </w:r>
      <w:r w:rsidR="008F1347" w:rsidRPr="009A3B89">
        <w:rPr>
          <w:rFonts w:ascii="Garamond" w:hAnsi="Garamond"/>
        </w:rPr>
        <w:t xml:space="preserve">teorico </w:t>
      </w:r>
      <w:r w:rsidRPr="009A3B89">
        <w:rPr>
          <w:rFonts w:ascii="Garamond" w:hAnsi="Garamond"/>
        </w:rPr>
        <w:t>capace di cogliere</w:t>
      </w:r>
      <w:r w:rsidR="008F1347" w:rsidRPr="009A3B89">
        <w:rPr>
          <w:rFonts w:ascii="Garamond" w:hAnsi="Garamond"/>
        </w:rPr>
        <w:t xml:space="preserve"> non tanto una</w:t>
      </w:r>
      <w:r w:rsidRPr="009A3B89">
        <w:rPr>
          <w:rFonts w:ascii="Garamond" w:hAnsi="Garamond"/>
        </w:rPr>
        <w:t xml:space="preserve"> linea di</w:t>
      </w:r>
      <w:r w:rsidR="008F1347" w:rsidRPr="009A3B89">
        <w:rPr>
          <w:rFonts w:ascii="Garamond" w:hAnsi="Garamond"/>
        </w:rPr>
        <w:t xml:space="preserve"> </w:t>
      </w:r>
      <w:r w:rsidR="008F1347" w:rsidRPr="009A3B89">
        <w:rPr>
          <w:rFonts w:ascii="Garamond" w:hAnsi="Garamond"/>
          <w:i/>
          <w:iCs/>
        </w:rPr>
        <w:t>continuità</w:t>
      </w:r>
      <w:r w:rsidR="008F1347" w:rsidRPr="009A3B89">
        <w:rPr>
          <w:rFonts w:ascii="Garamond" w:hAnsi="Garamond"/>
        </w:rPr>
        <w:t xml:space="preserve"> tra queste quattro filosofe, quanto </w:t>
      </w:r>
      <w:r w:rsidR="00812DBD" w:rsidRPr="009A3B89">
        <w:rPr>
          <w:rFonts w:ascii="Garamond" w:hAnsi="Garamond"/>
        </w:rPr>
        <w:t xml:space="preserve">la </w:t>
      </w:r>
      <w:r w:rsidR="00812DBD" w:rsidRPr="009A3B89">
        <w:rPr>
          <w:rFonts w:ascii="Garamond" w:hAnsi="Garamond"/>
          <w:i/>
          <w:iCs/>
        </w:rPr>
        <w:t>discontinuità</w:t>
      </w:r>
      <w:r w:rsidR="00812DBD" w:rsidRPr="009A3B89">
        <w:rPr>
          <w:rFonts w:ascii="Garamond" w:hAnsi="Garamond"/>
        </w:rPr>
        <w:t xml:space="preserve"> tra la filosofia morale anglosassone del Novecento e le prospettive di queste filosofe per quanto riguarda il modo stesso di intendere</w:t>
      </w:r>
      <w:r w:rsidR="008F1347" w:rsidRPr="009A3B89">
        <w:rPr>
          <w:rFonts w:ascii="Garamond" w:hAnsi="Garamond"/>
        </w:rPr>
        <w:t xml:space="preserve"> </w:t>
      </w:r>
      <w:r w:rsidR="00812DBD" w:rsidRPr="009A3B89">
        <w:rPr>
          <w:rFonts w:ascii="Garamond" w:hAnsi="Garamond"/>
        </w:rPr>
        <w:t>la</w:t>
      </w:r>
      <w:r w:rsidR="008F1347" w:rsidRPr="009A3B89">
        <w:rPr>
          <w:rFonts w:ascii="Garamond" w:hAnsi="Garamond"/>
        </w:rPr>
        <w:t xml:space="preserve"> riflessione filosofica</w:t>
      </w:r>
      <w:r w:rsidR="009835F0" w:rsidRPr="009A3B89">
        <w:rPr>
          <w:rFonts w:ascii="Garamond" w:hAnsi="Garamond"/>
        </w:rPr>
        <w:t xml:space="preserve"> </w:t>
      </w:r>
      <w:r w:rsidR="00812DBD" w:rsidRPr="009A3B89">
        <w:rPr>
          <w:rFonts w:ascii="Garamond" w:hAnsi="Garamond"/>
        </w:rPr>
        <w:t>in</w:t>
      </w:r>
      <w:r w:rsidR="008F1347" w:rsidRPr="009A3B89">
        <w:rPr>
          <w:rFonts w:ascii="Garamond" w:hAnsi="Garamond"/>
        </w:rPr>
        <w:t xml:space="preserve"> etica</w:t>
      </w:r>
      <w:r w:rsidR="00230E74" w:rsidRPr="009A3B89">
        <w:rPr>
          <w:rFonts w:ascii="Garamond" w:hAnsi="Garamond"/>
        </w:rPr>
        <w:t xml:space="preserve">. </w:t>
      </w:r>
    </w:p>
    <w:p w14:paraId="45E355D1" w14:textId="77777777" w:rsidR="00D250CD" w:rsidRPr="009A3B89" w:rsidRDefault="00D250CD" w:rsidP="008F1347">
      <w:pPr>
        <w:spacing w:line="360" w:lineRule="auto"/>
        <w:jc w:val="both"/>
        <w:rPr>
          <w:rFonts w:ascii="Garamond" w:hAnsi="Garamond"/>
        </w:rPr>
      </w:pPr>
    </w:p>
    <w:p w14:paraId="6E2A9054" w14:textId="34EE425B" w:rsidR="00690A8F" w:rsidRPr="009A3B89" w:rsidRDefault="00DF4CF0" w:rsidP="008F134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2</w:t>
      </w:r>
      <w:r w:rsidR="00690A8F" w:rsidRPr="009A3B89">
        <w:rPr>
          <w:rFonts w:ascii="Garamond" w:hAnsi="Garamond"/>
        </w:rPr>
        <w:t xml:space="preserve">. </w:t>
      </w:r>
      <w:r w:rsidR="0042223B" w:rsidRPr="009A3B89">
        <w:rPr>
          <w:rFonts w:ascii="Garamond" w:hAnsi="Garamond"/>
          <w:i/>
          <w:iCs/>
        </w:rPr>
        <w:t>Mi</w:t>
      </w:r>
      <w:r w:rsidR="00FD21C3" w:rsidRPr="009A3B89">
        <w:rPr>
          <w:rFonts w:ascii="Garamond" w:hAnsi="Garamond"/>
          <w:i/>
          <w:iCs/>
        </w:rPr>
        <w:t>d</w:t>
      </w:r>
      <w:r w:rsidR="0042223B" w:rsidRPr="009A3B89">
        <w:rPr>
          <w:rFonts w:ascii="Garamond" w:hAnsi="Garamond"/>
          <w:i/>
          <w:iCs/>
        </w:rPr>
        <w:t xml:space="preserve">gley </w:t>
      </w:r>
      <w:r w:rsidR="00FD21C3" w:rsidRPr="009A3B89">
        <w:rPr>
          <w:rFonts w:ascii="Garamond" w:hAnsi="Garamond"/>
          <w:i/>
          <w:iCs/>
        </w:rPr>
        <w:t>sul</w:t>
      </w:r>
      <w:r w:rsidR="00AA3860" w:rsidRPr="009A3B89">
        <w:rPr>
          <w:rFonts w:ascii="Garamond" w:hAnsi="Garamond"/>
          <w:i/>
          <w:iCs/>
        </w:rPr>
        <w:t>l’</w:t>
      </w:r>
      <w:r w:rsidR="0042223B" w:rsidRPr="009A3B89">
        <w:rPr>
          <w:rFonts w:ascii="Garamond" w:hAnsi="Garamond"/>
          <w:i/>
          <w:iCs/>
        </w:rPr>
        <w:t>«età d</w:t>
      </w:r>
      <w:r w:rsidR="00D10EB6" w:rsidRPr="009A3B89">
        <w:rPr>
          <w:rFonts w:ascii="Garamond" w:hAnsi="Garamond"/>
          <w:i/>
          <w:iCs/>
        </w:rPr>
        <w:t>ell</w:t>
      </w:r>
      <w:r w:rsidR="0042223B" w:rsidRPr="009A3B89">
        <w:rPr>
          <w:rFonts w:ascii="Garamond" w:hAnsi="Garamond"/>
          <w:i/>
          <w:iCs/>
        </w:rPr>
        <w:t xml:space="preserve">’oro» </w:t>
      </w:r>
      <w:r w:rsidR="00D10EB6" w:rsidRPr="009A3B89">
        <w:rPr>
          <w:rFonts w:ascii="Garamond" w:hAnsi="Garamond"/>
          <w:i/>
          <w:iCs/>
        </w:rPr>
        <w:t xml:space="preserve">per </w:t>
      </w:r>
      <w:r w:rsidR="0042223B" w:rsidRPr="009A3B89">
        <w:rPr>
          <w:rFonts w:ascii="Garamond" w:hAnsi="Garamond"/>
          <w:i/>
          <w:iCs/>
        </w:rPr>
        <w:t>le donne in filosofia</w:t>
      </w:r>
      <w:r w:rsidR="00690A8F" w:rsidRPr="009A3B89">
        <w:rPr>
          <w:rFonts w:ascii="Garamond" w:hAnsi="Garamond"/>
          <w:i/>
          <w:iCs/>
        </w:rPr>
        <w:t xml:space="preserve"> </w:t>
      </w:r>
    </w:p>
    <w:p w14:paraId="34D846A5" w14:textId="77777777" w:rsidR="00690A8F" w:rsidRPr="009A3B89" w:rsidRDefault="00690A8F" w:rsidP="008F1347">
      <w:pPr>
        <w:spacing w:line="360" w:lineRule="auto"/>
        <w:jc w:val="both"/>
        <w:rPr>
          <w:rFonts w:ascii="Garamond" w:hAnsi="Garamond"/>
        </w:rPr>
      </w:pPr>
    </w:p>
    <w:p w14:paraId="2A530D47" w14:textId="73FC0E16" w:rsidR="00ED7216" w:rsidRPr="009A3B89" w:rsidRDefault="007D2CA0" w:rsidP="008F134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La</w:t>
      </w:r>
      <w:r w:rsidR="00D5331D" w:rsidRPr="009A3B89">
        <w:rPr>
          <w:rFonts w:ascii="Garamond" w:hAnsi="Garamond"/>
        </w:rPr>
        <w:t xml:space="preserve"> </w:t>
      </w:r>
      <w:r w:rsidR="00703579" w:rsidRPr="009A3B89">
        <w:rPr>
          <w:rFonts w:ascii="Garamond" w:hAnsi="Garamond"/>
        </w:rPr>
        <w:t xml:space="preserve">linea di riflessione </w:t>
      </w:r>
      <w:r w:rsidR="0060395C" w:rsidRPr="009A3B89">
        <w:rPr>
          <w:rFonts w:ascii="Garamond" w:hAnsi="Garamond"/>
        </w:rPr>
        <w:t xml:space="preserve">sviluppata dalle due monografie che prendiamo qui in esame, </w:t>
      </w:r>
      <w:r w:rsidR="00E92D0B" w:rsidRPr="009A3B89">
        <w:rPr>
          <w:rFonts w:ascii="Garamond" w:hAnsi="Garamond"/>
        </w:rPr>
        <w:t xml:space="preserve">interessata </w:t>
      </w:r>
      <w:r w:rsidR="00981281" w:rsidRPr="009A3B89">
        <w:rPr>
          <w:rFonts w:ascii="Garamond" w:hAnsi="Garamond"/>
        </w:rPr>
        <w:t>a</w:t>
      </w:r>
      <w:r w:rsidR="00D82176" w:rsidRPr="009A3B89">
        <w:rPr>
          <w:rFonts w:ascii="Garamond" w:hAnsi="Garamond"/>
        </w:rPr>
        <w:t>gli elementi di condivisione tra</w:t>
      </w:r>
      <w:r w:rsidR="004C7213" w:rsidRPr="009A3B89">
        <w:rPr>
          <w:rFonts w:ascii="Garamond" w:hAnsi="Garamond"/>
        </w:rPr>
        <w:t xml:space="preserve"> l</w:t>
      </w:r>
      <w:r w:rsidR="00D5331D" w:rsidRPr="009A3B89">
        <w:rPr>
          <w:rFonts w:ascii="Garamond" w:hAnsi="Garamond"/>
        </w:rPr>
        <w:t>e</w:t>
      </w:r>
      <w:r w:rsidR="004C7213" w:rsidRPr="009A3B89">
        <w:rPr>
          <w:rFonts w:ascii="Garamond" w:hAnsi="Garamond"/>
        </w:rPr>
        <w:t xml:space="preserve"> biografi</w:t>
      </w:r>
      <w:r w:rsidR="00D5331D" w:rsidRPr="009A3B89">
        <w:rPr>
          <w:rFonts w:ascii="Garamond" w:hAnsi="Garamond"/>
        </w:rPr>
        <w:t>e</w:t>
      </w:r>
      <w:r w:rsidR="004C7213" w:rsidRPr="009A3B89">
        <w:rPr>
          <w:rFonts w:ascii="Garamond" w:hAnsi="Garamond"/>
        </w:rPr>
        <w:t xml:space="preserve"> intellettual</w:t>
      </w:r>
      <w:r w:rsidR="00D5331D" w:rsidRPr="009A3B89">
        <w:rPr>
          <w:rFonts w:ascii="Garamond" w:hAnsi="Garamond"/>
        </w:rPr>
        <w:t xml:space="preserve">i </w:t>
      </w:r>
      <w:r w:rsidR="00D82176" w:rsidRPr="009A3B89">
        <w:rPr>
          <w:rFonts w:ascii="Garamond" w:hAnsi="Garamond"/>
        </w:rPr>
        <w:t>di</w:t>
      </w:r>
      <w:r w:rsidR="00D5331D" w:rsidRPr="009A3B89">
        <w:rPr>
          <w:rFonts w:ascii="Garamond" w:hAnsi="Garamond"/>
        </w:rPr>
        <w:t xml:space="preserve"> queste</w:t>
      </w:r>
      <w:r w:rsidR="004C7213" w:rsidRPr="009A3B89">
        <w:rPr>
          <w:rFonts w:ascii="Garamond" w:hAnsi="Garamond"/>
        </w:rPr>
        <w:t xml:space="preserve"> </w:t>
      </w:r>
      <w:r w:rsidR="00E92D0B" w:rsidRPr="009A3B89">
        <w:rPr>
          <w:rFonts w:ascii="Garamond" w:hAnsi="Garamond"/>
        </w:rPr>
        <w:t>filosofe</w:t>
      </w:r>
      <w:r w:rsidR="00E0749F" w:rsidRPr="009A3B89">
        <w:rPr>
          <w:rFonts w:ascii="Garamond" w:hAnsi="Garamond"/>
        </w:rPr>
        <w:t xml:space="preserve"> </w:t>
      </w:r>
      <w:r w:rsidR="00E27F99" w:rsidRPr="009A3B89">
        <w:rPr>
          <w:rFonts w:ascii="Garamond" w:hAnsi="Garamond"/>
        </w:rPr>
        <w:t>e che</w:t>
      </w:r>
      <w:r w:rsidR="00690A8F" w:rsidRPr="009A3B89">
        <w:rPr>
          <w:rFonts w:ascii="Garamond" w:hAnsi="Garamond"/>
        </w:rPr>
        <w:t xml:space="preserve"> </w:t>
      </w:r>
      <w:r w:rsidR="00E27F99" w:rsidRPr="009A3B89">
        <w:rPr>
          <w:rFonts w:ascii="Garamond" w:hAnsi="Garamond"/>
        </w:rPr>
        <w:t xml:space="preserve">pone l’accento sul fatto che si tratti di donne in </w:t>
      </w:r>
      <w:r w:rsidR="0042223B" w:rsidRPr="009A3B89">
        <w:rPr>
          <w:rFonts w:ascii="Garamond" w:hAnsi="Garamond"/>
        </w:rPr>
        <w:t xml:space="preserve">un </w:t>
      </w:r>
      <w:r w:rsidR="00E27F99" w:rsidRPr="009A3B89">
        <w:rPr>
          <w:rFonts w:ascii="Garamond" w:hAnsi="Garamond"/>
        </w:rPr>
        <w:t>ambito filosofico</w:t>
      </w:r>
      <w:r w:rsidR="0042223B" w:rsidRPr="009A3B89">
        <w:rPr>
          <w:rFonts w:ascii="Garamond" w:hAnsi="Garamond"/>
        </w:rPr>
        <w:t xml:space="preserve"> </w:t>
      </w:r>
      <w:r w:rsidR="00D179C7" w:rsidRPr="009A3B89">
        <w:rPr>
          <w:rFonts w:ascii="Garamond" w:hAnsi="Garamond"/>
        </w:rPr>
        <w:t xml:space="preserve">traversato da una evidente </w:t>
      </w:r>
      <w:r w:rsidR="00D10EB6" w:rsidRPr="009A3B89">
        <w:rPr>
          <w:rFonts w:ascii="Garamond" w:hAnsi="Garamond"/>
        </w:rPr>
        <w:t>di</w:t>
      </w:r>
      <w:r w:rsidRPr="009A3B89">
        <w:rPr>
          <w:rFonts w:ascii="Garamond" w:hAnsi="Garamond"/>
        </w:rPr>
        <w:t>suguaglianza</w:t>
      </w:r>
      <w:r w:rsidR="00D179C7" w:rsidRPr="009A3B89">
        <w:rPr>
          <w:rFonts w:ascii="Garamond" w:hAnsi="Garamond"/>
        </w:rPr>
        <w:t xml:space="preserve"> di genere</w:t>
      </w:r>
      <w:r w:rsidR="00E27F99" w:rsidRPr="009A3B89">
        <w:rPr>
          <w:rFonts w:ascii="Garamond" w:hAnsi="Garamond"/>
        </w:rPr>
        <w:t>,</w:t>
      </w:r>
      <w:r w:rsidR="004C7213" w:rsidRPr="009A3B89">
        <w:rPr>
          <w:rFonts w:ascii="Garamond" w:hAnsi="Garamond"/>
        </w:rPr>
        <w:t xml:space="preserve"> </w:t>
      </w:r>
      <w:r w:rsidR="00703579" w:rsidRPr="009A3B89">
        <w:rPr>
          <w:rFonts w:ascii="Garamond" w:hAnsi="Garamond"/>
        </w:rPr>
        <w:t>è stata suggerita</w:t>
      </w:r>
      <w:r w:rsidR="00AD3B87" w:rsidRPr="009A3B89">
        <w:rPr>
          <w:rFonts w:ascii="Garamond" w:hAnsi="Garamond"/>
        </w:rPr>
        <w:t>, in parte,</w:t>
      </w:r>
      <w:r w:rsidR="00703579" w:rsidRPr="009A3B89">
        <w:rPr>
          <w:rFonts w:ascii="Garamond" w:hAnsi="Garamond"/>
        </w:rPr>
        <w:t xml:space="preserve"> da Mary Midgley</w:t>
      </w:r>
      <w:r w:rsidR="0060395C" w:rsidRPr="009A3B89">
        <w:rPr>
          <w:rFonts w:ascii="Garamond" w:hAnsi="Garamond"/>
        </w:rPr>
        <w:t xml:space="preserve"> stessa</w:t>
      </w:r>
      <w:r w:rsidR="00AD56F2" w:rsidRPr="009A3B89">
        <w:rPr>
          <w:rStyle w:val="Rimandonotaapidipagina"/>
          <w:rFonts w:ascii="Garamond" w:hAnsi="Garamond"/>
        </w:rPr>
        <w:footnoteReference w:id="10"/>
      </w:r>
      <w:r w:rsidR="00E92D0B" w:rsidRPr="009A3B89">
        <w:rPr>
          <w:rFonts w:ascii="Garamond" w:hAnsi="Garamond"/>
        </w:rPr>
        <w:t xml:space="preserve">. </w:t>
      </w:r>
      <w:r w:rsidR="0060395C" w:rsidRPr="009A3B89">
        <w:rPr>
          <w:rFonts w:ascii="Garamond" w:hAnsi="Garamond"/>
        </w:rPr>
        <w:t>I</w:t>
      </w:r>
      <w:r w:rsidR="00703579" w:rsidRPr="009A3B89">
        <w:rPr>
          <w:rFonts w:ascii="Garamond" w:hAnsi="Garamond"/>
        </w:rPr>
        <w:t xml:space="preserve">n un articolo apparso sul «Guardian» nel 2013, </w:t>
      </w:r>
      <w:r w:rsidR="005535A8" w:rsidRPr="009A3B89">
        <w:rPr>
          <w:rFonts w:ascii="Garamond" w:hAnsi="Garamond"/>
        </w:rPr>
        <w:t>Midgley</w:t>
      </w:r>
      <w:r w:rsidR="00E14729" w:rsidRPr="009A3B89">
        <w:rPr>
          <w:rFonts w:ascii="Garamond" w:hAnsi="Garamond"/>
        </w:rPr>
        <w:t xml:space="preserve"> </w:t>
      </w:r>
      <w:r w:rsidR="00D5331D" w:rsidRPr="009A3B89">
        <w:rPr>
          <w:rFonts w:ascii="Garamond" w:hAnsi="Garamond"/>
        </w:rPr>
        <w:t>r</w:t>
      </w:r>
      <w:r w:rsidR="000B6137" w:rsidRPr="009A3B89">
        <w:rPr>
          <w:rFonts w:ascii="Garamond" w:hAnsi="Garamond"/>
        </w:rPr>
        <w:t>eagisce</w:t>
      </w:r>
      <w:r w:rsidR="00703579" w:rsidRPr="009A3B89">
        <w:rPr>
          <w:rFonts w:ascii="Garamond" w:hAnsi="Garamond"/>
        </w:rPr>
        <w:t xml:space="preserve"> a un</w:t>
      </w:r>
      <w:r w:rsidR="00D5331D" w:rsidRPr="009A3B89">
        <w:rPr>
          <w:rFonts w:ascii="Garamond" w:hAnsi="Garamond"/>
        </w:rPr>
        <w:t xml:space="preserve"> </w:t>
      </w:r>
      <w:r w:rsidR="000B1FC5" w:rsidRPr="009A3B89">
        <w:rPr>
          <w:rFonts w:ascii="Garamond" w:hAnsi="Garamond"/>
        </w:rPr>
        <w:t>contributo</w:t>
      </w:r>
      <w:r w:rsidR="00E14729" w:rsidRPr="009A3B89">
        <w:rPr>
          <w:rFonts w:ascii="Garamond" w:hAnsi="Garamond"/>
        </w:rPr>
        <w:t xml:space="preserve"> in cui</w:t>
      </w:r>
      <w:r w:rsidR="00703579" w:rsidRPr="009A3B89">
        <w:rPr>
          <w:rFonts w:ascii="Garamond" w:hAnsi="Garamond"/>
        </w:rPr>
        <w:t xml:space="preserve"> </w:t>
      </w:r>
      <w:r w:rsidR="000B6137" w:rsidRPr="009A3B89">
        <w:rPr>
          <w:rFonts w:ascii="Garamond" w:hAnsi="Garamond"/>
        </w:rPr>
        <w:t xml:space="preserve">il filosofo britannico </w:t>
      </w:r>
      <w:r w:rsidR="00703579" w:rsidRPr="009A3B89">
        <w:rPr>
          <w:rFonts w:ascii="Garamond" w:hAnsi="Garamond"/>
        </w:rPr>
        <w:t xml:space="preserve">Jonathan Wolff </w:t>
      </w:r>
      <w:r w:rsidR="00E571C4" w:rsidRPr="009A3B89">
        <w:rPr>
          <w:rFonts w:ascii="Garamond" w:hAnsi="Garamond"/>
        </w:rPr>
        <w:t xml:space="preserve">si interrogava su come </w:t>
      </w:r>
      <w:r w:rsidR="00E14729" w:rsidRPr="009A3B89">
        <w:rPr>
          <w:rFonts w:ascii="Garamond" w:hAnsi="Garamond"/>
        </w:rPr>
        <w:t>porre</w:t>
      </w:r>
      <w:r w:rsidR="00E571C4" w:rsidRPr="009A3B89">
        <w:rPr>
          <w:rFonts w:ascii="Garamond" w:hAnsi="Garamond"/>
        </w:rPr>
        <w:t xml:space="preserve"> fine a</w:t>
      </w:r>
      <w:r w:rsidR="00E14729" w:rsidRPr="009A3B89">
        <w:rPr>
          <w:rFonts w:ascii="Garamond" w:hAnsi="Garamond"/>
        </w:rPr>
        <w:t xml:space="preserve"> quella che </w:t>
      </w:r>
      <w:r w:rsidR="00D179C7" w:rsidRPr="009A3B89">
        <w:rPr>
          <w:rFonts w:ascii="Garamond" w:hAnsi="Garamond"/>
        </w:rPr>
        <w:t>egli</w:t>
      </w:r>
      <w:r w:rsidR="00D5331D" w:rsidRPr="009A3B89">
        <w:rPr>
          <w:rFonts w:ascii="Garamond" w:hAnsi="Garamond"/>
        </w:rPr>
        <w:t xml:space="preserve"> definisce</w:t>
      </w:r>
      <w:r w:rsidR="00E14729" w:rsidRPr="009A3B89">
        <w:rPr>
          <w:rFonts w:ascii="Garamond" w:hAnsi="Garamond"/>
        </w:rPr>
        <w:t xml:space="preserve"> come una</w:t>
      </w:r>
      <w:r w:rsidR="00E571C4" w:rsidRPr="009A3B89">
        <w:rPr>
          <w:rFonts w:ascii="Garamond" w:hAnsi="Garamond"/>
        </w:rPr>
        <w:t xml:space="preserve"> </w:t>
      </w:r>
      <w:r w:rsidR="00D10EB6" w:rsidRPr="009A3B89">
        <w:rPr>
          <w:rFonts w:ascii="Garamond" w:hAnsi="Garamond"/>
        </w:rPr>
        <w:t>«</w:t>
      </w:r>
      <w:r w:rsidR="00E571C4" w:rsidRPr="009A3B89">
        <w:rPr>
          <w:rFonts w:ascii="Garamond" w:hAnsi="Garamond"/>
        </w:rPr>
        <w:t>dominazione maschile</w:t>
      </w:r>
      <w:r w:rsidR="00D10EB6" w:rsidRPr="009A3B89">
        <w:rPr>
          <w:rFonts w:ascii="Garamond" w:hAnsi="Garamond"/>
        </w:rPr>
        <w:t xml:space="preserve">» </w:t>
      </w:r>
      <w:r w:rsidR="00E571C4" w:rsidRPr="009A3B89">
        <w:rPr>
          <w:rFonts w:ascii="Garamond" w:hAnsi="Garamond"/>
        </w:rPr>
        <w:t>in campo filosofico</w:t>
      </w:r>
      <w:r w:rsidR="00D10EB6" w:rsidRPr="009A3B89">
        <w:rPr>
          <w:rStyle w:val="Rimandonotaapidipagina"/>
          <w:rFonts w:ascii="Garamond" w:hAnsi="Garamond"/>
        </w:rPr>
        <w:footnoteReference w:id="11"/>
      </w:r>
      <w:r w:rsidR="00D179C7" w:rsidRPr="009A3B89">
        <w:rPr>
          <w:rFonts w:ascii="Garamond" w:hAnsi="Garamond"/>
        </w:rPr>
        <w:t>,</w:t>
      </w:r>
      <w:r w:rsidR="000B6137" w:rsidRPr="009A3B89">
        <w:rPr>
          <w:rFonts w:ascii="Garamond" w:hAnsi="Garamond"/>
        </w:rPr>
        <w:t xml:space="preserve"> </w:t>
      </w:r>
      <w:r w:rsidR="00E14729" w:rsidRPr="009A3B89">
        <w:rPr>
          <w:rFonts w:ascii="Garamond" w:hAnsi="Garamond"/>
        </w:rPr>
        <w:t>esemplificata</w:t>
      </w:r>
      <w:r w:rsidR="00E571C4" w:rsidRPr="009A3B89">
        <w:rPr>
          <w:rFonts w:ascii="Garamond" w:hAnsi="Garamond"/>
        </w:rPr>
        <w:t xml:space="preserve">, </w:t>
      </w:r>
      <w:r w:rsidR="00D5331D" w:rsidRPr="009A3B89">
        <w:rPr>
          <w:rFonts w:ascii="Garamond" w:hAnsi="Garamond"/>
        </w:rPr>
        <w:t>a suo parere,</w:t>
      </w:r>
      <w:r w:rsidR="00E571C4" w:rsidRPr="009A3B89">
        <w:rPr>
          <w:rFonts w:ascii="Garamond" w:hAnsi="Garamond"/>
        </w:rPr>
        <w:t xml:space="preserve"> dall’assenza di donne </w:t>
      </w:r>
      <w:r w:rsidR="00151C39" w:rsidRPr="009A3B89">
        <w:rPr>
          <w:rFonts w:ascii="Garamond" w:hAnsi="Garamond"/>
        </w:rPr>
        <w:t>che si siano affermate</w:t>
      </w:r>
      <w:r w:rsidR="00E571C4" w:rsidRPr="009A3B89">
        <w:rPr>
          <w:rFonts w:ascii="Garamond" w:hAnsi="Garamond"/>
        </w:rPr>
        <w:t xml:space="preserve"> nella filosofia britannica </w:t>
      </w:r>
      <w:r w:rsidR="008C4CE9" w:rsidRPr="009A3B89">
        <w:rPr>
          <w:rFonts w:ascii="Garamond" w:hAnsi="Garamond"/>
        </w:rPr>
        <w:t>dopo il «caso»</w:t>
      </w:r>
      <w:r w:rsidR="000B6137" w:rsidRPr="009A3B89">
        <w:rPr>
          <w:rFonts w:ascii="Garamond" w:hAnsi="Garamond"/>
        </w:rPr>
        <w:t>,</w:t>
      </w:r>
      <w:r w:rsidR="00E92D0B" w:rsidRPr="009A3B89">
        <w:rPr>
          <w:rFonts w:ascii="Garamond" w:hAnsi="Garamond"/>
        </w:rPr>
        <w:t xml:space="preserve"> </w:t>
      </w:r>
      <w:r w:rsidR="000B6137" w:rsidRPr="009A3B89">
        <w:rPr>
          <w:rFonts w:ascii="Garamond" w:hAnsi="Garamond"/>
        </w:rPr>
        <w:t xml:space="preserve">nel secondo dopoguerra, </w:t>
      </w:r>
      <w:r w:rsidR="008C4CE9" w:rsidRPr="009A3B89">
        <w:rPr>
          <w:rFonts w:ascii="Garamond" w:hAnsi="Garamond"/>
        </w:rPr>
        <w:t xml:space="preserve">di </w:t>
      </w:r>
      <w:r w:rsidR="00E571C4" w:rsidRPr="009A3B89">
        <w:rPr>
          <w:rFonts w:ascii="Garamond" w:hAnsi="Garamond"/>
        </w:rPr>
        <w:t>Midgley, Murdoch, Anscombe, Foot e</w:t>
      </w:r>
      <w:r w:rsidR="008C4CE9" w:rsidRPr="009A3B89">
        <w:rPr>
          <w:rFonts w:ascii="Garamond" w:hAnsi="Garamond"/>
        </w:rPr>
        <w:t>,</w:t>
      </w:r>
      <w:r w:rsidR="000B6137" w:rsidRPr="009A3B89">
        <w:rPr>
          <w:rFonts w:ascii="Garamond" w:hAnsi="Garamond"/>
        </w:rPr>
        <w:t xml:space="preserve"> </w:t>
      </w:r>
      <w:r w:rsidR="00C5066D">
        <w:rPr>
          <w:rFonts w:ascii="Garamond" w:hAnsi="Garamond"/>
        </w:rPr>
        <w:t xml:space="preserve">di </w:t>
      </w:r>
      <w:r w:rsidRPr="009A3B89">
        <w:rPr>
          <w:rFonts w:ascii="Garamond" w:hAnsi="Garamond"/>
        </w:rPr>
        <w:t>poco più giovane</w:t>
      </w:r>
      <w:r w:rsidR="008C4CE9" w:rsidRPr="009A3B89">
        <w:rPr>
          <w:rFonts w:ascii="Garamond" w:hAnsi="Garamond"/>
        </w:rPr>
        <w:t xml:space="preserve">, </w:t>
      </w:r>
      <w:r w:rsidR="00E571C4" w:rsidRPr="009A3B89">
        <w:rPr>
          <w:rFonts w:ascii="Garamond" w:hAnsi="Garamond"/>
        </w:rPr>
        <w:t xml:space="preserve">Mary </w:t>
      </w:r>
      <w:proofErr w:type="spellStart"/>
      <w:r w:rsidR="00E571C4" w:rsidRPr="009A3B89">
        <w:rPr>
          <w:rFonts w:ascii="Garamond" w:hAnsi="Garamond"/>
        </w:rPr>
        <w:t>Warnock</w:t>
      </w:r>
      <w:proofErr w:type="spellEnd"/>
      <w:r w:rsidR="00E14729" w:rsidRPr="009A3B89">
        <w:rPr>
          <w:rFonts w:ascii="Garamond" w:hAnsi="Garamond"/>
        </w:rPr>
        <w:t>.</w:t>
      </w:r>
      <w:r w:rsidR="007D113E" w:rsidRPr="009A3B89">
        <w:rPr>
          <w:rFonts w:ascii="Garamond" w:hAnsi="Garamond"/>
        </w:rPr>
        <w:t xml:space="preserve"> A</w:t>
      </w:r>
      <w:r w:rsidR="000B1FC5" w:rsidRPr="009A3B89">
        <w:rPr>
          <w:rFonts w:ascii="Garamond" w:hAnsi="Garamond"/>
        </w:rPr>
        <w:t>l</w:t>
      </w:r>
      <w:r w:rsidR="00E14729" w:rsidRPr="009A3B89">
        <w:rPr>
          <w:rFonts w:ascii="Garamond" w:hAnsi="Garamond"/>
        </w:rPr>
        <w:t xml:space="preserve">l’interrogativo </w:t>
      </w:r>
      <w:r w:rsidR="007D113E" w:rsidRPr="009A3B89">
        <w:rPr>
          <w:rFonts w:ascii="Garamond" w:hAnsi="Garamond"/>
        </w:rPr>
        <w:t>posto da</w:t>
      </w:r>
      <w:r w:rsidR="00E14729" w:rsidRPr="009A3B89">
        <w:rPr>
          <w:rFonts w:ascii="Garamond" w:hAnsi="Garamond"/>
        </w:rPr>
        <w:t xml:space="preserve"> Wolff circa le ragioni</w:t>
      </w:r>
      <w:r w:rsidR="000B1FC5" w:rsidRPr="009A3B89">
        <w:rPr>
          <w:rFonts w:ascii="Garamond" w:hAnsi="Garamond"/>
        </w:rPr>
        <w:t xml:space="preserve"> </w:t>
      </w:r>
      <w:r w:rsidR="009043BE" w:rsidRPr="009A3B89">
        <w:rPr>
          <w:rFonts w:ascii="Garamond" w:hAnsi="Garamond"/>
        </w:rPr>
        <w:t xml:space="preserve">che </w:t>
      </w:r>
      <w:r w:rsidR="0069588E" w:rsidRPr="009A3B89">
        <w:rPr>
          <w:rFonts w:ascii="Garamond" w:hAnsi="Garamond"/>
        </w:rPr>
        <w:t xml:space="preserve">avrebbero </w:t>
      </w:r>
      <w:r w:rsidR="009043BE" w:rsidRPr="009A3B89">
        <w:rPr>
          <w:rFonts w:ascii="Garamond" w:hAnsi="Garamond"/>
        </w:rPr>
        <w:t>reso il</w:t>
      </w:r>
      <w:r w:rsidR="00E14729" w:rsidRPr="009A3B89">
        <w:rPr>
          <w:rFonts w:ascii="Garamond" w:hAnsi="Garamond"/>
        </w:rPr>
        <w:t xml:space="preserve"> loro </w:t>
      </w:r>
      <w:r w:rsidR="009043BE" w:rsidRPr="009A3B89">
        <w:rPr>
          <w:rFonts w:ascii="Garamond" w:hAnsi="Garamond"/>
        </w:rPr>
        <w:t xml:space="preserve">un </w:t>
      </w:r>
      <w:r w:rsidR="00E14729" w:rsidRPr="009A3B89">
        <w:rPr>
          <w:rFonts w:ascii="Garamond" w:hAnsi="Garamond"/>
        </w:rPr>
        <w:t>«caso»</w:t>
      </w:r>
      <w:r w:rsidR="009043BE" w:rsidRPr="009A3B89">
        <w:rPr>
          <w:rFonts w:ascii="Garamond" w:hAnsi="Garamond"/>
        </w:rPr>
        <w:t xml:space="preserve"> </w:t>
      </w:r>
      <w:r w:rsidR="00D5331D" w:rsidRPr="009A3B89">
        <w:rPr>
          <w:rFonts w:ascii="Garamond" w:hAnsi="Garamond"/>
        </w:rPr>
        <w:t>specifico</w:t>
      </w:r>
      <w:r w:rsidR="007D113E" w:rsidRPr="009A3B89">
        <w:rPr>
          <w:rFonts w:ascii="Garamond" w:hAnsi="Garamond"/>
        </w:rPr>
        <w:t>, Midgley risponde così</w:t>
      </w:r>
      <w:r w:rsidR="00FF7C0E" w:rsidRPr="009A3B89">
        <w:rPr>
          <w:rFonts w:ascii="Garamond" w:hAnsi="Garamond"/>
        </w:rPr>
        <w:t>:</w:t>
      </w:r>
    </w:p>
    <w:p w14:paraId="1A94E429" w14:textId="5D01BAFB" w:rsidR="00FF7C0E" w:rsidRPr="009A3B89" w:rsidRDefault="00FF7C0E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04BF4EB2" w14:textId="2EA5D40C" w:rsidR="00FF7C0E" w:rsidRPr="009A3B89" w:rsidRDefault="00A30475" w:rsidP="00F75DE3">
      <w:pPr>
        <w:spacing w:line="360" w:lineRule="auto"/>
        <w:ind w:left="567" w:firstLine="284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>Come</w:t>
      </w:r>
      <w:r w:rsidR="0069588E" w:rsidRPr="009A3B89">
        <w:rPr>
          <w:rFonts w:ascii="Garamond" w:hAnsi="Garamond"/>
          <w:sz w:val="22"/>
          <w:szCs w:val="22"/>
        </w:rPr>
        <w:t xml:space="preserve"> sopravvissuta del </w:t>
      </w:r>
      <w:r w:rsidR="002235AB" w:rsidRPr="009A3B89">
        <w:rPr>
          <w:rFonts w:ascii="Garamond" w:hAnsi="Garamond"/>
          <w:sz w:val="22"/>
          <w:szCs w:val="22"/>
        </w:rPr>
        <w:t>«quartetto» del periodo bellico [</w:t>
      </w:r>
      <w:proofErr w:type="spellStart"/>
      <w:r w:rsidR="002235AB" w:rsidRPr="009A3B89">
        <w:rPr>
          <w:rFonts w:ascii="Garamond" w:hAnsi="Garamond"/>
          <w:i/>
          <w:iCs/>
          <w:sz w:val="22"/>
          <w:szCs w:val="22"/>
        </w:rPr>
        <w:t>wartime</w:t>
      </w:r>
      <w:proofErr w:type="spellEnd"/>
      <w:r w:rsidR="002235AB" w:rsidRPr="009A3B89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2235AB" w:rsidRPr="009A3B89">
        <w:rPr>
          <w:rFonts w:ascii="Garamond" w:hAnsi="Garamond"/>
          <w:i/>
          <w:iCs/>
          <w:sz w:val="22"/>
          <w:szCs w:val="22"/>
        </w:rPr>
        <w:t>group</w:t>
      </w:r>
      <w:proofErr w:type="spellEnd"/>
      <w:r w:rsidR="002235AB" w:rsidRPr="009A3B89">
        <w:rPr>
          <w:rFonts w:ascii="Garamond" w:hAnsi="Garamond"/>
          <w:sz w:val="22"/>
          <w:szCs w:val="22"/>
        </w:rPr>
        <w:t>]</w:t>
      </w:r>
      <w:r w:rsidRPr="009A3B89">
        <w:rPr>
          <w:rFonts w:ascii="Garamond" w:hAnsi="Garamond"/>
          <w:sz w:val="22"/>
          <w:szCs w:val="22"/>
        </w:rPr>
        <w:t>, posso dire soltanto: mi dispiace, ma la ragione fu proprio che vi erano</w:t>
      </w:r>
      <w:r w:rsidR="002235AB" w:rsidRPr="009A3B89">
        <w:rPr>
          <w:rFonts w:ascii="Garamond" w:hAnsi="Garamond"/>
          <w:sz w:val="22"/>
          <w:szCs w:val="22"/>
        </w:rPr>
        <w:t>, allora,</w:t>
      </w:r>
      <w:r w:rsidRPr="009A3B89">
        <w:rPr>
          <w:rFonts w:ascii="Garamond" w:hAnsi="Garamond"/>
          <w:sz w:val="22"/>
          <w:szCs w:val="22"/>
        </w:rPr>
        <w:t xml:space="preserve"> meno uomini. </w:t>
      </w:r>
      <w:r w:rsidR="002235AB" w:rsidRPr="009A3B89">
        <w:rPr>
          <w:rFonts w:ascii="Garamond" w:hAnsi="Garamond"/>
          <w:sz w:val="22"/>
          <w:szCs w:val="22"/>
        </w:rPr>
        <w:t>Ovviamente il</w:t>
      </w:r>
      <w:r w:rsidRPr="009A3B89">
        <w:rPr>
          <w:rFonts w:ascii="Garamond" w:hAnsi="Garamond"/>
          <w:sz w:val="22"/>
          <w:szCs w:val="22"/>
        </w:rPr>
        <w:t xml:space="preserve"> problema non sono</w:t>
      </w:r>
      <w:r w:rsidR="002235AB" w:rsidRPr="009A3B89">
        <w:rPr>
          <w:rFonts w:ascii="Garamond" w:hAnsi="Garamond"/>
          <w:sz w:val="22"/>
          <w:szCs w:val="22"/>
        </w:rPr>
        <w:t xml:space="preserve"> </w:t>
      </w:r>
      <w:r w:rsidRPr="009A3B89">
        <w:rPr>
          <w:rFonts w:ascii="Garamond" w:hAnsi="Garamond"/>
          <w:sz w:val="22"/>
          <w:szCs w:val="22"/>
        </w:rPr>
        <w:t>gli uomini in sé –</w:t>
      </w:r>
      <w:r w:rsidR="002235AB" w:rsidRPr="009A3B89">
        <w:rPr>
          <w:rFonts w:ascii="Garamond" w:hAnsi="Garamond"/>
          <w:sz w:val="22"/>
          <w:szCs w:val="22"/>
        </w:rPr>
        <w:t>gli uomini hanno fatto buona filosofia</w:t>
      </w:r>
      <w:r w:rsidR="00C5066D" w:rsidRPr="00C5066D">
        <w:rPr>
          <w:rFonts w:ascii="Garamond" w:hAnsi="Garamond"/>
          <w:sz w:val="22"/>
          <w:szCs w:val="22"/>
        </w:rPr>
        <w:t xml:space="preserve"> </w:t>
      </w:r>
      <w:r w:rsidR="00C5066D" w:rsidRPr="009A3B89">
        <w:rPr>
          <w:rFonts w:ascii="Garamond" w:hAnsi="Garamond"/>
          <w:sz w:val="22"/>
          <w:szCs w:val="22"/>
        </w:rPr>
        <w:t>in passato</w:t>
      </w:r>
      <w:r w:rsidR="002235AB" w:rsidRPr="009A3B89">
        <w:rPr>
          <w:rFonts w:ascii="Garamond" w:hAnsi="Garamond"/>
          <w:sz w:val="22"/>
          <w:szCs w:val="22"/>
        </w:rPr>
        <w:t>.</w:t>
      </w:r>
      <w:r w:rsidRPr="009A3B89">
        <w:rPr>
          <w:rFonts w:ascii="Garamond" w:hAnsi="Garamond"/>
          <w:sz w:val="22"/>
          <w:szCs w:val="22"/>
        </w:rPr>
        <w:t xml:space="preserve"> Il problema si trova in uno stile particolare di pratica filosofica che </w:t>
      </w:r>
      <w:r w:rsidR="002235AB" w:rsidRPr="009A3B89">
        <w:rPr>
          <w:rFonts w:ascii="Garamond" w:hAnsi="Garamond"/>
          <w:sz w:val="22"/>
          <w:szCs w:val="22"/>
        </w:rPr>
        <w:t>emerge dall’incoraggiare</w:t>
      </w:r>
      <w:r w:rsidRPr="009A3B89">
        <w:rPr>
          <w:rFonts w:ascii="Garamond" w:hAnsi="Garamond"/>
          <w:sz w:val="22"/>
          <w:szCs w:val="22"/>
        </w:rPr>
        <w:t xml:space="preserve"> un insieme di giovani uomini brillanti a competere </w:t>
      </w:r>
      <w:r w:rsidR="002235AB" w:rsidRPr="009A3B89">
        <w:rPr>
          <w:rFonts w:ascii="Garamond" w:hAnsi="Garamond"/>
          <w:sz w:val="22"/>
          <w:szCs w:val="22"/>
        </w:rPr>
        <w:t>per l’argomentazione vincente</w:t>
      </w:r>
      <w:r w:rsidRPr="009A3B89">
        <w:rPr>
          <w:rFonts w:ascii="Garamond" w:hAnsi="Garamond"/>
          <w:sz w:val="22"/>
          <w:szCs w:val="22"/>
        </w:rPr>
        <w:t xml:space="preserve">. </w:t>
      </w:r>
      <w:r w:rsidR="002235AB" w:rsidRPr="009A3B89">
        <w:rPr>
          <w:rFonts w:ascii="Garamond" w:hAnsi="Garamond"/>
          <w:sz w:val="22"/>
          <w:szCs w:val="22"/>
        </w:rPr>
        <w:t>Ciò fa si che queste persone</w:t>
      </w:r>
      <w:r w:rsidRPr="009A3B89">
        <w:rPr>
          <w:rFonts w:ascii="Garamond" w:hAnsi="Garamond"/>
          <w:sz w:val="22"/>
          <w:szCs w:val="22"/>
        </w:rPr>
        <w:t xml:space="preserve"> </w:t>
      </w:r>
      <w:r w:rsidR="002235AB" w:rsidRPr="009A3B89">
        <w:rPr>
          <w:rFonts w:ascii="Garamond" w:hAnsi="Garamond"/>
          <w:sz w:val="22"/>
          <w:szCs w:val="22"/>
        </w:rPr>
        <w:t>comincino rapidamente a mettere su</w:t>
      </w:r>
      <w:r w:rsidRPr="009A3B89">
        <w:rPr>
          <w:rFonts w:ascii="Garamond" w:hAnsi="Garamond"/>
          <w:sz w:val="22"/>
          <w:szCs w:val="22"/>
        </w:rPr>
        <w:t xml:space="preserve"> un insieme di giochi </w:t>
      </w:r>
      <w:r w:rsidR="002235AB" w:rsidRPr="009A3B89">
        <w:rPr>
          <w:rFonts w:ascii="Garamond" w:hAnsi="Garamond"/>
          <w:sz w:val="22"/>
          <w:szCs w:val="22"/>
        </w:rPr>
        <w:t xml:space="preserve">a partire </w:t>
      </w:r>
      <w:r w:rsidRPr="009A3B89">
        <w:rPr>
          <w:rFonts w:ascii="Garamond" w:hAnsi="Garamond"/>
          <w:sz w:val="22"/>
          <w:szCs w:val="22"/>
        </w:rPr>
        <w:t xml:space="preserve">da semplici opposizioni e </w:t>
      </w:r>
      <w:r w:rsidR="002235AB" w:rsidRPr="009A3B89">
        <w:rPr>
          <w:rFonts w:ascii="Garamond" w:hAnsi="Garamond"/>
          <w:sz w:val="22"/>
          <w:szCs w:val="22"/>
        </w:rPr>
        <w:t>ad elaborarli</w:t>
      </w:r>
      <w:r w:rsidRPr="009A3B89">
        <w:rPr>
          <w:rFonts w:ascii="Garamond" w:hAnsi="Garamond"/>
          <w:sz w:val="22"/>
          <w:szCs w:val="22"/>
        </w:rPr>
        <w:t xml:space="preserve"> finché, alla fine, nessun’altro riesce a vedere di che cosa st</w:t>
      </w:r>
      <w:r w:rsidR="002235AB" w:rsidRPr="009A3B89">
        <w:rPr>
          <w:rFonts w:ascii="Garamond" w:hAnsi="Garamond"/>
          <w:sz w:val="22"/>
          <w:szCs w:val="22"/>
        </w:rPr>
        <w:t>ian</w:t>
      </w:r>
      <w:r w:rsidRPr="009A3B89">
        <w:rPr>
          <w:rFonts w:ascii="Garamond" w:hAnsi="Garamond"/>
          <w:sz w:val="22"/>
          <w:szCs w:val="22"/>
        </w:rPr>
        <w:t xml:space="preserve">o parlando. […] Credo che </w:t>
      </w:r>
      <w:r w:rsidR="00F75DE3" w:rsidRPr="009A3B89">
        <w:rPr>
          <w:rFonts w:ascii="Garamond" w:hAnsi="Garamond"/>
          <w:sz w:val="22"/>
          <w:szCs w:val="22"/>
        </w:rPr>
        <w:t xml:space="preserve">quello di </w:t>
      </w:r>
      <w:r w:rsidRPr="009A3B89">
        <w:rPr>
          <w:rFonts w:ascii="Garamond" w:hAnsi="Garamond"/>
          <w:sz w:val="22"/>
          <w:szCs w:val="22"/>
        </w:rPr>
        <w:t xml:space="preserve">oggi sia un tempo </w:t>
      </w:r>
      <w:r w:rsidR="00F75DE3" w:rsidRPr="009A3B89">
        <w:rPr>
          <w:rFonts w:ascii="Garamond" w:hAnsi="Garamond"/>
          <w:sz w:val="22"/>
          <w:szCs w:val="22"/>
        </w:rPr>
        <w:t xml:space="preserve">ancora </w:t>
      </w:r>
      <w:r w:rsidRPr="009A3B89">
        <w:rPr>
          <w:rFonts w:ascii="Garamond" w:hAnsi="Garamond"/>
          <w:sz w:val="22"/>
          <w:szCs w:val="22"/>
        </w:rPr>
        <w:t xml:space="preserve">propizio per </w:t>
      </w:r>
      <w:r w:rsidR="00F75DE3" w:rsidRPr="009A3B89">
        <w:rPr>
          <w:rFonts w:ascii="Garamond" w:hAnsi="Garamond"/>
          <w:sz w:val="22"/>
          <w:szCs w:val="22"/>
        </w:rPr>
        <w:t>una simile modalità</w:t>
      </w:r>
      <w:r w:rsidRPr="009A3B89">
        <w:rPr>
          <w:rFonts w:ascii="Garamond" w:hAnsi="Garamond"/>
          <w:sz w:val="22"/>
          <w:szCs w:val="22"/>
        </w:rPr>
        <w:t xml:space="preserve">. Al contrario, nelle classi – poco numerose – dell’epoca </w:t>
      </w:r>
      <w:r w:rsidR="00F75DE3" w:rsidRPr="009A3B89">
        <w:rPr>
          <w:rFonts w:ascii="Garamond" w:hAnsi="Garamond"/>
          <w:sz w:val="22"/>
          <w:szCs w:val="22"/>
        </w:rPr>
        <w:t>bellica</w:t>
      </w:r>
      <w:r w:rsidRPr="009A3B89">
        <w:rPr>
          <w:rFonts w:ascii="Garamond" w:hAnsi="Garamond"/>
          <w:sz w:val="22"/>
          <w:szCs w:val="22"/>
        </w:rPr>
        <w:t xml:space="preserve">, gli uomini (obiettori di coscienza, ecc.) erano presenti in misura uguale alle donne, ma non erano </w:t>
      </w:r>
      <w:r w:rsidR="00524C46" w:rsidRPr="009A3B89">
        <w:rPr>
          <w:rFonts w:ascii="Garamond" w:hAnsi="Garamond"/>
          <w:sz w:val="22"/>
          <w:szCs w:val="22"/>
        </w:rPr>
        <w:t xml:space="preserve">interessati </w:t>
      </w:r>
      <w:r w:rsidR="00F75DE3" w:rsidRPr="009A3B89">
        <w:rPr>
          <w:rFonts w:ascii="Garamond" w:hAnsi="Garamond"/>
          <w:sz w:val="22"/>
          <w:szCs w:val="22"/>
        </w:rPr>
        <w:t>a disputarsi</w:t>
      </w:r>
      <w:r w:rsidR="00524C46" w:rsidRPr="009A3B89">
        <w:rPr>
          <w:rFonts w:ascii="Garamond" w:hAnsi="Garamond"/>
          <w:sz w:val="22"/>
          <w:szCs w:val="22"/>
        </w:rPr>
        <w:t xml:space="preserve">. Era chiaro che fossimo tutti più interessati a comprendere questo mondo </w:t>
      </w:r>
      <w:r w:rsidR="00F75DE3" w:rsidRPr="009A3B89">
        <w:rPr>
          <w:rFonts w:ascii="Garamond" w:hAnsi="Garamond"/>
          <w:sz w:val="22"/>
          <w:szCs w:val="22"/>
        </w:rPr>
        <w:t>infinitamente</w:t>
      </w:r>
      <w:r w:rsidR="00524C46" w:rsidRPr="009A3B89">
        <w:rPr>
          <w:rFonts w:ascii="Garamond" w:hAnsi="Garamond"/>
          <w:sz w:val="22"/>
          <w:szCs w:val="22"/>
        </w:rPr>
        <w:t xml:space="preserve"> </w:t>
      </w:r>
      <w:r w:rsidR="00F75DE3" w:rsidRPr="009A3B89">
        <w:rPr>
          <w:rFonts w:ascii="Garamond" w:hAnsi="Garamond"/>
          <w:sz w:val="22"/>
          <w:szCs w:val="22"/>
        </w:rPr>
        <w:t>complicato</w:t>
      </w:r>
      <w:r w:rsidR="00524C46" w:rsidRPr="009A3B89">
        <w:rPr>
          <w:rFonts w:ascii="Garamond" w:hAnsi="Garamond"/>
          <w:sz w:val="22"/>
          <w:szCs w:val="22"/>
        </w:rPr>
        <w:t xml:space="preserve"> anziché a </w:t>
      </w:r>
      <w:r w:rsidR="00F75DE3" w:rsidRPr="009A3B89">
        <w:rPr>
          <w:rFonts w:ascii="Garamond" w:hAnsi="Garamond"/>
          <w:sz w:val="22"/>
          <w:szCs w:val="22"/>
        </w:rPr>
        <w:t>sopraffar</w:t>
      </w:r>
      <w:r w:rsidR="00C5066D">
        <w:rPr>
          <w:rFonts w:ascii="Garamond" w:hAnsi="Garamond"/>
          <w:sz w:val="22"/>
          <w:szCs w:val="22"/>
        </w:rPr>
        <w:t>c</w:t>
      </w:r>
      <w:r w:rsidR="00F75DE3" w:rsidRPr="009A3B89">
        <w:rPr>
          <w:rFonts w:ascii="Garamond" w:hAnsi="Garamond"/>
          <w:sz w:val="22"/>
          <w:szCs w:val="22"/>
        </w:rPr>
        <w:t>i</w:t>
      </w:r>
      <w:r w:rsidR="00524C46" w:rsidRPr="009A3B89">
        <w:rPr>
          <w:rFonts w:ascii="Garamond" w:hAnsi="Garamond"/>
          <w:sz w:val="22"/>
          <w:szCs w:val="22"/>
        </w:rPr>
        <w:t xml:space="preserve"> </w:t>
      </w:r>
      <w:r w:rsidR="00F75DE3" w:rsidRPr="009A3B89">
        <w:rPr>
          <w:rFonts w:ascii="Garamond" w:hAnsi="Garamond"/>
          <w:sz w:val="22"/>
          <w:szCs w:val="22"/>
        </w:rPr>
        <w:t>reciprocamente</w:t>
      </w:r>
      <w:r w:rsidR="00FF7C0E" w:rsidRPr="009A3B89">
        <w:rPr>
          <w:rStyle w:val="Rimandonotaapidipagina"/>
          <w:rFonts w:ascii="Garamond" w:hAnsi="Garamond"/>
          <w:sz w:val="22"/>
          <w:szCs w:val="22"/>
          <w:lang w:val="en-US"/>
        </w:rPr>
        <w:footnoteReference w:id="12"/>
      </w:r>
      <w:r w:rsidR="00AB0FA7" w:rsidRPr="009A3B89">
        <w:rPr>
          <w:rFonts w:ascii="Garamond" w:hAnsi="Garamond"/>
          <w:sz w:val="22"/>
          <w:szCs w:val="22"/>
        </w:rPr>
        <w:t>.</w:t>
      </w:r>
    </w:p>
    <w:p w14:paraId="4731690B" w14:textId="3A3AAA27" w:rsidR="00FF7C0E" w:rsidRPr="009A3B89" w:rsidRDefault="00FF7C0E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1029DC9C" w14:textId="13CBF46B" w:rsidR="00E14729" w:rsidRPr="009A3B89" w:rsidRDefault="00B913F7" w:rsidP="007D2CA0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Midgley </w:t>
      </w:r>
      <w:r w:rsidR="0059110B" w:rsidRPr="009A3B89">
        <w:rPr>
          <w:rFonts w:ascii="Garamond" w:hAnsi="Garamond"/>
        </w:rPr>
        <w:t>pone qui l’accent</w:t>
      </w:r>
      <w:r w:rsidR="0023792A" w:rsidRPr="009A3B89">
        <w:rPr>
          <w:rFonts w:ascii="Garamond" w:hAnsi="Garamond"/>
        </w:rPr>
        <w:t xml:space="preserve">o </w:t>
      </w:r>
      <w:r w:rsidR="0059110B" w:rsidRPr="009A3B89">
        <w:rPr>
          <w:rFonts w:ascii="Garamond" w:hAnsi="Garamond"/>
        </w:rPr>
        <w:t xml:space="preserve">sulle conseguenze </w:t>
      </w:r>
      <w:r w:rsidR="0023792A" w:rsidRPr="009A3B89">
        <w:rPr>
          <w:rFonts w:ascii="Garamond" w:hAnsi="Garamond"/>
        </w:rPr>
        <w:t>che lo</w:t>
      </w:r>
      <w:r w:rsidR="0059110B" w:rsidRPr="009A3B89">
        <w:rPr>
          <w:rFonts w:ascii="Garamond" w:hAnsi="Garamond"/>
        </w:rPr>
        <w:t xml:space="preserve"> scoppio della Seconda guerra mondiale </w:t>
      </w:r>
      <w:r w:rsidR="0023792A" w:rsidRPr="009A3B89">
        <w:rPr>
          <w:rFonts w:ascii="Garamond" w:hAnsi="Garamond"/>
        </w:rPr>
        <w:t xml:space="preserve">ebbe </w:t>
      </w:r>
      <w:r w:rsidR="0059110B" w:rsidRPr="009A3B89">
        <w:rPr>
          <w:rFonts w:ascii="Garamond" w:hAnsi="Garamond"/>
        </w:rPr>
        <w:t xml:space="preserve">sugli equilibri abituali </w:t>
      </w:r>
      <w:r w:rsidR="00F00CA5" w:rsidRPr="009A3B89">
        <w:rPr>
          <w:rFonts w:ascii="Garamond" w:hAnsi="Garamond"/>
        </w:rPr>
        <w:t>n</w:t>
      </w:r>
      <w:r w:rsidR="0059110B" w:rsidRPr="009A3B89">
        <w:rPr>
          <w:rFonts w:ascii="Garamond" w:hAnsi="Garamond"/>
        </w:rPr>
        <w:t xml:space="preserve">elle aule </w:t>
      </w:r>
      <w:r w:rsidR="00D5331D" w:rsidRPr="009A3B89">
        <w:rPr>
          <w:rFonts w:ascii="Garamond" w:hAnsi="Garamond"/>
        </w:rPr>
        <w:t>universitarie di Oxford</w:t>
      </w:r>
      <w:r w:rsidR="0023792A" w:rsidRPr="009A3B89">
        <w:rPr>
          <w:rFonts w:ascii="Garamond" w:hAnsi="Garamond"/>
        </w:rPr>
        <w:t>,</w:t>
      </w:r>
      <w:r w:rsidR="0059110B" w:rsidRPr="009A3B89">
        <w:rPr>
          <w:rFonts w:ascii="Garamond" w:hAnsi="Garamond"/>
        </w:rPr>
        <w:t xml:space="preserve"> </w:t>
      </w:r>
      <w:r w:rsidR="0023792A" w:rsidRPr="009A3B89">
        <w:rPr>
          <w:rFonts w:ascii="Garamond" w:hAnsi="Garamond"/>
        </w:rPr>
        <w:t>svuotate dalla maggior parte degli studenti e insegnanti uomini</w:t>
      </w:r>
      <w:r w:rsidR="00F75DE3" w:rsidRPr="009A3B89">
        <w:rPr>
          <w:rFonts w:ascii="Garamond" w:hAnsi="Garamond"/>
        </w:rPr>
        <w:t>,</w:t>
      </w:r>
      <w:r w:rsidR="007D2CA0" w:rsidRPr="009A3B89">
        <w:rPr>
          <w:rFonts w:ascii="Garamond" w:hAnsi="Garamond"/>
        </w:rPr>
        <w:t xml:space="preserve"> chiamati in guerra</w:t>
      </w:r>
      <w:r w:rsidR="0023792A" w:rsidRPr="009A3B89">
        <w:rPr>
          <w:rFonts w:ascii="Garamond" w:hAnsi="Garamond"/>
        </w:rPr>
        <w:t xml:space="preserve">, </w:t>
      </w:r>
      <w:r w:rsidR="00D5331D" w:rsidRPr="009A3B89">
        <w:rPr>
          <w:rFonts w:ascii="Garamond" w:hAnsi="Garamond"/>
        </w:rPr>
        <w:t>e</w:t>
      </w:r>
      <w:r w:rsidR="00F00CA5" w:rsidRPr="009A3B89">
        <w:rPr>
          <w:rFonts w:ascii="Garamond" w:hAnsi="Garamond"/>
        </w:rPr>
        <w:t xml:space="preserve"> su</w:t>
      </w:r>
      <w:r w:rsidR="00D5331D" w:rsidRPr="009A3B89">
        <w:rPr>
          <w:rFonts w:ascii="Garamond" w:hAnsi="Garamond"/>
        </w:rPr>
        <w:t xml:space="preserve">lla differenza </w:t>
      </w:r>
      <w:r w:rsidR="00B76309" w:rsidRPr="009A3B89">
        <w:rPr>
          <w:rFonts w:ascii="Garamond" w:hAnsi="Garamond"/>
        </w:rPr>
        <w:t xml:space="preserve">tanto nello stile filosofico quanto </w:t>
      </w:r>
      <w:r w:rsidR="003F38AE" w:rsidRPr="009A3B89">
        <w:rPr>
          <w:rFonts w:ascii="Garamond" w:hAnsi="Garamond"/>
        </w:rPr>
        <w:t xml:space="preserve">nelle modalità di </w:t>
      </w:r>
      <w:r w:rsidR="00B76309" w:rsidRPr="009A3B89">
        <w:rPr>
          <w:rFonts w:ascii="Garamond" w:hAnsi="Garamond"/>
        </w:rPr>
        <w:t xml:space="preserve">insegnamento </w:t>
      </w:r>
      <w:r w:rsidR="00F00CA5" w:rsidRPr="009A3B89">
        <w:rPr>
          <w:rFonts w:ascii="Garamond" w:hAnsi="Garamond"/>
        </w:rPr>
        <w:t xml:space="preserve">che coincise con </w:t>
      </w:r>
      <w:r w:rsidR="00B76309" w:rsidRPr="009A3B89">
        <w:rPr>
          <w:rFonts w:ascii="Garamond" w:hAnsi="Garamond"/>
        </w:rPr>
        <w:t>la chiamata alle armi</w:t>
      </w:r>
      <w:r w:rsidR="0060395C" w:rsidRPr="009A3B89">
        <w:rPr>
          <w:rStyle w:val="Rimandonotaapidipagina"/>
          <w:rFonts w:ascii="Garamond" w:hAnsi="Garamond"/>
        </w:rPr>
        <w:footnoteReference w:id="13"/>
      </w:r>
      <w:r w:rsidR="00D5331D" w:rsidRPr="009A3B89">
        <w:rPr>
          <w:rFonts w:ascii="Garamond" w:hAnsi="Garamond"/>
        </w:rPr>
        <w:t xml:space="preserve">. </w:t>
      </w:r>
      <w:r w:rsidR="0023792A" w:rsidRPr="009A3B89">
        <w:rPr>
          <w:rFonts w:ascii="Garamond" w:hAnsi="Garamond"/>
        </w:rPr>
        <w:t xml:space="preserve">Midgley è poi tornata </w:t>
      </w:r>
      <w:r w:rsidR="00B76309" w:rsidRPr="009A3B89">
        <w:rPr>
          <w:rFonts w:ascii="Garamond" w:hAnsi="Garamond"/>
        </w:rPr>
        <w:t xml:space="preserve">più specificamente </w:t>
      </w:r>
      <w:r w:rsidR="0023792A" w:rsidRPr="009A3B89">
        <w:rPr>
          <w:rFonts w:ascii="Garamond" w:hAnsi="Garamond"/>
        </w:rPr>
        <w:t>su</w:t>
      </w:r>
      <w:r w:rsidR="00E721D9" w:rsidRPr="009A3B89">
        <w:rPr>
          <w:rFonts w:ascii="Garamond" w:hAnsi="Garamond"/>
        </w:rPr>
        <w:t>lla</w:t>
      </w:r>
      <w:r w:rsidR="0059110B" w:rsidRPr="009A3B89">
        <w:rPr>
          <w:rFonts w:ascii="Garamond" w:hAnsi="Garamond"/>
        </w:rPr>
        <w:t xml:space="preserve"> questione</w:t>
      </w:r>
      <w:r w:rsidR="000B1FC5" w:rsidRPr="009A3B89">
        <w:rPr>
          <w:rFonts w:ascii="Garamond" w:hAnsi="Garamond"/>
        </w:rPr>
        <w:t xml:space="preserve"> </w:t>
      </w:r>
      <w:r w:rsidR="00D10EB6" w:rsidRPr="009A3B89">
        <w:rPr>
          <w:rFonts w:ascii="Garamond" w:hAnsi="Garamond"/>
        </w:rPr>
        <w:t xml:space="preserve">dello </w:t>
      </w:r>
      <w:r w:rsidR="000B1FC5" w:rsidRPr="009A3B89">
        <w:rPr>
          <w:rFonts w:ascii="Garamond" w:hAnsi="Garamond"/>
        </w:rPr>
        <w:t>«stile filosofico»</w:t>
      </w:r>
      <w:r w:rsidRPr="009A3B89">
        <w:rPr>
          <w:rFonts w:ascii="Garamond" w:hAnsi="Garamond"/>
        </w:rPr>
        <w:t xml:space="preserve"> </w:t>
      </w:r>
      <w:r w:rsidR="00D10EB6" w:rsidRPr="009A3B89">
        <w:rPr>
          <w:rFonts w:ascii="Garamond" w:hAnsi="Garamond"/>
        </w:rPr>
        <w:t xml:space="preserve">per </w:t>
      </w:r>
      <w:r w:rsidR="007D2CA0" w:rsidRPr="009A3B89">
        <w:rPr>
          <w:rFonts w:ascii="Garamond" w:hAnsi="Garamond"/>
        </w:rPr>
        <w:t>rendere conto del</w:t>
      </w:r>
      <w:r w:rsidR="00D10EB6" w:rsidRPr="009A3B89">
        <w:rPr>
          <w:rFonts w:ascii="Garamond" w:hAnsi="Garamond"/>
        </w:rPr>
        <w:t xml:space="preserve">l’ambiente paradossalmente favorevole della loro formazione a Oxford </w:t>
      </w:r>
      <w:r w:rsidR="00F75DE3" w:rsidRPr="009A3B89">
        <w:rPr>
          <w:rFonts w:ascii="Garamond" w:hAnsi="Garamond"/>
        </w:rPr>
        <w:t>nel periodo della guerra</w:t>
      </w:r>
      <w:r w:rsidR="00C5066D">
        <w:rPr>
          <w:rFonts w:ascii="Garamond" w:hAnsi="Garamond"/>
        </w:rPr>
        <w:t>: esso</w:t>
      </w:r>
      <w:r w:rsidR="00F75DE3" w:rsidRPr="009A3B89">
        <w:rPr>
          <w:rFonts w:ascii="Garamond" w:hAnsi="Garamond"/>
        </w:rPr>
        <w:t xml:space="preserve"> </w:t>
      </w:r>
      <w:r w:rsidR="007D2CA0" w:rsidRPr="009A3B89">
        <w:rPr>
          <w:rFonts w:ascii="Garamond" w:hAnsi="Garamond"/>
        </w:rPr>
        <w:t xml:space="preserve">sarebbe stato </w:t>
      </w:r>
      <w:r w:rsidR="0023792A" w:rsidRPr="009A3B89">
        <w:rPr>
          <w:rFonts w:ascii="Garamond" w:hAnsi="Garamond"/>
        </w:rPr>
        <w:t>caratterizzato</w:t>
      </w:r>
      <w:r w:rsidR="00151C39" w:rsidRPr="009A3B89">
        <w:rPr>
          <w:rFonts w:ascii="Garamond" w:hAnsi="Garamond"/>
        </w:rPr>
        <w:t xml:space="preserve"> </w:t>
      </w:r>
      <w:r w:rsidR="0023792A" w:rsidRPr="009A3B89">
        <w:rPr>
          <w:rFonts w:ascii="Garamond" w:hAnsi="Garamond"/>
        </w:rPr>
        <w:t xml:space="preserve">da uno stile </w:t>
      </w:r>
      <w:r w:rsidR="007D2CA0" w:rsidRPr="009A3B89">
        <w:rPr>
          <w:rFonts w:ascii="Garamond" w:hAnsi="Garamond"/>
        </w:rPr>
        <w:t>«</w:t>
      </w:r>
      <w:r w:rsidR="0023792A" w:rsidRPr="009A3B89">
        <w:rPr>
          <w:rFonts w:ascii="Garamond" w:hAnsi="Garamond"/>
        </w:rPr>
        <w:t>dialogico</w:t>
      </w:r>
      <w:r w:rsidR="007D2CA0" w:rsidRPr="009A3B89">
        <w:rPr>
          <w:rFonts w:ascii="Garamond" w:hAnsi="Garamond"/>
        </w:rPr>
        <w:t>»</w:t>
      </w:r>
      <w:r w:rsidR="0023792A" w:rsidRPr="009A3B89">
        <w:rPr>
          <w:rFonts w:ascii="Garamond" w:hAnsi="Garamond"/>
        </w:rPr>
        <w:t xml:space="preserve"> </w:t>
      </w:r>
      <w:r w:rsidR="00D5331D" w:rsidRPr="009A3B89">
        <w:rPr>
          <w:rFonts w:ascii="Garamond" w:hAnsi="Garamond"/>
        </w:rPr>
        <w:t>in opposizione al</w:t>
      </w:r>
      <w:r w:rsidR="008F11BD" w:rsidRPr="009A3B89">
        <w:rPr>
          <w:rFonts w:ascii="Garamond" w:hAnsi="Garamond"/>
        </w:rPr>
        <w:t xml:space="preserve">lo stile «bellico» </w:t>
      </w:r>
      <w:r w:rsidR="00D5331D" w:rsidRPr="009A3B89">
        <w:rPr>
          <w:rFonts w:ascii="Garamond" w:hAnsi="Garamond"/>
        </w:rPr>
        <w:t xml:space="preserve">abituale, </w:t>
      </w:r>
      <w:r w:rsidR="00151C39" w:rsidRPr="009A3B89">
        <w:rPr>
          <w:rFonts w:ascii="Garamond" w:hAnsi="Garamond"/>
        </w:rPr>
        <w:t>di cui Midgley sottolinea</w:t>
      </w:r>
      <w:r w:rsidR="00D5331D" w:rsidRPr="009A3B89">
        <w:rPr>
          <w:rFonts w:ascii="Garamond" w:hAnsi="Garamond"/>
        </w:rPr>
        <w:t xml:space="preserve"> </w:t>
      </w:r>
      <w:r w:rsidR="00151C39" w:rsidRPr="009A3B89">
        <w:rPr>
          <w:rFonts w:ascii="Garamond" w:hAnsi="Garamond"/>
        </w:rPr>
        <w:t xml:space="preserve">le </w:t>
      </w:r>
      <w:r w:rsidR="00AE2B32" w:rsidRPr="009A3B89">
        <w:rPr>
          <w:rFonts w:ascii="Garamond" w:hAnsi="Garamond"/>
        </w:rPr>
        <w:t xml:space="preserve">conseguenze </w:t>
      </w:r>
      <w:r w:rsidR="008C4CE9" w:rsidRPr="009A3B89">
        <w:rPr>
          <w:rFonts w:ascii="Garamond" w:hAnsi="Garamond"/>
        </w:rPr>
        <w:t xml:space="preserve">negative non solo nell’ambito della formazione e dell’insegnamento, ma sul modo stesso di </w:t>
      </w:r>
      <w:r w:rsidR="00BC63B9" w:rsidRPr="009A3B89">
        <w:rPr>
          <w:rFonts w:ascii="Garamond" w:hAnsi="Garamond"/>
        </w:rPr>
        <w:t xml:space="preserve">elaborare </w:t>
      </w:r>
      <w:r w:rsidR="00D10EB6" w:rsidRPr="009A3B89">
        <w:rPr>
          <w:rFonts w:ascii="Garamond" w:hAnsi="Garamond"/>
        </w:rPr>
        <w:t xml:space="preserve">e di concepire </w:t>
      </w:r>
      <w:r w:rsidR="00BC63B9" w:rsidRPr="009A3B89">
        <w:rPr>
          <w:rFonts w:ascii="Garamond" w:hAnsi="Garamond"/>
        </w:rPr>
        <w:t xml:space="preserve">il </w:t>
      </w:r>
      <w:r w:rsidR="00AE2B32" w:rsidRPr="009A3B89">
        <w:rPr>
          <w:rFonts w:ascii="Garamond" w:hAnsi="Garamond"/>
        </w:rPr>
        <w:t>pensiero filosofico</w:t>
      </w:r>
      <w:r w:rsidR="000B1FC5" w:rsidRPr="009A3B89">
        <w:rPr>
          <w:rFonts w:ascii="Garamond" w:hAnsi="Garamond"/>
        </w:rPr>
        <w:t xml:space="preserve">: </w:t>
      </w:r>
    </w:p>
    <w:p w14:paraId="2B352DDB" w14:textId="77777777" w:rsidR="00E0475D" w:rsidRPr="009A3B89" w:rsidRDefault="00E0475D" w:rsidP="007D2CA0">
      <w:pPr>
        <w:spacing w:line="360" w:lineRule="auto"/>
        <w:ind w:firstLine="284"/>
        <w:jc w:val="both"/>
        <w:rPr>
          <w:rFonts w:ascii="Garamond" w:hAnsi="Garamond"/>
        </w:rPr>
      </w:pPr>
    </w:p>
    <w:p w14:paraId="5A1A867E" w14:textId="16797742" w:rsidR="00016BFD" w:rsidRPr="009A3B89" w:rsidRDefault="00F75DE3" w:rsidP="006A1282">
      <w:pPr>
        <w:spacing w:line="360" w:lineRule="auto"/>
        <w:ind w:left="426" w:firstLine="284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>È interessante ved</w:t>
      </w:r>
      <w:r w:rsidR="00E0475D" w:rsidRPr="009A3B89">
        <w:rPr>
          <w:rFonts w:ascii="Garamond" w:hAnsi="Garamond"/>
          <w:sz w:val="22"/>
          <w:szCs w:val="22"/>
        </w:rPr>
        <w:t xml:space="preserve">ere </w:t>
      </w:r>
      <w:r w:rsidR="006A1282" w:rsidRPr="009A3B89">
        <w:rPr>
          <w:rFonts w:ascii="Garamond" w:hAnsi="Garamond"/>
          <w:sz w:val="22"/>
          <w:szCs w:val="22"/>
        </w:rPr>
        <w:t>quanto</w:t>
      </w:r>
      <w:r w:rsidR="00530263" w:rsidRPr="009A3B89">
        <w:rPr>
          <w:rFonts w:ascii="Garamond" w:hAnsi="Garamond"/>
          <w:sz w:val="22"/>
          <w:szCs w:val="22"/>
        </w:rPr>
        <w:t xml:space="preserve"> </w:t>
      </w:r>
      <w:r w:rsidR="00C5066D" w:rsidRPr="009A3B89">
        <w:rPr>
          <w:rFonts w:ascii="Garamond" w:hAnsi="Garamond"/>
          <w:sz w:val="22"/>
          <w:szCs w:val="22"/>
        </w:rPr>
        <w:t>il pensiero</w:t>
      </w:r>
      <w:r w:rsidR="00530263" w:rsidRPr="009A3B89">
        <w:rPr>
          <w:rFonts w:ascii="Garamond" w:hAnsi="Garamond"/>
          <w:sz w:val="22"/>
          <w:szCs w:val="22"/>
        </w:rPr>
        <w:t xml:space="preserve"> filosofic</w:t>
      </w:r>
      <w:r w:rsidR="00C5066D">
        <w:rPr>
          <w:rFonts w:ascii="Garamond" w:hAnsi="Garamond"/>
          <w:sz w:val="22"/>
          <w:szCs w:val="22"/>
        </w:rPr>
        <w:t>o</w:t>
      </w:r>
      <w:r w:rsidR="00530263" w:rsidRPr="009A3B89">
        <w:rPr>
          <w:rFonts w:ascii="Garamond" w:hAnsi="Garamond"/>
          <w:sz w:val="22"/>
          <w:szCs w:val="22"/>
        </w:rPr>
        <w:t xml:space="preserve"> esistente – in particolare i primi dialoghi platonici –</w:t>
      </w:r>
      <w:r w:rsidR="00E0475D" w:rsidRPr="009A3B89">
        <w:rPr>
          <w:rFonts w:ascii="Garamond" w:hAnsi="Garamond"/>
          <w:sz w:val="22"/>
          <w:szCs w:val="22"/>
        </w:rPr>
        <w:t xml:space="preserve"> sia</w:t>
      </w:r>
      <w:r w:rsidR="00530263" w:rsidRPr="009A3B89">
        <w:rPr>
          <w:rFonts w:ascii="Garamond" w:hAnsi="Garamond"/>
          <w:sz w:val="22"/>
          <w:szCs w:val="22"/>
        </w:rPr>
        <w:t xml:space="preserve"> </w:t>
      </w:r>
      <w:r w:rsidR="00E0475D" w:rsidRPr="009A3B89">
        <w:rPr>
          <w:rFonts w:ascii="Garamond" w:hAnsi="Garamond"/>
          <w:sz w:val="22"/>
          <w:szCs w:val="22"/>
        </w:rPr>
        <w:t>stat</w:t>
      </w:r>
      <w:r w:rsidR="00C5066D">
        <w:rPr>
          <w:rFonts w:ascii="Garamond" w:hAnsi="Garamond"/>
          <w:sz w:val="22"/>
          <w:szCs w:val="22"/>
        </w:rPr>
        <w:t>o</w:t>
      </w:r>
      <w:r w:rsidR="00E0475D" w:rsidRPr="009A3B89">
        <w:rPr>
          <w:rFonts w:ascii="Garamond" w:hAnsi="Garamond"/>
          <w:sz w:val="22"/>
          <w:szCs w:val="22"/>
        </w:rPr>
        <w:t xml:space="preserve"> </w:t>
      </w:r>
      <w:r w:rsidR="00530263" w:rsidRPr="009A3B89">
        <w:rPr>
          <w:rFonts w:ascii="Garamond" w:hAnsi="Garamond"/>
          <w:sz w:val="22"/>
          <w:szCs w:val="22"/>
        </w:rPr>
        <w:t>dedicat</w:t>
      </w:r>
      <w:r w:rsidR="00C5066D">
        <w:rPr>
          <w:rFonts w:ascii="Garamond" w:hAnsi="Garamond"/>
          <w:sz w:val="22"/>
          <w:szCs w:val="22"/>
        </w:rPr>
        <w:t>o</w:t>
      </w:r>
      <w:r w:rsidR="00530263" w:rsidRPr="009A3B89">
        <w:rPr>
          <w:rFonts w:ascii="Garamond" w:hAnsi="Garamond"/>
          <w:sz w:val="22"/>
          <w:szCs w:val="22"/>
        </w:rPr>
        <w:t xml:space="preserve"> </w:t>
      </w:r>
      <w:r w:rsidR="00E0475D" w:rsidRPr="009A3B89">
        <w:rPr>
          <w:rFonts w:ascii="Garamond" w:hAnsi="Garamond"/>
          <w:sz w:val="22"/>
          <w:szCs w:val="22"/>
        </w:rPr>
        <w:t xml:space="preserve">precisamente </w:t>
      </w:r>
      <w:r w:rsidR="00530263" w:rsidRPr="009A3B89">
        <w:rPr>
          <w:rFonts w:ascii="Garamond" w:hAnsi="Garamond"/>
          <w:sz w:val="22"/>
          <w:szCs w:val="22"/>
        </w:rPr>
        <w:t xml:space="preserve">a spiegare perché questo approccio bellico non può funzionare. La discussione seria (come Platone e altri mostrano) non deve mai essere, </w:t>
      </w:r>
      <w:r w:rsidR="006A1282" w:rsidRPr="009A3B89">
        <w:rPr>
          <w:rFonts w:ascii="Garamond" w:hAnsi="Garamond"/>
          <w:sz w:val="22"/>
          <w:szCs w:val="22"/>
        </w:rPr>
        <w:t>anzi di base</w:t>
      </w:r>
      <w:r w:rsidR="00530263" w:rsidRPr="009A3B89">
        <w:rPr>
          <w:rFonts w:ascii="Garamond" w:hAnsi="Garamond"/>
          <w:sz w:val="22"/>
          <w:szCs w:val="22"/>
        </w:rPr>
        <w:t xml:space="preserve"> non può essere, condotta in questa maniera. […] </w:t>
      </w:r>
      <w:r w:rsidR="00E0475D" w:rsidRPr="009A3B89">
        <w:rPr>
          <w:rFonts w:ascii="Garamond" w:hAnsi="Garamond"/>
          <w:sz w:val="22"/>
          <w:szCs w:val="22"/>
        </w:rPr>
        <w:t>Queste</w:t>
      </w:r>
      <w:r w:rsidR="00530263" w:rsidRPr="009A3B89">
        <w:rPr>
          <w:rFonts w:ascii="Garamond" w:hAnsi="Garamond"/>
          <w:sz w:val="22"/>
          <w:szCs w:val="22"/>
        </w:rPr>
        <w:t xml:space="preserve"> abitudini, sebbene preval</w:t>
      </w:r>
      <w:r w:rsidR="00E0475D" w:rsidRPr="009A3B89">
        <w:rPr>
          <w:rFonts w:ascii="Garamond" w:hAnsi="Garamond"/>
          <w:sz w:val="22"/>
          <w:szCs w:val="22"/>
        </w:rPr>
        <w:t>enti</w:t>
      </w:r>
      <w:r w:rsidR="00530263" w:rsidRPr="009A3B89">
        <w:rPr>
          <w:rFonts w:ascii="Garamond" w:hAnsi="Garamond"/>
          <w:sz w:val="22"/>
          <w:szCs w:val="22"/>
        </w:rPr>
        <w:t xml:space="preserve">, </w:t>
      </w:r>
      <w:r w:rsidR="006A1282" w:rsidRPr="009A3B89">
        <w:rPr>
          <w:rFonts w:ascii="Garamond" w:hAnsi="Garamond"/>
          <w:sz w:val="22"/>
          <w:szCs w:val="22"/>
        </w:rPr>
        <w:t xml:space="preserve">molto semplicemente </w:t>
      </w:r>
      <w:r w:rsidR="00C5066D" w:rsidRPr="009A3B89">
        <w:rPr>
          <w:rFonts w:ascii="Garamond" w:hAnsi="Garamond"/>
          <w:sz w:val="22"/>
          <w:szCs w:val="22"/>
        </w:rPr>
        <w:t xml:space="preserve">impediscono </w:t>
      </w:r>
      <w:r w:rsidR="00530263" w:rsidRPr="009A3B89">
        <w:rPr>
          <w:rFonts w:ascii="Garamond" w:hAnsi="Garamond"/>
          <w:sz w:val="22"/>
          <w:szCs w:val="22"/>
        </w:rPr>
        <w:t xml:space="preserve">qualsiasi tentativo di fare vera filosofia. </w:t>
      </w:r>
      <w:r w:rsidR="00C5066D">
        <w:rPr>
          <w:rFonts w:ascii="Garamond" w:hAnsi="Garamond"/>
          <w:sz w:val="22"/>
          <w:szCs w:val="22"/>
        </w:rPr>
        <w:t>C</w:t>
      </w:r>
      <w:r w:rsidR="00530263" w:rsidRPr="009A3B89">
        <w:rPr>
          <w:rFonts w:ascii="Garamond" w:hAnsi="Garamond"/>
          <w:sz w:val="22"/>
          <w:szCs w:val="22"/>
        </w:rPr>
        <w:t>osì</w:t>
      </w:r>
      <w:r w:rsidR="00C5066D">
        <w:rPr>
          <w:rFonts w:ascii="Garamond" w:hAnsi="Garamond"/>
          <w:sz w:val="22"/>
          <w:szCs w:val="22"/>
        </w:rPr>
        <w:t>, occorre</w:t>
      </w:r>
      <w:r w:rsidR="00530263" w:rsidRPr="009A3B89">
        <w:rPr>
          <w:rFonts w:ascii="Garamond" w:hAnsi="Garamond"/>
          <w:sz w:val="22"/>
          <w:szCs w:val="22"/>
        </w:rPr>
        <w:t xml:space="preserve"> imparare a concentrarsi per cogliere </w:t>
      </w:r>
      <w:r w:rsidR="006A1282" w:rsidRPr="009A3B89">
        <w:rPr>
          <w:rFonts w:ascii="Garamond" w:hAnsi="Garamond"/>
          <w:sz w:val="22"/>
          <w:szCs w:val="22"/>
        </w:rPr>
        <w:t xml:space="preserve">i </w:t>
      </w:r>
      <w:r w:rsidR="00530263" w:rsidRPr="009A3B89">
        <w:rPr>
          <w:rFonts w:ascii="Garamond" w:hAnsi="Garamond"/>
          <w:sz w:val="22"/>
          <w:szCs w:val="22"/>
        </w:rPr>
        <w:t xml:space="preserve">punti di vista non familiari, </w:t>
      </w:r>
      <w:r w:rsidR="006A1282" w:rsidRPr="009A3B89">
        <w:rPr>
          <w:rFonts w:ascii="Garamond" w:hAnsi="Garamond"/>
          <w:sz w:val="22"/>
          <w:szCs w:val="22"/>
        </w:rPr>
        <w:t xml:space="preserve">per </w:t>
      </w:r>
      <w:r w:rsidR="00530263" w:rsidRPr="009A3B89">
        <w:rPr>
          <w:rFonts w:ascii="Garamond" w:hAnsi="Garamond"/>
          <w:sz w:val="22"/>
          <w:szCs w:val="22"/>
        </w:rPr>
        <w:t>compre</w:t>
      </w:r>
      <w:r w:rsidR="006A1282" w:rsidRPr="009A3B89">
        <w:rPr>
          <w:rFonts w:ascii="Garamond" w:hAnsi="Garamond"/>
          <w:sz w:val="22"/>
          <w:szCs w:val="22"/>
        </w:rPr>
        <w:t>ndere</w:t>
      </w:r>
      <w:r w:rsidR="00530263" w:rsidRPr="009A3B89">
        <w:rPr>
          <w:rFonts w:ascii="Garamond" w:hAnsi="Garamond"/>
          <w:sz w:val="22"/>
          <w:szCs w:val="22"/>
        </w:rPr>
        <w:t xml:space="preserve"> ciò che gli altri stanno effettivamente dicendo – </w:t>
      </w:r>
      <w:r w:rsidR="006A1282" w:rsidRPr="009A3B89">
        <w:rPr>
          <w:rFonts w:ascii="Garamond" w:hAnsi="Garamond"/>
          <w:sz w:val="22"/>
          <w:szCs w:val="22"/>
        </w:rPr>
        <w:t>di fatto, per</w:t>
      </w:r>
      <w:r w:rsidR="00530263" w:rsidRPr="009A3B89">
        <w:rPr>
          <w:rFonts w:ascii="Garamond" w:hAnsi="Garamond"/>
          <w:sz w:val="22"/>
          <w:szCs w:val="22"/>
        </w:rPr>
        <w:t xml:space="preserve"> realizzare</w:t>
      </w:r>
      <w:r w:rsidR="006A1282" w:rsidRPr="009A3B89">
        <w:rPr>
          <w:rFonts w:ascii="Garamond" w:hAnsi="Garamond"/>
          <w:sz w:val="22"/>
          <w:szCs w:val="22"/>
        </w:rPr>
        <w:t xml:space="preserve"> innanzitutto </w:t>
      </w:r>
      <w:r w:rsidR="00530263" w:rsidRPr="009A3B89">
        <w:rPr>
          <w:rFonts w:ascii="Garamond" w:hAnsi="Garamond"/>
          <w:sz w:val="22"/>
          <w:szCs w:val="22"/>
        </w:rPr>
        <w:t>la straordinaria alterità delle altre persone. […] Sto suggerendo</w:t>
      </w:r>
      <w:r w:rsidR="00E0475D" w:rsidRPr="009A3B89">
        <w:rPr>
          <w:rFonts w:ascii="Garamond" w:hAnsi="Garamond"/>
          <w:sz w:val="22"/>
          <w:szCs w:val="22"/>
        </w:rPr>
        <w:t xml:space="preserve">, se non proprio affermando, che </w:t>
      </w:r>
      <w:r w:rsidR="006A1282" w:rsidRPr="009A3B89">
        <w:rPr>
          <w:rFonts w:ascii="Garamond" w:hAnsi="Garamond"/>
          <w:sz w:val="22"/>
          <w:szCs w:val="22"/>
        </w:rPr>
        <w:t>le cose sono andate</w:t>
      </w:r>
      <w:r w:rsidR="00E0475D" w:rsidRPr="009A3B89">
        <w:rPr>
          <w:rFonts w:ascii="Garamond" w:hAnsi="Garamond"/>
          <w:sz w:val="22"/>
          <w:szCs w:val="22"/>
        </w:rPr>
        <w:t xml:space="preserve"> drammaticamente male, che il tipo di filosofia – in particolare di filosofia morale – che ha regnato a Oxford prima e dopo la guerra, e che ancora regna in molte altre università, ha perso quest</w:t>
      </w:r>
      <w:r w:rsidR="006A1282" w:rsidRPr="009A3B89">
        <w:rPr>
          <w:rFonts w:ascii="Garamond" w:hAnsi="Garamond"/>
          <w:sz w:val="22"/>
          <w:szCs w:val="22"/>
        </w:rPr>
        <w:t xml:space="preserve">e origini </w:t>
      </w:r>
      <w:r w:rsidR="00E0475D" w:rsidRPr="009A3B89">
        <w:rPr>
          <w:rFonts w:ascii="Garamond" w:hAnsi="Garamond"/>
          <w:sz w:val="22"/>
          <w:szCs w:val="22"/>
        </w:rPr>
        <w:t xml:space="preserve">ed era quindi (dal nostro punto di vista) </w:t>
      </w:r>
      <w:r w:rsidR="006A1282" w:rsidRPr="009A3B89">
        <w:rPr>
          <w:rFonts w:ascii="Garamond" w:hAnsi="Garamond"/>
          <w:sz w:val="22"/>
          <w:szCs w:val="22"/>
        </w:rPr>
        <w:t>difficile da considerare di grande utilità</w:t>
      </w:r>
      <w:r w:rsidR="00E0475D" w:rsidRPr="009A3B89">
        <w:rPr>
          <w:rFonts w:ascii="Garamond" w:hAnsi="Garamond"/>
          <w:sz w:val="22"/>
          <w:szCs w:val="22"/>
        </w:rPr>
        <w:t xml:space="preserve">. </w:t>
      </w:r>
      <w:r w:rsidR="00C5066D">
        <w:rPr>
          <w:rFonts w:ascii="Garamond" w:hAnsi="Garamond"/>
          <w:sz w:val="22"/>
          <w:szCs w:val="22"/>
        </w:rPr>
        <w:t>Per farla</w:t>
      </w:r>
      <w:r w:rsidR="00E0475D" w:rsidRPr="009A3B89">
        <w:rPr>
          <w:rFonts w:ascii="Garamond" w:hAnsi="Garamond"/>
          <w:sz w:val="22"/>
          <w:szCs w:val="22"/>
        </w:rPr>
        <w:t xml:space="preserve"> breve, questo tipo di filosofia era troppo irrealistico per essere applicato nella vita reale</w:t>
      </w:r>
      <w:r w:rsidR="00016BFD" w:rsidRPr="009A3B89">
        <w:rPr>
          <w:rStyle w:val="Rimandonotaapidipagina"/>
          <w:rFonts w:ascii="Garamond" w:hAnsi="Garamond"/>
          <w:sz w:val="21"/>
          <w:szCs w:val="21"/>
          <w:lang w:val="en-US"/>
        </w:rPr>
        <w:footnoteReference w:id="14"/>
      </w:r>
      <w:r w:rsidR="00AB0FA7" w:rsidRPr="009A3B89">
        <w:rPr>
          <w:rFonts w:ascii="Garamond" w:hAnsi="Garamond"/>
          <w:sz w:val="21"/>
          <w:szCs w:val="21"/>
        </w:rPr>
        <w:t>.</w:t>
      </w:r>
    </w:p>
    <w:p w14:paraId="096D5599" w14:textId="46A67646" w:rsidR="00B913F7" w:rsidRPr="009A3B89" w:rsidRDefault="00B913F7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3D2795C5" w14:textId="174BAF42" w:rsidR="003A6640" w:rsidRPr="009A3B89" w:rsidRDefault="00E043B6" w:rsidP="008F134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In questo passaggio</w:t>
      </w:r>
      <w:r w:rsidR="00D10EB6" w:rsidRPr="009A3B89">
        <w:rPr>
          <w:rFonts w:ascii="Garamond" w:hAnsi="Garamond"/>
        </w:rPr>
        <w:t xml:space="preserve"> </w:t>
      </w:r>
      <w:r w:rsidR="006352F6" w:rsidRPr="009A3B89">
        <w:rPr>
          <w:rFonts w:ascii="Garamond" w:hAnsi="Garamond"/>
        </w:rPr>
        <w:t xml:space="preserve">Midgley </w:t>
      </w:r>
      <w:r w:rsidR="00A05352" w:rsidRPr="009A3B89">
        <w:rPr>
          <w:rFonts w:ascii="Garamond" w:hAnsi="Garamond"/>
        </w:rPr>
        <w:t>sottoli</w:t>
      </w:r>
      <w:r w:rsidR="00AA7FD9" w:rsidRPr="009A3B89">
        <w:rPr>
          <w:rFonts w:ascii="Garamond" w:hAnsi="Garamond"/>
        </w:rPr>
        <w:t>nea</w:t>
      </w:r>
      <w:r w:rsidR="006352F6" w:rsidRPr="009A3B89">
        <w:rPr>
          <w:rFonts w:ascii="Garamond" w:hAnsi="Garamond"/>
        </w:rPr>
        <w:t xml:space="preserve"> c</w:t>
      </w:r>
      <w:r w:rsidR="00245037" w:rsidRPr="009A3B89">
        <w:rPr>
          <w:rFonts w:ascii="Garamond" w:hAnsi="Garamond"/>
        </w:rPr>
        <w:t>ome</w:t>
      </w:r>
      <w:r w:rsidR="006352F6" w:rsidRPr="009A3B89">
        <w:rPr>
          <w:rFonts w:ascii="Garamond" w:hAnsi="Garamond"/>
        </w:rPr>
        <w:t xml:space="preserve"> con lo scoppio della Seconda guerra mondiale si apr</w:t>
      </w:r>
      <w:r w:rsidR="00C5317B" w:rsidRPr="009A3B89">
        <w:rPr>
          <w:rFonts w:ascii="Garamond" w:hAnsi="Garamond"/>
        </w:rPr>
        <w:t>ì</w:t>
      </w:r>
      <w:r w:rsidR="006352F6" w:rsidRPr="009A3B89">
        <w:rPr>
          <w:rFonts w:ascii="Garamond" w:hAnsi="Garamond"/>
        </w:rPr>
        <w:t xml:space="preserve"> uno spazio</w:t>
      </w:r>
      <w:r w:rsidR="009B652B" w:rsidRPr="009A3B89">
        <w:rPr>
          <w:rFonts w:ascii="Garamond" w:hAnsi="Garamond"/>
        </w:rPr>
        <w:t xml:space="preserve"> </w:t>
      </w:r>
      <w:r w:rsidR="00BD2442" w:rsidRPr="009A3B89">
        <w:rPr>
          <w:rFonts w:ascii="Garamond" w:hAnsi="Garamond"/>
        </w:rPr>
        <w:t xml:space="preserve">nelle aule universitarie </w:t>
      </w:r>
      <w:r w:rsidR="00C5317B" w:rsidRPr="009A3B89">
        <w:rPr>
          <w:rFonts w:ascii="Garamond" w:hAnsi="Garamond"/>
        </w:rPr>
        <w:t>rivelatosi</w:t>
      </w:r>
      <w:r w:rsidR="009B652B" w:rsidRPr="009A3B89">
        <w:rPr>
          <w:rFonts w:ascii="Garamond" w:hAnsi="Garamond"/>
        </w:rPr>
        <w:t xml:space="preserve"> </w:t>
      </w:r>
      <w:r w:rsidR="00D10EB6" w:rsidRPr="009A3B89">
        <w:rPr>
          <w:rFonts w:ascii="Garamond" w:hAnsi="Garamond"/>
        </w:rPr>
        <w:t>fertile</w:t>
      </w:r>
      <w:r w:rsidR="00245037" w:rsidRPr="009A3B89">
        <w:rPr>
          <w:rFonts w:ascii="Garamond" w:hAnsi="Garamond"/>
        </w:rPr>
        <w:t xml:space="preserve"> </w:t>
      </w:r>
      <w:r w:rsidR="009B652B" w:rsidRPr="009A3B89">
        <w:rPr>
          <w:rFonts w:ascii="Garamond" w:hAnsi="Garamond"/>
        </w:rPr>
        <w:t xml:space="preserve">per </w:t>
      </w:r>
      <w:r w:rsidR="00245037" w:rsidRPr="009A3B89">
        <w:rPr>
          <w:rFonts w:ascii="Garamond" w:hAnsi="Garamond"/>
        </w:rPr>
        <w:t>queste studentesse</w:t>
      </w:r>
      <w:r w:rsidR="00965525" w:rsidRPr="009A3B89">
        <w:rPr>
          <w:rFonts w:ascii="Garamond" w:hAnsi="Garamond"/>
        </w:rPr>
        <w:t xml:space="preserve">, </w:t>
      </w:r>
      <w:r w:rsidR="00AE79F3" w:rsidRPr="009A3B89">
        <w:rPr>
          <w:rFonts w:ascii="Garamond" w:hAnsi="Garamond"/>
        </w:rPr>
        <w:t xml:space="preserve">in quanto esso </w:t>
      </w:r>
      <w:r w:rsidR="007D2CA0" w:rsidRPr="009A3B89">
        <w:rPr>
          <w:rFonts w:ascii="Garamond" w:hAnsi="Garamond"/>
        </w:rPr>
        <w:t>coincise con</w:t>
      </w:r>
      <w:r w:rsidR="00D10EB6" w:rsidRPr="009A3B89">
        <w:rPr>
          <w:rFonts w:ascii="Garamond" w:hAnsi="Garamond"/>
        </w:rPr>
        <w:t xml:space="preserve"> </w:t>
      </w:r>
      <w:r w:rsidR="00965525" w:rsidRPr="009A3B89">
        <w:rPr>
          <w:rFonts w:ascii="Garamond" w:hAnsi="Garamond"/>
        </w:rPr>
        <w:t xml:space="preserve">un cambiamento </w:t>
      </w:r>
      <w:r w:rsidR="003D0366" w:rsidRPr="009A3B89">
        <w:rPr>
          <w:rFonts w:ascii="Garamond" w:hAnsi="Garamond"/>
        </w:rPr>
        <w:t>nello</w:t>
      </w:r>
      <w:r w:rsidR="006352F6" w:rsidRPr="009A3B89">
        <w:rPr>
          <w:rFonts w:ascii="Garamond" w:hAnsi="Garamond"/>
        </w:rPr>
        <w:t xml:space="preserve"> stile </w:t>
      </w:r>
      <w:r w:rsidR="003D0366" w:rsidRPr="009A3B89">
        <w:rPr>
          <w:rFonts w:ascii="Garamond" w:hAnsi="Garamond"/>
        </w:rPr>
        <w:t>dell’</w:t>
      </w:r>
      <w:r w:rsidR="006352F6" w:rsidRPr="009A3B89">
        <w:rPr>
          <w:rFonts w:ascii="Garamond" w:hAnsi="Garamond"/>
        </w:rPr>
        <w:t xml:space="preserve">insegnamento e </w:t>
      </w:r>
      <w:r w:rsidR="003D0366" w:rsidRPr="009A3B89">
        <w:rPr>
          <w:rFonts w:ascii="Garamond" w:hAnsi="Garamond"/>
        </w:rPr>
        <w:t xml:space="preserve">della </w:t>
      </w:r>
      <w:r w:rsidR="006352F6" w:rsidRPr="009A3B89">
        <w:rPr>
          <w:rFonts w:ascii="Garamond" w:hAnsi="Garamond"/>
        </w:rPr>
        <w:t>discussione</w:t>
      </w:r>
      <w:r w:rsidR="00BC63B9" w:rsidRPr="009A3B89">
        <w:rPr>
          <w:rFonts w:ascii="Garamond" w:hAnsi="Garamond"/>
        </w:rPr>
        <w:t xml:space="preserve"> filosofica</w:t>
      </w:r>
      <w:r w:rsidR="003D0366" w:rsidRPr="009A3B89">
        <w:rPr>
          <w:rFonts w:ascii="Garamond" w:hAnsi="Garamond"/>
        </w:rPr>
        <w:t xml:space="preserve"> rispetto alle modalità prevalenti prima e dopo la guerra</w:t>
      </w:r>
      <w:r w:rsidR="006352F6" w:rsidRPr="009A3B89">
        <w:rPr>
          <w:rFonts w:ascii="Garamond" w:hAnsi="Garamond"/>
        </w:rPr>
        <w:t xml:space="preserve">. </w:t>
      </w:r>
      <w:r w:rsidR="00D10EB6" w:rsidRPr="009A3B89">
        <w:rPr>
          <w:rFonts w:ascii="Garamond" w:hAnsi="Garamond"/>
        </w:rPr>
        <w:t>C</w:t>
      </w:r>
      <w:r w:rsidR="00C5317B" w:rsidRPr="009A3B89">
        <w:rPr>
          <w:rFonts w:ascii="Garamond" w:hAnsi="Garamond"/>
        </w:rPr>
        <w:t xml:space="preserve">iò che Midgley considera distintivo dell’approccio filosofico a cui </w:t>
      </w:r>
      <w:r w:rsidR="00AE79F3" w:rsidRPr="009A3B89">
        <w:rPr>
          <w:rFonts w:ascii="Garamond" w:hAnsi="Garamond"/>
        </w:rPr>
        <w:t xml:space="preserve">lei, </w:t>
      </w:r>
      <w:r w:rsidR="00C5317B" w:rsidRPr="009A3B89">
        <w:rPr>
          <w:rFonts w:ascii="Garamond" w:hAnsi="Garamond"/>
        </w:rPr>
        <w:t xml:space="preserve">Murdoch, Foot e Anscombe sarebbero sfuggite </w:t>
      </w:r>
      <w:r w:rsidR="00AE79F3" w:rsidRPr="009A3B89">
        <w:rPr>
          <w:rFonts w:ascii="Garamond" w:hAnsi="Garamond"/>
        </w:rPr>
        <w:t>durante gli studi</w:t>
      </w:r>
      <w:r w:rsidR="00C5317B" w:rsidRPr="009A3B89">
        <w:rPr>
          <w:rFonts w:ascii="Garamond" w:hAnsi="Garamond"/>
        </w:rPr>
        <w:t>, è una modalità non cooperativa e dialogica di intendere la pratica filosofica</w:t>
      </w:r>
      <w:r w:rsidR="007D2CA0" w:rsidRPr="009A3B89">
        <w:rPr>
          <w:rFonts w:ascii="Garamond" w:hAnsi="Garamond"/>
        </w:rPr>
        <w:t xml:space="preserve"> e l’insegnamento</w:t>
      </w:r>
      <w:r w:rsidR="00C5317B" w:rsidRPr="009A3B89">
        <w:rPr>
          <w:rFonts w:ascii="Garamond" w:hAnsi="Garamond"/>
        </w:rPr>
        <w:t xml:space="preserve">, non intesa a esplorare la diversità dei punti di vista in gioco, ma che prende </w:t>
      </w:r>
      <w:r w:rsidR="00AE79F3" w:rsidRPr="009A3B89">
        <w:rPr>
          <w:rFonts w:ascii="Garamond" w:hAnsi="Garamond"/>
        </w:rPr>
        <w:t>piuttosto</w:t>
      </w:r>
      <w:r w:rsidR="00C5317B" w:rsidRPr="009A3B89">
        <w:rPr>
          <w:rFonts w:ascii="Garamond" w:hAnsi="Garamond"/>
        </w:rPr>
        <w:t xml:space="preserve"> la forma di un conflitto tra argomentazioni </w:t>
      </w:r>
      <w:r w:rsidR="007D2CA0" w:rsidRPr="009A3B89">
        <w:rPr>
          <w:rFonts w:ascii="Garamond" w:hAnsi="Garamond"/>
        </w:rPr>
        <w:t>in cui prevale il</w:t>
      </w:r>
      <w:r w:rsidR="00C5317B" w:rsidRPr="009A3B89">
        <w:rPr>
          <w:rFonts w:ascii="Garamond" w:hAnsi="Garamond"/>
        </w:rPr>
        <w:t xml:space="preserve"> piano della </w:t>
      </w:r>
      <w:r w:rsidR="00C5317B" w:rsidRPr="009A3B89">
        <w:rPr>
          <w:rFonts w:ascii="Garamond" w:hAnsi="Garamond"/>
        </w:rPr>
        <w:lastRenderedPageBreak/>
        <w:t>logica</w:t>
      </w:r>
      <w:r w:rsidR="00C5317B" w:rsidRPr="009A3B89">
        <w:rPr>
          <w:rStyle w:val="Rimandonotaapidipagina"/>
          <w:rFonts w:ascii="Garamond" w:hAnsi="Garamond"/>
        </w:rPr>
        <w:footnoteReference w:id="15"/>
      </w:r>
      <w:r w:rsidR="00C5317B" w:rsidRPr="009A3B89">
        <w:rPr>
          <w:rFonts w:ascii="Garamond" w:hAnsi="Garamond"/>
        </w:rPr>
        <w:t xml:space="preserve">. </w:t>
      </w:r>
      <w:r w:rsidR="007D2CA0" w:rsidRPr="009A3B89">
        <w:rPr>
          <w:rFonts w:ascii="Garamond" w:hAnsi="Garamond"/>
        </w:rPr>
        <w:t>D</w:t>
      </w:r>
      <w:r w:rsidR="00C5317B" w:rsidRPr="009A3B89">
        <w:rPr>
          <w:rFonts w:ascii="Garamond" w:hAnsi="Garamond"/>
        </w:rPr>
        <w:t xml:space="preserve">ietro </w:t>
      </w:r>
      <w:r w:rsidR="0095088A" w:rsidRPr="009A3B89">
        <w:rPr>
          <w:rFonts w:ascii="Garamond" w:hAnsi="Garamond"/>
        </w:rPr>
        <w:t>questa</w:t>
      </w:r>
      <w:r w:rsidR="00C5317B" w:rsidRPr="009A3B89">
        <w:rPr>
          <w:rFonts w:ascii="Garamond" w:hAnsi="Garamond"/>
        </w:rPr>
        <w:t xml:space="preserve"> descrizione</w:t>
      </w:r>
      <w:r w:rsidR="007D2CA0" w:rsidRPr="009A3B89">
        <w:rPr>
          <w:rFonts w:ascii="Garamond" w:hAnsi="Garamond"/>
        </w:rPr>
        <w:t xml:space="preserve"> </w:t>
      </w:r>
      <w:r w:rsidR="00C5317B" w:rsidRPr="009A3B89">
        <w:rPr>
          <w:rFonts w:ascii="Garamond" w:hAnsi="Garamond"/>
        </w:rPr>
        <w:t xml:space="preserve">Midgley </w:t>
      </w:r>
      <w:r w:rsidR="007D2CA0" w:rsidRPr="009A3B89">
        <w:rPr>
          <w:rFonts w:ascii="Garamond" w:hAnsi="Garamond"/>
        </w:rPr>
        <w:t>ha</w:t>
      </w:r>
      <w:r w:rsidR="00C5317B" w:rsidRPr="009A3B89">
        <w:rPr>
          <w:rFonts w:ascii="Garamond" w:hAnsi="Garamond"/>
        </w:rPr>
        <w:t xml:space="preserve"> in mente il genere di approccio analitico e</w:t>
      </w:r>
      <w:r w:rsidR="00D10EB6" w:rsidRPr="009A3B89">
        <w:rPr>
          <w:rFonts w:ascii="Garamond" w:hAnsi="Garamond"/>
        </w:rPr>
        <w:t xml:space="preserve">rede del </w:t>
      </w:r>
      <w:r w:rsidR="00C5317B" w:rsidRPr="009A3B89">
        <w:rPr>
          <w:rFonts w:ascii="Garamond" w:hAnsi="Garamond"/>
        </w:rPr>
        <w:t>positivismo logico che prese piede nei primi decenni del Novecento nel quadro della filosofia britannica</w:t>
      </w:r>
      <w:r w:rsidR="00AE79F3" w:rsidRPr="009A3B89">
        <w:rPr>
          <w:rFonts w:ascii="Garamond" w:hAnsi="Garamond"/>
        </w:rPr>
        <w:t>,</w:t>
      </w:r>
      <w:r w:rsidR="00C5317B" w:rsidRPr="009A3B89">
        <w:rPr>
          <w:rFonts w:ascii="Garamond" w:hAnsi="Garamond"/>
        </w:rPr>
        <w:t xml:space="preserve"> in particolare a Oxford. Così, s</w:t>
      </w:r>
      <w:r w:rsidR="006352F6" w:rsidRPr="009A3B89">
        <w:rPr>
          <w:rFonts w:ascii="Garamond" w:hAnsi="Garamond"/>
        </w:rPr>
        <w:t xml:space="preserve">e normalmente le </w:t>
      </w:r>
      <w:r w:rsidR="00C220E8" w:rsidRPr="009A3B89">
        <w:rPr>
          <w:rFonts w:ascii="Garamond" w:hAnsi="Garamond"/>
        </w:rPr>
        <w:t>capacità</w:t>
      </w:r>
      <w:r w:rsidR="006352F6" w:rsidRPr="009A3B89">
        <w:rPr>
          <w:rFonts w:ascii="Garamond" w:hAnsi="Garamond"/>
        </w:rPr>
        <w:t xml:space="preserve"> degli studenti venivano misurate per la loro </w:t>
      </w:r>
      <w:r w:rsidR="00C220E8" w:rsidRPr="009A3B89">
        <w:rPr>
          <w:rFonts w:ascii="Garamond" w:hAnsi="Garamond"/>
        </w:rPr>
        <w:t>abilità</w:t>
      </w:r>
      <w:r w:rsidR="006352F6" w:rsidRPr="009A3B89">
        <w:rPr>
          <w:rFonts w:ascii="Garamond" w:hAnsi="Garamond"/>
        </w:rPr>
        <w:t xml:space="preserve"> </w:t>
      </w:r>
      <w:r w:rsidR="00C220E8" w:rsidRPr="009A3B89">
        <w:rPr>
          <w:rFonts w:ascii="Garamond" w:hAnsi="Garamond"/>
        </w:rPr>
        <w:t>a</w:t>
      </w:r>
      <w:r w:rsidR="006352F6" w:rsidRPr="009A3B89">
        <w:rPr>
          <w:rFonts w:ascii="Garamond" w:hAnsi="Garamond"/>
        </w:rPr>
        <w:t xml:space="preserve"> </w:t>
      </w:r>
      <w:r w:rsidR="00AE79F3" w:rsidRPr="009A3B89">
        <w:rPr>
          <w:rFonts w:ascii="Garamond" w:hAnsi="Garamond"/>
        </w:rPr>
        <w:t>primeggiare negli</w:t>
      </w:r>
      <w:r w:rsidR="006352F6" w:rsidRPr="009A3B89">
        <w:rPr>
          <w:rFonts w:ascii="Garamond" w:hAnsi="Garamond"/>
        </w:rPr>
        <w:t xml:space="preserve"> </w:t>
      </w:r>
      <w:r w:rsidR="00AE79F3" w:rsidRPr="009A3B89">
        <w:rPr>
          <w:rFonts w:ascii="Garamond" w:hAnsi="Garamond"/>
        </w:rPr>
        <w:t>scontri</w:t>
      </w:r>
      <w:r w:rsidR="006352F6" w:rsidRPr="009A3B89">
        <w:rPr>
          <w:rFonts w:ascii="Garamond" w:hAnsi="Garamond"/>
        </w:rPr>
        <w:t xml:space="preserve"> argomentativ</w:t>
      </w:r>
      <w:r w:rsidR="00AE79F3" w:rsidRPr="009A3B89">
        <w:rPr>
          <w:rFonts w:ascii="Garamond" w:hAnsi="Garamond"/>
        </w:rPr>
        <w:t>i</w:t>
      </w:r>
      <w:r w:rsidR="006352F6" w:rsidRPr="009A3B89">
        <w:rPr>
          <w:rFonts w:ascii="Garamond" w:hAnsi="Garamond"/>
        </w:rPr>
        <w:t>, con la chiamata alle armi</w:t>
      </w:r>
      <w:r w:rsidR="003C70B3" w:rsidRPr="009A3B89">
        <w:rPr>
          <w:rFonts w:ascii="Garamond" w:hAnsi="Garamond"/>
        </w:rPr>
        <w:t xml:space="preserve"> e la partenza al fronte di molti esponenti </w:t>
      </w:r>
      <w:r w:rsidR="00C5317B" w:rsidRPr="009A3B89">
        <w:rPr>
          <w:rFonts w:ascii="Garamond" w:hAnsi="Garamond"/>
        </w:rPr>
        <w:t xml:space="preserve">e allievi </w:t>
      </w:r>
      <w:r w:rsidR="00965525" w:rsidRPr="009A3B89">
        <w:rPr>
          <w:rFonts w:ascii="Garamond" w:hAnsi="Garamond"/>
        </w:rPr>
        <w:t>d</w:t>
      </w:r>
      <w:r w:rsidR="00AE79F3" w:rsidRPr="009A3B89">
        <w:rPr>
          <w:rFonts w:ascii="Garamond" w:hAnsi="Garamond"/>
        </w:rPr>
        <w:t xml:space="preserve">i questo </w:t>
      </w:r>
      <w:r w:rsidR="00C5317B" w:rsidRPr="009A3B89">
        <w:rPr>
          <w:rFonts w:ascii="Garamond" w:hAnsi="Garamond"/>
        </w:rPr>
        <w:t xml:space="preserve">approccio </w:t>
      </w:r>
      <w:r w:rsidR="00965525" w:rsidRPr="009A3B89">
        <w:rPr>
          <w:rFonts w:ascii="Garamond" w:hAnsi="Garamond"/>
        </w:rPr>
        <w:t>analitic</w:t>
      </w:r>
      <w:r w:rsidR="00C5317B" w:rsidRPr="009A3B89">
        <w:rPr>
          <w:rFonts w:ascii="Garamond" w:hAnsi="Garamond"/>
        </w:rPr>
        <w:t>o</w:t>
      </w:r>
      <w:r w:rsidR="00965525" w:rsidRPr="009A3B89">
        <w:rPr>
          <w:rFonts w:ascii="Garamond" w:hAnsi="Garamond"/>
        </w:rPr>
        <w:t>, altrimenti predominante</w:t>
      </w:r>
      <w:r w:rsidR="003C70B3" w:rsidRPr="009A3B89">
        <w:rPr>
          <w:rFonts w:ascii="Garamond" w:hAnsi="Garamond"/>
        </w:rPr>
        <w:t>,</w:t>
      </w:r>
      <w:r w:rsidR="006352F6" w:rsidRPr="009A3B89">
        <w:rPr>
          <w:rFonts w:ascii="Garamond" w:hAnsi="Garamond"/>
        </w:rPr>
        <w:t xml:space="preserve"> si verifica un cambiamento</w:t>
      </w:r>
      <w:r w:rsidR="00AE79F3" w:rsidRPr="009A3B89">
        <w:rPr>
          <w:rFonts w:ascii="Garamond" w:hAnsi="Garamond"/>
        </w:rPr>
        <w:t xml:space="preserve"> importante</w:t>
      </w:r>
      <w:r w:rsidR="006352F6" w:rsidRPr="009A3B89">
        <w:rPr>
          <w:rFonts w:ascii="Garamond" w:hAnsi="Garamond"/>
        </w:rPr>
        <w:t>: lo spirito di competizione</w:t>
      </w:r>
      <w:r w:rsidR="00965525" w:rsidRPr="009A3B89">
        <w:rPr>
          <w:rFonts w:ascii="Garamond" w:hAnsi="Garamond"/>
        </w:rPr>
        <w:t xml:space="preserve"> argomentativa</w:t>
      </w:r>
      <w:r w:rsidR="006352F6" w:rsidRPr="009A3B89">
        <w:rPr>
          <w:rFonts w:ascii="Garamond" w:hAnsi="Garamond"/>
        </w:rPr>
        <w:t xml:space="preserve"> </w:t>
      </w:r>
      <w:r w:rsidR="00F17BCC" w:rsidRPr="009A3B89">
        <w:rPr>
          <w:rFonts w:ascii="Garamond" w:hAnsi="Garamond"/>
        </w:rPr>
        <w:t xml:space="preserve">sembra </w:t>
      </w:r>
      <w:r w:rsidR="006352F6" w:rsidRPr="009A3B89">
        <w:rPr>
          <w:rFonts w:ascii="Garamond" w:hAnsi="Garamond"/>
        </w:rPr>
        <w:t>perde</w:t>
      </w:r>
      <w:r w:rsidR="00F17BCC" w:rsidRPr="009A3B89">
        <w:rPr>
          <w:rFonts w:ascii="Garamond" w:hAnsi="Garamond"/>
        </w:rPr>
        <w:t>re</w:t>
      </w:r>
      <w:r w:rsidR="006352F6" w:rsidRPr="009A3B89">
        <w:rPr>
          <w:rFonts w:ascii="Garamond" w:hAnsi="Garamond"/>
        </w:rPr>
        <w:t xml:space="preserve"> di importanza.</w:t>
      </w:r>
      <w:r w:rsidR="00B76309" w:rsidRPr="009A3B89">
        <w:rPr>
          <w:rFonts w:ascii="Garamond" w:hAnsi="Garamond"/>
        </w:rPr>
        <w:t xml:space="preserve"> </w:t>
      </w:r>
      <w:r w:rsidR="00AE79F3" w:rsidRPr="009A3B89">
        <w:rPr>
          <w:rFonts w:ascii="Garamond" w:hAnsi="Garamond"/>
        </w:rPr>
        <w:t xml:space="preserve">Proprio questo </w:t>
      </w:r>
      <w:r w:rsidR="00E5513C" w:rsidRPr="009A3B89">
        <w:rPr>
          <w:rFonts w:ascii="Garamond" w:hAnsi="Garamond"/>
        </w:rPr>
        <w:t>modello</w:t>
      </w:r>
      <w:r w:rsidR="00F17BCC" w:rsidRPr="009A3B89">
        <w:rPr>
          <w:rFonts w:ascii="Garamond" w:hAnsi="Garamond"/>
        </w:rPr>
        <w:t xml:space="preserve"> di riflessione filosofica</w:t>
      </w:r>
      <w:r w:rsidR="001A7752" w:rsidRPr="009A3B89">
        <w:rPr>
          <w:rFonts w:ascii="Garamond" w:hAnsi="Garamond"/>
        </w:rPr>
        <w:t xml:space="preserve"> viene caratterizzato da</w:t>
      </w:r>
      <w:r w:rsidR="00E5513C" w:rsidRPr="009A3B89">
        <w:rPr>
          <w:rFonts w:ascii="Garamond" w:hAnsi="Garamond"/>
        </w:rPr>
        <w:t xml:space="preserve"> Midgley</w:t>
      </w:r>
      <w:r w:rsidR="001A7752" w:rsidRPr="009A3B89">
        <w:rPr>
          <w:rFonts w:ascii="Garamond" w:hAnsi="Garamond"/>
        </w:rPr>
        <w:t xml:space="preserve"> come </w:t>
      </w:r>
      <w:r w:rsidR="00E5513C" w:rsidRPr="009A3B89">
        <w:rPr>
          <w:rFonts w:ascii="Garamond" w:hAnsi="Garamond"/>
        </w:rPr>
        <w:t xml:space="preserve">«irrealistico» </w:t>
      </w:r>
      <w:r w:rsidRPr="009A3B89">
        <w:rPr>
          <w:rFonts w:ascii="Garamond" w:hAnsi="Garamond"/>
        </w:rPr>
        <w:t>e</w:t>
      </w:r>
      <w:r w:rsidR="00AE79F3" w:rsidRPr="009A3B89">
        <w:rPr>
          <w:rFonts w:ascii="Garamond" w:hAnsi="Garamond"/>
        </w:rPr>
        <w:t>, in quanto tale,</w:t>
      </w:r>
      <w:r w:rsidRPr="009A3B89">
        <w:rPr>
          <w:rFonts w:ascii="Garamond" w:hAnsi="Garamond"/>
        </w:rPr>
        <w:t xml:space="preserve"> impossibile </w:t>
      </w:r>
      <w:r w:rsidR="00965525" w:rsidRPr="009A3B89">
        <w:rPr>
          <w:rFonts w:ascii="Garamond" w:hAnsi="Garamond"/>
        </w:rPr>
        <w:t xml:space="preserve">da adottare </w:t>
      </w:r>
      <w:r w:rsidRPr="009A3B89">
        <w:rPr>
          <w:rFonts w:ascii="Garamond" w:hAnsi="Garamond"/>
        </w:rPr>
        <w:t>se si è interessati</w:t>
      </w:r>
      <w:r w:rsidR="00537276">
        <w:rPr>
          <w:rFonts w:ascii="Garamond" w:hAnsi="Garamond"/>
        </w:rPr>
        <w:t xml:space="preserve"> –</w:t>
      </w:r>
      <w:r w:rsidRPr="009A3B89">
        <w:rPr>
          <w:rFonts w:ascii="Garamond" w:hAnsi="Garamond"/>
        </w:rPr>
        <w:t xml:space="preserve"> come </w:t>
      </w:r>
      <w:r w:rsidR="00AE79F3" w:rsidRPr="009A3B89">
        <w:rPr>
          <w:rFonts w:ascii="Garamond" w:hAnsi="Garamond"/>
        </w:rPr>
        <w:t xml:space="preserve">lo </w:t>
      </w:r>
      <w:r w:rsidRPr="009A3B89">
        <w:rPr>
          <w:rFonts w:ascii="Garamond" w:hAnsi="Garamond"/>
        </w:rPr>
        <w:t>erano</w:t>
      </w:r>
      <w:r w:rsidR="00537276">
        <w:rPr>
          <w:rFonts w:ascii="Garamond" w:hAnsi="Garamond"/>
        </w:rPr>
        <w:t>,</w:t>
      </w:r>
      <w:r w:rsidR="00AE79F3" w:rsidRPr="009A3B89">
        <w:rPr>
          <w:rFonts w:ascii="Garamond" w:hAnsi="Garamond"/>
        </w:rPr>
        <w:t xml:space="preserve"> a suo dire</w:t>
      </w:r>
      <w:r w:rsidR="00537276">
        <w:rPr>
          <w:rFonts w:ascii="Garamond" w:hAnsi="Garamond"/>
        </w:rPr>
        <w:t>,</w:t>
      </w:r>
      <w:r w:rsidR="00151C39" w:rsidRPr="009A3B89">
        <w:rPr>
          <w:rFonts w:ascii="Garamond" w:hAnsi="Garamond"/>
        </w:rPr>
        <w:t xml:space="preserve"> lei</w:t>
      </w:r>
      <w:r w:rsidR="00AE79F3" w:rsidRPr="009A3B89">
        <w:rPr>
          <w:rFonts w:ascii="Garamond" w:hAnsi="Garamond"/>
        </w:rPr>
        <w:t>,</w:t>
      </w:r>
      <w:r w:rsidR="00151C39" w:rsidRPr="009A3B89">
        <w:rPr>
          <w:rFonts w:ascii="Garamond" w:hAnsi="Garamond"/>
        </w:rPr>
        <w:t xml:space="preserve"> Anscombe, Foot e Murdoch</w:t>
      </w:r>
      <w:r w:rsidR="00537276">
        <w:rPr>
          <w:rFonts w:ascii="Garamond" w:hAnsi="Garamond"/>
        </w:rPr>
        <w:t xml:space="preserve"> –</w:t>
      </w:r>
      <w:r w:rsidRPr="009A3B89">
        <w:rPr>
          <w:rFonts w:ascii="Garamond" w:hAnsi="Garamond"/>
        </w:rPr>
        <w:t xml:space="preserve"> a </w:t>
      </w:r>
      <w:r w:rsidR="00E5513C" w:rsidRPr="009A3B89">
        <w:rPr>
          <w:rFonts w:ascii="Garamond" w:hAnsi="Garamond"/>
        </w:rPr>
        <w:t xml:space="preserve">ragionare </w:t>
      </w:r>
      <w:r w:rsidR="00F17BCC" w:rsidRPr="009A3B89">
        <w:rPr>
          <w:rFonts w:ascii="Garamond" w:hAnsi="Garamond"/>
        </w:rPr>
        <w:t>sul</w:t>
      </w:r>
      <w:r w:rsidR="00E5513C" w:rsidRPr="009A3B89">
        <w:rPr>
          <w:rFonts w:ascii="Garamond" w:hAnsi="Garamond"/>
        </w:rPr>
        <w:t xml:space="preserve">la </w:t>
      </w:r>
      <w:r w:rsidR="00C5317B" w:rsidRPr="009A3B89">
        <w:rPr>
          <w:rFonts w:ascii="Garamond" w:hAnsi="Garamond"/>
        </w:rPr>
        <w:t>«</w:t>
      </w:r>
      <w:r w:rsidR="00E5513C" w:rsidRPr="009A3B89">
        <w:rPr>
          <w:rFonts w:ascii="Garamond" w:hAnsi="Garamond"/>
        </w:rPr>
        <w:t xml:space="preserve">vita </w:t>
      </w:r>
      <w:r w:rsidR="003A6640" w:rsidRPr="009A3B89">
        <w:rPr>
          <w:rFonts w:ascii="Garamond" w:hAnsi="Garamond"/>
        </w:rPr>
        <w:t>reale</w:t>
      </w:r>
      <w:r w:rsidR="00C5317B" w:rsidRPr="009A3B89">
        <w:rPr>
          <w:rFonts w:ascii="Garamond" w:hAnsi="Garamond"/>
        </w:rPr>
        <w:t>»</w:t>
      </w:r>
      <w:r w:rsidR="003A6640" w:rsidRPr="009A3B89">
        <w:rPr>
          <w:rFonts w:ascii="Garamond" w:hAnsi="Garamond"/>
        </w:rPr>
        <w:t>, sull</w:t>
      </w:r>
      <w:r w:rsidR="00C5317B" w:rsidRPr="009A3B89">
        <w:rPr>
          <w:rFonts w:ascii="Garamond" w:hAnsi="Garamond"/>
        </w:rPr>
        <w:t xml:space="preserve">a vita </w:t>
      </w:r>
      <w:r w:rsidR="003A6640" w:rsidRPr="009A3B89">
        <w:rPr>
          <w:rFonts w:ascii="Garamond" w:hAnsi="Garamond"/>
        </w:rPr>
        <w:t>ordinari</w:t>
      </w:r>
      <w:r w:rsidR="00C5317B" w:rsidRPr="009A3B89">
        <w:rPr>
          <w:rFonts w:ascii="Garamond" w:hAnsi="Garamond"/>
        </w:rPr>
        <w:t>a</w:t>
      </w:r>
      <w:r w:rsidR="00E5513C" w:rsidRPr="009A3B89">
        <w:rPr>
          <w:rFonts w:ascii="Garamond" w:hAnsi="Garamond"/>
        </w:rPr>
        <w:t>.</w:t>
      </w:r>
    </w:p>
    <w:p w14:paraId="1EFDC173" w14:textId="4946156E" w:rsidR="00111418" w:rsidRPr="009A3B89" w:rsidRDefault="004F7E82" w:rsidP="004F7E82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P</w:t>
      </w:r>
      <w:r w:rsidR="00FE6D0A" w:rsidRPr="009A3B89">
        <w:rPr>
          <w:rFonts w:ascii="Garamond" w:hAnsi="Garamond"/>
        </w:rPr>
        <w:t xml:space="preserve">roprio </w:t>
      </w:r>
      <w:r w:rsidRPr="009A3B89">
        <w:rPr>
          <w:rFonts w:ascii="Garamond" w:hAnsi="Garamond"/>
        </w:rPr>
        <w:t>l’idea di riportare l</w:t>
      </w:r>
      <w:r w:rsidR="00BD2442" w:rsidRPr="009A3B89">
        <w:rPr>
          <w:rFonts w:ascii="Garamond" w:hAnsi="Garamond"/>
        </w:rPr>
        <w:t>’interesse della</w:t>
      </w:r>
      <w:r w:rsidRPr="009A3B89">
        <w:rPr>
          <w:rFonts w:ascii="Garamond" w:hAnsi="Garamond"/>
        </w:rPr>
        <w:t xml:space="preserve"> riflessione filosofica </w:t>
      </w:r>
      <w:r w:rsidR="00151C39" w:rsidRPr="009A3B89">
        <w:rPr>
          <w:rFonts w:ascii="Garamond" w:hAnsi="Garamond"/>
        </w:rPr>
        <w:t>alla vita ordinaria</w:t>
      </w:r>
      <w:r w:rsidRPr="009A3B89">
        <w:rPr>
          <w:rFonts w:ascii="Garamond" w:hAnsi="Garamond"/>
        </w:rPr>
        <w:t>, in opposizione a ciò che queste filosofe riscontravano nelle linee maggioritarie della filosofia analitica come</w:t>
      </w:r>
      <w:r w:rsidR="007D2CA0" w:rsidRPr="009A3B89">
        <w:rPr>
          <w:rFonts w:ascii="Garamond" w:hAnsi="Garamond"/>
        </w:rPr>
        <w:t xml:space="preserve"> un metodo improntato alla</w:t>
      </w:r>
      <w:r w:rsidRPr="009A3B89">
        <w:rPr>
          <w:rFonts w:ascii="Garamond" w:hAnsi="Garamond"/>
        </w:rPr>
        <w:t xml:space="preserve"> logica </w:t>
      </w:r>
      <w:r w:rsidR="007D2CA0" w:rsidRPr="009A3B89">
        <w:rPr>
          <w:rFonts w:ascii="Garamond" w:hAnsi="Garamond"/>
        </w:rPr>
        <w:t xml:space="preserve">e </w:t>
      </w:r>
      <w:r w:rsidR="00151C39" w:rsidRPr="009A3B89">
        <w:rPr>
          <w:rFonts w:ascii="Garamond" w:hAnsi="Garamond"/>
        </w:rPr>
        <w:t xml:space="preserve">inadatto per </w:t>
      </w:r>
      <w:r w:rsidR="00BD2442" w:rsidRPr="009A3B89">
        <w:rPr>
          <w:rFonts w:ascii="Garamond" w:hAnsi="Garamond"/>
        </w:rPr>
        <w:t>riflettere sul</w:t>
      </w:r>
      <w:r w:rsidR="00151C39" w:rsidRPr="009A3B89">
        <w:rPr>
          <w:rFonts w:ascii="Garamond" w:hAnsi="Garamond"/>
        </w:rPr>
        <w:t>la vita morale</w:t>
      </w:r>
      <w:r w:rsidRPr="009A3B89">
        <w:rPr>
          <w:rFonts w:ascii="Garamond" w:hAnsi="Garamond"/>
        </w:rPr>
        <w:t xml:space="preserve">, viene </w:t>
      </w:r>
      <w:r w:rsidR="00AE79F3" w:rsidRPr="009A3B89">
        <w:rPr>
          <w:rFonts w:ascii="Garamond" w:hAnsi="Garamond"/>
        </w:rPr>
        <w:t>interpretato</w:t>
      </w:r>
      <w:r w:rsidRPr="009A3B89">
        <w:rPr>
          <w:rFonts w:ascii="Garamond" w:hAnsi="Garamond"/>
        </w:rPr>
        <w:t xml:space="preserve"> </w:t>
      </w:r>
      <w:r w:rsidR="00AE79F3" w:rsidRPr="009A3B89">
        <w:rPr>
          <w:rFonts w:ascii="Garamond" w:hAnsi="Garamond"/>
        </w:rPr>
        <w:t>come un elemento comune a queste filosofe</w:t>
      </w:r>
      <w:r w:rsidR="00AE79F3" w:rsidRPr="009A3B89">
        <w:rPr>
          <w:rFonts w:ascii="Garamond" w:hAnsi="Garamond"/>
        </w:rPr>
        <w:t xml:space="preserve"> dalle analisi di</w:t>
      </w:r>
      <w:r w:rsidR="007D2CA0" w:rsidRPr="009A3B89">
        <w:rPr>
          <w:rFonts w:ascii="Garamond" w:hAnsi="Garamond"/>
        </w:rPr>
        <w:t xml:space="preserve"> </w:t>
      </w:r>
      <w:proofErr w:type="spellStart"/>
      <w:r w:rsidR="007D2CA0" w:rsidRPr="009A3B89">
        <w:rPr>
          <w:rFonts w:ascii="Garamond" w:hAnsi="Garamond"/>
        </w:rPr>
        <w:t>Lipscomb</w:t>
      </w:r>
      <w:proofErr w:type="spellEnd"/>
      <w:r w:rsidR="007D2CA0" w:rsidRPr="009A3B89">
        <w:rPr>
          <w:rFonts w:ascii="Garamond" w:hAnsi="Garamond"/>
        </w:rPr>
        <w:t xml:space="preserve"> e di </w:t>
      </w:r>
      <w:proofErr w:type="spellStart"/>
      <w:r w:rsidR="007D2CA0" w:rsidRPr="009A3B89">
        <w:rPr>
          <w:rFonts w:ascii="Garamond" w:hAnsi="Garamond"/>
        </w:rPr>
        <w:t>Wiseman</w:t>
      </w:r>
      <w:proofErr w:type="spellEnd"/>
      <w:r w:rsidR="007D2CA0" w:rsidRPr="009A3B89">
        <w:rPr>
          <w:rFonts w:ascii="Garamond" w:hAnsi="Garamond"/>
        </w:rPr>
        <w:t xml:space="preserve"> e Mac </w:t>
      </w:r>
      <w:proofErr w:type="spellStart"/>
      <w:r w:rsidR="007D2CA0" w:rsidRPr="009A3B89">
        <w:rPr>
          <w:rFonts w:ascii="Garamond" w:hAnsi="Garamond"/>
        </w:rPr>
        <w:t>Cumhaill</w:t>
      </w:r>
      <w:proofErr w:type="spellEnd"/>
      <w:r w:rsidR="00FE6D0A" w:rsidRPr="009A3B89">
        <w:rPr>
          <w:rStyle w:val="Rimandonotaapidipagina"/>
          <w:rFonts w:ascii="Garamond" w:hAnsi="Garamond"/>
        </w:rPr>
        <w:footnoteReference w:id="16"/>
      </w:r>
      <w:r w:rsidR="00FE6D0A" w:rsidRPr="009A3B89">
        <w:rPr>
          <w:rFonts w:ascii="Garamond" w:hAnsi="Garamond"/>
        </w:rPr>
        <w:t xml:space="preserve">. </w:t>
      </w:r>
    </w:p>
    <w:p w14:paraId="15E975FE" w14:textId="58356B1A" w:rsidR="00A75571" w:rsidRPr="009A3B89" w:rsidRDefault="00A75571" w:rsidP="00B02F82">
      <w:pPr>
        <w:spacing w:line="360" w:lineRule="auto"/>
        <w:jc w:val="both"/>
        <w:rPr>
          <w:rFonts w:ascii="Garamond" w:hAnsi="Garamond"/>
        </w:rPr>
      </w:pPr>
    </w:p>
    <w:p w14:paraId="51F803B9" w14:textId="6D73BE73" w:rsidR="008631DA" w:rsidRPr="009A3B89" w:rsidRDefault="00225008" w:rsidP="00C61DAB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3</w:t>
      </w:r>
      <w:r w:rsidR="008631DA" w:rsidRPr="009A3B89">
        <w:rPr>
          <w:rFonts w:ascii="Garamond" w:hAnsi="Garamond"/>
        </w:rPr>
        <w:t xml:space="preserve">. </w:t>
      </w:r>
      <w:r w:rsidR="00C61DAB" w:rsidRPr="009A3B89">
        <w:rPr>
          <w:rFonts w:ascii="Garamond" w:hAnsi="Garamond"/>
          <w:i/>
          <w:iCs/>
        </w:rPr>
        <w:t>Midgley, Murdoch, Foot e Anscombe: una «scuola» filosofica?</w:t>
      </w:r>
      <w:r w:rsidR="00C61DAB" w:rsidRPr="009A3B89">
        <w:rPr>
          <w:rFonts w:ascii="Garamond" w:hAnsi="Garamond"/>
        </w:rPr>
        <w:t xml:space="preserve"> </w:t>
      </w:r>
    </w:p>
    <w:p w14:paraId="118AF109" w14:textId="3B1ECFA6" w:rsidR="00C61DAB" w:rsidRPr="009A3B89" w:rsidRDefault="00C61DAB" w:rsidP="00C61DAB">
      <w:pPr>
        <w:spacing w:line="360" w:lineRule="auto"/>
        <w:jc w:val="both"/>
        <w:rPr>
          <w:rFonts w:ascii="Garamond" w:hAnsi="Garamond"/>
        </w:rPr>
      </w:pPr>
    </w:p>
    <w:p w14:paraId="2810DB76" w14:textId="3F2403F8" w:rsidR="00C61DAB" w:rsidRPr="009A3B89" w:rsidRDefault="00C61DAB" w:rsidP="00C61DAB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ab/>
      </w:r>
      <w:r w:rsidR="002B505A" w:rsidRPr="009A3B89">
        <w:rPr>
          <w:rFonts w:ascii="Garamond" w:hAnsi="Garamond"/>
        </w:rPr>
        <w:t>3</w:t>
      </w:r>
      <w:r w:rsidRPr="009A3B89">
        <w:rPr>
          <w:rFonts w:ascii="Garamond" w:hAnsi="Garamond"/>
        </w:rPr>
        <w:t xml:space="preserve">.1. </w:t>
      </w:r>
      <w:r w:rsidRPr="00537276">
        <w:rPr>
          <w:rFonts w:ascii="Garamond" w:hAnsi="Garamond"/>
        </w:rPr>
        <w:t xml:space="preserve">L’ipotesi di </w:t>
      </w:r>
      <w:proofErr w:type="spellStart"/>
      <w:r w:rsidRPr="00537276">
        <w:rPr>
          <w:rFonts w:ascii="Garamond" w:hAnsi="Garamond"/>
        </w:rPr>
        <w:t>Lipscomb</w:t>
      </w:r>
      <w:proofErr w:type="spellEnd"/>
      <w:r w:rsidRPr="00537276">
        <w:rPr>
          <w:rFonts w:ascii="Garamond" w:hAnsi="Garamond"/>
        </w:rPr>
        <w:t>: un</w:t>
      </w:r>
      <w:r w:rsidR="00E430DE" w:rsidRPr="00537276">
        <w:rPr>
          <w:rFonts w:ascii="Garamond" w:hAnsi="Garamond"/>
        </w:rPr>
        <w:t xml:space="preserve">’etica delle virtù </w:t>
      </w:r>
      <w:r w:rsidRPr="00537276">
        <w:rPr>
          <w:rFonts w:ascii="Garamond" w:hAnsi="Garamond"/>
        </w:rPr>
        <w:t>naturalista</w:t>
      </w:r>
      <w:r w:rsidRPr="009A3B89">
        <w:rPr>
          <w:rFonts w:ascii="Garamond" w:hAnsi="Garamond"/>
        </w:rPr>
        <w:t xml:space="preserve"> </w:t>
      </w:r>
    </w:p>
    <w:p w14:paraId="4471320B" w14:textId="77777777" w:rsidR="00C61DAB" w:rsidRPr="009A3B89" w:rsidRDefault="00C61DAB" w:rsidP="00C61DAB">
      <w:pPr>
        <w:spacing w:line="360" w:lineRule="auto"/>
        <w:jc w:val="both"/>
        <w:rPr>
          <w:rFonts w:ascii="Garamond" w:hAnsi="Garamond"/>
        </w:rPr>
      </w:pPr>
    </w:p>
    <w:p w14:paraId="55FDF128" w14:textId="3363D084" w:rsidR="002F225E" w:rsidRPr="009A3B89" w:rsidRDefault="00C61DAB" w:rsidP="00151C39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Come abbiamo accennato, n</w:t>
      </w:r>
      <w:r w:rsidR="00B52645" w:rsidRPr="009A3B89">
        <w:rPr>
          <w:rFonts w:ascii="Garamond" w:hAnsi="Garamond"/>
        </w:rPr>
        <w:t xml:space="preserve">ella letteratura secondaria recente su queste autrici </w:t>
      </w:r>
      <w:r w:rsidR="007253DB" w:rsidRPr="009A3B89">
        <w:rPr>
          <w:rFonts w:ascii="Garamond" w:hAnsi="Garamond"/>
        </w:rPr>
        <w:t>troviamo un interesse</w:t>
      </w:r>
      <w:r w:rsidR="00B52645" w:rsidRPr="009A3B89">
        <w:rPr>
          <w:rFonts w:ascii="Garamond" w:hAnsi="Garamond"/>
        </w:rPr>
        <w:t xml:space="preserve"> crescente per la possibilità di interpretare </w:t>
      </w:r>
      <w:r w:rsidRPr="009A3B89">
        <w:rPr>
          <w:rFonts w:ascii="Garamond" w:hAnsi="Garamond"/>
        </w:rPr>
        <w:t>queste</w:t>
      </w:r>
      <w:r w:rsidR="00B52645" w:rsidRPr="009A3B89">
        <w:rPr>
          <w:rFonts w:ascii="Garamond" w:hAnsi="Garamond"/>
        </w:rPr>
        <w:t xml:space="preserve"> quattro filosofe come rappresentanti di una </w:t>
      </w:r>
      <w:r w:rsidR="00C305B7" w:rsidRPr="009A3B89">
        <w:rPr>
          <w:rFonts w:ascii="Garamond" w:hAnsi="Garamond"/>
        </w:rPr>
        <w:t>«</w:t>
      </w:r>
      <w:r w:rsidR="00B52645" w:rsidRPr="009A3B89">
        <w:rPr>
          <w:rFonts w:ascii="Garamond" w:hAnsi="Garamond"/>
        </w:rPr>
        <w:t>scuola filosofica</w:t>
      </w:r>
      <w:r w:rsidR="00C305B7" w:rsidRPr="009A3B89">
        <w:rPr>
          <w:rFonts w:ascii="Garamond" w:hAnsi="Garamond"/>
        </w:rPr>
        <w:t>»</w:t>
      </w:r>
      <w:r w:rsidR="00E430DE" w:rsidRPr="009A3B89">
        <w:rPr>
          <w:rFonts w:ascii="Garamond" w:hAnsi="Garamond"/>
        </w:rPr>
        <w:t xml:space="preserve"> di cui sarebbe possibile identificare alcuni elementi </w:t>
      </w:r>
      <w:r w:rsidR="00151C39" w:rsidRPr="009A3B89">
        <w:rPr>
          <w:rFonts w:ascii="Garamond" w:hAnsi="Garamond"/>
        </w:rPr>
        <w:t xml:space="preserve">condivisi e </w:t>
      </w:r>
      <w:r w:rsidR="00E430DE" w:rsidRPr="009A3B89">
        <w:rPr>
          <w:rFonts w:ascii="Garamond" w:hAnsi="Garamond"/>
        </w:rPr>
        <w:t>caratteri</w:t>
      </w:r>
      <w:r w:rsidR="00BD2442" w:rsidRPr="009A3B89">
        <w:rPr>
          <w:rFonts w:ascii="Garamond" w:hAnsi="Garamond"/>
        </w:rPr>
        <w:t>zzanti</w:t>
      </w:r>
      <w:r w:rsidR="00E430DE" w:rsidRPr="009A3B89">
        <w:rPr>
          <w:rFonts w:ascii="Garamond" w:hAnsi="Garamond"/>
        </w:rPr>
        <w:t xml:space="preserve">. </w:t>
      </w:r>
      <w:r w:rsidR="00530D9E" w:rsidRPr="009A3B89">
        <w:rPr>
          <w:rFonts w:ascii="Garamond" w:hAnsi="Garamond"/>
        </w:rPr>
        <w:t xml:space="preserve">Questa linea è </w:t>
      </w:r>
      <w:r w:rsidR="004F7E82" w:rsidRPr="009A3B89">
        <w:rPr>
          <w:rFonts w:ascii="Garamond" w:hAnsi="Garamond"/>
        </w:rPr>
        <w:t xml:space="preserve">intrapresa da Benjamin </w:t>
      </w:r>
      <w:proofErr w:type="spellStart"/>
      <w:r w:rsidR="004F7E82" w:rsidRPr="009A3B89">
        <w:rPr>
          <w:rFonts w:ascii="Garamond" w:hAnsi="Garamond"/>
        </w:rPr>
        <w:t>Lipscomb</w:t>
      </w:r>
      <w:proofErr w:type="spellEnd"/>
      <w:r w:rsidR="004F7E82" w:rsidRPr="009A3B89">
        <w:rPr>
          <w:rFonts w:ascii="Garamond" w:hAnsi="Garamond"/>
        </w:rPr>
        <w:t xml:space="preserve"> in</w:t>
      </w:r>
      <w:r w:rsidR="004F7E82" w:rsidRPr="009A3B89">
        <w:rPr>
          <w:rFonts w:ascii="Garamond" w:hAnsi="Garamond"/>
          <w:i/>
          <w:iCs/>
        </w:rPr>
        <w:t xml:space="preserve"> </w:t>
      </w:r>
      <w:r w:rsidR="00530D9E" w:rsidRPr="009A3B89">
        <w:rPr>
          <w:rFonts w:ascii="Garamond" w:hAnsi="Garamond"/>
          <w:i/>
          <w:iCs/>
        </w:rPr>
        <w:t xml:space="preserve">The </w:t>
      </w:r>
      <w:proofErr w:type="spellStart"/>
      <w:r w:rsidR="00530D9E" w:rsidRPr="009A3B89">
        <w:rPr>
          <w:rFonts w:ascii="Garamond" w:hAnsi="Garamond"/>
          <w:i/>
          <w:iCs/>
        </w:rPr>
        <w:t>Women</w:t>
      </w:r>
      <w:proofErr w:type="spellEnd"/>
      <w:r w:rsidR="00530D9E" w:rsidRPr="009A3B89">
        <w:rPr>
          <w:rFonts w:ascii="Garamond" w:hAnsi="Garamond"/>
          <w:i/>
          <w:iCs/>
        </w:rPr>
        <w:t xml:space="preserve"> are Up to </w:t>
      </w:r>
      <w:proofErr w:type="spellStart"/>
      <w:r w:rsidR="00530D9E" w:rsidRPr="009A3B89">
        <w:rPr>
          <w:rFonts w:ascii="Garamond" w:hAnsi="Garamond"/>
          <w:i/>
          <w:iCs/>
        </w:rPr>
        <w:t>Something</w:t>
      </w:r>
      <w:proofErr w:type="spellEnd"/>
      <w:r w:rsidR="00151C39" w:rsidRPr="009A3B89">
        <w:rPr>
          <w:rFonts w:ascii="Garamond" w:hAnsi="Garamond"/>
        </w:rPr>
        <w:t>,</w:t>
      </w:r>
      <w:r w:rsidR="00530D9E" w:rsidRPr="009A3B89">
        <w:rPr>
          <w:rFonts w:ascii="Garamond" w:hAnsi="Garamond"/>
        </w:rPr>
        <w:t xml:space="preserve"> </w:t>
      </w:r>
      <w:r w:rsidR="00537276">
        <w:rPr>
          <w:rFonts w:ascii="Garamond" w:hAnsi="Garamond"/>
        </w:rPr>
        <w:t xml:space="preserve">che </w:t>
      </w:r>
      <w:r w:rsidR="00FB213A" w:rsidRPr="009A3B89">
        <w:rPr>
          <w:rFonts w:ascii="Garamond" w:hAnsi="Garamond"/>
        </w:rPr>
        <w:t xml:space="preserve">si interessa a mostrare gli intrecci </w:t>
      </w:r>
      <w:r w:rsidR="00FD21C3" w:rsidRPr="009A3B89">
        <w:rPr>
          <w:rFonts w:ascii="Garamond" w:hAnsi="Garamond"/>
        </w:rPr>
        <w:t xml:space="preserve">tra </w:t>
      </w:r>
      <w:r w:rsidR="00FB213A" w:rsidRPr="009A3B89">
        <w:rPr>
          <w:rFonts w:ascii="Garamond" w:hAnsi="Garamond"/>
        </w:rPr>
        <w:t>le biografie</w:t>
      </w:r>
      <w:r w:rsidR="004F7E82" w:rsidRPr="009A3B89">
        <w:rPr>
          <w:rFonts w:ascii="Garamond" w:hAnsi="Garamond"/>
        </w:rPr>
        <w:t xml:space="preserve"> e il pensiero</w:t>
      </w:r>
      <w:r w:rsidR="00FB213A" w:rsidRPr="009A3B89">
        <w:rPr>
          <w:rFonts w:ascii="Garamond" w:hAnsi="Garamond"/>
        </w:rPr>
        <w:t xml:space="preserve"> </w:t>
      </w:r>
      <w:r w:rsidR="00FD21C3" w:rsidRPr="009A3B89">
        <w:rPr>
          <w:rFonts w:ascii="Garamond" w:hAnsi="Garamond"/>
        </w:rPr>
        <w:t>di</w:t>
      </w:r>
      <w:r w:rsidR="00FB213A" w:rsidRPr="009A3B89">
        <w:rPr>
          <w:rFonts w:ascii="Garamond" w:hAnsi="Garamond"/>
        </w:rPr>
        <w:t xml:space="preserve"> queste filosofe</w:t>
      </w:r>
      <w:r w:rsidR="004F7E82" w:rsidRPr="009A3B89">
        <w:rPr>
          <w:rFonts w:ascii="Garamond" w:hAnsi="Garamond"/>
        </w:rPr>
        <w:t xml:space="preserve">. </w:t>
      </w:r>
      <w:r w:rsidR="00151C39" w:rsidRPr="009A3B89">
        <w:rPr>
          <w:rFonts w:ascii="Garamond" w:hAnsi="Garamond"/>
        </w:rPr>
        <w:t>N</w:t>
      </w:r>
      <w:r w:rsidR="00225008" w:rsidRPr="009A3B89">
        <w:rPr>
          <w:rFonts w:ascii="Garamond" w:hAnsi="Garamond"/>
        </w:rPr>
        <w:t xml:space="preserve">ell’operazione di </w:t>
      </w:r>
      <w:proofErr w:type="spellStart"/>
      <w:r w:rsidR="00530D9E" w:rsidRPr="009A3B89">
        <w:rPr>
          <w:rFonts w:ascii="Garamond" w:hAnsi="Garamond"/>
        </w:rPr>
        <w:t>Lipscomb</w:t>
      </w:r>
      <w:proofErr w:type="spellEnd"/>
      <w:r w:rsidR="00D17755" w:rsidRPr="009A3B89">
        <w:rPr>
          <w:rFonts w:ascii="Garamond" w:hAnsi="Garamond"/>
        </w:rPr>
        <w:t xml:space="preserve"> </w:t>
      </w:r>
      <w:r w:rsidR="00225008" w:rsidRPr="009A3B89">
        <w:rPr>
          <w:rFonts w:ascii="Garamond" w:hAnsi="Garamond"/>
        </w:rPr>
        <w:t>è possibile rintracciare un’</w:t>
      </w:r>
      <w:r w:rsidR="00735647" w:rsidRPr="009A3B89">
        <w:rPr>
          <w:rFonts w:ascii="Garamond" w:hAnsi="Garamond"/>
        </w:rPr>
        <w:t>interpretazione filosofica</w:t>
      </w:r>
      <w:r w:rsidR="000F1CB4" w:rsidRPr="009A3B89">
        <w:rPr>
          <w:rFonts w:ascii="Garamond" w:hAnsi="Garamond"/>
        </w:rPr>
        <w:t xml:space="preserve"> specifica</w:t>
      </w:r>
      <w:r w:rsidR="00FD21C3" w:rsidRPr="009A3B89">
        <w:rPr>
          <w:rFonts w:ascii="Garamond" w:hAnsi="Garamond"/>
        </w:rPr>
        <w:t xml:space="preserve"> </w:t>
      </w:r>
      <w:r w:rsidR="00D17755" w:rsidRPr="009A3B89">
        <w:rPr>
          <w:rFonts w:ascii="Garamond" w:hAnsi="Garamond"/>
        </w:rPr>
        <w:t>che orienta</w:t>
      </w:r>
      <w:r w:rsidR="00FD21C3" w:rsidRPr="009A3B89">
        <w:rPr>
          <w:rFonts w:ascii="Garamond" w:hAnsi="Garamond"/>
        </w:rPr>
        <w:t xml:space="preserve"> </w:t>
      </w:r>
      <w:r w:rsidR="004F7E82" w:rsidRPr="009A3B89">
        <w:rPr>
          <w:rFonts w:ascii="Garamond" w:hAnsi="Garamond"/>
        </w:rPr>
        <w:t>le sue</w:t>
      </w:r>
      <w:r w:rsidR="00FD21C3" w:rsidRPr="009A3B89">
        <w:rPr>
          <w:rFonts w:ascii="Garamond" w:hAnsi="Garamond"/>
        </w:rPr>
        <w:t xml:space="preserve"> ricostruzioni</w:t>
      </w:r>
      <w:r w:rsidR="00D17755" w:rsidRPr="009A3B89">
        <w:rPr>
          <w:rFonts w:ascii="Garamond" w:hAnsi="Garamond"/>
        </w:rPr>
        <w:t xml:space="preserve"> biografiche:</w:t>
      </w:r>
      <w:r w:rsidR="004F7E82" w:rsidRPr="009A3B89">
        <w:rPr>
          <w:rFonts w:ascii="Garamond" w:hAnsi="Garamond"/>
        </w:rPr>
        <w:t xml:space="preserve"> </w:t>
      </w:r>
      <w:r w:rsidR="00225008" w:rsidRPr="009A3B89">
        <w:rPr>
          <w:rFonts w:ascii="Garamond" w:hAnsi="Garamond"/>
        </w:rPr>
        <w:t xml:space="preserve">un’interpretazione </w:t>
      </w:r>
      <w:r w:rsidR="004F7E82" w:rsidRPr="009A3B89">
        <w:rPr>
          <w:rFonts w:ascii="Garamond" w:hAnsi="Garamond"/>
        </w:rPr>
        <w:t xml:space="preserve">che </w:t>
      </w:r>
      <w:r w:rsidR="00AE7CE9" w:rsidRPr="009A3B89">
        <w:rPr>
          <w:rFonts w:ascii="Garamond" w:hAnsi="Garamond"/>
        </w:rPr>
        <w:t>considera</w:t>
      </w:r>
      <w:r w:rsidR="004F7E82" w:rsidRPr="009A3B89">
        <w:rPr>
          <w:rFonts w:ascii="Garamond" w:hAnsi="Garamond"/>
        </w:rPr>
        <w:t xml:space="preserve"> Midgley la sola che </w:t>
      </w:r>
      <w:r w:rsidR="00225008" w:rsidRPr="009A3B89">
        <w:rPr>
          <w:rFonts w:ascii="Garamond" w:hAnsi="Garamond"/>
        </w:rPr>
        <w:t>sia</w:t>
      </w:r>
      <w:r w:rsidR="004F7E82" w:rsidRPr="009A3B89">
        <w:rPr>
          <w:rFonts w:ascii="Garamond" w:hAnsi="Garamond"/>
        </w:rPr>
        <w:t xml:space="preserve"> </w:t>
      </w:r>
      <w:r w:rsidR="00E430DE" w:rsidRPr="009A3B89">
        <w:rPr>
          <w:rFonts w:ascii="Garamond" w:hAnsi="Garamond"/>
        </w:rPr>
        <w:t>riuscita a</w:t>
      </w:r>
      <w:r w:rsidR="004F7E82" w:rsidRPr="009A3B89">
        <w:rPr>
          <w:rFonts w:ascii="Garamond" w:hAnsi="Garamond"/>
        </w:rPr>
        <w:t xml:space="preserve"> realizzare un progetto filosofico </w:t>
      </w:r>
      <w:r w:rsidR="005012C9" w:rsidRPr="009A3B89">
        <w:rPr>
          <w:rFonts w:ascii="Garamond" w:hAnsi="Garamond"/>
        </w:rPr>
        <w:t>che sarebbe</w:t>
      </w:r>
      <w:r w:rsidR="00D17755" w:rsidRPr="009A3B89">
        <w:rPr>
          <w:rFonts w:ascii="Garamond" w:hAnsi="Garamond"/>
        </w:rPr>
        <w:t>, tuttavia,</w:t>
      </w:r>
      <w:r w:rsidR="005012C9" w:rsidRPr="009A3B89">
        <w:rPr>
          <w:rFonts w:ascii="Garamond" w:hAnsi="Garamond"/>
        </w:rPr>
        <w:t xml:space="preserve"> stato </w:t>
      </w:r>
      <w:r w:rsidR="00E430DE" w:rsidRPr="009A3B89">
        <w:rPr>
          <w:rFonts w:ascii="Garamond" w:hAnsi="Garamond"/>
        </w:rPr>
        <w:t>prospettato</w:t>
      </w:r>
      <w:r w:rsidR="004F7E82" w:rsidRPr="009A3B89">
        <w:rPr>
          <w:rFonts w:ascii="Garamond" w:hAnsi="Garamond"/>
        </w:rPr>
        <w:t xml:space="preserve"> </w:t>
      </w:r>
      <w:r w:rsidR="00225008" w:rsidRPr="009A3B89">
        <w:rPr>
          <w:rFonts w:ascii="Garamond" w:hAnsi="Garamond"/>
        </w:rPr>
        <w:t xml:space="preserve">anche </w:t>
      </w:r>
      <w:r w:rsidR="00E430DE" w:rsidRPr="009A3B89">
        <w:rPr>
          <w:rFonts w:ascii="Garamond" w:hAnsi="Garamond"/>
        </w:rPr>
        <w:t>d</w:t>
      </w:r>
      <w:r w:rsidR="00225008" w:rsidRPr="009A3B89">
        <w:rPr>
          <w:rFonts w:ascii="Garamond" w:hAnsi="Garamond"/>
        </w:rPr>
        <w:t>a Murdoch, Anscombe e Foot</w:t>
      </w:r>
      <w:r w:rsidR="00472948" w:rsidRPr="009A3B89">
        <w:rPr>
          <w:rFonts w:ascii="Garamond" w:hAnsi="Garamond"/>
        </w:rPr>
        <w:t>:</w:t>
      </w:r>
    </w:p>
    <w:p w14:paraId="57E9CA93" w14:textId="77777777" w:rsidR="00EE68BB" w:rsidRPr="009A3B89" w:rsidRDefault="00EE68BB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1E129846" w14:textId="5089789B" w:rsidR="00BA2FFD" w:rsidRPr="009A3B89" w:rsidRDefault="00BD2442" w:rsidP="00313696">
      <w:pPr>
        <w:spacing w:line="360" w:lineRule="auto"/>
        <w:ind w:left="284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>Midg</w:t>
      </w:r>
      <w:r w:rsidR="00313696" w:rsidRPr="009A3B89">
        <w:rPr>
          <w:rFonts w:ascii="Garamond" w:hAnsi="Garamond"/>
          <w:sz w:val="22"/>
          <w:szCs w:val="22"/>
        </w:rPr>
        <w:t>l</w:t>
      </w:r>
      <w:r w:rsidRPr="009A3B89">
        <w:rPr>
          <w:rFonts w:ascii="Garamond" w:hAnsi="Garamond"/>
          <w:sz w:val="22"/>
          <w:szCs w:val="22"/>
        </w:rPr>
        <w:t xml:space="preserve">ey, </w:t>
      </w:r>
      <w:r w:rsidR="00313696" w:rsidRPr="009A3B89">
        <w:rPr>
          <w:rFonts w:ascii="Garamond" w:hAnsi="Garamond"/>
          <w:sz w:val="22"/>
          <w:szCs w:val="22"/>
        </w:rPr>
        <w:t xml:space="preserve">che scrive </w:t>
      </w:r>
      <w:r w:rsidR="00B96521" w:rsidRPr="009A3B89">
        <w:rPr>
          <w:rFonts w:ascii="Garamond" w:hAnsi="Garamond"/>
          <w:sz w:val="22"/>
          <w:szCs w:val="22"/>
        </w:rPr>
        <w:t>d</w:t>
      </w:r>
      <w:r w:rsidR="00313696" w:rsidRPr="009A3B89">
        <w:rPr>
          <w:rFonts w:ascii="Garamond" w:hAnsi="Garamond"/>
          <w:sz w:val="22"/>
          <w:szCs w:val="22"/>
        </w:rPr>
        <w:t xml:space="preserve">ai margini della disciplina, è stata la prima [delle quattro] a presentare una proposta positiva del genere di filosofia morale raccomandato ma mai sviluppato da Anscombe, Foot e Murdoch: una filosofia morale </w:t>
      </w:r>
      <w:r w:rsidR="00313696" w:rsidRPr="009A3B89">
        <w:rPr>
          <w:rFonts w:ascii="Garamond" w:hAnsi="Garamond"/>
          <w:i/>
          <w:iCs/>
          <w:sz w:val="22"/>
          <w:szCs w:val="22"/>
        </w:rPr>
        <w:t>naturalista</w:t>
      </w:r>
      <w:r w:rsidR="00313696" w:rsidRPr="009A3B89">
        <w:rPr>
          <w:rFonts w:ascii="Garamond" w:hAnsi="Garamond"/>
          <w:sz w:val="22"/>
          <w:szCs w:val="22"/>
        </w:rPr>
        <w:t xml:space="preserve">, fondata sul carattere e sui bisogni dell’animale umano. In effetti, Midgley fu la sola a poterlo </w:t>
      </w:r>
      <w:r w:rsidR="00313696" w:rsidRPr="009A3B89">
        <w:rPr>
          <w:rFonts w:ascii="Garamond" w:hAnsi="Garamond"/>
          <w:sz w:val="22"/>
          <w:szCs w:val="22"/>
        </w:rPr>
        <w:lastRenderedPageBreak/>
        <w:t>fare, l</w:t>
      </w:r>
      <w:r w:rsidR="00B96521" w:rsidRPr="009A3B89">
        <w:rPr>
          <w:rFonts w:ascii="Garamond" w:hAnsi="Garamond"/>
          <w:sz w:val="22"/>
          <w:szCs w:val="22"/>
        </w:rPr>
        <w:t>’unica a possedere</w:t>
      </w:r>
      <w:r w:rsidR="00313696" w:rsidRPr="009A3B89">
        <w:rPr>
          <w:rFonts w:ascii="Garamond" w:hAnsi="Garamond"/>
          <w:sz w:val="22"/>
          <w:szCs w:val="22"/>
        </w:rPr>
        <w:t xml:space="preserve"> </w:t>
      </w:r>
      <w:r w:rsidR="00B96521" w:rsidRPr="009A3B89">
        <w:rPr>
          <w:rFonts w:ascii="Garamond" w:hAnsi="Garamond"/>
          <w:sz w:val="22"/>
          <w:szCs w:val="22"/>
        </w:rPr>
        <w:t>delle</w:t>
      </w:r>
      <w:r w:rsidR="00313696" w:rsidRPr="009A3B89">
        <w:rPr>
          <w:rFonts w:ascii="Garamond" w:hAnsi="Garamond"/>
          <w:sz w:val="22"/>
          <w:szCs w:val="22"/>
        </w:rPr>
        <w:t xml:space="preserve"> conoscenz</w:t>
      </w:r>
      <w:r w:rsidR="00B96521" w:rsidRPr="009A3B89">
        <w:rPr>
          <w:rFonts w:ascii="Garamond" w:hAnsi="Garamond"/>
          <w:sz w:val="22"/>
          <w:szCs w:val="22"/>
        </w:rPr>
        <w:t>e</w:t>
      </w:r>
      <w:r w:rsidR="00313696" w:rsidRPr="009A3B89">
        <w:rPr>
          <w:rFonts w:ascii="Garamond" w:hAnsi="Garamond"/>
          <w:sz w:val="22"/>
          <w:szCs w:val="22"/>
        </w:rPr>
        <w:t xml:space="preserve"> </w:t>
      </w:r>
      <w:r w:rsidR="00B96521" w:rsidRPr="009A3B89">
        <w:rPr>
          <w:rFonts w:ascii="Garamond" w:hAnsi="Garamond"/>
          <w:sz w:val="22"/>
          <w:szCs w:val="22"/>
        </w:rPr>
        <w:t>tali</w:t>
      </w:r>
      <w:r w:rsidR="00313696" w:rsidRPr="009A3B89">
        <w:rPr>
          <w:rFonts w:ascii="Garamond" w:hAnsi="Garamond"/>
          <w:sz w:val="22"/>
          <w:szCs w:val="22"/>
        </w:rPr>
        <w:t xml:space="preserve"> in biologia e in filosofia morale da poter mettere in relazione i due campi</w:t>
      </w:r>
      <w:r w:rsidR="00C305B7" w:rsidRPr="009A3B89">
        <w:rPr>
          <w:rStyle w:val="Rimandonotaapidipagina"/>
          <w:rFonts w:ascii="Garamond" w:hAnsi="Garamond"/>
          <w:sz w:val="22"/>
          <w:szCs w:val="22"/>
          <w:lang w:val="en-US"/>
        </w:rPr>
        <w:footnoteReference w:id="17"/>
      </w:r>
      <w:r w:rsidR="00AB0FA7" w:rsidRPr="009A3B89">
        <w:rPr>
          <w:rFonts w:ascii="Garamond" w:hAnsi="Garamond"/>
          <w:sz w:val="22"/>
          <w:szCs w:val="22"/>
        </w:rPr>
        <w:t>.</w:t>
      </w:r>
      <w:r w:rsidR="00BA2FFD" w:rsidRPr="009A3B89">
        <w:rPr>
          <w:rFonts w:ascii="Garamond" w:hAnsi="Garamond"/>
          <w:sz w:val="22"/>
          <w:szCs w:val="22"/>
        </w:rPr>
        <w:t xml:space="preserve"> </w:t>
      </w:r>
    </w:p>
    <w:p w14:paraId="6D47ECC8" w14:textId="3AC0AFED" w:rsidR="00BA2FFD" w:rsidRPr="009A3B89" w:rsidRDefault="00BA2FFD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42434D85" w14:textId="1C58971B" w:rsidR="00151C39" w:rsidRPr="009A3B89" w:rsidRDefault="00D17755" w:rsidP="00E430DE">
      <w:pPr>
        <w:spacing w:line="360" w:lineRule="auto"/>
        <w:ind w:firstLine="284"/>
        <w:jc w:val="both"/>
        <w:rPr>
          <w:rFonts w:ascii="Garamond" w:hAnsi="Garamond"/>
        </w:rPr>
      </w:pPr>
      <w:proofErr w:type="spellStart"/>
      <w:r w:rsidRPr="009A3B89">
        <w:rPr>
          <w:rFonts w:ascii="Garamond" w:hAnsi="Garamond"/>
        </w:rPr>
        <w:t>Lipscomb</w:t>
      </w:r>
      <w:proofErr w:type="spellEnd"/>
      <w:r w:rsidRPr="009A3B89">
        <w:rPr>
          <w:rFonts w:ascii="Garamond" w:hAnsi="Garamond"/>
        </w:rPr>
        <w:t xml:space="preserve"> attribuisce dunque a Midgley l</w:t>
      </w:r>
      <w:r w:rsidR="00365101" w:rsidRPr="009A3B89">
        <w:rPr>
          <w:rFonts w:ascii="Garamond" w:hAnsi="Garamond"/>
        </w:rPr>
        <w:t xml:space="preserve">’elaborazione </w:t>
      </w:r>
      <w:r w:rsidRPr="009A3B89">
        <w:rPr>
          <w:rFonts w:ascii="Garamond" w:hAnsi="Garamond"/>
        </w:rPr>
        <w:t xml:space="preserve">di un’etica della virtù </w:t>
      </w:r>
      <w:r w:rsidR="00151C39" w:rsidRPr="009A3B89">
        <w:rPr>
          <w:rFonts w:ascii="Garamond" w:hAnsi="Garamond"/>
        </w:rPr>
        <w:t xml:space="preserve">naturalistica, </w:t>
      </w:r>
      <w:r w:rsidRPr="009A3B89">
        <w:rPr>
          <w:rFonts w:ascii="Garamond" w:hAnsi="Garamond"/>
        </w:rPr>
        <w:t xml:space="preserve">fondata </w:t>
      </w:r>
      <w:r w:rsidR="00151C39" w:rsidRPr="009A3B89">
        <w:rPr>
          <w:rFonts w:ascii="Garamond" w:hAnsi="Garamond"/>
        </w:rPr>
        <w:t>sulla</w:t>
      </w:r>
      <w:r w:rsidRPr="009A3B89">
        <w:rPr>
          <w:rFonts w:ascii="Garamond" w:hAnsi="Garamond"/>
        </w:rPr>
        <w:t xml:space="preserve"> biologi</w:t>
      </w:r>
      <w:r w:rsidR="00151C39" w:rsidRPr="009A3B89">
        <w:rPr>
          <w:rFonts w:ascii="Garamond" w:hAnsi="Garamond"/>
        </w:rPr>
        <w:t>a</w:t>
      </w:r>
      <w:r w:rsidRPr="009A3B89">
        <w:rPr>
          <w:rFonts w:ascii="Garamond" w:hAnsi="Garamond"/>
        </w:rPr>
        <w:t>; un progetto</w:t>
      </w:r>
      <w:r w:rsidR="004C5A2D" w:rsidRPr="009A3B89">
        <w:rPr>
          <w:rFonts w:ascii="Garamond" w:hAnsi="Garamond"/>
        </w:rPr>
        <w:t xml:space="preserve"> </w:t>
      </w:r>
      <w:r w:rsidR="004A4AA1" w:rsidRPr="009A3B89">
        <w:rPr>
          <w:rFonts w:ascii="Garamond" w:hAnsi="Garamond"/>
        </w:rPr>
        <w:t>che</w:t>
      </w:r>
      <w:r w:rsidR="00365101" w:rsidRPr="009A3B89">
        <w:rPr>
          <w:rFonts w:ascii="Garamond" w:hAnsi="Garamond"/>
        </w:rPr>
        <w:t xml:space="preserve">, nella sua prospettiva, si ritroverebbe </w:t>
      </w:r>
      <w:r w:rsidRPr="009A3B89">
        <w:rPr>
          <w:rFonts w:ascii="Garamond" w:hAnsi="Garamond"/>
        </w:rPr>
        <w:t>in potenza</w:t>
      </w:r>
      <w:r w:rsidR="004A4AA1" w:rsidRPr="009A3B89">
        <w:rPr>
          <w:rFonts w:ascii="Garamond" w:hAnsi="Garamond"/>
        </w:rPr>
        <w:t xml:space="preserve"> anche </w:t>
      </w:r>
      <w:r w:rsidR="00365101" w:rsidRPr="009A3B89">
        <w:rPr>
          <w:rFonts w:ascii="Garamond" w:hAnsi="Garamond"/>
        </w:rPr>
        <w:t>in</w:t>
      </w:r>
      <w:r w:rsidR="004A4AA1" w:rsidRPr="009A3B89">
        <w:rPr>
          <w:rFonts w:ascii="Garamond" w:hAnsi="Garamond"/>
        </w:rPr>
        <w:t xml:space="preserve"> Anscombe, Foot e Murdoch, </w:t>
      </w:r>
      <w:r w:rsidR="004C5A2D" w:rsidRPr="009A3B89">
        <w:rPr>
          <w:rFonts w:ascii="Garamond" w:hAnsi="Garamond"/>
        </w:rPr>
        <w:t>le quali</w:t>
      </w:r>
      <w:r w:rsidR="004A4AA1" w:rsidRPr="009A3B89">
        <w:rPr>
          <w:rFonts w:ascii="Garamond" w:hAnsi="Garamond"/>
        </w:rPr>
        <w:t xml:space="preserve"> non avrebbero </w:t>
      </w:r>
      <w:r w:rsidR="004C5A2D" w:rsidRPr="009A3B89">
        <w:rPr>
          <w:rFonts w:ascii="Garamond" w:hAnsi="Garamond"/>
        </w:rPr>
        <w:t xml:space="preserve">però </w:t>
      </w:r>
      <w:r w:rsidR="004A4AA1" w:rsidRPr="009A3B89">
        <w:rPr>
          <w:rFonts w:ascii="Garamond" w:hAnsi="Garamond"/>
        </w:rPr>
        <w:t xml:space="preserve">avuto le </w:t>
      </w:r>
      <w:r w:rsidR="00DE66C0" w:rsidRPr="009A3B89">
        <w:rPr>
          <w:rFonts w:ascii="Garamond" w:hAnsi="Garamond"/>
        </w:rPr>
        <w:t>conoscenze</w:t>
      </w:r>
      <w:r w:rsidR="004A4AA1" w:rsidRPr="009A3B89">
        <w:rPr>
          <w:rFonts w:ascii="Garamond" w:hAnsi="Garamond"/>
        </w:rPr>
        <w:t xml:space="preserve"> scientifiche </w:t>
      </w:r>
      <w:r w:rsidR="00DE66C0" w:rsidRPr="009A3B89">
        <w:rPr>
          <w:rFonts w:ascii="Garamond" w:hAnsi="Garamond"/>
        </w:rPr>
        <w:t>necessarie</w:t>
      </w:r>
      <w:r w:rsidR="004A4AA1" w:rsidRPr="009A3B89">
        <w:rPr>
          <w:rFonts w:ascii="Garamond" w:hAnsi="Garamond"/>
        </w:rPr>
        <w:t xml:space="preserve"> </w:t>
      </w:r>
      <w:r w:rsidR="00AE7CE9" w:rsidRPr="009A3B89">
        <w:rPr>
          <w:rFonts w:ascii="Garamond" w:hAnsi="Garamond"/>
        </w:rPr>
        <w:t xml:space="preserve">in biologia </w:t>
      </w:r>
      <w:r w:rsidR="004A4AA1" w:rsidRPr="009A3B89">
        <w:rPr>
          <w:rFonts w:ascii="Garamond" w:hAnsi="Garamond"/>
        </w:rPr>
        <w:t xml:space="preserve">per metterlo </w:t>
      </w:r>
      <w:r w:rsidR="00AE7CE9" w:rsidRPr="009A3B89">
        <w:rPr>
          <w:rFonts w:ascii="Garamond" w:hAnsi="Garamond"/>
        </w:rPr>
        <w:t xml:space="preserve">effettivamente </w:t>
      </w:r>
      <w:r w:rsidRPr="009A3B89">
        <w:rPr>
          <w:rFonts w:ascii="Garamond" w:hAnsi="Garamond"/>
        </w:rPr>
        <w:t>in opera</w:t>
      </w:r>
      <w:r w:rsidR="004A4AA1" w:rsidRPr="009A3B89">
        <w:rPr>
          <w:rFonts w:ascii="Garamond" w:hAnsi="Garamond"/>
        </w:rPr>
        <w:t xml:space="preserve">. </w:t>
      </w:r>
      <w:r w:rsidR="00AE7CE9" w:rsidRPr="009A3B89">
        <w:rPr>
          <w:rFonts w:ascii="Garamond" w:hAnsi="Garamond"/>
        </w:rPr>
        <w:t>Ora, è</w:t>
      </w:r>
      <w:r w:rsidR="00E430DE" w:rsidRPr="009A3B89">
        <w:rPr>
          <w:rFonts w:ascii="Garamond" w:hAnsi="Garamond"/>
        </w:rPr>
        <w:t xml:space="preserve"> possibile sollevare alcune criticità rispetto a tale interpretazione</w:t>
      </w:r>
      <w:r w:rsidRPr="009A3B89">
        <w:rPr>
          <w:rFonts w:ascii="Garamond" w:hAnsi="Garamond"/>
        </w:rPr>
        <w:t>. In primo luogo, l’attribuzione di un’etica della virtù di tipo naturalistico</w:t>
      </w:r>
      <w:r w:rsidR="00E430DE" w:rsidRPr="009A3B89">
        <w:rPr>
          <w:rFonts w:ascii="Garamond" w:hAnsi="Garamond"/>
        </w:rPr>
        <w:t>, il cui riferimento principale è visto in Aristotele,</w:t>
      </w:r>
      <w:r w:rsidRPr="009A3B89">
        <w:rPr>
          <w:rFonts w:ascii="Garamond" w:hAnsi="Garamond"/>
        </w:rPr>
        <w:t xml:space="preserve"> si rivela, per stessa ammissione</w:t>
      </w:r>
      <w:r w:rsidR="004C5107" w:rsidRPr="009A3B89">
        <w:rPr>
          <w:rFonts w:ascii="Garamond" w:hAnsi="Garamond"/>
        </w:rPr>
        <w:t xml:space="preserve"> di </w:t>
      </w:r>
      <w:proofErr w:type="spellStart"/>
      <w:r w:rsidR="004C5107" w:rsidRPr="009A3B89">
        <w:rPr>
          <w:rFonts w:ascii="Garamond" w:hAnsi="Garamond"/>
        </w:rPr>
        <w:t>Lipscomb</w:t>
      </w:r>
      <w:proofErr w:type="spellEnd"/>
      <w:r w:rsidR="00365101" w:rsidRPr="009A3B89">
        <w:rPr>
          <w:rStyle w:val="Rimandonotaapidipagina"/>
          <w:rFonts w:ascii="Garamond" w:hAnsi="Garamond"/>
        </w:rPr>
        <w:footnoteReference w:id="18"/>
      </w:r>
      <w:r w:rsidRPr="009A3B89">
        <w:rPr>
          <w:rFonts w:ascii="Garamond" w:hAnsi="Garamond"/>
        </w:rPr>
        <w:t xml:space="preserve">, particolarmente difficile da attribuire almeno </w:t>
      </w:r>
      <w:r w:rsidR="00365101" w:rsidRPr="009A3B89">
        <w:rPr>
          <w:rFonts w:ascii="Garamond" w:hAnsi="Garamond"/>
        </w:rPr>
        <w:t xml:space="preserve">a </w:t>
      </w:r>
      <w:r w:rsidRPr="009A3B89">
        <w:rPr>
          <w:rFonts w:ascii="Garamond" w:hAnsi="Garamond"/>
        </w:rPr>
        <w:t>una delle quattro filosofe</w:t>
      </w:r>
      <w:r w:rsidR="00151C39" w:rsidRPr="009A3B89">
        <w:rPr>
          <w:rFonts w:ascii="Garamond" w:hAnsi="Garamond"/>
        </w:rPr>
        <w:t xml:space="preserve"> prese</w:t>
      </w:r>
      <w:r w:rsidR="00D70534" w:rsidRPr="009A3B89">
        <w:rPr>
          <w:rFonts w:ascii="Garamond" w:hAnsi="Garamond"/>
        </w:rPr>
        <w:t xml:space="preserve"> in esame</w:t>
      </w:r>
      <w:r w:rsidRPr="009A3B89">
        <w:rPr>
          <w:rFonts w:ascii="Garamond" w:hAnsi="Garamond"/>
        </w:rPr>
        <w:t xml:space="preserve">, vale a dire </w:t>
      </w:r>
      <w:r w:rsidR="00E430DE" w:rsidRPr="009A3B89">
        <w:rPr>
          <w:rFonts w:ascii="Garamond" w:hAnsi="Garamond"/>
        </w:rPr>
        <w:t xml:space="preserve">a </w:t>
      </w:r>
      <w:r w:rsidRPr="009A3B89">
        <w:rPr>
          <w:rFonts w:ascii="Garamond" w:hAnsi="Garamond"/>
        </w:rPr>
        <w:t>Murdoch</w:t>
      </w:r>
      <w:r w:rsidR="00E430DE" w:rsidRPr="009A3B89">
        <w:rPr>
          <w:rFonts w:ascii="Garamond" w:hAnsi="Garamond"/>
        </w:rPr>
        <w:t xml:space="preserve">. </w:t>
      </w:r>
      <w:r w:rsidR="00151C39" w:rsidRPr="009A3B89">
        <w:rPr>
          <w:rFonts w:ascii="Garamond" w:hAnsi="Garamond"/>
        </w:rPr>
        <w:t>N</w:t>
      </w:r>
      <w:r w:rsidR="00E430DE" w:rsidRPr="009A3B89">
        <w:rPr>
          <w:rFonts w:ascii="Garamond" w:hAnsi="Garamond"/>
        </w:rPr>
        <w:t>on solo</w:t>
      </w:r>
      <w:r w:rsidR="00151C39" w:rsidRPr="009A3B89">
        <w:rPr>
          <w:rFonts w:ascii="Garamond" w:hAnsi="Garamond"/>
        </w:rPr>
        <w:t>, infatti,</w:t>
      </w:r>
      <w:r w:rsidR="00E430DE" w:rsidRPr="009A3B89">
        <w:rPr>
          <w:rFonts w:ascii="Garamond" w:hAnsi="Garamond"/>
        </w:rPr>
        <w:t xml:space="preserve"> Murdoch non adotta una prospettiva aristotelica in etica, ciò che viene riconosciuto anche da </w:t>
      </w:r>
      <w:proofErr w:type="spellStart"/>
      <w:r w:rsidR="00E430DE" w:rsidRPr="009A3B89">
        <w:rPr>
          <w:rFonts w:ascii="Garamond" w:hAnsi="Garamond"/>
        </w:rPr>
        <w:t>Lipscomb</w:t>
      </w:r>
      <w:proofErr w:type="spellEnd"/>
      <w:r w:rsidR="00E430DE" w:rsidRPr="009A3B89">
        <w:rPr>
          <w:rFonts w:ascii="Garamond" w:hAnsi="Garamond"/>
        </w:rPr>
        <w:t xml:space="preserve">, </w:t>
      </w:r>
      <w:r w:rsidR="00AE7CE9" w:rsidRPr="009A3B89">
        <w:rPr>
          <w:rFonts w:ascii="Garamond" w:hAnsi="Garamond"/>
        </w:rPr>
        <w:t xml:space="preserve">e </w:t>
      </w:r>
      <w:r w:rsidR="00E430DE" w:rsidRPr="009A3B89">
        <w:rPr>
          <w:rFonts w:ascii="Garamond" w:hAnsi="Garamond"/>
        </w:rPr>
        <w:t>vede piuttosto in Platone un riferimento centrale nell’elaborazione di una prospettiva morale perfezionista</w:t>
      </w:r>
      <w:r w:rsidR="00934958" w:rsidRPr="009A3B89">
        <w:rPr>
          <w:rStyle w:val="Rimandonotaapidipagina"/>
          <w:rFonts w:ascii="Garamond" w:hAnsi="Garamond"/>
        </w:rPr>
        <w:footnoteReference w:id="19"/>
      </w:r>
      <w:r w:rsidR="00174237" w:rsidRPr="009A3B89">
        <w:rPr>
          <w:rFonts w:ascii="Garamond" w:hAnsi="Garamond"/>
        </w:rPr>
        <w:t>. Inoltre,</w:t>
      </w:r>
      <w:r w:rsidR="00E430DE" w:rsidRPr="009A3B89">
        <w:rPr>
          <w:rFonts w:ascii="Garamond" w:hAnsi="Garamond"/>
        </w:rPr>
        <w:t xml:space="preserve"> Murdoch sviluppa una critica </w:t>
      </w:r>
      <w:r w:rsidR="008C0291" w:rsidRPr="009A3B89">
        <w:rPr>
          <w:rFonts w:ascii="Garamond" w:hAnsi="Garamond"/>
        </w:rPr>
        <w:t xml:space="preserve">delle teorie </w:t>
      </w:r>
      <w:r w:rsidR="004B20D2" w:rsidRPr="009A3B89">
        <w:rPr>
          <w:rFonts w:ascii="Garamond" w:hAnsi="Garamond"/>
        </w:rPr>
        <w:t xml:space="preserve">morali </w:t>
      </w:r>
      <w:r w:rsidR="008C0291" w:rsidRPr="009A3B89">
        <w:rPr>
          <w:rFonts w:ascii="Garamond" w:hAnsi="Garamond"/>
        </w:rPr>
        <w:t xml:space="preserve">non-cognitiviste </w:t>
      </w:r>
      <w:proofErr w:type="gramStart"/>
      <w:r w:rsidR="008C0291" w:rsidRPr="009A3B89">
        <w:rPr>
          <w:rFonts w:ascii="Garamond" w:hAnsi="Garamond"/>
        </w:rPr>
        <w:t>e</w:t>
      </w:r>
      <w:proofErr w:type="gramEnd"/>
      <w:r w:rsidR="008C0291" w:rsidRPr="009A3B89">
        <w:rPr>
          <w:rFonts w:ascii="Garamond" w:hAnsi="Garamond"/>
        </w:rPr>
        <w:t xml:space="preserve"> di approcci </w:t>
      </w:r>
      <w:r w:rsidR="004B20D2" w:rsidRPr="009A3B89">
        <w:rPr>
          <w:rFonts w:ascii="Garamond" w:hAnsi="Garamond"/>
        </w:rPr>
        <w:t xml:space="preserve">filosofici </w:t>
      </w:r>
      <w:r w:rsidR="008C0291" w:rsidRPr="009A3B89">
        <w:rPr>
          <w:rFonts w:ascii="Garamond" w:hAnsi="Garamond"/>
        </w:rPr>
        <w:t>esistenzialisti che riguarda</w:t>
      </w:r>
      <w:r w:rsidR="004B20D2" w:rsidRPr="009A3B89">
        <w:rPr>
          <w:rFonts w:ascii="Garamond" w:hAnsi="Garamond"/>
        </w:rPr>
        <w:t xml:space="preserve"> proprio</w:t>
      </w:r>
      <w:r w:rsidR="008C0291" w:rsidRPr="009A3B89">
        <w:rPr>
          <w:rFonts w:ascii="Garamond" w:hAnsi="Garamond"/>
        </w:rPr>
        <w:t xml:space="preserve"> l’adozione,</w:t>
      </w:r>
      <w:r w:rsidR="00E430DE" w:rsidRPr="009A3B89">
        <w:rPr>
          <w:rFonts w:ascii="Garamond" w:hAnsi="Garamond"/>
        </w:rPr>
        <w:t xml:space="preserve"> </w:t>
      </w:r>
      <w:r w:rsidR="008C0291" w:rsidRPr="009A3B89">
        <w:rPr>
          <w:rFonts w:ascii="Garamond" w:hAnsi="Garamond"/>
        </w:rPr>
        <w:t xml:space="preserve">da parte di queste teorie, </w:t>
      </w:r>
      <w:r w:rsidR="00151C39" w:rsidRPr="009A3B89">
        <w:rPr>
          <w:rFonts w:ascii="Garamond" w:hAnsi="Garamond"/>
        </w:rPr>
        <w:t>di un’idea di scienza come</w:t>
      </w:r>
      <w:r w:rsidR="00E430DE" w:rsidRPr="009A3B89">
        <w:rPr>
          <w:rFonts w:ascii="Garamond" w:hAnsi="Garamond"/>
        </w:rPr>
        <w:t xml:space="preserve"> </w:t>
      </w:r>
      <w:r w:rsidR="00AE7CE9" w:rsidRPr="009A3B89">
        <w:rPr>
          <w:rFonts w:ascii="Garamond" w:hAnsi="Garamond"/>
        </w:rPr>
        <w:t>unica</w:t>
      </w:r>
      <w:r w:rsidR="00151C39" w:rsidRPr="009A3B89">
        <w:rPr>
          <w:rFonts w:ascii="Garamond" w:hAnsi="Garamond"/>
        </w:rPr>
        <w:t xml:space="preserve"> </w:t>
      </w:r>
      <w:r w:rsidR="004B20D2" w:rsidRPr="009A3B89">
        <w:rPr>
          <w:rFonts w:ascii="Garamond" w:hAnsi="Garamond"/>
        </w:rPr>
        <w:t>fonte di descrizione attendibile del</w:t>
      </w:r>
      <w:r w:rsidR="008C0291" w:rsidRPr="009A3B89">
        <w:rPr>
          <w:rFonts w:ascii="Garamond" w:hAnsi="Garamond"/>
        </w:rPr>
        <w:t xml:space="preserve"> mondo e </w:t>
      </w:r>
      <w:r w:rsidR="004B20D2" w:rsidRPr="009A3B89">
        <w:rPr>
          <w:rFonts w:ascii="Garamond" w:hAnsi="Garamond"/>
        </w:rPr>
        <w:t>de</w:t>
      </w:r>
      <w:r w:rsidR="00E430DE" w:rsidRPr="009A3B89">
        <w:rPr>
          <w:rFonts w:ascii="Garamond" w:hAnsi="Garamond"/>
        </w:rPr>
        <w:t>gli esseri umani</w:t>
      </w:r>
      <w:r w:rsidR="004B20D2" w:rsidRPr="009A3B89">
        <w:rPr>
          <w:rFonts w:ascii="Garamond" w:hAnsi="Garamond"/>
        </w:rPr>
        <w:t>, un’idea che fa leva su una distinzione netta tra fatti e valori che porta a escludere la descrizione di fatti dal dominio dell’etica</w:t>
      </w:r>
      <w:r w:rsidR="00151C39" w:rsidRPr="009A3B89">
        <w:rPr>
          <w:rFonts w:ascii="Garamond" w:hAnsi="Garamond"/>
        </w:rPr>
        <w:t xml:space="preserve">. Murdoch mostra invece la necessità di ripensare tali descrizioni come elemento costitutivo della </w:t>
      </w:r>
      <w:r w:rsidR="00174237" w:rsidRPr="009A3B89">
        <w:rPr>
          <w:rFonts w:ascii="Garamond" w:hAnsi="Garamond"/>
        </w:rPr>
        <w:t>vita morale</w:t>
      </w:r>
      <w:r w:rsidR="00151C39" w:rsidRPr="009A3B89">
        <w:rPr>
          <w:rFonts w:ascii="Garamond" w:hAnsi="Garamond"/>
        </w:rPr>
        <w:t xml:space="preserve">, un’idea che viene declinata </w:t>
      </w:r>
      <w:r w:rsidR="00E430DE" w:rsidRPr="009A3B89">
        <w:rPr>
          <w:rFonts w:ascii="Garamond" w:hAnsi="Garamond"/>
        </w:rPr>
        <w:t>in favore di una prospettiva umanista che reintegr</w:t>
      </w:r>
      <w:r w:rsidR="00151C39" w:rsidRPr="009A3B89">
        <w:rPr>
          <w:rFonts w:ascii="Garamond" w:hAnsi="Garamond"/>
        </w:rPr>
        <w:t>i</w:t>
      </w:r>
      <w:r w:rsidR="00E430DE" w:rsidRPr="009A3B89">
        <w:rPr>
          <w:rFonts w:ascii="Garamond" w:hAnsi="Garamond"/>
        </w:rPr>
        <w:t xml:space="preserve"> la scienza in una più ampia prospettiva culturale in cui la letteratura </w:t>
      </w:r>
      <w:r w:rsidR="008C0291" w:rsidRPr="009A3B89">
        <w:rPr>
          <w:rFonts w:ascii="Garamond" w:hAnsi="Garamond"/>
        </w:rPr>
        <w:t>assume</w:t>
      </w:r>
      <w:r w:rsidR="00E430DE" w:rsidRPr="009A3B89">
        <w:rPr>
          <w:rFonts w:ascii="Garamond" w:hAnsi="Garamond"/>
        </w:rPr>
        <w:t xml:space="preserve"> un ruolo privilegiato</w:t>
      </w:r>
      <w:r w:rsidR="00E430DE" w:rsidRPr="009A3B89">
        <w:rPr>
          <w:rStyle w:val="Rimandonotaapidipagina"/>
          <w:rFonts w:ascii="Garamond" w:hAnsi="Garamond"/>
        </w:rPr>
        <w:footnoteReference w:id="20"/>
      </w:r>
      <w:r w:rsidRPr="009A3B89">
        <w:rPr>
          <w:rFonts w:ascii="Garamond" w:hAnsi="Garamond"/>
        </w:rPr>
        <w:t>.</w:t>
      </w:r>
      <w:r w:rsidR="00934958" w:rsidRPr="009A3B89">
        <w:rPr>
          <w:rFonts w:ascii="Garamond" w:hAnsi="Garamond"/>
        </w:rPr>
        <w:t xml:space="preserve"> </w:t>
      </w:r>
      <w:r w:rsidR="00537276">
        <w:rPr>
          <w:rFonts w:ascii="Garamond" w:hAnsi="Garamond"/>
        </w:rPr>
        <w:t>In questo senso, sembra difficile trovare una coerenza tra l’idea di una prospettiva naturalistica fondata sulla biologia e la prospettiva di Murdoch</w:t>
      </w:r>
      <w:r w:rsidR="00537276">
        <w:rPr>
          <w:rStyle w:val="Rimandonotaapidipagina"/>
          <w:rFonts w:ascii="Garamond" w:hAnsi="Garamond"/>
        </w:rPr>
        <w:footnoteReference w:id="21"/>
      </w:r>
      <w:r w:rsidR="00537276">
        <w:rPr>
          <w:rFonts w:ascii="Garamond" w:hAnsi="Garamond"/>
        </w:rPr>
        <w:t xml:space="preserve">. </w:t>
      </w:r>
    </w:p>
    <w:p w14:paraId="7AC41C31" w14:textId="399D3A55" w:rsidR="004C5A2D" w:rsidRPr="009A3B89" w:rsidRDefault="00174237" w:rsidP="0015511B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S</w:t>
      </w:r>
      <w:r w:rsidR="00934958" w:rsidRPr="009A3B89">
        <w:rPr>
          <w:rFonts w:ascii="Garamond" w:hAnsi="Garamond"/>
        </w:rPr>
        <w:t>e</w:t>
      </w:r>
      <w:r w:rsidR="009C33FB" w:rsidRPr="009A3B89">
        <w:rPr>
          <w:rFonts w:ascii="Garamond" w:hAnsi="Garamond"/>
        </w:rPr>
        <w:t xml:space="preserve"> allarghiamo</w:t>
      </w:r>
      <w:r w:rsidR="00365101" w:rsidRPr="009A3B89">
        <w:rPr>
          <w:rFonts w:ascii="Garamond" w:hAnsi="Garamond"/>
        </w:rPr>
        <w:t xml:space="preserve"> lo sguardo</w:t>
      </w:r>
      <w:r w:rsidRPr="009A3B89">
        <w:rPr>
          <w:rFonts w:ascii="Garamond" w:hAnsi="Garamond"/>
        </w:rPr>
        <w:t xml:space="preserve"> oltre Murdoch</w:t>
      </w:r>
      <w:r w:rsidR="00365101" w:rsidRPr="009A3B89">
        <w:rPr>
          <w:rFonts w:ascii="Garamond" w:hAnsi="Garamond"/>
        </w:rPr>
        <w:t xml:space="preserve">, </w:t>
      </w:r>
      <w:r w:rsidR="00151C39" w:rsidRPr="009A3B89">
        <w:rPr>
          <w:rFonts w:ascii="Garamond" w:hAnsi="Garamond"/>
        </w:rPr>
        <w:t xml:space="preserve">anche </w:t>
      </w:r>
      <w:r w:rsidR="004C5107" w:rsidRPr="009A3B89">
        <w:rPr>
          <w:rFonts w:ascii="Garamond" w:hAnsi="Garamond"/>
        </w:rPr>
        <w:t xml:space="preserve">attribuire </w:t>
      </w:r>
      <w:r w:rsidRPr="009A3B89">
        <w:rPr>
          <w:rFonts w:ascii="Garamond" w:hAnsi="Garamond"/>
        </w:rPr>
        <w:t>una simile concezione dell’etica della virtù</w:t>
      </w:r>
      <w:r w:rsidR="00151C39" w:rsidRPr="009A3B89">
        <w:rPr>
          <w:rFonts w:ascii="Garamond" w:hAnsi="Garamond"/>
        </w:rPr>
        <w:t>, per come viene intesa oggi,</w:t>
      </w:r>
      <w:r w:rsidR="004C5107" w:rsidRPr="009A3B89">
        <w:rPr>
          <w:rFonts w:ascii="Garamond" w:hAnsi="Garamond"/>
        </w:rPr>
        <w:t xml:space="preserve"> a Anscombe, Midgley e Foot, richiede</w:t>
      </w:r>
      <w:r w:rsidR="00151C39" w:rsidRPr="009A3B89">
        <w:rPr>
          <w:rFonts w:ascii="Garamond" w:hAnsi="Garamond"/>
        </w:rPr>
        <w:t xml:space="preserve">rebbe </w:t>
      </w:r>
      <w:r w:rsidR="004C5107" w:rsidRPr="009A3B89">
        <w:rPr>
          <w:rFonts w:ascii="Garamond" w:hAnsi="Garamond"/>
        </w:rPr>
        <w:t>di rintracciare nelle loro prospettive</w:t>
      </w:r>
      <w:r w:rsidRPr="009A3B89">
        <w:rPr>
          <w:rFonts w:ascii="Garamond" w:hAnsi="Garamond"/>
        </w:rPr>
        <w:t xml:space="preserve"> alcune caratteristiche, per esempio</w:t>
      </w:r>
      <w:r w:rsidR="004C5107" w:rsidRPr="009A3B89">
        <w:rPr>
          <w:rFonts w:ascii="Garamond" w:hAnsi="Garamond"/>
        </w:rPr>
        <w:t xml:space="preserve"> </w:t>
      </w:r>
      <w:r w:rsidR="00E430DE" w:rsidRPr="009A3B89">
        <w:rPr>
          <w:rFonts w:ascii="Garamond" w:hAnsi="Garamond"/>
        </w:rPr>
        <w:t>l’</w:t>
      </w:r>
      <w:r w:rsidR="00D70534" w:rsidRPr="009A3B89">
        <w:rPr>
          <w:rFonts w:ascii="Garamond" w:hAnsi="Garamond"/>
        </w:rPr>
        <w:t>elabo</w:t>
      </w:r>
      <w:r w:rsidR="00E430DE" w:rsidRPr="009A3B89">
        <w:rPr>
          <w:rFonts w:ascii="Garamond" w:hAnsi="Garamond"/>
        </w:rPr>
        <w:t>razione di</w:t>
      </w:r>
      <w:r w:rsidR="00D70534" w:rsidRPr="009A3B89">
        <w:rPr>
          <w:rFonts w:ascii="Garamond" w:hAnsi="Garamond"/>
        </w:rPr>
        <w:t xml:space="preserve"> </w:t>
      </w:r>
      <w:r w:rsidR="00B6789D" w:rsidRPr="009A3B89">
        <w:rPr>
          <w:rFonts w:ascii="Garamond" w:hAnsi="Garamond"/>
        </w:rPr>
        <w:t xml:space="preserve">una </w:t>
      </w:r>
      <w:r w:rsidR="00E430DE" w:rsidRPr="009A3B89">
        <w:rPr>
          <w:rFonts w:ascii="Garamond" w:hAnsi="Garamond"/>
        </w:rPr>
        <w:t>teoria normativa</w:t>
      </w:r>
      <w:r w:rsidR="00E430DE" w:rsidRPr="009A3B89">
        <w:rPr>
          <w:rStyle w:val="Rimandonotaapidipagina"/>
          <w:rFonts w:ascii="Garamond" w:hAnsi="Garamond"/>
        </w:rPr>
        <w:footnoteReference w:id="22"/>
      </w:r>
      <w:r w:rsidR="00E430DE" w:rsidRPr="009A3B89">
        <w:rPr>
          <w:rFonts w:ascii="Garamond" w:hAnsi="Garamond"/>
        </w:rPr>
        <w:t xml:space="preserve"> </w:t>
      </w:r>
      <w:r w:rsidR="004C5107" w:rsidRPr="009A3B89">
        <w:rPr>
          <w:rFonts w:ascii="Garamond" w:hAnsi="Garamond"/>
        </w:rPr>
        <w:t xml:space="preserve">che </w:t>
      </w:r>
      <w:r w:rsidR="00D70534" w:rsidRPr="009A3B89">
        <w:rPr>
          <w:rFonts w:ascii="Garamond" w:hAnsi="Garamond"/>
        </w:rPr>
        <w:t>identific</w:t>
      </w:r>
      <w:r w:rsidR="00934958" w:rsidRPr="009A3B89">
        <w:rPr>
          <w:rFonts w:ascii="Garamond" w:hAnsi="Garamond"/>
        </w:rPr>
        <w:t>hi</w:t>
      </w:r>
      <w:r w:rsidR="00D70534" w:rsidRPr="009A3B89">
        <w:rPr>
          <w:rFonts w:ascii="Garamond" w:hAnsi="Garamond"/>
        </w:rPr>
        <w:t xml:space="preserve"> la normatività in fatti spiegabili attraverso la biologia e</w:t>
      </w:r>
      <w:r w:rsidR="00E430DE" w:rsidRPr="009A3B89">
        <w:rPr>
          <w:rFonts w:ascii="Garamond" w:hAnsi="Garamond"/>
        </w:rPr>
        <w:t xml:space="preserve"> l’</w:t>
      </w:r>
      <w:r w:rsidR="00D70534" w:rsidRPr="009A3B89">
        <w:rPr>
          <w:rFonts w:ascii="Garamond" w:hAnsi="Garamond"/>
        </w:rPr>
        <w:t>etologia</w:t>
      </w:r>
      <w:r w:rsidR="00D70534" w:rsidRPr="009A3B89">
        <w:rPr>
          <w:rStyle w:val="Rimandonotaapidipagina"/>
          <w:rFonts w:ascii="Garamond" w:hAnsi="Garamond"/>
        </w:rPr>
        <w:footnoteReference w:id="23"/>
      </w:r>
      <w:r w:rsidR="00D70534" w:rsidRPr="009A3B89">
        <w:rPr>
          <w:rFonts w:ascii="Garamond" w:hAnsi="Garamond"/>
        </w:rPr>
        <w:t xml:space="preserve">, </w:t>
      </w:r>
      <w:r w:rsidRPr="009A3B89">
        <w:rPr>
          <w:rFonts w:ascii="Garamond" w:hAnsi="Garamond"/>
        </w:rPr>
        <w:t>o ancora</w:t>
      </w:r>
      <w:r w:rsidR="00E430DE" w:rsidRPr="009A3B89">
        <w:rPr>
          <w:rFonts w:ascii="Garamond" w:hAnsi="Garamond"/>
        </w:rPr>
        <w:t xml:space="preserve"> </w:t>
      </w:r>
      <w:r w:rsidR="00D70534" w:rsidRPr="009A3B89">
        <w:rPr>
          <w:rFonts w:ascii="Garamond" w:hAnsi="Garamond"/>
        </w:rPr>
        <w:t xml:space="preserve">una tesi realista secondo cui vi </w:t>
      </w:r>
      <w:r w:rsidR="00D70534" w:rsidRPr="009A3B89">
        <w:rPr>
          <w:rFonts w:ascii="Garamond" w:hAnsi="Garamond"/>
        </w:rPr>
        <w:lastRenderedPageBreak/>
        <w:t>è qualcosa come dei fatti o proprietà morali nel mondo indipendentemente dal punto di vista umano</w:t>
      </w:r>
      <w:r w:rsidR="00D70534" w:rsidRPr="009A3B89">
        <w:rPr>
          <w:rStyle w:val="Rimandonotaapidipagina"/>
          <w:rFonts w:ascii="Garamond" w:hAnsi="Garamond"/>
        </w:rPr>
        <w:footnoteReference w:id="24"/>
      </w:r>
      <w:r w:rsidR="004C5107" w:rsidRPr="009A3B89">
        <w:rPr>
          <w:rFonts w:ascii="Garamond" w:hAnsi="Garamond"/>
        </w:rPr>
        <w:t xml:space="preserve">. </w:t>
      </w:r>
      <w:r w:rsidR="00934958" w:rsidRPr="009A3B89">
        <w:rPr>
          <w:rFonts w:ascii="Garamond" w:hAnsi="Garamond"/>
        </w:rPr>
        <w:t xml:space="preserve">Ora, se un’etica della virtù naturalistica </w:t>
      </w:r>
      <w:r w:rsidR="00B6789D" w:rsidRPr="009A3B89">
        <w:rPr>
          <w:rFonts w:ascii="Garamond" w:hAnsi="Garamond"/>
        </w:rPr>
        <w:t>di questo tipo può essere facilmente rintracciata</w:t>
      </w:r>
      <w:r w:rsidR="00934958" w:rsidRPr="009A3B89">
        <w:rPr>
          <w:rFonts w:ascii="Garamond" w:hAnsi="Garamond"/>
        </w:rPr>
        <w:t xml:space="preserve"> </w:t>
      </w:r>
      <w:r w:rsidR="00B6789D" w:rsidRPr="009A3B89">
        <w:rPr>
          <w:rFonts w:ascii="Garamond" w:hAnsi="Garamond"/>
        </w:rPr>
        <w:t>ne</w:t>
      </w:r>
      <w:r w:rsidR="00934958" w:rsidRPr="009A3B89">
        <w:rPr>
          <w:rFonts w:ascii="Garamond" w:hAnsi="Garamond"/>
        </w:rPr>
        <w:t xml:space="preserve">ll’ultima riflessione di Foot in </w:t>
      </w:r>
      <w:r w:rsidR="00934958" w:rsidRPr="009A3B89">
        <w:rPr>
          <w:rFonts w:ascii="Garamond" w:hAnsi="Garamond"/>
          <w:i/>
          <w:iCs/>
        </w:rPr>
        <w:t xml:space="preserve">Natural </w:t>
      </w:r>
      <w:proofErr w:type="spellStart"/>
      <w:r w:rsidR="00934958" w:rsidRPr="009A3B89">
        <w:rPr>
          <w:rFonts w:ascii="Garamond" w:hAnsi="Garamond"/>
          <w:i/>
          <w:iCs/>
        </w:rPr>
        <w:t>Goodness</w:t>
      </w:r>
      <w:proofErr w:type="spellEnd"/>
      <w:r w:rsidRPr="009A3B89">
        <w:rPr>
          <w:rFonts w:ascii="Garamond" w:hAnsi="Garamond"/>
          <w:i/>
          <w:iCs/>
        </w:rPr>
        <w:t xml:space="preserve"> </w:t>
      </w:r>
      <w:r w:rsidRPr="009A3B89">
        <w:rPr>
          <w:rFonts w:ascii="Garamond" w:hAnsi="Garamond"/>
        </w:rPr>
        <w:t>(2001)</w:t>
      </w:r>
      <w:r w:rsidR="00934958" w:rsidRPr="009A3B89">
        <w:rPr>
          <w:rFonts w:ascii="Garamond" w:hAnsi="Garamond"/>
        </w:rPr>
        <w:t xml:space="preserve">, essa sembra invece difficilmente </w:t>
      </w:r>
      <w:r w:rsidR="00B6789D" w:rsidRPr="009A3B89">
        <w:rPr>
          <w:rFonts w:ascii="Garamond" w:hAnsi="Garamond"/>
        </w:rPr>
        <w:t>attribuibile</w:t>
      </w:r>
      <w:r w:rsidR="00934958" w:rsidRPr="009A3B89">
        <w:rPr>
          <w:rFonts w:ascii="Garamond" w:hAnsi="Garamond"/>
        </w:rPr>
        <w:t xml:space="preserve"> </w:t>
      </w:r>
      <w:r w:rsidR="00B6789D" w:rsidRPr="009A3B89">
        <w:rPr>
          <w:rFonts w:ascii="Garamond" w:hAnsi="Garamond"/>
        </w:rPr>
        <w:t>a</w:t>
      </w:r>
      <w:r w:rsidR="00537276">
        <w:rPr>
          <w:rFonts w:ascii="Garamond" w:hAnsi="Garamond"/>
        </w:rPr>
        <w:t>d</w:t>
      </w:r>
      <w:r w:rsidR="00934958" w:rsidRPr="009A3B89">
        <w:rPr>
          <w:rFonts w:ascii="Garamond" w:hAnsi="Garamond"/>
        </w:rPr>
        <w:t xml:space="preserve"> Anscombe</w:t>
      </w:r>
      <w:r w:rsidR="00934958" w:rsidRPr="009A3B89">
        <w:rPr>
          <w:rStyle w:val="Rimandonotaapidipagina"/>
          <w:rFonts w:ascii="Garamond" w:hAnsi="Garamond"/>
        </w:rPr>
        <w:footnoteReference w:id="25"/>
      </w:r>
      <w:r w:rsidR="00537276">
        <w:rPr>
          <w:rFonts w:ascii="Garamond" w:hAnsi="Garamond"/>
        </w:rPr>
        <w:t>;</w:t>
      </w:r>
      <w:r w:rsidR="00934958" w:rsidRPr="009A3B89">
        <w:rPr>
          <w:rFonts w:ascii="Garamond" w:hAnsi="Garamond"/>
        </w:rPr>
        <w:t xml:space="preserve"> e anche un’interpretazione di Midgley in questa direzione sembra problematica se guardiamo</w:t>
      </w:r>
      <w:r w:rsidR="0015511B">
        <w:rPr>
          <w:rFonts w:ascii="Garamond" w:hAnsi="Garamond"/>
        </w:rPr>
        <w:t xml:space="preserve"> approfonditamente</w:t>
      </w:r>
      <w:r w:rsidR="00934958" w:rsidRPr="009A3B89">
        <w:rPr>
          <w:rFonts w:ascii="Garamond" w:hAnsi="Garamond"/>
        </w:rPr>
        <w:t xml:space="preserve"> al modo e agli scopi del suo appello a</w:t>
      </w:r>
      <w:r w:rsidR="00B6789D" w:rsidRPr="009A3B89">
        <w:rPr>
          <w:rFonts w:ascii="Garamond" w:hAnsi="Garamond"/>
        </w:rPr>
        <w:t>ll’</w:t>
      </w:r>
      <w:r w:rsidR="00934958" w:rsidRPr="009A3B89">
        <w:rPr>
          <w:rFonts w:ascii="Garamond" w:hAnsi="Garamond"/>
        </w:rPr>
        <w:t xml:space="preserve">etologia in etica. </w:t>
      </w:r>
      <w:r w:rsidR="00D70534" w:rsidRPr="009A3B89">
        <w:rPr>
          <w:rFonts w:ascii="Garamond" w:hAnsi="Garamond"/>
        </w:rPr>
        <w:t xml:space="preserve">Tale questione rimanda inoltre al modo di intendere il rapporto tra riflessione morale e riflessione scientifica, e alla maniera di collocare gli esseri umani </w:t>
      </w:r>
      <w:r w:rsidR="002644C9" w:rsidRPr="009A3B89">
        <w:rPr>
          <w:rFonts w:ascii="Garamond" w:hAnsi="Garamond"/>
        </w:rPr>
        <w:t xml:space="preserve">in un contesto più ampio costituito anche da </w:t>
      </w:r>
      <w:r w:rsidR="00D70534" w:rsidRPr="009A3B89">
        <w:rPr>
          <w:rFonts w:ascii="Garamond" w:hAnsi="Garamond"/>
        </w:rPr>
        <w:t xml:space="preserve">animali non umani. Su questi aspetti sembra difficile </w:t>
      </w:r>
      <w:r w:rsidR="00151C39" w:rsidRPr="009A3B89">
        <w:rPr>
          <w:rFonts w:ascii="Garamond" w:hAnsi="Garamond"/>
        </w:rPr>
        <w:t>rintracciare</w:t>
      </w:r>
      <w:r w:rsidR="00D70534" w:rsidRPr="009A3B89">
        <w:rPr>
          <w:rFonts w:ascii="Garamond" w:hAnsi="Garamond"/>
        </w:rPr>
        <w:t xml:space="preserve"> un’uniformità tra i punti di vista di Anscombe, Foot, Midgley e Murdoch che permetta di giustificare la tesi di </w:t>
      </w:r>
      <w:proofErr w:type="spellStart"/>
      <w:r w:rsidR="00D70534" w:rsidRPr="009A3B89">
        <w:rPr>
          <w:rFonts w:ascii="Garamond" w:hAnsi="Garamond"/>
        </w:rPr>
        <w:t>Lipscomb</w:t>
      </w:r>
      <w:proofErr w:type="spellEnd"/>
      <w:r w:rsidR="002644C9" w:rsidRPr="009A3B89">
        <w:rPr>
          <w:rFonts w:ascii="Garamond" w:hAnsi="Garamond"/>
        </w:rPr>
        <w:t xml:space="preserve"> circa il progetto filosofico comune di un’etica delle virtù di tipo naturalistico</w:t>
      </w:r>
      <w:r w:rsidR="00D70534" w:rsidRPr="009A3B89">
        <w:rPr>
          <w:rFonts w:ascii="Garamond" w:hAnsi="Garamond"/>
        </w:rPr>
        <w:t>. P</w:t>
      </w:r>
      <w:r w:rsidR="00296115" w:rsidRPr="009A3B89">
        <w:rPr>
          <w:rFonts w:ascii="Garamond" w:hAnsi="Garamond"/>
        </w:rPr>
        <w:t xml:space="preserve">rima di approfondire i possibili ostacoli all’interpretazione di </w:t>
      </w:r>
      <w:proofErr w:type="spellStart"/>
      <w:r w:rsidR="00296115" w:rsidRPr="009A3B89">
        <w:rPr>
          <w:rFonts w:ascii="Garamond" w:hAnsi="Garamond"/>
        </w:rPr>
        <w:t>Lipscomb</w:t>
      </w:r>
      <w:proofErr w:type="spellEnd"/>
      <w:r w:rsidR="00296115" w:rsidRPr="009A3B89">
        <w:rPr>
          <w:rFonts w:ascii="Garamond" w:hAnsi="Garamond"/>
        </w:rPr>
        <w:t xml:space="preserve"> posti dalla </w:t>
      </w:r>
      <w:r w:rsidR="0015511B">
        <w:rPr>
          <w:rFonts w:ascii="Garamond" w:hAnsi="Garamond"/>
        </w:rPr>
        <w:t xml:space="preserve">stessa </w:t>
      </w:r>
      <w:r w:rsidR="00296115" w:rsidRPr="009A3B89">
        <w:rPr>
          <w:rFonts w:ascii="Garamond" w:hAnsi="Garamond"/>
        </w:rPr>
        <w:t>riflessione di Midgley, consider</w:t>
      </w:r>
      <w:r w:rsidR="00D70534" w:rsidRPr="009A3B89">
        <w:rPr>
          <w:rFonts w:ascii="Garamond" w:hAnsi="Garamond"/>
        </w:rPr>
        <w:t>iamo</w:t>
      </w:r>
      <w:r w:rsidR="00296115" w:rsidRPr="009A3B89">
        <w:rPr>
          <w:rFonts w:ascii="Garamond" w:hAnsi="Garamond"/>
        </w:rPr>
        <w:t xml:space="preserve"> </w:t>
      </w:r>
      <w:r w:rsidR="00D70534" w:rsidRPr="009A3B89">
        <w:rPr>
          <w:rFonts w:ascii="Garamond" w:hAnsi="Garamond"/>
        </w:rPr>
        <w:t xml:space="preserve">adesso </w:t>
      </w:r>
      <w:r w:rsidR="00AF271B" w:rsidRPr="009A3B89">
        <w:rPr>
          <w:rFonts w:ascii="Garamond" w:hAnsi="Garamond"/>
        </w:rPr>
        <w:t xml:space="preserve">l’interpretazione circa la continuità teorica tra queste filosofe elaborata da </w:t>
      </w:r>
      <w:proofErr w:type="spellStart"/>
      <w:r w:rsidR="00AF271B" w:rsidRPr="009A3B89">
        <w:rPr>
          <w:rFonts w:ascii="Garamond" w:hAnsi="Garamond"/>
        </w:rPr>
        <w:t>Rach</w:t>
      </w:r>
      <w:r w:rsidR="00D17755" w:rsidRPr="009A3B89">
        <w:rPr>
          <w:rFonts w:ascii="Garamond" w:hAnsi="Garamond"/>
        </w:rPr>
        <w:t>a</w:t>
      </w:r>
      <w:r w:rsidR="00AF271B" w:rsidRPr="009A3B89">
        <w:rPr>
          <w:rFonts w:ascii="Garamond" w:hAnsi="Garamond"/>
        </w:rPr>
        <w:t>el</w:t>
      </w:r>
      <w:proofErr w:type="spellEnd"/>
      <w:r w:rsidR="00AF271B" w:rsidRPr="009A3B89">
        <w:rPr>
          <w:rFonts w:ascii="Garamond" w:hAnsi="Garamond"/>
        </w:rPr>
        <w:t xml:space="preserve"> </w:t>
      </w:r>
      <w:proofErr w:type="spellStart"/>
      <w:r w:rsidR="00AF271B" w:rsidRPr="009A3B89">
        <w:rPr>
          <w:rFonts w:ascii="Garamond" w:hAnsi="Garamond"/>
        </w:rPr>
        <w:t>Wiseman</w:t>
      </w:r>
      <w:proofErr w:type="spellEnd"/>
      <w:r w:rsidR="00AF271B" w:rsidRPr="009A3B89">
        <w:rPr>
          <w:rFonts w:ascii="Garamond" w:hAnsi="Garamond"/>
        </w:rPr>
        <w:t xml:space="preserve"> e Clare Mac </w:t>
      </w:r>
      <w:proofErr w:type="spellStart"/>
      <w:r w:rsidR="00AF271B" w:rsidRPr="009A3B89">
        <w:rPr>
          <w:rFonts w:ascii="Garamond" w:hAnsi="Garamond"/>
        </w:rPr>
        <w:t>Cumhaill</w:t>
      </w:r>
      <w:proofErr w:type="spellEnd"/>
      <w:r w:rsidR="00AF271B" w:rsidRPr="009A3B89">
        <w:rPr>
          <w:rFonts w:ascii="Garamond" w:hAnsi="Garamond"/>
        </w:rPr>
        <w:t xml:space="preserve">. </w:t>
      </w:r>
    </w:p>
    <w:p w14:paraId="1A7936C5" w14:textId="7F0ABECE" w:rsidR="008631DA" w:rsidRPr="009A3B89" w:rsidRDefault="008631DA" w:rsidP="00B02F82">
      <w:pPr>
        <w:spacing w:line="360" w:lineRule="auto"/>
        <w:jc w:val="both"/>
        <w:rPr>
          <w:rFonts w:ascii="Garamond" w:hAnsi="Garamond"/>
        </w:rPr>
      </w:pPr>
    </w:p>
    <w:p w14:paraId="5A46ECFB" w14:textId="3282B13E" w:rsidR="008631DA" w:rsidRPr="009A3B89" w:rsidRDefault="002B505A" w:rsidP="008F1347">
      <w:pPr>
        <w:spacing w:line="360" w:lineRule="auto"/>
        <w:ind w:firstLine="284"/>
        <w:jc w:val="both"/>
        <w:rPr>
          <w:rFonts w:ascii="Garamond" w:hAnsi="Garamond"/>
          <w:i/>
          <w:iCs/>
        </w:rPr>
      </w:pPr>
      <w:r w:rsidRPr="009A3B89">
        <w:rPr>
          <w:rFonts w:ascii="Garamond" w:hAnsi="Garamond"/>
        </w:rPr>
        <w:t>3</w:t>
      </w:r>
      <w:r w:rsidR="008631DA" w:rsidRPr="009A3B89">
        <w:rPr>
          <w:rFonts w:ascii="Garamond" w:hAnsi="Garamond"/>
        </w:rPr>
        <w:t xml:space="preserve">.2. </w:t>
      </w:r>
      <w:r w:rsidR="008364E8" w:rsidRPr="009A3B89">
        <w:rPr>
          <w:rFonts w:ascii="Garamond" w:hAnsi="Garamond"/>
          <w:i/>
          <w:iCs/>
        </w:rPr>
        <w:t xml:space="preserve">Animali metafisici: l’interpretazione di </w:t>
      </w:r>
      <w:proofErr w:type="spellStart"/>
      <w:r w:rsidR="008364E8" w:rsidRPr="009A3B89">
        <w:rPr>
          <w:rFonts w:ascii="Garamond" w:hAnsi="Garamond"/>
          <w:i/>
          <w:iCs/>
        </w:rPr>
        <w:t>Wiseman</w:t>
      </w:r>
      <w:proofErr w:type="spellEnd"/>
      <w:r w:rsidR="008364E8" w:rsidRPr="009A3B89">
        <w:rPr>
          <w:rFonts w:ascii="Garamond" w:hAnsi="Garamond"/>
          <w:i/>
          <w:iCs/>
        </w:rPr>
        <w:t xml:space="preserve"> e Mac </w:t>
      </w:r>
      <w:proofErr w:type="spellStart"/>
      <w:r w:rsidR="008364E8" w:rsidRPr="009A3B89">
        <w:rPr>
          <w:rFonts w:ascii="Garamond" w:hAnsi="Garamond"/>
          <w:i/>
          <w:iCs/>
        </w:rPr>
        <w:t>Cumahaill</w:t>
      </w:r>
      <w:proofErr w:type="spellEnd"/>
    </w:p>
    <w:p w14:paraId="42425B72" w14:textId="77777777" w:rsidR="00844D5E" w:rsidRPr="009A3B89" w:rsidRDefault="00844D5E" w:rsidP="00B02F82">
      <w:pPr>
        <w:spacing w:line="360" w:lineRule="auto"/>
        <w:jc w:val="both"/>
        <w:rPr>
          <w:rFonts w:ascii="Garamond" w:hAnsi="Garamond"/>
        </w:rPr>
      </w:pPr>
    </w:p>
    <w:p w14:paraId="580FFAA6" w14:textId="44AD0DDC" w:rsidR="00C82F67" w:rsidRPr="009A3B89" w:rsidRDefault="00151C39" w:rsidP="008F1347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N</w:t>
      </w:r>
      <w:r w:rsidR="009A52C5" w:rsidRPr="009A3B89">
        <w:rPr>
          <w:rFonts w:ascii="Garamond" w:hAnsi="Garamond"/>
        </w:rPr>
        <w:t xml:space="preserve">el </w:t>
      </w:r>
      <w:r w:rsidR="001B63ED" w:rsidRPr="009A3B89">
        <w:rPr>
          <w:rFonts w:ascii="Garamond" w:hAnsi="Garamond"/>
        </w:rPr>
        <w:t>trattare</w:t>
      </w:r>
      <w:r w:rsidR="009A52C5" w:rsidRPr="009A3B89">
        <w:rPr>
          <w:rFonts w:ascii="Garamond" w:hAnsi="Garamond"/>
        </w:rPr>
        <w:t xml:space="preserve"> le storie di Midgley</w:t>
      </w:r>
      <w:r w:rsidR="002F1050" w:rsidRPr="009A3B89">
        <w:rPr>
          <w:rFonts w:ascii="Garamond" w:hAnsi="Garamond"/>
        </w:rPr>
        <w:t>,</w:t>
      </w:r>
      <w:r w:rsidR="009A52C5" w:rsidRPr="009A3B89">
        <w:rPr>
          <w:rFonts w:ascii="Garamond" w:hAnsi="Garamond"/>
        </w:rPr>
        <w:t xml:space="preserve"> Murdoch</w:t>
      </w:r>
      <w:r w:rsidR="002F1050" w:rsidRPr="009A3B89">
        <w:rPr>
          <w:rFonts w:ascii="Garamond" w:hAnsi="Garamond"/>
        </w:rPr>
        <w:t>,</w:t>
      </w:r>
      <w:r w:rsidR="009A52C5" w:rsidRPr="009A3B89">
        <w:rPr>
          <w:rFonts w:ascii="Garamond" w:hAnsi="Garamond"/>
        </w:rPr>
        <w:t xml:space="preserve"> Foot e </w:t>
      </w:r>
      <w:r w:rsidR="00AD60E1" w:rsidRPr="009A3B89">
        <w:rPr>
          <w:rFonts w:ascii="Garamond" w:hAnsi="Garamond"/>
        </w:rPr>
        <w:t xml:space="preserve">Anscombe, </w:t>
      </w:r>
      <w:proofErr w:type="spellStart"/>
      <w:r w:rsidRPr="009A3B89">
        <w:rPr>
          <w:rFonts w:ascii="Garamond" w:hAnsi="Garamond"/>
        </w:rPr>
        <w:t>Wiseman</w:t>
      </w:r>
      <w:proofErr w:type="spellEnd"/>
      <w:r w:rsidRPr="009A3B89">
        <w:rPr>
          <w:rFonts w:ascii="Garamond" w:hAnsi="Garamond"/>
        </w:rPr>
        <w:t xml:space="preserve"> e Mac </w:t>
      </w:r>
      <w:proofErr w:type="spellStart"/>
      <w:r w:rsidRPr="009A3B89">
        <w:rPr>
          <w:rFonts w:ascii="Garamond" w:hAnsi="Garamond"/>
        </w:rPr>
        <w:t>Cumahaill</w:t>
      </w:r>
      <w:proofErr w:type="spellEnd"/>
      <w:r w:rsidRPr="009A3B89">
        <w:rPr>
          <w:rFonts w:ascii="Garamond" w:hAnsi="Garamond"/>
        </w:rPr>
        <w:t xml:space="preserve"> </w:t>
      </w:r>
      <w:r w:rsidR="002644C9" w:rsidRPr="009A3B89">
        <w:rPr>
          <w:rFonts w:ascii="Garamond" w:hAnsi="Garamond"/>
        </w:rPr>
        <w:t xml:space="preserve">esplicitano </w:t>
      </w:r>
      <w:r w:rsidRPr="009A3B89">
        <w:rPr>
          <w:rFonts w:ascii="Garamond" w:hAnsi="Garamond"/>
        </w:rPr>
        <w:t xml:space="preserve">il loro </w:t>
      </w:r>
      <w:r w:rsidR="002644C9" w:rsidRPr="009A3B89">
        <w:rPr>
          <w:rFonts w:ascii="Garamond" w:hAnsi="Garamond"/>
        </w:rPr>
        <w:t>intento</w:t>
      </w:r>
      <w:r w:rsidR="00466267" w:rsidRPr="009A3B89">
        <w:rPr>
          <w:rFonts w:ascii="Garamond" w:hAnsi="Garamond"/>
        </w:rPr>
        <w:t>, che</w:t>
      </w:r>
      <w:r w:rsidR="002644C9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consiste a</w:t>
      </w:r>
      <w:r w:rsidR="009A52C5" w:rsidRPr="009A3B89">
        <w:rPr>
          <w:rFonts w:ascii="Garamond" w:hAnsi="Garamond"/>
        </w:rPr>
        <w:t xml:space="preserve"> </w:t>
      </w:r>
      <w:r w:rsidR="001B63ED" w:rsidRPr="009A3B89">
        <w:rPr>
          <w:rFonts w:ascii="Garamond" w:hAnsi="Garamond"/>
        </w:rPr>
        <w:t>tracciare</w:t>
      </w:r>
      <w:r w:rsidR="00225008" w:rsidRPr="009A3B89">
        <w:rPr>
          <w:rFonts w:ascii="Garamond" w:hAnsi="Garamond"/>
        </w:rPr>
        <w:t xml:space="preserve"> e mettere in luce</w:t>
      </w:r>
      <w:r w:rsidR="009A52C5" w:rsidRPr="009A3B89">
        <w:rPr>
          <w:rFonts w:ascii="Garamond" w:hAnsi="Garamond"/>
        </w:rPr>
        <w:t xml:space="preserve"> una storia differente della filosofia morale del Novecento</w:t>
      </w:r>
      <w:r w:rsidR="00E82C56" w:rsidRPr="009A3B89">
        <w:rPr>
          <w:rStyle w:val="Rimandonotaapidipagina"/>
          <w:rFonts w:ascii="Garamond" w:hAnsi="Garamond"/>
        </w:rPr>
        <w:footnoteReference w:id="26"/>
      </w:r>
      <w:r w:rsidR="009A52C5" w:rsidRPr="009A3B89">
        <w:rPr>
          <w:rFonts w:ascii="Garamond" w:hAnsi="Garamond"/>
        </w:rPr>
        <w:t xml:space="preserve">. </w:t>
      </w:r>
      <w:r w:rsidR="00D10EF2" w:rsidRPr="009A3B89">
        <w:rPr>
          <w:rFonts w:ascii="Garamond" w:hAnsi="Garamond"/>
        </w:rPr>
        <w:t>In questa prospettiva</w:t>
      </w:r>
      <w:r w:rsidR="00C53C01" w:rsidRPr="009A3B89">
        <w:rPr>
          <w:rFonts w:ascii="Garamond" w:hAnsi="Garamond"/>
        </w:rPr>
        <w:t xml:space="preserve">, Mac </w:t>
      </w:r>
      <w:proofErr w:type="spellStart"/>
      <w:r w:rsidR="00C53C01" w:rsidRPr="009A3B89">
        <w:rPr>
          <w:rFonts w:ascii="Garamond" w:hAnsi="Garamond"/>
        </w:rPr>
        <w:t>Cumhaill</w:t>
      </w:r>
      <w:proofErr w:type="spellEnd"/>
      <w:r w:rsidR="00C53C01" w:rsidRPr="009A3B89">
        <w:rPr>
          <w:rFonts w:ascii="Garamond" w:hAnsi="Garamond"/>
        </w:rPr>
        <w:t xml:space="preserve"> e </w:t>
      </w:r>
      <w:proofErr w:type="spellStart"/>
      <w:r w:rsidR="00C53C01" w:rsidRPr="009A3B89">
        <w:rPr>
          <w:rFonts w:ascii="Garamond" w:hAnsi="Garamond"/>
        </w:rPr>
        <w:t>Wiseman</w:t>
      </w:r>
      <w:proofErr w:type="spellEnd"/>
      <w:r w:rsidR="00C53C01" w:rsidRPr="009A3B89">
        <w:rPr>
          <w:rFonts w:ascii="Garamond" w:hAnsi="Garamond"/>
        </w:rPr>
        <w:t xml:space="preserve"> </w:t>
      </w:r>
      <w:r w:rsidR="001B63ED" w:rsidRPr="009A3B89">
        <w:rPr>
          <w:rFonts w:ascii="Garamond" w:hAnsi="Garamond"/>
        </w:rPr>
        <w:t>elaborano</w:t>
      </w:r>
      <w:r w:rsidR="00C53C01" w:rsidRPr="009A3B89">
        <w:rPr>
          <w:rFonts w:ascii="Garamond" w:hAnsi="Garamond"/>
        </w:rPr>
        <w:t xml:space="preserve"> anche una caratterizzazione di ciò che sarebbe comune a queste filosofe nell’ambito di </w:t>
      </w:r>
      <w:r w:rsidR="00C71D90" w:rsidRPr="009A3B89">
        <w:rPr>
          <w:rFonts w:ascii="Garamond" w:hAnsi="Garamond"/>
        </w:rPr>
        <w:t>tale</w:t>
      </w:r>
      <w:r w:rsidR="00C53C01" w:rsidRPr="009A3B89">
        <w:rPr>
          <w:rFonts w:ascii="Garamond" w:hAnsi="Garamond"/>
        </w:rPr>
        <w:t xml:space="preserve"> «storia differente» </w:t>
      </w:r>
      <w:r w:rsidR="00C61DAB" w:rsidRPr="009A3B89">
        <w:rPr>
          <w:rFonts w:ascii="Garamond" w:hAnsi="Garamond"/>
        </w:rPr>
        <w:t>che</w:t>
      </w:r>
      <w:r w:rsidR="00466267" w:rsidRPr="009A3B89">
        <w:rPr>
          <w:rFonts w:ascii="Garamond" w:hAnsi="Garamond"/>
        </w:rPr>
        <w:t>, in particolare,</w:t>
      </w:r>
      <w:r w:rsidR="001B63ED" w:rsidRPr="009A3B89">
        <w:rPr>
          <w:rFonts w:ascii="Garamond" w:hAnsi="Garamond"/>
        </w:rPr>
        <w:t xml:space="preserve"> si troverebbe nel</w:t>
      </w:r>
      <w:r w:rsidR="00225008" w:rsidRPr="009A3B89">
        <w:rPr>
          <w:rFonts w:ascii="Garamond" w:hAnsi="Garamond"/>
        </w:rPr>
        <w:t xml:space="preserve"> tentativo</w:t>
      </w:r>
      <w:r w:rsidR="00C71D90" w:rsidRPr="009A3B89">
        <w:rPr>
          <w:rFonts w:ascii="Garamond" w:hAnsi="Garamond"/>
        </w:rPr>
        <w:t xml:space="preserve"> di</w:t>
      </w:r>
      <w:r w:rsidR="00AA4CEB" w:rsidRPr="009A3B89">
        <w:rPr>
          <w:rFonts w:ascii="Garamond" w:hAnsi="Garamond"/>
        </w:rPr>
        <w:t xml:space="preserve"> «riportare la filosofia alla vita»</w:t>
      </w:r>
      <w:r w:rsidR="008364E8" w:rsidRPr="009A3B89">
        <w:rPr>
          <w:rFonts w:ascii="Garamond" w:hAnsi="Garamond"/>
        </w:rPr>
        <w:t xml:space="preserve"> e</w:t>
      </w:r>
      <w:r w:rsidR="00AA4CEB" w:rsidRPr="009A3B89">
        <w:rPr>
          <w:rFonts w:ascii="Garamond" w:hAnsi="Garamond"/>
        </w:rPr>
        <w:t xml:space="preserve"> alla «realtà ordinaria»</w:t>
      </w:r>
      <w:r w:rsidR="001B63ED" w:rsidRPr="009A3B89">
        <w:rPr>
          <w:rFonts w:ascii="Garamond" w:hAnsi="Garamond"/>
        </w:rPr>
        <w:t xml:space="preserve">, </w:t>
      </w:r>
      <w:r w:rsidR="008364E8" w:rsidRPr="009A3B89">
        <w:rPr>
          <w:rFonts w:ascii="Garamond" w:hAnsi="Garamond"/>
        </w:rPr>
        <w:t>ma</w:t>
      </w:r>
      <w:r w:rsidR="00225008" w:rsidRPr="009A3B89">
        <w:rPr>
          <w:rFonts w:ascii="Garamond" w:hAnsi="Garamond"/>
        </w:rPr>
        <w:t xml:space="preserve"> anche di </w:t>
      </w:r>
      <w:r w:rsidR="00AA4CEB" w:rsidRPr="009A3B89">
        <w:rPr>
          <w:rFonts w:ascii="Garamond" w:hAnsi="Garamond"/>
        </w:rPr>
        <w:t xml:space="preserve">riconnettere, </w:t>
      </w:r>
      <w:r w:rsidR="00D10EF2" w:rsidRPr="009A3B89">
        <w:rPr>
          <w:rFonts w:ascii="Garamond" w:hAnsi="Garamond"/>
        </w:rPr>
        <w:t>sul modello d</w:t>
      </w:r>
      <w:r w:rsidR="00225008" w:rsidRPr="009A3B89">
        <w:rPr>
          <w:rFonts w:ascii="Garamond" w:hAnsi="Garamond"/>
        </w:rPr>
        <w:t>el</w:t>
      </w:r>
      <w:r w:rsidR="00AA4CEB" w:rsidRPr="009A3B89">
        <w:rPr>
          <w:rFonts w:ascii="Garamond" w:hAnsi="Garamond"/>
        </w:rPr>
        <w:t xml:space="preserve">la filosofia antica, la «Vita Umana» </w:t>
      </w:r>
      <w:r w:rsidR="00C36C09" w:rsidRPr="009A3B89">
        <w:rPr>
          <w:rFonts w:ascii="Garamond" w:hAnsi="Garamond"/>
        </w:rPr>
        <w:t>e</w:t>
      </w:r>
      <w:r w:rsidR="00AA4CEB" w:rsidRPr="009A3B89">
        <w:rPr>
          <w:rFonts w:ascii="Garamond" w:hAnsi="Garamond"/>
        </w:rPr>
        <w:t xml:space="preserve"> il «Bene»</w:t>
      </w:r>
      <w:r w:rsidR="00FD1D98" w:rsidRPr="009A3B89">
        <w:rPr>
          <w:rFonts w:ascii="Garamond" w:hAnsi="Garamond"/>
        </w:rPr>
        <w:t xml:space="preserve">: </w:t>
      </w:r>
    </w:p>
    <w:p w14:paraId="4F5B13FA" w14:textId="77777777" w:rsidR="00FD1D98" w:rsidRPr="009A3B89" w:rsidRDefault="00FD1D98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2AC89B71" w14:textId="110EEC3B" w:rsidR="00466267" w:rsidRPr="009A3B89" w:rsidRDefault="00466267" w:rsidP="00FD1D98">
      <w:pPr>
        <w:spacing w:line="360" w:lineRule="auto"/>
        <w:ind w:left="567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 xml:space="preserve">Per tutte e quattro queste amiche, ciò che conta di più è di riportare la filosofia alla vita. Riportarla al contesto della realtà </w:t>
      </w:r>
      <w:r w:rsidR="0015511B">
        <w:rPr>
          <w:rFonts w:ascii="Garamond" w:hAnsi="Garamond"/>
          <w:sz w:val="22"/>
          <w:szCs w:val="22"/>
        </w:rPr>
        <w:t>confusa</w:t>
      </w:r>
      <w:r w:rsidRPr="009A3B89">
        <w:rPr>
          <w:rFonts w:ascii="Garamond" w:hAnsi="Garamond"/>
          <w:sz w:val="22"/>
          <w:szCs w:val="22"/>
        </w:rPr>
        <w:t xml:space="preserve"> e quotidiana della vita umana vissuta con gli altri. Riportarla alla profonda connessione che i filosofi antichi vedevano tra la Vita Umana, il Bene e la Forma. Riportarla al fatto che siamo creature viventi, animali, la cui natura incide sui nostri modi di procedere. </w:t>
      </w:r>
    </w:p>
    <w:p w14:paraId="1128D008" w14:textId="1A9EFE81" w:rsidR="00FD1D98" w:rsidRPr="009A3B89" w:rsidRDefault="00466267" w:rsidP="00CE2729">
      <w:pPr>
        <w:spacing w:line="360" w:lineRule="auto"/>
        <w:ind w:left="567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>Ognuna di queste quattro donne ha trovato</w:t>
      </w:r>
      <w:r w:rsidR="00CE2729" w:rsidRPr="009A3B89">
        <w:rPr>
          <w:rFonts w:ascii="Garamond" w:hAnsi="Garamond"/>
          <w:sz w:val="22"/>
          <w:szCs w:val="22"/>
        </w:rPr>
        <w:t>,</w:t>
      </w:r>
      <w:r w:rsidRPr="009A3B89">
        <w:rPr>
          <w:rFonts w:ascii="Garamond" w:hAnsi="Garamond"/>
          <w:sz w:val="22"/>
          <w:szCs w:val="22"/>
        </w:rPr>
        <w:t xml:space="preserve"> </w:t>
      </w:r>
      <w:r w:rsidR="00B96521" w:rsidRPr="009A3B89">
        <w:rPr>
          <w:rFonts w:ascii="Garamond" w:hAnsi="Garamond"/>
          <w:sz w:val="22"/>
          <w:szCs w:val="22"/>
        </w:rPr>
        <w:t xml:space="preserve">in </w:t>
      </w:r>
      <w:r w:rsidRPr="009A3B89">
        <w:rPr>
          <w:rFonts w:ascii="Garamond" w:hAnsi="Garamond"/>
          <w:sz w:val="22"/>
          <w:szCs w:val="22"/>
        </w:rPr>
        <w:t>modi differenti</w:t>
      </w:r>
      <w:r w:rsidR="00CE2729" w:rsidRPr="009A3B89">
        <w:rPr>
          <w:rFonts w:ascii="Garamond" w:hAnsi="Garamond"/>
          <w:sz w:val="22"/>
          <w:szCs w:val="22"/>
        </w:rPr>
        <w:t>,</w:t>
      </w:r>
      <w:r w:rsidRPr="009A3B89">
        <w:rPr>
          <w:rFonts w:ascii="Garamond" w:hAnsi="Garamond"/>
          <w:sz w:val="22"/>
          <w:szCs w:val="22"/>
        </w:rPr>
        <w:t xml:space="preserve"> un equilibrio tra la nostra animalità e il fatto che siamo creature che usano il linguaggio, </w:t>
      </w:r>
      <w:r w:rsidR="00076328" w:rsidRPr="009A3B89">
        <w:rPr>
          <w:rFonts w:ascii="Garamond" w:hAnsi="Garamond"/>
          <w:sz w:val="22"/>
          <w:szCs w:val="22"/>
        </w:rPr>
        <w:t xml:space="preserve">che pongono domande e </w:t>
      </w:r>
      <w:r w:rsidR="0015511B">
        <w:rPr>
          <w:rFonts w:ascii="Garamond" w:hAnsi="Garamond"/>
          <w:sz w:val="22"/>
          <w:szCs w:val="22"/>
        </w:rPr>
        <w:t xml:space="preserve">che </w:t>
      </w:r>
      <w:r w:rsidR="00076328" w:rsidRPr="009A3B89">
        <w:rPr>
          <w:rFonts w:ascii="Garamond" w:hAnsi="Garamond"/>
          <w:sz w:val="22"/>
          <w:szCs w:val="22"/>
        </w:rPr>
        <w:t xml:space="preserve">creano immagini. Come </w:t>
      </w:r>
      <w:r w:rsidR="00076328" w:rsidRPr="009A3B89">
        <w:rPr>
          <w:rFonts w:ascii="Garamond" w:hAnsi="Garamond"/>
          <w:i/>
          <w:iCs/>
          <w:sz w:val="22"/>
          <w:szCs w:val="22"/>
        </w:rPr>
        <w:t>animali metafisici</w:t>
      </w:r>
      <w:r w:rsidR="00076328" w:rsidRPr="009A3B89">
        <w:rPr>
          <w:rFonts w:ascii="Garamond" w:hAnsi="Garamond"/>
          <w:sz w:val="22"/>
          <w:szCs w:val="22"/>
        </w:rPr>
        <w:t xml:space="preserve">, le nostre invenzioni, simboli e opere d’arte modificano il nostro </w:t>
      </w:r>
      <w:proofErr w:type="spellStart"/>
      <w:r w:rsidR="00076328" w:rsidRPr="009A3B89">
        <w:rPr>
          <w:rFonts w:ascii="Garamond" w:hAnsi="Garamond"/>
          <w:i/>
          <w:iCs/>
          <w:sz w:val="22"/>
          <w:szCs w:val="22"/>
        </w:rPr>
        <w:t>Umwelt</w:t>
      </w:r>
      <w:proofErr w:type="spellEnd"/>
      <w:r w:rsidR="00076328" w:rsidRPr="009A3B89">
        <w:rPr>
          <w:rFonts w:ascii="Garamond" w:hAnsi="Garamond"/>
          <w:i/>
          <w:iCs/>
          <w:sz w:val="22"/>
          <w:szCs w:val="22"/>
        </w:rPr>
        <w:t xml:space="preserve"> </w:t>
      </w:r>
      <w:r w:rsidR="00076328" w:rsidRPr="009A3B89">
        <w:rPr>
          <w:rFonts w:ascii="Garamond" w:hAnsi="Garamond"/>
          <w:sz w:val="22"/>
          <w:szCs w:val="22"/>
        </w:rPr>
        <w:t xml:space="preserve">e, in una certa misura, la nostra stessa natura. Il compito di rispondere alla domanda circa «Che genere di animale è l’umano?» è, in sé, di una «spaventosa </w:t>
      </w:r>
      <w:r w:rsidR="00076328" w:rsidRPr="009A3B89">
        <w:rPr>
          <w:rFonts w:ascii="Garamond" w:hAnsi="Garamond"/>
          <w:sz w:val="22"/>
          <w:szCs w:val="22"/>
        </w:rPr>
        <w:t>difficoltà</w:t>
      </w:r>
      <w:r w:rsidR="00076328" w:rsidRPr="009A3B89">
        <w:rPr>
          <w:rFonts w:ascii="Garamond" w:hAnsi="Garamond"/>
          <w:sz w:val="22"/>
          <w:szCs w:val="22"/>
        </w:rPr>
        <w:t xml:space="preserve">». E il fatto che le risposte che diamo entrano </w:t>
      </w:r>
      <w:r w:rsidR="00B96521" w:rsidRPr="009A3B89">
        <w:rPr>
          <w:rFonts w:ascii="Garamond" w:hAnsi="Garamond"/>
          <w:sz w:val="22"/>
          <w:szCs w:val="22"/>
        </w:rPr>
        <w:t>anch’esse</w:t>
      </w:r>
      <w:r w:rsidR="00B96521" w:rsidRPr="009A3B89">
        <w:rPr>
          <w:rFonts w:ascii="Garamond" w:hAnsi="Garamond"/>
          <w:sz w:val="22"/>
          <w:szCs w:val="22"/>
        </w:rPr>
        <w:t xml:space="preserve"> </w:t>
      </w:r>
      <w:r w:rsidR="00076328" w:rsidRPr="009A3B89">
        <w:rPr>
          <w:rFonts w:ascii="Garamond" w:hAnsi="Garamond"/>
          <w:sz w:val="22"/>
          <w:szCs w:val="22"/>
        </w:rPr>
        <w:t xml:space="preserve">a far parte della nostra realtà </w:t>
      </w:r>
      <w:r w:rsidR="00B96521" w:rsidRPr="009A3B89">
        <w:rPr>
          <w:rFonts w:ascii="Garamond" w:hAnsi="Garamond"/>
          <w:sz w:val="22"/>
          <w:szCs w:val="22"/>
        </w:rPr>
        <w:t xml:space="preserve">ci </w:t>
      </w:r>
      <w:r w:rsidR="00076328" w:rsidRPr="009A3B89">
        <w:rPr>
          <w:rFonts w:ascii="Garamond" w:hAnsi="Garamond"/>
          <w:sz w:val="22"/>
          <w:szCs w:val="22"/>
        </w:rPr>
        <w:t xml:space="preserve">garantisce che nessuna risposta </w:t>
      </w:r>
      <w:r w:rsidR="00B96521" w:rsidRPr="009A3B89">
        <w:rPr>
          <w:rFonts w:ascii="Garamond" w:hAnsi="Garamond"/>
          <w:sz w:val="22"/>
          <w:szCs w:val="22"/>
        </w:rPr>
        <w:t>possa</w:t>
      </w:r>
      <w:r w:rsidR="00076328" w:rsidRPr="009A3B89">
        <w:rPr>
          <w:rFonts w:ascii="Garamond" w:hAnsi="Garamond"/>
          <w:sz w:val="22"/>
          <w:szCs w:val="22"/>
        </w:rPr>
        <w:t xml:space="preserve"> essere definitiva</w:t>
      </w:r>
      <w:r w:rsidR="00FE5DB8" w:rsidRPr="009A3B89">
        <w:rPr>
          <w:rStyle w:val="Rimandonotaapidipagina"/>
          <w:rFonts w:ascii="Garamond" w:hAnsi="Garamond"/>
          <w:sz w:val="22"/>
          <w:szCs w:val="22"/>
          <w:lang w:val="en-US"/>
        </w:rPr>
        <w:footnoteReference w:id="27"/>
      </w:r>
      <w:r w:rsidR="00516DF1" w:rsidRPr="009A3B89">
        <w:rPr>
          <w:rFonts w:ascii="Garamond" w:hAnsi="Garamond"/>
          <w:sz w:val="22"/>
          <w:szCs w:val="22"/>
        </w:rPr>
        <w:t>.</w:t>
      </w:r>
    </w:p>
    <w:p w14:paraId="1DFD3753" w14:textId="65C16C7D" w:rsidR="00FD1D98" w:rsidRPr="009A3B89" w:rsidRDefault="00FD1D98" w:rsidP="00FD1D98">
      <w:pPr>
        <w:spacing w:line="360" w:lineRule="auto"/>
        <w:ind w:firstLine="284"/>
        <w:jc w:val="both"/>
        <w:rPr>
          <w:rFonts w:ascii="Garamond" w:hAnsi="Garamond"/>
        </w:rPr>
      </w:pPr>
    </w:p>
    <w:p w14:paraId="58F56C22" w14:textId="4A7C0F81" w:rsidR="009B2137" w:rsidRPr="009A3B89" w:rsidRDefault="004C5252" w:rsidP="002F1050">
      <w:pPr>
        <w:spacing w:line="360" w:lineRule="auto"/>
        <w:ind w:firstLine="284"/>
        <w:jc w:val="both"/>
        <w:rPr>
          <w:rFonts w:ascii="Garamond" w:hAnsi="Garamond"/>
          <w:sz w:val="22"/>
          <w:szCs w:val="22"/>
        </w:rPr>
      </w:pPr>
      <w:proofErr w:type="spellStart"/>
      <w:r w:rsidRPr="009A3B89">
        <w:rPr>
          <w:rFonts w:ascii="Garamond" w:hAnsi="Garamond"/>
        </w:rPr>
        <w:t>Wiseman</w:t>
      </w:r>
      <w:proofErr w:type="spellEnd"/>
      <w:r w:rsidRPr="009A3B89">
        <w:rPr>
          <w:rFonts w:ascii="Garamond" w:hAnsi="Garamond"/>
        </w:rPr>
        <w:t xml:space="preserve"> e Mac </w:t>
      </w:r>
      <w:proofErr w:type="spellStart"/>
      <w:r w:rsidRPr="009A3B89">
        <w:rPr>
          <w:rFonts w:ascii="Garamond" w:hAnsi="Garamond"/>
        </w:rPr>
        <w:t>Cumhaill</w:t>
      </w:r>
      <w:proofErr w:type="spellEnd"/>
      <w:r w:rsidRPr="009A3B89">
        <w:rPr>
          <w:rFonts w:ascii="Garamond" w:hAnsi="Garamond"/>
        </w:rPr>
        <w:t xml:space="preserve"> riprendono da Donald </w:t>
      </w:r>
      <w:proofErr w:type="spellStart"/>
      <w:r w:rsidRPr="009A3B89">
        <w:rPr>
          <w:rFonts w:ascii="Garamond" w:hAnsi="Garamond"/>
        </w:rPr>
        <w:t>MacKinnon</w:t>
      </w:r>
      <w:proofErr w:type="spellEnd"/>
      <w:r w:rsidRPr="009A3B89">
        <w:rPr>
          <w:rFonts w:ascii="Garamond" w:hAnsi="Garamond"/>
        </w:rPr>
        <w:t xml:space="preserve"> la descrizione degli esseri umani come «animali metafisici»</w:t>
      </w:r>
      <w:r w:rsidRPr="009A3B89">
        <w:rPr>
          <w:rStyle w:val="Rimandonotaapidipagina"/>
          <w:rFonts w:ascii="Garamond" w:hAnsi="Garamond"/>
        </w:rPr>
        <w:footnoteReference w:id="28"/>
      </w:r>
      <w:r w:rsidRPr="009A3B89">
        <w:rPr>
          <w:rFonts w:ascii="Garamond" w:hAnsi="Garamond"/>
        </w:rPr>
        <w:t xml:space="preserve">, </w:t>
      </w:r>
      <w:r w:rsidR="00220ECE" w:rsidRPr="009A3B89">
        <w:rPr>
          <w:rFonts w:ascii="Garamond" w:hAnsi="Garamond"/>
        </w:rPr>
        <w:t>una nozione che,</w:t>
      </w:r>
      <w:r w:rsidRPr="009A3B89">
        <w:rPr>
          <w:rFonts w:ascii="Garamond" w:hAnsi="Garamond"/>
        </w:rPr>
        <w:t xml:space="preserve"> a loro avviso</w:t>
      </w:r>
      <w:r w:rsidR="00220ECE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può rendere perspicuo il modo in cui Anscombe, Foot, Midgley e Murdoch si interessano e riportano la nozione di «natura umana» al centro della riflessione filosofica. </w:t>
      </w:r>
      <w:r w:rsidR="00220ECE" w:rsidRPr="009A3B89">
        <w:rPr>
          <w:rFonts w:ascii="Garamond" w:hAnsi="Garamond"/>
        </w:rPr>
        <w:t xml:space="preserve">Tale nozione viene presentata da </w:t>
      </w:r>
      <w:proofErr w:type="spellStart"/>
      <w:r w:rsidR="00220ECE" w:rsidRPr="009A3B89">
        <w:rPr>
          <w:rFonts w:ascii="Garamond" w:hAnsi="Garamond"/>
        </w:rPr>
        <w:t>MacKinnon</w:t>
      </w:r>
      <w:proofErr w:type="spellEnd"/>
      <w:r w:rsidR="00220ECE" w:rsidRPr="009A3B89">
        <w:rPr>
          <w:rFonts w:ascii="Garamond" w:hAnsi="Garamond"/>
        </w:rPr>
        <w:t xml:space="preserve"> nel quadro di una riflessione</w:t>
      </w:r>
      <w:r w:rsidR="002644C9" w:rsidRPr="009A3B89">
        <w:rPr>
          <w:rFonts w:ascii="Garamond" w:hAnsi="Garamond"/>
        </w:rPr>
        <w:t xml:space="preserve"> critica</w:t>
      </w:r>
      <w:r w:rsidR="00220ECE" w:rsidRPr="009A3B89">
        <w:rPr>
          <w:rFonts w:ascii="Garamond" w:hAnsi="Garamond"/>
        </w:rPr>
        <w:t xml:space="preserve"> </w:t>
      </w:r>
      <w:r w:rsidR="0093518A" w:rsidRPr="009A3B89">
        <w:rPr>
          <w:rFonts w:ascii="Garamond" w:hAnsi="Garamond"/>
        </w:rPr>
        <w:t xml:space="preserve">circa </w:t>
      </w:r>
      <w:r w:rsidR="00220ECE" w:rsidRPr="009A3B89">
        <w:rPr>
          <w:rFonts w:ascii="Garamond" w:hAnsi="Garamond"/>
        </w:rPr>
        <w:t xml:space="preserve">la funzione della filosofia </w:t>
      </w:r>
      <w:r w:rsidR="00A10FCD" w:rsidRPr="009A3B89">
        <w:rPr>
          <w:rFonts w:ascii="Garamond" w:hAnsi="Garamond"/>
        </w:rPr>
        <w:t>rispetto al</w:t>
      </w:r>
      <w:r w:rsidR="00220ECE" w:rsidRPr="009A3B89">
        <w:rPr>
          <w:rFonts w:ascii="Garamond" w:hAnsi="Garamond"/>
        </w:rPr>
        <w:t xml:space="preserve">l’educazione, </w:t>
      </w:r>
      <w:r w:rsidR="00A10FCD" w:rsidRPr="009A3B89">
        <w:rPr>
          <w:rFonts w:ascii="Garamond" w:hAnsi="Garamond"/>
        </w:rPr>
        <w:t>contro l’appiattimento</w:t>
      </w:r>
      <w:r w:rsidR="00CE2729" w:rsidRPr="009A3B89">
        <w:rPr>
          <w:rFonts w:ascii="Garamond" w:hAnsi="Garamond"/>
        </w:rPr>
        <w:t>,</w:t>
      </w:r>
      <w:r w:rsidR="00A10FCD" w:rsidRPr="009A3B89">
        <w:rPr>
          <w:rFonts w:ascii="Garamond" w:hAnsi="Garamond"/>
        </w:rPr>
        <w:t xml:space="preserve"> </w:t>
      </w:r>
      <w:r w:rsidR="00CE2729" w:rsidRPr="009A3B89">
        <w:rPr>
          <w:rFonts w:ascii="Garamond" w:hAnsi="Garamond"/>
        </w:rPr>
        <w:t xml:space="preserve">che egli riscontrava tra i suoi contemporanei, </w:t>
      </w:r>
      <w:r w:rsidR="00A10FCD" w:rsidRPr="009A3B89">
        <w:rPr>
          <w:rFonts w:ascii="Garamond" w:hAnsi="Garamond"/>
        </w:rPr>
        <w:t xml:space="preserve">della filosofia </w:t>
      </w:r>
      <w:r w:rsidR="0093518A" w:rsidRPr="009A3B89">
        <w:rPr>
          <w:rFonts w:ascii="Garamond" w:hAnsi="Garamond"/>
        </w:rPr>
        <w:t xml:space="preserve">a </w:t>
      </w:r>
      <w:r w:rsidR="00B64EE3" w:rsidRPr="009A3B89">
        <w:rPr>
          <w:rFonts w:ascii="Garamond" w:hAnsi="Garamond"/>
        </w:rPr>
        <w:t>mero strumento</w:t>
      </w:r>
      <w:r w:rsidR="00A10FCD" w:rsidRPr="009A3B89">
        <w:rPr>
          <w:rFonts w:ascii="Garamond" w:hAnsi="Garamond"/>
        </w:rPr>
        <w:t xml:space="preserve"> </w:t>
      </w:r>
      <w:r w:rsidR="0095088A" w:rsidRPr="009A3B89">
        <w:rPr>
          <w:rFonts w:ascii="Garamond" w:hAnsi="Garamond"/>
        </w:rPr>
        <w:t>di</w:t>
      </w:r>
      <w:r w:rsidR="002F1050" w:rsidRPr="009A3B89">
        <w:rPr>
          <w:rFonts w:ascii="Garamond" w:hAnsi="Garamond"/>
        </w:rPr>
        <w:t xml:space="preserve"> trasmissione di una </w:t>
      </w:r>
      <w:r w:rsidR="002F1050" w:rsidRPr="009A3B89">
        <w:rPr>
          <w:rFonts w:ascii="Garamond" w:hAnsi="Garamond"/>
          <w:i/>
          <w:iCs/>
        </w:rPr>
        <w:t>Weltanschauung</w:t>
      </w:r>
      <w:r w:rsidR="00A10FCD" w:rsidRPr="009A3B89">
        <w:rPr>
          <w:rFonts w:ascii="Garamond" w:hAnsi="Garamond"/>
        </w:rPr>
        <w:t>, irrilevante rispetto ai bisogni reali delle persone</w:t>
      </w:r>
      <w:r w:rsidR="002F1050" w:rsidRPr="009A3B89">
        <w:rPr>
          <w:rFonts w:ascii="Garamond" w:hAnsi="Garamond"/>
        </w:rPr>
        <w:t>,</w:t>
      </w:r>
      <w:r w:rsidR="002F1050" w:rsidRPr="009A3B89">
        <w:rPr>
          <w:rFonts w:ascii="Garamond" w:hAnsi="Garamond"/>
          <w:i/>
          <w:iCs/>
        </w:rPr>
        <w:t xml:space="preserve"> </w:t>
      </w:r>
      <w:r w:rsidR="002F1050" w:rsidRPr="009A3B89">
        <w:rPr>
          <w:rFonts w:ascii="Garamond" w:hAnsi="Garamond"/>
        </w:rPr>
        <w:t xml:space="preserve">e </w:t>
      </w:r>
      <w:r w:rsidR="00CE2729" w:rsidRPr="009A3B89">
        <w:rPr>
          <w:rFonts w:ascii="Garamond" w:hAnsi="Garamond"/>
        </w:rPr>
        <w:t>incapace di</w:t>
      </w:r>
      <w:r w:rsidR="002F1050" w:rsidRPr="009A3B89">
        <w:rPr>
          <w:rFonts w:ascii="Garamond" w:hAnsi="Garamond"/>
        </w:rPr>
        <w:t xml:space="preserve"> fornire strumenti per l’elaborazione di un pensiero razionale</w:t>
      </w:r>
      <w:r w:rsidR="0093518A" w:rsidRPr="009A3B89">
        <w:rPr>
          <w:rFonts w:ascii="Garamond" w:hAnsi="Garamond"/>
        </w:rPr>
        <w:t xml:space="preserve">. </w:t>
      </w:r>
      <w:r w:rsidR="00A10FCD" w:rsidRPr="009A3B89">
        <w:rPr>
          <w:rFonts w:ascii="Garamond" w:hAnsi="Garamond"/>
        </w:rPr>
        <w:t xml:space="preserve">La </w:t>
      </w:r>
      <w:r w:rsidR="0093518A" w:rsidRPr="009A3B89">
        <w:rPr>
          <w:rFonts w:ascii="Garamond" w:hAnsi="Garamond"/>
        </w:rPr>
        <w:t xml:space="preserve">critica di </w:t>
      </w:r>
      <w:proofErr w:type="spellStart"/>
      <w:r w:rsidR="0093518A" w:rsidRPr="009A3B89">
        <w:rPr>
          <w:rFonts w:ascii="Garamond" w:hAnsi="Garamond"/>
        </w:rPr>
        <w:t>MacKinnon</w:t>
      </w:r>
      <w:proofErr w:type="spellEnd"/>
      <w:r w:rsidR="002644C9" w:rsidRPr="009A3B89">
        <w:rPr>
          <w:rFonts w:ascii="Garamond" w:hAnsi="Garamond"/>
        </w:rPr>
        <w:t xml:space="preserve"> in questo quadro </w:t>
      </w:r>
      <w:r w:rsidR="0095088A" w:rsidRPr="009A3B89">
        <w:rPr>
          <w:rFonts w:ascii="Garamond" w:hAnsi="Garamond"/>
        </w:rPr>
        <w:t xml:space="preserve">esprime inoltre una </w:t>
      </w:r>
      <w:r w:rsidR="0093518A" w:rsidRPr="009A3B89">
        <w:rPr>
          <w:rFonts w:ascii="Garamond" w:hAnsi="Garamond"/>
        </w:rPr>
        <w:t xml:space="preserve">concezione della </w:t>
      </w:r>
      <w:r w:rsidR="00A10FCD" w:rsidRPr="009A3B89">
        <w:rPr>
          <w:rFonts w:ascii="Garamond" w:hAnsi="Garamond"/>
        </w:rPr>
        <w:t xml:space="preserve">dimensione metafisica del pensiero come </w:t>
      </w:r>
      <w:r w:rsidR="0093518A" w:rsidRPr="009A3B89">
        <w:rPr>
          <w:rFonts w:ascii="Garamond" w:hAnsi="Garamond"/>
        </w:rPr>
        <w:t xml:space="preserve">elemento </w:t>
      </w:r>
      <w:r w:rsidR="00A10FCD" w:rsidRPr="009A3B89">
        <w:rPr>
          <w:rFonts w:ascii="Garamond" w:hAnsi="Garamond"/>
        </w:rPr>
        <w:t>caratteristic</w:t>
      </w:r>
      <w:r w:rsidR="0093518A" w:rsidRPr="009A3B89">
        <w:rPr>
          <w:rFonts w:ascii="Garamond" w:hAnsi="Garamond"/>
        </w:rPr>
        <w:t xml:space="preserve">o </w:t>
      </w:r>
      <w:r w:rsidR="00A10FCD" w:rsidRPr="009A3B89">
        <w:rPr>
          <w:rFonts w:ascii="Garamond" w:hAnsi="Garamond"/>
        </w:rPr>
        <w:t>degli esseri umani</w:t>
      </w:r>
      <w:r w:rsidR="001B63ED" w:rsidRPr="009A3B89">
        <w:rPr>
          <w:rFonts w:ascii="Garamond" w:hAnsi="Garamond"/>
        </w:rPr>
        <w:t>,</w:t>
      </w:r>
      <w:r w:rsidR="00A10FCD" w:rsidRPr="009A3B89">
        <w:rPr>
          <w:rFonts w:ascii="Garamond" w:hAnsi="Garamond"/>
        </w:rPr>
        <w:t xml:space="preserve"> </w:t>
      </w:r>
      <w:r w:rsidR="00CE2729" w:rsidRPr="009A3B89">
        <w:rPr>
          <w:rFonts w:ascii="Garamond" w:hAnsi="Garamond"/>
        </w:rPr>
        <w:t>come tratto che</w:t>
      </w:r>
      <w:r w:rsidR="00A10FCD" w:rsidRPr="009A3B89">
        <w:rPr>
          <w:rFonts w:ascii="Garamond" w:hAnsi="Garamond"/>
        </w:rPr>
        <w:t xml:space="preserve"> li distingue</w:t>
      </w:r>
      <w:r w:rsidR="001B63ED" w:rsidRPr="009A3B89">
        <w:rPr>
          <w:rFonts w:ascii="Garamond" w:hAnsi="Garamond"/>
        </w:rPr>
        <w:t>rebbe</w:t>
      </w:r>
      <w:r w:rsidR="00A10FCD" w:rsidRPr="009A3B89">
        <w:rPr>
          <w:rFonts w:ascii="Garamond" w:hAnsi="Garamond"/>
        </w:rPr>
        <w:t xml:space="preserve"> da</w:t>
      </w:r>
      <w:r w:rsidR="0093518A" w:rsidRPr="009A3B89">
        <w:rPr>
          <w:rFonts w:ascii="Garamond" w:hAnsi="Garamond"/>
        </w:rPr>
        <w:t>gli</w:t>
      </w:r>
      <w:r w:rsidR="00A10FCD" w:rsidRPr="009A3B89">
        <w:rPr>
          <w:rFonts w:ascii="Garamond" w:hAnsi="Garamond"/>
        </w:rPr>
        <w:t xml:space="preserve"> animali</w:t>
      </w:r>
      <w:r w:rsidR="00A10FCD" w:rsidRPr="009A3B89">
        <w:rPr>
          <w:rStyle w:val="Rimandonotaapidipagina"/>
          <w:rFonts w:ascii="Garamond" w:hAnsi="Garamond"/>
        </w:rPr>
        <w:footnoteReference w:id="29"/>
      </w:r>
      <w:r w:rsidR="00A10FCD" w:rsidRPr="009A3B89">
        <w:rPr>
          <w:rFonts w:ascii="Garamond" w:hAnsi="Garamond"/>
        </w:rPr>
        <w:t xml:space="preserve">: gli interrogativi metafisici </w:t>
      </w:r>
      <w:r w:rsidR="0093518A" w:rsidRPr="009A3B89">
        <w:rPr>
          <w:rFonts w:ascii="Garamond" w:hAnsi="Garamond"/>
        </w:rPr>
        <w:t>rappresentano un</w:t>
      </w:r>
      <w:r w:rsidR="00A10FCD" w:rsidRPr="009A3B89">
        <w:rPr>
          <w:rFonts w:ascii="Garamond" w:hAnsi="Garamond"/>
        </w:rPr>
        <w:t xml:space="preserve"> impulso caratteristico degli esseri umani</w:t>
      </w:r>
      <w:r w:rsidR="00B64EE3" w:rsidRPr="009A3B89">
        <w:rPr>
          <w:rFonts w:ascii="Garamond" w:hAnsi="Garamond"/>
        </w:rPr>
        <w:t xml:space="preserve"> e,</w:t>
      </w:r>
      <w:r w:rsidR="0093518A" w:rsidRPr="009A3B89">
        <w:rPr>
          <w:rFonts w:ascii="Garamond" w:hAnsi="Garamond"/>
        </w:rPr>
        <w:t xml:space="preserve"> i</w:t>
      </w:r>
      <w:r w:rsidR="00A10FCD" w:rsidRPr="009A3B89">
        <w:rPr>
          <w:rFonts w:ascii="Garamond" w:hAnsi="Garamond"/>
        </w:rPr>
        <w:t xml:space="preserve">n questo senso, non si può </w:t>
      </w:r>
      <w:r w:rsidR="00D10EF2" w:rsidRPr="009A3B89">
        <w:rPr>
          <w:rFonts w:ascii="Garamond" w:hAnsi="Garamond"/>
        </w:rPr>
        <w:t xml:space="preserve">pretendere che la </w:t>
      </w:r>
      <w:r w:rsidR="00A10FCD" w:rsidRPr="009A3B89">
        <w:rPr>
          <w:rFonts w:ascii="Garamond" w:hAnsi="Garamond"/>
        </w:rPr>
        <w:t>filosofia abbandon</w:t>
      </w:r>
      <w:r w:rsidR="00D10EF2" w:rsidRPr="009A3B89">
        <w:rPr>
          <w:rFonts w:ascii="Garamond" w:hAnsi="Garamond"/>
        </w:rPr>
        <w:t>i</w:t>
      </w:r>
      <w:r w:rsidR="00A10FCD" w:rsidRPr="009A3B89">
        <w:rPr>
          <w:rFonts w:ascii="Garamond" w:hAnsi="Garamond"/>
        </w:rPr>
        <w:t xml:space="preserve"> la sua vocazione</w:t>
      </w:r>
      <w:r w:rsidR="00B64EE3" w:rsidRPr="009A3B89">
        <w:rPr>
          <w:rFonts w:ascii="Garamond" w:hAnsi="Garamond"/>
        </w:rPr>
        <w:t>,</w:t>
      </w:r>
      <w:r w:rsidR="00A10FCD" w:rsidRPr="009A3B89">
        <w:rPr>
          <w:rFonts w:ascii="Garamond" w:hAnsi="Garamond"/>
        </w:rPr>
        <w:t xml:space="preserve"> che consiste </w:t>
      </w:r>
      <w:r w:rsidR="00D10EF2" w:rsidRPr="009A3B89">
        <w:rPr>
          <w:rFonts w:ascii="Garamond" w:hAnsi="Garamond"/>
        </w:rPr>
        <w:t xml:space="preserve">appunto </w:t>
      </w:r>
      <w:r w:rsidR="00A10FCD" w:rsidRPr="009A3B89">
        <w:rPr>
          <w:rFonts w:ascii="Garamond" w:hAnsi="Garamond"/>
        </w:rPr>
        <w:t>nel sollevare questioni e interrogativi</w:t>
      </w:r>
      <w:r w:rsidR="00CE2729" w:rsidRPr="009A3B89">
        <w:rPr>
          <w:rFonts w:ascii="Garamond" w:hAnsi="Garamond"/>
        </w:rPr>
        <w:t xml:space="preserve"> metafisici</w:t>
      </w:r>
      <w:r w:rsidR="00A10FCD" w:rsidRPr="009A3B89">
        <w:rPr>
          <w:rFonts w:ascii="Garamond" w:hAnsi="Garamond"/>
        </w:rPr>
        <w:t xml:space="preserve">. </w:t>
      </w:r>
    </w:p>
    <w:p w14:paraId="7BFA6104" w14:textId="5C543F3F" w:rsidR="0042569C" w:rsidRPr="009A3B89" w:rsidRDefault="000D73F2" w:rsidP="0042569C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Nel riprendere da </w:t>
      </w:r>
      <w:proofErr w:type="spellStart"/>
      <w:r w:rsidRPr="009A3B89">
        <w:rPr>
          <w:rFonts w:ascii="Garamond" w:hAnsi="Garamond"/>
        </w:rPr>
        <w:t>MacKinnon</w:t>
      </w:r>
      <w:proofErr w:type="spellEnd"/>
      <w:r w:rsidRPr="009A3B89">
        <w:rPr>
          <w:rFonts w:ascii="Garamond" w:hAnsi="Garamond"/>
        </w:rPr>
        <w:t xml:space="preserve"> </w:t>
      </w:r>
      <w:r w:rsidR="0015511B">
        <w:rPr>
          <w:rFonts w:ascii="Garamond" w:hAnsi="Garamond"/>
        </w:rPr>
        <w:t>questa idea</w:t>
      </w:r>
      <w:r w:rsidRPr="009A3B89">
        <w:rPr>
          <w:rFonts w:ascii="Garamond" w:hAnsi="Garamond"/>
        </w:rPr>
        <w:t xml:space="preserve">, Mac </w:t>
      </w:r>
      <w:proofErr w:type="spellStart"/>
      <w:r w:rsidRPr="009A3B89">
        <w:rPr>
          <w:rFonts w:ascii="Garamond" w:hAnsi="Garamond"/>
        </w:rPr>
        <w:t>Cumhaill</w:t>
      </w:r>
      <w:proofErr w:type="spellEnd"/>
      <w:r w:rsidRPr="009A3B89">
        <w:rPr>
          <w:rFonts w:ascii="Garamond" w:hAnsi="Garamond"/>
        </w:rPr>
        <w:t xml:space="preserve"> e </w:t>
      </w:r>
      <w:proofErr w:type="spellStart"/>
      <w:r w:rsidRPr="009A3B89">
        <w:rPr>
          <w:rFonts w:ascii="Garamond" w:hAnsi="Garamond"/>
        </w:rPr>
        <w:t>Wiseman</w:t>
      </w:r>
      <w:proofErr w:type="spellEnd"/>
      <w:r w:rsidRPr="009A3B89">
        <w:rPr>
          <w:rFonts w:ascii="Garamond" w:hAnsi="Garamond"/>
        </w:rPr>
        <w:t xml:space="preserve"> insistono </w:t>
      </w:r>
      <w:r w:rsidR="002F1050" w:rsidRPr="009A3B89">
        <w:rPr>
          <w:rFonts w:ascii="Garamond" w:hAnsi="Garamond"/>
        </w:rPr>
        <w:t xml:space="preserve">quindi </w:t>
      </w:r>
      <w:r w:rsidRPr="009A3B89">
        <w:rPr>
          <w:rFonts w:ascii="Garamond" w:hAnsi="Garamond"/>
        </w:rPr>
        <w:t xml:space="preserve">sulla distinzione tra </w:t>
      </w:r>
      <w:r w:rsidR="00443652" w:rsidRPr="009A3B89">
        <w:rPr>
          <w:rFonts w:ascii="Garamond" w:hAnsi="Garamond"/>
        </w:rPr>
        <w:t>un modo di</w:t>
      </w:r>
      <w:r w:rsidRPr="009A3B89">
        <w:rPr>
          <w:rFonts w:ascii="Garamond" w:hAnsi="Garamond"/>
        </w:rPr>
        <w:t xml:space="preserve"> intendere la filosofia </w:t>
      </w:r>
      <w:r w:rsidR="00443652" w:rsidRPr="009A3B89">
        <w:rPr>
          <w:rFonts w:ascii="Garamond" w:hAnsi="Garamond"/>
        </w:rPr>
        <w:t>che accorda un posto di rilievo alla</w:t>
      </w:r>
      <w:r w:rsidRPr="009A3B89">
        <w:rPr>
          <w:rFonts w:ascii="Garamond" w:hAnsi="Garamond"/>
        </w:rPr>
        <w:t xml:space="preserve"> metafisica, e la messa al bando della metafisica che caratterizzava</w:t>
      </w:r>
      <w:r w:rsidR="00B64EE3" w:rsidRPr="009A3B89">
        <w:rPr>
          <w:rFonts w:ascii="Garamond" w:hAnsi="Garamond"/>
        </w:rPr>
        <w:t xml:space="preserve"> invece</w:t>
      </w:r>
      <w:r w:rsidR="00C84A6D" w:rsidRPr="009A3B89">
        <w:rPr>
          <w:rFonts w:ascii="Garamond" w:hAnsi="Garamond"/>
        </w:rPr>
        <w:t xml:space="preserve">, sotto la spinta del positivismo logico, </w:t>
      </w:r>
      <w:r w:rsidRPr="009A3B89">
        <w:rPr>
          <w:rFonts w:ascii="Garamond" w:hAnsi="Garamond"/>
        </w:rPr>
        <w:t xml:space="preserve">la filosofia </w:t>
      </w:r>
      <w:r w:rsidR="00B64EE3" w:rsidRPr="009A3B89">
        <w:rPr>
          <w:rFonts w:ascii="Garamond" w:hAnsi="Garamond"/>
        </w:rPr>
        <w:t xml:space="preserve">morale </w:t>
      </w:r>
      <w:r w:rsidRPr="009A3B89">
        <w:rPr>
          <w:rFonts w:ascii="Garamond" w:hAnsi="Garamond"/>
        </w:rPr>
        <w:t>di Oxford</w:t>
      </w:r>
      <w:r w:rsidR="00247CD5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</w:t>
      </w:r>
      <w:r w:rsidR="00B64EE3" w:rsidRPr="009A3B89">
        <w:rPr>
          <w:rFonts w:ascii="Garamond" w:hAnsi="Garamond"/>
        </w:rPr>
        <w:t xml:space="preserve">in particolare </w:t>
      </w:r>
      <w:r w:rsidRPr="009A3B89">
        <w:rPr>
          <w:rFonts w:ascii="Garamond" w:hAnsi="Garamond"/>
        </w:rPr>
        <w:t xml:space="preserve">a partire da A.J. </w:t>
      </w:r>
      <w:proofErr w:type="spellStart"/>
      <w:r w:rsidRPr="009A3B89">
        <w:rPr>
          <w:rFonts w:ascii="Garamond" w:hAnsi="Garamond"/>
        </w:rPr>
        <w:t>Ayer</w:t>
      </w:r>
      <w:proofErr w:type="spellEnd"/>
      <w:r w:rsidR="002F1050" w:rsidRPr="009A3B89">
        <w:rPr>
          <w:rFonts w:ascii="Garamond" w:hAnsi="Garamond"/>
        </w:rPr>
        <w:t>, ma che</w:t>
      </w:r>
      <w:r w:rsidR="00D10EF2" w:rsidRPr="009A3B89">
        <w:rPr>
          <w:rFonts w:ascii="Garamond" w:hAnsi="Garamond"/>
        </w:rPr>
        <w:t xml:space="preserve"> </w:t>
      </w:r>
      <w:r w:rsidR="00CE2729" w:rsidRPr="009A3B89">
        <w:rPr>
          <w:rFonts w:ascii="Garamond" w:hAnsi="Garamond"/>
        </w:rPr>
        <w:t xml:space="preserve">Mac </w:t>
      </w:r>
      <w:proofErr w:type="spellStart"/>
      <w:r w:rsidR="00CE2729" w:rsidRPr="009A3B89">
        <w:rPr>
          <w:rFonts w:ascii="Garamond" w:hAnsi="Garamond"/>
        </w:rPr>
        <w:t>Cumhaill</w:t>
      </w:r>
      <w:proofErr w:type="spellEnd"/>
      <w:r w:rsidR="00CE2729" w:rsidRPr="009A3B89">
        <w:rPr>
          <w:rFonts w:ascii="Garamond" w:hAnsi="Garamond"/>
        </w:rPr>
        <w:t xml:space="preserve"> e </w:t>
      </w:r>
      <w:proofErr w:type="spellStart"/>
      <w:r w:rsidR="00CE2729" w:rsidRPr="009A3B89">
        <w:rPr>
          <w:rFonts w:ascii="Garamond" w:hAnsi="Garamond"/>
        </w:rPr>
        <w:t>Wiseman</w:t>
      </w:r>
      <w:proofErr w:type="spellEnd"/>
      <w:r w:rsidR="00CE2729" w:rsidRPr="009A3B89">
        <w:rPr>
          <w:rFonts w:ascii="Garamond" w:hAnsi="Garamond"/>
        </w:rPr>
        <w:t xml:space="preserve"> </w:t>
      </w:r>
      <w:r w:rsidR="002F1050" w:rsidRPr="009A3B89">
        <w:rPr>
          <w:rFonts w:ascii="Garamond" w:hAnsi="Garamond"/>
        </w:rPr>
        <w:t>attribuiscono anche alla filosofia del linguaggio ordinario elaborata da J.L. Austin</w:t>
      </w:r>
      <w:r w:rsidRPr="009A3B89">
        <w:rPr>
          <w:rFonts w:ascii="Garamond" w:hAnsi="Garamond"/>
        </w:rPr>
        <w:t xml:space="preserve">. Anscombe, Foot, Midgley e Murdoch si sarebbero </w:t>
      </w:r>
      <w:r w:rsidR="00D10EF2" w:rsidRPr="009A3B89">
        <w:rPr>
          <w:rFonts w:ascii="Garamond" w:hAnsi="Garamond"/>
        </w:rPr>
        <w:t xml:space="preserve">dunque </w:t>
      </w:r>
      <w:r w:rsidRPr="009A3B89">
        <w:rPr>
          <w:rFonts w:ascii="Garamond" w:hAnsi="Garamond"/>
        </w:rPr>
        <w:t xml:space="preserve">ribellate a </w:t>
      </w:r>
      <w:r w:rsidR="002F1050" w:rsidRPr="009A3B89">
        <w:rPr>
          <w:rFonts w:ascii="Garamond" w:hAnsi="Garamond"/>
        </w:rPr>
        <w:t xml:space="preserve">un </w:t>
      </w:r>
      <w:r w:rsidRPr="009A3B89">
        <w:rPr>
          <w:rFonts w:ascii="Garamond" w:hAnsi="Garamond"/>
        </w:rPr>
        <w:t xml:space="preserve">modo di vedere la filosofia che segna l’abbandono di interrogativi </w:t>
      </w:r>
      <w:r w:rsidR="00443652" w:rsidRPr="009A3B89">
        <w:rPr>
          <w:rFonts w:ascii="Garamond" w:hAnsi="Garamond"/>
        </w:rPr>
        <w:t>metafisici</w:t>
      </w:r>
      <w:r w:rsidR="002F1050" w:rsidRPr="009A3B89">
        <w:rPr>
          <w:rFonts w:ascii="Garamond" w:hAnsi="Garamond"/>
        </w:rPr>
        <w:t xml:space="preserve">, e </w:t>
      </w:r>
      <w:r w:rsidRPr="009A3B89">
        <w:rPr>
          <w:rFonts w:ascii="Garamond" w:hAnsi="Garamond"/>
        </w:rPr>
        <w:t xml:space="preserve">avrebbero </w:t>
      </w:r>
      <w:r w:rsidR="00443652" w:rsidRPr="009A3B89">
        <w:rPr>
          <w:rFonts w:ascii="Garamond" w:hAnsi="Garamond"/>
        </w:rPr>
        <w:t>invece preso in carico la dimensione metafisica della riflessione morale, in particolare nel tentativo</w:t>
      </w:r>
      <w:r w:rsidR="0095088A" w:rsidRPr="009A3B89">
        <w:rPr>
          <w:rFonts w:ascii="Garamond" w:hAnsi="Garamond"/>
        </w:rPr>
        <w:t xml:space="preserve"> </w:t>
      </w:r>
      <w:r w:rsidR="00443652" w:rsidRPr="009A3B89">
        <w:rPr>
          <w:rFonts w:ascii="Garamond" w:hAnsi="Garamond"/>
        </w:rPr>
        <w:t xml:space="preserve">di </w:t>
      </w:r>
      <w:r w:rsidR="002F1050" w:rsidRPr="009A3B89">
        <w:rPr>
          <w:rFonts w:ascii="Garamond" w:hAnsi="Garamond"/>
        </w:rPr>
        <w:t>fornire</w:t>
      </w:r>
      <w:r w:rsidR="00443652" w:rsidRPr="009A3B89">
        <w:rPr>
          <w:rFonts w:ascii="Garamond" w:hAnsi="Garamond"/>
        </w:rPr>
        <w:t xml:space="preserve"> una descrizione </w:t>
      </w:r>
      <w:r w:rsidR="00465D78" w:rsidRPr="009A3B89">
        <w:rPr>
          <w:rFonts w:ascii="Garamond" w:hAnsi="Garamond"/>
        </w:rPr>
        <w:t xml:space="preserve">realistica </w:t>
      </w:r>
      <w:r w:rsidR="00443652" w:rsidRPr="009A3B89">
        <w:rPr>
          <w:rFonts w:ascii="Garamond" w:hAnsi="Garamond"/>
        </w:rPr>
        <w:t xml:space="preserve">della «natura umana». </w:t>
      </w:r>
    </w:p>
    <w:p w14:paraId="488BCDE5" w14:textId="270B3F8F" w:rsidR="00C61DAB" w:rsidRPr="009A3B89" w:rsidRDefault="00CE2729" w:rsidP="00D10EF2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Ora, c</w:t>
      </w:r>
      <w:r w:rsidR="00C61DAB" w:rsidRPr="009A3B89">
        <w:rPr>
          <w:rFonts w:ascii="Garamond" w:hAnsi="Garamond"/>
        </w:rPr>
        <w:t xml:space="preserve">ome ha messo in luce Alice </w:t>
      </w:r>
      <w:proofErr w:type="spellStart"/>
      <w:r w:rsidR="00C61DAB" w:rsidRPr="009A3B89">
        <w:rPr>
          <w:rFonts w:ascii="Garamond" w:hAnsi="Garamond"/>
        </w:rPr>
        <w:t>Crary</w:t>
      </w:r>
      <w:proofErr w:type="spellEnd"/>
      <w:r w:rsidR="00C61DAB" w:rsidRPr="009A3B89">
        <w:rPr>
          <w:rStyle w:val="Rimandonotaapidipagina"/>
          <w:rFonts w:ascii="Garamond" w:hAnsi="Garamond"/>
        </w:rPr>
        <w:footnoteReference w:id="30"/>
      </w:r>
      <w:r w:rsidR="00C61DAB" w:rsidRPr="009A3B89">
        <w:rPr>
          <w:rFonts w:ascii="Garamond" w:hAnsi="Garamond"/>
        </w:rPr>
        <w:t xml:space="preserve">, alcuni problemi </w:t>
      </w:r>
      <w:r w:rsidR="002644C9" w:rsidRPr="009A3B89">
        <w:rPr>
          <w:rFonts w:ascii="Garamond" w:hAnsi="Garamond"/>
        </w:rPr>
        <w:t>so</w:t>
      </w:r>
      <w:r w:rsidR="00C61DAB" w:rsidRPr="009A3B89">
        <w:rPr>
          <w:rFonts w:ascii="Garamond" w:hAnsi="Garamond"/>
        </w:rPr>
        <w:t xml:space="preserve">rgono sul piano della ricostruzione filosofica elaborata da Mac </w:t>
      </w:r>
      <w:proofErr w:type="spellStart"/>
      <w:r w:rsidR="00C61DAB" w:rsidRPr="009A3B89">
        <w:rPr>
          <w:rFonts w:ascii="Garamond" w:hAnsi="Garamond"/>
        </w:rPr>
        <w:t>Cumhaill</w:t>
      </w:r>
      <w:proofErr w:type="spellEnd"/>
      <w:r w:rsidR="00C61DAB" w:rsidRPr="009A3B89">
        <w:rPr>
          <w:rFonts w:ascii="Garamond" w:hAnsi="Garamond"/>
        </w:rPr>
        <w:t xml:space="preserve"> e </w:t>
      </w:r>
      <w:proofErr w:type="spellStart"/>
      <w:r w:rsidR="00C61DAB" w:rsidRPr="009A3B89">
        <w:rPr>
          <w:rFonts w:ascii="Garamond" w:hAnsi="Garamond"/>
        </w:rPr>
        <w:t>Wiseman</w:t>
      </w:r>
      <w:proofErr w:type="spellEnd"/>
      <w:r w:rsidR="00D10EF2" w:rsidRPr="009A3B89">
        <w:rPr>
          <w:rFonts w:ascii="Garamond" w:hAnsi="Garamond"/>
        </w:rPr>
        <w:t xml:space="preserve"> (</w:t>
      </w:r>
      <w:r w:rsidRPr="009A3B89">
        <w:rPr>
          <w:rFonts w:ascii="Garamond" w:hAnsi="Garamond"/>
        </w:rPr>
        <w:t xml:space="preserve">comune </w:t>
      </w:r>
      <w:r w:rsidR="00C61DAB" w:rsidRPr="009A3B89">
        <w:rPr>
          <w:rFonts w:ascii="Garamond" w:hAnsi="Garamond"/>
        </w:rPr>
        <w:t xml:space="preserve">anche </w:t>
      </w:r>
      <w:r w:rsidRPr="009A3B89">
        <w:rPr>
          <w:rFonts w:ascii="Garamond" w:hAnsi="Garamond"/>
        </w:rPr>
        <w:t>a</w:t>
      </w:r>
      <w:r w:rsidR="00C61DAB" w:rsidRPr="009A3B89">
        <w:rPr>
          <w:rFonts w:ascii="Garamond" w:hAnsi="Garamond"/>
        </w:rPr>
        <w:t xml:space="preserve"> </w:t>
      </w:r>
      <w:proofErr w:type="spellStart"/>
      <w:r w:rsidR="00C61DAB" w:rsidRPr="009A3B89">
        <w:rPr>
          <w:rFonts w:ascii="Garamond" w:hAnsi="Garamond"/>
        </w:rPr>
        <w:t>Lipscomb</w:t>
      </w:r>
      <w:proofErr w:type="spellEnd"/>
      <w:r w:rsidR="00D10EF2" w:rsidRPr="009A3B89">
        <w:rPr>
          <w:rFonts w:ascii="Garamond" w:hAnsi="Garamond"/>
        </w:rPr>
        <w:t>)</w:t>
      </w:r>
      <w:r w:rsidR="00C61DAB" w:rsidRPr="009A3B89">
        <w:rPr>
          <w:rFonts w:ascii="Garamond" w:hAnsi="Garamond"/>
        </w:rPr>
        <w:t xml:space="preserve"> circa il rapporto tra </w:t>
      </w:r>
      <w:r w:rsidR="002644C9" w:rsidRPr="009A3B89">
        <w:rPr>
          <w:rFonts w:ascii="Garamond" w:hAnsi="Garamond"/>
        </w:rPr>
        <w:t>le quattro</w:t>
      </w:r>
      <w:r w:rsidR="00C61DAB" w:rsidRPr="009A3B89">
        <w:rPr>
          <w:rFonts w:ascii="Garamond" w:hAnsi="Garamond"/>
        </w:rPr>
        <w:t xml:space="preserve"> filosofe </w:t>
      </w:r>
      <w:r w:rsidR="00D10EF2" w:rsidRPr="009A3B89">
        <w:rPr>
          <w:rFonts w:ascii="Garamond" w:hAnsi="Garamond"/>
        </w:rPr>
        <w:t xml:space="preserve">protagoniste di questa storia </w:t>
      </w:r>
      <w:r w:rsidR="00C61DAB" w:rsidRPr="009A3B89">
        <w:rPr>
          <w:rFonts w:ascii="Garamond" w:hAnsi="Garamond"/>
        </w:rPr>
        <w:t xml:space="preserve">e la filosofia del linguaggio ordinario </w:t>
      </w:r>
      <w:r w:rsidR="002644C9" w:rsidRPr="009A3B89">
        <w:rPr>
          <w:rFonts w:ascii="Garamond" w:hAnsi="Garamond"/>
        </w:rPr>
        <w:t>elaborata</w:t>
      </w:r>
      <w:r w:rsidR="00C61DAB" w:rsidRPr="009A3B89">
        <w:rPr>
          <w:rFonts w:ascii="Garamond" w:hAnsi="Garamond"/>
        </w:rPr>
        <w:t xml:space="preserve"> da J.L. Austin</w:t>
      </w:r>
      <w:r w:rsidR="002F1050" w:rsidRPr="009A3B89">
        <w:rPr>
          <w:rFonts w:ascii="Garamond" w:hAnsi="Garamond"/>
        </w:rPr>
        <w:t>.</w:t>
      </w:r>
      <w:r w:rsidR="00C61DAB" w:rsidRPr="009A3B89">
        <w:rPr>
          <w:rFonts w:ascii="Garamond" w:hAnsi="Garamond"/>
        </w:rPr>
        <w:t xml:space="preserve"> </w:t>
      </w:r>
      <w:r w:rsidR="002F1050" w:rsidRPr="009A3B89">
        <w:rPr>
          <w:rFonts w:ascii="Garamond" w:hAnsi="Garamond"/>
        </w:rPr>
        <w:t>S</w:t>
      </w:r>
      <w:r w:rsidR="00C61DAB" w:rsidRPr="009A3B89">
        <w:rPr>
          <w:rFonts w:ascii="Garamond" w:hAnsi="Garamond"/>
        </w:rPr>
        <w:t xml:space="preserve">econdo queste interpretazioni, infatti, </w:t>
      </w:r>
      <w:r w:rsidR="00FD6217" w:rsidRPr="009A3B89">
        <w:rPr>
          <w:rFonts w:ascii="Garamond" w:hAnsi="Garamond"/>
        </w:rPr>
        <w:t>tale</w:t>
      </w:r>
      <w:r w:rsidR="00C61DAB" w:rsidRPr="009A3B89">
        <w:rPr>
          <w:rFonts w:ascii="Garamond" w:hAnsi="Garamond"/>
        </w:rPr>
        <w:t xml:space="preserve"> rapporto sarebbe stato </w:t>
      </w:r>
      <w:r w:rsidR="00FD6217" w:rsidRPr="009A3B89">
        <w:rPr>
          <w:rFonts w:ascii="Garamond" w:hAnsi="Garamond"/>
        </w:rPr>
        <w:t>esclusiv</w:t>
      </w:r>
      <w:r w:rsidR="00C61DAB" w:rsidRPr="009A3B89">
        <w:rPr>
          <w:rFonts w:ascii="Garamond" w:hAnsi="Garamond"/>
        </w:rPr>
        <w:t xml:space="preserve">amente conflittuale, ciò che viene giustificato anche sulla base di antipatie personali </w:t>
      </w:r>
      <w:r w:rsidR="0042569C" w:rsidRPr="009A3B89">
        <w:rPr>
          <w:rFonts w:ascii="Garamond" w:hAnsi="Garamond"/>
        </w:rPr>
        <w:t>verso</w:t>
      </w:r>
      <w:r w:rsidR="00C61DAB" w:rsidRPr="009A3B89">
        <w:rPr>
          <w:rFonts w:ascii="Garamond" w:hAnsi="Garamond"/>
        </w:rPr>
        <w:t xml:space="preserve"> Austin e </w:t>
      </w:r>
      <w:r w:rsidR="00247CD5" w:rsidRPr="009A3B89">
        <w:rPr>
          <w:rFonts w:ascii="Garamond" w:hAnsi="Garamond"/>
        </w:rPr>
        <w:t>il circolo</w:t>
      </w:r>
      <w:r w:rsidR="002F1050" w:rsidRPr="009A3B89">
        <w:rPr>
          <w:rFonts w:ascii="Garamond" w:hAnsi="Garamond"/>
        </w:rPr>
        <w:t xml:space="preserve"> filosofico</w:t>
      </w:r>
      <w:r w:rsidR="00247CD5" w:rsidRPr="009A3B89">
        <w:rPr>
          <w:rFonts w:ascii="Garamond" w:hAnsi="Garamond"/>
        </w:rPr>
        <w:t xml:space="preserve"> </w:t>
      </w:r>
      <w:r w:rsidR="00FD6217" w:rsidRPr="009A3B89">
        <w:rPr>
          <w:rFonts w:ascii="Garamond" w:hAnsi="Garamond"/>
        </w:rPr>
        <w:t>che vi si formò</w:t>
      </w:r>
      <w:r w:rsidR="002F1050" w:rsidRPr="009A3B89">
        <w:rPr>
          <w:rFonts w:ascii="Garamond" w:hAnsi="Garamond"/>
        </w:rPr>
        <w:t xml:space="preserve"> attorno</w:t>
      </w:r>
      <w:r w:rsidR="00C61DAB" w:rsidRPr="009A3B89">
        <w:rPr>
          <w:rFonts w:ascii="Garamond" w:hAnsi="Garamond"/>
        </w:rPr>
        <w:t xml:space="preserve">. Ma una simile interpretazione sembra assimilare la filosofia del linguaggio ordinario di Austin </w:t>
      </w:r>
      <w:r w:rsidR="002F1050" w:rsidRPr="009A3B89">
        <w:rPr>
          <w:rFonts w:ascii="Garamond" w:hAnsi="Garamond"/>
        </w:rPr>
        <w:t>al</w:t>
      </w:r>
      <w:r w:rsidR="00C61DAB" w:rsidRPr="009A3B89">
        <w:rPr>
          <w:rFonts w:ascii="Garamond" w:hAnsi="Garamond"/>
        </w:rPr>
        <w:t>le teorie non-cognitiviste dell’etica</w:t>
      </w:r>
      <w:r w:rsidR="002F1050" w:rsidRPr="009A3B89">
        <w:rPr>
          <w:rFonts w:ascii="Garamond" w:hAnsi="Garamond"/>
        </w:rPr>
        <w:t xml:space="preserve">, per esempio di </w:t>
      </w:r>
      <w:r w:rsidR="00FD6217" w:rsidRPr="009A3B89">
        <w:rPr>
          <w:rFonts w:ascii="Garamond" w:hAnsi="Garamond"/>
        </w:rPr>
        <w:t xml:space="preserve">Richard </w:t>
      </w:r>
      <w:proofErr w:type="spellStart"/>
      <w:r w:rsidR="00FD6217" w:rsidRPr="009A3B89">
        <w:rPr>
          <w:rFonts w:ascii="Garamond" w:hAnsi="Garamond"/>
        </w:rPr>
        <w:t>Mervyn</w:t>
      </w:r>
      <w:proofErr w:type="spellEnd"/>
      <w:r w:rsidR="00FD6217" w:rsidRPr="009A3B89">
        <w:rPr>
          <w:rFonts w:ascii="Garamond" w:hAnsi="Garamond"/>
        </w:rPr>
        <w:t xml:space="preserve"> </w:t>
      </w:r>
      <w:proofErr w:type="spellStart"/>
      <w:r w:rsidR="002F1050" w:rsidRPr="009A3B89">
        <w:rPr>
          <w:rFonts w:ascii="Garamond" w:hAnsi="Garamond"/>
        </w:rPr>
        <w:t>Hare</w:t>
      </w:r>
      <w:proofErr w:type="spellEnd"/>
      <w:r w:rsidR="00FD6217" w:rsidRPr="009A3B89">
        <w:rPr>
          <w:rStyle w:val="Rimandonotaapidipagina"/>
          <w:rFonts w:ascii="Garamond" w:hAnsi="Garamond"/>
        </w:rPr>
        <w:footnoteReference w:id="31"/>
      </w:r>
      <w:r w:rsidR="00247CD5" w:rsidRPr="009A3B89">
        <w:rPr>
          <w:rFonts w:ascii="Garamond" w:hAnsi="Garamond"/>
        </w:rPr>
        <w:t>,</w:t>
      </w:r>
      <w:r w:rsidR="00C61DAB" w:rsidRPr="009A3B89">
        <w:rPr>
          <w:rFonts w:ascii="Garamond" w:hAnsi="Garamond"/>
        </w:rPr>
        <w:t xml:space="preserve"> come </w:t>
      </w:r>
      <w:r w:rsidR="0042569C" w:rsidRPr="009A3B89">
        <w:rPr>
          <w:rFonts w:ascii="Garamond" w:hAnsi="Garamond"/>
        </w:rPr>
        <w:t>comune</w:t>
      </w:r>
      <w:r w:rsidR="00C61DAB" w:rsidRPr="009A3B89">
        <w:rPr>
          <w:rFonts w:ascii="Garamond" w:hAnsi="Garamond"/>
        </w:rPr>
        <w:t xml:space="preserve"> esito del positivismo logico</w:t>
      </w:r>
      <w:r w:rsidR="00247CD5" w:rsidRPr="009A3B89">
        <w:rPr>
          <w:rFonts w:ascii="Garamond" w:hAnsi="Garamond"/>
        </w:rPr>
        <w:t>;</w:t>
      </w:r>
      <w:r w:rsidR="00C61DAB" w:rsidRPr="009A3B89">
        <w:rPr>
          <w:rFonts w:ascii="Garamond" w:hAnsi="Garamond"/>
        </w:rPr>
        <w:t xml:space="preserve"> un’interpretazione</w:t>
      </w:r>
      <w:r w:rsidRPr="009A3B89">
        <w:rPr>
          <w:rFonts w:ascii="Garamond" w:hAnsi="Garamond"/>
        </w:rPr>
        <w:t xml:space="preserve">, tuttavia, che si rivela </w:t>
      </w:r>
      <w:r w:rsidR="00C61DAB" w:rsidRPr="009A3B89">
        <w:rPr>
          <w:rFonts w:ascii="Garamond" w:hAnsi="Garamond"/>
        </w:rPr>
        <w:t xml:space="preserve">non solo erronea </w:t>
      </w:r>
      <w:r w:rsidR="0042569C" w:rsidRPr="009A3B89">
        <w:rPr>
          <w:rFonts w:ascii="Garamond" w:hAnsi="Garamond"/>
        </w:rPr>
        <w:t>rispetto alla filosofia</w:t>
      </w:r>
      <w:r w:rsidR="00C61DAB" w:rsidRPr="009A3B89">
        <w:rPr>
          <w:rFonts w:ascii="Garamond" w:hAnsi="Garamond"/>
        </w:rPr>
        <w:t xml:space="preserve"> di </w:t>
      </w:r>
      <w:r w:rsidR="00C61DAB" w:rsidRPr="009A3B89">
        <w:rPr>
          <w:rFonts w:ascii="Garamond" w:hAnsi="Garamond"/>
        </w:rPr>
        <w:lastRenderedPageBreak/>
        <w:t xml:space="preserve">Austin, </w:t>
      </w:r>
      <w:r w:rsidR="00FD6217" w:rsidRPr="009A3B89">
        <w:rPr>
          <w:rFonts w:ascii="Garamond" w:hAnsi="Garamond"/>
        </w:rPr>
        <w:t>il quale</w:t>
      </w:r>
      <w:r w:rsidR="00C61DAB" w:rsidRPr="009A3B89">
        <w:rPr>
          <w:rFonts w:ascii="Garamond" w:hAnsi="Garamond"/>
        </w:rPr>
        <w:t xml:space="preserve"> reagisce proprio al modo di intendere il linguaggio </w:t>
      </w:r>
      <w:r w:rsidR="0042569C" w:rsidRPr="009A3B89">
        <w:rPr>
          <w:rFonts w:ascii="Garamond" w:hAnsi="Garamond"/>
        </w:rPr>
        <w:t>portat</w:t>
      </w:r>
      <w:r w:rsidRPr="009A3B89">
        <w:rPr>
          <w:rFonts w:ascii="Garamond" w:hAnsi="Garamond"/>
        </w:rPr>
        <w:t>o</w:t>
      </w:r>
      <w:r w:rsidR="0042569C" w:rsidRPr="009A3B89">
        <w:rPr>
          <w:rFonts w:ascii="Garamond" w:hAnsi="Garamond"/>
        </w:rPr>
        <w:t xml:space="preserve"> avanti da teorie eredi</w:t>
      </w:r>
      <w:r w:rsidR="00FD6217" w:rsidRPr="009A3B89">
        <w:rPr>
          <w:rFonts w:ascii="Garamond" w:hAnsi="Garamond"/>
        </w:rPr>
        <w:t xml:space="preserve"> </w:t>
      </w:r>
      <w:r w:rsidR="0042569C" w:rsidRPr="009A3B89">
        <w:rPr>
          <w:rFonts w:ascii="Garamond" w:hAnsi="Garamond"/>
        </w:rPr>
        <w:t>del</w:t>
      </w:r>
      <w:r w:rsidR="00C61DAB" w:rsidRPr="009A3B89">
        <w:rPr>
          <w:rFonts w:ascii="Garamond" w:hAnsi="Garamond"/>
        </w:rPr>
        <w:t xml:space="preserve"> positivismo logico, ma che mostra </w:t>
      </w:r>
      <w:r w:rsidRPr="009A3B89">
        <w:rPr>
          <w:rFonts w:ascii="Garamond" w:hAnsi="Garamond"/>
        </w:rPr>
        <w:t>anche</w:t>
      </w:r>
      <w:r w:rsidR="00C61DAB" w:rsidRPr="009A3B89">
        <w:rPr>
          <w:rFonts w:ascii="Garamond" w:hAnsi="Garamond"/>
        </w:rPr>
        <w:t xml:space="preserve"> di ignorare gli sviluppi</w:t>
      </w:r>
      <w:r w:rsidR="00231972" w:rsidRPr="009A3B89">
        <w:rPr>
          <w:rFonts w:ascii="Garamond" w:hAnsi="Garamond"/>
        </w:rPr>
        <w:t xml:space="preserve"> successivi</w:t>
      </w:r>
      <w:r w:rsidR="00C61DAB" w:rsidRPr="009A3B89">
        <w:rPr>
          <w:rFonts w:ascii="Garamond" w:hAnsi="Garamond"/>
        </w:rPr>
        <w:t xml:space="preserve"> </w:t>
      </w:r>
      <w:r w:rsidR="00231972" w:rsidRPr="009A3B89">
        <w:rPr>
          <w:rFonts w:ascii="Garamond" w:hAnsi="Garamond"/>
        </w:rPr>
        <w:t>della filosofia del linguaggio ordinario</w:t>
      </w:r>
      <w:r w:rsidR="002F1050" w:rsidRPr="009A3B89">
        <w:rPr>
          <w:rFonts w:ascii="Garamond" w:hAnsi="Garamond"/>
        </w:rPr>
        <w:t>,</w:t>
      </w:r>
      <w:r w:rsidR="00231972" w:rsidRPr="009A3B89">
        <w:rPr>
          <w:rFonts w:ascii="Garamond" w:hAnsi="Garamond"/>
        </w:rPr>
        <w:t xml:space="preserve"> per esempio </w:t>
      </w:r>
      <w:r w:rsidR="00D10EF2" w:rsidRPr="009A3B89">
        <w:rPr>
          <w:rFonts w:ascii="Garamond" w:hAnsi="Garamond"/>
        </w:rPr>
        <w:t>portata avanti da</w:t>
      </w:r>
      <w:r w:rsidR="00231972" w:rsidRPr="009A3B89">
        <w:rPr>
          <w:rFonts w:ascii="Garamond" w:hAnsi="Garamond"/>
        </w:rPr>
        <w:t xml:space="preserve"> Stanley </w:t>
      </w:r>
      <w:proofErr w:type="spellStart"/>
      <w:r w:rsidR="00231972" w:rsidRPr="009A3B89">
        <w:rPr>
          <w:rFonts w:ascii="Garamond" w:hAnsi="Garamond"/>
        </w:rPr>
        <w:t>Cavell</w:t>
      </w:r>
      <w:proofErr w:type="spellEnd"/>
      <w:r w:rsidR="00231972" w:rsidRPr="009A3B89">
        <w:rPr>
          <w:rFonts w:ascii="Garamond" w:hAnsi="Garamond"/>
        </w:rPr>
        <w:t xml:space="preserve">, in cui si può rintracciare proprio quell’interesse per il ritorno della filosofia all’ordinario che </w:t>
      </w:r>
      <w:r w:rsidR="002F1050" w:rsidRPr="009A3B89">
        <w:rPr>
          <w:rFonts w:ascii="Garamond" w:hAnsi="Garamond"/>
        </w:rPr>
        <w:t xml:space="preserve">viene </w:t>
      </w:r>
      <w:r w:rsidR="00FD6217" w:rsidRPr="009A3B89">
        <w:rPr>
          <w:rFonts w:ascii="Garamond" w:hAnsi="Garamond"/>
        </w:rPr>
        <w:t xml:space="preserve">qui </w:t>
      </w:r>
      <w:r w:rsidR="002F1050" w:rsidRPr="009A3B89">
        <w:rPr>
          <w:rFonts w:ascii="Garamond" w:hAnsi="Garamond"/>
        </w:rPr>
        <w:t>attribuito</w:t>
      </w:r>
      <w:r w:rsidR="00231972" w:rsidRPr="009A3B89">
        <w:rPr>
          <w:rFonts w:ascii="Garamond" w:hAnsi="Garamond"/>
        </w:rPr>
        <w:t xml:space="preserve"> a </w:t>
      </w:r>
      <w:r w:rsidR="00C61DAB" w:rsidRPr="009A3B89">
        <w:rPr>
          <w:rFonts w:ascii="Garamond" w:hAnsi="Garamond"/>
        </w:rPr>
        <w:t>Anscombe, Murdoch, Foot e Midgle</w:t>
      </w:r>
      <w:r w:rsidR="00231972" w:rsidRPr="009A3B89">
        <w:rPr>
          <w:rFonts w:ascii="Garamond" w:hAnsi="Garamond"/>
        </w:rPr>
        <w:t>y</w:t>
      </w:r>
      <w:r w:rsidR="00C61DAB" w:rsidRPr="009A3B89">
        <w:rPr>
          <w:rFonts w:ascii="Garamond" w:hAnsi="Garamond"/>
        </w:rPr>
        <w:t xml:space="preserve">. </w:t>
      </w:r>
    </w:p>
    <w:p w14:paraId="4445AB7A" w14:textId="205DC72C" w:rsidR="00680625" w:rsidRPr="009A3B89" w:rsidRDefault="00C61DAB" w:rsidP="00C71D90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Inoltre, </w:t>
      </w:r>
      <w:r w:rsidR="00231972" w:rsidRPr="009A3B89">
        <w:rPr>
          <w:rFonts w:ascii="Garamond" w:hAnsi="Garamond"/>
        </w:rPr>
        <w:t xml:space="preserve">nel passaggio sopra citato, </w:t>
      </w:r>
      <w:proofErr w:type="spellStart"/>
      <w:r w:rsidR="00680625" w:rsidRPr="009A3B89">
        <w:rPr>
          <w:rFonts w:ascii="Garamond" w:hAnsi="Garamond"/>
        </w:rPr>
        <w:t>Wiseman</w:t>
      </w:r>
      <w:proofErr w:type="spellEnd"/>
      <w:r w:rsidR="00680625" w:rsidRPr="009A3B89">
        <w:rPr>
          <w:rFonts w:ascii="Garamond" w:hAnsi="Garamond"/>
        </w:rPr>
        <w:t xml:space="preserve"> e Mac </w:t>
      </w:r>
      <w:proofErr w:type="spellStart"/>
      <w:r w:rsidR="00680625" w:rsidRPr="009A3B89">
        <w:rPr>
          <w:rFonts w:ascii="Garamond" w:hAnsi="Garamond"/>
        </w:rPr>
        <w:t>Cumhaill</w:t>
      </w:r>
      <w:proofErr w:type="spellEnd"/>
      <w:r w:rsidR="00680625" w:rsidRPr="009A3B89">
        <w:rPr>
          <w:rFonts w:ascii="Garamond" w:hAnsi="Garamond"/>
        </w:rPr>
        <w:t xml:space="preserve"> </w:t>
      </w:r>
      <w:r w:rsidR="00D10EF2" w:rsidRPr="009A3B89">
        <w:rPr>
          <w:rFonts w:ascii="Garamond" w:hAnsi="Garamond"/>
        </w:rPr>
        <w:t>pongono</w:t>
      </w:r>
      <w:r w:rsidR="00680625" w:rsidRPr="009A3B89">
        <w:rPr>
          <w:rFonts w:ascii="Garamond" w:hAnsi="Garamond"/>
        </w:rPr>
        <w:t xml:space="preserve"> l’accento sulla dimensione sociale e culturale del modo di intendere la «natura umana» e </w:t>
      </w:r>
      <w:r w:rsidRPr="009A3B89">
        <w:rPr>
          <w:rFonts w:ascii="Garamond" w:hAnsi="Garamond"/>
        </w:rPr>
        <w:t>sulla postura pluralista del</w:t>
      </w:r>
      <w:r w:rsidR="00680625" w:rsidRPr="009A3B89">
        <w:rPr>
          <w:rFonts w:ascii="Garamond" w:hAnsi="Garamond"/>
        </w:rPr>
        <w:t xml:space="preserve">la riflessione metafisica che attribuiscono </w:t>
      </w:r>
      <w:r w:rsidRPr="009A3B89">
        <w:rPr>
          <w:rFonts w:ascii="Garamond" w:hAnsi="Garamond"/>
        </w:rPr>
        <w:t>a Midgley</w:t>
      </w:r>
      <w:r w:rsidR="00680625" w:rsidRPr="009A3B89">
        <w:rPr>
          <w:rFonts w:ascii="Garamond" w:hAnsi="Garamond"/>
        </w:rPr>
        <w:t>, Foot, Murdoch e Anscombe</w:t>
      </w:r>
      <w:r w:rsidRPr="009A3B89">
        <w:rPr>
          <w:rFonts w:ascii="Garamond" w:hAnsi="Garamond"/>
        </w:rPr>
        <w:t>, che</w:t>
      </w:r>
      <w:r w:rsidR="00F047DE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in questo </w:t>
      </w:r>
      <w:r w:rsidR="00F047DE" w:rsidRPr="009A3B89">
        <w:rPr>
          <w:rFonts w:ascii="Garamond" w:hAnsi="Garamond"/>
        </w:rPr>
        <w:t xml:space="preserve">senso, </w:t>
      </w:r>
      <w:r w:rsidRPr="009A3B89">
        <w:rPr>
          <w:rFonts w:ascii="Garamond" w:hAnsi="Garamond"/>
        </w:rPr>
        <w:t xml:space="preserve">sarebbero accomunate </w:t>
      </w:r>
      <w:r w:rsidR="0042569C" w:rsidRPr="009A3B89">
        <w:rPr>
          <w:rFonts w:ascii="Garamond" w:hAnsi="Garamond"/>
        </w:rPr>
        <w:t xml:space="preserve">non </w:t>
      </w:r>
      <w:r w:rsidRPr="009A3B89">
        <w:rPr>
          <w:rFonts w:ascii="Garamond" w:hAnsi="Garamond"/>
        </w:rPr>
        <w:t>da una proposta teorica sostantiva, ma piuttosto da</w:t>
      </w:r>
      <w:r w:rsidR="0042569C" w:rsidRPr="009A3B89">
        <w:rPr>
          <w:rFonts w:ascii="Garamond" w:hAnsi="Garamond"/>
        </w:rPr>
        <w:t xml:space="preserve"> un</w:t>
      </w:r>
      <w:r w:rsidRPr="009A3B89">
        <w:rPr>
          <w:rFonts w:ascii="Garamond" w:hAnsi="Garamond"/>
        </w:rPr>
        <w:t xml:space="preserve"> punto di vista</w:t>
      </w:r>
      <w:r w:rsidR="0042569C" w:rsidRPr="009A3B89">
        <w:rPr>
          <w:rFonts w:ascii="Garamond" w:hAnsi="Garamond"/>
        </w:rPr>
        <w:t xml:space="preserve"> che possiamo intendere come</w:t>
      </w:r>
      <w:r w:rsidRPr="009A3B89">
        <w:rPr>
          <w:rFonts w:ascii="Garamond" w:hAnsi="Garamond"/>
        </w:rPr>
        <w:t xml:space="preserve"> metodo</w:t>
      </w:r>
      <w:r w:rsidR="0042569C" w:rsidRPr="009A3B89">
        <w:rPr>
          <w:rFonts w:ascii="Garamond" w:hAnsi="Garamond"/>
        </w:rPr>
        <w:t>logico</w:t>
      </w:r>
      <w:r w:rsidR="00680625" w:rsidRPr="009A3B89">
        <w:rPr>
          <w:rFonts w:ascii="Garamond" w:hAnsi="Garamond"/>
        </w:rPr>
        <w:t xml:space="preserve">. </w:t>
      </w:r>
      <w:r w:rsidR="000D7B49">
        <w:rPr>
          <w:rFonts w:ascii="Garamond" w:hAnsi="Garamond"/>
        </w:rPr>
        <w:t>Ora, m</w:t>
      </w:r>
      <w:r w:rsidR="00F047DE" w:rsidRPr="009A3B89">
        <w:rPr>
          <w:rFonts w:ascii="Garamond" w:hAnsi="Garamond"/>
        </w:rPr>
        <w:t xml:space="preserve">algrado l’interesse di una simile interpretazione, </w:t>
      </w:r>
      <w:r w:rsidR="00231972" w:rsidRPr="009A3B89">
        <w:rPr>
          <w:rFonts w:ascii="Garamond" w:hAnsi="Garamond"/>
        </w:rPr>
        <w:t>come ha messo in luce</w:t>
      </w:r>
      <w:r w:rsidR="00FD6217" w:rsidRPr="009A3B89">
        <w:rPr>
          <w:rFonts w:ascii="Garamond" w:hAnsi="Garamond"/>
        </w:rPr>
        <w:t xml:space="preserve"> ancora</w:t>
      </w:r>
      <w:r w:rsidR="00231972" w:rsidRPr="009A3B89">
        <w:rPr>
          <w:rFonts w:ascii="Garamond" w:hAnsi="Garamond"/>
        </w:rPr>
        <w:t xml:space="preserve"> </w:t>
      </w:r>
      <w:proofErr w:type="spellStart"/>
      <w:r w:rsidR="00231972" w:rsidRPr="009A3B89">
        <w:rPr>
          <w:rFonts w:ascii="Garamond" w:hAnsi="Garamond"/>
        </w:rPr>
        <w:t>Crary</w:t>
      </w:r>
      <w:proofErr w:type="spellEnd"/>
      <w:r w:rsidR="00231972" w:rsidRPr="009A3B89">
        <w:rPr>
          <w:rStyle w:val="Rimandonotaapidipagina"/>
          <w:rFonts w:ascii="Garamond" w:hAnsi="Garamond"/>
        </w:rPr>
        <w:footnoteReference w:id="32"/>
      </w:r>
      <w:r w:rsidR="00231972" w:rsidRPr="009A3B89">
        <w:rPr>
          <w:rFonts w:ascii="Garamond" w:hAnsi="Garamond"/>
        </w:rPr>
        <w:t xml:space="preserve">, </w:t>
      </w:r>
      <w:r w:rsidR="00680625" w:rsidRPr="009A3B89">
        <w:rPr>
          <w:rFonts w:ascii="Garamond" w:hAnsi="Garamond"/>
        </w:rPr>
        <w:t xml:space="preserve">si tratta di una caratterizzazione sufficientemente </w:t>
      </w:r>
      <w:r w:rsidR="000D7B49">
        <w:rPr>
          <w:rFonts w:ascii="Garamond" w:hAnsi="Garamond"/>
        </w:rPr>
        <w:t>ampia</w:t>
      </w:r>
      <w:r w:rsidR="00680625" w:rsidRPr="009A3B89">
        <w:rPr>
          <w:rFonts w:ascii="Garamond" w:hAnsi="Garamond"/>
        </w:rPr>
        <w:t xml:space="preserve"> da </w:t>
      </w:r>
      <w:r w:rsidR="002F1050" w:rsidRPr="009A3B89">
        <w:rPr>
          <w:rFonts w:ascii="Garamond" w:hAnsi="Garamond"/>
        </w:rPr>
        <w:t xml:space="preserve">rendere difficile </w:t>
      </w:r>
      <w:r w:rsidR="00F047DE" w:rsidRPr="009A3B89">
        <w:rPr>
          <w:rFonts w:ascii="Garamond" w:hAnsi="Garamond"/>
        </w:rPr>
        <w:t>l’identificazione</w:t>
      </w:r>
      <w:r w:rsidR="002F1050" w:rsidRPr="009A3B89">
        <w:rPr>
          <w:rFonts w:ascii="Garamond" w:hAnsi="Garamond"/>
        </w:rPr>
        <w:t xml:space="preserve"> di queste</w:t>
      </w:r>
      <w:r w:rsidR="00680625" w:rsidRPr="009A3B89">
        <w:rPr>
          <w:rFonts w:ascii="Garamond" w:hAnsi="Garamond"/>
        </w:rPr>
        <w:t xml:space="preserve"> filosofe </w:t>
      </w:r>
      <w:r w:rsidR="002F1050" w:rsidRPr="009A3B89">
        <w:rPr>
          <w:rFonts w:ascii="Garamond" w:hAnsi="Garamond"/>
        </w:rPr>
        <w:t xml:space="preserve">come </w:t>
      </w:r>
      <w:r w:rsidR="00F047DE" w:rsidRPr="009A3B89">
        <w:rPr>
          <w:rFonts w:ascii="Garamond" w:hAnsi="Garamond"/>
        </w:rPr>
        <w:t>fondatrici</w:t>
      </w:r>
      <w:r w:rsidR="00680625" w:rsidRPr="009A3B89">
        <w:rPr>
          <w:rFonts w:ascii="Garamond" w:hAnsi="Garamond"/>
        </w:rPr>
        <w:t xml:space="preserve"> di una «scuola» </w:t>
      </w:r>
      <w:r w:rsidR="002F1050" w:rsidRPr="009A3B89">
        <w:rPr>
          <w:rFonts w:ascii="Garamond" w:hAnsi="Garamond"/>
        </w:rPr>
        <w:t>filosofica specifica</w:t>
      </w:r>
      <w:r w:rsidR="000D7B49">
        <w:rPr>
          <w:rFonts w:ascii="Garamond" w:hAnsi="Garamond"/>
        </w:rPr>
        <w:t xml:space="preserve"> a partire da questo elemento</w:t>
      </w:r>
      <w:r w:rsidR="00680625" w:rsidRPr="009A3B89">
        <w:rPr>
          <w:rFonts w:ascii="Garamond" w:hAnsi="Garamond"/>
        </w:rPr>
        <w:t xml:space="preserve">. </w:t>
      </w:r>
    </w:p>
    <w:p w14:paraId="605B6DB6" w14:textId="1D46949A" w:rsidR="0094112A" w:rsidRPr="009A3B89" w:rsidRDefault="00F047DE" w:rsidP="0094112A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A</w:t>
      </w:r>
      <w:r w:rsidR="0095088A" w:rsidRPr="009A3B89">
        <w:rPr>
          <w:rFonts w:ascii="Garamond" w:hAnsi="Garamond"/>
        </w:rPr>
        <w:t>lla</w:t>
      </w:r>
      <w:r w:rsidR="0094112A" w:rsidRPr="009A3B89">
        <w:rPr>
          <w:rFonts w:ascii="Garamond" w:hAnsi="Garamond"/>
        </w:rPr>
        <w:t xml:space="preserve"> luce </w:t>
      </w:r>
      <w:r w:rsidR="0095088A" w:rsidRPr="009A3B89">
        <w:rPr>
          <w:rFonts w:ascii="Garamond" w:hAnsi="Garamond"/>
        </w:rPr>
        <w:t xml:space="preserve">di questi </w:t>
      </w:r>
      <w:r w:rsidR="000D7B49">
        <w:rPr>
          <w:rFonts w:ascii="Garamond" w:hAnsi="Garamond"/>
        </w:rPr>
        <w:t>aspetti</w:t>
      </w:r>
      <w:r w:rsidR="0095088A" w:rsidRPr="009A3B89">
        <w:rPr>
          <w:rFonts w:ascii="Garamond" w:hAnsi="Garamond"/>
        </w:rPr>
        <w:t xml:space="preserve"> critici</w:t>
      </w:r>
      <w:r w:rsidRPr="009A3B89">
        <w:rPr>
          <w:rFonts w:ascii="Garamond" w:hAnsi="Garamond"/>
        </w:rPr>
        <w:t>,</w:t>
      </w:r>
      <w:r w:rsidR="0094112A" w:rsidRPr="009A3B89">
        <w:rPr>
          <w:rFonts w:ascii="Garamond" w:hAnsi="Garamond"/>
        </w:rPr>
        <w:t xml:space="preserve"> ci proponiamo adesso di </w:t>
      </w:r>
      <w:r w:rsidRPr="009A3B89">
        <w:rPr>
          <w:rFonts w:ascii="Garamond" w:hAnsi="Garamond"/>
        </w:rPr>
        <w:t>adottare una postura differente rispetto a</w:t>
      </w:r>
      <w:r w:rsidR="004F492B" w:rsidRPr="009A3B89">
        <w:rPr>
          <w:rFonts w:ascii="Garamond" w:hAnsi="Garamond"/>
        </w:rPr>
        <w:t xml:space="preserve"> quella delle </w:t>
      </w:r>
      <w:r w:rsidRPr="009A3B89">
        <w:rPr>
          <w:rFonts w:ascii="Garamond" w:hAnsi="Garamond"/>
        </w:rPr>
        <w:t>interpretazioni che abbiamo considerato finora,</w:t>
      </w:r>
      <w:r w:rsidR="004F492B" w:rsidRPr="009A3B89">
        <w:rPr>
          <w:rFonts w:ascii="Garamond" w:hAnsi="Garamond"/>
        </w:rPr>
        <w:t xml:space="preserve"> lasciando da parte il «quartetto di Oxford»,</w:t>
      </w:r>
      <w:r w:rsidRPr="009A3B89">
        <w:rPr>
          <w:rFonts w:ascii="Garamond" w:hAnsi="Garamond"/>
        </w:rPr>
        <w:t xml:space="preserve"> per interessarci più </w:t>
      </w:r>
      <w:r w:rsidR="004F492B" w:rsidRPr="009A3B89">
        <w:rPr>
          <w:rFonts w:ascii="Garamond" w:hAnsi="Garamond"/>
        </w:rPr>
        <w:t>da vicino</w:t>
      </w:r>
      <w:r w:rsidRPr="009A3B89">
        <w:rPr>
          <w:rFonts w:ascii="Garamond" w:hAnsi="Garamond"/>
        </w:rPr>
        <w:t xml:space="preserve"> ad </w:t>
      </w:r>
      <w:r w:rsidR="00C82F67" w:rsidRPr="009A3B89">
        <w:rPr>
          <w:rFonts w:ascii="Garamond" w:hAnsi="Garamond"/>
        </w:rPr>
        <w:t xml:space="preserve">alcuni </w:t>
      </w:r>
      <w:r w:rsidR="0095088A" w:rsidRPr="009A3B89">
        <w:rPr>
          <w:rFonts w:ascii="Garamond" w:hAnsi="Garamond"/>
        </w:rPr>
        <w:t>aspetti</w:t>
      </w:r>
      <w:r w:rsidR="00C82F67" w:rsidRPr="009A3B89">
        <w:rPr>
          <w:rFonts w:ascii="Garamond" w:hAnsi="Garamond"/>
        </w:rPr>
        <w:t xml:space="preserve"> del pensiero di Midgley</w:t>
      </w:r>
      <w:r w:rsidRPr="009A3B89">
        <w:rPr>
          <w:rFonts w:ascii="Garamond" w:hAnsi="Garamond"/>
        </w:rPr>
        <w:t xml:space="preserve">. In particolare, </w:t>
      </w:r>
      <w:r w:rsidR="004F492B" w:rsidRPr="009A3B89">
        <w:rPr>
          <w:rFonts w:ascii="Garamond" w:hAnsi="Garamond"/>
        </w:rPr>
        <w:t>prenderemo in considerazione</w:t>
      </w:r>
      <w:r w:rsidRPr="009A3B89">
        <w:rPr>
          <w:rFonts w:ascii="Garamond" w:hAnsi="Garamond"/>
        </w:rPr>
        <w:t xml:space="preserve"> il</w:t>
      </w:r>
      <w:r w:rsidR="00C61DAB" w:rsidRPr="009A3B89">
        <w:rPr>
          <w:rFonts w:ascii="Garamond" w:hAnsi="Garamond"/>
        </w:rPr>
        <w:t xml:space="preserve"> ruolo della</w:t>
      </w:r>
      <w:r w:rsidR="002F1050" w:rsidRPr="009A3B89">
        <w:rPr>
          <w:rFonts w:ascii="Garamond" w:hAnsi="Garamond"/>
        </w:rPr>
        <w:t xml:space="preserve"> nozione di</w:t>
      </w:r>
      <w:r w:rsidR="0094112A" w:rsidRPr="009A3B89">
        <w:rPr>
          <w:rFonts w:ascii="Garamond" w:hAnsi="Garamond"/>
        </w:rPr>
        <w:t xml:space="preserve"> «natura umana» per l’etica, </w:t>
      </w:r>
      <w:r w:rsidR="002F1050" w:rsidRPr="009A3B89">
        <w:rPr>
          <w:rFonts w:ascii="Garamond" w:hAnsi="Garamond"/>
        </w:rPr>
        <w:t xml:space="preserve">posta al centro </w:t>
      </w:r>
      <w:r w:rsidR="004F492B" w:rsidRPr="009A3B89">
        <w:rPr>
          <w:rFonts w:ascii="Garamond" w:hAnsi="Garamond"/>
        </w:rPr>
        <w:t>ne</w:t>
      </w:r>
      <w:r w:rsidR="002F1050" w:rsidRPr="009A3B89">
        <w:rPr>
          <w:rFonts w:ascii="Garamond" w:hAnsi="Garamond"/>
        </w:rPr>
        <w:t xml:space="preserve">lle interpretazioni </w:t>
      </w:r>
      <w:r w:rsidRPr="009A3B89">
        <w:rPr>
          <w:rFonts w:ascii="Garamond" w:hAnsi="Garamond"/>
        </w:rPr>
        <w:t xml:space="preserve">tanto </w:t>
      </w:r>
      <w:r w:rsidR="002F1050" w:rsidRPr="009A3B89">
        <w:rPr>
          <w:rFonts w:ascii="Garamond" w:hAnsi="Garamond"/>
        </w:rPr>
        <w:t xml:space="preserve">di </w:t>
      </w:r>
      <w:proofErr w:type="spellStart"/>
      <w:r w:rsidR="002F1050" w:rsidRPr="009A3B89">
        <w:rPr>
          <w:rFonts w:ascii="Garamond" w:hAnsi="Garamond"/>
        </w:rPr>
        <w:t>Lipscomb</w:t>
      </w:r>
      <w:proofErr w:type="spellEnd"/>
      <w:r w:rsidR="002F1050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che</w:t>
      </w:r>
      <w:r w:rsidR="002F1050" w:rsidRPr="009A3B89">
        <w:rPr>
          <w:rFonts w:ascii="Garamond" w:hAnsi="Garamond"/>
        </w:rPr>
        <w:t xml:space="preserve"> di Mac </w:t>
      </w:r>
      <w:proofErr w:type="spellStart"/>
      <w:r w:rsidR="002F1050" w:rsidRPr="009A3B89">
        <w:rPr>
          <w:rFonts w:ascii="Garamond" w:hAnsi="Garamond"/>
        </w:rPr>
        <w:t>Cumhaill</w:t>
      </w:r>
      <w:proofErr w:type="spellEnd"/>
      <w:r w:rsidR="002F1050" w:rsidRPr="009A3B89">
        <w:rPr>
          <w:rFonts w:ascii="Garamond" w:hAnsi="Garamond"/>
        </w:rPr>
        <w:t xml:space="preserve"> e </w:t>
      </w:r>
      <w:proofErr w:type="spellStart"/>
      <w:r w:rsidR="002F1050" w:rsidRPr="009A3B89">
        <w:rPr>
          <w:rFonts w:ascii="Garamond" w:hAnsi="Garamond"/>
        </w:rPr>
        <w:t>Wiseman</w:t>
      </w:r>
      <w:proofErr w:type="spellEnd"/>
      <w:r w:rsidR="002F1050" w:rsidRPr="009A3B89">
        <w:rPr>
          <w:rFonts w:ascii="Garamond" w:hAnsi="Garamond"/>
        </w:rPr>
        <w:t xml:space="preserve">, che </w:t>
      </w:r>
      <w:r w:rsidR="0095088A" w:rsidRPr="009A3B89">
        <w:rPr>
          <w:rFonts w:ascii="Garamond" w:hAnsi="Garamond"/>
        </w:rPr>
        <w:t>metteremo</w:t>
      </w:r>
      <w:r w:rsidR="002F1050" w:rsidRPr="009A3B89">
        <w:rPr>
          <w:rFonts w:ascii="Garamond" w:hAnsi="Garamond"/>
        </w:rPr>
        <w:t xml:space="preserve"> in relazione con</w:t>
      </w:r>
      <w:r w:rsidR="0094112A" w:rsidRPr="009A3B89">
        <w:rPr>
          <w:rFonts w:ascii="Garamond" w:hAnsi="Garamond"/>
        </w:rPr>
        <w:t xml:space="preserve"> </w:t>
      </w:r>
      <w:r w:rsidR="002F1050" w:rsidRPr="009A3B89">
        <w:rPr>
          <w:rFonts w:ascii="Garamond" w:hAnsi="Garamond"/>
        </w:rPr>
        <w:t>il</w:t>
      </w:r>
      <w:r w:rsidR="0094112A" w:rsidRPr="009A3B89">
        <w:rPr>
          <w:rFonts w:ascii="Garamond" w:hAnsi="Garamond"/>
        </w:rPr>
        <w:t xml:space="preserve"> modo </w:t>
      </w:r>
      <w:r w:rsidR="004F492B" w:rsidRPr="009A3B89">
        <w:rPr>
          <w:rFonts w:ascii="Garamond" w:hAnsi="Garamond"/>
        </w:rPr>
        <w:t>in cui Midgley</w:t>
      </w:r>
      <w:r w:rsidR="0094112A" w:rsidRPr="009A3B89">
        <w:rPr>
          <w:rFonts w:ascii="Garamond" w:hAnsi="Garamond"/>
        </w:rPr>
        <w:t xml:space="preserve"> </w:t>
      </w:r>
      <w:r w:rsidR="004F492B" w:rsidRPr="009A3B89">
        <w:rPr>
          <w:rFonts w:ascii="Garamond" w:hAnsi="Garamond"/>
        </w:rPr>
        <w:t>concepisce</w:t>
      </w:r>
      <w:r w:rsidR="0094112A" w:rsidRPr="009A3B89">
        <w:rPr>
          <w:rFonts w:ascii="Garamond" w:hAnsi="Garamond"/>
        </w:rPr>
        <w:t xml:space="preserve"> la riflessione filosofica e il legame </w:t>
      </w:r>
      <w:r w:rsidR="0095088A" w:rsidRPr="009A3B89">
        <w:rPr>
          <w:rFonts w:ascii="Garamond" w:hAnsi="Garamond"/>
        </w:rPr>
        <w:t xml:space="preserve">tra </w:t>
      </w:r>
      <w:r w:rsidR="004F492B" w:rsidRPr="009A3B89">
        <w:rPr>
          <w:rFonts w:ascii="Garamond" w:hAnsi="Garamond"/>
        </w:rPr>
        <w:t>questa</w:t>
      </w:r>
      <w:r w:rsidR="0095088A" w:rsidRPr="009A3B89">
        <w:rPr>
          <w:rFonts w:ascii="Garamond" w:hAnsi="Garamond"/>
        </w:rPr>
        <w:t xml:space="preserve"> e</w:t>
      </w:r>
      <w:r w:rsidR="00D10EF2" w:rsidRPr="009A3B89">
        <w:rPr>
          <w:rFonts w:ascii="Garamond" w:hAnsi="Garamond"/>
        </w:rPr>
        <w:t xml:space="preserve"> </w:t>
      </w:r>
      <w:r w:rsidR="0094112A" w:rsidRPr="009A3B89">
        <w:rPr>
          <w:rFonts w:ascii="Garamond" w:hAnsi="Garamond"/>
        </w:rPr>
        <w:t>la vita morale.</w:t>
      </w:r>
    </w:p>
    <w:p w14:paraId="71E0C913" w14:textId="77777777" w:rsidR="008631DA" w:rsidRPr="009A3B89" w:rsidRDefault="008631DA" w:rsidP="008F1347">
      <w:pPr>
        <w:spacing w:line="360" w:lineRule="auto"/>
        <w:jc w:val="both"/>
        <w:rPr>
          <w:rFonts w:ascii="Garamond" w:hAnsi="Garamond"/>
        </w:rPr>
      </w:pPr>
    </w:p>
    <w:p w14:paraId="79BE27F2" w14:textId="14099151" w:rsidR="002F225E" w:rsidRPr="009A3B89" w:rsidRDefault="002B505A" w:rsidP="008F1347">
      <w:pPr>
        <w:spacing w:line="360" w:lineRule="auto"/>
        <w:jc w:val="both"/>
        <w:rPr>
          <w:rFonts w:ascii="Garamond" w:hAnsi="Garamond"/>
          <w:i/>
          <w:iCs/>
        </w:rPr>
      </w:pPr>
      <w:r w:rsidRPr="009A3B89">
        <w:rPr>
          <w:rFonts w:ascii="Garamond" w:hAnsi="Garamond"/>
        </w:rPr>
        <w:t>4</w:t>
      </w:r>
      <w:r w:rsidR="007D601A" w:rsidRPr="009A3B89">
        <w:rPr>
          <w:rFonts w:ascii="Garamond" w:hAnsi="Garamond"/>
        </w:rPr>
        <w:t xml:space="preserve">. </w:t>
      </w:r>
      <w:r w:rsidR="0094112A" w:rsidRPr="009A3B89">
        <w:rPr>
          <w:rFonts w:ascii="Garamond" w:hAnsi="Garamond"/>
          <w:i/>
          <w:iCs/>
        </w:rPr>
        <w:t>Etologia e studio della motivazione umana</w:t>
      </w:r>
      <w:r w:rsidR="0052699C" w:rsidRPr="009A3B89">
        <w:rPr>
          <w:rFonts w:ascii="Garamond" w:hAnsi="Garamond"/>
          <w:i/>
          <w:iCs/>
        </w:rPr>
        <w:t xml:space="preserve"> </w:t>
      </w:r>
    </w:p>
    <w:p w14:paraId="61592FCB" w14:textId="77777777" w:rsidR="00C71D90" w:rsidRPr="009A3B89" w:rsidRDefault="00C71D90" w:rsidP="008F1347">
      <w:pPr>
        <w:spacing w:line="360" w:lineRule="auto"/>
        <w:jc w:val="both"/>
        <w:rPr>
          <w:rFonts w:ascii="Garamond" w:hAnsi="Garamond"/>
          <w:i/>
          <w:iCs/>
        </w:rPr>
      </w:pPr>
    </w:p>
    <w:p w14:paraId="53D1932F" w14:textId="2678C7C6" w:rsidR="007D0E02" w:rsidRPr="009A3B89" w:rsidRDefault="000105AF" w:rsidP="002F1050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In </w:t>
      </w:r>
      <w:proofErr w:type="spellStart"/>
      <w:r w:rsidRPr="009A3B89">
        <w:rPr>
          <w:rFonts w:ascii="Garamond" w:hAnsi="Garamond"/>
          <w:i/>
          <w:iCs/>
        </w:rPr>
        <w:t>Beast</w:t>
      </w:r>
      <w:proofErr w:type="spellEnd"/>
      <w:r w:rsidRPr="009A3B89">
        <w:rPr>
          <w:rFonts w:ascii="Garamond" w:hAnsi="Garamond"/>
          <w:i/>
          <w:iCs/>
        </w:rPr>
        <w:t xml:space="preserve"> and Men</w:t>
      </w:r>
      <w:r w:rsidR="00F47605" w:rsidRPr="009A3B89">
        <w:rPr>
          <w:rFonts w:ascii="Garamond" w:hAnsi="Garamond"/>
        </w:rPr>
        <w:t xml:space="preserve"> (197</w:t>
      </w:r>
      <w:r w:rsidR="00FB2CB4" w:rsidRPr="009A3B89">
        <w:rPr>
          <w:rFonts w:ascii="Garamond" w:hAnsi="Garamond"/>
        </w:rPr>
        <w:t>8</w:t>
      </w:r>
      <w:r w:rsidR="00F47605" w:rsidRPr="009A3B89">
        <w:rPr>
          <w:rFonts w:ascii="Garamond" w:hAnsi="Garamond"/>
        </w:rPr>
        <w:t>)</w:t>
      </w:r>
      <w:r w:rsidR="000D7B49">
        <w:rPr>
          <w:rFonts w:ascii="Garamond" w:hAnsi="Garamond"/>
        </w:rPr>
        <w:t>, il suo primo libro,</w:t>
      </w:r>
      <w:r w:rsidR="00F47605" w:rsidRPr="009A3B89">
        <w:rPr>
          <w:rFonts w:ascii="Garamond" w:hAnsi="Garamond"/>
        </w:rPr>
        <w:t xml:space="preserve"> </w:t>
      </w:r>
      <w:r w:rsidR="00800060" w:rsidRPr="009A3B89">
        <w:rPr>
          <w:rFonts w:ascii="Garamond" w:hAnsi="Garamond"/>
        </w:rPr>
        <w:t xml:space="preserve">Midgley </w:t>
      </w:r>
      <w:r w:rsidR="005926D2" w:rsidRPr="009A3B89">
        <w:rPr>
          <w:rFonts w:ascii="Garamond" w:hAnsi="Garamond"/>
        </w:rPr>
        <w:t xml:space="preserve">prende in considerazione </w:t>
      </w:r>
      <w:r w:rsidR="00C71D90" w:rsidRPr="009A3B89">
        <w:rPr>
          <w:rFonts w:ascii="Garamond" w:hAnsi="Garamond"/>
        </w:rPr>
        <w:t>il dibattito</w:t>
      </w:r>
      <w:r w:rsidR="00F47605"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 xml:space="preserve">svolto </w:t>
      </w:r>
      <w:r w:rsidR="00F47605" w:rsidRPr="009A3B89">
        <w:rPr>
          <w:rFonts w:ascii="Garamond" w:hAnsi="Garamond"/>
        </w:rPr>
        <w:t xml:space="preserve">nell’ambito delle scienze umane e sociali </w:t>
      </w:r>
      <w:r w:rsidR="005926D2" w:rsidRPr="009A3B89">
        <w:rPr>
          <w:rFonts w:ascii="Garamond" w:hAnsi="Garamond"/>
        </w:rPr>
        <w:t>circa la possibilità di</w:t>
      </w:r>
      <w:r w:rsidRPr="009A3B89">
        <w:rPr>
          <w:rFonts w:ascii="Garamond" w:hAnsi="Garamond"/>
        </w:rPr>
        <w:t xml:space="preserve"> parlare di </w:t>
      </w:r>
      <w:r w:rsidR="005926D2" w:rsidRPr="009A3B89">
        <w:rPr>
          <w:rFonts w:ascii="Garamond" w:hAnsi="Garamond"/>
        </w:rPr>
        <w:t>una «</w:t>
      </w:r>
      <w:r w:rsidR="00BD4D6F" w:rsidRPr="009A3B89">
        <w:rPr>
          <w:rFonts w:ascii="Garamond" w:hAnsi="Garamond"/>
        </w:rPr>
        <w:t>n</w:t>
      </w:r>
      <w:r w:rsidRPr="009A3B89">
        <w:rPr>
          <w:rFonts w:ascii="Garamond" w:hAnsi="Garamond"/>
        </w:rPr>
        <w:t xml:space="preserve">atura </w:t>
      </w:r>
      <w:r w:rsidR="00BD4D6F" w:rsidRPr="009A3B89">
        <w:rPr>
          <w:rFonts w:ascii="Garamond" w:hAnsi="Garamond"/>
        </w:rPr>
        <w:t>u</w:t>
      </w:r>
      <w:r w:rsidRPr="009A3B89">
        <w:rPr>
          <w:rFonts w:ascii="Garamond" w:hAnsi="Garamond"/>
        </w:rPr>
        <w:t>mana</w:t>
      </w:r>
      <w:r w:rsidR="005926D2" w:rsidRPr="009A3B89">
        <w:rPr>
          <w:rFonts w:ascii="Garamond" w:hAnsi="Garamond"/>
        </w:rPr>
        <w:t xml:space="preserve">», </w:t>
      </w:r>
      <w:r w:rsidR="00C71D90" w:rsidRPr="009A3B89">
        <w:rPr>
          <w:rFonts w:ascii="Garamond" w:hAnsi="Garamond"/>
        </w:rPr>
        <w:t>e sul posto</w:t>
      </w:r>
      <w:r w:rsidR="005926D2" w:rsidRPr="009A3B89">
        <w:rPr>
          <w:rFonts w:ascii="Garamond" w:hAnsi="Garamond"/>
        </w:rPr>
        <w:t xml:space="preserve"> che è possibile attribuire all’etologia nel quadro di </w:t>
      </w:r>
      <w:r w:rsidR="00C71D90" w:rsidRPr="009A3B89">
        <w:rPr>
          <w:rFonts w:ascii="Garamond" w:hAnsi="Garamond"/>
        </w:rPr>
        <w:t>una</w:t>
      </w:r>
      <w:r w:rsidR="005926D2" w:rsidRPr="009A3B89">
        <w:rPr>
          <w:rFonts w:ascii="Garamond" w:hAnsi="Garamond"/>
        </w:rPr>
        <w:t xml:space="preserve"> riflessione</w:t>
      </w:r>
      <w:r w:rsidR="00F47605" w:rsidRPr="009A3B89">
        <w:rPr>
          <w:rFonts w:ascii="Garamond" w:hAnsi="Garamond"/>
        </w:rPr>
        <w:t xml:space="preserve"> filosofica</w:t>
      </w:r>
      <w:r w:rsidR="00C71D90" w:rsidRPr="009A3B89">
        <w:rPr>
          <w:rFonts w:ascii="Garamond" w:hAnsi="Garamond"/>
        </w:rPr>
        <w:t xml:space="preserve"> su di essa</w:t>
      </w:r>
      <w:r w:rsidR="005926D2" w:rsidRPr="009A3B89">
        <w:rPr>
          <w:rFonts w:ascii="Garamond" w:hAnsi="Garamond"/>
        </w:rPr>
        <w:t xml:space="preserve">. In questo </w:t>
      </w:r>
      <w:r w:rsidR="002B505A" w:rsidRPr="009A3B89">
        <w:rPr>
          <w:rFonts w:ascii="Garamond" w:hAnsi="Garamond"/>
        </w:rPr>
        <w:t>quadro</w:t>
      </w:r>
      <w:r w:rsidR="005926D2" w:rsidRPr="009A3B89">
        <w:rPr>
          <w:rFonts w:ascii="Garamond" w:hAnsi="Garamond"/>
        </w:rPr>
        <w:t>, Midgley distingue due ordini di risposte</w:t>
      </w:r>
      <w:r w:rsidR="00C71D90" w:rsidRPr="009A3B89">
        <w:rPr>
          <w:rFonts w:ascii="Garamond" w:hAnsi="Garamond"/>
        </w:rPr>
        <w:t xml:space="preserve">: </w:t>
      </w:r>
      <w:r w:rsidR="00F47605" w:rsidRPr="009A3B89">
        <w:rPr>
          <w:rFonts w:ascii="Garamond" w:hAnsi="Garamond"/>
        </w:rPr>
        <w:t>da un lato, vi sarebbe un’esplosione di studi sul comportamento animale e l’utilizzo di analogie con il comportamento umano per mostrare, per esempio, che gli esseri umani sarebbero «per natura» aggressivi e territoriali;</w:t>
      </w:r>
      <w:r w:rsidR="005926D2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questa linea, con il sostegno della psicologia freudiana, sost</w:t>
      </w:r>
      <w:r w:rsidR="000D7B49">
        <w:rPr>
          <w:rFonts w:ascii="Garamond" w:hAnsi="Garamond"/>
        </w:rPr>
        <w:t>errebbe</w:t>
      </w:r>
      <w:r w:rsidR="00F47605"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>una concezione de</w:t>
      </w:r>
      <w:r w:rsidR="00F47605" w:rsidRPr="009A3B89">
        <w:rPr>
          <w:rFonts w:ascii="Garamond" w:hAnsi="Garamond"/>
        </w:rPr>
        <w:t>gli esseri</w:t>
      </w:r>
      <w:r w:rsidRPr="009A3B89">
        <w:rPr>
          <w:rFonts w:ascii="Garamond" w:hAnsi="Garamond"/>
        </w:rPr>
        <w:t xml:space="preserve"> umani </w:t>
      </w:r>
      <w:r w:rsidR="00EB48AD" w:rsidRPr="009A3B89">
        <w:rPr>
          <w:rFonts w:ascii="Garamond" w:hAnsi="Garamond"/>
        </w:rPr>
        <w:t>come</w:t>
      </w:r>
      <w:r w:rsidRPr="009A3B89">
        <w:rPr>
          <w:rFonts w:ascii="Garamond" w:hAnsi="Garamond"/>
        </w:rPr>
        <w:t xml:space="preserve"> caratterizzati da </w:t>
      </w:r>
      <w:r w:rsidRPr="009A3B89">
        <w:rPr>
          <w:rFonts w:ascii="Garamond" w:hAnsi="Garamond"/>
          <w:i/>
          <w:iCs/>
        </w:rPr>
        <w:t>istinti</w:t>
      </w:r>
      <w:r w:rsidRPr="009A3B89">
        <w:rPr>
          <w:rFonts w:ascii="Garamond" w:hAnsi="Garamond"/>
        </w:rPr>
        <w:t xml:space="preserve"> specifici</w:t>
      </w:r>
      <w:r w:rsidR="00C71D90" w:rsidRPr="009A3B89">
        <w:rPr>
          <w:rFonts w:ascii="Garamond" w:hAnsi="Garamond"/>
        </w:rPr>
        <w:t xml:space="preserve">. </w:t>
      </w:r>
      <w:r w:rsidR="00F47605" w:rsidRPr="009A3B89">
        <w:rPr>
          <w:rFonts w:ascii="Garamond" w:hAnsi="Garamond"/>
        </w:rPr>
        <w:t>Una risposta differente e opposta, che viene in particolare dalle scienze sociali, è rappresentata da</w:t>
      </w:r>
      <w:r w:rsidR="00EB48AD" w:rsidRPr="009A3B89">
        <w:rPr>
          <w:rFonts w:ascii="Garamond" w:hAnsi="Garamond"/>
        </w:rPr>
        <w:t xml:space="preserve"> una concezione </w:t>
      </w:r>
      <w:r w:rsidR="00F47605" w:rsidRPr="009A3B89">
        <w:rPr>
          <w:rFonts w:ascii="Garamond" w:hAnsi="Garamond"/>
        </w:rPr>
        <w:t xml:space="preserve">degli esseri umani come «tabula rasa», che </w:t>
      </w:r>
      <w:r w:rsidR="00C71D90" w:rsidRPr="009A3B89">
        <w:rPr>
          <w:rFonts w:ascii="Garamond" w:hAnsi="Garamond"/>
        </w:rPr>
        <w:t xml:space="preserve">consiste nel sostenere </w:t>
      </w:r>
      <w:r w:rsidR="00A737D1" w:rsidRPr="009A3B89">
        <w:rPr>
          <w:rFonts w:ascii="Garamond" w:hAnsi="Garamond"/>
        </w:rPr>
        <w:t xml:space="preserve">che </w:t>
      </w:r>
      <w:r w:rsidR="00F47605" w:rsidRPr="009A3B89">
        <w:rPr>
          <w:rFonts w:ascii="Garamond" w:hAnsi="Garamond"/>
        </w:rPr>
        <w:t>essi</w:t>
      </w:r>
      <w:r w:rsidRPr="009A3B89">
        <w:rPr>
          <w:rFonts w:ascii="Garamond" w:hAnsi="Garamond"/>
        </w:rPr>
        <w:t xml:space="preserve"> s</w:t>
      </w:r>
      <w:r w:rsidR="00BD4D6F" w:rsidRPr="009A3B89">
        <w:rPr>
          <w:rFonts w:ascii="Garamond" w:hAnsi="Garamond"/>
        </w:rPr>
        <w:t>ia</w:t>
      </w:r>
      <w:r w:rsidRPr="009A3B89">
        <w:rPr>
          <w:rFonts w:ascii="Garamond" w:hAnsi="Garamond"/>
        </w:rPr>
        <w:t>no</w:t>
      </w:r>
      <w:r w:rsidR="001D6EF6" w:rsidRPr="009A3B89">
        <w:rPr>
          <w:rFonts w:ascii="Garamond" w:hAnsi="Garamond"/>
        </w:rPr>
        <w:t xml:space="preserve"> completamente</w:t>
      </w:r>
      <w:r w:rsidRPr="009A3B89">
        <w:rPr>
          <w:rFonts w:ascii="Garamond" w:hAnsi="Garamond"/>
        </w:rPr>
        <w:t xml:space="preserve"> priv</w:t>
      </w:r>
      <w:r w:rsidR="00F47605" w:rsidRPr="009A3B89">
        <w:rPr>
          <w:rFonts w:ascii="Garamond" w:hAnsi="Garamond"/>
        </w:rPr>
        <w:t>i</w:t>
      </w:r>
      <w:r w:rsidRPr="009A3B89">
        <w:rPr>
          <w:rFonts w:ascii="Garamond" w:hAnsi="Garamond"/>
        </w:rPr>
        <w:t xml:space="preserve"> di istinti</w:t>
      </w:r>
      <w:r w:rsidR="00EB48AD" w:rsidRPr="009A3B89">
        <w:rPr>
          <w:rFonts w:ascii="Garamond" w:hAnsi="Garamond"/>
        </w:rPr>
        <w:t>.</w:t>
      </w:r>
      <w:r w:rsidR="00F47605"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>I</w:t>
      </w:r>
      <w:r w:rsidR="00F47605" w:rsidRPr="009A3B89">
        <w:rPr>
          <w:rFonts w:ascii="Garamond" w:hAnsi="Garamond"/>
        </w:rPr>
        <w:t>n questa</w:t>
      </w:r>
      <w:r w:rsidR="00EB48AD" w:rsidRPr="009A3B89">
        <w:rPr>
          <w:rFonts w:ascii="Garamond" w:hAnsi="Garamond"/>
        </w:rPr>
        <w:t xml:space="preserve"> seconda</w:t>
      </w:r>
      <w:r w:rsidR="00F47605" w:rsidRPr="009A3B89">
        <w:rPr>
          <w:rFonts w:ascii="Garamond" w:hAnsi="Garamond"/>
        </w:rPr>
        <w:t xml:space="preserve"> linea Midgley </w:t>
      </w:r>
      <w:r w:rsidR="001D6EF6" w:rsidRPr="009A3B89">
        <w:rPr>
          <w:rFonts w:ascii="Garamond" w:hAnsi="Garamond"/>
        </w:rPr>
        <w:t>colloca</w:t>
      </w:r>
      <w:r w:rsidR="00F47605" w:rsidRPr="009A3B89">
        <w:rPr>
          <w:rFonts w:ascii="Garamond" w:hAnsi="Garamond"/>
        </w:rPr>
        <w:t xml:space="preserve"> </w:t>
      </w:r>
      <w:r w:rsidR="00C71D90" w:rsidRPr="009A3B89">
        <w:rPr>
          <w:rFonts w:ascii="Garamond" w:hAnsi="Garamond"/>
        </w:rPr>
        <w:t>l</w:t>
      </w:r>
      <w:r w:rsidR="00F47605" w:rsidRPr="009A3B89">
        <w:rPr>
          <w:rFonts w:ascii="Garamond" w:hAnsi="Garamond"/>
        </w:rPr>
        <w:t>a tradizione dell’</w:t>
      </w:r>
      <w:r w:rsidRPr="009A3B89">
        <w:rPr>
          <w:rFonts w:ascii="Garamond" w:hAnsi="Garamond"/>
        </w:rPr>
        <w:t>esistenzialismo</w:t>
      </w:r>
      <w:r w:rsidR="00C71D90" w:rsidRPr="009A3B89">
        <w:rPr>
          <w:rFonts w:ascii="Garamond" w:hAnsi="Garamond"/>
        </w:rPr>
        <w:t xml:space="preserve">, </w:t>
      </w:r>
      <w:r w:rsidRPr="009A3B89">
        <w:rPr>
          <w:rFonts w:ascii="Garamond" w:hAnsi="Garamond"/>
        </w:rPr>
        <w:t xml:space="preserve">per </w:t>
      </w:r>
      <w:r w:rsidR="00F47605" w:rsidRPr="009A3B89">
        <w:rPr>
          <w:rFonts w:ascii="Garamond" w:hAnsi="Garamond"/>
        </w:rPr>
        <w:t>la</w:t>
      </w:r>
      <w:r w:rsidR="00C71D90" w:rsidRPr="009A3B89">
        <w:rPr>
          <w:rFonts w:ascii="Garamond" w:hAnsi="Garamond"/>
        </w:rPr>
        <w:t xml:space="preserve"> quale</w:t>
      </w:r>
      <w:r w:rsidRPr="009A3B89">
        <w:rPr>
          <w:rFonts w:ascii="Garamond" w:hAnsi="Garamond"/>
        </w:rPr>
        <w:t xml:space="preserve"> </w:t>
      </w:r>
      <w:r w:rsidR="005926D2" w:rsidRPr="009A3B89">
        <w:rPr>
          <w:rFonts w:ascii="Garamond" w:hAnsi="Garamond"/>
        </w:rPr>
        <w:t>n</w:t>
      </w:r>
      <w:r w:rsidRPr="009A3B89">
        <w:rPr>
          <w:rFonts w:ascii="Garamond" w:hAnsi="Garamond"/>
        </w:rPr>
        <w:t xml:space="preserve">on si può parlare di </w:t>
      </w:r>
      <w:r w:rsidR="00C71D90" w:rsidRPr="009A3B89">
        <w:rPr>
          <w:rFonts w:ascii="Garamond" w:hAnsi="Garamond"/>
        </w:rPr>
        <w:t>una «</w:t>
      </w:r>
      <w:r w:rsidRPr="009A3B89">
        <w:rPr>
          <w:rFonts w:ascii="Garamond" w:hAnsi="Garamond"/>
        </w:rPr>
        <w:t>natura umana</w:t>
      </w:r>
      <w:r w:rsidR="00C71D90" w:rsidRPr="009A3B89">
        <w:rPr>
          <w:rFonts w:ascii="Garamond" w:hAnsi="Garamond"/>
        </w:rPr>
        <w:t>»</w:t>
      </w:r>
      <w:r w:rsidR="00F47605" w:rsidRPr="009A3B89">
        <w:rPr>
          <w:rFonts w:ascii="Garamond" w:hAnsi="Garamond"/>
        </w:rPr>
        <w:t xml:space="preserve"> </w:t>
      </w:r>
      <w:r w:rsidR="00C71D90" w:rsidRPr="009A3B89">
        <w:rPr>
          <w:rFonts w:ascii="Garamond" w:hAnsi="Garamond"/>
        </w:rPr>
        <w:t>in quanto</w:t>
      </w:r>
      <w:r w:rsidRPr="009A3B89">
        <w:rPr>
          <w:rFonts w:ascii="Garamond" w:hAnsi="Garamond"/>
        </w:rPr>
        <w:t xml:space="preserve"> da questo </w:t>
      </w:r>
      <w:r w:rsidR="00F309CF" w:rsidRPr="009A3B89">
        <w:rPr>
          <w:rFonts w:ascii="Garamond" w:hAnsi="Garamond"/>
        </w:rPr>
        <w:t>dipende</w:t>
      </w:r>
      <w:r w:rsidRPr="009A3B89">
        <w:rPr>
          <w:rFonts w:ascii="Garamond" w:hAnsi="Garamond"/>
        </w:rPr>
        <w:t xml:space="preserve"> il concetto </w:t>
      </w:r>
      <w:r w:rsidR="00C82F67" w:rsidRPr="009A3B89">
        <w:rPr>
          <w:rFonts w:ascii="Garamond" w:hAnsi="Garamond"/>
        </w:rPr>
        <w:t xml:space="preserve">stesso </w:t>
      </w:r>
      <w:r w:rsidRPr="009A3B89">
        <w:rPr>
          <w:rFonts w:ascii="Garamond" w:hAnsi="Garamond"/>
        </w:rPr>
        <w:t xml:space="preserve">di </w:t>
      </w:r>
      <w:r w:rsidR="000D7B49">
        <w:rPr>
          <w:rFonts w:ascii="Garamond" w:hAnsi="Garamond"/>
        </w:rPr>
        <w:t>«</w:t>
      </w:r>
      <w:r w:rsidRPr="009A3B89">
        <w:rPr>
          <w:rFonts w:ascii="Garamond" w:hAnsi="Garamond"/>
        </w:rPr>
        <w:t>libertà</w:t>
      </w:r>
      <w:proofErr w:type="gramStart"/>
      <w:r w:rsidR="000D7B49">
        <w:rPr>
          <w:rFonts w:ascii="Garamond" w:hAnsi="Garamond"/>
        </w:rPr>
        <w:t xml:space="preserve">» </w:t>
      </w:r>
      <w:r w:rsidRPr="009A3B89">
        <w:rPr>
          <w:rFonts w:ascii="Garamond" w:hAnsi="Garamond"/>
        </w:rPr>
        <w:t>:</w:t>
      </w:r>
      <w:proofErr w:type="gramEnd"/>
      <w:r w:rsidRPr="009A3B89">
        <w:rPr>
          <w:rFonts w:ascii="Garamond" w:hAnsi="Garamond"/>
        </w:rPr>
        <w:t xml:space="preserve"> parlare di una </w:t>
      </w:r>
      <w:r w:rsidR="00BD4D6F" w:rsidRPr="009A3B89">
        <w:rPr>
          <w:rFonts w:ascii="Garamond" w:hAnsi="Garamond"/>
        </w:rPr>
        <w:t>«</w:t>
      </w:r>
      <w:r w:rsidRPr="009A3B89">
        <w:rPr>
          <w:rFonts w:ascii="Garamond" w:hAnsi="Garamond"/>
        </w:rPr>
        <w:t>natura</w:t>
      </w:r>
      <w:r w:rsidR="00BD4D6F" w:rsidRPr="009A3B89">
        <w:rPr>
          <w:rFonts w:ascii="Garamond" w:hAnsi="Garamond"/>
        </w:rPr>
        <w:t>»</w:t>
      </w:r>
      <w:r w:rsidRPr="009A3B89">
        <w:rPr>
          <w:rFonts w:ascii="Garamond" w:hAnsi="Garamond"/>
        </w:rPr>
        <w:t xml:space="preserve"> umana vorrebbe dire</w:t>
      </w:r>
      <w:r w:rsidR="001D6EF6" w:rsidRPr="009A3B89">
        <w:rPr>
          <w:rFonts w:ascii="Garamond" w:hAnsi="Garamond"/>
        </w:rPr>
        <w:t xml:space="preserve">, </w:t>
      </w:r>
      <w:r w:rsidR="000D7B49">
        <w:rPr>
          <w:rFonts w:ascii="Garamond" w:hAnsi="Garamond"/>
        </w:rPr>
        <w:t>secondo</w:t>
      </w:r>
      <w:r w:rsidR="001D6EF6" w:rsidRPr="009A3B89">
        <w:rPr>
          <w:rFonts w:ascii="Garamond" w:hAnsi="Garamond"/>
        </w:rPr>
        <w:t xml:space="preserve"> questa prospettiva,</w:t>
      </w:r>
      <w:r w:rsidRPr="009A3B89">
        <w:rPr>
          <w:rFonts w:ascii="Garamond" w:hAnsi="Garamond"/>
        </w:rPr>
        <w:t xml:space="preserve"> prevedere un </w:t>
      </w:r>
      <w:r w:rsidRPr="009A3B89">
        <w:rPr>
          <w:rFonts w:ascii="Garamond" w:hAnsi="Garamond"/>
        </w:rPr>
        <w:lastRenderedPageBreak/>
        <w:t xml:space="preserve">impedimento alla nostra libertà. </w:t>
      </w:r>
      <w:r w:rsidR="002007C6" w:rsidRPr="009A3B89">
        <w:rPr>
          <w:rFonts w:ascii="Garamond" w:hAnsi="Garamond"/>
        </w:rPr>
        <w:t>E</w:t>
      </w:r>
      <w:r w:rsidR="00EB48AD" w:rsidRPr="009A3B89">
        <w:rPr>
          <w:rFonts w:ascii="Garamond" w:hAnsi="Garamond"/>
        </w:rPr>
        <w:t>, sempre secondo questa linea,</w:t>
      </w:r>
      <w:r w:rsidR="00C71D90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nel momento in cui</w:t>
      </w:r>
      <w:r w:rsidR="00C71D90" w:rsidRPr="009A3B89">
        <w:rPr>
          <w:rFonts w:ascii="Garamond" w:hAnsi="Garamond"/>
        </w:rPr>
        <w:t xml:space="preserve"> </w:t>
      </w:r>
      <w:r w:rsidR="002007C6" w:rsidRPr="009A3B89">
        <w:rPr>
          <w:rFonts w:ascii="Garamond" w:hAnsi="Garamond"/>
        </w:rPr>
        <w:t xml:space="preserve">riconosciamo che </w:t>
      </w:r>
      <w:r w:rsidR="00C71D90" w:rsidRPr="009A3B89">
        <w:rPr>
          <w:rFonts w:ascii="Garamond" w:hAnsi="Garamond"/>
        </w:rPr>
        <w:t xml:space="preserve">non abbiamo </w:t>
      </w:r>
      <w:r w:rsidR="002007C6" w:rsidRPr="009A3B89">
        <w:rPr>
          <w:rFonts w:ascii="Garamond" w:hAnsi="Garamond"/>
        </w:rPr>
        <w:t>qualcosa come degli «</w:t>
      </w:r>
      <w:r w:rsidR="00C71D90" w:rsidRPr="009A3B89">
        <w:rPr>
          <w:rFonts w:ascii="Garamond" w:hAnsi="Garamond"/>
        </w:rPr>
        <w:t>istinti</w:t>
      </w:r>
      <w:r w:rsidR="002007C6" w:rsidRPr="009A3B89">
        <w:rPr>
          <w:rFonts w:ascii="Garamond" w:hAnsi="Garamond"/>
        </w:rPr>
        <w:t>»</w:t>
      </w:r>
      <w:r w:rsidR="00C71D90" w:rsidRPr="009A3B89">
        <w:rPr>
          <w:rFonts w:ascii="Garamond" w:hAnsi="Garamond"/>
        </w:rPr>
        <w:t xml:space="preserve">, non vi </w:t>
      </w:r>
      <w:r w:rsidR="00EB48AD" w:rsidRPr="009A3B89">
        <w:rPr>
          <w:rFonts w:ascii="Garamond" w:hAnsi="Garamond"/>
        </w:rPr>
        <w:t>può essere</w:t>
      </w:r>
      <w:r w:rsidR="00C71D90" w:rsidRPr="009A3B89">
        <w:rPr>
          <w:rFonts w:ascii="Garamond" w:hAnsi="Garamond"/>
        </w:rPr>
        <w:t xml:space="preserve"> alcun interesse </w:t>
      </w:r>
      <w:r w:rsidR="00F47605" w:rsidRPr="009A3B89">
        <w:rPr>
          <w:rFonts w:ascii="Garamond" w:hAnsi="Garamond"/>
        </w:rPr>
        <w:t xml:space="preserve">per </w:t>
      </w:r>
      <w:r w:rsidR="00C71D90" w:rsidRPr="009A3B89">
        <w:rPr>
          <w:rFonts w:ascii="Garamond" w:hAnsi="Garamond"/>
        </w:rPr>
        <w:t>lo studio comparato tra</w:t>
      </w:r>
      <w:r w:rsidR="00F47605" w:rsidRPr="009A3B89">
        <w:rPr>
          <w:rFonts w:ascii="Garamond" w:hAnsi="Garamond"/>
        </w:rPr>
        <w:t xml:space="preserve"> comportamento degli</w:t>
      </w:r>
      <w:r w:rsidR="00C71D90" w:rsidRPr="009A3B89">
        <w:rPr>
          <w:rFonts w:ascii="Garamond" w:hAnsi="Garamond"/>
        </w:rPr>
        <w:t xml:space="preserve"> animali umani e non-umani</w:t>
      </w:r>
      <w:r w:rsidR="00F47605" w:rsidRPr="009A3B89">
        <w:rPr>
          <w:rFonts w:ascii="Garamond" w:hAnsi="Garamond"/>
        </w:rPr>
        <w:t xml:space="preserve"> – anzi, in questa prospettiva, gli esseri umani sembrano vivere in un contesto composto di «</w:t>
      </w:r>
      <w:r w:rsidR="002F1050" w:rsidRPr="009A3B89">
        <w:rPr>
          <w:rFonts w:ascii="Garamond" w:hAnsi="Garamond"/>
        </w:rPr>
        <w:t>materia</w:t>
      </w:r>
      <w:r w:rsidR="00F47605" w:rsidRPr="009A3B89">
        <w:rPr>
          <w:rFonts w:ascii="Garamond" w:hAnsi="Garamond"/>
        </w:rPr>
        <w:t xml:space="preserve"> </w:t>
      </w:r>
      <w:r w:rsidR="002F1050" w:rsidRPr="009A3B89">
        <w:rPr>
          <w:rFonts w:ascii="Garamond" w:hAnsi="Garamond"/>
        </w:rPr>
        <w:t xml:space="preserve">(cose) </w:t>
      </w:r>
      <w:r w:rsidR="00F47605" w:rsidRPr="009A3B89">
        <w:rPr>
          <w:rFonts w:ascii="Garamond" w:hAnsi="Garamond"/>
        </w:rPr>
        <w:t>mort</w:t>
      </w:r>
      <w:r w:rsidR="002F1050" w:rsidRPr="009A3B89">
        <w:rPr>
          <w:rFonts w:ascii="Garamond" w:hAnsi="Garamond"/>
        </w:rPr>
        <w:t>a</w:t>
      </w:r>
      <w:r w:rsidR="00F47605" w:rsidRPr="009A3B89">
        <w:rPr>
          <w:rFonts w:ascii="Garamond" w:hAnsi="Garamond"/>
        </w:rPr>
        <w:t xml:space="preserve">» e </w:t>
      </w:r>
      <w:r w:rsidR="001D6EF6" w:rsidRPr="009A3B89">
        <w:rPr>
          <w:rFonts w:ascii="Garamond" w:hAnsi="Garamond"/>
        </w:rPr>
        <w:t>non vi può essere alcun interesse per</w:t>
      </w:r>
      <w:r w:rsidR="00F47605" w:rsidRPr="009A3B89">
        <w:rPr>
          <w:rFonts w:ascii="Garamond" w:hAnsi="Garamond"/>
        </w:rPr>
        <w:t xml:space="preserve"> «piante, animali e bambini»</w:t>
      </w:r>
      <w:r w:rsidR="0042569C" w:rsidRPr="009A3B89">
        <w:rPr>
          <w:rStyle w:val="Rimandonotaapidipagina"/>
          <w:rFonts w:ascii="Garamond" w:hAnsi="Garamond"/>
          <w:sz w:val="20"/>
          <w:szCs w:val="20"/>
          <w:lang w:val="en-US"/>
        </w:rPr>
        <w:footnoteReference w:id="33"/>
      </w:r>
      <w:r w:rsidR="002F1050" w:rsidRPr="009A3B89">
        <w:rPr>
          <w:rFonts w:ascii="Garamond" w:hAnsi="Garamond"/>
        </w:rPr>
        <w:t>.</w:t>
      </w:r>
      <w:r w:rsidR="007D0E02" w:rsidRPr="009A3B89">
        <w:rPr>
          <w:rFonts w:ascii="Garamond" w:hAnsi="Garamond"/>
          <w:sz w:val="20"/>
          <w:szCs w:val="20"/>
        </w:rPr>
        <w:t xml:space="preserve"> </w:t>
      </w:r>
    </w:p>
    <w:p w14:paraId="24370BE3" w14:textId="0294C9CE" w:rsidR="00F47605" w:rsidRPr="009A3B89" w:rsidRDefault="00F47605" w:rsidP="00F47605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Il problema</w:t>
      </w:r>
      <w:r w:rsidR="000F695F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nel rifiuto di pensare che vi sia qualcosa come degli istinti nel caso degli esseri umani, in continuità con quanto avviene </w:t>
      </w:r>
      <w:r w:rsidR="00EB48AD" w:rsidRPr="009A3B89">
        <w:rPr>
          <w:rFonts w:ascii="Garamond" w:hAnsi="Garamond"/>
        </w:rPr>
        <w:t xml:space="preserve">per </w:t>
      </w:r>
      <w:r w:rsidRPr="009A3B89">
        <w:rPr>
          <w:rFonts w:ascii="Garamond" w:hAnsi="Garamond"/>
        </w:rPr>
        <w:t>gli animali non umani, si troverebbe allora</w:t>
      </w:r>
      <w:r w:rsidR="00A737D1" w:rsidRPr="009A3B89">
        <w:rPr>
          <w:rFonts w:ascii="Garamond" w:hAnsi="Garamond"/>
        </w:rPr>
        <w:t>, per Midgley,</w:t>
      </w:r>
      <w:r w:rsidRPr="009A3B89">
        <w:rPr>
          <w:rFonts w:ascii="Garamond" w:hAnsi="Garamond"/>
        </w:rPr>
        <w:t xml:space="preserve"> in una forma di polarizzazione, vale a dire nell’idea che si debba scegliere tra considerare che tutto ciò che riguarda la psicologia degli esseri umani sia innato</w:t>
      </w:r>
      <w:r w:rsidR="00EB48AD" w:rsidRPr="009A3B89">
        <w:rPr>
          <w:rFonts w:ascii="Garamond" w:hAnsi="Garamond"/>
        </w:rPr>
        <w:t xml:space="preserve"> e frutto di istinti</w:t>
      </w:r>
      <w:r w:rsidRPr="009A3B89">
        <w:rPr>
          <w:rFonts w:ascii="Garamond" w:hAnsi="Garamond"/>
        </w:rPr>
        <w:t xml:space="preserve">, oppure che tutto sia esclusivamente dettato dalla cultura e da fattori sociali esterni agli individui.  </w:t>
      </w:r>
    </w:p>
    <w:p w14:paraId="21CE98B1" w14:textId="774DF978" w:rsidR="00EB48AD" w:rsidRPr="009A3B89" w:rsidRDefault="000105AF" w:rsidP="002007C6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Midgley</w:t>
      </w:r>
      <w:r w:rsidR="002007C6" w:rsidRPr="009A3B89">
        <w:rPr>
          <w:rFonts w:ascii="Garamond" w:hAnsi="Garamond"/>
        </w:rPr>
        <w:t xml:space="preserve"> </w:t>
      </w:r>
      <w:r w:rsidR="001D6EF6" w:rsidRPr="009A3B89">
        <w:rPr>
          <w:rFonts w:ascii="Garamond" w:hAnsi="Garamond"/>
        </w:rPr>
        <w:t>si interessa allora alle</w:t>
      </w:r>
      <w:r w:rsidR="002007C6" w:rsidRPr="009A3B89">
        <w:rPr>
          <w:rFonts w:ascii="Garamond" w:hAnsi="Garamond"/>
        </w:rPr>
        <w:t xml:space="preserve"> ragioni all’origine di queste posizioni polarizzate, </w:t>
      </w:r>
      <w:r w:rsidR="00A737D1" w:rsidRPr="009A3B89">
        <w:rPr>
          <w:rFonts w:ascii="Garamond" w:hAnsi="Garamond"/>
        </w:rPr>
        <w:t xml:space="preserve">che </w:t>
      </w:r>
      <w:r w:rsidR="001D6EF6" w:rsidRPr="009A3B89">
        <w:rPr>
          <w:rFonts w:ascii="Garamond" w:hAnsi="Garamond"/>
        </w:rPr>
        <w:t>avrebbero</w:t>
      </w:r>
      <w:r w:rsidR="00A737D1" w:rsidRPr="009A3B89">
        <w:rPr>
          <w:rFonts w:ascii="Garamond" w:hAnsi="Garamond"/>
        </w:rPr>
        <w:t xml:space="preserve"> condotto</w:t>
      </w:r>
      <w:r w:rsidR="001D6EF6" w:rsidRPr="009A3B89">
        <w:rPr>
          <w:rFonts w:ascii="Garamond" w:hAnsi="Garamond"/>
        </w:rPr>
        <w:t>,</w:t>
      </w:r>
      <w:r w:rsidR="00A737D1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in filosofia</w:t>
      </w:r>
      <w:r w:rsidR="001D6EF6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</w:t>
      </w:r>
      <w:r w:rsidR="00A737D1" w:rsidRPr="009A3B89">
        <w:rPr>
          <w:rFonts w:ascii="Garamond" w:hAnsi="Garamond"/>
        </w:rPr>
        <w:t>all’incapacità di</w:t>
      </w:r>
      <w:r w:rsidRPr="009A3B89">
        <w:rPr>
          <w:rFonts w:ascii="Garamond" w:hAnsi="Garamond"/>
        </w:rPr>
        <w:t xml:space="preserve"> un uso lucido e informato del confronto tra specie per capire meglio </w:t>
      </w:r>
      <w:r w:rsidR="00C71D90" w:rsidRPr="009A3B89">
        <w:rPr>
          <w:rFonts w:ascii="Garamond" w:hAnsi="Garamond"/>
        </w:rPr>
        <w:t xml:space="preserve">gli esseri </w:t>
      </w:r>
      <w:r w:rsidRPr="009A3B89">
        <w:rPr>
          <w:rFonts w:ascii="Garamond" w:hAnsi="Garamond"/>
        </w:rPr>
        <w:t>uman</w:t>
      </w:r>
      <w:r w:rsidR="00C71D90" w:rsidRPr="009A3B89">
        <w:rPr>
          <w:rFonts w:ascii="Garamond" w:hAnsi="Garamond"/>
        </w:rPr>
        <w:t>i</w:t>
      </w:r>
      <w:r w:rsidR="00A737D1" w:rsidRPr="009A3B89">
        <w:rPr>
          <w:rFonts w:ascii="Garamond" w:hAnsi="Garamond"/>
        </w:rPr>
        <w:t>.</w:t>
      </w:r>
      <w:r w:rsidRPr="009A3B89">
        <w:rPr>
          <w:rFonts w:ascii="Garamond" w:hAnsi="Garamond"/>
        </w:rPr>
        <w:t xml:space="preserve"> </w:t>
      </w:r>
      <w:r w:rsidR="00A737D1" w:rsidRPr="009A3B89">
        <w:rPr>
          <w:rFonts w:ascii="Garamond" w:hAnsi="Garamond"/>
        </w:rPr>
        <w:t>La prima ragione si trova, per Midgley</w:t>
      </w:r>
      <w:r w:rsidR="002007C6" w:rsidRPr="009A3B89">
        <w:rPr>
          <w:rFonts w:ascii="Garamond" w:hAnsi="Garamond"/>
        </w:rPr>
        <w:t xml:space="preserve">, </w:t>
      </w:r>
      <w:r w:rsidR="00A737D1" w:rsidRPr="009A3B89">
        <w:rPr>
          <w:rFonts w:ascii="Garamond" w:hAnsi="Garamond"/>
        </w:rPr>
        <w:t>ne</w:t>
      </w:r>
      <w:r w:rsidR="002007C6" w:rsidRPr="009A3B89">
        <w:rPr>
          <w:rFonts w:ascii="Garamond" w:hAnsi="Garamond"/>
        </w:rPr>
        <w:t xml:space="preserve">l timore di una forma di </w:t>
      </w:r>
      <w:r w:rsidRPr="009A3B89">
        <w:rPr>
          <w:rFonts w:ascii="Garamond" w:hAnsi="Garamond"/>
        </w:rPr>
        <w:t>fatalismo</w:t>
      </w:r>
      <w:r w:rsidR="001D6EF6" w:rsidRPr="009A3B89">
        <w:rPr>
          <w:rFonts w:ascii="Garamond" w:hAnsi="Garamond"/>
        </w:rPr>
        <w:t xml:space="preserve">; </w:t>
      </w:r>
      <w:r w:rsidR="00C57BE8" w:rsidRPr="009A3B89">
        <w:rPr>
          <w:rFonts w:ascii="Garamond" w:hAnsi="Garamond"/>
        </w:rPr>
        <w:t>un timore</w:t>
      </w:r>
      <w:r w:rsidR="00A737D1"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>che</w:t>
      </w:r>
      <w:r w:rsidR="00A737D1" w:rsidRPr="009A3B89">
        <w:rPr>
          <w:rFonts w:ascii="Garamond" w:hAnsi="Garamond"/>
        </w:rPr>
        <w:t xml:space="preserve"> si rivela</w:t>
      </w:r>
      <w:r w:rsidR="001D6EF6" w:rsidRPr="009A3B89">
        <w:rPr>
          <w:rFonts w:ascii="Garamond" w:hAnsi="Garamond"/>
        </w:rPr>
        <w:t>,</w:t>
      </w:r>
      <w:r w:rsidR="00A737D1" w:rsidRPr="009A3B89">
        <w:rPr>
          <w:rFonts w:ascii="Garamond" w:hAnsi="Garamond"/>
        </w:rPr>
        <w:t xml:space="preserve"> tuttavia</w:t>
      </w:r>
      <w:r w:rsidR="001D6EF6" w:rsidRPr="009A3B89">
        <w:rPr>
          <w:rFonts w:ascii="Garamond" w:hAnsi="Garamond"/>
        </w:rPr>
        <w:t>,</w:t>
      </w:r>
      <w:r w:rsidR="00C57BE8" w:rsidRPr="009A3B89">
        <w:rPr>
          <w:rFonts w:ascii="Garamond" w:hAnsi="Garamond"/>
        </w:rPr>
        <w:t xml:space="preserve"> infondato</w:t>
      </w:r>
      <w:r w:rsidR="00A737D1" w:rsidRPr="009A3B89">
        <w:rPr>
          <w:rFonts w:ascii="Garamond" w:hAnsi="Garamond"/>
        </w:rPr>
        <w:t>:</w:t>
      </w:r>
      <w:r w:rsidR="00C82F67" w:rsidRPr="009A3B89">
        <w:rPr>
          <w:rFonts w:ascii="Garamond" w:hAnsi="Garamond"/>
        </w:rPr>
        <w:t xml:space="preserve"> </w:t>
      </w:r>
      <w:r w:rsidR="00C57BE8" w:rsidRPr="009A3B89">
        <w:rPr>
          <w:rFonts w:ascii="Garamond" w:hAnsi="Garamond"/>
        </w:rPr>
        <w:t>perché</w:t>
      </w:r>
      <w:r w:rsidR="00F47605" w:rsidRPr="009A3B89">
        <w:rPr>
          <w:rFonts w:ascii="Garamond" w:hAnsi="Garamond"/>
        </w:rPr>
        <w:t xml:space="preserve"> infatti</w:t>
      </w:r>
      <w:r w:rsidR="00C57BE8" w:rsidRPr="009A3B89">
        <w:rPr>
          <w:rFonts w:ascii="Garamond" w:hAnsi="Garamond"/>
        </w:rPr>
        <w:t xml:space="preserve"> dovremmo sentirci vincolati in maniera più determinante dall’idea </w:t>
      </w:r>
      <w:r w:rsidR="0087654F" w:rsidRPr="009A3B89">
        <w:rPr>
          <w:rFonts w:ascii="Garamond" w:hAnsi="Garamond"/>
        </w:rPr>
        <w:t>di</w:t>
      </w:r>
      <w:r w:rsidR="007D5BA5" w:rsidRPr="009A3B89">
        <w:rPr>
          <w:rFonts w:ascii="Garamond" w:hAnsi="Garamond"/>
        </w:rPr>
        <w:t xml:space="preserve"> radici genetiche del nostro comportamento che da</w:t>
      </w:r>
      <w:r w:rsidR="00800060" w:rsidRPr="009A3B89">
        <w:rPr>
          <w:rFonts w:ascii="Garamond" w:hAnsi="Garamond"/>
        </w:rPr>
        <w:t xml:space="preserve">lla </w:t>
      </w:r>
      <w:r w:rsidR="00F47605" w:rsidRPr="009A3B89">
        <w:rPr>
          <w:rFonts w:ascii="Garamond" w:hAnsi="Garamond"/>
        </w:rPr>
        <w:t xml:space="preserve">sua </w:t>
      </w:r>
      <w:r w:rsidR="00800060" w:rsidRPr="009A3B89">
        <w:rPr>
          <w:rFonts w:ascii="Garamond" w:hAnsi="Garamond"/>
        </w:rPr>
        <w:t xml:space="preserve">dimensione </w:t>
      </w:r>
      <w:r w:rsidR="007D5BA5" w:rsidRPr="009A3B89">
        <w:rPr>
          <w:rFonts w:ascii="Garamond" w:hAnsi="Garamond"/>
        </w:rPr>
        <w:t>social</w:t>
      </w:r>
      <w:r w:rsidR="00800060" w:rsidRPr="009A3B89">
        <w:rPr>
          <w:rFonts w:ascii="Garamond" w:hAnsi="Garamond"/>
        </w:rPr>
        <w:t>e</w:t>
      </w:r>
      <w:r w:rsidR="007D5BA5" w:rsidRPr="009A3B89">
        <w:rPr>
          <w:rFonts w:ascii="Garamond" w:hAnsi="Garamond"/>
        </w:rPr>
        <w:t>? Il punto</w:t>
      </w:r>
      <w:r w:rsidR="0087654F" w:rsidRPr="009A3B89">
        <w:rPr>
          <w:rFonts w:ascii="Garamond" w:hAnsi="Garamond"/>
        </w:rPr>
        <w:t>,</w:t>
      </w:r>
      <w:r w:rsidR="007D5BA5" w:rsidRPr="009A3B89">
        <w:rPr>
          <w:rFonts w:ascii="Garamond" w:hAnsi="Garamond"/>
        </w:rPr>
        <w:t xml:space="preserve"> per Midgley</w:t>
      </w:r>
      <w:r w:rsidR="0087654F" w:rsidRPr="009A3B89">
        <w:rPr>
          <w:rFonts w:ascii="Garamond" w:hAnsi="Garamond"/>
        </w:rPr>
        <w:t>,</w:t>
      </w:r>
      <w:r w:rsidR="007D5BA5" w:rsidRPr="009A3B89">
        <w:rPr>
          <w:rFonts w:ascii="Garamond" w:hAnsi="Garamond"/>
        </w:rPr>
        <w:t xml:space="preserve"> è che nessuno dei due insiemi di concause</w:t>
      </w:r>
      <w:r w:rsidR="00F47605" w:rsidRPr="009A3B89">
        <w:rPr>
          <w:rFonts w:ascii="Garamond" w:hAnsi="Garamond"/>
        </w:rPr>
        <w:t>, istintuali e sociali,</w:t>
      </w:r>
      <w:r w:rsidR="007D5BA5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d</w:t>
      </w:r>
      <w:r w:rsidR="00EB48AD" w:rsidRPr="009A3B89">
        <w:rPr>
          <w:rFonts w:ascii="Garamond" w:hAnsi="Garamond"/>
        </w:rPr>
        <w:t>ovrebbe</w:t>
      </w:r>
      <w:r w:rsidR="007D5BA5" w:rsidRPr="009A3B89">
        <w:rPr>
          <w:rFonts w:ascii="Garamond" w:hAnsi="Garamond"/>
        </w:rPr>
        <w:t xml:space="preserve"> prevaricare sull’altro</w:t>
      </w:r>
      <w:r w:rsidR="00EB48AD" w:rsidRPr="009A3B89">
        <w:rPr>
          <w:rFonts w:ascii="Garamond" w:hAnsi="Garamond"/>
        </w:rPr>
        <w:t xml:space="preserve"> in una spiegazione della natura umana</w:t>
      </w:r>
      <w:r w:rsidR="007D5BA5" w:rsidRPr="009A3B89">
        <w:rPr>
          <w:rFonts w:ascii="Garamond" w:hAnsi="Garamond"/>
        </w:rPr>
        <w:t xml:space="preserve">. </w:t>
      </w:r>
    </w:p>
    <w:p w14:paraId="40FE4BAC" w14:textId="56FAE2F5" w:rsidR="00F47605" w:rsidRPr="00B607AE" w:rsidRDefault="002007C6" w:rsidP="00B607AE">
      <w:pPr>
        <w:spacing w:line="360" w:lineRule="auto"/>
        <w:ind w:firstLine="284"/>
        <w:jc w:val="both"/>
        <w:rPr>
          <w:rFonts w:ascii="Garamond" w:hAnsi="Garamond"/>
          <w:sz w:val="28"/>
          <w:szCs w:val="28"/>
        </w:rPr>
      </w:pPr>
      <w:r w:rsidRPr="009A3B89">
        <w:rPr>
          <w:rFonts w:ascii="Garamond" w:hAnsi="Garamond"/>
        </w:rPr>
        <w:t>In secondo luogo, t</w:t>
      </w:r>
      <w:r w:rsidR="000105AF" w:rsidRPr="009A3B89">
        <w:rPr>
          <w:rFonts w:ascii="Garamond" w:hAnsi="Garamond"/>
        </w:rPr>
        <w:t xml:space="preserve">ermini come </w:t>
      </w:r>
      <w:r w:rsidR="00F47605" w:rsidRPr="009A3B89">
        <w:rPr>
          <w:rFonts w:ascii="Garamond" w:hAnsi="Garamond"/>
        </w:rPr>
        <w:t>«</w:t>
      </w:r>
      <w:r w:rsidR="000105AF" w:rsidRPr="009A3B89">
        <w:rPr>
          <w:rFonts w:ascii="Garamond" w:hAnsi="Garamond"/>
        </w:rPr>
        <w:t>istinto</w:t>
      </w:r>
      <w:r w:rsidR="00F47605" w:rsidRPr="009A3B89">
        <w:rPr>
          <w:rFonts w:ascii="Garamond" w:hAnsi="Garamond"/>
        </w:rPr>
        <w:t>»</w:t>
      </w:r>
      <w:r w:rsidR="000105AF" w:rsidRPr="009A3B89">
        <w:rPr>
          <w:rFonts w:ascii="Garamond" w:hAnsi="Garamond"/>
        </w:rPr>
        <w:t xml:space="preserve"> o </w:t>
      </w:r>
      <w:r w:rsidR="00F47605" w:rsidRPr="009A3B89">
        <w:rPr>
          <w:rFonts w:ascii="Garamond" w:hAnsi="Garamond"/>
        </w:rPr>
        <w:t>«</w:t>
      </w:r>
      <w:r w:rsidR="000105AF" w:rsidRPr="009A3B89">
        <w:rPr>
          <w:rFonts w:ascii="Garamond" w:hAnsi="Garamond"/>
        </w:rPr>
        <w:t>natura umana</w:t>
      </w:r>
      <w:r w:rsidR="00F47605" w:rsidRPr="009A3B89">
        <w:rPr>
          <w:rFonts w:ascii="Garamond" w:hAnsi="Garamond"/>
        </w:rPr>
        <w:t>»</w:t>
      </w:r>
      <w:r w:rsidR="000105AF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sarebbero</w:t>
      </w:r>
      <w:r w:rsidR="000105AF" w:rsidRPr="009A3B89">
        <w:rPr>
          <w:rFonts w:ascii="Garamond" w:hAnsi="Garamond"/>
        </w:rPr>
        <w:t xml:space="preserve"> stati utilizzati</w:t>
      </w:r>
      <w:r w:rsidR="00A1064E">
        <w:rPr>
          <w:rFonts w:ascii="Garamond" w:hAnsi="Garamond"/>
        </w:rPr>
        <w:t>, secondo Midgley,</w:t>
      </w:r>
      <w:r w:rsidR="000105AF" w:rsidRPr="009A3B89">
        <w:rPr>
          <w:rFonts w:ascii="Garamond" w:hAnsi="Garamond"/>
        </w:rPr>
        <w:t xml:space="preserve"> in maniera fuorviante in passato</w:t>
      </w:r>
      <w:r w:rsidR="00B607AE">
        <w:rPr>
          <w:rFonts w:ascii="Garamond" w:hAnsi="Garamond"/>
        </w:rPr>
        <w:t>,</w:t>
      </w:r>
      <w:r w:rsidR="00A1064E">
        <w:rPr>
          <w:rFonts w:ascii="Garamond" w:hAnsi="Garamond"/>
        </w:rPr>
        <w:t xml:space="preserve"> ma</w:t>
      </w:r>
      <w:r w:rsidR="00B607AE">
        <w:rPr>
          <w:rFonts w:ascii="Garamond" w:hAnsi="Garamond"/>
        </w:rPr>
        <w:t>,</w:t>
      </w:r>
      <w:r w:rsidR="00A1064E">
        <w:rPr>
          <w:rFonts w:ascii="Garamond" w:hAnsi="Garamond"/>
        </w:rPr>
        <w:t xml:space="preserve"> sebbene essi</w:t>
      </w:r>
      <w:r w:rsidR="007D5BA5" w:rsidRPr="009A3B89">
        <w:rPr>
          <w:rFonts w:ascii="Garamond" w:hAnsi="Garamond"/>
        </w:rPr>
        <w:t xml:space="preserve"> </w:t>
      </w:r>
      <w:r w:rsidR="00A1064E">
        <w:rPr>
          <w:rFonts w:ascii="Garamond" w:hAnsi="Garamond"/>
        </w:rPr>
        <w:t xml:space="preserve">possano </w:t>
      </w:r>
      <w:r w:rsidR="007D5BA5" w:rsidRPr="009A3B89">
        <w:rPr>
          <w:rFonts w:ascii="Garamond" w:hAnsi="Garamond"/>
        </w:rPr>
        <w:t>richied</w:t>
      </w:r>
      <w:r w:rsidR="00A1064E">
        <w:rPr>
          <w:rFonts w:ascii="Garamond" w:hAnsi="Garamond"/>
        </w:rPr>
        <w:t>ere</w:t>
      </w:r>
      <w:r w:rsidR="007D5BA5" w:rsidRPr="009A3B89">
        <w:rPr>
          <w:rFonts w:ascii="Garamond" w:hAnsi="Garamond"/>
        </w:rPr>
        <w:t xml:space="preserve"> un lavoro di riorganizzazione</w:t>
      </w:r>
      <w:r w:rsidR="00C71D90" w:rsidRPr="009A3B89">
        <w:rPr>
          <w:rFonts w:ascii="Garamond" w:hAnsi="Garamond"/>
        </w:rPr>
        <w:t>,</w:t>
      </w:r>
      <w:r w:rsidR="007D5BA5" w:rsidRPr="009A3B89">
        <w:rPr>
          <w:rFonts w:ascii="Garamond" w:hAnsi="Garamond"/>
        </w:rPr>
        <w:t xml:space="preserve"> </w:t>
      </w:r>
      <w:r w:rsidR="00B607AE">
        <w:rPr>
          <w:rFonts w:ascii="Garamond" w:hAnsi="Garamond"/>
        </w:rPr>
        <w:t xml:space="preserve">che Midgley stessa si propone di portare avanti, </w:t>
      </w:r>
      <w:r w:rsidR="007D5BA5" w:rsidRPr="009A3B89">
        <w:rPr>
          <w:rFonts w:ascii="Garamond" w:hAnsi="Garamond"/>
        </w:rPr>
        <w:t xml:space="preserve">non </w:t>
      </w:r>
      <w:r w:rsidRPr="009A3B89">
        <w:rPr>
          <w:rFonts w:ascii="Garamond" w:hAnsi="Garamond"/>
        </w:rPr>
        <w:t xml:space="preserve">per questo </w:t>
      </w:r>
      <w:r w:rsidR="00A1064E">
        <w:rPr>
          <w:rFonts w:ascii="Garamond" w:hAnsi="Garamond"/>
        </w:rPr>
        <w:t>devono</w:t>
      </w:r>
      <w:r w:rsidR="007D5BA5" w:rsidRPr="009A3B89">
        <w:rPr>
          <w:rFonts w:ascii="Garamond" w:hAnsi="Garamond"/>
        </w:rPr>
        <w:t xml:space="preserve"> essere rifiutati</w:t>
      </w:r>
      <w:r w:rsidR="00B607AE" w:rsidRPr="00B607AE">
        <w:rPr>
          <w:rStyle w:val="Rimandonotaapidipagina"/>
          <w:rFonts w:ascii="Garamond" w:hAnsi="Garamond"/>
          <w:sz w:val="21"/>
          <w:szCs w:val="21"/>
          <w:lang w:val="en-US"/>
        </w:rPr>
        <w:footnoteReference w:id="34"/>
      </w:r>
      <w:r w:rsidR="00B607AE" w:rsidRPr="00B607AE">
        <w:rPr>
          <w:rFonts w:ascii="Garamond" w:hAnsi="Garamond"/>
          <w:sz w:val="21"/>
          <w:szCs w:val="21"/>
        </w:rPr>
        <w:t xml:space="preserve">. </w:t>
      </w:r>
      <w:r w:rsidR="007D5BA5" w:rsidRPr="009A3B89">
        <w:rPr>
          <w:rFonts w:ascii="Garamond" w:hAnsi="Garamond"/>
        </w:rPr>
        <w:t>Ma perché può essere utile utilizzare concetti che vengono dall’etologia</w:t>
      </w:r>
      <w:r w:rsidR="00C71D90" w:rsidRPr="009A3B89">
        <w:rPr>
          <w:rFonts w:ascii="Garamond" w:hAnsi="Garamond"/>
        </w:rPr>
        <w:t>,</w:t>
      </w:r>
      <w:r w:rsidR="007D5BA5" w:rsidRPr="009A3B89">
        <w:rPr>
          <w:rFonts w:ascii="Garamond" w:hAnsi="Garamond"/>
        </w:rPr>
        <w:t xml:space="preserve"> </w:t>
      </w:r>
      <w:r w:rsidR="00C71D90" w:rsidRPr="009A3B89">
        <w:rPr>
          <w:rFonts w:ascii="Garamond" w:hAnsi="Garamond"/>
        </w:rPr>
        <w:t>volti dunque</w:t>
      </w:r>
      <w:r w:rsidR="007D5BA5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ad </w:t>
      </w:r>
      <w:r w:rsidR="007D5BA5" w:rsidRPr="009A3B89">
        <w:rPr>
          <w:rFonts w:ascii="Garamond" w:hAnsi="Garamond"/>
        </w:rPr>
        <w:t>analizzare il comportamento animale, per analizzare quello umano? Midgl</w:t>
      </w:r>
      <w:r w:rsidR="00800060" w:rsidRPr="009A3B89">
        <w:rPr>
          <w:rFonts w:ascii="Garamond" w:hAnsi="Garamond"/>
        </w:rPr>
        <w:t>e</w:t>
      </w:r>
      <w:r w:rsidR="007D5BA5" w:rsidRPr="009A3B89">
        <w:rPr>
          <w:rFonts w:ascii="Garamond" w:hAnsi="Garamond"/>
        </w:rPr>
        <w:t xml:space="preserve">y su questo punto prende </w:t>
      </w:r>
      <w:r w:rsidR="00B607AE">
        <w:rPr>
          <w:rFonts w:ascii="Garamond" w:hAnsi="Garamond"/>
        </w:rPr>
        <w:t xml:space="preserve">come </w:t>
      </w:r>
      <w:r w:rsidR="007D5BA5" w:rsidRPr="009A3B89">
        <w:rPr>
          <w:rFonts w:ascii="Garamond" w:hAnsi="Garamond"/>
        </w:rPr>
        <w:t xml:space="preserve">esempio la comprensione della nostra </w:t>
      </w:r>
      <w:r w:rsidR="00C71D90" w:rsidRPr="009A3B89">
        <w:rPr>
          <w:rFonts w:ascii="Garamond" w:hAnsi="Garamond"/>
        </w:rPr>
        <w:t>«</w:t>
      </w:r>
      <w:r w:rsidR="007D5BA5" w:rsidRPr="009A3B89">
        <w:rPr>
          <w:rFonts w:ascii="Garamond" w:hAnsi="Garamond"/>
        </w:rPr>
        <w:t>motivazione</w:t>
      </w:r>
      <w:r w:rsidR="00C71D90" w:rsidRPr="009A3B89">
        <w:rPr>
          <w:rFonts w:ascii="Garamond" w:hAnsi="Garamond"/>
        </w:rPr>
        <w:t>»</w:t>
      </w:r>
      <w:r w:rsidR="007D5BA5" w:rsidRPr="009A3B89">
        <w:rPr>
          <w:rFonts w:ascii="Garamond" w:hAnsi="Garamond"/>
        </w:rPr>
        <w:t xml:space="preserve">: </w:t>
      </w:r>
      <w:r w:rsidR="0087654F" w:rsidRPr="009A3B89">
        <w:rPr>
          <w:rFonts w:ascii="Garamond" w:hAnsi="Garamond"/>
        </w:rPr>
        <w:t xml:space="preserve">ciò che emerge è una carenza di </w:t>
      </w:r>
      <w:r w:rsidR="007D5BA5" w:rsidRPr="009A3B89">
        <w:rPr>
          <w:rFonts w:ascii="Garamond" w:hAnsi="Garamond"/>
        </w:rPr>
        <w:t>schemi concettuali adatti</w:t>
      </w:r>
      <w:r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>a</w:t>
      </w:r>
      <w:r w:rsidRPr="009A3B89">
        <w:rPr>
          <w:rFonts w:ascii="Garamond" w:hAnsi="Garamond"/>
        </w:rPr>
        <w:t xml:space="preserve"> spiegare i fenomeni della motivazione </w:t>
      </w:r>
      <w:r w:rsidR="00F47605" w:rsidRPr="009A3B89">
        <w:rPr>
          <w:rFonts w:ascii="Garamond" w:hAnsi="Garamond"/>
        </w:rPr>
        <w:t>umana; infatti,</w:t>
      </w:r>
      <w:r w:rsidR="00C71D90" w:rsidRPr="009A3B89">
        <w:rPr>
          <w:rFonts w:ascii="Garamond" w:hAnsi="Garamond"/>
        </w:rPr>
        <w:t xml:space="preserve"> le</w:t>
      </w:r>
      <w:r w:rsidR="00460E7B" w:rsidRPr="009A3B89">
        <w:rPr>
          <w:rFonts w:ascii="Garamond" w:hAnsi="Garamond"/>
        </w:rPr>
        <w:t xml:space="preserve"> teorie della motivazione tradizionali non permett</w:t>
      </w:r>
      <w:r w:rsidR="0087654F" w:rsidRPr="009A3B89">
        <w:rPr>
          <w:rFonts w:ascii="Garamond" w:hAnsi="Garamond"/>
        </w:rPr>
        <w:t>erebbero</w:t>
      </w:r>
      <w:r w:rsidR="00460E7B" w:rsidRPr="009A3B89">
        <w:rPr>
          <w:rFonts w:ascii="Garamond" w:hAnsi="Garamond"/>
        </w:rPr>
        <w:t xml:space="preserve"> di spiegare </w:t>
      </w:r>
      <w:r w:rsidR="00C71D90" w:rsidRPr="009A3B89">
        <w:rPr>
          <w:rFonts w:ascii="Garamond" w:hAnsi="Garamond"/>
        </w:rPr>
        <w:t>alcuni</w:t>
      </w:r>
      <w:r w:rsidR="00460E7B" w:rsidRPr="009A3B89">
        <w:rPr>
          <w:rFonts w:ascii="Garamond" w:hAnsi="Garamond"/>
        </w:rPr>
        <w:t xml:space="preserve"> </w:t>
      </w:r>
      <w:r w:rsidR="000C68E1" w:rsidRPr="009A3B89">
        <w:rPr>
          <w:rFonts w:ascii="Garamond" w:hAnsi="Garamond"/>
        </w:rPr>
        <w:t>fenomeni che</w:t>
      </w:r>
      <w:r w:rsidR="00C71D90" w:rsidRPr="009A3B89">
        <w:rPr>
          <w:rFonts w:ascii="Garamond" w:hAnsi="Garamond"/>
        </w:rPr>
        <w:t>, tuttavia,</w:t>
      </w:r>
      <w:r w:rsidR="000C68E1" w:rsidRPr="009A3B89">
        <w:rPr>
          <w:rFonts w:ascii="Garamond" w:hAnsi="Garamond"/>
        </w:rPr>
        <w:t xml:space="preserve"> vogliamo </w:t>
      </w:r>
      <w:r w:rsidR="00C71D90" w:rsidRPr="009A3B89">
        <w:rPr>
          <w:rFonts w:ascii="Garamond" w:hAnsi="Garamond"/>
        </w:rPr>
        <w:t xml:space="preserve">poter </w:t>
      </w:r>
      <w:r w:rsidR="000C68E1" w:rsidRPr="009A3B89">
        <w:rPr>
          <w:rFonts w:ascii="Garamond" w:hAnsi="Garamond"/>
        </w:rPr>
        <w:t>descrivere</w:t>
      </w:r>
      <w:r w:rsidRPr="009A3B89">
        <w:rPr>
          <w:rFonts w:ascii="Garamond" w:hAnsi="Garamond"/>
        </w:rPr>
        <w:t xml:space="preserve"> e che hanno una particolare salienza per l’etica</w:t>
      </w:r>
      <w:r w:rsidR="00B607AE">
        <w:rPr>
          <w:rFonts w:ascii="Garamond" w:hAnsi="Garamond"/>
        </w:rPr>
        <w:t xml:space="preserve">. </w:t>
      </w:r>
      <w:r w:rsidR="0087654F" w:rsidRPr="009A3B89">
        <w:rPr>
          <w:rFonts w:ascii="Garamond" w:hAnsi="Garamond"/>
        </w:rPr>
        <w:t>Vediamo così in che modo Midg</w:t>
      </w:r>
      <w:r w:rsidR="00B607AE">
        <w:rPr>
          <w:rFonts w:ascii="Garamond" w:hAnsi="Garamond"/>
        </w:rPr>
        <w:t>l</w:t>
      </w:r>
      <w:r w:rsidR="0087654F" w:rsidRPr="009A3B89">
        <w:rPr>
          <w:rFonts w:ascii="Garamond" w:hAnsi="Garamond"/>
        </w:rPr>
        <w:t>ey arriva ad attribuire importanza all’etologia</w:t>
      </w:r>
      <w:r w:rsidR="00B607AE">
        <w:rPr>
          <w:rFonts w:ascii="Garamond" w:hAnsi="Garamond"/>
        </w:rPr>
        <w:t>: quest’ultima</w:t>
      </w:r>
      <w:r w:rsidRPr="009A3B89">
        <w:rPr>
          <w:rFonts w:ascii="Garamond" w:hAnsi="Garamond"/>
        </w:rPr>
        <w:t xml:space="preserve"> </w:t>
      </w:r>
      <w:proofErr w:type="spellStart"/>
      <w:r w:rsidRPr="009A3B89">
        <w:rPr>
          <w:rFonts w:ascii="Garamond" w:hAnsi="Garamond"/>
        </w:rPr>
        <w:t>offr</w:t>
      </w:r>
      <w:r w:rsidR="00B607AE">
        <w:rPr>
          <w:rFonts w:ascii="Garamond" w:hAnsi="Garamond"/>
        </w:rPr>
        <w:t>ire</w:t>
      </w:r>
      <w:r w:rsidRPr="009A3B89">
        <w:rPr>
          <w:rFonts w:ascii="Garamond" w:hAnsi="Garamond"/>
        </w:rPr>
        <w:t>e</w:t>
      </w:r>
      <w:r w:rsidR="00B607AE">
        <w:rPr>
          <w:rFonts w:ascii="Garamond" w:hAnsi="Garamond"/>
        </w:rPr>
        <w:t>bbe</w:t>
      </w:r>
      <w:proofErr w:type="spellEnd"/>
      <w:r w:rsidRPr="009A3B89">
        <w:rPr>
          <w:rFonts w:ascii="Garamond" w:hAnsi="Garamond"/>
        </w:rPr>
        <w:t xml:space="preserve"> strumenti concettuali</w:t>
      </w:r>
      <w:r w:rsidR="000C68E1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utili per</w:t>
      </w:r>
      <w:r w:rsidR="000C68E1" w:rsidRPr="009A3B89">
        <w:rPr>
          <w:rFonts w:ascii="Garamond" w:hAnsi="Garamond"/>
        </w:rPr>
        <w:t xml:space="preserve"> descrivere i comportamenti animali, </w:t>
      </w:r>
      <w:r w:rsidR="00C71D90" w:rsidRPr="009A3B89">
        <w:rPr>
          <w:rFonts w:ascii="Garamond" w:hAnsi="Garamond"/>
        </w:rPr>
        <w:t>c</w:t>
      </w:r>
      <w:r w:rsidR="000C68E1" w:rsidRPr="009A3B89">
        <w:rPr>
          <w:rFonts w:ascii="Garamond" w:hAnsi="Garamond"/>
        </w:rPr>
        <w:t xml:space="preserve">he si rivelano </w:t>
      </w:r>
      <w:r w:rsidRPr="009A3B89">
        <w:rPr>
          <w:rFonts w:ascii="Garamond" w:hAnsi="Garamond"/>
        </w:rPr>
        <w:t xml:space="preserve">altrettanto </w:t>
      </w:r>
      <w:r w:rsidR="000C68E1" w:rsidRPr="009A3B89">
        <w:rPr>
          <w:rFonts w:ascii="Garamond" w:hAnsi="Garamond"/>
        </w:rPr>
        <w:t xml:space="preserve">utili </w:t>
      </w:r>
      <w:r w:rsidR="00C71D90" w:rsidRPr="009A3B89">
        <w:rPr>
          <w:rFonts w:ascii="Garamond" w:hAnsi="Garamond"/>
        </w:rPr>
        <w:t>per spiegare alcuni comportamenti umani</w:t>
      </w:r>
      <w:r w:rsidR="00B607AE">
        <w:rPr>
          <w:rFonts w:ascii="Garamond" w:hAnsi="Garamond"/>
        </w:rPr>
        <w:t xml:space="preserve"> legati per esempio alla motivazione</w:t>
      </w:r>
      <w:r w:rsidR="00C71D90" w:rsidRPr="009A3B89">
        <w:rPr>
          <w:rFonts w:ascii="Garamond" w:hAnsi="Garamond"/>
        </w:rPr>
        <w:t xml:space="preserve">, </w:t>
      </w:r>
      <w:r w:rsidR="00B607AE">
        <w:rPr>
          <w:rFonts w:ascii="Garamond" w:hAnsi="Garamond"/>
        </w:rPr>
        <w:t>come nel caso de</w:t>
      </w:r>
      <w:r w:rsidRPr="009A3B89">
        <w:rPr>
          <w:rFonts w:ascii="Garamond" w:hAnsi="Garamond"/>
        </w:rPr>
        <w:t>gli «</w:t>
      </w:r>
      <w:r w:rsidR="00C71D90" w:rsidRPr="009A3B89">
        <w:rPr>
          <w:rFonts w:ascii="Garamond" w:hAnsi="Garamond"/>
        </w:rPr>
        <w:t>istinti territoriali</w:t>
      </w:r>
      <w:r w:rsidRPr="009A3B89">
        <w:rPr>
          <w:rFonts w:ascii="Garamond" w:hAnsi="Garamond"/>
        </w:rPr>
        <w:t>»:</w:t>
      </w:r>
      <w:r w:rsidR="00F47605" w:rsidRPr="009A3B89">
        <w:rPr>
          <w:rFonts w:ascii="Garamond" w:hAnsi="Garamond"/>
          <w:sz w:val="20"/>
          <w:szCs w:val="20"/>
        </w:rPr>
        <w:t xml:space="preserve"> </w:t>
      </w:r>
    </w:p>
    <w:p w14:paraId="2682939B" w14:textId="5F1C2449" w:rsidR="002007C6" w:rsidRPr="009A3B89" w:rsidRDefault="0087654F" w:rsidP="0021717D">
      <w:pPr>
        <w:pStyle w:val="NormaleWeb"/>
        <w:spacing w:line="360" w:lineRule="auto"/>
        <w:ind w:left="284"/>
        <w:rPr>
          <w:rFonts w:ascii="Garamond" w:hAnsi="Garamond"/>
          <w:sz w:val="20"/>
          <w:szCs w:val="20"/>
        </w:rPr>
      </w:pPr>
      <w:r w:rsidRPr="009A3B89">
        <w:rPr>
          <w:rFonts w:ascii="Garamond" w:hAnsi="Garamond"/>
          <w:sz w:val="20"/>
          <w:szCs w:val="20"/>
        </w:rPr>
        <w:t xml:space="preserve">Tutto ciò </w:t>
      </w:r>
      <w:r w:rsidR="003D0F5B" w:rsidRPr="009A3B89">
        <w:rPr>
          <w:rFonts w:ascii="Garamond" w:hAnsi="Garamond"/>
          <w:sz w:val="20"/>
          <w:szCs w:val="20"/>
        </w:rPr>
        <w:t xml:space="preserve">che mi interessa fare al momento è mettere in luce che vi è davvero un insieme di fenomeni, qui, che richiede di essere descritto, e che il confronto con gli animali ci è di aiuto in quanto i concetti per descrivere comportamenti simili </w:t>
      </w:r>
      <w:r w:rsidR="0021717D" w:rsidRPr="009A3B89">
        <w:rPr>
          <w:rFonts w:ascii="Garamond" w:hAnsi="Garamond"/>
          <w:sz w:val="20"/>
          <w:szCs w:val="20"/>
        </w:rPr>
        <w:lastRenderedPageBreak/>
        <w:t xml:space="preserve">già </w:t>
      </w:r>
      <w:r w:rsidR="003D0F5B" w:rsidRPr="009A3B89">
        <w:rPr>
          <w:rFonts w:ascii="Garamond" w:hAnsi="Garamond"/>
          <w:sz w:val="20"/>
          <w:szCs w:val="20"/>
        </w:rPr>
        <w:t xml:space="preserve">esiste in quest’area, e, nel complesso, </w:t>
      </w:r>
      <w:r w:rsidR="0021717D" w:rsidRPr="009A3B89">
        <w:rPr>
          <w:rFonts w:ascii="Garamond" w:hAnsi="Garamond"/>
          <w:sz w:val="20"/>
          <w:szCs w:val="20"/>
        </w:rPr>
        <w:t>si rivela adatto</w:t>
      </w:r>
      <w:r w:rsidR="003D0F5B" w:rsidRPr="009A3B89">
        <w:rPr>
          <w:rFonts w:ascii="Garamond" w:hAnsi="Garamond"/>
          <w:sz w:val="20"/>
          <w:szCs w:val="20"/>
        </w:rPr>
        <w:t>. Precedenti teorie dell’istinto hanno ignorato questo aspetto, senza però negarlo</w:t>
      </w:r>
      <w:r w:rsidR="0021717D" w:rsidRPr="009A3B89">
        <w:rPr>
          <w:rFonts w:ascii="Garamond" w:hAnsi="Garamond"/>
          <w:sz w:val="20"/>
          <w:szCs w:val="20"/>
        </w:rPr>
        <w:t xml:space="preserve"> </w:t>
      </w:r>
      <w:r w:rsidR="0021717D" w:rsidRPr="009A3B89">
        <w:rPr>
          <w:rFonts w:ascii="Garamond" w:hAnsi="Garamond"/>
          <w:sz w:val="20"/>
          <w:szCs w:val="20"/>
        </w:rPr>
        <w:t>davvero</w:t>
      </w:r>
      <w:r w:rsidR="00231972" w:rsidRPr="009A3B89">
        <w:rPr>
          <w:rStyle w:val="Rimandonotaapidipagina"/>
          <w:rFonts w:ascii="Garamond" w:hAnsi="Garamond"/>
          <w:sz w:val="20"/>
          <w:szCs w:val="20"/>
          <w:lang w:val="en-US"/>
        </w:rPr>
        <w:footnoteReference w:id="35"/>
      </w:r>
      <w:r w:rsidR="00127DBD" w:rsidRPr="009A3B89">
        <w:rPr>
          <w:rFonts w:ascii="Garamond" w:hAnsi="Garamond"/>
          <w:sz w:val="20"/>
          <w:szCs w:val="20"/>
        </w:rPr>
        <w:t>.</w:t>
      </w:r>
    </w:p>
    <w:p w14:paraId="44D62723" w14:textId="1DB6CE84" w:rsidR="000105AF" w:rsidRPr="009A3B89" w:rsidRDefault="0021717D" w:rsidP="002007C6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Emerge quindi l’idea secondo cui</w:t>
      </w:r>
      <w:r w:rsidR="002007C6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nell’ambito della riflessione filosofica</w:t>
      </w:r>
      <w:r w:rsidRPr="009A3B89">
        <w:rPr>
          <w:rFonts w:ascii="Garamond" w:hAnsi="Garamond"/>
        </w:rPr>
        <w:t xml:space="preserve"> sul</w:t>
      </w:r>
      <w:r w:rsidRPr="009A3B89">
        <w:rPr>
          <w:rFonts w:ascii="Garamond" w:hAnsi="Garamond"/>
        </w:rPr>
        <w:t>la motivazione umana</w:t>
      </w:r>
      <w:r w:rsidR="00F47605" w:rsidRPr="009A3B89">
        <w:rPr>
          <w:rFonts w:ascii="Garamond" w:hAnsi="Garamond"/>
        </w:rPr>
        <w:t xml:space="preserve"> </w:t>
      </w:r>
      <w:r w:rsidR="00C21355" w:rsidRPr="009A3B89">
        <w:rPr>
          <w:rFonts w:ascii="Garamond" w:hAnsi="Garamond"/>
        </w:rPr>
        <w:t>abbiamo bisogno di</w:t>
      </w:r>
      <w:r w:rsidR="002007C6" w:rsidRPr="009A3B89">
        <w:rPr>
          <w:rFonts w:ascii="Garamond" w:hAnsi="Garamond"/>
        </w:rPr>
        <w:t xml:space="preserve"> concetti </w:t>
      </w:r>
      <w:r w:rsidRPr="009A3B89">
        <w:rPr>
          <w:rFonts w:ascii="Garamond" w:hAnsi="Garamond"/>
        </w:rPr>
        <w:t>adeguati su un piano descrittivo</w:t>
      </w:r>
      <w:r w:rsidR="00F47605" w:rsidRPr="009A3B89">
        <w:rPr>
          <w:rFonts w:ascii="Garamond" w:hAnsi="Garamond"/>
        </w:rPr>
        <w:t>, e qui sorge una</w:t>
      </w:r>
      <w:r w:rsidR="002007C6" w:rsidRPr="009A3B89">
        <w:rPr>
          <w:rFonts w:ascii="Garamond" w:hAnsi="Garamond"/>
        </w:rPr>
        <w:t xml:space="preserve"> questione </w:t>
      </w:r>
      <w:r w:rsidR="00F47605" w:rsidRPr="009A3B89">
        <w:rPr>
          <w:rFonts w:ascii="Garamond" w:hAnsi="Garamond"/>
        </w:rPr>
        <w:t>di</w:t>
      </w:r>
      <w:r w:rsidR="002007C6" w:rsidRPr="009A3B89">
        <w:rPr>
          <w:rFonts w:ascii="Garamond" w:hAnsi="Garamond"/>
        </w:rPr>
        <w:t xml:space="preserve"> metodo nello studio degli esseri umani: se siamo disposti a guardare al di fuori della nostra scena familiare, per esempio ad altre culture umane, per spiegare alcuni fenomeni o </w:t>
      </w:r>
      <w:r w:rsidRPr="009A3B89">
        <w:rPr>
          <w:rFonts w:ascii="Garamond" w:hAnsi="Garamond"/>
        </w:rPr>
        <w:t xml:space="preserve">per </w:t>
      </w:r>
      <w:r w:rsidR="002007C6" w:rsidRPr="009A3B89">
        <w:rPr>
          <w:rFonts w:ascii="Garamond" w:hAnsi="Garamond"/>
        </w:rPr>
        <w:t xml:space="preserve">vederli sotto una nuova luce, perché non dovremmo </w:t>
      </w:r>
      <w:r w:rsidR="00F47605" w:rsidRPr="009A3B89">
        <w:rPr>
          <w:rFonts w:ascii="Garamond" w:hAnsi="Garamond"/>
        </w:rPr>
        <w:t>essere disposti a fare altrettanto rispetto a</w:t>
      </w:r>
      <w:r w:rsidR="002007C6" w:rsidRPr="009A3B89">
        <w:rPr>
          <w:rFonts w:ascii="Garamond" w:hAnsi="Garamond"/>
        </w:rPr>
        <w:t>i comportamenti d</w:t>
      </w:r>
      <w:r w:rsidRPr="009A3B89">
        <w:rPr>
          <w:rFonts w:ascii="Garamond" w:hAnsi="Garamond"/>
        </w:rPr>
        <w:t>egli</w:t>
      </w:r>
      <w:r w:rsidR="002007C6" w:rsidRPr="009A3B89">
        <w:rPr>
          <w:rFonts w:ascii="Garamond" w:hAnsi="Garamond"/>
        </w:rPr>
        <w:t xml:space="preserve"> animali non umani?</w:t>
      </w:r>
      <w:r w:rsidR="00C254C0" w:rsidRPr="009A3B89">
        <w:rPr>
          <w:rFonts w:ascii="Garamond" w:hAnsi="Garamond"/>
        </w:rPr>
        <w:t xml:space="preserve"> </w:t>
      </w:r>
      <w:r w:rsidR="0095088A" w:rsidRPr="009A3B89">
        <w:rPr>
          <w:rFonts w:ascii="Garamond" w:hAnsi="Garamond"/>
        </w:rPr>
        <w:t xml:space="preserve">Secondo </w:t>
      </w:r>
      <w:r w:rsidR="002007C6" w:rsidRPr="009A3B89">
        <w:rPr>
          <w:rFonts w:ascii="Garamond" w:hAnsi="Garamond"/>
        </w:rPr>
        <w:t>Midgley, questa possibilità</w:t>
      </w:r>
      <w:r w:rsidR="00C254C0" w:rsidRPr="009A3B89">
        <w:rPr>
          <w:rFonts w:ascii="Garamond" w:hAnsi="Garamond"/>
        </w:rPr>
        <w:t xml:space="preserve"> dipende da come intendiamo</w:t>
      </w:r>
      <w:r w:rsidR="00F47605" w:rsidRPr="009A3B89">
        <w:rPr>
          <w:rFonts w:ascii="Garamond" w:hAnsi="Garamond"/>
        </w:rPr>
        <w:t xml:space="preserve"> </w:t>
      </w:r>
      <w:r w:rsidR="00C254C0" w:rsidRPr="009A3B89">
        <w:rPr>
          <w:rFonts w:ascii="Garamond" w:hAnsi="Garamond"/>
        </w:rPr>
        <w:t>l</w:t>
      </w:r>
      <w:r w:rsidR="00800060" w:rsidRPr="009A3B89">
        <w:rPr>
          <w:rFonts w:ascii="Garamond" w:hAnsi="Garamond"/>
        </w:rPr>
        <w:t>a</w:t>
      </w:r>
      <w:r w:rsidR="00C254C0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«</w:t>
      </w:r>
      <w:r w:rsidR="00C254C0" w:rsidRPr="009A3B89">
        <w:rPr>
          <w:rFonts w:ascii="Garamond" w:hAnsi="Garamond"/>
        </w:rPr>
        <w:t>comprensione</w:t>
      </w:r>
      <w:r w:rsidR="00F47605" w:rsidRPr="009A3B89">
        <w:rPr>
          <w:rFonts w:ascii="Garamond" w:hAnsi="Garamond"/>
        </w:rPr>
        <w:t>»</w:t>
      </w:r>
      <w:r w:rsidR="00C254C0" w:rsidRPr="009A3B89">
        <w:rPr>
          <w:rFonts w:ascii="Garamond" w:hAnsi="Garamond"/>
          <w:i/>
          <w:iCs/>
        </w:rPr>
        <w:t xml:space="preserve"> </w:t>
      </w:r>
      <w:r w:rsidR="00C254C0" w:rsidRPr="009A3B89">
        <w:rPr>
          <w:rFonts w:ascii="Garamond" w:hAnsi="Garamond"/>
        </w:rPr>
        <w:t>(</w:t>
      </w:r>
      <w:proofErr w:type="spellStart"/>
      <w:r w:rsidR="00C254C0" w:rsidRPr="009A3B89">
        <w:rPr>
          <w:rFonts w:ascii="Garamond" w:hAnsi="Garamond"/>
          <w:i/>
          <w:iCs/>
        </w:rPr>
        <w:t>understanding</w:t>
      </w:r>
      <w:proofErr w:type="spellEnd"/>
      <w:r w:rsidR="00C254C0" w:rsidRPr="009A3B89">
        <w:rPr>
          <w:rFonts w:ascii="Garamond" w:hAnsi="Garamond"/>
        </w:rPr>
        <w:t>)</w:t>
      </w:r>
      <w:r w:rsidR="00F47605" w:rsidRPr="009A3B89">
        <w:rPr>
          <w:rFonts w:ascii="Garamond" w:hAnsi="Garamond"/>
        </w:rPr>
        <w:t xml:space="preserve"> dei fenomeni che </w:t>
      </w:r>
      <w:r w:rsidRPr="009A3B89">
        <w:rPr>
          <w:rFonts w:ascii="Garamond" w:hAnsi="Garamond"/>
        </w:rPr>
        <w:t>vogliamo</w:t>
      </w:r>
      <w:r w:rsidR="00F47605" w:rsidRPr="009A3B89">
        <w:rPr>
          <w:rFonts w:ascii="Garamond" w:hAnsi="Garamond"/>
        </w:rPr>
        <w:t xml:space="preserve"> spiegare</w:t>
      </w:r>
      <w:r w:rsidRPr="009A3B89">
        <w:rPr>
          <w:rFonts w:ascii="Garamond" w:hAnsi="Garamond"/>
        </w:rPr>
        <w:t>. Ora,</w:t>
      </w:r>
      <w:r w:rsidR="00EB48AD" w:rsidRPr="009A3B89">
        <w:rPr>
          <w:rFonts w:ascii="Garamond" w:hAnsi="Garamond"/>
        </w:rPr>
        <w:t xml:space="preserve"> nella sua prospettiva</w:t>
      </w:r>
      <w:r w:rsidRPr="009A3B89">
        <w:rPr>
          <w:rFonts w:ascii="Garamond" w:hAnsi="Garamond"/>
        </w:rPr>
        <w:t>,</w:t>
      </w:r>
      <w:r w:rsidR="00C254C0" w:rsidRPr="009A3B89">
        <w:rPr>
          <w:rFonts w:ascii="Garamond" w:hAnsi="Garamond"/>
        </w:rPr>
        <w:t xml:space="preserve"> </w:t>
      </w:r>
      <w:r w:rsidR="002007C6" w:rsidRPr="009A3B89">
        <w:rPr>
          <w:rFonts w:ascii="Garamond" w:hAnsi="Garamond"/>
        </w:rPr>
        <w:t xml:space="preserve">la comprensione </w:t>
      </w:r>
      <w:r w:rsidRPr="009A3B89">
        <w:rPr>
          <w:rFonts w:ascii="Garamond" w:hAnsi="Garamond"/>
        </w:rPr>
        <w:t>avviene nello stabilire</w:t>
      </w:r>
      <w:r w:rsidR="00F47605" w:rsidRPr="009A3B89">
        <w:rPr>
          <w:rFonts w:ascii="Garamond" w:hAnsi="Garamond"/>
        </w:rPr>
        <w:t xml:space="preserve"> relazioni</w:t>
      </w:r>
      <w:r w:rsidR="002007C6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tra fenomeni</w:t>
      </w:r>
      <w:r w:rsidR="009C2E87">
        <w:rPr>
          <w:rFonts w:ascii="Garamond" w:hAnsi="Garamond"/>
        </w:rPr>
        <w:t>,</w:t>
      </w:r>
      <w:r w:rsidR="00F47605" w:rsidRPr="009A3B89">
        <w:rPr>
          <w:rFonts w:ascii="Garamond" w:hAnsi="Garamond"/>
        </w:rPr>
        <w:t xml:space="preserve"> nell’ambito di un </w:t>
      </w:r>
      <w:r w:rsidR="002007C6" w:rsidRPr="009A3B89">
        <w:rPr>
          <w:rFonts w:ascii="Garamond" w:hAnsi="Garamond"/>
        </w:rPr>
        <w:t>contesto</w:t>
      </w:r>
      <w:r w:rsidR="00F47605" w:rsidRPr="009A3B89">
        <w:rPr>
          <w:rFonts w:ascii="Garamond" w:hAnsi="Garamond"/>
        </w:rPr>
        <w:t xml:space="preserve"> in cui i fenomeni vengono collocati,</w:t>
      </w:r>
      <w:r w:rsidR="002007C6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laddove</w:t>
      </w:r>
      <w:r w:rsidR="002F1050" w:rsidRPr="009A3B89">
        <w:rPr>
          <w:rFonts w:ascii="Garamond" w:hAnsi="Garamond"/>
        </w:rPr>
        <w:t xml:space="preserve"> </w:t>
      </w:r>
      <w:r w:rsidR="00C254C0" w:rsidRPr="009A3B89">
        <w:rPr>
          <w:rFonts w:ascii="Garamond" w:hAnsi="Garamond"/>
        </w:rPr>
        <w:t xml:space="preserve">nessun </w:t>
      </w:r>
      <w:r w:rsidR="00800060" w:rsidRPr="009A3B89">
        <w:rPr>
          <w:rFonts w:ascii="Garamond" w:hAnsi="Garamond"/>
        </w:rPr>
        <w:t>fenomeno</w:t>
      </w:r>
      <w:r w:rsidR="00C254C0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>può</w:t>
      </w:r>
      <w:r w:rsidR="00C254C0" w:rsidRPr="009A3B89">
        <w:rPr>
          <w:rFonts w:ascii="Garamond" w:hAnsi="Garamond"/>
        </w:rPr>
        <w:t xml:space="preserve"> essere compreso in maniera isolata</w:t>
      </w:r>
      <w:r w:rsidR="00F47605" w:rsidRPr="009A3B89">
        <w:rPr>
          <w:rFonts w:ascii="Garamond" w:hAnsi="Garamond"/>
        </w:rPr>
        <w:t xml:space="preserve">: </w:t>
      </w:r>
    </w:p>
    <w:p w14:paraId="009960C3" w14:textId="21695CFD" w:rsidR="007D0E02" w:rsidRPr="009A3B89" w:rsidRDefault="0021717D" w:rsidP="007E109E">
      <w:pPr>
        <w:pStyle w:val="NormaleWeb"/>
        <w:spacing w:line="360" w:lineRule="auto"/>
        <w:ind w:left="284"/>
        <w:jc w:val="both"/>
        <w:rPr>
          <w:rFonts w:ascii="Garamond" w:hAnsi="Garamond"/>
          <w:sz w:val="20"/>
          <w:szCs w:val="20"/>
        </w:rPr>
      </w:pPr>
      <w:r w:rsidRPr="009A3B89">
        <w:rPr>
          <w:rFonts w:ascii="Garamond" w:hAnsi="Garamond"/>
          <w:sz w:val="20"/>
          <w:szCs w:val="20"/>
        </w:rPr>
        <w:t>Il valore de</w:t>
      </w:r>
      <w:r w:rsidR="0062531F" w:rsidRPr="009A3B89">
        <w:rPr>
          <w:rFonts w:ascii="Garamond" w:hAnsi="Garamond"/>
          <w:sz w:val="20"/>
          <w:szCs w:val="20"/>
        </w:rPr>
        <w:t xml:space="preserve">i confronti con gli animali, qui, dipende da una semplice questione riguardo a ciò che significa comprendere […]. </w:t>
      </w:r>
      <w:r w:rsidR="0062531F" w:rsidRPr="009A3B89">
        <w:rPr>
          <w:rFonts w:ascii="Garamond" w:hAnsi="Garamond"/>
          <w:i/>
          <w:iCs/>
          <w:sz w:val="20"/>
          <w:szCs w:val="20"/>
        </w:rPr>
        <w:t>Comprendere vuol dire mettere in relazione</w:t>
      </w:r>
      <w:r w:rsidR="0062531F" w:rsidRPr="009A3B89">
        <w:rPr>
          <w:rFonts w:ascii="Garamond" w:hAnsi="Garamond"/>
          <w:sz w:val="20"/>
          <w:szCs w:val="20"/>
        </w:rPr>
        <w:t xml:space="preserve">, significa inserire le cose in un contest. Nulla può essere compreso in maniera isolata. Se non avessimo conosciuto altre forme di vita animata oltre alla nostra, saremmo rimasti completamente oscuri a noi stessi come specie. E sarebbe stato altrettanto immensamente difficile capire noi stessi come individui. Qualsiasi cosa ci </w:t>
      </w:r>
      <w:r w:rsidR="007E109E" w:rsidRPr="009A3B89">
        <w:rPr>
          <w:rFonts w:ascii="Garamond" w:hAnsi="Garamond"/>
          <w:sz w:val="20"/>
          <w:szCs w:val="20"/>
        </w:rPr>
        <w:t>collochi</w:t>
      </w:r>
      <w:r w:rsidR="0062531F" w:rsidRPr="009A3B89">
        <w:rPr>
          <w:rFonts w:ascii="Garamond" w:hAnsi="Garamond"/>
          <w:sz w:val="20"/>
          <w:szCs w:val="20"/>
        </w:rPr>
        <w:t xml:space="preserve"> in un contesto, </w:t>
      </w:r>
      <w:r w:rsidR="007E109E" w:rsidRPr="009A3B89">
        <w:rPr>
          <w:rFonts w:ascii="Garamond" w:hAnsi="Garamond"/>
          <w:sz w:val="20"/>
          <w:szCs w:val="20"/>
        </w:rPr>
        <w:t xml:space="preserve">ci </w:t>
      </w:r>
      <w:r w:rsidR="0062531F" w:rsidRPr="009A3B89">
        <w:rPr>
          <w:rFonts w:ascii="Garamond" w:hAnsi="Garamond"/>
          <w:sz w:val="20"/>
          <w:szCs w:val="20"/>
        </w:rPr>
        <w:t xml:space="preserve">mostri come parte di un continuum, </w:t>
      </w:r>
      <w:r w:rsidR="007E109E" w:rsidRPr="009A3B89">
        <w:rPr>
          <w:rFonts w:ascii="Garamond" w:hAnsi="Garamond"/>
          <w:sz w:val="20"/>
          <w:szCs w:val="20"/>
        </w:rPr>
        <w:t>come esempio di un tipo che varia sulla base di principi intelligibili, è di gande aiuto</w:t>
      </w:r>
      <w:r w:rsidR="00231972" w:rsidRPr="009A3B89">
        <w:rPr>
          <w:rStyle w:val="Rimandonotaapidipagina"/>
          <w:rFonts w:ascii="Garamond" w:hAnsi="Garamond"/>
          <w:sz w:val="20"/>
          <w:szCs w:val="20"/>
          <w:lang w:val="en-US"/>
        </w:rPr>
        <w:footnoteReference w:id="36"/>
      </w:r>
      <w:r w:rsidR="00127DBD" w:rsidRPr="009A3B89">
        <w:rPr>
          <w:rFonts w:ascii="Garamond" w:hAnsi="Garamond"/>
          <w:sz w:val="20"/>
          <w:szCs w:val="20"/>
        </w:rPr>
        <w:t>.</w:t>
      </w:r>
    </w:p>
    <w:p w14:paraId="0BDA7ACD" w14:textId="1022562D" w:rsidR="00F47605" w:rsidRPr="009A3B89" w:rsidRDefault="001B08F1" w:rsidP="002007C6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L</w:t>
      </w:r>
      <w:r w:rsidR="00F47605" w:rsidRPr="009A3B89">
        <w:rPr>
          <w:rFonts w:ascii="Garamond" w:hAnsi="Garamond"/>
        </w:rPr>
        <w:t>’interesse d</w:t>
      </w:r>
      <w:r w:rsidRPr="009A3B89">
        <w:rPr>
          <w:rFonts w:ascii="Garamond" w:hAnsi="Garamond"/>
        </w:rPr>
        <w:t>i un</w:t>
      </w:r>
      <w:r w:rsidR="00F47605" w:rsidRPr="009A3B89">
        <w:rPr>
          <w:rFonts w:ascii="Garamond" w:hAnsi="Garamond"/>
        </w:rPr>
        <w:t>’analogia con il comportamento animale e il riferimento all’etologia, si trova</w:t>
      </w:r>
      <w:r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>allora</w:t>
      </w:r>
      <w:r w:rsidR="00F47605" w:rsidRPr="009A3B89">
        <w:rPr>
          <w:rFonts w:ascii="Garamond" w:hAnsi="Garamond"/>
        </w:rPr>
        <w:t xml:space="preserve"> nella possibilità di collocare i fenomeni del comportamento umano dell’ambito di un contesto più ampio, ad esempio il fatto di essere una specie in un mondo abitato da altre specie, che </w:t>
      </w:r>
      <w:r w:rsidRPr="009A3B89">
        <w:rPr>
          <w:rFonts w:ascii="Garamond" w:hAnsi="Garamond"/>
        </w:rPr>
        <w:t xml:space="preserve">rende tali fenomeni </w:t>
      </w:r>
      <w:r w:rsidR="007E109E" w:rsidRPr="009A3B89">
        <w:rPr>
          <w:rFonts w:ascii="Garamond" w:hAnsi="Garamond"/>
        </w:rPr>
        <w:t>intelligibili</w:t>
      </w:r>
      <w:r w:rsidR="00F47605" w:rsidRPr="009A3B89">
        <w:rPr>
          <w:rFonts w:ascii="Garamond" w:hAnsi="Garamond"/>
        </w:rPr>
        <w:t xml:space="preserve"> e </w:t>
      </w:r>
      <w:r w:rsidR="007E109E" w:rsidRPr="009A3B89">
        <w:rPr>
          <w:rFonts w:ascii="Garamond" w:hAnsi="Garamond"/>
        </w:rPr>
        <w:t>attraverso cui</w:t>
      </w:r>
      <w:r w:rsidR="00F47605" w:rsidRPr="009A3B89">
        <w:rPr>
          <w:rFonts w:ascii="Garamond" w:hAnsi="Garamond"/>
        </w:rPr>
        <w:t xml:space="preserve"> stabilire relazioni illuminanti.</w:t>
      </w:r>
    </w:p>
    <w:p w14:paraId="73A370A6" w14:textId="77777777" w:rsidR="009C2E87" w:rsidRDefault="002007C6" w:rsidP="009C2E8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I</w:t>
      </w:r>
      <w:r w:rsidR="002F1050" w:rsidRPr="009A3B89">
        <w:rPr>
          <w:rFonts w:ascii="Garamond" w:hAnsi="Garamond"/>
        </w:rPr>
        <w:t>n</w:t>
      </w:r>
      <w:r w:rsidR="009C2E87">
        <w:rPr>
          <w:rFonts w:ascii="Garamond" w:hAnsi="Garamond"/>
        </w:rPr>
        <w:t>fine</w:t>
      </w:r>
      <w:r w:rsidR="002F1050" w:rsidRPr="009A3B89">
        <w:rPr>
          <w:rFonts w:ascii="Garamond" w:hAnsi="Garamond"/>
        </w:rPr>
        <w:t>, i</w:t>
      </w:r>
      <w:r w:rsidRPr="009A3B89">
        <w:rPr>
          <w:rFonts w:ascii="Garamond" w:hAnsi="Garamond"/>
        </w:rPr>
        <w:t xml:space="preserve">l terzo ordine di ragioni che </w:t>
      </w:r>
      <w:r w:rsidR="009C2E87">
        <w:rPr>
          <w:rFonts w:ascii="Garamond" w:hAnsi="Garamond"/>
        </w:rPr>
        <w:t>susciterebbe</w:t>
      </w:r>
      <w:r w:rsidR="00F47605" w:rsidRPr="009A3B89">
        <w:rPr>
          <w:rFonts w:ascii="Garamond" w:hAnsi="Garamond"/>
        </w:rPr>
        <w:t xml:space="preserve"> scetticismo</w:t>
      </w:r>
      <w:r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rispetto al</w:t>
      </w:r>
      <w:r w:rsidRPr="009A3B89">
        <w:rPr>
          <w:rFonts w:ascii="Garamond" w:hAnsi="Garamond"/>
        </w:rPr>
        <w:t xml:space="preserve">l’appello all’etologia in campo filosofico, troverebbe </w:t>
      </w:r>
      <w:r w:rsidR="007E109E" w:rsidRPr="009A3B89">
        <w:rPr>
          <w:rFonts w:ascii="Garamond" w:hAnsi="Garamond"/>
        </w:rPr>
        <w:t xml:space="preserve">origine, </w:t>
      </w:r>
      <w:r w:rsidR="009C2E87">
        <w:rPr>
          <w:rFonts w:ascii="Garamond" w:hAnsi="Garamond"/>
        </w:rPr>
        <w:t>nella prospettiva di</w:t>
      </w:r>
      <w:r w:rsidR="007E109E" w:rsidRPr="009A3B89">
        <w:rPr>
          <w:rFonts w:ascii="Garamond" w:hAnsi="Garamond"/>
        </w:rPr>
        <w:t xml:space="preserve"> Midgley, in</w:t>
      </w:r>
      <w:r w:rsidRPr="009A3B89">
        <w:rPr>
          <w:rFonts w:ascii="Garamond" w:hAnsi="Garamond"/>
        </w:rPr>
        <w:t xml:space="preserve"> </w:t>
      </w:r>
      <w:r w:rsidR="009C2E87">
        <w:rPr>
          <w:rFonts w:ascii="Garamond" w:hAnsi="Garamond"/>
        </w:rPr>
        <w:t xml:space="preserve">alcune </w:t>
      </w:r>
      <w:r w:rsidRPr="009A3B89">
        <w:rPr>
          <w:rFonts w:ascii="Garamond" w:hAnsi="Garamond"/>
        </w:rPr>
        <w:t xml:space="preserve">forme di riduzionismo scientifico </w:t>
      </w:r>
      <w:r w:rsidR="007D0E02" w:rsidRPr="009A3B89">
        <w:rPr>
          <w:rFonts w:ascii="Garamond" w:hAnsi="Garamond"/>
        </w:rPr>
        <w:t>e</w:t>
      </w:r>
      <w:r w:rsidR="000105AF" w:rsidRPr="009A3B89">
        <w:rPr>
          <w:rFonts w:ascii="Garamond" w:hAnsi="Garamond"/>
        </w:rPr>
        <w:t xml:space="preserve"> di </w:t>
      </w:r>
      <w:r w:rsidR="00F47605" w:rsidRPr="009A3B89">
        <w:rPr>
          <w:rFonts w:ascii="Garamond" w:hAnsi="Garamond"/>
        </w:rPr>
        <w:t>«</w:t>
      </w:r>
      <w:r w:rsidR="000105AF" w:rsidRPr="009A3B89">
        <w:rPr>
          <w:rFonts w:ascii="Garamond" w:hAnsi="Garamond"/>
        </w:rPr>
        <w:t>propaganda</w:t>
      </w:r>
      <w:r w:rsidR="00F47605" w:rsidRPr="009A3B89">
        <w:rPr>
          <w:rFonts w:ascii="Garamond" w:hAnsi="Garamond"/>
        </w:rPr>
        <w:t>»</w:t>
      </w:r>
      <w:r w:rsidR="000105AF"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dell’</w:t>
      </w:r>
      <w:r w:rsidR="000105AF" w:rsidRPr="009A3B89">
        <w:rPr>
          <w:rFonts w:ascii="Garamond" w:hAnsi="Garamond"/>
        </w:rPr>
        <w:t xml:space="preserve">etologia </w:t>
      </w:r>
      <w:r w:rsidR="00F47605" w:rsidRPr="009A3B89">
        <w:rPr>
          <w:rFonts w:ascii="Garamond" w:hAnsi="Garamond"/>
        </w:rPr>
        <w:t xml:space="preserve">che avrebbero </w:t>
      </w:r>
      <w:r w:rsidR="000105AF" w:rsidRPr="009A3B89">
        <w:rPr>
          <w:rFonts w:ascii="Garamond" w:hAnsi="Garamond"/>
        </w:rPr>
        <w:t>inquinato la riflessione</w:t>
      </w:r>
      <w:r w:rsidR="00EA1589" w:rsidRPr="009A3B89">
        <w:rPr>
          <w:rFonts w:ascii="Garamond" w:hAnsi="Garamond"/>
        </w:rPr>
        <w:t xml:space="preserve"> su questi temi</w:t>
      </w:r>
      <w:r w:rsidR="00231972" w:rsidRPr="009A3B89">
        <w:rPr>
          <w:rStyle w:val="Rimandonotaapidipagina"/>
          <w:rFonts w:ascii="Garamond" w:hAnsi="Garamond"/>
          <w:lang w:val="en-US"/>
        </w:rPr>
        <w:footnoteReference w:id="37"/>
      </w:r>
      <w:r w:rsidR="002F1050" w:rsidRPr="009A3B89">
        <w:rPr>
          <w:rFonts w:ascii="Garamond" w:hAnsi="Garamond"/>
        </w:rPr>
        <w:t>.</w:t>
      </w:r>
      <w:r w:rsidR="009C2E87">
        <w:rPr>
          <w:rFonts w:ascii="Garamond" w:hAnsi="Garamond"/>
        </w:rPr>
        <w:t xml:space="preserve"> </w:t>
      </w:r>
    </w:p>
    <w:p w14:paraId="5C3E5B97" w14:textId="13C78602" w:rsidR="007D601A" w:rsidRPr="009A3B89" w:rsidRDefault="00AD0381" w:rsidP="009C2E8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Nella</w:t>
      </w:r>
      <w:r w:rsidR="007D601A" w:rsidRPr="009A3B89">
        <w:rPr>
          <w:rFonts w:ascii="Garamond" w:hAnsi="Garamond"/>
        </w:rPr>
        <w:t xml:space="preserve"> riflessione di Midgley sulla natura umana</w:t>
      </w:r>
      <w:r w:rsidR="007E109E" w:rsidRPr="009A3B89">
        <w:rPr>
          <w:rFonts w:ascii="Garamond" w:hAnsi="Garamond"/>
        </w:rPr>
        <w:t xml:space="preserve">, di cui abbiamo ripercorso brevemente alcuni elementi, </w:t>
      </w:r>
      <w:r w:rsidRPr="009A3B89">
        <w:rPr>
          <w:rFonts w:ascii="Garamond" w:hAnsi="Garamond"/>
        </w:rPr>
        <w:t>è possibile intravedere</w:t>
      </w:r>
      <w:r w:rsidR="007D601A" w:rsidRPr="009A3B89">
        <w:rPr>
          <w:rFonts w:ascii="Garamond" w:hAnsi="Garamond"/>
        </w:rPr>
        <w:t xml:space="preserve"> un elemento metodologico</w:t>
      </w:r>
      <w:r w:rsidR="007E109E" w:rsidRPr="009A3B89">
        <w:rPr>
          <w:rFonts w:ascii="Garamond" w:hAnsi="Garamond"/>
        </w:rPr>
        <w:t xml:space="preserve"> che</w:t>
      </w:r>
      <w:r w:rsidR="007D601A" w:rsidRPr="009A3B89">
        <w:rPr>
          <w:rFonts w:ascii="Garamond" w:hAnsi="Garamond"/>
        </w:rPr>
        <w:t xml:space="preserve"> riguard</w:t>
      </w:r>
      <w:r w:rsidR="009C2E87">
        <w:rPr>
          <w:rFonts w:ascii="Garamond" w:hAnsi="Garamond"/>
        </w:rPr>
        <w:t>a</w:t>
      </w:r>
      <w:r w:rsidR="007D601A" w:rsidRPr="009A3B89">
        <w:rPr>
          <w:rFonts w:ascii="Garamond" w:hAnsi="Garamond"/>
        </w:rPr>
        <w:t xml:space="preserve"> </w:t>
      </w:r>
      <w:r w:rsidR="007E109E" w:rsidRPr="009A3B89">
        <w:rPr>
          <w:rFonts w:ascii="Garamond" w:hAnsi="Garamond"/>
        </w:rPr>
        <w:t>i</w:t>
      </w:r>
      <w:r w:rsidR="007D601A" w:rsidRPr="009A3B89">
        <w:rPr>
          <w:rFonts w:ascii="Garamond" w:hAnsi="Garamond"/>
        </w:rPr>
        <w:t xml:space="preserve">l modo in cui tale riflessione può </w:t>
      </w:r>
      <w:r w:rsidR="00F47605" w:rsidRPr="009A3B89">
        <w:rPr>
          <w:rFonts w:ascii="Garamond" w:hAnsi="Garamond"/>
        </w:rPr>
        <w:t>essere</w:t>
      </w:r>
      <w:r w:rsidR="007D601A" w:rsidRPr="009A3B89">
        <w:rPr>
          <w:rFonts w:ascii="Garamond" w:hAnsi="Garamond"/>
        </w:rPr>
        <w:t xml:space="preserve"> condotta: l’approccio di Midgley porta a </w:t>
      </w:r>
      <w:r w:rsidR="007E109E" w:rsidRPr="009A3B89">
        <w:rPr>
          <w:rFonts w:ascii="Garamond" w:hAnsi="Garamond"/>
        </w:rPr>
        <w:t>sospettare di</w:t>
      </w:r>
      <w:r w:rsidR="007D601A" w:rsidRPr="009A3B89">
        <w:rPr>
          <w:rFonts w:ascii="Garamond" w:hAnsi="Garamond"/>
        </w:rPr>
        <w:t xml:space="preserve"> forme di riduzionismo scientifico</w:t>
      </w:r>
      <w:r w:rsidR="007E109E" w:rsidRPr="009A3B89">
        <w:rPr>
          <w:rFonts w:ascii="Garamond" w:hAnsi="Garamond"/>
        </w:rPr>
        <w:t xml:space="preserve"> nella comprensione della natura umana</w:t>
      </w:r>
      <w:r w:rsidR="007D601A" w:rsidRPr="009A3B89">
        <w:rPr>
          <w:rFonts w:ascii="Garamond" w:hAnsi="Garamond"/>
        </w:rPr>
        <w:t xml:space="preserve">, come </w:t>
      </w:r>
      <w:r w:rsidR="007E109E" w:rsidRPr="009A3B89">
        <w:rPr>
          <w:rFonts w:ascii="Garamond" w:hAnsi="Garamond"/>
        </w:rPr>
        <w:t>emerge dalla sua critica</w:t>
      </w:r>
      <w:r w:rsidR="007D601A" w:rsidRPr="009A3B89">
        <w:rPr>
          <w:rFonts w:ascii="Garamond" w:hAnsi="Garamond"/>
        </w:rPr>
        <w:t xml:space="preserve"> </w:t>
      </w:r>
      <w:r w:rsidR="007E109E" w:rsidRPr="009A3B89">
        <w:rPr>
          <w:rFonts w:ascii="Garamond" w:hAnsi="Garamond"/>
        </w:rPr>
        <w:t>a</w:t>
      </w:r>
      <w:r w:rsidR="007D601A" w:rsidRPr="009A3B89">
        <w:rPr>
          <w:rFonts w:ascii="Garamond" w:hAnsi="Garamond"/>
        </w:rPr>
        <w:t xml:space="preserve">l </w:t>
      </w:r>
      <w:r w:rsidR="007D601A" w:rsidRPr="009A3B89">
        <w:rPr>
          <w:rFonts w:ascii="Garamond" w:hAnsi="Garamond"/>
          <w:i/>
          <w:iCs/>
        </w:rPr>
        <w:t xml:space="preserve">Gene </w:t>
      </w:r>
      <w:r w:rsidRPr="009A3B89">
        <w:rPr>
          <w:rFonts w:ascii="Garamond" w:hAnsi="Garamond"/>
          <w:i/>
          <w:iCs/>
        </w:rPr>
        <w:t>e</w:t>
      </w:r>
      <w:r w:rsidR="007D601A" w:rsidRPr="009A3B89">
        <w:rPr>
          <w:rFonts w:ascii="Garamond" w:hAnsi="Garamond"/>
          <w:i/>
          <w:iCs/>
        </w:rPr>
        <w:t>goista</w:t>
      </w:r>
      <w:r w:rsidR="007D601A" w:rsidRPr="009A3B89">
        <w:rPr>
          <w:rFonts w:ascii="Garamond" w:hAnsi="Garamond"/>
        </w:rPr>
        <w:t xml:space="preserve"> di </w:t>
      </w:r>
      <w:r w:rsidR="00EB48AD" w:rsidRPr="009A3B89">
        <w:rPr>
          <w:rFonts w:ascii="Garamond" w:hAnsi="Garamond"/>
        </w:rPr>
        <w:t xml:space="preserve">Richard </w:t>
      </w:r>
      <w:proofErr w:type="spellStart"/>
      <w:r w:rsidR="007D601A" w:rsidRPr="009A3B89">
        <w:rPr>
          <w:rFonts w:ascii="Garamond" w:hAnsi="Garamond"/>
        </w:rPr>
        <w:t>Dawkins</w:t>
      </w:r>
      <w:proofErr w:type="spellEnd"/>
      <w:r w:rsidR="00F47605" w:rsidRPr="009A3B89">
        <w:rPr>
          <w:rFonts w:ascii="Garamond" w:hAnsi="Garamond"/>
        </w:rPr>
        <w:t xml:space="preserve"> </w:t>
      </w:r>
      <w:r w:rsidR="007D601A" w:rsidRPr="009A3B89">
        <w:rPr>
          <w:rFonts w:ascii="Garamond" w:hAnsi="Garamond"/>
        </w:rPr>
        <w:t xml:space="preserve">o ancora </w:t>
      </w:r>
      <w:r w:rsidR="007E109E" w:rsidRPr="009A3B89">
        <w:rPr>
          <w:rFonts w:ascii="Garamond" w:hAnsi="Garamond"/>
        </w:rPr>
        <w:t>verso alcune</w:t>
      </w:r>
      <w:r w:rsidR="00EB48AD" w:rsidRPr="009A3B89">
        <w:rPr>
          <w:rFonts w:ascii="Garamond" w:hAnsi="Garamond"/>
        </w:rPr>
        <w:t xml:space="preserve"> formulazioni </w:t>
      </w:r>
      <w:r w:rsidRPr="009A3B89">
        <w:rPr>
          <w:rFonts w:ascii="Garamond" w:hAnsi="Garamond"/>
        </w:rPr>
        <w:t xml:space="preserve">della </w:t>
      </w:r>
      <w:r w:rsidR="007D601A" w:rsidRPr="009A3B89">
        <w:rPr>
          <w:rFonts w:ascii="Garamond" w:hAnsi="Garamond"/>
        </w:rPr>
        <w:t>sociobiologia</w:t>
      </w:r>
      <w:r w:rsidR="00EB48AD" w:rsidRPr="009A3B89">
        <w:rPr>
          <w:rFonts w:ascii="Garamond" w:hAnsi="Garamond"/>
        </w:rPr>
        <w:t>,</w:t>
      </w:r>
      <w:r w:rsidRPr="009A3B89">
        <w:rPr>
          <w:rFonts w:ascii="Garamond" w:hAnsi="Garamond"/>
        </w:rPr>
        <w:t xml:space="preserve"> </w:t>
      </w:r>
      <w:r w:rsidR="00F47605" w:rsidRPr="009A3B89">
        <w:rPr>
          <w:rFonts w:ascii="Garamond" w:hAnsi="Garamond"/>
        </w:rPr>
        <w:t>in quanto esse</w:t>
      </w:r>
      <w:r w:rsidR="007D601A" w:rsidRPr="009A3B89">
        <w:rPr>
          <w:rFonts w:ascii="Garamond" w:hAnsi="Garamond"/>
        </w:rPr>
        <w:t xml:space="preserve"> cercano di ricondurre l</w:t>
      </w:r>
      <w:r w:rsidRPr="009A3B89">
        <w:rPr>
          <w:rFonts w:ascii="Garamond" w:hAnsi="Garamond"/>
        </w:rPr>
        <w:t>e</w:t>
      </w:r>
      <w:r w:rsidR="007D601A" w:rsidRPr="009A3B89">
        <w:rPr>
          <w:rFonts w:ascii="Garamond" w:hAnsi="Garamond"/>
        </w:rPr>
        <w:t xml:space="preserve"> spie</w:t>
      </w:r>
      <w:r w:rsidRPr="009A3B89">
        <w:rPr>
          <w:rFonts w:ascii="Garamond" w:hAnsi="Garamond"/>
        </w:rPr>
        <w:t>gazioni riguardo agli esseri umani</w:t>
      </w:r>
      <w:r w:rsidR="007D601A" w:rsidRPr="009A3B89">
        <w:rPr>
          <w:rFonts w:ascii="Garamond" w:hAnsi="Garamond"/>
        </w:rPr>
        <w:t xml:space="preserve"> a un unico </w:t>
      </w:r>
      <w:r w:rsidR="0095088A" w:rsidRPr="009A3B89">
        <w:rPr>
          <w:rFonts w:ascii="Garamond" w:hAnsi="Garamond"/>
        </w:rPr>
        <w:t>elemento</w:t>
      </w:r>
      <w:r w:rsidR="007D601A" w:rsidRPr="009A3B89">
        <w:rPr>
          <w:rFonts w:ascii="Garamond" w:hAnsi="Garamond"/>
        </w:rPr>
        <w:t xml:space="preserve">, come nel caso di concezioni della natura umana incentrate su un </w:t>
      </w:r>
      <w:r w:rsidR="009C2E87" w:rsidRPr="009A3B89">
        <w:rPr>
          <w:rFonts w:ascii="Garamond" w:hAnsi="Garamond"/>
        </w:rPr>
        <w:t>solo</w:t>
      </w:r>
      <w:r w:rsidR="009C2E87" w:rsidRPr="009A3B89">
        <w:rPr>
          <w:rFonts w:ascii="Garamond" w:hAnsi="Garamond"/>
        </w:rPr>
        <w:t xml:space="preserve"> </w:t>
      </w:r>
      <w:r w:rsidR="007D601A" w:rsidRPr="009A3B89">
        <w:rPr>
          <w:rFonts w:ascii="Garamond" w:hAnsi="Garamond"/>
        </w:rPr>
        <w:t xml:space="preserve">aspetto delle nostre vite ritenuto caratterizzante, per esempio la ragione (approcci </w:t>
      </w:r>
      <w:r w:rsidR="002007C6" w:rsidRPr="009A3B89">
        <w:rPr>
          <w:rFonts w:ascii="Garamond" w:hAnsi="Garamond"/>
        </w:rPr>
        <w:t>che n</w:t>
      </w:r>
      <w:r w:rsidR="007D601A" w:rsidRPr="009A3B89">
        <w:rPr>
          <w:rFonts w:ascii="Garamond" w:hAnsi="Garamond"/>
        </w:rPr>
        <w:t xml:space="preserve">ella tradizione filosofica </w:t>
      </w:r>
      <w:r w:rsidR="002007C6" w:rsidRPr="009A3B89">
        <w:rPr>
          <w:rFonts w:ascii="Garamond" w:hAnsi="Garamond"/>
        </w:rPr>
        <w:t>hanno portato a escludere</w:t>
      </w:r>
      <w:r w:rsidR="007D601A" w:rsidRPr="009A3B89">
        <w:rPr>
          <w:rFonts w:ascii="Garamond" w:hAnsi="Garamond"/>
        </w:rPr>
        <w:t xml:space="preserve"> la corporeità e le radici biologiche nel modo di concepire </w:t>
      </w:r>
      <w:r w:rsidR="007D601A" w:rsidRPr="009A3B89">
        <w:rPr>
          <w:rFonts w:ascii="Garamond" w:hAnsi="Garamond"/>
        </w:rPr>
        <w:lastRenderedPageBreak/>
        <w:t>l’umanità).</w:t>
      </w:r>
      <w:r w:rsidRPr="009A3B89">
        <w:rPr>
          <w:rFonts w:ascii="Garamond" w:hAnsi="Garamond"/>
        </w:rPr>
        <w:t xml:space="preserve"> </w:t>
      </w:r>
      <w:r w:rsidR="007D601A" w:rsidRPr="009A3B89">
        <w:rPr>
          <w:rFonts w:ascii="Garamond" w:hAnsi="Garamond"/>
        </w:rPr>
        <w:t>Quindi</w:t>
      </w:r>
      <w:r w:rsidR="00F47605" w:rsidRPr="009A3B89">
        <w:rPr>
          <w:rFonts w:ascii="Garamond" w:hAnsi="Garamond"/>
        </w:rPr>
        <w:t>,</w:t>
      </w:r>
      <w:r w:rsidR="007D601A" w:rsidRPr="009A3B89">
        <w:rPr>
          <w:rFonts w:ascii="Garamond" w:hAnsi="Garamond"/>
        </w:rPr>
        <w:t xml:space="preserve"> se da un lato Midgley insiste sul superamento di un confine netto tra esseri umani e animali non umani</w:t>
      </w:r>
      <w:r w:rsidR="002007C6" w:rsidRPr="009A3B89">
        <w:rPr>
          <w:rFonts w:ascii="Garamond" w:hAnsi="Garamond"/>
        </w:rPr>
        <w:t xml:space="preserve"> per la riflessione filosofica</w:t>
      </w:r>
      <w:r w:rsidR="009C3530" w:rsidRPr="009A3B89">
        <w:rPr>
          <w:rFonts w:ascii="Garamond" w:hAnsi="Garamond"/>
        </w:rPr>
        <w:t xml:space="preserve"> –</w:t>
      </w:r>
      <w:r w:rsidR="007D601A" w:rsidRPr="009A3B89">
        <w:rPr>
          <w:rFonts w:ascii="Garamond" w:hAnsi="Garamond"/>
        </w:rPr>
        <w:t xml:space="preserve"> di cui</w:t>
      </w:r>
      <w:r w:rsidR="009C3530" w:rsidRPr="009A3B89">
        <w:rPr>
          <w:rFonts w:ascii="Garamond" w:hAnsi="Garamond"/>
        </w:rPr>
        <w:t>, come abbiamo visto,</w:t>
      </w:r>
      <w:r w:rsidR="007D601A" w:rsidRPr="009A3B89">
        <w:rPr>
          <w:rFonts w:ascii="Garamond" w:hAnsi="Garamond"/>
        </w:rPr>
        <w:t xml:space="preserve"> analizza le ragioni</w:t>
      </w:r>
      <w:r w:rsidR="009C3530" w:rsidRPr="009A3B89">
        <w:rPr>
          <w:rFonts w:ascii="Garamond" w:hAnsi="Garamond"/>
        </w:rPr>
        <w:t xml:space="preserve"> –</w:t>
      </w:r>
      <w:r w:rsidR="007D601A" w:rsidRPr="009A3B89">
        <w:rPr>
          <w:rFonts w:ascii="Garamond" w:hAnsi="Garamond"/>
        </w:rPr>
        <w:t xml:space="preserve">, allo stesso </w:t>
      </w:r>
      <w:r w:rsidRPr="009A3B89">
        <w:rPr>
          <w:rFonts w:ascii="Garamond" w:hAnsi="Garamond"/>
        </w:rPr>
        <w:t>tempo</w:t>
      </w:r>
      <w:r w:rsidR="007D601A" w:rsidRPr="009A3B89">
        <w:rPr>
          <w:rFonts w:ascii="Garamond" w:hAnsi="Garamond"/>
        </w:rPr>
        <w:t xml:space="preserve"> il suo approccio è critico di forme di riduzionismo scientifico che prendono sì in conto la dimensione biologica degli esseri umani, ma che riducono appunto la concezione della natura umana a un unico fattore che non solo </w:t>
      </w:r>
      <w:r w:rsidR="00433E02" w:rsidRPr="009A3B89">
        <w:rPr>
          <w:rFonts w:ascii="Garamond" w:hAnsi="Garamond"/>
        </w:rPr>
        <w:t xml:space="preserve">ne sarebbe </w:t>
      </w:r>
      <w:r w:rsidR="007D601A" w:rsidRPr="009A3B89">
        <w:rPr>
          <w:rFonts w:ascii="Garamond" w:hAnsi="Garamond"/>
        </w:rPr>
        <w:t xml:space="preserve">caratteristico, ma </w:t>
      </w:r>
      <w:r w:rsidR="002007C6" w:rsidRPr="009A3B89">
        <w:rPr>
          <w:rFonts w:ascii="Garamond" w:hAnsi="Garamond"/>
        </w:rPr>
        <w:t>anche</w:t>
      </w:r>
      <w:r w:rsidR="007D601A" w:rsidRPr="009A3B89">
        <w:rPr>
          <w:rFonts w:ascii="Garamond" w:hAnsi="Garamond"/>
        </w:rPr>
        <w:t xml:space="preserve"> determinante. </w:t>
      </w:r>
    </w:p>
    <w:p w14:paraId="5FCE5DE6" w14:textId="4004FC4D" w:rsidR="007D601A" w:rsidRPr="009A3B89" w:rsidRDefault="007D601A" w:rsidP="00B02F82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Ora, ciò che Midgley sembra offrire è un modello di riflessione, o meglio una riflessione su come condurre o non condurre una riflessione </w:t>
      </w:r>
      <w:r w:rsidR="00AD0381" w:rsidRPr="009A3B89">
        <w:rPr>
          <w:rFonts w:ascii="Garamond" w:hAnsi="Garamond"/>
        </w:rPr>
        <w:t>filosofica</w:t>
      </w:r>
      <w:r w:rsidRPr="009A3B89">
        <w:rPr>
          <w:rFonts w:ascii="Garamond" w:hAnsi="Garamond"/>
        </w:rPr>
        <w:t xml:space="preserve"> sulla natura umana </w:t>
      </w:r>
      <w:r w:rsidR="002007C6" w:rsidRPr="009A3B89">
        <w:rPr>
          <w:rFonts w:ascii="Garamond" w:hAnsi="Garamond"/>
        </w:rPr>
        <w:t>in una prospettiva</w:t>
      </w:r>
      <w:r w:rsidR="00AD0381" w:rsidRPr="009A3B89">
        <w:rPr>
          <w:rFonts w:ascii="Garamond" w:hAnsi="Garamond"/>
        </w:rPr>
        <w:t xml:space="preserve"> naturalist</w:t>
      </w:r>
      <w:r w:rsidR="002007C6" w:rsidRPr="009A3B89">
        <w:rPr>
          <w:rFonts w:ascii="Garamond" w:hAnsi="Garamond"/>
        </w:rPr>
        <w:t>ic</w:t>
      </w:r>
      <w:r w:rsidR="00AD0381" w:rsidRPr="009A3B89">
        <w:rPr>
          <w:rFonts w:ascii="Garamond" w:hAnsi="Garamond"/>
        </w:rPr>
        <w:t>a</w:t>
      </w:r>
      <w:r w:rsidRPr="009A3B89">
        <w:rPr>
          <w:rFonts w:ascii="Garamond" w:hAnsi="Garamond"/>
        </w:rPr>
        <w:t xml:space="preserve">, e su ciò che è implicato nelle varie forme, talvolta polarizzate, che tale riflessione può </w:t>
      </w:r>
      <w:r w:rsidR="009653CB" w:rsidRPr="009A3B89">
        <w:rPr>
          <w:rFonts w:ascii="Garamond" w:hAnsi="Garamond"/>
        </w:rPr>
        <w:t>assumere</w:t>
      </w:r>
      <w:r w:rsidR="00433E02" w:rsidRPr="009A3B89">
        <w:rPr>
          <w:rFonts w:ascii="Garamond" w:hAnsi="Garamond"/>
        </w:rPr>
        <w:t>.</w:t>
      </w:r>
      <w:r w:rsidRPr="009A3B89">
        <w:rPr>
          <w:rFonts w:ascii="Garamond" w:hAnsi="Garamond"/>
        </w:rPr>
        <w:t xml:space="preserve"> </w:t>
      </w:r>
      <w:r w:rsidR="009C3530" w:rsidRPr="009A3B89">
        <w:rPr>
          <w:rFonts w:ascii="Garamond" w:hAnsi="Garamond"/>
        </w:rPr>
        <w:t xml:space="preserve">Ulteriori </w:t>
      </w:r>
      <w:r w:rsidR="009653CB" w:rsidRPr="009A3B89">
        <w:rPr>
          <w:rFonts w:ascii="Garamond" w:hAnsi="Garamond"/>
        </w:rPr>
        <w:t>sfaccettature</w:t>
      </w:r>
      <w:r w:rsidR="009C3530" w:rsidRPr="009A3B89">
        <w:rPr>
          <w:rFonts w:ascii="Garamond" w:hAnsi="Garamond"/>
        </w:rPr>
        <w:t xml:space="preserve"> di t</w:t>
      </w:r>
      <w:r w:rsidR="00AD0381" w:rsidRPr="009A3B89">
        <w:rPr>
          <w:rFonts w:ascii="Garamond" w:hAnsi="Garamond"/>
        </w:rPr>
        <w:t xml:space="preserve">ale </w:t>
      </w:r>
      <w:r w:rsidR="009C2E87">
        <w:rPr>
          <w:rFonts w:ascii="Garamond" w:hAnsi="Garamond"/>
        </w:rPr>
        <w:t>prospettiva</w:t>
      </w:r>
      <w:r w:rsidR="00AD0381" w:rsidRPr="009A3B89">
        <w:rPr>
          <w:rFonts w:ascii="Garamond" w:hAnsi="Garamond"/>
        </w:rPr>
        <w:t xml:space="preserve"> </w:t>
      </w:r>
      <w:r w:rsidR="009C3530" w:rsidRPr="009A3B89">
        <w:rPr>
          <w:rFonts w:ascii="Garamond" w:hAnsi="Garamond"/>
        </w:rPr>
        <w:t>emergono</w:t>
      </w:r>
      <w:r w:rsidR="00AD0381" w:rsidRPr="009A3B89">
        <w:rPr>
          <w:rFonts w:ascii="Garamond" w:hAnsi="Garamond"/>
        </w:rPr>
        <w:t xml:space="preserve"> se guardiamo al modo in cui Midgley ha </w:t>
      </w:r>
      <w:r w:rsidR="00F47605" w:rsidRPr="009A3B89">
        <w:rPr>
          <w:rFonts w:ascii="Garamond" w:hAnsi="Garamond"/>
        </w:rPr>
        <w:t>proposto di intendere</w:t>
      </w:r>
      <w:r w:rsidR="00AD0381" w:rsidRPr="009A3B89">
        <w:rPr>
          <w:rFonts w:ascii="Garamond" w:hAnsi="Garamond"/>
        </w:rPr>
        <w:t xml:space="preserve"> la riflessione filosofica </w:t>
      </w:r>
      <w:r w:rsidR="00F47605" w:rsidRPr="009A3B89">
        <w:rPr>
          <w:rFonts w:ascii="Garamond" w:hAnsi="Garamond"/>
        </w:rPr>
        <w:t>e i suoi scopi</w:t>
      </w:r>
      <w:r w:rsidR="00AD0381" w:rsidRPr="009A3B89">
        <w:rPr>
          <w:rFonts w:ascii="Garamond" w:hAnsi="Garamond"/>
        </w:rPr>
        <w:t xml:space="preserve">. </w:t>
      </w:r>
    </w:p>
    <w:p w14:paraId="343B3A30" w14:textId="77777777" w:rsidR="007D601A" w:rsidRPr="009A3B89" w:rsidRDefault="007D601A" w:rsidP="008F1347">
      <w:pPr>
        <w:spacing w:line="360" w:lineRule="auto"/>
        <w:jc w:val="both"/>
        <w:rPr>
          <w:rFonts w:ascii="Garamond" w:hAnsi="Garamond"/>
        </w:rPr>
      </w:pPr>
    </w:p>
    <w:p w14:paraId="53372035" w14:textId="1D2A2ADC" w:rsidR="00472E29" w:rsidRPr="009A3B89" w:rsidRDefault="002B505A" w:rsidP="008F134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5</w:t>
      </w:r>
      <w:r w:rsidR="007D601A" w:rsidRPr="009A3B89">
        <w:rPr>
          <w:rFonts w:ascii="Garamond" w:hAnsi="Garamond"/>
        </w:rPr>
        <w:t xml:space="preserve">. </w:t>
      </w:r>
      <w:r w:rsidR="00F47605" w:rsidRPr="009A3B89">
        <w:rPr>
          <w:rFonts w:ascii="Garamond" w:hAnsi="Garamond"/>
          <w:i/>
          <w:iCs/>
        </w:rPr>
        <w:t xml:space="preserve">La </w:t>
      </w:r>
      <w:r w:rsidR="007D601A" w:rsidRPr="009A3B89">
        <w:rPr>
          <w:rFonts w:ascii="Garamond" w:hAnsi="Garamond"/>
          <w:i/>
          <w:iCs/>
        </w:rPr>
        <w:t xml:space="preserve">filosofia come </w:t>
      </w:r>
      <w:r w:rsidR="00433E02" w:rsidRPr="009A3B89">
        <w:rPr>
          <w:rFonts w:ascii="Garamond" w:hAnsi="Garamond"/>
          <w:i/>
          <w:iCs/>
        </w:rPr>
        <w:t>«</w:t>
      </w:r>
      <w:r w:rsidR="007D601A" w:rsidRPr="009A3B89">
        <w:rPr>
          <w:rFonts w:ascii="Garamond" w:hAnsi="Garamond"/>
          <w:i/>
          <w:iCs/>
        </w:rPr>
        <w:t>idraulica</w:t>
      </w:r>
      <w:r w:rsidR="00433E02" w:rsidRPr="009A3B89">
        <w:rPr>
          <w:rFonts w:ascii="Garamond" w:hAnsi="Garamond"/>
          <w:i/>
          <w:iCs/>
        </w:rPr>
        <w:t>»</w:t>
      </w:r>
      <w:r w:rsidR="007D601A" w:rsidRPr="009A3B89">
        <w:rPr>
          <w:rFonts w:ascii="Garamond" w:hAnsi="Garamond"/>
          <w:i/>
          <w:iCs/>
        </w:rPr>
        <w:t xml:space="preserve"> dei concetti </w:t>
      </w:r>
    </w:p>
    <w:p w14:paraId="297BA312" w14:textId="77777777" w:rsidR="007D601A" w:rsidRPr="009A3B89" w:rsidRDefault="007D601A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3F0DE201" w14:textId="30049C76" w:rsidR="0091440C" w:rsidRPr="009A3B89" w:rsidRDefault="00A97E6F" w:rsidP="009C2E87">
      <w:pPr>
        <w:spacing w:line="360" w:lineRule="auto"/>
        <w:jc w:val="both"/>
        <w:rPr>
          <w:rFonts w:ascii="Garamond" w:hAnsi="Garamond"/>
        </w:rPr>
      </w:pPr>
      <w:r w:rsidRPr="009A3B89">
        <w:rPr>
          <w:rFonts w:ascii="Garamond" w:hAnsi="Garamond"/>
        </w:rPr>
        <w:t>La prospettiva</w:t>
      </w:r>
      <w:r w:rsidR="00B23FF2" w:rsidRPr="009A3B89">
        <w:rPr>
          <w:rFonts w:ascii="Garamond" w:hAnsi="Garamond"/>
        </w:rPr>
        <w:t xml:space="preserve"> </w:t>
      </w:r>
      <w:r w:rsidR="00433E02" w:rsidRPr="009A3B89">
        <w:rPr>
          <w:rFonts w:ascii="Garamond" w:hAnsi="Garamond"/>
        </w:rPr>
        <w:t>sui concetti dell’etologia</w:t>
      </w:r>
      <w:r w:rsidR="004467E3" w:rsidRPr="009A3B89">
        <w:rPr>
          <w:rFonts w:ascii="Garamond" w:hAnsi="Garamond"/>
        </w:rPr>
        <w:t>,</w:t>
      </w:r>
      <w:r w:rsidR="00433E02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visti </w:t>
      </w:r>
      <w:r w:rsidR="007D0E02" w:rsidRPr="009A3B89">
        <w:rPr>
          <w:rFonts w:ascii="Garamond" w:hAnsi="Garamond"/>
        </w:rPr>
        <w:t>come risorse per</w:t>
      </w:r>
      <w:r w:rsidR="00433E02" w:rsidRPr="009A3B89">
        <w:rPr>
          <w:rFonts w:ascii="Garamond" w:hAnsi="Garamond"/>
        </w:rPr>
        <w:t xml:space="preserve"> una riflessione filosofica sulla motivazione umana, </w:t>
      </w:r>
      <w:r w:rsidR="00B23FF2" w:rsidRPr="009A3B89">
        <w:rPr>
          <w:rFonts w:ascii="Garamond" w:hAnsi="Garamond"/>
        </w:rPr>
        <w:t>fornisce un esempio pratico di ciò che</w:t>
      </w:r>
      <w:r w:rsidR="004467E3" w:rsidRPr="009A3B89">
        <w:rPr>
          <w:rFonts w:ascii="Garamond" w:hAnsi="Garamond"/>
        </w:rPr>
        <w:t xml:space="preserve"> Midgley</w:t>
      </w:r>
      <w:r w:rsidR="00B23FF2" w:rsidRPr="009A3B89">
        <w:rPr>
          <w:rFonts w:ascii="Garamond" w:hAnsi="Garamond"/>
        </w:rPr>
        <w:t xml:space="preserve"> considera come </w:t>
      </w:r>
      <w:r w:rsidR="00286295" w:rsidRPr="009A3B89">
        <w:rPr>
          <w:rFonts w:ascii="Garamond" w:hAnsi="Garamond"/>
        </w:rPr>
        <w:t xml:space="preserve">compito della </w:t>
      </w:r>
      <w:r w:rsidR="00B23FF2" w:rsidRPr="009A3B89">
        <w:rPr>
          <w:rFonts w:ascii="Garamond" w:hAnsi="Garamond"/>
        </w:rPr>
        <w:t>filosofia</w:t>
      </w:r>
      <w:r w:rsidR="007D0E02" w:rsidRPr="009A3B89">
        <w:rPr>
          <w:rFonts w:ascii="Garamond" w:hAnsi="Garamond"/>
        </w:rPr>
        <w:t xml:space="preserve">. </w:t>
      </w:r>
      <w:r w:rsidR="004467E3" w:rsidRPr="009A3B89">
        <w:rPr>
          <w:rFonts w:ascii="Garamond" w:hAnsi="Garamond"/>
        </w:rPr>
        <w:t>Essa</w:t>
      </w:r>
      <w:r w:rsidR="007D0E02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propone </w:t>
      </w:r>
      <w:r w:rsidR="007D0E02" w:rsidRPr="009A3B89">
        <w:rPr>
          <w:rFonts w:ascii="Garamond" w:hAnsi="Garamond"/>
        </w:rPr>
        <w:t>infatti</w:t>
      </w:r>
      <w:r w:rsidRPr="009A3B89">
        <w:rPr>
          <w:rFonts w:ascii="Garamond" w:hAnsi="Garamond"/>
        </w:rPr>
        <w:t xml:space="preserve"> di intendere la riflessione</w:t>
      </w:r>
      <w:r w:rsidR="00B23FF2" w:rsidRPr="009A3B89">
        <w:rPr>
          <w:rFonts w:ascii="Garamond" w:hAnsi="Garamond"/>
        </w:rPr>
        <w:t xml:space="preserve"> filosofi</w:t>
      </w:r>
      <w:r w:rsidRPr="009A3B89">
        <w:rPr>
          <w:rFonts w:ascii="Garamond" w:hAnsi="Garamond"/>
        </w:rPr>
        <w:t>c</w:t>
      </w:r>
      <w:r w:rsidR="00B23FF2" w:rsidRPr="009A3B89">
        <w:rPr>
          <w:rFonts w:ascii="Garamond" w:hAnsi="Garamond"/>
        </w:rPr>
        <w:t xml:space="preserve">a </w:t>
      </w:r>
      <w:r w:rsidR="00EB48AD" w:rsidRPr="009A3B89">
        <w:rPr>
          <w:rFonts w:ascii="Garamond" w:hAnsi="Garamond"/>
        </w:rPr>
        <w:t>attraverso</w:t>
      </w:r>
      <w:r w:rsidRPr="009A3B89">
        <w:rPr>
          <w:rFonts w:ascii="Garamond" w:hAnsi="Garamond"/>
        </w:rPr>
        <w:t xml:space="preserve"> una metafora, quella del lavoro di «idraulica»: così come l’idraulica permette di individuare le perdite d’acqua e interviene su una rete di tubature a cui non prestiamo attenzione se non nel momento in cui qualcosa </w:t>
      </w:r>
      <w:r w:rsidR="00551273" w:rsidRPr="009A3B89">
        <w:rPr>
          <w:rFonts w:ascii="Garamond" w:hAnsi="Garamond"/>
        </w:rPr>
        <w:t>va storto</w:t>
      </w:r>
      <w:r w:rsidRPr="009A3B89">
        <w:rPr>
          <w:rFonts w:ascii="Garamond" w:hAnsi="Garamond"/>
        </w:rPr>
        <w:t xml:space="preserve">, </w:t>
      </w:r>
      <w:r w:rsidR="00551273" w:rsidRPr="009A3B89">
        <w:rPr>
          <w:rFonts w:ascii="Garamond" w:hAnsi="Garamond"/>
        </w:rPr>
        <w:t>in modo analogo,</w:t>
      </w:r>
      <w:r w:rsidRPr="009A3B89">
        <w:rPr>
          <w:rFonts w:ascii="Garamond" w:hAnsi="Garamond"/>
        </w:rPr>
        <w:t xml:space="preserve"> la riflessione filosofica</w:t>
      </w:r>
      <w:r w:rsidR="00EC6CE2" w:rsidRPr="009A3B89">
        <w:rPr>
          <w:rFonts w:ascii="Garamond" w:hAnsi="Garamond"/>
        </w:rPr>
        <w:t xml:space="preserve"> opera</w:t>
      </w:r>
      <w:r w:rsidR="00B23FF2" w:rsidRPr="009A3B89">
        <w:rPr>
          <w:rFonts w:ascii="Garamond" w:hAnsi="Garamond"/>
        </w:rPr>
        <w:t xml:space="preserve"> sui concetti, sui modi di pensare, su</w:t>
      </w:r>
      <w:r w:rsidR="00EC6CE2" w:rsidRPr="009A3B89">
        <w:rPr>
          <w:rFonts w:ascii="Garamond" w:hAnsi="Garamond"/>
        </w:rPr>
        <w:t xml:space="preserve">lla struttura </w:t>
      </w:r>
      <w:r w:rsidR="007D0E02" w:rsidRPr="009A3B89">
        <w:rPr>
          <w:rFonts w:ascii="Garamond" w:hAnsi="Garamond"/>
        </w:rPr>
        <w:t xml:space="preserve">e </w:t>
      </w:r>
      <w:r w:rsidR="00551273" w:rsidRPr="009A3B89">
        <w:rPr>
          <w:rFonts w:ascii="Garamond" w:hAnsi="Garamond"/>
        </w:rPr>
        <w:t>sul</w:t>
      </w:r>
      <w:r w:rsidR="007D0E02" w:rsidRPr="009A3B89">
        <w:rPr>
          <w:rFonts w:ascii="Garamond" w:hAnsi="Garamond"/>
        </w:rPr>
        <w:t>le</w:t>
      </w:r>
      <w:r w:rsidR="00EC6CE2" w:rsidRPr="009A3B89">
        <w:rPr>
          <w:rFonts w:ascii="Garamond" w:hAnsi="Garamond"/>
        </w:rPr>
        <w:t xml:space="preserve"> ramificazioni che </w:t>
      </w:r>
      <w:r w:rsidR="007D0E02" w:rsidRPr="009A3B89">
        <w:rPr>
          <w:rFonts w:ascii="Garamond" w:hAnsi="Garamond"/>
        </w:rPr>
        <w:t>sostengono</w:t>
      </w:r>
      <w:r w:rsidR="00EC6CE2" w:rsidRPr="009A3B89">
        <w:rPr>
          <w:rFonts w:ascii="Garamond" w:hAnsi="Garamond"/>
        </w:rPr>
        <w:t xml:space="preserve"> le nostre vite concettuali, e che passa</w:t>
      </w:r>
      <w:r w:rsidR="007D0E02" w:rsidRPr="009A3B89">
        <w:rPr>
          <w:rFonts w:ascii="Garamond" w:hAnsi="Garamond"/>
        </w:rPr>
        <w:t>no</w:t>
      </w:r>
      <w:r w:rsidR="00EC6CE2" w:rsidRPr="009A3B89">
        <w:rPr>
          <w:rFonts w:ascii="Garamond" w:hAnsi="Garamond"/>
        </w:rPr>
        <w:t xml:space="preserve"> inosservat</w:t>
      </w:r>
      <w:r w:rsidR="009C2E87">
        <w:rPr>
          <w:rFonts w:ascii="Garamond" w:hAnsi="Garamond"/>
        </w:rPr>
        <w:t>e,</w:t>
      </w:r>
      <w:r w:rsidR="00EC6CE2" w:rsidRPr="009A3B89">
        <w:rPr>
          <w:rFonts w:ascii="Garamond" w:hAnsi="Garamond"/>
        </w:rPr>
        <w:t xml:space="preserve"> nonostante sia</w:t>
      </w:r>
      <w:r w:rsidR="007D0E02" w:rsidRPr="009A3B89">
        <w:rPr>
          <w:rFonts w:ascii="Garamond" w:hAnsi="Garamond"/>
        </w:rPr>
        <w:t>no</w:t>
      </w:r>
      <w:r w:rsidR="00EC6CE2" w:rsidRPr="009A3B89">
        <w:rPr>
          <w:rFonts w:ascii="Garamond" w:hAnsi="Garamond"/>
        </w:rPr>
        <w:t xml:space="preserve"> di cruciale importanza</w:t>
      </w:r>
      <w:r w:rsidRPr="009A3B89">
        <w:rPr>
          <w:rFonts w:ascii="Garamond" w:hAnsi="Garamond"/>
        </w:rPr>
        <w:t>, se non nel caso in cui queste strutture concettuali si rivel</w:t>
      </w:r>
      <w:r w:rsidR="00551273" w:rsidRPr="009A3B89">
        <w:rPr>
          <w:rFonts w:ascii="Garamond" w:hAnsi="Garamond"/>
        </w:rPr>
        <w:t>i</w:t>
      </w:r>
      <w:r w:rsidRPr="009A3B89">
        <w:rPr>
          <w:rFonts w:ascii="Garamond" w:hAnsi="Garamond"/>
        </w:rPr>
        <w:t xml:space="preserve">no </w:t>
      </w:r>
      <w:r w:rsidR="000A50B5" w:rsidRPr="009A3B89">
        <w:rPr>
          <w:rFonts w:ascii="Garamond" w:hAnsi="Garamond"/>
        </w:rPr>
        <w:t>difettos</w:t>
      </w:r>
      <w:r w:rsidR="00EB48AD" w:rsidRPr="009A3B89">
        <w:rPr>
          <w:rFonts w:ascii="Garamond" w:hAnsi="Garamond"/>
        </w:rPr>
        <w:t>e</w:t>
      </w:r>
      <w:r w:rsidR="00B23FF2" w:rsidRPr="009A3B89">
        <w:rPr>
          <w:rFonts w:ascii="Garamond" w:hAnsi="Garamond"/>
        </w:rPr>
        <w:t>.</w:t>
      </w:r>
      <w:r w:rsidR="00EC6CE2" w:rsidRPr="009A3B89">
        <w:rPr>
          <w:rFonts w:ascii="Garamond" w:hAnsi="Garamond"/>
        </w:rPr>
        <w:t xml:space="preserve"> La filosofia </w:t>
      </w:r>
      <w:r w:rsidR="000A50B5" w:rsidRPr="009A3B89">
        <w:rPr>
          <w:rFonts w:ascii="Garamond" w:hAnsi="Garamond"/>
        </w:rPr>
        <w:t xml:space="preserve">è dunque vista </w:t>
      </w:r>
      <w:r w:rsidR="00EC6CE2" w:rsidRPr="009A3B89">
        <w:rPr>
          <w:rFonts w:ascii="Garamond" w:hAnsi="Garamond"/>
        </w:rPr>
        <w:t xml:space="preserve">come riflessione su </w:t>
      </w:r>
      <w:r w:rsidR="00EB48AD" w:rsidRPr="009A3B89">
        <w:rPr>
          <w:rFonts w:ascii="Garamond" w:hAnsi="Garamond"/>
        </w:rPr>
        <w:t>tale</w:t>
      </w:r>
      <w:r w:rsidR="00EC6CE2" w:rsidRPr="009A3B89">
        <w:rPr>
          <w:rFonts w:ascii="Garamond" w:hAnsi="Garamond"/>
        </w:rPr>
        <w:t xml:space="preserve"> struttura </w:t>
      </w:r>
      <w:r w:rsidR="000A50B5" w:rsidRPr="009A3B89">
        <w:rPr>
          <w:rFonts w:ascii="Garamond" w:hAnsi="Garamond"/>
        </w:rPr>
        <w:t xml:space="preserve">di </w:t>
      </w:r>
      <w:r w:rsidR="00B65E54" w:rsidRPr="009A3B89">
        <w:rPr>
          <w:rFonts w:ascii="Garamond" w:hAnsi="Garamond"/>
        </w:rPr>
        <w:t>concetti</w:t>
      </w:r>
      <w:r w:rsidR="000A50B5" w:rsidRPr="009A3B89">
        <w:rPr>
          <w:rFonts w:ascii="Garamond" w:hAnsi="Garamond"/>
        </w:rPr>
        <w:t xml:space="preserve">, </w:t>
      </w:r>
      <w:r w:rsidR="00EC6CE2" w:rsidRPr="009A3B89">
        <w:rPr>
          <w:rFonts w:ascii="Garamond" w:hAnsi="Garamond"/>
        </w:rPr>
        <w:t xml:space="preserve">capace di </w:t>
      </w:r>
      <w:r w:rsidR="00E4354D">
        <w:rPr>
          <w:rFonts w:ascii="Garamond" w:hAnsi="Garamond"/>
        </w:rPr>
        <w:t>attirare</w:t>
      </w:r>
      <w:r w:rsidR="00EC6CE2" w:rsidRPr="009A3B89">
        <w:rPr>
          <w:rFonts w:ascii="Garamond" w:hAnsi="Garamond"/>
        </w:rPr>
        <w:t xml:space="preserve"> l’attenzione su</w:t>
      </w:r>
      <w:r w:rsidR="000017DF" w:rsidRPr="009A3B89">
        <w:rPr>
          <w:rFonts w:ascii="Garamond" w:hAnsi="Garamond"/>
        </w:rPr>
        <w:t>gli elementi che provocano cedimenti nella struttura</w:t>
      </w:r>
      <w:r w:rsidR="000A50B5" w:rsidRPr="009A3B89">
        <w:rPr>
          <w:rFonts w:ascii="Garamond" w:hAnsi="Garamond"/>
        </w:rPr>
        <w:t xml:space="preserve"> e di</w:t>
      </w:r>
      <w:r w:rsidR="007D0E02" w:rsidRPr="009A3B89">
        <w:rPr>
          <w:rFonts w:ascii="Garamond" w:hAnsi="Garamond"/>
        </w:rPr>
        <w:t xml:space="preserve"> pensare a</w:t>
      </w:r>
      <w:r w:rsidR="0091440C" w:rsidRPr="009A3B89">
        <w:rPr>
          <w:rFonts w:ascii="Garamond" w:hAnsi="Garamond"/>
        </w:rPr>
        <w:t xml:space="preserve"> nuov</w:t>
      </w:r>
      <w:r w:rsidR="0095088A" w:rsidRPr="009A3B89">
        <w:rPr>
          <w:rFonts w:ascii="Garamond" w:hAnsi="Garamond"/>
        </w:rPr>
        <w:t xml:space="preserve">i </w:t>
      </w:r>
      <w:r w:rsidR="00DD4ECB" w:rsidRPr="009A3B89">
        <w:rPr>
          <w:rFonts w:ascii="Garamond" w:hAnsi="Garamond"/>
        </w:rPr>
        <w:t xml:space="preserve">possibili </w:t>
      </w:r>
      <w:r w:rsidR="0091440C" w:rsidRPr="009A3B89">
        <w:rPr>
          <w:rFonts w:ascii="Garamond" w:hAnsi="Garamond"/>
        </w:rPr>
        <w:t xml:space="preserve">raccordi. </w:t>
      </w:r>
      <w:r w:rsidR="000A50B5" w:rsidRPr="009A3B89">
        <w:rPr>
          <w:rFonts w:ascii="Garamond" w:hAnsi="Garamond"/>
        </w:rPr>
        <w:t>Così scrive Midgley in</w:t>
      </w:r>
      <w:r w:rsidR="0091440C" w:rsidRPr="009A3B89">
        <w:rPr>
          <w:rFonts w:ascii="Garamond" w:hAnsi="Garamond"/>
        </w:rPr>
        <w:t xml:space="preserve"> </w:t>
      </w:r>
      <w:proofErr w:type="spellStart"/>
      <w:r w:rsidR="0091440C" w:rsidRPr="009A3B89">
        <w:rPr>
          <w:rFonts w:ascii="Garamond" w:hAnsi="Garamond"/>
          <w:i/>
          <w:iCs/>
        </w:rPr>
        <w:t>Philosophing</w:t>
      </w:r>
      <w:proofErr w:type="spellEnd"/>
      <w:r w:rsidR="0091440C" w:rsidRPr="009A3B89">
        <w:rPr>
          <w:rFonts w:ascii="Garamond" w:hAnsi="Garamond"/>
          <w:i/>
          <w:iCs/>
        </w:rPr>
        <w:t xml:space="preserve"> </w:t>
      </w:r>
      <w:proofErr w:type="spellStart"/>
      <w:r w:rsidR="0091440C" w:rsidRPr="009A3B89">
        <w:rPr>
          <w:rFonts w:ascii="Garamond" w:hAnsi="Garamond"/>
          <w:i/>
          <w:iCs/>
        </w:rPr>
        <w:t>as</w:t>
      </w:r>
      <w:proofErr w:type="spellEnd"/>
      <w:r w:rsidR="0091440C" w:rsidRPr="009A3B89">
        <w:rPr>
          <w:rFonts w:ascii="Garamond" w:hAnsi="Garamond"/>
          <w:i/>
          <w:iCs/>
        </w:rPr>
        <w:t xml:space="preserve"> </w:t>
      </w:r>
      <w:proofErr w:type="spellStart"/>
      <w:r w:rsidR="00B02F82" w:rsidRPr="009A3B89">
        <w:rPr>
          <w:rFonts w:ascii="Garamond" w:hAnsi="Garamond"/>
          <w:i/>
          <w:iCs/>
        </w:rPr>
        <w:t>P</w:t>
      </w:r>
      <w:r w:rsidR="0091440C" w:rsidRPr="009A3B89">
        <w:rPr>
          <w:rFonts w:ascii="Garamond" w:hAnsi="Garamond"/>
          <w:i/>
          <w:iCs/>
        </w:rPr>
        <w:t>lumbing</w:t>
      </w:r>
      <w:proofErr w:type="spellEnd"/>
      <w:r w:rsidR="0091440C" w:rsidRPr="009A3B89">
        <w:rPr>
          <w:rFonts w:ascii="Garamond" w:hAnsi="Garamond"/>
        </w:rPr>
        <w:t xml:space="preserve">: </w:t>
      </w:r>
    </w:p>
    <w:p w14:paraId="2FBDCC53" w14:textId="7272E8FC" w:rsidR="000A50B5" w:rsidRPr="009A3B89" w:rsidRDefault="00DD4ECB" w:rsidP="007248DB">
      <w:pPr>
        <w:pStyle w:val="NormaleWeb"/>
        <w:spacing w:line="360" w:lineRule="auto"/>
        <w:ind w:left="284"/>
        <w:rPr>
          <w:rFonts w:ascii="Garamond" w:hAnsi="Garamond"/>
          <w:sz w:val="21"/>
          <w:szCs w:val="21"/>
        </w:rPr>
      </w:pPr>
      <w:r w:rsidRPr="009A3B89">
        <w:rPr>
          <w:rFonts w:ascii="Garamond" w:hAnsi="Garamond"/>
          <w:sz w:val="21"/>
          <w:szCs w:val="21"/>
        </w:rPr>
        <w:t xml:space="preserve">Quando le cose </w:t>
      </w:r>
      <w:r w:rsidR="007248DB" w:rsidRPr="009A3B89">
        <w:rPr>
          <w:rFonts w:ascii="Garamond" w:hAnsi="Garamond"/>
          <w:sz w:val="21"/>
          <w:szCs w:val="21"/>
        </w:rPr>
        <w:t>vanno</w:t>
      </w:r>
      <w:r w:rsidRPr="009A3B89">
        <w:rPr>
          <w:rFonts w:ascii="Garamond" w:hAnsi="Garamond"/>
          <w:sz w:val="21"/>
          <w:szCs w:val="21"/>
        </w:rPr>
        <w:t xml:space="preserve"> male […] dobbiamo procedere in questo modo. Dobbiamo in qualche modo </w:t>
      </w:r>
      <w:r w:rsidR="005E521D" w:rsidRPr="009A3B89">
        <w:rPr>
          <w:rFonts w:ascii="Garamond" w:hAnsi="Garamond"/>
          <w:sz w:val="21"/>
          <w:szCs w:val="21"/>
        </w:rPr>
        <w:t>riadattare</w:t>
      </w:r>
      <w:r w:rsidR="001A1052" w:rsidRPr="009A3B89">
        <w:rPr>
          <w:rFonts w:ascii="Garamond" w:hAnsi="Garamond"/>
          <w:sz w:val="21"/>
          <w:szCs w:val="21"/>
        </w:rPr>
        <w:t xml:space="preserve"> [</w:t>
      </w:r>
      <w:proofErr w:type="spellStart"/>
      <w:r w:rsidR="001A1052" w:rsidRPr="009A3B89">
        <w:rPr>
          <w:rFonts w:ascii="Garamond" w:hAnsi="Garamond"/>
          <w:i/>
          <w:iCs/>
          <w:sz w:val="21"/>
          <w:szCs w:val="21"/>
        </w:rPr>
        <w:t>readjust</w:t>
      </w:r>
      <w:proofErr w:type="spellEnd"/>
      <w:r w:rsidR="001A1052" w:rsidRPr="009A3B89">
        <w:rPr>
          <w:rFonts w:ascii="Garamond" w:hAnsi="Garamond"/>
          <w:sz w:val="21"/>
          <w:szCs w:val="21"/>
        </w:rPr>
        <w:t>]</w:t>
      </w:r>
      <w:r w:rsidRPr="009A3B89">
        <w:rPr>
          <w:rFonts w:ascii="Garamond" w:hAnsi="Garamond"/>
          <w:sz w:val="21"/>
          <w:szCs w:val="21"/>
        </w:rPr>
        <w:t xml:space="preserve"> i nostri concetti </w:t>
      </w:r>
      <w:r w:rsidR="00CA6DCD" w:rsidRPr="009A3B89">
        <w:rPr>
          <w:rFonts w:ascii="Garamond" w:hAnsi="Garamond"/>
          <w:sz w:val="21"/>
          <w:szCs w:val="21"/>
        </w:rPr>
        <w:t>impliciti; dobbiamo trasformare l’insieme de</w:t>
      </w:r>
      <w:r w:rsidR="001A1052" w:rsidRPr="009A3B89">
        <w:rPr>
          <w:rFonts w:ascii="Garamond" w:hAnsi="Garamond"/>
          <w:sz w:val="21"/>
          <w:szCs w:val="21"/>
        </w:rPr>
        <w:t xml:space="preserve">i presupposti con cui siamo stati educati. Dobbiamo riformulare questi presupposti esistenti – che normalmente </w:t>
      </w:r>
      <w:r w:rsidR="001A1052" w:rsidRPr="009A3B89">
        <w:rPr>
          <w:rFonts w:ascii="Garamond" w:hAnsi="Garamond"/>
          <w:sz w:val="21"/>
          <w:szCs w:val="21"/>
        </w:rPr>
        <w:t xml:space="preserve">sono </w:t>
      </w:r>
      <w:r w:rsidR="001A1052" w:rsidRPr="009A3B89">
        <w:rPr>
          <w:rFonts w:ascii="Garamond" w:hAnsi="Garamond"/>
          <w:sz w:val="21"/>
          <w:szCs w:val="21"/>
        </w:rPr>
        <w:t xml:space="preserve">confusi e inarticolati – così da trovare la fonte del problema. […] La filosofia esiste per soddisfare tale bisogno di riadattare i nostri concetti.  </w:t>
      </w:r>
      <w:r w:rsidR="002E620A" w:rsidRPr="009A3B89">
        <w:rPr>
          <w:rFonts w:ascii="Garamond" w:hAnsi="Garamond"/>
          <w:sz w:val="21"/>
          <w:szCs w:val="21"/>
        </w:rPr>
        <w:t xml:space="preserve">[…] Innumerevoli volte in passato, quando gli schemi concettuali hanno smesso di </w:t>
      </w:r>
      <w:r w:rsidR="00E4354D">
        <w:rPr>
          <w:rFonts w:ascii="Garamond" w:hAnsi="Garamond"/>
          <w:sz w:val="21"/>
          <w:szCs w:val="21"/>
        </w:rPr>
        <w:t>operare</w:t>
      </w:r>
      <w:r w:rsidR="002E620A" w:rsidRPr="009A3B89">
        <w:rPr>
          <w:rFonts w:ascii="Garamond" w:hAnsi="Garamond"/>
          <w:sz w:val="21"/>
          <w:szCs w:val="21"/>
        </w:rPr>
        <w:t xml:space="preserve"> correttamente, qualcuno è riuscito a suggerire un cambiamento che ha </w:t>
      </w:r>
      <w:r w:rsidR="007248DB" w:rsidRPr="009A3B89">
        <w:rPr>
          <w:rFonts w:ascii="Garamond" w:hAnsi="Garamond"/>
          <w:sz w:val="21"/>
          <w:szCs w:val="21"/>
        </w:rPr>
        <w:t>rimosso</w:t>
      </w:r>
      <w:r w:rsidR="002E620A" w:rsidRPr="009A3B89">
        <w:rPr>
          <w:rFonts w:ascii="Garamond" w:hAnsi="Garamond"/>
          <w:sz w:val="21"/>
          <w:szCs w:val="21"/>
        </w:rPr>
        <w:t xml:space="preserve"> l’ostruzione, </w:t>
      </w:r>
      <w:r w:rsidR="007248DB" w:rsidRPr="009A3B89">
        <w:rPr>
          <w:rFonts w:ascii="Garamond" w:hAnsi="Garamond"/>
          <w:sz w:val="21"/>
          <w:szCs w:val="21"/>
        </w:rPr>
        <w:t>così da permettere al pensiero di fluire dove è necessario</w:t>
      </w:r>
      <w:r w:rsidR="00D23A71" w:rsidRPr="009A3B89">
        <w:rPr>
          <w:rStyle w:val="Rimandonotaapidipagina"/>
          <w:rFonts w:ascii="Garamond" w:hAnsi="Garamond"/>
          <w:sz w:val="21"/>
          <w:szCs w:val="21"/>
          <w:lang w:val="en-US"/>
        </w:rPr>
        <w:footnoteReference w:id="38"/>
      </w:r>
      <w:r w:rsidR="00127DBD" w:rsidRPr="009A3B89">
        <w:rPr>
          <w:rFonts w:ascii="Garamond" w:hAnsi="Garamond"/>
          <w:sz w:val="21"/>
          <w:szCs w:val="21"/>
        </w:rPr>
        <w:t>.</w:t>
      </w:r>
    </w:p>
    <w:p w14:paraId="1B1B450C" w14:textId="40FC313E" w:rsidR="000A50B5" w:rsidRPr="009A3B89" w:rsidRDefault="00EB48AD" w:rsidP="000A50B5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lastRenderedPageBreak/>
        <w:t>L</w:t>
      </w:r>
      <w:r w:rsidR="000A50B5" w:rsidRPr="009A3B89">
        <w:rPr>
          <w:rFonts w:ascii="Garamond" w:hAnsi="Garamond"/>
        </w:rPr>
        <w:t>a riflessione filosofi</w:t>
      </w:r>
      <w:r w:rsidR="007248DB" w:rsidRPr="009A3B89">
        <w:rPr>
          <w:rFonts w:ascii="Garamond" w:hAnsi="Garamond"/>
        </w:rPr>
        <w:t>c</w:t>
      </w:r>
      <w:r w:rsidR="000A50B5" w:rsidRPr="009A3B89">
        <w:rPr>
          <w:rFonts w:ascii="Garamond" w:hAnsi="Garamond"/>
        </w:rPr>
        <w:t>a</w:t>
      </w:r>
      <w:r w:rsidRPr="009A3B89">
        <w:rPr>
          <w:rFonts w:ascii="Garamond" w:hAnsi="Garamond"/>
        </w:rPr>
        <w:t>, in questa prospettiva,</w:t>
      </w:r>
      <w:r w:rsidR="000A50B5" w:rsidRPr="009A3B89">
        <w:rPr>
          <w:rFonts w:ascii="Garamond" w:hAnsi="Garamond"/>
        </w:rPr>
        <w:t xml:space="preserve"> </w:t>
      </w:r>
      <w:r w:rsidR="007248DB" w:rsidRPr="009A3B89">
        <w:rPr>
          <w:rFonts w:ascii="Garamond" w:hAnsi="Garamond"/>
        </w:rPr>
        <w:t xml:space="preserve">ha per compito di </w:t>
      </w:r>
      <w:r w:rsidR="000A50B5" w:rsidRPr="009A3B89">
        <w:rPr>
          <w:rFonts w:ascii="Garamond" w:hAnsi="Garamond"/>
        </w:rPr>
        <w:t>porta</w:t>
      </w:r>
      <w:r w:rsidR="007248DB" w:rsidRPr="009A3B89">
        <w:rPr>
          <w:rFonts w:ascii="Garamond" w:hAnsi="Garamond"/>
        </w:rPr>
        <w:t>re</w:t>
      </w:r>
      <w:r w:rsidR="000A50B5" w:rsidRPr="009A3B89">
        <w:rPr>
          <w:rFonts w:ascii="Garamond" w:hAnsi="Garamond"/>
        </w:rPr>
        <w:t xml:space="preserve"> in luce </w:t>
      </w:r>
      <w:r w:rsidR="007248DB" w:rsidRPr="009A3B89">
        <w:rPr>
          <w:rFonts w:ascii="Garamond" w:hAnsi="Garamond"/>
        </w:rPr>
        <w:t xml:space="preserve">le </w:t>
      </w:r>
      <w:r w:rsidR="000A50B5" w:rsidRPr="009A3B89">
        <w:rPr>
          <w:rFonts w:ascii="Garamond" w:hAnsi="Garamond"/>
        </w:rPr>
        <w:t xml:space="preserve">confusioni </w:t>
      </w:r>
      <w:r w:rsidR="007248DB" w:rsidRPr="009A3B89">
        <w:rPr>
          <w:rFonts w:ascii="Garamond" w:hAnsi="Garamond"/>
        </w:rPr>
        <w:t xml:space="preserve">concettuali </w:t>
      </w:r>
      <w:r w:rsidR="000A50B5" w:rsidRPr="009A3B89">
        <w:rPr>
          <w:rFonts w:ascii="Garamond" w:hAnsi="Garamond"/>
        </w:rPr>
        <w:t xml:space="preserve">e </w:t>
      </w:r>
      <w:r w:rsidR="007248DB" w:rsidRPr="009A3B89">
        <w:rPr>
          <w:rFonts w:ascii="Garamond" w:hAnsi="Garamond"/>
        </w:rPr>
        <w:t>di tentare</w:t>
      </w:r>
      <w:r w:rsidR="000A50B5" w:rsidRPr="009A3B89">
        <w:rPr>
          <w:rFonts w:ascii="Garamond" w:hAnsi="Garamond"/>
        </w:rPr>
        <w:t xml:space="preserve"> di risolverle, sostituendo e aggiustando idee e concetti, come </w:t>
      </w:r>
      <w:r w:rsidR="007248DB" w:rsidRPr="009A3B89">
        <w:rPr>
          <w:rFonts w:ascii="Garamond" w:hAnsi="Garamond"/>
        </w:rPr>
        <w:t xml:space="preserve">fossero </w:t>
      </w:r>
      <w:r w:rsidR="000A50B5" w:rsidRPr="009A3B89">
        <w:rPr>
          <w:rFonts w:ascii="Garamond" w:hAnsi="Garamond"/>
        </w:rPr>
        <w:t xml:space="preserve">parti di tubature, per far tornare il sistema delle nostre strutture concettuali </w:t>
      </w:r>
      <w:r w:rsidR="007248DB" w:rsidRPr="009A3B89">
        <w:rPr>
          <w:rFonts w:ascii="Garamond" w:hAnsi="Garamond"/>
        </w:rPr>
        <w:t>fluido</w:t>
      </w:r>
      <w:r w:rsidR="000A50B5" w:rsidRPr="009A3B89">
        <w:rPr>
          <w:rFonts w:ascii="Garamond" w:hAnsi="Garamond"/>
        </w:rPr>
        <w:t xml:space="preserve"> – e così nuovamente sommers</w:t>
      </w:r>
      <w:r w:rsidR="007248DB" w:rsidRPr="009A3B89">
        <w:rPr>
          <w:rFonts w:ascii="Garamond" w:hAnsi="Garamond"/>
        </w:rPr>
        <w:t xml:space="preserve">o, </w:t>
      </w:r>
      <w:r w:rsidR="000A50B5" w:rsidRPr="009A3B89">
        <w:rPr>
          <w:rFonts w:ascii="Garamond" w:hAnsi="Garamond"/>
        </w:rPr>
        <w:t>ma operativ</w:t>
      </w:r>
      <w:r w:rsidR="007248DB" w:rsidRPr="009A3B89">
        <w:rPr>
          <w:rFonts w:ascii="Garamond" w:hAnsi="Garamond"/>
        </w:rPr>
        <w:t>o</w:t>
      </w:r>
      <w:r w:rsidR="000A50B5" w:rsidRPr="009A3B89">
        <w:rPr>
          <w:rFonts w:ascii="Garamond" w:hAnsi="Garamond"/>
        </w:rPr>
        <w:t xml:space="preserve">. </w:t>
      </w:r>
    </w:p>
    <w:p w14:paraId="425BE97D" w14:textId="74958947" w:rsidR="000A50B5" w:rsidRPr="009A3B89" w:rsidRDefault="000A50B5" w:rsidP="002B505A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Questo modo di intendere la riflessione filosofica può essere </w:t>
      </w:r>
      <w:r w:rsidR="007248DB" w:rsidRPr="009A3B89">
        <w:rPr>
          <w:rFonts w:ascii="Garamond" w:hAnsi="Garamond"/>
        </w:rPr>
        <w:t>posto in continuità con</w:t>
      </w:r>
      <w:r w:rsidRPr="009A3B89">
        <w:rPr>
          <w:rFonts w:ascii="Garamond" w:hAnsi="Garamond"/>
        </w:rPr>
        <w:t xml:space="preserve"> la critica che Midgley elabora di una concezione della filosofia come disciplina </w:t>
      </w:r>
      <w:proofErr w:type="spellStart"/>
      <w:r w:rsidRPr="009A3B89">
        <w:rPr>
          <w:rFonts w:ascii="Garamond" w:hAnsi="Garamond"/>
        </w:rPr>
        <w:t>iper</w:t>
      </w:r>
      <w:proofErr w:type="spellEnd"/>
      <w:r w:rsidRPr="009A3B89">
        <w:rPr>
          <w:rFonts w:ascii="Garamond" w:hAnsi="Garamond"/>
        </w:rPr>
        <w:t>-specializzata.</w:t>
      </w:r>
      <w:r w:rsidR="002B505A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Il modo in cui </w:t>
      </w:r>
      <w:r w:rsidR="00E4354D">
        <w:rPr>
          <w:rFonts w:ascii="Garamond" w:hAnsi="Garamond"/>
        </w:rPr>
        <w:t>essa</w:t>
      </w:r>
      <w:r w:rsidRPr="009A3B89">
        <w:rPr>
          <w:rFonts w:ascii="Garamond" w:hAnsi="Garamond"/>
        </w:rPr>
        <w:t xml:space="preserve"> considera la riflessione filosofica</w:t>
      </w:r>
      <w:r w:rsidR="002B505A" w:rsidRPr="009A3B89">
        <w:rPr>
          <w:rFonts w:ascii="Garamond" w:hAnsi="Garamond"/>
        </w:rPr>
        <w:t>, infatti,</w:t>
      </w:r>
      <w:r w:rsidRPr="009A3B89">
        <w:rPr>
          <w:rFonts w:ascii="Garamond" w:hAnsi="Garamond"/>
        </w:rPr>
        <w:t xml:space="preserve"> è distante da un’idea di disciplina «tecnica», ma coniuga l’</w:t>
      </w:r>
      <w:r w:rsidR="0095088A" w:rsidRPr="009A3B89">
        <w:rPr>
          <w:rFonts w:ascii="Garamond" w:hAnsi="Garamond"/>
        </w:rPr>
        <w:t>«</w:t>
      </w:r>
      <w:r w:rsidRPr="009A3B89">
        <w:rPr>
          <w:rFonts w:ascii="Garamond" w:hAnsi="Garamond"/>
        </w:rPr>
        <w:t>analisi</w:t>
      </w:r>
      <w:r w:rsidR="0095088A" w:rsidRPr="009A3B89">
        <w:rPr>
          <w:rFonts w:ascii="Garamond" w:hAnsi="Garamond"/>
        </w:rPr>
        <w:t>»</w:t>
      </w:r>
      <w:r w:rsidR="00E4354D">
        <w:rPr>
          <w:rFonts w:ascii="Garamond" w:hAnsi="Garamond"/>
        </w:rPr>
        <w:t xml:space="preserve"> tecnica</w:t>
      </w:r>
      <w:r w:rsidRPr="009A3B89">
        <w:rPr>
          <w:rFonts w:ascii="Garamond" w:hAnsi="Garamond"/>
        </w:rPr>
        <w:t xml:space="preserve"> con la produzione di nuove visioni</w:t>
      </w:r>
      <w:r w:rsidR="00EB48AD" w:rsidRPr="009A3B89">
        <w:rPr>
          <w:rFonts w:ascii="Garamond" w:hAnsi="Garamond"/>
        </w:rPr>
        <w:t>,</w:t>
      </w:r>
      <w:r w:rsidR="00D23A71" w:rsidRPr="009A3B89">
        <w:rPr>
          <w:rFonts w:ascii="Garamond" w:hAnsi="Garamond"/>
        </w:rPr>
        <w:t xml:space="preserve"> </w:t>
      </w:r>
      <w:r w:rsidR="002B505A" w:rsidRPr="009A3B89">
        <w:rPr>
          <w:rFonts w:ascii="Garamond" w:hAnsi="Garamond"/>
        </w:rPr>
        <w:t>in</w:t>
      </w:r>
      <w:r w:rsidR="007248DB" w:rsidRPr="009A3B89">
        <w:rPr>
          <w:rFonts w:ascii="Garamond" w:hAnsi="Garamond"/>
        </w:rPr>
        <w:t xml:space="preserve"> un modo che </w:t>
      </w:r>
      <w:r w:rsidR="00E4354D">
        <w:rPr>
          <w:rFonts w:ascii="Garamond" w:hAnsi="Garamond"/>
        </w:rPr>
        <w:t>viene</w:t>
      </w:r>
      <w:r w:rsidR="007248DB" w:rsidRPr="009A3B89">
        <w:rPr>
          <w:rFonts w:ascii="Garamond" w:hAnsi="Garamond"/>
        </w:rPr>
        <w:t xml:space="preserve"> colto attraverso l’analogia</w:t>
      </w:r>
      <w:r w:rsidR="00D23A71" w:rsidRPr="009A3B89">
        <w:rPr>
          <w:rFonts w:ascii="Garamond" w:hAnsi="Garamond"/>
        </w:rPr>
        <w:t xml:space="preserve"> </w:t>
      </w:r>
      <w:r w:rsidR="002B505A" w:rsidRPr="009A3B89">
        <w:rPr>
          <w:rFonts w:ascii="Garamond" w:hAnsi="Garamond"/>
        </w:rPr>
        <w:t>con la</w:t>
      </w:r>
      <w:r w:rsidR="00D23A71" w:rsidRPr="009A3B89">
        <w:rPr>
          <w:rFonts w:ascii="Garamond" w:hAnsi="Garamond"/>
        </w:rPr>
        <w:t xml:space="preserve"> poe</w:t>
      </w:r>
      <w:r w:rsidR="002B505A" w:rsidRPr="009A3B89">
        <w:rPr>
          <w:rFonts w:ascii="Garamond" w:hAnsi="Garamond"/>
        </w:rPr>
        <w:t>sia</w:t>
      </w:r>
      <w:r w:rsidR="00D23A71" w:rsidRPr="009A3B89">
        <w:rPr>
          <w:rFonts w:ascii="Garamond" w:hAnsi="Garamond"/>
        </w:rPr>
        <w:t xml:space="preserve"> e </w:t>
      </w:r>
      <w:r w:rsidR="007248DB" w:rsidRPr="009A3B89">
        <w:rPr>
          <w:rFonts w:ascii="Garamond" w:hAnsi="Garamond"/>
        </w:rPr>
        <w:t xml:space="preserve">con </w:t>
      </w:r>
      <w:r w:rsidR="002B505A" w:rsidRPr="009A3B89">
        <w:rPr>
          <w:rFonts w:ascii="Garamond" w:hAnsi="Garamond"/>
        </w:rPr>
        <w:t>l’arte</w:t>
      </w:r>
      <w:r w:rsidRPr="009A3B89">
        <w:rPr>
          <w:rFonts w:ascii="Garamond" w:hAnsi="Garamond"/>
        </w:rPr>
        <w:t xml:space="preserve">:  </w:t>
      </w:r>
    </w:p>
    <w:p w14:paraId="231DA6FE" w14:textId="39C5B1DD" w:rsidR="00737F41" w:rsidRPr="009A3B89" w:rsidRDefault="007248DB" w:rsidP="00737F41">
      <w:pPr>
        <w:pStyle w:val="NormaleWeb"/>
        <w:spacing w:line="360" w:lineRule="auto"/>
        <w:ind w:left="284"/>
        <w:rPr>
          <w:rFonts w:ascii="Garamond" w:hAnsi="Garamond"/>
          <w:sz w:val="20"/>
          <w:szCs w:val="20"/>
        </w:rPr>
      </w:pPr>
      <w:r w:rsidRPr="009A3B89">
        <w:rPr>
          <w:rFonts w:ascii="Garamond" w:hAnsi="Garamond"/>
          <w:sz w:val="20"/>
          <w:szCs w:val="20"/>
        </w:rPr>
        <w:t>Quest</w:t>
      </w:r>
      <w:r w:rsidR="00344A29" w:rsidRPr="009A3B89">
        <w:rPr>
          <w:rFonts w:ascii="Garamond" w:hAnsi="Garamond"/>
          <w:sz w:val="20"/>
          <w:szCs w:val="20"/>
        </w:rPr>
        <w:t xml:space="preserve">e nuove idee [che rimuovono l’ostruzione] di solito provengono da saggi che non sono filosofi a tempo pieno, in particolare dalla poesia e da altre arti. […] Essi possono mostrarci nuove visioni. Ma la piena elaborazione di nuove idee resta un lavoro differente. A prescindere da chi la operi, </w:t>
      </w:r>
      <w:r w:rsidR="00737F41" w:rsidRPr="009A3B89">
        <w:rPr>
          <w:rFonts w:ascii="Garamond" w:hAnsi="Garamond"/>
          <w:sz w:val="20"/>
          <w:szCs w:val="20"/>
        </w:rPr>
        <w:t>questa</w:t>
      </w:r>
      <w:r w:rsidR="00344A29" w:rsidRPr="009A3B89">
        <w:rPr>
          <w:rFonts w:ascii="Garamond" w:hAnsi="Garamond"/>
          <w:sz w:val="20"/>
          <w:szCs w:val="20"/>
        </w:rPr>
        <w:t xml:space="preserve"> resta un’attività filosofica. </w:t>
      </w:r>
      <w:r w:rsidR="00737F41" w:rsidRPr="009A3B89">
        <w:rPr>
          <w:rFonts w:ascii="Garamond" w:hAnsi="Garamond"/>
          <w:sz w:val="20"/>
          <w:szCs w:val="20"/>
        </w:rPr>
        <w:t>Essa</w:t>
      </w:r>
      <w:r w:rsidR="00344A29" w:rsidRPr="009A3B89">
        <w:rPr>
          <w:rFonts w:ascii="Garamond" w:hAnsi="Garamond"/>
          <w:sz w:val="20"/>
          <w:szCs w:val="20"/>
        </w:rPr>
        <w:t xml:space="preserve"> richiede, non solo una nuova visione, ma anche l’articolazione </w:t>
      </w:r>
      <w:r w:rsidR="00737F41" w:rsidRPr="009A3B89">
        <w:rPr>
          <w:rFonts w:ascii="Garamond" w:hAnsi="Garamond"/>
          <w:sz w:val="20"/>
          <w:szCs w:val="20"/>
        </w:rPr>
        <w:t xml:space="preserve">scrupolosa e disciplinata dei suoi dettagli e delle sue conseguenze. </w:t>
      </w:r>
    </w:p>
    <w:p w14:paraId="36B3923F" w14:textId="48913465" w:rsidR="0091440C" w:rsidRPr="009A3B89" w:rsidRDefault="00737F41" w:rsidP="00910CAA">
      <w:pPr>
        <w:pStyle w:val="NormaleWeb"/>
        <w:spacing w:line="360" w:lineRule="auto"/>
        <w:ind w:left="284"/>
        <w:rPr>
          <w:rFonts w:ascii="Garamond" w:hAnsi="Garamond"/>
          <w:sz w:val="20"/>
          <w:szCs w:val="20"/>
        </w:rPr>
      </w:pPr>
      <w:r w:rsidRPr="009A3B89">
        <w:rPr>
          <w:rFonts w:ascii="Garamond" w:hAnsi="Garamond"/>
          <w:sz w:val="20"/>
          <w:szCs w:val="20"/>
        </w:rPr>
        <w:t xml:space="preserve">I grandi filosofi e </w:t>
      </w:r>
      <w:r w:rsidR="00C33174" w:rsidRPr="009A3B89">
        <w:rPr>
          <w:rFonts w:ascii="Garamond" w:hAnsi="Garamond"/>
          <w:sz w:val="20"/>
          <w:szCs w:val="20"/>
        </w:rPr>
        <w:t xml:space="preserve">le grandi </w:t>
      </w:r>
      <w:r w:rsidRPr="009A3B89">
        <w:rPr>
          <w:rFonts w:ascii="Garamond" w:hAnsi="Garamond"/>
          <w:sz w:val="20"/>
          <w:szCs w:val="20"/>
        </w:rPr>
        <w:t xml:space="preserve">filosofe, dunque, necessitano di una rara combinazione di doti. </w:t>
      </w:r>
      <w:r w:rsidR="00C33174" w:rsidRPr="009A3B89">
        <w:rPr>
          <w:rFonts w:ascii="Garamond" w:hAnsi="Garamond"/>
          <w:sz w:val="20"/>
          <w:szCs w:val="20"/>
        </w:rPr>
        <w:t>D</w:t>
      </w:r>
      <w:r w:rsidRPr="009A3B89">
        <w:rPr>
          <w:rFonts w:ascii="Garamond" w:hAnsi="Garamond"/>
          <w:sz w:val="20"/>
          <w:szCs w:val="20"/>
        </w:rPr>
        <w:t xml:space="preserve">evono essere allo stesso tempo avvocati e poeti. Devono avere </w:t>
      </w:r>
      <w:r w:rsidR="00910CAA" w:rsidRPr="009A3B89">
        <w:rPr>
          <w:rFonts w:ascii="Garamond" w:hAnsi="Garamond"/>
          <w:sz w:val="20"/>
          <w:szCs w:val="20"/>
        </w:rPr>
        <w:t>una</w:t>
      </w:r>
      <w:r w:rsidRPr="009A3B89">
        <w:rPr>
          <w:rFonts w:ascii="Garamond" w:hAnsi="Garamond"/>
          <w:sz w:val="20"/>
          <w:szCs w:val="20"/>
        </w:rPr>
        <w:t xml:space="preserve"> nuova visione che ci indichi la direzione in cui proced</w:t>
      </w:r>
      <w:r w:rsidR="00305126" w:rsidRPr="009A3B89">
        <w:rPr>
          <w:rFonts w:ascii="Garamond" w:hAnsi="Garamond"/>
          <w:sz w:val="20"/>
          <w:szCs w:val="20"/>
        </w:rPr>
        <w:t>e</w:t>
      </w:r>
      <w:r w:rsidRPr="009A3B89">
        <w:rPr>
          <w:rFonts w:ascii="Garamond" w:hAnsi="Garamond"/>
          <w:sz w:val="20"/>
          <w:szCs w:val="20"/>
        </w:rPr>
        <w:t xml:space="preserve">re, </w:t>
      </w:r>
      <w:r w:rsidR="00910CAA" w:rsidRPr="009A3B89">
        <w:rPr>
          <w:rFonts w:ascii="Garamond" w:hAnsi="Garamond"/>
          <w:sz w:val="20"/>
          <w:szCs w:val="20"/>
        </w:rPr>
        <w:t>ma anche</w:t>
      </w:r>
      <w:r w:rsidRPr="009A3B89">
        <w:rPr>
          <w:rFonts w:ascii="Garamond" w:hAnsi="Garamond"/>
          <w:sz w:val="20"/>
          <w:szCs w:val="20"/>
        </w:rPr>
        <w:t xml:space="preserve"> la tenacia </w:t>
      </w:r>
      <w:r w:rsidR="00C4503D" w:rsidRPr="009A3B89">
        <w:rPr>
          <w:rFonts w:ascii="Garamond" w:hAnsi="Garamond"/>
          <w:sz w:val="20"/>
          <w:szCs w:val="20"/>
        </w:rPr>
        <w:t xml:space="preserve">logica che </w:t>
      </w:r>
      <w:r w:rsidR="00910CAA" w:rsidRPr="009A3B89">
        <w:rPr>
          <w:rFonts w:ascii="Garamond" w:hAnsi="Garamond"/>
          <w:sz w:val="20"/>
          <w:szCs w:val="20"/>
        </w:rPr>
        <w:t xml:space="preserve">permetta di </w:t>
      </w:r>
      <w:r w:rsidR="000B487B" w:rsidRPr="009A3B89">
        <w:rPr>
          <w:rFonts w:ascii="Garamond" w:hAnsi="Garamond"/>
          <w:sz w:val="20"/>
          <w:szCs w:val="20"/>
        </w:rPr>
        <w:t>distingu</w:t>
      </w:r>
      <w:r w:rsidR="00910CAA" w:rsidRPr="009A3B89">
        <w:rPr>
          <w:rFonts w:ascii="Garamond" w:hAnsi="Garamond"/>
          <w:sz w:val="20"/>
          <w:szCs w:val="20"/>
        </w:rPr>
        <w:t>ere,</w:t>
      </w:r>
      <w:r w:rsidR="000B487B" w:rsidRPr="009A3B89">
        <w:rPr>
          <w:rFonts w:ascii="Garamond" w:hAnsi="Garamond"/>
          <w:sz w:val="20"/>
          <w:szCs w:val="20"/>
        </w:rPr>
        <w:t xml:space="preserve"> </w:t>
      </w:r>
      <w:r w:rsidR="00910CAA" w:rsidRPr="009A3B89">
        <w:rPr>
          <w:rFonts w:ascii="Garamond" w:hAnsi="Garamond"/>
          <w:sz w:val="20"/>
          <w:szCs w:val="20"/>
        </w:rPr>
        <w:t>nel dirigersi in tale direzione</w:t>
      </w:r>
      <w:r w:rsidR="00910CAA" w:rsidRPr="009A3B89">
        <w:rPr>
          <w:rFonts w:ascii="Garamond" w:hAnsi="Garamond"/>
          <w:sz w:val="20"/>
          <w:szCs w:val="20"/>
        </w:rPr>
        <w:t xml:space="preserve">, </w:t>
      </w:r>
      <w:r w:rsidR="00910CAA" w:rsidRPr="009A3B89">
        <w:rPr>
          <w:rFonts w:ascii="Garamond" w:hAnsi="Garamond"/>
          <w:sz w:val="20"/>
          <w:szCs w:val="20"/>
        </w:rPr>
        <w:t xml:space="preserve">ciò che </w:t>
      </w:r>
      <w:r w:rsidR="00910CAA" w:rsidRPr="009A3B89">
        <w:rPr>
          <w:rFonts w:ascii="Garamond" w:hAnsi="Garamond"/>
          <w:sz w:val="20"/>
          <w:szCs w:val="20"/>
        </w:rPr>
        <w:t>è aggrovigliato</w:t>
      </w:r>
      <w:r w:rsidR="000B487B" w:rsidRPr="009A3B89">
        <w:rPr>
          <w:rFonts w:ascii="Garamond" w:hAnsi="Garamond"/>
          <w:sz w:val="20"/>
          <w:szCs w:val="20"/>
        </w:rPr>
        <w:t xml:space="preserve"> </w:t>
      </w:r>
      <w:r w:rsidR="00910CAA" w:rsidRPr="009A3B89">
        <w:rPr>
          <w:rFonts w:ascii="Garamond" w:hAnsi="Garamond"/>
          <w:sz w:val="20"/>
          <w:szCs w:val="20"/>
        </w:rPr>
        <w:t>da ciò che non lo è</w:t>
      </w:r>
      <w:r w:rsidR="00D23A71" w:rsidRPr="009A3B89">
        <w:rPr>
          <w:rStyle w:val="Rimandonotaapidipagina"/>
          <w:rFonts w:ascii="Garamond" w:hAnsi="Garamond"/>
          <w:sz w:val="20"/>
          <w:szCs w:val="20"/>
          <w:lang w:val="en-US"/>
        </w:rPr>
        <w:footnoteReference w:id="39"/>
      </w:r>
      <w:r w:rsidR="00127DBD" w:rsidRPr="009A3B89">
        <w:rPr>
          <w:rFonts w:ascii="Garamond" w:hAnsi="Garamond"/>
          <w:sz w:val="20"/>
          <w:szCs w:val="20"/>
        </w:rPr>
        <w:t>.</w:t>
      </w:r>
      <w:r w:rsidR="002B0AED" w:rsidRPr="009A3B89">
        <w:rPr>
          <w:rFonts w:ascii="Garamond" w:hAnsi="Garamond"/>
          <w:sz w:val="20"/>
          <w:szCs w:val="20"/>
        </w:rPr>
        <w:t xml:space="preserve"> </w:t>
      </w:r>
    </w:p>
    <w:p w14:paraId="5DFE5C17" w14:textId="0BB837EA" w:rsidR="007D601A" w:rsidRPr="009A3B89" w:rsidRDefault="000A50B5" w:rsidP="00D23A71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Midgley </w:t>
      </w:r>
      <w:r w:rsidR="00910CAA" w:rsidRPr="009A3B89">
        <w:rPr>
          <w:rFonts w:ascii="Garamond" w:hAnsi="Garamond"/>
        </w:rPr>
        <w:t xml:space="preserve">qui </w:t>
      </w:r>
      <w:r w:rsidRPr="009A3B89">
        <w:rPr>
          <w:rFonts w:ascii="Garamond" w:hAnsi="Garamond"/>
        </w:rPr>
        <w:t>pone l’accento sull’i</w:t>
      </w:r>
      <w:r w:rsidR="00B23FF2" w:rsidRPr="009A3B89">
        <w:rPr>
          <w:rFonts w:ascii="Garamond" w:hAnsi="Garamond"/>
        </w:rPr>
        <w:t xml:space="preserve">mportanza </w:t>
      </w:r>
      <w:r w:rsidR="00D23A71" w:rsidRPr="009A3B89">
        <w:rPr>
          <w:rFonts w:ascii="Garamond" w:hAnsi="Garamond"/>
        </w:rPr>
        <w:t>che</w:t>
      </w:r>
      <w:r w:rsidR="00B23FF2" w:rsidRPr="009A3B89">
        <w:rPr>
          <w:rFonts w:ascii="Garamond" w:hAnsi="Garamond"/>
        </w:rPr>
        <w:t xml:space="preserve"> l’impresa filosofica </w:t>
      </w:r>
      <w:r w:rsidR="00CA712A" w:rsidRPr="009A3B89">
        <w:rPr>
          <w:rFonts w:ascii="Garamond" w:hAnsi="Garamond"/>
        </w:rPr>
        <w:t xml:space="preserve">non </w:t>
      </w:r>
      <w:r w:rsidR="00D23A71" w:rsidRPr="009A3B89">
        <w:rPr>
          <w:rFonts w:ascii="Garamond" w:hAnsi="Garamond"/>
        </w:rPr>
        <w:t>si</w:t>
      </w:r>
      <w:r w:rsidR="00910CAA" w:rsidRPr="009A3B89">
        <w:rPr>
          <w:rFonts w:ascii="Garamond" w:hAnsi="Garamond"/>
        </w:rPr>
        <w:t xml:space="preserve"> limiti</w:t>
      </w:r>
      <w:r w:rsidR="0095088A" w:rsidRPr="009A3B89">
        <w:rPr>
          <w:rFonts w:ascii="Garamond" w:hAnsi="Garamond"/>
        </w:rPr>
        <w:t xml:space="preserve">, dunque, </w:t>
      </w:r>
      <w:r w:rsidR="00910CAA" w:rsidRPr="009A3B89">
        <w:rPr>
          <w:rFonts w:ascii="Garamond" w:hAnsi="Garamond"/>
        </w:rPr>
        <w:t>a</w:t>
      </w:r>
      <w:r w:rsidR="00CA712A" w:rsidRPr="009A3B89">
        <w:rPr>
          <w:rFonts w:ascii="Garamond" w:hAnsi="Garamond"/>
        </w:rPr>
        <w:t xml:space="preserve"> </w:t>
      </w:r>
      <w:r w:rsidR="00910CAA" w:rsidRPr="009A3B89">
        <w:rPr>
          <w:rFonts w:ascii="Garamond" w:hAnsi="Garamond"/>
        </w:rPr>
        <w:t>operare</w:t>
      </w:r>
      <w:r w:rsidR="00CA712A" w:rsidRPr="009A3B89">
        <w:rPr>
          <w:rFonts w:ascii="Garamond" w:hAnsi="Garamond"/>
        </w:rPr>
        <w:t xml:space="preserve"> </w:t>
      </w:r>
      <w:r w:rsidR="00D23A71" w:rsidRPr="009A3B89">
        <w:rPr>
          <w:rFonts w:ascii="Garamond" w:hAnsi="Garamond"/>
        </w:rPr>
        <w:t>sulla struttura e sulla</w:t>
      </w:r>
      <w:r w:rsidR="00CA712A" w:rsidRPr="009A3B89">
        <w:rPr>
          <w:rFonts w:ascii="Garamond" w:hAnsi="Garamond"/>
        </w:rPr>
        <w:t xml:space="preserve"> </w:t>
      </w:r>
      <w:r w:rsidR="00D23A71" w:rsidRPr="009A3B89">
        <w:rPr>
          <w:rFonts w:ascii="Garamond" w:hAnsi="Garamond"/>
        </w:rPr>
        <w:t xml:space="preserve">sua </w:t>
      </w:r>
      <w:r w:rsidR="00CA712A" w:rsidRPr="009A3B89">
        <w:rPr>
          <w:rFonts w:ascii="Garamond" w:hAnsi="Garamond"/>
        </w:rPr>
        <w:t>logica</w:t>
      </w:r>
      <w:r w:rsidR="00910CAA" w:rsidRPr="009A3B89">
        <w:rPr>
          <w:rFonts w:ascii="Garamond" w:hAnsi="Garamond"/>
        </w:rPr>
        <w:t xml:space="preserve"> del pensiero</w:t>
      </w:r>
      <w:r w:rsidR="00286295" w:rsidRPr="009A3B89">
        <w:rPr>
          <w:rFonts w:ascii="Garamond" w:hAnsi="Garamond"/>
        </w:rPr>
        <w:t>,</w:t>
      </w:r>
      <w:r w:rsidR="00D23A71" w:rsidRPr="009A3B89">
        <w:rPr>
          <w:rFonts w:ascii="Garamond" w:hAnsi="Garamond"/>
        </w:rPr>
        <w:t xml:space="preserve"> ma</w:t>
      </w:r>
      <w:r w:rsidR="00434FCE" w:rsidRPr="009A3B89">
        <w:rPr>
          <w:rFonts w:ascii="Garamond" w:hAnsi="Garamond"/>
        </w:rPr>
        <w:t xml:space="preserve"> che</w:t>
      </w:r>
      <w:r w:rsidR="00D23A71" w:rsidRPr="009A3B89">
        <w:rPr>
          <w:rFonts w:ascii="Garamond" w:hAnsi="Garamond"/>
        </w:rPr>
        <w:t xml:space="preserve"> </w:t>
      </w:r>
      <w:r w:rsidR="00EB48AD" w:rsidRPr="009A3B89">
        <w:rPr>
          <w:rFonts w:ascii="Garamond" w:hAnsi="Garamond"/>
        </w:rPr>
        <w:t xml:space="preserve">essa </w:t>
      </w:r>
      <w:r w:rsidR="00D23A71" w:rsidRPr="009A3B89">
        <w:rPr>
          <w:rFonts w:ascii="Garamond" w:hAnsi="Garamond"/>
        </w:rPr>
        <w:t xml:space="preserve">offra </w:t>
      </w:r>
      <w:r w:rsidR="00E4354D">
        <w:rPr>
          <w:rFonts w:ascii="Garamond" w:hAnsi="Garamond"/>
        </w:rPr>
        <w:t>anche</w:t>
      </w:r>
      <w:r w:rsidR="00910CAA" w:rsidRPr="009A3B89">
        <w:rPr>
          <w:rFonts w:ascii="Garamond" w:hAnsi="Garamond"/>
        </w:rPr>
        <w:t xml:space="preserve"> </w:t>
      </w:r>
      <w:r w:rsidR="00D23A71" w:rsidRPr="009A3B89">
        <w:rPr>
          <w:rFonts w:ascii="Garamond" w:hAnsi="Garamond"/>
        </w:rPr>
        <w:t xml:space="preserve">prospettive </w:t>
      </w:r>
      <w:r w:rsidR="00910CAA" w:rsidRPr="009A3B89">
        <w:rPr>
          <w:rFonts w:ascii="Garamond" w:hAnsi="Garamond"/>
        </w:rPr>
        <w:t>verso</w:t>
      </w:r>
      <w:r w:rsidR="00D23A71" w:rsidRPr="009A3B89">
        <w:rPr>
          <w:rFonts w:ascii="Garamond" w:hAnsi="Garamond"/>
        </w:rPr>
        <w:t xml:space="preserve"> nuovi modi di vedere e </w:t>
      </w:r>
      <w:r w:rsidR="0095088A" w:rsidRPr="009A3B89">
        <w:rPr>
          <w:rFonts w:ascii="Garamond" w:hAnsi="Garamond"/>
        </w:rPr>
        <w:t>di procedere</w:t>
      </w:r>
      <w:r w:rsidR="00433E02" w:rsidRPr="009A3B89">
        <w:rPr>
          <w:rFonts w:ascii="Garamond" w:hAnsi="Garamond"/>
        </w:rPr>
        <w:t>.</w:t>
      </w:r>
      <w:r w:rsidR="00CA712A" w:rsidRPr="009A3B89">
        <w:rPr>
          <w:rFonts w:ascii="Garamond" w:hAnsi="Garamond"/>
        </w:rPr>
        <w:t xml:space="preserve"> </w:t>
      </w:r>
      <w:r w:rsidR="00D23A71" w:rsidRPr="009A3B89">
        <w:rPr>
          <w:rFonts w:ascii="Garamond" w:hAnsi="Garamond"/>
        </w:rPr>
        <w:t xml:space="preserve">Inoltre, </w:t>
      </w:r>
      <w:r w:rsidR="00EB48AD" w:rsidRPr="009A3B89">
        <w:rPr>
          <w:rFonts w:ascii="Garamond" w:hAnsi="Garamond"/>
        </w:rPr>
        <w:t>in questa prospettiva</w:t>
      </w:r>
      <w:r w:rsidR="00D4785A" w:rsidRPr="009A3B89">
        <w:rPr>
          <w:rFonts w:ascii="Garamond" w:hAnsi="Garamond"/>
        </w:rPr>
        <w:t xml:space="preserve">, </w:t>
      </w:r>
      <w:r w:rsidR="00D23A71" w:rsidRPr="009A3B89">
        <w:rPr>
          <w:rFonts w:ascii="Garamond" w:hAnsi="Garamond"/>
        </w:rPr>
        <w:t>la</w:t>
      </w:r>
      <w:r w:rsidR="00D4785A" w:rsidRPr="009A3B89">
        <w:rPr>
          <w:rFonts w:ascii="Garamond" w:hAnsi="Garamond"/>
        </w:rPr>
        <w:t xml:space="preserve"> filosofia</w:t>
      </w:r>
      <w:r w:rsidR="004F6D18" w:rsidRPr="009A3B89">
        <w:rPr>
          <w:rFonts w:ascii="Garamond" w:hAnsi="Garamond"/>
        </w:rPr>
        <w:t xml:space="preserve"> si presenta </w:t>
      </w:r>
      <w:r w:rsidR="00D4785A" w:rsidRPr="009A3B89">
        <w:rPr>
          <w:rFonts w:ascii="Garamond" w:hAnsi="Garamond"/>
        </w:rPr>
        <w:t>come</w:t>
      </w:r>
      <w:r w:rsidR="004F6D18" w:rsidRPr="009A3B89">
        <w:rPr>
          <w:rFonts w:ascii="Garamond" w:hAnsi="Garamond"/>
        </w:rPr>
        <w:t xml:space="preserve"> un </w:t>
      </w:r>
      <w:r w:rsidR="00D4785A" w:rsidRPr="009A3B89">
        <w:rPr>
          <w:rFonts w:ascii="Garamond" w:hAnsi="Garamond"/>
        </w:rPr>
        <w:t>lavoro di scavo</w:t>
      </w:r>
      <w:r w:rsidR="004F6D18" w:rsidRPr="009A3B89">
        <w:rPr>
          <w:rFonts w:ascii="Garamond" w:hAnsi="Garamond"/>
        </w:rPr>
        <w:t xml:space="preserve"> che vada </w:t>
      </w:r>
      <w:r w:rsidR="00D4785A" w:rsidRPr="009A3B89">
        <w:rPr>
          <w:rFonts w:ascii="Garamond" w:hAnsi="Garamond"/>
        </w:rPr>
        <w:t xml:space="preserve">alla ricerca delle origini </w:t>
      </w:r>
      <w:r w:rsidR="004F6D18" w:rsidRPr="009A3B89">
        <w:rPr>
          <w:rFonts w:ascii="Garamond" w:hAnsi="Garamond"/>
        </w:rPr>
        <w:t>de</w:t>
      </w:r>
      <w:r w:rsidR="004F6D18" w:rsidRPr="009A3B89">
        <w:rPr>
          <w:rFonts w:ascii="Garamond" w:hAnsi="Garamond"/>
        </w:rPr>
        <w:t>lle confusioni concettuali</w:t>
      </w:r>
      <w:r w:rsidR="004F6D18" w:rsidRPr="009A3B89">
        <w:rPr>
          <w:rFonts w:ascii="Garamond" w:hAnsi="Garamond"/>
        </w:rPr>
        <w:t xml:space="preserve"> </w:t>
      </w:r>
      <w:r w:rsidR="00D4785A" w:rsidRPr="009A3B89">
        <w:rPr>
          <w:rFonts w:ascii="Garamond" w:hAnsi="Garamond"/>
        </w:rPr>
        <w:t xml:space="preserve">nella vita ordinaria, </w:t>
      </w:r>
      <w:r w:rsidR="004F6D18" w:rsidRPr="009A3B89">
        <w:rPr>
          <w:rFonts w:ascii="Garamond" w:hAnsi="Garamond"/>
        </w:rPr>
        <w:t>ne</w:t>
      </w:r>
      <w:r w:rsidR="0075254B" w:rsidRPr="009A3B89">
        <w:rPr>
          <w:rFonts w:ascii="Garamond" w:hAnsi="Garamond"/>
        </w:rPr>
        <w:t>lle forme</w:t>
      </w:r>
      <w:r w:rsidR="00D4785A" w:rsidRPr="009A3B89">
        <w:rPr>
          <w:rFonts w:ascii="Garamond" w:hAnsi="Garamond"/>
        </w:rPr>
        <w:t xml:space="preserve"> di vita </w:t>
      </w:r>
      <w:r w:rsidR="004F6D18" w:rsidRPr="009A3B89">
        <w:rPr>
          <w:rFonts w:ascii="Garamond" w:hAnsi="Garamond"/>
        </w:rPr>
        <w:t>in cui</w:t>
      </w:r>
      <w:r w:rsidR="00D4785A" w:rsidRPr="009A3B89">
        <w:rPr>
          <w:rFonts w:ascii="Garamond" w:hAnsi="Garamond"/>
        </w:rPr>
        <w:t xml:space="preserve"> </w:t>
      </w:r>
      <w:r w:rsidR="004F6D18" w:rsidRPr="009A3B89">
        <w:rPr>
          <w:rFonts w:ascii="Garamond" w:hAnsi="Garamond"/>
        </w:rPr>
        <w:t>tali</w:t>
      </w:r>
      <w:r w:rsidR="00D4785A" w:rsidRPr="009A3B89">
        <w:rPr>
          <w:rFonts w:ascii="Garamond" w:hAnsi="Garamond"/>
        </w:rPr>
        <w:t xml:space="preserve"> confusioni concettuali </w:t>
      </w:r>
      <w:r w:rsidR="00E4354D">
        <w:rPr>
          <w:rFonts w:ascii="Garamond" w:hAnsi="Garamond"/>
        </w:rPr>
        <w:t>emergono</w:t>
      </w:r>
      <w:r w:rsidR="00EB48AD" w:rsidRPr="009A3B89">
        <w:rPr>
          <w:rFonts w:ascii="Garamond" w:hAnsi="Garamond"/>
        </w:rPr>
        <w:t xml:space="preserve">, un’idea che mostra una chiara eredità </w:t>
      </w:r>
      <w:proofErr w:type="spellStart"/>
      <w:r w:rsidR="00EB48AD" w:rsidRPr="009A3B89">
        <w:rPr>
          <w:rFonts w:ascii="Garamond" w:hAnsi="Garamond"/>
        </w:rPr>
        <w:t>wittgensteiniana</w:t>
      </w:r>
      <w:proofErr w:type="spellEnd"/>
      <w:r w:rsidRPr="009A3B89">
        <w:rPr>
          <w:rFonts w:ascii="Garamond" w:hAnsi="Garamond"/>
        </w:rPr>
        <w:t>: «</w:t>
      </w:r>
      <w:r w:rsidR="004F6D18" w:rsidRPr="009A3B89">
        <w:rPr>
          <w:rFonts w:ascii="Garamond" w:hAnsi="Garamond"/>
        </w:rPr>
        <w:t xml:space="preserve">dobbiamo andare a cercare le confusioni laddove i problemi </w:t>
      </w:r>
      <w:r w:rsidR="00E4354D" w:rsidRPr="009A3B89">
        <w:rPr>
          <w:rFonts w:ascii="Garamond" w:hAnsi="Garamond"/>
        </w:rPr>
        <w:t>effettivamente</w:t>
      </w:r>
      <w:r w:rsidR="00E4354D">
        <w:rPr>
          <w:rFonts w:ascii="Garamond" w:hAnsi="Garamond"/>
        </w:rPr>
        <w:t xml:space="preserve"> sorgono</w:t>
      </w:r>
      <w:r w:rsidR="004F6D18" w:rsidRPr="009A3B89">
        <w:rPr>
          <w:rFonts w:ascii="Garamond" w:hAnsi="Garamond"/>
        </w:rPr>
        <w:t>, nella vita reale</w:t>
      </w:r>
      <w:r w:rsidRPr="009A3B89">
        <w:rPr>
          <w:rFonts w:ascii="Garamond" w:hAnsi="Garamond"/>
        </w:rPr>
        <w:t>»</w:t>
      </w:r>
      <w:r w:rsidRPr="009A3B89">
        <w:rPr>
          <w:rStyle w:val="Rimandonotaapidipagina"/>
          <w:rFonts w:ascii="Garamond" w:hAnsi="Garamond"/>
        </w:rPr>
        <w:footnoteReference w:id="40"/>
      </w:r>
      <w:r w:rsidR="00D4785A" w:rsidRPr="009A3B89">
        <w:rPr>
          <w:rFonts w:ascii="Garamond" w:hAnsi="Garamond"/>
        </w:rPr>
        <w:t xml:space="preserve">. In questo senso Midgley critica </w:t>
      </w:r>
      <w:r w:rsidR="00286295" w:rsidRPr="009A3B89">
        <w:rPr>
          <w:rFonts w:ascii="Garamond" w:hAnsi="Garamond"/>
        </w:rPr>
        <w:t xml:space="preserve">anche </w:t>
      </w:r>
      <w:r w:rsidR="00D4785A" w:rsidRPr="009A3B89">
        <w:rPr>
          <w:rFonts w:ascii="Garamond" w:hAnsi="Garamond"/>
        </w:rPr>
        <w:t xml:space="preserve">l’idea contemporanea di </w:t>
      </w:r>
      <w:r w:rsidR="00286295" w:rsidRPr="009A3B89">
        <w:rPr>
          <w:rFonts w:ascii="Garamond" w:hAnsi="Garamond"/>
        </w:rPr>
        <w:t>«</w:t>
      </w:r>
      <w:r w:rsidRPr="009A3B89">
        <w:rPr>
          <w:rFonts w:ascii="Garamond" w:hAnsi="Garamond"/>
        </w:rPr>
        <w:t>filosofia</w:t>
      </w:r>
      <w:r w:rsidR="00D4785A" w:rsidRPr="009A3B89">
        <w:rPr>
          <w:rFonts w:ascii="Garamond" w:hAnsi="Garamond"/>
        </w:rPr>
        <w:t xml:space="preserve"> applicata</w:t>
      </w:r>
      <w:r w:rsidR="00286295" w:rsidRPr="009A3B89">
        <w:rPr>
          <w:rFonts w:ascii="Garamond" w:hAnsi="Garamond"/>
        </w:rPr>
        <w:t>»</w:t>
      </w:r>
      <w:r w:rsidR="004F6D18" w:rsidRPr="009A3B89">
        <w:rPr>
          <w:rFonts w:ascii="Garamond" w:hAnsi="Garamond"/>
        </w:rPr>
        <w:t>,</w:t>
      </w:r>
      <w:r w:rsidR="00D4785A" w:rsidRPr="009A3B89">
        <w:rPr>
          <w:rFonts w:ascii="Garamond" w:hAnsi="Garamond"/>
        </w:rPr>
        <w:t xml:space="preserve"> </w:t>
      </w:r>
      <w:r w:rsidR="00D23A71" w:rsidRPr="009A3B89">
        <w:rPr>
          <w:rFonts w:ascii="Garamond" w:hAnsi="Garamond"/>
        </w:rPr>
        <w:t>volta a</w:t>
      </w:r>
      <w:r w:rsidR="00D4785A" w:rsidRPr="009A3B89">
        <w:rPr>
          <w:rFonts w:ascii="Garamond" w:hAnsi="Garamond"/>
        </w:rPr>
        <w:t xml:space="preserve"> indicare una branca della filosofia interessata a questioni relative </w:t>
      </w:r>
      <w:r w:rsidR="00D23A71" w:rsidRPr="009A3B89">
        <w:rPr>
          <w:rFonts w:ascii="Garamond" w:hAnsi="Garamond"/>
        </w:rPr>
        <w:t xml:space="preserve">alla vita concreta, </w:t>
      </w:r>
      <w:r w:rsidR="00D4785A" w:rsidRPr="009A3B89">
        <w:rPr>
          <w:rFonts w:ascii="Garamond" w:hAnsi="Garamond"/>
        </w:rPr>
        <w:t>all</w:t>
      </w:r>
      <w:r w:rsidR="00D23A71" w:rsidRPr="009A3B89">
        <w:rPr>
          <w:rFonts w:ascii="Garamond" w:hAnsi="Garamond"/>
        </w:rPr>
        <w:t>e</w:t>
      </w:r>
      <w:r w:rsidR="00D4785A" w:rsidRPr="009A3B89">
        <w:rPr>
          <w:rFonts w:ascii="Garamond" w:hAnsi="Garamond"/>
        </w:rPr>
        <w:t xml:space="preserve"> form</w:t>
      </w:r>
      <w:r w:rsidR="00D23A71" w:rsidRPr="009A3B89">
        <w:rPr>
          <w:rFonts w:ascii="Garamond" w:hAnsi="Garamond"/>
        </w:rPr>
        <w:t>e</w:t>
      </w:r>
      <w:r w:rsidR="00D4785A" w:rsidRPr="009A3B89">
        <w:rPr>
          <w:rFonts w:ascii="Garamond" w:hAnsi="Garamond"/>
        </w:rPr>
        <w:t xml:space="preserve"> di vita umana e non umana</w:t>
      </w:r>
      <w:r w:rsidR="00D23A71" w:rsidRPr="009A3B89">
        <w:rPr>
          <w:rFonts w:ascii="Garamond" w:hAnsi="Garamond"/>
        </w:rPr>
        <w:t>, e contrapposta in questo senso a una filosofia «pura»</w:t>
      </w:r>
      <w:r w:rsidR="00D23A71" w:rsidRPr="009A3B89">
        <w:rPr>
          <w:rStyle w:val="Rimandonotaapidipagina"/>
          <w:rFonts w:ascii="Garamond" w:hAnsi="Garamond"/>
        </w:rPr>
        <w:footnoteReference w:id="41"/>
      </w:r>
      <w:r w:rsidR="00D4785A" w:rsidRPr="009A3B89">
        <w:rPr>
          <w:rFonts w:ascii="Garamond" w:hAnsi="Garamond"/>
        </w:rPr>
        <w:t xml:space="preserve">: </w:t>
      </w:r>
      <w:r w:rsidR="00D23A71" w:rsidRPr="009A3B89">
        <w:rPr>
          <w:rFonts w:ascii="Garamond" w:hAnsi="Garamond"/>
        </w:rPr>
        <w:t>la riflessione filosofica</w:t>
      </w:r>
      <w:r w:rsidR="00EB48AD" w:rsidRPr="009A3B89">
        <w:rPr>
          <w:rFonts w:ascii="Garamond" w:hAnsi="Garamond"/>
        </w:rPr>
        <w:t>, al contrario,</w:t>
      </w:r>
      <w:r w:rsidR="00D23A71" w:rsidRPr="009A3B89">
        <w:rPr>
          <w:rFonts w:ascii="Garamond" w:hAnsi="Garamond"/>
        </w:rPr>
        <w:t xml:space="preserve"> deve partire dalla vita ordinaria, e in questo senso anche</w:t>
      </w:r>
      <w:r w:rsidR="00D4785A" w:rsidRPr="009A3B89">
        <w:rPr>
          <w:rFonts w:ascii="Garamond" w:hAnsi="Garamond"/>
        </w:rPr>
        <w:t xml:space="preserve"> la </w:t>
      </w:r>
      <w:r w:rsidR="00D4785A" w:rsidRPr="009A3B89">
        <w:rPr>
          <w:rFonts w:ascii="Garamond" w:hAnsi="Garamond"/>
          <w:i/>
          <w:iCs/>
        </w:rPr>
        <w:t>metafisica</w:t>
      </w:r>
      <w:r w:rsidR="00D4785A" w:rsidRPr="009A3B89">
        <w:rPr>
          <w:rFonts w:ascii="Garamond" w:hAnsi="Garamond"/>
        </w:rPr>
        <w:t xml:space="preserve"> </w:t>
      </w:r>
      <w:r w:rsidR="0075254B" w:rsidRPr="009A3B89">
        <w:rPr>
          <w:rFonts w:ascii="Garamond" w:hAnsi="Garamond"/>
        </w:rPr>
        <w:t>può essere</w:t>
      </w:r>
      <w:r w:rsidR="00D4785A" w:rsidRPr="009A3B89">
        <w:rPr>
          <w:rFonts w:ascii="Garamond" w:hAnsi="Garamond"/>
        </w:rPr>
        <w:t xml:space="preserve"> </w:t>
      </w:r>
      <w:r w:rsidR="0075254B" w:rsidRPr="009A3B89">
        <w:rPr>
          <w:rFonts w:ascii="Garamond" w:hAnsi="Garamond"/>
        </w:rPr>
        <w:t xml:space="preserve">intesa come </w:t>
      </w:r>
      <w:r w:rsidR="00D4785A" w:rsidRPr="009A3B89">
        <w:rPr>
          <w:rFonts w:ascii="Garamond" w:hAnsi="Garamond"/>
        </w:rPr>
        <w:t xml:space="preserve">un tipo di riflessione che </w:t>
      </w:r>
      <w:r w:rsidR="00434FCE" w:rsidRPr="009A3B89">
        <w:rPr>
          <w:rFonts w:ascii="Garamond" w:hAnsi="Garamond"/>
        </w:rPr>
        <w:t>ha origine nel</w:t>
      </w:r>
      <w:r w:rsidR="00D4785A" w:rsidRPr="009A3B89">
        <w:rPr>
          <w:rFonts w:ascii="Garamond" w:hAnsi="Garamond"/>
        </w:rPr>
        <w:t xml:space="preserve">la vita ordinaria e </w:t>
      </w:r>
      <w:r w:rsidR="00EB48AD" w:rsidRPr="009A3B89">
        <w:rPr>
          <w:rFonts w:ascii="Garamond" w:hAnsi="Garamond"/>
        </w:rPr>
        <w:t xml:space="preserve">in </w:t>
      </w:r>
      <w:r w:rsidR="00D4785A" w:rsidRPr="009A3B89">
        <w:rPr>
          <w:rFonts w:ascii="Garamond" w:hAnsi="Garamond"/>
        </w:rPr>
        <w:t>preoccupazioni vitali</w:t>
      </w:r>
      <w:r w:rsidRPr="009A3B89">
        <w:rPr>
          <w:rStyle w:val="Rimandonotaapidipagina"/>
          <w:rFonts w:ascii="Garamond" w:hAnsi="Garamond"/>
        </w:rPr>
        <w:footnoteReference w:id="42"/>
      </w:r>
      <w:r w:rsidR="00433E02" w:rsidRPr="009A3B89">
        <w:rPr>
          <w:rFonts w:ascii="Garamond" w:hAnsi="Garamond"/>
        </w:rPr>
        <w:t>.</w:t>
      </w:r>
    </w:p>
    <w:p w14:paraId="1F6122CC" w14:textId="3AC9418E" w:rsidR="00941785" w:rsidRPr="009A3B89" w:rsidRDefault="00941785" w:rsidP="008F1347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Questo tema rinvia al rapporto tra scienza e cultura umanistica, e </w:t>
      </w:r>
      <w:r w:rsidR="004F6D18" w:rsidRPr="009A3B89">
        <w:rPr>
          <w:rFonts w:ascii="Garamond" w:hAnsi="Garamond"/>
        </w:rPr>
        <w:t>in particolare</w:t>
      </w:r>
      <w:r w:rsidRPr="009A3B89">
        <w:rPr>
          <w:rFonts w:ascii="Garamond" w:hAnsi="Garamond"/>
        </w:rPr>
        <w:t xml:space="preserve"> con l’immaginazione</w:t>
      </w:r>
      <w:r w:rsidR="000A50B5" w:rsidRPr="009A3B89">
        <w:rPr>
          <w:rFonts w:ascii="Garamond" w:hAnsi="Garamond"/>
        </w:rPr>
        <w:t>, su cui Midgley si sofferma ampiamente in altri scritti</w:t>
      </w:r>
      <w:r w:rsidR="000A50B5" w:rsidRPr="009A3B89">
        <w:rPr>
          <w:rStyle w:val="Rimandonotaapidipagina"/>
          <w:rFonts w:ascii="Garamond" w:hAnsi="Garamond"/>
        </w:rPr>
        <w:footnoteReference w:id="43"/>
      </w:r>
      <w:r w:rsidR="00286295" w:rsidRPr="009A3B89">
        <w:rPr>
          <w:rFonts w:ascii="Garamond" w:hAnsi="Garamond"/>
        </w:rPr>
        <w:t>.</w:t>
      </w:r>
      <w:r w:rsidRPr="009A3B89">
        <w:rPr>
          <w:rFonts w:ascii="Garamond" w:hAnsi="Garamond"/>
        </w:rPr>
        <w:t xml:space="preserve"> </w:t>
      </w:r>
      <w:r w:rsidR="00286295" w:rsidRPr="009A3B89">
        <w:rPr>
          <w:rFonts w:ascii="Garamond" w:hAnsi="Garamond"/>
        </w:rPr>
        <w:t>S</w:t>
      </w:r>
      <w:r w:rsidRPr="009A3B89">
        <w:rPr>
          <w:rFonts w:ascii="Garamond" w:hAnsi="Garamond"/>
        </w:rPr>
        <w:t>i tratta</w:t>
      </w:r>
      <w:r w:rsidR="00286295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di un elemento di condivisione </w:t>
      </w:r>
      <w:r w:rsidR="00286295" w:rsidRPr="009A3B89">
        <w:rPr>
          <w:rFonts w:ascii="Garamond" w:hAnsi="Garamond"/>
        </w:rPr>
        <w:t xml:space="preserve">importante </w:t>
      </w:r>
      <w:r w:rsidR="00286295" w:rsidRPr="009A3B89">
        <w:rPr>
          <w:rFonts w:ascii="Garamond" w:hAnsi="Garamond"/>
        </w:rPr>
        <w:lastRenderedPageBreak/>
        <w:t>tra la riflessione di</w:t>
      </w:r>
      <w:r w:rsidRPr="009A3B89">
        <w:rPr>
          <w:rFonts w:ascii="Garamond" w:hAnsi="Garamond"/>
        </w:rPr>
        <w:t xml:space="preserve"> Midgley </w:t>
      </w:r>
      <w:r w:rsidR="00286295" w:rsidRPr="009A3B89">
        <w:rPr>
          <w:rFonts w:ascii="Garamond" w:hAnsi="Garamond"/>
        </w:rPr>
        <w:t>e quella di</w:t>
      </w:r>
      <w:r w:rsidRPr="009A3B89">
        <w:rPr>
          <w:rFonts w:ascii="Garamond" w:hAnsi="Garamond"/>
        </w:rPr>
        <w:t xml:space="preserve"> </w:t>
      </w:r>
      <w:r w:rsidR="000A50B5" w:rsidRPr="009A3B89">
        <w:rPr>
          <w:rFonts w:ascii="Garamond" w:hAnsi="Garamond"/>
        </w:rPr>
        <w:t xml:space="preserve">Iris </w:t>
      </w:r>
      <w:r w:rsidRPr="009A3B89">
        <w:rPr>
          <w:rFonts w:ascii="Garamond" w:hAnsi="Garamond"/>
        </w:rPr>
        <w:t xml:space="preserve">Murdoch, </w:t>
      </w:r>
      <w:r w:rsidR="000A50B5" w:rsidRPr="009A3B89">
        <w:rPr>
          <w:rFonts w:ascii="Garamond" w:hAnsi="Garamond"/>
        </w:rPr>
        <w:t>di cui Midgley</w:t>
      </w:r>
      <w:r w:rsidRPr="009A3B89">
        <w:rPr>
          <w:rFonts w:ascii="Garamond" w:hAnsi="Garamond"/>
        </w:rPr>
        <w:t xml:space="preserve"> </w:t>
      </w:r>
      <w:r w:rsidR="000A50B5" w:rsidRPr="009A3B89">
        <w:rPr>
          <w:rFonts w:ascii="Garamond" w:hAnsi="Garamond"/>
        </w:rPr>
        <w:t>cita</w:t>
      </w:r>
      <w:r w:rsidR="00286295" w:rsidRPr="009A3B89">
        <w:rPr>
          <w:rFonts w:ascii="Garamond" w:hAnsi="Garamond"/>
        </w:rPr>
        <w:t xml:space="preserve"> </w:t>
      </w:r>
      <w:r w:rsidR="000A50B5" w:rsidRPr="009A3B89">
        <w:rPr>
          <w:rFonts w:ascii="Garamond" w:hAnsi="Garamond"/>
        </w:rPr>
        <w:t>infatti</w:t>
      </w:r>
      <w:r w:rsidR="00286295" w:rsidRPr="009A3B89">
        <w:rPr>
          <w:rFonts w:ascii="Garamond" w:hAnsi="Garamond"/>
        </w:rPr>
        <w:t xml:space="preserve"> un passaggio </w:t>
      </w:r>
      <w:r w:rsidR="000A50B5" w:rsidRPr="009A3B89">
        <w:rPr>
          <w:rFonts w:ascii="Garamond" w:hAnsi="Garamond"/>
        </w:rPr>
        <w:t>relativo al</w:t>
      </w:r>
      <w:r w:rsidR="00286295" w:rsidRPr="009A3B89">
        <w:rPr>
          <w:rFonts w:ascii="Garamond" w:hAnsi="Garamond"/>
        </w:rPr>
        <w:t xml:space="preserve"> rapporto tra</w:t>
      </w:r>
      <w:r w:rsidRPr="009A3B89">
        <w:rPr>
          <w:rFonts w:ascii="Garamond" w:hAnsi="Garamond"/>
        </w:rPr>
        <w:t xml:space="preserve"> cultura scientifica </w:t>
      </w:r>
      <w:r w:rsidR="00286295" w:rsidRPr="009A3B89">
        <w:rPr>
          <w:rFonts w:ascii="Garamond" w:hAnsi="Garamond"/>
        </w:rPr>
        <w:t>e</w:t>
      </w:r>
      <w:r w:rsidRPr="009A3B89">
        <w:rPr>
          <w:rFonts w:ascii="Garamond" w:hAnsi="Garamond"/>
        </w:rPr>
        <w:t xml:space="preserve"> cultura umanistica: </w:t>
      </w:r>
    </w:p>
    <w:p w14:paraId="18C2D9DE" w14:textId="77777777" w:rsidR="007D601A" w:rsidRPr="009A3B89" w:rsidRDefault="007D601A" w:rsidP="008F1347">
      <w:pPr>
        <w:spacing w:line="360" w:lineRule="auto"/>
        <w:ind w:firstLine="284"/>
        <w:jc w:val="both"/>
        <w:rPr>
          <w:rFonts w:ascii="Garamond" w:hAnsi="Garamond"/>
          <w:sz w:val="22"/>
          <w:szCs w:val="22"/>
        </w:rPr>
      </w:pPr>
    </w:p>
    <w:p w14:paraId="6C80C0B3" w14:textId="2CBBF13C" w:rsidR="00941785" w:rsidRPr="003A0160" w:rsidRDefault="00941785" w:rsidP="003A0160">
      <w:pPr>
        <w:pStyle w:val="Paragrafoelenco"/>
        <w:spacing w:line="360" w:lineRule="auto"/>
        <w:ind w:left="708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>È totalmente fuorviante parlare […] di «due culture», una letterario-umanistica e l’altra scientifica, come se esse fossero sullo stesso piano. C’è un’unica cultura, di cui la scienza, così interessante e pericolosa, è ora una parte importante. Ma l’aspetto più essenziale e fondamentale della cultura è lo studio della letteratura, p</w:t>
      </w:r>
      <w:r w:rsidRPr="003A0160">
        <w:rPr>
          <w:rFonts w:ascii="Garamond" w:hAnsi="Garamond"/>
          <w:sz w:val="22"/>
          <w:szCs w:val="22"/>
        </w:rPr>
        <w:t>erché educa a come raffigurare e comprendere le situazioni umane. Si è [individui] e si è agenti morali prima di essere scienziati, e il posto della scienza nella vita umana deve essere discusso in parole</w:t>
      </w:r>
      <w:r w:rsidRPr="009A3B89">
        <w:rPr>
          <w:vertAlign w:val="superscript"/>
        </w:rPr>
        <w:footnoteReference w:id="44"/>
      </w:r>
      <w:r w:rsidR="00127DBD" w:rsidRPr="003A0160">
        <w:rPr>
          <w:rFonts w:ascii="Garamond" w:hAnsi="Garamond"/>
          <w:sz w:val="22"/>
          <w:szCs w:val="22"/>
        </w:rPr>
        <w:t>.</w:t>
      </w:r>
    </w:p>
    <w:p w14:paraId="515E07E1" w14:textId="2262ABAA" w:rsidR="00941785" w:rsidRPr="009A3B89" w:rsidRDefault="00941785" w:rsidP="008F1347">
      <w:pPr>
        <w:spacing w:line="360" w:lineRule="auto"/>
        <w:ind w:firstLine="284"/>
        <w:jc w:val="both"/>
        <w:rPr>
          <w:rFonts w:ascii="Garamond" w:hAnsi="Garamond"/>
        </w:rPr>
      </w:pPr>
    </w:p>
    <w:p w14:paraId="61A0A6C4" w14:textId="7F310420" w:rsidR="000D7528" w:rsidRPr="009A3B89" w:rsidRDefault="00F450D2" w:rsidP="000D7528">
      <w:pPr>
        <w:spacing w:line="360" w:lineRule="auto"/>
        <w:ind w:firstLine="28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Su questa linea, </w:t>
      </w:r>
      <w:r w:rsidR="00D23A71" w:rsidRPr="009A3B89">
        <w:rPr>
          <w:rFonts w:ascii="Garamond" w:hAnsi="Garamond"/>
        </w:rPr>
        <w:t>Midgley</w:t>
      </w:r>
      <w:r w:rsidR="000D7528" w:rsidRPr="009A3B89">
        <w:rPr>
          <w:rFonts w:ascii="Garamond" w:hAnsi="Garamond"/>
        </w:rPr>
        <w:t>, come Murdoch,</w:t>
      </w:r>
      <w:r w:rsidR="00D23A71" w:rsidRPr="009A3B89">
        <w:rPr>
          <w:rFonts w:ascii="Garamond" w:hAnsi="Garamond"/>
        </w:rPr>
        <w:t xml:space="preserve"> critica </w:t>
      </w:r>
      <w:r w:rsidR="00434FCE" w:rsidRPr="009A3B89">
        <w:rPr>
          <w:rFonts w:ascii="Garamond" w:hAnsi="Garamond"/>
        </w:rPr>
        <w:t>la</w:t>
      </w:r>
      <w:r w:rsidR="00D23A71" w:rsidRPr="009A3B89">
        <w:rPr>
          <w:rFonts w:ascii="Garamond" w:hAnsi="Garamond"/>
        </w:rPr>
        <w:t xml:space="preserve"> visione metaf</w:t>
      </w:r>
      <w:r w:rsidR="00434FCE" w:rsidRPr="009A3B89">
        <w:rPr>
          <w:rFonts w:ascii="Garamond" w:hAnsi="Garamond"/>
        </w:rPr>
        <w:t>i</w:t>
      </w:r>
      <w:r w:rsidR="00D23A71" w:rsidRPr="009A3B89">
        <w:rPr>
          <w:rFonts w:ascii="Garamond" w:hAnsi="Garamond"/>
        </w:rPr>
        <w:t xml:space="preserve">sica </w:t>
      </w:r>
      <w:r w:rsidR="00434FCE" w:rsidRPr="009A3B89">
        <w:rPr>
          <w:rFonts w:ascii="Garamond" w:hAnsi="Garamond"/>
        </w:rPr>
        <w:t>proveniente da</w:t>
      </w:r>
      <w:r w:rsidR="000D7528" w:rsidRPr="009A3B89">
        <w:rPr>
          <w:rFonts w:ascii="Garamond" w:hAnsi="Garamond"/>
        </w:rPr>
        <w:t xml:space="preserve">l fisicalismo, </w:t>
      </w:r>
      <w:r w:rsidR="00396ABD">
        <w:rPr>
          <w:rFonts w:ascii="Garamond" w:hAnsi="Garamond"/>
        </w:rPr>
        <w:t>in quanto</w:t>
      </w:r>
      <w:r w:rsidR="00D23A71" w:rsidRPr="009A3B89">
        <w:rPr>
          <w:rFonts w:ascii="Garamond" w:hAnsi="Garamond"/>
        </w:rPr>
        <w:t xml:space="preserve"> riduce i fenomeni </w:t>
      </w:r>
      <w:r w:rsidR="002B505A" w:rsidRPr="009A3B89">
        <w:rPr>
          <w:rFonts w:ascii="Garamond" w:hAnsi="Garamond"/>
        </w:rPr>
        <w:t xml:space="preserve">reali a quelli spiegabili attraverso </w:t>
      </w:r>
      <w:r w:rsidR="00434FCE" w:rsidRPr="009A3B89">
        <w:rPr>
          <w:rFonts w:ascii="Garamond" w:hAnsi="Garamond"/>
        </w:rPr>
        <w:t xml:space="preserve">la fisica:  </w:t>
      </w:r>
    </w:p>
    <w:p w14:paraId="6D8300E1" w14:textId="77777777" w:rsidR="000D7528" w:rsidRPr="009A3B89" w:rsidRDefault="000D7528" w:rsidP="000D7528">
      <w:pPr>
        <w:spacing w:line="360" w:lineRule="auto"/>
        <w:ind w:firstLine="284"/>
        <w:jc w:val="both"/>
        <w:rPr>
          <w:rFonts w:ascii="Garamond" w:hAnsi="Garamond"/>
        </w:rPr>
      </w:pPr>
    </w:p>
    <w:p w14:paraId="0DE7D34C" w14:textId="034D16EE" w:rsidR="000A50B5" w:rsidRDefault="000D7528" w:rsidP="00396ABD">
      <w:pPr>
        <w:pStyle w:val="Paragrafoelenco"/>
        <w:spacing w:line="360" w:lineRule="auto"/>
        <w:ind w:left="708"/>
        <w:jc w:val="both"/>
        <w:rPr>
          <w:rFonts w:ascii="Garamond" w:hAnsi="Garamond"/>
          <w:sz w:val="22"/>
          <w:szCs w:val="22"/>
        </w:rPr>
      </w:pPr>
      <w:r w:rsidRPr="009A3B89">
        <w:rPr>
          <w:rFonts w:ascii="Garamond" w:hAnsi="Garamond"/>
          <w:sz w:val="22"/>
          <w:szCs w:val="22"/>
        </w:rPr>
        <w:t xml:space="preserve">È impossibile immaginare questo mondo, come suggerisce il Circolo di Vienna, come formato unicamente da dettagli fisici. Nella vita reale, ciascuno di noi </w:t>
      </w:r>
      <w:r w:rsidR="00B6091F" w:rsidRPr="009A3B89">
        <w:rPr>
          <w:rFonts w:ascii="Garamond" w:hAnsi="Garamond"/>
          <w:sz w:val="22"/>
          <w:szCs w:val="22"/>
        </w:rPr>
        <w:t>ha</w:t>
      </w:r>
      <w:r w:rsidRPr="009A3B89">
        <w:rPr>
          <w:rFonts w:ascii="Garamond" w:hAnsi="Garamond"/>
          <w:sz w:val="22"/>
          <w:szCs w:val="22"/>
        </w:rPr>
        <w:t xml:space="preserve"> un mondo dotato di un </w:t>
      </w:r>
      <w:r w:rsidR="00B6091F" w:rsidRPr="009A3B89">
        <w:rPr>
          <w:rFonts w:ascii="Garamond" w:hAnsi="Garamond"/>
          <w:sz w:val="22"/>
          <w:szCs w:val="22"/>
        </w:rPr>
        <w:t>ampio</w:t>
      </w:r>
      <w:r w:rsidRPr="009A3B89">
        <w:rPr>
          <w:rFonts w:ascii="Garamond" w:hAnsi="Garamond"/>
          <w:sz w:val="22"/>
          <w:szCs w:val="22"/>
        </w:rPr>
        <w:t xml:space="preserve"> sfondo </w:t>
      </w:r>
      <w:r w:rsidR="00F450D2">
        <w:rPr>
          <w:rFonts w:ascii="Garamond" w:hAnsi="Garamond"/>
          <w:sz w:val="22"/>
          <w:szCs w:val="22"/>
        </w:rPr>
        <w:t xml:space="preserve">fornito </w:t>
      </w:r>
      <w:proofErr w:type="spellStart"/>
      <w:r w:rsidR="00F450D2">
        <w:rPr>
          <w:rFonts w:ascii="Garamond" w:hAnsi="Garamond"/>
          <w:sz w:val="22"/>
          <w:szCs w:val="22"/>
        </w:rPr>
        <w:t>dal</w:t>
      </w:r>
      <w:r w:rsidRPr="009A3B89">
        <w:rPr>
          <w:rFonts w:ascii="Garamond" w:hAnsi="Garamond"/>
          <w:sz w:val="22"/>
          <w:szCs w:val="22"/>
        </w:rPr>
        <w:t xml:space="preserve">la </w:t>
      </w:r>
      <w:proofErr w:type="spellEnd"/>
      <w:r w:rsidRPr="009A3B89">
        <w:rPr>
          <w:rFonts w:ascii="Garamond" w:hAnsi="Garamond"/>
          <w:sz w:val="22"/>
          <w:szCs w:val="22"/>
        </w:rPr>
        <w:t>nostra cultura, che include un</w:t>
      </w:r>
      <w:r w:rsidR="00396ABD">
        <w:rPr>
          <w:rFonts w:ascii="Garamond" w:hAnsi="Garamond"/>
          <w:sz w:val="22"/>
          <w:szCs w:val="22"/>
        </w:rPr>
        <w:t>’intera</w:t>
      </w:r>
      <w:r w:rsidRPr="009A3B89">
        <w:rPr>
          <w:rFonts w:ascii="Garamond" w:hAnsi="Garamond"/>
          <w:sz w:val="22"/>
          <w:szCs w:val="22"/>
        </w:rPr>
        <w:t xml:space="preserve"> popolazione di creature umane e non-umane, forze, a</w:t>
      </w:r>
      <w:r w:rsidR="008F67D8" w:rsidRPr="009A3B89">
        <w:rPr>
          <w:rFonts w:ascii="Garamond" w:hAnsi="Garamond"/>
          <w:sz w:val="22"/>
          <w:szCs w:val="22"/>
        </w:rPr>
        <w:t>t</w:t>
      </w:r>
      <w:r w:rsidRPr="009A3B89">
        <w:rPr>
          <w:rFonts w:ascii="Garamond" w:hAnsi="Garamond"/>
          <w:sz w:val="22"/>
          <w:szCs w:val="22"/>
        </w:rPr>
        <w:t xml:space="preserve">mosfere, opportunità, abitudini, </w:t>
      </w:r>
      <w:r w:rsidR="008F67D8" w:rsidRPr="009A3B89">
        <w:rPr>
          <w:rFonts w:ascii="Garamond" w:hAnsi="Garamond"/>
          <w:sz w:val="22"/>
          <w:szCs w:val="22"/>
        </w:rPr>
        <w:t>t</w:t>
      </w:r>
      <w:r w:rsidRPr="009A3B89">
        <w:rPr>
          <w:rFonts w:ascii="Garamond" w:hAnsi="Garamond"/>
          <w:sz w:val="22"/>
          <w:szCs w:val="22"/>
        </w:rPr>
        <w:t xml:space="preserve">endenze, ideali, pericoli e sfide. Come Iris Murdoch ha </w:t>
      </w:r>
      <w:r w:rsidR="00B6091F" w:rsidRPr="009A3B89">
        <w:rPr>
          <w:rFonts w:ascii="Garamond" w:hAnsi="Garamond"/>
          <w:sz w:val="22"/>
          <w:szCs w:val="22"/>
        </w:rPr>
        <w:t xml:space="preserve">messo </w:t>
      </w:r>
      <w:r w:rsidRPr="009A3B89">
        <w:rPr>
          <w:rFonts w:ascii="Garamond" w:hAnsi="Garamond"/>
          <w:sz w:val="22"/>
          <w:szCs w:val="22"/>
        </w:rPr>
        <w:t xml:space="preserve">acutamente in luce, tale «cultura» non si riduce a qualche film o moda recenti; </w:t>
      </w:r>
      <w:r w:rsidR="008F67D8" w:rsidRPr="009A3B89">
        <w:rPr>
          <w:rFonts w:ascii="Garamond" w:hAnsi="Garamond"/>
          <w:sz w:val="22"/>
          <w:szCs w:val="22"/>
        </w:rPr>
        <w:t>la cultura</w:t>
      </w:r>
      <w:r w:rsidRPr="009A3B89">
        <w:rPr>
          <w:rFonts w:ascii="Garamond" w:hAnsi="Garamond"/>
          <w:sz w:val="22"/>
          <w:szCs w:val="22"/>
        </w:rPr>
        <w:t xml:space="preserve"> </w:t>
      </w:r>
      <w:r w:rsidR="008F67D8" w:rsidRPr="009A3B89">
        <w:rPr>
          <w:rFonts w:ascii="Garamond" w:hAnsi="Garamond"/>
          <w:sz w:val="22"/>
          <w:szCs w:val="22"/>
        </w:rPr>
        <w:t>include</w:t>
      </w:r>
      <w:r w:rsidRPr="009A3B89">
        <w:rPr>
          <w:rFonts w:ascii="Garamond" w:hAnsi="Garamond"/>
          <w:sz w:val="22"/>
          <w:szCs w:val="22"/>
        </w:rPr>
        <w:t xml:space="preserve"> tutto ciò in cui crediamo, compres</w:t>
      </w:r>
      <w:r w:rsidR="008F67D8" w:rsidRPr="009A3B89">
        <w:rPr>
          <w:rFonts w:ascii="Garamond" w:hAnsi="Garamond"/>
          <w:sz w:val="22"/>
          <w:szCs w:val="22"/>
        </w:rPr>
        <w:t>e</w:t>
      </w:r>
      <w:r w:rsidRPr="009A3B89">
        <w:rPr>
          <w:rFonts w:ascii="Garamond" w:hAnsi="Garamond"/>
          <w:sz w:val="22"/>
          <w:szCs w:val="22"/>
        </w:rPr>
        <w:t xml:space="preserve"> le visioni </w:t>
      </w:r>
      <w:r w:rsidR="006B2A0B" w:rsidRPr="009A3B89">
        <w:rPr>
          <w:rFonts w:ascii="Garamond" w:hAnsi="Garamond"/>
          <w:sz w:val="22"/>
          <w:szCs w:val="22"/>
        </w:rPr>
        <w:t xml:space="preserve">in voga </w:t>
      </w:r>
      <w:r w:rsidR="00B6091F" w:rsidRPr="009A3B89">
        <w:rPr>
          <w:rFonts w:ascii="Garamond" w:hAnsi="Garamond"/>
          <w:sz w:val="22"/>
          <w:szCs w:val="22"/>
        </w:rPr>
        <w:t>su</w:t>
      </w:r>
      <w:r w:rsidR="006B2A0B" w:rsidRPr="009A3B89">
        <w:rPr>
          <w:rFonts w:ascii="Garamond" w:hAnsi="Garamond"/>
          <w:sz w:val="22"/>
          <w:szCs w:val="22"/>
        </w:rPr>
        <w:t>lla scienza stessa […]</w:t>
      </w:r>
      <w:r w:rsidR="006444A1" w:rsidRPr="009A3B89">
        <w:rPr>
          <w:rFonts w:ascii="Garamond" w:hAnsi="Garamond"/>
          <w:sz w:val="22"/>
          <w:szCs w:val="22"/>
        </w:rPr>
        <w:t>. [L]</w:t>
      </w:r>
      <w:r w:rsidR="006B2A0B" w:rsidRPr="009A3B89">
        <w:rPr>
          <w:rFonts w:ascii="Garamond" w:hAnsi="Garamond"/>
          <w:sz w:val="22"/>
          <w:szCs w:val="22"/>
        </w:rPr>
        <w:t xml:space="preserve">e parole </w:t>
      </w:r>
      <w:r w:rsidR="006444A1" w:rsidRPr="009A3B89">
        <w:rPr>
          <w:rFonts w:ascii="Garamond" w:hAnsi="Garamond"/>
          <w:sz w:val="22"/>
          <w:szCs w:val="22"/>
        </w:rPr>
        <w:t>con</w:t>
      </w:r>
      <w:r w:rsidR="006B2A0B" w:rsidRPr="009A3B89">
        <w:rPr>
          <w:rFonts w:ascii="Garamond" w:hAnsi="Garamond"/>
          <w:sz w:val="22"/>
          <w:szCs w:val="22"/>
        </w:rPr>
        <w:t xml:space="preserve"> cui le conclusioni scientifiche vengono espresse – parole come evoluzione, gene, autismo, informazione, </w:t>
      </w:r>
      <w:proofErr w:type="spellStart"/>
      <w:r w:rsidR="006B2A0B" w:rsidRPr="009A3B89">
        <w:rPr>
          <w:rFonts w:ascii="Garamond" w:hAnsi="Garamond"/>
          <w:sz w:val="22"/>
          <w:szCs w:val="22"/>
        </w:rPr>
        <w:t>multiverso</w:t>
      </w:r>
      <w:proofErr w:type="spellEnd"/>
      <w:r w:rsidR="006B2A0B" w:rsidRPr="009A3B89">
        <w:rPr>
          <w:rFonts w:ascii="Garamond" w:hAnsi="Garamond"/>
          <w:sz w:val="22"/>
          <w:szCs w:val="22"/>
        </w:rPr>
        <w:t xml:space="preserve">, difficoltà di apprendimento – insieme alla metafisica materialistica che si ritiene ne sia alla base, </w:t>
      </w:r>
      <w:r w:rsidR="009E484E" w:rsidRPr="009A3B89">
        <w:rPr>
          <w:rFonts w:ascii="Garamond" w:hAnsi="Garamond"/>
          <w:sz w:val="22"/>
          <w:szCs w:val="22"/>
        </w:rPr>
        <w:t>possono</w:t>
      </w:r>
      <w:r w:rsidR="006B2A0B" w:rsidRPr="009A3B89">
        <w:rPr>
          <w:rFonts w:ascii="Garamond" w:hAnsi="Garamond"/>
          <w:sz w:val="22"/>
          <w:szCs w:val="22"/>
        </w:rPr>
        <w:t xml:space="preserve"> avere un’influenza</w:t>
      </w:r>
      <w:r w:rsidR="009E484E" w:rsidRPr="009A3B89">
        <w:rPr>
          <w:rFonts w:ascii="Garamond" w:hAnsi="Garamond"/>
          <w:sz w:val="22"/>
          <w:szCs w:val="22"/>
        </w:rPr>
        <w:t xml:space="preserve"> tanto</w:t>
      </w:r>
      <w:r w:rsidR="006B2A0B" w:rsidRPr="009A3B89">
        <w:rPr>
          <w:rFonts w:ascii="Garamond" w:hAnsi="Garamond"/>
          <w:sz w:val="22"/>
          <w:szCs w:val="22"/>
        </w:rPr>
        <w:t xml:space="preserve"> importante </w:t>
      </w:r>
      <w:r w:rsidR="009E484E" w:rsidRPr="009A3B89">
        <w:rPr>
          <w:rFonts w:ascii="Garamond" w:hAnsi="Garamond"/>
          <w:sz w:val="22"/>
          <w:szCs w:val="22"/>
        </w:rPr>
        <w:t xml:space="preserve">sulla nostra salute e sul nostro equilibrio quanto quella </w:t>
      </w:r>
      <w:r w:rsidR="00B6091F" w:rsidRPr="009A3B89">
        <w:rPr>
          <w:rFonts w:ascii="Garamond" w:hAnsi="Garamond"/>
          <w:sz w:val="22"/>
          <w:szCs w:val="22"/>
        </w:rPr>
        <w:t xml:space="preserve">esercitata </w:t>
      </w:r>
      <w:r w:rsidR="009E484E" w:rsidRPr="009A3B89">
        <w:rPr>
          <w:rFonts w:ascii="Garamond" w:hAnsi="Garamond"/>
          <w:sz w:val="22"/>
          <w:szCs w:val="22"/>
        </w:rPr>
        <w:t>d</w:t>
      </w:r>
      <w:r w:rsidR="00B6091F" w:rsidRPr="009A3B89">
        <w:rPr>
          <w:rFonts w:ascii="Garamond" w:hAnsi="Garamond"/>
          <w:sz w:val="22"/>
          <w:szCs w:val="22"/>
        </w:rPr>
        <w:t>a</w:t>
      </w:r>
      <w:r w:rsidR="009E484E" w:rsidRPr="009A3B89">
        <w:rPr>
          <w:rFonts w:ascii="Garamond" w:hAnsi="Garamond"/>
          <w:sz w:val="22"/>
          <w:szCs w:val="22"/>
        </w:rPr>
        <w:t>lla nostra dieta o d</w:t>
      </w:r>
      <w:r w:rsidR="00B6091F" w:rsidRPr="009A3B89">
        <w:rPr>
          <w:rFonts w:ascii="Garamond" w:hAnsi="Garamond"/>
          <w:sz w:val="22"/>
          <w:szCs w:val="22"/>
        </w:rPr>
        <w:t>a</w:t>
      </w:r>
      <w:r w:rsidR="009E484E" w:rsidRPr="009A3B89">
        <w:rPr>
          <w:rFonts w:ascii="Garamond" w:hAnsi="Garamond"/>
          <w:sz w:val="22"/>
          <w:szCs w:val="22"/>
        </w:rPr>
        <w:t xml:space="preserve">l nostro abbigliamento. E queste parole hanno </w:t>
      </w:r>
      <w:r w:rsidR="006444A1" w:rsidRPr="009A3B89">
        <w:rPr>
          <w:rFonts w:ascii="Garamond" w:hAnsi="Garamond"/>
          <w:sz w:val="22"/>
          <w:szCs w:val="22"/>
        </w:rPr>
        <w:t xml:space="preserve">a volte </w:t>
      </w:r>
      <w:r w:rsidR="009E484E" w:rsidRPr="009A3B89">
        <w:rPr>
          <w:rFonts w:ascii="Garamond" w:hAnsi="Garamond"/>
          <w:sz w:val="22"/>
          <w:szCs w:val="22"/>
        </w:rPr>
        <w:t xml:space="preserve">una </w:t>
      </w:r>
      <w:r w:rsidR="006444A1" w:rsidRPr="009A3B89">
        <w:rPr>
          <w:rFonts w:ascii="Garamond" w:hAnsi="Garamond"/>
          <w:sz w:val="22"/>
          <w:szCs w:val="22"/>
        </w:rPr>
        <w:t>tale</w:t>
      </w:r>
      <w:r w:rsidR="006444A1" w:rsidRPr="009A3B89">
        <w:rPr>
          <w:rFonts w:ascii="Garamond" w:hAnsi="Garamond"/>
          <w:sz w:val="22"/>
          <w:szCs w:val="22"/>
        </w:rPr>
        <w:t xml:space="preserve"> </w:t>
      </w:r>
      <w:r w:rsidR="00B6091F" w:rsidRPr="009A3B89">
        <w:rPr>
          <w:rFonts w:ascii="Garamond" w:hAnsi="Garamond"/>
          <w:sz w:val="22"/>
          <w:szCs w:val="22"/>
        </w:rPr>
        <w:t>presa</w:t>
      </w:r>
      <w:r w:rsidR="009E484E" w:rsidRPr="009A3B89">
        <w:rPr>
          <w:rFonts w:ascii="Garamond" w:hAnsi="Garamond"/>
          <w:sz w:val="22"/>
          <w:szCs w:val="22"/>
        </w:rPr>
        <w:t xml:space="preserve"> che risulta davvero difficile modificare le posizioni filosofiche </w:t>
      </w:r>
      <w:r w:rsidR="00396ABD">
        <w:rPr>
          <w:rFonts w:ascii="Garamond" w:hAnsi="Garamond"/>
          <w:sz w:val="22"/>
          <w:szCs w:val="22"/>
        </w:rPr>
        <w:t>che le sottendono</w:t>
      </w:r>
      <w:r w:rsidR="000A50B5" w:rsidRPr="00396ABD">
        <w:rPr>
          <w:sz w:val="22"/>
          <w:szCs w:val="22"/>
          <w:vertAlign w:val="superscript"/>
        </w:rPr>
        <w:footnoteReference w:id="45"/>
      </w:r>
      <w:r w:rsidR="00362F93" w:rsidRPr="009A3B89">
        <w:rPr>
          <w:rFonts w:ascii="Garamond" w:hAnsi="Garamond"/>
          <w:sz w:val="22"/>
          <w:szCs w:val="22"/>
        </w:rPr>
        <w:t>.</w:t>
      </w:r>
    </w:p>
    <w:p w14:paraId="063610FE" w14:textId="77777777" w:rsidR="00396ABD" w:rsidRPr="009A3B89" w:rsidRDefault="00396ABD" w:rsidP="00396ABD">
      <w:pPr>
        <w:pStyle w:val="Paragrafoelenco"/>
        <w:spacing w:line="360" w:lineRule="auto"/>
        <w:ind w:left="708"/>
        <w:jc w:val="both"/>
        <w:rPr>
          <w:rFonts w:ascii="Garamond" w:hAnsi="Garamond"/>
          <w:sz w:val="22"/>
          <w:szCs w:val="22"/>
        </w:rPr>
      </w:pPr>
    </w:p>
    <w:p w14:paraId="227CEAEF" w14:textId="714F0AD3" w:rsidR="00434FCE" w:rsidRPr="009A3B89" w:rsidRDefault="00434FCE" w:rsidP="00B6091F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t xml:space="preserve">Midgley mette </w:t>
      </w:r>
      <w:r w:rsidR="00EB48AD" w:rsidRPr="009A3B89">
        <w:rPr>
          <w:rFonts w:ascii="Garamond" w:hAnsi="Garamond"/>
        </w:rPr>
        <w:t>così</w:t>
      </w:r>
      <w:r w:rsidRPr="009A3B89">
        <w:rPr>
          <w:rFonts w:ascii="Garamond" w:hAnsi="Garamond"/>
        </w:rPr>
        <w:t xml:space="preserve"> in luce come gli stessi concetti provenienti dalle discipline scientifiche entrino a far parte della cultura più ampia che fa da sfondo alle nostre vite, che include le nostre credenze e la </w:t>
      </w:r>
      <w:r w:rsidR="00B6091F" w:rsidRPr="009A3B89">
        <w:rPr>
          <w:rFonts w:ascii="Garamond" w:hAnsi="Garamond"/>
        </w:rPr>
        <w:t>maniera stessa di concepire la scienza</w:t>
      </w:r>
      <w:r w:rsidRPr="009A3B89">
        <w:rPr>
          <w:rFonts w:ascii="Garamond" w:hAnsi="Garamond"/>
        </w:rPr>
        <w:t xml:space="preserve">, </w:t>
      </w:r>
      <w:r w:rsidR="00B6091F" w:rsidRPr="009A3B89">
        <w:rPr>
          <w:rFonts w:ascii="Garamond" w:hAnsi="Garamond"/>
        </w:rPr>
        <w:t xml:space="preserve">la cui </w:t>
      </w:r>
      <w:r w:rsidRPr="009A3B89">
        <w:rPr>
          <w:rFonts w:ascii="Garamond" w:hAnsi="Garamond"/>
        </w:rPr>
        <w:t xml:space="preserve">influenza sulle nostre vite </w:t>
      </w:r>
      <w:r w:rsidR="00B6091F" w:rsidRPr="009A3B89">
        <w:rPr>
          <w:rFonts w:ascii="Garamond" w:hAnsi="Garamond"/>
        </w:rPr>
        <w:t xml:space="preserve">può </w:t>
      </w:r>
      <w:r w:rsidR="00B86D2B" w:rsidRPr="009A3B89">
        <w:rPr>
          <w:rFonts w:ascii="Garamond" w:hAnsi="Garamond"/>
        </w:rPr>
        <w:t>avere un’ampia</w:t>
      </w:r>
      <w:r w:rsidR="00B6091F" w:rsidRPr="009A3B89">
        <w:rPr>
          <w:rFonts w:ascii="Garamond" w:hAnsi="Garamond"/>
        </w:rPr>
        <w:t xml:space="preserve"> portata</w:t>
      </w:r>
      <w:r w:rsidRPr="009A3B89">
        <w:rPr>
          <w:rFonts w:ascii="Garamond" w:hAnsi="Garamond"/>
        </w:rPr>
        <w:t xml:space="preserve">. </w:t>
      </w:r>
      <w:r w:rsidR="00B6091F" w:rsidRPr="009A3B89">
        <w:rPr>
          <w:rFonts w:ascii="Garamond" w:hAnsi="Garamond"/>
        </w:rPr>
        <w:t>Tali</w:t>
      </w:r>
      <w:r w:rsidRPr="009A3B89">
        <w:rPr>
          <w:rFonts w:ascii="Garamond" w:hAnsi="Garamond"/>
        </w:rPr>
        <w:t xml:space="preserve"> elementi mostrano l’interesse di Midgley per i modi di riflettere sulla natura umana, per lo stile filosofico e </w:t>
      </w:r>
      <w:r w:rsidR="00D458F2" w:rsidRPr="009A3B89">
        <w:rPr>
          <w:rFonts w:ascii="Garamond" w:hAnsi="Garamond"/>
        </w:rPr>
        <w:t>il modo di intendere la</w:t>
      </w:r>
      <w:r w:rsidRPr="009A3B89">
        <w:rPr>
          <w:rFonts w:ascii="Garamond" w:hAnsi="Garamond"/>
        </w:rPr>
        <w:t xml:space="preserve"> visione scientifica del mondo, di cui mette in luce il rischio di riduzionismi e generalizzazioni che, possiamo aggiungere, possono</w:t>
      </w:r>
      <w:r w:rsidR="002B505A" w:rsidRPr="009A3B89">
        <w:rPr>
          <w:rFonts w:ascii="Garamond" w:hAnsi="Garamond"/>
        </w:rPr>
        <w:t xml:space="preserve"> </w:t>
      </w:r>
      <w:r w:rsidRPr="009A3B89">
        <w:rPr>
          <w:rFonts w:ascii="Garamond" w:hAnsi="Garamond"/>
        </w:rPr>
        <w:t xml:space="preserve">produrre </w:t>
      </w:r>
      <w:r w:rsidR="00B6091F" w:rsidRPr="009A3B89">
        <w:rPr>
          <w:rFonts w:ascii="Garamond" w:hAnsi="Garamond"/>
        </w:rPr>
        <w:t xml:space="preserve">essi stessi </w:t>
      </w:r>
      <w:r w:rsidR="00F450D2">
        <w:rPr>
          <w:rFonts w:ascii="Garamond" w:hAnsi="Garamond"/>
        </w:rPr>
        <w:t>dei blocchi</w:t>
      </w:r>
      <w:r w:rsidRPr="009A3B89">
        <w:rPr>
          <w:rFonts w:ascii="Garamond" w:hAnsi="Garamond"/>
        </w:rPr>
        <w:t xml:space="preserve"> concettuali. In questo senso, lo stesso appello di Midgley ai concetti dell’etologia per una riflessione morale sulla natura umana non pretende di assolutizzare </w:t>
      </w:r>
      <w:r w:rsidR="00EB48AD" w:rsidRPr="009A3B89">
        <w:rPr>
          <w:rFonts w:ascii="Garamond" w:hAnsi="Garamond"/>
        </w:rPr>
        <w:t>tali</w:t>
      </w:r>
      <w:r w:rsidRPr="009A3B89">
        <w:rPr>
          <w:rFonts w:ascii="Garamond" w:hAnsi="Garamond"/>
        </w:rPr>
        <w:t xml:space="preserve"> conoscenze, ma piuttosto di integrarle in una visione più ampia che vede la pratica filosofica come un lavoro su strutture concettuali che sono</w:t>
      </w:r>
      <w:r w:rsidR="00EB48AD" w:rsidRPr="009A3B89">
        <w:rPr>
          <w:rFonts w:ascii="Garamond" w:hAnsi="Garamond"/>
        </w:rPr>
        <w:t xml:space="preserve"> costantemente</w:t>
      </w:r>
      <w:r w:rsidRPr="009A3B89">
        <w:rPr>
          <w:rFonts w:ascii="Garamond" w:hAnsi="Garamond"/>
        </w:rPr>
        <w:t xml:space="preserve"> rivedibili. </w:t>
      </w:r>
    </w:p>
    <w:p w14:paraId="69D1A6E3" w14:textId="6AB68D5F" w:rsidR="00D458F2" w:rsidRPr="009A3B89" w:rsidRDefault="009E1578" w:rsidP="00CA129B">
      <w:pPr>
        <w:spacing w:line="360" w:lineRule="auto"/>
        <w:ind w:firstLine="284"/>
        <w:jc w:val="both"/>
        <w:rPr>
          <w:rFonts w:ascii="Garamond" w:hAnsi="Garamond"/>
        </w:rPr>
      </w:pPr>
      <w:r w:rsidRPr="009A3B89">
        <w:rPr>
          <w:rFonts w:ascii="Garamond" w:hAnsi="Garamond"/>
        </w:rPr>
        <w:lastRenderedPageBreak/>
        <w:t xml:space="preserve">In questo senso, </w:t>
      </w:r>
      <w:r w:rsidR="00B6091F" w:rsidRPr="009A3B89">
        <w:rPr>
          <w:rFonts w:ascii="Garamond" w:hAnsi="Garamond"/>
        </w:rPr>
        <w:t xml:space="preserve">possiamo intravedere </w:t>
      </w:r>
      <w:r w:rsidR="007719D2" w:rsidRPr="009A3B89">
        <w:rPr>
          <w:rFonts w:ascii="Garamond" w:hAnsi="Garamond"/>
        </w:rPr>
        <w:t>una</w:t>
      </w:r>
      <w:r w:rsidR="00D80B86" w:rsidRPr="009A3B89">
        <w:rPr>
          <w:rFonts w:ascii="Garamond" w:hAnsi="Garamond"/>
        </w:rPr>
        <w:t xml:space="preserve"> direzione </w:t>
      </w:r>
      <w:r w:rsidR="00B6091F" w:rsidRPr="009A3B89">
        <w:rPr>
          <w:rFonts w:ascii="Garamond" w:hAnsi="Garamond"/>
        </w:rPr>
        <w:t>aperta da</w:t>
      </w:r>
      <w:r w:rsidR="007719D2" w:rsidRPr="009A3B89">
        <w:rPr>
          <w:rFonts w:ascii="Garamond" w:hAnsi="Garamond"/>
        </w:rPr>
        <w:t xml:space="preserve">lla </w:t>
      </w:r>
      <w:r w:rsidR="00B6091F" w:rsidRPr="009A3B89">
        <w:rPr>
          <w:rFonts w:ascii="Garamond" w:hAnsi="Garamond"/>
        </w:rPr>
        <w:t>riflessione</w:t>
      </w:r>
      <w:r w:rsidR="007719D2" w:rsidRPr="009A3B89">
        <w:rPr>
          <w:rFonts w:ascii="Garamond" w:hAnsi="Garamond"/>
        </w:rPr>
        <w:t xml:space="preserve"> di Midgley che non </w:t>
      </w:r>
      <w:r w:rsidR="00D458F2" w:rsidRPr="009A3B89">
        <w:rPr>
          <w:rFonts w:ascii="Garamond" w:hAnsi="Garamond"/>
        </w:rPr>
        <w:t>si realizza tanto nel</w:t>
      </w:r>
      <w:r w:rsidR="007719D2" w:rsidRPr="009A3B89">
        <w:rPr>
          <w:rFonts w:ascii="Garamond" w:hAnsi="Garamond"/>
        </w:rPr>
        <w:t xml:space="preserve">l’elaborazione </w:t>
      </w:r>
      <w:r w:rsidRPr="009A3B89">
        <w:rPr>
          <w:rFonts w:ascii="Garamond" w:hAnsi="Garamond"/>
        </w:rPr>
        <w:t>d</w:t>
      </w:r>
      <w:r w:rsidR="00941785" w:rsidRPr="009A3B89">
        <w:rPr>
          <w:rFonts w:ascii="Garamond" w:hAnsi="Garamond"/>
        </w:rPr>
        <w:t>i un’</w:t>
      </w:r>
      <w:r w:rsidRPr="009A3B89">
        <w:rPr>
          <w:rFonts w:ascii="Garamond" w:hAnsi="Garamond"/>
        </w:rPr>
        <w:t>etica della virtù</w:t>
      </w:r>
      <w:r w:rsidR="00941785" w:rsidRPr="009A3B89">
        <w:rPr>
          <w:rFonts w:ascii="Garamond" w:hAnsi="Garamond"/>
        </w:rPr>
        <w:t xml:space="preserve"> naturalistica</w:t>
      </w:r>
      <w:r w:rsidR="00434FCE" w:rsidRPr="009A3B89">
        <w:rPr>
          <w:rFonts w:ascii="Garamond" w:hAnsi="Garamond"/>
        </w:rPr>
        <w:t xml:space="preserve">, come </w:t>
      </w:r>
      <w:r w:rsidR="007719D2" w:rsidRPr="009A3B89">
        <w:rPr>
          <w:rFonts w:ascii="Garamond" w:hAnsi="Garamond"/>
        </w:rPr>
        <w:t xml:space="preserve">invece </w:t>
      </w:r>
      <w:r w:rsidR="00434FCE" w:rsidRPr="009A3B89">
        <w:rPr>
          <w:rFonts w:ascii="Garamond" w:hAnsi="Garamond"/>
        </w:rPr>
        <w:t>propo</w:t>
      </w:r>
      <w:r w:rsidR="007719D2" w:rsidRPr="009A3B89">
        <w:rPr>
          <w:rFonts w:ascii="Garamond" w:hAnsi="Garamond"/>
        </w:rPr>
        <w:t>sto</w:t>
      </w:r>
      <w:r w:rsidR="00434FCE" w:rsidRPr="009A3B89">
        <w:rPr>
          <w:rFonts w:ascii="Garamond" w:hAnsi="Garamond"/>
        </w:rPr>
        <w:t xml:space="preserve"> </w:t>
      </w:r>
      <w:proofErr w:type="spellStart"/>
      <w:r w:rsidR="00434FCE" w:rsidRPr="009A3B89">
        <w:rPr>
          <w:rFonts w:ascii="Garamond" w:hAnsi="Garamond"/>
        </w:rPr>
        <w:t>Lipscomb</w:t>
      </w:r>
      <w:proofErr w:type="spellEnd"/>
      <w:r w:rsidRPr="009A3B89">
        <w:rPr>
          <w:rFonts w:ascii="Garamond" w:hAnsi="Garamond"/>
        </w:rPr>
        <w:t xml:space="preserve">, </w:t>
      </w:r>
      <w:r w:rsidR="00D80B86" w:rsidRPr="009A3B89">
        <w:rPr>
          <w:rFonts w:ascii="Garamond" w:hAnsi="Garamond"/>
        </w:rPr>
        <w:t xml:space="preserve">soprattutto se </w:t>
      </w:r>
      <w:r w:rsidRPr="009A3B89">
        <w:rPr>
          <w:rFonts w:ascii="Garamond" w:hAnsi="Garamond"/>
        </w:rPr>
        <w:t>intesa come un’etica normativa</w:t>
      </w:r>
      <w:r w:rsidR="00D80B86" w:rsidRPr="009A3B89">
        <w:rPr>
          <w:rFonts w:ascii="Garamond" w:hAnsi="Garamond"/>
        </w:rPr>
        <w:t>.</w:t>
      </w:r>
      <w:r w:rsidR="006A7B29" w:rsidRPr="009A3B89">
        <w:rPr>
          <w:rFonts w:ascii="Garamond" w:hAnsi="Garamond"/>
        </w:rPr>
        <w:t xml:space="preserve"> </w:t>
      </w:r>
      <w:r w:rsidR="00434FCE" w:rsidRPr="009A3B89">
        <w:rPr>
          <w:rFonts w:ascii="Garamond" w:hAnsi="Garamond"/>
        </w:rPr>
        <w:t xml:space="preserve">Se </w:t>
      </w:r>
      <w:r w:rsidR="00EE3B4C" w:rsidRPr="009A3B89">
        <w:rPr>
          <w:rFonts w:ascii="Garamond" w:hAnsi="Garamond"/>
        </w:rPr>
        <w:t>consideriamo</w:t>
      </w:r>
      <w:r w:rsidR="00434FCE" w:rsidRPr="009A3B89">
        <w:rPr>
          <w:rFonts w:ascii="Garamond" w:hAnsi="Garamond"/>
        </w:rPr>
        <w:t xml:space="preserve"> il tema della concezione filosofica della natura umana</w:t>
      </w:r>
      <w:r w:rsidR="002B505A" w:rsidRPr="009A3B89">
        <w:rPr>
          <w:rFonts w:ascii="Garamond" w:hAnsi="Garamond"/>
        </w:rPr>
        <w:t>,</w:t>
      </w:r>
      <w:r w:rsidR="00EE3B4C" w:rsidRPr="009A3B89">
        <w:rPr>
          <w:rFonts w:ascii="Garamond" w:hAnsi="Garamond"/>
        </w:rPr>
        <w:t xml:space="preserve"> e del modo stesso di intendere la riflessione filosofica,</w:t>
      </w:r>
      <w:r w:rsidR="00434FCE" w:rsidRPr="009A3B89">
        <w:rPr>
          <w:rFonts w:ascii="Garamond" w:hAnsi="Garamond"/>
        </w:rPr>
        <w:t xml:space="preserve"> </w:t>
      </w:r>
      <w:r w:rsidR="007719D2" w:rsidRPr="009A3B89">
        <w:rPr>
          <w:rFonts w:ascii="Garamond" w:hAnsi="Garamond"/>
        </w:rPr>
        <w:t xml:space="preserve">una linea rintracciabile nella riflessione di Midgley sembra essere </w:t>
      </w:r>
      <w:r w:rsidR="00EE3B4C" w:rsidRPr="009A3B89">
        <w:rPr>
          <w:rFonts w:ascii="Garamond" w:hAnsi="Garamond"/>
        </w:rPr>
        <w:t>volta</w:t>
      </w:r>
      <w:r w:rsidR="007719D2" w:rsidRPr="009A3B89">
        <w:rPr>
          <w:rFonts w:ascii="Garamond" w:hAnsi="Garamond"/>
        </w:rPr>
        <w:t xml:space="preserve"> a </w:t>
      </w:r>
      <w:r w:rsidR="007719D2" w:rsidRPr="009A3B89">
        <w:rPr>
          <w:rFonts w:ascii="Garamond" w:hAnsi="Garamond"/>
        </w:rPr>
        <w:t>mostrare la portata</w:t>
      </w:r>
      <w:r w:rsidR="00F450D2">
        <w:rPr>
          <w:rFonts w:ascii="Garamond" w:hAnsi="Garamond"/>
        </w:rPr>
        <w:t>,</w:t>
      </w:r>
      <w:r w:rsidR="007719D2" w:rsidRPr="009A3B89">
        <w:rPr>
          <w:rFonts w:ascii="Garamond" w:hAnsi="Garamond"/>
        </w:rPr>
        <w:t xml:space="preserve"> per </w:t>
      </w:r>
      <w:r w:rsidR="007719D2" w:rsidRPr="009A3B89">
        <w:rPr>
          <w:rFonts w:ascii="Garamond" w:hAnsi="Garamond"/>
        </w:rPr>
        <w:t>la vita morale</w:t>
      </w:r>
      <w:r w:rsidR="00F450D2">
        <w:rPr>
          <w:rFonts w:ascii="Garamond" w:hAnsi="Garamond"/>
        </w:rPr>
        <w:t>,</w:t>
      </w:r>
      <w:r w:rsidR="007719D2" w:rsidRPr="009A3B89">
        <w:rPr>
          <w:rFonts w:ascii="Garamond" w:hAnsi="Garamond"/>
        </w:rPr>
        <w:t xml:space="preserve"> </w:t>
      </w:r>
      <w:r w:rsidR="007719D2" w:rsidRPr="009A3B89">
        <w:rPr>
          <w:rFonts w:ascii="Garamond" w:hAnsi="Garamond"/>
        </w:rPr>
        <w:t>di concetti come quell</w:t>
      </w:r>
      <w:r w:rsidR="00D458F2" w:rsidRPr="009A3B89">
        <w:rPr>
          <w:rFonts w:ascii="Garamond" w:hAnsi="Garamond"/>
        </w:rPr>
        <w:t>i</w:t>
      </w:r>
      <w:r w:rsidR="007719D2" w:rsidRPr="009A3B89">
        <w:rPr>
          <w:rFonts w:ascii="Garamond" w:hAnsi="Garamond"/>
        </w:rPr>
        <w:t xml:space="preserve"> di essere umano</w:t>
      </w:r>
      <w:r w:rsidR="007719D2" w:rsidRPr="009A3B89">
        <w:rPr>
          <w:rFonts w:ascii="Garamond" w:hAnsi="Garamond"/>
        </w:rPr>
        <w:t>, animale, evoluzione,</w:t>
      </w:r>
      <w:r w:rsidR="007719D2" w:rsidRPr="009A3B89">
        <w:rPr>
          <w:rFonts w:ascii="Garamond" w:hAnsi="Garamond"/>
        </w:rPr>
        <w:t xml:space="preserve"> </w:t>
      </w:r>
      <w:r w:rsidR="007719D2" w:rsidRPr="009A3B89">
        <w:rPr>
          <w:rFonts w:ascii="Garamond" w:hAnsi="Garamond"/>
        </w:rPr>
        <w:t xml:space="preserve">il cui significato non sarà </w:t>
      </w:r>
      <w:r w:rsidR="007719D2" w:rsidRPr="009A3B89">
        <w:rPr>
          <w:rFonts w:ascii="Garamond" w:hAnsi="Garamond"/>
        </w:rPr>
        <w:t>riducibil</w:t>
      </w:r>
      <w:r w:rsidR="007719D2" w:rsidRPr="009A3B89">
        <w:rPr>
          <w:rFonts w:ascii="Garamond" w:hAnsi="Garamond"/>
        </w:rPr>
        <w:t>e</w:t>
      </w:r>
      <w:r w:rsidR="007719D2" w:rsidRPr="009A3B89">
        <w:rPr>
          <w:rFonts w:ascii="Garamond" w:hAnsi="Garamond"/>
        </w:rPr>
        <w:t xml:space="preserve"> </w:t>
      </w:r>
      <w:r w:rsidR="00EE3B4C" w:rsidRPr="009A3B89">
        <w:rPr>
          <w:rFonts w:ascii="Garamond" w:hAnsi="Garamond"/>
        </w:rPr>
        <w:t>solo a</w:t>
      </w:r>
      <w:r w:rsidR="007719D2" w:rsidRPr="009A3B89">
        <w:rPr>
          <w:rFonts w:ascii="Garamond" w:hAnsi="Garamond"/>
        </w:rPr>
        <w:t xml:space="preserve"> caratteristiche</w:t>
      </w:r>
      <w:r w:rsidR="007719D2" w:rsidRPr="009A3B89">
        <w:rPr>
          <w:rFonts w:ascii="Garamond" w:hAnsi="Garamond"/>
        </w:rPr>
        <w:t xml:space="preserve"> biologiche</w:t>
      </w:r>
      <w:r w:rsidR="00EE3B4C" w:rsidRPr="009A3B89">
        <w:rPr>
          <w:rFonts w:ascii="Garamond" w:hAnsi="Garamond"/>
        </w:rPr>
        <w:t xml:space="preserve"> o fisiche</w:t>
      </w:r>
      <w:r w:rsidR="00D458F2" w:rsidRPr="009A3B89">
        <w:rPr>
          <w:rStyle w:val="Rimandonotaapidipagina"/>
          <w:rFonts w:ascii="Garamond" w:hAnsi="Garamond"/>
        </w:rPr>
        <w:footnoteReference w:id="46"/>
      </w:r>
      <w:r w:rsidR="007719D2" w:rsidRPr="009A3B89">
        <w:rPr>
          <w:rFonts w:ascii="Garamond" w:hAnsi="Garamond"/>
        </w:rPr>
        <w:t xml:space="preserve">, ma </w:t>
      </w:r>
      <w:r w:rsidR="00D458F2" w:rsidRPr="009A3B89">
        <w:rPr>
          <w:rFonts w:ascii="Garamond" w:hAnsi="Garamond"/>
        </w:rPr>
        <w:t>andrà</w:t>
      </w:r>
      <w:r w:rsidR="00EE3B4C" w:rsidRPr="009A3B89">
        <w:rPr>
          <w:rFonts w:ascii="Garamond" w:hAnsi="Garamond"/>
        </w:rPr>
        <w:t xml:space="preserve"> ricercato nel </w:t>
      </w:r>
      <w:r w:rsidR="007719D2" w:rsidRPr="009A3B89">
        <w:rPr>
          <w:rFonts w:ascii="Garamond" w:hAnsi="Garamond"/>
        </w:rPr>
        <w:t>radicamento</w:t>
      </w:r>
      <w:r w:rsidR="00EE3B4C" w:rsidRPr="009A3B89">
        <w:rPr>
          <w:rFonts w:ascii="Garamond" w:hAnsi="Garamond"/>
        </w:rPr>
        <w:t xml:space="preserve"> di tali concetti</w:t>
      </w:r>
      <w:r w:rsidR="007719D2" w:rsidRPr="009A3B89">
        <w:rPr>
          <w:rFonts w:ascii="Garamond" w:hAnsi="Garamond"/>
        </w:rPr>
        <w:t xml:space="preserve"> nelle nostre pratiche</w:t>
      </w:r>
      <w:r w:rsidR="00EE3B4C" w:rsidRPr="009A3B89">
        <w:rPr>
          <w:rFonts w:ascii="Garamond" w:hAnsi="Garamond"/>
        </w:rPr>
        <w:t xml:space="preserve"> e nella nostra vita </w:t>
      </w:r>
      <w:r w:rsidR="00D458F2" w:rsidRPr="009A3B89">
        <w:rPr>
          <w:rFonts w:ascii="Garamond" w:hAnsi="Garamond"/>
        </w:rPr>
        <w:t xml:space="preserve">morale e </w:t>
      </w:r>
      <w:r w:rsidR="00EE3B4C" w:rsidRPr="009A3B89">
        <w:rPr>
          <w:rFonts w:ascii="Garamond" w:hAnsi="Garamond"/>
        </w:rPr>
        <w:t>culturale</w:t>
      </w:r>
      <w:r w:rsidR="007719D2" w:rsidRPr="009A3B89">
        <w:rPr>
          <w:rFonts w:ascii="Garamond" w:hAnsi="Garamond"/>
        </w:rPr>
        <w:t>, di cui anche le pratiche scientifiche</w:t>
      </w:r>
      <w:r w:rsidR="00EE3B4C" w:rsidRPr="009A3B89">
        <w:rPr>
          <w:rFonts w:ascii="Garamond" w:hAnsi="Garamond"/>
        </w:rPr>
        <w:t xml:space="preserve"> </w:t>
      </w:r>
      <w:r w:rsidR="00F450D2">
        <w:rPr>
          <w:rFonts w:ascii="Garamond" w:hAnsi="Garamond"/>
        </w:rPr>
        <w:t>fanno</w:t>
      </w:r>
      <w:r w:rsidR="00EE3B4C" w:rsidRPr="009A3B89">
        <w:rPr>
          <w:rFonts w:ascii="Garamond" w:hAnsi="Garamond"/>
        </w:rPr>
        <w:t xml:space="preserve"> parte</w:t>
      </w:r>
      <w:r w:rsidR="007719D2" w:rsidRPr="009A3B89">
        <w:rPr>
          <w:rFonts w:ascii="Garamond" w:hAnsi="Garamond"/>
        </w:rPr>
        <w:t>.</w:t>
      </w:r>
      <w:r w:rsidR="007719D2" w:rsidRPr="009A3B89">
        <w:rPr>
          <w:rFonts w:ascii="Garamond" w:hAnsi="Garamond"/>
        </w:rPr>
        <w:t xml:space="preserve"> </w:t>
      </w:r>
    </w:p>
    <w:p w14:paraId="1A583BEF" w14:textId="77777777" w:rsidR="009A3B89" w:rsidRPr="009A3B89" w:rsidRDefault="009A3B89" w:rsidP="00D458F2">
      <w:pPr>
        <w:spacing w:line="360" w:lineRule="auto"/>
        <w:jc w:val="both"/>
        <w:rPr>
          <w:rFonts w:ascii="Garamond" w:hAnsi="Garamond"/>
        </w:rPr>
      </w:pPr>
    </w:p>
    <w:p w14:paraId="2D5DF766" w14:textId="12BA2547" w:rsidR="00D458F2" w:rsidRPr="009A3B89" w:rsidRDefault="00D458F2" w:rsidP="00D458F2">
      <w:pPr>
        <w:spacing w:line="360" w:lineRule="auto"/>
        <w:jc w:val="both"/>
        <w:rPr>
          <w:rFonts w:ascii="Garamond" w:hAnsi="Garamond"/>
          <w:lang w:val="fr-FR"/>
        </w:rPr>
      </w:pPr>
      <w:r w:rsidRPr="009A3B89">
        <w:rPr>
          <w:rFonts w:ascii="Garamond" w:hAnsi="Garamond"/>
          <w:i/>
          <w:iCs/>
          <w:lang w:val="fr-FR"/>
        </w:rPr>
        <w:t xml:space="preserve">Miranda </w:t>
      </w:r>
      <w:proofErr w:type="spellStart"/>
      <w:r w:rsidRPr="009A3B89">
        <w:rPr>
          <w:rFonts w:ascii="Garamond" w:hAnsi="Garamond"/>
          <w:i/>
          <w:iCs/>
          <w:lang w:val="fr-FR"/>
        </w:rPr>
        <w:t>Boldrini</w:t>
      </w:r>
      <w:proofErr w:type="spellEnd"/>
      <w:r w:rsidRPr="009A3B89">
        <w:rPr>
          <w:rFonts w:ascii="Garamond" w:hAnsi="Garamond"/>
          <w:i/>
          <w:iCs/>
          <w:lang w:val="fr-FR"/>
        </w:rPr>
        <w:t xml:space="preserve">, Centre </w:t>
      </w:r>
      <w:proofErr w:type="spellStart"/>
      <w:r w:rsidRPr="009A3B89">
        <w:rPr>
          <w:rFonts w:ascii="Garamond" w:hAnsi="Garamond"/>
          <w:i/>
          <w:iCs/>
          <w:lang w:val="fr-FR"/>
        </w:rPr>
        <w:t>Prospero</w:t>
      </w:r>
      <w:proofErr w:type="spellEnd"/>
      <w:r w:rsidRPr="009A3B89">
        <w:rPr>
          <w:rFonts w:ascii="Garamond" w:hAnsi="Garamond"/>
          <w:i/>
          <w:iCs/>
          <w:lang w:val="fr-FR"/>
        </w:rPr>
        <w:t xml:space="preserve"> &amp; </w:t>
      </w:r>
      <w:proofErr w:type="spellStart"/>
      <w:r w:rsidRPr="009A3B89">
        <w:rPr>
          <w:rFonts w:ascii="Garamond" w:hAnsi="Garamond"/>
          <w:i/>
          <w:iCs/>
          <w:lang w:val="fr-FR"/>
        </w:rPr>
        <w:t>CreSPo</w:t>
      </w:r>
      <w:proofErr w:type="spellEnd"/>
      <w:r w:rsidRPr="009A3B89">
        <w:rPr>
          <w:rFonts w:ascii="Garamond" w:hAnsi="Garamond"/>
          <w:i/>
          <w:iCs/>
          <w:lang w:val="fr-FR"/>
        </w:rPr>
        <w:t xml:space="preserve">, Université Saint-Louis – Bruxelles, 68 Boulevard du Jardin Botanique, 1000 Bruxelles, </w:t>
      </w:r>
      <w:proofErr w:type="spellStart"/>
      <w:r w:rsidRPr="009A3B89">
        <w:rPr>
          <w:rFonts w:ascii="Garamond" w:hAnsi="Garamond"/>
          <w:i/>
          <w:iCs/>
          <w:lang w:val="fr-FR"/>
        </w:rPr>
        <w:t>Belgio</w:t>
      </w:r>
      <w:proofErr w:type="spellEnd"/>
      <w:r w:rsidRPr="009A3B89">
        <w:rPr>
          <w:rFonts w:ascii="Garamond" w:hAnsi="Garamond"/>
          <w:i/>
          <w:iCs/>
          <w:lang w:val="fr-FR"/>
        </w:rPr>
        <w:t>, miranda.boldrini@usaintlouis.be</w:t>
      </w:r>
      <w:r w:rsidRPr="009A3B89">
        <w:rPr>
          <w:rFonts w:ascii="Garamond" w:hAnsi="Garamond"/>
          <w:lang w:val="fr-FR"/>
        </w:rPr>
        <w:t>.</w:t>
      </w:r>
    </w:p>
    <w:p w14:paraId="0F2AFA00" w14:textId="584B6EF8" w:rsidR="00D458F2" w:rsidRPr="009A3B89" w:rsidRDefault="00D458F2" w:rsidP="00D458F2">
      <w:pPr>
        <w:spacing w:line="360" w:lineRule="auto"/>
        <w:jc w:val="both"/>
        <w:rPr>
          <w:rFonts w:ascii="Garamond" w:hAnsi="Garamond"/>
          <w:lang w:val="fr-FR"/>
        </w:rPr>
      </w:pPr>
    </w:p>
    <w:p w14:paraId="60ECF3F0" w14:textId="33A17FF5" w:rsidR="00D458F2" w:rsidRDefault="00D458F2" w:rsidP="00D458F2">
      <w:pPr>
        <w:spacing w:line="360" w:lineRule="auto"/>
        <w:jc w:val="both"/>
        <w:rPr>
          <w:rFonts w:ascii="Garamond" w:hAnsi="Garamond"/>
          <w:lang w:val="fr-FR"/>
        </w:rPr>
      </w:pPr>
    </w:p>
    <w:p w14:paraId="55B69678" w14:textId="77777777" w:rsidR="009A3B89" w:rsidRPr="009A3B89" w:rsidRDefault="009A3B89" w:rsidP="00D458F2">
      <w:pPr>
        <w:spacing w:line="360" w:lineRule="auto"/>
        <w:jc w:val="both"/>
        <w:rPr>
          <w:rFonts w:ascii="Garamond" w:hAnsi="Garamond"/>
          <w:lang w:val="fr-FR"/>
        </w:rPr>
      </w:pPr>
    </w:p>
    <w:p w14:paraId="0753A094" w14:textId="08A19D0C" w:rsidR="009A3B89" w:rsidRPr="009A3B89" w:rsidRDefault="009A3B89" w:rsidP="00D458F2">
      <w:pPr>
        <w:spacing w:line="360" w:lineRule="auto"/>
        <w:jc w:val="both"/>
        <w:rPr>
          <w:rFonts w:ascii="Garamond" w:hAnsi="Garamond"/>
          <w:i/>
          <w:iCs/>
          <w:lang w:val="en-US"/>
        </w:rPr>
      </w:pPr>
      <w:r w:rsidRPr="009A3B89">
        <w:rPr>
          <w:rFonts w:ascii="Garamond" w:hAnsi="Garamond"/>
          <w:i/>
          <w:iCs/>
          <w:lang w:val="en-US"/>
        </w:rPr>
        <w:t>Philosophy, Ethics and Human Life: Mary Midgley in Context</w:t>
      </w:r>
    </w:p>
    <w:p w14:paraId="3B128B76" w14:textId="517CF544" w:rsidR="009A3B89" w:rsidRDefault="009A3B89" w:rsidP="00D458F2">
      <w:pPr>
        <w:spacing w:line="360" w:lineRule="auto"/>
        <w:jc w:val="both"/>
        <w:rPr>
          <w:rFonts w:ascii="Garamond" w:hAnsi="Garamond"/>
          <w:lang w:val="en-US"/>
        </w:rPr>
      </w:pPr>
    </w:p>
    <w:p w14:paraId="41DA003A" w14:textId="785A5C03" w:rsidR="009A3B89" w:rsidRDefault="009A3B89" w:rsidP="00D458F2">
      <w:pPr>
        <w:spacing w:line="360" w:lineRule="auto"/>
        <w:jc w:val="bot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 xml:space="preserve">The paper </w:t>
      </w:r>
      <w:r w:rsidR="0033420C">
        <w:rPr>
          <w:rFonts w:ascii="Garamond" w:hAnsi="Garamond"/>
          <w:lang w:val="en-US"/>
        </w:rPr>
        <w:t>analyses</w:t>
      </w:r>
      <w:r>
        <w:rPr>
          <w:rFonts w:ascii="Garamond" w:hAnsi="Garamond"/>
          <w:lang w:val="en-US"/>
        </w:rPr>
        <w:t xml:space="preserve"> Mary Midgley’s </w:t>
      </w:r>
      <w:r w:rsidR="003A0160">
        <w:rPr>
          <w:rFonts w:ascii="Garamond" w:hAnsi="Garamond"/>
          <w:lang w:val="en-US"/>
        </w:rPr>
        <w:t>conception</w:t>
      </w:r>
      <w:r>
        <w:rPr>
          <w:rFonts w:ascii="Garamond" w:hAnsi="Garamond"/>
          <w:lang w:val="en-US"/>
        </w:rPr>
        <w:t xml:space="preserve"> of philosophy </w:t>
      </w:r>
      <w:r w:rsidR="0033420C">
        <w:rPr>
          <w:rFonts w:ascii="Garamond" w:hAnsi="Garamond"/>
          <w:lang w:val="en-US"/>
        </w:rPr>
        <w:t xml:space="preserve">and </w:t>
      </w:r>
      <w:r w:rsidR="00BF7D61">
        <w:rPr>
          <w:rFonts w:ascii="Garamond" w:hAnsi="Garamond"/>
          <w:lang w:val="en-US"/>
        </w:rPr>
        <w:t xml:space="preserve">its relationship to </w:t>
      </w:r>
      <w:r w:rsidR="00396ABD">
        <w:rPr>
          <w:rFonts w:ascii="Garamond" w:hAnsi="Garamond"/>
          <w:lang w:val="en-US"/>
        </w:rPr>
        <w:t>the</w:t>
      </w:r>
      <w:r w:rsidR="00691944">
        <w:rPr>
          <w:rFonts w:ascii="Garamond" w:hAnsi="Garamond"/>
          <w:lang w:val="en-US"/>
        </w:rPr>
        <w:t xml:space="preserve"> place of the</w:t>
      </w:r>
      <w:r w:rsidR="00396ABD">
        <w:rPr>
          <w:rFonts w:ascii="Garamond" w:hAnsi="Garamond"/>
          <w:lang w:val="en-US"/>
        </w:rPr>
        <w:t xml:space="preserve"> notion of</w:t>
      </w:r>
      <w:r w:rsidR="003A0160">
        <w:rPr>
          <w:rFonts w:ascii="Garamond" w:hAnsi="Garamond"/>
          <w:lang w:val="en-US"/>
        </w:rPr>
        <w:t xml:space="preserve"> </w:t>
      </w:r>
      <w:r w:rsidR="0033420C">
        <w:rPr>
          <w:rFonts w:ascii="Garamond" w:hAnsi="Garamond"/>
          <w:lang w:val="en-US"/>
        </w:rPr>
        <w:t>«human nature»</w:t>
      </w:r>
      <w:r w:rsidR="00691944">
        <w:rPr>
          <w:rFonts w:ascii="Garamond" w:hAnsi="Garamond"/>
          <w:lang w:val="en-US"/>
        </w:rPr>
        <w:t xml:space="preserve"> in ethics</w:t>
      </w:r>
      <w:r w:rsidR="0033420C">
        <w:rPr>
          <w:rFonts w:ascii="Garamond" w:hAnsi="Garamond"/>
          <w:lang w:val="en-US"/>
        </w:rPr>
        <w:t xml:space="preserve">. The first part of the paper critically </w:t>
      </w:r>
      <w:r w:rsidR="007425C9">
        <w:rPr>
          <w:rFonts w:ascii="Garamond" w:hAnsi="Garamond"/>
          <w:lang w:val="en-US"/>
        </w:rPr>
        <w:t xml:space="preserve">addresses </w:t>
      </w:r>
      <w:r w:rsidR="007E707F">
        <w:rPr>
          <w:rFonts w:ascii="Garamond" w:hAnsi="Garamond"/>
          <w:lang w:val="en-US"/>
        </w:rPr>
        <w:t xml:space="preserve">the thesis shared by </w:t>
      </w:r>
      <w:r w:rsidR="00521210">
        <w:rPr>
          <w:rFonts w:ascii="Garamond" w:hAnsi="Garamond"/>
          <w:lang w:val="en-US"/>
        </w:rPr>
        <w:t xml:space="preserve">two recent </w:t>
      </w:r>
      <w:r w:rsidR="003A0160">
        <w:rPr>
          <w:rFonts w:ascii="Garamond" w:hAnsi="Garamond"/>
          <w:lang w:val="en-US"/>
        </w:rPr>
        <w:t>essays</w:t>
      </w:r>
      <w:r w:rsidR="00521210">
        <w:rPr>
          <w:rFonts w:ascii="Garamond" w:hAnsi="Garamond"/>
          <w:lang w:val="en-US"/>
        </w:rPr>
        <w:t xml:space="preserve"> </w:t>
      </w:r>
      <w:r w:rsidR="003A0160">
        <w:rPr>
          <w:rFonts w:ascii="Garamond" w:hAnsi="Garamond"/>
          <w:lang w:val="en-US"/>
        </w:rPr>
        <w:t xml:space="preserve">(Lipscomb, 2021; Mac </w:t>
      </w:r>
      <w:proofErr w:type="spellStart"/>
      <w:r w:rsidR="003A0160">
        <w:rPr>
          <w:rFonts w:ascii="Garamond" w:hAnsi="Garamond"/>
          <w:lang w:val="en-US"/>
        </w:rPr>
        <w:t>Cumahaill</w:t>
      </w:r>
      <w:proofErr w:type="spellEnd"/>
      <w:r w:rsidR="003A0160">
        <w:rPr>
          <w:rFonts w:ascii="Garamond" w:hAnsi="Garamond"/>
          <w:lang w:val="en-US"/>
        </w:rPr>
        <w:t xml:space="preserve"> &amp; Wiseman, 2022) </w:t>
      </w:r>
      <w:r w:rsidR="007425C9">
        <w:rPr>
          <w:rFonts w:ascii="Garamond" w:hAnsi="Garamond"/>
          <w:lang w:val="en-US"/>
        </w:rPr>
        <w:t>on</w:t>
      </w:r>
      <w:r w:rsidR="00444E4D">
        <w:rPr>
          <w:rFonts w:ascii="Garamond" w:hAnsi="Garamond"/>
          <w:lang w:val="en-US"/>
        </w:rPr>
        <w:t xml:space="preserve"> </w:t>
      </w:r>
      <w:r w:rsidR="0033420C">
        <w:rPr>
          <w:rFonts w:ascii="Garamond" w:hAnsi="Garamond"/>
          <w:lang w:val="en-US"/>
        </w:rPr>
        <w:t xml:space="preserve">the </w:t>
      </w:r>
      <w:r w:rsidR="00521210">
        <w:rPr>
          <w:rFonts w:ascii="Garamond" w:hAnsi="Garamond"/>
          <w:lang w:val="en-US"/>
        </w:rPr>
        <w:t xml:space="preserve">philosophical </w:t>
      </w:r>
      <w:r w:rsidR="0033420C">
        <w:rPr>
          <w:rFonts w:ascii="Garamond" w:hAnsi="Garamond"/>
          <w:lang w:val="en-US"/>
        </w:rPr>
        <w:t>history</w:t>
      </w:r>
      <w:r w:rsidR="00521210">
        <w:rPr>
          <w:rFonts w:ascii="Garamond" w:hAnsi="Garamond"/>
          <w:lang w:val="en-US"/>
        </w:rPr>
        <w:t xml:space="preserve"> </w:t>
      </w:r>
      <w:r w:rsidR="003A0160">
        <w:rPr>
          <w:rFonts w:ascii="Garamond" w:hAnsi="Garamond"/>
          <w:lang w:val="en-US"/>
        </w:rPr>
        <w:t xml:space="preserve">of </w:t>
      </w:r>
      <w:r w:rsidR="0033420C">
        <w:rPr>
          <w:rFonts w:ascii="Garamond" w:hAnsi="Garamond"/>
          <w:lang w:val="en-US"/>
        </w:rPr>
        <w:t>Midgley</w:t>
      </w:r>
      <w:r w:rsidR="003A0160">
        <w:rPr>
          <w:rFonts w:ascii="Garamond" w:hAnsi="Garamond"/>
          <w:lang w:val="en-US"/>
        </w:rPr>
        <w:t xml:space="preserve">, </w:t>
      </w:r>
      <w:r w:rsidR="0033420C">
        <w:rPr>
          <w:rFonts w:ascii="Garamond" w:hAnsi="Garamond"/>
          <w:lang w:val="en-US"/>
        </w:rPr>
        <w:t xml:space="preserve">Elizabeth Anscombe, Philippa </w:t>
      </w:r>
      <w:proofErr w:type="gramStart"/>
      <w:r w:rsidR="0033420C">
        <w:rPr>
          <w:rFonts w:ascii="Garamond" w:hAnsi="Garamond"/>
          <w:lang w:val="en-US"/>
        </w:rPr>
        <w:t>Foot</w:t>
      </w:r>
      <w:proofErr w:type="gramEnd"/>
      <w:r w:rsidR="0033420C">
        <w:rPr>
          <w:rFonts w:ascii="Garamond" w:hAnsi="Garamond"/>
          <w:lang w:val="en-US"/>
        </w:rPr>
        <w:t xml:space="preserve"> and Iris Murdoch</w:t>
      </w:r>
      <w:r w:rsidR="00521210">
        <w:rPr>
          <w:rFonts w:ascii="Garamond" w:hAnsi="Garamond"/>
          <w:lang w:val="en-US"/>
        </w:rPr>
        <w:t xml:space="preserve">, according to which </w:t>
      </w:r>
      <w:r w:rsidR="00375D45">
        <w:rPr>
          <w:rFonts w:ascii="Garamond" w:hAnsi="Garamond"/>
          <w:lang w:val="en-US"/>
        </w:rPr>
        <w:t xml:space="preserve">the four philosophers </w:t>
      </w:r>
      <w:r w:rsidR="007425C9">
        <w:rPr>
          <w:rFonts w:ascii="Garamond" w:hAnsi="Garamond"/>
          <w:lang w:val="en-US"/>
        </w:rPr>
        <w:t>have in common</w:t>
      </w:r>
      <w:r w:rsidR="00375D45">
        <w:rPr>
          <w:rFonts w:ascii="Garamond" w:hAnsi="Garamond"/>
          <w:lang w:val="en-US"/>
        </w:rPr>
        <w:t xml:space="preserve"> </w:t>
      </w:r>
      <w:r w:rsidR="007E707F">
        <w:rPr>
          <w:rFonts w:ascii="Garamond" w:hAnsi="Garamond"/>
          <w:lang w:val="en-US"/>
        </w:rPr>
        <w:t xml:space="preserve">a naturalistic </w:t>
      </w:r>
      <w:r w:rsidR="00691944">
        <w:rPr>
          <w:rFonts w:ascii="Garamond" w:hAnsi="Garamond"/>
          <w:lang w:val="en-US"/>
        </w:rPr>
        <w:t>perspective</w:t>
      </w:r>
      <w:r w:rsidR="007E707F">
        <w:rPr>
          <w:rFonts w:ascii="Garamond" w:hAnsi="Garamond"/>
          <w:lang w:val="en-US"/>
        </w:rPr>
        <w:t xml:space="preserve"> aimed at </w:t>
      </w:r>
      <w:r w:rsidR="00691944">
        <w:rPr>
          <w:rFonts w:ascii="Garamond" w:hAnsi="Garamond"/>
          <w:lang w:val="en-US"/>
        </w:rPr>
        <w:t>defining</w:t>
      </w:r>
      <w:r w:rsidR="00CD3BAB">
        <w:rPr>
          <w:rFonts w:ascii="Garamond" w:hAnsi="Garamond"/>
          <w:lang w:val="en-US"/>
        </w:rPr>
        <w:t xml:space="preserve"> </w:t>
      </w:r>
      <w:r w:rsidR="007E707F">
        <w:rPr>
          <w:rFonts w:ascii="Garamond" w:hAnsi="Garamond"/>
          <w:lang w:val="en-US"/>
        </w:rPr>
        <w:t xml:space="preserve">the notion of </w:t>
      </w:r>
      <w:r w:rsidR="00375D45">
        <w:rPr>
          <w:rFonts w:ascii="Garamond" w:hAnsi="Garamond"/>
          <w:lang w:val="en-US"/>
        </w:rPr>
        <w:t>«human nature»</w:t>
      </w:r>
      <w:r w:rsidR="00375D45">
        <w:rPr>
          <w:rFonts w:ascii="Garamond" w:hAnsi="Garamond"/>
          <w:lang w:val="en-US"/>
        </w:rPr>
        <w:t>.</w:t>
      </w:r>
      <w:r w:rsidR="00CD3BAB">
        <w:rPr>
          <w:rFonts w:ascii="Garamond" w:hAnsi="Garamond"/>
          <w:lang w:val="en-US"/>
        </w:rPr>
        <w:t xml:space="preserve"> Th</w:t>
      </w:r>
      <w:r w:rsidR="00691944">
        <w:rPr>
          <w:rFonts w:ascii="Garamond" w:hAnsi="Garamond"/>
          <w:lang w:val="en-US"/>
        </w:rPr>
        <w:t>eses</w:t>
      </w:r>
      <w:r w:rsidR="00CD3BAB">
        <w:rPr>
          <w:rFonts w:ascii="Garamond" w:hAnsi="Garamond"/>
          <w:lang w:val="en-US"/>
        </w:rPr>
        <w:t xml:space="preserve"> interpretation</w:t>
      </w:r>
      <w:r w:rsidR="00691944">
        <w:rPr>
          <w:rFonts w:ascii="Garamond" w:hAnsi="Garamond"/>
          <w:lang w:val="en-US"/>
        </w:rPr>
        <w:t>s</w:t>
      </w:r>
      <w:r w:rsidR="00CD3BAB">
        <w:rPr>
          <w:rFonts w:ascii="Garamond" w:hAnsi="Garamond"/>
          <w:lang w:val="en-US"/>
        </w:rPr>
        <w:t xml:space="preserve"> </w:t>
      </w:r>
      <w:r w:rsidR="00691944">
        <w:rPr>
          <w:rFonts w:ascii="Garamond" w:hAnsi="Garamond"/>
          <w:lang w:val="en-US"/>
        </w:rPr>
        <w:t>are</w:t>
      </w:r>
      <w:r w:rsidR="00CD3BAB">
        <w:rPr>
          <w:rFonts w:ascii="Garamond" w:hAnsi="Garamond"/>
          <w:lang w:val="en-US"/>
        </w:rPr>
        <w:t xml:space="preserve"> </w:t>
      </w:r>
      <w:r w:rsidR="007425C9">
        <w:rPr>
          <w:rFonts w:ascii="Garamond" w:hAnsi="Garamond"/>
          <w:lang w:val="en-US"/>
        </w:rPr>
        <w:t>challenged</w:t>
      </w:r>
      <w:r w:rsidR="00F450D2">
        <w:rPr>
          <w:rFonts w:ascii="Garamond" w:hAnsi="Garamond"/>
          <w:lang w:val="en-US"/>
        </w:rPr>
        <w:t>,</w:t>
      </w:r>
      <w:r w:rsidR="00CD3BAB">
        <w:rPr>
          <w:rFonts w:ascii="Garamond" w:hAnsi="Garamond"/>
          <w:lang w:val="en-US"/>
        </w:rPr>
        <w:t xml:space="preserve"> and, in t</w:t>
      </w:r>
      <w:r w:rsidR="0033420C">
        <w:rPr>
          <w:rFonts w:ascii="Garamond" w:hAnsi="Garamond"/>
          <w:lang w:val="en-US"/>
        </w:rPr>
        <w:t>he second part</w:t>
      </w:r>
      <w:r w:rsidR="00CD3BAB">
        <w:rPr>
          <w:rFonts w:ascii="Garamond" w:hAnsi="Garamond"/>
          <w:lang w:val="en-US"/>
        </w:rPr>
        <w:t xml:space="preserve">, the paper focuses on </w:t>
      </w:r>
      <w:r w:rsidR="0033420C">
        <w:rPr>
          <w:rFonts w:ascii="Garamond" w:hAnsi="Garamond"/>
          <w:lang w:val="en-US"/>
        </w:rPr>
        <w:t>Midgley</w:t>
      </w:r>
      <w:r w:rsidR="00521210">
        <w:rPr>
          <w:rFonts w:ascii="Garamond" w:hAnsi="Garamond"/>
          <w:lang w:val="en-US"/>
        </w:rPr>
        <w:t>’s conception of philosophy</w:t>
      </w:r>
      <w:r w:rsidR="0033420C">
        <w:rPr>
          <w:rFonts w:ascii="Garamond" w:hAnsi="Garamond"/>
          <w:lang w:val="en-US"/>
        </w:rPr>
        <w:t xml:space="preserve"> </w:t>
      </w:r>
      <w:r>
        <w:rPr>
          <w:rFonts w:ascii="Garamond" w:hAnsi="Garamond"/>
          <w:lang w:val="en-US"/>
        </w:rPr>
        <w:t xml:space="preserve">as «conceptual plumbing» and </w:t>
      </w:r>
      <w:r w:rsidR="00444E4D">
        <w:rPr>
          <w:rFonts w:ascii="Garamond" w:hAnsi="Garamond"/>
          <w:lang w:val="en-US"/>
        </w:rPr>
        <w:t xml:space="preserve">how it </w:t>
      </w:r>
      <w:r w:rsidR="00CA129B">
        <w:rPr>
          <w:rFonts w:ascii="Garamond" w:hAnsi="Garamond"/>
          <w:lang w:val="en-US"/>
        </w:rPr>
        <w:t>shades light</w:t>
      </w:r>
      <w:r w:rsidR="00444E4D">
        <w:rPr>
          <w:rFonts w:ascii="Garamond" w:hAnsi="Garamond"/>
          <w:lang w:val="en-US"/>
        </w:rPr>
        <w:t xml:space="preserve"> </w:t>
      </w:r>
      <w:r w:rsidR="00CA129B">
        <w:rPr>
          <w:rFonts w:ascii="Garamond" w:hAnsi="Garamond"/>
          <w:lang w:val="en-US"/>
        </w:rPr>
        <w:t>on</w:t>
      </w:r>
      <w:r w:rsidR="00444E4D">
        <w:rPr>
          <w:rFonts w:ascii="Garamond" w:hAnsi="Garamond"/>
          <w:lang w:val="en-US"/>
        </w:rPr>
        <w:t xml:space="preserve"> </w:t>
      </w:r>
      <w:r w:rsidR="00BF7D61">
        <w:rPr>
          <w:rFonts w:ascii="Garamond" w:hAnsi="Garamond"/>
          <w:lang w:val="en-US"/>
        </w:rPr>
        <w:t>her use</w:t>
      </w:r>
      <w:r w:rsidR="0033420C">
        <w:rPr>
          <w:rFonts w:ascii="Garamond" w:hAnsi="Garamond"/>
          <w:lang w:val="en-US"/>
        </w:rPr>
        <w:t xml:space="preserve"> of </w:t>
      </w:r>
      <w:r w:rsidR="007425C9">
        <w:rPr>
          <w:rFonts w:ascii="Garamond" w:hAnsi="Garamond"/>
          <w:lang w:val="en-US"/>
        </w:rPr>
        <w:t xml:space="preserve">the </w:t>
      </w:r>
      <w:r w:rsidR="0033420C">
        <w:rPr>
          <w:rFonts w:ascii="Garamond" w:hAnsi="Garamond"/>
          <w:lang w:val="en-US"/>
        </w:rPr>
        <w:t xml:space="preserve">natural sciences </w:t>
      </w:r>
      <w:r w:rsidR="00444E4D">
        <w:rPr>
          <w:rFonts w:ascii="Garamond" w:hAnsi="Garamond"/>
          <w:lang w:val="en-US"/>
        </w:rPr>
        <w:t>for</w:t>
      </w:r>
      <w:r w:rsidR="0033420C">
        <w:rPr>
          <w:rFonts w:ascii="Garamond" w:hAnsi="Garamond"/>
          <w:lang w:val="en-US"/>
        </w:rPr>
        <w:t xml:space="preserve"> philosophical </w:t>
      </w:r>
      <w:r w:rsidR="00CA129B">
        <w:rPr>
          <w:rFonts w:ascii="Garamond" w:hAnsi="Garamond"/>
          <w:lang w:val="en-US"/>
        </w:rPr>
        <w:t>reflection</w:t>
      </w:r>
      <w:r w:rsidR="007E707F">
        <w:rPr>
          <w:rFonts w:ascii="Garamond" w:hAnsi="Garamond"/>
          <w:lang w:val="en-US"/>
        </w:rPr>
        <w:t xml:space="preserve">. I </w:t>
      </w:r>
      <w:r w:rsidR="00CA129B">
        <w:rPr>
          <w:rFonts w:ascii="Garamond" w:hAnsi="Garamond"/>
          <w:lang w:val="en-US"/>
        </w:rPr>
        <w:t xml:space="preserve">then </w:t>
      </w:r>
      <w:r w:rsidR="007E707F">
        <w:rPr>
          <w:rFonts w:ascii="Garamond" w:hAnsi="Garamond"/>
          <w:lang w:val="en-US"/>
        </w:rPr>
        <w:t>argue that</w:t>
      </w:r>
      <w:r w:rsidR="00691944">
        <w:rPr>
          <w:rFonts w:ascii="Garamond" w:hAnsi="Garamond"/>
          <w:lang w:val="en-US"/>
        </w:rPr>
        <w:t xml:space="preserve"> the interpretation of</w:t>
      </w:r>
      <w:r w:rsidR="007E707F">
        <w:rPr>
          <w:rFonts w:ascii="Garamond" w:hAnsi="Garamond"/>
          <w:lang w:val="en-US"/>
        </w:rPr>
        <w:t xml:space="preserve"> Midgley’s thought </w:t>
      </w:r>
      <w:r w:rsidR="00691944">
        <w:rPr>
          <w:rFonts w:ascii="Garamond" w:hAnsi="Garamond"/>
          <w:lang w:val="en-US"/>
        </w:rPr>
        <w:t xml:space="preserve">as a </w:t>
      </w:r>
      <w:r w:rsidR="00BF7D61">
        <w:rPr>
          <w:rFonts w:ascii="Garamond" w:hAnsi="Garamond"/>
          <w:lang w:val="en-US"/>
        </w:rPr>
        <w:t>kind</w:t>
      </w:r>
      <w:r w:rsidR="00691944">
        <w:rPr>
          <w:rFonts w:ascii="Garamond" w:hAnsi="Garamond"/>
          <w:lang w:val="en-US"/>
        </w:rPr>
        <w:t xml:space="preserve"> of</w:t>
      </w:r>
      <w:r w:rsidR="00CD3BAB">
        <w:rPr>
          <w:rFonts w:ascii="Garamond" w:hAnsi="Garamond"/>
          <w:lang w:val="en-US"/>
        </w:rPr>
        <w:t xml:space="preserve"> ethical naturalism</w:t>
      </w:r>
      <w:r w:rsidR="00691944">
        <w:rPr>
          <w:rFonts w:ascii="Garamond" w:hAnsi="Garamond"/>
          <w:lang w:val="en-US"/>
        </w:rPr>
        <w:t xml:space="preserve"> is not the only</w:t>
      </w:r>
      <w:r w:rsidR="007425C9">
        <w:rPr>
          <w:rFonts w:ascii="Garamond" w:hAnsi="Garamond"/>
          <w:lang w:val="en-US"/>
        </w:rPr>
        <w:t xml:space="preserve"> </w:t>
      </w:r>
      <w:r w:rsidR="00691944">
        <w:rPr>
          <w:rFonts w:ascii="Garamond" w:hAnsi="Garamond"/>
          <w:lang w:val="en-US"/>
        </w:rPr>
        <w:t>possible</w:t>
      </w:r>
      <w:r w:rsidR="00BF7D61" w:rsidRPr="00BF7D61">
        <w:rPr>
          <w:rFonts w:ascii="Garamond" w:hAnsi="Garamond"/>
          <w:lang w:val="en-US"/>
        </w:rPr>
        <w:t xml:space="preserve"> </w:t>
      </w:r>
      <w:r w:rsidR="00BF7D61">
        <w:rPr>
          <w:rFonts w:ascii="Garamond" w:hAnsi="Garamond"/>
          <w:lang w:val="en-US"/>
        </w:rPr>
        <w:t>one</w:t>
      </w:r>
      <w:r w:rsidR="00CD3BAB">
        <w:rPr>
          <w:rFonts w:ascii="Garamond" w:hAnsi="Garamond"/>
          <w:lang w:val="en-US"/>
        </w:rPr>
        <w:t xml:space="preserve">, but </w:t>
      </w:r>
      <w:r w:rsidR="00691944">
        <w:rPr>
          <w:rFonts w:ascii="Garamond" w:hAnsi="Garamond"/>
          <w:lang w:val="en-US"/>
        </w:rPr>
        <w:t xml:space="preserve">that </w:t>
      </w:r>
      <w:r w:rsidR="00CA129B">
        <w:rPr>
          <w:rFonts w:ascii="Garamond" w:hAnsi="Garamond"/>
          <w:lang w:val="en-US"/>
        </w:rPr>
        <w:t>it</w:t>
      </w:r>
      <w:r w:rsidR="00CA129B">
        <w:rPr>
          <w:rFonts w:ascii="Garamond" w:hAnsi="Garamond"/>
          <w:lang w:val="en-US"/>
        </w:rPr>
        <w:t xml:space="preserve"> </w:t>
      </w:r>
      <w:r w:rsidR="006633AE">
        <w:rPr>
          <w:rFonts w:ascii="Garamond" w:hAnsi="Garamond"/>
          <w:lang w:val="en-US"/>
        </w:rPr>
        <w:t xml:space="preserve">can be interpreted for </w:t>
      </w:r>
      <w:r w:rsidR="00BF7D61">
        <w:rPr>
          <w:rFonts w:ascii="Garamond" w:hAnsi="Garamond"/>
          <w:lang w:val="en-US"/>
        </w:rPr>
        <w:t>its</w:t>
      </w:r>
      <w:r w:rsidR="006633AE">
        <w:rPr>
          <w:rFonts w:ascii="Garamond" w:hAnsi="Garamond"/>
          <w:lang w:val="en-US"/>
        </w:rPr>
        <w:t xml:space="preserve"> contribution to a </w:t>
      </w:r>
      <w:r w:rsidR="00691944">
        <w:rPr>
          <w:rFonts w:ascii="Garamond" w:hAnsi="Garamond"/>
          <w:lang w:val="en-US"/>
        </w:rPr>
        <w:t>philosoph</w:t>
      </w:r>
      <w:r w:rsidR="006633AE">
        <w:rPr>
          <w:rFonts w:ascii="Garamond" w:hAnsi="Garamond"/>
          <w:lang w:val="en-US"/>
        </w:rPr>
        <w:t>ical line</w:t>
      </w:r>
      <w:r w:rsidR="00691944">
        <w:rPr>
          <w:rFonts w:ascii="Garamond" w:hAnsi="Garamond"/>
          <w:lang w:val="en-US"/>
        </w:rPr>
        <w:t xml:space="preserve"> </w:t>
      </w:r>
      <w:r w:rsidR="006633AE">
        <w:rPr>
          <w:rFonts w:ascii="Garamond" w:hAnsi="Garamond"/>
          <w:lang w:val="en-US"/>
        </w:rPr>
        <w:t>interested in</w:t>
      </w:r>
      <w:r w:rsidR="00CD3BAB">
        <w:rPr>
          <w:rFonts w:ascii="Garamond" w:hAnsi="Garamond"/>
          <w:lang w:val="en-US"/>
        </w:rPr>
        <w:t xml:space="preserve"> conceptual </w:t>
      </w:r>
      <w:r w:rsidR="00691944">
        <w:rPr>
          <w:rFonts w:ascii="Garamond" w:hAnsi="Garamond"/>
          <w:lang w:val="en-US"/>
        </w:rPr>
        <w:t>elucidation</w:t>
      </w:r>
      <w:r w:rsidR="0033420C">
        <w:rPr>
          <w:rFonts w:ascii="Garamond" w:hAnsi="Garamond"/>
          <w:lang w:val="en-US"/>
        </w:rPr>
        <w:t xml:space="preserve">. </w:t>
      </w:r>
    </w:p>
    <w:p w14:paraId="634F0690" w14:textId="69BBB5A0" w:rsidR="00066AA8" w:rsidRDefault="00066AA8" w:rsidP="00D458F2">
      <w:pPr>
        <w:spacing w:line="360" w:lineRule="auto"/>
        <w:jc w:val="both"/>
        <w:rPr>
          <w:rFonts w:ascii="Garamond" w:hAnsi="Garamond"/>
          <w:lang w:val="en-US"/>
        </w:rPr>
      </w:pPr>
    </w:p>
    <w:p w14:paraId="6133A9DE" w14:textId="39E41EBF" w:rsidR="00066AA8" w:rsidRPr="00066AA8" w:rsidRDefault="00066AA8" w:rsidP="00D458F2">
      <w:pPr>
        <w:spacing w:line="360" w:lineRule="auto"/>
        <w:jc w:val="both"/>
        <w:rPr>
          <w:rFonts w:ascii="Garamond" w:hAnsi="Garamond"/>
          <w:lang w:val="en-US"/>
        </w:rPr>
      </w:pPr>
      <w:r>
        <w:rPr>
          <w:rFonts w:ascii="Garamond" w:hAnsi="Garamond"/>
          <w:i/>
          <w:iCs/>
          <w:lang w:val="en-US"/>
        </w:rPr>
        <w:t>Keywords</w:t>
      </w:r>
      <w:r>
        <w:rPr>
          <w:rFonts w:ascii="Garamond" w:hAnsi="Garamond"/>
          <w:lang w:val="en-US"/>
        </w:rPr>
        <w:t xml:space="preserve">: Mary Midgley; Human nature; </w:t>
      </w:r>
      <w:r w:rsidR="00BF7D61">
        <w:rPr>
          <w:rFonts w:ascii="Garamond" w:hAnsi="Garamond"/>
          <w:lang w:val="en-US"/>
        </w:rPr>
        <w:t>Ethical naturalism</w:t>
      </w:r>
      <w:r>
        <w:rPr>
          <w:rFonts w:ascii="Garamond" w:hAnsi="Garamond"/>
          <w:lang w:val="en-US"/>
        </w:rPr>
        <w:t xml:space="preserve">; </w:t>
      </w:r>
      <w:proofErr w:type="spellStart"/>
      <w:r>
        <w:rPr>
          <w:rFonts w:ascii="Garamond" w:hAnsi="Garamond"/>
          <w:lang w:val="en-US"/>
        </w:rPr>
        <w:t>Metaphilosophy</w:t>
      </w:r>
      <w:proofErr w:type="spellEnd"/>
      <w:r>
        <w:rPr>
          <w:rFonts w:ascii="Garamond" w:hAnsi="Garamond"/>
          <w:lang w:val="en-US"/>
        </w:rPr>
        <w:t xml:space="preserve">; Oxford quartet. </w:t>
      </w:r>
    </w:p>
    <w:sectPr w:rsidR="00066AA8" w:rsidRPr="00066AA8" w:rsidSect="008F1347">
      <w:headerReference w:type="default" r:id="rId8"/>
      <w:footerReference w:type="even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B1486" w14:textId="77777777" w:rsidR="00370633" w:rsidRDefault="00370633" w:rsidP="00C85CE9">
      <w:r>
        <w:separator/>
      </w:r>
    </w:p>
  </w:endnote>
  <w:endnote w:type="continuationSeparator" w:id="0">
    <w:p w14:paraId="18854AA4" w14:textId="77777777" w:rsidR="00370633" w:rsidRDefault="00370633" w:rsidP="00C85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701322078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1D89166" w14:textId="0AF6E2EA" w:rsidR="00C85CE9" w:rsidRDefault="00C85CE9" w:rsidP="00A108E4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170742E2" w14:textId="77777777" w:rsidR="00C85CE9" w:rsidRDefault="00C85CE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695431171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340CD82" w14:textId="0A72E961" w:rsidR="00C85CE9" w:rsidRDefault="00C85CE9" w:rsidP="00A108E4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15B81F25" w14:textId="77777777" w:rsidR="00C85CE9" w:rsidRDefault="00C85CE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4E0B4" w14:textId="77777777" w:rsidR="00370633" w:rsidRDefault="00370633" w:rsidP="00C85CE9">
      <w:r>
        <w:separator/>
      </w:r>
    </w:p>
  </w:footnote>
  <w:footnote w:type="continuationSeparator" w:id="0">
    <w:p w14:paraId="7EDC2CE3" w14:textId="77777777" w:rsidR="00370633" w:rsidRDefault="00370633" w:rsidP="00C85CE9">
      <w:r>
        <w:continuationSeparator/>
      </w:r>
    </w:p>
  </w:footnote>
  <w:footnote w:id="1">
    <w:p w14:paraId="51509676" w14:textId="77777777" w:rsidR="00DF4CF0" w:rsidRPr="00DE0556" w:rsidRDefault="00DF4CF0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Anscombe entrò al St. </w:t>
      </w:r>
      <w:proofErr w:type="spellStart"/>
      <w:r w:rsidRPr="00DE0556">
        <w:rPr>
          <w:rFonts w:ascii="Garamond" w:hAnsi="Garamond"/>
          <w:sz w:val="22"/>
          <w:szCs w:val="22"/>
        </w:rPr>
        <w:t>Hugh’s</w:t>
      </w:r>
      <w:proofErr w:type="spellEnd"/>
      <w:r w:rsidRPr="00DE0556">
        <w:rPr>
          <w:rFonts w:ascii="Garamond" w:hAnsi="Garamond"/>
          <w:sz w:val="22"/>
          <w:szCs w:val="22"/>
        </w:rPr>
        <w:t xml:space="preserve"> College, mentre Midgley e Murdoch al Somerville College, le tre in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Mods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and</w:t>
      </w:r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Greats</w:t>
      </w:r>
      <w:proofErr w:type="spellEnd"/>
      <w:r w:rsidRPr="00DE0556">
        <w:rPr>
          <w:rFonts w:ascii="Garamond" w:hAnsi="Garamond"/>
          <w:sz w:val="22"/>
          <w:szCs w:val="22"/>
        </w:rPr>
        <w:t xml:space="preserve"> (percorso in studi classici e filosofia); Foot, invece, intraprese un corso di studi in </w:t>
      </w:r>
      <w:r w:rsidRPr="00DE0556">
        <w:rPr>
          <w:rFonts w:ascii="Garamond" w:hAnsi="Garamond"/>
          <w:i/>
          <w:iCs/>
          <w:sz w:val="22"/>
          <w:szCs w:val="22"/>
        </w:rPr>
        <w:t xml:space="preserve">PPE -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Philosophy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,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politics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and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economics</w:t>
      </w:r>
      <w:proofErr w:type="spellEnd"/>
      <w:r w:rsidRPr="00DE0556">
        <w:rPr>
          <w:rFonts w:ascii="Garamond" w:hAnsi="Garamond"/>
          <w:sz w:val="22"/>
          <w:szCs w:val="22"/>
        </w:rPr>
        <w:t xml:space="preserve">, anche lei al Somerville College. Tutte ottennero i propri diplomi con il più alto grado, </w:t>
      </w:r>
      <w:r w:rsidRPr="00DE0556">
        <w:rPr>
          <w:rFonts w:ascii="Garamond" w:hAnsi="Garamond"/>
          <w:i/>
          <w:iCs/>
          <w:sz w:val="22"/>
          <w:szCs w:val="22"/>
        </w:rPr>
        <w:t>First-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class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honours</w:t>
      </w:r>
      <w:proofErr w:type="spellEnd"/>
      <w:r w:rsidRPr="00DE0556">
        <w:rPr>
          <w:rFonts w:ascii="Garamond" w:hAnsi="Garamond"/>
          <w:sz w:val="22"/>
          <w:szCs w:val="22"/>
        </w:rPr>
        <w:t xml:space="preserve">. </w:t>
      </w:r>
    </w:p>
  </w:footnote>
  <w:footnote w:id="2">
    <w:p w14:paraId="1BA90F67" w14:textId="5FE8679C" w:rsidR="00DF4CF0" w:rsidRPr="00DE0556" w:rsidRDefault="00DF4CF0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</w:t>
      </w:r>
      <w:r w:rsidR="0062007B">
        <w:rPr>
          <w:rFonts w:ascii="Garamond" w:hAnsi="Garamond"/>
          <w:sz w:val="22"/>
          <w:szCs w:val="22"/>
        </w:rPr>
        <w:t xml:space="preserve">Per esempio, </w:t>
      </w:r>
      <w:r w:rsidR="0062007B" w:rsidRPr="0062007B">
        <w:rPr>
          <w:rFonts w:ascii="Garamond" w:hAnsi="Garamond"/>
          <w:sz w:val="22"/>
          <w:szCs w:val="22"/>
        </w:rPr>
        <w:t>Murdoch et Foot tennero insieme un seminario a Oxford nel 1954</w:t>
      </w:r>
      <w:r w:rsidR="0062007B">
        <w:rPr>
          <w:rFonts w:ascii="Garamond" w:hAnsi="Garamond"/>
          <w:sz w:val="22"/>
          <w:szCs w:val="22"/>
        </w:rPr>
        <w:t xml:space="preserve">; o ancora, </w:t>
      </w:r>
      <w:r w:rsidRPr="00DE0556">
        <w:rPr>
          <w:rFonts w:ascii="Garamond" w:hAnsi="Garamond"/>
          <w:sz w:val="22"/>
          <w:szCs w:val="22"/>
        </w:rPr>
        <w:t xml:space="preserve">Midgley e Murdoch </w:t>
      </w:r>
      <w:r w:rsidR="0062007B">
        <w:rPr>
          <w:rFonts w:ascii="Garamond" w:hAnsi="Garamond"/>
          <w:sz w:val="22"/>
          <w:szCs w:val="22"/>
        </w:rPr>
        <w:t xml:space="preserve">furono in competizione </w:t>
      </w:r>
      <w:r w:rsidRPr="00DE0556">
        <w:rPr>
          <w:rFonts w:ascii="Garamond" w:hAnsi="Garamond"/>
          <w:sz w:val="22"/>
          <w:szCs w:val="22"/>
        </w:rPr>
        <w:t xml:space="preserve">per uno stesso posto di insegnamento come </w:t>
      </w:r>
      <w:r w:rsidRPr="00DE0556">
        <w:rPr>
          <w:rFonts w:ascii="Garamond" w:hAnsi="Garamond"/>
          <w:i/>
          <w:iCs/>
          <w:sz w:val="22"/>
          <w:szCs w:val="22"/>
        </w:rPr>
        <w:t>tutor</w:t>
      </w:r>
      <w:r w:rsidRPr="00DE0556">
        <w:rPr>
          <w:rFonts w:ascii="Garamond" w:hAnsi="Garamond"/>
          <w:sz w:val="22"/>
          <w:szCs w:val="22"/>
        </w:rPr>
        <w:t xml:space="preserve"> al St Anne College di Oxford, entrambe con lettere di presentazione di Donald </w:t>
      </w:r>
      <w:proofErr w:type="spellStart"/>
      <w:r w:rsidRPr="00DE0556">
        <w:rPr>
          <w:rFonts w:ascii="Garamond" w:hAnsi="Garamond"/>
          <w:sz w:val="22"/>
          <w:szCs w:val="22"/>
        </w:rPr>
        <w:t>MacKinnon</w:t>
      </w:r>
      <w:proofErr w:type="spellEnd"/>
      <w:r w:rsidRPr="00DE0556">
        <w:rPr>
          <w:rFonts w:ascii="Garamond" w:hAnsi="Garamond"/>
          <w:sz w:val="22"/>
          <w:szCs w:val="22"/>
        </w:rPr>
        <w:t xml:space="preserve"> e di </w:t>
      </w:r>
      <w:proofErr w:type="spellStart"/>
      <w:r w:rsidRPr="00DE0556">
        <w:rPr>
          <w:rFonts w:ascii="Garamond" w:hAnsi="Garamond"/>
          <w:sz w:val="22"/>
          <w:szCs w:val="22"/>
        </w:rPr>
        <w:t>Isobel</w:t>
      </w:r>
      <w:proofErr w:type="spellEnd"/>
      <w:r w:rsidRPr="00DE0556">
        <w:rPr>
          <w:rFonts w:ascii="Garamond" w:hAnsi="Garamond"/>
          <w:sz w:val="22"/>
          <w:szCs w:val="22"/>
        </w:rPr>
        <w:t xml:space="preserve"> Henderson</w:t>
      </w:r>
      <w:r w:rsidR="0062007B">
        <w:rPr>
          <w:rFonts w:ascii="Garamond" w:hAnsi="Garamond"/>
          <w:sz w:val="22"/>
          <w:szCs w:val="22"/>
        </w:rPr>
        <w:t>,</w:t>
      </w:r>
      <w:r w:rsidRPr="00DE0556">
        <w:rPr>
          <w:rFonts w:ascii="Garamond" w:hAnsi="Garamond"/>
          <w:sz w:val="22"/>
          <w:szCs w:val="22"/>
        </w:rPr>
        <w:t xml:space="preserve"> </w:t>
      </w:r>
      <w:r w:rsidRPr="00DE0556">
        <w:rPr>
          <w:rFonts w:ascii="Garamond" w:hAnsi="Garamond"/>
          <w:i/>
          <w:iCs/>
          <w:sz w:val="22"/>
          <w:szCs w:val="22"/>
        </w:rPr>
        <w:t>tutor</w:t>
      </w:r>
      <w:r w:rsidRPr="00DE0556">
        <w:rPr>
          <w:rFonts w:ascii="Garamond" w:hAnsi="Garamond"/>
          <w:sz w:val="22"/>
          <w:szCs w:val="22"/>
        </w:rPr>
        <w:t xml:space="preserve"> </w:t>
      </w:r>
      <w:r w:rsidR="0062007B">
        <w:rPr>
          <w:rFonts w:ascii="Garamond" w:hAnsi="Garamond"/>
          <w:sz w:val="22"/>
          <w:szCs w:val="22"/>
        </w:rPr>
        <w:t xml:space="preserve">di entrambe </w:t>
      </w:r>
      <w:r w:rsidRPr="00DE0556">
        <w:rPr>
          <w:rFonts w:ascii="Garamond" w:hAnsi="Garamond"/>
          <w:sz w:val="22"/>
          <w:szCs w:val="22"/>
        </w:rPr>
        <w:t xml:space="preserve">al Somerville college, posto che verrà poi </w:t>
      </w:r>
      <w:r w:rsidR="0062007B">
        <w:rPr>
          <w:rFonts w:ascii="Garamond" w:hAnsi="Garamond"/>
          <w:sz w:val="22"/>
          <w:szCs w:val="22"/>
        </w:rPr>
        <w:t>ottenuto d</w:t>
      </w:r>
      <w:r w:rsidRPr="00DE0556">
        <w:rPr>
          <w:rFonts w:ascii="Garamond" w:hAnsi="Garamond"/>
          <w:sz w:val="22"/>
          <w:szCs w:val="22"/>
        </w:rPr>
        <w:t>a Murdoch.</w:t>
      </w:r>
    </w:p>
  </w:footnote>
  <w:footnote w:id="3">
    <w:p w14:paraId="679D7EB3" w14:textId="1899FF1D" w:rsidR="00DF5E9A" w:rsidRPr="00DE0556" w:rsidRDefault="00DF5E9A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Cfr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.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Lack of a Gap Between Facts and Values</w:t>
      </w:r>
      <w:r w:rsidRPr="00DE0556">
        <w:rPr>
          <w:rFonts w:ascii="Garamond" w:hAnsi="Garamond"/>
          <w:sz w:val="22"/>
          <w:szCs w:val="22"/>
          <w:lang w:val="en-US"/>
        </w:rPr>
        <w:t xml:space="preserve">, in «Proceedings of the Aristotelian Society», Supplementary Volumes, 54 (1980), pp. 207-240, e </w:t>
      </w:r>
      <w:r w:rsidR="0062007B">
        <w:rPr>
          <w:rFonts w:ascii="Garamond" w:hAnsi="Garamond"/>
          <w:sz w:val="22"/>
          <w:szCs w:val="22"/>
          <w:lang w:val="en-US"/>
        </w:rPr>
        <w:t>I</w:t>
      </w:r>
      <w:r w:rsidRPr="00DE0556">
        <w:rPr>
          <w:rFonts w:ascii="Garamond" w:hAnsi="Garamond"/>
          <w:sz w:val="22"/>
          <w:szCs w:val="22"/>
          <w:lang w:val="en-US"/>
        </w:rPr>
        <w:t xml:space="preserve">d., «Facts and Values», in Id.,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Beasts and Man</w:t>
      </w:r>
      <w:r w:rsidRPr="00DE0556">
        <w:rPr>
          <w:rFonts w:ascii="Garamond" w:hAnsi="Garamond"/>
          <w:sz w:val="22"/>
          <w:szCs w:val="22"/>
          <w:lang w:val="en-US"/>
        </w:rPr>
        <w:t>, London, Routledge, 2002, cap. 9; G.E.M. An</w:t>
      </w:r>
      <w:r w:rsidR="00F65E4C">
        <w:rPr>
          <w:rFonts w:ascii="Garamond" w:hAnsi="Garamond"/>
          <w:sz w:val="22"/>
          <w:szCs w:val="22"/>
          <w:lang w:val="en-US"/>
        </w:rPr>
        <w:t>s</w:t>
      </w:r>
      <w:r w:rsidRPr="00DE0556">
        <w:rPr>
          <w:rFonts w:ascii="Garamond" w:hAnsi="Garamond"/>
          <w:sz w:val="22"/>
          <w:szCs w:val="22"/>
          <w:lang w:val="en-US"/>
        </w:rPr>
        <w:t xml:space="preserve">combe,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Moral Modern Philosophy</w:t>
      </w:r>
      <w:r w:rsidRPr="00DE0556">
        <w:rPr>
          <w:rFonts w:ascii="Garamond" w:hAnsi="Garamond"/>
          <w:sz w:val="22"/>
          <w:szCs w:val="22"/>
          <w:lang w:val="en-US"/>
        </w:rPr>
        <w:t xml:space="preserve">, in «Philosophy», 124 (1958), n. 33, pp. 1-19, e Id.,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On Brute Facts</w:t>
      </w:r>
      <w:r w:rsidRPr="00DE0556">
        <w:rPr>
          <w:rFonts w:ascii="Garamond" w:hAnsi="Garamond"/>
          <w:sz w:val="22"/>
          <w:szCs w:val="22"/>
          <w:lang w:val="en-US"/>
        </w:rPr>
        <w:t xml:space="preserve">, in «Analysis», 18 (1958), n. 3, pp. 69-72 ; P. Foot,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Moral Beliefs</w:t>
      </w:r>
      <w:r w:rsidRPr="00DE0556">
        <w:rPr>
          <w:rFonts w:ascii="Garamond" w:hAnsi="Garamond"/>
          <w:sz w:val="22"/>
          <w:szCs w:val="22"/>
          <w:lang w:val="en-US"/>
        </w:rPr>
        <w:t xml:space="preserve">, in «Proceedings of the Aristotelian Society», 59 (1959), n. 1,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ristampato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in </w:t>
      </w:r>
      <w:r w:rsidR="0062007B">
        <w:rPr>
          <w:rFonts w:ascii="Garamond" w:hAnsi="Garamond"/>
          <w:sz w:val="22"/>
          <w:szCs w:val="22"/>
          <w:lang w:val="en-US"/>
        </w:rPr>
        <w:t>I</w:t>
      </w:r>
      <w:r w:rsidRPr="00DE0556">
        <w:rPr>
          <w:rFonts w:ascii="Garamond" w:hAnsi="Garamond"/>
          <w:sz w:val="22"/>
          <w:szCs w:val="22"/>
          <w:lang w:val="en-US"/>
        </w:rPr>
        <w:t xml:space="preserve">d.,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Virtues and Vices </w:t>
      </w:r>
      <w:r w:rsidRPr="00DE0556">
        <w:rPr>
          <w:rFonts w:ascii="Garamond" w:hAnsi="Garamond"/>
          <w:sz w:val="22"/>
          <w:szCs w:val="22"/>
          <w:lang w:val="en-US"/>
        </w:rPr>
        <w:t xml:space="preserve">(1978), Oxford, Oxford University Press, 2002, pp. 83-104; I. Murdoch, </w:t>
      </w:r>
      <w:proofErr w:type="spellStart"/>
      <w:r w:rsidRPr="00DE0556">
        <w:rPr>
          <w:rFonts w:ascii="Garamond" w:hAnsi="Garamond"/>
          <w:i/>
          <w:iCs/>
          <w:sz w:val="22"/>
          <w:szCs w:val="22"/>
          <w:lang w:val="en-US"/>
        </w:rPr>
        <w:t>Etica</w:t>
      </w:r>
      <w:proofErr w:type="spellEnd"/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e </w:t>
      </w:r>
      <w:proofErr w:type="spellStart"/>
      <w:r w:rsidRPr="00DE0556">
        <w:rPr>
          <w:rFonts w:ascii="Garamond" w:hAnsi="Garamond"/>
          <w:i/>
          <w:iCs/>
          <w:sz w:val="22"/>
          <w:szCs w:val="22"/>
          <w:lang w:val="en-US"/>
        </w:rPr>
        <w:t>metafisica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F4380C" w:rsidRPr="00DE0556">
        <w:rPr>
          <w:rFonts w:ascii="Garamond" w:hAnsi="Garamond"/>
          <w:sz w:val="22"/>
          <w:szCs w:val="22"/>
          <w:lang w:val="en-US"/>
        </w:rPr>
        <w:t xml:space="preserve">in </w:t>
      </w:r>
      <w:r w:rsidR="0062007B">
        <w:rPr>
          <w:rFonts w:ascii="Garamond" w:hAnsi="Garamond"/>
          <w:sz w:val="22"/>
          <w:szCs w:val="22"/>
          <w:lang w:val="en-US"/>
        </w:rPr>
        <w:t>I</w:t>
      </w:r>
      <w:r w:rsidR="00F4380C" w:rsidRPr="00DE0556">
        <w:rPr>
          <w:rFonts w:ascii="Garamond" w:hAnsi="Garamond"/>
          <w:sz w:val="22"/>
          <w:szCs w:val="22"/>
          <w:lang w:val="en-US"/>
        </w:rPr>
        <w:t xml:space="preserve">d., </w:t>
      </w:r>
      <w:proofErr w:type="spellStart"/>
      <w:r w:rsidR="00F4380C" w:rsidRPr="00DE0556">
        <w:rPr>
          <w:rFonts w:ascii="Garamond" w:hAnsi="Garamond"/>
          <w:i/>
          <w:iCs/>
          <w:sz w:val="22"/>
          <w:szCs w:val="22"/>
          <w:lang w:val="en-US"/>
        </w:rPr>
        <w:t>Esistenzialisti</w:t>
      </w:r>
      <w:proofErr w:type="spellEnd"/>
      <w:r w:rsidR="00F4380C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e </w:t>
      </w:r>
      <w:proofErr w:type="spellStart"/>
      <w:r w:rsidR="00F4380C" w:rsidRPr="00DE0556">
        <w:rPr>
          <w:rFonts w:ascii="Garamond" w:hAnsi="Garamond"/>
          <w:i/>
          <w:iCs/>
          <w:sz w:val="22"/>
          <w:szCs w:val="22"/>
          <w:lang w:val="en-US"/>
        </w:rPr>
        <w:t>mistici</w:t>
      </w:r>
      <w:proofErr w:type="spellEnd"/>
      <w:r w:rsidR="00F4380C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</w:t>
      </w:r>
      <w:r w:rsidR="00F4380C" w:rsidRPr="00DE0556">
        <w:rPr>
          <w:rFonts w:ascii="Garamond" w:hAnsi="Garamond"/>
          <w:sz w:val="22"/>
          <w:szCs w:val="22"/>
          <w:lang w:val="en-US"/>
        </w:rPr>
        <w:t xml:space="preserve">(1957), Milano, Il </w:t>
      </w:r>
      <w:proofErr w:type="spellStart"/>
      <w:r w:rsidR="00F4380C" w:rsidRPr="00DE0556">
        <w:rPr>
          <w:rFonts w:ascii="Garamond" w:hAnsi="Garamond"/>
          <w:sz w:val="22"/>
          <w:szCs w:val="22"/>
          <w:lang w:val="en-US"/>
        </w:rPr>
        <w:t>Saggiatore</w:t>
      </w:r>
      <w:proofErr w:type="spellEnd"/>
      <w:r w:rsidR="00F4380C" w:rsidRPr="00DE0556">
        <w:rPr>
          <w:rFonts w:ascii="Garamond" w:hAnsi="Garamond"/>
          <w:sz w:val="22"/>
          <w:szCs w:val="22"/>
          <w:lang w:val="en-US"/>
        </w:rPr>
        <w:t>, 2014, pp. 88-102.</w:t>
      </w:r>
    </w:p>
  </w:footnote>
  <w:footnote w:id="4">
    <w:p w14:paraId="3FC0906D" w14:textId="521C4FF9" w:rsidR="00DF4CF0" w:rsidRPr="00AE79F3" w:rsidRDefault="00DF4CF0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G.E.M. Anscombe,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Moral Modern Philosophy</w:t>
      </w:r>
      <w:r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EE2D4A" w:rsidRPr="00DE0556">
        <w:rPr>
          <w:rFonts w:ascii="Garamond" w:hAnsi="Garamond"/>
          <w:sz w:val="22"/>
          <w:szCs w:val="22"/>
          <w:lang w:val="en-US"/>
        </w:rPr>
        <w:t>in «Philosophy», 33</w:t>
      </w:r>
      <w:r w:rsidR="00F4380C" w:rsidRPr="00DE0556">
        <w:rPr>
          <w:rFonts w:ascii="Garamond" w:hAnsi="Garamond"/>
          <w:sz w:val="22"/>
          <w:szCs w:val="22"/>
          <w:lang w:val="en-US"/>
        </w:rPr>
        <w:t xml:space="preserve"> (1958)</w:t>
      </w:r>
      <w:r w:rsidR="00EE2D4A"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F4380C" w:rsidRPr="00DE0556">
        <w:rPr>
          <w:rFonts w:ascii="Garamond" w:hAnsi="Garamond"/>
          <w:sz w:val="22"/>
          <w:szCs w:val="22"/>
          <w:lang w:val="en-US"/>
        </w:rPr>
        <w:t>n</w:t>
      </w:r>
      <w:r w:rsidR="00EE2D4A" w:rsidRPr="00DE0556">
        <w:rPr>
          <w:rFonts w:ascii="Garamond" w:hAnsi="Garamond"/>
          <w:sz w:val="22"/>
          <w:szCs w:val="22"/>
          <w:lang w:val="en-US"/>
        </w:rPr>
        <w:t>. 124, pp. 1-19</w:t>
      </w:r>
      <w:r w:rsidR="00F65E4C">
        <w:rPr>
          <w:rFonts w:ascii="Garamond" w:hAnsi="Garamond"/>
          <w:sz w:val="22"/>
          <w:szCs w:val="22"/>
          <w:lang w:val="en-US"/>
        </w:rPr>
        <w:t xml:space="preserve">, trad. it. </w:t>
      </w:r>
      <w:r w:rsidR="00F65E4C" w:rsidRPr="00AE79F3">
        <w:rPr>
          <w:rFonts w:ascii="Garamond" w:hAnsi="Garamond"/>
          <w:i/>
          <w:iCs/>
          <w:sz w:val="22"/>
          <w:szCs w:val="22"/>
        </w:rPr>
        <w:t>La filosofia morale moderna</w:t>
      </w:r>
      <w:r w:rsidR="00F65E4C" w:rsidRPr="00AE79F3">
        <w:rPr>
          <w:rFonts w:ascii="Garamond" w:hAnsi="Garamond"/>
          <w:sz w:val="22"/>
          <w:szCs w:val="22"/>
        </w:rPr>
        <w:t>, in «Iride», 21 (2008), n. 53, pp. 47-70</w:t>
      </w:r>
      <w:r w:rsidR="00EE2D4A" w:rsidRPr="00AE79F3">
        <w:rPr>
          <w:rFonts w:ascii="Garamond" w:hAnsi="Garamond"/>
          <w:sz w:val="22"/>
          <w:szCs w:val="22"/>
        </w:rPr>
        <w:t xml:space="preserve">. </w:t>
      </w:r>
    </w:p>
  </w:footnote>
  <w:footnote w:id="5">
    <w:p w14:paraId="32DBB098" w14:textId="44D46D45" w:rsidR="00DF5E9A" w:rsidRPr="00DE0556" w:rsidRDefault="00DF5E9A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A Oxford venne concesso alle donne di ottenere un diploma nel 1920, e nel 1937 i posti disponibili nei college femminili venivano ancora stabiliti secondo delle quote restrittive, soppresse poi nel 1957.</w:t>
      </w:r>
    </w:p>
  </w:footnote>
  <w:footnote w:id="6">
    <w:p w14:paraId="61073245" w14:textId="6D39A230" w:rsidR="00DF4CF0" w:rsidRPr="00AE79F3" w:rsidRDefault="00DF4CF0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Secondo quanto la Decana del Somerville College, Vera </w:t>
      </w:r>
      <w:proofErr w:type="spellStart"/>
      <w:r w:rsidRPr="00DE0556">
        <w:rPr>
          <w:rFonts w:ascii="Garamond" w:hAnsi="Garamond"/>
          <w:sz w:val="22"/>
          <w:szCs w:val="22"/>
        </w:rPr>
        <w:t>Farnell</w:t>
      </w:r>
      <w:proofErr w:type="spellEnd"/>
      <w:r w:rsidRPr="00DE0556">
        <w:rPr>
          <w:rFonts w:ascii="Garamond" w:hAnsi="Garamond"/>
          <w:sz w:val="22"/>
          <w:szCs w:val="22"/>
        </w:rPr>
        <w:t>, disse in un discorso di accoglienza alle studentesse del primo anno, tra le quali erano presenti Murdoch e Midgley: «</w:t>
      </w:r>
      <w:proofErr w:type="spellStart"/>
      <w:r w:rsidRPr="00DE0556">
        <w:rPr>
          <w:rFonts w:ascii="Garamond" w:hAnsi="Garamond"/>
          <w:sz w:val="22"/>
          <w:szCs w:val="22"/>
        </w:rPr>
        <w:t>You</w:t>
      </w:r>
      <w:proofErr w:type="spellEnd"/>
      <w:r w:rsidRPr="00DE0556">
        <w:rPr>
          <w:rFonts w:ascii="Garamond" w:hAnsi="Garamond"/>
          <w:sz w:val="22"/>
          <w:szCs w:val="22"/>
        </w:rPr>
        <w:t xml:space="preserve"> must </w:t>
      </w:r>
      <w:proofErr w:type="spellStart"/>
      <w:r w:rsidRPr="00DE0556">
        <w:rPr>
          <w:rFonts w:ascii="Garamond" w:hAnsi="Garamond"/>
          <w:sz w:val="22"/>
          <w:szCs w:val="22"/>
        </w:rPr>
        <w:t>seriously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realise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that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you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have</w:t>
      </w:r>
      <w:proofErr w:type="spellEnd"/>
      <w:r w:rsidRPr="00DE0556">
        <w:rPr>
          <w:rFonts w:ascii="Garamond" w:hAnsi="Garamond"/>
          <w:sz w:val="22"/>
          <w:szCs w:val="22"/>
        </w:rPr>
        <w:t xml:space="preserve"> to be </w:t>
      </w:r>
      <w:proofErr w:type="spellStart"/>
      <w:r w:rsidRPr="00DE0556">
        <w:rPr>
          <w:rFonts w:ascii="Garamond" w:hAnsi="Garamond"/>
          <w:sz w:val="22"/>
          <w:szCs w:val="22"/>
        </w:rPr>
        <w:t>careful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how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you</w:t>
      </w:r>
      <w:proofErr w:type="spellEnd"/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behave</w:t>
      </w:r>
      <w:proofErr w:type="spellEnd"/>
      <w:r w:rsidRPr="00DE0556">
        <w:rPr>
          <w:rFonts w:ascii="Garamond" w:hAnsi="Garamond"/>
          <w:sz w:val="22"/>
          <w:szCs w:val="22"/>
        </w:rPr>
        <w:t xml:space="preserve">. </w:t>
      </w:r>
      <w:r w:rsidRPr="00DE0556">
        <w:rPr>
          <w:rFonts w:ascii="Garamond" w:hAnsi="Garamond"/>
          <w:sz w:val="22"/>
          <w:szCs w:val="22"/>
          <w:lang w:val="en-US"/>
        </w:rPr>
        <w:t xml:space="preserve">It isn’t a joking matter, the women are still very much on probation in this University»,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Owl of Minerva. A Memoir</w:t>
      </w:r>
      <w:r w:rsidRPr="00DE0556">
        <w:rPr>
          <w:rFonts w:ascii="Garamond" w:hAnsi="Garamond"/>
          <w:sz w:val="22"/>
          <w:szCs w:val="22"/>
          <w:lang w:val="en-US"/>
        </w:rPr>
        <w:t xml:space="preserve">, London, Routledge, 2007, p. 87;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ripreso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da B. Lipscomb,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Women are Up to Something</w:t>
      </w:r>
      <w:r w:rsidRPr="00DE0556">
        <w:rPr>
          <w:rFonts w:ascii="Garamond" w:hAnsi="Garamond"/>
          <w:sz w:val="22"/>
          <w:szCs w:val="22"/>
          <w:lang w:val="en-US"/>
        </w:rPr>
        <w:t>, cit., p. 31.</w:t>
      </w:r>
      <w:r w:rsidR="00927BA7">
        <w:rPr>
          <w:rFonts w:ascii="Garamond" w:hAnsi="Garamond"/>
          <w:sz w:val="22"/>
          <w:szCs w:val="22"/>
          <w:lang w:val="en-US"/>
        </w:rPr>
        <w:t xml:space="preserve"> </w:t>
      </w:r>
      <w:r w:rsidR="00927BA7" w:rsidRPr="00AE79F3">
        <w:rPr>
          <w:rFonts w:ascii="Garamond" w:hAnsi="Garamond"/>
          <w:sz w:val="22"/>
          <w:szCs w:val="22"/>
        </w:rPr>
        <w:t xml:space="preserve">Su questi temi si veda anche V. Woolf, </w:t>
      </w:r>
      <w:r w:rsidR="00927BA7" w:rsidRPr="00AE79F3">
        <w:rPr>
          <w:rFonts w:ascii="Garamond" w:hAnsi="Garamond"/>
          <w:i/>
          <w:iCs/>
          <w:sz w:val="22"/>
          <w:szCs w:val="22"/>
        </w:rPr>
        <w:t>Una stanza tutta per sé</w:t>
      </w:r>
      <w:r w:rsidR="00927BA7" w:rsidRPr="00AE79F3">
        <w:rPr>
          <w:rFonts w:ascii="Garamond" w:hAnsi="Garamond"/>
          <w:sz w:val="22"/>
          <w:szCs w:val="22"/>
        </w:rPr>
        <w:t xml:space="preserve"> (1929), Torino, Einaudi, 2016.</w:t>
      </w:r>
    </w:p>
  </w:footnote>
  <w:footnote w:id="7">
    <w:p w14:paraId="7B7AD9AA" w14:textId="443B26C7" w:rsidR="001E68B1" w:rsidRPr="00DE0556" w:rsidRDefault="001E68B1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&lt;</w:t>
      </w:r>
      <w:proofErr w:type="spellStart"/>
      <w:r w:rsidRPr="00DE0556">
        <w:rPr>
          <w:rFonts w:ascii="Garamond" w:hAnsi="Garamond"/>
          <w:sz w:val="22"/>
          <w:szCs w:val="22"/>
        </w:rPr>
        <w:t>https</w:t>
      </w:r>
      <w:proofErr w:type="spellEnd"/>
      <w:r w:rsidRPr="00DE0556">
        <w:rPr>
          <w:rFonts w:ascii="Garamond" w:hAnsi="Garamond"/>
          <w:sz w:val="22"/>
          <w:szCs w:val="22"/>
        </w:rPr>
        <w:t xml:space="preserve">://www.womeninparenthesis.co.uk&gt; (consultato il 15-09-2022). </w:t>
      </w:r>
    </w:p>
  </w:footnote>
  <w:footnote w:id="8">
    <w:p w14:paraId="26A456EA" w14:textId="7DD32D36" w:rsidR="00B02F82" w:rsidRPr="00DE0556" w:rsidRDefault="00B02F82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Midgley ha scritto un’au</w:t>
      </w:r>
      <w:r w:rsidR="00EE2D4A" w:rsidRPr="00DE0556">
        <w:rPr>
          <w:rFonts w:ascii="Garamond" w:hAnsi="Garamond"/>
          <w:sz w:val="22"/>
          <w:szCs w:val="22"/>
        </w:rPr>
        <w:t>to</w:t>
      </w:r>
      <w:r w:rsidRPr="00DE0556">
        <w:rPr>
          <w:rFonts w:ascii="Garamond" w:hAnsi="Garamond"/>
          <w:sz w:val="22"/>
          <w:szCs w:val="22"/>
        </w:rPr>
        <w:t xml:space="preserve">biografia, in cui hanno un posto centrale i legami di amicizia con le altre tre filosofe, in M. Midgley, </w:t>
      </w:r>
      <w:r w:rsidRPr="00DE0556">
        <w:rPr>
          <w:rFonts w:ascii="Garamond" w:hAnsi="Garamond"/>
          <w:i/>
          <w:iCs/>
          <w:sz w:val="22"/>
          <w:szCs w:val="22"/>
        </w:rPr>
        <w:t xml:space="preserve">The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Owl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of Minerva</w:t>
      </w:r>
      <w:r w:rsidR="00EA1589" w:rsidRPr="00DE0556">
        <w:rPr>
          <w:rFonts w:ascii="Garamond" w:hAnsi="Garamond"/>
          <w:sz w:val="22"/>
          <w:szCs w:val="22"/>
        </w:rPr>
        <w:t>, cit.</w:t>
      </w:r>
      <w:r w:rsidRPr="00DE0556">
        <w:rPr>
          <w:rFonts w:ascii="Garamond" w:hAnsi="Garamond"/>
          <w:sz w:val="22"/>
          <w:szCs w:val="22"/>
        </w:rPr>
        <w:t xml:space="preserve">; a Murdoch sono consacrate tre biografie, due del marito, critico letterario, John </w:t>
      </w:r>
      <w:proofErr w:type="spellStart"/>
      <w:r w:rsidRPr="00DE0556">
        <w:rPr>
          <w:rFonts w:ascii="Garamond" w:hAnsi="Garamond"/>
          <w:sz w:val="22"/>
          <w:szCs w:val="22"/>
        </w:rPr>
        <w:t>Bayle</w:t>
      </w:r>
      <w:r w:rsidR="00EA1589" w:rsidRPr="00DE0556">
        <w:rPr>
          <w:rFonts w:ascii="Garamond" w:hAnsi="Garamond"/>
          <w:sz w:val="22"/>
          <w:szCs w:val="22"/>
        </w:rPr>
        <w:t>y</w:t>
      </w:r>
      <w:proofErr w:type="spellEnd"/>
      <w:r w:rsidRPr="00DE0556">
        <w:rPr>
          <w:rFonts w:ascii="Garamond" w:hAnsi="Garamond"/>
          <w:sz w:val="22"/>
          <w:szCs w:val="22"/>
        </w:rPr>
        <w:t xml:space="preserve"> (J. </w:t>
      </w:r>
      <w:proofErr w:type="spellStart"/>
      <w:r w:rsidRPr="00DE0556">
        <w:rPr>
          <w:rFonts w:ascii="Garamond" w:hAnsi="Garamond"/>
          <w:sz w:val="22"/>
          <w:szCs w:val="22"/>
        </w:rPr>
        <w:t>Bayle</w:t>
      </w:r>
      <w:r w:rsidR="00EA1589" w:rsidRPr="00DE0556">
        <w:rPr>
          <w:rFonts w:ascii="Garamond" w:hAnsi="Garamond"/>
          <w:sz w:val="22"/>
          <w:szCs w:val="22"/>
        </w:rPr>
        <w:t>y</w:t>
      </w:r>
      <w:proofErr w:type="spellEnd"/>
      <w:r w:rsidRPr="00DE0556">
        <w:rPr>
          <w:rFonts w:ascii="Garamond" w:hAnsi="Garamond"/>
          <w:sz w:val="22"/>
          <w:szCs w:val="22"/>
        </w:rPr>
        <w:t>,</w:t>
      </w:r>
      <w:r w:rsidR="00EA1589"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="00EA1589" w:rsidRPr="00DE0556">
        <w:rPr>
          <w:rFonts w:ascii="Garamond" w:hAnsi="Garamond"/>
          <w:i/>
          <w:iCs/>
          <w:sz w:val="22"/>
          <w:szCs w:val="22"/>
        </w:rPr>
        <w:t>Elegy</w:t>
      </w:r>
      <w:proofErr w:type="spellEnd"/>
      <w:r w:rsidR="00EA1589" w:rsidRPr="00DE0556">
        <w:rPr>
          <w:rFonts w:ascii="Garamond" w:hAnsi="Garamond"/>
          <w:i/>
          <w:iCs/>
          <w:sz w:val="22"/>
          <w:szCs w:val="22"/>
        </w:rPr>
        <w:t xml:space="preserve"> for Iris</w:t>
      </w:r>
      <w:r w:rsidR="00EA1589" w:rsidRPr="00DE0556">
        <w:rPr>
          <w:rFonts w:ascii="Garamond" w:hAnsi="Garamond"/>
          <w:sz w:val="22"/>
          <w:szCs w:val="22"/>
        </w:rPr>
        <w:t xml:space="preserve">, New York, St. </w:t>
      </w:r>
      <w:proofErr w:type="spellStart"/>
      <w:r w:rsidR="00EA1589" w:rsidRPr="00DE0556">
        <w:rPr>
          <w:rFonts w:ascii="Garamond" w:hAnsi="Garamond"/>
          <w:sz w:val="22"/>
          <w:szCs w:val="22"/>
        </w:rPr>
        <w:t>Martin’s</w:t>
      </w:r>
      <w:proofErr w:type="spellEnd"/>
      <w:r w:rsidR="00EA1589" w:rsidRPr="00DE0556">
        <w:rPr>
          <w:rFonts w:ascii="Garamond" w:hAnsi="Garamond"/>
          <w:sz w:val="22"/>
          <w:szCs w:val="22"/>
        </w:rPr>
        <w:t xml:space="preserve"> Press, 1999</w:t>
      </w:r>
      <w:r w:rsidRPr="00DE0556">
        <w:rPr>
          <w:rFonts w:ascii="Garamond" w:hAnsi="Garamond"/>
          <w:sz w:val="22"/>
          <w:szCs w:val="22"/>
        </w:rPr>
        <w:t xml:space="preserve">), e una terza biografia autorizzata del critico letterario Peter </w:t>
      </w:r>
      <w:proofErr w:type="spellStart"/>
      <w:r w:rsidRPr="00DE0556">
        <w:rPr>
          <w:rFonts w:ascii="Garamond" w:hAnsi="Garamond"/>
          <w:sz w:val="22"/>
          <w:szCs w:val="22"/>
        </w:rPr>
        <w:t>Conradi</w:t>
      </w:r>
      <w:proofErr w:type="spellEnd"/>
      <w:r w:rsidR="00927BA7">
        <w:rPr>
          <w:rFonts w:ascii="Garamond" w:hAnsi="Garamond"/>
          <w:sz w:val="22"/>
          <w:szCs w:val="22"/>
        </w:rPr>
        <w:t xml:space="preserve"> (</w:t>
      </w:r>
      <w:r w:rsidR="00EA1589" w:rsidRPr="00DE0556">
        <w:rPr>
          <w:rFonts w:ascii="Garamond" w:hAnsi="Garamond"/>
          <w:sz w:val="22"/>
          <w:szCs w:val="22"/>
        </w:rPr>
        <w:t xml:space="preserve">P.J. </w:t>
      </w:r>
      <w:proofErr w:type="spellStart"/>
      <w:r w:rsidR="00EA1589" w:rsidRPr="00DE0556">
        <w:rPr>
          <w:rFonts w:ascii="Garamond" w:hAnsi="Garamond"/>
          <w:sz w:val="22"/>
          <w:szCs w:val="22"/>
        </w:rPr>
        <w:t>Conradi</w:t>
      </w:r>
      <w:proofErr w:type="spellEnd"/>
      <w:r w:rsidR="00EA1589" w:rsidRPr="00DE0556">
        <w:rPr>
          <w:rFonts w:ascii="Garamond" w:hAnsi="Garamond"/>
          <w:sz w:val="22"/>
          <w:szCs w:val="22"/>
        </w:rPr>
        <w:t xml:space="preserve">, </w:t>
      </w:r>
      <w:r w:rsidR="00EA1589" w:rsidRPr="00DE0556">
        <w:rPr>
          <w:rFonts w:ascii="Garamond" w:hAnsi="Garamond"/>
          <w:i/>
          <w:iCs/>
          <w:sz w:val="22"/>
          <w:szCs w:val="22"/>
        </w:rPr>
        <w:t>Iris Murdoch A Life</w:t>
      </w:r>
      <w:r w:rsidR="00EA1589" w:rsidRPr="00DE0556">
        <w:rPr>
          <w:rFonts w:ascii="Garamond" w:hAnsi="Garamond"/>
          <w:sz w:val="22"/>
          <w:szCs w:val="22"/>
        </w:rPr>
        <w:t>, London, Harper Collins, 200</w:t>
      </w:r>
      <w:r w:rsidR="00927BA7">
        <w:rPr>
          <w:rFonts w:ascii="Garamond" w:hAnsi="Garamond"/>
          <w:sz w:val="22"/>
          <w:szCs w:val="22"/>
        </w:rPr>
        <w:t>1)</w:t>
      </w:r>
      <w:r w:rsidR="00EA1589" w:rsidRPr="00DE0556">
        <w:rPr>
          <w:rFonts w:ascii="Garamond" w:hAnsi="Garamond"/>
          <w:sz w:val="22"/>
          <w:szCs w:val="22"/>
        </w:rPr>
        <w:t xml:space="preserve">. </w:t>
      </w:r>
    </w:p>
  </w:footnote>
  <w:footnote w:id="9">
    <w:p w14:paraId="3AFEC2C9" w14:textId="75073F56" w:rsidR="001E68B1" w:rsidRPr="00DE0556" w:rsidRDefault="001E68B1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La riflessione storico-filosofica su queste filosofe non è nuova, nel 2004, per esempio, Mario Ricciardi si è interessato alla storia collettiva di Murdoch, Anscombe e Foot – tralasciando, in maniera significativa, Midgley</w:t>
      </w:r>
      <w:r w:rsidR="00927BA7">
        <w:rPr>
          <w:rFonts w:ascii="Garamond" w:hAnsi="Garamond"/>
          <w:sz w:val="22"/>
          <w:szCs w:val="22"/>
        </w:rPr>
        <w:t xml:space="preserve"> </w:t>
      </w:r>
      <w:r w:rsidRPr="00DE0556">
        <w:rPr>
          <w:rFonts w:ascii="Garamond" w:hAnsi="Garamond"/>
          <w:sz w:val="22"/>
          <w:szCs w:val="22"/>
        </w:rPr>
        <w:t xml:space="preserve">–, in M. Ricciardi, </w:t>
      </w:r>
      <w:r w:rsidRPr="00DE0556">
        <w:rPr>
          <w:rFonts w:ascii="Garamond" w:hAnsi="Garamond"/>
          <w:i/>
          <w:iCs/>
          <w:sz w:val="22"/>
          <w:szCs w:val="22"/>
        </w:rPr>
        <w:t>Tre filosofe a Oxford</w:t>
      </w:r>
      <w:r w:rsidRPr="00DE0556">
        <w:rPr>
          <w:rFonts w:ascii="Garamond" w:hAnsi="Garamond"/>
          <w:sz w:val="22"/>
          <w:szCs w:val="22"/>
        </w:rPr>
        <w:t>, in «Aut Aut», n. 324 (2004)</w:t>
      </w:r>
      <w:r w:rsidR="00AB0FA7" w:rsidRPr="00DE0556">
        <w:rPr>
          <w:rFonts w:ascii="Garamond" w:hAnsi="Garamond"/>
          <w:sz w:val="22"/>
          <w:szCs w:val="22"/>
        </w:rPr>
        <w:t>, pp. 127-132.</w:t>
      </w:r>
    </w:p>
  </w:footnote>
  <w:footnote w:id="10">
    <w:p w14:paraId="07D16819" w14:textId="4A43E79F" w:rsidR="00AD56F2" w:rsidRPr="00DE0556" w:rsidRDefault="00AD56F2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</w:t>
      </w:r>
      <w:r w:rsidR="00D10EB6" w:rsidRPr="00DE0556">
        <w:rPr>
          <w:rFonts w:ascii="Garamond" w:hAnsi="Garamond"/>
          <w:sz w:val="22"/>
          <w:szCs w:val="22"/>
        </w:rPr>
        <w:t xml:space="preserve">Midgley tratta della disuguaglianza di genere </w:t>
      </w:r>
      <w:r w:rsidR="00C305B7" w:rsidRPr="00DE0556">
        <w:rPr>
          <w:rFonts w:ascii="Garamond" w:hAnsi="Garamond"/>
          <w:sz w:val="22"/>
          <w:szCs w:val="22"/>
        </w:rPr>
        <w:t>da un punto di vista</w:t>
      </w:r>
      <w:r w:rsidR="00D10EB6" w:rsidRPr="00DE0556">
        <w:rPr>
          <w:rFonts w:ascii="Garamond" w:hAnsi="Garamond"/>
          <w:sz w:val="22"/>
          <w:szCs w:val="22"/>
        </w:rPr>
        <w:t xml:space="preserve"> filosofico già dai suoi primi scritti, </w:t>
      </w:r>
      <w:r w:rsidR="00C305B7" w:rsidRPr="00DE0556">
        <w:rPr>
          <w:rFonts w:ascii="Garamond" w:hAnsi="Garamond"/>
          <w:sz w:val="22"/>
          <w:szCs w:val="22"/>
        </w:rPr>
        <w:t>come M. Midgley,</w:t>
      </w:r>
      <w:r w:rsidR="00D10EB6" w:rsidRPr="00DE0556">
        <w:rPr>
          <w:rFonts w:ascii="Garamond" w:hAnsi="Garamond"/>
          <w:sz w:val="22"/>
          <w:szCs w:val="22"/>
        </w:rPr>
        <w:t xml:space="preserve"> </w:t>
      </w:r>
      <w:r w:rsidR="00D10EB6" w:rsidRPr="00DE0556">
        <w:rPr>
          <w:rFonts w:ascii="Garamond" w:hAnsi="Garamond"/>
          <w:i/>
          <w:iCs/>
          <w:sz w:val="22"/>
          <w:szCs w:val="22"/>
        </w:rPr>
        <w:t xml:space="preserve">The </w:t>
      </w:r>
      <w:proofErr w:type="spellStart"/>
      <w:r w:rsidR="00D10EB6" w:rsidRPr="00DE0556">
        <w:rPr>
          <w:rFonts w:ascii="Garamond" w:hAnsi="Garamond"/>
          <w:i/>
          <w:iCs/>
          <w:sz w:val="22"/>
          <w:szCs w:val="22"/>
        </w:rPr>
        <w:t>Emancipation</w:t>
      </w:r>
      <w:proofErr w:type="spellEnd"/>
      <w:r w:rsidR="00D10EB6" w:rsidRPr="00DE0556">
        <w:rPr>
          <w:rFonts w:ascii="Garamond" w:hAnsi="Garamond"/>
          <w:i/>
          <w:iCs/>
          <w:sz w:val="22"/>
          <w:szCs w:val="22"/>
        </w:rPr>
        <w:t xml:space="preserve"> of </w:t>
      </w:r>
      <w:proofErr w:type="spellStart"/>
      <w:r w:rsidR="00D10EB6" w:rsidRPr="00DE0556">
        <w:rPr>
          <w:rFonts w:ascii="Garamond" w:hAnsi="Garamond"/>
          <w:i/>
          <w:iCs/>
          <w:sz w:val="22"/>
          <w:szCs w:val="22"/>
        </w:rPr>
        <w:t>Women</w:t>
      </w:r>
      <w:proofErr w:type="spellEnd"/>
      <w:r w:rsidR="00D10EB6" w:rsidRPr="00DE0556">
        <w:rPr>
          <w:rFonts w:ascii="Garamond" w:hAnsi="Garamond"/>
          <w:sz w:val="22"/>
          <w:szCs w:val="22"/>
        </w:rPr>
        <w:t>,</w:t>
      </w:r>
      <w:r w:rsidR="00AB0FA7" w:rsidRPr="00DE0556">
        <w:rPr>
          <w:rFonts w:ascii="Garamond" w:hAnsi="Garamond"/>
          <w:sz w:val="22"/>
          <w:szCs w:val="22"/>
        </w:rPr>
        <w:t xml:space="preserve"> in</w:t>
      </w:r>
      <w:r w:rsidR="00D10EB6" w:rsidRPr="00DE0556">
        <w:rPr>
          <w:rFonts w:ascii="Garamond" w:hAnsi="Garamond"/>
          <w:sz w:val="22"/>
          <w:szCs w:val="22"/>
        </w:rPr>
        <w:t xml:space="preserve"> </w:t>
      </w:r>
      <w:r w:rsidR="00AB0FA7" w:rsidRPr="00DE0556">
        <w:rPr>
          <w:rFonts w:ascii="Garamond" w:hAnsi="Garamond"/>
          <w:sz w:val="22"/>
          <w:szCs w:val="22"/>
        </w:rPr>
        <w:t>«</w:t>
      </w:r>
      <w:r w:rsidR="00D10EB6" w:rsidRPr="00DE0556">
        <w:rPr>
          <w:rFonts w:ascii="Garamond" w:hAnsi="Garamond"/>
          <w:sz w:val="22"/>
          <w:szCs w:val="22"/>
        </w:rPr>
        <w:t xml:space="preserve">The </w:t>
      </w:r>
      <w:proofErr w:type="spellStart"/>
      <w:r w:rsidR="00D10EB6" w:rsidRPr="00DE0556">
        <w:rPr>
          <w:rFonts w:ascii="Garamond" w:hAnsi="Garamond"/>
          <w:sz w:val="22"/>
          <w:szCs w:val="22"/>
        </w:rPr>
        <w:t>Twentieth</w:t>
      </w:r>
      <w:proofErr w:type="spellEnd"/>
      <w:r w:rsidR="00D10EB6" w:rsidRPr="00DE0556">
        <w:rPr>
          <w:rFonts w:ascii="Garamond" w:hAnsi="Garamond"/>
          <w:sz w:val="22"/>
          <w:szCs w:val="22"/>
        </w:rPr>
        <w:t xml:space="preserve"> Century</w:t>
      </w:r>
      <w:r w:rsidR="00AB0FA7" w:rsidRPr="00DE0556">
        <w:rPr>
          <w:rFonts w:ascii="Garamond" w:hAnsi="Garamond"/>
          <w:sz w:val="22"/>
          <w:szCs w:val="22"/>
        </w:rPr>
        <w:t>»</w:t>
      </w:r>
      <w:r w:rsidR="00D10EB6" w:rsidRPr="00DE0556">
        <w:rPr>
          <w:rFonts w:ascii="Garamond" w:hAnsi="Garamond"/>
          <w:sz w:val="22"/>
          <w:szCs w:val="22"/>
        </w:rPr>
        <w:t>,</w:t>
      </w:r>
      <w:r w:rsidR="00AB0FA7" w:rsidRPr="00DE0556">
        <w:rPr>
          <w:rFonts w:ascii="Garamond" w:hAnsi="Garamond"/>
          <w:sz w:val="22"/>
          <w:szCs w:val="22"/>
        </w:rPr>
        <w:t xml:space="preserve"> </w:t>
      </w:r>
      <w:r w:rsidR="00D10EB6" w:rsidRPr="00DE0556">
        <w:rPr>
          <w:rFonts w:ascii="Garamond" w:hAnsi="Garamond"/>
          <w:sz w:val="22"/>
          <w:szCs w:val="22"/>
        </w:rPr>
        <w:t xml:space="preserve">152 </w:t>
      </w:r>
      <w:r w:rsidR="00AB0FA7" w:rsidRPr="00DE0556">
        <w:rPr>
          <w:rFonts w:ascii="Garamond" w:hAnsi="Garamond"/>
          <w:sz w:val="22"/>
          <w:szCs w:val="22"/>
        </w:rPr>
        <w:t>(</w:t>
      </w:r>
      <w:r w:rsidR="00D10EB6" w:rsidRPr="00DE0556">
        <w:rPr>
          <w:rFonts w:ascii="Garamond" w:hAnsi="Garamond"/>
          <w:sz w:val="22"/>
          <w:szCs w:val="22"/>
        </w:rPr>
        <w:t>1952</w:t>
      </w:r>
      <w:r w:rsidR="00AB0FA7" w:rsidRPr="00DE0556">
        <w:rPr>
          <w:rFonts w:ascii="Garamond" w:hAnsi="Garamond"/>
          <w:sz w:val="22"/>
          <w:szCs w:val="22"/>
        </w:rPr>
        <w:t>)</w:t>
      </w:r>
      <w:r w:rsidR="00D10EB6" w:rsidRPr="00DE0556">
        <w:rPr>
          <w:rFonts w:ascii="Garamond" w:hAnsi="Garamond"/>
          <w:sz w:val="22"/>
          <w:szCs w:val="22"/>
        </w:rPr>
        <w:t>,</w:t>
      </w:r>
      <w:r w:rsidR="00AB0FA7" w:rsidRPr="00DE0556">
        <w:rPr>
          <w:rFonts w:ascii="Garamond" w:hAnsi="Garamond"/>
          <w:sz w:val="22"/>
          <w:szCs w:val="22"/>
        </w:rPr>
        <w:t xml:space="preserve"> n. 901,</w:t>
      </w:r>
      <w:r w:rsidR="00D10EB6" w:rsidRPr="00DE0556">
        <w:rPr>
          <w:rFonts w:ascii="Garamond" w:hAnsi="Garamond"/>
          <w:sz w:val="22"/>
          <w:szCs w:val="22"/>
        </w:rPr>
        <w:t xml:space="preserve"> pp.217-25; </w:t>
      </w:r>
      <w:r w:rsidR="00C305B7" w:rsidRPr="00DE0556">
        <w:rPr>
          <w:rFonts w:ascii="Garamond" w:hAnsi="Garamond"/>
          <w:sz w:val="22"/>
          <w:szCs w:val="22"/>
        </w:rPr>
        <w:t>Id.</w:t>
      </w:r>
      <w:r w:rsidR="00D10EB6" w:rsidRPr="00DE0556">
        <w:rPr>
          <w:rFonts w:ascii="Garamond" w:hAnsi="Garamond"/>
          <w:sz w:val="22"/>
          <w:szCs w:val="22"/>
        </w:rPr>
        <w:t xml:space="preserve">, </w:t>
      </w:r>
      <w:r w:rsidR="00D10EB6" w:rsidRPr="00DE0556">
        <w:rPr>
          <w:rFonts w:ascii="Garamond" w:hAnsi="Garamond"/>
          <w:i/>
          <w:iCs/>
          <w:sz w:val="22"/>
          <w:szCs w:val="22"/>
        </w:rPr>
        <w:t xml:space="preserve">The </w:t>
      </w:r>
      <w:proofErr w:type="spellStart"/>
      <w:r w:rsidR="00D10EB6" w:rsidRPr="00DE0556">
        <w:rPr>
          <w:rFonts w:ascii="Garamond" w:hAnsi="Garamond"/>
          <w:i/>
          <w:iCs/>
          <w:sz w:val="22"/>
          <w:szCs w:val="22"/>
        </w:rPr>
        <w:t>All-Female</w:t>
      </w:r>
      <w:proofErr w:type="spellEnd"/>
      <w:r w:rsidR="00D10EB6"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D10EB6" w:rsidRPr="00DE0556">
        <w:rPr>
          <w:rFonts w:ascii="Garamond" w:hAnsi="Garamond"/>
          <w:i/>
          <w:iCs/>
          <w:sz w:val="22"/>
          <w:szCs w:val="22"/>
        </w:rPr>
        <w:t>Number</w:t>
      </w:r>
      <w:proofErr w:type="spellEnd"/>
      <w:r w:rsidR="00C305B7" w:rsidRPr="00DE0556">
        <w:rPr>
          <w:rFonts w:ascii="Garamond" w:hAnsi="Garamond"/>
          <w:sz w:val="22"/>
          <w:szCs w:val="22"/>
        </w:rPr>
        <w:t>,</w:t>
      </w:r>
      <w:r w:rsidR="00D10EB6" w:rsidRPr="00DE0556">
        <w:rPr>
          <w:rFonts w:ascii="Garamond" w:hAnsi="Garamond"/>
          <w:sz w:val="22"/>
          <w:szCs w:val="22"/>
        </w:rPr>
        <w:t> </w:t>
      </w:r>
      <w:r w:rsidR="00C305B7" w:rsidRPr="00DE0556">
        <w:rPr>
          <w:rFonts w:ascii="Garamond" w:hAnsi="Garamond"/>
          <w:sz w:val="22"/>
          <w:szCs w:val="22"/>
        </w:rPr>
        <w:t>in «</w:t>
      </w:r>
      <w:proofErr w:type="spellStart"/>
      <w:r w:rsidR="00D10EB6" w:rsidRPr="00DE0556">
        <w:rPr>
          <w:rFonts w:ascii="Garamond" w:hAnsi="Garamond"/>
          <w:sz w:val="22"/>
          <w:szCs w:val="22"/>
        </w:rPr>
        <w:t>Philosophy</w:t>
      </w:r>
      <w:proofErr w:type="spellEnd"/>
      <w:r w:rsidR="00C305B7" w:rsidRPr="00DE0556">
        <w:rPr>
          <w:rFonts w:ascii="Garamond" w:hAnsi="Garamond"/>
          <w:sz w:val="22"/>
          <w:szCs w:val="22"/>
        </w:rPr>
        <w:t>»</w:t>
      </w:r>
      <w:r w:rsidR="00D10EB6" w:rsidRPr="00DE0556">
        <w:rPr>
          <w:rFonts w:ascii="Garamond" w:hAnsi="Garamond"/>
          <w:sz w:val="22"/>
          <w:szCs w:val="22"/>
        </w:rPr>
        <w:t>, 54</w:t>
      </w:r>
      <w:r w:rsidR="00C305B7" w:rsidRPr="00DE0556">
        <w:rPr>
          <w:rFonts w:ascii="Garamond" w:hAnsi="Garamond"/>
          <w:sz w:val="22"/>
          <w:szCs w:val="22"/>
        </w:rPr>
        <w:t xml:space="preserve"> (1979), </w:t>
      </w:r>
      <w:r w:rsidR="00D10EB6" w:rsidRPr="00DE0556">
        <w:rPr>
          <w:rFonts w:ascii="Garamond" w:hAnsi="Garamond"/>
          <w:sz w:val="22"/>
          <w:szCs w:val="22"/>
        </w:rPr>
        <w:t>n. 210, pp. 552</w:t>
      </w:r>
      <w:r w:rsidR="00C305B7" w:rsidRPr="00DE0556">
        <w:rPr>
          <w:rFonts w:ascii="Garamond" w:hAnsi="Garamond"/>
          <w:sz w:val="22"/>
          <w:szCs w:val="22"/>
        </w:rPr>
        <w:t>-5</w:t>
      </w:r>
      <w:r w:rsidR="00D10EB6" w:rsidRPr="00DE0556">
        <w:rPr>
          <w:rFonts w:ascii="Garamond" w:hAnsi="Garamond"/>
          <w:sz w:val="22"/>
          <w:szCs w:val="22"/>
        </w:rPr>
        <w:t>54</w:t>
      </w:r>
      <w:r w:rsidR="00C305B7" w:rsidRPr="00DE0556">
        <w:rPr>
          <w:rFonts w:ascii="Garamond" w:hAnsi="Garamond"/>
          <w:sz w:val="22"/>
          <w:szCs w:val="22"/>
        </w:rPr>
        <w:t xml:space="preserve">; M. Midgley e J. Hughes (a cura di),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Women’s</w:t>
      </w:r>
      <w:proofErr w:type="spellEnd"/>
      <w:r w:rsidR="00C305B7"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Choices</w:t>
      </w:r>
      <w:proofErr w:type="spellEnd"/>
      <w:r w:rsidR="00C305B7" w:rsidRPr="00DE0556">
        <w:rPr>
          <w:rFonts w:ascii="Garamond" w:hAnsi="Garamond"/>
          <w:i/>
          <w:iCs/>
          <w:sz w:val="22"/>
          <w:szCs w:val="22"/>
        </w:rPr>
        <w:t xml:space="preserve">: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Philosophical</w:t>
      </w:r>
      <w:proofErr w:type="spellEnd"/>
      <w:r w:rsidR="00C305B7"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Problems</w:t>
      </w:r>
      <w:proofErr w:type="spellEnd"/>
      <w:r w:rsidR="00C305B7"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Facing</w:t>
      </w:r>
      <w:proofErr w:type="spellEnd"/>
      <w:r w:rsidR="00C305B7"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C305B7" w:rsidRPr="00DE0556">
        <w:rPr>
          <w:rFonts w:ascii="Garamond" w:hAnsi="Garamond"/>
          <w:i/>
          <w:iCs/>
          <w:sz w:val="22"/>
          <w:szCs w:val="22"/>
        </w:rPr>
        <w:t>Feminism</w:t>
      </w:r>
      <w:proofErr w:type="spellEnd"/>
      <w:r w:rsidR="00C305B7" w:rsidRPr="00DE0556">
        <w:rPr>
          <w:rFonts w:ascii="Garamond" w:hAnsi="Garamond"/>
          <w:sz w:val="22"/>
          <w:szCs w:val="22"/>
        </w:rPr>
        <w:t xml:space="preserve">, </w:t>
      </w:r>
      <w:proofErr w:type="spellStart"/>
      <w:r w:rsidR="00C305B7" w:rsidRPr="00DE0556">
        <w:rPr>
          <w:rFonts w:ascii="Garamond" w:hAnsi="Garamond"/>
          <w:sz w:val="22"/>
          <w:szCs w:val="22"/>
        </w:rPr>
        <w:t>London</w:t>
      </w:r>
      <w:proofErr w:type="spellEnd"/>
      <w:r w:rsidR="00C305B7" w:rsidRPr="00DE0556">
        <w:rPr>
          <w:rFonts w:ascii="Garamond" w:hAnsi="Garamond"/>
          <w:sz w:val="22"/>
          <w:szCs w:val="22"/>
        </w:rPr>
        <w:t xml:space="preserve">, </w:t>
      </w:r>
      <w:proofErr w:type="spellStart"/>
      <w:r w:rsidR="00C305B7" w:rsidRPr="00DE0556">
        <w:rPr>
          <w:rFonts w:ascii="Garamond" w:hAnsi="Garamond"/>
          <w:sz w:val="22"/>
          <w:szCs w:val="22"/>
        </w:rPr>
        <w:t>Weidenfeld</w:t>
      </w:r>
      <w:proofErr w:type="spellEnd"/>
      <w:r w:rsidR="00C305B7" w:rsidRPr="00DE0556">
        <w:rPr>
          <w:rFonts w:ascii="Garamond" w:hAnsi="Garamond"/>
          <w:sz w:val="22"/>
          <w:szCs w:val="22"/>
        </w:rPr>
        <w:t xml:space="preserve"> &amp; </w:t>
      </w:r>
      <w:proofErr w:type="spellStart"/>
      <w:r w:rsidR="00C305B7" w:rsidRPr="00DE0556">
        <w:rPr>
          <w:rFonts w:ascii="Garamond" w:hAnsi="Garamond"/>
          <w:sz w:val="22"/>
          <w:szCs w:val="22"/>
        </w:rPr>
        <w:t>Nicolson</w:t>
      </w:r>
      <w:proofErr w:type="spellEnd"/>
      <w:r w:rsidR="00C305B7" w:rsidRPr="00DE0556">
        <w:rPr>
          <w:rFonts w:ascii="Garamond" w:hAnsi="Garamond"/>
          <w:sz w:val="22"/>
          <w:szCs w:val="22"/>
        </w:rPr>
        <w:t>, 1984.</w:t>
      </w:r>
    </w:p>
  </w:footnote>
  <w:footnote w:id="11">
    <w:p w14:paraId="77F557BF" w14:textId="48E1B01D" w:rsidR="00D10EB6" w:rsidRPr="00DE0556" w:rsidRDefault="00D10EB6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J. Wolff,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How </w:t>
      </w:r>
      <w:r w:rsidR="00AB0FA7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Can We End the Male Domination of </w:t>
      </w:r>
      <w:proofErr w:type="gramStart"/>
      <w:r w:rsidR="00AB0FA7" w:rsidRPr="00DE0556">
        <w:rPr>
          <w:rFonts w:ascii="Garamond" w:hAnsi="Garamond"/>
          <w:i/>
          <w:iCs/>
          <w:sz w:val="22"/>
          <w:szCs w:val="22"/>
          <w:lang w:val="en-US"/>
        </w:rPr>
        <w:t>Philosophy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?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proofErr w:type="gramEnd"/>
      <w:r w:rsidRPr="00DE0556">
        <w:rPr>
          <w:rFonts w:ascii="Garamond" w:hAnsi="Garamond"/>
          <w:sz w:val="22"/>
          <w:szCs w:val="22"/>
          <w:lang w:val="en-US"/>
        </w:rPr>
        <w:t xml:space="preserve"> in «The Guardian», 26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novembre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2013, &lt;https://www.theguardian.com/education/2013/nov/26/modern-philosophy-sexism-needs-more-women&gt; (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consultato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il 5-9-22). </w:t>
      </w:r>
    </w:p>
  </w:footnote>
  <w:footnote w:id="12">
    <w:p w14:paraId="31CAFE09" w14:textId="737909D2" w:rsidR="00FF7C0E" w:rsidRPr="00DE0556" w:rsidRDefault="00FF7C0E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Golden Age of Female Philosophy</w:t>
      </w:r>
      <w:r w:rsidRPr="00DE0556">
        <w:rPr>
          <w:rFonts w:ascii="Garamond" w:hAnsi="Garamond"/>
          <w:sz w:val="22"/>
          <w:szCs w:val="22"/>
          <w:lang w:val="en-US"/>
        </w:rPr>
        <w:t xml:space="preserve">, in «The Guardian», </w:t>
      </w:r>
      <w:r w:rsidR="00016BFD" w:rsidRPr="00DE0556">
        <w:rPr>
          <w:rFonts w:ascii="Garamond" w:hAnsi="Garamond"/>
          <w:sz w:val="22"/>
          <w:szCs w:val="22"/>
          <w:lang w:val="en-US"/>
        </w:rPr>
        <w:t xml:space="preserve">28 </w:t>
      </w:r>
      <w:proofErr w:type="spellStart"/>
      <w:r w:rsidR="00016BFD" w:rsidRPr="00DE0556">
        <w:rPr>
          <w:rFonts w:ascii="Garamond" w:hAnsi="Garamond"/>
          <w:sz w:val="22"/>
          <w:szCs w:val="22"/>
          <w:lang w:val="en-US"/>
        </w:rPr>
        <w:t>novembre</w:t>
      </w:r>
      <w:proofErr w:type="spellEnd"/>
      <w:r w:rsidR="00016BFD" w:rsidRPr="00DE0556">
        <w:rPr>
          <w:rFonts w:ascii="Garamond" w:hAnsi="Garamond"/>
          <w:sz w:val="22"/>
          <w:szCs w:val="22"/>
          <w:lang w:val="en-US"/>
        </w:rPr>
        <w:t xml:space="preserve"> 201</w:t>
      </w:r>
      <w:r w:rsidR="00E57951" w:rsidRPr="00DE0556">
        <w:rPr>
          <w:rFonts w:ascii="Garamond" w:hAnsi="Garamond"/>
          <w:sz w:val="22"/>
          <w:szCs w:val="22"/>
          <w:lang w:val="en-US"/>
        </w:rPr>
        <w:t>3</w:t>
      </w:r>
      <w:r w:rsidR="00016BFD" w:rsidRPr="00DE0556">
        <w:rPr>
          <w:rFonts w:ascii="Garamond" w:hAnsi="Garamond"/>
          <w:sz w:val="22"/>
          <w:szCs w:val="22"/>
          <w:lang w:val="en-US"/>
        </w:rPr>
        <w:t>,</w:t>
      </w:r>
      <w:r w:rsidR="00F75DE3">
        <w:rPr>
          <w:rFonts w:ascii="Garamond" w:hAnsi="Garamond"/>
          <w:sz w:val="22"/>
          <w:szCs w:val="22"/>
          <w:lang w:val="en-US"/>
        </w:rPr>
        <w:t xml:space="preserve"> trad. nostra,</w:t>
      </w:r>
      <w:r w:rsidR="00016BFD" w:rsidRPr="00DE0556">
        <w:rPr>
          <w:rFonts w:ascii="Garamond" w:hAnsi="Garamond"/>
          <w:sz w:val="22"/>
          <w:szCs w:val="22"/>
          <w:lang w:val="en-US"/>
        </w:rPr>
        <w:t xml:space="preserve"> in &lt;https://www.theguardian.com/world/2013/nov/28/golden-age-female-philosophy-mary-midgley&gt; (</w:t>
      </w:r>
      <w:proofErr w:type="spellStart"/>
      <w:r w:rsidR="00016BFD" w:rsidRPr="00DE0556">
        <w:rPr>
          <w:rFonts w:ascii="Garamond" w:hAnsi="Garamond"/>
          <w:sz w:val="22"/>
          <w:szCs w:val="22"/>
          <w:lang w:val="en-US"/>
        </w:rPr>
        <w:t>consultato</w:t>
      </w:r>
      <w:proofErr w:type="spellEnd"/>
      <w:r w:rsidR="00016BFD" w:rsidRPr="00DE0556">
        <w:rPr>
          <w:rFonts w:ascii="Garamond" w:hAnsi="Garamond"/>
          <w:sz w:val="22"/>
          <w:szCs w:val="22"/>
          <w:lang w:val="en-US"/>
        </w:rPr>
        <w:t xml:space="preserve"> il 5-9-22). </w:t>
      </w:r>
    </w:p>
  </w:footnote>
  <w:footnote w:id="13">
    <w:p w14:paraId="226C1FF3" w14:textId="23C2F41E" w:rsidR="0060395C" w:rsidRPr="0060395C" w:rsidRDefault="0060395C" w:rsidP="00BD2442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Un tema che Midgley affronta anche nella sua autobiografia, </w:t>
      </w:r>
      <w:r w:rsidRPr="0060395C">
        <w:rPr>
          <w:i/>
          <w:iCs/>
        </w:rPr>
        <w:t xml:space="preserve">The </w:t>
      </w:r>
      <w:proofErr w:type="spellStart"/>
      <w:r w:rsidRPr="0060395C">
        <w:rPr>
          <w:i/>
          <w:iCs/>
        </w:rPr>
        <w:t>Owl</w:t>
      </w:r>
      <w:proofErr w:type="spellEnd"/>
      <w:r w:rsidRPr="0060395C">
        <w:rPr>
          <w:i/>
          <w:iCs/>
        </w:rPr>
        <w:t xml:space="preserve"> of Minerva</w:t>
      </w:r>
      <w:r w:rsidRPr="0060395C">
        <w:t xml:space="preserve">, </w:t>
      </w:r>
      <w:r>
        <w:t>in cui</w:t>
      </w:r>
      <w:r w:rsidRPr="0060395C">
        <w:t xml:space="preserve"> </w:t>
      </w:r>
      <w:r>
        <w:t xml:space="preserve">mette </w:t>
      </w:r>
      <w:r w:rsidRPr="0060395C">
        <w:t xml:space="preserve">in primo piano i legami di amicizia con le altre tre filosofe, in particolare con Murdoch, ripercorre la loro esperienza comune di giovani donne studentesse </w:t>
      </w:r>
      <w:r>
        <w:t xml:space="preserve">e dipinge il clima teorico prevalente </w:t>
      </w:r>
      <w:r w:rsidR="002235AB">
        <w:t xml:space="preserve">a Oxford </w:t>
      </w:r>
      <w:r>
        <w:t xml:space="preserve">durante la guerra. </w:t>
      </w:r>
    </w:p>
  </w:footnote>
  <w:footnote w:id="14">
    <w:p w14:paraId="64B422B1" w14:textId="5BCFBD9C" w:rsidR="00016BFD" w:rsidRPr="00B96521" w:rsidRDefault="00016BFD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B96521">
        <w:rPr>
          <w:rFonts w:ascii="Garamond" w:hAnsi="Garamond"/>
          <w:sz w:val="22"/>
          <w:szCs w:val="22"/>
        </w:rPr>
        <w:t xml:space="preserve"> M. Mi</w:t>
      </w:r>
      <w:r w:rsidR="00781B26" w:rsidRPr="00B96521">
        <w:rPr>
          <w:rFonts w:ascii="Garamond" w:hAnsi="Garamond"/>
          <w:sz w:val="22"/>
          <w:szCs w:val="22"/>
        </w:rPr>
        <w:t>d</w:t>
      </w:r>
      <w:r w:rsidRPr="00B96521">
        <w:rPr>
          <w:rFonts w:ascii="Garamond" w:hAnsi="Garamond"/>
          <w:sz w:val="22"/>
          <w:szCs w:val="22"/>
        </w:rPr>
        <w:t xml:space="preserve">gley, </w:t>
      </w:r>
      <w:r w:rsidRPr="00B96521">
        <w:rPr>
          <w:rFonts w:ascii="Garamond" w:hAnsi="Garamond"/>
          <w:i/>
          <w:iCs/>
          <w:sz w:val="22"/>
          <w:szCs w:val="22"/>
        </w:rPr>
        <w:t>A Golden Manifesto – I-II</w:t>
      </w:r>
      <w:r w:rsidRPr="00B96521">
        <w:rPr>
          <w:rFonts w:ascii="Garamond" w:hAnsi="Garamond"/>
          <w:sz w:val="22"/>
          <w:szCs w:val="22"/>
        </w:rPr>
        <w:t>, in «</w:t>
      </w:r>
      <w:proofErr w:type="spellStart"/>
      <w:r w:rsidRPr="00B96521">
        <w:rPr>
          <w:rFonts w:ascii="Garamond" w:hAnsi="Garamond"/>
          <w:sz w:val="22"/>
          <w:szCs w:val="22"/>
        </w:rPr>
        <w:t>Philosophy</w:t>
      </w:r>
      <w:proofErr w:type="spellEnd"/>
      <w:r w:rsidRPr="00B96521">
        <w:rPr>
          <w:rFonts w:ascii="Garamond" w:hAnsi="Garamond"/>
          <w:sz w:val="22"/>
          <w:szCs w:val="22"/>
        </w:rPr>
        <w:t xml:space="preserve"> </w:t>
      </w:r>
      <w:proofErr w:type="spellStart"/>
      <w:r w:rsidRPr="00B96521">
        <w:rPr>
          <w:rFonts w:ascii="Garamond" w:hAnsi="Garamond"/>
          <w:sz w:val="22"/>
          <w:szCs w:val="22"/>
        </w:rPr>
        <w:t>Now</w:t>
      </w:r>
      <w:proofErr w:type="spellEnd"/>
      <w:r w:rsidRPr="00B96521">
        <w:rPr>
          <w:rFonts w:ascii="Garamond" w:hAnsi="Garamond"/>
          <w:sz w:val="22"/>
          <w:szCs w:val="22"/>
        </w:rPr>
        <w:t xml:space="preserve">», </w:t>
      </w:r>
      <w:r w:rsidR="00E57951" w:rsidRPr="00B96521">
        <w:rPr>
          <w:rFonts w:ascii="Garamond" w:hAnsi="Garamond"/>
          <w:sz w:val="22"/>
          <w:szCs w:val="22"/>
        </w:rPr>
        <w:t xml:space="preserve">n. </w:t>
      </w:r>
      <w:r w:rsidRPr="00B96521">
        <w:rPr>
          <w:rFonts w:ascii="Garamond" w:hAnsi="Garamond"/>
          <w:sz w:val="22"/>
          <w:szCs w:val="22"/>
        </w:rPr>
        <w:t>116-117 (</w:t>
      </w:r>
      <w:r w:rsidR="00E57951" w:rsidRPr="00B96521">
        <w:rPr>
          <w:rFonts w:ascii="Garamond" w:hAnsi="Garamond"/>
          <w:sz w:val="22"/>
          <w:szCs w:val="22"/>
        </w:rPr>
        <w:t>2016</w:t>
      </w:r>
      <w:r w:rsidR="00CA2D13" w:rsidRPr="00B96521">
        <w:rPr>
          <w:rFonts w:ascii="Garamond" w:hAnsi="Garamond"/>
          <w:sz w:val="22"/>
          <w:szCs w:val="22"/>
        </w:rPr>
        <w:t>-2017</w:t>
      </w:r>
      <w:r w:rsidR="00E57951" w:rsidRPr="00B96521">
        <w:rPr>
          <w:rFonts w:ascii="Garamond" w:hAnsi="Garamond"/>
          <w:sz w:val="22"/>
          <w:szCs w:val="22"/>
        </w:rPr>
        <w:t>)</w:t>
      </w:r>
      <w:r w:rsidR="00CA2D13" w:rsidRPr="00B96521">
        <w:rPr>
          <w:rFonts w:ascii="Garamond" w:hAnsi="Garamond"/>
          <w:sz w:val="22"/>
          <w:szCs w:val="22"/>
        </w:rPr>
        <w:t>, &lt;</w:t>
      </w:r>
      <w:proofErr w:type="spellStart"/>
      <w:r w:rsidR="00CA2D13" w:rsidRPr="00B96521">
        <w:rPr>
          <w:rFonts w:ascii="Garamond" w:hAnsi="Garamond"/>
          <w:sz w:val="22"/>
          <w:szCs w:val="22"/>
        </w:rPr>
        <w:t>https</w:t>
      </w:r>
      <w:proofErr w:type="spellEnd"/>
      <w:r w:rsidR="00CA2D13" w:rsidRPr="00B96521">
        <w:rPr>
          <w:rFonts w:ascii="Garamond" w:hAnsi="Garamond"/>
          <w:sz w:val="22"/>
          <w:szCs w:val="22"/>
        </w:rPr>
        <w:t>://philosophynow.org/</w:t>
      </w:r>
      <w:proofErr w:type="spellStart"/>
      <w:r w:rsidR="00CA2D13" w:rsidRPr="00B96521">
        <w:rPr>
          <w:rFonts w:ascii="Garamond" w:hAnsi="Garamond"/>
          <w:sz w:val="22"/>
          <w:szCs w:val="22"/>
        </w:rPr>
        <w:t>issues</w:t>
      </w:r>
      <w:proofErr w:type="spellEnd"/>
      <w:r w:rsidR="00CA2D13" w:rsidRPr="00B96521">
        <w:rPr>
          <w:rFonts w:ascii="Garamond" w:hAnsi="Garamond"/>
          <w:sz w:val="22"/>
          <w:szCs w:val="22"/>
        </w:rPr>
        <w:t>/116/</w:t>
      </w:r>
      <w:proofErr w:type="spellStart"/>
      <w:r w:rsidR="00CA2D13" w:rsidRPr="00B96521">
        <w:rPr>
          <w:rFonts w:ascii="Garamond" w:hAnsi="Garamond"/>
          <w:sz w:val="22"/>
          <w:szCs w:val="22"/>
        </w:rPr>
        <w:t>A_Golden_Manifesto</w:t>
      </w:r>
      <w:proofErr w:type="spellEnd"/>
      <w:r w:rsidR="00CA2D13" w:rsidRPr="00B96521">
        <w:rPr>
          <w:rFonts w:ascii="Garamond" w:hAnsi="Garamond"/>
          <w:sz w:val="22"/>
          <w:szCs w:val="22"/>
        </w:rPr>
        <w:t>&gt; e &lt;</w:t>
      </w:r>
      <w:r w:rsidR="00040A6F" w:rsidRPr="00B96521">
        <w:rPr>
          <w:rFonts w:ascii="Garamond" w:hAnsi="Garamond"/>
          <w:sz w:val="22"/>
          <w:szCs w:val="22"/>
        </w:rPr>
        <w:t>https://philosophynow.org/issues/117/A_Golden_Manifesto_Part_II&gt;</w:t>
      </w:r>
      <w:r w:rsidR="00B96521">
        <w:rPr>
          <w:rFonts w:ascii="Garamond" w:hAnsi="Garamond"/>
          <w:sz w:val="22"/>
          <w:szCs w:val="22"/>
        </w:rPr>
        <w:t xml:space="preserve"> (</w:t>
      </w:r>
      <w:r w:rsidR="00B96521" w:rsidRPr="00B96521">
        <w:rPr>
          <w:rFonts w:ascii="Garamond" w:hAnsi="Garamond"/>
          <w:sz w:val="22"/>
          <w:szCs w:val="22"/>
        </w:rPr>
        <w:t>consultato il 5-9-22)</w:t>
      </w:r>
      <w:r w:rsidR="00B96521">
        <w:rPr>
          <w:rFonts w:ascii="Garamond" w:hAnsi="Garamond"/>
          <w:sz w:val="22"/>
          <w:szCs w:val="22"/>
        </w:rPr>
        <w:t>,</w:t>
      </w:r>
      <w:r w:rsidR="00B96521" w:rsidRPr="00B96521">
        <w:rPr>
          <w:rFonts w:ascii="Garamond" w:hAnsi="Garamond"/>
          <w:sz w:val="22"/>
          <w:szCs w:val="22"/>
        </w:rPr>
        <w:t xml:space="preserve"> </w:t>
      </w:r>
      <w:proofErr w:type="spellStart"/>
      <w:r w:rsidR="00B96521" w:rsidRPr="00B96521">
        <w:rPr>
          <w:rFonts w:ascii="Garamond" w:hAnsi="Garamond"/>
          <w:sz w:val="22"/>
          <w:szCs w:val="22"/>
        </w:rPr>
        <w:t>trad</w:t>
      </w:r>
      <w:proofErr w:type="spellEnd"/>
      <w:r w:rsidR="00B96521" w:rsidRPr="00B96521">
        <w:rPr>
          <w:rFonts w:ascii="Garamond" w:hAnsi="Garamond"/>
          <w:sz w:val="22"/>
          <w:szCs w:val="22"/>
        </w:rPr>
        <w:t>. nostra</w:t>
      </w:r>
      <w:r w:rsidR="00E57951" w:rsidRPr="00B96521">
        <w:rPr>
          <w:rFonts w:ascii="Garamond" w:hAnsi="Garamond"/>
          <w:sz w:val="22"/>
          <w:szCs w:val="22"/>
        </w:rPr>
        <w:t xml:space="preserve">. </w:t>
      </w:r>
    </w:p>
  </w:footnote>
  <w:footnote w:id="15">
    <w:p w14:paraId="6FC8287A" w14:textId="0B220F0F" w:rsidR="00C5317B" w:rsidRPr="00DE0556" w:rsidRDefault="00C5317B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Sulla limitatezza di una concezione della riflessione filosofica, e in particolare in etica, esclusivamente concentrata sulla formulazione di argomenti, si veda C. Diamond,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Anything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but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proofErr w:type="gramStart"/>
      <w:r w:rsidRPr="00DE0556">
        <w:rPr>
          <w:rFonts w:ascii="Garamond" w:hAnsi="Garamond"/>
          <w:i/>
          <w:iCs/>
          <w:sz w:val="22"/>
          <w:szCs w:val="22"/>
        </w:rPr>
        <w:t>Argument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>?</w:t>
      </w:r>
      <w:r w:rsidRPr="00DE0556">
        <w:rPr>
          <w:rFonts w:ascii="Garamond" w:hAnsi="Garamond"/>
          <w:sz w:val="22"/>
          <w:szCs w:val="22"/>
        </w:rPr>
        <w:t>,</w:t>
      </w:r>
      <w:proofErr w:type="gramEnd"/>
      <w:r w:rsidRPr="00DE0556">
        <w:rPr>
          <w:rFonts w:ascii="Garamond" w:hAnsi="Garamond"/>
          <w:sz w:val="22"/>
          <w:szCs w:val="22"/>
        </w:rPr>
        <w:t xml:space="preserve"> in </w:t>
      </w:r>
      <w:r w:rsidR="00BD2442">
        <w:rPr>
          <w:rFonts w:ascii="Garamond" w:hAnsi="Garamond"/>
          <w:sz w:val="22"/>
          <w:szCs w:val="22"/>
        </w:rPr>
        <w:t>I</w:t>
      </w:r>
      <w:r w:rsidRPr="00DE0556">
        <w:rPr>
          <w:rFonts w:ascii="Garamond" w:hAnsi="Garamond"/>
          <w:sz w:val="22"/>
          <w:szCs w:val="22"/>
        </w:rPr>
        <w:t xml:space="preserve">d., </w:t>
      </w:r>
      <w:r w:rsidRPr="00DE0556">
        <w:rPr>
          <w:rFonts w:ascii="Garamond" w:hAnsi="Garamond"/>
          <w:i/>
          <w:iCs/>
          <w:sz w:val="22"/>
          <w:szCs w:val="22"/>
        </w:rPr>
        <w:t xml:space="preserve">The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Realistic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Spirit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.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Wittgenstein, Philosophy and the Mind</w:t>
      </w:r>
      <w:r w:rsidRPr="00DE0556">
        <w:rPr>
          <w:rFonts w:ascii="Garamond" w:hAnsi="Garamond"/>
          <w:sz w:val="22"/>
          <w:szCs w:val="22"/>
          <w:lang w:val="en-US"/>
        </w:rPr>
        <w:t>, Cambridge</w:t>
      </w:r>
      <w:r w:rsidR="00DE0556" w:rsidRPr="00DE0556">
        <w:rPr>
          <w:rFonts w:ascii="Garamond" w:hAnsi="Garamond"/>
          <w:sz w:val="22"/>
          <w:szCs w:val="22"/>
          <w:lang w:val="en-US"/>
        </w:rPr>
        <w:t>, Mass.</w:t>
      </w:r>
      <w:r w:rsidRPr="00DE0556">
        <w:rPr>
          <w:rFonts w:ascii="Garamond" w:hAnsi="Garamond"/>
          <w:sz w:val="22"/>
          <w:szCs w:val="22"/>
          <w:lang w:val="en-US"/>
        </w:rPr>
        <w:t>, M</w:t>
      </w:r>
      <w:r w:rsidR="00AB0FA7" w:rsidRPr="00DE0556">
        <w:rPr>
          <w:rFonts w:ascii="Garamond" w:hAnsi="Garamond"/>
          <w:sz w:val="22"/>
          <w:szCs w:val="22"/>
          <w:lang w:val="en-US"/>
        </w:rPr>
        <w:t>IT</w:t>
      </w:r>
      <w:r w:rsidRPr="00DE0556">
        <w:rPr>
          <w:rFonts w:ascii="Garamond" w:hAnsi="Garamond"/>
          <w:sz w:val="22"/>
          <w:szCs w:val="22"/>
          <w:lang w:val="en-US"/>
        </w:rPr>
        <w:t xml:space="preserve"> Press, 1991, cap. 11. </w:t>
      </w:r>
    </w:p>
  </w:footnote>
  <w:footnote w:id="16">
    <w:p w14:paraId="68969011" w14:textId="68CFE3EE" w:rsidR="00FE6D0A" w:rsidRPr="00DE0556" w:rsidRDefault="00FE6D0A" w:rsidP="00EA686A">
      <w:pPr>
        <w:pStyle w:val="Testonotaapidipagina"/>
        <w:jc w:val="both"/>
        <w:rPr>
          <w:rFonts w:ascii="Garamond" w:hAnsi="Garamond"/>
          <w:sz w:val="22"/>
          <w:szCs w:val="22"/>
          <w:lang w:val="en-GB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In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quest</w:t>
      </w:r>
      <w:r w:rsidR="00D00ACA" w:rsidRPr="00DE0556">
        <w:rPr>
          <w:rFonts w:ascii="Garamond" w:hAnsi="Garamond"/>
          <w:sz w:val="22"/>
          <w:szCs w:val="22"/>
          <w:lang w:val="en-US"/>
        </w:rPr>
        <w:t>a</w:t>
      </w:r>
      <w:proofErr w:type="spellEnd"/>
      <w:r w:rsidR="00D00ACA" w:rsidRPr="00DE0556">
        <w:rPr>
          <w:rFonts w:ascii="Garamond" w:hAnsi="Garamond"/>
          <w:sz w:val="22"/>
          <w:szCs w:val="22"/>
          <w:lang w:val="en-US"/>
        </w:rPr>
        <w:t xml:space="preserve"> </w:t>
      </w:r>
      <w:proofErr w:type="spellStart"/>
      <w:r w:rsidR="00D00ACA" w:rsidRPr="00DE0556">
        <w:rPr>
          <w:rFonts w:ascii="Garamond" w:hAnsi="Garamond"/>
          <w:sz w:val="22"/>
          <w:szCs w:val="22"/>
          <w:lang w:val="en-US"/>
        </w:rPr>
        <w:t>direzione</w:t>
      </w:r>
      <w:proofErr w:type="spellEnd"/>
      <w:r w:rsidR="00D00ACA" w:rsidRPr="00DE0556">
        <w:rPr>
          <w:rFonts w:ascii="Garamond" w:hAnsi="Garamond"/>
          <w:sz w:val="22"/>
          <w:szCs w:val="22"/>
          <w:lang w:val="en-US"/>
        </w:rPr>
        <w:t xml:space="preserve"> </w:t>
      </w:r>
      <w:proofErr w:type="spellStart"/>
      <w:r w:rsidR="00D00ACA" w:rsidRPr="00DE0556">
        <w:rPr>
          <w:rFonts w:ascii="Garamond" w:hAnsi="Garamond"/>
          <w:sz w:val="22"/>
          <w:szCs w:val="22"/>
          <w:lang w:val="en-US"/>
        </w:rPr>
        <w:t>va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proofErr w:type="spellStart"/>
      <w:r w:rsidR="00D00ACA" w:rsidRPr="00DE0556">
        <w:rPr>
          <w:rFonts w:ascii="Garamond" w:hAnsi="Garamond"/>
          <w:sz w:val="22"/>
          <w:szCs w:val="22"/>
          <w:lang w:val="en-US"/>
        </w:rPr>
        <w:t>anche</w:t>
      </w:r>
      <w:proofErr w:type="spellEnd"/>
      <w:r w:rsidR="00D00ACA"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Pr="00DE0556">
        <w:rPr>
          <w:rFonts w:ascii="Garamond" w:hAnsi="Garamond"/>
          <w:sz w:val="22"/>
          <w:szCs w:val="22"/>
          <w:lang w:val="en-US"/>
        </w:rPr>
        <w:t xml:space="preserve">V.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Aucouturier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 xml:space="preserve">Rethinking the </w:t>
      </w:r>
      <w:r w:rsidR="00781B26" w:rsidRPr="00DE0556">
        <w:rPr>
          <w:rFonts w:ascii="Garamond" w:hAnsi="Garamond"/>
          <w:i/>
          <w:iCs/>
          <w:sz w:val="22"/>
          <w:szCs w:val="22"/>
          <w:lang w:val="en-GB"/>
        </w:rPr>
        <w:t>R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 xml:space="preserve">ole of </w:t>
      </w:r>
      <w:r w:rsidR="00781B26" w:rsidRPr="00DE0556">
        <w:rPr>
          <w:rFonts w:ascii="Garamond" w:hAnsi="Garamond"/>
          <w:i/>
          <w:iCs/>
          <w:sz w:val="22"/>
          <w:szCs w:val="22"/>
          <w:lang w:val="en-GB"/>
        </w:rPr>
        <w:t>P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 xml:space="preserve">hilosophy in </w:t>
      </w:r>
      <w:r w:rsidR="00781B26" w:rsidRPr="00DE0556">
        <w:rPr>
          <w:rFonts w:ascii="Garamond" w:hAnsi="Garamond"/>
          <w:i/>
          <w:iCs/>
          <w:sz w:val="22"/>
          <w:szCs w:val="22"/>
          <w:lang w:val="en-GB"/>
        </w:rPr>
        <w:t>O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 xml:space="preserve">ur </w:t>
      </w:r>
      <w:r w:rsidR="00781B26" w:rsidRPr="00DE0556">
        <w:rPr>
          <w:rFonts w:ascii="Garamond" w:hAnsi="Garamond"/>
          <w:i/>
          <w:iCs/>
          <w:sz w:val="22"/>
          <w:szCs w:val="22"/>
          <w:lang w:val="en-GB"/>
        </w:rPr>
        <w:t>L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 xml:space="preserve">ives with the Oxford </w:t>
      </w:r>
      <w:r w:rsidR="00781B26" w:rsidRPr="00DE0556">
        <w:rPr>
          <w:rFonts w:ascii="Garamond" w:hAnsi="Garamond"/>
          <w:i/>
          <w:iCs/>
          <w:sz w:val="22"/>
          <w:szCs w:val="22"/>
          <w:lang w:val="en-GB"/>
        </w:rPr>
        <w:t>Q</w:t>
      </w:r>
      <w:r w:rsidRPr="00DE0556">
        <w:rPr>
          <w:rFonts w:ascii="Garamond" w:hAnsi="Garamond"/>
          <w:i/>
          <w:iCs/>
          <w:sz w:val="22"/>
          <w:szCs w:val="22"/>
          <w:lang w:val="en-GB"/>
        </w:rPr>
        <w:t>uartet (Anscombe, Foot, Midgley, Murdoch)</w:t>
      </w:r>
      <w:r w:rsidRPr="00DE0556">
        <w:rPr>
          <w:rFonts w:ascii="Garamond" w:hAnsi="Garamond"/>
          <w:sz w:val="22"/>
          <w:szCs w:val="22"/>
          <w:lang w:val="en-GB"/>
        </w:rPr>
        <w:t xml:space="preserve">, in «Nordic Wittgenstein Review» </w:t>
      </w:r>
      <w:r w:rsidR="00516DF1" w:rsidRPr="00DE0556">
        <w:rPr>
          <w:rFonts w:ascii="Garamond" w:hAnsi="Garamond"/>
          <w:sz w:val="22"/>
          <w:szCs w:val="22"/>
          <w:lang w:val="en-GB"/>
        </w:rPr>
        <w:t xml:space="preserve">(in </w:t>
      </w:r>
      <w:proofErr w:type="spellStart"/>
      <w:r w:rsidR="00516DF1" w:rsidRPr="00DE0556">
        <w:rPr>
          <w:rFonts w:ascii="Garamond" w:hAnsi="Garamond"/>
          <w:sz w:val="22"/>
          <w:szCs w:val="22"/>
          <w:lang w:val="en-GB"/>
        </w:rPr>
        <w:t>corso</w:t>
      </w:r>
      <w:proofErr w:type="spellEnd"/>
      <w:r w:rsidR="00516DF1" w:rsidRPr="00DE0556">
        <w:rPr>
          <w:rFonts w:ascii="Garamond" w:hAnsi="Garamond"/>
          <w:sz w:val="22"/>
          <w:szCs w:val="22"/>
          <w:lang w:val="en-GB"/>
        </w:rPr>
        <w:t xml:space="preserve"> di </w:t>
      </w:r>
      <w:proofErr w:type="spellStart"/>
      <w:r w:rsidR="00516DF1" w:rsidRPr="00DE0556">
        <w:rPr>
          <w:rFonts w:ascii="Garamond" w:hAnsi="Garamond"/>
          <w:sz w:val="22"/>
          <w:szCs w:val="22"/>
          <w:lang w:val="en-GB"/>
        </w:rPr>
        <w:t>pubblicazione</w:t>
      </w:r>
      <w:proofErr w:type="spellEnd"/>
      <w:r w:rsidR="00516DF1" w:rsidRPr="00DE0556">
        <w:rPr>
          <w:rFonts w:ascii="Garamond" w:hAnsi="Garamond"/>
          <w:sz w:val="22"/>
          <w:szCs w:val="22"/>
          <w:lang w:val="en-GB"/>
        </w:rPr>
        <w:t>)</w:t>
      </w:r>
      <w:r w:rsidRPr="00DE0556">
        <w:rPr>
          <w:rFonts w:ascii="Garamond" w:hAnsi="Garamond"/>
          <w:sz w:val="22"/>
          <w:szCs w:val="22"/>
          <w:lang w:val="en-GB"/>
        </w:rPr>
        <w:t xml:space="preserve">. </w:t>
      </w:r>
    </w:p>
  </w:footnote>
  <w:footnote w:id="17">
    <w:p w14:paraId="55CC9EEB" w14:textId="2FD9D147" w:rsidR="00C305B7" w:rsidRPr="00DE0556" w:rsidRDefault="00C305B7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B. Lipscomb,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Women are Up to Something</w:t>
      </w:r>
      <w:r w:rsidRPr="00DE0556">
        <w:rPr>
          <w:rFonts w:ascii="Garamond" w:hAnsi="Garamond"/>
          <w:sz w:val="22"/>
          <w:szCs w:val="22"/>
          <w:lang w:val="en-US"/>
        </w:rPr>
        <w:t>, cit., p. 206</w:t>
      </w:r>
      <w:r w:rsidR="00B96521">
        <w:rPr>
          <w:rFonts w:ascii="Garamond" w:hAnsi="Garamond"/>
          <w:sz w:val="22"/>
          <w:szCs w:val="22"/>
          <w:lang w:val="en-US"/>
        </w:rPr>
        <w:t>, trad. nostra</w:t>
      </w:r>
      <w:r w:rsidRPr="00DE0556">
        <w:rPr>
          <w:rFonts w:ascii="Garamond" w:hAnsi="Garamond"/>
          <w:sz w:val="22"/>
          <w:szCs w:val="22"/>
          <w:lang w:val="en-US"/>
        </w:rPr>
        <w:t>.</w:t>
      </w:r>
    </w:p>
  </w:footnote>
  <w:footnote w:id="18">
    <w:p w14:paraId="77B83A08" w14:textId="2E399721" w:rsidR="00365101" w:rsidRPr="004B20D2" w:rsidRDefault="00365101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 </w:t>
      </w:r>
      <w:r w:rsidRPr="00DE0556">
        <w:rPr>
          <w:rFonts w:ascii="Garamond" w:hAnsi="Garamond"/>
          <w:i/>
          <w:iCs/>
          <w:sz w:val="22"/>
          <w:szCs w:val="22"/>
        </w:rPr>
        <w:t>Ibidem</w:t>
      </w:r>
      <w:r w:rsidRPr="00DE0556">
        <w:rPr>
          <w:rFonts w:ascii="Garamond" w:hAnsi="Garamond"/>
          <w:sz w:val="22"/>
          <w:szCs w:val="22"/>
        </w:rPr>
        <w:t xml:space="preserve">, p. 206, nota 12. Tuttavia, qui </w:t>
      </w:r>
      <w:proofErr w:type="spellStart"/>
      <w:r w:rsidRPr="00DE0556">
        <w:rPr>
          <w:rFonts w:ascii="Garamond" w:hAnsi="Garamond"/>
          <w:sz w:val="22"/>
          <w:szCs w:val="22"/>
        </w:rPr>
        <w:t>Lipscomb</w:t>
      </w:r>
      <w:proofErr w:type="spellEnd"/>
      <w:r w:rsidRPr="00DE0556">
        <w:rPr>
          <w:rFonts w:ascii="Garamond" w:hAnsi="Garamond"/>
          <w:sz w:val="22"/>
          <w:szCs w:val="22"/>
        </w:rPr>
        <w:t xml:space="preserve"> rintraccia la causa di tale difficoltà in una forma di realismo platonico circa l’idea di Bene che attribuisce a Murdoch, e che vede in opposizione al naturalismo aristotelico delle altre tre filosofe. Si tratta di un’interpretazione che tralascia il tipo di appello che Murdoch fa a Platone</w:t>
      </w:r>
      <w:r w:rsidR="00AE7CE9">
        <w:rPr>
          <w:rFonts w:ascii="Garamond" w:hAnsi="Garamond"/>
          <w:sz w:val="22"/>
          <w:szCs w:val="22"/>
        </w:rPr>
        <w:t>, che</w:t>
      </w:r>
      <w:r w:rsidRPr="00DE0556">
        <w:rPr>
          <w:rFonts w:ascii="Garamond" w:hAnsi="Garamond"/>
          <w:sz w:val="22"/>
          <w:szCs w:val="22"/>
        </w:rPr>
        <w:t xml:space="preserve"> non ha per esito un realismo </w:t>
      </w:r>
      <w:r w:rsidR="00AE7CE9">
        <w:rPr>
          <w:rFonts w:ascii="Garamond" w:hAnsi="Garamond"/>
          <w:sz w:val="22"/>
          <w:szCs w:val="22"/>
        </w:rPr>
        <w:t xml:space="preserve">del valore </w:t>
      </w:r>
      <w:r w:rsidRPr="00DE0556">
        <w:rPr>
          <w:rFonts w:ascii="Garamond" w:hAnsi="Garamond"/>
          <w:sz w:val="22"/>
          <w:szCs w:val="22"/>
        </w:rPr>
        <w:t xml:space="preserve">di tipo platonico, ma piuttosto un’idea di Bene come «fulcro magnetico» che orienta la visione </w:t>
      </w:r>
      <w:r w:rsidRPr="004B20D2">
        <w:rPr>
          <w:rFonts w:ascii="Garamond" w:hAnsi="Garamond"/>
          <w:sz w:val="22"/>
          <w:szCs w:val="22"/>
        </w:rPr>
        <w:t>morale (I. Murdoch,</w:t>
      </w:r>
      <w:r w:rsidRPr="00DE0556">
        <w:rPr>
          <w:rFonts w:ascii="Garamond" w:hAnsi="Garamond"/>
          <w:sz w:val="22"/>
          <w:szCs w:val="22"/>
        </w:rPr>
        <w:t xml:space="preserve"> </w:t>
      </w:r>
      <w:r w:rsidR="003E2341">
        <w:rPr>
          <w:rFonts w:ascii="Garamond" w:hAnsi="Garamond"/>
          <w:i/>
          <w:iCs/>
          <w:sz w:val="22"/>
          <w:szCs w:val="22"/>
        </w:rPr>
        <w:t>Su «Dio» e il «bene»</w:t>
      </w:r>
      <w:r w:rsidR="003E2341">
        <w:rPr>
          <w:rFonts w:ascii="Garamond" w:hAnsi="Garamond"/>
          <w:sz w:val="22"/>
          <w:szCs w:val="22"/>
        </w:rPr>
        <w:t xml:space="preserve">, </w:t>
      </w:r>
      <w:r w:rsidR="004B20D2">
        <w:rPr>
          <w:rFonts w:ascii="Garamond" w:hAnsi="Garamond"/>
          <w:sz w:val="22"/>
          <w:szCs w:val="22"/>
        </w:rPr>
        <w:t xml:space="preserve">in Id., </w:t>
      </w:r>
      <w:r w:rsidR="004B20D2">
        <w:rPr>
          <w:rFonts w:ascii="Garamond" w:hAnsi="Garamond"/>
          <w:i/>
          <w:iCs/>
          <w:sz w:val="22"/>
          <w:szCs w:val="22"/>
        </w:rPr>
        <w:t>Esistenzialisti e mistici</w:t>
      </w:r>
      <w:r w:rsidR="004B20D2">
        <w:rPr>
          <w:rFonts w:ascii="Garamond" w:hAnsi="Garamond"/>
          <w:sz w:val="22"/>
          <w:szCs w:val="22"/>
        </w:rPr>
        <w:t>, cit., p. 358).</w:t>
      </w:r>
    </w:p>
  </w:footnote>
  <w:footnote w:id="19">
    <w:p w14:paraId="487E0E61" w14:textId="77777777" w:rsidR="00934958" w:rsidRPr="00DE0556" w:rsidRDefault="00934958" w:rsidP="00934958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Cfr. P. Donatelli, </w:t>
      </w:r>
      <w:r w:rsidRPr="00DE0556">
        <w:rPr>
          <w:rFonts w:ascii="Garamond" w:hAnsi="Garamond"/>
          <w:i/>
          <w:iCs/>
          <w:sz w:val="22"/>
          <w:szCs w:val="22"/>
        </w:rPr>
        <w:t>Il lato ordinario della vita</w:t>
      </w:r>
      <w:r w:rsidRPr="00DE0556">
        <w:rPr>
          <w:rFonts w:ascii="Garamond" w:hAnsi="Garamond"/>
          <w:sz w:val="22"/>
          <w:szCs w:val="22"/>
        </w:rPr>
        <w:t xml:space="preserve">, Bologna, il Mulino, 2018, cap. 4. </w:t>
      </w:r>
    </w:p>
  </w:footnote>
  <w:footnote w:id="20">
    <w:p w14:paraId="4598222D" w14:textId="3BC8AB18" w:rsidR="00E430DE" w:rsidRPr="004B20D2" w:rsidRDefault="00E430DE" w:rsidP="00E430DE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Contro l’interpretazione di Murdoch come sostenitrice di un’etica della virtù, K. </w:t>
      </w:r>
      <w:proofErr w:type="spellStart"/>
      <w:r w:rsidRPr="00DE0556">
        <w:rPr>
          <w:rFonts w:ascii="Garamond" w:hAnsi="Garamond"/>
          <w:sz w:val="22"/>
          <w:szCs w:val="22"/>
        </w:rPr>
        <w:t>Banicki</w:t>
      </w:r>
      <w:proofErr w:type="spellEnd"/>
      <w:r w:rsidRPr="00DE0556">
        <w:rPr>
          <w:rFonts w:ascii="Garamond" w:hAnsi="Garamond"/>
          <w:sz w:val="22"/>
          <w:szCs w:val="22"/>
        </w:rPr>
        <w:t xml:space="preserve">, </w:t>
      </w:r>
      <w:r w:rsidRPr="00DE0556">
        <w:rPr>
          <w:rFonts w:ascii="Garamond" w:hAnsi="Garamond"/>
          <w:i/>
          <w:iCs/>
          <w:sz w:val="22"/>
          <w:szCs w:val="22"/>
        </w:rPr>
        <w:t xml:space="preserve">Iris Murdoch and the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Varieties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of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Virtue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Ethics</w:t>
      </w:r>
      <w:proofErr w:type="spellEnd"/>
      <w:r w:rsidRPr="00DE0556">
        <w:rPr>
          <w:rFonts w:ascii="Garamond" w:hAnsi="Garamond"/>
          <w:sz w:val="22"/>
          <w:szCs w:val="22"/>
        </w:rPr>
        <w:t xml:space="preserve">, </w:t>
      </w:r>
      <w:r w:rsidR="00516DF1" w:rsidRPr="00DE0556">
        <w:rPr>
          <w:rFonts w:ascii="Garamond" w:hAnsi="Garamond"/>
          <w:sz w:val="22"/>
          <w:szCs w:val="22"/>
        </w:rPr>
        <w:t xml:space="preserve">in </w:t>
      </w:r>
      <w:r w:rsidRPr="00DE0556">
        <w:rPr>
          <w:rFonts w:ascii="Garamond" w:hAnsi="Garamond"/>
          <w:sz w:val="22"/>
          <w:szCs w:val="22"/>
        </w:rPr>
        <w:t>D</w:t>
      </w:r>
      <w:r w:rsidR="00516DF1" w:rsidRPr="00DE0556">
        <w:rPr>
          <w:rFonts w:ascii="Garamond" w:hAnsi="Garamond"/>
          <w:sz w:val="22"/>
          <w:szCs w:val="22"/>
        </w:rPr>
        <w:t>.</w:t>
      </w:r>
      <w:r w:rsidRPr="00DE0556">
        <w:rPr>
          <w:rFonts w:ascii="Garamond" w:hAnsi="Garamond"/>
          <w:sz w:val="22"/>
          <w:szCs w:val="22"/>
        </w:rPr>
        <w:t xml:space="preserve"> Carr, J</w:t>
      </w:r>
      <w:r w:rsidR="00516DF1" w:rsidRPr="00DE0556">
        <w:rPr>
          <w:rFonts w:ascii="Garamond" w:hAnsi="Garamond"/>
          <w:sz w:val="22"/>
          <w:szCs w:val="22"/>
        </w:rPr>
        <w:t>.</w:t>
      </w:r>
      <w:r w:rsidRPr="00DE0556">
        <w:rPr>
          <w:rFonts w:ascii="Garamond" w:hAnsi="Garamond"/>
          <w:sz w:val="22"/>
          <w:szCs w:val="22"/>
        </w:rPr>
        <w:t xml:space="preserve"> Arthur e K</w:t>
      </w:r>
      <w:r w:rsidR="00516DF1" w:rsidRPr="00DE0556">
        <w:rPr>
          <w:rFonts w:ascii="Garamond" w:hAnsi="Garamond"/>
          <w:sz w:val="22"/>
          <w:szCs w:val="22"/>
        </w:rPr>
        <w:t>.</w:t>
      </w:r>
      <w:r w:rsidRPr="00DE0556">
        <w:rPr>
          <w:rFonts w:ascii="Garamond" w:hAnsi="Garamond"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</w:rPr>
        <w:t>Kristjánsson</w:t>
      </w:r>
      <w:proofErr w:type="spellEnd"/>
      <w:r w:rsidRPr="00DE0556">
        <w:rPr>
          <w:rFonts w:ascii="Garamond" w:hAnsi="Garamond"/>
          <w:sz w:val="22"/>
          <w:szCs w:val="22"/>
        </w:rPr>
        <w:t xml:space="preserve"> (a c</w:t>
      </w:r>
      <w:r w:rsidR="00516DF1" w:rsidRPr="00DE0556">
        <w:rPr>
          <w:rFonts w:ascii="Garamond" w:hAnsi="Garamond"/>
          <w:sz w:val="22"/>
          <w:szCs w:val="22"/>
        </w:rPr>
        <w:t>ura</w:t>
      </w:r>
      <w:r w:rsidRPr="00DE0556">
        <w:rPr>
          <w:rFonts w:ascii="Garamond" w:hAnsi="Garamond"/>
          <w:sz w:val="22"/>
          <w:szCs w:val="22"/>
        </w:rPr>
        <w:t xml:space="preserve"> di), 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Varieties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of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Virtue</w:t>
      </w:r>
      <w:proofErr w:type="spellEnd"/>
      <w:r w:rsidRPr="00DE0556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Pr="00DE0556">
        <w:rPr>
          <w:rFonts w:ascii="Garamond" w:hAnsi="Garamond"/>
          <w:i/>
          <w:iCs/>
          <w:sz w:val="22"/>
          <w:szCs w:val="22"/>
        </w:rPr>
        <w:t>Ethics</w:t>
      </w:r>
      <w:proofErr w:type="spellEnd"/>
      <w:r w:rsidRPr="00DE0556">
        <w:rPr>
          <w:rFonts w:ascii="Garamond" w:hAnsi="Garamond"/>
          <w:sz w:val="22"/>
          <w:szCs w:val="22"/>
        </w:rPr>
        <w:t xml:space="preserve">, </w:t>
      </w:r>
      <w:proofErr w:type="spellStart"/>
      <w:r w:rsidRPr="00DE0556">
        <w:rPr>
          <w:rFonts w:ascii="Garamond" w:hAnsi="Garamond"/>
          <w:sz w:val="22"/>
          <w:szCs w:val="22"/>
        </w:rPr>
        <w:t>London</w:t>
      </w:r>
      <w:proofErr w:type="spellEnd"/>
      <w:r w:rsidRPr="00DE0556">
        <w:rPr>
          <w:rFonts w:ascii="Garamond" w:hAnsi="Garamond"/>
          <w:sz w:val="22"/>
          <w:szCs w:val="22"/>
        </w:rPr>
        <w:t xml:space="preserve">, </w:t>
      </w:r>
      <w:proofErr w:type="spellStart"/>
      <w:r w:rsidRPr="00DE0556">
        <w:rPr>
          <w:rFonts w:ascii="Garamond" w:hAnsi="Garamond"/>
          <w:sz w:val="22"/>
          <w:szCs w:val="22"/>
        </w:rPr>
        <w:t>Palgrave</w:t>
      </w:r>
      <w:proofErr w:type="spellEnd"/>
      <w:r w:rsidRPr="00DE0556">
        <w:rPr>
          <w:rFonts w:ascii="Garamond" w:hAnsi="Garamond"/>
          <w:sz w:val="22"/>
          <w:szCs w:val="22"/>
        </w:rPr>
        <w:t xml:space="preserve"> Macmillan, 2017, pp. 89-104.</w:t>
      </w:r>
      <w:r w:rsidR="004B20D2">
        <w:rPr>
          <w:rFonts w:ascii="Garamond" w:hAnsi="Garamond"/>
          <w:sz w:val="22"/>
          <w:szCs w:val="22"/>
        </w:rPr>
        <w:t xml:space="preserve"> </w:t>
      </w:r>
    </w:p>
  </w:footnote>
  <w:footnote w:id="21">
    <w:p w14:paraId="0DA9A30E" w14:textId="29768B80" w:rsidR="00537276" w:rsidRPr="00537276" w:rsidRDefault="00537276">
      <w:pPr>
        <w:pStyle w:val="Testonotaapidipagina"/>
      </w:pPr>
      <w:r>
        <w:rPr>
          <w:rStyle w:val="Rimandonotaapidipagina"/>
        </w:rPr>
        <w:footnoteRef/>
      </w:r>
      <w:r w:rsidRPr="00537276">
        <w:t xml:space="preserve"> </w:t>
      </w:r>
      <w:r>
        <w:rPr>
          <w:rFonts w:ascii="Garamond" w:hAnsi="Garamond"/>
          <w:sz w:val="22"/>
          <w:szCs w:val="22"/>
        </w:rPr>
        <w:t xml:space="preserve">Sulla distanza tra la prospettiva perfezionista di Murdoch e l’etica della virtù aristotelica, P. Donatelli, </w:t>
      </w:r>
      <w:r>
        <w:rPr>
          <w:rFonts w:ascii="Garamond" w:hAnsi="Garamond"/>
          <w:i/>
          <w:iCs/>
          <w:sz w:val="22"/>
          <w:szCs w:val="22"/>
        </w:rPr>
        <w:t>Il lato ordinario della vita</w:t>
      </w:r>
      <w:r>
        <w:rPr>
          <w:rFonts w:ascii="Garamond" w:hAnsi="Garamond"/>
          <w:sz w:val="22"/>
          <w:szCs w:val="22"/>
        </w:rPr>
        <w:t>, Bologna, Il Mulino, 2018, cap. 3.</w:t>
      </w:r>
    </w:p>
  </w:footnote>
  <w:footnote w:id="22">
    <w:p w14:paraId="54642CA4" w14:textId="24895C6C" w:rsidR="00E430DE" w:rsidRPr="00DE0556" w:rsidRDefault="00E430DE">
      <w:pPr>
        <w:pStyle w:val="Testonotaapidipagina"/>
        <w:rPr>
          <w:rFonts w:ascii="Garamond" w:hAnsi="Garamond"/>
          <w:lang w:val="en-US"/>
        </w:rPr>
      </w:pPr>
      <w:r w:rsidRPr="00DE0556">
        <w:rPr>
          <w:rStyle w:val="Rimandonotaapidipagina"/>
          <w:rFonts w:ascii="Garamond" w:hAnsi="Garamond"/>
        </w:rPr>
        <w:footnoteRef/>
      </w:r>
      <w:r w:rsidRPr="00DE0556">
        <w:rPr>
          <w:rFonts w:ascii="Garamond" w:hAnsi="Garamond"/>
          <w:lang w:val="en-US"/>
        </w:rPr>
        <w:t xml:space="preserve"> R. </w:t>
      </w:r>
      <w:proofErr w:type="spellStart"/>
      <w:r w:rsidRPr="00DE0556">
        <w:rPr>
          <w:rFonts w:ascii="Garamond" w:hAnsi="Garamond"/>
          <w:lang w:val="en-US"/>
        </w:rPr>
        <w:t>Hursthouse</w:t>
      </w:r>
      <w:proofErr w:type="spellEnd"/>
      <w:r w:rsidRPr="00DE0556">
        <w:rPr>
          <w:rFonts w:ascii="Garamond" w:hAnsi="Garamond"/>
          <w:lang w:val="en-US"/>
        </w:rPr>
        <w:t>, </w:t>
      </w:r>
      <w:r w:rsidRPr="00DE0556">
        <w:rPr>
          <w:rFonts w:ascii="Garamond" w:hAnsi="Garamond"/>
          <w:i/>
          <w:iCs/>
          <w:lang w:val="en-US"/>
        </w:rPr>
        <w:t>On Virtue Ethics</w:t>
      </w:r>
      <w:r w:rsidRPr="00DE0556">
        <w:rPr>
          <w:rFonts w:ascii="Garamond" w:hAnsi="Garamond"/>
          <w:lang w:val="en-US"/>
        </w:rPr>
        <w:t xml:space="preserve">, Oxford, Clarendon Press, 1999, pp. 1-2. </w:t>
      </w:r>
    </w:p>
  </w:footnote>
  <w:footnote w:id="23">
    <w:p w14:paraId="4C4C54E8" w14:textId="206DD186" w:rsidR="00D70534" w:rsidRPr="00DE0556" w:rsidRDefault="00D70534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J. Annas,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Virtue Ethics: What Kind of </w:t>
      </w:r>
      <w:proofErr w:type="gramStart"/>
      <w:r w:rsidRPr="00DE0556">
        <w:rPr>
          <w:rFonts w:ascii="Garamond" w:hAnsi="Garamond"/>
          <w:i/>
          <w:iCs/>
          <w:sz w:val="22"/>
          <w:szCs w:val="22"/>
          <w:lang w:val="en-US"/>
        </w:rPr>
        <w:t>Naturalism?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proofErr w:type="gramEnd"/>
      <w:r w:rsidRPr="00DE0556">
        <w:rPr>
          <w:rFonts w:ascii="Garamond" w:hAnsi="Garamond"/>
          <w:sz w:val="22"/>
          <w:szCs w:val="22"/>
          <w:lang w:val="en-US"/>
        </w:rPr>
        <w:t xml:space="preserve"> in S.M. Gardiner (a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cura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di),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Virtue Ethics. Old and New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</w:t>
      </w:r>
      <w:r w:rsidR="00516DF1" w:rsidRPr="00DE0556">
        <w:rPr>
          <w:rFonts w:ascii="Garamond" w:hAnsi="Garamond"/>
          <w:sz w:val="22"/>
          <w:szCs w:val="22"/>
          <w:lang w:val="en-US"/>
        </w:rPr>
        <w:t xml:space="preserve">Ithaca, </w:t>
      </w:r>
      <w:r w:rsidRPr="00DE0556">
        <w:rPr>
          <w:rFonts w:ascii="Garamond" w:hAnsi="Garamond"/>
          <w:sz w:val="22"/>
          <w:szCs w:val="22"/>
          <w:lang w:val="en-US"/>
        </w:rPr>
        <w:t>Cornell U</w:t>
      </w:r>
      <w:r w:rsidR="00516DF1" w:rsidRPr="00DE0556">
        <w:rPr>
          <w:rFonts w:ascii="Garamond" w:hAnsi="Garamond"/>
          <w:sz w:val="22"/>
          <w:szCs w:val="22"/>
          <w:lang w:val="en-US"/>
        </w:rPr>
        <w:t>niversity Press</w:t>
      </w:r>
      <w:r w:rsidRPr="00DE0556">
        <w:rPr>
          <w:rFonts w:ascii="Garamond" w:hAnsi="Garamond"/>
          <w:sz w:val="22"/>
          <w:szCs w:val="22"/>
          <w:lang w:val="en-US"/>
        </w:rPr>
        <w:t>, 1996, p. 11.</w:t>
      </w:r>
    </w:p>
  </w:footnote>
  <w:footnote w:id="24">
    <w:p w14:paraId="3B5EC89A" w14:textId="3C1E00E3" w:rsidR="00D70534" w:rsidRPr="00AE79F3" w:rsidRDefault="00D70534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AE79F3">
        <w:rPr>
          <w:rFonts w:ascii="Garamond" w:hAnsi="Garamond"/>
          <w:sz w:val="22"/>
          <w:szCs w:val="22"/>
          <w:lang w:val="en-US"/>
        </w:rPr>
        <w:t xml:space="preserve"> </w:t>
      </w:r>
      <w:r w:rsidR="00C36C09" w:rsidRPr="00AE79F3">
        <w:rPr>
          <w:rFonts w:ascii="Garamond" w:hAnsi="Garamond"/>
          <w:sz w:val="22"/>
          <w:szCs w:val="22"/>
          <w:lang w:val="en-US"/>
        </w:rPr>
        <w:t xml:space="preserve">M. Lutz e J. </w:t>
      </w:r>
      <w:proofErr w:type="spellStart"/>
      <w:r w:rsidR="00C36C09" w:rsidRPr="00AE79F3">
        <w:rPr>
          <w:rFonts w:ascii="Garamond" w:hAnsi="Garamond"/>
          <w:sz w:val="22"/>
          <w:szCs w:val="22"/>
          <w:lang w:val="en-US"/>
        </w:rPr>
        <w:t>Lenman</w:t>
      </w:r>
      <w:proofErr w:type="spellEnd"/>
      <w:r w:rsidR="00C36C09" w:rsidRPr="00AE79F3">
        <w:rPr>
          <w:rFonts w:ascii="Garamond" w:hAnsi="Garamond"/>
          <w:sz w:val="22"/>
          <w:szCs w:val="22"/>
          <w:lang w:val="en-US"/>
        </w:rPr>
        <w:t xml:space="preserve">, </w:t>
      </w:r>
      <w:r w:rsidR="00C36C09" w:rsidRPr="00AE79F3">
        <w:rPr>
          <w:rFonts w:ascii="Garamond" w:hAnsi="Garamond"/>
          <w:i/>
          <w:iCs/>
          <w:sz w:val="22"/>
          <w:szCs w:val="22"/>
          <w:lang w:val="en-US"/>
        </w:rPr>
        <w:t>Moral Naturalism</w:t>
      </w:r>
      <w:r w:rsidR="00C36C09" w:rsidRPr="00AE79F3">
        <w:rPr>
          <w:rFonts w:ascii="Garamond" w:hAnsi="Garamond"/>
          <w:sz w:val="22"/>
          <w:szCs w:val="22"/>
          <w:lang w:val="en-US"/>
        </w:rPr>
        <w:t xml:space="preserve">, in </w:t>
      </w:r>
      <w:r w:rsidR="00516DF1" w:rsidRPr="00AE79F3">
        <w:rPr>
          <w:rFonts w:ascii="Garamond" w:hAnsi="Garamond"/>
          <w:sz w:val="22"/>
          <w:szCs w:val="22"/>
          <w:lang w:val="en-US"/>
        </w:rPr>
        <w:t xml:space="preserve">E.N. </w:t>
      </w:r>
      <w:proofErr w:type="spellStart"/>
      <w:r w:rsidR="00516DF1" w:rsidRPr="00AE79F3">
        <w:rPr>
          <w:rFonts w:ascii="Garamond" w:hAnsi="Garamond"/>
          <w:sz w:val="22"/>
          <w:szCs w:val="22"/>
          <w:lang w:val="en-US"/>
        </w:rPr>
        <w:t>Zalta</w:t>
      </w:r>
      <w:proofErr w:type="spellEnd"/>
      <w:r w:rsidR="00516DF1" w:rsidRPr="00AE79F3">
        <w:rPr>
          <w:rFonts w:ascii="Garamond" w:hAnsi="Garamond"/>
          <w:sz w:val="22"/>
          <w:szCs w:val="22"/>
          <w:lang w:val="en-US"/>
        </w:rPr>
        <w:t xml:space="preserve"> (a </w:t>
      </w:r>
      <w:proofErr w:type="spellStart"/>
      <w:r w:rsidR="00516DF1" w:rsidRPr="00AE79F3">
        <w:rPr>
          <w:rFonts w:ascii="Garamond" w:hAnsi="Garamond"/>
          <w:sz w:val="22"/>
          <w:szCs w:val="22"/>
          <w:lang w:val="en-US"/>
        </w:rPr>
        <w:t>cura</w:t>
      </w:r>
      <w:proofErr w:type="spellEnd"/>
      <w:r w:rsidR="00516DF1" w:rsidRPr="00AE79F3">
        <w:rPr>
          <w:rFonts w:ascii="Garamond" w:hAnsi="Garamond"/>
          <w:sz w:val="22"/>
          <w:szCs w:val="22"/>
          <w:lang w:val="en-US"/>
        </w:rPr>
        <w:t xml:space="preserve"> di), </w:t>
      </w:r>
      <w:r w:rsidR="00C36C09" w:rsidRPr="00AE79F3">
        <w:rPr>
          <w:rFonts w:ascii="Garamond" w:hAnsi="Garamond"/>
          <w:i/>
          <w:iCs/>
          <w:sz w:val="22"/>
          <w:szCs w:val="22"/>
          <w:lang w:val="en-US"/>
        </w:rPr>
        <w:t>Stanford Encyclopedia of Philosophy</w:t>
      </w:r>
      <w:r w:rsidR="00C36C09" w:rsidRPr="00AE79F3">
        <w:rPr>
          <w:rFonts w:ascii="Garamond" w:hAnsi="Garamond"/>
          <w:sz w:val="22"/>
          <w:szCs w:val="22"/>
          <w:lang w:val="en-US"/>
        </w:rPr>
        <w:t>, 2018, &lt;https://plato.stanford.edu/entries/naturalism-moral/#NeoArisNatu&gt; (</w:t>
      </w:r>
      <w:proofErr w:type="spellStart"/>
      <w:r w:rsidR="00C36C09" w:rsidRPr="00AE79F3">
        <w:rPr>
          <w:rFonts w:ascii="Garamond" w:hAnsi="Garamond"/>
          <w:sz w:val="22"/>
          <w:szCs w:val="22"/>
          <w:lang w:val="en-US"/>
        </w:rPr>
        <w:t>consultato</w:t>
      </w:r>
      <w:proofErr w:type="spellEnd"/>
      <w:r w:rsidR="00C36C09" w:rsidRPr="00AE79F3">
        <w:rPr>
          <w:rFonts w:ascii="Garamond" w:hAnsi="Garamond"/>
          <w:sz w:val="22"/>
          <w:szCs w:val="22"/>
          <w:lang w:val="en-US"/>
        </w:rPr>
        <w:t xml:space="preserve"> il 4-11-22). </w:t>
      </w:r>
    </w:p>
  </w:footnote>
  <w:footnote w:id="25">
    <w:p w14:paraId="338AF0B4" w14:textId="77777777" w:rsidR="00934958" w:rsidRPr="00DE0556" w:rsidRDefault="00934958" w:rsidP="00934958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Cfr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. T. Brewer,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Retrieval of Ethics</w:t>
      </w:r>
      <w:r w:rsidRPr="00DE0556">
        <w:rPr>
          <w:rFonts w:ascii="Garamond" w:hAnsi="Garamond"/>
          <w:sz w:val="22"/>
          <w:szCs w:val="22"/>
          <w:lang w:val="en-US"/>
        </w:rPr>
        <w:t xml:space="preserve">, Oxford, Oxford University Press, pp. 3 ss. </w:t>
      </w:r>
    </w:p>
  </w:footnote>
  <w:footnote w:id="26">
    <w:p w14:paraId="1B424E2D" w14:textId="19C023D7" w:rsidR="00E82C56" w:rsidRPr="00DE0556" w:rsidRDefault="00E82C56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AA4CEB" w:rsidRPr="00DE0556">
        <w:rPr>
          <w:rFonts w:ascii="Garamond" w:hAnsi="Garamond"/>
          <w:sz w:val="22"/>
          <w:szCs w:val="22"/>
          <w:lang w:val="en-US"/>
        </w:rPr>
        <w:t xml:space="preserve">C. Mac </w:t>
      </w:r>
      <w:proofErr w:type="spellStart"/>
      <w:r w:rsidR="00AA4CEB" w:rsidRPr="00DE0556">
        <w:rPr>
          <w:rFonts w:ascii="Garamond" w:hAnsi="Garamond"/>
          <w:sz w:val="22"/>
          <w:szCs w:val="22"/>
          <w:lang w:val="en-US"/>
        </w:rPr>
        <w:t>Cumhaill</w:t>
      </w:r>
      <w:proofErr w:type="spellEnd"/>
      <w:r w:rsidR="00AA4CEB" w:rsidRPr="00DE0556">
        <w:rPr>
          <w:rFonts w:ascii="Garamond" w:hAnsi="Garamond"/>
          <w:sz w:val="22"/>
          <w:szCs w:val="22"/>
          <w:lang w:val="en-US"/>
        </w:rPr>
        <w:t xml:space="preserve"> e R. Wiseman, </w:t>
      </w:r>
      <w:r w:rsidR="00AA4CEB" w:rsidRPr="00DE0556">
        <w:rPr>
          <w:rFonts w:ascii="Garamond" w:hAnsi="Garamond"/>
          <w:i/>
          <w:iCs/>
          <w:sz w:val="22"/>
          <w:szCs w:val="22"/>
          <w:lang w:val="en-US"/>
        </w:rPr>
        <w:t>Metaphysical Animals</w:t>
      </w:r>
      <w:r w:rsidR="00AA4CEB" w:rsidRPr="00DE0556">
        <w:rPr>
          <w:rFonts w:ascii="Garamond" w:hAnsi="Garamond"/>
          <w:sz w:val="22"/>
          <w:szCs w:val="22"/>
          <w:lang w:val="en-US"/>
        </w:rPr>
        <w:t xml:space="preserve">, cit., p. </w:t>
      </w:r>
      <w:r w:rsidR="004C5252" w:rsidRPr="00DE0556">
        <w:rPr>
          <w:rFonts w:ascii="Garamond" w:hAnsi="Garamond"/>
          <w:sz w:val="22"/>
          <w:szCs w:val="22"/>
          <w:lang w:val="en-US"/>
        </w:rPr>
        <w:t>295</w:t>
      </w:r>
      <w:r w:rsidR="00B96521">
        <w:rPr>
          <w:rFonts w:ascii="Garamond" w:hAnsi="Garamond"/>
          <w:sz w:val="22"/>
          <w:szCs w:val="22"/>
          <w:lang w:val="en-US"/>
        </w:rPr>
        <w:t>, trad. nostra</w:t>
      </w:r>
      <w:r w:rsidR="004C5252" w:rsidRPr="00DE0556">
        <w:rPr>
          <w:rFonts w:ascii="Garamond" w:hAnsi="Garamond"/>
          <w:sz w:val="22"/>
          <w:szCs w:val="22"/>
          <w:lang w:val="en-US"/>
        </w:rPr>
        <w:t>.</w:t>
      </w:r>
    </w:p>
  </w:footnote>
  <w:footnote w:id="27">
    <w:p w14:paraId="2DB18957" w14:textId="7F47F358" w:rsidR="00FE5DB8" w:rsidRPr="00DE0556" w:rsidRDefault="00FE5DB8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4C5252" w:rsidRPr="00DE0556">
        <w:rPr>
          <w:rFonts w:ascii="Garamond" w:hAnsi="Garamond"/>
          <w:i/>
          <w:iCs/>
          <w:sz w:val="22"/>
          <w:szCs w:val="22"/>
          <w:lang w:val="en-US"/>
        </w:rPr>
        <w:t>Ibidem</w:t>
      </w:r>
      <w:r w:rsidR="004C5252"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Pr="00DE0556">
        <w:rPr>
          <w:rFonts w:ascii="Garamond" w:hAnsi="Garamond"/>
          <w:sz w:val="22"/>
          <w:szCs w:val="22"/>
          <w:lang w:val="en-US"/>
        </w:rPr>
        <w:t xml:space="preserve">pp. 295-296. </w:t>
      </w:r>
    </w:p>
  </w:footnote>
  <w:footnote w:id="28">
    <w:p w14:paraId="3CA538F1" w14:textId="539ABDA5" w:rsidR="004C5252" w:rsidRPr="00DE0556" w:rsidRDefault="004C5252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D. MacKinnon,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The Function of Philosophy in Education</w:t>
      </w:r>
      <w:r w:rsidR="00220ECE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</w:t>
      </w:r>
      <w:r w:rsidR="00220ECE" w:rsidRPr="00DE0556">
        <w:rPr>
          <w:rFonts w:ascii="Garamond" w:hAnsi="Garamond"/>
          <w:sz w:val="22"/>
          <w:szCs w:val="22"/>
          <w:lang w:val="en-US"/>
        </w:rPr>
        <w:t>(1941)</w:t>
      </w:r>
      <w:r w:rsidRPr="00DE0556">
        <w:rPr>
          <w:rFonts w:ascii="Garamond" w:hAnsi="Garamond"/>
          <w:sz w:val="22"/>
          <w:szCs w:val="22"/>
          <w:lang w:val="en-US"/>
        </w:rPr>
        <w:t xml:space="preserve">, in J. McDowell (a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cura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di),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Philosophy and the Burden of Theological Honesty</w:t>
      </w:r>
      <w:r w:rsidRPr="00DE0556">
        <w:rPr>
          <w:rFonts w:ascii="Garamond" w:hAnsi="Garamond"/>
          <w:sz w:val="22"/>
          <w:szCs w:val="22"/>
          <w:lang w:val="en-US"/>
        </w:rPr>
        <w:t>, London, T &amp; T</w:t>
      </w:r>
      <w:r w:rsidR="00220ECE"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Pr="00DE0556">
        <w:rPr>
          <w:rFonts w:ascii="Garamond" w:hAnsi="Garamond"/>
          <w:sz w:val="22"/>
          <w:szCs w:val="22"/>
          <w:lang w:val="en-US"/>
        </w:rPr>
        <w:t xml:space="preserve">Clark, 2011, </w:t>
      </w:r>
      <w:r w:rsidR="00220ECE" w:rsidRPr="00DE0556">
        <w:rPr>
          <w:rFonts w:ascii="Garamond" w:hAnsi="Garamond"/>
          <w:sz w:val="22"/>
          <w:szCs w:val="22"/>
          <w:lang w:val="en-US"/>
        </w:rPr>
        <w:t>p. 14.</w:t>
      </w:r>
    </w:p>
  </w:footnote>
  <w:footnote w:id="29">
    <w:p w14:paraId="5ACA4D7C" w14:textId="72D7BBEC" w:rsidR="00A10FCD" w:rsidRPr="00DE0556" w:rsidRDefault="00A10FCD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Ibidem</w:t>
      </w:r>
      <w:r w:rsidRPr="00DE0556">
        <w:rPr>
          <w:rFonts w:ascii="Garamond" w:hAnsi="Garamond"/>
          <w:sz w:val="22"/>
          <w:szCs w:val="22"/>
          <w:lang w:val="en-US"/>
        </w:rPr>
        <w:t>, p. 13.</w:t>
      </w:r>
    </w:p>
  </w:footnote>
  <w:footnote w:id="30">
    <w:p w14:paraId="1853F3BD" w14:textId="7B7E1263" w:rsidR="00C61DAB" w:rsidRPr="00DE0556" w:rsidRDefault="00C61DAB" w:rsidP="00EA686A">
      <w:pPr>
        <w:pStyle w:val="Testonotaapidipagina"/>
        <w:jc w:val="both"/>
        <w:rPr>
          <w:rFonts w:ascii="Garamond" w:hAnsi="Garamond"/>
          <w:b/>
          <w:bCs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231972" w:rsidRPr="00DE0556">
        <w:rPr>
          <w:rFonts w:ascii="Garamond" w:hAnsi="Garamond"/>
          <w:sz w:val="22"/>
          <w:szCs w:val="22"/>
          <w:lang w:val="en-US"/>
        </w:rPr>
        <w:t xml:space="preserve">A. </w:t>
      </w:r>
      <w:proofErr w:type="spellStart"/>
      <w:r w:rsidR="00231972" w:rsidRPr="00DE0556">
        <w:rPr>
          <w:rFonts w:ascii="Garamond" w:hAnsi="Garamond"/>
          <w:sz w:val="22"/>
          <w:szCs w:val="22"/>
          <w:lang w:val="en-US"/>
        </w:rPr>
        <w:t>Crary</w:t>
      </w:r>
      <w:proofErr w:type="spellEnd"/>
      <w:r w:rsidR="00231972"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DE0556" w:rsidRPr="00DE0556">
        <w:rPr>
          <w:rFonts w:ascii="Garamond" w:hAnsi="Garamond"/>
          <w:i/>
          <w:iCs/>
          <w:sz w:val="22"/>
          <w:szCs w:val="22"/>
          <w:lang w:val="en-US"/>
        </w:rPr>
        <w:t>Metaphysics</w:t>
      </w:r>
      <w:r w:rsidR="00231972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and Morals</w:t>
      </w:r>
      <w:r w:rsidR="00231972" w:rsidRPr="00DE0556">
        <w:rPr>
          <w:rFonts w:ascii="Garamond" w:hAnsi="Garamond"/>
          <w:sz w:val="22"/>
          <w:szCs w:val="22"/>
          <w:lang w:val="en-US"/>
        </w:rPr>
        <w:t>, in «Boston Review», 8-6-22, &lt;https://www.bostonreview.net/articles/metaphysics-and-morals/&gt; (</w:t>
      </w:r>
      <w:proofErr w:type="spellStart"/>
      <w:r w:rsidR="00231972" w:rsidRPr="00DE0556">
        <w:rPr>
          <w:rFonts w:ascii="Garamond" w:hAnsi="Garamond"/>
          <w:sz w:val="22"/>
          <w:szCs w:val="22"/>
          <w:lang w:val="en-US"/>
        </w:rPr>
        <w:t>consultato</w:t>
      </w:r>
      <w:proofErr w:type="spellEnd"/>
      <w:r w:rsidR="00231972" w:rsidRPr="00DE0556">
        <w:rPr>
          <w:rFonts w:ascii="Garamond" w:hAnsi="Garamond"/>
          <w:sz w:val="22"/>
          <w:szCs w:val="22"/>
          <w:lang w:val="en-US"/>
        </w:rPr>
        <w:t xml:space="preserve"> il 20-9-22). </w:t>
      </w:r>
    </w:p>
  </w:footnote>
  <w:footnote w:id="31">
    <w:p w14:paraId="3809D0B9" w14:textId="3D9680E4" w:rsidR="00FD6217" w:rsidRPr="00DE0556" w:rsidRDefault="00FD6217" w:rsidP="00F047DE">
      <w:pPr>
        <w:pStyle w:val="Testonotaapidipagina"/>
        <w:jc w:val="both"/>
        <w:rPr>
          <w:rFonts w:ascii="Garamond" w:hAnsi="Garamond"/>
        </w:rPr>
      </w:pPr>
      <w:r w:rsidRPr="00DE0556">
        <w:rPr>
          <w:rStyle w:val="Rimandonotaapidipagina"/>
          <w:rFonts w:ascii="Garamond" w:hAnsi="Garamond"/>
        </w:rPr>
        <w:footnoteRef/>
      </w:r>
      <w:r w:rsidRPr="00DE0556">
        <w:rPr>
          <w:rFonts w:ascii="Garamond" w:hAnsi="Garamond"/>
        </w:rPr>
        <w:t xml:space="preserve"> </w:t>
      </w:r>
      <w:proofErr w:type="spellStart"/>
      <w:r w:rsidRPr="00DE0556">
        <w:rPr>
          <w:rFonts w:ascii="Garamond" w:hAnsi="Garamond"/>
        </w:rPr>
        <w:t>Hare</w:t>
      </w:r>
      <w:proofErr w:type="spellEnd"/>
      <w:r w:rsidRPr="00DE0556">
        <w:rPr>
          <w:rFonts w:ascii="Garamond" w:hAnsi="Garamond"/>
        </w:rPr>
        <w:t xml:space="preserve"> e la sua teoria non-cognitivista dell’etica, di tipo </w:t>
      </w:r>
      <w:proofErr w:type="spellStart"/>
      <w:r w:rsidRPr="00DE0556">
        <w:rPr>
          <w:rFonts w:ascii="Garamond" w:hAnsi="Garamond"/>
        </w:rPr>
        <w:t>prescrittivista</w:t>
      </w:r>
      <w:proofErr w:type="spellEnd"/>
      <w:r w:rsidRPr="00DE0556">
        <w:rPr>
          <w:rFonts w:ascii="Garamond" w:hAnsi="Garamond"/>
        </w:rPr>
        <w:t xml:space="preserve">, rappresenta uno degli obiettivi critici centrali per tutte </w:t>
      </w:r>
      <w:r w:rsidR="00F047DE">
        <w:rPr>
          <w:rFonts w:ascii="Garamond" w:hAnsi="Garamond"/>
        </w:rPr>
        <w:t>l</w:t>
      </w:r>
      <w:r w:rsidRPr="00DE0556">
        <w:rPr>
          <w:rFonts w:ascii="Garamond" w:hAnsi="Garamond"/>
        </w:rPr>
        <w:t xml:space="preserve">e quattro filosofe. </w:t>
      </w:r>
      <w:r w:rsidR="00F047DE">
        <w:rPr>
          <w:rFonts w:ascii="Garamond" w:hAnsi="Garamond"/>
        </w:rPr>
        <w:t xml:space="preserve">Così, </w:t>
      </w:r>
      <w:r w:rsidRPr="00DE0556">
        <w:rPr>
          <w:rFonts w:ascii="Garamond" w:hAnsi="Garamond"/>
        </w:rPr>
        <w:t xml:space="preserve">Cora Diamond riporta che </w:t>
      </w:r>
      <w:proofErr w:type="spellStart"/>
      <w:r w:rsidRPr="00DE0556">
        <w:rPr>
          <w:rFonts w:ascii="Garamond" w:hAnsi="Garamond"/>
        </w:rPr>
        <w:t>Hare</w:t>
      </w:r>
      <w:proofErr w:type="spellEnd"/>
      <w:r w:rsidRPr="00DE0556">
        <w:rPr>
          <w:rFonts w:ascii="Garamond" w:hAnsi="Garamond"/>
        </w:rPr>
        <w:t xml:space="preserve"> si considerava preso di mira dalle donne filosofe di Oxford, e </w:t>
      </w:r>
      <w:r w:rsidR="00F047DE">
        <w:rPr>
          <w:rFonts w:ascii="Garamond" w:hAnsi="Garamond"/>
        </w:rPr>
        <w:t xml:space="preserve">offre un’interpretazione di </w:t>
      </w:r>
      <w:r w:rsidRPr="00DE0556">
        <w:rPr>
          <w:rFonts w:ascii="Garamond" w:hAnsi="Garamond"/>
        </w:rPr>
        <w:t xml:space="preserve">questo aneddoto in C. Diamond, </w:t>
      </w:r>
      <w:proofErr w:type="spellStart"/>
      <w:r w:rsidRPr="00DE0556">
        <w:rPr>
          <w:rFonts w:ascii="Garamond" w:hAnsi="Garamond"/>
          <w:i/>
          <w:iCs/>
        </w:rPr>
        <w:t>Knowing</w:t>
      </w:r>
      <w:proofErr w:type="spellEnd"/>
      <w:r w:rsidRPr="00DE0556">
        <w:rPr>
          <w:rFonts w:ascii="Garamond" w:hAnsi="Garamond"/>
          <w:i/>
          <w:iCs/>
        </w:rPr>
        <w:t xml:space="preserve"> </w:t>
      </w:r>
      <w:proofErr w:type="spellStart"/>
      <w:r w:rsidRPr="00DE0556">
        <w:rPr>
          <w:rFonts w:ascii="Garamond" w:hAnsi="Garamond"/>
          <w:i/>
          <w:iCs/>
        </w:rPr>
        <w:t>Tornadoes</w:t>
      </w:r>
      <w:proofErr w:type="spellEnd"/>
      <w:r w:rsidRPr="00DE0556">
        <w:rPr>
          <w:rFonts w:ascii="Garamond" w:hAnsi="Garamond"/>
          <w:i/>
          <w:iCs/>
        </w:rPr>
        <w:t xml:space="preserve"> and </w:t>
      </w:r>
      <w:proofErr w:type="spellStart"/>
      <w:r w:rsidRPr="00DE0556">
        <w:rPr>
          <w:rFonts w:ascii="Garamond" w:hAnsi="Garamond"/>
          <w:i/>
          <w:iCs/>
        </w:rPr>
        <w:t>Other</w:t>
      </w:r>
      <w:proofErr w:type="spellEnd"/>
      <w:r w:rsidRPr="00DE0556">
        <w:rPr>
          <w:rFonts w:ascii="Garamond" w:hAnsi="Garamond"/>
          <w:i/>
          <w:iCs/>
        </w:rPr>
        <w:t xml:space="preserve"> </w:t>
      </w:r>
      <w:proofErr w:type="spellStart"/>
      <w:r w:rsidRPr="00DE0556">
        <w:rPr>
          <w:rFonts w:ascii="Garamond" w:hAnsi="Garamond"/>
          <w:i/>
          <w:iCs/>
        </w:rPr>
        <w:t>Things</w:t>
      </w:r>
      <w:proofErr w:type="spellEnd"/>
      <w:r w:rsidRPr="00DE0556">
        <w:rPr>
          <w:rFonts w:ascii="Garamond" w:hAnsi="Garamond"/>
        </w:rPr>
        <w:t xml:space="preserve">, in «New </w:t>
      </w:r>
      <w:proofErr w:type="spellStart"/>
      <w:r w:rsidRPr="00DE0556">
        <w:rPr>
          <w:rFonts w:ascii="Garamond" w:hAnsi="Garamond"/>
        </w:rPr>
        <w:t>Literary</w:t>
      </w:r>
      <w:proofErr w:type="spellEnd"/>
      <w:r w:rsidRPr="00DE0556">
        <w:rPr>
          <w:rFonts w:ascii="Garamond" w:hAnsi="Garamond"/>
        </w:rPr>
        <w:t xml:space="preserve"> History», 22 (1991), n. 4, pp. 1001-1015.</w:t>
      </w:r>
    </w:p>
  </w:footnote>
  <w:footnote w:id="32">
    <w:p w14:paraId="4D79382F" w14:textId="0C7C6BE8" w:rsidR="00231972" w:rsidRPr="00DE0556" w:rsidRDefault="00231972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A.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Crary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DE0556" w:rsidRPr="00DE0556">
        <w:rPr>
          <w:rFonts w:ascii="Garamond" w:hAnsi="Garamond"/>
          <w:i/>
          <w:iCs/>
          <w:sz w:val="22"/>
          <w:szCs w:val="22"/>
          <w:lang w:val="en-US"/>
        </w:rPr>
        <w:t>Metaphysics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and Morals</w:t>
      </w:r>
      <w:r w:rsidRPr="00DE0556">
        <w:rPr>
          <w:rFonts w:ascii="Garamond" w:hAnsi="Garamond"/>
          <w:sz w:val="22"/>
          <w:szCs w:val="22"/>
          <w:lang w:val="en-US"/>
        </w:rPr>
        <w:t>, cit.</w:t>
      </w:r>
    </w:p>
  </w:footnote>
  <w:footnote w:id="33">
    <w:p w14:paraId="12113032" w14:textId="34950517" w:rsidR="0042569C" w:rsidRPr="00DE0556" w:rsidRDefault="0042569C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882156" w:rsidRPr="00DE0556">
        <w:rPr>
          <w:rFonts w:ascii="Garamond" w:hAnsi="Garamond"/>
          <w:sz w:val="22"/>
          <w:szCs w:val="22"/>
          <w:lang w:val="en-US"/>
        </w:rPr>
        <w:t xml:space="preserve">M. Midgley, </w:t>
      </w:r>
      <w:r w:rsidR="00882156" w:rsidRPr="00DE0556">
        <w:rPr>
          <w:rFonts w:ascii="Garamond" w:hAnsi="Garamond"/>
          <w:i/>
          <w:iCs/>
          <w:sz w:val="22"/>
          <w:szCs w:val="22"/>
          <w:lang w:val="en-US"/>
        </w:rPr>
        <w:t>Beast and Man</w:t>
      </w:r>
      <w:r w:rsidR="00FB2CB4">
        <w:rPr>
          <w:rFonts w:ascii="Garamond" w:hAnsi="Garamond"/>
          <w:i/>
          <w:iCs/>
          <w:sz w:val="22"/>
          <w:szCs w:val="22"/>
          <w:lang w:val="en-US"/>
        </w:rPr>
        <w:t>.</w:t>
      </w:r>
      <w:r w:rsidR="00882156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The </w:t>
      </w:r>
      <w:r w:rsidR="00FB2CB4">
        <w:rPr>
          <w:rFonts w:ascii="Garamond" w:hAnsi="Garamond"/>
          <w:i/>
          <w:iCs/>
          <w:sz w:val="22"/>
          <w:szCs w:val="22"/>
          <w:lang w:val="en-US"/>
        </w:rPr>
        <w:t>R</w:t>
      </w:r>
      <w:r w:rsidR="00882156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oots of </w:t>
      </w:r>
      <w:r w:rsidR="00FB2CB4">
        <w:rPr>
          <w:rFonts w:ascii="Garamond" w:hAnsi="Garamond"/>
          <w:i/>
          <w:iCs/>
          <w:sz w:val="22"/>
          <w:szCs w:val="22"/>
          <w:lang w:val="en-US"/>
        </w:rPr>
        <w:t>H</w:t>
      </w:r>
      <w:r w:rsidR="00882156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uman </w:t>
      </w:r>
      <w:r w:rsidR="00FB2CB4">
        <w:rPr>
          <w:rFonts w:ascii="Garamond" w:hAnsi="Garamond"/>
          <w:i/>
          <w:iCs/>
          <w:sz w:val="22"/>
          <w:szCs w:val="22"/>
          <w:lang w:val="en-US"/>
        </w:rPr>
        <w:t>N</w:t>
      </w:r>
      <w:r w:rsidR="00882156" w:rsidRPr="00DE0556">
        <w:rPr>
          <w:rFonts w:ascii="Garamond" w:hAnsi="Garamond"/>
          <w:i/>
          <w:iCs/>
          <w:sz w:val="22"/>
          <w:szCs w:val="22"/>
          <w:lang w:val="en-US"/>
        </w:rPr>
        <w:t>ature</w:t>
      </w:r>
      <w:r w:rsidR="00882156"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FB2CB4">
        <w:rPr>
          <w:rFonts w:ascii="Garamond" w:hAnsi="Garamond"/>
          <w:sz w:val="22"/>
          <w:szCs w:val="22"/>
          <w:lang w:val="en-US"/>
        </w:rPr>
        <w:t xml:space="preserve">London, Routledge, 1978, </w:t>
      </w:r>
      <w:r w:rsidR="00882156" w:rsidRPr="00DE0556">
        <w:rPr>
          <w:rFonts w:ascii="Garamond" w:hAnsi="Garamond"/>
          <w:sz w:val="22"/>
          <w:szCs w:val="22"/>
          <w:lang w:val="en-US"/>
        </w:rPr>
        <w:t>p. 13</w:t>
      </w:r>
      <w:r w:rsidR="001D6EF6">
        <w:rPr>
          <w:rFonts w:ascii="Garamond" w:hAnsi="Garamond"/>
          <w:sz w:val="22"/>
          <w:szCs w:val="22"/>
          <w:lang w:val="en-US"/>
        </w:rPr>
        <w:t>, trad. nostra</w:t>
      </w:r>
      <w:r w:rsidR="00882156" w:rsidRPr="00DE0556">
        <w:rPr>
          <w:rFonts w:ascii="Garamond" w:hAnsi="Garamond"/>
          <w:sz w:val="22"/>
          <w:szCs w:val="22"/>
          <w:lang w:val="en-US"/>
        </w:rPr>
        <w:t xml:space="preserve">. </w:t>
      </w:r>
    </w:p>
  </w:footnote>
  <w:footnote w:id="34">
    <w:p w14:paraId="27B57241" w14:textId="77777777" w:rsidR="00B607AE" w:rsidRPr="0087654F" w:rsidRDefault="00B607AE" w:rsidP="00B607AE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87654F">
        <w:rPr>
          <w:rFonts w:ascii="Garamond" w:hAnsi="Garamond"/>
          <w:sz w:val="22"/>
          <w:szCs w:val="22"/>
        </w:rPr>
        <w:t xml:space="preserve"> </w:t>
      </w:r>
      <w:r w:rsidRPr="0087654F">
        <w:rPr>
          <w:rFonts w:ascii="Garamond" w:hAnsi="Garamond"/>
          <w:i/>
          <w:iCs/>
          <w:sz w:val="22"/>
          <w:szCs w:val="22"/>
        </w:rPr>
        <w:t>Ibidem</w:t>
      </w:r>
      <w:r w:rsidRPr="0087654F">
        <w:rPr>
          <w:rFonts w:ascii="Garamond" w:hAnsi="Garamond"/>
          <w:sz w:val="22"/>
          <w:szCs w:val="22"/>
        </w:rPr>
        <w:t xml:space="preserve">, p. 4, </w:t>
      </w:r>
      <w:proofErr w:type="spellStart"/>
      <w:r w:rsidRPr="0087654F">
        <w:rPr>
          <w:rFonts w:ascii="Garamond" w:hAnsi="Garamond"/>
          <w:sz w:val="22"/>
          <w:szCs w:val="22"/>
        </w:rPr>
        <w:t>trad</w:t>
      </w:r>
      <w:proofErr w:type="spellEnd"/>
      <w:r w:rsidRPr="0087654F">
        <w:rPr>
          <w:rFonts w:ascii="Garamond" w:hAnsi="Garamond"/>
          <w:sz w:val="22"/>
          <w:szCs w:val="22"/>
        </w:rPr>
        <w:t xml:space="preserve">. nostra. </w:t>
      </w:r>
    </w:p>
  </w:footnote>
  <w:footnote w:id="35">
    <w:p w14:paraId="1B220B8C" w14:textId="4E1F78EA" w:rsidR="00231972" w:rsidRPr="0087654F" w:rsidRDefault="00231972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87654F">
        <w:rPr>
          <w:rFonts w:ascii="Garamond" w:hAnsi="Garamond"/>
          <w:sz w:val="22"/>
          <w:szCs w:val="22"/>
        </w:rPr>
        <w:t xml:space="preserve"> </w:t>
      </w:r>
      <w:r w:rsidRPr="0087654F">
        <w:rPr>
          <w:rFonts w:ascii="Garamond" w:hAnsi="Garamond"/>
          <w:i/>
          <w:iCs/>
          <w:sz w:val="22"/>
          <w:szCs w:val="22"/>
        </w:rPr>
        <w:t>Ibidem</w:t>
      </w:r>
      <w:r w:rsidRPr="0087654F">
        <w:rPr>
          <w:rFonts w:ascii="Garamond" w:hAnsi="Garamond"/>
          <w:sz w:val="22"/>
          <w:szCs w:val="22"/>
        </w:rPr>
        <w:t>, p. 9</w:t>
      </w:r>
      <w:r w:rsidR="0087654F" w:rsidRPr="0087654F">
        <w:rPr>
          <w:rFonts w:ascii="Garamond" w:hAnsi="Garamond"/>
          <w:sz w:val="22"/>
          <w:szCs w:val="22"/>
        </w:rPr>
        <w:t xml:space="preserve">, </w:t>
      </w:r>
      <w:proofErr w:type="spellStart"/>
      <w:r w:rsidR="0087654F" w:rsidRPr="0087654F">
        <w:rPr>
          <w:rFonts w:ascii="Garamond" w:hAnsi="Garamond"/>
          <w:sz w:val="22"/>
          <w:szCs w:val="22"/>
        </w:rPr>
        <w:t>trad</w:t>
      </w:r>
      <w:proofErr w:type="spellEnd"/>
      <w:r w:rsidR="0087654F" w:rsidRPr="0087654F">
        <w:rPr>
          <w:rFonts w:ascii="Garamond" w:hAnsi="Garamond"/>
          <w:sz w:val="22"/>
          <w:szCs w:val="22"/>
        </w:rPr>
        <w:t>. nostra</w:t>
      </w:r>
      <w:r w:rsidRPr="0087654F">
        <w:rPr>
          <w:rFonts w:ascii="Garamond" w:hAnsi="Garamond"/>
          <w:sz w:val="22"/>
          <w:szCs w:val="22"/>
        </w:rPr>
        <w:t xml:space="preserve">. </w:t>
      </w:r>
    </w:p>
  </w:footnote>
  <w:footnote w:id="36">
    <w:p w14:paraId="0722C7D3" w14:textId="050C1A20" w:rsidR="00231972" w:rsidRPr="00B607AE" w:rsidRDefault="00231972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B607AE">
        <w:rPr>
          <w:rFonts w:ascii="Garamond" w:hAnsi="Garamond"/>
          <w:sz w:val="22"/>
          <w:szCs w:val="22"/>
        </w:rPr>
        <w:t xml:space="preserve"> </w:t>
      </w:r>
      <w:r w:rsidRPr="00B607AE">
        <w:rPr>
          <w:rFonts w:ascii="Garamond" w:hAnsi="Garamond"/>
          <w:i/>
          <w:iCs/>
          <w:sz w:val="22"/>
          <w:szCs w:val="22"/>
        </w:rPr>
        <w:t>Ibidem</w:t>
      </w:r>
      <w:r w:rsidRPr="00B607AE">
        <w:rPr>
          <w:rFonts w:ascii="Garamond" w:hAnsi="Garamond"/>
          <w:sz w:val="22"/>
          <w:szCs w:val="22"/>
        </w:rPr>
        <w:t>, pp. 12-13</w:t>
      </w:r>
      <w:r w:rsidR="007E109E" w:rsidRPr="00B607AE">
        <w:rPr>
          <w:rFonts w:ascii="Garamond" w:hAnsi="Garamond"/>
          <w:sz w:val="22"/>
          <w:szCs w:val="22"/>
        </w:rPr>
        <w:t xml:space="preserve">, </w:t>
      </w:r>
      <w:proofErr w:type="spellStart"/>
      <w:r w:rsidR="007E109E" w:rsidRPr="00B607AE">
        <w:rPr>
          <w:rFonts w:ascii="Garamond" w:hAnsi="Garamond"/>
          <w:sz w:val="22"/>
          <w:szCs w:val="22"/>
        </w:rPr>
        <w:t>trad</w:t>
      </w:r>
      <w:proofErr w:type="spellEnd"/>
      <w:r w:rsidR="007E109E" w:rsidRPr="00B607AE">
        <w:rPr>
          <w:rFonts w:ascii="Garamond" w:hAnsi="Garamond"/>
          <w:sz w:val="22"/>
          <w:szCs w:val="22"/>
        </w:rPr>
        <w:t>. nostra</w:t>
      </w:r>
      <w:r w:rsidRPr="00B607AE">
        <w:rPr>
          <w:rFonts w:ascii="Garamond" w:hAnsi="Garamond"/>
          <w:sz w:val="22"/>
          <w:szCs w:val="22"/>
        </w:rPr>
        <w:t xml:space="preserve">. </w:t>
      </w:r>
    </w:p>
  </w:footnote>
  <w:footnote w:id="37">
    <w:p w14:paraId="0B95B78C" w14:textId="3C2C1D14" w:rsidR="00231972" w:rsidRPr="00DE0556" w:rsidRDefault="00231972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Ibidem</w:t>
      </w:r>
      <w:r w:rsidRPr="00DE0556">
        <w:rPr>
          <w:rFonts w:ascii="Garamond" w:hAnsi="Garamond"/>
          <w:sz w:val="22"/>
          <w:szCs w:val="22"/>
          <w:lang w:val="en-US"/>
        </w:rPr>
        <w:t xml:space="preserve">, p. 17. </w:t>
      </w:r>
    </w:p>
  </w:footnote>
  <w:footnote w:id="38">
    <w:p w14:paraId="35FE16F1" w14:textId="17C56227" w:rsidR="00D23A71" w:rsidRPr="00DE0556" w:rsidRDefault="00D23A71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Philosophical Plumbing</w:t>
      </w:r>
      <w:r w:rsidRPr="00DE0556">
        <w:rPr>
          <w:rFonts w:ascii="Garamond" w:hAnsi="Garamond"/>
          <w:sz w:val="22"/>
          <w:szCs w:val="22"/>
          <w:lang w:val="en-US"/>
        </w:rPr>
        <w:t xml:space="preserve">, in A. Phillips Griffiths (a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cura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di),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 The Impulse to Philosophize</w:t>
      </w:r>
      <w:r w:rsidRPr="00DE0556">
        <w:rPr>
          <w:rFonts w:ascii="Garamond" w:hAnsi="Garamond"/>
          <w:sz w:val="22"/>
          <w:szCs w:val="22"/>
          <w:lang w:val="en-US"/>
        </w:rPr>
        <w:t xml:space="preserve">, Cambridge, Cambridge University Press, 1992,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ristampato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in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Utopias, Dolphins and Computers.</w:t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Problems of Philosophical Plumbing</w:t>
      </w:r>
      <w:r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127DBD">
        <w:rPr>
          <w:rFonts w:ascii="Garamond" w:hAnsi="Garamond"/>
          <w:sz w:val="22"/>
          <w:szCs w:val="22"/>
          <w:lang w:val="en-US"/>
        </w:rPr>
        <w:t xml:space="preserve">London, Routledge, </w:t>
      </w:r>
      <w:r w:rsidRPr="00DE0556">
        <w:rPr>
          <w:rFonts w:ascii="Garamond" w:hAnsi="Garamond"/>
          <w:sz w:val="22"/>
          <w:szCs w:val="22"/>
          <w:lang w:val="en-US"/>
        </w:rPr>
        <w:t>2000, cap. 1, p. 2.</w:t>
      </w:r>
    </w:p>
  </w:footnote>
  <w:footnote w:id="39">
    <w:p w14:paraId="10267DB2" w14:textId="6A2A12C7" w:rsidR="00D23A71" w:rsidRPr="004F6D18" w:rsidRDefault="00D23A71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4F6D18">
        <w:rPr>
          <w:rFonts w:ascii="Garamond" w:hAnsi="Garamond"/>
          <w:sz w:val="22"/>
          <w:szCs w:val="22"/>
        </w:rPr>
        <w:t xml:space="preserve"> </w:t>
      </w:r>
      <w:r w:rsidR="00127DBD" w:rsidRPr="004F6D18">
        <w:rPr>
          <w:rFonts w:ascii="Garamond" w:hAnsi="Garamond"/>
          <w:i/>
          <w:iCs/>
          <w:sz w:val="22"/>
          <w:szCs w:val="22"/>
        </w:rPr>
        <w:t>Ibidem</w:t>
      </w:r>
      <w:r w:rsidR="00127DBD" w:rsidRPr="004F6D18">
        <w:rPr>
          <w:rFonts w:ascii="Garamond" w:hAnsi="Garamond"/>
          <w:sz w:val="22"/>
          <w:szCs w:val="22"/>
        </w:rPr>
        <w:t xml:space="preserve">, </w:t>
      </w:r>
      <w:r w:rsidRPr="004F6D18">
        <w:rPr>
          <w:rFonts w:ascii="Garamond" w:hAnsi="Garamond"/>
          <w:sz w:val="22"/>
          <w:szCs w:val="22"/>
        </w:rPr>
        <w:t>p. 3</w:t>
      </w:r>
      <w:r w:rsidR="004F6D18" w:rsidRPr="004F6D18">
        <w:rPr>
          <w:rFonts w:ascii="Garamond" w:hAnsi="Garamond"/>
          <w:sz w:val="22"/>
          <w:szCs w:val="22"/>
        </w:rPr>
        <w:t xml:space="preserve">, </w:t>
      </w:r>
      <w:proofErr w:type="spellStart"/>
      <w:r w:rsidR="004F6D18" w:rsidRPr="004F6D18">
        <w:rPr>
          <w:rFonts w:ascii="Garamond" w:hAnsi="Garamond"/>
          <w:sz w:val="22"/>
          <w:szCs w:val="22"/>
        </w:rPr>
        <w:t>trad</w:t>
      </w:r>
      <w:proofErr w:type="spellEnd"/>
      <w:r w:rsidR="004F6D18" w:rsidRPr="004F6D18">
        <w:rPr>
          <w:rFonts w:ascii="Garamond" w:hAnsi="Garamond"/>
          <w:sz w:val="22"/>
          <w:szCs w:val="22"/>
        </w:rPr>
        <w:t>. nostra</w:t>
      </w:r>
      <w:r w:rsidRPr="004F6D18">
        <w:rPr>
          <w:rFonts w:ascii="Garamond" w:hAnsi="Garamond"/>
          <w:sz w:val="22"/>
          <w:szCs w:val="22"/>
        </w:rPr>
        <w:t>.</w:t>
      </w:r>
    </w:p>
  </w:footnote>
  <w:footnote w:id="40">
    <w:p w14:paraId="2E37D445" w14:textId="73538EC1" w:rsidR="000A50B5" w:rsidRPr="004F6D18" w:rsidRDefault="000A50B5" w:rsidP="00EA686A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4F6D18">
        <w:rPr>
          <w:rFonts w:ascii="Garamond" w:hAnsi="Garamond"/>
          <w:sz w:val="22"/>
          <w:szCs w:val="22"/>
        </w:rPr>
        <w:t xml:space="preserve"> </w:t>
      </w:r>
      <w:r w:rsidR="00127DBD" w:rsidRPr="004F6D18">
        <w:rPr>
          <w:rFonts w:ascii="Garamond" w:hAnsi="Garamond"/>
          <w:i/>
          <w:iCs/>
          <w:sz w:val="22"/>
          <w:szCs w:val="22"/>
        </w:rPr>
        <w:t>Ibidem</w:t>
      </w:r>
      <w:r w:rsidRPr="004F6D18">
        <w:rPr>
          <w:rFonts w:ascii="Garamond" w:hAnsi="Garamond"/>
          <w:sz w:val="22"/>
          <w:szCs w:val="22"/>
        </w:rPr>
        <w:t>, p. 12</w:t>
      </w:r>
      <w:r w:rsidR="004F6D18" w:rsidRPr="004F6D18">
        <w:rPr>
          <w:rFonts w:ascii="Garamond" w:hAnsi="Garamond"/>
          <w:sz w:val="22"/>
          <w:szCs w:val="22"/>
        </w:rPr>
        <w:t xml:space="preserve">, </w:t>
      </w:r>
      <w:proofErr w:type="spellStart"/>
      <w:r w:rsidR="004F6D18" w:rsidRPr="004F6D18">
        <w:rPr>
          <w:rFonts w:ascii="Garamond" w:hAnsi="Garamond"/>
          <w:sz w:val="22"/>
          <w:szCs w:val="22"/>
        </w:rPr>
        <w:t>trad</w:t>
      </w:r>
      <w:proofErr w:type="spellEnd"/>
      <w:r w:rsidR="004F6D18" w:rsidRPr="004F6D18">
        <w:rPr>
          <w:rFonts w:ascii="Garamond" w:hAnsi="Garamond"/>
          <w:sz w:val="22"/>
          <w:szCs w:val="22"/>
        </w:rPr>
        <w:t>. nostra</w:t>
      </w:r>
      <w:r w:rsidRPr="004F6D18">
        <w:rPr>
          <w:rFonts w:ascii="Garamond" w:hAnsi="Garamond"/>
          <w:sz w:val="22"/>
          <w:szCs w:val="22"/>
        </w:rPr>
        <w:t xml:space="preserve">. </w:t>
      </w:r>
    </w:p>
  </w:footnote>
  <w:footnote w:id="41">
    <w:p w14:paraId="30CC22E0" w14:textId="3430A4D8" w:rsidR="00D23A71" w:rsidRPr="00DE0556" w:rsidRDefault="00D23A71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In </w:t>
      </w:r>
      <w:proofErr w:type="spellStart"/>
      <w:r w:rsidRPr="00DE0556">
        <w:rPr>
          <w:rFonts w:ascii="Garamond" w:hAnsi="Garamond"/>
          <w:sz w:val="22"/>
          <w:szCs w:val="22"/>
          <w:lang w:val="en-US"/>
        </w:rPr>
        <w:t>particolare</w:t>
      </w:r>
      <w:proofErr w:type="spellEnd"/>
      <w:r w:rsidRPr="00DE0556">
        <w:rPr>
          <w:rFonts w:ascii="Garamond" w:hAnsi="Garamond"/>
          <w:sz w:val="22"/>
          <w:szCs w:val="22"/>
          <w:lang w:val="en-US"/>
        </w:rPr>
        <w:t xml:space="preserve"> in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Homunculus Trouble or, What Is Applied </w:t>
      </w:r>
      <w:proofErr w:type="gramStart"/>
      <w:r w:rsidRPr="00DE0556">
        <w:rPr>
          <w:rFonts w:ascii="Garamond" w:hAnsi="Garamond"/>
          <w:i/>
          <w:iCs/>
          <w:sz w:val="22"/>
          <w:szCs w:val="22"/>
          <w:lang w:val="en-US"/>
        </w:rPr>
        <w:t>Philosophy?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proofErr w:type="gramEnd"/>
      <w:r w:rsidRPr="00DE0556">
        <w:rPr>
          <w:rFonts w:ascii="Garamond" w:hAnsi="Garamond"/>
          <w:sz w:val="22"/>
          <w:szCs w:val="22"/>
          <w:lang w:val="en-US"/>
        </w:rPr>
        <w:t xml:space="preserve"> in </w:t>
      </w:r>
      <w:r w:rsidR="004F6D18">
        <w:rPr>
          <w:rFonts w:ascii="Garamond" w:hAnsi="Garamond"/>
          <w:sz w:val="22"/>
          <w:szCs w:val="22"/>
          <w:lang w:val="en-US"/>
        </w:rPr>
        <w:t>I</w:t>
      </w:r>
      <w:r w:rsidRPr="00DE0556">
        <w:rPr>
          <w:rFonts w:ascii="Garamond" w:hAnsi="Garamond"/>
          <w:sz w:val="22"/>
          <w:szCs w:val="22"/>
          <w:lang w:val="en-US"/>
        </w:rPr>
        <w:t xml:space="preserve">d.,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>Utopias, Dolphins and Computers</w:t>
      </w:r>
      <w:r w:rsidRPr="00DE0556">
        <w:rPr>
          <w:rFonts w:ascii="Garamond" w:hAnsi="Garamond"/>
          <w:sz w:val="22"/>
          <w:szCs w:val="22"/>
          <w:lang w:val="en-US"/>
        </w:rPr>
        <w:t xml:space="preserve">, cit., cap. 3. </w:t>
      </w:r>
    </w:p>
  </w:footnote>
  <w:footnote w:id="42">
    <w:p w14:paraId="53CB9385" w14:textId="54A7763B" w:rsidR="000A50B5" w:rsidRPr="00DE0556" w:rsidRDefault="000A50B5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M. Midgley, </w:t>
      </w:r>
      <w:r w:rsidR="00127DBD">
        <w:rPr>
          <w:rFonts w:ascii="Garamond" w:hAnsi="Garamond"/>
          <w:i/>
          <w:iCs/>
          <w:sz w:val="22"/>
          <w:szCs w:val="22"/>
          <w:lang w:val="en-US"/>
        </w:rPr>
        <w:t>Philosophical Plumbing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r w:rsidR="00127DBD">
        <w:rPr>
          <w:rFonts w:ascii="Garamond" w:hAnsi="Garamond"/>
          <w:sz w:val="22"/>
          <w:szCs w:val="22"/>
          <w:lang w:val="en-US"/>
        </w:rPr>
        <w:t xml:space="preserve"> cit.,</w:t>
      </w:r>
      <w:r w:rsidRPr="00DE0556">
        <w:rPr>
          <w:rFonts w:ascii="Garamond" w:hAnsi="Garamond"/>
          <w:sz w:val="22"/>
          <w:szCs w:val="22"/>
          <w:lang w:val="en-US"/>
        </w:rPr>
        <w:t xml:space="preserve"> p. 12. </w:t>
      </w:r>
    </w:p>
  </w:footnote>
  <w:footnote w:id="43">
    <w:p w14:paraId="42EBE3F9" w14:textId="4700ABEA" w:rsidR="000A50B5" w:rsidRPr="00DE0556" w:rsidRDefault="000A50B5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442BE1" w:rsidRPr="00DE0556">
        <w:rPr>
          <w:rFonts w:ascii="Garamond" w:hAnsi="Garamond"/>
          <w:sz w:val="22"/>
          <w:szCs w:val="22"/>
          <w:lang w:val="en-US"/>
        </w:rPr>
        <w:t xml:space="preserve">Cf. </w:t>
      </w:r>
      <w:r w:rsidR="00BE1545" w:rsidRPr="00DE0556">
        <w:rPr>
          <w:rFonts w:ascii="Garamond" w:hAnsi="Garamond"/>
          <w:sz w:val="22"/>
          <w:szCs w:val="22"/>
          <w:lang w:val="en-US"/>
        </w:rPr>
        <w:t xml:space="preserve">per </w:t>
      </w:r>
      <w:proofErr w:type="spellStart"/>
      <w:r w:rsidR="00BE1545" w:rsidRPr="00DE0556">
        <w:rPr>
          <w:rFonts w:ascii="Garamond" w:hAnsi="Garamond"/>
          <w:sz w:val="22"/>
          <w:szCs w:val="22"/>
          <w:lang w:val="en-US"/>
        </w:rPr>
        <w:t>esempio</w:t>
      </w:r>
      <w:proofErr w:type="spellEnd"/>
      <w:r w:rsidR="00BE1545"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442BE1" w:rsidRPr="00DE0556">
        <w:rPr>
          <w:rFonts w:ascii="Garamond" w:hAnsi="Garamond"/>
          <w:sz w:val="22"/>
          <w:szCs w:val="22"/>
          <w:lang w:val="en-US"/>
        </w:rPr>
        <w:t xml:space="preserve">M. Midgley, </w:t>
      </w:r>
      <w:r w:rsidR="00442BE1" w:rsidRPr="00DE0556">
        <w:rPr>
          <w:rFonts w:ascii="Garamond" w:hAnsi="Garamond"/>
          <w:i/>
          <w:iCs/>
          <w:sz w:val="22"/>
          <w:szCs w:val="22"/>
          <w:lang w:val="en-US"/>
        </w:rPr>
        <w:t>Science as Salvation</w:t>
      </w:r>
      <w:r w:rsidR="00442BE1" w:rsidRPr="00DE0556">
        <w:rPr>
          <w:rFonts w:ascii="Garamond" w:hAnsi="Garamond"/>
          <w:sz w:val="22"/>
          <w:szCs w:val="22"/>
          <w:lang w:val="en-US"/>
        </w:rPr>
        <w:t xml:space="preserve">, London, Routledge, 1992; </w:t>
      </w:r>
      <w:r w:rsidR="004F6D18">
        <w:rPr>
          <w:rFonts w:ascii="Garamond" w:hAnsi="Garamond"/>
          <w:sz w:val="22"/>
          <w:szCs w:val="22"/>
          <w:lang w:val="en-US"/>
        </w:rPr>
        <w:t>I</w:t>
      </w:r>
      <w:r w:rsidR="00442BE1" w:rsidRPr="00DE0556">
        <w:rPr>
          <w:rFonts w:ascii="Garamond" w:hAnsi="Garamond"/>
          <w:sz w:val="22"/>
          <w:szCs w:val="22"/>
          <w:lang w:val="en-US"/>
        </w:rPr>
        <w:t xml:space="preserve">d., </w:t>
      </w:r>
      <w:r w:rsidR="00442BE1"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Science </w:t>
      </w:r>
      <w:r w:rsidR="002F1050" w:rsidRPr="00DE0556">
        <w:rPr>
          <w:rFonts w:ascii="Garamond" w:hAnsi="Garamond"/>
          <w:i/>
          <w:iCs/>
          <w:sz w:val="22"/>
          <w:szCs w:val="22"/>
          <w:lang w:val="en-US"/>
        </w:rPr>
        <w:t>a</w:t>
      </w:r>
      <w:r w:rsidR="00442BE1" w:rsidRPr="00DE0556">
        <w:rPr>
          <w:rFonts w:ascii="Garamond" w:hAnsi="Garamond"/>
          <w:i/>
          <w:iCs/>
          <w:sz w:val="22"/>
          <w:szCs w:val="22"/>
          <w:lang w:val="en-US"/>
        </w:rPr>
        <w:t>nd Poetry</w:t>
      </w:r>
      <w:r w:rsidR="00442BE1" w:rsidRPr="00DE0556">
        <w:rPr>
          <w:rFonts w:ascii="Garamond" w:hAnsi="Garamond"/>
          <w:sz w:val="22"/>
          <w:szCs w:val="22"/>
          <w:lang w:val="en-US"/>
        </w:rPr>
        <w:t xml:space="preserve">, London, Routledge, 2001; </w:t>
      </w:r>
      <w:proofErr w:type="spellStart"/>
      <w:r w:rsidR="004F6D18">
        <w:rPr>
          <w:rFonts w:ascii="Garamond" w:hAnsi="Garamond"/>
          <w:sz w:val="22"/>
          <w:szCs w:val="22"/>
          <w:lang w:val="en-US"/>
        </w:rPr>
        <w:t>I</w:t>
      </w:r>
      <w:r w:rsidR="002F1050" w:rsidRPr="00DE0556">
        <w:rPr>
          <w:rFonts w:ascii="Garamond" w:hAnsi="Garamond"/>
          <w:sz w:val="22"/>
          <w:szCs w:val="22"/>
          <w:lang w:val="en-US"/>
        </w:rPr>
        <w:t>d.</w:t>
      </w:r>
      <w:proofErr w:type="spellEnd"/>
      <w:r w:rsidR="002F1050" w:rsidRPr="00DE0556">
        <w:rPr>
          <w:rFonts w:ascii="Garamond" w:hAnsi="Garamond"/>
          <w:sz w:val="22"/>
          <w:szCs w:val="22"/>
          <w:lang w:val="en-US"/>
        </w:rPr>
        <w:t xml:space="preserve">, </w:t>
      </w:r>
      <w:r w:rsidR="00442BE1" w:rsidRPr="00DE0556">
        <w:rPr>
          <w:rFonts w:ascii="Garamond" w:hAnsi="Garamond"/>
          <w:i/>
          <w:iCs/>
          <w:sz w:val="22"/>
          <w:szCs w:val="22"/>
          <w:lang w:val="en-US"/>
        </w:rPr>
        <w:t>Myths We Live By</w:t>
      </w:r>
      <w:r w:rsidR="00442BE1" w:rsidRPr="00DE0556">
        <w:rPr>
          <w:rFonts w:ascii="Garamond" w:hAnsi="Garamond"/>
          <w:sz w:val="22"/>
          <w:szCs w:val="22"/>
          <w:lang w:val="en-US"/>
        </w:rPr>
        <w:t>, London, Routledge, 2003.</w:t>
      </w:r>
    </w:p>
  </w:footnote>
  <w:footnote w:id="44">
    <w:p w14:paraId="61206B52" w14:textId="0162F9EB" w:rsidR="00941785" w:rsidRPr="00362F93" w:rsidRDefault="00941785" w:rsidP="00EA686A">
      <w:pPr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362F93">
        <w:rPr>
          <w:rFonts w:ascii="Garamond" w:hAnsi="Garamond"/>
          <w:sz w:val="22"/>
          <w:szCs w:val="22"/>
        </w:rPr>
        <w:t xml:space="preserve"> I. Murdoch, </w:t>
      </w:r>
      <w:r w:rsidRPr="00362F93">
        <w:rPr>
          <w:rFonts w:ascii="Garamond" w:hAnsi="Garamond"/>
          <w:i/>
          <w:sz w:val="22"/>
          <w:szCs w:val="22"/>
        </w:rPr>
        <w:t>L’idea di perfezione</w:t>
      </w:r>
      <w:r w:rsidR="00362F93">
        <w:rPr>
          <w:rFonts w:ascii="Garamond" w:hAnsi="Garamond"/>
          <w:i/>
          <w:sz w:val="22"/>
          <w:szCs w:val="22"/>
        </w:rPr>
        <w:t xml:space="preserve"> </w:t>
      </w:r>
      <w:r w:rsidR="00362F93">
        <w:rPr>
          <w:rFonts w:ascii="Garamond" w:hAnsi="Garamond"/>
          <w:iCs/>
          <w:sz w:val="22"/>
          <w:szCs w:val="22"/>
        </w:rPr>
        <w:t>(1964)</w:t>
      </w:r>
      <w:r w:rsidRPr="00362F93">
        <w:rPr>
          <w:rFonts w:ascii="Garamond" w:hAnsi="Garamond"/>
          <w:sz w:val="22"/>
          <w:szCs w:val="22"/>
        </w:rPr>
        <w:t>,</w:t>
      </w:r>
      <w:r w:rsidR="00EE3B4C">
        <w:rPr>
          <w:rFonts w:ascii="Garamond" w:hAnsi="Garamond"/>
          <w:sz w:val="22"/>
          <w:szCs w:val="22"/>
        </w:rPr>
        <w:t xml:space="preserve"> </w:t>
      </w:r>
      <w:r w:rsidR="00362F93" w:rsidRPr="00362F93">
        <w:rPr>
          <w:rFonts w:ascii="Garamond" w:hAnsi="Garamond"/>
          <w:sz w:val="22"/>
          <w:szCs w:val="22"/>
        </w:rPr>
        <w:t xml:space="preserve">in </w:t>
      </w:r>
      <w:r w:rsidR="00EE3B4C">
        <w:rPr>
          <w:rFonts w:ascii="Garamond" w:hAnsi="Garamond"/>
          <w:sz w:val="22"/>
          <w:szCs w:val="22"/>
        </w:rPr>
        <w:t>I</w:t>
      </w:r>
      <w:r w:rsidR="00362F93" w:rsidRPr="00362F93">
        <w:rPr>
          <w:rFonts w:ascii="Garamond" w:hAnsi="Garamond"/>
          <w:sz w:val="22"/>
          <w:szCs w:val="22"/>
        </w:rPr>
        <w:t xml:space="preserve">d., </w:t>
      </w:r>
      <w:r w:rsidR="00362F93" w:rsidRPr="00362F93">
        <w:rPr>
          <w:rFonts w:ascii="Garamond" w:hAnsi="Garamond"/>
          <w:i/>
          <w:iCs/>
          <w:sz w:val="22"/>
          <w:szCs w:val="22"/>
        </w:rPr>
        <w:t>Esistenzialistici e mistici</w:t>
      </w:r>
      <w:r w:rsidRPr="00362F93">
        <w:rPr>
          <w:rFonts w:ascii="Garamond" w:hAnsi="Garamond"/>
          <w:sz w:val="22"/>
          <w:szCs w:val="22"/>
        </w:rPr>
        <w:t>,</w:t>
      </w:r>
      <w:r w:rsidR="00362F93">
        <w:rPr>
          <w:rFonts w:ascii="Garamond" w:hAnsi="Garamond"/>
          <w:sz w:val="22"/>
          <w:szCs w:val="22"/>
        </w:rPr>
        <w:t xml:space="preserve"> cit.,</w:t>
      </w:r>
      <w:r w:rsidRPr="00362F93">
        <w:rPr>
          <w:rFonts w:ascii="Garamond" w:hAnsi="Garamond"/>
          <w:sz w:val="22"/>
          <w:szCs w:val="22"/>
        </w:rPr>
        <w:t xml:space="preserve"> pp. 326-327</w:t>
      </w:r>
      <w:r w:rsidR="00286295" w:rsidRPr="00362F93">
        <w:rPr>
          <w:rFonts w:ascii="Garamond" w:hAnsi="Garamond"/>
          <w:sz w:val="22"/>
          <w:szCs w:val="22"/>
        </w:rPr>
        <w:t>; cita</w:t>
      </w:r>
      <w:r w:rsidR="002F1050" w:rsidRPr="00362F93">
        <w:rPr>
          <w:rFonts w:ascii="Garamond" w:hAnsi="Garamond"/>
          <w:sz w:val="22"/>
          <w:szCs w:val="22"/>
        </w:rPr>
        <w:t>to</w:t>
      </w:r>
      <w:r w:rsidR="00286295" w:rsidRPr="00362F93">
        <w:rPr>
          <w:rFonts w:ascii="Garamond" w:hAnsi="Garamond"/>
          <w:sz w:val="22"/>
          <w:szCs w:val="22"/>
        </w:rPr>
        <w:t xml:space="preserve"> in M. Midgley</w:t>
      </w:r>
      <w:r w:rsidR="000A50B5" w:rsidRPr="00362F93">
        <w:rPr>
          <w:rFonts w:ascii="Garamond" w:hAnsi="Garamond"/>
          <w:sz w:val="22"/>
          <w:szCs w:val="22"/>
        </w:rPr>
        <w:t xml:space="preserve">, </w:t>
      </w:r>
      <w:proofErr w:type="spellStart"/>
      <w:r w:rsidR="000A50B5" w:rsidRPr="00362F93">
        <w:rPr>
          <w:rFonts w:ascii="Garamond" w:hAnsi="Garamond"/>
          <w:i/>
          <w:iCs/>
          <w:sz w:val="22"/>
          <w:szCs w:val="22"/>
        </w:rPr>
        <w:t>What</w:t>
      </w:r>
      <w:proofErr w:type="spellEnd"/>
      <w:r w:rsidR="000A50B5" w:rsidRPr="00362F93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0A50B5" w:rsidRPr="00362F93">
        <w:rPr>
          <w:rFonts w:ascii="Garamond" w:hAnsi="Garamond"/>
          <w:i/>
          <w:iCs/>
          <w:sz w:val="22"/>
          <w:szCs w:val="22"/>
        </w:rPr>
        <w:t>is</w:t>
      </w:r>
      <w:proofErr w:type="spellEnd"/>
      <w:r w:rsidR="000A50B5" w:rsidRPr="00362F93">
        <w:rPr>
          <w:rFonts w:ascii="Garamond" w:hAnsi="Garamond"/>
          <w:i/>
          <w:iCs/>
          <w:sz w:val="22"/>
          <w:szCs w:val="22"/>
        </w:rPr>
        <w:t xml:space="preserve"> </w:t>
      </w:r>
      <w:proofErr w:type="spellStart"/>
      <w:r w:rsidR="000A50B5" w:rsidRPr="00362F93">
        <w:rPr>
          <w:rFonts w:ascii="Garamond" w:hAnsi="Garamond"/>
          <w:i/>
          <w:iCs/>
          <w:sz w:val="22"/>
          <w:szCs w:val="22"/>
        </w:rPr>
        <w:t>Philosophy</w:t>
      </w:r>
      <w:proofErr w:type="spellEnd"/>
      <w:r w:rsidR="000A50B5" w:rsidRPr="00362F93">
        <w:rPr>
          <w:rFonts w:ascii="Garamond" w:hAnsi="Garamond"/>
          <w:i/>
          <w:iCs/>
          <w:sz w:val="22"/>
          <w:szCs w:val="22"/>
        </w:rPr>
        <w:t xml:space="preserve"> </w:t>
      </w:r>
      <w:proofErr w:type="gramStart"/>
      <w:r w:rsidR="000A50B5" w:rsidRPr="00362F93">
        <w:rPr>
          <w:rFonts w:ascii="Garamond" w:hAnsi="Garamond"/>
          <w:i/>
          <w:iCs/>
          <w:sz w:val="22"/>
          <w:szCs w:val="22"/>
        </w:rPr>
        <w:t>For?</w:t>
      </w:r>
      <w:r w:rsidR="000A50B5" w:rsidRPr="00362F93">
        <w:rPr>
          <w:rFonts w:ascii="Garamond" w:hAnsi="Garamond"/>
          <w:sz w:val="22"/>
          <w:szCs w:val="22"/>
        </w:rPr>
        <w:t>,</w:t>
      </w:r>
      <w:proofErr w:type="gramEnd"/>
      <w:r w:rsidR="000A50B5" w:rsidRPr="00362F93">
        <w:rPr>
          <w:rFonts w:ascii="Garamond" w:hAnsi="Garamond"/>
          <w:sz w:val="22"/>
          <w:szCs w:val="22"/>
        </w:rPr>
        <w:t xml:space="preserve"> </w:t>
      </w:r>
      <w:r w:rsidR="002F1050" w:rsidRPr="00362F93">
        <w:rPr>
          <w:rFonts w:ascii="Garamond" w:hAnsi="Garamond"/>
          <w:sz w:val="22"/>
          <w:szCs w:val="22"/>
        </w:rPr>
        <w:t xml:space="preserve">cit., </w:t>
      </w:r>
      <w:r w:rsidR="000A50B5" w:rsidRPr="00362F93">
        <w:rPr>
          <w:rFonts w:ascii="Garamond" w:hAnsi="Garamond"/>
          <w:sz w:val="22"/>
          <w:szCs w:val="22"/>
        </w:rPr>
        <w:t>p. 54.</w:t>
      </w:r>
    </w:p>
  </w:footnote>
  <w:footnote w:id="45">
    <w:p w14:paraId="447CE251" w14:textId="0675B629" w:rsidR="000A50B5" w:rsidRPr="00DE0556" w:rsidRDefault="000A50B5" w:rsidP="00EA686A">
      <w:pPr>
        <w:pStyle w:val="Testonotaapidipagina"/>
        <w:jc w:val="both"/>
        <w:rPr>
          <w:rFonts w:ascii="Garamond" w:hAnsi="Garamond"/>
          <w:sz w:val="22"/>
          <w:szCs w:val="22"/>
          <w:lang w:val="en-US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  <w:lang w:val="en-US"/>
        </w:rPr>
        <w:t xml:space="preserve"> M. Midgley, </w:t>
      </w:r>
      <w:r w:rsidRPr="00DE0556">
        <w:rPr>
          <w:rFonts w:ascii="Garamond" w:hAnsi="Garamond"/>
          <w:i/>
          <w:iCs/>
          <w:sz w:val="22"/>
          <w:szCs w:val="22"/>
          <w:lang w:val="en-US"/>
        </w:rPr>
        <w:t xml:space="preserve">What is Philosophy </w:t>
      </w:r>
      <w:proofErr w:type="gramStart"/>
      <w:r w:rsidRPr="00DE0556">
        <w:rPr>
          <w:rFonts w:ascii="Garamond" w:hAnsi="Garamond"/>
          <w:i/>
          <w:iCs/>
          <w:sz w:val="22"/>
          <w:szCs w:val="22"/>
          <w:lang w:val="en-US"/>
        </w:rPr>
        <w:t>For?</w:t>
      </w:r>
      <w:r w:rsidRPr="00DE0556">
        <w:rPr>
          <w:rFonts w:ascii="Garamond" w:hAnsi="Garamond"/>
          <w:sz w:val="22"/>
          <w:szCs w:val="22"/>
          <w:lang w:val="en-US"/>
        </w:rPr>
        <w:t>,</w:t>
      </w:r>
      <w:proofErr w:type="gramEnd"/>
      <w:r w:rsidRPr="00DE0556">
        <w:rPr>
          <w:rFonts w:ascii="Garamond" w:hAnsi="Garamond"/>
          <w:sz w:val="22"/>
          <w:szCs w:val="22"/>
          <w:lang w:val="en-US"/>
        </w:rPr>
        <w:t xml:space="preserve"> </w:t>
      </w:r>
      <w:r w:rsidR="002F1050" w:rsidRPr="00DE0556">
        <w:rPr>
          <w:rFonts w:ascii="Garamond" w:hAnsi="Garamond"/>
          <w:sz w:val="22"/>
          <w:szCs w:val="22"/>
          <w:lang w:val="en-US"/>
        </w:rPr>
        <w:t xml:space="preserve">cit., </w:t>
      </w:r>
      <w:r w:rsidRPr="00DE0556">
        <w:rPr>
          <w:rFonts w:ascii="Garamond" w:hAnsi="Garamond"/>
          <w:sz w:val="22"/>
          <w:szCs w:val="22"/>
          <w:lang w:val="en-US"/>
        </w:rPr>
        <w:t xml:space="preserve">p. 54. </w:t>
      </w:r>
    </w:p>
  </w:footnote>
  <w:footnote w:id="46">
    <w:p w14:paraId="2629A82D" w14:textId="5E64A146" w:rsidR="00D458F2" w:rsidRPr="00DE0556" w:rsidRDefault="00D458F2" w:rsidP="00D458F2">
      <w:pPr>
        <w:pStyle w:val="Testonotaapidipagina"/>
        <w:jc w:val="both"/>
        <w:rPr>
          <w:rFonts w:ascii="Garamond" w:hAnsi="Garamond"/>
          <w:sz w:val="22"/>
          <w:szCs w:val="22"/>
        </w:rPr>
      </w:pPr>
      <w:r w:rsidRPr="00DE0556">
        <w:rPr>
          <w:rStyle w:val="Rimandonotaapidipagina"/>
          <w:rFonts w:ascii="Garamond" w:hAnsi="Garamond"/>
          <w:sz w:val="22"/>
          <w:szCs w:val="22"/>
        </w:rPr>
        <w:footnoteRef/>
      </w:r>
      <w:r w:rsidRPr="00DE0556">
        <w:rPr>
          <w:rFonts w:ascii="Garamond" w:hAnsi="Garamond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Su questo tema, in particolare sulla dimensione immaginativa di concetti</w:t>
      </w:r>
      <w:r w:rsidR="007D3D8E">
        <w:rPr>
          <w:rFonts w:ascii="Garamond" w:hAnsi="Garamond"/>
          <w:sz w:val="22"/>
          <w:szCs w:val="22"/>
        </w:rPr>
        <w:t xml:space="preserve"> come quello di «essere umano»</w:t>
      </w:r>
      <w:r>
        <w:rPr>
          <w:rFonts w:ascii="Garamond" w:hAnsi="Garamond"/>
          <w:sz w:val="22"/>
          <w:szCs w:val="22"/>
        </w:rPr>
        <w:t>, cfr.</w:t>
      </w:r>
      <w:r w:rsidRPr="00DE0556">
        <w:rPr>
          <w:rFonts w:ascii="Garamond" w:hAnsi="Garamond"/>
          <w:sz w:val="22"/>
          <w:szCs w:val="22"/>
        </w:rPr>
        <w:t xml:space="preserve"> C. Diamond, </w:t>
      </w:r>
      <w:r w:rsidRPr="00DE0556">
        <w:rPr>
          <w:rFonts w:ascii="Garamond" w:hAnsi="Garamond"/>
          <w:i/>
          <w:iCs/>
          <w:sz w:val="22"/>
          <w:szCs w:val="22"/>
        </w:rPr>
        <w:t>L’importanza di essere umani</w:t>
      </w:r>
      <w:r>
        <w:rPr>
          <w:rFonts w:ascii="Garamond" w:hAnsi="Garamond"/>
          <w:i/>
          <w:iCs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(1991)</w:t>
      </w:r>
      <w:r w:rsidRPr="00DE0556">
        <w:rPr>
          <w:rFonts w:ascii="Garamond" w:hAnsi="Garamond"/>
          <w:sz w:val="22"/>
          <w:szCs w:val="22"/>
        </w:rPr>
        <w:t>, in</w:t>
      </w:r>
      <w:r>
        <w:rPr>
          <w:rFonts w:ascii="Garamond" w:hAnsi="Garamond"/>
          <w:sz w:val="22"/>
          <w:szCs w:val="22"/>
        </w:rPr>
        <w:t xml:space="preserve"> I</w:t>
      </w:r>
      <w:r w:rsidRPr="00DE0556">
        <w:rPr>
          <w:rFonts w:ascii="Garamond" w:hAnsi="Garamond"/>
          <w:sz w:val="22"/>
          <w:szCs w:val="22"/>
        </w:rPr>
        <w:t xml:space="preserve">d., </w:t>
      </w:r>
      <w:r w:rsidRPr="00DE0556">
        <w:rPr>
          <w:rFonts w:ascii="Garamond" w:hAnsi="Garamond"/>
          <w:i/>
          <w:iCs/>
          <w:sz w:val="22"/>
          <w:szCs w:val="22"/>
        </w:rPr>
        <w:t>L’immaginazione e la vita morale</w:t>
      </w:r>
      <w:r w:rsidRPr="00DE0556">
        <w:rPr>
          <w:rFonts w:ascii="Garamond" w:hAnsi="Garamond"/>
          <w:sz w:val="22"/>
          <w:szCs w:val="22"/>
        </w:rPr>
        <w:t>, Roma, Carocci, 2006</w:t>
      </w:r>
      <w:r>
        <w:rPr>
          <w:rFonts w:ascii="Garamond" w:hAnsi="Garamond"/>
          <w:sz w:val="22"/>
          <w:szCs w:val="22"/>
        </w:rPr>
        <w:t>, pp. 87-116.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E0470" w14:textId="77777777" w:rsidR="00D76E86" w:rsidRPr="00D76E86" w:rsidRDefault="00D76E86" w:rsidP="00D76E86">
    <w:pPr>
      <w:pStyle w:val="Intestazione"/>
      <w:jc w:val="righ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72BA1"/>
    <w:multiLevelType w:val="hybridMultilevel"/>
    <w:tmpl w:val="0B32F0C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F6500"/>
    <w:multiLevelType w:val="hybridMultilevel"/>
    <w:tmpl w:val="341ED4F8"/>
    <w:lvl w:ilvl="0" w:tplc="47249A76">
      <w:start w:val="26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B86FDC"/>
    <w:multiLevelType w:val="hybridMultilevel"/>
    <w:tmpl w:val="DADE36B0"/>
    <w:lvl w:ilvl="0" w:tplc="F90AAE72">
      <w:start w:val="26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EA24D4"/>
    <w:multiLevelType w:val="hybridMultilevel"/>
    <w:tmpl w:val="87C03942"/>
    <w:lvl w:ilvl="0" w:tplc="A9E084D0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3B3973"/>
    <w:multiLevelType w:val="hybridMultilevel"/>
    <w:tmpl w:val="016E4ADA"/>
    <w:lvl w:ilvl="0" w:tplc="AF6C3FB2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56506A5"/>
    <w:multiLevelType w:val="hybridMultilevel"/>
    <w:tmpl w:val="90382F8C"/>
    <w:lvl w:ilvl="0" w:tplc="A788BF82">
      <w:start w:val="2"/>
      <w:numFmt w:val="bullet"/>
      <w:lvlText w:val=""/>
      <w:lvlJc w:val="left"/>
      <w:pPr>
        <w:ind w:left="1060" w:hanging="360"/>
      </w:pPr>
      <w:rPr>
        <w:rFonts w:ascii="Wingdings" w:eastAsiaTheme="minorHAnsi" w:hAnsi="Wingdings" w:cstheme="minorBid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6" w15:restartNumberingAfterBreak="0">
    <w:nsid w:val="47F5524E"/>
    <w:multiLevelType w:val="hybridMultilevel"/>
    <w:tmpl w:val="92DEF57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E83E3B"/>
    <w:multiLevelType w:val="hybridMultilevel"/>
    <w:tmpl w:val="4BD0C804"/>
    <w:lvl w:ilvl="0" w:tplc="E828D9F6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710550"/>
    <w:multiLevelType w:val="multilevel"/>
    <w:tmpl w:val="05165E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BF7145"/>
    <w:multiLevelType w:val="hybridMultilevel"/>
    <w:tmpl w:val="B45CBC9C"/>
    <w:lvl w:ilvl="0" w:tplc="2C5E7AF0">
      <w:start w:val="2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09663E"/>
    <w:multiLevelType w:val="multilevel"/>
    <w:tmpl w:val="67548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37B34BD"/>
    <w:multiLevelType w:val="hybridMultilevel"/>
    <w:tmpl w:val="839800EC"/>
    <w:lvl w:ilvl="0" w:tplc="E176FDC8">
      <w:start w:val="2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4258A8"/>
    <w:multiLevelType w:val="hybridMultilevel"/>
    <w:tmpl w:val="AD0AFE22"/>
    <w:lvl w:ilvl="0" w:tplc="EB34A8DC">
      <w:start w:val="1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F1577B"/>
    <w:multiLevelType w:val="hybridMultilevel"/>
    <w:tmpl w:val="AF7EE4EE"/>
    <w:lvl w:ilvl="0" w:tplc="7C0AFEBA">
      <w:start w:val="2"/>
      <w:numFmt w:val="bullet"/>
      <w:lvlText w:val="-"/>
      <w:lvlJc w:val="left"/>
      <w:pPr>
        <w:ind w:left="106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9"/>
  </w:num>
  <w:num w:numId="5">
    <w:abstractNumId w:val="13"/>
  </w:num>
  <w:num w:numId="6">
    <w:abstractNumId w:val="5"/>
  </w:num>
  <w:num w:numId="7">
    <w:abstractNumId w:val="11"/>
  </w:num>
  <w:num w:numId="8">
    <w:abstractNumId w:val="6"/>
  </w:num>
  <w:num w:numId="9">
    <w:abstractNumId w:val="12"/>
  </w:num>
  <w:num w:numId="10">
    <w:abstractNumId w:val="3"/>
  </w:num>
  <w:num w:numId="11">
    <w:abstractNumId w:val="7"/>
  </w:num>
  <w:num w:numId="12">
    <w:abstractNumId w:val="8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8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CE9"/>
    <w:rsid w:val="000017DF"/>
    <w:rsid w:val="000105AF"/>
    <w:rsid w:val="00016BFD"/>
    <w:rsid w:val="0001743F"/>
    <w:rsid w:val="00026F56"/>
    <w:rsid w:val="00027986"/>
    <w:rsid w:val="00034627"/>
    <w:rsid w:val="000362F1"/>
    <w:rsid w:val="00040A6F"/>
    <w:rsid w:val="0005593D"/>
    <w:rsid w:val="00066AA8"/>
    <w:rsid w:val="00067082"/>
    <w:rsid w:val="00071621"/>
    <w:rsid w:val="00074BBC"/>
    <w:rsid w:val="00076328"/>
    <w:rsid w:val="00084155"/>
    <w:rsid w:val="000859B9"/>
    <w:rsid w:val="000A0841"/>
    <w:rsid w:val="000A50B5"/>
    <w:rsid w:val="000B1FC5"/>
    <w:rsid w:val="000B487B"/>
    <w:rsid w:val="000B5F73"/>
    <w:rsid w:val="000B6137"/>
    <w:rsid w:val="000C68E1"/>
    <w:rsid w:val="000D0346"/>
    <w:rsid w:val="000D1BB4"/>
    <w:rsid w:val="000D73F2"/>
    <w:rsid w:val="000D7528"/>
    <w:rsid w:val="000D7B49"/>
    <w:rsid w:val="000E09E6"/>
    <w:rsid w:val="000E4086"/>
    <w:rsid w:val="000E40B3"/>
    <w:rsid w:val="000F1CB4"/>
    <w:rsid w:val="000F2332"/>
    <w:rsid w:val="000F695F"/>
    <w:rsid w:val="00106C34"/>
    <w:rsid w:val="001103E6"/>
    <w:rsid w:val="00110871"/>
    <w:rsid w:val="00110E02"/>
    <w:rsid w:val="00111418"/>
    <w:rsid w:val="00113203"/>
    <w:rsid w:val="00122E5A"/>
    <w:rsid w:val="00127DBD"/>
    <w:rsid w:val="00132698"/>
    <w:rsid w:val="00133C9B"/>
    <w:rsid w:val="001407D9"/>
    <w:rsid w:val="00151C39"/>
    <w:rsid w:val="0015511B"/>
    <w:rsid w:val="00155185"/>
    <w:rsid w:val="0015793B"/>
    <w:rsid w:val="001620FC"/>
    <w:rsid w:val="001638D5"/>
    <w:rsid w:val="001670F6"/>
    <w:rsid w:val="001677FB"/>
    <w:rsid w:val="00174237"/>
    <w:rsid w:val="00176339"/>
    <w:rsid w:val="00177FBF"/>
    <w:rsid w:val="0018425E"/>
    <w:rsid w:val="00190058"/>
    <w:rsid w:val="00192292"/>
    <w:rsid w:val="00193B6D"/>
    <w:rsid w:val="00195764"/>
    <w:rsid w:val="001A1052"/>
    <w:rsid w:val="001A7752"/>
    <w:rsid w:val="001A7B19"/>
    <w:rsid w:val="001B08F1"/>
    <w:rsid w:val="001B63ED"/>
    <w:rsid w:val="001B6454"/>
    <w:rsid w:val="001C62CB"/>
    <w:rsid w:val="001D6EF6"/>
    <w:rsid w:val="001E3C60"/>
    <w:rsid w:val="001E46D2"/>
    <w:rsid w:val="001E4F06"/>
    <w:rsid w:val="001E68B1"/>
    <w:rsid w:val="001F147A"/>
    <w:rsid w:val="001F3427"/>
    <w:rsid w:val="001F3CE1"/>
    <w:rsid w:val="002007C6"/>
    <w:rsid w:val="002038D8"/>
    <w:rsid w:val="00205714"/>
    <w:rsid w:val="00211CC2"/>
    <w:rsid w:val="0021717D"/>
    <w:rsid w:val="00220AC9"/>
    <w:rsid w:val="00220ECE"/>
    <w:rsid w:val="002235AB"/>
    <w:rsid w:val="00225008"/>
    <w:rsid w:val="00230E74"/>
    <w:rsid w:val="002315C9"/>
    <w:rsid w:val="00231972"/>
    <w:rsid w:val="0023792A"/>
    <w:rsid w:val="00240B64"/>
    <w:rsid w:val="002414FB"/>
    <w:rsid w:val="0024378E"/>
    <w:rsid w:val="00245037"/>
    <w:rsid w:val="00247CD5"/>
    <w:rsid w:val="00256BD1"/>
    <w:rsid w:val="002572A8"/>
    <w:rsid w:val="002644C9"/>
    <w:rsid w:val="00286295"/>
    <w:rsid w:val="0029016A"/>
    <w:rsid w:val="00296115"/>
    <w:rsid w:val="002B0AED"/>
    <w:rsid w:val="002B117C"/>
    <w:rsid w:val="002B505A"/>
    <w:rsid w:val="002C38D9"/>
    <w:rsid w:val="002D0CCB"/>
    <w:rsid w:val="002D2BBF"/>
    <w:rsid w:val="002D4911"/>
    <w:rsid w:val="002D4968"/>
    <w:rsid w:val="002D7DCE"/>
    <w:rsid w:val="002E1692"/>
    <w:rsid w:val="002E575B"/>
    <w:rsid w:val="002E620A"/>
    <w:rsid w:val="002E70DA"/>
    <w:rsid w:val="002E71EF"/>
    <w:rsid w:val="002F1050"/>
    <w:rsid w:val="002F20B5"/>
    <w:rsid w:val="002F225E"/>
    <w:rsid w:val="002F7D18"/>
    <w:rsid w:val="00305126"/>
    <w:rsid w:val="00306638"/>
    <w:rsid w:val="00311B69"/>
    <w:rsid w:val="00313696"/>
    <w:rsid w:val="003155AD"/>
    <w:rsid w:val="00315FFA"/>
    <w:rsid w:val="0033420C"/>
    <w:rsid w:val="00336ABD"/>
    <w:rsid w:val="00341F94"/>
    <w:rsid w:val="00342534"/>
    <w:rsid w:val="0034442E"/>
    <w:rsid w:val="00344A29"/>
    <w:rsid w:val="00352E1A"/>
    <w:rsid w:val="0036148A"/>
    <w:rsid w:val="0036155E"/>
    <w:rsid w:val="0036231F"/>
    <w:rsid w:val="00362F93"/>
    <w:rsid w:val="00364FD9"/>
    <w:rsid w:val="00365101"/>
    <w:rsid w:val="00366371"/>
    <w:rsid w:val="00370633"/>
    <w:rsid w:val="0037425F"/>
    <w:rsid w:val="00375ADA"/>
    <w:rsid w:val="00375D45"/>
    <w:rsid w:val="00385779"/>
    <w:rsid w:val="0039162B"/>
    <w:rsid w:val="00396ABD"/>
    <w:rsid w:val="00397E56"/>
    <w:rsid w:val="003A0160"/>
    <w:rsid w:val="003A56A6"/>
    <w:rsid w:val="003A6640"/>
    <w:rsid w:val="003A6724"/>
    <w:rsid w:val="003B3B4E"/>
    <w:rsid w:val="003B5B7C"/>
    <w:rsid w:val="003B6CBD"/>
    <w:rsid w:val="003C3C5F"/>
    <w:rsid w:val="003C70B3"/>
    <w:rsid w:val="003C77B6"/>
    <w:rsid w:val="003D0366"/>
    <w:rsid w:val="003D0F5B"/>
    <w:rsid w:val="003D5142"/>
    <w:rsid w:val="003E0739"/>
    <w:rsid w:val="003E2341"/>
    <w:rsid w:val="003F38AE"/>
    <w:rsid w:val="003F39C5"/>
    <w:rsid w:val="003F3C0C"/>
    <w:rsid w:val="00417467"/>
    <w:rsid w:val="0042223B"/>
    <w:rsid w:val="0042569C"/>
    <w:rsid w:val="00431732"/>
    <w:rsid w:val="00433E02"/>
    <w:rsid w:val="00433E6C"/>
    <w:rsid w:val="00434FCE"/>
    <w:rsid w:val="00442BE1"/>
    <w:rsid w:val="00443652"/>
    <w:rsid w:val="00444129"/>
    <w:rsid w:val="00444E4D"/>
    <w:rsid w:val="004467E3"/>
    <w:rsid w:val="0044692B"/>
    <w:rsid w:val="00452A62"/>
    <w:rsid w:val="00460E7B"/>
    <w:rsid w:val="00463530"/>
    <w:rsid w:val="00465D78"/>
    <w:rsid w:val="00466267"/>
    <w:rsid w:val="00472948"/>
    <w:rsid w:val="00472E29"/>
    <w:rsid w:val="00473FA0"/>
    <w:rsid w:val="004745F4"/>
    <w:rsid w:val="0049300A"/>
    <w:rsid w:val="004969B1"/>
    <w:rsid w:val="00497FF8"/>
    <w:rsid w:val="004A43BE"/>
    <w:rsid w:val="004A4AA1"/>
    <w:rsid w:val="004B0FC5"/>
    <w:rsid w:val="004B20D2"/>
    <w:rsid w:val="004B65AD"/>
    <w:rsid w:val="004C5107"/>
    <w:rsid w:val="004C5252"/>
    <w:rsid w:val="004C5A2D"/>
    <w:rsid w:val="004C6697"/>
    <w:rsid w:val="004C7213"/>
    <w:rsid w:val="004C793D"/>
    <w:rsid w:val="004D3459"/>
    <w:rsid w:val="004D56FA"/>
    <w:rsid w:val="004D61C6"/>
    <w:rsid w:val="004E0F23"/>
    <w:rsid w:val="004E20DA"/>
    <w:rsid w:val="004E254A"/>
    <w:rsid w:val="004E3D21"/>
    <w:rsid w:val="004E4CBA"/>
    <w:rsid w:val="004E6A86"/>
    <w:rsid w:val="004F1742"/>
    <w:rsid w:val="004F492B"/>
    <w:rsid w:val="004F6D18"/>
    <w:rsid w:val="004F7E82"/>
    <w:rsid w:val="005012C9"/>
    <w:rsid w:val="00503C74"/>
    <w:rsid w:val="005138B8"/>
    <w:rsid w:val="005168CF"/>
    <w:rsid w:val="00516DF1"/>
    <w:rsid w:val="00517C62"/>
    <w:rsid w:val="00517CAB"/>
    <w:rsid w:val="00521210"/>
    <w:rsid w:val="00521642"/>
    <w:rsid w:val="00524C46"/>
    <w:rsid w:val="00525A38"/>
    <w:rsid w:val="0052699C"/>
    <w:rsid w:val="00530263"/>
    <w:rsid w:val="00530D9E"/>
    <w:rsid w:val="005343F5"/>
    <w:rsid w:val="00537276"/>
    <w:rsid w:val="00537B1F"/>
    <w:rsid w:val="00551273"/>
    <w:rsid w:val="00552542"/>
    <w:rsid w:val="005535A8"/>
    <w:rsid w:val="005555D0"/>
    <w:rsid w:val="00557B21"/>
    <w:rsid w:val="0056739B"/>
    <w:rsid w:val="00571EC1"/>
    <w:rsid w:val="005732E7"/>
    <w:rsid w:val="00580114"/>
    <w:rsid w:val="00583DA6"/>
    <w:rsid w:val="00585638"/>
    <w:rsid w:val="005872C7"/>
    <w:rsid w:val="0059110B"/>
    <w:rsid w:val="00591FB5"/>
    <w:rsid w:val="00591FE5"/>
    <w:rsid w:val="00592097"/>
    <w:rsid w:val="005926D2"/>
    <w:rsid w:val="005940DA"/>
    <w:rsid w:val="005A2B61"/>
    <w:rsid w:val="005B68BA"/>
    <w:rsid w:val="005C4D58"/>
    <w:rsid w:val="005D6F67"/>
    <w:rsid w:val="005D7F8A"/>
    <w:rsid w:val="005E521D"/>
    <w:rsid w:val="005E6A27"/>
    <w:rsid w:val="005E78E4"/>
    <w:rsid w:val="005F1661"/>
    <w:rsid w:val="0060130E"/>
    <w:rsid w:val="00602434"/>
    <w:rsid w:val="0060395C"/>
    <w:rsid w:val="0060524B"/>
    <w:rsid w:val="0061055B"/>
    <w:rsid w:val="00611E65"/>
    <w:rsid w:val="0062007B"/>
    <w:rsid w:val="00624EAF"/>
    <w:rsid w:val="0062531F"/>
    <w:rsid w:val="00632680"/>
    <w:rsid w:val="006352F6"/>
    <w:rsid w:val="00636375"/>
    <w:rsid w:val="006444A1"/>
    <w:rsid w:val="006633AE"/>
    <w:rsid w:val="006748D7"/>
    <w:rsid w:val="00674D32"/>
    <w:rsid w:val="00680625"/>
    <w:rsid w:val="006838A9"/>
    <w:rsid w:val="00690A8F"/>
    <w:rsid w:val="00691944"/>
    <w:rsid w:val="00692737"/>
    <w:rsid w:val="0069588E"/>
    <w:rsid w:val="006A1282"/>
    <w:rsid w:val="006A6C25"/>
    <w:rsid w:val="006A7B29"/>
    <w:rsid w:val="006A7E4B"/>
    <w:rsid w:val="006B2A0B"/>
    <w:rsid w:val="006C0DD3"/>
    <w:rsid w:val="006C3517"/>
    <w:rsid w:val="006D16F6"/>
    <w:rsid w:val="006D1941"/>
    <w:rsid w:val="006E30A3"/>
    <w:rsid w:val="006E7113"/>
    <w:rsid w:val="006F30C2"/>
    <w:rsid w:val="006F6226"/>
    <w:rsid w:val="006F76FB"/>
    <w:rsid w:val="006F7A2A"/>
    <w:rsid w:val="007028FA"/>
    <w:rsid w:val="00702A81"/>
    <w:rsid w:val="00703579"/>
    <w:rsid w:val="007044BF"/>
    <w:rsid w:val="00704C14"/>
    <w:rsid w:val="00705029"/>
    <w:rsid w:val="00706C80"/>
    <w:rsid w:val="0070753D"/>
    <w:rsid w:val="00707764"/>
    <w:rsid w:val="00711613"/>
    <w:rsid w:val="00723751"/>
    <w:rsid w:val="007248DB"/>
    <w:rsid w:val="007253DB"/>
    <w:rsid w:val="00734E36"/>
    <w:rsid w:val="00735647"/>
    <w:rsid w:val="007358E2"/>
    <w:rsid w:val="00737983"/>
    <w:rsid w:val="00737DB5"/>
    <w:rsid w:val="00737F41"/>
    <w:rsid w:val="0074243A"/>
    <w:rsid w:val="007425C9"/>
    <w:rsid w:val="00743E7D"/>
    <w:rsid w:val="007509AF"/>
    <w:rsid w:val="00750E29"/>
    <w:rsid w:val="0075254B"/>
    <w:rsid w:val="00757F5C"/>
    <w:rsid w:val="00762696"/>
    <w:rsid w:val="007719D2"/>
    <w:rsid w:val="00772C58"/>
    <w:rsid w:val="00773F78"/>
    <w:rsid w:val="0078121A"/>
    <w:rsid w:val="00781B26"/>
    <w:rsid w:val="007A233B"/>
    <w:rsid w:val="007A3363"/>
    <w:rsid w:val="007A45CC"/>
    <w:rsid w:val="007A7850"/>
    <w:rsid w:val="007D0E02"/>
    <w:rsid w:val="007D113E"/>
    <w:rsid w:val="007D129E"/>
    <w:rsid w:val="007D1D0C"/>
    <w:rsid w:val="007D2CA0"/>
    <w:rsid w:val="007D31C0"/>
    <w:rsid w:val="007D3617"/>
    <w:rsid w:val="007D3D8E"/>
    <w:rsid w:val="007D5BA5"/>
    <w:rsid w:val="007D601A"/>
    <w:rsid w:val="007E029C"/>
    <w:rsid w:val="007E109E"/>
    <w:rsid w:val="007E16D3"/>
    <w:rsid w:val="007E707F"/>
    <w:rsid w:val="00800060"/>
    <w:rsid w:val="00801800"/>
    <w:rsid w:val="00801B2A"/>
    <w:rsid w:val="00810CDD"/>
    <w:rsid w:val="00811626"/>
    <w:rsid w:val="00811E4C"/>
    <w:rsid w:val="00812DBD"/>
    <w:rsid w:val="00820CEA"/>
    <w:rsid w:val="00826C86"/>
    <w:rsid w:val="00827506"/>
    <w:rsid w:val="00831209"/>
    <w:rsid w:val="00831903"/>
    <w:rsid w:val="008364C1"/>
    <w:rsid w:val="008364E8"/>
    <w:rsid w:val="00836B1B"/>
    <w:rsid w:val="00842576"/>
    <w:rsid w:val="00844D5E"/>
    <w:rsid w:val="0084776E"/>
    <w:rsid w:val="0085378F"/>
    <w:rsid w:val="008630C6"/>
    <w:rsid w:val="008631DA"/>
    <w:rsid w:val="008647E9"/>
    <w:rsid w:val="00874DB8"/>
    <w:rsid w:val="0087654F"/>
    <w:rsid w:val="00882156"/>
    <w:rsid w:val="00882F2E"/>
    <w:rsid w:val="008855B0"/>
    <w:rsid w:val="008A2659"/>
    <w:rsid w:val="008B7841"/>
    <w:rsid w:val="008C0291"/>
    <w:rsid w:val="008C19D8"/>
    <w:rsid w:val="008C4CE9"/>
    <w:rsid w:val="008D1F92"/>
    <w:rsid w:val="008D4772"/>
    <w:rsid w:val="008D5A01"/>
    <w:rsid w:val="008E0B99"/>
    <w:rsid w:val="008E323F"/>
    <w:rsid w:val="008F11BD"/>
    <w:rsid w:val="008F1347"/>
    <w:rsid w:val="008F6018"/>
    <w:rsid w:val="008F67D8"/>
    <w:rsid w:val="009043BE"/>
    <w:rsid w:val="00905F8C"/>
    <w:rsid w:val="00906D59"/>
    <w:rsid w:val="00906D9A"/>
    <w:rsid w:val="00907C98"/>
    <w:rsid w:val="009103AC"/>
    <w:rsid w:val="00910CAA"/>
    <w:rsid w:val="00910DEC"/>
    <w:rsid w:val="00910FBC"/>
    <w:rsid w:val="0091440C"/>
    <w:rsid w:val="00920E43"/>
    <w:rsid w:val="00927BA7"/>
    <w:rsid w:val="00934958"/>
    <w:rsid w:val="0093518A"/>
    <w:rsid w:val="00941111"/>
    <w:rsid w:val="0094112A"/>
    <w:rsid w:val="00941785"/>
    <w:rsid w:val="0095088A"/>
    <w:rsid w:val="00951345"/>
    <w:rsid w:val="0095185D"/>
    <w:rsid w:val="00964469"/>
    <w:rsid w:val="009653CB"/>
    <w:rsid w:val="00965525"/>
    <w:rsid w:val="00965765"/>
    <w:rsid w:val="00970B96"/>
    <w:rsid w:val="009719E7"/>
    <w:rsid w:val="00976125"/>
    <w:rsid w:val="00981281"/>
    <w:rsid w:val="009835F0"/>
    <w:rsid w:val="00987B42"/>
    <w:rsid w:val="00994535"/>
    <w:rsid w:val="009A3B89"/>
    <w:rsid w:val="009A52C5"/>
    <w:rsid w:val="009A6E8A"/>
    <w:rsid w:val="009A7A75"/>
    <w:rsid w:val="009B2137"/>
    <w:rsid w:val="009B652B"/>
    <w:rsid w:val="009B66B7"/>
    <w:rsid w:val="009B791A"/>
    <w:rsid w:val="009C2E87"/>
    <w:rsid w:val="009C33FB"/>
    <w:rsid w:val="009C3530"/>
    <w:rsid w:val="009D2CEC"/>
    <w:rsid w:val="009E1578"/>
    <w:rsid w:val="009E484E"/>
    <w:rsid w:val="009E72F7"/>
    <w:rsid w:val="009F38A3"/>
    <w:rsid w:val="009F5652"/>
    <w:rsid w:val="009F5833"/>
    <w:rsid w:val="00A03D07"/>
    <w:rsid w:val="00A05352"/>
    <w:rsid w:val="00A101BE"/>
    <w:rsid w:val="00A1064E"/>
    <w:rsid w:val="00A108E4"/>
    <w:rsid w:val="00A10FCD"/>
    <w:rsid w:val="00A122F4"/>
    <w:rsid w:val="00A161A7"/>
    <w:rsid w:val="00A250C7"/>
    <w:rsid w:val="00A30475"/>
    <w:rsid w:val="00A47F15"/>
    <w:rsid w:val="00A700B6"/>
    <w:rsid w:val="00A718B4"/>
    <w:rsid w:val="00A737D1"/>
    <w:rsid w:val="00A74C2B"/>
    <w:rsid w:val="00A75571"/>
    <w:rsid w:val="00A86D28"/>
    <w:rsid w:val="00A9138B"/>
    <w:rsid w:val="00A97E6F"/>
    <w:rsid w:val="00AA028A"/>
    <w:rsid w:val="00AA0F7B"/>
    <w:rsid w:val="00AA3860"/>
    <w:rsid w:val="00AA4AF9"/>
    <w:rsid w:val="00AA4CEB"/>
    <w:rsid w:val="00AA6A87"/>
    <w:rsid w:val="00AA7FD9"/>
    <w:rsid w:val="00AB0FA7"/>
    <w:rsid w:val="00AD0381"/>
    <w:rsid w:val="00AD3B87"/>
    <w:rsid w:val="00AD56F2"/>
    <w:rsid w:val="00AD60E1"/>
    <w:rsid w:val="00AE2B32"/>
    <w:rsid w:val="00AE79F3"/>
    <w:rsid w:val="00AE7CE9"/>
    <w:rsid w:val="00AF271B"/>
    <w:rsid w:val="00B0081D"/>
    <w:rsid w:val="00B016E1"/>
    <w:rsid w:val="00B02F82"/>
    <w:rsid w:val="00B0679A"/>
    <w:rsid w:val="00B074F3"/>
    <w:rsid w:val="00B12618"/>
    <w:rsid w:val="00B13CEE"/>
    <w:rsid w:val="00B13F9A"/>
    <w:rsid w:val="00B17373"/>
    <w:rsid w:val="00B23FF2"/>
    <w:rsid w:val="00B361B0"/>
    <w:rsid w:val="00B37E05"/>
    <w:rsid w:val="00B45F1A"/>
    <w:rsid w:val="00B4723D"/>
    <w:rsid w:val="00B52645"/>
    <w:rsid w:val="00B607AE"/>
    <w:rsid w:val="00B6091F"/>
    <w:rsid w:val="00B60FD1"/>
    <w:rsid w:val="00B618F8"/>
    <w:rsid w:val="00B64EE3"/>
    <w:rsid w:val="00B65E54"/>
    <w:rsid w:val="00B6789D"/>
    <w:rsid w:val="00B70080"/>
    <w:rsid w:val="00B71E19"/>
    <w:rsid w:val="00B76309"/>
    <w:rsid w:val="00B81716"/>
    <w:rsid w:val="00B86D2B"/>
    <w:rsid w:val="00B913F7"/>
    <w:rsid w:val="00B94F98"/>
    <w:rsid w:val="00B96521"/>
    <w:rsid w:val="00BA0A89"/>
    <w:rsid w:val="00BA2767"/>
    <w:rsid w:val="00BA2FFD"/>
    <w:rsid w:val="00BA5DCF"/>
    <w:rsid w:val="00BA69D0"/>
    <w:rsid w:val="00BC4A6F"/>
    <w:rsid w:val="00BC63B9"/>
    <w:rsid w:val="00BD2442"/>
    <w:rsid w:val="00BD4D6F"/>
    <w:rsid w:val="00BD51F7"/>
    <w:rsid w:val="00BE1545"/>
    <w:rsid w:val="00BE351A"/>
    <w:rsid w:val="00BE517B"/>
    <w:rsid w:val="00BE7669"/>
    <w:rsid w:val="00BF4C01"/>
    <w:rsid w:val="00BF4D9F"/>
    <w:rsid w:val="00BF7D61"/>
    <w:rsid w:val="00C07C0A"/>
    <w:rsid w:val="00C131DF"/>
    <w:rsid w:val="00C1468C"/>
    <w:rsid w:val="00C21355"/>
    <w:rsid w:val="00C220E8"/>
    <w:rsid w:val="00C237FA"/>
    <w:rsid w:val="00C24908"/>
    <w:rsid w:val="00C254C0"/>
    <w:rsid w:val="00C305B7"/>
    <w:rsid w:val="00C33174"/>
    <w:rsid w:val="00C36C09"/>
    <w:rsid w:val="00C4503D"/>
    <w:rsid w:val="00C5066D"/>
    <w:rsid w:val="00C5317B"/>
    <w:rsid w:val="00C53C01"/>
    <w:rsid w:val="00C53C8A"/>
    <w:rsid w:val="00C575F7"/>
    <w:rsid w:val="00C57BE8"/>
    <w:rsid w:val="00C61DAB"/>
    <w:rsid w:val="00C63B14"/>
    <w:rsid w:val="00C64C61"/>
    <w:rsid w:val="00C67300"/>
    <w:rsid w:val="00C71D90"/>
    <w:rsid w:val="00C74095"/>
    <w:rsid w:val="00C8264B"/>
    <w:rsid w:val="00C82F67"/>
    <w:rsid w:val="00C84A6D"/>
    <w:rsid w:val="00C85CE9"/>
    <w:rsid w:val="00C87B78"/>
    <w:rsid w:val="00C87FAB"/>
    <w:rsid w:val="00C90AEA"/>
    <w:rsid w:val="00C92CD5"/>
    <w:rsid w:val="00C96AFA"/>
    <w:rsid w:val="00CA129B"/>
    <w:rsid w:val="00CA2BCB"/>
    <w:rsid w:val="00CA2D13"/>
    <w:rsid w:val="00CA6DCD"/>
    <w:rsid w:val="00CA712A"/>
    <w:rsid w:val="00CC0C72"/>
    <w:rsid w:val="00CC1DE4"/>
    <w:rsid w:val="00CC71BB"/>
    <w:rsid w:val="00CD183E"/>
    <w:rsid w:val="00CD2D35"/>
    <w:rsid w:val="00CD3BAB"/>
    <w:rsid w:val="00CD5718"/>
    <w:rsid w:val="00CD5EB9"/>
    <w:rsid w:val="00CD5F6B"/>
    <w:rsid w:val="00CD62B8"/>
    <w:rsid w:val="00CE2729"/>
    <w:rsid w:val="00CF620D"/>
    <w:rsid w:val="00D00ACA"/>
    <w:rsid w:val="00D030DA"/>
    <w:rsid w:val="00D101F5"/>
    <w:rsid w:val="00D10EB6"/>
    <w:rsid w:val="00D10EF2"/>
    <w:rsid w:val="00D122F9"/>
    <w:rsid w:val="00D12F11"/>
    <w:rsid w:val="00D17755"/>
    <w:rsid w:val="00D179C7"/>
    <w:rsid w:val="00D223D0"/>
    <w:rsid w:val="00D234A2"/>
    <w:rsid w:val="00D23A71"/>
    <w:rsid w:val="00D250CD"/>
    <w:rsid w:val="00D458F2"/>
    <w:rsid w:val="00D45EAB"/>
    <w:rsid w:val="00D4785A"/>
    <w:rsid w:val="00D53084"/>
    <w:rsid w:val="00D5331D"/>
    <w:rsid w:val="00D62FB9"/>
    <w:rsid w:val="00D70534"/>
    <w:rsid w:val="00D75A5F"/>
    <w:rsid w:val="00D76E86"/>
    <w:rsid w:val="00D80B86"/>
    <w:rsid w:val="00D82176"/>
    <w:rsid w:val="00D828E5"/>
    <w:rsid w:val="00D830DB"/>
    <w:rsid w:val="00D91748"/>
    <w:rsid w:val="00D96510"/>
    <w:rsid w:val="00DA1AF1"/>
    <w:rsid w:val="00DA23AB"/>
    <w:rsid w:val="00DA318A"/>
    <w:rsid w:val="00DA37CC"/>
    <w:rsid w:val="00DB2611"/>
    <w:rsid w:val="00DB2730"/>
    <w:rsid w:val="00DC636D"/>
    <w:rsid w:val="00DD045A"/>
    <w:rsid w:val="00DD05BC"/>
    <w:rsid w:val="00DD4815"/>
    <w:rsid w:val="00DD4ECB"/>
    <w:rsid w:val="00DD5E78"/>
    <w:rsid w:val="00DE0556"/>
    <w:rsid w:val="00DE27D7"/>
    <w:rsid w:val="00DE66C0"/>
    <w:rsid w:val="00DE6DAB"/>
    <w:rsid w:val="00DF2747"/>
    <w:rsid w:val="00DF4CF0"/>
    <w:rsid w:val="00DF5764"/>
    <w:rsid w:val="00DF5E9A"/>
    <w:rsid w:val="00DF74BC"/>
    <w:rsid w:val="00E043B6"/>
    <w:rsid w:val="00E0475D"/>
    <w:rsid w:val="00E0749C"/>
    <w:rsid w:val="00E0749F"/>
    <w:rsid w:val="00E14729"/>
    <w:rsid w:val="00E14E2F"/>
    <w:rsid w:val="00E1657D"/>
    <w:rsid w:val="00E27F99"/>
    <w:rsid w:val="00E34862"/>
    <w:rsid w:val="00E430DE"/>
    <w:rsid w:val="00E4354D"/>
    <w:rsid w:val="00E51E71"/>
    <w:rsid w:val="00E5513C"/>
    <w:rsid w:val="00E55D53"/>
    <w:rsid w:val="00E56C00"/>
    <w:rsid w:val="00E571C4"/>
    <w:rsid w:val="00E57951"/>
    <w:rsid w:val="00E668DA"/>
    <w:rsid w:val="00E721D9"/>
    <w:rsid w:val="00E803FB"/>
    <w:rsid w:val="00E82C56"/>
    <w:rsid w:val="00E92D0B"/>
    <w:rsid w:val="00EA073F"/>
    <w:rsid w:val="00EA1589"/>
    <w:rsid w:val="00EA2375"/>
    <w:rsid w:val="00EA311E"/>
    <w:rsid w:val="00EA3692"/>
    <w:rsid w:val="00EA5513"/>
    <w:rsid w:val="00EA686A"/>
    <w:rsid w:val="00EB48AD"/>
    <w:rsid w:val="00EB57C7"/>
    <w:rsid w:val="00EB7D2F"/>
    <w:rsid w:val="00EC0F37"/>
    <w:rsid w:val="00EC3C3C"/>
    <w:rsid w:val="00EC6CE2"/>
    <w:rsid w:val="00ED37BA"/>
    <w:rsid w:val="00ED7216"/>
    <w:rsid w:val="00EE2D4A"/>
    <w:rsid w:val="00EE3B4C"/>
    <w:rsid w:val="00EE68BB"/>
    <w:rsid w:val="00EF23B1"/>
    <w:rsid w:val="00EF324E"/>
    <w:rsid w:val="00F00CA5"/>
    <w:rsid w:val="00F047DE"/>
    <w:rsid w:val="00F17153"/>
    <w:rsid w:val="00F171C7"/>
    <w:rsid w:val="00F175CE"/>
    <w:rsid w:val="00F17BCC"/>
    <w:rsid w:val="00F22CCF"/>
    <w:rsid w:val="00F26109"/>
    <w:rsid w:val="00F26A21"/>
    <w:rsid w:val="00F309CF"/>
    <w:rsid w:val="00F334AE"/>
    <w:rsid w:val="00F4380C"/>
    <w:rsid w:val="00F44469"/>
    <w:rsid w:val="00F450D2"/>
    <w:rsid w:val="00F47605"/>
    <w:rsid w:val="00F55FC7"/>
    <w:rsid w:val="00F65E4C"/>
    <w:rsid w:val="00F75DE3"/>
    <w:rsid w:val="00F7664A"/>
    <w:rsid w:val="00F81BA2"/>
    <w:rsid w:val="00FA1EDF"/>
    <w:rsid w:val="00FB213A"/>
    <w:rsid w:val="00FB2BF3"/>
    <w:rsid w:val="00FB2CB4"/>
    <w:rsid w:val="00FC7C32"/>
    <w:rsid w:val="00FD089C"/>
    <w:rsid w:val="00FD1D98"/>
    <w:rsid w:val="00FD21C3"/>
    <w:rsid w:val="00FD3BA7"/>
    <w:rsid w:val="00FD6217"/>
    <w:rsid w:val="00FE0E45"/>
    <w:rsid w:val="00FE5DB8"/>
    <w:rsid w:val="00FE6D0A"/>
    <w:rsid w:val="00FF019B"/>
    <w:rsid w:val="00FF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44096"/>
  <w15:docId w15:val="{2D4B5DD9-5880-0D46-BBBC-08F762B62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2BE1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10EB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85C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5CE9"/>
  </w:style>
  <w:style w:type="paragraph" w:styleId="Pidipagina">
    <w:name w:val="footer"/>
    <w:basedOn w:val="Normale"/>
    <w:link w:val="PidipaginaCarattere"/>
    <w:uiPriority w:val="99"/>
    <w:unhideWhenUsed/>
    <w:rsid w:val="00C85C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5CE9"/>
  </w:style>
  <w:style w:type="character" w:styleId="Numeropagina">
    <w:name w:val="page number"/>
    <w:basedOn w:val="Carpredefinitoparagrafo"/>
    <w:uiPriority w:val="99"/>
    <w:semiHidden/>
    <w:unhideWhenUsed/>
    <w:rsid w:val="00C85CE9"/>
  </w:style>
  <w:style w:type="paragraph" w:styleId="Paragrafoelenco">
    <w:name w:val="List Paragraph"/>
    <w:basedOn w:val="Normale"/>
    <w:uiPriority w:val="34"/>
    <w:qFormat/>
    <w:rsid w:val="00C85CE9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2D7DCE"/>
    <w:pPr>
      <w:spacing w:before="100" w:beforeAutospacing="1" w:after="100" w:afterAutospacing="1"/>
    </w:pPr>
  </w:style>
  <w:style w:type="character" w:styleId="Rimandonotaapidipagina">
    <w:name w:val="footnote reference"/>
    <w:basedOn w:val="Carpredefinitoparagrafo"/>
    <w:uiPriority w:val="99"/>
    <w:unhideWhenUsed/>
    <w:rsid w:val="00315FFA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B618F8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B618F8"/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6838A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838A9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72C58"/>
    <w:rPr>
      <w:color w:val="954F72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10EB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1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3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27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56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01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62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45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7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7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03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3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53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0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8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1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9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06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62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94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698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0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3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70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62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47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48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28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67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107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30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0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16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32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66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0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90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3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5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59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007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2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69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66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49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3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53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354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8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5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35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4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9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02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90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636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3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6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64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20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47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55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240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34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85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269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3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16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4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61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0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02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92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41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70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52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705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39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62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59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216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77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39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80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22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70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13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291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3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94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745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7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8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76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206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56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71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01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1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3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85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479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9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69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1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835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234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93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5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135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11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5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33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16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68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8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9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38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1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57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53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62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33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8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1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9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4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60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37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0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90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3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2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53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3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8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03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47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4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1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04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666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554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47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51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44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5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5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964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11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3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08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42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1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04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62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87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12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71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86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69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87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63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20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9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45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423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0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70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96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04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50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90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67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405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68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91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90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01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97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4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10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44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94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7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9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0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64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09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92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33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86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85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2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7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4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49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3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04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913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34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472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586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36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8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5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423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11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87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006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3E68F2A-6203-B44E-8216-42CF3ECE2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15</Pages>
  <Words>5972</Words>
  <Characters>34041</Characters>
  <Application>Microsoft Office Word</Application>
  <DocSecurity>0</DocSecurity>
  <Lines>283</Lines>
  <Paragraphs>79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Boldrini</dc:creator>
  <cp:keywords/>
  <dc:description/>
  <cp:lastModifiedBy>Miranda Boldrini</cp:lastModifiedBy>
  <cp:revision>24</cp:revision>
  <dcterms:created xsi:type="dcterms:W3CDTF">2022-11-30T17:05:00Z</dcterms:created>
  <dcterms:modified xsi:type="dcterms:W3CDTF">2022-12-04T12:15:00Z</dcterms:modified>
</cp:coreProperties>
</file>