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731B8F" w14:textId="77777777" w:rsidR="00330613" w:rsidRPr="00746873" w:rsidRDefault="00330613" w:rsidP="009E0ADC">
      <w:pPr>
        <w:rPr>
          <w:rFonts w:ascii="Times New Roman" w:hAnsi="Times New Roman" w:cs="Times New Roman"/>
          <w:lang w:val="fr-FR"/>
        </w:rPr>
      </w:pPr>
    </w:p>
    <w:p w14:paraId="02112F24" w14:textId="018214B9" w:rsidR="00DB5BBE" w:rsidRDefault="006A0127" w:rsidP="009E0ADC">
      <w:pPr>
        <w:rPr>
          <w:rFonts w:ascii="Times New Roman" w:hAnsi="Times New Roman" w:cs="Times New Roman"/>
          <w:b/>
          <w:bCs/>
          <w:lang w:val="fr-FR"/>
        </w:rPr>
      </w:pPr>
      <w:r w:rsidRPr="00746873">
        <w:rPr>
          <w:rFonts w:ascii="Times New Roman" w:hAnsi="Times New Roman" w:cs="Times New Roman"/>
          <w:b/>
          <w:bCs/>
          <w:lang w:val="fr-FR"/>
        </w:rPr>
        <w:t xml:space="preserve">Le </w:t>
      </w:r>
      <w:r w:rsidR="001A0892">
        <w:rPr>
          <w:rFonts w:ascii="Times New Roman" w:hAnsi="Times New Roman" w:cs="Times New Roman"/>
          <w:b/>
          <w:bCs/>
          <w:lang w:val="fr-FR"/>
        </w:rPr>
        <w:t>v</w:t>
      </w:r>
      <w:r w:rsidR="00DB5BBE" w:rsidRPr="00746873">
        <w:rPr>
          <w:rFonts w:ascii="Times New Roman" w:hAnsi="Times New Roman" w:cs="Times New Roman"/>
          <w:b/>
          <w:bCs/>
          <w:lang w:val="fr-FR"/>
        </w:rPr>
        <w:t>ide</w:t>
      </w:r>
      <w:r w:rsidRPr="00746873">
        <w:rPr>
          <w:rFonts w:ascii="Times New Roman" w:hAnsi="Times New Roman" w:cs="Times New Roman"/>
          <w:b/>
          <w:bCs/>
          <w:lang w:val="fr-FR"/>
        </w:rPr>
        <w:t xml:space="preserve"> en questions </w:t>
      </w:r>
      <w:r w:rsidR="00DB5BBE" w:rsidRPr="00746873">
        <w:rPr>
          <w:rFonts w:ascii="Times New Roman" w:hAnsi="Times New Roman" w:cs="Times New Roman"/>
          <w:b/>
          <w:bCs/>
          <w:lang w:val="fr-FR"/>
        </w:rPr>
        <w:t>: trois variations intempestives</w:t>
      </w:r>
    </w:p>
    <w:p w14:paraId="7661BC12" w14:textId="0D2C140A" w:rsidR="00924E88" w:rsidRPr="00914D1E" w:rsidRDefault="00924E88" w:rsidP="009E0ADC">
      <w:pPr>
        <w:rPr>
          <w:rFonts w:ascii="Times New Roman" w:hAnsi="Times New Roman" w:cs="Times New Roman"/>
          <w:bCs/>
          <w:lang w:val="fr-FR"/>
        </w:rPr>
      </w:pPr>
      <w:r>
        <w:rPr>
          <w:rFonts w:ascii="Times New Roman" w:hAnsi="Times New Roman" w:cs="Times New Roman"/>
          <w:b/>
          <w:bCs/>
          <w:lang w:val="fr-FR"/>
        </w:rPr>
        <w:t xml:space="preserve">Sophie </w:t>
      </w:r>
      <w:proofErr w:type="spellStart"/>
      <w:r>
        <w:rPr>
          <w:rFonts w:ascii="Times New Roman" w:hAnsi="Times New Roman" w:cs="Times New Roman"/>
          <w:b/>
          <w:bCs/>
          <w:lang w:val="fr-FR"/>
        </w:rPr>
        <w:t>Klimis</w:t>
      </w:r>
      <w:proofErr w:type="spellEnd"/>
    </w:p>
    <w:p w14:paraId="40AB7A87" w14:textId="77777777" w:rsidR="00914D1E" w:rsidRPr="00A16F21" w:rsidRDefault="00914D1E" w:rsidP="009E0ADC">
      <w:pPr>
        <w:rPr>
          <w:rFonts w:ascii="Times New Roman" w:hAnsi="Times New Roman" w:cs="Times New Roman"/>
          <w:lang w:val="fr-FR"/>
        </w:rPr>
      </w:pPr>
    </w:p>
    <w:p w14:paraId="0C0F294A" w14:textId="7E1E3608" w:rsidR="00C828F2" w:rsidRPr="001D0835" w:rsidRDefault="008E14DD" w:rsidP="00630235">
      <w:pPr>
        <w:widowControl w:val="0"/>
        <w:autoSpaceDE w:val="0"/>
        <w:autoSpaceDN w:val="0"/>
        <w:adjustRightInd w:val="0"/>
        <w:ind w:firstLine="708"/>
        <w:jc w:val="both"/>
        <w:rPr>
          <w:rFonts w:ascii="Times New Roman" w:hAnsi="Times New Roman" w:cs="Times New Roman"/>
          <w:color w:val="000000" w:themeColor="text1"/>
          <w:lang w:eastAsia="ja-JP"/>
        </w:rPr>
      </w:pPr>
      <w:r w:rsidRPr="008E14DD">
        <w:rPr>
          <w:rFonts w:ascii="Times New Roman" w:hAnsi="Times New Roman" w:cs="Times New Roman"/>
          <w:lang w:val="fr-FR"/>
        </w:rPr>
        <w:t xml:space="preserve">On </w:t>
      </w:r>
      <w:r w:rsidR="008023C1">
        <w:rPr>
          <w:rFonts w:ascii="Times New Roman" w:hAnsi="Times New Roman" w:cs="Times New Roman"/>
          <w:lang w:val="fr-FR"/>
        </w:rPr>
        <w:t xml:space="preserve">proposera ici </w:t>
      </w:r>
      <w:r w:rsidR="00163692" w:rsidRPr="001D0835">
        <w:rPr>
          <w:rFonts w:ascii="Times New Roman" w:hAnsi="Times New Roman" w:cs="Times New Roman"/>
          <w:color w:val="000000" w:themeColor="text1"/>
          <w:lang w:val="fr-FR"/>
        </w:rPr>
        <w:t xml:space="preserve">trois </w:t>
      </w:r>
      <w:r w:rsidR="00163692" w:rsidRPr="008E14DD">
        <w:rPr>
          <w:rFonts w:ascii="Times New Roman" w:hAnsi="Times New Roman" w:cs="Times New Roman"/>
          <w:lang w:val="fr-FR"/>
        </w:rPr>
        <w:t xml:space="preserve">variations </w:t>
      </w:r>
      <w:r w:rsidR="001370A0">
        <w:rPr>
          <w:rFonts w:ascii="Times New Roman" w:hAnsi="Times New Roman" w:cs="Times New Roman"/>
          <w:lang w:val="fr-FR"/>
        </w:rPr>
        <w:t xml:space="preserve">sur le thème du </w:t>
      </w:r>
      <w:r w:rsidR="001A0892">
        <w:rPr>
          <w:rFonts w:ascii="Times New Roman" w:hAnsi="Times New Roman" w:cs="Times New Roman"/>
          <w:lang w:val="fr-FR"/>
        </w:rPr>
        <w:t>v</w:t>
      </w:r>
      <w:r w:rsidR="00163692" w:rsidRPr="008E14DD">
        <w:rPr>
          <w:rFonts w:ascii="Times New Roman" w:hAnsi="Times New Roman" w:cs="Times New Roman"/>
          <w:lang w:val="fr-FR"/>
        </w:rPr>
        <w:t xml:space="preserve">ide, </w:t>
      </w:r>
      <w:r w:rsidRPr="008E14DD">
        <w:rPr>
          <w:rFonts w:ascii="Times New Roman" w:hAnsi="Times New Roman" w:cs="Times New Roman"/>
          <w:lang w:val="fr-FR"/>
        </w:rPr>
        <w:t>« intempestives » au sens où Nietzche avait défini ce terme : « </w:t>
      </w:r>
      <w:r w:rsidRPr="008E14DD">
        <w:rPr>
          <w:rFonts w:ascii="Times New Roman" w:hAnsi="Times New Roman" w:cs="Times New Roman"/>
          <w:lang w:eastAsia="ja-JP"/>
        </w:rPr>
        <w:t>c’est-à-dire contre ce temps et de ce fait aussi sur ce temps et, on l’espère, au profit d’un temps à venir</w:t>
      </w:r>
      <w:r w:rsidR="001A0892">
        <w:rPr>
          <w:rStyle w:val="Appelnotedebasdep"/>
          <w:rFonts w:ascii="Times New Roman" w:hAnsi="Times New Roman" w:cs="Times New Roman"/>
          <w:lang w:eastAsia="ja-JP"/>
        </w:rPr>
        <w:footnoteReference w:id="1"/>
      </w:r>
      <w:r>
        <w:rPr>
          <w:rFonts w:ascii="Times New Roman" w:hAnsi="Times New Roman" w:cs="Times New Roman"/>
          <w:lang w:eastAsia="ja-JP"/>
        </w:rPr>
        <w:t>.</w:t>
      </w:r>
      <w:r w:rsidRPr="008E14DD">
        <w:rPr>
          <w:rFonts w:ascii="Times New Roman" w:hAnsi="Times New Roman" w:cs="Times New Roman"/>
          <w:lang w:eastAsia="ja-JP"/>
        </w:rPr>
        <w:t> »</w:t>
      </w:r>
      <w:r>
        <w:rPr>
          <w:rFonts w:ascii="Times New Roman" w:hAnsi="Times New Roman" w:cs="Times New Roman"/>
          <w:lang w:eastAsia="ja-JP"/>
        </w:rPr>
        <w:t xml:space="preserve"> </w:t>
      </w:r>
      <w:r w:rsidR="00914D1E">
        <w:rPr>
          <w:rFonts w:ascii="Times New Roman" w:hAnsi="Times New Roman" w:cs="Times New Roman"/>
          <w:lang w:eastAsia="ja-JP"/>
        </w:rPr>
        <w:t>Comment</w:t>
      </w:r>
      <w:r w:rsidR="001A0892">
        <w:rPr>
          <w:rFonts w:ascii="Times New Roman" w:hAnsi="Times New Roman" w:cs="Times New Roman"/>
          <w:lang w:eastAsia="ja-JP"/>
        </w:rPr>
        <w:t xml:space="preserve"> </w:t>
      </w:r>
      <w:r w:rsidR="00A16F21">
        <w:rPr>
          <w:rFonts w:ascii="Times New Roman" w:hAnsi="Times New Roman" w:cs="Times New Roman"/>
          <w:lang w:eastAsia="ja-JP"/>
        </w:rPr>
        <w:t>affront</w:t>
      </w:r>
      <w:r w:rsidR="001A0892">
        <w:rPr>
          <w:rFonts w:ascii="Times New Roman" w:hAnsi="Times New Roman" w:cs="Times New Roman"/>
          <w:lang w:eastAsia="ja-JP"/>
        </w:rPr>
        <w:t xml:space="preserve">er le vide </w:t>
      </w:r>
      <w:r w:rsidR="00E613D9">
        <w:rPr>
          <w:rFonts w:ascii="Times New Roman" w:hAnsi="Times New Roman" w:cs="Times New Roman"/>
          <w:lang w:eastAsia="ja-JP"/>
        </w:rPr>
        <w:t xml:space="preserve">généré par </w:t>
      </w:r>
      <w:r w:rsidR="001A0892">
        <w:rPr>
          <w:rFonts w:ascii="Times New Roman" w:hAnsi="Times New Roman" w:cs="Times New Roman"/>
          <w:lang w:eastAsia="ja-JP"/>
        </w:rPr>
        <w:t xml:space="preserve">notre isolement « d’intouchables », en temps de confinement ? </w:t>
      </w:r>
      <w:r w:rsidR="00914D1E">
        <w:rPr>
          <w:rFonts w:ascii="Times New Roman" w:hAnsi="Times New Roman" w:cs="Times New Roman"/>
          <w:lang w:eastAsia="ja-JP"/>
        </w:rPr>
        <w:t>On abordera cette question par</w:t>
      </w:r>
      <w:r>
        <w:rPr>
          <w:rFonts w:ascii="Times New Roman" w:hAnsi="Times New Roman" w:cs="Times New Roman"/>
          <w:lang w:eastAsia="ja-JP"/>
        </w:rPr>
        <w:t xml:space="preserve"> premier détour par la pensée des </w:t>
      </w:r>
      <w:r w:rsidR="00630499">
        <w:rPr>
          <w:rFonts w:ascii="Times New Roman" w:hAnsi="Times New Roman" w:cs="Times New Roman"/>
          <w:lang w:eastAsia="ja-JP"/>
        </w:rPr>
        <w:t>a</w:t>
      </w:r>
      <w:r>
        <w:rPr>
          <w:rFonts w:ascii="Times New Roman" w:hAnsi="Times New Roman" w:cs="Times New Roman"/>
          <w:lang w:eastAsia="ja-JP"/>
        </w:rPr>
        <w:t>nciens</w:t>
      </w:r>
      <w:r w:rsidR="001A0892">
        <w:rPr>
          <w:rFonts w:ascii="Times New Roman" w:hAnsi="Times New Roman" w:cs="Times New Roman"/>
          <w:lang w:eastAsia="ja-JP"/>
        </w:rPr>
        <w:t>, celle qu’on trouve dans le</w:t>
      </w:r>
      <w:r w:rsidR="00A16F21">
        <w:rPr>
          <w:rFonts w:ascii="Times New Roman" w:hAnsi="Times New Roman" w:cs="Times New Roman"/>
          <w:lang w:eastAsia="ja-JP"/>
        </w:rPr>
        <w:t>s</w:t>
      </w:r>
      <w:r w:rsidR="001A0892">
        <w:rPr>
          <w:rFonts w:ascii="Times New Roman" w:hAnsi="Times New Roman" w:cs="Times New Roman"/>
          <w:lang w:eastAsia="ja-JP"/>
        </w:rPr>
        <w:t xml:space="preserve"> chant</w:t>
      </w:r>
      <w:r w:rsidR="00A16F21">
        <w:rPr>
          <w:rFonts w:ascii="Times New Roman" w:hAnsi="Times New Roman" w:cs="Times New Roman"/>
          <w:lang w:eastAsia="ja-JP"/>
        </w:rPr>
        <w:t>s</w:t>
      </w:r>
      <w:r w:rsidR="001A0892">
        <w:rPr>
          <w:rFonts w:ascii="Times New Roman" w:hAnsi="Times New Roman" w:cs="Times New Roman"/>
          <w:lang w:eastAsia="ja-JP"/>
        </w:rPr>
        <w:t xml:space="preserve"> d’Homère, l’aède mythique, aveugle et clairvoyant. </w:t>
      </w:r>
      <w:r w:rsidR="00914D1E">
        <w:rPr>
          <w:rFonts w:ascii="Times New Roman" w:hAnsi="Times New Roman" w:cs="Times New Roman"/>
          <w:lang w:eastAsia="ja-JP"/>
        </w:rPr>
        <w:t xml:space="preserve">Comment </w:t>
      </w:r>
      <w:r w:rsidR="00A16F21">
        <w:rPr>
          <w:rFonts w:ascii="Times New Roman" w:hAnsi="Times New Roman" w:cs="Times New Roman"/>
          <w:lang w:eastAsia="ja-JP"/>
        </w:rPr>
        <w:t xml:space="preserve">faire face </w:t>
      </w:r>
      <w:r w:rsidR="005226E6">
        <w:rPr>
          <w:rFonts w:ascii="Times New Roman" w:hAnsi="Times New Roman" w:cs="Times New Roman"/>
          <w:lang w:eastAsia="ja-JP"/>
        </w:rPr>
        <w:t xml:space="preserve">aux multiples manières dont </w:t>
      </w:r>
      <w:r w:rsidR="00A16F21">
        <w:rPr>
          <w:rFonts w:ascii="Times New Roman" w:hAnsi="Times New Roman" w:cs="Times New Roman"/>
          <w:lang w:eastAsia="ja-JP"/>
        </w:rPr>
        <w:t xml:space="preserve">le </w:t>
      </w:r>
      <w:r w:rsidR="001A0892">
        <w:rPr>
          <w:rFonts w:ascii="Times New Roman" w:hAnsi="Times New Roman" w:cs="Times New Roman"/>
          <w:lang w:eastAsia="ja-JP"/>
        </w:rPr>
        <w:t xml:space="preserve">vide </w:t>
      </w:r>
      <w:r w:rsidR="00E613D9">
        <w:rPr>
          <w:rFonts w:ascii="Times New Roman" w:hAnsi="Times New Roman" w:cs="Times New Roman"/>
          <w:lang w:eastAsia="ja-JP"/>
        </w:rPr>
        <w:t xml:space="preserve">existentiel </w:t>
      </w:r>
      <w:r w:rsidR="00A16F21">
        <w:rPr>
          <w:rFonts w:ascii="Times New Roman" w:hAnsi="Times New Roman" w:cs="Times New Roman"/>
          <w:lang w:eastAsia="ja-JP"/>
        </w:rPr>
        <w:t xml:space="preserve">s’insinue dans nos vies ? </w:t>
      </w:r>
      <w:r w:rsidR="00914D1E">
        <w:rPr>
          <w:rFonts w:ascii="Times New Roman" w:hAnsi="Times New Roman" w:cs="Times New Roman"/>
          <w:lang w:eastAsia="ja-JP"/>
        </w:rPr>
        <w:t>On s’essaiera ici à un</w:t>
      </w:r>
      <w:r w:rsidR="00A16F21">
        <w:rPr>
          <w:rFonts w:ascii="Times New Roman" w:hAnsi="Times New Roman" w:cs="Times New Roman"/>
          <w:lang w:eastAsia="ja-JP"/>
        </w:rPr>
        <w:t xml:space="preserve"> second détour par la pensée d’un </w:t>
      </w:r>
      <w:r w:rsidR="00630499">
        <w:rPr>
          <w:rFonts w:ascii="Times New Roman" w:hAnsi="Times New Roman" w:cs="Times New Roman"/>
          <w:lang w:eastAsia="ja-JP"/>
        </w:rPr>
        <w:t>m</w:t>
      </w:r>
      <w:r w:rsidR="00A16F21">
        <w:rPr>
          <w:rFonts w:ascii="Times New Roman" w:hAnsi="Times New Roman" w:cs="Times New Roman"/>
          <w:lang w:eastAsia="ja-JP"/>
        </w:rPr>
        <w:t xml:space="preserve">oderne, Blaise Pascal, </w:t>
      </w:r>
      <w:r w:rsidR="00C828F2">
        <w:rPr>
          <w:rFonts w:ascii="Times New Roman" w:hAnsi="Times New Roman" w:cs="Times New Roman"/>
          <w:lang w:eastAsia="ja-JP"/>
        </w:rPr>
        <w:t xml:space="preserve">traversé par l’expérience du vide, </w:t>
      </w:r>
      <w:r w:rsidR="00A16F21">
        <w:rPr>
          <w:rFonts w:ascii="Times New Roman" w:hAnsi="Times New Roman" w:cs="Times New Roman"/>
          <w:lang w:eastAsia="ja-JP"/>
        </w:rPr>
        <w:t xml:space="preserve">de démonstration physique en pari métaphysique. </w:t>
      </w:r>
      <w:r w:rsidR="00914D1E">
        <w:rPr>
          <w:rFonts w:ascii="Times New Roman" w:hAnsi="Times New Roman" w:cs="Times New Roman"/>
          <w:color w:val="000000" w:themeColor="text1"/>
          <w:lang w:eastAsia="ja-JP"/>
        </w:rPr>
        <w:t xml:space="preserve">Comment </w:t>
      </w:r>
      <w:r w:rsidR="00C828F2" w:rsidRPr="001D0835">
        <w:rPr>
          <w:rFonts w:ascii="Times New Roman" w:hAnsi="Times New Roman" w:cs="Times New Roman"/>
          <w:color w:val="000000" w:themeColor="text1"/>
          <w:lang w:eastAsia="ja-JP"/>
        </w:rPr>
        <w:t xml:space="preserve">braver </w:t>
      </w:r>
      <w:r w:rsidR="001A0892" w:rsidRPr="001D0835">
        <w:rPr>
          <w:rFonts w:ascii="Times New Roman" w:hAnsi="Times New Roman" w:cs="Times New Roman"/>
          <w:color w:val="000000" w:themeColor="text1"/>
          <w:lang w:eastAsia="ja-JP"/>
        </w:rPr>
        <w:t>le vide de sens de notre modèle de société néolibérale ? Un troisième détour par</w:t>
      </w:r>
      <w:r w:rsidR="00A16F21" w:rsidRPr="001D0835">
        <w:rPr>
          <w:rFonts w:ascii="Times New Roman" w:hAnsi="Times New Roman" w:cs="Times New Roman"/>
          <w:color w:val="000000" w:themeColor="text1"/>
          <w:lang w:eastAsia="ja-JP"/>
        </w:rPr>
        <w:t xml:space="preserve"> la pensée d’un </w:t>
      </w:r>
      <w:r w:rsidR="00630499">
        <w:rPr>
          <w:rFonts w:ascii="Times New Roman" w:hAnsi="Times New Roman" w:cs="Times New Roman"/>
          <w:color w:val="000000" w:themeColor="text1"/>
          <w:lang w:eastAsia="ja-JP"/>
        </w:rPr>
        <w:t>c</w:t>
      </w:r>
      <w:r w:rsidR="00A16F21" w:rsidRPr="001D0835">
        <w:rPr>
          <w:rFonts w:ascii="Times New Roman" w:hAnsi="Times New Roman" w:cs="Times New Roman"/>
          <w:color w:val="000000" w:themeColor="text1"/>
          <w:lang w:eastAsia="ja-JP"/>
        </w:rPr>
        <w:t xml:space="preserve">ontemporain, Cornelius </w:t>
      </w:r>
      <w:proofErr w:type="spellStart"/>
      <w:r w:rsidR="00A16F21" w:rsidRPr="001D0835">
        <w:rPr>
          <w:rFonts w:ascii="Times New Roman" w:hAnsi="Times New Roman" w:cs="Times New Roman"/>
          <w:color w:val="000000" w:themeColor="text1"/>
          <w:lang w:eastAsia="ja-JP"/>
        </w:rPr>
        <w:t>Castoriadis</w:t>
      </w:r>
      <w:proofErr w:type="spellEnd"/>
      <w:r w:rsidR="00A16F21" w:rsidRPr="001D0835">
        <w:rPr>
          <w:rFonts w:ascii="Times New Roman" w:hAnsi="Times New Roman" w:cs="Times New Roman"/>
          <w:color w:val="000000" w:themeColor="text1"/>
          <w:lang w:eastAsia="ja-JP"/>
        </w:rPr>
        <w:t>, qui a thématisé le rôle structurant des significations imaginaires au fondement de toutes les sociétés humaines</w:t>
      </w:r>
      <w:r w:rsidR="00914D1E">
        <w:rPr>
          <w:rFonts w:ascii="Times New Roman" w:hAnsi="Times New Roman" w:cs="Times New Roman"/>
          <w:color w:val="000000" w:themeColor="text1"/>
          <w:lang w:eastAsia="ja-JP"/>
        </w:rPr>
        <w:t xml:space="preserve">, ouvrira </w:t>
      </w:r>
      <w:r w:rsidR="00E613D9">
        <w:rPr>
          <w:rFonts w:ascii="Times New Roman" w:hAnsi="Times New Roman" w:cs="Times New Roman"/>
          <w:color w:val="000000" w:themeColor="text1"/>
          <w:lang w:eastAsia="ja-JP"/>
        </w:rPr>
        <w:t xml:space="preserve">d’autres </w:t>
      </w:r>
      <w:r w:rsidR="00914D1E">
        <w:rPr>
          <w:rFonts w:ascii="Times New Roman" w:hAnsi="Times New Roman" w:cs="Times New Roman"/>
          <w:color w:val="000000" w:themeColor="text1"/>
          <w:lang w:eastAsia="ja-JP"/>
        </w:rPr>
        <w:t>pistes d’investigation</w:t>
      </w:r>
      <w:r w:rsidR="00A16F21" w:rsidRPr="001D0835">
        <w:rPr>
          <w:rFonts w:ascii="Times New Roman" w:hAnsi="Times New Roman" w:cs="Times New Roman"/>
          <w:color w:val="000000" w:themeColor="text1"/>
          <w:lang w:eastAsia="ja-JP"/>
        </w:rPr>
        <w:t>.</w:t>
      </w:r>
    </w:p>
    <w:p w14:paraId="2DF1062C" w14:textId="77777777" w:rsidR="008E52C9" w:rsidRPr="00C828F2" w:rsidRDefault="008E52C9" w:rsidP="008E52C9">
      <w:pPr>
        <w:widowControl w:val="0"/>
        <w:autoSpaceDE w:val="0"/>
        <w:autoSpaceDN w:val="0"/>
        <w:adjustRightInd w:val="0"/>
        <w:ind w:firstLine="708"/>
        <w:jc w:val="both"/>
        <w:rPr>
          <w:rFonts w:ascii="Times New Roman" w:hAnsi="Times New Roman" w:cs="Times New Roman"/>
          <w:lang w:eastAsia="ja-JP"/>
        </w:rPr>
      </w:pPr>
    </w:p>
    <w:p w14:paraId="4D401168" w14:textId="7ED82CA3" w:rsidR="00DB5BBE" w:rsidRPr="006552E2" w:rsidRDefault="00D45358" w:rsidP="009E0ADC">
      <w:pPr>
        <w:rPr>
          <w:rFonts w:ascii="Times New Roman" w:hAnsi="Times New Roman" w:cs="Times New Roman"/>
          <w:b/>
          <w:bCs/>
          <w:i/>
          <w:iCs/>
          <w:lang w:val="fr-FR"/>
        </w:rPr>
      </w:pPr>
      <w:r w:rsidRPr="006552E2">
        <w:rPr>
          <w:rFonts w:ascii="Times New Roman" w:hAnsi="Times New Roman" w:cs="Times New Roman"/>
          <w:b/>
          <w:bCs/>
          <w:i/>
          <w:iCs/>
          <w:lang w:val="fr-FR"/>
        </w:rPr>
        <w:t>Étreindre le vide — quel toucher virtuel </w:t>
      </w:r>
      <w:r w:rsidR="006A0127" w:rsidRPr="006552E2">
        <w:rPr>
          <w:rFonts w:ascii="Times New Roman" w:hAnsi="Times New Roman" w:cs="Times New Roman"/>
          <w:b/>
          <w:bCs/>
          <w:i/>
          <w:iCs/>
          <w:lang w:val="fr-FR"/>
        </w:rPr>
        <w:t xml:space="preserve">pour des éphémères confinés </w:t>
      </w:r>
      <w:r w:rsidRPr="006552E2">
        <w:rPr>
          <w:rFonts w:ascii="Times New Roman" w:hAnsi="Times New Roman" w:cs="Times New Roman"/>
          <w:b/>
          <w:bCs/>
          <w:i/>
          <w:iCs/>
          <w:lang w:val="fr-FR"/>
        </w:rPr>
        <w:t>?</w:t>
      </w:r>
    </w:p>
    <w:p w14:paraId="0A593CC7" w14:textId="77777777" w:rsidR="00472128" w:rsidRDefault="00472128" w:rsidP="006A0127">
      <w:pPr>
        <w:ind w:firstLine="708"/>
        <w:jc w:val="both"/>
        <w:rPr>
          <w:rFonts w:ascii="Times New Roman" w:hAnsi="Times New Roman" w:cs="Times New Roman"/>
          <w:lang w:val="fr-FR"/>
        </w:rPr>
      </w:pPr>
    </w:p>
    <w:p w14:paraId="622BD7E1" w14:textId="56F4CC13" w:rsidR="00DE7F93" w:rsidRPr="00746873" w:rsidRDefault="00DB5BBE" w:rsidP="00630499">
      <w:pPr>
        <w:ind w:firstLine="708"/>
        <w:jc w:val="both"/>
        <w:rPr>
          <w:rFonts w:ascii="Times New Roman" w:hAnsi="Times New Roman" w:cs="Times New Roman"/>
          <w:lang w:val="fr-FR"/>
        </w:rPr>
      </w:pPr>
      <w:r w:rsidRPr="00746873">
        <w:rPr>
          <w:rFonts w:ascii="Times New Roman" w:hAnsi="Times New Roman" w:cs="Times New Roman"/>
          <w:lang w:val="fr-FR"/>
        </w:rPr>
        <w:t>Dans l’</w:t>
      </w:r>
      <w:r w:rsidRPr="00746873">
        <w:rPr>
          <w:rFonts w:ascii="Times New Roman" w:hAnsi="Times New Roman" w:cs="Times New Roman"/>
          <w:i/>
          <w:iCs/>
          <w:lang w:val="fr-FR"/>
        </w:rPr>
        <w:t>Odyssée</w:t>
      </w:r>
      <w:r w:rsidRPr="00746873">
        <w:rPr>
          <w:rFonts w:ascii="Times New Roman" w:hAnsi="Times New Roman" w:cs="Times New Roman"/>
          <w:lang w:val="fr-FR"/>
        </w:rPr>
        <w:t xml:space="preserve"> d’Homère</w:t>
      </w:r>
      <w:r w:rsidR="0012557B">
        <w:rPr>
          <w:rFonts w:ascii="Times New Roman" w:hAnsi="Times New Roman" w:cs="Times New Roman"/>
          <w:lang w:val="fr-FR"/>
        </w:rPr>
        <w:t xml:space="preserve"> (</w:t>
      </w:r>
      <w:r w:rsidR="006A0127" w:rsidRPr="00746873">
        <w:rPr>
          <w:rFonts w:ascii="Times New Roman" w:hAnsi="Times New Roman" w:cs="Times New Roman"/>
          <w:lang w:val="fr-FR"/>
        </w:rPr>
        <w:t>VIIIème siècle av. J.C.</w:t>
      </w:r>
      <w:r w:rsidR="0012557B">
        <w:rPr>
          <w:rFonts w:ascii="Times New Roman" w:hAnsi="Times New Roman" w:cs="Times New Roman"/>
          <w:lang w:val="fr-FR"/>
        </w:rPr>
        <w:t>)</w:t>
      </w:r>
      <w:r w:rsidR="006A0127" w:rsidRPr="00746873">
        <w:rPr>
          <w:rFonts w:ascii="Times New Roman" w:hAnsi="Times New Roman" w:cs="Times New Roman"/>
          <w:lang w:val="fr-FR"/>
        </w:rPr>
        <w:t>, le héros, Ulysse, descend aux Enfers. Il y rencontre le fantôme de sa mère, dont il ignorait qu’elle était décédée durant son absence</w:t>
      </w:r>
      <w:r w:rsidR="00630499">
        <w:rPr>
          <w:rStyle w:val="Appelnotedebasdep"/>
          <w:rFonts w:ascii="Times New Roman" w:hAnsi="Times New Roman" w:cs="Times New Roman"/>
          <w:lang w:val="fr-FR"/>
        </w:rPr>
        <w:footnoteReference w:id="2"/>
      </w:r>
      <w:r w:rsidR="00630499">
        <w:rPr>
          <w:rFonts w:ascii="Times New Roman" w:hAnsi="Times New Roman" w:cs="Times New Roman"/>
          <w:lang w:val="fr-FR"/>
        </w:rPr>
        <w:t>.</w:t>
      </w:r>
      <w:r w:rsidR="006A0127" w:rsidRPr="00746873">
        <w:rPr>
          <w:rFonts w:ascii="Times New Roman" w:hAnsi="Times New Roman" w:cs="Times New Roman"/>
          <w:lang w:val="fr-FR"/>
        </w:rPr>
        <w:t xml:space="preserve"> </w:t>
      </w:r>
      <w:r w:rsidR="00E11199" w:rsidRPr="00746873">
        <w:rPr>
          <w:rFonts w:ascii="Times New Roman" w:hAnsi="Times New Roman" w:cs="Times New Roman"/>
          <w:lang w:val="fr-FR"/>
        </w:rPr>
        <w:t>Lorsqu’il voit le fantôme, Ulysse croit voir sa mère, car cette apparition lui est en tous points semblable pour ce qui concerne l’aspect du corps. De surcroît, il peut lui parler. Les réactions d’Ulysse laissent à penser que la voix du fantôme est aussi identique à celle de la disparue. L’illusion est si complète, qu’il cherche à l’enlacer…et n’étreint que du vide. C’est que l</w:t>
      </w:r>
      <w:r w:rsidR="00F86131" w:rsidRPr="00746873">
        <w:rPr>
          <w:rFonts w:ascii="Times New Roman" w:hAnsi="Times New Roman" w:cs="Times New Roman"/>
          <w:lang w:val="fr-FR"/>
        </w:rPr>
        <w:t xml:space="preserve">e fantôme est l’âme morte de la mère d’Ulysse. Il n’est donc </w:t>
      </w:r>
      <w:r w:rsidR="00F86131" w:rsidRPr="00746873">
        <w:rPr>
          <w:rFonts w:ascii="Times New Roman" w:hAnsi="Times New Roman" w:cs="Times New Roman"/>
          <w:i/>
          <w:iCs/>
          <w:lang w:val="fr-FR"/>
        </w:rPr>
        <w:t>pas</w:t>
      </w:r>
      <w:r w:rsidR="00F86131" w:rsidRPr="00746873">
        <w:rPr>
          <w:rFonts w:ascii="Times New Roman" w:hAnsi="Times New Roman" w:cs="Times New Roman"/>
          <w:lang w:val="fr-FR"/>
        </w:rPr>
        <w:t xml:space="preserve"> sa mère, seulement son image, son « simulacre</w:t>
      </w:r>
      <w:r w:rsidR="00E11199" w:rsidRPr="00746873">
        <w:rPr>
          <w:rFonts w:ascii="Times New Roman" w:hAnsi="Times New Roman" w:cs="Times New Roman"/>
          <w:lang w:val="fr-FR"/>
        </w:rPr>
        <w:t>. »</w:t>
      </w:r>
      <w:r w:rsidR="00F86131" w:rsidRPr="00746873">
        <w:rPr>
          <w:rFonts w:ascii="Times New Roman" w:hAnsi="Times New Roman" w:cs="Times New Roman"/>
          <w:lang w:val="fr-FR"/>
        </w:rPr>
        <w:t xml:space="preserve"> </w:t>
      </w:r>
      <w:r w:rsidR="00E11199" w:rsidRPr="00746873">
        <w:rPr>
          <w:rFonts w:ascii="Times New Roman" w:hAnsi="Times New Roman" w:cs="Times New Roman"/>
          <w:lang w:val="fr-FR"/>
        </w:rPr>
        <w:t xml:space="preserve">L’image parlante lui dévoile </w:t>
      </w:r>
      <w:r w:rsidR="00FE31A2" w:rsidRPr="00746873">
        <w:rPr>
          <w:rFonts w:ascii="Times New Roman" w:hAnsi="Times New Roman" w:cs="Times New Roman"/>
          <w:lang w:val="fr-FR"/>
        </w:rPr>
        <w:t xml:space="preserve">alors une vérité essentielle présentée comme une loi, qui a l’apparence d’une tautologie : tous les êtres humains sont mortels. Raison pour laquelle « humain » se dit « éphémère » dans la langue poétique d’Homère, « être d’un seul jour. » </w:t>
      </w:r>
    </w:p>
    <w:p w14:paraId="562D9323" w14:textId="3F118910" w:rsidR="00DB5BBE" w:rsidRPr="00746873" w:rsidRDefault="00FE31A2" w:rsidP="00DE7F93">
      <w:pPr>
        <w:ind w:firstLine="708"/>
        <w:jc w:val="both"/>
        <w:rPr>
          <w:rFonts w:ascii="Times New Roman" w:hAnsi="Times New Roman" w:cs="Times New Roman"/>
          <w:lang w:val="fr-FR"/>
        </w:rPr>
      </w:pPr>
      <w:r w:rsidRPr="00746873">
        <w:rPr>
          <w:rFonts w:ascii="Times New Roman" w:hAnsi="Times New Roman" w:cs="Times New Roman"/>
          <w:lang w:val="fr-FR"/>
        </w:rPr>
        <w:t xml:space="preserve">Qu’est-ce alors, que mourir ? Étrangement, </w:t>
      </w:r>
      <w:r w:rsidR="00DE7F93" w:rsidRPr="00746873">
        <w:rPr>
          <w:rFonts w:ascii="Times New Roman" w:hAnsi="Times New Roman" w:cs="Times New Roman"/>
          <w:lang w:val="fr-FR"/>
        </w:rPr>
        <w:t>à nos yeux d’Occidentaux formatés par la logique de la non-contradiction</w:t>
      </w:r>
      <w:r w:rsidRPr="00746873">
        <w:rPr>
          <w:rFonts w:ascii="Times New Roman" w:hAnsi="Times New Roman" w:cs="Times New Roman"/>
          <w:lang w:val="fr-FR"/>
        </w:rPr>
        <w:t>, c’est une « action » universelle (un transcendantal de la condition humaine)</w:t>
      </w:r>
      <w:r w:rsidR="00DE7F93" w:rsidRPr="00746873">
        <w:rPr>
          <w:rFonts w:ascii="Times New Roman" w:hAnsi="Times New Roman" w:cs="Times New Roman"/>
          <w:lang w:val="fr-FR"/>
        </w:rPr>
        <w:t xml:space="preserve"> </w:t>
      </w:r>
      <w:r w:rsidR="00DE7F93" w:rsidRPr="00746873">
        <w:rPr>
          <w:rFonts w:ascii="Times New Roman" w:hAnsi="Times New Roman" w:cs="Times New Roman"/>
          <w:i/>
          <w:iCs/>
          <w:lang w:val="fr-FR"/>
        </w:rPr>
        <w:t>et</w:t>
      </w:r>
      <w:r w:rsidRPr="00746873">
        <w:rPr>
          <w:rFonts w:ascii="Times New Roman" w:hAnsi="Times New Roman" w:cs="Times New Roman"/>
          <w:lang w:val="fr-FR"/>
        </w:rPr>
        <w:t xml:space="preserve"> pourtant culturellement et donc aussi historiquement instituée. Dans le monde d’Homère, on pratique la crémation des cadavres. Dès lors, « mourir », pour le corps, </w:t>
      </w:r>
      <w:r w:rsidR="00DE7F93" w:rsidRPr="00746873">
        <w:rPr>
          <w:rFonts w:ascii="Times New Roman" w:hAnsi="Times New Roman" w:cs="Times New Roman"/>
          <w:lang w:val="fr-FR"/>
        </w:rPr>
        <w:t xml:space="preserve">c’est </w:t>
      </w:r>
      <w:r w:rsidRPr="00746873">
        <w:rPr>
          <w:rFonts w:ascii="Times New Roman" w:hAnsi="Times New Roman" w:cs="Times New Roman"/>
          <w:lang w:val="fr-FR"/>
        </w:rPr>
        <w:t>se consumer jusqu’à laisser place au m</w:t>
      </w:r>
      <w:r w:rsidR="0012557B">
        <w:rPr>
          <w:rFonts w:ascii="Times New Roman" w:hAnsi="Times New Roman" w:cs="Times New Roman"/>
          <w:lang w:val="fr-FR"/>
        </w:rPr>
        <w:t>élange</w:t>
      </w:r>
      <w:r w:rsidRPr="00746873">
        <w:rPr>
          <w:rFonts w:ascii="Times New Roman" w:hAnsi="Times New Roman" w:cs="Times New Roman"/>
          <w:lang w:val="fr-FR"/>
        </w:rPr>
        <w:t xml:space="preserve"> de vide et de plein d’une chair disparue et d’« os blanchis ».</w:t>
      </w:r>
      <w:r w:rsidR="00DE7F93" w:rsidRPr="00746873">
        <w:rPr>
          <w:rFonts w:ascii="Times New Roman" w:hAnsi="Times New Roman" w:cs="Times New Roman"/>
          <w:lang w:val="fr-FR"/>
        </w:rPr>
        <w:t xml:space="preserve"> Et mourir, pour l’âme, c’est s’envoler vers le royaume d’Hadès, où elle deviendra une ombre anonyme. </w:t>
      </w:r>
      <w:r w:rsidR="00BD5E86" w:rsidRPr="00746873">
        <w:rPr>
          <w:rFonts w:ascii="Times New Roman" w:hAnsi="Times New Roman" w:cs="Times New Roman"/>
          <w:lang w:val="fr-FR"/>
        </w:rPr>
        <w:t xml:space="preserve">Un autre type de vérité, </w:t>
      </w:r>
      <w:r w:rsidR="00DE7F93" w:rsidRPr="00746873">
        <w:rPr>
          <w:rFonts w:ascii="Times New Roman" w:hAnsi="Times New Roman" w:cs="Times New Roman"/>
          <w:lang w:val="fr-FR"/>
        </w:rPr>
        <w:t>sous-jacente à cette description poétique</w:t>
      </w:r>
      <w:r w:rsidR="00BD5E86" w:rsidRPr="00746873">
        <w:rPr>
          <w:rFonts w:ascii="Times New Roman" w:hAnsi="Times New Roman" w:cs="Times New Roman"/>
          <w:lang w:val="fr-FR"/>
        </w:rPr>
        <w:t>,</w:t>
      </w:r>
      <w:r w:rsidR="00DE7F93" w:rsidRPr="00746873">
        <w:rPr>
          <w:rFonts w:ascii="Times New Roman" w:hAnsi="Times New Roman" w:cs="Times New Roman"/>
          <w:lang w:val="fr-FR"/>
        </w:rPr>
        <w:t xml:space="preserve"> </w:t>
      </w:r>
      <w:r w:rsidR="00E11199" w:rsidRPr="00746873">
        <w:rPr>
          <w:rFonts w:ascii="Times New Roman" w:hAnsi="Times New Roman" w:cs="Times New Roman"/>
          <w:lang w:val="fr-FR"/>
        </w:rPr>
        <w:t xml:space="preserve">sera entendue des siècles plus tard par Aristote. Dans son traité </w:t>
      </w:r>
      <w:r w:rsidR="00E11199" w:rsidRPr="00746873">
        <w:rPr>
          <w:rFonts w:ascii="Times New Roman" w:hAnsi="Times New Roman" w:cs="Times New Roman"/>
          <w:i/>
          <w:iCs/>
          <w:lang w:val="fr-FR"/>
        </w:rPr>
        <w:t>De L ‘</w:t>
      </w:r>
      <w:r w:rsidRPr="00746873">
        <w:rPr>
          <w:rFonts w:ascii="Times New Roman" w:hAnsi="Times New Roman" w:cs="Times New Roman"/>
          <w:i/>
          <w:iCs/>
          <w:lang w:val="fr-FR"/>
        </w:rPr>
        <w:t>Â</w:t>
      </w:r>
      <w:r w:rsidR="00E11199" w:rsidRPr="00746873">
        <w:rPr>
          <w:rFonts w:ascii="Times New Roman" w:hAnsi="Times New Roman" w:cs="Times New Roman"/>
          <w:i/>
          <w:iCs/>
          <w:lang w:val="fr-FR"/>
        </w:rPr>
        <w:t>me</w:t>
      </w:r>
      <w:r w:rsidR="00E11199" w:rsidRPr="00746873">
        <w:rPr>
          <w:rFonts w:ascii="Times New Roman" w:hAnsi="Times New Roman" w:cs="Times New Roman"/>
          <w:lang w:val="fr-FR"/>
        </w:rPr>
        <w:t xml:space="preserve">, </w:t>
      </w:r>
      <w:r w:rsidR="0012557B">
        <w:rPr>
          <w:rFonts w:ascii="Times New Roman" w:hAnsi="Times New Roman" w:cs="Times New Roman"/>
          <w:lang w:val="fr-FR"/>
        </w:rPr>
        <w:t xml:space="preserve">ce philosophe </w:t>
      </w:r>
      <w:r w:rsidR="00E11199" w:rsidRPr="00746873">
        <w:rPr>
          <w:rFonts w:ascii="Times New Roman" w:hAnsi="Times New Roman" w:cs="Times New Roman"/>
          <w:lang w:val="fr-FR"/>
        </w:rPr>
        <w:t xml:space="preserve">fait en effet du toucher le sens </w:t>
      </w:r>
      <w:r w:rsidRPr="00746873">
        <w:rPr>
          <w:rFonts w:ascii="Times New Roman" w:hAnsi="Times New Roman" w:cs="Times New Roman"/>
          <w:lang w:val="fr-FR"/>
        </w:rPr>
        <w:t xml:space="preserve">au fondement de la vie. </w:t>
      </w:r>
      <w:r w:rsidR="00DE7F93" w:rsidRPr="00746873">
        <w:rPr>
          <w:rFonts w:ascii="Times New Roman" w:hAnsi="Times New Roman" w:cs="Times New Roman"/>
          <w:lang w:val="fr-FR"/>
        </w:rPr>
        <w:t xml:space="preserve">Si la vision est celui des cinq sens qui procure la connaissance, Aristote reconnaît qu’on peut très bien vivre en étant aveugle. </w:t>
      </w:r>
      <w:r w:rsidR="00DE7F93" w:rsidRPr="00746873">
        <w:rPr>
          <w:rFonts w:ascii="Times New Roman" w:hAnsi="Times New Roman" w:cs="Times New Roman"/>
          <w:lang w:val="fr-FR"/>
        </w:rPr>
        <w:lastRenderedPageBreak/>
        <w:t xml:space="preserve">Par contre, s’il n’y a plus la possibilité de toucher et d’être touché, on ne peut, </w:t>
      </w:r>
      <w:r w:rsidR="00DE7F93" w:rsidRPr="00746873">
        <w:rPr>
          <w:rFonts w:ascii="Times New Roman" w:hAnsi="Times New Roman" w:cs="Times New Roman"/>
          <w:i/>
          <w:iCs/>
          <w:lang w:val="fr-FR"/>
        </w:rPr>
        <w:t>nécessairement,</w:t>
      </w:r>
      <w:r w:rsidR="00DE7F93" w:rsidRPr="00746873">
        <w:rPr>
          <w:rFonts w:ascii="Times New Roman" w:hAnsi="Times New Roman" w:cs="Times New Roman"/>
          <w:lang w:val="fr-FR"/>
        </w:rPr>
        <w:t xml:space="preserve"> plus être vivant.</w:t>
      </w:r>
    </w:p>
    <w:p w14:paraId="5AC428E6" w14:textId="7BB92F78" w:rsidR="003F3413" w:rsidRPr="00746873" w:rsidRDefault="00BD5E86" w:rsidP="0028374A">
      <w:pPr>
        <w:jc w:val="both"/>
        <w:rPr>
          <w:rFonts w:ascii="Times New Roman" w:hAnsi="Times New Roman" w:cs="Times New Roman"/>
          <w:lang w:val="fr-FR"/>
        </w:rPr>
      </w:pPr>
      <w:r w:rsidRPr="00746873">
        <w:rPr>
          <w:rFonts w:ascii="Times New Roman" w:hAnsi="Times New Roman" w:cs="Times New Roman"/>
          <w:lang w:val="fr-FR"/>
        </w:rPr>
        <w:tab/>
      </w:r>
      <w:r w:rsidR="0028374A" w:rsidRPr="00746873">
        <w:rPr>
          <w:rFonts w:ascii="Times New Roman" w:hAnsi="Times New Roman" w:cs="Times New Roman"/>
          <w:lang w:val="fr-FR"/>
        </w:rPr>
        <w:t xml:space="preserve">À cet égard, il </w:t>
      </w:r>
      <w:r w:rsidRPr="00746873">
        <w:rPr>
          <w:rFonts w:ascii="Times New Roman" w:hAnsi="Times New Roman" w:cs="Times New Roman"/>
          <w:lang w:val="fr-FR"/>
        </w:rPr>
        <w:t xml:space="preserve">semble que la très ancienne épopée interroge </w:t>
      </w:r>
      <w:r w:rsidR="00101DDA" w:rsidRPr="00746873">
        <w:rPr>
          <w:rFonts w:ascii="Times New Roman" w:hAnsi="Times New Roman" w:cs="Times New Roman"/>
          <w:lang w:val="fr-FR"/>
        </w:rPr>
        <w:t xml:space="preserve">de manière frappante </w:t>
      </w:r>
      <w:r w:rsidRPr="00746873">
        <w:rPr>
          <w:rFonts w:ascii="Times New Roman" w:hAnsi="Times New Roman" w:cs="Times New Roman"/>
          <w:lang w:val="fr-FR"/>
        </w:rPr>
        <w:t>l’ultra</w:t>
      </w:r>
      <w:r w:rsidR="00101DDA" w:rsidRPr="00746873">
        <w:rPr>
          <w:rFonts w:ascii="Times New Roman" w:hAnsi="Times New Roman" w:cs="Times New Roman"/>
          <w:lang w:val="fr-FR"/>
        </w:rPr>
        <w:t>-</w:t>
      </w:r>
      <w:r w:rsidRPr="00746873">
        <w:rPr>
          <w:rFonts w:ascii="Times New Roman" w:hAnsi="Times New Roman" w:cs="Times New Roman"/>
          <w:lang w:val="fr-FR"/>
        </w:rPr>
        <w:t>contemporain</w:t>
      </w:r>
      <w:r w:rsidR="0028374A" w:rsidRPr="00746873">
        <w:rPr>
          <w:rFonts w:ascii="Times New Roman" w:hAnsi="Times New Roman" w:cs="Times New Roman"/>
          <w:lang w:val="fr-FR"/>
        </w:rPr>
        <w:t xml:space="preserve">. </w:t>
      </w:r>
      <w:r w:rsidR="00806C33" w:rsidRPr="00746873">
        <w:rPr>
          <w:rFonts w:ascii="Times New Roman" w:hAnsi="Times New Roman" w:cs="Times New Roman"/>
          <w:lang w:val="fr-FR"/>
        </w:rPr>
        <w:t xml:space="preserve">Les </w:t>
      </w:r>
      <w:r w:rsidR="003F3413" w:rsidRPr="00746873">
        <w:rPr>
          <w:rFonts w:ascii="Times New Roman" w:hAnsi="Times New Roman" w:cs="Times New Roman"/>
          <w:lang w:val="fr-FR"/>
        </w:rPr>
        <w:t xml:space="preserve">périodes de confinement </w:t>
      </w:r>
      <w:r w:rsidR="00806C33" w:rsidRPr="00746873">
        <w:rPr>
          <w:rFonts w:ascii="Times New Roman" w:hAnsi="Times New Roman" w:cs="Times New Roman"/>
          <w:lang w:val="fr-FR"/>
        </w:rPr>
        <w:t xml:space="preserve">que nous traversons </w:t>
      </w:r>
      <w:r w:rsidR="003F3413" w:rsidRPr="00746873">
        <w:rPr>
          <w:rFonts w:ascii="Times New Roman" w:hAnsi="Times New Roman" w:cs="Times New Roman"/>
          <w:lang w:val="fr-FR"/>
        </w:rPr>
        <w:t>donne</w:t>
      </w:r>
      <w:r w:rsidR="00806C33" w:rsidRPr="00746873">
        <w:rPr>
          <w:rFonts w:ascii="Times New Roman" w:hAnsi="Times New Roman" w:cs="Times New Roman"/>
          <w:lang w:val="fr-FR"/>
        </w:rPr>
        <w:t>nt</w:t>
      </w:r>
      <w:r w:rsidR="003F3413" w:rsidRPr="00746873">
        <w:rPr>
          <w:rFonts w:ascii="Times New Roman" w:hAnsi="Times New Roman" w:cs="Times New Roman"/>
          <w:lang w:val="fr-FR"/>
        </w:rPr>
        <w:t xml:space="preserve"> une acuité </w:t>
      </w:r>
      <w:r w:rsidR="00806C33" w:rsidRPr="00746873">
        <w:rPr>
          <w:rFonts w:ascii="Times New Roman" w:hAnsi="Times New Roman" w:cs="Times New Roman"/>
          <w:lang w:val="fr-FR"/>
        </w:rPr>
        <w:t xml:space="preserve">particulière </w:t>
      </w:r>
      <w:r w:rsidR="003F3413" w:rsidRPr="00746873">
        <w:rPr>
          <w:rFonts w:ascii="Times New Roman" w:hAnsi="Times New Roman" w:cs="Times New Roman"/>
          <w:lang w:val="fr-FR"/>
        </w:rPr>
        <w:t xml:space="preserve">à </w:t>
      </w:r>
      <w:r w:rsidR="00806C33" w:rsidRPr="00746873">
        <w:rPr>
          <w:rFonts w:ascii="Times New Roman" w:hAnsi="Times New Roman" w:cs="Times New Roman"/>
          <w:lang w:val="fr-FR"/>
        </w:rPr>
        <w:t>ce</w:t>
      </w:r>
      <w:r w:rsidR="0066233B">
        <w:rPr>
          <w:rFonts w:ascii="Times New Roman" w:hAnsi="Times New Roman" w:cs="Times New Roman"/>
          <w:lang w:val="fr-FR"/>
        </w:rPr>
        <w:t xml:space="preserve"> récit</w:t>
      </w:r>
      <w:r w:rsidR="00806C33" w:rsidRPr="00746873">
        <w:rPr>
          <w:rFonts w:ascii="Times New Roman" w:hAnsi="Times New Roman" w:cs="Times New Roman"/>
          <w:lang w:val="fr-FR"/>
        </w:rPr>
        <w:t xml:space="preserve">. </w:t>
      </w:r>
      <w:r w:rsidR="00AD4058">
        <w:rPr>
          <w:rFonts w:ascii="Times New Roman" w:hAnsi="Times New Roman" w:cs="Times New Roman"/>
          <w:lang w:val="fr-FR"/>
        </w:rPr>
        <w:t xml:space="preserve">Dans les sphères publique et privée, nous ne pouvons (presque) plus nous toucher physiquement. Interdits, la poignée de mains entre étrangers ou les câlins avec les grands-parents. </w:t>
      </w:r>
      <w:r w:rsidR="00AD4058" w:rsidRPr="00746873">
        <w:rPr>
          <w:rFonts w:ascii="Times New Roman" w:hAnsi="Times New Roman" w:cs="Times New Roman"/>
          <w:lang w:val="fr-FR"/>
        </w:rPr>
        <w:t xml:space="preserve">Si l’on peut se voir et se parler par écrans interposés, </w:t>
      </w:r>
      <w:r w:rsidR="00AD4058">
        <w:rPr>
          <w:rFonts w:ascii="Times New Roman" w:hAnsi="Times New Roman" w:cs="Times New Roman"/>
          <w:lang w:val="fr-FR"/>
        </w:rPr>
        <w:t xml:space="preserve">nous expérimentons </w:t>
      </w:r>
      <w:r w:rsidR="00AD4058" w:rsidRPr="00746873">
        <w:rPr>
          <w:rFonts w:ascii="Times New Roman" w:hAnsi="Times New Roman" w:cs="Times New Roman"/>
          <w:lang w:val="fr-FR"/>
        </w:rPr>
        <w:t>cette contradiction :</w:t>
      </w:r>
      <w:r w:rsidR="00AD4058">
        <w:rPr>
          <w:rFonts w:ascii="Times New Roman" w:hAnsi="Times New Roman" w:cs="Times New Roman"/>
          <w:lang w:val="fr-FR"/>
        </w:rPr>
        <w:t> tantôt</w:t>
      </w:r>
      <w:r w:rsidR="00AD4058" w:rsidRPr="00746873">
        <w:rPr>
          <w:rFonts w:ascii="Times New Roman" w:hAnsi="Times New Roman" w:cs="Times New Roman"/>
          <w:lang w:val="fr-FR"/>
        </w:rPr>
        <w:t xml:space="preserve">, la distance spatiale semble réellement avoir été effacée par le contact virtuel. </w:t>
      </w:r>
      <w:r w:rsidR="00AD4058">
        <w:rPr>
          <w:rFonts w:ascii="Times New Roman" w:hAnsi="Times New Roman" w:cs="Times New Roman"/>
          <w:lang w:val="fr-FR"/>
        </w:rPr>
        <w:t xml:space="preserve">Car la voix, comme le regard, peuvent, </w:t>
      </w:r>
      <w:r w:rsidR="00AD4058" w:rsidRPr="00AD4058">
        <w:rPr>
          <w:rFonts w:ascii="Times New Roman" w:hAnsi="Times New Roman" w:cs="Times New Roman"/>
          <w:i/>
          <w:iCs/>
          <w:lang w:val="fr-FR"/>
        </w:rPr>
        <w:t>réellement</w:t>
      </w:r>
      <w:r w:rsidR="00AD4058">
        <w:rPr>
          <w:rFonts w:ascii="Times New Roman" w:hAnsi="Times New Roman" w:cs="Times New Roman"/>
          <w:lang w:val="fr-FR"/>
        </w:rPr>
        <w:t xml:space="preserve">, toucher. Tantôt, </w:t>
      </w:r>
      <w:r w:rsidR="00AD4058" w:rsidRPr="00746873">
        <w:rPr>
          <w:rFonts w:ascii="Times New Roman" w:hAnsi="Times New Roman" w:cs="Times New Roman"/>
          <w:lang w:val="fr-FR"/>
        </w:rPr>
        <w:t xml:space="preserve">au contraire, voilà que l’écran nous fait ressentir le manque, encore plus cruellement que le téléphone ou le lien épistolaire. </w:t>
      </w:r>
      <w:r w:rsidR="00AD4058">
        <w:rPr>
          <w:rFonts w:ascii="Times New Roman" w:hAnsi="Times New Roman" w:cs="Times New Roman"/>
          <w:lang w:val="fr-FR"/>
        </w:rPr>
        <w:t>L</w:t>
      </w:r>
      <w:r w:rsidR="00AD4058" w:rsidRPr="00746873">
        <w:rPr>
          <w:rFonts w:ascii="Times New Roman" w:hAnsi="Times New Roman" w:cs="Times New Roman"/>
          <w:lang w:val="fr-FR"/>
        </w:rPr>
        <w:t>’illusion de présence — ce « comme si » (</w:t>
      </w:r>
      <w:proofErr w:type="spellStart"/>
      <w:r w:rsidR="00AD4058" w:rsidRPr="00746873">
        <w:rPr>
          <w:rFonts w:ascii="Times New Roman" w:hAnsi="Times New Roman" w:cs="Times New Roman"/>
          <w:i/>
          <w:iCs/>
          <w:lang w:val="fr-FR"/>
        </w:rPr>
        <w:t>hoion</w:t>
      </w:r>
      <w:proofErr w:type="spellEnd"/>
      <w:r w:rsidR="00AD4058" w:rsidRPr="00746873">
        <w:rPr>
          <w:rFonts w:ascii="Times New Roman" w:hAnsi="Times New Roman" w:cs="Times New Roman"/>
          <w:i/>
          <w:iCs/>
          <w:lang w:val="fr-FR"/>
        </w:rPr>
        <w:t xml:space="preserve">, </w:t>
      </w:r>
      <w:proofErr w:type="spellStart"/>
      <w:r w:rsidR="00AD4058" w:rsidRPr="00746873">
        <w:rPr>
          <w:rFonts w:ascii="Times New Roman" w:hAnsi="Times New Roman" w:cs="Times New Roman"/>
          <w:i/>
          <w:iCs/>
          <w:lang w:val="fr-FR"/>
        </w:rPr>
        <w:t>als</w:t>
      </w:r>
      <w:proofErr w:type="spellEnd"/>
      <w:r w:rsidR="00AD4058" w:rsidRPr="00746873">
        <w:rPr>
          <w:rFonts w:ascii="Times New Roman" w:hAnsi="Times New Roman" w:cs="Times New Roman"/>
          <w:i/>
          <w:iCs/>
          <w:lang w:val="fr-FR"/>
        </w:rPr>
        <w:t xml:space="preserve"> </w:t>
      </w:r>
      <w:proofErr w:type="spellStart"/>
      <w:r w:rsidR="00AD4058" w:rsidRPr="00746873">
        <w:rPr>
          <w:rFonts w:ascii="Times New Roman" w:hAnsi="Times New Roman" w:cs="Times New Roman"/>
          <w:i/>
          <w:iCs/>
          <w:lang w:val="fr-FR"/>
        </w:rPr>
        <w:t>ob</w:t>
      </w:r>
      <w:proofErr w:type="spellEnd"/>
      <w:r w:rsidR="00AD4058" w:rsidRPr="00746873">
        <w:rPr>
          <w:rFonts w:ascii="Times New Roman" w:hAnsi="Times New Roman" w:cs="Times New Roman"/>
          <w:lang w:val="fr-FR"/>
        </w:rPr>
        <w:t>) que, de Plotin à Kant, les philosophes ont associé à la manifestation du divin, dans son retrait même —</w:t>
      </w:r>
      <w:r w:rsidR="00AD4058">
        <w:rPr>
          <w:rFonts w:ascii="Times New Roman" w:hAnsi="Times New Roman" w:cs="Times New Roman"/>
          <w:lang w:val="fr-FR"/>
        </w:rPr>
        <w:t xml:space="preserve">semble prendre </w:t>
      </w:r>
      <w:r w:rsidR="00AD4058" w:rsidRPr="00746873">
        <w:rPr>
          <w:rFonts w:ascii="Times New Roman" w:hAnsi="Times New Roman" w:cs="Times New Roman"/>
          <w:lang w:val="fr-FR"/>
        </w:rPr>
        <w:t xml:space="preserve">un malin plaisir à se démasquer elle-même : « tu peux me voir et me parler » semble dire l’image, </w:t>
      </w:r>
      <w:r w:rsidR="00AD4058">
        <w:rPr>
          <w:rFonts w:ascii="Times New Roman" w:hAnsi="Times New Roman" w:cs="Times New Roman"/>
          <w:lang w:val="fr-FR"/>
        </w:rPr>
        <w:t xml:space="preserve">« c’est comme si nous étions ensemble, </w:t>
      </w:r>
      <w:r w:rsidR="00AD4058" w:rsidRPr="00746873">
        <w:rPr>
          <w:rFonts w:ascii="Times New Roman" w:hAnsi="Times New Roman" w:cs="Times New Roman"/>
          <w:lang w:val="fr-FR"/>
        </w:rPr>
        <w:t>mais tu ne peux pas me toucher ! »</w:t>
      </w:r>
    </w:p>
    <w:p w14:paraId="63595CCD" w14:textId="5C8BADFC" w:rsidR="00586DE9" w:rsidRPr="00746873" w:rsidRDefault="009636C8" w:rsidP="00AB59C9">
      <w:pPr>
        <w:ind w:firstLine="708"/>
        <w:jc w:val="both"/>
        <w:rPr>
          <w:rFonts w:ascii="Times New Roman" w:hAnsi="Times New Roman" w:cs="Times New Roman"/>
          <w:lang w:val="fr-FR"/>
        </w:rPr>
      </w:pPr>
      <w:proofErr w:type="spellStart"/>
      <w:r w:rsidRPr="00746873">
        <w:rPr>
          <w:rFonts w:ascii="Times New Roman" w:hAnsi="Times New Roman" w:cs="Times New Roman"/>
          <w:i/>
          <w:iCs/>
          <w:lang w:val="fr-FR"/>
        </w:rPr>
        <w:t>Pan-démie</w:t>
      </w:r>
      <w:proofErr w:type="spellEnd"/>
      <w:r w:rsidRPr="00746873">
        <w:rPr>
          <w:rFonts w:ascii="Times New Roman" w:hAnsi="Times New Roman" w:cs="Times New Roman"/>
          <w:lang w:val="fr-FR"/>
        </w:rPr>
        <w:t> : l’étymologie le dit, la maladie touche tout le peuple.</w:t>
      </w:r>
      <w:r w:rsidR="00AB59C9" w:rsidRPr="00746873">
        <w:rPr>
          <w:rFonts w:ascii="Times New Roman" w:hAnsi="Times New Roman" w:cs="Times New Roman"/>
          <w:lang w:val="fr-FR"/>
        </w:rPr>
        <w:t xml:space="preserve"> </w:t>
      </w:r>
      <w:r w:rsidR="00806C33" w:rsidRPr="00746873">
        <w:rPr>
          <w:rFonts w:ascii="Times New Roman" w:hAnsi="Times New Roman" w:cs="Times New Roman"/>
          <w:lang w:val="fr-FR"/>
        </w:rPr>
        <w:t>Un à un</w:t>
      </w:r>
      <w:r w:rsidR="00AB59C9" w:rsidRPr="00746873">
        <w:rPr>
          <w:rFonts w:ascii="Times New Roman" w:hAnsi="Times New Roman" w:cs="Times New Roman"/>
          <w:lang w:val="fr-FR"/>
        </w:rPr>
        <w:t xml:space="preserve">, entre nous, </w:t>
      </w:r>
      <w:r w:rsidR="00806C33" w:rsidRPr="00746873">
        <w:rPr>
          <w:rFonts w:ascii="Times New Roman" w:hAnsi="Times New Roman" w:cs="Times New Roman"/>
          <w:lang w:val="fr-FR"/>
        </w:rPr>
        <w:t xml:space="preserve">les liens vivants sont </w:t>
      </w:r>
      <w:r w:rsidR="005B6F05" w:rsidRPr="00746873">
        <w:rPr>
          <w:rFonts w:ascii="Times New Roman" w:hAnsi="Times New Roman" w:cs="Times New Roman"/>
          <w:lang w:val="fr-FR"/>
        </w:rPr>
        <w:t xml:space="preserve">progressivement </w:t>
      </w:r>
      <w:r w:rsidR="00806C33" w:rsidRPr="00746873">
        <w:rPr>
          <w:rFonts w:ascii="Times New Roman" w:hAnsi="Times New Roman" w:cs="Times New Roman"/>
          <w:lang w:val="fr-FR"/>
        </w:rPr>
        <w:t>rompus</w:t>
      </w:r>
      <w:r w:rsidR="00AB59C9" w:rsidRPr="00746873">
        <w:rPr>
          <w:rFonts w:ascii="Times New Roman" w:hAnsi="Times New Roman" w:cs="Times New Roman"/>
          <w:lang w:val="fr-FR"/>
        </w:rPr>
        <w:t>. On ne peut p</w:t>
      </w:r>
      <w:r w:rsidR="006F4814">
        <w:rPr>
          <w:rFonts w:ascii="Times New Roman" w:hAnsi="Times New Roman" w:cs="Times New Roman"/>
          <w:lang w:val="fr-FR"/>
        </w:rPr>
        <w:t>a</w:t>
      </w:r>
      <w:r w:rsidR="00AB59C9" w:rsidRPr="00746873">
        <w:rPr>
          <w:rFonts w:ascii="Times New Roman" w:hAnsi="Times New Roman" w:cs="Times New Roman"/>
          <w:lang w:val="fr-FR"/>
        </w:rPr>
        <w:t xml:space="preserve">s se toucher, on n’ose presque plus respirer…En grec ancien, </w:t>
      </w:r>
      <w:r w:rsidR="00AB59C9" w:rsidRPr="00746873">
        <w:rPr>
          <w:rFonts w:ascii="Times New Roman" w:hAnsi="Times New Roman" w:cs="Times New Roman"/>
          <w:i/>
          <w:iCs/>
          <w:lang w:val="fr-FR"/>
        </w:rPr>
        <w:t>pneuma</w:t>
      </w:r>
      <w:r w:rsidR="00AB59C9" w:rsidRPr="00746873">
        <w:rPr>
          <w:rFonts w:ascii="Times New Roman" w:hAnsi="Times New Roman" w:cs="Times New Roman"/>
          <w:lang w:val="fr-FR"/>
        </w:rPr>
        <w:t xml:space="preserve"> signifie « le souffle » mais aussi « l’esprit ». Aristote, lorsqu’il répertorie dans son traité des </w:t>
      </w:r>
      <w:r w:rsidR="00AB59C9" w:rsidRPr="00746873">
        <w:rPr>
          <w:rFonts w:ascii="Times New Roman" w:hAnsi="Times New Roman" w:cs="Times New Roman"/>
          <w:i/>
          <w:iCs/>
          <w:lang w:val="fr-FR"/>
        </w:rPr>
        <w:t>Politiques</w:t>
      </w:r>
      <w:r w:rsidR="00AB59C9" w:rsidRPr="00746873">
        <w:rPr>
          <w:rFonts w:ascii="Times New Roman" w:hAnsi="Times New Roman" w:cs="Times New Roman"/>
          <w:lang w:val="fr-FR"/>
        </w:rPr>
        <w:t xml:space="preserve"> les causes principales de la guerre civile, évoque le fait que « le </w:t>
      </w:r>
      <w:r w:rsidR="00AB59C9" w:rsidRPr="00746873">
        <w:rPr>
          <w:rFonts w:ascii="Times New Roman" w:hAnsi="Times New Roman" w:cs="Times New Roman"/>
          <w:i/>
          <w:iCs/>
          <w:lang w:val="fr-FR"/>
        </w:rPr>
        <w:t>pneuma</w:t>
      </w:r>
      <w:r w:rsidR="00AB59C9" w:rsidRPr="00746873">
        <w:rPr>
          <w:rFonts w:ascii="Times New Roman" w:hAnsi="Times New Roman" w:cs="Times New Roman"/>
          <w:lang w:val="fr-FR"/>
        </w:rPr>
        <w:t xml:space="preserve"> ne circule plus entre les citoyens ». Car ce souffle citoyen, </w:t>
      </w:r>
      <w:r w:rsidR="0012557B">
        <w:rPr>
          <w:rFonts w:ascii="Times New Roman" w:hAnsi="Times New Roman" w:cs="Times New Roman"/>
          <w:lang w:val="fr-FR"/>
        </w:rPr>
        <w:t>qu’</w:t>
      </w:r>
      <w:r w:rsidR="00AB59C9" w:rsidRPr="00746873">
        <w:rPr>
          <w:rFonts w:ascii="Times New Roman" w:hAnsi="Times New Roman" w:cs="Times New Roman"/>
          <w:lang w:val="fr-FR"/>
        </w:rPr>
        <w:t xml:space="preserve">il nomme aussi </w:t>
      </w:r>
      <w:proofErr w:type="spellStart"/>
      <w:r w:rsidR="00AB59C9" w:rsidRPr="00746873">
        <w:rPr>
          <w:rFonts w:ascii="Times New Roman" w:hAnsi="Times New Roman" w:cs="Times New Roman"/>
          <w:i/>
          <w:iCs/>
          <w:lang w:val="fr-FR"/>
        </w:rPr>
        <w:t>homonoia</w:t>
      </w:r>
      <w:proofErr w:type="spellEnd"/>
      <w:r w:rsidR="00AB59C9" w:rsidRPr="00746873">
        <w:rPr>
          <w:rFonts w:ascii="Times New Roman" w:hAnsi="Times New Roman" w:cs="Times New Roman"/>
          <w:lang w:val="fr-FR"/>
        </w:rPr>
        <w:t xml:space="preserve">, </w:t>
      </w:r>
      <w:r w:rsidR="0012557B">
        <w:rPr>
          <w:rFonts w:ascii="Times New Roman" w:hAnsi="Times New Roman" w:cs="Times New Roman"/>
          <w:lang w:val="fr-FR"/>
        </w:rPr>
        <w:t xml:space="preserve">est défini </w:t>
      </w:r>
      <w:r w:rsidR="00AB59C9" w:rsidRPr="00746873">
        <w:rPr>
          <w:rFonts w:ascii="Times New Roman" w:hAnsi="Times New Roman" w:cs="Times New Roman"/>
          <w:lang w:val="fr-FR"/>
        </w:rPr>
        <w:t>comme étant la forme politique de l’amitié (</w:t>
      </w:r>
      <w:proofErr w:type="spellStart"/>
      <w:r w:rsidR="00AB59C9" w:rsidRPr="00746873">
        <w:rPr>
          <w:rFonts w:ascii="Times New Roman" w:hAnsi="Times New Roman" w:cs="Times New Roman"/>
          <w:i/>
          <w:iCs/>
          <w:lang w:val="fr-FR"/>
        </w:rPr>
        <w:t>philia</w:t>
      </w:r>
      <w:proofErr w:type="spellEnd"/>
      <w:r w:rsidR="00AB59C9" w:rsidRPr="00746873">
        <w:rPr>
          <w:rFonts w:ascii="Times New Roman" w:hAnsi="Times New Roman" w:cs="Times New Roman"/>
          <w:lang w:val="fr-FR"/>
        </w:rPr>
        <w:t xml:space="preserve">), celle qui repose non pas tant sur un consensus statique des valeurs et des manières de penser — </w:t>
      </w:r>
      <w:r w:rsidR="00AB59C9" w:rsidRPr="00746873">
        <w:rPr>
          <w:rFonts w:ascii="Times New Roman" w:hAnsi="Times New Roman" w:cs="Times New Roman"/>
          <w:i/>
          <w:iCs/>
          <w:lang w:val="fr-FR"/>
        </w:rPr>
        <w:t>homo-</w:t>
      </w:r>
      <w:proofErr w:type="spellStart"/>
      <w:r w:rsidR="00AB59C9" w:rsidRPr="00746873">
        <w:rPr>
          <w:rFonts w:ascii="Times New Roman" w:hAnsi="Times New Roman" w:cs="Times New Roman"/>
          <w:i/>
          <w:iCs/>
          <w:lang w:val="fr-FR"/>
        </w:rPr>
        <w:t>noia</w:t>
      </w:r>
      <w:proofErr w:type="spellEnd"/>
      <w:r w:rsidR="00AB59C9" w:rsidRPr="00746873">
        <w:rPr>
          <w:rFonts w:ascii="Times New Roman" w:hAnsi="Times New Roman" w:cs="Times New Roman"/>
          <w:lang w:val="fr-FR"/>
        </w:rPr>
        <w:t xml:space="preserve"> signifie, littéralement, « penser semblable » —, que sur la dynamique de l’entre-explication permanente au sujet des valeurs, </w:t>
      </w:r>
      <w:r w:rsidR="0012557B">
        <w:rPr>
          <w:rFonts w:ascii="Times New Roman" w:hAnsi="Times New Roman" w:cs="Times New Roman"/>
          <w:lang w:val="fr-FR"/>
        </w:rPr>
        <w:t xml:space="preserve">ce </w:t>
      </w:r>
      <w:r w:rsidR="00AB59C9" w:rsidRPr="00746873">
        <w:rPr>
          <w:rFonts w:ascii="Times New Roman" w:hAnsi="Times New Roman" w:cs="Times New Roman"/>
          <w:lang w:val="fr-FR"/>
        </w:rPr>
        <w:t>qui suppose la reconnaissance de leur contingence</w:t>
      </w:r>
      <w:r w:rsidR="0012557B">
        <w:rPr>
          <w:rFonts w:ascii="Times New Roman" w:hAnsi="Times New Roman" w:cs="Times New Roman"/>
          <w:lang w:val="fr-FR"/>
        </w:rPr>
        <w:t>.</w:t>
      </w:r>
    </w:p>
    <w:p w14:paraId="0D9A310B" w14:textId="3189220D" w:rsidR="00472128" w:rsidRDefault="005B6F05" w:rsidP="00F01078">
      <w:pPr>
        <w:ind w:firstLine="708"/>
        <w:jc w:val="both"/>
        <w:rPr>
          <w:rFonts w:ascii="Times New Roman" w:hAnsi="Times New Roman" w:cs="Times New Roman"/>
          <w:lang w:val="fr-FR"/>
        </w:rPr>
      </w:pPr>
      <w:r w:rsidRPr="00746873">
        <w:rPr>
          <w:rFonts w:ascii="Times New Roman" w:hAnsi="Times New Roman" w:cs="Times New Roman"/>
          <w:lang w:val="fr-FR"/>
        </w:rPr>
        <w:t xml:space="preserve">Il apparaît donc urgent, </w:t>
      </w:r>
      <w:r w:rsidRPr="00746873">
        <w:rPr>
          <w:rFonts w:ascii="Times New Roman" w:hAnsi="Times New Roman" w:cs="Times New Roman"/>
          <w:i/>
          <w:iCs/>
          <w:lang w:val="fr-FR"/>
        </w:rPr>
        <w:t>d’un point de vue politique</w:t>
      </w:r>
      <w:r w:rsidRPr="00746873">
        <w:rPr>
          <w:rFonts w:ascii="Times New Roman" w:hAnsi="Times New Roman" w:cs="Times New Roman"/>
          <w:lang w:val="fr-FR"/>
        </w:rPr>
        <w:t xml:space="preserve">, d’inventer collectivement de nouvelles manières de nous toucher réciproquement et de respirer ensemble. Sous peine de voir triompher la déshumanisation banale, celle de la disparition de l’empathie — </w:t>
      </w:r>
      <w:proofErr w:type="spellStart"/>
      <w:r w:rsidRPr="00746873">
        <w:rPr>
          <w:rFonts w:ascii="Times New Roman" w:hAnsi="Times New Roman" w:cs="Times New Roman"/>
          <w:i/>
          <w:iCs/>
          <w:lang w:val="fr-FR"/>
        </w:rPr>
        <w:t>philanthropia</w:t>
      </w:r>
      <w:proofErr w:type="spellEnd"/>
      <w:r w:rsidRPr="00746873">
        <w:rPr>
          <w:rFonts w:ascii="Times New Roman" w:hAnsi="Times New Roman" w:cs="Times New Roman"/>
          <w:lang w:val="fr-FR"/>
        </w:rPr>
        <w:t xml:space="preserve">, disait encore Aristote : l’amitié d’un humain pour un autre humain, générée </w:t>
      </w:r>
      <w:r w:rsidRPr="00746873">
        <w:rPr>
          <w:rFonts w:ascii="Times New Roman" w:hAnsi="Times New Roman" w:cs="Times New Roman"/>
          <w:i/>
          <w:iCs/>
          <w:lang w:val="fr-FR"/>
        </w:rPr>
        <w:t>de facto</w:t>
      </w:r>
      <w:r w:rsidRPr="00746873">
        <w:rPr>
          <w:rFonts w:ascii="Times New Roman" w:hAnsi="Times New Roman" w:cs="Times New Roman"/>
          <w:lang w:val="fr-FR"/>
        </w:rPr>
        <w:t xml:space="preserve"> par la perception de l’appartenance à une même espèce. Un lien quasi-animal, en rien l’apanage d’un </w:t>
      </w:r>
      <w:r w:rsidR="00586DE9" w:rsidRPr="00746873">
        <w:rPr>
          <w:rFonts w:ascii="Times New Roman" w:hAnsi="Times New Roman" w:cs="Times New Roman"/>
          <w:lang w:val="fr-FR"/>
        </w:rPr>
        <w:t xml:space="preserve">être humain </w:t>
      </w:r>
      <w:r w:rsidRPr="00746873">
        <w:rPr>
          <w:rFonts w:ascii="Times New Roman" w:hAnsi="Times New Roman" w:cs="Times New Roman"/>
          <w:lang w:val="fr-FR"/>
        </w:rPr>
        <w:t>d’exception. La déshumanisation banale : celle où nous avons toutes et tous accepté sans nous révolter le génocide de milliers d’</w:t>
      </w:r>
      <w:proofErr w:type="spellStart"/>
      <w:r w:rsidRPr="00746873">
        <w:rPr>
          <w:rFonts w:ascii="Times New Roman" w:hAnsi="Times New Roman" w:cs="Times New Roman"/>
          <w:lang w:val="fr-FR"/>
        </w:rPr>
        <w:t>aîné.e.s</w:t>
      </w:r>
      <w:proofErr w:type="spellEnd"/>
      <w:r w:rsidRPr="00746873">
        <w:rPr>
          <w:rFonts w:ascii="Times New Roman" w:hAnsi="Times New Roman" w:cs="Times New Roman"/>
          <w:lang w:val="fr-FR"/>
        </w:rPr>
        <w:t xml:space="preserve"> </w:t>
      </w:r>
      <w:proofErr w:type="spellStart"/>
      <w:r w:rsidRPr="00746873">
        <w:rPr>
          <w:rFonts w:ascii="Times New Roman" w:hAnsi="Times New Roman" w:cs="Times New Roman"/>
          <w:lang w:val="fr-FR"/>
        </w:rPr>
        <w:t>confiné.e.s</w:t>
      </w:r>
      <w:proofErr w:type="spellEnd"/>
      <w:r w:rsidRPr="00746873">
        <w:rPr>
          <w:rFonts w:ascii="Times New Roman" w:hAnsi="Times New Roman" w:cs="Times New Roman"/>
          <w:lang w:val="fr-FR"/>
        </w:rPr>
        <w:t xml:space="preserve"> en maisons de « repos » désormais éternel, </w:t>
      </w:r>
      <w:proofErr w:type="spellStart"/>
      <w:r w:rsidRPr="00746873">
        <w:rPr>
          <w:rFonts w:ascii="Times New Roman" w:hAnsi="Times New Roman" w:cs="Times New Roman"/>
          <w:lang w:val="fr-FR"/>
        </w:rPr>
        <w:t>esseulé.e.s</w:t>
      </w:r>
      <w:proofErr w:type="spellEnd"/>
      <w:r w:rsidRPr="00746873">
        <w:rPr>
          <w:rFonts w:ascii="Times New Roman" w:hAnsi="Times New Roman" w:cs="Times New Roman"/>
          <w:lang w:val="fr-FR"/>
        </w:rPr>
        <w:t>, face à un écran où apparaissait quelquefois l’un ou l’autre fantôme intime</w:t>
      </w:r>
      <w:r w:rsidR="00F01078">
        <w:rPr>
          <w:rFonts w:ascii="Times New Roman" w:hAnsi="Times New Roman" w:cs="Times New Roman"/>
          <w:lang w:val="fr-FR"/>
        </w:rPr>
        <w:t xml:space="preserve">. Des </w:t>
      </w:r>
      <w:proofErr w:type="spellStart"/>
      <w:r w:rsidR="00F01078">
        <w:rPr>
          <w:rFonts w:ascii="Times New Roman" w:hAnsi="Times New Roman" w:cs="Times New Roman"/>
          <w:lang w:val="fr-FR"/>
        </w:rPr>
        <w:t>aîné.e.s</w:t>
      </w:r>
      <w:proofErr w:type="spellEnd"/>
      <w:r w:rsidR="00F01078">
        <w:rPr>
          <w:rFonts w:ascii="Times New Roman" w:hAnsi="Times New Roman" w:cs="Times New Roman"/>
          <w:lang w:val="fr-FR"/>
        </w:rPr>
        <w:t xml:space="preserve"> à</w:t>
      </w:r>
      <w:r w:rsidRPr="00746873">
        <w:rPr>
          <w:rFonts w:ascii="Times New Roman" w:hAnsi="Times New Roman" w:cs="Times New Roman"/>
          <w:lang w:val="fr-FR"/>
        </w:rPr>
        <w:t xml:space="preserve"> bout de souffle, sans </w:t>
      </w:r>
      <w:r w:rsidR="0012557B">
        <w:rPr>
          <w:rFonts w:ascii="Times New Roman" w:hAnsi="Times New Roman" w:cs="Times New Roman"/>
          <w:lang w:val="fr-FR"/>
        </w:rPr>
        <w:t>l’</w:t>
      </w:r>
      <w:r w:rsidRPr="00746873">
        <w:rPr>
          <w:rFonts w:ascii="Times New Roman" w:hAnsi="Times New Roman" w:cs="Times New Roman"/>
          <w:lang w:val="fr-FR"/>
        </w:rPr>
        <w:t>oxygène confisqué pour les hôpitaux</w:t>
      </w:r>
      <w:r w:rsidR="0012557B">
        <w:rPr>
          <w:rFonts w:ascii="Times New Roman" w:hAnsi="Times New Roman" w:cs="Times New Roman"/>
          <w:lang w:val="fr-FR"/>
        </w:rPr>
        <w:t>,</w:t>
      </w:r>
      <w:r w:rsidRPr="00746873">
        <w:rPr>
          <w:rFonts w:ascii="Times New Roman" w:hAnsi="Times New Roman" w:cs="Times New Roman"/>
          <w:lang w:val="fr-FR"/>
        </w:rPr>
        <w:t xml:space="preserve"> qui avaient reçu l’ordre de ne pas les recevoir...</w:t>
      </w:r>
    </w:p>
    <w:p w14:paraId="74EC0D88" w14:textId="77777777" w:rsidR="00F01078" w:rsidRPr="00F01078" w:rsidRDefault="00F01078" w:rsidP="00F01078">
      <w:pPr>
        <w:ind w:firstLine="708"/>
        <w:jc w:val="both"/>
        <w:rPr>
          <w:rFonts w:ascii="Times New Roman" w:hAnsi="Times New Roman" w:cs="Times New Roman"/>
          <w:lang w:val="fr-FR"/>
        </w:rPr>
      </w:pPr>
    </w:p>
    <w:p w14:paraId="5028BC42" w14:textId="43B4817B" w:rsidR="00DB5BBE" w:rsidRPr="00B656C5" w:rsidRDefault="00F86131" w:rsidP="009E0ADC">
      <w:pPr>
        <w:rPr>
          <w:rFonts w:ascii="Times New Roman" w:hAnsi="Times New Roman" w:cs="Times New Roman"/>
          <w:b/>
          <w:bCs/>
          <w:i/>
          <w:iCs/>
          <w:lang w:val="fr-FR"/>
        </w:rPr>
      </w:pPr>
      <w:r w:rsidRPr="00B656C5">
        <w:rPr>
          <w:rFonts w:ascii="Times New Roman" w:hAnsi="Times New Roman" w:cs="Times New Roman"/>
          <w:b/>
          <w:bCs/>
          <w:i/>
          <w:iCs/>
          <w:lang w:val="fr-FR"/>
        </w:rPr>
        <w:t>Démontrer le vide — quel</w:t>
      </w:r>
      <w:r w:rsidR="00AD6F6C" w:rsidRPr="00B656C5">
        <w:rPr>
          <w:rFonts w:ascii="Times New Roman" w:hAnsi="Times New Roman" w:cs="Times New Roman"/>
          <w:b/>
          <w:bCs/>
          <w:i/>
          <w:iCs/>
          <w:lang w:val="fr-FR"/>
        </w:rPr>
        <w:t xml:space="preserve"> pari face à l’abîme ? </w:t>
      </w:r>
    </w:p>
    <w:p w14:paraId="275DB860" w14:textId="77777777" w:rsidR="00472128" w:rsidRPr="00F01078" w:rsidRDefault="00472128" w:rsidP="00565353">
      <w:pPr>
        <w:ind w:firstLine="360"/>
        <w:jc w:val="both"/>
        <w:rPr>
          <w:rFonts w:ascii="Times New Roman" w:hAnsi="Times New Roman" w:cs="Times New Roman"/>
          <w:lang w:val="fr-FR"/>
        </w:rPr>
      </w:pPr>
    </w:p>
    <w:p w14:paraId="34911F3C" w14:textId="2F22B1EF" w:rsidR="00565353" w:rsidRDefault="001D60F6" w:rsidP="00565353">
      <w:pPr>
        <w:ind w:firstLine="360"/>
        <w:jc w:val="both"/>
        <w:rPr>
          <w:rFonts w:ascii="Times New Roman" w:hAnsi="Times New Roman" w:cs="Times New Roman"/>
        </w:rPr>
      </w:pPr>
      <w:r w:rsidRPr="00746873">
        <w:rPr>
          <w:rFonts w:ascii="Times New Roman" w:hAnsi="Times New Roman" w:cs="Times New Roman"/>
        </w:rPr>
        <w:t xml:space="preserve">Mathématicien, physicien, philosophe, moraliste et théologien français de génie, Blaise Pascal </w:t>
      </w:r>
      <w:r w:rsidR="00565353">
        <w:rPr>
          <w:rFonts w:ascii="Times New Roman" w:hAnsi="Times New Roman" w:cs="Times New Roman"/>
        </w:rPr>
        <w:t xml:space="preserve">(1623-1662) </w:t>
      </w:r>
      <w:r w:rsidR="00997C2B">
        <w:rPr>
          <w:rFonts w:ascii="Times New Roman" w:hAnsi="Times New Roman" w:cs="Times New Roman"/>
        </w:rPr>
        <w:t xml:space="preserve">recourt </w:t>
      </w:r>
      <w:r w:rsidR="00746873" w:rsidRPr="00746873">
        <w:rPr>
          <w:rFonts w:ascii="Times New Roman" w:hAnsi="Times New Roman" w:cs="Times New Roman"/>
        </w:rPr>
        <w:t>à l</w:t>
      </w:r>
      <w:r w:rsidR="00997C2B">
        <w:rPr>
          <w:rFonts w:ascii="Times New Roman" w:hAnsi="Times New Roman" w:cs="Times New Roman"/>
        </w:rPr>
        <w:t xml:space="preserve">a célèbre </w:t>
      </w:r>
      <w:r w:rsidR="00746873" w:rsidRPr="00746873">
        <w:rPr>
          <w:rFonts w:ascii="Times New Roman" w:hAnsi="Times New Roman" w:cs="Times New Roman"/>
        </w:rPr>
        <w:t>expérience</w:t>
      </w:r>
      <w:r w:rsidR="00997C2B">
        <w:rPr>
          <w:rFonts w:ascii="Times New Roman" w:hAnsi="Times New Roman" w:cs="Times New Roman"/>
        </w:rPr>
        <w:t xml:space="preserve"> dite du Puy de Dôme afin de</w:t>
      </w:r>
      <w:r w:rsidR="00746873" w:rsidRPr="00746873">
        <w:rPr>
          <w:rFonts w:ascii="Times New Roman" w:hAnsi="Times New Roman" w:cs="Times New Roman"/>
        </w:rPr>
        <w:t xml:space="preserve"> prouve</w:t>
      </w:r>
      <w:r w:rsidR="00997C2B">
        <w:rPr>
          <w:rFonts w:ascii="Times New Roman" w:hAnsi="Times New Roman" w:cs="Times New Roman"/>
        </w:rPr>
        <w:t>r</w:t>
      </w:r>
      <w:r w:rsidR="00746873" w:rsidRPr="00746873">
        <w:rPr>
          <w:rFonts w:ascii="Times New Roman" w:hAnsi="Times New Roman" w:cs="Times New Roman"/>
        </w:rPr>
        <w:t xml:space="preserve"> </w:t>
      </w:r>
      <w:r w:rsidR="00565353">
        <w:rPr>
          <w:rFonts w:ascii="Times New Roman" w:hAnsi="Times New Roman" w:cs="Times New Roman"/>
        </w:rPr>
        <w:t xml:space="preserve">l’existence d’une </w:t>
      </w:r>
      <w:r w:rsidR="00746873" w:rsidRPr="00746873">
        <w:rPr>
          <w:rFonts w:ascii="Times New Roman" w:hAnsi="Times New Roman" w:cs="Times New Roman"/>
        </w:rPr>
        <w:t xml:space="preserve">pression atmosphérique. Il consigne ses résultats expérimentaux dans un fascicule intitulé </w:t>
      </w:r>
      <w:r w:rsidR="00746873" w:rsidRPr="00565353">
        <w:rPr>
          <w:rFonts w:ascii="Times New Roman" w:hAnsi="Times New Roman" w:cs="Times New Roman"/>
          <w:i/>
          <w:iCs/>
        </w:rPr>
        <w:t>Expériences nouvelles touchant le vide</w:t>
      </w:r>
      <w:r w:rsidR="00746873" w:rsidRPr="00746873">
        <w:rPr>
          <w:rFonts w:ascii="Times New Roman" w:hAnsi="Times New Roman" w:cs="Times New Roman"/>
        </w:rPr>
        <w:t>. Or, la science</w:t>
      </w:r>
      <w:r w:rsidR="00565353">
        <w:rPr>
          <w:rFonts w:ascii="Times New Roman" w:hAnsi="Times New Roman" w:cs="Times New Roman"/>
        </w:rPr>
        <w:t xml:space="preserve"> physique de l’époque</w:t>
      </w:r>
      <w:r w:rsidR="00746873" w:rsidRPr="00746873">
        <w:rPr>
          <w:rFonts w:ascii="Times New Roman" w:hAnsi="Times New Roman" w:cs="Times New Roman"/>
        </w:rPr>
        <w:t xml:space="preserve">, encore </w:t>
      </w:r>
      <w:r w:rsidR="00565353">
        <w:rPr>
          <w:rFonts w:ascii="Times New Roman" w:hAnsi="Times New Roman" w:cs="Times New Roman"/>
        </w:rPr>
        <w:t xml:space="preserve">sous la coupe de la </w:t>
      </w:r>
      <w:r w:rsidR="00746873" w:rsidRPr="00746873">
        <w:rPr>
          <w:rFonts w:ascii="Times New Roman" w:hAnsi="Times New Roman" w:cs="Times New Roman"/>
        </w:rPr>
        <w:t xml:space="preserve">scolastique, </w:t>
      </w:r>
      <w:r w:rsidR="00565353">
        <w:rPr>
          <w:rFonts w:ascii="Times New Roman" w:hAnsi="Times New Roman" w:cs="Times New Roman"/>
        </w:rPr>
        <w:t xml:space="preserve">reposait sur le postulat hérité d’Aristote selon lequel </w:t>
      </w:r>
      <w:r w:rsidR="00746873" w:rsidRPr="00746873">
        <w:rPr>
          <w:rFonts w:ascii="Times New Roman" w:hAnsi="Times New Roman" w:cs="Times New Roman"/>
        </w:rPr>
        <w:t xml:space="preserve">« la nature a horreur du vide ». </w:t>
      </w:r>
      <w:r w:rsidR="00565353">
        <w:rPr>
          <w:rFonts w:ascii="Times New Roman" w:hAnsi="Times New Roman" w:cs="Times New Roman"/>
        </w:rPr>
        <w:t xml:space="preserve">Rappelons que la </w:t>
      </w:r>
      <w:r w:rsidR="00565353" w:rsidRPr="00565353">
        <w:rPr>
          <w:rFonts w:ascii="Times New Roman" w:hAnsi="Times New Roman" w:cs="Times New Roman"/>
          <w:i/>
          <w:iCs/>
        </w:rPr>
        <w:t>Physique</w:t>
      </w:r>
      <w:r w:rsidR="00565353">
        <w:rPr>
          <w:rFonts w:ascii="Times New Roman" w:hAnsi="Times New Roman" w:cs="Times New Roman"/>
        </w:rPr>
        <w:t xml:space="preserve"> d’Aristote affirmait que tout </w:t>
      </w:r>
      <w:r w:rsidR="00F840D6">
        <w:rPr>
          <w:rFonts w:ascii="Times New Roman" w:hAnsi="Times New Roman" w:cs="Times New Roman"/>
        </w:rPr>
        <w:t xml:space="preserve">être </w:t>
      </w:r>
      <w:r w:rsidR="00565353">
        <w:rPr>
          <w:rFonts w:ascii="Times New Roman" w:hAnsi="Times New Roman" w:cs="Times New Roman"/>
        </w:rPr>
        <w:t xml:space="preserve">naturel </w:t>
      </w:r>
      <w:r w:rsidR="00F840D6">
        <w:rPr>
          <w:rFonts w:ascii="Times New Roman" w:hAnsi="Times New Roman" w:cs="Times New Roman"/>
        </w:rPr>
        <w:t>es</w:t>
      </w:r>
      <w:r w:rsidR="00565353">
        <w:rPr>
          <w:rFonts w:ascii="Times New Roman" w:hAnsi="Times New Roman" w:cs="Times New Roman"/>
        </w:rPr>
        <w:t xml:space="preserve">t constitué du mélange des quatre éléments primordiaux (eau, air, terre, feu), et que la nature, supposée providentielle, serait détruite plutôt que de supporter le vide. La plupart des savants contemporains de Pascal supposaient </w:t>
      </w:r>
      <w:r w:rsidR="00F840D6">
        <w:rPr>
          <w:rFonts w:ascii="Times New Roman" w:hAnsi="Times New Roman" w:cs="Times New Roman"/>
        </w:rPr>
        <w:t xml:space="preserve">donc </w:t>
      </w:r>
      <w:r w:rsidR="00565353">
        <w:rPr>
          <w:rFonts w:ascii="Times New Roman" w:hAnsi="Times New Roman" w:cs="Times New Roman"/>
        </w:rPr>
        <w:t xml:space="preserve">qu’une </w:t>
      </w:r>
      <w:r w:rsidR="00746873" w:rsidRPr="00746873">
        <w:rPr>
          <w:rFonts w:ascii="Times New Roman" w:hAnsi="Times New Roman" w:cs="Times New Roman"/>
        </w:rPr>
        <w:t xml:space="preserve">matière invisible </w:t>
      </w:r>
      <w:r w:rsidR="00F840D6">
        <w:rPr>
          <w:rFonts w:ascii="Times New Roman" w:hAnsi="Times New Roman" w:cs="Times New Roman"/>
        </w:rPr>
        <w:t xml:space="preserve">remplissait </w:t>
      </w:r>
      <w:r w:rsidR="00565353">
        <w:rPr>
          <w:rFonts w:ascii="Times New Roman" w:hAnsi="Times New Roman" w:cs="Times New Roman"/>
        </w:rPr>
        <w:t xml:space="preserve">ce qui </w:t>
      </w:r>
      <w:r w:rsidR="00565353" w:rsidRPr="00565353">
        <w:rPr>
          <w:rFonts w:ascii="Times New Roman" w:hAnsi="Times New Roman" w:cs="Times New Roman"/>
          <w:i/>
          <w:iCs/>
        </w:rPr>
        <w:t>apparaissait</w:t>
      </w:r>
      <w:r w:rsidR="00565353">
        <w:rPr>
          <w:rFonts w:ascii="Times New Roman" w:hAnsi="Times New Roman" w:cs="Times New Roman"/>
        </w:rPr>
        <w:t xml:space="preserve"> comme </w:t>
      </w:r>
      <w:r w:rsidR="00746873" w:rsidRPr="00746873">
        <w:rPr>
          <w:rFonts w:ascii="Times New Roman" w:hAnsi="Times New Roman" w:cs="Times New Roman"/>
        </w:rPr>
        <w:t>vide</w:t>
      </w:r>
      <w:r w:rsidR="00565353">
        <w:rPr>
          <w:rFonts w:ascii="Times New Roman" w:hAnsi="Times New Roman" w:cs="Times New Roman"/>
        </w:rPr>
        <w:t xml:space="preserve">, mais ne </w:t>
      </w:r>
      <w:r w:rsidR="00565353" w:rsidRPr="00565353">
        <w:rPr>
          <w:rFonts w:ascii="Times New Roman" w:hAnsi="Times New Roman" w:cs="Times New Roman"/>
          <w:i/>
          <w:iCs/>
        </w:rPr>
        <w:t>pouvait</w:t>
      </w:r>
      <w:r w:rsidR="00565353">
        <w:rPr>
          <w:rFonts w:ascii="Times New Roman" w:hAnsi="Times New Roman" w:cs="Times New Roman"/>
        </w:rPr>
        <w:t xml:space="preserve"> pas l’être. </w:t>
      </w:r>
      <w:r w:rsidR="00746873" w:rsidRPr="00746873">
        <w:rPr>
          <w:rFonts w:ascii="Times New Roman" w:hAnsi="Times New Roman" w:cs="Times New Roman"/>
        </w:rPr>
        <w:t>Grâce à</w:t>
      </w:r>
      <w:r w:rsidR="00565353">
        <w:rPr>
          <w:rFonts w:ascii="Times New Roman" w:hAnsi="Times New Roman" w:cs="Times New Roman"/>
        </w:rPr>
        <w:t xml:space="preserve"> son dispositif expérimental</w:t>
      </w:r>
      <w:r w:rsidR="00746873" w:rsidRPr="00746873">
        <w:rPr>
          <w:rFonts w:ascii="Times New Roman" w:hAnsi="Times New Roman" w:cs="Times New Roman"/>
        </w:rPr>
        <w:t xml:space="preserve">, </w:t>
      </w:r>
      <w:r w:rsidR="00746873" w:rsidRPr="00746873">
        <w:rPr>
          <w:rFonts w:ascii="Times New Roman" w:hAnsi="Times New Roman" w:cs="Times New Roman"/>
        </w:rPr>
        <w:lastRenderedPageBreak/>
        <w:t xml:space="preserve">Pascal démontre que les effets attribués à l’horreur du vide sont dus à la pesanteur en pression de l’air L’horreur du vide n’était </w:t>
      </w:r>
      <w:r w:rsidR="00565353">
        <w:rPr>
          <w:rFonts w:ascii="Times New Roman" w:hAnsi="Times New Roman" w:cs="Times New Roman"/>
        </w:rPr>
        <w:t xml:space="preserve">donc </w:t>
      </w:r>
      <w:r w:rsidR="00746873" w:rsidRPr="00746873">
        <w:rPr>
          <w:rFonts w:ascii="Times New Roman" w:hAnsi="Times New Roman" w:cs="Times New Roman"/>
        </w:rPr>
        <w:t xml:space="preserve">qu’une « horreur imaginaire ». </w:t>
      </w:r>
      <w:r w:rsidR="00B656C5">
        <w:rPr>
          <w:rFonts w:ascii="Times New Roman" w:hAnsi="Times New Roman" w:cs="Times New Roman"/>
        </w:rPr>
        <w:t xml:space="preserve">Ce n’est </w:t>
      </w:r>
      <w:r w:rsidR="00746873" w:rsidRPr="00746873">
        <w:rPr>
          <w:rFonts w:ascii="Times New Roman" w:hAnsi="Times New Roman" w:cs="Times New Roman"/>
        </w:rPr>
        <w:t>« qu’une façon de parler qui n’est pas propre »</w:t>
      </w:r>
      <w:r w:rsidR="00565353">
        <w:rPr>
          <w:rFonts w:ascii="Times New Roman" w:hAnsi="Times New Roman" w:cs="Times New Roman"/>
        </w:rPr>
        <w:t>, martèle Pascal,</w:t>
      </w:r>
      <w:r w:rsidR="00746873" w:rsidRPr="00746873">
        <w:rPr>
          <w:rFonts w:ascii="Times New Roman" w:hAnsi="Times New Roman" w:cs="Times New Roman"/>
        </w:rPr>
        <w:t xml:space="preserve"> mais « métaphorique ». </w:t>
      </w:r>
      <w:r w:rsidR="00746873" w:rsidRPr="00565353">
        <w:rPr>
          <w:rFonts w:ascii="Times New Roman" w:hAnsi="Times New Roman" w:cs="Times New Roman"/>
          <w:bCs/>
          <w:i/>
          <w:iCs/>
        </w:rPr>
        <w:t>C’est l’esprit qui a horreur du vide, pas la nature.</w:t>
      </w:r>
      <w:r w:rsidR="00746873" w:rsidRPr="00746873">
        <w:rPr>
          <w:rFonts w:ascii="Times New Roman" w:hAnsi="Times New Roman" w:cs="Times New Roman"/>
        </w:rPr>
        <w:t xml:space="preserve"> Et Pascal </w:t>
      </w:r>
      <w:r w:rsidR="00565353">
        <w:rPr>
          <w:rFonts w:ascii="Times New Roman" w:hAnsi="Times New Roman" w:cs="Times New Roman"/>
        </w:rPr>
        <w:t xml:space="preserve">de </w:t>
      </w:r>
      <w:r w:rsidR="00746873" w:rsidRPr="00746873">
        <w:rPr>
          <w:rFonts w:ascii="Times New Roman" w:hAnsi="Times New Roman" w:cs="Times New Roman"/>
        </w:rPr>
        <w:t>dénonce</w:t>
      </w:r>
      <w:r w:rsidR="00565353">
        <w:rPr>
          <w:rFonts w:ascii="Times New Roman" w:hAnsi="Times New Roman" w:cs="Times New Roman"/>
        </w:rPr>
        <w:t>r</w:t>
      </w:r>
      <w:r w:rsidR="00746873" w:rsidRPr="00746873">
        <w:rPr>
          <w:rFonts w:ascii="Times New Roman" w:hAnsi="Times New Roman" w:cs="Times New Roman"/>
        </w:rPr>
        <w:t xml:space="preserve">, chez les tenants obstinés de l’horreur du vide, le primat des hypothèses théoriques (philosophie qui en reste au plan du seul discours) sur l’épreuve de réalité : « ils exercèrent à l’envi cette puissance de l’esprit qu’on nomme Subtilité dans les écoles, qui, pour solution des difficultés véritables, ne donne que des vaines paroles, sans fondement ». Pascal vise ici </w:t>
      </w:r>
      <w:r w:rsidR="00565353">
        <w:rPr>
          <w:rFonts w:ascii="Times New Roman" w:hAnsi="Times New Roman" w:cs="Times New Roman"/>
        </w:rPr>
        <w:t xml:space="preserve">ironiquement </w:t>
      </w:r>
      <w:r w:rsidR="00746873" w:rsidRPr="00746873">
        <w:rPr>
          <w:rFonts w:ascii="Times New Roman" w:hAnsi="Times New Roman" w:cs="Times New Roman"/>
        </w:rPr>
        <w:t xml:space="preserve">Descartes, </w:t>
      </w:r>
      <w:r w:rsidR="00565353">
        <w:rPr>
          <w:rFonts w:ascii="Times New Roman" w:hAnsi="Times New Roman" w:cs="Times New Roman"/>
        </w:rPr>
        <w:t xml:space="preserve">qui avait entrepris « de douter de tout » mais qui était pourtant </w:t>
      </w:r>
      <w:r w:rsidR="00746873" w:rsidRPr="00746873">
        <w:rPr>
          <w:rFonts w:ascii="Times New Roman" w:hAnsi="Times New Roman" w:cs="Times New Roman"/>
        </w:rPr>
        <w:t xml:space="preserve">resté sur ce point traditionnaliste, </w:t>
      </w:r>
      <w:r w:rsidR="00565353">
        <w:rPr>
          <w:rFonts w:ascii="Times New Roman" w:hAnsi="Times New Roman" w:cs="Times New Roman"/>
        </w:rPr>
        <w:t>puis</w:t>
      </w:r>
      <w:r w:rsidR="00746873" w:rsidRPr="00746873">
        <w:rPr>
          <w:rFonts w:ascii="Times New Roman" w:hAnsi="Times New Roman" w:cs="Times New Roman"/>
        </w:rPr>
        <w:t>qu’il tenait l’univers pour rempli d’une « matière subtile », « imperceptible et inouïe », et néanmoins existante</w:t>
      </w:r>
      <w:r w:rsidR="00565353">
        <w:rPr>
          <w:rFonts w:ascii="Times New Roman" w:hAnsi="Times New Roman" w:cs="Times New Roman"/>
        </w:rPr>
        <w:t>.</w:t>
      </w:r>
      <w:r w:rsidR="00F840D6">
        <w:rPr>
          <w:rFonts w:ascii="Times New Roman" w:hAnsi="Times New Roman" w:cs="Times New Roman"/>
        </w:rPr>
        <w:t xml:space="preserve">   </w:t>
      </w:r>
    </w:p>
    <w:p w14:paraId="5E5A9D9C" w14:textId="206CF6DB" w:rsidR="00746873" w:rsidRDefault="00BC7838" w:rsidP="00F840D6">
      <w:pPr>
        <w:ind w:firstLine="360"/>
        <w:jc w:val="both"/>
        <w:rPr>
          <w:rFonts w:ascii="Times New Roman" w:hAnsi="Times New Roman" w:cs="Times New Roman"/>
        </w:rPr>
      </w:pPr>
      <w:r>
        <w:rPr>
          <w:rFonts w:ascii="Times New Roman" w:hAnsi="Times New Roman" w:cs="Times New Roman"/>
        </w:rPr>
        <w:t xml:space="preserve">Afin de </w:t>
      </w:r>
      <w:r w:rsidR="00F840D6">
        <w:rPr>
          <w:rFonts w:ascii="Times New Roman" w:hAnsi="Times New Roman" w:cs="Times New Roman"/>
        </w:rPr>
        <w:t xml:space="preserve">légitimer la nouveauté de ses recherches expérimentales, Pascal établit une distinction entre deux sortes de sciences, </w:t>
      </w:r>
      <w:r w:rsidR="00746873" w:rsidRPr="00746873">
        <w:rPr>
          <w:rFonts w:ascii="Times New Roman" w:hAnsi="Times New Roman" w:cs="Times New Roman"/>
        </w:rPr>
        <w:t xml:space="preserve">qui répondent à </w:t>
      </w:r>
      <w:r w:rsidR="00746873" w:rsidRPr="00F840D6">
        <w:rPr>
          <w:rFonts w:ascii="Times New Roman" w:hAnsi="Times New Roman" w:cs="Times New Roman"/>
          <w:bCs/>
        </w:rPr>
        <w:t>deux types d’autorités différentes</w:t>
      </w:r>
      <w:r w:rsidR="00F840D6">
        <w:rPr>
          <w:rFonts w:ascii="Times New Roman" w:hAnsi="Times New Roman" w:cs="Times New Roman"/>
          <w:bCs/>
        </w:rPr>
        <w:t xml:space="preserve">. Il y a, d’une part, </w:t>
      </w:r>
      <w:r w:rsidR="00F840D6">
        <w:rPr>
          <w:rFonts w:ascii="Times New Roman" w:hAnsi="Times New Roman" w:cs="Times New Roman"/>
        </w:rPr>
        <w:t>l</w:t>
      </w:r>
      <w:r w:rsidR="00746873" w:rsidRPr="00746873">
        <w:rPr>
          <w:rFonts w:ascii="Times New Roman" w:hAnsi="Times New Roman" w:cs="Times New Roman"/>
        </w:rPr>
        <w:t xml:space="preserve">es </w:t>
      </w:r>
      <w:r w:rsidR="00746873" w:rsidRPr="00F840D6">
        <w:rPr>
          <w:rFonts w:ascii="Times New Roman" w:hAnsi="Times New Roman" w:cs="Times New Roman"/>
          <w:bCs/>
        </w:rPr>
        <w:t>disciplines historiques</w:t>
      </w:r>
      <w:r>
        <w:rPr>
          <w:rFonts w:ascii="Times New Roman" w:hAnsi="Times New Roman" w:cs="Times New Roman"/>
        </w:rPr>
        <w:t xml:space="preserve"> (</w:t>
      </w:r>
      <w:r w:rsidR="00746873" w:rsidRPr="00746873">
        <w:rPr>
          <w:rFonts w:ascii="Times New Roman" w:hAnsi="Times New Roman" w:cs="Times New Roman"/>
        </w:rPr>
        <w:t>histoire, géographie</w:t>
      </w:r>
      <w:r>
        <w:rPr>
          <w:rFonts w:ascii="Times New Roman" w:hAnsi="Times New Roman" w:cs="Times New Roman"/>
        </w:rPr>
        <w:t xml:space="preserve">, </w:t>
      </w:r>
      <w:r w:rsidR="00746873" w:rsidRPr="00746873">
        <w:rPr>
          <w:rFonts w:ascii="Times New Roman" w:hAnsi="Times New Roman" w:cs="Times New Roman"/>
        </w:rPr>
        <w:t>théologie</w:t>
      </w:r>
      <w:r>
        <w:rPr>
          <w:rFonts w:ascii="Times New Roman" w:hAnsi="Times New Roman" w:cs="Times New Roman"/>
        </w:rPr>
        <w:t xml:space="preserve">), qui </w:t>
      </w:r>
      <w:r w:rsidR="00746873" w:rsidRPr="00746873">
        <w:rPr>
          <w:rFonts w:ascii="Times New Roman" w:hAnsi="Times New Roman" w:cs="Times New Roman"/>
        </w:rPr>
        <w:t xml:space="preserve">dépendent de la </w:t>
      </w:r>
      <w:r w:rsidR="00746873" w:rsidRPr="00F840D6">
        <w:rPr>
          <w:rFonts w:ascii="Times New Roman" w:hAnsi="Times New Roman" w:cs="Times New Roman"/>
          <w:bCs/>
        </w:rPr>
        <w:t>mémoire</w:t>
      </w:r>
      <w:r w:rsidR="00746873" w:rsidRPr="00746873">
        <w:rPr>
          <w:rFonts w:ascii="Times New Roman" w:hAnsi="Times New Roman" w:cs="Times New Roman"/>
        </w:rPr>
        <w:t>, et n’ont pour objet que de savoir ce que les auteurs ont écrit</w:t>
      </w:r>
      <w:r w:rsidR="00F840D6">
        <w:rPr>
          <w:rFonts w:ascii="Times New Roman" w:hAnsi="Times New Roman" w:cs="Times New Roman"/>
        </w:rPr>
        <w:t>. Ces sciences s</w:t>
      </w:r>
      <w:r w:rsidR="00746873" w:rsidRPr="00746873">
        <w:rPr>
          <w:rFonts w:ascii="Times New Roman" w:hAnsi="Times New Roman" w:cs="Times New Roman"/>
        </w:rPr>
        <w:t xml:space="preserve">ont donc </w:t>
      </w:r>
      <w:r w:rsidR="00F840D6">
        <w:rPr>
          <w:rFonts w:ascii="Times New Roman" w:hAnsi="Times New Roman" w:cs="Times New Roman"/>
        </w:rPr>
        <w:t>« </w:t>
      </w:r>
      <w:r w:rsidR="00746873" w:rsidRPr="00746873">
        <w:rPr>
          <w:rFonts w:ascii="Times New Roman" w:hAnsi="Times New Roman" w:cs="Times New Roman"/>
        </w:rPr>
        <w:t>bornées</w:t>
      </w:r>
      <w:r w:rsidR="00F840D6">
        <w:rPr>
          <w:rFonts w:ascii="Times New Roman" w:hAnsi="Times New Roman" w:cs="Times New Roman"/>
        </w:rPr>
        <w:t> »</w:t>
      </w:r>
      <w:r w:rsidR="00746873" w:rsidRPr="00746873">
        <w:rPr>
          <w:rFonts w:ascii="Times New Roman" w:hAnsi="Times New Roman" w:cs="Times New Roman"/>
        </w:rPr>
        <w:t xml:space="preserve"> (au sens de </w:t>
      </w:r>
      <w:r w:rsidR="00746873" w:rsidRPr="00F840D6">
        <w:rPr>
          <w:rFonts w:ascii="Times New Roman" w:hAnsi="Times New Roman" w:cs="Times New Roman"/>
          <w:bCs/>
        </w:rPr>
        <w:t>limitées</w:t>
      </w:r>
      <w:r w:rsidR="00746873" w:rsidRPr="00746873">
        <w:rPr>
          <w:rFonts w:ascii="Times New Roman" w:hAnsi="Times New Roman" w:cs="Times New Roman"/>
        </w:rPr>
        <w:t xml:space="preserve">) : le seul moyen de les connaître, ce sont les </w:t>
      </w:r>
      <w:r w:rsidR="00746873" w:rsidRPr="00F840D6">
        <w:rPr>
          <w:rFonts w:ascii="Times New Roman" w:hAnsi="Times New Roman" w:cs="Times New Roman"/>
          <w:bCs/>
        </w:rPr>
        <w:t>livres</w:t>
      </w:r>
      <w:r w:rsidR="00746873" w:rsidRPr="00746873">
        <w:rPr>
          <w:rFonts w:ascii="Times New Roman" w:hAnsi="Times New Roman" w:cs="Times New Roman"/>
        </w:rPr>
        <w:t xml:space="preserve"> (on ne peut rien ajouter de nouveau à ce qu’ils nous apprennent). Selon Pascal, il serait aberrant de vouloir employer seulement le raisonnement en ce qui concerne les matières théologiques. La seule attitude adéquate consiste à se soumettre à l’autorité des Saintes </w:t>
      </w:r>
      <w:r w:rsidR="00F840D6">
        <w:rPr>
          <w:rFonts w:ascii="Times New Roman" w:hAnsi="Times New Roman" w:cs="Times New Roman"/>
        </w:rPr>
        <w:t>É</w:t>
      </w:r>
      <w:r w:rsidR="00746873" w:rsidRPr="00746873">
        <w:rPr>
          <w:rFonts w:ascii="Times New Roman" w:hAnsi="Times New Roman" w:cs="Times New Roman"/>
        </w:rPr>
        <w:t>critures et des Pères de l’</w:t>
      </w:r>
      <w:r w:rsidR="00F840D6">
        <w:rPr>
          <w:rFonts w:ascii="Times New Roman" w:hAnsi="Times New Roman" w:cs="Times New Roman"/>
        </w:rPr>
        <w:t>É</w:t>
      </w:r>
      <w:r w:rsidR="00746873" w:rsidRPr="00746873">
        <w:rPr>
          <w:rFonts w:ascii="Times New Roman" w:hAnsi="Times New Roman" w:cs="Times New Roman"/>
        </w:rPr>
        <w:t>glise.</w:t>
      </w:r>
      <w:r w:rsidR="00F840D6">
        <w:rPr>
          <w:rFonts w:ascii="Times New Roman" w:hAnsi="Times New Roman" w:cs="Times New Roman"/>
        </w:rPr>
        <w:t xml:space="preserve"> D’autre part, il y a </w:t>
      </w:r>
      <w:r w:rsidR="00F840D6" w:rsidRPr="00F840D6">
        <w:rPr>
          <w:rFonts w:ascii="Times New Roman" w:hAnsi="Times New Roman" w:cs="Times New Roman"/>
        </w:rPr>
        <w:t>l</w:t>
      </w:r>
      <w:r w:rsidR="00746873" w:rsidRPr="00F840D6">
        <w:rPr>
          <w:rFonts w:ascii="Times New Roman" w:hAnsi="Times New Roman" w:cs="Times New Roman"/>
        </w:rPr>
        <w:t>es disciplines dogmatiques</w:t>
      </w:r>
      <w:r>
        <w:rPr>
          <w:rFonts w:ascii="Times New Roman" w:hAnsi="Times New Roman" w:cs="Times New Roman"/>
        </w:rPr>
        <w:t xml:space="preserve"> : </w:t>
      </w:r>
      <w:r w:rsidR="00746873" w:rsidRPr="00746873">
        <w:rPr>
          <w:rFonts w:ascii="Times New Roman" w:hAnsi="Times New Roman" w:cs="Times New Roman"/>
        </w:rPr>
        <w:t>géométrie, physique, médecine</w:t>
      </w:r>
      <w:r>
        <w:rPr>
          <w:rFonts w:ascii="Times New Roman" w:hAnsi="Times New Roman" w:cs="Times New Roman"/>
        </w:rPr>
        <w:t>, etc</w:t>
      </w:r>
      <w:r w:rsidR="00F840D6">
        <w:rPr>
          <w:rFonts w:ascii="Times New Roman" w:hAnsi="Times New Roman" w:cs="Times New Roman"/>
        </w:rPr>
        <w:t>. À la différence des premières, ces disciplines</w:t>
      </w:r>
      <w:r w:rsidR="00746873" w:rsidRPr="00F840D6">
        <w:rPr>
          <w:rFonts w:ascii="Times New Roman" w:hAnsi="Times New Roman" w:cs="Times New Roman"/>
        </w:rPr>
        <w:t xml:space="preserve"> doivent au contraire être augmentées pour être parfaites</w:t>
      </w:r>
      <w:r>
        <w:rPr>
          <w:rFonts w:ascii="Times New Roman" w:hAnsi="Times New Roman" w:cs="Times New Roman"/>
        </w:rPr>
        <w:t>, car e</w:t>
      </w:r>
      <w:r w:rsidR="00746873" w:rsidRPr="00F840D6">
        <w:rPr>
          <w:rFonts w:ascii="Times New Roman" w:hAnsi="Times New Roman" w:cs="Times New Roman"/>
        </w:rPr>
        <w:t>lles dépendent seulement du raisonnement, et ont pour objet de découvrir les vérités cachées. Pascal</w:t>
      </w:r>
      <w:r w:rsidR="00F840D6">
        <w:rPr>
          <w:rFonts w:ascii="Times New Roman" w:hAnsi="Times New Roman" w:cs="Times New Roman"/>
        </w:rPr>
        <w:t>,</w:t>
      </w:r>
      <w:r w:rsidR="00746873" w:rsidRPr="00F840D6">
        <w:rPr>
          <w:rFonts w:ascii="Times New Roman" w:hAnsi="Times New Roman" w:cs="Times New Roman"/>
        </w:rPr>
        <w:t xml:space="preserve"> qui prônait la soumission absolue à l’autorité en matière de théologie, condamne </w:t>
      </w:r>
      <w:r w:rsidR="00F840D6">
        <w:rPr>
          <w:rFonts w:ascii="Times New Roman" w:hAnsi="Times New Roman" w:cs="Times New Roman"/>
        </w:rPr>
        <w:t xml:space="preserve">donc </w:t>
      </w:r>
      <w:r w:rsidR="00746873" w:rsidRPr="00F840D6">
        <w:rPr>
          <w:rFonts w:ascii="Times New Roman" w:hAnsi="Times New Roman" w:cs="Times New Roman"/>
        </w:rPr>
        <w:t xml:space="preserve">en </w:t>
      </w:r>
      <w:r>
        <w:rPr>
          <w:rFonts w:ascii="Times New Roman" w:hAnsi="Times New Roman" w:cs="Times New Roman"/>
        </w:rPr>
        <w:t xml:space="preserve">parallèle </w:t>
      </w:r>
      <w:r w:rsidR="00746873" w:rsidRPr="00F840D6">
        <w:rPr>
          <w:rFonts w:ascii="Times New Roman" w:hAnsi="Times New Roman" w:cs="Times New Roman"/>
        </w:rPr>
        <w:t>l’aveuglement de ceux qui apportent la seule autorité pour preuve dans les matières physiques, au lieu du raisonnement et des expériences.</w:t>
      </w:r>
    </w:p>
    <w:p w14:paraId="6743AA1C" w14:textId="062AC8CE" w:rsidR="00746873" w:rsidRPr="00080380" w:rsidRDefault="00F840D6" w:rsidP="00080380">
      <w:pPr>
        <w:ind w:firstLine="360"/>
        <w:jc w:val="both"/>
        <w:rPr>
          <w:rFonts w:ascii="Times New Roman" w:hAnsi="Times New Roman" w:cs="Times New Roman"/>
        </w:rPr>
      </w:pPr>
      <w:r>
        <w:rPr>
          <w:rFonts w:ascii="Times New Roman" w:hAnsi="Times New Roman" w:cs="Times New Roman"/>
        </w:rPr>
        <w:t>Le psychanalyste Didier Anzieu a souligné l’omniprésence du motif du vide dans la vie et l’œuvre de Pascal : depuis l’expérience précoce d’un vide somatique (une tombée en catalepsie</w:t>
      </w:r>
      <w:r w:rsidR="00080380">
        <w:rPr>
          <w:rFonts w:ascii="Times New Roman" w:hAnsi="Times New Roman" w:cs="Times New Roman"/>
        </w:rPr>
        <w:t>, enfant,</w:t>
      </w:r>
      <w:r>
        <w:rPr>
          <w:rFonts w:ascii="Times New Roman" w:hAnsi="Times New Roman" w:cs="Times New Roman"/>
        </w:rPr>
        <w:t xml:space="preserve"> suite à la mort de sa mère), en passant par la démonstration de l’existence du vide physique, jusqu’au constat métaphysique du vide intérieur à l’homme</w:t>
      </w:r>
      <w:r w:rsidR="00384F30">
        <w:rPr>
          <w:rFonts w:ascii="Times New Roman" w:hAnsi="Times New Roman" w:cs="Times New Roman"/>
        </w:rPr>
        <w:t xml:space="preserve"> : </w:t>
      </w:r>
      <w:r w:rsidR="00746873" w:rsidRPr="00746873">
        <w:rPr>
          <w:rFonts w:ascii="Times New Roman" w:hAnsi="Times New Roman" w:cs="Times New Roman"/>
        </w:rPr>
        <w:t>« Au principe de la condition humaine, se trouve selon Pascal l’opposition entre l’homme et Dieu, entre le néant et le tout, entre une misère présente et l’aspiration à une grandeur passée, en un mot entre le vide, cette fois-ci intérieur, et l’objet infini, seul susceptible de combler ce dési</w:t>
      </w:r>
      <w:r w:rsidR="00080380">
        <w:rPr>
          <w:rFonts w:ascii="Times New Roman" w:hAnsi="Times New Roman" w:cs="Times New Roman"/>
        </w:rPr>
        <w:t>r</w:t>
      </w:r>
      <w:r w:rsidR="00384F30">
        <w:rPr>
          <w:rStyle w:val="Appelnotedebasdep"/>
          <w:rFonts w:ascii="Times New Roman" w:hAnsi="Times New Roman" w:cs="Times New Roman"/>
        </w:rPr>
        <w:footnoteReference w:id="3"/>
      </w:r>
      <w:r w:rsidR="00384F30">
        <w:rPr>
          <w:rFonts w:ascii="Times New Roman" w:hAnsi="Times New Roman" w:cs="Times New Roman"/>
        </w:rPr>
        <w:t>.</w:t>
      </w:r>
      <w:r w:rsidR="00746873" w:rsidRPr="00746873">
        <w:rPr>
          <w:rFonts w:ascii="Times New Roman" w:hAnsi="Times New Roman" w:cs="Times New Roman"/>
          <w:b/>
        </w:rPr>
        <w:t xml:space="preserve"> </w:t>
      </w:r>
      <w:r w:rsidR="00746873" w:rsidRPr="00746873">
        <w:rPr>
          <w:rFonts w:ascii="Times New Roman" w:hAnsi="Times New Roman" w:cs="Times New Roman"/>
        </w:rPr>
        <w:t xml:space="preserve">» </w:t>
      </w:r>
      <w:r w:rsidR="00746873" w:rsidRPr="00080380">
        <w:rPr>
          <w:rFonts w:ascii="Times New Roman" w:hAnsi="Times New Roman" w:cs="Times New Roman"/>
        </w:rPr>
        <w:t xml:space="preserve">C’est au travers d’un affect, que Pascal nomme </w:t>
      </w:r>
      <w:r w:rsidR="00746873" w:rsidRPr="00080380">
        <w:rPr>
          <w:rFonts w:ascii="Times New Roman" w:hAnsi="Times New Roman" w:cs="Times New Roman"/>
          <w:i/>
          <w:iCs/>
        </w:rPr>
        <w:t>« ennui</w:t>
      </w:r>
      <w:r w:rsidR="00746873" w:rsidRPr="00080380">
        <w:rPr>
          <w:rFonts w:ascii="Times New Roman" w:hAnsi="Times New Roman" w:cs="Times New Roman"/>
        </w:rPr>
        <w:t xml:space="preserve"> », mais qui correspond plus exactement à ce que nous nommons aujourd’hui l’angoisse, que l’humain </w:t>
      </w:r>
      <w:r w:rsidR="00B656C5">
        <w:rPr>
          <w:rFonts w:ascii="Times New Roman" w:hAnsi="Times New Roman" w:cs="Times New Roman"/>
        </w:rPr>
        <w:t xml:space="preserve">est confronté à </w:t>
      </w:r>
      <w:r w:rsidR="00746873" w:rsidRPr="00080380">
        <w:rPr>
          <w:rFonts w:ascii="Times New Roman" w:hAnsi="Times New Roman" w:cs="Times New Roman"/>
        </w:rPr>
        <w:t>son vide intérieur :</w:t>
      </w:r>
    </w:p>
    <w:p w14:paraId="1A0A17DB" w14:textId="3A9008A6" w:rsidR="00080380" w:rsidRPr="00080380" w:rsidRDefault="00746873" w:rsidP="006F17FB">
      <w:pPr>
        <w:ind w:left="708"/>
        <w:jc w:val="both"/>
        <w:rPr>
          <w:rFonts w:ascii="Times New Roman" w:hAnsi="Times New Roman" w:cs="Times New Roman"/>
          <w:sz w:val="22"/>
          <w:szCs w:val="22"/>
        </w:rPr>
      </w:pPr>
      <w:r w:rsidRPr="00080380">
        <w:rPr>
          <w:rFonts w:ascii="Times New Roman" w:hAnsi="Times New Roman" w:cs="Times New Roman"/>
          <w:i/>
          <w:sz w:val="22"/>
          <w:szCs w:val="22"/>
        </w:rPr>
        <w:t>Ennui</w:t>
      </w:r>
      <w:r w:rsidRPr="00080380">
        <w:rPr>
          <w:rFonts w:ascii="Times New Roman" w:hAnsi="Times New Roman" w:cs="Times New Roman"/>
          <w:sz w:val="22"/>
          <w:szCs w:val="22"/>
        </w:rPr>
        <w:t>. Rien n’est si insupportable à l’homme que d’être dans un plein repos, sans passions, sans affaire, sans divertissement, sans application. Il sent alors son néant, son abandon, son insuffisance, sa dépendance, son impuissance, son vide. Incontinent, il sortira du fond de son âme l’ennui, la noirceur, la tristesse, le chagrin, le dépit, le désespoir</w:t>
      </w:r>
      <w:r w:rsidR="00080380" w:rsidRPr="00080380">
        <w:rPr>
          <w:rStyle w:val="Appelnotedebasdep"/>
          <w:rFonts w:ascii="Times New Roman" w:hAnsi="Times New Roman" w:cs="Times New Roman"/>
          <w:sz w:val="22"/>
          <w:szCs w:val="22"/>
        </w:rPr>
        <w:footnoteReference w:id="4"/>
      </w:r>
      <w:r w:rsidR="00080380" w:rsidRPr="00080380">
        <w:rPr>
          <w:rFonts w:ascii="Times New Roman" w:hAnsi="Times New Roman" w:cs="Times New Roman"/>
          <w:sz w:val="22"/>
          <w:szCs w:val="22"/>
        </w:rPr>
        <w:t>.</w:t>
      </w:r>
    </w:p>
    <w:p w14:paraId="3503BE0C" w14:textId="35512CA7" w:rsidR="00080380" w:rsidRPr="00746873" w:rsidRDefault="00080380" w:rsidP="001E34A4">
      <w:pPr>
        <w:ind w:firstLine="360"/>
        <w:jc w:val="both"/>
        <w:rPr>
          <w:rFonts w:ascii="Times New Roman" w:hAnsi="Times New Roman" w:cs="Times New Roman"/>
        </w:rPr>
      </w:pPr>
      <w:r w:rsidRPr="00746873">
        <w:rPr>
          <w:rFonts w:ascii="Times New Roman" w:hAnsi="Times New Roman" w:cs="Times New Roman"/>
        </w:rPr>
        <w:t xml:space="preserve">Pascal regroupe sous le thème </w:t>
      </w:r>
      <w:r w:rsidRPr="00080380">
        <w:rPr>
          <w:rFonts w:ascii="Times New Roman" w:hAnsi="Times New Roman" w:cs="Times New Roman"/>
        </w:rPr>
        <w:t>du « divertissement »,</w:t>
      </w:r>
      <w:r w:rsidRPr="00746873">
        <w:rPr>
          <w:rFonts w:ascii="Times New Roman" w:hAnsi="Times New Roman" w:cs="Times New Roman"/>
        </w:rPr>
        <w:t xml:space="preserve"> l’ensemble des occupations que les hommes se donnent pour se masquer le vide présent au </w:t>
      </w:r>
      <w:r w:rsidR="001E34A4">
        <w:rPr>
          <w:rFonts w:ascii="Times New Roman" w:hAnsi="Times New Roman" w:cs="Times New Roman"/>
        </w:rPr>
        <w:t xml:space="preserve">cœur </w:t>
      </w:r>
      <w:r w:rsidRPr="00746873">
        <w:rPr>
          <w:rFonts w:ascii="Times New Roman" w:hAnsi="Times New Roman" w:cs="Times New Roman"/>
        </w:rPr>
        <w:t>de leur existence et fuir l’ennui</w:t>
      </w:r>
      <w:r>
        <w:rPr>
          <w:rFonts w:ascii="Times New Roman" w:hAnsi="Times New Roman" w:cs="Times New Roman"/>
        </w:rPr>
        <w:t xml:space="preserve">, qui </w:t>
      </w:r>
      <w:r w:rsidR="00BD2941">
        <w:rPr>
          <w:rFonts w:ascii="Times New Roman" w:hAnsi="Times New Roman" w:cs="Times New Roman"/>
        </w:rPr>
        <w:t xml:space="preserve">renvoie évidemment </w:t>
      </w:r>
      <w:r w:rsidR="00BD2941" w:rsidRPr="00BD2941">
        <w:rPr>
          <w:rFonts w:ascii="Times New Roman" w:hAnsi="Times New Roman" w:cs="Times New Roman"/>
          <w:i/>
          <w:iCs/>
        </w:rPr>
        <w:t>in fine</w:t>
      </w:r>
      <w:r w:rsidR="00BD2941">
        <w:rPr>
          <w:rFonts w:ascii="Times New Roman" w:hAnsi="Times New Roman" w:cs="Times New Roman"/>
        </w:rPr>
        <w:t xml:space="preserve"> à l’angoisse de la mort</w:t>
      </w:r>
      <w:r>
        <w:rPr>
          <w:rFonts w:ascii="Times New Roman" w:hAnsi="Times New Roman" w:cs="Times New Roman"/>
        </w:rPr>
        <w:t xml:space="preserve">. Par </w:t>
      </w:r>
      <w:r w:rsidR="00BD2941">
        <w:rPr>
          <w:rFonts w:ascii="Times New Roman" w:hAnsi="Times New Roman" w:cs="Times New Roman"/>
        </w:rPr>
        <w:t>« divertissement »</w:t>
      </w:r>
      <w:r>
        <w:rPr>
          <w:rFonts w:ascii="Times New Roman" w:hAnsi="Times New Roman" w:cs="Times New Roman"/>
        </w:rPr>
        <w:t>, il désigne</w:t>
      </w:r>
      <w:r w:rsidRPr="00746873">
        <w:rPr>
          <w:rFonts w:ascii="Times New Roman" w:hAnsi="Times New Roman" w:cs="Times New Roman"/>
        </w:rPr>
        <w:t xml:space="preserve"> donc non seulement la vie de </w:t>
      </w:r>
      <w:r>
        <w:rPr>
          <w:rFonts w:ascii="Times New Roman" w:hAnsi="Times New Roman" w:cs="Times New Roman"/>
        </w:rPr>
        <w:t xml:space="preserve">plaisirs et de </w:t>
      </w:r>
      <w:r w:rsidRPr="00746873">
        <w:rPr>
          <w:rFonts w:ascii="Times New Roman" w:hAnsi="Times New Roman" w:cs="Times New Roman"/>
        </w:rPr>
        <w:t xml:space="preserve">distractions </w:t>
      </w:r>
      <w:r w:rsidR="00BD2941">
        <w:rPr>
          <w:rFonts w:ascii="Times New Roman" w:hAnsi="Times New Roman" w:cs="Times New Roman"/>
        </w:rPr>
        <w:t>dans laquelle l’homme peut s’étourdir</w:t>
      </w:r>
      <w:r w:rsidR="00B656C5">
        <w:rPr>
          <w:rFonts w:ascii="Times New Roman" w:hAnsi="Times New Roman" w:cs="Times New Roman"/>
        </w:rPr>
        <w:t xml:space="preserve">, </w:t>
      </w:r>
      <w:r w:rsidRPr="00746873">
        <w:rPr>
          <w:rFonts w:ascii="Times New Roman" w:hAnsi="Times New Roman" w:cs="Times New Roman"/>
        </w:rPr>
        <w:t>mais aussi</w:t>
      </w:r>
      <w:r w:rsidR="00BD2941">
        <w:rPr>
          <w:rFonts w:ascii="Times New Roman" w:hAnsi="Times New Roman" w:cs="Times New Roman"/>
        </w:rPr>
        <w:t>, tout</w:t>
      </w:r>
      <w:r>
        <w:rPr>
          <w:rFonts w:ascii="Times New Roman" w:hAnsi="Times New Roman" w:cs="Times New Roman"/>
        </w:rPr>
        <w:t xml:space="preserve">es </w:t>
      </w:r>
      <w:r w:rsidR="00BD2941">
        <w:rPr>
          <w:rFonts w:ascii="Times New Roman" w:hAnsi="Times New Roman" w:cs="Times New Roman"/>
        </w:rPr>
        <w:t xml:space="preserve">les </w:t>
      </w:r>
      <w:r>
        <w:rPr>
          <w:rFonts w:ascii="Times New Roman" w:hAnsi="Times New Roman" w:cs="Times New Roman"/>
        </w:rPr>
        <w:t xml:space="preserve">activités auxquelles </w:t>
      </w:r>
      <w:r w:rsidR="00BD2941">
        <w:rPr>
          <w:rFonts w:ascii="Times New Roman" w:hAnsi="Times New Roman" w:cs="Times New Roman"/>
        </w:rPr>
        <w:t xml:space="preserve">les hommes </w:t>
      </w:r>
      <w:r>
        <w:rPr>
          <w:rFonts w:ascii="Times New Roman" w:hAnsi="Times New Roman" w:cs="Times New Roman"/>
        </w:rPr>
        <w:t>s’adonnent</w:t>
      </w:r>
      <w:r w:rsidR="00BD2941">
        <w:rPr>
          <w:rFonts w:ascii="Times New Roman" w:hAnsi="Times New Roman" w:cs="Times New Roman"/>
        </w:rPr>
        <w:t xml:space="preserve"> </w:t>
      </w:r>
      <w:r w:rsidR="00B656C5">
        <w:rPr>
          <w:rFonts w:ascii="Times New Roman" w:hAnsi="Times New Roman" w:cs="Times New Roman"/>
        </w:rPr>
        <w:t xml:space="preserve">en leur </w:t>
      </w:r>
      <w:r w:rsidR="00BD2941">
        <w:rPr>
          <w:rFonts w:ascii="Times New Roman" w:hAnsi="Times New Roman" w:cs="Times New Roman"/>
        </w:rPr>
        <w:t>accord</w:t>
      </w:r>
      <w:r w:rsidR="00B656C5">
        <w:rPr>
          <w:rFonts w:ascii="Times New Roman" w:hAnsi="Times New Roman" w:cs="Times New Roman"/>
        </w:rPr>
        <w:t>a</w:t>
      </w:r>
      <w:r w:rsidR="00BD2941">
        <w:rPr>
          <w:rFonts w:ascii="Times New Roman" w:hAnsi="Times New Roman" w:cs="Times New Roman"/>
        </w:rPr>
        <w:t>nt quelque créance</w:t>
      </w:r>
      <w:r>
        <w:rPr>
          <w:rFonts w:ascii="Times New Roman" w:hAnsi="Times New Roman" w:cs="Times New Roman"/>
        </w:rPr>
        <w:t>:</w:t>
      </w:r>
      <w:r w:rsidRPr="00746873">
        <w:rPr>
          <w:rFonts w:ascii="Times New Roman" w:hAnsi="Times New Roman" w:cs="Times New Roman"/>
        </w:rPr>
        <w:t xml:space="preserve"> la recherche des honneurs, l’exercice d’un métier, </w:t>
      </w:r>
      <w:r>
        <w:rPr>
          <w:rFonts w:ascii="Times New Roman" w:hAnsi="Times New Roman" w:cs="Times New Roman"/>
        </w:rPr>
        <w:t>mais aussi les passions, les rêveries de l’imagination, e</w:t>
      </w:r>
      <w:r w:rsidRPr="00746873">
        <w:rPr>
          <w:rFonts w:ascii="Times New Roman" w:hAnsi="Times New Roman" w:cs="Times New Roman"/>
        </w:rPr>
        <w:t>tc.</w:t>
      </w:r>
    </w:p>
    <w:p w14:paraId="4A49DA7D" w14:textId="35D0135C" w:rsidR="00F902A4" w:rsidRDefault="001E34A4" w:rsidP="00B20D4A">
      <w:pPr>
        <w:ind w:firstLine="700"/>
        <w:jc w:val="both"/>
        <w:rPr>
          <w:rFonts w:ascii="Times New Roman" w:hAnsi="Times New Roman" w:cs="Times New Roman"/>
        </w:rPr>
      </w:pPr>
      <w:r>
        <w:rPr>
          <w:rFonts w:ascii="Times New Roman" w:hAnsi="Times New Roman" w:cs="Times New Roman"/>
        </w:rPr>
        <w:t xml:space="preserve">Qu’entendre aujourd’hui, au détour de ce cheminement dans et avec le(s) Vide(s), du plus concret au plus existentiel ? </w:t>
      </w:r>
      <w:r w:rsidR="00B20D4A">
        <w:rPr>
          <w:rFonts w:ascii="Times New Roman" w:hAnsi="Times New Roman" w:cs="Times New Roman"/>
        </w:rPr>
        <w:t xml:space="preserve">On aura sans doute d’abord été frappé par la coexistence </w:t>
      </w:r>
      <w:r w:rsidR="00B20D4A">
        <w:rPr>
          <w:rFonts w:ascii="Times New Roman" w:hAnsi="Times New Roman" w:cs="Times New Roman"/>
        </w:rPr>
        <w:lastRenderedPageBreak/>
        <w:t xml:space="preserve">assumée des contraires : soumission à la lettre du texte Sacré/liberté de la recherche scientifique, qui débusque les </w:t>
      </w:r>
      <w:r w:rsidR="00B20D4A" w:rsidRPr="00B20D4A">
        <w:rPr>
          <w:rFonts w:ascii="Times New Roman" w:hAnsi="Times New Roman" w:cs="Times New Roman"/>
          <w:i/>
          <w:iCs/>
        </w:rPr>
        <w:t>a priori</w:t>
      </w:r>
      <w:r w:rsidR="00B20D4A">
        <w:rPr>
          <w:rFonts w:ascii="Times New Roman" w:hAnsi="Times New Roman" w:cs="Times New Roman"/>
        </w:rPr>
        <w:t xml:space="preserve"> hérités là où on les attendait le moins… À l’heure de la prolifération infinie des </w:t>
      </w:r>
      <w:proofErr w:type="spellStart"/>
      <w:r w:rsidR="00B20D4A">
        <w:rPr>
          <w:rFonts w:ascii="Times New Roman" w:hAnsi="Times New Roman" w:cs="Times New Roman"/>
          <w:i/>
          <w:iCs/>
        </w:rPr>
        <w:t>f</w:t>
      </w:r>
      <w:r w:rsidR="00B20D4A" w:rsidRPr="00B20D4A">
        <w:rPr>
          <w:rFonts w:ascii="Times New Roman" w:hAnsi="Times New Roman" w:cs="Times New Roman"/>
          <w:i/>
          <w:iCs/>
        </w:rPr>
        <w:t>ake</w:t>
      </w:r>
      <w:proofErr w:type="spellEnd"/>
      <w:r w:rsidR="00B20D4A" w:rsidRPr="00B20D4A">
        <w:rPr>
          <w:rFonts w:ascii="Times New Roman" w:hAnsi="Times New Roman" w:cs="Times New Roman"/>
          <w:i/>
          <w:iCs/>
        </w:rPr>
        <w:t xml:space="preserve"> news</w:t>
      </w:r>
      <w:r w:rsidR="00B20D4A">
        <w:rPr>
          <w:rFonts w:ascii="Times New Roman" w:hAnsi="Times New Roman" w:cs="Times New Roman"/>
        </w:rPr>
        <w:t xml:space="preserve"> et de l’exhibition publique de tous les croisements et luttes d’intérêts autrefois cachés entre la science, la politique et l’économie, </w:t>
      </w:r>
      <w:r w:rsidR="00B6590B">
        <w:rPr>
          <w:rFonts w:ascii="Times New Roman" w:hAnsi="Times New Roman" w:cs="Times New Roman"/>
        </w:rPr>
        <w:t xml:space="preserve">peut-être serait-il bon, </w:t>
      </w:r>
      <w:r w:rsidR="00B6590B" w:rsidRPr="00B6590B">
        <w:rPr>
          <w:rFonts w:ascii="Times New Roman" w:hAnsi="Times New Roman" w:cs="Times New Roman"/>
          <w:i/>
          <w:iCs/>
        </w:rPr>
        <w:t>politiquement parlant</w:t>
      </w:r>
      <w:r w:rsidR="00B6590B">
        <w:rPr>
          <w:rFonts w:ascii="Times New Roman" w:hAnsi="Times New Roman" w:cs="Times New Roman"/>
        </w:rPr>
        <w:t xml:space="preserve">, d’enfin concrétiser le sens profond du pari pascalien : </w:t>
      </w:r>
      <w:r w:rsidR="00B6590B" w:rsidRPr="00B6590B">
        <w:rPr>
          <w:rFonts w:ascii="Times New Roman" w:hAnsi="Times New Roman" w:cs="Times New Roman"/>
          <w:i/>
          <w:iCs/>
        </w:rPr>
        <w:t>assumer l’incertitude</w:t>
      </w:r>
      <w:r w:rsidR="00B6590B">
        <w:rPr>
          <w:rFonts w:ascii="Times New Roman" w:hAnsi="Times New Roman" w:cs="Times New Roman"/>
          <w:i/>
          <w:iCs/>
        </w:rPr>
        <w:t>, en tout engagement et responsabilité</w:t>
      </w:r>
      <w:r w:rsidR="00B6590B">
        <w:rPr>
          <w:rFonts w:ascii="Times New Roman" w:hAnsi="Times New Roman" w:cs="Times New Roman"/>
        </w:rPr>
        <w:t xml:space="preserve">. Confrontés aux avis contradictoires des scientifiques et des experts médicaux, aux décisions contradictoires des pouvoirs politiques, aux opinions contradictoires des </w:t>
      </w:r>
      <w:proofErr w:type="spellStart"/>
      <w:r w:rsidR="00B6590B">
        <w:rPr>
          <w:rFonts w:ascii="Times New Roman" w:hAnsi="Times New Roman" w:cs="Times New Roman"/>
        </w:rPr>
        <w:t>intellectuel.le.s</w:t>
      </w:r>
      <w:proofErr w:type="spellEnd"/>
      <w:r w:rsidR="00B6590B">
        <w:rPr>
          <w:rFonts w:ascii="Times New Roman" w:hAnsi="Times New Roman" w:cs="Times New Roman"/>
        </w:rPr>
        <w:t xml:space="preserve">, les </w:t>
      </w:r>
      <w:proofErr w:type="spellStart"/>
      <w:r w:rsidR="00B6590B">
        <w:rPr>
          <w:rFonts w:ascii="Times New Roman" w:hAnsi="Times New Roman" w:cs="Times New Roman"/>
        </w:rPr>
        <w:t>citoyen</w:t>
      </w:r>
      <w:r w:rsidR="00C361DC">
        <w:rPr>
          <w:rFonts w:ascii="Times New Roman" w:hAnsi="Times New Roman" w:cs="Times New Roman"/>
        </w:rPr>
        <w:t>.ne.</w:t>
      </w:r>
      <w:r w:rsidR="00B6590B">
        <w:rPr>
          <w:rFonts w:ascii="Times New Roman" w:hAnsi="Times New Roman" w:cs="Times New Roman"/>
        </w:rPr>
        <w:t>s</w:t>
      </w:r>
      <w:proofErr w:type="spellEnd"/>
      <w:r w:rsidR="00B6590B">
        <w:rPr>
          <w:rFonts w:ascii="Times New Roman" w:hAnsi="Times New Roman" w:cs="Times New Roman"/>
        </w:rPr>
        <w:t xml:space="preserve"> semblent </w:t>
      </w:r>
      <w:proofErr w:type="spellStart"/>
      <w:r w:rsidR="00B6590B">
        <w:rPr>
          <w:rFonts w:ascii="Times New Roman" w:hAnsi="Times New Roman" w:cs="Times New Roman"/>
        </w:rPr>
        <w:t>paralysé</w:t>
      </w:r>
      <w:r w:rsidR="00C361DC">
        <w:rPr>
          <w:rFonts w:ascii="Times New Roman" w:hAnsi="Times New Roman" w:cs="Times New Roman"/>
        </w:rPr>
        <w:t>.e.</w:t>
      </w:r>
      <w:r w:rsidR="00B6590B">
        <w:rPr>
          <w:rFonts w:ascii="Times New Roman" w:hAnsi="Times New Roman" w:cs="Times New Roman"/>
        </w:rPr>
        <w:t>s</w:t>
      </w:r>
      <w:proofErr w:type="spellEnd"/>
      <w:r w:rsidR="00B6590B">
        <w:rPr>
          <w:rFonts w:ascii="Times New Roman" w:hAnsi="Times New Roman" w:cs="Times New Roman"/>
        </w:rPr>
        <w:t xml:space="preserve"> dans leur puissance d’action collective. Les voilà qui acceptent passivement des mesures entravant lourdement leurs libertés individuelles les plus fondamentales ou, au contraire, qui se rebellent </w:t>
      </w:r>
      <w:r w:rsidR="008023C1">
        <w:rPr>
          <w:rFonts w:ascii="Times New Roman" w:hAnsi="Times New Roman" w:cs="Times New Roman"/>
        </w:rPr>
        <w:t xml:space="preserve">parfois </w:t>
      </w:r>
      <w:r w:rsidR="00B6590B">
        <w:rPr>
          <w:rFonts w:ascii="Times New Roman" w:hAnsi="Times New Roman" w:cs="Times New Roman"/>
        </w:rPr>
        <w:t xml:space="preserve">à contre-sens en les invoquant, « agis » sans en avoir conscience par l’égoïsme individualiste néolibéral, qu’ils confondent avec leur libre-arbitre. </w:t>
      </w:r>
      <w:r w:rsidR="00B6590B" w:rsidRPr="00B6590B">
        <w:rPr>
          <w:rFonts w:ascii="Times New Roman" w:hAnsi="Times New Roman" w:cs="Times New Roman"/>
          <w:i/>
          <w:iCs/>
        </w:rPr>
        <w:t>Ego</w:t>
      </w:r>
      <w:r w:rsidR="00B6590B">
        <w:rPr>
          <w:rFonts w:ascii="Times New Roman" w:hAnsi="Times New Roman" w:cs="Times New Roman"/>
        </w:rPr>
        <w:t xml:space="preserve"> revendique </w:t>
      </w:r>
      <w:r w:rsidR="008023C1">
        <w:rPr>
          <w:rFonts w:ascii="Times New Roman" w:hAnsi="Times New Roman" w:cs="Times New Roman"/>
        </w:rPr>
        <w:t xml:space="preserve">alors </w:t>
      </w:r>
      <w:r w:rsidR="00B6590B">
        <w:rPr>
          <w:rFonts w:ascii="Times New Roman" w:hAnsi="Times New Roman" w:cs="Times New Roman"/>
        </w:rPr>
        <w:t xml:space="preserve">le « droit » d’être « libre » de ne pas porter de masque, de ne pas se faire vacciner. </w:t>
      </w:r>
      <w:r w:rsidR="00B6590B" w:rsidRPr="00B6590B">
        <w:rPr>
          <w:rFonts w:ascii="Times New Roman" w:hAnsi="Times New Roman" w:cs="Times New Roman"/>
          <w:i/>
          <w:iCs/>
        </w:rPr>
        <w:t>Ego</w:t>
      </w:r>
      <w:r w:rsidR="00B6590B">
        <w:rPr>
          <w:rFonts w:ascii="Times New Roman" w:hAnsi="Times New Roman" w:cs="Times New Roman"/>
        </w:rPr>
        <w:t xml:space="preserve"> a oublié ce que signifiaient « l’intérêt général » et le « bien commun</w:t>
      </w:r>
      <w:r w:rsidR="00C361DC">
        <w:rPr>
          <w:rFonts w:ascii="Times New Roman" w:hAnsi="Times New Roman" w:cs="Times New Roman"/>
        </w:rPr>
        <w:t xml:space="preserve">. » </w:t>
      </w:r>
      <w:r w:rsidR="00F902A4" w:rsidRPr="00F902A4">
        <w:rPr>
          <w:rFonts w:ascii="Times New Roman" w:hAnsi="Times New Roman" w:cs="Times New Roman"/>
          <w:i/>
          <w:iCs/>
        </w:rPr>
        <w:t xml:space="preserve">Ego </w:t>
      </w:r>
      <w:r w:rsidR="00F902A4">
        <w:rPr>
          <w:rFonts w:ascii="Times New Roman" w:hAnsi="Times New Roman" w:cs="Times New Roman"/>
        </w:rPr>
        <w:t xml:space="preserve">s’agglutine à d’autres monades dans des manifs anti-masques. On ne l’a pas vu se mobiliser avec </w:t>
      </w:r>
      <w:r w:rsidR="008023C1">
        <w:rPr>
          <w:rFonts w:ascii="Times New Roman" w:hAnsi="Times New Roman" w:cs="Times New Roman"/>
        </w:rPr>
        <w:t>au</w:t>
      </w:r>
      <w:r w:rsidR="00F902A4">
        <w:rPr>
          <w:rFonts w:ascii="Times New Roman" w:hAnsi="Times New Roman" w:cs="Times New Roman"/>
        </w:rPr>
        <w:t>tant d’enthousiasme pour le refinancement des hôpitaux</w:t>
      </w:r>
      <w:r w:rsidR="00C361DC">
        <w:rPr>
          <w:rFonts w:ascii="Times New Roman" w:hAnsi="Times New Roman" w:cs="Times New Roman"/>
        </w:rPr>
        <w:t xml:space="preserve"> et contre </w:t>
      </w:r>
      <w:r w:rsidR="00F902A4">
        <w:rPr>
          <w:rFonts w:ascii="Times New Roman" w:hAnsi="Times New Roman" w:cs="Times New Roman"/>
        </w:rPr>
        <w:t xml:space="preserve">la mort programmée de la culture, la généralisation du </w:t>
      </w:r>
      <w:proofErr w:type="spellStart"/>
      <w:r w:rsidR="00F902A4" w:rsidRPr="00F902A4">
        <w:rPr>
          <w:rFonts w:ascii="Times New Roman" w:hAnsi="Times New Roman" w:cs="Times New Roman"/>
          <w:i/>
          <w:iCs/>
        </w:rPr>
        <w:t>tracking</w:t>
      </w:r>
      <w:proofErr w:type="spellEnd"/>
      <w:r w:rsidR="00F902A4">
        <w:rPr>
          <w:rFonts w:ascii="Times New Roman" w:hAnsi="Times New Roman" w:cs="Times New Roman"/>
        </w:rPr>
        <w:t xml:space="preserve"> et de la surveillance généralisée de </w:t>
      </w:r>
      <w:proofErr w:type="spellStart"/>
      <w:r w:rsidR="00F902A4">
        <w:rPr>
          <w:rFonts w:ascii="Times New Roman" w:hAnsi="Times New Roman" w:cs="Times New Roman"/>
        </w:rPr>
        <w:t>chacun.e</w:t>
      </w:r>
      <w:proofErr w:type="spellEnd"/>
      <w:r w:rsidR="00F902A4">
        <w:rPr>
          <w:rFonts w:ascii="Times New Roman" w:hAnsi="Times New Roman" w:cs="Times New Roman"/>
        </w:rPr>
        <w:t xml:space="preserve">, etc. </w:t>
      </w:r>
    </w:p>
    <w:p w14:paraId="3026FD5E" w14:textId="0FB3D951" w:rsidR="00F86131" w:rsidRDefault="00F902A4" w:rsidP="008E52C9">
      <w:pPr>
        <w:ind w:firstLine="700"/>
        <w:jc w:val="both"/>
        <w:rPr>
          <w:rFonts w:ascii="Times New Roman" w:hAnsi="Times New Roman" w:cs="Times New Roman"/>
        </w:rPr>
      </w:pPr>
      <w:r>
        <w:rPr>
          <w:rFonts w:ascii="Times New Roman" w:hAnsi="Times New Roman" w:cs="Times New Roman"/>
        </w:rPr>
        <w:t xml:space="preserve">Aujourd’hui, c’est de la remobilisation de notre liberté collective dont nous avons un urgent besoin : face à une crise mondiale qui a été « gérée » par des technocrates, réapprendre, ensemble, à l’affronter en délibérant et en choisissant collectivement les mesures que nous sommes </w:t>
      </w:r>
      <w:proofErr w:type="spellStart"/>
      <w:r>
        <w:rPr>
          <w:rFonts w:ascii="Times New Roman" w:hAnsi="Times New Roman" w:cs="Times New Roman"/>
        </w:rPr>
        <w:t>prêt.e.s</w:t>
      </w:r>
      <w:proofErr w:type="spellEnd"/>
      <w:r>
        <w:rPr>
          <w:rFonts w:ascii="Times New Roman" w:hAnsi="Times New Roman" w:cs="Times New Roman"/>
        </w:rPr>
        <w:t xml:space="preserve"> (ou pas) à prendre, dans une prise de risque qu’on sait inéliminable (par définition, on ne sait jamais à l’avance si on a raison ou tort de poser telle ou telle action). Confinement généralisé ou limité aux personnes à risque</w:t>
      </w:r>
      <w:r w:rsidR="007E69F5">
        <w:rPr>
          <w:rFonts w:ascii="Times New Roman" w:hAnsi="Times New Roman" w:cs="Times New Roman"/>
        </w:rPr>
        <w:t> ?</w:t>
      </w:r>
      <w:r>
        <w:rPr>
          <w:rFonts w:ascii="Times New Roman" w:hAnsi="Times New Roman" w:cs="Times New Roman"/>
        </w:rPr>
        <w:t xml:space="preserve"> </w:t>
      </w:r>
      <w:r w:rsidR="007E69F5">
        <w:rPr>
          <w:rFonts w:ascii="Times New Roman" w:hAnsi="Times New Roman" w:cs="Times New Roman"/>
        </w:rPr>
        <w:t>I</w:t>
      </w:r>
      <w:r>
        <w:rPr>
          <w:rFonts w:ascii="Times New Roman" w:hAnsi="Times New Roman" w:cs="Times New Roman"/>
        </w:rPr>
        <w:t>mmunité collective spontanée ou vaccination généralisée</w:t>
      </w:r>
      <w:r w:rsidR="00F8105C">
        <w:rPr>
          <w:rFonts w:ascii="Times New Roman" w:hAnsi="Times New Roman" w:cs="Times New Roman"/>
        </w:rPr>
        <w:t xml:space="preserve"> planifiée</w:t>
      </w:r>
      <w:r w:rsidR="007E69F5">
        <w:rPr>
          <w:rFonts w:ascii="Times New Roman" w:hAnsi="Times New Roman" w:cs="Times New Roman"/>
        </w:rPr>
        <w:t> ? I</w:t>
      </w:r>
      <w:r>
        <w:rPr>
          <w:rFonts w:ascii="Times New Roman" w:hAnsi="Times New Roman" w:cs="Times New Roman"/>
        </w:rPr>
        <w:t xml:space="preserve">l n’y a pas d’un côté une « bonne » et de l’autre une « mauvaise » solution. Il y a des choix à poser, avec des avantages et des inconvénients de chaque côté. Mais au moins la décision risquée </w:t>
      </w:r>
      <w:r w:rsidR="007E69F5">
        <w:rPr>
          <w:rFonts w:ascii="Times New Roman" w:hAnsi="Times New Roman" w:cs="Times New Roman"/>
        </w:rPr>
        <w:t>devrait-</w:t>
      </w:r>
      <w:r>
        <w:rPr>
          <w:rFonts w:ascii="Times New Roman" w:hAnsi="Times New Roman" w:cs="Times New Roman"/>
        </w:rPr>
        <w:t xml:space="preserve">elle été nôtre. </w:t>
      </w:r>
      <w:r w:rsidR="00C361DC">
        <w:rPr>
          <w:rFonts w:ascii="Times New Roman" w:hAnsi="Times New Roman" w:cs="Times New Roman"/>
        </w:rPr>
        <w:t xml:space="preserve">Face à </w:t>
      </w:r>
      <w:r w:rsidR="007E69F5">
        <w:rPr>
          <w:rFonts w:ascii="Times New Roman" w:hAnsi="Times New Roman" w:cs="Times New Roman"/>
        </w:rPr>
        <w:t xml:space="preserve">l’échec de nos </w:t>
      </w:r>
      <w:r w:rsidR="00C361DC">
        <w:rPr>
          <w:rFonts w:ascii="Times New Roman" w:hAnsi="Times New Roman" w:cs="Times New Roman"/>
        </w:rPr>
        <w:t xml:space="preserve">gouvernements </w:t>
      </w:r>
      <w:r w:rsidR="007E69F5">
        <w:rPr>
          <w:rFonts w:ascii="Times New Roman" w:hAnsi="Times New Roman" w:cs="Times New Roman"/>
        </w:rPr>
        <w:t>à enrayer la pandémie et, plus profondément, à veiller au bien commun de toutes et tous, non seulement sanitaire, mais aussi économique et social,</w:t>
      </w:r>
      <w:r w:rsidR="00F8105C">
        <w:rPr>
          <w:rFonts w:ascii="Times New Roman" w:hAnsi="Times New Roman" w:cs="Times New Roman"/>
        </w:rPr>
        <w:t xml:space="preserve"> que faire </w:t>
      </w:r>
      <w:r>
        <w:rPr>
          <w:rFonts w:ascii="Times New Roman" w:hAnsi="Times New Roman" w:cs="Times New Roman"/>
        </w:rPr>
        <w:t xml:space="preserve">? </w:t>
      </w:r>
      <w:r w:rsidR="00F8105C">
        <w:rPr>
          <w:rFonts w:ascii="Times New Roman" w:hAnsi="Times New Roman" w:cs="Times New Roman"/>
        </w:rPr>
        <w:t xml:space="preserve">Comme le disait Pascal : « nous sommes embarqués, il faut parier. » Parier sur </w:t>
      </w:r>
      <w:r w:rsidR="007E69F5">
        <w:rPr>
          <w:rFonts w:ascii="Times New Roman" w:hAnsi="Times New Roman" w:cs="Times New Roman"/>
        </w:rPr>
        <w:t xml:space="preserve">l’exercice de la liberté collective qui s’appela un jour : démocratie. </w:t>
      </w:r>
      <w:r w:rsidR="00F8105C">
        <w:rPr>
          <w:rFonts w:ascii="Times New Roman" w:hAnsi="Times New Roman" w:cs="Times New Roman"/>
        </w:rPr>
        <w:t xml:space="preserve">Parier qu’il est possible de nous </w:t>
      </w:r>
      <w:r w:rsidR="007E69F5">
        <w:rPr>
          <w:rFonts w:ascii="Times New Roman" w:hAnsi="Times New Roman" w:cs="Times New Roman"/>
        </w:rPr>
        <w:t>confronter à « l’horreur du vide » que nos gouvernements refusent à toute force de mettre en question : l</w:t>
      </w:r>
      <w:r w:rsidR="00B6590B">
        <w:rPr>
          <w:rFonts w:ascii="Times New Roman" w:hAnsi="Times New Roman" w:cs="Times New Roman"/>
        </w:rPr>
        <w:t xml:space="preserve">e vide de sens du système néolibéral. </w:t>
      </w:r>
    </w:p>
    <w:p w14:paraId="172D20D7" w14:textId="77777777" w:rsidR="008E52C9" w:rsidRPr="00746873" w:rsidRDefault="008E52C9" w:rsidP="008E52C9">
      <w:pPr>
        <w:ind w:firstLine="700"/>
        <w:jc w:val="both"/>
        <w:rPr>
          <w:rFonts w:ascii="Times New Roman" w:hAnsi="Times New Roman" w:cs="Times New Roman"/>
        </w:rPr>
      </w:pPr>
    </w:p>
    <w:p w14:paraId="66334C6E" w14:textId="64332365" w:rsidR="00F86131" w:rsidRPr="006552E2" w:rsidRDefault="00472128" w:rsidP="009E0ADC">
      <w:pPr>
        <w:rPr>
          <w:rFonts w:ascii="Times New Roman" w:hAnsi="Times New Roman" w:cs="Times New Roman"/>
          <w:b/>
          <w:bCs/>
          <w:i/>
          <w:iCs/>
          <w:lang w:val="fr-FR"/>
        </w:rPr>
      </w:pPr>
      <w:r w:rsidRPr="006552E2">
        <w:rPr>
          <w:rFonts w:ascii="Times New Roman" w:hAnsi="Times New Roman" w:cs="Times New Roman"/>
          <w:b/>
          <w:bCs/>
          <w:i/>
          <w:iCs/>
          <w:lang w:val="fr-FR"/>
        </w:rPr>
        <w:t xml:space="preserve">Démasquer </w:t>
      </w:r>
      <w:r w:rsidR="00F86131" w:rsidRPr="006552E2">
        <w:rPr>
          <w:rFonts w:ascii="Times New Roman" w:hAnsi="Times New Roman" w:cs="Times New Roman"/>
          <w:b/>
          <w:bCs/>
          <w:i/>
          <w:iCs/>
          <w:lang w:val="fr-FR"/>
        </w:rPr>
        <w:t>le vide —</w:t>
      </w:r>
      <w:r w:rsidR="00F8105C" w:rsidRPr="006552E2">
        <w:rPr>
          <w:rFonts w:ascii="Times New Roman" w:hAnsi="Times New Roman" w:cs="Times New Roman"/>
          <w:b/>
          <w:bCs/>
          <w:i/>
          <w:iCs/>
          <w:lang w:val="fr-FR"/>
        </w:rPr>
        <w:t xml:space="preserve"> Un</w:t>
      </w:r>
      <w:r w:rsidR="00205E2E" w:rsidRPr="006552E2">
        <w:rPr>
          <w:rFonts w:ascii="Times New Roman" w:hAnsi="Times New Roman" w:cs="Times New Roman"/>
          <w:b/>
          <w:bCs/>
          <w:i/>
          <w:iCs/>
          <w:lang w:val="fr-FR"/>
        </w:rPr>
        <w:t xml:space="preserve"> autre monde à imaginer ?</w:t>
      </w:r>
    </w:p>
    <w:p w14:paraId="65B2CE99" w14:textId="77777777" w:rsidR="008E14DD" w:rsidRPr="008E52C9" w:rsidRDefault="008E14DD" w:rsidP="009E0ADC">
      <w:pPr>
        <w:rPr>
          <w:rFonts w:ascii="Times New Roman" w:hAnsi="Times New Roman" w:cs="Times New Roman"/>
          <w:lang w:val="fr-FR"/>
        </w:rPr>
      </w:pPr>
    </w:p>
    <w:p w14:paraId="3C07731F" w14:textId="6630ABF2" w:rsidR="00472128" w:rsidRDefault="001A4EB2" w:rsidP="001A4EB2">
      <w:pPr>
        <w:jc w:val="both"/>
        <w:rPr>
          <w:rFonts w:ascii="Times New Roman" w:hAnsi="Times New Roman" w:cs="Times New Roman"/>
          <w:lang w:val="fr-FR"/>
        </w:rPr>
      </w:pPr>
      <w:r>
        <w:rPr>
          <w:rFonts w:ascii="Times New Roman" w:hAnsi="Times New Roman" w:cs="Times New Roman"/>
          <w:lang w:val="fr-FR"/>
        </w:rPr>
        <w:tab/>
        <w:t>Militant, économiste à l’OCDE, psychanalyste</w:t>
      </w:r>
      <w:r w:rsidR="00F8105C">
        <w:rPr>
          <w:rFonts w:ascii="Times New Roman" w:hAnsi="Times New Roman" w:cs="Times New Roman"/>
          <w:lang w:val="fr-FR"/>
        </w:rPr>
        <w:t xml:space="preserve"> et philosophe,</w:t>
      </w:r>
      <w:r>
        <w:rPr>
          <w:rFonts w:ascii="Times New Roman" w:hAnsi="Times New Roman" w:cs="Times New Roman"/>
          <w:lang w:val="fr-FR"/>
        </w:rPr>
        <w:t xml:space="preserve"> l’inclassable Cornelius </w:t>
      </w:r>
      <w:proofErr w:type="spellStart"/>
      <w:r>
        <w:rPr>
          <w:rFonts w:ascii="Times New Roman" w:hAnsi="Times New Roman" w:cs="Times New Roman"/>
          <w:lang w:val="fr-FR"/>
        </w:rPr>
        <w:t>Castoriadis</w:t>
      </w:r>
      <w:proofErr w:type="spellEnd"/>
      <w:r w:rsidR="008E52C9">
        <w:rPr>
          <w:rFonts w:ascii="Times New Roman" w:hAnsi="Times New Roman" w:cs="Times New Roman"/>
          <w:lang w:val="fr-FR"/>
        </w:rPr>
        <w:t xml:space="preserve"> </w:t>
      </w:r>
      <w:r w:rsidR="00F8105C">
        <w:rPr>
          <w:rFonts w:ascii="Times New Roman" w:hAnsi="Times New Roman" w:cs="Times New Roman"/>
          <w:lang w:val="fr-FR"/>
        </w:rPr>
        <w:t xml:space="preserve">(1922-1997) a développé une critique radicale des sociétés capitalistes contemporaines, qui n’ont pour lui de « démocratie » que le nom et sont en réalité des oligarchies masquées. Pour lui, la démocratie est directe ou elle n’est pas. Toute délégation du pouvoir </w:t>
      </w:r>
      <w:r w:rsidR="00E61363">
        <w:rPr>
          <w:rFonts w:ascii="Times New Roman" w:hAnsi="Times New Roman" w:cs="Times New Roman"/>
          <w:lang w:val="fr-FR"/>
        </w:rPr>
        <w:t xml:space="preserve">du peuple </w:t>
      </w:r>
      <w:r w:rsidR="00F8105C">
        <w:rPr>
          <w:rFonts w:ascii="Times New Roman" w:hAnsi="Times New Roman" w:cs="Times New Roman"/>
          <w:lang w:val="fr-FR"/>
        </w:rPr>
        <w:t xml:space="preserve">à des représentants </w:t>
      </w:r>
      <w:r w:rsidR="00E61363">
        <w:rPr>
          <w:rFonts w:ascii="Times New Roman" w:hAnsi="Times New Roman" w:cs="Times New Roman"/>
          <w:lang w:val="fr-FR"/>
        </w:rPr>
        <w:t>se prévalant d’une expertise signe la fin de la démocratie entendue comme auto-institution et auto-organisation permanentes de la société</w:t>
      </w:r>
      <w:r w:rsidR="00924B54">
        <w:rPr>
          <w:rFonts w:ascii="Times New Roman" w:hAnsi="Times New Roman" w:cs="Times New Roman"/>
          <w:lang w:val="fr-FR"/>
        </w:rPr>
        <w:t>. La démocratie repose en effet sur la</w:t>
      </w:r>
      <w:r w:rsidR="00E61363">
        <w:rPr>
          <w:rFonts w:ascii="Times New Roman" w:hAnsi="Times New Roman" w:cs="Times New Roman"/>
          <w:lang w:val="fr-FR"/>
        </w:rPr>
        <w:t xml:space="preserve"> capacité des </w:t>
      </w:r>
      <w:proofErr w:type="spellStart"/>
      <w:r w:rsidR="00E61363">
        <w:rPr>
          <w:rFonts w:ascii="Times New Roman" w:hAnsi="Times New Roman" w:cs="Times New Roman"/>
          <w:lang w:val="fr-FR"/>
        </w:rPr>
        <w:t>citoyen.ne.s</w:t>
      </w:r>
      <w:proofErr w:type="spellEnd"/>
      <w:r w:rsidR="00E61363">
        <w:rPr>
          <w:rFonts w:ascii="Times New Roman" w:hAnsi="Times New Roman" w:cs="Times New Roman"/>
          <w:lang w:val="fr-FR"/>
        </w:rPr>
        <w:t xml:space="preserve"> à se donner à eux/elles-mêmes leurs propres lois</w:t>
      </w:r>
      <w:r w:rsidR="000E0935">
        <w:rPr>
          <w:rFonts w:ascii="Times New Roman" w:hAnsi="Times New Roman" w:cs="Times New Roman"/>
          <w:lang w:val="fr-FR"/>
        </w:rPr>
        <w:t xml:space="preserve"> (autonomie)</w:t>
      </w:r>
      <w:r w:rsidR="00E61363">
        <w:rPr>
          <w:rFonts w:ascii="Times New Roman" w:hAnsi="Times New Roman" w:cs="Times New Roman"/>
          <w:lang w:val="fr-FR"/>
        </w:rPr>
        <w:t xml:space="preserve"> et à choisir en les imaginant ensemble les finalités ultimes de leur institution sociale.</w:t>
      </w:r>
      <w:r w:rsidR="00924B54">
        <w:rPr>
          <w:rFonts w:ascii="Times New Roman" w:hAnsi="Times New Roman" w:cs="Times New Roman"/>
          <w:lang w:val="fr-FR"/>
        </w:rPr>
        <w:t xml:space="preserve"> Sa thèse fondamentale est à cet égard radicale : toute société repose ultimement sur des significations imaginaires créées par le collectif anonyme de ses membres. Autrement dit : c’est l’imaginaire qui institue le réel d’une société donnée.</w:t>
      </w:r>
      <w:r w:rsidR="00E61363">
        <w:rPr>
          <w:rFonts w:ascii="Times New Roman" w:hAnsi="Times New Roman" w:cs="Times New Roman"/>
          <w:lang w:val="fr-FR"/>
        </w:rPr>
        <w:t xml:space="preserve"> </w:t>
      </w:r>
      <w:r w:rsidR="00924B54">
        <w:rPr>
          <w:rFonts w:ascii="Times New Roman" w:hAnsi="Times New Roman" w:cs="Times New Roman"/>
          <w:lang w:val="fr-FR"/>
        </w:rPr>
        <w:t>Dès lors, qu’en est-il plus précisément de l’imaginaire sous-jacent à la société capitaliste occidentale contemporaine ?</w:t>
      </w:r>
    </w:p>
    <w:p w14:paraId="6DFAEF04" w14:textId="7AF25061" w:rsidR="00F14441" w:rsidRPr="00D77FA7" w:rsidRDefault="00924B54" w:rsidP="000E0935">
      <w:pPr>
        <w:ind w:firstLine="708"/>
        <w:jc w:val="both"/>
        <w:rPr>
          <w:rFonts w:ascii="Times New Roman" w:hAnsi="Times New Roman" w:cs="Times New Roman"/>
        </w:rPr>
      </w:pPr>
      <w:r w:rsidRPr="00F14441">
        <w:rPr>
          <w:rFonts w:ascii="Times New Roman" w:hAnsi="Times New Roman" w:cs="Times New Roman"/>
          <w:lang w:val="fr-FR"/>
        </w:rPr>
        <w:lastRenderedPageBreak/>
        <w:t xml:space="preserve">Selon </w:t>
      </w:r>
      <w:proofErr w:type="spellStart"/>
      <w:r w:rsidRPr="00F14441">
        <w:rPr>
          <w:rFonts w:ascii="Times New Roman" w:hAnsi="Times New Roman" w:cs="Times New Roman"/>
          <w:lang w:val="fr-FR"/>
        </w:rPr>
        <w:t>Castoriadis</w:t>
      </w:r>
      <w:proofErr w:type="spellEnd"/>
      <w:r w:rsidRPr="00F14441">
        <w:rPr>
          <w:rFonts w:ascii="Times New Roman" w:hAnsi="Times New Roman" w:cs="Times New Roman"/>
          <w:lang w:val="fr-FR"/>
        </w:rPr>
        <w:t xml:space="preserve">, </w:t>
      </w:r>
      <w:r w:rsidR="001D0835" w:rsidRPr="00F14441">
        <w:rPr>
          <w:rFonts w:ascii="Times New Roman" w:hAnsi="Times New Roman" w:cs="Times New Roman"/>
          <w:lang w:val="fr-FR"/>
        </w:rPr>
        <w:t>la signi</w:t>
      </w:r>
      <w:r w:rsidR="00F14441" w:rsidRPr="00F14441">
        <w:rPr>
          <w:rFonts w:ascii="Times New Roman" w:hAnsi="Times New Roman" w:cs="Times New Roman"/>
          <w:lang w:val="fr-FR"/>
        </w:rPr>
        <w:t>fication majeure sur laquelle repose</w:t>
      </w:r>
      <w:r w:rsidR="001D0835" w:rsidRPr="00F14441">
        <w:rPr>
          <w:rFonts w:ascii="Times New Roman" w:hAnsi="Times New Roman" w:cs="Times New Roman"/>
        </w:rPr>
        <w:t xml:space="preserve"> le capitalisme </w:t>
      </w:r>
      <w:r w:rsidR="00F14441" w:rsidRPr="00F14441">
        <w:rPr>
          <w:rFonts w:ascii="Times New Roman" w:hAnsi="Times New Roman" w:cs="Times New Roman"/>
        </w:rPr>
        <w:t xml:space="preserve">résulte de la reprise </w:t>
      </w:r>
      <w:r w:rsidR="001D0835" w:rsidRPr="00F14441">
        <w:rPr>
          <w:rFonts w:ascii="Times New Roman" w:hAnsi="Times New Roman" w:cs="Times New Roman"/>
        </w:rPr>
        <w:t>d’une des deux significations imaginaires axiales de la modernité : « l’expansion illimitée de la maîtrise rationnelle et scientifique sur le tout, nature aussi bien qu’êtres humains</w:t>
      </w:r>
      <w:r w:rsidR="001D0835" w:rsidRPr="00F14441">
        <w:rPr>
          <w:rStyle w:val="Appelnotedebasdep"/>
          <w:rFonts w:ascii="Times New Roman" w:eastAsia="Calibri" w:hAnsi="Times New Roman" w:cs="Times New Roman"/>
        </w:rPr>
        <w:footnoteReference w:id="5"/>
      </w:r>
      <w:r w:rsidR="001D0835" w:rsidRPr="00F14441">
        <w:rPr>
          <w:rFonts w:ascii="Times New Roman" w:hAnsi="Times New Roman" w:cs="Times New Roman"/>
        </w:rPr>
        <w:t> ». Cette signification imaginaire est d’après lui radicalement opposée à la seconde : la mise en question de l’ordre établi et de l’institution héritée, qui correspond quant à elle à la reprise du projet grec d’autonomie</w:t>
      </w:r>
      <w:r w:rsidR="001D0835" w:rsidRPr="00F14441">
        <w:rPr>
          <w:rStyle w:val="Appelnotedebasdep"/>
          <w:rFonts w:ascii="Times New Roman" w:eastAsia="Calibri" w:hAnsi="Times New Roman" w:cs="Times New Roman"/>
        </w:rPr>
        <w:footnoteReference w:id="6"/>
      </w:r>
      <w:r w:rsidR="001D0835" w:rsidRPr="00F14441">
        <w:rPr>
          <w:rFonts w:ascii="Times New Roman" w:hAnsi="Times New Roman" w:cs="Times New Roman"/>
        </w:rPr>
        <w:t>.</w:t>
      </w:r>
      <w:r w:rsidR="000E0935">
        <w:rPr>
          <w:rFonts w:ascii="Times New Roman" w:hAnsi="Times New Roman" w:cs="Times New Roman"/>
        </w:rPr>
        <w:t xml:space="preserve"> </w:t>
      </w:r>
      <w:r w:rsidR="000E0935">
        <w:rPr>
          <w:rFonts w:ascii="Times New Roman" w:hAnsi="Times New Roman" w:cs="Times New Roman"/>
          <w:i/>
        </w:rPr>
        <w:t>P</w:t>
      </w:r>
      <w:r w:rsidR="00F14441" w:rsidRPr="00D77FA7">
        <w:rPr>
          <w:rFonts w:ascii="Times New Roman" w:hAnsi="Times New Roman" w:cs="Times New Roman"/>
          <w:i/>
        </w:rPr>
        <w:t>seudo</w:t>
      </w:r>
      <w:r w:rsidR="00F14441" w:rsidRPr="00D77FA7">
        <w:rPr>
          <w:rFonts w:ascii="Times New Roman" w:hAnsi="Times New Roman" w:cs="Times New Roman"/>
        </w:rPr>
        <w:t xml:space="preserve">-maîtrise </w:t>
      </w:r>
      <w:r w:rsidR="00F14441" w:rsidRPr="00D77FA7">
        <w:rPr>
          <w:rFonts w:ascii="Times New Roman" w:hAnsi="Times New Roman" w:cs="Times New Roman"/>
          <w:i/>
        </w:rPr>
        <w:t>pseudo</w:t>
      </w:r>
      <w:r w:rsidR="00F14441" w:rsidRPr="00D77FA7">
        <w:rPr>
          <w:rFonts w:ascii="Times New Roman" w:hAnsi="Times New Roman" w:cs="Times New Roman"/>
        </w:rPr>
        <w:t xml:space="preserve">-rationnelle, précise encore </w:t>
      </w:r>
      <w:proofErr w:type="spellStart"/>
      <w:r w:rsidR="00F14441" w:rsidRPr="00D77FA7">
        <w:rPr>
          <w:rFonts w:ascii="Times New Roman" w:hAnsi="Times New Roman" w:cs="Times New Roman"/>
        </w:rPr>
        <w:t>Castoriadis</w:t>
      </w:r>
      <w:proofErr w:type="spellEnd"/>
      <w:r w:rsidR="00F14441" w:rsidRPr="00D77FA7">
        <w:rPr>
          <w:rFonts w:ascii="Times New Roman" w:hAnsi="Times New Roman" w:cs="Times New Roman"/>
        </w:rPr>
        <w:t>, qui y voit la déformation de l’imaginaire du « Progrès »</w:t>
      </w:r>
      <w:r w:rsidR="00B656C5">
        <w:rPr>
          <w:rFonts w:ascii="Times New Roman" w:hAnsi="Times New Roman" w:cs="Times New Roman"/>
        </w:rPr>
        <w:t xml:space="preserve"> des </w:t>
      </w:r>
      <w:r w:rsidR="00F14441" w:rsidRPr="00D77FA7">
        <w:rPr>
          <w:rFonts w:ascii="Times New Roman" w:hAnsi="Times New Roman" w:cs="Times New Roman"/>
        </w:rPr>
        <w:t>penseurs des Lumières</w:t>
      </w:r>
      <w:r w:rsidR="00B656C5">
        <w:rPr>
          <w:rFonts w:ascii="Times New Roman" w:hAnsi="Times New Roman" w:cs="Times New Roman"/>
        </w:rPr>
        <w:t> </w:t>
      </w:r>
      <w:r w:rsidR="00F14441" w:rsidRPr="00D77FA7">
        <w:rPr>
          <w:rFonts w:ascii="Times New Roman" w:hAnsi="Times New Roman" w:cs="Times New Roman"/>
        </w:rPr>
        <w:t>:</w:t>
      </w:r>
    </w:p>
    <w:p w14:paraId="4EB069C5" w14:textId="77777777" w:rsidR="00F14441" w:rsidRPr="00D77FA7" w:rsidRDefault="00F14441" w:rsidP="00F14441">
      <w:pPr>
        <w:pStyle w:val="Citation"/>
      </w:pPr>
    </w:p>
    <w:p w14:paraId="4DBC05FB" w14:textId="5839C27F" w:rsidR="000E0935" w:rsidRDefault="00F14441" w:rsidP="00B656C5">
      <w:pPr>
        <w:pStyle w:val="Citation"/>
      </w:pPr>
      <w:r w:rsidRPr="00D77FA7">
        <w:t xml:space="preserve">Autrefois, il &lt;l’imaginaire du progrès&gt; construisait l’histoire humaine comme une marche vers de plus en plus de liberté, de vérité, et de bonheur. C’était certes cet abominable et dérisoire </w:t>
      </w:r>
      <w:r w:rsidRPr="00D77FA7">
        <w:rPr>
          <w:i/>
        </w:rPr>
        <w:t>de plus en plus</w:t>
      </w:r>
      <w:r w:rsidRPr="00D77FA7">
        <w:t>, mais non de n’importe quoi : le plus portait sur des objets que tout le monde dans la société était d’accord pour valoriser. Ce qui survit, c’est l’expansion de la consommation d’à peu près n’importe quoi et l’expansion autonomisée de la technoscience, laquelle prend la place des croyances religieuses d’autrefois</w:t>
      </w:r>
      <w:r w:rsidRPr="00D77FA7">
        <w:rPr>
          <w:rStyle w:val="Appelnotedebasdep"/>
          <w:rFonts w:eastAsia="Calibri"/>
        </w:rPr>
        <w:footnoteReference w:id="7"/>
      </w:r>
      <w:r w:rsidRPr="00D77FA7">
        <w:t>. </w:t>
      </w:r>
    </w:p>
    <w:p w14:paraId="3AE75861" w14:textId="77777777" w:rsidR="00B656C5" w:rsidRPr="00B656C5" w:rsidRDefault="00B656C5" w:rsidP="00B656C5">
      <w:pPr>
        <w:rPr>
          <w:lang w:val="fr-FR" w:eastAsia="ja-JP"/>
        </w:rPr>
      </w:pPr>
    </w:p>
    <w:p w14:paraId="4742A814" w14:textId="7FD03F0F" w:rsidR="00924B54" w:rsidRDefault="00F14441" w:rsidP="00D77FA7">
      <w:pPr>
        <w:ind w:firstLine="708"/>
        <w:jc w:val="both"/>
        <w:rPr>
          <w:rFonts w:ascii="Times New Roman" w:hAnsi="Times New Roman" w:cs="Times New Roman"/>
        </w:rPr>
      </w:pPr>
      <w:proofErr w:type="spellStart"/>
      <w:r w:rsidRPr="00D77FA7">
        <w:rPr>
          <w:rFonts w:ascii="Times New Roman" w:hAnsi="Times New Roman" w:cs="Times New Roman"/>
        </w:rPr>
        <w:t>Castoriadis</w:t>
      </w:r>
      <w:proofErr w:type="spellEnd"/>
      <w:r w:rsidRPr="00D77FA7">
        <w:rPr>
          <w:rFonts w:ascii="Times New Roman" w:hAnsi="Times New Roman" w:cs="Times New Roman"/>
        </w:rPr>
        <w:t xml:space="preserve"> accorde donc un statut ambivalent au progrès de la technoscience</w:t>
      </w:r>
      <w:r w:rsidR="00D77FA7">
        <w:rPr>
          <w:rFonts w:ascii="Times New Roman" w:hAnsi="Times New Roman" w:cs="Times New Roman"/>
        </w:rPr>
        <w:t>, d</w:t>
      </w:r>
      <w:r w:rsidRPr="00D77FA7">
        <w:rPr>
          <w:rFonts w:ascii="Times New Roman" w:hAnsi="Times New Roman" w:cs="Times New Roman"/>
        </w:rPr>
        <w:t xml:space="preserve">evenu une fin en soi. </w:t>
      </w:r>
      <w:r w:rsidR="00D77FA7">
        <w:rPr>
          <w:rFonts w:ascii="Times New Roman" w:hAnsi="Times New Roman" w:cs="Times New Roman"/>
        </w:rPr>
        <w:t>Si la</w:t>
      </w:r>
      <w:r w:rsidRPr="00D77FA7">
        <w:rPr>
          <w:rFonts w:ascii="Times New Roman" w:hAnsi="Times New Roman" w:cs="Times New Roman"/>
        </w:rPr>
        <w:t xml:space="preserve"> </w:t>
      </w:r>
      <w:r w:rsidR="00D77FA7">
        <w:rPr>
          <w:rFonts w:ascii="Times New Roman" w:hAnsi="Times New Roman" w:cs="Times New Roman"/>
        </w:rPr>
        <w:t xml:space="preserve">technoscience a </w:t>
      </w:r>
      <w:r w:rsidRPr="00D77FA7">
        <w:rPr>
          <w:rFonts w:ascii="Times New Roman" w:hAnsi="Times New Roman" w:cs="Times New Roman"/>
        </w:rPr>
        <w:t xml:space="preserve">ainsi été érigée en une nouvelle figure de l’hétéronomie, à laquelle l’humain </w:t>
      </w:r>
      <w:r w:rsidR="00D77FA7">
        <w:rPr>
          <w:rFonts w:ascii="Times New Roman" w:hAnsi="Times New Roman" w:cs="Times New Roman"/>
        </w:rPr>
        <w:t xml:space="preserve">s’est </w:t>
      </w:r>
      <w:r w:rsidRPr="00D77FA7">
        <w:rPr>
          <w:rFonts w:ascii="Times New Roman" w:hAnsi="Times New Roman" w:cs="Times New Roman"/>
        </w:rPr>
        <w:t>volontairement aliéné</w:t>
      </w:r>
      <w:r w:rsidR="00D77FA7">
        <w:rPr>
          <w:rFonts w:ascii="Times New Roman" w:hAnsi="Times New Roman" w:cs="Times New Roman"/>
        </w:rPr>
        <w:t xml:space="preserve">, elle ne serait en fait </w:t>
      </w:r>
      <w:r w:rsidRPr="00D77FA7">
        <w:rPr>
          <w:rFonts w:ascii="Times New Roman" w:hAnsi="Times New Roman" w:cs="Times New Roman"/>
        </w:rPr>
        <w:t>qu’un prétexte, destiné à masquer le vide de sens du système capitaliste. Le progrès de la technoscience, désormais sans frein et visé pour lui-même, n’est donc encore qu’un moyen au service d’une autre finalité, strictement économique et propre au capitalisme : l’expansion illimitée de la production</w:t>
      </w:r>
      <w:r w:rsidR="00D77FA7">
        <w:rPr>
          <w:rFonts w:ascii="Times New Roman" w:hAnsi="Times New Roman" w:cs="Times New Roman"/>
        </w:rPr>
        <w:t xml:space="preserve"> et de la consommation</w:t>
      </w:r>
      <w:r w:rsidRPr="00D77FA7">
        <w:rPr>
          <w:rFonts w:ascii="Times New Roman" w:hAnsi="Times New Roman" w:cs="Times New Roman"/>
        </w:rPr>
        <w:t xml:space="preserve">. </w:t>
      </w:r>
      <w:r w:rsidR="00D77FA7" w:rsidRPr="00D77FA7">
        <w:rPr>
          <w:rFonts w:ascii="Times New Roman" w:hAnsi="Times New Roman" w:cs="Times New Roman"/>
          <w:i/>
          <w:iCs/>
        </w:rPr>
        <w:t>In fine</w:t>
      </w:r>
      <w:r w:rsidR="00D77FA7">
        <w:rPr>
          <w:rFonts w:ascii="Times New Roman" w:hAnsi="Times New Roman" w:cs="Times New Roman"/>
        </w:rPr>
        <w:t xml:space="preserve">, le </w:t>
      </w:r>
      <w:proofErr w:type="spellStart"/>
      <w:r w:rsidR="00D77FA7">
        <w:rPr>
          <w:rFonts w:ascii="Times New Roman" w:hAnsi="Times New Roman" w:cs="Times New Roman"/>
        </w:rPr>
        <w:t>Castoriadis</w:t>
      </w:r>
      <w:proofErr w:type="spellEnd"/>
      <w:r w:rsidR="00D77FA7">
        <w:rPr>
          <w:rFonts w:ascii="Times New Roman" w:hAnsi="Times New Roman" w:cs="Times New Roman"/>
        </w:rPr>
        <w:t xml:space="preserve"> psychanalyste décèle dans cette accélération sans fin du processus de production/consommation « une fuite éperdue devant la mortalité</w:t>
      </w:r>
      <w:r w:rsidR="00D77FA7">
        <w:rPr>
          <w:rStyle w:val="Appelnotedebasdep"/>
          <w:rFonts w:ascii="Times New Roman" w:hAnsi="Times New Roman" w:cs="Times New Roman"/>
        </w:rPr>
        <w:footnoteReference w:id="8"/>
      </w:r>
      <w:r w:rsidR="00D77FA7">
        <w:rPr>
          <w:rFonts w:ascii="Times New Roman" w:hAnsi="Times New Roman" w:cs="Times New Roman"/>
        </w:rPr>
        <w:t xml:space="preserve">. » </w:t>
      </w:r>
    </w:p>
    <w:p w14:paraId="2B06774D" w14:textId="2C070C92" w:rsidR="001A4EB2" w:rsidRDefault="00D77FA7" w:rsidP="000E0935">
      <w:pPr>
        <w:ind w:firstLine="708"/>
        <w:jc w:val="both"/>
        <w:rPr>
          <w:rFonts w:ascii="Times New Roman" w:hAnsi="Times New Roman" w:cs="Times New Roman"/>
        </w:rPr>
      </w:pPr>
      <w:r>
        <w:rPr>
          <w:rFonts w:ascii="Times New Roman" w:hAnsi="Times New Roman" w:cs="Times New Roman"/>
        </w:rPr>
        <w:t xml:space="preserve">On l’a dit et entendu à maintes reprises : « ah, si le monde “d’après” pouvait tirer les leçons de la crise </w:t>
      </w:r>
      <w:proofErr w:type="spellStart"/>
      <w:r>
        <w:rPr>
          <w:rFonts w:ascii="Times New Roman" w:hAnsi="Times New Roman" w:cs="Times New Roman"/>
        </w:rPr>
        <w:t>Covid</w:t>
      </w:r>
      <w:proofErr w:type="spellEnd"/>
      <w:r>
        <w:rPr>
          <w:rFonts w:ascii="Times New Roman" w:hAnsi="Times New Roman" w:cs="Times New Roman"/>
        </w:rPr>
        <w:t xml:space="preserve"> ! </w:t>
      </w:r>
      <w:r w:rsidR="000E0935">
        <w:rPr>
          <w:rFonts w:ascii="Times New Roman" w:hAnsi="Times New Roman" w:cs="Times New Roman"/>
        </w:rPr>
        <w:t xml:space="preserve">Davantage </w:t>
      </w:r>
      <w:r>
        <w:rPr>
          <w:rFonts w:ascii="Times New Roman" w:hAnsi="Times New Roman" w:cs="Times New Roman"/>
        </w:rPr>
        <w:t>de solidarité</w:t>
      </w:r>
      <w:r w:rsidR="000E0935">
        <w:rPr>
          <w:rFonts w:ascii="Times New Roman" w:hAnsi="Times New Roman" w:cs="Times New Roman"/>
        </w:rPr>
        <w:t xml:space="preserve"> et </w:t>
      </w:r>
      <w:r>
        <w:rPr>
          <w:rFonts w:ascii="Times New Roman" w:hAnsi="Times New Roman" w:cs="Times New Roman"/>
        </w:rPr>
        <w:t xml:space="preserve">d’humanité ! » </w:t>
      </w:r>
      <w:r w:rsidR="00602C35">
        <w:rPr>
          <w:rFonts w:ascii="Times New Roman" w:hAnsi="Times New Roman" w:cs="Times New Roman"/>
        </w:rPr>
        <w:t xml:space="preserve">Comme on commence à l’entrevoir sans encore vouloir le croire, il n’y aura pas de </w:t>
      </w:r>
      <w:r w:rsidR="00B80214">
        <w:rPr>
          <w:rFonts w:ascii="Times New Roman" w:hAnsi="Times New Roman" w:cs="Times New Roman"/>
        </w:rPr>
        <w:t xml:space="preserve">« retour à la normale ». </w:t>
      </w:r>
      <w:r w:rsidR="00602C35">
        <w:rPr>
          <w:rFonts w:ascii="Times New Roman" w:hAnsi="Times New Roman" w:cs="Times New Roman"/>
        </w:rPr>
        <w:t xml:space="preserve">Beaucoup de virologues nous le disent : il va falloir s’habituer à vivre avec le(s) virus, car même avec une population intégralement vaccinée, le </w:t>
      </w:r>
      <w:proofErr w:type="spellStart"/>
      <w:r w:rsidR="00602C35">
        <w:rPr>
          <w:rFonts w:ascii="Times New Roman" w:hAnsi="Times New Roman" w:cs="Times New Roman"/>
        </w:rPr>
        <w:t>covid</w:t>
      </w:r>
      <w:proofErr w:type="spellEnd"/>
      <w:r w:rsidR="00602C35">
        <w:rPr>
          <w:rFonts w:ascii="Times New Roman" w:hAnsi="Times New Roman" w:cs="Times New Roman"/>
        </w:rPr>
        <w:t xml:space="preserve"> perdurerait, de façon endémique. Dès lors, impossible de confiner/</w:t>
      </w:r>
      <w:proofErr w:type="spellStart"/>
      <w:r w:rsidR="00602C35">
        <w:rPr>
          <w:rFonts w:ascii="Times New Roman" w:hAnsi="Times New Roman" w:cs="Times New Roman"/>
        </w:rPr>
        <w:t>déconfiner</w:t>
      </w:r>
      <w:proofErr w:type="spellEnd"/>
      <w:r w:rsidR="00602C35">
        <w:rPr>
          <w:rFonts w:ascii="Times New Roman" w:hAnsi="Times New Roman" w:cs="Times New Roman"/>
        </w:rPr>
        <w:t xml:space="preserve"> en permanence. Donc : nécessité de refinancer les hôpitaux</w:t>
      </w:r>
      <w:r w:rsidR="00B656C5">
        <w:rPr>
          <w:rFonts w:ascii="Times New Roman" w:hAnsi="Times New Roman" w:cs="Times New Roman"/>
        </w:rPr>
        <w:t xml:space="preserve"> et de renforcer les soins intensifs</w:t>
      </w:r>
      <w:r w:rsidR="00602C35">
        <w:rPr>
          <w:rFonts w:ascii="Times New Roman" w:hAnsi="Times New Roman" w:cs="Times New Roman"/>
        </w:rPr>
        <w:t xml:space="preserve">. Dès lors : impossible de laisser vivoter les </w:t>
      </w:r>
      <w:proofErr w:type="spellStart"/>
      <w:r w:rsidR="00602C35">
        <w:rPr>
          <w:rFonts w:ascii="Times New Roman" w:hAnsi="Times New Roman" w:cs="Times New Roman"/>
        </w:rPr>
        <w:t>petit</w:t>
      </w:r>
      <w:r w:rsidR="00B80214">
        <w:rPr>
          <w:rFonts w:ascii="Times New Roman" w:hAnsi="Times New Roman" w:cs="Times New Roman"/>
        </w:rPr>
        <w:t>.e.</w:t>
      </w:r>
      <w:r w:rsidR="00602C35">
        <w:rPr>
          <w:rFonts w:ascii="Times New Roman" w:hAnsi="Times New Roman" w:cs="Times New Roman"/>
        </w:rPr>
        <w:t>s</w:t>
      </w:r>
      <w:proofErr w:type="spellEnd"/>
      <w:r w:rsidR="00602C35">
        <w:rPr>
          <w:rFonts w:ascii="Times New Roman" w:hAnsi="Times New Roman" w:cs="Times New Roman"/>
        </w:rPr>
        <w:t xml:space="preserve"> </w:t>
      </w:r>
      <w:proofErr w:type="spellStart"/>
      <w:r w:rsidR="00602C35">
        <w:rPr>
          <w:rFonts w:ascii="Times New Roman" w:hAnsi="Times New Roman" w:cs="Times New Roman"/>
        </w:rPr>
        <w:t>indépendant</w:t>
      </w:r>
      <w:r w:rsidR="00B80214">
        <w:rPr>
          <w:rFonts w:ascii="Times New Roman" w:hAnsi="Times New Roman" w:cs="Times New Roman"/>
        </w:rPr>
        <w:t>.e.</w:t>
      </w:r>
      <w:r w:rsidR="00602C35">
        <w:rPr>
          <w:rFonts w:ascii="Times New Roman" w:hAnsi="Times New Roman" w:cs="Times New Roman"/>
        </w:rPr>
        <w:t>s</w:t>
      </w:r>
      <w:proofErr w:type="spellEnd"/>
      <w:r w:rsidR="00B80214">
        <w:rPr>
          <w:rFonts w:ascii="Times New Roman" w:hAnsi="Times New Roman" w:cs="Times New Roman"/>
        </w:rPr>
        <w:t xml:space="preserve"> et</w:t>
      </w:r>
      <w:r w:rsidR="00602C35">
        <w:rPr>
          <w:rFonts w:ascii="Times New Roman" w:hAnsi="Times New Roman" w:cs="Times New Roman"/>
        </w:rPr>
        <w:t xml:space="preserve"> les artistes, à coups de mini-aides et d</w:t>
      </w:r>
      <w:r w:rsidR="00B80214">
        <w:rPr>
          <w:rFonts w:ascii="Times New Roman" w:hAnsi="Times New Roman" w:cs="Times New Roman"/>
        </w:rPr>
        <w:t xml:space="preserve">’échéances de paiement </w:t>
      </w:r>
      <w:proofErr w:type="spellStart"/>
      <w:r w:rsidR="00B80214">
        <w:rPr>
          <w:rFonts w:ascii="Times New Roman" w:hAnsi="Times New Roman" w:cs="Times New Roman"/>
        </w:rPr>
        <w:t>post-posées</w:t>
      </w:r>
      <w:proofErr w:type="spellEnd"/>
      <w:r w:rsidR="00B80214">
        <w:rPr>
          <w:rFonts w:ascii="Times New Roman" w:hAnsi="Times New Roman" w:cs="Times New Roman"/>
        </w:rPr>
        <w:t xml:space="preserve"> (mais non supprimées). </w:t>
      </w:r>
      <w:r w:rsidR="00602C35">
        <w:rPr>
          <w:rFonts w:ascii="Times New Roman" w:hAnsi="Times New Roman" w:cs="Times New Roman"/>
        </w:rPr>
        <w:t xml:space="preserve">Donc : </w:t>
      </w:r>
      <w:r w:rsidR="00B80214">
        <w:rPr>
          <w:rFonts w:ascii="Times New Roman" w:hAnsi="Times New Roman" w:cs="Times New Roman"/>
        </w:rPr>
        <w:t xml:space="preserve">nécessité d’inventer des manières sécurisées de </w:t>
      </w:r>
      <w:r w:rsidR="001A0237">
        <w:rPr>
          <w:rFonts w:ascii="Times New Roman" w:hAnsi="Times New Roman" w:cs="Times New Roman"/>
        </w:rPr>
        <w:t xml:space="preserve">leur permettre de </w:t>
      </w:r>
      <w:r w:rsidR="00B80214">
        <w:rPr>
          <w:rFonts w:ascii="Times New Roman" w:hAnsi="Times New Roman" w:cs="Times New Roman"/>
        </w:rPr>
        <w:t>travailler. Dès lors : impossible de laisser les écoles et les universités aller à vau-l’eau du « </w:t>
      </w:r>
      <w:proofErr w:type="spellStart"/>
      <w:r w:rsidR="00B80214">
        <w:rPr>
          <w:rFonts w:ascii="Times New Roman" w:hAnsi="Times New Roman" w:cs="Times New Roman"/>
        </w:rPr>
        <w:t>distanciel</w:t>
      </w:r>
      <w:proofErr w:type="spellEnd"/>
      <w:r w:rsidR="00B80214">
        <w:rPr>
          <w:rFonts w:ascii="Times New Roman" w:hAnsi="Times New Roman" w:cs="Times New Roman"/>
        </w:rPr>
        <w:t xml:space="preserve"> », écoliers et </w:t>
      </w:r>
      <w:proofErr w:type="spellStart"/>
      <w:r w:rsidR="00B80214">
        <w:rPr>
          <w:rFonts w:ascii="Times New Roman" w:hAnsi="Times New Roman" w:cs="Times New Roman"/>
        </w:rPr>
        <w:t>étudiant.e.s</w:t>
      </w:r>
      <w:proofErr w:type="spellEnd"/>
      <w:r w:rsidR="00B80214">
        <w:rPr>
          <w:rFonts w:ascii="Times New Roman" w:hAnsi="Times New Roman" w:cs="Times New Roman"/>
        </w:rPr>
        <w:t xml:space="preserve"> perdant pied et sombrant dans une dangereuse apathie généralisée.</w:t>
      </w:r>
      <w:r w:rsidR="00BF4F7F">
        <w:rPr>
          <w:rFonts w:ascii="Times New Roman" w:hAnsi="Times New Roman" w:cs="Times New Roman"/>
        </w:rPr>
        <w:t xml:space="preserve"> Donc : nécessité d’inventer des dispositifs sécurisés où l’on redécouvre le plaisir de penser ensemble, qui n’a rien à voir avec la démultiplication des gadgets</w:t>
      </w:r>
      <w:r w:rsidR="00315A1F">
        <w:rPr>
          <w:rFonts w:ascii="Times New Roman" w:hAnsi="Times New Roman" w:cs="Times New Roman"/>
        </w:rPr>
        <w:t xml:space="preserve"> des nouvelles technologies. </w:t>
      </w:r>
      <w:r w:rsidR="00FB3522">
        <w:rPr>
          <w:rFonts w:ascii="Times New Roman" w:hAnsi="Times New Roman" w:cs="Times New Roman"/>
        </w:rPr>
        <w:t xml:space="preserve">Dès lors, impossible de continuer à priver les êtres humains de ces contacts sociaux qui sont constitutifs de leur humanité. Homère, déjà, le faisait dire à Ulysse : « rien n’est plus beau que d’écouter chanter l’aède, tout le peuple réuni pour festoyer, tandis que circule l’échanson. » Mais tout ceci ne sera possible que si, collectivement, nous osons nous affranchir de </w:t>
      </w:r>
      <w:r w:rsidR="001A0237">
        <w:rPr>
          <w:rFonts w:ascii="Times New Roman" w:hAnsi="Times New Roman" w:cs="Times New Roman"/>
        </w:rPr>
        <w:t xml:space="preserve">la </w:t>
      </w:r>
      <w:r w:rsidR="00FB3522">
        <w:rPr>
          <w:rFonts w:ascii="Times New Roman" w:hAnsi="Times New Roman" w:cs="Times New Roman"/>
        </w:rPr>
        <w:t xml:space="preserve">domination imaginaire de l’impératif de croissance et inventer d’autres significations imaginaires, plus solidaires, plus humaines, plus en </w:t>
      </w:r>
      <w:r w:rsidR="00B656C5">
        <w:rPr>
          <w:rFonts w:ascii="Times New Roman" w:hAnsi="Times New Roman" w:cs="Times New Roman"/>
        </w:rPr>
        <w:t xml:space="preserve">lien </w:t>
      </w:r>
      <w:r w:rsidR="00FB3522">
        <w:rPr>
          <w:rFonts w:ascii="Times New Roman" w:hAnsi="Times New Roman" w:cs="Times New Roman"/>
        </w:rPr>
        <w:t>respect</w:t>
      </w:r>
      <w:r w:rsidR="00B656C5">
        <w:rPr>
          <w:rFonts w:ascii="Times New Roman" w:hAnsi="Times New Roman" w:cs="Times New Roman"/>
        </w:rPr>
        <w:t xml:space="preserve">ueux </w:t>
      </w:r>
      <w:r w:rsidR="00FB3522">
        <w:rPr>
          <w:rFonts w:ascii="Times New Roman" w:hAnsi="Times New Roman" w:cs="Times New Roman"/>
        </w:rPr>
        <w:t>de l’ensemble du vivant</w:t>
      </w:r>
      <w:r w:rsidR="000E0935">
        <w:rPr>
          <w:rFonts w:ascii="Times New Roman" w:hAnsi="Times New Roman" w:cs="Times New Roman"/>
        </w:rPr>
        <w:t>.</w:t>
      </w:r>
    </w:p>
    <w:p w14:paraId="08B0C034" w14:textId="77777777" w:rsidR="000E0935" w:rsidRPr="000E0935" w:rsidRDefault="000E0935" w:rsidP="000E0935">
      <w:pPr>
        <w:ind w:firstLine="708"/>
        <w:jc w:val="both"/>
        <w:rPr>
          <w:rFonts w:ascii="Times New Roman" w:hAnsi="Times New Roman" w:cs="Times New Roman"/>
        </w:rPr>
      </w:pPr>
    </w:p>
    <w:p w14:paraId="753A6551" w14:textId="011C3AD9" w:rsidR="00472128" w:rsidRDefault="00472128" w:rsidP="009E0ADC">
      <w:pPr>
        <w:rPr>
          <w:rFonts w:ascii="Times New Roman" w:hAnsi="Times New Roman" w:cs="Times New Roman"/>
          <w:b/>
          <w:bCs/>
          <w:i/>
          <w:iCs/>
          <w:lang w:val="fr-FR"/>
        </w:rPr>
      </w:pPr>
      <w:r w:rsidRPr="006552E2">
        <w:rPr>
          <w:rFonts w:ascii="Times New Roman" w:hAnsi="Times New Roman" w:cs="Times New Roman"/>
          <w:b/>
          <w:bCs/>
          <w:i/>
          <w:iCs/>
          <w:lang w:val="fr-FR"/>
        </w:rPr>
        <w:t>Contempler le vide</w:t>
      </w:r>
      <w:r w:rsidR="00924B54" w:rsidRPr="006552E2">
        <w:rPr>
          <w:rFonts w:ascii="Times New Roman" w:hAnsi="Times New Roman" w:cs="Times New Roman"/>
          <w:b/>
          <w:bCs/>
          <w:i/>
          <w:iCs/>
          <w:lang w:val="fr-FR"/>
        </w:rPr>
        <w:t xml:space="preserve"> —</w:t>
      </w:r>
      <w:r w:rsidRPr="006552E2">
        <w:rPr>
          <w:rFonts w:ascii="Times New Roman" w:hAnsi="Times New Roman" w:cs="Times New Roman"/>
          <w:b/>
          <w:bCs/>
          <w:i/>
          <w:iCs/>
          <w:lang w:val="fr-FR"/>
        </w:rPr>
        <w:t xml:space="preserve"> Retrouver la joie</w:t>
      </w:r>
      <w:r w:rsidR="00A429DC">
        <w:rPr>
          <w:rFonts w:ascii="Times New Roman" w:hAnsi="Times New Roman" w:cs="Times New Roman"/>
          <w:b/>
          <w:bCs/>
          <w:i/>
          <w:iCs/>
          <w:lang w:val="fr-FR"/>
        </w:rPr>
        <w:t xml:space="preserve"> </w:t>
      </w:r>
      <w:r w:rsidRPr="006552E2">
        <w:rPr>
          <w:rFonts w:ascii="Times New Roman" w:hAnsi="Times New Roman" w:cs="Times New Roman"/>
          <w:b/>
          <w:bCs/>
          <w:i/>
          <w:iCs/>
          <w:lang w:val="fr-FR"/>
        </w:rPr>
        <w:t>?</w:t>
      </w:r>
    </w:p>
    <w:p w14:paraId="0ED29649" w14:textId="77777777" w:rsidR="000E0935" w:rsidRPr="006552E2" w:rsidRDefault="000E0935" w:rsidP="009E0ADC">
      <w:pPr>
        <w:rPr>
          <w:rFonts w:ascii="Times New Roman" w:hAnsi="Times New Roman" w:cs="Times New Roman"/>
          <w:b/>
          <w:bCs/>
          <w:i/>
          <w:iCs/>
          <w:lang w:val="fr-FR"/>
        </w:rPr>
      </w:pPr>
    </w:p>
    <w:p w14:paraId="3E152E77" w14:textId="0DD1E040" w:rsidR="00F86131" w:rsidRPr="00746873" w:rsidRDefault="00F8105C" w:rsidP="001701A3">
      <w:pPr>
        <w:ind w:firstLine="708"/>
        <w:jc w:val="both"/>
        <w:rPr>
          <w:rFonts w:ascii="Times New Roman" w:hAnsi="Times New Roman" w:cs="Times New Roman"/>
          <w:lang w:val="fr-FR"/>
        </w:rPr>
      </w:pPr>
      <w:proofErr w:type="spellStart"/>
      <w:r>
        <w:rPr>
          <w:rFonts w:ascii="Times New Roman" w:hAnsi="Times New Roman" w:cs="Times New Roman"/>
          <w:lang w:val="fr-FR"/>
        </w:rPr>
        <w:t>Castoriadis</w:t>
      </w:r>
      <w:proofErr w:type="spellEnd"/>
      <w:r w:rsidR="00924B54">
        <w:rPr>
          <w:rFonts w:ascii="Times New Roman" w:hAnsi="Times New Roman" w:cs="Times New Roman"/>
          <w:lang w:val="fr-FR"/>
        </w:rPr>
        <w:t xml:space="preserve"> définissait</w:t>
      </w:r>
      <w:r>
        <w:rPr>
          <w:rFonts w:ascii="Times New Roman" w:hAnsi="Times New Roman" w:cs="Times New Roman"/>
          <w:lang w:val="fr-FR"/>
        </w:rPr>
        <w:t xml:space="preserve"> l’art </w:t>
      </w:r>
      <w:r w:rsidR="00924B54">
        <w:rPr>
          <w:rFonts w:ascii="Times New Roman" w:hAnsi="Times New Roman" w:cs="Times New Roman"/>
          <w:lang w:val="fr-FR"/>
        </w:rPr>
        <w:t>comme étant</w:t>
      </w:r>
      <w:r>
        <w:rPr>
          <w:rFonts w:ascii="Times New Roman" w:hAnsi="Times New Roman" w:cs="Times New Roman"/>
          <w:lang w:val="fr-FR"/>
        </w:rPr>
        <w:t xml:space="preserve"> « une fenêtre sur le chaos</w:t>
      </w:r>
      <w:r w:rsidR="00A96661">
        <w:rPr>
          <w:rStyle w:val="Appelnotedebasdep"/>
          <w:rFonts w:ascii="Times New Roman" w:hAnsi="Times New Roman" w:cs="Times New Roman"/>
          <w:lang w:val="fr-FR"/>
        </w:rPr>
        <w:footnoteReference w:id="9"/>
      </w:r>
      <w:r>
        <w:rPr>
          <w:rFonts w:ascii="Times New Roman" w:hAnsi="Times New Roman" w:cs="Times New Roman"/>
          <w:lang w:val="fr-FR"/>
        </w:rPr>
        <w:t xml:space="preserve">. » </w:t>
      </w:r>
      <w:r w:rsidR="00924B54">
        <w:rPr>
          <w:rFonts w:ascii="Times New Roman" w:hAnsi="Times New Roman" w:cs="Times New Roman"/>
          <w:lang w:val="fr-FR"/>
        </w:rPr>
        <w:t xml:space="preserve">En guise de </w:t>
      </w:r>
      <w:r w:rsidR="00924E88">
        <w:rPr>
          <w:rFonts w:ascii="Times New Roman" w:hAnsi="Times New Roman" w:cs="Times New Roman"/>
          <w:lang w:val="fr-FR"/>
        </w:rPr>
        <w:t xml:space="preserve">mot de la fin, une ouverture cinématographique : celle des célèbres plans vides du cinéaste japonais Ozu. </w:t>
      </w:r>
      <w:r w:rsidR="000E0935">
        <w:rPr>
          <w:rFonts w:ascii="Times New Roman" w:hAnsi="Times New Roman" w:cs="Times New Roman"/>
          <w:lang w:val="fr-FR"/>
        </w:rPr>
        <w:t>S</w:t>
      </w:r>
      <w:r w:rsidR="00924E88">
        <w:rPr>
          <w:rFonts w:ascii="Times New Roman" w:hAnsi="Times New Roman" w:cs="Times New Roman"/>
          <w:lang w:val="fr-FR"/>
        </w:rPr>
        <w:t>ortes de respirations internes ou de « virgules »</w:t>
      </w:r>
      <w:r w:rsidR="001701A3">
        <w:rPr>
          <w:rFonts w:ascii="Times New Roman" w:hAnsi="Times New Roman" w:cs="Times New Roman"/>
          <w:lang w:val="fr-FR"/>
        </w:rPr>
        <w:t xml:space="preserve"> permettant de passer d’un plan narratif à un autre, ces plans </w:t>
      </w:r>
      <w:r w:rsidR="007D00CE">
        <w:rPr>
          <w:rFonts w:ascii="Times New Roman" w:hAnsi="Times New Roman" w:cs="Times New Roman"/>
          <w:lang w:val="fr-FR"/>
        </w:rPr>
        <w:t>vides</w:t>
      </w:r>
      <w:r w:rsidR="00751FD3">
        <w:rPr>
          <w:rFonts w:ascii="Times New Roman" w:hAnsi="Times New Roman" w:cs="Times New Roman"/>
          <w:lang w:val="fr-FR"/>
        </w:rPr>
        <w:t xml:space="preserve"> dévoilent</w:t>
      </w:r>
      <w:r w:rsidR="001701A3">
        <w:rPr>
          <w:rFonts w:ascii="Times New Roman" w:hAnsi="Times New Roman" w:cs="Times New Roman"/>
          <w:lang w:val="fr-FR"/>
        </w:rPr>
        <w:t>, souvent encadrés dans une fenêtre, des paysages urbains de lignes dressées en tous sens, poteaux télégraphiques, cheminées d’usines</w:t>
      </w:r>
      <w:r w:rsidR="006552E2">
        <w:rPr>
          <w:rFonts w:ascii="Times New Roman" w:hAnsi="Times New Roman" w:cs="Times New Roman"/>
          <w:lang w:val="fr-FR"/>
        </w:rPr>
        <w:t xml:space="preserve"> </w:t>
      </w:r>
      <w:r w:rsidR="00751FD3">
        <w:rPr>
          <w:rFonts w:ascii="Times New Roman" w:hAnsi="Times New Roman" w:cs="Times New Roman"/>
          <w:lang w:val="fr-FR"/>
        </w:rPr>
        <w:t xml:space="preserve">et </w:t>
      </w:r>
      <w:r w:rsidR="001701A3">
        <w:rPr>
          <w:rFonts w:ascii="Times New Roman" w:hAnsi="Times New Roman" w:cs="Times New Roman"/>
          <w:lang w:val="fr-FR"/>
        </w:rPr>
        <w:t>pylônes</w:t>
      </w:r>
      <w:r w:rsidR="00751FD3">
        <w:rPr>
          <w:rFonts w:ascii="Times New Roman" w:hAnsi="Times New Roman" w:cs="Times New Roman"/>
          <w:lang w:val="fr-FR"/>
        </w:rPr>
        <w:t xml:space="preserve"> anarchiques </w:t>
      </w:r>
      <w:r w:rsidR="001701A3">
        <w:rPr>
          <w:rFonts w:ascii="Times New Roman" w:hAnsi="Times New Roman" w:cs="Times New Roman"/>
          <w:lang w:val="fr-FR"/>
        </w:rPr>
        <w:t>: toute une imagerie de l’industrialisation en cours du Japon</w:t>
      </w:r>
      <w:r w:rsidR="00D83D8C">
        <w:rPr>
          <w:rFonts w:ascii="Times New Roman" w:hAnsi="Times New Roman" w:cs="Times New Roman"/>
          <w:lang w:val="fr-FR"/>
        </w:rPr>
        <w:t xml:space="preserve"> moderne. </w:t>
      </w:r>
      <w:r w:rsidR="00751FD3">
        <w:rPr>
          <w:rFonts w:ascii="Times New Roman" w:hAnsi="Times New Roman" w:cs="Times New Roman"/>
          <w:lang w:val="fr-FR"/>
        </w:rPr>
        <w:t xml:space="preserve">Des paysages désertés </w:t>
      </w:r>
      <w:r w:rsidR="006552E2">
        <w:rPr>
          <w:rFonts w:ascii="Times New Roman" w:hAnsi="Times New Roman" w:cs="Times New Roman"/>
          <w:lang w:val="fr-FR"/>
        </w:rPr>
        <w:t xml:space="preserve">par l’humain, seulement peuplés </w:t>
      </w:r>
      <w:r w:rsidR="00751FD3">
        <w:rPr>
          <w:rFonts w:ascii="Times New Roman" w:hAnsi="Times New Roman" w:cs="Times New Roman"/>
          <w:lang w:val="fr-FR"/>
        </w:rPr>
        <w:t>de choses inertes, qui contrastent avec la vivacité des mimiques et des gestes des petites gens pris comme protagonistes,</w:t>
      </w:r>
      <w:r w:rsidR="003531F9">
        <w:rPr>
          <w:rFonts w:ascii="Times New Roman" w:hAnsi="Times New Roman" w:cs="Times New Roman"/>
          <w:lang w:val="fr-FR"/>
        </w:rPr>
        <w:t xml:space="preserve"> l</w:t>
      </w:r>
      <w:r w:rsidR="00751FD3">
        <w:rPr>
          <w:rFonts w:ascii="Times New Roman" w:hAnsi="Times New Roman" w:cs="Times New Roman"/>
          <w:lang w:val="fr-FR"/>
        </w:rPr>
        <w:t>orsque la caméra se refixe à l’intérieur des maisons familiales</w:t>
      </w:r>
      <w:r w:rsidR="003531F9">
        <w:rPr>
          <w:rFonts w:ascii="Times New Roman" w:hAnsi="Times New Roman" w:cs="Times New Roman"/>
          <w:lang w:val="fr-FR"/>
        </w:rPr>
        <w:t>,</w:t>
      </w:r>
      <w:r w:rsidR="00D83D8C">
        <w:rPr>
          <w:rFonts w:ascii="Times New Roman" w:hAnsi="Times New Roman" w:cs="Times New Roman"/>
          <w:lang w:val="fr-FR"/>
        </w:rPr>
        <w:t xml:space="preserve"> où l’on continue à porter des kimonos et à boire du thé en se laissant aller à la rêverie nostalgique</w:t>
      </w:r>
      <w:r w:rsidR="00751FD3">
        <w:rPr>
          <w:rFonts w:ascii="Times New Roman" w:hAnsi="Times New Roman" w:cs="Times New Roman"/>
          <w:lang w:val="fr-FR"/>
        </w:rPr>
        <w:t xml:space="preserve">. </w:t>
      </w:r>
      <w:r w:rsidR="00D83D8C">
        <w:rPr>
          <w:rFonts w:ascii="Times New Roman" w:hAnsi="Times New Roman" w:cs="Times New Roman"/>
          <w:lang w:val="fr-FR"/>
        </w:rPr>
        <w:t xml:space="preserve">Par ces constants contrastes, le cinéaste réussit à transmuer la laideur en beauté : </w:t>
      </w:r>
      <w:r w:rsidR="003531F9">
        <w:rPr>
          <w:rFonts w:ascii="Times New Roman" w:hAnsi="Times New Roman" w:cs="Times New Roman"/>
          <w:lang w:val="fr-FR"/>
        </w:rPr>
        <w:t>à la dévastation capitaliste du monde ambiant, il oppose</w:t>
      </w:r>
      <w:r w:rsidR="001D0835">
        <w:rPr>
          <w:rFonts w:ascii="Times New Roman" w:hAnsi="Times New Roman" w:cs="Times New Roman"/>
          <w:lang w:val="fr-FR"/>
        </w:rPr>
        <w:t xml:space="preserve"> la douceur d’un quotidien intégralement réinventé par l’art</w:t>
      </w:r>
      <w:r w:rsidR="00A96661">
        <w:rPr>
          <w:rFonts w:ascii="Times New Roman" w:hAnsi="Times New Roman" w:cs="Times New Roman"/>
          <w:lang w:val="fr-FR"/>
        </w:rPr>
        <w:t>. En silence, enveloppés dans la Contemplation du Vide, ses personnages esquissent le sourire d’une joie invincible, celle que Spinoza définissait comme étant « la passion par laquelle l’esprit passe à une plus grande perfection</w:t>
      </w:r>
      <w:r w:rsidR="00A96661">
        <w:rPr>
          <w:rStyle w:val="Appelnotedebasdep"/>
          <w:rFonts w:ascii="Times New Roman" w:hAnsi="Times New Roman" w:cs="Times New Roman"/>
          <w:lang w:val="fr-FR"/>
        </w:rPr>
        <w:footnoteReference w:id="10"/>
      </w:r>
      <w:r w:rsidR="00A96661">
        <w:rPr>
          <w:rFonts w:ascii="Times New Roman" w:hAnsi="Times New Roman" w:cs="Times New Roman"/>
          <w:lang w:val="fr-FR"/>
        </w:rPr>
        <w:t> », celle qui intensifie la puissance de vivre de nos corps.</w:t>
      </w:r>
    </w:p>
    <w:p w14:paraId="1BB8DE99" w14:textId="77777777" w:rsidR="00DB5BBE" w:rsidRPr="00746873" w:rsidRDefault="00DB5BBE" w:rsidP="009E0ADC">
      <w:pPr>
        <w:rPr>
          <w:rFonts w:ascii="Times New Roman" w:hAnsi="Times New Roman" w:cs="Times New Roman"/>
          <w:lang w:val="fr-FR"/>
        </w:rPr>
      </w:pPr>
    </w:p>
    <w:p w14:paraId="01D1889E" w14:textId="77777777" w:rsidR="00DB5BBE" w:rsidRPr="00746873" w:rsidRDefault="00DB5BBE" w:rsidP="009E0ADC">
      <w:pPr>
        <w:rPr>
          <w:rFonts w:ascii="Times New Roman" w:hAnsi="Times New Roman" w:cs="Times New Roman"/>
          <w:lang w:val="fr-FR"/>
        </w:rPr>
      </w:pPr>
    </w:p>
    <w:p w14:paraId="0E0E9F14" w14:textId="77777777" w:rsidR="00F902A4" w:rsidRPr="00746873" w:rsidRDefault="00F902A4">
      <w:pPr>
        <w:rPr>
          <w:rFonts w:ascii="Times New Roman" w:hAnsi="Times New Roman" w:cs="Times New Roman"/>
          <w:lang w:val="fr-FR"/>
        </w:rPr>
      </w:pPr>
    </w:p>
    <w:sectPr w:rsidR="00F902A4" w:rsidRPr="00746873" w:rsidSect="002C775F">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1C7E32" w14:textId="77777777" w:rsidR="00C129F4" w:rsidRDefault="00C129F4" w:rsidP="00746873">
      <w:pPr>
        <w:spacing w:before="0"/>
      </w:pPr>
      <w:r>
        <w:separator/>
      </w:r>
    </w:p>
  </w:endnote>
  <w:endnote w:type="continuationSeparator" w:id="0">
    <w:p w14:paraId="113C1A29" w14:textId="77777777" w:rsidR="00C129F4" w:rsidRDefault="00C129F4" w:rsidP="0074687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00002A87" w:usb1="80000000" w:usb2="00000008" w:usb3="00000000" w:csb0="000001FF" w:csb1="00000000"/>
  </w:font>
  <w:font w:name="Calibri">
    <w:panose1 w:val="020F0502020204030204"/>
    <w:charset w:val="00"/>
    <w:family w:val="swiss"/>
    <w:pitch w:val="variable"/>
    <w:sig w:usb0="E1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C22AE7" w14:textId="77777777" w:rsidR="00C129F4" w:rsidRDefault="00C129F4" w:rsidP="00746873">
      <w:pPr>
        <w:spacing w:before="0"/>
      </w:pPr>
      <w:r>
        <w:separator/>
      </w:r>
    </w:p>
  </w:footnote>
  <w:footnote w:type="continuationSeparator" w:id="0">
    <w:p w14:paraId="57BDE233" w14:textId="77777777" w:rsidR="00C129F4" w:rsidRDefault="00C129F4" w:rsidP="00746873">
      <w:pPr>
        <w:spacing w:before="0"/>
      </w:pPr>
      <w:r>
        <w:continuationSeparator/>
      </w:r>
    </w:p>
  </w:footnote>
  <w:footnote w:id="1">
    <w:p w14:paraId="48566229" w14:textId="420E138E" w:rsidR="001A0892" w:rsidRPr="00630499" w:rsidRDefault="001A0892">
      <w:pPr>
        <w:pStyle w:val="Notedebasdepage"/>
        <w:rPr>
          <w:sz w:val="20"/>
          <w:szCs w:val="20"/>
        </w:rPr>
      </w:pPr>
      <w:r w:rsidRPr="00630499">
        <w:rPr>
          <w:rStyle w:val="Appelnotedebasdep"/>
          <w:sz w:val="20"/>
          <w:szCs w:val="20"/>
        </w:rPr>
        <w:footnoteRef/>
      </w:r>
      <w:r w:rsidRPr="00630499">
        <w:rPr>
          <w:sz w:val="20"/>
          <w:szCs w:val="20"/>
        </w:rPr>
        <w:t xml:space="preserve"> </w:t>
      </w:r>
      <w:r w:rsidR="00630499" w:rsidRPr="00630499">
        <w:rPr>
          <w:sz w:val="20"/>
          <w:szCs w:val="20"/>
        </w:rPr>
        <w:t>Nietzsche</w:t>
      </w:r>
      <w:r w:rsidR="00630499">
        <w:rPr>
          <w:sz w:val="20"/>
          <w:szCs w:val="20"/>
        </w:rPr>
        <w:t xml:space="preserve"> F.</w:t>
      </w:r>
      <w:r w:rsidR="00630499" w:rsidRPr="00630499">
        <w:rPr>
          <w:sz w:val="20"/>
          <w:szCs w:val="20"/>
        </w:rPr>
        <w:t xml:space="preserve">, </w:t>
      </w:r>
      <w:r w:rsidR="00630499" w:rsidRPr="00630499">
        <w:rPr>
          <w:i/>
          <w:iCs/>
          <w:sz w:val="20"/>
          <w:szCs w:val="20"/>
        </w:rPr>
        <w:t xml:space="preserve">De </w:t>
      </w:r>
      <w:proofErr w:type="spellStart"/>
      <w:r w:rsidR="00630499" w:rsidRPr="00630499">
        <w:rPr>
          <w:i/>
          <w:iCs/>
          <w:sz w:val="20"/>
          <w:szCs w:val="20"/>
        </w:rPr>
        <w:t>l’utilité</w:t>
      </w:r>
      <w:proofErr w:type="spellEnd"/>
      <w:r w:rsidR="00630499" w:rsidRPr="00630499">
        <w:rPr>
          <w:i/>
          <w:iCs/>
          <w:sz w:val="20"/>
          <w:szCs w:val="20"/>
        </w:rPr>
        <w:t xml:space="preserve"> et des </w:t>
      </w:r>
      <w:proofErr w:type="spellStart"/>
      <w:r w:rsidR="00630499" w:rsidRPr="00630499">
        <w:rPr>
          <w:i/>
          <w:iCs/>
          <w:sz w:val="20"/>
          <w:szCs w:val="20"/>
        </w:rPr>
        <w:t>inconvénients</w:t>
      </w:r>
      <w:proofErr w:type="spellEnd"/>
      <w:r w:rsidR="00630499" w:rsidRPr="00630499">
        <w:rPr>
          <w:i/>
          <w:iCs/>
          <w:sz w:val="20"/>
          <w:szCs w:val="20"/>
        </w:rPr>
        <w:t xml:space="preserve"> de </w:t>
      </w:r>
      <w:proofErr w:type="spellStart"/>
      <w:r w:rsidR="00630499" w:rsidRPr="00630499">
        <w:rPr>
          <w:i/>
          <w:iCs/>
          <w:sz w:val="20"/>
          <w:szCs w:val="20"/>
        </w:rPr>
        <w:t>l’histoire</w:t>
      </w:r>
      <w:proofErr w:type="spellEnd"/>
      <w:r w:rsidR="00630499" w:rsidRPr="00630499">
        <w:rPr>
          <w:i/>
          <w:iCs/>
          <w:sz w:val="20"/>
          <w:szCs w:val="20"/>
        </w:rPr>
        <w:t xml:space="preserve"> pour la vie</w:t>
      </w:r>
      <w:r w:rsidR="00630499" w:rsidRPr="00630499">
        <w:rPr>
          <w:sz w:val="20"/>
          <w:szCs w:val="20"/>
        </w:rPr>
        <w:t xml:space="preserve">, </w:t>
      </w:r>
      <w:r w:rsidR="008023C1">
        <w:rPr>
          <w:sz w:val="20"/>
          <w:szCs w:val="20"/>
        </w:rPr>
        <w:t xml:space="preserve">Paris, </w:t>
      </w:r>
      <w:proofErr w:type="spellStart"/>
      <w:r w:rsidR="00630499">
        <w:rPr>
          <w:sz w:val="20"/>
          <w:szCs w:val="20"/>
        </w:rPr>
        <w:t>Aubier</w:t>
      </w:r>
      <w:proofErr w:type="spellEnd"/>
      <w:r w:rsidR="00630499">
        <w:rPr>
          <w:sz w:val="20"/>
          <w:szCs w:val="20"/>
        </w:rPr>
        <w:t xml:space="preserve">-Montaigne, </w:t>
      </w:r>
      <w:r w:rsidR="008023C1">
        <w:rPr>
          <w:sz w:val="20"/>
          <w:szCs w:val="20"/>
        </w:rPr>
        <w:t xml:space="preserve">(1874), 1964, </w:t>
      </w:r>
      <w:r w:rsidR="00630499">
        <w:rPr>
          <w:sz w:val="20"/>
          <w:szCs w:val="20"/>
        </w:rPr>
        <w:t>p.</w:t>
      </w:r>
      <w:r w:rsidR="008023C1">
        <w:rPr>
          <w:sz w:val="20"/>
          <w:szCs w:val="20"/>
        </w:rPr>
        <w:t xml:space="preserve"> 201.</w:t>
      </w:r>
    </w:p>
  </w:footnote>
  <w:footnote w:id="2">
    <w:p w14:paraId="3F3BDA13" w14:textId="7808FFE5" w:rsidR="00630499" w:rsidRPr="00630499" w:rsidRDefault="00630499" w:rsidP="00630499">
      <w:pPr>
        <w:jc w:val="both"/>
        <w:rPr>
          <w:rFonts w:ascii="Times New Roman" w:hAnsi="Times New Roman" w:cs="Times New Roman"/>
          <w:sz w:val="20"/>
          <w:szCs w:val="20"/>
          <w:lang w:val="fr-FR"/>
        </w:rPr>
      </w:pPr>
      <w:r w:rsidRPr="00630499">
        <w:rPr>
          <w:rStyle w:val="Appelnotedebasdep"/>
          <w:rFonts w:ascii="Times New Roman" w:hAnsi="Times New Roman" w:cs="Times New Roman"/>
          <w:sz w:val="20"/>
          <w:szCs w:val="20"/>
        </w:rPr>
        <w:footnoteRef/>
      </w:r>
      <w:r w:rsidRPr="00630499">
        <w:rPr>
          <w:rFonts w:ascii="Times New Roman" w:hAnsi="Times New Roman" w:cs="Times New Roman"/>
          <w:sz w:val="20"/>
          <w:szCs w:val="20"/>
        </w:rPr>
        <w:t xml:space="preserve"> </w:t>
      </w:r>
      <w:r w:rsidRPr="00630499">
        <w:rPr>
          <w:rFonts w:ascii="Times New Roman" w:hAnsi="Times New Roman" w:cs="Times New Roman"/>
          <w:i/>
          <w:iCs/>
          <w:sz w:val="20"/>
          <w:szCs w:val="20"/>
          <w:lang w:val="fr-FR"/>
        </w:rPr>
        <w:t>Odyssée</w:t>
      </w:r>
      <w:r w:rsidRPr="00630499">
        <w:rPr>
          <w:rFonts w:ascii="Times New Roman" w:hAnsi="Times New Roman" w:cs="Times New Roman"/>
          <w:sz w:val="20"/>
          <w:szCs w:val="20"/>
          <w:lang w:val="fr-FR"/>
        </w:rPr>
        <w:t>, XI, 206-222.</w:t>
      </w:r>
    </w:p>
    <w:p w14:paraId="0FA80392" w14:textId="7629E902" w:rsidR="00630499" w:rsidRPr="00630499" w:rsidRDefault="00630499">
      <w:pPr>
        <w:pStyle w:val="Notedebasdepage"/>
        <w:rPr>
          <w:lang w:val="fr-FR"/>
        </w:rPr>
      </w:pPr>
    </w:p>
  </w:footnote>
  <w:footnote w:id="3">
    <w:p w14:paraId="645175DC" w14:textId="155AF916" w:rsidR="00F902A4" w:rsidRPr="00A429DC" w:rsidRDefault="00F902A4">
      <w:pPr>
        <w:pStyle w:val="Notedebasdepage"/>
        <w:rPr>
          <w:sz w:val="20"/>
          <w:szCs w:val="20"/>
        </w:rPr>
      </w:pPr>
      <w:r w:rsidRPr="00A429DC">
        <w:rPr>
          <w:rStyle w:val="Appelnotedebasdep"/>
          <w:sz w:val="20"/>
          <w:szCs w:val="20"/>
        </w:rPr>
        <w:footnoteRef/>
      </w:r>
      <w:r w:rsidRPr="00A429DC">
        <w:rPr>
          <w:sz w:val="20"/>
          <w:szCs w:val="20"/>
        </w:rPr>
        <w:t xml:space="preserve"> </w:t>
      </w:r>
      <w:proofErr w:type="spellStart"/>
      <w:r w:rsidRPr="00A429DC">
        <w:rPr>
          <w:sz w:val="20"/>
          <w:szCs w:val="20"/>
        </w:rPr>
        <w:t>Anzieu</w:t>
      </w:r>
      <w:proofErr w:type="spellEnd"/>
      <w:r w:rsidRPr="00A429DC">
        <w:rPr>
          <w:sz w:val="20"/>
          <w:szCs w:val="20"/>
        </w:rPr>
        <w:t xml:space="preserve"> D</w:t>
      </w:r>
      <w:r w:rsidR="00A429DC">
        <w:rPr>
          <w:sz w:val="20"/>
          <w:szCs w:val="20"/>
        </w:rPr>
        <w:t>.</w:t>
      </w:r>
      <w:r w:rsidRPr="00A429DC">
        <w:rPr>
          <w:sz w:val="20"/>
          <w:szCs w:val="20"/>
        </w:rPr>
        <w:t xml:space="preserve">, </w:t>
      </w:r>
      <w:r w:rsidRPr="00A429DC">
        <w:rPr>
          <w:i/>
          <w:iCs/>
          <w:sz w:val="20"/>
          <w:szCs w:val="20"/>
        </w:rPr>
        <w:t xml:space="preserve">Le </w:t>
      </w:r>
      <w:proofErr w:type="spellStart"/>
      <w:r w:rsidRPr="00A429DC">
        <w:rPr>
          <w:i/>
          <w:iCs/>
          <w:sz w:val="20"/>
          <w:szCs w:val="20"/>
        </w:rPr>
        <w:t>corps</w:t>
      </w:r>
      <w:proofErr w:type="spellEnd"/>
      <w:r w:rsidRPr="00A429DC">
        <w:rPr>
          <w:i/>
          <w:iCs/>
          <w:sz w:val="20"/>
          <w:szCs w:val="20"/>
        </w:rPr>
        <w:t xml:space="preserve"> de </w:t>
      </w:r>
      <w:proofErr w:type="spellStart"/>
      <w:r w:rsidRPr="00A429DC">
        <w:rPr>
          <w:i/>
          <w:iCs/>
          <w:sz w:val="20"/>
          <w:szCs w:val="20"/>
        </w:rPr>
        <w:t>l’oeuvre</w:t>
      </w:r>
      <w:proofErr w:type="spellEnd"/>
      <w:r w:rsidRPr="00A429DC">
        <w:rPr>
          <w:sz w:val="20"/>
          <w:szCs w:val="20"/>
        </w:rPr>
        <w:t xml:space="preserve">, </w:t>
      </w:r>
      <w:r w:rsidR="00A429DC">
        <w:rPr>
          <w:sz w:val="20"/>
          <w:szCs w:val="20"/>
        </w:rPr>
        <w:t xml:space="preserve">Paris, </w:t>
      </w:r>
      <w:proofErr w:type="spellStart"/>
      <w:r w:rsidR="00A429DC">
        <w:rPr>
          <w:sz w:val="20"/>
          <w:szCs w:val="20"/>
        </w:rPr>
        <w:t>Gallimard</w:t>
      </w:r>
      <w:proofErr w:type="spellEnd"/>
      <w:r w:rsidR="00A429DC">
        <w:rPr>
          <w:sz w:val="20"/>
          <w:szCs w:val="20"/>
        </w:rPr>
        <w:t xml:space="preserve">, 1981, p. </w:t>
      </w:r>
      <w:r w:rsidR="00EA5564">
        <w:rPr>
          <w:sz w:val="20"/>
          <w:szCs w:val="20"/>
        </w:rPr>
        <w:t>329.</w:t>
      </w:r>
    </w:p>
  </w:footnote>
  <w:footnote w:id="4">
    <w:p w14:paraId="0F13BB9B" w14:textId="480C4ECE" w:rsidR="00F902A4" w:rsidRPr="006610FA" w:rsidRDefault="00F902A4">
      <w:pPr>
        <w:pStyle w:val="Notedebasdepage"/>
        <w:rPr>
          <w:sz w:val="20"/>
          <w:szCs w:val="20"/>
          <w:lang w:val="fr-FR"/>
        </w:rPr>
      </w:pPr>
      <w:r w:rsidRPr="006610FA">
        <w:rPr>
          <w:rStyle w:val="Appelnotedebasdep"/>
          <w:sz w:val="20"/>
          <w:szCs w:val="20"/>
        </w:rPr>
        <w:footnoteRef/>
      </w:r>
      <w:r w:rsidRPr="006610FA">
        <w:rPr>
          <w:sz w:val="20"/>
          <w:szCs w:val="20"/>
        </w:rPr>
        <w:t xml:space="preserve"> </w:t>
      </w:r>
      <w:r w:rsidR="00C361DC">
        <w:rPr>
          <w:sz w:val="20"/>
          <w:szCs w:val="20"/>
        </w:rPr>
        <w:t xml:space="preserve">Pascal B., </w:t>
      </w:r>
      <w:r w:rsidRPr="00C361DC">
        <w:rPr>
          <w:i/>
          <w:iCs/>
          <w:sz w:val="20"/>
          <w:szCs w:val="20"/>
          <w:lang w:val="fr-FR"/>
        </w:rPr>
        <w:t>Pensée</w:t>
      </w:r>
      <w:r w:rsidRPr="006610FA">
        <w:rPr>
          <w:sz w:val="20"/>
          <w:szCs w:val="20"/>
          <w:lang w:val="fr-FR"/>
        </w:rPr>
        <w:t xml:space="preserve"> 131-622.</w:t>
      </w:r>
    </w:p>
  </w:footnote>
  <w:footnote w:id="5">
    <w:p w14:paraId="43A46897" w14:textId="44C342D7" w:rsidR="001D0835" w:rsidRPr="00C361DC" w:rsidRDefault="001D0835" w:rsidP="001D0835">
      <w:pPr>
        <w:pStyle w:val="Notedebasdepage"/>
        <w:rPr>
          <w:sz w:val="20"/>
          <w:szCs w:val="20"/>
        </w:rPr>
      </w:pPr>
      <w:r w:rsidRPr="00C361DC">
        <w:rPr>
          <w:rStyle w:val="Appelnotedebasdep"/>
          <w:sz w:val="20"/>
          <w:szCs w:val="20"/>
        </w:rPr>
        <w:footnoteRef/>
      </w:r>
      <w:r w:rsidRPr="00C361DC">
        <w:rPr>
          <w:sz w:val="20"/>
          <w:szCs w:val="20"/>
        </w:rPr>
        <w:t> </w:t>
      </w:r>
      <w:proofErr w:type="spellStart"/>
      <w:r w:rsidR="00B656C5" w:rsidRPr="00C361DC">
        <w:rPr>
          <w:sz w:val="20"/>
          <w:szCs w:val="20"/>
        </w:rPr>
        <w:t>Castoriadis</w:t>
      </w:r>
      <w:proofErr w:type="spellEnd"/>
      <w:r w:rsidR="00B656C5" w:rsidRPr="00C361DC">
        <w:rPr>
          <w:sz w:val="20"/>
          <w:szCs w:val="20"/>
        </w:rPr>
        <w:t xml:space="preserve"> C., </w:t>
      </w:r>
      <w:r w:rsidR="00B656C5" w:rsidRPr="00C361DC">
        <w:rPr>
          <w:i/>
          <w:iCs/>
          <w:sz w:val="20"/>
          <w:szCs w:val="20"/>
        </w:rPr>
        <w:t xml:space="preserve">La </w:t>
      </w:r>
      <w:proofErr w:type="spellStart"/>
      <w:r w:rsidR="00B656C5" w:rsidRPr="00C361DC">
        <w:rPr>
          <w:i/>
          <w:iCs/>
          <w:sz w:val="20"/>
          <w:szCs w:val="20"/>
        </w:rPr>
        <w:t>montée</w:t>
      </w:r>
      <w:proofErr w:type="spellEnd"/>
      <w:r w:rsidR="00B656C5" w:rsidRPr="00C361DC">
        <w:rPr>
          <w:i/>
          <w:iCs/>
          <w:sz w:val="20"/>
          <w:szCs w:val="20"/>
        </w:rPr>
        <w:t xml:space="preserve"> de </w:t>
      </w:r>
      <w:proofErr w:type="spellStart"/>
      <w:r w:rsidR="00B656C5" w:rsidRPr="00C361DC">
        <w:rPr>
          <w:i/>
          <w:iCs/>
          <w:sz w:val="20"/>
          <w:szCs w:val="20"/>
        </w:rPr>
        <w:t>l’insignifiance</w:t>
      </w:r>
      <w:proofErr w:type="spellEnd"/>
      <w:r w:rsidR="00B656C5" w:rsidRPr="00C361DC">
        <w:rPr>
          <w:sz w:val="20"/>
          <w:szCs w:val="20"/>
        </w:rPr>
        <w:t xml:space="preserve">, Paris, </w:t>
      </w:r>
      <w:proofErr w:type="spellStart"/>
      <w:r w:rsidR="00B656C5" w:rsidRPr="00C361DC">
        <w:rPr>
          <w:sz w:val="20"/>
          <w:szCs w:val="20"/>
        </w:rPr>
        <w:t>Seuil</w:t>
      </w:r>
      <w:proofErr w:type="spellEnd"/>
      <w:r w:rsidR="00B656C5" w:rsidRPr="00C361DC">
        <w:rPr>
          <w:sz w:val="20"/>
          <w:szCs w:val="20"/>
        </w:rPr>
        <w:t>, 1996</w:t>
      </w:r>
      <w:r w:rsidRPr="00C361DC">
        <w:rPr>
          <w:sz w:val="20"/>
          <w:szCs w:val="20"/>
        </w:rPr>
        <w:t>, p. 129.</w:t>
      </w:r>
    </w:p>
  </w:footnote>
  <w:footnote w:id="6">
    <w:p w14:paraId="154D3463" w14:textId="54241C65" w:rsidR="001D0835" w:rsidRPr="00C361DC" w:rsidRDefault="001D0835" w:rsidP="001D0835">
      <w:pPr>
        <w:pStyle w:val="Notedebasdepage"/>
        <w:rPr>
          <w:sz w:val="20"/>
          <w:szCs w:val="20"/>
        </w:rPr>
      </w:pPr>
      <w:r w:rsidRPr="00C361DC">
        <w:rPr>
          <w:rStyle w:val="Appelnotedebasdep"/>
          <w:sz w:val="20"/>
          <w:szCs w:val="20"/>
        </w:rPr>
        <w:footnoteRef/>
      </w:r>
      <w:r w:rsidRPr="00C361DC">
        <w:rPr>
          <w:smallCaps/>
          <w:sz w:val="20"/>
          <w:szCs w:val="20"/>
        </w:rPr>
        <w:t> </w:t>
      </w:r>
      <w:proofErr w:type="spellStart"/>
      <w:r w:rsidR="00B656C5" w:rsidRPr="00C361DC">
        <w:rPr>
          <w:sz w:val="20"/>
          <w:szCs w:val="20"/>
          <w:lang w:val="fr-BE"/>
        </w:rPr>
        <w:t>Castoriadis</w:t>
      </w:r>
      <w:proofErr w:type="spellEnd"/>
      <w:r w:rsidR="00B656C5" w:rsidRPr="00C361DC">
        <w:rPr>
          <w:sz w:val="20"/>
          <w:szCs w:val="20"/>
          <w:lang w:val="fr-BE"/>
        </w:rPr>
        <w:t xml:space="preserve"> C., </w:t>
      </w:r>
      <w:r w:rsidR="00B656C5" w:rsidRPr="00C361DC">
        <w:rPr>
          <w:i/>
          <w:sz w:val="20"/>
          <w:szCs w:val="20"/>
          <w:lang w:val="fr-BE"/>
        </w:rPr>
        <w:t>Figures du pensable,</w:t>
      </w:r>
      <w:r w:rsidR="00B656C5" w:rsidRPr="00C361DC">
        <w:rPr>
          <w:sz w:val="20"/>
          <w:szCs w:val="20"/>
          <w:lang w:val="fr-BE"/>
        </w:rPr>
        <w:t xml:space="preserve"> Paris, Seuil, 1999,</w:t>
      </w:r>
      <w:r w:rsidRPr="00C361DC">
        <w:rPr>
          <w:sz w:val="20"/>
          <w:szCs w:val="20"/>
        </w:rPr>
        <w:t xml:space="preserve"> p. 75.</w:t>
      </w:r>
    </w:p>
  </w:footnote>
  <w:footnote w:id="7">
    <w:p w14:paraId="7098A310" w14:textId="4987D55C" w:rsidR="00F14441" w:rsidRPr="00F14441" w:rsidRDefault="00F14441" w:rsidP="00F14441">
      <w:pPr>
        <w:pStyle w:val="Notedebasdepage"/>
        <w:rPr>
          <w:lang w:val="fr-BE"/>
        </w:rPr>
      </w:pPr>
      <w:r w:rsidRPr="00C361DC">
        <w:rPr>
          <w:rStyle w:val="Appelnotedebasdep"/>
          <w:sz w:val="20"/>
          <w:szCs w:val="20"/>
        </w:rPr>
        <w:footnoteRef/>
      </w:r>
      <w:r w:rsidRPr="00C361DC">
        <w:rPr>
          <w:sz w:val="20"/>
          <w:szCs w:val="20"/>
          <w:lang w:val="fr-BE"/>
        </w:rPr>
        <w:t> </w:t>
      </w:r>
      <w:r w:rsidR="000E0935" w:rsidRPr="00C361DC">
        <w:rPr>
          <w:sz w:val="20"/>
          <w:szCs w:val="20"/>
          <w:lang w:val="fr-BE"/>
        </w:rPr>
        <w:t xml:space="preserve"> </w:t>
      </w:r>
      <w:r w:rsidR="00B656C5" w:rsidRPr="00C361DC">
        <w:rPr>
          <w:i/>
          <w:sz w:val="20"/>
          <w:szCs w:val="20"/>
          <w:lang w:val="fr-BE"/>
        </w:rPr>
        <w:t>Ibid.</w:t>
      </w:r>
      <w:r w:rsidR="000E0935" w:rsidRPr="00C361DC">
        <w:rPr>
          <w:i/>
          <w:sz w:val="20"/>
          <w:szCs w:val="20"/>
          <w:lang w:val="fr-BE"/>
        </w:rPr>
        <w:t>,</w:t>
      </w:r>
      <w:r w:rsidRPr="00C361DC">
        <w:rPr>
          <w:sz w:val="20"/>
          <w:szCs w:val="20"/>
          <w:lang w:val="fr-BE"/>
        </w:rPr>
        <w:t xml:space="preserve"> p. 179.</w:t>
      </w:r>
    </w:p>
  </w:footnote>
  <w:footnote w:id="8">
    <w:p w14:paraId="77B1E0E0" w14:textId="0F9F73D0" w:rsidR="00D77FA7" w:rsidRPr="00C361DC" w:rsidRDefault="00D77FA7">
      <w:pPr>
        <w:pStyle w:val="Notedebasdepage"/>
        <w:rPr>
          <w:sz w:val="20"/>
          <w:szCs w:val="20"/>
        </w:rPr>
      </w:pPr>
      <w:r w:rsidRPr="00C361DC">
        <w:rPr>
          <w:rStyle w:val="Appelnotedebasdep"/>
          <w:sz w:val="20"/>
          <w:szCs w:val="20"/>
        </w:rPr>
        <w:footnoteRef/>
      </w:r>
      <w:r w:rsidRPr="00C361DC">
        <w:rPr>
          <w:sz w:val="20"/>
          <w:szCs w:val="20"/>
        </w:rPr>
        <w:t xml:space="preserve"> </w:t>
      </w:r>
      <w:proofErr w:type="spellStart"/>
      <w:r w:rsidR="000E0935" w:rsidRPr="00C361DC">
        <w:rPr>
          <w:sz w:val="20"/>
          <w:szCs w:val="20"/>
        </w:rPr>
        <w:t>Castoriadis</w:t>
      </w:r>
      <w:proofErr w:type="spellEnd"/>
      <w:r w:rsidR="000E0935" w:rsidRPr="00C361DC">
        <w:rPr>
          <w:sz w:val="20"/>
          <w:szCs w:val="20"/>
        </w:rPr>
        <w:t xml:space="preserve"> C., </w:t>
      </w:r>
      <w:r w:rsidR="000E0935" w:rsidRPr="00C361DC">
        <w:rPr>
          <w:i/>
          <w:iCs/>
          <w:sz w:val="20"/>
          <w:szCs w:val="20"/>
        </w:rPr>
        <w:t xml:space="preserve">La </w:t>
      </w:r>
      <w:proofErr w:type="spellStart"/>
      <w:r w:rsidR="000E0935" w:rsidRPr="00C361DC">
        <w:rPr>
          <w:i/>
          <w:iCs/>
          <w:sz w:val="20"/>
          <w:szCs w:val="20"/>
        </w:rPr>
        <w:t>montée</w:t>
      </w:r>
      <w:proofErr w:type="spellEnd"/>
      <w:r w:rsidR="000E0935" w:rsidRPr="00C361DC">
        <w:rPr>
          <w:i/>
          <w:iCs/>
          <w:sz w:val="20"/>
          <w:szCs w:val="20"/>
        </w:rPr>
        <w:t xml:space="preserve"> de </w:t>
      </w:r>
      <w:proofErr w:type="spellStart"/>
      <w:r w:rsidR="000E0935" w:rsidRPr="00C361DC">
        <w:rPr>
          <w:i/>
          <w:iCs/>
          <w:sz w:val="20"/>
          <w:szCs w:val="20"/>
        </w:rPr>
        <w:t>l’insignifianc</w:t>
      </w:r>
      <w:r w:rsidR="00B656C5" w:rsidRPr="00C361DC">
        <w:rPr>
          <w:i/>
          <w:iCs/>
          <w:sz w:val="20"/>
          <w:szCs w:val="20"/>
        </w:rPr>
        <w:t>e</w:t>
      </w:r>
      <w:proofErr w:type="spellEnd"/>
      <w:r w:rsidR="00B656C5" w:rsidRPr="00C361DC">
        <w:rPr>
          <w:i/>
          <w:iCs/>
          <w:sz w:val="20"/>
          <w:szCs w:val="20"/>
        </w:rPr>
        <w:t xml:space="preserve">, op. </w:t>
      </w:r>
      <w:proofErr w:type="spellStart"/>
      <w:r w:rsidR="00B656C5" w:rsidRPr="00C361DC">
        <w:rPr>
          <w:i/>
          <w:iCs/>
          <w:sz w:val="20"/>
          <w:szCs w:val="20"/>
        </w:rPr>
        <w:t>cit</w:t>
      </w:r>
      <w:proofErr w:type="spellEnd"/>
      <w:r w:rsidR="00B656C5" w:rsidRPr="00C361DC">
        <w:rPr>
          <w:i/>
          <w:iCs/>
          <w:sz w:val="20"/>
          <w:szCs w:val="20"/>
        </w:rPr>
        <w:t>.</w:t>
      </w:r>
      <w:r w:rsidR="000E0935" w:rsidRPr="00C361DC">
        <w:rPr>
          <w:sz w:val="20"/>
          <w:szCs w:val="20"/>
        </w:rPr>
        <w:t>, p. 134.</w:t>
      </w:r>
    </w:p>
  </w:footnote>
  <w:footnote w:id="9">
    <w:p w14:paraId="618A1C04" w14:textId="35F34932" w:rsidR="00A96661" w:rsidRPr="00A96661" w:rsidRDefault="00A96661">
      <w:pPr>
        <w:pStyle w:val="Notedebasdepage"/>
      </w:pPr>
      <w:r w:rsidRPr="00C361DC">
        <w:rPr>
          <w:rStyle w:val="Appelnotedebasdep"/>
          <w:sz w:val="20"/>
          <w:szCs w:val="20"/>
        </w:rPr>
        <w:footnoteRef/>
      </w:r>
      <w:r w:rsidRPr="00C361DC">
        <w:rPr>
          <w:sz w:val="20"/>
          <w:szCs w:val="20"/>
        </w:rPr>
        <w:t xml:space="preserve"> </w:t>
      </w:r>
      <w:proofErr w:type="spellStart"/>
      <w:r w:rsidRPr="00C361DC">
        <w:rPr>
          <w:sz w:val="20"/>
          <w:szCs w:val="20"/>
        </w:rPr>
        <w:t>Castoriadis</w:t>
      </w:r>
      <w:proofErr w:type="spellEnd"/>
      <w:r w:rsidRPr="00C361DC">
        <w:rPr>
          <w:sz w:val="20"/>
          <w:szCs w:val="20"/>
        </w:rPr>
        <w:t xml:space="preserve"> C</w:t>
      </w:r>
      <w:r w:rsidR="006552E2" w:rsidRPr="00C361DC">
        <w:rPr>
          <w:sz w:val="20"/>
          <w:szCs w:val="20"/>
        </w:rPr>
        <w:t>.</w:t>
      </w:r>
      <w:r w:rsidRPr="00C361DC">
        <w:rPr>
          <w:sz w:val="20"/>
          <w:szCs w:val="20"/>
        </w:rPr>
        <w:t xml:space="preserve">, </w:t>
      </w:r>
      <w:proofErr w:type="spellStart"/>
      <w:r w:rsidRPr="00C361DC">
        <w:rPr>
          <w:i/>
          <w:iCs/>
          <w:sz w:val="20"/>
          <w:szCs w:val="20"/>
        </w:rPr>
        <w:t>Fenêtre</w:t>
      </w:r>
      <w:proofErr w:type="spellEnd"/>
      <w:r w:rsidRPr="00C361DC">
        <w:rPr>
          <w:i/>
          <w:iCs/>
          <w:sz w:val="20"/>
          <w:szCs w:val="20"/>
        </w:rPr>
        <w:t xml:space="preserve"> </w:t>
      </w:r>
      <w:proofErr w:type="spellStart"/>
      <w:r w:rsidRPr="00C361DC">
        <w:rPr>
          <w:i/>
          <w:iCs/>
          <w:sz w:val="20"/>
          <w:szCs w:val="20"/>
        </w:rPr>
        <w:t>sur</w:t>
      </w:r>
      <w:proofErr w:type="spellEnd"/>
      <w:r w:rsidRPr="00C361DC">
        <w:rPr>
          <w:i/>
          <w:iCs/>
          <w:sz w:val="20"/>
          <w:szCs w:val="20"/>
        </w:rPr>
        <w:t xml:space="preserve"> le </w:t>
      </w:r>
      <w:proofErr w:type="spellStart"/>
      <w:r w:rsidRPr="00C361DC">
        <w:rPr>
          <w:i/>
          <w:iCs/>
          <w:sz w:val="20"/>
          <w:szCs w:val="20"/>
        </w:rPr>
        <w:t>chaos</w:t>
      </w:r>
      <w:proofErr w:type="spellEnd"/>
      <w:r w:rsidRPr="00C361DC">
        <w:rPr>
          <w:sz w:val="20"/>
          <w:szCs w:val="20"/>
        </w:rPr>
        <w:t xml:space="preserve">, Paris, </w:t>
      </w:r>
      <w:proofErr w:type="spellStart"/>
      <w:r w:rsidRPr="00C361DC">
        <w:rPr>
          <w:sz w:val="20"/>
          <w:szCs w:val="20"/>
        </w:rPr>
        <w:t>Seuil</w:t>
      </w:r>
      <w:proofErr w:type="spellEnd"/>
      <w:r w:rsidRPr="00C361DC">
        <w:rPr>
          <w:sz w:val="20"/>
          <w:szCs w:val="20"/>
        </w:rPr>
        <w:t xml:space="preserve">, </w:t>
      </w:r>
      <w:r w:rsidR="000E0935" w:rsidRPr="00C361DC">
        <w:rPr>
          <w:sz w:val="20"/>
          <w:szCs w:val="20"/>
        </w:rPr>
        <w:t>2007.</w:t>
      </w:r>
    </w:p>
  </w:footnote>
  <w:footnote w:id="10">
    <w:p w14:paraId="0F000DA0" w14:textId="3A389C85" w:rsidR="00A96661" w:rsidRPr="00C361DC" w:rsidRDefault="00A96661">
      <w:pPr>
        <w:pStyle w:val="Notedebasdepage"/>
        <w:rPr>
          <w:sz w:val="20"/>
          <w:szCs w:val="20"/>
          <w:lang w:val="fr-FR"/>
        </w:rPr>
      </w:pPr>
      <w:r w:rsidRPr="00C361DC">
        <w:rPr>
          <w:rStyle w:val="Appelnotedebasdep"/>
          <w:sz w:val="20"/>
          <w:szCs w:val="20"/>
        </w:rPr>
        <w:footnoteRef/>
      </w:r>
      <w:r w:rsidRPr="00C361DC">
        <w:rPr>
          <w:sz w:val="20"/>
          <w:szCs w:val="20"/>
        </w:rPr>
        <w:t xml:space="preserve"> </w:t>
      </w:r>
      <w:r w:rsidRPr="00C361DC">
        <w:rPr>
          <w:sz w:val="20"/>
          <w:szCs w:val="20"/>
          <w:lang w:val="fr-FR"/>
        </w:rPr>
        <w:t>Spinoza B</w:t>
      </w:r>
      <w:r w:rsidR="000E0935" w:rsidRPr="00C361DC">
        <w:rPr>
          <w:sz w:val="20"/>
          <w:szCs w:val="20"/>
          <w:lang w:val="fr-FR"/>
        </w:rPr>
        <w:t>.</w:t>
      </w:r>
      <w:r w:rsidRPr="00C361DC">
        <w:rPr>
          <w:sz w:val="20"/>
          <w:szCs w:val="20"/>
          <w:lang w:val="fr-FR"/>
        </w:rPr>
        <w:t xml:space="preserve">, </w:t>
      </w:r>
      <w:r w:rsidRPr="00C361DC">
        <w:rPr>
          <w:i/>
          <w:iCs/>
          <w:sz w:val="20"/>
          <w:szCs w:val="20"/>
          <w:lang w:val="fr-FR"/>
        </w:rPr>
        <w:t>Éthique</w:t>
      </w:r>
      <w:r w:rsidRPr="00C361DC">
        <w:rPr>
          <w:sz w:val="20"/>
          <w:szCs w:val="20"/>
          <w:lang w:val="fr-FR"/>
        </w:rPr>
        <w:t>, III, scolie à la propos</w:t>
      </w:r>
      <w:bookmarkStart w:id="0" w:name="_GoBack"/>
      <w:bookmarkEnd w:id="0"/>
      <w:r w:rsidRPr="00C361DC">
        <w:rPr>
          <w:sz w:val="20"/>
          <w:szCs w:val="20"/>
          <w:lang w:val="fr-FR"/>
        </w:rPr>
        <w:t>ition XI.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061AC7"/>
    <w:multiLevelType w:val="hybridMultilevel"/>
    <w:tmpl w:val="F918C214"/>
    <w:lvl w:ilvl="0" w:tplc="0D00B938">
      <w:start w:val="1"/>
      <w:numFmt w:val="decimal"/>
      <w:lvlText w:val="%1."/>
      <w:lvlJc w:val="left"/>
      <w:pPr>
        <w:tabs>
          <w:tab w:val="num" w:pos="1068"/>
        </w:tabs>
        <w:ind w:left="1068" w:hanging="360"/>
      </w:pPr>
      <w:rPr>
        <w:rFonts w:hint="default"/>
      </w:rPr>
    </w:lvl>
    <w:lvl w:ilvl="1" w:tplc="0019040C" w:tentative="1">
      <w:start w:val="1"/>
      <w:numFmt w:val="lowerLetter"/>
      <w:lvlText w:val="%2."/>
      <w:lvlJc w:val="left"/>
      <w:pPr>
        <w:tabs>
          <w:tab w:val="num" w:pos="1788"/>
        </w:tabs>
        <w:ind w:left="1788" w:hanging="360"/>
      </w:pPr>
    </w:lvl>
    <w:lvl w:ilvl="2" w:tplc="001B040C" w:tentative="1">
      <w:start w:val="1"/>
      <w:numFmt w:val="lowerRoman"/>
      <w:lvlText w:val="%3."/>
      <w:lvlJc w:val="right"/>
      <w:pPr>
        <w:tabs>
          <w:tab w:val="num" w:pos="2508"/>
        </w:tabs>
        <w:ind w:left="2508" w:hanging="180"/>
      </w:pPr>
    </w:lvl>
    <w:lvl w:ilvl="3" w:tplc="000F040C" w:tentative="1">
      <w:start w:val="1"/>
      <w:numFmt w:val="decimal"/>
      <w:lvlText w:val="%4."/>
      <w:lvlJc w:val="left"/>
      <w:pPr>
        <w:tabs>
          <w:tab w:val="num" w:pos="3228"/>
        </w:tabs>
        <w:ind w:left="3228" w:hanging="360"/>
      </w:pPr>
    </w:lvl>
    <w:lvl w:ilvl="4" w:tplc="0019040C" w:tentative="1">
      <w:start w:val="1"/>
      <w:numFmt w:val="lowerLetter"/>
      <w:lvlText w:val="%5."/>
      <w:lvlJc w:val="left"/>
      <w:pPr>
        <w:tabs>
          <w:tab w:val="num" w:pos="3948"/>
        </w:tabs>
        <w:ind w:left="3948" w:hanging="360"/>
      </w:pPr>
    </w:lvl>
    <w:lvl w:ilvl="5" w:tplc="001B040C" w:tentative="1">
      <w:start w:val="1"/>
      <w:numFmt w:val="lowerRoman"/>
      <w:lvlText w:val="%6."/>
      <w:lvlJc w:val="right"/>
      <w:pPr>
        <w:tabs>
          <w:tab w:val="num" w:pos="4668"/>
        </w:tabs>
        <w:ind w:left="4668" w:hanging="180"/>
      </w:pPr>
    </w:lvl>
    <w:lvl w:ilvl="6" w:tplc="000F040C" w:tentative="1">
      <w:start w:val="1"/>
      <w:numFmt w:val="decimal"/>
      <w:lvlText w:val="%7."/>
      <w:lvlJc w:val="left"/>
      <w:pPr>
        <w:tabs>
          <w:tab w:val="num" w:pos="5388"/>
        </w:tabs>
        <w:ind w:left="5388" w:hanging="360"/>
      </w:pPr>
    </w:lvl>
    <w:lvl w:ilvl="7" w:tplc="0019040C" w:tentative="1">
      <w:start w:val="1"/>
      <w:numFmt w:val="lowerLetter"/>
      <w:lvlText w:val="%8."/>
      <w:lvlJc w:val="left"/>
      <w:pPr>
        <w:tabs>
          <w:tab w:val="num" w:pos="6108"/>
        </w:tabs>
        <w:ind w:left="6108" w:hanging="360"/>
      </w:pPr>
    </w:lvl>
    <w:lvl w:ilvl="8" w:tplc="001B040C" w:tentative="1">
      <w:start w:val="1"/>
      <w:numFmt w:val="lowerRoman"/>
      <w:lvlText w:val="%9."/>
      <w:lvlJc w:val="right"/>
      <w:pPr>
        <w:tabs>
          <w:tab w:val="num" w:pos="6828"/>
        </w:tabs>
        <w:ind w:left="6828" w:hanging="180"/>
      </w:pPr>
    </w:lvl>
  </w:abstractNum>
  <w:abstractNum w:abstractNumId="1" w15:restartNumberingAfterBreak="0">
    <w:nsid w:val="7C52302F"/>
    <w:multiLevelType w:val="hybridMultilevel"/>
    <w:tmpl w:val="CAF8099A"/>
    <w:lvl w:ilvl="0" w:tplc="2D940A02">
      <w:start w:val="1"/>
      <w:numFmt w:val="decimal"/>
      <w:lvlText w:val="%1)"/>
      <w:lvlJc w:val="left"/>
      <w:pPr>
        <w:tabs>
          <w:tab w:val="num" w:pos="1308"/>
        </w:tabs>
        <w:ind w:left="1308" w:hanging="600"/>
      </w:pPr>
      <w:rPr>
        <w:rFonts w:hint="default"/>
      </w:rPr>
    </w:lvl>
    <w:lvl w:ilvl="1" w:tplc="0019040C" w:tentative="1">
      <w:start w:val="1"/>
      <w:numFmt w:val="lowerLetter"/>
      <w:lvlText w:val="%2."/>
      <w:lvlJc w:val="left"/>
      <w:pPr>
        <w:tabs>
          <w:tab w:val="num" w:pos="1788"/>
        </w:tabs>
        <w:ind w:left="1788" w:hanging="360"/>
      </w:pPr>
    </w:lvl>
    <w:lvl w:ilvl="2" w:tplc="001B040C" w:tentative="1">
      <w:start w:val="1"/>
      <w:numFmt w:val="lowerRoman"/>
      <w:lvlText w:val="%3."/>
      <w:lvlJc w:val="right"/>
      <w:pPr>
        <w:tabs>
          <w:tab w:val="num" w:pos="2508"/>
        </w:tabs>
        <w:ind w:left="2508" w:hanging="180"/>
      </w:pPr>
    </w:lvl>
    <w:lvl w:ilvl="3" w:tplc="000F040C" w:tentative="1">
      <w:start w:val="1"/>
      <w:numFmt w:val="decimal"/>
      <w:lvlText w:val="%4."/>
      <w:lvlJc w:val="left"/>
      <w:pPr>
        <w:tabs>
          <w:tab w:val="num" w:pos="3228"/>
        </w:tabs>
        <w:ind w:left="3228" w:hanging="360"/>
      </w:pPr>
    </w:lvl>
    <w:lvl w:ilvl="4" w:tplc="0019040C" w:tentative="1">
      <w:start w:val="1"/>
      <w:numFmt w:val="lowerLetter"/>
      <w:lvlText w:val="%5."/>
      <w:lvlJc w:val="left"/>
      <w:pPr>
        <w:tabs>
          <w:tab w:val="num" w:pos="3948"/>
        </w:tabs>
        <w:ind w:left="3948" w:hanging="360"/>
      </w:pPr>
    </w:lvl>
    <w:lvl w:ilvl="5" w:tplc="001B040C" w:tentative="1">
      <w:start w:val="1"/>
      <w:numFmt w:val="lowerRoman"/>
      <w:lvlText w:val="%6."/>
      <w:lvlJc w:val="right"/>
      <w:pPr>
        <w:tabs>
          <w:tab w:val="num" w:pos="4668"/>
        </w:tabs>
        <w:ind w:left="4668" w:hanging="180"/>
      </w:pPr>
    </w:lvl>
    <w:lvl w:ilvl="6" w:tplc="000F040C" w:tentative="1">
      <w:start w:val="1"/>
      <w:numFmt w:val="decimal"/>
      <w:lvlText w:val="%7."/>
      <w:lvlJc w:val="left"/>
      <w:pPr>
        <w:tabs>
          <w:tab w:val="num" w:pos="5388"/>
        </w:tabs>
        <w:ind w:left="5388" w:hanging="360"/>
      </w:pPr>
    </w:lvl>
    <w:lvl w:ilvl="7" w:tplc="0019040C" w:tentative="1">
      <w:start w:val="1"/>
      <w:numFmt w:val="lowerLetter"/>
      <w:lvlText w:val="%8."/>
      <w:lvlJc w:val="left"/>
      <w:pPr>
        <w:tabs>
          <w:tab w:val="num" w:pos="6108"/>
        </w:tabs>
        <w:ind w:left="6108" w:hanging="360"/>
      </w:pPr>
    </w:lvl>
    <w:lvl w:ilvl="8" w:tplc="001B040C" w:tentative="1">
      <w:start w:val="1"/>
      <w:numFmt w:val="lowerRoman"/>
      <w:lvlText w:val="%9."/>
      <w:lvlJc w:val="right"/>
      <w:pPr>
        <w:tabs>
          <w:tab w:val="num" w:pos="6828"/>
        </w:tabs>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ADC"/>
    <w:rsid w:val="00080380"/>
    <w:rsid w:val="000E0935"/>
    <w:rsid w:val="00101DDA"/>
    <w:rsid w:val="0012557B"/>
    <w:rsid w:val="001370A0"/>
    <w:rsid w:val="00146B7B"/>
    <w:rsid w:val="00163692"/>
    <w:rsid w:val="001701A3"/>
    <w:rsid w:val="001A0237"/>
    <w:rsid w:val="001A0892"/>
    <w:rsid w:val="001A4EB2"/>
    <w:rsid w:val="001D0835"/>
    <w:rsid w:val="001D60F6"/>
    <w:rsid w:val="001E34A4"/>
    <w:rsid w:val="001F7D05"/>
    <w:rsid w:val="00200DD6"/>
    <w:rsid w:val="00205E2E"/>
    <w:rsid w:val="00217935"/>
    <w:rsid w:val="0028374A"/>
    <w:rsid w:val="002C775F"/>
    <w:rsid w:val="002D4911"/>
    <w:rsid w:val="002E2E21"/>
    <w:rsid w:val="00315A1F"/>
    <w:rsid w:val="00330613"/>
    <w:rsid w:val="003531F9"/>
    <w:rsid w:val="00384F30"/>
    <w:rsid w:val="003F3413"/>
    <w:rsid w:val="00472128"/>
    <w:rsid w:val="004A1F5E"/>
    <w:rsid w:val="005226E6"/>
    <w:rsid w:val="00565353"/>
    <w:rsid w:val="00586DE9"/>
    <w:rsid w:val="005B6F05"/>
    <w:rsid w:val="00602C35"/>
    <w:rsid w:val="00630235"/>
    <w:rsid w:val="00630499"/>
    <w:rsid w:val="006552E2"/>
    <w:rsid w:val="006610FA"/>
    <w:rsid w:val="0066233B"/>
    <w:rsid w:val="006A0127"/>
    <w:rsid w:val="006D5672"/>
    <w:rsid w:val="006F17FB"/>
    <w:rsid w:val="006F4814"/>
    <w:rsid w:val="00717CBE"/>
    <w:rsid w:val="00746873"/>
    <w:rsid w:val="00751FD3"/>
    <w:rsid w:val="00797EE9"/>
    <w:rsid w:val="007A0FCD"/>
    <w:rsid w:val="007D00CE"/>
    <w:rsid w:val="007E69F5"/>
    <w:rsid w:val="008023C1"/>
    <w:rsid w:val="00806C33"/>
    <w:rsid w:val="008E14DD"/>
    <w:rsid w:val="008E52C9"/>
    <w:rsid w:val="00914D1E"/>
    <w:rsid w:val="00924B54"/>
    <w:rsid w:val="00924E88"/>
    <w:rsid w:val="00926C81"/>
    <w:rsid w:val="00935E97"/>
    <w:rsid w:val="0095230F"/>
    <w:rsid w:val="009636C8"/>
    <w:rsid w:val="00997C2B"/>
    <w:rsid w:val="009E0ADC"/>
    <w:rsid w:val="00A049E3"/>
    <w:rsid w:val="00A16F21"/>
    <w:rsid w:val="00A429DC"/>
    <w:rsid w:val="00A96661"/>
    <w:rsid w:val="00AB52E8"/>
    <w:rsid w:val="00AB59C9"/>
    <w:rsid w:val="00AD4058"/>
    <w:rsid w:val="00AD6F6C"/>
    <w:rsid w:val="00B20D4A"/>
    <w:rsid w:val="00B51326"/>
    <w:rsid w:val="00B656C5"/>
    <w:rsid w:val="00B6590B"/>
    <w:rsid w:val="00B67B15"/>
    <w:rsid w:val="00B80214"/>
    <w:rsid w:val="00BC7838"/>
    <w:rsid w:val="00BD2941"/>
    <w:rsid w:val="00BD5E86"/>
    <w:rsid w:val="00BF4F7F"/>
    <w:rsid w:val="00C129F4"/>
    <w:rsid w:val="00C361DC"/>
    <w:rsid w:val="00C5109B"/>
    <w:rsid w:val="00C828F2"/>
    <w:rsid w:val="00D0343E"/>
    <w:rsid w:val="00D45358"/>
    <w:rsid w:val="00D65417"/>
    <w:rsid w:val="00D76E7F"/>
    <w:rsid w:val="00D77FA7"/>
    <w:rsid w:val="00D83D8C"/>
    <w:rsid w:val="00DB5BBE"/>
    <w:rsid w:val="00DE7F93"/>
    <w:rsid w:val="00E11199"/>
    <w:rsid w:val="00E61363"/>
    <w:rsid w:val="00E613D9"/>
    <w:rsid w:val="00EA5564"/>
    <w:rsid w:val="00F01078"/>
    <w:rsid w:val="00F14441"/>
    <w:rsid w:val="00F8105C"/>
    <w:rsid w:val="00F840D6"/>
    <w:rsid w:val="00F86131"/>
    <w:rsid w:val="00F902A4"/>
    <w:rsid w:val="00FB3522"/>
    <w:rsid w:val="00FE31A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3B1560F6"/>
  <w15:chartTrackingRefBased/>
  <w15:docId w15:val="{7BDBA230-4EBD-204D-BEB6-F952BF86D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B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E0ADC"/>
    <w:pPr>
      <w:spacing w:before="120"/>
    </w:pPr>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aliases w:val="Footnotes,Footnote"/>
    <w:basedOn w:val="Normal"/>
    <w:link w:val="NotedebasdepageCar"/>
    <w:uiPriority w:val="99"/>
    <w:rsid w:val="00746873"/>
    <w:pPr>
      <w:spacing w:before="0"/>
    </w:pPr>
    <w:rPr>
      <w:rFonts w:ascii="Times New Roman" w:eastAsia="Times New Roman" w:hAnsi="Times New Roman" w:cs="Times New Roman"/>
      <w:lang w:val="hu-HU" w:eastAsia="hu-HU"/>
    </w:rPr>
  </w:style>
  <w:style w:type="character" w:customStyle="1" w:styleId="NotedebasdepageCar">
    <w:name w:val="Note de bas de page Car"/>
    <w:aliases w:val="Footnotes Car,Footnote Car"/>
    <w:basedOn w:val="Policepardfaut"/>
    <w:link w:val="Notedebasdepage"/>
    <w:uiPriority w:val="99"/>
    <w:rsid w:val="00746873"/>
    <w:rPr>
      <w:rFonts w:ascii="Times New Roman" w:eastAsia="Times New Roman" w:hAnsi="Times New Roman" w:cs="Times New Roman"/>
      <w:lang w:val="hu-HU" w:eastAsia="hu-HU"/>
    </w:rPr>
  </w:style>
  <w:style w:type="character" w:styleId="Appelnotedebasdep">
    <w:name w:val="footnote reference"/>
    <w:uiPriority w:val="99"/>
    <w:rsid w:val="00746873"/>
    <w:rPr>
      <w:vertAlign w:val="superscript"/>
    </w:rPr>
  </w:style>
  <w:style w:type="paragraph" w:styleId="Citation">
    <w:name w:val="Quote"/>
    <w:basedOn w:val="Normal"/>
    <w:next w:val="Normal"/>
    <w:link w:val="CitationCar"/>
    <w:autoRedefine/>
    <w:qFormat/>
    <w:rsid w:val="00F14441"/>
    <w:pPr>
      <w:spacing w:before="40" w:after="40"/>
      <w:ind w:left="1416" w:right="567"/>
      <w:jc w:val="both"/>
    </w:pPr>
    <w:rPr>
      <w:rFonts w:ascii="Times New Roman" w:eastAsia="Times New Roman" w:hAnsi="Times New Roman" w:cs="Times New Roman"/>
      <w:iCs/>
      <w:color w:val="000000" w:themeColor="text1"/>
      <w:sz w:val="22"/>
      <w:lang w:val="fr-FR" w:eastAsia="ja-JP"/>
    </w:rPr>
  </w:style>
  <w:style w:type="character" w:customStyle="1" w:styleId="CitationCar">
    <w:name w:val="Citation Car"/>
    <w:basedOn w:val="Policepardfaut"/>
    <w:link w:val="Citation"/>
    <w:rsid w:val="00F14441"/>
    <w:rPr>
      <w:rFonts w:ascii="Times New Roman" w:eastAsia="Times New Roman" w:hAnsi="Times New Roman" w:cs="Times New Roman"/>
      <w:iCs/>
      <w:color w:val="000000" w:themeColor="text1"/>
      <w:sz w:val="22"/>
      <w:lang w:val="fr-FR"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496</TotalTime>
  <Pages>6</Pages>
  <Words>3249</Words>
  <Characters>17155</Characters>
  <Application>Microsoft Office Word</Application>
  <DocSecurity>0</DocSecurity>
  <Lines>248</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Microsoft Office</dc:creator>
  <cp:keywords/>
  <dc:description/>
  <cp:lastModifiedBy>Utilisateur Microsoft Office</cp:lastModifiedBy>
  <cp:revision>63</cp:revision>
  <cp:lastPrinted>2021-01-18T16:45:00Z</cp:lastPrinted>
  <dcterms:created xsi:type="dcterms:W3CDTF">2021-01-12T15:35:00Z</dcterms:created>
  <dcterms:modified xsi:type="dcterms:W3CDTF">2021-01-29T14:26:00Z</dcterms:modified>
</cp:coreProperties>
</file>