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15F8FE" w14:textId="08270D15" w:rsidR="0027573A" w:rsidRPr="00F018F0" w:rsidRDefault="00421550" w:rsidP="00F018F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F018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German </w:t>
      </w:r>
      <w:r w:rsidR="00575480" w:rsidRPr="00F018F0">
        <w:rPr>
          <w:rFonts w:ascii="Times New Roman" w:hAnsi="Times New Roman" w:cs="Times New Roman"/>
          <w:b/>
          <w:i/>
          <w:sz w:val="24"/>
          <w:szCs w:val="24"/>
          <w:lang w:val="en-US"/>
        </w:rPr>
        <w:t>weg</w:t>
      </w:r>
      <w:r w:rsidR="00575480" w:rsidRPr="00F018F0">
        <w:rPr>
          <w:rFonts w:ascii="Times New Roman" w:hAnsi="Times New Roman" w:cs="Times New Roman"/>
          <w:b/>
          <w:sz w:val="24"/>
          <w:szCs w:val="24"/>
          <w:lang w:val="en-US"/>
        </w:rPr>
        <w:t>-construction</w:t>
      </w:r>
      <w:r w:rsidR="004320A8" w:rsidRPr="00F018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018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its </w:t>
      </w:r>
      <w:r w:rsidR="00575480" w:rsidRPr="00F018F0">
        <w:rPr>
          <w:rFonts w:ascii="Times New Roman" w:hAnsi="Times New Roman" w:cs="Times New Roman"/>
          <w:b/>
          <w:sz w:val="24"/>
          <w:szCs w:val="24"/>
          <w:lang w:val="en-US"/>
        </w:rPr>
        <w:t>instantiations</w:t>
      </w:r>
      <w:r w:rsidRPr="00F018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the German press</w:t>
      </w:r>
    </w:p>
    <w:p w14:paraId="5907855F" w14:textId="4C39E8C1" w:rsidR="00F76D4C" w:rsidRDefault="004320A8" w:rsidP="00F018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In German caused motion 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and resultative 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construction</w:t>
      </w:r>
      <w:r w:rsidR="00575480" w:rsidRPr="00F018F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(Goldberg 1995, 2006</w:t>
      </w:r>
      <w:r w:rsidR="00DF3F28" w:rsidRPr="00F018F0">
        <w:rPr>
          <w:rFonts w:ascii="Times New Roman" w:hAnsi="Times New Roman" w:cs="Times New Roman"/>
          <w:sz w:val="24"/>
          <w:szCs w:val="24"/>
          <w:lang w:val="en-US"/>
        </w:rPr>
        <w:t>; Ziem/Lasch 2013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) can be reali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ed with a particle verb</w:t>
      </w:r>
      <w:r w:rsidR="00E0659A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>wh</w:t>
      </w:r>
      <w:r w:rsidR="00575480" w:rsidRPr="00F018F0">
        <w:rPr>
          <w:rFonts w:ascii="Times New Roman" w:hAnsi="Times New Roman" w:cs="Times New Roman"/>
          <w:sz w:val="24"/>
          <w:szCs w:val="24"/>
          <w:lang w:val="en-US"/>
        </w:rPr>
        <w:t>ose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particle </w:t>
      </w:r>
      <w:r w:rsidR="00575480" w:rsidRPr="00F018F0">
        <w:rPr>
          <w:rFonts w:ascii="Times New Roman" w:hAnsi="Times New Roman" w:cs="Times New Roman"/>
          <w:sz w:val="24"/>
          <w:szCs w:val="24"/>
          <w:lang w:val="en-US"/>
        </w:rPr>
        <w:t>expresses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the locative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or the result</w:t>
      </w:r>
      <w:r w:rsidR="00F76D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6D4C" w:rsidRPr="00F018F0">
        <w:rPr>
          <w:rFonts w:ascii="Times New Roman" w:hAnsi="Times New Roman" w:cs="Times New Roman"/>
          <w:sz w:val="24"/>
          <w:szCs w:val="24"/>
          <w:lang w:val="en-US"/>
        </w:rPr>
        <w:t>(Dewell 2011)</w:t>
      </w:r>
      <w:r w:rsidR="00F76D4C" w:rsidRPr="00F76D4C">
        <w:rPr>
          <w:rFonts w:ascii="Times New Roman" w:hAnsi="Times New Roman" w:cs="Times New Roman"/>
          <w:sz w:val="24"/>
          <w:szCs w:val="24"/>
          <w:lang w:val="en-US"/>
        </w:rPr>
        <w:t>, e.</w:t>
      </w:r>
      <w:r w:rsidR="00F76D4C">
        <w:rPr>
          <w:rFonts w:ascii="Times New Roman" w:hAnsi="Times New Roman" w:cs="Times New Roman"/>
          <w:sz w:val="24"/>
          <w:szCs w:val="24"/>
          <w:lang w:val="en-US"/>
        </w:rPr>
        <w:t xml:space="preserve">g. (1): </w:t>
      </w:r>
    </w:p>
    <w:p w14:paraId="64A3130C" w14:textId="7895993F" w:rsidR="00F76D4C" w:rsidRPr="00D85BDE" w:rsidRDefault="00F76D4C" w:rsidP="00F76D4C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D85BDE">
        <w:rPr>
          <w:rFonts w:ascii="Times New Roman" w:hAnsi="Times New Roman" w:cs="Times New Roman"/>
          <w:i/>
          <w:sz w:val="24"/>
          <w:szCs w:val="24"/>
          <w:lang w:val="de-DE"/>
        </w:rPr>
        <w:t xml:space="preserve">Er boxte seine Idee </w:t>
      </w:r>
      <w:r w:rsidRPr="00D85BDE">
        <w:rPr>
          <w:rFonts w:ascii="Times New Roman" w:hAnsi="Times New Roman" w:cs="Times New Roman"/>
          <w:b/>
          <w:i/>
          <w:sz w:val="24"/>
          <w:szCs w:val="24"/>
          <w:lang w:val="de-DE"/>
        </w:rPr>
        <w:t>durch</w:t>
      </w:r>
      <w:r w:rsidRPr="00D85BDE">
        <w:rPr>
          <w:rFonts w:ascii="Times New Roman" w:hAnsi="Times New Roman" w:cs="Times New Roman"/>
          <w:i/>
          <w:sz w:val="24"/>
          <w:szCs w:val="24"/>
          <w:lang w:val="de-DE"/>
        </w:rPr>
        <w:t>.</w:t>
      </w:r>
    </w:p>
    <w:p w14:paraId="4D47EE2B" w14:textId="1C6BD74B" w:rsidR="00F76D4C" w:rsidRPr="00F76D4C" w:rsidRDefault="00F76D4C" w:rsidP="00F76D4C">
      <w:pPr>
        <w:pStyle w:val="Paragraphedeliste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Lit. ‘He boxed his idea </w:t>
      </w:r>
      <w:r w:rsidRPr="00F76D4C">
        <w:rPr>
          <w:rFonts w:ascii="Times New Roman" w:hAnsi="Times New Roman" w:cs="Times New Roman"/>
          <w:b/>
          <w:sz w:val="24"/>
          <w:szCs w:val="24"/>
          <w:lang w:val="en-US"/>
        </w:rPr>
        <w:t>through</w:t>
      </w:r>
      <w:r>
        <w:rPr>
          <w:rFonts w:ascii="Times New Roman" w:hAnsi="Times New Roman" w:cs="Times New Roman"/>
          <w:sz w:val="24"/>
          <w:szCs w:val="24"/>
          <w:lang w:val="en-US"/>
        </w:rPr>
        <w:t>.’</w:t>
      </w:r>
    </w:p>
    <w:p w14:paraId="64FDF0F4" w14:textId="1C6C9841" w:rsidR="00421550" w:rsidRPr="00F018F0" w:rsidRDefault="00DC6160" w:rsidP="00F018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18F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>nstances of the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se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construction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548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– also with non-lexicalized phrasal verbs </w:t>
      </w:r>
      <w:r w:rsidR="00452581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>are very productive</w:t>
      </w:r>
      <w:r w:rsidR="00575480" w:rsidRPr="00F018F0">
        <w:rPr>
          <w:rFonts w:ascii="Times New Roman" w:hAnsi="Times New Roman" w:cs="Times New Roman"/>
          <w:sz w:val="24"/>
          <w:szCs w:val="24"/>
          <w:lang w:val="en-US"/>
        </w:rPr>
        <w:t>, especially in the German press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where 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are created </w:t>
      </w:r>
      <w:r w:rsidR="00533F10" w:rsidRPr="00F018F0">
        <w:rPr>
          <w:rFonts w:ascii="Times New Roman" w:hAnsi="Times New Roman" w:cs="Times New Roman"/>
          <w:i/>
          <w:sz w:val="24"/>
          <w:szCs w:val="24"/>
          <w:lang w:val="en-US"/>
        </w:rPr>
        <w:t>ad hoc.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3F9E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The presentation focuses on constructions with phrasal verbs with the particle </w:t>
      </w:r>
      <w:r w:rsidR="006D3F9E" w:rsidRPr="00F018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weg- </w:t>
      </w:r>
      <w:r w:rsidR="006D3F9E" w:rsidRPr="00F018F0">
        <w:rPr>
          <w:rFonts w:ascii="Times New Roman" w:hAnsi="Times New Roman" w:cs="Times New Roman"/>
          <w:sz w:val="24"/>
          <w:szCs w:val="24"/>
          <w:lang w:val="en-US"/>
        </w:rPr>
        <w:t>(‘away’)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>, e.g. (</w:t>
      </w:r>
      <w:r w:rsidR="00F76D4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>) and (</w:t>
      </w:r>
      <w:r w:rsidR="00F76D4C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>):</w:t>
      </w:r>
    </w:p>
    <w:p w14:paraId="7D11A1D2" w14:textId="6C4D6621" w:rsidR="004320A8" w:rsidRPr="00F018F0" w:rsidRDefault="004320A8" w:rsidP="00F018F0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 xml:space="preserve">Sie haben die Scheidungsgerüchte </w:t>
      </w:r>
      <w:r w:rsidRPr="00F018F0">
        <w:rPr>
          <w:rFonts w:ascii="Times New Roman" w:hAnsi="Times New Roman" w:cs="Times New Roman"/>
          <w:b/>
          <w:i/>
          <w:sz w:val="24"/>
          <w:szCs w:val="24"/>
          <w:lang w:val="de-DE"/>
        </w:rPr>
        <w:t>weg</w:t>
      </w: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>gek</w:t>
      </w:r>
      <w:r w:rsidR="00C140B9" w:rsidRPr="00F018F0">
        <w:rPr>
          <w:rFonts w:ascii="Times New Roman" w:hAnsi="Times New Roman" w:cs="Times New Roman"/>
          <w:i/>
          <w:sz w:val="24"/>
          <w:szCs w:val="24"/>
          <w:lang w:val="de-DE"/>
        </w:rPr>
        <w:t>ü</w:t>
      </w: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>sst.</w:t>
      </w:r>
    </w:p>
    <w:p w14:paraId="2879E5AF" w14:textId="7B5617A5" w:rsidR="00692E0A" w:rsidRPr="00F018F0" w:rsidRDefault="00C140B9" w:rsidP="00F018F0">
      <w:pPr>
        <w:pStyle w:val="Paragraphedeliste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18F0">
        <w:rPr>
          <w:rFonts w:ascii="Times New Roman" w:hAnsi="Times New Roman" w:cs="Times New Roman"/>
          <w:sz w:val="24"/>
          <w:szCs w:val="24"/>
          <w:lang w:val="en-US"/>
        </w:rPr>
        <w:t>Lit. ‘They kissed the rumo</w:t>
      </w:r>
      <w:r w:rsidR="00692E0A" w:rsidRPr="00F018F0">
        <w:rPr>
          <w:rFonts w:ascii="Times New Roman" w:hAnsi="Times New Roman" w:cs="Times New Roman"/>
          <w:sz w:val="24"/>
          <w:szCs w:val="24"/>
          <w:lang w:val="en-US"/>
        </w:rPr>
        <w:t>rs about their divorce away.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14:paraId="30D5FCA5" w14:textId="77777777" w:rsidR="006D3F9E" w:rsidRPr="00F018F0" w:rsidRDefault="006D3F9E" w:rsidP="00F018F0">
      <w:pPr>
        <w:pStyle w:val="Paragraphedeliste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76D2FBB" w14:textId="07F7B607" w:rsidR="004320A8" w:rsidRPr="00F018F0" w:rsidRDefault="004320A8" w:rsidP="00F018F0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>Si</w:t>
      </w:r>
      <w:r w:rsidR="00C140B9" w:rsidRPr="00F018F0">
        <w:rPr>
          <w:rFonts w:ascii="Times New Roman" w:hAnsi="Times New Roman" w:cs="Times New Roman"/>
          <w:i/>
          <w:sz w:val="24"/>
          <w:szCs w:val="24"/>
          <w:lang w:val="de-DE"/>
        </w:rPr>
        <w:t xml:space="preserve">e haben den Direktor </w:t>
      </w:r>
      <w:r w:rsidR="00C140B9" w:rsidRPr="00F018F0">
        <w:rPr>
          <w:rFonts w:ascii="Times New Roman" w:hAnsi="Times New Roman" w:cs="Times New Roman"/>
          <w:b/>
          <w:i/>
          <w:sz w:val="24"/>
          <w:szCs w:val="24"/>
          <w:lang w:val="de-DE"/>
        </w:rPr>
        <w:t>weg</w:t>
      </w:r>
      <w:r w:rsidR="00C140B9" w:rsidRPr="00F018F0">
        <w:rPr>
          <w:rFonts w:ascii="Times New Roman" w:hAnsi="Times New Roman" w:cs="Times New Roman"/>
          <w:i/>
          <w:sz w:val="24"/>
          <w:szCs w:val="24"/>
          <w:lang w:val="de-DE"/>
        </w:rPr>
        <w:t>gestrei</w:t>
      </w: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>kt.</w:t>
      </w:r>
    </w:p>
    <w:p w14:paraId="62CD0BDF" w14:textId="232C3A3A" w:rsidR="00692E0A" w:rsidRPr="00F018F0" w:rsidRDefault="00692E0A" w:rsidP="00F018F0">
      <w:pPr>
        <w:pStyle w:val="Paragraphedeliste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Lit. 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They struck the director away.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14:paraId="673975C0" w14:textId="464D4808" w:rsidR="00673E7D" w:rsidRPr="00F018F0" w:rsidRDefault="00692E0A" w:rsidP="00F018F0">
      <w:pPr>
        <w:keepNext/>
        <w:keepLines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Constructions with </w:t>
      </w:r>
      <w:r w:rsidR="006D3F9E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phrasal verbs often alternate with 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constructions with a prepositional phrase introduced by the </w:t>
      </w:r>
      <w:r w:rsidR="006D3F9E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corresponding </w:t>
      </w:r>
      <w:r w:rsidR="00FA1EE6" w:rsidRPr="00F018F0">
        <w:rPr>
          <w:rFonts w:ascii="Times New Roman" w:hAnsi="Times New Roman" w:cs="Times New Roman"/>
          <w:sz w:val="24"/>
          <w:szCs w:val="24"/>
          <w:lang w:val="en-US"/>
        </w:rPr>
        <w:t>preposition</w:t>
      </w:r>
      <w:r w:rsidR="006D3F9E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, e.g. the particles </w:t>
      </w:r>
      <w:r w:rsidR="006D3F9E" w:rsidRPr="00F018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ein </w:t>
      </w:r>
      <w:r w:rsidR="006D3F9E" w:rsidRPr="00F018F0">
        <w:rPr>
          <w:rFonts w:ascii="Times New Roman" w:hAnsi="Times New Roman" w:cs="Times New Roman"/>
          <w:sz w:val="24"/>
          <w:szCs w:val="24"/>
          <w:lang w:val="en-US"/>
        </w:rPr>
        <w:t>(‘in</w:t>
      </w:r>
      <w:r w:rsidR="006D3F9E" w:rsidRPr="00F018F0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r w:rsidR="006D3F9E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into’) and </w:t>
      </w:r>
      <w:r w:rsidR="006D3F9E" w:rsidRPr="00F018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durch </w:t>
      </w:r>
      <w:r w:rsidR="006D3F9E" w:rsidRPr="00F018F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6D3F9E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through’) and 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respectively </w:t>
      </w:r>
      <w:r w:rsidR="006D3F9E" w:rsidRPr="00F018F0">
        <w:rPr>
          <w:rFonts w:ascii="Times New Roman" w:hAnsi="Times New Roman" w:cs="Times New Roman"/>
          <w:sz w:val="24"/>
          <w:szCs w:val="24"/>
          <w:lang w:val="en-US"/>
        </w:rPr>
        <w:t>the prepositions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18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 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Pr="00F018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durch. 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In the case of </w:t>
      </w:r>
      <w:r w:rsidRPr="00F018F0">
        <w:rPr>
          <w:rFonts w:ascii="Times New Roman" w:hAnsi="Times New Roman" w:cs="Times New Roman"/>
          <w:i/>
          <w:sz w:val="24"/>
          <w:szCs w:val="24"/>
          <w:lang w:val="en-US"/>
        </w:rPr>
        <w:t>weg-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(‘away’)</w:t>
      </w:r>
      <w:r w:rsidR="00A13F50" w:rsidRPr="00F018F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there is no corresponding preposition</w:t>
      </w:r>
      <w:r w:rsidR="00F05D2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5D28" w:rsidRPr="00F018F0">
        <w:rPr>
          <w:rFonts w:ascii="Times New Roman" w:hAnsi="Times New Roman" w:cs="Times New Roman"/>
          <w:i/>
          <w:sz w:val="24"/>
          <w:szCs w:val="24"/>
          <w:lang w:val="en-US"/>
        </w:rPr>
        <w:t>weg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75480" w:rsidRPr="00F018F0">
        <w:rPr>
          <w:rFonts w:ascii="Times New Roman" w:hAnsi="Times New Roman" w:cs="Times New Roman"/>
          <w:sz w:val="24"/>
          <w:szCs w:val="24"/>
          <w:lang w:val="en-US"/>
        </w:rPr>
        <w:t>However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, constructions with a prepositional phrase introduced by </w:t>
      </w:r>
      <w:r w:rsidRPr="00F018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von 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="00F05D28" w:rsidRPr="00F018F0">
        <w:rPr>
          <w:rFonts w:ascii="Times New Roman" w:hAnsi="Times New Roman" w:cs="Times New Roman"/>
          <w:sz w:val="24"/>
          <w:szCs w:val="24"/>
          <w:lang w:val="en-US"/>
        </w:rPr>
        <w:t>/off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) can be interpreted as alternatives of the </w:t>
      </w:r>
      <w:r w:rsidRPr="00F018F0">
        <w:rPr>
          <w:rFonts w:ascii="Times New Roman" w:hAnsi="Times New Roman" w:cs="Times New Roman"/>
          <w:i/>
          <w:sz w:val="24"/>
          <w:szCs w:val="24"/>
          <w:lang w:val="en-US"/>
        </w:rPr>
        <w:t>weg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-construction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as in</w:t>
      </w:r>
      <w:r w:rsidR="00F018F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F76D4C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C140B9" w:rsidRPr="00F018F0">
        <w:rPr>
          <w:rFonts w:ascii="Times New Roman" w:hAnsi="Times New Roman" w:cs="Times New Roman"/>
          <w:sz w:val="24"/>
          <w:szCs w:val="24"/>
          <w:lang w:val="en-US"/>
        </w:rPr>
        <w:t>):</w:t>
      </w:r>
    </w:p>
    <w:p w14:paraId="589047B3" w14:textId="0804BC6A" w:rsidR="00533F10" w:rsidRPr="00F018F0" w:rsidRDefault="00533F10" w:rsidP="00F018F0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 xml:space="preserve">Aufgebrachte Zuschauer </w:t>
      </w:r>
      <w:r w:rsidRPr="00F018F0">
        <w:rPr>
          <w:rFonts w:ascii="Times New Roman" w:hAnsi="Times New Roman" w:cs="Times New Roman"/>
          <w:b/>
          <w:i/>
          <w:sz w:val="24"/>
          <w:szCs w:val="24"/>
          <w:lang w:val="de-DE"/>
        </w:rPr>
        <w:t>buhten</w:t>
      </w: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 xml:space="preserve"> den Ukrainer Vladimir Kuzmenko </w:t>
      </w:r>
      <w:r w:rsidRPr="00F018F0">
        <w:rPr>
          <w:rFonts w:ascii="Times New Roman" w:hAnsi="Times New Roman" w:cs="Times New Roman"/>
          <w:b/>
          <w:i/>
          <w:sz w:val="24"/>
          <w:szCs w:val="24"/>
          <w:lang w:val="de-DE"/>
        </w:rPr>
        <w:t>weg</w:t>
      </w: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>.</w:t>
      </w:r>
      <w:r w:rsidR="00575480" w:rsidRPr="00F018F0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="00234908" w:rsidRPr="00F018F0">
        <w:rPr>
          <w:rFonts w:ascii="Times New Roman" w:hAnsi="Times New Roman" w:cs="Times New Roman"/>
          <w:sz w:val="24"/>
          <w:szCs w:val="24"/>
          <w:lang w:val="de-DE"/>
        </w:rPr>
        <w:t xml:space="preserve">[phrasal verb </w:t>
      </w:r>
      <w:r w:rsidR="00234908" w:rsidRPr="00F018F0">
        <w:rPr>
          <w:rFonts w:ascii="Times New Roman" w:hAnsi="Times New Roman" w:cs="Times New Roman"/>
          <w:i/>
          <w:sz w:val="24"/>
          <w:szCs w:val="24"/>
          <w:lang w:val="fr-BE"/>
        </w:rPr>
        <w:t>wegbuhen</w:t>
      </w:r>
      <w:r w:rsidR="00234908" w:rsidRPr="00F018F0">
        <w:rPr>
          <w:rFonts w:ascii="Times New Roman" w:hAnsi="Times New Roman" w:cs="Times New Roman"/>
          <w:sz w:val="24"/>
          <w:szCs w:val="24"/>
          <w:lang w:val="de-DE"/>
        </w:rPr>
        <w:t>]</w:t>
      </w:r>
    </w:p>
    <w:p w14:paraId="321B90F8" w14:textId="375C7A14" w:rsidR="00533F10" w:rsidRPr="00F018F0" w:rsidRDefault="00533F10" w:rsidP="00F018F0">
      <w:pPr>
        <w:pStyle w:val="Paragraphedeliste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18F0">
        <w:rPr>
          <w:rFonts w:ascii="Times New Roman" w:hAnsi="Times New Roman" w:cs="Times New Roman"/>
          <w:sz w:val="24"/>
          <w:szCs w:val="24"/>
          <w:lang w:val="en-US"/>
        </w:rPr>
        <w:t>Lit.</w:t>
      </w:r>
      <w:r w:rsidR="006D3243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‘Outraged 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spectators booed the Ukrainian V. K. away.</w:t>
      </w:r>
      <w:r w:rsidR="00DF3F28" w:rsidRPr="00F018F0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83B3427" w14:textId="77777777" w:rsidR="00533F10" w:rsidRPr="00F018F0" w:rsidRDefault="00533F10" w:rsidP="00F018F0">
      <w:pPr>
        <w:pStyle w:val="Paragraphedeliste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4D9FB8" w14:textId="325E53FD" w:rsidR="00234908" w:rsidRPr="00F018F0" w:rsidRDefault="00A32591" w:rsidP="00F018F0">
      <w:pPr>
        <w:pStyle w:val="Paragraphedeliste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 xml:space="preserve">Cruz rückt demonstrativ von Trump ab – und wird </w:t>
      </w:r>
      <w:r w:rsidRPr="00F018F0">
        <w:rPr>
          <w:rFonts w:ascii="Times New Roman" w:hAnsi="Times New Roman" w:cs="Times New Roman"/>
          <w:b/>
          <w:i/>
          <w:sz w:val="24"/>
          <w:szCs w:val="24"/>
          <w:lang w:val="de-DE"/>
        </w:rPr>
        <w:t>von der Bühne</w:t>
      </w: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F018F0">
        <w:rPr>
          <w:rFonts w:ascii="Times New Roman" w:hAnsi="Times New Roman" w:cs="Times New Roman"/>
          <w:b/>
          <w:i/>
          <w:sz w:val="24"/>
          <w:szCs w:val="24"/>
          <w:lang w:val="de-DE"/>
        </w:rPr>
        <w:t>gebuht</w:t>
      </w:r>
      <w:r w:rsidRPr="00F018F0">
        <w:rPr>
          <w:rFonts w:ascii="Times New Roman" w:hAnsi="Times New Roman" w:cs="Times New Roman"/>
          <w:i/>
          <w:sz w:val="24"/>
          <w:szCs w:val="24"/>
          <w:lang w:val="de-DE"/>
        </w:rPr>
        <w:t>.</w:t>
      </w:r>
      <w:r w:rsidR="00234908" w:rsidRPr="00F018F0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[simple verb + prepositional </w:t>
      </w:r>
      <w:r w:rsidR="00452581" w:rsidRPr="00F018F0">
        <w:rPr>
          <w:rFonts w:ascii="Times New Roman" w:hAnsi="Times New Roman" w:cs="Times New Roman"/>
          <w:sz w:val="24"/>
          <w:szCs w:val="24"/>
          <w:lang w:val="en-US"/>
        </w:rPr>
        <w:t>phrase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14:paraId="4AEFECF7" w14:textId="3C8D8C56" w:rsidR="00A32591" w:rsidRPr="00F018F0" w:rsidRDefault="00A32591" w:rsidP="00F018F0">
      <w:pPr>
        <w:pStyle w:val="Paragraphedeliste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Lit. </w:t>
      </w:r>
      <w:r w:rsidR="006D3243" w:rsidRPr="00F018F0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F018F0">
        <w:rPr>
          <w:rFonts w:ascii="Times New Roman" w:hAnsi="Times New Roman" w:cs="Times New Roman"/>
          <w:sz w:val="24"/>
          <w:szCs w:val="24"/>
          <w:lang w:val="en-US"/>
        </w:rPr>
        <w:t>Cruz distances himself from Trump – and is booed off the stage.</w:t>
      </w:r>
      <w:r w:rsidR="00DF3F28" w:rsidRPr="00F018F0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14:paraId="7868B352" w14:textId="77777777" w:rsidR="00A32591" w:rsidRPr="00F018F0" w:rsidRDefault="00A32591" w:rsidP="00F018F0">
      <w:pPr>
        <w:pStyle w:val="Paragraphedeliste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E79D66" w14:textId="543B590B" w:rsidR="00421550" w:rsidRDefault="006D3F9E" w:rsidP="00F018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18F0">
        <w:rPr>
          <w:rFonts w:ascii="Times New Roman" w:hAnsi="Times New Roman" w:cs="Times New Roman"/>
          <w:sz w:val="24"/>
          <w:szCs w:val="24"/>
          <w:lang w:val="en-GB"/>
        </w:rPr>
        <w:t>Our presentation</w:t>
      </w:r>
      <w:r w:rsidR="00234908" w:rsidRPr="00F018F0">
        <w:rPr>
          <w:rFonts w:ascii="Times New Roman" w:hAnsi="Times New Roman" w:cs="Times New Roman"/>
          <w:sz w:val="24"/>
          <w:szCs w:val="24"/>
          <w:lang w:val="en-GB"/>
        </w:rPr>
        <w:t xml:space="preserve"> describes the syntactic </w:t>
      </w:r>
      <w:r w:rsidR="00DC6160" w:rsidRPr="00F018F0">
        <w:rPr>
          <w:rFonts w:ascii="Times New Roman" w:hAnsi="Times New Roman" w:cs="Times New Roman"/>
          <w:sz w:val="24"/>
          <w:szCs w:val="24"/>
          <w:lang w:val="en-GB"/>
        </w:rPr>
        <w:t xml:space="preserve">and semantic </w:t>
      </w:r>
      <w:r w:rsidR="0093144C" w:rsidRPr="00F018F0">
        <w:rPr>
          <w:rFonts w:ascii="Times New Roman" w:hAnsi="Times New Roman" w:cs="Times New Roman"/>
          <w:sz w:val="24"/>
          <w:szCs w:val="24"/>
          <w:lang w:val="en-GB"/>
        </w:rPr>
        <w:t>context</w:t>
      </w:r>
      <w:r w:rsidR="006D3243" w:rsidRPr="00F018F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3144C" w:rsidRPr="00F018F0">
        <w:rPr>
          <w:rFonts w:ascii="Times New Roman" w:hAnsi="Times New Roman" w:cs="Times New Roman"/>
          <w:sz w:val="24"/>
          <w:szCs w:val="24"/>
          <w:lang w:val="en-GB"/>
        </w:rPr>
        <w:t xml:space="preserve"> in which the </w:t>
      </w:r>
      <w:r w:rsidRPr="00F018F0">
        <w:rPr>
          <w:rFonts w:ascii="Times New Roman" w:hAnsi="Times New Roman" w:cs="Times New Roman"/>
          <w:sz w:val="24"/>
          <w:szCs w:val="24"/>
          <w:lang w:val="en-GB"/>
        </w:rPr>
        <w:t>Ge</w:t>
      </w:r>
      <w:r w:rsidR="0093144C" w:rsidRPr="00F018F0">
        <w:rPr>
          <w:rFonts w:ascii="Times New Roman" w:hAnsi="Times New Roman" w:cs="Times New Roman"/>
          <w:sz w:val="24"/>
          <w:szCs w:val="24"/>
          <w:lang w:val="en-GB"/>
        </w:rPr>
        <w:t>rman construction</w:t>
      </w:r>
      <w:r w:rsidR="00DC6160" w:rsidRPr="00F018F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3144C" w:rsidRPr="00F018F0">
        <w:rPr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 w:rsidR="0093144C" w:rsidRPr="00F018F0">
        <w:rPr>
          <w:rFonts w:ascii="Times New Roman" w:hAnsi="Times New Roman" w:cs="Times New Roman"/>
          <w:i/>
          <w:sz w:val="24"/>
          <w:szCs w:val="24"/>
          <w:lang w:val="en-GB"/>
        </w:rPr>
        <w:t xml:space="preserve">weg- </w:t>
      </w:r>
      <w:r w:rsidR="0093144C" w:rsidRPr="00F018F0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DC6160" w:rsidRPr="00F018F0">
        <w:rPr>
          <w:rFonts w:ascii="Times New Roman" w:hAnsi="Times New Roman" w:cs="Times New Roman"/>
          <w:sz w:val="24"/>
          <w:szCs w:val="24"/>
          <w:lang w:val="en-GB"/>
        </w:rPr>
        <w:t xml:space="preserve">their </w:t>
      </w:r>
      <w:r w:rsidR="0093144C" w:rsidRPr="00F018F0">
        <w:rPr>
          <w:rFonts w:ascii="Times New Roman" w:hAnsi="Times New Roman" w:cs="Times New Roman"/>
          <w:sz w:val="24"/>
          <w:szCs w:val="24"/>
          <w:lang w:val="en-GB"/>
        </w:rPr>
        <w:t>alternatives occur in the German press</w:t>
      </w:r>
      <w:r w:rsidR="0049520A" w:rsidRPr="00F018F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34908" w:rsidRPr="00F018F0">
        <w:rPr>
          <w:rFonts w:ascii="Times New Roman" w:hAnsi="Times New Roman" w:cs="Times New Roman"/>
          <w:sz w:val="24"/>
          <w:szCs w:val="24"/>
          <w:lang w:val="en-GB"/>
        </w:rPr>
        <w:t>The data consist of a list of</w:t>
      </w:r>
      <w:r w:rsidR="0049520A" w:rsidRPr="00F018F0">
        <w:rPr>
          <w:rFonts w:ascii="Times New Roman" w:hAnsi="Times New Roman" w:cs="Times New Roman"/>
          <w:sz w:val="24"/>
          <w:szCs w:val="24"/>
          <w:lang w:val="en-GB"/>
        </w:rPr>
        <w:t xml:space="preserve"> instances of the 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>construction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49520A" w:rsidRPr="00F018F0">
        <w:rPr>
          <w:rFonts w:ascii="Times New Roman" w:hAnsi="Times New Roman" w:cs="Times New Roman"/>
          <w:i/>
          <w:sz w:val="24"/>
          <w:szCs w:val="24"/>
          <w:lang w:val="en-US"/>
        </w:rPr>
        <w:t>weg-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collected</w:t>
      </w:r>
      <w:r w:rsidR="006D3243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>in the</w:t>
      </w:r>
      <w:r w:rsidR="006368F3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German newspapers 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corpora of the </w:t>
      </w:r>
      <w:r w:rsidR="006368F3" w:rsidRPr="00F018F0">
        <w:rPr>
          <w:rFonts w:ascii="Times New Roman" w:hAnsi="Times New Roman" w:cs="Times New Roman"/>
          <w:sz w:val="24"/>
          <w:szCs w:val="24"/>
          <w:lang w:val="en-US"/>
        </w:rPr>
        <w:t>IDS Mannhei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>m. First the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examples</w:t>
      </w:r>
      <w:r w:rsidR="00DF3F2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classified according to the verb classes (Levin 1993, </w:t>
      </w:r>
      <w:r w:rsidR="0018224D" w:rsidRPr="00F018F0">
        <w:rPr>
          <w:rFonts w:ascii="Times New Roman" w:hAnsi="Times New Roman" w:cs="Times New Roman"/>
          <w:sz w:val="24"/>
          <w:szCs w:val="24"/>
          <w:lang w:val="en-US"/>
        </w:rPr>
        <w:t>Winkler 2009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. Then 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we describe 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>their arguments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>look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for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alternating constructions with a prepositional phrase 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introduced by </w:t>
      </w:r>
      <w:r w:rsidR="00533F10" w:rsidRPr="00F018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von 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in similar </w:t>
      </w:r>
      <w:r w:rsidR="00533F10" w:rsidRPr="00F018F0">
        <w:rPr>
          <w:rFonts w:ascii="Times New Roman" w:hAnsi="Times New Roman" w:cs="Times New Roman"/>
          <w:sz w:val="24"/>
          <w:szCs w:val="24"/>
          <w:lang w:val="en-US"/>
        </w:rPr>
        <w:t>syntactic and semantic contexts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>The objective</w:t>
      </w:r>
      <w:r w:rsidR="005F644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of this study </w:t>
      </w:r>
      <w:r w:rsidR="005F6449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>compil</w:t>
      </w:r>
      <w:r w:rsidR="00234908" w:rsidRPr="00F018F0">
        <w:rPr>
          <w:rFonts w:ascii="Times New Roman" w:hAnsi="Times New Roman" w:cs="Times New Roman"/>
          <w:sz w:val="24"/>
          <w:szCs w:val="24"/>
          <w:lang w:val="en-US"/>
        </w:rPr>
        <w:t>ation of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a construction</w:t>
      </w:r>
      <w:r w:rsidR="00515579" w:rsidRPr="00F018F0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network of the </w:t>
      </w:r>
      <w:r w:rsidR="0049520A" w:rsidRPr="00F018F0">
        <w:rPr>
          <w:rFonts w:ascii="Times New Roman" w:hAnsi="Times New Roman" w:cs="Times New Roman"/>
          <w:i/>
          <w:sz w:val="24"/>
          <w:szCs w:val="24"/>
          <w:lang w:val="en-US"/>
        </w:rPr>
        <w:t>weg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>-construction and its alternating constructions</w:t>
      </w:r>
      <w:r w:rsidR="00515579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, i.e. a </w:t>
      </w:r>
      <w:r w:rsidR="00515579" w:rsidRPr="00F018F0">
        <w:rPr>
          <w:rFonts w:ascii="Times New Roman" w:hAnsi="Times New Roman" w:cs="Times New Roman"/>
          <w:i/>
          <w:sz w:val="24"/>
          <w:szCs w:val="24"/>
          <w:lang w:val="en-US"/>
        </w:rPr>
        <w:t>constructicon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F3F2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5579" w:rsidRPr="00F018F0">
        <w:rPr>
          <w:rFonts w:ascii="Times New Roman" w:hAnsi="Times New Roman" w:cs="Times New Roman"/>
          <w:sz w:val="24"/>
          <w:szCs w:val="24"/>
          <w:lang w:val="en-US"/>
        </w:rPr>
        <w:t>and the definition of regularities</w:t>
      </w:r>
      <w:r w:rsidR="0049520A" w:rsidRPr="00F018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A1EE6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analysis </w:t>
      </w:r>
      <w:r w:rsidR="00515579" w:rsidRPr="00F018F0">
        <w:rPr>
          <w:rFonts w:ascii="Times New Roman" w:hAnsi="Times New Roman" w:cs="Times New Roman"/>
          <w:sz w:val="24"/>
          <w:szCs w:val="24"/>
          <w:lang w:val="en-US"/>
        </w:rPr>
        <w:t>provide</w:t>
      </w:r>
      <w:r w:rsidR="00DC6160" w:rsidRPr="00F018F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15579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some</w:t>
      </w:r>
      <w:r w:rsidR="0003243B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insight</w:t>
      </w:r>
      <w:r w:rsidR="00515579" w:rsidRPr="00F018F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3243B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in the use and </w:t>
      </w:r>
      <w:r w:rsidR="00515579" w:rsidRPr="00F018F0">
        <w:rPr>
          <w:rFonts w:ascii="Times New Roman" w:hAnsi="Times New Roman" w:cs="Times New Roman"/>
          <w:sz w:val="24"/>
          <w:szCs w:val="24"/>
          <w:lang w:val="en-US"/>
        </w:rPr>
        <w:t>possible realization</w:t>
      </w:r>
      <w:r w:rsidR="00D16305" w:rsidRPr="00F018F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15579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243B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of the construction and </w:t>
      </w:r>
      <w:r w:rsidR="007527FC" w:rsidRPr="00F018F0">
        <w:rPr>
          <w:rFonts w:ascii="Times New Roman" w:hAnsi="Times New Roman" w:cs="Times New Roman"/>
          <w:sz w:val="24"/>
          <w:szCs w:val="24"/>
          <w:lang w:val="en-US"/>
        </w:rPr>
        <w:t>proves</w:t>
      </w:r>
      <w:r w:rsidR="00FA1EE6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useful</w:t>
      </w:r>
      <w:r w:rsidR="00DF3F28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3243B" w:rsidRPr="00F018F0">
        <w:rPr>
          <w:rFonts w:ascii="Times New Roman" w:hAnsi="Times New Roman" w:cs="Times New Roman"/>
          <w:sz w:val="24"/>
          <w:szCs w:val="24"/>
          <w:lang w:val="en-US"/>
        </w:rPr>
        <w:t>notably</w:t>
      </w:r>
      <w:r w:rsidR="00FA1EE6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for learners of German</w:t>
      </w:r>
      <w:r w:rsidR="00515579" w:rsidRPr="00F018F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A1EE6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as far as </w:t>
      </w:r>
      <w:r w:rsidR="0003243B" w:rsidRPr="00F018F0">
        <w:rPr>
          <w:rFonts w:ascii="Times New Roman" w:hAnsi="Times New Roman" w:cs="Times New Roman"/>
          <w:sz w:val="24"/>
          <w:szCs w:val="24"/>
          <w:lang w:val="en-US"/>
        </w:rPr>
        <w:t>most of these</w:t>
      </w:r>
      <w:r w:rsidR="00FA1EE6" w:rsidRPr="00F018F0">
        <w:rPr>
          <w:rFonts w:ascii="Times New Roman" w:hAnsi="Times New Roman" w:cs="Times New Roman"/>
          <w:sz w:val="24"/>
          <w:szCs w:val="24"/>
          <w:lang w:val="en-US"/>
        </w:rPr>
        <w:t xml:space="preserve"> constructions are not </w:t>
      </w:r>
      <w:r w:rsidR="007527FC" w:rsidRPr="00F018F0">
        <w:rPr>
          <w:rFonts w:ascii="Times New Roman" w:hAnsi="Times New Roman" w:cs="Times New Roman"/>
          <w:sz w:val="24"/>
          <w:szCs w:val="24"/>
          <w:lang w:val="en-US"/>
        </w:rPr>
        <w:t>lexicalized</w:t>
      </w:r>
      <w:r w:rsidR="00FA1EE6" w:rsidRPr="00F018F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0987B43" w14:textId="34F7C780" w:rsidR="00D23511" w:rsidRPr="00F018F0" w:rsidRDefault="00D23511" w:rsidP="00D2351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1019D">
        <w:rPr>
          <w:rFonts w:ascii="Times New Roman" w:hAnsi="Times New Roman" w:cs="Times New Roman"/>
          <w:sz w:val="24"/>
          <w:szCs w:val="24"/>
          <w:lang w:val="en-US"/>
        </w:rPr>
        <w:t>71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words</w:t>
      </w:r>
    </w:p>
    <w:p w14:paraId="3D36D8DB" w14:textId="768268DA" w:rsidR="00F05D28" w:rsidRPr="00F018F0" w:rsidRDefault="00F05D28" w:rsidP="00F018F0">
      <w:pPr>
        <w:spacing w:before="72" w:after="48" w:line="240" w:lineRule="auto"/>
        <w:ind w:left="20" w:right="20"/>
        <w:jc w:val="both"/>
        <w:rPr>
          <w:rFonts w:ascii="Times New Roman" w:eastAsia="MS Mincho" w:hAnsi="Times New Roman" w:cs="Times New Roman"/>
          <w:sz w:val="24"/>
          <w:szCs w:val="24"/>
          <w:lang w:val="en-US" w:eastAsia="de-DE"/>
        </w:rPr>
      </w:pPr>
      <w:r w:rsidRPr="00F018F0">
        <w:rPr>
          <w:rFonts w:ascii="Times New Roman" w:eastAsia="MS Mincho" w:hAnsi="Times New Roman" w:cs="Times New Roman"/>
          <w:b/>
          <w:bCs/>
          <w:sz w:val="24"/>
          <w:szCs w:val="24"/>
          <w:lang w:val="en-US" w:eastAsia="de-DE"/>
        </w:rPr>
        <w:br w:type="page"/>
      </w:r>
      <w:r w:rsidRPr="00F018F0">
        <w:rPr>
          <w:rFonts w:ascii="Times New Roman" w:eastAsia="MS Mincho" w:hAnsi="Times New Roman" w:cs="Times New Roman"/>
          <w:b/>
          <w:bCs/>
          <w:sz w:val="24"/>
          <w:szCs w:val="24"/>
          <w:lang w:val="en-US" w:eastAsia="de-DE"/>
        </w:rPr>
        <w:lastRenderedPageBreak/>
        <w:t>References (selection)</w:t>
      </w:r>
    </w:p>
    <w:p w14:paraId="01B7E9E4" w14:textId="2491DCF5" w:rsidR="00CF403E" w:rsidRPr="00F018F0" w:rsidRDefault="00CF403E" w:rsidP="00F018F0">
      <w:pPr>
        <w:spacing w:before="72" w:after="48" w:line="240" w:lineRule="auto"/>
        <w:ind w:left="20" w:right="20"/>
        <w:jc w:val="both"/>
        <w:rPr>
          <w:rFonts w:ascii="Times New Roman" w:eastAsia="MS Mincho" w:hAnsi="Times New Roman" w:cs="Times New Roman"/>
          <w:sz w:val="24"/>
          <w:szCs w:val="24"/>
          <w:lang w:val="en-US" w:eastAsia="de-DE"/>
        </w:rPr>
      </w:pPr>
      <w:r w:rsidRPr="00F018F0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>Dewell</w:t>
      </w:r>
      <w:r w:rsidR="006E106C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>,</w:t>
      </w:r>
      <w:r w:rsidRPr="00F018F0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 xml:space="preserve"> Robert B</w:t>
      </w:r>
      <w:r w:rsidR="0018224D" w:rsidRPr="00F018F0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>.</w:t>
      </w:r>
      <w:r w:rsidRPr="00F018F0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 xml:space="preserve"> (2011</w:t>
      </w:r>
      <w:r w:rsidR="0018224D" w:rsidRPr="00F018F0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 xml:space="preserve">). </w:t>
      </w:r>
      <w:hyperlink r:id="rId7" w:history="1">
        <w:r w:rsidRPr="00F018F0">
          <w:rPr>
            <w:rFonts w:ascii="Times New Roman" w:eastAsia="MS Mincho" w:hAnsi="Times New Roman" w:cs="Times New Roman"/>
            <w:sz w:val="24"/>
            <w:szCs w:val="24"/>
            <w:lang w:val="en-US" w:eastAsia="de-DE"/>
          </w:rPr>
          <w:t>The meaning of particle / prefix constructions in German.</w:t>
        </w:r>
      </w:hyperlink>
      <w:r w:rsidRPr="00F018F0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 xml:space="preserve"> Amsterdam: Benjamins.</w:t>
      </w:r>
    </w:p>
    <w:p w14:paraId="7C2A1190" w14:textId="77777777" w:rsidR="00F05D28" w:rsidRPr="00F018F0" w:rsidRDefault="00F05D28" w:rsidP="00F018F0">
      <w:pPr>
        <w:spacing w:before="72" w:after="48" w:line="240" w:lineRule="auto"/>
        <w:ind w:left="20" w:right="20"/>
        <w:jc w:val="both"/>
        <w:rPr>
          <w:rFonts w:ascii="Times New Roman" w:eastAsia="MS Mincho" w:hAnsi="Times New Roman" w:cs="Times New Roman"/>
          <w:sz w:val="24"/>
          <w:szCs w:val="24"/>
          <w:lang w:val="en-US" w:eastAsia="de-DE"/>
        </w:rPr>
      </w:pPr>
      <w:r w:rsidRPr="00F018F0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 xml:space="preserve">Goldberg, Adele (1995). </w:t>
      </w:r>
      <w:r w:rsidRPr="00F018F0">
        <w:rPr>
          <w:rFonts w:ascii="Times New Roman" w:eastAsia="MS Mincho" w:hAnsi="Times New Roman" w:cs="Times New Roman"/>
          <w:i/>
          <w:iCs/>
          <w:sz w:val="24"/>
          <w:szCs w:val="24"/>
          <w:lang w:val="en-US" w:eastAsia="de-DE"/>
        </w:rPr>
        <w:t xml:space="preserve">Constructions. </w:t>
      </w:r>
      <w:r w:rsidRPr="00F018F0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>A Construction Grammar Approach to Argument Structure. Chicago: University of Chicago Press.</w:t>
      </w:r>
    </w:p>
    <w:p w14:paraId="74F0B081" w14:textId="77777777" w:rsidR="00F05D28" w:rsidRPr="00F018F0" w:rsidRDefault="00F05D28" w:rsidP="00F018F0">
      <w:pPr>
        <w:spacing w:before="72" w:after="48" w:line="240" w:lineRule="auto"/>
        <w:ind w:left="20" w:right="20"/>
        <w:jc w:val="both"/>
        <w:rPr>
          <w:rFonts w:ascii="Times New Roman" w:eastAsia="MS Mincho" w:hAnsi="Times New Roman" w:cs="Times New Roman"/>
          <w:sz w:val="24"/>
          <w:szCs w:val="24"/>
          <w:lang w:val="en-US" w:eastAsia="de-DE"/>
        </w:rPr>
      </w:pPr>
      <w:r w:rsidRPr="00F018F0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>Goldberg, Adele (2006). Constructions at Work: The Nature of Generalization in Language. Oxford University Press.</w:t>
      </w:r>
    </w:p>
    <w:p w14:paraId="3C505742" w14:textId="27851330" w:rsidR="0031074D" w:rsidRPr="00817520" w:rsidRDefault="0031074D" w:rsidP="00F018F0">
      <w:pPr>
        <w:spacing w:before="72" w:after="48" w:line="240" w:lineRule="auto"/>
        <w:ind w:left="20" w:right="20"/>
        <w:jc w:val="both"/>
        <w:rPr>
          <w:rFonts w:ascii="Times New Roman" w:eastAsia="MS Mincho" w:hAnsi="Times New Roman" w:cs="Times New Roman"/>
          <w:sz w:val="24"/>
          <w:szCs w:val="24"/>
          <w:lang w:val="de-DE" w:eastAsia="de-DE"/>
        </w:rPr>
      </w:pPr>
      <w:r w:rsidRPr="00F018F0">
        <w:rPr>
          <w:rFonts w:ascii="Times New Roman" w:eastAsia="MS Mincho" w:hAnsi="Times New Roman" w:cs="Times New Roman"/>
          <w:sz w:val="24"/>
          <w:szCs w:val="24"/>
          <w:lang w:val="en-US" w:eastAsia="de-DE"/>
        </w:rPr>
        <w:t xml:space="preserve">Levin, B. (1993). English Verb Classes and Alternations: A Preliminary Investigation. </w:t>
      </w:r>
      <w:r w:rsidRPr="00817520">
        <w:rPr>
          <w:rFonts w:ascii="Times New Roman" w:eastAsia="MS Mincho" w:hAnsi="Times New Roman" w:cs="Times New Roman"/>
          <w:sz w:val="24"/>
          <w:szCs w:val="24"/>
          <w:lang w:val="de-DE" w:eastAsia="de-DE"/>
        </w:rPr>
        <w:t>Chicago:  University of Chicago Press.</w:t>
      </w:r>
    </w:p>
    <w:p w14:paraId="29C0ABF4" w14:textId="20308CF4" w:rsidR="0018224D" w:rsidRPr="00864A0C" w:rsidRDefault="0018224D" w:rsidP="00F018F0">
      <w:pPr>
        <w:spacing w:before="72" w:after="48" w:line="240" w:lineRule="auto"/>
        <w:ind w:left="20" w:right="20"/>
        <w:jc w:val="both"/>
        <w:rPr>
          <w:rFonts w:ascii="Times New Roman" w:eastAsia="MS Mincho" w:hAnsi="Times New Roman" w:cs="Times New Roman"/>
          <w:sz w:val="24"/>
          <w:szCs w:val="24"/>
          <w:lang w:val="de-DE" w:eastAsia="de-DE"/>
        </w:rPr>
      </w:pPr>
      <w:r w:rsidRPr="00817520">
        <w:rPr>
          <w:rFonts w:ascii="Times New Roman" w:eastAsia="MS Mincho" w:hAnsi="Times New Roman" w:cs="Times New Roman"/>
          <w:sz w:val="24"/>
          <w:szCs w:val="24"/>
          <w:lang w:val="de-DE" w:eastAsia="de-DE"/>
        </w:rPr>
        <w:t xml:space="preserve">Winkler, Edeltraud (Hrsg.) (2009). </w:t>
      </w:r>
      <w:r w:rsidRPr="00864A0C">
        <w:rPr>
          <w:rFonts w:ascii="Times New Roman" w:eastAsia="MS Mincho" w:hAnsi="Times New Roman" w:cs="Times New Roman"/>
          <w:sz w:val="24"/>
          <w:szCs w:val="24"/>
          <w:lang w:val="de-DE" w:eastAsia="de-DE"/>
        </w:rPr>
        <w:t>Konstruktionelle Varianz bei Verben (= OPAL Sonderheft 4/2009). Mannheim: Institut für Deutsche Sprache.</w:t>
      </w:r>
    </w:p>
    <w:p w14:paraId="12C70C69" w14:textId="77777777" w:rsidR="00F05D28" w:rsidRPr="00F018F0" w:rsidRDefault="00F05D28" w:rsidP="00F018F0">
      <w:pPr>
        <w:spacing w:before="72" w:after="48" w:line="240" w:lineRule="auto"/>
        <w:ind w:left="20" w:right="20"/>
        <w:jc w:val="both"/>
        <w:rPr>
          <w:rFonts w:ascii="Times New Roman" w:eastAsia="MS Mincho" w:hAnsi="Times New Roman" w:cs="Times New Roman"/>
          <w:sz w:val="24"/>
          <w:szCs w:val="24"/>
          <w:lang w:val="de-CH" w:eastAsia="de-DE"/>
        </w:rPr>
      </w:pPr>
      <w:r w:rsidRPr="00F018F0">
        <w:rPr>
          <w:rFonts w:ascii="Times New Roman" w:eastAsia="MS Mincho" w:hAnsi="Times New Roman" w:cs="Times New Roman"/>
          <w:sz w:val="24"/>
          <w:szCs w:val="24"/>
          <w:lang w:val="de-CH" w:eastAsia="de-DE"/>
        </w:rPr>
        <w:t xml:space="preserve">Ziem, Alexander &amp; Lasch, Alexander (2013). Konstruktionsgrammatik: Konzepte und Grundlagen gebrauchsbasierter Ansätze. Berlin: Mouton de Gruyter. (Germanistische Arbeitshefte) </w:t>
      </w:r>
    </w:p>
    <w:p w14:paraId="43A124B1" w14:textId="43CC8635" w:rsidR="00F05D28" w:rsidRPr="00F018F0" w:rsidRDefault="00F05D28" w:rsidP="00F018F0">
      <w:pPr>
        <w:spacing w:before="72" w:after="48" w:line="240" w:lineRule="auto"/>
        <w:ind w:left="20" w:right="20"/>
        <w:jc w:val="both"/>
        <w:rPr>
          <w:rFonts w:ascii="Times New Roman" w:eastAsia="MS Mincho" w:hAnsi="Times New Roman" w:cs="Times New Roman"/>
          <w:sz w:val="24"/>
          <w:szCs w:val="24"/>
          <w:lang w:val="en-US" w:eastAsia="de-DE"/>
        </w:rPr>
      </w:pPr>
    </w:p>
    <w:p w14:paraId="00A56EE5" w14:textId="6E99D92A" w:rsidR="00F05D28" w:rsidRPr="00F018F0" w:rsidRDefault="00F05D28" w:rsidP="00F018F0">
      <w:pPr>
        <w:spacing w:before="72" w:after="48" w:line="240" w:lineRule="auto"/>
        <w:ind w:left="20" w:right="20"/>
        <w:jc w:val="both"/>
        <w:rPr>
          <w:rFonts w:ascii="Times New Roman" w:eastAsia="MS Mincho" w:hAnsi="Times New Roman" w:cs="Times New Roman"/>
          <w:sz w:val="24"/>
          <w:szCs w:val="24"/>
          <w:lang w:val="en-US" w:eastAsia="de-DE"/>
        </w:rPr>
      </w:pPr>
    </w:p>
    <w:sectPr w:rsidR="00F05D28" w:rsidRPr="00F0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EA546" w14:textId="77777777" w:rsidR="003655D0" w:rsidRDefault="003655D0" w:rsidP="00421550">
      <w:pPr>
        <w:spacing w:after="0" w:line="240" w:lineRule="auto"/>
      </w:pPr>
      <w:r>
        <w:separator/>
      </w:r>
    </w:p>
  </w:endnote>
  <w:endnote w:type="continuationSeparator" w:id="0">
    <w:p w14:paraId="5579C3A3" w14:textId="77777777" w:rsidR="003655D0" w:rsidRDefault="003655D0" w:rsidP="0042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2162E" w14:textId="77777777" w:rsidR="003655D0" w:rsidRDefault="003655D0" w:rsidP="00421550">
      <w:pPr>
        <w:spacing w:after="0" w:line="240" w:lineRule="auto"/>
      </w:pPr>
      <w:r>
        <w:separator/>
      </w:r>
    </w:p>
  </w:footnote>
  <w:footnote w:type="continuationSeparator" w:id="0">
    <w:p w14:paraId="02CE5CF5" w14:textId="77777777" w:rsidR="003655D0" w:rsidRDefault="003655D0" w:rsidP="00421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47C78"/>
    <w:multiLevelType w:val="hybridMultilevel"/>
    <w:tmpl w:val="C7663006"/>
    <w:lvl w:ilvl="0" w:tplc="E3A6FF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C47B8"/>
    <w:multiLevelType w:val="hybridMultilevel"/>
    <w:tmpl w:val="1A32621E"/>
    <w:lvl w:ilvl="0" w:tplc="B4EEB54E">
      <w:start w:val="1"/>
      <w:numFmt w:val="decimal"/>
      <w:lvlText w:val="(%1)"/>
      <w:lvlJc w:val="left"/>
      <w:pPr>
        <w:ind w:left="720" w:hanging="360"/>
      </w:pPr>
      <w:rPr>
        <w:rFonts w:hint="default"/>
        <w:lang w:val="en-US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B71FE"/>
    <w:multiLevelType w:val="hybridMultilevel"/>
    <w:tmpl w:val="AF7EEE5E"/>
    <w:lvl w:ilvl="0" w:tplc="B434EC10">
      <w:start w:val="1"/>
      <w:numFmt w:val="decimal"/>
      <w:lvlText w:val="(%1)"/>
      <w:lvlJc w:val="left"/>
      <w:pPr>
        <w:tabs>
          <w:tab w:val="num" w:pos="1780"/>
        </w:tabs>
        <w:ind w:left="1780" w:hanging="360"/>
      </w:pPr>
      <w:rPr>
        <w:rFonts w:hint="default"/>
      </w:rPr>
    </w:lvl>
    <w:lvl w:ilvl="1" w:tplc="0019040C" w:tentative="1">
      <w:start w:val="1"/>
      <w:numFmt w:val="lowerLetter"/>
      <w:lvlText w:val="%2."/>
      <w:lvlJc w:val="left"/>
      <w:pPr>
        <w:tabs>
          <w:tab w:val="num" w:pos="2500"/>
        </w:tabs>
        <w:ind w:left="2500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3220"/>
        </w:tabs>
        <w:ind w:left="3220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3940"/>
        </w:tabs>
        <w:ind w:left="3940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4660"/>
        </w:tabs>
        <w:ind w:left="4660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5380"/>
        </w:tabs>
        <w:ind w:left="5380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6100"/>
        </w:tabs>
        <w:ind w:left="6100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6820"/>
        </w:tabs>
        <w:ind w:left="6820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7540"/>
        </w:tabs>
        <w:ind w:left="7540" w:hanging="180"/>
      </w:pPr>
    </w:lvl>
  </w:abstractNum>
  <w:abstractNum w:abstractNumId="3" w15:restartNumberingAfterBreak="0">
    <w:nsid w:val="4CA06D42"/>
    <w:multiLevelType w:val="hybridMultilevel"/>
    <w:tmpl w:val="868631B0"/>
    <w:lvl w:ilvl="0" w:tplc="E3A6FF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550"/>
    <w:rsid w:val="0001019D"/>
    <w:rsid w:val="0003243B"/>
    <w:rsid w:val="000D56E0"/>
    <w:rsid w:val="0018224D"/>
    <w:rsid w:val="00234908"/>
    <w:rsid w:val="00291EB1"/>
    <w:rsid w:val="002D4661"/>
    <w:rsid w:val="0031074D"/>
    <w:rsid w:val="003655D0"/>
    <w:rsid w:val="003F4FC2"/>
    <w:rsid w:val="00421550"/>
    <w:rsid w:val="004320A8"/>
    <w:rsid w:val="00452581"/>
    <w:rsid w:val="0046468A"/>
    <w:rsid w:val="0049520A"/>
    <w:rsid w:val="004F0B15"/>
    <w:rsid w:val="004F7A9C"/>
    <w:rsid w:val="00512F25"/>
    <w:rsid w:val="00515579"/>
    <w:rsid w:val="00533F10"/>
    <w:rsid w:val="00575480"/>
    <w:rsid w:val="005D195D"/>
    <w:rsid w:val="005F6449"/>
    <w:rsid w:val="006368F3"/>
    <w:rsid w:val="00673E7D"/>
    <w:rsid w:val="006809D5"/>
    <w:rsid w:val="006878B1"/>
    <w:rsid w:val="00692E0A"/>
    <w:rsid w:val="006D3243"/>
    <w:rsid w:val="006D3F9E"/>
    <w:rsid w:val="006E106C"/>
    <w:rsid w:val="006F21C1"/>
    <w:rsid w:val="007527FC"/>
    <w:rsid w:val="00772591"/>
    <w:rsid w:val="00817520"/>
    <w:rsid w:val="00864A0C"/>
    <w:rsid w:val="008E5B77"/>
    <w:rsid w:val="008F499B"/>
    <w:rsid w:val="0093144C"/>
    <w:rsid w:val="009461D7"/>
    <w:rsid w:val="00995A24"/>
    <w:rsid w:val="009F2ADB"/>
    <w:rsid w:val="00A13F50"/>
    <w:rsid w:val="00A32591"/>
    <w:rsid w:val="00B36F5E"/>
    <w:rsid w:val="00B62940"/>
    <w:rsid w:val="00B91E3A"/>
    <w:rsid w:val="00BC5FC3"/>
    <w:rsid w:val="00C0483F"/>
    <w:rsid w:val="00C140B9"/>
    <w:rsid w:val="00C266A8"/>
    <w:rsid w:val="00CF403E"/>
    <w:rsid w:val="00D16305"/>
    <w:rsid w:val="00D23511"/>
    <w:rsid w:val="00D34F9F"/>
    <w:rsid w:val="00D85BDE"/>
    <w:rsid w:val="00DA4D8A"/>
    <w:rsid w:val="00DC6160"/>
    <w:rsid w:val="00DF3F28"/>
    <w:rsid w:val="00E0659A"/>
    <w:rsid w:val="00E159DE"/>
    <w:rsid w:val="00E96060"/>
    <w:rsid w:val="00EE797A"/>
    <w:rsid w:val="00F018F0"/>
    <w:rsid w:val="00F05D28"/>
    <w:rsid w:val="00F2572B"/>
    <w:rsid w:val="00F76D4C"/>
    <w:rsid w:val="00FA1EE6"/>
    <w:rsid w:val="00FD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122D"/>
  <w15:docId w15:val="{62C14184-6E4D-4E7B-9E4B-E57E1A23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C048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0483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mmentaire">
    <w:name w:val="annotation text"/>
    <w:basedOn w:val="Normal"/>
    <w:link w:val="CommentaireCar"/>
    <w:uiPriority w:val="99"/>
    <w:semiHidden/>
    <w:rsid w:val="00421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BE" w:eastAsia="fr-B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21550"/>
    <w:rPr>
      <w:rFonts w:ascii="Times New Roman" w:eastAsia="Times New Roman" w:hAnsi="Times New Roman" w:cs="Times New Roman"/>
      <w:sz w:val="20"/>
      <w:szCs w:val="20"/>
      <w:lang w:val="fr-BE" w:eastAsia="fr-BE"/>
    </w:rPr>
  </w:style>
  <w:style w:type="paragraph" w:styleId="Notedebasdepage">
    <w:name w:val="footnote text"/>
    <w:basedOn w:val="Normal"/>
    <w:link w:val="NotedebasdepageCar"/>
    <w:semiHidden/>
    <w:rsid w:val="00421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BE" w:eastAsia="fr-BE"/>
    </w:rPr>
  </w:style>
  <w:style w:type="character" w:customStyle="1" w:styleId="NotedebasdepageCar">
    <w:name w:val="Note de bas de page Car"/>
    <w:basedOn w:val="Policepardfaut"/>
    <w:link w:val="Notedebasdepage"/>
    <w:semiHidden/>
    <w:rsid w:val="00421550"/>
    <w:rPr>
      <w:rFonts w:ascii="Times New Roman" w:eastAsia="Times New Roman" w:hAnsi="Times New Roman" w:cs="Times New Roman"/>
      <w:sz w:val="20"/>
      <w:szCs w:val="20"/>
      <w:lang w:val="fr-BE" w:eastAsia="fr-BE"/>
    </w:rPr>
  </w:style>
  <w:style w:type="character" w:styleId="Appelnotedebasdep">
    <w:name w:val="footnote reference"/>
    <w:semiHidden/>
    <w:rsid w:val="00421550"/>
    <w:rPr>
      <w:vertAlign w:val="superscript"/>
    </w:rPr>
  </w:style>
  <w:style w:type="paragraph" w:styleId="Textebrut">
    <w:name w:val="Plain Text"/>
    <w:basedOn w:val="Normal"/>
    <w:link w:val="TextebrutCar"/>
    <w:rsid w:val="0042155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fr-BE" w:eastAsia="fr-BE"/>
    </w:rPr>
  </w:style>
  <w:style w:type="character" w:customStyle="1" w:styleId="TextebrutCar">
    <w:name w:val="Texte brut Car"/>
    <w:basedOn w:val="Policepardfaut"/>
    <w:link w:val="Textebrut"/>
    <w:rsid w:val="00421550"/>
    <w:rPr>
      <w:rFonts w:ascii="Courier New" w:eastAsia="Times New Roman" w:hAnsi="Courier New" w:cs="Courier New"/>
      <w:sz w:val="20"/>
      <w:szCs w:val="20"/>
      <w:lang w:val="fr-BE" w:eastAsia="fr-BE"/>
    </w:rPr>
  </w:style>
  <w:style w:type="character" w:styleId="Marquedecommentaire">
    <w:name w:val="annotation reference"/>
    <w:basedOn w:val="Policepardfaut"/>
    <w:uiPriority w:val="99"/>
    <w:semiHidden/>
    <w:unhideWhenUsed/>
    <w:rsid w:val="004320A8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2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20A8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320A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0483F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C0483F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apple-converted-space">
    <w:name w:val="apple-converted-space"/>
    <w:basedOn w:val="Policepardfaut"/>
    <w:rsid w:val="00C0483F"/>
  </w:style>
  <w:style w:type="character" w:customStyle="1" w:styleId="h1">
    <w:name w:val="h1"/>
    <w:basedOn w:val="Policepardfaut"/>
    <w:rsid w:val="00C0483F"/>
  </w:style>
  <w:style w:type="paragraph" w:customStyle="1" w:styleId="text-center">
    <w:name w:val="text-center"/>
    <w:basedOn w:val="Normal"/>
    <w:rsid w:val="00C04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h2">
    <w:name w:val="h2"/>
    <w:basedOn w:val="Policepardfaut"/>
    <w:rsid w:val="00C0483F"/>
  </w:style>
  <w:style w:type="character" w:customStyle="1" w:styleId="vm-hook">
    <w:name w:val="vm-hook"/>
    <w:basedOn w:val="Policepardfaut"/>
    <w:rsid w:val="00C0483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140B9"/>
    <w:pPr>
      <w:spacing w:after="160"/>
    </w:pPr>
    <w:rPr>
      <w:rFonts w:asciiTheme="minorHAnsi" w:eastAsiaTheme="minorHAnsi" w:hAnsiTheme="minorHAnsi" w:cstheme="minorBidi"/>
      <w:b/>
      <w:bCs/>
      <w:lang w:val="fr-FR"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140B9"/>
    <w:rPr>
      <w:rFonts w:ascii="Times New Roman" w:eastAsia="Times New Roman" w:hAnsi="Times New Roman" w:cs="Times New Roman"/>
      <w:b/>
      <w:bCs/>
      <w:sz w:val="20"/>
      <w:szCs w:val="20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pac.bib.usaintlouis.be/lib/item;jsessionid=2AC564C4F57E065B721352C016744916?id=chamo:1581614&amp;theme=FUS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2954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privat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</dc:creator>
  <cp:lastModifiedBy>Fran</cp:lastModifiedBy>
  <cp:revision>2</cp:revision>
  <cp:lastPrinted>2016-11-29T16:04:00Z</cp:lastPrinted>
  <dcterms:created xsi:type="dcterms:W3CDTF">2017-04-30T11:27:00Z</dcterms:created>
  <dcterms:modified xsi:type="dcterms:W3CDTF">2017-04-30T11:27:00Z</dcterms:modified>
</cp:coreProperties>
</file>