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03801" w14:textId="42D9395C" w:rsidR="00B01DA6" w:rsidRDefault="00327F43" w:rsidP="003C3AB4">
      <w:pPr>
        <w:jc w:val="both"/>
      </w:pPr>
      <w:r w:rsidRPr="00967689">
        <w:rPr>
          <w:b/>
          <w:bCs/>
          <w:u w:val="single"/>
        </w:rPr>
        <w:t>Title</w:t>
      </w:r>
      <w:r>
        <w:rPr>
          <w:b/>
          <w:bCs/>
        </w:rPr>
        <w:t xml:space="preserve">: </w:t>
      </w:r>
      <w:r w:rsidR="00B01DA6" w:rsidRPr="00327F43">
        <w:t>Eye movements as an indicator of the strategies recruited to solve arithmetic problems: the case of subtraction by additions</w:t>
      </w:r>
    </w:p>
    <w:p w14:paraId="3F651859" w14:textId="77777777" w:rsidR="00327F43" w:rsidRPr="00C11160" w:rsidRDefault="00327F43" w:rsidP="003C3AB4">
      <w:pPr>
        <w:jc w:val="both"/>
        <w:rPr>
          <w:u w:val="single"/>
          <w:lang w:val="fr-BE"/>
        </w:rPr>
      </w:pPr>
      <w:proofErr w:type="spellStart"/>
      <w:r w:rsidRPr="00C11160">
        <w:rPr>
          <w:b/>
          <w:bCs/>
          <w:u w:val="single"/>
          <w:lang w:val="fr-BE"/>
        </w:rPr>
        <w:t>Names</w:t>
      </w:r>
      <w:proofErr w:type="spellEnd"/>
      <w:r w:rsidRPr="00C11160">
        <w:rPr>
          <w:b/>
          <w:bCs/>
          <w:u w:val="single"/>
          <w:lang w:val="fr-BE"/>
        </w:rPr>
        <w:t xml:space="preserve"> and affiliations</w:t>
      </w:r>
      <w:r w:rsidRPr="00C11160">
        <w:rPr>
          <w:u w:val="single"/>
          <w:lang w:val="fr-BE"/>
        </w:rPr>
        <w:t xml:space="preserve">: </w:t>
      </w:r>
    </w:p>
    <w:p w14:paraId="7EE6347C" w14:textId="0C7D5651" w:rsidR="004F6172" w:rsidRPr="008C2506" w:rsidRDefault="00327F43" w:rsidP="003C3AB4">
      <w:pPr>
        <w:jc w:val="both"/>
        <w:rPr>
          <w:vertAlign w:val="superscript"/>
          <w:lang w:val="fr-FR"/>
        </w:rPr>
      </w:pPr>
      <w:r w:rsidRPr="008C2506">
        <w:rPr>
          <w:lang w:val="fr-FR"/>
        </w:rPr>
        <w:t>N</w:t>
      </w:r>
      <w:r w:rsidR="004F6172" w:rsidRPr="008C2506">
        <w:rPr>
          <w:lang w:val="fr-FR"/>
        </w:rPr>
        <w:t xml:space="preserve">icolas MASSON </w:t>
      </w:r>
      <w:r w:rsidR="004F6172" w:rsidRPr="008C2506">
        <w:rPr>
          <w:vertAlign w:val="superscript"/>
          <w:lang w:val="fr-FR"/>
        </w:rPr>
        <w:t>1,2</w:t>
      </w:r>
      <w:r w:rsidR="004F6172" w:rsidRPr="008C2506">
        <w:rPr>
          <w:lang w:val="fr-FR"/>
        </w:rPr>
        <w:t xml:space="preserve">, Christine SCHILTZ </w:t>
      </w:r>
      <w:r w:rsidR="004F6172" w:rsidRPr="008C2506">
        <w:rPr>
          <w:vertAlign w:val="superscript"/>
          <w:lang w:val="fr-FR"/>
        </w:rPr>
        <w:t>2</w:t>
      </w:r>
      <w:r w:rsidR="004F6172" w:rsidRPr="008C2506">
        <w:rPr>
          <w:lang w:val="fr-FR"/>
        </w:rPr>
        <w:t xml:space="preserve">, &amp; Mauro PESENTI </w:t>
      </w:r>
      <w:r w:rsidR="004F6172" w:rsidRPr="008C2506">
        <w:rPr>
          <w:vertAlign w:val="superscript"/>
          <w:lang w:val="fr-FR"/>
        </w:rPr>
        <w:t>1</w:t>
      </w:r>
    </w:p>
    <w:p w14:paraId="14C18953" w14:textId="7C84F4B0" w:rsidR="004F6172" w:rsidRPr="00327F43" w:rsidRDefault="004F6172" w:rsidP="004F6172">
      <w:pPr>
        <w:jc w:val="both"/>
        <w:rPr>
          <w:lang w:val="fr-FR"/>
        </w:rPr>
      </w:pPr>
      <w:r w:rsidRPr="00327F43">
        <w:rPr>
          <w:lang w:val="fr-FR"/>
        </w:rPr>
        <w:t xml:space="preserve">1 </w:t>
      </w:r>
      <w:proofErr w:type="spellStart"/>
      <w:r w:rsidRPr="00327F43">
        <w:rPr>
          <w:lang w:val="fr-FR"/>
        </w:rPr>
        <w:t>Psychological</w:t>
      </w:r>
      <w:proofErr w:type="spellEnd"/>
      <w:r w:rsidRPr="00327F43">
        <w:rPr>
          <w:lang w:val="fr-FR"/>
        </w:rPr>
        <w:t xml:space="preserve"> Sciences </w:t>
      </w:r>
      <w:proofErr w:type="spellStart"/>
      <w:r w:rsidRPr="00327F43">
        <w:rPr>
          <w:lang w:val="fr-FR"/>
        </w:rPr>
        <w:t>Research</w:t>
      </w:r>
      <w:proofErr w:type="spellEnd"/>
      <w:r w:rsidRPr="00327F43">
        <w:rPr>
          <w:lang w:val="fr-FR"/>
        </w:rPr>
        <w:t xml:space="preserve"> Institute, Université catholique de Louvain, </w:t>
      </w:r>
      <w:proofErr w:type="spellStart"/>
      <w:r w:rsidRPr="00327F43">
        <w:rPr>
          <w:lang w:val="fr-FR"/>
        </w:rPr>
        <w:t>Belgium</w:t>
      </w:r>
      <w:proofErr w:type="spellEnd"/>
    </w:p>
    <w:p w14:paraId="38B8E687" w14:textId="5FBDEE65" w:rsidR="004F6172" w:rsidRPr="004F6172" w:rsidRDefault="004F6172" w:rsidP="004F6172">
      <w:pPr>
        <w:jc w:val="both"/>
      </w:pPr>
      <w:r w:rsidRPr="004F6172">
        <w:t xml:space="preserve">2 Institute of Cognitive Science and Assessment (COSA), Department of </w:t>
      </w:r>
      <w:proofErr w:type="spellStart"/>
      <w:r w:rsidRPr="004F6172">
        <w:t>Behavioural</w:t>
      </w:r>
      <w:proofErr w:type="spellEnd"/>
      <w:r w:rsidRPr="004F6172">
        <w:t xml:space="preserve"> and Cognitive Sciences (DBCS), Faculty of Humanities, Education and Social Sciences (FHSE), University of Luxembourg, Luxembourg</w:t>
      </w:r>
    </w:p>
    <w:p w14:paraId="0D6193E2" w14:textId="77777777" w:rsidR="00327F43" w:rsidRPr="00967689" w:rsidRDefault="00327F43" w:rsidP="003C3AB4">
      <w:pPr>
        <w:jc w:val="both"/>
        <w:rPr>
          <w:b/>
          <w:bCs/>
          <w:u w:val="single"/>
        </w:rPr>
      </w:pPr>
      <w:r w:rsidRPr="00967689">
        <w:rPr>
          <w:b/>
          <w:bCs/>
          <w:u w:val="single"/>
        </w:rPr>
        <w:t>Abstract</w:t>
      </w:r>
    </w:p>
    <w:p w14:paraId="2C1A982A" w14:textId="051CA420" w:rsidR="00481CA7" w:rsidRDefault="000A4E45" w:rsidP="003C3AB4">
      <w:pPr>
        <w:jc w:val="both"/>
      </w:pPr>
      <w:r w:rsidRPr="000A4E45">
        <w:t>Attention is shifted rightward</w:t>
      </w:r>
      <w:r w:rsidR="00587833">
        <w:t>/upward</w:t>
      </w:r>
      <w:r w:rsidRPr="000A4E45">
        <w:t xml:space="preserve"> or leftward</w:t>
      </w:r>
      <w:r w:rsidR="00587833">
        <w:t>/down</w:t>
      </w:r>
      <w:r w:rsidR="00F84FBE">
        <w:t>w</w:t>
      </w:r>
      <w:r w:rsidR="00587833">
        <w:t>ard</w:t>
      </w:r>
      <w:r w:rsidRPr="000A4E45">
        <w:t xml:space="preserve"> when </w:t>
      </w:r>
      <w:r>
        <w:t>participants</w:t>
      </w:r>
      <w:r w:rsidRPr="000A4E45">
        <w:t xml:space="preserve"> solve additions and subtractions, respectively.</w:t>
      </w:r>
      <w:r>
        <w:t xml:space="preserve"> </w:t>
      </w:r>
      <w:r w:rsidR="00925AD9">
        <w:t>W</w:t>
      </w:r>
      <w:r w:rsidR="00B01DA6">
        <w:t xml:space="preserve">hile </w:t>
      </w:r>
      <w:r w:rsidR="00925AD9">
        <w:t>attentional shifts</w:t>
      </w:r>
      <w:r w:rsidR="00B01DA6">
        <w:t xml:space="preserve"> in both the vertical and horizontal ax</w:t>
      </w:r>
      <w:r w:rsidR="002A24BF">
        <w:t>e</w:t>
      </w:r>
      <w:r w:rsidR="00B01DA6">
        <w:t xml:space="preserve">s </w:t>
      </w:r>
      <w:r w:rsidR="00CD7D31">
        <w:t>co-exist</w:t>
      </w:r>
      <w:r w:rsidR="00B01DA6">
        <w:t>, it is unknown whether the two axes are rooted into identical cognitive mechanisms</w:t>
      </w:r>
      <w:r w:rsidR="00925AD9">
        <w:t xml:space="preserve"> and mental representations</w:t>
      </w:r>
      <w:r w:rsidR="00B01DA6">
        <w:t xml:space="preserve">. </w:t>
      </w:r>
      <w:r w:rsidR="00925AD9">
        <w:t>To investigate the role of horizontal and vertical attentional shifts in mental arithmetic</w:t>
      </w:r>
      <w:r w:rsidR="00587833">
        <w:t>, w</w:t>
      </w:r>
      <w:r w:rsidR="003C3AB4" w:rsidRPr="003C3AB4">
        <w:t xml:space="preserve">e monitored </w:t>
      </w:r>
      <w:r w:rsidR="00B01DA6">
        <w:t xml:space="preserve">horizontal and vertical </w:t>
      </w:r>
      <w:r w:rsidR="003C3AB4" w:rsidRPr="003C3AB4">
        <w:t xml:space="preserve">eye </w:t>
      </w:r>
      <w:r w:rsidR="00B01DA6">
        <w:t>movements</w:t>
      </w:r>
      <w:r w:rsidR="00925AD9">
        <w:t>, as a proxy for attentional shifts,</w:t>
      </w:r>
      <w:r w:rsidR="002A24BF">
        <w:t xml:space="preserve"> using </w:t>
      </w:r>
      <w:r w:rsidR="00703759">
        <w:t>an eye-tracker</w:t>
      </w:r>
      <w:r w:rsidR="003C3AB4" w:rsidRPr="003C3AB4">
        <w:t xml:space="preserve"> while </w:t>
      </w:r>
      <w:r w:rsidR="00C11160">
        <w:t xml:space="preserve">adult </w:t>
      </w:r>
      <w:r w:rsidR="003C3AB4" w:rsidRPr="003C3AB4">
        <w:t>participants were solving</w:t>
      </w:r>
      <w:r w:rsidR="00F84FBE">
        <w:t xml:space="preserve"> orally</w:t>
      </w:r>
      <w:r w:rsidR="003C3AB4" w:rsidRPr="003C3AB4">
        <w:t xml:space="preserve"> subtractions</w:t>
      </w:r>
      <w:r w:rsidR="00F84FBE">
        <w:t xml:space="preserve"> presented</w:t>
      </w:r>
      <w:r w:rsidR="003C3AB4" w:rsidRPr="003C3AB4">
        <w:t xml:space="preserve"> that are either solved directly (e.g., 78 – 32 = ?) or solved by indirect additions (e.g., 71-68 = ? </w:t>
      </w:r>
      <w:r w:rsidR="003C3AB4">
        <w:sym w:font="Wingdings" w:char="F0E0"/>
      </w:r>
      <w:r w:rsidR="003C3AB4" w:rsidRPr="003C3AB4">
        <w:t xml:space="preserve"> 68 + ? = 71</w:t>
      </w:r>
      <w:r w:rsidR="00703759">
        <w:t>)</w:t>
      </w:r>
      <w:r w:rsidR="00F84FBE">
        <w:t xml:space="preserve"> while looking at a blank screen</w:t>
      </w:r>
      <w:r w:rsidR="003C3AB4" w:rsidRPr="003C3AB4">
        <w:t xml:space="preserve">. </w:t>
      </w:r>
      <w:r w:rsidR="002A24BF">
        <w:t>R</w:t>
      </w:r>
      <w:r w:rsidR="00587833">
        <w:t>esults reveal</w:t>
      </w:r>
      <w:r w:rsidR="00925AD9">
        <w:t xml:space="preserve"> a dissociation between horizontal and vertical shifts. Horizontal shifts reflected the strategy that was employed to solve the problem as</w:t>
      </w:r>
      <w:r w:rsidR="00587833">
        <w:t xml:space="preserve"> subtraction by addition elicited </w:t>
      </w:r>
      <w:r w:rsidR="00703759">
        <w:t>horizontal</w:t>
      </w:r>
      <w:r w:rsidR="00587833">
        <w:t xml:space="preserve"> shifts more to the right than direct subtractions</w:t>
      </w:r>
      <w:r w:rsidR="00925AD9">
        <w:t xml:space="preserve">. </w:t>
      </w:r>
      <w:r w:rsidR="00703759">
        <w:t xml:space="preserve">Vertical eye movements </w:t>
      </w:r>
      <w:r w:rsidR="00925AD9">
        <w:t>were driven by</w:t>
      </w:r>
      <w:r w:rsidR="00703759">
        <w:t xml:space="preserve"> the absolute magnitude of the answers as </w:t>
      </w:r>
      <w:r w:rsidR="00B01DA6">
        <w:t xml:space="preserve">large answers </w:t>
      </w:r>
      <w:r w:rsidR="00703759">
        <w:t>were</w:t>
      </w:r>
      <w:r w:rsidR="00B01DA6">
        <w:t xml:space="preserve"> associated to </w:t>
      </w:r>
      <w:r w:rsidR="00925AD9">
        <w:t>upward shifts</w:t>
      </w:r>
      <w:r w:rsidR="00B01DA6">
        <w:t xml:space="preserve">. </w:t>
      </w:r>
      <w:r w:rsidR="00925AD9">
        <w:t>Altogether, t</w:t>
      </w:r>
      <w:r w:rsidR="00B01DA6">
        <w:t>his suggest</w:t>
      </w:r>
      <w:r w:rsidR="00C11160">
        <w:t>s</w:t>
      </w:r>
      <w:r w:rsidR="00B01DA6">
        <w:t xml:space="preserve"> </w:t>
      </w:r>
      <w:r w:rsidR="00DE3DA4">
        <w:t xml:space="preserve">attentional shifts are part of the solving procedure but </w:t>
      </w:r>
      <w:r w:rsidR="00427F16">
        <w:t>that shifts along horizontal and vertical ax</w:t>
      </w:r>
      <w:r w:rsidR="003B0E87">
        <w:t>e</w:t>
      </w:r>
      <w:r w:rsidR="00427F16">
        <w:t xml:space="preserve">s </w:t>
      </w:r>
      <w:r w:rsidR="00DE3DA4">
        <w:t>reflect distinct cognitive mechanisms. T</w:t>
      </w:r>
      <w:r w:rsidR="00B01DA6">
        <w:t xml:space="preserve">he horizontal </w:t>
      </w:r>
      <w:r w:rsidR="002D27DF">
        <w:t xml:space="preserve">axis </w:t>
      </w:r>
      <w:r w:rsidR="00B01DA6">
        <w:t xml:space="preserve">is flexibly used by participants </w:t>
      </w:r>
      <w:r w:rsidR="003B0E87">
        <w:t>that remap numbers according to the strategy that is recruited</w:t>
      </w:r>
      <w:r w:rsidR="00925AD9">
        <w:t xml:space="preserve"> </w:t>
      </w:r>
      <w:r w:rsidR="00B01DA6">
        <w:t xml:space="preserve">while the vertical axis is merely associated </w:t>
      </w:r>
      <w:r w:rsidR="002D27DF">
        <w:t xml:space="preserve">to </w:t>
      </w:r>
      <w:r w:rsidR="00B01DA6">
        <w:t>the magnitude of the answer</w:t>
      </w:r>
      <w:r w:rsidR="002D27DF">
        <w:t>,</w:t>
      </w:r>
      <w:r w:rsidR="00B01DA6">
        <w:t xml:space="preserve"> irrespective of how it </w:t>
      </w:r>
      <w:r w:rsidR="002D27DF">
        <w:t xml:space="preserve">is </w:t>
      </w:r>
      <w:r w:rsidR="00B01DA6">
        <w:t>accessed.</w:t>
      </w:r>
      <w:r w:rsidR="00925AD9" w:rsidRPr="00925AD9">
        <w:t xml:space="preserve"> </w:t>
      </w:r>
    </w:p>
    <w:sectPr w:rsidR="00481C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AB4"/>
    <w:rsid w:val="000A4E45"/>
    <w:rsid w:val="000B7EB1"/>
    <w:rsid w:val="00151574"/>
    <w:rsid w:val="001E152E"/>
    <w:rsid w:val="002A24BF"/>
    <w:rsid w:val="002D27DF"/>
    <w:rsid w:val="00327F43"/>
    <w:rsid w:val="003B0E87"/>
    <w:rsid w:val="003C3AB4"/>
    <w:rsid w:val="004263A3"/>
    <w:rsid w:val="00427F16"/>
    <w:rsid w:val="00481CA7"/>
    <w:rsid w:val="004F6172"/>
    <w:rsid w:val="00587833"/>
    <w:rsid w:val="00703759"/>
    <w:rsid w:val="00711F39"/>
    <w:rsid w:val="008C2506"/>
    <w:rsid w:val="00925AD9"/>
    <w:rsid w:val="00967689"/>
    <w:rsid w:val="00B01DA6"/>
    <w:rsid w:val="00BE2204"/>
    <w:rsid w:val="00C11160"/>
    <w:rsid w:val="00C429C7"/>
    <w:rsid w:val="00CD7D31"/>
    <w:rsid w:val="00DE3DA4"/>
    <w:rsid w:val="00EA7EB7"/>
    <w:rsid w:val="00F84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156B57"/>
  <w15:chartTrackingRefBased/>
  <w15:docId w15:val="{F07D1D8E-9A29-4F85-8479-78AC43813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C1116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111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11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11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11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11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302</Words>
  <Characters>1723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Masson</dc:creator>
  <cp:keywords/>
  <dc:description/>
  <cp:lastModifiedBy>Nicolas Masson</cp:lastModifiedBy>
  <cp:revision>8</cp:revision>
  <dcterms:created xsi:type="dcterms:W3CDTF">2023-01-05T14:53:00Z</dcterms:created>
  <dcterms:modified xsi:type="dcterms:W3CDTF">2023-01-23T17:01:00Z</dcterms:modified>
</cp:coreProperties>
</file>