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D23A4" w14:textId="77777777" w:rsidR="001A5A13" w:rsidRDefault="001A5A13" w:rsidP="00973C95">
      <w:pPr>
        <w:spacing w:after="0" w:line="240" w:lineRule="auto"/>
        <w:jc w:val="center"/>
        <w:rPr>
          <w:rFonts w:ascii="ArialMT" w:eastAsia="Times New Roman" w:hAnsi="ArialMT" w:cs="Times New Roman"/>
          <w:color w:val="000000"/>
          <w:kern w:val="0"/>
          <w:sz w:val="28"/>
          <w:szCs w:val="28"/>
          <w:lang w:val="fr-FR" w:eastAsia="fr-FR"/>
        </w:rPr>
      </w:pPr>
    </w:p>
    <w:p w14:paraId="4BBD1DF9" w14:textId="77777777" w:rsidR="00973C95" w:rsidRPr="001A5A13" w:rsidRDefault="00973C95" w:rsidP="00973C95">
      <w:pPr>
        <w:spacing w:after="0" w:line="240" w:lineRule="auto"/>
        <w:jc w:val="center"/>
        <w:rPr>
          <w:rFonts w:eastAsia="Times New Roman" w:cstheme="minorHAnsi"/>
          <w:b/>
          <w:color w:val="000000"/>
          <w:kern w:val="0"/>
          <w:sz w:val="28"/>
          <w:szCs w:val="28"/>
          <w:lang w:val="fr-FR" w:eastAsia="fr-FR"/>
        </w:rPr>
      </w:pPr>
      <w:r w:rsidRPr="001A5A13">
        <w:rPr>
          <w:rFonts w:eastAsia="Times New Roman" w:cstheme="minorHAnsi"/>
          <w:b/>
          <w:color w:val="000000"/>
          <w:kern w:val="0"/>
          <w:sz w:val="28"/>
          <w:szCs w:val="28"/>
          <w:lang w:val="fr-FR" w:eastAsia="fr-FR"/>
        </w:rPr>
        <w:t xml:space="preserve">Quels enfants pourraient intégrer facilement les règles préconisées </w:t>
      </w:r>
      <w:r w:rsidRPr="001A5A13">
        <w:rPr>
          <w:rFonts w:eastAsia="Times New Roman" w:cstheme="minorHAnsi"/>
          <w:b/>
          <w:color w:val="000000"/>
          <w:kern w:val="0"/>
          <w:sz w:val="28"/>
          <w:szCs w:val="28"/>
          <w:lang w:val="fr-FR" w:eastAsia="fr-FR"/>
        </w:rPr>
        <w:br/>
        <w:t xml:space="preserve">par l'écriture « inclusive » ? </w:t>
      </w:r>
      <w:r w:rsidRPr="001A5A13">
        <w:rPr>
          <w:rFonts w:eastAsia="Times New Roman" w:cstheme="minorHAnsi"/>
          <w:b/>
          <w:color w:val="000000"/>
          <w:kern w:val="0"/>
          <w:sz w:val="28"/>
          <w:szCs w:val="28"/>
          <w:lang w:val="fr-FR" w:eastAsia="fr-FR"/>
        </w:rPr>
        <w:br/>
        <w:t>Conseils à la politique linguistique</w:t>
      </w:r>
    </w:p>
    <w:p w14:paraId="3133B9AB" w14:textId="77777777" w:rsidR="001A5A13" w:rsidRPr="005065FC" w:rsidRDefault="001A5A13" w:rsidP="00973C95">
      <w:pPr>
        <w:spacing w:after="0" w:line="240" w:lineRule="auto"/>
        <w:jc w:val="center"/>
        <w:rPr>
          <w:rFonts w:ascii="ArialMT" w:eastAsia="Times New Roman" w:hAnsi="ArialMT" w:cs="Times New Roman"/>
          <w:color w:val="000000"/>
          <w:kern w:val="0"/>
          <w:lang w:val="fr-FR" w:eastAsia="fr-FR"/>
        </w:rPr>
      </w:pPr>
    </w:p>
    <w:p w14:paraId="2FA3E9D0" w14:textId="77777777" w:rsidR="005065FC" w:rsidRPr="005065FC" w:rsidRDefault="005065FC" w:rsidP="005065FC">
      <w:pPr>
        <w:spacing w:after="0" w:line="240" w:lineRule="auto"/>
        <w:jc w:val="center"/>
        <w:rPr>
          <w:rFonts w:ascii="ArialMT" w:eastAsia="Times New Roman" w:hAnsi="ArialMT" w:cs="Times New Roman"/>
          <w:color w:val="000000"/>
          <w:kern w:val="0"/>
          <w:lang w:val="fr-FR" w:eastAsia="fr-FR"/>
        </w:rPr>
      </w:pPr>
      <w:r w:rsidRPr="005065FC">
        <w:rPr>
          <w:rFonts w:ascii="ArialMT" w:eastAsia="Times New Roman" w:hAnsi="ArialMT" w:cs="Times New Roman"/>
          <w:color w:val="000000"/>
          <w:kern w:val="0"/>
          <w:lang w:val="fr-FR" w:eastAsia="fr-FR"/>
        </w:rPr>
        <w:t xml:space="preserve">Anne DISTER (Université Saint-Louis – Bruxelles)  </w:t>
      </w:r>
    </w:p>
    <w:p w14:paraId="3E4DB03F" w14:textId="77777777" w:rsidR="005065FC" w:rsidRPr="005065FC" w:rsidRDefault="005065FC" w:rsidP="005065FC">
      <w:pPr>
        <w:spacing w:after="0" w:line="240" w:lineRule="auto"/>
        <w:jc w:val="center"/>
        <w:rPr>
          <w:rFonts w:ascii="ArialMT" w:eastAsia="Times New Roman" w:hAnsi="ArialMT" w:cs="Times New Roman"/>
          <w:color w:val="000000"/>
          <w:kern w:val="0"/>
          <w:lang w:val="fr-FR" w:eastAsia="fr-FR"/>
        </w:rPr>
      </w:pPr>
      <w:r w:rsidRPr="005065FC">
        <w:rPr>
          <w:rFonts w:ascii="ArialMT" w:eastAsia="Times New Roman" w:hAnsi="ArialMT" w:cs="Times New Roman"/>
          <w:color w:val="000000"/>
          <w:kern w:val="0"/>
          <w:lang w:val="fr-FR" w:eastAsia="fr-FR"/>
        </w:rPr>
        <w:t>et Marie-Louise MOREAU (Université de Mons)</w:t>
      </w:r>
    </w:p>
    <w:p w14:paraId="7E8F047B" w14:textId="77777777" w:rsidR="005065FC" w:rsidRDefault="005065FC" w:rsidP="00973C95">
      <w:pPr>
        <w:spacing w:after="0" w:line="240" w:lineRule="auto"/>
        <w:jc w:val="center"/>
        <w:rPr>
          <w:rFonts w:ascii="ArialMT" w:eastAsia="Times New Roman" w:hAnsi="ArialMT" w:cs="Times New Roman"/>
          <w:color w:val="000000"/>
          <w:kern w:val="0"/>
          <w:sz w:val="28"/>
          <w:szCs w:val="28"/>
          <w:lang w:val="fr-FR" w:eastAsia="fr-FR"/>
        </w:rPr>
      </w:pPr>
    </w:p>
    <w:p w14:paraId="11D83CDF" w14:textId="77777777" w:rsidR="005065FC" w:rsidRDefault="005065FC" w:rsidP="00973C95">
      <w:pPr>
        <w:spacing w:after="0" w:line="240" w:lineRule="auto"/>
        <w:jc w:val="center"/>
        <w:rPr>
          <w:rFonts w:ascii="ArialMT" w:eastAsia="Times New Roman" w:hAnsi="ArialMT" w:cs="Times New Roman"/>
          <w:color w:val="000000"/>
          <w:kern w:val="0"/>
          <w:sz w:val="28"/>
          <w:szCs w:val="28"/>
          <w:lang w:val="fr-FR" w:eastAsia="fr-FR"/>
        </w:rPr>
      </w:pPr>
    </w:p>
    <w:p w14:paraId="1581106B" w14:textId="26E22758" w:rsidR="00B32783" w:rsidRDefault="00651BFF" w:rsidP="001A5A13">
      <w:pPr>
        <w:spacing w:after="0" w:line="240" w:lineRule="auto"/>
        <w:ind w:left="4395"/>
        <w:rPr>
          <w:rFonts w:ascii="ArialMT" w:eastAsia="Times New Roman" w:hAnsi="ArialMT" w:cs="Times New Roman"/>
          <w:color w:val="000000"/>
          <w:kern w:val="0"/>
          <w:sz w:val="28"/>
          <w:szCs w:val="28"/>
          <w:lang w:val="fr-FR" w:eastAsia="fr-FR"/>
        </w:rPr>
      </w:pPr>
      <w:r>
        <w:rPr>
          <w:rFonts w:ascii="ArialMT" w:hAnsi="ArialMT"/>
          <w:color w:val="000000"/>
          <w:sz w:val="21"/>
          <w:szCs w:val="21"/>
        </w:rPr>
        <w:t xml:space="preserve">En hommage à Danièle </w:t>
      </w:r>
      <w:proofErr w:type="spellStart"/>
      <w:r>
        <w:rPr>
          <w:rFonts w:ascii="ArialMT" w:hAnsi="ArialMT"/>
          <w:color w:val="000000"/>
          <w:sz w:val="21"/>
          <w:szCs w:val="21"/>
        </w:rPr>
        <w:t>Manesse</w:t>
      </w:r>
      <w:proofErr w:type="spellEnd"/>
      <w:r>
        <w:rPr>
          <w:rFonts w:ascii="ArialMT" w:hAnsi="ArialMT"/>
          <w:color w:val="000000"/>
          <w:sz w:val="21"/>
          <w:szCs w:val="21"/>
        </w:rPr>
        <w:t>, qui loin des discours élitistes et partisans, a toujours travaillé avec intelligence et rigueur pour que le français soit un bien commun.</w:t>
      </w:r>
    </w:p>
    <w:p w14:paraId="135F903F" w14:textId="77777777" w:rsidR="00273880" w:rsidRPr="00AF1E74" w:rsidRDefault="00273880" w:rsidP="00BB4002">
      <w:pPr>
        <w:rPr>
          <w:rFonts w:cstheme="minorHAnsi"/>
        </w:rPr>
      </w:pPr>
    </w:p>
    <w:p w14:paraId="542D7D47" w14:textId="77777777" w:rsidR="008947DE" w:rsidRPr="00AF1E74" w:rsidRDefault="00C65ED1" w:rsidP="000C411E">
      <w:pPr>
        <w:rPr>
          <w:rFonts w:cstheme="minorHAnsi"/>
        </w:rPr>
      </w:pPr>
      <w:r w:rsidRPr="00AF1E74">
        <w:rPr>
          <w:rFonts w:cstheme="minorHAnsi"/>
        </w:rPr>
        <w:t>Les</w:t>
      </w:r>
      <w:r w:rsidR="009135FD" w:rsidRPr="00AF1E74">
        <w:rPr>
          <w:rFonts w:cstheme="minorHAnsi"/>
        </w:rPr>
        <w:t xml:space="preserve"> tenants de l’écriture dite </w:t>
      </w:r>
      <w:r w:rsidR="007C798B" w:rsidRPr="00AF1E74">
        <w:rPr>
          <w:rFonts w:cstheme="minorHAnsi"/>
          <w:i/>
        </w:rPr>
        <w:t>inclusive</w:t>
      </w:r>
      <w:r w:rsidR="00362C5F" w:rsidRPr="00AF1E74">
        <w:rPr>
          <w:rFonts w:cstheme="minorHAnsi"/>
        </w:rPr>
        <w:t xml:space="preserve"> </w:t>
      </w:r>
      <w:r w:rsidRPr="00AF1E74">
        <w:rPr>
          <w:rFonts w:cstheme="minorHAnsi"/>
        </w:rPr>
        <w:t>préconisent</w:t>
      </w:r>
      <w:r w:rsidR="0097198A" w:rsidRPr="00AF1E74">
        <w:rPr>
          <w:rFonts w:cstheme="minorHAnsi"/>
        </w:rPr>
        <w:t xml:space="preserve">, entre autres procédés, </w:t>
      </w:r>
      <w:r w:rsidR="009135FD" w:rsidRPr="00AF1E74">
        <w:rPr>
          <w:rFonts w:cstheme="minorHAnsi"/>
        </w:rPr>
        <w:t xml:space="preserve">l’emploi de formes nominales abrégées comme </w:t>
      </w:r>
      <w:proofErr w:type="spellStart"/>
      <w:r w:rsidR="008947DE" w:rsidRPr="00AF1E74">
        <w:rPr>
          <w:rFonts w:cstheme="minorHAnsi"/>
          <w:i/>
        </w:rPr>
        <w:t>commerçant</w:t>
      </w:r>
      <w:r w:rsidR="008947DE" w:rsidRPr="00AF1E74">
        <w:rPr>
          <w:rFonts w:cstheme="minorHAnsi"/>
        </w:rPr>
        <w:t>.</w:t>
      </w:r>
      <w:r w:rsidR="008947DE" w:rsidRPr="00AF1E74">
        <w:rPr>
          <w:rFonts w:cstheme="minorHAnsi"/>
          <w:i/>
        </w:rPr>
        <w:t>e.s</w:t>
      </w:r>
      <w:proofErr w:type="spellEnd"/>
      <w:r w:rsidR="008947DE" w:rsidRPr="00AF1E74">
        <w:rPr>
          <w:rFonts w:cstheme="minorHAnsi"/>
        </w:rPr>
        <w:t xml:space="preserve">, </w:t>
      </w:r>
      <w:proofErr w:type="spellStart"/>
      <w:r w:rsidR="009135FD" w:rsidRPr="00AF1E74">
        <w:rPr>
          <w:rFonts w:cstheme="minorHAnsi"/>
          <w:i/>
        </w:rPr>
        <w:t>citoyen-nes</w:t>
      </w:r>
      <w:proofErr w:type="spellEnd"/>
      <w:r w:rsidR="009135FD" w:rsidRPr="00AF1E74">
        <w:rPr>
          <w:rFonts w:cstheme="minorHAnsi"/>
        </w:rPr>
        <w:t xml:space="preserve">, </w:t>
      </w:r>
      <w:r w:rsidR="008947DE" w:rsidRPr="00AF1E74">
        <w:rPr>
          <w:rFonts w:cstheme="minorHAnsi"/>
        </w:rPr>
        <w:t>dont les</w:t>
      </w:r>
      <w:r w:rsidR="009135FD" w:rsidRPr="00AF1E74">
        <w:rPr>
          <w:rFonts w:cstheme="minorHAnsi"/>
        </w:rPr>
        <w:t xml:space="preserve"> déterminants,</w:t>
      </w:r>
      <w:r w:rsidR="002A7442" w:rsidRPr="00AF1E74">
        <w:rPr>
          <w:rFonts w:cstheme="minorHAnsi"/>
        </w:rPr>
        <w:t xml:space="preserve"> </w:t>
      </w:r>
      <w:r w:rsidR="009135FD" w:rsidRPr="00AF1E74">
        <w:rPr>
          <w:rFonts w:cstheme="minorHAnsi"/>
        </w:rPr>
        <w:t xml:space="preserve">adjectifs et participes </w:t>
      </w:r>
      <w:r w:rsidRPr="00AF1E74">
        <w:rPr>
          <w:rFonts w:cstheme="minorHAnsi"/>
        </w:rPr>
        <w:t xml:space="preserve">fusionneraient également la forme du masculin et celle du féminin </w:t>
      </w:r>
      <w:r w:rsidR="009135FD" w:rsidRPr="00AF1E74">
        <w:rPr>
          <w:rFonts w:cstheme="minorHAnsi"/>
        </w:rPr>
        <w:t>(</w:t>
      </w:r>
      <w:r w:rsidR="009135FD" w:rsidRPr="00AF1E74">
        <w:rPr>
          <w:rFonts w:cstheme="minorHAnsi"/>
          <w:i/>
        </w:rPr>
        <w:t xml:space="preserve">tous-tes les </w:t>
      </w:r>
      <w:proofErr w:type="spellStart"/>
      <w:r w:rsidR="009135FD" w:rsidRPr="00AF1E74">
        <w:rPr>
          <w:rFonts w:cstheme="minorHAnsi"/>
          <w:i/>
        </w:rPr>
        <w:t>citoyen-nes</w:t>
      </w:r>
      <w:proofErr w:type="spellEnd"/>
      <w:r w:rsidR="009135FD" w:rsidRPr="00AF1E74">
        <w:rPr>
          <w:rFonts w:cstheme="minorHAnsi"/>
          <w:i/>
        </w:rPr>
        <w:t xml:space="preserve"> </w:t>
      </w:r>
      <w:proofErr w:type="spellStart"/>
      <w:r w:rsidR="009135FD" w:rsidRPr="00AF1E74">
        <w:rPr>
          <w:rFonts w:cstheme="minorHAnsi"/>
          <w:i/>
        </w:rPr>
        <w:t>concerné-es</w:t>
      </w:r>
      <w:proofErr w:type="spellEnd"/>
      <w:r w:rsidR="0000584E" w:rsidRPr="00AF1E74">
        <w:rPr>
          <w:rFonts w:cstheme="minorHAnsi"/>
        </w:rPr>
        <w:t>)</w:t>
      </w:r>
      <w:r w:rsidR="009135FD" w:rsidRPr="00AF1E74">
        <w:rPr>
          <w:rFonts w:cstheme="minorHAnsi"/>
        </w:rPr>
        <w:t xml:space="preserve">. </w:t>
      </w:r>
      <w:r w:rsidRPr="00AF1E74">
        <w:rPr>
          <w:rFonts w:cstheme="minorHAnsi"/>
        </w:rPr>
        <w:t xml:space="preserve">Les règles </w:t>
      </w:r>
      <w:r w:rsidR="00E13833" w:rsidRPr="00AF1E74">
        <w:rPr>
          <w:rFonts w:cstheme="minorHAnsi"/>
        </w:rPr>
        <w:t> </w:t>
      </w:r>
      <w:r w:rsidR="00E13833">
        <w:rPr>
          <w:rFonts w:cstheme="minorHAnsi"/>
        </w:rPr>
        <w:t>(voir, p.</w:t>
      </w:r>
      <w:r w:rsidR="000F3691">
        <w:rPr>
          <w:rFonts w:cstheme="minorHAnsi"/>
        </w:rPr>
        <w:t xml:space="preserve"> </w:t>
      </w:r>
      <w:r w:rsidR="00E13833">
        <w:rPr>
          <w:rFonts w:cstheme="minorHAnsi"/>
        </w:rPr>
        <w:t xml:space="preserve">ex., Lessard et </w:t>
      </w:r>
      <w:proofErr w:type="spellStart"/>
      <w:r w:rsidR="00E13833">
        <w:rPr>
          <w:rFonts w:cstheme="minorHAnsi"/>
        </w:rPr>
        <w:t>Zaccour</w:t>
      </w:r>
      <w:proofErr w:type="spellEnd"/>
      <w:r w:rsidR="00E13833">
        <w:rPr>
          <w:rFonts w:cstheme="minorHAnsi"/>
        </w:rPr>
        <w:t xml:space="preserve"> 2018 ; </w:t>
      </w:r>
      <w:proofErr w:type="spellStart"/>
      <w:r w:rsidR="00E13833">
        <w:rPr>
          <w:rFonts w:cstheme="minorHAnsi"/>
        </w:rPr>
        <w:t>Viennot</w:t>
      </w:r>
      <w:proofErr w:type="spellEnd"/>
      <w:r w:rsidR="00E13833">
        <w:rPr>
          <w:rFonts w:cstheme="minorHAnsi"/>
        </w:rPr>
        <w:t xml:space="preserve"> 20</w:t>
      </w:r>
      <w:r w:rsidR="006C0853">
        <w:rPr>
          <w:rFonts w:cstheme="minorHAnsi"/>
        </w:rPr>
        <w:t>18</w:t>
      </w:r>
      <w:r w:rsidR="00E13833">
        <w:rPr>
          <w:rFonts w:cstheme="minorHAnsi"/>
        </w:rPr>
        <w:t xml:space="preserve">) </w:t>
      </w:r>
      <w:r w:rsidRPr="00AF1E74">
        <w:rPr>
          <w:rFonts w:cstheme="minorHAnsi"/>
        </w:rPr>
        <w:t xml:space="preserve">qui gouvernent </w:t>
      </w:r>
      <w:r w:rsidR="008947DE" w:rsidRPr="00AF1E74">
        <w:rPr>
          <w:rFonts w:cstheme="minorHAnsi"/>
        </w:rPr>
        <w:t xml:space="preserve">ces nouveaux procédés d’écriture </w:t>
      </w:r>
      <w:r w:rsidRPr="00AF1E74">
        <w:rPr>
          <w:rFonts w:cstheme="minorHAnsi"/>
        </w:rPr>
        <w:t xml:space="preserve">sont-elles simples, d’accès facile? N’entrent-elles pas en concurrence avec les </w:t>
      </w:r>
      <w:r w:rsidR="008947DE" w:rsidRPr="00AF1E74">
        <w:rPr>
          <w:rFonts w:cstheme="minorHAnsi"/>
        </w:rPr>
        <w:t>règles</w:t>
      </w:r>
      <w:r w:rsidRPr="00AF1E74">
        <w:rPr>
          <w:rFonts w:cstheme="minorHAnsi"/>
        </w:rPr>
        <w:t xml:space="preserve"> </w:t>
      </w:r>
      <w:r w:rsidR="00090825" w:rsidRPr="00AF1E74">
        <w:rPr>
          <w:rFonts w:cstheme="minorHAnsi"/>
        </w:rPr>
        <w:t>us</w:t>
      </w:r>
      <w:r w:rsidRPr="00AF1E74">
        <w:rPr>
          <w:rFonts w:cstheme="minorHAnsi"/>
        </w:rPr>
        <w:t xml:space="preserve">uelles ? </w:t>
      </w:r>
      <w:r w:rsidR="00ED2A57">
        <w:rPr>
          <w:rFonts w:cstheme="minorHAnsi"/>
        </w:rPr>
        <w:t xml:space="preserve">Qu’en est-il par ailleurs de ces règles usuelles dans les pratiques, en particulier </w:t>
      </w:r>
      <w:r w:rsidR="00AF7FA2">
        <w:rPr>
          <w:rFonts w:cstheme="minorHAnsi"/>
        </w:rPr>
        <w:t xml:space="preserve">chez les </w:t>
      </w:r>
      <w:r w:rsidR="00ED2A57">
        <w:rPr>
          <w:rFonts w:cstheme="minorHAnsi"/>
        </w:rPr>
        <w:t xml:space="preserve"> enfants : quelle proportion d’entre eux maitrisent les </w:t>
      </w:r>
      <w:r w:rsidR="00AF7FA2">
        <w:rPr>
          <w:rFonts w:cstheme="minorHAnsi"/>
        </w:rPr>
        <w:t xml:space="preserve">accords </w:t>
      </w:r>
      <w:r w:rsidR="00ED2A57">
        <w:rPr>
          <w:rFonts w:cstheme="minorHAnsi"/>
        </w:rPr>
        <w:t>orthographiques</w:t>
      </w:r>
      <w:r w:rsidR="00E70B87">
        <w:rPr>
          <w:rFonts w:cstheme="minorHAnsi"/>
        </w:rPr>
        <w:t xml:space="preserve"> au sein du groupe nominal</w:t>
      </w:r>
      <w:r w:rsidR="00ED2A57">
        <w:rPr>
          <w:rFonts w:cstheme="minorHAnsi"/>
        </w:rPr>
        <w:t xml:space="preserve"> </w:t>
      </w:r>
      <w:r w:rsidR="00E70B87">
        <w:rPr>
          <w:rFonts w:cstheme="minorHAnsi"/>
        </w:rPr>
        <w:t>à la</w:t>
      </w:r>
      <w:r w:rsidR="00E70B87" w:rsidRPr="00AF1E74">
        <w:rPr>
          <w:rFonts w:cstheme="minorHAnsi"/>
        </w:rPr>
        <w:t xml:space="preserve"> </w:t>
      </w:r>
      <w:r w:rsidR="00E70B87">
        <w:rPr>
          <w:rFonts w:cstheme="minorHAnsi"/>
        </w:rPr>
        <w:t>fin du</w:t>
      </w:r>
      <w:r w:rsidRPr="00AF1E74">
        <w:rPr>
          <w:rFonts w:cstheme="minorHAnsi"/>
        </w:rPr>
        <w:t xml:space="preserve"> primaire ? </w:t>
      </w:r>
      <w:r w:rsidR="00313512">
        <w:rPr>
          <w:rFonts w:cstheme="minorHAnsi"/>
        </w:rPr>
        <w:t xml:space="preserve">Et si </w:t>
      </w:r>
      <w:r w:rsidR="00AF7F2C">
        <w:rPr>
          <w:rFonts w:cstheme="minorHAnsi"/>
        </w:rPr>
        <w:t>l’analyse montrait que</w:t>
      </w:r>
      <w:r w:rsidR="00313512">
        <w:rPr>
          <w:rFonts w:cstheme="minorHAnsi"/>
        </w:rPr>
        <w:t xml:space="preserve"> d’une part</w:t>
      </w:r>
      <w:r w:rsidR="000C411E">
        <w:rPr>
          <w:rFonts w:cstheme="minorHAnsi"/>
        </w:rPr>
        <w:t>,</w:t>
      </w:r>
      <w:r w:rsidR="00313512">
        <w:rPr>
          <w:rFonts w:cstheme="minorHAnsi"/>
        </w:rPr>
        <w:t xml:space="preserve"> les </w:t>
      </w:r>
      <w:r w:rsidR="00AF7F2C">
        <w:rPr>
          <w:rFonts w:cstheme="minorHAnsi"/>
        </w:rPr>
        <w:t xml:space="preserve">nouvelles </w:t>
      </w:r>
      <w:r w:rsidR="00313512">
        <w:rPr>
          <w:rFonts w:cstheme="minorHAnsi"/>
        </w:rPr>
        <w:t xml:space="preserve">recommandations </w:t>
      </w:r>
      <w:r w:rsidR="00AF7F2C">
        <w:rPr>
          <w:rFonts w:cstheme="minorHAnsi"/>
        </w:rPr>
        <w:t xml:space="preserve">débouchent sur une </w:t>
      </w:r>
      <w:r w:rsidR="00546DAC">
        <w:rPr>
          <w:rFonts w:cstheme="minorHAnsi"/>
        </w:rPr>
        <w:t xml:space="preserve">importante </w:t>
      </w:r>
      <w:r w:rsidR="000C411E">
        <w:rPr>
          <w:rFonts w:cstheme="minorHAnsi"/>
        </w:rPr>
        <w:t>complexification d</w:t>
      </w:r>
      <w:r w:rsidR="00546DAC">
        <w:rPr>
          <w:rFonts w:cstheme="minorHAnsi"/>
        </w:rPr>
        <w:t>u</w:t>
      </w:r>
      <w:r w:rsidR="000C411E">
        <w:rPr>
          <w:rFonts w:cstheme="minorHAnsi"/>
        </w:rPr>
        <w:t xml:space="preserve"> champ grammatical, et </w:t>
      </w:r>
      <w:r w:rsidR="00AF7F2C">
        <w:rPr>
          <w:rFonts w:cstheme="minorHAnsi"/>
        </w:rPr>
        <w:t xml:space="preserve">que </w:t>
      </w:r>
      <w:r w:rsidR="000C411E">
        <w:rPr>
          <w:rFonts w:cstheme="minorHAnsi"/>
        </w:rPr>
        <w:t xml:space="preserve">d’autre part, de sévères déficits marquent la gestion </w:t>
      </w:r>
      <w:r w:rsidR="00546DAC">
        <w:rPr>
          <w:rFonts w:cstheme="minorHAnsi"/>
        </w:rPr>
        <w:t xml:space="preserve">par les élèves </w:t>
      </w:r>
      <w:r w:rsidR="000C411E">
        <w:rPr>
          <w:rFonts w:cstheme="minorHAnsi"/>
        </w:rPr>
        <w:t xml:space="preserve">des accords </w:t>
      </w:r>
      <w:r w:rsidR="00A102B5">
        <w:rPr>
          <w:rFonts w:cstheme="minorHAnsi"/>
        </w:rPr>
        <w:t>consacrés</w:t>
      </w:r>
      <w:r w:rsidR="00546DAC">
        <w:rPr>
          <w:rFonts w:cstheme="minorHAnsi"/>
        </w:rPr>
        <w:t xml:space="preserve"> depuis le</w:t>
      </w:r>
      <w:r w:rsidR="00A102B5">
        <w:rPr>
          <w:rFonts w:cstheme="minorHAnsi"/>
        </w:rPr>
        <w:t>s premières grammaires scolaires</w:t>
      </w:r>
      <w:r w:rsidR="000C411E">
        <w:rPr>
          <w:rFonts w:cstheme="minorHAnsi"/>
        </w:rPr>
        <w:t xml:space="preserve">, ne </w:t>
      </w:r>
      <w:r w:rsidR="00A6259B">
        <w:rPr>
          <w:rFonts w:cstheme="minorHAnsi"/>
        </w:rPr>
        <w:t>devrait-</w:t>
      </w:r>
      <w:r w:rsidR="008409F1">
        <w:rPr>
          <w:rFonts w:cstheme="minorHAnsi"/>
        </w:rPr>
        <w:t xml:space="preserve">on </w:t>
      </w:r>
      <w:r w:rsidR="00A6259B">
        <w:rPr>
          <w:rFonts w:cstheme="minorHAnsi"/>
        </w:rPr>
        <w:t xml:space="preserve">pas </w:t>
      </w:r>
      <w:r w:rsidR="008409F1">
        <w:rPr>
          <w:rFonts w:cstheme="minorHAnsi"/>
        </w:rPr>
        <w:t>conclure que l’enjeu de l’</w:t>
      </w:r>
      <w:r w:rsidR="00AF7FA2">
        <w:rPr>
          <w:rFonts w:cstheme="minorHAnsi"/>
        </w:rPr>
        <w:t xml:space="preserve">égalité </w:t>
      </w:r>
      <w:r w:rsidR="008409F1">
        <w:rPr>
          <w:rFonts w:cstheme="minorHAnsi"/>
        </w:rPr>
        <w:t xml:space="preserve">linguistique </w:t>
      </w:r>
      <w:r w:rsidR="00AF7FA2">
        <w:rPr>
          <w:rFonts w:cstheme="minorHAnsi"/>
        </w:rPr>
        <w:t>entre hommes et femmes</w:t>
      </w:r>
      <w:r w:rsidR="00313512">
        <w:rPr>
          <w:rFonts w:cstheme="minorHAnsi"/>
        </w:rPr>
        <w:t xml:space="preserve"> </w:t>
      </w:r>
      <w:r w:rsidR="008409F1">
        <w:rPr>
          <w:rFonts w:cstheme="minorHAnsi"/>
        </w:rPr>
        <w:t>se heurte à l’</w:t>
      </w:r>
      <w:r w:rsidR="00AF7FA2">
        <w:rPr>
          <w:rFonts w:cstheme="minorHAnsi"/>
        </w:rPr>
        <w:t xml:space="preserve">enjeu démocratique de l’accès </w:t>
      </w:r>
      <w:r w:rsidR="007D3617">
        <w:rPr>
          <w:rFonts w:cstheme="minorHAnsi"/>
        </w:rPr>
        <w:t xml:space="preserve">à l’écrit </w:t>
      </w:r>
      <w:r w:rsidR="008409F1">
        <w:rPr>
          <w:rFonts w:cstheme="minorHAnsi"/>
        </w:rPr>
        <w:t>pour tous</w:t>
      </w:r>
      <w:r w:rsidR="00A6259B">
        <w:rPr>
          <w:rFonts w:cstheme="minorHAnsi"/>
        </w:rPr>
        <w:t> ?</w:t>
      </w:r>
      <w:r w:rsidR="00A62FD2">
        <w:rPr>
          <w:rFonts w:cstheme="minorHAnsi"/>
        </w:rPr>
        <w:t xml:space="preserve"> </w:t>
      </w:r>
      <w:r w:rsidR="00313512" w:rsidRPr="00313512">
        <w:rPr>
          <w:rFonts w:cstheme="minorHAnsi"/>
        </w:rPr>
        <w:t xml:space="preserve"> </w:t>
      </w:r>
      <w:r w:rsidR="00313512" w:rsidRPr="00AF1E74">
        <w:rPr>
          <w:rFonts w:cstheme="minorHAnsi"/>
        </w:rPr>
        <w:t>Telles sont les questions auxquelles cet article se propose d’apporter une réponse</w:t>
      </w:r>
      <w:r w:rsidR="00313512">
        <w:rPr>
          <w:rFonts w:cstheme="minorHAnsi"/>
        </w:rPr>
        <w:t xml:space="preserve">. </w:t>
      </w:r>
      <w:r w:rsidR="008947DE" w:rsidRPr="00AF1E74">
        <w:rPr>
          <w:rFonts w:cstheme="minorHAnsi"/>
        </w:rPr>
        <w:t xml:space="preserve">Nous commencerons par examiner </w:t>
      </w:r>
      <w:r w:rsidR="009B7EAF" w:rsidRPr="00AF1E74">
        <w:rPr>
          <w:rFonts w:cstheme="minorHAnsi"/>
        </w:rPr>
        <w:t>les nouvelles normes dont certains revendiquent l’application afin de voir si elles sont convergentes, et si leur application est cohérente ;</w:t>
      </w:r>
      <w:r w:rsidR="00820386" w:rsidRPr="00AF1E74">
        <w:rPr>
          <w:rFonts w:cstheme="minorHAnsi"/>
        </w:rPr>
        <w:t xml:space="preserve"> puis</w:t>
      </w:r>
      <w:r w:rsidR="002A7442" w:rsidRPr="00AF1E74">
        <w:rPr>
          <w:rFonts w:cstheme="minorHAnsi"/>
        </w:rPr>
        <w:t xml:space="preserve"> </w:t>
      </w:r>
      <w:r w:rsidR="009B7EAF" w:rsidRPr="00AF1E74">
        <w:rPr>
          <w:rFonts w:cstheme="minorHAnsi"/>
        </w:rPr>
        <w:t xml:space="preserve">nous passerons en revue </w:t>
      </w:r>
      <w:r w:rsidR="008947DE" w:rsidRPr="00AF1E74">
        <w:rPr>
          <w:rFonts w:cstheme="minorHAnsi"/>
        </w:rPr>
        <w:t>l’apport de différentes publications relatives à l’accord de l’épithète avec le nom</w:t>
      </w:r>
      <w:r w:rsidR="00820386" w:rsidRPr="00AF1E74">
        <w:rPr>
          <w:rFonts w:cstheme="minorHAnsi"/>
        </w:rPr>
        <w:t> ;</w:t>
      </w:r>
      <w:r w:rsidR="008947DE" w:rsidRPr="00AF1E74">
        <w:rPr>
          <w:rFonts w:cstheme="minorHAnsi"/>
        </w:rPr>
        <w:t xml:space="preserve"> nous ferons </w:t>
      </w:r>
      <w:r w:rsidR="00820386" w:rsidRPr="00AF1E74">
        <w:rPr>
          <w:rFonts w:cstheme="minorHAnsi"/>
        </w:rPr>
        <w:t xml:space="preserve">ensuite </w:t>
      </w:r>
      <w:r w:rsidR="008947DE" w:rsidRPr="00AF1E74">
        <w:rPr>
          <w:rFonts w:cstheme="minorHAnsi"/>
        </w:rPr>
        <w:t>état de données issues d’un corpus de 8.804 dictées</w:t>
      </w:r>
      <w:r w:rsidR="00FA22D8" w:rsidRPr="00AF1E74">
        <w:rPr>
          <w:rFonts w:cstheme="minorHAnsi"/>
        </w:rPr>
        <w:t xml:space="preserve"> </w:t>
      </w:r>
      <w:r w:rsidR="008947DE" w:rsidRPr="00AF1E74">
        <w:rPr>
          <w:rFonts w:cstheme="minorHAnsi"/>
        </w:rPr>
        <w:t xml:space="preserve">administrées à des élèves en fin de scolarité primaire </w:t>
      </w:r>
      <w:r w:rsidR="00EA415A" w:rsidRPr="00AF1E74">
        <w:rPr>
          <w:rFonts w:cstheme="minorHAnsi"/>
        </w:rPr>
        <w:t>en Belgique francophone </w:t>
      </w:r>
      <w:r w:rsidR="008947DE" w:rsidRPr="00AF1E74">
        <w:rPr>
          <w:rFonts w:cstheme="minorHAnsi"/>
        </w:rPr>
        <w:t>; la conclusion s’interrogera sur les possibles effets pervers de la complexification d</w:t>
      </w:r>
      <w:r w:rsidR="006A21A6" w:rsidRPr="00AF1E74">
        <w:rPr>
          <w:rFonts w:cstheme="minorHAnsi"/>
        </w:rPr>
        <w:t>e ce</w:t>
      </w:r>
      <w:r w:rsidR="008947DE" w:rsidRPr="00AF1E74">
        <w:rPr>
          <w:rFonts w:cstheme="minorHAnsi"/>
        </w:rPr>
        <w:t xml:space="preserve"> champ</w:t>
      </w:r>
      <w:r w:rsidR="006A21A6" w:rsidRPr="00AF1E74">
        <w:rPr>
          <w:rFonts w:cstheme="minorHAnsi"/>
        </w:rPr>
        <w:t xml:space="preserve"> de la morphologie française</w:t>
      </w:r>
      <w:r w:rsidR="00F77E1A" w:rsidRPr="00AF1E74">
        <w:rPr>
          <w:rFonts w:cstheme="minorHAnsi"/>
        </w:rPr>
        <w:t xml:space="preserve"> et sur les mesures envisageables par la politique</w:t>
      </w:r>
      <w:r w:rsidR="00FD5896">
        <w:rPr>
          <w:rFonts w:cstheme="minorHAnsi"/>
        </w:rPr>
        <w:t xml:space="preserve"> éducative des communautés francophones</w:t>
      </w:r>
      <w:r w:rsidR="008947DE" w:rsidRPr="00AF1E74">
        <w:rPr>
          <w:rFonts w:cstheme="minorHAnsi"/>
        </w:rPr>
        <w:t>.</w:t>
      </w:r>
    </w:p>
    <w:p w14:paraId="6D296946" w14:textId="77777777" w:rsidR="003346A1" w:rsidRPr="00AF1E74" w:rsidRDefault="003346A1" w:rsidP="00C53120">
      <w:pPr>
        <w:pStyle w:val="listepuces"/>
        <w:numPr>
          <w:ilvl w:val="0"/>
          <w:numId w:val="0"/>
        </w:numPr>
        <w:ind w:left="360"/>
      </w:pPr>
    </w:p>
    <w:p w14:paraId="68B8936B" w14:textId="77777777" w:rsidR="00085A80" w:rsidRPr="00AF1E74" w:rsidRDefault="00085A80" w:rsidP="005065FC">
      <w:pPr>
        <w:pStyle w:val="Titre2"/>
        <w:numPr>
          <w:ilvl w:val="0"/>
          <w:numId w:val="0"/>
        </w:numPr>
        <w:ind w:left="360" w:hanging="360"/>
        <w:rPr>
          <w:rFonts w:asciiTheme="minorHAnsi" w:hAnsiTheme="minorHAnsi" w:cstheme="minorHAnsi"/>
          <w:color w:val="000000" w:themeColor="text1"/>
        </w:rPr>
      </w:pPr>
      <w:r w:rsidRPr="00AF1E74">
        <w:rPr>
          <w:rFonts w:asciiTheme="minorHAnsi" w:hAnsiTheme="minorHAnsi" w:cstheme="minorHAnsi"/>
          <w:color w:val="000000" w:themeColor="text1"/>
        </w:rPr>
        <w:t>Conclusions</w:t>
      </w:r>
    </w:p>
    <w:p w14:paraId="0BFC6CC8" w14:textId="77777777" w:rsidR="002C53ED" w:rsidRPr="00AF1E74" w:rsidRDefault="002C53ED" w:rsidP="002C53ED">
      <w:pPr>
        <w:rPr>
          <w:rFonts w:cstheme="minorHAnsi"/>
        </w:rPr>
      </w:pPr>
    </w:p>
    <w:p w14:paraId="6DE5E043" w14:textId="77777777" w:rsidR="008E1BE9" w:rsidRPr="00AF1E74" w:rsidRDefault="008E1BE9" w:rsidP="00C7465B">
      <w:pPr>
        <w:rPr>
          <w:rFonts w:cstheme="minorHAnsi"/>
        </w:rPr>
      </w:pPr>
      <w:r w:rsidRPr="00AF1E74">
        <w:rPr>
          <w:rFonts w:cstheme="minorHAnsi"/>
        </w:rPr>
        <w:t xml:space="preserve">Alors que le grand public est d’ordinaire très frileux lorsque des réformes </w:t>
      </w:r>
      <w:r w:rsidR="00822926" w:rsidRPr="00AF1E74">
        <w:rPr>
          <w:rFonts w:cstheme="minorHAnsi"/>
        </w:rPr>
        <w:t>touchant à</w:t>
      </w:r>
      <w:r w:rsidRPr="00AF1E74">
        <w:rPr>
          <w:rFonts w:cstheme="minorHAnsi"/>
        </w:rPr>
        <w:t xml:space="preserve"> la langue</w:t>
      </w:r>
      <w:r w:rsidR="009B2A4A">
        <w:rPr>
          <w:rFonts w:cstheme="minorHAnsi"/>
        </w:rPr>
        <w:t xml:space="preserve"> ou à l’orthographe</w:t>
      </w:r>
      <w:r w:rsidRPr="00AF1E74">
        <w:rPr>
          <w:rFonts w:cstheme="minorHAnsi"/>
        </w:rPr>
        <w:t xml:space="preserve"> lui sont proposées </w:t>
      </w:r>
      <w:r w:rsidR="004C2D6A" w:rsidRPr="00AF1E74">
        <w:rPr>
          <w:rFonts w:cstheme="minorHAnsi"/>
          <w:color w:val="000000" w:themeColor="text1"/>
        </w:rPr>
        <w:t>–</w:t>
      </w:r>
      <w:r w:rsidR="00822926" w:rsidRPr="00AF1E74">
        <w:rPr>
          <w:rFonts w:cstheme="minorHAnsi"/>
        </w:rPr>
        <w:t xml:space="preserve"> </w:t>
      </w:r>
      <w:r w:rsidRPr="00AF1E74">
        <w:rPr>
          <w:rFonts w:cstheme="minorHAnsi"/>
        </w:rPr>
        <w:t xml:space="preserve">on en veut pour preuve </w:t>
      </w:r>
      <w:r w:rsidR="00381417">
        <w:rPr>
          <w:rFonts w:cstheme="minorHAnsi"/>
        </w:rPr>
        <w:t>les réactions suscitées dans les années 1980 et 1990</w:t>
      </w:r>
      <w:r w:rsidR="001869CB">
        <w:rPr>
          <w:rFonts w:cstheme="minorHAnsi"/>
        </w:rPr>
        <w:t xml:space="preserve"> </w:t>
      </w:r>
      <w:r w:rsidR="00381417">
        <w:rPr>
          <w:rFonts w:cstheme="minorHAnsi"/>
        </w:rPr>
        <w:t>par la féminisation</w:t>
      </w:r>
      <w:r w:rsidR="001869CB">
        <w:rPr>
          <w:rFonts w:cstheme="minorHAnsi"/>
        </w:rPr>
        <w:t xml:space="preserve"> des noms de professions ou </w:t>
      </w:r>
      <w:r w:rsidRPr="00AF1E74">
        <w:rPr>
          <w:rFonts w:cstheme="minorHAnsi"/>
        </w:rPr>
        <w:t xml:space="preserve">la difficulté qu’ont les </w:t>
      </w:r>
      <w:r w:rsidRPr="00AF1E74">
        <w:rPr>
          <w:rFonts w:cstheme="minorHAnsi"/>
          <w:i/>
          <w:iCs/>
        </w:rPr>
        <w:t>Rectifications</w:t>
      </w:r>
      <w:r w:rsidRPr="00AF1E74">
        <w:rPr>
          <w:rFonts w:cstheme="minorHAnsi"/>
        </w:rPr>
        <w:t xml:space="preserve"> de 1990 à s’implanter dans l’usage</w:t>
      </w:r>
      <w:r w:rsidR="002B39AA" w:rsidRPr="00AF1E74">
        <w:rPr>
          <w:rFonts w:cstheme="minorHAnsi"/>
        </w:rPr>
        <w:t xml:space="preserve"> </w:t>
      </w:r>
      <w:r w:rsidR="004C2D6A" w:rsidRPr="00AF1E74">
        <w:rPr>
          <w:rFonts w:cstheme="minorHAnsi"/>
          <w:color w:val="000000" w:themeColor="text1"/>
        </w:rPr>
        <w:t>–</w:t>
      </w:r>
      <w:r w:rsidRPr="00AF1E74">
        <w:rPr>
          <w:rFonts w:cstheme="minorHAnsi"/>
        </w:rPr>
        <w:t xml:space="preserve">, force est de constater que les nouvelles graphies </w:t>
      </w:r>
      <w:proofErr w:type="spellStart"/>
      <w:r w:rsidRPr="00AF1E74">
        <w:rPr>
          <w:rFonts w:cstheme="minorHAnsi"/>
        </w:rPr>
        <w:t>dupliquantes</w:t>
      </w:r>
      <w:proofErr w:type="spellEnd"/>
      <w:r w:rsidRPr="00AF1E74">
        <w:rPr>
          <w:rFonts w:cstheme="minorHAnsi"/>
        </w:rPr>
        <w:t xml:space="preserve"> abrégées ont rapidement séduit </w:t>
      </w:r>
      <w:r w:rsidR="00A20EF5" w:rsidRPr="00AF1E74">
        <w:rPr>
          <w:rFonts w:cstheme="minorHAnsi"/>
        </w:rPr>
        <w:t>une frange de la population.</w:t>
      </w:r>
      <w:r w:rsidRPr="00AF1E74">
        <w:rPr>
          <w:rFonts w:cstheme="minorHAnsi"/>
        </w:rPr>
        <w:t xml:space="preserve"> </w:t>
      </w:r>
      <w:r w:rsidR="00A86329" w:rsidRPr="00AF1E74">
        <w:rPr>
          <w:rFonts w:cstheme="minorHAnsi"/>
        </w:rPr>
        <w:t xml:space="preserve">C’est qu’elles participent, on l’a dit, d’un mouvement plus général qui vise à </w:t>
      </w:r>
      <w:r w:rsidR="005E4280">
        <w:rPr>
          <w:rFonts w:cstheme="minorHAnsi"/>
        </w:rPr>
        <w:t>assurer plus d’égalité entre les femmes et les hommes</w:t>
      </w:r>
      <w:r w:rsidR="002C53ED" w:rsidRPr="00AF1E74">
        <w:rPr>
          <w:rFonts w:cstheme="minorHAnsi"/>
        </w:rPr>
        <w:t>.</w:t>
      </w:r>
      <w:r w:rsidR="002A7442" w:rsidRPr="00AF1E74">
        <w:rPr>
          <w:rFonts w:cstheme="minorHAnsi"/>
        </w:rPr>
        <w:t xml:space="preserve"> </w:t>
      </w:r>
      <w:r w:rsidR="002C53ED" w:rsidRPr="00AF1E74">
        <w:rPr>
          <w:rFonts w:cstheme="minorHAnsi"/>
        </w:rPr>
        <w:t>Nous ne reviendrons pas ici sur l</w:t>
      </w:r>
      <w:r w:rsidR="00A51A73" w:rsidRPr="00AF1E74">
        <w:rPr>
          <w:rFonts w:cstheme="minorHAnsi"/>
        </w:rPr>
        <w:t>a question de</w:t>
      </w:r>
      <w:r w:rsidR="00744E16" w:rsidRPr="00AF1E74">
        <w:rPr>
          <w:rFonts w:cstheme="minorHAnsi"/>
        </w:rPr>
        <w:t xml:space="preserve"> </w:t>
      </w:r>
      <w:r w:rsidR="00822926" w:rsidRPr="00AF1E74">
        <w:rPr>
          <w:rFonts w:cstheme="minorHAnsi"/>
        </w:rPr>
        <w:t>l</w:t>
      </w:r>
      <w:r w:rsidR="0045016A" w:rsidRPr="00AF1E74">
        <w:rPr>
          <w:rFonts w:cstheme="minorHAnsi"/>
        </w:rPr>
        <w:t xml:space="preserve">a supposée </w:t>
      </w:r>
      <w:r w:rsidR="00822926" w:rsidRPr="00AF1E74">
        <w:rPr>
          <w:rFonts w:cstheme="minorHAnsi"/>
        </w:rPr>
        <w:t>invisibilisation</w:t>
      </w:r>
      <w:r w:rsidR="00744E16" w:rsidRPr="00AF1E74">
        <w:rPr>
          <w:rFonts w:cstheme="minorHAnsi"/>
        </w:rPr>
        <w:t xml:space="preserve"> à travers la langue </w:t>
      </w:r>
      <w:r w:rsidR="002C53ED" w:rsidRPr="00AF1E74">
        <w:rPr>
          <w:rFonts w:cstheme="minorHAnsi"/>
        </w:rPr>
        <w:t>(</w:t>
      </w:r>
      <w:r w:rsidR="003949E4" w:rsidRPr="00AF1E74">
        <w:rPr>
          <w:rFonts w:cstheme="minorHAnsi"/>
        </w:rPr>
        <w:t xml:space="preserve">voir </w:t>
      </w:r>
      <w:proofErr w:type="spellStart"/>
      <w:r w:rsidR="006509F3" w:rsidRPr="00AF1E74">
        <w:rPr>
          <w:rFonts w:cstheme="minorHAnsi"/>
        </w:rPr>
        <w:t>Cerquiglini</w:t>
      </w:r>
      <w:proofErr w:type="spellEnd"/>
      <w:r w:rsidR="006509F3" w:rsidRPr="00AF1E74">
        <w:rPr>
          <w:rFonts w:cstheme="minorHAnsi"/>
        </w:rPr>
        <w:t xml:space="preserve"> </w:t>
      </w:r>
      <w:r w:rsidR="0045016A" w:rsidRPr="00AF1E74">
        <w:rPr>
          <w:rFonts w:cstheme="minorHAnsi"/>
        </w:rPr>
        <w:t xml:space="preserve">2018 ; </w:t>
      </w:r>
      <w:r w:rsidR="003949E4" w:rsidRPr="00AF1E74">
        <w:rPr>
          <w:rFonts w:cstheme="minorHAnsi"/>
        </w:rPr>
        <w:t xml:space="preserve">Dister et </w:t>
      </w:r>
      <w:r w:rsidR="002C53ED" w:rsidRPr="00AF1E74">
        <w:rPr>
          <w:rFonts w:cstheme="minorHAnsi"/>
        </w:rPr>
        <w:t>Moreau 20</w:t>
      </w:r>
      <w:r w:rsidR="003949E4" w:rsidRPr="00AF1E74">
        <w:rPr>
          <w:rFonts w:cstheme="minorHAnsi"/>
        </w:rPr>
        <w:t>20</w:t>
      </w:r>
      <w:r w:rsidR="000B44D8" w:rsidRPr="00AF1E74">
        <w:rPr>
          <w:rFonts w:cstheme="minorHAnsi"/>
        </w:rPr>
        <w:t>)</w:t>
      </w:r>
      <w:r w:rsidR="00D55A48" w:rsidRPr="00AF1E74">
        <w:rPr>
          <w:rFonts w:cstheme="minorHAnsi"/>
        </w:rPr>
        <w:t xml:space="preserve"> ; </w:t>
      </w:r>
      <w:r w:rsidR="003C02A9" w:rsidRPr="00AF1E74">
        <w:rPr>
          <w:rFonts w:cstheme="minorHAnsi"/>
        </w:rPr>
        <w:t xml:space="preserve">mais il n’est pas douteux que </w:t>
      </w:r>
      <w:r w:rsidR="00D55A48" w:rsidRPr="00AF1E74">
        <w:rPr>
          <w:rFonts w:cstheme="minorHAnsi"/>
        </w:rPr>
        <w:t xml:space="preserve">le climat </w:t>
      </w:r>
      <w:r w:rsidR="00375E83" w:rsidRPr="00AF1E74">
        <w:rPr>
          <w:rFonts w:cstheme="minorHAnsi"/>
        </w:rPr>
        <w:t>actuel</w:t>
      </w:r>
      <w:r w:rsidR="00D55A48" w:rsidRPr="00AF1E74">
        <w:rPr>
          <w:rFonts w:cstheme="minorHAnsi"/>
        </w:rPr>
        <w:t xml:space="preserve"> </w:t>
      </w:r>
      <w:r w:rsidR="00375E83" w:rsidRPr="00AF1E74">
        <w:rPr>
          <w:rFonts w:cstheme="minorHAnsi"/>
        </w:rPr>
        <w:t xml:space="preserve">favorable à la place des </w:t>
      </w:r>
      <w:r w:rsidR="00375E83" w:rsidRPr="00AF1E74">
        <w:rPr>
          <w:rFonts w:cstheme="minorHAnsi"/>
        </w:rPr>
        <w:lastRenderedPageBreak/>
        <w:t xml:space="preserve">femmes </w:t>
      </w:r>
      <w:r w:rsidR="00D55A48" w:rsidRPr="00AF1E74">
        <w:rPr>
          <w:rFonts w:cstheme="minorHAnsi"/>
        </w:rPr>
        <w:t xml:space="preserve">et </w:t>
      </w:r>
      <w:r w:rsidR="003C02A9" w:rsidRPr="00AF1E74">
        <w:rPr>
          <w:rFonts w:cstheme="minorHAnsi"/>
        </w:rPr>
        <w:t>les discours qui entourent ces nouvelles pratique</w:t>
      </w:r>
      <w:r w:rsidR="00375E83" w:rsidRPr="00AF1E74">
        <w:rPr>
          <w:rFonts w:cstheme="minorHAnsi"/>
        </w:rPr>
        <w:t>s</w:t>
      </w:r>
      <w:r w:rsidR="003C02A9" w:rsidRPr="00AF1E74">
        <w:rPr>
          <w:rFonts w:cstheme="minorHAnsi"/>
        </w:rPr>
        <w:t xml:space="preserve"> participent de leur succès actuel</w:t>
      </w:r>
      <w:r w:rsidR="00926C77" w:rsidRPr="00AF1E74">
        <w:rPr>
          <w:rFonts w:cstheme="minorHAnsi"/>
        </w:rPr>
        <w:t xml:space="preserve"> et de leur diffusion.</w:t>
      </w:r>
      <w:r w:rsidR="003C02A9" w:rsidRPr="00AF1E74">
        <w:rPr>
          <w:rFonts w:cstheme="minorHAnsi"/>
        </w:rPr>
        <w:t xml:space="preserve"> </w:t>
      </w:r>
    </w:p>
    <w:p w14:paraId="26D95F9B" w14:textId="77777777" w:rsidR="00BC1B6A" w:rsidRPr="00AF1E74" w:rsidRDefault="00BC1B6A" w:rsidP="00BC1B6A">
      <w:pPr>
        <w:rPr>
          <w:rFonts w:cstheme="minorHAnsi"/>
        </w:rPr>
      </w:pPr>
      <w:r w:rsidRPr="00AF1E74">
        <w:rPr>
          <w:rFonts w:cstheme="minorHAnsi"/>
        </w:rPr>
        <w:t xml:space="preserve">Si l’on peut se réjouir de voir les citoyens se réapproprier leur langue et n’avoir plus un respect quasiment religieux pour elle, on peut regretter </w:t>
      </w:r>
      <w:r w:rsidR="00AF0E9D" w:rsidRPr="00AF1E74">
        <w:rPr>
          <w:rFonts w:cstheme="minorHAnsi"/>
        </w:rPr>
        <w:t xml:space="preserve">que </w:t>
      </w:r>
      <w:r w:rsidRPr="00AF1E74">
        <w:rPr>
          <w:rFonts w:cstheme="minorHAnsi"/>
        </w:rPr>
        <w:t xml:space="preserve">ces nouveautés complexifient la langue et son système. Alors que toutes les propositions de réforme, depuis des siècles (même celles qui </w:t>
      </w:r>
      <w:r w:rsidR="00F1167A" w:rsidRPr="00AF1E74">
        <w:rPr>
          <w:rFonts w:cstheme="minorHAnsi"/>
        </w:rPr>
        <w:t>n’ont jamais vu le jour</w:t>
      </w:r>
      <w:r w:rsidRPr="00AF1E74">
        <w:rPr>
          <w:rFonts w:cstheme="minorHAnsi"/>
        </w:rPr>
        <w:t>, cf. Keller 1999), sont allées dans le sens d’une simplification (</w:t>
      </w:r>
      <w:proofErr w:type="spellStart"/>
      <w:r w:rsidRPr="00AF1E74">
        <w:rPr>
          <w:rFonts w:cstheme="minorHAnsi"/>
        </w:rPr>
        <w:t>Chervel</w:t>
      </w:r>
      <w:proofErr w:type="spellEnd"/>
      <w:r w:rsidRPr="00AF1E74">
        <w:rPr>
          <w:rFonts w:cstheme="minorHAnsi"/>
        </w:rPr>
        <w:t xml:space="preserve"> 2008), les nouvelles normes </w:t>
      </w:r>
      <w:r w:rsidR="00F1167A" w:rsidRPr="00AF1E74">
        <w:rPr>
          <w:rFonts w:cstheme="minorHAnsi"/>
        </w:rPr>
        <w:t>rendent encore plus ardue</w:t>
      </w:r>
      <w:r w:rsidR="00AF0E9D" w:rsidRPr="00AF1E74">
        <w:rPr>
          <w:rFonts w:cstheme="minorHAnsi"/>
        </w:rPr>
        <w:t>s</w:t>
      </w:r>
      <w:r w:rsidR="00F1167A" w:rsidRPr="00AF1E74">
        <w:rPr>
          <w:rFonts w:cstheme="minorHAnsi"/>
        </w:rPr>
        <w:t xml:space="preserve"> les tâches d’écriture et de lecture </w:t>
      </w:r>
      <w:r w:rsidRPr="00AF1E74">
        <w:rPr>
          <w:rFonts w:cstheme="minorHAnsi"/>
        </w:rPr>
        <w:t>:</w:t>
      </w:r>
      <w:r w:rsidR="005E4280">
        <w:rPr>
          <w:rFonts w:cstheme="minorHAnsi"/>
        </w:rPr>
        <w:t xml:space="preserve"> pour ce dernier volet,</w:t>
      </w:r>
      <w:r w:rsidRPr="00AF1E74">
        <w:rPr>
          <w:rFonts w:cstheme="minorHAnsi"/>
        </w:rPr>
        <w:t xml:space="preserve"> il faut </w:t>
      </w:r>
      <w:r w:rsidR="005E4280">
        <w:rPr>
          <w:rFonts w:cstheme="minorHAnsi"/>
        </w:rPr>
        <w:t xml:space="preserve">en effet </w:t>
      </w:r>
      <w:r w:rsidRPr="00AF1E74">
        <w:rPr>
          <w:rFonts w:cstheme="minorHAnsi"/>
        </w:rPr>
        <w:t xml:space="preserve">penser à dupliquer chaque fois que l’on a un nom </w:t>
      </w:r>
      <w:r w:rsidRPr="00AF1E74">
        <w:rPr>
          <w:rFonts w:eastAsia="Times New Roman" w:cstheme="minorHAnsi"/>
          <w:lang w:val="fr-FR" w:eastAsia="fr-FR"/>
        </w:rPr>
        <w:t>+ [Humain] ; la linéarité du signifiant est brisée ; la lecture demande un travail cognitif important de restitution des formes entières et de choix du bon coordonnant (</w:t>
      </w:r>
      <w:r w:rsidRPr="00AF1E74">
        <w:rPr>
          <w:rFonts w:eastAsia="Times New Roman" w:cstheme="minorHAnsi"/>
          <w:i/>
          <w:iCs/>
          <w:lang w:val="fr-FR" w:eastAsia="fr-FR"/>
        </w:rPr>
        <w:t>et</w:t>
      </w:r>
      <w:r w:rsidRPr="00AF1E74">
        <w:rPr>
          <w:rFonts w:eastAsia="Times New Roman" w:cstheme="minorHAnsi"/>
          <w:lang w:val="fr-FR" w:eastAsia="fr-FR"/>
        </w:rPr>
        <w:t xml:space="preserve"> ou </w:t>
      </w:r>
      <w:r w:rsidRPr="00AF1E74">
        <w:rPr>
          <w:rFonts w:eastAsia="Times New Roman" w:cstheme="minorHAnsi"/>
          <w:i/>
          <w:iCs/>
          <w:lang w:val="fr-FR" w:eastAsia="fr-FR"/>
        </w:rPr>
        <w:t>ou</w:t>
      </w:r>
      <w:r w:rsidRPr="00AF1E74">
        <w:rPr>
          <w:rFonts w:eastAsia="Times New Roman" w:cstheme="minorHAnsi"/>
          <w:lang w:val="fr-FR" w:eastAsia="fr-FR"/>
        </w:rPr>
        <w:t xml:space="preserve">, selon les cas), que seul le contexte droit de la phrase permet bien souvent de déterminer. </w:t>
      </w:r>
    </w:p>
    <w:p w14:paraId="7C357B1F" w14:textId="77777777" w:rsidR="00F1167A" w:rsidRPr="00AF1E74" w:rsidRDefault="00F1167A" w:rsidP="00F1167A">
      <w:pPr>
        <w:rPr>
          <w:rFonts w:cstheme="minorHAnsi"/>
        </w:rPr>
      </w:pPr>
      <w:r w:rsidRPr="00AF1E74">
        <w:rPr>
          <w:rFonts w:cstheme="minorHAnsi"/>
        </w:rPr>
        <w:t xml:space="preserve">Le champ des accords, sur lequel se penche cet article, est quant à lui également touché, dans le sens d’une plus grande difficulté, et ce alors même qu’une proportion importante d’enfants n’en ont qu’une maitrise imparfaite au sortir de six années d’enseignement. </w:t>
      </w:r>
    </w:p>
    <w:p w14:paraId="2AC14ED9" w14:textId="77777777" w:rsidR="006509F3" w:rsidRPr="00D87BA7" w:rsidRDefault="00AF0E9D" w:rsidP="006509F3">
      <w:pPr>
        <w:rPr>
          <w:rFonts w:cstheme="minorHAnsi"/>
          <w:sz w:val="24"/>
          <w:szCs w:val="24"/>
        </w:rPr>
      </w:pPr>
      <w:r w:rsidRPr="00AF1E74">
        <w:rPr>
          <w:rFonts w:cstheme="minorHAnsi"/>
        </w:rPr>
        <w:t xml:space="preserve">Si ces nouvelles normes devaient être pratiquées dans le cadre scolaire, les élèves, dans leur apprentissage déjà bien chaotique de la maitrise de leur langue maternelle, seraient soumis à deux systèmes graphiques différents, aux régularités différentes. </w:t>
      </w:r>
      <w:r w:rsidR="006509F3" w:rsidRPr="00AF1E74">
        <w:rPr>
          <w:rFonts w:cstheme="minorHAnsi"/>
        </w:rPr>
        <w:t>Si l’apprentissage de l’orthographe par les enfants en souffre, quel dommage ? Le mal ne serait pas bien grave, et l’anarchie actuelle pourrait sembler acceptable si la norme orthographique ne continuait à fonctionner, encore et toujours</w:t>
      </w:r>
      <w:r w:rsidR="0045016A" w:rsidRPr="00AF1E74">
        <w:rPr>
          <w:rFonts w:cstheme="minorHAnsi"/>
        </w:rPr>
        <w:t>,</w:t>
      </w:r>
      <w:r w:rsidR="006509F3" w:rsidRPr="00AF1E74">
        <w:rPr>
          <w:rFonts w:cstheme="minorHAnsi"/>
        </w:rPr>
        <w:t xml:space="preserve"> </w:t>
      </w:r>
      <w:r w:rsidR="006509F3" w:rsidRPr="00D87BA7">
        <w:rPr>
          <w:rFonts w:cstheme="minorHAnsi"/>
          <w:sz w:val="24"/>
          <w:szCs w:val="24"/>
        </w:rPr>
        <w:t>comme un critère de sélection scolaire et de sélection sociale.</w:t>
      </w:r>
      <w:r w:rsidR="00B32783" w:rsidRPr="00D87BA7">
        <w:rPr>
          <w:rFonts w:cstheme="minorHAnsi"/>
          <w:sz w:val="24"/>
          <w:szCs w:val="24"/>
        </w:rPr>
        <w:t xml:space="preserve"> </w:t>
      </w:r>
      <w:r w:rsidR="00D87BA7" w:rsidRPr="00D87BA7">
        <w:rPr>
          <w:rFonts w:cstheme="minorHAnsi"/>
          <w:sz w:val="24"/>
          <w:szCs w:val="24"/>
        </w:rPr>
        <w:t xml:space="preserve"> Comme l’écrivait Danièle </w:t>
      </w:r>
      <w:proofErr w:type="spellStart"/>
      <w:r w:rsidR="00D87BA7" w:rsidRPr="00D87BA7">
        <w:rPr>
          <w:rFonts w:cstheme="minorHAnsi"/>
          <w:sz w:val="24"/>
          <w:szCs w:val="24"/>
        </w:rPr>
        <w:t>Manesse</w:t>
      </w:r>
      <w:proofErr w:type="spellEnd"/>
      <w:r w:rsidR="00D87BA7" w:rsidRPr="00D87BA7">
        <w:rPr>
          <w:rFonts w:cstheme="minorHAnsi"/>
          <w:sz w:val="24"/>
          <w:szCs w:val="24"/>
        </w:rPr>
        <w:t xml:space="preserve"> (202</w:t>
      </w:r>
      <w:r w:rsidR="00D87BA7">
        <w:rPr>
          <w:rFonts w:cstheme="minorHAnsi"/>
          <w:sz w:val="24"/>
          <w:szCs w:val="24"/>
        </w:rPr>
        <w:t>2</w:t>
      </w:r>
      <w:r w:rsidR="00D87BA7" w:rsidRPr="00D87BA7">
        <w:rPr>
          <w:rFonts w:cstheme="minorHAnsi"/>
          <w:sz w:val="24"/>
          <w:szCs w:val="24"/>
        </w:rPr>
        <w:t xml:space="preserve">) : </w:t>
      </w:r>
      <w:r w:rsidR="00D87BA7" w:rsidRPr="00D87BA7">
        <w:rPr>
          <w:rFonts w:eastAsia="Times New Roman" w:cstheme="minorHAnsi"/>
          <w:color w:val="000000"/>
          <w:kern w:val="0"/>
          <w:sz w:val="24"/>
          <w:szCs w:val="24"/>
          <w:lang w:val="fr-FR" w:eastAsia="fr-FR"/>
        </w:rPr>
        <w:t>« Bricoler le système de la langue écrite n’est pas sans conséquence sociale ».</w:t>
      </w:r>
    </w:p>
    <w:p w14:paraId="54FA949A" w14:textId="77777777" w:rsidR="00F1167A" w:rsidRDefault="00F1167A" w:rsidP="00F1167A">
      <w:pPr>
        <w:rPr>
          <w:rFonts w:cstheme="minorHAnsi"/>
        </w:rPr>
      </w:pPr>
      <w:r w:rsidRPr="00AF1E74">
        <w:rPr>
          <w:rFonts w:cstheme="minorHAnsi"/>
        </w:rPr>
        <w:t>Les recommandations que nous pourrions faire au politique sont les suivantes :</w:t>
      </w:r>
      <w:r w:rsidR="002A7442" w:rsidRPr="00AF1E74">
        <w:rPr>
          <w:rFonts w:cstheme="minorHAnsi"/>
        </w:rPr>
        <w:t xml:space="preserve"> </w:t>
      </w:r>
      <w:r w:rsidRPr="00AF1E74">
        <w:rPr>
          <w:rFonts w:cstheme="minorHAnsi"/>
        </w:rPr>
        <w:t xml:space="preserve">1) ne pas accepter de pratiques </w:t>
      </w:r>
      <w:proofErr w:type="spellStart"/>
      <w:r w:rsidRPr="00AF1E74">
        <w:rPr>
          <w:rFonts w:cstheme="minorHAnsi"/>
        </w:rPr>
        <w:t>dupliquantes</w:t>
      </w:r>
      <w:proofErr w:type="spellEnd"/>
      <w:r w:rsidRPr="00AF1E74">
        <w:rPr>
          <w:rFonts w:cstheme="minorHAnsi"/>
        </w:rPr>
        <w:t xml:space="preserve"> dans le cadre scolaire ; 2) de manière plus générale, marquer des distances pour son usage dans la sphère publique et la </w:t>
      </w:r>
      <w:r w:rsidR="00525D1B" w:rsidRPr="00AF1E74">
        <w:rPr>
          <w:rFonts w:cstheme="minorHAnsi"/>
        </w:rPr>
        <w:t xml:space="preserve">réserver  éventuellement </w:t>
      </w:r>
      <w:r w:rsidRPr="00AF1E74">
        <w:rPr>
          <w:rFonts w:cstheme="minorHAnsi"/>
        </w:rPr>
        <w:t>à la sphère privée ; 3) réfléchir à une simplification des règles orthographiques. Le domaine des accords n’est pas le plus problématique</w:t>
      </w:r>
      <w:r w:rsidR="00525D1B" w:rsidRPr="00AF1E74">
        <w:rPr>
          <w:rFonts w:cstheme="minorHAnsi"/>
        </w:rPr>
        <w:t>. I</w:t>
      </w:r>
      <w:r w:rsidRPr="00AF1E74">
        <w:rPr>
          <w:rFonts w:cstheme="minorHAnsi"/>
        </w:rPr>
        <w:t>l y a, à côté de ce champ, bien des secteurs où une réforme permettrait de diminuer la charge sur les apprentissages</w:t>
      </w:r>
      <w:r w:rsidR="00CE3A2D" w:rsidRPr="00AF1E74">
        <w:rPr>
          <w:rFonts w:cstheme="minorHAnsi"/>
        </w:rPr>
        <w:t xml:space="preserve"> : </w:t>
      </w:r>
      <w:r w:rsidRPr="00AF1E74">
        <w:rPr>
          <w:rFonts w:cstheme="minorHAnsi"/>
        </w:rPr>
        <w:t>les consonnes doubles, l’accord du p</w:t>
      </w:r>
      <w:r w:rsidR="004616C6">
        <w:rPr>
          <w:rFonts w:cstheme="minorHAnsi"/>
        </w:rPr>
        <w:t>articipe passé</w:t>
      </w:r>
      <w:r w:rsidRPr="00AF1E74">
        <w:rPr>
          <w:rFonts w:cstheme="minorHAnsi"/>
        </w:rPr>
        <w:t xml:space="preserve"> avec </w:t>
      </w:r>
      <w:r w:rsidRPr="00AF1E74">
        <w:rPr>
          <w:rFonts w:cstheme="minorHAnsi"/>
          <w:i/>
        </w:rPr>
        <w:t xml:space="preserve">avoir </w:t>
      </w:r>
      <w:r w:rsidRPr="00AF1E74">
        <w:rPr>
          <w:rFonts w:cstheme="minorHAnsi"/>
          <w:iCs/>
        </w:rPr>
        <w:t>et des verbes pronominaux</w:t>
      </w:r>
      <w:r w:rsidRPr="00AF1E74">
        <w:rPr>
          <w:rFonts w:cstheme="minorHAnsi"/>
        </w:rPr>
        <w:t xml:space="preserve">, la morphologie verbale… (cf. Dister </w:t>
      </w:r>
      <w:r w:rsidRPr="00AF1E74">
        <w:rPr>
          <w:rFonts w:cstheme="minorHAnsi"/>
          <w:i/>
          <w:iCs/>
        </w:rPr>
        <w:t>et al.</w:t>
      </w:r>
      <w:r w:rsidRPr="00AF1E74">
        <w:rPr>
          <w:rFonts w:cstheme="minorHAnsi"/>
        </w:rPr>
        <w:t xml:space="preserve"> 2009</w:t>
      </w:r>
      <w:r w:rsidR="00DF36ED" w:rsidRPr="00AF1E74">
        <w:rPr>
          <w:rFonts w:cstheme="minorHAnsi"/>
        </w:rPr>
        <w:t xml:space="preserve"> ; </w:t>
      </w:r>
      <w:r w:rsidR="00CE3A2D" w:rsidRPr="00AF1E74">
        <w:rPr>
          <w:rFonts w:cstheme="minorHAnsi"/>
        </w:rPr>
        <w:t xml:space="preserve">Groupe RO 2012 ; </w:t>
      </w:r>
      <w:r w:rsidR="00DF36ED" w:rsidRPr="00AF1E74">
        <w:rPr>
          <w:rFonts w:cstheme="minorHAnsi"/>
        </w:rPr>
        <w:t>Legros et Moreau 2012 ;</w:t>
      </w:r>
      <w:r w:rsidR="00CE3A2D" w:rsidRPr="00AF1E74">
        <w:rPr>
          <w:rFonts w:cstheme="minorHAnsi"/>
        </w:rPr>
        <w:t xml:space="preserve"> </w:t>
      </w:r>
      <w:r w:rsidR="00DF36ED" w:rsidRPr="00AF1E74">
        <w:rPr>
          <w:rFonts w:cstheme="minorHAnsi"/>
          <w:i/>
          <w:iCs/>
        </w:rPr>
        <w:t xml:space="preserve"> Résolutions</w:t>
      </w:r>
      <w:r w:rsidR="00DF36ED" w:rsidRPr="00AF1E74">
        <w:rPr>
          <w:rFonts w:cstheme="minorHAnsi"/>
        </w:rPr>
        <w:t xml:space="preserve"> 2016</w:t>
      </w:r>
      <w:r w:rsidRPr="00AF1E74">
        <w:rPr>
          <w:rFonts w:cstheme="minorHAnsi"/>
        </w:rPr>
        <w:t>).</w:t>
      </w:r>
    </w:p>
    <w:p w14:paraId="40703AC3" w14:textId="77777777" w:rsidR="00085A80" w:rsidRPr="00F968D1" w:rsidRDefault="00085A80" w:rsidP="00085A80">
      <w:pPr>
        <w:rPr>
          <w:rFonts w:cstheme="minorHAnsi"/>
          <w:lang w:val="fr-FR"/>
        </w:rPr>
      </w:pPr>
    </w:p>
    <w:sectPr w:rsidR="00085A80" w:rsidRPr="00F968D1" w:rsidSect="00411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77702" w14:textId="77777777" w:rsidR="004B0964" w:rsidRDefault="004B0964" w:rsidP="00BE3828">
      <w:r>
        <w:separator/>
      </w:r>
    </w:p>
  </w:endnote>
  <w:endnote w:type="continuationSeparator" w:id="0">
    <w:p w14:paraId="79DB5C7C" w14:textId="77777777" w:rsidR="004B0964" w:rsidRDefault="004B0964" w:rsidP="00BE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Garamond-Italic">
    <w:altName w:val="Times New Roman"/>
    <w:panose1 w:val="020B0604020202020204"/>
    <w:charset w:val="00"/>
    <w:family w:val="roman"/>
    <w:notTrueType/>
    <w:pitch w:val="default"/>
  </w:font>
  <w:font w:name="ArialMT">
    <w:altName w:val="Arial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B737C" w14:textId="77777777" w:rsidR="004B0964" w:rsidRDefault="004B0964" w:rsidP="00BE3828">
      <w:r>
        <w:separator/>
      </w:r>
    </w:p>
  </w:footnote>
  <w:footnote w:type="continuationSeparator" w:id="0">
    <w:p w14:paraId="2554E04E" w14:textId="77777777" w:rsidR="004B0964" w:rsidRDefault="004B0964" w:rsidP="00BE38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3AC"/>
    <w:multiLevelType w:val="hybridMultilevel"/>
    <w:tmpl w:val="A75A9930"/>
    <w:lvl w:ilvl="0" w:tplc="75744956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62995"/>
    <w:multiLevelType w:val="hybridMultilevel"/>
    <w:tmpl w:val="E368CB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E3450"/>
    <w:multiLevelType w:val="hybridMultilevel"/>
    <w:tmpl w:val="7812B4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D5FCB"/>
    <w:multiLevelType w:val="hybridMultilevel"/>
    <w:tmpl w:val="A176BA38"/>
    <w:lvl w:ilvl="0" w:tplc="040C000F">
      <w:start w:val="1"/>
      <w:numFmt w:val="decimal"/>
      <w:lvlText w:val="%1."/>
      <w:lvlJc w:val="left"/>
      <w:pPr>
        <w:tabs>
          <w:tab w:val="num" w:pos="834"/>
        </w:tabs>
        <w:ind w:left="834" w:hanging="360"/>
      </w:pPr>
      <w:rPr>
        <w:rFonts w:hint="default"/>
      </w:rPr>
    </w:lvl>
    <w:lvl w:ilvl="1" w:tplc="01242B64">
      <w:start w:val="1"/>
      <w:numFmt w:val="decimal"/>
      <w:lvlText w:val="%2."/>
      <w:lvlJc w:val="left"/>
      <w:pPr>
        <w:tabs>
          <w:tab w:val="num" w:pos="1554"/>
        </w:tabs>
        <w:ind w:left="155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DF0439"/>
    <w:multiLevelType w:val="hybridMultilevel"/>
    <w:tmpl w:val="CCF43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A761A"/>
    <w:multiLevelType w:val="hybridMultilevel"/>
    <w:tmpl w:val="256E41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02338"/>
    <w:multiLevelType w:val="hybridMultilevel"/>
    <w:tmpl w:val="185E30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339B5"/>
    <w:multiLevelType w:val="hybridMultilevel"/>
    <w:tmpl w:val="4BA0A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63D05"/>
    <w:multiLevelType w:val="hybridMultilevel"/>
    <w:tmpl w:val="38D0F92A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9304BC"/>
    <w:multiLevelType w:val="hybridMultilevel"/>
    <w:tmpl w:val="2864032A"/>
    <w:lvl w:ilvl="0" w:tplc="040C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647105"/>
    <w:multiLevelType w:val="hybridMultilevel"/>
    <w:tmpl w:val="B7E2C7FC"/>
    <w:lvl w:ilvl="0" w:tplc="2DE4CA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B2598"/>
    <w:multiLevelType w:val="hybridMultilevel"/>
    <w:tmpl w:val="76D096D4"/>
    <w:lvl w:ilvl="0" w:tplc="8BC0DE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B276AE"/>
    <w:multiLevelType w:val="multilevel"/>
    <w:tmpl w:val="D910D6CA"/>
    <w:lvl w:ilvl="0">
      <w:start w:val="1"/>
      <w:numFmt w:val="decimal"/>
      <w:pStyle w:val="Titre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3"/>
      <w:lvlText w:val="%1.%2."/>
      <w:lvlJc w:val="left"/>
      <w:pPr>
        <w:ind w:left="792" w:hanging="432"/>
      </w:pPr>
    </w:lvl>
    <w:lvl w:ilvl="2">
      <w:start w:val="1"/>
      <w:numFmt w:val="decimal"/>
      <w:pStyle w:val="Titre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3540A4"/>
    <w:multiLevelType w:val="hybridMultilevel"/>
    <w:tmpl w:val="1A50CC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5028B"/>
    <w:multiLevelType w:val="multilevel"/>
    <w:tmpl w:val="8780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1C055B"/>
    <w:multiLevelType w:val="hybridMultilevel"/>
    <w:tmpl w:val="55CC00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30B7C"/>
    <w:multiLevelType w:val="hybridMultilevel"/>
    <w:tmpl w:val="A5808854"/>
    <w:lvl w:ilvl="0" w:tplc="994C81F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0848E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D2F3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747BF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8C7AE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1021B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4DE0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A4AB1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1AE19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B5E54"/>
    <w:multiLevelType w:val="hybridMultilevel"/>
    <w:tmpl w:val="12663F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B6670"/>
    <w:multiLevelType w:val="hybridMultilevel"/>
    <w:tmpl w:val="4B00C022"/>
    <w:lvl w:ilvl="0" w:tplc="5C02515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E81EF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80817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70757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8839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C6659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185B3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08165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D4AE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D95EE6"/>
    <w:multiLevelType w:val="hybridMultilevel"/>
    <w:tmpl w:val="4320ACA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800397">
    <w:abstractNumId w:val="12"/>
  </w:num>
  <w:num w:numId="2" w16cid:durableId="264774361">
    <w:abstractNumId w:val="0"/>
  </w:num>
  <w:num w:numId="3" w16cid:durableId="1804033196">
    <w:abstractNumId w:val="5"/>
  </w:num>
  <w:num w:numId="4" w16cid:durableId="236092137">
    <w:abstractNumId w:val="2"/>
  </w:num>
  <w:num w:numId="5" w16cid:durableId="362832542">
    <w:abstractNumId w:val="6"/>
  </w:num>
  <w:num w:numId="6" w16cid:durableId="1348826692">
    <w:abstractNumId w:val="8"/>
  </w:num>
  <w:num w:numId="7" w16cid:durableId="2001498933">
    <w:abstractNumId w:val="19"/>
  </w:num>
  <w:num w:numId="8" w16cid:durableId="1775632523">
    <w:abstractNumId w:val="9"/>
  </w:num>
  <w:num w:numId="9" w16cid:durableId="510459992">
    <w:abstractNumId w:val="7"/>
  </w:num>
  <w:num w:numId="10" w16cid:durableId="257494816">
    <w:abstractNumId w:val="4"/>
  </w:num>
  <w:num w:numId="11" w16cid:durableId="327901111">
    <w:abstractNumId w:val="1"/>
  </w:num>
  <w:num w:numId="12" w16cid:durableId="1717311031">
    <w:abstractNumId w:val="15"/>
  </w:num>
  <w:num w:numId="13" w16cid:durableId="1501434133">
    <w:abstractNumId w:val="10"/>
  </w:num>
  <w:num w:numId="14" w16cid:durableId="1501581399">
    <w:abstractNumId w:val="13"/>
  </w:num>
  <w:num w:numId="15" w16cid:durableId="348141990">
    <w:abstractNumId w:val="11"/>
  </w:num>
  <w:num w:numId="16" w16cid:durableId="1513299870">
    <w:abstractNumId w:val="12"/>
  </w:num>
  <w:num w:numId="17" w16cid:durableId="5944799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6439060">
    <w:abstractNumId w:val="16"/>
  </w:num>
  <w:num w:numId="19" w16cid:durableId="623584399">
    <w:abstractNumId w:val="18"/>
  </w:num>
  <w:num w:numId="20" w16cid:durableId="516308992">
    <w:abstractNumId w:val="17"/>
  </w:num>
  <w:num w:numId="21" w16cid:durableId="990984917">
    <w:abstractNumId w:val="3"/>
  </w:num>
  <w:num w:numId="22" w16cid:durableId="1073164338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C47"/>
    <w:rsid w:val="0000033F"/>
    <w:rsid w:val="00001BE3"/>
    <w:rsid w:val="0000584E"/>
    <w:rsid w:val="000059E9"/>
    <w:rsid w:val="000063FB"/>
    <w:rsid w:val="00007E84"/>
    <w:rsid w:val="00010C36"/>
    <w:rsid w:val="00012A1C"/>
    <w:rsid w:val="00017FE0"/>
    <w:rsid w:val="000202C4"/>
    <w:rsid w:val="00021FCF"/>
    <w:rsid w:val="0002296B"/>
    <w:rsid w:val="000235DB"/>
    <w:rsid w:val="0002432E"/>
    <w:rsid w:val="0002519E"/>
    <w:rsid w:val="00031214"/>
    <w:rsid w:val="000326F0"/>
    <w:rsid w:val="00033235"/>
    <w:rsid w:val="00040648"/>
    <w:rsid w:val="00043502"/>
    <w:rsid w:val="00046CC9"/>
    <w:rsid w:val="000477A9"/>
    <w:rsid w:val="00053232"/>
    <w:rsid w:val="000533A6"/>
    <w:rsid w:val="00053ED7"/>
    <w:rsid w:val="0005413F"/>
    <w:rsid w:val="000545C9"/>
    <w:rsid w:val="00061106"/>
    <w:rsid w:val="000622AA"/>
    <w:rsid w:val="00062AA4"/>
    <w:rsid w:val="000653EB"/>
    <w:rsid w:val="000713C6"/>
    <w:rsid w:val="00073474"/>
    <w:rsid w:val="00073857"/>
    <w:rsid w:val="00074AAF"/>
    <w:rsid w:val="00077440"/>
    <w:rsid w:val="000805B6"/>
    <w:rsid w:val="0008583D"/>
    <w:rsid w:val="00085A80"/>
    <w:rsid w:val="00087DDA"/>
    <w:rsid w:val="00090491"/>
    <w:rsid w:val="00090825"/>
    <w:rsid w:val="00091FE3"/>
    <w:rsid w:val="00094C07"/>
    <w:rsid w:val="00094D5C"/>
    <w:rsid w:val="000953B5"/>
    <w:rsid w:val="0009794C"/>
    <w:rsid w:val="000A209C"/>
    <w:rsid w:val="000A6966"/>
    <w:rsid w:val="000A7D02"/>
    <w:rsid w:val="000B0407"/>
    <w:rsid w:val="000B11E6"/>
    <w:rsid w:val="000B334F"/>
    <w:rsid w:val="000B3FDA"/>
    <w:rsid w:val="000B44D8"/>
    <w:rsid w:val="000C411E"/>
    <w:rsid w:val="000C4A0A"/>
    <w:rsid w:val="000D16AC"/>
    <w:rsid w:val="000D6379"/>
    <w:rsid w:val="000D677A"/>
    <w:rsid w:val="000D74BF"/>
    <w:rsid w:val="000E06D1"/>
    <w:rsid w:val="000E19D5"/>
    <w:rsid w:val="000E3419"/>
    <w:rsid w:val="000E408A"/>
    <w:rsid w:val="000E4F41"/>
    <w:rsid w:val="000E63C8"/>
    <w:rsid w:val="000F0A89"/>
    <w:rsid w:val="000F255D"/>
    <w:rsid w:val="000F3691"/>
    <w:rsid w:val="000F4AEC"/>
    <w:rsid w:val="000F5A80"/>
    <w:rsid w:val="000F5EAA"/>
    <w:rsid w:val="001015BB"/>
    <w:rsid w:val="00103E94"/>
    <w:rsid w:val="00104DB8"/>
    <w:rsid w:val="00106C2B"/>
    <w:rsid w:val="00110164"/>
    <w:rsid w:val="0011044D"/>
    <w:rsid w:val="00114117"/>
    <w:rsid w:val="00114FC8"/>
    <w:rsid w:val="001170A0"/>
    <w:rsid w:val="00117D9B"/>
    <w:rsid w:val="00120708"/>
    <w:rsid w:val="00122F89"/>
    <w:rsid w:val="0012366A"/>
    <w:rsid w:val="0012446D"/>
    <w:rsid w:val="00126014"/>
    <w:rsid w:val="00131F02"/>
    <w:rsid w:val="00134E1D"/>
    <w:rsid w:val="00137484"/>
    <w:rsid w:val="00144643"/>
    <w:rsid w:val="00144FF6"/>
    <w:rsid w:val="001451A1"/>
    <w:rsid w:val="001465F2"/>
    <w:rsid w:val="00146673"/>
    <w:rsid w:val="001508EA"/>
    <w:rsid w:val="00155F91"/>
    <w:rsid w:val="001632AC"/>
    <w:rsid w:val="00171100"/>
    <w:rsid w:val="00171458"/>
    <w:rsid w:val="001763E9"/>
    <w:rsid w:val="0017676F"/>
    <w:rsid w:val="00177747"/>
    <w:rsid w:val="00177B27"/>
    <w:rsid w:val="00181078"/>
    <w:rsid w:val="00183731"/>
    <w:rsid w:val="0018407E"/>
    <w:rsid w:val="00185E00"/>
    <w:rsid w:val="001869CB"/>
    <w:rsid w:val="00186FDE"/>
    <w:rsid w:val="001923AB"/>
    <w:rsid w:val="00193708"/>
    <w:rsid w:val="00193F02"/>
    <w:rsid w:val="001959F6"/>
    <w:rsid w:val="00196905"/>
    <w:rsid w:val="001973E9"/>
    <w:rsid w:val="00197D8B"/>
    <w:rsid w:val="001A03BF"/>
    <w:rsid w:val="001A11B4"/>
    <w:rsid w:val="001A33F8"/>
    <w:rsid w:val="001A4D56"/>
    <w:rsid w:val="001A5A13"/>
    <w:rsid w:val="001B0251"/>
    <w:rsid w:val="001B0B07"/>
    <w:rsid w:val="001B0E84"/>
    <w:rsid w:val="001B3125"/>
    <w:rsid w:val="001B504B"/>
    <w:rsid w:val="001B6B2D"/>
    <w:rsid w:val="001B77D1"/>
    <w:rsid w:val="001B7809"/>
    <w:rsid w:val="001C10E0"/>
    <w:rsid w:val="001C1BEA"/>
    <w:rsid w:val="001C3F66"/>
    <w:rsid w:val="001C46F7"/>
    <w:rsid w:val="001C545B"/>
    <w:rsid w:val="001C6DF1"/>
    <w:rsid w:val="001D086A"/>
    <w:rsid w:val="001D341F"/>
    <w:rsid w:val="001D4525"/>
    <w:rsid w:val="001D50F1"/>
    <w:rsid w:val="001D565A"/>
    <w:rsid w:val="001D59A1"/>
    <w:rsid w:val="001D73EB"/>
    <w:rsid w:val="001D79AA"/>
    <w:rsid w:val="001E0D38"/>
    <w:rsid w:val="001E3269"/>
    <w:rsid w:val="001E6D41"/>
    <w:rsid w:val="001E6E47"/>
    <w:rsid w:val="001E7482"/>
    <w:rsid w:val="001F09C1"/>
    <w:rsid w:val="001F1B69"/>
    <w:rsid w:val="001F6438"/>
    <w:rsid w:val="0020052F"/>
    <w:rsid w:val="002036EC"/>
    <w:rsid w:val="00203B90"/>
    <w:rsid w:val="0020581B"/>
    <w:rsid w:val="00206D98"/>
    <w:rsid w:val="00207765"/>
    <w:rsid w:val="00211795"/>
    <w:rsid w:val="002117FD"/>
    <w:rsid w:val="00215433"/>
    <w:rsid w:val="0021720E"/>
    <w:rsid w:val="00226227"/>
    <w:rsid w:val="002310AE"/>
    <w:rsid w:val="00232F80"/>
    <w:rsid w:val="00233030"/>
    <w:rsid w:val="00233480"/>
    <w:rsid w:val="0023718A"/>
    <w:rsid w:val="00245A62"/>
    <w:rsid w:val="002511A0"/>
    <w:rsid w:val="002514E2"/>
    <w:rsid w:val="00253036"/>
    <w:rsid w:val="00253867"/>
    <w:rsid w:val="00257686"/>
    <w:rsid w:val="00257BF2"/>
    <w:rsid w:val="00260E90"/>
    <w:rsid w:val="00261BC0"/>
    <w:rsid w:val="002632B2"/>
    <w:rsid w:val="00263322"/>
    <w:rsid w:val="002641E2"/>
    <w:rsid w:val="00264693"/>
    <w:rsid w:val="002663E3"/>
    <w:rsid w:val="00266CC6"/>
    <w:rsid w:val="002721D6"/>
    <w:rsid w:val="002736E1"/>
    <w:rsid w:val="00273880"/>
    <w:rsid w:val="00273933"/>
    <w:rsid w:val="00277C66"/>
    <w:rsid w:val="00280ABF"/>
    <w:rsid w:val="00287497"/>
    <w:rsid w:val="00290079"/>
    <w:rsid w:val="00292ACB"/>
    <w:rsid w:val="00293E92"/>
    <w:rsid w:val="00296C5C"/>
    <w:rsid w:val="002A074A"/>
    <w:rsid w:val="002A31CA"/>
    <w:rsid w:val="002A5215"/>
    <w:rsid w:val="002A667A"/>
    <w:rsid w:val="002A7442"/>
    <w:rsid w:val="002A7517"/>
    <w:rsid w:val="002B2FFB"/>
    <w:rsid w:val="002B3809"/>
    <w:rsid w:val="002B39AA"/>
    <w:rsid w:val="002B3A12"/>
    <w:rsid w:val="002B4DCA"/>
    <w:rsid w:val="002B4E06"/>
    <w:rsid w:val="002C0C9E"/>
    <w:rsid w:val="002C0D4C"/>
    <w:rsid w:val="002C53ED"/>
    <w:rsid w:val="002D11F7"/>
    <w:rsid w:val="002D331F"/>
    <w:rsid w:val="002D439D"/>
    <w:rsid w:val="002D56D2"/>
    <w:rsid w:val="002D63DF"/>
    <w:rsid w:val="002D6BB0"/>
    <w:rsid w:val="002D78F3"/>
    <w:rsid w:val="002E0DBA"/>
    <w:rsid w:val="002E339A"/>
    <w:rsid w:val="002E33D8"/>
    <w:rsid w:val="002E52FC"/>
    <w:rsid w:val="002E5956"/>
    <w:rsid w:val="002F0762"/>
    <w:rsid w:val="002F0AE4"/>
    <w:rsid w:val="002F117D"/>
    <w:rsid w:val="002F29E9"/>
    <w:rsid w:val="002F42FA"/>
    <w:rsid w:val="002F4E2A"/>
    <w:rsid w:val="002F67F4"/>
    <w:rsid w:val="002F6B99"/>
    <w:rsid w:val="003003CF"/>
    <w:rsid w:val="00303F97"/>
    <w:rsid w:val="00305B5F"/>
    <w:rsid w:val="00307464"/>
    <w:rsid w:val="003122A4"/>
    <w:rsid w:val="00313512"/>
    <w:rsid w:val="0031687A"/>
    <w:rsid w:val="00316DDC"/>
    <w:rsid w:val="00317851"/>
    <w:rsid w:val="00317B6B"/>
    <w:rsid w:val="0032090F"/>
    <w:rsid w:val="00320FD8"/>
    <w:rsid w:val="00321833"/>
    <w:rsid w:val="00321D02"/>
    <w:rsid w:val="00322174"/>
    <w:rsid w:val="0032490E"/>
    <w:rsid w:val="003254C5"/>
    <w:rsid w:val="003304E2"/>
    <w:rsid w:val="003346A1"/>
    <w:rsid w:val="00336537"/>
    <w:rsid w:val="00336F7C"/>
    <w:rsid w:val="00341960"/>
    <w:rsid w:val="0035169E"/>
    <w:rsid w:val="00352010"/>
    <w:rsid w:val="00357678"/>
    <w:rsid w:val="00360599"/>
    <w:rsid w:val="00362C5F"/>
    <w:rsid w:val="0036385A"/>
    <w:rsid w:val="00364112"/>
    <w:rsid w:val="00364D93"/>
    <w:rsid w:val="003654C7"/>
    <w:rsid w:val="00366DEA"/>
    <w:rsid w:val="00366E13"/>
    <w:rsid w:val="00366E28"/>
    <w:rsid w:val="00370979"/>
    <w:rsid w:val="00372E78"/>
    <w:rsid w:val="00374172"/>
    <w:rsid w:val="00374738"/>
    <w:rsid w:val="00375E83"/>
    <w:rsid w:val="00375F05"/>
    <w:rsid w:val="00381417"/>
    <w:rsid w:val="0038197F"/>
    <w:rsid w:val="003868DC"/>
    <w:rsid w:val="0039317E"/>
    <w:rsid w:val="00393324"/>
    <w:rsid w:val="0039398F"/>
    <w:rsid w:val="003949E4"/>
    <w:rsid w:val="003A0D8E"/>
    <w:rsid w:val="003A1C32"/>
    <w:rsid w:val="003A5155"/>
    <w:rsid w:val="003A7098"/>
    <w:rsid w:val="003A70F8"/>
    <w:rsid w:val="003A7B6B"/>
    <w:rsid w:val="003B00A6"/>
    <w:rsid w:val="003B0C0F"/>
    <w:rsid w:val="003B1107"/>
    <w:rsid w:val="003B1442"/>
    <w:rsid w:val="003B5CA0"/>
    <w:rsid w:val="003B7876"/>
    <w:rsid w:val="003C02A9"/>
    <w:rsid w:val="003C06CF"/>
    <w:rsid w:val="003C0A04"/>
    <w:rsid w:val="003C207D"/>
    <w:rsid w:val="003D1FF5"/>
    <w:rsid w:val="003D3F4F"/>
    <w:rsid w:val="003D5391"/>
    <w:rsid w:val="003D7C1C"/>
    <w:rsid w:val="003E293A"/>
    <w:rsid w:val="003E3283"/>
    <w:rsid w:val="003E4027"/>
    <w:rsid w:val="003E6CD1"/>
    <w:rsid w:val="003F0DA1"/>
    <w:rsid w:val="003F34E0"/>
    <w:rsid w:val="003F3B1A"/>
    <w:rsid w:val="003F3EA1"/>
    <w:rsid w:val="003F57EA"/>
    <w:rsid w:val="003F6D09"/>
    <w:rsid w:val="0040102B"/>
    <w:rsid w:val="004014EF"/>
    <w:rsid w:val="004024AE"/>
    <w:rsid w:val="00404203"/>
    <w:rsid w:val="00404426"/>
    <w:rsid w:val="00406654"/>
    <w:rsid w:val="004101F2"/>
    <w:rsid w:val="004114D6"/>
    <w:rsid w:val="00411B6B"/>
    <w:rsid w:val="004142A8"/>
    <w:rsid w:val="0041453B"/>
    <w:rsid w:val="00414E69"/>
    <w:rsid w:val="004152AE"/>
    <w:rsid w:val="00415F74"/>
    <w:rsid w:val="00420A0F"/>
    <w:rsid w:val="0042291B"/>
    <w:rsid w:val="00424124"/>
    <w:rsid w:val="004247B1"/>
    <w:rsid w:val="004260AC"/>
    <w:rsid w:val="00427126"/>
    <w:rsid w:val="004271EA"/>
    <w:rsid w:val="0042769C"/>
    <w:rsid w:val="0043138C"/>
    <w:rsid w:val="0043269A"/>
    <w:rsid w:val="00433964"/>
    <w:rsid w:val="00433A06"/>
    <w:rsid w:val="0044593F"/>
    <w:rsid w:val="0045016A"/>
    <w:rsid w:val="00451FDD"/>
    <w:rsid w:val="00460FFA"/>
    <w:rsid w:val="004616C6"/>
    <w:rsid w:val="00462900"/>
    <w:rsid w:val="004675D6"/>
    <w:rsid w:val="00471466"/>
    <w:rsid w:val="00471763"/>
    <w:rsid w:val="004734CB"/>
    <w:rsid w:val="004738D1"/>
    <w:rsid w:val="0047400F"/>
    <w:rsid w:val="00482760"/>
    <w:rsid w:val="00482B6E"/>
    <w:rsid w:val="00484218"/>
    <w:rsid w:val="00487654"/>
    <w:rsid w:val="00490E6D"/>
    <w:rsid w:val="0049176A"/>
    <w:rsid w:val="00491EE3"/>
    <w:rsid w:val="00495103"/>
    <w:rsid w:val="0049674D"/>
    <w:rsid w:val="004A0557"/>
    <w:rsid w:val="004A7B4D"/>
    <w:rsid w:val="004A7BB9"/>
    <w:rsid w:val="004B0964"/>
    <w:rsid w:val="004B3880"/>
    <w:rsid w:val="004B4082"/>
    <w:rsid w:val="004B4140"/>
    <w:rsid w:val="004B63D7"/>
    <w:rsid w:val="004B6DBA"/>
    <w:rsid w:val="004C21AE"/>
    <w:rsid w:val="004C2870"/>
    <w:rsid w:val="004C2D6A"/>
    <w:rsid w:val="004C37CC"/>
    <w:rsid w:val="004C3F9B"/>
    <w:rsid w:val="004C7BCF"/>
    <w:rsid w:val="004D202E"/>
    <w:rsid w:val="004D3677"/>
    <w:rsid w:val="004D4176"/>
    <w:rsid w:val="004D4737"/>
    <w:rsid w:val="004D4DB7"/>
    <w:rsid w:val="004D4E3B"/>
    <w:rsid w:val="004D5279"/>
    <w:rsid w:val="004D7FED"/>
    <w:rsid w:val="004E2DA1"/>
    <w:rsid w:val="004E33CF"/>
    <w:rsid w:val="004E65EA"/>
    <w:rsid w:val="004E6F41"/>
    <w:rsid w:val="004F025D"/>
    <w:rsid w:val="004F31EF"/>
    <w:rsid w:val="00500AC6"/>
    <w:rsid w:val="00501EF4"/>
    <w:rsid w:val="00502A29"/>
    <w:rsid w:val="00502DDA"/>
    <w:rsid w:val="005036A3"/>
    <w:rsid w:val="00503D8E"/>
    <w:rsid w:val="00505BA7"/>
    <w:rsid w:val="00506353"/>
    <w:rsid w:val="005065FC"/>
    <w:rsid w:val="0051101F"/>
    <w:rsid w:val="00512D66"/>
    <w:rsid w:val="00512EFD"/>
    <w:rsid w:val="00513BBA"/>
    <w:rsid w:val="00516F27"/>
    <w:rsid w:val="005254DA"/>
    <w:rsid w:val="00525D1B"/>
    <w:rsid w:val="00530470"/>
    <w:rsid w:val="005368A7"/>
    <w:rsid w:val="005407A7"/>
    <w:rsid w:val="00540BE8"/>
    <w:rsid w:val="00545B4D"/>
    <w:rsid w:val="00546DAC"/>
    <w:rsid w:val="0055086D"/>
    <w:rsid w:val="00551582"/>
    <w:rsid w:val="00555902"/>
    <w:rsid w:val="0055698C"/>
    <w:rsid w:val="005571AF"/>
    <w:rsid w:val="00557C36"/>
    <w:rsid w:val="0056306D"/>
    <w:rsid w:val="00564537"/>
    <w:rsid w:val="00572677"/>
    <w:rsid w:val="005739DD"/>
    <w:rsid w:val="00574544"/>
    <w:rsid w:val="005747AE"/>
    <w:rsid w:val="0057637B"/>
    <w:rsid w:val="0057643F"/>
    <w:rsid w:val="00576715"/>
    <w:rsid w:val="005774D6"/>
    <w:rsid w:val="00577FE8"/>
    <w:rsid w:val="0058119B"/>
    <w:rsid w:val="005824CB"/>
    <w:rsid w:val="0058293D"/>
    <w:rsid w:val="005830A0"/>
    <w:rsid w:val="0058378E"/>
    <w:rsid w:val="00585CEA"/>
    <w:rsid w:val="0058760E"/>
    <w:rsid w:val="0059157B"/>
    <w:rsid w:val="00591B05"/>
    <w:rsid w:val="00592297"/>
    <w:rsid w:val="005948BC"/>
    <w:rsid w:val="005951BF"/>
    <w:rsid w:val="005978B5"/>
    <w:rsid w:val="005A0E9F"/>
    <w:rsid w:val="005A27F6"/>
    <w:rsid w:val="005A6CE6"/>
    <w:rsid w:val="005A7150"/>
    <w:rsid w:val="005A7AE4"/>
    <w:rsid w:val="005B13A6"/>
    <w:rsid w:val="005B22ED"/>
    <w:rsid w:val="005B34F2"/>
    <w:rsid w:val="005B63AA"/>
    <w:rsid w:val="005C0484"/>
    <w:rsid w:val="005C103D"/>
    <w:rsid w:val="005C2C6B"/>
    <w:rsid w:val="005C31C0"/>
    <w:rsid w:val="005C3214"/>
    <w:rsid w:val="005C5993"/>
    <w:rsid w:val="005D12FE"/>
    <w:rsid w:val="005D2E50"/>
    <w:rsid w:val="005D326C"/>
    <w:rsid w:val="005D7929"/>
    <w:rsid w:val="005E06F6"/>
    <w:rsid w:val="005E30CB"/>
    <w:rsid w:val="005E31C5"/>
    <w:rsid w:val="005E4280"/>
    <w:rsid w:val="005E4742"/>
    <w:rsid w:val="005F264F"/>
    <w:rsid w:val="005F377E"/>
    <w:rsid w:val="005F3A4D"/>
    <w:rsid w:val="005F6AB9"/>
    <w:rsid w:val="006035FD"/>
    <w:rsid w:val="00605570"/>
    <w:rsid w:val="00611B34"/>
    <w:rsid w:val="00612F3C"/>
    <w:rsid w:val="00620AD7"/>
    <w:rsid w:val="006241BF"/>
    <w:rsid w:val="0062646D"/>
    <w:rsid w:val="00627AEA"/>
    <w:rsid w:val="00627BEF"/>
    <w:rsid w:val="0063040E"/>
    <w:rsid w:val="00634A51"/>
    <w:rsid w:val="00634CAD"/>
    <w:rsid w:val="006367DA"/>
    <w:rsid w:val="00637E3B"/>
    <w:rsid w:val="00640E0B"/>
    <w:rsid w:val="00641083"/>
    <w:rsid w:val="0064534A"/>
    <w:rsid w:val="00646FB4"/>
    <w:rsid w:val="0065047D"/>
    <w:rsid w:val="006509F3"/>
    <w:rsid w:val="00650D5D"/>
    <w:rsid w:val="00650F83"/>
    <w:rsid w:val="0065129D"/>
    <w:rsid w:val="00651BFF"/>
    <w:rsid w:val="00652D6D"/>
    <w:rsid w:val="006542CB"/>
    <w:rsid w:val="0065435F"/>
    <w:rsid w:val="00655787"/>
    <w:rsid w:val="006557B3"/>
    <w:rsid w:val="0065729C"/>
    <w:rsid w:val="00657FB3"/>
    <w:rsid w:val="00661610"/>
    <w:rsid w:val="00666756"/>
    <w:rsid w:val="006670AB"/>
    <w:rsid w:val="006706D1"/>
    <w:rsid w:val="0067078B"/>
    <w:rsid w:val="006707D9"/>
    <w:rsid w:val="00671879"/>
    <w:rsid w:val="00674454"/>
    <w:rsid w:val="006744B1"/>
    <w:rsid w:val="00675917"/>
    <w:rsid w:val="00680BC1"/>
    <w:rsid w:val="00681231"/>
    <w:rsid w:val="006826E5"/>
    <w:rsid w:val="00683A54"/>
    <w:rsid w:val="006841C5"/>
    <w:rsid w:val="00684B5F"/>
    <w:rsid w:val="00687333"/>
    <w:rsid w:val="006878B6"/>
    <w:rsid w:val="0069107A"/>
    <w:rsid w:val="00692D4F"/>
    <w:rsid w:val="00692D86"/>
    <w:rsid w:val="0069509F"/>
    <w:rsid w:val="006A11C8"/>
    <w:rsid w:val="006A1862"/>
    <w:rsid w:val="006A21A6"/>
    <w:rsid w:val="006A3746"/>
    <w:rsid w:val="006A545B"/>
    <w:rsid w:val="006A6BD0"/>
    <w:rsid w:val="006A6C73"/>
    <w:rsid w:val="006A7DFA"/>
    <w:rsid w:val="006A7EB6"/>
    <w:rsid w:val="006B0A05"/>
    <w:rsid w:val="006B198F"/>
    <w:rsid w:val="006B1B65"/>
    <w:rsid w:val="006B2F88"/>
    <w:rsid w:val="006B5793"/>
    <w:rsid w:val="006B79C9"/>
    <w:rsid w:val="006C0853"/>
    <w:rsid w:val="006C10E1"/>
    <w:rsid w:val="006C476B"/>
    <w:rsid w:val="006C7121"/>
    <w:rsid w:val="006C739A"/>
    <w:rsid w:val="006D1FC4"/>
    <w:rsid w:val="006D5223"/>
    <w:rsid w:val="006D5867"/>
    <w:rsid w:val="006D7368"/>
    <w:rsid w:val="006E0555"/>
    <w:rsid w:val="006E1C07"/>
    <w:rsid w:val="006E267C"/>
    <w:rsid w:val="006E4A43"/>
    <w:rsid w:val="006E5B81"/>
    <w:rsid w:val="006E5C92"/>
    <w:rsid w:val="006F08C9"/>
    <w:rsid w:val="006F08E1"/>
    <w:rsid w:val="006F2FEE"/>
    <w:rsid w:val="006F5A44"/>
    <w:rsid w:val="006F617E"/>
    <w:rsid w:val="00700553"/>
    <w:rsid w:val="00701B70"/>
    <w:rsid w:val="00703D8B"/>
    <w:rsid w:val="00707893"/>
    <w:rsid w:val="00707E18"/>
    <w:rsid w:val="00711C27"/>
    <w:rsid w:val="00712752"/>
    <w:rsid w:val="0071320C"/>
    <w:rsid w:val="00713CD2"/>
    <w:rsid w:val="00717371"/>
    <w:rsid w:val="00717F20"/>
    <w:rsid w:val="0072127A"/>
    <w:rsid w:val="0072306B"/>
    <w:rsid w:val="00723AAE"/>
    <w:rsid w:val="00724A5E"/>
    <w:rsid w:val="00725078"/>
    <w:rsid w:val="007336C7"/>
    <w:rsid w:val="00736A6E"/>
    <w:rsid w:val="00737D78"/>
    <w:rsid w:val="007419AE"/>
    <w:rsid w:val="00741B91"/>
    <w:rsid w:val="00742189"/>
    <w:rsid w:val="00744139"/>
    <w:rsid w:val="00744E16"/>
    <w:rsid w:val="00745351"/>
    <w:rsid w:val="0075095A"/>
    <w:rsid w:val="0075150C"/>
    <w:rsid w:val="0075217B"/>
    <w:rsid w:val="00753E02"/>
    <w:rsid w:val="00756570"/>
    <w:rsid w:val="007571E5"/>
    <w:rsid w:val="007572E9"/>
    <w:rsid w:val="0076178E"/>
    <w:rsid w:val="0076365E"/>
    <w:rsid w:val="007636FC"/>
    <w:rsid w:val="00763CA1"/>
    <w:rsid w:val="00765832"/>
    <w:rsid w:val="007660CC"/>
    <w:rsid w:val="00766A75"/>
    <w:rsid w:val="0077033A"/>
    <w:rsid w:val="00771200"/>
    <w:rsid w:val="00771C0D"/>
    <w:rsid w:val="00773434"/>
    <w:rsid w:val="007759DA"/>
    <w:rsid w:val="00777BB5"/>
    <w:rsid w:val="0078184F"/>
    <w:rsid w:val="00786102"/>
    <w:rsid w:val="00790EF4"/>
    <w:rsid w:val="00796609"/>
    <w:rsid w:val="00797C22"/>
    <w:rsid w:val="007A2BA2"/>
    <w:rsid w:val="007A48C7"/>
    <w:rsid w:val="007A629D"/>
    <w:rsid w:val="007B0A3A"/>
    <w:rsid w:val="007B3858"/>
    <w:rsid w:val="007B41FD"/>
    <w:rsid w:val="007B4CF5"/>
    <w:rsid w:val="007B666F"/>
    <w:rsid w:val="007B69D8"/>
    <w:rsid w:val="007C05EA"/>
    <w:rsid w:val="007C2B25"/>
    <w:rsid w:val="007C2D1F"/>
    <w:rsid w:val="007C559B"/>
    <w:rsid w:val="007C798B"/>
    <w:rsid w:val="007D04A4"/>
    <w:rsid w:val="007D1A54"/>
    <w:rsid w:val="007D31C6"/>
    <w:rsid w:val="007D3617"/>
    <w:rsid w:val="007D53F8"/>
    <w:rsid w:val="007D55DB"/>
    <w:rsid w:val="007D6C70"/>
    <w:rsid w:val="007E0849"/>
    <w:rsid w:val="007E0F28"/>
    <w:rsid w:val="007E3165"/>
    <w:rsid w:val="007E51E6"/>
    <w:rsid w:val="007E7EA1"/>
    <w:rsid w:val="007F08D5"/>
    <w:rsid w:val="007F491C"/>
    <w:rsid w:val="007F5785"/>
    <w:rsid w:val="007F63A0"/>
    <w:rsid w:val="007F6ABA"/>
    <w:rsid w:val="00801CBA"/>
    <w:rsid w:val="00804C47"/>
    <w:rsid w:val="008052B7"/>
    <w:rsid w:val="00805380"/>
    <w:rsid w:val="00805568"/>
    <w:rsid w:val="0080603F"/>
    <w:rsid w:val="0081281E"/>
    <w:rsid w:val="0081364C"/>
    <w:rsid w:val="008138AC"/>
    <w:rsid w:val="00816583"/>
    <w:rsid w:val="00817100"/>
    <w:rsid w:val="00820386"/>
    <w:rsid w:val="00822926"/>
    <w:rsid w:val="00822A43"/>
    <w:rsid w:val="00823AD0"/>
    <w:rsid w:val="008240F3"/>
    <w:rsid w:val="00826DC9"/>
    <w:rsid w:val="00827689"/>
    <w:rsid w:val="0083273F"/>
    <w:rsid w:val="0083481B"/>
    <w:rsid w:val="00835202"/>
    <w:rsid w:val="008409F1"/>
    <w:rsid w:val="008410C2"/>
    <w:rsid w:val="00843036"/>
    <w:rsid w:val="008435B6"/>
    <w:rsid w:val="008446AA"/>
    <w:rsid w:val="00844798"/>
    <w:rsid w:val="00846876"/>
    <w:rsid w:val="0085172E"/>
    <w:rsid w:val="00852A7D"/>
    <w:rsid w:val="00853438"/>
    <w:rsid w:val="00854201"/>
    <w:rsid w:val="0085496F"/>
    <w:rsid w:val="0085755B"/>
    <w:rsid w:val="00857795"/>
    <w:rsid w:val="00862733"/>
    <w:rsid w:val="00862C5B"/>
    <w:rsid w:val="00863FA0"/>
    <w:rsid w:val="00867070"/>
    <w:rsid w:val="00867AD2"/>
    <w:rsid w:val="008700F1"/>
    <w:rsid w:val="00870D9F"/>
    <w:rsid w:val="00871719"/>
    <w:rsid w:val="00874220"/>
    <w:rsid w:val="008747E9"/>
    <w:rsid w:val="00874841"/>
    <w:rsid w:val="00875C99"/>
    <w:rsid w:val="0087648C"/>
    <w:rsid w:val="00876718"/>
    <w:rsid w:val="00877B32"/>
    <w:rsid w:val="00877B9B"/>
    <w:rsid w:val="00881C1E"/>
    <w:rsid w:val="00882288"/>
    <w:rsid w:val="00885831"/>
    <w:rsid w:val="00885861"/>
    <w:rsid w:val="00885C8C"/>
    <w:rsid w:val="00892762"/>
    <w:rsid w:val="00894612"/>
    <w:rsid w:val="008947DE"/>
    <w:rsid w:val="00895F75"/>
    <w:rsid w:val="0089780F"/>
    <w:rsid w:val="008A0C73"/>
    <w:rsid w:val="008A30C0"/>
    <w:rsid w:val="008A38EE"/>
    <w:rsid w:val="008A4EF7"/>
    <w:rsid w:val="008A58B9"/>
    <w:rsid w:val="008A7070"/>
    <w:rsid w:val="008A744C"/>
    <w:rsid w:val="008B0D6A"/>
    <w:rsid w:val="008B1A10"/>
    <w:rsid w:val="008B2AE1"/>
    <w:rsid w:val="008B2C24"/>
    <w:rsid w:val="008B3F71"/>
    <w:rsid w:val="008B447C"/>
    <w:rsid w:val="008B479F"/>
    <w:rsid w:val="008B4D3E"/>
    <w:rsid w:val="008C4FA7"/>
    <w:rsid w:val="008C60DC"/>
    <w:rsid w:val="008C6264"/>
    <w:rsid w:val="008C7B01"/>
    <w:rsid w:val="008D217B"/>
    <w:rsid w:val="008D3430"/>
    <w:rsid w:val="008E1A9C"/>
    <w:rsid w:val="008E1BE9"/>
    <w:rsid w:val="008E1D94"/>
    <w:rsid w:val="008E272E"/>
    <w:rsid w:val="008E3529"/>
    <w:rsid w:val="008E4865"/>
    <w:rsid w:val="008E5C05"/>
    <w:rsid w:val="008E67AB"/>
    <w:rsid w:val="008E74F1"/>
    <w:rsid w:val="008E7DFF"/>
    <w:rsid w:val="008F2526"/>
    <w:rsid w:val="008F26FD"/>
    <w:rsid w:val="00900145"/>
    <w:rsid w:val="00901794"/>
    <w:rsid w:val="00904DE3"/>
    <w:rsid w:val="009052B3"/>
    <w:rsid w:val="00905A2E"/>
    <w:rsid w:val="00910533"/>
    <w:rsid w:val="00910547"/>
    <w:rsid w:val="009112B7"/>
    <w:rsid w:val="009135FD"/>
    <w:rsid w:val="00913E1A"/>
    <w:rsid w:val="00914064"/>
    <w:rsid w:val="0091788F"/>
    <w:rsid w:val="00921BD8"/>
    <w:rsid w:val="0092425F"/>
    <w:rsid w:val="009242A2"/>
    <w:rsid w:val="00926C77"/>
    <w:rsid w:val="00931412"/>
    <w:rsid w:val="00932236"/>
    <w:rsid w:val="009339C8"/>
    <w:rsid w:val="00934F9F"/>
    <w:rsid w:val="00936335"/>
    <w:rsid w:val="00937F02"/>
    <w:rsid w:val="009412AD"/>
    <w:rsid w:val="00943CFE"/>
    <w:rsid w:val="00943F38"/>
    <w:rsid w:val="00946498"/>
    <w:rsid w:val="00946655"/>
    <w:rsid w:val="0094692A"/>
    <w:rsid w:val="00947F1A"/>
    <w:rsid w:val="00950DF4"/>
    <w:rsid w:val="009554C5"/>
    <w:rsid w:val="00961B10"/>
    <w:rsid w:val="00964072"/>
    <w:rsid w:val="0096414E"/>
    <w:rsid w:val="009651A5"/>
    <w:rsid w:val="00967E0A"/>
    <w:rsid w:val="00970FD4"/>
    <w:rsid w:val="0097198A"/>
    <w:rsid w:val="009725C7"/>
    <w:rsid w:val="00972763"/>
    <w:rsid w:val="00973C95"/>
    <w:rsid w:val="0097591E"/>
    <w:rsid w:val="00976D57"/>
    <w:rsid w:val="00976FFE"/>
    <w:rsid w:val="00980940"/>
    <w:rsid w:val="009821B4"/>
    <w:rsid w:val="00982358"/>
    <w:rsid w:val="00983022"/>
    <w:rsid w:val="00983F63"/>
    <w:rsid w:val="00986632"/>
    <w:rsid w:val="0098761F"/>
    <w:rsid w:val="009916F9"/>
    <w:rsid w:val="009919C1"/>
    <w:rsid w:val="009933E6"/>
    <w:rsid w:val="00995482"/>
    <w:rsid w:val="0099627A"/>
    <w:rsid w:val="00997DCA"/>
    <w:rsid w:val="009A2780"/>
    <w:rsid w:val="009A4451"/>
    <w:rsid w:val="009A635F"/>
    <w:rsid w:val="009A7236"/>
    <w:rsid w:val="009A7C95"/>
    <w:rsid w:val="009B01F2"/>
    <w:rsid w:val="009B1353"/>
    <w:rsid w:val="009B189F"/>
    <w:rsid w:val="009B1BC7"/>
    <w:rsid w:val="009B2A4A"/>
    <w:rsid w:val="009B4DD2"/>
    <w:rsid w:val="009B7EAF"/>
    <w:rsid w:val="009C07BE"/>
    <w:rsid w:val="009C3965"/>
    <w:rsid w:val="009C404C"/>
    <w:rsid w:val="009C7077"/>
    <w:rsid w:val="009D0E35"/>
    <w:rsid w:val="009D7914"/>
    <w:rsid w:val="009E16E3"/>
    <w:rsid w:val="009E18FC"/>
    <w:rsid w:val="009E3E43"/>
    <w:rsid w:val="009E40B8"/>
    <w:rsid w:val="009E4242"/>
    <w:rsid w:val="009E4A24"/>
    <w:rsid w:val="009E4F3A"/>
    <w:rsid w:val="009E6668"/>
    <w:rsid w:val="009E6B12"/>
    <w:rsid w:val="009F2D80"/>
    <w:rsid w:val="009F3B29"/>
    <w:rsid w:val="009F4BED"/>
    <w:rsid w:val="009F73C3"/>
    <w:rsid w:val="009F7758"/>
    <w:rsid w:val="00A00082"/>
    <w:rsid w:val="00A00205"/>
    <w:rsid w:val="00A019E1"/>
    <w:rsid w:val="00A03BAD"/>
    <w:rsid w:val="00A06DB0"/>
    <w:rsid w:val="00A07C21"/>
    <w:rsid w:val="00A102B5"/>
    <w:rsid w:val="00A11048"/>
    <w:rsid w:val="00A114CD"/>
    <w:rsid w:val="00A12A35"/>
    <w:rsid w:val="00A14DF3"/>
    <w:rsid w:val="00A2095C"/>
    <w:rsid w:val="00A20EF5"/>
    <w:rsid w:val="00A241D9"/>
    <w:rsid w:val="00A24CF5"/>
    <w:rsid w:val="00A251EA"/>
    <w:rsid w:val="00A3096B"/>
    <w:rsid w:val="00A316AA"/>
    <w:rsid w:val="00A31B2C"/>
    <w:rsid w:val="00A32540"/>
    <w:rsid w:val="00A3339D"/>
    <w:rsid w:val="00A335FE"/>
    <w:rsid w:val="00A3534C"/>
    <w:rsid w:val="00A37E7E"/>
    <w:rsid w:val="00A416D4"/>
    <w:rsid w:val="00A44ED1"/>
    <w:rsid w:val="00A455B2"/>
    <w:rsid w:val="00A46FD9"/>
    <w:rsid w:val="00A5049B"/>
    <w:rsid w:val="00A51A73"/>
    <w:rsid w:val="00A53F48"/>
    <w:rsid w:val="00A5401E"/>
    <w:rsid w:val="00A5556D"/>
    <w:rsid w:val="00A60FDC"/>
    <w:rsid w:val="00A6259B"/>
    <w:rsid w:val="00A62FD2"/>
    <w:rsid w:val="00A647AF"/>
    <w:rsid w:val="00A64E95"/>
    <w:rsid w:val="00A64F38"/>
    <w:rsid w:val="00A67F64"/>
    <w:rsid w:val="00A71520"/>
    <w:rsid w:val="00A75363"/>
    <w:rsid w:val="00A758AF"/>
    <w:rsid w:val="00A779D2"/>
    <w:rsid w:val="00A8021C"/>
    <w:rsid w:val="00A80F53"/>
    <w:rsid w:val="00A814AC"/>
    <w:rsid w:val="00A8345C"/>
    <w:rsid w:val="00A83872"/>
    <w:rsid w:val="00A84EAB"/>
    <w:rsid w:val="00A86329"/>
    <w:rsid w:val="00A86A32"/>
    <w:rsid w:val="00A86ADD"/>
    <w:rsid w:val="00A8727A"/>
    <w:rsid w:val="00A90B42"/>
    <w:rsid w:val="00A9210E"/>
    <w:rsid w:val="00A9331D"/>
    <w:rsid w:val="00A9477F"/>
    <w:rsid w:val="00A949EA"/>
    <w:rsid w:val="00AA1966"/>
    <w:rsid w:val="00AA1F3A"/>
    <w:rsid w:val="00AA37D4"/>
    <w:rsid w:val="00AA4546"/>
    <w:rsid w:val="00AA5D82"/>
    <w:rsid w:val="00AA7804"/>
    <w:rsid w:val="00AA79BF"/>
    <w:rsid w:val="00AA7B39"/>
    <w:rsid w:val="00AA7FC7"/>
    <w:rsid w:val="00AB0ED7"/>
    <w:rsid w:val="00AB441C"/>
    <w:rsid w:val="00AB76C9"/>
    <w:rsid w:val="00AC228F"/>
    <w:rsid w:val="00AC4C78"/>
    <w:rsid w:val="00AC701A"/>
    <w:rsid w:val="00AD068C"/>
    <w:rsid w:val="00AD0CFF"/>
    <w:rsid w:val="00AD236A"/>
    <w:rsid w:val="00AD34D6"/>
    <w:rsid w:val="00AD42E2"/>
    <w:rsid w:val="00AD4A3D"/>
    <w:rsid w:val="00AD6582"/>
    <w:rsid w:val="00AE00D6"/>
    <w:rsid w:val="00AE09D1"/>
    <w:rsid w:val="00AE7B0C"/>
    <w:rsid w:val="00AE7B1F"/>
    <w:rsid w:val="00AE7BE6"/>
    <w:rsid w:val="00AF0DA1"/>
    <w:rsid w:val="00AF0E9D"/>
    <w:rsid w:val="00AF1E74"/>
    <w:rsid w:val="00AF27DD"/>
    <w:rsid w:val="00AF45BD"/>
    <w:rsid w:val="00AF5CE7"/>
    <w:rsid w:val="00AF719D"/>
    <w:rsid w:val="00AF7F2C"/>
    <w:rsid w:val="00AF7FA2"/>
    <w:rsid w:val="00B02C20"/>
    <w:rsid w:val="00B07088"/>
    <w:rsid w:val="00B12B94"/>
    <w:rsid w:val="00B12C85"/>
    <w:rsid w:val="00B143A8"/>
    <w:rsid w:val="00B16D69"/>
    <w:rsid w:val="00B16E39"/>
    <w:rsid w:val="00B203F5"/>
    <w:rsid w:val="00B234C1"/>
    <w:rsid w:val="00B24AC5"/>
    <w:rsid w:val="00B262F7"/>
    <w:rsid w:val="00B3168F"/>
    <w:rsid w:val="00B31C5D"/>
    <w:rsid w:val="00B32783"/>
    <w:rsid w:val="00B32F9E"/>
    <w:rsid w:val="00B346F9"/>
    <w:rsid w:val="00B34ABE"/>
    <w:rsid w:val="00B34DF3"/>
    <w:rsid w:val="00B35694"/>
    <w:rsid w:val="00B41156"/>
    <w:rsid w:val="00B438B1"/>
    <w:rsid w:val="00B43BEE"/>
    <w:rsid w:val="00B44C2C"/>
    <w:rsid w:val="00B47D1C"/>
    <w:rsid w:val="00B500F2"/>
    <w:rsid w:val="00B50743"/>
    <w:rsid w:val="00B5777F"/>
    <w:rsid w:val="00B62447"/>
    <w:rsid w:val="00B70983"/>
    <w:rsid w:val="00B718F8"/>
    <w:rsid w:val="00B7234D"/>
    <w:rsid w:val="00B7434E"/>
    <w:rsid w:val="00B75027"/>
    <w:rsid w:val="00B752A8"/>
    <w:rsid w:val="00B81E72"/>
    <w:rsid w:val="00B862D2"/>
    <w:rsid w:val="00B868EF"/>
    <w:rsid w:val="00B87797"/>
    <w:rsid w:val="00B87D03"/>
    <w:rsid w:val="00B917F6"/>
    <w:rsid w:val="00B91DC3"/>
    <w:rsid w:val="00B9262D"/>
    <w:rsid w:val="00B9277F"/>
    <w:rsid w:val="00B92A01"/>
    <w:rsid w:val="00B931BA"/>
    <w:rsid w:val="00BA183F"/>
    <w:rsid w:val="00BA6CF6"/>
    <w:rsid w:val="00BB2193"/>
    <w:rsid w:val="00BB257D"/>
    <w:rsid w:val="00BB4002"/>
    <w:rsid w:val="00BB43A1"/>
    <w:rsid w:val="00BB473C"/>
    <w:rsid w:val="00BB4F51"/>
    <w:rsid w:val="00BB51F1"/>
    <w:rsid w:val="00BB7BB4"/>
    <w:rsid w:val="00BC1086"/>
    <w:rsid w:val="00BC1B4C"/>
    <w:rsid w:val="00BC1B6A"/>
    <w:rsid w:val="00BC1E35"/>
    <w:rsid w:val="00BC3099"/>
    <w:rsid w:val="00BD039B"/>
    <w:rsid w:val="00BD2F07"/>
    <w:rsid w:val="00BD3D00"/>
    <w:rsid w:val="00BD7810"/>
    <w:rsid w:val="00BE0253"/>
    <w:rsid w:val="00BE1B4D"/>
    <w:rsid w:val="00BE236B"/>
    <w:rsid w:val="00BE3828"/>
    <w:rsid w:val="00BE3FAF"/>
    <w:rsid w:val="00BE54E9"/>
    <w:rsid w:val="00BE7190"/>
    <w:rsid w:val="00BF5B76"/>
    <w:rsid w:val="00C0199D"/>
    <w:rsid w:val="00C02746"/>
    <w:rsid w:val="00C02B80"/>
    <w:rsid w:val="00C02D97"/>
    <w:rsid w:val="00C04A41"/>
    <w:rsid w:val="00C05BEB"/>
    <w:rsid w:val="00C07FF8"/>
    <w:rsid w:val="00C13DE8"/>
    <w:rsid w:val="00C159F2"/>
    <w:rsid w:val="00C16801"/>
    <w:rsid w:val="00C1788D"/>
    <w:rsid w:val="00C225FE"/>
    <w:rsid w:val="00C24212"/>
    <w:rsid w:val="00C24513"/>
    <w:rsid w:val="00C25792"/>
    <w:rsid w:val="00C25947"/>
    <w:rsid w:val="00C259EE"/>
    <w:rsid w:val="00C25D3E"/>
    <w:rsid w:val="00C30A7D"/>
    <w:rsid w:val="00C3214C"/>
    <w:rsid w:val="00C342CC"/>
    <w:rsid w:val="00C35130"/>
    <w:rsid w:val="00C35404"/>
    <w:rsid w:val="00C359B0"/>
    <w:rsid w:val="00C361BA"/>
    <w:rsid w:val="00C36261"/>
    <w:rsid w:val="00C362C3"/>
    <w:rsid w:val="00C427DC"/>
    <w:rsid w:val="00C441D1"/>
    <w:rsid w:val="00C47C6E"/>
    <w:rsid w:val="00C50E44"/>
    <w:rsid w:val="00C51834"/>
    <w:rsid w:val="00C5197B"/>
    <w:rsid w:val="00C53120"/>
    <w:rsid w:val="00C55F40"/>
    <w:rsid w:val="00C60D2F"/>
    <w:rsid w:val="00C61EAE"/>
    <w:rsid w:val="00C6217B"/>
    <w:rsid w:val="00C62BDB"/>
    <w:rsid w:val="00C652CA"/>
    <w:rsid w:val="00C65ED1"/>
    <w:rsid w:val="00C67679"/>
    <w:rsid w:val="00C71A5C"/>
    <w:rsid w:val="00C73090"/>
    <w:rsid w:val="00C73568"/>
    <w:rsid w:val="00C7465B"/>
    <w:rsid w:val="00C74FC4"/>
    <w:rsid w:val="00C7523A"/>
    <w:rsid w:val="00C75274"/>
    <w:rsid w:val="00C75A79"/>
    <w:rsid w:val="00C75B3E"/>
    <w:rsid w:val="00C81F08"/>
    <w:rsid w:val="00C86CE3"/>
    <w:rsid w:val="00C91C21"/>
    <w:rsid w:val="00C96E60"/>
    <w:rsid w:val="00C973BE"/>
    <w:rsid w:val="00CA0E1E"/>
    <w:rsid w:val="00CA13F2"/>
    <w:rsid w:val="00CA4538"/>
    <w:rsid w:val="00CA5592"/>
    <w:rsid w:val="00CA7535"/>
    <w:rsid w:val="00CB0806"/>
    <w:rsid w:val="00CB1BA0"/>
    <w:rsid w:val="00CB4919"/>
    <w:rsid w:val="00CB6503"/>
    <w:rsid w:val="00CC4641"/>
    <w:rsid w:val="00CC5EFF"/>
    <w:rsid w:val="00CD0053"/>
    <w:rsid w:val="00CD1261"/>
    <w:rsid w:val="00CD61AC"/>
    <w:rsid w:val="00CE3A2D"/>
    <w:rsid w:val="00CE4221"/>
    <w:rsid w:val="00CE54AC"/>
    <w:rsid w:val="00CF1375"/>
    <w:rsid w:val="00CF37C0"/>
    <w:rsid w:val="00CF4256"/>
    <w:rsid w:val="00CF796F"/>
    <w:rsid w:val="00CF7C12"/>
    <w:rsid w:val="00D01721"/>
    <w:rsid w:val="00D01866"/>
    <w:rsid w:val="00D029BA"/>
    <w:rsid w:val="00D032E3"/>
    <w:rsid w:val="00D04530"/>
    <w:rsid w:val="00D07251"/>
    <w:rsid w:val="00D10849"/>
    <w:rsid w:val="00D10A8D"/>
    <w:rsid w:val="00D11257"/>
    <w:rsid w:val="00D118F6"/>
    <w:rsid w:val="00D120B2"/>
    <w:rsid w:val="00D149C5"/>
    <w:rsid w:val="00D164FA"/>
    <w:rsid w:val="00D21675"/>
    <w:rsid w:val="00D226AF"/>
    <w:rsid w:val="00D255B0"/>
    <w:rsid w:val="00D2676E"/>
    <w:rsid w:val="00D27C88"/>
    <w:rsid w:val="00D32E06"/>
    <w:rsid w:val="00D35516"/>
    <w:rsid w:val="00D37CA1"/>
    <w:rsid w:val="00D4022D"/>
    <w:rsid w:val="00D406C5"/>
    <w:rsid w:val="00D41643"/>
    <w:rsid w:val="00D420F5"/>
    <w:rsid w:val="00D4485A"/>
    <w:rsid w:val="00D510C1"/>
    <w:rsid w:val="00D5160A"/>
    <w:rsid w:val="00D52F74"/>
    <w:rsid w:val="00D55A48"/>
    <w:rsid w:val="00D60121"/>
    <w:rsid w:val="00D605BD"/>
    <w:rsid w:val="00D61FF4"/>
    <w:rsid w:val="00D66446"/>
    <w:rsid w:val="00D669B5"/>
    <w:rsid w:val="00D6731A"/>
    <w:rsid w:val="00D71C30"/>
    <w:rsid w:val="00D72328"/>
    <w:rsid w:val="00D72484"/>
    <w:rsid w:val="00D72CD4"/>
    <w:rsid w:val="00D749A9"/>
    <w:rsid w:val="00D74A08"/>
    <w:rsid w:val="00D83ECB"/>
    <w:rsid w:val="00D84EDA"/>
    <w:rsid w:val="00D858DE"/>
    <w:rsid w:val="00D87BA7"/>
    <w:rsid w:val="00D90159"/>
    <w:rsid w:val="00D92348"/>
    <w:rsid w:val="00D92ADB"/>
    <w:rsid w:val="00D94E6E"/>
    <w:rsid w:val="00DA0D20"/>
    <w:rsid w:val="00DA128A"/>
    <w:rsid w:val="00DA1BA9"/>
    <w:rsid w:val="00DA2414"/>
    <w:rsid w:val="00DA3608"/>
    <w:rsid w:val="00DB0F6F"/>
    <w:rsid w:val="00DB3046"/>
    <w:rsid w:val="00DB5505"/>
    <w:rsid w:val="00DB66C2"/>
    <w:rsid w:val="00DC4780"/>
    <w:rsid w:val="00DC4856"/>
    <w:rsid w:val="00DC6224"/>
    <w:rsid w:val="00DD421C"/>
    <w:rsid w:val="00DD5603"/>
    <w:rsid w:val="00DD789C"/>
    <w:rsid w:val="00DE02EB"/>
    <w:rsid w:val="00DE22B5"/>
    <w:rsid w:val="00DE301D"/>
    <w:rsid w:val="00DE550C"/>
    <w:rsid w:val="00DE6A2E"/>
    <w:rsid w:val="00DF088D"/>
    <w:rsid w:val="00DF2EA5"/>
    <w:rsid w:val="00DF30F8"/>
    <w:rsid w:val="00DF36ED"/>
    <w:rsid w:val="00DF36FF"/>
    <w:rsid w:val="00DF384B"/>
    <w:rsid w:val="00DF46A0"/>
    <w:rsid w:val="00E0074A"/>
    <w:rsid w:val="00E00FF9"/>
    <w:rsid w:val="00E01EDA"/>
    <w:rsid w:val="00E03010"/>
    <w:rsid w:val="00E05751"/>
    <w:rsid w:val="00E11DAC"/>
    <w:rsid w:val="00E11E2E"/>
    <w:rsid w:val="00E12012"/>
    <w:rsid w:val="00E13833"/>
    <w:rsid w:val="00E13E87"/>
    <w:rsid w:val="00E1665D"/>
    <w:rsid w:val="00E20189"/>
    <w:rsid w:val="00E220BE"/>
    <w:rsid w:val="00E251B0"/>
    <w:rsid w:val="00E261C2"/>
    <w:rsid w:val="00E264E8"/>
    <w:rsid w:val="00E2693F"/>
    <w:rsid w:val="00E269E4"/>
    <w:rsid w:val="00E26D91"/>
    <w:rsid w:val="00E300CD"/>
    <w:rsid w:val="00E32DBC"/>
    <w:rsid w:val="00E353A8"/>
    <w:rsid w:val="00E358E2"/>
    <w:rsid w:val="00E36DDA"/>
    <w:rsid w:val="00E401F7"/>
    <w:rsid w:val="00E4383D"/>
    <w:rsid w:val="00E45104"/>
    <w:rsid w:val="00E503FA"/>
    <w:rsid w:val="00E5108A"/>
    <w:rsid w:val="00E51BDA"/>
    <w:rsid w:val="00E5205C"/>
    <w:rsid w:val="00E5729C"/>
    <w:rsid w:val="00E6211C"/>
    <w:rsid w:val="00E670C3"/>
    <w:rsid w:val="00E67799"/>
    <w:rsid w:val="00E70278"/>
    <w:rsid w:val="00E70B87"/>
    <w:rsid w:val="00E77F6E"/>
    <w:rsid w:val="00E834DF"/>
    <w:rsid w:val="00E83649"/>
    <w:rsid w:val="00E83AA6"/>
    <w:rsid w:val="00E84EDD"/>
    <w:rsid w:val="00E914DC"/>
    <w:rsid w:val="00E929D7"/>
    <w:rsid w:val="00E9330B"/>
    <w:rsid w:val="00E96C12"/>
    <w:rsid w:val="00EA0202"/>
    <w:rsid w:val="00EA0E89"/>
    <w:rsid w:val="00EA1E52"/>
    <w:rsid w:val="00EA4121"/>
    <w:rsid w:val="00EA415A"/>
    <w:rsid w:val="00EB048C"/>
    <w:rsid w:val="00EB0F68"/>
    <w:rsid w:val="00EB69CE"/>
    <w:rsid w:val="00EB6A5A"/>
    <w:rsid w:val="00EB7AA1"/>
    <w:rsid w:val="00EB7D29"/>
    <w:rsid w:val="00EC00FD"/>
    <w:rsid w:val="00ED190D"/>
    <w:rsid w:val="00ED2A57"/>
    <w:rsid w:val="00ED7A61"/>
    <w:rsid w:val="00EE1776"/>
    <w:rsid w:val="00EE40F7"/>
    <w:rsid w:val="00EE47AA"/>
    <w:rsid w:val="00EE7497"/>
    <w:rsid w:val="00EF02C9"/>
    <w:rsid w:val="00EF304A"/>
    <w:rsid w:val="00EF6845"/>
    <w:rsid w:val="00EF6C8C"/>
    <w:rsid w:val="00EF7526"/>
    <w:rsid w:val="00F06D2A"/>
    <w:rsid w:val="00F1167A"/>
    <w:rsid w:val="00F12896"/>
    <w:rsid w:val="00F12CE5"/>
    <w:rsid w:val="00F14B1D"/>
    <w:rsid w:val="00F1504C"/>
    <w:rsid w:val="00F175C2"/>
    <w:rsid w:val="00F22680"/>
    <w:rsid w:val="00F23B44"/>
    <w:rsid w:val="00F23B99"/>
    <w:rsid w:val="00F27A2E"/>
    <w:rsid w:val="00F31F35"/>
    <w:rsid w:val="00F33B60"/>
    <w:rsid w:val="00F354ED"/>
    <w:rsid w:val="00F36589"/>
    <w:rsid w:val="00F3737D"/>
    <w:rsid w:val="00F376D6"/>
    <w:rsid w:val="00F40932"/>
    <w:rsid w:val="00F40EA3"/>
    <w:rsid w:val="00F42BCC"/>
    <w:rsid w:val="00F4314B"/>
    <w:rsid w:val="00F45D82"/>
    <w:rsid w:val="00F47BB6"/>
    <w:rsid w:val="00F526F2"/>
    <w:rsid w:val="00F54A3D"/>
    <w:rsid w:val="00F55661"/>
    <w:rsid w:val="00F57083"/>
    <w:rsid w:val="00F6334F"/>
    <w:rsid w:val="00F70B95"/>
    <w:rsid w:val="00F71BF5"/>
    <w:rsid w:val="00F724A7"/>
    <w:rsid w:val="00F73A3D"/>
    <w:rsid w:val="00F74BA5"/>
    <w:rsid w:val="00F756F0"/>
    <w:rsid w:val="00F77E1A"/>
    <w:rsid w:val="00F811F9"/>
    <w:rsid w:val="00F81567"/>
    <w:rsid w:val="00F82C4F"/>
    <w:rsid w:val="00F83E03"/>
    <w:rsid w:val="00F871E6"/>
    <w:rsid w:val="00F907D2"/>
    <w:rsid w:val="00F9178A"/>
    <w:rsid w:val="00F91F0E"/>
    <w:rsid w:val="00F91F50"/>
    <w:rsid w:val="00F93426"/>
    <w:rsid w:val="00F93A07"/>
    <w:rsid w:val="00F96224"/>
    <w:rsid w:val="00F968D1"/>
    <w:rsid w:val="00FA21ED"/>
    <w:rsid w:val="00FA22D8"/>
    <w:rsid w:val="00FA3E0C"/>
    <w:rsid w:val="00FA635B"/>
    <w:rsid w:val="00FA7B1E"/>
    <w:rsid w:val="00FB1D36"/>
    <w:rsid w:val="00FB5337"/>
    <w:rsid w:val="00FB6DC0"/>
    <w:rsid w:val="00FB7116"/>
    <w:rsid w:val="00FC0B66"/>
    <w:rsid w:val="00FC0E95"/>
    <w:rsid w:val="00FC0FBE"/>
    <w:rsid w:val="00FC10D2"/>
    <w:rsid w:val="00FC1604"/>
    <w:rsid w:val="00FC2A4B"/>
    <w:rsid w:val="00FC50AA"/>
    <w:rsid w:val="00FC5539"/>
    <w:rsid w:val="00FC6EF9"/>
    <w:rsid w:val="00FC7E98"/>
    <w:rsid w:val="00FD00FE"/>
    <w:rsid w:val="00FD26B2"/>
    <w:rsid w:val="00FD32BA"/>
    <w:rsid w:val="00FD4229"/>
    <w:rsid w:val="00FD5896"/>
    <w:rsid w:val="00FD6B28"/>
    <w:rsid w:val="00FD6FF0"/>
    <w:rsid w:val="00FE125B"/>
    <w:rsid w:val="00FE1647"/>
    <w:rsid w:val="00FE3874"/>
    <w:rsid w:val="00FE39DA"/>
    <w:rsid w:val="00FE4A22"/>
    <w:rsid w:val="00FE77AC"/>
    <w:rsid w:val="00FE7A10"/>
    <w:rsid w:val="00FE7E4A"/>
    <w:rsid w:val="00FF6B59"/>
    <w:rsid w:val="00FF6CB9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7A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16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33A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C47C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85CEA"/>
    <w:pPr>
      <w:keepNext/>
      <w:keepLines/>
      <w:numPr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F5496" w:themeColor="accent5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003CF"/>
    <w:pPr>
      <w:keepNext/>
      <w:keepLines/>
      <w:numPr>
        <w:ilvl w:val="1"/>
        <w:numId w:val="1"/>
      </w:numPr>
      <w:spacing w:before="200" w:after="0"/>
      <w:outlineLvl w:val="2"/>
    </w:pPr>
    <w:rPr>
      <w:rFonts w:eastAsiaTheme="majorEastAsia" w:cstheme="minorHAnsi"/>
      <w:b/>
      <w:bCs/>
      <w:color w:val="833C0B" w:themeColor="accent2" w:themeShade="80"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003CF"/>
    <w:pPr>
      <w:keepNext/>
      <w:keepLines/>
      <w:numPr>
        <w:ilvl w:val="2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D4022D"/>
    <w:pPr>
      <w:ind w:left="720"/>
      <w:contextualSpacing/>
    </w:pPr>
  </w:style>
  <w:style w:type="table" w:styleId="Grilledutableau">
    <w:name w:val="Table Grid"/>
    <w:basedOn w:val="TableauNormal"/>
    <w:uiPriority w:val="59"/>
    <w:rsid w:val="00C35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585CEA"/>
    <w:rPr>
      <w:rFonts w:asciiTheme="majorHAnsi" w:eastAsiaTheme="majorEastAsia" w:hAnsiTheme="majorHAnsi" w:cstheme="majorBidi"/>
      <w:b/>
      <w:bCs/>
      <w:color w:val="2F5496" w:themeColor="accent5" w:themeShade="BF"/>
      <w:sz w:val="26"/>
      <w:szCs w:val="26"/>
    </w:rPr>
  </w:style>
  <w:style w:type="paragraph" w:styleId="Lgende">
    <w:name w:val="caption"/>
    <w:basedOn w:val="Normal"/>
    <w:next w:val="Normal"/>
    <w:uiPriority w:val="35"/>
    <w:unhideWhenUsed/>
    <w:qFormat/>
    <w:rsid w:val="00585CE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unhideWhenUsed/>
    <w:rsid w:val="00585CE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85CE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85CEA"/>
    <w:rPr>
      <w:vertAlign w:val="superscript"/>
    </w:rPr>
  </w:style>
  <w:style w:type="character" w:customStyle="1" w:styleId="api">
    <w:name w:val="api"/>
    <w:basedOn w:val="Policepardfaut"/>
    <w:rsid w:val="00585CEA"/>
  </w:style>
  <w:style w:type="character" w:customStyle="1" w:styleId="tlid-translation">
    <w:name w:val="tlid-translation"/>
    <w:basedOn w:val="Policepardfaut"/>
    <w:rsid w:val="00585CEA"/>
  </w:style>
  <w:style w:type="character" w:styleId="Marquedecommentaire">
    <w:name w:val="annotation reference"/>
    <w:basedOn w:val="Policepardfaut"/>
    <w:uiPriority w:val="99"/>
    <w:semiHidden/>
    <w:unhideWhenUsed/>
    <w:rsid w:val="00B87D0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87D03"/>
    <w:pPr>
      <w:spacing w:after="200"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87D03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7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7D03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Policepardfaut"/>
    <w:rsid w:val="00A64F38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51582"/>
    <w:pPr>
      <w:spacing w:after="160"/>
    </w:pPr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51582"/>
    <w:rPr>
      <w:b/>
      <w:bCs/>
      <w:sz w:val="20"/>
      <w:szCs w:val="20"/>
    </w:rPr>
  </w:style>
  <w:style w:type="paragraph" w:customStyle="1" w:styleId="Biblio">
    <w:name w:val="Biblio"/>
    <w:basedOn w:val="Normal"/>
    <w:link w:val="BiblioCar"/>
    <w:qFormat/>
    <w:rsid w:val="00E84EDD"/>
    <w:pPr>
      <w:ind w:left="567" w:hanging="567"/>
    </w:pPr>
    <w:rPr>
      <w:rFonts w:cstheme="minorHAnsi"/>
      <w:sz w:val="24"/>
      <w:szCs w:val="24"/>
    </w:rPr>
  </w:style>
  <w:style w:type="character" w:customStyle="1" w:styleId="BiblioCar">
    <w:name w:val="Biblio Car"/>
    <w:basedOn w:val="Policepardfaut"/>
    <w:link w:val="Biblio"/>
    <w:rsid w:val="00E84EDD"/>
    <w:rPr>
      <w:rFonts w:cstheme="minorHAnsi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C47C6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C47C6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47C6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7C6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47C6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fontstyle21">
    <w:name w:val="fontstyle21"/>
    <w:basedOn w:val="Policepardfaut"/>
    <w:rsid w:val="00D4485A"/>
    <w:rPr>
      <w:rFonts w:ascii="AGaramond-Italic" w:hAnsi="AGaramond-Italic" w:hint="default"/>
      <w:b w:val="0"/>
      <w:bCs w:val="0"/>
      <w:i/>
      <w:iCs/>
      <w:color w:val="000000"/>
      <w:sz w:val="22"/>
      <w:szCs w:val="22"/>
    </w:rPr>
  </w:style>
  <w:style w:type="character" w:styleId="Accentuation">
    <w:name w:val="Emphasis"/>
    <w:basedOn w:val="Policepardfaut"/>
    <w:uiPriority w:val="20"/>
    <w:qFormat/>
    <w:rsid w:val="00C60D2F"/>
    <w:rPr>
      <w:i/>
      <w:iCs/>
    </w:rPr>
  </w:style>
  <w:style w:type="character" w:styleId="Lienhypertexte">
    <w:name w:val="Hyperlink"/>
    <w:basedOn w:val="Policepardfaut"/>
    <w:uiPriority w:val="99"/>
    <w:unhideWhenUsed/>
    <w:rsid w:val="005A7AE4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046CC9"/>
    <w:rPr>
      <w:color w:val="954F72" w:themeColor="followedHyperlink"/>
      <w:u w:val="single"/>
    </w:rPr>
  </w:style>
  <w:style w:type="paragraph" w:customStyle="1" w:styleId="listepuces">
    <w:name w:val="liste à puces"/>
    <w:basedOn w:val="Paragraphedeliste"/>
    <w:link w:val="listepucesCar"/>
    <w:qFormat/>
    <w:rsid w:val="008B479F"/>
    <w:pPr>
      <w:numPr>
        <w:numId w:val="2"/>
      </w:numPr>
    </w:pPr>
    <w:rPr>
      <w:rFonts w:cstheme="minorHAnsi"/>
      <w:color w:val="000000" w:themeColor="text1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8B479F"/>
  </w:style>
  <w:style w:type="character" w:customStyle="1" w:styleId="listepucesCar">
    <w:name w:val="liste à puces Car"/>
    <w:basedOn w:val="ParagraphedelisteCar"/>
    <w:link w:val="listepuces"/>
    <w:rsid w:val="008B479F"/>
    <w:rPr>
      <w:rFonts w:cstheme="minorHAnsi"/>
      <w:color w:val="000000" w:themeColor="text1"/>
    </w:rPr>
  </w:style>
  <w:style w:type="character" w:customStyle="1" w:styleId="Titre3Car">
    <w:name w:val="Titre 3 Car"/>
    <w:basedOn w:val="Policepardfaut"/>
    <w:link w:val="Titre3"/>
    <w:uiPriority w:val="9"/>
    <w:rsid w:val="003003CF"/>
    <w:rPr>
      <w:rFonts w:eastAsiaTheme="majorEastAsia" w:cstheme="minorHAnsi"/>
      <w:b/>
      <w:bCs/>
      <w:color w:val="833C0B" w:themeColor="accent2" w:themeShade="80"/>
      <w:sz w:val="24"/>
    </w:rPr>
  </w:style>
  <w:style w:type="character" w:customStyle="1" w:styleId="Titre4Car">
    <w:name w:val="Titre 4 Car"/>
    <w:basedOn w:val="Policepardfaut"/>
    <w:link w:val="Titre4"/>
    <w:uiPriority w:val="9"/>
    <w:rsid w:val="003003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ansinterligne">
    <w:name w:val="No Spacing"/>
    <w:uiPriority w:val="1"/>
    <w:qFormat/>
    <w:rsid w:val="004101F2"/>
    <w:pPr>
      <w:spacing w:after="0" w:line="240" w:lineRule="auto"/>
      <w:jc w:val="both"/>
    </w:pPr>
  </w:style>
  <w:style w:type="paragraph" w:styleId="NormalWeb">
    <w:name w:val="Normal (Web)"/>
    <w:basedOn w:val="Normal"/>
    <w:uiPriority w:val="99"/>
    <w:unhideWhenUsed/>
    <w:rsid w:val="0077033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77033A"/>
    <w:rPr>
      <w:b/>
      <w:b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43036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FA22D8"/>
    <w:pPr>
      <w:spacing w:after="0" w:line="240" w:lineRule="auto"/>
    </w:pPr>
  </w:style>
  <w:style w:type="paragraph" w:customStyle="1" w:styleId="Level1">
    <w:name w:val="Level 1"/>
    <w:basedOn w:val="Normal"/>
    <w:uiPriority w:val="99"/>
    <w:rsid w:val="00CE3A2D"/>
    <w:pPr>
      <w:widowControl w:val="0"/>
      <w:tabs>
        <w:tab w:val="num" w:pos="720"/>
      </w:tabs>
      <w:autoSpaceDE w:val="0"/>
      <w:autoSpaceDN w:val="0"/>
      <w:adjustRightInd w:val="0"/>
      <w:spacing w:after="0" w:line="240" w:lineRule="auto"/>
      <w:ind w:left="373" w:hanging="373"/>
      <w:jc w:val="left"/>
      <w:outlineLvl w:val="0"/>
    </w:pPr>
    <w:rPr>
      <w:rFonts w:ascii="Times New Roman" w:eastAsia="Times New Roman" w:hAnsi="Times New Roman" w:cs="Times New Roman"/>
      <w:kern w:val="0"/>
      <w:sz w:val="24"/>
      <w:szCs w:val="24"/>
      <w:lang w:val="en-US" w:eastAsia="fr-FR"/>
    </w:rPr>
  </w:style>
  <w:style w:type="character" w:customStyle="1" w:styleId="apple-converted-space">
    <w:name w:val="apple-converted-space"/>
    <w:basedOn w:val="Policepardfaut"/>
    <w:rsid w:val="00AF1E74"/>
  </w:style>
  <w:style w:type="character" w:customStyle="1" w:styleId="familyname">
    <w:name w:val="familyname"/>
    <w:basedOn w:val="Policepardfaut"/>
    <w:rsid w:val="00F12896"/>
  </w:style>
  <w:style w:type="character" w:customStyle="1" w:styleId="Titre10">
    <w:name w:val="Titre1"/>
    <w:basedOn w:val="Policepardfaut"/>
    <w:rsid w:val="00F12896"/>
  </w:style>
  <w:style w:type="character" w:customStyle="1" w:styleId="text">
    <w:name w:val="text"/>
    <w:basedOn w:val="Policepardfaut"/>
    <w:rsid w:val="00F12896"/>
  </w:style>
  <w:style w:type="paragraph" w:styleId="En-tte">
    <w:name w:val="header"/>
    <w:basedOn w:val="Normal"/>
    <w:link w:val="En-tteCar"/>
    <w:uiPriority w:val="99"/>
    <w:unhideWhenUsed/>
    <w:rsid w:val="00666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6756"/>
  </w:style>
  <w:style w:type="paragraph" w:styleId="Pieddepage">
    <w:name w:val="footer"/>
    <w:basedOn w:val="Normal"/>
    <w:link w:val="PieddepageCar"/>
    <w:uiPriority w:val="99"/>
    <w:unhideWhenUsed/>
    <w:rsid w:val="00666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6756"/>
  </w:style>
  <w:style w:type="character" w:customStyle="1" w:styleId="in-revue">
    <w:name w:val="in-revue"/>
    <w:basedOn w:val="Policepardfaut"/>
    <w:rsid w:val="00D120B2"/>
  </w:style>
  <w:style w:type="character" w:customStyle="1" w:styleId="titre-revue">
    <w:name w:val="titre-revue"/>
    <w:basedOn w:val="Policepardfaut"/>
    <w:rsid w:val="00D120B2"/>
  </w:style>
  <w:style w:type="character" w:customStyle="1" w:styleId="auteur">
    <w:name w:val="auteur"/>
    <w:basedOn w:val="Policepardfaut"/>
    <w:rsid w:val="00D87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4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07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1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82ED416-686D-4AE4-B495-17305E39A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913</Words>
  <Characters>4869</Characters>
  <Application>Microsoft Office Word</Application>
  <DocSecurity>0</DocSecurity>
  <Lines>86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2022-08-08T11:58:00Z</dcterms:created>
  <dcterms:modified xsi:type="dcterms:W3CDTF">2023-11-14T10:01:00Z</dcterms:modified>
</cp:coreProperties>
</file>