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6EB0F" w14:textId="7A04F98B" w:rsidR="215400F0" w:rsidRPr="00E05EBE" w:rsidRDefault="215400F0" w:rsidP="00A317E4">
      <w:pPr>
        <w:spacing w:line="360" w:lineRule="auto"/>
        <w:jc w:val="both"/>
        <w:rPr>
          <w:sz w:val="28"/>
          <w:szCs w:val="28"/>
          <w:lang w:val="fr-CA"/>
        </w:rPr>
      </w:pPr>
      <w:r w:rsidRPr="00E05EBE">
        <w:rPr>
          <w:sz w:val="28"/>
          <w:szCs w:val="28"/>
          <w:lang w:val="fr-CA"/>
        </w:rPr>
        <w:t>Article rédigé selon l’orthographe rectifié</w:t>
      </w:r>
      <w:r w:rsidR="00EC6691" w:rsidRPr="00E05EBE">
        <w:rPr>
          <w:sz w:val="28"/>
          <w:szCs w:val="28"/>
          <w:lang w:val="fr-CA"/>
        </w:rPr>
        <w:t>e</w:t>
      </w:r>
    </w:p>
    <w:p w14:paraId="17BFDD40" w14:textId="50BA2561" w:rsidR="153CE769" w:rsidRPr="00E05EBE" w:rsidRDefault="153CE769" w:rsidP="00A317E4">
      <w:pPr>
        <w:spacing w:line="360" w:lineRule="auto"/>
        <w:jc w:val="both"/>
        <w:rPr>
          <w:b/>
          <w:bCs/>
          <w:sz w:val="28"/>
          <w:szCs w:val="28"/>
          <w:lang w:val="fr-CA"/>
        </w:rPr>
      </w:pPr>
    </w:p>
    <w:p w14:paraId="7D4277C0" w14:textId="0A99CB62" w:rsidR="009B3068" w:rsidRPr="00E05EBE" w:rsidRDefault="009B3068" w:rsidP="00A317E4">
      <w:pPr>
        <w:spacing w:line="360" w:lineRule="auto"/>
        <w:jc w:val="both"/>
        <w:rPr>
          <w:lang w:val="fr-CA"/>
        </w:rPr>
      </w:pPr>
      <w:r w:rsidRPr="00E05EBE">
        <w:rPr>
          <w:b/>
          <w:bCs/>
          <w:sz w:val="28"/>
          <w:szCs w:val="28"/>
          <w:lang w:val="fr-CA"/>
        </w:rPr>
        <w:t xml:space="preserve">La rétention dans les écoles urbaines en contexte défavorisé : </w:t>
      </w:r>
      <w:r w:rsidR="00EC6691" w:rsidRPr="00E05EBE">
        <w:rPr>
          <w:b/>
          <w:bCs/>
          <w:sz w:val="28"/>
          <w:szCs w:val="28"/>
          <w:lang w:val="fr-CA"/>
        </w:rPr>
        <w:t>u</w:t>
      </w:r>
      <w:r w:rsidRPr="00E05EBE">
        <w:rPr>
          <w:b/>
          <w:bCs/>
          <w:sz w:val="28"/>
          <w:szCs w:val="28"/>
          <w:lang w:val="fr-CA"/>
        </w:rPr>
        <w:t>ne étude qualitative sur la résilience des personnes nouvellement enseignantes</w:t>
      </w:r>
    </w:p>
    <w:p w14:paraId="79F8F0B1" w14:textId="77777777" w:rsidR="009B3068" w:rsidRPr="00E05EBE" w:rsidRDefault="009B3068" w:rsidP="00A317E4">
      <w:pPr>
        <w:spacing w:line="360" w:lineRule="auto"/>
        <w:rPr>
          <w:i/>
          <w:iCs/>
          <w:lang w:val="fr-CA"/>
        </w:rPr>
      </w:pPr>
    </w:p>
    <w:p w14:paraId="5E369E60" w14:textId="5C56B14C" w:rsidR="009B3068" w:rsidRPr="00E05EBE" w:rsidRDefault="009B3068" w:rsidP="00A317E4">
      <w:pPr>
        <w:spacing w:after="120" w:line="360" w:lineRule="auto"/>
        <w:jc w:val="both"/>
        <w:rPr>
          <w:lang w:val="fr-CA"/>
        </w:rPr>
      </w:pPr>
      <w:r w:rsidRPr="00E05EBE">
        <w:rPr>
          <w:lang w:val="fr-CA"/>
        </w:rPr>
        <w:t xml:space="preserve">Alice </w:t>
      </w:r>
      <w:r w:rsidR="00194660" w:rsidRPr="00E05EBE">
        <w:rPr>
          <w:lang w:val="fr-CA"/>
        </w:rPr>
        <w:t>Colignon</w:t>
      </w:r>
      <w:r w:rsidR="00D925C8" w:rsidRPr="00E05EBE">
        <w:rPr>
          <w:lang w:val="fr-CA"/>
        </w:rPr>
        <w:t xml:space="preserve">, </w:t>
      </w:r>
      <w:r w:rsidRPr="00E05EBE">
        <w:rPr>
          <w:lang w:val="fr-CA"/>
        </w:rPr>
        <w:t>U</w:t>
      </w:r>
      <w:r w:rsidR="006E5236" w:rsidRPr="00E05EBE">
        <w:rPr>
          <w:lang w:val="fr-CA"/>
        </w:rPr>
        <w:t xml:space="preserve">niversité </w:t>
      </w:r>
      <w:r w:rsidRPr="00E05EBE">
        <w:rPr>
          <w:lang w:val="fr-CA"/>
        </w:rPr>
        <w:t>C</w:t>
      </w:r>
      <w:r w:rsidR="006E5236" w:rsidRPr="00E05EBE">
        <w:rPr>
          <w:lang w:val="fr-CA"/>
        </w:rPr>
        <w:t xml:space="preserve">atholique </w:t>
      </w:r>
      <w:r w:rsidR="00396844" w:rsidRPr="00E05EBE">
        <w:rPr>
          <w:lang w:val="fr-CA"/>
        </w:rPr>
        <w:t xml:space="preserve">de </w:t>
      </w:r>
      <w:r w:rsidRPr="00E05EBE">
        <w:rPr>
          <w:lang w:val="fr-CA"/>
        </w:rPr>
        <w:t>Louvain, Institut d’Analyse du Changement dans l’Histoire et les Sociétés Contemporaines, Louvain-la-Neuve, Belgique</w:t>
      </w:r>
    </w:p>
    <w:p w14:paraId="7066AE40" w14:textId="4B849B50" w:rsidR="009B3068" w:rsidRPr="00E05EBE" w:rsidRDefault="009B3068" w:rsidP="00A317E4">
      <w:pPr>
        <w:spacing w:after="120" w:line="360" w:lineRule="auto"/>
        <w:jc w:val="both"/>
        <w:rPr>
          <w:lang w:val="fr-CA"/>
        </w:rPr>
      </w:pPr>
      <w:r w:rsidRPr="00E05EBE">
        <w:rPr>
          <w:lang w:val="fr-CA"/>
        </w:rPr>
        <w:t>Virginie</w:t>
      </w:r>
      <w:r w:rsidR="00D54DAB" w:rsidRPr="00E05EBE">
        <w:rPr>
          <w:lang w:val="fr-CA"/>
        </w:rPr>
        <w:t xml:space="preserve"> März</w:t>
      </w:r>
      <w:r w:rsidRPr="00E05EBE">
        <w:rPr>
          <w:lang w:val="fr-CA"/>
        </w:rPr>
        <w:t>,</w:t>
      </w:r>
      <w:r w:rsidR="00D925C8" w:rsidRPr="00E05EBE">
        <w:rPr>
          <w:lang w:val="fr-CA"/>
        </w:rPr>
        <w:t xml:space="preserve"> </w:t>
      </w:r>
      <w:r w:rsidR="00014956" w:rsidRPr="00E05EBE">
        <w:rPr>
          <w:lang w:val="fr-CA"/>
        </w:rPr>
        <w:t xml:space="preserve">Université Catholique </w:t>
      </w:r>
      <w:r w:rsidR="00396844" w:rsidRPr="00E05EBE">
        <w:rPr>
          <w:lang w:val="fr-CA"/>
        </w:rPr>
        <w:t xml:space="preserve">de </w:t>
      </w:r>
      <w:r w:rsidR="00014956" w:rsidRPr="00E05EBE">
        <w:rPr>
          <w:lang w:val="fr-CA"/>
        </w:rPr>
        <w:t>Louvain</w:t>
      </w:r>
      <w:r w:rsidRPr="00E05EBE">
        <w:rPr>
          <w:lang w:val="fr-CA"/>
        </w:rPr>
        <w:t>, Institut d’Analyse du Changement dans l’Histoire et les Sociétés Contemporaines, Louvain-la-Neuve, Belgique</w:t>
      </w:r>
      <w:r w:rsidR="00D925C8" w:rsidRPr="00E05EBE">
        <w:rPr>
          <w:lang w:val="fr-CA"/>
        </w:rPr>
        <w:t xml:space="preserve"> </w:t>
      </w:r>
    </w:p>
    <w:p w14:paraId="2E37C43D" w14:textId="73BEA8E2" w:rsidR="009B3068" w:rsidRPr="00E05EBE" w:rsidRDefault="009B3068" w:rsidP="00A317E4">
      <w:pPr>
        <w:spacing w:after="120" w:line="360" w:lineRule="auto"/>
        <w:jc w:val="both"/>
        <w:rPr>
          <w:lang w:val="fr-CA"/>
        </w:rPr>
      </w:pPr>
      <w:r w:rsidRPr="00E05EBE">
        <w:rPr>
          <w:lang w:val="fr-CA"/>
        </w:rPr>
        <w:t>Catherine</w:t>
      </w:r>
      <w:r w:rsidR="00B4516B" w:rsidRPr="00E05EBE">
        <w:rPr>
          <w:lang w:val="fr-CA"/>
        </w:rPr>
        <w:t xml:space="preserve"> Van </w:t>
      </w:r>
      <w:proofErr w:type="spellStart"/>
      <w:r w:rsidR="00B4516B" w:rsidRPr="00E05EBE">
        <w:rPr>
          <w:lang w:val="fr-CA"/>
        </w:rPr>
        <w:t>Nieuwenhoven</w:t>
      </w:r>
      <w:proofErr w:type="spellEnd"/>
      <w:r w:rsidRPr="00E05EBE">
        <w:rPr>
          <w:lang w:val="fr-CA"/>
        </w:rPr>
        <w:t xml:space="preserve">, </w:t>
      </w:r>
      <w:r w:rsidR="00014956" w:rsidRPr="00E05EBE">
        <w:rPr>
          <w:lang w:val="fr-CA"/>
        </w:rPr>
        <w:t xml:space="preserve">Université Catholique </w:t>
      </w:r>
      <w:r w:rsidR="00396844" w:rsidRPr="00E05EBE">
        <w:rPr>
          <w:lang w:val="fr-CA"/>
        </w:rPr>
        <w:t xml:space="preserve">de </w:t>
      </w:r>
      <w:r w:rsidR="00014956" w:rsidRPr="00E05EBE">
        <w:rPr>
          <w:lang w:val="fr-CA"/>
        </w:rPr>
        <w:t>Louvain</w:t>
      </w:r>
      <w:r w:rsidRPr="00E05EBE">
        <w:rPr>
          <w:lang w:val="fr-CA"/>
        </w:rPr>
        <w:t>, Institut d’Analyse du Changement dans l’Histoire et les Sociétés Contemporaines, Louvain-la-Neuve, Belgique</w:t>
      </w:r>
    </w:p>
    <w:p w14:paraId="12BBE1F2" w14:textId="77777777" w:rsidR="00420421" w:rsidRPr="00E05EBE" w:rsidRDefault="00420421" w:rsidP="00A317E4">
      <w:pPr>
        <w:spacing w:line="360" w:lineRule="auto"/>
        <w:rPr>
          <w:i/>
          <w:iCs/>
          <w:lang w:val="fr-CA"/>
        </w:rPr>
      </w:pPr>
    </w:p>
    <w:p w14:paraId="72923CBE" w14:textId="77777777" w:rsidR="00782EFE" w:rsidRPr="00E05EBE" w:rsidRDefault="00782EFE" w:rsidP="00A317E4">
      <w:pPr>
        <w:spacing w:line="360" w:lineRule="auto"/>
        <w:rPr>
          <w:i/>
          <w:iCs/>
          <w:lang w:val="fr-CA"/>
        </w:rPr>
      </w:pPr>
      <w:r w:rsidRPr="00E05EBE">
        <w:rPr>
          <w:i/>
          <w:iCs/>
          <w:lang w:val="fr-CA"/>
        </w:rPr>
        <w:br w:type="page"/>
      </w:r>
    </w:p>
    <w:p w14:paraId="2F84C82B" w14:textId="77777777" w:rsidR="00782EFE" w:rsidRPr="00E05EBE" w:rsidRDefault="00782EFE" w:rsidP="00A317E4">
      <w:pPr>
        <w:spacing w:line="360" w:lineRule="auto"/>
        <w:ind w:right="333"/>
        <w:rPr>
          <w:lang w:val="fr-CA"/>
        </w:rPr>
      </w:pPr>
      <w:r w:rsidRPr="00E05EBE">
        <w:rPr>
          <w:b/>
          <w:bCs/>
          <w:sz w:val="28"/>
          <w:szCs w:val="28"/>
          <w:lang w:val="fr-CA"/>
        </w:rPr>
        <w:lastRenderedPageBreak/>
        <w:t>Résumé</w:t>
      </w:r>
    </w:p>
    <w:p w14:paraId="6AFE84E7" w14:textId="1862008C" w:rsidR="0047523C" w:rsidRPr="00E05EBE" w:rsidRDefault="00782EFE" w:rsidP="00A317E4">
      <w:pPr>
        <w:spacing w:line="360" w:lineRule="auto"/>
        <w:ind w:right="333"/>
        <w:jc w:val="both"/>
        <w:rPr>
          <w:sz w:val="23"/>
          <w:szCs w:val="23"/>
          <w:lang w:val="fr-CA"/>
        </w:rPr>
      </w:pPr>
      <w:r w:rsidRPr="00E05EBE">
        <w:rPr>
          <w:sz w:val="23"/>
          <w:szCs w:val="23"/>
          <w:lang w:val="fr-CA"/>
        </w:rPr>
        <w:t xml:space="preserve">Reconnaissant le problème pressant de la faible rétention du personnel enseignant dans les écoles en contexte urbain défavorisé, cette étude qualitative </w:t>
      </w:r>
      <w:r w:rsidR="00215468" w:rsidRPr="00E05EBE">
        <w:rPr>
          <w:sz w:val="23"/>
          <w:szCs w:val="23"/>
          <w:lang w:val="fr-CA"/>
        </w:rPr>
        <w:t>ex</w:t>
      </w:r>
      <w:r w:rsidR="00A174B1" w:rsidRPr="00E05EBE">
        <w:rPr>
          <w:sz w:val="23"/>
          <w:szCs w:val="23"/>
          <w:lang w:val="fr-CA"/>
        </w:rPr>
        <w:t>plor</w:t>
      </w:r>
      <w:r w:rsidR="00215468" w:rsidRPr="00E05EBE">
        <w:rPr>
          <w:sz w:val="23"/>
          <w:szCs w:val="23"/>
          <w:lang w:val="fr-CA"/>
        </w:rPr>
        <w:t xml:space="preserve">e la résilience </w:t>
      </w:r>
      <w:r w:rsidRPr="00E05EBE">
        <w:rPr>
          <w:sz w:val="23"/>
          <w:szCs w:val="23"/>
          <w:lang w:val="fr-CA"/>
        </w:rPr>
        <w:t xml:space="preserve">de personnes nouvellement enseignantes. </w:t>
      </w:r>
      <w:r w:rsidR="007D143A" w:rsidRPr="00E05EBE">
        <w:rPr>
          <w:sz w:val="23"/>
          <w:szCs w:val="23"/>
          <w:lang w:val="fr-CA"/>
        </w:rPr>
        <w:t>Ancrée</w:t>
      </w:r>
      <w:r w:rsidRPr="00E05EBE">
        <w:rPr>
          <w:sz w:val="23"/>
          <w:szCs w:val="23"/>
          <w:lang w:val="fr-CA"/>
        </w:rPr>
        <w:t xml:space="preserve"> dans une </w:t>
      </w:r>
      <w:r w:rsidR="00215468" w:rsidRPr="00E05EBE">
        <w:rPr>
          <w:sz w:val="23"/>
          <w:szCs w:val="23"/>
          <w:lang w:val="fr-CA"/>
        </w:rPr>
        <w:t>approche</w:t>
      </w:r>
      <w:r w:rsidRPr="00E05EBE">
        <w:rPr>
          <w:sz w:val="23"/>
          <w:szCs w:val="23"/>
          <w:lang w:val="fr-CA"/>
        </w:rPr>
        <w:t xml:space="preserve"> fondée sur les atouts, elle mobilise le concept </w:t>
      </w:r>
      <w:r w:rsidR="00215468" w:rsidRPr="00E05EBE">
        <w:rPr>
          <w:sz w:val="23"/>
          <w:szCs w:val="23"/>
          <w:lang w:val="fr-CA"/>
        </w:rPr>
        <w:t>d’engagement urbain</w:t>
      </w:r>
      <w:r w:rsidR="007D143A" w:rsidRPr="00E05EBE">
        <w:rPr>
          <w:sz w:val="23"/>
          <w:szCs w:val="23"/>
          <w:lang w:val="fr-CA"/>
        </w:rPr>
        <w:t xml:space="preserve"> pour offrir </w:t>
      </w:r>
      <w:r w:rsidR="00660DAC" w:rsidRPr="00E05EBE">
        <w:rPr>
          <w:sz w:val="23"/>
          <w:szCs w:val="23"/>
          <w:lang w:val="fr-CA"/>
        </w:rPr>
        <w:t xml:space="preserve">des récits </w:t>
      </w:r>
      <w:r w:rsidR="007D143A" w:rsidRPr="00E05EBE">
        <w:rPr>
          <w:sz w:val="23"/>
          <w:szCs w:val="23"/>
          <w:lang w:val="fr-CA"/>
        </w:rPr>
        <w:t>qui</w:t>
      </w:r>
      <w:r w:rsidR="00660DAC" w:rsidRPr="00E05EBE">
        <w:rPr>
          <w:sz w:val="23"/>
          <w:szCs w:val="23"/>
          <w:lang w:val="fr-CA"/>
        </w:rPr>
        <w:t xml:space="preserve"> dress</w:t>
      </w:r>
      <w:r w:rsidR="007D143A" w:rsidRPr="00E05EBE">
        <w:rPr>
          <w:sz w:val="23"/>
          <w:szCs w:val="23"/>
          <w:lang w:val="fr-CA"/>
        </w:rPr>
        <w:t>e</w:t>
      </w:r>
      <w:r w:rsidR="00660DAC" w:rsidRPr="00E05EBE">
        <w:rPr>
          <w:sz w:val="23"/>
          <w:szCs w:val="23"/>
          <w:lang w:val="fr-CA"/>
        </w:rPr>
        <w:t>nt une image positive des écoles urbaines.</w:t>
      </w:r>
      <w:r w:rsidRPr="00E05EBE">
        <w:rPr>
          <w:sz w:val="23"/>
          <w:szCs w:val="23"/>
          <w:lang w:val="fr-CA"/>
        </w:rPr>
        <w:t xml:space="preserve"> Des entretiens semi-directifs ont été </w:t>
      </w:r>
      <w:r w:rsidR="00FB429D" w:rsidRPr="00E05EBE">
        <w:rPr>
          <w:sz w:val="23"/>
          <w:szCs w:val="23"/>
          <w:lang w:val="fr-CA"/>
        </w:rPr>
        <w:t>menés</w:t>
      </w:r>
      <w:r w:rsidRPr="00E05EBE">
        <w:rPr>
          <w:sz w:val="23"/>
          <w:szCs w:val="23"/>
          <w:lang w:val="fr-CA"/>
        </w:rPr>
        <w:t xml:space="preserve"> auprès de sept personnes nouvellement enseignantes </w:t>
      </w:r>
      <w:r w:rsidR="00FB429D" w:rsidRPr="00E05EBE">
        <w:rPr>
          <w:sz w:val="23"/>
          <w:szCs w:val="23"/>
          <w:lang w:val="fr-CA"/>
        </w:rPr>
        <w:t xml:space="preserve">qui </w:t>
      </w:r>
      <w:r w:rsidRPr="00E05EBE">
        <w:rPr>
          <w:sz w:val="23"/>
          <w:szCs w:val="23"/>
          <w:lang w:val="fr-CA"/>
        </w:rPr>
        <w:t>exer</w:t>
      </w:r>
      <w:r w:rsidR="00FB429D" w:rsidRPr="00E05EBE">
        <w:rPr>
          <w:sz w:val="23"/>
          <w:szCs w:val="23"/>
          <w:lang w:val="fr-CA"/>
        </w:rPr>
        <w:t>ce</w:t>
      </w:r>
      <w:r w:rsidRPr="00E05EBE">
        <w:rPr>
          <w:sz w:val="23"/>
          <w:szCs w:val="23"/>
          <w:lang w:val="fr-CA"/>
        </w:rPr>
        <w:t>nt dans des écoles primaires bruxelloises accueill</w:t>
      </w:r>
      <w:r w:rsidR="00FB429D" w:rsidRPr="00E05EBE">
        <w:rPr>
          <w:sz w:val="23"/>
          <w:szCs w:val="23"/>
          <w:lang w:val="fr-CA"/>
        </w:rPr>
        <w:t>a</w:t>
      </w:r>
      <w:r w:rsidRPr="00E05EBE">
        <w:rPr>
          <w:sz w:val="23"/>
          <w:szCs w:val="23"/>
          <w:lang w:val="fr-CA"/>
        </w:rPr>
        <w:t xml:space="preserve">nt un public défavorisé, sélectionnées pour leur engagement urbain élevé. </w:t>
      </w:r>
    </w:p>
    <w:p w14:paraId="59015785" w14:textId="729662D6" w:rsidR="00782EFE" w:rsidRPr="00E05EBE" w:rsidRDefault="00782EFE" w:rsidP="00A317E4">
      <w:pPr>
        <w:spacing w:line="360" w:lineRule="auto"/>
        <w:ind w:right="333"/>
        <w:jc w:val="both"/>
        <w:rPr>
          <w:sz w:val="23"/>
          <w:szCs w:val="23"/>
          <w:lang w:val="fr-CA"/>
        </w:rPr>
      </w:pPr>
      <w:r w:rsidRPr="00E05EBE">
        <w:rPr>
          <w:sz w:val="23"/>
          <w:szCs w:val="23"/>
          <w:lang w:val="fr-CA"/>
        </w:rPr>
        <w:t xml:space="preserve">Les résultats de cette étude </w:t>
      </w:r>
      <w:r w:rsidR="00AA090A" w:rsidRPr="00E05EBE">
        <w:rPr>
          <w:sz w:val="23"/>
          <w:szCs w:val="23"/>
          <w:lang w:val="fr-CA"/>
        </w:rPr>
        <w:t>révèlent</w:t>
      </w:r>
      <w:r w:rsidR="00A93A48" w:rsidRPr="00E05EBE">
        <w:rPr>
          <w:sz w:val="23"/>
          <w:szCs w:val="23"/>
          <w:lang w:val="fr-CA"/>
        </w:rPr>
        <w:t xml:space="preserve"> </w:t>
      </w:r>
      <w:r w:rsidR="00627027" w:rsidRPr="00E05EBE">
        <w:rPr>
          <w:sz w:val="23"/>
          <w:szCs w:val="23"/>
          <w:lang w:val="fr-CA"/>
        </w:rPr>
        <w:t xml:space="preserve">l’influence de l’engagement des personnes participantes pour les contextes urbains sur leur résilience. Ils indiquent également </w:t>
      </w:r>
      <w:r w:rsidR="00AA090A" w:rsidRPr="00E05EBE">
        <w:rPr>
          <w:sz w:val="23"/>
          <w:szCs w:val="23"/>
          <w:lang w:val="fr-CA"/>
        </w:rPr>
        <w:t>le caractère</w:t>
      </w:r>
      <w:r w:rsidR="00627027" w:rsidRPr="00E05EBE">
        <w:rPr>
          <w:sz w:val="23"/>
          <w:szCs w:val="23"/>
          <w:lang w:val="fr-CA"/>
        </w:rPr>
        <w:t xml:space="preserve"> dynamique de la résilience, </w:t>
      </w:r>
      <w:r w:rsidR="00A2040E" w:rsidRPr="00E05EBE">
        <w:rPr>
          <w:sz w:val="23"/>
          <w:szCs w:val="23"/>
          <w:lang w:val="fr-CA"/>
        </w:rPr>
        <w:t>en identifi</w:t>
      </w:r>
      <w:r w:rsidR="00BA6CB0" w:rsidRPr="00E05EBE">
        <w:rPr>
          <w:sz w:val="23"/>
          <w:szCs w:val="23"/>
          <w:lang w:val="fr-CA"/>
        </w:rPr>
        <w:t xml:space="preserve">ant </w:t>
      </w:r>
      <w:r w:rsidR="00A93A48" w:rsidRPr="00E05EBE">
        <w:rPr>
          <w:sz w:val="23"/>
          <w:szCs w:val="23"/>
          <w:lang w:val="fr-CA"/>
        </w:rPr>
        <w:t>quatre aspects</w:t>
      </w:r>
      <w:r w:rsidR="006749CF" w:rsidRPr="00E05EBE">
        <w:rPr>
          <w:sz w:val="23"/>
          <w:szCs w:val="23"/>
          <w:lang w:val="fr-CA"/>
        </w:rPr>
        <w:t xml:space="preserve"> </w:t>
      </w:r>
      <w:r w:rsidR="00BA6CB0" w:rsidRPr="00E05EBE">
        <w:rPr>
          <w:sz w:val="23"/>
          <w:szCs w:val="23"/>
          <w:lang w:val="fr-CA"/>
        </w:rPr>
        <w:t>qui</w:t>
      </w:r>
      <w:r w:rsidR="006749CF" w:rsidRPr="00E05EBE">
        <w:rPr>
          <w:sz w:val="23"/>
          <w:szCs w:val="23"/>
          <w:lang w:val="fr-CA"/>
        </w:rPr>
        <w:t xml:space="preserve"> résult</w:t>
      </w:r>
      <w:r w:rsidR="00BA6CB0" w:rsidRPr="00E05EBE">
        <w:rPr>
          <w:sz w:val="23"/>
          <w:szCs w:val="23"/>
          <w:lang w:val="fr-CA"/>
        </w:rPr>
        <w:t>e</w:t>
      </w:r>
      <w:r w:rsidR="006749CF" w:rsidRPr="00E05EBE">
        <w:rPr>
          <w:sz w:val="23"/>
          <w:szCs w:val="23"/>
          <w:lang w:val="fr-CA"/>
        </w:rPr>
        <w:t xml:space="preserve">nt de l’interaction entre facteurs individuels et contextuels : </w:t>
      </w:r>
      <w:r w:rsidR="00214A4A" w:rsidRPr="00E05EBE">
        <w:rPr>
          <w:sz w:val="23"/>
          <w:szCs w:val="23"/>
          <w:lang w:val="fr-CA"/>
        </w:rPr>
        <w:t>1)</w:t>
      </w:r>
      <w:r w:rsidR="00EC6691" w:rsidRPr="00E05EBE">
        <w:rPr>
          <w:sz w:val="23"/>
          <w:szCs w:val="23"/>
          <w:lang w:val="fr-CA"/>
        </w:rPr>
        <w:t> </w:t>
      </w:r>
      <w:r w:rsidR="002E1357" w:rsidRPr="00E05EBE">
        <w:rPr>
          <w:sz w:val="23"/>
          <w:szCs w:val="23"/>
          <w:lang w:val="fr-CA"/>
        </w:rPr>
        <w:t>l</w:t>
      </w:r>
      <w:r w:rsidR="00EC6691" w:rsidRPr="00E05EBE">
        <w:rPr>
          <w:sz w:val="23"/>
          <w:szCs w:val="23"/>
          <w:lang w:val="fr-CA"/>
        </w:rPr>
        <w:t>’</w:t>
      </w:r>
      <w:r w:rsidR="002E1357" w:rsidRPr="00E05EBE">
        <w:rPr>
          <w:sz w:val="23"/>
          <w:szCs w:val="23"/>
          <w:lang w:val="fr-CA"/>
        </w:rPr>
        <w:t xml:space="preserve">importance </w:t>
      </w:r>
      <w:r w:rsidRPr="00E05EBE">
        <w:rPr>
          <w:sz w:val="23"/>
          <w:szCs w:val="23"/>
          <w:lang w:val="fr-CA"/>
        </w:rPr>
        <w:t>d</w:t>
      </w:r>
      <w:r w:rsidR="00214A4A" w:rsidRPr="00E05EBE">
        <w:rPr>
          <w:sz w:val="23"/>
          <w:szCs w:val="23"/>
          <w:lang w:val="fr-CA"/>
        </w:rPr>
        <w:t>’un alignement des valeurs</w:t>
      </w:r>
      <w:r w:rsidR="00AC7D03" w:rsidRPr="00E05EBE">
        <w:rPr>
          <w:sz w:val="23"/>
          <w:szCs w:val="23"/>
          <w:lang w:val="fr-CA"/>
        </w:rPr>
        <w:t xml:space="preserve"> sous-tend</w:t>
      </w:r>
      <w:r w:rsidR="006D2E39" w:rsidRPr="00E05EBE">
        <w:rPr>
          <w:sz w:val="23"/>
          <w:szCs w:val="23"/>
          <w:lang w:val="fr-CA"/>
        </w:rPr>
        <w:t>a</w:t>
      </w:r>
      <w:r w:rsidR="00AC7D03" w:rsidRPr="00E05EBE">
        <w:rPr>
          <w:sz w:val="23"/>
          <w:szCs w:val="23"/>
          <w:lang w:val="fr-CA"/>
        </w:rPr>
        <w:t>nt</w:t>
      </w:r>
      <w:r w:rsidRPr="00E05EBE">
        <w:rPr>
          <w:sz w:val="23"/>
          <w:szCs w:val="23"/>
          <w:lang w:val="fr-CA"/>
        </w:rPr>
        <w:t xml:space="preserve"> l</w:t>
      </w:r>
      <w:r w:rsidR="00AC7D03" w:rsidRPr="00E05EBE">
        <w:rPr>
          <w:sz w:val="23"/>
          <w:szCs w:val="23"/>
          <w:lang w:val="fr-CA"/>
        </w:rPr>
        <w:t>eur e</w:t>
      </w:r>
      <w:r w:rsidRPr="00E05EBE">
        <w:rPr>
          <w:sz w:val="23"/>
          <w:szCs w:val="23"/>
          <w:lang w:val="fr-CA"/>
        </w:rPr>
        <w:t>ngagement urbain</w:t>
      </w:r>
      <w:r w:rsidR="00AC7D03" w:rsidRPr="00E05EBE">
        <w:rPr>
          <w:sz w:val="23"/>
          <w:szCs w:val="23"/>
          <w:lang w:val="fr-CA"/>
        </w:rPr>
        <w:t xml:space="preserve"> avec celles de l’école</w:t>
      </w:r>
      <w:r w:rsidRPr="00E05EBE">
        <w:rPr>
          <w:sz w:val="23"/>
          <w:szCs w:val="23"/>
          <w:lang w:val="fr-CA"/>
        </w:rPr>
        <w:t xml:space="preserve">, </w:t>
      </w:r>
      <w:r w:rsidR="00AC7D03" w:rsidRPr="00E05EBE">
        <w:rPr>
          <w:sz w:val="23"/>
          <w:szCs w:val="23"/>
          <w:lang w:val="fr-CA"/>
        </w:rPr>
        <w:t>2)</w:t>
      </w:r>
      <w:r w:rsidR="00EC6691" w:rsidRPr="00E05EBE">
        <w:rPr>
          <w:sz w:val="23"/>
          <w:szCs w:val="23"/>
          <w:lang w:val="fr-CA"/>
        </w:rPr>
        <w:t> </w:t>
      </w:r>
      <w:r w:rsidR="00AC7D03" w:rsidRPr="00E05EBE">
        <w:rPr>
          <w:sz w:val="23"/>
          <w:szCs w:val="23"/>
          <w:lang w:val="fr-CA"/>
        </w:rPr>
        <w:t>la disponibilité</w:t>
      </w:r>
      <w:r w:rsidR="00531352" w:rsidRPr="00E05EBE">
        <w:rPr>
          <w:sz w:val="23"/>
          <w:szCs w:val="23"/>
          <w:lang w:val="fr-CA"/>
        </w:rPr>
        <w:t xml:space="preserve"> et </w:t>
      </w:r>
      <w:r w:rsidR="006D2E39" w:rsidRPr="00E05EBE">
        <w:rPr>
          <w:sz w:val="23"/>
          <w:szCs w:val="23"/>
          <w:lang w:val="fr-CA"/>
        </w:rPr>
        <w:t>le</w:t>
      </w:r>
      <w:r w:rsidR="00531352" w:rsidRPr="00E05EBE">
        <w:rPr>
          <w:sz w:val="23"/>
          <w:szCs w:val="23"/>
          <w:lang w:val="fr-CA"/>
        </w:rPr>
        <w:t xml:space="preserve"> soutien </w:t>
      </w:r>
      <w:r w:rsidR="006D2E39" w:rsidRPr="00E05EBE">
        <w:rPr>
          <w:sz w:val="23"/>
          <w:szCs w:val="23"/>
          <w:lang w:val="fr-CA"/>
        </w:rPr>
        <w:t>au sein</w:t>
      </w:r>
      <w:r w:rsidR="00531352" w:rsidRPr="00E05EBE">
        <w:rPr>
          <w:sz w:val="23"/>
          <w:szCs w:val="23"/>
          <w:lang w:val="fr-CA"/>
        </w:rPr>
        <w:t xml:space="preserve"> l’école pour accéder aux</w:t>
      </w:r>
      <w:r w:rsidRPr="00E05EBE">
        <w:rPr>
          <w:sz w:val="23"/>
          <w:szCs w:val="23"/>
          <w:lang w:val="fr-CA"/>
        </w:rPr>
        <w:t xml:space="preserve"> ressources, </w:t>
      </w:r>
      <w:r w:rsidR="00531352" w:rsidRPr="00E05EBE">
        <w:rPr>
          <w:sz w:val="23"/>
          <w:szCs w:val="23"/>
          <w:lang w:val="fr-CA"/>
        </w:rPr>
        <w:t>3)</w:t>
      </w:r>
      <w:r w:rsidR="00EC6691" w:rsidRPr="00E05EBE">
        <w:rPr>
          <w:sz w:val="23"/>
          <w:szCs w:val="23"/>
          <w:lang w:val="fr-CA"/>
        </w:rPr>
        <w:t> </w:t>
      </w:r>
      <w:r w:rsidR="0031505A" w:rsidRPr="00E05EBE">
        <w:rPr>
          <w:sz w:val="23"/>
          <w:szCs w:val="23"/>
          <w:lang w:val="fr-CA"/>
        </w:rPr>
        <w:t>l</w:t>
      </w:r>
      <w:r w:rsidR="00723CB4" w:rsidRPr="00E05EBE">
        <w:rPr>
          <w:sz w:val="23"/>
          <w:szCs w:val="23"/>
          <w:lang w:val="fr-CA"/>
        </w:rPr>
        <w:t>es dynamiques positives et</w:t>
      </w:r>
      <w:r w:rsidRPr="00E05EBE">
        <w:rPr>
          <w:sz w:val="23"/>
          <w:szCs w:val="23"/>
          <w:lang w:val="fr-CA"/>
        </w:rPr>
        <w:t xml:space="preserve"> collaborat</w:t>
      </w:r>
      <w:r w:rsidR="00723CB4" w:rsidRPr="00E05EBE">
        <w:rPr>
          <w:sz w:val="23"/>
          <w:szCs w:val="23"/>
          <w:lang w:val="fr-CA"/>
        </w:rPr>
        <w:t xml:space="preserve">ives d’équipe pour développer </w:t>
      </w:r>
      <w:r w:rsidR="0031505A" w:rsidRPr="00E05EBE">
        <w:rPr>
          <w:sz w:val="23"/>
          <w:szCs w:val="23"/>
          <w:lang w:val="fr-CA"/>
        </w:rPr>
        <w:t>d</w:t>
      </w:r>
      <w:r w:rsidR="00723CB4" w:rsidRPr="00E05EBE">
        <w:rPr>
          <w:sz w:val="23"/>
          <w:szCs w:val="23"/>
          <w:lang w:val="fr-CA"/>
        </w:rPr>
        <w:t>es rôles organisationnels</w:t>
      </w:r>
      <w:r w:rsidRPr="00E05EBE">
        <w:rPr>
          <w:sz w:val="23"/>
          <w:szCs w:val="23"/>
          <w:lang w:val="fr-CA"/>
        </w:rPr>
        <w:t xml:space="preserve">, </w:t>
      </w:r>
      <w:r w:rsidR="0031505A" w:rsidRPr="00E05EBE">
        <w:rPr>
          <w:sz w:val="23"/>
          <w:szCs w:val="23"/>
          <w:lang w:val="fr-CA"/>
        </w:rPr>
        <w:t>et</w:t>
      </w:r>
      <w:r w:rsidR="00723CB4" w:rsidRPr="00E05EBE">
        <w:rPr>
          <w:sz w:val="23"/>
          <w:szCs w:val="23"/>
          <w:lang w:val="fr-CA"/>
        </w:rPr>
        <w:t xml:space="preserve"> </w:t>
      </w:r>
      <w:r w:rsidR="00CE702A" w:rsidRPr="00E05EBE">
        <w:rPr>
          <w:sz w:val="23"/>
          <w:szCs w:val="23"/>
          <w:lang w:val="fr-CA"/>
        </w:rPr>
        <w:t>4</w:t>
      </w:r>
      <w:r w:rsidR="00723CB4" w:rsidRPr="00E05EBE">
        <w:rPr>
          <w:sz w:val="23"/>
          <w:szCs w:val="23"/>
          <w:lang w:val="fr-CA"/>
        </w:rPr>
        <w:t>)</w:t>
      </w:r>
      <w:r w:rsidR="00EC6691" w:rsidRPr="00E05EBE">
        <w:rPr>
          <w:sz w:val="23"/>
          <w:szCs w:val="23"/>
          <w:lang w:val="fr-CA"/>
        </w:rPr>
        <w:t> </w:t>
      </w:r>
      <w:r w:rsidR="0031505A" w:rsidRPr="00E05EBE">
        <w:rPr>
          <w:sz w:val="23"/>
          <w:szCs w:val="23"/>
          <w:lang w:val="fr-CA"/>
        </w:rPr>
        <w:t>le</w:t>
      </w:r>
      <w:r w:rsidRPr="00E05EBE">
        <w:rPr>
          <w:sz w:val="23"/>
          <w:szCs w:val="23"/>
          <w:lang w:val="fr-CA"/>
        </w:rPr>
        <w:t xml:space="preserve"> « prendre soin » d</w:t>
      </w:r>
      <w:r w:rsidR="0031505A" w:rsidRPr="00E05EBE">
        <w:rPr>
          <w:sz w:val="23"/>
          <w:szCs w:val="23"/>
          <w:lang w:val="fr-CA"/>
        </w:rPr>
        <w:t>es</w:t>
      </w:r>
      <w:r w:rsidRPr="00E05EBE">
        <w:rPr>
          <w:sz w:val="23"/>
          <w:szCs w:val="23"/>
          <w:lang w:val="fr-CA"/>
        </w:rPr>
        <w:t xml:space="preserve"> personnes nouvellement enseignantes </w:t>
      </w:r>
      <w:r w:rsidR="0031505A" w:rsidRPr="00E05EBE">
        <w:rPr>
          <w:sz w:val="23"/>
          <w:szCs w:val="23"/>
          <w:lang w:val="fr-CA"/>
        </w:rPr>
        <w:t xml:space="preserve">pour </w:t>
      </w:r>
      <w:r w:rsidR="009331BC" w:rsidRPr="00E05EBE">
        <w:rPr>
          <w:sz w:val="23"/>
          <w:szCs w:val="23"/>
          <w:lang w:val="fr-CA"/>
        </w:rPr>
        <w:t>sout</w:t>
      </w:r>
      <w:r w:rsidR="0031505A" w:rsidRPr="00E05EBE">
        <w:rPr>
          <w:sz w:val="23"/>
          <w:szCs w:val="23"/>
          <w:lang w:val="fr-CA"/>
        </w:rPr>
        <w:t>enir</w:t>
      </w:r>
      <w:r w:rsidR="009331BC" w:rsidRPr="00E05EBE">
        <w:rPr>
          <w:sz w:val="23"/>
          <w:szCs w:val="23"/>
          <w:lang w:val="fr-CA"/>
        </w:rPr>
        <w:t xml:space="preserve"> leur bienêtre et leur engagement</w:t>
      </w:r>
      <w:r w:rsidRPr="00E05EBE">
        <w:rPr>
          <w:sz w:val="23"/>
          <w:szCs w:val="23"/>
          <w:lang w:val="fr-CA"/>
        </w:rPr>
        <w:t xml:space="preserve"> </w:t>
      </w:r>
      <w:r w:rsidR="00DD2262" w:rsidRPr="00E05EBE">
        <w:rPr>
          <w:sz w:val="23"/>
          <w:szCs w:val="23"/>
          <w:lang w:val="fr-CA"/>
        </w:rPr>
        <w:t xml:space="preserve">dans les </w:t>
      </w:r>
      <w:r w:rsidRPr="00E05EBE">
        <w:rPr>
          <w:sz w:val="23"/>
          <w:szCs w:val="23"/>
          <w:lang w:val="fr-CA"/>
        </w:rPr>
        <w:t xml:space="preserve">écoles urbaines. </w:t>
      </w:r>
      <w:r w:rsidR="00DD2262" w:rsidRPr="00E05EBE">
        <w:rPr>
          <w:sz w:val="23"/>
          <w:szCs w:val="23"/>
          <w:lang w:val="fr-CA"/>
        </w:rPr>
        <w:t>L</w:t>
      </w:r>
      <w:r w:rsidRPr="00E05EBE">
        <w:rPr>
          <w:sz w:val="23"/>
          <w:szCs w:val="23"/>
          <w:lang w:val="fr-CA"/>
        </w:rPr>
        <w:t>a responsabilité des directions</w:t>
      </w:r>
      <w:r w:rsidR="0025472C" w:rsidRPr="00E05EBE">
        <w:rPr>
          <w:sz w:val="23"/>
          <w:szCs w:val="23"/>
          <w:lang w:val="fr-CA"/>
        </w:rPr>
        <w:t xml:space="preserve"> d’école</w:t>
      </w:r>
      <w:r w:rsidR="00DD2262" w:rsidRPr="00E05EBE">
        <w:rPr>
          <w:sz w:val="23"/>
          <w:szCs w:val="23"/>
          <w:lang w:val="fr-CA"/>
        </w:rPr>
        <w:t xml:space="preserve"> est soulignée</w:t>
      </w:r>
      <w:r w:rsidRPr="00E05EBE">
        <w:rPr>
          <w:sz w:val="23"/>
          <w:szCs w:val="23"/>
          <w:lang w:val="fr-CA"/>
        </w:rPr>
        <w:t xml:space="preserve"> dans </w:t>
      </w:r>
      <w:r w:rsidR="0025472C" w:rsidRPr="00E05EBE">
        <w:rPr>
          <w:sz w:val="23"/>
          <w:szCs w:val="23"/>
          <w:lang w:val="fr-CA"/>
        </w:rPr>
        <w:t>la création</w:t>
      </w:r>
      <w:r w:rsidRPr="00E05EBE">
        <w:rPr>
          <w:sz w:val="23"/>
          <w:szCs w:val="23"/>
          <w:lang w:val="fr-CA"/>
        </w:rPr>
        <w:t xml:space="preserve"> d’environnements soutenant la résilience et l’engagement de leur équipe éducative. </w:t>
      </w:r>
    </w:p>
    <w:p w14:paraId="5BDFD213" w14:textId="77777777" w:rsidR="00A327E2" w:rsidRPr="00E05EBE" w:rsidRDefault="00A327E2" w:rsidP="00A317E4">
      <w:pPr>
        <w:spacing w:line="360" w:lineRule="auto"/>
        <w:ind w:right="333"/>
        <w:jc w:val="both"/>
        <w:rPr>
          <w:sz w:val="23"/>
          <w:szCs w:val="23"/>
          <w:lang w:val="fr-CA"/>
        </w:rPr>
      </w:pPr>
    </w:p>
    <w:p w14:paraId="546D86EB" w14:textId="234FE264" w:rsidR="00A327E2" w:rsidRPr="00E05EBE" w:rsidRDefault="007819F5" w:rsidP="00A317E4">
      <w:pPr>
        <w:spacing w:line="360" w:lineRule="auto"/>
        <w:ind w:right="333"/>
        <w:jc w:val="both"/>
        <w:rPr>
          <w:sz w:val="23"/>
          <w:szCs w:val="23"/>
          <w:lang w:val="fr-CA"/>
        </w:rPr>
      </w:pPr>
      <w:r w:rsidRPr="00E05EBE">
        <w:rPr>
          <w:sz w:val="23"/>
          <w:szCs w:val="23"/>
          <w:lang w:val="fr-CA"/>
        </w:rPr>
        <w:t xml:space="preserve">Note des auteures : </w:t>
      </w:r>
      <w:r w:rsidR="00EC6691" w:rsidRPr="00E05EBE">
        <w:rPr>
          <w:sz w:val="23"/>
          <w:szCs w:val="23"/>
          <w:lang w:val="fr-CA"/>
        </w:rPr>
        <w:t>c</w:t>
      </w:r>
      <w:r w:rsidRPr="00E05EBE">
        <w:rPr>
          <w:sz w:val="23"/>
          <w:szCs w:val="23"/>
          <w:lang w:val="fr-CA"/>
        </w:rPr>
        <w:t>e travail de recherche a été financé par les Fonds Spéciaux de Recherche (FSR)</w:t>
      </w:r>
      <w:r w:rsidR="00B52485" w:rsidRPr="00E05EBE">
        <w:rPr>
          <w:sz w:val="23"/>
          <w:szCs w:val="23"/>
          <w:lang w:val="fr-CA"/>
        </w:rPr>
        <w:t>, UCLouvain</w:t>
      </w:r>
      <w:r w:rsidRPr="00E05EBE">
        <w:rPr>
          <w:sz w:val="23"/>
          <w:szCs w:val="23"/>
          <w:lang w:val="fr-CA"/>
        </w:rPr>
        <w:t>.</w:t>
      </w:r>
    </w:p>
    <w:p w14:paraId="2177147A" w14:textId="77777777" w:rsidR="007819F5" w:rsidRPr="00E05EBE" w:rsidRDefault="007819F5" w:rsidP="00A317E4">
      <w:pPr>
        <w:spacing w:line="360" w:lineRule="auto"/>
        <w:ind w:right="333"/>
        <w:jc w:val="both"/>
        <w:rPr>
          <w:sz w:val="23"/>
          <w:szCs w:val="23"/>
          <w:lang w:val="fr-CA"/>
        </w:rPr>
      </w:pPr>
    </w:p>
    <w:p w14:paraId="5E5D361C" w14:textId="4F04CA0A" w:rsidR="00A327E2" w:rsidRPr="00E05EBE" w:rsidRDefault="00782EFE" w:rsidP="00A317E4">
      <w:pPr>
        <w:spacing w:before="240" w:line="360" w:lineRule="auto"/>
        <w:ind w:right="335"/>
        <w:jc w:val="both"/>
        <w:rPr>
          <w:i/>
          <w:iCs/>
          <w:sz w:val="23"/>
          <w:szCs w:val="23"/>
          <w:lang w:val="fr-CA"/>
        </w:rPr>
      </w:pPr>
      <w:r w:rsidRPr="00E05EBE">
        <w:rPr>
          <w:b/>
          <w:bCs/>
          <w:sz w:val="23"/>
          <w:szCs w:val="23"/>
          <w:lang w:val="fr-CA"/>
        </w:rPr>
        <w:t>Mots-clés :</w:t>
      </w:r>
      <w:r w:rsidRPr="00E05EBE">
        <w:rPr>
          <w:b/>
          <w:bCs/>
          <w:i/>
          <w:iCs/>
          <w:sz w:val="23"/>
          <w:szCs w:val="23"/>
          <w:lang w:val="fr-CA"/>
        </w:rPr>
        <w:t xml:space="preserve"> </w:t>
      </w:r>
      <w:r w:rsidRPr="00E05EBE">
        <w:rPr>
          <w:i/>
          <w:iCs/>
          <w:sz w:val="23"/>
          <w:szCs w:val="23"/>
          <w:lang w:val="fr-CA"/>
        </w:rPr>
        <w:t xml:space="preserve">contexte urbain, résilience, milieu défavorisé, personne nouvellement enseignante, approche </w:t>
      </w:r>
      <w:r w:rsidR="00436701" w:rsidRPr="00E05EBE">
        <w:rPr>
          <w:i/>
          <w:iCs/>
          <w:sz w:val="23"/>
          <w:szCs w:val="23"/>
          <w:lang w:val="fr-CA"/>
        </w:rPr>
        <w:t>fondée sur les atouts</w:t>
      </w:r>
      <w:r w:rsidRPr="00E05EBE">
        <w:rPr>
          <w:i/>
          <w:iCs/>
          <w:sz w:val="23"/>
          <w:szCs w:val="23"/>
          <w:lang w:val="fr-CA"/>
        </w:rPr>
        <w:t>, recherche qualitative</w:t>
      </w:r>
    </w:p>
    <w:p w14:paraId="368E2CD2" w14:textId="77777777" w:rsidR="00B4516B" w:rsidRPr="00E05EBE" w:rsidRDefault="00B4516B">
      <w:pPr>
        <w:rPr>
          <w:sz w:val="23"/>
          <w:szCs w:val="23"/>
          <w:lang w:val="fr-CA"/>
        </w:rPr>
      </w:pPr>
      <w:r w:rsidRPr="00E05EBE">
        <w:rPr>
          <w:sz w:val="23"/>
          <w:szCs w:val="23"/>
          <w:lang w:val="fr-CA"/>
        </w:rPr>
        <w:br w:type="page"/>
      </w:r>
    </w:p>
    <w:p w14:paraId="2C3B9997" w14:textId="5F8004FA" w:rsidR="00420421" w:rsidRPr="00E05EBE" w:rsidRDefault="00420421" w:rsidP="00A317E4">
      <w:pPr>
        <w:spacing w:before="360" w:after="120" w:line="360" w:lineRule="auto"/>
        <w:jc w:val="both"/>
        <w:rPr>
          <w:b/>
          <w:bCs/>
          <w:lang w:val="fr-CA"/>
        </w:rPr>
      </w:pPr>
      <w:r w:rsidRPr="00E05EBE">
        <w:rPr>
          <w:b/>
          <w:bCs/>
          <w:lang w:val="fr-CA"/>
        </w:rPr>
        <w:lastRenderedPageBreak/>
        <w:t>INTRODUCTION</w:t>
      </w:r>
    </w:p>
    <w:p w14:paraId="5F3C6F53" w14:textId="3B10DA40" w:rsidR="00FA6AB9" w:rsidRPr="00E05EBE" w:rsidRDefault="00420421" w:rsidP="00A317E4">
      <w:pPr>
        <w:spacing w:line="360" w:lineRule="auto"/>
        <w:jc w:val="both"/>
        <w:rPr>
          <w:lang w:val="fr-CA"/>
        </w:rPr>
      </w:pPr>
      <w:r w:rsidRPr="00E05EBE">
        <w:rPr>
          <w:lang w:val="fr-CA"/>
        </w:rPr>
        <w:t xml:space="preserve">Les pénuries de personnel enseignant, définies comme une inadéquation entre l’offre et la demande de main-d’œuvre qualifiée, constituent un phénomène complexe lié à différents facteurs. Outre le nombre d’élèves, et les taux de diplomation </w:t>
      </w:r>
      <w:r w:rsidR="00127CC0" w:rsidRPr="00E05EBE">
        <w:rPr>
          <w:lang w:val="fr-CA"/>
        </w:rPr>
        <w:t>d’enseignant</w:t>
      </w:r>
      <w:r w:rsidR="00C20D30" w:rsidRPr="00E05EBE">
        <w:rPr>
          <w:lang w:val="fr-CA"/>
        </w:rPr>
        <w:t>e</w:t>
      </w:r>
      <w:r w:rsidR="00127CC0" w:rsidRPr="00E05EBE">
        <w:rPr>
          <w:lang w:val="fr-CA"/>
        </w:rPr>
        <w:t xml:space="preserve">s et </w:t>
      </w:r>
      <w:r w:rsidR="00C20D30" w:rsidRPr="00E05EBE">
        <w:rPr>
          <w:lang w:val="fr-CA"/>
        </w:rPr>
        <w:t>d’</w:t>
      </w:r>
      <w:r w:rsidR="00127CC0" w:rsidRPr="00E05EBE">
        <w:rPr>
          <w:lang w:val="fr-CA"/>
        </w:rPr>
        <w:t>enseignants</w:t>
      </w:r>
      <w:r w:rsidRPr="00E05EBE">
        <w:rPr>
          <w:lang w:val="fr-CA"/>
        </w:rPr>
        <w:t xml:space="preserve">, les départs du personnel constituent un facteur sur lequel les écoles peuvent véritablement agir </w:t>
      </w:r>
      <w:r w:rsidRPr="00E05EBE">
        <w:rPr>
          <w:noProof/>
          <w:lang w:val="fr-CA"/>
        </w:rPr>
        <w:t>(Sutcher et al., 2019)</w:t>
      </w:r>
      <w:r w:rsidRPr="00E05EBE">
        <w:rPr>
          <w:lang w:val="fr-CA"/>
        </w:rPr>
        <w:t>.</w:t>
      </w:r>
      <w:r w:rsidR="00DD3D03" w:rsidRPr="00E05EBE">
        <w:rPr>
          <w:lang w:val="fr-CA"/>
        </w:rPr>
        <w:t xml:space="preserve"> Bien que </w:t>
      </w:r>
      <w:r w:rsidR="004000C3" w:rsidRPr="00E05EBE">
        <w:rPr>
          <w:lang w:val="fr-CA"/>
        </w:rPr>
        <w:t>ces pénuries et départs soi</w:t>
      </w:r>
      <w:r w:rsidR="00DE747B" w:rsidRPr="00E05EBE">
        <w:rPr>
          <w:lang w:val="fr-CA"/>
        </w:rPr>
        <w:t>en</w:t>
      </w:r>
      <w:r w:rsidR="004000C3" w:rsidRPr="00E05EBE">
        <w:rPr>
          <w:lang w:val="fr-CA"/>
        </w:rPr>
        <w:t xml:space="preserve">t </w:t>
      </w:r>
      <w:r w:rsidR="00C20D30" w:rsidRPr="00E05EBE">
        <w:rPr>
          <w:lang w:val="fr-CA"/>
        </w:rPr>
        <w:t xml:space="preserve">influencés </w:t>
      </w:r>
      <w:r w:rsidR="00A34A7F" w:rsidRPr="00E05EBE">
        <w:rPr>
          <w:lang w:val="fr-CA"/>
        </w:rPr>
        <w:t xml:space="preserve">par </w:t>
      </w:r>
      <w:r w:rsidR="00171B92" w:rsidRPr="00E05EBE">
        <w:rPr>
          <w:lang w:val="fr-CA"/>
        </w:rPr>
        <w:t xml:space="preserve">un ensemble de facteurs </w:t>
      </w:r>
      <w:r w:rsidR="00CD366B" w:rsidRPr="00E05EBE">
        <w:rPr>
          <w:lang w:val="fr-CA"/>
        </w:rPr>
        <w:t>individuels, relationnels, organisationnels, socioculturels et politiques,</w:t>
      </w:r>
      <w:r w:rsidR="004000C3" w:rsidRPr="00E05EBE">
        <w:rPr>
          <w:lang w:val="fr-CA"/>
        </w:rPr>
        <w:t xml:space="preserve"> </w:t>
      </w:r>
      <w:r w:rsidR="00CD366B" w:rsidRPr="00E05EBE">
        <w:rPr>
          <w:lang w:val="fr-CA"/>
        </w:rPr>
        <w:t>leur</w:t>
      </w:r>
      <w:r w:rsidRPr="00E05EBE">
        <w:rPr>
          <w:lang w:val="fr-CA"/>
        </w:rPr>
        <w:t xml:space="preserve"> gestion repose principalement sur les directions d’établissements scolaires, modifiant la nature de leur rôle </w:t>
      </w:r>
      <w:r w:rsidRPr="00E05EBE">
        <w:rPr>
          <w:noProof/>
          <w:lang w:val="fr-CA"/>
        </w:rPr>
        <w:t>(</w:t>
      </w:r>
      <w:r w:rsidR="00F929D0" w:rsidRPr="00E05EBE">
        <w:rPr>
          <w:noProof/>
          <w:lang w:val="fr-CA"/>
        </w:rPr>
        <w:t xml:space="preserve">Fenech et al., 2022; </w:t>
      </w:r>
      <w:r w:rsidRPr="00E05EBE">
        <w:rPr>
          <w:noProof/>
          <w:lang w:val="fr-CA"/>
        </w:rPr>
        <w:t>McHenry-Sorber et Campbell, 2019)</w:t>
      </w:r>
      <w:r w:rsidRPr="00E05EBE">
        <w:rPr>
          <w:lang w:val="fr-CA"/>
        </w:rPr>
        <w:t xml:space="preserve">. En effet, </w:t>
      </w:r>
      <w:r w:rsidR="00624039" w:rsidRPr="00E05EBE">
        <w:rPr>
          <w:lang w:val="fr-CA"/>
        </w:rPr>
        <w:t xml:space="preserve">ils doivent en gérer </w:t>
      </w:r>
      <w:r w:rsidRPr="00E05EBE">
        <w:rPr>
          <w:lang w:val="fr-CA"/>
        </w:rPr>
        <w:t>les conséquences : co</w:t>
      </w:r>
      <w:r w:rsidR="002A6F0D" w:rsidRPr="00E05EBE">
        <w:rPr>
          <w:lang w:val="fr-CA"/>
        </w:rPr>
        <w:t>u</w:t>
      </w:r>
      <w:r w:rsidRPr="00E05EBE">
        <w:rPr>
          <w:lang w:val="fr-CA"/>
        </w:rPr>
        <w:t xml:space="preserve">ts de recrutement </w:t>
      </w:r>
      <w:r w:rsidRPr="00E05EBE">
        <w:rPr>
          <w:noProof/>
          <w:lang w:val="fr-CA"/>
        </w:rPr>
        <w:t>(Barnes et al., 2007)</w:t>
      </w:r>
      <w:r w:rsidRPr="00E05EBE">
        <w:rPr>
          <w:lang w:val="fr-CA"/>
        </w:rPr>
        <w:t xml:space="preserve">, déstabilisation de la cohésion des équipes éducatives </w:t>
      </w:r>
      <w:r w:rsidRPr="00E05EBE">
        <w:rPr>
          <w:noProof/>
          <w:lang w:val="fr-CA"/>
        </w:rPr>
        <w:t>(Daly et al., 2014; Henry et Redding, 2020)</w:t>
      </w:r>
      <w:r w:rsidRPr="00E05EBE">
        <w:rPr>
          <w:lang w:val="fr-CA"/>
        </w:rPr>
        <w:t xml:space="preserve">, </w:t>
      </w:r>
      <w:r w:rsidR="00C20D30" w:rsidRPr="00E05EBE">
        <w:rPr>
          <w:lang w:val="fr-CA"/>
        </w:rPr>
        <w:t xml:space="preserve">effet </w:t>
      </w:r>
      <w:r w:rsidRPr="00E05EBE">
        <w:rPr>
          <w:lang w:val="fr-CA"/>
        </w:rPr>
        <w:t>sur les performances des élèves (</w:t>
      </w:r>
      <w:proofErr w:type="spellStart"/>
      <w:r w:rsidRPr="00E05EBE">
        <w:rPr>
          <w:lang w:val="fr-CA"/>
        </w:rPr>
        <w:t>Hanushek</w:t>
      </w:r>
      <w:proofErr w:type="spellEnd"/>
      <w:r w:rsidRPr="00E05EBE">
        <w:rPr>
          <w:lang w:val="fr-CA"/>
        </w:rPr>
        <w:t xml:space="preserve"> et al., 2016; </w:t>
      </w:r>
      <w:proofErr w:type="spellStart"/>
      <w:r w:rsidRPr="00E05EBE">
        <w:rPr>
          <w:lang w:val="fr-CA"/>
        </w:rPr>
        <w:t>Ronfeldt</w:t>
      </w:r>
      <w:proofErr w:type="spellEnd"/>
      <w:r w:rsidRPr="00E05EBE">
        <w:rPr>
          <w:lang w:val="fr-CA"/>
        </w:rPr>
        <w:t xml:space="preserve"> et al., 2013). </w:t>
      </w:r>
      <w:r w:rsidR="00995CAA" w:rsidRPr="00E05EBE">
        <w:rPr>
          <w:lang w:val="fr-CA"/>
        </w:rPr>
        <w:t xml:space="preserve">Ces taux de départ varient en fonction de </w:t>
      </w:r>
      <w:r w:rsidR="00175C95" w:rsidRPr="00E05EBE">
        <w:rPr>
          <w:lang w:val="fr-CA"/>
        </w:rPr>
        <w:t>différents éléments</w:t>
      </w:r>
      <w:r w:rsidR="00995CAA" w:rsidRPr="00E05EBE">
        <w:rPr>
          <w:lang w:val="fr-CA"/>
        </w:rPr>
        <w:t>, notamment l</w:t>
      </w:r>
      <w:r w:rsidR="002A6F0D" w:rsidRPr="00E05EBE">
        <w:rPr>
          <w:lang w:val="fr-CA"/>
        </w:rPr>
        <w:t>’</w:t>
      </w:r>
      <w:r w:rsidR="00995CAA" w:rsidRPr="00E05EBE">
        <w:rPr>
          <w:lang w:val="fr-CA"/>
        </w:rPr>
        <w:t xml:space="preserve">expérience, avec des taux de départ plus élevés chez le personnel moins expérimenté </w:t>
      </w:r>
      <w:r w:rsidR="00E935D3" w:rsidRPr="00E05EBE">
        <w:rPr>
          <w:lang w:val="fr-CA"/>
        </w:rPr>
        <w:fldChar w:fldCharType="begin"/>
      </w:r>
      <w:r w:rsidR="00507D6C" w:rsidRPr="00E05EBE">
        <w:rPr>
          <w:lang w:val="fr-CA"/>
        </w:rPr>
        <w:instrText xml:space="preserve"> ADDIN ZOTERO_ITEM CSL_CITATION {"citationID":"IPKiaQZ4","properties":{"formattedCitation":"(Ingersoll, 2001)","plainCitation":"(Ingersoll, 2001)","noteIndex":0},"citationItems":[{"id":2780,"uris":["http://zotero.org/users/13335006/items/PAM6TNG9"],"itemData":{"id":2780,"type":"article-journal","abstract":"Contemporary educational theory holds that one of the pivotal causes of inadequate school performance is the inability of schools to adequately staff classrooms with qualified teachers. This theory also holds that these school staffing problems are primarily due to shortages of teachers, which, in turn, are primarily due to recent increases in teacher retirements and student enrollments. This analysis investigates the possibility that there are other factors—those tied to the organizational characteristics and conditions of schools—that are driving teacher turnover and, in turn, school staffing problems. The data utilized in this investigation are from the Schools and Staffing Survey and its supplement, the Teacher Followup Survey conducted by the National Center for Education Statistics. The results of the analysis indicate that school staffing problems are not primarily due to teacher shortages, in the technical sense of an insufficient supply of qualified teachers. Rather, the data indicate that school staffing problems are primarily due to excess demand resulting from a \"revolving door\"—where large numbers of qualified teachers depart their jobs for reasons other than retirement. Moreover, the data show that the amount of turnover accounted for by retirement is relatively minor when compared to that associated with other factors, such as teacher job dissatisfaction and teachers pursuing other jobs. The article concludes that popular education initiatives, such as teacher recruitment programs, will not solve the staffing problems of such schools if they do not also address the organizational sources of low teacher retention.","container-title":"American Educational Research Journal","DOI":"10.3102/00028312038003499","ISSN":"0002-8312, 1935-1011","issue":"3","journalAbbreviation":"American Educational Research Journal","language":"en","page":"499-534","source":"DOI.org (Crossref)","title":"Teacher turnover and teacher shortages: An organizational analysis","title-short":"Teacher Turnover and Teacher Shortages","volume":"38","author":[{"family":"Ingersoll","given":"Richard M."}],"issued":{"date-parts":[["2001",1]]}}}],"schema":"https://github.com/citation-style-language/schema/raw/master/csl-citation.json"} </w:instrText>
      </w:r>
      <w:r w:rsidR="00E935D3" w:rsidRPr="00E05EBE">
        <w:rPr>
          <w:lang w:val="fr-CA"/>
        </w:rPr>
        <w:fldChar w:fldCharType="separate"/>
      </w:r>
      <w:r w:rsidR="00507D6C" w:rsidRPr="00E05EBE">
        <w:rPr>
          <w:noProof/>
          <w:lang w:val="fr-CA"/>
        </w:rPr>
        <w:t>(Ingersoll, 2001)</w:t>
      </w:r>
      <w:r w:rsidR="00E935D3" w:rsidRPr="00E05EBE">
        <w:rPr>
          <w:lang w:val="fr-CA"/>
        </w:rPr>
        <w:fldChar w:fldCharType="end"/>
      </w:r>
      <w:r w:rsidR="00507D6C" w:rsidRPr="00E05EBE">
        <w:rPr>
          <w:lang w:val="fr-CA"/>
        </w:rPr>
        <w:t xml:space="preserve">. Ils </w:t>
      </w:r>
      <w:r w:rsidRPr="00E05EBE">
        <w:rPr>
          <w:lang w:val="fr-CA"/>
        </w:rPr>
        <w:t>varient</w:t>
      </w:r>
      <w:r w:rsidR="00507D6C" w:rsidRPr="00E05EBE">
        <w:rPr>
          <w:lang w:val="fr-CA"/>
        </w:rPr>
        <w:t xml:space="preserve"> également</w:t>
      </w:r>
      <w:r w:rsidRPr="00E05EBE">
        <w:rPr>
          <w:lang w:val="fr-CA"/>
        </w:rPr>
        <w:t xml:space="preserve"> selon la composition socioéconomique, ethnique ou académique des établissements (</w:t>
      </w:r>
      <w:proofErr w:type="spellStart"/>
      <w:r w:rsidRPr="00E05EBE">
        <w:rPr>
          <w:lang w:val="fr-CA"/>
        </w:rPr>
        <w:t>Hanushek</w:t>
      </w:r>
      <w:proofErr w:type="spellEnd"/>
      <w:r w:rsidRPr="00E05EBE">
        <w:rPr>
          <w:lang w:val="fr-CA"/>
        </w:rPr>
        <w:t xml:space="preserve"> et al., 2004; </w:t>
      </w:r>
      <w:proofErr w:type="spellStart"/>
      <w:r w:rsidRPr="00E05EBE">
        <w:rPr>
          <w:lang w:val="fr-CA"/>
        </w:rPr>
        <w:t>Karbownik</w:t>
      </w:r>
      <w:proofErr w:type="spellEnd"/>
      <w:r w:rsidRPr="00E05EBE">
        <w:rPr>
          <w:lang w:val="fr-CA"/>
        </w:rPr>
        <w:t xml:space="preserve">, 2020; </w:t>
      </w:r>
      <w:proofErr w:type="spellStart"/>
      <w:r w:rsidRPr="00E05EBE">
        <w:rPr>
          <w:lang w:val="fr-CA"/>
        </w:rPr>
        <w:t>Scafidi</w:t>
      </w:r>
      <w:proofErr w:type="spellEnd"/>
      <w:r w:rsidRPr="00E05EBE">
        <w:rPr>
          <w:lang w:val="fr-CA"/>
        </w:rPr>
        <w:t xml:space="preserve"> et al., 2007)</w:t>
      </w:r>
      <w:r w:rsidR="00886D66" w:rsidRPr="00E05EBE">
        <w:rPr>
          <w:lang w:val="fr-CA"/>
        </w:rPr>
        <w:t xml:space="preserve">. </w:t>
      </w:r>
      <w:r w:rsidR="00AA5766" w:rsidRPr="00E05EBE">
        <w:rPr>
          <w:lang w:val="fr-CA"/>
        </w:rPr>
        <w:t>Dans certains pays, l</w:t>
      </w:r>
      <w:r w:rsidRPr="00E05EBE">
        <w:rPr>
          <w:lang w:val="fr-CA"/>
        </w:rPr>
        <w:t xml:space="preserve">es écoles situées en contexte urbain, concentrant </w:t>
      </w:r>
      <w:r w:rsidR="000705F4" w:rsidRPr="00E05EBE">
        <w:rPr>
          <w:lang w:val="fr-CA"/>
        </w:rPr>
        <w:t>précisément ce profil d’élèves</w:t>
      </w:r>
      <w:r w:rsidR="00C20D30" w:rsidRPr="00E05EBE">
        <w:rPr>
          <w:lang w:val="fr-CA"/>
        </w:rPr>
        <w:t> –</w:t>
      </w:r>
      <w:r w:rsidR="002A6F0D" w:rsidRPr="00E05EBE">
        <w:rPr>
          <w:lang w:val="fr-CA"/>
        </w:rPr>
        <w:t> </w:t>
      </w:r>
      <w:r w:rsidR="00BB1EA5" w:rsidRPr="00E05EBE">
        <w:rPr>
          <w:lang w:val="fr-CA"/>
        </w:rPr>
        <w:t>importante</w:t>
      </w:r>
      <w:r w:rsidRPr="00E05EBE">
        <w:rPr>
          <w:lang w:val="fr-CA"/>
        </w:rPr>
        <w:t xml:space="preserve"> diversité</w:t>
      </w:r>
      <w:r w:rsidRPr="00E05EBE">
        <w:rPr>
          <w:rStyle w:val="Appelnotedebasdep"/>
          <w:lang w:val="fr-CA"/>
        </w:rPr>
        <w:footnoteReference w:id="2"/>
      </w:r>
      <w:r w:rsidRPr="00E05EBE">
        <w:rPr>
          <w:lang w:val="fr-CA"/>
        </w:rPr>
        <w:t xml:space="preserve">, </w:t>
      </w:r>
      <w:r w:rsidR="0048461D" w:rsidRPr="00E05EBE">
        <w:rPr>
          <w:lang w:val="fr-CA"/>
        </w:rPr>
        <w:t xml:space="preserve">besoins spécifiques et issus </w:t>
      </w:r>
      <w:r w:rsidRPr="00E05EBE">
        <w:rPr>
          <w:lang w:val="fr-CA"/>
        </w:rPr>
        <w:t xml:space="preserve">de milieux défavorisés </w:t>
      </w:r>
      <w:r w:rsidRPr="00E05EBE">
        <w:rPr>
          <w:noProof/>
          <w:lang w:val="fr-CA"/>
        </w:rPr>
        <w:t>(Welsh et Swain, 2020)</w:t>
      </w:r>
      <w:r w:rsidR="00C20D30" w:rsidRPr="00E05EBE">
        <w:rPr>
          <w:noProof/>
          <w:lang w:val="fr-CA"/>
        </w:rPr>
        <w:t> –</w:t>
      </w:r>
      <w:r w:rsidRPr="00E05EBE">
        <w:rPr>
          <w:lang w:val="fr-CA"/>
        </w:rPr>
        <w:t xml:space="preserve">, font face à des taux de départs du corps enseignant plus élevés </w:t>
      </w:r>
      <w:r w:rsidRPr="00E05EBE">
        <w:rPr>
          <w:noProof/>
          <w:lang w:val="fr-CA"/>
        </w:rPr>
        <w:t>(Papay et al., 2017)</w:t>
      </w:r>
      <w:r w:rsidRPr="00E05EBE">
        <w:rPr>
          <w:lang w:val="fr-CA"/>
        </w:rPr>
        <w:t xml:space="preserve">. </w:t>
      </w:r>
      <w:r w:rsidR="003843A1" w:rsidRPr="00E05EBE">
        <w:rPr>
          <w:lang w:val="fr-CA"/>
        </w:rPr>
        <w:t>Ainsi, p</w:t>
      </w:r>
      <w:r w:rsidR="003E59A4" w:rsidRPr="00E05EBE">
        <w:rPr>
          <w:lang w:val="fr-CA"/>
        </w:rPr>
        <w:t>our ces écoles, attirer, recruter et maintenir d</w:t>
      </w:r>
      <w:r w:rsidR="00747613" w:rsidRPr="00E05EBE">
        <w:rPr>
          <w:lang w:val="fr-CA"/>
        </w:rPr>
        <w:t>u</w:t>
      </w:r>
      <w:r w:rsidR="003E59A4" w:rsidRPr="00E05EBE">
        <w:rPr>
          <w:lang w:val="fr-CA"/>
        </w:rPr>
        <w:t xml:space="preserve"> </w:t>
      </w:r>
      <w:r w:rsidR="00747613" w:rsidRPr="00E05EBE">
        <w:rPr>
          <w:lang w:val="fr-CA"/>
        </w:rPr>
        <w:t xml:space="preserve">personnel </w:t>
      </w:r>
      <w:r w:rsidR="00302C32" w:rsidRPr="00E05EBE">
        <w:rPr>
          <w:lang w:val="fr-CA"/>
        </w:rPr>
        <w:t xml:space="preserve">enseignant </w:t>
      </w:r>
      <w:r w:rsidR="00AC098B" w:rsidRPr="00E05EBE">
        <w:rPr>
          <w:lang w:val="fr-CA"/>
        </w:rPr>
        <w:t xml:space="preserve">constitue un enjeu </w:t>
      </w:r>
      <w:r w:rsidR="002C7D6C" w:rsidRPr="00E05EBE">
        <w:rPr>
          <w:lang w:val="fr-CA"/>
        </w:rPr>
        <w:t>majeur</w:t>
      </w:r>
      <w:r w:rsidR="00AC098B" w:rsidRPr="00E05EBE">
        <w:rPr>
          <w:lang w:val="fr-CA"/>
        </w:rPr>
        <w:t xml:space="preserve">, </w:t>
      </w:r>
      <w:r w:rsidR="002C7D6C" w:rsidRPr="00E05EBE">
        <w:rPr>
          <w:lang w:val="fr-CA"/>
        </w:rPr>
        <w:t xml:space="preserve">particulièrement </w:t>
      </w:r>
      <w:r w:rsidR="00F03D62" w:rsidRPr="00E05EBE">
        <w:rPr>
          <w:lang w:val="fr-CA"/>
        </w:rPr>
        <w:t xml:space="preserve">pour </w:t>
      </w:r>
      <w:r w:rsidR="004004B9" w:rsidRPr="00E05EBE">
        <w:rPr>
          <w:lang w:val="fr-CA"/>
        </w:rPr>
        <w:t>assurer des chances de réussite</w:t>
      </w:r>
      <w:r w:rsidR="00CE6245" w:rsidRPr="00E05EBE">
        <w:rPr>
          <w:lang w:val="fr-CA"/>
        </w:rPr>
        <w:t xml:space="preserve"> </w:t>
      </w:r>
      <w:r w:rsidR="002D6F11" w:rsidRPr="00E05EBE">
        <w:rPr>
          <w:lang w:val="fr-CA"/>
        </w:rPr>
        <w:t>aux</w:t>
      </w:r>
      <w:r w:rsidR="002C7D6C" w:rsidRPr="00E05EBE">
        <w:rPr>
          <w:lang w:val="fr-CA"/>
        </w:rPr>
        <w:t xml:space="preserve"> élèves déjà confrontés à des difficultés scolaires.</w:t>
      </w:r>
      <w:r w:rsidR="0092530B" w:rsidRPr="00E05EBE">
        <w:rPr>
          <w:lang w:val="fr-CA"/>
        </w:rPr>
        <w:t xml:space="preserve"> </w:t>
      </w:r>
      <w:r w:rsidR="00B2397A" w:rsidRPr="00E05EBE">
        <w:rPr>
          <w:lang w:val="fr-CA"/>
        </w:rPr>
        <w:t xml:space="preserve">Cet enjeu est particulièrement prononcé en Belgique, où les écoles de Bruxelles, la capitale, </w:t>
      </w:r>
      <w:r w:rsidR="00121A7E" w:rsidRPr="00E05EBE">
        <w:rPr>
          <w:lang w:val="fr-CA"/>
        </w:rPr>
        <w:t>peinent</w:t>
      </w:r>
      <w:r w:rsidR="002B666C" w:rsidRPr="00E05EBE">
        <w:rPr>
          <w:lang w:val="fr-CA"/>
        </w:rPr>
        <w:t xml:space="preserve"> à attirer et </w:t>
      </w:r>
      <w:r w:rsidR="00C20D30" w:rsidRPr="00E05EBE">
        <w:rPr>
          <w:lang w:val="fr-CA"/>
        </w:rPr>
        <w:t xml:space="preserve">à </w:t>
      </w:r>
      <w:r w:rsidR="002B666C" w:rsidRPr="00E05EBE">
        <w:rPr>
          <w:lang w:val="fr-CA"/>
        </w:rPr>
        <w:t>maintenir du personnel</w:t>
      </w:r>
      <w:r w:rsidR="00B2397A" w:rsidRPr="00E05EBE">
        <w:rPr>
          <w:lang w:val="fr-CA"/>
        </w:rPr>
        <w:t xml:space="preserve"> </w:t>
      </w:r>
      <w:r w:rsidR="003B3067" w:rsidRPr="00E05EBE">
        <w:rPr>
          <w:lang w:val="fr-CA"/>
        </w:rPr>
        <w:t>compara</w:t>
      </w:r>
      <w:r w:rsidR="00973B49" w:rsidRPr="00E05EBE">
        <w:rPr>
          <w:lang w:val="fr-CA"/>
        </w:rPr>
        <w:t>tivement au</w:t>
      </w:r>
      <w:r w:rsidR="00B2397A" w:rsidRPr="00E05EBE">
        <w:rPr>
          <w:lang w:val="fr-CA"/>
        </w:rPr>
        <w:t xml:space="preserve"> reste du pays</w:t>
      </w:r>
      <w:r w:rsidR="002B666C" w:rsidRPr="00E05EBE">
        <w:rPr>
          <w:lang w:val="fr-CA"/>
        </w:rPr>
        <w:t xml:space="preserve"> </w:t>
      </w:r>
      <w:r w:rsidR="002B666C" w:rsidRPr="00E05EBE">
        <w:rPr>
          <w:lang w:val="fr-CA"/>
        </w:rPr>
        <w:fldChar w:fldCharType="begin"/>
      </w:r>
      <w:r w:rsidR="00D804E2" w:rsidRPr="00E05EBE">
        <w:rPr>
          <w:lang w:val="fr-CA"/>
        </w:rPr>
        <w:instrText xml:space="preserve"> ADDIN ZOTERO_ITEM CSL_CITATION {"citationID":"bHj0BWOL","properties":{"formattedCitation":"(EACEA et al., 2018)","plainCitation":"(EACEA et al., 2018)","noteIndex":0},"citationItems":[{"id":2292,"uris":["http://zotero.org/users/13335006/items/T6DJC5JQ"],"itemData":{"id":2292,"type":"report","note":"DOI: 10.2797/253561","publisher":"Office des publications de l’Union européenne","title":"Les carrières enseignantes en Europe : accès, progression et soutien","author":[{"literal":"EACEA"},{"literal":"Eurydice"},{"family":"Commission européenne","given":""}],"issued":{"date-parts":[["2018"]]}}}],"schema":"https://github.com/citation-style-language/schema/raw/master/csl-citation.json"} </w:instrText>
      </w:r>
      <w:r w:rsidR="002B666C" w:rsidRPr="00E05EBE">
        <w:rPr>
          <w:lang w:val="fr-CA"/>
        </w:rPr>
        <w:fldChar w:fldCharType="separate"/>
      </w:r>
      <w:r w:rsidR="00D804E2" w:rsidRPr="00E05EBE">
        <w:rPr>
          <w:noProof/>
          <w:lang w:val="fr-CA"/>
        </w:rPr>
        <w:t>(EACEA et al., 2018)</w:t>
      </w:r>
      <w:r w:rsidR="002B666C" w:rsidRPr="00E05EBE">
        <w:rPr>
          <w:lang w:val="fr-CA"/>
        </w:rPr>
        <w:fldChar w:fldCharType="end"/>
      </w:r>
      <w:r w:rsidR="00B2397A" w:rsidRPr="00E05EBE">
        <w:rPr>
          <w:lang w:val="fr-CA"/>
        </w:rPr>
        <w:t>.</w:t>
      </w:r>
      <w:r w:rsidR="00E61E94" w:rsidRPr="00E05EBE">
        <w:rPr>
          <w:lang w:val="fr-CA"/>
        </w:rPr>
        <w:t xml:space="preserve"> </w:t>
      </w:r>
    </w:p>
    <w:p w14:paraId="7E10BB96" w14:textId="77777777" w:rsidR="00B4516B" w:rsidRPr="00E05EBE" w:rsidRDefault="00B4516B" w:rsidP="00A317E4">
      <w:pPr>
        <w:spacing w:line="360" w:lineRule="auto"/>
        <w:jc w:val="both"/>
        <w:rPr>
          <w:lang w:val="fr-CA"/>
        </w:rPr>
      </w:pPr>
    </w:p>
    <w:p w14:paraId="3275AECF" w14:textId="12536A0A" w:rsidR="00A317E4" w:rsidRPr="00E05EBE" w:rsidRDefault="007E6AFD" w:rsidP="00A317E4">
      <w:pPr>
        <w:spacing w:line="360" w:lineRule="auto"/>
        <w:jc w:val="both"/>
        <w:rPr>
          <w:lang w:val="fr-CA"/>
        </w:rPr>
      </w:pPr>
      <w:r w:rsidRPr="00E05EBE">
        <w:rPr>
          <w:lang w:val="fr-CA"/>
        </w:rPr>
        <w:t xml:space="preserve">Pour attirer </w:t>
      </w:r>
      <w:r w:rsidR="0025446B" w:rsidRPr="00E05EBE">
        <w:rPr>
          <w:lang w:val="fr-CA"/>
        </w:rPr>
        <w:t>du personnel</w:t>
      </w:r>
      <w:r w:rsidRPr="00E05EBE">
        <w:rPr>
          <w:lang w:val="fr-CA"/>
        </w:rPr>
        <w:t>, les écoles</w:t>
      </w:r>
      <w:r w:rsidR="0025446B" w:rsidRPr="00E05EBE">
        <w:rPr>
          <w:lang w:val="fr-CA"/>
        </w:rPr>
        <w:t xml:space="preserve"> urbaines</w:t>
      </w:r>
      <w:r w:rsidRPr="00E05EBE">
        <w:rPr>
          <w:lang w:val="fr-CA"/>
        </w:rPr>
        <w:t xml:space="preserve"> déploient diverses stratégies, telles que des incitations financières ou des programmes d’accompagnement</w:t>
      </w:r>
      <w:r w:rsidR="0006734D" w:rsidRPr="00E05EBE">
        <w:rPr>
          <w:lang w:val="fr-CA"/>
        </w:rPr>
        <w:t>.</w:t>
      </w:r>
      <w:r w:rsidRPr="00E05EBE">
        <w:rPr>
          <w:lang w:val="fr-CA"/>
        </w:rPr>
        <w:t xml:space="preserve"> </w:t>
      </w:r>
      <w:r w:rsidR="0006734D" w:rsidRPr="00E05EBE">
        <w:rPr>
          <w:lang w:val="fr-CA"/>
        </w:rPr>
        <w:t xml:space="preserve">Cela </w:t>
      </w:r>
      <w:r w:rsidRPr="00E05EBE">
        <w:rPr>
          <w:lang w:val="fr-CA"/>
        </w:rPr>
        <w:t>s</w:t>
      </w:r>
      <w:r w:rsidR="00C20D30" w:rsidRPr="00E05EBE">
        <w:rPr>
          <w:lang w:val="fr-CA"/>
        </w:rPr>
        <w:t>’</w:t>
      </w:r>
      <w:r w:rsidRPr="00E05EBE">
        <w:rPr>
          <w:lang w:val="fr-CA"/>
        </w:rPr>
        <w:t>av</w:t>
      </w:r>
      <w:r w:rsidR="0006734D" w:rsidRPr="00E05EBE">
        <w:rPr>
          <w:lang w:val="fr-CA"/>
        </w:rPr>
        <w:t>ère</w:t>
      </w:r>
      <w:r w:rsidRPr="00E05EBE">
        <w:rPr>
          <w:lang w:val="fr-CA"/>
        </w:rPr>
        <w:t xml:space="preserve"> toutefois peu efficaces pour le fidéliser sur le long terme</w:t>
      </w:r>
      <w:r w:rsidR="00823C2D" w:rsidRPr="00E05EBE">
        <w:rPr>
          <w:lang w:val="fr-CA"/>
        </w:rPr>
        <w:t xml:space="preserve"> </w:t>
      </w:r>
      <w:r w:rsidR="00823C2D" w:rsidRPr="00E05EBE">
        <w:rPr>
          <w:lang w:val="fr-CA"/>
        </w:rPr>
        <w:fldChar w:fldCharType="begin"/>
      </w:r>
      <w:r w:rsidR="00823C2D" w:rsidRPr="00E05EBE">
        <w:rPr>
          <w:lang w:val="fr-CA"/>
        </w:rPr>
        <w:instrText xml:space="preserve"> ADDIN ZOTERO_ITEM CSL_CITATION {"citationID":"KxM2eZYO","properties":{"formattedCitation":"(See et al., 2020)","plainCitation":"(See et al., 2020)","noteIndex":0},"citationItems":[{"id":2572,"uris":["http://zotero.org/users/13335006/items/WY27JGAS"],"itemData":{"id":2572,"type":"article-journal","abstract":"This paper describes a systematic review of international research evidence identifying the most promising approaches to attracting and retaining teachers in hard-to-staff areas. Only empirical studies that employed a causal or suitable comparative design and had robust measurements of recruitment and retention outcomes were consid­ ered. Studies were assessed for strength of evidence taking into account threats to trustworthiness which may bias the results. A search of 13 electronic databases and Google/Google scholar identified 20 distinct research reports that met the inclusion criteria. Financial incen­ tives was the only approach that seemsto work in attracting teachers to challenging schools, but not effective in retaining them. To keep teachers working in challenging schools a supportive and conducive working environment would be needed. Other approaches such as mentoring, support, or teacher development do not have strong evidence of effectiveness, largely because much of the research on these approaches was weak. More robust research capable of addres­ sing causal questions is therefore urgently required to determine their impact in attracting and retaining good teachers in areas where they are most needed. Long-term solution would be to change schoolallocation policies and improve economic conditions in such areas so that the problem of staffing does not arise.","container-title":"Oxford Review of Education","DOI":"10.1080/03054985.2020.1775566","ISSN":"0305-4985, 1465-3915","issue":"6","journalAbbreviation":"Oxford Review of Education","language":"en","page":"678-697","source":"DOI.org (Crossref)","title":"What works in attracting and retaining teachers in challenging schools and areas?","volume":"46","author":[{"family":"See","given":"Beng Huat"},{"family":"Morris","given":"Rebecca"},{"family":"Gorard","given":"Stephen"},{"family":"El Soufi","given":"Nada"}],"issued":{"date-parts":[["2020",11,1]]}}}],"schema":"https://github.com/citation-style-language/schema/raw/master/csl-citation.json"} </w:instrText>
      </w:r>
      <w:r w:rsidR="00823C2D" w:rsidRPr="00E05EBE">
        <w:rPr>
          <w:lang w:val="fr-CA"/>
        </w:rPr>
        <w:fldChar w:fldCharType="separate"/>
      </w:r>
      <w:r w:rsidR="00823C2D" w:rsidRPr="00E05EBE">
        <w:rPr>
          <w:noProof/>
          <w:lang w:val="fr-CA"/>
        </w:rPr>
        <w:t>(See et al., 2020)</w:t>
      </w:r>
      <w:r w:rsidR="00823C2D" w:rsidRPr="00E05EBE">
        <w:rPr>
          <w:lang w:val="fr-CA"/>
        </w:rPr>
        <w:fldChar w:fldCharType="end"/>
      </w:r>
      <w:r w:rsidRPr="00E05EBE">
        <w:rPr>
          <w:lang w:val="fr-CA"/>
        </w:rPr>
        <w:t xml:space="preserve">. </w:t>
      </w:r>
      <w:r w:rsidR="002B5CE0" w:rsidRPr="00E05EBE">
        <w:rPr>
          <w:lang w:val="fr-CA"/>
        </w:rPr>
        <w:t>Pourt</w:t>
      </w:r>
      <w:r w:rsidRPr="00E05EBE">
        <w:rPr>
          <w:lang w:val="fr-CA"/>
        </w:rPr>
        <w:t xml:space="preserve">ant, certains </w:t>
      </w:r>
      <w:r w:rsidR="00C74997" w:rsidRPr="00E05EBE">
        <w:rPr>
          <w:lang w:val="fr-CA"/>
        </w:rPr>
        <w:t>individus</w:t>
      </w:r>
      <w:r w:rsidRPr="00E05EBE">
        <w:rPr>
          <w:lang w:val="fr-CA"/>
        </w:rPr>
        <w:t xml:space="preserve"> sont</w:t>
      </w:r>
      <w:r w:rsidR="00690CD0" w:rsidRPr="00E05EBE">
        <w:rPr>
          <w:lang w:val="fr-CA"/>
        </w:rPr>
        <w:t xml:space="preserve">, dès le départ, </w:t>
      </w:r>
      <w:r w:rsidRPr="00E05EBE">
        <w:rPr>
          <w:lang w:val="fr-CA"/>
        </w:rPr>
        <w:t xml:space="preserve">particulièrement motivés à </w:t>
      </w:r>
      <w:r w:rsidR="00C74997" w:rsidRPr="00E05EBE">
        <w:rPr>
          <w:lang w:val="fr-CA"/>
        </w:rPr>
        <w:t>enseigner</w:t>
      </w:r>
      <w:r w:rsidRPr="00E05EBE">
        <w:rPr>
          <w:lang w:val="fr-CA"/>
        </w:rPr>
        <w:t xml:space="preserve"> dans des écoles urbaines. Des études ont exploré le concept d</w:t>
      </w:r>
      <w:r w:rsidR="002A6F0D" w:rsidRPr="00E05EBE">
        <w:rPr>
          <w:lang w:val="fr-CA"/>
        </w:rPr>
        <w:t>’</w:t>
      </w:r>
      <w:r w:rsidRPr="00E05EBE">
        <w:rPr>
          <w:lang w:val="fr-CA"/>
        </w:rPr>
        <w:t>engagement urbain</w:t>
      </w:r>
      <w:r w:rsidR="00EB6A77" w:rsidRPr="00E05EBE">
        <w:rPr>
          <w:lang w:val="fr-CA"/>
        </w:rPr>
        <w:t xml:space="preserve"> (</w:t>
      </w:r>
      <w:proofErr w:type="spellStart"/>
      <w:r w:rsidR="00EB6A77" w:rsidRPr="00E05EBE">
        <w:rPr>
          <w:i/>
          <w:iCs/>
          <w:lang w:val="fr-CA"/>
        </w:rPr>
        <w:t>urban</w:t>
      </w:r>
      <w:proofErr w:type="spellEnd"/>
      <w:r w:rsidR="00EB6A77" w:rsidRPr="00E05EBE">
        <w:rPr>
          <w:i/>
          <w:iCs/>
          <w:lang w:val="fr-CA"/>
        </w:rPr>
        <w:t xml:space="preserve"> </w:t>
      </w:r>
      <w:proofErr w:type="spellStart"/>
      <w:r w:rsidR="00EB6A77" w:rsidRPr="00E05EBE">
        <w:rPr>
          <w:i/>
          <w:iCs/>
          <w:lang w:val="fr-CA"/>
        </w:rPr>
        <w:t>commitment</w:t>
      </w:r>
      <w:proofErr w:type="spellEnd"/>
      <w:r w:rsidR="00EB6A77" w:rsidRPr="00E05EBE">
        <w:rPr>
          <w:lang w:val="fr-CA"/>
        </w:rPr>
        <w:t>)</w:t>
      </w:r>
      <w:r w:rsidRPr="00E05EBE">
        <w:rPr>
          <w:lang w:val="fr-CA"/>
        </w:rPr>
        <w:t>, le désir de faire carrière dans des écoles situées en milieu urbain</w:t>
      </w:r>
      <w:r w:rsidR="00C20D30" w:rsidRPr="00E05EBE">
        <w:rPr>
          <w:lang w:val="fr-CA"/>
        </w:rPr>
        <w:t>,</w:t>
      </w:r>
      <w:r w:rsidRPr="00E05EBE">
        <w:rPr>
          <w:lang w:val="fr-CA"/>
        </w:rPr>
        <w:t xml:space="preserve"> </w:t>
      </w:r>
      <w:r w:rsidR="00C20D30" w:rsidRPr="00E05EBE">
        <w:rPr>
          <w:lang w:val="fr-CA"/>
        </w:rPr>
        <w:t xml:space="preserve">et </w:t>
      </w:r>
      <w:r w:rsidRPr="00E05EBE">
        <w:rPr>
          <w:lang w:val="fr-CA"/>
        </w:rPr>
        <w:t>caractérisées par une forte diversité et un nombre élevé d</w:t>
      </w:r>
      <w:r w:rsidR="002A6F0D" w:rsidRPr="00E05EBE">
        <w:rPr>
          <w:lang w:val="fr-CA"/>
        </w:rPr>
        <w:t>’</w:t>
      </w:r>
      <w:r w:rsidRPr="00E05EBE">
        <w:rPr>
          <w:lang w:val="fr-CA"/>
        </w:rPr>
        <w:t xml:space="preserve">élèves issus de contextes défavorisés </w:t>
      </w:r>
      <w:r w:rsidR="00D768F8" w:rsidRPr="00E05EBE">
        <w:rPr>
          <w:noProof/>
          <w:lang w:val="fr-CA"/>
        </w:rPr>
        <w:t>(Taylor et Frankenberg, 2009)</w:t>
      </w:r>
      <w:r w:rsidR="00D768F8" w:rsidRPr="00E05EBE">
        <w:rPr>
          <w:lang w:val="fr-CA"/>
        </w:rPr>
        <w:t xml:space="preserve">. </w:t>
      </w:r>
      <w:r w:rsidR="00BB4BEA" w:rsidRPr="00E05EBE">
        <w:rPr>
          <w:lang w:val="fr-CA"/>
        </w:rPr>
        <w:t>L’engagement</w:t>
      </w:r>
      <w:r w:rsidR="007106C1" w:rsidRPr="00E05EBE">
        <w:rPr>
          <w:lang w:val="fr-CA"/>
        </w:rPr>
        <w:t xml:space="preserve"> du personnel enseignant</w:t>
      </w:r>
      <w:r w:rsidR="00BB4BEA" w:rsidRPr="00E05EBE">
        <w:rPr>
          <w:lang w:val="fr-CA"/>
        </w:rPr>
        <w:t xml:space="preserve"> </w:t>
      </w:r>
      <w:r w:rsidR="005E6327" w:rsidRPr="00E05EBE">
        <w:rPr>
          <w:lang w:val="fr-CA"/>
        </w:rPr>
        <w:t>étant</w:t>
      </w:r>
      <w:r w:rsidR="00BB4BEA" w:rsidRPr="00E05EBE">
        <w:rPr>
          <w:lang w:val="fr-CA"/>
        </w:rPr>
        <w:t xml:space="preserve"> </w:t>
      </w:r>
      <w:r w:rsidR="007106C1" w:rsidRPr="00E05EBE">
        <w:rPr>
          <w:lang w:val="fr-CA"/>
        </w:rPr>
        <w:t>étroit</w:t>
      </w:r>
      <w:r w:rsidR="00BB4BEA" w:rsidRPr="00E05EBE">
        <w:rPr>
          <w:lang w:val="fr-CA"/>
        </w:rPr>
        <w:t>ement lié à l</w:t>
      </w:r>
      <w:r w:rsidR="00F01593" w:rsidRPr="00E05EBE">
        <w:rPr>
          <w:lang w:val="fr-CA"/>
        </w:rPr>
        <w:t>eur</w:t>
      </w:r>
      <w:r w:rsidR="00BB4BEA" w:rsidRPr="00E05EBE">
        <w:rPr>
          <w:lang w:val="fr-CA"/>
        </w:rPr>
        <w:t xml:space="preserve"> résilience </w:t>
      </w:r>
      <w:r w:rsidR="005E6327" w:rsidRPr="00E05EBE">
        <w:rPr>
          <w:lang w:val="fr-CA"/>
        </w:rPr>
        <w:t xml:space="preserve">et </w:t>
      </w:r>
      <w:r w:rsidR="00BB4BEA" w:rsidRPr="00E05EBE">
        <w:rPr>
          <w:lang w:val="fr-CA"/>
        </w:rPr>
        <w:t>à</w:t>
      </w:r>
      <w:r w:rsidR="00EA73BC" w:rsidRPr="00E05EBE">
        <w:rPr>
          <w:lang w:val="fr-CA"/>
        </w:rPr>
        <w:t xml:space="preserve"> une rétention de </w:t>
      </w:r>
      <w:r w:rsidR="00EA73BC" w:rsidRPr="00E05EBE">
        <w:rPr>
          <w:lang w:val="fr-CA"/>
        </w:rPr>
        <w:lastRenderedPageBreak/>
        <w:t xml:space="preserve">qualité </w:t>
      </w:r>
      <w:r w:rsidR="00EA73BC" w:rsidRPr="00E05EBE">
        <w:rPr>
          <w:lang w:val="fr-CA"/>
        </w:rPr>
        <w:fldChar w:fldCharType="begin"/>
      </w:r>
      <w:r w:rsidR="00EA73BC" w:rsidRPr="00E05EBE">
        <w:rPr>
          <w:lang w:val="fr-CA"/>
        </w:rPr>
        <w:instrText xml:space="preserve"> ADDIN ZOTERO_ITEM CSL_CITATION {"citationID":"xuhn74C2","properties":{"formattedCitation":"(Day, 2019)","plainCitation":"(Day, 2019)","noteIndex":0},"citationItems":[{"id":299,"uris":["http://zotero.org/users/13335006/items/DLKSSJTR"],"itemData":{"id":299,"type":"chapter","container-title":"Attracting and Keeping the Best Teachers. Issues and Opportunities","event-place":"Singapore","page":"193-210","publisher":"Springer","publisher-place":"Singapore","title":"Quality retention and resilience in the middle and later years of teaching","author":[{"family":"Day","given":"Christopher"}],"editor":[{"family":"Sullivan","given":"Anna"},{"family":"Johnson","given":"Bruce"},{"family":"Simons","given":"Michele"}],"issued":{"date-parts":[["2019"]]}}}],"schema":"https://github.com/citation-style-language/schema/raw/master/csl-citation.json"} </w:instrText>
      </w:r>
      <w:r w:rsidR="00EA73BC" w:rsidRPr="00E05EBE">
        <w:rPr>
          <w:lang w:val="fr-CA"/>
        </w:rPr>
        <w:fldChar w:fldCharType="separate"/>
      </w:r>
      <w:r w:rsidR="00EA73BC" w:rsidRPr="00E05EBE">
        <w:rPr>
          <w:noProof/>
          <w:lang w:val="fr-CA"/>
        </w:rPr>
        <w:t>(Day, 2019)</w:t>
      </w:r>
      <w:r w:rsidR="00EA73BC" w:rsidRPr="00E05EBE">
        <w:rPr>
          <w:lang w:val="fr-CA"/>
        </w:rPr>
        <w:fldChar w:fldCharType="end"/>
      </w:r>
      <w:r w:rsidR="005E6327" w:rsidRPr="00E05EBE">
        <w:rPr>
          <w:lang w:val="fr-CA"/>
        </w:rPr>
        <w:t xml:space="preserve">, il </w:t>
      </w:r>
      <w:r w:rsidR="006F05D7" w:rsidRPr="00E05EBE">
        <w:rPr>
          <w:lang w:val="fr-CA"/>
        </w:rPr>
        <w:t>apparait</w:t>
      </w:r>
      <w:r w:rsidR="005E6327" w:rsidRPr="00E05EBE">
        <w:rPr>
          <w:lang w:val="fr-CA"/>
        </w:rPr>
        <w:t xml:space="preserve"> </w:t>
      </w:r>
      <w:r w:rsidR="001F4490" w:rsidRPr="00E05EBE">
        <w:rPr>
          <w:lang w:val="fr-CA"/>
        </w:rPr>
        <w:t>pertinent</w:t>
      </w:r>
      <w:r w:rsidR="005E6327" w:rsidRPr="00E05EBE">
        <w:rPr>
          <w:lang w:val="fr-CA"/>
        </w:rPr>
        <w:t xml:space="preserve"> de</w:t>
      </w:r>
      <w:r w:rsidR="00875481" w:rsidRPr="00E05EBE">
        <w:rPr>
          <w:lang w:val="fr-CA"/>
        </w:rPr>
        <w:t xml:space="preserve"> </w:t>
      </w:r>
      <w:r w:rsidR="00F2697F" w:rsidRPr="00E05EBE">
        <w:rPr>
          <w:lang w:val="fr-CA"/>
        </w:rPr>
        <w:t>comprendre la résilience</w:t>
      </w:r>
      <w:r w:rsidR="00875481" w:rsidRPr="00E05EBE">
        <w:rPr>
          <w:lang w:val="fr-CA"/>
        </w:rPr>
        <w:t xml:space="preserve"> de personnes nouvellement enseignantes témoign</w:t>
      </w:r>
      <w:r w:rsidR="001F4490" w:rsidRPr="00E05EBE">
        <w:rPr>
          <w:lang w:val="fr-CA"/>
        </w:rPr>
        <w:t>a</w:t>
      </w:r>
      <w:r w:rsidR="00875481" w:rsidRPr="00E05EBE">
        <w:rPr>
          <w:lang w:val="fr-CA"/>
        </w:rPr>
        <w:t>nt d’engagement urbain</w:t>
      </w:r>
      <w:r w:rsidR="00B50813" w:rsidRPr="00E05EBE">
        <w:rPr>
          <w:lang w:val="fr-CA"/>
        </w:rPr>
        <w:t xml:space="preserve">, </w:t>
      </w:r>
      <w:r w:rsidR="00CE148A" w:rsidRPr="00E05EBE">
        <w:rPr>
          <w:lang w:val="fr-CA"/>
        </w:rPr>
        <w:t xml:space="preserve">qui </w:t>
      </w:r>
      <w:r w:rsidR="00F01593" w:rsidRPr="00E05EBE">
        <w:rPr>
          <w:lang w:val="fr-CA"/>
        </w:rPr>
        <w:t>constituent</w:t>
      </w:r>
      <w:r w:rsidR="00CE148A" w:rsidRPr="00E05EBE">
        <w:rPr>
          <w:lang w:val="fr-CA"/>
        </w:rPr>
        <w:t xml:space="preserve"> </w:t>
      </w:r>
      <w:r w:rsidR="00B50813" w:rsidRPr="00E05EBE">
        <w:rPr>
          <w:lang w:val="fr-CA"/>
        </w:rPr>
        <w:t>des</w:t>
      </w:r>
      <w:r w:rsidR="000E4F12" w:rsidRPr="00E05EBE">
        <w:rPr>
          <w:lang w:val="fr-CA"/>
        </w:rPr>
        <w:t xml:space="preserve"> recrues prometteuses pour les écoles urbaines.</w:t>
      </w:r>
      <w:r w:rsidR="008436C7" w:rsidRPr="00E05EBE">
        <w:rPr>
          <w:lang w:val="fr-CA"/>
        </w:rPr>
        <w:t xml:space="preserve"> </w:t>
      </w:r>
      <w:r w:rsidR="0097249C" w:rsidRPr="00E05EBE">
        <w:rPr>
          <w:lang w:val="fr-CA"/>
        </w:rPr>
        <w:t>Les résultats de cette étude permettront</w:t>
      </w:r>
      <w:r w:rsidR="00621AD6" w:rsidRPr="00E05EBE">
        <w:rPr>
          <w:lang w:val="fr-CA"/>
        </w:rPr>
        <w:t xml:space="preserve"> </w:t>
      </w:r>
      <w:r w:rsidR="007B0CB1" w:rsidRPr="00E05EBE">
        <w:rPr>
          <w:lang w:val="fr-CA"/>
        </w:rPr>
        <w:t>aux directions d’écoles urbaines de comprendre ce qui aide ces recrues à faire face à leurs défis</w:t>
      </w:r>
      <w:r w:rsidR="00ED349D" w:rsidRPr="00E05EBE">
        <w:rPr>
          <w:lang w:val="fr-CA"/>
        </w:rPr>
        <w:t>, d’autant que</w:t>
      </w:r>
      <w:r w:rsidR="007B0CB1" w:rsidRPr="00E05EBE">
        <w:rPr>
          <w:lang w:val="fr-CA"/>
        </w:rPr>
        <w:t xml:space="preserve"> </w:t>
      </w:r>
      <w:r w:rsidR="0014324B" w:rsidRPr="00E05EBE">
        <w:rPr>
          <w:lang w:val="fr-CA"/>
        </w:rPr>
        <w:t>l</w:t>
      </w:r>
      <w:r w:rsidR="00373EE4" w:rsidRPr="00E05EBE">
        <w:rPr>
          <w:lang w:val="fr-CA"/>
        </w:rPr>
        <w:t>e contexte organisationnel</w:t>
      </w:r>
      <w:r w:rsidR="00EE5733" w:rsidRPr="00E05EBE">
        <w:rPr>
          <w:lang w:val="fr-CA"/>
        </w:rPr>
        <w:t xml:space="preserve"> </w:t>
      </w:r>
      <w:r w:rsidR="00CE148A" w:rsidRPr="00E05EBE">
        <w:rPr>
          <w:lang w:val="fr-CA"/>
        </w:rPr>
        <w:t>jou</w:t>
      </w:r>
      <w:r w:rsidR="0014324B" w:rsidRPr="00E05EBE">
        <w:rPr>
          <w:lang w:val="fr-CA"/>
        </w:rPr>
        <w:t>e</w:t>
      </w:r>
      <w:r w:rsidR="00CE148A" w:rsidRPr="00E05EBE">
        <w:rPr>
          <w:lang w:val="fr-CA"/>
        </w:rPr>
        <w:t xml:space="preserve"> un rôle central </w:t>
      </w:r>
      <w:r w:rsidR="00EE5733" w:rsidRPr="00E05EBE">
        <w:rPr>
          <w:lang w:val="fr-CA"/>
        </w:rPr>
        <w:t>dans l</w:t>
      </w:r>
      <w:r w:rsidR="00B41ED6" w:rsidRPr="00E05EBE">
        <w:rPr>
          <w:lang w:val="fr-CA"/>
        </w:rPr>
        <w:t>a construction de la résilience</w:t>
      </w:r>
      <w:r w:rsidR="00BB1CB5" w:rsidRPr="00E05EBE">
        <w:rPr>
          <w:lang w:val="fr-CA"/>
        </w:rPr>
        <w:t xml:space="preserve"> et de l’engagement</w:t>
      </w:r>
      <w:r w:rsidR="00F108C0" w:rsidRPr="00E05EBE">
        <w:rPr>
          <w:lang w:val="fr-CA"/>
        </w:rPr>
        <w:t xml:space="preserve"> </w:t>
      </w:r>
      <w:r w:rsidR="00F108C0" w:rsidRPr="00E05EBE">
        <w:rPr>
          <w:lang w:val="fr-CA"/>
        </w:rPr>
        <w:fldChar w:fldCharType="begin"/>
      </w:r>
      <w:r w:rsidR="006C5399" w:rsidRPr="00E05EBE">
        <w:rPr>
          <w:lang w:val="fr-CA"/>
        </w:rPr>
        <w:instrText xml:space="preserve"> ADDIN ZOTERO_ITEM CSL_CITATION {"citationID":"VSIXnjJi","properties":{"formattedCitation":"(Gu, 2018)","plainCitation":"(Gu, 2018)","noteIndex":0},"citationItems":[{"id":289,"uris":["http://zotero.org/users/13335006/items/VI8AME8H"],"itemData":{"id":289,"type":"chapter","container-title":"Resilience in Education. Concept, Contexts and Connections","page":"13-33","publisher":"Springer","title":"(Re)conceptualizing teacher resilience: A social-ecological approach to understanding teachers’ professional worlds","URL":"https://doi.org/10.1007/978-3-319-76690-4","author":[{"family":"Gu","given":"Quing"}],"editor":[{"family":"Wosnitza","given":"Marold"},{"family":"Peixoto","given":"Francisco"},{"family":"Beltman","given":"Susan"},{"family":"Mansfield","given":"Caroline F"}],"issued":{"date-parts":[["2018"]]}}}],"schema":"https://github.com/citation-style-language/schema/raw/master/csl-citation.json"} </w:instrText>
      </w:r>
      <w:r w:rsidR="00F108C0" w:rsidRPr="00E05EBE">
        <w:rPr>
          <w:lang w:val="fr-CA"/>
        </w:rPr>
        <w:fldChar w:fldCharType="separate"/>
      </w:r>
      <w:r w:rsidR="006C5399" w:rsidRPr="00E05EBE">
        <w:rPr>
          <w:noProof/>
          <w:lang w:val="fr-CA"/>
        </w:rPr>
        <w:t>(Gu, 2018)</w:t>
      </w:r>
      <w:r w:rsidR="00F108C0" w:rsidRPr="00E05EBE">
        <w:rPr>
          <w:lang w:val="fr-CA"/>
        </w:rPr>
        <w:fldChar w:fldCharType="end"/>
      </w:r>
      <w:r w:rsidR="00A103C6" w:rsidRPr="00E05EBE">
        <w:rPr>
          <w:lang w:val="fr-CA"/>
        </w:rPr>
        <w:t>. Cela permettra</w:t>
      </w:r>
      <w:r w:rsidR="00CF7D3F" w:rsidRPr="00E05EBE">
        <w:rPr>
          <w:lang w:val="fr-CA"/>
        </w:rPr>
        <w:t xml:space="preserve"> </w:t>
      </w:r>
      <w:r w:rsidR="00B6417B" w:rsidRPr="00E05EBE">
        <w:rPr>
          <w:lang w:val="fr-CA"/>
        </w:rPr>
        <w:t xml:space="preserve">de </w:t>
      </w:r>
      <w:r w:rsidR="00E26918" w:rsidRPr="00E05EBE">
        <w:rPr>
          <w:lang w:val="fr-CA"/>
        </w:rPr>
        <w:t>développer des pratiques visant à les atti</w:t>
      </w:r>
      <w:r w:rsidR="009D280C" w:rsidRPr="00E05EBE">
        <w:rPr>
          <w:lang w:val="fr-CA"/>
        </w:rPr>
        <w:t xml:space="preserve">rer et </w:t>
      </w:r>
      <w:r w:rsidR="004D2188" w:rsidRPr="00E05EBE">
        <w:rPr>
          <w:lang w:val="fr-CA"/>
        </w:rPr>
        <w:t xml:space="preserve">à </w:t>
      </w:r>
      <w:r w:rsidR="009D280C" w:rsidRPr="00E05EBE">
        <w:rPr>
          <w:lang w:val="fr-CA"/>
        </w:rPr>
        <w:t>les maintenir</w:t>
      </w:r>
      <w:r w:rsidR="00CF7D3F" w:rsidRPr="00E05EBE">
        <w:rPr>
          <w:lang w:val="fr-CA"/>
        </w:rPr>
        <w:t xml:space="preserve"> durablement</w:t>
      </w:r>
      <w:r w:rsidR="009D280C" w:rsidRPr="00E05EBE">
        <w:rPr>
          <w:lang w:val="fr-CA"/>
        </w:rPr>
        <w:t xml:space="preserve">. </w:t>
      </w:r>
      <w:r w:rsidR="00274FCF" w:rsidRPr="00E05EBE">
        <w:rPr>
          <w:lang w:val="fr-CA"/>
        </w:rPr>
        <w:t xml:space="preserve">Cette étude </w:t>
      </w:r>
      <w:r w:rsidR="00986D75" w:rsidRPr="00E05EBE">
        <w:rPr>
          <w:lang w:val="fr-CA"/>
        </w:rPr>
        <w:t>qualitative</w:t>
      </w:r>
      <w:r w:rsidR="00420DD5" w:rsidRPr="00E05EBE">
        <w:rPr>
          <w:lang w:val="fr-CA"/>
        </w:rPr>
        <w:t xml:space="preserve">, </w:t>
      </w:r>
      <w:r w:rsidR="002734CF" w:rsidRPr="00E05EBE">
        <w:rPr>
          <w:lang w:val="fr-CA"/>
        </w:rPr>
        <w:t>menée</w:t>
      </w:r>
      <w:r w:rsidR="00420DD5" w:rsidRPr="00E05EBE">
        <w:rPr>
          <w:lang w:val="fr-CA"/>
        </w:rPr>
        <w:t xml:space="preserve"> auprès d</w:t>
      </w:r>
      <w:r w:rsidR="00D60FA1" w:rsidRPr="00E05EBE">
        <w:rPr>
          <w:lang w:val="fr-CA"/>
        </w:rPr>
        <w:t>e sept personnes nouvellement enseignantes au fort engagement urbain</w:t>
      </w:r>
      <w:r w:rsidR="0038235D" w:rsidRPr="00E05EBE">
        <w:rPr>
          <w:lang w:val="fr-CA"/>
        </w:rPr>
        <w:t xml:space="preserve"> exerçant dans des écoles bruxelloises</w:t>
      </w:r>
      <w:r w:rsidR="00A222C7" w:rsidRPr="00E05EBE">
        <w:rPr>
          <w:lang w:val="fr-CA"/>
        </w:rPr>
        <w:t xml:space="preserve"> accueillant un public défavorisé</w:t>
      </w:r>
      <w:r w:rsidR="0038235D" w:rsidRPr="00E05EBE">
        <w:rPr>
          <w:lang w:val="fr-CA"/>
        </w:rPr>
        <w:t>,</w:t>
      </w:r>
      <w:r w:rsidR="00D60FA1" w:rsidRPr="00E05EBE">
        <w:rPr>
          <w:lang w:val="fr-CA"/>
        </w:rPr>
        <w:t xml:space="preserve"> </w:t>
      </w:r>
      <w:r w:rsidR="00511834" w:rsidRPr="00E05EBE">
        <w:rPr>
          <w:lang w:val="fr-CA"/>
        </w:rPr>
        <w:t>vise</w:t>
      </w:r>
      <w:r w:rsidR="00986D75" w:rsidRPr="00E05EBE">
        <w:rPr>
          <w:lang w:val="fr-CA"/>
        </w:rPr>
        <w:t xml:space="preserve"> à </w:t>
      </w:r>
      <w:r w:rsidR="008F6F39" w:rsidRPr="00E05EBE">
        <w:rPr>
          <w:lang w:val="fr-CA"/>
        </w:rPr>
        <w:t xml:space="preserve">répondre à la question de recherche suivante : </w:t>
      </w:r>
      <w:r w:rsidR="002B6AEB" w:rsidRPr="00F83E07">
        <w:rPr>
          <w:lang w:val="fr-CA"/>
        </w:rPr>
        <w:t>q</w:t>
      </w:r>
      <w:r w:rsidR="00D41AC9" w:rsidRPr="00F83E07">
        <w:rPr>
          <w:lang w:val="fr-CA"/>
        </w:rPr>
        <w:t>uels sont les facteurs qui soutiennent ou entravent leur résilience</w:t>
      </w:r>
      <w:r w:rsidR="00A67E52" w:rsidRPr="00F83E07">
        <w:rPr>
          <w:lang w:val="fr-CA"/>
        </w:rPr>
        <w:t xml:space="preserve"> face aux défis rencontrés dans les écoles urbaines?</w:t>
      </w:r>
    </w:p>
    <w:p w14:paraId="2515891E" w14:textId="05A81521" w:rsidR="00420421" w:rsidRPr="00E05EBE" w:rsidRDefault="00420421" w:rsidP="00A317E4">
      <w:pPr>
        <w:spacing w:before="360" w:after="120" w:line="360" w:lineRule="auto"/>
        <w:jc w:val="both"/>
        <w:rPr>
          <w:rFonts w:eastAsia="Calibri" w:cs="Arial"/>
          <w:b/>
          <w:bCs/>
          <w:lang w:val="fr-CA"/>
        </w:rPr>
      </w:pPr>
      <w:r w:rsidRPr="00E05EBE">
        <w:rPr>
          <w:b/>
          <w:bCs/>
          <w:lang w:val="fr-CA"/>
        </w:rPr>
        <w:t xml:space="preserve">CADRE THÉORIQUE </w:t>
      </w:r>
    </w:p>
    <w:p w14:paraId="0A64B08C" w14:textId="247001E0" w:rsidR="00420421" w:rsidRPr="00E05EBE" w:rsidRDefault="00D76525" w:rsidP="00A317E4">
      <w:pPr>
        <w:spacing w:line="360" w:lineRule="auto"/>
        <w:jc w:val="both"/>
        <w:rPr>
          <w:lang w:val="fr-CA"/>
        </w:rPr>
      </w:pPr>
      <w:r w:rsidRPr="00E05EBE">
        <w:rPr>
          <w:lang w:val="fr-CA"/>
        </w:rPr>
        <w:t>Notre</w:t>
      </w:r>
      <w:r w:rsidR="00420421" w:rsidRPr="00E05EBE">
        <w:rPr>
          <w:lang w:val="fr-CA"/>
        </w:rPr>
        <w:t xml:space="preserve"> cadre théorique </w:t>
      </w:r>
      <w:r w:rsidR="00767568" w:rsidRPr="00E05EBE">
        <w:rPr>
          <w:lang w:val="fr-CA"/>
        </w:rPr>
        <w:t xml:space="preserve">permet de comprendre le lien étroit entre les concepts de résilience et d’engagement, </w:t>
      </w:r>
      <w:r w:rsidR="00C70BB4" w:rsidRPr="00E05EBE">
        <w:rPr>
          <w:lang w:val="fr-CA"/>
        </w:rPr>
        <w:t xml:space="preserve">tout en </w:t>
      </w:r>
      <w:r w:rsidR="00246BC1" w:rsidRPr="00E05EBE">
        <w:rPr>
          <w:lang w:val="fr-CA"/>
        </w:rPr>
        <w:t>illustra</w:t>
      </w:r>
      <w:r w:rsidR="00C70BB4" w:rsidRPr="00E05EBE">
        <w:rPr>
          <w:lang w:val="fr-CA"/>
        </w:rPr>
        <w:t xml:space="preserve">nt </w:t>
      </w:r>
      <w:r w:rsidR="003158A1" w:rsidRPr="00E05EBE">
        <w:rPr>
          <w:lang w:val="fr-CA"/>
        </w:rPr>
        <w:t>comment</w:t>
      </w:r>
      <w:r w:rsidR="00C70BB4" w:rsidRPr="00E05EBE">
        <w:rPr>
          <w:lang w:val="fr-CA"/>
        </w:rPr>
        <w:t xml:space="preserve"> le</w:t>
      </w:r>
      <w:r w:rsidR="00F923F4" w:rsidRPr="00E05EBE">
        <w:rPr>
          <w:lang w:val="fr-CA"/>
        </w:rPr>
        <w:t xml:space="preserve"> </w:t>
      </w:r>
      <w:r w:rsidR="00767568" w:rsidRPr="00E05EBE">
        <w:rPr>
          <w:lang w:val="fr-CA"/>
        </w:rPr>
        <w:t xml:space="preserve">concept d’engagement urbain ancre cette étude dans une approche fondée sur les atouts. </w:t>
      </w:r>
    </w:p>
    <w:p w14:paraId="0F6DB6E1" w14:textId="67693772" w:rsidR="00420421" w:rsidRPr="00E05EBE" w:rsidRDefault="00420421" w:rsidP="00A317E4">
      <w:pPr>
        <w:spacing w:before="240" w:line="360" w:lineRule="auto"/>
        <w:jc w:val="both"/>
        <w:rPr>
          <w:b/>
          <w:bCs/>
          <w:lang w:val="fr-CA"/>
        </w:rPr>
      </w:pPr>
      <w:r w:rsidRPr="00E05EBE">
        <w:rPr>
          <w:b/>
          <w:bCs/>
          <w:lang w:val="fr-CA"/>
        </w:rPr>
        <w:t xml:space="preserve">La résilience </w:t>
      </w:r>
    </w:p>
    <w:p w14:paraId="417D7D45" w14:textId="723FF106" w:rsidR="00757B29" w:rsidRPr="00E05EBE" w:rsidRDefault="003D769F" w:rsidP="00A317E4">
      <w:pPr>
        <w:spacing w:before="240" w:after="120" w:line="360" w:lineRule="auto"/>
        <w:jc w:val="both"/>
        <w:rPr>
          <w:lang w:val="fr-CA"/>
        </w:rPr>
      </w:pPr>
      <w:r w:rsidRPr="00E05EBE">
        <w:rPr>
          <w:lang w:val="fr-CA"/>
        </w:rPr>
        <w:t>La résilience du personnel enseignant est un</w:t>
      </w:r>
      <w:r w:rsidRPr="00E05EBE">
        <w:rPr>
          <w:noProof/>
          <w:lang w:val="fr-CA"/>
        </w:rPr>
        <w:t xml:space="preserve"> processus dynamique</w:t>
      </w:r>
      <w:r w:rsidR="004D4D9F" w:rsidRPr="00E05EBE">
        <w:rPr>
          <w:noProof/>
          <w:lang w:val="fr-CA"/>
        </w:rPr>
        <w:t>, multidimensionnel</w:t>
      </w:r>
      <w:r w:rsidRPr="00E05EBE">
        <w:rPr>
          <w:noProof/>
          <w:lang w:val="fr-CA"/>
        </w:rPr>
        <w:t>, résultant d’interactions entre l’individu et le</w:t>
      </w:r>
      <w:r w:rsidRPr="00E05EBE">
        <w:rPr>
          <w:lang w:val="fr-CA"/>
        </w:rPr>
        <w:t xml:space="preserve"> contexte, qui permet </w:t>
      </w:r>
      <w:r w:rsidR="00BF2691" w:rsidRPr="00E05EBE">
        <w:rPr>
          <w:lang w:val="fr-CA"/>
        </w:rPr>
        <w:t xml:space="preserve">une adaptation positive </w:t>
      </w:r>
      <w:r w:rsidRPr="00E05EBE">
        <w:rPr>
          <w:lang w:val="fr-CA"/>
        </w:rPr>
        <w:t>malgré des conditions difficiles</w:t>
      </w:r>
      <w:r w:rsidR="00F6475F" w:rsidRPr="00E05EBE">
        <w:rPr>
          <w:lang w:val="fr-CA"/>
        </w:rPr>
        <w:t xml:space="preserve"> </w:t>
      </w:r>
      <w:r w:rsidR="00F6475F" w:rsidRPr="00E05EBE">
        <w:rPr>
          <w:lang w:val="fr-CA"/>
        </w:rPr>
        <w:fldChar w:fldCharType="begin"/>
      </w:r>
      <w:r w:rsidR="00BA54E5" w:rsidRPr="00E05EBE">
        <w:rPr>
          <w:lang w:val="fr-CA"/>
        </w:rPr>
        <w:instrText xml:space="preserve"> ADDIN ZOTERO_ITEM CSL_CITATION {"citationID":"UXt4HeCK","properties":{"formattedCitation":"(Beltman et al., 2011; Crosswell et al., 2018; Mansfield et al., 2014)","plainCitation":"(Beltman et al., 2011; Crosswell et al., 2018; Mansfield et al., 2014)","noteIndex":0},"citationItems":[{"id":149,"uris":["http://zotero.org/users/13335006/items/VLEAJVC5"],"itemData":{"id":149,"type":"article-journal","abstract":"Retaining teachers in the early stages of the profession is a major issue of concern in many countries. Teacher resilience is a relatively recent area of investigation which provides a way of understanding what enables teachers to persist in the face of challenges and offers a complementary perspective to studies of stress, burnout and attrition. We have known for many years that teaching can be stressful, particularly for new teachers, but little appears to have changed. This paper reviews recent empirical studies related to the resilience of early career teachers. Resilience is shown to be the outcome of a dynamic relationship between individual risk and protective factors. Individual attributes such as altruistic motives and high self-efficacy are key individual protective factors. Contextual challenges or risk factors and contextual supports or protective factors can come from sources such as school administration, colleagues, and pupils. Challenges for the future are to refine conceptualisations of teacher resilience and to develop and examine interventions in multiple contexts. There are many opportunities for those who prepare, employ and work with prospective and new teachers to reduce risk factors and enhance protective factors and so enable new teachers to thrive, not just survive.","container-title":"Educational Research Review","DOI":"10.1016/j.edurev.2011.09.001","ISSN":"1747938X","issue":"3","journalAbbreviation":"Educational Research Review","language":"en","page":"185-207","source":"DOI.org (Crossref)","title":"Thriving not just surviving: A review of research on teacher resilience","title-short":"Thriving not just surviving","volume":"6","author":[{"family":"Beltman","given":"Susan"},{"family":"Mansfield","given":"Caroline"},{"family":"Price","given":"Anne"}],"issued":{"date-parts":[["2011",1]]}}},{"id":2781,"uris":["http://zotero.org/users/13335006/items/Z6RVUAXC"],"itemData":{"id":2781,"type":"chapter","abstract":"This chapter explores the plotlines of resilience as narrated by three early career teachers (ECTs) in rural schools and the deliberation process they undertook in response to their key challenges. Regular online reflections about their transition into rural teaching were collected through www.goingok.org, a digital tool (see Gibson A, Willis J, Morrison C, Crosswell L, Not losing the plot: creating, collecting and curating qualitative data through a web-based application. In The Australian Teacher Education Association (ATEA) 2013 Conference, July 2013, Queensland University of Technology, Brisbane, QLD. (Unpublished), 2013). Drawing on a transactional-ecological theory of resilience, the qualitative analysis was informed by current literature (see Day C, Gu Q, Resilient teachers, resilient schools: Building and sustaining quality in testing times. Routledge, Oxon, 2014; Mansfield CF, Beltman S, Broadley T, Weatherby-Fell N. Teach Teach Educ 54:77–87. https://doi.org/10.1016/j.tate.2015.11.016, 2016) that highlights the dynamic and ongoing process of interaction between the contextual and personal factors. The analysis was also informed by Archer’s (2000) theories of social realism that enables the interplay between the personal powers of humans to act (PEPs), the affordances and constraints of the structural-material (SEPs) and cultural-discursive systems (CEPs). Rather than focusing solely on the capacities of individual ECTs, or structural and cultural conditions, together the transactional-ecological theories of resilience and Archer’s theoretical concepts enable a more nuanced analysis of the transition experiences for these rural ECTs. The data suggest the ECTs relied heavily on their available personal resources (PEPs) to maintain their resilience; however in doing so, they experienced strong fluctuations as they navigated the constant uncertainty inherent in the first year of teaching as well as the tensions of settling into a small rural community. Furthermore, the researchers recognised that these highly agentic early career teachers were seeking greater access to structural and cultural opportunities (SEPs and CEPs) within their resilience ecologies to affirm their own experiences, expectations and practice with colleagues and school leaders. The findings have implications for initial teacher preparation programs, school leadership and policy development in regard to retaining quality teachers in rural and remote schools.","container-title":"Resilience in Education: Concepts, Contexts and Connections","event-place":"Cham","ISBN":"978-3-319-76690-4","language":"en","note":"DOI: 10.1007/978-3-319-76690-4_8","page":"131-146","publisher":"Springer International Publishing","publisher-place":"Cham","source":"Springer Link","title":"Early Career Teachers in Rural Schools: Plotlines of Resilience","title-short":"Early Career Teachers in Rural Schools","URL":"https://doi.org/10.1007/978-3-319-76690-4_8","author":[{"family":"Crosswell","given":"Leanne"},{"family":"Willis","given":"Jill"},{"family":"Morrison","given":"Chad"},{"family":"Gibson","given":"Andrew"},{"family":"Ryan","given":"Mary"}],"editor":[{"family":"Wosnitza","given":"Marold"},{"family":"Peixoto","given":"Francisco"},{"family":"Beltman","given":"Susan"},{"family":"Mansfield","given":"Caroline F."}],"accessed":{"date-parts":[["2023",8,14]]},"issued":{"date-parts":[["2018"]]}}},{"id":272,"uris":["http://zotero.org/users/13335006/items/NYARLSF2"],"itemData":{"id":272,"type":"article-journal","container-title":"Teachers and Teaching","DOI":"https://doi.org/10.1080/13540602.2014.937958","ISSN":"1354-0602, 1470-1278","issue":"5","journalAbbreviation":"Teachers and Teaching","language":"en","page":"547-567","source":"DOI.org (Crossref)","title":"‘I’m coming back again!’ The resilience process of early career teachers","volume":"20","author":[{"family":"Mansfield","given":"Caroline"},{"family":"Beltman","given":"Susan"},{"family":"Price","given":"Anne"}],"issued":{"date-parts":[["2014",9,3]]}}}],"schema":"https://github.com/citation-style-language/schema/raw/master/csl-citation.json"} </w:instrText>
      </w:r>
      <w:r w:rsidR="00F6475F" w:rsidRPr="00E05EBE">
        <w:rPr>
          <w:lang w:val="fr-CA"/>
        </w:rPr>
        <w:fldChar w:fldCharType="separate"/>
      </w:r>
      <w:r w:rsidR="00BA54E5" w:rsidRPr="00E05EBE">
        <w:rPr>
          <w:noProof/>
          <w:lang w:val="fr-CA"/>
        </w:rPr>
        <w:t>(Beltman et al., 2011; Crosswell et al., 2018; Mansfield et al., 2014)</w:t>
      </w:r>
      <w:r w:rsidR="00F6475F" w:rsidRPr="00E05EBE">
        <w:rPr>
          <w:lang w:val="fr-CA"/>
        </w:rPr>
        <w:fldChar w:fldCharType="end"/>
      </w:r>
      <w:r w:rsidRPr="00E05EBE">
        <w:rPr>
          <w:noProof/>
          <w:lang w:val="fr-CA"/>
        </w:rPr>
        <w:t>.</w:t>
      </w:r>
      <w:r w:rsidR="00CE5650" w:rsidRPr="00E05EBE">
        <w:rPr>
          <w:rFonts w:cs="Arial"/>
          <w:color w:val="000000"/>
          <w:spacing w:val="-2"/>
          <w:lang w:val="fr-CA"/>
        </w:rPr>
        <w:t xml:space="preserve"> </w:t>
      </w:r>
      <w:r w:rsidR="00720124" w:rsidRPr="00E05EBE">
        <w:rPr>
          <w:rFonts w:cs="Arial"/>
          <w:color w:val="000000"/>
          <w:spacing w:val="-2"/>
          <w:lang w:val="fr-CA"/>
        </w:rPr>
        <w:t>Étant donné qu’</w:t>
      </w:r>
      <w:r w:rsidR="00720124" w:rsidRPr="00E05EBE">
        <w:rPr>
          <w:lang w:val="fr-CA"/>
        </w:rPr>
        <w:t>e</w:t>
      </w:r>
      <w:r w:rsidR="00D600DD" w:rsidRPr="00E05EBE">
        <w:rPr>
          <w:lang w:val="fr-CA"/>
        </w:rPr>
        <w:t>xercer</w:t>
      </w:r>
      <w:r w:rsidR="00CE5650" w:rsidRPr="00E05EBE">
        <w:rPr>
          <w:lang w:val="fr-CA"/>
        </w:rPr>
        <w:t xml:space="preserve"> dans des écoles urbaines présent</w:t>
      </w:r>
      <w:r w:rsidR="00720124" w:rsidRPr="00E05EBE">
        <w:rPr>
          <w:lang w:val="fr-CA"/>
        </w:rPr>
        <w:t>e</w:t>
      </w:r>
      <w:r w:rsidR="00CE5650" w:rsidRPr="00E05EBE">
        <w:rPr>
          <w:lang w:val="fr-CA"/>
        </w:rPr>
        <w:t xml:space="preserve"> de multiples défis</w:t>
      </w:r>
      <w:r w:rsidR="00D600DD" w:rsidRPr="00E05EBE">
        <w:rPr>
          <w:lang w:val="fr-CA"/>
        </w:rPr>
        <w:t>,</w:t>
      </w:r>
      <w:r w:rsidR="00CE5650" w:rsidRPr="00E05EBE">
        <w:rPr>
          <w:lang w:val="fr-CA"/>
        </w:rPr>
        <w:t xml:space="preserve"> </w:t>
      </w:r>
      <w:r w:rsidR="00D600DD" w:rsidRPr="00E05EBE">
        <w:rPr>
          <w:lang w:val="fr-CA"/>
        </w:rPr>
        <w:t xml:space="preserve">particulièrement </w:t>
      </w:r>
      <w:r w:rsidR="00CE5650" w:rsidRPr="00E05EBE">
        <w:rPr>
          <w:lang w:val="fr-CA"/>
        </w:rPr>
        <w:t xml:space="preserve">pour les personnes nouvellement enseignantes, se pencher sur </w:t>
      </w:r>
      <w:r w:rsidR="00720124" w:rsidRPr="00E05EBE">
        <w:rPr>
          <w:lang w:val="fr-CA"/>
        </w:rPr>
        <w:t xml:space="preserve">la </w:t>
      </w:r>
      <w:r w:rsidR="00CE5650" w:rsidRPr="00E05EBE">
        <w:rPr>
          <w:lang w:val="fr-CA"/>
        </w:rPr>
        <w:t>résilience</w:t>
      </w:r>
      <w:r w:rsidR="00720124" w:rsidRPr="00E05EBE">
        <w:rPr>
          <w:lang w:val="fr-CA"/>
        </w:rPr>
        <w:t xml:space="preserve"> de ces dernières</w:t>
      </w:r>
      <w:r w:rsidR="00CE5650" w:rsidRPr="00E05EBE">
        <w:rPr>
          <w:lang w:val="fr-CA"/>
        </w:rPr>
        <w:t xml:space="preserve"> facilite la compréhension de la façon dont certaines parviennent à les gérer </w:t>
      </w:r>
      <w:r w:rsidR="00CE5650" w:rsidRPr="00E05EBE">
        <w:rPr>
          <w:noProof/>
          <w:lang w:val="fr-CA"/>
        </w:rPr>
        <w:t>(Day, 2008 ; Patterson et al., 2004)</w:t>
      </w:r>
      <w:r w:rsidR="00CE5650" w:rsidRPr="00E05EBE">
        <w:rPr>
          <w:lang w:val="fr-CA"/>
        </w:rPr>
        <w:t>.</w:t>
      </w:r>
      <w:r w:rsidR="00CE5650" w:rsidRPr="00E05EBE">
        <w:rPr>
          <w:rFonts w:cs="Arial"/>
          <w:lang w:val="fr-CA"/>
        </w:rPr>
        <w:t xml:space="preserve"> </w:t>
      </w:r>
      <w:r w:rsidR="002A2F86" w:rsidRPr="00E05EBE">
        <w:rPr>
          <w:rFonts w:cs="Arial"/>
          <w:color w:val="000000"/>
          <w:spacing w:val="-2"/>
          <w:lang w:val="fr-CA"/>
        </w:rPr>
        <w:t>Caractérisée comme évolutive, la résilience permet de maintenir un engagement</w:t>
      </w:r>
      <w:r w:rsidR="005E43ED" w:rsidRPr="00E05EBE">
        <w:rPr>
          <w:rFonts w:cs="Arial"/>
          <w:color w:val="000000"/>
          <w:spacing w:val="-2"/>
          <w:lang w:val="fr-CA"/>
        </w:rPr>
        <w:t xml:space="preserve">, </w:t>
      </w:r>
      <w:r w:rsidR="005E43ED" w:rsidRPr="00E05EBE">
        <w:rPr>
          <w:lang w:val="fr-CA"/>
        </w:rPr>
        <w:t>un sens d’agentivité</w:t>
      </w:r>
      <w:r w:rsidR="005E43ED" w:rsidRPr="00E05EBE">
        <w:rPr>
          <w:rFonts w:cs="Arial"/>
          <w:color w:val="000000"/>
          <w:spacing w:val="-2"/>
          <w:lang w:val="fr-CA"/>
        </w:rPr>
        <w:t xml:space="preserve"> </w:t>
      </w:r>
      <w:r w:rsidR="002A2F86" w:rsidRPr="00E05EBE">
        <w:rPr>
          <w:rFonts w:cs="Arial"/>
          <w:color w:val="000000"/>
          <w:spacing w:val="-2"/>
          <w:lang w:val="fr-CA"/>
        </w:rPr>
        <w:t>et un</w:t>
      </w:r>
      <w:r w:rsidR="002A2F86" w:rsidRPr="00E05EBE">
        <w:rPr>
          <w:rFonts w:cs="Arial"/>
          <w:color w:val="000000" w:themeColor="text1"/>
          <w:lang w:val="fr-CA"/>
        </w:rPr>
        <w:t xml:space="preserve"> sentiment d’efficacité</w:t>
      </w:r>
      <w:r w:rsidR="005E43ED" w:rsidRPr="00E05EBE">
        <w:rPr>
          <w:rFonts w:cs="Arial"/>
          <w:color w:val="000000" w:themeColor="text1"/>
          <w:lang w:val="fr-CA"/>
        </w:rPr>
        <w:t xml:space="preserve">, </w:t>
      </w:r>
      <w:r w:rsidR="00041C23" w:rsidRPr="00E05EBE">
        <w:rPr>
          <w:rFonts w:cs="Arial"/>
          <w:color w:val="000000" w:themeColor="text1"/>
          <w:lang w:val="fr-CA"/>
        </w:rPr>
        <w:t xml:space="preserve">se retrouvant </w:t>
      </w:r>
      <w:r w:rsidRPr="00E05EBE">
        <w:rPr>
          <w:rFonts w:cs="Arial"/>
          <w:lang w:val="fr-CA"/>
        </w:rPr>
        <w:t>ainsi</w:t>
      </w:r>
      <w:r w:rsidR="00E43FA5" w:rsidRPr="00E05EBE">
        <w:rPr>
          <w:rFonts w:cs="Arial"/>
          <w:lang w:val="fr-CA"/>
        </w:rPr>
        <w:t xml:space="preserve"> </w:t>
      </w:r>
      <w:r w:rsidR="00E43FA5" w:rsidRPr="00E05EBE">
        <w:rPr>
          <w:lang w:val="fr-CA"/>
        </w:rPr>
        <w:t>liée à une « rétention de qualité »</w:t>
      </w:r>
      <w:r w:rsidRPr="00E05EBE">
        <w:rPr>
          <w:lang w:val="fr-CA"/>
        </w:rPr>
        <w:t xml:space="preserve"> </w:t>
      </w:r>
      <w:r w:rsidR="00FD70EB" w:rsidRPr="00E05EBE">
        <w:rPr>
          <w:noProof/>
          <w:lang w:val="fr-CA"/>
        </w:rPr>
        <w:fldChar w:fldCharType="begin"/>
      </w:r>
      <w:r w:rsidR="00A31D00" w:rsidRPr="00E05EBE">
        <w:rPr>
          <w:noProof/>
          <w:lang w:val="fr-CA"/>
        </w:rPr>
        <w:instrText xml:space="preserve"> ADDIN ZOTERO_ITEM CSL_CITATION {"citationID":"hX2CnYgY","properties":{"formattedCitation":"(Gu &amp; Day, 2007, p. 1314)","plainCitation":"(Gu &amp; Day, 2007, p. 1314)","noteIndex":0},"citationItems":[{"id":283,"uris":["http://zotero.org/users/13335006/items/JA4JKF3A"],"itemData":{"id":283,"type":"article-journal","abstract":"This paper examines the role of resilience in teacher effectiveness. The concept of resilience is located in the discourse of teaching as emotional practice and is found to be a multidimensional, socially constructed concept that is relative, dynamic and developmental in nature. The paper draws upon ﬁndings from a four year research project which explored career long variations in teachers’ commitment and effectiveness. Portraits of three resilient teachers in their early, mid and late careers are used to explore the interaction between teachers’ sense of efﬁcacy, professional and personal identities, and their management of the interaction between these and the professional, situated and personal Scenarios which they experience in each professional life phase. Teachers’ capacity to manage such interactions is a sophisticated process which contributes strongly to the relative strength of their resilience. Understandings of the role of resilience in teachers’ management of the interactions between work and life over the course of a career and in different contexts adds to existing knowledge of variations in teachers’ work, lives, and effectiveness and contributes to the debate on standards, quality and retention.","container-title":"Teaching and Teacher Education","DOI":"https://doi.org/10.1016/j.tate.2006.06.006","issue":"8","language":"en","page":"1302-1316","source":"Zotero","title":"Teachers resilience: A necessary condition for effectiveness","volume":"23","author":[{"family":"Gu","given":"Qing"},{"family":"Day","given":"Christopher"}],"issued":{"date-parts":[["2007"]]}},"locator":"1314"}],"schema":"https://github.com/citation-style-language/schema/raw/master/csl-citation.json"} </w:instrText>
      </w:r>
      <w:r w:rsidR="00FD70EB" w:rsidRPr="00E05EBE">
        <w:rPr>
          <w:noProof/>
          <w:lang w:val="fr-CA"/>
        </w:rPr>
        <w:fldChar w:fldCharType="separate"/>
      </w:r>
      <w:r w:rsidR="00A31D00" w:rsidRPr="00E05EBE">
        <w:rPr>
          <w:noProof/>
          <w:lang w:val="fr-CA"/>
        </w:rPr>
        <w:t xml:space="preserve">(Gu </w:t>
      </w:r>
      <w:r w:rsidR="0051502E" w:rsidRPr="00E05EBE">
        <w:rPr>
          <w:noProof/>
          <w:lang w:val="fr-CA"/>
        </w:rPr>
        <w:t>et</w:t>
      </w:r>
      <w:r w:rsidR="00A31D00" w:rsidRPr="00E05EBE">
        <w:rPr>
          <w:noProof/>
          <w:lang w:val="fr-CA"/>
        </w:rPr>
        <w:t xml:space="preserve"> Day, 2007, p. 1314)</w:t>
      </w:r>
      <w:r w:rsidR="00FD70EB" w:rsidRPr="00E05EBE">
        <w:rPr>
          <w:noProof/>
          <w:lang w:val="fr-CA"/>
        </w:rPr>
        <w:fldChar w:fldCharType="end"/>
      </w:r>
      <w:r w:rsidR="00E43FA5" w:rsidRPr="00E05EBE">
        <w:rPr>
          <w:lang w:val="fr-CA"/>
        </w:rPr>
        <w:t>.</w:t>
      </w:r>
      <w:r w:rsidR="000D25D3" w:rsidRPr="00E05EBE">
        <w:rPr>
          <w:lang w:val="fr-CA"/>
        </w:rPr>
        <w:t xml:space="preserve"> Longtemps considérée comme une caractéristique individuelle </w:t>
      </w:r>
      <w:r w:rsidR="000D25D3" w:rsidRPr="00E05EBE">
        <w:rPr>
          <w:lang w:val="fr-CA"/>
        </w:rPr>
        <w:fldChar w:fldCharType="begin"/>
      </w:r>
      <w:r w:rsidR="003B7825" w:rsidRPr="00E05EBE">
        <w:rPr>
          <w:lang w:val="fr-CA"/>
        </w:rPr>
        <w:instrText xml:space="preserve"> ADDIN ZOTERO_ITEM CSL_CITATION {"citationID":"jhKiH5Ab","properties":{"formattedCitation":"(Beltman, 2020)","plainCitation":"(Beltman, 2020)","noteIndex":0},"citationItems":[{"id":2050,"uris":["http://zotero.org/users/13335006/items/UHB5TWUV"],"itemData":{"id":2050,"type":"chapter","container-title":"Cultivating teacher resilience: International approaches, applications and impact","event-place":"Singapore","ISBN":"9789811559624","language":"en","note":"DOI: 10.1007/978-981-15-5963-1","page":"11-26","publisher":"Springer","publisher-place":"Singapore","source":"DOI.org (Crossref)","title":"Understanding and examining teacher resilience from multiple perspectives","URL":"http://link.springer.com/10.1007/978-981-15-5963-1","editor":[{"family":"Mansfield","given":"Caroline F."}],"author":[{"family":"Beltman","given":"Susan"}],"accessed":{"date-parts":[["2023",2,14]]},"issued":{"date-parts":[["2020"]]}}}],"schema":"https://github.com/citation-style-language/schema/raw/master/csl-citation.json"} </w:instrText>
      </w:r>
      <w:r w:rsidR="000D25D3" w:rsidRPr="00E05EBE">
        <w:rPr>
          <w:lang w:val="fr-CA"/>
        </w:rPr>
        <w:fldChar w:fldCharType="separate"/>
      </w:r>
      <w:r w:rsidR="003B7825" w:rsidRPr="00E05EBE">
        <w:rPr>
          <w:noProof/>
          <w:lang w:val="fr-CA"/>
        </w:rPr>
        <w:t>(Beltman, 2020)</w:t>
      </w:r>
      <w:r w:rsidR="000D25D3" w:rsidRPr="00E05EBE">
        <w:rPr>
          <w:lang w:val="fr-CA"/>
        </w:rPr>
        <w:fldChar w:fldCharType="end"/>
      </w:r>
      <w:r w:rsidR="003B7825" w:rsidRPr="00E05EBE">
        <w:rPr>
          <w:lang w:val="fr-CA"/>
        </w:rPr>
        <w:t xml:space="preserve">, la résilience est aujourd’hui </w:t>
      </w:r>
      <w:r w:rsidR="004D1172" w:rsidRPr="00E05EBE">
        <w:rPr>
          <w:lang w:val="fr-CA"/>
        </w:rPr>
        <w:t>examin</w:t>
      </w:r>
      <w:r w:rsidR="003B7825" w:rsidRPr="00E05EBE">
        <w:rPr>
          <w:lang w:val="fr-CA"/>
        </w:rPr>
        <w:t xml:space="preserve">ée </w:t>
      </w:r>
      <w:r w:rsidR="005658D6" w:rsidRPr="00E05EBE">
        <w:rPr>
          <w:lang w:val="fr-CA"/>
        </w:rPr>
        <w:t xml:space="preserve">en adoptant une perspective systémique </w:t>
      </w:r>
      <w:r w:rsidR="00817276" w:rsidRPr="00E05EBE">
        <w:rPr>
          <w:lang w:val="fr-CA"/>
        </w:rPr>
        <w:t>au travers d</w:t>
      </w:r>
      <w:r w:rsidR="009B3E8A" w:rsidRPr="00E05EBE">
        <w:rPr>
          <w:lang w:val="fr-CA"/>
        </w:rPr>
        <w:t>e</w:t>
      </w:r>
      <w:r w:rsidR="00817276" w:rsidRPr="00E05EBE">
        <w:rPr>
          <w:lang w:val="fr-CA"/>
        </w:rPr>
        <w:t xml:space="preserve"> </w:t>
      </w:r>
      <w:r w:rsidR="009B3E8A" w:rsidRPr="00E05EBE">
        <w:rPr>
          <w:lang w:val="fr-CA"/>
        </w:rPr>
        <w:t>l’</w:t>
      </w:r>
      <w:r w:rsidR="00817276" w:rsidRPr="00E05EBE">
        <w:rPr>
          <w:lang w:val="fr-CA"/>
        </w:rPr>
        <w:t xml:space="preserve">approche écologique du développement </w:t>
      </w:r>
      <w:r w:rsidR="00817276" w:rsidRPr="00E05EBE">
        <w:rPr>
          <w:lang w:val="fr-CA"/>
        </w:rPr>
        <w:fldChar w:fldCharType="begin"/>
      </w:r>
      <w:r w:rsidR="00817276" w:rsidRPr="00E05EBE">
        <w:rPr>
          <w:lang w:val="fr-CA"/>
        </w:rPr>
        <w:instrText xml:space="preserve"> ADDIN ZOTERO_ITEM CSL_CITATION {"citationID":"cviQ6Q5q","properties":{"formattedCitation":"(Bronfenbrenner &amp; Morris, 2007)","plainCitation":"(Bronfenbrenner &amp; Morris, 2007)","noteIndex":0},"citationItems":[{"id":1663,"uris":["http://zotero.org/users/13335006/items/UXWDXGKD"],"itemData":{"id":1663,"type":"chapter","abstract":"Abstract In this chapter, we undertake to present the ecological model of human development that has been introduced in a prior edition of this Handbook. The bioecological model is an evolving theoretical system for the scientific study of human development over time. The model presented in this chapter represents major theoretical innovations from the 1983 chapter in both form and content. The new model is not a paradigm shift, but rather represents a transition from a focus on the environment to a focus on proximal processes as engines of development. We begin with the defining properties of the model, which involves four principal components (process, person, context, and time), and the dynamic, interactive relationships among them. We then turn to the research designs required for testing the model. In doing so, we not only present the next stage in the evolution of an ecological theory of human development, but we also document the requirements for conducting developmental research in the discovery mode. We conclude with a look to the future—and what the bioecological model means for the future development of our species.","container-title":"Handbook of Child Psychology","ISBN":"978-0-470-14765-8","language":"en","note":"section: 14\n_eprint: https://onlinelibrary.wiley.com/doi/pdf/10.1002/9780470147658.chpsy0114\nDOI: https://doi.org/10.1002/9780470147658.chpsy0114","number-of-volumes":"4","page":"793-828","publisher":"John Wiley &amp; Sons, Ltd","source":"Zotero","title":"The bioecological model of human development","URL":"https://onlinelibrary.wiley.com/doi/abs/10.1002/9780470147658.chpsy0114","volume":"1","author":[{"family":"Bronfenbrenner","given":"Urie"},{"family":"Morris","given":"Pamela A"}],"editor":[{"family":"Damon","given":"William"},{"family":"Lerner","given":"Richard M."}],"issued":{"date-parts":[["2007"]]}}}],"schema":"https://github.com/citation-style-language/schema/raw/master/csl-citation.json"} </w:instrText>
      </w:r>
      <w:r w:rsidR="00817276" w:rsidRPr="00E05EBE">
        <w:rPr>
          <w:lang w:val="fr-CA"/>
        </w:rPr>
        <w:fldChar w:fldCharType="separate"/>
      </w:r>
      <w:r w:rsidR="00817276" w:rsidRPr="00E05EBE">
        <w:rPr>
          <w:noProof/>
          <w:lang w:val="fr-CA"/>
        </w:rPr>
        <w:t xml:space="preserve">(Bronfenbrenner </w:t>
      </w:r>
      <w:r w:rsidR="0051502E" w:rsidRPr="00E05EBE">
        <w:rPr>
          <w:noProof/>
          <w:lang w:val="fr-CA"/>
        </w:rPr>
        <w:t>et</w:t>
      </w:r>
      <w:r w:rsidR="00817276" w:rsidRPr="00E05EBE">
        <w:rPr>
          <w:noProof/>
          <w:lang w:val="fr-CA"/>
        </w:rPr>
        <w:t xml:space="preserve"> Morris, 2007)</w:t>
      </w:r>
      <w:r w:rsidR="00817276" w:rsidRPr="00E05EBE">
        <w:rPr>
          <w:lang w:val="fr-CA"/>
        </w:rPr>
        <w:fldChar w:fldCharType="end"/>
      </w:r>
      <w:r w:rsidR="00B24FC6" w:rsidRPr="00E05EBE">
        <w:rPr>
          <w:lang w:val="fr-CA"/>
        </w:rPr>
        <w:t xml:space="preserve">. </w:t>
      </w:r>
      <w:r w:rsidR="00D2430B" w:rsidRPr="00E05EBE">
        <w:rPr>
          <w:rFonts w:cs="Arial"/>
          <w:color w:val="000000"/>
          <w:lang w:val="fr-CA"/>
        </w:rPr>
        <w:t>Les caractéristiques qui la déterminent peuvent être évaluées à différents niveaux (micro</w:t>
      </w:r>
      <w:r w:rsidR="00E43239" w:rsidRPr="00E05EBE">
        <w:rPr>
          <w:rFonts w:cs="Arial"/>
          <w:color w:val="000000"/>
          <w:lang w:val="fr-CA"/>
        </w:rPr>
        <w:t>-</w:t>
      </w:r>
      <w:r w:rsidR="00D2430B" w:rsidRPr="00E05EBE">
        <w:rPr>
          <w:rFonts w:cs="Arial"/>
          <w:color w:val="000000"/>
          <w:lang w:val="fr-CA"/>
        </w:rPr>
        <w:t>, méso</w:t>
      </w:r>
      <w:r w:rsidR="00E43239" w:rsidRPr="00E05EBE">
        <w:rPr>
          <w:rFonts w:cs="Arial"/>
          <w:color w:val="000000"/>
          <w:lang w:val="fr-CA"/>
        </w:rPr>
        <w:t>-</w:t>
      </w:r>
      <w:r w:rsidR="00D2430B" w:rsidRPr="00E05EBE">
        <w:rPr>
          <w:rFonts w:cs="Arial"/>
          <w:color w:val="000000"/>
          <w:lang w:val="fr-CA"/>
        </w:rPr>
        <w:t>, exo</w:t>
      </w:r>
      <w:r w:rsidR="00E43239" w:rsidRPr="00E05EBE">
        <w:rPr>
          <w:rFonts w:cs="Arial"/>
          <w:color w:val="000000"/>
          <w:lang w:val="fr-CA"/>
        </w:rPr>
        <w:t>-, macro-</w:t>
      </w:r>
      <w:r w:rsidR="00041C23" w:rsidRPr="00E05EBE">
        <w:rPr>
          <w:rFonts w:cs="Arial"/>
          <w:color w:val="000000"/>
          <w:lang w:val="fr-CA"/>
        </w:rPr>
        <w:t>,</w:t>
      </w:r>
      <w:r w:rsidR="00E43239" w:rsidRPr="00E05EBE">
        <w:rPr>
          <w:rFonts w:cs="Arial"/>
          <w:color w:val="000000"/>
          <w:lang w:val="fr-CA"/>
        </w:rPr>
        <w:t xml:space="preserve"> et </w:t>
      </w:r>
      <w:proofErr w:type="spellStart"/>
      <w:r w:rsidR="00E43239" w:rsidRPr="00E05EBE">
        <w:rPr>
          <w:rFonts w:cs="Arial"/>
          <w:color w:val="000000"/>
          <w:lang w:val="fr-CA"/>
        </w:rPr>
        <w:t>chronosystème</w:t>
      </w:r>
      <w:proofErr w:type="spellEnd"/>
      <w:r w:rsidR="00D2430B" w:rsidRPr="00E05EBE">
        <w:rPr>
          <w:rFonts w:cs="Arial"/>
          <w:color w:val="000000"/>
          <w:lang w:val="fr-CA"/>
        </w:rPr>
        <w:t xml:space="preserve">) qui interagissent </w:t>
      </w:r>
      <w:r w:rsidR="00FD3146" w:rsidRPr="00E05EBE">
        <w:rPr>
          <w:rFonts w:cs="Arial"/>
          <w:color w:val="000000"/>
          <w:lang w:val="fr-CA"/>
        </w:rPr>
        <w:fldChar w:fldCharType="begin"/>
      </w:r>
      <w:r w:rsidR="00FD3146" w:rsidRPr="00E05EBE">
        <w:rPr>
          <w:rFonts w:cs="Arial"/>
          <w:color w:val="000000"/>
          <w:lang w:val="fr-CA"/>
        </w:rPr>
        <w:instrText xml:space="preserve"> ADDIN ZOTERO_ITEM CSL_CITATION {"citationID":"u5L9LHfB","properties":{"formattedCitation":"(Kangas-Dick &amp; O\\uc0\\u8217{}Shaughnessy, 2020; Oldfield &amp; Ainsworth, 2022)","plainCitation":"(Kangas-Dick &amp; O’Shaughnessy, 2020; Oldfield &amp; Ainsworth, 2022)","noteIndex":0},"citationItems":[{"id":205,"uris":["http://zotero.org/users/13335006/items/A75E2QAX"],"itemData":{"id":205,"type":"article-journal","abstract":"In this article we discuss teacher resilience and the critical role it plays in preventing attrition and burnout in schools. Using a bioecological model, we examine protective and risk factors that promote or inhibit teacher resilience at the levels of the person, microsystem, mesosystem, and exosystem. We then provide a systematic review of the small but emerging literature on interventions that have been evidenced to support teacher resilience, with particular attention to experimental research studies, as well as practical programs and initiatives that best support resilience in teachers. The findings of this review suggest that while individual factors may contribute to resilience, interventions that target contextual factors and integrate resilience programs at the school level appear most important for developing safe and collaborative environments where teachers and their students can thrive.","container-title":"International Journal of School &amp; Educational Psychology","DOI":"https://doi.org/10.1080/21683603.2020.1734125","ISSN":"2168-3603, 2168-3611","issue":"2","journalAbbreviation":"International Journal of School &amp; Educational Psychology","language":"en","page":"131-146","source":"DOI.org (Crossref)","title":"Interventions that promote resilience among teachers: A systematic review of the literature","title-short":"Interventions that promote resilience among teachers","volume":"8","author":[{"family":"Kangas-Dick","given":"Kayleigh"},{"family":"O’Shaughnessy","given":"Emily"}],"issued":{"date-parts":[["2020",4,2]]}}},{"id":2815,"uris":["http://zotero.org/users/13335006/items/JHUGJA5D"],"itemData":{"id":2815,"type":"article-journal","abstract":"The teacher retention crisis has led to a strong discourse around the need for teachers to ‘build their resilience’, which places the responsibility for coping at the feet of the individual teacher. Contemporary research, however, supports a social-ecological approach, which takes account of environmental influences within the resilience process. This study draws upon five focus groups (28 teachers) to present evidence for complex interde­ pendencies between risk and protective factors within the resi­ lience process. The authors demonstrate the prevalence of indirect (mediation and moderation) effects operating primarily between rather than within ecological levels, characterised by contextual factors predominately influencing individual factors, rather than the other way round. These findings provide sup­ port for the notion of equifinality – the idea that there are multiple routes to resilience – and advocate a flexible approach to promoting teacher resilience, involving experimentation and collaboration across ecological levels.","container-title":"Cambridge Journal of Education","DOI":"10.1080/0305764X.2021.2011139","ISSN":"0305-764X, 1469-3577","issue":"4","journalAbbreviation":"Cambridge Journal of Education","language":"en","page":"409-430","source":"DOI.org (Crossref)","title":"Decentring the ‘resilient teacher’: exploring interactions between individuals and their social ecologies","title-short":"Decentring the ‘resilient teacher’","volume":"52","author":[{"family":"Oldfield","given":"Jeremy"},{"family":"Ainsworth","given":"Steph"}],"issued":{"date-parts":[["2022",7,4]]}}}],"schema":"https://github.com/citation-style-language/schema/raw/master/csl-citation.json"} </w:instrText>
      </w:r>
      <w:r w:rsidR="00FD3146" w:rsidRPr="00E05EBE">
        <w:rPr>
          <w:rFonts w:cs="Arial"/>
          <w:color w:val="000000"/>
          <w:lang w:val="fr-CA"/>
        </w:rPr>
        <w:fldChar w:fldCharType="separate"/>
      </w:r>
      <w:r w:rsidR="00FD3146" w:rsidRPr="00E05EBE">
        <w:rPr>
          <w:color w:val="000000"/>
          <w:lang w:val="fr-CA"/>
        </w:rPr>
        <w:t>(</w:t>
      </w:r>
      <w:proofErr w:type="spellStart"/>
      <w:r w:rsidR="00FD3146" w:rsidRPr="00E05EBE">
        <w:rPr>
          <w:color w:val="000000"/>
          <w:lang w:val="fr-CA"/>
        </w:rPr>
        <w:t>Kangas</w:t>
      </w:r>
      <w:proofErr w:type="spellEnd"/>
      <w:r w:rsidR="00FD3146" w:rsidRPr="00E05EBE">
        <w:rPr>
          <w:color w:val="000000"/>
          <w:lang w:val="fr-CA"/>
        </w:rPr>
        <w:t xml:space="preserve">-Dick </w:t>
      </w:r>
      <w:r w:rsidR="0051502E" w:rsidRPr="00E05EBE">
        <w:rPr>
          <w:color w:val="000000"/>
          <w:lang w:val="fr-CA"/>
        </w:rPr>
        <w:t>et</w:t>
      </w:r>
      <w:r w:rsidR="00FD3146" w:rsidRPr="00E05EBE">
        <w:rPr>
          <w:color w:val="000000"/>
          <w:lang w:val="fr-CA"/>
        </w:rPr>
        <w:t xml:space="preserve"> O’Shaughnessy, 2020; Oldfield </w:t>
      </w:r>
      <w:r w:rsidR="0051502E" w:rsidRPr="00E05EBE">
        <w:rPr>
          <w:color w:val="000000"/>
          <w:lang w:val="fr-CA"/>
        </w:rPr>
        <w:t>et</w:t>
      </w:r>
      <w:r w:rsidR="00FD3146" w:rsidRPr="00E05EBE">
        <w:rPr>
          <w:color w:val="000000"/>
          <w:lang w:val="fr-CA"/>
        </w:rPr>
        <w:t xml:space="preserve"> Ainsworth, 2022)</w:t>
      </w:r>
      <w:r w:rsidR="00FD3146" w:rsidRPr="00E05EBE">
        <w:rPr>
          <w:rFonts w:cs="Arial"/>
          <w:color w:val="000000"/>
          <w:lang w:val="fr-CA"/>
        </w:rPr>
        <w:fldChar w:fldCharType="end"/>
      </w:r>
      <w:r w:rsidR="00FD3146" w:rsidRPr="00E05EBE">
        <w:rPr>
          <w:rFonts w:cs="Arial"/>
          <w:color w:val="000000"/>
          <w:lang w:val="fr-CA"/>
        </w:rPr>
        <w:t xml:space="preserve">. </w:t>
      </w:r>
      <w:r w:rsidR="009B1B0C" w:rsidRPr="00E05EBE">
        <w:rPr>
          <w:lang w:val="fr-CA"/>
        </w:rPr>
        <w:t xml:space="preserve">Cette approche permet </w:t>
      </w:r>
      <w:r w:rsidR="006D1864" w:rsidRPr="00E05EBE">
        <w:rPr>
          <w:lang w:val="fr-CA"/>
        </w:rPr>
        <w:t xml:space="preserve">de </w:t>
      </w:r>
      <w:r w:rsidR="003428CD" w:rsidRPr="00E05EBE">
        <w:rPr>
          <w:lang w:val="fr-CA"/>
        </w:rPr>
        <w:t>concevoir</w:t>
      </w:r>
      <w:r w:rsidR="006D1864" w:rsidRPr="00E05EBE">
        <w:rPr>
          <w:lang w:val="fr-CA"/>
        </w:rPr>
        <w:t xml:space="preserve"> la résilience comme un processus collectif, </w:t>
      </w:r>
      <w:r w:rsidR="003428CD" w:rsidRPr="00E05EBE">
        <w:rPr>
          <w:rFonts w:cs="Arial"/>
          <w:lang w:val="fr-CA"/>
        </w:rPr>
        <w:t>élargissant ainsi la responsabilité de la résilience au-delà de l</w:t>
      </w:r>
      <w:r w:rsidR="002A6F0D" w:rsidRPr="00E05EBE">
        <w:rPr>
          <w:rFonts w:cs="Arial"/>
          <w:lang w:val="fr-CA"/>
        </w:rPr>
        <w:t>’</w:t>
      </w:r>
      <w:r w:rsidR="003428CD" w:rsidRPr="00E05EBE">
        <w:rPr>
          <w:rFonts w:cs="Arial"/>
          <w:lang w:val="fr-CA"/>
        </w:rPr>
        <w:t>individu pour inclure</w:t>
      </w:r>
      <w:r w:rsidR="000134DF" w:rsidRPr="00E05EBE">
        <w:rPr>
          <w:lang w:val="fr-CA"/>
        </w:rPr>
        <w:t xml:space="preserve"> les contextes sociaux, culturels et politiques dans lesquels évolue le corps enseignant</w:t>
      </w:r>
      <w:r w:rsidR="00154225" w:rsidRPr="00E05EBE">
        <w:rPr>
          <w:lang w:val="fr-CA"/>
        </w:rPr>
        <w:t xml:space="preserve"> </w:t>
      </w:r>
      <w:r w:rsidR="00154225" w:rsidRPr="00E05EBE">
        <w:rPr>
          <w:lang w:val="fr-CA"/>
        </w:rPr>
        <w:fldChar w:fldCharType="begin"/>
      </w:r>
      <w:r w:rsidR="00C84E88" w:rsidRPr="00E05EBE">
        <w:rPr>
          <w:lang w:val="fr-CA"/>
        </w:rPr>
        <w:instrText xml:space="preserve"> ADDIN ZOTERO_ITEM CSL_CITATION {"citationID":"LeJTWV0Y","properties":{"formattedCitation":"(Beltman, 2020; Ebers\\uc0\\u246{}hn, 2012; Johnson &amp; Down, 2013)","plainCitation":"(Beltman, 2020; Ebersöhn, 2012; Johnson &amp; Down, 2013)","noteIndex":0},"citationItems":[{"id":2050,"uris":["http://zotero.org/users/13335006/items/UHB5TWUV"],"itemData":{"id":2050,"type":"chapter","container-title":"Cultivating teacher resilience: International approaches, applications and impact","event-place":"Singapore","ISBN":"9789811559624","language":"en","note":"DOI: 10.1007/978-981-15-5963-1","page":"11-26","publisher":"Springer","publisher-place":"Singapore","source":"DOI.org (Crossref)","title":"Understanding and examining teacher resilience from multiple perspectives","URL":"http://link.springer.com/10.1007/978-981-15-5963-1","editor":[{"family":"Mansfield","given":"Caroline F."}],"author":[{"family":"Beltman","given":"Susan"}],"accessed":{"date-parts":[["2023",2,14]]},"issued":{"date-parts":[["2020"]]}}},{"id":2466,"uris":["http://zotero.org/users/13335006/items/MHW7NFGN"],"itemData":{"id":2466,"type":"article-journal","container-title":"Journal of Psychology in Africa","DOI":"10.1080/14330237.2012.10874518","ISSN":"1433-0237, 1815-5626","issue":"1","journalAbbreviation":"Journal of Psychology in Africa","language":"en","page":"29-42","source":"DOI.org (Crossref)","title":"Adding ‘Flock’ to ‘Fight and Flight’: A Honeycomb of Resilience Where Supply of Relationships Meets Demand for Support","title-short":"Adding ‘Flock’ to ‘Fight and Flight’","volume":"22","author":[{"family":"Ebersöhn","given":"Liesel"}],"issued":{"date-parts":[["2012",1]]}}},{"id":3057,"uris":["http://zotero.org/users/13335006/items/XE3GGM37"],"itemData":{"id":3057,"type":"article-journal","container-title":"Discourse: Studies in the Cultural Politics of Education","DOI":"10.1080/01596306.2013.728365","ISSN":"0159-6306, 1469-3739","issue":"5","journalAbbreviation":"Discourse: Studies in the Cultural Politics of Education","language":"en","page":"703-715","source":"DOI.org (Crossref)","title":"Critically re-conceptualising early career teacher resilience","volume":"34","author":[{"family":"Johnson","given":"Bruce"},{"family":"Down","given":"Barry"}],"issued":{"date-parts":[["2013",12]]}}}],"schema":"https://github.com/citation-style-language/schema/raw/master/csl-citation.json"} </w:instrText>
      </w:r>
      <w:r w:rsidR="00154225" w:rsidRPr="00E05EBE">
        <w:rPr>
          <w:lang w:val="fr-CA"/>
        </w:rPr>
        <w:fldChar w:fldCharType="separate"/>
      </w:r>
      <w:r w:rsidR="00C84E88" w:rsidRPr="00E05EBE">
        <w:rPr>
          <w:lang w:val="fr-CA"/>
        </w:rPr>
        <w:t xml:space="preserve">(Beltman, 2020; Ebersöhn, 2012; Johnson </w:t>
      </w:r>
      <w:r w:rsidR="0051502E" w:rsidRPr="00E05EBE">
        <w:rPr>
          <w:lang w:val="fr-CA"/>
        </w:rPr>
        <w:t>et</w:t>
      </w:r>
      <w:r w:rsidR="00C84E88" w:rsidRPr="00E05EBE">
        <w:rPr>
          <w:lang w:val="fr-CA"/>
        </w:rPr>
        <w:t xml:space="preserve"> Down, 2013)</w:t>
      </w:r>
      <w:r w:rsidR="00154225" w:rsidRPr="00E05EBE">
        <w:rPr>
          <w:lang w:val="fr-CA"/>
        </w:rPr>
        <w:fldChar w:fldCharType="end"/>
      </w:r>
      <w:r w:rsidR="000134DF" w:rsidRPr="00E05EBE">
        <w:rPr>
          <w:lang w:val="fr-CA"/>
        </w:rPr>
        <w:t xml:space="preserve">. </w:t>
      </w:r>
    </w:p>
    <w:p w14:paraId="214D251D" w14:textId="284969F5" w:rsidR="005F66B3" w:rsidRPr="00E05EBE" w:rsidRDefault="002569CC" w:rsidP="00A317E4">
      <w:pPr>
        <w:spacing w:line="360" w:lineRule="auto"/>
        <w:jc w:val="both"/>
        <w:rPr>
          <w:i/>
          <w:iCs/>
          <w:lang w:val="fr-CA"/>
        </w:rPr>
      </w:pPr>
      <w:r w:rsidRPr="00E05EBE">
        <w:rPr>
          <w:noProof/>
          <w:lang w:val="fr-CA"/>
        </w:rPr>
        <w:lastRenderedPageBreak/>
        <w:t xml:space="preserve">Fluctuant selon </w:t>
      </w:r>
      <w:r w:rsidR="00253F56" w:rsidRPr="00E05EBE">
        <w:rPr>
          <w:noProof/>
          <w:lang w:val="fr-CA"/>
        </w:rPr>
        <w:t>d</w:t>
      </w:r>
      <w:r w:rsidR="00856187" w:rsidRPr="00E05EBE">
        <w:rPr>
          <w:noProof/>
          <w:lang w:val="fr-CA"/>
        </w:rPr>
        <w:t xml:space="preserve">es interactions entre </w:t>
      </w:r>
      <w:r w:rsidRPr="00E05EBE">
        <w:rPr>
          <w:noProof/>
          <w:lang w:val="fr-CA"/>
        </w:rPr>
        <w:t xml:space="preserve">facteurs individuels </w:t>
      </w:r>
      <w:r w:rsidR="00856187" w:rsidRPr="00E05EBE">
        <w:rPr>
          <w:noProof/>
          <w:lang w:val="fr-CA"/>
        </w:rPr>
        <w:t>et</w:t>
      </w:r>
      <w:r w:rsidRPr="00E05EBE">
        <w:rPr>
          <w:noProof/>
          <w:lang w:val="fr-CA"/>
        </w:rPr>
        <w:t xml:space="preserve"> contextuels (Gu, 2018; Wosnitza et Peixoto, 2018), la résilience peut être enrichie. </w:t>
      </w:r>
      <w:r w:rsidR="00453F84" w:rsidRPr="00E05EBE">
        <w:rPr>
          <w:lang w:val="fr-CA"/>
        </w:rPr>
        <w:t xml:space="preserve">Certains facteurs </w:t>
      </w:r>
      <w:r w:rsidR="00253F56" w:rsidRPr="00E05EBE">
        <w:rPr>
          <w:lang w:val="fr-CA"/>
        </w:rPr>
        <w:t>favoris</w:t>
      </w:r>
      <w:r w:rsidR="00453F84" w:rsidRPr="00E05EBE">
        <w:rPr>
          <w:lang w:val="fr-CA"/>
        </w:rPr>
        <w:t>ent la résilience de personnes nouvellement enseignantes, comme</w:t>
      </w:r>
      <w:r w:rsidR="00C7127E" w:rsidRPr="00E05EBE">
        <w:rPr>
          <w:lang w:val="fr-CA"/>
        </w:rPr>
        <w:t xml:space="preserve"> l</w:t>
      </w:r>
      <w:r w:rsidR="00531BEB" w:rsidRPr="00E05EBE">
        <w:rPr>
          <w:lang w:val="fr-CA"/>
        </w:rPr>
        <w:t>a</w:t>
      </w:r>
      <w:r w:rsidR="00C7127E" w:rsidRPr="00E05EBE">
        <w:rPr>
          <w:lang w:val="fr-CA"/>
        </w:rPr>
        <w:t xml:space="preserve"> vocation</w:t>
      </w:r>
      <w:r w:rsidR="00DF475A" w:rsidRPr="00E05EBE">
        <w:rPr>
          <w:lang w:val="fr-CA"/>
        </w:rPr>
        <w:t xml:space="preserve">, les </w:t>
      </w:r>
      <w:r w:rsidR="002B4321" w:rsidRPr="00E05EBE">
        <w:rPr>
          <w:lang w:val="fr-CA"/>
        </w:rPr>
        <w:t>compétences</w:t>
      </w:r>
      <w:r w:rsidR="00DF475A" w:rsidRPr="00E05EBE">
        <w:rPr>
          <w:lang w:val="fr-CA"/>
        </w:rPr>
        <w:t xml:space="preserve"> </w:t>
      </w:r>
      <w:r w:rsidR="00FD2EDD" w:rsidRPr="00E05EBE">
        <w:rPr>
          <w:lang w:val="fr-CA"/>
        </w:rPr>
        <w:t>professionnel</w:t>
      </w:r>
      <w:r w:rsidR="002B4321" w:rsidRPr="00E05EBE">
        <w:rPr>
          <w:lang w:val="fr-CA"/>
        </w:rPr>
        <w:t>le</w:t>
      </w:r>
      <w:r w:rsidR="00FD2EDD" w:rsidRPr="00E05EBE">
        <w:rPr>
          <w:lang w:val="fr-CA"/>
        </w:rPr>
        <w:t>s</w:t>
      </w:r>
      <w:r w:rsidR="00DF475A" w:rsidRPr="00E05EBE">
        <w:rPr>
          <w:lang w:val="fr-CA"/>
        </w:rPr>
        <w:t>, les valeurs</w:t>
      </w:r>
      <w:r w:rsidR="00E60A5D" w:rsidRPr="00E05EBE">
        <w:rPr>
          <w:lang w:val="fr-CA"/>
        </w:rPr>
        <w:t xml:space="preserve"> morales</w:t>
      </w:r>
      <w:r w:rsidR="00453F84" w:rsidRPr="00E05EBE">
        <w:rPr>
          <w:lang w:val="fr-CA"/>
        </w:rPr>
        <w:t xml:space="preserve"> ou encore l’engagement </w:t>
      </w:r>
      <w:r w:rsidR="00ED6DDD" w:rsidRPr="00E05EBE">
        <w:rPr>
          <w:lang w:val="fr-CA"/>
        </w:rPr>
        <w:fldChar w:fldCharType="begin"/>
      </w:r>
      <w:r w:rsidR="00ED6DDD" w:rsidRPr="00E05EBE">
        <w:rPr>
          <w:lang w:val="fr-CA"/>
        </w:rPr>
        <w:instrText xml:space="preserve"> ADDIN ZOTERO_ITEM CSL_CITATION {"citationID":"cfIINTDk","properties":{"formattedCitation":"(Gu, 2018; Leroux, 2018)","plainCitation":"(Gu, 2018; Leroux, 2018)","noteIndex":0},"citationItems":[{"id":289,"uris":["http://zotero.org/users/13335006/items/VI8AME8H"],"itemData":{"id":289,"type":"chapter","container-title":"Resilience in Education. Concept, Contexts and Connections","page":"13-33","publisher":"Springer","title":"(Re)conceptualizing teacher resilience: A social-ecological approach to understanding teachers’ professional worlds","URL":"https://doi.org/10.1007/978-3-319-76690-4","author":[{"family":"Gu","given":"Quing"}],"editor":[{"family":"Wosnitza","given":"Marold"},{"family":"Peixoto","given":"Francisco"},{"family":"Beltman","given":"Susan"},{"family":"Mansfield","given":"Caroline F"}],"issued":{"date-parts":[["2018"]]}}},{"id":292,"uris":["http://zotero.org/users/13335006/items/QCGM5J9Q"],"itemData":{"id":292,"type":"chapter","container-title":"Resilience in Education. Concept, Contexts and Connections","page":"107-129","publisher":"Springer","title":"Exploring Canadian early career teachers’ resilience from an evolutionary perspective","URL":"https://doi.org/10.1007/978-3-319-76690-4","author":[{"family":"Leroux","given":"Mylène"}],"editor":[{"family":"Wosnitza","given":"Marold"},{"family":"Peixoto","given":"Francisco"},{"family":"Beltman","given":"Susan"},{"family":"Mansfield","given":"Caroline F"}],"issued":{"date-parts":[["2018"]]}}}],"schema":"https://github.com/citation-style-language/schema/raw/master/csl-citation.json"} </w:instrText>
      </w:r>
      <w:r w:rsidR="00ED6DDD" w:rsidRPr="00E05EBE">
        <w:rPr>
          <w:lang w:val="fr-CA"/>
        </w:rPr>
        <w:fldChar w:fldCharType="separate"/>
      </w:r>
      <w:r w:rsidR="00ED6DDD" w:rsidRPr="00E05EBE">
        <w:rPr>
          <w:noProof/>
          <w:lang w:val="fr-CA"/>
        </w:rPr>
        <w:t>(Gu, 2018; Leroux, 2018)</w:t>
      </w:r>
      <w:r w:rsidR="00ED6DDD" w:rsidRPr="00E05EBE">
        <w:rPr>
          <w:lang w:val="fr-CA"/>
        </w:rPr>
        <w:fldChar w:fldCharType="end"/>
      </w:r>
      <w:r w:rsidR="00453F84" w:rsidRPr="00E05EBE">
        <w:rPr>
          <w:lang w:val="fr-CA"/>
        </w:rPr>
        <w:t>.</w:t>
      </w:r>
      <w:r w:rsidR="00ED6DDD" w:rsidRPr="00E05EBE">
        <w:rPr>
          <w:i/>
          <w:iCs/>
          <w:lang w:val="fr-CA"/>
        </w:rPr>
        <w:t xml:space="preserve"> </w:t>
      </w:r>
      <w:r w:rsidR="000A516B" w:rsidRPr="00E05EBE">
        <w:rPr>
          <w:lang w:val="fr-CA"/>
        </w:rPr>
        <w:t>Pour créer les conditions souten</w:t>
      </w:r>
      <w:r w:rsidR="00035D30" w:rsidRPr="00E05EBE">
        <w:rPr>
          <w:lang w:val="fr-CA"/>
        </w:rPr>
        <w:t>ant</w:t>
      </w:r>
      <w:r w:rsidR="000A516B" w:rsidRPr="00E05EBE">
        <w:rPr>
          <w:lang w:val="fr-CA"/>
        </w:rPr>
        <w:t xml:space="preserve"> </w:t>
      </w:r>
      <w:r w:rsidR="00F2623E" w:rsidRPr="00E05EBE">
        <w:rPr>
          <w:lang w:val="fr-CA"/>
        </w:rPr>
        <w:t>leur résilience</w:t>
      </w:r>
      <w:r w:rsidR="000A516B" w:rsidRPr="00E05EBE">
        <w:rPr>
          <w:lang w:val="fr-CA"/>
        </w:rPr>
        <w:t>, l</w:t>
      </w:r>
      <w:r w:rsidR="00ED6DDD" w:rsidRPr="00E05EBE">
        <w:rPr>
          <w:lang w:val="fr-CA"/>
        </w:rPr>
        <w:t>e r</w:t>
      </w:r>
      <w:r w:rsidRPr="00E05EBE">
        <w:rPr>
          <w:lang w:val="fr-CA"/>
        </w:rPr>
        <w:t xml:space="preserve">ôle de l’organisation </w:t>
      </w:r>
      <w:r w:rsidR="0088467A" w:rsidRPr="00E05EBE">
        <w:rPr>
          <w:lang w:val="fr-CA"/>
        </w:rPr>
        <w:t>éducative</w:t>
      </w:r>
      <w:r w:rsidRPr="00E05EBE">
        <w:rPr>
          <w:lang w:val="fr-CA"/>
        </w:rPr>
        <w:t xml:space="preserve"> est central, particulièrement celui des directions : </w:t>
      </w:r>
      <w:r w:rsidR="00700A63" w:rsidRPr="00E05EBE">
        <w:rPr>
          <w:lang w:val="fr-CA"/>
        </w:rPr>
        <w:t>offrir</w:t>
      </w:r>
      <w:r w:rsidRPr="00E05EBE">
        <w:rPr>
          <w:lang w:val="fr-CA"/>
        </w:rPr>
        <w:t xml:space="preserve"> soutien et reconnaissance, </w:t>
      </w:r>
      <w:r w:rsidR="00994354" w:rsidRPr="00E05EBE">
        <w:rPr>
          <w:lang w:val="fr-CA"/>
        </w:rPr>
        <w:t>instaur</w:t>
      </w:r>
      <w:r w:rsidRPr="00E05EBE">
        <w:rPr>
          <w:lang w:val="fr-CA"/>
        </w:rPr>
        <w:t xml:space="preserve">er une culture d’école collégiale et collaborative, </w:t>
      </w:r>
      <w:r w:rsidR="007918E2" w:rsidRPr="00E05EBE">
        <w:rPr>
          <w:lang w:val="fr-CA"/>
        </w:rPr>
        <w:t xml:space="preserve">ou </w:t>
      </w:r>
      <w:r w:rsidRPr="00E05EBE">
        <w:rPr>
          <w:lang w:val="fr-CA"/>
        </w:rPr>
        <w:t xml:space="preserve">encourager la construction de réseaux professionnels prospères </w:t>
      </w:r>
      <w:r w:rsidRPr="00E05EBE">
        <w:rPr>
          <w:noProof/>
          <w:lang w:val="fr-CA"/>
        </w:rPr>
        <w:t>(Ainsworth et Oldfield, 2019; Gu et Day, 2013)</w:t>
      </w:r>
      <w:r w:rsidRPr="00E05EBE">
        <w:rPr>
          <w:lang w:val="fr-CA"/>
        </w:rPr>
        <w:t>.</w:t>
      </w:r>
      <w:r w:rsidR="0070373E" w:rsidRPr="00E05EBE">
        <w:rPr>
          <w:lang w:val="fr-CA"/>
        </w:rPr>
        <w:t xml:space="preserve"> </w:t>
      </w:r>
      <w:r w:rsidR="00D51A61" w:rsidRPr="00E05EBE">
        <w:rPr>
          <w:lang w:val="fr-CA"/>
        </w:rPr>
        <w:t>À</w:t>
      </w:r>
      <w:r w:rsidR="0070373E" w:rsidRPr="00E05EBE">
        <w:rPr>
          <w:lang w:val="fr-CA"/>
        </w:rPr>
        <w:t xml:space="preserve"> l’inverse, </w:t>
      </w:r>
      <w:r w:rsidR="00FC4D2E" w:rsidRPr="00E05EBE">
        <w:rPr>
          <w:lang w:val="fr-CA"/>
        </w:rPr>
        <w:t xml:space="preserve">dans </w:t>
      </w:r>
      <w:r w:rsidR="005222E4" w:rsidRPr="00E05EBE">
        <w:rPr>
          <w:lang w:val="fr-CA"/>
        </w:rPr>
        <w:t>une</w:t>
      </w:r>
      <w:r w:rsidR="0070373E" w:rsidRPr="00E05EBE">
        <w:rPr>
          <w:lang w:val="fr-CA"/>
        </w:rPr>
        <w:t xml:space="preserve"> école</w:t>
      </w:r>
      <w:r w:rsidR="00AD2BBA" w:rsidRPr="00E05EBE">
        <w:rPr>
          <w:lang w:val="fr-CA"/>
        </w:rPr>
        <w:t xml:space="preserve"> moins </w:t>
      </w:r>
      <w:r w:rsidR="00244087" w:rsidRPr="00E05EBE">
        <w:rPr>
          <w:lang w:val="fr-CA"/>
        </w:rPr>
        <w:t>bien dirigé</w:t>
      </w:r>
      <w:r w:rsidR="00EE048F" w:rsidRPr="00E05EBE">
        <w:rPr>
          <w:lang w:val="fr-CA"/>
        </w:rPr>
        <w:t>e</w:t>
      </w:r>
      <w:r w:rsidR="00FC4D2E" w:rsidRPr="00E05EBE">
        <w:rPr>
          <w:lang w:val="fr-CA"/>
        </w:rPr>
        <w:t xml:space="preserve">, </w:t>
      </w:r>
      <w:r w:rsidR="00E217C2" w:rsidRPr="00E05EBE">
        <w:rPr>
          <w:lang w:val="fr-CA"/>
        </w:rPr>
        <w:t>la</w:t>
      </w:r>
      <w:r w:rsidR="00A42F86" w:rsidRPr="00E05EBE">
        <w:rPr>
          <w:lang w:val="fr-CA"/>
        </w:rPr>
        <w:t xml:space="preserve"> capacité </w:t>
      </w:r>
      <w:r w:rsidR="00E217C2" w:rsidRPr="00E05EBE">
        <w:rPr>
          <w:lang w:val="fr-CA"/>
        </w:rPr>
        <w:t xml:space="preserve">du personnel </w:t>
      </w:r>
      <w:r w:rsidR="00A42F86" w:rsidRPr="00E05EBE">
        <w:rPr>
          <w:lang w:val="fr-CA"/>
        </w:rPr>
        <w:t xml:space="preserve">à maintenir </w:t>
      </w:r>
      <w:r w:rsidR="00EE048F" w:rsidRPr="00E05EBE">
        <w:rPr>
          <w:lang w:val="fr-CA"/>
        </w:rPr>
        <w:t xml:space="preserve">sa </w:t>
      </w:r>
      <w:r w:rsidR="00A42F86" w:rsidRPr="00E05EBE">
        <w:rPr>
          <w:lang w:val="fr-CA"/>
        </w:rPr>
        <w:t>résilience</w:t>
      </w:r>
      <w:r w:rsidR="00372DCD" w:rsidRPr="00E05EBE">
        <w:rPr>
          <w:lang w:val="fr-CA"/>
        </w:rPr>
        <w:t>, et</w:t>
      </w:r>
      <w:r w:rsidR="001C3A43" w:rsidRPr="00E05EBE">
        <w:rPr>
          <w:lang w:val="fr-CA"/>
        </w:rPr>
        <w:t xml:space="preserve"> </w:t>
      </w:r>
      <w:r w:rsidR="00C20876" w:rsidRPr="00E05EBE">
        <w:rPr>
          <w:lang w:val="fr-CA"/>
        </w:rPr>
        <w:t xml:space="preserve">par conséquent son </w:t>
      </w:r>
      <w:r w:rsidR="001C3A43" w:rsidRPr="00E05EBE">
        <w:rPr>
          <w:lang w:val="fr-CA"/>
        </w:rPr>
        <w:t>engagement,</w:t>
      </w:r>
      <w:r w:rsidR="00E217C2" w:rsidRPr="00E05EBE">
        <w:rPr>
          <w:lang w:val="fr-CA"/>
        </w:rPr>
        <w:t xml:space="preserve"> est considérablement rédui</w:t>
      </w:r>
      <w:r w:rsidR="002F303E" w:rsidRPr="00E05EBE">
        <w:rPr>
          <w:lang w:val="fr-CA"/>
        </w:rPr>
        <w:t>t</w:t>
      </w:r>
      <w:r w:rsidR="00E217C2" w:rsidRPr="00E05EBE">
        <w:rPr>
          <w:lang w:val="fr-CA"/>
        </w:rPr>
        <w:t>e</w:t>
      </w:r>
      <w:r w:rsidR="00A42F86" w:rsidRPr="00E05EBE">
        <w:rPr>
          <w:lang w:val="fr-CA"/>
        </w:rPr>
        <w:t xml:space="preserve"> </w:t>
      </w:r>
      <w:r w:rsidR="00A42F86" w:rsidRPr="00E05EBE">
        <w:rPr>
          <w:lang w:val="fr-CA"/>
        </w:rPr>
        <w:fldChar w:fldCharType="begin"/>
      </w:r>
      <w:r w:rsidR="003E45D6" w:rsidRPr="00E05EBE">
        <w:rPr>
          <w:lang w:val="fr-CA"/>
        </w:rPr>
        <w:instrText xml:space="preserve"> ADDIN ZOTERO_ITEM CSL_CITATION {"citationID":"xyjwyjmH","properties":{"formattedCitation":"(Gu, 2018)","plainCitation":"(Gu, 2018)","noteIndex":0},"citationItems":[{"id":289,"uris":["http://zotero.org/users/13335006/items/VI8AME8H"],"itemData":{"id":289,"type":"chapter","container-title":"Resilience in Education. Concept, Contexts and Connections","page":"13-33","publisher":"Springer","title":"(Re)conceptualizing teacher resilience: A social-ecological approach to understanding teachers’ professional worlds","URL":"https://doi.org/10.1007/978-3-319-76690-4","author":[{"family":"Gu","given":"Quing"}],"editor":[{"family":"Wosnitza","given":"Marold"},{"family":"Peixoto","given":"Francisco"},{"family":"Beltman","given":"Susan"},{"family":"Mansfield","given":"Caroline F"}],"issued":{"date-parts":[["2018"]]}}}],"schema":"https://github.com/citation-style-language/schema/raw/master/csl-citation.json"} </w:instrText>
      </w:r>
      <w:r w:rsidR="00A42F86" w:rsidRPr="00E05EBE">
        <w:rPr>
          <w:lang w:val="fr-CA"/>
        </w:rPr>
        <w:fldChar w:fldCharType="separate"/>
      </w:r>
      <w:r w:rsidR="003E45D6" w:rsidRPr="00E05EBE">
        <w:rPr>
          <w:noProof/>
          <w:lang w:val="fr-CA"/>
        </w:rPr>
        <w:t>(Gu, 2018)</w:t>
      </w:r>
      <w:r w:rsidR="00A42F86" w:rsidRPr="00E05EBE">
        <w:rPr>
          <w:lang w:val="fr-CA"/>
        </w:rPr>
        <w:fldChar w:fldCharType="end"/>
      </w:r>
      <w:r w:rsidR="003E45D6" w:rsidRPr="00E05EBE">
        <w:rPr>
          <w:lang w:val="fr-CA"/>
        </w:rPr>
        <w:t>.</w:t>
      </w:r>
      <w:r w:rsidR="003E45D6" w:rsidRPr="00E05EBE">
        <w:rPr>
          <w:b/>
          <w:bCs/>
          <w:lang w:val="fr-CA"/>
        </w:rPr>
        <w:t xml:space="preserve"> </w:t>
      </w:r>
      <w:r w:rsidR="008B7207" w:rsidRPr="00E05EBE">
        <w:rPr>
          <w:lang w:val="fr-CA"/>
        </w:rPr>
        <w:t>Ainsi, l’engagement et la résilience sont étroitement liés : m</w:t>
      </w:r>
      <w:r w:rsidRPr="00E05EBE">
        <w:rPr>
          <w:lang w:val="fr-CA"/>
        </w:rPr>
        <w:t xml:space="preserve">anifester de l’engagement contribue à développer la résilience, </w:t>
      </w:r>
      <w:r w:rsidR="00041C23" w:rsidRPr="00E05EBE">
        <w:rPr>
          <w:lang w:val="fr-CA"/>
        </w:rPr>
        <w:t xml:space="preserve">influençant </w:t>
      </w:r>
      <w:r w:rsidRPr="00E05EBE">
        <w:rPr>
          <w:lang w:val="fr-CA"/>
        </w:rPr>
        <w:t xml:space="preserve">elle-même la pérennisation d’un engagement à long terme </w:t>
      </w:r>
      <w:r w:rsidRPr="00E05EBE">
        <w:rPr>
          <w:noProof/>
          <w:lang w:val="fr-CA"/>
        </w:rPr>
        <w:t>(Beltman et Mansfield, 2018; Day, 2019)</w:t>
      </w:r>
      <w:r w:rsidRPr="00E05EBE">
        <w:rPr>
          <w:lang w:val="fr-CA"/>
        </w:rPr>
        <w:t xml:space="preserve">. </w:t>
      </w:r>
    </w:p>
    <w:p w14:paraId="082AED4F" w14:textId="2132DBFF" w:rsidR="00CB14C2" w:rsidRPr="00E05EBE" w:rsidRDefault="00CB14C2" w:rsidP="00A317E4">
      <w:pPr>
        <w:spacing w:before="240" w:after="120" w:line="360" w:lineRule="auto"/>
        <w:jc w:val="both"/>
        <w:rPr>
          <w:lang w:val="fr-CA"/>
        </w:rPr>
      </w:pPr>
      <w:r w:rsidRPr="00E05EBE">
        <w:rPr>
          <w:b/>
          <w:bCs/>
          <w:lang w:val="fr-CA"/>
        </w:rPr>
        <w:t>L’engagement</w:t>
      </w:r>
      <w:r w:rsidR="00A517DD" w:rsidRPr="00E05EBE">
        <w:rPr>
          <w:b/>
          <w:bCs/>
          <w:lang w:val="fr-CA"/>
        </w:rPr>
        <w:t xml:space="preserve"> pour les contextes</w:t>
      </w:r>
      <w:r w:rsidRPr="00E05EBE">
        <w:rPr>
          <w:b/>
          <w:bCs/>
          <w:lang w:val="fr-CA"/>
        </w:rPr>
        <w:t xml:space="preserve"> urbain</w:t>
      </w:r>
      <w:r w:rsidR="00A517DD" w:rsidRPr="00E05EBE">
        <w:rPr>
          <w:b/>
          <w:bCs/>
          <w:lang w:val="fr-CA"/>
        </w:rPr>
        <w:t>s</w:t>
      </w:r>
    </w:p>
    <w:p w14:paraId="3ECA5624" w14:textId="50CEC566" w:rsidR="00043806" w:rsidRPr="00E05EBE" w:rsidRDefault="00420421" w:rsidP="00A317E4">
      <w:pPr>
        <w:spacing w:before="240" w:after="120" w:line="360" w:lineRule="auto"/>
        <w:jc w:val="both"/>
        <w:rPr>
          <w:lang w:val="fr-CA"/>
        </w:rPr>
      </w:pPr>
      <w:r w:rsidRPr="00E05EBE">
        <w:rPr>
          <w:lang w:val="fr-CA"/>
        </w:rPr>
        <w:t>Dérivé des objets de l’engagement professionnel, l’engagement urbain</w:t>
      </w:r>
      <w:r w:rsidR="00D115E3" w:rsidRPr="00E05EBE">
        <w:rPr>
          <w:lang w:val="fr-CA"/>
        </w:rPr>
        <w:t xml:space="preserve"> est lié à la rétention et à l’efficacité d</w:t>
      </w:r>
      <w:r w:rsidR="0061339A" w:rsidRPr="00E05EBE">
        <w:rPr>
          <w:lang w:val="fr-CA"/>
        </w:rPr>
        <w:t>u personnel enseignant. En effet, il</w:t>
      </w:r>
      <w:r w:rsidRPr="00E05EBE">
        <w:rPr>
          <w:lang w:val="fr-CA"/>
        </w:rPr>
        <w:t xml:space="preserve"> prédit tant l’intention que la décision de s’insérer et de se maintenir dans des écoles urbaines au cours des premières années de carrière </w:t>
      </w:r>
      <w:r w:rsidRPr="00E05EBE">
        <w:rPr>
          <w:noProof/>
          <w:lang w:val="fr-CA"/>
        </w:rPr>
        <w:t>(Frankenberg et al., 2010; Whipp et Geronime, 2017)</w:t>
      </w:r>
      <w:r w:rsidRPr="00E05EBE">
        <w:rPr>
          <w:lang w:val="fr-CA"/>
        </w:rPr>
        <w:t>.</w:t>
      </w:r>
      <w:r w:rsidR="005D3D18" w:rsidRPr="00E05EBE">
        <w:rPr>
          <w:lang w:val="fr-CA"/>
        </w:rPr>
        <w:t xml:space="preserve"> </w:t>
      </w:r>
      <w:r w:rsidR="0061339A" w:rsidRPr="00E05EBE">
        <w:rPr>
          <w:lang w:val="fr-CA"/>
        </w:rPr>
        <w:t>Combiné à la volonté de développer des relations authentiques avec les élèves, l’</w:t>
      </w:r>
      <w:r w:rsidR="00F2676C" w:rsidRPr="00E05EBE">
        <w:rPr>
          <w:lang w:val="fr-CA"/>
        </w:rPr>
        <w:t>engagement</w:t>
      </w:r>
      <w:r w:rsidR="0061339A" w:rsidRPr="00E05EBE">
        <w:rPr>
          <w:lang w:val="fr-CA"/>
        </w:rPr>
        <w:t xml:space="preserve"> urbain</w:t>
      </w:r>
      <w:r w:rsidR="00333F1C" w:rsidRPr="00E05EBE">
        <w:rPr>
          <w:lang w:val="fr-CA"/>
        </w:rPr>
        <w:t xml:space="preserve"> </w:t>
      </w:r>
      <w:r w:rsidR="00B6305D" w:rsidRPr="00E05EBE">
        <w:rPr>
          <w:lang w:val="fr-CA"/>
        </w:rPr>
        <w:t>est</w:t>
      </w:r>
      <w:r w:rsidR="0061339A" w:rsidRPr="00E05EBE">
        <w:rPr>
          <w:lang w:val="fr-CA"/>
        </w:rPr>
        <w:t xml:space="preserve"> également</w:t>
      </w:r>
      <w:r w:rsidR="00B6305D" w:rsidRPr="00E05EBE">
        <w:rPr>
          <w:lang w:val="fr-CA"/>
        </w:rPr>
        <w:t xml:space="preserve"> </w:t>
      </w:r>
      <w:r w:rsidR="00134041" w:rsidRPr="00E05EBE">
        <w:rPr>
          <w:lang w:val="fr-CA"/>
        </w:rPr>
        <w:t xml:space="preserve">crucial </w:t>
      </w:r>
      <w:r w:rsidR="00D2016E" w:rsidRPr="00E05EBE">
        <w:rPr>
          <w:lang w:val="fr-CA"/>
        </w:rPr>
        <w:t xml:space="preserve">pour </w:t>
      </w:r>
      <w:r w:rsidR="00134041" w:rsidRPr="00E05EBE">
        <w:rPr>
          <w:lang w:val="fr-CA"/>
        </w:rPr>
        <w:t>l’efficacité du personnel enseignant</w:t>
      </w:r>
      <w:r w:rsidR="00D963B0" w:rsidRPr="00E05EBE">
        <w:rPr>
          <w:lang w:val="fr-CA"/>
        </w:rPr>
        <w:t xml:space="preserve"> </w:t>
      </w:r>
      <w:r w:rsidR="00676B4C" w:rsidRPr="00E05EBE">
        <w:rPr>
          <w:lang w:val="fr-CA"/>
        </w:rPr>
        <w:fldChar w:fldCharType="begin"/>
      </w:r>
      <w:r w:rsidR="00056794" w:rsidRPr="00E05EBE">
        <w:rPr>
          <w:lang w:val="fr-CA"/>
        </w:rPr>
        <w:instrText xml:space="preserve"> ADDIN ZOTERO_ITEM CSL_CITATION {"citationID":"scaoPpWR","properties":{"formattedCitation":"(Brunetti, 2006; Nieto, 2001)","plainCitation":"(Brunetti, 2006; Nieto, 2001)","noteIndex":0},"citationItems":[{"id":281,"uris":["http://zotero.org/users/13335006/items/A33VP4HT"],"itemData":{"id":281,"type":"article-journal","abstract":"Teachers working in inner city high schools in the United States face enormous challenges. Their students, most of whom come from economically disadvantaged minority families and often do not speak English as a ﬁrst language, present a daunting array of educational needs for teachers and schools. Resources and school structures are seldom sufﬁcient for the task. Despite such conditions, some urban high school teachers persist for many years in the classroom and experience success and satisfaction in their work. Through a survey and extended interviews, this study identiﬁes three broad factors that motivated a group of these teachers to remain in inner city classrooms for more than 12 years: (1) the students, (2) professional and personal satisfaction, and (3) support from administrators, colleagues and the organisation of the school. The study discusses how the teachers’ resilience enabled them to overcome difﬁcult challenges and recurring setbacks and to persist vigorously in their work. Further study of resilience in inner city teachers is recommended.","container-title":"Teaching and Teacher Education","DOI":"10.1016/j.tate.2006.04.027","ISSN":"0742051X","issue":"7","journalAbbreviation":"Teaching and Teacher Education","language":"en","page":"812-825","source":"DOI.org (Crossref)","title":"Resilience under fire: Perspectives on the work of experienced, inner city high school teachers in the United States","title-short":"Resilience under fire","volume":"22","author":[{"family":"Brunetti","given":"Gerald J."}],"issued":{"date-parts":[["2006",10]]}}},{"id":354,"uris":["http://zotero.org/users/13335006/items/F569QISX"],"itemData":{"id":354,"type":"article-journal","container-title":"Equity &amp; Excellence in Education","DOI":"https://doi.org/10.1080/1066568010340102","ISSN":"1066-5684, 1547-3457","issue":"1","journalAbbreviation":"Equity &amp; Excellence in Education","language":"en","page":"6-15","source":"DOI.org (Crossref)","title":"What keeps teachers going? And other thoughts on the future of public education.","title-short":"What Keeps Teachers Going?","volume":"34","author":[{"family":"Nieto","given":"Sonia"}],"issued":{"date-parts":[["2001",4]]}},"label":"page"}],"schema":"https://github.com/citation-style-language/schema/raw/master/csl-citation.json"} </w:instrText>
      </w:r>
      <w:r w:rsidR="00676B4C" w:rsidRPr="00E05EBE">
        <w:rPr>
          <w:lang w:val="fr-CA"/>
        </w:rPr>
        <w:fldChar w:fldCharType="separate"/>
      </w:r>
      <w:r w:rsidR="00056794" w:rsidRPr="00E05EBE">
        <w:rPr>
          <w:noProof/>
          <w:lang w:val="fr-CA"/>
        </w:rPr>
        <w:t>(Brunetti, 2006; Nieto, 2001)</w:t>
      </w:r>
      <w:r w:rsidR="00676B4C" w:rsidRPr="00E05EBE">
        <w:rPr>
          <w:lang w:val="fr-CA"/>
        </w:rPr>
        <w:fldChar w:fldCharType="end"/>
      </w:r>
      <w:r w:rsidR="00D963B0" w:rsidRPr="00E05EBE">
        <w:rPr>
          <w:lang w:val="fr-CA"/>
        </w:rPr>
        <w:t>.</w:t>
      </w:r>
      <w:r w:rsidR="00C711B4" w:rsidRPr="00E05EBE">
        <w:rPr>
          <w:lang w:val="fr-CA"/>
        </w:rPr>
        <w:t xml:space="preserve"> </w:t>
      </w:r>
      <w:r w:rsidR="00316C6F" w:rsidRPr="00E05EBE">
        <w:rPr>
          <w:lang w:val="fr-CA"/>
        </w:rPr>
        <w:t>Les</w:t>
      </w:r>
      <w:r w:rsidR="003D7715" w:rsidRPr="00E05EBE">
        <w:rPr>
          <w:lang w:val="fr-CA"/>
        </w:rPr>
        <w:t xml:space="preserve"> motivations à e</w:t>
      </w:r>
      <w:r w:rsidR="000513EC" w:rsidRPr="00E05EBE">
        <w:rPr>
          <w:lang w:val="fr-CA"/>
        </w:rPr>
        <w:t>nseign</w:t>
      </w:r>
      <w:r w:rsidR="003D7715" w:rsidRPr="00E05EBE">
        <w:rPr>
          <w:lang w:val="fr-CA"/>
        </w:rPr>
        <w:t>er dans des écoles urbaines sont influencées par</w:t>
      </w:r>
      <w:r w:rsidR="00E26F30" w:rsidRPr="00E05EBE">
        <w:rPr>
          <w:lang w:val="fr-CA"/>
        </w:rPr>
        <w:t xml:space="preserve"> les images de ces contextes</w:t>
      </w:r>
      <w:r w:rsidR="004E17FC" w:rsidRPr="00E05EBE">
        <w:rPr>
          <w:lang w:val="fr-CA"/>
        </w:rPr>
        <w:t xml:space="preserve">, particulièrement celles diffusées dans les médias </w:t>
      </w:r>
      <w:r w:rsidR="004E17FC" w:rsidRPr="00E05EBE">
        <w:rPr>
          <w:lang w:val="fr-CA"/>
        </w:rPr>
        <w:fldChar w:fldCharType="begin"/>
      </w:r>
      <w:r w:rsidR="0065492D" w:rsidRPr="00E05EBE">
        <w:rPr>
          <w:lang w:val="fr-CA"/>
        </w:rPr>
        <w:instrText xml:space="preserve"> ADDIN ZOTERO_ITEM CSL_CITATION {"citationID":"KdPP4hQS","properties":{"formattedCitation":"(Castro, 2014)","plainCitation":"(Castro, 2014)","noteIndex":0},"citationItems":[{"id":3729,"uris":["http://zotero.org/users/13335006/items/M93D7F7K"],"itemData":{"id":3729,"type":"article-journal","abstract":"This qualitative study investigated the visions and metaphors for teaching held by teacher candidates enrolled in an urban-based alternative certification program. While late-entry teacher recruits are considered to have high motivations for urban school teaching, few studies explore the nature of these motivations. Findings from this study uncovered four orientations concerning teaching in urban schools: visionaries, reformers, saviors, and opportunists. While visionaries and reformers appear to be a stronger fit for urban contexts, saviors and opportunists expressed deficit views of students or cared little about building relationships with urban youth. Implications for supporting new urban teachers are discussed.","container-title":"Education and Urban Society","DOI":"10.1177/0013124512448671","ISSN":"0013-1245","issue":"1","language":"en","note":"publisher: SAGE Publications Inc","page":"135-160","source":"SAGE Journals","title":"Visionaries, Reformers, Saviors, and Opportunists: Visions and Metaphors for Teaching in the Urban Schools","title-short":"Visionaries, Reformers, Saviors, and Opportunists","volume":"46","author":[{"family":"Castro","given":"Antonio J."}],"issued":{"date-parts":[["2014",1,1]]}}}],"schema":"https://github.com/citation-style-language/schema/raw/master/csl-citation.json"} </w:instrText>
      </w:r>
      <w:r w:rsidR="004E17FC" w:rsidRPr="00E05EBE">
        <w:rPr>
          <w:lang w:val="fr-CA"/>
        </w:rPr>
        <w:fldChar w:fldCharType="separate"/>
      </w:r>
      <w:r w:rsidR="0065492D" w:rsidRPr="00E05EBE">
        <w:rPr>
          <w:noProof/>
          <w:lang w:val="fr-CA"/>
        </w:rPr>
        <w:t>(Castro, 2014)</w:t>
      </w:r>
      <w:r w:rsidR="004E17FC" w:rsidRPr="00E05EBE">
        <w:rPr>
          <w:lang w:val="fr-CA"/>
        </w:rPr>
        <w:fldChar w:fldCharType="end"/>
      </w:r>
      <w:r w:rsidR="00616FA6" w:rsidRPr="00E05EBE">
        <w:rPr>
          <w:lang w:val="fr-CA"/>
        </w:rPr>
        <w:t xml:space="preserve">. </w:t>
      </w:r>
      <w:r w:rsidR="00195638" w:rsidRPr="00E05EBE">
        <w:rPr>
          <w:lang w:val="fr-CA"/>
        </w:rPr>
        <w:t>C</w:t>
      </w:r>
      <w:r w:rsidR="00C14B58" w:rsidRPr="00E05EBE">
        <w:rPr>
          <w:lang w:val="fr-CA"/>
        </w:rPr>
        <w:t>es images</w:t>
      </w:r>
      <w:r w:rsidR="00215033" w:rsidRPr="00E05EBE">
        <w:rPr>
          <w:lang w:val="fr-CA"/>
        </w:rPr>
        <w:t>,</w:t>
      </w:r>
      <w:r w:rsidR="00C14B58" w:rsidRPr="00E05EBE">
        <w:rPr>
          <w:lang w:val="fr-CA"/>
        </w:rPr>
        <w:t xml:space="preserve"> </w:t>
      </w:r>
      <w:r w:rsidR="008C0E5E" w:rsidRPr="00E05EBE">
        <w:rPr>
          <w:lang w:val="fr-CA"/>
        </w:rPr>
        <w:t>souvent</w:t>
      </w:r>
      <w:r w:rsidR="00616FA6" w:rsidRPr="00E05EBE">
        <w:rPr>
          <w:lang w:val="fr-CA"/>
        </w:rPr>
        <w:t xml:space="preserve"> stéréotyp</w:t>
      </w:r>
      <w:r w:rsidR="008C0E5E" w:rsidRPr="00E05EBE">
        <w:rPr>
          <w:lang w:val="fr-CA"/>
        </w:rPr>
        <w:t>é</w:t>
      </w:r>
      <w:r w:rsidR="00616FA6" w:rsidRPr="00E05EBE">
        <w:rPr>
          <w:lang w:val="fr-CA"/>
        </w:rPr>
        <w:t>es</w:t>
      </w:r>
      <w:r w:rsidR="008C0E5E" w:rsidRPr="00E05EBE">
        <w:rPr>
          <w:lang w:val="fr-CA"/>
        </w:rPr>
        <w:t>, co</w:t>
      </w:r>
      <w:r w:rsidR="00215033" w:rsidRPr="00E05EBE">
        <w:rPr>
          <w:lang w:val="fr-CA"/>
        </w:rPr>
        <w:t>mbin</w:t>
      </w:r>
      <w:r w:rsidR="008C0E5E" w:rsidRPr="00E05EBE">
        <w:rPr>
          <w:lang w:val="fr-CA"/>
        </w:rPr>
        <w:t>ées aux</w:t>
      </w:r>
      <w:r w:rsidR="00616FA6" w:rsidRPr="00E05EBE">
        <w:rPr>
          <w:lang w:val="fr-CA"/>
        </w:rPr>
        <w:t xml:space="preserve"> objectifs de standardisation promulgués dans l’enseignement</w:t>
      </w:r>
      <w:r w:rsidR="008C0E5E" w:rsidRPr="00E05EBE">
        <w:rPr>
          <w:lang w:val="fr-CA"/>
        </w:rPr>
        <w:t>,</w:t>
      </w:r>
      <w:r w:rsidR="00616FA6" w:rsidRPr="00E05EBE">
        <w:rPr>
          <w:lang w:val="fr-CA"/>
        </w:rPr>
        <w:t xml:space="preserve"> renforcent une vision </w:t>
      </w:r>
      <w:r w:rsidR="00542AC9" w:rsidRPr="00E05EBE">
        <w:rPr>
          <w:lang w:val="fr-CA"/>
        </w:rPr>
        <w:t>axée sur l</w:t>
      </w:r>
      <w:r w:rsidR="00616FA6" w:rsidRPr="00E05EBE">
        <w:rPr>
          <w:lang w:val="fr-CA"/>
        </w:rPr>
        <w:t xml:space="preserve">es déficits des élèves </w:t>
      </w:r>
      <w:r w:rsidR="00542AC9" w:rsidRPr="00E05EBE">
        <w:rPr>
          <w:lang w:val="fr-CA"/>
        </w:rPr>
        <w:t>et des</w:t>
      </w:r>
      <w:r w:rsidR="00616FA6" w:rsidRPr="00E05EBE">
        <w:rPr>
          <w:lang w:val="fr-CA"/>
        </w:rPr>
        <w:t xml:space="preserve"> communautés</w:t>
      </w:r>
      <w:r w:rsidR="00D908B5" w:rsidRPr="00E05EBE">
        <w:rPr>
          <w:lang w:val="fr-CA"/>
        </w:rPr>
        <w:t xml:space="preserve"> urbaines</w:t>
      </w:r>
      <w:r w:rsidR="00616FA6" w:rsidRPr="00E05EBE">
        <w:rPr>
          <w:lang w:val="fr-CA"/>
        </w:rPr>
        <w:t xml:space="preserve">, </w:t>
      </w:r>
      <w:r w:rsidR="008C0E5E" w:rsidRPr="00E05EBE">
        <w:rPr>
          <w:lang w:val="fr-CA"/>
        </w:rPr>
        <w:t xml:space="preserve">en </w:t>
      </w:r>
      <w:r w:rsidR="00542AC9" w:rsidRPr="00E05EBE">
        <w:rPr>
          <w:lang w:val="fr-CA"/>
        </w:rPr>
        <w:t>soulign</w:t>
      </w:r>
      <w:r w:rsidR="00616FA6" w:rsidRPr="00E05EBE">
        <w:rPr>
          <w:lang w:val="fr-CA"/>
        </w:rPr>
        <w:t xml:space="preserve">ant des écarts </w:t>
      </w:r>
      <w:r w:rsidR="00542AC9" w:rsidRPr="00E05EBE">
        <w:rPr>
          <w:lang w:val="fr-CA"/>
        </w:rPr>
        <w:t>par rapport</w:t>
      </w:r>
      <w:r w:rsidR="00616FA6" w:rsidRPr="00E05EBE">
        <w:rPr>
          <w:lang w:val="fr-CA"/>
        </w:rPr>
        <w:t xml:space="preserve"> à un « idéal » </w:t>
      </w:r>
      <w:r w:rsidR="00433AB3" w:rsidRPr="00E05EBE">
        <w:rPr>
          <w:lang w:val="fr-CA"/>
        </w:rPr>
        <w:t xml:space="preserve">défini selon une perspective </w:t>
      </w:r>
      <w:r w:rsidR="00616FA6" w:rsidRPr="00E05EBE">
        <w:rPr>
          <w:lang w:val="fr-CA"/>
        </w:rPr>
        <w:t xml:space="preserve">ethnocentrique </w:t>
      </w:r>
      <w:r w:rsidR="00616FA6" w:rsidRPr="00E05EBE">
        <w:rPr>
          <w:noProof/>
          <w:lang w:val="fr-CA"/>
        </w:rPr>
        <w:t>(Flint et Jaggers, 2021; Milner, 2011; Steimel, 2010)</w:t>
      </w:r>
      <w:r w:rsidR="00616FA6" w:rsidRPr="00E05EBE">
        <w:rPr>
          <w:lang w:val="fr-CA"/>
        </w:rPr>
        <w:t>.</w:t>
      </w:r>
      <w:r w:rsidR="00EB76C4" w:rsidRPr="00E05EBE">
        <w:rPr>
          <w:lang w:val="fr-CA"/>
        </w:rPr>
        <w:t xml:space="preserve"> </w:t>
      </w:r>
      <w:r w:rsidR="00346051" w:rsidRPr="00E05EBE">
        <w:rPr>
          <w:lang w:val="fr-CA"/>
        </w:rPr>
        <w:t>Les recherches sur l’</w:t>
      </w:r>
      <w:r w:rsidR="00AB2C22" w:rsidRPr="00E05EBE">
        <w:rPr>
          <w:lang w:val="fr-CA"/>
        </w:rPr>
        <w:t>enseignement</w:t>
      </w:r>
      <w:r w:rsidR="00346051" w:rsidRPr="00E05EBE">
        <w:rPr>
          <w:lang w:val="fr-CA"/>
        </w:rPr>
        <w:t xml:space="preserve"> en contexte urbain ont également été longtemps dominées par des perspectives </w:t>
      </w:r>
      <w:r w:rsidR="00436701" w:rsidRPr="00E05EBE">
        <w:rPr>
          <w:lang w:val="fr-CA"/>
        </w:rPr>
        <w:t>négative</w:t>
      </w:r>
      <w:r w:rsidR="00346051" w:rsidRPr="00E05EBE">
        <w:rPr>
          <w:lang w:val="fr-CA"/>
        </w:rPr>
        <w:t>s, mêlant des caractéristiques de l’urbanisation à des questions d’équité et de réussite scolaire (Gadsden et Dixon-</w:t>
      </w:r>
      <w:proofErr w:type="spellStart"/>
      <w:r w:rsidR="00346051" w:rsidRPr="00E05EBE">
        <w:rPr>
          <w:lang w:val="fr-CA"/>
        </w:rPr>
        <w:t>Román</w:t>
      </w:r>
      <w:proofErr w:type="spellEnd"/>
      <w:r w:rsidR="00346051" w:rsidRPr="00E05EBE">
        <w:rPr>
          <w:lang w:val="fr-CA"/>
        </w:rPr>
        <w:t xml:space="preserve">, 2017). </w:t>
      </w:r>
      <w:r w:rsidR="00910572" w:rsidRPr="00E05EBE">
        <w:rPr>
          <w:lang w:val="fr-CA"/>
        </w:rPr>
        <w:t>En réaction, de nombreux scientifiques ont appelé à mener des recherches</w:t>
      </w:r>
      <w:r w:rsidR="00346051" w:rsidRPr="00E05EBE">
        <w:rPr>
          <w:lang w:val="fr-CA"/>
        </w:rPr>
        <w:t xml:space="preserve"> adopt</w:t>
      </w:r>
      <w:r w:rsidR="00910572" w:rsidRPr="00E05EBE">
        <w:rPr>
          <w:lang w:val="fr-CA"/>
        </w:rPr>
        <w:t>a</w:t>
      </w:r>
      <w:r w:rsidR="00346051" w:rsidRPr="00E05EBE">
        <w:rPr>
          <w:lang w:val="fr-CA"/>
        </w:rPr>
        <w:t xml:space="preserve">nt </w:t>
      </w:r>
      <w:r w:rsidR="00910572" w:rsidRPr="00E05EBE">
        <w:rPr>
          <w:lang w:val="fr-CA"/>
        </w:rPr>
        <w:t>une</w:t>
      </w:r>
      <w:r w:rsidR="00346051" w:rsidRPr="00E05EBE">
        <w:rPr>
          <w:lang w:val="fr-CA"/>
        </w:rPr>
        <w:t xml:space="preserve"> approche </w:t>
      </w:r>
      <w:r w:rsidR="000C3257" w:rsidRPr="00E05EBE">
        <w:rPr>
          <w:rFonts w:cs="Arial"/>
          <w:lang w:val="fr-CA"/>
        </w:rPr>
        <w:t>fondée sur les atouts (</w:t>
      </w:r>
      <w:r w:rsidR="000C3257" w:rsidRPr="00E05EBE">
        <w:rPr>
          <w:rFonts w:cs="Arial"/>
          <w:i/>
          <w:iCs/>
          <w:lang w:val="fr-CA"/>
        </w:rPr>
        <w:t>asset-</w:t>
      </w:r>
      <w:proofErr w:type="spellStart"/>
      <w:r w:rsidR="000C3257" w:rsidRPr="00E05EBE">
        <w:rPr>
          <w:rFonts w:cs="Arial"/>
          <w:i/>
          <w:iCs/>
          <w:lang w:val="fr-CA"/>
        </w:rPr>
        <w:t>based</w:t>
      </w:r>
      <w:proofErr w:type="spellEnd"/>
      <w:r w:rsidR="000C3257" w:rsidRPr="00E05EBE">
        <w:rPr>
          <w:rFonts w:cs="Arial"/>
          <w:lang w:val="fr-CA"/>
        </w:rPr>
        <w:t>)</w:t>
      </w:r>
      <w:r w:rsidR="00446885" w:rsidRPr="00E05EBE">
        <w:rPr>
          <w:rFonts w:cs="Arial"/>
          <w:lang w:val="fr-CA"/>
        </w:rPr>
        <w:t xml:space="preserve"> qui tend à reconnaitre, valoriser, </w:t>
      </w:r>
      <w:r w:rsidR="000010A5" w:rsidRPr="00E05EBE">
        <w:rPr>
          <w:rFonts w:cs="Arial"/>
          <w:lang w:val="fr-CA"/>
        </w:rPr>
        <w:t xml:space="preserve">et </w:t>
      </w:r>
      <w:r w:rsidR="00446885" w:rsidRPr="00E05EBE">
        <w:rPr>
          <w:rFonts w:cs="Arial"/>
          <w:lang w:val="fr-CA"/>
        </w:rPr>
        <w:t xml:space="preserve">construire à partir de forces et talents de systèmes </w:t>
      </w:r>
      <w:r w:rsidR="00446885" w:rsidRPr="00E05EBE">
        <w:rPr>
          <w:rFonts w:cs="Arial"/>
          <w:lang w:val="fr-CA"/>
        </w:rPr>
        <w:fldChar w:fldCharType="begin"/>
      </w:r>
      <w:r w:rsidR="00F71F17" w:rsidRPr="00E05EBE">
        <w:rPr>
          <w:rFonts w:cs="Arial"/>
          <w:lang w:val="fr-CA"/>
        </w:rPr>
        <w:instrText xml:space="preserve"> ADDIN ZOTERO_ITEM CSL_CITATION {"citationID":"BurzqTeO","properties":{"formattedCitation":"(Garven et al., 2016)","plainCitation":"(Garven et al., 2016)","noteIndex":0},"citationItems":[{"id":2636,"uris":["http://zotero.org/users/13335006/items/R22PD446"],"itemData":{"id":2636,"type":"book","abstract":"To achieve a fair and just society with positive outcomes for all, there is an imperative to examine both the structural causes of poverty and inequality and the role that public services play in mitigating and reducing their impacts. A deficit approach to the provision of public services has evolved in which services are designed to fill gaps and fix problems. This leads to individuals and communities becoming disempowered and dependent. An alternative lies in asset-based approaches. These change the relationship between the citizen and the state; between those supported by services and those doing the supporting. Asset-based approaches have implications for the structures and culture of public services. The debate is not confined to one specific policy area. The authors consider asset-based approaches as they are developing in Scotland from three broad perspectives: those of public health, community development and social services. They make the case that the fundamental principles underpinning asset-based approaches are common to all three areas and that they all share ambitions concerned with improving health and wellbeing, reducing the inequality gap and improving life circumstances for all. In providing a critical overview of the evidence for asset-based approaches, including the background and rationale for the approach; the current policy, political and economic context; and the implications and opportunities for the workforce, this book will be of interest and use to all those seeking change and improvement in the provision of public services whether from policy, practice or academic perspectives.","ISBN":"978-1-78046-557-9","language":"en","note":"Google-Books-ID: 61twDwAAQBAJ","number-of-pages":"196","publisher":"Dunedin Academic Press","source":"Google Books","title":"Asset-based approaches: their rise, role and reality","title-short":"Asset-Based Approaches","author":[{"family":"Garven","given":"Fiona"},{"family":"McLean","given":"Jennifer"},{"family":"Pattoni","given":"Lisa"}],"issued":{"date-parts":[["2016",6,1]]}}}],"schema":"https://github.com/citation-style-language/schema/raw/master/csl-citation.json"} </w:instrText>
      </w:r>
      <w:r w:rsidR="00446885" w:rsidRPr="00E05EBE">
        <w:rPr>
          <w:rFonts w:cs="Arial"/>
          <w:lang w:val="fr-CA"/>
        </w:rPr>
        <w:fldChar w:fldCharType="separate"/>
      </w:r>
      <w:r w:rsidR="00F71F17" w:rsidRPr="00E05EBE">
        <w:rPr>
          <w:rFonts w:cs="Arial"/>
          <w:noProof/>
          <w:lang w:val="fr-CA"/>
        </w:rPr>
        <w:t>(Garven et al., 2016)</w:t>
      </w:r>
      <w:r w:rsidR="00446885" w:rsidRPr="00E05EBE">
        <w:rPr>
          <w:rFonts w:cs="Arial"/>
          <w:lang w:val="fr-CA"/>
        </w:rPr>
        <w:fldChar w:fldCharType="end"/>
      </w:r>
      <w:r w:rsidR="00446885" w:rsidRPr="00E05EBE">
        <w:rPr>
          <w:lang w:val="fr-CA"/>
        </w:rPr>
        <w:t>.</w:t>
      </w:r>
      <w:r w:rsidR="00F71F17" w:rsidRPr="00E05EBE">
        <w:rPr>
          <w:lang w:val="fr-CA"/>
        </w:rPr>
        <w:t xml:space="preserve"> Depuis une dizaine d’années, davantage de recherches</w:t>
      </w:r>
      <w:r w:rsidR="0026310D" w:rsidRPr="00E05EBE">
        <w:rPr>
          <w:lang w:val="fr-CA"/>
        </w:rPr>
        <w:t xml:space="preserve"> sur l’enseignement en contexte urbain</w:t>
      </w:r>
      <w:r w:rsidR="00F71F17" w:rsidRPr="00E05EBE">
        <w:rPr>
          <w:lang w:val="fr-CA"/>
        </w:rPr>
        <w:t xml:space="preserve"> </w:t>
      </w:r>
      <w:r w:rsidR="00346051" w:rsidRPr="00E05EBE">
        <w:rPr>
          <w:lang w:val="fr-CA"/>
        </w:rPr>
        <w:t>prom</w:t>
      </w:r>
      <w:r w:rsidR="00F71F17" w:rsidRPr="00E05EBE">
        <w:rPr>
          <w:lang w:val="fr-CA"/>
        </w:rPr>
        <w:t>e</w:t>
      </w:r>
      <w:r w:rsidR="00346051" w:rsidRPr="00E05EBE">
        <w:rPr>
          <w:lang w:val="fr-CA"/>
        </w:rPr>
        <w:t>uv</w:t>
      </w:r>
      <w:r w:rsidR="00F71F17" w:rsidRPr="00E05EBE">
        <w:rPr>
          <w:lang w:val="fr-CA"/>
        </w:rPr>
        <w:t>e</w:t>
      </w:r>
      <w:r w:rsidR="00346051" w:rsidRPr="00E05EBE">
        <w:rPr>
          <w:lang w:val="fr-CA"/>
        </w:rPr>
        <w:t>nt le potentiel des élèves et des communautés, exposant leurs ressources pour faire de</w:t>
      </w:r>
      <w:r w:rsidR="0026310D" w:rsidRPr="00E05EBE">
        <w:rPr>
          <w:lang w:val="fr-CA"/>
        </w:rPr>
        <w:t xml:space="preserve"> ce</w:t>
      </w:r>
      <w:r w:rsidR="00346051" w:rsidRPr="00E05EBE">
        <w:rPr>
          <w:lang w:val="fr-CA"/>
        </w:rPr>
        <w:t xml:space="preserve">s écoles des lieux de démocratie culturelle </w:t>
      </w:r>
      <w:r w:rsidR="00346051" w:rsidRPr="00E05EBE">
        <w:rPr>
          <w:noProof/>
          <w:lang w:val="fr-CA"/>
        </w:rPr>
        <w:t>(Bartolome, 1994; Flint et Jaggers, 2021; Viesca et Gray, 2021)</w:t>
      </w:r>
      <w:r w:rsidR="00346051" w:rsidRPr="00E05EBE">
        <w:rPr>
          <w:lang w:val="fr-CA"/>
        </w:rPr>
        <w:t xml:space="preserve">. </w:t>
      </w:r>
      <w:r w:rsidR="00043806" w:rsidRPr="00E05EBE">
        <w:rPr>
          <w:lang w:val="fr-CA"/>
        </w:rPr>
        <w:t xml:space="preserve">Mobiliser le </w:t>
      </w:r>
      <w:r w:rsidR="00043806" w:rsidRPr="00E05EBE">
        <w:rPr>
          <w:lang w:val="fr-CA"/>
        </w:rPr>
        <w:lastRenderedPageBreak/>
        <w:t>concept d’engagement urbain ancre</w:t>
      </w:r>
      <w:r w:rsidR="00306A72" w:rsidRPr="00E05EBE">
        <w:rPr>
          <w:lang w:val="fr-CA"/>
        </w:rPr>
        <w:t xml:space="preserve"> notre étude</w:t>
      </w:r>
      <w:r w:rsidR="00043806" w:rsidRPr="00E05EBE">
        <w:rPr>
          <w:lang w:val="fr-CA"/>
        </w:rPr>
        <w:t xml:space="preserve"> dans cette </w:t>
      </w:r>
      <w:r w:rsidR="0026310D" w:rsidRPr="00E05EBE">
        <w:rPr>
          <w:lang w:val="fr-CA"/>
        </w:rPr>
        <w:t>approch</w:t>
      </w:r>
      <w:r w:rsidR="005B3086" w:rsidRPr="00E05EBE">
        <w:rPr>
          <w:lang w:val="fr-CA"/>
        </w:rPr>
        <w:t xml:space="preserve">e, en </w:t>
      </w:r>
      <w:r w:rsidR="008B1330" w:rsidRPr="00E05EBE">
        <w:rPr>
          <w:lang w:val="fr-CA"/>
        </w:rPr>
        <w:t>présentant</w:t>
      </w:r>
      <w:r w:rsidR="00043806" w:rsidRPr="00E05EBE">
        <w:rPr>
          <w:lang w:val="fr-CA"/>
        </w:rPr>
        <w:t xml:space="preserve"> des récits de personnes participantes</w:t>
      </w:r>
      <w:r w:rsidR="002A4AB4" w:rsidRPr="00E05EBE">
        <w:rPr>
          <w:lang w:val="fr-CA"/>
        </w:rPr>
        <w:t xml:space="preserve"> qui</w:t>
      </w:r>
      <w:r w:rsidR="00043806" w:rsidRPr="00E05EBE">
        <w:rPr>
          <w:lang w:val="fr-CA"/>
        </w:rPr>
        <w:t xml:space="preserve"> </w:t>
      </w:r>
      <w:r w:rsidR="005B3086" w:rsidRPr="00E05EBE">
        <w:rPr>
          <w:lang w:val="fr-CA"/>
        </w:rPr>
        <w:t>dress</w:t>
      </w:r>
      <w:r w:rsidR="002A4AB4" w:rsidRPr="00E05EBE">
        <w:rPr>
          <w:lang w:val="fr-CA"/>
        </w:rPr>
        <w:t>e</w:t>
      </w:r>
      <w:r w:rsidR="005B3086" w:rsidRPr="00E05EBE">
        <w:rPr>
          <w:lang w:val="fr-CA"/>
        </w:rPr>
        <w:t>nt</w:t>
      </w:r>
      <w:r w:rsidR="00043806" w:rsidRPr="00E05EBE">
        <w:rPr>
          <w:lang w:val="fr-CA"/>
        </w:rPr>
        <w:t xml:space="preserve"> une image plus positive des écoles urbaines</w:t>
      </w:r>
      <w:r w:rsidR="005B3086" w:rsidRPr="00E05EBE">
        <w:rPr>
          <w:lang w:val="fr-CA"/>
        </w:rPr>
        <w:t>.</w:t>
      </w:r>
    </w:p>
    <w:p w14:paraId="22C1C85C" w14:textId="77777777" w:rsidR="00420421" w:rsidRPr="00E05EBE" w:rsidRDefault="00420421" w:rsidP="00A317E4">
      <w:pPr>
        <w:spacing w:line="360" w:lineRule="auto"/>
        <w:jc w:val="both"/>
        <w:rPr>
          <w:sz w:val="16"/>
          <w:szCs w:val="16"/>
          <w:lang w:val="fr-CA"/>
        </w:rPr>
      </w:pPr>
    </w:p>
    <w:p w14:paraId="7CA8C51E" w14:textId="12636973" w:rsidR="00420421" w:rsidRPr="00E05EBE" w:rsidRDefault="00420421" w:rsidP="00A317E4">
      <w:pPr>
        <w:spacing w:before="360" w:after="120" w:line="360" w:lineRule="auto"/>
        <w:jc w:val="both"/>
        <w:rPr>
          <w:rFonts w:eastAsia="Calibri" w:cs="Arial"/>
          <w:b/>
          <w:bCs/>
          <w:lang w:val="fr-CA"/>
        </w:rPr>
      </w:pPr>
      <w:r w:rsidRPr="00E05EBE">
        <w:rPr>
          <w:b/>
          <w:bCs/>
          <w:lang w:val="fr-CA"/>
        </w:rPr>
        <w:t>MÉTHODOLOGIE</w:t>
      </w:r>
    </w:p>
    <w:p w14:paraId="08BF7418" w14:textId="78063873" w:rsidR="00420421" w:rsidRPr="00E05EBE" w:rsidRDefault="00420421" w:rsidP="00A317E4">
      <w:pPr>
        <w:pStyle w:val="NormalWeb"/>
        <w:spacing w:before="0" w:beforeAutospacing="0" w:after="0" w:afterAutospacing="0" w:line="360" w:lineRule="auto"/>
        <w:jc w:val="both"/>
        <w:rPr>
          <w:lang w:val="fr-CA"/>
        </w:rPr>
      </w:pPr>
      <w:r w:rsidRPr="00E05EBE">
        <w:rPr>
          <w:lang w:val="fr-CA"/>
        </w:rPr>
        <w:t xml:space="preserve">Pour comprendre la résilience de personnes nouvellement enseignantes à l’engagement urbain élevé qui </w:t>
      </w:r>
      <w:r w:rsidR="00486331" w:rsidRPr="00E05EBE">
        <w:rPr>
          <w:lang w:val="fr-CA"/>
        </w:rPr>
        <w:t>exercent</w:t>
      </w:r>
      <w:r w:rsidRPr="00E05EBE">
        <w:rPr>
          <w:lang w:val="fr-CA"/>
        </w:rPr>
        <w:t xml:space="preserve"> dans des écoles </w:t>
      </w:r>
      <w:r w:rsidR="00A415EB" w:rsidRPr="00E05EBE">
        <w:rPr>
          <w:lang w:val="fr-CA"/>
        </w:rPr>
        <w:t>en contexte urbain</w:t>
      </w:r>
      <w:r w:rsidRPr="00E05EBE">
        <w:rPr>
          <w:lang w:val="fr-CA"/>
        </w:rPr>
        <w:t xml:space="preserve"> défavorisé, nous recourons à la recherche qualitative pragmatique</w:t>
      </w:r>
      <w:r w:rsidRPr="00E05EBE">
        <w:rPr>
          <w:b/>
          <w:bCs/>
          <w:lang w:val="fr-CA"/>
        </w:rPr>
        <w:t xml:space="preserve"> </w:t>
      </w:r>
      <w:r w:rsidRPr="00E05EBE">
        <w:rPr>
          <w:noProof/>
          <w:lang w:val="fr-CA"/>
        </w:rPr>
        <w:t>(Savin-Baden et Howell Major, 2013).</w:t>
      </w:r>
      <w:r w:rsidRPr="00E05EBE">
        <w:rPr>
          <w:lang w:val="fr-CA"/>
        </w:rPr>
        <w:t xml:space="preserve"> Répandue dans le champ de l’éducation, cette approche se fie aux méthodes disponibles les plus pertinentes pour répondre à une question de recherche visant à interpréter une expérience décrite </w:t>
      </w:r>
      <w:r w:rsidRPr="00E05EBE">
        <w:rPr>
          <w:noProof/>
          <w:lang w:val="fr-CA"/>
        </w:rPr>
        <w:t>(Sandelowski, 2000)</w:t>
      </w:r>
      <w:r w:rsidRPr="00E05EBE">
        <w:rPr>
          <w:lang w:val="fr-CA"/>
        </w:rPr>
        <w:t xml:space="preserve">. </w:t>
      </w:r>
      <w:r w:rsidRPr="00E05EBE">
        <w:rPr>
          <w:noProof/>
          <w:lang w:val="fr-CA"/>
        </w:rPr>
        <w:t xml:space="preserve">Le choix de cette méthode, jugée flexible, correspond au souhait d’une </w:t>
      </w:r>
      <w:r w:rsidRPr="00E05EBE">
        <w:rPr>
          <w:lang w:val="fr-CA"/>
        </w:rPr>
        <w:t xml:space="preserve">approche plus pratique </w:t>
      </w:r>
      <w:r w:rsidRPr="00E05EBE">
        <w:rPr>
          <w:noProof/>
          <w:lang w:val="fr-CA"/>
        </w:rPr>
        <w:t>pour appréhender un phénomène (Caelli et al., 2003).</w:t>
      </w:r>
    </w:p>
    <w:p w14:paraId="1B3AA485" w14:textId="387A6F5A" w:rsidR="00420421" w:rsidRPr="00E05EBE" w:rsidRDefault="00420421" w:rsidP="00A317E4">
      <w:pPr>
        <w:spacing w:before="240" w:after="60" w:line="360" w:lineRule="auto"/>
        <w:jc w:val="both"/>
        <w:rPr>
          <w:b/>
          <w:bCs/>
          <w:lang w:val="fr-CA"/>
        </w:rPr>
      </w:pPr>
      <w:r w:rsidRPr="00E05EBE">
        <w:rPr>
          <w:b/>
          <w:bCs/>
          <w:lang w:val="fr-CA"/>
        </w:rPr>
        <w:t>Contexte de l’étude</w:t>
      </w:r>
    </w:p>
    <w:p w14:paraId="03D1E299" w14:textId="68FBD76A" w:rsidR="00420421" w:rsidRPr="00E05EBE" w:rsidRDefault="00420421" w:rsidP="00A317E4">
      <w:pPr>
        <w:spacing w:line="360" w:lineRule="auto"/>
        <w:jc w:val="both"/>
        <w:rPr>
          <w:lang w:val="fr-CA"/>
        </w:rPr>
      </w:pPr>
      <w:r w:rsidRPr="00E05EBE">
        <w:rPr>
          <w:lang w:val="fr-CA"/>
        </w:rPr>
        <w:t xml:space="preserve">Bruxelles est le principal centre urbain de Belgique, caractérisé par une population croissante au profil international et socioéconomiquement polarisé </w:t>
      </w:r>
      <w:r w:rsidRPr="00E05EBE">
        <w:rPr>
          <w:noProof/>
          <w:lang w:val="fr-CA"/>
        </w:rPr>
        <w:t>(Marissal et al., 2016)</w:t>
      </w:r>
      <w:r w:rsidRPr="00E05EBE">
        <w:rPr>
          <w:lang w:val="fr-CA"/>
        </w:rPr>
        <w:t xml:space="preserve">. La ségrégation scolaire y est particulièrement visible et s’accompagne d’une importante dualisation du marché du travail de l’enseignement </w:t>
      </w:r>
      <w:r w:rsidRPr="00E05EBE">
        <w:rPr>
          <w:noProof/>
          <w:lang w:val="fr-CA"/>
        </w:rPr>
        <w:t>(Delvaux et Serhadlioglu, 2014; Marissal et al., 2016)</w:t>
      </w:r>
      <w:r w:rsidRPr="00E05EBE">
        <w:rPr>
          <w:lang w:val="fr-CA"/>
        </w:rPr>
        <w:t>. Les écoles de la région</w:t>
      </w:r>
      <w:r w:rsidRPr="00E05EBE">
        <w:rPr>
          <w:rStyle w:val="Appelnotedebasdep"/>
          <w:lang w:val="fr-CA"/>
        </w:rPr>
        <w:footnoteReference w:id="3"/>
      </w:r>
      <w:r w:rsidRPr="00E05EBE">
        <w:rPr>
          <w:lang w:val="fr-CA"/>
        </w:rPr>
        <w:t xml:space="preserve"> font face à un déficit d’encadrement, surtout celles défavorisées concentrant un personnel très mobile sur le marché du travail</w:t>
      </w:r>
      <w:r w:rsidR="0059627C" w:rsidRPr="00E05EBE">
        <w:rPr>
          <w:lang w:val="fr-CA"/>
        </w:rPr>
        <w:t xml:space="preserve">, </w:t>
      </w:r>
      <w:r w:rsidR="00170E2B" w:rsidRPr="00E05EBE">
        <w:rPr>
          <w:lang w:val="fr-CA"/>
        </w:rPr>
        <w:t>et celles du</w:t>
      </w:r>
      <w:r w:rsidR="0059627C" w:rsidRPr="00E05EBE">
        <w:rPr>
          <w:lang w:val="fr-CA"/>
        </w:rPr>
        <w:t xml:space="preserve"> niveau d’enseignement primaire </w:t>
      </w:r>
      <w:r w:rsidR="005C6D13" w:rsidRPr="00E05EBE">
        <w:rPr>
          <w:lang w:val="fr-CA"/>
        </w:rPr>
        <w:t xml:space="preserve">présentant les plus hauts taux de </w:t>
      </w:r>
      <w:r w:rsidR="00170E2B" w:rsidRPr="00E05EBE">
        <w:rPr>
          <w:lang w:val="fr-CA"/>
        </w:rPr>
        <w:t>départs</w:t>
      </w:r>
      <w:r w:rsidR="008E55E6" w:rsidRPr="00E05EBE">
        <w:rPr>
          <w:lang w:val="fr-CA"/>
        </w:rPr>
        <w:t xml:space="preserve"> du personnel enseignant</w:t>
      </w:r>
      <w:r w:rsidRPr="00E05EBE">
        <w:rPr>
          <w:lang w:val="fr-CA"/>
        </w:rPr>
        <w:t xml:space="preserve"> (</w:t>
      </w:r>
      <w:proofErr w:type="spellStart"/>
      <w:r w:rsidRPr="00E05EBE">
        <w:rPr>
          <w:noProof/>
          <w:lang w:val="fr-CA"/>
        </w:rPr>
        <w:t>Danhier</w:t>
      </w:r>
      <w:proofErr w:type="spellEnd"/>
      <w:r w:rsidRPr="00E05EBE">
        <w:rPr>
          <w:noProof/>
          <w:lang w:val="fr-CA"/>
        </w:rPr>
        <w:t>, 2016; Delvaux et al., 2013; Dumay, 2014)</w:t>
      </w:r>
      <w:r w:rsidRPr="00E05EBE">
        <w:rPr>
          <w:lang w:val="fr-CA"/>
        </w:rPr>
        <w:t>. Pour égaliser les chances de réussite, le décret « encadrement différencié » octroie des subsides additionnels aux écoles accueillant un public défavorisé, identifiées par un indice socioéconomique faible</w:t>
      </w:r>
      <w:r w:rsidRPr="00E05EBE">
        <w:rPr>
          <w:rStyle w:val="Appelnotedebasdep"/>
          <w:lang w:val="fr-CA"/>
        </w:rPr>
        <w:footnoteReference w:id="4"/>
      </w:r>
      <w:r w:rsidR="00FD441A" w:rsidRPr="00E05EBE">
        <w:rPr>
          <w:lang w:val="fr-CA"/>
        </w:rPr>
        <w:t xml:space="preserve"> (</w:t>
      </w:r>
      <w:r w:rsidRPr="00E05EBE">
        <w:rPr>
          <w:noProof/>
          <w:lang w:val="fr-CA"/>
        </w:rPr>
        <w:t>Desmet et al., 2017)</w:t>
      </w:r>
      <w:r w:rsidRPr="00E05EBE">
        <w:rPr>
          <w:lang w:val="fr-CA"/>
        </w:rPr>
        <w:t xml:space="preserve">. </w:t>
      </w:r>
    </w:p>
    <w:p w14:paraId="4A54A242" w14:textId="76B10ECC" w:rsidR="00420421" w:rsidRPr="00E05EBE" w:rsidRDefault="00420421" w:rsidP="00A317E4">
      <w:pPr>
        <w:spacing w:before="240" w:after="60" w:line="360" w:lineRule="auto"/>
        <w:jc w:val="both"/>
        <w:rPr>
          <w:b/>
          <w:bCs/>
          <w:lang w:val="fr-CA"/>
        </w:rPr>
      </w:pPr>
      <w:r w:rsidRPr="00E05EBE">
        <w:rPr>
          <w:b/>
          <w:bCs/>
          <w:lang w:val="fr-CA"/>
        </w:rPr>
        <w:t>Sélection de l’échantillon</w:t>
      </w:r>
    </w:p>
    <w:p w14:paraId="7FFD33E7" w14:textId="1E83EB44" w:rsidR="003F3CD6" w:rsidRPr="00E05EBE" w:rsidRDefault="00420421" w:rsidP="00A317E4">
      <w:pPr>
        <w:pStyle w:val="NormalWeb"/>
        <w:tabs>
          <w:tab w:val="left" w:pos="567"/>
        </w:tabs>
        <w:spacing w:before="0" w:beforeAutospacing="0" w:after="0" w:afterAutospacing="0" w:line="360" w:lineRule="auto"/>
        <w:jc w:val="both"/>
        <w:rPr>
          <w:lang w:val="fr-CA"/>
        </w:rPr>
      </w:pPr>
      <w:r w:rsidRPr="00E05EBE">
        <w:rPr>
          <w:lang w:val="fr-CA"/>
        </w:rPr>
        <w:lastRenderedPageBreak/>
        <w:t>Nous avons procédé par échantillonnage dirigé en recourant à deux stratégies : celle de variation maximale, diversifiant certaines caractéristiques des personnes participantes vis-à-vis de</w:t>
      </w:r>
      <w:r w:rsidR="00540DE7" w:rsidRPr="00E05EBE">
        <w:rPr>
          <w:lang w:val="fr-CA"/>
        </w:rPr>
        <w:t>s</w:t>
      </w:r>
      <w:r w:rsidRPr="00E05EBE">
        <w:rPr>
          <w:lang w:val="fr-CA"/>
        </w:rPr>
        <w:t xml:space="preserve"> résultats de la littérature (réseau d’enseignement</w:t>
      </w:r>
      <w:bookmarkStart w:id="0" w:name="_Ref145512977"/>
      <w:r w:rsidRPr="00E05EBE">
        <w:rPr>
          <w:rStyle w:val="Appelnotedebasdep"/>
          <w:lang w:val="fr-CA"/>
        </w:rPr>
        <w:footnoteReference w:id="5"/>
      </w:r>
      <w:bookmarkEnd w:id="0"/>
      <w:r w:rsidRPr="00E05EBE">
        <w:rPr>
          <w:lang w:val="fr-CA"/>
        </w:rPr>
        <w:t>, âge, origine, lieu de scolarisation et de formation initiale) et celle d’échantillonnage par critère, requérant des caractéristiques communes (début de carrière, insertion dans des écoles bruxelloises à l’</w:t>
      </w:r>
      <w:r w:rsidR="004E48AE" w:rsidRPr="00E05EBE">
        <w:rPr>
          <w:lang w:val="fr-CA"/>
        </w:rPr>
        <w:t>indice socioéconomique faible</w:t>
      </w:r>
      <w:r w:rsidR="00E75EC1" w:rsidRPr="00E05EBE">
        <w:rPr>
          <w:lang w:val="fr-CA"/>
        </w:rPr>
        <w:t xml:space="preserve"> du niveau primaire</w:t>
      </w:r>
      <w:r w:rsidRPr="00E05EBE">
        <w:rPr>
          <w:lang w:val="fr-CA"/>
        </w:rPr>
        <w:t xml:space="preserve">, engagement urbain élevé; </w:t>
      </w:r>
      <w:r w:rsidRPr="00E05EBE">
        <w:rPr>
          <w:noProof/>
          <w:lang w:val="fr-CA"/>
        </w:rPr>
        <w:t>Creswell, 2007)</w:t>
      </w:r>
      <w:r w:rsidRPr="00E05EBE">
        <w:rPr>
          <w:lang w:val="fr-CA"/>
        </w:rPr>
        <w:t xml:space="preserve">. </w:t>
      </w:r>
      <w:r w:rsidR="003F3CD6" w:rsidRPr="00E05EBE">
        <w:rPr>
          <w:lang w:val="fr-CA"/>
        </w:rPr>
        <w:t xml:space="preserve">Douze personnes nouvellement enseignantes ont répondu à une annonce diffusée au personnel et aux directions des établissements ciblés. </w:t>
      </w:r>
      <w:r w:rsidR="003B564E" w:rsidRPr="00E05EBE">
        <w:rPr>
          <w:lang w:val="fr-CA"/>
        </w:rPr>
        <w:t>Parmi elles, sept</w:t>
      </w:r>
      <w:r w:rsidR="001F77B5" w:rsidRPr="00E05EBE">
        <w:rPr>
          <w:lang w:val="fr-CA"/>
        </w:rPr>
        <w:t xml:space="preserve"> ont donné suite</w:t>
      </w:r>
      <w:r w:rsidR="004232C7" w:rsidRPr="00E05EBE">
        <w:rPr>
          <w:lang w:val="fr-CA"/>
        </w:rPr>
        <w:t xml:space="preserve"> aux échanges avec la chercheuse principale </w:t>
      </w:r>
      <w:r w:rsidR="00DA18AD" w:rsidRPr="00E05EBE">
        <w:rPr>
          <w:lang w:val="fr-CA"/>
        </w:rPr>
        <w:t>concernant</w:t>
      </w:r>
      <w:r w:rsidR="004232C7" w:rsidRPr="00E05EBE">
        <w:rPr>
          <w:lang w:val="fr-CA"/>
        </w:rPr>
        <w:t xml:space="preserve"> les conditions de participation</w:t>
      </w:r>
      <w:r w:rsidR="00655F87" w:rsidRPr="00E05EBE">
        <w:rPr>
          <w:lang w:val="fr-CA"/>
        </w:rPr>
        <w:t>,</w:t>
      </w:r>
      <w:r w:rsidR="00E31535" w:rsidRPr="00E05EBE">
        <w:rPr>
          <w:lang w:val="fr-CA"/>
        </w:rPr>
        <w:t xml:space="preserve"> </w:t>
      </w:r>
      <w:r w:rsidR="00780D15" w:rsidRPr="00E05EBE">
        <w:rPr>
          <w:lang w:val="fr-CA"/>
        </w:rPr>
        <w:t>puis ont</w:t>
      </w:r>
      <w:r w:rsidR="00655F87" w:rsidRPr="00E05EBE">
        <w:rPr>
          <w:lang w:val="fr-CA"/>
        </w:rPr>
        <w:t xml:space="preserve"> </w:t>
      </w:r>
      <w:r w:rsidR="00E31535" w:rsidRPr="00E05EBE">
        <w:rPr>
          <w:lang w:val="fr-CA"/>
        </w:rPr>
        <w:t xml:space="preserve">participé à un </w:t>
      </w:r>
      <w:proofErr w:type="spellStart"/>
      <w:r w:rsidR="00E31535" w:rsidRPr="00E05EBE">
        <w:rPr>
          <w:lang w:val="fr-CA"/>
        </w:rPr>
        <w:t>préentretien</w:t>
      </w:r>
      <w:proofErr w:type="spellEnd"/>
      <w:r w:rsidR="00E31535" w:rsidRPr="00E05EBE">
        <w:rPr>
          <w:lang w:val="fr-CA"/>
        </w:rPr>
        <w:t xml:space="preserve"> visant à </w:t>
      </w:r>
      <w:r w:rsidR="00090173" w:rsidRPr="00E05EBE">
        <w:rPr>
          <w:lang w:val="fr-CA"/>
        </w:rPr>
        <w:t>évaluer</w:t>
      </w:r>
      <w:r w:rsidR="00E31535" w:rsidRPr="00E05EBE">
        <w:rPr>
          <w:lang w:val="fr-CA"/>
        </w:rPr>
        <w:t xml:space="preserve"> leur engagement urbain</w:t>
      </w:r>
      <w:r w:rsidR="00556AFA" w:rsidRPr="00E05EBE">
        <w:rPr>
          <w:lang w:val="fr-CA"/>
        </w:rPr>
        <w:t xml:space="preserve"> (cf. Annexe 1)</w:t>
      </w:r>
      <w:r w:rsidR="00784068" w:rsidRPr="00E05EBE">
        <w:rPr>
          <w:lang w:val="fr-CA"/>
        </w:rPr>
        <w:t xml:space="preserve">. </w:t>
      </w:r>
      <w:r w:rsidR="00556AFA" w:rsidRPr="00E05EBE">
        <w:rPr>
          <w:lang w:val="fr-CA"/>
        </w:rPr>
        <w:t xml:space="preserve">Leurs réponses ont </w:t>
      </w:r>
      <w:r w:rsidR="00E75EC1" w:rsidRPr="00E05EBE">
        <w:rPr>
          <w:lang w:val="fr-CA"/>
        </w:rPr>
        <w:t>été analysées</w:t>
      </w:r>
      <w:r w:rsidR="0078309D" w:rsidRPr="00E05EBE">
        <w:rPr>
          <w:lang w:val="fr-CA"/>
        </w:rPr>
        <w:t xml:space="preserve"> au regard d’</w:t>
      </w:r>
      <w:r w:rsidR="00556AFA" w:rsidRPr="00E05EBE">
        <w:rPr>
          <w:lang w:val="fr-CA"/>
        </w:rPr>
        <w:t>indicateurs d’engagement urbain identifiés dans la littérature</w:t>
      </w:r>
      <w:r w:rsidR="009440F4" w:rsidRPr="00E05EBE">
        <w:rPr>
          <w:lang w:val="fr-CA"/>
        </w:rPr>
        <w:t xml:space="preserve"> </w:t>
      </w:r>
      <w:r w:rsidR="009440F4" w:rsidRPr="00E05EBE">
        <w:rPr>
          <w:lang w:val="fr-CA"/>
        </w:rPr>
        <w:fldChar w:fldCharType="begin"/>
      </w:r>
      <w:r w:rsidR="003E7DB1" w:rsidRPr="00E05EBE">
        <w:rPr>
          <w:lang w:val="fr-CA"/>
        </w:rPr>
        <w:instrText xml:space="preserve"> ADDIN ZOTERO_ITEM CSL_CITATION {"citationID":"2HUo5vFD","properties":{"formattedCitation":"(Savoie-Zajc, 2007)","plainCitation":"(Savoie-Zajc, 2007)","noteIndex":0},"citationItems":[{"id":382,"uris":["http://zotero.org/users/13335006/items/3WCTDADU"],"itemData":{"id":382,"type":"article-journal","container-title":"Recherches qualitatives","issue":"5","page":"99-111","title":"Comment peut-on construire un échantillonnage scientifiquement valide?","author":[{"family":"Savoie-Zajc","given":"Lorraine"}],"issued":{"date-parts":[["2007"]]}}}],"schema":"https://github.com/citation-style-language/schema/raw/master/csl-citation.json"} </w:instrText>
      </w:r>
      <w:r w:rsidR="009440F4" w:rsidRPr="00E05EBE">
        <w:rPr>
          <w:lang w:val="fr-CA"/>
        </w:rPr>
        <w:fldChar w:fldCharType="separate"/>
      </w:r>
      <w:r w:rsidR="003E7DB1" w:rsidRPr="00E05EBE">
        <w:rPr>
          <w:noProof/>
          <w:lang w:val="fr-CA"/>
        </w:rPr>
        <w:t>(Savoie-Zajc, 2007)</w:t>
      </w:r>
      <w:r w:rsidR="009440F4" w:rsidRPr="00E05EBE">
        <w:rPr>
          <w:lang w:val="fr-CA"/>
        </w:rPr>
        <w:fldChar w:fldCharType="end"/>
      </w:r>
      <w:r w:rsidR="003E7DB1" w:rsidRPr="00E05EBE">
        <w:rPr>
          <w:lang w:val="fr-CA"/>
        </w:rPr>
        <w:t xml:space="preserve">, </w:t>
      </w:r>
      <w:r w:rsidR="00090173" w:rsidRPr="00E05EBE">
        <w:rPr>
          <w:lang w:val="fr-CA"/>
        </w:rPr>
        <w:t>tels que</w:t>
      </w:r>
      <w:r w:rsidR="003E7DB1" w:rsidRPr="00E05EBE">
        <w:rPr>
          <w:lang w:val="fr-CA"/>
        </w:rPr>
        <w:t xml:space="preserve"> le</w:t>
      </w:r>
      <w:r w:rsidR="00556AFA" w:rsidRPr="00E05EBE">
        <w:rPr>
          <w:lang w:val="fr-CA"/>
        </w:rPr>
        <w:t xml:space="preserve"> </w:t>
      </w:r>
      <w:r w:rsidR="002527CA" w:rsidRPr="00E05EBE">
        <w:rPr>
          <w:lang w:val="fr-CA"/>
        </w:rPr>
        <w:t xml:space="preserve">choix </w:t>
      </w:r>
      <w:r w:rsidR="00DA15BA" w:rsidRPr="00E05EBE">
        <w:rPr>
          <w:lang w:val="fr-CA"/>
        </w:rPr>
        <w:t>délibéré</w:t>
      </w:r>
      <w:r w:rsidR="002527CA" w:rsidRPr="00E05EBE">
        <w:rPr>
          <w:lang w:val="fr-CA"/>
        </w:rPr>
        <w:t xml:space="preserve"> </w:t>
      </w:r>
      <w:r w:rsidR="00881670" w:rsidRPr="00E05EBE">
        <w:rPr>
          <w:lang w:val="fr-CA"/>
        </w:rPr>
        <w:t xml:space="preserve">en fonction de </w:t>
      </w:r>
      <w:r w:rsidR="002527CA" w:rsidRPr="00E05EBE">
        <w:rPr>
          <w:lang w:val="fr-CA"/>
        </w:rPr>
        <w:t xml:space="preserve">la localisation urbaine, </w:t>
      </w:r>
      <w:r w:rsidR="00881670" w:rsidRPr="00E05EBE">
        <w:rPr>
          <w:lang w:val="fr-CA"/>
        </w:rPr>
        <w:t>d</w:t>
      </w:r>
      <w:r w:rsidR="002527CA" w:rsidRPr="00E05EBE">
        <w:rPr>
          <w:lang w:val="fr-CA"/>
        </w:rPr>
        <w:t xml:space="preserve">u public, </w:t>
      </w:r>
      <w:r w:rsidR="00881670" w:rsidRPr="00E05EBE">
        <w:rPr>
          <w:lang w:val="fr-CA"/>
        </w:rPr>
        <w:t>de</w:t>
      </w:r>
      <w:r w:rsidR="00DA15BA" w:rsidRPr="00E05EBE">
        <w:rPr>
          <w:lang w:val="fr-CA"/>
        </w:rPr>
        <w:t xml:space="preserve"> l</w:t>
      </w:r>
      <w:r w:rsidR="00774E32" w:rsidRPr="00E05EBE">
        <w:rPr>
          <w:lang w:val="fr-CA"/>
        </w:rPr>
        <w:t xml:space="preserve">eur </w:t>
      </w:r>
      <w:r w:rsidR="002527CA" w:rsidRPr="00E05EBE">
        <w:rPr>
          <w:lang w:val="fr-CA"/>
        </w:rPr>
        <w:t>idéologie,</w:t>
      </w:r>
      <w:r w:rsidR="004E2C38" w:rsidRPr="00E05EBE">
        <w:rPr>
          <w:lang w:val="fr-CA"/>
        </w:rPr>
        <w:t xml:space="preserve"> </w:t>
      </w:r>
      <w:r w:rsidR="00BB4983" w:rsidRPr="00E05EBE">
        <w:rPr>
          <w:lang w:val="fr-CA"/>
        </w:rPr>
        <w:t xml:space="preserve">ainsi que </w:t>
      </w:r>
      <w:r w:rsidR="00881670" w:rsidRPr="00E05EBE">
        <w:rPr>
          <w:lang w:val="fr-CA"/>
        </w:rPr>
        <w:t>l’</w:t>
      </w:r>
      <w:r w:rsidR="004E2C38" w:rsidRPr="00E05EBE">
        <w:rPr>
          <w:lang w:val="fr-CA"/>
        </w:rPr>
        <w:t>importance a</w:t>
      </w:r>
      <w:r w:rsidR="00881670" w:rsidRPr="00E05EBE">
        <w:rPr>
          <w:lang w:val="fr-CA"/>
        </w:rPr>
        <w:t>ccord</w:t>
      </w:r>
      <w:r w:rsidR="004E2C38" w:rsidRPr="00E05EBE">
        <w:rPr>
          <w:lang w:val="fr-CA"/>
        </w:rPr>
        <w:t xml:space="preserve">ée aux élèves </w:t>
      </w:r>
      <w:r w:rsidR="003E7DB1" w:rsidRPr="00E05EBE">
        <w:rPr>
          <w:lang w:val="fr-CA"/>
        </w:rPr>
        <w:t>et</w:t>
      </w:r>
      <w:r w:rsidR="004E2C38" w:rsidRPr="00E05EBE">
        <w:rPr>
          <w:lang w:val="fr-CA"/>
        </w:rPr>
        <w:t xml:space="preserve"> à la qualité d’</w:t>
      </w:r>
      <w:r w:rsidR="00881670" w:rsidRPr="00E05EBE">
        <w:rPr>
          <w:lang w:val="fr-CA"/>
        </w:rPr>
        <w:t>enseignement</w:t>
      </w:r>
      <w:r w:rsidR="004E2C38" w:rsidRPr="00E05EBE">
        <w:rPr>
          <w:lang w:val="fr-CA"/>
        </w:rPr>
        <w:t xml:space="preserve">. </w:t>
      </w:r>
      <w:r w:rsidR="00A913F4" w:rsidRPr="00E05EBE">
        <w:rPr>
          <w:lang w:val="fr-CA"/>
        </w:rPr>
        <w:t>Toutes correspondaient au profil recherché</w:t>
      </w:r>
      <w:r w:rsidR="00AF5B8D" w:rsidRPr="00E05EBE">
        <w:rPr>
          <w:lang w:val="fr-CA"/>
        </w:rPr>
        <w:t xml:space="preserve"> et ont pu</w:t>
      </w:r>
      <w:r w:rsidR="003F3CD6" w:rsidRPr="00E05EBE">
        <w:rPr>
          <w:lang w:val="fr-CA"/>
        </w:rPr>
        <w:t xml:space="preserve"> </w:t>
      </w:r>
      <w:r w:rsidR="005326DD" w:rsidRPr="00E05EBE">
        <w:rPr>
          <w:lang w:val="fr-CA"/>
        </w:rPr>
        <w:t>participer</w:t>
      </w:r>
      <w:r w:rsidR="003F3CD6" w:rsidRPr="00E05EBE">
        <w:rPr>
          <w:lang w:val="fr-CA"/>
        </w:rPr>
        <w:t xml:space="preserve"> à la recherche; leurs caractéristiques sont </w:t>
      </w:r>
      <w:r w:rsidR="005326DD" w:rsidRPr="00E05EBE">
        <w:rPr>
          <w:lang w:val="fr-CA"/>
        </w:rPr>
        <w:t>présent</w:t>
      </w:r>
      <w:r w:rsidR="003F3CD6" w:rsidRPr="00E05EBE">
        <w:rPr>
          <w:lang w:val="fr-CA"/>
        </w:rPr>
        <w:t>ées dans le Tableau 1.</w:t>
      </w:r>
    </w:p>
    <w:p w14:paraId="2A15E601" w14:textId="7832837E" w:rsidR="00420421" w:rsidRPr="00E05EBE" w:rsidRDefault="00D56211" w:rsidP="00A317E4">
      <w:pPr>
        <w:spacing w:before="240" w:after="60" w:line="360" w:lineRule="auto"/>
        <w:jc w:val="both"/>
        <w:rPr>
          <w:b/>
          <w:bCs/>
          <w:lang w:val="fr-CA"/>
        </w:rPr>
      </w:pPr>
      <w:r w:rsidRPr="00E05EBE">
        <w:rPr>
          <w:b/>
          <w:bCs/>
          <w:lang w:val="fr-CA"/>
        </w:rPr>
        <w:t xml:space="preserve">Collecte </w:t>
      </w:r>
      <w:r w:rsidR="00420421" w:rsidRPr="00E05EBE">
        <w:rPr>
          <w:b/>
          <w:bCs/>
          <w:lang w:val="fr-CA"/>
        </w:rPr>
        <w:t>des données</w:t>
      </w:r>
    </w:p>
    <w:p w14:paraId="28946331" w14:textId="7FF95F41" w:rsidR="00420421" w:rsidRPr="00E05EBE" w:rsidRDefault="00420421" w:rsidP="00A317E4">
      <w:pPr>
        <w:pStyle w:val="NormalWeb"/>
        <w:tabs>
          <w:tab w:val="left" w:pos="567"/>
        </w:tabs>
        <w:spacing w:before="0" w:beforeAutospacing="0" w:after="0" w:afterAutospacing="0" w:line="360" w:lineRule="auto"/>
        <w:jc w:val="both"/>
        <w:rPr>
          <w:lang w:val="fr-CA"/>
        </w:rPr>
      </w:pPr>
      <w:r w:rsidRPr="00E05EBE">
        <w:rPr>
          <w:lang w:val="fr-CA"/>
        </w:rPr>
        <w:t xml:space="preserve">Nous avons réalisé sept entretiens semi-directifs, cette méthode accordant de l’importance aux perceptions et interprétations des </w:t>
      </w:r>
      <w:r w:rsidR="006B0BA0" w:rsidRPr="00E05EBE">
        <w:rPr>
          <w:lang w:val="fr-CA"/>
        </w:rPr>
        <w:t>personnes</w:t>
      </w:r>
      <w:r w:rsidR="00D56211" w:rsidRPr="00E05EBE">
        <w:rPr>
          <w:lang w:val="fr-CA"/>
        </w:rPr>
        <w:t xml:space="preserve"> participantes</w:t>
      </w:r>
      <w:r w:rsidRPr="00E05EBE">
        <w:rPr>
          <w:lang w:val="fr-CA"/>
        </w:rPr>
        <w:t xml:space="preserve">, tout en suscitant précision et ouverture </w:t>
      </w:r>
      <w:r w:rsidRPr="00E05EBE">
        <w:rPr>
          <w:noProof/>
          <w:lang w:val="fr-CA"/>
        </w:rPr>
        <w:t>(Kaufmann, 2016; Quivy et Van Campenhoudt, 2011)</w:t>
      </w:r>
      <w:r w:rsidRPr="00E05EBE">
        <w:rPr>
          <w:lang w:val="fr-CA"/>
        </w:rPr>
        <w:t xml:space="preserve">. Le guide d’entretien, fondé sur la littérature, est axé sur leurs représentations </w:t>
      </w:r>
      <w:r w:rsidR="002353FF" w:rsidRPr="00E05EBE">
        <w:rPr>
          <w:lang w:val="fr-CA"/>
        </w:rPr>
        <w:t>de l’enseignement en milieu</w:t>
      </w:r>
      <w:r w:rsidRPr="00E05EBE">
        <w:rPr>
          <w:lang w:val="fr-CA"/>
        </w:rPr>
        <w:t xml:space="preserve"> urbain</w:t>
      </w:r>
      <w:r w:rsidR="00D76ACC" w:rsidRPr="00E05EBE">
        <w:rPr>
          <w:lang w:val="fr-CA"/>
        </w:rPr>
        <w:t xml:space="preserve"> </w:t>
      </w:r>
      <w:r w:rsidRPr="00E05EBE">
        <w:rPr>
          <w:lang w:val="fr-CA"/>
        </w:rPr>
        <w:t>et leur résilience (cf. Annexe 2). Menés de février à mai</w:t>
      </w:r>
      <w:r w:rsidR="002A6F0D" w:rsidRPr="00E05EBE">
        <w:rPr>
          <w:lang w:val="fr-CA"/>
        </w:rPr>
        <w:t> </w:t>
      </w:r>
      <w:r w:rsidRPr="00E05EBE">
        <w:rPr>
          <w:lang w:val="fr-CA"/>
        </w:rPr>
        <w:t xml:space="preserve">2021, en distanciel, dans le respect des mesures sanitaires liées à la crise de la </w:t>
      </w:r>
      <w:r w:rsidR="00540DE7" w:rsidRPr="00E05EBE">
        <w:rPr>
          <w:lang w:val="fr-CA"/>
        </w:rPr>
        <w:t>COVID</w:t>
      </w:r>
      <w:r w:rsidRPr="00E05EBE">
        <w:rPr>
          <w:lang w:val="fr-CA"/>
        </w:rPr>
        <w:t>-19, les entretiens ont duré entre une heure et deux heures</w:t>
      </w:r>
      <w:r w:rsidR="00FE6B82" w:rsidRPr="00E05EBE">
        <w:rPr>
          <w:lang w:val="fr-CA"/>
        </w:rPr>
        <w:t xml:space="preserve">, </w:t>
      </w:r>
      <w:r w:rsidR="000010A5" w:rsidRPr="00E05EBE">
        <w:rPr>
          <w:lang w:val="fr-CA"/>
        </w:rPr>
        <w:t xml:space="preserve">et </w:t>
      </w:r>
      <w:r w:rsidR="00FE6B82" w:rsidRPr="00E05EBE">
        <w:rPr>
          <w:lang w:val="fr-CA"/>
        </w:rPr>
        <w:t xml:space="preserve">ont été enregistrés </w:t>
      </w:r>
      <w:r w:rsidR="000010A5" w:rsidRPr="00E05EBE">
        <w:rPr>
          <w:lang w:val="fr-CA"/>
        </w:rPr>
        <w:t>puis</w:t>
      </w:r>
      <w:r w:rsidR="00FE6B82" w:rsidRPr="00E05EBE">
        <w:rPr>
          <w:lang w:val="fr-CA"/>
        </w:rPr>
        <w:t xml:space="preserve"> transcrits</w:t>
      </w:r>
      <w:r w:rsidR="002F1E30" w:rsidRPr="00E05EBE">
        <w:rPr>
          <w:rStyle w:val="Appelnotedebasdep"/>
          <w:lang w:val="fr-CA"/>
        </w:rPr>
        <w:footnoteReference w:id="6"/>
      </w:r>
      <w:r w:rsidRPr="00E05EBE">
        <w:rPr>
          <w:lang w:val="fr-CA"/>
        </w:rPr>
        <w:t xml:space="preserve">. Dans un souci éthique, nous avons informé les personnes participantes des objectifs de la recherche, leur avons explicité les modalités de participation et avons sollicité leur consentement. La possibilité de se retirer de l’étude à tout moment </w:t>
      </w:r>
      <w:r w:rsidR="0028351C" w:rsidRPr="00E05EBE">
        <w:rPr>
          <w:lang w:val="fr-CA"/>
        </w:rPr>
        <w:t xml:space="preserve">leur </w:t>
      </w:r>
      <w:r w:rsidRPr="00E05EBE">
        <w:rPr>
          <w:lang w:val="fr-CA"/>
        </w:rPr>
        <w:t xml:space="preserve">a été proposée, </w:t>
      </w:r>
      <w:r w:rsidR="0028351C" w:rsidRPr="00E05EBE">
        <w:rPr>
          <w:lang w:val="fr-CA"/>
        </w:rPr>
        <w:t xml:space="preserve">et </w:t>
      </w:r>
      <w:r w:rsidRPr="00E05EBE">
        <w:rPr>
          <w:lang w:val="fr-CA"/>
        </w:rPr>
        <w:t xml:space="preserve">la confidentialité de leur identité et l’anonymat des données ont été certifiés </w:t>
      </w:r>
      <w:r w:rsidRPr="00E05EBE">
        <w:rPr>
          <w:noProof/>
          <w:lang w:val="fr-CA"/>
        </w:rPr>
        <w:t>(McCleary, 2007)</w:t>
      </w:r>
      <w:r w:rsidRPr="00E05EBE">
        <w:rPr>
          <w:lang w:val="fr-CA"/>
        </w:rPr>
        <w:t>.</w:t>
      </w:r>
    </w:p>
    <w:p w14:paraId="5FAE10D0" w14:textId="055C1FB2" w:rsidR="00420421" w:rsidRPr="00E05EBE" w:rsidRDefault="00420421" w:rsidP="00A317E4">
      <w:pPr>
        <w:spacing w:before="240" w:after="60" w:line="360" w:lineRule="auto"/>
        <w:jc w:val="both"/>
        <w:rPr>
          <w:b/>
          <w:bCs/>
          <w:lang w:val="fr-CA"/>
        </w:rPr>
      </w:pPr>
      <w:r w:rsidRPr="00E05EBE">
        <w:rPr>
          <w:b/>
          <w:bCs/>
          <w:lang w:val="fr-CA"/>
        </w:rPr>
        <w:t>Analyse des données</w:t>
      </w:r>
    </w:p>
    <w:p w14:paraId="33C7D660" w14:textId="20568F6E" w:rsidR="00420421" w:rsidRPr="00E05EBE" w:rsidRDefault="00420421" w:rsidP="00A317E4">
      <w:pPr>
        <w:spacing w:line="360" w:lineRule="auto"/>
        <w:jc w:val="both"/>
        <w:rPr>
          <w:noProof/>
          <w:lang w:val="fr-CA"/>
        </w:rPr>
      </w:pPr>
      <w:r w:rsidRPr="00E05EBE">
        <w:rPr>
          <w:lang w:val="fr-CA"/>
        </w:rPr>
        <w:lastRenderedPageBreak/>
        <w:t xml:space="preserve">Une analyse thématique a été menée, facilitant </w:t>
      </w:r>
      <w:r w:rsidR="00324E42" w:rsidRPr="00E05EBE">
        <w:rPr>
          <w:lang w:val="fr-CA"/>
        </w:rPr>
        <w:t xml:space="preserve">ainsi </w:t>
      </w:r>
      <w:r w:rsidRPr="00E05EBE">
        <w:rPr>
          <w:lang w:val="fr-CA"/>
        </w:rPr>
        <w:t xml:space="preserve">l’identification, l’analyse et l’interprétation de tendances et caractéristiques clés dans un corpus de données qualitatives (Clarke et Braun, 2017; Paillé et Mucchielli, 2012). Les phases détaillées par </w:t>
      </w:r>
      <w:r w:rsidRPr="00E05EBE">
        <w:rPr>
          <w:noProof/>
          <w:lang w:val="fr-CA"/>
        </w:rPr>
        <w:t xml:space="preserve">Braun et Clarke (2006) ont été respectées : familiarisation avec les données, formation de codes initiaux, recherche, révision et définition de thèmes, </w:t>
      </w:r>
      <w:r w:rsidR="0028351C" w:rsidRPr="00E05EBE">
        <w:rPr>
          <w:noProof/>
          <w:lang w:val="fr-CA"/>
        </w:rPr>
        <w:t xml:space="preserve">et </w:t>
      </w:r>
      <w:r w:rsidRPr="00E05EBE">
        <w:rPr>
          <w:noProof/>
          <w:lang w:val="fr-CA"/>
        </w:rPr>
        <w:t xml:space="preserve">rédaction du rapport final. Pour en garantir la qualité, nous avons d’abord réalisé une </w:t>
      </w:r>
      <w:r w:rsidRPr="00E05EBE">
        <w:rPr>
          <w:lang w:val="fr-CA"/>
        </w:rPr>
        <w:t>récapitulation entre collègues (</w:t>
      </w:r>
      <w:proofErr w:type="spellStart"/>
      <w:r w:rsidRPr="00E05EBE">
        <w:rPr>
          <w:i/>
          <w:iCs/>
          <w:lang w:val="fr-CA"/>
        </w:rPr>
        <w:t>peer</w:t>
      </w:r>
      <w:proofErr w:type="spellEnd"/>
      <w:r w:rsidRPr="00E05EBE">
        <w:rPr>
          <w:i/>
          <w:iCs/>
          <w:lang w:val="fr-CA"/>
        </w:rPr>
        <w:t xml:space="preserve"> </w:t>
      </w:r>
      <w:proofErr w:type="gramStart"/>
      <w:r w:rsidRPr="00E05EBE">
        <w:rPr>
          <w:i/>
          <w:iCs/>
          <w:lang w:val="fr-CA"/>
        </w:rPr>
        <w:t>debriefing</w:t>
      </w:r>
      <w:proofErr w:type="gramEnd"/>
      <w:r w:rsidRPr="00E05EBE">
        <w:rPr>
          <w:lang w:val="fr-CA"/>
        </w:rPr>
        <w:t>)</w:t>
      </w:r>
      <w:r w:rsidRPr="00E05EBE">
        <w:rPr>
          <w:noProof/>
          <w:lang w:val="fr-CA"/>
        </w:rPr>
        <w:t xml:space="preserve"> afin d’en attester la crédibilité, la seconde auteure contrôlant le processus de recherche et confrontant les résultats aux données brutes. Une vérification des personnes participantes (</w:t>
      </w:r>
      <w:r w:rsidRPr="00E05EBE">
        <w:rPr>
          <w:i/>
          <w:iCs/>
          <w:noProof/>
          <w:lang w:val="fr-CA"/>
        </w:rPr>
        <w:t>member checking</w:t>
      </w:r>
      <w:r w:rsidRPr="00E05EBE">
        <w:rPr>
          <w:noProof/>
          <w:lang w:val="fr-CA"/>
        </w:rPr>
        <w:t>) a ensuite été assurée, validant nos interprétations. Enfin, l’explication du processus d’analyse, l’accès au canevas de sélection et au guide d’entretien renforcent la fiabilité (</w:t>
      </w:r>
      <w:r w:rsidRPr="00E05EBE">
        <w:rPr>
          <w:i/>
          <w:iCs/>
          <w:noProof/>
          <w:lang w:val="fr-CA"/>
        </w:rPr>
        <w:t>dependability</w:t>
      </w:r>
      <w:r w:rsidRPr="00E05EBE">
        <w:rPr>
          <w:noProof/>
          <w:lang w:val="fr-CA"/>
        </w:rPr>
        <w:t>) et la confirmation (</w:t>
      </w:r>
      <w:r w:rsidRPr="00E05EBE">
        <w:rPr>
          <w:i/>
          <w:iCs/>
          <w:noProof/>
          <w:lang w:val="fr-CA"/>
        </w:rPr>
        <w:t>confirmability</w:t>
      </w:r>
      <w:r w:rsidRPr="00E05EBE">
        <w:rPr>
          <w:noProof/>
          <w:lang w:val="fr-CA"/>
        </w:rPr>
        <w:t xml:space="preserve">) de l’analyse (Nowell et al., 2017). </w:t>
      </w:r>
    </w:p>
    <w:p w14:paraId="5478A74A" w14:textId="77777777" w:rsidR="009E6AEC" w:rsidRPr="00E05EBE" w:rsidRDefault="009E6AEC" w:rsidP="00A317E4">
      <w:pPr>
        <w:spacing w:line="360" w:lineRule="auto"/>
        <w:jc w:val="both"/>
        <w:rPr>
          <w:noProof/>
          <w:lang w:val="fr-CA"/>
        </w:rPr>
      </w:pPr>
    </w:p>
    <w:p w14:paraId="14780069" w14:textId="1E16D290" w:rsidR="00420421" w:rsidRPr="00E05EBE" w:rsidRDefault="00420421" w:rsidP="00A317E4">
      <w:pPr>
        <w:spacing w:before="360" w:after="120" w:line="360" w:lineRule="auto"/>
        <w:jc w:val="both"/>
        <w:rPr>
          <w:b/>
          <w:bCs/>
          <w:lang w:val="fr-CA"/>
        </w:rPr>
      </w:pPr>
      <w:r w:rsidRPr="00E05EBE">
        <w:rPr>
          <w:b/>
          <w:bCs/>
          <w:lang w:val="fr-CA"/>
        </w:rPr>
        <w:t>RÉSULTATS</w:t>
      </w:r>
    </w:p>
    <w:p w14:paraId="131C57C7" w14:textId="1976674A" w:rsidR="00420421" w:rsidRPr="00E05EBE" w:rsidRDefault="00420421" w:rsidP="00A317E4">
      <w:pPr>
        <w:spacing w:line="360" w:lineRule="auto"/>
        <w:jc w:val="both"/>
        <w:rPr>
          <w:noProof/>
          <w:lang w:val="fr-CA"/>
        </w:rPr>
      </w:pPr>
      <w:r w:rsidRPr="00E05EBE">
        <w:rPr>
          <w:noProof/>
          <w:lang w:val="fr-CA"/>
        </w:rPr>
        <w:t xml:space="preserve">Pour faire face aux défis rencontrés, </w:t>
      </w:r>
      <w:r w:rsidR="009C35B7" w:rsidRPr="00E05EBE">
        <w:rPr>
          <w:noProof/>
          <w:lang w:val="fr-CA"/>
        </w:rPr>
        <w:t xml:space="preserve">les </w:t>
      </w:r>
      <w:r w:rsidR="00B71D66" w:rsidRPr="00E05EBE">
        <w:rPr>
          <w:lang w:val="fr-CA"/>
        </w:rPr>
        <w:t>personnes nouvellement enseignantes interrogées</w:t>
      </w:r>
      <w:r w:rsidRPr="00E05EBE">
        <w:rPr>
          <w:noProof/>
          <w:lang w:val="fr-CA"/>
        </w:rPr>
        <w:t xml:space="preserve"> </w:t>
      </w:r>
      <w:r w:rsidR="00D12BAB" w:rsidRPr="00E05EBE">
        <w:rPr>
          <w:noProof/>
          <w:lang w:val="fr-CA"/>
        </w:rPr>
        <w:t>mobilisent ou développent des ressources</w:t>
      </w:r>
      <w:r w:rsidR="00611748" w:rsidRPr="00E05EBE">
        <w:rPr>
          <w:noProof/>
          <w:lang w:val="fr-CA"/>
        </w:rPr>
        <w:t xml:space="preserve"> individuel</w:t>
      </w:r>
      <w:r w:rsidR="00D12BAB" w:rsidRPr="00E05EBE">
        <w:rPr>
          <w:noProof/>
          <w:lang w:val="fr-CA"/>
        </w:rPr>
        <w:t>le</w:t>
      </w:r>
      <w:r w:rsidR="00611748" w:rsidRPr="00E05EBE">
        <w:rPr>
          <w:noProof/>
          <w:lang w:val="fr-CA"/>
        </w:rPr>
        <w:t>s</w:t>
      </w:r>
      <w:r w:rsidRPr="00E05EBE">
        <w:rPr>
          <w:noProof/>
          <w:lang w:val="fr-CA"/>
        </w:rPr>
        <w:t xml:space="preserve"> </w:t>
      </w:r>
      <w:r w:rsidR="00D12BAB" w:rsidRPr="00E05EBE">
        <w:rPr>
          <w:noProof/>
          <w:lang w:val="fr-CA"/>
        </w:rPr>
        <w:t xml:space="preserve">qui sont </w:t>
      </w:r>
      <w:r w:rsidR="00611748" w:rsidRPr="00E05EBE">
        <w:rPr>
          <w:noProof/>
          <w:lang w:val="fr-CA"/>
        </w:rPr>
        <w:t>soutenu</w:t>
      </w:r>
      <w:r w:rsidR="00D12BAB" w:rsidRPr="00E05EBE">
        <w:rPr>
          <w:noProof/>
          <w:lang w:val="fr-CA"/>
        </w:rPr>
        <w:t>e</w:t>
      </w:r>
      <w:r w:rsidR="00611748" w:rsidRPr="00E05EBE">
        <w:rPr>
          <w:noProof/>
          <w:lang w:val="fr-CA"/>
        </w:rPr>
        <w:t>s ou entravé</w:t>
      </w:r>
      <w:r w:rsidR="00D12BAB" w:rsidRPr="00E05EBE">
        <w:rPr>
          <w:noProof/>
          <w:lang w:val="fr-CA"/>
        </w:rPr>
        <w:t>e</w:t>
      </w:r>
      <w:r w:rsidR="00611748" w:rsidRPr="00E05EBE">
        <w:rPr>
          <w:noProof/>
          <w:lang w:val="fr-CA"/>
        </w:rPr>
        <w:t>s par</w:t>
      </w:r>
      <w:r w:rsidR="008978CC" w:rsidRPr="00E05EBE">
        <w:rPr>
          <w:noProof/>
          <w:lang w:val="fr-CA"/>
        </w:rPr>
        <w:t xml:space="preserve"> des éléments </w:t>
      </w:r>
      <w:r w:rsidR="00D12BAB" w:rsidRPr="00E05EBE">
        <w:rPr>
          <w:noProof/>
          <w:lang w:val="fr-CA"/>
        </w:rPr>
        <w:t>propres à</w:t>
      </w:r>
      <w:r w:rsidRPr="00E05EBE">
        <w:rPr>
          <w:noProof/>
          <w:lang w:val="fr-CA"/>
        </w:rPr>
        <w:t xml:space="preserve"> </w:t>
      </w:r>
      <w:r w:rsidR="008978CC" w:rsidRPr="00E05EBE">
        <w:rPr>
          <w:noProof/>
          <w:lang w:val="fr-CA"/>
        </w:rPr>
        <w:t xml:space="preserve">leur </w:t>
      </w:r>
      <w:r w:rsidR="00887CF6" w:rsidRPr="00E05EBE">
        <w:rPr>
          <w:noProof/>
          <w:lang w:val="fr-CA"/>
        </w:rPr>
        <w:t>école</w:t>
      </w:r>
      <w:r w:rsidRPr="00E05EBE">
        <w:rPr>
          <w:noProof/>
          <w:lang w:val="fr-CA"/>
        </w:rPr>
        <w:t xml:space="preserve">. </w:t>
      </w:r>
      <w:r w:rsidR="000F02B2" w:rsidRPr="00E05EBE">
        <w:rPr>
          <w:noProof/>
          <w:lang w:val="fr-CA"/>
        </w:rPr>
        <w:t>L</w:t>
      </w:r>
      <w:r w:rsidRPr="00E05EBE">
        <w:rPr>
          <w:noProof/>
          <w:lang w:val="fr-CA"/>
        </w:rPr>
        <w:t>eur résilience</w:t>
      </w:r>
      <w:r w:rsidR="000F02B2" w:rsidRPr="00E05EBE">
        <w:rPr>
          <w:noProof/>
          <w:lang w:val="fr-CA"/>
        </w:rPr>
        <w:t>, colorée par</w:t>
      </w:r>
      <w:r w:rsidRPr="00E05EBE">
        <w:rPr>
          <w:noProof/>
          <w:lang w:val="fr-CA"/>
        </w:rPr>
        <w:t xml:space="preserve"> leur engagement</w:t>
      </w:r>
      <w:r w:rsidR="000F02B2" w:rsidRPr="00E05EBE">
        <w:rPr>
          <w:noProof/>
          <w:lang w:val="fr-CA"/>
        </w:rPr>
        <w:t>,</w:t>
      </w:r>
      <w:r w:rsidRPr="00E05EBE">
        <w:rPr>
          <w:noProof/>
          <w:lang w:val="fr-CA"/>
        </w:rPr>
        <w:t xml:space="preserve"> révèle quatre aspects résultant systématiquement d</w:t>
      </w:r>
      <w:r w:rsidR="009E6AEC" w:rsidRPr="00E05EBE">
        <w:rPr>
          <w:noProof/>
          <w:lang w:val="fr-CA"/>
        </w:rPr>
        <w:t>e</w:t>
      </w:r>
      <w:r w:rsidRPr="00E05EBE">
        <w:rPr>
          <w:noProof/>
          <w:lang w:val="fr-CA"/>
        </w:rPr>
        <w:t xml:space="preserve"> </w:t>
      </w:r>
      <w:r w:rsidR="009E6AEC" w:rsidRPr="00E05EBE">
        <w:rPr>
          <w:noProof/>
          <w:lang w:val="fr-CA"/>
        </w:rPr>
        <w:t>l’</w:t>
      </w:r>
      <w:r w:rsidRPr="00E05EBE">
        <w:rPr>
          <w:noProof/>
          <w:lang w:val="fr-CA"/>
        </w:rPr>
        <w:t>interaction entre l’individu et son contexte.</w:t>
      </w:r>
    </w:p>
    <w:p w14:paraId="2AD4C009" w14:textId="12AD98FB" w:rsidR="00420421" w:rsidRPr="00E05EBE" w:rsidRDefault="0075270C" w:rsidP="00A317E4">
      <w:pPr>
        <w:tabs>
          <w:tab w:val="left" w:pos="567"/>
        </w:tabs>
        <w:spacing w:before="240" w:line="360" w:lineRule="auto"/>
        <w:jc w:val="both"/>
        <w:rPr>
          <w:b/>
          <w:bCs/>
          <w:noProof/>
          <w:lang w:val="fr-CA"/>
        </w:rPr>
      </w:pPr>
      <w:r w:rsidRPr="00E05EBE">
        <w:rPr>
          <w:b/>
          <w:bCs/>
          <w:noProof/>
          <w:lang w:val="fr-CA"/>
        </w:rPr>
        <w:t>L</w:t>
      </w:r>
      <w:r w:rsidR="00C824ED" w:rsidRPr="00E05EBE">
        <w:rPr>
          <w:b/>
          <w:bCs/>
          <w:noProof/>
          <w:lang w:val="fr-CA"/>
        </w:rPr>
        <w:t>’</w:t>
      </w:r>
      <w:r w:rsidR="00420421" w:rsidRPr="00E05EBE">
        <w:rPr>
          <w:b/>
          <w:bCs/>
          <w:noProof/>
          <w:lang w:val="fr-CA"/>
        </w:rPr>
        <w:t>engagement</w:t>
      </w:r>
    </w:p>
    <w:p w14:paraId="6F5523B0" w14:textId="7340482B" w:rsidR="00420421" w:rsidRPr="00E05EBE" w:rsidRDefault="009367AF" w:rsidP="00A317E4">
      <w:pPr>
        <w:tabs>
          <w:tab w:val="left" w:pos="567"/>
        </w:tabs>
        <w:spacing w:line="360" w:lineRule="auto"/>
        <w:jc w:val="both"/>
        <w:rPr>
          <w:strike/>
          <w:sz w:val="21"/>
          <w:szCs w:val="20"/>
          <w:lang w:val="fr-CA"/>
        </w:rPr>
      </w:pPr>
      <w:r w:rsidRPr="00E05EBE">
        <w:rPr>
          <w:noProof/>
          <w:lang w:val="fr-CA"/>
        </w:rPr>
        <w:t>Le</w:t>
      </w:r>
      <w:r w:rsidR="00420421" w:rsidRPr="00E05EBE">
        <w:rPr>
          <w:noProof/>
          <w:lang w:val="fr-CA"/>
        </w:rPr>
        <w:t xml:space="preserve"> premier aspect </w:t>
      </w:r>
      <w:r w:rsidR="009307AD" w:rsidRPr="00E05EBE">
        <w:rPr>
          <w:noProof/>
          <w:lang w:val="fr-CA"/>
        </w:rPr>
        <w:t>concerne</w:t>
      </w:r>
      <w:r w:rsidR="00420421" w:rsidRPr="00E05EBE">
        <w:rPr>
          <w:noProof/>
          <w:lang w:val="fr-CA"/>
        </w:rPr>
        <w:t xml:space="preserve"> </w:t>
      </w:r>
      <w:r w:rsidR="00420421" w:rsidRPr="00E05EBE">
        <w:rPr>
          <w:i/>
          <w:iCs/>
          <w:noProof/>
          <w:lang w:val="fr-CA"/>
        </w:rPr>
        <w:t>l</w:t>
      </w:r>
      <w:r w:rsidR="009307AD" w:rsidRPr="00E05EBE">
        <w:rPr>
          <w:i/>
          <w:iCs/>
          <w:noProof/>
          <w:lang w:val="fr-CA"/>
        </w:rPr>
        <w:t>es valeurs</w:t>
      </w:r>
      <w:r w:rsidR="00BF4847" w:rsidRPr="00E05EBE">
        <w:rPr>
          <w:i/>
          <w:iCs/>
          <w:noProof/>
          <w:lang w:val="fr-CA"/>
        </w:rPr>
        <w:t xml:space="preserve"> </w:t>
      </w:r>
      <w:r w:rsidR="008B6784" w:rsidRPr="00E05EBE">
        <w:rPr>
          <w:i/>
          <w:iCs/>
          <w:noProof/>
          <w:lang w:val="fr-CA"/>
        </w:rPr>
        <w:t>sous-</w:t>
      </w:r>
      <w:r w:rsidR="00BF4847" w:rsidRPr="00E05EBE">
        <w:rPr>
          <w:i/>
          <w:iCs/>
          <w:noProof/>
          <w:lang w:val="fr-CA"/>
        </w:rPr>
        <w:t>tend</w:t>
      </w:r>
      <w:r w:rsidR="0010585A" w:rsidRPr="00E05EBE">
        <w:rPr>
          <w:i/>
          <w:iCs/>
          <w:noProof/>
          <w:lang w:val="fr-CA"/>
        </w:rPr>
        <w:t>a</w:t>
      </w:r>
      <w:r w:rsidR="00BF4847" w:rsidRPr="00E05EBE">
        <w:rPr>
          <w:i/>
          <w:iCs/>
          <w:noProof/>
          <w:lang w:val="fr-CA"/>
        </w:rPr>
        <w:t>nt</w:t>
      </w:r>
      <w:r w:rsidR="008B6784" w:rsidRPr="00E05EBE">
        <w:rPr>
          <w:i/>
          <w:iCs/>
          <w:noProof/>
          <w:lang w:val="fr-CA"/>
        </w:rPr>
        <w:t xml:space="preserve"> l</w:t>
      </w:r>
      <w:r w:rsidR="000E14EC" w:rsidRPr="00E05EBE">
        <w:rPr>
          <w:i/>
          <w:iCs/>
          <w:noProof/>
          <w:lang w:val="fr-CA"/>
        </w:rPr>
        <w:t xml:space="preserve">eur </w:t>
      </w:r>
      <w:r w:rsidR="00420421" w:rsidRPr="00E05EBE">
        <w:rPr>
          <w:i/>
          <w:iCs/>
          <w:noProof/>
          <w:lang w:val="fr-CA"/>
        </w:rPr>
        <w:t>engagement pour le contexte urbain</w:t>
      </w:r>
      <w:r w:rsidR="00265BB5" w:rsidRPr="00E05EBE">
        <w:rPr>
          <w:i/>
          <w:iCs/>
          <w:noProof/>
          <w:lang w:val="fr-CA"/>
        </w:rPr>
        <w:t> </w:t>
      </w:r>
      <w:r w:rsidR="00265BB5" w:rsidRPr="00E05EBE">
        <w:rPr>
          <w:noProof/>
          <w:lang w:val="fr-CA"/>
        </w:rPr>
        <w:t xml:space="preserve">: </w:t>
      </w:r>
      <w:r w:rsidR="00BF4847" w:rsidRPr="00E05EBE">
        <w:rPr>
          <w:noProof/>
          <w:lang w:val="fr-CA"/>
        </w:rPr>
        <w:t>lorsque leur</w:t>
      </w:r>
      <w:r w:rsidR="00265BB5" w:rsidRPr="00E05EBE">
        <w:rPr>
          <w:noProof/>
          <w:lang w:val="fr-CA"/>
        </w:rPr>
        <w:t xml:space="preserve"> école</w:t>
      </w:r>
      <w:r w:rsidR="00E17B88" w:rsidRPr="00E05EBE">
        <w:rPr>
          <w:noProof/>
          <w:lang w:val="fr-CA"/>
        </w:rPr>
        <w:t xml:space="preserve"> </w:t>
      </w:r>
      <w:r w:rsidR="00BF4847" w:rsidRPr="00E05EBE">
        <w:rPr>
          <w:noProof/>
          <w:lang w:val="fr-CA"/>
        </w:rPr>
        <w:t xml:space="preserve">partage </w:t>
      </w:r>
      <w:r w:rsidR="00E17B88" w:rsidRPr="00E05EBE">
        <w:rPr>
          <w:noProof/>
          <w:lang w:val="fr-CA"/>
        </w:rPr>
        <w:t xml:space="preserve">ces valeurs, les personnes participantes </w:t>
      </w:r>
      <w:r w:rsidR="00BF4847" w:rsidRPr="00E05EBE">
        <w:rPr>
          <w:noProof/>
          <w:lang w:val="fr-CA"/>
        </w:rPr>
        <w:t>res</w:t>
      </w:r>
      <w:r w:rsidR="00E17B88" w:rsidRPr="00E05EBE">
        <w:rPr>
          <w:noProof/>
          <w:lang w:val="fr-CA"/>
        </w:rPr>
        <w:t>sent</w:t>
      </w:r>
      <w:r w:rsidR="00BF4847" w:rsidRPr="00E05EBE">
        <w:rPr>
          <w:noProof/>
          <w:lang w:val="fr-CA"/>
        </w:rPr>
        <w:t>ent un</w:t>
      </w:r>
      <w:r w:rsidR="00E17B88" w:rsidRPr="00E05EBE">
        <w:rPr>
          <w:noProof/>
          <w:lang w:val="fr-CA"/>
        </w:rPr>
        <w:t xml:space="preserve"> align</w:t>
      </w:r>
      <w:r w:rsidR="00BF4847" w:rsidRPr="00E05EBE">
        <w:rPr>
          <w:noProof/>
          <w:lang w:val="fr-CA"/>
        </w:rPr>
        <w:t>ement, favorisant leur rétention</w:t>
      </w:r>
      <w:r w:rsidR="00420421" w:rsidRPr="00E05EBE">
        <w:rPr>
          <w:noProof/>
          <w:lang w:val="fr-CA"/>
        </w:rPr>
        <w:t xml:space="preserve">. </w:t>
      </w:r>
      <w:r w:rsidR="00E646C9" w:rsidRPr="00E05EBE">
        <w:rPr>
          <w:lang w:val="fr-CA"/>
        </w:rPr>
        <w:t>Deux conceptions centrales</w:t>
      </w:r>
      <w:r w:rsidR="00E646C9" w:rsidRPr="00E05EBE">
        <w:rPr>
          <w:noProof/>
          <w:lang w:val="fr-CA"/>
        </w:rPr>
        <w:t xml:space="preserve"> façonnent leur</w:t>
      </w:r>
      <w:r w:rsidR="00420421" w:rsidRPr="00E05EBE">
        <w:rPr>
          <w:lang w:val="fr-CA"/>
        </w:rPr>
        <w:t xml:space="preserve"> attach</w:t>
      </w:r>
      <w:r w:rsidR="00E646C9" w:rsidRPr="00E05EBE">
        <w:rPr>
          <w:lang w:val="fr-CA"/>
        </w:rPr>
        <w:t>ement</w:t>
      </w:r>
      <w:r w:rsidR="00F048C1" w:rsidRPr="00E05EBE">
        <w:rPr>
          <w:lang w:val="fr-CA"/>
        </w:rPr>
        <w:t xml:space="preserve"> aux</w:t>
      </w:r>
      <w:r w:rsidR="00420421" w:rsidRPr="00E05EBE">
        <w:rPr>
          <w:lang w:val="fr-CA"/>
        </w:rPr>
        <w:t xml:space="preserve"> caractéristiques urbaines. La première est la perception des richesses de</w:t>
      </w:r>
      <w:r w:rsidR="00476AF3" w:rsidRPr="00E05EBE">
        <w:rPr>
          <w:lang w:val="fr-CA"/>
        </w:rPr>
        <w:t>s contextes urbains</w:t>
      </w:r>
      <w:r w:rsidR="00420421" w:rsidRPr="00E05EBE">
        <w:rPr>
          <w:lang w:val="fr-CA"/>
        </w:rPr>
        <w:t xml:space="preserve"> : elles font preuve de tolérance et bienveillance envers les communautés rencontrées, s’opposent aux discours les stigmatisant et mentionnent les apports d’une relation avec les élèves et familles. La deuxième conception </w:t>
      </w:r>
      <w:r w:rsidR="00A67E26" w:rsidRPr="00E05EBE">
        <w:rPr>
          <w:lang w:val="fr-CA"/>
        </w:rPr>
        <w:t>concerne</w:t>
      </w:r>
      <w:r w:rsidR="00420421" w:rsidRPr="00E05EBE">
        <w:rPr>
          <w:lang w:val="fr-CA"/>
        </w:rPr>
        <w:t xml:space="preserve"> la place particulière qu’occupe Bruxelles dans leur identité professionnelle : </w:t>
      </w:r>
      <w:r w:rsidR="00243E5F" w:rsidRPr="00E05EBE">
        <w:rPr>
          <w:lang w:val="fr-CA"/>
        </w:rPr>
        <w:t xml:space="preserve">certaines y ont grandi, d’autres </w:t>
      </w:r>
      <w:r w:rsidR="00A67E26" w:rsidRPr="00E05EBE">
        <w:rPr>
          <w:lang w:val="fr-CA"/>
        </w:rPr>
        <w:t>s’</w:t>
      </w:r>
      <w:r w:rsidR="00243E5F" w:rsidRPr="00E05EBE">
        <w:rPr>
          <w:lang w:val="fr-CA"/>
        </w:rPr>
        <w:t xml:space="preserve">y </w:t>
      </w:r>
      <w:r w:rsidR="00A67E26" w:rsidRPr="00E05EBE">
        <w:rPr>
          <w:lang w:val="fr-CA"/>
        </w:rPr>
        <w:t>s</w:t>
      </w:r>
      <w:r w:rsidR="00243E5F" w:rsidRPr="00E05EBE">
        <w:rPr>
          <w:lang w:val="fr-CA"/>
        </w:rPr>
        <w:t xml:space="preserve">ont </w:t>
      </w:r>
      <w:r w:rsidR="00A67E26" w:rsidRPr="00E05EBE">
        <w:rPr>
          <w:lang w:val="fr-CA"/>
        </w:rPr>
        <w:t>installées pour</w:t>
      </w:r>
      <w:r w:rsidR="00243E5F" w:rsidRPr="00E05EBE">
        <w:rPr>
          <w:lang w:val="fr-CA"/>
        </w:rPr>
        <w:t xml:space="preserve"> leur emploi, mais </w:t>
      </w:r>
      <w:r w:rsidR="00A67E26" w:rsidRPr="00E05EBE">
        <w:rPr>
          <w:lang w:val="fr-CA"/>
        </w:rPr>
        <w:t>toutes</w:t>
      </w:r>
      <w:r w:rsidR="00746E31" w:rsidRPr="00E05EBE">
        <w:rPr>
          <w:lang w:val="fr-CA"/>
        </w:rPr>
        <w:t xml:space="preserve"> </w:t>
      </w:r>
      <w:r w:rsidR="00420421" w:rsidRPr="00E05EBE">
        <w:rPr>
          <w:lang w:val="fr-CA"/>
        </w:rPr>
        <w:t>s’y sent</w:t>
      </w:r>
      <w:r w:rsidR="00746E31" w:rsidRPr="00E05EBE">
        <w:rPr>
          <w:lang w:val="fr-CA"/>
        </w:rPr>
        <w:t>e</w:t>
      </w:r>
      <w:r w:rsidR="00420421" w:rsidRPr="00E05EBE">
        <w:rPr>
          <w:lang w:val="fr-CA"/>
        </w:rPr>
        <w:t>nt bien</w:t>
      </w:r>
      <w:r w:rsidR="00243E5F" w:rsidRPr="00E05EBE">
        <w:rPr>
          <w:lang w:val="fr-CA"/>
        </w:rPr>
        <w:t xml:space="preserve"> et</w:t>
      </w:r>
      <w:r w:rsidR="00420421" w:rsidRPr="00E05EBE">
        <w:rPr>
          <w:lang w:val="fr-CA"/>
        </w:rPr>
        <w:t xml:space="preserve"> </w:t>
      </w:r>
      <w:r w:rsidR="00243E5F" w:rsidRPr="00E05EBE">
        <w:rPr>
          <w:lang w:val="fr-CA"/>
        </w:rPr>
        <w:t>y sont</w:t>
      </w:r>
      <w:r w:rsidR="00A67E26" w:rsidRPr="00E05EBE">
        <w:rPr>
          <w:lang w:val="fr-CA"/>
        </w:rPr>
        <w:t xml:space="preserve"> profondément</w:t>
      </w:r>
      <w:r w:rsidR="00243E5F" w:rsidRPr="00E05EBE">
        <w:rPr>
          <w:lang w:val="fr-CA"/>
        </w:rPr>
        <w:t xml:space="preserve"> attachées.</w:t>
      </w:r>
      <w:r w:rsidR="00A67E26" w:rsidRPr="00E05EBE">
        <w:rPr>
          <w:lang w:val="fr-CA"/>
        </w:rPr>
        <w:t xml:space="preserve"> </w:t>
      </w:r>
      <w:r w:rsidR="00420421" w:rsidRPr="00E05EBE">
        <w:rPr>
          <w:lang w:val="fr-CA"/>
        </w:rPr>
        <w:t>Le choix d’enseigner aux élèves bruxellois, public résolument hétérogène, est d’ailleurs une ambition professionnelle de longue date. Ces deux conceptions s’articulent aux valeurs, convictions et principes pédagogiques au cœur de leur engagement</w:t>
      </w:r>
      <w:r w:rsidR="005B3130" w:rsidRPr="00E05EBE">
        <w:rPr>
          <w:lang w:val="fr-CA"/>
        </w:rPr>
        <w:t>.</w:t>
      </w:r>
      <w:r w:rsidR="00420421" w:rsidRPr="00E05EBE">
        <w:rPr>
          <w:lang w:val="fr-CA"/>
        </w:rPr>
        <w:t xml:space="preserve"> </w:t>
      </w:r>
    </w:p>
    <w:p w14:paraId="61F80464" w14:textId="2EAF251C" w:rsidR="00420421" w:rsidRPr="00E05EBE" w:rsidRDefault="00420421" w:rsidP="00A317E4">
      <w:pPr>
        <w:tabs>
          <w:tab w:val="left" w:pos="567"/>
        </w:tabs>
        <w:spacing w:line="360" w:lineRule="auto"/>
        <w:jc w:val="both"/>
        <w:rPr>
          <w:lang w:val="fr-CA"/>
        </w:rPr>
      </w:pPr>
      <w:r w:rsidRPr="00E05EBE">
        <w:rPr>
          <w:lang w:val="fr-CA"/>
        </w:rPr>
        <w:t xml:space="preserve">Ces convictions nourrissent leur identité et les </w:t>
      </w:r>
      <w:r w:rsidR="0068703F" w:rsidRPr="00E05EBE">
        <w:rPr>
          <w:lang w:val="fr-CA"/>
        </w:rPr>
        <w:t>incit</w:t>
      </w:r>
      <w:r w:rsidRPr="00E05EBE">
        <w:rPr>
          <w:lang w:val="fr-CA"/>
        </w:rPr>
        <w:t>ent à chercher</w:t>
      </w:r>
      <w:r w:rsidR="00B42E1F" w:rsidRPr="00E05EBE">
        <w:rPr>
          <w:lang w:val="fr-CA"/>
        </w:rPr>
        <w:t xml:space="preserve"> un alignement avec leur école, notamment au travers</w:t>
      </w:r>
      <w:r w:rsidRPr="00E05EBE">
        <w:rPr>
          <w:lang w:val="fr-CA"/>
        </w:rPr>
        <w:t xml:space="preserve"> </w:t>
      </w:r>
      <w:r w:rsidR="00B42E1F" w:rsidRPr="00E05EBE">
        <w:rPr>
          <w:lang w:val="fr-CA"/>
        </w:rPr>
        <w:t>d’</w:t>
      </w:r>
      <w:r w:rsidRPr="00E05EBE">
        <w:rPr>
          <w:lang w:val="fr-CA"/>
        </w:rPr>
        <w:t>une forte cohésion d</w:t>
      </w:r>
      <w:r w:rsidR="002A6F0D" w:rsidRPr="00E05EBE">
        <w:rPr>
          <w:lang w:val="fr-CA"/>
        </w:rPr>
        <w:t>’</w:t>
      </w:r>
      <w:r w:rsidRPr="00E05EBE">
        <w:rPr>
          <w:lang w:val="fr-CA"/>
        </w:rPr>
        <w:t xml:space="preserve">équipe : des collègues et une direction qui partagent leurs </w:t>
      </w:r>
      <w:r w:rsidRPr="00E05EBE">
        <w:rPr>
          <w:lang w:val="fr-CA"/>
        </w:rPr>
        <w:lastRenderedPageBreak/>
        <w:t>valeurs et poursuivent des objectifs communs</w:t>
      </w:r>
      <w:r w:rsidR="0068703F" w:rsidRPr="00E05EBE">
        <w:rPr>
          <w:lang w:val="fr-CA"/>
        </w:rPr>
        <w:t>,</w:t>
      </w:r>
      <w:r w:rsidR="00962C4A" w:rsidRPr="00E05EBE">
        <w:rPr>
          <w:lang w:val="fr-CA"/>
        </w:rPr>
        <w:t xml:space="preserve"> tout en se laissant une certaine liberté</w:t>
      </w:r>
      <w:r w:rsidRPr="00E05EBE">
        <w:rPr>
          <w:lang w:val="fr-CA"/>
        </w:rPr>
        <w:t xml:space="preserve">. Cette cohésion est un facteur </w:t>
      </w:r>
      <w:r w:rsidR="00CC737D" w:rsidRPr="00E05EBE">
        <w:rPr>
          <w:lang w:val="fr-CA"/>
        </w:rPr>
        <w:t>central</w:t>
      </w:r>
      <w:r w:rsidRPr="00E05EBE">
        <w:rPr>
          <w:lang w:val="fr-CA"/>
        </w:rPr>
        <w:t xml:space="preserve"> dans le choix de postuler, </w:t>
      </w:r>
      <w:r w:rsidR="00A420FA" w:rsidRPr="00E05EBE">
        <w:rPr>
          <w:lang w:val="fr-CA"/>
        </w:rPr>
        <w:t xml:space="preserve">de </w:t>
      </w:r>
      <w:r w:rsidRPr="00E05EBE">
        <w:rPr>
          <w:lang w:val="fr-CA"/>
        </w:rPr>
        <w:t>rester</w:t>
      </w:r>
      <w:r w:rsidR="00CC737D" w:rsidRPr="00E05EBE">
        <w:rPr>
          <w:lang w:val="fr-CA"/>
        </w:rPr>
        <w:t xml:space="preserve"> dans une école,</w:t>
      </w:r>
      <w:r w:rsidRPr="00E05EBE">
        <w:rPr>
          <w:lang w:val="fr-CA"/>
        </w:rPr>
        <w:t xml:space="preserve"> ou</w:t>
      </w:r>
      <w:r w:rsidR="008E6AEE" w:rsidRPr="00E05EBE">
        <w:rPr>
          <w:lang w:val="fr-CA"/>
        </w:rPr>
        <w:t xml:space="preserve"> de la</w:t>
      </w:r>
      <w:r w:rsidRPr="00E05EBE">
        <w:rPr>
          <w:lang w:val="fr-CA"/>
        </w:rPr>
        <w:t xml:space="preserve"> quitter :</w:t>
      </w:r>
    </w:p>
    <w:p w14:paraId="02CD612D" w14:textId="7C35F36C" w:rsidR="00420421" w:rsidRPr="00E05EBE" w:rsidRDefault="00420421" w:rsidP="00A317E4">
      <w:pPr>
        <w:tabs>
          <w:tab w:val="left" w:pos="567"/>
        </w:tabs>
        <w:spacing w:after="240" w:line="360" w:lineRule="auto"/>
        <w:ind w:left="567" w:right="618"/>
        <w:jc w:val="both"/>
        <w:rPr>
          <w:lang w:val="fr-CA"/>
        </w:rPr>
      </w:pPr>
      <w:r w:rsidRPr="00E05EBE">
        <w:rPr>
          <w:lang w:val="fr-CA"/>
        </w:rPr>
        <w:t>J</w:t>
      </w:r>
      <w:r w:rsidR="002A6F0D" w:rsidRPr="00E05EBE">
        <w:rPr>
          <w:lang w:val="fr-CA"/>
        </w:rPr>
        <w:t>’</w:t>
      </w:r>
      <w:r w:rsidRPr="00E05EBE">
        <w:rPr>
          <w:lang w:val="fr-CA"/>
        </w:rPr>
        <w:t>ai un super bon contact avec les directions. […] Mais dans cette école-là, vraiment, c’était rebutant pour moi : je n’avais pas envie d’aller là, parce que cette direction était complètement en dehors de ma manière de penser. (Achille, 140-150)</w:t>
      </w:r>
    </w:p>
    <w:p w14:paraId="14E2F15F" w14:textId="479FC81F" w:rsidR="00420421" w:rsidRPr="00E05EBE" w:rsidRDefault="008D1663" w:rsidP="00A317E4">
      <w:pPr>
        <w:tabs>
          <w:tab w:val="left" w:pos="567"/>
        </w:tabs>
        <w:spacing w:line="360" w:lineRule="auto"/>
        <w:jc w:val="both"/>
        <w:rPr>
          <w:lang w:val="fr-CA"/>
        </w:rPr>
      </w:pPr>
      <w:r w:rsidRPr="00E05EBE">
        <w:rPr>
          <w:lang w:val="fr-CA"/>
        </w:rPr>
        <w:t>Certain</w:t>
      </w:r>
      <w:r w:rsidR="00895D81" w:rsidRPr="00E05EBE">
        <w:rPr>
          <w:lang w:val="fr-CA"/>
        </w:rPr>
        <w:t>e</w:t>
      </w:r>
      <w:r w:rsidRPr="00E05EBE">
        <w:rPr>
          <w:lang w:val="fr-CA"/>
        </w:rPr>
        <w:t xml:space="preserve">s </w:t>
      </w:r>
      <w:r w:rsidR="005E72FA" w:rsidRPr="00E05EBE">
        <w:rPr>
          <w:lang w:val="fr-CA"/>
        </w:rPr>
        <w:t xml:space="preserve">personnes participantes </w:t>
      </w:r>
      <w:r w:rsidRPr="00E05EBE">
        <w:rPr>
          <w:lang w:val="fr-CA"/>
        </w:rPr>
        <w:t xml:space="preserve">soulèvent la difficulté de leur direction à engager du personnel au profil adéquat, en raison de la pénurie du corps enseignant qui frappe Bruxelles, ce qui affaiblit davantage la cohésion d’équipe. </w:t>
      </w:r>
      <w:r w:rsidR="005E72FA" w:rsidRPr="00E05EBE">
        <w:rPr>
          <w:lang w:val="fr-CA"/>
        </w:rPr>
        <w:t xml:space="preserve">Elles </w:t>
      </w:r>
      <w:r w:rsidR="009F74FD" w:rsidRPr="00E05EBE">
        <w:rPr>
          <w:lang w:val="fr-CA"/>
        </w:rPr>
        <w:t xml:space="preserve">cherchent un </w:t>
      </w:r>
      <w:r w:rsidR="006A314D" w:rsidRPr="00E05EBE">
        <w:rPr>
          <w:lang w:val="fr-CA"/>
        </w:rPr>
        <w:t>alignement</w:t>
      </w:r>
      <w:r w:rsidR="00420421" w:rsidRPr="00E05EBE">
        <w:rPr>
          <w:lang w:val="fr-CA"/>
        </w:rPr>
        <w:t xml:space="preserve"> </w:t>
      </w:r>
      <w:r w:rsidR="00962CDC" w:rsidRPr="00E05EBE">
        <w:rPr>
          <w:lang w:val="fr-CA"/>
        </w:rPr>
        <w:t>avec</w:t>
      </w:r>
      <w:r w:rsidR="00420421" w:rsidRPr="00E05EBE">
        <w:rPr>
          <w:lang w:val="fr-CA"/>
        </w:rPr>
        <w:t xml:space="preserve"> leurs deux conceptions fondatrices. Premièrement, travailler avec une équipe partageant leur vision des richesses des contextes urbains leur semble essentiel pour développer des « relations saines de travail » (Capucine, 728), contrairement au malaise, à la colère ou à l’impossibilité de collaboration rapportés quand ces visions entrent en conflit :</w:t>
      </w:r>
    </w:p>
    <w:p w14:paraId="112012C1" w14:textId="2DF78281" w:rsidR="00420421" w:rsidRPr="00E05EBE" w:rsidRDefault="00420421" w:rsidP="00A317E4">
      <w:pPr>
        <w:tabs>
          <w:tab w:val="left" w:pos="567"/>
        </w:tabs>
        <w:spacing w:after="240" w:line="360" w:lineRule="auto"/>
        <w:ind w:left="567" w:right="618"/>
        <w:jc w:val="both"/>
        <w:rPr>
          <w:lang w:val="fr-CA"/>
        </w:rPr>
      </w:pPr>
      <w:r w:rsidRPr="00E05EBE">
        <w:rPr>
          <w:lang w:val="fr-CA"/>
        </w:rPr>
        <w:t>Je pense que, pour nous tous [l’équipe], cette multiculturalité, ce n</w:t>
      </w:r>
      <w:r w:rsidR="002A6F0D" w:rsidRPr="00E05EBE">
        <w:rPr>
          <w:lang w:val="fr-CA"/>
        </w:rPr>
        <w:t>’</w:t>
      </w:r>
      <w:r w:rsidRPr="00E05EBE">
        <w:rPr>
          <w:lang w:val="fr-CA"/>
        </w:rPr>
        <w:t>est pas du tout un obstacle. […] C</w:t>
      </w:r>
      <w:r w:rsidR="002A6F0D" w:rsidRPr="00E05EBE">
        <w:rPr>
          <w:lang w:val="fr-CA"/>
        </w:rPr>
        <w:t>’</w:t>
      </w:r>
      <w:r w:rsidRPr="00E05EBE">
        <w:rPr>
          <w:lang w:val="fr-CA"/>
        </w:rPr>
        <w:t>était plutôt ressorti comme une richesse : on a plein d</w:t>
      </w:r>
      <w:r w:rsidR="002A6F0D" w:rsidRPr="00E05EBE">
        <w:rPr>
          <w:lang w:val="fr-CA"/>
        </w:rPr>
        <w:t>’</w:t>
      </w:r>
      <w:r w:rsidRPr="00E05EBE">
        <w:rPr>
          <w:lang w:val="fr-CA"/>
        </w:rPr>
        <w:t>origines différentes au sein des élèves, mais c</w:t>
      </w:r>
      <w:r w:rsidR="002A6F0D" w:rsidRPr="00E05EBE">
        <w:rPr>
          <w:lang w:val="fr-CA"/>
        </w:rPr>
        <w:t>’</w:t>
      </w:r>
      <w:r w:rsidRPr="00E05EBE">
        <w:rPr>
          <w:lang w:val="fr-CA"/>
        </w:rPr>
        <w:t>est génial! […]</w:t>
      </w:r>
      <w:r w:rsidR="005413D9" w:rsidRPr="00E05EBE">
        <w:rPr>
          <w:lang w:val="fr-CA"/>
        </w:rPr>
        <w:t xml:space="preserve"> </w:t>
      </w:r>
      <w:r w:rsidRPr="00E05EBE">
        <w:rPr>
          <w:lang w:val="fr-CA"/>
        </w:rPr>
        <w:t>Je n</w:t>
      </w:r>
      <w:r w:rsidR="002A6F0D" w:rsidRPr="00E05EBE">
        <w:rPr>
          <w:lang w:val="fr-CA"/>
        </w:rPr>
        <w:t>’</w:t>
      </w:r>
      <w:r w:rsidRPr="00E05EBE">
        <w:rPr>
          <w:lang w:val="fr-CA"/>
        </w:rPr>
        <w:t>accepterais pas qu’un enseignant dise : « Celui-là, il est comme ça, c</w:t>
      </w:r>
      <w:r w:rsidR="002A6F0D" w:rsidRPr="00E05EBE">
        <w:rPr>
          <w:lang w:val="fr-CA"/>
        </w:rPr>
        <w:t>’</w:t>
      </w:r>
      <w:r w:rsidRPr="00E05EBE">
        <w:rPr>
          <w:lang w:val="fr-CA"/>
        </w:rPr>
        <w:t>est parce qu’il vient de tel endroit</w:t>
      </w:r>
      <w:r w:rsidR="00324E42" w:rsidRPr="00E05EBE">
        <w:rPr>
          <w:lang w:val="fr-CA"/>
        </w:rPr>
        <w:t>.</w:t>
      </w:r>
      <w:r w:rsidRPr="00E05EBE">
        <w:rPr>
          <w:lang w:val="fr-CA"/>
        </w:rPr>
        <w:t> » […] Ça n’a tellement pas lieu d</w:t>
      </w:r>
      <w:r w:rsidR="002A6F0D" w:rsidRPr="00E05EBE">
        <w:rPr>
          <w:lang w:val="fr-CA"/>
        </w:rPr>
        <w:t>’</w:t>
      </w:r>
      <w:r w:rsidRPr="00E05EBE">
        <w:rPr>
          <w:lang w:val="fr-CA"/>
        </w:rPr>
        <w:t>être dans la société et encore moins dans une école. (Fanny, 786-808)</w:t>
      </w:r>
    </w:p>
    <w:p w14:paraId="392DB981" w14:textId="3A473042" w:rsidR="003E2164" w:rsidRPr="00E05EBE" w:rsidRDefault="00420421" w:rsidP="00A317E4">
      <w:pPr>
        <w:tabs>
          <w:tab w:val="left" w:pos="567"/>
        </w:tabs>
        <w:spacing w:line="360" w:lineRule="auto"/>
        <w:jc w:val="both"/>
        <w:rPr>
          <w:lang w:val="fr-CA"/>
        </w:rPr>
      </w:pPr>
      <w:r w:rsidRPr="00E05EBE">
        <w:rPr>
          <w:lang w:val="fr-CA"/>
        </w:rPr>
        <w:t xml:space="preserve">Deuxièmement, retrouver chez leurs collègues </w:t>
      </w:r>
      <w:r w:rsidR="0027645B" w:rsidRPr="00E05EBE">
        <w:rPr>
          <w:lang w:val="fr-CA"/>
        </w:rPr>
        <w:t>et</w:t>
      </w:r>
      <w:r w:rsidRPr="00E05EBE">
        <w:rPr>
          <w:lang w:val="fr-CA"/>
        </w:rPr>
        <w:t xml:space="preserve"> direction</w:t>
      </w:r>
      <w:r w:rsidR="002A6F0D" w:rsidRPr="00E05EBE">
        <w:rPr>
          <w:lang w:val="fr-CA"/>
        </w:rPr>
        <w:t>s</w:t>
      </w:r>
      <w:r w:rsidRPr="00E05EBE">
        <w:rPr>
          <w:lang w:val="fr-CA"/>
        </w:rPr>
        <w:t xml:space="preserve"> un même attachement pour Bruxelles les réjouit. À l’inverse, les discours de certains souhaitant quitter Bruxelles les dérangent</w:t>
      </w:r>
      <w:r w:rsidR="003E2164" w:rsidRPr="00E05EBE">
        <w:rPr>
          <w:lang w:val="fr-CA"/>
        </w:rPr>
        <w:t> :</w:t>
      </w:r>
    </w:p>
    <w:p w14:paraId="37CB4CA1" w14:textId="2CF2E652" w:rsidR="00420421" w:rsidRPr="00E05EBE" w:rsidRDefault="002605FD" w:rsidP="00A317E4">
      <w:pPr>
        <w:tabs>
          <w:tab w:val="left" w:pos="567"/>
        </w:tabs>
        <w:spacing w:after="240" w:line="360" w:lineRule="auto"/>
        <w:ind w:left="567" w:right="618"/>
        <w:jc w:val="both"/>
        <w:rPr>
          <w:lang w:val="fr-CA"/>
        </w:rPr>
      </w:pPr>
      <w:r w:rsidRPr="00E05EBE">
        <w:rPr>
          <w:lang w:val="fr-CA"/>
        </w:rPr>
        <w:t>P</w:t>
      </w:r>
      <w:r w:rsidR="003E2164" w:rsidRPr="00E05EBE">
        <w:rPr>
          <w:lang w:val="fr-CA"/>
        </w:rPr>
        <w:t>arfois j</w:t>
      </w:r>
      <w:r w:rsidR="002A6F0D" w:rsidRPr="00E05EBE">
        <w:rPr>
          <w:lang w:val="fr-CA"/>
        </w:rPr>
        <w:t>’</w:t>
      </w:r>
      <w:r w:rsidR="003E2164" w:rsidRPr="00E05EBE">
        <w:rPr>
          <w:lang w:val="fr-CA"/>
        </w:rPr>
        <w:t>a</w:t>
      </w:r>
      <w:r w:rsidR="003F44E6" w:rsidRPr="00E05EBE">
        <w:rPr>
          <w:lang w:val="fr-CA"/>
        </w:rPr>
        <w:t>i</w:t>
      </w:r>
      <w:r w:rsidR="003E2164" w:rsidRPr="00E05EBE">
        <w:rPr>
          <w:lang w:val="fr-CA"/>
        </w:rPr>
        <w:t xml:space="preserve"> l</w:t>
      </w:r>
      <w:r w:rsidR="002A6F0D" w:rsidRPr="00E05EBE">
        <w:rPr>
          <w:lang w:val="fr-CA"/>
        </w:rPr>
        <w:t>’</w:t>
      </w:r>
      <w:r w:rsidR="003E2164" w:rsidRPr="00E05EBE">
        <w:rPr>
          <w:lang w:val="fr-CA"/>
        </w:rPr>
        <w:t>impression qu</w:t>
      </w:r>
      <w:r w:rsidR="002A6F0D" w:rsidRPr="00E05EBE">
        <w:rPr>
          <w:lang w:val="fr-CA"/>
        </w:rPr>
        <w:t>’</w:t>
      </w:r>
      <w:r w:rsidR="003E2164" w:rsidRPr="00E05EBE">
        <w:rPr>
          <w:lang w:val="fr-CA"/>
        </w:rPr>
        <w:t xml:space="preserve">il y a une partie des profs, </w:t>
      </w:r>
      <w:r w:rsidR="00461732" w:rsidRPr="00E05EBE">
        <w:rPr>
          <w:lang w:val="fr-CA"/>
        </w:rPr>
        <w:t xml:space="preserve">[…] </w:t>
      </w:r>
      <w:r w:rsidR="003E2164" w:rsidRPr="00E05EBE">
        <w:rPr>
          <w:lang w:val="fr-CA"/>
        </w:rPr>
        <w:t>ils sont un peu</w:t>
      </w:r>
      <w:r w:rsidR="003F44E6" w:rsidRPr="00E05EBE">
        <w:rPr>
          <w:lang w:val="fr-CA"/>
        </w:rPr>
        <w:t xml:space="preserve"> : […] </w:t>
      </w:r>
      <w:r w:rsidR="003E2164" w:rsidRPr="00E05EBE">
        <w:rPr>
          <w:lang w:val="fr-CA"/>
        </w:rPr>
        <w:t>« </w:t>
      </w:r>
      <w:r w:rsidR="003F44E6" w:rsidRPr="00E05EBE">
        <w:rPr>
          <w:lang w:val="fr-CA"/>
        </w:rPr>
        <w:t>J</w:t>
      </w:r>
      <w:r w:rsidR="003E2164" w:rsidRPr="00E05EBE">
        <w:rPr>
          <w:lang w:val="fr-CA"/>
        </w:rPr>
        <w:t>e viens ici, je fais mes années pour, après</w:t>
      </w:r>
      <w:r w:rsidR="003F44E6" w:rsidRPr="00E05EBE">
        <w:rPr>
          <w:lang w:val="fr-CA"/>
        </w:rPr>
        <w:t xml:space="preserve">, </w:t>
      </w:r>
      <w:r w:rsidR="003E2164" w:rsidRPr="00E05EBE">
        <w:rPr>
          <w:lang w:val="fr-CA"/>
        </w:rPr>
        <w:t>pouvoir partir</w:t>
      </w:r>
      <w:r w:rsidR="00324E42" w:rsidRPr="00E05EBE">
        <w:rPr>
          <w:lang w:val="fr-CA"/>
        </w:rPr>
        <w:t>.</w:t>
      </w:r>
      <w:r w:rsidR="003E2164" w:rsidRPr="00E05EBE">
        <w:rPr>
          <w:lang w:val="fr-CA"/>
        </w:rPr>
        <w:t> »</w:t>
      </w:r>
      <w:r w:rsidR="003F44E6" w:rsidRPr="00E05EBE">
        <w:rPr>
          <w:lang w:val="fr-CA"/>
        </w:rPr>
        <w:t xml:space="preserve"> </w:t>
      </w:r>
      <w:r w:rsidR="00461732" w:rsidRPr="00E05EBE">
        <w:rPr>
          <w:lang w:val="fr-CA"/>
        </w:rPr>
        <w:t>Ça</w:t>
      </w:r>
      <w:r w:rsidR="003E2164" w:rsidRPr="00E05EBE">
        <w:rPr>
          <w:lang w:val="fr-CA"/>
        </w:rPr>
        <w:t xml:space="preserve"> arrive que ce </w:t>
      </w:r>
      <w:r w:rsidR="00023F35" w:rsidRPr="00E05EBE">
        <w:rPr>
          <w:lang w:val="fr-CA"/>
        </w:rPr>
        <w:t>soient</w:t>
      </w:r>
      <w:r w:rsidR="003E2164" w:rsidRPr="00E05EBE">
        <w:rPr>
          <w:lang w:val="fr-CA"/>
        </w:rPr>
        <w:t xml:space="preserve"> beaucoup</w:t>
      </w:r>
      <w:r w:rsidR="00A652B0" w:rsidRPr="00E05EBE">
        <w:rPr>
          <w:lang w:val="fr-CA"/>
        </w:rPr>
        <w:t xml:space="preserve"> </w:t>
      </w:r>
      <w:r w:rsidR="003E2164" w:rsidRPr="00E05EBE">
        <w:rPr>
          <w:lang w:val="fr-CA"/>
        </w:rPr>
        <w:t>des jeunes profs de passage et que</w:t>
      </w:r>
      <w:r w:rsidR="005639BE" w:rsidRPr="00E05EBE">
        <w:rPr>
          <w:lang w:val="fr-CA"/>
        </w:rPr>
        <w:t>,</w:t>
      </w:r>
      <w:r w:rsidR="003E2164" w:rsidRPr="00E05EBE">
        <w:rPr>
          <w:lang w:val="fr-CA"/>
        </w:rPr>
        <w:t xml:space="preserve"> leur but</w:t>
      </w:r>
      <w:r w:rsidR="00A652B0" w:rsidRPr="00E05EBE">
        <w:rPr>
          <w:lang w:val="fr-CA"/>
        </w:rPr>
        <w:t>,</w:t>
      </w:r>
      <w:r w:rsidR="003E2164" w:rsidRPr="00E05EBE">
        <w:rPr>
          <w:lang w:val="fr-CA"/>
        </w:rPr>
        <w:t xml:space="preserve"> après</w:t>
      </w:r>
      <w:r w:rsidR="00A652B0" w:rsidRPr="00E05EBE">
        <w:rPr>
          <w:lang w:val="fr-CA"/>
        </w:rPr>
        <w:t>,</w:t>
      </w:r>
      <w:r w:rsidR="003E2164" w:rsidRPr="00E05EBE">
        <w:rPr>
          <w:lang w:val="fr-CA"/>
        </w:rPr>
        <w:t xml:space="preserve"> c</w:t>
      </w:r>
      <w:r w:rsidR="002A6F0D" w:rsidRPr="00E05EBE">
        <w:rPr>
          <w:lang w:val="fr-CA"/>
        </w:rPr>
        <w:t>’</w:t>
      </w:r>
      <w:r w:rsidR="003E2164" w:rsidRPr="00E05EBE">
        <w:rPr>
          <w:lang w:val="fr-CA"/>
        </w:rPr>
        <w:t>est de trouver une place dans une meilleure école</w:t>
      </w:r>
      <w:r w:rsidR="00023F35" w:rsidRPr="00E05EBE">
        <w:rPr>
          <w:lang w:val="fr-CA"/>
        </w:rPr>
        <w:t>.</w:t>
      </w:r>
      <w:r w:rsidR="003E2164" w:rsidRPr="00E05EBE">
        <w:rPr>
          <w:lang w:val="fr-CA"/>
        </w:rPr>
        <w:t xml:space="preserve"> Et ça aussi</w:t>
      </w:r>
      <w:r w:rsidR="00023F35" w:rsidRPr="00E05EBE">
        <w:rPr>
          <w:lang w:val="fr-CA"/>
        </w:rPr>
        <w:t>,</w:t>
      </w:r>
      <w:r w:rsidR="003E2164" w:rsidRPr="00E05EBE">
        <w:rPr>
          <w:lang w:val="fr-CA"/>
        </w:rPr>
        <w:t xml:space="preserve"> c’est un problème, parce que</w:t>
      </w:r>
      <w:r w:rsidR="00A652B0" w:rsidRPr="00E05EBE">
        <w:rPr>
          <w:lang w:val="fr-CA"/>
        </w:rPr>
        <w:t> :</w:t>
      </w:r>
      <w:r w:rsidR="003E2164" w:rsidRPr="00E05EBE">
        <w:rPr>
          <w:lang w:val="fr-CA"/>
        </w:rPr>
        <w:t xml:space="preserve"> comment tu veux créer un truc d</w:t>
      </w:r>
      <w:r w:rsidR="002A6F0D" w:rsidRPr="00E05EBE">
        <w:rPr>
          <w:lang w:val="fr-CA"/>
        </w:rPr>
        <w:t>’</w:t>
      </w:r>
      <w:r w:rsidR="003E2164" w:rsidRPr="00E05EBE">
        <w:rPr>
          <w:lang w:val="fr-CA"/>
        </w:rPr>
        <w:t xml:space="preserve">équipe si les profs attendent juste de partir? </w:t>
      </w:r>
      <w:r w:rsidR="00420421" w:rsidRPr="00E05EBE">
        <w:rPr>
          <w:lang w:val="fr-CA"/>
        </w:rPr>
        <w:t xml:space="preserve">(Célia, </w:t>
      </w:r>
      <w:r w:rsidRPr="00E05EBE">
        <w:rPr>
          <w:lang w:val="fr-CA"/>
        </w:rPr>
        <w:t>97</w:t>
      </w:r>
      <w:r w:rsidR="00420421" w:rsidRPr="00E05EBE">
        <w:rPr>
          <w:lang w:val="fr-CA"/>
        </w:rPr>
        <w:t>-10</w:t>
      </w:r>
      <w:r w:rsidRPr="00E05EBE">
        <w:rPr>
          <w:lang w:val="fr-CA"/>
        </w:rPr>
        <w:t>4</w:t>
      </w:r>
      <w:r w:rsidR="00420421" w:rsidRPr="00E05EBE">
        <w:rPr>
          <w:lang w:val="fr-CA"/>
        </w:rPr>
        <w:t>)</w:t>
      </w:r>
    </w:p>
    <w:p w14:paraId="4B36A033" w14:textId="3C4524F0" w:rsidR="00DF095F" w:rsidRPr="00E05EBE" w:rsidRDefault="00DF095F" w:rsidP="00A317E4">
      <w:pPr>
        <w:tabs>
          <w:tab w:val="left" w:pos="567"/>
        </w:tabs>
        <w:spacing w:before="240" w:line="360" w:lineRule="auto"/>
        <w:jc w:val="both"/>
        <w:rPr>
          <w:lang w:val="fr-CA"/>
        </w:rPr>
      </w:pPr>
      <w:r w:rsidRPr="00E05EBE">
        <w:rPr>
          <w:lang w:val="fr-CA"/>
        </w:rPr>
        <w:t>L’alignement concernant cette deuxième conception</w:t>
      </w:r>
      <w:r w:rsidR="007825E8" w:rsidRPr="00E05EBE">
        <w:rPr>
          <w:lang w:val="fr-CA"/>
        </w:rPr>
        <w:t xml:space="preserve"> renvoie également à la cohésion d’équipe</w:t>
      </w:r>
      <w:r w:rsidR="005E72FA" w:rsidRPr="00E05EBE">
        <w:rPr>
          <w:lang w:val="fr-CA"/>
        </w:rPr>
        <w:t xml:space="preserve"> tant recherchée.</w:t>
      </w:r>
    </w:p>
    <w:p w14:paraId="4D6A03E3" w14:textId="0CA90522" w:rsidR="00420421" w:rsidRPr="00E05EBE" w:rsidRDefault="00420421" w:rsidP="00A317E4">
      <w:pPr>
        <w:tabs>
          <w:tab w:val="left" w:pos="567"/>
        </w:tabs>
        <w:spacing w:before="240" w:line="360" w:lineRule="auto"/>
        <w:jc w:val="both"/>
        <w:rPr>
          <w:b/>
          <w:bCs/>
          <w:lang w:val="fr-CA"/>
        </w:rPr>
      </w:pPr>
      <w:r w:rsidRPr="00E05EBE">
        <w:rPr>
          <w:b/>
          <w:bCs/>
          <w:lang w:val="fr-CA"/>
        </w:rPr>
        <w:t>Les ressources</w:t>
      </w:r>
    </w:p>
    <w:p w14:paraId="7401F93F" w14:textId="7A57E8B6" w:rsidR="00420421" w:rsidRPr="00E05EBE" w:rsidRDefault="00420421" w:rsidP="00A317E4">
      <w:pPr>
        <w:tabs>
          <w:tab w:val="left" w:pos="567"/>
        </w:tabs>
        <w:spacing w:line="360" w:lineRule="auto"/>
        <w:jc w:val="both"/>
        <w:rPr>
          <w:noProof/>
          <w:lang w:val="fr-CA"/>
        </w:rPr>
      </w:pPr>
      <w:r w:rsidRPr="00E05EBE">
        <w:rPr>
          <w:noProof/>
          <w:lang w:val="fr-CA"/>
        </w:rPr>
        <w:t xml:space="preserve">La </w:t>
      </w:r>
      <w:r w:rsidRPr="00E05EBE">
        <w:rPr>
          <w:i/>
          <w:iCs/>
          <w:noProof/>
          <w:lang w:val="fr-CA"/>
        </w:rPr>
        <w:t>création et la mobilisation de ressources</w:t>
      </w:r>
      <w:r w:rsidRPr="00E05EBE">
        <w:rPr>
          <w:noProof/>
          <w:lang w:val="fr-CA"/>
        </w:rPr>
        <w:t xml:space="preserve"> constituent un second aspect de </w:t>
      </w:r>
      <w:r w:rsidR="00324E42" w:rsidRPr="00E05EBE">
        <w:rPr>
          <w:noProof/>
          <w:lang w:val="fr-CA"/>
        </w:rPr>
        <w:t xml:space="preserve">la </w:t>
      </w:r>
      <w:r w:rsidRPr="00E05EBE">
        <w:rPr>
          <w:noProof/>
          <w:lang w:val="fr-CA"/>
        </w:rPr>
        <w:t>résilience</w:t>
      </w:r>
      <w:r w:rsidR="00324E42" w:rsidRPr="00E05EBE">
        <w:rPr>
          <w:noProof/>
          <w:lang w:val="fr-CA"/>
        </w:rPr>
        <w:t xml:space="preserve"> des personnes participantes</w:t>
      </w:r>
      <w:r w:rsidR="003D4AEF" w:rsidRPr="00E05EBE">
        <w:rPr>
          <w:noProof/>
          <w:lang w:val="fr-CA"/>
        </w:rPr>
        <w:t xml:space="preserve">. </w:t>
      </w:r>
      <w:r w:rsidR="00324E42" w:rsidRPr="00E05EBE">
        <w:rPr>
          <w:noProof/>
          <w:lang w:val="fr-CA"/>
        </w:rPr>
        <w:t xml:space="preserve">Celles-ci </w:t>
      </w:r>
      <w:r w:rsidRPr="00E05EBE">
        <w:rPr>
          <w:noProof/>
          <w:lang w:val="fr-CA"/>
        </w:rPr>
        <w:t>rapportent une importante proactivité</w:t>
      </w:r>
      <w:r w:rsidR="00533D11" w:rsidRPr="00E05EBE">
        <w:rPr>
          <w:noProof/>
          <w:lang w:val="fr-CA"/>
        </w:rPr>
        <w:t xml:space="preserve"> pour </w:t>
      </w:r>
      <w:r w:rsidR="00F153A2" w:rsidRPr="00E05EBE">
        <w:rPr>
          <w:noProof/>
          <w:lang w:val="fr-CA"/>
        </w:rPr>
        <w:t>surmonter</w:t>
      </w:r>
      <w:r w:rsidR="00533D11" w:rsidRPr="00E05EBE">
        <w:rPr>
          <w:noProof/>
          <w:lang w:val="fr-CA"/>
        </w:rPr>
        <w:t xml:space="preserve"> leurs défis; un climat de disponibilité et de soutien dans leur école </w:t>
      </w:r>
      <w:r w:rsidR="00007969" w:rsidRPr="00E05EBE">
        <w:rPr>
          <w:noProof/>
          <w:lang w:val="fr-CA"/>
        </w:rPr>
        <w:t xml:space="preserve">facilite la construction de réseaux pour accéder aux ressources </w:t>
      </w:r>
      <w:r w:rsidR="003426CD" w:rsidRPr="00E05EBE">
        <w:rPr>
          <w:noProof/>
          <w:lang w:val="fr-CA"/>
        </w:rPr>
        <w:t>qui leur manquent</w:t>
      </w:r>
      <w:r w:rsidRPr="00E05EBE">
        <w:rPr>
          <w:noProof/>
          <w:lang w:val="fr-CA"/>
        </w:rPr>
        <w:t xml:space="preserve">. </w:t>
      </w:r>
      <w:r w:rsidR="00790A79" w:rsidRPr="00E05EBE">
        <w:rPr>
          <w:noProof/>
          <w:lang w:val="fr-CA"/>
        </w:rPr>
        <w:t>Face aux</w:t>
      </w:r>
      <w:r w:rsidR="007152D5" w:rsidRPr="00E05EBE">
        <w:rPr>
          <w:noProof/>
          <w:lang w:val="fr-CA"/>
        </w:rPr>
        <w:t xml:space="preserve"> défis, </w:t>
      </w:r>
      <w:r w:rsidR="00B245C2" w:rsidRPr="00E05EBE">
        <w:rPr>
          <w:noProof/>
          <w:lang w:val="fr-CA"/>
        </w:rPr>
        <w:t>elles</w:t>
      </w:r>
      <w:r w:rsidRPr="00E05EBE">
        <w:rPr>
          <w:lang w:val="fr-CA"/>
        </w:rPr>
        <w:t xml:space="preserve"> savent </w:t>
      </w:r>
      <w:r w:rsidR="00496787" w:rsidRPr="00E05EBE">
        <w:rPr>
          <w:lang w:val="fr-CA"/>
        </w:rPr>
        <w:t>discerner</w:t>
      </w:r>
      <w:r w:rsidRPr="00E05EBE">
        <w:rPr>
          <w:lang w:val="fr-CA"/>
        </w:rPr>
        <w:t xml:space="preserve"> quand </w:t>
      </w:r>
      <w:r w:rsidR="007152D5" w:rsidRPr="00E05EBE">
        <w:rPr>
          <w:lang w:val="fr-CA"/>
        </w:rPr>
        <w:t>les</w:t>
      </w:r>
      <w:r w:rsidRPr="00E05EBE">
        <w:rPr>
          <w:lang w:val="fr-CA"/>
        </w:rPr>
        <w:t xml:space="preserve"> rés</w:t>
      </w:r>
      <w:r w:rsidR="007152D5" w:rsidRPr="00E05EBE">
        <w:rPr>
          <w:lang w:val="fr-CA"/>
        </w:rPr>
        <w:t>oudre</w:t>
      </w:r>
      <w:r w:rsidRPr="00E05EBE">
        <w:rPr>
          <w:lang w:val="fr-CA"/>
        </w:rPr>
        <w:t xml:space="preserve"> </w:t>
      </w:r>
      <w:r w:rsidR="00496787" w:rsidRPr="00E05EBE">
        <w:rPr>
          <w:lang w:val="fr-CA"/>
        </w:rPr>
        <w:t>de manière</w:t>
      </w:r>
      <w:r w:rsidRPr="00E05EBE">
        <w:rPr>
          <w:lang w:val="fr-CA"/>
        </w:rPr>
        <w:t xml:space="preserve"> autonome </w:t>
      </w:r>
      <w:r w:rsidR="00DB078B" w:rsidRPr="00E05EBE">
        <w:rPr>
          <w:lang w:val="fr-CA"/>
        </w:rPr>
        <w:t xml:space="preserve">et </w:t>
      </w:r>
      <w:r w:rsidR="00DB078B" w:rsidRPr="00E05EBE">
        <w:rPr>
          <w:lang w:val="fr-CA"/>
        </w:rPr>
        <w:lastRenderedPageBreak/>
        <w:t xml:space="preserve">quand </w:t>
      </w:r>
      <w:r w:rsidR="00496787" w:rsidRPr="00E05EBE">
        <w:rPr>
          <w:lang w:val="fr-CA"/>
        </w:rPr>
        <w:t>sollicite</w:t>
      </w:r>
      <w:r w:rsidR="00DB078B" w:rsidRPr="00E05EBE">
        <w:rPr>
          <w:lang w:val="fr-CA"/>
        </w:rPr>
        <w:t>r</w:t>
      </w:r>
      <w:r w:rsidRPr="00E05EBE">
        <w:rPr>
          <w:lang w:val="fr-CA"/>
        </w:rPr>
        <w:t xml:space="preserve"> </w:t>
      </w:r>
      <w:r w:rsidR="00B245C2" w:rsidRPr="00E05EBE">
        <w:rPr>
          <w:lang w:val="fr-CA"/>
        </w:rPr>
        <w:t>de l’aide</w:t>
      </w:r>
      <w:r w:rsidRPr="00E05EBE">
        <w:rPr>
          <w:lang w:val="fr-CA"/>
        </w:rPr>
        <w:t xml:space="preserve">. Flexibles, créatives et débrouillardes, elles expérimentent </w:t>
      </w:r>
      <w:r w:rsidR="00FE7732" w:rsidRPr="00E05EBE">
        <w:rPr>
          <w:lang w:val="fr-CA"/>
        </w:rPr>
        <w:t>continuellement</w:t>
      </w:r>
      <w:r w:rsidRPr="00E05EBE">
        <w:rPr>
          <w:lang w:val="fr-CA"/>
        </w:rPr>
        <w:t xml:space="preserve"> et </w:t>
      </w:r>
      <w:r w:rsidR="00FE7732" w:rsidRPr="00E05EBE">
        <w:rPr>
          <w:lang w:val="fr-CA"/>
        </w:rPr>
        <w:t xml:space="preserve">font preuve </w:t>
      </w:r>
      <w:r w:rsidRPr="00E05EBE">
        <w:rPr>
          <w:lang w:val="fr-CA"/>
        </w:rPr>
        <w:t>d’une grande réflexivité pour développer les compétences spécifiques à l’enseignement en contexte urbain :</w:t>
      </w:r>
    </w:p>
    <w:p w14:paraId="5CF99DCB" w14:textId="67AE8D89" w:rsidR="00420421" w:rsidRPr="00E05EBE" w:rsidRDefault="00420421" w:rsidP="00A317E4">
      <w:pPr>
        <w:tabs>
          <w:tab w:val="left" w:pos="567"/>
        </w:tabs>
        <w:spacing w:after="240" w:line="360" w:lineRule="auto"/>
        <w:ind w:left="567" w:right="618"/>
        <w:jc w:val="both"/>
        <w:rPr>
          <w:lang w:val="fr-CA"/>
        </w:rPr>
      </w:pPr>
      <w:r w:rsidRPr="00E05EBE">
        <w:rPr>
          <w:lang w:val="fr-CA"/>
        </w:rPr>
        <w:t>Quand je rentre chez moi, je me dis : « Oh ben ça, ça a bien fonctionné, tiens aujourd</w:t>
      </w:r>
      <w:r w:rsidR="002A6F0D" w:rsidRPr="00E05EBE">
        <w:rPr>
          <w:lang w:val="fr-CA"/>
        </w:rPr>
        <w:t>’</w:t>
      </w:r>
      <w:r w:rsidRPr="00E05EBE">
        <w:rPr>
          <w:lang w:val="fr-CA"/>
        </w:rPr>
        <w:t>hui, avec untel. C</w:t>
      </w:r>
      <w:r w:rsidR="002A6F0D" w:rsidRPr="00E05EBE">
        <w:rPr>
          <w:lang w:val="fr-CA"/>
        </w:rPr>
        <w:t>’</w:t>
      </w:r>
      <w:r w:rsidRPr="00E05EBE">
        <w:rPr>
          <w:lang w:val="fr-CA"/>
        </w:rPr>
        <w:t>était une bonne idée! » Puis après, le soir, je me dis : « Oh, là il n’a toujours pas compris, il faut que je trouve encore autre chose, parce que ça ne fonctionne pas. » Et voilà, c’est comme ça tout le temps dans ma tête.</w:t>
      </w:r>
      <w:r w:rsidRPr="00E05EBE">
        <w:rPr>
          <w:i/>
          <w:iCs/>
          <w:lang w:val="fr-CA"/>
        </w:rPr>
        <w:t xml:space="preserve"> </w:t>
      </w:r>
      <w:r w:rsidRPr="00E05EBE">
        <w:rPr>
          <w:lang w:val="fr-CA"/>
        </w:rPr>
        <w:t>(Anna, 559-563)</w:t>
      </w:r>
    </w:p>
    <w:p w14:paraId="46933661" w14:textId="2A559794" w:rsidR="00420421" w:rsidRPr="00E05EBE" w:rsidRDefault="00A61B01" w:rsidP="00A317E4">
      <w:pPr>
        <w:tabs>
          <w:tab w:val="left" w:pos="567"/>
        </w:tabs>
        <w:spacing w:line="360" w:lineRule="auto"/>
        <w:jc w:val="both"/>
        <w:rPr>
          <w:lang w:val="fr-CA"/>
        </w:rPr>
      </w:pPr>
      <w:r w:rsidRPr="00E05EBE">
        <w:rPr>
          <w:lang w:val="fr-CA"/>
        </w:rPr>
        <w:t>Les situations familiales complexes des élèves</w:t>
      </w:r>
      <w:r w:rsidR="0032429E" w:rsidRPr="00E05EBE">
        <w:rPr>
          <w:lang w:val="fr-CA"/>
        </w:rPr>
        <w:t xml:space="preserve"> représentent u</w:t>
      </w:r>
      <w:r w:rsidR="00420421" w:rsidRPr="00E05EBE">
        <w:rPr>
          <w:lang w:val="fr-CA"/>
        </w:rPr>
        <w:t xml:space="preserve">n défi </w:t>
      </w:r>
      <w:r w:rsidR="002761F1" w:rsidRPr="00E05EBE">
        <w:rPr>
          <w:lang w:val="fr-CA"/>
        </w:rPr>
        <w:t>fréquemment</w:t>
      </w:r>
      <w:r w:rsidR="00420421" w:rsidRPr="00E05EBE">
        <w:rPr>
          <w:lang w:val="fr-CA"/>
        </w:rPr>
        <w:t xml:space="preserve"> </w:t>
      </w:r>
      <w:r w:rsidR="002761F1" w:rsidRPr="00E05EBE">
        <w:rPr>
          <w:lang w:val="fr-CA"/>
        </w:rPr>
        <w:t>mentionn</w:t>
      </w:r>
      <w:r w:rsidR="00420421" w:rsidRPr="00E05EBE">
        <w:rPr>
          <w:lang w:val="fr-CA"/>
        </w:rPr>
        <w:t xml:space="preserve">é. </w:t>
      </w:r>
      <w:r w:rsidR="0032429E" w:rsidRPr="00E05EBE">
        <w:rPr>
          <w:lang w:val="fr-CA"/>
        </w:rPr>
        <w:t xml:space="preserve">Pour </w:t>
      </w:r>
      <w:r w:rsidR="003063B4" w:rsidRPr="00E05EBE">
        <w:rPr>
          <w:lang w:val="fr-CA"/>
        </w:rPr>
        <w:t>y faire face</w:t>
      </w:r>
      <w:r w:rsidR="0032429E" w:rsidRPr="00E05EBE">
        <w:rPr>
          <w:lang w:val="fr-CA"/>
        </w:rPr>
        <w:t>, l</w:t>
      </w:r>
      <w:r w:rsidR="00420421" w:rsidRPr="00E05EBE">
        <w:rPr>
          <w:lang w:val="fr-CA"/>
        </w:rPr>
        <w:t xml:space="preserve">es personnes participantes adoptent un rôle qui dépasse </w:t>
      </w:r>
      <w:r w:rsidR="00420421" w:rsidRPr="003F13FE">
        <w:rPr>
          <w:i/>
          <w:iCs/>
          <w:lang w:val="fr-CA"/>
        </w:rPr>
        <w:t>stricto sensu</w:t>
      </w:r>
      <w:r w:rsidR="00420421" w:rsidRPr="00E05EBE">
        <w:rPr>
          <w:i/>
          <w:iCs/>
          <w:lang w:val="fr-CA"/>
        </w:rPr>
        <w:t xml:space="preserve"> </w:t>
      </w:r>
      <w:r w:rsidR="00420421" w:rsidRPr="00E05EBE">
        <w:rPr>
          <w:lang w:val="fr-CA"/>
        </w:rPr>
        <w:t>leurs tâches d’enseignement et nécessite «</w:t>
      </w:r>
      <w:r w:rsidR="002A6F0D" w:rsidRPr="00E05EBE">
        <w:rPr>
          <w:lang w:val="fr-CA"/>
        </w:rPr>
        <w:t> </w:t>
      </w:r>
      <w:r w:rsidR="00420421" w:rsidRPr="00E05EBE">
        <w:rPr>
          <w:lang w:val="fr-CA"/>
        </w:rPr>
        <w:t xml:space="preserve">plus de casquettes » (Capucine, 12). Par exemple, elles accompagnent les familles peu accoutumées aux codes ou à la langue française dans la gestion de démarches administratives bénéfiques aux élèves, comme l’accès à des services extrascolaires ou à des soins de santé. </w:t>
      </w:r>
    </w:p>
    <w:p w14:paraId="6B52D500" w14:textId="40260B06" w:rsidR="00420421" w:rsidRPr="00E05EBE" w:rsidRDefault="00420421" w:rsidP="00A317E4">
      <w:pPr>
        <w:tabs>
          <w:tab w:val="left" w:pos="567"/>
        </w:tabs>
        <w:spacing w:line="360" w:lineRule="auto"/>
        <w:jc w:val="both"/>
        <w:rPr>
          <w:lang w:val="fr-CA"/>
        </w:rPr>
      </w:pPr>
      <w:r w:rsidRPr="00E05EBE">
        <w:rPr>
          <w:lang w:val="fr-CA"/>
        </w:rPr>
        <w:t>Quand les ressources leur manquent</w:t>
      </w:r>
      <w:r w:rsidR="0093071D" w:rsidRPr="00E05EBE">
        <w:rPr>
          <w:lang w:val="fr-CA"/>
        </w:rPr>
        <w:t xml:space="preserve"> pour lever certains obstacles</w:t>
      </w:r>
      <w:r w:rsidRPr="00E05EBE">
        <w:rPr>
          <w:lang w:val="fr-CA"/>
        </w:rPr>
        <w:t xml:space="preserve">, elles </w:t>
      </w:r>
      <w:r w:rsidR="009B705D" w:rsidRPr="00E05EBE">
        <w:rPr>
          <w:lang w:val="fr-CA"/>
        </w:rPr>
        <w:t>mobilisent leur réseau</w:t>
      </w:r>
      <w:r w:rsidRPr="00E05EBE">
        <w:rPr>
          <w:lang w:val="fr-CA"/>
        </w:rPr>
        <w:t xml:space="preserve">. </w:t>
      </w:r>
      <w:r w:rsidR="007A5DFD" w:rsidRPr="00E05EBE">
        <w:rPr>
          <w:lang w:val="fr-CA"/>
        </w:rPr>
        <w:t>Construire ce</w:t>
      </w:r>
      <w:r w:rsidRPr="00E05EBE">
        <w:rPr>
          <w:lang w:val="fr-CA"/>
        </w:rPr>
        <w:t xml:space="preserve"> réseau</w:t>
      </w:r>
      <w:r w:rsidR="00A452AF" w:rsidRPr="00E05EBE">
        <w:rPr>
          <w:lang w:val="fr-CA"/>
        </w:rPr>
        <w:t xml:space="preserve"> </w:t>
      </w:r>
      <w:r w:rsidRPr="00E05EBE">
        <w:rPr>
          <w:lang w:val="fr-CA"/>
        </w:rPr>
        <w:t xml:space="preserve">leur permet d’y accéder, par exemple en discutant collégialement pour former leur opinion, en observant et </w:t>
      </w:r>
      <w:r w:rsidR="007E6F45" w:rsidRPr="00E05EBE">
        <w:rPr>
          <w:lang w:val="fr-CA"/>
        </w:rPr>
        <w:t xml:space="preserve">en </w:t>
      </w:r>
      <w:r w:rsidRPr="00E05EBE">
        <w:rPr>
          <w:lang w:val="fr-CA"/>
        </w:rPr>
        <w:t xml:space="preserve">analysant des pratiques d’enseignement ou de gestion de groupes afin d’en tirer des pistes de réflexion. </w:t>
      </w:r>
      <w:r w:rsidR="005C0658" w:rsidRPr="00E05EBE">
        <w:rPr>
          <w:lang w:val="fr-CA"/>
        </w:rPr>
        <w:t>E</w:t>
      </w:r>
      <w:r w:rsidRPr="00E05EBE">
        <w:rPr>
          <w:lang w:val="fr-CA"/>
        </w:rPr>
        <w:t>lles s’appuient sur leurs collègues, leur direction, mais également sur les éducateurs</w:t>
      </w:r>
      <w:r w:rsidR="000E0081" w:rsidRPr="00E05EBE">
        <w:rPr>
          <w:lang w:val="fr-CA"/>
        </w:rPr>
        <w:t xml:space="preserve"> et éducatrices, </w:t>
      </w:r>
      <w:r w:rsidRPr="00E05EBE">
        <w:rPr>
          <w:lang w:val="fr-CA"/>
        </w:rPr>
        <w:t>psychologues ou assistant</w:t>
      </w:r>
      <w:r w:rsidR="005822C7" w:rsidRPr="00E05EBE">
        <w:rPr>
          <w:lang w:val="fr-CA"/>
        </w:rPr>
        <w:t>es et assistants</w:t>
      </w:r>
      <w:r w:rsidRPr="00E05EBE">
        <w:rPr>
          <w:lang w:val="fr-CA"/>
        </w:rPr>
        <w:t xml:space="preserve"> sociaux, les aidant à accompagner les élèves et leur famille. </w:t>
      </w:r>
      <w:r w:rsidR="00AE5F01" w:rsidRPr="00E05EBE">
        <w:rPr>
          <w:lang w:val="fr-CA"/>
        </w:rPr>
        <w:t>Deux</w:t>
      </w:r>
      <w:r w:rsidR="00606D36" w:rsidRPr="00E05EBE">
        <w:rPr>
          <w:lang w:val="fr-CA"/>
        </w:rPr>
        <w:t xml:space="preserve"> </w:t>
      </w:r>
      <w:r w:rsidR="00EA4B04" w:rsidRPr="00E05EBE">
        <w:rPr>
          <w:lang w:val="fr-CA"/>
        </w:rPr>
        <w:t>éléments</w:t>
      </w:r>
      <w:r w:rsidR="00B7360F" w:rsidRPr="00E05EBE">
        <w:rPr>
          <w:lang w:val="fr-CA"/>
        </w:rPr>
        <w:t xml:space="preserve"> </w:t>
      </w:r>
      <w:r w:rsidR="00606D36" w:rsidRPr="00E05EBE">
        <w:rPr>
          <w:lang w:val="fr-CA"/>
        </w:rPr>
        <w:t xml:space="preserve">de leur école </w:t>
      </w:r>
      <w:r w:rsidR="00EA4B04" w:rsidRPr="00E05EBE">
        <w:rPr>
          <w:lang w:val="fr-CA"/>
        </w:rPr>
        <w:t>facilitent la</w:t>
      </w:r>
      <w:r w:rsidR="00606D36" w:rsidRPr="00E05EBE">
        <w:rPr>
          <w:lang w:val="fr-CA"/>
        </w:rPr>
        <w:t xml:space="preserve"> mobilis</w:t>
      </w:r>
      <w:r w:rsidR="00EA4B04" w:rsidRPr="00E05EBE">
        <w:rPr>
          <w:lang w:val="fr-CA"/>
        </w:rPr>
        <w:t>ation</w:t>
      </w:r>
      <w:r w:rsidR="00606D36" w:rsidRPr="00E05EBE">
        <w:rPr>
          <w:lang w:val="fr-CA"/>
        </w:rPr>
        <w:t xml:space="preserve"> </w:t>
      </w:r>
      <w:r w:rsidR="00EA4B04" w:rsidRPr="00E05EBE">
        <w:rPr>
          <w:lang w:val="fr-CA"/>
        </w:rPr>
        <w:t>de</w:t>
      </w:r>
      <w:r w:rsidR="00606D36" w:rsidRPr="00E05EBE">
        <w:rPr>
          <w:lang w:val="fr-CA"/>
        </w:rPr>
        <w:t xml:space="preserve"> leur réseau.</w:t>
      </w:r>
      <w:r w:rsidR="00ED1F56" w:rsidRPr="00E05EBE">
        <w:rPr>
          <w:lang w:val="fr-CA"/>
        </w:rPr>
        <w:t xml:space="preserve"> D’une part, u</w:t>
      </w:r>
      <w:r w:rsidRPr="00E05EBE">
        <w:rPr>
          <w:lang w:val="fr-CA"/>
        </w:rPr>
        <w:t>n climat de soutien et de disponibilité dans l’organisation favorise les échanges et la mobilisation de ressources au sein du réseau, grâce</w:t>
      </w:r>
      <w:r w:rsidR="0082381D" w:rsidRPr="00E05EBE">
        <w:rPr>
          <w:lang w:val="fr-CA"/>
        </w:rPr>
        <w:t xml:space="preserve"> notamment</w:t>
      </w:r>
      <w:r w:rsidRPr="00E05EBE">
        <w:rPr>
          <w:lang w:val="fr-CA"/>
        </w:rPr>
        <w:t xml:space="preserve"> à </w:t>
      </w:r>
      <w:r w:rsidRPr="00E05EBE">
        <w:rPr>
          <w:rStyle w:val="normaltextrun"/>
          <w:shd w:val="clear" w:color="auto" w:fill="FFFFFF"/>
          <w:lang w:val="fr-CA"/>
        </w:rPr>
        <w:t>toute forme d’étayage qui les rassure et enrichit leurs réflexions</w:t>
      </w:r>
      <w:r w:rsidRPr="00E05EBE">
        <w:rPr>
          <w:lang w:val="fr-CA"/>
        </w:rPr>
        <w:t xml:space="preserve"> (</w:t>
      </w:r>
      <w:r w:rsidR="002A6F0D" w:rsidRPr="00E05EBE">
        <w:rPr>
          <w:lang w:val="fr-CA"/>
        </w:rPr>
        <w:t>p. ex</w:t>
      </w:r>
      <w:r w:rsidRPr="00E05EBE">
        <w:rPr>
          <w:lang w:val="fr-CA"/>
        </w:rPr>
        <w:t>.</w:t>
      </w:r>
      <w:r w:rsidR="007E6F45" w:rsidRPr="00E05EBE">
        <w:rPr>
          <w:lang w:val="fr-CA"/>
        </w:rPr>
        <w:t> :</w:t>
      </w:r>
      <w:r w:rsidRPr="00E05EBE">
        <w:rPr>
          <w:lang w:val="fr-CA"/>
        </w:rPr>
        <w:t xml:space="preserve"> </w:t>
      </w:r>
      <w:r w:rsidRPr="00E05EBE">
        <w:rPr>
          <w:rStyle w:val="normaltextrun"/>
          <w:shd w:val="clear" w:color="auto" w:fill="FFFFFF"/>
          <w:lang w:val="fr-CA"/>
        </w:rPr>
        <w:t xml:space="preserve">accompagnement formalisé, soutien de collègues expérimentés). </w:t>
      </w:r>
      <w:r w:rsidR="0082381D" w:rsidRPr="00E05EBE">
        <w:rPr>
          <w:lang w:val="fr-CA"/>
        </w:rPr>
        <w:t>En revanche</w:t>
      </w:r>
      <w:r w:rsidRPr="00E05EBE">
        <w:rPr>
          <w:lang w:val="fr-CA"/>
        </w:rPr>
        <w:t xml:space="preserve">, </w:t>
      </w:r>
      <w:r w:rsidR="0082381D" w:rsidRPr="00E05EBE">
        <w:rPr>
          <w:lang w:val="fr-CA"/>
        </w:rPr>
        <w:t>l</w:t>
      </w:r>
      <w:r w:rsidRPr="00E05EBE">
        <w:rPr>
          <w:lang w:val="fr-CA"/>
        </w:rPr>
        <w:t xml:space="preserve">es critiques, </w:t>
      </w:r>
      <w:r w:rsidR="0082381D" w:rsidRPr="00E05EBE">
        <w:rPr>
          <w:lang w:val="fr-CA"/>
        </w:rPr>
        <w:t>le</w:t>
      </w:r>
      <w:r w:rsidRPr="00E05EBE">
        <w:rPr>
          <w:lang w:val="fr-CA"/>
        </w:rPr>
        <w:t xml:space="preserve"> manque de guidance ou </w:t>
      </w:r>
      <w:r w:rsidR="00EF3E64" w:rsidRPr="00E05EBE">
        <w:rPr>
          <w:lang w:val="fr-CA"/>
        </w:rPr>
        <w:t xml:space="preserve">l’absence de partage </w:t>
      </w:r>
      <w:r w:rsidRPr="00E05EBE">
        <w:rPr>
          <w:lang w:val="fr-CA"/>
        </w:rPr>
        <w:t xml:space="preserve">de matériel ébranlent la confiance en soi, </w:t>
      </w:r>
      <w:r w:rsidR="00EF3E64" w:rsidRPr="00E05EBE">
        <w:rPr>
          <w:lang w:val="fr-CA"/>
        </w:rPr>
        <w:t>freinant ainsi</w:t>
      </w:r>
      <w:r w:rsidRPr="00E05EBE">
        <w:rPr>
          <w:lang w:val="fr-CA"/>
        </w:rPr>
        <w:t xml:space="preserve"> le développement des réseaux et la mobilisation de ressources. </w:t>
      </w:r>
      <w:r w:rsidR="00D27BD4" w:rsidRPr="00E05EBE">
        <w:rPr>
          <w:lang w:val="fr-CA"/>
        </w:rPr>
        <w:t>D’autre part, l</w:t>
      </w:r>
      <w:r w:rsidRPr="00E05EBE">
        <w:rPr>
          <w:lang w:val="fr-CA"/>
        </w:rPr>
        <w:t xml:space="preserve">a direction joue un rôle </w:t>
      </w:r>
      <w:r w:rsidR="00EF3E64" w:rsidRPr="00E05EBE">
        <w:rPr>
          <w:lang w:val="fr-CA"/>
        </w:rPr>
        <w:t>crucial</w:t>
      </w:r>
      <w:r w:rsidRPr="00E05EBE">
        <w:rPr>
          <w:lang w:val="fr-CA"/>
        </w:rPr>
        <w:t xml:space="preserve"> : </w:t>
      </w:r>
    </w:p>
    <w:p w14:paraId="77409F0F" w14:textId="1D8FD773" w:rsidR="00AD039C" w:rsidRPr="00E05EBE" w:rsidRDefault="00420421" w:rsidP="00A317E4">
      <w:pPr>
        <w:tabs>
          <w:tab w:val="left" w:pos="567"/>
        </w:tabs>
        <w:spacing w:after="240" w:line="360" w:lineRule="auto"/>
        <w:ind w:left="567" w:right="618"/>
        <w:jc w:val="both"/>
        <w:rPr>
          <w:lang w:val="fr-CA"/>
        </w:rPr>
      </w:pPr>
      <w:r w:rsidRPr="00E05EBE">
        <w:rPr>
          <w:lang w:val="fr-CA"/>
        </w:rPr>
        <w:t>La porte de son bureau [du directeur] est toujours ouverte, donc c</w:t>
      </w:r>
      <w:r w:rsidR="002A6F0D" w:rsidRPr="00E05EBE">
        <w:rPr>
          <w:lang w:val="fr-CA"/>
        </w:rPr>
        <w:t>’</w:t>
      </w:r>
      <w:r w:rsidRPr="00E05EBE">
        <w:rPr>
          <w:lang w:val="fr-CA"/>
        </w:rPr>
        <w:t>est très facile. […] Il est hyper</w:t>
      </w:r>
      <w:r w:rsidR="007E6F45" w:rsidRPr="00E05EBE">
        <w:rPr>
          <w:lang w:val="fr-CA"/>
        </w:rPr>
        <w:t>-</w:t>
      </w:r>
      <w:r w:rsidRPr="00E05EBE">
        <w:rPr>
          <w:lang w:val="fr-CA"/>
        </w:rPr>
        <w:t xml:space="preserve">disponible, </w:t>
      </w:r>
      <w:proofErr w:type="spellStart"/>
      <w:r w:rsidRPr="00E05EBE">
        <w:rPr>
          <w:lang w:val="fr-CA"/>
        </w:rPr>
        <w:t>hyper</w:t>
      </w:r>
      <w:r w:rsidR="007E6F45" w:rsidRPr="00E05EBE">
        <w:rPr>
          <w:lang w:val="fr-CA"/>
        </w:rPr>
        <w:t>-</w:t>
      </w:r>
      <w:r w:rsidRPr="00E05EBE">
        <w:rPr>
          <w:lang w:val="fr-CA"/>
        </w:rPr>
        <w:t>présent</w:t>
      </w:r>
      <w:proofErr w:type="spellEnd"/>
      <w:r w:rsidRPr="00E05EBE">
        <w:rPr>
          <w:lang w:val="fr-CA"/>
        </w:rPr>
        <w:t>, et je ne me suis jamais sentie jugée. […] Il est hyper</w:t>
      </w:r>
      <w:r w:rsidR="007E6F45" w:rsidRPr="00E05EBE">
        <w:rPr>
          <w:lang w:val="fr-CA"/>
        </w:rPr>
        <w:t>-</w:t>
      </w:r>
      <w:r w:rsidRPr="00E05EBE">
        <w:rPr>
          <w:lang w:val="fr-CA"/>
        </w:rPr>
        <w:t>chouette, il prend les choses avec philosophie et avec humour : on a beaucoup de chance. (Fanny, 1189-1229)</w:t>
      </w:r>
    </w:p>
    <w:p w14:paraId="4C278600" w14:textId="324928C1" w:rsidR="001C7BAD" w:rsidRPr="00E05EBE" w:rsidRDefault="00FA44D5" w:rsidP="00A317E4">
      <w:pPr>
        <w:tabs>
          <w:tab w:val="left" w:pos="567"/>
        </w:tabs>
        <w:spacing w:before="240" w:line="360" w:lineRule="auto"/>
        <w:jc w:val="both"/>
        <w:rPr>
          <w:b/>
          <w:bCs/>
          <w:lang w:val="fr-CA"/>
        </w:rPr>
      </w:pPr>
      <w:r w:rsidRPr="00E05EBE">
        <w:rPr>
          <w:lang w:val="fr-CA"/>
        </w:rPr>
        <w:t>E</w:t>
      </w:r>
      <w:r w:rsidR="001C7BAD" w:rsidRPr="00E05EBE">
        <w:rPr>
          <w:lang w:val="fr-CA"/>
        </w:rPr>
        <w:t xml:space="preserve">n se montrant disponible, en leur laissant </w:t>
      </w:r>
      <w:r w:rsidR="007E6F45" w:rsidRPr="00E05EBE">
        <w:rPr>
          <w:lang w:val="fr-CA"/>
        </w:rPr>
        <w:t xml:space="preserve">l’occasion </w:t>
      </w:r>
      <w:r w:rsidR="001C7BAD" w:rsidRPr="00E05EBE">
        <w:rPr>
          <w:lang w:val="fr-CA"/>
        </w:rPr>
        <w:t>de discuter de problèmes rencontrés, en offrant soutien et guidance</w:t>
      </w:r>
      <w:r w:rsidRPr="00E05EBE">
        <w:rPr>
          <w:lang w:val="fr-CA"/>
        </w:rPr>
        <w:t xml:space="preserve">, </w:t>
      </w:r>
      <w:r w:rsidR="007B5BEB" w:rsidRPr="00E05EBE">
        <w:rPr>
          <w:lang w:val="fr-CA"/>
        </w:rPr>
        <w:t>elle</w:t>
      </w:r>
      <w:r w:rsidRPr="00E05EBE">
        <w:rPr>
          <w:lang w:val="fr-CA"/>
        </w:rPr>
        <w:t xml:space="preserve"> permet aux personnes nouvellement enseignantes </w:t>
      </w:r>
      <w:r w:rsidR="001C0969" w:rsidRPr="00E05EBE">
        <w:rPr>
          <w:lang w:val="fr-CA"/>
        </w:rPr>
        <w:t>de développer</w:t>
      </w:r>
      <w:r w:rsidRPr="00E05EBE">
        <w:rPr>
          <w:lang w:val="fr-CA"/>
        </w:rPr>
        <w:t xml:space="preserve"> certaines ressources. </w:t>
      </w:r>
    </w:p>
    <w:p w14:paraId="7341A82F" w14:textId="15597168" w:rsidR="00420421" w:rsidRPr="00E05EBE" w:rsidRDefault="00E45E4C" w:rsidP="00A317E4">
      <w:pPr>
        <w:tabs>
          <w:tab w:val="left" w:pos="567"/>
        </w:tabs>
        <w:spacing w:before="240" w:line="360" w:lineRule="auto"/>
        <w:jc w:val="both"/>
        <w:rPr>
          <w:b/>
          <w:bCs/>
          <w:lang w:val="fr-CA"/>
        </w:rPr>
      </w:pPr>
      <w:r w:rsidRPr="00E05EBE">
        <w:rPr>
          <w:b/>
          <w:bCs/>
          <w:lang w:val="fr-CA"/>
        </w:rPr>
        <w:lastRenderedPageBreak/>
        <w:t>L</w:t>
      </w:r>
      <w:r w:rsidR="00710B96" w:rsidRPr="00E05EBE">
        <w:rPr>
          <w:b/>
          <w:bCs/>
          <w:lang w:val="fr-CA"/>
        </w:rPr>
        <w:t>a place dans l’équipe et le</w:t>
      </w:r>
      <w:r w:rsidRPr="00E05EBE">
        <w:rPr>
          <w:b/>
          <w:bCs/>
          <w:lang w:val="fr-CA"/>
        </w:rPr>
        <w:t xml:space="preserve"> rôle orga</w:t>
      </w:r>
      <w:r w:rsidR="00AF7457" w:rsidRPr="00E05EBE">
        <w:rPr>
          <w:b/>
          <w:bCs/>
          <w:lang w:val="fr-CA"/>
        </w:rPr>
        <w:t>nisationnel</w:t>
      </w:r>
    </w:p>
    <w:p w14:paraId="7632ECCE" w14:textId="63146A4F" w:rsidR="00C77BEB" w:rsidRPr="00E05EBE" w:rsidRDefault="000E14EC" w:rsidP="00A317E4">
      <w:pPr>
        <w:tabs>
          <w:tab w:val="left" w:pos="567"/>
        </w:tabs>
        <w:spacing w:line="360" w:lineRule="auto"/>
        <w:jc w:val="both"/>
        <w:rPr>
          <w:lang w:val="fr-CA"/>
        </w:rPr>
      </w:pPr>
      <w:r w:rsidRPr="00E05EBE">
        <w:rPr>
          <w:noProof/>
          <w:lang w:val="fr-CA"/>
        </w:rPr>
        <w:t xml:space="preserve">Le troisième aspect </w:t>
      </w:r>
      <w:r w:rsidR="005A7CD6" w:rsidRPr="00E05EBE">
        <w:rPr>
          <w:noProof/>
          <w:lang w:val="fr-CA"/>
        </w:rPr>
        <w:t>concerne</w:t>
      </w:r>
      <w:r w:rsidRPr="00E05EBE">
        <w:rPr>
          <w:noProof/>
          <w:lang w:val="fr-CA"/>
        </w:rPr>
        <w:t xml:space="preserve"> </w:t>
      </w:r>
      <w:r w:rsidR="00201A86" w:rsidRPr="00E05EBE">
        <w:rPr>
          <w:i/>
          <w:iCs/>
          <w:noProof/>
          <w:lang w:val="fr-CA"/>
        </w:rPr>
        <w:t xml:space="preserve">la place et </w:t>
      </w:r>
      <w:r w:rsidR="005A7CD6" w:rsidRPr="00E05EBE">
        <w:rPr>
          <w:i/>
          <w:iCs/>
          <w:noProof/>
          <w:lang w:val="fr-CA"/>
        </w:rPr>
        <w:t>le</w:t>
      </w:r>
      <w:r w:rsidR="0086529C" w:rsidRPr="00E05EBE">
        <w:rPr>
          <w:i/>
          <w:iCs/>
          <w:noProof/>
          <w:lang w:val="fr-CA"/>
        </w:rPr>
        <w:t>s</w:t>
      </w:r>
      <w:r w:rsidR="00287E5B" w:rsidRPr="00E05EBE">
        <w:rPr>
          <w:i/>
          <w:iCs/>
          <w:noProof/>
          <w:lang w:val="fr-CA"/>
        </w:rPr>
        <w:t xml:space="preserve"> rôle</w:t>
      </w:r>
      <w:r w:rsidR="0086529C" w:rsidRPr="00E05EBE">
        <w:rPr>
          <w:i/>
          <w:iCs/>
          <w:noProof/>
          <w:lang w:val="fr-CA"/>
        </w:rPr>
        <w:t>s</w:t>
      </w:r>
      <w:r w:rsidR="00287E5B" w:rsidRPr="00E05EBE">
        <w:rPr>
          <w:i/>
          <w:iCs/>
          <w:noProof/>
          <w:lang w:val="fr-CA"/>
        </w:rPr>
        <w:t xml:space="preserve"> organisationnel</w:t>
      </w:r>
      <w:r w:rsidR="0086529C" w:rsidRPr="00E05EBE">
        <w:rPr>
          <w:i/>
          <w:iCs/>
          <w:noProof/>
          <w:lang w:val="fr-CA"/>
        </w:rPr>
        <w:t>s</w:t>
      </w:r>
      <w:r w:rsidR="00287E5B" w:rsidRPr="00E05EBE">
        <w:rPr>
          <w:i/>
          <w:iCs/>
          <w:noProof/>
          <w:lang w:val="fr-CA"/>
        </w:rPr>
        <w:t xml:space="preserve"> </w:t>
      </w:r>
      <w:r w:rsidR="00287E5B" w:rsidRPr="00E05EBE">
        <w:rPr>
          <w:noProof/>
          <w:lang w:val="fr-CA"/>
        </w:rPr>
        <w:t>qu</w:t>
      </w:r>
      <w:r w:rsidR="008970AC" w:rsidRPr="00E05EBE">
        <w:rPr>
          <w:noProof/>
          <w:lang w:val="fr-CA"/>
        </w:rPr>
        <w:t xml:space="preserve">e les personnes participantes peuvent </w:t>
      </w:r>
      <w:r w:rsidR="00BA6F7F" w:rsidRPr="00E05EBE">
        <w:rPr>
          <w:noProof/>
          <w:lang w:val="fr-CA"/>
        </w:rPr>
        <w:t>prendre</w:t>
      </w:r>
      <w:r w:rsidR="008970AC" w:rsidRPr="00E05EBE">
        <w:rPr>
          <w:noProof/>
          <w:lang w:val="fr-CA"/>
        </w:rPr>
        <w:t xml:space="preserve"> </w:t>
      </w:r>
      <w:r w:rsidR="00710B96" w:rsidRPr="00E05EBE">
        <w:rPr>
          <w:noProof/>
          <w:lang w:val="fr-CA"/>
        </w:rPr>
        <w:t>au sein d</w:t>
      </w:r>
      <w:r w:rsidR="00921DC0" w:rsidRPr="00E05EBE">
        <w:rPr>
          <w:noProof/>
          <w:lang w:val="fr-CA"/>
        </w:rPr>
        <w:t>e</w:t>
      </w:r>
      <w:r w:rsidR="00710B96" w:rsidRPr="00E05EBE">
        <w:rPr>
          <w:noProof/>
          <w:lang w:val="fr-CA"/>
        </w:rPr>
        <w:t xml:space="preserve"> </w:t>
      </w:r>
      <w:r w:rsidR="00921DC0" w:rsidRPr="00E05EBE">
        <w:rPr>
          <w:noProof/>
          <w:lang w:val="fr-CA"/>
        </w:rPr>
        <w:t>l’</w:t>
      </w:r>
      <w:r w:rsidR="00710B96" w:rsidRPr="00E05EBE">
        <w:rPr>
          <w:noProof/>
          <w:lang w:val="fr-CA"/>
        </w:rPr>
        <w:t>équipe</w:t>
      </w:r>
      <w:r w:rsidR="00921DC0" w:rsidRPr="00E05EBE">
        <w:rPr>
          <w:noProof/>
          <w:lang w:val="fr-CA"/>
        </w:rPr>
        <w:t xml:space="preserve"> d’une école</w:t>
      </w:r>
      <w:r w:rsidRPr="00E05EBE">
        <w:rPr>
          <w:i/>
          <w:iCs/>
          <w:noProof/>
          <w:lang w:val="fr-CA"/>
        </w:rPr>
        <w:t> </w:t>
      </w:r>
      <w:r w:rsidRPr="00E05EBE">
        <w:rPr>
          <w:noProof/>
          <w:lang w:val="fr-CA"/>
        </w:rPr>
        <w:t>: lorsqu</w:t>
      </w:r>
      <w:r w:rsidR="005A7CD6" w:rsidRPr="00E05EBE">
        <w:rPr>
          <w:noProof/>
          <w:lang w:val="fr-CA"/>
        </w:rPr>
        <w:t>’</w:t>
      </w:r>
      <w:r w:rsidR="008970AC" w:rsidRPr="00E05EBE">
        <w:rPr>
          <w:noProof/>
          <w:lang w:val="fr-CA"/>
        </w:rPr>
        <w:t>une atmosphère positive et collaborative</w:t>
      </w:r>
      <w:r w:rsidR="00A24FFD" w:rsidRPr="00E05EBE">
        <w:rPr>
          <w:noProof/>
          <w:lang w:val="fr-CA"/>
        </w:rPr>
        <w:t xml:space="preserve"> y règne</w:t>
      </w:r>
      <w:r w:rsidRPr="00E05EBE">
        <w:rPr>
          <w:noProof/>
          <w:lang w:val="fr-CA"/>
        </w:rPr>
        <w:t xml:space="preserve">, </w:t>
      </w:r>
      <w:r w:rsidR="00A63835" w:rsidRPr="00E05EBE">
        <w:rPr>
          <w:noProof/>
          <w:lang w:val="fr-CA"/>
        </w:rPr>
        <w:t xml:space="preserve">elles se sentent </w:t>
      </w:r>
      <w:r w:rsidR="005A7CD6" w:rsidRPr="00E05EBE">
        <w:rPr>
          <w:noProof/>
          <w:lang w:val="fr-CA"/>
        </w:rPr>
        <w:t>encourag</w:t>
      </w:r>
      <w:r w:rsidR="00A63835" w:rsidRPr="00E05EBE">
        <w:rPr>
          <w:noProof/>
          <w:lang w:val="fr-CA"/>
        </w:rPr>
        <w:t>ées à y contribuer</w:t>
      </w:r>
      <w:r w:rsidRPr="00E05EBE">
        <w:rPr>
          <w:noProof/>
          <w:lang w:val="fr-CA"/>
        </w:rPr>
        <w:t>.</w:t>
      </w:r>
      <w:r w:rsidR="00E32BBD" w:rsidRPr="00E05EBE">
        <w:rPr>
          <w:lang w:val="fr-CA"/>
        </w:rPr>
        <w:t xml:space="preserve"> </w:t>
      </w:r>
      <w:r w:rsidR="00706944" w:rsidRPr="00E05EBE">
        <w:rPr>
          <w:lang w:val="fr-CA"/>
        </w:rPr>
        <w:t>Celles parve</w:t>
      </w:r>
      <w:r w:rsidR="00F856F0" w:rsidRPr="00E05EBE">
        <w:rPr>
          <w:lang w:val="fr-CA"/>
        </w:rPr>
        <w:t>na</w:t>
      </w:r>
      <w:r w:rsidR="00706944" w:rsidRPr="00E05EBE">
        <w:rPr>
          <w:lang w:val="fr-CA"/>
        </w:rPr>
        <w:t xml:space="preserve">nt à </w:t>
      </w:r>
      <w:r w:rsidR="00F85D7D" w:rsidRPr="00E05EBE">
        <w:rPr>
          <w:lang w:val="fr-CA"/>
        </w:rPr>
        <w:t>s’investir dans</w:t>
      </w:r>
      <w:r w:rsidR="00420421" w:rsidRPr="00E05EBE">
        <w:rPr>
          <w:lang w:val="fr-CA"/>
        </w:rPr>
        <w:t xml:space="preserve"> l</w:t>
      </w:r>
      <w:r w:rsidR="00F4216F" w:rsidRPr="00E05EBE">
        <w:rPr>
          <w:lang w:val="fr-CA"/>
        </w:rPr>
        <w:t xml:space="preserve">eur </w:t>
      </w:r>
      <w:r w:rsidR="00A06676" w:rsidRPr="00E05EBE">
        <w:rPr>
          <w:lang w:val="fr-CA"/>
        </w:rPr>
        <w:t>école</w:t>
      </w:r>
      <w:r w:rsidR="00420421" w:rsidRPr="00E05EBE">
        <w:rPr>
          <w:lang w:val="fr-CA"/>
        </w:rPr>
        <w:t xml:space="preserve"> </w:t>
      </w:r>
      <w:r w:rsidR="00D26603" w:rsidRPr="00E05EBE">
        <w:rPr>
          <w:lang w:val="fr-CA"/>
        </w:rPr>
        <w:t>l’expliquent par</w:t>
      </w:r>
      <w:r w:rsidR="00420421" w:rsidRPr="00E05EBE">
        <w:rPr>
          <w:lang w:val="fr-CA"/>
        </w:rPr>
        <w:t xml:space="preserve"> une atmosphère </w:t>
      </w:r>
      <w:r w:rsidR="00F856F0" w:rsidRPr="00E05EBE">
        <w:rPr>
          <w:lang w:val="fr-CA"/>
        </w:rPr>
        <w:t xml:space="preserve">d’équipe </w:t>
      </w:r>
      <w:r w:rsidR="00420421" w:rsidRPr="00E05EBE">
        <w:rPr>
          <w:lang w:val="fr-CA"/>
        </w:rPr>
        <w:t>positive : une bonne entente et un contexte de solidarité</w:t>
      </w:r>
      <w:r w:rsidR="00D26603" w:rsidRPr="00E05EBE">
        <w:rPr>
          <w:lang w:val="fr-CA"/>
        </w:rPr>
        <w:t xml:space="preserve"> qui</w:t>
      </w:r>
      <w:r w:rsidR="00420421" w:rsidRPr="00E05EBE">
        <w:rPr>
          <w:lang w:val="fr-CA"/>
        </w:rPr>
        <w:t xml:space="preserve"> favorisent une collaboration naturelle, </w:t>
      </w:r>
      <w:r w:rsidR="00B245D5" w:rsidRPr="00E05EBE">
        <w:rPr>
          <w:lang w:val="fr-CA"/>
        </w:rPr>
        <w:t xml:space="preserve">et </w:t>
      </w:r>
      <w:r w:rsidR="00420421" w:rsidRPr="00E05EBE">
        <w:rPr>
          <w:lang w:val="fr-CA"/>
        </w:rPr>
        <w:t xml:space="preserve">des témoignages de reconnaissance à leur égard </w:t>
      </w:r>
      <w:r w:rsidR="00D26603" w:rsidRPr="00E05EBE">
        <w:rPr>
          <w:lang w:val="fr-CA"/>
        </w:rPr>
        <w:t xml:space="preserve">qui </w:t>
      </w:r>
      <w:r w:rsidR="00420421" w:rsidRPr="00E05EBE">
        <w:rPr>
          <w:lang w:val="fr-CA"/>
        </w:rPr>
        <w:t xml:space="preserve">renforcent leur sentiment de confiance et d’appartenance. </w:t>
      </w:r>
    </w:p>
    <w:p w14:paraId="38FEFA06" w14:textId="455F7CB0" w:rsidR="00C77BEB" w:rsidRPr="00E05EBE" w:rsidRDefault="00C77BEB" w:rsidP="00A317E4">
      <w:pPr>
        <w:spacing w:after="240" w:line="360" w:lineRule="auto"/>
        <w:ind w:left="567" w:right="618"/>
        <w:jc w:val="both"/>
        <w:rPr>
          <w:lang w:val="fr-CA"/>
        </w:rPr>
      </w:pPr>
      <w:r w:rsidRPr="00E05EBE">
        <w:rPr>
          <w:lang w:val="fr-CA"/>
        </w:rPr>
        <w:t>Enfin, dès que je suis arrivée, on m</w:t>
      </w:r>
      <w:r w:rsidR="002A6F0D" w:rsidRPr="00E05EBE">
        <w:rPr>
          <w:lang w:val="fr-CA"/>
        </w:rPr>
        <w:t>’</w:t>
      </w:r>
      <w:r w:rsidRPr="00E05EBE">
        <w:rPr>
          <w:lang w:val="fr-CA"/>
        </w:rPr>
        <w:t>a bien accueillie. J</w:t>
      </w:r>
      <w:r w:rsidR="002A6F0D" w:rsidRPr="00E05EBE">
        <w:rPr>
          <w:lang w:val="fr-CA"/>
        </w:rPr>
        <w:t>’</w:t>
      </w:r>
      <w:r w:rsidRPr="00E05EBE">
        <w:rPr>
          <w:lang w:val="fr-CA"/>
        </w:rPr>
        <w:t>ai donné mes idées, […] les personnes m</w:t>
      </w:r>
      <w:r w:rsidR="002A6F0D" w:rsidRPr="00E05EBE">
        <w:rPr>
          <w:lang w:val="fr-CA"/>
        </w:rPr>
        <w:t>’</w:t>
      </w:r>
      <w:r w:rsidRPr="00E05EBE">
        <w:rPr>
          <w:lang w:val="fr-CA"/>
        </w:rPr>
        <w:t xml:space="preserve">ont donné leurs idées. </w:t>
      </w:r>
      <w:proofErr w:type="gramStart"/>
      <w:r w:rsidRPr="00E05EBE">
        <w:rPr>
          <w:lang w:val="fr-CA"/>
        </w:rPr>
        <w:t>Après</w:t>
      </w:r>
      <w:proofErr w:type="gramEnd"/>
      <w:r w:rsidRPr="00E05EBE">
        <w:rPr>
          <w:lang w:val="fr-CA"/>
        </w:rPr>
        <w:t>, je prends, je ne prends pas, c</w:t>
      </w:r>
      <w:r w:rsidR="002A6F0D" w:rsidRPr="00E05EBE">
        <w:rPr>
          <w:lang w:val="fr-CA"/>
        </w:rPr>
        <w:t>’</w:t>
      </w:r>
      <w:r w:rsidRPr="00E05EBE">
        <w:rPr>
          <w:lang w:val="fr-CA"/>
        </w:rPr>
        <w:t>est propre à chacun. (Zohra, 662-665)</w:t>
      </w:r>
    </w:p>
    <w:p w14:paraId="7B782000" w14:textId="750ABFB5" w:rsidR="00420421" w:rsidRPr="00E05EBE" w:rsidRDefault="00421996" w:rsidP="00A317E4">
      <w:pPr>
        <w:tabs>
          <w:tab w:val="left" w:pos="567"/>
        </w:tabs>
        <w:spacing w:line="360" w:lineRule="auto"/>
        <w:jc w:val="both"/>
        <w:rPr>
          <w:lang w:val="fr-CA"/>
        </w:rPr>
      </w:pPr>
      <w:r w:rsidRPr="00E05EBE">
        <w:rPr>
          <w:lang w:val="fr-CA"/>
        </w:rPr>
        <w:t>Lorsque cette</w:t>
      </w:r>
      <w:r w:rsidR="00420421" w:rsidRPr="00E05EBE">
        <w:rPr>
          <w:lang w:val="fr-CA"/>
        </w:rPr>
        <w:t xml:space="preserve"> dynamique collaborative </w:t>
      </w:r>
      <w:r w:rsidRPr="00E05EBE">
        <w:rPr>
          <w:lang w:val="fr-CA"/>
        </w:rPr>
        <w:t xml:space="preserve">est </w:t>
      </w:r>
      <w:r w:rsidR="009753D0" w:rsidRPr="00E05EBE">
        <w:rPr>
          <w:lang w:val="fr-CA"/>
        </w:rPr>
        <w:t xml:space="preserve">soutenue par </w:t>
      </w:r>
      <w:r w:rsidR="00420421" w:rsidRPr="00E05EBE">
        <w:rPr>
          <w:lang w:val="fr-CA"/>
        </w:rPr>
        <w:t>un</w:t>
      </w:r>
      <w:r w:rsidR="00904DA7" w:rsidRPr="00E05EBE">
        <w:rPr>
          <w:lang w:val="fr-CA"/>
        </w:rPr>
        <w:t>e direction au</w:t>
      </w:r>
      <w:r w:rsidR="00420421" w:rsidRPr="00E05EBE">
        <w:rPr>
          <w:lang w:val="fr-CA"/>
        </w:rPr>
        <w:t xml:space="preserve"> style de leadership</w:t>
      </w:r>
      <w:r w:rsidR="00420421" w:rsidRPr="00E05EBE">
        <w:rPr>
          <w:i/>
          <w:iCs/>
          <w:lang w:val="fr-CA"/>
        </w:rPr>
        <w:t xml:space="preserve"> </w:t>
      </w:r>
      <w:r w:rsidR="00420421" w:rsidRPr="00E05EBE">
        <w:rPr>
          <w:lang w:val="fr-CA"/>
        </w:rPr>
        <w:t>démocratique et bienveillant</w:t>
      </w:r>
      <w:r w:rsidRPr="00E05EBE">
        <w:rPr>
          <w:lang w:val="fr-CA"/>
        </w:rPr>
        <w:t>, q</w:t>
      </w:r>
      <w:r w:rsidR="00904DA7" w:rsidRPr="00E05EBE">
        <w:rPr>
          <w:lang w:val="fr-CA"/>
        </w:rPr>
        <w:t xml:space="preserve">ui </w:t>
      </w:r>
      <w:r w:rsidR="00420421" w:rsidRPr="00E05EBE">
        <w:rPr>
          <w:lang w:val="fr-CA"/>
        </w:rPr>
        <w:t>valoris</w:t>
      </w:r>
      <w:r w:rsidR="00904DA7" w:rsidRPr="00E05EBE">
        <w:rPr>
          <w:lang w:val="fr-CA"/>
        </w:rPr>
        <w:t>e</w:t>
      </w:r>
      <w:r w:rsidR="00420421" w:rsidRPr="00E05EBE">
        <w:rPr>
          <w:lang w:val="fr-CA"/>
        </w:rPr>
        <w:t xml:space="preserve"> leur proactivité et leurs </w:t>
      </w:r>
      <w:r w:rsidR="0042294C" w:rsidRPr="00E05EBE">
        <w:rPr>
          <w:lang w:val="fr-CA"/>
        </w:rPr>
        <w:t>compétence</w:t>
      </w:r>
      <w:r w:rsidR="00420421" w:rsidRPr="00E05EBE">
        <w:rPr>
          <w:lang w:val="fr-CA"/>
        </w:rPr>
        <w:t xml:space="preserve">s, </w:t>
      </w:r>
      <w:r w:rsidR="00B23123" w:rsidRPr="00E05EBE">
        <w:rPr>
          <w:lang w:val="fr-CA"/>
        </w:rPr>
        <w:t xml:space="preserve">elles </w:t>
      </w:r>
      <w:r w:rsidR="003F6FD9" w:rsidRPr="00E05EBE">
        <w:rPr>
          <w:lang w:val="fr-CA"/>
        </w:rPr>
        <w:t>se</w:t>
      </w:r>
      <w:r w:rsidR="00CF7661" w:rsidRPr="00E05EBE">
        <w:rPr>
          <w:lang w:val="fr-CA"/>
        </w:rPr>
        <w:t xml:space="preserve">ntent </w:t>
      </w:r>
      <w:r w:rsidR="00B23123" w:rsidRPr="00E05EBE">
        <w:rPr>
          <w:lang w:val="fr-CA"/>
        </w:rPr>
        <w:t xml:space="preserve">que leur </w:t>
      </w:r>
      <w:r w:rsidR="00E94C1A" w:rsidRPr="00E05EBE">
        <w:rPr>
          <w:lang w:val="fr-CA"/>
        </w:rPr>
        <w:t>opinion a de l’importance</w:t>
      </w:r>
      <w:r w:rsidR="004967CF" w:rsidRPr="00E05EBE">
        <w:rPr>
          <w:lang w:val="fr-CA"/>
        </w:rPr>
        <w:t> :</w:t>
      </w:r>
    </w:p>
    <w:p w14:paraId="4A708A06" w14:textId="7ED3C89A" w:rsidR="00420421" w:rsidRPr="00E05EBE" w:rsidRDefault="00420421" w:rsidP="00A317E4">
      <w:pPr>
        <w:spacing w:after="240" w:line="360" w:lineRule="auto"/>
        <w:ind w:left="567" w:right="618"/>
        <w:jc w:val="both"/>
        <w:rPr>
          <w:lang w:val="fr-CA"/>
        </w:rPr>
      </w:pPr>
      <w:r w:rsidRPr="00E05EBE">
        <w:rPr>
          <w:lang w:val="fr-CA"/>
        </w:rPr>
        <w:t>Il [le directeur] faisait partie de l</w:t>
      </w:r>
      <w:r w:rsidR="002A6F0D" w:rsidRPr="00E05EBE">
        <w:rPr>
          <w:lang w:val="fr-CA"/>
        </w:rPr>
        <w:t>’</w:t>
      </w:r>
      <w:r w:rsidRPr="00E05EBE">
        <w:rPr>
          <w:lang w:val="fr-CA"/>
        </w:rPr>
        <w:t>équipe. Ça veut dire que c</w:t>
      </w:r>
      <w:r w:rsidR="002A6F0D" w:rsidRPr="00E05EBE">
        <w:rPr>
          <w:lang w:val="fr-CA"/>
        </w:rPr>
        <w:t>’</w:t>
      </w:r>
      <w:r w:rsidRPr="00E05EBE">
        <w:rPr>
          <w:lang w:val="fr-CA"/>
        </w:rPr>
        <w:t>est lui qui prenait les décisions, mais il nous consultait. Il nous demandait aussi à nous de l</w:t>
      </w:r>
      <w:r w:rsidR="002A6F0D" w:rsidRPr="00E05EBE">
        <w:rPr>
          <w:lang w:val="fr-CA"/>
        </w:rPr>
        <w:t>’</w:t>
      </w:r>
      <w:r w:rsidRPr="00E05EBE">
        <w:rPr>
          <w:lang w:val="fr-CA"/>
        </w:rPr>
        <w:t>aide ou des conseils, notre avis : « Est-ce que c</w:t>
      </w:r>
      <w:r w:rsidR="002A6F0D" w:rsidRPr="00E05EBE">
        <w:rPr>
          <w:lang w:val="fr-CA"/>
        </w:rPr>
        <w:t>’</w:t>
      </w:r>
      <w:r w:rsidRPr="00E05EBE">
        <w:rPr>
          <w:lang w:val="fr-CA"/>
        </w:rPr>
        <w:t>est mieux ça ou c</w:t>
      </w:r>
      <w:r w:rsidR="002A6F0D" w:rsidRPr="00E05EBE">
        <w:rPr>
          <w:lang w:val="fr-CA"/>
        </w:rPr>
        <w:t>’</w:t>
      </w:r>
      <w:r w:rsidRPr="00E05EBE">
        <w:rPr>
          <w:lang w:val="fr-CA"/>
        </w:rPr>
        <w:t>est mieux ça? Qu</w:t>
      </w:r>
      <w:r w:rsidR="002A6F0D" w:rsidRPr="00E05EBE">
        <w:rPr>
          <w:lang w:val="fr-CA"/>
        </w:rPr>
        <w:t>’</w:t>
      </w:r>
      <w:r w:rsidRPr="00E05EBE">
        <w:rPr>
          <w:lang w:val="fr-CA"/>
        </w:rPr>
        <w:t>est-ce que vous en pensez? » C</w:t>
      </w:r>
      <w:r w:rsidR="002A6F0D" w:rsidRPr="00E05EBE">
        <w:rPr>
          <w:lang w:val="fr-CA"/>
        </w:rPr>
        <w:t>’</w:t>
      </w:r>
      <w:r w:rsidRPr="00E05EBE">
        <w:rPr>
          <w:lang w:val="fr-CA"/>
        </w:rPr>
        <w:t>était vraiment un travail collaboratif entre l</w:t>
      </w:r>
      <w:r w:rsidR="002A6F0D" w:rsidRPr="00E05EBE">
        <w:rPr>
          <w:lang w:val="fr-CA"/>
        </w:rPr>
        <w:t>’</w:t>
      </w:r>
      <w:r w:rsidRPr="00E05EBE">
        <w:rPr>
          <w:lang w:val="fr-CA"/>
        </w:rPr>
        <w:t>équipe et le directeur. (Capucine, 906-910)</w:t>
      </w:r>
    </w:p>
    <w:p w14:paraId="73059FDC" w14:textId="0574864A" w:rsidR="000F3365" w:rsidRPr="00E05EBE" w:rsidRDefault="00C72B90" w:rsidP="00A317E4">
      <w:pPr>
        <w:tabs>
          <w:tab w:val="left" w:pos="567"/>
        </w:tabs>
        <w:spacing w:line="360" w:lineRule="auto"/>
        <w:jc w:val="both"/>
        <w:rPr>
          <w:lang w:val="fr-CA"/>
        </w:rPr>
      </w:pPr>
      <w:r w:rsidRPr="00E05EBE">
        <w:rPr>
          <w:lang w:val="fr-CA"/>
        </w:rPr>
        <w:t xml:space="preserve">La direction joue un rôle fondamental dans </w:t>
      </w:r>
      <w:r w:rsidR="00C62598" w:rsidRPr="00E05EBE">
        <w:rPr>
          <w:lang w:val="fr-CA"/>
        </w:rPr>
        <w:t xml:space="preserve">la </w:t>
      </w:r>
      <w:r w:rsidR="00512176" w:rsidRPr="00E05EBE">
        <w:rPr>
          <w:lang w:val="fr-CA"/>
        </w:rPr>
        <w:t>création</w:t>
      </w:r>
      <w:r w:rsidRPr="00E05EBE">
        <w:rPr>
          <w:lang w:val="fr-CA"/>
        </w:rPr>
        <w:t xml:space="preserve"> de cette a</w:t>
      </w:r>
      <w:r w:rsidR="00420421" w:rsidRPr="00E05EBE">
        <w:rPr>
          <w:lang w:val="fr-CA"/>
        </w:rPr>
        <w:t>tmosphère positive</w:t>
      </w:r>
      <w:r w:rsidR="00C62598" w:rsidRPr="00E05EBE">
        <w:rPr>
          <w:lang w:val="fr-CA"/>
        </w:rPr>
        <w:t xml:space="preserve"> et de cette dynamique collaborative</w:t>
      </w:r>
      <w:r w:rsidR="00420421" w:rsidRPr="00E05EBE">
        <w:rPr>
          <w:lang w:val="fr-CA"/>
        </w:rPr>
        <w:t xml:space="preserve"> </w:t>
      </w:r>
      <w:r w:rsidR="00512176" w:rsidRPr="00E05EBE">
        <w:rPr>
          <w:lang w:val="fr-CA"/>
        </w:rPr>
        <w:t>à travers</w:t>
      </w:r>
      <w:r w:rsidR="00420421" w:rsidRPr="00E05EBE">
        <w:rPr>
          <w:lang w:val="fr-CA"/>
        </w:rPr>
        <w:t xml:space="preserve"> la structure organisationnelle </w:t>
      </w:r>
      <w:r w:rsidR="00103567" w:rsidRPr="00E05EBE">
        <w:rPr>
          <w:lang w:val="fr-CA"/>
        </w:rPr>
        <w:t>impl</w:t>
      </w:r>
      <w:r w:rsidR="002A6F0D" w:rsidRPr="00E05EBE">
        <w:rPr>
          <w:lang w:val="fr-CA"/>
        </w:rPr>
        <w:t>a</w:t>
      </w:r>
      <w:r w:rsidR="00103567" w:rsidRPr="00E05EBE">
        <w:rPr>
          <w:lang w:val="fr-CA"/>
        </w:rPr>
        <w:t xml:space="preserve">ntée </w:t>
      </w:r>
      <w:r w:rsidR="00420421" w:rsidRPr="00E05EBE">
        <w:rPr>
          <w:lang w:val="fr-CA"/>
        </w:rPr>
        <w:t>dans l’établissement</w:t>
      </w:r>
      <w:r w:rsidR="00784FD6" w:rsidRPr="00E05EBE">
        <w:rPr>
          <w:lang w:val="fr-CA"/>
        </w:rPr>
        <w:t>. Cela inclut</w:t>
      </w:r>
      <w:r w:rsidR="00420421" w:rsidRPr="00E05EBE">
        <w:rPr>
          <w:lang w:val="fr-CA"/>
        </w:rPr>
        <w:t xml:space="preserve"> </w:t>
      </w:r>
      <w:r w:rsidR="00784FD6" w:rsidRPr="00E05EBE">
        <w:rPr>
          <w:lang w:val="fr-CA"/>
        </w:rPr>
        <w:t>des</w:t>
      </w:r>
      <w:r w:rsidR="00420421" w:rsidRPr="00E05EBE">
        <w:rPr>
          <w:lang w:val="fr-CA"/>
        </w:rPr>
        <w:t xml:space="preserve"> pratiques collaboratives ou d</w:t>
      </w:r>
      <w:r w:rsidR="00784FD6" w:rsidRPr="00E05EBE">
        <w:rPr>
          <w:lang w:val="fr-CA"/>
        </w:rPr>
        <w:t xml:space="preserve">es </w:t>
      </w:r>
      <w:r w:rsidR="00420421" w:rsidRPr="00E05EBE">
        <w:rPr>
          <w:lang w:val="fr-CA"/>
        </w:rPr>
        <w:t>aménagements soutenant cette dynamique</w:t>
      </w:r>
      <w:r w:rsidR="00784FD6" w:rsidRPr="00E05EBE">
        <w:rPr>
          <w:lang w:val="fr-CA"/>
        </w:rPr>
        <w:t>, tels que</w:t>
      </w:r>
      <w:r w:rsidR="00420421" w:rsidRPr="00E05EBE">
        <w:rPr>
          <w:lang w:val="fr-CA"/>
        </w:rPr>
        <w:t xml:space="preserve"> </w:t>
      </w:r>
      <w:r w:rsidR="00784FD6" w:rsidRPr="00E05EBE">
        <w:rPr>
          <w:lang w:val="fr-CA"/>
        </w:rPr>
        <w:t>l’</w:t>
      </w:r>
      <w:r w:rsidR="00420421" w:rsidRPr="00E05EBE">
        <w:rPr>
          <w:lang w:val="fr-CA"/>
        </w:rPr>
        <w:t xml:space="preserve">utilisation d’outils collaboratifs stimulant les </w:t>
      </w:r>
      <w:r w:rsidR="00784FD6" w:rsidRPr="00E05EBE">
        <w:rPr>
          <w:lang w:val="fr-CA"/>
        </w:rPr>
        <w:t>échanges</w:t>
      </w:r>
      <w:r w:rsidR="00420421" w:rsidRPr="00E05EBE">
        <w:rPr>
          <w:lang w:val="fr-CA"/>
        </w:rPr>
        <w:t xml:space="preserve">, </w:t>
      </w:r>
      <w:r w:rsidR="00784FD6" w:rsidRPr="00E05EBE">
        <w:rPr>
          <w:lang w:val="fr-CA"/>
        </w:rPr>
        <w:t xml:space="preserve">la </w:t>
      </w:r>
      <w:r w:rsidR="00420421" w:rsidRPr="00E05EBE">
        <w:rPr>
          <w:lang w:val="fr-CA"/>
        </w:rPr>
        <w:t>planification d’év</w:t>
      </w:r>
      <w:r w:rsidR="002A6F0D" w:rsidRPr="00E05EBE">
        <w:rPr>
          <w:lang w:val="fr-CA"/>
        </w:rPr>
        <w:t>è</w:t>
      </w:r>
      <w:r w:rsidR="00420421" w:rsidRPr="00E05EBE">
        <w:rPr>
          <w:lang w:val="fr-CA"/>
        </w:rPr>
        <w:t xml:space="preserve">nements pour </w:t>
      </w:r>
      <w:r w:rsidR="00784FD6" w:rsidRPr="00E05EBE">
        <w:rPr>
          <w:lang w:val="fr-CA"/>
        </w:rPr>
        <w:t>renforcer la cohésion</w:t>
      </w:r>
      <w:r w:rsidR="00420421" w:rsidRPr="00E05EBE">
        <w:rPr>
          <w:lang w:val="fr-CA"/>
        </w:rPr>
        <w:t xml:space="preserve"> </w:t>
      </w:r>
      <w:r w:rsidR="00784FD6" w:rsidRPr="00E05EBE">
        <w:rPr>
          <w:lang w:val="fr-CA"/>
        </w:rPr>
        <w:t>d</w:t>
      </w:r>
      <w:r w:rsidR="00420421" w:rsidRPr="00E05EBE">
        <w:rPr>
          <w:lang w:val="fr-CA"/>
        </w:rPr>
        <w:t xml:space="preserve">’équipe, </w:t>
      </w:r>
      <w:r w:rsidR="00784FD6" w:rsidRPr="00E05EBE">
        <w:rPr>
          <w:lang w:val="fr-CA"/>
        </w:rPr>
        <w:t>ou encore l’</w:t>
      </w:r>
      <w:r w:rsidR="00420421" w:rsidRPr="00E05EBE">
        <w:rPr>
          <w:lang w:val="fr-CA"/>
        </w:rPr>
        <w:t xml:space="preserve">aménagement spatial de l’école facilitant les interactions. </w:t>
      </w:r>
    </w:p>
    <w:p w14:paraId="19FC4B2A" w14:textId="61873D6A" w:rsidR="00420421" w:rsidRPr="00E05EBE" w:rsidRDefault="00420421" w:rsidP="00A317E4">
      <w:pPr>
        <w:tabs>
          <w:tab w:val="left" w:pos="567"/>
        </w:tabs>
        <w:spacing w:line="360" w:lineRule="auto"/>
        <w:jc w:val="both"/>
        <w:rPr>
          <w:lang w:val="fr-CA"/>
        </w:rPr>
      </w:pPr>
      <w:r w:rsidRPr="00E05EBE">
        <w:rPr>
          <w:lang w:val="fr-CA"/>
        </w:rPr>
        <w:t xml:space="preserve">En revanche, </w:t>
      </w:r>
      <w:r w:rsidR="003F79C7" w:rsidRPr="00E05EBE">
        <w:rPr>
          <w:lang w:val="fr-CA"/>
        </w:rPr>
        <w:t xml:space="preserve">les personnes participantes </w:t>
      </w:r>
      <w:r w:rsidR="001642D2" w:rsidRPr="00E05EBE">
        <w:rPr>
          <w:lang w:val="fr-CA"/>
        </w:rPr>
        <w:t xml:space="preserve">qui </w:t>
      </w:r>
      <w:r w:rsidR="00774E5E" w:rsidRPr="00E05EBE">
        <w:rPr>
          <w:lang w:val="fr-CA"/>
        </w:rPr>
        <w:t xml:space="preserve">intègrent une </w:t>
      </w:r>
      <w:r w:rsidRPr="00E05EBE">
        <w:rPr>
          <w:lang w:val="fr-CA"/>
        </w:rPr>
        <w:t xml:space="preserve">école </w:t>
      </w:r>
      <w:r w:rsidR="00C63639" w:rsidRPr="00E05EBE">
        <w:rPr>
          <w:lang w:val="fr-CA"/>
        </w:rPr>
        <w:t>marquée par la</w:t>
      </w:r>
      <w:r w:rsidRPr="00E05EBE">
        <w:rPr>
          <w:lang w:val="fr-CA"/>
        </w:rPr>
        <w:t xml:space="preserve"> compétition ou </w:t>
      </w:r>
      <w:r w:rsidR="00C63639" w:rsidRPr="00E05EBE">
        <w:rPr>
          <w:lang w:val="fr-CA"/>
        </w:rPr>
        <w:t>les</w:t>
      </w:r>
      <w:r w:rsidRPr="00E05EBE">
        <w:rPr>
          <w:lang w:val="fr-CA"/>
        </w:rPr>
        <w:t xml:space="preserve"> tensions, </w:t>
      </w:r>
      <w:r w:rsidR="00C63639" w:rsidRPr="00E05EBE">
        <w:rPr>
          <w:lang w:val="fr-CA"/>
        </w:rPr>
        <w:t>où l</w:t>
      </w:r>
      <w:r w:rsidRPr="00E05EBE">
        <w:rPr>
          <w:lang w:val="fr-CA"/>
        </w:rPr>
        <w:t>es différences de statut et d’importance</w:t>
      </w:r>
      <w:r w:rsidR="00C63639" w:rsidRPr="00E05EBE">
        <w:rPr>
          <w:lang w:val="fr-CA"/>
        </w:rPr>
        <w:t xml:space="preserve"> entre collègues sont accentuées</w:t>
      </w:r>
      <w:r w:rsidRPr="00E05EBE">
        <w:rPr>
          <w:lang w:val="fr-CA"/>
        </w:rPr>
        <w:t xml:space="preserve">, </w:t>
      </w:r>
      <w:r w:rsidR="008619C4" w:rsidRPr="00E05EBE">
        <w:rPr>
          <w:lang w:val="fr-CA"/>
        </w:rPr>
        <w:t xml:space="preserve">décrivent </w:t>
      </w:r>
      <w:r w:rsidRPr="00E05EBE">
        <w:rPr>
          <w:lang w:val="fr-CA"/>
        </w:rPr>
        <w:t>l</w:t>
      </w:r>
      <w:r w:rsidR="008619C4" w:rsidRPr="00E05EBE">
        <w:rPr>
          <w:lang w:val="fr-CA"/>
        </w:rPr>
        <w:t xml:space="preserve">eur </w:t>
      </w:r>
      <w:r w:rsidRPr="00E05EBE">
        <w:rPr>
          <w:lang w:val="fr-CA"/>
        </w:rPr>
        <w:t xml:space="preserve">environnement de travail </w:t>
      </w:r>
      <w:r w:rsidR="001642D2" w:rsidRPr="00E05EBE">
        <w:rPr>
          <w:lang w:val="fr-CA"/>
        </w:rPr>
        <w:t xml:space="preserve">comme </w:t>
      </w:r>
      <w:r w:rsidRPr="00E05EBE">
        <w:rPr>
          <w:lang w:val="fr-CA"/>
        </w:rPr>
        <w:t xml:space="preserve">« malsain » (Achille, 218) et </w:t>
      </w:r>
      <w:r w:rsidR="001642D2" w:rsidRPr="00E05EBE">
        <w:rPr>
          <w:lang w:val="fr-CA"/>
        </w:rPr>
        <w:t xml:space="preserve">voient </w:t>
      </w:r>
      <w:r w:rsidRPr="00E05EBE">
        <w:rPr>
          <w:lang w:val="fr-CA"/>
        </w:rPr>
        <w:t xml:space="preserve">leurs contributions </w:t>
      </w:r>
      <w:r w:rsidR="008619C4" w:rsidRPr="00E05EBE">
        <w:rPr>
          <w:lang w:val="fr-CA"/>
        </w:rPr>
        <w:t>moins bien</w:t>
      </w:r>
      <w:r w:rsidRPr="00E05EBE">
        <w:rPr>
          <w:lang w:val="fr-CA"/>
        </w:rPr>
        <w:t xml:space="preserve"> accueillies. </w:t>
      </w:r>
      <w:r w:rsidR="00FA6D99" w:rsidRPr="00E05EBE">
        <w:rPr>
          <w:lang w:val="fr-CA"/>
        </w:rPr>
        <w:t xml:space="preserve">Elles </w:t>
      </w:r>
      <w:r w:rsidR="008619C4" w:rsidRPr="00E05EBE">
        <w:rPr>
          <w:lang w:val="fr-CA"/>
        </w:rPr>
        <w:t>soulignent</w:t>
      </w:r>
      <w:r w:rsidR="00FA6D99" w:rsidRPr="00E05EBE">
        <w:rPr>
          <w:lang w:val="fr-CA"/>
        </w:rPr>
        <w:t xml:space="preserve"> c</w:t>
      </w:r>
      <w:r w:rsidRPr="00E05EBE">
        <w:rPr>
          <w:lang w:val="fr-CA"/>
        </w:rPr>
        <w:t xml:space="preserve">ertaines pratiques ou attitudes de la direction </w:t>
      </w:r>
      <w:r w:rsidR="008619C4" w:rsidRPr="00E05EBE">
        <w:rPr>
          <w:lang w:val="fr-CA"/>
        </w:rPr>
        <w:t xml:space="preserve">qui </w:t>
      </w:r>
      <w:r w:rsidRPr="00E05EBE">
        <w:rPr>
          <w:lang w:val="fr-CA"/>
        </w:rPr>
        <w:t>nuis</w:t>
      </w:r>
      <w:r w:rsidR="008619C4" w:rsidRPr="00E05EBE">
        <w:rPr>
          <w:lang w:val="fr-CA"/>
        </w:rPr>
        <w:t>e</w:t>
      </w:r>
      <w:r w:rsidRPr="00E05EBE">
        <w:rPr>
          <w:lang w:val="fr-CA"/>
        </w:rPr>
        <w:t xml:space="preserve">nt à </w:t>
      </w:r>
      <w:r w:rsidR="000E2E12" w:rsidRPr="00E05EBE">
        <w:rPr>
          <w:lang w:val="fr-CA"/>
        </w:rPr>
        <w:t xml:space="preserve">établir </w:t>
      </w:r>
      <w:r w:rsidRPr="00E05EBE">
        <w:rPr>
          <w:lang w:val="fr-CA"/>
        </w:rPr>
        <w:t>une atmosphère positive : un manque d’impartialité</w:t>
      </w:r>
      <w:r w:rsidR="00531B10" w:rsidRPr="00E05EBE">
        <w:rPr>
          <w:lang w:val="fr-CA"/>
        </w:rPr>
        <w:t xml:space="preserve"> ou</w:t>
      </w:r>
      <w:r w:rsidRPr="00E05EBE">
        <w:rPr>
          <w:lang w:val="fr-CA"/>
        </w:rPr>
        <w:t xml:space="preserve"> de transparence</w:t>
      </w:r>
      <w:r w:rsidR="00531B10" w:rsidRPr="00E05EBE">
        <w:rPr>
          <w:lang w:val="fr-CA"/>
        </w:rPr>
        <w:t>,</w:t>
      </w:r>
      <w:r w:rsidRPr="00E05EBE">
        <w:rPr>
          <w:lang w:val="fr-CA"/>
        </w:rPr>
        <w:t xml:space="preserve"> un pouvoir décisionnel trop centralisé, des horaires mal </w:t>
      </w:r>
      <w:r w:rsidR="00531B10" w:rsidRPr="00E05EBE">
        <w:rPr>
          <w:lang w:val="fr-CA"/>
        </w:rPr>
        <w:t>coordonn</w:t>
      </w:r>
      <w:r w:rsidRPr="00E05EBE">
        <w:rPr>
          <w:lang w:val="fr-CA"/>
        </w:rPr>
        <w:t xml:space="preserve">és complexifiant le travail collaboratif, ou encore des cultures d’école « portes fermées » suscitant un sentiment d’isolement et de solitude. </w:t>
      </w:r>
    </w:p>
    <w:p w14:paraId="5B5E5A00" w14:textId="1F9AADF0" w:rsidR="006230E5" w:rsidRPr="00E05EBE" w:rsidRDefault="00C96AE8" w:rsidP="00A317E4">
      <w:pPr>
        <w:spacing w:line="360" w:lineRule="auto"/>
        <w:jc w:val="both"/>
        <w:rPr>
          <w:lang w:val="fr-CA"/>
        </w:rPr>
      </w:pPr>
      <w:r w:rsidRPr="00E05EBE">
        <w:rPr>
          <w:lang w:val="fr-CA"/>
        </w:rPr>
        <w:lastRenderedPageBreak/>
        <w:t>Lorsque</w:t>
      </w:r>
      <w:r w:rsidR="00DA4C1A" w:rsidRPr="00E05EBE">
        <w:rPr>
          <w:lang w:val="fr-CA"/>
        </w:rPr>
        <w:t xml:space="preserve"> règnent dans l’équipe une atmosphère positive et une dynamique collaborative</w:t>
      </w:r>
      <w:r w:rsidR="006230E5" w:rsidRPr="00E05EBE">
        <w:rPr>
          <w:lang w:val="fr-CA"/>
        </w:rPr>
        <w:t>, les personnes participantes sentent qu’elles peuvent être des ressources pour leur équipe en participant activement au changement, ou en assumant des rôles au niveau organisationnel</w:t>
      </w:r>
      <w:r w:rsidR="00350890" w:rsidRPr="00E05EBE">
        <w:rPr>
          <w:lang w:val="fr-CA"/>
        </w:rPr>
        <w:t> :</w:t>
      </w:r>
    </w:p>
    <w:p w14:paraId="4DAFA790" w14:textId="5D716945" w:rsidR="006230E5" w:rsidRPr="00E05EBE" w:rsidRDefault="006230E5" w:rsidP="00A317E4">
      <w:pPr>
        <w:tabs>
          <w:tab w:val="left" w:pos="567"/>
        </w:tabs>
        <w:spacing w:after="240" w:line="360" w:lineRule="auto"/>
        <w:ind w:left="567" w:right="618"/>
        <w:jc w:val="both"/>
        <w:rPr>
          <w:lang w:val="fr-CA"/>
        </w:rPr>
      </w:pPr>
      <w:r w:rsidRPr="00E05EBE">
        <w:rPr>
          <w:lang w:val="fr-CA"/>
        </w:rPr>
        <w:t>Je pense à mes forces […] : moi j</w:t>
      </w:r>
      <w:r w:rsidR="002A6F0D" w:rsidRPr="00E05EBE">
        <w:rPr>
          <w:lang w:val="fr-CA"/>
        </w:rPr>
        <w:t>’</w:t>
      </w:r>
      <w:r w:rsidRPr="00E05EBE">
        <w:rPr>
          <w:lang w:val="fr-CA"/>
        </w:rPr>
        <w:t>aime bien aller voir un peu des profs qui disent que « c</w:t>
      </w:r>
      <w:r w:rsidR="002A6F0D" w:rsidRPr="00E05EBE">
        <w:rPr>
          <w:lang w:val="fr-CA"/>
        </w:rPr>
        <w:t>’</w:t>
      </w:r>
      <w:r w:rsidRPr="00E05EBE">
        <w:rPr>
          <w:lang w:val="fr-CA"/>
        </w:rPr>
        <w:t>est pourri » [la collaboration]. J</w:t>
      </w:r>
      <w:r w:rsidR="002A6F0D" w:rsidRPr="00E05EBE">
        <w:rPr>
          <w:lang w:val="fr-CA"/>
        </w:rPr>
        <w:t>’</w:t>
      </w:r>
      <w:r w:rsidRPr="00E05EBE">
        <w:rPr>
          <w:lang w:val="fr-CA"/>
        </w:rPr>
        <w:t>aime bien travailler avec eux pour leur montrer qu</w:t>
      </w:r>
      <w:r w:rsidR="002A6F0D" w:rsidRPr="00E05EBE">
        <w:rPr>
          <w:lang w:val="fr-CA"/>
        </w:rPr>
        <w:t>’</w:t>
      </w:r>
      <w:r w:rsidRPr="00E05EBE">
        <w:rPr>
          <w:lang w:val="fr-CA"/>
        </w:rPr>
        <w:t>on peut jouer le jeu […]. J</w:t>
      </w:r>
      <w:r w:rsidR="002A6F0D" w:rsidRPr="00E05EBE">
        <w:rPr>
          <w:lang w:val="fr-CA"/>
        </w:rPr>
        <w:t>’</w:t>
      </w:r>
      <w:r w:rsidRPr="00E05EBE">
        <w:rPr>
          <w:lang w:val="fr-CA"/>
        </w:rPr>
        <w:t>ai adoré ça, et je pense que je suis assez performant d</w:t>
      </w:r>
      <w:r w:rsidR="002A6F0D" w:rsidRPr="00E05EBE">
        <w:rPr>
          <w:lang w:val="fr-CA"/>
        </w:rPr>
        <w:t>’</w:t>
      </w:r>
      <w:r w:rsidRPr="00E05EBE">
        <w:rPr>
          <w:lang w:val="fr-CA"/>
        </w:rPr>
        <w:t>emmener les gens avec moi dans les projets, alors que j</w:t>
      </w:r>
      <w:r w:rsidR="002A6F0D" w:rsidRPr="00E05EBE">
        <w:rPr>
          <w:lang w:val="fr-CA"/>
        </w:rPr>
        <w:t>’</w:t>
      </w:r>
      <w:r w:rsidRPr="00E05EBE">
        <w:rPr>
          <w:lang w:val="fr-CA"/>
        </w:rPr>
        <w:t>avais l</w:t>
      </w:r>
      <w:r w:rsidR="002A6F0D" w:rsidRPr="00E05EBE">
        <w:rPr>
          <w:lang w:val="fr-CA"/>
        </w:rPr>
        <w:t>’</w:t>
      </w:r>
      <w:r w:rsidRPr="00E05EBE">
        <w:rPr>
          <w:lang w:val="fr-CA"/>
        </w:rPr>
        <w:t>impression qu</w:t>
      </w:r>
      <w:r w:rsidR="002A6F0D" w:rsidRPr="00E05EBE">
        <w:rPr>
          <w:lang w:val="fr-CA"/>
        </w:rPr>
        <w:t>’</w:t>
      </w:r>
      <w:r w:rsidRPr="00E05EBE">
        <w:rPr>
          <w:lang w:val="fr-CA"/>
        </w:rPr>
        <w:t>ils étaient […] plutôt dans le clan de ceux qui sont « </w:t>
      </w:r>
      <w:r w:rsidR="00B245D5" w:rsidRPr="00E05EBE">
        <w:rPr>
          <w:lang w:val="fr-CA"/>
        </w:rPr>
        <w:t>O</w:t>
      </w:r>
      <w:r w:rsidRPr="00E05EBE">
        <w:rPr>
          <w:lang w:val="fr-CA"/>
        </w:rPr>
        <w:t>h, c’était mieux avant</w:t>
      </w:r>
      <w:r w:rsidR="00B245D5" w:rsidRPr="00E05EBE">
        <w:rPr>
          <w:lang w:val="fr-CA"/>
        </w:rPr>
        <w:t>!</w:t>
      </w:r>
      <w:r w:rsidRPr="00E05EBE">
        <w:rPr>
          <w:lang w:val="fr-CA"/>
        </w:rPr>
        <w:t> ». (Achille, 1354-1366)</w:t>
      </w:r>
    </w:p>
    <w:p w14:paraId="57FE8815" w14:textId="0A549BBD" w:rsidR="0028174D" w:rsidRPr="00E05EBE" w:rsidRDefault="0028174D" w:rsidP="00A317E4">
      <w:pPr>
        <w:tabs>
          <w:tab w:val="left" w:pos="567"/>
        </w:tabs>
        <w:spacing w:line="360" w:lineRule="auto"/>
        <w:jc w:val="both"/>
        <w:rPr>
          <w:lang w:val="fr-CA"/>
        </w:rPr>
      </w:pPr>
      <w:r w:rsidRPr="00E05EBE">
        <w:rPr>
          <w:lang w:val="fr-CA"/>
        </w:rPr>
        <w:t>Cultiver soigneusement ces collaborations leur permet de contribuer</w:t>
      </w:r>
      <w:r w:rsidR="00AC7537" w:rsidRPr="00E05EBE">
        <w:rPr>
          <w:lang w:val="fr-CA"/>
        </w:rPr>
        <w:t xml:space="preserve"> en apportant </w:t>
      </w:r>
      <w:r w:rsidR="009570E3" w:rsidRPr="00E05EBE">
        <w:rPr>
          <w:lang w:val="fr-CA"/>
        </w:rPr>
        <w:t>une</w:t>
      </w:r>
      <w:r w:rsidR="00AC7537" w:rsidRPr="00E05EBE">
        <w:rPr>
          <w:lang w:val="fr-CA"/>
        </w:rPr>
        <w:t xml:space="preserve"> </w:t>
      </w:r>
      <w:r w:rsidR="004C3FDE" w:rsidRPr="00E05EBE">
        <w:rPr>
          <w:lang w:val="fr-CA"/>
        </w:rPr>
        <w:t>« </w:t>
      </w:r>
      <w:r w:rsidR="00AC7537" w:rsidRPr="00E05EBE">
        <w:rPr>
          <w:lang w:val="fr-CA"/>
        </w:rPr>
        <w:t>fraicheur</w:t>
      </w:r>
      <w:r w:rsidR="004C3FDE" w:rsidRPr="00E05EBE">
        <w:rPr>
          <w:lang w:val="fr-CA"/>
        </w:rPr>
        <w:t> »</w:t>
      </w:r>
      <w:r w:rsidR="009570E3" w:rsidRPr="00E05EBE">
        <w:rPr>
          <w:lang w:val="fr-CA"/>
        </w:rPr>
        <w:t xml:space="preserve"> (Achille, 1386)</w:t>
      </w:r>
      <w:r w:rsidRPr="00E05EBE">
        <w:rPr>
          <w:lang w:val="fr-CA"/>
        </w:rPr>
        <w:t xml:space="preserve">. </w:t>
      </w:r>
    </w:p>
    <w:p w14:paraId="4EE17EAF" w14:textId="0B9A436A" w:rsidR="00420421" w:rsidRPr="00E05EBE" w:rsidRDefault="00420421" w:rsidP="00A317E4">
      <w:pPr>
        <w:spacing w:before="240" w:line="360" w:lineRule="auto"/>
        <w:jc w:val="both"/>
        <w:rPr>
          <w:b/>
          <w:bCs/>
          <w:lang w:val="fr-CA"/>
        </w:rPr>
      </w:pPr>
      <w:r w:rsidRPr="00E05EBE">
        <w:rPr>
          <w:b/>
          <w:bCs/>
          <w:lang w:val="fr-CA"/>
        </w:rPr>
        <w:t>Le « prendre soin »</w:t>
      </w:r>
    </w:p>
    <w:p w14:paraId="086EB6E2" w14:textId="13A90854" w:rsidR="00413E25" w:rsidRPr="00E05EBE" w:rsidRDefault="00420421" w:rsidP="00A317E4">
      <w:pPr>
        <w:spacing w:line="360" w:lineRule="auto"/>
        <w:jc w:val="both"/>
        <w:rPr>
          <w:lang w:val="fr-CA"/>
        </w:rPr>
      </w:pPr>
      <w:r w:rsidRPr="00E05EBE">
        <w:rPr>
          <w:lang w:val="fr-CA"/>
        </w:rPr>
        <w:t>Concernant le quatrième aspect, nous empruntons le terme du «</w:t>
      </w:r>
      <w:r w:rsidRPr="00E05EBE">
        <w:rPr>
          <w:i/>
          <w:iCs/>
          <w:lang w:val="fr-CA"/>
        </w:rPr>
        <w:t> prendre soin »</w:t>
      </w:r>
      <w:r w:rsidRPr="00E05EBE">
        <w:rPr>
          <w:lang w:val="fr-CA"/>
        </w:rPr>
        <w:t xml:space="preserve"> (le </w:t>
      </w:r>
      <w:r w:rsidRPr="00E05EBE">
        <w:rPr>
          <w:i/>
          <w:iCs/>
          <w:lang w:val="fr-CA"/>
        </w:rPr>
        <w:t>care</w:t>
      </w:r>
      <w:r w:rsidRPr="00E05EBE">
        <w:rPr>
          <w:lang w:val="fr-CA"/>
        </w:rPr>
        <w:t>) pour illustrer l</w:t>
      </w:r>
      <w:r w:rsidR="00C31ED2" w:rsidRPr="00E05EBE">
        <w:rPr>
          <w:lang w:val="fr-CA"/>
        </w:rPr>
        <w:t>’attention portée</w:t>
      </w:r>
      <w:r w:rsidR="00D50C7C" w:rsidRPr="00E05EBE">
        <w:rPr>
          <w:lang w:val="fr-CA"/>
        </w:rPr>
        <w:t xml:space="preserve"> aux personnes participantes</w:t>
      </w:r>
      <w:r w:rsidRPr="00E05EBE">
        <w:rPr>
          <w:lang w:val="fr-CA"/>
        </w:rPr>
        <w:t xml:space="preserve"> </w:t>
      </w:r>
      <w:r w:rsidR="00D50C7C" w:rsidRPr="00E05EBE">
        <w:rPr>
          <w:lang w:val="fr-CA"/>
        </w:rPr>
        <w:t>afin de</w:t>
      </w:r>
      <w:r w:rsidRPr="00E05EBE">
        <w:rPr>
          <w:lang w:val="fr-CA"/>
        </w:rPr>
        <w:t xml:space="preserve"> soutenir leur </w:t>
      </w:r>
      <w:r w:rsidR="00397D2C" w:rsidRPr="00E05EBE">
        <w:rPr>
          <w:lang w:val="fr-CA"/>
        </w:rPr>
        <w:t>bienêtre</w:t>
      </w:r>
      <w:r w:rsidRPr="00E05EBE">
        <w:rPr>
          <w:lang w:val="fr-CA"/>
        </w:rPr>
        <w:t xml:space="preserve"> et leur engagement. </w:t>
      </w:r>
      <w:r w:rsidR="009B564F" w:rsidRPr="00E05EBE">
        <w:rPr>
          <w:lang w:val="fr-CA"/>
        </w:rPr>
        <w:t>L</w:t>
      </w:r>
      <w:r w:rsidRPr="00E05EBE">
        <w:rPr>
          <w:lang w:val="fr-CA"/>
        </w:rPr>
        <w:t xml:space="preserve">es </w:t>
      </w:r>
      <w:r w:rsidR="007D72D8" w:rsidRPr="00E05EBE">
        <w:rPr>
          <w:lang w:val="fr-CA"/>
        </w:rPr>
        <w:t>soi</w:t>
      </w:r>
      <w:r w:rsidR="003622A0" w:rsidRPr="00E05EBE">
        <w:rPr>
          <w:lang w:val="fr-CA"/>
        </w:rPr>
        <w:t>n</w:t>
      </w:r>
      <w:r w:rsidRPr="00E05EBE">
        <w:rPr>
          <w:lang w:val="fr-CA"/>
        </w:rPr>
        <w:t>s constants</w:t>
      </w:r>
      <w:r w:rsidR="009B564F" w:rsidRPr="00E05EBE">
        <w:rPr>
          <w:lang w:val="fr-CA"/>
        </w:rPr>
        <w:t xml:space="preserve"> qu’elles </w:t>
      </w:r>
      <w:r w:rsidR="007D72D8" w:rsidRPr="00E05EBE">
        <w:rPr>
          <w:lang w:val="fr-CA"/>
        </w:rPr>
        <w:t>prodigue</w:t>
      </w:r>
      <w:r w:rsidR="009B564F" w:rsidRPr="00E05EBE">
        <w:rPr>
          <w:lang w:val="fr-CA"/>
        </w:rPr>
        <w:t xml:space="preserve">nt à leurs élèves, </w:t>
      </w:r>
      <w:r w:rsidR="00614ACB" w:rsidRPr="00E05EBE">
        <w:rPr>
          <w:lang w:val="fr-CA"/>
        </w:rPr>
        <w:t>dont le vécu les touche</w:t>
      </w:r>
      <w:r w:rsidR="007D72D8" w:rsidRPr="00E05EBE">
        <w:rPr>
          <w:lang w:val="fr-CA"/>
        </w:rPr>
        <w:t xml:space="preserve"> profondément</w:t>
      </w:r>
      <w:r w:rsidR="00614ACB" w:rsidRPr="00E05EBE">
        <w:rPr>
          <w:lang w:val="fr-CA"/>
        </w:rPr>
        <w:t>,</w:t>
      </w:r>
      <w:r w:rsidRPr="00E05EBE">
        <w:rPr>
          <w:lang w:val="fr-CA"/>
        </w:rPr>
        <w:t xml:space="preserve"> c</w:t>
      </w:r>
      <w:r w:rsidR="007D72D8" w:rsidRPr="00E05EBE">
        <w:rPr>
          <w:lang w:val="fr-CA"/>
        </w:rPr>
        <w:t>ombin</w:t>
      </w:r>
      <w:r w:rsidRPr="00E05EBE">
        <w:rPr>
          <w:lang w:val="fr-CA"/>
        </w:rPr>
        <w:t xml:space="preserve">és à leur forte implication </w:t>
      </w:r>
      <w:r w:rsidR="00C546DE" w:rsidRPr="00E05EBE">
        <w:rPr>
          <w:lang w:val="fr-CA"/>
        </w:rPr>
        <w:t>professionnelle</w:t>
      </w:r>
      <w:r w:rsidRPr="00E05EBE">
        <w:rPr>
          <w:lang w:val="fr-CA"/>
        </w:rPr>
        <w:t xml:space="preserve"> et aux multiples </w:t>
      </w:r>
      <w:r w:rsidR="00C546DE" w:rsidRPr="00E05EBE">
        <w:rPr>
          <w:lang w:val="fr-CA"/>
        </w:rPr>
        <w:t>rôles</w:t>
      </w:r>
      <w:r w:rsidRPr="00E05EBE">
        <w:rPr>
          <w:lang w:val="fr-CA"/>
        </w:rPr>
        <w:t xml:space="preserve"> pris en charge</w:t>
      </w:r>
      <w:r w:rsidR="006E68A4" w:rsidRPr="00E05EBE">
        <w:rPr>
          <w:lang w:val="fr-CA"/>
        </w:rPr>
        <w:t>,</w:t>
      </w:r>
      <w:r w:rsidRPr="00E05EBE">
        <w:rPr>
          <w:lang w:val="fr-CA"/>
        </w:rPr>
        <w:t xml:space="preserve"> </w:t>
      </w:r>
      <w:r w:rsidR="00C546DE" w:rsidRPr="00E05EBE">
        <w:rPr>
          <w:lang w:val="fr-CA"/>
        </w:rPr>
        <w:t>exig</w:t>
      </w:r>
      <w:r w:rsidR="006E68A4" w:rsidRPr="00E05EBE">
        <w:rPr>
          <w:lang w:val="fr-CA"/>
        </w:rPr>
        <w:t>ent</w:t>
      </w:r>
      <w:r w:rsidRPr="00E05EBE">
        <w:rPr>
          <w:lang w:val="fr-CA"/>
        </w:rPr>
        <w:t xml:space="preserve"> un investissement considérable</w:t>
      </w:r>
      <w:r w:rsidR="006E68A4" w:rsidRPr="00E05EBE">
        <w:rPr>
          <w:lang w:val="fr-CA"/>
        </w:rPr>
        <w:t xml:space="preserve"> </w:t>
      </w:r>
      <w:r w:rsidR="00717831" w:rsidRPr="00E05EBE">
        <w:rPr>
          <w:lang w:val="fr-CA"/>
        </w:rPr>
        <w:t xml:space="preserve">qui </w:t>
      </w:r>
      <w:r w:rsidR="00071B3A" w:rsidRPr="00E05EBE">
        <w:rPr>
          <w:lang w:val="fr-CA"/>
        </w:rPr>
        <w:t xml:space="preserve">envahit </w:t>
      </w:r>
      <w:r w:rsidRPr="00E05EBE">
        <w:rPr>
          <w:lang w:val="fr-CA"/>
        </w:rPr>
        <w:t>leur vie privée</w:t>
      </w:r>
      <w:r w:rsidR="00413E25" w:rsidRPr="00E05EBE">
        <w:rPr>
          <w:lang w:val="fr-CA"/>
        </w:rPr>
        <w:t> :</w:t>
      </w:r>
    </w:p>
    <w:p w14:paraId="0BB8DD1A" w14:textId="505096D4" w:rsidR="00413E25" w:rsidRPr="00E05EBE" w:rsidRDefault="00413E25" w:rsidP="00A317E4">
      <w:pPr>
        <w:spacing w:after="240" w:line="360" w:lineRule="auto"/>
        <w:ind w:left="567" w:right="618"/>
        <w:jc w:val="both"/>
        <w:rPr>
          <w:lang w:val="fr-CA"/>
        </w:rPr>
      </w:pPr>
      <w:r w:rsidRPr="00E05EBE">
        <w:rPr>
          <w:lang w:val="fr-CA"/>
        </w:rPr>
        <w:t>Enfin, moi, le soir, je pense à mes élèves [</w:t>
      </w:r>
      <w:r w:rsidRPr="00E05EBE">
        <w:rPr>
          <w:i/>
          <w:iCs/>
          <w:lang w:val="fr-CA"/>
        </w:rPr>
        <w:t>rires</w:t>
      </w:r>
      <w:r w:rsidRPr="00E05EBE">
        <w:rPr>
          <w:lang w:val="fr-CA"/>
        </w:rPr>
        <w:t>].</w:t>
      </w:r>
      <w:r w:rsidRPr="00E05EBE">
        <w:rPr>
          <w:i/>
          <w:iCs/>
          <w:lang w:val="fr-CA"/>
        </w:rPr>
        <w:t xml:space="preserve"> </w:t>
      </w:r>
      <w:r w:rsidRPr="00E05EBE">
        <w:rPr>
          <w:lang w:val="fr-CA"/>
        </w:rPr>
        <w:t>[…] Quand je sais qu</w:t>
      </w:r>
      <w:r w:rsidR="002A6F0D" w:rsidRPr="00E05EBE">
        <w:rPr>
          <w:lang w:val="fr-CA"/>
        </w:rPr>
        <w:t>’</w:t>
      </w:r>
      <w:r w:rsidRPr="00E05EBE">
        <w:rPr>
          <w:lang w:val="fr-CA"/>
        </w:rPr>
        <w:t>un de mes élèves, c</w:t>
      </w:r>
      <w:r w:rsidR="002A6F0D" w:rsidRPr="00E05EBE">
        <w:rPr>
          <w:lang w:val="fr-CA"/>
        </w:rPr>
        <w:t>’</w:t>
      </w:r>
      <w:r w:rsidRPr="00E05EBE">
        <w:rPr>
          <w:lang w:val="fr-CA"/>
        </w:rPr>
        <w:t>est un petit peu difficile à la maison, ça me suit beaucoup dans mon temps en dehors de l</w:t>
      </w:r>
      <w:r w:rsidR="002A6F0D" w:rsidRPr="00E05EBE">
        <w:rPr>
          <w:lang w:val="fr-CA"/>
        </w:rPr>
        <w:t>’</w:t>
      </w:r>
      <w:r w:rsidRPr="00E05EBE">
        <w:rPr>
          <w:lang w:val="fr-CA"/>
        </w:rPr>
        <w:t>école. (Capucine, 17</w:t>
      </w:r>
      <w:r w:rsidR="008B3543" w:rsidRPr="00E05EBE">
        <w:rPr>
          <w:lang w:val="fr-CA"/>
        </w:rPr>
        <w:t>3</w:t>
      </w:r>
      <w:r w:rsidRPr="00E05EBE">
        <w:rPr>
          <w:lang w:val="fr-CA"/>
        </w:rPr>
        <w:t>-17</w:t>
      </w:r>
      <w:r w:rsidR="00E75CDC" w:rsidRPr="00E05EBE">
        <w:rPr>
          <w:lang w:val="fr-CA"/>
        </w:rPr>
        <w:t>6</w:t>
      </w:r>
      <w:r w:rsidRPr="00E05EBE">
        <w:rPr>
          <w:lang w:val="fr-CA"/>
        </w:rPr>
        <w:t>)</w:t>
      </w:r>
    </w:p>
    <w:p w14:paraId="6CBD357E" w14:textId="7313C44B" w:rsidR="00420421" w:rsidRPr="00E05EBE" w:rsidRDefault="00420421" w:rsidP="00A317E4">
      <w:pPr>
        <w:tabs>
          <w:tab w:val="left" w:pos="567"/>
        </w:tabs>
        <w:spacing w:line="360" w:lineRule="auto"/>
        <w:jc w:val="both"/>
        <w:rPr>
          <w:lang w:val="fr-CA"/>
        </w:rPr>
      </w:pPr>
      <w:r w:rsidRPr="00E05EBE">
        <w:rPr>
          <w:lang w:val="fr-CA"/>
        </w:rPr>
        <w:t>Prendre soin d</w:t>
      </w:r>
      <w:r w:rsidR="006E68A4" w:rsidRPr="00E05EBE">
        <w:rPr>
          <w:lang w:val="fr-CA"/>
        </w:rPr>
        <w:t>’elles</w:t>
      </w:r>
      <w:r w:rsidR="004B4990" w:rsidRPr="00E05EBE">
        <w:rPr>
          <w:lang w:val="fr-CA"/>
        </w:rPr>
        <w:t>-mêmes devient</w:t>
      </w:r>
      <w:r w:rsidRPr="00E05EBE">
        <w:rPr>
          <w:lang w:val="fr-CA"/>
        </w:rPr>
        <w:t xml:space="preserve"> alors </w:t>
      </w:r>
      <w:r w:rsidR="004B4990" w:rsidRPr="00E05EBE">
        <w:rPr>
          <w:lang w:val="fr-CA"/>
        </w:rPr>
        <w:t>essentiel</w:t>
      </w:r>
      <w:r w:rsidRPr="00E05EBE">
        <w:rPr>
          <w:lang w:val="fr-CA"/>
        </w:rPr>
        <w:t xml:space="preserve"> pour concilier vie </w:t>
      </w:r>
      <w:r w:rsidR="0072119A" w:rsidRPr="00E05EBE">
        <w:rPr>
          <w:lang w:val="fr-CA"/>
        </w:rPr>
        <w:t xml:space="preserve">privée et </w:t>
      </w:r>
      <w:r w:rsidRPr="00E05EBE">
        <w:rPr>
          <w:lang w:val="fr-CA"/>
        </w:rPr>
        <w:t>professionnelle. Bien que cela leur semble complexe, elles apprennent à s’imposer des limites, à « garder des frontières » (Fanny, 1551-1552) dans l</w:t>
      </w:r>
      <w:r w:rsidR="005E2858" w:rsidRPr="00E05EBE">
        <w:rPr>
          <w:lang w:val="fr-CA"/>
        </w:rPr>
        <w:t>es</w:t>
      </w:r>
      <w:r w:rsidRPr="00E05EBE">
        <w:rPr>
          <w:lang w:val="fr-CA"/>
        </w:rPr>
        <w:t xml:space="preserve"> relation</w:t>
      </w:r>
      <w:r w:rsidR="005E2858" w:rsidRPr="00E05EBE">
        <w:rPr>
          <w:lang w:val="fr-CA"/>
        </w:rPr>
        <w:t>s</w:t>
      </w:r>
      <w:r w:rsidRPr="00E05EBE">
        <w:rPr>
          <w:lang w:val="fr-CA"/>
        </w:rPr>
        <w:t xml:space="preserve"> </w:t>
      </w:r>
      <w:r w:rsidR="00A104BB" w:rsidRPr="00E05EBE">
        <w:rPr>
          <w:lang w:val="fr-CA"/>
        </w:rPr>
        <w:t>avec les élèves</w:t>
      </w:r>
      <w:r w:rsidR="004B4990" w:rsidRPr="00E05EBE">
        <w:rPr>
          <w:lang w:val="fr-CA"/>
        </w:rPr>
        <w:t xml:space="preserve"> et les familles</w:t>
      </w:r>
      <w:r w:rsidR="00617D2A" w:rsidRPr="00E05EBE">
        <w:rPr>
          <w:lang w:val="fr-CA"/>
        </w:rPr>
        <w:t>.</w:t>
      </w:r>
    </w:p>
    <w:p w14:paraId="0570D0ED" w14:textId="714C1DC2" w:rsidR="00420421" w:rsidRPr="00E05EBE" w:rsidRDefault="001A2AA8" w:rsidP="00A317E4">
      <w:pPr>
        <w:tabs>
          <w:tab w:val="left" w:pos="567"/>
        </w:tabs>
        <w:spacing w:line="360" w:lineRule="auto"/>
        <w:jc w:val="both"/>
        <w:rPr>
          <w:sz w:val="21"/>
          <w:szCs w:val="21"/>
          <w:lang w:val="fr-CA"/>
        </w:rPr>
      </w:pPr>
      <w:r w:rsidRPr="00E05EBE">
        <w:rPr>
          <w:szCs w:val="22"/>
          <w:lang w:val="fr-CA"/>
        </w:rPr>
        <w:t xml:space="preserve">Beaucoup </w:t>
      </w:r>
      <w:r w:rsidR="005E2858" w:rsidRPr="00E05EBE">
        <w:rPr>
          <w:szCs w:val="22"/>
          <w:lang w:val="fr-CA"/>
        </w:rPr>
        <w:t>soulign</w:t>
      </w:r>
      <w:r w:rsidRPr="00E05EBE">
        <w:rPr>
          <w:szCs w:val="22"/>
          <w:lang w:val="fr-CA"/>
        </w:rPr>
        <w:t xml:space="preserve">ent l’importance de leur école </w:t>
      </w:r>
      <w:r w:rsidR="005E2858" w:rsidRPr="00E05EBE">
        <w:rPr>
          <w:szCs w:val="22"/>
          <w:lang w:val="fr-CA"/>
        </w:rPr>
        <w:t>dans ce processus</w:t>
      </w:r>
      <w:r w:rsidR="007B3D96" w:rsidRPr="00E05EBE">
        <w:rPr>
          <w:szCs w:val="22"/>
          <w:lang w:val="fr-CA"/>
        </w:rPr>
        <w:t>.</w:t>
      </w:r>
      <w:r w:rsidRPr="00E05EBE">
        <w:rPr>
          <w:sz w:val="21"/>
          <w:szCs w:val="20"/>
          <w:lang w:val="fr-CA"/>
        </w:rPr>
        <w:t xml:space="preserve"> </w:t>
      </w:r>
      <w:r w:rsidR="005E2858" w:rsidRPr="00E05EBE">
        <w:rPr>
          <w:lang w:val="fr-CA"/>
        </w:rPr>
        <w:t>En effet, l</w:t>
      </w:r>
      <w:r w:rsidR="00420421" w:rsidRPr="00E05EBE">
        <w:rPr>
          <w:lang w:val="fr-CA"/>
        </w:rPr>
        <w:t xml:space="preserve">eurs réseaux </w:t>
      </w:r>
      <w:r w:rsidR="007A40A1" w:rsidRPr="00E05EBE">
        <w:rPr>
          <w:lang w:val="fr-CA"/>
        </w:rPr>
        <w:t>jouent un rôle crucial en leur offrant</w:t>
      </w:r>
      <w:r w:rsidR="00420421" w:rsidRPr="00E05EBE">
        <w:rPr>
          <w:lang w:val="fr-CA"/>
        </w:rPr>
        <w:t xml:space="preserve"> un soutien affectif. </w:t>
      </w:r>
      <w:r w:rsidR="0055315A" w:rsidRPr="00E05EBE">
        <w:rPr>
          <w:lang w:val="fr-CA"/>
        </w:rPr>
        <w:t>P</w:t>
      </w:r>
      <w:r w:rsidR="00420421" w:rsidRPr="00E05EBE">
        <w:rPr>
          <w:lang w:val="fr-CA"/>
        </w:rPr>
        <w:t>rodigué par des collègues, la direction</w:t>
      </w:r>
      <w:r w:rsidR="007A40A1" w:rsidRPr="00E05EBE">
        <w:rPr>
          <w:lang w:val="fr-CA"/>
        </w:rPr>
        <w:t>,</w:t>
      </w:r>
      <w:r w:rsidR="00420421" w:rsidRPr="00E05EBE">
        <w:rPr>
          <w:lang w:val="fr-CA"/>
        </w:rPr>
        <w:t xml:space="preserve"> ou des réseaux externes, ce soutien </w:t>
      </w:r>
      <w:r w:rsidR="007A40A1" w:rsidRPr="00E05EBE">
        <w:rPr>
          <w:lang w:val="fr-CA"/>
        </w:rPr>
        <w:t>est perçu comme</w:t>
      </w:r>
      <w:r w:rsidR="00420421" w:rsidRPr="00E05EBE">
        <w:rPr>
          <w:lang w:val="fr-CA"/>
        </w:rPr>
        <w:t xml:space="preserve"> « inestimable » (Achille, 1151),</w:t>
      </w:r>
      <w:r w:rsidR="007A40A1" w:rsidRPr="00E05EBE">
        <w:rPr>
          <w:lang w:val="fr-CA"/>
        </w:rPr>
        <w:t xml:space="preserve"> car il</w:t>
      </w:r>
      <w:r w:rsidR="00420421" w:rsidRPr="00E05EBE">
        <w:rPr>
          <w:lang w:val="fr-CA"/>
        </w:rPr>
        <w:t xml:space="preserve"> leur permet de partager leurs doutes, leurs questions et de se décharger émotionnellement :</w:t>
      </w:r>
    </w:p>
    <w:p w14:paraId="5E523280" w14:textId="3732B41E" w:rsidR="00420421" w:rsidRPr="00E05EBE" w:rsidRDefault="00420421" w:rsidP="00A317E4">
      <w:pPr>
        <w:tabs>
          <w:tab w:val="left" w:pos="567"/>
        </w:tabs>
        <w:spacing w:after="240" w:line="360" w:lineRule="auto"/>
        <w:ind w:left="567" w:right="618"/>
        <w:jc w:val="both"/>
        <w:rPr>
          <w:lang w:val="fr-CA"/>
        </w:rPr>
      </w:pPr>
      <w:r w:rsidRPr="00E05EBE">
        <w:rPr>
          <w:lang w:val="fr-CA"/>
        </w:rPr>
        <w:t xml:space="preserve">Surtout dans un milieu scolaire comme ici, où </w:t>
      </w:r>
      <w:r w:rsidR="002A6F0D" w:rsidRPr="00E05EBE">
        <w:rPr>
          <w:lang w:val="fr-CA"/>
        </w:rPr>
        <w:t>l’</w:t>
      </w:r>
      <w:r w:rsidRPr="00E05EBE">
        <w:rPr>
          <w:lang w:val="fr-CA"/>
        </w:rPr>
        <w:t>on va rencontrer des choses qui ne sont pas faciles, je crois qu</w:t>
      </w:r>
      <w:r w:rsidR="002A6F0D" w:rsidRPr="00E05EBE">
        <w:rPr>
          <w:lang w:val="fr-CA"/>
        </w:rPr>
        <w:t>’</w:t>
      </w:r>
      <w:r w:rsidRPr="00E05EBE">
        <w:rPr>
          <w:lang w:val="fr-CA"/>
        </w:rPr>
        <w:t>il faut savoir en parler avec ses collègues, savoir se confier. C</w:t>
      </w:r>
      <w:r w:rsidR="002A6F0D" w:rsidRPr="00E05EBE">
        <w:rPr>
          <w:lang w:val="fr-CA"/>
        </w:rPr>
        <w:t>’</w:t>
      </w:r>
      <w:r w:rsidRPr="00E05EBE">
        <w:rPr>
          <w:lang w:val="fr-CA"/>
        </w:rPr>
        <w:t xml:space="preserve">est vraiment super important, parce qu’avancer seul ici, </w:t>
      </w:r>
      <w:proofErr w:type="spellStart"/>
      <w:r w:rsidRPr="00E05EBE">
        <w:rPr>
          <w:lang w:val="fr-CA"/>
        </w:rPr>
        <w:t>wouah</w:t>
      </w:r>
      <w:proofErr w:type="spellEnd"/>
      <w:r w:rsidRPr="00E05EBE">
        <w:rPr>
          <w:lang w:val="fr-CA"/>
        </w:rPr>
        <w:t>, c</w:t>
      </w:r>
      <w:r w:rsidR="002A6F0D" w:rsidRPr="00E05EBE">
        <w:rPr>
          <w:lang w:val="fr-CA"/>
        </w:rPr>
        <w:t>’</w:t>
      </w:r>
      <w:r w:rsidRPr="00E05EBE">
        <w:rPr>
          <w:lang w:val="fr-CA"/>
        </w:rPr>
        <w:t>est impossible! (Inès,</w:t>
      </w:r>
      <w:r w:rsidR="002A6F0D" w:rsidRPr="00E05EBE">
        <w:rPr>
          <w:lang w:val="fr-CA"/>
        </w:rPr>
        <w:t xml:space="preserve"> </w:t>
      </w:r>
      <w:r w:rsidRPr="00E05EBE">
        <w:rPr>
          <w:lang w:val="fr-CA"/>
        </w:rPr>
        <w:t>797-800)</w:t>
      </w:r>
    </w:p>
    <w:p w14:paraId="3C27213C" w14:textId="6DF164F3" w:rsidR="00554536" w:rsidRPr="00E05EBE" w:rsidRDefault="00420421" w:rsidP="00A317E4">
      <w:pPr>
        <w:spacing w:line="360" w:lineRule="auto"/>
        <w:jc w:val="both"/>
        <w:rPr>
          <w:lang w:val="fr-CA"/>
        </w:rPr>
      </w:pPr>
      <w:r w:rsidRPr="00E05EBE">
        <w:rPr>
          <w:lang w:val="fr-CA"/>
        </w:rPr>
        <w:lastRenderedPageBreak/>
        <w:t xml:space="preserve">La direction </w:t>
      </w:r>
      <w:r w:rsidR="0035354F" w:rsidRPr="00E05EBE">
        <w:rPr>
          <w:lang w:val="fr-CA"/>
        </w:rPr>
        <w:t>participe activement au</w:t>
      </w:r>
      <w:r w:rsidRPr="00E05EBE">
        <w:rPr>
          <w:lang w:val="fr-CA"/>
        </w:rPr>
        <w:t xml:space="preserve"> « prendre soin » des personnes nouvellement enseignantes, en façonnant une culture d’école </w:t>
      </w:r>
      <w:r w:rsidR="0035354F" w:rsidRPr="00E05EBE">
        <w:rPr>
          <w:lang w:val="fr-CA"/>
        </w:rPr>
        <w:t>favorable</w:t>
      </w:r>
      <w:r w:rsidRPr="00E05EBE">
        <w:rPr>
          <w:lang w:val="fr-CA"/>
        </w:rPr>
        <w:t xml:space="preserve"> au bienêtre</w:t>
      </w:r>
      <w:r w:rsidR="004B418D" w:rsidRPr="00E05EBE">
        <w:rPr>
          <w:lang w:val="fr-CA"/>
        </w:rPr>
        <w:t>. Cela se manifeste</w:t>
      </w:r>
      <w:r w:rsidRPr="00E05EBE">
        <w:rPr>
          <w:lang w:val="fr-CA"/>
        </w:rPr>
        <w:t xml:space="preserve"> par l’organisation de moments informels : repas d’équipe pour faciliter leur intégration, petites attentions pour remercier les suppléan</w:t>
      </w:r>
      <w:r w:rsidR="002A6F0D" w:rsidRPr="00E05EBE">
        <w:rPr>
          <w:lang w:val="fr-CA"/>
        </w:rPr>
        <w:t>te</w:t>
      </w:r>
      <w:r w:rsidRPr="00E05EBE">
        <w:rPr>
          <w:lang w:val="fr-CA"/>
        </w:rPr>
        <w:t>s</w:t>
      </w:r>
      <w:r w:rsidR="005822C7" w:rsidRPr="00E05EBE">
        <w:rPr>
          <w:lang w:val="fr-CA"/>
        </w:rPr>
        <w:t xml:space="preserve"> et suppléants</w:t>
      </w:r>
      <w:r w:rsidRPr="00E05EBE">
        <w:rPr>
          <w:lang w:val="fr-CA"/>
        </w:rPr>
        <w:t xml:space="preserve"> en fin de contrat, etc. </w:t>
      </w:r>
      <w:r w:rsidR="004B418D" w:rsidRPr="00E05EBE">
        <w:rPr>
          <w:lang w:val="fr-CA"/>
        </w:rPr>
        <w:t>En revanche</w:t>
      </w:r>
      <w:r w:rsidRPr="00E05EBE">
        <w:rPr>
          <w:lang w:val="fr-CA"/>
        </w:rPr>
        <w:t xml:space="preserve">, une direction n’étant pas à l’écoute de leurs besoins et difficultés, </w:t>
      </w:r>
      <w:r w:rsidR="00F15EDA" w:rsidRPr="00E05EBE">
        <w:rPr>
          <w:lang w:val="fr-CA"/>
        </w:rPr>
        <w:t>ou manquant</w:t>
      </w:r>
      <w:r w:rsidRPr="00E05EBE">
        <w:rPr>
          <w:lang w:val="fr-CA"/>
        </w:rPr>
        <w:t xml:space="preserve"> </w:t>
      </w:r>
      <w:r w:rsidR="00D67EE6" w:rsidRPr="00E05EBE">
        <w:rPr>
          <w:lang w:val="fr-CA"/>
        </w:rPr>
        <w:t xml:space="preserve">de </w:t>
      </w:r>
      <w:r w:rsidRPr="00E05EBE">
        <w:rPr>
          <w:lang w:val="fr-CA"/>
        </w:rPr>
        <w:t xml:space="preserve">bienveillance à leur égard, </w:t>
      </w:r>
      <w:r w:rsidR="00C7627F" w:rsidRPr="00E05EBE">
        <w:rPr>
          <w:lang w:val="fr-CA"/>
        </w:rPr>
        <w:t xml:space="preserve">les </w:t>
      </w:r>
      <w:r w:rsidRPr="00E05EBE">
        <w:rPr>
          <w:lang w:val="fr-CA"/>
        </w:rPr>
        <w:t xml:space="preserve">empêche </w:t>
      </w:r>
      <w:r w:rsidR="00C7627F" w:rsidRPr="00E05EBE">
        <w:rPr>
          <w:lang w:val="fr-CA"/>
        </w:rPr>
        <w:t xml:space="preserve">de </w:t>
      </w:r>
      <w:r w:rsidR="00F15EDA" w:rsidRPr="00E05EBE">
        <w:rPr>
          <w:lang w:val="fr-CA"/>
        </w:rPr>
        <w:t>poser</w:t>
      </w:r>
      <w:r w:rsidR="00C7627F" w:rsidRPr="00E05EBE">
        <w:rPr>
          <w:lang w:val="fr-CA"/>
        </w:rPr>
        <w:t xml:space="preserve"> ces limites, ce qui nuit à leur bienêtre</w:t>
      </w:r>
      <w:r w:rsidRPr="00E05EBE">
        <w:rPr>
          <w:lang w:val="fr-CA"/>
        </w:rPr>
        <w:t xml:space="preserve">. </w:t>
      </w:r>
    </w:p>
    <w:p w14:paraId="7B2F899F" w14:textId="4A47A605" w:rsidR="00420421" w:rsidRPr="00E05EBE" w:rsidRDefault="00420421" w:rsidP="00A317E4">
      <w:pPr>
        <w:spacing w:before="360" w:after="120" w:line="360" w:lineRule="auto"/>
        <w:jc w:val="both"/>
        <w:rPr>
          <w:b/>
          <w:bCs/>
          <w:lang w:val="fr-CA"/>
        </w:rPr>
      </w:pPr>
      <w:r w:rsidRPr="00E05EBE">
        <w:rPr>
          <w:b/>
          <w:bCs/>
          <w:lang w:val="fr-CA"/>
        </w:rPr>
        <w:t>DISCUSSION</w:t>
      </w:r>
    </w:p>
    <w:p w14:paraId="130FD1EC" w14:textId="6FB56DE0" w:rsidR="003117A5" w:rsidRPr="00E05EBE" w:rsidRDefault="00CC084C" w:rsidP="00A317E4">
      <w:pPr>
        <w:spacing w:before="360" w:after="120" w:line="360" w:lineRule="auto"/>
        <w:jc w:val="both"/>
        <w:rPr>
          <w:lang w:val="fr-CA"/>
        </w:rPr>
      </w:pPr>
      <w:r w:rsidRPr="00E05EBE">
        <w:rPr>
          <w:lang w:val="fr-CA"/>
        </w:rPr>
        <w:t>Deux axes majeurs se dégagent de n</w:t>
      </w:r>
      <w:r w:rsidR="003117A5" w:rsidRPr="00E05EBE">
        <w:rPr>
          <w:lang w:val="fr-CA"/>
        </w:rPr>
        <w:t xml:space="preserve">otre étude </w:t>
      </w:r>
      <w:r w:rsidRPr="00E05EBE">
        <w:rPr>
          <w:lang w:val="fr-CA"/>
        </w:rPr>
        <w:t xml:space="preserve">qui </w:t>
      </w:r>
      <w:r w:rsidR="003117A5" w:rsidRPr="00E05EBE">
        <w:rPr>
          <w:lang w:val="fr-CA"/>
        </w:rPr>
        <w:t>visait à comprendre la résilience de personnes nouvellement enseignantes fortement engagées dans des écoles primaires bruxelloises en milieu défavorisé.</w:t>
      </w:r>
    </w:p>
    <w:p w14:paraId="7D18C51D" w14:textId="7BC9458D" w:rsidR="00420421" w:rsidRPr="00E05EBE" w:rsidRDefault="00420421" w:rsidP="00A317E4">
      <w:pPr>
        <w:tabs>
          <w:tab w:val="left" w:pos="567"/>
        </w:tabs>
        <w:spacing w:line="360" w:lineRule="auto"/>
        <w:jc w:val="both"/>
        <w:rPr>
          <w:b/>
          <w:bCs/>
          <w:lang w:val="fr-CA"/>
        </w:rPr>
      </w:pPr>
      <w:r w:rsidRPr="00E05EBE">
        <w:rPr>
          <w:b/>
          <w:bCs/>
          <w:lang w:val="fr-CA"/>
        </w:rPr>
        <w:t>La résilience : un processus dynamique, marqué par l’engagement</w:t>
      </w:r>
    </w:p>
    <w:p w14:paraId="44209E0C" w14:textId="7313F581" w:rsidR="00420421" w:rsidRPr="00E05EBE" w:rsidRDefault="00420421" w:rsidP="00A317E4">
      <w:pPr>
        <w:tabs>
          <w:tab w:val="left" w:pos="567"/>
        </w:tabs>
        <w:spacing w:line="360" w:lineRule="auto"/>
        <w:jc w:val="both"/>
        <w:rPr>
          <w:lang w:val="fr-CA"/>
        </w:rPr>
      </w:pPr>
      <w:r w:rsidRPr="00E05EBE">
        <w:rPr>
          <w:lang w:val="fr-CA"/>
        </w:rPr>
        <w:t xml:space="preserve">Premièrement, nous </w:t>
      </w:r>
      <w:r w:rsidR="00371568" w:rsidRPr="00E05EBE">
        <w:rPr>
          <w:lang w:val="fr-CA"/>
        </w:rPr>
        <w:t>observo</w:t>
      </w:r>
      <w:r w:rsidRPr="00E05EBE">
        <w:rPr>
          <w:lang w:val="fr-CA"/>
        </w:rPr>
        <w:t xml:space="preserve">ns </w:t>
      </w:r>
      <w:r w:rsidRPr="00E05EBE">
        <w:rPr>
          <w:i/>
          <w:iCs/>
          <w:lang w:val="fr-CA"/>
        </w:rPr>
        <w:t xml:space="preserve">une interaction </w:t>
      </w:r>
      <w:r w:rsidR="00371568" w:rsidRPr="00E05EBE">
        <w:rPr>
          <w:i/>
          <w:iCs/>
          <w:lang w:val="fr-CA"/>
        </w:rPr>
        <w:t>entre l</w:t>
      </w:r>
      <w:r w:rsidRPr="00E05EBE">
        <w:rPr>
          <w:i/>
          <w:iCs/>
          <w:lang w:val="fr-CA"/>
        </w:rPr>
        <w:t xml:space="preserve">es facteurs </w:t>
      </w:r>
      <w:r w:rsidR="00371568" w:rsidRPr="00E05EBE">
        <w:rPr>
          <w:i/>
          <w:iCs/>
          <w:lang w:val="fr-CA"/>
        </w:rPr>
        <w:t xml:space="preserve">de résilience </w:t>
      </w:r>
      <w:r w:rsidRPr="00E05EBE">
        <w:rPr>
          <w:i/>
          <w:iCs/>
          <w:lang w:val="fr-CA"/>
        </w:rPr>
        <w:t>individuels et contextuels</w:t>
      </w:r>
      <w:r w:rsidRPr="00E05EBE">
        <w:rPr>
          <w:lang w:val="fr-CA"/>
        </w:rPr>
        <w:t xml:space="preserve">. Les </w:t>
      </w:r>
      <w:r w:rsidR="00CE0216" w:rsidRPr="00E05EBE">
        <w:rPr>
          <w:lang w:val="fr-CA"/>
        </w:rPr>
        <w:t>ressources</w:t>
      </w:r>
      <w:r w:rsidRPr="00E05EBE">
        <w:rPr>
          <w:lang w:val="fr-CA"/>
        </w:rPr>
        <w:t xml:space="preserve"> individuelles déployées pour faire face aux </w:t>
      </w:r>
      <w:r w:rsidR="00CE0216" w:rsidRPr="00E05EBE">
        <w:rPr>
          <w:lang w:val="fr-CA"/>
        </w:rPr>
        <w:t>défi</w:t>
      </w:r>
      <w:r w:rsidRPr="00E05EBE">
        <w:rPr>
          <w:lang w:val="fr-CA"/>
        </w:rPr>
        <w:t>s rencontrés illustrent le rôle actif joué par ces individus. Leur proactivité, leur projet social et leurs apports à l’é</w:t>
      </w:r>
      <w:r w:rsidR="005E2C22" w:rsidRPr="00E05EBE">
        <w:rPr>
          <w:lang w:val="fr-CA"/>
        </w:rPr>
        <w:t xml:space="preserve">cole </w:t>
      </w:r>
      <w:r w:rsidR="002A6F0D" w:rsidRPr="00E05EBE">
        <w:rPr>
          <w:lang w:val="fr-CA"/>
        </w:rPr>
        <w:t>en ce qui concerne l’</w:t>
      </w:r>
      <w:r w:rsidRPr="00E05EBE">
        <w:rPr>
          <w:lang w:val="fr-CA"/>
        </w:rPr>
        <w:t xml:space="preserve">expertise et </w:t>
      </w:r>
      <w:r w:rsidR="002A6F0D" w:rsidRPr="00E05EBE">
        <w:rPr>
          <w:lang w:val="fr-CA"/>
        </w:rPr>
        <w:t>l</w:t>
      </w:r>
      <w:r w:rsidRPr="00E05EBE">
        <w:rPr>
          <w:lang w:val="fr-CA"/>
        </w:rPr>
        <w:t>’enthousiasme sont saillants dans cette étude</w:t>
      </w:r>
      <w:r w:rsidR="00121C7C" w:rsidRPr="00E05EBE">
        <w:rPr>
          <w:lang w:val="fr-CA"/>
        </w:rPr>
        <w:t xml:space="preserve">, mettant en avant leur capacité à agir comme </w:t>
      </w:r>
      <w:r w:rsidRPr="00E05EBE">
        <w:rPr>
          <w:lang w:val="fr-CA"/>
        </w:rPr>
        <w:t>des « agents constructeurs de sens</w:t>
      </w:r>
      <w:r w:rsidRPr="00E05EBE">
        <w:rPr>
          <w:rStyle w:val="Appelnotedebasdep"/>
          <w:lang w:val="fr-CA"/>
        </w:rPr>
        <w:footnoteReference w:id="7"/>
      </w:r>
      <w:r w:rsidRPr="00E05EBE">
        <w:rPr>
          <w:lang w:val="fr-CA"/>
        </w:rPr>
        <w:t xml:space="preserve"> » </w:t>
      </w:r>
      <w:r w:rsidRPr="00E05EBE">
        <w:rPr>
          <w:noProof/>
          <w:lang w:val="fr-CA"/>
        </w:rPr>
        <w:t>(Kelchtermans, 2019, p. 94)</w:t>
      </w:r>
      <w:r w:rsidRPr="00E05EBE">
        <w:rPr>
          <w:lang w:val="fr-CA"/>
        </w:rPr>
        <w:t>, enrichi</w:t>
      </w:r>
      <w:r w:rsidR="00D86345" w:rsidRPr="00E05EBE">
        <w:rPr>
          <w:lang w:val="fr-CA"/>
        </w:rPr>
        <w:t>ssant ainsi</w:t>
      </w:r>
      <w:r w:rsidRPr="00E05EBE">
        <w:rPr>
          <w:lang w:val="fr-CA"/>
        </w:rPr>
        <w:t xml:space="preserve"> la littérature promulguant une vision non déficitaire des personnes nouvellement enseignantes</w:t>
      </w:r>
      <w:r w:rsidR="006E508D" w:rsidRPr="00E05EBE">
        <w:rPr>
          <w:i/>
          <w:iCs/>
          <w:lang w:val="fr-CA"/>
        </w:rPr>
        <w:t xml:space="preserve"> </w:t>
      </w:r>
      <w:r w:rsidR="006E508D" w:rsidRPr="00E05EBE">
        <w:rPr>
          <w:lang w:val="fr-CA"/>
        </w:rPr>
        <w:t>(Correa et al., 2015)</w:t>
      </w:r>
      <w:r w:rsidRPr="00E05EBE">
        <w:rPr>
          <w:lang w:val="fr-CA"/>
        </w:rPr>
        <w:t xml:space="preserve">. </w:t>
      </w:r>
      <w:r w:rsidR="00D86345" w:rsidRPr="00E05EBE">
        <w:rPr>
          <w:lang w:val="fr-CA"/>
        </w:rPr>
        <w:t>Le</w:t>
      </w:r>
      <w:r w:rsidRPr="00E05EBE">
        <w:rPr>
          <w:lang w:val="fr-CA"/>
        </w:rPr>
        <w:t>ur</w:t>
      </w:r>
      <w:r w:rsidR="00D86345" w:rsidRPr="00E05EBE">
        <w:rPr>
          <w:lang w:val="fr-CA"/>
        </w:rPr>
        <w:t>s</w:t>
      </w:r>
      <w:r w:rsidRPr="00E05EBE">
        <w:rPr>
          <w:lang w:val="fr-CA"/>
        </w:rPr>
        <w:t xml:space="preserve"> habileté</w:t>
      </w:r>
      <w:r w:rsidR="000E021C" w:rsidRPr="00E05EBE">
        <w:rPr>
          <w:lang w:val="fr-CA"/>
        </w:rPr>
        <w:t>s</w:t>
      </w:r>
      <w:r w:rsidRPr="00E05EBE">
        <w:rPr>
          <w:lang w:val="fr-CA"/>
        </w:rPr>
        <w:t xml:space="preserve"> à construire des réseaux de soutien (Fox et Wilson, 2015; </w:t>
      </w:r>
      <w:r w:rsidR="006154BC" w:rsidRPr="00E05EBE">
        <w:rPr>
          <w:lang w:val="fr-CA"/>
        </w:rPr>
        <w:t xml:space="preserve">März et </w:t>
      </w:r>
      <w:proofErr w:type="spellStart"/>
      <w:r w:rsidR="006154BC" w:rsidRPr="00E05EBE">
        <w:rPr>
          <w:lang w:val="fr-CA"/>
        </w:rPr>
        <w:t>Kelchtermans</w:t>
      </w:r>
      <w:proofErr w:type="spellEnd"/>
      <w:r w:rsidR="006154BC" w:rsidRPr="00E05EBE">
        <w:rPr>
          <w:lang w:val="fr-CA"/>
        </w:rPr>
        <w:t>, 2020</w:t>
      </w:r>
      <w:r w:rsidRPr="00E05EBE">
        <w:rPr>
          <w:lang w:val="fr-CA"/>
        </w:rPr>
        <w:t xml:space="preserve">) </w:t>
      </w:r>
      <w:r w:rsidR="00174BBF" w:rsidRPr="00E05EBE">
        <w:rPr>
          <w:lang w:val="fr-CA"/>
        </w:rPr>
        <w:t>et</w:t>
      </w:r>
      <w:r w:rsidRPr="00E05EBE">
        <w:rPr>
          <w:lang w:val="fr-CA"/>
        </w:rPr>
        <w:t xml:space="preserve"> l’attention portée au développement professionnel </w:t>
      </w:r>
      <w:r w:rsidRPr="00E05EBE">
        <w:rPr>
          <w:noProof/>
          <w:lang w:val="fr-CA"/>
        </w:rPr>
        <w:t>(Castro et al., 2010; Huisman et al., 2010)</w:t>
      </w:r>
      <w:r w:rsidR="00174BBF" w:rsidRPr="00E05EBE">
        <w:rPr>
          <w:noProof/>
          <w:lang w:val="fr-CA"/>
        </w:rPr>
        <w:t xml:space="preserve"> sont largement reconnues dans la littérature</w:t>
      </w:r>
      <w:r w:rsidRPr="00E05EBE">
        <w:rPr>
          <w:lang w:val="fr-CA"/>
        </w:rPr>
        <w:t xml:space="preserve">. </w:t>
      </w:r>
    </w:p>
    <w:p w14:paraId="360DDC28" w14:textId="77777777" w:rsidR="00757B29" w:rsidRPr="00E05EBE" w:rsidRDefault="00757B29" w:rsidP="00A317E4">
      <w:pPr>
        <w:tabs>
          <w:tab w:val="left" w:pos="567"/>
        </w:tabs>
        <w:spacing w:line="360" w:lineRule="auto"/>
        <w:jc w:val="both"/>
        <w:rPr>
          <w:lang w:val="fr-CA"/>
        </w:rPr>
      </w:pPr>
    </w:p>
    <w:p w14:paraId="325C0036" w14:textId="5D5ECD2B" w:rsidR="00420421" w:rsidRPr="00E05EBE" w:rsidRDefault="0040567B" w:rsidP="00A317E4">
      <w:pPr>
        <w:tabs>
          <w:tab w:val="left" w:pos="567"/>
        </w:tabs>
        <w:spacing w:line="360" w:lineRule="auto"/>
        <w:jc w:val="both"/>
        <w:rPr>
          <w:lang w:val="fr-CA"/>
        </w:rPr>
      </w:pPr>
      <w:r w:rsidRPr="00E05EBE">
        <w:rPr>
          <w:lang w:val="fr-CA"/>
        </w:rPr>
        <w:t>C</w:t>
      </w:r>
      <w:r w:rsidR="00D219A4" w:rsidRPr="00E05EBE">
        <w:rPr>
          <w:lang w:val="fr-CA"/>
        </w:rPr>
        <w:t xml:space="preserve">es ressources </w:t>
      </w:r>
      <w:r w:rsidR="00174BBF" w:rsidRPr="00E05EBE">
        <w:rPr>
          <w:lang w:val="fr-CA"/>
        </w:rPr>
        <w:t>sont influencées par leur contexte</w:t>
      </w:r>
      <w:r w:rsidR="00BA646F" w:rsidRPr="00E05EBE">
        <w:rPr>
          <w:lang w:val="fr-CA"/>
        </w:rPr>
        <w:t>, incluant le climat et la dynamique d’équipe, la culture d’école,</w:t>
      </w:r>
      <w:r w:rsidR="00E21509" w:rsidRPr="00E05EBE">
        <w:rPr>
          <w:lang w:val="fr-CA"/>
        </w:rPr>
        <w:t xml:space="preserve"> ou </w:t>
      </w:r>
      <w:r w:rsidR="00BA646F" w:rsidRPr="00E05EBE">
        <w:rPr>
          <w:lang w:val="fr-CA"/>
        </w:rPr>
        <w:t>l</w:t>
      </w:r>
      <w:r w:rsidR="001772A1" w:rsidRPr="00E05EBE">
        <w:rPr>
          <w:lang w:val="fr-CA"/>
        </w:rPr>
        <w:t xml:space="preserve">e style de leadership. </w:t>
      </w:r>
      <w:r w:rsidR="000C7B59" w:rsidRPr="00E05EBE">
        <w:rPr>
          <w:lang w:val="fr-CA"/>
        </w:rPr>
        <w:t xml:space="preserve">Les personnes participantes </w:t>
      </w:r>
      <w:r w:rsidR="00174BBF" w:rsidRPr="00E05EBE">
        <w:rPr>
          <w:lang w:val="fr-CA"/>
        </w:rPr>
        <w:t>soulignent l’importance</w:t>
      </w:r>
      <w:r w:rsidR="000F3BB5" w:rsidRPr="00E05EBE">
        <w:rPr>
          <w:lang w:val="fr-CA"/>
        </w:rPr>
        <w:t xml:space="preserve"> de l’école</w:t>
      </w:r>
      <w:r w:rsidR="003E5423" w:rsidRPr="00E05EBE">
        <w:rPr>
          <w:lang w:val="fr-CA"/>
        </w:rPr>
        <w:t xml:space="preserve"> dans le processus de résilience, </w:t>
      </w:r>
      <w:r w:rsidR="00DD669B" w:rsidRPr="00E05EBE">
        <w:rPr>
          <w:lang w:val="fr-CA"/>
        </w:rPr>
        <w:t xml:space="preserve">notamment en ce qui concerne </w:t>
      </w:r>
      <w:r w:rsidR="001D2B00" w:rsidRPr="00E05EBE">
        <w:rPr>
          <w:lang w:val="fr-CA"/>
        </w:rPr>
        <w:t xml:space="preserve">l’alignement </w:t>
      </w:r>
      <w:r w:rsidR="00187CC9" w:rsidRPr="00E05EBE">
        <w:rPr>
          <w:lang w:val="fr-CA"/>
        </w:rPr>
        <w:t xml:space="preserve">des valeurs </w:t>
      </w:r>
      <w:r w:rsidR="001D2B00" w:rsidRPr="00E05EBE">
        <w:rPr>
          <w:lang w:val="fr-CA"/>
        </w:rPr>
        <w:t>avec</w:t>
      </w:r>
      <w:r w:rsidR="00187CC9" w:rsidRPr="00E05EBE">
        <w:rPr>
          <w:lang w:val="fr-CA"/>
        </w:rPr>
        <w:t xml:space="preserve"> </w:t>
      </w:r>
      <w:r w:rsidR="001D2B00" w:rsidRPr="00E05EBE">
        <w:rPr>
          <w:lang w:val="fr-CA"/>
        </w:rPr>
        <w:t>l’équipe et la direction</w:t>
      </w:r>
      <w:r w:rsidR="00DD669B" w:rsidRPr="00E05EBE">
        <w:rPr>
          <w:lang w:val="fr-CA"/>
        </w:rPr>
        <w:t>,</w:t>
      </w:r>
      <w:r w:rsidR="00036E4E" w:rsidRPr="00E05EBE">
        <w:rPr>
          <w:lang w:val="fr-CA"/>
        </w:rPr>
        <w:t xml:space="preserve"> identifiée comme un élément clé </w:t>
      </w:r>
      <w:r w:rsidR="001D1547" w:rsidRPr="00E05EBE">
        <w:rPr>
          <w:lang w:val="fr-CA"/>
        </w:rPr>
        <w:t>de l</w:t>
      </w:r>
      <w:r w:rsidR="00036E4E" w:rsidRPr="00E05EBE">
        <w:rPr>
          <w:lang w:val="fr-CA"/>
        </w:rPr>
        <w:t>eur</w:t>
      </w:r>
      <w:r w:rsidR="001D1547" w:rsidRPr="00E05EBE">
        <w:rPr>
          <w:lang w:val="fr-CA"/>
        </w:rPr>
        <w:t xml:space="preserve"> rétention </w:t>
      </w:r>
      <w:r w:rsidR="00252EFA" w:rsidRPr="00E05EBE">
        <w:rPr>
          <w:lang w:val="fr-CA"/>
        </w:rPr>
        <w:t xml:space="preserve">(Miller et </w:t>
      </w:r>
      <w:proofErr w:type="spellStart"/>
      <w:r w:rsidR="00252EFA" w:rsidRPr="00E05EBE">
        <w:rPr>
          <w:lang w:val="fr-CA"/>
        </w:rPr>
        <w:t>Youngs</w:t>
      </w:r>
      <w:proofErr w:type="spellEnd"/>
      <w:r w:rsidR="00252EFA" w:rsidRPr="00E05EBE">
        <w:rPr>
          <w:lang w:val="fr-CA"/>
        </w:rPr>
        <w:t>, 2021)</w:t>
      </w:r>
      <w:r w:rsidR="001D1547" w:rsidRPr="00E05EBE">
        <w:rPr>
          <w:lang w:val="fr-CA"/>
        </w:rPr>
        <w:t xml:space="preserve">. </w:t>
      </w:r>
      <w:r w:rsidR="00036E4E" w:rsidRPr="00E05EBE">
        <w:rPr>
          <w:lang w:val="fr-CA"/>
        </w:rPr>
        <w:t>Le</w:t>
      </w:r>
      <w:r w:rsidR="00385674" w:rsidRPr="00E05EBE">
        <w:rPr>
          <w:lang w:val="fr-CA"/>
        </w:rPr>
        <w:t xml:space="preserve"> </w:t>
      </w:r>
      <w:r w:rsidR="00B76CBE" w:rsidRPr="00E05EBE">
        <w:rPr>
          <w:lang w:val="fr-CA"/>
        </w:rPr>
        <w:t>soutien de l’</w:t>
      </w:r>
      <w:r w:rsidR="00385674" w:rsidRPr="00E05EBE">
        <w:rPr>
          <w:lang w:val="fr-CA"/>
        </w:rPr>
        <w:t>équipe et</w:t>
      </w:r>
      <w:r w:rsidR="000E021C" w:rsidRPr="00E05EBE">
        <w:rPr>
          <w:lang w:val="fr-CA"/>
        </w:rPr>
        <w:t xml:space="preserve"> </w:t>
      </w:r>
      <w:r w:rsidR="00B76CBE" w:rsidRPr="00E05EBE">
        <w:rPr>
          <w:lang w:val="fr-CA"/>
        </w:rPr>
        <w:t xml:space="preserve">la </w:t>
      </w:r>
      <w:r w:rsidR="00385674" w:rsidRPr="00E05EBE">
        <w:rPr>
          <w:lang w:val="fr-CA"/>
        </w:rPr>
        <w:t>direction</w:t>
      </w:r>
      <w:r w:rsidR="00B76CBE" w:rsidRPr="00E05EBE">
        <w:rPr>
          <w:lang w:val="fr-CA"/>
        </w:rPr>
        <w:t xml:space="preserve">, </w:t>
      </w:r>
      <w:r w:rsidR="00E07A95" w:rsidRPr="00E05EBE">
        <w:rPr>
          <w:lang w:val="fr-CA"/>
        </w:rPr>
        <w:t xml:space="preserve">en </w:t>
      </w:r>
      <w:r w:rsidR="00B76CBE" w:rsidRPr="00E05EBE">
        <w:rPr>
          <w:lang w:val="fr-CA"/>
        </w:rPr>
        <w:t>l</w:t>
      </w:r>
      <w:r w:rsidR="008F7933" w:rsidRPr="00E05EBE">
        <w:rPr>
          <w:lang w:val="fr-CA"/>
        </w:rPr>
        <w:t>es aid</w:t>
      </w:r>
      <w:r w:rsidR="00B76CBE" w:rsidRPr="00E05EBE">
        <w:rPr>
          <w:lang w:val="fr-CA"/>
        </w:rPr>
        <w:t>ant</w:t>
      </w:r>
      <w:r w:rsidR="008F7933" w:rsidRPr="00E05EBE">
        <w:rPr>
          <w:lang w:val="fr-CA"/>
        </w:rPr>
        <w:t xml:space="preserve"> à </w:t>
      </w:r>
      <w:r w:rsidR="00092426" w:rsidRPr="00E05EBE">
        <w:rPr>
          <w:lang w:val="fr-CA"/>
        </w:rPr>
        <w:t>équilibrer vie professionnelle et privée</w:t>
      </w:r>
      <w:r w:rsidR="00B76CBE" w:rsidRPr="00E05EBE">
        <w:rPr>
          <w:lang w:val="fr-CA"/>
        </w:rPr>
        <w:t>, est également crucial</w:t>
      </w:r>
      <w:r w:rsidR="000B69EB" w:rsidRPr="00E05EBE">
        <w:rPr>
          <w:lang w:val="fr-CA"/>
        </w:rPr>
        <w:t>; i</w:t>
      </w:r>
      <w:r w:rsidR="0088054D" w:rsidRPr="00E05EBE">
        <w:rPr>
          <w:lang w:val="fr-CA"/>
        </w:rPr>
        <w:t>l s’agit d’ailleurs</w:t>
      </w:r>
      <w:r w:rsidR="008F7933" w:rsidRPr="00E05EBE">
        <w:rPr>
          <w:lang w:val="fr-CA"/>
        </w:rPr>
        <w:t xml:space="preserve"> </w:t>
      </w:r>
      <w:r w:rsidR="0088054D" w:rsidRPr="00E05EBE">
        <w:rPr>
          <w:lang w:val="fr-CA"/>
        </w:rPr>
        <w:t>d’</w:t>
      </w:r>
      <w:r w:rsidR="008F7933" w:rsidRPr="00E05EBE">
        <w:rPr>
          <w:lang w:val="fr-CA"/>
        </w:rPr>
        <w:t xml:space="preserve">une </w:t>
      </w:r>
      <w:r w:rsidR="00092426" w:rsidRPr="00E05EBE">
        <w:rPr>
          <w:lang w:val="fr-CA"/>
        </w:rPr>
        <w:t xml:space="preserve">habileté </w:t>
      </w:r>
      <w:r w:rsidR="0088054D" w:rsidRPr="00E05EBE">
        <w:rPr>
          <w:lang w:val="fr-CA"/>
        </w:rPr>
        <w:t>maitrisée par</w:t>
      </w:r>
      <w:r w:rsidR="00092426" w:rsidRPr="00E05EBE">
        <w:rPr>
          <w:lang w:val="fr-CA"/>
        </w:rPr>
        <w:t xml:space="preserve"> le personnel plus expérimenté des écoles urbaines</w:t>
      </w:r>
      <w:r w:rsidR="00D271FE" w:rsidRPr="00E05EBE">
        <w:rPr>
          <w:lang w:val="fr-CA"/>
        </w:rPr>
        <w:t xml:space="preserve"> </w:t>
      </w:r>
      <w:r w:rsidR="00D271FE" w:rsidRPr="00E05EBE">
        <w:rPr>
          <w:noProof/>
          <w:lang w:val="fr-CA"/>
        </w:rPr>
        <w:t>(Patterson et al., 2004).</w:t>
      </w:r>
      <w:r w:rsidR="00092426" w:rsidRPr="00E05EBE">
        <w:rPr>
          <w:lang w:val="fr-CA"/>
        </w:rPr>
        <w:t xml:space="preserve"> </w:t>
      </w:r>
      <w:r w:rsidR="0088054D" w:rsidRPr="00E05EBE">
        <w:rPr>
          <w:lang w:val="fr-CA"/>
        </w:rPr>
        <w:t>L</w:t>
      </w:r>
      <w:r w:rsidR="004C5D1A" w:rsidRPr="00E05EBE">
        <w:rPr>
          <w:lang w:val="fr-CA"/>
        </w:rPr>
        <w:t xml:space="preserve">e climat </w:t>
      </w:r>
      <w:r w:rsidR="000B69EB" w:rsidRPr="00E05EBE">
        <w:rPr>
          <w:lang w:val="fr-CA"/>
        </w:rPr>
        <w:t>de l</w:t>
      </w:r>
      <w:r w:rsidR="003F7CEE" w:rsidRPr="00E05EBE">
        <w:rPr>
          <w:lang w:val="fr-CA"/>
        </w:rPr>
        <w:t>’é</w:t>
      </w:r>
      <w:r w:rsidR="0088054D" w:rsidRPr="00E05EBE">
        <w:rPr>
          <w:lang w:val="fr-CA"/>
        </w:rPr>
        <w:t>quipe</w:t>
      </w:r>
      <w:r w:rsidR="003F7CEE" w:rsidRPr="00E05EBE">
        <w:rPr>
          <w:lang w:val="fr-CA"/>
        </w:rPr>
        <w:t xml:space="preserve"> </w:t>
      </w:r>
      <w:r w:rsidR="00693BA6" w:rsidRPr="00E05EBE">
        <w:rPr>
          <w:lang w:val="fr-CA"/>
        </w:rPr>
        <w:t>supporte</w:t>
      </w:r>
      <w:r w:rsidR="002B775C" w:rsidRPr="00E05EBE">
        <w:rPr>
          <w:lang w:val="fr-CA"/>
        </w:rPr>
        <w:t xml:space="preserve"> la</w:t>
      </w:r>
      <w:r w:rsidR="00C23BFF" w:rsidRPr="00E05EBE">
        <w:rPr>
          <w:lang w:val="fr-CA"/>
        </w:rPr>
        <w:t xml:space="preserve"> résilience </w:t>
      </w:r>
      <w:r w:rsidR="002B775C" w:rsidRPr="00E05EBE">
        <w:rPr>
          <w:lang w:val="fr-CA"/>
        </w:rPr>
        <w:t>d</w:t>
      </w:r>
      <w:r w:rsidR="000E021C" w:rsidRPr="00E05EBE">
        <w:rPr>
          <w:lang w:val="fr-CA"/>
        </w:rPr>
        <w:t>e</w:t>
      </w:r>
      <w:r w:rsidR="00C23BFF" w:rsidRPr="00E05EBE">
        <w:rPr>
          <w:lang w:val="fr-CA"/>
        </w:rPr>
        <w:t>s</w:t>
      </w:r>
      <w:r w:rsidR="000E021C" w:rsidRPr="00E05EBE">
        <w:rPr>
          <w:lang w:val="fr-CA"/>
        </w:rPr>
        <w:t xml:space="preserve"> </w:t>
      </w:r>
      <w:r w:rsidR="00C23BFF" w:rsidRPr="00E05EBE">
        <w:rPr>
          <w:lang w:val="fr-CA"/>
        </w:rPr>
        <w:t xml:space="preserve">personnes nouvellement enseignantes : un </w:t>
      </w:r>
      <w:r w:rsidR="00C23BFF" w:rsidRPr="00E05EBE">
        <w:rPr>
          <w:lang w:val="fr-CA"/>
        </w:rPr>
        <w:lastRenderedPageBreak/>
        <w:t>climat de soutien</w:t>
      </w:r>
      <w:r w:rsidR="009F1D6B" w:rsidRPr="00E05EBE">
        <w:rPr>
          <w:lang w:val="fr-CA"/>
        </w:rPr>
        <w:t xml:space="preserve"> </w:t>
      </w:r>
      <w:r w:rsidR="004C5F18" w:rsidRPr="00E05EBE">
        <w:rPr>
          <w:lang w:val="fr-CA"/>
        </w:rPr>
        <w:t>facilite la</w:t>
      </w:r>
      <w:r w:rsidR="009F1D6B" w:rsidRPr="00E05EBE">
        <w:rPr>
          <w:lang w:val="fr-CA"/>
        </w:rPr>
        <w:t xml:space="preserve"> </w:t>
      </w:r>
      <w:r w:rsidR="000527AE" w:rsidRPr="00E05EBE">
        <w:rPr>
          <w:lang w:val="fr-CA"/>
        </w:rPr>
        <w:t>mobilisation</w:t>
      </w:r>
      <w:r w:rsidR="009F1D6B" w:rsidRPr="00E05EBE">
        <w:rPr>
          <w:lang w:val="fr-CA"/>
        </w:rPr>
        <w:t xml:space="preserve"> des ressources, tandis qu’un climat</w:t>
      </w:r>
      <w:r w:rsidR="004C5F18" w:rsidRPr="00E05EBE">
        <w:rPr>
          <w:lang w:val="fr-CA"/>
        </w:rPr>
        <w:t xml:space="preserve"> collaboratif leur permet de contribuer</w:t>
      </w:r>
      <w:r w:rsidR="000527AE" w:rsidRPr="00E05EBE">
        <w:rPr>
          <w:lang w:val="fr-CA"/>
        </w:rPr>
        <w:t xml:space="preserve"> activement</w:t>
      </w:r>
      <w:r w:rsidR="004C5F18" w:rsidRPr="00E05EBE">
        <w:rPr>
          <w:lang w:val="fr-CA"/>
        </w:rPr>
        <w:t xml:space="preserve"> à l’école.</w:t>
      </w:r>
      <w:r w:rsidR="009068D1" w:rsidRPr="00E05EBE">
        <w:rPr>
          <w:lang w:val="fr-CA"/>
        </w:rPr>
        <w:t xml:space="preserve"> </w:t>
      </w:r>
      <w:r w:rsidR="00F80201" w:rsidRPr="00E05EBE">
        <w:rPr>
          <w:lang w:val="fr-CA"/>
        </w:rPr>
        <w:t>Ce</w:t>
      </w:r>
      <w:r w:rsidR="009068D1" w:rsidRPr="00E05EBE">
        <w:rPr>
          <w:lang w:val="fr-CA"/>
        </w:rPr>
        <w:t xml:space="preserve"> climat</w:t>
      </w:r>
      <w:r w:rsidR="004040E4" w:rsidRPr="00E05EBE">
        <w:rPr>
          <w:lang w:val="fr-CA"/>
        </w:rPr>
        <w:t xml:space="preserve"> positif </w:t>
      </w:r>
      <w:r w:rsidR="009068D1" w:rsidRPr="00E05EBE">
        <w:rPr>
          <w:lang w:val="fr-CA"/>
        </w:rPr>
        <w:t>d</w:t>
      </w:r>
      <w:r w:rsidR="004040E4" w:rsidRPr="00E05EBE">
        <w:rPr>
          <w:lang w:val="fr-CA"/>
        </w:rPr>
        <w:t>ans</w:t>
      </w:r>
      <w:r w:rsidR="009068D1" w:rsidRPr="00E05EBE">
        <w:rPr>
          <w:lang w:val="fr-CA"/>
        </w:rPr>
        <w:t xml:space="preserve"> l’équipe </w:t>
      </w:r>
      <w:r w:rsidR="00AF4F8B" w:rsidRPr="00E05EBE">
        <w:rPr>
          <w:lang w:val="fr-CA"/>
        </w:rPr>
        <w:t>a déjà été identifié comme central dans la décision des personnes nouvellement enseignantes de</w:t>
      </w:r>
      <w:r w:rsidR="00F5193F" w:rsidRPr="00E05EBE">
        <w:rPr>
          <w:lang w:val="fr-CA"/>
        </w:rPr>
        <w:t xml:space="preserve"> quitter ou se maintenir dans une école (</w:t>
      </w:r>
      <w:proofErr w:type="spellStart"/>
      <w:r w:rsidR="00F5193F" w:rsidRPr="00E05EBE">
        <w:rPr>
          <w:lang w:val="fr-CA"/>
        </w:rPr>
        <w:t>Kelchtermans</w:t>
      </w:r>
      <w:proofErr w:type="spellEnd"/>
      <w:r w:rsidR="00F5193F" w:rsidRPr="00E05EBE">
        <w:rPr>
          <w:lang w:val="fr-CA"/>
        </w:rPr>
        <w:t xml:space="preserve"> et Ballet, 2002</w:t>
      </w:r>
      <w:r w:rsidR="00DE0B75" w:rsidRPr="00E05EBE">
        <w:rPr>
          <w:lang w:val="fr-CA"/>
        </w:rPr>
        <w:t>; Li et Yao, 2022</w:t>
      </w:r>
      <w:r w:rsidR="00F5193F" w:rsidRPr="00E05EBE">
        <w:rPr>
          <w:lang w:val="fr-CA"/>
        </w:rPr>
        <w:t>).</w:t>
      </w:r>
      <w:r w:rsidR="004C5F18" w:rsidRPr="00E05EBE">
        <w:rPr>
          <w:lang w:val="fr-CA"/>
        </w:rPr>
        <w:t xml:space="preserve"> </w:t>
      </w:r>
      <w:r w:rsidR="008510B6" w:rsidRPr="00E05EBE">
        <w:rPr>
          <w:lang w:val="fr-CA"/>
        </w:rPr>
        <w:t>Ces éléments</w:t>
      </w:r>
      <w:r w:rsidR="00757727" w:rsidRPr="00E05EBE">
        <w:rPr>
          <w:lang w:val="fr-CA"/>
        </w:rPr>
        <w:t xml:space="preserve"> rejoign</w:t>
      </w:r>
      <w:r w:rsidR="008510B6" w:rsidRPr="00E05EBE">
        <w:rPr>
          <w:lang w:val="fr-CA"/>
        </w:rPr>
        <w:t>ent</w:t>
      </w:r>
      <w:r w:rsidR="00420421" w:rsidRPr="00E05EBE">
        <w:rPr>
          <w:lang w:val="fr-CA"/>
        </w:rPr>
        <w:t xml:space="preserve"> les </w:t>
      </w:r>
      <w:r w:rsidR="008510B6" w:rsidRPr="00E05EBE">
        <w:rPr>
          <w:lang w:val="fr-CA"/>
        </w:rPr>
        <w:t>travaux soulignant</w:t>
      </w:r>
      <w:r w:rsidR="00420421" w:rsidRPr="00E05EBE">
        <w:rPr>
          <w:lang w:val="fr-CA"/>
        </w:rPr>
        <w:t xml:space="preserve"> </w:t>
      </w:r>
      <w:r w:rsidR="00472980" w:rsidRPr="00E05EBE">
        <w:rPr>
          <w:lang w:val="fr-CA"/>
        </w:rPr>
        <w:t xml:space="preserve">l’influence </w:t>
      </w:r>
      <w:r w:rsidR="008510B6" w:rsidRPr="00E05EBE">
        <w:rPr>
          <w:lang w:val="fr-CA"/>
        </w:rPr>
        <w:t>déterminant</w:t>
      </w:r>
      <w:r w:rsidR="00472980" w:rsidRPr="00E05EBE">
        <w:rPr>
          <w:lang w:val="fr-CA"/>
        </w:rPr>
        <w:t>e</w:t>
      </w:r>
      <w:r w:rsidR="00420421" w:rsidRPr="00E05EBE">
        <w:rPr>
          <w:lang w:val="fr-CA"/>
        </w:rPr>
        <w:t xml:space="preserve"> de l</w:t>
      </w:r>
      <w:r w:rsidR="002A6F0D" w:rsidRPr="00E05EBE">
        <w:rPr>
          <w:lang w:val="fr-CA"/>
        </w:rPr>
        <w:t>’</w:t>
      </w:r>
      <w:r w:rsidR="00420421" w:rsidRPr="00E05EBE">
        <w:rPr>
          <w:lang w:val="fr-CA"/>
        </w:rPr>
        <w:t xml:space="preserve">environnement </w:t>
      </w:r>
      <w:r w:rsidR="008510B6" w:rsidRPr="00E05EBE">
        <w:rPr>
          <w:lang w:val="fr-CA"/>
        </w:rPr>
        <w:t xml:space="preserve">sur la </w:t>
      </w:r>
      <w:r w:rsidR="00420421" w:rsidRPr="00E05EBE">
        <w:rPr>
          <w:lang w:val="fr-CA"/>
        </w:rPr>
        <w:t>résilience</w:t>
      </w:r>
      <w:r w:rsidR="008510B6" w:rsidRPr="00E05EBE">
        <w:rPr>
          <w:lang w:val="fr-CA"/>
        </w:rPr>
        <w:t xml:space="preserve"> du personnel enseignant</w:t>
      </w:r>
      <w:r w:rsidR="00FD6961" w:rsidRPr="00E05EBE">
        <w:rPr>
          <w:lang w:val="fr-CA"/>
        </w:rPr>
        <w:t xml:space="preserve"> </w:t>
      </w:r>
      <w:r w:rsidR="00420421" w:rsidRPr="00E05EBE">
        <w:rPr>
          <w:lang w:val="fr-CA"/>
        </w:rPr>
        <w:t xml:space="preserve">(Ainsworth et Oldfield, 2019; </w:t>
      </w:r>
      <w:proofErr w:type="spellStart"/>
      <w:r w:rsidR="00420421" w:rsidRPr="00E05EBE">
        <w:rPr>
          <w:lang w:val="fr-CA"/>
        </w:rPr>
        <w:t>Beltman</w:t>
      </w:r>
      <w:proofErr w:type="spellEnd"/>
      <w:r w:rsidR="00420421" w:rsidRPr="00E05EBE">
        <w:rPr>
          <w:lang w:val="fr-CA"/>
        </w:rPr>
        <w:t xml:space="preserve">, 2020; Flores, 2018; </w:t>
      </w:r>
      <w:proofErr w:type="spellStart"/>
      <w:r w:rsidR="00420421" w:rsidRPr="00E05EBE">
        <w:rPr>
          <w:lang w:val="fr-CA"/>
        </w:rPr>
        <w:t>Gu</w:t>
      </w:r>
      <w:proofErr w:type="spellEnd"/>
      <w:r w:rsidR="00420421" w:rsidRPr="00E05EBE">
        <w:rPr>
          <w:lang w:val="fr-CA"/>
        </w:rPr>
        <w:t xml:space="preserve"> et Day, 2013</w:t>
      </w:r>
      <w:r w:rsidR="00757727" w:rsidRPr="00E05EBE">
        <w:rPr>
          <w:lang w:val="fr-CA"/>
        </w:rPr>
        <w:t>; Johnson et Down, 2013</w:t>
      </w:r>
      <w:r w:rsidR="00420421" w:rsidRPr="00E05EBE">
        <w:rPr>
          <w:lang w:val="fr-CA"/>
        </w:rPr>
        <w:t xml:space="preserve">). </w:t>
      </w:r>
    </w:p>
    <w:p w14:paraId="0926D22B" w14:textId="77777777" w:rsidR="00757B29" w:rsidRPr="00E05EBE" w:rsidRDefault="00757B29" w:rsidP="00A317E4">
      <w:pPr>
        <w:tabs>
          <w:tab w:val="left" w:pos="567"/>
        </w:tabs>
        <w:spacing w:line="360" w:lineRule="auto"/>
        <w:jc w:val="both"/>
        <w:rPr>
          <w:lang w:val="fr-CA"/>
        </w:rPr>
      </w:pPr>
    </w:p>
    <w:p w14:paraId="0C2B9AB6" w14:textId="77A529C3" w:rsidR="00420421" w:rsidRPr="00E05EBE" w:rsidRDefault="00420421" w:rsidP="00A317E4">
      <w:pPr>
        <w:tabs>
          <w:tab w:val="left" w:pos="567"/>
        </w:tabs>
        <w:spacing w:line="360" w:lineRule="auto"/>
        <w:jc w:val="both"/>
        <w:rPr>
          <w:lang w:val="fr-CA"/>
        </w:rPr>
      </w:pPr>
      <w:r w:rsidRPr="00E05EBE">
        <w:rPr>
          <w:lang w:val="fr-CA"/>
        </w:rPr>
        <w:t xml:space="preserve">Deuxièmement, nous constatons que </w:t>
      </w:r>
      <w:r w:rsidRPr="00E05EBE">
        <w:rPr>
          <w:i/>
          <w:iCs/>
          <w:lang w:val="fr-CA"/>
        </w:rPr>
        <w:t>leur engagement urbain teinte leur résilience</w:t>
      </w:r>
      <w:r w:rsidRPr="00E05EBE">
        <w:rPr>
          <w:lang w:val="fr-CA"/>
        </w:rPr>
        <w:t xml:space="preserve">. Les personnes participantes </w:t>
      </w:r>
      <w:r w:rsidR="0032457D" w:rsidRPr="00E05EBE">
        <w:rPr>
          <w:lang w:val="fr-CA"/>
        </w:rPr>
        <w:t>expriment un fort attachement au</w:t>
      </w:r>
      <w:r w:rsidRPr="00E05EBE">
        <w:rPr>
          <w:lang w:val="fr-CA"/>
        </w:rPr>
        <w:t xml:space="preserve"> contexte urbain défavorisé, aux élèves</w:t>
      </w:r>
      <w:r w:rsidR="00D413BF" w:rsidRPr="00E05EBE">
        <w:rPr>
          <w:lang w:val="fr-CA"/>
        </w:rPr>
        <w:t>, aux</w:t>
      </w:r>
      <w:r w:rsidRPr="00E05EBE">
        <w:rPr>
          <w:lang w:val="fr-CA"/>
        </w:rPr>
        <w:t xml:space="preserve"> familles</w:t>
      </w:r>
      <w:r w:rsidR="00D413BF" w:rsidRPr="00E05EBE">
        <w:rPr>
          <w:lang w:val="fr-CA"/>
        </w:rPr>
        <w:t xml:space="preserve"> et</w:t>
      </w:r>
      <w:r w:rsidRPr="00E05EBE">
        <w:rPr>
          <w:lang w:val="fr-CA"/>
        </w:rPr>
        <w:t xml:space="preserve"> </w:t>
      </w:r>
      <w:r w:rsidR="0032457D" w:rsidRPr="00E05EBE">
        <w:rPr>
          <w:lang w:val="fr-CA"/>
        </w:rPr>
        <w:t xml:space="preserve">à </w:t>
      </w:r>
      <w:r w:rsidRPr="00E05EBE">
        <w:rPr>
          <w:lang w:val="fr-CA"/>
        </w:rPr>
        <w:t xml:space="preserve">Bruxelles. </w:t>
      </w:r>
      <w:r w:rsidRPr="00E05EBE">
        <w:rPr>
          <w:noProof/>
          <w:lang w:val="fr-CA"/>
        </w:rPr>
        <w:t>Towers (2017)</w:t>
      </w:r>
      <w:r w:rsidRPr="00E05EBE">
        <w:rPr>
          <w:lang w:val="fr-CA"/>
        </w:rPr>
        <w:t xml:space="preserve"> identifie des résultats similaires dans sa recherche sur la rétention du personnel expérimenté dans des écoles londoniennes défavorisées</w:t>
      </w:r>
      <w:r w:rsidR="00635331" w:rsidRPr="00E05EBE">
        <w:rPr>
          <w:lang w:val="fr-CA"/>
        </w:rPr>
        <w:t>, où l’affection pour les élèves et pour la ville joue un rôle central,</w:t>
      </w:r>
      <w:r w:rsidRPr="00E05EBE">
        <w:rPr>
          <w:lang w:val="fr-CA"/>
        </w:rPr>
        <w:t xml:space="preserve"> contribuant à développer une </w:t>
      </w:r>
      <w:r w:rsidRPr="00E05EBE">
        <w:rPr>
          <w:i/>
          <w:iCs/>
          <w:lang w:val="fr-CA"/>
        </w:rPr>
        <w:t>« </w:t>
      </w:r>
      <w:r w:rsidRPr="00E05EBE">
        <w:rPr>
          <w:lang w:val="fr-CA"/>
        </w:rPr>
        <w:t>identité londonienne » (p.</w:t>
      </w:r>
      <w:r w:rsidR="00472980" w:rsidRPr="00E05EBE">
        <w:rPr>
          <w:lang w:val="fr-CA"/>
        </w:rPr>
        <w:t> </w:t>
      </w:r>
      <w:r w:rsidRPr="00E05EBE">
        <w:rPr>
          <w:lang w:val="fr-CA"/>
        </w:rPr>
        <w:t>327). L’engagement urbain des personnes participantes façonne leur identité</w:t>
      </w:r>
      <w:r w:rsidR="006752A6" w:rsidRPr="00E05EBE">
        <w:rPr>
          <w:lang w:val="fr-CA"/>
        </w:rPr>
        <w:t xml:space="preserve"> et </w:t>
      </w:r>
      <w:r w:rsidRPr="00E05EBE">
        <w:rPr>
          <w:lang w:val="fr-CA"/>
        </w:rPr>
        <w:t>leur résilience</w:t>
      </w:r>
      <w:r w:rsidR="008C5F4A" w:rsidRPr="00E05EBE">
        <w:rPr>
          <w:lang w:val="fr-CA"/>
        </w:rPr>
        <w:t>; l</w:t>
      </w:r>
      <w:r w:rsidRPr="00E05EBE">
        <w:rPr>
          <w:lang w:val="fr-CA"/>
        </w:rPr>
        <w:t>eur</w:t>
      </w:r>
      <w:r w:rsidR="004105F6" w:rsidRPr="00E05EBE">
        <w:rPr>
          <w:lang w:val="fr-CA"/>
        </w:rPr>
        <w:t>s</w:t>
      </w:r>
      <w:r w:rsidRPr="00E05EBE">
        <w:rPr>
          <w:lang w:val="fr-CA"/>
        </w:rPr>
        <w:t xml:space="preserve"> vision</w:t>
      </w:r>
      <w:r w:rsidR="004105F6" w:rsidRPr="00E05EBE">
        <w:rPr>
          <w:lang w:val="fr-CA"/>
        </w:rPr>
        <w:t>s</w:t>
      </w:r>
      <w:r w:rsidRPr="00E05EBE">
        <w:rPr>
          <w:lang w:val="fr-CA"/>
        </w:rPr>
        <w:t xml:space="preserve"> </w:t>
      </w:r>
      <w:r w:rsidR="00CB6C7A" w:rsidRPr="00E05EBE">
        <w:rPr>
          <w:lang w:val="fr-CA"/>
        </w:rPr>
        <w:t>positive</w:t>
      </w:r>
      <w:r w:rsidR="004105F6" w:rsidRPr="00E05EBE">
        <w:rPr>
          <w:lang w:val="fr-CA"/>
        </w:rPr>
        <w:t>s</w:t>
      </w:r>
      <w:r w:rsidR="00CB6C7A" w:rsidRPr="00E05EBE">
        <w:rPr>
          <w:lang w:val="fr-CA"/>
        </w:rPr>
        <w:t xml:space="preserve"> </w:t>
      </w:r>
      <w:r w:rsidRPr="00E05EBE">
        <w:rPr>
          <w:lang w:val="fr-CA"/>
        </w:rPr>
        <w:t>des contextes urbains défavorisés,</w:t>
      </w:r>
      <w:r w:rsidR="002D6D7C" w:rsidRPr="00E05EBE">
        <w:rPr>
          <w:lang w:val="fr-CA"/>
        </w:rPr>
        <w:t xml:space="preserve"> similaire</w:t>
      </w:r>
      <w:r w:rsidR="004105F6" w:rsidRPr="00E05EBE">
        <w:rPr>
          <w:lang w:val="fr-CA"/>
        </w:rPr>
        <w:t>s</w:t>
      </w:r>
      <w:r w:rsidR="002D6D7C" w:rsidRPr="00E05EBE">
        <w:rPr>
          <w:lang w:val="fr-CA"/>
        </w:rPr>
        <w:t xml:space="preserve"> à</w:t>
      </w:r>
      <w:r w:rsidR="008E6607" w:rsidRPr="00E05EBE">
        <w:rPr>
          <w:lang w:val="fr-CA"/>
        </w:rPr>
        <w:t xml:space="preserve"> celles des</w:t>
      </w:r>
      <w:r w:rsidR="00DC460C" w:rsidRPr="00E05EBE">
        <w:rPr>
          <w:lang w:val="fr-CA"/>
        </w:rPr>
        <w:t xml:space="preserve"> « visionnaires » </w:t>
      </w:r>
      <w:r w:rsidR="008B47F2" w:rsidRPr="00E05EBE">
        <w:rPr>
          <w:lang w:val="fr-CA"/>
        </w:rPr>
        <w:t xml:space="preserve">et « réformateurs » </w:t>
      </w:r>
      <w:r w:rsidR="00DC460C" w:rsidRPr="00E05EBE">
        <w:rPr>
          <w:lang w:val="fr-CA"/>
        </w:rPr>
        <w:t>identifié</w:t>
      </w:r>
      <w:r w:rsidR="008E6607" w:rsidRPr="00E05EBE">
        <w:rPr>
          <w:lang w:val="fr-CA"/>
        </w:rPr>
        <w:t>e</w:t>
      </w:r>
      <w:r w:rsidR="008B47F2" w:rsidRPr="00E05EBE">
        <w:rPr>
          <w:lang w:val="fr-CA"/>
        </w:rPr>
        <w:t>s</w:t>
      </w:r>
      <w:r w:rsidR="00DC460C" w:rsidRPr="00E05EBE">
        <w:rPr>
          <w:lang w:val="fr-CA"/>
        </w:rPr>
        <w:t xml:space="preserve"> par</w:t>
      </w:r>
      <w:r w:rsidR="00954E72" w:rsidRPr="00E05EBE">
        <w:rPr>
          <w:lang w:val="fr-CA"/>
        </w:rPr>
        <w:t xml:space="preserve"> Castro (2014), </w:t>
      </w:r>
      <w:r w:rsidR="004105F6" w:rsidRPr="00E05EBE">
        <w:rPr>
          <w:lang w:val="fr-CA"/>
        </w:rPr>
        <w:t xml:space="preserve">en font des </w:t>
      </w:r>
      <w:r w:rsidR="001948DE" w:rsidRPr="00E05EBE">
        <w:rPr>
          <w:lang w:val="fr-CA"/>
        </w:rPr>
        <w:t xml:space="preserve">recrues </w:t>
      </w:r>
      <w:r w:rsidR="004105F6" w:rsidRPr="00E05EBE">
        <w:rPr>
          <w:lang w:val="fr-CA"/>
        </w:rPr>
        <w:t xml:space="preserve">idéales </w:t>
      </w:r>
      <w:r w:rsidR="001948DE" w:rsidRPr="00E05EBE">
        <w:rPr>
          <w:lang w:val="fr-CA"/>
        </w:rPr>
        <w:t>pour les écoles urbaines</w:t>
      </w:r>
      <w:r w:rsidRPr="00E05EBE">
        <w:rPr>
          <w:lang w:val="fr-CA"/>
        </w:rPr>
        <w:t xml:space="preserve">. </w:t>
      </w:r>
      <w:r w:rsidR="00F9555E" w:rsidRPr="00E05EBE">
        <w:rPr>
          <w:lang w:val="fr-CA"/>
        </w:rPr>
        <w:t>N</w:t>
      </w:r>
      <w:r w:rsidRPr="00E05EBE">
        <w:rPr>
          <w:lang w:val="fr-CA"/>
        </w:rPr>
        <w:t xml:space="preserve">otre étude </w:t>
      </w:r>
      <w:r w:rsidR="00490CD3" w:rsidRPr="00E05EBE">
        <w:rPr>
          <w:lang w:val="fr-CA"/>
        </w:rPr>
        <w:t xml:space="preserve">enrichit </w:t>
      </w:r>
      <w:r w:rsidRPr="00E05EBE">
        <w:rPr>
          <w:lang w:val="fr-CA"/>
        </w:rPr>
        <w:t xml:space="preserve">la littérature </w:t>
      </w:r>
      <w:r w:rsidR="00F9555E" w:rsidRPr="00E05EBE">
        <w:rPr>
          <w:lang w:val="fr-CA"/>
        </w:rPr>
        <w:t>fondée sur les atouts d</w:t>
      </w:r>
      <w:r w:rsidRPr="00E05EBE">
        <w:rPr>
          <w:lang w:val="fr-CA"/>
        </w:rPr>
        <w:t>es contextes urbains</w:t>
      </w:r>
      <w:r w:rsidRPr="00E05EBE">
        <w:rPr>
          <w:i/>
          <w:iCs/>
          <w:lang w:val="fr-CA"/>
        </w:rPr>
        <w:t xml:space="preserve"> </w:t>
      </w:r>
      <w:r w:rsidRPr="00E05EBE">
        <w:rPr>
          <w:lang w:val="fr-CA"/>
        </w:rPr>
        <w:t>en nuançant les portraits qui en sont habituellement dressés</w:t>
      </w:r>
      <w:r w:rsidR="00F9555E" w:rsidRPr="00E05EBE">
        <w:rPr>
          <w:lang w:val="fr-CA"/>
        </w:rPr>
        <w:t>, notamment en soulignant le caractère stimulant d’y enseigner</w:t>
      </w:r>
      <w:r w:rsidRPr="00E05EBE">
        <w:rPr>
          <w:lang w:val="fr-CA"/>
        </w:rPr>
        <w:t xml:space="preserve">. </w:t>
      </w:r>
      <w:r w:rsidR="00D62E8D" w:rsidRPr="00E05EBE">
        <w:rPr>
          <w:lang w:val="fr-CA"/>
        </w:rPr>
        <w:t xml:space="preserve">Elle s’inscrit dans une démarche visant </w:t>
      </w:r>
      <w:r w:rsidR="002D10E3" w:rsidRPr="00E05EBE">
        <w:rPr>
          <w:lang w:val="fr-CA"/>
        </w:rPr>
        <w:t>à</w:t>
      </w:r>
      <w:r w:rsidR="00B74C83" w:rsidRPr="00E05EBE">
        <w:rPr>
          <w:lang w:val="fr-CA"/>
        </w:rPr>
        <w:t xml:space="preserve"> </w:t>
      </w:r>
      <w:r w:rsidR="002D10E3" w:rsidRPr="00E05EBE">
        <w:rPr>
          <w:lang w:val="fr-CA"/>
        </w:rPr>
        <w:t>re</w:t>
      </w:r>
      <w:r w:rsidR="00B74C83" w:rsidRPr="00E05EBE">
        <w:rPr>
          <w:lang w:val="fr-CA"/>
        </w:rPr>
        <w:t>définir l’enseignement en contexte urbain</w:t>
      </w:r>
      <w:r w:rsidR="00D62E8D" w:rsidRPr="00E05EBE">
        <w:rPr>
          <w:lang w:val="fr-CA"/>
        </w:rPr>
        <w:t xml:space="preserve">, comme le suggèrent </w:t>
      </w:r>
      <w:r w:rsidR="00B74C83" w:rsidRPr="00E05EBE">
        <w:rPr>
          <w:lang w:val="fr-CA"/>
        </w:rPr>
        <w:t xml:space="preserve">Welsh et </w:t>
      </w:r>
      <w:proofErr w:type="spellStart"/>
      <w:r w:rsidR="00B74C83" w:rsidRPr="00E05EBE">
        <w:rPr>
          <w:lang w:val="fr-CA"/>
        </w:rPr>
        <w:t>Swain</w:t>
      </w:r>
      <w:proofErr w:type="spellEnd"/>
      <w:r w:rsidR="00B74C83" w:rsidRPr="00E05EBE">
        <w:rPr>
          <w:lang w:val="fr-CA"/>
        </w:rPr>
        <w:t xml:space="preserve"> (2020). </w:t>
      </w:r>
    </w:p>
    <w:p w14:paraId="72B74079" w14:textId="2FB0EB9B" w:rsidR="00420421" w:rsidRPr="00E05EBE" w:rsidRDefault="00420421" w:rsidP="00A317E4">
      <w:pPr>
        <w:autoSpaceDE w:val="0"/>
        <w:autoSpaceDN w:val="0"/>
        <w:adjustRightInd w:val="0"/>
        <w:spacing w:before="240" w:after="60" w:line="360" w:lineRule="auto"/>
        <w:jc w:val="both"/>
        <w:rPr>
          <w:b/>
          <w:bCs/>
          <w:lang w:val="fr-CA"/>
        </w:rPr>
      </w:pPr>
      <w:r w:rsidRPr="00E05EBE">
        <w:rPr>
          <w:b/>
          <w:bCs/>
          <w:lang w:val="fr-CA"/>
        </w:rPr>
        <w:t>Limites et perspectives</w:t>
      </w:r>
    </w:p>
    <w:p w14:paraId="265DEC15" w14:textId="31327810" w:rsidR="00420421" w:rsidRPr="00E05EBE" w:rsidRDefault="00420421" w:rsidP="00A317E4">
      <w:pPr>
        <w:spacing w:line="360" w:lineRule="auto"/>
        <w:jc w:val="both"/>
        <w:rPr>
          <w:lang w:val="fr-CA"/>
        </w:rPr>
      </w:pPr>
      <w:r w:rsidRPr="00E05EBE">
        <w:rPr>
          <w:lang w:val="fr-CA"/>
        </w:rPr>
        <w:t xml:space="preserve">Notre étude présente </w:t>
      </w:r>
      <w:r w:rsidR="00457EF0" w:rsidRPr="00E05EBE">
        <w:rPr>
          <w:lang w:val="fr-CA"/>
        </w:rPr>
        <w:t>plusieurs</w:t>
      </w:r>
      <w:r w:rsidRPr="00E05EBE">
        <w:rPr>
          <w:lang w:val="fr-CA"/>
        </w:rPr>
        <w:t xml:space="preserve"> limites. La première concerne la mesure de l’engagement urbain,</w:t>
      </w:r>
      <w:r w:rsidR="004D515E" w:rsidRPr="00E05EBE">
        <w:rPr>
          <w:lang w:val="fr-CA"/>
        </w:rPr>
        <w:t xml:space="preserve"> </w:t>
      </w:r>
      <w:r w:rsidRPr="00E05EBE">
        <w:rPr>
          <w:lang w:val="fr-CA"/>
        </w:rPr>
        <w:t>concept américain peu expl</w:t>
      </w:r>
      <w:r w:rsidR="004D515E" w:rsidRPr="00E05EBE">
        <w:rPr>
          <w:lang w:val="fr-CA"/>
        </w:rPr>
        <w:t>or</w:t>
      </w:r>
      <w:r w:rsidRPr="00E05EBE">
        <w:rPr>
          <w:lang w:val="fr-CA"/>
        </w:rPr>
        <w:t xml:space="preserve">é : </w:t>
      </w:r>
      <w:r w:rsidR="0054548A" w:rsidRPr="00E05EBE">
        <w:rPr>
          <w:lang w:val="fr-CA"/>
        </w:rPr>
        <w:t xml:space="preserve">bien que fondés sur la littérature, </w:t>
      </w:r>
      <w:r w:rsidR="00383629" w:rsidRPr="00E05EBE">
        <w:rPr>
          <w:lang w:val="fr-CA"/>
        </w:rPr>
        <w:t>les indicateurs utilisés pour l’évaluer auprès des personnes participantes</w:t>
      </w:r>
      <w:r w:rsidRPr="00E05EBE">
        <w:rPr>
          <w:lang w:val="fr-CA"/>
        </w:rPr>
        <w:t xml:space="preserve"> constituent une mesure inédite. Nous gardons à l’esprit </w:t>
      </w:r>
      <w:r w:rsidR="00422E40" w:rsidRPr="00E05EBE">
        <w:rPr>
          <w:lang w:val="fr-CA"/>
        </w:rPr>
        <w:t>que les dispositions structurelles et les conditions d</w:t>
      </w:r>
      <w:r w:rsidR="002A6F0D" w:rsidRPr="00E05EBE">
        <w:rPr>
          <w:lang w:val="fr-CA"/>
        </w:rPr>
        <w:t>’</w:t>
      </w:r>
      <w:r w:rsidR="00422E40" w:rsidRPr="00E05EBE">
        <w:rPr>
          <w:lang w:val="fr-CA"/>
        </w:rPr>
        <w:t>emploi varient selon les pays</w:t>
      </w:r>
      <w:r w:rsidRPr="00E05EBE">
        <w:rPr>
          <w:lang w:val="fr-CA"/>
        </w:rPr>
        <w:t xml:space="preserve">, influençant les formes d’engagement </w:t>
      </w:r>
      <w:r w:rsidRPr="00E05EBE">
        <w:rPr>
          <w:noProof/>
          <w:lang w:val="fr-CA"/>
        </w:rPr>
        <w:t>(Abd Razak et al., 2010)</w:t>
      </w:r>
      <w:r w:rsidRPr="00E05EBE">
        <w:rPr>
          <w:lang w:val="fr-CA"/>
        </w:rPr>
        <w:t xml:space="preserve">. Des recherches qualitatives </w:t>
      </w:r>
      <w:r w:rsidR="008C474F" w:rsidRPr="00E05EBE">
        <w:rPr>
          <w:lang w:val="fr-CA"/>
        </w:rPr>
        <w:t>supplémentaire</w:t>
      </w:r>
      <w:r w:rsidRPr="00E05EBE">
        <w:rPr>
          <w:lang w:val="fr-CA"/>
        </w:rPr>
        <w:t>s pourraient approfondir le concept d’engagement urbain, ses formes, origines et effets</w:t>
      </w:r>
      <w:r w:rsidR="00660985" w:rsidRPr="00E05EBE">
        <w:rPr>
          <w:lang w:val="fr-CA"/>
        </w:rPr>
        <w:t xml:space="preserve"> afin d’en développer un</w:t>
      </w:r>
      <w:r w:rsidR="002F19F2" w:rsidRPr="00E05EBE">
        <w:rPr>
          <w:lang w:val="fr-CA"/>
        </w:rPr>
        <w:t xml:space="preserve"> outil de mesure rigoureux</w:t>
      </w:r>
      <w:r w:rsidRPr="00E05EBE">
        <w:rPr>
          <w:lang w:val="fr-CA"/>
        </w:rPr>
        <w:t xml:space="preserve">. Une </w:t>
      </w:r>
      <w:r w:rsidR="003F611F" w:rsidRPr="00E05EBE">
        <w:rPr>
          <w:lang w:val="fr-CA"/>
        </w:rPr>
        <w:t>seconde</w:t>
      </w:r>
      <w:r w:rsidRPr="00E05EBE">
        <w:rPr>
          <w:lang w:val="fr-CA"/>
        </w:rPr>
        <w:t xml:space="preserve"> limite relève </w:t>
      </w:r>
      <w:r w:rsidR="00471969" w:rsidRPr="00E05EBE">
        <w:rPr>
          <w:lang w:val="fr-CA"/>
        </w:rPr>
        <w:t>de l’approche</w:t>
      </w:r>
      <w:r w:rsidRPr="00E05EBE">
        <w:rPr>
          <w:lang w:val="fr-CA"/>
        </w:rPr>
        <w:t xml:space="preserve"> transversale, </w:t>
      </w:r>
      <w:r w:rsidR="00150651" w:rsidRPr="00E05EBE">
        <w:rPr>
          <w:lang w:val="fr-CA"/>
        </w:rPr>
        <w:t>ne permettant pas</w:t>
      </w:r>
      <w:r w:rsidRPr="00E05EBE">
        <w:rPr>
          <w:lang w:val="fr-CA"/>
        </w:rPr>
        <w:t xml:space="preserve"> d’explorer pleinement </w:t>
      </w:r>
      <w:r w:rsidR="00150651" w:rsidRPr="00E05EBE">
        <w:rPr>
          <w:lang w:val="fr-CA"/>
        </w:rPr>
        <w:t>la</w:t>
      </w:r>
      <w:r w:rsidRPr="00E05EBE">
        <w:rPr>
          <w:lang w:val="fr-CA"/>
        </w:rPr>
        <w:t xml:space="preserve"> perspective non déficitaire </w:t>
      </w:r>
      <w:r w:rsidR="00150651" w:rsidRPr="00E05EBE">
        <w:rPr>
          <w:lang w:val="fr-CA"/>
        </w:rPr>
        <w:t>décrite par</w:t>
      </w:r>
      <w:r w:rsidRPr="00E05EBE">
        <w:rPr>
          <w:lang w:val="fr-CA"/>
        </w:rPr>
        <w:t xml:space="preserve"> </w:t>
      </w:r>
      <w:r w:rsidRPr="00E05EBE">
        <w:rPr>
          <w:noProof/>
          <w:lang w:val="fr-CA"/>
        </w:rPr>
        <w:t>Malo (2006)</w:t>
      </w:r>
      <w:r w:rsidRPr="00E05EBE">
        <w:rPr>
          <w:lang w:val="fr-CA"/>
        </w:rPr>
        <w:t xml:space="preserve">. </w:t>
      </w:r>
      <w:r w:rsidR="00150651" w:rsidRPr="00E05EBE">
        <w:rPr>
          <w:lang w:val="fr-CA"/>
        </w:rPr>
        <w:t>Une approche</w:t>
      </w:r>
      <w:r w:rsidRPr="00E05EBE">
        <w:rPr>
          <w:lang w:val="fr-CA"/>
        </w:rPr>
        <w:t xml:space="preserve"> longitudinal</w:t>
      </w:r>
      <w:r w:rsidR="00150651" w:rsidRPr="00E05EBE">
        <w:rPr>
          <w:lang w:val="fr-CA"/>
        </w:rPr>
        <w:t>e</w:t>
      </w:r>
      <w:r w:rsidRPr="00E05EBE">
        <w:rPr>
          <w:lang w:val="fr-CA"/>
        </w:rPr>
        <w:t xml:space="preserve"> </w:t>
      </w:r>
      <w:r w:rsidR="008F5C8F" w:rsidRPr="00E05EBE">
        <w:rPr>
          <w:lang w:val="fr-CA"/>
        </w:rPr>
        <w:t>faciliterait l’analyse</w:t>
      </w:r>
      <w:r w:rsidR="006C1F54" w:rsidRPr="00E05EBE">
        <w:rPr>
          <w:lang w:val="fr-CA"/>
        </w:rPr>
        <w:t xml:space="preserve"> </w:t>
      </w:r>
      <w:r w:rsidR="008F5C8F" w:rsidRPr="00E05EBE">
        <w:rPr>
          <w:lang w:val="fr-CA"/>
        </w:rPr>
        <w:t>d</w:t>
      </w:r>
      <w:r w:rsidR="006C1F54" w:rsidRPr="00E05EBE">
        <w:rPr>
          <w:lang w:val="fr-CA"/>
        </w:rPr>
        <w:t>es</w:t>
      </w:r>
      <w:r w:rsidRPr="00E05EBE">
        <w:rPr>
          <w:lang w:val="fr-CA"/>
        </w:rPr>
        <w:t xml:space="preserve"> processus de changements en comparant le</w:t>
      </w:r>
      <w:r w:rsidR="006C1F54" w:rsidRPr="00E05EBE">
        <w:rPr>
          <w:lang w:val="fr-CA"/>
        </w:rPr>
        <w:t>s</w:t>
      </w:r>
      <w:r w:rsidRPr="00E05EBE">
        <w:rPr>
          <w:lang w:val="fr-CA"/>
        </w:rPr>
        <w:t xml:space="preserve"> discours </w:t>
      </w:r>
      <w:r w:rsidR="006C1F54" w:rsidRPr="00E05EBE">
        <w:rPr>
          <w:lang w:val="fr-CA"/>
        </w:rPr>
        <w:t>d’</w:t>
      </w:r>
      <w:r w:rsidRPr="00E05EBE">
        <w:rPr>
          <w:lang w:val="fr-CA"/>
        </w:rPr>
        <w:t xml:space="preserve">un même individu à différents moments </w:t>
      </w:r>
      <w:r w:rsidRPr="00E05EBE">
        <w:rPr>
          <w:noProof/>
          <w:lang w:val="fr-CA"/>
        </w:rPr>
        <w:t>(Hermanowicz, 2013)</w:t>
      </w:r>
      <w:r w:rsidR="00834B26" w:rsidRPr="00E05EBE">
        <w:rPr>
          <w:noProof/>
          <w:lang w:val="fr-CA"/>
        </w:rPr>
        <w:t xml:space="preserve"> pour relever l</w:t>
      </w:r>
      <w:r w:rsidR="002910D8" w:rsidRPr="00E05EBE">
        <w:rPr>
          <w:noProof/>
          <w:lang w:val="fr-CA"/>
        </w:rPr>
        <w:t>’</w:t>
      </w:r>
      <w:r w:rsidR="00834B26" w:rsidRPr="00E05EBE">
        <w:rPr>
          <w:noProof/>
          <w:lang w:val="fr-CA"/>
        </w:rPr>
        <w:t xml:space="preserve">évolution </w:t>
      </w:r>
      <w:r w:rsidR="0037785E" w:rsidRPr="00E05EBE">
        <w:rPr>
          <w:noProof/>
          <w:lang w:val="fr-CA"/>
        </w:rPr>
        <w:t>de</w:t>
      </w:r>
      <w:r w:rsidR="00834B26" w:rsidRPr="00E05EBE">
        <w:rPr>
          <w:noProof/>
          <w:lang w:val="fr-CA"/>
        </w:rPr>
        <w:t xml:space="preserve"> leur résilience</w:t>
      </w:r>
      <w:r w:rsidRPr="00E05EBE">
        <w:rPr>
          <w:lang w:val="fr-CA"/>
        </w:rPr>
        <w:t xml:space="preserve">. Enfin, notre étude </w:t>
      </w:r>
      <w:r w:rsidR="00B0030B" w:rsidRPr="00E05EBE">
        <w:rPr>
          <w:lang w:val="fr-CA"/>
        </w:rPr>
        <w:t xml:space="preserve">repose </w:t>
      </w:r>
      <w:r w:rsidRPr="00E05EBE">
        <w:rPr>
          <w:lang w:val="fr-CA"/>
        </w:rPr>
        <w:t xml:space="preserve">sur les perspectives de personnes nouvellement enseignantes, fondées sur leurs pratiques déclarées. Des recherches supplémentaires pourraient, à l’instar de </w:t>
      </w:r>
      <w:r w:rsidRPr="00E05EBE">
        <w:rPr>
          <w:noProof/>
          <w:lang w:val="fr-CA"/>
        </w:rPr>
        <w:t>Vause (2010)</w:t>
      </w:r>
      <w:r w:rsidRPr="00E05EBE">
        <w:rPr>
          <w:lang w:val="fr-CA"/>
        </w:rPr>
        <w:t xml:space="preserve">, </w:t>
      </w:r>
      <w:r w:rsidR="008D4C2B" w:rsidRPr="00E05EBE">
        <w:rPr>
          <w:lang w:val="fr-CA"/>
        </w:rPr>
        <w:t>intégrer</w:t>
      </w:r>
      <w:r w:rsidRPr="00E05EBE">
        <w:rPr>
          <w:lang w:val="fr-CA"/>
        </w:rPr>
        <w:t xml:space="preserve"> une analyse de pratiques réelles </w:t>
      </w:r>
      <w:r w:rsidR="00E07A95" w:rsidRPr="00E05EBE">
        <w:rPr>
          <w:lang w:val="fr-CA"/>
        </w:rPr>
        <w:t>au moyen</w:t>
      </w:r>
      <w:r w:rsidRPr="00E05EBE">
        <w:rPr>
          <w:lang w:val="fr-CA"/>
        </w:rPr>
        <w:t xml:space="preserve"> </w:t>
      </w:r>
      <w:r w:rsidR="008D4C2B" w:rsidRPr="00E05EBE">
        <w:rPr>
          <w:lang w:val="fr-CA"/>
        </w:rPr>
        <w:t>d’</w:t>
      </w:r>
      <w:r w:rsidRPr="00E05EBE">
        <w:rPr>
          <w:lang w:val="fr-CA"/>
        </w:rPr>
        <w:t>observations</w:t>
      </w:r>
      <w:r w:rsidR="009475A9" w:rsidRPr="00E05EBE">
        <w:rPr>
          <w:lang w:val="fr-CA"/>
        </w:rPr>
        <w:t xml:space="preserve">, et </w:t>
      </w:r>
      <w:r w:rsidRPr="00E05EBE">
        <w:rPr>
          <w:lang w:val="fr-CA"/>
        </w:rPr>
        <w:t xml:space="preserve">considérer les perspectives d’autres individus impliqués dans </w:t>
      </w:r>
      <w:r w:rsidRPr="00E05EBE">
        <w:rPr>
          <w:lang w:val="fr-CA"/>
        </w:rPr>
        <w:lastRenderedPageBreak/>
        <w:t>l’insertion des personnes nouvellement enseignantes (</w:t>
      </w:r>
      <w:r w:rsidR="002A6F0D" w:rsidRPr="00E05EBE">
        <w:rPr>
          <w:lang w:val="fr-CA"/>
        </w:rPr>
        <w:t>p. ex</w:t>
      </w:r>
      <w:r w:rsidRPr="00E05EBE">
        <w:rPr>
          <w:lang w:val="fr-CA"/>
        </w:rPr>
        <w:t>.</w:t>
      </w:r>
      <w:r w:rsidR="00504EE5" w:rsidRPr="00E05EBE">
        <w:rPr>
          <w:lang w:val="fr-CA"/>
        </w:rPr>
        <w:t> :</w:t>
      </w:r>
      <w:r w:rsidRPr="00E05EBE">
        <w:rPr>
          <w:lang w:val="fr-CA"/>
        </w:rPr>
        <w:t xml:space="preserve"> direction, personne référente)</w:t>
      </w:r>
      <w:r w:rsidR="002D4593" w:rsidRPr="00E05EBE">
        <w:rPr>
          <w:lang w:val="fr-CA"/>
        </w:rPr>
        <w:t xml:space="preserve"> afin d</w:t>
      </w:r>
      <w:r w:rsidR="00194A8A" w:rsidRPr="00E05EBE">
        <w:rPr>
          <w:lang w:val="fr-CA"/>
        </w:rPr>
        <w:t xml:space="preserve">’étudier la résilience </w:t>
      </w:r>
      <w:r w:rsidR="009A0432" w:rsidRPr="00E05EBE">
        <w:rPr>
          <w:lang w:val="fr-CA"/>
        </w:rPr>
        <w:t>d</w:t>
      </w:r>
      <w:r w:rsidR="00A97680" w:rsidRPr="00E05EBE">
        <w:rPr>
          <w:lang w:val="fr-CA"/>
        </w:rPr>
        <w:t>ans des</w:t>
      </w:r>
      <w:r w:rsidR="00194A8A" w:rsidRPr="00E05EBE">
        <w:rPr>
          <w:lang w:val="fr-CA"/>
        </w:rPr>
        <w:t xml:space="preserve"> contexte</w:t>
      </w:r>
      <w:r w:rsidR="009A0432" w:rsidRPr="00E05EBE">
        <w:rPr>
          <w:lang w:val="fr-CA"/>
        </w:rPr>
        <w:t>s plus spécifiques</w:t>
      </w:r>
      <w:r w:rsidRPr="00E05EBE">
        <w:rPr>
          <w:lang w:val="fr-CA"/>
        </w:rPr>
        <w:t>.</w:t>
      </w:r>
    </w:p>
    <w:p w14:paraId="4296727E" w14:textId="77777777" w:rsidR="00A327E2" w:rsidRPr="00E05EBE" w:rsidRDefault="00A327E2" w:rsidP="00A327E2">
      <w:pPr>
        <w:spacing w:line="360" w:lineRule="auto"/>
        <w:jc w:val="both"/>
        <w:rPr>
          <w:lang w:val="fr-CA"/>
        </w:rPr>
      </w:pPr>
    </w:p>
    <w:p w14:paraId="4B13767D" w14:textId="3F4525C5" w:rsidR="0096308A" w:rsidRPr="00E05EBE" w:rsidRDefault="00D35DFF" w:rsidP="00A327E2">
      <w:pPr>
        <w:spacing w:line="360" w:lineRule="auto"/>
        <w:jc w:val="both"/>
        <w:rPr>
          <w:lang w:val="fr-CA"/>
        </w:rPr>
      </w:pPr>
      <w:r w:rsidRPr="00E05EBE">
        <w:rPr>
          <w:lang w:val="fr-CA"/>
        </w:rPr>
        <w:t>C</w:t>
      </w:r>
      <w:r w:rsidR="0096308A" w:rsidRPr="00E05EBE">
        <w:rPr>
          <w:lang w:val="fr-CA"/>
        </w:rPr>
        <w:t xml:space="preserve">ette étude met </w:t>
      </w:r>
      <w:r w:rsidRPr="00E05EBE">
        <w:rPr>
          <w:lang w:val="fr-CA"/>
        </w:rPr>
        <w:t xml:space="preserve">toutefois </w:t>
      </w:r>
      <w:r w:rsidR="0096308A" w:rsidRPr="00E05EBE">
        <w:rPr>
          <w:lang w:val="fr-CA"/>
        </w:rPr>
        <w:t>en lumière une représentation peu explorée des personnes nouvellement enseignantes dans la littérature sur l</w:t>
      </w:r>
      <w:r w:rsidR="002A6F0D" w:rsidRPr="00E05EBE">
        <w:rPr>
          <w:lang w:val="fr-CA"/>
        </w:rPr>
        <w:t>’</w:t>
      </w:r>
      <w:r w:rsidR="0096308A" w:rsidRPr="00E05EBE">
        <w:rPr>
          <w:lang w:val="fr-CA"/>
        </w:rPr>
        <w:t>enseignement en contexte urbain</w:t>
      </w:r>
      <w:r w:rsidR="002A6F0D" w:rsidRPr="00E05EBE">
        <w:rPr>
          <w:lang w:val="fr-CA"/>
        </w:rPr>
        <w:t> </w:t>
      </w:r>
      <w:r w:rsidR="0096308A" w:rsidRPr="00E05EBE">
        <w:rPr>
          <w:lang w:val="fr-CA"/>
        </w:rPr>
        <w:t>: des individus qui, par leur capacité d</w:t>
      </w:r>
      <w:r w:rsidR="002A6F0D" w:rsidRPr="00E05EBE">
        <w:rPr>
          <w:lang w:val="fr-CA"/>
        </w:rPr>
        <w:t>’</w:t>
      </w:r>
      <w:r w:rsidR="0096308A" w:rsidRPr="00E05EBE">
        <w:rPr>
          <w:lang w:val="fr-CA"/>
        </w:rPr>
        <w:t>action, peuvent</w:t>
      </w:r>
      <w:r w:rsidR="00355B1A" w:rsidRPr="00E05EBE">
        <w:rPr>
          <w:lang w:val="fr-CA"/>
        </w:rPr>
        <w:t xml:space="preserve"> être </w:t>
      </w:r>
      <w:r w:rsidR="0096308A" w:rsidRPr="00E05EBE">
        <w:rPr>
          <w:lang w:val="fr-CA"/>
        </w:rPr>
        <w:t xml:space="preserve">des atouts pour les écoles urbaines lorsque le contexte organisationnel les soutient. Elle répond également </w:t>
      </w:r>
      <w:r w:rsidR="00585045" w:rsidRPr="00E05EBE">
        <w:rPr>
          <w:lang w:val="fr-CA"/>
        </w:rPr>
        <w:t>au</w:t>
      </w:r>
      <w:r w:rsidR="0096308A" w:rsidRPr="00E05EBE">
        <w:rPr>
          <w:lang w:val="fr-CA"/>
        </w:rPr>
        <w:t xml:space="preserve"> besoin d</w:t>
      </w:r>
      <w:r w:rsidR="002A6F0D" w:rsidRPr="00E05EBE">
        <w:rPr>
          <w:lang w:val="fr-CA"/>
        </w:rPr>
        <w:t>’</w:t>
      </w:r>
      <w:r w:rsidR="0096308A" w:rsidRPr="00E05EBE">
        <w:rPr>
          <w:lang w:val="fr-CA"/>
        </w:rPr>
        <w:t xml:space="preserve">étude des milieux urbains en Europe, souligné par </w:t>
      </w:r>
      <w:proofErr w:type="spellStart"/>
      <w:r w:rsidR="0096308A" w:rsidRPr="00E05EBE">
        <w:rPr>
          <w:lang w:val="fr-CA"/>
        </w:rPr>
        <w:t>Gaikhorst</w:t>
      </w:r>
      <w:proofErr w:type="spellEnd"/>
      <w:r w:rsidR="0096308A" w:rsidRPr="00E05EBE">
        <w:rPr>
          <w:lang w:val="fr-CA"/>
        </w:rPr>
        <w:t xml:space="preserve"> et al. (2017).</w:t>
      </w:r>
    </w:p>
    <w:p w14:paraId="1299DBA7" w14:textId="77777777" w:rsidR="00A327E2" w:rsidRPr="00E05EBE" w:rsidRDefault="00A327E2" w:rsidP="00A327E2">
      <w:pPr>
        <w:spacing w:line="360" w:lineRule="auto"/>
        <w:jc w:val="both"/>
        <w:rPr>
          <w:lang w:val="fr-CA"/>
        </w:rPr>
      </w:pPr>
    </w:p>
    <w:p w14:paraId="18CC3ECD" w14:textId="72C94AEC" w:rsidR="00CE1186" w:rsidRPr="00E05EBE" w:rsidRDefault="00420421" w:rsidP="00A327E2">
      <w:pPr>
        <w:spacing w:line="360" w:lineRule="auto"/>
        <w:jc w:val="both"/>
        <w:rPr>
          <w:lang w:val="fr-CA"/>
        </w:rPr>
      </w:pPr>
      <w:r w:rsidRPr="00E05EBE">
        <w:rPr>
          <w:lang w:val="fr-CA"/>
        </w:rPr>
        <w:t xml:space="preserve">Des </w:t>
      </w:r>
      <w:r w:rsidR="00585045" w:rsidRPr="00E05EBE">
        <w:rPr>
          <w:lang w:val="fr-CA"/>
        </w:rPr>
        <w:t>implications</w:t>
      </w:r>
      <w:r w:rsidRPr="00E05EBE">
        <w:rPr>
          <w:lang w:val="fr-CA"/>
        </w:rPr>
        <w:t xml:space="preserve"> pratique</w:t>
      </w:r>
      <w:r w:rsidR="00585045" w:rsidRPr="00E05EBE">
        <w:rPr>
          <w:lang w:val="fr-CA"/>
        </w:rPr>
        <w:t>s</w:t>
      </w:r>
      <w:r w:rsidRPr="00E05EBE">
        <w:rPr>
          <w:lang w:val="fr-CA"/>
        </w:rPr>
        <w:t xml:space="preserve"> </w:t>
      </w:r>
      <w:r w:rsidR="00585045" w:rsidRPr="00E05EBE">
        <w:rPr>
          <w:lang w:val="fr-CA"/>
        </w:rPr>
        <w:t>émergent</w:t>
      </w:r>
      <w:r w:rsidRPr="00E05EBE">
        <w:rPr>
          <w:lang w:val="fr-CA"/>
        </w:rPr>
        <w:t xml:space="preserve"> également</w:t>
      </w:r>
      <w:r w:rsidR="00227C4A" w:rsidRPr="00E05EBE">
        <w:rPr>
          <w:lang w:val="fr-CA"/>
        </w:rPr>
        <w:t>, notamment pour attirer, recruter et maintenir du personnel enseignant</w:t>
      </w:r>
      <w:r w:rsidR="00EB50DB" w:rsidRPr="00E05EBE">
        <w:rPr>
          <w:lang w:val="fr-CA"/>
        </w:rPr>
        <w:t xml:space="preserve"> témoignant d’engagement urbain</w:t>
      </w:r>
      <w:r w:rsidR="00227C4A" w:rsidRPr="00E05EBE">
        <w:rPr>
          <w:lang w:val="fr-CA"/>
        </w:rPr>
        <w:t xml:space="preserve">. </w:t>
      </w:r>
      <w:r w:rsidRPr="00E05EBE">
        <w:rPr>
          <w:lang w:val="fr-CA"/>
        </w:rPr>
        <w:t>Les directions d’é</w:t>
      </w:r>
      <w:r w:rsidR="00335555" w:rsidRPr="00E05EBE">
        <w:rPr>
          <w:lang w:val="fr-CA"/>
        </w:rPr>
        <w:t>coles</w:t>
      </w:r>
      <w:r w:rsidRPr="00E05EBE">
        <w:rPr>
          <w:lang w:val="fr-CA"/>
        </w:rPr>
        <w:t xml:space="preserve"> en contexte urbain défavorisé, </w:t>
      </w:r>
      <w:r w:rsidR="00335555" w:rsidRPr="00E05EBE">
        <w:rPr>
          <w:lang w:val="fr-CA"/>
        </w:rPr>
        <w:t xml:space="preserve">souvent </w:t>
      </w:r>
      <w:r w:rsidRPr="00E05EBE">
        <w:rPr>
          <w:lang w:val="fr-CA"/>
        </w:rPr>
        <w:t xml:space="preserve">peu armées </w:t>
      </w:r>
      <w:r w:rsidR="00335555" w:rsidRPr="00E05EBE">
        <w:rPr>
          <w:lang w:val="fr-CA"/>
        </w:rPr>
        <w:t xml:space="preserve">pour relever </w:t>
      </w:r>
      <w:r w:rsidR="00227C4A" w:rsidRPr="00E05EBE">
        <w:rPr>
          <w:lang w:val="fr-CA"/>
        </w:rPr>
        <w:t xml:space="preserve">ces défis, </w:t>
      </w:r>
      <w:r w:rsidRPr="00E05EBE">
        <w:rPr>
          <w:lang w:val="fr-CA"/>
        </w:rPr>
        <w:t>jouent</w:t>
      </w:r>
      <w:r w:rsidR="00EB50DB" w:rsidRPr="00E05EBE">
        <w:rPr>
          <w:lang w:val="fr-CA"/>
        </w:rPr>
        <w:t xml:space="preserve"> pourtant</w:t>
      </w:r>
      <w:r w:rsidRPr="00E05EBE">
        <w:rPr>
          <w:lang w:val="fr-CA"/>
        </w:rPr>
        <w:t xml:space="preserve"> un rôle central </w:t>
      </w:r>
      <w:r w:rsidRPr="00E05EBE">
        <w:rPr>
          <w:noProof/>
          <w:lang w:val="fr-CA"/>
        </w:rPr>
        <w:t>(Darling-Hammond, 2003; Gu et Day, 2013; Johnson et al., 2019; Podolsky et al., 2019)</w:t>
      </w:r>
      <w:r w:rsidRPr="00E05EBE">
        <w:rPr>
          <w:lang w:val="fr-CA"/>
        </w:rPr>
        <w:t xml:space="preserve">. </w:t>
      </w:r>
      <w:r w:rsidR="00EB50DB" w:rsidRPr="00E05EBE">
        <w:rPr>
          <w:lang w:val="fr-CA"/>
        </w:rPr>
        <w:t>Pour attirer</w:t>
      </w:r>
      <w:r w:rsidR="00335555" w:rsidRPr="00E05EBE">
        <w:rPr>
          <w:lang w:val="fr-CA"/>
        </w:rPr>
        <w:t xml:space="preserve"> ce personnel enseignant</w:t>
      </w:r>
      <w:r w:rsidR="00EB50DB" w:rsidRPr="00E05EBE">
        <w:rPr>
          <w:lang w:val="fr-CA"/>
        </w:rPr>
        <w:t>, d</w:t>
      </w:r>
      <w:r w:rsidRPr="00E05EBE">
        <w:rPr>
          <w:lang w:val="fr-CA"/>
        </w:rPr>
        <w:t>es partenariats avec les institutions de formation initiale</w:t>
      </w:r>
      <w:r w:rsidR="008208C3" w:rsidRPr="00E05EBE">
        <w:rPr>
          <w:lang w:val="fr-CA"/>
        </w:rPr>
        <w:t xml:space="preserve"> pourraient être développés</w:t>
      </w:r>
      <w:r w:rsidRPr="00E05EBE">
        <w:rPr>
          <w:lang w:val="fr-CA"/>
        </w:rPr>
        <w:t xml:space="preserve"> pour </w:t>
      </w:r>
      <w:r w:rsidR="000A6B66" w:rsidRPr="00E05EBE">
        <w:rPr>
          <w:lang w:val="fr-CA"/>
        </w:rPr>
        <w:t>rendre visibles les richesses des écoles urbaines aux</w:t>
      </w:r>
      <w:r w:rsidRPr="00E05EBE">
        <w:rPr>
          <w:lang w:val="fr-CA"/>
        </w:rPr>
        <w:t xml:space="preserve"> </w:t>
      </w:r>
      <w:r w:rsidR="0031633F" w:rsidRPr="00E05EBE">
        <w:rPr>
          <w:lang w:val="fr-CA"/>
        </w:rPr>
        <w:t>personnes</w:t>
      </w:r>
      <w:r w:rsidR="009D1FDE" w:rsidRPr="00E05EBE">
        <w:rPr>
          <w:lang w:val="fr-CA"/>
        </w:rPr>
        <w:t xml:space="preserve"> étudiantes</w:t>
      </w:r>
      <w:r w:rsidRPr="00E05EBE">
        <w:rPr>
          <w:lang w:val="fr-CA"/>
        </w:rPr>
        <w:t xml:space="preserve"> (</w:t>
      </w:r>
      <w:r w:rsidR="002A6F0D" w:rsidRPr="00E05EBE">
        <w:rPr>
          <w:lang w:val="fr-CA"/>
        </w:rPr>
        <w:t>p. ex</w:t>
      </w:r>
      <w:r w:rsidRPr="00E05EBE">
        <w:rPr>
          <w:lang w:val="fr-CA"/>
        </w:rPr>
        <w:t>.</w:t>
      </w:r>
      <w:r w:rsidR="00504EE5" w:rsidRPr="00E05EBE">
        <w:rPr>
          <w:lang w:val="fr-CA"/>
        </w:rPr>
        <w:t> :</w:t>
      </w:r>
      <w:r w:rsidRPr="00E05EBE">
        <w:rPr>
          <w:lang w:val="fr-CA"/>
        </w:rPr>
        <w:t xml:space="preserve"> </w:t>
      </w:r>
      <w:r w:rsidR="000A6B66" w:rsidRPr="00E05EBE">
        <w:rPr>
          <w:lang w:val="fr-CA"/>
        </w:rPr>
        <w:t>au travers de stages</w:t>
      </w:r>
      <w:r w:rsidRPr="00E05EBE">
        <w:rPr>
          <w:lang w:val="fr-CA"/>
        </w:rPr>
        <w:t xml:space="preserve"> dans </w:t>
      </w:r>
      <w:r w:rsidR="000A6B66" w:rsidRPr="00E05EBE">
        <w:rPr>
          <w:lang w:val="fr-CA"/>
        </w:rPr>
        <w:t>c</w:t>
      </w:r>
      <w:r w:rsidRPr="00E05EBE">
        <w:rPr>
          <w:lang w:val="fr-CA"/>
        </w:rPr>
        <w:t xml:space="preserve">es écoles; </w:t>
      </w:r>
      <w:r w:rsidRPr="00E05EBE">
        <w:rPr>
          <w:noProof/>
          <w:lang w:val="fr-CA"/>
        </w:rPr>
        <w:t xml:space="preserve">Bleicher, 2011). </w:t>
      </w:r>
      <w:r w:rsidR="001744FF" w:rsidRPr="00E05EBE">
        <w:rPr>
          <w:noProof/>
          <w:lang w:val="fr-CA"/>
        </w:rPr>
        <w:t>Lors du</w:t>
      </w:r>
      <w:r w:rsidR="00DB39FA" w:rsidRPr="00E05EBE">
        <w:rPr>
          <w:noProof/>
          <w:lang w:val="fr-CA"/>
        </w:rPr>
        <w:t xml:space="preserve"> recrute</w:t>
      </w:r>
      <w:r w:rsidR="001744FF" w:rsidRPr="00E05EBE">
        <w:rPr>
          <w:noProof/>
          <w:lang w:val="fr-CA"/>
        </w:rPr>
        <w:t>ment,</w:t>
      </w:r>
      <w:r w:rsidR="008E2711" w:rsidRPr="00E05EBE">
        <w:rPr>
          <w:noProof/>
          <w:lang w:val="fr-CA"/>
        </w:rPr>
        <w:t xml:space="preserve"> l’alignement</w:t>
      </w:r>
      <w:r w:rsidR="00D7553F" w:rsidRPr="00E05EBE">
        <w:rPr>
          <w:noProof/>
          <w:lang w:val="fr-CA"/>
        </w:rPr>
        <w:t xml:space="preserve"> de</w:t>
      </w:r>
      <w:r w:rsidR="006E7E7E" w:rsidRPr="00E05EBE">
        <w:rPr>
          <w:noProof/>
          <w:lang w:val="fr-CA"/>
        </w:rPr>
        <w:t xml:space="preserve"> leur</w:t>
      </w:r>
      <w:r w:rsidR="00D7553F" w:rsidRPr="00E05EBE">
        <w:rPr>
          <w:noProof/>
          <w:lang w:val="fr-CA"/>
        </w:rPr>
        <w:t xml:space="preserve">s valeurs </w:t>
      </w:r>
      <w:r w:rsidR="006E7E7E" w:rsidRPr="00E05EBE">
        <w:rPr>
          <w:noProof/>
          <w:lang w:val="fr-CA"/>
        </w:rPr>
        <w:t>avec</w:t>
      </w:r>
      <w:r w:rsidR="00D7553F" w:rsidRPr="00E05EBE">
        <w:rPr>
          <w:noProof/>
          <w:lang w:val="fr-CA"/>
        </w:rPr>
        <w:t xml:space="preserve"> celles de l’équipe</w:t>
      </w:r>
      <w:r w:rsidR="008E2711" w:rsidRPr="00E05EBE">
        <w:rPr>
          <w:noProof/>
          <w:lang w:val="fr-CA"/>
        </w:rPr>
        <w:t xml:space="preserve"> </w:t>
      </w:r>
      <w:r w:rsidR="007A3A56" w:rsidRPr="00E05EBE">
        <w:rPr>
          <w:noProof/>
          <w:lang w:val="fr-CA"/>
        </w:rPr>
        <w:t>pourrait être un critère clé, avec une</w:t>
      </w:r>
      <w:r w:rsidR="008E2711" w:rsidRPr="00E05EBE">
        <w:rPr>
          <w:noProof/>
          <w:lang w:val="fr-CA"/>
        </w:rPr>
        <w:t xml:space="preserve"> transparen</w:t>
      </w:r>
      <w:r w:rsidR="007A3A56" w:rsidRPr="00E05EBE">
        <w:rPr>
          <w:noProof/>
          <w:lang w:val="fr-CA"/>
        </w:rPr>
        <w:t>ce</w:t>
      </w:r>
      <w:r w:rsidR="008E2711" w:rsidRPr="00E05EBE">
        <w:rPr>
          <w:noProof/>
          <w:lang w:val="fr-CA"/>
        </w:rPr>
        <w:t xml:space="preserve"> </w:t>
      </w:r>
      <w:r w:rsidR="008B2FF9" w:rsidRPr="00E05EBE">
        <w:rPr>
          <w:noProof/>
          <w:lang w:val="fr-CA"/>
        </w:rPr>
        <w:t>quant aux</w:t>
      </w:r>
      <w:r w:rsidR="008E2711" w:rsidRPr="00E05EBE">
        <w:rPr>
          <w:noProof/>
          <w:lang w:val="fr-CA"/>
        </w:rPr>
        <w:t xml:space="preserve"> valeurs partagées. </w:t>
      </w:r>
      <w:r w:rsidR="00B62DF6" w:rsidRPr="00E05EBE">
        <w:rPr>
          <w:noProof/>
          <w:lang w:val="fr-CA"/>
        </w:rPr>
        <w:t>Pour les maintenir, l</w:t>
      </w:r>
      <w:r w:rsidRPr="00E05EBE">
        <w:rPr>
          <w:lang w:val="fr-CA"/>
        </w:rPr>
        <w:t>es directions p</w:t>
      </w:r>
      <w:r w:rsidR="008B2FF9" w:rsidRPr="00E05EBE">
        <w:rPr>
          <w:lang w:val="fr-CA"/>
        </w:rPr>
        <w:t>ourraie</w:t>
      </w:r>
      <w:r w:rsidRPr="00E05EBE">
        <w:rPr>
          <w:lang w:val="fr-CA"/>
        </w:rPr>
        <w:t>nt déployer des dispositifs d’accompagnement souten</w:t>
      </w:r>
      <w:r w:rsidR="0091100A" w:rsidRPr="00E05EBE">
        <w:rPr>
          <w:lang w:val="fr-CA"/>
        </w:rPr>
        <w:t>ant</w:t>
      </w:r>
      <w:r w:rsidRPr="00E05EBE">
        <w:rPr>
          <w:lang w:val="fr-CA"/>
        </w:rPr>
        <w:t xml:space="preserve"> l</w:t>
      </w:r>
      <w:r w:rsidR="00B62DF6" w:rsidRPr="00E05EBE">
        <w:rPr>
          <w:lang w:val="fr-CA"/>
        </w:rPr>
        <w:t>eur</w:t>
      </w:r>
      <w:r w:rsidRPr="00E05EBE">
        <w:rPr>
          <w:lang w:val="fr-CA"/>
        </w:rPr>
        <w:t xml:space="preserve"> résilience et l</w:t>
      </w:r>
      <w:r w:rsidR="00B62DF6" w:rsidRPr="00E05EBE">
        <w:rPr>
          <w:lang w:val="fr-CA"/>
        </w:rPr>
        <w:t xml:space="preserve">eur </w:t>
      </w:r>
      <w:r w:rsidRPr="00E05EBE">
        <w:rPr>
          <w:lang w:val="fr-CA"/>
        </w:rPr>
        <w:t>engagement</w:t>
      </w:r>
      <w:r w:rsidR="00F6450D" w:rsidRPr="00E05EBE">
        <w:rPr>
          <w:lang w:val="fr-CA"/>
        </w:rPr>
        <w:t xml:space="preserve"> qui</w:t>
      </w:r>
      <w:r w:rsidRPr="00E05EBE">
        <w:rPr>
          <w:lang w:val="fr-CA"/>
        </w:rPr>
        <w:t>, élaborés dans une perspective non déficitaire, reconnaitr</w:t>
      </w:r>
      <w:r w:rsidR="00F6450D" w:rsidRPr="00E05EBE">
        <w:rPr>
          <w:lang w:val="fr-CA"/>
        </w:rPr>
        <w:t>aien</w:t>
      </w:r>
      <w:r w:rsidR="00BD3B7D" w:rsidRPr="00E05EBE">
        <w:rPr>
          <w:lang w:val="fr-CA"/>
        </w:rPr>
        <w:t>t</w:t>
      </w:r>
      <w:r w:rsidRPr="00E05EBE">
        <w:rPr>
          <w:lang w:val="fr-CA"/>
        </w:rPr>
        <w:t xml:space="preserve"> leur expertise tout en </w:t>
      </w:r>
      <w:r w:rsidR="003C0EF6" w:rsidRPr="00E05EBE">
        <w:rPr>
          <w:lang w:val="fr-CA"/>
        </w:rPr>
        <w:t>répondant à</w:t>
      </w:r>
      <w:r w:rsidRPr="00E05EBE">
        <w:rPr>
          <w:lang w:val="fr-CA"/>
        </w:rPr>
        <w:t xml:space="preserve"> leurs besoins de soutien (</w:t>
      </w:r>
      <w:r w:rsidR="002A6F0D" w:rsidRPr="00E05EBE">
        <w:rPr>
          <w:lang w:val="fr-CA"/>
        </w:rPr>
        <w:t>p. ex</w:t>
      </w:r>
      <w:r w:rsidRPr="00E05EBE">
        <w:rPr>
          <w:lang w:val="fr-CA"/>
        </w:rPr>
        <w:t>.</w:t>
      </w:r>
      <w:r w:rsidR="00475F7E" w:rsidRPr="00E05EBE">
        <w:rPr>
          <w:lang w:val="fr-CA"/>
        </w:rPr>
        <w:t> :</w:t>
      </w:r>
      <w:r w:rsidRPr="00E05EBE">
        <w:rPr>
          <w:lang w:val="fr-CA"/>
        </w:rPr>
        <w:t xml:space="preserve"> </w:t>
      </w:r>
      <w:r w:rsidR="003C0EF6" w:rsidRPr="00E05EBE">
        <w:rPr>
          <w:lang w:val="fr-CA"/>
        </w:rPr>
        <w:t>gestion</w:t>
      </w:r>
      <w:r w:rsidRPr="00E05EBE">
        <w:rPr>
          <w:lang w:val="fr-CA"/>
        </w:rPr>
        <w:t xml:space="preserve"> des limites, développement professionnel; </w:t>
      </w:r>
      <w:r w:rsidRPr="00E05EBE">
        <w:rPr>
          <w:noProof/>
          <w:lang w:val="fr-CA"/>
        </w:rPr>
        <w:t>Kvam et al., 2023)</w:t>
      </w:r>
      <w:r w:rsidRPr="00E05EBE">
        <w:rPr>
          <w:lang w:val="fr-CA"/>
        </w:rPr>
        <w:t>. Une attention p</w:t>
      </w:r>
      <w:r w:rsidR="003C10C1" w:rsidRPr="00E05EBE">
        <w:rPr>
          <w:lang w:val="fr-CA"/>
        </w:rPr>
        <w:t>ourrait</w:t>
      </w:r>
      <w:r w:rsidRPr="00E05EBE">
        <w:rPr>
          <w:lang w:val="fr-CA"/>
        </w:rPr>
        <w:t xml:space="preserve"> aussi être portée aux facteurs organisationnels </w:t>
      </w:r>
      <w:r w:rsidR="003C10C1" w:rsidRPr="00E05EBE">
        <w:rPr>
          <w:lang w:val="fr-CA"/>
        </w:rPr>
        <w:t>soutenan</w:t>
      </w:r>
      <w:r w:rsidRPr="00E05EBE">
        <w:rPr>
          <w:lang w:val="fr-CA"/>
        </w:rPr>
        <w:t xml:space="preserve">t leur résilience et </w:t>
      </w:r>
      <w:r w:rsidR="003F3B4A" w:rsidRPr="00E05EBE">
        <w:rPr>
          <w:lang w:val="fr-CA"/>
        </w:rPr>
        <w:t xml:space="preserve">leur </w:t>
      </w:r>
      <w:r w:rsidRPr="00E05EBE">
        <w:rPr>
          <w:lang w:val="fr-CA"/>
        </w:rPr>
        <w:t xml:space="preserve">engagement : les impliquer dans le processus décisionnel </w:t>
      </w:r>
      <w:r w:rsidRPr="00E05EBE">
        <w:rPr>
          <w:noProof/>
          <w:lang w:val="fr-CA"/>
        </w:rPr>
        <w:t>(Hulpia et al., 2009)</w:t>
      </w:r>
      <w:r w:rsidRPr="00E05EBE">
        <w:rPr>
          <w:lang w:val="fr-CA"/>
        </w:rPr>
        <w:t xml:space="preserve">, </w:t>
      </w:r>
      <w:r w:rsidR="001B5AF8" w:rsidRPr="00E05EBE">
        <w:rPr>
          <w:lang w:val="fr-CA"/>
        </w:rPr>
        <w:t xml:space="preserve">développer des réseaux riches d’échanges de ressources dans l’école </w:t>
      </w:r>
      <w:r w:rsidR="001B5AF8" w:rsidRPr="00E05EBE">
        <w:rPr>
          <w:noProof/>
          <w:lang w:val="fr-CA"/>
        </w:rPr>
        <w:t>(Fox et Wilson, 2015; Johnson et al., 2015)</w:t>
      </w:r>
      <w:r w:rsidR="00B379C0" w:rsidRPr="00E05EBE">
        <w:rPr>
          <w:lang w:val="fr-CA"/>
        </w:rPr>
        <w:t>,</w:t>
      </w:r>
      <w:r w:rsidR="001B5AF8" w:rsidRPr="00E05EBE">
        <w:rPr>
          <w:lang w:val="fr-CA"/>
        </w:rPr>
        <w:t xml:space="preserve"> </w:t>
      </w:r>
      <w:r w:rsidRPr="00E05EBE">
        <w:rPr>
          <w:lang w:val="fr-CA"/>
        </w:rPr>
        <w:t xml:space="preserve">construire </w:t>
      </w:r>
      <w:r w:rsidR="00E84289" w:rsidRPr="00E05EBE">
        <w:rPr>
          <w:lang w:val="fr-CA"/>
        </w:rPr>
        <w:t xml:space="preserve"> un climat de cohésion, </w:t>
      </w:r>
      <w:r w:rsidR="00BF767E" w:rsidRPr="00E05EBE">
        <w:rPr>
          <w:lang w:val="fr-CA"/>
        </w:rPr>
        <w:t xml:space="preserve">de </w:t>
      </w:r>
      <w:r w:rsidR="00E84289" w:rsidRPr="00E05EBE">
        <w:rPr>
          <w:lang w:val="fr-CA"/>
        </w:rPr>
        <w:t xml:space="preserve">confiance, </w:t>
      </w:r>
      <w:r w:rsidR="00BF767E" w:rsidRPr="00E05EBE">
        <w:rPr>
          <w:lang w:val="fr-CA"/>
        </w:rPr>
        <w:t xml:space="preserve">de </w:t>
      </w:r>
      <w:r w:rsidR="00E84289" w:rsidRPr="00E05EBE">
        <w:rPr>
          <w:lang w:val="fr-CA"/>
        </w:rPr>
        <w:t>disponibilité</w:t>
      </w:r>
      <w:r w:rsidR="002851A8" w:rsidRPr="00E05EBE">
        <w:rPr>
          <w:lang w:val="fr-CA"/>
        </w:rPr>
        <w:t>,</w:t>
      </w:r>
      <w:r w:rsidR="00E84289" w:rsidRPr="00E05EBE">
        <w:rPr>
          <w:lang w:val="fr-CA"/>
        </w:rPr>
        <w:t xml:space="preserve"> </w:t>
      </w:r>
      <w:r w:rsidR="00BF767E" w:rsidRPr="00E05EBE">
        <w:rPr>
          <w:lang w:val="fr-CA"/>
        </w:rPr>
        <w:t xml:space="preserve">de </w:t>
      </w:r>
      <w:r w:rsidR="00E84289" w:rsidRPr="00E05EBE">
        <w:rPr>
          <w:lang w:val="fr-CA"/>
        </w:rPr>
        <w:t>reconnaissance</w:t>
      </w:r>
      <w:r w:rsidR="002851A8" w:rsidRPr="00E05EBE">
        <w:rPr>
          <w:lang w:val="fr-CA"/>
        </w:rPr>
        <w:t>, et</w:t>
      </w:r>
      <w:r w:rsidR="00E84289" w:rsidRPr="00E05EBE">
        <w:rPr>
          <w:lang w:val="fr-CA"/>
        </w:rPr>
        <w:t xml:space="preserve"> </w:t>
      </w:r>
      <w:r w:rsidRPr="00E05EBE">
        <w:rPr>
          <w:lang w:val="fr-CA"/>
        </w:rPr>
        <w:t xml:space="preserve">une dynamique d’équipe collaborative propice </w:t>
      </w:r>
      <w:r w:rsidR="003F3B4A" w:rsidRPr="00E05EBE">
        <w:rPr>
          <w:lang w:val="fr-CA"/>
        </w:rPr>
        <w:t xml:space="preserve">à </w:t>
      </w:r>
      <w:r w:rsidR="00BF767E" w:rsidRPr="00E05EBE">
        <w:rPr>
          <w:lang w:val="fr-CA"/>
        </w:rPr>
        <w:t>leur intégration et leur bienêtre</w:t>
      </w:r>
      <w:r w:rsidRPr="00E05EBE">
        <w:rPr>
          <w:lang w:val="fr-CA"/>
        </w:rPr>
        <w:t xml:space="preserve"> </w:t>
      </w:r>
      <w:r w:rsidRPr="00E05EBE">
        <w:rPr>
          <w:noProof/>
          <w:lang w:val="fr-CA"/>
        </w:rPr>
        <w:t>(Ainsworth et Oldfield, 2019; Castro et al., 2010; Gu, 2018; Gu et Day, 2013; Hascher et al., 2021; Towers, 2022)</w:t>
      </w:r>
      <w:r w:rsidR="00B379C0" w:rsidRPr="00E05EBE">
        <w:rPr>
          <w:lang w:val="fr-CA"/>
        </w:rPr>
        <w:t>.</w:t>
      </w:r>
      <w:r w:rsidR="00FD3332" w:rsidRPr="00E05EBE">
        <w:rPr>
          <w:lang w:val="fr-CA"/>
        </w:rPr>
        <w:t xml:space="preserve"> </w:t>
      </w:r>
      <w:r w:rsidR="00EA1462" w:rsidRPr="00E05EBE">
        <w:rPr>
          <w:lang w:val="fr-CA"/>
        </w:rPr>
        <w:t>Ces conditions permettront à ces « recrues prometteuses » de s’épanouir</w:t>
      </w:r>
      <w:r w:rsidR="00771A06" w:rsidRPr="00E05EBE">
        <w:rPr>
          <w:lang w:val="fr-CA"/>
        </w:rPr>
        <w:t xml:space="preserve"> et</w:t>
      </w:r>
      <w:r w:rsidR="00EA1462" w:rsidRPr="00E05EBE">
        <w:rPr>
          <w:lang w:val="fr-CA"/>
        </w:rPr>
        <w:t xml:space="preserve"> </w:t>
      </w:r>
      <w:r w:rsidR="006B0984" w:rsidRPr="00E05EBE">
        <w:rPr>
          <w:lang w:val="fr-CA"/>
        </w:rPr>
        <w:t xml:space="preserve">de </w:t>
      </w:r>
      <w:r w:rsidR="00EA1462" w:rsidRPr="00E05EBE">
        <w:rPr>
          <w:lang w:val="fr-CA"/>
        </w:rPr>
        <w:t>dev</w:t>
      </w:r>
      <w:r w:rsidR="00EC4050" w:rsidRPr="00E05EBE">
        <w:rPr>
          <w:lang w:val="fr-CA"/>
        </w:rPr>
        <w:t>en</w:t>
      </w:r>
      <w:r w:rsidR="00771A06" w:rsidRPr="00E05EBE">
        <w:rPr>
          <w:lang w:val="fr-CA"/>
        </w:rPr>
        <w:t>ir</w:t>
      </w:r>
      <w:r w:rsidR="00EA1462" w:rsidRPr="00E05EBE">
        <w:rPr>
          <w:lang w:val="fr-CA"/>
        </w:rPr>
        <w:t xml:space="preserve"> de véritables atouts pour les écoles urbaines. </w:t>
      </w:r>
    </w:p>
    <w:p w14:paraId="1D12F48D" w14:textId="77777777" w:rsidR="009555ED" w:rsidRPr="00E05EBE" w:rsidRDefault="009555ED" w:rsidP="00A317E4">
      <w:pPr>
        <w:spacing w:after="240" w:line="360" w:lineRule="auto"/>
        <w:rPr>
          <w:lang w:val="fr-CA"/>
        </w:rPr>
      </w:pPr>
    </w:p>
    <w:p w14:paraId="496844FE" w14:textId="7383B1F4" w:rsidR="00420421" w:rsidRPr="00E05EBE" w:rsidRDefault="00A327E2" w:rsidP="00A317E4">
      <w:pPr>
        <w:spacing w:line="360" w:lineRule="auto"/>
        <w:rPr>
          <w:b/>
          <w:bCs/>
          <w:lang w:val="fr-CA"/>
        </w:rPr>
      </w:pPr>
      <w:r w:rsidRPr="00E05EBE">
        <w:rPr>
          <w:b/>
          <w:bCs/>
          <w:lang w:val="fr-CA"/>
        </w:rPr>
        <w:t>Références bibliographiques</w:t>
      </w:r>
    </w:p>
    <w:p w14:paraId="686E05A7" w14:textId="7BEC5012" w:rsidR="00420421" w:rsidRPr="00412372" w:rsidRDefault="00420421" w:rsidP="00A317E4">
      <w:pPr>
        <w:widowControl w:val="0"/>
        <w:autoSpaceDE w:val="0"/>
        <w:autoSpaceDN w:val="0"/>
        <w:adjustRightInd w:val="0"/>
        <w:spacing w:line="360" w:lineRule="auto"/>
        <w:ind w:left="284" w:hanging="284"/>
        <w:jc w:val="both"/>
        <w:rPr>
          <w:lang w:val="fr-CA"/>
        </w:rPr>
      </w:pPr>
      <w:proofErr w:type="spellStart"/>
      <w:r w:rsidRPr="00412372">
        <w:rPr>
          <w:lang w:val="fr-CA"/>
        </w:rPr>
        <w:t>Abd</w:t>
      </w:r>
      <w:proofErr w:type="spellEnd"/>
      <w:r w:rsidRPr="00412372">
        <w:rPr>
          <w:lang w:val="fr-CA"/>
        </w:rPr>
        <w:t xml:space="preserve"> Razak, N., </w:t>
      </w:r>
      <w:proofErr w:type="spellStart"/>
      <w:r w:rsidRPr="00412372">
        <w:rPr>
          <w:lang w:val="fr-CA"/>
        </w:rPr>
        <w:t>Darmawan</w:t>
      </w:r>
      <w:proofErr w:type="spellEnd"/>
      <w:r w:rsidRPr="00412372">
        <w:rPr>
          <w:lang w:val="fr-CA"/>
        </w:rPr>
        <w:t>, I.</w:t>
      </w:r>
      <w:r w:rsidR="00504EE5" w:rsidRPr="00412372">
        <w:rPr>
          <w:lang w:val="fr-CA"/>
        </w:rPr>
        <w:t> </w:t>
      </w:r>
      <w:r w:rsidRPr="00412372">
        <w:rPr>
          <w:lang w:val="fr-CA"/>
        </w:rPr>
        <w:t>G.</w:t>
      </w:r>
      <w:r w:rsidR="00504EE5" w:rsidRPr="00412372">
        <w:rPr>
          <w:lang w:val="fr-CA"/>
        </w:rPr>
        <w:t> </w:t>
      </w:r>
      <w:r w:rsidRPr="00412372">
        <w:rPr>
          <w:lang w:val="fr-CA"/>
        </w:rPr>
        <w:t xml:space="preserve">N. et </w:t>
      </w:r>
      <w:proofErr w:type="spellStart"/>
      <w:r w:rsidRPr="00412372">
        <w:rPr>
          <w:lang w:val="fr-CA"/>
        </w:rPr>
        <w:t>Keeves</w:t>
      </w:r>
      <w:proofErr w:type="spellEnd"/>
      <w:r w:rsidRPr="00412372">
        <w:rPr>
          <w:lang w:val="fr-CA"/>
        </w:rPr>
        <w:t>, J.</w:t>
      </w:r>
      <w:r w:rsidR="00504EE5" w:rsidRPr="00412372">
        <w:rPr>
          <w:lang w:val="fr-CA"/>
        </w:rPr>
        <w:t> </w:t>
      </w:r>
      <w:r w:rsidRPr="00412372">
        <w:rPr>
          <w:lang w:val="fr-CA"/>
        </w:rPr>
        <w:t xml:space="preserve">P. (2010). </w:t>
      </w:r>
      <w:r w:rsidRPr="00412372">
        <w:rPr>
          <w:lang w:val="en-US"/>
        </w:rPr>
        <w:t xml:space="preserve">The influence of culture on teacher commitment. </w:t>
      </w:r>
      <w:r w:rsidRPr="00412372">
        <w:rPr>
          <w:i/>
          <w:iCs/>
          <w:lang w:val="fr-CA"/>
        </w:rPr>
        <w:t xml:space="preserve">Social Psychology of </w:t>
      </w:r>
      <w:proofErr w:type="spellStart"/>
      <w:r w:rsidRPr="00412372">
        <w:rPr>
          <w:i/>
          <w:iCs/>
          <w:lang w:val="fr-CA"/>
        </w:rPr>
        <w:t>Education</w:t>
      </w:r>
      <w:proofErr w:type="spellEnd"/>
      <w:r w:rsidRPr="00412372">
        <w:rPr>
          <w:lang w:val="fr-CA"/>
        </w:rPr>
        <w:t xml:space="preserve">, </w:t>
      </w:r>
      <w:r w:rsidRPr="00412372">
        <w:rPr>
          <w:i/>
          <w:iCs/>
          <w:lang w:val="fr-CA"/>
        </w:rPr>
        <w:t>13</w:t>
      </w:r>
      <w:r w:rsidRPr="00412372">
        <w:rPr>
          <w:lang w:val="fr-CA"/>
        </w:rPr>
        <w:t>(2), 185‑205. https://doi.org/10.1007/s11218-009-</w:t>
      </w:r>
      <w:r w:rsidRPr="00412372">
        <w:rPr>
          <w:lang w:val="fr-CA"/>
        </w:rPr>
        <w:lastRenderedPageBreak/>
        <w:t>9109-z</w:t>
      </w:r>
    </w:p>
    <w:p w14:paraId="5FDBB3D4" w14:textId="1DF3E845"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fr-CA"/>
        </w:rPr>
        <w:t xml:space="preserve">Administration générale de l’Enseignement, Direction générale du Pilotage du Système éducatif et Direction de l’exploitation des données. (2022). </w:t>
      </w:r>
      <w:r w:rsidRPr="00412372">
        <w:rPr>
          <w:i/>
          <w:iCs/>
          <w:lang w:val="fr-CA"/>
        </w:rPr>
        <w:t>Indice socioéconomique</w:t>
      </w:r>
      <w:r w:rsidR="002A6F0D" w:rsidRPr="00412372">
        <w:rPr>
          <w:i/>
          <w:iCs/>
          <w:lang w:val="fr-CA"/>
        </w:rPr>
        <w:t> </w:t>
      </w:r>
      <w:r w:rsidRPr="00412372">
        <w:rPr>
          <w:i/>
          <w:iCs/>
          <w:lang w:val="fr-CA"/>
        </w:rPr>
        <w:t>: Explication de la procédure de calcul. ISE des structures 2020-21</w:t>
      </w:r>
      <w:r w:rsidRPr="00412372">
        <w:rPr>
          <w:lang w:val="fr-CA"/>
        </w:rPr>
        <w:t>. Fédération Wallonie-Bruxelles. http://www.enseignement.be/download.php?do.id=17156</w:t>
      </w:r>
    </w:p>
    <w:p w14:paraId="0A8EB5E5" w14:textId="5F44611C"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Ainsworth, S. et Oldfield, J. (2019). Quantifying teacher resilience: Context matters. </w:t>
      </w:r>
      <w:r w:rsidRPr="00412372">
        <w:rPr>
          <w:i/>
          <w:iCs/>
          <w:lang w:val="en-US"/>
        </w:rPr>
        <w:t>Teaching and Teacher Education</w:t>
      </w:r>
      <w:r w:rsidRPr="00412372">
        <w:rPr>
          <w:lang w:val="en-US"/>
        </w:rPr>
        <w:t xml:space="preserve">, </w:t>
      </w:r>
      <w:r w:rsidRPr="00412372">
        <w:rPr>
          <w:i/>
          <w:iCs/>
          <w:lang w:val="en-US"/>
        </w:rPr>
        <w:t>82</w:t>
      </w:r>
      <w:r w:rsidRPr="00412372">
        <w:rPr>
          <w:lang w:val="en-US"/>
        </w:rPr>
        <w:t>, 117‑128. https://doi.org/10.1016/j.tate.2019.03.012</w:t>
      </w:r>
    </w:p>
    <w:p w14:paraId="2488F96D" w14:textId="1F6DA89A" w:rsidR="00420421" w:rsidRPr="00412372" w:rsidRDefault="00420421" w:rsidP="00A317E4">
      <w:pPr>
        <w:widowControl w:val="0"/>
        <w:autoSpaceDE w:val="0"/>
        <w:autoSpaceDN w:val="0"/>
        <w:adjustRightInd w:val="0"/>
        <w:spacing w:line="360" w:lineRule="auto"/>
        <w:ind w:left="284" w:hanging="284"/>
        <w:jc w:val="both"/>
        <w:rPr>
          <w:lang w:val="en-US"/>
        </w:rPr>
      </w:pPr>
      <w:r w:rsidRPr="00412372">
        <w:t xml:space="preserve">Barnes, G., </w:t>
      </w:r>
      <w:proofErr w:type="spellStart"/>
      <w:r w:rsidRPr="00412372">
        <w:t>Crowe</w:t>
      </w:r>
      <w:proofErr w:type="spellEnd"/>
      <w:r w:rsidRPr="00412372">
        <w:t xml:space="preserve">, E. et Schaefer, B. (2007). </w:t>
      </w:r>
      <w:r w:rsidRPr="00412372">
        <w:rPr>
          <w:lang w:val="en-US"/>
        </w:rPr>
        <w:t xml:space="preserve">The cost of teacher turnover in five school districts: A pilot study. </w:t>
      </w:r>
      <w:r w:rsidRPr="00412372">
        <w:rPr>
          <w:i/>
          <w:iCs/>
          <w:lang w:val="en-US"/>
        </w:rPr>
        <w:t>National Commission on Teaching and America’s Future</w:t>
      </w:r>
      <w:r w:rsidRPr="00412372">
        <w:rPr>
          <w:lang w:val="en-US"/>
        </w:rPr>
        <w:t>, 1‑97.</w:t>
      </w:r>
    </w:p>
    <w:p w14:paraId="35D59C45" w14:textId="4CE9D03F"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Bartolome, L. (1994). Beyond the methods fetish: Toward a humanizing pedagogy. </w:t>
      </w:r>
      <w:r w:rsidRPr="00412372">
        <w:rPr>
          <w:i/>
          <w:iCs/>
          <w:lang w:val="en-US"/>
        </w:rPr>
        <w:t>Harvard Educational Review</w:t>
      </w:r>
      <w:r w:rsidRPr="00412372">
        <w:rPr>
          <w:lang w:val="en-US"/>
        </w:rPr>
        <w:t xml:space="preserve">, </w:t>
      </w:r>
      <w:r w:rsidRPr="00412372">
        <w:rPr>
          <w:i/>
          <w:iCs/>
          <w:lang w:val="en-US"/>
        </w:rPr>
        <w:t>64</w:t>
      </w:r>
      <w:r w:rsidRPr="00412372">
        <w:rPr>
          <w:lang w:val="en-US"/>
        </w:rPr>
        <w:t>(2), 173‑195. https://doi.org/10.17763/haer.64.2.58q5m5744t325730</w:t>
      </w:r>
    </w:p>
    <w:p w14:paraId="719F4A49" w14:textId="6C686F01"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Beltman, S. (2020). Understanding and examining teacher resilience from multiple perspectives. Dans C.</w:t>
      </w:r>
      <w:r w:rsidR="00504EE5" w:rsidRPr="00412372">
        <w:rPr>
          <w:lang w:val="en-US"/>
        </w:rPr>
        <w:t> </w:t>
      </w:r>
      <w:r w:rsidRPr="00412372">
        <w:rPr>
          <w:lang w:val="en-US"/>
        </w:rPr>
        <w:t xml:space="preserve">F. Mansfield (dir.), </w:t>
      </w:r>
      <w:r w:rsidRPr="00412372">
        <w:rPr>
          <w:i/>
          <w:iCs/>
          <w:lang w:val="en-US"/>
        </w:rPr>
        <w:t xml:space="preserve">Cultivating teacher </w:t>
      </w:r>
      <w:proofErr w:type="gramStart"/>
      <w:r w:rsidRPr="00412372">
        <w:rPr>
          <w:i/>
          <w:iCs/>
          <w:lang w:val="en-US"/>
        </w:rPr>
        <w:t>resilience</w:t>
      </w:r>
      <w:r w:rsidR="002A6F0D" w:rsidRPr="00412372">
        <w:rPr>
          <w:i/>
          <w:iCs/>
          <w:lang w:val="en-US"/>
        </w:rPr>
        <w:t> </w:t>
      </w:r>
      <w:r w:rsidRPr="00412372">
        <w:rPr>
          <w:i/>
          <w:iCs/>
          <w:lang w:val="en-US"/>
        </w:rPr>
        <w:t>:</w:t>
      </w:r>
      <w:proofErr w:type="gramEnd"/>
      <w:r w:rsidRPr="00412372">
        <w:rPr>
          <w:i/>
          <w:iCs/>
          <w:lang w:val="en-US"/>
        </w:rPr>
        <w:t xml:space="preserve"> International approaches, applications and impact</w:t>
      </w:r>
      <w:r w:rsidRPr="00412372">
        <w:rPr>
          <w:lang w:val="en-US"/>
        </w:rPr>
        <w:t xml:space="preserve"> (p. 11‑26). Springer. https://doi.org/10.1007/978-981-15-5963-1</w:t>
      </w:r>
    </w:p>
    <w:p w14:paraId="408E42BB" w14:textId="7B8B57BF"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Beltman, S. et Mansfield, C. (2018). Resilience in Education: An Introduction. Dans M. </w:t>
      </w:r>
      <w:proofErr w:type="spellStart"/>
      <w:r w:rsidRPr="00412372">
        <w:rPr>
          <w:lang w:val="en-US"/>
        </w:rPr>
        <w:t>Wosnitza</w:t>
      </w:r>
      <w:proofErr w:type="spellEnd"/>
      <w:r w:rsidRPr="00412372">
        <w:rPr>
          <w:lang w:val="en-US"/>
        </w:rPr>
        <w:t xml:space="preserve">, F. Peixoto, S. Beltman et C. Mansfield (dir.), </w:t>
      </w:r>
      <w:r w:rsidRPr="00412372">
        <w:rPr>
          <w:i/>
          <w:iCs/>
          <w:lang w:val="en-US"/>
        </w:rPr>
        <w:t>Resilience in Education. Concept, Contexts and Connections</w:t>
      </w:r>
      <w:r w:rsidRPr="00412372">
        <w:rPr>
          <w:lang w:val="en-US"/>
        </w:rPr>
        <w:t xml:space="preserve"> (p. 3‑9). Springer. https://doi.org/10.1007/978-3-319-76690-4</w:t>
      </w:r>
    </w:p>
    <w:p w14:paraId="2CA2CBB0" w14:textId="1BB70E07"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Beltman, S., Mansfield, C. et Price, A. (2011). Thriving not just surviving: A review of research on teacher resilience. </w:t>
      </w:r>
      <w:r w:rsidRPr="00412372">
        <w:rPr>
          <w:i/>
          <w:iCs/>
          <w:lang w:val="en-US"/>
        </w:rPr>
        <w:t>Educational Research Review</w:t>
      </w:r>
      <w:r w:rsidRPr="00412372">
        <w:rPr>
          <w:lang w:val="en-US"/>
        </w:rPr>
        <w:t xml:space="preserve">, </w:t>
      </w:r>
      <w:r w:rsidRPr="00412372">
        <w:rPr>
          <w:i/>
          <w:iCs/>
          <w:lang w:val="en-US"/>
        </w:rPr>
        <w:t>6</w:t>
      </w:r>
      <w:r w:rsidRPr="00412372">
        <w:rPr>
          <w:lang w:val="en-US"/>
        </w:rPr>
        <w:t>(3), 185‑207. https://doi.org/10.1016/j.edurev.2011.09.001</w:t>
      </w:r>
    </w:p>
    <w:p w14:paraId="2FC67CA7" w14:textId="77777777"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Bleicher</w:t>
      </w:r>
      <w:proofErr w:type="spellEnd"/>
      <w:r w:rsidRPr="00412372">
        <w:rPr>
          <w:lang w:val="en-US"/>
        </w:rPr>
        <w:t xml:space="preserve">, E. (2011). Parsing the language of racism and relief: Effects of a short-term urban field placement on teacher candidates’ perceptions of culturally diverse classrooms. </w:t>
      </w:r>
      <w:r w:rsidRPr="00412372">
        <w:rPr>
          <w:i/>
          <w:iCs/>
          <w:lang w:val="en-US"/>
        </w:rPr>
        <w:t>Teaching and Teacher Education</w:t>
      </w:r>
      <w:r w:rsidRPr="00412372">
        <w:rPr>
          <w:lang w:val="en-US"/>
        </w:rPr>
        <w:t xml:space="preserve">, </w:t>
      </w:r>
      <w:r w:rsidRPr="00412372">
        <w:rPr>
          <w:i/>
          <w:iCs/>
          <w:lang w:val="en-US"/>
        </w:rPr>
        <w:t>27</w:t>
      </w:r>
      <w:r w:rsidRPr="00412372">
        <w:rPr>
          <w:lang w:val="en-US"/>
        </w:rPr>
        <w:t>(8), 1170‑1178. https://doi.org/10.1016/j.tate.2011.06.001</w:t>
      </w:r>
    </w:p>
    <w:p w14:paraId="179F9FCB" w14:textId="6F569DFA" w:rsidR="001F3EFE" w:rsidRPr="00412372" w:rsidRDefault="001F3EFE" w:rsidP="00A317E4">
      <w:pPr>
        <w:widowControl w:val="0"/>
        <w:autoSpaceDE w:val="0"/>
        <w:autoSpaceDN w:val="0"/>
        <w:adjustRightInd w:val="0"/>
        <w:spacing w:line="360" w:lineRule="auto"/>
        <w:ind w:left="284" w:hanging="284"/>
        <w:jc w:val="both"/>
        <w:rPr>
          <w:lang w:val="en-US"/>
        </w:rPr>
      </w:pPr>
      <w:r w:rsidRPr="00412372">
        <w:rPr>
          <w:lang w:val="en-US"/>
        </w:rPr>
        <w:t>Braun, V</w:t>
      </w:r>
      <w:r w:rsidR="006D2F0D" w:rsidRPr="00412372">
        <w:rPr>
          <w:lang w:val="en-US"/>
        </w:rPr>
        <w:t xml:space="preserve">. </w:t>
      </w:r>
      <w:r w:rsidRPr="00412372">
        <w:rPr>
          <w:lang w:val="en-US"/>
        </w:rPr>
        <w:t xml:space="preserve">et Clarke, V. (2006). Using thematic analysis in psychology. </w:t>
      </w:r>
      <w:r w:rsidRPr="00412372">
        <w:rPr>
          <w:i/>
          <w:iCs/>
          <w:lang w:val="en-US"/>
        </w:rPr>
        <w:t>Qualitative Research in Psychology</w:t>
      </w:r>
      <w:r w:rsidRPr="00412372">
        <w:rPr>
          <w:lang w:val="en-US"/>
        </w:rPr>
        <w:t xml:space="preserve">, </w:t>
      </w:r>
      <w:r w:rsidRPr="00412372">
        <w:rPr>
          <w:i/>
          <w:iCs/>
          <w:lang w:val="en-US"/>
        </w:rPr>
        <w:t>3</w:t>
      </w:r>
      <w:r w:rsidRPr="00412372">
        <w:rPr>
          <w:lang w:val="en-US"/>
        </w:rPr>
        <w:t>(2), 77</w:t>
      </w:r>
      <w:r w:rsidRPr="00412372">
        <w:rPr>
          <w:lang w:val="en-US"/>
        </w:rPr>
        <w:noBreakHyphen/>
        <w:t>101. https://doi.org/10.1191/1478088706qp063oa</w:t>
      </w:r>
    </w:p>
    <w:p w14:paraId="7C6CEAE9" w14:textId="6D3FB76F"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Bronfenbrenner, U. et Morris, P.</w:t>
      </w:r>
      <w:r w:rsidR="00504EE5" w:rsidRPr="00412372">
        <w:rPr>
          <w:lang w:val="en-US"/>
        </w:rPr>
        <w:t> </w:t>
      </w:r>
      <w:r w:rsidRPr="00412372">
        <w:rPr>
          <w:lang w:val="en-US"/>
        </w:rPr>
        <w:t>A. (2007). The bioecological model of human development. Dans W.</w:t>
      </w:r>
      <w:r w:rsidR="00504EE5" w:rsidRPr="00412372">
        <w:rPr>
          <w:lang w:val="en-US"/>
        </w:rPr>
        <w:t> </w:t>
      </w:r>
      <w:r w:rsidRPr="00412372">
        <w:rPr>
          <w:lang w:val="en-US"/>
        </w:rPr>
        <w:t>Damon et R.</w:t>
      </w:r>
      <w:r w:rsidR="00504EE5" w:rsidRPr="00412372">
        <w:rPr>
          <w:lang w:val="en-US"/>
        </w:rPr>
        <w:t> </w:t>
      </w:r>
      <w:r w:rsidRPr="00412372">
        <w:rPr>
          <w:lang w:val="en-US"/>
        </w:rPr>
        <w:t>M.</w:t>
      </w:r>
      <w:r w:rsidR="00504EE5" w:rsidRPr="00412372">
        <w:rPr>
          <w:lang w:val="en-US"/>
        </w:rPr>
        <w:t> </w:t>
      </w:r>
      <w:r w:rsidRPr="00412372">
        <w:rPr>
          <w:lang w:val="en-US"/>
        </w:rPr>
        <w:t xml:space="preserve">Lerner (dir.), </w:t>
      </w:r>
      <w:r w:rsidRPr="00412372">
        <w:rPr>
          <w:i/>
          <w:iCs/>
          <w:lang w:val="en-US"/>
        </w:rPr>
        <w:t>Handbook of Child Psychology</w:t>
      </w:r>
      <w:r w:rsidRPr="00412372">
        <w:rPr>
          <w:lang w:val="en-US"/>
        </w:rPr>
        <w:t xml:space="preserve"> (vol. 1, p. 793‑828). John Wiley &amp; Sons. https://doi.org/10.1002/9780470147658.chpsy0114</w:t>
      </w:r>
    </w:p>
    <w:p w14:paraId="797CF3E3" w14:textId="2787330B"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Brunetti, G.</w:t>
      </w:r>
      <w:r w:rsidR="00504EE5" w:rsidRPr="00412372">
        <w:rPr>
          <w:lang w:val="en-US"/>
        </w:rPr>
        <w:t> </w:t>
      </w:r>
      <w:r w:rsidRPr="00412372">
        <w:rPr>
          <w:lang w:val="en-US"/>
        </w:rPr>
        <w:t xml:space="preserve">J. (2006). Resilience under fire: Perspectives on the work of experienced, inner city high school teachers in the United States. </w:t>
      </w:r>
      <w:r w:rsidRPr="00412372">
        <w:rPr>
          <w:i/>
          <w:iCs/>
          <w:lang w:val="en-US"/>
        </w:rPr>
        <w:t>Teaching and Teacher Education</w:t>
      </w:r>
      <w:r w:rsidRPr="00412372">
        <w:rPr>
          <w:lang w:val="en-US"/>
        </w:rPr>
        <w:t xml:space="preserve">, </w:t>
      </w:r>
      <w:r w:rsidRPr="00412372">
        <w:rPr>
          <w:i/>
          <w:iCs/>
          <w:lang w:val="en-US"/>
        </w:rPr>
        <w:t>22</w:t>
      </w:r>
      <w:r w:rsidRPr="00412372">
        <w:rPr>
          <w:lang w:val="en-US"/>
        </w:rPr>
        <w:t>(7), 812‑825. https://doi.org/10.1016/j.tate.2006.04.027</w:t>
      </w:r>
    </w:p>
    <w:p w14:paraId="49A5466C" w14:textId="71D6AC89"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Caelli</w:t>
      </w:r>
      <w:proofErr w:type="spellEnd"/>
      <w:r w:rsidRPr="00412372">
        <w:rPr>
          <w:lang w:val="en-US"/>
        </w:rPr>
        <w:t xml:space="preserve">, K., Ray, L. et Mill, J. (2003). ‘Clear as mud’: Toward greater clarity in generic qualitative </w:t>
      </w:r>
      <w:r w:rsidRPr="00412372">
        <w:rPr>
          <w:lang w:val="en-US"/>
        </w:rPr>
        <w:lastRenderedPageBreak/>
        <w:t xml:space="preserve">research. </w:t>
      </w:r>
      <w:r w:rsidRPr="00412372">
        <w:rPr>
          <w:i/>
          <w:iCs/>
          <w:lang w:val="en-US"/>
        </w:rPr>
        <w:t>International Journal of Qualitative Methods</w:t>
      </w:r>
      <w:r w:rsidRPr="00412372">
        <w:rPr>
          <w:lang w:val="en-US"/>
        </w:rPr>
        <w:t xml:space="preserve">, </w:t>
      </w:r>
      <w:r w:rsidRPr="00412372">
        <w:rPr>
          <w:i/>
          <w:iCs/>
          <w:lang w:val="en-US"/>
        </w:rPr>
        <w:t>2</w:t>
      </w:r>
      <w:r w:rsidRPr="00412372">
        <w:rPr>
          <w:lang w:val="en-US"/>
        </w:rPr>
        <w:t>(2), 1‑13. https://doi.org/10.1177/160940690300200201</w:t>
      </w:r>
    </w:p>
    <w:p w14:paraId="6B0198F2" w14:textId="77777777" w:rsidR="00E877A6" w:rsidRPr="00412372" w:rsidRDefault="00E877A6" w:rsidP="00E877A6">
      <w:pPr>
        <w:widowControl w:val="0"/>
        <w:autoSpaceDE w:val="0"/>
        <w:autoSpaceDN w:val="0"/>
        <w:adjustRightInd w:val="0"/>
        <w:spacing w:line="360" w:lineRule="auto"/>
        <w:ind w:left="284" w:hanging="284"/>
        <w:jc w:val="both"/>
        <w:rPr>
          <w:lang w:val="en-US"/>
        </w:rPr>
      </w:pPr>
      <w:r w:rsidRPr="00412372">
        <w:rPr>
          <w:lang w:val="en-US"/>
        </w:rPr>
        <w:t xml:space="preserve">Castro, A. J. (2014). Visionaries, reformers, saviors, and opportunists: Visions and metaphors for teaching in the urban schools. </w:t>
      </w:r>
      <w:r w:rsidRPr="00412372">
        <w:rPr>
          <w:i/>
          <w:iCs/>
          <w:lang w:val="en-US"/>
        </w:rPr>
        <w:t>Education and Urban Society</w:t>
      </w:r>
      <w:r w:rsidRPr="00412372">
        <w:rPr>
          <w:lang w:val="en-US"/>
        </w:rPr>
        <w:t xml:space="preserve">, </w:t>
      </w:r>
      <w:r w:rsidRPr="00412372">
        <w:rPr>
          <w:i/>
          <w:iCs/>
          <w:lang w:val="en-US"/>
        </w:rPr>
        <w:t>46</w:t>
      </w:r>
      <w:r w:rsidRPr="00412372">
        <w:rPr>
          <w:lang w:val="en-US"/>
        </w:rPr>
        <w:t>(1), 135</w:t>
      </w:r>
      <w:r w:rsidRPr="00412372">
        <w:rPr>
          <w:lang w:val="en-US"/>
        </w:rPr>
        <w:noBreakHyphen/>
        <w:t>160. https://doi.org/10.1177/0013124512448671</w:t>
      </w:r>
    </w:p>
    <w:p w14:paraId="55D120A9" w14:textId="4056D7A6"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Castro, A.</w:t>
      </w:r>
      <w:r w:rsidR="00504EE5" w:rsidRPr="00412372">
        <w:rPr>
          <w:lang w:val="en-US"/>
        </w:rPr>
        <w:t> </w:t>
      </w:r>
      <w:r w:rsidRPr="00412372">
        <w:rPr>
          <w:lang w:val="en-US"/>
        </w:rPr>
        <w:t xml:space="preserve">J., Kelly, J. et Shih, M. (2010). Resilience strategies for new teachers in high-needs areas. </w:t>
      </w:r>
      <w:r w:rsidRPr="00412372">
        <w:rPr>
          <w:i/>
          <w:iCs/>
          <w:lang w:val="en-US"/>
        </w:rPr>
        <w:t>Teaching and Teacher Education</w:t>
      </w:r>
      <w:r w:rsidRPr="00412372">
        <w:rPr>
          <w:lang w:val="en-US"/>
        </w:rPr>
        <w:t xml:space="preserve">, </w:t>
      </w:r>
      <w:r w:rsidRPr="00412372">
        <w:rPr>
          <w:i/>
          <w:iCs/>
          <w:lang w:val="en-US"/>
        </w:rPr>
        <w:t>26</w:t>
      </w:r>
      <w:r w:rsidRPr="00412372">
        <w:rPr>
          <w:lang w:val="en-US"/>
        </w:rPr>
        <w:t>(3), 622‑629. https://doi.org/10.1016/j.tate.2009.09.010</w:t>
      </w:r>
    </w:p>
    <w:p w14:paraId="52DEC9A3" w14:textId="4CBBDB8A"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Clarke, V. et Braun, V. (2017). Thematic analysis. </w:t>
      </w:r>
      <w:r w:rsidRPr="00412372">
        <w:rPr>
          <w:i/>
          <w:iCs/>
          <w:lang w:val="en-US"/>
        </w:rPr>
        <w:t>The Journal of Positive Psychology</w:t>
      </w:r>
      <w:r w:rsidRPr="00412372">
        <w:rPr>
          <w:lang w:val="en-US"/>
        </w:rPr>
        <w:t xml:space="preserve">, </w:t>
      </w:r>
      <w:r w:rsidRPr="00412372">
        <w:rPr>
          <w:i/>
          <w:iCs/>
          <w:lang w:val="en-US"/>
        </w:rPr>
        <w:t>12</w:t>
      </w:r>
      <w:r w:rsidRPr="00412372">
        <w:rPr>
          <w:lang w:val="en-US"/>
        </w:rPr>
        <w:t>(3), 297‑298. https://doi.org/10.1080/17439760.2016.1262613</w:t>
      </w:r>
    </w:p>
    <w:p w14:paraId="47EA4EAD" w14:textId="05FE0E35"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fr-CA"/>
        </w:rPr>
        <w:t>Correa, J.</w:t>
      </w:r>
      <w:r w:rsidR="00504EE5" w:rsidRPr="00412372">
        <w:rPr>
          <w:lang w:val="fr-CA"/>
        </w:rPr>
        <w:t> </w:t>
      </w:r>
      <w:r w:rsidRPr="00412372">
        <w:rPr>
          <w:lang w:val="fr-CA"/>
        </w:rPr>
        <w:t xml:space="preserve">M., </w:t>
      </w:r>
      <w:proofErr w:type="spellStart"/>
      <w:r w:rsidRPr="00412372">
        <w:rPr>
          <w:lang w:val="fr-CA"/>
        </w:rPr>
        <w:t>Martínez-Arbelaiz</w:t>
      </w:r>
      <w:proofErr w:type="spellEnd"/>
      <w:r w:rsidRPr="00412372">
        <w:rPr>
          <w:lang w:val="fr-CA"/>
        </w:rPr>
        <w:t xml:space="preserve">, A. et </w:t>
      </w:r>
      <w:proofErr w:type="spellStart"/>
      <w:r w:rsidRPr="00412372">
        <w:rPr>
          <w:lang w:val="fr-CA"/>
        </w:rPr>
        <w:t>Aberasturi-Apraiz</w:t>
      </w:r>
      <w:proofErr w:type="spellEnd"/>
      <w:r w:rsidRPr="00412372">
        <w:rPr>
          <w:lang w:val="fr-CA"/>
        </w:rPr>
        <w:t xml:space="preserve">, E. (2015). </w:t>
      </w:r>
      <w:r w:rsidRPr="00412372">
        <w:rPr>
          <w:lang w:val="en-US"/>
        </w:rPr>
        <w:t xml:space="preserve">Post-modern reality shock: Beginning teachers as sojourners in communities of practice. </w:t>
      </w:r>
      <w:r w:rsidRPr="00412372">
        <w:rPr>
          <w:i/>
          <w:iCs/>
          <w:lang w:val="en-US"/>
        </w:rPr>
        <w:t>Teaching and Teacher Education</w:t>
      </w:r>
      <w:r w:rsidRPr="00412372">
        <w:rPr>
          <w:lang w:val="en-US"/>
        </w:rPr>
        <w:t xml:space="preserve">, </w:t>
      </w:r>
      <w:r w:rsidRPr="00412372">
        <w:rPr>
          <w:i/>
          <w:iCs/>
          <w:lang w:val="en-US"/>
        </w:rPr>
        <w:t>48</w:t>
      </w:r>
      <w:r w:rsidRPr="00412372">
        <w:rPr>
          <w:lang w:val="en-US"/>
        </w:rPr>
        <w:t>, 66‑74. https://doi.org/10.1016/j.tate.2015.02.007</w:t>
      </w:r>
    </w:p>
    <w:p w14:paraId="02D9223C" w14:textId="13D0A081"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en-US"/>
        </w:rPr>
        <w:t>Creswell, J.</w:t>
      </w:r>
      <w:r w:rsidR="00FC6254" w:rsidRPr="00412372">
        <w:rPr>
          <w:lang w:val="en-US"/>
        </w:rPr>
        <w:t> </w:t>
      </w:r>
      <w:r w:rsidRPr="00412372">
        <w:rPr>
          <w:lang w:val="en-US"/>
        </w:rPr>
        <w:t xml:space="preserve">W. (2007). </w:t>
      </w:r>
      <w:r w:rsidRPr="00412372">
        <w:rPr>
          <w:i/>
          <w:iCs/>
          <w:lang w:val="en-US"/>
        </w:rPr>
        <w:t>Qualitative inquiry &amp; research design: Choosing among five approaches</w:t>
      </w:r>
      <w:r w:rsidRPr="00412372">
        <w:rPr>
          <w:lang w:val="en-US"/>
        </w:rPr>
        <w:t xml:space="preserve">. </w:t>
      </w:r>
      <w:r w:rsidRPr="00412372">
        <w:rPr>
          <w:lang w:val="fr-CA"/>
        </w:rPr>
        <w:t>Sage.</w:t>
      </w:r>
    </w:p>
    <w:p w14:paraId="2C08BFA8" w14:textId="72C3E451" w:rsidR="00D22048" w:rsidRPr="00412372" w:rsidRDefault="00D22048" w:rsidP="00D22048">
      <w:pPr>
        <w:widowControl w:val="0"/>
        <w:autoSpaceDE w:val="0"/>
        <w:autoSpaceDN w:val="0"/>
        <w:adjustRightInd w:val="0"/>
        <w:spacing w:line="360" w:lineRule="auto"/>
        <w:ind w:left="284" w:hanging="284"/>
        <w:jc w:val="both"/>
        <w:rPr>
          <w:lang w:val="en-US"/>
        </w:rPr>
      </w:pPr>
      <w:proofErr w:type="spellStart"/>
      <w:r w:rsidRPr="00412372">
        <w:rPr>
          <w:lang w:val="en-US"/>
        </w:rPr>
        <w:t>Crosswell</w:t>
      </w:r>
      <w:proofErr w:type="spellEnd"/>
      <w:r w:rsidRPr="00412372">
        <w:rPr>
          <w:lang w:val="en-US"/>
        </w:rPr>
        <w:t>, L., Willis, J., Morrison, C., Gibson, A. et Ryan, M. (2018). Early Career Teachers in Rural Schools: Plotlines of Resilience. Dans M. </w:t>
      </w:r>
      <w:proofErr w:type="spellStart"/>
      <w:r w:rsidRPr="00412372">
        <w:rPr>
          <w:lang w:val="en-US"/>
        </w:rPr>
        <w:t>Wosnitza</w:t>
      </w:r>
      <w:proofErr w:type="spellEnd"/>
      <w:r w:rsidRPr="00412372">
        <w:rPr>
          <w:lang w:val="en-US"/>
        </w:rPr>
        <w:t xml:space="preserve">, F. Peixoto, S. Beltman et C. F. Mansfield (dir.), </w:t>
      </w:r>
      <w:r w:rsidRPr="00412372">
        <w:rPr>
          <w:i/>
          <w:iCs/>
          <w:lang w:val="en-US"/>
        </w:rPr>
        <w:t xml:space="preserve">Resilience in </w:t>
      </w:r>
      <w:proofErr w:type="gramStart"/>
      <w:r w:rsidRPr="00412372">
        <w:rPr>
          <w:i/>
          <w:iCs/>
          <w:lang w:val="en-US"/>
        </w:rPr>
        <w:t>Education :</w:t>
      </w:r>
      <w:proofErr w:type="gramEnd"/>
      <w:r w:rsidRPr="00412372">
        <w:rPr>
          <w:i/>
          <w:iCs/>
          <w:lang w:val="en-US"/>
        </w:rPr>
        <w:t xml:space="preserve"> Concepts, Contexts and Connections</w:t>
      </w:r>
      <w:r w:rsidRPr="00412372">
        <w:rPr>
          <w:lang w:val="en-US"/>
        </w:rPr>
        <w:t xml:space="preserve"> (p. 131</w:t>
      </w:r>
      <w:r w:rsidRPr="00412372">
        <w:rPr>
          <w:lang w:val="en-US"/>
        </w:rPr>
        <w:noBreakHyphen/>
        <w:t>146). Springer International Publishing. https://doi.org/10.1007/978-3-319-76690-4_8</w:t>
      </w:r>
    </w:p>
    <w:p w14:paraId="14249EFA" w14:textId="06C37616"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Daly, A.</w:t>
      </w:r>
      <w:r w:rsidR="00FC6254" w:rsidRPr="00412372">
        <w:rPr>
          <w:lang w:val="en-US"/>
        </w:rPr>
        <w:t> </w:t>
      </w:r>
      <w:r w:rsidRPr="00412372">
        <w:rPr>
          <w:lang w:val="en-US"/>
        </w:rPr>
        <w:t xml:space="preserve">J., </w:t>
      </w:r>
      <w:proofErr w:type="spellStart"/>
      <w:r w:rsidRPr="00412372">
        <w:rPr>
          <w:lang w:val="en-US"/>
        </w:rPr>
        <w:t>Moolenaar</w:t>
      </w:r>
      <w:proofErr w:type="spellEnd"/>
      <w:r w:rsidRPr="00412372">
        <w:rPr>
          <w:lang w:val="en-US"/>
        </w:rPr>
        <w:t>, N.</w:t>
      </w:r>
      <w:r w:rsidR="00FC6254" w:rsidRPr="00412372">
        <w:rPr>
          <w:lang w:val="en-US"/>
        </w:rPr>
        <w:t> </w:t>
      </w:r>
      <w:r w:rsidRPr="00412372">
        <w:rPr>
          <w:lang w:val="en-US"/>
        </w:rPr>
        <w:t>M., Der-</w:t>
      </w:r>
      <w:proofErr w:type="spellStart"/>
      <w:r w:rsidRPr="00412372">
        <w:rPr>
          <w:lang w:val="en-US"/>
        </w:rPr>
        <w:t>Martirosian</w:t>
      </w:r>
      <w:proofErr w:type="spellEnd"/>
      <w:r w:rsidRPr="00412372">
        <w:rPr>
          <w:lang w:val="en-US"/>
        </w:rPr>
        <w:t xml:space="preserve">, C. et </w:t>
      </w:r>
      <w:proofErr w:type="spellStart"/>
      <w:r w:rsidRPr="00412372">
        <w:rPr>
          <w:lang w:val="en-US"/>
        </w:rPr>
        <w:t>Liou</w:t>
      </w:r>
      <w:proofErr w:type="spellEnd"/>
      <w:r w:rsidRPr="00412372">
        <w:rPr>
          <w:lang w:val="en-US"/>
        </w:rPr>
        <w:t xml:space="preserve">, Y.-H. (2014). Accessing capital resources: Investigating the effects of teacher human and social capital on student achievement. </w:t>
      </w:r>
      <w:r w:rsidRPr="00412372">
        <w:rPr>
          <w:i/>
          <w:iCs/>
          <w:lang w:val="en-US"/>
        </w:rPr>
        <w:t>Teachers College Record: The Voice of Scholarship in Education</w:t>
      </w:r>
      <w:r w:rsidRPr="00412372">
        <w:rPr>
          <w:lang w:val="en-US"/>
        </w:rPr>
        <w:t xml:space="preserve">, </w:t>
      </w:r>
      <w:r w:rsidRPr="00412372">
        <w:rPr>
          <w:i/>
          <w:iCs/>
          <w:lang w:val="en-US"/>
        </w:rPr>
        <w:t>116</w:t>
      </w:r>
      <w:r w:rsidRPr="00412372">
        <w:rPr>
          <w:lang w:val="en-US"/>
        </w:rPr>
        <w:t>(7), 1‑42. https://doi.org/10.1177/01614681141160070</w:t>
      </w:r>
    </w:p>
    <w:p w14:paraId="5BF3910B" w14:textId="5099D6A0"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Danhier</w:t>
      </w:r>
      <w:proofErr w:type="spellEnd"/>
      <w:r w:rsidRPr="00412372">
        <w:rPr>
          <w:lang w:val="en-US"/>
        </w:rPr>
        <w:t xml:space="preserve">, J. (2016). Teachers in schools with low socioeconomic composition: Are they really that different? </w:t>
      </w:r>
      <w:r w:rsidRPr="00412372">
        <w:rPr>
          <w:i/>
          <w:iCs/>
          <w:lang w:val="en-US"/>
        </w:rPr>
        <w:t>European Education</w:t>
      </w:r>
      <w:r w:rsidRPr="00412372">
        <w:rPr>
          <w:lang w:val="en-US"/>
        </w:rPr>
        <w:t xml:space="preserve">, </w:t>
      </w:r>
      <w:r w:rsidRPr="00412372">
        <w:rPr>
          <w:i/>
          <w:iCs/>
          <w:lang w:val="en-US"/>
        </w:rPr>
        <w:t>48</w:t>
      </w:r>
      <w:r w:rsidRPr="00412372">
        <w:rPr>
          <w:lang w:val="en-US"/>
        </w:rPr>
        <w:t>(4), 274‑293. https://doi.org/10.1080/10564934.2016.1248231</w:t>
      </w:r>
    </w:p>
    <w:p w14:paraId="2A1043FD" w14:textId="24D8BBFD"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Darling-Hammond, L. (2003). Keeping good teachers: Why it matters, what leaders can do. </w:t>
      </w:r>
      <w:r w:rsidRPr="00412372">
        <w:rPr>
          <w:i/>
          <w:iCs/>
          <w:lang w:val="en-US"/>
        </w:rPr>
        <w:t>Educational Leadership</w:t>
      </w:r>
      <w:r w:rsidRPr="00412372">
        <w:rPr>
          <w:lang w:val="en-US"/>
        </w:rPr>
        <w:t xml:space="preserve">, </w:t>
      </w:r>
      <w:r w:rsidRPr="00412372">
        <w:rPr>
          <w:i/>
          <w:iCs/>
          <w:lang w:val="en-US"/>
        </w:rPr>
        <w:t>60</w:t>
      </w:r>
      <w:r w:rsidRPr="00412372">
        <w:rPr>
          <w:lang w:val="en-US"/>
        </w:rPr>
        <w:t>(8), 6‑13.</w:t>
      </w:r>
    </w:p>
    <w:p w14:paraId="70715A41" w14:textId="77777777"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Day, C. (2008). Committed for life? Variations in teachers’ work, lives and effectiveness. </w:t>
      </w:r>
      <w:r w:rsidRPr="00412372">
        <w:rPr>
          <w:i/>
          <w:iCs/>
          <w:lang w:val="en-US"/>
        </w:rPr>
        <w:t>Journal of Educational Change</w:t>
      </w:r>
      <w:r w:rsidRPr="00412372">
        <w:rPr>
          <w:lang w:val="en-US"/>
        </w:rPr>
        <w:t xml:space="preserve">, </w:t>
      </w:r>
      <w:r w:rsidRPr="00412372">
        <w:rPr>
          <w:i/>
          <w:iCs/>
          <w:lang w:val="en-US"/>
        </w:rPr>
        <w:t>9</w:t>
      </w:r>
      <w:r w:rsidRPr="00412372">
        <w:rPr>
          <w:lang w:val="en-US"/>
        </w:rPr>
        <w:t>(3), 243‑260. https://doi.org/10.1007/s10833-007-9054-6</w:t>
      </w:r>
    </w:p>
    <w:p w14:paraId="4D0D1774" w14:textId="456568D3"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en-US"/>
        </w:rPr>
        <w:t>Day, C. (2019). Quality retention and resilience in the middle and later years of teaching. Dans A.</w:t>
      </w:r>
      <w:r w:rsidR="00FC6254" w:rsidRPr="00412372">
        <w:rPr>
          <w:lang w:val="en-US"/>
        </w:rPr>
        <w:t> </w:t>
      </w:r>
      <w:r w:rsidRPr="00412372">
        <w:rPr>
          <w:lang w:val="en-US"/>
        </w:rPr>
        <w:t>Sullivan, B.</w:t>
      </w:r>
      <w:r w:rsidR="00FC6254" w:rsidRPr="00412372">
        <w:rPr>
          <w:lang w:val="en-US"/>
        </w:rPr>
        <w:t> </w:t>
      </w:r>
      <w:r w:rsidRPr="00412372">
        <w:rPr>
          <w:lang w:val="en-US"/>
        </w:rPr>
        <w:t>Johnson et M.</w:t>
      </w:r>
      <w:r w:rsidR="00FC6254" w:rsidRPr="00412372">
        <w:rPr>
          <w:lang w:val="en-US"/>
        </w:rPr>
        <w:t> </w:t>
      </w:r>
      <w:r w:rsidRPr="00412372">
        <w:rPr>
          <w:lang w:val="en-US"/>
        </w:rPr>
        <w:t xml:space="preserve">Simons (dir.), </w:t>
      </w:r>
      <w:r w:rsidRPr="00412372">
        <w:rPr>
          <w:i/>
          <w:iCs/>
          <w:lang w:val="en-US"/>
        </w:rPr>
        <w:t xml:space="preserve">Attracting and Keeping the Best Teachers. </w:t>
      </w:r>
      <w:r w:rsidRPr="00412372">
        <w:rPr>
          <w:i/>
          <w:iCs/>
          <w:lang w:val="fr-CA"/>
        </w:rPr>
        <w:t xml:space="preserve">Issues and </w:t>
      </w:r>
      <w:proofErr w:type="spellStart"/>
      <w:r w:rsidRPr="00412372">
        <w:rPr>
          <w:i/>
          <w:iCs/>
          <w:lang w:val="fr-CA"/>
        </w:rPr>
        <w:t>Opportunities</w:t>
      </w:r>
      <w:proofErr w:type="spellEnd"/>
      <w:r w:rsidRPr="00412372">
        <w:rPr>
          <w:lang w:val="fr-CA"/>
        </w:rPr>
        <w:t xml:space="preserve"> (p. 193‑210). Springer.</w:t>
      </w:r>
    </w:p>
    <w:p w14:paraId="0F76F86F" w14:textId="4D6CF7AD"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fr-CA"/>
        </w:rPr>
        <w:t xml:space="preserve">Delvaux, B., </w:t>
      </w:r>
      <w:proofErr w:type="spellStart"/>
      <w:r w:rsidRPr="00412372">
        <w:rPr>
          <w:lang w:val="fr-CA"/>
        </w:rPr>
        <w:t>Desmarez</w:t>
      </w:r>
      <w:proofErr w:type="spellEnd"/>
      <w:r w:rsidRPr="00412372">
        <w:rPr>
          <w:lang w:val="fr-CA"/>
        </w:rPr>
        <w:t xml:space="preserve">, P., </w:t>
      </w:r>
      <w:proofErr w:type="spellStart"/>
      <w:r w:rsidRPr="00412372">
        <w:rPr>
          <w:lang w:val="fr-CA"/>
        </w:rPr>
        <w:t>Dupriez</w:t>
      </w:r>
      <w:proofErr w:type="spellEnd"/>
      <w:r w:rsidRPr="00412372">
        <w:rPr>
          <w:lang w:val="fr-CA"/>
        </w:rPr>
        <w:t xml:space="preserve">, V., Lothaire, S. et </w:t>
      </w:r>
      <w:proofErr w:type="spellStart"/>
      <w:r w:rsidRPr="00412372">
        <w:rPr>
          <w:lang w:val="fr-CA"/>
        </w:rPr>
        <w:t>Veinstein</w:t>
      </w:r>
      <w:proofErr w:type="spellEnd"/>
      <w:r w:rsidRPr="00412372">
        <w:rPr>
          <w:lang w:val="fr-CA"/>
        </w:rPr>
        <w:t>, M. (2013). Les enseignants débutants en Belgique francophone</w:t>
      </w:r>
      <w:r w:rsidR="002A6F0D" w:rsidRPr="00412372">
        <w:rPr>
          <w:lang w:val="fr-CA"/>
        </w:rPr>
        <w:t> </w:t>
      </w:r>
      <w:r w:rsidRPr="00412372">
        <w:rPr>
          <w:lang w:val="fr-CA"/>
        </w:rPr>
        <w:t xml:space="preserve">: Trajectoires, conditions d’emploi et positions sur le marché du travail. </w:t>
      </w:r>
      <w:r w:rsidRPr="00412372">
        <w:rPr>
          <w:i/>
          <w:iCs/>
          <w:lang w:val="fr-CA"/>
        </w:rPr>
        <w:t xml:space="preserve">Les </w:t>
      </w:r>
      <w:r w:rsidRPr="00412372">
        <w:rPr>
          <w:i/>
          <w:iCs/>
          <w:lang w:val="fr-CA"/>
        </w:rPr>
        <w:lastRenderedPageBreak/>
        <w:t xml:space="preserve">Cahiers de Recherche du </w:t>
      </w:r>
      <w:proofErr w:type="spellStart"/>
      <w:r w:rsidRPr="00412372">
        <w:rPr>
          <w:i/>
          <w:iCs/>
          <w:lang w:val="fr-CA"/>
        </w:rPr>
        <w:t>Girsef</w:t>
      </w:r>
      <w:proofErr w:type="spellEnd"/>
      <w:r w:rsidRPr="00412372">
        <w:rPr>
          <w:lang w:val="fr-CA"/>
        </w:rPr>
        <w:t xml:space="preserve">, </w:t>
      </w:r>
      <w:r w:rsidRPr="00412372">
        <w:rPr>
          <w:i/>
          <w:iCs/>
          <w:lang w:val="fr-CA"/>
        </w:rPr>
        <w:t>92</w:t>
      </w:r>
      <w:r w:rsidRPr="00412372">
        <w:rPr>
          <w:lang w:val="fr-CA"/>
        </w:rPr>
        <w:t>, 1‑157.</w:t>
      </w:r>
    </w:p>
    <w:p w14:paraId="62256136" w14:textId="42B8133B"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fr-CA"/>
        </w:rPr>
        <w:t xml:space="preserve">Delvaux, B. et </w:t>
      </w:r>
      <w:proofErr w:type="spellStart"/>
      <w:r w:rsidRPr="00412372">
        <w:rPr>
          <w:lang w:val="fr-CA"/>
        </w:rPr>
        <w:t>Serhadlioglu</w:t>
      </w:r>
      <w:proofErr w:type="spellEnd"/>
      <w:r w:rsidRPr="00412372">
        <w:rPr>
          <w:lang w:val="fr-CA"/>
        </w:rPr>
        <w:t xml:space="preserve">, E. (2014). La ségrégation scolaire, reflet déformé de la ségrégation urbaine. </w:t>
      </w:r>
      <w:r w:rsidRPr="00412372">
        <w:rPr>
          <w:i/>
          <w:iCs/>
          <w:lang w:val="fr-CA"/>
        </w:rPr>
        <w:t xml:space="preserve">Les Cahiers de Recherche du </w:t>
      </w:r>
      <w:proofErr w:type="spellStart"/>
      <w:r w:rsidRPr="00412372">
        <w:rPr>
          <w:i/>
          <w:iCs/>
          <w:lang w:val="fr-CA"/>
        </w:rPr>
        <w:t>Girsef</w:t>
      </w:r>
      <w:proofErr w:type="spellEnd"/>
      <w:r w:rsidRPr="00412372">
        <w:rPr>
          <w:lang w:val="fr-CA"/>
        </w:rPr>
        <w:t xml:space="preserve">, </w:t>
      </w:r>
      <w:r w:rsidRPr="00412372">
        <w:rPr>
          <w:i/>
          <w:iCs/>
          <w:lang w:val="fr-CA"/>
        </w:rPr>
        <w:t>100</w:t>
      </w:r>
      <w:r w:rsidRPr="00412372">
        <w:rPr>
          <w:lang w:val="fr-CA"/>
        </w:rPr>
        <w:t>, 1‑113.</w:t>
      </w:r>
    </w:p>
    <w:p w14:paraId="4F0F38DF" w14:textId="1528E4DC"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fr-CA"/>
        </w:rPr>
        <w:t xml:space="preserve">Desmet, L., </w:t>
      </w:r>
      <w:proofErr w:type="spellStart"/>
      <w:r w:rsidRPr="00412372">
        <w:rPr>
          <w:lang w:val="fr-CA"/>
        </w:rPr>
        <w:t>Dupriez</w:t>
      </w:r>
      <w:proofErr w:type="spellEnd"/>
      <w:r w:rsidRPr="00412372">
        <w:rPr>
          <w:lang w:val="fr-CA"/>
        </w:rPr>
        <w:t xml:space="preserve">, V. et Galand, B. (2017). Que font les écoles accueillant des élèves défavorisés des moyens supplémentaires qui leur sont alloués? Une étude longitudinale de cinq établissements scolaires en encadrement différencié. </w:t>
      </w:r>
      <w:r w:rsidRPr="00412372">
        <w:rPr>
          <w:i/>
          <w:iCs/>
          <w:lang w:val="fr-CA"/>
        </w:rPr>
        <w:t xml:space="preserve">Les Cahiers de Recherche du </w:t>
      </w:r>
      <w:proofErr w:type="spellStart"/>
      <w:r w:rsidRPr="00412372">
        <w:rPr>
          <w:i/>
          <w:iCs/>
          <w:lang w:val="fr-CA"/>
        </w:rPr>
        <w:t>Girsef</w:t>
      </w:r>
      <w:proofErr w:type="spellEnd"/>
      <w:r w:rsidRPr="00412372">
        <w:rPr>
          <w:lang w:val="fr-CA"/>
        </w:rPr>
        <w:t xml:space="preserve">, </w:t>
      </w:r>
      <w:r w:rsidRPr="00412372">
        <w:rPr>
          <w:i/>
          <w:iCs/>
          <w:lang w:val="fr-CA"/>
        </w:rPr>
        <w:t>108</w:t>
      </w:r>
      <w:r w:rsidRPr="00412372">
        <w:rPr>
          <w:lang w:val="fr-CA"/>
        </w:rPr>
        <w:t>, 1‑91.</w:t>
      </w:r>
    </w:p>
    <w:p w14:paraId="16059E34" w14:textId="04A27425"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fr-CA"/>
        </w:rPr>
        <w:t>Dumay, X. (2014). Décrire et prédire le turnover des enseignants dans les établissements de la Fédération Wallonie-Bruxelles</w:t>
      </w:r>
      <w:r w:rsidR="002A6F0D" w:rsidRPr="00412372">
        <w:rPr>
          <w:lang w:val="fr-CA"/>
        </w:rPr>
        <w:t> </w:t>
      </w:r>
      <w:r w:rsidRPr="00412372">
        <w:rPr>
          <w:lang w:val="fr-CA"/>
        </w:rPr>
        <w:t xml:space="preserve">: </w:t>
      </w:r>
      <w:r w:rsidR="009C72E5" w:rsidRPr="00412372">
        <w:rPr>
          <w:lang w:val="fr-CA"/>
        </w:rPr>
        <w:t>É</w:t>
      </w:r>
      <w:r w:rsidRPr="00412372">
        <w:rPr>
          <w:lang w:val="fr-CA"/>
        </w:rPr>
        <w:t xml:space="preserve">léments d’analyse à partir de bases de données administratives. </w:t>
      </w:r>
      <w:r w:rsidRPr="00412372">
        <w:rPr>
          <w:i/>
          <w:iCs/>
          <w:lang w:val="fr-CA"/>
        </w:rPr>
        <w:t xml:space="preserve">Les Cahiers de Recherche du </w:t>
      </w:r>
      <w:proofErr w:type="spellStart"/>
      <w:r w:rsidRPr="00412372">
        <w:rPr>
          <w:i/>
          <w:iCs/>
          <w:lang w:val="fr-CA"/>
        </w:rPr>
        <w:t>Girsef</w:t>
      </w:r>
      <w:proofErr w:type="spellEnd"/>
      <w:r w:rsidRPr="00412372">
        <w:rPr>
          <w:lang w:val="fr-CA"/>
        </w:rPr>
        <w:t xml:space="preserve">, </w:t>
      </w:r>
      <w:r w:rsidRPr="00412372">
        <w:rPr>
          <w:i/>
          <w:iCs/>
          <w:lang w:val="fr-CA"/>
        </w:rPr>
        <w:t>95</w:t>
      </w:r>
      <w:r w:rsidRPr="00412372">
        <w:rPr>
          <w:lang w:val="fr-CA"/>
        </w:rPr>
        <w:t>, 1‑52.</w:t>
      </w:r>
    </w:p>
    <w:p w14:paraId="1D6BAAF5" w14:textId="2F245053" w:rsidR="00F70012" w:rsidRPr="00412372" w:rsidRDefault="00F70012" w:rsidP="00A317E4">
      <w:pPr>
        <w:widowControl w:val="0"/>
        <w:autoSpaceDE w:val="0"/>
        <w:autoSpaceDN w:val="0"/>
        <w:adjustRightInd w:val="0"/>
        <w:spacing w:line="360" w:lineRule="auto"/>
        <w:ind w:left="284" w:hanging="284"/>
        <w:jc w:val="both"/>
        <w:rPr>
          <w:lang w:val="fr-CA"/>
        </w:rPr>
      </w:pPr>
      <w:r w:rsidRPr="00412372">
        <w:rPr>
          <w:lang w:val="fr-CA"/>
        </w:rPr>
        <w:t xml:space="preserve">EACEA, Eurydice et Commission européenne. (2018). </w:t>
      </w:r>
      <w:r w:rsidRPr="00412372">
        <w:rPr>
          <w:i/>
          <w:iCs/>
          <w:lang w:val="fr-CA"/>
        </w:rPr>
        <w:t>Les carrières enseignantes en Europe</w:t>
      </w:r>
      <w:r w:rsidR="002A6F0D" w:rsidRPr="00412372">
        <w:rPr>
          <w:i/>
          <w:iCs/>
          <w:lang w:val="fr-CA"/>
        </w:rPr>
        <w:t> </w:t>
      </w:r>
      <w:r w:rsidRPr="00412372">
        <w:rPr>
          <w:i/>
          <w:iCs/>
          <w:lang w:val="fr-CA"/>
        </w:rPr>
        <w:t xml:space="preserve">: </w:t>
      </w:r>
      <w:r w:rsidR="009C72E5" w:rsidRPr="00412372">
        <w:rPr>
          <w:i/>
          <w:iCs/>
          <w:lang w:val="fr-CA"/>
        </w:rPr>
        <w:t>a</w:t>
      </w:r>
      <w:r w:rsidRPr="00412372">
        <w:rPr>
          <w:i/>
          <w:iCs/>
          <w:lang w:val="fr-CA"/>
        </w:rPr>
        <w:t>ccès, progression et soutien</w:t>
      </w:r>
      <w:r w:rsidRPr="00412372">
        <w:rPr>
          <w:lang w:val="fr-CA"/>
        </w:rPr>
        <w:t>. Office des publications de l’Union européenne. https://doi.org/10.2797/253561</w:t>
      </w:r>
    </w:p>
    <w:p w14:paraId="37F31C54" w14:textId="7EFC1F07" w:rsidR="00C0270D" w:rsidRPr="00412372" w:rsidRDefault="00C0270D" w:rsidP="00A317E4">
      <w:pPr>
        <w:widowControl w:val="0"/>
        <w:autoSpaceDE w:val="0"/>
        <w:autoSpaceDN w:val="0"/>
        <w:adjustRightInd w:val="0"/>
        <w:spacing w:line="360" w:lineRule="auto"/>
        <w:ind w:left="284" w:hanging="284"/>
        <w:jc w:val="both"/>
        <w:rPr>
          <w:lang w:val="en-US"/>
        </w:rPr>
      </w:pPr>
      <w:proofErr w:type="spellStart"/>
      <w:r w:rsidRPr="00412372">
        <w:rPr>
          <w:lang w:val="fr-CA"/>
        </w:rPr>
        <w:t>Ebersöhn</w:t>
      </w:r>
      <w:proofErr w:type="spellEnd"/>
      <w:r w:rsidRPr="00412372">
        <w:rPr>
          <w:lang w:val="fr-CA"/>
        </w:rPr>
        <w:t xml:space="preserve">, L. (2012). </w:t>
      </w:r>
      <w:r w:rsidRPr="00412372">
        <w:rPr>
          <w:lang w:val="en-US"/>
        </w:rPr>
        <w:t xml:space="preserve">Adding ‘flock’ to ‘fight and flight’: A honeycomb of resilience where supply of relationships meets demand for support. </w:t>
      </w:r>
      <w:r w:rsidRPr="00412372">
        <w:rPr>
          <w:i/>
          <w:iCs/>
          <w:lang w:val="en-US"/>
        </w:rPr>
        <w:t>Journal of Psychology in Africa</w:t>
      </w:r>
      <w:r w:rsidRPr="00412372">
        <w:rPr>
          <w:lang w:val="en-US"/>
        </w:rPr>
        <w:t xml:space="preserve">, </w:t>
      </w:r>
      <w:r w:rsidRPr="00412372">
        <w:rPr>
          <w:i/>
          <w:iCs/>
          <w:lang w:val="en-US"/>
        </w:rPr>
        <w:t>22</w:t>
      </w:r>
      <w:r w:rsidRPr="00412372">
        <w:rPr>
          <w:lang w:val="en-US"/>
        </w:rPr>
        <w:t>(1), 29</w:t>
      </w:r>
      <w:r w:rsidRPr="00412372">
        <w:rPr>
          <w:lang w:val="en-US"/>
        </w:rPr>
        <w:noBreakHyphen/>
        <w:t>42. https://doi.org/10.1080/14330237.2012.10874518</w:t>
      </w:r>
    </w:p>
    <w:p w14:paraId="3D24EE87" w14:textId="47DDFD2F" w:rsidR="003E251E" w:rsidRPr="00412372" w:rsidRDefault="003E251E" w:rsidP="00A317E4">
      <w:pPr>
        <w:widowControl w:val="0"/>
        <w:autoSpaceDE w:val="0"/>
        <w:autoSpaceDN w:val="0"/>
        <w:adjustRightInd w:val="0"/>
        <w:spacing w:line="360" w:lineRule="auto"/>
        <w:ind w:left="284" w:hanging="284"/>
        <w:jc w:val="both"/>
        <w:rPr>
          <w:lang w:val="en-US"/>
        </w:rPr>
      </w:pPr>
      <w:r w:rsidRPr="00412372">
        <w:rPr>
          <w:lang w:val="en-US"/>
        </w:rPr>
        <w:t>Fenech, M., Wong, S., Boyd, W., Gibson, M., Watt, H.</w:t>
      </w:r>
      <w:r w:rsidR="005B0927" w:rsidRPr="00412372">
        <w:rPr>
          <w:lang w:val="en-US"/>
        </w:rPr>
        <w:t xml:space="preserve"> et</w:t>
      </w:r>
      <w:r w:rsidRPr="00412372">
        <w:rPr>
          <w:lang w:val="en-US"/>
        </w:rPr>
        <w:t xml:space="preserve"> Richardson, P. (2022). Attracting, retaining and sustaining early childhood teachers: An ecological </w:t>
      </w:r>
      <w:proofErr w:type="spellStart"/>
      <w:r w:rsidRPr="00412372">
        <w:rPr>
          <w:lang w:val="en-US"/>
        </w:rPr>
        <w:t>conceptualisation</w:t>
      </w:r>
      <w:proofErr w:type="spellEnd"/>
      <w:r w:rsidRPr="00412372">
        <w:rPr>
          <w:lang w:val="en-US"/>
        </w:rPr>
        <w:t xml:space="preserve"> of workforce issues and future research directions. </w:t>
      </w:r>
      <w:r w:rsidRPr="00412372">
        <w:rPr>
          <w:i/>
          <w:iCs/>
          <w:lang w:val="en-US"/>
        </w:rPr>
        <w:t>The Australian Educational Researcher</w:t>
      </w:r>
      <w:r w:rsidRPr="00412372">
        <w:rPr>
          <w:lang w:val="en-US"/>
        </w:rPr>
        <w:t xml:space="preserve">, </w:t>
      </w:r>
      <w:r w:rsidRPr="00412372">
        <w:rPr>
          <w:i/>
          <w:iCs/>
          <w:lang w:val="en-US"/>
        </w:rPr>
        <w:t>49</w:t>
      </w:r>
      <w:r w:rsidRPr="00412372">
        <w:rPr>
          <w:lang w:val="en-US"/>
        </w:rPr>
        <w:t>(1), 1</w:t>
      </w:r>
      <w:r w:rsidRPr="00412372">
        <w:rPr>
          <w:lang w:val="en-US"/>
        </w:rPr>
        <w:noBreakHyphen/>
        <w:t>19. https://doi.org/10.1007/s13384-020-00424-6</w:t>
      </w:r>
    </w:p>
    <w:p w14:paraId="4EA31812" w14:textId="3A7166E8"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Flint, A.</w:t>
      </w:r>
      <w:r w:rsidR="009C72E5" w:rsidRPr="00412372">
        <w:rPr>
          <w:lang w:val="en-US"/>
        </w:rPr>
        <w:t> </w:t>
      </w:r>
      <w:r w:rsidRPr="00412372">
        <w:rPr>
          <w:lang w:val="en-US"/>
        </w:rPr>
        <w:t xml:space="preserve">S. et Jaggers, W. (2021). You matter here: The impact of asset-based pedagogies on learning. </w:t>
      </w:r>
      <w:r w:rsidRPr="00412372">
        <w:rPr>
          <w:i/>
          <w:iCs/>
          <w:lang w:val="en-US"/>
        </w:rPr>
        <w:t>Theory Into Practice</w:t>
      </w:r>
      <w:r w:rsidRPr="00412372">
        <w:rPr>
          <w:lang w:val="en-US"/>
        </w:rPr>
        <w:t xml:space="preserve">, </w:t>
      </w:r>
      <w:r w:rsidRPr="00412372">
        <w:rPr>
          <w:i/>
          <w:iCs/>
          <w:lang w:val="en-US"/>
        </w:rPr>
        <w:t>60</w:t>
      </w:r>
      <w:r w:rsidRPr="00412372">
        <w:rPr>
          <w:lang w:val="en-US"/>
        </w:rPr>
        <w:t>(3), 254‑264. https://doi.org/10.1080/00405841.2021.1911483</w:t>
      </w:r>
    </w:p>
    <w:p w14:paraId="61DF3F95" w14:textId="15E14C1F"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Flores, M.</w:t>
      </w:r>
      <w:r w:rsidR="009C72E5" w:rsidRPr="00412372">
        <w:rPr>
          <w:lang w:val="en-US"/>
        </w:rPr>
        <w:t> </w:t>
      </w:r>
      <w:r w:rsidRPr="00412372">
        <w:rPr>
          <w:lang w:val="en-US"/>
        </w:rPr>
        <w:t xml:space="preserve">A. (2018). Teacher resilience in adverse contexts: Issues of professionalism and professional identity. Dans M. </w:t>
      </w:r>
      <w:proofErr w:type="spellStart"/>
      <w:r w:rsidRPr="00412372">
        <w:rPr>
          <w:lang w:val="en-US"/>
        </w:rPr>
        <w:t>Wosnitza</w:t>
      </w:r>
      <w:proofErr w:type="spellEnd"/>
      <w:r w:rsidRPr="00412372">
        <w:rPr>
          <w:lang w:val="en-US"/>
        </w:rPr>
        <w:t>, F. Peixoto, S. Beltman et C.</w:t>
      </w:r>
      <w:r w:rsidR="009C72E5" w:rsidRPr="00412372">
        <w:rPr>
          <w:lang w:val="en-US"/>
        </w:rPr>
        <w:t> </w:t>
      </w:r>
      <w:r w:rsidRPr="00412372">
        <w:rPr>
          <w:lang w:val="en-US"/>
        </w:rPr>
        <w:t xml:space="preserve">F. Mansfield (dir.), </w:t>
      </w:r>
      <w:r w:rsidRPr="00412372">
        <w:rPr>
          <w:i/>
          <w:iCs/>
          <w:lang w:val="en-US"/>
        </w:rPr>
        <w:t>Resilience in Education. Concept, Contexts and Connections</w:t>
      </w:r>
      <w:r w:rsidRPr="00412372">
        <w:rPr>
          <w:lang w:val="en-US"/>
        </w:rPr>
        <w:t xml:space="preserve"> (p. 167‑184). Springer. https://doi.org/10.1007/978-3-319-76690-4</w:t>
      </w:r>
    </w:p>
    <w:p w14:paraId="4C971730" w14:textId="1E44139F"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Fox, A.</w:t>
      </w:r>
      <w:r w:rsidR="009C72E5" w:rsidRPr="00412372">
        <w:rPr>
          <w:lang w:val="en-US"/>
        </w:rPr>
        <w:t> </w:t>
      </w:r>
      <w:r w:rsidRPr="00412372">
        <w:rPr>
          <w:lang w:val="en-US"/>
        </w:rPr>
        <w:t>R.</w:t>
      </w:r>
      <w:r w:rsidR="009C72E5" w:rsidRPr="00412372">
        <w:rPr>
          <w:lang w:val="en-US"/>
        </w:rPr>
        <w:t> </w:t>
      </w:r>
      <w:r w:rsidRPr="00412372">
        <w:rPr>
          <w:lang w:val="en-US"/>
        </w:rPr>
        <w:t>C. et Wilson, E.</w:t>
      </w:r>
      <w:r w:rsidR="009C72E5" w:rsidRPr="00412372">
        <w:rPr>
          <w:lang w:val="en-US"/>
        </w:rPr>
        <w:t> </w:t>
      </w:r>
      <w:r w:rsidRPr="00412372">
        <w:rPr>
          <w:lang w:val="en-US"/>
        </w:rPr>
        <w:t xml:space="preserve">G. (2015). Networking and the development of professionals: Beginning teachers building social capital. </w:t>
      </w:r>
      <w:r w:rsidRPr="00412372">
        <w:rPr>
          <w:i/>
          <w:iCs/>
          <w:lang w:val="en-US"/>
        </w:rPr>
        <w:t>Teaching and Teacher Education</w:t>
      </w:r>
      <w:r w:rsidRPr="00412372">
        <w:rPr>
          <w:lang w:val="en-US"/>
        </w:rPr>
        <w:t xml:space="preserve">, </w:t>
      </w:r>
      <w:r w:rsidRPr="00412372">
        <w:rPr>
          <w:i/>
          <w:iCs/>
          <w:lang w:val="en-US"/>
        </w:rPr>
        <w:t>47</w:t>
      </w:r>
      <w:r w:rsidRPr="00412372">
        <w:rPr>
          <w:lang w:val="en-US"/>
        </w:rPr>
        <w:t>, 93‑107. http://dx.doi.org/doi:10.1016/j.tate.2014.12.004</w:t>
      </w:r>
    </w:p>
    <w:p w14:paraId="5B616108" w14:textId="6021D6B5"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nl-BE"/>
        </w:rPr>
        <w:t xml:space="preserve">Frankenberg, E., Taylor, A. et Merseth, K. (2010). </w:t>
      </w:r>
      <w:r w:rsidRPr="00412372">
        <w:rPr>
          <w:lang w:val="en-US"/>
        </w:rPr>
        <w:t xml:space="preserve">Walking the walk: Teacher candidates’ professed commitment to urban teaching and their subsequent career decisions. </w:t>
      </w:r>
      <w:r w:rsidRPr="00412372">
        <w:rPr>
          <w:i/>
          <w:iCs/>
          <w:lang w:val="fr-CA"/>
        </w:rPr>
        <w:t xml:space="preserve">Urban </w:t>
      </w:r>
      <w:proofErr w:type="spellStart"/>
      <w:r w:rsidRPr="00412372">
        <w:rPr>
          <w:i/>
          <w:iCs/>
          <w:lang w:val="fr-CA"/>
        </w:rPr>
        <w:t>Education</w:t>
      </w:r>
      <w:proofErr w:type="spellEnd"/>
      <w:r w:rsidRPr="00412372">
        <w:rPr>
          <w:lang w:val="fr-CA"/>
        </w:rPr>
        <w:t xml:space="preserve">, </w:t>
      </w:r>
      <w:r w:rsidRPr="00412372">
        <w:rPr>
          <w:i/>
          <w:iCs/>
          <w:lang w:val="fr-CA"/>
        </w:rPr>
        <w:t>45</w:t>
      </w:r>
      <w:r w:rsidRPr="00412372">
        <w:rPr>
          <w:lang w:val="fr-CA"/>
        </w:rPr>
        <w:t>(3), 312‑346. https://doi.org/10.1177/0042085908322651</w:t>
      </w:r>
    </w:p>
    <w:p w14:paraId="41D44C85" w14:textId="669FA4A7"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fr-CA"/>
        </w:rPr>
        <w:t>Freedman</w:t>
      </w:r>
      <w:proofErr w:type="spellEnd"/>
      <w:r w:rsidRPr="00412372">
        <w:rPr>
          <w:lang w:val="fr-CA"/>
        </w:rPr>
        <w:t>, S.</w:t>
      </w:r>
      <w:r w:rsidR="009C72E5" w:rsidRPr="00412372">
        <w:rPr>
          <w:lang w:val="fr-CA"/>
        </w:rPr>
        <w:t> </w:t>
      </w:r>
      <w:r w:rsidRPr="00412372">
        <w:rPr>
          <w:lang w:val="fr-CA"/>
        </w:rPr>
        <w:t xml:space="preserve">W. et </w:t>
      </w:r>
      <w:proofErr w:type="spellStart"/>
      <w:r w:rsidRPr="00412372">
        <w:rPr>
          <w:lang w:val="fr-CA"/>
        </w:rPr>
        <w:t>Appleman</w:t>
      </w:r>
      <w:proofErr w:type="spellEnd"/>
      <w:r w:rsidRPr="00412372">
        <w:rPr>
          <w:lang w:val="fr-CA"/>
        </w:rPr>
        <w:t xml:space="preserve">, D. (2009). </w:t>
      </w:r>
      <w:r w:rsidRPr="00412372">
        <w:rPr>
          <w:lang w:val="en-US"/>
        </w:rPr>
        <w:t>“In it for the long haul</w:t>
      </w:r>
      <w:proofErr w:type="gramStart"/>
      <w:r w:rsidRPr="00412372">
        <w:rPr>
          <w:lang w:val="en-US"/>
        </w:rPr>
        <w:t>"</w:t>
      </w:r>
      <w:r w:rsidR="002A6F0D" w:rsidRPr="00412372">
        <w:rPr>
          <w:lang w:val="en-US"/>
        </w:rPr>
        <w:t> </w:t>
      </w:r>
      <w:r w:rsidRPr="00412372">
        <w:rPr>
          <w:lang w:val="en-US"/>
        </w:rPr>
        <w:t>:</w:t>
      </w:r>
      <w:proofErr w:type="gramEnd"/>
      <w:r w:rsidRPr="00412372">
        <w:rPr>
          <w:lang w:val="en-US"/>
        </w:rPr>
        <w:t xml:space="preserve"> How teacher education can contribute </w:t>
      </w:r>
      <w:r w:rsidRPr="00412372">
        <w:rPr>
          <w:lang w:val="en-US"/>
        </w:rPr>
        <w:lastRenderedPageBreak/>
        <w:t xml:space="preserve">to teacher retention in high-poverty, urban schools. </w:t>
      </w:r>
      <w:r w:rsidRPr="00412372">
        <w:rPr>
          <w:i/>
          <w:iCs/>
          <w:lang w:val="en-US"/>
        </w:rPr>
        <w:t>Journal of Teacher Education</w:t>
      </w:r>
      <w:r w:rsidRPr="00412372">
        <w:rPr>
          <w:lang w:val="en-US"/>
        </w:rPr>
        <w:t xml:space="preserve">, </w:t>
      </w:r>
      <w:r w:rsidRPr="00412372">
        <w:rPr>
          <w:i/>
          <w:iCs/>
          <w:lang w:val="en-US"/>
        </w:rPr>
        <w:t>60</w:t>
      </w:r>
      <w:r w:rsidRPr="00412372">
        <w:rPr>
          <w:lang w:val="en-US"/>
        </w:rPr>
        <w:t>(3), 323‑337. https://doi.org/10.1177/0022487109336181</w:t>
      </w:r>
    </w:p>
    <w:p w14:paraId="08885147" w14:textId="6DDA7AEF"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Gadsden, V.</w:t>
      </w:r>
      <w:r w:rsidR="009C72E5" w:rsidRPr="00412372">
        <w:rPr>
          <w:lang w:val="en-US"/>
        </w:rPr>
        <w:t> </w:t>
      </w:r>
      <w:r w:rsidRPr="00412372">
        <w:rPr>
          <w:lang w:val="en-US"/>
        </w:rPr>
        <w:t>L. et Dixon-Román, E.</w:t>
      </w:r>
      <w:r w:rsidR="009C72E5" w:rsidRPr="00412372">
        <w:rPr>
          <w:lang w:val="en-US"/>
        </w:rPr>
        <w:t> </w:t>
      </w:r>
      <w:r w:rsidRPr="00412372">
        <w:rPr>
          <w:lang w:val="en-US"/>
        </w:rPr>
        <w:t xml:space="preserve">J. (2017). “Urban” schooling and “urban” families: The role of context and place. </w:t>
      </w:r>
      <w:r w:rsidRPr="00412372">
        <w:rPr>
          <w:i/>
          <w:iCs/>
          <w:lang w:val="en-US"/>
        </w:rPr>
        <w:t>Urban Education</w:t>
      </w:r>
      <w:r w:rsidRPr="00412372">
        <w:rPr>
          <w:lang w:val="en-US"/>
        </w:rPr>
        <w:t xml:space="preserve">, </w:t>
      </w:r>
      <w:r w:rsidRPr="00412372">
        <w:rPr>
          <w:i/>
          <w:iCs/>
          <w:lang w:val="en-US"/>
        </w:rPr>
        <w:t>52</w:t>
      </w:r>
      <w:r w:rsidRPr="00412372">
        <w:rPr>
          <w:lang w:val="en-US"/>
        </w:rPr>
        <w:t>(4), 431‑459. https://doi.org/10.1177/0042085916652189</w:t>
      </w:r>
    </w:p>
    <w:p w14:paraId="70A2C4CA" w14:textId="780083D7"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Gaikhorst</w:t>
      </w:r>
      <w:proofErr w:type="spellEnd"/>
      <w:r w:rsidRPr="00412372">
        <w:rPr>
          <w:lang w:val="en-US"/>
        </w:rPr>
        <w:t xml:space="preserve">, L., </w:t>
      </w:r>
      <w:proofErr w:type="spellStart"/>
      <w:r w:rsidRPr="00412372">
        <w:rPr>
          <w:lang w:val="en-US"/>
        </w:rPr>
        <w:t>Beishuizen</w:t>
      </w:r>
      <w:proofErr w:type="spellEnd"/>
      <w:r w:rsidRPr="00412372">
        <w:rPr>
          <w:lang w:val="en-US"/>
        </w:rPr>
        <w:t xml:space="preserve">, J., </w:t>
      </w:r>
      <w:proofErr w:type="spellStart"/>
      <w:r w:rsidRPr="00412372">
        <w:rPr>
          <w:lang w:val="en-US"/>
        </w:rPr>
        <w:t>Roosenboom</w:t>
      </w:r>
      <w:proofErr w:type="spellEnd"/>
      <w:r w:rsidRPr="00412372">
        <w:rPr>
          <w:lang w:val="en-US"/>
        </w:rPr>
        <w:t xml:space="preserve">, B. et </w:t>
      </w:r>
      <w:proofErr w:type="spellStart"/>
      <w:r w:rsidRPr="00412372">
        <w:rPr>
          <w:lang w:val="en-US"/>
        </w:rPr>
        <w:t>Volman</w:t>
      </w:r>
      <w:proofErr w:type="spellEnd"/>
      <w:r w:rsidRPr="00412372">
        <w:rPr>
          <w:lang w:val="en-US"/>
        </w:rPr>
        <w:t xml:space="preserve">, M. (2017). The challenges of beginning teachers in urban primary schools. </w:t>
      </w:r>
      <w:r w:rsidRPr="00412372">
        <w:rPr>
          <w:i/>
          <w:iCs/>
          <w:lang w:val="en-US"/>
        </w:rPr>
        <w:t>European Journal of Teacher Education</w:t>
      </w:r>
      <w:r w:rsidRPr="00412372">
        <w:rPr>
          <w:lang w:val="en-US"/>
        </w:rPr>
        <w:t xml:space="preserve">, </w:t>
      </w:r>
      <w:r w:rsidRPr="00412372">
        <w:rPr>
          <w:i/>
          <w:iCs/>
          <w:lang w:val="en-US"/>
        </w:rPr>
        <w:t>40</w:t>
      </w:r>
      <w:r w:rsidRPr="00412372">
        <w:rPr>
          <w:lang w:val="en-US"/>
        </w:rPr>
        <w:t>(1), 46‑61. https://doi.org/10.1080/02619768.2016.1251900</w:t>
      </w:r>
    </w:p>
    <w:p w14:paraId="2F647BD6" w14:textId="3E2D2ABF"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Garven</w:t>
      </w:r>
      <w:proofErr w:type="spellEnd"/>
      <w:r w:rsidRPr="00412372">
        <w:rPr>
          <w:lang w:val="en-US"/>
        </w:rPr>
        <w:t xml:space="preserve">, F., McLean, J. et </w:t>
      </w:r>
      <w:proofErr w:type="spellStart"/>
      <w:r w:rsidRPr="00412372">
        <w:rPr>
          <w:lang w:val="en-US"/>
        </w:rPr>
        <w:t>Pattoni</w:t>
      </w:r>
      <w:proofErr w:type="spellEnd"/>
      <w:r w:rsidRPr="00412372">
        <w:rPr>
          <w:lang w:val="en-US"/>
        </w:rPr>
        <w:t xml:space="preserve">, L. (2016). </w:t>
      </w:r>
      <w:r w:rsidRPr="00412372">
        <w:rPr>
          <w:i/>
          <w:iCs/>
          <w:lang w:val="en-US"/>
        </w:rPr>
        <w:t>Asset-based approaches: Their rise, role and reality</w:t>
      </w:r>
      <w:r w:rsidRPr="00412372">
        <w:rPr>
          <w:lang w:val="en-US"/>
        </w:rPr>
        <w:t>. Dunedin Academic Press.</w:t>
      </w:r>
    </w:p>
    <w:p w14:paraId="3CEF7D5C" w14:textId="4D049ADC"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Gu, Q. (2018). (Re)conceptualizing teacher resilience: A social-ecological approach to understanding teachers’ professional worlds. Dans M. </w:t>
      </w:r>
      <w:proofErr w:type="spellStart"/>
      <w:r w:rsidRPr="00412372">
        <w:rPr>
          <w:lang w:val="en-US"/>
        </w:rPr>
        <w:t>Wosnitza</w:t>
      </w:r>
      <w:proofErr w:type="spellEnd"/>
      <w:r w:rsidRPr="00412372">
        <w:rPr>
          <w:lang w:val="en-US"/>
        </w:rPr>
        <w:t>, F. Peixoto, S. Beltman et C.</w:t>
      </w:r>
      <w:r w:rsidR="009C72E5" w:rsidRPr="00412372">
        <w:rPr>
          <w:lang w:val="en-US"/>
        </w:rPr>
        <w:t> </w:t>
      </w:r>
      <w:r w:rsidRPr="00412372">
        <w:rPr>
          <w:lang w:val="en-US"/>
        </w:rPr>
        <w:t xml:space="preserve">F. Mansfield (dir.), </w:t>
      </w:r>
      <w:r w:rsidRPr="00412372">
        <w:rPr>
          <w:i/>
          <w:iCs/>
          <w:lang w:val="en-US"/>
        </w:rPr>
        <w:t>Resilience in Education. Concept, Contexts and Connections</w:t>
      </w:r>
      <w:r w:rsidRPr="00412372">
        <w:rPr>
          <w:lang w:val="en-US"/>
        </w:rPr>
        <w:t xml:space="preserve"> (p. 13‑33). Springer. https://doi.org/10.1007/978-3-319-76690-4</w:t>
      </w:r>
    </w:p>
    <w:p w14:paraId="4AA90A3D" w14:textId="323949FA"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Gu, Q. et Day, C. (2007). </w:t>
      </w:r>
      <w:proofErr w:type="gramStart"/>
      <w:r w:rsidRPr="00412372">
        <w:rPr>
          <w:lang w:val="en-US"/>
        </w:rPr>
        <w:t>Teachers</w:t>
      </w:r>
      <w:proofErr w:type="gramEnd"/>
      <w:r w:rsidRPr="00412372">
        <w:rPr>
          <w:lang w:val="en-US"/>
        </w:rPr>
        <w:t xml:space="preserve"> resilience: A necessary condition for effectiveness. </w:t>
      </w:r>
      <w:r w:rsidRPr="00412372">
        <w:rPr>
          <w:i/>
          <w:iCs/>
          <w:lang w:val="en-US"/>
        </w:rPr>
        <w:t>Teaching and Teacher Education</w:t>
      </w:r>
      <w:r w:rsidRPr="00412372">
        <w:rPr>
          <w:lang w:val="en-US"/>
        </w:rPr>
        <w:t xml:space="preserve">, </w:t>
      </w:r>
      <w:r w:rsidRPr="00412372">
        <w:rPr>
          <w:i/>
          <w:iCs/>
          <w:lang w:val="en-US"/>
        </w:rPr>
        <w:t>23</w:t>
      </w:r>
      <w:r w:rsidRPr="00412372">
        <w:rPr>
          <w:lang w:val="en-US"/>
        </w:rPr>
        <w:t>(8), 1302‑1316. https://doi.org/10.1016/j.tate.2006.06.006</w:t>
      </w:r>
    </w:p>
    <w:p w14:paraId="51FA9B81" w14:textId="0056062E"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Gu, Q. et Day, C. (2013). Challenges to teacher resilience: Conditions count. </w:t>
      </w:r>
      <w:r w:rsidRPr="00412372">
        <w:rPr>
          <w:i/>
          <w:iCs/>
          <w:lang w:val="en-US"/>
        </w:rPr>
        <w:t>British Educational Research Journal</w:t>
      </w:r>
      <w:r w:rsidRPr="00412372">
        <w:rPr>
          <w:lang w:val="en-US"/>
        </w:rPr>
        <w:t xml:space="preserve">, </w:t>
      </w:r>
      <w:r w:rsidRPr="00412372">
        <w:rPr>
          <w:i/>
          <w:iCs/>
          <w:lang w:val="en-US"/>
        </w:rPr>
        <w:t>39</w:t>
      </w:r>
      <w:r w:rsidRPr="00412372">
        <w:rPr>
          <w:lang w:val="en-US"/>
        </w:rPr>
        <w:t>(1), 22‑44. https://doi.org/10.1080/01411926.2011.623152</w:t>
      </w:r>
    </w:p>
    <w:p w14:paraId="46954CFA" w14:textId="6A56E7B2"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Hanushek, E.</w:t>
      </w:r>
      <w:r w:rsidR="009C72E5" w:rsidRPr="00412372">
        <w:rPr>
          <w:lang w:val="en-US"/>
        </w:rPr>
        <w:t> </w:t>
      </w:r>
      <w:r w:rsidRPr="00412372">
        <w:rPr>
          <w:lang w:val="en-US"/>
        </w:rPr>
        <w:t>A., Kain, J.</w:t>
      </w:r>
      <w:r w:rsidR="009C72E5" w:rsidRPr="00412372">
        <w:rPr>
          <w:lang w:val="en-US"/>
        </w:rPr>
        <w:t> </w:t>
      </w:r>
      <w:r w:rsidRPr="00412372">
        <w:rPr>
          <w:lang w:val="en-US"/>
        </w:rPr>
        <w:t>F. et Rivkin, S.</w:t>
      </w:r>
      <w:r w:rsidR="009C72E5" w:rsidRPr="00412372">
        <w:rPr>
          <w:lang w:val="en-US"/>
        </w:rPr>
        <w:t> </w:t>
      </w:r>
      <w:r w:rsidRPr="00412372">
        <w:rPr>
          <w:lang w:val="en-US"/>
        </w:rPr>
        <w:t xml:space="preserve">G. (2004). Why public schools lose teachers. </w:t>
      </w:r>
      <w:r w:rsidRPr="00412372">
        <w:rPr>
          <w:i/>
          <w:iCs/>
          <w:lang w:val="en-US"/>
        </w:rPr>
        <w:t>The Journal of Human Resources</w:t>
      </w:r>
      <w:r w:rsidRPr="00412372">
        <w:rPr>
          <w:lang w:val="en-US"/>
        </w:rPr>
        <w:t xml:space="preserve">, </w:t>
      </w:r>
      <w:r w:rsidRPr="00412372">
        <w:rPr>
          <w:i/>
          <w:iCs/>
          <w:lang w:val="en-US"/>
        </w:rPr>
        <w:t>39</w:t>
      </w:r>
      <w:r w:rsidRPr="00412372">
        <w:rPr>
          <w:lang w:val="en-US"/>
        </w:rPr>
        <w:t>(2), 326‑354. https://doi.org/10.2307/3559017</w:t>
      </w:r>
    </w:p>
    <w:p w14:paraId="68B6EE88" w14:textId="097A3821"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Hanushek, E.</w:t>
      </w:r>
      <w:r w:rsidR="009C72E5" w:rsidRPr="00412372">
        <w:rPr>
          <w:lang w:val="en-US"/>
        </w:rPr>
        <w:t> </w:t>
      </w:r>
      <w:r w:rsidRPr="00412372">
        <w:rPr>
          <w:lang w:val="en-US"/>
        </w:rPr>
        <w:t>A., Rivkin, S.</w:t>
      </w:r>
      <w:r w:rsidR="009C72E5" w:rsidRPr="00412372">
        <w:rPr>
          <w:lang w:val="en-US"/>
        </w:rPr>
        <w:t> </w:t>
      </w:r>
      <w:r w:rsidRPr="00412372">
        <w:rPr>
          <w:lang w:val="en-US"/>
        </w:rPr>
        <w:t xml:space="preserve">G. et </w:t>
      </w:r>
      <w:proofErr w:type="spellStart"/>
      <w:r w:rsidRPr="00412372">
        <w:rPr>
          <w:lang w:val="en-US"/>
        </w:rPr>
        <w:t>Schiman</w:t>
      </w:r>
      <w:proofErr w:type="spellEnd"/>
      <w:r w:rsidRPr="00412372">
        <w:rPr>
          <w:lang w:val="en-US"/>
        </w:rPr>
        <w:t>, J.</w:t>
      </w:r>
      <w:r w:rsidR="009C72E5" w:rsidRPr="00412372">
        <w:rPr>
          <w:lang w:val="en-US"/>
        </w:rPr>
        <w:t> </w:t>
      </w:r>
      <w:r w:rsidRPr="00412372">
        <w:rPr>
          <w:lang w:val="en-US"/>
        </w:rPr>
        <w:t xml:space="preserve">C. (2016). </w:t>
      </w:r>
      <w:r w:rsidRPr="00412372">
        <w:rPr>
          <w:i/>
          <w:iCs/>
          <w:lang w:val="en-US"/>
        </w:rPr>
        <w:t>Dynamic effects of teacher turnover on the quality of instruction</w:t>
      </w:r>
      <w:r w:rsidRPr="00412372">
        <w:rPr>
          <w:lang w:val="en-US"/>
        </w:rPr>
        <w:t xml:space="preserve"> (Working Paper N</w:t>
      </w:r>
      <w:r w:rsidRPr="00412372">
        <w:rPr>
          <w:vertAlign w:val="superscript"/>
          <w:lang w:val="en-US"/>
        </w:rPr>
        <w:t>o</w:t>
      </w:r>
      <w:r w:rsidR="009C72E5" w:rsidRPr="00412372">
        <w:rPr>
          <w:lang w:val="en-US"/>
        </w:rPr>
        <w:t> </w:t>
      </w:r>
      <w:r w:rsidRPr="00412372">
        <w:rPr>
          <w:lang w:val="en-US"/>
        </w:rPr>
        <w:t>22472). National Bureau of Economic Research. https://doi.org/10.3386/w22472</w:t>
      </w:r>
    </w:p>
    <w:p w14:paraId="783A6E10" w14:textId="531253CF"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Hascher</w:t>
      </w:r>
      <w:proofErr w:type="spellEnd"/>
      <w:r w:rsidRPr="00412372">
        <w:rPr>
          <w:lang w:val="en-US"/>
        </w:rPr>
        <w:t xml:space="preserve">, T., Beltman, S. et Mansfield, C. (2021). Teacher wellbeing and resilience: Towards an integrative model. </w:t>
      </w:r>
      <w:r w:rsidRPr="00412372">
        <w:rPr>
          <w:i/>
          <w:iCs/>
          <w:lang w:val="en-US"/>
        </w:rPr>
        <w:t>Educational Research</w:t>
      </w:r>
      <w:r w:rsidRPr="00412372">
        <w:rPr>
          <w:lang w:val="en-US"/>
        </w:rPr>
        <w:t xml:space="preserve">, </w:t>
      </w:r>
      <w:r w:rsidRPr="00412372">
        <w:rPr>
          <w:i/>
          <w:iCs/>
          <w:lang w:val="en-US"/>
        </w:rPr>
        <w:t>63</w:t>
      </w:r>
      <w:r w:rsidRPr="00412372">
        <w:rPr>
          <w:lang w:val="en-US"/>
        </w:rPr>
        <w:t>(4), 416‑439. https://doi.org/10.1080/00131881.2021.1980416</w:t>
      </w:r>
    </w:p>
    <w:p w14:paraId="1E01A180" w14:textId="37F4013B"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Henry, G.</w:t>
      </w:r>
      <w:r w:rsidR="009C72E5" w:rsidRPr="00412372">
        <w:rPr>
          <w:lang w:val="en-US"/>
        </w:rPr>
        <w:t> </w:t>
      </w:r>
      <w:r w:rsidRPr="00412372">
        <w:rPr>
          <w:lang w:val="en-US"/>
        </w:rPr>
        <w:t xml:space="preserve">T. et Redding, C. (2020). The consequences of leaving school early: The effects of within-year and end-of-year teacher turnover. </w:t>
      </w:r>
      <w:r w:rsidRPr="00412372">
        <w:rPr>
          <w:i/>
          <w:iCs/>
          <w:lang w:val="en-US"/>
        </w:rPr>
        <w:t>Education Finance and Policy</w:t>
      </w:r>
      <w:r w:rsidRPr="00412372">
        <w:rPr>
          <w:lang w:val="en-US"/>
        </w:rPr>
        <w:t xml:space="preserve">, </w:t>
      </w:r>
      <w:r w:rsidRPr="00412372">
        <w:rPr>
          <w:i/>
          <w:iCs/>
          <w:lang w:val="en-US"/>
        </w:rPr>
        <w:t>15</w:t>
      </w:r>
      <w:r w:rsidRPr="00412372">
        <w:rPr>
          <w:lang w:val="en-US"/>
        </w:rPr>
        <w:t>(2), 332‑356. https://doi.org/10.1162/edfp_a_00274</w:t>
      </w:r>
    </w:p>
    <w:p w14:paraId="749D5292" w14:textId="7D5AA230"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Hermanowicz</w:t>
      </w:r>
      <w:proofErr w:type="spellEnd"/>
      <w:r w:rsidRPr="00412372">
        <w:rPr>
          <w:lang w:val="en-US"/>
        </w:rPr>
        <w:t>, J.</w:t>
      </w:r>
      <w:r w:rsidR="009C72E5" w:rsidRPr="00412372">
        <w:rPr>
          <w:lang w:val="en-US"/>
        </w:rPr>
        <w:t> </w:t>
      </w:r>
      <w:r w:rsidRPr="00412372">
        <w:rPr>
          <w:lang w:val="en-US"/>
        </w:rPr>
        <w:t xml:space="preserve">C. (2013). The longitudinal qualitative interview. </w:t>
      </w:r>
      <w:r w:rsidRPr="00412372">
        <w:rPr>
          <w:i/>
          <w:iCs/>
          <w:lang w:val="en-US"/>
        </w:rPr>
        <w:t>Qualitative Sociology</w:t>
      </w:r>
      <w:r w:rsidRPr="00412372">
        <w:rPr>
          <w:lang w:val="en-US"/>
        </w:rPr>
        <w:t xml:space="preserve">, </w:t>
      </w:r>
      <w:r w:rsidRPr="00412372">
        <w:rPr>
          <w:i/>
          <w:iCs/>
          <w:lang w:val="en-US"/>
        </w:rPr>
        <w:t>36</w:t>
      </w:r>
      <w:r w:rsidRPr="00412372">
        <w:rPr>
          <w:lang w:val="en-US"/>
        </w:rPr>
        <w:t>(2), 189‑208. https://doi.org/10.1007/s11133-013-9247-7</w:t>
      </w:r>
    </w:p>
    <w:p w14:paraId="569E748F" w14:textId="79552A95"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Huisman, S., Singer, N.</w:t>
      </w:r>
      <w:r w:rsidR="009C72E5" w:rsidRPr="00412372">
        <w:rPr>
          <w:lang w:val="en-US"/>
        </w:rPr>
        <w:t> </w:t>
      </w:r>
      <w:r w:rsidRPr="00412372">
        <w:rPr>
          <w:lang w:val="en-US"/>
        </w:rPr>
        <w:t xml:space="preserve">R. et </w:t>
      </w:r>
      <w:proofErr w:type="spellStart"/>
      <w:r w:rsidRPr="00412372">
        <w:rPr>
          <w:lang w:val="en-US"/>
        </w:rPr>
        <w:t>Catapano</w:t>
      </w:r>
      <w:proofErr w:type="spellEnd"/>
      <w:r w:rsidRPr="00412372">
        <w:rPr>
          <w:lang w:val="en-US"/>
        </w:rPr>
        <w:t xml:space="preserve">, S. (2010). Resiliency to success: Supporting novice urban teachers. </w:t>
      </w:r>
      <w:r w:rsidRPr="00412372">
        <w:rPr>
          <w:i/>
          <w:iCs/>
          <w:lang w:val="en-US"/>
        </w:rPr>
        <w:t>Teacher Development</w:t>
      </w:r>
      <w:r w:rsidRPr="00412372">
        <w:rPr>
          <w:lang w:val="en-US"/>
        </w:rPr>
        <w:t xml:space="preserve">, </w:t>
      </w:r>
      <w:r w:rsidRPr="00412372">
        <w:rPr>
          <w:i/>
          <w:iCs/>
          <w:lang w:val="en-US"/>
        </w:rPr>
        <w:t>14</w:t>
      </w:r>
      <w:r w:rsidRPr="00412372">
        <w:rPr>
          <w:lang w:val="en-US"/>
        </w:rPr>
        <w:t>(4), 483‑499. https://doi.org/10.1080/13664530.2010.533490</w:t>
      </w:r>
    </w:p>
    <w:p w14:paraId="34571192" w14:textId="472ADF0B"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lastRenderedPageBreak/>
        <w:t>Hulpia</w:t>
      </w:r>
      <w:proofErr w:type="spellEnd"/>
      <w:r w:rsidRPr="00412372">
        <w:rPr>
          <w:lang w:val="en-US"/>
        </w:rPr>
        <w:t>, H., Devos, G. et Keer, H.</w:t>
      </w:r>
      <w:r w:rsidR="009C72E5" w:rsidRPr="00412372">
        <w:rPr>
          <w:lang w:val="en-US"/>
        </w:rPr>
        <w:t> </w:t>
      </w:r>
      <w:r w:rsidRPr="00412372">
        <w:rPr>
          <w:lang w:val="en-US"/>
        </w:rPr>
        <w:t xml:space="preserve">V. (2009). The influence of distributed leadership on teachers’ organizational commitment: A qualitative study. </w:t>
      </w:r>
      <w:r w:rsidRPr="00412372">
        <w:rPr>
          <w:i/>
          <w:iCs/>
          <w:lang w:val="en-US"/>
        </w:rPr>
        <w:t>The Journal of Educational Research</w:t>
      </w:r>
      <w:r w:rsidRPr="00412372">
        <w:rPr>
          <w:lang w:val="en-US"/>
        </w:rPr>
        <w:t xml:space="preserve">, </w:t>
      </w:r>
      <w:r w:rsidRPr="00412372">
        <w:rPr>
          <w:i/>
          <w:iCs/>
          <w:lang w:val="en-US"/>
        </w:rPr>
        <w:t>103</w:t>
      </w:r>
      <w:r w:rsidRPr="00412372">
        <w:rPr>
          <w:lang w:val="en-US"/>
        </w:rPr>
        <w:t xml:space="preserve">(1), 40‑52. </w:t>
      </w:r>
      <w:r w:rsidR="00114DDB" w:rsidRPr="00412372">
        <w:rPr>
          <w:lang w:val="en-US"/>
        </w:rPr>
        <w:t>https://doi.org/10.1080/00220670903231201</w:t>
      </w:r>
    </w:p>
    <w:p w14:paraId="0F1C49CE" w14:textId="42EBDB72" w:rsidR="00114DDB" w:rsidRPr="00412372" w:rsidRDefault="00114DDB" w:rsidP="00A317E4">
      <w:pPr>
        <w:widowControl w:val="0"/>
        <w:autoSpaceDE w:val="0"/>
        <w:autoSpaceDN w:val="0"/>
        <w:adjustRightInd w:val="0"/>
        <w:spacing w:line="360" w:lineRule="auto"/>
        <w:ind w:left="284" w:hanging="284"/>
        <w:jc w:val="both"/>
        <w:rPr>
          <w:lang w:val="en-US"/>
        </w:rPr>
      </w:pPr>
      <w:r w:rsidRPr="00412372">
        <w:rPr>
          <w:lang w:val="en-US"/>
        </w:rPr>
        <w:t>Ingersoll, R.</w:t>
      </w:r>
      <w:r w:rsidR="009C72E5" w:rsidRPr="00412372">
        <w:rPr>
          <w:lang w:val="en-US"/>
        </w:rPr>
        <w:t> </w:t>
      </w:r>
      <w:r w:rsidRPr="00412372">
        <w:rPr>
          <w:lang w:val="en-US"/>
        </w:rPr>
        <w:t xml:space="preserve">M. (2001). Teacher turnover and teacher shortages: An organizational analysis. </w:t>
      </w:r>
      <w:r w:rsidRPr="00412372">
        <w:rPr>
          <w:i/>
          <w:iCs/>
          <w:lang w:val="en-US"/>
        </w:rPr>
        <w:t>American Educational Research Journal</w:t>
      </w:r>
      <w:r w:rsidRPr="00412372">
        <w:rPr>
          <w:lang w:val="en-US"/>
        </w:rPr>
        <w:t xml:space="preserve">, </w:t>
      </w:r>
      <w:r w:rsidRPr="00412372">
        <w:rPr>
          <w:i/>
          <w:iCs/>
          <w:lang w:val="en-US"/>
        </w:rPr>
        <w:t>38</w:t>
      </w:r>
      <w:r w:rsidRPr="00412372">
        <w:rPr>
          <w:lang w:val="en-US"/>
        </w:rPr>
        <w:t>(3), 499</w:t>
      </w:r>
      <w:r w:rsidRPr="00412372">
        <w:rPr>
          <w:lang w:val="en-US"/>
        </w:rPr>
        <w:noBreakHyphen/>
        <w:t>534. https://doi.org/10.3102/00028312038003499</w:t>
      </w:r>
    </w:p>
    <w:p w14:paraId="0F66F8A9" w14:textId="06421E14" w:rsidR="00BB297C" w:rsidRPr="00412372" w:rsidRDefault="00BB297C" w:rsidP="00A317E4">
      <w:pPr>
        <w:widowControl w:val="0"/>
        <w:autoSpaceDE w:val="0"/>
        <w:autoSpaceDN w:val="0"/>
        <w:adjustRightInd w:val="0"/>
        <w:spacing w:line="360" w:lineRule="auto"/>
        <w:ind w:left="284" w:hanging="284"/>
        <w:jc w:val="both"/>
        <w:rPr>
          <w:lang w:val="en-US"/>
        </w:rPr>
      </w:pPr>
      <w:r w:rsidRPr="00412372">
        <w:rPr>
          <w:lang w:val="en-US"/>
        </w:rPr>
        <w:t>Johnson, B. et Down, B. (2013). Critically re-</w:t>
      </w:r>
      <w:proofErr w:type="spellStart"/>
      <w:r w:rsidRPr="00412372">
        <w:rPr>
          <w:lang w:val="en-US"/>
        </w:rPr>
        <w:t>conceptualising</w:t>
      </w:r>
      <w:proofErr w:type="spellEnd"/>
      <w:r w:rsidRPr="00412372">
        <w:rPr>
          <w:lang w:val="en-US"/>
        </w:rPr>
        <w:t xml:space="preserve"> early career teacher resilience. </w:t>
      </w:r>
      <w:r w:rsidRPr="00412372">
        <w:rPr>
          <w:i/>
          <w:iCs/>
          <w:lang w:val="en-US"/>
        </w:rPr>
        <w:t>Discourse: Studies in the Cultural Politics of Education</w:t>
      </w:r>
      <w:r w:rsidRPr="00412372">
        <w:rPr>
          <w:lang w:val="en-US"/>
        </w:rPr>
        <w:t xml:space="preserve">, </w:t>
      </w:r>
      <w:r w:rsidRPr="00412372">
        <w:rPr>
          <w:i/>
          <w:iCs/>
          <w:lang w:val="en-US"/>
        </w:rPr>
        <w:t>34</w:t>
      </w:r>
      <w:r w:rsidRPr="00412372">
        <w:rPr>
          <w:lang w:val="en-US"/>
        </w:rPr>
        <w:t>(5), 703</w:t>
      </w:r>
      <w:r w:rsidRPr="00412372">
        <w:rPr>
          <w:lang w:val="en-US"/>
        </w:rPr>
        <w:noBreakHyphen/>
        <w:t>715. https://doi.org/10.1080/01596306.2013.728365</w:t>
      </w:r>
    </w:p>
    <w:p w14:paraId="17EA669F" w14:textId="4455172D"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Johnson, B., Down, B., Le Cornu, R., Peters, J., Sullivan, A., Pearce, J. et Hunter, J. (2015). </w:t>
      </w:r>
      <w:r w:rsidRPr="00412372">
        <w:rPr>
          <w:i/>
          <w:iCs/>
          <w:lang w:val="en-US"/>
        </w:rPr>
        <w:t>Early Career Teachers. Stories of Resilience</w:t>
      </w:r>
      <w:r w:rsidRPr="00412372">
        <w:rPr>
          <w:lang w:val="en-US"/>
        </w:rPr>
        <w:t>. Springer. https://doi.org/10.1007/978-981-287-173-2</w:t>
      </w:r>
    </w:p>
    <w:p w14:paraId="5F5D9A8B" w14:textId="513CE4EB"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Johnson, B., Sullivan, A., Simons, M. et Peters, J. (2019). How school leaders attract, recruit, develop and retain the early career teachers they want. Dans A. Sullivan, B. Johnson et M. Simons (dir.), </w:t>
      </w:r>
      <w:r w:rsidRPr="00412372">
        <w:rPr>
          <w:i/>
          <w:iCs/>
          <w:lang w:val="en-US"/>
        </w:rPr>
        <w:t>Attracting and Keeping the Best Teachers: Issues and Opportunities</w:t>
      </w:r>
      <w:r w:rsidRPr="00412372">
        <w:rPr>
          <w:lang w:val="en-US"/>
        </w:rPr>
        <w:t xml:space="preserve"> (p.</w:t>
      </w:r>
      <w:r w:rsidR="009C72E5" w:rsidRPr="00412372">
        <w:rPr>
          <w:lang w:val="en-US"/>
        </w:rPr>
        <w:t> </w:t>
      </w:r>
      <w:r w:rsidRPr="00412372">
        <w:rPr>
          <w:lang w:val="en-US"/>
        </w:rPr>
        <w:t>101‑122). Springer. https://doi.org/10.1007/978-981-13-8621-3_6</w:t>
      </w:r>
    </w:p>
    <w:p w14:paraId="166F9EFB" w14:textId="321C6C98"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Kangas-Dick, K. et O’Shaughnessy, E. (2020). Interventions that promote resilience among teachers: A systematic review of the literature. </w:t>
      </w:r>
      <w:r w:rsidRPr="00412372">
        <w:rPr>
          <w:i/>
          <w:iCs/>
          <w:lang w:val="en-US"/>
        </w:rPr>
        <w:t>International Journal of School &amp; Educational Psychology</w:t>
      </w:r>
      <w:r w:rsidRPr="00412372">
        <w:rPr>
          <w:lang w:val="en-US"/>
        </w:rPr>
        <w:t xml:space="preserve">, </w:t>
      </w:r>
      <w:r w:rsidRPr="00412372">
        <w:rPr>
          <w:i/>
          <w:iCs/>
          <w:lang w:val="en-US"/>
        </w:rPr>
        <w:t>8</w:t>
      </w:r>
      <w:r w:rsidRPr="00412372">
        <w:rPr>
          <w:lang w:val="en-US"/>
        </w:rPr>
        <w:t>(2), 131‑146. https://doi.org/10.1080/21683603.2020.1734125</w:t>
      </w:r>
    </w:p>
    <w:p w14:paraId="5332C605" w14:textId="675733E6"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Karbownik</w:t>
      </w:r>
      <w:proofErr w:type="spellEnd"/>
      <w:r w:rsidRPr="00412372">
        <w:rPr>
          <w:lang w:val="en-US"/>
        </w:rPr>
        <w:t xml:space="preserve">, K. (2020). </w:t>
      </w:r>
      <w:r w:rsidRPr="00412372">
        <w:rPr>
          <w:i/>
          <w:iCs/>
          <w:lang w:val="en-US"/>
        </w:rPr>
        <w:t>The effects of student composition on teacher turnover: Evidence from an admission reform</w:t>
      </w:r>
      <w:r w:rsidRPr="00412372">
        <w:rPr>
          <w:lang w:val="en-US"/>
        </w:rPr>
        <w:t xml:space="preserve"> (Working Paper N</w:t>
      </w:r>
      <w:r w:rsidRPr="00412372">
        <w:rPr>
          <w:vertAlign w:val="superscript"/>
          <w:lang w:val="en-US"/>
        </w:rPr>
        <w:t>o</w:t>
      </w:r>
      <w:r w:rsidRPr="00412372">
        <w:rPr>
          <w:lang w:val="en-US"/>
        </w:rPr>
        <w:t xml:space="preserve"> 12927). Institute of Labor Economics. http://hdl.handle.net/10419/215323</w:t>
      </w:r>
    </w:p>
    <w:p w14:paraId="5DE3888E" w14:textId="60881C6B"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en-US"/>
        </w:rPr>
        <w:t xml:space="preserve">Kaufmann, J.-C. (2016). </w:t>
      </w:r>
      <w:r w:rsidRPr="00412372">
        <w:rPr>
          <w:i/>
          <w:iCs/>
          <w:lang w:val="fr-CA"/>
        </w:rPr>
        <w:t xml:space="preserve">L’entretien compréhensif </w:t>
      </w:r>
      <w:r w:rsidRPr="00412372">
        <w:rPr>
          <w:lang w:val="fr-CA"/>
        </w:rPr>
        <w:t>(4</w:t>
      </w:r>
      <w:r w:rsidRPr="00412372">
        <w:rPr>
          <w:vertAlign w:val="superscript"/>
          <w:lang w:val="fr-CA"/>
        </w:rPr>
        <w:t>e</w:t>
      </w:r>
      <w:r w:rsidRPr="00412372">
        <w:rPr>
          <w:lang w:val="fr-CA"/>
        </w:rPr>
        <w:t xml:space="preserve"> éd.). Armand Colin.</w:t>
      </w:r>
    </w:p>
    <w:p w14:paraId="7CFA8826" w14:textId="7C5659E4"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Kelchtermans</w:t>
      </w:r>
      <w:proofErr w:type="spellEnd"/>
      <w:r w:rsidRPr="00412372">
        <w:rPr>
          <w:lang w:val="en-US"/>
        </w:rPr>
        <w:t xml:space="preserve">, G. (2019). Early career teachers and their need for support: Thinking again. Dans A. Sullivan, B. Johnson et M. Simons (dir.), </w:t>
      </w:r>
      <w:r w:rsidRPr="00412372">
        <w:rPr>
          <w:i/>
          <w:iCs/>
          <w:lang w:val="en-US"/>
        </w:rPr>
        <w:t>Attracting and Keeping the Best Teachers. Issues and Opportunities</w:t>
      </w:r>
      <w:r w:rsidRPr="00412372">
        <w:rPr>
          <w:lang w:val="en-US"/>
        </w:rPr>
        <w:t xml:space="preserve"> (p. 83‑99). Springer.</w:t>
      </w:r>
    </w:p>
    <w:p w14:paraId="20FCD386" w14:textId="6E59D59B" w:rsidR="00144908" w:rsidRPr="00412372" w:rsidRDefault="00144908" w:rsidP="00A317E4">
      <w:pPr>
        <w:widowControl w:val="0"/>
        <w:autoSpaceDE w:val="0"/>
        <w:autoSpaceDN w:val="0"/>
        <w:adjustRightInd w:val="0"/>
        <w:spacing w:line="360" w:lineRule="auto"/>
        <w:ind w:left="284" w:hanging="284"/>
        <w:jc w:val="both"/>
        <w:rPr>
          <w:lang w:val="en-US"/>
        </w:rPr>
      </w:pPr>
      <w:proofErr w:type="spellStart"/>
      <w:r w:rsidRPr="00412372">
        <w:rPr>
          <w:lang w:val="en-US"/>
        </w:rPr>
        <w:t>Kelchtermans</w:t>
      </w:r>
      <w:proofErr w:type="spellEnd"/>
      <w:r w:rsidRPr="00412372">
        <w:rPr>
          <w:lang w:val="en-US"/>
        </w:rPr>
        <w:t xml:space="preserve">, G. et Ballet, K. (2002). The micropolitics of teacher induction. A narrative-biographical study on teacher </w:t>
      </w:r>
      <w:proofErr w:type="spellStart"/>
      <w:r w:rsidRPr="00412372">
        <w:rPr>
          <w:lang w:val="en-US"/>
        </w:rPr>
        <w:t>socialisation</w:t>
      </w:r>
      <w:proofErr w:type="spellEnd"/>
      <w:r w:rsidRPr="00412372">
        <w:rPr>
          <w:lang w:val="en-US"/>
        </w:rPr>
        <w:t xml:space="preserve">. </w:t>
      </w:r>
      <w:r w:rsidRPr="00412372">
        <w:rPr>
          <w:i/>
          <w:iCs/>
          <w:lang w:val="en-US"/>
        </w:rPr>
        <w:t>Teaching and Teacher Education</w:t>
      </w:r>
      <w:r w:rsidRPr="00412372">
        <w:rPr>
          <w:lang w:val="en-US"/>
        </w:rPr>
        <w:t xml:space="preserve">, </w:t>
      </w:r>
      <w:r w:rsidRPr="00412372">
        <w:rPr>
          <w:i/>
          <w:iCs/>
          <w:lang w:val="en-US"/>
        </w:rPr>
        <w:t>18</w:t>
      </w:r>
      <w:r w:rsidRPr="00412372">
        <w:rPr>
          <w:lang w:val="en-US"/>
        </w:rPr>
        <w:t>(1), 105</w:t>
      </w:r>
      <w:r w:rsidRPr="00412372">
        <w:rPr>
          <w:lang w:val="en-US"/>
        </w:rPr>
        <w:noBreakHyphen/>
        <w:t>120. https://doi.org/10.1016/S0742-051X(01)00053-1</w:t>
      </w:r>
    </w:p>
    <w:p w14:paraId="60EA5B48" w14:textId="6D394501"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Kvam</w:t>
      </w:r>
      <w:proofErr w:type="spellEnd"/>
      <w:r w:rsidRPr="00412372">
        <w:rPr>
          <w:lang w:val="en-US"/>
        </w:rPr>
        <w:t xml:space="preserve">, E. K., </w:t>
      </w:r>
      <w:proofErr w:type="spellStart"/>
      <w:r w:rsidRPr="00412372">
        <w:rPr>
          <w:lang w:val="en-US"/>
        </w:rPr>
        <w:t>Roness</w:t>
      </w:r>
      <w:proofErr w:type="spellEnd"/>
      <w:r w:rsidRPr="00412372">
        <w:rPr>
          <w:lang w:val="en-US"/>
        </w:rPr>
        <w:t xml:space="preserve">, D., </w:t>
      </w:r>
      <w:proofErr w:type="spellStart"/>
      <w:r w:rsidRPr="00412372">
        <w:rPr>
          <w:lang w:val="en-US"/>
        </w:rPr>
        <w:t>Ulvik</w:t>
      </w:r>
      <w:proofErr w:type="spellEnd"/>
      <w:r w:rsidRPr="00412372">
        <w:rPr>
          <w:lang w:val="en-US"/>
        </w:rPr>
        <w:t xml:space="preserve">, M. et </w:t>
      </w:r>
      <w:proofErr w:type="spellStart"/>
      <w:r w:rsidRPr="00412372">
        <w:rPr>
          <w:lang w:val="en-US"/>
        </w:rPr>
        <w:t>Helleve</w:t>
      </w:r>
      <w:proofErr w:type="spellEnd"/>
      <w:r w:rsidRPr="00412372">
        <w:rPr>
          <w:lang w:val="en-US"/>
        </w:rPr>
        <w:t xml:space="preserve">, I. (2023). Newly qualified teachers: Tensions between needing support and being a resource. A qualitative study of newly qualified teachers in Norwegian upper secondary schools. </w:t>
      </w:r>
      <w:r w:rsidRPr="00412372">
        <w:rPr>
          <w:i/>
          <w:iCs/>
          <w:lang w:val="en-US"/>
        </w:rPr>
        <w:t>Teaching and Teacher Education</w:t>
      </w:r>
      <w:r w:rsidRPr="00412372">
        <w:rPr>
          <w:lang w:val="en-US"/>
        </w:rPr>
        <w:t xml:space="preserve">, </w:t>
      </w:r>
      <w:r w:rsidRPr="00412372">
        <w:rPr>
          <w:i/>
          <w:iCs/>
          <w:lang w:val="en-US"/>
        </w:rPr>
        <w:t>127</w:t>
      </w:r>
      <w:r w:rsidRPr="00412372">
        <w:rPr>
          <w:lang w:val="en-US"/>
        </w:rPr>
        <w:t>, article e104090. https://doi.org/10.1016/j.tate.2023.104090</w:t>
      </w:r>
    </w:p>
    <w:p w14:paraId="32460E78" w14:textId="7265F5A9" w:rsidR="00420421" w:rsidRPr="00412372" w:rsidRDefault="00420421" w:rsidP="00A317E4">
      <w:pPr>
        <w:widowControl w:val="0"/>
        <w:autoSpaceDE w:val="0"/>
        <w:autoSpaceDN w:val="0"/>
        <w:adjustRightInd w:val="0"/>
        <w:spacing w:line="360" w:lineRule="auto"/>
        <w:ind w:left="284" w:hanging="284"/>
        <w:jc w:val="both"/>
        <w:rPr>
          <w:lang w:val="nl-BE"/>
        </w:rPr>
      </w:pPr>
      <w:r w:rsidRPr="00412372">
        <w:rPr>
          <w:lang w:val="en-US"/>
        </w:rPr>
        <w:t xml:space="preserve">Leroux, M. (2018). Exploring Canadian early career teachers’ resilience from an evolutionary </w:t>
      </w:r>
      <w:r w:rsidRPr="00412372">
        <w:rPr>
          <w:lang w:val="en-US"/>
        </w:rPr>
        <w:lastRenderedPageBreak/>
        <w:t xml:space="preserve">perspective. Dans M. </w:t>
      </w:r>
      <w:proofErr w:type="spellStart"/>
      <w:r w:rsidRPr="00412372">
        <w:rPr>
          <w:lang w:val="en-US"/>
        </w:rPr>
        <w:t>Wosnitza</w:t>
      </w:r>
      <w:proofErr w:type="spellEnd"/>
      <w:r w:rsidRPr="00412372">
        <w:rPr>
          <w:lang w:val="en-US"/>
        </w:rPr>
        <w:t>, F. Peixoto, S. Beltman et C.</w:t>
      </w:r>
      <w:r w:rsidR="009C72E5" w:rsidRPr="00412372">
        <w:rPr>
          <w:lang w:val="en-US"/>
        </w:rPr>
        <w:t> </w:t>
      </w:r>
      <w:r w:rsidRPr="00412372">
        <w:rPr>
          <w:lang w:val="en-US"/>
        </w:rPr>
        <w:t xml:space="preserve">F. Mansfield (dir.), </w:t>
      </w:r>
      <w:r w:rsidRPr="00412372">
        <w:rPr>
          <w:i/>
          <w:iCs/>
          <w:lang w:val="en-US"/>
        </w:rPr>
        <w:t xml:space="preserve">Resilience in </w:t>
      </w:r>
      <w:proofErr w:type="gramStart"/>
      <w:r w:rsidRPr="00412372">
        <w:rPr>
          <w:i/>
          <w:iCs/>
          <w:lang w:val="en-US"/>
        </w:rPr>
        <w:t>Education</w:t>
      </w:r>
      <w:r w:rsidR="002A6F0D" w:rsidRPr="00412372">
        <w:rPr>
          <w:i/>
          <w:iCs/>
          <w:lang w:val="en-US"/>
        </w:rPr>
        <w:t> </w:t>
      </w:r>
      <w:r w:rsidR="009C72E5" w:rsidRPr="00412372">
        <w:rPr>
          <w:i/>
          <w:iCs/>
          <w:lang w:val="en-US"/>
        </w:rPr>
        <w:t>:</w:t>
      </w:r>
      <w:proofErr w:type="gramEnd"/>
      <w:r w:rsidRPr="00412372">
        <w:rPr>
          <w:i/>
          <w:iCs/>
          <w:lang w:val="en-US"/>
        </w:rPr>
        <w:t xml:space="preserve"> Concept, Contexts and Connections</w:t>
      </w:r>
      <w:r w:rsidRPr="00412372">
        <w:rPr>
          <w:lang w:val="en-US"/>
        </w:rPr>
        <w:t xml:space="preserve"> (p. 107‑129). </w:t>
      </w:r>
      <w:r w:rsidRPr="00412372">
        <w:rPr>
          <w:lang w:val="nl-BE"/>
        </w:rPr>
        <w:t>Springer. https://doi.org/10.1007/978-3-319-76690-4</w:t>
      </w:r>
    </w:p>
    <w:p w14:paraId="2B379F27" w14:textId="539DFA52"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nl-BE"/>
        </w:rPr>
        <w:t xml:space="preserve">Lessard, C., Santiago, P., Hansen, J. et Müller Kucera, K. (2004). </w:t>
      </w:r>
      <w:r w:rsidRPr="00412372">
        <w:rPr>
          <w:i/>
          <w:iCs/>
          <w:lang w:val="fr-CA"/>
        </w:rPr>
        <w:t>Attirer, former et retenir des enseignants de qualité. Note de synthèse</w:t>
      </w:r>
      <w:r w:rsidR="002A6F0D" w:rsidRPr="00412372">
        <w:rPr>
          <w:i/>
          <w:iCs/>
          <w:lang w:val="fr-CA"/>
        </w:rPr>
        <w:t> </w:t>
      </w:r>
      <w:r w:rsidRPr="00412372">
        <w:rPr>
          <w:i/>
          <w:iCs/>
          <w:lang w:val="fr-CA"/>
        </w:rPr>
        <w:t>: Communauté française de Belgique</w:t>
      </w:r>
      <w:r w:rsidRPr="00412372">
        <w:rPr>
          <w:lang w:val="fr-CA"/>
        </w:rPr>
        <w:t xml:space="preserve">. </w:t>
      </w:r>
      <w:r w:rsidRPr="00412372">
        <w:rPr>
          <w:lang w:val="en-US"/>
        </w:rPr>
        <w:t>OECD.</w:t>
      </w:r>
    </w:p>
    <w:p w14:paraId="0B546E19" w14:textId="71EF1ED2" w:rsidR="00DE0B75" w:rsidRPr="00412372" w:rsidRDefault="00DE0B75" w:rsidP="00A317E4">
      <w:pPr>
        <w:widowControl w:val="0"/>
        <w:autoSpaceDE w:val="0"/>
        <w:autoSpaceDN w:val="0"/>
        <w:adjustRightInd w:val="0"/>
        <w:spacing w:line="360" w:lineRule="auto"/>
        <w:ind w:left="284" w:hanging="284"/>
        <w:jc w:val="both"/>
        <w:rPr>
          <w:lang w:val="en-US"/>
        </w:rPr>
      </w:pPr>
      <w:r w:rsidRPr="00412372">
        <w:rPr>
          <w:lang w:val="en-US"/>
        </w:rPr>
        <w:t xml:space="preserve">Li, R. et Yao, M. (2022). What promotes teachers’ turnover intention? Evidence from a meta-analysis. </w:t>
      </w:r>
      <w:r w:rsidRPr="00412372">
        <w:rPr>
          <w:i/>
          <w:iCs/>
          <w:lang w:val="en-US"/>
        </w:rPr>
        <w:t>Educational Research Review</w:t>
      </w:r>
      <w:r w:rsidRPr="00412372">
        <w:rPr>
          <w:lang w:val="en-US"/>
        </w:rPr>
        <w:t xml:space="preserve">, </w:t>
      </w:r>
      <w:r w:rsidRPr="00412372">
        <w:rPr>
          <w:i/>
          <w:iCs/>
          <w:lang w:val="en-US"/>
        </w:rPr>
        <w:t>37</w:t>
      </w:r>
      <w:r w:rsidRPr="00412372">
        <w:rPr>
          <w:lang w:val="en-US"/>
        </w:rPr>
        <w:t>, 100477. https://doi.org/10.1016/j.edurev.2022.100477</w:t>
      </w:r>
    </w:p>
    <w:p w14:paraId="0BD418A3" w14:textId="38BB52ED"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en-US"/>
        </w:rPr>
        <w:t xml:space="preserve">Malo, A. (2006). </w:t>
      </w:r>
      <w:r w:rsidRPr="00412372">
        <w:rPr>
          <w:lang w:val="fr-CA"/>
        </w:rPr>
        <w:t>La construction du sens et la part de la voix du chercheur</w:t>
      </w:r>
      <w:r w:rsidR="002A6F0D" w:rsidRPr="00412372">
        <w:rPr>
          <w:lang w:val="fr-CA"/>
        </w:rPr>
        <w:t> </w:t>
      </w:r>
      <w:r w:rsidRPr="00412372">
        <w:rPr>
          <w:lang w:val="fr-CA"/>
        </w:rPr>
        <w:t xml:space="preserve">: </w:t>
      </w:r>
      <w:r w:rsidR="009C72E5" w:rsidRPr="00412372">
        <w:rPr>
          <w:lang w:val="fr-CA"/>
        </w:rPr>
        <w:t>u</w:t>
      </w:r>
      <w:r w:rsidRPr="00412372">
        <w:rPr>
          <w:lang w:val="fr-CA"/>
        </w:rPr>
        <w:t xml:space="preserve">ne illustration basée sur une recherche menée dans le champ de recherche sur la formation à l’enseignement à partir d’une perspective non déficitaire (niveau 1). </w:t>
      </w:r>
      <w:r w:rsidRPr="00412372">
        <w:rPr>
          <w:i/>
          <w:iCs/>
          <w:lang w:val="fr-CA"/>
        </w:rPr>
        <w:t>Recherches qualitatives</w:t>
      </w:r>
      <w:r w:rsidRPr="00412372">
        <w:rPr>
          <w:lang w:val="fr-CA"/>
        </w:rPr>
        <w:t xml:space="preserve">, </w:t>
      </w:r>
      <w:r w:rsidRPr="00412372">
        <w:rPr>
          <w:i/>
          <w:iCs/>
          <w:lang w:val="fr-CA"/>
        </w:rPr>
        <w:t>26</w:t>
      </w:r>
      <w:r w:rsidRPr="00412372">
        <w:rPr>
          <w:lang w:val="fr-CA"/>
        </w:rPr>
        <w:t>(2), 66‑84. https://doi.org/10.7202/1085372ar</w:t>
      </w:r>
    </w:p>
    <w:p w14:paraId="62C1DD8F" w14:textId="3B1E7CC7"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fr-CA"/>
        </w:rPr>
        <w:t xml:space="preserve">Mansfield, C., </w:t>
      </w:r>
      <w:proofErr w:type="spellStart"/>
      <w:r w:rsidRPr="00412372">
        <w:rPr>
          <w:lang w:val="fr-CA"/>
        </w:rPr>
        <w:t>Beltman</w:t>
      </w:r>
      <w:proofErr w:type="spellEnd"/>
      <w:r w:rsidRPr="00412372">
        <w:rPr>
          <w:lang w:val="fr-CA"/>
        </w:rPr>
        <w:t xml:space="preserve">, S. et Price, A. (2014). </w:t>
      </w:r>
      <w:r w:rsidRPr="00412372">
        <w:rPr>
          <w:lang w:val="en-US"/>
        </w:rPr>
        <w:t xml:space="preserve">‘I’m coming back again!’ The resilience process of early career teachers. </w:t>
      </w:r>
      <w:proofErr w:type="spellStart"/>
      <w:r w:rsidRPr="00412372">
        <w:rPr>
          <w:i/>
          <w:iCs/>
          <w:lang w:val="fr-CA"/>
        </w:rPr>
        <w:t>Teachers</w:t>
      </w:r>
      <w:proofErr w:type="spellEnd"/>
      <w:r w:rsidRPr="00412372">
        <w:rPr>
          <w:i/>
          <w:iCs/>
          <w:lang w:val="fr-CA"/>
        </w:rPr>
        <w:t xml:space="preserve"> and </w:t>
      </w:r>
      <w:proofErr w:type="spellStart"/>
      <w:r w:rsidRPr="00412372">
        <w:rPr>
          <w:i/>
          <w:iCs/>
          <w:lang w:val="fr-CA"/>
        </w:rPr>
        <w:t>Teaching</w:t>
      </w:r>
      <w:proofErr w:type="spellEnd"/>
      <w:r w:rsidRPr="00412372">
        <w:rPr>
          <w:lang w:val="fr-CA"/>
        </w:rPr>
        <w:t xml:space="preserve">, </w:t>
      </w:r>
      <w:r w:rsidRPr="00412372">
        <w:rPr>
          <w:i/>
          <w:iCs/>
          <w:lang w:val="fr-CA"/>
        </w:rPr>
        <w:t>20</w:t>
      </w:r>
      <w:r w:rsidRPr="00412372">
        <w:rPr>
          <w:lang w:val="fr-CA"/>
        </w:rPr>
        <w:t>(5), 547‑567. https://doi.org/10.1080/13540602.2014.937958</w:t>
      </w:r>
    </w:p>
    <w:p w14:paraId="425DA791" w14:textId="68282D6E" w:rsidR="00420421" w:rsidRPr="00412372" w:rsidRDefault="00420421" w:rsidP="00A317E4">
      <w:pPr>
        <w:widowControl w:val="0"/>
        <w:autoSpaceDE w:val="0"/>
        <w:autoSpaceDN w:val="0"/>
        <w:adjustRightInd w:val="0"/>
        <w:spacing w:line="360" w:lineRule="auto"/>
        <w:ind w:left="284" w:hanging="284"/>
        <w:jc w:val="both"/>
        <w:rPr>
          <w:lang w:val="fr-CA"/>
        </w:rPr>
      </w:pPr>
      <w:proofErr w:type="spellStart"/>
      <w:r w:rsidRPr="00412372">
        <w:rPr>
          <w:lang w:val="fr-CA"/>
        </w:rPr>
        <w:t>Marissal</w:t>
      </w:r>
      <w:proofErr w:type="spellEnd"/>
      <w:r w:rsidRPr="00412372">
        <w:rPr>
          <w:lang w:val="fr-CA"/>
        </w:rPr>
        <w:t xml:space="preserve">, P., Vermeulen, S., </w:t>
      </w:r>
      <w:proofErr w:type="spellStart"/>
      <w:r w:rsidRPr="00412372">
        <w:rPr>
          <w:lang w:val="fr-CA"/>
        </w:rPr>
        <w:t>Quittelier</w:t>
      </w:r>
      <w:proofErr w:type="spellEnd"/>
      <w:r w:rsidRPr="00412372">
        <w:rPr>
          <w:lang w:val="fr-CA"/>
        </w:rPr>
        <w:t xml:space="preserve">, B., Janssens, R., Delvaux, B. et </w:t>
      </w:r>
      <w:proofErr w:type="spellStart"/>
      <w:r w:rsidRPr="00412372">
        <w:rPr>
          <w:lang w:val="fr-CA"/>
        </w:rPr>
        <w:t>Wayens</w:t>
      </w:r>
      <w:proofErr w:type="spellEnd"/>
      <w:r w:rsidRPr="00412372">
        <w:rPr>
          <w:lang w:val="fr-CA"/>
        </w:rPr>
        <w:t xml:space="preserve">, B. (2016). </w:t>
      </w:r>
      <w:r w:rsidRPr="00412372">
        <w:rPr>
          <w:i/>
          <w:iCs/>
          <w:lang w:val="fr-CA"/>
        </w:rPr>
        <w:t>Besoin d’enseignants en Région bruxelloise</w:t>
      </w:r>
      <w:r w:rsidRPr="00412372">
        <w:rPr>
          <w:lang w:val="fr-CA"/>
        </w:rPr>
        <w:t>. Institut Bruxellois de Statistique et d’Analyse. https://ibsa.brussels/sites/default/files/publication/documents/cahiers_de_l_ibsa_n_5_juin_2016.pdf</w:t>
      </w:r>
    </w:p>
    <w:p w14:paraId="31F85332" w14:textId="77777777" w:rsidR="00F94DE9" w:rsidRPr="00412372" w:rsidRDefault="00F94DE9" w:rsidP="00A317E4">
      <w:pPr>
        <w:widowControl w:val="0"/>
        <w:autoSpaceDE w:val="0"/>
        <w:autoSpaceDN w:val="0"/>
        <w:adjustRightInd w:val="0"/>
        <w:spacing w:line="360" w:lineRule="auto"/>
        <w:ind w:left="284" w:hanging="284"/>
        <w:jc w:val="both"/>
        <w:rPr>
          <w:lang w:val="en-US"/>
        </w:rPr>
      </w:pPr>
      <w:proofErr w:type="spellStart"/>
      <w:r w:rsidRPr="00412372">
        <w:rPr>
          <w:lang w:val="en-US"/>
        </w:rPr>
        <w:t>März</w:t>
      </w:r>
      <w:proofErr w:type="spellEnd"/>
      <w:r w:rsidRPr="00412372">
        <w:rPr>
          <w:lang w:val="en-US"/>
        </w:rPr>
        <w:t xml:space="preserve">, V. et </w:t>
      </w:r>
      <w:proofErr w:type="spellStart"/>
      <w:r w:rsidRPr="00412372">
        <w:rPr>
          <w:lang w:val="en-US"/>
        </w:rPr>
        <w:t>Kelchtermans</w:t>
      </w:r>
      <w:proofErr w:type="spellEnd"/>
      <w:r w:rsidRPr="00412372">
        <w:rPr>
          <w:lang w:val="en-US"/>
        </w:rPr>
        <w:t xml:space="preserve">, G. (2020). The networking teacher in action: A qualitative analysis of early career teachers’ induction process. </w:t>
      </w:r>
      <w:r w:rsidRPr="00412372">
        <w:rPr>
          <w:i/>
          <w:iCs/>
          <w:lang w:val="en-US"/>
        </w:rPr>
        <w:t>Teaching and Teacher Education</w:t>
      </w:r>
      <w:r w:rsidRPr="00412372">
        <w:rPr>
          <w:lang w:val="en-US"/>
        </w:rPr>
        <w:t xml:space="preserve">, </w:t>
      </w:r>
      <w:r w:rsidRPr="00412372">
        <w:rPr>
          <w:i/>
          <w:iCs/>
          <w:lang w:val="en-US"/>
        </w:rPr>
        <w:t>87</w:t>
      </w:r>
      <w:r w:rsidRPr="00412372">
        <w:rPr>
          <w:lang w:val="en-US"/>
        </w:rPr>
        <w:t>, 1‑15. https://doi.org/10.1016/j.tate.2019.102933</w:t>
      </w:r>
    </w:p>
    <w:p w14:paraId="71841C3C" w14:textId="4B9E8A9B"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McCleary, R. (2007). Ethical issues in online social work research. </w:t>
      </w:r>
      <w:r w:rsidRPr="00412372">
        <w:rPr>
          <w:i/>
          <w:iCs/>
          <w:lang w:val="en-US"/>
        </w:rPr>
        <w:t>Journal of Social Work Values and Ethics</w:t>
      </w:r>
      <w:r w:rsidRPr="00412372">
        <w:rPr>
          <w:lang w:val="en-US"/>
        </w:rPr>
        <w:t xml:space="preserve">, </w:t>
      </w:r>
      <w:r w:rsidRPr="00412372">
        <w:rPr>
          <w:i/>
          <w:iCs/>
          <w:lang w:val="en-US"/>
        </w:rPr>
        <w:t>4</w:t>
      </w:r>
      <w:r w:rsidRPr="00412372">
        <w:rPr>
          <w:lang w:val="en-US"/>
        </w:rPr>
        <w:t>(1), 35‑51.</w:t>
      </w:r>
    </w:p>
    <w:p w14:paraId="743C1D2F" w14:textId="452D1E51"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McHenry-</w:t>
      </w:r>
      <w:proofErr w:type="spellStart"/>
      <w:r w:rsidRPr="00412372">
        <w:rPr>
          <w:lang w:val="en-US"/>
        </w:rPr>
        <w:t>Sorber</w:t>
      </w:r>
      <w:proofErr w:type="spellEnd"/>
      <w:r w:rsidRPr="00412372">
        <w:rPr>
          <w:lang w:val="en-US"/>
        </w:rPr>
        <w:t>, E. et Campbell, M.</w:t>
      </w:r>
      <w:r w:rsidR="009C72E5" w:rsidRPr="00412372">
        <w:rPr>
          <w:lang w:val="en-US"/>
        </w:rPr>
        <w:t> </w:t>
      </w:r>
      <w:r w:rsidRPr="00412372">
        <w:rPr>
          <w:lang w:val="en-US"/>
        </w:rPr>
        <w:t xml:space="preserve">P. (2019). Teacher shortage as a local phenomenon: District leader sensemaking, responses, and implications for policy. </w:t>
      </w:r>
      <w:r w:rsidRPr="00412372">
        <w:rPr>
          <w:i/>
          <w:iCs/>
          <w:lang w:val="en-US"/>
        </w:rPr>
        <w:t>Education Policy Analysis Archives</w:t>
      </w:r>
      <w:r w:rsidRPr="00412372">
        <w:rPr>
          <w:lang w:val="en-US"/>
        </w:rPr>
        <w:t xml:space="preserve">, </w:t>
      </w:r>
      <w:r w:rsidRPr="00412372">
        <w:rPr>
          <w:i/>
          <w:iCs/>
          <w:lang w:val="en-US"/>
        </w:rPr>
        <w:t>27</w:t>
      </w:r>
      <w:r w:rsidRPr="00412372">
        <w:rPr>
          <w:lang w:val="en-US"/>
        </w:rPr>
        <w:t>, 87. https://doi.org/10.14507/epaa.27.4413</w:t>
      </w:r>
    </w:p>
    <w:p w14:paraId="4008849F" w14:textId="79BC4A42" w:rsidR="00252EFA" w:rsidRPr="00412372" w:rsidRDefault="00252EFA" w:rsidP="00A317E4">
      <w:pPr>
        <w:widowControl w:val="0"/>
        <w:autoSpaceDE w:val="0"/>
        <w:autoSpaceDN w:val="0"/>
        <w:adjustRightInd w:val="0"/>
        <w:spacing w:line="360" w:lineRule="auto"/>
        <w:ind w:left="284" w:hanging="284"/>
        <w:jc w:val="both"/>
        <w:rPr>
          <w:lang w:val="en-US"/>
        </w:rPr>
      </w:pPr>
      <w:r w:rsidRPr="00412372">
        <w:rPr>
          <w:lang w:val="en-US"/>
        </w:rPr>
        <w:t>Miller, J.</w:t>
      </w:r>
      <w:r w:rsidR="009C72E5" w:rsidRPr="00412372">
        <w:rPr>
          <w:lang w:val="en-US"/>
        </w:rPr>
        <w:t> </w:t>
      </w:r>
      <w:r w:rsidRPr="00412372">
        <w:rPr>
          <w:lang w:val="en-US"/>
        </w:rPr>
        <w:t xml:space="preserve">M. et Youngs, P. (2021). Person-organization fit and first-year teacher retention in the United States. </w:t>
      </w:r>
      <w:r w:rsidRPr="00412372">
        <w:rPr>
          <w:i/>
          <w:iCs/>
          <w:lang w:val="en-US"/>
        </w:rPr>
        <w:t>Teaching and Teacher Education</w:t>
      </w:r>
      <w:r w:rsidRPr="00412372">
        <w:rPr>
          <w:lang w:val="en-US"/>
        </w:rPr>
        <w:t xml:space="preserve">, </w:t>
      </w:r>
      <w:r w:rsidRPr="00412372">
        <w:rPr>
          <w:i/>
          <w:iCs/>
          <w:lang w:val="en-US"/>
        </w:rPr>
        <w:t>97</w:t>
      </w:r>
      <w:r w:rsidRPr="00412372">
        <w:rPr>
          <w:lang w:val="en-US"/>
        </w:rPr>
        <w:t>, 103226. https://doi.org/10.1016/j.tate.2020.103226</w:t>
      </w:r>
    </w:p>
    <w:p w14:paraId="413889C9" w14:textId="512BDA66"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Milner, H.</w:t>
      </w:r>
      <w:r w:rsidR="009C72E5" w:rsidRPr="00412372">
        <w:rPr>
          <w:lang w:val="en-US"/>
        </w:rPr>
        <w:t> </w:t>
      </w:r>
      <w:r w:rsidRPr="00412372">
        <w:rPr>
          <w:lang w:val="en-US"/>
        </w:rPr>
        <w:t xml:space="preserve">R. (2011). Culturally relevant pedagogy in a diverse urban classroom. </w:t>
      </w:r>
      <w:r w:rsidRPr="00412372">
        <w:rPr>
          <w:i/>
          <w:iCs/>
          <w:lang w:val="en-US"/>
        </w:rPr>
        <w:t>The Urban Review</w:t>
      </w:r>
      <w:r w:rsidRPr="00412372">
        <w:rPr>
          <w:lang w:val="en-US"/>
        </w:rPr>
        <w:t xml:space="preserve">, </w:t>
      </w:r>
      <w:r w:rsidRPr="00412372">
        <w:rPr>
          <w:i/>
          <w:iCs/>
          <w:lang w:val="en-US"/>
        </w:rPr>
        <w:t>43</w:t>
      </w:r>
      <w:r w:rsidRPr="00412372">
        <w:rPr>
          <w:lang w:val="en-US"/>
        </w:rPr>
        <w:t>(1), 66‑89. https://doi.org/10.1007/s11256-009-0143-0</w:t>
      </w:r>
    </w:p>
    <w:p w14:paraId="7B2F267D" w14:textId="4093554B"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Nieto, S. (2001). What keeps teachers going? And other thoughts on the future of public education. </w:t>
      </w:r>
      <w:r w:rsidRPr="00412372">
        <w:rPr>
          <w:i/>
          <w:iCs/>
          <w:lang w:val="en-US"/>
        </w:rPr>
        <w:t>Equity &amp; Excellence in Education</w:t>
      </w:r>
      <w:r w:rsidRPr="00412372">
        <w:rPr>
          <w:lang w:val="en-US"/>
        </w:rPr>
        <w:t xml:space="preserve">, </w:t>
      </w:r>
      <w:r w:rsidRPr="00412372">
        <w:rPr>
          <w:i/>
          <w:iCs/>
          <w:lang w:val="en-US"/>
        </w:rPr>
        <w:t>34</w:t>
      </w:r>
      <w:r w:rsidRPr="00412372">
        <w:rPr>
          <w:lang w:val="en-US"/>
        </w:rPr>
        <w:t>(1), 6‑15. https://doi.org/10.1080/1066568010340102</w:t>
      </w:r>
    </w:p>
    <w:p w14:paraId="5AE47634" w14:textId="6B4E3C1E"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Nowell, L.</w:t>
      </w:r>
      <w:r w:rsidR="009C72E5" w:rsidRPr="00412372">
        <w:rPr>
          <w:lang w:val="en-US"/>
        </w:rPr>
        <w:t> </w:t>
      </w:r>
      <w:r w:rsidRPr="00412372">
        <w:rPr>
          <w:lang w:val="en-US"/>
        </w:rPr>
        <w:t>S., Norris, J.</w:t>
      </w:r>
      <w:r w:rsidR="009C72E5" w:rsidRPr="00412372">
        <w:rPr>
          <w:lang w:val="en-US"/>
        </w:rPr>
        <w:t> </w:t>
      </w:r>
      <w:r w:rsidRPr="00412372">
        <w:rPr>
          <w:lang w:val="en-US"/>
        </w:rPr>
        <w:t>M., White, D.</w:t>
      </w:r>
      <w:r w:rsidR="009C72E5" w:rsidRPr="00412372">
        <w:rPr>
          <w:lang w:val="en-US"/>
        </w:rPr>
        <w:t> </w:t>
      </w:r>
      <w:r w:rsidRPr="00412372">
        <w:rPr>
          <w:lang w:val="en-US"/>
        </w:rPr>
        <w:t>E. et Moules, N.</w:t>
      </w:r>
      <w:r w:rsidR="009C72E5" w:rsidRPr="00412372">
        <w:rPr>
          <w:lang w:val="en-US"/>
        </w:rPr>
        <w:t> </w:t>
      </w:r>
      <w:r w:rsidRPr="00412372">
        <w:rPr>
          <w:lang w:val="en-US"/>
        </w:rPr>
        <w:t xml:space="preserve">J. (2017). Thematic analysis: Striving to meet </w:t>
      </w:r>
      <w:r w:rsidRPr="00412372">
        <w:rPr>
          <w:lang w:val="en-US"/>
        </w:rPr>
        <w:lastRenderedPageBreak/>
        <w:t xml:space="preserve">the trustworthiness criteria. </w:t>
      </w:r>
      <w:r w:rsidRPr="00412372">
        <w:rPr>
          <w:i/>
          <w:iCs/>
          <w:lang w:val="en-US"/>
        </w:rPr>
        <w:t>International Journal of Qualitative Methods</w:t>
      </w:r>
      <w:r w:rsidRPr="00412372">
        <w:rPr>
          <w:lang w:val="en-US"/>
        </w:rPr>
        <w:t xml:space="preserve">, </w:t>
      </w:r>
      <w:r w:rsidRPr="00412372">
        <w:rPr>
          <w:i/>
          <w:iCs/>
          <w:lang w:val="en-US"/>
        </w:rPr>
        <w:t>16</w:t>
      </w:r>
      <w:r w:rsidRPr="00412372">
        <w:rPr>
          <w:lang w:val="en-US"/>
        </w:rPr>
        <w:t>(1), 1‑13. https://doi.org/10.1177/1609406917733847</w:t>
      </w:r>
    </w:p>
    <w:p w14:paraId="09979F35" w14:textId="2ED34285"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Oldfield, J. et Ainsworth, S. (2022). </w:t>
      </w:r>
      <w:proofErr w:type="spellStart"/>
      <w:r w:rsidRPr="00412372">
        <w:rPr>
          <w:lang w:val="en-US"/>
        </w:rPr>
        <w:t>Decentring</w:t>
      </w:r>
      <w:proofErr w:type="spellEnd"/>
      <w:r w:rsidRPr="00412372">
        <w:rPr>
          <w:lang w:val="en-US"/>
        </w:rPr>
        <w:t xml:space="preserve"> the ‘resilient teacher’: Exploring interactions between individuals and their social ecologies. </w:t>
      </w:r>
      <w:r w:rsidRPr="00412372">
        <w:rPr>
          <w:i/>
          <w:iCs/>
          <w:lang w:val="en-US"/>
        </w:rPr>
        <w:t>Cambridge Journal of Education</w:t>
      </w:r>
      <w:r w:rsidRPr="00412372">
        <w:rPr>
          <w:lang w:val="en-US"/>
        </w:rPr>
        <w:t xml:space="preserve">, </w:t>
      </w:r>
      <w:r w:rsidRPr="00412372">
        <w:rPr>
          <w:i/>
          <w:iCs/>
          <w:lang w:val="en-US"/>
        </w:rPr>
        <w:t>52</w:t>
      </w:r>
      <w:r w:rsidRPr="00412372">
        <w:rPr>
          <w:lang w:val="en-US"/>
        </w:rPr>
        <w:t>(4), 409‑430. https://doi.org/10.1080/0305764X.2021.2011139</w:t>
      </w:r>
    </w:p>
    <w:p w14:paraId="18C36077" w14:textId="6EA0A690" w:rsidR="00420421" w:rsidRPr="00412372" w:rsidRDefault="00420421" w:rsidP="00A317E4">
      <w:pPr>
        <w:widowControl w:val="0"/>
        <w:autoSpaceDE w:val="0"/>
        <w:autoSpaceDN w:val="0"/>
        <w:adjustRightInd w:val="0"/>
        <w:spacing w:line="360" w:lineRule="auto"/>
        <w:ind w:left="284" w:hanging="284"/>
        <w:jc w:val="both"/>
        <w:rPr>
          <w:lang w:val="fr-CA"/>
        </w:rPr>
      </w:pPr>
      <w:r w:rsidRPr="00412372">
        <w:t xml:space="preserve">Olsen, B. et Anderson, L. (2007). </w:t>
      </w:r>
      <w:r w:rsidRPr="00412372">
        <w:rPr>
          <w:lang w:val="en-US"/>
        </w:rPr>
        <w:t xml:space="preserve">Courses of </w:t>
      </w:r>
      <w:proofErr w:type="gramStart"/>
      <w:r w:rsidRPr="00412372">
        <w:rPr>
          <w:lang w:val="en-US"/>
        </w:rPr>
        <w:t>action</w:t>
      </w:r>
      <w:r w:rsidR="002A6F0D" w:rsidRPr="00412372">
        <w:rPr>
          <w:lang w:val="en-US"/>
        </w:rPr>
        <w:t> </w:t>
      </w:r>
      <w:r w:rsidRPr="00412372">
        <w:rPr>
          <w:lang w:val="en-US"/>
        </w:rPr>
        <w:t>:</w:t>
      </w:r>
      <w:proofErr w:type="gramEnd"/>
      <w:r w:rsidRPr="00412372">
        <w:rPr>
          <w:lang w:val="en-US"/>
        </w:rPr>
        <w:t xml:space="preserve"> A qualitative investigation into urban teacher retention and career development. </w:t>
      </w:r>
      <w:r w:rsidRPr="00412372">
        <w:rPr>
          <w:i/>
          <w:iCs/>
          <w:lang w:val="fr-CA"/>
        </w:rPr>
        <w:t xml:space="preserve">Urban </w:t>
      </w:r>
      <w:proofErr w:type="spellStart"/>
      <w:r w:rsidRPr="00412372">
        <w:rPr>
          <w:i/>
          <w:iCs/>
          <w:lang w:val="fr-CA"/>
        </w:rPr>
        <w:t>Education</w:t>
      </w:r>
      <w:proofErr w:type="spellEnd"/>
      <w:r w:rsidRPr="00412372">
        <w:rPr>
          <w:lang w:val="fr-CA"/>
        </w:rPr>
        <w:t xml:space="preserve">, </w:t>
      </w:r>
      <w:r w:rsidRPr="00412372">
        <w:rPr>
          <w:i/>
          <w:iCs/>
          <w:lang w:val="fr-CA"/>
        </w:rPr>
        <w:t>42</w:t>
      </w:r>
      <w:r w:rsidRPr="00412372">
        <w:rPr>
          <w:lang w:val="fr-CA"/>
        </w:rPr>
        <w:t>(1), 5‑29. https://doi.org/10.1177/0042085906293923</w:t>
      </w:r>
    </w:p>
    <w:p w14:paraId="1A586F27" w14:textId="1C48A77C"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fr-CA"/>
        </w:rPr>
        <w:t xml:space="preserve">Paillé, P. et Mucchielli, A. (2012). </w:t>
      </w:r>
      <w:r w:rsidRPr="00412372">
        <w:rPr>
          <w:i/>
          <w:iCs/>
          <w:lang w:val="fr-CA"/>
        </w:rPr>
        <w:t>L’analyse qualitative en sciences humaines et sociales</w:t>
      </w:r>
      <w:r w:rsidRPr="00412372">
        <w:rPr>
          <w:lang w:val="fr-CA"/>
        </w:rPr>
        <w:t xml:space="preserve">. </w:t>
      </w:r>
      <w:r w:rsidRPr="00412372">
        <w:rPr>
          <w:lang w:val="en-US"/>
        </w:rPr>
        <w:t xml:space="preserve">Armand Colin. </w:t>
      </w:r>
    </w:p>
    <w:p w14:paraId="4DACEE4E" w14:textId="7A5E8644"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Papay</w:t>
      </w:r>
      <w:proofErr w:type="spellEnd"/>
      <w:r w:rsidRPr="00412372">
        <w:rPr>
          <w:lang w:val="en-US"/>
        </w:rPr>
        <w:t>, J.</w:t>
      </w:r>
      <w:r w:rsidR="009C72E5" w:rsidRPr="00412372">
        <w:rPr>
          <w:lang w:val="en-US"/>
        </w:rPr>
        <w:t> </w:t>
      </w:r>
      <w:r w:rsidRPr="00412372">
        <w:rPr>
          <w:lang w:val="en-US"/>
        </w:rPr>
        <w:t xml:space="preserve">P., </w:t>
      </w:r>
      <w:proofErr w:type="spellStart"/>
      <w:r w:rsidRPr="00412372">
        <w:rPr>
          <w:lang w:val="en-US"/>
        </w:rPr>
        <w:t>Bacher</w:t>
      </w:r>
      <w:proofErr w:type="spellEnd"/>
      <w:r w:rsidRPr="00412372">
        <w:rPr>
          <w:lang w:val="en-US"/>
        </w:rPr>
        <w:t>-Hicks, A., Page, L.</w:t>
      </w:r>
      <w:r w:rsidR="009C72E5" w:rsidRPr="00412372">
        <w:rPr>
          <w:lang w:val="en-US"/>
        </w:rPr>
        <w:t> </w:t>
      </w:r>
      <w:r w:rsidRPr="00412372">
        <w:rPr>
          <w:lang w:val="en-US"/>
        </w:rPr>
        <w:t xml:space="preserve">C. et </w:t>
      </w:r>
      <w:proofErr w:type="spellStart"/>
      <w:r w:rsidRPr="00412372">
        <w:rPr>
          <w:lang w:val="en-US"/>
        </w:rPr>
        <w:t>Marinell</w:t>
      </w:r>
      <w:proofErr w:type="spellEnd"/>
      <w:r w:rsidRPr="00412372">
        <w:rPr>
          <w:lang w:val="en-US"/>
        </w:rPr>
        <w:t>, W.</w:t>
      </w:r>
      <w:r w:rsidR="009C72E5" w:rsidRPr="00412372">
        <w:rPr>
          <w:lang w:val="en-US"/>
        </w:rPr>
        <w:t> </w:t>
      </w:r>
      <w:r w:rsidRPr="00412372">
        <w:rPr>
          <w:lang w:val="en-US"/>
        </w:rPr>
        <w:t xml:space="preserve">H. (2017). The challenge of teacher retention in urban schools: Evidence of variation from a cross-site analysis. </w:t>
      </w:r>
      <w:r w:rsidRPr="00412372">
        <w:rPr>
          <w:i/>
          <w:iCs/>
          <w:lang w:val="en-US"/>
        </w:rPr>
        <w:t>Educational Researcher</w:t>
      </w:r>
      <w:r w:rsidRPr="00412372">
        <w:rPr>
          <w:lang w:val="en-US"/>
        </w:rPr>
        <w:t xml:space="preserve">, </w:t>
      </w:r>
      <w:r w:rsidRPr="00412372">
        <w:rPr>
          <w:i/>
          <w:iCs/>
          <w:lang w:val="en-US"/>
        </w:rPr>
        <w:t>46</w:t>
      </w:r>
      <w:r w:rsidRPr="00412372">
        <w:rPr>
          <w:lang w:val="en-US"/>
        </w:rPr>
        <w:t>(8), 434‑448. https://doi.org/10.3102/0013189X17735812</w:t>
      </w:r>
    </w:p>
    <w:p w14:paraId="7E3EF695" w14:textId="5BFE6A82"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Patterson, J.</w:t>
      </w:r>
      <w:r w:rsidR="009C72E5" w:rsidRPr="00412372">
        <w:rPr>
          <w:lang w:val="en-US"/>
        </w:rPr>
        <w:t> </w:t>
      </w:r>
      <w:r w:rsidRPr="00412372">
        <w:rPr>
          <w:lang w:val="en-US"/>
        </w:rPr>
        <w:t xml:space="preserve">H., Collins, L. et Abbott, G. (2004). A study of teacher resilience in urban schools. </w:t>
      </w:r>
      <w:r w:rsidRPr="00412372">
        <w:rPr>
          <w:i/>
          <w:iCs/>
          <w:lang w:val="en-US"/>
        </w:rPr>
        <w:t>Journal of Instructional Psychology</w:t>
      </w:r>
      <w:r w:rsidRPr="00412372">
        <w:rPr>
          <w:lang w:val="en-US"/>
        </w:rPr>
        <w:t xml:space="preserve">, </w:t>
      </w:r>
      <w:r w:rsidRPr="00412372">
        <w:rPr>
          <w:i/>
          <w:iCs/>
          <w:lang w:val="en-US"/>
        </w:rPr>
        <w:t>31</w:t>
      </w:r>
      <w:r w:rsidRPr="00412372">
        <w:rPr>
          <w:lang w:val="en-US"/>
        </w:rPr>
        <w:t>(1), 3‑11.</w:t>
      </w:r>
    </w:p>
    <w:p w14:paraId="01F7C09F" w14:textId="20A3D396" w:rsidR="00420421" w:rsidRPr="00412372" w:rsidRDefault="00420421" w:rsidP="00A317E4">
      <w:pPr>
        <w:widowControl w:val="0"/>
        <w:autoSpaceDE w:val="0"/>
        <w:autoSpaceDN w:val="0"/>
        <w:adjustRightInd w:val="0"/>
        <w:spacing w:line="360" w:lineRule="auto"/>
        <w:ind w:left="284" w:hanging="284"/>
        <w:jc w:val="both"/>
        <w:rPr>
          <w:lang w:val="fr-CA"/>
        </w:rPr>
      </w:pPr>
      <w:proofErr w:type="spellStart"/>
      <w:r w:rsidRPr="00412372">
        <w:rPr>
          <w:lang w:val="en-US"/>
        </w:rPr>
        <w:t>Podolsky</w:t>
      </w:r>
      <w:proofErr w:type="spellEnd"/>
      <w:r w:rsidRPr="00412372">
        <w:rPr>
          <w:lang w:val="en-US"/>
        </w:rPr>
        <w:t xml:space="preserve">, A., Kini, T., Darling-Hammond, L. et Bishop, J. (2019). Strategies for attracting and retaining educators: What does the evidence say? </w:t>
      </w:r>
      <w:proofErr w:type="spellStart"/>
      <w:r w:rsidRPr="00412372">
        <w:rPr>
          <w:i/>
          <w:iCs/>
          <w:lang w:val="fr-CA"/>
        </w:rPr>
        <w:t>Education</w:t>
      </w:r>
      <w:proofErr w:type="spellEnd"/>
      <w:r w:rsidRPr="00412372">
        <w:rPr>
          <w:i/>
          <w:iCs/>
          <w:lang w:val="fr-CA"/>
        </w:rPr>
        <w:t xml:space="preserve"> Policy </w:t>
      </w:r>
      <w:proofErr w:type="spellStart"/>
      <w:r w:rsidRPr="00412372">
        <w:rPr>
          <w:i/>
          <w:iCs/>
          <w:lang w:val="fr-CA"/>
        </w:rPr>
        <w:t>Analysis</w:t>
      </w:r>
      <w:proofErr w:type="spellEnd"/>
      <w:r w:rsidRPr="00412372">
        <w:rPr>
          <w:i/>
          <w:iCs/>
          <w:lang w:val="fr-CA"/>
        </w:rPr>
        <w:t xml:space="preserve"> Archives</w:t>
      </w:r>
      <w:r w:rsidRPr="00412372">
        <w:rPr>
          <w:lang w:val="fr-CA"/>
        </w:rPr>
        <w:t xml:space="preserve">, </w:t>
      </w:r>
      <w:r w:rsidRPr="00412372">
        <w:rPr>
          <w:i/>
          <w:iCs/>
          <w:lang w:val="fr-CA"/>
        </w:rPr>
        <w:t>27</w:t>
      </w:r>
      <w:r w:rsidRPr="00412372">
        <w:rPr>
          <w:lang w:val="fr-CA"/>
        </w:rPr>
        <w:t>, 1‑43. https://doi.org/10.14507/epaa.27.3722</w:t>
      </w:r>
    </w:p>
    <w:p w14:paraId="57CAF75A" w14:textId="0CB78AF9"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fr-CA"/>
        </w:rPr>
        <w:t xml:space="preserve">Potvin, M., </w:t>
      </w:r>
      <w:proofErr w:type="spellStart"/>
      <w:r w:rsidRPr="00412372">
        <w:rPr>
          <w:lang w:val="fr-CA"/>
        </w:rPr>
        <w:t>Borri-Anadon</w:t>
      </w:r>
      <w:proofErr w:type="spellEnd"/>
      <w:r w:rsidRPr="00412372">
        <w:rPr>
          <w:lang w:val="fr-CA"/>
        </w:rPr>
        <w:t xml:space="preserve">, C., </w:t>
      </w:r>
      <w:proofErr w:type="spellStart"/>
      <w:r w:rsidRPr="00412372">
        <w:rPr>
          <w:lang w:val="fr-CA"/>
        </w:rPr>
        <w:t>Larochelle</w:t>
      </w:r>
      <w:proofErr w:type="spellEnd"/>
      <w:r w:rsidRPr="00412372">
        <w:rPr>
          <w:lang w:val="fr-CA"/>
        </w:rPr>
        <w:t xml:space="preserve">-Audet, J., Armand, F., </w:t>
      </w:r>
      <w:proofErr w:type="spellStart"/>
      <w:r w:rsidRPr="00412372">
        <w:rPr>
          <w:lang w:val="fr-CA"/>
        </w:rPr>
        <w:t>Cividini</w:t>
      </w:r>
      <w:proofErr w:type="spellEnd"/>
      <w:r w:rsidRPr="00412372">
        <w:rPr>
          <w:lang w:val="fr-CA"/>
        </w:rPr>
        <w:t xml:space="preserve">, M., De Koninck, Z., Lefrançois, D., Levasseur, V., Low, B., </w:t>
      </w:r>
      <w:proofErr w:type="spellStart"/>
      <w:r w:rsidRPr="00412372">
        <w:rPr>
          <w:lang w:val="fr-CA"/>
        </w:rPr>
        <w:t>Steinback</w:t>
      </w:r>
      <w:proofErr w:type="spellEnd"/>
      <w:r w:rsidRPr="00412372">
        <w:rPr>
          <w:lang w:val="fr-CA"/>
        </w:rPr>
        <w:t xml:space="preserve">, M. et Chastenay, M.-H. (2015). </w:t>
      </w:r>
      <w:r w:rsidRPr="00412372">
        <w:rPr>
          <w:i/>
          <w:iCs/>
          <w:lang w:val="fr-CA"/>
        </w:rPr>
        <w:t>Rapport sur la prise en compte de la diversité ethnoculturelle, religieuse et linguistique dans les orientations et compétences professionnelles en formation à l’enseignement</w:t>
      </w:r>
      <w:r w:rsidRPr="00412372">
        <w:rPr>
          <w:lang w:val="fr-CA"/>
        </w:rPr>
        <w:t>. Observatoire sur la Formation à la Diversité et l’</w:t>
      </w:r>
      <w:r w:rsidR="002A6F0D" w:rsidRPr="00412372">
        <w:rPr>
          <w:lang w:val="fr-CA"/>
        </w:rPr>
        <w:t>É</w:t>
      </w:r>
      <w:r w:rsidRPr="00412372">
        <w:rPr>
          <w:lang w:val="fr-CA"/>
        </w:rPr>
        <w:t>quité.</w:t>
      </w:r>
      <w:r w:rsidR="005362C6" w:rsidRPr="00412372">
        <w:rPr>
          <w:lang w:val="fr-CA"/>
        </w:rPr>
        <w:t xml:space="preserve"> https://collections.banq.qc.ca/ark:/52327/bs2482627</w:t>
      </w:r>
    </w:p>
    <w:p w14:paraId="20800A45" w14:textId="71824949"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nl-BE"/>
        </w:rPr>
        <w:t xml:space="preserve">Quivy, R. et Van Campenhoudt, L. (2011). </w:t>
      </w:r>
      <w:r w:rsidRPr="00412372">
        <w:rPr>
          <w:i/>
          <w:iCs/>
          <w:lang w:val="fr-CA"/>
        </w:rPr>
        <w:t xml:space="preserve">Manuel de recherche en sciences sociales </w:t>
      </w:r>
      <w:r w:rsidRPr="00412372">
        <w:rPr>
          <w:lang w:val="fr-CA"/>
        </w:rPr>
        <w:t>(4</w:t>
      </w:r>
      <w:r w:rsidRPr="00412372">
        <w:rPr>
          <w:vertAlign w:val="superscript"/>
          <w:lang w:val="fr-CA"/>
        </w:rPr>
        <w:t>e</w:t>
      </w:r>
      <w:r w:rsidRPr="00412372">
        <w:rPr>
          <w:lang w:val="fr-CA"/>
        </w:rPr>
        <w:t xml:space="preserve"> éd.). </w:t>
      </w:r>
      <w:proofErr w:type="spellStart"/>
      <w:r w:rsidRPr="00412372">
        <w:rPr>
          <w:lang w:val="fr-CA"/>
        </w:rPr>
        <w:t>Dunoud</w:t>
      </w:r>
      <w:proofErr w:type="spellEnd"/>
      <w:r w:rsidRPr="00412372">
        <w:rPr>
          <w:lang w:val="fr-CA"/>
        </w:rPr>
        <w:t>.</w:t>
      </w:r>
    </w:p>
    <w:p w14:paraId="3809E52F" w14:textId="1D0126A6" w:rsidR="00627FB4" w:rsidRPr="00412372" w:rsidRDefault="001B7337" w:rsidP="00A317E4">
      <w:pPr>
        <w:widowControl w:val="0"/>
        <w:autoSpaceDE w:val="0"/>
        <w:autoSpaceDN w:val="0"/>
        <w:adjustRightInd w:val="0"/>
        <w:spacing w:line="360" w:lineRule="auto"/>
        <w:ind w:left="284" w:hanging="284"/>
        <w:jc w:val="both"/>
        <w:rPr>
          <w:lang w:val="fr-CA"/>
        </w:rPr>
      </w:pPr>
      <w:proofErr w:type="spellStart"/>
      <w:r w:rsidRPr="00412372">
        <w:rPr>
          <w:lang w:val="fr-CA"/>
        </w:rPr>
        <w:t>Rioufreyt</w:t>
      </w:r>
      <w:proofErr w:type="spellEnd"/>
      <w:r w:rsidRPr="00412372">
        <w:rPr>
          <w:lang w:val="fr-CA"/>
        </w:rPr>
        <w:t xml:space="preserve">, T. (2016). La transcription d’entretiens en sciences sociales : </w:t>
      </w:r>
      <w:r w:rsidR="009C72E5" w:rsidRPr="00412372">
        <w:rPr>
          <w:lang w:val="fr-CA"/>
        </w:rPr>
        <w:t>enjeux</w:t>
      </w:r>
      <w:r w:rsidRPr="00412372">
        <w:rPr>
          <w:lang w:val="fr-CA"/>
        </w:rPr>
        <w:t xml:space="preserve">, conseils et manières de faire. </w:t>
      </w:r>
      <w:r w:rsidR="00627FB4" w:rsidRPr="00412372">
        <w:rPr>
          <w:lang w:val="fr-CA"/>
        </w:rPr>
        <w:t>https://shs.hal.science/halshs-01339474</w:t>
      </w:r>
    </w:p>
    <w:p w14:paraId="6B16B2FC" w14:textId="5FF43E60"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nl-BE"/>
        </w:rPr>
        <w:t xml:space="preserve">Ronfeldt, M., Loeb, S. et Wyckoff, J. (2013). </w:t>
      </w:r>
      <w:r w:rsidRPr="00412372">
        <w:rPr>
          <w:lang w:val="en-US"/>
        </w:rPr>
        <w:t xml:space="preserve">How teacher turnover harms student achievement. </w:t>
      </w:r>
      <w:r w:rsidRPr="00412372">
        <w:rPr>
          <w:i/>
          <w:iCs/>
          <w:lang w:val="fr-CA"/>
        </w:rPr>
        <w:t xml:space="preserve">American </w:t>
      </w:r>
      <w:proofErr w:type="spellStart"/>
      <w:r w:rsidRPr="00412372">
        <w:rPr>
          <w:i/>
          <w:iCs/>
          <w:lang w:val="fr-CA"/>
        </w:rPr>
        <w:t>Educational</w:t>
      </w:r>
      <w:proofErr w:type="spellEnd"/>
      <w:r w:rsidRPr="00412372">
        <w:rPr>
          <w:i/>
          <w:iCs/>
          <w:lang w:val="fr-CA"/>
        </w:rPr>
        <w:t xml:space="preserve"> </w:t>
      </w:r>
      <w:proofErr w:type="spellStart"/>
      <w:r w:rsidRPr="00412372">
        <w:rPr>
          <w:i/>
          <w:iCs/>
          <w:lang w:val="fr-CA"/>
        </w:rPr>
        <w:t>Research</w:t>
      </w:r>
      <w:proofErr w:type="spellEnd"/>
      <w:r w:rsidRPr="00412372">
        <w:rPr>
          <w:i/>
          <w:iCs/>
          <w:lang w:val="fr-CA"/>
        </w:rPr>
        <w:t xml:space="preserve"> Journal</w:t>
      </w:r>
      <w:r w:rsidRPr="00412372">
        <w:rPr>
          <w:lang w:val="fr-CA"/>
        </w:rPr>
        <w:t xml:space="preserve">, </w:t>
      </w:r>
      <w:r w:rsidRPr="00412372">
        <w:rPr>
          <w:i/>
          <w:iCs/>
          <w:lang w:val="fr-CA"/>
        </w:rPr>
        <w:t>50</w:t>
      </w:r>
      <w:r w:rsidRPr="00412372">
        <w:rPr>
          <w:lang w:val="fr-CA"/>
        </w:rPr>
        <w:t>(1), 4‑36. https://doi.org/10.2307/23319706</w:t>
      </w:r>
    </w:p>
    <w:p w14:paraId="60DD570B" w14:textId="77777777"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Sandelowski</w:t>
      </w:r>
      <w:proofErr w:type="spellEnd"/>
      <w:r w:rsidRPr="00412372">
        <w:rPr>
          <w:lang w:val="en-US"/>
        </w:rPr>
        <w:t xml:space="preserve">, M. (2000). Whatever happened to qualitative description? </w:t>
      </w:r>
      <w:r w:rsidRPr="00412372">
        <w:rPr>
          <w:i/>
          <w:iCs/>
          <w:lang w:val="en-US"/>
        </w:rPr>
        <w:t>Research in Nursing &amp; Health</w:t>
      </w:r>
      <w:r w:rsidRPr="00412372">
        <w:rPr>
          <w:lang w:val="en-US"/>
        </w:rPr>
        <w:t xml:space="preserve">, </w:t>
      </w:r>
      <w:r w:rsidRPr="00412372">
        <w:rPr>
          <w:i/>
          <w:iCs/>
          <w:lang w:val="en-US"/>
        </w:rPr>
        <w:t>23</w:t>
      </w:r>
      <w:r w:rsidRPr="00412372">
        <w:rPr>
          <w:lang w:val="en-US"/>
        </w:rPr>
        <w:t>(4), 334‑340. https://doi.org/10.1002/1098-240X(200008)23:4&lt;</w:t>
      </w:r>
      <w:proofErr w:type="gramStart"/>
      <w:r w:rsidRPr="00412372">
        <w:rPr>
          <w:lang w:val="en-US"/>
        </w:rPr>
        <w:t>334::</w:t>
      </w:r>
      <w:proofErr w:type="gramEnd"/>
      <w:r w:rsidRPr="00412372">
        <w:rPr>
          <w:lang w:val="en-US"/>
        </w:rPr>
        <w:t>AID-NUR9&gt;3.0.CO;2-G</w:t>
      </w:r>
    </w:p>
    <w:p w14:paraId="2661379C" w14:textId="7E9436A5"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en-US"/>
        </w:rPr>
        <w:t xml:space="preserve">Savin-Baden, M. et Howell Major, C. (2013). </w:t>
      </w:r>
      <w:r w:rsidRPr="00412372">
        <w:rPr>
          <w:i/>
          <w:iCs/>
          <w:lang w:val="en-US"/>
        </w:rPr>
        <w:t>Qualitative research. The essential guide to theory and practice.</w:t>
      </w:r>
      <w:r w:rsidRPr="00412372">
        <w:rPr>
          <w:lang w:val="en-US"/>
        </w:rPr>
        <w:t xml:space="preserve"> </w:t>
      </w:r>
      <w:r w:rsidRPr="00412372">
        <w:rPr>
          <w:lang w:val="fr-CA"/>
        </w:rPr>
        <w:t>Routledge.</w:t>
      </w:r>
    </w:p>
    <w:p w14:paraId="7A9F23C0" w14:textId="6D1E274D"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fr-CA"/>
        </w:rPr>
        <w:t>Savoie-</w:t>
      </w:r>
      <w:proofErr w:type="spellStart"/>
      <w:r w:rsidRPr="00412372">
        <w:rPr>
          <w:lang w:val="fr-CA"/>
        </w:rPr>
        <w:t>Zajc</w:t>
      </w:r>
      <w:proofErr w:type="spellEnd"/>
      <w:r w:rsidRPr="00412372">
        <w:rPr>
          <w:lang w:val="fr-CA"/>
        </w:rPr>
        <w:t xml:space="preserve">, L. (2007). Comment peut-on construire un échantillonnage scientifiquement </w:t>
      </w:r>
      <w:r w:rsidR="00BB329B" w:rsidRPr="00412372">
        <w:rPr>
          <w:lang w:val="fr-CA"/>
        </w:rPr>
        <w:t>valide?</w:t>
      </w:r>
      <w:r w:rsidRPr="00412372">
        <w:rPr>
          <w:lang w:val="fr-CA"/>
        </w:rPr>
        <w:t xml:space="preserve"> </w:t>
      </w:r>
      <w:r w:rsidRPr="00412372">
        <w:rPr>
          <w:i/>
          <w:iCs/>
          <w:lang w:val="fr-CA"/>
        </w:rPr>
        <w:lastRenderedPageBreak/>
        <w:t>Recherches qualitatives</w:t>
      </w:r>
      <w:r w:rsidRPr="00412372">
        <w:rPr>
          <w:lang w:val="fr-CA"/>
        </w:rPr>
        <w:t xml:space="preserve">, </w:t>
      </w:r>
      <w:r w:rsidRPr="00412372">
        <w:rPr>
          <w:i/>
          <w:iCs/>
          <w:lang w:val="fr-CA"/>
        </w:rPr>
        <w:t>5</w:t>
      </w:r>
      <w:r w:rsidRPr="00412372">
        <w:rPr>
          <w:lang w:val="fr-CA"/>
        </w:rPr>
        <w:t>, 99‑111.</w:t>
      </w:r>
    </w:p>
    <w:p w14:paraId="462B72E9" w14:textId="3022179E"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fr-CA"/>
        </w:rPr>
        <w:t>Scafidi</w:t>
      </w:r>
      <w:proofErr w:type="spellEnd"/>
      <w:r w:rsidRPr="00412372">
        <w:rPr>
          <w:lang w:val="fr-CA"/>
        </w:rPr>
        <w:t xml:space="preserve">, B., </w:t>
      </w:r>
      <w:proofErr w:type="spellStart"/>
      <w:r w:rsidRPr="00412372">
        <w:rPr>
          <w:lang w:val="fr-CA"/>
        </w:rPr>
        <w:t>Sjoquist</w:t>
      </w:r>
      <w:proofErr w:type="spellEnd"/>
      <w:r w:rsidRPr="00412372">
        <w:rPr>
          <w:lang w:val="fr-CA"/>
        </w:rPr>
        <w:t>, D.</w:t>
      </w:r>
      <w:r w:rsidR="009C72E5" w:rsidRPr="00412372">
        <w:rPr>
          <w:lang w:val="fr-CA"/>
        </w:rPr>
        <w:t> </w:t>
      </w:r>
      <w:r w:rsidRPr="00412372">
        <w:rPr>
          <w:lang w:val="fr-CA"/>
        </w:rPr>
        <w:t xml:space="preserve">L. et </w:t>
      </w:r>
      <w:proofErr w:type="spellStart"/>
      <w:r w:rsidRPr="00412372">
        <w:rPr>
          <w:lang w:val="fr-CA"/>
        </w:rPr>
        <w:t>Stinebrickner</w:t>
      </w:r>
      <w:proofErr w:type="spellEnd"/>
      <w:r w:rsidRPr="00412372">
        <w:rPr>
          <w:lang w:val="fr-CA"/>
        </w:rPr>
        <w:t>, T.</w:t>
      </w:r>
      <w:r w:rsidR="009C72E5" w:rsidRPr="00412372">
        <w:rPr>
          <w:lang w:val="fr-CA"/>
        </w:rPr>
        <w:t> </w:t>
      </w:r>
      <w:r w:rsidRPr="00412372">
        <w:rPr>
          <w:lang w:val="fr-CA"/>
        </w:rPr>
        <w:t xml:space="preserve">R. (2007). </w:t>
      </w:r>
      <w:r w:rsidRPr="00412372">
        <w:rPr>
          <w:lang w:val="en-US"/>
        </w:rPr>
        <w:t xml:space="preserve">Race, poverty, and teacher mobility. </w:t>
      </w:r>
      <w:r w:rsidRPr="00412372">
        <w:rPr>
          <w:i/>
          <w:iCs/>
          <w:lang w:val="en-US"/>
        </w:rPr>
        <w:t>Economics of Education Review</w:t>
      </w:r>
      <w:r w:rsidRPr="00412372">
        <w:rPr>
          <w:lang w:val="en-US"/>
        </w:rPr>
        <w:t xml:space="preserve">, </w:t>
      </w:r>
      <w:r w:rsidRPr="00412372">
        <w:rPr>
          <w:i/>
          <w:iCs/>
          <w:lang w:val="en-US"/>
        </w:rPr>
        <w:t>26</w:t>
      </w:r>
      <w:r w:rsidRPr="00412372">
        <w:rPr>
          <w:lang w:val="en-US"/>
        </w:rPr>
        <w:t>(2), 145‑159. https://doi.org/10.1016/j.econedurev.2005.08.006</w:t>
      </w:r>
    </w:p>
    <w:p w14:paraId="3E762C0D" w14:textId="5CB56FA1" w:rsidR="00C07B17" w:rsidRPr="00412372" w:rsidRDefault="00C07B17" w:rsidP="00A317E4">
      <w:pPr>
        <w:widowControl w:val="0"/>
        <w:autoSpaceDE w:val="0"/>
        <w:autoSpaceDN w:val="0"/>
        <w:adjustRightInd w:val="0"/>
        <w:spacing w:line="360" w:lineRule="auto"/>
        <w:ind w:left="284" w:hanging="284"/>
        <w:jc w:val="both"/>
        <w:rPr>
          <w:lang w:val="en-US"/>
        </w:rPr>
      </w:pPr>
      <w:r w:rsidRPr="00412372">
        <w:rPr>
          <w:lang w:val="en-US"/>
        </w:rPr>
        <w:t>See, B.</w:t>
      </w:r>
      <w:r w:rsidR="009C72E5" w:rsidRPr="00412372">
        <w:rPr>
          <w:lang w:val="en-US"/>
        </w:rPr>
        <w:t> </w:t>
      </w:r>
      <w:r w:rsidRPr="00412372">
        <w:rPr>
          <w:lang w:val="en-US"/>
        </w:rPr>
        <w:t xml:space="preserve">H., Morris, R., </w:t>
      </w:r>
      <w:proofErr w:type="spellStart"/>
      <w:r w:rsidRPr="00412372">
        <w:rPr>
          <w:lang w:val="en-US"/>
        </w:rPr>
        <w:t>Gorard</w:t>
      </w:r>
      <w:proofErr w:type="spellEnd"/>
      <w:r w:rsidRPr="00412372">
        <w:rPr>
          <w:lang w:val="en-US"/>
        </w:rPr>
        <w:t>, S.</w:t>
      </w:r>
      <w:r w:rsidR="00C3267B" w:rsidRPr="00412372">
        <w:rPr>
          <w:lang w:val="en-US"/>
        </w:rPr>
        <w:t xml:space="preserve"> et</w:t>
      </w:r>
      <w:r w:rsidRPr="00412372">
        <w:rPr>
          <w:lang w:val="en-US"/>
        </w:rPr>
        <w:t xml:space="preserve"> El </w:t>
      </w:r>
      <w:proofErr w:type="spellStart"/>
      <w:r w:rsidRPr="00412372">
        <w:rPr>
          <w:lang w:val="en-US"/>
        </w:rPr>
        <w:t>Soufi</w:t>
      </w:r>
      <w:proofErr w:type="spellEnd"/>
      <w:r w:rsidRPr="00412372">
        <w:rPr>
          <w:lang w:val="en-US"/>
        </w:rPr>
        <w:t xml:space="preserve">, N. (2020). What works in attracting and retaining teachers in challenging schools and areas? </w:t>
      </w:r>
      <w:r w:rsidRPr="00412372">
        <w:rPr>
          <w:i/>
          <w:iCs/>
          <w:lang w:val="en-US"/>
        </w:rPr>
        <w:t>Oxford Review of Education</w:t>
      </w:r>
      <w:r w:rsidRPr="00412372">
        <w:rPr>
          <w:lang w:val="en-US"/>
        </w:rPr>
        <w:t xml:space="preserve">, </w:t>
      </w:r>
      <w:r w:rsidRPr="00412372">
        <w:rPr>
          <w:i/>
          <w:iCs/>
          <w:lang w:val="en-US"/>
        </w:rPr>
        <w:t>46</w:t>
      </w:r>
      <w:r w:rsidRPr="00412372">
        <w:rPr>
          <w:lang w:val="en-US"/>
        </w:rPr>
        <w:t>(6), 678</w:t>
      </w:r>
      <w:r w:rsidRPr="00412372">
        <w:rPr>
          <w:lang w:val="en-US"/>
        </w:rPr>
        <w:noBreakHyphen/>
        <w:t>697. https://doi.org/10.1080/03054985.2020.1775566</w:t>
      </w:r>
    </w:p>
    <w:p w14:paraId="0BE43FB8" w14:textId="7CC68484"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Steimel</w:t>
      </w:r>
      <w:proofErr w:type="spellEnd"/>
      <w:r w:rsidRPr="00412372">
        <w:rPr>
          <w:lang w:val="en-US"/>
        </w:rPr>
        <w:t>, S.</w:t>
      </w:r>
      <w:r w:rsidR="009C72E5" w:rsidRPr="00412372">
        <w:rPr>
          <w:lang w:val="en-US"/>
        </w:rPr>
        <w:t> </w:t>
      </w:r>
      <w:r w:rsidRPr="00412372">
        <w:rPr>
          <w:lang w:val="en-US"/>
        </w:rPr>
        <w:t xml:space="preserve">J. (2010). Refugees as people: The portrayal of refugees in American </w:t>
      </w:r>
      <w:proofErr w:type="gramStart"/>
      <w:r w:rsidRPr="00412372">
        <w:rPr>
          <w:lang w:val="en-US"/>
        </w:rPr>
        <w:t>human interest</w:t>
      </w:r>
      <w:proofErr w:type="gramEnd"/>
      <w:r w:rsidRPr="00412372">
        <w:rPr>
          <w:lang w:val="en-US"/>
        </w:rPr>
        <w:t xml:space="preserve"> stories. </w:t>
      </w:r>
      <w:r w:rsidRPr="00412372">
        <w:rPr>
          <w:i/>
          <w:iCs/>
          <w:lang w:val="en-US"/>
        </w:rPr>
        <w:t>Journal of Refugee Studies</w:t>
      </w:r>
      <w:r w:rsidRPr="00412372">
        <w:rPr>
          <w:lang w:val="en-US"/>
        </w:rPr>
        <w:t xml:space="preserve">, </w:t>
      </w:r>
      <w:r w:rsidRPr="00412372">
        <w:rPr>
          <w:i/>
          <w:iCs/>
          <w:lang w:val="en-US"/>
        </w:rPr>
        <w:t>23</w:t>
      </w:r>
      <w:r w:rsidRPr="00412372">
        <w:rPr>
          <w:lang w:val="en-US"/>
        </w:rPr>
        <w:t>(2), 219‑237. https://doi.org/10.1093/jrs/feq019</w:t>
      </w:r>
    </w:p>
    <w:p w14:paraId="4E6D3EF9" w14:textId="5C2F6B4A"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en-US"/>
        </w:rPr>
        <w:t>Sutcher</w:t>
      </w:r>
      <w:proofErr w:type="spellEnd"/>
      <w:r w:rsidRPr="00412372">
        <w:rPr>
          <w:lang w:val="en-US"/>
        </w:rPr>
        <w:t xml:space="preserve">, L., Darling-Hammond, L. et Carver-Thomas, D. (2019). Understanding teacher shortages: An analysis of teacher supply and demand in the United States. </w:t>
      </w:r>
      <w:r w:rsidRPr="00412372">
        <w:rPr>
          <w:i/>
          <w:iCs/>
          <w:lang w:val="en-US"/>
        </w:rPr>
        <w:t>Education Policy Analysis Archives</w:t>
      </w:r>
      <w:r w:rsidRPr="00412372">
        <w:rPr>
          <w:lang w:val="en-US"/>
        </w:rPr>
        <w:t xml:space="preserve">, </w:t>
      </w:r>
      <w:r w:rsidRPr="00412372">
        <w:rPr>
          <w:i/>
          <w:iCs/>
          <w:lang w:val="en-US"/>
        </w:rPr>
        <w:t>27</w:t>
      </w:r>
      <w:r w:rsidRPr="00412372">
        <w:rPr>
          <w:lang w:val="en-US"/>
        </w:rPr>
        <w:t>(35), 1‑36. https://doi.org/10.14507/epaa.27.3696</w:t>
      </w:r>
    </w:p>
    <w:p w14:paraId="5015BB16" w14:textId="20F421E4"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Taylor, A. et Frankenberg, E. (2009). Exploring urban commitment of graduates from an urban-focused teacher education program. </w:t>
      </w:r>
      <w:r w:rsidRPr="00412372">
        <w:rPr>
          <w:i/>
          <w:iCs/>
          <w:lang w:val="en-US"/>
        </w:rPr>
        <w:t>Equity &amp; Excellence in Education</w:t>
      </w:r>
      <w:r w:rsidRPr="00412372">
        <w:rPr>
          <w:lang w:val="en-US"/>
        </w:rPr>
        <w:t xml:space="preserve">, </w:t>
      </w:r>
      <w:r w:rsidRPr="00412372">
        <w:rPr>
          <w:i/>
          <w:iCs/>
          <w:lang w:val="en-US"/>
        </w:rPr>
        <w:t>42</w:t>
      </w:r>
      <w:r w:rsidRPr="00412372">
        <w:rPr>
          <w:lang w:val="en-US"/>
        </w:rPr>
        <w:t>(3), 327‑346. https://doi.org/10.1080/10665680903032344</w:t>
      </w:r>
    </w:p>
    <w:p w14:paraId="44C38D39" w14:textId="2422E357" w:rsidR="00420421" w:rsidRPr="00412372" w:rsidRDefault="00420421" w:rsidP="00A317E4">
      <w:pPr>
        <w:spacing w:line="360" w:lineRule="auto"/>
        <w:ind w:left="284" w:hanging="284"/>
        <w:jc w:val="both"/>
        <w:rPr>
          <w:lang w:val="en-US"/>
        </w:rPr>
      </w:pPr>
      <w:r w:rsidRPr="00412372">
        <w:rPr>
          <w:lang w:val="en-US"/>
        </w:rPr>
        <w:t xml:space="preserve">Towers, E. (2017). </w:t>
      </w:r>
      <w:r w:rsidRPr="00412372">
        <w:rPr>
          <w:i/>
          <w:iCs/>
          <w:lang w:val="en-US"/>
        </w:rPr>
        <w:t>’Stayers</w:t>
      </w:r>
      <w:proofErr w:type="gramStart"/>
      <w:r w:rsidRPr="00412372">
        <w:rPr>
          <w:i/>
          <w:iCs/>
          <w:lang w:val="en-US"/>
        </w:rPr>
        <w:t>’</w:t>
      </w:r>
      <w:r w:rsidR="002A6F0D" w:rsidRPr="00412372">
        <w:rPr>
          <w:i/>
          <w:iCs/>
          <w:lang w:val="en-US"/>
        </w:rPr>
        <w:t> </w:t>
      </w:r>
      <w:r w:rsidRPr="00412372">
        <w:rPr>
          <w:i/>
          <w:iCs/>
          <w:lang w:val="en-US"/>
        </w:rPr>
        <w:t>:</w:t>
      </w:r>
      <w:proofErr w:type="gramEnd"/>
      <w:r w:rsidRPr="00412372">
        <w:rPr>
          <w:i/>
          <w:iCs/>
          <w:lang w:val="en-US"/>
        </w:rPr>
        <w:t xml:space="preserve"> A qualitative study exploring why teachers and headteachers stay in challenging London primary schools </w:t>
      </w:r>
      <w:r w:rsidRPr="00412372">
        <w:rPr>
          <w:lang w:val="en-US"/>
        </w:rPr>
        <w:t>[</w:t>
      </w:r>
      <w:proofErr w:type="spellStart"/>
      <w:r w:rsidR="002A090A" w:rsidRPr="00412372">
        <w:rPr>
          <w:lang w:val="en-US"/>
        </w:rPr>
        <w:t>T</w:t>
      </w:r>
      <w:r w:rsidRPr="00412372">
        <w:rPr>
          <w:lang w:val="en-US"/>
        </w:rPr>
        <w:t>hèse</w:t>
      </w:r>
      <w:proofErr w:type="spellEnd"/>
      <w:r w:rsidRPr="00412372">
        <w:rPr>
          <w:lang w:val="en-US"/>
        </w:rPr>
        <w:t xml:space="preserve"> de </w:t>
      </w:r>
      <w:proofErr w:type="spellStart"/>
      <w:r w:rsidRPr="00412372">
        <w:rPr>
          <w:lang w:val="en-US"/>
        </w:rPr>
        <w:t>doctorat</w:t>
      </w:r>
      <w:proofErr w:type="spellEnd"/>
      <w:r w:rsidRPr="00412372">
        <w:rPr>
          <w:lang w:val="en-US"/>
        </w:rPr>
        <w:t xml:space="preserve">, King’s College London]. </w:t>
      </w:r>
      <w:proofErr w:type="spellStart"/>
      <w:r w:rsidRPr="00412372">
        <w:rPr>
          <w:lang w:val="en-US"/>
        </w:rPr>
        <w:t>EThOS</w:t>
      </w:r>
      <w:proofErr w:type="spellEnd"/>
      <w:r w:rsidRPr="00412372">
        <w:rPr>
          <w:lang w:val="en-US"/>
        </w:rPr>
        <w:t xml:space="preserve">. </w:t>
      </w:r>
      <w:r w:rsidRPr="00412372">
        <w:rPr>
          <w:rFonts w:ascii="Arial" w:hAnsi="Arial" w:cs="Arial"/>
          <w:color w:val="000000"/>
          <w:sz w:val="19"/>
          <w:szCs w:val="19"/>
          <w:lang w:val="en-US"/>
        </w:rPr>
        <w:br/>
      </w:r>
      <w:r w:rsidRPr="00412372">
        <w:rPr>
          <w:lang w:val="en-US"/>
        </w:rPr>
        <w:t>https://ethos.bl.uk/OrderDetails.do?uin=uk.bl.ethos.713104</w:t>
      </w:r>
    </w:p>
    <w:p w14:paraId="23B477CF" w14:textId="77777777"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en-US"/>
        </w:rPr>
        <w:t xml:space="preserve">Towers, E. (2022). Why do headteachers stay in disadvantaged primary schools in London? </w:t>
      </w:r>
      <w:r w:rsidRPr="00412372">
        <w:rPr>
          <w:i/>
          <w:iCs/>
          <w:lang w:val="en-US"/>
        </w:rPr>
        <w:t>Leadership and Policy in Schools</w:t>
      </w:r>
      <w:r w:rsidRPr="00412372">
        <w:rPr>
          <w:lang w:val="en-US"/>
        </w:rPr>
        <w:t xml:space="preserve">, </w:t>
      </w:r>
      <w:r w:rsidRPr="00412372">
        <w:rPr>
          <w:i/>
          <w:iCs/>
          <w:lang w:val="en-US"/>
        </w:rPr>
        <w:t>21</w:t>
      </w:r>
      <w:r w:rsidRPr="00412372">
        <w:rPr>
          <w:lang w:val="en-US"/>
        </w:rPr>
        <w:t>(2), 206‑221. https://doi.org/10.1080/15700763.2020.1759651</w:t>
      </w:r>
    </w:p>
    <w:p w14:paraId="4653A4CD" w14:textId="1F0D6E52" w:rsidR="00420421" w:rsidRPr="00412372" w:rsidRDefault="00420421" w:rsidP="00A317E4">
      <w:pPr>
        <w:widowControl w:val="0"/>
        <w:autoSpaceDE w:val="0"/>
        <w:autoSpaceDN w:val="0"/>
        <w:adjustRightInd w:val="0"/>
        <w:spacing w:line="360" w:lineRule="auto"/>
        <w:ind w:left="284" w:hanging="284"/>
        <w:jc w:val="both"/>
        <w:rPr>
          <w:lang w:val="fr-CA"/>
        </w:rPr>
      </w:pPr>
      <w:r w:rsidRPr="00412372">
        <w:rPr>
          <w:lang w:val="en-US"/>
        </w:rPr>
        <w:t xml:space="preserve">Van </w:t>
      </w:r>
      <w:proofErr w:type="spellStart"/>
      <w:r w:rsidRPr="00412372">
        <w:rPr>
          <w:lang w:val="en-US"/>
        </w:rPr>
        <w:t>Laethem</w:t>
      </w:r>
      <w:proofErr w:type="spellEnd"/>
      <w:r w:rsidRPr="00412372">
        <w:rPr>
          <w:lang w:val="en-US"/>
        </w:rPr>
        <w:t xml:space="preserve">, M., Hermia, J.-P. et Dujardin, A. (2021). </w:t>
      </w:r>
      <w:r w:rsidRPr="00412372">
        <w:rPr>
          <w:i/>
          <w:iCs/>
          <w:lang w:val="fr-CA"/>
        </w:rPr>
        <w:t>Focus n</w:t>
      </w:r>
      <w:r w:rsidR="009C72E5" w:rsidRPr="00412372">
        <w:rPr>
          <w:i/>
          <w:iCs/>
          <w:vertAlign w:val="superscript"/>
          <w:lang w:val="fr-CA"/>
        </w:rPr>
        <w:t>o</w:t>
      </w:r>
      <w:r w:rsidRPr="00412372">
        <w:rPr>
          <w:i/>
          <w:iCs/>
          <w:lang w:val="fr-CA"/>
        </w:rPr>
        <w:t>48. Y aura-t-il assez de places dans les écoles bruxelloises en 2030?</w:t>
      </w:r>
      <w:r w:rsidRPr="00412372">
        <w:rPr>
          <w:lang w:val="fr-CA"/>
        </w:rPr>
        <w:t xml:space="preserve"> Institut bruxellois de statistique et d’analyse. https://perspective.brussels/sites/default/files/focus-48_fr.pdf</w:t>
      </w:r>
    </w:p>
    <w:p w14:paraId="11E62A5C" w14:textId="77777777" w:rsidR="00420421" w:rsidRPr="00412372" w:rsidRDefault="00420421" w:rsidP="00A317E4">
      <w:pPr>
        <w:widowControl w:val="0"/>
        <w:autoSpaceDE w:val="0"/>
        <w:autoSpaceDN w:val="0"/>
        <w:adjustRightInd w:val="0"/>
        <w:spacing w:line="360" w:lineRule="auto"/>
        <w:ind w:left="284" w:hanging="284"/>
        <w:jc w:val="both"/>
        <w:rPr>
          <w:lang w:val="fr-CA"/>
        </w:rPr>
      </w:pPr>
      <w:proofErr w:type="spellStart"/>
      <w:r w:rsidRPr="00412372">
        <w:rPr>
          <w:lang w:val="fr-CA"/>
        </w:rPr>
        <w:t>Vause</w:t>
      </w:r>
      <w:proofErr w:type="spellEnd"/>
      <w:r w:rsidRPr="00412372">
        <w:rPr>
          <w:lang w:val="fr-CA"/>
        </w:rPr>
        <w:t xml:space="preserve">, A. (2010). Le processus de construction de la connaissance ouvragée des enseignants. </w:t>
      </w:r>
      <w:r w:rsidRPr="00412372">
        <w:rPr>
          <w:i/>
          <w:iCs/>
          <w:lang w:val="fr-CA"/>
        </w:rPr>
        <w:t xml:space="preserve">Les Cahiers de Recherche en </w:t>
      </w:r>
      <w:proofErr w:type="spellStart"/>
      <w:r w:rsidRPr="00412372">
        <w:rPr>
          <w:i/>
          <w:iCs/>
          <w:lang w:val="fr-CA"/>
        </w:rPr>
        <w:t>Education</w:t>
      </w:r>
      <w:proofErr w:type="spellEnd"/>
      <w:r w:rsidRPr="00412372">
        <w:rPr>
          <w:i/>
          <w:iCs/>
          <w:lang w:val="fr-CA"/>
        </w:rPr>
        <w:t xml:space="preserve"> et Formation</w:t>
      </w:r>
      <w:r w:rsidRPr="00412372">
        <w:rPr>
          <w:lang w:val="fr-CA"/>
        </w:rPr>
        <w:t xml:space="preserve">, </w:t>
      </w:r>
      <w:r w:rsidRPr="00412372">
        <w:rPr>
          <w:i/>
          <w:iCs/>
          <w:lang w:val="fr-CA"/>
        </w:rPr>
        <w:t>82</w:t>
      </w:r>
      <w:r w:rsidRPr="00412372">
        <w:rPr>
          <w:lang w:val="fr-CA"/>
        </w:rPr>
        <w:t>, 1‑54.</w:t>
      </w:r>
    </w:p>
    <w:p w14:paraId="45F3D5C0" w14:textId="368F631B" w:rsidR="00420421" w:rsidRPr="00412372" w:rsidRDefault="00420421" w:rsidP="00A317E4">
      <w:pPr>
        <w:widowControl w:val="0"/>
        <w:autoSpaceDE w:val="0"/>
        <w:autoSpaceDN w:val="0"/>
        <w:adjustRightInd w:val="0"/>
        <w:spacing w:line="360" w:lineRule="auto"/>
        <w:ind w:left="284" w:hanging="284"/>
        <w:jc w:val="both"/>
        <w:rPr>
          <w:lang w:val="en-US"/>
        </w:rPr>
      </w:pPr>
      <w:proofErr w:type="spellStart"/>
      <w:r w:rsidRPr="00412372">
        <w:rPr>
          <w:lang w:val="fr-CA"/>
        </w:rPr>
        <w:t>Viesca</w:t>
      </w:r>
      <w:proofErr w:type="spellEnd"/>
      <w:r w:rsidRPr="00412372">
        <w:rPr>
          <w:lang w:val="fr-CA"/>
        </w:rPr>
        <w:t>, K.</w:t>
      </w:r>
      <w:r w:rsidR="009C72E5" w:rsidRPr="00412372">
        <w:rPr>
          <w:lang w:val="fr-CA"/>
        </w:rPr>
        <w:t> </w:t>
      </w:r>
      <w:r w:rsidRPr="00412372">
        <w:rPr>
          <w:lang w:val="fr-CA"/>
        </w:rPr>
        <w:t xml:space="preserve">M. et Gray, T. (2021). </w:t>
      </w:r>
      <w:r w:rsidRPr="00412372">
        <w:rPr>
          <w:lang w:val="en-US"/>
        </w:rPr>
        <w:t xml:space="preserve">Disrupting evasion pedagogies. </w:t>
      </w:r>
      <w:r w:rsidRPr="00412372">
        <w:rPr>
          <w:i/>
          <w:iCs/>
          <w:lang w:val="en-US"/>
        </w:rPr>
        <w:t>Journal of Language, Identity &amp; Education</w:t>
      </w:r>
      <w:r w:rsidRPr="00412372">
        <w:rPr>
          <w:lang w:val="en-US"/>
        </w:rPr>
        <w:t xml:space="preserve">, </w:t>
      </w:r>
      <w:r w:rsidRPr="00412372">
        <w:rPr>
          <w:i/>
          <w:iCs/>
          <w:lang w:val="en-US"/>
        </w:rPr>
        <w:t>20</w:t>
      </w:r>
      <w:r w:rsidRPr="00412372">
        <w:rPr>
          <w:lang w:val="en-US"/>
        </w:rPr>
        <w:t>(3), 213‑220. https://doi.org/10.1080/15348458.2021.1893173</w:t>
      </w:r>
    </w:p>
    <w:p w14:paraId="365C07C8" w14:textId="477E0DB7" w:rsidR="00420421" w:rsidRPr="00412372" w:rsidRDefault="00420421" w:rsidP="00A317E4">
      <w:pPr>
        <w:widowControl w:val="0"/>
        <w:autoSpaceDE w:val="0"/>
        <w:autoSpaceDN w:val="0"/>
        <w:adjustRightInd w:val="0"/>
        <w:spacing w:line="360" w:lineRule="auto"/>
        <w:ind w:left="284" w:hanging="284"/>
        <w:jc w:val="both"/>
        <w:rPr>
          <w:lang w:val="fr-CA"/>
        </w:rPr>
      </w:pPr>
      <w:proofErr w:type="spellStart"/>
      <w:r w:rsidRPr="00412372">
        <w:rPr>
          <w:lang w:val="fr-CA"/>
        </w:rPr>
        <w:t>Wayens</w:t>
      </w:r>
      <w:proofErr w:type="spellEnd"/>
      <w:r w:rsidRPr="00412372">
        <w:rPr>
          <w:lang w:val="fr-CA"/>
        </w:rPr>
        <w:t xml:space="preserve">, B., Janssens, R. et </w:t>
      </w:r>
      <w:proofErr w:type="spellStart"/>
      <w:r w:rsidRPr="00412372">
        <w:rPr>
          <w:lang w:val="fr-CA"/>
        </w:rPr>
        <w:t>Vaesen</w:t>
      </w:r>
      <w:proofErr w:type="spellEnd"/>
      <w:r w:rsidRPr="00412372">
        <w:rPr>
          <w:lang w:val="fr-CA"/>
        </w:rPr>
        <w:t>, J. (2013). L’enseignement à Bruxelles</w:t>
      </w:r>
      <w:r w:rsidR="002A6F0D" w:rsidRPr="00412372">
        <w:rPr>
          <w:lang w:val="fr-CA"/>
        </w:rPr>
        <w:t> </w:t>
      </w:r>
      <w:r w:rsidRPr="00412372">
        <w:rPr>
          <w:lang w:val="fr-CA"/>
        </w:rPr>
        <w:t xml:space="preserve">: Une gestion de crise complexe. </w:t>
      </w:r>
      <w:r w:rsidRPr="00412372">
        <w:rPr>
          <w:i/>
          <w:iCs/>
          <w:lang w:val="fr-CA"/>
        </w:rPr>
        <w:t xml:space="preserve">Brussels </w:t>
      </w:r>
      <w:proofErr w:type="spellStart"/>
      <w:r w:rsidRPr="00412372">
        <w:rPr>
          <w:i/>
          <w:iCs/>
          <w:lang w:val="fr-CA"/>
        </w:rPr>
        <w:t>Studies</w:t>
      </w:r>
      <w:proofErr w:type="spellEnd"/>
      <w:r w:rsidRPr="00412372">
        <w:rPr>
          <w:lang w:val="fr-CA"/>
        </w:rPr>
        <w:t xml:space="preserve">, </w:t>
      </w:r>
      <w:r w:rsidRPr="00412372">
        <w:rPr>
          <w:i/>
          <w:iCs/>
          <w:lang w:val="fr-CA"/>
        </w:rPr>
        <w:t>70</w:t>
      </w:r>
      <w:r w:rsidRPr="00412372">
        <w:rPr>
          <w:lang w:val="fr-CA"/>
        </w:rPr>
        <w:t>, 1‑27. https://doi.org/10.4000/brussels.1181</w:t>
      </w:r>
    </w:p>
    <w:p w14:paraId="03A3661E" w14:textId="43BB9875" w:rsidR="00420421" w:rsidRPr="00412372" w:rsidRDefault="00420421" w:rsidP="00A317E4">
      <w:pPr>
        <w:widowControl w:val="0"/>
        <w:autoSpaceDE w:val="0"/>
        <w:autoSpaceDN w:val="0"/>
        <w:adjustRightInd w:val="0"/>
        <w:spacing w:line="360" w:lineRule="auto"/>
        <w:ind w:left="284" w:hanging="284"/>
        <w:jc w:val="both"/>
        <w:rPr>
          <w:lang w:val="en-US"/>
        </w:rPr>
      </w:pPr>
      <w:r w:rsidRPr="00412372">
        <w:rPr>
          <w:lang w:val="fr-CA"/>
        </w:rPr>
        <w:t>Welsh, R.</w:t>
      </w:r>
      <w:r w:rsidR="009C72E5" w:rsidRPr="00412372">
        <w:rPr>
          <w:lang w:val="fr-CA"/>
        </w:rPr>
        <w:t> </w:t>
      </w:r>
      <w:r w:rsidRPr="00412372">
        <w:rPr>
          <w:lang w:val="fr-CA"/>
        </w:rPr>
        <w:t xml:space="preserve">O. et </w:t>
      </w:r>
      <w:proofErr w:type="spellStart"/>
      <w:r w:rsidRPr="00412372">
        <w:rPr>
          <w:lang w:val="fr-CA"/>
        </w:rPr>
        <w:t>Swain</w:t>
      </w:r>
      <w:proofErr w:type="spellEnd"/>
      <w:r w:rsidRPr="00412372">
        <w:rPr>
          <w:lang w:val="fr-CA"/>
        </w:rPr>
        <w:t>, W.</w:t>
      </w:r>
      <w:r w:rsidR="009C72E5" w:rsidRPr="00412372">
        <w:rPr>
          <w:lang w:val="fr-CA"/>
        </w:rPr>
        <w:t> </w:t>
      </w:r>
      <w:r w:rsidRPr="00412372">
        <w:rPr>
          <w:lang w:val="fr-CA"/>
        </w:rPr>
        <w:t xml:space="preserve">A. (2020). </w:t>
      </w:r>
      <w:r w:rsidRPr="00412372">
        <w:rPr>
          <w:lang w:val="en-US"/>
        </w:rPr>
        <w:t xml:space="preserve">(Re)Defining urban education: A conceptual review and empirical exploration of the definition of urban education. </w:t>
      </w:r>
      <w:r w:rsidRPr="00412372">
        <w:rPr>
          <w:i/>
          <w:iCs/>
          <w:lang w:val="en-US"/>
        </w:rPr>
        <w:t>Educational Researcher</w:t>
      </w:r>
      <w:r w:rsidRPr="00412372">
        <w:rPr>
          <w:lang w:val="en-US"/>
        </w:rPr>
        <w:t xml:space="preserve">, </w:t>
      </w:r>
      <w:r w:rsidRPr="00412372">
        <w:rPr>
          <w:i/>
          <w:iCs/>
          <w:lang w:val="en-US"/>
        </w:rPr>
        <w:t>49</w:t>
      </w:r>
      <w:r w:rsidRPr="00412372">
        <w:rPr>
          <w:lang w:val="en-US"/>
        </w:rPr>
        <w:t>(2), 90‑100. https://doi.org/10.3102/0013189X20902822</w:t>
      </w:r>
    </w:p>
    <w:p w14:paraId="2E9133F0" w14:textId="6374780F" w:rsidR="00420421" w:rsidRPr="00412372" w:rsidRDefault="00420421" w:rsidP="00A317E4">
      <w:pPr>
        <w:widowControl w:val="0"/>
        <w:autoSpaceDE w:val="0"/>
        <w:autoSpaceDN w:val="0"/>
        <w:adjustRightInd w:val="0"/>
        <w:spacing w:line="360" w:lineRule="auto"/>
        <w:ind w:left="284" w:hanging="284"/>
        <w:jc w:val="both"/>
        <w:rPr>
          <w:lang w:val="fr-CA"/>
        </w:rPr>
      </w:pPr>
      <w:proofErr w:type="spellStart"/>
      <w:r w:rsidRPr="00412372">
        <w:rPr>
          <w:lang w:val="en-US"/>
        </w:rPr>
        <w:t>Whipp</w:t>
      </w:r>
      <w:proofErr w:type="spellEnd"/>
      <w:r w:rsidRPr="00412372">
        <w:rPr>
          <w:lang w:val="en-US"/>
        </w:rPr>
        <w:t>, J.</w:t>
      </w:r>
      <w:r w:rsidR="009C72E5" w:rsidRPr="00412372">
        <w:rPr>
          <w:lang w:val="en-US"/>
        </w:rPr>
        <w:t> </w:t>
      </w:r>
      <w:r w:rsidRPr="00412372">
        <w:rPr>
          <w:lang w:val="en-US"/>
        </w:rPr>
        <w:t xml:space="preserve">L. et </w:t>
      </w:r>
      <w:proofErr w:type="spellStart"/>
      <w:r w:rsidRPr="00412372">
        <w:rPr>
          <w:lang w:val="en-US"/>
        </w:rPr>
        <w:t>Geronime</w:t>
      </w:r>
      <w:proofErr w:type="spellEnd"/>
      <w:r w:rsidRPr="00412372">
        <w:rPr>
          <w:lang w:val="en-US"/>
        </w:rPr>
        <w:t xml:space="preserve">, L. (2017). Experiences that predict early career teacher commitment to and </w:t>
      </w:r>
      <w:r w:rsidRPr="00412372">
        <w:rPr>
          <w:lang w:val="en-US"/>
        </w:rPr>
        <w:lastRenderedPageBreak/>
        <w:t xml:space="preserve">retention in high-poverty urban schools. </w:t>
      </w:r>
      <w:r w:rsidRPr="00412372">
        <w:rPr>
          <w:i/>
          <w:iCs/>
          <w:lang w:val="fr-CA"/>
        </w:rPr>
        <w:t xml:space="preserve">Urban </w:t>
      </w:r>
      <w:proofErr w:type="spellStart"/>
      <w:r w:rsidRPr="00412372">
        <w:rPr>
          <w:i/>
          <w:iCs/>
          <w:lang w:val="fr-CA"/>
        </w:rPr>
        <w:t>Education</w:t>
      </w:r>
      <w:proofErr w:type="spellEnd"/>
      <w:r w:rsidRPr="00412372">
        <w:rPr>
          <w:lang w:val="fr-CA"/>
        </w:rPr>
        <w:t xml:space="preserve">, </w:t>
      </w:r>
      <w:r w:rsidRPr="00412372">
        <w:rPr>
          <w:i/>
          <w:iCs/>
          <w:lang w:val="fr-CA"/>
        </w:rPr>
        <w:t>52</w:t>
      </w:r>
      <w:r w:rsidRPr="00412372">
        <w:rPr>
          <w:lang w:val="fr-CA"/>
        </w:rPr>
        <w:t>(7), 799‑828. https://doi.org/10.1177/0042085915574531</w:t>
      </w:r>
    </w:p>
    <w:p w14:paraId="70D9A928" w14:textId="28153EB4" w:rsidR="00420421" w:rsidRPr="00E05EBE" w:rsidRDefault="00420421" w:rsidP="00A317E4">
      <w:pPr>
        <w:widowControl w:val="0"/>
        <w:autoSpaceDE w:val="0"/>
        <w:autoSpaceDN w:val="0"/>
        <w:adjustRightInd w:val="0"/>
        <w:spacing w:line="360" w:lineRule="auto"/>
        <w:ind w:left="284" w:hanging="284"/>
        <w:jc w:val="both"/>
        <w:rPr>
          <w:lang w:val="fr-CA"/>
        </w:rPr>
      </w:pPr>
      <w:proofErr w:type="spellStart"/>
      <w:r w:rsidRPr="00412372">
        <w:rPr>
          <w:lang w:val="fr-CA"/>
        </w:rPr>
        <w:t>Wosnitza</w:t>
      </w:r>
      <w:proofErr w:type="spellEnd"/>
      <w:r w:rsidRPr="00412372">
        <w:rPr>
          <w:lang w:val="fr-CA"/>
        </w:rPr>
        <w:t xml:space="preserve">, M. et Peixoto, F. (2018). </w:t>
      </w:r>
      <w:r w:rsidRPr="00412372">
        <w:rPr>
          <w:lang w:val="en-US"/>
        </w:rPr>
        <w:t xml:space="preserve">Resilience in education: Emerging trends in recent research. Dans M. </w:t>
      </w:r>
      <w:proofErr w:type="spellStart"/>
      <w:r w:rsidRPr="00412372">
        <w:rPr>
          <w:lang w:val="en-US"/>
        </w:rPr>
        <w:t>Wosnitza</w:t>
      </w:r>
      <w:proofErr w:type="spellEnd"/>
      <w:r w:rsidRPr="00412372">
        <w:rPr>
          <w:lang w:val="en-US"/>
        </w:rPr>
        <w:t xml:space="preserve">, F. Peixoto, S. Beltman et C. Mansfield (dir.), </w:t>
      </w:r>
      <w:r w:rsidRPr="00412372">
        <w:rPr>
          <w:i/>
          <w:iCs/>
          <w:lang w:val="en-US"/>
        </w:rPr>
        <w:t xml:space="preserve">Resilience in Education. </w:t>
      </w:r>
      <w:r w:rsidRPr="00412372">
        <w:rPr>
          <w:i/>
          <w:iCs/>
          <w:lang w:val="fr-CA"/>
        </w:rPr>
        <w:t xml:space="preserve">Concept, </w:t>
      </w:r>
      <w:proofErr w:type="spellStart"/>
      <w:r w:rsidRPr="00412372">
        <w:rPr>
          <w:i/>
          <w:iCs/>
          <w:lang w:val="fr-CA"/>
        </w:rPr>
        <w:t>Contexts</w:t>
      </w:r>
      <w:proofErr w:type="spellEnd"/>
      <w:r w:rsidRPr="00412372">
        <w:rPr>
          <w:i/>
          <w:iCs/>
          <w:lang w:val="fr-CA"/>
        </w:rPr>
        <w:t xml:space="preserve"> and Connections</w:t>
      </w:r>
      <w:r w:rsidRPr="00412372">
        <w:rPr>
          <w:lang w:val="fr-CA"/>
        </w:rPr>
        <w:t xml:space="preserve"> (p. 336‑340). Springer. https://doi.org/10.1007/978-3-319-76690-4</w:t>
      </w:r>
    </w:p>
    <w:p w14:paraId="213BB95B" w14:textId="77777777" w:rsidR="00420421" w:rsidRPr="00E05EBE" w:rsidRDefault="00420421" w:rsidP="00A317E4">
      <w:pPr>
        <w:spacing w:line="360" w:lineRule="auto"/>
        <w:rPr>
          <w:b/>
          <w:bCs/>
          <w:caps/>
          <w:sz w:val="28"/>
          <w:szCs w:val="28"/>
          <w:lang w:val="fr-CA"/>
        </w:rPr>
      </w:pPr>
      <w:r w:rsidRPr="00E05EBE">
        <w:rPr>
          <w:b/>
          <w:bCs/>
          <w:caps/>
          <w:sz w:val="28"/>
          <w:szCs w:val="28"/>
          <w:lang w:val="fr-CA"/>
        </w:rPr>
        <w:br w:type="page"/>
      </w:r>
    </w:p>
    <w:p w14:paraId="2198F1DF" w14:textId="0A98C149" w:rsidR="00420421" w:rsidRPr="00E05EBE" w:rsidRDefault="00420421" w:rsidP="00A317E4">
      <w:pPr>
        <w:spacing w:after="240" w:line="360" w:lineRule="auto"/>
        <w:rPr>
          <w:b/>
          <w:bCs/>
          <w:caps/>
          <w:sz w:val="28"/>
          <w:szCs w:val="28"/>
          <w:lang w:val="fr-CA"/>
        </w:rPr>
      </w:pPr>
      <w:r w:rsidRPr="00E05EBE">
        <w:rPr>
          <w:b/>
          <w:bCs/>
          <w:caps/>
          <w:sz w:val="28"/>
          <w:szCs w:val="28"/>
          <w:lang w:val="fr-CA"/>
        </w:rPr>
        <w:lastRenderedPageBreak/>
        <w:t>ANNEXES</w:t>
      </w:r>
    </w:p>
    <w:p w14:paraId="4EBC8AED" w14:textId="77777777" w:rsidR="00420421" w:rsidRPr="00E05EBE" w:rsidRDefault="00420421" w:rsidP="00A317E4">
      <w:pPr>
        <w:spacing w:line="360" w:lineRule="auto"/>
        <w:rPr>
          <w:lang w:val="fr-CA"/>
        </w:rPr>
      </w:pPr>
    </w:p>
    <w:p w14:paraId="04AE5334" w14:textId="00AA7256" w:rsidR="00420421" w:rsidRPr="00E05EBE" w:rsidRDefault="00420421" w:rsidP="00A317E4">
      <w:pPr>
        <w:spacing w:line="360" w:lineRule="auto"/>
        <w:jc w:val="both"/>
        <w:rPr>
          <w:b/>
          <w:bCs/>
          <w:lang w:val="fr-CA"/>
        </w:rPr>
      </w:pPr>
      <w:r w:rsidRPr="00E05EBE">
        <w:rPr>
          <w:b/>
          <w:bCs/>
          <w:lang w:val="fr-CA"/>
        </w:rPr>
        <w:t>Annexe 1</w:t>
      </w:r>
      <w:r w:rsidR="002A6F0D" w:rsidRPr="00E05EBE">
        <w:rPr>
          <w:b/>
          <w:bCs/>
          <w:lang w:val="fr-CA"/>
        </w:rPr>
        <w:t> </w:t>
      </w:r>
      <w:r w:rsidRPr="00E05EBE">
        <w:rPr>
          <w:b/>
          <w:bCs/>
          <w:lang w:val="fr-CA"/>
        </w:rPr>
        <w:t xml:space="preserve">: </w:t>
      </w:r>
      <w:r w:rsidR="001B381A" w:rsidRPr="00E05EBE">
        <w:rPr>
          <w:b/>
          <w:bCs/>
          <w:lang w:val="fr-CA"/>
        </w:rPr>
        <w:t xml:space="preserve">Guide du </w:t>
      </w:r>
      <w:proofErr w:type="spellStart"/>
      <w:r w:rsidR="001B381A" w:rsidRPr="00E05EBE">
        <w:rPr>
          <w:b/>
          <w:bCs/>
          <w:lang w:val="fr-CA"/>
        </w:rPr>
        <w:t>préentretien</w:t>
      </w:r>
      <w:proofErr w:type="spellEnd"/>
      <w:r w:rsidR="004C4586" w:rsidRPr="00E05EBE">
        <w:rPr>
          <w:b/>
          <w:bCs/>
          <w:lang w:val="fr-CA"/>
        </w:rPr>
        <w:t xml:space="preserve"> visant à sélectionner des </w:t>
      </w:r>
      <w:r w:rsidR="00846D47" w:rsidRPr="00E05EBE">
        <w:rPr>
          <w:b/>
          <w:bCs/>
          <w:lang w:val="fr-CA"/>
        </w:rPr>
        <w:t xml:space="preserve">personnes nouvellement </w:t>
      </w:r>
      <w:r w:rsidR="004C4586" w:rsidRPr="00E05EBE">
        <w:rPr>
          <w:b/>
          <w:bCs/>
          <w:lang w:val="fr-CA"/>
        </w:rPr>
        <w:t>enseignant</w:t>
      </w:r>
      <w:r w:rsidR="00846D47" w:rsidRPr="00E05EBE">
        <w:rPr>
          <w:b/>
          <w:bCs/>
          <w:lang w:val="fr-CA"/>
        </w:rPr>
        <w:t>e</w:t>
      </w:r>
      <w:r w:rsidR="004C4586" w:rsidRPr="00E05EBE">
        <w:rPr>
          <w:b/>
          <w:bCs/>
          <w:lang w:val="fr-CA"/>
        </w:rPr>
        <w:t xml:space="preserve">s à l’engagement urbain élevé </w:t>
      </w:r>
      <w:r w:rsidRPr="00E05EBE">
        <w:rPr>
          <w:b/>
          <w:bCs/>
          <w:lang w:val="fr-CA"/>
        </w:rPr>
        <w:t>(questions et indicateurs)</w:t>
      </w:r>
    </w:p>
    <w:tbl>
      <w:tblPr>
        <w:tblStyle w:val="TableauGrille4-Accentuation3"/>
        <w:tblW w:w="10060" w:type="dxa"/>
        <w:tblLook w:val="04A0" w:firstRow="1" w:lastRow="0" w:firstColumn="1" w:lastColumn="0" w:noHBand="0" w:noVBand="1"/>
      </w:tblPr>
      <w:tblGrid>
        <w:gridCol w:w="3065"/>
        <w:gridCol w:w="6995"/>
      </w:tblGrid>
      <w:tr w:rsidR="00420421" w:rsidRPr="00104521" w14:paraId="26696DE6" w14:textId="77777777" w:rsidTr="000355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shd w:val="clear" w:color="auto" w:fill="DBDBDB" w:themeFill="accent3" w:themeFillTint="66"/>
            <w:vAlign w:val="center"/>
          </w:tcPr>
          <w:p w14:paraId="2E88CAB6" w14:textId="77777777" w:rsidR="00420421" w:rsidRPr="00E05EBE" w:rsidRDefault="00420421" w:rsidP="00A317E4">
            <w:pPr>
              <w:spacing w:line="360" w:lineRule="auto"/>
              <w:jc w:val="center"/>
              <w:rPr>
                <w:color w:val="000000" w:themeColor="text1"/>
                <w:sz w:val="22"/>
                <w:szCs w:val="22"/>
                <w:lang w:val="fr-CA"/>
              </w:rPr>
            </w:pPr>
            <w:r w:rsidRPr="00E05EBE">
              <w:rPr>
                <w:color w:val="000000" w:themeColor="text1"/>
                <w:sz w:val="22"/>
                <w:szCs w:val="22"/>
                <w:lang w:val="fr-CA"/>
              </w:rPr>
              <w:t>Questions</w:t>
            </w:r>
          </w:p>
        </w:tc>
        <w:tc>
          <w:tcPr>
            <w:tcW w:w="6995" w:type="dxa"/>
            <w:shd w:val="clear" w:color="auto" w:fill="DBDBDB" w:themeFill="accent3" w:themeFillTint="66"/>
            <w:vAlign w:val="center"/>
          </w:tcPr>
          <w:p w14:paraId="50D56AA7" w14:textId="0764786C" w:rsidR="00420421" w:rsidRPr="00E05EBE" w:rsidRDefault="00420421" w:rsidP="00A317E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lang w:val="fr-CA"/>
              </w:rPr>
            </w:pPr>
            <w:r w:rsidRPr="00E05EBE">
              <w:rPr>
                <w:color w:val="000000" w:themeColor="text1"/>
                <w:sz w:val="22"/>
                <w:szCs w:val="22"/>
                <w:lang w:val="fr-CA"/>
              </w:rPr>
              <w:t xml:space="preserve">Indicateurs </w:t>
            </w:r>
          </w:p>
        </w:tc>
      </w:tr>
      <w:tr w:rsidR="00420421" w:rsidRPr="00104521" w14:paraId="29A756F6" w14:textId="77777777" w:rsidTr="00035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vAlign w:val="center"/>
          </w:tcPr>
          <w:p w14:paraId="35A9D33E" w14:textId="357384D4" w:rsidR="00420421" w:rsidRPr="00E05EBE" w:rsidRDefault="00846D47" w:rsidP="00A317E4">
            <w:pPr>
              <w:spacing w:line="360" w:lineRule="auto"/>
              <w:jc w:val="center"/>
              <w:rPr>
                <w:b w:val="0"/>
                <w:bCs w:val="0"/>
                <w:i/>
                <w:iCs/>
                <w:sz w:val="22"/>
                <w:szCs w:val="22"/>
                <w:lang w:val="fr-CA"/>
              </w:rPr>
            </w:pPr>
            <w:r w:rsidRPr="00E05EBE">
              <w:rPr>
                <w:b w:val="0"/>
                <w:bCs w:val="0"/>
                <w:i/>
                <w:iCs/>
                <w:sz w:val="22"/>
                <w:szCs w:val="22"/>
                <w:lang w:val="fr-CA"/>
              </w:rPr>
              <w:t>Depuis combien d’années</w:t>
            </w:r>
            <w:r w:rsidR="000A037D" w:rsidRPr="00E05EBE">
              <w:rPr>
                <w:b w:val="0"/>
                <w:bCs w:val="0"/>
                <w:i/>
                <w:iCs/>
                <w:sz w:val="22"/>
                <w:szCs w:val="22"/>
                <w:lang w:val="fr-CA"/>
              </w:rPr>
              <w:t xml:space="preserve"> enseignez-vous (d</w:t>
            </w:r>
            <w:r w:rsidR="00420421" w:rsidRPr="00E05EBE">
              <w:rPr>
                <w:b w:val="0"/>
                <w:bCs w:val="0"/>
                <w:i/>
                <w:iCs/>
                <w:sz w:val="22"/>
                <w:szCs w:val="22"/>
                <w:lang w:val="fr-CA"/>
              </w:rPr>
              <w:t>ans l’encadrement différencié</w:t>
            </w:r>
            <w:r w:rsidR="000A037D" w:rsidRPr="00E05EBE">
              <w:rPr>
                <w:b w:val="0"/>
                <w:bCs w:val="0"/>
                <w:i/>
                <w:iCs/>
                <w:sz w:val="22"/>
                <w:szCs w:val="22"/>
                <w:lang w:val="fr-CA"/>
              </w:rPr>
              <w:t>)?</w:t>
            </w:r>
          </w:p>
        </w:tc>
        <w:tc>
          <w:tcPr>
            <w:tcW w:w="6995" w:type="dxa"/>
            <w:vAlign w:val="center"/>
          </w:tcPr>
          <w:p w14:paraId="4F19BE53" w14:textId="6FBE493F" w:rsidR="00420421" w:rsidRPr="00E05EBE" w:rsidRDefault="00420421" w:rsidP="00A317E4">
            <w:p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r w:rsidRPr="00E05EBE">
              <w:rPr>
                <w:sz w:val="22"/>
                <w:szCs w:val="22"/>
                <w:lang w:val="fr-CA"/>
              </w:rPr>
              <w:t>Détenir moins de 5 ans d’expérience.</w:t>
            </w:r>
          </w:p>
        </w:tc>
      </w:tr>
      <w:tr w:rsidR="00420421" w:rsidRPr="00104521" w14:paraId="36D59E1B" w14:textId="77777777" w:rsidTr="0003550F">
        <w:tc>
          <w:tcPr>
            <w:cnfStyle w:val="001000000000" w:firstRow="0" w:lastRow="0" w:firstColumn="1" w:lastColumn="0" w:oddVBand="0" w:evenVBand="0" w:oddHBand="0" w:evenHBand="0" w:firstRowFirstColumn="0" w:firstRowLastColumn="0" w:lastRowFirstColumn="0" w:lastRowLastColumn="0"/>
            <w:tcW w:w="3065" w:type="dxa"/>
            <w:vAlign w:val="center"/>
          </w:tcPr>
          <w:p w14:paraId="13BFE8EC" w14:textId="2680B03A" w:rsidR="00420421" w:rsidRPr="00E05EBE" w:rsidRDefault="00420421" w:rsidP="00A317E4">
            <w:pPr>
              <w:spacing w:line="360" w:lineRule="auto"/>
              <w:jc w:val="center"/>
              <w:rPr>
                <w:b w:val="0"/>
                <w:bCs w:val="0"/>
                <w:i/>
                <w:iCs/>
                <w:sz w:val="22"/>
                <w:szCs w:val="22"/>
                <w:lang w:val="fr-CA"/>
              </w:rPr>
            </w:pPr>
            <w:r w:rsidRPr="00E05EBE">
              <w:rPr>
                <w:b w:val="0"/>
                <w:bCs w:val="0"/>
                <w:i/>
                <w:iCs/>
                <w:sz w:val="22"/>
                <w:szCs w:val="22"/>
                <w:lang w:val="fr-CA"/>
              </w:rPr>
              <w:t>Dans quel type d’école aviez-vous postulé (localisation géographique, type de public visé, autres caractéristiques)?</w:t>
            </w:r>
          </w:p>
        </w:tc>
        <w:tc>
          <w:tcPr>
            <w:tcW w:w="6995" w:type="dxa"/>
            <w:vAlign w:val="center"/>
          </w:tcPr>
          <w:p w14:paraId="44575923" w14:textId="239B72A5" w:rsidR="00420421" w:rsidRPr="00E05EBE" w:rsidRDefault="001F34C5" w:rsidP="00A317E4">
            <w:pPr>
              <w:spacing w:line="360" w:lineRule="auto"/>
              <w:cnfStyle w:val="000000000000" w:firstRow="0" w:lastRow="0" w:firstColumn="0" w:lastColumn="0" w:oddVBand="0" w:evenVBand="0" w:oddHBand="0" w:evenHBand="0" w:firstRowFirstColumn="0" w:firstRowLastColumn="0" w:lastRowFirstColumn="0" w:lastRowLastColumn="0"/>
              <w:rPr>
                <w:sz w:val="22"/>
                <w:szCs w:val="22"/>
                <w:lang w:val="fr-CA"/>
              </w:rPr>
            </w:pPr>
            <w:r w:rsidRPr="00E05EBE">
              <w:rPr>
                <w:sz w:val="22"/>
                <w:szCs w:val="22"/>
                <w:lang w:val="fr-CA"/>
              </w:rPr>
              <w:t>M</w:t>
            </w:r>
            <w:r w:rsidR="00420421" w:rsidRPr="00E05EBE">
              <w:rPr>
                <w:sz w:val="22"/>
                <w:szCs w:val="22"/>
                <w:lang w:val="fr-CA"/>
              </w:rPr>
              <w:t>entionne</w:t>
            </w:r>
            <w:r w:rsidRPr="00E05EBE">
              <w:rPr>
                <w:sz w:val="22"/>
                <w:szCs w:val="22"/>
                <w:lang w:val="fr-CA"/>
              </w:rPr>
              <w:t>r</w:t>
            </w:r>
            <w:r w:rsidR="00420421" w:rsidRPr="00E05EBE">
              <w:rPr>
                <w:sz w:val="22"/>
                <w:szCs w:val="22"/>
                <w:lang w:val="fr-CA"/>
              </w:rPr>
              <w:t xml:space="preserve"> : </w:t>
            </w:r>
          </w:p>
          <w:p w14:paraId="66035E6B" w14:textId="5D6620E9" w:rsidR="00420421" w:rsidRPr="00E05EBE" w:rsidRDefault="00420421" w:rsidP="00A317E4">
            <w:pPr>
              <w:pStyle w:val="Paragraphedeliste"/>
              <w:numPr>
                <w:ilvl w:val="0"/>
                <w:numId w:val="21"/>
              </w:numPr>
              <w:spacing w:line="360" w:lineRule="auto"/>
              <w:cnfStyle w:val="000000000000" w:firstRow="0" w:lastRow="0" w:firstColumn="0" w:lastColumn="0" w:oddVBand="0" w:evenVBand="0" w:oddHBand="0" w:evenHBand="0" w:firstRowFirstColumn="0" w:firstRowLastColumn="0" w:lastRowFirstColumn="0" w:lastRowLastColumn="0"/>
              <w:rPr>
                <w:sz w:val="22"/>
                <w:szCs w:val="22"/>
                <w:lang w:val="fr-CA"/>
              </w:rPr>
            </w:pPr>
            <w:proofErr w:type="gramStart"/>
            <w:r w:rsidRPr="00E05EBE">
              <w:rPr>
                <w:sz w:val="22"/>
                <w:szCs w:val="22"/>
                <w:lang w:val="fr-CA"/>
              </w:rPr>
              <w:t>les</w:t>
            </w:r>
            <w:proofErr w:type="gramEnd"/>
            <w:r w:rsidRPr="00E05EBE">
              <w:rPr>
                <w:sz w:val="22"/>
                <w:szCs w:val="22"/>
                <w:lang w:val="fr-CA"/>
              </w:rPr>
              <w:t xml:space="preserve"> villes (quartiers urbains)</w:t>
            </w:r>
          </w:p>
          <w:p w14:paraId="2A4A0C62" w14:textId="2F24066A" w:rsidR="00420421" w:rsidRPr="00E05EBE" w:rsidRDefault="00420421" w:rsidP="00A317E4">
            <w:pPr>
              <w:pStyle w:val="Paragraphedeliste"/>
              <w:numPr>
                <w:ilvl w:val="0"/>
                <w:numId w:val="21"/>
              </w:numPr>
              <w:spacing w:line="360" w:lineRule="auto"/>
              <w:cnfStyle w:val="000000000000" w:firstRow="0" w:lastRow="0" w:firstColumn="0" w:lastColumn="0" w:oddVBand="0" w:evenVBand="0" w:oddHBand="0" w:evenHBand="0" w:firstRowFirstColumn="0" w:firstRowLastColumn="0" w:lastRowFirstColumn="0" w:lastRowLastColumn="0"/>
              <w:rPr>
                <w:sz w:val="22"/>
                <w:szCs w:val="22"/>
                <w:lang w:val="fr-CA"/>
              </w:rPr>
            </w:pPr>
            <w:proofErr w:type="gramStart"/>
            <w:r w:rsidRPr="00E05EBE">
              <w:rPr>
                <w:sz w:val="22"/>
                <w:szCs w:val="22"/>
                <w:lang w:val="fr-CA"/>
              </w:rPr>
              <w:t>le</w:t>
            </w:r>
            <w:proofErr w:type="gramEnd"/>
            <w:r w:rsidRPr="00E05EBE">
              <w:rPr>
                <w:sz w:val="22"/>
                <w:szCs w:val="22"/>
                <w:lang w:val="fr-CA"/>
              </w:rPr>
              <w:t xml:space="preserve"> souhait d’enseigner à un public défavorisé, allophone, multiculturel</w:t>
            </w:r>
          </w:p>
          <w:p w14:paraId="75C9D973" w14:textId="4EDE41DB" w:rsidR="00420421" w:rsidRPr="00E05EBE" w:rsidRDefault="00420421" w:rsidP="00A317E4">
            <w:pPr>
              <w:pStyle w:val="Paragraphedeliste"/>
              <w:numPr>
                <w:ilvl w:val="0"/>
                <w:numId w:val="21"/>
              </w:numPr>
              <w:spacing w:line="360" w:lineRule="auto"/>
              <w:cnfStyle w:val="000000000000" w:firstRow="0" w:lastRow="0" w:firstColumn="0" w:lastColumn="0" w:oddVBand="0" w:evenVBand="0" w:oddHBand="0" w:evenHBand="0" w:firstRowFirstColumn="0" w:firstRowLastColumn="0" w:lastRowFirstColumn="0" w:lastRowLastColumn="0"/>
              <w:rPr>
                <w:sz w:val="22"/>
                <w:szCs w:val="22"/>
                <w:lang w:val="fr-CA"/>
              </w:rPr>
            </w:pPr>
            <w:proofErr w:type="gramStart"/>
            <w:r w:rsidRPr="00E05EBE">
              <w:rPr>
                <w:sz w:val="22"/>
                <w:szCs w:val="22"/>
                <w:lang w:val="fr-CA"/>
              </w:rPr>
              <w:t>des</w:t>
            </w:r>
            <w:proofErr w:type="gramEnd"/>
            <w:r w:rsidRPr="00E05EBE">
              <w:rPr>
                <w:sz w:val="22"/>
                <w:szCs w:val="22"/>
                <w:lang w:val="fr-CA"/>
              </w:rPr>
              <w:t xml:space="preserve"> écoles possédant des dispositifs </w:t>
            </w:r>
            <w:r w:rsidR="003537E4" w:rsidRPr="00E05EBE">
              <w:rPr>
                <w:sz w:val="22"/>
                <w:szCs w:val="22"/>
                <w:lang w:val="fr-CA"/>
              </w:rPr>
              <w:t>pour élèves allophones</w:t>
            </w:r>
            <w:r w:rsidRPr="00E05EBE">
              <w:rPr>
                <w:sz w:val="22"/>
                <w:szCs w:val="22"/>
                <w:lang w:val="fr-CA"/>
              </w:rPr>
              <w:t xml:space="preserve"> </w:t>
            </w:r>
          </w:p>
          <w:p w14:paraId="5BA8066A" w14:textId="44D8141D" w:rsidR="00420421" w:rsidRPr="00E05EBE" w:rsidRDefault="00420421" w:rsidP="00A317E4">
            <w:pPr>
              <w:pStyle w:val="Paragraphedeliste"/>
              <w:numPr>
                <w:ilvl w:val="0"/>
                <w:numId w:val="21"/>
              </w:numPr>
              <w:spacing w:line="360" w:lineRule="auto"/>
              <w:cnfStyle w:val="000000000000" w:firstRow="0" w:lastRow="0" w:firstColumn="0" w:lastColumn="0" w:oddVBand="0" w:evenVBand="0" w:oddHBand="0" w:evenHBand="0" w:firstRowFirstColumn="0" w:firstRowLastColumn="0" w:lastRowFirstColumn="0" w:lastRowLastColumn="0"/>
              <w:rPr>
                <w:sz w:val="22"/>
                <w:szCs w:val="22"/>
                <w:lang w:val="fr-CA"/>
              </w:rPr>
            </w:pPr>
            <w:proofErr w:type="gramStart"/>
            <w:r w:rsidRPr="00E05EBE">
              <w:rPr>
                <w:sz w:val="22"/>
                <w:szCs w:val="22"/>
                <w:lang w:val="fr-CA"/>
              </w:rPr>
              <w:t>des</w:t>
            </w:r>
            <w:proofErr w:type="gramEnd"/>
            <w:r w:rsidRPr="00E05EBE">
              <w:rPr>
                <w:sz w:val="22"/>
                <w:szCs w:val="22"/>
                <w:lang w:val="fr-CA"/>
              </w:rPr>
              <w:t xml:space="preserve"> écoles à l’ISE faible</w:t>
            </w:r>
          </w:p>
          <w:p w14:paraId="580AF13D" w14:textId="2BED2993" w:rsidR="00420421" w:rsidRPr="00E05EBE" w:rsidRDefault="00420421" w:rsidP="00A317E4">
            <w:pPr>
              <w:spacing w:line="360" w:lineRule="auto"/>
              <w:jc w:val="right"/>
              <w:cnfStyle w:val="000000000000" w:firstRow="0" w:lastRow="0" w:firstColumn="0" w:lastColumn="0" w:oddVBand="0" w:evenVBand="0" w:oddHBand="0" w:evenHBand="0" w:firstRowFirstColumn="0" w:firstRowLastColumn="0" w:lastRowFirstColumn="0" w:lastRowLastColumn="0"/>
              <w:rPr>
                <w:sz w:val="22"/>
                <w:szCs w:val="22"/>
                <w:lang w:val="fr-CA"/>
              </w:rPr>
            </w:pPr>
            <w:r w:rsidRPr="00E05EBE">
              <w:rPr>
                <w:noProof/>
                <w:sz w:val="20"/>
                <w:szCs w:val="20"/>
                <w:lang w:val="fr-CA"/>
              </w:rPr>
              <w:t>(Taylor et Frankenberg, 2009)</w:t>
            </w:r>
          </w:p>
        </w:tc>
      </w:tr>
      <w:tr w:rsidR="00420421" w:rsidRPr="00104521" w14:paraId="03F6D3CD" w14:textId="77777777" w:rsidTr="00035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vAlign w:val="center"/>
          </w:tcPr>
          <w:p w14:paraId="3C1F4FB2" w14:textId="1E5F6C56" w:rsidR="00420421" w:rsidRPr="00E05EBE" w:rsidRDefault="00420421" w:rsidP="00A317E4">
            <w:pPr>
              <w:spacing w:line="360" w:lineRule="auto"/>
              <w:jc w:val="center"/>
              <w:rPr>
                <w:b w:val="0"/>
                <w:bCs w:val="0"/>
                <w:i/>
                <w:iCs/>
                <w:sz w:val="22"/>
                <w:szCs w:val="22"/>
                <w:lang w:val="fr-CA"/>
              </w:rPr>
            </w:pPr>
            <w:r w:rsidRPr="00E05EBE">
              <w:rPr>
                <w:b w:val="0"/>
                <w:bCs w:val="0"/>
                <w:i/>
                <w:iCs/>
                <w:sz w:val="22"/>
                <w:szCs w:val="22"/>
                <w:lang w:val="fr-CA"/>
              </w:rPr>
              <w:t>Pour quelles raisons avez-vous décidé d’enseigner dans une école bruxelloise accueillant un public défavorisé?</w:t>
            </w:r>
          </w:p>
        </w:tc>
        <w:tc>
          <w:tcPr>
            <w:tcW w:w="6995" w:type="dxa"/>
            <w:vAlign w:val="center"/>
          </w:tcPr>
          <w:p w14:paraId="184129FF" w14:textId="66284AB7" w:rsidR="00420421" w:rsidRPr="00E05EBE" w:rsidRDefault="003537E4" w:rsidP="00A317E4">
            <w:p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r w:rsidRPr="00E05EBE">
              <w:rPr>
                <w:sz w:val="22"/>
                <w:szCs w:val="22"/>
                <w:lang w:val="fr-CA"/>
              </w:rPr>
              <w:t>M</w:t>
            </w:r>
            <w:r w:rsidR="00420421" w:rsidRPr="00E05EBE">
              <w:rPr>
                <w:sz w:val="22"/>
                <w:szCs w:val="22"/>
                <w:lang w:val="fr-CA"/>
              </w:rPr>
              <w:t>entionne</w:t>
            </w:r>
            <w:r w:rsidRPr="00E05EBE">
              <w:rPr>
                <w:sz w:val="22"/>
                <w:szCs w:val="22"/>
                <w:lang w:val="fr-CA"/>
              </w:rPr>
              <w:t>r</w:t>
            </w:r>
            <w:r w:rsidR="00420421" w:rsidRPr="00E05EBE">
              <w:rPr>
                <w:sz w:val="22"/>
                <w:szCs w:val="22"/>
                <w:lang w:val="fr-CA"/>
              </w:rPr>
              <w:t xml:space="preserve"> : </w:t>
            </w:r>
          </w:p>
          <w:p w14:paraId="16F4D64F" w14:textId="174A04A4" w:rsidR="00420421" w:rsidRPr="00E05EBE"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une</w:t>
            </w:r>
            <w:proofErr w:type="gramEnd"/>
            <w:r w:rsidRPr="00E05EBE">
              <w:rPr>
                <w:sz w:val="22"/>
                <w:szCs w:val="22"/>
                <w:lang w:val="fr-CA"/>
              </w:rPr>
              <w:t xml:space="preserve"> volonté d’aider les enfants, d</w:t>
            </w:r>
            <w:r w:rsidR="003537E4" w:rsidRPr="00E05EBE">
              <w:rPr>
                <w:sz w:val="22"/>
                <w:szCs w:val="22"/>
                <w:lang w:val="fr-CA"/>
              </w:rPr>
              <w:t>’</w:t>
            </w:r>
            <w:r w:rsidRPr="00E05EBE">
              <w:rPr>
                <w:sz w:val="22"/>
                <w:szCs w:val="22"/>
                <w:lang w:val="fr-CA"/>
              </w:rPr>
              <w:t>offrir un enseignement de qualité</w:t>
            </w:r>
          </w:p>
          <w:p w14:paraId="49CE50CB" w14:textId="08DD7498" w:rsidR="00420421" w:rsidRPr="00E05EBE"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un</w:t>
            </w:r>
            <w:proofErr w:type="gramEnd"/>
            <w:r w:rsidRPr="00E05EBE">
              <w:rPr>
                <w:sz w:val="22"/>
                <w:szCs w:val="22"/>
                <w:lang w:val="fr-CA"/>
              </w:rPr>
              <w:t xml:space="preserve"> sens de la mission, un souhait de lutter contre les injustices, les stéréotypes et les inégalités</w:t>
            </w:r>
          </w:p>
          <w:p w14:paraId="0AFE4927" w14:textId="5178FC98" w:rsidR="00420421" w:rsidRPr="00E05EBE"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des</w:t>
            </w:r>
            <w:proofErr w:type="gramEnd"/>
            <w:r w:rsidRPr="00E05EBE">
              <w:rPr>
                <w:sz w:val="22"/>
                <w:szCs w:val="22"/>
                <w:lang w:val="fr-CA"/>
              </w:rPr>
              <w:t xml:space="preserve"> valeurs, idéologies, croyances guid</w:t>
            </w:r>
            <w:r w:rsidR="0013273F" w:rsidRPr="00E05EBE">
              <w:rPr>
                <w:sz w:val="22"/>
                <w:szCs w:val="22"/>
                <w:lang w:val="fr-CA"/>
              </w:rPr>
              <w:t>ant</w:t>
            </w:r>
            <w:r w:rsidRPr="00E05EBE">
              <w:rPr>
                <w:sz w:val="22"/>
                <w:szCs w:val="22"/>
                <w:lang w:val="fr-CA"/>
              </w:rPr>
              <w:t xml:space="preserve"> </w:t>
            </w:r>
            <w:r w:rsidR="0013273F" w:rsidRPr="00E05EBE">
              <w:rPr>
                <w:sz w:val="22"/>
                <w:szCs w:val="22"/>
                <w:lang w:val="fr-CA"/>
              </w:rPr>
              <w:t>ce</w:t>
            </w:r>
            <w:r w:rsidRPr="00E05EBE">
              <w:rPr>
                <w:sz w:val="22"/>
                <w:szCs w:val="22"/>
                <w:lang w:val="fr-CA"/>
              </w:rPr>
              <w:t xml:space="preserve"> choix d’école</w:t>
            </w:r>
          </w:p>
          <w:p w14:paraId="7A372191" w14:textId="77777777" w:rsidR="00420421" w:rsidRPr="00E05EBE" w:rsidRDefault="00420421" w:rsidP="00A317E4">
            <w:pPr>
              <w:pStyle w:val="Paragraphedeliste"/>
              <w:spacing w:line="360" w:lineRule="auto"/>
              <w:cnfStyle w:val="000000100000" w:firstRow="0" w:lastRow="0" w:firstColumn="0" w:lastColumn="0" w:oddVBand="0" w:evenVBand="0" w:oddHBand="1" w:evenHBand="0" w:firstRowFirstColumn="0" w:firstRowLastColumn="0" w:lastRowFirstColumn="0" w:lastRowLastColumn="0"/>
              <w:rPr>
                <w:sz w:val="13"/>
                <w:szCs w:val="13"/>
                <w:lang w:val="fr-CA"/>
              </w:rPr>
            </w:pPr>
          </w:p>
          <w:p w14:paraId="584902A2" w14:textId="5EEFC3D5" w:rsidR="00420421" w:rsidRPr="00E05EBE" w:rsidRDefault="00420421" w:rsidP="00A317E4">
            <w:pPr>
              <w:spacing w:line="360" w:lineRule="auto"/>
              <w:jc w:val="right"/>
              <w:cnfStyle w:val="000000100000" w:firstRow="0" w:lastRow="0" w:firstColumn="0" w:lastColumn="0" w:oddVBand="0" w:evenVBand="0" w:oddHBand="1" w:evenHBand="0" w:firstRowFirstColumn="0" w:firstRowLastColumn="0" w:lastRowFirstColumn="0" w:lastRowLastColumn="0"/>
              <w:rPr>
                <w:sz w:val="22"/>
                <w:szCs w:val="22"/>
                <w:lang w:val="fr-CA"/>
              </w:rPr>
            </w:pPr>
            <w:r w:rsidRPr="00E05EBE">
              <w:rPr>
                <w:noProof/>
                <w:sz w:val="20"/>
                <w:szCs w:val="20"/>
                <w:lang w:val="fr-CA"/>
              </w:rPr>
              <w:t>(Freedman et Appleman, 2009; Nieto, 2001; Olsen et Anderson, 2007)</w:t>
            </w:r>
          </w:p>
        </w:tc>
      </w:tr>
      <w:tr w:rsidR="00420421" w:rsidRPr="00F83E07" w14:paraId="69F61057" w14:textId="77777777" w:rsidTr="0003550F">
        <w:tc>
          <w:tcPr>
            <w:cnfStyle w:val="001000000000" w:firstRow="0" w:lastRow="0" w:firstColumn="1" w:lastColumn="0" w:oddVBand="0" w:evenVBand="0" w:oddHBand="0" w:evenHBand="0" w:firstRowFirstColumn="0" w:firstRowLastColumn="0" w:lastRowFirstColumn="0" w:lastRowLastColumn="0"/>
            <w:tcW w:w="3065" w:type="dxa"/>
            <w:vAlign w:val="center"/>
          </w:tcPr>
          <w:p w14:paraId="2F2815DF" w14:textId="47997976" w:rsidR="00420421" w:rsidRPr="00E05EBE" w:rsidRDefault="00420421" w:rsidP="00A317E4">
            <w:pPr>
              <w:spacing w:line="360" w:lineRule="auto"/>
              <w:jc w:val="center"/>
              <w:rPr>
                <w:b w:val="0"/>
                <w:bCs w:val="0"/>
                <w:i/>
                <w:iCs/>
                <w:sz w:val="22"/>
                <w:szCs w:val="22"/>
                <w:lang w:val="fr-CA"/>
              </w:rPr>
            </w:pPr>
            <w:r w:rsidRPr="00E05EBE">
              <w:rPr>
                <w:b w:val="0"/>
                <w:bCs w:val="0"/>
                <w:i/>
                <w:iCs/>
                <w:sz w:val="22"/>
                <w:szCs w:val="22"/>
                <w:lang w:val="fr-CA"/>
              </w:rPr>
              <w:t>Y a-t-il des év</w:t>
            </w:r>
            <w:r w:rsidR="002A6F0D" w:rsidRPr="00E05EBE">
              <w:rPr>
                <w:b w:val="0"/>
                <w:bCs w:val="0"/>
                <w:i/>
                <w:iCs/>
                <w:sz w:val="22"/>
                <w:szCs w:val="22"/>
                <w:lang w:val="fr-CA"/>
              </w:rPr>
              <w:t>è</w:t>
            </w:r>
            <w:r w:rsidRPr="00E05EBE">
              <w:rPr>
                <w:b w:val="0"/>
                <w:bCs w:val="0"/>
                <w:i/>
                <w:iCs/>
                <w:sz w:val="22"/>
                <w:szCs w:val="22"/>
                <w:lang w:val="fr-CA"/>
              </w:rPr>
              <w:t>nements de la formation initiale ou de votre expérience antérieure qui ont contribué à votre envie d’y enseigner?</w:t>
            </w:r>
          </w:p>
        </w:tc>
        <w:tc>
          <w:tcPr>
            <w:tcW w:w="6995" w:type="dxa"/>
            <w:vAlign w:val="center"/>
          </w:tcPr>
          <w:p w14:paraId="2FDBE0E8" w14:textId="01727117" w:rsidR="00420421" w:rsidRPr="00E05EBE" w:rsidRDefault="0013273F" w:rsidP="00A317E4">
            <w:pPr>
              <w:spacing w:line="360" w:lineRule="auto"/>
              <w:cnfStyle w:val="000000000000" w:firstRow="0" w:lastRow="0" w:firstColumn="0" w:lastColumn="0" w:oddVBand="0" w:evenVBand="0" w:oddHBand="0" w:evenHBand="0" w:firstRowFirstColumn="0" w:firstRowLastColumn="0" w:lastRowFirstColumn="0" w:lastRowLastColumn="0"/>
              <w:rPr>
                <w:sz w:val="22"/>
                <w:szCs w:val="22"/>
                <w:lang w:val="fr-CA"/>
              </w:rPr>
            </w:pPr>
            <w:r w:rsidRPr="00E05EBE">
              <w:rPr>
                <w:sz w:val="22"/>
                <w:szCs w:val="22"/>
                <w:lang w:val="fr-CA"/>
              </w:rPr>
              <w:t>M</w:t>
            </w:r>
            <w:r w:rsidR="00420421" w:rsidRPr="00E05EBE">
              <w:rPr>
                <w:sz w:val="22"/>
                <w:szCs w:val="22"/>
                <w:lang w:val="fr-CA"/>
              </w:rPr>
              <w:t>entionne</w:t>
            </w:r>
            <w:r w:rsidRPr="00E05EBE">
              <w:rPr>
                <w:sz w:val="22"/>
                <w:szCs w:val="22"/>
                <w:lang w:val="fr-CA"/>
              </w:rPr>
              <w:t>r</w:t>
            </w:r>
            <w:r w:rsidR="00420421" w:rsidRPr="00E05EBE">
              <w:rPr>
                <w:sz w:val="22"/>
                <w:szCs w:val="22"/>
                <w:lang w:val="fr-CA"/>
              </w:rPr>
              <w:t xml:space="preserve"> : </w:t>
            </w:r>
          </w:p>
          <w:p w14:paraId="214FF668" w14:textId="42BDD840" w:rsidR="00420421" w:rsidRPr="00E05EBE" w:rsidRDefault="00420421" w:rsidP="00A317E4">
            <w:pPr>
              <w:pStyle w:val="Paragraphedeliste"/>
              <w:numPr>
                <w:ilvl w:val="0"/>
                <w:numId w:val="21"/>
              </w:numPr>
              <w:spacing w:line="360" w:lineRule="auto"/>
              <w:cnfStyle w:val="000000000000" w:firstRow="0" w:lastRow="0" w:firstColumn="0" w:lastColumn="0" w:oddVBand="0" w:evenVBand="0" w:oddHBand="0" w:evenHBand="0" w:firstRowFirstColumn="0" w:firstRowLastColumn="0" w:lastRowFirstColumn="0" w:lastRowLastColumn="0"/>
              <w:rPr>
                <w:sz w:val="22"/>
                <w:szCs w:val="22"/>
                <w:lang w:val="fr-CA"/>
              </w:rPr>
            </w:pPr>
            <w:proofErr w:type="gramStart"/>
            <w:r w:rsidRPr="00E05EBE">
              <w:rPr>
                <w:sz w:val="22"/>
                <w:szCs w:val="22"/>
                <w:lang w:val="fr-CA"/>
              </w:rPr>
              <w:t>une</w:t>
            </w:r>
            <w:proofErr w:type="gramEnd"/>
            <w:r w:rsidRPr="00E05EBE">
              <w:rPr>
                <w:sz w:val="22"/>
                <w:szCs w:val="22"/>
                <w:lang w:val="fr-CA"/>
              </w:rPr>
              <w:t xml:space="preserve"> expérience </w:t>
            </w:r>
            <w:r w:rsidR="0013273F" w:rsidRPr="00E05EBE">
              <w:rPr>
                <w:sz w:val="22"/>
                <w:szCs w:val="22"/>
                <w:lang w:val="fr-CA"/>
              </w:rPr>
              <w:t>en formation initiale liée à l’enseignement</w:t>
            </w:r>
            <w:r w:rsidRPr="00E05EBE">
              <w:rPr>
                <w:sz w:val="22"/>
                <w:szCs w:val="22"/>
                <w:lang w:val="fr-CA"/>
              </w:rPr>
              <w:t xml:space="preserve"> en </w:t>
            </w:r>
            <w:r w:rsidR="0013273F" w:rsidRPr="00E05EBE">
              <w:rPr>
                <w:sz w:val="22"/>
                <w:szCs w:val="22"/>
                <w:lang w:val="fr-CA"/>
              </w:rPr>
              <w:t>milieu</w:t>
            </w:r>
            <w:r w:rsidRPr="00E05EBE">
              <w:rPr>
                <w:sz w:val="22"/>
                <w:szCs w:val="22"/>
                <w:lang w:val="fr-CA"/>
              </w:rPr>
              <w:t xml:space="preserve"> urbain défavorisé</w:t>
            </w:r>
            <w:r w:rsidR="0013273F" w:rsidRPr="00E05EBE">
              <w:rPr>
                <w:sz w:val="22"/>
                <w:szCs w:val="22"/>
                <w:lang w:val="fr-CA"/>
              </w:rPr>
              <w:t xml:space="preserve"> (</w:t>
            </w:r>
            <w:r w:rsidR="00DE6C71" w:rsidRPr="00E05EBE">
              <w:rPr>
                <w:sz w:val="22"/>
                <w:szCs w:val="22"/>
                <w:lang w:val="fr-CA"/>
              </w:rPr>
              <w:t>témoignage, cours, stage…)</w:t>
            </w:r>
          </w:p>
          <w:p w14:paraId="620C5B79" w14:textId="77777777" w:rsidR="00420421" w:rsidRPr="00E05EBE" w:rsidRDefault="00420421" w:rsidP="00A317E4">
            <w:pPr>
              <w:pStyle w:val="Paragraphedeliste"/>
              <w:numPr>
                <w:ilvl w:val="0"/>
                <w:numId w:val="21"/>
              </w:numPr>
              <w:spacing w:line="360" w:lineRule="auto"/>
              <w:cnfStyle w:val="000000000000" w:firstRow="0" w:lastRow="0" w:firstColumn="0" w:lastColumn="0" w:oddVBand="0" w:evenVBand="0" w:oddHBand="0" w:evenHBand="0" w:firstRowFirstColumn="0" w:firstRowLastColumn="0" w:lastRowFirstColumn="0" w:lastRowLastColumn="0"/>
              <w:rPr>
                <w:sz w:val="22"/>
                <w:szCs w:val="22"/>
                <w:lang w:val="fr-CA"/>
              </w:rPr>
            </w:pPr>
            <w:proofErr w:type="gramStart"/>
            <w:r w:rsidRPr="00E05EBE">
              <w:rPr>
                <w:sz w:val="22"/>
                <w:szCs w:val="22"/>
                <w:lang w:val="fr-CA"/>
              </w:rPr>
              <w:t>une</w:t>
            </w:r>
            <w:proofErr w:type="gramEnd"/>
            <w:r w:rsidRPr="00E05EBE">
              <w:rPr>
                <w:sz w:val="22"/>
                <w:szCs w:val="22"/>
                <w:lang w:val="fr-CA"/>
              </w:rPr>
              <w:t xml:space="preserve"> expérience personnelle liée à des écoles ou organisations en milieu urbain défavorisé (sa propre scolarité, bénévolat dans une association…)</w:t>
            </w:r>
          </w:p>
          <w:p w14:paraId="3ACBAE30" w14:textId="77777777" w:rsidR="00016F30" w:rsidRPr="00E05EBE" w:rsidRDefault="00016F30" w:rsidP="00A317E4">
            <w:pPr>
              <w:pStyle w:val="Paragraphedeliste"/>
              <w:spacing w:line="360" w:lineRule="auto"/>
              <w:cnfStyle w:val="000000000000" w:firstRow="0" w:lastRow="0" w:firstColumn="0" w:lastColumn="0" w:oddVBand="0" w:evenVBand="0" w:oddHBand="0" w:evenHBand="0" w:firstRowFirstColumn="0" w:firstRowLastColumn="0" w:lastRowFirstColumn="0" w:lastRowLastColumn="0"/>
              <w:rPr>
                <w:sz w:val="13"/>
                <w:szCs w:val="13"/>
                <w:lang w:val="fr-CA"/>
              </w:rPr>
            </w:pPr>
          </w:p>
          <w:p w14:paraId="128A9801" w14:textId="322EECAE" w:rsidR="00420421" w:rsidRPr="00157CCB" w:rsidRDefault="00420421" w:rsidP="00A317E4">
            <w:pPr>
              <w:spacing w:line="360" w:lineRule="auto"/>
              <w:jc w:val="right"/>
              <w:cnfStyle w:val="000000000000" w:firstRow="0" w:lastRow="0" w:firstColumn="0" w:lastColumn="0" w:oddVBand="0" w:evenVBand="0" w:oddHBand="0" w:evenHBand="0" w:firstRowFirstColumn="0" w:firstRowLastColumn="0" w:lastRowFirstColumn="0" w:lastRowLastColumn="0"/>
              <w:rPr>
                <w:sz w:val="22"/>
                <w:szCs w:val="22"/>
                <w:lang w:val="nl-BE"/>
              </w:rPr>
            </w:pPr>
            <w:r w:rsidRPr="00157CCB">
              <w:rPr>
                <w:noProof/>
                <w:sz w:val="20"/>
                <w:szCs w:val="20"/>
                <w:lang w:val="nl-BE"/>
              </w:rPr>
              <w:t>(Frankenberg et al., 2010; Taylor et Frankenberg, 2009; Whipp et Geronime, 2017)</w:t>
            </w:r>
          </w:p>
        </w:tc>
      </w:tr>
      <w:tr w:rsidR="00420421" w:rsidRPr="00104521" w14:paraId="08D776C5" w14:textId="77777777" w:rsidTr="00035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vAlign w:val="center"/>
          </w:tcPr>
          <w:p w14:paraId="1FDDB95E" w14:textId="686178FA" w:rsidR="00420421" w:rsidRPr="00E05EBE" w:rsidRDefault="00420421" w:rsidP="00A317E4">
            <w:pPr>
              <w:spacing w:line="360" w:lineRule="auto"/>
              <w:jc w:val="center"/>
              <w:rPr>
                <w:b w:val="0"/>
                <w:bCs w:val="0"/>
                <w:i/>
                <w:iCs/>
                <w:sz w:val="22"/>
                <w:szCs w:val="22"/>
                <w:lang w:val="fr-CA"/>
              </w:rPr>
            </w:pPr>
            <w:r w:rsidRPr="00E05EBE">
              <w:rPr>
                <w:b w:val="0"/>
                <w:bCs w:val="0"/>
                <w:i/>
                <w:iCs/>
                <w:sz w:val="22"/>
                <w:szCs w:val="22"/>
                <w:lang w:val="fr-CA"/>
              </w:rPr>
              <w:t>Actuellement, comment vous sentez-vous par rapport à votre décision d’enseigner dans une école bruxelloise accueillant un public défavorisé?</w:t>
            </w:r>
          </w:p>
        </w:tc>
        <w:tc>
          <w:tcPr>
            <w:tcW w:w="6995" w:type="dxa"/>
            <w:vAlign w:val="center"/>
          </w:tcPr>
          <w:p w14:paraId="181D03DF" w14:textId="3E65238B" w:rsidR="00420421" w:rsidRPr="00E05EBE" w:rsidRDefault="00DE6C71" w:rsidP="00A317E4">
            <w:p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r w:rsidRPr="00E05EBE">
              <w:rPr>
                <w:sz w:val="22"/>
                <w:szCs w:val="22"/>
                <w:lang w:val="fr-CA"/>
              </w:rPr>
              <w:t>M</w:t>
            </w:r>
            <w:r w:rsidR="00420421" w:rsidRPr="00E05EBE">
              <w:rPr>
                <w:sz w:val="22"/>
                <w:szCs w:val="22"/>
                <w:lang w:val="fr-CA"/>
              </w:rPr>
              <w:t>entionne</w:t>
            </w:r>
            <w:r w:rsidRPr="00E05EBE">
              <w:rPr>
                <w:sz w:val="22"/>
                <w:szCs w:val="22"/>
                <w:lang w:val="fr-CA"/>
              </w:rPr>
              <w:t>r</w:t>
            </w:r>
            <w:r w:rsidR="00420421" w:rsidRPr="00E05EBE">
              <w:rPr>
                <w:sz w:val="22"/>
                <w:szCs w:val="22"/>
                <w:lang w:val="fr-CA"/>
              </w:rPr>
              <w:t xml:space="preserve"> : </w:t>
            </w:r>
          </w:p>
          <w:p w14:paraId="2C2A48BF" w14:textId="77777777" w:rsidR="00420421" w:rsidRPr="00E05EBE"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un</w:t>
            </w:r>
            <w:proofErr w:type="gramEnd"/>
            <w:r w:rsidRPr="00E05EBE">
              <w:rPr>
                <w:sz w:val="22"/>
                <w:szCs w:val="22"/>
                <w:lang w:val="fr-CA"/>
              </w:rPr>
              <w:t xml:space="preserve"> sens du travail, de persistance, une tendance à surmonter ses difficultés</w:t>
            </w:r>
          </w:p>
          <w:p w14:paraId="6D358CD8" w14:textId="446F9409" w:rsidR="00420421" w:rsidRPr="00E05EBE"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la</w:t>
            </w:r>
            <w:proofErr w:type="gramEnd"/>
            <w:r w:rsidRPr="00E05EBE">
              <w:rPr>
                <w:sz w:val="22"/>
                <w:szCs w:val="22"/>
                <w:lang w:val="fr-CA"/>
              </w:rPr>
              <w:t xml:space="preserve"> conscience de l’importance des enjeux pour ses élèves</w:t>
            </w:r>
          </w:p>
          <w:p w14:paraId="3A6922EB" w14:textId="77777777" w:rsidR="00420421" w:rsidRPr="00E05EBE"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un</w:t>
            </w:r>
            <w:proofErr w:type="gramEnd"/>
            <w:r w:rsidRPr="00E05EBE">
              <w:rPr>
                <w:sz w:val="22"/>
                <w:szCs w:val="22"/>
                <w:lang w:val="fr-CA"/>
              </w:rPr>
              <w:t xml:space="preserve"> développement personnel (apprendre de ses élèves)</w:t>
            </w:r>
          </w:p>
          <w:p w14:paraId="6E6D734D" w14:textId="77777777" w:rsidR="00420421" w:rsidRPr="00E05EBE"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lastRenderedPageBreak/>
              <w:t>une</w:t>
            </w:r>
            <w:proofErr w:type="gramEnd"/>
            <w:r w:rsidRPr="00E05EBE">
              <w:rPr>
                <w:sz w:val="22"/>
                <w:szCs w:val="22"/>
                <w:lang w:val="fr-CA"/>
              </w:rPr>
              <w:t xml:space="preserve"> utilité envers la société</w:t>
            </w:r>
          </w:p>
          <w:p w14:paraId="77ED3A52" w14:textId="358A1312" w:rsidR="00420421" w:rsidRPr="00E05EBE"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une</w:t>
            </w:r>
            <w:proofErr w:type="gramEnd"/>
            <w:r w:rsidRPr="00E05EBE">
              <w:rPr>
                <w:sz w:val="22"/>
                <w:szCs w:val="22"/>
                <w:lang w:val="fr-CA"/>
              </w:rPr>
              <w:t xml:space="preserve"> posture réflexive sur son enseignement</w:t>
            </w:r>
          </w:p>
          <w:p w14:paraId="43CC195F" w14:textId="47070CBD" w:rsidR="00420421" w:rsidRPr="00E05EBE"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un</w:t>
            </w:r>
            <w:proofErr w:type="gramEnd"/>
            <w:r w:rsidRPr="00E05EBE">
              <w:rPr>
                <w:sz w:val="22"/>
                <w:szCs w:val="22"/>
                <w:lang w:val="fr-CA"/>
              </w:rPr>
              <w:t xml:space="preserve"> dévouement</w:t>
            </w:r>
            <w:r w:rsidR="007016EF" w:rsidRPr="00E05EBE">
              <w:rPr>
                <w:sz w:val="22"/>
                <w:szCs w:val="22"/>
                <w:lang w:val="fr-CA"/>
              </w:rPr>
              <w:t xml:space="preserve"> et attachement</w:t>
            </w:r>
            <w:r w:rsidRPr="00E05EBE">
              <w:rPr>
                <w:sz w:val="22"/>
                <w:szCs w:val="22"/>
                <w:lang w:val="fr-CA"/>
              </w:rPr>
              <w:t xml:space="preserve"> envers les élèves</w:t>
            </w:r>
          </w:p>
          <w:p w14:paraId="07F61F4B" w14:textId="408B9CB1" w:rsidR="00420421" w:rsidRPr="00E05EBE" w:rsidRDefault="007016EF"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une</w:t>
            </w:r>
            <w:proofErr w:type="gramEnd"/>
            <w:r w:rsidRPr="00E05EBE">
              <w:rPr>
                <w:sz w:val="22"/>
                <w:szCs w:val="22"/>
                <w:lang w:val="fr-CA"/>
              </w:rPr>
              <w:t xml:space="preserve"> croyance dans</w:t>
            </w:r>
            <w:r w:rsidR="00420421" w:rsidRPr="00E05EBE">
              <w:rPr>
                <w:sz w:val="22"/>
                <w:szCs w:val="22"/>
                <w:lang w:val="fr-CA"/>
              </w:rPr>
              <w:t xml:space="preserve"> les capacités</w:t>
            </w:r>
            <w:r w:rsidRPr="00E05EBE">
              <w:rPr>
                <w:sz w:val="22"/>
                <w:szCs w:val="22"/>
                <w:lang w:val="fr-CA"/>
              </w:rPr>
              <w:t xml:space="preserve"> des élèves</w:t>
            </w:r>
          </w:p>
          <w:p w14:paraId="081B2231" w14:textId="72B7F8E5" w:rsidR="00420421" w:rsidRPr="00991E95" w:rsidRDefault="00420421" w:rsidP="00A317E4">
            <w:pPr>
              <w:pStyle w:val="Paragraphedeliste"/>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sz w:val="22"/>
                <w:szCs w:val="22"/>
                <w:lang w:val="fr-CA"/>
              </w:rPr>
            </w:pPr>
            <w:proofErr w:type="gramStart"/>
            <w:r w:rsidRPr="00E05EBE">
              <w:rPr>
                <w:sz w:val="22"/>
                <w:szCs w:val="22"/>
                <w:lang w:val="fr-CA"/>
              </w:rPr>
              <w:t>une</w:t>
            </w:r>
            <w:proofErr w:type="gramEnd"/>
            <w:r w:rsidRPr="00E05EBE">
              <w:rPr>
                <w:sz w:val="22"/>
                <w:szCs w:val="22"/>
                <w:lang w:val="fr-CA"/>
              </w:rPr>
              <w:t xml:space="preserve"> colère envers le</w:t>
            </w:r>
            <w:r w:rsidR="00F95A86" w:rsidRPr="00E05EBE">
              <w:rPr>
                <w:sz w:val="22"/>
                <w:szCs w:val="22"/>
                <w:lang w:val="fr-CA"/>
              </w:rPr>
              <w:t>s injustices du</w:t>
            </w:r>
            <w:r w:rsidRPr="00E05EBE">
              <w:rPr>
                <w:sz w:val="22"/>
                <w:szCs w:val="22"/>
                <w:lang w:val="fr-CA"/>
              </w:rPr>
              <w:t xml:space="preserve"> système </w:t>
            </w:r>
            <w:r w:rsidR="00F95A86" w:rsidRPr="00991E95">
              <w:rPr>
                <w:sz w:val="22"/>
                <w:szCs w:val="22"/>
                <w:lang w:val="fr-CA"/>
              </w:rPr>
              <w:t>ou</w:t>
            </w:r>
            <w:r w:rsidRPr="00991E95">
              <w:rPr>
                <w:sz w:val="22"/>
                <w:szCs w:val="22"/>
                <w:lang w:val="fr-CA"/>
              </w:rPr>
              <w:t xml:space="preserve"> les stéréotypes véhiculés sur </w:t>
            </w:r>
            <w:r w:rsidR="00F95A86" w:rsidRPr="00991E95">
              <w:rPr>
                <w:sz w:val="22"/>
                <w:szCs w:val="22"/>
                <w:lang w:val="fr-CA"/>
              </w:rPr>
              <w:t>l</w:t>
            </w:r>
            <w:r w:rsidRPr="00991E95">
              <w:rPr>
                <w:sz w:val="22"/>
                <w:szCs w:val="22"/>
                <w:lang w:val="fr-CA"/>
              </w:rPr>
              <w:t>es élèves et leur famille</w:t>
            </w:r>
          </w:p>
          <w:p w14:paraId="30FE80B9" w14:textId="77777777" w:rsidR="00420421" w:rsidRPr="00991E95" w:rsidRDefault="00420421" w:rsidP="00A317E4">
            <w:pPr>
              <w:pStyle w:val="Paragraphedeliste"/>
              <w:spacing w:line="360" w:lineRule="auto"/>
              <w:cnfStyle w:val="000000100000" w:firstRow="0" w:lastRow="0" w:firstColumn="0" w:lastColumn="0" w:oddVBand="0" w:evenVBand="0" w:oddHBand="1" w:evenHBand="0" w:firstRowFirstColumn="0" w:firstRowLastColumn="0" w:lastRowFirstColumn="0" w:lastRowLastColumn="0"/>
              <w:rPr>
                <w:i/>
                <w:iCs/>
                <w:sz w:val="13"/>
                <w:szCs w:val="13"/>
                <w:lang w:val="fr-CA"/>
              </w:rPr>
            </w:pPr>
          </w:p>
          <w:p w14:paraId="3009F3B7" w14:textId="2A4BB51C" w:rsidR="00420421" w:rsidRPr="00991E95" w:rsidRDefault="00420421" w:rsidP="00A317E4">
            <w:pPr>
              <w:spacing w:line="360" w:lineRule="auto"/>
              <w:jc w:val="right"/>
              <w:cnfStyle w:val="000000100000" w:firstRow="0" w:lastRow="0" w:firstColumn="0" w:lastColumn="0" w:oddVBand="0" w:evenVBand="0" w:oddHBand="1" w:evenHBand="0" w:firstRowFirstColumn="0" w:firstRowLastColumn="0" w:lastRowFirstColumn="0" w:lastRowLastColumn="0"/>
              <w:rPr>
                <w:sz w:val="22"/>
                <w:szCs w:val="22"/>
                <w:lang w:val="fr-CA"/>
              </w:rPr>
            </w:pPr>
            <w:r w:rsidRPr="00991E95">
              <w:rPr>
                <w:noProof/>
                <w:sz w:val="20"/>
                <w:szCs w:val="20"/>
                <w:lang w:val="fr-CA"/>
              </w:rPr>
              <w:t>(Freedman et Appleman, 2009; Nieto, 2001; Olsen et Anderson, 2007; Taylor et Frankenberg, 2009)</w:t>
            </w:r>
          </w:p>
        </w:tc>
      </w:tr>
    </w:tbl>
    <w:p w14:paraId="6311DE97" w14:textId="77777777" w:rsidR="00420421" w:rsidRPr="00991E95" w:rsidRDefault="00420421" w:rsidP="00A317E4">
      <w:pPr>
        <w:spacing w:line="360" w:lineRule="auto"/>
        <w:rPr>
          <w:lang w:val="fr-CA"/>
        </w:rPr>
      </w:pPr>
    </w:p>
    <w:p w14:paraId="4772AF53" w14:textId="605D9B20" w:rsidR="003E664C" w:rsidRPr="00991E95" w:rsidRDefault="003E664C" w:rsidP="00A317E4">
      <w:pPr>
        <w:spacing w:line="360" w:lineRule="auto"/>
        <w:rPr>
          <w:lang w:val="fr-CA"/>
        </w:rPr>
      </w:pPr>
      <w:r w:rsidRPr="00991E95">
        <w:rPr>
          <w:lang w:val="fr-CA"/>
        </w:rPr>
        <w:br w:type="page"/>
      </w:r>
    </w:p>
    <w:p w14:paraId="23D88301" w14:textId="6935FDBB" w:rsidR="00420421" w:rsidRPr="00991E95" w:rsidRDefault="00420421" w:rsidP="00A317E4">
      <w:pPr>
        <w:spacing w:line="360" w:lineRule="auto"/>
        <w:jc w:val="both"/>
        <w:rPr>
          <w:b/>
          <w:bCs/>
          <w:lang w:val="fr-CA"/>
        </w:rPr>
      </w:pPr>
      <w:r w:rsidRPr="00991E95">
        <w:rPr>
          <w:b/>
          <w:bCs/>
          <w:lang w:val="fr-CA"/>
        </w:rPr>
        <w:lastRenderedPageBreak/>
        <w:t>Annexe 2</w:t>
      </w:r>
      <w:r w:rsidR="002A6F0D" w:rsidRPr="00991E95">
        <w:rPr>
          <w:b/>
          <w:bCs/>
          <w:lang w:val="fr-CA"/>
        </w:rPr>
        <w:t> </w:t>
      </w:r>
      <w:r w:rsidRPr="00991E95">
        <w:rPr>
          <w:b/>
          <w:bCs/>
          <w:lang w:val="fr-CA"/>
        </w:rPr>
        <w:t xml:space="preserve">: Guide d’entretien </w:t>
      </w:r>
    </w:p>
    <w:p w14:paraId="5CA732FD" w14:textId="2DB26DD4" w:rsidR="00420421" w:rsidRPr="00991E95" w:rsidRDefault="006B4000" w:rsidP="00A317E4">
      <w:pPr>
        <w:pStyle w:val="Paragraphedeliste"/>
        <w:numPr>
          <w:ilvl w:val="0"/>
          <w:numId w:val="29"/>
        </w:numPr>
        <w:spacing w:line="360" w:lineRule="auto"/>
        <w:ind w:left="426"/>
        <w:jc w:val="both"/>
        <w:rPr>
          <w:lang w:val="fr-CA"/>
        </w:rPr>
      </w:pPr>
      <w:r w:rsidRPr="00991E95">
        <w:rPr>
          <w:lang w:val="fr-CA"/>
        </w:rPr>
        <w:t>Représentations</w:t>
      </w:r>
      <w:r w:rsidR="00711556" w:rsidRPr="00991E95">
        <w:rPr>
          <w:lang w:val="fr-CA"/>
        </w:rPr>
        <w:t xml:space="preserve"> de l’enseignement</w:t>
      </w:r>
      <w:r w:rsidR="00420421" w:rsidRPr="00991E95">
        <w:rPr>
          <w:lang w:val="fr-CA"/>
        </w:rPr>
        <w:t xml:space="preserve"> en milieu urbain</w:t>
      </w:r>
    </w:p>
    <w:p w14:paraId="02833303" w14:textId="41BF7C67" w:rsidR="00420421" w:rsidRPr="00991E95" w:rsidRDefault="00420421" w:rsidP="00A317E4">
      <w:pPr>
        <w:pStyle w:val="Paragraphedeliste"/>
        <w:numPr>
          <w:ilvl w:val="0"/>
          <w:numId w:val="25"/>
        </w:numPr>
        <w:spacing w:line="360" w:lineRule="auto"/>
        <w:ind w:left="426"/>
        <w:jc w:val="both"/>
        <w:rPr>
          <w:lang w:val="fr-CA"/>
        </w:rPr>
      </w:pPr>
      <w:r w:rsidRPr="00991E95">
        <w:rPr>
          <w:lang w:val="fr-CA"/>
        </w:rPr>
        <w:t xml:space="preserve">Vous avez volontairement choisi d’enseigner dans une école urbaine accueillant un public défavorisé. Quelles sont, selon vous, les caractéristiques de ce type d’établissement? </w:t>
      </w:r>
    </w:p>
    <w:p w14:paraId="7E48B2CF" w14:textId="3813DFD9" w:rsidR="00420421" w:rsidRPr="00991E95" w:rsidRDefault="00420421" w:rsidP="00A317E4">
      <w:pPr>
        <w:pStyle w:val="Paragraphedeliste"/>
        <w:numPr>
          <w:ilvl w:val="0"/>
          <w:numId w:val="25"/>
        </w:numPr>
        <w:spacing w:line="360" w:lineRule="auto"/>
        <w:ind w:left="426"/>
        <w:jc w:val="both"/>
        <w:rPr>
          <w:lang w:val="fr-CA"/>
        </w:rPr>
      </w:pPr>
      <w:r w:rsidRPr="00991E95">
        <w:rPr>
          <w:lang w:val="fr-CA"/>
        </w:rPr>
        <w:t xml:space="preserve">Selon vous, quels sont les points communs entre votre école et les autres écoles bruxelloises? </w:t>
      </w:r>
    </w:p>
    <w:p w14:paraId="4647F11A" w14:textId="031BB0EB" w:rsidR="00420421" w:rsidRPr="00991E95" w:rsidRDefault="00420421" w:rsidP="00A317E4">
      <w:pPr>
        <w:pStyle w:val="Paragraphedeliste"/>
        <w:numPr>
          <w:ilvl w:val="0"/>
          <w:numId w:val="25"/>
        </w:numPr>
        <w:spacing w:line="360" w:lineRule="auto"/>
        <w:ind w:left="426"/>
        <w:jc w:val="both"/>
        <w:rPr>
          <w:lang w:val="fr-CA"/>
        </w:rPr>
      </w:pPr>
      <w:r w:rsidRPr="00991E95">
        <w:rPr>
          <w:lang w:val="fr-CA"/>
        </w:rPr>
        <w:t>Racontez-moi vos débuts en tant qu</w:t>
      </w:r>
      <w:r w:rsidR="00711556" w:rsidRPr="00991E95">
        <w:rPr>
          <w:lang w:val="fr-CA"/>
        </w:rPr>
        <w:t>e personne nouvellement enseignante</w:t>
      </w:r>
      <w:r w:rsidRPr="00991E95">
        <w:rPr>
          <w:lang w:val="fr-CA"/>
        </w:rPr>
        <w:t xml:space="preserve"> dans une école bruxelloise accueillant un public défavorisé.</w:t>
      </w:r>
    </w:p>
    <w:p w14:paraId="4ECF5965" w14:textId="74A06855" w:rsidR="00420421" w:rsidRPr="00991E95" w:rsidRDefault="00420421" w:rsidP="00A317E4">
      <w:pPr>
        <w:pStyle w:val="Paragraphedeliste"/>
        <w:numPr>
          <w:ilvl w:val="0"/>
          <w:numId w:val="26"/>
        </w:numPr>
        <w:spacing w:line="360" w:lineRule="auto"/>
        <w:ind w:left="426"/>
        <w:jc w:val="both"/>
        <w:rPr>
          <w:lang w:val="fr-CA"/>
        </w:rPr>
      </w:pPr>
      <w:r w:rsidRPr="00991E95">
        <w:rPr>
          <w:lang w:val="fr-CA"/>
        </w:rPr>
        <w:t xml:space="preserve">Quelles sont les compétences requises dans votre métier qui, selon vous, sont spécifiques aux écoles bruxelloises accueillant un public défavorisé dans lesquelles vous enseignez? </w:t>
      </w:r>
    </w:p>
    <w:p w14:paraId="03A546BF" w14:textId="34184143" w:rsidR="00420421" w:rsidRPr="00991E95" w:rsidRDefault="00A4787F" w:rsidP="00A317E4">
      <w:pPr>
        <w:pStyle w:val="Paragraphedeliste"/>
        <w:numPr>
          <w:ilvl w:val="0"/>
          <w:numId w:val="22"/>
        </w:numPr>
        <w:spacing w:line="360" w:lineRule="auto"/>
        <w:jc w:val="both"/>
        <w:rPr>
          <w:lang w:val="fr-CA"/>
        </w:rPr>
      </w:pPr>
      <w:r w:rsidRPr="00991E95">
        <w:rPr>
          <w:lang w:val="fr-CA"/>
        </w:rPr>
        <w:t>Q</w:t>
      </w:r>
      <w:r w:rsidR="00420421" w:rsidRPr="00991E95">
        <w:rPr>
          <w:lang w:val="fr-CA"/>
        </w:rPr>
        <w:t xml:space="preserve">uelles sont vos forces en tant </w:t>
      </w:r>
      <w:r w:rsidR="00711556" w:rsidRPr="00991E95">
        <w:rPr>
          <w:lang w:val="fr-CA"/>
        </w:rPr>
        <w:t xml:space="preserve">que personne nouvellement enseignante </w:t>
      </w:r>
      <w:r w:rsidR="00420421" w:rsidRPr="00991E95">
        <w:rPr>
          <w:lang w:val="fr-CA"/>
        </w:rPr>
        <w:t xml:space="preserve">dans ce type d’école? </w:t>
      </w:r>
    </w:p>
    <w:p w14:paraId="7697B2B3" w14:textId="57C96364" w:rsidR="00420421" w:rsidRPr="00991E95" w:rsidRDefault="00420421" w:rsidP="00A317E4">
      <w:pPr>
        <w:pStyle w:val="Paragraphedeliste"/>
        <w:numPr>
          <w:ilvl w:val="0"/>
          <w:numId w:val="22"/>
        </w:numPr>
        <w:spacing w:line="360" w:lineRule="auto"/>
        <w:jc w:val="both"/>
        <w:rPr>
          <w:lang w:val="fr-CA"/>
        </w:rPr>
      </w:pPr>
      <w:r w:rsidRPr="00991E95">
        <w:rPr>
          <w:lang w:val="fr-CA"/>
        </w:rPr>
        <w:t xml:space="preserve">Quels obstacles restent particulièrement difficiles pour vous dans ce type d’école? </w:t>
      </w:r>
    </w:p>
    <w:p w14:paraId="5C899FC7" w14:textId="7A279E4C" w:rsidR="00420421" w:rsidRPr="00991E95" w:rsidRDefault="00420421" w:rsidP="00A317E4">
      <w:pPr>
        <w:pStyle w:val="Paragraphedeliste"/>
        <w:numPr>
          <w:ilvl w:val="0"/>
          <w:numId w:val="26"/>
        </w:numPr>
        <w:spacing w:line="360" w:lineRule="auto"/>
        <w:ind w:left="426"/>
        <w:jc w:val="both"/>
        <w:rPr>
          <w:lang w:val="fr-CA"/>
        </w:rPr>
      </w:pPr>
      <w:r w:rsidRPr="00991E95">
        <w:rPr>
          <w:lang w:val="fr-CA"/>
        </w:rPr>
        <w:t>Parlez-moi de l’équipe pédagogique de votre école</w:t>
      </w:r>
      <w:r w:rsidR="00676D98" w:rsidRPr="00991E95">
        <w:rPr>
          <w:lang w:val="fr-CA"/>
        </w:rPr>
        <w:t xml:space="preserve"> (intégration, collaboration, rôle de la dynamique d’école)</w:t>
      </w:r>
      <w:r w:rsidR="00150E2E" w:rsidRPr="00991E95">
        <w:rPr>
          <w:lang w:val="fr-CA"/>
        </w:rPr>
        <w:t>.</w:t>
      </w:r>
    </w:p>
    <w:p w14:paraId="3B3E9B0A" w14:textId="65C96FE2" w:rsidR="00420421" w:rsidRPr="00991E95" w:rsidRDefault="00420421" w:rsidP="00A317E4">
      <w:pPr>
        <w:pStyle w:val="Paragraphedeliste"/>
        <w:numPr>
          <w:ilvl w:val="0"/>
          <w:numId w:val="29"/>
        </w:numPr>
        <w:spacing w:line="360" w:lineRule="auto"/>
        <w:ind w:left="426"/>
        <w:jc w:val="both"/>
        <w:rPr>
          <w:lang w:val="fr-CA"/>
        </w:rPr>
      </w:pPr>
      <w:r w:rsidRPr="00991E95">
        <w:rPr>
          <w:lang w:val="fr-CA"/>
        </w:rPr>
        <w:t>Résilience</w:t>
      </w:r>
    </w:p>
    <w:p w14:paraId="716FC3A5" w14:textId="24A490DE" w:rsidR="00420421" w:rsidRPr="00991E95" w:rsidRDefault="00420421" w:rsidP="00A317E4">
      <w:pPr>
        <w:pStyle w:val="Paragraphedeliste"/>
        <w:numPr>
          <w:ilvl w:val="0"/>
          <w:numId w:val="26"/>
        </w:numPr>
        <w:spacing w:line="360" w:lineRule="auto"/>
        <w:ind w:left="426"/>
        <w:jc w:val="both"/>
        <w:rPr>
          <w:lang w:val="fr-CA"/>
        </w:rPr>
      </w:pPr>
      <w:r w:rsidRPr="00991E95">
        <w:rPr>
          <w:lang w:val="fr-CA"/>
        </w:rPr>
        <w:t xml:space="preserve">Quand vous faites face à des difficultés au travail, comment les surmontez-vous? </w:t>
      </w:r>
    </w:p>
    <w:p w14:paraId="1026FEB8" w14:textId="39AA1CBB" w:rsidR="00420421" w:rsidRPr="00991E95" w:rsidRDefault="00420421" w:rsidP="00A317E4">
      <w:pPr>
        <w:pStyle w:val="Paragraphedeliste"/>
        <w:numPr>
          <w:ilvl w:val="0"/>
          <w:numId w:val="26"/>
        </w:numPr>
        <w:spacing w:line="360" w:lineRule="auto"/>
        <w:ind w:left="426"/>
        <w:jc w:val="both"/>
        <w:rPr>
          <w:lang w:val="fr-CA"/>
        </w:rPr>
      </w:pPr>
      <w:r w:rsidRPr="00991E95">
        <w:rPr>
          <w:lang w:val="fr-CA"/>
        </w:rPr>
        <w:t xml:space="preserve">Quelles sont les caractéristiques de votre école qui vous </w:t>
      </w:r>
      <w:r w:rsidR="009038B9" w:rsidRPr="00991E95">
        <w:rPr>
          <w:lang w:val="fr-CA"/>
        </w:rPr>
        <w:t xml:space="preserve">aident ou </w:t>
      </w:r>
      <w:r w:rsidR="00364A06" w:rsidRPr="00991E95">
        <w:rPr>
          <w:lang w:val="fr-CA"/>
        </w:rPr>
        <w:t xml:space="preserve">vous </w:t>
      </w:r>
      <w:r w:rsidR="009038B9" w:rsidRPr="00991E95">
        <w:rPr>
          <w:lang w:val="fr-CA"/>
        </w:rPr>
        <w:t>bloquent</w:t>
      </w:r>
      <w:r w:rsidRPr="00991E95">
        <w:rPr>
          <w:lang w:val="fr-CA"/>
        </w:rPr>
        <w:t xml:space="preserve"> face à des situations difficiles? </w:t>
      </w:r>
    </w:p>
    <w:p w14:paraId="430692B0" w14:textId="7155B53E" w:rsidR="00420421" w:rsidRPr="00991E95" w:rsidRDefault="00420421" w:rsidP="00A317E4">
      <w:pPr>
        <w:pStyle w:val="Paragraphedeliste"/>
        <w:numPr>
          <w:ilvl w:val="0"/>
          <w:numId w:val="26"/>
        </w:numPr>
        <w:spacing w:line="360" w:lineRule="auto"/>
        <w:ind w:left="426"/>
        <w:jc w:val="both"/>
        <w:rPr>
          <w:lang w:val="fr-CA"/>
        </w:rPr>
      </w:pPr>
      <w:r w:rsidRPr="00991E95">
        <w:rPr>
          <w:lang w:val="fr-CA"/>
        </w:rPr>
        <w:t xml:space="preserve">Y a-t-il une personne en particulier, tant interne qu’externe à l’école, qui vous </w:t>
      </w:r>
      <w:r w:rsidR="009038B9" w:rsidRPr="00991E95">
        <w:rPr>
          <w:lang w:val="fr-CA"/>
        </w:rPr>
        <w:t>soutient</w:t>
      </w:r>
      <w:r w:rsidRPr="00991E95">
        <w:rPr>
          <w:lang w:val="fr-CA"/>
        </w:rPr>
        <w:t xml:space="preserve"> et </w:t>
      </w:r>
      <w:r w:rsidR="00CA5D86" w:rsidRPr="00991E95">
        <w:rPr>
          <w:lang w:val="fr-CA"/>
        </w:rPr>
        <w:t xml:space="preserve">vous </w:t>
      </w:r>
      <w:r w:rsidRPr="00991E95">
        <w:rPr>
          <w:lang w:val="fr-CA"/>
        </w:rPr>
        <w:t>encourag</w:t>
      </w:r>
      <w:r w:rsidR="009038B9" w:rsidRPr="00991E95">
        <w:rPr>
          <w:lang w:val="fr-CA"/>
        </w:rPr>
        <w:t>e</w:t>
      </w:r>
      <w:r w:rsidRPr="00991E95">
        <w:rPr>
          <w:lang w:val="fr-CA"/>
        </w:rPr>
        <w:t xml:space="preserve"> en tant </w:t>
      </w:r>
      <w:r w:rsidR="009038B9" w:rsidRPr="00991E95">
        <w:rPr>
          <w:lang w:val="fr-CA"/>
        </w:rPr>
        <w:t>que personne nouvellement enseignante?</w:t>
      </w:r>
      <w:r w:rsidRPr="00991E95">
        <w:rPr>
          <w:lang w:val="fr-CA"/>
        </w:rPr>
        <w:t xml:space="preserve"> </w:t>
      </w:r>
    </w:p>
    <w:p w14:paraId="5ADAAA96" w14:textId="679624E6" w:rsidR="00420421" w:rsidRPr="00991E95" w:rsidRDefault="00420421" w:rsidP="00A317E4">
      <w:pPr>
        <w:pStyle w:val="Paragraphedeliste"/>
        <w:numPr>
          <w:ilvl w:val="0"/>
          <w:numId w:val="27"/>
        </w:numPr>
        <w:spacing w:line="360" w:lineRule="auto"/>
        <w:ind w:left="426"/>
        <w:jc w:val="both"/>
        <w:rPr>
          <w:lang w:val="fr-CA"/>
        </w:rPr>
      </w:pPr>
      <w:r w:rsidRPr="00991E95">
        <w:rPr>
          <w:lang w:val="fr-CA"/>
        </w:rPr>
        <w:t xml:space="preserve">Y a-t-il d’autres éléments ou ressources que vous n’avez pas encore mentionnés qui vous </w:t>
      </w:r>
      <w:proofErr w:type="gramStart"/>
      <w:r w:rsidRPr="00991E95">
        <w:rPr>
          <w:lang w:val="fr-CA"/>
        </w:rPr>
        <w:t>aident</w:t>
      </w:r>
      <w:proofErr w:type="gramEnd"/>
      <w:r w:rsidRPr="00991E95">
        <w:rPr>
          <w:lang w:val="fr-CA"/>
        </w:rPr>
        <w:t xml:space="preserve"> à surmonter ces obstacles</w:t>
      </w:r>
      <w:r w:rsidR="00E37174" w:rsidRPr="00991E95">
        <w:rPr>
          <w:lang w:val="fr-CA"/>
        </w:rPr>
        <w:t xml:space="preserve"> (vie privée, qualités, ressources matérielles)</w:t>
      </w:r>
      <w:r w:rsidRPr="00991E95">
        <w:rPr>
          <w:lang w:val="fr-CA"/>
        </w:rPr>
        <w:t xml:space="preserve">? </w:t>
      </w:r>
    </w:p>
    <w:p w14:paraId="163BC64F" w14:textId="71AC89CB" w:rsidR="003E664C" w:rsidRPr="00991E95" w:rsidRDefault="003E664C" w:rsidP="00A317E4">
      <w:pPr>
        <w:spacing w:line="360" w:lineRule="auto"/>
        <w:rPr>
          <w:lang w:val="fr-CA"/>
        </w:rPr>
      </w:pPr>
      <w:r w:rsidRPr="00991E95">
        <w:rPr>
          <w:lang w:val="fr-CA"/>
        </w:rPr>
        <w:br w:type="page"/>
      </w:r>
    </w:p>
    <w:p w14:paraId="18893EF4" w14:textId="0B429581" w:rsidR="00420421" w:rsidRPr="00991E95" w:rsidRDefault="00420421" w:rsidP="00A317E4">
      <w:pPr>
        <w:spacing w:after="240" w:line="360" w:lineRule="auto"/>
        <w:rPr>
          <w:b/>
          <w:bCs/>
          <w:caps/>
          <w:sz w:val="28"/>
          <w:szCs w:val="28"/>
          <w:lang w:val="fr-CA"/>
        </w:rPr>
      </w:pPr>
      <w:r w:rsidRPr="00991E95">
        <w:rPr>
          <w:b/>
          <w:bCs/>
          <w:caps/>
          <w:sz w:val="28"/>
          <w:szCs w:val="28"/>
          <w:lang w:val="fr-CA"/>
        </w:rPr>
        <w:lastRenderedPageBreak/>
        <w:t>TABLEAUX ET FIGURES</w:t>
      </w:r>
    </w:p>
    <w:p w14:paraId="46DA9975" w14:textId="77777777" w:rsidR="00420421" w:rsidRPr="00991E95" w:rsidRDefault="00420421" w:rsidP="00A317E4">
      <w:pPr>
        <w:spacing w:after="240" w:line="360" w:lineRule="auto"/>
        <w:rPr>
          <w:b/>
          <w:bCs/>
          <w:caps/>
          <w:sz w:val="28"/>
          <w:szCs w:val="28"/>
          <w:lang w:val="fr-CA"/>
        </w:rPr>
      </w:pPr>
    </w:p>
    <w:p w14:paraId="7B9DE898" w14:textId="77777777" w:rsidR="00420421" w:rsidRPr="00991E95" w:rsidRDefault="00420421" w:rsidP="00A317E4">
      <w:pPr>
        <w:spacing w:line="360" w:lineRule="auto"/>
        <w:rPr>
          <w:b/>
          <w:bCs/>
          <w:lang w:val="fr-CA"/>
        </w:rPr>
      </w:pPr>
      <w:r w:rsidRPr="00991E95">
        <w:rPr>
          <w:b/>
          <w:bCs/>
          <w:lang w:val="fr-CA"/>
        </w:rPr>
        <w:t xml:space="preserve">Tableau 1. </w:t>
      </w:r>
      <w:r w:rsidRPr="00991E95">
        <w:rPr>
          <w:b/>
          <w:bCs/>
          <w:i/>
          <w:iCs/>
          <w:lang w:val="fr-CA"/>
        </w:rPr>
        <w:t>Caractéristiques de l’échantillon</w:t>
      </w:r>
    </w:p>
    <w:tbl>
      <w:tblPr>
        <w:tblStyle w:val="TableauListe1Clair"/>
        <w:tblW w:w="10382" w:type="dxa"/>
        <w:tblInd w:w="-142" w:type="dxa"/>
        <w:tblLayout w:type="fixed"/>
        <w:tblLook w:val="04A0" w:firstRow="1" w:lastRow="0" w:firstColumn="1" w:lastColumn="0" w:noHBand="0" w:noVBand="1"/>
      </w:tblPr>
      <w:tblGrid>
        <w:gridCol w:w="993"/>
        <w:gridCol w:w="709"/>
        <w:gridCol w:w="567"/>
        <w:gridCol w:w="850"/>
        <w:gridCol w:w="709"/>
        <w:gridCol w:w="850"/>
        <w:gridCol w:w="709"/>
        <w:gridCol w:w="709"/>
        <w:gridCol w:w="992"/>
        <w:gridCol w:w="1134"/>
        <w:gridCol w:w="992"/>
        <w:gridCol w:w="1168"/>
      </w:tblGrid>
      <w:tr w:rsidR="003F063F" w:rsidRPr="00104521" w14:paraId="2730AC27" w14:textId="77777777" w:rsidTr="006B020F">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93" w:type="dxa"/>
            <w:vMerge w:val="restart"/>
            <w:tcBorders>
              <w:top w:val="single" w:sz="4" w:space="0" w:color="auto"/>
            </w:tcBorders>
            <w:shd w:val="clear" w:color="auto" w:fill="auto"/>
            <w:vAlign w:val="center"/>
            <w:hideMark/>
          </w:tcPr>
          <w:p w14:paraId="73F10514" w14:textId="77777777" w:rsidR="009941B7" w:rsidRPr="00991E95" w:rsidRDefault="009941B7" w:rsidP="00A317E4">
            <w:pPr>
              <w:spacing w:line="360" w:lineRule="auto"/>
              <w:jc w:val="center"/>
              <w:rPr>
                <w:color w:val="000000"/>
                <w:sz w:val="15"/>
                <w:szCs w:val="15"/>
                <w:lang w:val="fr-CA"/>
              </w:rPr>
            </w:pPr>
            <w:r w:rsidRPr="00991E95">
              <w:rPr>
                <w:color w:val="000000"/>
                <w:sz w:val="15"/>
                <w:szCs w:val="15"/>
                <w:lang w:val="fr-CA"/>
              </w:rPr>
              <w:t>Prénom d’emprunt</w:t>
            </w:r>
          </w:p>
        </w:tc>
        <w:tc>
          <w:tcPr>
            <w:tcW w:w="709" w:type="dxa"/>
            <w:vMerge w:val="restart"/>
            <w:tcBorders>
              <w:top w:val="single" w:sz="4" w:space="0" w:color="auto"/>
            </w:tcBorders>
            <w:shd w:val="clear" w:color="auto" w:fill="auto"/>
            <w:vAlign w:val="center"/>
            <w:hideMark/>
          </w:tcPr>
          <w:p w14:paraId="005CC5D5" w14:textId="77777777" w:rsidR="009941B7" w:rsidRPr="00991E95" w:rsidRDefault="009941B7" w:rsidP="00A317E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Genre</w:t>
            </w:r>
          </w:p>
        </w:tc>
        <w:tc>
          <w:tcPr>
            <w:tcW w:w="567" w:type="dxa"/>
            <w:vMerge w:val="restart"/>
            <w:tcBorders>
              <w:top w:val="single" w:sz="4" w:space="0" w:color="auto"/>
            </w:tcBorders>
            <w:shd w:val="clear" w:color="auto" w:fill="auto"/>
            <w:vAlign w:val="center"/>
            <w:hideMark/>
          </w:tcPr>
          <w:p w14:paraId="021E2FB5" w14:textId="77777777" w:rsidR="009941B7" w:rsidRPr="00991E95" w:rsidRDefault="009941B7" w:rsidP="00A317E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Âge</w:t>
            </w:r>
          </w:p>
        </w:tc>
        <w:tc>
          <w:tcPr>
            <w:tcW w:w="850" w:type="dxa"/>
            <w:vMerge w:val="restart"/>
            <w:tcBorders>
              <w:top w:val="single" w:sz="4" w:space="0" w:color="auto"/>
            </w:tcBorders>
            <w:shd w:val="clear" w:color="auto" w:fill="auto"/>
            <w:vAlign w:val="center"/>
            <w:hideMark/>
          </w:tcPr>
          <w:p w14:paraId="5B18F67D" w14:textId="77777777" w:rsidR="009941B7" w:rsidRPr="00991E95" w:rsidRDefault="009941B7" w:rsidP="00A317E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Milieu d’origine</w:t>
            </w:r>
          </w:p>
        </w:tc>
        <w:tc>
          <w:tcPr>
            <w:tcW w:w="2268" w:type="dxa"/>
            <w:gridSpan w:val="3"/>
            <w:tcBorders>
              <w:top w:val="single" w:sz="4" w:space="0" w:color="auto"/>
            </w:tcBorders>
            <w:shd w:val="clear" w:color="auto" w:fill="auto"/>
            <w:vAlign w:val="center"/>
            <w:hideMark/>
          </w:tcPr>
          <w:p w14:paraId="5087C9B3" w14:textId="44649AF7" w:rsidR="009941B7" w:rsidRPr="00991E95" w:rsidRDefault="009941B7" w:rsidP="00A317E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15"/>
                <w:szCs w:val="15"/>
                <w:lang w:val="fr-CA"/>
              </w:rPr>
            </w:pPr>
            <w:r w:rsidRPr="00991E95">
              <w:rPr>
                <w:color w:val="000000"/>
                <w:sz w:val="15"/>
                <w:szCs w:val="15"/>
                <w:lang w:val="fr-CA"/>
              </w:rPr>
              <w:t>Années d’ancienneté</w:t>
            </w:r>
          </w:p>
        </w:tc>
        <w:tc>
          <w:tcPr>
            <w:tcW w:w="709" w:type="dxa"/>
            <w:vMerge w:val="restart"/>
            <w:tcBorders>
              <w:top w:val="single" w:sz="4" w:space="0" w:color="auto"/>
            </w:tcBorders>
            <w:shd w:val="clear" w:color="auto" w:fill="auto"/>
            <w:vAlign w:val="center"/>
            <w:hideMark/>
          </w:tcPr>
          <w:p w14:paraId="4FD62427" w14:textId="77777777" w:rsidR="009941B7" w:rsidRPr="00991E95" w:rsidRDefault="009941B7" w:rsidP="00A317E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Charge horaire</w:t>
            </w:r>
          </w:p>
        </w:tc>
        <w:tc>
          <w:tcPr>
            <w:tcW w:w="992" w:type="dxa"/>
            <w:vMerge w:val="restart"/>
            <w:tcBorders>
              <w:top w:val="single" w:sz="4" w:space="0" w:color="auto"/>
            </w:tcBorders>
            <w:shd w:val="clear" w:color="auto" w:fill="auto"/>
            <w:vAlign w:val="center"/>
            <w:hideMark/>
          </w:tcPr>
          <w:p w14:paraId="6535C9D4" w14:textId="77777777" w:rsidR="009941B7" w:rsidRPr="00991E95" w:rsidRDefault="009941B7" w:rsidP="00A317E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Poste</w:t>
            </w:r>
          </w:p>
        </w:tc>
        <w:tc>
          <w:tcPr>
            <w:tcW w:w="1134" w:type="dxa"/>
            <w:vMerge w:val="restart"/>
            <w:tcBorders>
              <w:top w:val="single" w:sz="4" w:space="0" w:color="auto"/>
            </w:tcBorders>
            <w:shd w:val="clear" w:color="auto" w:fill="auto"/>
            <w:vAlign w:val="center"/>
            <w:hideMark/>
          </w:tcPr>
          <w:p w14:paraId="5B8CA5CD" w14:textId="77777777" w:rsidR="009941B7" w:rsidRPr="00991E95" w:rsidRDefault="009941B7" w:rsidP="00A317E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Scolarisation à Bruxelles en milieu défavorisé</w:t>
            </w:r>
          </w:p>
        </w:tc>
        <w:tc>
          <w:tcPr>
            <w:tcW w:w="992" w:type="dxa"/>
            <w:vMerge w:val="restart"/>
            <w:tcBorders>
              <w:top w:val="single" w:sz="4" w:space="0" w:color="auto"/>
            </w:tcBorders>
            <w:shd w:val="clear" w:color="auto" w:fill="auto"/>
            <w:vAlign w:val="center"/>
            <w:hideMark/>
          </w:tcPr>
          <w:p w14:paraId="3DC196DE" w14:textId="77777777" w:rsidR="009941B7" w:rsidRPr="00991E95" w:rsidRDefault="009941B7" w:rsidP="00A317E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Formation initiale à Bruxelles</w:t>
            </w:r>
          </w:p>
        </w:tc>
        <w:tc>
          <w:tcPr>
            <w:tcW w:w="1168" w:type="dxa"/>
            <w:vMerge w:val="restart"/>
            <w:tcBorders>
              <w:top w:val="single" w:sz="4" w:space="0" w:color="auto"/>
            </w:tcBorders>
            <w:shd w:val="clear" w:color="auto" w:fill="auto"/>
            <w:vAlign w:val="center"/>
            <w:hideMark/>
          </w:tcPr>
          <w:p w14:paraId="46C5A3FB" w14:textId="3E1A49DB" w:rsidR="009941B7" w:rsidRPr="00991E95" w:rsidRDefault="009941B7" w:rsidP="00A317E4">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Enseignement de 1</w:t>
            </w:r>
            <w:r w:rsidR="00CA5D86" w:rsidRPr="00991E95">
              <w:rPr>
                <w:color w:val="000000"/>
                <w:sz w:val="15"/>
                <w:szCs w:val="15"/>
                <w:vertAlign w:val="superscript"/>
                <w:lang w:val="fr-CA"/>
              </w:rPr>
              <w:t>re</w:t>
            </w:r>
            <w:r w:rsidRPr="00991E95">
              <w:rPr>
                <w:color w:val="000000"/>
                <w:sz w:val="15"/>
                <w:szCs w:val="15"/>
                <w:lang w:val="fr-CA"/>
              </w:rPr>
              <w:t xml:space="preserve"> ou 2</w:t>
            </w:r>
            <w:r w:rsidRPr="00991E95">
              <w:rPr>
                <w:color w:val="000000"/>
                <w:sz w:val="15"/>
                <w:szCs w:val="15"/>
                <w:vertAlign w:val="superscript"/>
                <w:lang w:val="fr-CA"/>
              </w:rPr>
              <w:t>e</w:t>
            </w:r>
            <w:r w:rsidRPr="00991E95">
              <w:rPr>
                <w:color w:val="000000"/>
                <w:sz w:val="15"/>
                <w:szCs w:val="15"/>
                <w:lang w:val="fr-CA"/>
              </w:rPr>
              <w:t xml:space="preserve"> carrière</w:t>
            </w:r>
          </w:p>
        </w:tc>
      </w:tr>
      <w:tr w:rsidR="0062172E" w:rsidRPr="00104521" w14:paraId="50324006" w14:textId="77777777" w:rsidTr="006B020F">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93" w:type="dxa"/>
            <w:vMerge/>
            <w:tcBorders>
              <w:bottom w:val="single" w:sz="4" w:space="0" w:color="auto"/>
            </w:tcBorders>
            <w:shd w:val="clear" w:color="auto" w:fill="auto"/>
            <w:vAlign w:val="center"/>
          </w:tcPr>
          <w:p w14:paraId="7E191852" w14:textId="77777777" w:rsidR="009941B7" w:rsidRPr="00991E95" w:rsidRDefault="009941B7" w:rsidP="00A317E4">
            <w:pPr>
              <w:spacing w:line="360" w:lineRule="auto"/>
              <w:jc w:val="center"/>
              <w:rPr>
                <w:color w:val="000000"/>
                <w:sz w:val="15"/>
                <w:szCs w:val="15"/>
                <w:lang w:val="fr-CA"/>
              </w:rPr>
            </w:pPr>
          </w:p>
        </w:tc>
        <w:tc>
          <w:tcPr>
            <w:tcW w:w="709" w:type="dxa"/>
            <w:vMerge/>
            <w:tcBorders>
              <w:bottom w:val="single" w:sz="4" w:space="0" w:color="auto"/>
            </w:tcBorders>
            <w:shd w:val="clear" w:color="auto" w:fill="auto"/>
            <w:vAlign w:val="center"/>
          </w:tcPr>
          <w:p w14:paraId="23C6F6AE" w14:textId="77777777"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
        </w:tc>
        <w:tc>
          <w:tcPr>
            <w:tcW w:w="567" w:type="dxa"/>
            <w:vMerge/>
            <w:tcBorders>
              <w:bottom w:val="single" w:sz="4" w:space="0" w:color="auto"/>
            </w:tcBorders>
            <w:shd w:val="clear" w:color="auto" w:fill="auto"/>
            <w:vAlign w:val="center"/>
          </w:tcPr>
          <w:p w14:paraId="22F2327A" w14:textId="77777777"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
        </w:tc>
        <w:tc>
          <w:tcPr>
            <w:tcW w:w="850" w:type="dxa"/>
            <w:vMerge/>
            <w:tcBorders>
              <w:bottom w:val="single" w:sz="4" w:space="0" w:color="auto"/>
            </w:tcBorders>
            <w:shd w:val="clear" w:color="auto" w:fill="auto"/>
            <w:vAlign w:val="center"/>
          </w:tcPr>
          <w:p w14:paraId="40872DD0" w14:textId="77777777"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
        </w:tc>
        <w:tc>
          <w:tcPr>
            <w:tcW w:w="709" w:type="dxa"/>
            <w:tcBorders>
              <w:bottom w:val="single" w:sz="4" w:space="0" w:color="auto"/>
            </w:tcBorders>
            <w:shd w:val="clear" w:color="auto" w:fill="auto"/>
            <w:vAlign w:val="center"/>
          </w:tcPr>
          <w:p w14:paraId="1CF566F2" w14:textId="3161CC1E"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 xml:space="preserve">Dans </w:t>
            </w:r>
            <w:r w:rsidR="00307248" w:rsidRPr="00991E95">
              <w:rPr>
                <w:color w:val="000000"/>
                <w:sz w:val="15"/>
                <w:szCs w:val="15"/>
                <w:lang w:val="fr-CA"/>
              </w:rPr>
              <w:t>la profession</w:t>
            </w:r>
          </w:p>
        </w:tc>
        <w:tc>
          <w:tcPr>
            <w:tcW w:w="850" w:type="dxa"/>
            <w:tcBorders>
              <w:bottom w:val="single" w:sz="4" w:space="0" w:color="auto"/>
            </w:tcBorders>
            <w:shd w:val="clear" w:color="auto" w:fill="auto"/>
            <w:vAlign w:val="center"/>
          </w:tcPr>
          <w:p w14:paraId="0D7B185A" w14:textId="297D943E"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En milieu défavorisé</w:t>
            </w:r>
          </w:p>
        </w:tc>
        <w:tc>
          <w:tcPr>
            <w:tcW w:w="709" w:type="dxa"/>
            <w:tcBorders>
              <w:bottom w:val="single" w:sz="4" w:space="0" w:color="auto"/>
            </w:tcBorders>
            <w:shd w:val="clear" w:color="auto" w:fill="auto"/>
            <w:vAlign w:val="center"/>
          </w:tcPr>
          <w:p w14:paraId="4661DE48" w14:textId="14E9E582"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Dans l’école</w:t>
            </w:r>
          </w:p>
        </w:tc>
        <w:tc>
          <w:tcPr>
            <w:tcW w:w="709" w:type="dxa"/>
            <w:vMerge/>
            <w:tcBorders>
              <w:bottom w:val="single" w:sz="4" w:space="0" w:color="auto"/>
            </w:tcBorders>
            <w:shd w:val="clear" w:color="auto" w:fill="auto"/>
            <w:vAlign w:val="center"/>
          </w:tcPr>
          <w:p w14:paraId="339942BA" w14:textId="77777777"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
        </w:tc>
        <w:tc>
          <w:tcPr>
            <w:tcW w:w="992" w:type="dxa"/>
            <w:vMerge/>
            <w:tcBorders>
              <w:bottom w:val="single" w:sz="4" w:space="0" w:color="auto"/>
            </w:tcBorders>
            <w:shd w:val="clear" w:color="auto" w:fill="auto"/>
            <w:vAlign w:val="center"/>
          </w:tcPr>
          <w:p w14:paraId="19A1B9DB" w14:textId="77777777"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
        </w:tc>
        <w:tc>
          <w:tcPr>
            <w:tcW w:w="1134" w:type="dxa"/>
            <w:vMerge/>
            <w:tcBorders>
              <w:bottom w:val="single" w:sz="4" w:space="0" w:color="auto"/>
            </w:tcBorders>
            <w:shd w:val="clear" w:color="auto" w:fill="auto"/>
            <w:vAlign w:val="center"/>
          </w:tcPr>
          <w:p w14:paraId="6C63C9B1" w14:textId="77777777"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
        </w:tc>
        <w:tc>
          <w:tcPr>
            <w:tcW w:w="992" w:type="dxa"/>
            <w:vMerge/>
            <w:tcBorders>
              <w:bottom w:val="single" w:sz="4" w:space="0" w:color="auto"/>
            </w:tcBorders>
            <w:shd w:val="clear" w:color="auto" w:fill="auto"/>
            <w:vAlign w:val="center"/>
          </w:tcPr>
          <w:p w14:paraId="4B3D81E9" w14:textId="77777777"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
        </w:tc>
        <w:tc>
          <w:tcPr>
            <w:tcW w:w="1168" w:type="dxa"/>
            <w:vMerge/>
            <w:tcBorders>
              <w:bottom w:val="single" w:sz="4" w:space="0" w:color="auto"/>
            </w:tcBorders>
            <w:shd w:val="clear" w:color="auto" w:fill="auto"/>
            <w:vAlign w:val="center"/>
          </w:tcPr>
          <w:p w14:paraId="11ADB62B" w14:textId="77777777" w:rsidR="009941B7" w:rsidRPr="00991E95" w:rsidRDefault="009941B7"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
        </w:tc>
      </w:tr>
      <w:tr w:rsidR="0062172E" w:rsidRPr="00104521" w14:paraId="18C927DE" w14:textId="77777777" w:rsidTr="00307248">
        <w:trPr>
          <w:trHeight w:val="794"/>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tcBorders>
            <w:shd w:val="clear" w:color="auto" w:fill="auto"/>
            <w:vAlign w:val="center"/>
            <w:hideMark/>
          </w:tcPr>
          <w:p w14:paraId="11491116" w14:textId="77777777" w:rsidR="00A670C6" w:rsidRPr="00991E95" w:rsidRDefault="00A670C6" w:rsidP="00A317E4">
            <w:pPr>
              <w:spacing w:line="360" w:lineRule="auto"/>
              <w:jc w:val="center"/>
              <w:rPr>
                <w:i/>
                <w:iCs/>
                <w:color w:val="000000"/>
                <w:sz w:val="15"/>
                <w:szCs w:val="15"/>
                <w:lang w:val="fr-CA"/>
              </w:rPr>
            </w:pPr>
            <w:r w:rsidRPr="00991E95">
              <w:rPr>
                <w:i/>
                <w:iCs/>
                <w:color w:val="000000"/>
                <w:sz w:val="15"/>
                <w:szCs w:val="15"/>
                <w:lang w:val="fr-CA"/>
              </w:rPr>
              <w:t>Capucine</w:t>
            </w:r>
          </w:p>
        </w:tc>
        <w:tc>
          <w:tcPr>
            <w:tcW w:w="709" w:type="dxa"/>
            <w:tcBorders>
              <w:top w:val="single" w:sz="4" w:space="0" w:color="auto"/>
            </w:tcBorders>
            <w:shd w:val="clear" w:color="auto" w:fill="auto"/>
            <w:vAlign w:val="center"/>
            <w:hideMark/>
          </w:tcPr>
          <w:p w14:paraId="3B214652"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F</w:t>
            </w:r>
          </w:p>
        </w:tc>
        <w:tc>
          <w:tcPr>
            <w:tcW w:w="567" w:type="dxa"/>
            <w:tcBorders>
              <w:top w:val="single" w:sz="4" w:space="0" w:color="auto"/>
            </w:tcBorders>
            <w:shd w:val="clear" w:color="auto" w:fill="auto"/>
            <w:vAlign w:val="center"/>
            <w:hideMark/>
          </w:tcPr>
          <w:p w14:paraId="06937CA7"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28 ans</w:t>
            </w:r>
          </w:p>
        </w:tc>
        <w:tc>
          <w:tcPr>
            <w:tcW w:w="850" w:type="dxa"/>
            <w:tcBorders>
              <w:top w:val="single" w:sz="4" w:space="0" w:color="auto"/>
            </w:tcBorders>
            <w:shd w:val="clear" w:color="auto" w:fill="auto"/>
            <w:vAlign w:val="center"/>
            <w:hideMark/>
          </w:tcPr>
          <w:p w14:paraId="6321C35F"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proofErr w:type="gramStart"/>
            <w:r w:rsidRPr="00991E95">
              <w:rPr>
                <w:color w:val="000000"/>
                <w:sz w:val="15"/>
                <w:szCs w:val="15"/>
                <w:lang w:val="fr-CA"/>
              </w:rPr>
              <w:t>rural</w:t>
            </w:r>
            <w:proofErr w:type="gramEnd"/>
          </w:p>
        </w:tc>
        <w:tc>
          <w:tcPr>
            <w:tcW w:w="709" w:type="dxa"/>
            <w:tcBorders>
              <w:top w:val="single" w:sz="4" w:space="0" w:color="auto"/>
            </w:tcBorders>
            <w:shd w:val="clear" w:color="auto" w:fill="auto"/>
            <w:vAlign w:val="center"/>
            <w:hideMark/>
          </w:tcPr>
          <w:p w14:paraId="2150EFE7" w14:textId="355C235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4</w:t>
            </w:r>
          </w:p>
        </w:tc>
        <w:tc>
          <w:tcPr>
            <w:tcW w:w="850" w:type="dxa"/>
            <w:tcBorders>
              <w:top w:val="single" w:sz="4" w:space="0" w:color="auto"/>
            </w:tcBorders>
            <w:shd w:val="clear" w:color="auto" w:fill="auto"/>
            <w:vAlign w:val="center"/>
            <w:hideMark/>
          </w:tcPr>
          <w:p w14:paraId="391022F9" w14:textId="4759A18D"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2</w:t>
            </w:r>
          </w:p>
        </w:tc>
        <w:tc>
          <w:tcPr>
            <w:tcW w:w="709" w:type="dxa"/>
            <w:tcBorders>
              <w:top w:val="single" w:sz="4" w:space="0" w:color="auto"/>
            </w:tcBorders>
            <w:shd w:val="clear" w:color="auto" w:fill="auto"/>
            <w:vAlign w:val="center"/>
            <w:hideMark/>
          </w:tcPr>
          <w:p w14:paraId="7F80D540" w14:textId="6C0C1A30" w:rsidR="00A670C6" w:rsidRPr="00991E95" w:rsidRDefault="006802D4"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2</w:t>
            </w:r>
          </w:p>
        </w:tc>
        <w:tc>
          <w:tcPr>
            <w:tcW w:w="709" w:type="dxa"/>
            <w:tcBorders>
              <w:top w:val="single" w:sz="4" w:space="0" w:color="auto"/>
            </w:tcBorders>
            <w:shd w:val="clear" w:color="auto" w:fill="auto"/>
            <w:vAlign w:val="center"/>
            <w:hideMark/>
          </w:tcPr>
          <w:p w14:paraId="6E56AC37" w14:textId="118EC750"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100</w:t>
            </w:r>
            <w:r w:rsidR="002A6F0D" w:rsidRPr="00991E95">
              <w:rPr>
                <w:color w:val="000000"/>
                <w:sz w:val="15"/>
                <w:szCs w:val="15"/>
                <w:lang w:val="fr-CA"/>
              </w:rPr>
              <w:t> </w:t>
            </w:r>
            <w:r w:rsidRPr="00991E95">
              <w:rPr>
                <w:color w:val="000000"/>
                <w:sz w:val="15"/>
                <w:szCs w:val="15"/>
                <w:lang w:val="fr-CA"/>
              </w:rPr>
              <w:t>%</w:t>
            </w:r>
          </w:p>
        </w:tc>
        <w:tc>
          <w:tcPr>
            <w:tcW w:w="992" w:type="dxa"/>
            <w:tcBorders>
              <w:top w:val="single" w:sz="4" w:space="0" w:color="auto"/>
            </w:tcBorders>
            <w:shd w:val="clear" w:color="auto" w:fill="auto"/>
            <w:vAlign w:val="center"/>
            <w:hideMark/>
          </w:tcPr>
          <w:p w14:paraId="0E19BB29" w14:textId="373A1DDB"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Titula</w:t>
            </w:r>
            <w:r w:rsidR="006422CC" w:rsidRPr="00991E95">
              <w:rPr>
                <w:color w:val="000000"/>
                <w:sz w:val="15"/>
                <w:szCs w:val="15"/>
                <w:lang w:val="fr-CA"/>
              </w:rPr>
              <w:t>ri</w:t>
            </w:r>
            <w:r w:rsidR="00BB4CB5" w:rsidRPr="00991E95">
              <w:rPr>
                <w:color w:val="000000"/>
                <w:sz w:val="15"/>
                <w:szCs w:val="15"/>
                <w:lang w:val="fr-CA"/>
              </w:rPr>
              <w:t>at</w:t>
            </w:r>
            <w:bookmarkStart w:id="1" w:name="_Ref140765262"/>
            <w:r w:rsidRPr="00991E95">
              <w:rPr>
                <w:rStyle w:val="Appelnotedebasdep"/>
                <w:color w:val="000000"/>
                <w:sz w:val="15"/>
                <w:szCs w:val="15"/>
                <w:lang w:val="fr-CA"/>
              </w:rPr>
              <w:footnoteReference w:id="8"/>
            </w:r>
            <w:bookmarkEnd w:id="1"/>
            <w:r w:rsidRPr="00991E95">
              <w:rPr>
                <w:color w:val="000000"/>
                <w:sz w:val="15"/>
                <w:szCs w:val="15"/>
                <w:lang w:val="fr-CA"/>
              </w:rPr>
              <w:t xml:space="preserve"> </w:t>
            </w:r>
          </w:p>
        </w:tc>
        <w:tc>
          <w:tcPr>
            <w:tcW w:w="1134" w:type="dxa"/>
            <w:tcBorders>
              <w:top w:val="single" w:sz="4" w:space="0" w:color="auto"/>
            </w:tcBorders>
            <w:shd w:val="clear" w:color="auto" w:fill="auto"/>
            <w:vAlign w:val="center"/>
            <w:hideMark/>
          </w:tcPr>
          <w:p w14:paraId="0C2DCD11"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NON</w:t>
            </w:r>
          </w:p>
        </w:tc>
        <w:tc>
          <w:tcPr>
            <w:tcW w:w="992" w:type="dxa"/>
            <w:tcBorders>
              <w:top w:val="single" w:sz="4" w:space="0" w:color="auto"/>
            </w:tcBorders>
            <w:shd w:val="clear" w:color="auto" w:fill="auto"/>
            <w:vAlign w:val="center"/>
            <w:hideMark/>
          </w:tcPr>
          <w:p w14:paraId="5420CF5B"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NON</w:t>
            </w:r>
          </w:p>
        </w:tc>
        <w:tc>
          <w:tcPr>
            <w:tcW w:w="1168" w:type="dxa"/>
            <w:tcBorders>
              <w:top w:val="single" w:sz="4" w:space="0" w:color="auto"/>
            </w:tcBorders>
            <w:shd w:val="clear" w:color="auto" w:fill="auto"/>
            <w:vAlign w:val="center"/>
            <w:hideMark/>
          </w:tcPr>
          <w:p w14:paraId="09BFA928" w14:textId="5433132B"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w:t>
            </w:r>
            <w:r w:rsidR="00CA5D86" w:rsidRPr="00991E95">
              <w:rPr>
                <w:color w:val="000000"/>
                <w:sz w:val="15"/>
                <w:szCs w:val="15"/>
                <w:vertAlign w:val="superscript"/>
                <w:lang w:val="fr-CA"/>
              </w:rPr>
              <w:t>re</w:t>
            </w:r>
            <w:r w:rsidRPr="00991E95">
              <w:rPr>
                <w:color w:val="000000"/>
                <w:sz w:val="15"/>
                <w:szCs w:val="15"/>
                <w:lang w:val="fr-CA"/>
              </w:rPr>
              <w:t xml:space="preserve"> carrière</w:t>
            </w:r>
          </w:p>
        </w:tc>
      </w:tr>
      <w:tr w:rsidR="0062172E" w:rsidRPr="00104521" w14:paraId="44E1714C" w14:textId="77777777" w:rsidTr="0030724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hideMark/>
          </w:tcPr>
          <w:p w14:paraId="780B3C4C" w14:textId="77777777" w:rsidR="00A670C6" w:rsidRPr="00991E95" w:rsidRDefault="00A670C6" w:rsidP="00A317E4">
            <w:pPr>
              <w:spacing w:line="360" w:lineRule="auto"/>
              <w:jc w:val="center"/>
              <w:rPr>
                <w:i/>
                <w:iCs/>
                <w:color w:val="000000"/>
                <w:sz w:val="15"/>
                <w:szCs w:val="15"/>
                <w:lang w:val="fr-CA"/>
              </w:rPr>
            </w:pPr>
            <w:r w:rsidRPr="00991E95">
              <w:rPr>
                <w:i/>
                <w:iCs/>
                <w:color w:val="000000"/>
                <w:sz w:val="15"/>
                <w:szCs w:val="15"/>
                <w:lang w:val="fr-CA"/>
              </w:rPr>
              <w:t>Célia</w:t>
            </w:r>
          </w:p>
        </w:tc>
        <w:tc>
          <w:tcPr>
            <w:tcW w:w="709" w:type="dxa"/>
            <w:shd w:val="clear" w:color="auto" w:fill="auto"/>
            <w:vAlign w:val="center"/>
            <w:hideMark/>
          </w:tcPr>
          <w:p w14:paraId="621528D7"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F</w:t>
            </w:r>
          </w:p>
        </w:tc>
        <w:tc>
          <w:tcPr>
            <w:tcW w:w="567" w:type="dxa"/>
            <w:shd w:val="clear" w:color="auto" w:fill="auto"/>
            <w:vAlign w:val="center"/>
            <w:hideMark/>
          </w:tcPr>
          <w:p w14:paraId="60CCBC69"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23 ans</w:t>
            </w:r>
          </w:p>
        </w:tc>
        <w:tc>
          <w:tcPr>
            <w:tcW w:w="850" w:type="dxa"/>
            <w:shd w:val="clear" w:color="auto" w:fill="auto"/>
            <w:vAlign w:val="center"/>
            <w:hideMark/>
          </w:tcPr>
          <w:p w14:paraId="2964EF19"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roofErr w:type="gramStart"/>
            <w:r w:rsidRPr="00991E95">
              <w:rPr>
                <w:color w:val="000000"/>
                <w:sz w:val="15"/>
                <w:szCs w:val="15"/>
                <w:lang w:val="fr-CA"/>
              </w:rPr>
              <w:t>urbain</w:t>
            </w:r>
            <w:proofErr w:type="gramEnd"/>
          </w:p>
        </w:tc>
        <w:tc>
          <w:tcPr>
            <w:tcW w:w="709" w:type="dxa"/>
            <w:shd w:val="clear" w:color="auto" w:fill="auto"/>
            <w:vAlign w:val="center"/>
            <w:hideMark/>
          </w:tcPr>
          <w:p w14:paraId="20355B97" w14:textId="530F9CF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850" w:type="dxa"/>
            <w:shd w:val="clear" w:color="auto" w:fill="auto"/>
            <w:vAlign w:val="center"/>
            <w:hideMark/>
          </w:tcPr>
          <w:p w14:paraId="3A076A9A" w14:textId="52198D28"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709" w:type="dxa"/>
            <w:shd w:val="clear" w:color="auto" w:fill="auto"/>
            <w:vAlign w:val="center"/>
            <w:hideMark/>
          </w:tcPr>
          <w:p w14:paraId="68106B01" w14:textId="51AC0492" w:rsidR="00A670C6" w:rsidRPr="00991E95" w:rsidRDefault="006802D4"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0</w:t>
            </w:r>
          </w:p>
        </w:tc>
        <w:tc>
          <w:tcPr>
            <w:tcW w:w="709" w:type="dxa"/>
            <w:shd w:val="clear" w:color="auto" w:fill="auto"/>
            <w:vAlign w:val="center"/>
            <w:hideMark/>
          </w:tcPr>
          <w:p w14:paraId="096534E3" w14:textId="4710DC62" w:rsidR="00A670C6" w:rsidRPr="00991E95" w:rsidRDefault="0062172E"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66</w:t>
            </w:r>
            <w:r w:rsidR="002A6F0D" w:rsidRPr="00991E95">
              <w:rPr>
                <w:color w:val="000000"/>
                <w:sz w:val="15"/>
                <w:szCs w:val="15"/>
                <w:lang w:val="fr-CA"/>
              </w:rPr>
              <w:t> </w:t>
            </w:r>
            <w:r w:rsidRPr="00991E95">
              <w:rPr>
                <w:color w:val="000000"/>
                <w:sz w:val="15"/>
                <w:szCs w:val="15"/>
                <w:lang w:val="fr-CA"/>
              </w:rPr>
              <w:t>%</w:t>
            </w:r>
            <w:r w:rsidR="00A670C6" w:rsidRPr="00991E95">
              <w:rPr>
                <w:color w:val="000000"/>
                <w:sz w:val="15"/>
                <w:szCs w:val="15"/>
                <w:lang w:val="fr-CA"/>
              </w:rPr>
              <w:t xml:space="preserve"> puis </w:t>
            </w:r>
            <w:r w:rsidRPr="00991E95">
              <w:rPr>
                <w:color w:val="000000"/>
                <w:sz w:val="15"/>
                <w:szCs w:val="15"/>
                <w:lang w:val="fr-CA"/>
              </w:rPr>
              <w:t>50</w:t>
            </w:r>
            <w:r w:rsidR="002A6F0D" w:rsidRPr="00991E95">
              <w:rPr>
                <w:color w:val="000000"/>
                <w:sz w:val="15"/>
                <w:szCs w:val="15"/>
                <w:lang w:val="fr-CA"/>
              </w:rPr>
              <w:t> </w:t>
            </w:r>
            <w:r w:rsidRPr="00991E95">
              <w:rPr>
                <w:color w:val="000000"/>
                <w:sz w:val="15"/>
                <w:szCs w:val="15"/>
                <w:lang w:val="fr-CA"/>
              </w:rPr>
              <w:t>%</w:t>
            </w:r>
          </w:p>
        </w:tc>
        <w:tc>
          <w:tcPr>
            <w:tcW w:w="992" w:type="dxa"/>
            <w:shd w:val="clear" w:color="auto" w:fill="auto"/>
            <w:vAlign w:val="center"/>
            <w:hideMark/>
          </w:tcPr>
          <w:p w14:paraId="0AAAB0A0"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FLA</w:t>
            </w:r>
            <w:bookmarkStart w:id="2" w:name="_Ref140764432"/>
            <w:r w:rsidRPr="00991E95">
              <w:rPr>
                <w:rStyle w:val="Appelnotedebasdep"/>
                <w:color w:val="000000"/>
                <w:sz w:val="15"/>
                <w:szCs w:val="15"/>
                <w:lang w:val="fr-CA"/>
              </w:rPr>
              <w:footnoteReference w:id="9"/>
            </w:r>
            <w:bookmarkEnd w:id="2"/>
            <w:r w:rsidRPr="00991E95">
              <w:rPr>
                <w:color w:val="000000"/>
                <w:sz w:val="15"/>
                <w:szCs w:val="15"/>
                <w:lang w:val="fr-CA"/>
              </w:rPr>
              <w:t>, puis</w:t>
            </w:r>
          </w:p>
          <w:p w14:paraId="51469A87" w14:textId="2EF9911B" w:rsidR="00A670C6" w:rsidRPr="00991E95" w:rsidRDefault="00BB4CB5"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roofErr w:type="gramStart"/>
            <w:r w:rsidRPr="00991E95">
              <w:rPr>
                <w:color w:val="000000"/>
                <w:sz w:val="15"/>
                <w:szCs w:val="15"/>
                <w:lang w:val="fr-CA"/>
              </w:rPr>
              <w:t>titulariat</w:t>
            </w:r>
            <w:proofErr w:type="gramEnd"/>
          </w:p>
        </w:tc>
        <w:tc>
          <w:tcPr>
            <w:tcW w:w="1134" w:type="dxa"/>
            <w:shd w:val="clear" w:color="auto" w:fill="auto"/>
            <w:vAlign w:val="center"/>
            <w:hideMark/>
          </w:tcPr>
          <w:p w14:paraId="1CA313EC"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OUI</w:t>
            </w:r>
          </w:p>
        </w:tc>
        <w:tc>
          <w:tcPr>
            <w:tcW w:w="992" w:type="dxa"/>
            <w:shd w:val="clear" w:color="auto" w:fill="auto"/>
            <w:vAlign w:val="center"/>
            <w:hideMark/>
          </w:tcPr>
          <w:p w14:paraId="37400746"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OUI</w:t>
            </w:r>
          </w:p>
        </w:tc>
        <w:tc>
          <w:tcPr>
            <w:tcW w:w="1168" w:type="dxa"/>
            <w:shd w:val="clear" w:color="auto" w:fill="auto"/>
            <w:vAlign w:val="center"/>
            <w:hideMark/>
          </w:tcPr>
          <w:p w14:paraId="2E63C74C" w14:textId="5CA50F7D"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1</w:t>
            </w:r>
            <w:r w:rsidR="00CA5D86" w:rsidRPr="00991E95">
              <w:rPr>
                <w:color w:val="000000"/>
                <w:sz w:val="15"/>
                <w:szCs w:val="15"/>
                <w:vertAlign w:val="superscript"/>
                <w:lang w:val="fr-CA"/>
              </w:rPr>
              <w:t>re</w:t>
            </w:r>
            <w:r w:rsidRPr="00991E95">
              <w:rPr>
                <w:color w:val="000000"/>
                <w:sz w:val="15"/>
                <w:szCs w:val="15"/>
                <w:lang w:val="fr-CA"/>
              </w:rPr>
              <w:t xml:space="preserve"> carrière</w:t>
            </w:r>
          </w:p>
        </w:tc>
      </w:tr>
      <w:tr w:rsidR="0062172E" w:rsidRPr="00104521" w14:paraId="576D1CB8" w14:textId="77777777" w:rsidTr="00307248">
        <w:trPr>
          <w:trHeight w:val="794"/>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hideMark/>
          </w:tcPr>
          <w:p w14:paraId="17C43D6A" w14:textId="77777777" w:rsidR="00A670C6" w:rsidRPr="00991E95" w:rsidRDefault="00A670C6" w:rsidP="00A317E4">
            <w:pPr>
              <w:spacing w:line="360" w:lineRule="auto"/>
              <w:jc w:val="center"/>
              <w:rPr>
                <w:i/>
                <w:iCs/>
                <w:color w:val="000000"/>
                <w:sz w:val="15"/>
                <w:szCs w:val="15"/>
                <w:lang w:val="fr-CA"/>
              </w:rPr>
            </w:pPr>
            <w:r w:rsidRPr="00991E95">
              <w:rPr>
                <w:i/>
                <w:iCs/>
                <w:color w:val="000000"/>
                <w:sz w:val="15"/>
                <w:szCs w:val="15"/>
                <w:lang w:val="fr-CA"/>
              </w:rPr>
              <w:t>Zohra</w:t>
            </w:r>
          </w:p>
        </w:tc>
        <w:tc>
          <w:tcPr>
            <w:tcW w:w="709" w:type="dxa"/>
            <w:shd w:val="clear" w:color="auto" w:fill="auto"/>
            <w:vAlign w:val="center"/>
            <w:hideMark/>
          </w:tcPr>
          <w:p w14:paraId="5E74C5F3"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F</w:t>
            </w:r>
          </w:p>
        </w:tc>
        <w:tc>
          <w:tcPr>
            <w:tcW w:w="567" w:type="dxa"/>
            <w:shd w:val="clear" w:color="auto" w:fill="auto"/>
            <w:vAlign w:val="center"/>
            <w:hideMark/>
          </w:tcPr>
          <w:p w14:paraId="40DAEF31"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24 ans</w:t>
            </w:r>
          </w:p>
        </w:tc>
        <w:tc>
          <w:tcPr>
            <w:tcW w:w="850" w:type="dxa"/>
            <w:shd w:val="clear" w:color="auto" w:fill="auto"/>
            <w:vAlign w:val="center"/>
            <w:hideMark/>
          </w:tcPr>
          <w:p w14:paraId="2A170491"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proofErr w:type="gramStart"/>
            <w:r w:rsidRPr="00991E95">
              <w:rPr>
                <w:color w:val="000000"/>
                <w:sz w:val="15"/>
                <w:szCs w:val="15"/>
                <w:lang w:val="fr-CA"/>
              </w:rPr>
              <w:t>urbain</w:t>
            </w:r>
            <w:proofErr w:type="gramEnd"/>
          </w:p>
        </w:tc>
        <w:tc>
          <w:tcPr>
            <w:tcW w:w="709" w:type="dxa"/>
            <w:shd w:val="clear" w:color="auto" w:fill="auto"/>
            <w:vAlign w:val="center"/>
            <w:hideMark/>
          </w:tcPr>
          <w:p w14:paraId="5016F961" w14:textId="05B1E9BF"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850" w:type="dxa"/>
            <w:shd w:val="clear" w:color="auto" w:fill="auto"/>
            <w:vAlign w:val="center"/>
            <w:hideMark/>
          </w:tcPr>
          <w:p w14:paraId="1C69DBC0" w14:textId="50D6FB82"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709" w:type="dxa"/>
            <w:shd w:val="clear" w:color="auto" w:fill="auto"/>
            <w:vAlign w:val="center"/>
            <w:hideMark/>
          </w:tcPr>
          <w:p w14:paraId="7FDC3D37" w14:textId="3CD51818" w:rsidR="00A670C6" w:rsidRPr="00991E95" w:rsidRDefault="006802D4"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0</w:t>
            </w:r>
          </w:p>
        </w:tc>
        <w:tc>
          <w:tcPr>
            <w:tcW w:w="709" w:type="dxa"/>
            <w:shd w:val="clear" w:color="auto" w:fill="auto"/>
            <w:vAlign w:val="center"/>
            <w:hideMark/>
          </w:tcPr>
          <w:p w14:paraId="19F6FC2F" w14:textId="6CE37FB4"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100</w:t>
            </w:r>
            <w:r w:rsidR="002A6F0D" w:rsidRPr="00991E95">
              <w:rPr>
                <w:color w:val="000000"/>
                <w:sz w:val="15"/>
                <w:szCs w:val="15"/>
                <w:lang w:val="fr-CA"/>
              </w:rPr>
              <w:t> </w:t>
            </w:r>
            <w:r w:rsidRPr="00991E95">
              <w:rPr>
                <w:color w:val="000000"/>
                <w:sz w:val="15"/>
                <w:szCs w:val="15"/>
                <w:lang w:val="fr-CA"/>
              </w:rPr>
              <w:t>%</w:t>
            </w:r>
          </w:p>
        </w:tc>
        <w:tc>
          <w:tcPr>
            <w:tcW w:w="992" w:type="dxa"/>
            <w:shd w:val="clear" w:color="auto" w:fill="auto"/>
            <w:vAlign w:val="center"/>
            <w:hideMark/>
          </w:tcPr>
          <w:p w14:paraId="33355DCF" w14:textId="62B83079"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Titula</w:t>
            </w:r>
            <w:r w:rsidR="00BB4CB5" w:rsidRPr="00991E95">
              <w:rPr>
                <w:color w:val="000000"/>
                <w:sz w:val="15"/>
                <w:szCs w:val="15"/>
                <w:lang w:val="fr-CA"/>
              </w:rPr>
              <w:t>riat</w:t>
            </w:r>
          </w:p>
        </w:tc>
        <w:tc>
          <w:tcPr>
            <w:tcW w:w="1134" w:type="dxa"/>
            <w:shd w:val="clear" w:color="auto" w:fill="auto"/>
            <w:vAlign w:val="center"/>
            <w:hideMark/>
          </w:tcPr>
          <w:p w14:paraId="215C93A9"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OUI</w:t>
            </w:r>
          </w:p>
        </w:tc>
        <w:tc>
          <w:tcPr>
            <w:tcW w:w="992" w:type="dxa"/>
            <w:shd w:val="clear" w:color="auto" w:fill="auto"/>
            <w:vAlign w:val="center"/>
            <w:hideMark/>
          </w:tcPr>
          <w:p w14:paraId="77997C7A"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OUI</w:t>
            </w:r>
          </w:p>
        </w:tc>
        <w:tc>
          <w:tcPr>
            <w:tcW w:w="1168" w:type="dxa"/>
            <w:shd w:val="clear" w:color="auto" w:fill="auto"/>
            <w:vAlign w:val="center"/>
            <w:hideMark/>
          </w:tcPr>
          <w:p w14:paraId="56495C77" w14:textId="3C4B9C90"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w:t>
            </w:r>
            <w:r w:rsidR="00CA5D86" w:rsidRPr="00991E95">
              <w:rPr>
                <w:color w:val="000000"/>
                <w:sz w:val="15"/>
                <w:szCs w:val="15"/>
                <w:vertAlign w:val="superscript"/>
                <w:lang w:val="fr-CA"/>
              </w:rPr>
              <w:t>re</w:t>
            </w:r>
            <w:r w:rsidRPr="00991E95">
              <w:rPr>
                <w:color w:val="000000"/>
                <w:sz w:val="15"/>
                <w:szCs w:val="15"/>
                <w:lang w:val="fr-CA"/>
              </w:rPr>
              <w:t xml:space="preserve"> carrière</w:t>
            </w:r>
          </w:p>
        </w:tc>
      </w:tr>
      <w:tr w:rsidR="0062172E" w:rsidRPr="00104521" w14:paraId="05427966" w14:textId="77777777" w:rsidTr="0030724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hideMark/>
          </w:tcPr>
          <w:p w14:paraId="0FF3905E" w14:textId="77777777" w:rsidR="00A670C6" w:rsidRPr="00991E95" w:rsidRDefault="00A670C6" w:rsidP="00A317E4">
            <w:pPr>
              <w:spacing w:line="360" w:lineRule="auto"/>
              <w:jc w:val="center"/>
              <w:rPr>
                <w:i/>
                <w:iCs/>
                <w:color w:val="000000"/>
                <w:sz w:val="15"/>
                <w:szCs w:val="15"/>
                <w:lang w:val="fr-CA"/>
              </w:rPr>
            </w:pPr>
            <w:r w:rsidRPr="00991E95">
              <w:rPr>
                <w:i/>
                <w:iCs/>
                <w:color w:val="000000"/>
                <w:sz w:val="15"/>
                <w:szCs w:val="15"/>
                <w:lang w:val="fr-CA"/>
              </w:rPr>
              <w:t>Anna</w:t>
            </w:r>
          </w:p>
        </w:tc>
        <w:tc>
          <w:tcPr>
            <w:tcW w:w="709" w:type="dxa"/>
            <w:shd w:val="clear" w:color="auto" w:fill="auto"/>
            <w:vAlign w:val="center"/>
            <w:hideMark/>
          </w:tcPr>
          <w:p w14:paraId="0DF6319B"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F</w:t>
            </w:r>
          </w:p>
        </w:tc>
        <w:tc>
          <w:tcPr>
            <w:tcW w:w="567" w:type="dxa"/>
            <w:shd w:val="clear" w:color="auto" w:fill="auto"/>
            <w:vAlign w:val="center"/>
            <w:hideMark/>
          </w:tcPr>
          <w:p w14:paraId="38D9B76A"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27 ans</w:t>
            </w:r>
          </w:p>
        </w:tc>
        <w:tc>
          <w:tcPr>
            <w:tcW w:w="850" w:type="dxa"/>
            <w:shd w:val="clear" w:color="auto" w:fill="auto"/>
            <w:vAlign w:val="center"/>
            <w:hideMark/>
          </w:tcPr>
          <w:p w14:paraId="135E2884"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roofErr w:type="gramStart"/>
            <w:r w:rsidRPr="00991E95">
              <w:rPr>
                <w:color w:val="000000"/>
                <w:sz w:val="15"/>
                <w:szCs w:val="15"/>
                <w:lang w:val="fr-CA"/>
              </w:rPr>
              <w:t>urbain</w:t>
            </w:r>
            <w:proofErr w:type="gramEnd"/>
          </w:p>
        </w:tc>
        <w:tc>
          <w:tcPr>
            <w:tcW w:w="709" w:type="dxa"/>
            <w:shd w:val="clear" w:color="auto" w:fill="auto"/>
            <w:vAlign w:val="center"/>
            <w:hideMark/>
          </w:tcPr>
          <w:p w14:paraId="1E44FC9D" w14:textId="464AD15A"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2</w:t>
            </w:r>
          </w:p>
        </w:tc>
        <w:tc>
          <w:tcPr>
            <w:tcW w:w="850" w:type="dxa"/>
            <w:shd w:val="clear" w:color="auto" w:fill="auto"/>
            <w:vAlign w:val="center"/>
            <w:hideMark/>
          </w:tcPr>
          <w:p w14:paraId="579BD066" w14:textId="3A1E53F9"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709" w:type="dxa"/>
            <w:shd w:val="clear" w:color="auto" w:fill="auto"/>
            <w:vAlign w:val="center"/>
            <w:hideMark/>
          </w:tcPr>
          <w:p w14:paraId="27BDBA4C" w14:textId="60F82BA2" w:rsidR="00A670C6" w:rsidRPr="00991E95" w:rsidRDefault="006802D4"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709" w:type="dxa"/>
            <w:shd w:val="clear" w:color="auto" w:fill="auto"/>
            <w:vAlign w:val="center"/>
            <w:hideMark/>
          </w:tcPr>
          <w:p w14:paraId="182F215B" w14:textId="6EA71001"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100</w:t>
            </w:r>
            <w:r w:rsidR="002A6F0D" w:rsidRPr="00991E95">
              <w:rPr>
                <w:color w:val="000000"/>
                <w:sz w:val="15"/>
                <w:szCs w:val="15"/>
                <w:lang w:val="fr-CA"/>
              </w:rPr>
              <w:t> </w:t>
            </w:r>
            <w:r w:rsidRPr="00991E95">
              <w:rPr>
                <w:color w:val="000000"/>
                <w:sz w:val="15"/>
                <w:szCs w:val="15"/>
                <w:lang w:val="fr-CA"/>
              </w:rPr>
              <w:t>%</w:t>
            </w:r>
          </w:p>
        </w:tc>
        <w:tc>
          <w:tcPr>
            <w:tcW w:w="992" w:type="dxa"/>
            <w:shd w:val="clear" w:color="auto" w:fill="auto"/>
            <w:vAlign w:val="center"/>
            <w:hideMark/>
          </w:tcPr>
          <w:p w14:paraId="631F6FEE" w14:textId="3F6CCBB6" w:rsidR="00A670C6" w:rsidRPr="00991E95" w:rsidRDefault="00BB4CB5"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Titulariat</w:t>
            </w:r>
          </w:p>
        </w:tc>
        <w:tc>
          <w:tcPr>
            <w:tcW w:w="1134" w:type="dxa"/>
            <w:shd w:val="clear" w:color="auto" w:fill="auto"/>
            <w:vAlign w:val="center"/>
            <w:hideMark/>
          </w:tcPr>
          <w:p w14:paraId="4815EF6D"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NON</w:t>
            </w:r>
          </w:p>
        </w:tc>
        <w:tc>
          <w:tcPr>
            <w:tcW w:w="992" w:type="dxa"/>
            <w:shd w:val="clear" w:color="auto" w:fill="auto"/>
            <w:vAlign w:val="center"/>
            <w:hideMark/>
          </w:tcPr>
          <w:p w14:paraId="0C8F0D01"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OUI</w:t>
            </w:r>
          </w:p>
        </w:tc>
        <w:tc>
          <w:tcPr>
            <w:tcW w:w="1168" w:type="dxa"/>
            <w:shd w:val="clear" w:color="auto" w:fill="auto"/>
            <w:vAlign w:val="center"/>
            <w:hideMark/>
          </w:tcPr>
          <w:p w14:paraId="66F2A21F" w14:textId="3F149C81"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1</w:t>
            </w:r>
            <w:r w:rsidR="00CA5D86" w:rsidRPr="00991E95">
              <w:rPr>
                <w:color w:val="000000"/>
                <w:sz w:val="15"/>
                <w:szCs w:val="15"/>
                <w:vertAlign w:val="superscript"/>
                <w:lang w:val="fr-CA"/>
              </w:rPr>
              <w:t>re</w:t>
            </w:r>
            <w:r w:rsidRPr="00991E95">
              <w:rPr>
                <w:color w:val="000000"/>
                <w:sz w:val="15"/>
                <w:szCs w:val="15"/>
                <w:lang w:val="fr-CA"/>
              </w:rPr>
              <w:t xml:space="preserve"> carrière</w:t>
            </w:r>
          </w:p>
        </w:tc>
      </w:tr>
      <w:tr w:rsidR="0062172E" w:rsidRPr="00104521" w14:paraId="10124C70" w14:textId="77777777" w:rsidTr="00307248">
        <w:trPr>
          <w:trHeight w:val="794"/>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hideMark/>
          </w:tcPr>
          <w:p w14:paraId="6237F460" w14:textId="77777777" w:rsidR="00A670C6" w:rsidRPr="00991E95" w:rsidRDefault="00A670C6" w:rsidP="00A317E4">
            <w:pPr>
              <w:spacing w:line="360" w:lineRule="auto"/>
              <w:jc w:val="center"/>
              <w:rPr>
                <w:i/>
                <w:iCs/>
                <w:color w:val="000000"/>
                <w:sz w:val="15"/>
                <w:szCs w:val="15"/>
                <w:lang w:val="fr-CA"/>
              </w:rPr>
            </w:pPr>
            <w:r w:rsidRPr="00991E95">
              <w:rPr>
                <w:i/>
                <w:iCs/>
                <w:color w:val="000000"/>
                <w:sz w:val="15"/>
                <w:szCs w:val="15"/>
                <w:lang w:val="fr-CA"/>
              </w:rPr>
              <w:t>Achille</w:t>
            </w:r>
          </w:p>
        </w:tc>
        <w:tc>
          <w:tcPr>
            <w:tcW w:w="709" w:type="dxa"/>
            <w:shd w:val="clear" w:color="auto" w:fill="auto"/>
            <w:vAlign w:val="center"/>
            <w:hideMark/>
          </w:tcPr>
          <w:p w14:paraId="17A6FB2B"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M</w:t>
            </w:r>
          </w:p>
        </w:tc>
        <w:tc>
          <w:tcPr>
            <w:tcW w:w="567" w:type="dxa"/>
            <w:shd w:val="clear" w:color="auto" w:fill="auto"/>
            <w:vAlign w:val="center"/>
            <w:hideMark/>
          </w:tcPr>
          <w:p w14:paraId="7BFE507F"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33 ans</w:t>
            </w:r>
          </w:p>
        </w:tc>
        <w:tc>
          <w:tcPr>
            <w:tcW w:w="850" w:type="dxa"/>
            <w:shd w:val="clear" w:color="auto" w:fill="auto"/>
            <w:vAlign w:val="center"/>
            <w:hideMark/>
          </w:tcPr>
          <w:p w14:paraId="66631AF6" w14:textId="059FD2AA"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proofErr w:type="gramStart"/>
            <w:r w:rsidRPr="00991E95">
              <w:rPr>
                <w:color w:val="000000"/>
                <w:sz w:val="15"/>
                <w:szCs w:val="15"/>
                <w:lang w:val="fr-CA"/>
              </w:rPr>
              <w:t>rural</w:t>
            </w:r>
            <w:proofErr w:type="gramEnd"/>
            <w:r w:rsidRPr="00991E95">
              <w:rPr>
                <w:color w:val="000000"/>
                <w:sz w:val="15"/>
                <w:szCs w:val="15"/>
                <w:lang w:val="fr-CA"/>
              </w:rPr>
              <w:t xml:space="preserve"> </w:t>
            </w:r>
            <w:r w:rsidR="00CA5D86" w:rsidRPr="00991E95">
              <w:rPr>
                <w:color w:val="000000"/>
                <w:sz w:val="15"/>
                <w:szCs w:val="15"/>
                <w:lang w:val="fr-CA"/>
              </w:rPr>
              <w:t>et</w:t>
            </w:r>
            <w:r w:rsidRPr="00991E95">
              <w:rPr>
                <w:color w:val="000000"/>
                <w:sz w:val="15"/>
                <w:szCs w:val="15"/>
                <w:lang w:val="fr-CA"/>
              </w:rPr>
              <w:t xml:space="preserve"> urbain</w:t>
            </w:r>
          </w:p>
        </w:tc>
        <w:tc>
          <w:tcPr>
            <w:tcW w:w="709" w:type="dxa"/>
            <w:shd w:val="clear" w:color="auto" w:fill="auto"/>
            <w:vAlign w:val="center"/>
            <w:hideMark/>
          </w:tcPr>
          <w:p w14:paraId="030E2EE8" w14:textId="36E3C311"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850" w:type="dxa"/>
            <w:shd w:val="clear" w:color="auto" w:fill="auto"/>
            <w:vAlign w:val="center"/>
            <w:hideMark/>
          </w:tcPr>
          <w:p w14:paraId="522A1E19" w14:textId="61A376C5"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709" w:type="dxa"/>
            <w:shd w:val="clear" w:color="auto" w:fill="auto"/>
            <w:vAlign w:val="center"/>
            <w:hideMark/>
          </w:tcPr>
          <w:p w14:paraId="62FC580C" w14:textId="46CFB352" w:rsidR="00A670C6" w:rsidRPr="00991E95" w:rsidRDefault="006802D4"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709" w:type="dxa"/>
            <w:shd w:val="clear" w:color="auto" w:fill="auto"/>
            <w:vAlign w:val="center"/>
            <w:hideMark/>
          </w:tcPr>
          <w:p w14:paraId="4B8DE065" w14:textId="1A1DDAB2"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100</w:t>
            </w:r>
            <w:r w:rsidR="002A6F0D" w:rsidRPr="00991E95">
              <w:rPr>
                <w:color w:val="000000"/>
                <w:sz w:val="15"/>
                <w:szCs w:val="15"/>
                <w:lang w:val="fr-CA"/>
              </w:rPr>
              <w:t> </w:t>
            </w:r>
            <w:r w:rsidRPr="00991E95">
              <w:rPr>
                <w:color w:val="000000"/>
                <w:sz w:val="15"/>
                <w:szCs w:val="15"/>
                <w:lang w:val="fr-CA"/>
              </w:rPr>
              <w:t>%</w:t>
            </w:r>
          </w:p>
        </w:tc>
        <w:tc>
          <w:tcPr>
            <w:tcW w:w="992" w:type="dxa"/>
            <w:shd w:val="clear" w:color="auto" w:fill="auto"/>
            <w:vAlign w:val="center"/>
            <w:hideMark/>
          </w:tcPr>
          <w:p w14:paraId="1CE65869" w14:textId="7E420A59" w:rsidR="00A670C6" w:rsidRPr="00991E95" w:rsidRDefault="00BB4CB5"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Titulariat</w:t>
            </w:r>
          </w:p>
        </w:tc>
        <w:tc>
          <w:tcPr>
            <w:tcW w:w="1134" w:type="dxa"/>
            <w:shd w:val="clear" w:color="auto" w:fill="auto"/>
            <w:vAlign w:val="center"/>
            <w:hideMark/>
          </w:tcPr>
          <w:p w14:paraId="4BDA8631"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NON</w:t>
            </w:r>
          </w:p>
        </w:tc>
        <w:tc>
          <w:tcPr>
            <w:tcW w:w="992" w:type="dxa"/>
            <w:shd w:val="clear" w:color="auto" w:fill="auto"/>
            <w:vAlign w:val="center"/>
            <w:hideMark/>
          </w:tcPr>
          <w:p w14:paraId="195ADBAC"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OUI</w:t>
            </w:r>
          </w:p>
        </w:tc>
        <w:tc>
          <w:tcPr>
            <w:tcW w:w="1168" w:type="dxa"/>
            <w:shd w:val="clear" w:color="auto" w:fill="auto"/>
            <w:vAlign w:val="center"/>
            <w:hideMark/>
          </w:tcPr>
          <w:p w14:paraId="4DAA0F1B"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2</w:t>
            </w:r>
            <w:r w:rsidRPr="00991E95">
              <w:rPr>
                <w:color w:val="000000"/>
                <w:sz w:val="15"/>
                <w:szCs w:val="15"/>
                <w:vertAlign w:val="superscript"/>
                <w:lang w:val="fr-CA"/>
              </w:rPr>
              <w:t>e</w:t>
            </w:r>
            <w:r w:rsidRPr="00991E95">
              <w:rPr>
                <w:color w:val="000000"/>
                <w:sz w:val="15"/>
                <w:szCs w:val="15"/>
                <w:lang w:val="fr-CA"/>
              </w:rPr>
              <w:t xml:space="preserve"> carrière</w:t>
            </w:r>
          </w:p>
        </w:tc>
      </w:tr>
      <w:tr w:rsidR="0062172E" w:rsidRPr="00104521" w14:paraId="25D72B44" w14:textId="77777777" w:rsidTr="00307248">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hideMark/>
          </w:tcPr>
          <w:p w14:paraId="290B1F0F" w14:textId="77777777" w:rsidR="00A670C6" w:rsidRPr="00991E95" w:rsidRDefault="00A670C6" w:rsidP="00A317E4">
            <w:pPr>
              <w:spacing w:line="360" w:lineRule="auto"/>
              <w:jc w:val="center"/>
              <w:rPr>
                <w:i/>
                <w:iCs/>
                <w:color w:val="000000"/>
                <w:sz w:val="15"/>
                <w:szCs w:val="15"/>
                <w:lang w:val="fr-CA"/>
              </w:rPr>
            </w:pPr>
            <w:r w:rsidRPr="00991E95">
              <w:rPr>
                <w:i/>
                <w:iCs/>
                <w:color w:val="000000"/>
                <w:sz w:val="15"/>
                <w:szCs w:val="15"/>
                <w:lang w:val="fr-CA"/>
              </w:rPr>
              <w:t>Fanny</w:t>
            </w:r>
          </w:p>
        </w:tc>
        <w:tc>
          <w:tcPr>
            <w:tcW w:w="709" w:type="dxa"/>
            <w:shd w:val="clear" w:color="auto" w:fill="auto"/>
            <w:vAlign w:val="center"/>
            <w:hideMark/>
          </w:tcPr>
          <w:p w14:paraId="2AB34909"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F</w:t>
            </w:r>
          </w:p>
        </w:tc>
        <w:tc>
          <w:tcPr>
            <w:tcW w:w="567" w:type="dxa"/>
            <w:shd w:val="clear" w:color="auto" w:fill="auto"/>
            <w:vAlign w:val="center"/>
            <w:hideMark/>
          </w:tcPr>
          <w:p w14:paraId="3B0595CB"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23 ans</w:t>
            </w:r>
          </w:p>
        </w:tc>
        <w:tc>
          <w:tcPr>
            <w:tcW w:w="850" w:type="dxa"/>
            <w:shd w:val="clear" w:color="auto" w:fill="auto"/>
            <w:vAlign w:val="center"/>
            <w:hideMark/>
          </w:tcPr>
          <w:p w14:paraId="60505713"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proofErr w:type="gramStart"/>
            <w:r w:rsidRPr="00991E95">
              <w:rPr>
                <w:color w:val="000000"/>
                <w:sz w:val="15"/>
                <w:szCs w:val="15"/>
                <w:lang w:val="fr-CA"/>
              </w:rPr>
              <w:t>urbain</w:t>
            </w:r>
            <w:proofErr w:type="gramEnd"/>
          </w:p>
        </w:tc>
        <w:tc>
          <w:tcPr>
            <w:tcW w:w="709" w:type="dxa"/>
            <w:shd w:val="clear" w:color="auto" w:fill="auto"/>
            <w:vAlign w:val="center"/>
            <w:hideMark/>
          </w:tcPr>
          <w:p w14:paraId="052954F0" w14:textId="72757813"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0</w:t>
            </w:r>
          </w:p>
        </w:tc>
        <w:tc>
          <w:tcPr>
            <w:tcW w:w="850" w:type="dxa"/>
            <w:shd w:val="clear" w:color="auto" w:fill="auto"/>
            <w:vAlign w:val="center"/>
            <w:hideMark/>
          </w:tcPr>
          <w:p w14:paraId="1DAC3748" w14:textId="27861422"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0</w:t>
            </w:r>
          </w:p>
        </w:tc>
        <w:tc>
          <w:tcPr>
            <w:tcW w:w="709" w:type="dxa"/>
            <w:shd w:val="clear" w:color="auto" w:fill="auto"/>
            <w:vAlign w:val="center"/>
            <w:hideMark/>
          </w:tcPr>
          <w:p w14:paraId="6CF043C6" w14:textId="4C20CD90" w:rsidR="00A670C6" w:rsidRPr="00991E95" w:rsidRDefault="006802D4"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0</w:t>
            </w:r>
          </w:p>
        </w:tc>
        <w:tc>
          <w:tcPr>
            <w:tcW w:w="709" w:type="dxa"/>
            <w:shd w:val="clear" w:color="auto" w:fill="auto"/>
            <w:vAlign w:val="center"/>
            <w:hideMark/>
          </w:tcPr>
          <w:p w14:paraId="352D8CFF" w14:textId="065B9A89"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100</w:t>
            </w:r>
            <w:r w:rsidR="002A6F0D" w:rsidRPr="00991E95">
              <w:rPr>
                <w:color w:val="000000"/>
                <w:sz w:val="15"/>
                <w:szCs w:val="15"/>
                <w:lang w:val="fr-CA"/>
              </w:rPr>
              <w:t> </w:t>
            </w:r>
            <w:r w:rsidRPr="00991E95">
              <w:rPr>
                <w:color w:val="000000"/>
                <w:sz w:val="15"/>
                <w:szCs w:val="15"/>
                <w:lang w:val="fr-CA"/>
              </w:rPr>
              <w:t>%</w:t>
            </w:r>
          </w:p>
        </w:tc>
        <w:tc>
          <w:tcPr>
            <w:tcW w:w="992" w:type="dxa"/>
            <w:shd w:val="clear" w:color="auto" w:fill="auto"/>
            <w:vAlign w:val="center"/>
            <w:hideMark/>
          </w:tcPr>
          <w:p w14:paraId="2F86EE80" w14:textId="31C9E3F1"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Polyvalence,</w:t>
            </w:r>
            <w:r w:rsidR="00415E37" w:rsidRPr="00991E95">
              <w:rPr>
                <w:color w:val="000000"/>
                <w:sz w:val="15"/>
                <w:szCs w:val="15"/>
                <w:lang w:val="fr-CA"/>
              </w:rPr>
              <w:t xml:space="preserve"> puis FLA, puis</w:t>
            </w:r>
            <w:r w:rsidRPr="00991E95">
              <w:rPr>
                <w:color w:val="000000"/>
                <w:sz w:val="15"/>
                <w:szCs w:val="15"/>
                <w:lang w:val="fr-CA"/>
              </w:rPr>
              <w:t xml:space="preserve"> </w:t>
            </w:r>
            <w:r w:rsidR="00415E37" w:rsidRPr="00991E95">
              <w:rPr>
                <w:color w:val="000000"/>
                <w:sz w:val="15"/>
                <w:szCs w:val="15"/>
                <w:lang w:val="fr-CA"/>
              </w:rPr>
              <w:t>titulariat</w:t>
            </w:r>
          </w:p>
        </w:tc>
        <w:tc>
          <w:tcPr>
            <w:tcW w:w="1134" w:type="dxa"/>
            <w:shd w:val="clear" w:color="auto" w:fill="auto"/>
            <w:vAlign w:val="center"/>
            <w:hideMark/>
          </w:tcPr>
          <w:p w14:paraId="66787280"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NON</w:t>
            </w:r>
          </w:p>
        </w:tc>
        <w:tc>
          <w:tcPr>
            <w:tcW w:w="992" w:type="dxa"/>
            <w:shd w:val="clear" w:color="auto" w:fill="auto"/>
            <w:vAlign w:val="center"/>
            <w:hideMark/>
          </w:tcPr>
          <w:p w14:paraId="35CD75B6" w14:textId="77777777"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NON</w:t>
            </w:r>
          </w:p>
        </w:tc>
        <w:tc>
          <w:tcPr>
            <w:tcW w:w="1168" w:type="dxa"/>
            <w:shd w:val="clear" w:color="auto" w:fill="auto"/>
            <w:vAlign w:val="center"/>
            <w:hideMark/>
          </w:tcPr>
          <w:p w14:paraId="26299F76" w14:textId="0F867899" w:rsidR="00A670C6" w:rsidRPr="00991E95" w:rsidRDefault="00A670C6" w:rsidP="00A317E4">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 w:val="15"/>
                <w:szCs w:val="15"/>
                <w:lang w:val="fr-CA"/>
              </w:rPr>
            </w:pPr>
            <w:r w:rsidRPr="00991E95">
              <w:rPr>
                <w:color w:val="000000"/>
                <w:sz w:val="15"/>
                <w:szCs w:val="15"/>
                <w:lang w:val="fr-CA"/>
              </w:rPr>
              <w:t>1</w:t>
            </w:r>
            <w:r w:rsidR="00CA5D86" w:rsidRPr="00991E95">
              <w:rPr>
                <w:color w:val="000000"/>
                <w:sz w:val="15"/>
                <w:szCs w:val="15"/>
                <w:vertAlign w:val="superscript"/>
                <w:lang w:val="fr-CA"/>
              </w:rPr>
              <w:t>re</w:t>
            </w:r>
            <w:r w:rsidRPr="00991E95">
              <w:rPr>
                <w:color w:val="000000"/>
                <w:sz w:val="15"/>
                <w:szCs w:val="15"/>
                <w:lang w:val="fr-CA"/>
              </w:rPr>
              <w:t xml:space="preserve"> carrière</w:t>
            </w:r>
          </w:p>
        </w:tc>
      </w:tr>
      <w:tr w:rsidR="0062172E" w:rsidRPr="00104521" w14:paraId="0D16311D" w14:textId="77777777" w:rsidTr="00307248">
        <w:trPr>
          <w:trHeight w:val="794"/>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hideMark/>
          </w:tcPr>
          <w:p w14:paraId="4AA3886C" w14:textId="77777777" w:rsidR="00A670C6" w:rsidRPr="00991E95" w:rsidRDefault="00A670C6" w:rsidP="00A317E4">
            <w:pPr>
              <w:spacing w:line="360" w:lineRule="auto"/>
              <w:jc w:val="center"/>
              <w:rPr>
                <w:i/>
                <w:iCs/>
                <w:color w:val="000000"/>
                <w:sz w:val="15"/>
                <w:szCs w:val="15"/>
                <w:lang w:val="fr-CA"/>
              </w:rPr>
            </w:pPr>
            <w:r w:rsidRPr="00991E95">
              <w:rPr>
                <w:i/>
                <w:iCs/>
                <w:color w:val="000000"/>
                <w:sz w:val="15"/>
                <w:szCs w:val="15"/>
                <w:lang w:val="fr-CA"/>
              </w:rPr>
              <w:t>Inès</w:t>
            </w:r>
          </w:p>
        </w:tc>
        <w:tc>
          <w:tcPr>
            <w:tcW w:w="709" w:type="dxa"/>
            <w:shd w:val="clear" w:color="auto" w:fill="auto"/>
            <w:vAlign w:val="center"/>
            <w:hideMark/>
          </w:tcPr>
          <w:p w14:paraId="7EB58454"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F</w:t>
            </w:r>
          </w:p>
        </w:tc>
        <w:tc>
          <w:tcPr>
            <w:tcW w:w="567" w:type="dxa"/>
            <w:shd w:val="clear" w:color="auto" w:fill="auto"/>
            <w:vAlign w:val="center"/>
            <w:hideMark/>
          </w:tcPr>
          <w:p w14:paraId="14A27657"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29 ans</w:t>
            </w:r>
          </w:p>
        </w:tc>
        <w:tc>
          <w:tcPr>
            <w:tcW w:w="850" w:type="dxa"/>
            <w:shd w:val="clear" w:color="auto" w:fill="auto"/>
            <w:vAlign w:val="center"/>
            <w:hideMark/>
          </w:tcPr>
          <w:p w14:paraId="37A2A9C5" w14:textId="149C2374"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proofErr w:type="gramStart"/>
            <w:r w:rsidRPr="00991E95">
              <w:rPr>
                <w:color w:val="000000"/>
                <w:sz w:val="15"/>
                <w:szCs w:val="15"/>
                <w:lang w:val="fr-CA"/>
              </w:rPr>
              <w:t>rural</w:t>
            </w:r>
            <w:proofErr w:type="gramEnd"/>
          </w:p>
        </w:tc>
        <w:tc>
          <w:tcPr>
            <w:tcW w:w="709" w:type="dxa"/>
            <w:shd w:val="clear" w:color="auto" w:fill="auto"/>
            <w:vAlign w:val="center"/>
            <w:hideMark/>
          </w:tcPr>
          <w:p w14:paraId="7657ACF3" w14:textId="69017462"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4</w:t>
            </w:r>
          </w:p>
        </w:tc>
        <w:tc>
          <w:tcPr>
            <w:tcW w:w="850" w:type="dxa"/>
            <w:shd w:val="clear" w:color="auto" w:fill="auto"/>
            <w:vAlign w:val="center"/>
            <w:hideMark/>
          </w:tcPr>
          <w:p w14:paraId="1C92E3EF" w14:textId="08784B0A"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709" w:type="dxa"/>
            <w:shd w:val="clear" w:color="auto" w:fill="auto"/>
            <w:vAlign w:val="center"/>
            <w:hideMark/>
          </w:tcPr>
          <w:p w14:paraId="70C22209" w14:textId="01170AF5" w:rsidR="00A670C6" w:rsidRPr="00991E95" w:rsidRDefault="006802D4"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w:t>
            </w:r>
          </w:p>
        </w:tc>
        <w:tc>
          <w:tcPr>
            <w:tcW w:w="709" w:type="dxa"/>
            <w:shd w:val="clear" w:color="auto" w:fill="auto"/>
            <w:vAlign w:val="center"/>
            <w:hideMark/>
          </w:tcPr>
          <w:p w14:paraId="45CDABD9" w14:textId="03443245"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100</w:t>
            </w:r>
            <w:r w:rsidR="002A6F0D" w:rsidRPr="00991E95">
              <w:rPr>
                <w:color w:val="000000"/>
                <w:sz w:val="15"/>
                <w:szCs w:val="15"/>
                <w:lang w:val="fr-CA"/>
              </w:rPr>
              <w:t> </w:t>
            </w:r>
            <w:r w:rsidRPr="00991E95">
              <w:rPr>
                <w:color w:val="000000"/>
                <w:sz w:val="15"/>
                <w:szCs w:val="15"/>
                <w:lang w:val="fr-CA"/>
              </w:rPr>
              <w:t>%</w:t>
            </w:r>
          </w:p>
        </w:tc>
        <w:tc>
          <w:tcPr>
            <w:tcW w:w="992" w:type="dxa"/>
            <w:shd w:val="clear" w:color="auto" w:fill="auto"/>
            <w:vAlign w:val="center"/>
            <w:hideMark/>
          </w:tcPr>
          <w:p w14:paraId="7E467D4B" w14:textId="33E38275" w:rsidR="00A670C6" w:rsidRPr="00991E95" w:rsidRDefault="00415E37"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Titulariat</w:t>
            </w:r>
          </w:p>
        </w:tc>
        <w:tc>
          <w:tcPr>
            <w:tcW w:w="1134" w:type="dxa"/>
            <w:shd w:val="clear" w:color="auto" w:fill="auto"/>
            <w:vAlign w:val="center"/>
            <w:hideMark/>
          </w:tcPr>
          <w:p w14:paraId="7141A1CD"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NON</w:t>
            </w:r>
          </w:p>
        </w:tc>
        <w:tc>
          <w:tcPr>
            <w:tcW w:w="992" w:type="dxa"/>
            <w:shd w:val="clear" w:color="auto" w:fill="auto"/>
            <w:vAlign w:val="center"/>
            <w:hideMark/>
          </w:tcPr>
          <w:p w14:paraId="7DE9238A" w14:textId="77777777"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 w:val="15"/>
                <w:szCs w:val="15"/>
                <w:lang w:val="fr-CA"/>
              </w:rPr>
            </w:pPr>
            <w:r w:rsidRPr="00991E95">
              <w:rPr>
                <w:color w:val="000000"/>
                <w:sz w:val="15"/>
                <w:szCs w:val="15"/>
                <w:lang w:val="fr-CA"/>
              </w:rPr>
              <w:t>NON</w:t>
            </w:r>
          </w:p>
        </w:tc>
        <w:tc>
          <w:tcPr>
            <w:tcW w:w="1168" w:type="dxa"/>
            <w:shd w:val="clear" w:color="auto" w:fill="auto"/>
            <w:vAlign w:val="center"/>
            <w:hideMark/>
          </w:tcPr>
          <w:p w14:paraId="74055EE3" w14:textId="0844A8AA" w:rsidR="00A670C6" w:rsidRPr="00991E95" w:rsidRDefault="00A670C6" w:rsidP="00A317E4">
            <w:pPr>
              <w:spacing w:line="360" w:lineRule="auto"/>
              <w:jc w:val="center"/>
              <w:cnfStyle w:val="000000000000" w:firstRow="0" w:lastRow="0" w:firstColumn="0" w:lastColumn="0" w:oddVBand="0" w:evenVBand="0" w:oddHBand="0" w:evenHBand="0" w:firstRowFirstColumn="0" w:firstRowLastColumn="0" w:lastRowFirstColumn="0" w:lastRowLastColumn="0"/>
              <w:rPr>
                <w:sz w:val="15"/>
                <w:szCs w:val="15"/>
                <w:lang w:val="fr-CA"/>
              </w:rPr>
            </w:pPr>
            <w:r w:rsidRPr="00991E95">
              <w:rPr>
                <w:color w:val="000000"/>
                <w:sz w:val="15"/>
                <w:szCs w:val="15"/>
                <w:lang w:val="fr-CA"/>
              </w:rPr>
              <w:t>1</w:t>
            </w:r>
            <w:r w:rsidR="00CA5D86" w:rsidRPr="00991E95">
              <w:rPr>
                <w:color w:val="000000"/>
                <w:sz w:val="15"/>
                <w:szCs w:val="15"/>
                <w:vertAlign w:val="superscript"/>
                <w:lang w:val="fr-CA"/>
              </w:rPr>
              <w:t>re</w:t>
            </w:r>
            <w:r w:rsidRPr="00991E95">
              <w:rPr>
                <w:color w:val="000000"/>
                <w:sz w:val="15"/>
                <w:szCs w:val="15"/>
                <w:lang w:val="fr-CA"/>
              </w:rPr>
              <w:t xml:space="preserve"> carrière</w:t>
            </w:r>
          </w:p>
        </w:tc>
      </w:tr>
    </w:tbl>
    <w:p w14:paraId="07524E99" w14:textId="77777777" w:rsidR="00DE7030" w:rsidRPr="00991E95" w:rsidRDefault="00DE7030" w:rsidP="00A317E4">
      <w:pPr>
        <w:spacing w:line="360" w:lineRule="auto"/>
        <w:rPr>
          <w:rStyle w:val="Marquedecommentaire"/>
          <w:lang w:val="fr-CA"/>
        </w:rPr>
      </w:pPr>
    </w:p>
    <w:p w14:paraId="68C06BF2" w14:textId="035B5CD7" w:rsidR="001D6670" w:rsidRPr="00991E95" w:rsidRDefault="001D6670" w:rsidP="00A317E4">
      <w:pPr>
        <w:spacing w:line="360" w:lineRule="auto"/>
        <w:rPr>
          <w:b/>
          <w:bCs/>
          <w:sz w:val="28"/>
          <w:szCs w:val="28"/>
          <w:lang w:val="fr-CA"/>
        </w:rPr>
      </w:pPr>
    </w:p>
    <w:sectPr w:rsidR="001D6670" w:rsidRPr="00991E95" w:rsidSect="007842BB">
      <w:footerReference w:type="even" r:id="rId11"/>
      <w:footerReference w:type="default" r:id="rId12"/>
      <w:endnotePr>
        <w:numFmt w:val="decimal"/>
      </w:endnotePr>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286FD" w14:textId="77777777" w:rsidR="00207842" w:rsidRDefault="00207842" w:rsidP="00D409A7">
      <w:r>
        <w:separator/>
      </w:r>
    </w:p>
  </w:endnote>
  <w:endnote w:type="continuationSeparator" w:id="0">
    <w:p w14:paraId="20D07DEB" w14:textId="77777777" w:rsidR="00207842" w:rsidRDefault="00207842" w:rsidP="00D409A7">
      <w:r>
        <w:continuationSeparator/>
      </w:r>
    </w:p>
  </w:endnote>
  <w:endnote w:type="continuationNotice" w:id="1">
    <w:p w14:paraId="0D29A80A" w14:textId="77777777" w:rsidR="00207842" w:rsidRDefault="00207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4D"/>
    <w:family w:val="decorative"/>
    <w:pitch w:val="variable"/>
    <w:sig w:usb0="00000003" w:usb1="1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6F262" w14:textId="03AAF16D" w:rsidR="00EB20B0" w:rsidRDefault="00EB20B0" w:rsidP="001D3DB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14A271DB" w14:textId="77777777" w:rsidR="00EB20B0" w:rsidRDefault="00EB20B0" w:rsidP="00EB20B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742711564"/>
      <w:docPartObj>
        <w:docPartGallery w:val="Page Numbers (Bottom of Page)"/>
        <w:docPartUnique/>
      </w:docPartObj>
    </w:sdtPr>
    <w:sdtEndPr>
      <w:rPr>
        <w:rStyle w:val="Numrodepage"/>
      </w:rPr>
    </w:sdtEndPr>
    <w:sdtContent>
      <w:p w14:paraId="2997B56E" w14:textId="227C7A8D" w:rsidR="00EB20B0" w:rsidRDefault="00EB20B0" w:rsidP="001D3DB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C2A96CD" w14:textId="0625C5B5" w:rsidR="00753E71" w:rsidRDefault="00753E71" w:rsidP="00EB20B0">
    <w:pPr>
      <w:pStyle w:val="Pieddepage"/>
      <w:ind w:right="360"/>
      <w:jc w:val="center"/>
    </w:pPr>
  </w:p>
  <w:p w14:paraId="75F0A2F7" w14:textId="77777777" w:rsidR="00753E71" w:rsidRDefault="00753E7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CEC96" w14:textId="77777777" w:rsidR="00207842" w:rsidRDefault="00207842" w:rsidP="00D409A7">
      <w:r>
        <w:separator/>
      </w:r>
    </w:p>
  </w:footnote>
  <w:footnote w:type="continuationSeparator" w:id="0">
    <w:p w14:paraId="00FD046E" w14:textId="77777777" w:rsidR="00207842" w:rsidRDefault="00207842" w:rsidP="00D409A7">
      <w:r>
        <w:continuationSeparator/>
      </w:r>
    </w:p>
  </w:footnote>
  <w:footnote w:type="continuationNotice" w:id="1">
    <w:p w14:paraId="59F73E38" w14:textId="77777777" w:rsidR="00207842" w:rsidRDefault="00207842"/>
  </w:footnote>
  <w:footnote w:id="2">
    <w:p w14:paraId="17A8F7E8" w14:textId="37176716" w:rsidR="00420421" w:rsidRDefault="00420421" w:rsidP="00731ACF">
      <w:pPr>
        <w:pStyle w:val="Notedebasdepage"/>
        <w:jc w:val="both"/>
      </w:pPr>
      <w:r>
        <w:rPr>
          <w:rStyle w:val="Appelnotedebasdep"/>
        </w:rPr>
        <w:footnoteRef/>
      </w:r>
      <w:r>
        <w:t xml:space="preserve"> Nous utilisons la notion de </w:t>
      </w:r>
      <w:r w:rsidRPr="004D22DB">
        <w:rPr>
          <w:i/>
          <w:iCs/>
        </w:rPr>
        <w:t>diversité</w:t>
      </w:r>
      <w:r>
        <w:t xml:space="preserve"> pour </w:t>
      </w:r>
      <w:r w:rsidR="00C20D30">
        <w:t xml:space="preserve">faire référence </w:t>
      </w:r>
      <w:r>
        <w:t xml:space="preserve">à la diversité ethnoculturelle, religieuse et linguistique « à partir de marqueurs et de catégorisations telles que la langue, la religion, la race/couleur, l’origine ethnique ou nationale, le statut d’immigrant, de réfugié et le parcours migratoire » </w:t>
      </w:r>
      <w:r w:rsidRPr="6469B8EC">
        <w:rPr>
          <w:noProof/>
        </w:rPr>
        <w:t>(Potvin et al., 2015, p.</w:t>
      </w:r>
      <w:r w:rsidR="00C20D30">
        <w:rPr>
          <w:noProof/>
        </w:rPr>
        <w:t> </w:t>
      </w:r>
      <w:r w:rsidRPr="6469B8EC">
        <w:rPr>
          <w:noProof/>
        </w:rPr>
        <w:t>10)</w:t>
      </w:r>
      <w:r>
        <w:t>.</w:t>
      </w:r>
    </w:p>
    <w:p w14:paraId="483B3AA0" w14:textId="77777777" w:rsidR="00420421" w:rsidRPr="00B757C9" w:rsidRDefault="00420421" w:rsidP="00731ACF">
      <w:pPr>
        <w:pStyle w:val="Notedebasdepage"/>
        <w:jc w:val="both"/>
      </w:pPr>
    </w:p>
  </w:footnote>
  <w:footnote w:id="3">
    <w:p w14:paraId="12D5B58F" w14:textId="439CED64" w:rsidR="00420421" w:rsidRDefault="00420421" w:rsidP="00731ACF">
      <w:pPr>
        <w:pStyle w:val="Notedebasdepage"/>
        <w:jc w:val="both"/>
      </w:pPr>
      <w:r>
        <w:rPr>
          <w:rStyle w:val="Appelnotedebasdep"/>
        </w:rPr>
        <w:footnoteRef/>
      </w:r>
      <w:r>
        <w:t xml:space="preserve"> En Belgique, la fédéralisation de l’État a découlé sur la création de trois Communautés distinctes, recevant différentes compétences</w:t>
      </w:r>
      <w:r w:rsidR="00BE272D">
        <w:t>,</w:t>
      </w:r>
      <w:r>
        <w:t xml:space="preserve"> dont celle de l’enseignement, et de trois Régions, se voyant </w:t>
      </w:r>
      <w:r w:rsidR="00BE272D">
        <w:t xml:space="preserve">ainsi </w:t>
      </w:r>
      <w:r>
        <w:t>allouées des compétences relevant du territoire (</w:t>
      </w:r>
      <w:r w:rsidR="00BE272D">
        <w:t>p. ex</w:t>
      </w:r>
      <w:r>
        <w:t>.</w:t>
      </w:r>
      <w:r w:rsidR="00BE272D">
        <w:t>:</w:t>
      </w:r>
      <w:r>
        <w:t xml:space="preserve"> politique d’emploi, urbanisme). La Région de Bruxelles-Capitale ne détient que peu de compétences liées à l’enseignement : il est organisé par la Communauté française (ou Fédération Wallonie-Bruxelles), scolarisant 81</w:t>
      </w:r>
      <w:r w:rsidR="00BE272D">
        <w:t> </w:t>
      </w:r>
      <w:r>
        <w:t>% des élèves sur le territoire bruxellois et par la Communauté flamande en scolarisant 19</w:t>
      </w:r>
      <w:r w:rsidR="00BE272D">
        <w:t> </w:t>
      </w:r>
      <w:r>
        <w:t xml:space="preserve">% </w:t>
      </w:r>
      <w:r>
        <w:rPr>
          <w:noProof/>
        </w:rPr>
        <w:t>(Van</w:t>
      </w:r>
      <w:r w:rsidR="00BE272D">
        <w:rPr>
          <w:noProof/>
        </w:rPr>
        <w:t> </w:t>
      </w:r>
      <w:r>
        <w:rPr>
          <w:noProof/>
        </w:rPr>
        <w:t>Laethem et al., 2021; Wayens et al., 2013)</w:t>
      </w:r>
      <w:r>
        <w:t>.</w:t>
      </w:r>
    </w:p>
    <w:p w14:paraId="6FFF6026" w14:textId="77777777" w:rsidR="00420421" w:rsidRPr="001C6CFF" w:rsidRDefault="00420421" w:rsidP="00731ACF">
      <w:pPr>
        <w:pStyle w:val="Notedebasdepage"/>
        <w:jc w:val="both"/>
      </w:pPr>
    </w:p>
  </w:footnote>
  <w:footnote w:id="4">
    <w:p w14:paraId="76777C63" w14:textId="66038F0B" w:rsidR="00420421" w:rsidRDefault="00420421" w:rsidP="00731ACF">
      <w:pPr>
        <w:pStyle w:val="Notedebasdepage"/>
        <w:jc w:val="both"/>
      </w:pPr>
      <w:r>
        <w:rPr>
          <w:rStyle w:val="Appelnotedebasdep"/>
        </w:rPr>
        <w:footnoteRef/>
      </w:r>
      <w:r>
        <w:t xml:space="preserve"> Cet </w:t>
      </w:r>
      <w:r w:rsidRPr="007552A2">
        <w:t>indicateur</w:t>
      </w:r>
      <w:r>
        <w:t xml:space="preserve"> est</w:t>
      </w:r>
      <w:r w:rsidRPr="007552A2">
        <w:t xml:space="preserve"> fondé sur les caractéristiques </w:t>
      </w:r>
      <w:r>
        <w:t xml:space="preserve">des élèves. Il s’agit d’un indice composite calculé sur base de sept variables liées au revenu par habitant, au niveau des diplômes, aux taux de chômage, d’activité et de bénéficiaires d’une aide sociale, ainsi qu’aux activités professionnelles du ménage des élèves qui fréquentent l’école </w:t>
      </w:r>
      <w:r w:rsidRPr="00036F08">
        <w:rPr>
          <w:lang w:val="fr-FR"/>
        </w:rPr>
        <w:t>(Administration générale de l’Enseignement et al., 2022)</w:t>
      </w:r>
      <w:r>
        <w:t>.</w:t>
      </w:r>
    </w:p>
    <w:p w14:paraId="44F440B1" w14:textId="77777777" w:rsidR="00420421" w:rsidRPr="001C6CFF" w:rsidRDefault="00420421" w:rsidP="00731ACF">
      <w:pPr>
        <w:pStyle w:val="Notedebasdepage"/>
        <w:jc w:val="both"/>
      </w:pPr>
    </w:p>
  </w:footnote>
  <w:footnote w:id="5">
    <w:p w14:paraId="2ED70E1C" w14:textId="24481D7D" w:rsidR="00420421" w:rsidRPr="001C6CFF" w:rsidRDefault="00420421" w:rsidP="00AE429C">
      <w:pPr>
        <w:pStyle w:val="Notedebasdepage"/>
        <w:jc w:val="both"/>
      </w:pPr>
      <w:r>
        <w:rPr>
          <w:rStyle w:val="Appelnotedebasdep"/>
        </w:rPr>
        <w:footnoteRef/>
      </w:r>
      <w:r>
        <w:t xml:space="preserve"> En Belgique francophone, les réseaux représentent l’autorité responsable d’une école. Les trois réseaux actifs à Bruxelles sont celui de la Communauté (WBE), l’officiel subventionné par les communes ou les provinces (CECP) et le libre subventionné, coordonné par des entités privées </w:t>
      </w:r>
      <w:r>
        <w:rPr>
          <w:noProof/>
        </w:rPr>
        <w:t>(Lessard et al., 2004; Wayens et al., 2013)</w:t>
      </w:r>
      <w:r>
        <w:t>.</w:t>
      </w:r>
    </w:p>
  </w:footnote>
  <w:footnote w:id="6">
    <w:p w14:paraId="555E194F" w14:textId="05E167D4" w:rsidR="002F1E30" w:rsidRPr="002F1E30" w:rsidRDefault="002F1E30" w:rsidP="00AE429C">
      <w:pPr>
        <w:pStyle w:val="Notedebasdepage"/>
        <w:jc w:val="both"/>
      </w:pPr>
      <w:r>
        <w:rPr>
          <w:rStyle w:val="Appelnotedebasdep"/>
        </w:rPr>
        <w:footnoteRef/>
      </w:r>
      <w:r>
        <w:t xml:space="preserve"> Les entretiens ont été transcrits manuellement et mot pour mot. Pour</w:t>
      </w:r>
      <w:r w:rsidRPr="009C2F37">
        <w:t xml:space="preserve"> les verbatims</w:t>
      </w:r>
      <w:r>
        <w:t xml:space="preserve"> repris dans cette section</w:t>
      </w:r>
      <w:r w:rsidRPr="009C2F37">
        <w:t>, la convention typographique de Rioufreyt (2016) a été utilisée, inspirée des normes typographiques de « Le Nouveau Code typographique</w:t>
      </w:r>
      <w:r>
        <w:t> :</w:t>
      </w:r>
      <w:r w:rsidRPr="009C2F37">
        <w:t xml:space="preserve"> </w:t>
      </w:r>
      <w:r w:rsidR="00540DE7">
        <w:t>l</w:t>
      </w:r>
      <w:r w:rsidRPr="009C2F37">
        <w:t>es règles typographiques de la composition à l’usage des auteurs, des professionnels du livre et des utilisateurs d’ordinateurs » et du « Lexique des règles typographiques en usage à l’Imprimerie nationale</w:t>
      </w:r>
      <w:r w:rsidR="00540DE7">
        <w:t> »</w:t>
      </w:r>
      <w:r w:rsidRPr="009C2F37">
        <w:t xml:space="preserve"> (6</w:t>
      </w:r>
      <w:r w:rsidRPr="00DC2AB0">
        <w:rPr>
          <w:vertAlign w:val="superscript"/>
        </w:rPr>
        <w:t>e</w:t>
      </w:r>
      <w:r w:rsidR="00BE272D">
        <w:t> </w:t>
      </w:r>
      <w:r w:rsidRPr="009C2F37">
        <w:t>édition).</w:t>
      </w:r>
    </w:p>
  </w:footnote>
  <w:footnote w:id="7">
    <w:p w14:paraId="4195CCB8" w14:textId="77777777" w:rsidR="00420421" w:rsidRDefault="00420421" w:rsidP="00731ACF">
      <w:pPr>
        <w:pStyle w:val="Notedebasdepage"/>
        <w:jc w:val="both"/>
      </w:pPr>
      <w:r>
        <w:rPr>
          <w:rStyle w:val="Appelnotedebasdep"/>
        </w:rPr>
        <w:footnoteRef/>
      </w:r>
      <w:r>
        <w:t xml:space="preserve"> Traduction libre.</w:t>
      </w:r>
    </w:p>
    <w:p w14:paraId="2ADB7B46" w14:textId="77777777" w:rsidR="00420421" w:rsidRPr="00EC7A07" w:rsidRDefault="00420421" w:rsidP="00731ACF">
      <w:pPr>
        <w:pStyle w:val="Notedebasdepage"/>
        <w:jc w:val="both"/>
      </w:pPr>
    </w:p>
  </w:footnote>
  <w:footnote w:id="8">
    <w:p w14:paraId="571F3CC1" w14:textId="3358E9B6" w:rsidR="00A670C6" w:rsidRDefault="00A670C6" w:rsidP="00731ACF">
      <w:pPr>
        <w:pStyle w:val="Notedebasdepage"/>
        <w:jc w:val="both"/>
      </w:pPr>
      <w:r>
        <w:rPr>
          <w:rStyle w:val="Appelnotedebasdep"/>
        </w:rPr>
        <w:footnoteRef/>
      </w:r>
      <w:r>
        <w:t xml:space="preserve"> Dans l’enseignement primaire en Belgique francophone, un membre du personnel enseignant est titulaire lorsqu’il assume tous les cours d’une classe d’âge de laquelle il a la responsabilité quotidienne. Par opposition, un membre du personnel enseignant qui assure une fonction de polyvalence n’est responsable d’aucune classe et prend en charge plusieurs classes, parfois en </w:t>
      </w:r>
      <w:proofErr w:type="spellStart"/>
      <w:r>
        <w:t>coenseignement</w:t>
      </w:r>
      <w:proofErr w:type="spellEnd"/>
      <w:r>
        <w:t xml:space="preserve">. </w:t>
      </w:r>
    </w:p>
    <w:p w14:paraId="37E2BF66" w14:textId="77777777" w:rsidR="00A670C6" w:rsidRPr="00F62D39" w:rsidRDefault="00A670C6" w:rsidP="00731ACF">
      <w:pPr>
        <w:pStyle w:val="Notedebasdepage"/>
        <w:jc w:val="both"/>
      </w:pPr>
    </w:p>
  </w:footnote>
  <w:footnote w:id="9">
    <w:p w14:paraId="31FBBE9B" w14:textId="77777777" w:rsidR="00A670C6" w:rsidRDefault="00A670C6" w:rsidP="00731ACF">
      <w:pPr>
        <w:pStyle w:val="Notedebasdepage"/>
        <w:jc w:val="both"/>
      </w:pPr>
      <w:r>
        <w:rPr>
          <w:rStyle w:val="Appelnotedebasdep"/>
        </w:rPr>
        <w:footnoteRef/>
      </w:r>
      <w:r>
        <w:t xml:space="preserve"> Français Langue d’Apprentissage (FLA) : dispositif d’accompagnement </w:t>
      </w:r>
      <w:r w:rsidRPr="00E6707A">
        <w:t>vis</w:t>
      </w:r>
      <w:r>
        <w:t>a</w:t>
      </w:r>
      <w:r w:rsidRPr="00E6707A">
        <w:t xml:space="preserve">nt à renforcer la maitrise de la langue </w:t>
      </w:r>
      <w:r>
        <w:t>de scolarisation</w:t>
      </w:r>
      <w:r w:rsidRPr="00E6707A">
        <w:t xml:space="preserve"> et de la culture scolaire</w:t>
      </w:r>
      <w:r>
        <w:t>.</w:t>
      </w:r>
    </w:p>
    <w:p w14:paraId="21CC0445" w14:textId="77777777" w:rsidR="00A670C6" w:rsidRPr="001C6CFF" w:rsidRDefault="00A670C6" w:rsidP="00731ACF">
      <w:pPr>
        <w:pStyle w:val="Notedebasdepage"/>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C37E5"/>
    <w:multiLevelType w:val="hybridMultilevel"/>
    <w:tmpl w:val="8082790C"/>
    <w:lvl w:ilvl="0" w:tplc="040C0011">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734439"/>
    <w:multiLevelType w:val="hybridMultilevel"/>
    <w:tmpl w:val="D56650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3F521A"/>
    <w:multiLevelType w:val="multilevel"/>
    <w:tmpl w:val="CDF4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A7592"/>
    <w:multiLevelType w:val="hybridMultilevel"/>
    <w:tmpl w:val="D7EC3A3A"/>
    <w:lvl w:ilvl="0" w:tplc="056EAEE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EDB100E"/>
    <w:multiLevelType w:val="multilevel"/>
    <w:tmpl w:val="3C54D7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276C27"/>
    <w:multiLevelType w:val="hybridMultilevel"/>
    <w:tmpl w:val="BF4A106A"/>
    <w:lvl w:ilvl="0" w:tplc="A15E10C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28A6AC"/>
    <w:multiLevelType w:val="hybridMultilevel"/>
    <w:tmpl w:val="E1646352"/>
    <w:lvl w:ilvl="0" w:tplc="94D89D92">
      <w:start w:val="1"/>
      <w:numFmt w:val="bullet"/>
      <w:lvlText w:val="-"/>
      <w:lvlJc w:val="left"/>
      <w:pPr>
        <w:ind w:left="720" w:hanging="360"/>
      </w:pPr>
      <w:rPr>
        <w:rFonts w:ascii="Calibri" w:hAnsi="Calibri" w:hint="default"/>
      </w:rPr>
    </w:lvl>
    <w:lvl w:ilvl="1" w:tplc="741CCE1C">
      <w:start w:val="1"/>
      <w:numFmt w:val="bullet"/>
      <w:lvlText w:val="o"/>
      <w:lvlJc w:val="left"/>
      <w:pPr>
        <w:ind w:left="1440" w:hanging="360"/>
      </w:pPr>
      <w:rPr>
        <w:rFonts w:ascii="Courier New" w:hAnsi="Courier New" w:hint="default"/>
      </w:rPr>
    </w:lvl>
    <w:lvl w:ilvl="2" w:tplc="A874F770">
      <w:start w:val="1"/>
      <w:numFmt w:val="bullet"/>
      <w:lvlText w:val=""/>
      <w:lvlJc w:val="left"/>
      <w:pPr>
        <w:ind w:left="2160" w:hanging="360"/>
      </w:pPr>
      <w:rPr>
        <w:rFonts w:ascii="Wingdings" w:hAnsi="Wingdings" w:hint="default"/>
      </w:rPr>
    </w:lvl>
    <w:lvl w:ilvl="3" w:tplc="384ACFD2">
      <w:start w:val="1"/>
      <w:numFmt w:val="bullet"/>
      <w:lvlText w:val=""/>
      <w:lvlJc w:val="left"/>
      <w:pPr>
        <w:ind w:left="2880" w:hanging="360"/>
      </w:pPr>
      <w:rPr>
        <w:rFonts w:ascii="Symbol" w:hAnsi="Symbol" w:hint="default"/>
      </w:rPr>
    </w:lvl>
    <w:lvl w:ilvl="4" w:tplc="3480644A">
      <w:start w:val="1"/>
      <w:numFmt w:val="bullet"/>
      <w:lvlText w:val="o"/>
      <w:lvlJc w:val="left"/>
      <w:pPr>
        <w:ind w:left="3600" w:hanging="360"/>
      </w:pPr>
      <w:rPr>
        <w:rFonts w:ascii="Courier New" w:hAnsi="Courier New" w:hint="default"/>
      </w:rPr>
    </w:lvl>
    <w:lvl w:ilvl="5" w:tplc="D8BC4832">
      <w:start w:val="1"/>
      <w:numFmt w:val="bullet"/>
      <w:lvlText w:val=""/>
      <w:lvlJc w:val="left"/>
      <w:pPr>
        <w:ind w:left="4320" w:hanging="360"/>
      </w:pPr>
      <w:rPr>
        <w:rFonts w:ascii="Wingdings" w:hAnsi="Wingdings" w:hint="default"/>
      </w:rPr>
    </w:lvl>
    <w:lvl w:ilvl="6" w:tplc="2DFEBD04">
      <w:start w:val="1"/>
      <w:numFmt w:val="bullet"/>
      <w:lvlText w:val=""/>
      <w:lvlJc w:val="left"/>
      <w:pPr>
        <w:ind w:left="5040" w:hanging="360"/>
      </w:pPr>
      <w:rPr>
        <w:rFonts w:ascii="Symbol" w:hAnsi="Symbol" w:hint="default"/>
      </w:rPr>
    </w:lvl>
    <w:lvl w:ilvl="7" w:tplc="F026811A">
      <w:start w:val="1"/>
      <w:numFmt w:val="bullet"/>
      <w:lvlText w:val="o"/>
      <w:lvlJc w:val="left"/>
      <w:pPr>
        <w:ind w:left="5760" w:hanging="360"/>
      </w:pPr>
      <w:rPr>
        <w:rFonts w:ascii="Courier New" w:hAnsi="Courier New" w:hint="default"/>
      </w:rPr>
    </w:lvl>
    <w:lvl w:ilvl="8" w:tplc="2F065490">
      <w:start w:val="1"/>
      <w:numFmt w:val="bullet"/>
      <w:lvlText w:val=""/>
      <w:lvlJc w:val="left"/>
      <w:pPr>
        <w:ind w:left="6480" w:hanging="360"/>
      </w:pPr>
      <w:rPr>
        <w:rFonts w:ascii="Wingdings" w:hAnsi="Wingdings" w:hint="default"/>
      </w:rPr>
    </w:lvl>
  </w:abstractNum>
  <w:abstractNum w:abstractNumId="7" w15:restartNumberingAfterBreak="0">
    <w:nsid w:val="1DBD01CC"/>
    <w:multiLevelType w:val="hybridMultilevel"/>
    <w:tmpl w:val="7B26C1AC"/>
    <w:lvl w:ilvl="0" w:tplc="5C440176">
      <w:start w:val="11"/>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4424F2"/>
    <w:multiLevelType w:val="multilevel"/>
    <w:tmpl w:val="E992384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203B3E6D"/>
    <w:multiLevelType w:val="hybridMultilevel"/>
    <w:tmpl w:val="28B2BBB8"/>
    <w:lvl w:ilvl="0" w:tplc="3198F91C">
      <w:start w:val="1"/>
      <w:numFmt w:val="decimal"/>
      <w:pStyle w:val="Titre3"/>
      <w:lvlText w:val="%1.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0A4591E"/>
    <w:multiLevelType w:val="multilevel"/>
    <w:tmpl w:val="87ECF6A6"/>
    <w:lvl w:ilvl="0">
      <w:start w:val="1"/>
      <w:numFmt w:val="decimal"/>
      <w:pStyle w:val="Titre1"/>
      <w:lvlText w:val="%1."/>
      <w:lvlJc w:val="left"/>
      <w:pPr>
        <w:ind w:left="717" w:hanging="360"/>
      </w:pPr>
    </w:lvl>
    <w:lvl w:ilvl="1">
      <w:start w:val="1"/>
      <w:numFmt w:val="decimal"/>
      <w:pStyle w:val="Titre2"/>
      <w:lvlText w:val="%1.%2."/>
      <w:lvlJc w:val="left"/>
      <w:pPr>
        <w:ind w:left="1149" w:hanging="432"/>
      </w:pPr>
      <w:rPr>
        <w:rFonts w:hint="default"/>
      </w:rPr>
    </w:lvl>
    <w:lvl w:ilvl="2">
      <w:start w:val="1"/>
      <w:numFmt w:val="decimal"/>
      <w:pStyle w:val="Titre"/>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1" w15:restartNumberingAfterBreak="0">
    <w:nsid w:val="24AD41C1"/>
    <w:multiLevelType w:val="hybridMultilevel"/>
    <w:tmpl w:val="5C8247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33784D"/>
    <w:multiLevelType w:val="multilevel"/>
    <w:tmpl w:val="D63C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F2962"/>
    <w:multiLevelType w:val="hybridMultilevel"/>
    <w:tmpl w:val="78BC2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DA4767"/>
    <w:multiLevelType w:val="hybridMultilevel"/>
    <w:tmpl w:val="1D6AD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147A2C"/>
    <w:multiLevelType w:val="multilevel"/>
    <w:tmpl w:val="ACC44DB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7E22B04"/>
    <w:multiLevelType w:val="hybridMultilevel"/>
    <w:tmpl w:val="AE94DED0"/>
    <w:lvl w:ilvl="0" w:tplc="01A8D4FE">
      <w:start w:val="4"/>
      <w:numFmt w:val="bullet"/>
      <w:lvlText w:val="-"/>
      <w:lvlJc w:val="left"/>
      <w:pPr>
        <w:ind w:left="720" w:hanging="360"/>
      </w:pPr>
      <w:rPr>
        <w:rFonts w:ascii="Calibri Light" w:eastAsiaTheme="minorHAnsi" w:hAnsi="Calibri Light" w:cs="Calibri Light" w:hint="default"/>
      </w:rPr>
    </w:lvl>
    <w:lvl w:ilvl="1" w:tplc="508C62B0">
      <w:numFmt w:val="bullet"/>
      <w:lvlText w:val=""/>
      <w:lvlJc w:val="left"/>
      <w:pPr>
        <w:ind w:left="1440" w:hanging="360"/>
      </w:pPr>
      <w:rPr>
        <w:rFonts w:ascii="Symbol" w:eastAsiaTheme="minorHAnsi" w:hAnsi="Symbo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9B46A6"/>
    <w:multiLevelType w:val="hybridMultilevel"/>
    <w:tmpl w:val="4D52D952"/>
    <w:lvl w:ilvl="0" w:tplc="0F00EA18">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A146309"/>
    <w:multiLevelType w:val="hybridMultilevel"/>
    <w:tmpl w:val="25C689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E172DC"/>
    <w:multiLevelType w:val="multilevel"/>
    <w:tmpl w:val="804A29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D8023E2"/>
    <w:multiLevelType w:val="multilevel"/>
    <w:tmpl w:val="877C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9D0EB5"/>
    <w:multiLevelType w:val="hybridMultilevel"/>
    <w:tmpl w:val="9684C1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0FE2451"/>
    <w:multiLevelType w:val="hybridMultilevel"/>
    <w:tmpl w:val="B2A4EDA8"/>
    <w:lvl w:ilvl="0" w:tplc="D22EAE2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11A39CA"/>
    <w:multiLevelType w:val="hybridMultilevel"/>
    <w:tmpl w:val="72025692"/>
    <w:lvl w:ilvl="0" w:tplc="2F6CAA30">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3E741A3"/>
    <w:multiLevelType w:val="hybridMultilevel"/>
    <w:tmpl w:val="B6C0885C"/>
    <w:lvl w:ilvl="0" w:tplc="65F4CF7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4A2A6AB2"/>
    <w:multiLevelType w:val="multilevel"/>
    <w:tmpl w:val="CFB010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CBBF9D2"/>
    <w:multiLevelType w:val="hybridMultilevel"/>
    <w:tmpl w:val="9A2ABFF2"/>
    <w:lvl w:ilvl="0" w:tplc="364A0B66">
      <w:start w:val="1"/>
      <w:numFmt w:val="decimal"/>
      <w:lvlText w:val="%1."/>
      <w:lvlJc w:val="left"/>
      <w:pPr>
        <w:ind w:left="720" w:hanging="360"/>
      </w:pPr>
    </w:lvl>
    <w:lvl w:ilvl="1" w:tplc="95F20830">
      <w:start w:val="1"/>
      <w:numFmt w:val="lowerLetter"/>
      <w:lvlText w:val="%2."/>
      <w:lvlJc w:val="left"/>
      <w:pPr>
        <w:ind w:left="1440" w:hanging="360"/>
      </w:pPr>
    </w:lvl>
    <w:lvl w:ilvl="2" w:tplc="7F94BE60">
      <w:start w:val="1"/>
      <w:numFmt w:val="lowerRoman"/>
      <w:lvlText w:val="%3."/>
      <w:lvlJc w:val="right"/>
      <w:pPr>
        <w:ind w:left="2160" w:hanging="180"/>
      </w:pPr>
    </w:lvl>
    <w:lvl w:ilvl="3" w:tplc="F2E4C02C">
      <w:start w:val="1"/>
      <w:numFmt w:val="decimal"/>
      <w:lvlText w:val="%4."/>
      <w:lvlJc w:val="left"/>
      <w:pPr>
        <w:ind w:left="2880" w:hanging="360"/>
      </w:pPr>
    </w:lvl>
    <w:lvl w:ilvl="4" w:tplc="0F5461AE">
      <w:start w:val="1"/>
      <w:numFmt w:val="lowerLetter"/>
      <w:lvlText w:val="%5."/>
      <w:lvlJc w:val="left"/>
      <w:pPr>
        <w:ind w:left="3600" w:hanging="360"/>
      </w:pPr>
    </w:lvl>
    <w:lvl w:ilvl="5" w:tplc="CFA6BC5C">
      <w:start w:val="1"/>
      <w:numFmt w:val="lowerRoman"/>
      <w:lvlText w:val="%6."/>
      <w:lvlJc w:val="right"/>
      <w:pPr>
        <w:ind w:left="4320" w:hanging="180"/>
      </w:pPr>
    </w:lvl>
    <w:lvl w:ilvl="6" w:tplc="A0961F8C">
      <w:start w:val="1"/>
      <w:numFmt w:val="decimal"/>
      <w:lvlText w:val="%7."/>
      <w:lvlJc w:val="left"/>
      <w:pPr>
        <w:ind w:left="5040" w:hanging="360"/>
      </w:pPr>
    </w:lvl>
    <w:lvl w:ilvl="7" w:tplc="BCD01C28">
      <w:start w:val="1"/>
      <w:numFmt w:val="lowerLetter"/>
      <w:lvlText w:val="%8."/>
      <w:lvlJc w:val="left"/>
      <w:pPr>
        <w:ind w:left="5760" w:hanging="360"/>
      </w:pPr>
    </w:lvl>
    <w:lvl w:ilvl="8" w:tplc="97F04136">
      <w:start w:val="1"/>
      <w:numFmt w:val="lowerRoman"/>
      <w:lvlText w:val="%9."/>
      <w:lvlJc w:val="right"/>
      <w:pPr>
        <w:ind w:left="6480" w:hanging="180"/>
      </w:pPr>
    </w:lvl>
  </w:abstractNum>
  <w:abstractNum w:abstractNumId="27" w15:restartNumberingAfterBreak="0">
    <w:nsid w:val="4FE24BF2"/>
    <w:multiLevelType w:val="hybridMultilevel"/>
    <w:tmpl w:val="ECB6CA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60B1D47"/>
    <w:multiLevelType w:val="hybridMultilevel"/>
    <w:tmpl w:val="311A007A"/>
    <w:lvl w:ilvl="0" w:tplc="81C49B4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59D22829"/>
    <w:multiLevelType w:val="hybridMultilevel"/>
    <w:tmpl w:val="142649CA"/>
    <w:lvl w:ilvl="0" w:tplc="FA58C9EA">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D3B59F0"/>
    <w:multiLevelType w:val="hybridMultilevel"/>
    <w:tmpl w:val="2DF2F7E4"/>
    <w:lvl w:ilvl="0" w:tplc="01A8D4FE">
      <w:start w:val="4"/>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ECA375D"/>
    <w:multiLevelType w:val="multilevel"/>
    <w:tmpl w:val="181064AA"/>
    <w:lvl w:ilvl="0">
      <w:start w:val="1"/>
      <w:numFmt w:val="decimal"/>
      <w:lvlText w:val="%1."/>
      <w:lvlJc w:val="left"/>
      <w:pPr>
        <w:ind w:left="720" w:hanging="360"/>
      </w:pPr>
      <w:rPr>
        <w:rFonts w:hint="default"/>
        <w:u w:val="none"/>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2" w15:restartNumberingAfterBreak="0">
    <w:nsid w:val="5FBA26B5"/>
    <w:multiLevelType w:val="hybridMultilevel"/>
    <w:tmpl w:val="9F3AE96A"/>
    <w:lvl w:ilvl="0" w:tplc="FA58C9EA">
      <w:numFmt w:val="bullet"/>
      <w:lvlText w:val=""/>
      <w:lvlJc w:val="left"/>
      <w:pPr>
        <w:ind w:left="778" w:hanging="360"/>
      </w:pPr>
      <w:rPr>
        <w:rFonts w:ascii="Symbol" w:eastAsiaTheme="minorHAnsi" w:hAnsi="Symbol" w:cs="Arial" w:hint="default"/>
      </w:rPr>
    </w:lvl>
    <w:lvl w:ilvl="1" w:tplc="5208617A">
      <w:start w:val="3"/>
      <w:numFmt w:val="bullet"/>
      <w:lvlText w:val="-"/>
      <w:lvlJc w:val="left"/>
      <w:pPr>
        <w:ind w:left="1440" w:hanging="360"/>
      </w:pPr>
      <w:rPr>
        <w:rFonts w:ascii="Gill Sans MT" w:eastAsiaTheme="minorHAnsi" w:hAnsi="Gill Sans MT" w:cstheme="minorBidi"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33" w15:restartNumberingAfterBreak="0">
    <w:nsid w:val="5FCE3068"/>
    <w:multiLevelType w:val="hybridMultilevel"/>
    <w:tmpl w:val="797280EA"/>
    <w:lvl w:ilvl="0" w:tplc="48C2C86C">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5013E7"/>
    <w:multiLevelType w:val="hybridMultilevel"/>
    <w:tmpl w:val="3FDEBCBE"/>
    <w:lvl w:ilvl="0" w:tplc="FA58C9EA">
      <w:numFmt w:val="bullet"/>
      <w:lvlText w:val=""/>
      <w:lvlJc w:val="left"/>
      <w:pPr>
        <w:ind w:left="720" w:hanging="360"/>
      </w:pPr>
      <w:rPr>
        <w:rFonts w:ascii="Symbol" w:eastAsiaTheme="minorHAnsi" w:hAnsi="Symbol" w:cs="Arial" w:hint="default"/>
      </w:rPr>
    </w:lvl>
    <w:lvl w:ilvl="1" w:tplc="5208617A">
      <w:start w:val="3"/>
      <w:numFmt w:val="bullet"/>
      <w:lvlText w:val="-"/>
      <w:lvlJc w:val="left"/>
      <w:pPr>
        <w:ind w:left="1440" w:hanging="360"/>
      </w:pPr>
      <w:rPr>
        <w:rFonts w:ascii="Gill Sans MT" w:eastAsiaTheme="minorHAnsi" w:hAnsi="Gill Sans MT" w:cstheme="minorBidi"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2D1F61"/>
    <w:multiLevelType w:val="multilevel"/>
    <w:tmpl w:val="2C88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B6616F"/>
    <w:multiLevelType w:val="hybridMultilevel"/>
    <w:tmpl w:val="0BC85C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2D51BC6"/>
    <w:multiLevelType w:val="hybridMultilevel"/>
    <w:tmpl w:val="FB547D6E"/>
    <w:lvl w:ilvl="0" w:tplc="B93EF72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5256301"/>
    <w:multiLevelType w:val="multilevel"/>
    <w:tmpl w:val="E99238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5C01C56"/>
    <w:multiLevelType w:val="hybridMultilevel"/>
    <w:tmpl w:val="D0CEE5E8"/>
    <w:lvl w:ilvl="0" w:tplc="027455DA">
      <w:start w:val="1"/>
      <w:numFmt w:val="decimal"/>
      <w:lvlText w:val="%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7E70678F"/>
    <w:multiLevelType w:val="hybridMultilevel"/>
    <w:tmpl w:val="316094D2"/>
    <w:lvl w:ilvl="0" w:tplc="02863430">
      <w:start w:val="1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F327473"/>
    <w:multiLevelType w:val="multilevel"/>
    <w:tmpl w:val="4560E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23946038">
    <w:abstractNumId w:val="26"/>
  </w:num>
  <w:num w:numId="2" w16cid:durableId="1738554191">
    <w:abstractNumId w:val="6"/>
  </w:num>
  <w:num w:numId="3" w16cid:durableId="1913661695">
    <w:abstractNumId w:val="10"/>
  </w:num>
  <w:num w:numId="4" w16cid:durableId="1485778993">
    <w:abstractNumId w:val="39"/>
  </w:num>
  <w:num w:numId="5" w16cid:durableId="1712999448">
    <w:abstractNumId w:val="9"/>
  </w:num>
  <w:num w:numId="6" w16cid:durableId="801463367">
    <w:abstractNumId w:val="24"/>
  </w:num>
  <w:num w:numId="7" w16cid:durableId="1845582559">
    <w:abstractNumId w:val="3"/>
  </w:num>
  <w:num w:numId="8" w16cid:durableId="180121377">
    <w:abstractNumId w:val="17"/>
  </w:num>
  <w:num w:numId="9" w16cid:durableId="19670520">
    <w:abstractNumId w:val="22"/>
  </w:num>
  <w:num w:numId="10" w16cid:durableId="889615960">
    <w:abstractNumId w:val="28"/>
  </w:num>
  <w:num w:numId="11" w16cid:durableId="1963146598">
    <w:abstractNumId w:val="15"/>
  </w:num>
  <w:num w:numId="12" w16cid:durableId="485779969">
    <w:abstractNumId w:val="33"/>
  </w:num>
  <w:num w:numId="13" w16cid:durableId="481653340">
    <w:abstractNumId w:val="5"/>
  </w:num>
  <w:num w:numId="14" w16cid:durableId="1396584763">
    <w:abstractNumId w:val="23"/>
  </w:num>
  <w:num w:numId="15" w16cid:durableId="67702081">
    <w:abstractNumId w:val="21"/>
  </w:num>
  <w:num w:numId="16" w16cid:durableId="413822753">
    <w:abstractNumId w:val="25"/>
  </w:num>
  <w:num w:numId="17" w16cid:durableId="688410531">
    <w:abstractNumId w:val="37"/>
  </w:num>
  <w:num w:numId="18" w16cid:durableId="1851215578">
    <w:abstractNumId w:val="8"/>
  </w:num>
  <w:num w:numId="19" w16cid:durableId="1573350379">
    <w:abstractNumId w:val="19"/>
  </w:num>
  <w:num w:numId="20" w16cid:durableId="2131046584">
    <w:abstractNumId w:val="0"/>
  </w:num>
  <w:num w:numId="21" w16cid:durableId="367147176">
    <w:abstractNumId w:val="7"/>
  </w:num>
  <w:num w:numId="22" w16cid:durableId="1380589898">
    <w:abstractNumId w:val="30"/>
  </w:num>
  <w:num w:numId="23" w16cid:durableId="1485076900">
    <w:abstractNumId w:val="16"/>
  </w:num>
  <w:num w:numId="24" w16cid:durableId="1491822227">
    <w:abstractNumId w:val="40"/>
  </w:num>
  <w:num w:numId="25" w16cid:durableId="1741974671">
    <w:abstractNumId w:val="34"/>
  </w:num>
  <w:num w:numId="26" w16cid:durableId="1814902924">
    <w:abstractNumId w:val="29"/>
  </w:num>
  <w:num w:numId="27" w16cid:durableId="597064262">
    <w:abstractNumId w:val="32"/>
  </w:num>
  <w:num w:numId="28" w16cid:durableId="703141650">
    <w:abstractNumId w:val="31"/>
  </w:num>
  <w:num w:numId="29" w16cid:durableId="1872838049">
    <w:abstractNumId w:val="36"/>
  </w:num>
  <w:num w:numId="30" w16cid:durableId="1181699379">
    <w:abstractNumId w:val="1"/>
  </w:num>
  <w:num w:numId="31" w16cid:durableId="1699238370">
    <w:abstractNumId w:val="38"/>
  </w:num>
  <w:num w:numId="32" w16cid:durableId="107555619">
    <w:abstractNumId w:val="11"/>
  </w:num>
  <w:num w:numId="33" w16cid:durableId="686833600">
    <w:abstractNumId w:val="27"/>
  </w:num>
  <w:num w:numId="34" w16cid:durableId="6368113">
    <w:abstractNumId w:val="18"/>
  </w:num>
  <w:num w:numId="35" w16cid:durableId="1358041827">
    <w:abstractNumId w:val="14"/>
  </w:num>
  <w:num w:numId="36" w16cid:durableId="1375815926">
    <w:abstractNumId w:val="4"/>
  </w:num>
  <w:num w:numId="37" w16cid:durableId="107239538">
    <w:abstractNumId w:val="41"/>
  </w:num>
  <w:num w:numId="38" w16cid:durableId="183641034">
    <w:abstractNumId w:val="13"/>
  </w:num>
  <w:num w:numId="39" w16cid:durableId="288824502">
    <w:abstractNumId w:val="2"/>
  </w:num>
  <w:num w:numId="40" w16cid:durableId="1360355019">
    <w:abstractNumId w:val="12"/>
  </w:num>
  <w:num w:numId="41" w16cid:durableId="1306203416">
    <w:abstractNumId w:val="35"/>
  </w:num>
  <w:num w:numId="42" w16cid:durableId="8298357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removePersonalInformation/>
  <w:removeDateAndTim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AB"/>
    <w:rsid w:val="0000007C"/>
    <w:rsid w:val="00000132"/>
    <w:rsid w:val="000004BF"/>
    <w:rsid w:val="000006A3"/>
    <w:rsid w:val="000010A5"/>
    <w:rsid w:val="00001191"/>
    <w:rsid w:val="000016D8"/>
    <w:rsid w:val="000019CE"/>
    <w:rsid w:val="00001F0F"/>
    <w:rsid w:val="00001F9C"/>
    <w:rsid w:val="000020D5"/>
    <w:rsid w:val="000024AA"/>
    <w:rsid w:val="00002830"/>
    <w:rsid w:val="00002D54"/>
    <w:rsid w:val="00003A66"/>
    <w:rsid w:val="00004399"/>
    <w:rsid w:val="0000456B"/>
    <w:rsid w:val="000045B0"/>
    <w:rsid w:val="00005A23"/>
    <w:rsid w:val="00005D92"/>
    <w:rsid w:val="00006D86"/>
    <w:rsid w:val="00007313"/>
    <w:rsid w:val="00007969"/>
    <w:rsid w:val="00007D42"/>
    <w:rsid w:val="00007D8C"/>
    <w:rsid w:val="00007EE4"/>
    <w:rsid w:val="00010148"/>
    <w:rsid w:val="000101FD"/>
    <w:rsid w:val="00010AD6"/>
    <w:rsid w:val="0001127D"/>
    <w:rsid w:val="0001189B"/>
    <w:rsid w:val="00012282"/>
    <w:rsid w:val="00012BD6"/>
    <w:rsid w:val="00012D4D"/>
    <w:rsid w:val="00012E45"/>
    <w:rsid w:val="00012E58"/>
    <w:rsid w:val="00012FFE"/>
    <w:rsid w:val="000134DF"/>
    <w:rsid w:val="00013503"/>
    <w:rsid w:val="0001383C"/>
    <w:rsid w:val="00013B42"/>
    <w:rsid w:val="00013C57"/>
    <w:rsid w:val="00013F83"/>
    <w:rsid w:val="000142B8"/>
    <w:rsid w:val="000146DB"/>
    <w:rsid w:val="00014956"/>
    <w:rsid w:val="00014C93"/>
    <w:rsid w:val="00014E58"/>
    <w:rsid w:val="00014E88"/>
    <w:rsid w:val="00014F27"/>
    <w:rsid w:val="000156FE"/>
    <w:rsid w:val="00015B70"/>
    <w:rsid w:val="00015D56"/>
    <w:rsid w:val="000161B5"/>
    <w:rsid w:val="00016538"/>
    <w:rsid w:val="00016821"/>
    <w:rsid w:val="00016F30"/>
    <w:rsid w:val="00016F34"/>
    <w:rsid w:val="0001730C"/>
    <w:rsid w:val="0001797F"/>
    <w:rsid w:val="00017C2B"/>
    <w:rsid w:val="00017CDE"/>
    <w:rsid w:val="00017F5D"/>
    <w:rsid w:val="000200A7"/>
    <w:rsid w:val="0002016D"/>
    <w:rsid w:val="000208A0"/>
    <w:rsid w:val="00020E15"/>
    <w:rsid w:val="000213A1"/>
    <w:rsid w:val="0002164F"/>
    <w:rsid w:val="00021659"/>
    <w:rsid w:val="000216CE"/>
    <w:rsid w:val="00021FF7"/>
    <w:rsid w:val="00022094"/>
    <w:rsid w:val="000225E9"/>
    <w:rsid w:val="0002287A"/>
    <w:rsid w:val="000230C0"/>
    <w:rsid w:val="00023185"/>
    <w:rsid w:val="0002341E"/>
    <w:rsid w:val="0002342D"/>
    <w:rsid w:val="0002345E"/>
    <w:rsid w:val="000235F7"/>
    <w:rsid w:val="000238CD"/>
    <w:rsid w:val="00023AEA"/>
    <w:rsid w:val="00023B3C"/>
    <w:rsid w:val="00023F35"/>
    <w:rsid w:val="00024774"/>
    <w:rsid w:val="00024F13"/>
    <w:rsid w:val="00024F7D"/>
    <w:rsid w:val="00025400"/>
    <w:rsid w:val="00025F91"/>
    <w:rsid w:val="0002613A"/>
    <w:rsid w:val="0002656F"/>
    <w:rsid w:val="00026669"/>
    <w:rsid w:val="0002686B"/>
    <w:rsid w:val="00026F4B"/>
    <w:rsid w:val="000270FF"/>
    <w:rsid w:val="00027118"/>
    <w:rsid w:val="000276F3"/>
    <w:rsid w:val="00027716"/>
    <w:rsid w:val="00027878"/>
    <w:rsid w:val="0003029D"/>
    <w:rsid w:val="00030323"/>
    <w:rsid w:val="00030457"/>
    <w:rsid w:val="000304D6"/>
    <w:rsid w:val="00030825"/>
    <w:rsid w:val="00030E97"/>
    <w:rsid w:val="000310D6"/>
    <w:rsid w:val="00031138"/>
    <w:rsid w:val="00031927"/>
    <w:rsid w:val="00031E29"/>
    <w:rsid w:val="00031EC4"/>
    <w:rsid w:val="00032293"/>
    <w:rsid w:val="0003235C"/>
    <w:rsid w:val="00032471"/>
    <w:rsid w:val="00032A46"/>
    <w:rsid w:val="00032A55"/>
    <w:rsid w:val="000334C5"/>
    <w:rsid w:val="0003354D"/>
    <w:rsid w:val="000336DD"/>
    <w:rsid w:val="0003391D"/>
    <w:rsid w:val="00033B86"/>
    <w:rsid w:val="000341F8"/>
    <w:rsid w:val="000343F0"/>
    <w:rsid w:val="0003490D"/>
    <w:rsid w:val="00034ACA"/>
    <w:rsid w:val="00034C00"/>
    <w:rsid w:val="00034C38"/>
    <w:rsid w:val="0003522A"/>
    <w:rsid w:val="000353C0"/>
    <w:rsid w:val="000354AA"/>
    <w:rsid w:val="0003550F"/>
    <w:rsid w:val="000355B3"/>
    <w:rsid w:val="000355DD"/>
    <w:rsid w:val="0003595E"/>
    <w:rsid w:val="00035D30"/>
    <w:rsid w:val="00035FD6"/>
    <w:rsid w:val="00036557"/>
    <w:rsid w:val="00036579"/>
    <w:rsid w:val="000366AA"/>
    <w:rsid w:val="00036B03"/>
    <w:rsid w:val="00036E4E"/>
    <w:rsid w:val="00036F08"/>
    <w:rsid w:val="00037801"/>
    <w:rsid w:val="000403CC"/>
    <w:rsid w:val="00040502"/>
    <w:rsid w:val="000407A3"/>
    <w:rsid w:val="00040819"/>
    <w:rsid w:val="000408B5"/>
    <w:rsid w:val="00040A11"/>
    <w:rsid w:val="00040A6A"/>
    <w:rsid w:val="00040A95"/>
    <w:rsid w:val="00040AD7"/>
    <w:rsid w:val="00040CBF"/>
    <w:rsid w:val="000419C7"/>
    <w:rsid w:val="00041C23"/>
    <w:rsid w:val="000426A4"/>
    <w:rsid w:val="00042730"/>
    <w:rsid w:val="000428B8"/>
    <w:rsid w:val="00042F53"/>
    <w:rsid w:val="00043659"/>
    <w:rsid w:val="00043806"/>
    <w:rsid w:val="0004393E"/>
    <w:rsid w:val="00044023"/>
    <w:rsid w:val="0004440D"/>
    <w:rsid w:val="000446AE"/>
    <w:rsid w:val="0004479A"/>
    <w:rsid w:val="0004488C"/>
    <w:rsid w:val="000449D0"/>
    <w:rsid w:val="00044AB7"/>
    <w:rsid w:val="00044DBA"/>
    <w:rsid w:val="00044EF3"/>
    <w:rsid w:val="000450DA"/>
    <w:rsid w:val="00045185"/>
    <w:rsid w:val="00045AC6"/>
    <w:rsid w:val="00045E29"/>
    <w:rsid w:val="00046021"/>
    <w:rsid w:val="000467DD"/>
    <w:rsid w:val="00047270"/>
    <w:rsid w:val="000479DF"/>
    <w:rsid w:val="00047A50"/>
    <w:rsid w:val="00050420"/>
    <w:rsid w:val="000513EC"/>
    <w:rsid w:val="00051780"/>
    <w:rsid w:val="00051F7F"/>
    <w:rsid w:val="00052297"/>
    <w:rsid w:val="0005279F"/>
    <w:rsid w:val="000527AE"/>
    <w:rsid w:val="00052ED8"/>
    <w:rsid w:val="000532DA"/>
    <w:rsid w:val="0005343A"/>
    <w:rsid w:val="00053696"/>
    <w:rsid w:val="00053AA1"/>
    <w:rsid w:val="00053FD3"/>
    <w:rsid w:val="0005515D"/>
    <w:rsid w:val="00055171"/>
    <w:rsid w:val="000555D6"/>
    <w:rsid w:val="00055C06"/>
    <w:rsid w:val="00056384"/>
    <w:rsid w:val="0005661A"/>
    <w:rsid w:val="00056794"/>
    <w:rsid w:val="000567AE"/>
    <w:rsid w:val="00056AFE"/>
    <w:rsid w:val="0005724F"/>
    <w:rsid w:val="00057521"/>
    <w:rsid w:val="000576E9"/>
    <w:rsid w:val="00060558"/>
    <w:rsid w:val="00060957"/>
    <w:rsid w:val="00061090"/>
    <w:rsid w:val="000619C0"/>
    <w:rsid w:val="00061CFB"/>
    <w:rsid w:val="0006202C"/>
    <w:rsid w:val="00062247"/>
    <w:rsid w:val="000625F8"/>
    <w:rsid w:val="0006294D"/>
    <w:rsid w:val="00062A4F"/>
    <w:rsid w:val="00062DE0"/>
    <w:rsid w:val="00063B51"/>
    <w:rsid w:val="00063D10"/>
    <w:rsid w:val="00063D19"/>
    <w:rsid w:val="0006442C"/>
    <w:rsid w:val="00064445"/>
    <w:rsid w:val="00064B05"/>
    <w:rsid w:val="00064F37"/>
    <w:rsid w:val="00065103"/>
    <w:rsid w:val="00065510"/>
    <w:rsid w:val="0006562F"/>
    <w:rsid w:val="000658F3"/>
    <w:rsid w:val="00066128"/>
    <w:rsid w:val="00066818"/>
    <w:rsid w:val="00066995"/>
    <w:rsid w:val="00066AD6"/>
    <w:rsid w:val="000670C9"/>
    <w:rsid w:val="0006734D"/>
    <w:rsid w:val="000673FC"/>
    <w:rsid w:val="00067895"/>
    <w:rsid w:val="00067C70"/>
    <w:rsid w:val="00067DFB"/>
    <w:rsid w:val="00070487"/>
    <w:rsid w:val="0007051F"/>
    <w:rsid w:val="000705F4"/>
    <w:rsid w:val="00070715"/>
    <w:rsid w:val="0007082E"/>
    <w:rsid w:val="000713FA"/>
    <w:rsid w:val="00071740"/>
    <w:rsid w:val="00071B3A"/>
    <w:rsid w:val="00071ECC"/>
    <w:rsid w:val="000721D9"/>
    <w:rsid w:val="000732C4"/>
    <w:rsid w:val="0007346D"/>
    <w:rsid w:val="00073C00"/>
    <w:rsid w:val="00073D39"/>
    <w:rsid w:val="00073E6E"/>
    <w:rsid w:val="00074AD5"/>
    <w:rsid w:val="00074C97"/>
    <w:rsid w:val="00074EFD"/>
    <w:rsid w:val="0007504B"/>
    <w:rsid w:val="00075305"/>
    <w:rsid w:val="000754F7"/>
    <w:rsid w:val="00075A11"/>
    <w:rsid w:val="00075CCD"/>
    <w:rsid w:val="00076346"/>
    <w:rsid w:val="00076B14"/>
    <w:rsid w:val="00076F3F"/>
    <w:rsid w:val="000778F8"/>
    <w:rsid w:val="0007790B"/>
    <w:rsid w:val="00077AB9"/>
    <w:rsid w:val="000800E1"/>
    <w:rsid w:val="00080695"/>
    <w:rsid w:val="00080B21"/>
    <w:rsid w:val="00080DDE"/>
    <w:rsid w:val="00080E8D"/>
    <w:rsid w:val="0008170B"/>
    <w:rsid w:val="0008183C"/>
    <w:rsid w:val="000818A2"/>
    <w:rsid w:val="0008191B"/>
    <w:rsid w:val="00081DCA"/>
    <w:rsid w:val="00081EBE"/>
    <w:rsid w:val="00081F7C"/>
    <w:rsid w:val="00081FF6"/>
    <w:rsid w:val="0008210F"/>
    <w:rsid w:val="00082443"/>
    <w:rsid w:val="000826F8"/>
    <w:rsid w:val="00082912"/>
    <w:rsid w:val="000829A7"/>
    <w:rsid w:val="00082C48"/>
    <w:rsid w:val="00083156"/>
    <w:rsid w:val="000837EB"/>
    <w:rsid w:val="000839E9"/>
    <w:rsid w:val="00083BA6"/>
    <w:rsid w:val="000845B4"/>
    <w:rsid w:val="00084B55"/>
    <w:rsid w:val="00084ED2"/>
    <w:rsid w:val="00085039"/>
    <w:rsid w:val="000851F4"/>
    <w:rsid w:val="0008544B"/>
    <w:rsid w:val="0008563E"/>
    <w:rsid w:val="00085E4A"/>
    <w:rsid w:val="000863A2"/>
    <w:rsid w:val="000864C6"/>
    <w:rsid w:val="00086724"/>
    <w:rsid w:val="00086FE7"/>
    <w:rsid w:val="00087136"/>
    <w:rsid w:val="00087BDB"/>
    <w:rsid w:val="00087F74"/>
    <w:rsid w:val="0009007B"/>
    <w:rsid w:val="00090173"/>
    <w:rsid w:val="0009040B"/>
    <w:rsid w:val="00090802"/>
    <w:rsid w:val="00090D31"/>
    <w:rsid w:val="000915D7"/>
    <w:rsid w:val="00091C4F"/>
    <w:rsid w:val="00092426"/>
    <w:rsid w:val="00092696"/>
    <w:rsid w:val="00092819"/>
    <w:rsid w:val="000928AF"/>
    <w:rsid w:val="0009345B"/>
    <w:rsid w:val="000940A3"/>
    <w:rsid w:val="00094661"/>
    <w:rsid w:val="00094926"/>
    <w:rsid w:val="000950E3"/>
    <w:rsid w:val="000954E6"/>
    <w:rsid w:val="000956A3"/>
    <w:rsid w:val="00095CA7"/>
    <w:rsid w:val="00095D3A"/>
    <w:rsid w:val="000960C6"/>
    <w:rsid w:val="00096202"/>
    <w:rsid w:val="000976EB"/>
    <w:rsid w:val="000978F6"/>
    <w:rsid w:val="00097C35"/>
    <w:rsid w:val="00097FF5"/>
    <w:rsid w:val="000A02C3"/>
    <w:rsid w:val="000A037D"/>
    <w:rsid w:val="000A0527"/>
    <w:rsid w:val="000A063C"/>
    <w:rsid w:val="000A070D"/>
    <w:rsid w:val="000A0CEA"/>
    <w:rsid w:val="000A135B"/>
    <w:rsid w:val="000A13E0"/>
    <w:rsid w:val="000A15A7"/>
    <w:rsid w:val="000A1826"/>
    <w:rsid w:val="000A1869"/>
    <w:rsid w:val="000A2ACA"/>
    <w:rsid w:val="000A2D34"/>
    <w:rsid w:val="000A2DBA"/>
    <w:rsid w:val="000A2F72"/>
    <w:rsid w:val="000A312B"/>
    <w:rsid w:val="000A348A"/>
    <w:rsid w:val="000A3AD0"/>
    <w:rsid w:val="000A3BCC"/>
    <w:rsid w:val="000A4125"/>
    <w:rsid w:val="000A414C"/>
    <w:rsid w:val="000A442F"/>
    <w:rsid w:val="000A4BA6"/>
    <w:rsid w:val="000A4BCE"/>
    <w:rsid w:val="000A4CFF"/>
    <w:rsid w:val="000A516B"/>
    <w:rsid w:val="000A5837"/>
    <w:rsid w:val="000A5F10"/>
    <w:rsid w:val="000A60A4"/>
    <w:rsid w:val="000A60CD"/>
    <w:rsid w:val="000A64CA"/>
    <w:rsid w:val="000A68F8"/>
    <w:rsid w:val="000A6A44"/>
    <w:rsid w:val="000A6B66"/>
    <w:rsid w:val="000A6CA8"/>
    <w:rsid w:val="000A7795"/>
    <w:rsid w:val="000A7BFE"/>
    <w:rsid w:val="000A7CE3"/>
    <w:rsid w:val="000A7E09"/>
    <w:rsid w:val="000A7E2F"/>
    <w:rsid w:val="000A7EED"/>
    <w:rsid w:val="000B01A1"/>
    <w:rsid w:val="000B0333"/>
    <w:rsid w:val="000B0BB4"/>
    <w:rsid w:val="000B0EF5"/>
    <w:rsid w:val="000B1104"/>
    <w:rsid w:val="000B1D98"/>
    <w:rsid w:val="000B1FB8"/>
    <w:rsid w:val="000B23A5"/>
    <w:rsid w:val="000B2636"/>
    <w:rsid w:val="000B291B"/>
    <w:rsid w:val="000B322E"/>
    <w:rsid w:val="000B33F5"/>
    <w:rsid w:val="000B3ABE"/>
    <w:rsid w:val="000B3B78"/>
    <w:rsid w:val="000B4E8A"/>
    <w:rsid w:val="000B510A"/>
    <w:rsid w:val="000B5247"/>
    <w:rsid w:val="000B5A6E"/>
    <w:rsid w:val="000B5C68"/>
    <w:rsid w:val="000B5E21"/>
    <w:rsid w:val="000B6827"/>
    <w:rsid w:val="000B6836"/>
    <w:rsid w:val="000B69EB"/>
    <w:rsid w:val="000B6C5F"/>
    <w:rsid w:val="000B6D5B"/>
    <w:rsid w:val="000B7369"/>
    <w:rsid w:val="000B7B1D"/>
    <w:rsid w:val="000B7BD0"/>
    <w:rsid w:val="000B7C7B"/>
    <w:rsid w:val="000B7D75"/>
    <w:rsid w:val="000C01DD"/>
    <w:rsid w:val="000C0255"/>
    <w:rsid w:val="000C04A6"/>
    <w:rsid w:val="000C09C7"/>
    <w:rsid w:val="000C11EA"/>
    <w:rsid w:val="000C1564"/>
    <w:rsid w:val="000C17C5"/>
    <w:rsid w:val="000C194B"/>
    <w:rsid w:val="000C1C26"/>
    <w:rsid w:val="000C1E3B"/>
    <w:rsid w:val="000C28AF"/>
    <w:rsid w:val="000C2C4C"/>
    <w:rsid w:val="000C3257"/>
    <w:rsid w:val="000C3338"/>
    <w:rsid w:val="000C3A60"/>
    <w:rsid w:val="000C3AC7"/>
    <w:rsid w:val="000C3C22"/>
    <w:rsid w:val="000C3C98"/>
    <w:rsid w:val="000C3F5B"/>
    <w:rsid w:val="000C4177"/>
    <w:rsid w:val="000C4549"/>
    <w:rsid w:val="000C4ACA"/>
    <w:rsid w:val="000C4DA3"/>
    <w:rsid w:val="000C4F4C"/>
    <w:rsid w:val="000C5015"/>
    <w:rsid w:val="000C5A00"/>
    <w:rsid w:val="000C639D"/>
    <w:rsid w:val="000C76D8"/>
    <w:rsid w:val="000C7752"/>
    <w:rsid w:val="000C7B59"/>
    <w:rsid w:val="000C7BCC"/>
    <w:rsid w:val="000C7EEA"/>
    <w:rsid w:val="000C7FF7"/>
    <w:rsid w:val="000D0627"/>
    <w:rsid w:val="000D06B0"/>
    <w:rsid w:val="000D086E"/>
    <w:rsid w:val="000D0AA5"/>
    <w:rsid w:val="000D1D2F"/>
    <w:rsid w:val="000D24B8"/>
    <w:rsid w:val="000D25D3"/>
    <w:rsid w:val="000D2AA0"/>
    <w:rsid w:val="000D2B03"/>
    <w:rsid w:val="000D31A7"/>
    <w:rsid w:val="000D3ABA"/>
    <w:rsid w:val="000D4043"/>
    <w:rsid w:val="000D4166"/>
    <w:rsid w:val="000D4190"/>
    <w:rsid w:val="000D41ED"/>
    <w:rsid w:val="000D4551"/>
    <w:rsid w:val="000D469F"/>
    <w:rsid w:val="000D4755"/>
    <w:rsid w:val="000D47B0"/>
    <w:rsid w:val="000D4881"/>
    <w:rsid w:val="000D4E7C"/>
    <w:rsid w:val="000D524A"/>
    <w:rsid w:val="000D56CA"/>
    <w:rsid w:val="000D57D8"/>
    <w:rsid w:val="000D57D9"/>
    <w:rsid w:val="000D5D96"/>
    <w:rsid w:val="000D6213"/>
    <w:rsid w:val="000D63B9"/>
    <w:rsid w:val="000D6403"/>
    <w:rsid w:val="000D6A14"/>
    <w:rsid w:val="000D6FA5"/>
    <w:rsid w:val="000D7240"/>
    <w:rsid w:val="000D75AC"/>
    <w:rsid w:val="000D785E"/>
    <w:rsid w:val="000D7CBE"/>
    <w:rsid w:val="000E0081"/>
    <w:rsid w:val="000E021C"/>
    <w:rsid w:val="000E0C2A"/>
    <w:rsid w:val="000E1259"/>
    <w:rsid w:val="000E12BE"/>
    <w:rsid w:val="000E14EC"/>
    <w:rsid w:val="000E1566"/>
    <w:rsid w:val="000E16FF"/>
    <w:rsid w:val="000E1B9C"/>
    <w:rsid w:val="000E1CB1"/>
    <w:rsid w:val="000E1D28"/>
    <w:rsid w:val="000E1F3D"/>
    <w:rsid w:val="000E20B7"/>
    <w:rsid w:val="000E23C8"/>
    <w:rsid w:val="000E280C"/>
    <w:rsid w:val="000E299B"/>
    <w:rsid w:val="000E2E12"/>
    <w:rsid w:val="000E3266"/>
    <w:rsid w:val="000E3434"/>
    <w:rsid w:val="000E381F"/>
    <w:rsid w:val="000E3AA3"/>
    <w:rsid w:val="000E471F"/>
    <w:rsid w:val="000E4AB1"/>
    <w:rsid w:val="000E4F12"/>
    <w:rsid w:val="000E500B"/>
    <w:rsid w:val="000E52E4"/>
    <w:rsid w:val="000E6533"/>
    <w:rsid w:val="000E65DD"/>
    <w:rsid w:val="000E6608"/>
    <w:rsid w:val="000E6902"/>
    <w:rsid w:val="000E7421"/>
    <w:rsid w:val="000E7EB5"/>
    <w:rsid w:val="000F02B2"/>
    <w:rsid w:val="000F0B5A"/>
    <w:rsid w:val="000F0FD8"/>
    <w:rsid w:val="000F1A03"/>
    <w:rsid w:val="000F1D41"/>
    <w:rsid w:val="000F1DD4"/>
    <w:rsid w:val="000F1F67"/>
    <w:rsid w:val="000F25F2"/>
    <w:rsid w:val="000F2715"/>
    <w:rsid w:val="000F2887"/>
    <w:rsid w:val="000F2CA1"/>
    <w:rsid w:val="000F2E33"/>
    <w:rsid w:val="000F3365"/>
    <w:rsid w:val="000F3404"/>
    <w:rsid w:val="000F3BB5"/>
    <w:rsid w:val="000F3E2F"/>
    <w:rsid w:val="000F4589"/>
    <w:rsid w:val="000F47AC"/>
    <w:rsid w:val="000F502C"/>
    <w:rsid w:val="000F543D"/>
    <w:rsid w:val="000F66A3"/>
    <w:rsid w:val="000F6836"/>
    <w:rsid w:val="000F6B63"/>
    <w:rsid w:val="000F7A02"/>
    <w:rsid w:val="000F7A78"/>
    <w:rsid w:val="000F7D41"/>
    <w:rsid w:val="000F7E4A"/>
    <w:rsid w:val="000F7F36"/>
    <w:rsid w:val="00100A31"/>
    <w:rsid w:val="00100AE1"/>
    <w:rsid w:val="00100BEB"/>
    <w:rsid w:val="0010125B"/>
    <w:rsid w:val="00101ED8"/>
    <w:rsid w:val="00101FD9"/>
    <w:rsid w:val="00102902"/>
    <w:rsid w:val="00102948"/>
    <w:rsid w:val="00102B13"/>
    <w:rsid w:val="00103567"/>
    <w:rsid w:val="00104521"/>
    <w:rsid w:val="0010493C"/>
    <w:rsid w:val="00104A71"/>
    <w:rsid w:val="00105247"/>
    <w:rsid w:val="00105551"/>
    <w:rsid w:val="0010579D"/>
    <w:rsid w:val="0010585A"/>
    <w:rsid w:val="00105D57"/>
    <w:rsid w:val="00105FB6"/>
    <w:rsid w:val="00106093"/>
    <w:rsid w:val="00106249"/>
    <w:rsid w:val="00106339"/>
    <w:rsid w:val="00106958"/>
    <w:rsid w:val="00106FD0"/>
    <w:rsid w:val="00107318"/>
    <w:rsid w:val="00107723"/>
    <w:rsid w:val="00107815"/>
    <w:rsid w:val="00107823"/>
    <w:rsid w:val="00110D33"/>
    <w:rsid w:val="001110A9"/>
    <w:rsid w:val="0011173F"/>
    <w:rsid w:val="001117AB"/>
    <w:rsid w:val="00111F4D"/>
    <w:rsid w:val="0011211F"/>
    <w:rsid w:val="0011249C"/>
    <w:rsid w:val="00112776"/>
    <w:rsid w:val="001129BC"/>
    <w:rsid w:val="00112C0A"/>
    <w:rsid w:val="00112CB3"/>
    <w:rsid w:val="001130CB"/>
    <w:rsid w:val="00113411"/>
    <w:rsid w:val="00113FA8"/>
    <w:rsid w:val="001140D4"/>
    <w:rsid w:val="00114C29"/>
    <w:rsid w:val="00114D02"/>
    <w:rsid w:val="00114DDB"/>
    <w:rsid w:val="001158E6"/>
    <w:rsid w:val="00115902"/>
    <w:rsid w:val="00115DB9"/>
    <w:rsid w:val="001163B0"/>
    <w:rsid w:val="00116B34"/>
    <w:rsid w:val="00116B82"/>
    <w:rsid w:val="00117312"/>
    <w:rsid w:val="001174F2"/>
    <w:rsid w:val="001177F1"/>
    <w:rsid w:val="00117F1E"/>
    <w:rsid w:val="0012036C"/>
    <w:rsid w:val="00120527"/>
    <w:rsid w:val="00120DCC"/>
    <w:rsid w:val="00121725"/>
    <w:rsid w:val="00121988"/>
    <w:rsid w:val="00121A7E"/>
    <w:rsid w:val="00121C7C"/>
    <w:rsid w:val="00121E60"/>
    <w:rsid w:val="001221AB"/>
    <w:rsid w:val="00122349"/>
    <w:rsid w:val="001223FF"/>
    <w:rsid w:val="00122722"/>
    <w:rsid w:val="00122E00"/>
    <w:rsid w:val="001231CB"/>
    <w:rsid w:val="00123214"/>
    <w:rsid w:val="001239D8"/>
    <w:rsid w:val="00123A22"/>
    <w:rsid w:val="00123AA2"/>
    <w:rsid w:val="00123E70"/>
    <w:rsid w:val="001242FF"/>
    <w:rsid w:val="00124891"/>
    <w:rsid w:val="0012496C"/>
    <w:rsid w:val="00124AB4"/>
    <w:rsid w:val="00124DD2"/>
    <w:rsid w:val="001251FC"/>
    <w:rsid w:val="0012573C"/>
    <w:rsid w:val="00125C50"/>
    <w:rsid w:val="00126020"/>
    <w:rsid w:val="001260A0"/>
    <w:rsid w:val="00126400"/>
    <w:rsid w:val="00126733"/>
    <w:rsid w:val="00126A64"/>
    <w:rsid w:val="00126B75"/>
    <w:rsid w:val="00126C68"/>
    <w:rsid w:val="00126E3C"/>
    <w:rsid w:val="001270D3"/>
    <w:rsid w:val="0012721F"/>
    <w:rsid w:val="00127469"/>
    <w:rsid w:val="001277FB"/>
    <w:rsid w:val="0012793B"/>
    <w:rsid w:val="0012797A"/>
    <w:rsid w:val="00127A17"/>
    <w:rsid w:val="00127AB5"/>
    <w:rsid w:val="00127CC0"/>
    <w:rsid w:val="0013014E"/>
    <w:rsid w:val="0013060F"/>
    <w:rsid w:val="0013082A"/>
    <w:rsid w:val="00130BD7"/>
    <w:rsid w:val="00130C2F"/>
    <w:rsid w:val="00130D09"/>
    <w:rsid w:val="00130FAC"/>
    <w:rsid w:val="00131141"/>
    <w:rsid w:val="00131C85"/>
    <w:rsid w:val="00131E10"/>
    <w:rsid w:val="001320A1"/>
    <w:rsid w:val="001322B8"/>
    <w:rsid w:val="001324D2"/>
    <w:rsid w:val="0013258E"/>
    <w:rsid w:val="0013273F"/>
    <w:rsid w:val="001328AE"/>
    <w:rsid w:val="00132975"/>
    <w:rsid w:val="00132DCA"/>
    <w:rsid w:val="00133070"/>
    <w:rsid w:val="00133577"/>
    <w:rsid w:val="001336EF"/>
    <w:rsid w:val="00133AAD"/>
    <w:rsid w:val="00133F8A"/>
    <w:rsid w:val="00134041"/>
    <w:rsid w:val="001350C9"/>
    <w:rsid w:val="00135792"/>
    <w:rsid w:val="00135E65"/>
    <w:rsid w:val="00135F14"/>
    <w:rsid w:val="00136154"/>
    <w:rsid w:val="001361FE"/>
    <w:rsid w:val="00136423"/>
    <w:rsid w:val="001372B1"/>
    <w:rsid w:val="00137481"/>
    <w:rsid w:val="00137EB2"/>
    <w:rsid w:val="00140077"/>
    <w:rsid w:val="00140196"/>
    <w:rsid w:val="00140250"/>
    <w:rsid w:val="001402A5"/>
    <w:rsid w:val="001405D0"/>
    <w:rsid w:val="00140712"/>
    <w:rsid w:val="00140864"/>
    <w:rsid w:val="001410C3"/>
    <w:rsid w:val="001410C9"/>
    <w:rsid w:val="0014140A"/>
    <w:rsid w:val="001419A5"/>
    <w:rsid w:val="001422E9"/>
    <w:rsid w:val="001429C2"/>
    <w:rsid w:val="001429C3"/>
    <w:rsid w:val="00142E71"/>
    <w:rsid w:val="0014324B"/>
    <w:rsid w:val="001432AD"/>
    <w:rsid w:val="001433A7"/>
    <w:rsid w:val="001436D5"/>
    <w:rsid w:val="00143768"/>
    <w:rsid w:val="00143986"/>
    <w:rsid w:val="00143B27"/>
    <w:rsid w:val="00143E57"/>
    <w:rsid w:val="00143E89"/>
    <w:rsid w:val="00144908"/>
    <w:rsid w:val="0014499B"/>
    <w:rsid w:val="00145366"/>
    <w:rsid w:val="001458A5"/>
    <w:rsid w:val="001459A7"/>
    <w:rsid w:val="00145AB5"/>
    <w:rsid w:val="00145F3A"/>
    <w:rsid w:val="0014633A"/>
    <w:rsid w:val="001463C0"/>
    <w:rsid w:val="0014663A"/>
    <w:rsid w:val="0014695B"/>
    <w:rsid w:val="00147644"/>
    <w:rsid w:val="00147805"/>
    <w:rsid w:val="00147E60"/>
    <w:rsid w:val="00147F72"/>
    <w:rsid w:val="00150651"/>
    <w:rsid w:val="00150DF0"/>
    <w:rsid w:val="00150E2E"/>
    <w:rsid w:val="00151409"/>
    <w:rsid w:val="00151700"/>
    <w:rsid w:val="00151ADB"/>
    <w:rsid w:val="001522CD"/>
    <w:rsid w:val="0015275D"/>
    <w:rsid w:val="00152A02"/>
    <w:rsid w:val="00152DC1"/>
    <w:rsid w:val="00152ECA"/>
    <w:rsid w:val="00153B28"/>
    <w:rsid w:val="00153D23"/>
    <w:rsid w:val="00154225"/>
    <w:rsid w:val="00154366"/>
    <w:rsid w:val="0015437F"/>
    <w:rsid w:val="001547CC"/>
    <w:rsid w:val="00154AB7"/>
    <w:rsid w:val="00154EB4"/>
    <w:rsid w:val="00155524"/>
    <w:rsid w:val="001557F7"/>
    <w:rsid w:val="00156A33"/>
    <w:rsid w:val="00156A4C"/>
    <w:rsid w:val="00156D86"/>
    <w:rsid w:val="00156FA2"/>
    <w:rsid w:val="00157466"/>
    <w:rsid w:val="0015789F"/>
    <w:rsid w:val="00157928"/>
    <w:rsid w:val="00157CCB"/>
    <w:rsid w:val="00157D4A"/>
    <w:rsid w:val="00157DA9"/>
    <w:rsid w:val="00160000"/>
    <w:rsid w:val="00160614"/>
    <w:rsid w:val="001615B5"/>
    <w:rsid w:val="0016198C"/>
    <w:rsid w:val="00161F60"/>
    <w:rsid w:val="00163E8A"/>
    <w:rsid w:val="00163FDC"/>
    <w:rsid w:val="001640E9"/>
    <w:rsid w:val="001642D2"/>
    <w:rsid w:val="0016439C"/>
    <w:rsid w:val="00164F85"/>
    <w:rsid w:val="00165E27"/>
    <w:rsid w:val="00166281"/>
    <w:rsid w:val="0016647B"/>
    <w:rsid w:val="001666DB"/>
    <w:rsid w:val="001669A5"/>
    <w:rsid w:val="00166A47"/>
    <w:rsid w:val="00167203"/>
    <w:rsid w:val="00167D0F"/>
    <w:rsid w:val="00167DB0"/>
    <w:rsid w:val="00167F39"/>
    <w:rsid w:val="00167F47"/>
    <w:rsid w:val="0017014A"/>
    <w:rsid w:val="00170E2B"/>
    <w:rsid w:val="00170FC8"/>
    <w:rsid w:val="00171332"/>
    <w:rsid w:val="00171B92"/>
    <w:rsid w:val="00171D6C"/>
    <w:rsid w:val="00172054"/>
    <w:rsid w:val="0017237F"/>
    <w:rsid w:val="001723E1"/>
    <w:rsid w:val="001726DF"/>
    <w:rsid w:val="001733EF"/>
    <w:rsid w:val="001734CE"/>
    <w:rsid w:val="00173B0D"/>
    <w:rsid w:val="00173E92"/>
    <w:rsid w:val="00174036"/>
    <w:rsid w:val="001741C4"/>
    <w:rsid w:val="0017432B"/>
    <w:rsid w:val="001744FF"/>
    <w:rsid w:val="00174BBF"/>
    <w:rsid w:val="00174DF3"/>
    <w:rsid w:val="001751A4"/>
    <w:rsid w:val="00175339"/>
    <w:rsid w:val="00175399"/>
    <w:rsid w:val="001756F4"/>
    <w:rsid w:val="00175C5C"/>
    <w:rsid w:val="00175C95"/>
    <w:rsid w:val="00175F19"/>
    <w:rsid w:val="00175F5B"/>
    <w:rsid w:val="00175FB3"/>
    <w:rsid w:val="00175FEF"/>
    <w:rsid w:val="00176220"/>
    <w:rsid w:val="00176DC2"/>
    <w:rsid w:val="00176EA5"/>
    <w:rsid w:val="001772A1"/>
    <w:rsid w:val="00177BD7"/>
    <w:rsid w:val="0018082A"/>
    <w:rsid w:val="00180B60"/>
    <w:rsid w:val="00180CE2"/>
    <w:rsid w:val="00180DFC"/>
    <w:rsid w:val="00181124"/>
    <w:rsid w:val="001819A8"/>
    <w:rsid w:val="00181FB8"/>
    <w:rsid w:val="00182350"/>
    <w:rsid w:val="001824E6"/>
    <w:rsid w:val="0018280D"/>
    <w:rsid w:val="00182B35"/>
    <w:rsid w:val="00183458"/>
    <w:rsid w:val="00183965"/>
    <w:rsid w:val="00183C29"/>
    <w:rsid w:val="00183C42"/>
    <w:rsid w:val="00183D92"/>
    <w:rsid w:val="00183EA3"/>
    <w:rsid w:val="00185520"/>
    <w:rsid w:val="001855BA"/>
    <w:rsid w:val="00185AF9"/>
    <w:rsid w:val="00186108"/>
    <w:rsid w:val="00186574"/>
    <w:rsid w:val="0018677C"/>
    <w:rsid w:val="00187172"/>
    <w:rsid w:val="00187353"/>
    <w:rsid w:val="0018766B"/>
    <w:rsid w:val="00187695"/>
    <w:rsid w:val="001878D1"/>
    <w:rsid w:val="00187987"/>
    <w:rsid w:val="00187A61"/>
    <w:rsid w:val="00187AA9"/>
    <w:rsid w:val="00187CC9"/>
    <w:rsid w:val="00190A33"/>
    <w:rsid w:val="00190B2B"/>
    <w:rsid w:val="00190E4D"/>
    <w:rsid w:val="00191890"/>
    <w:rsid w:val="0019204F"/>
    <w:rsid w:val="001924BB"/>
    <w:rsid w:val="00192D4E"/>
    <w:rsid w:val="00192DEA"/>
    <w:rsid w:val="00192E1A"/>
    <w:rsid w:val="0019328E"/>
    <w:rsid w:val="00194069"/>
    <w:rsid w:val="00194407"/>
    <w:rsid w:val="0019440E"/>
    <w:rsid w:val="00194660"/>
    <w:rsid w:val="001948DE"/>
    <w:rsid w:val="00194A8A"/>
    <w:rsid w:val="00195638"/>
    <w:rsid w:val="001963BE"/>
    <w:rsid w:val="001966C2"/>
    <w:rsid w:val="00196815"/>
    <w:rsid w:val="00196AD2"/>
    <w:rsid w:val="00196CEC"/>
    <w:rsid w:val="00196E8D"/>
    <w:rsid w:val="00197236"/>
    <w:rsid w:val="00197306"/>
    <w:rsid w:val="001973AB"/>
    <w:rsid w:val="001974BC"/>
    <w:rsid w:val="00197AD6"/>
    <w:rsid w:val="00197CA4"/>
    <w:rsid w:val="00197E32"/>
    <w:rsid w:val="001A08D3"/>
    <w:rsid w:val="001A0B85"/>
    <w:rsid w:val="001A12ED"/>
    <w:rsid w:val="001A1302"/>
    <w:rsid w:val="001A1343"/>
    <w:rsid w:val="001A15C3"/>
    <w:rsid w:val="001A1812"/>
    <w:rsid w:val="001A1C5E"/>
    <w:rsid w:val="001A2606"/>
    <w:rsid w:val="001A2AA8"/>
    <w:rsid w:val="001A3306"/>
    <w:rsid w:val="001A352D"/>
    <w:rsid w:val="001A363F"/>
    <w:rsid w:val="001A3788"/>
    <w:rsid w:val="001A3AC7"/>
    <w:rsid w:val="001A3BBE"/>
    <w:rsid w:val="001A3E06"/>
    <w:rsid w:val="001A403A"/>
    <w:rsid w:val="001A446B"/>
    <w:rsid w:val="001A4F31"/>
    <w:rsid w:val="001A5710"/>
    <w:rsid w:val="001A5EF4"/>
    <w:rsid w:val="001A6361"/>
    <w:rsid w:val="001A6908"/>
    <w:rsid w:val="001A6A68"/>
    <w:rsid w:val="001A6D85"/>
    <w:rsid w:val="001A6EA6"/>
    <w:rsid w:val="001A6EB1"/>
    <w:rsid w:val="001A7754"/>
    <w:rsid w:val="001A79B3"/>
    <w:rsid w:val="001A7AC6"/>
    <w:rsid w:val="001A7D20"/>
    <w:rsid w:val="001B0DDA"/>
    <w:rsid w:val="001B143F"/>
    <w:rsid w:val="001B14EE"/>
    <w:rsid w:val="001B1577"/>
    <w:rsid w:val="001B1639"/>
    <w:rsid w:val="001B18DD"/>
    <w:rsid w:val="001B190F"/>
    <w:rsid w:val="001B1E81"/>
    <w:rsid w:val="001B2029"/>
    <w:rsid w:val="001B20FB"/>
    <w:rsid w:val="001B2209"/>
    <w:rsid w:val="001B2259"/>
    <w:rsid w:val="001B26AC"/>
    <w:rsid w:val="001B2812"/>
    <w:rsid w:val="001B3098"/>
    <w:rsid w:val="001B31F0"/>
    <w:rsid w:val="001B381A"/>
    <w:rsid w:val="001B3BBE"/>
    <w:rsid w:val="001B3E68"/>
    <w:rsid w:val="001B4202"/>
    <w:rsid w:val="001B458D"/>
    <w:rsid w:val="001B4724"/>
    <w:rsid w:val="001B47D1"/>
    <w:rsid w:val="001B4925"/>
    <w:rsid w:val="001B4A3C"/>
    <w:rsid w:val="001B4CFB"/>
    <w:rsid w:val="001B57F0"/>
    <w:rsid w:val="001B5AF8"/>
    <w:rsid w:val="001B5C35"/>
    <w:rsid w:val="001B61C0"/>
    <w:rsid w:val="001B6435"/>
    <w:rsid w:val="001B6AD9"/>
    <w:rsid w:val="001B6BDB"/>
    <w:rsid w:val="001B6F8C"/>
    <w:rsid w:val="001B7337"/>
    <w:rsid w:val="001B74A2"/>
    <w:rsid w:val="001B75F7"/>
    <w:rsid w:val="001B7660"/>
    <w:rsid w:val="001B7A8D"/>
    <w:rsid w:val="001B7AE6"/>
    <w:rsid w:val="001B7EB5"/>
    <w:rsid w:val="001C0969"/>
    <w:rsid w:val="001C09EB"/>
    <w:rsid w:val="001C0AC6"/>
    <w:rsid w:val="001C0DD3"/>
    <w:rsid w:val="001C1130"/>
    <w:rsid w:val="001C12FA"/>
    <w:rsid w:val="001C1683"/>
    <w:rsid w:val="001C2110"/>
    <w:rsid w:val="001C2365"/>
    <w:rsid w:val="001C2648"/>
    <w:rsid w:val="001C2796"/>
    <w:rsid w:val="001C2EE0"/>
    <w:rsid w:val="001C2F3B"/>
    <w:rsid w:val="001C2F6A"/>
    <w:rsid w:val="001C3362"/>
    <w:rsid w:val="001C3634"/>
    <w:rsid w:val="001C37E5"/>
    <w:rsid w:val="001C3A43"/>
    <w:rsid w:val="001C44BE"/>
    <w:rsid w:val="001C4736"/>
    <w:rsid w:val="001C4B67"/>
    <w:rsid w:val="001C4C97"/>
    <w:rsid w:val="001C520C"/>
    <w:rsid w:val="001C59A7"/>
    <w:rsid w:val="001C6332"/>
    <w:rsid w:val="001C660E"/>
    <w:rsid w:val="001C6CFF"/>
    <w:rsid w:val="001C702B"/>
    <w:rsid w:val="001C781A"/>
    <w:rsid w:val="001C78FE"/>
    <w:rsid w:val="001C7AC2"/>
    <w:rsid w:val="001C7BAD"/>
    <w:rsid w:val="001C7C28"/>
    <w:rsid w:val="001C7CA6"/>
    <w:rsid w:val="001C7FE7"/>
    <w:rsid w:val="001D0195"/>
    <w:rsid w:val="001D0EA7"/>
    <w:rsid w:val="001D11F3"/>
    <w:rsid w:val="001D1547"/>
    <w:rsid w:val="001D17BE"/>
    <w:rsid w:val="001D199D"/>
    <w:rsid w:val="001D1A64"/>
    <w:rsid w:val="001D1C31"/>
    <w:rsid w:val="001D1D0C"/>
    <w:rsid w:val="001D1EEC"/>
    <w:rsid w:val="001D2B00"/>
    <w:rsid w:val="001D2C14"/>
    <w:rsid w:val="001D2D7E"/>
    <w:rsid w:val="001D33E9"/>
    <w:rsid w:val="001D37C4"/>
    <w:rsid w:val="001D3C71"/>
    <w:rsid w:val="001D3DB2"/>
    <w:rsid w:val="001D3EEB"/>
    <w:rsid w:val="001D430D"/>
    <w:rsid w:val="001D43C2"/>
    <w:rsid w:val="001D4708"/>
    <w:rsid w:val="001D4DEE"/>
    <w:rsid w:val="001D5525"/>
    <w:rsid w:val="001D5628"/>
    <w:rsid w:val="001D57DE"/>
    <w:rsid w:val="001D5FC7"/>
    <w:rsid w:val="001D60E5"/>
    <w:rsid w:val="001D65F1"/>
    <w:rsid w:val="001D6670"/>
    <w:rsid w:val="001D67C8"/>
    <w:rsid w:val="001D6947"/>
    <w:rsid w:val="001D6B7D"/>
    <w:rsid w:val="001D7212"/>
    <w:rsid w:val="001E01A4"/>
    <w:rsid w:val="001E0358"/>
    <w:rsid w:val="001E0A8B"/>
    <w:rsid w:val="001E0BE5"/>
    <w:rsid w:val="001E178A"/>
    <w:rsid w:val="001E1906"/>
    <w:rsid w:val="001E1DDA"/>
    <w:rsid w:val="001E25A9"/>
    <w:rsid w:val="001E2757"/>
    <w:rsid w:val="001E2A4E"/>
    <w:rsid w:val="001E2C01"/>
    <w:rsid w:val="001E31B8"/>
    <w:rsid w:val="001E3556"/>
    <w:rsid w:val="001E3635"/>
    <w:rsid w:val="001E3E48"/>
    <w:rsid w:val="001E4263"/>
    <w:rsid w:val="001E45A9"/>
    <w:rsid w:val="001E4604"/>
    <w:rsid w:val="001E4662"/>
    <w:rsid w:val="001E48AE"/>
    <w:rsid w:val="001E48F9"/>
    <w:rsid w:val="001E4C42"/>
    <w:rsid w:val="001E51F6"/>
    <w:rsid w:val="001E5895"/>
    <w:rsid w:val="001E6BB8"/>
    <w:rsid w:val="001E7207"/>
    <w:rsid w:val="001E7734"/>
    <w:rsid w:val="001E7E6F"/>
    <w:rsid w:val="001F040F"/>
    <w:rsid w:val="001F0D46"/>
    <w:rsid w:val="001F0EEE"/>
    <w:rsid w:val="001F132B"/>
    <w:rsid w:val="001F148E"/>
    <w:rsid w:val="001F1730"/>
    <w:rsid w:val="001F1D6F"/>
    <w:rsid w:val="001F2331"/>
    <w:rsid w:val="001F2A60"/>
    <w:rsid w:val="001F2C76"/>
    <w:rsid w:val="001F2F80"/>
    <w:rsid w:val="001F34C5"/>
    <w:rsid w:val="001F3525"/>
    <w:rsid w:val="001F3562"/>
    <w:rsid w:val="001F3A2C"/>
    <w:rsid w:val="001F3C32"/>
    <w:rsid w:val="001F3EFE"/>
    <w:rsid w:val="001F43FF"/>
    <w:rsid w:val="001F4490"/>
    <w:rsid w:val="001F4526"/>
    <w:rsid w:val="001F511F"/>
    <w:rsid w:val="001F5557"/>
    <w:rsid w:val="001F6350"/>
    <w:rsid w:val="001F659C"/>
    <w:rsid w:val="001F6DA9"/>
    <w:rsid w:val="001F7076"/>
    <w:rsid w:val="001F7687"/>
    <w:rsid w:val="001F77B5"/>
    <w:rsid w:val="001F7E27"/>
    <w:rsid w:val="00200350"/>
    <w:rsid w:val="00200447"/>
    <w:rsid w:val="00200FF3"/>
    <w:rsid w:val="002011BF"/>
    <w:rsid w:val="002011FF"/>
    <w:rsid w:val="00201636"/>
    <w:rsid w:val="00201A86"/>
    <w:rsid w:val="00201B1F"/>
    <w:rsid w:val="00202270"/>
    <w:rsid w:val="00202916"/>
    <w:rsid w:val="002030EE"/>
    <w:rsid w:val="0020311E"/>
    <w:rsid w:val="002031AD"/>
    <w:rsid w:val="00204355"/>
    <w:rsid w:val="00204578"/>
    <w:rsid w:val="002045D2"/>
    <w:rsid w:val="00204614"/>
    <w:rsid w:val="00204663"/>
    <w:rsid w:val="00204A68"/>
    <w:rsid w:val="002050D7"/>
    <w:rsid w:val="002055CE"/>
    <w:rsid w:val="002058BA"/>
    <w:rsid w:val="00205C21"/>
    <w:rsid w:val="00205DF8"/>
    <w:rsid w:val="002062A2"/>
    <w:rsid w:val="00206344"/>
    <w:rsid w:val="002063DF"/>
    <w:rsid w:val="0020661E"/>
    <w:rsid w:val="00206981"/>
    <w:rsid w:val="002069CE"/>
    <w:rsid w:val="00206BBA"/>
    <w:rsid w:val="00206D0A"/>
    <w:rsid w:val="002070ED"/>
    <w:rsid w:val="002070FC"/>
    <w:rsid w:val="0020730C"/>
    <w:rsid w:val="0020756F"/>
    <w:rsid w:val="002076B2"/>
    <w:rsid w:val="00207842"/>
    <w:rsid w:val="00207EFD"/>
    <w:rsid w:val="0021006E"/>
    <w:rsid w:val="00210216"/>
    <w:rsid w:val="00210448"/>
    <w:rsid w:val="0021071B"/>
    <w:rsid w:val="00210B1C"/>
    <w:rsid w:val="00210CB0"/>
    <w:rsid w:val="00210F13"/>
    <w:rsid w:val="00210F49"/>
    <w:rsid w:val="0021159E"/>
    <w:rsid w:val="00211B87"/>
    <w:rsid w:val="00211DF0"/>
    <w:rsid w:val="002122E7"/>
    <w:rsid w:val="00212515"/>
    <w:rsid w:val="002127DC"/>
    <w:rsid w:val="002128AB"/>
    <w:rsid w:val="00213080"/>
    <w:rsid w:val="00213641"/>
    <w:rsid w:val="00213ACD"/>
    <w:rsid w:val="0021455C"/>
    <w:rsid w:val="00214916"/>
    <w:rsid w:val="00214A4A"/>
    <w:rsid w:val="00214D37"/>
    <w:rsid w:val="00214DE9"/>
    <w:rsid w:val="00215033"/>
    <w:rsid w:val="00215226"/>
    <w:rsid w:val="00215468"/>
    <w:rsid w:val="002154EF"/>
    <w:rsid w:val="00215715"/>
    <w:rsid w:val="002157A1"/>
    <w:rsid w:val="002160B6"/>
    <w:rsid w:val="002161D3"/>
    <w:rsid w:val="00216E8B"/>
    <w:rsid w:val="0021712C"/>
    <w:rsid w:val="00217347"/>
    <w:rsid w:val="00217A43"/>
    <w:rsid w:val="00217AA1"/>
    <w:rsid w:val="00217B85"/>
    <w:rsid w:val="0022057A"/>
    <w:rsid w:val="002209E6"/>
    <w:rsid w:val="00221B30"/>
    <w:rsid w:val="00221C04"/>
    <w:rsid w:val="00221DD2"/>
    <w:rsid w:val="00221EB3"/>
    <w:rsid w:val="0022247E"/>
    <w:rsid w:val="002226A9"/>
    <w:rsid w:val="00222717"/>
    <w:rsid w:val="00222895"/>
    <w:rsid w:val="00222A45"/>
    <w:rsid w:val="00222AAF"/>
    <w:rsid w:val="00222D51"/>
    <w:rsid w:val="00222FFB"/>
    <w:rsid w:val="00223220"/>
    <w:rsid w:val="002238D8"/>
    <w:rsid w:val="002238FD"/>
    <w:rsid w:val="00223FFC"/>
    <w:rsid w:val="0022468E"/>
    <w:rsid w:val="00224943"/>
    <w:rsid w:val="00224F01"/>
    <w:rsid w:val="00224F3A"/>
    <w:rsid w:val="00225127"/>
    <w:rsid w:val="00225CD6"/>
    <w:rsid w:val="00226421"/>
    <w:rsid w:val="00226AB4"/>
    <w:rsid w:val="00227066"/>
    <w:rsid w:val="00227139"/>
    <w:rsid w:val="002274F4"/>
    <w:rsid w:val="00227525"/>
    <w:rsid w:val="00227660"/>
    <w:rsid w:val="0022791C"/>
    <w:rsid w:val="00227A86"/>
    <w:rsid w:val="00227B81"/>
    <w:rsid w:val="00227C0C"/>
    <w:rsid w:val="00227C4A"/>
    <w:rsid w:val="0023009E"/>
    <w:rsid w:val="0023041D"/>
    <w:rsid w:val="00230608"/>
    <w:rsid w:val="00230A59"/>
    <w:rsid w:val="00230C6F"/>
    <w:rsid w:val="0023241B"/>
    <w:rsid w:val="0023253B"/>
    <w:rsid w:val="00232847"/>
    <w:rsid w:val="00233148"/>
    <w:rsid w:val="0023314C"/>
    <w:rsid w:val="002340CB"/>
    <w:rsid w:val="0023413F"/>
    <w:rsid w:val="00234830"/>
    <w:rsid w:val="002348CC"/>
    <w:rsid w:val="00234B2D"/>
    <w:rsid w:val="00234DC7"/>
    <w:rsid w:val="00234FC3"/>
    <w:rsid w:val="002353FF"/>
    <w:rsid w:val="0023587A"/>
    <w:rsid w:val="00235AFF"/>
    <w:rsid w:val="00235B56"/>
    <w:rsid w:val="00235C16"/>
    <w:rsid w:val="00235C2A"/>
    <w:rsid w:val="00235CC2"/>
    <w:rsid w:val="00236142"/>
    <w:rsid w:val="0023647C"/>
    <w:rsid w:val="00236D15"/>
    <w:rsid w:val="00236D22"/>
    <w:rsid w:val="00236F69"/>
    <w:rsid w:val="00237303"/>
    <w:rsid w:val="00237EF2"/>
    <w:rsid w:val="00237F7D"/>
    <w:rsid w:val="002401F3"/>
    <w:rsid w:val="00240217"/>
    <w:rsid w:val="00240444"/>
    <w:rsid w:val="00240973"/>
    <w:rsid w:val="00240BBA"/>
    <w:rsid w:val="002411BC"/>
    <w:rsid w:val="00241206"/>
    <w:rsid w:val="00241674"/>
    <w:rsid w:val="00242989"/>
    <w:rsid w:val="00242DBB"/>
    <w:rsid w:val="00242F4A"/>
    <w:rsid w:val="00243A51"/>
    <w:rsid w:val="00243B68"/>
    <w:rsid w:val="00243D40"/>
    <w:rsid w:val="00243E5F"/>
    <w:rsid w:val="00244087"/>
    <w:rsid w:val="0024451B"/>
    <w:rsid w:val="00244FED"/>
    <w:rsid w:val="002453CB"/>
    <w:rsid w:val="00245C6E"/>
    <w:rsid w:val="00245CE8"/>
    <w:rsid w:val="00246263"/>
    <w:rsid w:val="00246500"/>
    <w:rsid w:val="00246A27"/>
    <w:rsid w:val="00246BC1"/>
    <w:rsid w:val="00246FDE"/>
    <w:rsid w:val="002472FD"/>
    <w:rsid w:val="00247407"/>
    <w:rsid w:val="00247726"/>
    <w:rsid w:val="00247780"/>
    <w:rsid w:val="002479A2"/>
    <w:rsid w:val="00250529"/>
    <w:rsid w:val="00250D1E"/>
    <w:rsid w:val="00250D89"/>
    <w:rsid w:val="00250FA4"/>
    <w:rsid w:val="002512D2"/>
    <w:rsid w:val="00251858"/>
    <w:rsid w:val="00251E65"/>
    <w:rsid w:val="00252318"/>
    <w:rsid w:val="0025262D"/>
    <w:rsid w:val="0025267F"/>
    <w:rsid w:val="002527CA"/>
    <w:rsid w:val="00252A08"/>
    <w:rsid w:val="00252EFA"/>
    <w:rsid w:val="002532C3"/>
    <w:rsid w:val="0025330A"/>
    <w:rsid w:val="002537A6"/>
    <w:rsid w:val="002537C4"/>
    <w:rsid w:val="00253BAF"/>
    <w:rsid w:val="00253F0E"/>
    <w:rsid w:val="00253F56"/>
    <w:rsid w:val="0025446B"/>
    <w:rsid w:val="0025472C"/>
    <w:rsid w:val="00254FC4"/>
    <w:rsid w:val="002555B3"/>
    <w:rsid w:val="0025591C"/>
    <w:rsid w:val="002559C1"/>
    <w:rsid w:val="002569CC"/>
    <w:rsid w:val="0025768E"/>
    <w:rsid w:val="00257691"/>
    <w:rsid w:val="0026029F"/>
    <w:rsid w:val="002605FD"/>
    <w:rsid w:val="00260D23"/>
    <w:rsid w:val="00260F35"/>
    <w:rsid w:val="00260FF2"/>
    <w:rsid w:val="00261B95"/>
    <w:rsid w:val="0026260B"/>
    <w:rsid w:val="00262A3D"/>
    <w:rsid w:val="0026310D"/>
    <w:rsid w:val="00263771"/>
    <w:rsid w:val="00263863"/>
    <w:rsid w:val="00263B85"/>
    <w:rsid w:val="00263DAE"/>
    <w:rsid w:val="00264035"/>
    <w:rsid w:val="00264354"/>
    <w:rsid w:val="002646A9"/>
    <w:rsid w:val="002646FE"/>
    <w:rsid w:val="00264AB6"/>
    <w:rsid w:val="00264AC8"/>
    <w:rsid w:val="00264B7B"/>
    <w:rsid w:val="00264CB4"/>
    <w:rsid w:val="0026512D"/>
    <w:rsid w:val="002653C3"/>
    <w:rsid w:val="00265549"/>
    <w:rsid w:val="00265947"/>
    <w:rsid w:val="00265B98"/>
    <w:rsid w:val="00265BB5"/>
    <w:rsid w:val="00265EFC"/>
    <w:rsid w:val="002660EA"/>
    <w:rsid w:val="002663AE"/>
    <w:rsid w:val="00266B1F"/>
    <w:rsid w:val="00266FAE"/>
    <w:rsid w:val="0026713B"/>
    <w:rsid w:val="002673BD"/>
    <w:rsid w:val="00267684"/>
    <w:rsid w:val="002703FC"/>
    <w:rsid w:val="0027063E"/>
    <w:rsid w:val="002711E7"/>
    <w:rsid w:val="00271774"/>
    <w:rsid w:val="00271BD9"/>
    <w:rsid w:val="00272083"/>
    <w:rsid w:val="00272277"/>
    <w:rsid w:val="00272525"/>
    <w:rsid w:val="00272B3F"/>
    <w:rsid w:val="00272EC7"/>
    <w:rsid w:val="0027307F"/>
    <w:rsid w:val="002730D8"/>
    <w:rsid w:val="002734CF"/>
    <w:rsid w:val="00273C18"/>
    <w:rsid w:val="00273C49"/>
    <w:rsid w:val="00274495"/>
    <w:rsid w:val="002749E5"/>
    <w:rsid w:val="00274FCF"/>
    <w:rsid w:val="00275019"/>
    <w:rsid w:val="00275A44"/>
    <w:rsid w:val="00275C2D"/>
    <w:rsid w:val="00276104"/>
    <w:rsid w:val="002761F1"/>
    <w:rsid w:val="00276340"/>
    <w:rsid w:val="0027645B"/>
    <w:rsid w:val="002766F5"/>
    <w:rsid w:val="0027707C"/>
    <w:rsid w:val="00277253"/>
    <w:rsid w:val="002772A3"/>
    <w:rsid w:val="00280520"/>
    <w:rsid w:val="00280556"/>
    <w:rsid w:val="002808A8"/>
    <w:rsid w:val="00280FE9"/>
    <w:rsid w:val="002814E4"/>
    <w:rsid w:val="0028174D"/>
    <w:rsid w:val="0028317D"/>
    <w:rsid w:val="0028351C"/>
    <w:rsid w:val="002837EA"/>
    <w:rsid w:val="00283F18"/>
    <w:rsid w:val="002851A8"/>
    <w:rsid w:val="00285D53"/>
    <w:rsid w:val="00285D59"/>
    <w:rsid w:val="00285E83"/>
    <w:rsid w:val="00285FDA"/>
    <w:rsid w:val="00286013"/>
    <w:rsid w:val="00286242"/>
    <w:rsid w:val="002869E0"/>
    <w:rsid w:val="00286DD3"/>
    <w:rsid w:val="00287477"/>
    <w:rsid w:val="00287619"/>
    <w:rsid w:val="00287797"/>
    <w:rsid w:val="00287CFE"/>
    <w:rsid w:val="00287E5B"/>
    <w:rsid w:val="002904CC"/>
    <w:rsid w:val="00290A84"/>
    <w:rsid w:val="00290E07"/>
    <w:rsid w:val="00290F1E"/>
    <w:rsid w:val="0029107A"/>
    <w:rsid w:val="002910D8"/>
    <w:rsid w:val="002919B2"/>
    <w:rsid w:val="00291CCB"/>
    <w:rsid w:val="00291E0A"/>
    <w:rsid w:val="002928A4"/>
    <w:rsid w:val="00292E18"/>
    <w:rsid w:val="00292FAA"/>
    <w:rsid w:val="0029330C"/>
    <w:rsid w:val="00293998"/>
    <w:rsid w:val="00293BE3"/>
    <w:rsid w:val="00293F23"/>
    <w:rsid w:val="00294652"/>
    <w:rsid w:val="0029551C"/>
    <w:rsid w:val="00295726"/>
    <w:rsid w:val="00295D32"/>
    <w:rsid w:val="002965A2"/>
    <w:rsid w:val="00296CAE"/>
    <w:rsid w:val="00296D27"/>
    <w:rsid w:val="00296EEB"/>
    <w:rsid w:val="00297814"/>
    <w:rsid w:val="00297DD5"/>
    <w:rsid w:val="002A0181"/>
    <w:rsid w:val="002A090A"/>
    <w:rsid w:val="002A1412"/>
    <w:rsid w:val="002A1C51"/>
    <w:rsid w:val="002A1E5F"/>
    <w:rsid w:val="002A1EC0"/>
    <w:rsid w:val="002A1F2D"/>
    <w:rsid w:val="002A2110"/>
    <w:rsid w:val="002A2224"/>
    <w:rsid w:val="002A25CD"/>
    <w:rsid w:val="002A2739"/>
    <w:rsid w:val="002A2959"/>
    <w:rsid w:val="002A2CB4"/>
    <w:rsid w:val="002A2F86"/>
    <w:rsid w:val="002A349F"/>
    <w:rsid w:val="002A36B5"/>
    <w:rsid w:val="002A3C08"/>
    <w:rsid w:val="002A3E29"/>
    <w:rsid w:val="002A4AB4"/>
    <w:rsid w:val="002A4E66"/>
    <w:rsid w:val="002A6530"/>
    <w:rsid w:val="002A6F09"/>
    <w:rsid w:val="002A6F0D"/>
    <w:rsid w:val="002A7142"/>
    <w:rsid w:val="002A719F"/>
    <w:rsid w:val="002A72F9"/>
    <w:rsid w:val="002A785C"/>
    <w:rsid w:val="002A7AA6"/>
    <w:rsid w:val="002A7D63"/>
    <w:rsid w:val="002B0341"/>
    <w:rsid w:val="002B0673"/>
    <w:rsid w:val="002B074D"/>
    <w:rsid w:val="002B0CFD"/>
    <w:rsid w:val="002B14FA"/>
    <w:rsid w:val="002B1AF6"/>
    <w:rsid w:val="002B1C40"/>
    <w:rsid w:val="002B1DE0"/>
    <w:rsid w:val="002B1FFD"/>
    <w:rsid w:val="002B2157"/>
    <w:rsid w:val="002B2AC3"/>
    <w:rsid w:val="002B3130"/>
    <w:rsid w:val="002B3272"/>
    <w:rsid w:val="002B3275"/>
    <w:rsid w:val="002B385C"/>
    <w:rsid w:val="002B4321"/>
    <w:rsid w:val="002B455E"/>
    <w:rsid w:val="002B4660"/>
    <w:rsid w:val="002B4947"/>
    <w:rsid w:val="002B4EA8"/>
    <w:rsid w:val="002B516F"/>
    <w:rsid w:val="002B5A62"/>
    <w:rsid w:val="002B5BF3"/>
    <w:rsid w:val="002B5CBF"/>
    <w:rsid w:val="002B5CE0"/>
    <w:rsid w:val="002B5D33"/>
    <w:rsid w:val="002B60FD"/>
    <w:rsid w:val="002B65F6"/>
    <w:rsid w:val="002B666C"/>
    <w:rsid w:val="002B66D3"/>
    <w:rsid w:val="002B6AEB"/>
    <w:rsid w:val="002B70C0"/>
    <w:rsid w:val="002B7553"/>
    <w:rsid w:val="002B775C"/>
    <w:rsid w:val="002B7F6C"/>
    <w:rsid w:val="002C002B"/>
    <w:rsid w:val="002C1660"/>
    <w:rsid w:val="002C1B8F"/>
    <w:rsid w:val="002C1C44"/>
    <w:rsid w:val="002C1CF7"/>
    <w:rsid w:val="002C1D94"/>
    <w:rsid w:val="002C225F"/>
    <w:rsid w:val="002C25BC"/>
    <w:rsid w:val="002C309B"/>
    <w:rsid w:val="002C313E"/>
    <w:rsid w:val="002C3751"/>
    <w:rsid w:val="002C37CC"/>
    <w:rsid w:val="002C3B85"/>
    <w:rsid w:val="002C3ED5"/>
    <w:rsid w:val="002C42E8"/>
    <w:rsid w:val="002C47BE"/>
    <w:rsid w:val="002C4912"/>
    <w:rsid w:val="002C4B18"/>
    <w:rsid w:val="002C5067"/>
    <w:rsid w:val="002C5517"/>
    <w:rsid w:val="002C5559"/>
    <w:rsid w:val="002C59BD"/>
    <w:rsid w:val="002C5EB8"/>
    <w:rsid w:val="002C5F30"/>
    <w:rsid w:val="002C60BD"/>
    <w:rsid w:val="002C63FC"/>
    <w:rsid w:val="002C6A91"/>
    <w:rsid w:val="002C719F"/>
    <w:rsid w:val="002C7286"/>
    <w:rsid w:val="002C728B"/>
    <w:rsid w:val="002C7D25"/>
    <w:rsid w:val="002C7D6C"/>
    <w:rsid w:val="002C7E11"/>
    <w:rsid w:val="002C7E2A"/>
    <w:rsid w:val="002D039A"/>
    <w:rsid w:val="002D08B2"/>
    <w:rsid w:val="002D0F55"/>
    <w:rsid w:val="002D0FC6"/>
    <w:rsid w:val="002D10E3"/>
    <w:rsid w:val="002D14B6"/>
    <w:rsid w:val="002D1F1F"/>
    <w:rsid w:val="002D2270"/>
    <w:rsid w:val="002D2295"/>
    <w:rsid w:val="002D2ED8"/>
    <w:rsid w:val="002D31A2"/>
    <w:rsid w:val="002D3CA2"/>
    <w:rsid w:val="002D3D29"/>
    <w:rsid w:val="002D404C"/>
    <w:rsid w:val="002D4593"/>
    <w:rsid w:val="002D4A39"/>
    <w:rsid w:val="002D4BA6"/>
    <w:rsid w:val="002D53B6"/>
    <w:rsid w:val="002D5666"/>
    <w:rsid w:val="002D5886"/>
    <w:rsid w:val="002D5951"/>
    <w:rsid w:val="002D5DD7"/>
    <w:rsid w:val="002D6225"/>
    <w:rsid w:val="002D6558"/>
    <w:rsid w:val="002D67A5"/>
    <w:rsid w:val="002D6D7C"/>
    <w:rsid w:val="002D6F11"/>
    <w:rsid w:val="002D70CD"/>
    <w:rsid w:val="002D719B"/>
    <w:rsid w:val="002D758D"/>
    <w:rsid w:val="002D76E3"/>
    <w:rsid w:val="002D7BB4"/>
    <w:rsid w:val="002E01BA"/>
    <w:rsid w:val="002E0691"/>
    <w:rsid w:val="002E0991"/>
    <w:rsid w:val="002E0C99"/>
    <w:rsid w:val="002E1357"/>
    <w:rsid w:val="002E1988"/>
    <w:rsid w:val="002E1AA3"/>
    <w:rsid w:val="002E1FA9"/>
    <w:rsid w:val="002E20BD"/>
    <w:rsid w:val="002E37D7"/>
    <w:rsid w:val="002E3E6F"/>
    <w:rsid w:val="002E43FD"/>
    <w:rsid w:val="002E4C96"/>
    <w:rsid w:val="002E5334"/>
    <w:rsid w:val="002E5460"/>
    <w:rsid w:val="002E59DD"/>
    <w:rsid w:val="002E5B6A"/>
    <w:rsid w:val="002E5CB9"/>
    <w:rsid w:val="002E6805"/>
    <w:rsid w:val="002E69F8"/>
    <w:rsid w:val="002E6A59"/>
    <w:rsid w:val="002E6BF7"/>
    <w:rsid w:val="002E6FB8"/>
    <w:rsid w:val="002E7783"/>
    <w:rsid w:val="002E7B12"/>
    <w:rsid w:val="002F0C01"/>
    <w:rsid w:val="002F0DF9"/>
    <w:rsid w:val="002F0E58"/>
    <w:rsid w:val="002F125B"/>
    <w:rsid w:val="002F12EB"/>
    <w:rsid w:val="002F19F2"/>
    <w:rsid w:val="002F1E30"/>
    <w:rsid w:val="002F270B"/>
    <w:rsid w:val="002F278C"/>
    <w:rsid w:val="002F2BF0"/>
    <w:rsid w:val="002F2CDF"/>
    <w:rsid w:val="002F2F12"/>
    <w:rsid w:val="002F303E"/>
    <w:rsid w:val="002F30FC"/>
    <w:rsid w:val="002F344B"/>
    <w:rsid w:val="002F3701"/>
    <w:rsid w:val="002F3FF0"/>
    <w:rsid w:val="002F5675"/>
    <w:rsid w:val="002F5BB1"/>
    <w:rsid w:val="002F5C2E"/>
    <w:rsid w:val="002F6187"/>
    <w:rsid w:val="002F6979"/>
    <w:rsid w:val="002F69BF"/>
    <w:rsid w:val="002F6FD5"/>
    <w:rsid w:val="002F70AD"/>
    <w:rsid w:val="002F716B"/>
    <w:rsid w:val="002F7559"/>
    <w:rsid w:val="002F75CC"/>
    <w:rsid w:val="002F7B8E"/>
    <w:rsid w:val="002F7DB0"/>
    <w:rsid w:val="0030135C"/>
    <w:rsid w:val="00301C2D"/>
    <w:rsid w:val="00301CC3"/>
    <w:rsid w:val="00301F2D"/>
    <w:rsid w:val="0030248D"/>
    <w:rsid w:val="003025AC"/>
    <w:rsid w:val="00302A9B"/>
    <w:rsid w:val="00302C32"/>
    <w:rsid w:val="0030303A"/>
    <w:rsid w:val="0030349B"/>
    <w:rsid w:val="003034C8"/>
    <w:rsid w:val="0030381B"/>
    <w:rsid w:val="00303AF3"/>
    <w:rsid w:val="00303E9C"/>
    <w:rsid w:val="003044B1"/>
    <w:rsid w:val="003046FD"/>
    <w:rsid w:val="00305CAB"/>
    <w:rsid w:val="00306067"/>
    <w:rsid w:val="003063B4"/>
    <w:rsid w:val="003066C4"/>
    <w:rsid w:val="003066E2"/>
    <w:rsid w:val="00306706"/>
    <w:rsid w:val="00306A72"/>
    <w:rsid w:val="00306D8C"/>
    <w:rsid w:val="00306EAC"/>
    <w:rsid w:val="00307020"/>
    <w:rsid w:val="00307248"/>
    <w:rsid w:val="003074E6"/>
    <w:rsid w:val="0030756B"/>
    <w:rsid w:val="00307851"/>
    <w:rsid w:val="003117A5"/>
    <w:rsid w:val="00311881"/>
    <w:rsid w:val="00311A64"/>
    <w:rsid w:val="00311ECF"/>
    <w:rsid w:val="00311FD2"/>
    <w:rsid w:val="003122A7"/>
    <w:rsid w:val="00312849"/>
    <w:rsid w:val="00312FB3"/>
    <w:rsid w:val="00313400"/>
    <w:rsid w:val="00313572"/>
    <w:rsid w:val="003138DD"/>
    <w:rsid w:val="003139B1"/>
    <w:rsid w:val="003140FF"/>
    <w:rsid w:val="00314253"/>
    <w:rsid w:val="003146F0"/>
    <w:rsid w:val="0031482C"/>
    <w:rsid w:val="00314ECB"/>
    <w:rsid w:val="0031505A"/>
    <w:rsid w:val="00315425"/>
    <w:rsid w:val="003158A1"/>
    <w:rsid w:val="00315A2B"/>
    <w:rsid w:val="00315BA7"/>
    <w:rsid w:val="00315BBF"/>
    <w:rsid w:val="0031633F"/>
    <w:rsid w:val="00316552"/>
    <w:rsid w:val="00316BAF"/>
    <w:rsid w:val="00316C6F"/>
    <w:rsid w:val="003171A5"/>
    <w:rsid w:val="00317558"/>
    <w:rsid w:val="00317755"/>
    <w:rsid w:val="00317A71"/>
    <w:rsid w:val="003207DE"/>
    <w:rsid w:val="00320A6A"/>
    <w:rsid w:val="00320C74"/>
    <w:rsid w:val="00321212"/>
    <w:rsid w:val="00321229"/>
    <w:rsid w:val="003212C3"/>
    <w:rsid w:val="00321309"/>
    <w:rsid w:val="00321393"/>
    <w:rsid w:val="00321698"/>
    <w:rsid w:val="00322059"/>
    <w:rsid w:val="003226E5"/>
    <w:rsid w:val="00322954"/>
    <w:rsid w:val="00323759"/>
    <w:rsid w:val="00324079"/>
    <w:rsid w:val="0032429E"/>
    <w:rsid w:val="003242AA"/>
    <w:rsid w:val="003242C6"/>
    <w:rsid w:val="003243EC"/>
    <w:rsid w:val="0032457D"/>
    <w:rsid w:val="003249FD"/>
    <w:rsid w:val="00324E42"/>
    <w:rsid w:val="00325B47"/>
    <w:rsid w:val="003260AE"/>
    <w:rsid w:val="00326298"/>
    <w:rsid w:val="0032633F"/>
    <w:rsid w:val="00326364"/>
    <w:rsid w:val="003263D6"/>
    <w:rsid w:val="00326D3E"/>
    <w:rsid w:val="00327115"/>
    <w:rsid w:val="003271EE"/>
    <w:rsid w:val="00327611"/>
    <w:rsid w:val="00327873"/>
    <w:rsid w:val="00327A46"/>
    <w:rsid w:val="00327F3B"/>
    <w:rsid w:val="00330344"/>
    <w:rsid w:val="0033060C"/>
    <w:rsid w:val="00330FAE"/>
    <w:rsid w:val="0033179F"/>
    <w:rsid w:val="00331DD1"/>
    <w:rsid w:val="00332A0A"/>
    <w:rsid w:val="00332A83"/>
    <w:rsid w:val="00332BA1"/>
    <w:rsid w:val="00332DB6"/>
    <w:rsid w:val="00333A57"/>
    <w:rsid w:val="00333B1A"/>
    <w:rsid w:val="00333B64"/>
    <w:rsid w:val="00333BDE"/>
    <w:rsid w:val="00333C42"/>
    <w:rsid w:val="00333EF8"/>
    <w:rsid w:val="00333F1C"/>
    <w:rsid w:val="00334312"/>
    <w:rsid w:val="00334B78"/>
    <w:rsid w:val="00334D2E"/>
    <w:rsid w:val="00334F58"/>
    <w:rsid w:val="00335555"/>
    <w:rsid w:val="00335584"/>
    <w:rsid w:val="003358C2"/>
    <w:rsid w:val="0033615B"/>
    <w:rsid w:val="0033662E"/>
    <w:rsid w:val="00336A6D"/>
    <w:rsid w:val="00336AC0"/>
    <w:rsid w:val="00336C4B"/>
    <w:rsid w:val="00336DEF"/>
    <w:rsid w:val="00337343"/>
    <w:rsid w:val="0033741F"/>
    <w:rsid w:val="00337F50"/>
    <w:rsid w:val="0034071B"/>
    <w:rsid w:val="00340D24"/>
    <w:rsid w:val="003414C7"/>
    <w:rsid w:val="0034151E"/>
    <w:rsid w:val="003417B2"/>
    <w:rsid w:val="003419C0"/>
    <w:rsid w:val="00341C84"/>
    <w:rsid w:val="00342295"/>
    <w:rsid w:val="003426CD"/>
    <w:rsid w:val="003427FE"/>
    <w:rsid w:val="003428CD"/>
    <w:rsid w:val="00342BDE"/>
    <w:rsid w:val="003436B4"/>
    <w:rsid w:val="00343FC8"/>
    <w:rsid w:val="0034474C"/>
    <w:rsid w:val="00344B91"/>
    <w:rsid w:val="00344B93"/>
    <w:rsid w:val="003454B1"/>
    <w:rsid w:val="00345DDE"/>
    <w:rsid w:val="00346051"/>
    <w:rsid w:val="003460C5"/>
    <w:rsid w:val="00346646"/>
    <w:rsid w:val="0034665A"/>
    <w:rsid w:val="00346CF3"/>
    <w:rsid w:val="0034769C"/>
    <w:rsid w:val="00347F49"/>
    <w:rsid w:val="00347FA0"/>
    <w:rsid w:val="0035024A"/>
    <w:rsid w:val="00350253"/>
    <w:rsid w:val="00350376"/>
    <w:rsid w:val="0035040C"/>
    <w:rsid w:val="00350724"/>
    <w:rsid w:val="00350890"/>
    <w:rsid w:val="0035089F"/>
    <w:rsid w:val="00350B24"/>
    <w:rsid w:val="00350E0C"/>
    <w:rsid w:val="00350E37"/>
    <w:rsid w:val="00350F0D"/>
    <w:rsid w:val="0035128F"/>
    <w:rsid w:val="0035151D"/>
    <w:rsid w:val="00351609"/>
    <w:rsid w:val="00351D8A"/>
    <w:rsid w:val="003521D9"/>
    <w:rsid w:val="00352568"/>
    <w:rsid w:val="003529E1"/>
    <w:rsid w:val="00352A70"/>
    <w:rsid w:val="00352B57"/>
    <w:rsid w:val="00352DAC"/>
    <w:rsid w:val="00352F99"/>
    <w:rsid w:val="003533C8"/>
    <w:rsid w:val="0035354F"/>
    <w:rsid w:val="003537E4"/>
    <w:rsid w:val="003538ED"/>
    <w:rsid w:val="00353F22"/>
    <w:rsid w:val="003544AF"/>
    <w:rsid w:val="00354B17"/>
    <w:rsid w:val="0035500A"/>
    <w:rsid w:val="003550FF"/>
    <w:rsid w:val="0035529B"/>
    <w:rsid w:val="0035579D"/>
    <w:rsid w:val="00355A4F"/>
    <w:rsid w:val="00355B1A"/>
    <w:rsid w:val="00355C0C"/>
    <w:rsid w:val="00356235"/>
    <w:rsid w:val="00356B4E"/>
    <w:rsid w:val="0035735F"/>
    <w:rsid w:val="00357AF8"/>
    <w:rsid w:val="00360187"/>
    <w:rsid w:val="00360D12"/>
    <w:rsid w:val="00361054"/>
    <w:rsid w:val="0036109B"/>
    <w:rsid w:val="00361794"/>
    <w:rsid w:val="00361964"/>
    <w:rsid w:val="00361E9B"/>
    <w:rsid w:val="00362080"/>
    <w:rsid w:val="003622A0"/>
    <w:rsid w:val="0036282D"/>
    <w:rsid w:val="00362A0A"/>
    <w:rsid w:val="0036367B"/>
    <w:rsid w:val="00363D27"/>
    <w:rsid w:val="003647DD"/>
    <w:rsid w:val="0036484C"/>
    <w:rsid w:val="00364A06"/>
    <w:rsid w:val="003650C3"/>
    <w:rsid w:val="00365975"/>
    <w:rsid w:val="00365D74"/>
    <w:rsid w:val="00366AAA"/>
    <w:rsid w:val="00366CCD"/>
    <w:rsid w:val="00366EC6"/>
    <w:rsid w:val="00367E61"/>
    <w:rsid w:val="00367F1E"/>
    <w:rsid w:val="003700F9"/>
    <w:rsid w:val="00371412"/>
    <w:rsid w:val="00371568"/>
    <w:rsid w:val="0037169B"/>
    <w:rsid w:val="003716D9"/>
    <w:rsid w:val="003717B0"/>
    <w:rsid w:val="00371918"/>
    <w:rsid w:val="0037193C"/>
    <w:rsid w:val="00371960"/>
    <w:rsid w:val="00371BEA"/>
    <w:rsid w:val="00371F9C"/>
    <w:rsid w:val="003721EF"/>
    <w:rsid w:val="0037278A"/>
    <w:rsid w:val="00372871"/>
    <w:rsid w:val="0037288E"/>
    <w:rsid w:val="0037292A"/>
    <w:rsid w:val="00372A7F"/>
    <w:rsid w:val="00372DCD"/>
    <w:rsid w:val="00373604"/>
    <w:rsid w:val="00373A77"/>
    <w:rsid w:val="00373EE4"/>
    <w:rsid w:val="00373F15"/>
    <w:rsid w:val="00374A97"/>
    <w:rsid w:val="00374DA2"/>
    <w:rsid w:val="00374DC1"/>
    <w:rsid w:val="003751F4"/>
    <w:rsid w:val="00375323"/>
    <w:rsid w:val="003756FF"/>
    <w:rsid w:val="00376194"/>
    <w:rsid w:val="003764A4"/>
    <w:rsid w:val="003766B4"/>
    <w:rsid w:val="003771D7"/>
    <w:rsid w:val="00377293"/>
    <w:rsid w:val="00377362"/>
    <w:rsid w:val="00377402"/>
    <w:rsid w:val="00377473"/>
    <w:rsid w:val="003777EF"/>
    <w:rsid w:val="0037785E"/>
    <w:rsid w:val="00377F13"/>
    <w:rsid w:val="003800F8"/>
    <w:rsid w:val="0038025E"/>
    <w:rsid w:val="00380456"/>
    <w:rsid w:val="00380ABF"/>
    <w:rsid w:val="00380AE9"/>
    <w:rsid w:val="00380E09"/>
    <w:rsid w:val="00380F82"/>
    <w:rsid w:val="00381B01"/>
    <w:rsid w:val="00382023"/>
    <w:rsid w:val="0038219C"/>
    <w:rsid w:val="0038229C"/>
    <w:rsid w:val="0038235A"/>
    <w:rsid w:val="0038235D"/>
    <w:rsid w:val="003829C9"/>
    <w:rsid w:val="00382CA8"/>
    <w:rsid w:val="00382E89"/>
    <w:rsid w:val="00383309"/>
    <w:rsid w:val="00383495"/>
    <w:rsid w:val="00383629"/>
    <w:rsid w:val="0038370B"/>
    <w:rsid w:val="0038398A"/>
    <w:rsid w:val="00383C39"/>
    <w:rsid w:val="00383D50"/>
    <w:rsid w:val="003843A1"/>
    <w:rsid w:val="00384438"/>
    <w:rsid w:val="0038459C"/>
    <w:rsid w:val="0038482E"/>
    <w:rsid w:val="003848F8"/>
    <w:rsid w:val="003849C1"/>
    <w:rsid w:val="00385032"/>
    <w:rsid w:val="0038545B"/>
    <w:rsid w:val="00385674"/>
    <w:rsid w:val="00385926"/>
    <w:rsid w:val="00386290"/>
    <w:rsid w:val="003862E4"/>
    <w:rsid w:val="0038652A"/>
    <w:rsid w:val="0038674E"/>
    <w:rsid w:val="00386B5B"/>
    <w:rsid w:val="00387256"/>
    <w:rsid w:val="003873DF"/>
    <w:rsid w:val="0038791F"/>
    <w:rsid w:val="00387AF3"/>
    <w:rsid w:val="00387C3A"/>
    <w:rsid w:val="00390133"/>
    <w:rsid w:val="00390180"/>
    <w:rsid w:val="00390429"/>
    <w:rsid w:val="003904C3"/>
    <w:rsid w:val="003907FF"/>
    <w:rsid w:val="0039146F"/>
    <w:rsid w:val="003915D3"/>
    <w:rsid w:val="00391840"/>
    <w:rsid w:val="00391DB9"/>
    <w:rsid w:val="00391F25"/>
    <w:rsid w:val="00391FF9"/>
    <w:rsid w:val="00392351"/>
    <w:rsid w:val="003923D1"/>
    <w:rsid w:val="00392426"/>
    <w:rsid w:val="003927F3"/>
    <w:rsid w:val="00392ADF"/>
    <w:rsid w:val="00392DFA"/>
    <w:rsid w:val="00393060"/>
    <w:rsid w:val="0039401A"/>
    <w:rsid w:val="00394104"/>
    <w:rsid w:val="003943C2"/>
    <w:rsid w:val="00394858"/>
    <w:rsid w:val="00394989"/>
    <w:rsid w:val="00394C18"/>
    <w:rsid w:val="003950D0"/>
    <w:rsid w:val="00395291"/>
    <w:rsid w:val="00395F8F"/>
    <w:rsid w:val="0039632A"/>
    <w:rsid w:val="00396799"/>
    <w:rsid w:val="00396844"/>
    <w:rsid w:val="00396A71"/>
    <w:rsid w:val="00396B76"/>
    <w:rsid w:val="00396C3A"/>
    <w:rsid w:val="00396D90"/>
    <w:rsid w:val="00396F62"/>
    <w:rsid w:val="00396F96"/>
    <w:rsid w:val="00397473"/>
    <w:rsid w:val="003976DE"/>
    <w:rsid w:val="00397B90"/>
    <w:rsid w:val="00397D2C"/>
    <w:rsid w:val="00397F88"/>
    <w:rsid w:val="003A05E1"/>
    <w:rsid w:val="003A0764"/>
    <w:rsid w:val="003A0AC2"/>
    <w:rsid w:val="003A0BD6"/>
    <w:rsid w:val="003A0C76"/>
    <w:rsid w:val="003A14A3"/>
    <w:rsid w:val="003A1E9C"/>
    <w:rsid w:val="003A25DF"/>
    <w:rsid w:val="003A264D"/>
    <w:rsid w:val="003A2700"/>
    <w:rsid w:val="003A2A30"/>
    <w:rsid w:val="003A2EB7"/>
    <w:rsid w:val="003A3024"/>
    <w:rsid w:val="003A30C9"/>
    <w:rsid w:val="003A32F9"/>
    <w:rsid w:val="003A35AF"/>
    <w:rsid w:val="003A385F"/>
    <w:rsid w:val="003A3C13"/>
    <w:rsid w:val="003A42EB"/>
    <w:rsid w:val="003A4827"/>
    <w:rsid w:val="003A5083"/>
    <w:rsid w:val="003A5323"/>
    <w:rsid w:val="003A598B"/>
    <w:rsid w:val="003A5CF7"/>
    <w:rsid w:val="003A5E90"/>
    <w:rsid w:val="003A639B"/>
    <w:rsid w:val="003A6636"/>
    <w:rsid w:val="003A69B8"/>
    <w:rsid w:val="003A6EA2"/>
    <w:rsid w:val="003A7644"/>
    <w:rsid w:val="003A7A03"/>
    <w:rsid w:val="003B0309"/>
    <w:rsid w:val="003B07E1"/>
    <w:rsid w:val="003B0D6F"/>
    <w:rsid w:val="003B105A"/>
    <w:rsid w:val="003B1729"/>
    <w:rsid w:val="003B1CE4"/>
    <w:rsid w:val="003B1D81"/>
    <w:rsid w:val="003B2A7C"/>
    <w:rsid w:val="003B2A81"/>
    <w:rsid w:val="003B3067"/>
    <w:rsid w:val="003B321E"/>
    <w:rsid w:val="003B35AC"/>
    <w:rsid w:val="003B36D8"/>
    <w:rsid w:val="003B3B77"/>
    <w:rsid w:val="003B3BAB"/>
    <w:rsid w:val="003B42C4"/>
    <w:rsid w:val="003B4585"/>
    <w:rsid w:val="003B4599"/>
    <w:rsid w:val="003B469B"/>
    <w:rsid w:val="003B4A28"/>
    <w:rsid w:val="003B4E4D"/>
    <w:rsid w:val="003B5396"/>
    <w:rsid w:val="003B55E4"/>
    <w:rsid w:val="003B564E"/>
    <w:rsid w:val="003B617B"/>
    <w:rsid w:val="003B62DE"/>
    <w:rsid w:val="003B65D3"/>
    <w:rsid w:val="003B6982"/>
    <w:rsid w:val="003B6A8E"/>
    <w:rsid w:val="003B6CA1"/>
    <w:rsid w:val="003B6E4B"/>
    <w:rsid w:val="003B7451"/>
    <w:rsid w:val="003B7506"/>
    <w:rsid w:val="003B7825"/>
    <w:rsid w:val="003B7913"/>
    <w:rsid w:val="003B7CA2"/>
    <w:rsid w:val="003C0124"/>
    <w:rsid w:val="003C0225"/>
    <w:rsid w:val="003C0376"/>
    <w:rsid w:val="003C0E72"/>
    <w:rsid w:val="003C0EF6"/>
    <w:rsid w:val="003C10A3"/>
    <w:rsid w:val="003C10C1"/>
    <w:rsid w:val="003C14CB"/>
    <w:rsid w:val="003C2269"/>
    <w:rsid w:val="003C2958"/>
    <w:rsid w:val="003C29D3"/>
    <w:rsid w:val="003C308F"/>
    <w:rsid w:val="003C3A45"/>
    <w:rsid w:val="003C4220"/>
    <w:rsid w:val="003C49EC"/>
    <w:rsid w:val="003C5270"/>
    <w:rsid w:val="003C5CF1"/>
    <w:rsid w:val="003C6C72"/>
    <w:rsid w:val="003C7501"/>
    <w:rsid w:val="003C7766"/>
    <w:rsid w:val="003C7C5F"/>
    <w:rsid w:val="003D0124"/>
    <w:rsid w:val="003D05F8"/>
    <w:rsid w:val="003D065D"/>
    <w:rsid w:val="003D09D8"/>
    <w:rsid w:val="003D0A8D"/>
    <w:rsid w:val="003D0F74"/>
    <w:rsid w:val="003D1299"/>
    <w:rsid w:val="003D13B7"/>
    <w:rsid w:val="003D145F"/>
    <w:rsid w:val="003D1748"/>
    <w:rsid w:val="003D184C"/>
    <w:rsid w:val="003D1DFD"/>
    <w:rsid w:val="003D27AD"/>
    <w:rsid w:val="003D2F76"/>
    <w:rsid w:val="003D3518"/>
    <w:rsid w:val="003D3706"/>
    <w:rsid w:val="003D3885"/>
    <w:rsid w:val="003D3923"/>
    <w:rsid w:val="003D3AD2"/>
    <w:rsid w:val="003D3BC0"/>
    <w:rsid w:val="003D3DAE"/>
    <w:rsid w:val="003D41B6"/>
    <w:rsid w:val="003D48A5"/>
    <w:rsid w:val="003D4AEF"/>
    <w:rsid w:val="003D5059"/>
    <w:rsid w:val="003D5559"/>
    <w:rsid w:val="003D5D3B"/>
    <w:rsid w:val="003D609A"/>
    <w:rsid w:val="003D671F"/>
    <w:rsid w:val="003D6C51"/>
    <w:rsid w:val="003D71C2"/>
    <w:rsid w:val="003D74BB"/>
    <w:rsid w:val="003D7520"/>
    <w:rsid w:val="003D769F"/>
    <w:rsid w:val="003D7715"/>
    <w:rsid w:val="003D7B55"/>
    <w:rsid w:val="003E0DA7"/>
    <w:rsid w:val="003E1807"/>
    <w:rsid w:val="003E1D5F"/>
    <w:rsid w:val="003E20E5"/>
    <w:rsid w:val="003E20FE"/>
    <w:rsid w:val="003E2164"/>
    <w:rsid w:val="003E2344"/>
    <w:rsid w:val="003E23EB"/>
    <w:rsid w:val="003E251E"/>
    <w:rsid w:val="003E28A2"/>
    <w:rsid w:val="003E29FE"/>
    <w:rsid w:val="003E38FD"/>
    <w:rsid w:val="003E45B0"/>
    <w:rsid w:val="003E45D6"/>
    <w:rsid w:val="003E4AE1"/>
    <w:rsid w:val="003E4DF9"/>
    <w:rsid w:val="003E4E40"/>
    <w:rsid w:val="003E5083"/>
    <w:rsid w:val="003E528A"/>
    <w:rsid w:val="003E5423"/>
    <w:rsid w:val="003E5556"/>
    <w:rsid w:val="003E55E5"/>
    <w:rsid w:val="003E5730"/>
    <w:rsid w:val="003E59A4"/>
    <w:rsid w:val="003E6331"/>
    <w:rsid w:val="003E63BB"/>
    <w:rsid w:val="003E664C"/>
    <w:rsid w:val="003E67BE"/>
    <w:rsid w:val="003E6D9E"/>
    <w:rsid w:val="003E6F77"/>
    <w:rsid w:val="003E7378"/>
    <w:rsid w:val="003E7BD7"/>
    <w:rsid w:val="003E7DB1"/>
    <w:rsid w:val="003F03D8"/>
    <w:rsid w:val="003F03ED"/>
    <w:rsid w:val="003F063F"/>
    <w:rsid w:val="003F09D6"/>
    <w:rsid w:val="003F0C2C"/>
    <w:rsid w:val="003F0E90"/>
    <w:rsid w:val="003F13FE"/>
    <w:rsid w:val="003F1641"/>
    <w:rsid w:val="003F1A6D"/>
    <w:rsid w:val="003F1A76"/>
    <w:rsid w:val="003F1ACE"/>
    <w:rsid w:val="003F1B02"/>
    <w:rsid w:val="003F1B26"/>
    <w:rsid w:val="003F1E6E"/>
    <w:rsid w:val="003F2175"/>
    <w:rsid w:val="003F2697"/>
    <w:rsid w:val="003F2971"/>
    <w:rsid w:val="003F2BDA"/>
    <w:rsid w:val="003F2DCA"/>
    <w:rsid w:val="003F30EA"/>
    <w:rsid w:val="003F3149"/>
    <w:rsid w:val="003F327F"/>
    <w:rsid w:val="003F3826"/>
    <w:rsid w:val="003F38F5"/>
    <w:rsid w:val="003F3B4A"/>
    <w:rsid w:val="003F3CD6"/>
    <w:rsid w:val="003F3D29"/>
    <w:rsid w:val="003F44E6"/>
    <w:rsid w:val="003F491F"/>
    <w:rsid w:val="003F499D"/>
    <w:rsid w:val="003F4B59"/>
    <w:rsid w:val="003F4BBF"/>
    <w:rsid w:val="003F4E83"/>
    <w:rsid w:val="003F4FAC"/>
    <w:rsid w:val="003F5115"/>
    <w:rsid w:val="003F5456"/>
    <w:rsid w:val="003F5C6E"/>
    <w:rsid w:val="003F611F"/>
    <w:rsid w:val="003F62AF"/>
    <w:rsid w:val="003F69FA"/>
    <w:rsid w:val="003F6A2C"/>
    <w:rsid w:val="003F6D3C"/>
    <w:rsid w:val="003F6D59"/>
    <w:rsid w:val="003F6FD1"/>
    <w:rsid w:val="003F6FD9"/>
    <w:rsid w:val="003F70F6"/>
    <w:rsid w:val="003F7319"/>
    <w:rsid w:val="003F746E"/>
    <w:rsid w:val="003F77E3"/>
    <w:rsid w:val="003F79C7"/>
    <w:rsid w:val="003F7CEE"/>
    <w:rsid w:val="004000C3"/>
    <w:rsid w:val="00400127"/>
    <w:rsid w:val="004004B9"/>
    <w:rsid w:val="00400515"/>
    <w:rsid w:val="00400A25"/>
    <w:rsid w:val="00400A29"/>
    <w:rsid w:val="00400BAC"/>
    <w:rsid w:val="00400BDC"/>
    <w:rsid w:val="00400D53"/>
    <w:rsid w:val="00400EA7"/>
    <w:rsid w:val="004011F0"/>
    <w:rsid w:val="00401296"/>
    <w:rsid w:val="0040179A"/>
    <w:rsid w:val="00401B48"/>
    <w:rsid w:val="00401CA5"/>
    <w:rsid w:val="00401E82"/>
    <w:rsid w:val="004022E5"/>
    <w:rsid w:val="00402326"/>
    <w:rsid w:val="004023D6"/>
    <w:rsid w:val="00402609"/>
    <w:rsid w:val="004026EF"/>
    <w:rsid w:val="004028D6"/>
    <w:rsid w:val="00402A62"/>
    <w:rsid w:val="00402DD5"/>
    <w:rsid w:val="0040310D"/>
    <w:rsid w:val="00403499"/>
    <w:rsid w:val="00403549"/>
    <w:rsid w:val="00403A58"/>
    <w:rsid w:val="004040E4"/>
    <w:rsid w:val="00404BE6"/>
    <w:rsid w:val="004050B0"/>
    <w:rsid w:val="0040526E"/>
    <w:rsid w:val="00405397"/>
    <w:rsid w:val="0040567B"/>
    <w:rsid w:val="0040580F"/>
    <w:rsid w:val="004058E8"/>
    <w:rsid w:val="00405B24"/>
    <w:rsid w:val="00405BF3"/>
    <w:rsid w:val="00406193"/>
    <w:rsid w:val="004065D3"/>
    <w:rsid w:val="00406EB5"/>
    <w:rsid w:val="00407207"/>
    <w:rsid w:val="004073C0"/>
    <w:rsid w:val="00407689"/>
    <w:rsid w:val="00407E05"/>
    <w:rsid w:val="00407E3A"/>
    <w:rsid w:val="004103C9"/>
    <w:rsid w:val="004105F6"/>
    <w:rsid w:val="00410D95"/>
    <w:rsid w:val="00411593"/>
    <w:rsid w:val="0041182A"/>
    <w:rsid w:val="00411869"/>
    <w:rsid w:val="00411C49"/>
    <w:rsid w:val="00411E90"/>
    <w:rsid w:val="00412372"/>
    <w:rsid w:val="004128E9"/>
    <w:rsid w:val="00412D60"/>
    <w:rsid w:val="0041300A"/>
    <w:rsid w:val="00413197"/>
    <w:rsid w:val="004132A7"/>
    <w:rsid w:val="0041334E"/>
    <w:rsid w:val="00413E25"/>
    <w:rsid w:val="00413EF2"/>
    <w:rsid w:val="00413F35"/>
    <w:rsid w:val="00413FB7"/>
    <w:rsid w:val="004140A6"/>
    <w:rsid w:val="00414178"/>
    <w:rsid w:val="004143AE"/>
    <w:rsid w:val="0041591C"/>
    <w:rsid w:val="00415E37"/>
    <w:rsid w:val="00416693"/>
    <w:rsid w:val="00416D20"/>
    <w:rsid w:val="00416DBD"/>
    <w:rsid w:val="00416E5F"/>
    <w:rsid w:val="004172ED"/>
    <w:rsid w:val="0041751B"/>
    <w:rsid w:val="00417981"/>
    <w:rsid w:val="004200FA"/>
    <w:rsid w:val="00420307"/>
    <w:rsid w:val="00420421"/>
    <w:rsid w:val="0042068C"/>
    <w:rsid w:val="00420911"/>
    <w:rsid w:val="00420DD5"/>
    <w:rsid w:val="00420E89"/>
    <w:rsid w:val="00421996"/>
    <w:rsid w:val="004226A8"/>
    <w:rsid w:val="004226C3"/>
    <w:rsid w:val="0042274C"/>
    <w:rsid w:val="0042294C"/>
    <w:rsid w:val="00422BB3"/>
    <w:rsid w:val="00422E40"/>
    <w:rsid w:val="00423102"/>
    <w:rsid w:val="004232C7"/>
    <w:rsid w:val="004233CD"/>
    <w:rsid w:val="004233D4"/>
    <w:rsid w:val="00423453"/>
    <w:rsid w:val="004237DF"/>
    <w:rsid w:val="004238AC"/>
    <w:rsid w:val="00423B4A"/>
    <w:rsid w:val="00424147"/>
    <w:rsid w:val="00424270"/>
    <w:rsid w:val="0042470A"/>
    <w:rsid w:val="0042472F"/>
    <w:rsid w:val="00424986"/>
    <w:rsid w:val="00424E35"/>
    <w:rsid w:val="004251A8"/>
    <w:rsid w:val="0042566B"/>
    <w:rsid w:val="0042585A"/>
    <w:rsid w:val="0042615B"/>
    <w:rsid w:val="00426199"/>
    <w:rsid w:val="0042626B"/>
    <w:rsid w:val="00426EDD"/>
    <w:rsid w:val="004270A2"/>
    <w:rsid w:val="004279F3"/>
    <w:rsid w:val="00430274"/>
    <w:rsid w:val="0043073F"/>
    <w:rsid w:val="00430994"/>
    <w:rsid w:val="00430AEE"/>
    <w:rsid w:val="00430DE4"/>
    <w:rsid w:val="00430F29"/>
    <w:rsid w:val="00430FFF"/>
    <w:rsid w:val="00431637"/>
    <w:rsid w:val="004317F3"/>
    <w:rsid w:val="00431F4A"/>
    <w:rsid w:val="00431FA1"/>
    <w:rsid w:val="00432303"/>
    <w:rsid w:val="0043249A"/>
    <w:rsid w:val="00432A65"/>
    <w:rsid w:val="00432ACE"/>
    <w:rsid w:val="00433013"/>
    <w:rsid w:val="004335A4"/>
    <w:rsid w:val="00433AB3"/>
    <w:rsid w:val="00433B95"/>
    <w:rsid w:val="00433C24"/>
    <w:rsid w:val="00433FC8"/>
    <w:rsid w:val="00434234"/>
    <w:rsid w:val="004342C6"/>
    <w:rsid w:val="0043435C"/>
    <w:rsid w:val="00434683"/>
    <w:rsid w:val="004346A7"/>
    <w:rsid w:val="00434CC0"/>
    <w:rsid w:val="00435A25"/>
    <w:rsid w:val="00435CD6"/>
    <w:rsid w:val="00436098"/>
    <w:rsid w:val="004360DB"/>
    <w:rsid w:val="00436701"/>
    <w:rsid w:val="00436C66"/>
    <w:rsid w:val="004373FD"/>
    <w:rsid w:val="00440152"/>
    <w:rsid w:val="00440C6C"/>
    <w:rsid w:val="004411F0"/>
    <w:rsid w:val="00441392"/>
    <w:rsid w:val="00441719"/>
    <w:rsid w:val="00441D97"/>
    <w:rsid w:val="0044291B"/>
    <w:rsid w:val="0044293E"/>
    <w:rsid w:val="00442DD0"/>
    <w:rsid w:val="0044317F"/>
    <w:rsid w:val="004437FB"/>
    <w:rsid w:val="00443834"/>
    <w:rsid w:val="004438DB"/>
    <w:rsid w:val="00443D2C"/>
    <w:rsid w:val="00444103"/>
    <w:rsid w:val="00444130"/>
    <w:rsid w:val="00444C2E"/>
    <w:rsid w:val="0044571E"/>
    <w:rsid w:val="004457BB"/>
    <w:rsid w:val="00446085"/>
    <w:rsid w:val="004463AB"/>
    <w:rsid w:val="00446637"/>
    <w:rsid w:val="00446885"/>
    <w:rsid w:val="0044797A"/>
    <w:rsid w:val="00447AD5"/>
    <w:rsid w:val="00450030"/>
    <w:rsid w:val="004501BC"/>
    <w:rsid w:val="00450877"/>
    <w:rsid w:val="00450EA5"/>
    <w:rsid w:val="00451229"/>
    <w:rsid w:val="00451468"/>
    <w:rsid w:val="00451866"/>
    <w:rsid w:val="00451C61"/>
    <w:rsid w:val="00452107"/>
    <w:rsid w:val="004529F6"/>
    <w:rsid w:val="00452B32"/>
    <w:rsid w:val="004534A3"/>
    <w:rsid w:val="0045350E"/>
    <w:rsid w:val="004535CB"/>
    <w:rsid w:val="00453E70"/>
    <w:rsid w:val="00453F6A"/>
    <w:rsid w:val="00453F83"/>
    <w:rsid w:val="00453F84"/>
    <w:rsid w:val="00454AA5"/>
    <w:rsid w:val="00454D3E"/>
    <w:rsid w:val="00454D97"/>
    <w:rsid w:val="004551FC"/>
    <w:rsid w:val="0045583D"/>
    <w:rsid w:val="00455ADE"/>
    <w:rsid w:val="00455B27"/>
    <w:rsid w:val="004561F7"/>
    <w:rsid w:val="004562AE"/>
    <w:rsid w:val="004565BE"/>
    <w:rsid w:val="00456639"/>
    <w:rsid w:val="004566C6"/>
    <w:rsid w:val="00456743"/>
    <w:rsid w:val="00456793"/>
    <w:rsid w:val="00456901"/>
    <w:rsid w:val="00456DD7"/>
    <w:rsid w:val="00456F4C"/>
    <w:rsid w:val="004571C3"/>
    <w:rsid w:val="0045722F"/>
    <w:rsid w:val="00457489"/>
    <w:rsid w:val="004576E8"/>
    <w:rsid w:val="00457C1C"/>
    <w:rsid w:val="00457D12"/>
    <w:rsid w:val="00457EF0"/>
    <w:rsid w:val="00460766"/>
    <w:rsid w:val="00460B29"/>
    <w:rsid w:val="00460C2C"/>
    <w:rsid w:val="00460CF5"/>
    <w:rsid w:val="00461163"/>
    <w:rsid w:val="00461711"/>
    <w:rsid w:val="00461732"/>
    <w:rsid w:val="00461CD1"/>
    <w:rsid w:val="00461E42"/>
    <w:rsid w:val="00462444"/>
    <w:rsid w:val="004627C2"/>
    <w:rsid w:val="00462D76"/>
    <w:rsid w:val="004631D6"/>
    <w:rsid w:val="00463604"/>
    <w:rsid w:val="004638B0"/>
    <w:rsid w:val="004639C4"/>
    <w:rsid w:val="00463B3B"/>
    <w:rsid w:val="00463EC4"/>
    <w:rsid w:val="004643A5"/>
    <w:rsid w:val="004647AA"/>
    <w:rsid w:val="004649C5"/>
    <w:rsid w:val="00464B48"/>
    <w:rsid w:val="00464DDC"/>
    <w:rsid w:val="00465013"/>
    <w:rsid w:val="004650F9"/>
    <w:rsid w:val="004652E2"/>
    <w:rsid w:val="0046557C"/>
    <w:rsid w:val="00465A21"/>
    <w:rsid w:val="00465E33"/>
    <w:rsid w:val="00465E7E"/>
    <w:rsid w:val="00466175"/>
    <w:rsid w:val="004664DD"/>
    <w:rsid w:val="00466573"/>
    <w:rsid w:val="004666F1"/>
    <w:rsid w:val="00467371"/>
    <w:rsid w:val="00467B34"/>
    <w:rsid w:val="00467CA6"/>
    <w:rsid w:val="004700A2"/>
    <w:rsid w:val="00470201"/>
    <w:rsid w:val="00470916"/>
    <w:rsid w:val="00471033"/>
    <w:rsid w:val="00471112"/>
    <w:rsid w:val="00471152"/>
    <w:rsid w:val="00471628"/>
    <w:rsid w:val="00471969"/>
    <w:rsid w:val="00471EE9"/>
    <w:rsid w:val="00471F85"/>
    <w:rsid w:val="004721B0"/>
    <w:rsid w:val="00472749"/>
    <w:rsid w:val="00472785"/>
    <w:rsid w:val="00472980"/>
    <w:rsid w:val="00472C1F"/>
    <w:rsid w:val="00472DEC"/>
    <w:rsid w:val="00472EB4"/>
    <w:rsid w:val="00473196"/>
    <w:rsid w:val="00473B26"/>
    <w:rsid w:val="00473F95"/>
    <w:rsid w:val="00474399"/>
    <w:rsid w:val="00474546"/>
    <w:rsid w:val="00474B8C"/>
    <w:rsid w:val="00474E7D"/>
    <w:rsid w:val="0047523C"/>
    <w:rsid w:val="00475788"/>
    <w:rsid w:val="0047589C"/>
    <w:rsid w:val="00475F0B"/>
    <w:rsid w:val="00475F7E"/>
    <w:rsid w:val="0047623B"/>
    <w:rsid w:val="004765B3"/>
    <w:rsid w:val="0047666F"/>
    <w:rsid w:val="00476AF3"/>
    <w:rsid w:val="00477140"/>
    <w:rsid w:val="004771CE"/>
    <w:rsid w:val="004773FA"/>
    <w:rsid w:val="00477A54"/>
    <w:rsid w:val="00477C29"/>
    <w:rsid w:val="00477D97"/>
    <w:rsid w:val="004804C2"/>
    <w:rsid w:val="00480BBC"/>
    <w:rsid w:val="0048170D"/>
    <w:rsid w:val="00482090"/>
    <w:rsid w:val="00482320"/>
    <w:rsid w:val="0048257A"/>
    <w:rsid w:val="004827C1"/>
    <w:rsid w:val="004829C6"/>
    <w:rsid w:val="00482E78"/>
    <w:rsid w:val="0048342A"/>
    <w:rsid w:val="0048354E"/>
    <w:rsid w:val="00483B07"/>
    <w:rsid w:val="00483C9F"/>
    <w:rsid w:val="00483E40"/>
    <w:rsid w:val="00484041"/>
    <w:rsid w:val="0048461D"/>
    <w:rsid w:val="0048492A"/>
    <w:rsid w:val="004849A1"/>
    <w:rsid w:val="0048506A"/>
    <w:rsid w:val="004850E9"/>
    <w:rsid w:val="00485889"/>
    <w:rsid w:val="00486308"/>
    <w:rsid w:val="00486331"/>
    <w:rsid w:val="004864E1"/>
    <w:rsid w:val="004868C5"/>
    <w:rsid w:val="00486A23"/>
    <w:rsid w:val="00486DFB"/>
    <w:rsid w:val="004872CF"/>
    <w:rsid w:val="00487903"/>
    <w:rsid w:val="004879F0"/>
    <w:rsid w:val="00487A39"/>
    <w:rsid w:val="00487ECA"/>
    <w:rsid w:val="004905FD"/>
    <w:rsid w:val="00490BF9"/>
    <w:rsid w:val="00490CC8"/>
    <w:rsid w:val="00490CD3"/>
    <w:rsid w:val="00490DB4"/>
    <w:rsid w:val="00490EA5"/>
    <w:rsid w:val="00490FF3"/>
    <w:rsid w:val="00491041"/>
    <w:rsid w:val="00491076"/>
    <w:rsid w:val="004915F4"/>
    <w:rsid w:val="00491793"/>
    <w:rsid w:val="004917D7"/>
    <w:rsid w:val="00491D15"/>
    <w:rsid w:val="00491E49"/>
    <w:rsid w:val="004926FF"/>
    <w:rsid w:val="0049281E"/>
    <w:rsid w:val="00492B51"/>
    <w:rsid w:val="00493E5C"/>
    <w:rsid w:val="0049407B"/>
    <w:rsid w:val="0049427C"/>
    <w:rsid w:val="00494E46"/>
    <w:rsid w:val="004950C1"/>
    <w:rsid w:val="0049526D"/>
    <w:rsid w:val="004953F4"/>
    <w:rsid w:val="004953F8"/>
    <w:rsid w:val="0049560C"/>
    <w:rsid w:val="00495803"/>
    <w:rsid w:val="00495E7F"/>
    <w:rsid w:val="00496787"/>
    <w:rsid w:val="004967CF"/>
    <w:rsid w:val="00496D14"/>
    <w:rsid w:val="0049706A"/>
    <w:rsid w:val="00497553"/>
    <w:rsid w:val="004976E8"/>
    <w:rsid w:val="004979F0"/>
    <w:rsid w:val="00497FD3"/>
    <w:rsid w:val="004A0082"/>
    <w:rsid w:val="004A05D5"/>
    <w:rsid w:val="004A05FE"/>
    <w:rsid w:val="004A0864"/>
    <w:rsid w:val="004A08A2"/>
    <w:rsid w:val="004A0B9F"/>
    <w:rsid w:val="004A20F1"/>
    <w:rsid w:val="004A2C3C"/>
    <w:rsid w:val="004A3392"/>
    <w:rsid w:val="004A3703"/>
    <w:rsid w:val="004A3910"/>
    <w:rsid w:val="004A3C39"/>
    <w:rsid w:val="004A425D"/>
    <w:rsid w:val="004A4F76"/>
    <w:rsid w:val="004A529A"/>
    <w:rsid w:val="004A54B1"/>
    <w:rsid w:val="004A5545"/>
    <w:rsid w:val="004A57BF"/>
    <w:rsid w:val="004A5F97"/>
    <w:rsid w:val="004A650D"/>
    <w:rsid w:val="004A6623"/>
    <w:rsid w:val="004A697A"/>
    <w:rsid w:val="004A6B9C"/>
    <w:rsid w:val="004A7C39"/>
    <w:rsid w:val="004B01A3"/>
    <w:rsid w:val="004B04A2"/>
    <w:rsid w:val="004B0758"/>
    <w:rsid w:val="004B0C33"/>
    <w:rsid w:val="004B0D44"/>
    <w:rsid w:val="004B0D60"/>
    <w:rsid w:val="004B1604"/>
    <w:rsid w:val="004B1709"/>
    <w:rsid w:val="004B17E8"/>
    <w:rsid w:val="004B1D41"/>
    <w:rsid w:val="004B247E"/>
    <w:rsid w:val="004B2C90"/>
    <w:rsid w:val="004B345C"/>
    <w:rsid w:val="004B3894"/>
    <w:rsid w:val="004B3D5B"/>
    <w:rsid w:val="004B3D5F"/>
    <w:rsid w:val="004B3F98"/>
    <w:rsid w:val="004B4098"/>
    <w:rsid w:val="004B4118"/>
    <w:rsid w:val="004B418D"/>
    <w:rsid w:val="004B41B6"/>
    <w:rsid w:val="004B41F5"/>
    <w:rsid w:val="004B48F4"/>
    <w:rsid w:val="004B4990"/>
    <w:rsid w:val="004B4F6D"/>
    <w:rsid w:val="004B4FD0"/>
    <w:rsid w:val="004B501B"/>
    <w:rsid w:val="004B530F"/>
    <w:rsid w:val="004B587C"/>
    <w:rsid w:val="004B5D44"/>
    <w:rsid w:val="004B5E63"/>
    <w:rsid w:val="004B62FC"/>
    <w:rsid w:val="004B63C7"/>
    <w:rsid w:val="004B66C1"/>
    <w:rsid w:val="004B6A3B"/>
    <w:rsid w:val="004B6DF0"/>
    <w:rsid w:val="004B6ED3"/>
    <w:rsid w:val="004B74DA"/>
    <w:rsid w:val="004B74E7"/>
    <w:rsid w:val="004B76A0"/>
    <w:rsid w:val="004B7C30"/>
    <w:rsid w:val="004B7CF1"/>
    <w:rsid w:val="004B7F4F"/>
    <w:rsid w:val="004C01A4"/>
    <w:rsid w:val="004C065D"/>
    <w:rsid w:val="004C07BD"/>
    <w:rsid w:val="004C09A8"/>
    <w:rsid w:val="004C0B9F"/>
    <w:rsid w:val="004C1511"/>
    <w:rsid w:val="004C15DA"/>
    <w:rsid w:val="004C17D0"/>
    <w:rsid w:val="004C18E3"/>
    <w:rsid w:val="004C1CC7"/>
    <w:rsid w:val="004C1EB2"/>
    <w:rsid w:val="004C2038"/>
    <w:rsid w:val="004C23C1"/>
    <w:rsid w:val="004C2A59"/>
    <w:rsid w:val="004C2DDC"/>
    <w:rsid w:val="004C2FCD"/>
    <w:rsid w:val="004C3449"/>
    <w:rsid w:val="004C3772"/>
    <w:rsid w:val="004C38ED"/>
    <w:rsid w:val="004C3E1F"/>
    <w:rsid w:val="004C3E35"/>
    <w:rsid w:val="004C3FDE"/>
    <w:rsid w:val="004C451B"/>
    <w:rsid w:val="004C4586"/>
    <w:rsid w:val="004C46D0"/>
    <w:rsid w:val="004C4CD3"/>
    <w:rsid w:val="004C4D12"/>
    <w:rsid w:val="004C500A"/>
    <w:rsid w:val="004C5144"/>
    <w:rsid w:val="004C5719"/>
    <w:rsid w:val="004C5832"/>
    <w:rsid w:val="004C5AE0"/>
    <w:rsid w:val="004C5CAE"/>
    <w:rsid w:val="004C5D1A"/>
    <w:rsid w:val="004C5F18"/>
    <w:rsid w:val="004C6007"/>
    <w:rsid w:val="004C6585"/>
    <w:rsid w:val="004C68D4"/>
    <w:rsid w:val="004C70D2"/>
    <w:rsid w:val="004C7761"/>
    <w:rsid w:val="004C7E76"/>
    <w:rsid w:val="004C7F9D"/>
    <w:rsid w:val="004D0028"/>
    <w:rsid w:val="004D00CA"/>
    <w:rsid w:val="004D024A"/>
    <w:rsid w:val="004D0DBC"/>
    <w:rsid w:val="004D1172"/>
    <w:rsid w:val="004D2188"/>
    <w:rsid w:val="004D22DB"/>
    <w:rsid w:val="004D27E7"/>
    <w:rsid w:val="004D2A2F"/>
    <w:rsid w:val="004D2BAF"/>
    <w:rsid w:val="004D3191"/>
    <w:rsid w:val="004D3290"/>
    <w:rsid w:val="004D3325"/>
    <w:rsid w:val="004D3AAA"/>
    <w:rsid w:val="004D3B81"/>
    <w:rsid w:val="004D3D81"/>
    <w:rsid w:val="004D3E6E"/>
    <w:rsid w:val="004D42D5"/>
    <w:rsid w:val="004D46B9"/>
    <w:rsid w:val="004D4A8E"/>
    <w:rsid w:val="004D4D9F"/>
    <w:rsid w:val="004D5034"/>
    <w:rsid w:val="004D515E"/>
    <w:rsid w:val="004D5A53"/>
    <w:rsid w:val="004D5D59"/>
    <w:rsid w:val="004D64E7"/>
    <w:rsid w:val="004D6714"/>
    <w:rsid w:val="004D67A8"/>
    <w:rsid w:val="004D6EAF"/>
    <w:rsid w:val="004D77E7"/>
    <w:rsid w:val="004E038C"/>
    <w:rsid w:val="004E0954"/>
    <w:rsid w:val="004E09B7"/>
    <w:rsid w:val="004E09EE"/>
    <w:rsid w:val="004E127F"/>
    <w:rsid w:val="004E1333"/>
    <w:rsid w:val="004E1672"/>
    <w:rsid w:val="004E17FC"/>
    <w:rsid w:val="004E193E"/>
    <w:rsid w:val="004E231B"/>
    <w:rsid w:val="004E2BB2"/>
    <w:rsid w:val="004E2C38"/>
    <w:rsid w:val="004E2C53"/>
    <w:rsid w:val="004E2F34"/>
    <w:rsid w:val="004E334F"/>
    <w:rsid w:val="004E3911"/>
    <w:rsid w:val="004E3CC8"/>
    <w:rsid w:val="004E3E57"/>
    <w:rsid w:val="004E3F7C"/>
    <w:rsid w:val="004E43B5"/>
    <w:rsid w:val="004E455D"/>
    <w:rsid w:val="004E48AE"/>
    <w:rsid w:val="004E4B6F"/>
    <w:rsid w:val="004E4B77"/>
    <w:rsid w:val="004E518F"/>
    <w:rsid w:val="004E5590"/>
    <w:rsid w:val="004E55F4"/>
    <w:rsid w:val="004E5BF3"/>
    <w:rsid w:val="004E6011"/>
    <w:rsid w:val="004E6314"/>
    <w:rsid w:val="004E6469"/>
    <w:rsid w:val="004E65ED"/>
    <w:rsid w:val="004E6890"/>
    <w:rsid w:val="004E6A97"/>
    <w:rsid w:val="004E6C3D"/>
    <w:rsid w:val="004E707E"/>
    <w:rsid w:val="004E7DCA"/>
    <w:rsid w:val="004F0258"/>
    <w:rsid w:val="004F1069"/>
    <w:rsid w:val="004F1449"/>
    <w:rsid w:val="004F17EF"/>
    <w:rsid w:val="004F1956"/>
    <w:rsid w:val="004F1B5A"/>
    <w:rsid w:val="004F20A3"/>
    <w:rsid w:val="004F2207"/>
    <w:rsid w:val="004F242F"/>
    <w:rsid w:val="004F26C3"/>
    <w:rsid w:val="004F28C9"/>
    <w:rsid w:val="004F341A"/>
    <w:rsid w:val="004F369A"/>
    <w:rsid w:val="004F3959"/>
    <w:rsid w:val="004F4185"/>
    <w:rsid w:val="004F4367"/>
    <w:rsid w:val="004F43AA"/>
    <w:rsid w:val="004F4AB4"/>
    <w:rsid w:val="004F4B1F"/>
    <w:rsid w:val="004F500E"/>
    <w:rsid w:val="004F64A0"/>
    <w:rsid w:val="004F6BDA"/>
    <w:rsid w:val="004F6CF6"/>
    <w:rsid w:val="004F7390"/>
    <w:rsid w:val="004F7F3A"/>
    <w:rsid w:val="00500606"/>
    <w:rsid w:val="00500659"/>
    <w:rsid w:val="00501265"/>
    <w:rsid w:val="0050126F"/>
    <w:rsid w:val="005019CA"/>
    <w:rsid w:val="00501A88"/>
    <w:rsid w:val="00501BAB"/>
    <w:rsid w:val="00501FAC"/>
    <w:rsid w:val="005023C3"/>
    <w:rsid w:val="00502ABD"/>
    <w:rsid w:val="00502EE7"/>
    <w:rsid w:val="00502F17"/>
    <w:rsid w:val="0050300B"/>
    <w:rsid w:val="0050312E"/>
    <w:rsid w:val="00503313"/>
    <w:rsid w:val="005035C4"/>
    <w:rsid w:val="00503D87"/>
    <w:rsid w:val="00503E79"/>
    <w:rsid w:val="005045F4"/>
    <w:rsid w:val="005046E7"/>
    <w:rsid w:val="005049F9"/>
    <w:rsid w:val="00504EE5"/>
    <w:rsid w:val="00504F9A"/>
    <w:rsid w:val="005051A3"/>
    <w:rsid w:val="005052DC"/>
    <w:rsid w:val="005055D3"/>
    <w:rsid w:val="0050567B"/>
    <w:rsid w:val="005057F4"/>
    <w:rsid w:val="005058AD"/>
    <w:rsid w:val="00505924"/>
    <w:rsid w:val="00505B05"/>
    <w:rsid w:val="00505E9C"/>
    <w:rsid w:val="00505F4C"/>
    <w:rsid w:val="00505F5F"/>
    <w:rsid w:val="00506266"/>
    <w:rsid w:val="00506747"/>
    <w:rsid w:val="00506977"/>
    <w:rsid w:val="00506E1B"/>
    <w:rsid w:val="005075FD"/>
    <w:rsid w:val="00507952"/>
    <w:rsid w:val="00507B2E"/>
    <w:rsid w:val="00507D6C"/>
    <w:rsid w:val="00510415"/>
    <w:rsid w:val="0051068E"/>
    <w:rsid w:val="00510C79"/>
    <w:rsid w:val="00510CBF"/>
    <w:rsid w:val="00510DAA"/>
    <w:rsid w:val="00511396"/>
    <w:rsid w:val="005115CC"/>
    <w:rsid w:val="00511834"/>
    <w:rsid w:val="005119DC"/>
    <w:rsid w:val="00511BD5"/>
    <w:rsid w:val="00511EA6"/>
    <w:rsid w:val="00511EC0"/>
    <w:rsid w:val="00512176"/>
    <w:rsid w:val="00512321"/>
    <w:rsid w:val="005124ED"/>
    <w:rsid w:val="005129B5"/>
    <w:rsid w:val="005129D8"/>
    <w:rsid w:val="00512AA5"/>
    <w:rsid w:val="00513558"/>
    <w:rsid w:val="005136FB"/>
    <w:rsid w:val="00513C0F"/>
    <w:rsid w:val="00514031"/>
    <w:rsid w:val="005143E1"/>
    <w:rsid w:val="0051493B"/>
    <w:rsid w:val="00514E06"/>
    <w:rsid w:val="00514EDB"/>
    <w:rsid w:val="0051502E"/>
    <w:rsid w:val="00515E13"/>
    <w:rsid w:val="005160F2"/>
    <w:rsid w:val="005163A1"/>
    <w:rsid w:val="00516627"/>
    <w:rsid w:val="00516672"/>
    <w:rsid w:val="00516940"/>
    <w:rsid w:val="00516E4E"/>
    <w:rsid w:val="00517046"/>
    <w:rsid w:val="005171C9"/>
    <w:rsid w:val="0051731F"/>
    <w:rsid w:val="00517366"/>
    <w:rsid w:val="00520205"/>
    <w:rsid w:val="005207EF"/>
    <w:rsid w:val="00520E1A"/>
    <w:rsid w:val="00521070"/>
    <w:rsid w:val="005212E2"/>
    <w:rsid w:val="005213A6"/>
    <w:rsid w:val="00521613"/>
    <w:rsid w:val="005219D1"/>
    <w:rsid w:val="00521C90"/>
    <w:rsid w:val="005222E4"/>
    <w:rsid w:val="005224D3"/>
    <w:rsid w:val="00523587"/>
    <w:rsid w:val="00523937"/>
    <w:rsid w:val="00523A08"/>
    <w:rsid w:val="00523B0B"/>
    <w:rsid w:val="0052407B"/>
    <w:rsid w:val="005245B4"/>
    <w:rsid w:val="00524A68"/>
    <w:rsid w:val="00524BE5"/>
    <w:rsid w:val="00524DFE"/>
    <w:rsid w:val="00524E92"/>
    <w:rsid w:val="00525496"/>
    <w:rsid w:val="0052587E"/>
    <w:rsid w:val="00525AC7"/>
    <w:rsid w:val="00526012"/>
    <w:rsid w:val="00526B86"/>
    <w:rsid w:val="00527344"/>
    <w:rsid w:val="00527554"/>
    <w:rsid w:val="005276D6"/>
    <w:rsid w:val="005277F5"/>
    <w:rsid w:val="0053013A"/>
    <w:rsid w:val="00530384"/>
    <w:rsid w:val="005312A7"/>
    <w:rsid w:val="00531352"/>
    <w:rsid w:val="0053193C"/>
    <w:rsid w:val="00531B10"/>
    <w:rsid w:val="00531B2B"/>
    <w:rsid w:val="00531BEB"/>
    <w:rsid w:val="00531E2F"/>
    <w:rsid w:val="00531F74"/>
    <w:rsid w:val="00532361"/>
    <w:rsid w:val="00532600"/>
    <w:rsid w:val="005326DD"/>
    <w:rsid w:val="00532778"/>
    <w:rsid w:val="00532DAF"/>
    <w:rsid w:val="005330CF"/>
    <w:rsid w:val="00533116"/>
    <w:rsid w:val="005335C5"/>
    <w:rsid w:val="00533D11"/>
    <w:rsid w:val="005340FA"/>
    <w:rsid w:val="005342AA"/>
    <w:rsid w:val="0053435C"/>
    <w:rsid w:val="00534CC5"/>
    <w:rsid w:val="00534E17"/>
    <w:rsid w:val="00535228"/>
    <w:rsid w:val="005352E5"/>
    <w:rsid w:val="005355DC"/>
    <w:rsid w:val="0053576E"/>
    <w:rsid w:val="00535807"/>
    <w:rsid w:val="00535DA7"/>
    <w:rsid w:val="00536182"/>
    <w:rsid w:val="005362C6"/>
    <w:rsid w:val="005368CC"/>
    <w:rsid w:val="005369D8"/>
    <w:rsid w:val="00536AFB"/>
    <w:rsid w:val="005373A0"/>
    <w:rsid w:val="005373DA"/>
    <w:rsid w:val="005376F2"/>
    <w:rsid w:val="0053778D"/>
    <w:rsid w:val="00537A8B"/>
    <w:rsid w:val="00537EC8"/>
    <w:rsid w:val="005403C7"/>
    <w:rsid w:val="005404BB"/>
    <w:rsid w:val="00540552"/>
    <w:rsid w:val="005407EA"/>
    <w:rsid w:val="0054089E"/>
    <w:rsid w:val="00540DE7"/>
    <w:rsid w:val="00540E94"/>
    <w:rsid w:val="00541190"/>
    <w:rsid w:val="005411EB"/>
    <w:rsid w:val="005413D9"/>
    <w:rsid w:val="0054151A"/>
    <w:rsid w:val="005415C6"/>
    <w:rsid w:val="00541B9D"/>
    <w:rsid w:val="0054239D"/>
    <w:rsid w:val="005429FE"/>
    <w:rsid w:val="00542AC9"/>
    <w:rsid w:val="00542B03"/>
    <w:rsid w:val="00543340"/>
    <w:rsid w:val="0054343F"/>
    <w:rsid w:val="00543574"/>
    <w:rsid w:val="00543853"/>
    <w:rsid w:val="00543CE6"/>
    <w:rsid w:val="00543D0A"/>
    <w:rsid w:val="00543FC9"/>
    <w:rsid w:val="00544046"/>
    <w:rsid w:val="00544268"/>
    <w:rsid w:val="005443EF"/>
    <w:rsid w:val="00544411"/>
    <w:rsid w:val="00544AD2"/>
    <w:rsid w:val="00544EB6"/>
    <w:rsid w:val="00545015"/>
    <w:rsid w:val="005452E4"/>
    <w:rsid w:val="0054548A"/>
    <w:rsid w:val="00545C19"/>
    <w:rsid w:val="005461F0"/>
    <w:rsid w:val="00546503"/>
    <w:rsid w:val="0054660C"/>
    <w:rsid w:val="00546770"/>
    <w:rsid w:val="00547952"/>
    <w:rsid w:val="00550132"/>
    <w:rsid w:val="00550C24"/>
    <w:rsid w:val="00550E03"/>
    <w:rsid w:val="0055102C"/>
    <w:rsid w:val="0055112C"/>
    <w:rsid w:val="00551929"/>
    <w:rsid w:val="00551E66"/>
    <w:rsid w:val="00552090"/>
    <w:rsid w:val="005525B6"/>
    <w:rsid w:val="005527CE"/>
    <w:rsid w:val="00552BD7"/>
    <w:rsid w:val="00553133"/>
    <w:rsid w:val="0055315A"/>
    <w:rsid w:val="005541CF"/>
    <w:rsid w:val="005544D2"/>
    <w:rsid w:val="00554536"/>
    <w:rsid w:val="0055498D"/>
    <w:rsid w:val="00554C0D"/>
    <w:rsid w:val="00554FCF"/>
    <w:rsid w:val="00555060"/>
    <w:rsid w:val="005552EE"/>
    <w:rsid w:val="005555AE"/>
    <w:rsid w:val="005558BF"/>
    <w:rsid w:val="0055595F"/>
    <w:rsid w:val="00556131"/>
    <w:rsid w:val="00556755"/>
    <w:rsid w:val="00556921"/>
    <w:rsid w:val="00556AFA"/>
    <w:rsid w:val="00556D5C"/>
    <w:rsid w:val="00556D96"/>
    <w:rsid w:val="0055723F"/>
    <w:rsid w:val="0055771D"/>
    <w:rsid w:val="00557782"/>
    <w:rsid w:val="00557DCE"/>
    <w:rsid w:val="005600A8"/>
    <w:rsid w:val="005603CD"/>
    <w:rsid w:val="005604A9"/>
    <w:rsid w:val="00560A5F"/>
    <w:rsid w:val="00560AD9"/>
    <w:rsid w:val="00560CE4"/>
    <w:rsid w:val="00560FF7"/>
    <w:rsid w:val="00561042"/>
    <w:rsid w:val="00561190"/>
    <w:rsid w:val="005614FF"/>
    <w:rsid w:val="0056157F"/>
    <w:rsid w:val="005617E7"/>
    <w:rsid w:val="00561C5C"/>
    <w:rsid w:val="00561D2A"/>
    <w:rsid w:val="0056237C"/>
    <w:rsid w:val="00562A58"/>
    <w:rsid w:val="00562AC6"/>
    <w:rsid w:val="00562B44"/>
    <w:rsid w:val="005632B2"/>
    <w:rsid w:val="00563960"/>
    <w:rsid w:val="005639BE"/>
    <w:rsid w:val="005639D7"/>
    <w:rsid w:val="00563CEA"/>
    <w:rsid w:val="00563D12"/>
    <w:rsid w:val="005641CA"/>
    <w:rsid w:val="00564650"/>
    <w:rsid w:val="00564B3C"/>
    <w:rsid w:val="00564B99"/>
    <w:rsid w:val="00564ED8"/>
    <w:rsid w:val="00564F9D"/>
    <w:rsid w:val="005655B2"/>
    <w:rsid w:val="0056578D"/>
    <w:rsid w:val="005657E8"/>
    <w:rsid w:val="005658D6"/>
    <w:rsid w:val="00565FCC"/>
    <w:rsid w:val="00566136"/>
    <w:rsid w:val="00566244"/>
    <w:rsid w:val="005669B9"/>
    <w:rsid w:val="00566C1E"/>
    <w:rsid w:val="00566E26"/>
    <w:rsid w:val="00566F6E"/>
    <w:rsid w:val="005672EE"/>
    <w:rsid w:val="005675A9"/>
    <w:rsid w:val="005675BF"/>
    <w:rsid w:val="00567765"/>
    <w:rsid w:val="00567AE6"/>
    <w:rsid w:val="00567D3B"/>
    <w:rsid w:val="005703C3"/>
    <w:rsid w:val="005707A1"/>
    <w:rsid w:val="005709FB"/>
    <w:rsid w:val="00570BC1"/>
    <w:rsid w:val="00570C53"/>
    <w:rsid w:val="00571397"/>
    <w:rsid w:val="0057161F"/>
    <w:rsid w:val="00571B5F"/>
    <w:rsid w:val="00571F0B"/>
    <w:rsid w:val="00572108"/>
    <w:rsid w:val="0057242F"/>
    <w:rsid w:val="00572FFD"/>
    <w:rsid w:val="005741B9"/>
    <w:rsid w:val="00574486"/>
    <w:rsid w:val="005745EB"/>
    <w:rsid w:val="00574664"/>
    <w:rsid w:val="00574E2F"/>
    <w:rsid w:val="00575023"/>
    <w:rsid w:val="0057582D"/>
    <w:rsid w:val="00575925"/>
    <w:rsid w:val="00575B47"/>
    <w:rsid w:val="00575D37"/>
    <w:rsid w:val="00575DD3"/>
    <w:rsid w:val="005768AD"/>
    <w:rsid w:val="00576A42"/>
    <w:rsid w:val="00576BE4"/>
    <w:rsid w:val="00577671"/>
    <w:rsid w:val="005776F6"/>
    <w:rsid w:val="00577724"/>
    <w:rsid w:val="00577A04"/>
    <w:rsid w:val="00580340"/>
    <w:rsid w:val="005809B5"/>
    <w:rsid w:val="00580A32"/>
    <w:rsid w:val="00580A47"/>
    <w:rsid w:val="00581064"/>
    <w:rsid w:val="00581C5A"/>
    <w:rsid w:val="00581D63"/>
    <w:rsid w:val="0058207E"/>
    <w:rsid w:val="0058208E"/>
    <w:rsid w:val="0058219F"/>
    <w:rsid w:val="005822C7"/>
    <w:rsid w:val="00582377"/>
    <w:rsid w:val="0058253F"/>
    <w:rsid w:val="00582732"/>
    <w:rsid w:val="005828C7"/>
    <w:rsid w:val="00582F62"/>
    <w:rsid w:val="00583582"/>
    <w:rsid w:val="00583625"/>
    <w:rsid w:val="0058371F"/>
    <w:rsid w:val="0058378E"/>
    <w:rsid w:val="00583902"/>
    <w:rsid w:val="00583BCF"/>
    <w:rsid w:val="00583DA1"/>
    <w:rsid w:val="00583F38"/>
    <w:rsid w:val="00583FDF"/>
    <w:rsid w:val="005842EB"/>
    <w:rsid w:val="005844CA"/>
    <w:rsid w:val="005848B5"/>
    <w:rsid w:val="00584EE0"/>
    <w:rsid w:val="00585045"/>
    <w:rsid w:val="005853ED"/>
    <w:rsid w:val="00585411"/>
    <w:rsid w:val="005862BB"/>
    <w:rsid w:val="00586781"/>
    <w:rsid w:val="00586BC2"/>
    <w:rsid w:val="0058729E"/>
    <w:rsid w:val="0058735A"/>
    <w:rsid w:val="00587639"/>
    <w:rsid w:val="00587989"/>
    <w:rsid w:val="00587B1B"/>
    <w:rsid w:val="00587BC3"/>
    <w:rsid w:val="005900D6"/>
    <w:rsid w:val="00590462"/>
    <w:rsid w:val="005904BA"/>
    <w:rsid w:val="0059058F"/>
    <w:rsid w:val="005906A4"/>
    <w:rsid w:val="00590753"/>
    <w:rsid w:val="00590D55"/>
    <w:rsid w:val="005910C0"/>
    <w:rsid w:val="0059182E"/>
    <w:rsid w:val="00591A1F"/>
    <w:rsid w:val="00592264"/>
    <w:rsid w:val="005923DC"/>
    <w:rsid w:val="00592602"/>
    <w:rsid w:val="00592BD6"/>
    <w:rsid w:val="005931CF"/>
    <w:rsid w:val="005933E0"/>
    <w:rsid w:val="00593DEF"/>
    <w:rsid w:val="00593E21"/>
    <w:rsid w:val="0059414D"/>
    <w:rsid w:val="00594574"/>
    <w:rsid w:val="00594D18"/>
    <w:rsid w:val="00594E00"/>
    <w:rsid w:val="00594F93"/>
    <w:rsid w:val="00595287"/>
    <w:rsid w:val="005953F3"/>
    <w:rsid w:val="00595D4A"/>
    <w:rsid w:val="00595E6B"/>
    <w:rsid w:val="00595EF2"/>
    <w:rsid w:val="0059627C"/>
    <w:rsid w:val="0059652D"/>
    <w:rsid w:val="005965EA"/>
    <w:rsid w:val="00596884"/>
    <w:rsid w:val="00596B76"/>
    <w:rsid w:val="0059770D"/>
    <w:rsid w:val="00597A55"/>
    <w:rsid w:val="005A05F2"/>
    <w:rsid w:val="005A08B3"/>
    <w:rsid w:val="005A0AA2"/>
    <w:rsid w:val="005A13D9"/>
    <w:rsid w:val="005A17EC"/>
    <w:rsid w:val="005A183A"/>
    <w:rsid w:val="005A1B4F"/>
    <w:rsid w:val="005A2046"/>
    <w:rsid w:val="005A2309"/>
    <w:rsid w:val="005A255B"/>
    <w:rsid w:val="005A2838"/>
    <w:rsid w:val="005A2C97"/>
    <w:rsid w:val="005A3682"/>
    <w:rsid w:val="005A3692"/>
    <w:rsid w:val="005A3714"/>
    <w:rsid w:val="005A37FA"/>
    <w:rsid w:val="005A3983"/>
    <w:rsid w:val="005A3B24"/>
    <w:rsid w:val="005A4500"/>
    <w:rsid w:val="005A4CFB"/>
    <w:rsid w:val="005A4EB3"/>
    <w:rsid w:val="005A5789"/>
    <w:rsid w:val="005A58EA"/>
    <w:rsid w:val="005A5A0E"/>
    <w:rsid w:val="005A6894"/>
    <w:rsid w:val="005A6971"/>
    <w:rsid w:val="005A699B"/>
    <w:rsid w:val="005A6CB9"/>
    <w:rsid w:val="005A6E03"/>
    <w:rsid w:val="005A6F48"/>
    <w:rsid w:val="005A708D"/>
    <w:rsid w:val="005A744B"/>
    <w:rsid w:val="005A744E"/>
    <w:rsid w:val="005A76B3"/>
    <w:rsid w:val="005A7CD6"/>
    <w:rsid w:val="005B02BD"/>
    <w:rsid w:val="005B0516"/>
    <w:rsid w:val="005B0563"/>
    <w:rsid w:val="005B0927"/>
    <w:rsid w:val="005B0BD9"/>
    <w:rsid w:val="005B0E93"/>
    <w:rsid w:val="005B0EED"/>
    <w:rsid w:val="005B0F8B"/>
    <w:rsid w:val="005B111A"/>
    <w:rsid w:val="005B1294"/>
    <w:rsid w:val="005B1731"/>
    <w:rsid w:val="005B1807"/>
    <w:rsid w:val="005B18B8"/>
    <w:rsid w:val="005B1CAE"/>
    <w:rsid w:val="005B1FCC"/>
    <w:rsid w:val="005B1FDC"/>
    <w:rsid w:val="005B2535"/>
    <w:rsid w:val="005B2661"/>
    <w:rsid w:val="005B2843"/>
    <w:rsid w:val="005B2981"/>
    <w:rsid w:val="005B2A9B"/>
    <w:rsid w:val="005B2DC2"/>
    <w:rsid w:val="005B3086"/>
    <w:rsid w:val="005B3130"/>
    <w:rsid w:val="005B3235"/>
    <w:rsid w:val="005B325D"/>
    <w:rsid w:val="005B34D1"/>
    <w:rsid w:val="005B395E"/>
    <w:rsid w:val="005B3CFE"/>
    <w:rsid w:val="005B3F12"/>
    <w:rsid w:val="005B43A1"/>
    <w:rsid w:val="005B4B13"/>
    <w:rsid w:val="005B4CD8"/>
    <w:rsid w:val="005B4DC5"/>
    <w:rsid w:val="005B52FA"/>
    <w:rsid w:val="005B5D2F"/>
    <w:rsid w:val="005B5E14"/>
    <w:rsid w:val="005B63AD"/>
    <w:rsid w:val="005B6462"/>
    <w:rsid w:val="005B6717"/>
    <w:rsid w:val="005B724E"/>
    <w:rsid w:val="005B78E6"/>
    <w:rsid w:val="005B79BE"/>
    <w:rsid w:val="005B7B73"/>
    <w:rsid w:val="005B7D59"/>
    <w:rsid w:val="005C036F"/>
    <w:rsid w:val="005C0588"/>
    <w:rsid w:val="005C0658"/>
    <w:rsid w:val="005C0BB7"/>
    <w:rsid w:val="005C0DE5"/>
    <w:rsid w:val="005C0E2A"/>
    <w:rsid w:val="005C1387"/>
    <w:rsid w:val="005C14FD"/>
    <w:rsid w:val="005C162F"/>
    <w:rsid w:val="005C1C1E"/>
    <w:rsid w:val="005C1CBF"/>
    <w:rsid w:val="005C2007"/>
    <w:rsid w:val="005C26F1"/>
    <w:rsid w:val="005C2BCE"/>
    <w:rsid w:val="005C2C2B"/>
    <w:rsid w:val="005C2C76"/>
    <w:rsid w:val="005C3261"/>
    <w:rsid w:val="005C3FF4"/>
    <w:rsid w:val="005C44F6"/>
    <w:rsid w:val="005C45CA"/>
    <w:rsid w:val="005C45DA"/>
    <w:rsid w:val="005C4838"/>
    <w:rsid w:val="005C4860"/>
    <w:rsid w:val="005C63C1"/>
    <w:rsid w:val="005C6505"/>
    <w:rsid w:val="005C6719"/>
    <w:rsid w:val="005C6937"/>
    <w:rsid w:val="005C6980"/>
    <w:rsid w:val="005C6BB0"/>
    <w:rsid w:val="005C6BE5"/>
    <w:rsid w:val="005C6D13"/>
    <w:rsid w:val="005C722D"/>
    <w:rsid w:val="005C7C1E"/>
    <w:rsid w:val="005D0225"/>
    <w:rsid w:val="005D0507"/>
    <w:rsid w:val="005D0673"/>
    <w:rsid w:val="005D114A"/>
    <w:rsid w:val="005D173B"/>
    <w:rsid w:val="005D18F4"/>
    <w:rsid w:val="005D1C7F"/>
    <w:rsid w:val="005D1FA2"/>
    <w:rsid w:val="005D238D"/>
    <w:rsid w:val="005D2612"/>
    <w:rsid w:val="005D28D2"/>
    <w:rsid w:val="005D34E5"/>
    <w:rsid w:val="005D35DA"/>
    <w:rsid w:val="005D3D18"/>
    <w:rsid w:val="005D4928"/>
    <w:rsid w:val="005D4947"/>
    <w:rsid w:val="005D4AED"/>
    <w:rsid w:val="005D52AC"/>
    <w:rsid w:val="005D5CE9"/>
    <w:rsid w:val="005D5DED"/>
    <w:rsid w:val="005D666D"/>
    <w:rsid w:val="005D68FA"/>
    <w:rsid w:val="005D69AE"/>
    <w:rsid w:val="005D7170"/>
    <w:rsid w:val="005D7369"/>
    <w:rsid w:val="005D7655"/>
    <w:rsid w:val="005D7DBA"/>
    <w:rsid w:val="005E0441"/>
    <w:rsid w:val="005E0621"/>
    <w:rsid w:val="005E08ED"/>
    <w:rsid w:val="005E0FCD"/>
    <w:rsid w:val="005E104F"/>
    <w:rsid w:val="005E1176"/>
    <w:rsid w:val="005E1B41"/>
    <w:rsid w:val="005E1DF6"/>
    <w:rsid w:val="005E267D"/>
    <w:rsid w:val="005E2858"/>
    <w:rsid w:val="005E2A53"/>
    <w:rsid w:val="005E2C22"/>
    <w:rsid w:val="005E2C69"/>
    <w:rsid w:val="005E31EB"/>
    <w:rsid w:val="005E3534"/>
    <w:rsid w:val="005E35A7"/>
    <w:rsid w:val="005E3A13"/>
    <w:rsid w:val="005E3D09"/>
    <w:rsid w:val="005E3FCD"/>
    <w:rsid w:val="005E4296"/>
    <w:rsid w:val="005E43ED"/>
    <w:rsid w:val="005E48BA"/>
    <w:rsid w:val="005E4C5A"/>
    <w:rsid w:val="005E4D87"/>
    <w:rsid w:val="005E582B"/>
    <w:rsid w:val="005E6327"/>
    <w:rsid w:val="005E65A3"/>
    <w:rsid w:val="005E6854"/>
    <w:rsid w:val="005E69D0"/>
    <w:rsid w:val="005E69DB"/>
    <w:rsid w:val="005E708A"/>
    <w:rsid w:val="005E72FA"/>
    <w:rsid w:val="005E7575"/>
    <w:rsid w:val="005E7864"/>
    <w:rsid w:val="005E7B5A"/>
    <w:rsid w:val="005E7E88"/>
    <w:rsid w:val="005E7F67"/>
    <w:rsid w:val="005E7F78"/>
    <w:rsid w:val="005F06AC"/>
    <w:rsid w:val="005F09C0"/>
    <w:rsid w:val="005F0A95"/>
    <w:rsid w:val="005F0B28"/>
    <w:rsid w:val="005F0B3F"/>
    <w:rsid w:val="005F0C0E"/>
    <w:rsid w:val="005F1375"/>
    <w:rsid w:val="005F1391"/>
    <w:rsid w:val="005F1CFD"/>
    <w:rsid w:val="005F1F55"/>
    <w:rsid w:val="005F20BD"/>
    <w:rsid w:val="005F215F"/>
    <w:rsid w:val="005F2274"/>
    <w:rsid w:val="005F23A1"/>
    <w:rsid w:val="005F25F6"/>
    <w:rsid w:val="005F2982"/>
    <w:rsid w:val="005F299D"/>
    <w:rsid w:val="005F2B9A"/>
    <w:rsid w:val="005F2CE4"/>
    <w:rsid w:val="005F2E6A"/>
    <w:rsid w:val="005F3173"/>
    <w:rsid w:val="005F344A"/>
    <w:rsid w:val="005F371B"/>
    <w:rsid w:val="005F3BAC"/>
    <w:rsid w:val="005F3D29"/>
    <w:rsid w:val="005F410B"/>
    <w:rsid w:val="005F4284"/>
    <w:rsid w:val="005F42AB"/>
    <w:rsid w:val="005F4617"/>
    <w:rsid w:val="005F4947"/>
    <w:rsid w:val="005F4C42"/>
    <w:rsid w:val="005F51B4"/>
    <w:rsid w:val="005F54F6"/>
    <w:rsid w:val="005F574B"/>
    <w:rsid w:val="005F582B"/>
    <w:rsid w:val="005F587E"/>
    <w:rsid w:val="005F5D9B"/>
    <w:rsid w:val="005F66B3"/>
    <w:rsid w:val="005F6C4D"/>
    <w:rsid w:val="005F6F10"/>
    <w:rsid w:val="005F72DA"/>
    <w:rsid w:val="005F74E3"/>
    <w:rsid w:val="00600C10"/>
    <w:rsid w:val="00600C12"/>
    <w:rsid w:val="00600CA6"/>
    <w:rsid w:val="00600D6F"/>
    <w:rsid w:val="00600E1B"/>
    <w:rsid w:val="0060116D"/>
    <w:rsid w:val="00601740"/>
    <w:rsid w:val="00601FCB"/>
    <w:rsid w:val="0060206E"/>
    <w:rsid w:val="0060213F"/>
    <w:rsid w:val="00602388"/>
    <w:rsid w:val="006023D2"/>
    <w:rsid w:val="0060292C"/>
    <w:rsid w:val="006029B6"/>
    <w:rsid w:val="006029C0"/>
    <w:rsid w:val="00602FC8"/>
    <w:rsid w:val="00603046"/>
    <w:rsid w:val="00603107"/>
    <w:rsid w:val="00603230"/>
    <w:rsid w:val="006032FA"/>
    <w:rsid w:val="00603468"/>
    <w:rsid w:val="00603705"/>
    <w:rsid w:val="00603A74"/>
    <w:rsid w:val="00603CF9"/>
    <w:rsid w:val="00603F37"/>
    <w:rsid w:val="006048EA"/>
    <w:rsid w:val="00604C4F"/>
    <w:rsid w:val="00604D62"/>
    <w:rsid w:val="0060555D"/>
    <w:rsid w:val="006059DC"/>
    <w:rsid w:val="00605D62"/>
    <w:rsid w:val="00605D91"/>
    <w:rsid w:val="00605ED2"/>
    <w:rsid w:val="00605F0F"/>
    <w:rsid w:val="006060F8"/>
    <w:rsid w:val="0060635A"/>
    <w:rsid w:val="0060671F"/>
    <w:rsid w:val="0060699F"/>
    <w:rsid w:val="00606D36"/>
    <w:rsid w:val="00606E9C"/>
    <w:rsid w:val="006074EB"/>
    <w:rsid w:val="006077C7"/>
    <w:rsid w:val="00607897"/>
    <w:rsid w:val="00607CAB"/>
    <w:rsid w:val="006102B0"/>
    <w:rsid w:val="00610880"/>
    <w:rsid w:val="00610D28"/>
    <w:rsid w:val="006114AF"/>
    <w:rsid w:val="0061153C"/>
    <w:rsid w:val="00611748"/>
    <w:rsid w:val="00611D37"/>
    <w:rsid w:val="006123A4"/>
    <w:rsid w:val="00612463"/>
    <w:rsid w:val="00612C86"/>
    <w:rsid w:val="00613067"/>
    <w:rsid w:val="00613307"/>
    <w:rsid w:val="0061339A"/>
    <w:rsid w:val="006141BA"/>
    <w:rsid w:val="00614244"/>
    <w:rsid w:val="006143B0"/>
    <w:rsid w:val="00614ACB"/>
    <w:rsid w:val="00614F2B"/>
    <w:rsid w:val="006153CA"/>
    <w:rsid w:val="00615476"/>
    <w:rsid w:val="006154BC"/>
    <w:rsid w:val="00615BDC"/>
    <w:rsid w:val="006161AC"/>
    <w:rsid w:val="006163D8"/>
    <w:rsid w:val="006165CB"/>
    <w:rsid w:val="00616D27"/>
    <w:rsid w:val="00616E46"/>
    <w:rsid w:val="00616FA6"/>
    <w:rsid w:val="00617671"/>
    <w:rsid w:val="00617718"/>
    <w:rsid w:val="00617971"/>
    <w:rsid w:val="00617D2A"/>
    <w:rsid w:val="006212BA"/>
    <w:rsid w:val="00621537"/>
    <w:rsid w:val="0062172E"/>
    <w:rsid w:val="006219BF"/>
    <w:rsid w:val="00621A98"/>
    <w:rsid w:val="00621AD6"/>
    <w:rsid w:val="00621B97"/>
    <w:rsid w:val="00622372"/>
    <w:rsid w:val="006223BF"/>
    <w:rsid w:val="00622E50"/>
    <w:rsid w:val="006230E5"/>
    <w:rsid w:val="00623D7D"/>
    <w:rsid w:val="00624039"/>
    <w:rsid w:val="0062449E"/>
    <w:rsid w:val="00624646"/>
    <w:rsid w:val="00625582"/>
    <w:rsid w:val="00625756"/>
    <w:rsid w:val="0062613A"/>
    <w:rsid w:val="006265B5"/>
    <w:rsid w:val="00626A60"/>
    <w:rsid w:val="00627027"/>
    <w:rsid w:val="006271AF"/>
    <w:rsid w:val="0062746B"/>
    <w:rsid w:val="00627500"/>
    <w:rsid w:val="00627740"/>
    <w:rsid w:val="00627FB4"/>
    <w:rsid w:val="00627FD4"/>
    <w:rsid w:val="006300F0"/>
    <w:rsid w:val="00630419"/>
    <w:rsid w:val="006304CE"/>
    <w:rsid w:val="00630637"/>
    <w:rsid w:val="00630B2C"/>
    <w:rsid w:val="00630D7F"/>
    <w:rsid w:val="00630FE3"/>
    <w:rsid w:val="00631145"/>
    <w:rsid w:val="00631246"/>
    <w:rsid w:val="00631378"/>
    <w:rsid w:val="006315F6"/>
    <w:rsid w:val="006316C4"/>
    <w:rsid w:val="00631B11"/>
    <w:rsid w:val="006322FD"/>
    <w:rsid w:val="006323C0"/>
    <w:rsid w:val="00632503"/>
    <w:rsid w:val="0063257F"/>
    <w:rsid w:val="006326F9"/>
    <w:rsid w:val="0063292F"/>
    <w:rsid w:val="0063294A"/>
    <w:rsid w:val="00632DDB"/>
    <w:rsid w:val="00633364"/>
    <w:rsid w:val="00633891"/>
    <w:rsid w:val="00633C90"/>
    <w:rsid w:val="00633F95"/>
    <w:rsid w:val="006341D9"/>
    <w:rsid w:val="006344A2"/>
    <w:rsid w:val="006349C9"/>
    <w:rsid w:val="00634B60"/>
    <w:rsid w:val="00635331"/>
    <w:rsid w:val="006356FC"/>
    <w:rsid w:val="00635B06"/>
    <w:rsid w:val="00635E66"/>
    <w:rsid w:val="00636128"/>
    <w:rsid w:val="0063628E"/>
    <w:rsid w:val="006365BB"/>
    <w:rsid w:val="00636B52"/>
    <w:rsid w:val="00636F83"/>
    <w:rsid w:val="00637D42"/>
    <w:rsid w:val="0064009A"/>
    <w:rsid w:val="00640249"/>
    <w:rsid w:val="006403F3"/>
    <w:rsid w:val="00640521"/>
    <w:rsid w:val="00640A86"/>
    <w:rsid w:val="00641270"/>
    <w:rsid w:val="0064160E"/>
    <w:rsid w:val="006416D1"/>
    <w:rsid w:val="0064186C"/>
    <w:rsid w:val="00641A11"/>
    <w:rsid w:val="00641DBE"/>
    <w:rsid w:val="00641F30"/>
    <w:rsid w:val="006422CC"/>
    <w:rsid w:val="0064249C"/>
    <w:rsid w:val="006428A9"/>
    <w:rsid w:val="00642BE1"/>
    <w:rsid w:val="00642C12"/>
    <w:rsid w:val="00642D01"/>
    <w:rsid w:val="00642EEF"/>
    <w:rsid w:val="00642FD3"/>
    <w:rsid w:val="00643B13"/>
    <w:rsid w:val="00644457"/>
    <w:rsid w:val="00644627"/>
    <w:rsid w:val="00644E38"/>
    <w:rsid w:val="00644FFF"/>
    <w:rsid w:val="0064501C"/>
    <w:rsid w:val="00645385"/>
    <w:rsid w:val="006458C0"/>
    <w:rsid w:val="00645B9C"/>
    <w:rsid w:val="006466AE"/>
    <w:rsid w:val="0064672E"/>
    <w:rsid w:val="006472CE"/>
    <w:rsid w:val="0064747B"/>
    <w:rsid w:val="0064790F"/>
    <w:rsid w:val="0065085F"/>
    <w:rsid w:val="00650F39"/>
    <w:rsid w:val="0065119C"/>
    <w:rsid w:val="00651393"/>
    <w:rsid w:val="006514B4"/>
    <w:rsid w:val="006514E7"/>
    <w:rsid w:val="00651ECA"/>
    <w:rsid w:val="006521B2"/>
    <w:rsid w:val="0065272E"/>
    <w:rsid w:val="00652746"/>
    <w:rsid w:val="00652C5D"/>
    <w:rsid w:val="00653620"/>
    <w:rsid w:val="006536F3"/>
    <w:rsid w:val="006538E8"/>
    <w:rsid w:val="006539CC"/>
    <w:rsid w:val="00653D08"/>
    <w:rsid w:val="00653E09"/>
    <w:rsid w:val="00654244"/>
    <w:rsid w:val="0065492D"/>
    <w:rsid w:val="00654F1D"/>
    <w:rsid w:val="00655546"/>
    <w:rsid w:val="00655A7D"/>
    <w:rsid w:val="00655DB7"/>
    <w:rsid w:val="00655F87"/>
    <w:rsid w:val="00655FF9"/>
    <w:rsid w:val="0065720A"/>
    <w:rsid w:val="00657237"/>
    <w:rsid w:val="0065736C"/>
    <w:rsid w:val="0065757A"/>
    <w:rsid w:val="00657659"/>
    <w:rsid w:val="00657C2A"/>
    <w:rsid w:val="00657D98"/>
    <w:rsid w:val="00657F9C"/>
    <w:rsid w:val="0066019F"/>
    <w:rsid w:val="006602CC"/>
    <w:rsid w:val="006604BA"/>
    <w:rsid w:val="006605E6"/>
    <w:rsid w:val="006608A1"/>
    <w:rsid w:val="00660985"/>
    <w:rsid w:val="00660DAC"/>
    <w:rsid w:val="006612C9"/>
    <w:rsid w:val="006614F3"/>
    <w:rsid w:val="006617C3"/>
    <w:rsid w:val="00661872"/>
    <w:rsid w:val="00661A79"/>
    <w:rsid w:val="00661E65"/>
    <w:rsid w:val="00662164"/>
    <w:rsid w:val="00662339"/>
    <w:rsid w:val="006624C7"/>
    <w:rsid w:val="00662526"/>
    <w:rsid w:val="0066267A"/>
    <w:rsid w:val="006627FE"/>
    <w:rsid w:val="00662802"/>
    <w:rsid w:val="00662A41"/>
    <w:rsid w:val="00662CB6"/>
    <w:rsid w:val="00662CEF"/>
    <w:rsid w:val="00662ED1"/>
    <w:rsid w:val="00662F99"/>
    <w:rsid w:val="00663043"/>
    <w:rsid w:val="00663825"/>
    <w:rsid w:val="0066418E"/>
    <w:rsid w:val="0066451C"/>
    <w:rsid w:val="006649A3"/>
    <w:rsid w:val="0066501E"/>
    <w:rsid w:val="00665755"/>
    <w:rsid w:val="00665DB4"/>
    <w:rsid w:val="00665EA3"/>
    <w:rsid w:val="0066603A"/>
    <w:rsid w:val="00666257"/>
    <w:rsid w:val="006663E7"/>
    <w:rsid w:val="0066691F"/>
    <w:rsid w:val="00666EC1"/>
    <w:rsid w:val="006670E8"/>
    <w:rsid w:val="006672A9"/>
    <w:rsid w:val="006672C0"/>
    <w:rsid w:val="00667B6B"/>
    <w:rsid w:val="00667EF6"/>
    <w:rsid w:val="006705CF"/>
    <w:rsid w:val="00670955"/>
    <w:rsid w:val="00670E66"/>
    <w:rsid w:val="00671060"/>
    <w:rsid w:val="0067109C"/>
    <w:rsid w:val="00671743"/>
    <w:rsid w:val="00671853"/>
    <w:rsid w:val="00671C56"/>
    <w:rsid w:val="006723D8"/>
    <w:rsid w:val="006725EE"/>
    <w:rsid w:val="00672897"/>
    <w:rsid w:val="00673171"/>
    <w:rsid w:val="00673D88"/>
    <w:rsid w:val="00673EF4"/>
    <w:rsid w:val="00673F8A"/>
    <w:rsid w:val="00674405"/>
    <w:rsid w:val="006749CF"/>
    <w:rsid w:val="00674DF7"/>
    <w:rsid w:val="006752A4"/>
    <w:rsid w:val="006752A6"/>
    <w:rsid w:val="00675518"/>
    <w:rsid w:val="006757AC"/>
    <w:rsid w:val="00676186"/>
    <w:rsid w:val="00676253"/>
    <w:rsid w:val="00676764"/>
    <w:rsid w:val="00676995"/>
    <w:rsid w:val="00676B4C"/>
    <w:rsid w:val="00676D98"/>
    <w:rsid w:val="00676E21"/>
    <w:rsid w:val="006776C9"/>
    <w:rsid w:val="0067778E"/>
    <w:rsid w:val="00677CDA"/>
    <w:rsid w:val="0068012B"/>
    <w:rsid w:val="00680297"/>
    <w:rsid w:val="006802D4"/>
    <w:rsid w:val="006803CD"/>
    <w:rsid w:val="00680BE9"/>
    <w:rsid w:val="00680F65"/>
    <w:rsid w:val="006817C1"/>
    <w:rsid w:val="00681BB9"/>
    <w:rsid w:val="00681DC7"/>
    <w:rsid w:val="0068224D"/>
    <w:rsid w:val="006823A3"/>
    <w:rsid w:val="00682935"/>
    <w:rsid w:val="00682BE7"/>
    <w:rsid w:val="00682E50"/>
    <w:rsid w:val="00682F91"/>
    <w:rsid w:val="006831D0"/>
    <w:rsid w:val="00684011"/>
    <w:rsid w:val="0068415D"/>
    <w:rsid w:val="0068416C"/>
    <w:rsid w:val="00684189"/>
    <w:rsid w:val="00684245"/>
    <w:rsid w:val="00684750"/>
    <w:rsid w:val="00684A1C"/>
    <w:rsid w:val="0068504E"/>
    <w:rsid w:val="00685073"/>
    <w:rsid w:val="00685452"/>
    <w:rsid w:val="006859B8"/>
    <w:rsid w:val="006860B1"/>
    <w:rsid w:val="006860EF"/>
    <w:rsid w:val="0068629B"/>
    <w:rsid w:val="006863B2"/>
    <w:rsid w:val="006865B7"/>
    <w:rsid w:val="0068664E"/>
    <w:rsid w:val="00686676"/>
    <w:rsid w:val="00686796"/>
    <w:rsid w:val="006868C6"/>
    <w:rsid w:val="00686D9A"/>
    <w:rsid w:val="0068703F"/>
    <w:rsid w:val="006875DB"/>
    <w:rsid w:val="006876AD"/>
    <w:rsid w:val="00687A6F"/>
    <w:rsid w:val="006900C1"/>
    <w:rsid w:val="006901F9"/>
    <w:rsid w:val="006903D2"/>
    <w:rsid w:val="00690463"/>
    <w:rsid w:val="00690652"/>
    <w:rsid w:val="00690CD0"/>
    <w:rsid w:val="00691392"/>
    <w:rsid w:val="006917D2"/>
    <w:rsid w:val="00691889"/>
    <w:rsid w:val="00691926"/>
    <w:rsid w:val="00691EAF"/>
    <w:rsid w:val="00692332"/>
    <w:rsid w:val="00692468"/>
    <w:rsid w:val="006928D8"/>
    <w:rsid w:val="00692924"/>
    <w:rsid w:val="00692AF4"/>
    <w:rsid w:val="00692C98"/>
    <w:rsid w:val="006931F6"/>
    <w:rsid w:val="00693A88"/>
    <w:rsid w:val="00693BA6"/>
    <w:rsid w:val="0069416D"/>
    <w:rsid w:val="006945A5"/>
    <w:rsid w:val="0069482A"/>
    <w:rsid w:val="00694EF6"/>
    <w:rsid w:val="00694EF8"/>
    <w:rsid w:val="0069519F"/>
    <w:rsid w:val="006958AB"/>
    <w:rsid w:val="0069681D"/>
    <w:rsid w:val="00697475"/>
    <w:rsid w:val="0069747A"/>
    <w:rsid w:val="006977D8"/>
    <w:rsid w:val="00697C6D"/>
    <w:rsid w:val="00697DCA"/>
    <w:rsid w:val="006A0557"/>
    <w:rsid w:val="006A07D9"/>
    <w:rsid w:val="006A1204"/>
    <w:rsid w:val="006A144C"/>
    <w:rsid w:val="006A1610"/>
    <w:rsid w:val="006A174C"/>
    <w:rsid w:val="006A1953"/>
    <w:rsid w:val="006A1B92"/>
    <w:rsid w:val="006A1F97"/>
    <w:rsid w:val="006A21AA"/>
    <w:rsid w:val="006A28F7"/>
    <w:rsid w:val="006A2A4E"/>
    <w:rsid w:val="006A2EBF"/>
    <w:rsid w:val="006A30D2"/>
    <w:rsid w:val="006A314D"/>
    <w:rsid w:val="006A33E5"/>
    <w:rsid w:val="006A38E3"/>
    <w:rsid w:val="006A3BDF"/>
    <w:rsid w:val="006A3FCA"/>
    <w:rsid w:val="006A41F5"/>
    <w:rsid w:val="006A4A68"/>
    <w:rsid w:val="006A4D46"/>
    <w:rsid w:val="006A4E7F"/>
    <w:rsid w:val="006A4FBE"/>
    <w:rsid w:val="006A545D"/>
    <w:rsid w:val="006A5CE6"/>
    <w:rsid w:val="006A61ED"/>
    <w:rsid w:val="006A6DF3"/>
    <w:rsid w:val="006A729E"/>
    <w:rsid w:val="006A7469"/>
    <w:rsid w:val="006A7529"/>
    <w:rsid w:val="006A78D6"/>
    <w:rsid w:val="006A7E9A"/>
    <w:rsid w:val="006B01EF"/>
    <w:rsid w:val="006B020F"/>
    <w:rsid w:val="006B0559"/>
    <w:rsid w:val="006B0662"/>
    <w:rsid w:val="006B0975"/>
    <w:rsid w:val="006B0984"/>
    <w:rsid w:val="006B0BA0"/>
    <w:rsid w:val="006B0C53"/>
    <w:rsid w:val="006B0E11"/>
    <w:rsid w:val="006B11CA"/>
    <w:rsid w:val="006B1600"/>
    <w:rsid w:val="006B1AD9"/>
    <w:rsid w:val="006B1BBF"/>
    <w:rsid w:val="006B1CC5"/>
    <w:rsid w:val="006B2296"/>
    <w:rsid w:val="006B259B"/>
    <w:rsid w:val="006B2722"/>
    <w:rsid w:val="006B2A4D"/>
    <w:rsid w:val="006B2C91"/>
    <w:rsid w:val="006B2FAF"/>
    <w:rsid w:val="006B34E9"/>
    <w:rsid w:val="006B3F2A"/>
    <w:rsid w:val="006B4000"/>
    <w:rsid w:val="006B43E7"/>
    <w:rsid w:val="006B5103"/>
    <w:rsid w:val="006B57AF"/>
    <w:rsid w:val="006B591D"/>
    <w:rsid w:val="006B5924"/>
    <w:rsid w:val="006B5BD1"/>
    <w:rsid w:val="006B5D89"/>
    <w:rsid w:val="006B6053"/>
    <w:rsid w:val="006B63C8"/>
    <w:rsid w:val="006B664F"/>
    <w:rsid w:val="006B6CFB"/>
    <w:rsid w:val="006B6E1A"/>
    <w:rsid w:val="006B70A4"/>
    <w:rsid w:val="006B7153"/>
    <w:rsid w:val="006B7255"/>
    <w:rsid w:val="006B74E3"/>
    <w:rsid w:val="006B7D95"/>
    <w:rsid w:val="006C00B6"/>
    <w:rsid w:val="006C0392"/>
    <w:rsid w:val="006C0394"/>
    <w:rsid w:val="006C054B"/>
    <w:rsid w:val="006C0C41"/>
    <w:rsid w:val="006C0D7E"/>
    <w:rsid w:val="006C0EAA"/>
    <w:rsid w:val="006C1C94"/>
    <w:rsid w:val="006C1F3E"/>
    <w:rsid w:val="006C1F4B"/>
    <w:rsid w:val="006C1F54"/>
    <w:rsid w:val="006C2962"/>
    <w:rsid w:val="006C2CE8"/>
    <w:rsid w:val="006C2E34"/>
    <w:rsid w:val="006C3311"/>
    <w:rsid w:val="006C33CE"/>
    <w:rsid w:val="006C3559"/>
    <w:rsid w:val="006C360F"/>
    <w:rsid w:val="006C412C"/>
    <w:rsid w:val="006C43F3"/>
    <w:rsid w:val="006C5399"/>
    <w:rsid w:val="006C5501"/>
    <w:rsid w:val="006C5519"/>
    <w:rsid w:val="006C5582"/>
    <w:rsid w:val="006C5D9E"/>
    <w:rsid w:val="006C5E1B"/>
    <w:rsid w:val="006C5EC2"/>
    <w:rsid w:val="006C606F"/>
    <w:rsid w:val="006C6A8D"/>
    <w:rsid w:val="006C6CDB"/>
    <w:rsid w:val="006D002C"/>
    <w:rsid w:val="006D03AC"/>
    <w:rsid w:val="006D0417"/>
    <w:rsid w:val="006D0476"/>
    <w:rsid w:val="006D1864"/>
    <w:rsid w:val="006D18B0"/>
    <w:rsid w:val="006D1FB5"/>
    <w:rsid w:val="006D22B3"/>
    <w:rsid w:val="006D2793"/>
    <w:rsid w:val="006D2D4D"/>
    <w:rsid w:val="006D2E39"/>
    <w:rsid w:val="006D2F0D"/>
    <w:rsid w:val="006D312E"/>
    <w:rsid w:val="006D34DD"/>
    <w:rsid w:val="006D3BE0"/>
    <w:rsid w:val="006D4037"/>
    <w:rsid w:val="006D41C1"/>
    <w:rsid w:val="006D4296"/>
    <w:rsid w:val="006D436E"/>
    <w:rsid w:val="006D510E"/>
    <w:rsid w:val="006D560E"/>
    <w:rsid w:val="006D578E"/>
    <w:rsid w:val="006D5853"/>
    <w:rsid w:val="006D5BFA"/>
    <w:rsid w:val="006D5CCC"/>
    <w:rsid w:val="006D5F3A"/>
    <w:rsid w:val="006D64C2"/>
    <w:rsid w:val="006D66CA"/>
    <w:rsid w:val="006D66DC"/>
    <w:rsid w:val="006D6962"/>
    <w:rsid w:val="006D6B3F"/>
    <w:rsid w:val="006D6D52"/>
    <w:rsid w:val="006D7199"/>
    <w:rsid w:val="006D71DC"/>
    <w:rsid w:val="006D72DE"/>
    <w:rsid w:val="006D76E4"/>
    <w:rsid w:val="006D7B1F"/>
    <w:rsid w:val="006E06F2"/>
    <w:rsid w:val="006E1523"/>
    <w:rsid w:val="006E19E1"/>
    <w:rsid w:val="006E1D67"/>
    <w:rsid w:val="006E1FC1"/>
    <w:rsid w:val="006E20F0"/>
    <w:rsid w:val="006E2320"/>
    <w:rsid w:val="006E23C9"/>
    <w:rsid w:val="006E2496"/>
    <w:rsid w:val="006E28CF"/>
    <w:rsid w:val="006E28DC"/>
    <w:rsid w:val="006E2C85"/>
    <w:rsid w:val="006E2F30"/>
    <w:rsid w:val="006E3014"/>
    <w:rsid w:val="006E302A"/>
    <w:rsid w:val="006E332A"/>
    <w:rsid w:val="006E3362"/>
    <w:rsid w:val="006E33DC"/>
    <w:rsid w:val="006E345D"/>
    <w:rsid w:val="006E34B5"/>
    <w:rsid w:val="006E40A2"/>
    <w:rsid w:val="006E4321"/>
    <w:rsid w:val="006E4717"/>
    <w:rsid w:val="006E4837"/>
    <w:rsid w:val="006E4E16"/>
    <w:rsid w:val="006E4E1B"/>
    <w:rsid w:val="006E4F1D"/>
    <w:rsid w:val="006E508D"/>
    <w:rsid w:val="006E5236"/>
    <w:rsid w:val="006E55D8"/>
    <w:rsid w:val="006E5B89"/>
    <w:rsid w:val="006E6079"/>
    <w:rsid w:val="006E6866"/>
    <w:rsid w:val="006E68A4"/>
    <w:rsid w:val="006E6C79"/>
    <w:rsid w:val="006E732E"/>
    <w:rsid w:val="006E73E3"/>
    <w:rsid w:val="006E758B"/>
    <w:rsid w:val="006E75CD"/>
    <w:rsid w:val="006E76B1"/>
    <w:rsid w:val="006E7B69"/>
    <w:rsid w:val="006E7E7E"/>
    <w:rsid w:val="006F00D5"/>
    <w:rsid w:val="006F03DC"/>
    <w:rsid w:val="006F05D7"/>
    <w:rsid w:val="006F0C11"/>
    <w:rsid w:val="006F0F50"/>
    <w:rsid w:val="006F14ED"/>
    <w:rsid w:val="006F23E5"/>
    <w:rsid w:val="006F2476"/>
    <w:rsid w:val="006F2DDF"/>
    <w:rsid w:val="006F3114"/>
    <w:rsid w:val="006F33CC"/>
    <w:rsid w:val="006F3429"/>
    <w:rsid w:val="006F3667"/>
    <w:rsid w:val="006F428D"/>
    <w:rsid w:val="006F4770"/>
    <w:rsid w:val="006F4855"/>
    <w:rsid w:val="006F490B"/>
    <w:rsid w:val="006F5A49"/>
    <w:rsid w:val="006F5E5E"/>
    <w:rsid w:val="006F5F78"/>
    <w:rsid w:val="006F6100"/>
    <w:rsid w:val="006F63C9"/>
    <w:rsid w:val="006F6676"/>
    <w:rsid w:val="006F6B25"/>
    <w:rsid w:val="006F73B4"/>
    <w:rsid w:val="006F7A8B"/>
    <w:rsid w:val="006F7DCC"/>
    <w:rsid w:val="007003D3"/>
    <w:rsid w:val="00700419"/>
    <w:rsid w:val="007008A1"/>
    <w:rsid w:val="00700A63"/>
    <w:rsid w:val="00700BF4"/>
    <w:rsid w:val="00700CB7"/>
    <w:rsid w:val="00701125"/>
    <w:rsid w:val="0070121F"/>
    <w:rsid w:val="007012A1"/>
    <w:rsid w:val="007016EF"/>
    <w:rsid w:val="007017C7"/>
    <w:rsid w:val="00702099"/>
    <w:rsid w:val="007021A0"/>
    <w:rsid w:val="007021FB"/>
    <w:rsid w:val="007022FA"/>
    <w:rsid w:val="007023F1"/>
    <w:rsid w:val="00702583"/>
    <w:rsid w:val="00702E0E"/>
    <w:rsid w:val="007031D3"/>
    <w:rsid w:val="00703216"/>
    <w:rsid w:val="00703591"/>
    <w:rsid w:val="0070373E"/>
    <w:rsid w:val="00703B5A"/>
    <w:rsid w:val="00703D1B"/>
    <w:rsid w:val="00703E4D"/>
    <w:rsid w:val="00703F47"/>
    <w:rsid w:val="007041B7"/>
    <w:rsid w:val="007042C9"/>
    <w:rsid w:val="00704A68"/>
    <w:rsid w:val="00704A9A"/>
    <w:rsid w:val="007052F1"/>
    <w:rsid w:val="007055EF"/>
    <w:rsid w:val="007059E1"/>
    <w:rsid w:val="00706264"/>
    <w:rsid w:val="0070626D"/>
    <w:rsid w:val="0070629A"/>
    <w:rsid w:val="00706383"/>
    <w:rsid w:val="007063ED"/>
    <w:rsid w:val="00706782"/>
    <w:rsid w:val="00706944"/>
    <w:rsid w:val="00706953"/>
    <w:rsid w:val="00706A48"/>
    <w:rsid w:val="0070724D"/>
    <w:rsid w:val="0070748C"/>
    <w:rsid w:val="00707A24"/>
    <w:rsid w:val="00707BED"/>
    <w:rsid w:val="00710131"/>
    <w:rsid w:val="007104FB"/>
    <w:rsid w:val="007106C1"/>
    <w:rsid w:val="00710977"/>
    <w:rsid w:val="00710B96"/>
    <w:rsid w:val="00710C3B"/>
    <w:rsid w:val="00711036"/>
    <w:rsid w:val="00711300"/>
    <w:rsid w:val="00711556"/>
    <w:rsid w:val="00711E21"/>
    <w:rsid w:val="00712359"/>
    <w:rsid w:val="007126D2"/>
    <w:rsid w:val="007127BB"/>
    <w:rsid w:val="00712B4B"/>
    <w:rsid w:val="00713861"/>
    <w:rsid w:val="007139D7"/>
    <w:rsid w:val="00713FB6"/>
    <w:rsid w:val="007141FF"/>
    <w:rsid w:val="0071432B"/>
    <w:rsid w:val="00714982"/>
    <w:rsid w:val="007151AE"/>
    <w:rsid w:val="007152D5"/>
    <w:rsid w:val="00715427"/>
    <w:rsid w:val="00715931"/>
    <w:rsid w:val="00715BFF"/>
    <w:rsid w:val="00715C9C"/>
    <w:rsid w:val="00716165"/>
    <w:rsid w:val="00716328"/>
    <w:rsid w:val="00716DA2"/>
    <w:rsid w:val="007170CF"/>
    <w:rsid w:val="007171DE"/>
    <w:rsid w:val="00717578"/>
    <w:rsid w:val="00717831"/>
    <w:rsid w:val="00717E8B"/>
    <w:rsid w:val="00720124"/>
    <w:rsid w:val="007204AC"/>
    <w:rsid w:val="00720537"/>
    <w:rsid w:val="0072059D"/>
    <w:rsid w:val="00720678"/>
    <w:rsid w:val="0072099C"/>
    <w:rsid w:val="00720A59"/>
    <w:rsid w:val="00720B1E"/>
    <w:rsid w:val="00720DB7"/>
    <w:rsid w:val="00721016"/>
    <w:rsid w:val="0072119A"/>
    <w:rsid w:val="00721704"/>
    <w:rsid w:val="00721903"/>
    <w:rsid w:val="00721D9D"/>
    <w:rsid w:val="007220B1"/>
    <w:rsid w:val="0072210F"/>
    <w:rsid w:val="00722451"/>
    <w:rsid w:val="00722A8A"/>
    <w:rsid w:val="00722C1C"/>
    <w:rsid w:val="007236AF"/>
    <w:rsid w:val="00723CB4"/>
    <w:rsid w:val="0072409C"/>
    <w:rsid w:val="007241AE"/>
    <w:rsid w:val="0072453C"/>
    <w:rsid w:val="00724795"/>
    <w:rsid w:val="00724EF6"/>
    <w:rsid w:val="00725324"/>
    <w:rsid w:val="0072534A"/>
    <w:rsid w:val="007253FA"/>
    <w:rsid w:val="00725AFC"/>
    <w:rsid w:val="00725F68"/>
    <w:rsid w:val="00726206"/>
    <w:rsid w:val="00726521"/>
    <w:rsid w:val="007268FE"/>
    <w:rsid w:val="00726C4B"/>
    <w:rsid w:val="00726DDA"/>
    <w:rsid w:val="00727134"/>
    <w:rsid w:val="0072782B"/>
    <w:rsid w:val="00727D5B"/>
    <w:rsid w:val="00727E96"/>
    <w:rsid w:val="0073092C"/>
    <w:rsid w:val="00730B2A"/>
    <w:rsid w:val="007310E6"/>
    <w:rsid w:val="00731331"/>
    <w:rsid w:val="00731592"/>
    <w:rsid w:val="007316FB"/>
    <w:rsid w:val="00731A65"/>
    <w:rsid w:val="00731ACF"/>
    <w:rsid w:val="007323B4"/>
    <w:rsid w:val="0073295C"/>
    <w:rsid w:val="00732AF1"/>
    <w:rsid w:val="007335C8"/>
    <w:rsid w:val="00733739"/>
    <w:rsid w:val="00733CF7"/>
    <w:rsid w:val="0073464B"/>
    <w:rsid w:val="007347B4"/>
    <w:rsid w:val="0073493F"/>
    <w:rsid w:val="00734A1C"/>
    <w:rsid w:val="00735544"/>
    <w:rsid w:val="00735C4F"/>
    <w:rsid w:val="00735E53"/>
    <w:rsid w:val="007361CF"/>
    <w:rsid w:val="00736B85"/>
    <w:rsid w:val="00737138"/>
    <w:rsid w:val="00737998"/>
    <w:rsid w:val="00737E07"/>
    <w:rsid w:val="007404A2"/>
    <w:rsid w:val="00740DD0"/>
    <w:rsid w:val="007411D1"/>
    <w:rsid w:val="00741B46"/>
    <w:rsid w:val="00741CE7"/>
    <w:rsid w:val="00741F17"/>
    <w:rsid w:val="007421B2"/>
    <w:rsid w:val="00742247"/>
    <w:rsid w:val="0074257A"/>
    <w:rsid w:val="00742612"/>
    <w:rsid w:val="00742BC3"/>
    <w:rsid w:val="00742BF7"/>
    <w:rsid w:val="007436D6"/>
    <w:rsid w:val="00743B1E"/>
    <w:rsid w:val="00744AEB"/>
    <w:rsid w:val="00744D8B"/>
    <w:rsid w:val="007457A0"/>
    <w:rsid w:val="00745AF3"/>
    <w:rsid w:val="00745E6E"/>
    <w:rsid w:val="007463C7"/>
    <w:rsid w:val="00746574"/>
    <w:rsid w:val="007469BF"/>
    <w:rsid w:val="00746BA1"/>
    <w:rsid w:val="00746E31"/>
    <w:rsid w:val="007471B1"/>
    <w:rsid w:val="007475BB"/>
    <w:rsid w:val="00747613"/>
    <w:rsid w:val="0074763E"/>
    <w:rsid w:val="00747A4D"/>
    <w:rsid w:val="00747A98"/>
    <w:rsid w:val="00747E63"/>
    <w:rsid w:val="00750032"/>
    <w:rsid w:val="007502BD"/>
    <w:rsid w:val="00750688"/>
    <w:rsid w:val="00750C7B"/>
    <w:rsid w:val="0075113B"/>
    <w:rsid w:val="00751712"/>
    <w:rsid w:val="00751C7E"/>
    <w:rsid w:val="00752326"/>
    <w:rsid w:val="0075270C"/>
    <w:rsid w:val="00752B93"/>
    <w:rsid w:val="00753701"/>
    <w:rsid w:val="00753A60"/>
    <w:rsid w:val="00753D68"/>
    <w:rsid w:val="00753E44"/>
    <w:rsid w:val="00753E71"/>
    <w:rsid w:val="00753EF3"/>
    <w:rsid w:val="007544CA"/>
    <w:rsid w:val="007546CE"/>
    <w:rsid w:val="007546FF"/>
    <w:rsid w:val="00754767"/>
    <w:rsid w:val="00754D9F"/>
    <w:rsid w:val="0075510F"/>
    <w:rsid w:val="00755207"/>
    <w:rsid w:val="007552A2"/>
    <w:rsid w:val="007555DB"/>
    <w:rsid w:val="00755921"/>
    <w:rsid w:val="00755A65"/>
    <w:rsid w:val="00755B63"/>
    <w:rsid w:val="00756CAA"/>
    <w:rsid w:val="00756E28"/>
    <w:rsid w:val="0075713C"/>
    <w:rsid w:val="00757727"/>
    <w:rsid w:val="00757A39"/>
    <w:rsid w:val="00757B29"/>
    <w:rsid w:val="00757B34"/>
    <w:rsid w:val="00757C67"/>
    <w:rsid w:val="00757EDC"/>
    <w:rsid w:val="0076022C"/>
    <w:rsid w:val="007602AC"/>
    <w:rsid w:val="00760540"/>
    <w:rsid w:val="0076062B"/>
    <w:rsid w:val="0076077E"/>
    <w:rsid w:val="007607C1"/>
    <w:rsid w:val="00760FA6"/>
    <w:rsid w:val="0076119D"/>
    <w:rsid w:val="007617D0"/>
    <w:rsid w:val="00761835"/>
    <w:rsid w:val="00761938"/>
    <w:rsid w:val="00761A78"/>
    <w:rsid w:val="00761B6E"/>
    <w:rsid w:val="00761DE4"/>
    <w:rsid w:val="00762046"/>
    <w:rsid w:val="0076214E"/>
    <w:rsid w:val="0076216F"/>
    <w:rsid w:val="007629C1"/>
    <w:rsid w:val="00762A7C"/>
    <w:rsid w:val="00763056"/>
    <w:rsid w:val="0076305C"/>
    <w:rsid w:val="00763648"/>
    <w:rsid w:val="007649B4"/>
    <w:rsid w:val="00764EB2"/>
    <w:rsid w:val="007650F8"/>
    <w:rsid w:val="00765307"/>
    <w:rsid w:val="007653F9"/>
    <w:rsid w:val="007654E4"/>
    <w:rsid w:val="00765641"/>
    <w:rsid w:val="00765649"/>
    <w:rsid w:val="00765B8D"/>
    <w:rsid w:val="0076626D"/>
    <w:rsid w:val="00766A77"/>
    <w:rsid w:val="00767065"/>
    <w:rsid w:val="007670FC"/>
    <w:rsid w:val="007672D0"/>
    <w:rsid w:val="007674DC"/>
    <w:rsid w:val="00767568"/>
    <w:rsid w:val="00767FF1"/>
    <w:rsid w:val="00770813"/>
    <w:rsid w:val="00770975"/>
    <w:rsid w:val="00770C00"/>
    <w:rsid w:val="00770C46"/>
    <w:rsid w:val="0077110C"/>
    <w:rsid w:val="0077110E"/>
    <w:rsid w:val="0077149F"/>
    <w:rsid w:val="00771A06"/>
    <w:rsid w:val="00772431"/>
    <w:rsid w:val="00772836"/>
    <w:rsid w:val="00772864"/>
    <w:rsid w:val="007732B8"/>
    <w:rsid w:val="007732FD"/>
    <w:rsid w:val="00773442"/>
    <w:rsid w:val="0077407B"/>
    <w:rsid w:val="00774DB1"/>
    <w:rsid w:val="00774E32"/>
    <w:rsid w:val="00774E5E"/>
    <w:rsid w:val="00774EA0"/>
    <w:rsid w:val="00774F6B"/>
    <w:rsid w:val="00775037"/>
    <w:rsid w:val="0077521D"/>
    <w:rsid w:val="00775557"/>
    <w:rsid w:val="00775907"/>
    <w:rsid w:val="007760FB"/>
    <w:rsid w:val="007769C1"/>
    <w:rsid w:val="00776A3E"/>
    <w:rsid w:val="00776B7D"/>
    <w:rsid w:val="00776F01"/>
    <w:rsid w:val="007772E6"/>
    <w:rsid w:val="0077798A"/>
    <w:rsid w:val="00777B94"/>
    <w:rsid w:val="00780214"/>
    <w:rsid w:val="007803BC"/>
    <w:rsid w:val="0078047D"/>
    <w:rsid w:val="00780D15"/>
    <w:rsid w:val="00780D7F"/>
    <w:rsid w:val="00781073"/>
    <w:rsid w:val="00781343"/>
    <w:rsid w:val="007816FA"/>
    <w:rsid w:val="007819F5"/>
    <w:rsid w:val="00781A7C"/>
    <w:rsid w:val="00781A82"/>
    <w:rsid w:val="00781A86"/>
    <w:rsid w:val="00782057"/>
    <w:rsid w:val="007825E8"/>
    <w:rsid w:val="00782C09"/>
    <w:rsid w:val="00782D10"/>
    <w:rsid w:val="00782EFE"/>
    <w:rsid w:val="00782F2E"/>
    <w:rsid w:val="0078309D"/>
    <w:rsid w:val="0078319F"/>
    <w:rsid w:val="00783982"/>
    <w:rsid w:val="00783C74"/>
    <w:rsid w:val="00784068"/>
    <w:rsid w:val="007842BB"/>
    <w:rsid w:val="0078472F"/>
    <w:rsid w:val="00784971"/>
    <w:rsid w:val="00784979"/>
    <w:rsid w:val="00784DD9"/>
    <w:rsid w:val="00784E2A"/>
    <w:rsid w:val="00784FD6"/>
    <w:rsid w:val="0078528C"/>
    <w:rsid w:val="00785820"/>
    <w:rsid w:val="00785B88"/>
    <w:rsid w:val="0078625A"/>
    <w:rsid w:val="00786789"/>
    <w:rsid w:val="00786BAE"/>
    <w:rsid w:val="00786DBB"/>
    <w:rsid w:val="00786E7A"/>
    <w:rsid w:val="007877DA"/>
    <w:rsid w:val="0078797E"/>
    <w:rsid w:val="007879D6"/>
    <w:rsid w:val="0079090F"/>
    <w:rsid w:val="00790A79"/>
    <w:rsid w:val="00790AA1"/>
    <w:rsid w:val="00790E68"/>
    <w:rsid w:val="00791019"/>
    <w:rsid w:val="00791065"/>
    <w:rsid w:val="00791725"/>
    <w:rsid w:val="00791730"/>
    <w:rsid w:val="007918E2"/>
    <w:rsid w:val="00791A65"/>
    <w:rsid w:val="00791B8B"/>
    <w:rsid w:val="007922A5"/>
    <w:rsid w:val="00792F44"/>
    <w:rsid w:val="00793197"/>
    <w:rsid w:val="00793D73"/>
    <w:rsid w:val="00794012"/>
    <w:rsid w:val="00794072"/>
    <w:rsid w:val="007943AC"/>
    <w:rsid w:val="007945B7"/>
    <w:rsid w:val="007947D8"/>
    <w:rsid w:val="00794A26"/>
    <w:rsid w:val="00795707"/>
    <w:rsid w:val="0079575A"/>
    <w:rsid w:val="00795B73"/>
    <w:rsid w:val="00796374"/>
    <w:rsid w:val="007966ED"/>
    <w:rsid w:val="00796C3F"/>
    <w:rsid w:val="007971E6"/>
    <w:rsid w:val="0079731B"/>
    <w:rsid w:val="007979DC"/>
    <w:rsid w:val="007A01CB"/>
    <w:rsid w:val="007A057D"/>
    <w:rsid w:val="007A05B9"/>
    <w:rsid w:val="007A07F2"/>
    <w:rsid w:val="007A07F7"/>
    <w:rsid w:val="007A081C"/>
    <w:rsid w:val="007A0AF5"/>
    <w:rsid w:val="007A0CAD"/>
    <w:rsid w:val="007A0CC9"/>
    <w:rsid w:val="007A0D71"/>
    <w:rsid w:val="007A1006"/>
    <w:rsid w:val="007A12BA"/>
    <w:rsid w:val="007A16CE"/>
    <w:rsid w:val="007A1F2E"/>
    <w:rsid w:val="007A1F5D"/>
    <w:rsid w:val="007A25C7"/>
    <w:rsid w:val="007A2CB0"/>
    <w:rsid w:val="007A2DD2"/>
    <w:rsid w:val="007A2E85"/>
    <w:rsid w:val="007A3056"/>
    <w:rsid w:val="007A38E4"/>
    <w:rsid w:val="007A3A56"/>
    <w:rsid w:val="007A3FD9"/>
    <w:rsid w:val="007A40A1"/>
    <w:rsid w:val="007A4228"/>
    <w:rsid w:val="007A4AC6"/>
    <w:rsid w:val="007A50DA"/>
    <w:rsid w:val="007A58A9"/>
    <w:rsid w:val="007A5AD5"/>
    <w:rsid w:val="007A5DFD"/>
    <w:rsid w:val="007A5F45"/>
    <w:rsid w:val="007A5FEA"/>
    <w:rsid w:val="007A6365"/>
    <w:rsid w:val="007A67BE"/>
    <w:rsid w:val="007A6B06"/>
    <w:rsid w:val="007A6C36"/>
    <w:rsid w:val="007A6D15"/>
    <w:rsid w:val="007A6EA2"/>
    <w:rsid w:val="007A6FEF"/>
    <w:rsid w:val="007A7353"/>
    <w:rsid w:val="007A740C"/>
    <w:rsid w:val="007A7E7E"/>
    <w:rsid w:val="007B0077"/>
    <w:rsid w:val="007B00FF"/>
    <w:rsid w:val="007B02FD"/>
    <w:rsid w:val="007B03F9"/>
    <w:rsid w:val="007B0624"/>
    <w:rsid w:val="007B0A66"/>
    <w:rsid w:val="007B0CB1"/>
    <w:rsid w:val="007B0D7C"/>
    <w:rsid w:val="007B0EFA"/>
    <w:rsid w:val="007B1A09"/>
    <w:rsid w:val="007B1C1A"/>
    <w:rsid w:val="007B22B0"/>
    <w:rsid w:val="007B2332"/>
    <w:rsid w:val="007B2388"/>
    <w:rsid w:val="007B279C"/>
    <w:rsid w:val="007B2D46"/>
    <w:rsid w:val="007B3748"/>
    <w:rsid w:val="007B37CF"/>
    <w:rsid w:val="007B3870"/>
    <w:rsid w:val="007B3952"/>
    <w:rsid w:val="007B3A10"/>
    <w:rsid w:val="007B3B4D"/>
    <w:rsid w:val="007B3D96"/>
    <w:rsid w:val="007B40BE"/>
    <w:rsid w:val="007B42B4"/>
    <w:rsid w:val="007B485B"/>
    <w:rsid w:val="007B4CA1"/>
    <w:rsid w:val="007B5106"/>
    <w:rsid w:val="007B5517"/>
    <w:rsid w:val="007B5668"/>
    <w:rsid w:val="007B568A"/>
    <w:rsid w:val="007B5732"/>
    <w:rsid w:val="007B5A75"/>
    <w:rsid w:val="007B5BEB"/>
    <w:rsid w:val="007B699A"/>
    <w:rsid w:val="007B70BB"/>
    <w:rsid w:val="007B731D"/>
    <w:rsid w:val="007B7415"/>
    <w:rsid w:val="007B7874"/>
    <w:rsid w:val="007B79D3"/>
    <w:rsid w:val="007C0436"/>
    <w:rsid w:val="007C049A"/>
    <w:rsid w:val="007C060B"/>
    <w:rsid w:val="007C126C"/>
    <w:rsid w:val="007C17F6"/>
    <w:rsid w:val="007C1B69"/>
    <w:rsid w:val="007C1D1A"/>
    <w:rsid w:val="007C21FA"/>
    <w:rsid w:val="007C2207"/>
    <w:rsid w:val="007C27E3"/>
    <w:rsid w:val="007C3531"/>
    <w:rsid w:val="007C3893"/>
    <w:rsid w:val="007C3F8D"/>
    <w:rsid w:val="007C3FE4"/>
    <w:rsid w:val="007C4198"/>
    <w:rsid w:val="007C4270"/>
    <w:rsid w:val="007C4EF7"/>
    <w:rsid w:val="007C58C0"/>
    <w:rsid w:val="007C5E14"/>
    <w:rsid w:val="007C5E2B"/>
    <w:rsid w:val="007C612F"/>
    <w:rsid w:val="007C66E0"/>
    <w:rsid w:val="007C6B29"/>
    <w:rsid w:val="007C6BBA"/>
    <w:rsid w:val="007C6D9E"/>
    <w:rsid w:val="007D01E1"/>
    <w:rsid w:val="007D0633"/>
    <w:rsid w:val="007D06C6"/>
    <w:rsid w:val="007D07E4"/>
    <w:rsid w:val="007D1276"/>
    <w:rsid w:val="007D143A"/>
    <w:rsid w:val="007D18F9"/>
    <w:rsid w:val="007D1936"/>
    <w:rsid w:val="007D1B82"/>
    <w:rsid w:val="007D1CFB"/>
    <w:rsid w:val="007D216B"/>
    <w:rsid w:val="007D29CD"/>
    <w:rsid w:val="007D2B93"/>
    <w:rsid w:val="007D2CEE"/>
    <w:rsid w:val="007D30E4"/>
    <w:rsid w:val="007D3284"/>
    <w:rsid w:val="007D3806"/>
    <w:rsid w:val="007D3854"/>
    <w:rsid w:val="007D39CD"/>
    <w:rsid w:val="007D3B42"/>
    <w:rsid w:val="007D3B6F"/>
    <w:rsid w:val="007D3C82"/>
    <w:rsid w:val="007D3D09"/>
    <w:rsid w:val="007D4006"/>
    <w:rsid w:val="007D4582"/>
    <w:rsid w:val="007D4A7A"/>
    <w:rsid w:val="007D56A8"/>
    <w:rsid w:val="007D59A4"/>
    <w:rsid w:val="007D5C2A"/>
    <w:rsid w:val="007D5E9C"/>
    <w:rsid w:val="007D61D3"/>
    <w:rsid w:val="007D6264"/>
    <w:rsid w:val="007D64B8"/>
    <w:rsid w:val="007D6C4A"/>
    <w:rsid w:val="007D6EFC"/>
    <w:rsid w:val="007D72D8"/>
    <w:rsid w:val="007D7408"/>
    <w:rsid w:val="007E0014"/>
    <w:rsid w:val="007E0A4F"/>
    <w:rsid w:val="007E0E10"/>
    <w:rsid w:val="007E0E9C"/>
    <w:rsid w:val="007E1545"/>
    <w:rsid w:val="007E1F69"/>
    <w:rsid w:val="007E2076"/>
    <w:rsid w:val="007E2236"/>
    <w:rsid w:val="007E2565"/>
    <w:rsid w:val="007E38BE"/>
    <w:rsid w:val="007E399D"/>
    <w:rsid w:val="007E3F27"/>
    <w:rsid w:val="007E4061"/>
    <w:rsid w:val="007E4322"/>
    <w:rsid w:val="007E45D7"/>
    <w:rsid w:val="007E4C70"/>
    <w:rsid w:val="007E4F85"/>
    <w:rsid w:val="007E56BD"/>
    <w:rsid w:val="007E62FE"/>
    <w:rsid w:val="007E645E"/>
    <w:rsid w:val="007E6AFD"/>
    <w:rsid w:val="007E6D17"/>
    <w:rsid w:val="007E6D28"/>
    <w:rsid w:val="007E6F45"/>
    <w:rsid w:val="007E74C6"/>
    <w:rsid w:val="007E74F2"/>
    <w:rsid w:val="007E75D4"/>
    <w:rsid w:val="007E7F16"/>
    <w:rsid w:val="007F04B9"/>
    <w:rsid w:val="007F0C17"/>
    <w:rsid w:val="007F1C77"/>
    <w:rsid w:val="007F209A"/>
    <w:rsid w:val="007F2F8E"/>
    <w:rsid w:val="007F31A4"/>
    <w:rsid w:val="007F4034"/>
    <w:rsid w:val="007F43E9"/>
    <w:rsid w:val="007F467F"/>
    <w:rsid w:val="007F4BC2"/>
    <w:rsid w:val="007F4BD2"/>
    <w:rsid w:val="007F5373"/>
    <w:rsid w:val="007F5723"/>
    <w:rsid w:val="007F5BE3"/>
    <w:rsid w:val="007F5D5F"/>
    <w:rsid w:val="007F5E19"/>
    <w:rsid w:val="007F5F7C"/>
    <w:rsid w:val="007F6119"/>
    <w:rsid w:val="007F62F6"/>
    <w:rsid w:val="007F65B5"/>
    <w:rsid w:val="007F699E"/>
    <w:rsid w:val="007F6F02"/>
    <w:rsid w:val="007F6FF3"/>
    <w:rsid w:val="007F7343"/>
    <w:rsid w:val="007F7940"/>
    <w:rsid w:val="007F7D4F"/>
    <w:rsid w:val="007F7D69"/>
    <w:rsid w:val="007F7E0E"/>
    <w:rsid w:val="0080036A"/>
    <w:rsid w:val="008003C8"/>
    <w:rsid w:val="0080046F"/>
    <w:rsid w:val="00800C99"/>
    <w:rsid w:val="00800D04"/>
    <w:rsid w:val="0080122A"/>
    <w:rsid w:val="00801F3C"/>
    <w:rsid w:val="00802045"/>
    <w:rsid w:val="00802158"/>
    <w:rsid w:val="008029E0"/>
    <w:rsid w:val="0080309D"/>
    <w:rsid w:val="00803201"/>
    <w:rsid w:val="008038C2"/>
    <w:rsid w:val="00803EC1"/>
    <w:rsid w:val="008041EB"/>
    <w:rsid w:val="008042AD"/>
    <w:rsid w:val="008045C6"/>
    <w:rsid w:val="00804CD8"/>
    <w:rsid w:val="008051F6"/>
    <w:rsid w:val="008053CB"/>
    <w:rsid w:val="008057E8"/>
    <w:rsid w:val="008057EE"/>
    <w:rsid w:val="00805815"/>
    <w:rsid w:val="00805E93"/>
    <w:rsid w:val="00806213"/>
    <w:rsid w:val="00806309"/>
    <w:rsid w:val="00806409"/>
    <w:rsid w:val="00806CA8"/>
    <w:rsid w:val="008071B3"/>
    <w:rsid w:val="008077F9"/>
    <w:rsid w:val="00807BF1"/>
    <w:rsid w:val="00807E4E"/>
    <w:rsid w:val="00810049"/>
    <w:rsid w:val="00810540"/>
    <w:rsid w:val="00810DA6"/>
    <w:rsid w:val="008110BC"/>
    <w:rsid w:val="0081240E"/>
    <w:rsid w:val="00813088"/>
    <w:rsid w:val="008132E0"/>
    <w:rsid w:val="0081359F"/>
    <w:rsid w:val="008142FD"/>
    <w:rsid w:val="00814465"/>
    <w:rsid w:val="008149C6"/>
    <w:rsid w:val="00815008"/>
    <w:rsid w:val="0081528F"/>
    <w:rsid w:val="00815608"/>
    <w:rsid w:val="008159E1"/>
    <w:rsid w:val="00815AFD"/>
    <w:rsid w:val="00815C8B"/>
    <w:rsid w:val="00815CD7"/>
    <w:rsid w:val="00815F60"/>
    <w:rsid w:val="00816117"/>
    <w:rsid w:val="00817276"/>
    <w:rsid w:val="00817532"/>
    <w:rsid w:val="00817732"/>
    <w:rsid w:val="00817C83"/>
    <w:rsid w:val="00820794"/>
    <w:rsid w:val="008208C3"/>
    <w:rsid w:val="00820A1D"/>
    <w:rsid w:val="008210FB"/>
    <w:rsid w:val="00821448"/>
    <w:rsid w:val="008214C2"/>
    <w:rsid w:val="00821A7A"/>
    <w:rsid w:val="00821D9C"/>
    <w:rsid w:val="0082212E"/>
    <w:rsid w:val="00822CB0"/>
    <w:rsid w:val="00823208"/>
    <w:rsid w:val="008236E4"/>
    <w:rsid w:val="00823703"/>
    <w:rsid w:val="0082381D"/>
    <w:rsid w:val="008239CE"/>
    <w:rsid w:val="00823C2D"/>
    <w:rsid w:val="00824186"/>
    <w:rsid w:val="00824759"/>
    <w:rsid w:val="00824826"/>
    <w:rsid w:val="00824D7E"/>
    <w:rsid w:val="00825E8F"/>
    <w:rsid w:val="00825F62"/>
    <w:rsid w:val="00826308"/>
    <w:rsid w:val="008263E2"/>
    <w:rsid w:val="00826703"/>
    <w:rsid w:val="00826B6E"/>
    <w:rsid w:val="00826DEF"/>
    <w:rsid w:val="00826FDF"/>
    <w:rsid w:val="008277A8"/>
    <w:rsid w:val="00827803"/>
    <w:rsid w:val="00827943"/>
    <w:rsid w:val="00827D3C"/>
    <w:rsid w:val="00830187"/>
    <w:rsid w:val="008301A6"/>
    <w:rsid w:val="008304F7"/>
    <w:rsid w:val="008306ED"/>
    <w:rsid w:val="008309C8"/>
    <w:rsid w:val="00830CE4"/>
    <w:rsid w:val="00830EAD"/>
    <w:rsid w:val="00831568"/>
    <w:rsid w:val="008318D8"/>
    <w:rsid w:val="00832233"/>
    <w:rsid w:val="008326F8"/>
    <w:rsid w:val="00832F91"/>
    <w:rsid w:val="0083324E"/>
    <w:rsid w:val="008334AC"/>
    <w:rsid w:val="00833A7A"/>
    <w:rsid w:val="00833D49"/>
    <w:rsid w:val="00834263"/>
    <w:rsid w:val="00834B26"/>
    <w:rsid w:val="00834C53"/>
    <w:rsid w:val="00834D53"/>
    <w:rsid w:val="00834FB4"/>
    <w:rsid w:val="0083523E"/>
    <w:rsid w:val="008353CB"/>
    <w:rsid w:val="008354CF"/>
    <w:rsid w:val="0083594B"/>
    <w:rsid w:val="008359AD"/>
    <w:rsid w:val="00836288"/>
    <w:rsid w:val="0083655E"/>
    <w:rsid w:val="00836B17"/>
    <w:rsid w:val="00836B4D"/>
    <w:rsid w:val="0083734A"/>
    <w:rsid w:val="008378C2"/>
    <w:rsid w:val="00837AC0"/>
    <w:rsid w:val="00837C76"/>
    <w:rsid w:val="00837CF2"/>
    <w:rsid w:val="0084007B"/>
    <w:rsid w:val="00840710"/>
    <w:rsid w:val="00841002"/>
    <w:rsid w:val="00841343"/>
    <w:rsid w:val="00841416"/>
    <w:rsid w:val="00841C6B"/>
    <w:rsid w:val="00841DBF"/>
    <w:rsid w:val="008423DF"/>
    <w:rsid w:val="0084254B"/>
    <w:rsid w:val="008429C6"/>
    <w:rsid w:val="0084309F"/>
    <w:rsid w:val="008431E2"/>
    <w:rsid w:val="00843351"/>
    <w:rsid w:val="008436C7"/>
    <w:rsid w:val="00843F52"/>
    <w:rsid w:val="00844382"/>
    <w:rsid w:val="008443C3"/>
    <w:rsid w:val="00845092"/>
    <w:rsid w:val="0084542A"/>
    <w:rsid w:val="00845828"/>
    <w:rsid w:val="0084623F"/>
    <w:rsid w:val="00846297"/>
    <w:rsid w:val="008463CF"/>
    <w:rsid w:val="008465DF"/>
    <w:rsid w:val="0084693C"/>
    <w:rsid w:val="00846D47"/>
    <w:rsid w:val="00847509"/>
    <w:rsid w:val="0084767C"/>
    <w:rsid w:val="00847DC8"/>
    <w:rsid w:val="00847E68"/>
    <w:rsid w:val="00847F8E"/>
    <w:rsid w:val="0085060D"/>
    <w:rsid w:val="0085069C"/>
    <w:rsid w:val="00850ACF"/>
    <w:rsid w:val="00850C83"/>
    <w:rsid w:val="00850CB2"/>
    <w:rsid w:val="00850EF7"/>
    <w:rsid w:val="00850FC3"/>
    <w:rsid w:val="008510B6"/>
    <w:rsid w:val="0085132D"/>
    <w:rsid w:val="0085193E"/>
    <w:rsid w:val="00851C79"/>
    <w:rsid w:val="00852479"/>
    <w:rsid w:val="00852681"/>
    <w:rsid w:val="0085268F"/>
    <w:rsid w:val="00852F00"/>
    <w:rsid w:val="00852FDA"/>
    <w:rsid w:val="008530FC"/>
    <w:rsid w:val="008531E6"/>
    <w:rsid w:val="0085330A"/>
    <w:rsid w:val="00854020"/>
    <w:rsid w:val="0085490B"/>
    <w:rsid w:val="00854C8A"/>
    <w:rsid w:val="00854CE8"/>
    <w:rsid w:val="008559BD"/>
    <w:rsid w:val="00855A21"/>
    <w:rsid w:val="00855A36"/>
    <w:rsid w:val="00855E69"/>
    <w:rsid w:val="00856051"/>
    <w:rsid w:val="00856096"/>
    <w:rsid w:val="00856187"/>
    <w:rsid w:val="008561FB"/>
    <w:rsid w:val="0085685F"/>
    <w:rsid w:val="00856911"/>
    <w:rsid w:val="00856C44"/>
    <w:rsid w:val="00856C57"/>
    <w:rsid w:val="0085725A"/>
    <w:rsid w:val="0085787B"/>
    <w:rsid w:val="008578F6"/>
    <w:rsid w:val="00857A03"/>
    <w:rsid w:val="00857B0E"/>
    <w:rsid w:val="00857DFD"/>
    <w:rsid w:val="00860029"/>
    <w:rsid w:val="008609FF"/>
    <w:rsid w:val="00860A6C"/>
    <w:rsid w:val="00860D61"/>
    <w:rsid w:val="00860E1B"/>
    <w:rsid w:val="00861658"/>
    <w:rsid w:val="008619C4"/>
    <w:rsid w:val="008619CC"/>
    <w:rsid w:val="0086291E"/>
    <w:rsid w:val="00862BEE"/>
    <w:rsid w:val="00862C11"/>
    <w:rsid w:val="00863412"/>
    <w:rsid w:val="00863652"/>
    <w:rsid w:val="00864624"/>
    <w:rsid w:val="0086529C"/>
    <w:rsid w:val="008653DE"/>
    <w:rsid w:val="0086557D"/>
    <w:rsid w:val="00865A6A"/>
    <w:rsid w:val="00865C29"/>
    <w:rsid w:val="00866625"/>
    <w:rsid w:val="00866886"/>
    <w:rsid w:val="0086695B"/>
    <w:rsid w:val="00866BB1"/>
    <w:rsid w:val="00866E79"/>
    <w:rsid w:val="008673E6"/>
    <w:rsid w:val="008675EA"/>
    <w:rsid w:val="008676D5"/>
    <w:rsid w:val="00867CAF"/>
    <w:rsid w:val="00870371"/>
    <w:rsid w:val="00870693"/>
    <w:rsid w:val="0087148F"/>
    <w:rsid w:val="00871516"/>
    <w:rsid w:val="00871541"/>
    <w:rsid w:val="00871FD7"/>
    <w:rsid w:val="00872042"/>
    <w:rsid w:val="00872DA3"/>
    <w:rsid w:val="008731ED"/>
    <w:rsid w:val="00873793"/>
    <w:rsid w:val="00873832"/>
    <w:rsid w:val="00873D5D"/>
    <w:rsid w:val="00874383"/>
    <w:rsid w:val="00874B41"/>
    <w:rsid w:val="00874C2A"/>
    <w:rsid w:val="00875040"/>
    <w:rsid w:val="00875481"/>
    <w:rsid w:val="00875947"/>
    <w:rsid w:val="00875D90"/>
    <w:rsid w:val="00875E58"/>
    <w:rsid w:val="00876251"/>
    <w:rsid w:val="008764F0"/>
    <w:rsid w:val="00876628"/>
    <w:rsid w:val="00876B15"/>
    <w:rsid w:val="0087737A"/>
    <w:rsid w:val="0087754A"/>
    <w:rsid w:val="008775DD"/>
    <w:rsid w:val="008776F0"/>
    <w:rsid w:val="0087776B"/>
    <w:rsid w:val="00877E07"/>
    <w:rsid w:val="0088054D"/>
    <w:rsid w:val="00881260"/>
    <w:rsid w:val="00881564"/>
    <w:rsid w:val="00881670"/>
    <w:rsid w:val="008818E6"/>
    <w:rsid w:val="00881ACF"/>
    <w:rsid w:val="00881D1E"/>
    <w:rsid w:val="008821EA"/>
    <w:rsid w:val="008822A5"/>
    <w:rsid w:val="008826A9"/>
    <w:rsid w:val="008827F3"/>
    <w:rsid w:val="008828E7"/>
    <w:rsid w:val="00882A50"/>
    <w:rsid w:val="00882E77"/>
    <w:rsid w:val="008831A2"/>
    <w:rsid w:val="0088343B"/>
    <w:rsid w:val="0088357E"/>
    <w:rsid w:val="0088375F"/>
    <w:rsid w:val="00883B7F"/>
    <w:rsid w:val="0088467A"/>
    <w:rsid w:val="00884778"/>
    <w:rsid w:val="0088486E"/>
    <w:rsid w:val="00884980"/>
    <w:rsid w:val="00884A20"/>
    <w:rsid w:val="00884EE5"/>
    <w:rsid w:val="00885077"/>
    <w:rsid w:val="00885208"/>
    <w:rsid w:val="00885561"/>
    <w:rsid w:val="00885830"/>
    <w:rsid w:val="00885C00"/>
    <w:rsid w:val="00885E2C"/>
    <w:rsid w:val="00885F40"/>
    <w:rsid w:val="008866F4"/>
    <w:rsid w:val="00886991"/>
    <w:rsid w:val="00886BB9"/>
    <w:rsid w:val="00886D66"/>
    <w:rsid w:val="00886E56"/>
    <w:rsid w:val="00887064"/>
    <w:rsid w:val="008872C4"/>
    <w:rsid w:val="008874E7"/>
    <w:rsid w:val="00887836"/>
    <w:rsid w:val="00887CF6"/>
    <w:rsid w:val="0089041C"/>
    <w:rsid w:val="0089061C"/>
    <w:rsid w:val="008909D4"/>
    <w:rsid w:val="0089103C"/>
    <w:rsid w:val="0089119D"/>
    <w:rsid w:val="008911C7"/>
    <w:rsid w:val="00891EB9"/>
    <w:rsid w:val="0089201A"/>
    <w:rsid w:val="008928C1"/>
    <w:rsid w:val="00892B55"/>
    <w:rsid w:val="00892B7E"/>
    <w:rsid w:val="00892C3E"/>
    <w:rsid w:val="00892D62"/>
    <w:rsid w:val="0089302B"/>
    <w:rsid w:val="00893262"/>
    <w:rsid w:val="00893F59"/>
    <w:rsid w:val="0089462E"/>
    <w:rsid w:val="008947F6"/>
    <w:rsid w:val="008948AD"/>
    <w:rsid w:val="00894D9A"/>
    <w:rsid w:val="00894E1A"/>
    <w:rsid w:val="008950B7"/>
    <w:rsid w:val="00895A3F"/>
    <w:rsid w:val="00895AA7"/>
    <w:rsid w:val="00895B75"/>
    <w:rsid w:val="00895D81"/>
    <w:rsid w:val="00895EB7"/>
    <w:rsid w:val="00895ECA"/>
    <w:rsid w:val="00895F02"/>
    <w:rsid w:val="00896489"/>
    <w:rsid w:val="008967EB"/>
    <w:rsid w:val="00896F97"/>
    <w:rsid w:val="008970AC"/>
    <w:rsid w:val="008971CF"/>
    <w:rsid w:val="00897238"/>
    <w:rsid w:val="00897490"/>
    <w:rsid w:val="00897715"/>
    <w:rsid w:val="008978CC"/>
    <w:rsid w:val="00897E41"/>
    <w:rsid w:val="00897FC8"/>
    <w:rsid w:val="008A0333"/>
    <w:rsid w:val="008A0551"/>
    <w:rsid w:val="008A07EC"/>
    <w:rsid w:val="008A0B9C"/>
    <w:rsid w:val="008A0D77"/>
    <w:rsid w:val="008A0DB6"/>
    <w:rsid w:val="008A1058"/>
    <w:rsid w:val="008A10BF"/>
    <w:rsid w:val="008A1762"/>
    <w:rsid w:val="008A1946"/>
    <w:rsid w:val="008A19A1"/>
    <w:rsid w:val="008A1BA8"/>
    <w:rsid w:val="008A240E"/>
    <w:rsid w:val="008A306E"/>
    <w:rsid w:val="008A30BD"/>
    <w:rsid w:val="008A3549"/>
    <w:rsid w:val="008A3601"/>
    <w:rsid w:val="008A3932"/>
    <w:rsid w:val="008A3FC0"/>
    <w:rsid w:val="008A44AE"/>
    <w:rsid w:val="008A4595"/>
    <w:rsid w:val="008A4BA4"/>
    <w:rsid w:val="008A5F76"/>
    <w:rsid w:val="008A6C07"/>
    <w:rsid w:val="008A6D1E"/>
    <w:rsid w:val="008A6ECE"/>
    <w:rsid w:val="008A6EF8"/>
    <w:rsid w:val="008A7078"/>
    <w:rsid w:val="008A7282"/>
    <w:rsid w:val="008A7671"/>
    <w:rsid w:val="008B0172"/>
    <w:rsid w:val="008B0258"/>
    <w:rsid w:val="008B0793"/>
    <w:rsid w:val="008B07EF"/>
    <w:rsid w:val="008B12F0"/>
    <w:rsid w:val="008B1330"/>
    <w:rsid w:val="008B14E6"/>
    <w:rsid w:val="008B15ED"/>
    <w:rsid w:val="008B17D9"/>
    <w:rsid w:val="008B1D76"/>
    <w:rsid w:val="008B1D9D"/>
    <w:rsid w:val="008B1EB7"/>
    <w:rsid w:val="008B2131"/>
    <w:rsid w:val="008B21D6"/>
    <w:rsid w:val="008B2E29"/>
    <w:rsid w:val="008B2FF9"/>
    <w:rsid w:val="008B30B8"/>
    <w:rsid w:val="008B316C"/>
    <w:rsid w:val="008B335B"/>
    <w:rsid w:val="008B3543"/>
    <w:rsid w:val="008B386E"/>
    <w:rsid w:val="008B3920"/>
    <w:rsid w:val="008B3999"/>
    <w:rsid w:val="008B3A10"/>
    <w:rsid w:val="008B3F38"/>
    <w:rsid w:val="008B4566"/>
    <w:rsid w:val="008B47F2"/>
    <w:rsid w:val="008B4AFE"/>
    <w:rsid w:val="008B4DBA"/>
    <w:rsid w:val="008B51B6"/>
    <w:rsid w:val="008B5CC2"/>
    <w:rsid w:val="008B61CE"/>
    <w:rsid w:val="008B6784"/>
    <w:rsid w:val="008B6D6B"/>
    <w:rsid w:val="008B6E84"/>
    <w:rsid w:val="008B7207"/>
    <w:rsid w:val="008B7381"/>
    <w:rsid w:val="008B7A54"/>
    <w:rsid w:val="008B7E4D"/>
    <w:rsid w:val="008C06BA"/>
    <w:rsid w:val="008C077D"/>
    <w:rsid w:val="008C0E5E"/>
    <w:rsid w:val="008C0FD3"/>
    <w:rsid w:val="008C1041"/>
    <w:rsid w:val="008C1172"/>
    <w:rsid w:val="008C123D"/>
    <w:rsid w:val="008C1BF1"/>
    <w:rsid w:val="008C1CDE"/>
    <w:rsid w:val="008C1F6B"/>
    <w:rsid w:val="008C2074"/>
    <w:rsid w:val="008C2EBE"/>
    <w:rsid w:val="008C2F04"/>
    <w:rsid w:val="008C3B4B"/>
    <w:rsid w:val="008C4197"/>
    <w:rsid w:val="008C474F"/>
    <w:rsid w:val="008C4BF3"/>
    <w:rsid w:val="008C4D17"/>
    <w:rsid w:val="008C4E65"/>
    <w:rsid w:val="008C5174"/>
    <w:rsid w:val="008C53B0"/>
    <w:rsid w:val="008C54D2"/>
    <w:rsid w:val="008C56BB"/>
    <w:rsid w:val="008C5F4A"/>
    <w:rsid w:val="008C65CA"/>
    <w:rsid w:val="008C6A06"/>
    <w:rsid w:val="008C6A53"/>
    <w:rsid w:val="008C6C4E"/>
    <w:rsid w:val="008C738A"/>
    <w:rsid w:val="008C7849"/>
    <w:rsid w:val="008C7ECE"/>
    <w:rsid w:val="008D0458"/>
    <w:rsid w:val="008D1213"/>
    <w:rsid w:val="008D1493"/>
    <w:rsid w:val="008D1663"/>
    <w:rsid w:val="008D1937"/>
    <w:rsid w:val="008D1F2A"/>
    <w:rsid w:val="008D21AF"/>
    <w:rsid w:val="008D25D8"/>
    <w:rsid w:val="008D302C"/>
    <w:rsid w:val="008D3340"/>
    <w:rsid w:val="008D3470"/>
    <w:rsid w:val="008D3CF4"/>
    <w:rsid w:val="008D3D83"/>
    <w:rsid w:val="008D3DFD"/>
    <w:rsid w:val="008D3EE1"/>
    <w:rsid w:val="008D4082"/>
    <w:rsid w:val="008D4AE0"/>
    <w:rsid w:val="008D4C2B"/>
    <w:rsid w:val="008D4C7B"/>
    <w:rsid w:val="008D4D0E"/>
    <w:rsid w:val="008D5622"/>
    <w:rsid w:val="008D5830"/>
    <w:rsid w:val="008D591B"/>
    <w:rsid w:val="008D5C17"/>
    <w:rsid w:val="008D5D71"/>
    <w:rsid w:val="008D619D"/>
    <w:rsid w:val="008D75E0"/>
    <w:rsid w:val="008D7F9D"/>
    <w:rsid w:val="008E1072"/>
    <w:rsid w:val="008E1C97"/>
    <w:rsid w:val="008E1D55"/>
    <w:rsid w:val="008E2459"/>
    <w:rsid w:val="008E254F"/>
    <w:rsid w:val="008E2711"/>
    <w:rsid w:val="008E2E06"/>
    <w:rsid w:val="008E3078"/>
    <w:rsid w:val="008E3924"/>
    <w:rsid w:val="008E3A0B"/>
    <w:rsid w:val="008E3C5F"/>
    <w:rsid w:val="008E3F65"/>
    <w:rsid w:val="008E3FD8"/>
    <w:rsid w:val="008E4B6A"/>
    <w:rsid w:val="008E4F86"/>
    <w:rsid w:val="008E55E6"/>
    <w:rsid w:val="008E6607"/>
    <w:rsid w:val="008E6628"/>
    <w:rsid w:val="008E6684"/>
    <w:rsid w:val="008E6892"/>
    <w:rsid w:val="008E6ABA"/>
    <w:rsid w:val="008E6AEE"/>
    <w:rsid w:val="008E6F5F"/>
    <w:rsid w:val="008E6FAF"/>
    <w:rsid w:val="008E7614"/>
    <w:rsid w:val="008E77BB"/>
    <w:rsid w:val="008F0A7B"/>
    <w:rsid w:val="008F0C5B"/>
    <w:rsid w:val="008F0FD5"/>
    <w:rsid w:val="008F1205"/>
    <w:rsid w:val="008F17A4"/>
    <w:rsid w:val="008F1B23"/>
    <w:rsid w:val="008F1DB5"/>
    <w:rsid w:val="008F21CC"/>
    <w:rsid w:val="008F2791"/>
    <w:rsid w:val="008F2807"/>
    <w:rsid w:val="008F295A"/>
    <w:rsid w:val="008F299F"/>
    <w:rsid w:val="008F2DD6"/>
    <w:rsid w:val="008F30D7"/>
    <w:rsid w:val="008F3FA9"/>
    <w:rsid w:val="008F436D"/>
    <w:rsid w:val="008F5AA5"/>
    <w:rsid w:val="008F5C8F"/>
    <w:rsid w:val="008F6961"/>
    <w:rsid w:val="008F6D65"/>
    <w:rsid w:val="008F6F39"/>
    <w:rsid w:val="008F6F56"/>
    <w:rsid w:val="008F711C"/>
    <w:rsid w:val="008F75E7"/>
    <w:rsid w:val="008F7933"/>
    <w:rsid w:val="008F7BAE"/>
    <w:rsid w:val="00900047"/>
    <w:rsid w:val="00900BF2"/>
    <w:rsid w:val="0090139F"/>
    <w:rsid w:val="009015D4"/>
    <w:rsid w:val="009016AB"/>
    <w:rsid w:val="00901B49"/>
    <w:rsid w:val="0090212F"/>
    <w:rsid w:val="00902402"/>
    <w:rsid w:val="009025A2"/>
    <w:rsid w:val="0090260B"/>
    <w:rsid w:val="00902788"/>
    <w:rsid w:val="00902A75"/>
    <w:rsid w:val="00902A8E"/>
    <w:rsid w:val="009032BF"/>
    <w:rsid w:val="00903536"/>
    <w:rsid w:val="009038B9"/>
    <w:rsid w:val="00903AE4"/>
    <w:rsid w:val="00904300"/>
    <w:rsid w:val="009045C9"/>
    <w:rsid w:val="009045DE"/>
    <w:rsid w:val="00904C77"/>
    <w:rsid w:val="00904DA7"/>
    <w:rsid w:val="00904F05"/>
    <w:rsid w:val="00905824"/>
    <w:rsid w:val="00905E89"/>
    <w:rsid w:val="009061FD"/>
    <w:rsid w:val="009064DC"/>
    <w:rsid w:val="0090656B"/>
    <w:rsid w:val="009067CC"/>
    <w:rsid w:val="009068C2"/>
    <w:rsid w:val="009068D1"/>
    <w:rsid w:val="00906901"/>
    <w:rsid w:val="00906AFC"/>
    <w:rsid w:val="00906D81"/>
    <w:rsid w:val="009074CE"/>
    <w:rsid w:val="00907710"/>
    <w:rsid w:val="0090773D"/>
    <w:rsid w:val="00907B38"/>
    <w:rsid w:val="00907D95"/>
    <w:rsid w:val="00910572"/>
    <w:rsid w:val="00910A0D"/>
    <w:rsid w:val="0091100A"/>
    <w:rsid w:val="009112B2"/>
    <w:rsid w:val="009115B9"/>
    <w:rsid w:val="009118BD"/>
    <w:rsid w:val="00911B3F"/>
    <w:rsid w:val="009129EB"/>
    <w:rsid w:val="00912F3D"/>
    <w:rsid w:val="0091310E"/>
    <w:rsid w:val="00913BE5"/>
    <w:rsid w:val="00913E25"/>
    <w:rsid w:val="00913EEC"/>
    <w:rsid w:val="00913FFA"/>
    <w:rsid w:val="00914127"/>
    <w:rsid w:val="009142EC"/>
    <w:rsid w:val="00914581"/>
    <w:rsid w:val="00914C5A"/>
    <w:rsid w:val="00914C61"/>
    <w:rsid w:val="0091508A"/>
    <w:rsid w:val="00915B80"/>
    <w:rsid w:val="00916EB8"/>
    <w:rsid w:val="009172CA"/>
    <w:rsid w:val="009173A6"/>
    <w:rsid w:val="0091758D"/>
    <w:rsid w:val="00920436"/>
    <w:rsid w:val="00920604"/>
    <w:rsid w:val="009207CB"/>
    <w:rsid w:val="00920B9C"/>
    <w:rsid w:val="00920E88"/>
    <w:rsid w:val="0092124B"/>
    <w:rsid w:val="00921758"/>
    <w:rsid w:val="009219EF"/>
    <w:rsid w:val="00921B7B"/>
    <w:rsid w:val="00921CF8"/>
    <w:rsid w:val="00921DC0"/>
    <w:rsid w:val="00922075"/>
    <w:rsid w:val="00922453"/>
    <w:rsid w:val="00922697"/>
    <w:rsid w:val="00922E9E"/>
    <w:rsid w:val="0092346B"/>
    <w:rsid w:val="00923630"/>
    <w:rsid w:val="00923738"/>
    <w:rsid w:val="00923794"/>
    <w:rsid w:val="009239E2"/>
    <w:rsid w:val="00923B59"/>
    <w:rsid w:val="00923CD3"/>
    <w:rsid w:val="00923DB0"/>
    <w:rsid w:val="00924234"/>
    <w:rsid w:val="0092432F"/>
    <w:rsid w:val="009244D3"/>
    <w:rsid w:val="00924505"/>
    <w:rsid w:val="00924653"/>
    <w:rsid w:val="0092473D"/>
    <w:rsid w:val="00924777"/>
    <w:rsid w:val="009247E3"/>
    <w:rsid w:val="009248C5"/>
    <w:rsid w:val="00924B87"/>
    <w:rsid w:val="00925035"/>
    <w:rsid w:val="0092530B"/>
    <w:rsid w:val="009263C3"/>
    <w:rsid w:val="00926BC8"/>
    <w:rsid w:val="00926C60"/>
    <w:rsid w:val="00927363"/>
    <w:rsid w:val="009274EC"/>
    <w:rsid w:val="00927BB5"/>
    <w:rsid w:val="009301BC"/>
    <w:rsid w:val="009302E4"/>
    <w:rsid w:val="0093031D"/>
    <w:rsid w:val="009303CC"/>
    <w:rsid w:val="009305C1"/>
    <w:rsid w:val="0093071D"/>
    <w:rsid w:val="009307AD"/>
    <w:rsid w:val="00930AB9"/>
    <w:rsid w:val="00930C48"/>
    <w:rsid w:val="00931006"/>
    <w:rsid w:val="0093130D"/>
    <w:rsid w:val="009314ED"/>
    <w:rsid w:val="009315F1"/>
    <w:rsid w:val="00931672"/>
    <w:rsid w:val="00931C20"/>
    <w:rsid w:val="00931CBE"/>
    <w:rsid w:val="00931F0B"/>
    <w:rsid w:val="00931FA4"/>
    <w:rsid w:val="009320A3"/>
    <w:rsid w:val="0093294C"/>
    <w:rsid w:val="00932DDC"/>
    <w:rsid w:val="00932FE0"/>
    <w:rsid w:val="009331BC"/>
    <w:rsid w:val="00933D00"/>
    <w:rsid w:val="00933DD6"/>
    <w:rsid w:val="009341D9"/>
    <w:rsid w:val="00934EDA"/>
    <w:rsid w:val="00935000"/>
    <w:rsid w:val="009358EE"/>
    <w:rsid w:val="00935917"/>
    <w:rsid w:val="00935D6D"/>
    <w:rsid w:val="00935D88"/>
    <w:rsid w:val="00935FF5"/>
    <w:rsid w:val="009367AF"/>
    <w:rsid w:val="00936A65"/>
    <w:rsid w:val="00936F41"/>
    <w:rsid w:val="0093728D"/>
    <w:rsid w:val="0094017B"/>
    <w:rsid w:val="0094035B"/>
    <w:rsid w:val="00940751"/>
    <w:rsid w:val="009408E1"/>
    <w:rsid w:val="00940B45"/>
    <w:rsid w:val="00940C27"/>
    <w:rsid w:val="00940E2E"/>
    <w:rsid w:val="0094112B"/>
    <w:rsid w:val="00941792"/>
    <w:rsid w:val="00942291"/>
    <w:rsid w:val="00942DD1"/>
    <w:rsid w:val="00943297"/>
    <w:rsid w:val="00943650"/>
    <w:rsid w:val="00944025"/>
    <w:rsid w:val="009440F4"/>
    <w:rsid w:val="009442C2"/>
    <w:rsid w:val="00944883"/>
    <w:rsid w:val="00945416"/>
    <w:rsid w:val="0094555B"/>
    <w:rsid w:val="0094564F"/>
    <w:rsid w:val="009461D5"/>
    <w:rsid w:val="009462F7"/>
    <w:rsid w:val="009467B8"/>
    <w:rsid w:val="00946CAD"/>
    <w:rsid w:val="00946D4C"/>
    <w:rsid w:val="00946D97"/>
    <w:rsid w:val="00946E05"/>
    <w:rsid w:val="009472D9"/>
    <w:rsid w:val="0094733F"/>
    <w:rsid w:val="009475A9"/>
    <w:rsid w:val="009475E0"/>
    <w:rsid w:val="009477A4"/>
    <w:rsid w:val="00947B4B"/>
    <w:rsid w:val="00947B78"/>
    <w:rsid w:val="009505BF"/>
    <w:rsid w:val="00950E8C"/>
    <w:rsid w:val="00950F16"/>
    <w:rsid w:val="0095128C"/>
    <w:rsid w:val="009513E8"/>
    <w:rsid w:val="009521ED"/>
    <w:rsid w:val="009522DE"/>
    <w:rsid w:val="00952786"/>
    <w:rsid w:val="00952C1D"/>
    <w:rsid w:val="00952C48"/>
    <w:rsid w:val="0095318D"/>
    <w:rsid w:val="009534B5"/>
    <w:rsid w:val="00953DC5"/>
    <w:rsid w:val="009540EA"/>
    <w:rsid w:val="00954337"/>
    <w:rsid w:val="00954E72"/>
    <w:rsid w:val="00955045"/>
    <w:rsid w:val="0095507C"/>
    <w:rsid w:val="0095520A"/>
    <w:rsid w:val="00955551"/>
    <w:rsid w:val="009555ED"/>
    <w:rsid w:val="00955D03"/>
    <w:rsid w:val="00955DCB"/>
    <w:rsid w:val="00955F0E"/>
    <w:rsid w:val="00956B2D"/>
    <w:rsid w:val="00956B79"/>
    <w:rsid w:val="00956C3B"/>
    <w:rsid w:val="00956CAF"/>
    <w:rsid w:val="00956D77"/>
    <w:rsid w:val="00956DD7"/>
    <w:rsid w:val="00956DDA"/>
    <w:rsid w:val="00957074"/>
    <w:rsid w:val="009570E3"/>
    <w:rsid w:val="00957108"/>
    <w:rsid w:val="009572B2"/>
    <w:rsid w:val="009573C4"/>
    <w:rsid w:val="009574E0"/>
    <w:rsid w:val="009575E0"/>
    <w:rsid w:val="00957629"/>
    <w:rsid w:val="009578E5"/>
    <w:rsid w:val="00957B23"/>
    <w:rsid w:val="009604A3"/>
    <w:rsid w:val="00960A8A"/>
    <w:rsid w:val="00960F15"/>
    <w:rsid w:val="00960F16"/>
    <w:rsid w:val="00961134"/>
    <w:rsid w:val="00961458"/>
    <w:rsid w:val="00961699"/>
    <w:rsid w:val="009616AE"/>
    <w:rsid w:val="00961A9A"/>
    <w:rsid w:val="00961CF9"/>
    <w:rsid w:val="009626F8"/>
    <w:rsid w:val="009629C9"/>
    <w:rsid w:val="00962C4A"/>
    <w:rsid w:val="00962C6D"/>
    <w:rsid w:val="00962CDC"/>
    <w:rsid w:val="0096308A"/>
    <w:rsid w:val="00964092"/>
    <w:rsid w:val="00964179"/>
    <w:rsid w:val="00964268"/>
    <w:rsid w:val="0096459A"/>
    <w:rsid w:val="00964AAC"/>
    <w:rsid w:val="00965BCF"/>
    <w:rsid w:val="00966220"/>
    <w:rsid w:val="00966630"/>
    <w:rsid w:val="00966A87"/>
    <w:rsid w:val="00967343"/>
    <w:rsid w:val="0096735F"/>
    <w:rsid w:val="00967394"/>
    <w:rsid w:val="009673D2"/>
    <w:rsid w:val="009678E0"/>
    <w:rsid w:val="00967B67"/>
    <w:rsid w:val="00967B6B"/>
    <w:rsid w:val="00967E17"/>
    <w:rsid w:val="0097012B"/>
    <w:rsid w:val="00970C3B"/>
    <w:rsid w:val="00970F64"/>
    <w:rsid w:val="00970FB2"/>
    <w:rsid w:val="0097163B"/>
    <w:rsid w:val="009716CE"/>
    <w:rsid w:val="009717ED"/>
    <w:rsid w:val="00971BB0"/>
    <w:rsid w:val="00971E35"/>
    <w:rsid w:val="0097249C"/>
    <w:rsid w:val="00972686"/>
    <w:rsid w:val="00972D61"/>
    <w:rsid w:val="00972E23"/>
    <w:rsid w:val="00972E2F"/>
    <w:rsid w:val="00973B49"/>
    <w:rsid w:val="00974405"/>
    <w:rsid w:val="00974874"/>
    <w:rsid w:val="00974D5D"/>
    <w:rsid w:val="009753D0"/>
    <w:rsid w:val="009753E5"/>
    <w:rsid w:val="0097541A"/>
    <w:rsid w:val="0097556D"/>
    <w:rsid w:val="009756A6"/>
    <w:rsid w:val="00975A49"/>
    <w:rsid w:val="00975AFD"/>
    <w:rsid w:val="009764B7"/>
    <w:rsid w:val="00976AF4"/>
    <w:rsid w:val="00976C22"/>
    <w:rsid w:val="00976EE7"/>
    <w:rsid w:val="00976F5C"/>
    <w:rsid w:val="0097728B"/>
    <w:rsid w:val="00977B99"/>
    <w:rsid w:val="00977CA8"/>
    <w:rsid w:val="00977D12"/>
    <w:rsid w:val="00977D32"/>
    <w:rsid w:val="00980427"/>
    <w:rsid w:val="00980519"/>
    <w:rsid w:val="00980C8F"/>
    <w:rsid w:val="00980EC9"/>
    <w:rsid w:val="00980EE3"/>
    <w:rsid w:val="0098120B"/>
    <w:rsid w:val="00981910"/>
    <w:rsid w:val="009824A2"/>
    <w:rsid w:val="00982E75"/>
    <w:rsid w:val="0098321E"/>
    <w:rsid w:val="009833C8"/>
    <w:rsid w:val="0098520D"/>
    <w:rsid w:val="009856E9"/>
    <w:rsid w:val="00985758"/>
    <w:rsid w:val="00985E04"/>
    <w:rsid w:val="00985E56"/>
    <w:rsid w:val="009868E2"/>
    <w:rsid w:val="00986A92"/>
    <w:rsid w:val="00986D75"/>
    <w:rsid w:val="00986F44"/>
    <w:rsid w:val="00986F5D"/>
    <w:rsid w:val="009874C0"/>
    <w:rsid w:val="0098753A"/>
    <w:rsid w:val="00987925"/>
    <w:rsid w:val="00987AD5"/>
    <w:rsid w:val="009901CA"/>
    <w:rsid w:val="00990498"/>
    <w:rsid w:val="009905DC"/>
    <w:rsid w:val="00990C27"/>
    <w:rsid w:val="00990CC8"/>
    <w:rsid w:val="009913F8"/>
    <w:rsid w:val="00991599"/>
    <w:rsid w:val="00991E95"/>
    <w:rsid w:val="00991EC2"/>
    <w:rsid w:val="00992011"/>
    <w:rsid w:val="009920AC"/>
    <w:rsid w:val="00992226"/>
    <w:rsid w:val="00992816"/>
    <w:rsid w:val="00992C65"/>
    <w:rsid w:val="00992FFD"/>
    <w:rsid w:val="00993E0C"/>
    <w:rsid w:val="00993F01"/>
    <w:rsid w:val="009941B7"/>
    <w:rsid w:val="009941CB"/>
    <w:rsid w:val="00994354"/>
    <w:rsid w:val="00994559"/>
    <w:rsid w:val="00994C9C"/>
    <w:rsid w:val="00994CB4"/>
    <w:rsid w:val="00994DA3"/>
    <w:rsid w:val="00994EA3"/>
    <w:rsid w:val="009950F9"/>
    <w:rsid w:val="009957CF"/>
    <w:rsid w:val="00995CAA"/>
    <w:rsid w:val="00995D46"/>
    <w:rsid w:val="00995EC0"/>
    <w:rsid w:val="00996093"/>
    <w:rsid w:val="0099625A"/>
    <w:rsid w:val="0099626D"/>
    <w:rsid w:val="00996649"/>
    <w:rsid w:val="00996674"/>
    <w:rsid w:val="009966D5"/>
    <w:rsid w:val="00996A1D"/>
    <w:rsid w:val="00996AE8"/>
    <w:rsid w:val="0099742D"/>
    <w:rsid w:val="00997EC4"/>
    <w:rsid w:val="009A0358"/>
    <w:rsid w:val="009A03D5"/>
    <w:rsid w:val="009A0432"/>
    <w:rsid w:val="009A09F8"/>
    <w:rsid w:val="009A0F1B"/>
    <w:rsid w:val="009A1E9F"/>
    <w:rsid w:val="009A20A8"/>
    <w:rsid w:val="009A2883"/>
    <w:rsid w:val="009A37DF"/>
    <w:rsid w:val="009A3E9C"/>
    <w:rsid w:val="009A409D"/>
    <w:rsid w:val="009A4362"/>
    <w:rsid w:val="009A4CF5"/>
    <w:rsid w:val="009A539A"/>
    <w:rsid w:val="009A5796"/>
    <w:rsid w:val="009A5846"/>
    <w:rsid w:val="009A59E9"/>
    <w:rsid w:val="009A5E45"/>
    <w:rsid w:val="009A6011"/>
    <w:rsid w:val="009A60D9"/>
    <w:rsid w:val="009A6EE1"/>
    <w:rsid w:val="009A6F92"/>
    <w:rsid w:val="009A75EF"/>
    <w:rsid w:val="009A76F0"/>
    <w:rsid w:val="009A77AC"/>
    <w:rsid w:val="009A796B"/>
    <w:rsid w:val="009A7BA5"/>
    <w:rsid w:val="009A7BA6"/>
    <w:rsid w:val="009B0134"/>
    <w:rsid w:val="009B01EC"/>
    <w:rsid w:val="009B0C79"/>
    <w:rsid w:val="009B1AD3"/>
    <w:rsid w:val="009B1B0C"/>
    <w:rsid w:val="009B2088"/>
    <w:rsid w:val="009B2661"/>
    <w:rsid w:val="009B2ECD"/>
    <w:rsid w:val="009B3058"/>
    <w:rsid w:val="009B3068"/>
    <w:rsid w:val="009B3233"/>
    <w:rsid w:val="009B34F9"/>
    <w:rsid w:val="009B3563"/>
    <w:rsid w:val="009B3BB6"/>
    <w:rsid w:val="009B3E8A"/>
    <w:rsid w:val="009B44EE"/>
    <w:rsid w:val="009B4540"/>
    <w:rsid w:val="009B4E21"/>
    <w:rsid w:val="009B5566"/>
    <w:rsid w:val="009B564F"/>
    <w:rsid w:val="009B5716"/>
    <w:rsid w:val="009B5B7C"/>
    <w:rsid w:val="009B5F65"/>
    <w:rsid w:val="009B6413"/>
    <w:rsid w:val="009B6476"/>
    <w:rsid w:val="009B6837"/>
    <w:rsid w:val="009B705D"/>
    <w:rsid w:val="009B708A"/>
    <w:rsid w:val="009B71D0"/>
    <w:rsid w:val="009B7883"/>
    <w:rsid w:val="009B79B4"/>
    <w:rsid w:val="009B7AFB"/>
    <w:rsid w:val="009B7CDC"/>
    <w:rsid w:val="009B7D42"/>
    <w:rsid w:val="009B7F23"/>
    <w:rsid w:val="009C0A93"/>
    <w:rsid w:val="009C0ABE"/>
    <w:rsid w:val="009C13A2"/>
    <w:rsid w:val="009C1942"/>
    <w:rsid w:val="009C1B77"/>
    <w:rsid w:val="009C1FB7"/>
    <w:rsid w:val="009C2BFD"/>
    <w:rsid w:val="009C2F37"/>
    <w:rsid w:val="009C31CD"/>
    <w:rsid w:val="009C35B7"/>
    <w:rsid w:val="009C36DF"/>
    <w:rsid w:val="009C3B37"/>
    <w:rsid w:val="009C3FE7"/>
    <w:rsid w:val="009C4286"/>
    <w:rsid w:val="009C44D6"/>
    <w:rsid w:val="009C4502"/>
    <w:rsid w:val="009C4957"/>
    <w:rsid w:val="009C4B2B"/>
    <w:rsid w:val="009C50DB"/>
    <w:rsid w:val="009C529E"/>
    <w:rsid w:val="009C6553"/>
    <w:rsid w:val="009C661B"/>
    <w:rsid w:val="009C6823"/>
    <w:rsid w:val="009C694B"/>
    <w:rsid w:val="009C6A42"/>
    <w:rsid w:val="009C6CCD"/>
    <w:rsid w:val="009C72E5"/>
    <w:rsid w:val="009C7330"/>
    <w:rsid w:val="009C7A53"/>
    <w:rsid w:val="009C7CE5"/>
    <w:rsid w:val="009D0763"/>
    <w:rsid w:val="009D07E9"/>
    <w:rsid w:val="009D0A7B"/>
    <w:rsid w:val="009D1192"/>
    <w:rsid w:val="009D11E8"/>
    <w:rsid w:val="009D1463"/>
    <w:rsid w:val="009D181A"/>
    <w:rsid w:val="009D1954"/>
    <w:rsid w:val="009D1F05"/>
    <w:rsid w:val="009D1FDE"/>
    <w:rsid w:val="009D2062"/>
    <w:rsid w:val="009D21F0"/>
    <w:rsid w:val="009D2207"/>
    <w:rsid w:val="009D240A"/>
    <w:rsid w:val="009D26C8"/>
    <w:rsid w:val="009D280C"/>
    <w:rsid w:val="009D2822"/>
    <w:rsid w:val="009D2A43"/>
    <w:rsid w:val="009D2B27"/>
    <w:rsid w:val="009D2E2B"/>
    <w:rsid w:val="009D308D"/>
    <w:rsid w:val="009D3E77"/>
    <w:rsid w:val="009D415A"/>
    <w:rsid w:val="009D4369"/>
    <w:rsid w:val="009D446B"/>
    <w:rsid w:val="009D45C6"/>
    <w:rsid w:val="009D550F"/>
    <w:rsid w:val="009D55B3"/>
    <w:rsid w:val="009D5757"/>
    <w:rsid w:val="009D5807"/>
    <w:rsid w:val="009D5F2B"/>
    <w:rsid w:val="009D6712"/>
    <w:rsid w:val="009D67E9"/>
    <w:rsid w:val="009D6B74"/>
    <w:rsid w:val="009D6CEC"/>
    <w:rsid w:val="009D6D8C"/>
    <w:rsid w:val="009D6F09"/>
    <w:rsid w:val="009D76B0"/>
    <w:rsid w:val="009D76E9"/>
    <w:rsid w:val="009D7710"/>
    <w:rsid w:val="009D7CB5"/>
    <w:rsid w:val="009E0115"/>
    <w:rsid w:val="009E01EE"/>
    <w:rsid w:val="009E07B2"/>
    <w:rsid w:val="009E08FE"/>
    <w:rsid w:val="009E18C2"/>
    <w:rsid w:val="009E1CC8"/>
    <w:rsid w:val="009E21CC"/>
    <w:rsid w:val="009E22BE"/>
    <w:rsid w:val="009E2458"/>
    <w:rsid w:val="009E24D5"/>
    <w:rsid w:val="009E26FC"/>
    <w:rsid w:val="009E28C1"/>
    <w:rsid w:val="009E2954"/>
    <w:rsid w:val="009E2E3D"/>
    <w:rsid w:val="009E2EC5"/>
    <w:rsid w:val="009E35EC"/>
    <w:rsid w:val="009E3963"/>
    <w:rsid w:val="009E3BF5"/>
    <w:rsid w:val="009E4713"/>
    <w:rsid w:val="009E4DAB"/>
    <w:rsid w:val="009E4E97"/>
    <w:rsid w:val="009E4F25"/>
    <w:rsid w:val="009E52C6"/>
    <w:rsid w:val="009E59B2"/>
    <w:rsid w:val="009E6243"/>
    <w:rsid w:val="009E65D6"/>
    <w:rsid w:val="009E68D9"/>
    <w:rsid w:val="009E68E4"/>
    <w:rsid w:val="009E6AEC"/>
    <w:rsid w:val="009E7618"/>
    <w:rsid w:val="009E77BB"/>
    <w:rsid w:val="009E77D0"/>
    <w:rsid w:val="009E7BDE"/>
    <w:rsid w:val="009E7D68"/>
    <w:rsid w:val="009F0CB0"/>
    <w:rsid w:val="009F0F11"/>
    <w:rsid w:val="009F160C"/>
    <w:rsid w:val="009F1638"/>
    <w:rsid w:val="009F1771"/>
    <w:rsid w:val="009F1870"/>
    <w:rsid w:val="009F1D6B"/>
    <w:rsid w:val="009F1FE7"/>
    <w:rsid w:val="009F230C"/>
    <w:rsid w:val="009F2745"/>
    <w:rsid w:val="009F2F29"/>
    <w:rsid w:val="009F3108"/>
    <w:rsid w:val="009F31B0"/>
    <w:rsid w:val="009F371C"/>
    <w:rsid w:val="009F3BC1"/>
    <w:rsid w:val="009F43A2"/>
    <w:rsid w:val="009F4F88"/>
    <w:rsid w:val="009F58F5"/>
    <w:rsid w:val="009F6443"/>
    <w:rsid w:val="009F660E"/>
    <w:rsid w:val="009F6CAA"/>
    <w:rsid w:val="009F74FD"/>
    <w:rsid w:val="009F771C"/>
    <w:rsid w:val="00A0021A"/>
    <w:rsid w:val="00A0026D"/>
    <w:rsid w:val="00A007E6"/>
    <w:rsid w:val="00A00E78"/>
    <w:rsid w:val="00A00EE4"/>
    <w:rsid w:val="00A00F47"/>
    <w:rsid w:val="00A0134B"/>
    <w:rsid w:val="00A01419"/>
    <w:rsid w:val="00A019FD"/>
    <w:rsid w:val="00A01BE2"/>
    <w:rsid w:val="00A030A0"/>
    <w:rsid w:val="00A03C6C"/>
    <w:rsid w:val="00A03DBB"/>
    <w:rsid w:val="00A04260"/>
    <w:rsid w:val="00A04380"/>
    <w:rsid w:val="00A04960"/>
    <w:rsid w:val="00A04DE6"/>
    <w:rsid w:val="00A0503A"/>
    <w:rsid w:val="00A05336"/>
    <w:rsid w:val="00A0553A"/>
    <w:rsid w:val="00A05644"/>
    <w:rsid w:val="00A057E9"/>
    <w:rsid w:val="00A0584C"/>
    <w:rsid w:val="00A05998"/>
    <w:rsid w:val="00A05B00"/>
    <w:rsid w:val="00A0600E"/>
    <w:rsid w:val="00A063AE"/>
    <w:rsid w:val="00A065DA"/>
    <w:rsid w:val="00A06676"/>
    <w:rsid w:val="00A06928"/>
    <w:rsid w:val="00A06F30"/>
    <w:rsid w:val="00A07EE8"/>
    <w:rsid w:val="00A103C6"/>
    <w:rsid w:val="00A104BB"/>
    <w:rsid w:val="00A106CE"/>
    <w:rsid w:val="00A11264"/>
    <w:rsid w:val="00A114BC"/>
    <w:rsid w:val="00A1168C"/>
    <w:rsid w:val="00A116BF"/>
    <w:rsid w:val="00A1180E"/>
    <w:rsid w:val="00A122B4"/>
    <w:rsid w:val="00A12378"/>
    <w:rsid w:val="00A12819"/>
    <w:rsid w:val="00A129EB"/>
    <w:rsid w:val="00A12E5D"/>
    <w:rsid w:val="00A13CAE"/>
    <w:rsid w:val="00A13F5F"/>
    <w:rsid w:val="00A14CD5"/>
    <w:rsid w:val="00A14CF9"/>
    <w:rsid w:val="00A14D59"/>
    <w:rsid w:val="00A152C2"/>
    <w:rsid w:val="00A15D2A"/>
    <w:rsid w:val="00A161E1"/>
    <w:rsid w:val="00A167AB"/>
    <w:rsid w:val="00A169EE"/>
    <w:rsid w:val="00A16E00"/>
    <w:rsid w:val="00A172B8"/>
    <w:rsid w:val="00A174B1"/>
    <w:rsid w:val="00A17685"/>
    <w:rsid w:val="00A2040E"/>
    <w:rsid w:val="00A20748"/>
    <w:rsid w:val="00A212E5"/>
    <w:rsid w:val="00A215C4"/>
    <w:rsid w:val="00A21937"/>
    <w:rsid w:val="00A21BAB"/>
    <w:rsid w:val="00A21F52"/>
    <w:rsid w:val="00A222C7"/>
    <w:rsid w:val="00A22534"/>
    <w:rsid w:val="00A22E46"/>
    <w:rsid w:val="00A23C29"/>
    <w:rsid w:val="00A23C4B"/>
    <w:rsid w:val="00A23CA2"/>
    <w:rsid w:val="00A24C1C"/>
    <w:rsid w:val="00A24DCE"/>
    <w:rsid w:val="00A24EAA"/>
    <w:rsid w:val="00A24EDA"/>
    <w:rsid w:val="00A24F18"/>
    <w:rsid w:val="00A24FCF"/>
    <w:rsid w:val="00A24FFD"/>
    <w:rsid w:val="00A2505D"/>
    <w:rsid w:val="00A25135"/>
    <w:rsid w:val="00A25215"/>
    <w:rsid w:val="00A25714"/>
    <w:rsid w:val="00A260CD"/>
    <w:rsid w:val="00A262BB"/>
    <w:rsid w:val="00A26A20"/>
    <w:rsid w:val="00A275F9"/>
    <w:rsid w:val="00A27898"/>
    <w:rsid w:val="00A27F40"/>
    <w:rsid w:val="00A303B1"/>
    <w:rsid w:val="00A305F4"/>
    <w:rsid w:val="00A30C1E"/>
    <w:rsid w:val="00A317E4"/>
    <w:rsid w:val="00A31B8E"/>
    <w:rsid w:val="00A31D00"/>
    <w:rsid w:val="00A321D8"/>
    <w:rsid w:val="00A32793"/>
    <w:rsid w:val="00A327E2"/>
    <w:rsid w:val="00A32A0B"/>
    <w:rsid w:val="00A33702"/>
    <w:rsid w:val="00A33A37"/>
    <w:rsid w:val="00A33A52"/>
    <w:rsid w:val="00A33D82"/>
    <w:rsid w:val="00A34173"/>
    <w:rsid w:val="00A3419A"/>
    <w:rsid w:val="00A342EA"/>
    <w:rsid w:val="00A34836"/>
    <w:rsid w:val="00A34A7F"/>
    <w:rsid w:val="00A34D0D"/>
    <w:rsid w:val="00A3505D"/>
    <w:rsid w:val="00A351E0"/>
    <w:rsid w:val="00A35257"/>
    <w:rsid w:val="00A356E8"/>
    <w:rsid w:val="00A3583E"/>
    <w:rsid w:val="00A35CCF"/>
    <w:rsid w:val="00A35E1B"/>
    <w:rsid w:val="00A363A4"/>
    <w:rsid w:val="00A36A6B"/>
    <w:rsid w:val="00A36C2D"/>
    <w:rsid w:val="00A3741C"/>
    <w:rsid w:val="00A37645"/>
    <w:rsid w:val="00A37A1F"/>
    <w:rsid w:val="00A37B45"/>
    <w:rsid w:val="00A400C0"/>
    <w:rsid w:val="00A4050B"/>
    <w:rsid w:val="00A40AC4"/>
    <w:rsid w:val="00A40EA7"/>
    <w:rsid w:val="00A413E6"/>
    <w:rsid w:val="00A415EB"/>
    <w:rsid w:val="00A41BF8"/>
    <w:rsid w:val="00A41F6F"/>
    <w:rsid w:val="00A42004"/>
    <w:rsid w:val="00A420FA"/>
    <w:rsid w:val="00A42637"/>
    <w:rsid w:val="00A4288C"/>
    <w:rsid w:val="00A42B90"/>
    <w:rsid w:val="00A42BF2"/>
    <w:rsid w:val="00A42F86"/>
    <w:rsid w:val="00A431E2"/>
    <w:rsid w:val="00A43233"/>
    <w:rsid w:val="00A434D1"/>
    <w:rsid w:val="00A4372B"/>
    <w:rsid w:val="00A43CC3"/>
    <w:rsid w:val="00A442CF"/>
    <w:rsid w:val="00A448AA"/>
    <w:rsid w:val="00A4490C"/>
    <w:rsid w:val="00A44917"/>
    <w:rsid w:val="00A44F73"/>
    <w:rsid w:val="00A452AF"/>
    <w:rsid w:val="00A45485"/>
    <w:rsid w:val="00A4550C"/>
    <w:rsid w:val="00A4551A"/>
    <w:rsid w:val="00A45EC1"/>
    <w:rsid w:val="00A46457"/>
    <w:rsid w:val="00A468A7"/>
    <w:rsid w:val="00A46E78"/>
    <w:rsid w:val="00A46F33"/>
    <w:rsid w:val="00A47171"/>
    <w:rsid w:val="00A4742C"/>
    <w:rsid w:val="00A47649"/>
    <w:rsid w:val="00A4786A"/>
    <w:rsid w:val="00A4787F"/>
    <w:rsid w:val="00A50310"/>
    <w:rsid w:val="00A50794"/>
    <w:rsid w:val="00A50B6B"/>
    <w:rsid w:val="00A50E02"/>
    <w:rsid w:val="00A50E55"/>
    <w:rsid w:val="00A51109"/>
    <w:rsid w:val="00A517DD"/>
    <w:rsid w:val="00A51E6F"/>
    <w:rsid w:val="00A51FA1"/>
    <w:rsid w:val="00A52787"/>
    <w:rsid w:val="00A52C03"/>
    <w:rsid w:val="00A53B18"/>
    <w:rsid w:val="00A54245"/>
    <w:rsid w:val="00A5425D"/>
    <w:rsid w:val="00A5481D"/>
    <w:rsid w:val="00A548D2"/>
    <w:rsid w:val="00A55C1B"/>
    <w:rsid w:val="00A55D54"/>
    <w:rsid w:val="00A564F7"/>
    <w:rsid w:val="00A567E0"/>
    <w:rsid w:val="00A568E8"/>
    <w:rsid w:val="00A5719F"/>
    <w:rsid w:val="00A57B6E"/>
    <w:rsid w:val="00A57F8B"/>
    <w:rsid w:val="00A60192"/>
    <w:rsid w:val="00A60374"/>
    <w:rsid w:val="00A609C3"/>
    <w:rsid w:val="00A60B32"/>
    <w:rsid w:val="00A60C74"/>
    <w:rsid w:val="00A6144F"/>
    <w:rsid w:val="00A614B4"/>
    <w:rsid w:val="00A61591"/>
    <w:rsid w:val="00A618FC"/>
    <w:rsid w:val="00A61B01"/>
    <w:rsid w:val="00A61C0D"/>
    <w:rsid w:val="00A62168"/>
    <w:rsid w:val="00A62355"/>
    <w:rsid w:val="00A623C6"/>
    <w:rsid w:val="00A628DE"/>
    <w:rsid w:val="00A62967"/>
    <w:rsid w:val="00A62A09"/>
    <w:rsid w:val="00A62D6C"/>
    <w:rsid w:val="00A632FE"/>
    <w:rsid w:val="00A63419"/>
    <w:rsid w:val="00A6354B"/>
    <w:rsid w:val="00A637E9"/>
    <w:rsid w:val="00A63835"/>
    <w:rsid w:val="00A6387C"/>
    <w:rsid w:val="00A63977"/>
    <w:rsid w:val="00A63DB6"/>
    <w:rsid w:val="00A63FA6"/>
    <w:rsid w:val="00A6477F"/>
    <w:rsid w:val="00A64AC4"/>
    <w:rsid w:val="00A64C73"/>
    <w:rsid w:val="00A64D46"/>
    <w:rsid w:val="00A64DDF"/>
    <w:rsid w:val="00A64FCA"/>
    <w:rsid w:val="00A650DB"/>
    <w:rsid w:val="00A652B0"/>
    <w:rsid w:val="00A6539D"/>
    <w:rsid w:val="00A655E2"/>
    <w:rsid w:val="00A656CA"/>
    <w:rsid w:val="00A6581E"/>
    <w:rsid w:val="00A65E51"/>
    <w:rsid w:val="00A66E0C"/>
    <w:rsid w:val="00A670C6"/>
    <w:rsid w:val="00A67160"/>
    <w:rsid w:val="00A67570"/>
    <w:rsid w:val="00A67B5B"/>
    <w:rsid w:val="00A67B6C"/>
    <w:rsid w:val="00A67D36"/>
    <w:rsid w:val="00A67D82"/>
    <w:rsid w:val="00A67E26"/>
    <w:rsid w:val="00A67E52"/>
    <w:rsid w:val="00A67E81"/>
    <w:rsid w:val="00A70216"/>
    <w:rsid w:val="00A70E48"/>
    <w:rsid w:val="00A7194F"/>
    <w:rsid w:val="00A71A15"/>
    <w:rsid w:val="00A71A71"/>
    <w:rsid w:val="00A71B9E"/>
    <w:rsid w:val="00A71D19"/>
    <w:rsid w:val="00A71E21"/>
    <w:rsid w:val="00A71EC4"/>
    <w:rsid w:val="00A721B6"/>
    <w:rsid w:val="00A729AC"/>
    <w:rsid w:val="00A729FF"/>
    <w:rsid w:val="00A73082"/>
    <w:rsid w:val="00A734A0"/>
    <w:rsid w:val="00A74838"/>
    <w:rsid w:val="00A7483F"/>
    <w:rsid w:val="00A74A46"/>
    <w:rsid w:val="00A74D7B"/>
    <w:rsid w:val="00A75298"/>
    <w:rsid w:val="00A75313"/>
    <w:rsid w:val="00A75833"/>
    <w:rsid w:val="00A75E4B"/>
    <w:rsid w:val="00A75EB7"/>
    <w:rsid w:val="00A76BD8"/>
    <w:rsid w:val="00A77096"/>
    <w:rsid w:val="00A773CC"/>
    <w:rsid w:val="00A77445"/>
    <w:rsid w:val="00A77619"/>
    <w:rsid w:val="00A77754"/>
    <w:rsid w:val="00A77FAA"/>
    <w:rsid w:val="00A80309"/>
    <w:rsid w:val="00A80EFC"/>
    <w:rsid w:val="00A81052"/>
    <w:rsid w:val="00A810A7"/>
    <w:rsid w:val="00A8169A"/>
    <w:rsid w:val="00A81782"/>
    <w:rsid w:val="00A81F23"/>
    <w:rsid w:val="00A824AC"/>
    <w:rsid w:val="00A826DE"/>
    <w:rsid w:val="00A826E4"/>
    <w:rsid w:val="00A82936"/>
    <w:rsid w:val="00A82967"/>
    <w:rsid w:val="00A8298C"/>
    <w:rsid w:val="00A82C68"/>
    <w:rsid w:val="00A82FAC"/>
    <w:rsid w:val="00A83F6E"/>
    <w:rsid w:val="00A8437B"/>
    <w:rsid w:val="00A8451B"/>
    <w:rsid w:val="00A84796"/>
    <w:rsid w:val="00A84FA0"/>
    <w:rsid w:val="00A851E1"/>
    <w:rsid w:val="00A85724"/>
    <w:rsid w:val="00A85A9A"/>
    <w:rsid w:val="00A85B53"/>
    <w:rsid w:val="00A85C1A"/>
    <w:rsid w:val="00A85D93"/>
    <w:rsid w:val="00A8610A"/>
    <w:rsid w:val="00A86294"/>
    <w:rsid w:val="00A8663D"/>
    <w:rsid w:val="00A8681B"/>
    <w:rsid w:val="00A86C87"/>
    <w:rsid w:val="00A86D40"/>
    <w:rsid w:val="00A86D59"/>
    <w:rsid w:val="00A87131"/>
    <w:rsid w:val="00A87307"/>
    <w:rsid w:val="00A87527"/>
    <w:rsid w:val="00A87700"/>
    <w:rsid w:val="00A87CE9"/>
    <w:rsid w:val="00A9033D"/>
    <w:rsid w:val="00A90AC3"/>
    <w:rsid w:val="00A9128B"/>
    <w:rsid w:val="00A913F4"/>
    <w:rsid w:val="00A916EC"/>
    <w:rsid w:val="00A9180B"/>
    <w:rsid w:val="00A91B03"/>
    <w:rsid w:val="00A91BF1"/>
    <w:rsid w:val="00A9272B"/>
    <w:rsid w:val="00A928EC"/>
    <w:rsid w:val="00A92CA1"/>
    <w:rsid w:val="00A933A4"/>
    <w:rsid w:val="00A93A48"/>
    <w:rsid w:val="00A93B71"/>
    <w:rsid w:val="00A93F65"/>
    <w:rsid w:val="00A940E9"/>
    <w:rsid w:val="00A94149"/>
    <w:rsid w:val="00A942A8"/>
    <w:rsid w:val="00A94497"/>
    <w:rsid w:val="00A94629"/>
    <w:rsid w:val="00A946F2"/>
    <w:rsid w:val="00A94D7D"/>
    <w:rsid w:val="00A95169"/>
    <w:rsid w:val="00A95525"/>
    <w:rsid w:val="00A955F7"/>
    <w:rsid w:val="00A95918"/>
    <w:rsid w:val="00A95A3E"/>
    <w:rsid w:val="00A95D25"/>
    <w:rsid w:val="00A97094"/>
    <w:rsid w:val="00A97437"/>
    <w:rsid w:val="00A97680"/>
    <w:rsid w:val="00A97A1C"/>
    <w:rsid w:val="00A97A3F"/>
    <w:rsid w:val="00A97E55"/>
    <w:rsid w:val="00AA090A"/>
    <w:rsid w:val="00AA0E67"/>
    <w:rsid w:val="00AA1497"/>
    <w:rsid w:val="00AA20EE"/>
    <w:rsid w:val="00AA24F3"/>
    <w:rsid w:val="00AA255F"/>
    <w:rsid w:val="00AA25EE"/>
    <w:rsid w:val="00AA2C81"/>
    <w:rsid w:val="00AA2DB3"/>
    <w:rsid w:val="00AA2FA1"/>
    <w:rsid w:val="00AA3502"/>
    <w:rsid w:val="00AA35E9"/>
    <w:rsid w:val="00AA3722"/>
    <w:rsid w:val="00AA3D26"/>
    <w:rsid w:val="00AA3EE7"/>
    <w:rsid w:val="00AA4114"/>
    <w:rsid w:val="00AA44AE"/>
    <w:rsid w:val="00AA4B35"/>
    <w:rsid w:val="00AA4C8A"/>
    <w:rsid w:val="00AA4EA7"/>
    <w:rsid w:val="00AA5766"/>
    <w:rsid w:val="00AA57D9"/>
    <w:rsid w:val="00AA5848"/>
    <w:rsid w:val="00AA5F98"/>
    <w:rsid w:val="00AA6919"/>
    <w:rsid w:val="00AA6B88"/>
    <w:rsid w:val="00AA6D00"/>
    <w:rsid w:val="00AA6DDA"/>
    <w:rsid w:val="00AA7265"/>
    <w:rsid w:val="00AA76A6"/>
    <w:rsid w:val="00AA77EB"/>
    <w:rsid w:val="00AA782F"/>
    <w:rsid w:val="00AA799C"/>
    <w:rsid w:val="00AA7E07"/>
    <w:rsid w:val="00AB03A1"/>
    <w:rsid w:val="00AB03AF"/>
    <w:rsid w:val="00AB0587"/>
    <w:rsid w:val="00AB070D"/>
    <w:rsid w:val="00AB0833"/>
    <w:rsid w:val="00AB14BD"/>
    <w:rsid w:val="00AB271C"/>
    <w:rsid w:val="00AB2C22"/>
    <w:rsid w:val="00AB2DBF"/>
    <w:rsid w:val="00AB30C2"/>
    <w:rsid w:val="00AB31A9"/>
    <w:rsid w:val="00AB3324"/>
    <w:rsid w:val="00AB3386"/>
    <w:rsid w:val="00AB3547"/>
    <w:rsid w:val="00AB35E0"/>
    <w:rsid w:val="00AB3E50"/>
    <w:rsid w:val="00AB3FE0"/>
    <w:rsid w:val="00AB4467"/>
    <w:rsid w:val="00AB4C55"/>
    <w:rsid w:val="00AB4E16"/>
    <w:rsid w:val="00AB4ECC"/>
    <w:rsid w:val="00AB536C"/>
    <w:rsid w:val="00AB547E"/>
    <w:rsid w:val="00AB5806"/>
    <w:rsid w:val="00AB5DA2"/>
    <w:rsid w:val="00AB6ABB"/>
    <w:rsid w:val="00AB6F19"/>
    <w:rsid w:val="00AB6FA7"/>
    <w:rsid w:val="00AB74DD"/>
    <w:rsid w:val="00AB7512"/>
    <w:rsid w:val="00AB79B2"/>
    <w:rsid w:val="00AB7A7D"/>
    <w:rsid w:val="00AC0027"/>
    <w:rsid w:val="00AC0296"/>
    <w:rsid w:val="00AC098B"/>
    <w:rsid w:val="00AC0A5F"/>
    <w:rsid w:val="00AC0C3A"/>
    <w:rsid w:val="00AC12C0"/>
    <w:rsid w:val="00AC1863"/>
    <w:rsid w:val="00AC1C40"/>
    <w:rsid w:val="00AC276B"/>
    <w:rsid w:val="00AC2D34"/>
    <w:rsid w:val="00AC3476"/>
    <w:rsid w:val="00AC3600"/>
    <w:rsid w:val="00AC36D9"/>
    <w:rsid w:val="00AC3808"/>
    <w:rsid w:val="00AC39E1"/>
    <w:rsid w:val="00AC39FB"/>
    <w:rsid w:val="00AC3EA2"/>
    <w:rsid w:val="00AC455F"/>
    <w:rsid w:val="00AC4A90"/>
    <w:rsid w:val="00AC516F"/>
    <w:rsid w:val="00AC5199"/>
    <w:rsid w:val="00AC530C"/>
    <w:rsid w:val="00AC537F"/>
    <w:rsid w:val="00AC5950"/>
    <w:rsid w:val="00AC5BB4"/>
    <w:rsid w:val="00AC6334"/>
    <w:rsid w:val="00AC6408"/>
    <w:rsid w:val="00AC694A"/>
    <w:rsid w:val="00AC6D2E"/>
    <w:rsid w:val="00AC730E"/>
    <w:rsid w:val="00AC7537"/>
    <w:rsid w:val="00AC75BC"/>
    <w:rsid w:val="00AC787D"/>
    <w:rsid w:val="00AC7D03"/>
    <w:rsid w:val="00AD00AD"/>
    <w:rsid w:val="00AD00F4"/>
    <w:rsid w:val="00AD0220"/>
    <w:rsid w:val="00AD022E"/>
    <w:rsid w:val="00AD039C"/>
    <w:rsid w:val="00AD0849"/>
    <w:rsid w:val="00AD0D03"/>
    <w:rsid w:val="00AD0F05"/>
    <w:rsid w:val="00AD101F"/>
    <w:rsid w:val="00AD1151"/>
    <w:rsid w:val="00AD1402"/>
    <w:rsid w:val="00AD15C4"/>
    <w:rsid w:val="00AD1F35"/>
    <w:rsid w:val="00AD232C"/>
    <w:rsid w:val="00AD2849"/>
    <w:rsid w:val="00AD2A35"/>
    <w:rsid w:val="00AD2B91"/>
    <w:rsid w:val="00AD2BBA"/>
    <w:rsid w:val="00AD2E2F"/>
    <w:rsid w:val="00AD31D5"/>
    <w:rsid w:val="00AD3976"/>
    <w:rsid w:val="00AD3B40"/>
    <w:rsid w:val="00AD3D3F"/>
    <w:rsid w:val="00AD3D7E"/>
    <w:rsid w:val="00AD44FA"/>
    <w:rsid w:val="00AD4556"/>
    <w:rsid w:val="00AD4F2F"/>
    <w:rsid w:val="00AD4F86"/>
    <w:rsid w:val="00AD506E"/>
    <w:rsid w:val="00AD52BA"/>
    <w:rsid w:val="00AD5667"/>
    <w:rsid w:val="00AD5A29"/>
    <w:rsid w:val="00AD5C9C"/>
    <w:rsid w:val="00AD5E7A"/>
    <w:rsid w:val="00AD6466"/>
    <w:rsid w:val="00AD74DF"/>
    <w:rsid w:val="00AD7537"/>
    <w:rsid w:val="00AD7866"/>
    <w:rsid w:val="00AD7C56"/>
    <w:rsid w:val="00AD7C7E"/>
    <w:rsid w:val="00AD7FAC"/>
    <w:rsid w:val="00AE0546"/>
    <w:rsid w:val="00AE0727"/>
    <w:rsid w:val="00AE0755"/>
    <w:rsid w:val="00AE0EE2"/>
    <w:rsid w:val="00AE19FD"/>
    <w:rsid w:val="00AE1AFD"/>
    <w:rsid w:val="00AE1F1B"/>
    <w:rsid w:val="00AE2661"/>
    <w:rsid w:val="00AE26B5"/>
    <w:rsid w:val="00AE26ED"/>
    <w:rsid w:val="00AE30B4"/>
    <w:rsid w:val="00AE351B"/>
    <w:rsid w:val="00AE38A0"/>
    <w:rsid w:val="00AE3D49"/>
    <w:rsid w:val="00AE3D4A"/>
    <w:rsid w:val="00AE407B"/>
    <w:rsid w:val="00AE429C"/>
    <w:rsid w:val="00AE4B91"/>
    <w:rsid w:val="00AE4BA5"/>
    <w:rsid w:val="00AE51C6"/>
    <w:rsid w:val="00AE5371"/>
    <w:rsid w:val="00AE5565"/>
    <w:rsid w:val="00AE5715"/>
    <w:rsid w:val="00AE571F"/>
    <w:rsid w:val="00AE57C3"/>
    <w:rsid w:val="00AE5F01"/>
    <w:rsid w:val="00AE635E"/>
    <w:rsid w:val="00AE67C2"/>
    <w:rsid w:val="00AE6B7D"/>
    <w:rsid w:val="00AE6DDA"/>
    <w:rsid w:val="00AE6DE9"/>
    <w:rsid w:val="00AE70E1"/>
    <w:rsid w:val="00AE759C"/>
    <w:rsid w:val="00AE790C"/>
    <w:rsid w:val="00AE7B9E"/>
    <w:rsid w:val="00AE7F06"/>
    <w:rsid w:val="00AF04DB"/>
    <w:rsid w:val="00AF061A"/>
    <w:rsid w:val="00AF07BE"/>
    <w:rsid w:val="00AF086E"/>
    <w:rsid w:val="00AF0D7F"/>
    <w:rsid w:val="00AF12B3"/>
    <w:rsid w:val="00AF1E82"/>
    <w:rsid w:val="00AF2309"/>
    <w:rsid w:val="00AF28C4"/>
    <w:rsid w:val="00AF2BF5"/>
    <w:rsid w:val="00AF3131"/>
    <w:rsid w:val="00AF3AB6"/>
    <w:rsid w:val="00AF3DE7"/>
    <w:rsid w:val="00AF438F"/>
    <w:rsid w:val="00AF4AFF"/>
    <w:rsid w:val="00AF4D7D"/>
    <w:rsid w:val="00AF4E8B"/>
    <w:rsid w:val="00AF4F8B"/>
    <w:rsid w:val="00AF5367"/>
    <w:rsid w:val="00AF53E3"/>
    <w:rsid w:val="00AF54D5"/>
    <w:rsid w:val="00AF5B8D"/>
    <w:rsid w:val="00AF5CA8"/>
    <w:rsid w:val="00AF668D"/>
    <w:rsid w:val="00AF6752"/>
    <w:rsid w:val="00AF6D7C"/>
    <w:rsid w:val="00AF719A"/>
    <w:rsid w:val="00AF7420"/>
    <w:rsid w:val="00AF7457"/>
    <w:rsid w:val="00AF7847"/>
    <w:rsid w:val="00AF7850"/>
    <w:rsid w:val="00B001EF"/>
    <w:rsid w:val="00B0030B"/>
    <w:rsid w:val="00B00489"/>
    <w:rsid w:val="00B0074B"/>
    <w:rsid w:val="00B00C44"/>
    <w:rsid w:val="00B011F8"/>
    <w:rsid w:val="00B012B2"/>
    <w:rsid w:val="00B015DD"/>
    <w:rsid w:val="00B01969"/>
    <w:rsid w:val="00B01A33"/>
    <w:rsid w:val="00B01AE7"/>
    <w:rsid w:val="00B02328"/>
    <w:rsid w:val="00B03115"/>
    <w:rsid w:val="00B0311C"/>
    <w:rsid w:val="00B03216"/>
    <w:rsid w:val="00B0368A"/>
    <w:rsid w:val="00B0413C"/>
    <w:rsid w:val="00B04330"/>
    <w:rsid w:val="00B0434B"/>
    <w:rsid w:val="00B0486C"/>
    <w:rsid w:val="00B04D47"/>
    <w:rsid w:val="00B05044"/>
    <w:rsid w:val="00B05223"/>
    <w:rsid w:val="00B05584"/>
    <w:rsid w:val="00B05FDA"/>
    <w:rsid w:val="00B061A7"/>
    <w:rsid w:val="00B061AC"/>
    <w:rsid w:val="00B0684C"/>
    <w:rsid w:val="00B06EA4"/>
    <w:rsid w:val="00B072CA"/>
    <w:rsid w:val="00B075FA"/>
    <w:rsid w:val="00B07A13"/>
    <w:rsid w:val="00B07C79"/>
    <w:rsid w:val="00B07F62"/>
    <w:rsid w:val="00B10038"/>
    <w:rsid w:val="00B106F9"/>
    <w:rsid w:val="00B110D6"/>
    <w:rsid w:val="00B11A7D"/>
    <w:rsid w:val="00B127B8"/>
    <w:rsid w:val="00B127B9"/>
    <w:rsid w:val="00B1295A"/>
    <w:rsid w:val="00B12981"/>
    <w:rsid w:val="00B12C19"/>
    <w:rsid w:val="00B13660"/>
    <w:rsid w:val="00B13669"/>
    <w:rsid w:val="00B138EF"/>
    <w:rsid w:val="00B13994"/>
    <w:rsid w:val="00B13E46"/>
    <w:rsid w:val="00B13E74"/>
    <w:rsid w:val="00B13F76"/>
    <w:rsid w:val="00B140C2"/>
    <w:rsid w:val="00B14317"/>
    <w:rsid w:val="00B143E1"/>
    <w:rsid w:val="00B14693"/>
    <w:rsid w:val="00B1520D"/>
    <w:rsid w:val="00B15938"/>
    <w:rsid w:val="00B15A3F"/>
    <w:rsid w:val="00B15D86"/>
    <w:rsid w:val="00B15E0E"/>
    <w:rsid w:val="00B1637E"/>
    <w:rsid w:val="00B16550"/>
    <w:rsid w:val="00B16C30"/>
    <w:rsid w:val="00B16C44"/>
    <w:rsid w:val="00B16E37"/>
    <w:rsid w:val="00B16F6F"/>
    <w:rsid w:val="00B1706F"/>
    <w:rsid w:val="00B171C2"/>
    <w:rsid w:val="00B17342"/>
    <w:rsid w:val="00B174F8"/>
    <w:rsid w:val="00B179FB"/>
    <w:rsid w:val="00B17EFE"/>
    <w:rsid w:val="00B201EA"/>
    <w:rsid w:val="00B202C9"/>
    <w:rsid w:val="00B20590"/>
    <w:rsid w:val="00B20631"/>
    <w:rsid w:val="00B206D7"/>
    <w:rsid w:val="00B20AE3"/>
    <w:rsid w:val="00B20C3F"/>
    <w:rsid w:val="00B21266"/>
    <w:rsid w:val="00B21B70"/>
    <w:rsid w:val="00B22179"/>
    <w:rsid w:val="00B23123"/>
    <w:rsid w:val="00B2353D"/>
    <w:rsid w:val="00B2397A"/>
    <w:rsid w:val="00B239E3"/>
    <w:rsid w:val="00B23A4C"/>
    <w:rsid w:val="00B23ADB"/>
    <w:rsid w:val="00B23DB8"/>
    <w:rsid w:val="00B23E49"/>
    <w:rsid w:val="00B245C2"/>
    <w:rsid w:val="00B245D5"/>
    <w:rsid w:val="00B24B65"/>
    <w:rsid w:val="00B24DD6"/>
    <w:rsid w:val="00B24FC6"/>
    <w:rsid w:val="00B25169"/>
    <w:rsid w:val="00B251D0"/>
    <w:rsid w:val="00B2613E"/>
    <w:rsid w:val="00B26159"/>
    <w:rsid w:val="00B26743"/>
    <w:rsid w:val="00B268CF"/>
    <w:rsid w:val="00B26B4A"/>
    <w:rsid w:val="00B27294"/>
    <w:rsid w:val="00B27BE2"/>
    <w:rsid w:val="00B27D36"/>
    <w:rsid w:val="00B30142"/>
    <w:rsid w:val="00B302AD"/>
    <w:rsid w:val="00B302F4"/>
    <w:rsid w:val="00B305D2"/>
    <w:rsid w:val="00B30772"/>
    <w:rsid w:val="00B30A72"/>
    <w:rsid w:val="00B30E1A"/>
    <w:rsid w:val="00B30FDB"/>
    <w:rsid w:val="00B31102"/>
    <w:rsid w:val="00B3117A"/>
    <w:rsid w:val="00B3138C"/>
    <w:rsid w:val="00B3190A"/>
    <w:rsid w:val="00B3239E"/>
    <w:rsid w:val="00B329BE"/>
    <w:rsid w:val="00B32DB3"/>
    <w:rsid w:val="00B335B0"/>
    <w:rsid w:val="00B339E5"/>
    <w:rsid w:val="00B33CB2"/>
    <w:rsid w:val="00B33D23"/>
    <w:rsid w:val="00B34DAF"/>
    <w:rsid w:val="00B34F9B"/>
    <w:rsid w:val="00B353BC"/>
    <w:rsid w:val="00B353F0"/>
    <w:rsid w:val="00B35E86"/>
    <w:rsid w:val="00B36A68"/>
    <w:rsid w:val="00B36C83"/>
    <w:rsid w:val="00B36F7D"/>
    <w:rsid w:val="00B379C0"/>
    <w:rsid w:val="00B37AB3"/>
    <w:rsid w:val="00B37ADE"/>
    <w:rsid w:val="00B400ED"/>
    <w:rsid w:val="00B401A1"/>
    <w:rsid w:val="00B40CC0"/>
    <w:rsid w:val="00B4101B"/>
    <w:rsid w:val="00B41B4C"/>
    <w:rsid w:val="00B41ECD"/>
    <w:rsid w:val="00B41ED6"/>
    <w:rsid w:val="00B41F44"/>
    <w:rsid w:val="00B420D8"/>
    <w:rsid w:val="00B4263B"/>
    <w:rsid w:val="00B42CC5"/>
    <w:rsid w:val="00B42E1F"/>
    <w:rsid w:val="00B43368"/>
    <w:rsid w:val="00B43BE2"/>
    <w:rsid w:val="00B443FB"/>
    <w:rsid w:val="00B450B3"/>
    <w:rsid w:val="00B4516B"/>
    <w:rsid w:val="00B45A9B"/>
    <w:rsid w:val="00B45C1A"/>
    <w:rsid w:val="00B4664F"/>
    <w:rsid w:val="00B46668"/>
    <w:rsid w:val="00B479E7"/>
    <w:rsid w:val="00B479F3"/>
    <w:rsid w:val="00B47A7E"/>
    <w:rsid w:val="00B47AC8"/>
    <w:rsid w:val="00B47B4B"/>
    <w:rsid w:val="00B47D5C"/>
    <w:rsid w:val="00B502CD"/>
    <w:rsid w:val="00B506C8"/>
    <w:rsid w:val="00B507A3"/>
    <w:rsid w:val="00B50813"/>
    <w:rsid w:val="00B5089D"/>
    <w:rsid w:val="00B50F6D"/>
    <w:rsid w:val="00B51478"/>
    <w:rsid w:val="00B51836"/>
    <w:rsid w:val="00B5225E"/>
    <w:rsid w:val="00B52485"/>
    <w:rsid w:val="00B5270B"/>
    <w:rsid w:val="00B52D8C"/>
    <w:rsid w:val="00B52E31"/>
    <w:rsid w:val="00B53A0A"/>
    <w:rsid w:val="00B549BF"/>
    <w:rsid w:val="00B54A3F"/>
    <w:rsid w:val="00B54C46"/>
    <w:rsid w:val="00B56702"/>
    <w:rsid w:val="00B56B05"/>
    <w:rsid w:val="00B56DB8"/>
    <w:rsid w:val="00B56FDE"/>
    <w:rsid w:val="00B57212"/>
    <w:rsid w:val="00B57704"/>
    <w:rsid w:val="00B57CCC"/>
    <w:rsid w:val="00B57EFA"/>
    <w:rsid w:val="00B6031C"/>
    <w:rsid w:val="00B607D1"/>
    <w:rsid w:val="00B60B62"/>
    <w:rsid w:val="00B60C5B"/>
    <w:rsid w:val="00B61B4B"/>
    <w:rsid w:val="00B622C4"/>
    <w:rsid w:val="00B62DF6"/>
    <w:rsid w:val="00B62F11"/>
    <w:rsid w:val="00B63026"/>
    <w:rsid w:val="00B6305D"/>
    <w:rsid w:val="00B635AF"/>
    <w:rsid w:val="00B63AA1"/>
    <w:rsid w:val="00B63BCB"/>
    <w:rsid w:val="00B63D04"/>
    <w:rsid w:val="00B6417B"/>
    <w:rsid w:val="00B6423C"/>
    <w:rsid w:val="00B6426C"/>
    <w:rsid w:val="00B64657"/>
    <w:rsid w:val="00B646BA"/>
    <w:rsid w:val="00B64761"/>
    <w:rsid w:val="00B649BA"/>
    <w:rsid w:val="00B64CF3"/>
    <w:rsid w:val="00B65227"/>
    <w:rsid w:val="00B653B0"/>
    <w:rsid w:val="00B654EB"/>
    <w:rsid w:val="00B6578F"/>
    <w:rsid w:val="00B658BB"/>
    <w:rsid w:val="00B65C08"/>
    <w:rsid w:val="00B65D32"/>
    <w:rsid w:val="00B663F7"/>
    <w:rsid w:val="00B66EB4"/>
    <w:rsid w:val="00B671E7"/>
    <w:rsid w:val="00B679DC"/>
    <w:rsid w:val="00B67B20"/>
    <w:rsid w:val="00B70136"/>
    <w:rsid w:val="00B702AF"/>
    <w:rsid w:val="00B7073A"/>
    <w:rsid w:val="00B7076A"/>
    <w:rsid w:val="00B70CDC"/>
    <w:rsid w:val="00B70CF2"/>
    <w:rsid w:val="00B70D7A"/>
    <w:rsid w:val="00B70EDE"/>
    <w:rsid w:val="00B71160"/>
    <w:rsid w:val="00B7157E"/>
    <w:rsid w:val="00B71D66"/>
    <w:rsid w:val="00B72435"/>
    <w:rsid w:val="00B73380"/>
    <w:rsid w:val="00B73446"/>
    <w:rsid w:val="00B7360F"/>
    <w:rsid w:val="00B7376B"/>
    <w:rsid w:val="00B73963"/>
    <w:rsid w:val="00B73A18"/>
    <w:rsid w:val="00B73D57"/>
    <w:rsid w:val="00B74148"/>
    <w:rsid w:val="00B74AB2"/>
    <w:rsid w:val="00B74C83"/>
    <w:rsid w:val="00B74D53"/>
    <w:rsid w:val="00B74F99"/>
    <w:rsid w:val="00B754DB"/>
    <w:rsid w:val="00B754F3"/>
    <w:rsid w:val="00B757C9"/>
    <w:rsid w:val="00B75808"/>
    <w:rsid w:val="00B75EBF"/>
    <w:rsid w:val="00B75F3B"/>
    <w:rsid w:val="00B762C3"/>
    <w:rsid w:val="00B76494"/>
    <w:rsid w:val="00B76ABD"/>
    <w:rsid w:val="00B76B20"/>
    <w:rsid w:val="00B76CBE"/>
    <w:rsid w:val="00B770E3"/>
    <w:rsid w:val="00B7778A"/>
    <w:rsid w:val="00B7778F"/>
    <w:rsid w:val="00B778C5"/>
    <w:rsid w:val="00B77AEA"/>
    <w:rsid w:val="00B77C17"/>
    <w:rsid w:val="00B77C8A"/>
    <w:rsid w:val="00B8011E"/>
    <w:rsid w:val="00B801CF"/>
    <w:rsid w:val="00B802A3"/>
    <w:rsid w:val="00B8035B"/>
    <w:rsid w:val="00B803E5"/>
    <w:rsid w:val="00B80594"/>
    <w:rsid w:val="00B80BCB"/>
    <w:rsid w:val="00B814F3"/>
    <w:rsid w:val="00B8242C"/>
    <w:rsid w:val="00B82498"/>
    <w:rsid w:val="00B82721"/>
    <w:rsid w:val="00B82941"/>
    <w:rsid w:val="00B829AC"/>
    <w:rsid w:val="00B829E1"/>
    <w:rsid w:val="00B82CD4"/>
    <w:rsid w:val="00B82EBA"/>
    <w:rsid w:val="00B83178"/>
    <w:rsid w:val="00B83297"/>
    <w:rsid w:val="00B83916"/>
    <w:rsid w:val="00B83944"/>
    <w:rsid w:val="00B8400C"/>
    <w:rsid w:val="00B841D0"/>
    <w:rsid w:val="00B84583"/>
    <w:rsid w:val="00B84CB5"/>
    <w:rsid w:val="00B853CE"/>
    <w:rsid w:val="00B85764"/>
    <w:rsid w:val="00B857AE"/>
    <w:rsid w:val="00B85997"/>
    <w:rsid w:val="00B85C91"/>
    <w:rsid w:val="00B8608F"/>
    <w:rsid w:val="00B86B15"/>
    <w:rsid w:val="00B86B83"/>
    <w:rsid w:val="00B90321"/>
    <w:rsid w:val="00B90334"/>
    <w:rsid w:val="00B90E24"/>
    <w:rsid w:val="00B91645"/>
    <w:rsid w:val="00B91877"/>
    <w:rsid w:val="00B91CE6"/>
    <w:rsid w:val="00B91D3E"/>
    <w:rsid w:val="00B91F45"/>
    <w:rsid w:val="00B92732"/>
    <w:rsid w:val="00B927EB"/>
    <w:rsid w:val="00B935FD"/>
    <w:rsid w:val="00B93C71"/>
    <w:rsid w:val="00B9472A"/>
    <w:rsid w:val="00B9500B"/>
    <w:rsid w:val="00B95423"/>
    <w:rsid w:val="00B95DFF"/>
    <w:rsid w:val="00B962B9"/>
    <w:rsid w:val="00B966DE"/>
    <w:rsid w:val="00B96F43"/>
    <w:rsid w:val="00B971FA"/>
    <w:rsid w:val="00B97C7F"/>
    <w:rsid w:val="00B97FBE"/>
    <w:rsid w:val="00BA0C91"/>
    <w:rsid w:val="00BA0EB3"/>
    <w:rsid w:val="00BA1174"/>
    <w:rsid w:val="00BA12B9"/>
    <w:rsid w:val="00BA144B"/>
    <w:rsid w:val="00BA1F18"/>
    <w:rsid w:val="00BA2D43"/>
    <w:rsid w:val="00BA32EF"/>
    <w:rsid w:val="00BA3402"/>
    <w:rsid w:val="00BA38E7"/>
    <w:rsid w:val="00BA395B"/>
    <w:rsid w:val="00BA3A1E"/>
    <w:rsid w:val="00BA3B71"/>
    <w:rsid w:val="00BA3D1E"/>
    <w:rsid w:val="00BA421A"/>
    <w:rsid w:val="00BA46A3"/>
    <w:rsid w:val="00BA4817"/>
    <w:rsid w:val="00BA4A69"/>
    <w:rsid w:val="00BA5264"/>
    <w:rsid w:val="00BA5292"/>
    <w:rsid w:val="00BA54E5"/>
    <w:rsid w:val="00BA5693"/>
    <w:rsid w:val="00BA56A0"/>
    <w:rsid w:val="00BA5795"/>
    <w:rsid w:val="00BA5A6F"/>
    <w:rsid w:val="00BA5B2F"/>
    <w:rsid w:val="00BA5EA5"/>
    <w:rsid w:val="00BA5ECB"/>
    <w:rsid w:val="00BA618B"/>
    <w:rsid w:val="00BA634B"/>
    <w:rsid w:val="00BA646F"/>
    <w:rsid w:val="00BA6CB0"/>
    <w:rsid w:val="00BA6F7F"/>
    <w:rsid w:val="00BA7276"/>
    <w:rsid w:val="00BA74CA"/>
    <w:rsid w:val="00BA7972"/>
    <w:rsid w:val="00BA7D22"/>
    <w:rsid w:val="00BB00FF"/>
    <w:rsid w:val="00BB0CD9"/>
    <w:rsid w:val="00BB0DE0"/>
    <w:rsid w:val="00BB192D"/>
    <w:rsid w:val="00BB1CB5"/>
    <w:rsid w:val="00BB1EA5"/>
    <w:rsid w:val="00BB1EBD"/>
    <w:rsid w:val="00BB20C6"/>
    <w:rsid w:val="00BB2793"/>
    <w:rsid w:val="00BB297C"/>
    <w:rsid w:val="00BB329B"/>
    <w:rsid w:val="00BB36EF"/>
    <w:rsid w:val="00BB3871"/>
    <w:rsid w:val="00BB3966"/>
    <w:rsid w:val="00BB3979"/>
    <w:rsid w:val="00BB3E4D"/>
    <w:rsid w:val="00BB410A"/>
    <w:rsid w:val="00BB41EE"/>
    <w:rsid w:val="00BB434E"/>
    <w:rsid w:val="00BB4983"/>
    <w:rsid w:val="00BB499A"/>
    <w:rsid w:val="00BB4A4B"/>
    <w:rsid w:val="00BB4BD9"/>
    <w:rsid w:val="00BB4BEA"/>
    <w:rsid w:val="00BB4CB5"/>
    <w:rsid w:val="00BB4F8D"/>
    <w:rsid w:val="00BB501C"/>
    <w:rsid w:val="00BB5294"/>
    <w:rsid w:val="00BB53E3"/>
    <w:rsid w:val="00BB5725"/>
    <w:rsid w:val="00BB57AA"/>
    <w:rsid w:val="00BB5D78"/>
    <w:rsid w:val="00BB621C"/>
    <w:rsid w:val="00BB651A"/>
    <w:rsid w:val="00BB6C8C"/>
    <w:rsid w:val="00BB6D4D"/>
    <w:rsid w:val="00BC0EC6"/>
    <w:rsid w:val="00BC236F"/>
    <w:rsid w:val="00BC264C"/>
    <w:rsid w:val="00BC2A90"/>
    <w:rsid w:val="00BC2F1D"/>
    <w:rsid w:val="00BC34DB"/>
    <w:rsid w:val="00BC35B8"/>
    <w:rsid w:val="00BC3931"/>
    <w:rsid w:val="00BC3946"/>
    <w:rsid w:val="00BC39CA"/>
    <w:rsid w:val="00BC3C6F"/>
    <w:rsid w:val="00BC3DDB"/>
    <w:rsid w:val="00BC3ED3"/>
    <w:rsid w:val="00BC42FE"/>
    <w:rsid w:val="00BC4722"/>
    <w:rsid w:val="00BC4BBE"/>
    <w:rsid w:val="00BC4E84"/>
    <w:rsid w:val="00BC510A"/>
    <w:rsid w:val="00BC528F"/>
    <w:rsid w:val="00BC5C43"/>
    <w:rsid w:val="00BC60DE"/>
    <w:rsid w:val="00BC6F3D"/>
    <w:rsid w:val="00BC756B"/>
    <w:rsid w:val="00BC789C"/>
    <w:rsid w:val="00BC7C16"/>
    <w:rsid w:val="00BC7F4C"/>
    <w:rsid w:val="00BD0AF3"/>
    <w:rsid w:val="00BD0D47"/>
    <w:rsid w:val="00BD1400"/>
    <w:rsid w:val="00BD1515"/>
    <w:rsid w:val="00BD1FC7"/>
    <w:rsid w:val="00BD26BA"/>
    <w:rsid w:val="00BD2BB8"/>
    <w:rsid w:val="00BD330E"/>
    <w:rsid w:val="00BD3657"/>
    <w:rsid w:val="00BD37C2"/>
    <w:rsid w:val="00BD3A4D"/>
    <w:rsid w:val="00BD3B7D"/>
    <w:rsid w:val="00BD4746"/>
    <w:rsid w:val="00BD49DE"/>
    <w:rsid w:val="00BD4EB1"/>
    <w:rsid w:val="00BD5184"/>
    <w:rsid w:val="00BD5566"/>
    <w:rsid w:val="00BD5844"/>
    <w:rsid w:val="00BD5860"/>
    <w:rsid w:val="00BD6DA7"/>
    <w:rsid w:val="00BD771C"/>
    <w:rsid w:val="00BD7A18"/>
    <w:rsid w:val="00BD7B12"/>
    <w:rsid w:val="00BE0810"/>
    <w:rsid w:val="00BE0A7C"/>
    <w:rsid w:val="00BE11FD"/>
    <w:rsid w:val="00BE154E"/>
    <w:rsid w:val="00BE169A"/>
    <w:rsid w:val="00BE1A64"/>
    <w:rsid w:val="00BE2499"/>
    <w:rsid w:val="00BE272D"/>
    <w:rsid w:val="00BE2750"/>
    <w:rsid w:val="00BE28AB"/>
    <w:rsid w:val="00BE29B5"/>
    <w:rsid w:val="00BE2D81"/>
    <w:rsid w:val="00BE44B0"/>
    <w:rsid w:val="00BE4A5A"/>
    <w:rsid w:val="00BE4B0B"/>
    <w:rsid w:val="00BE4C7B"/>
    <w:rsid w:val="00BE55E5"/>
    <w:rsid w:val="00BE5641"/>
    <w:rsid w:val="00BE5A91"/>
    <w:rsid w:val="00BE5BFC"/>
    <w:rsid w:val="00BE5CDF"/>
    <w:rsid w:val="00BE5E02"/>
    <w:rsid w:val="00BE6088"/>
    <w:rsid w:val="00BE629E"/>
    <w:rsid w:val="00BE63BF"/>
    <w:rsid w:val="00BE64BB"/>
    <w:rsid w:val="00BE6703"/>
    <w:rsid w:val="00BE6F69"/>
    <w:rsid w:val="00BE70B5"/>
    <w:rsid w:val="00BE70B6"/>
    <w:rsid w:val="00BE71B9"/>
    <w:rsid w:val="00BE7409"/>
    <w:rsid w:val="00BE74E5"/>
    <w:rsid w:val="00BE76FA"/>
    <w:rsid w:val="00BE79DA"/>
    <w:rsid w:val="00BF0411"/>
    <w:rsid w:val="00BF059B"/>
    <w:rsid w:val="00BF098C"/>
    <w:rsid w:val="00BF0D70"/>
    <w:rsid w:val="00BF0FBB"/>
    <w:rsid w:val="00BF10B8"/>
    <w:rsid w:val="00BF1226"/>
    <w:rsid w:val="00BF18BE"/>
    <w:rsid w:val="00BF1C64"/>
    <w:rsid w:val="00BF1EE1"/>
    <w:rsid w:val="00BF218A"/>
    <w:rsid w:val="00BF268F"/>
    <w:rsid w:val="00BF2691"/>
    <w:rsid w:val="00BF314A"/>
    <w:rsid w:val="00BF31FD"/>
    <w:rsid w:val="00BF368E"/>
    <w:rsid w:val="00BF4847"/>
    <w:rsid w:val="00BF49A6"/>
    <w:rsid w:val="00BF4B21"/>
    <w:rsid w:val="00BF4B8D"/>
    <w:rsid w:val="00BF4E91"/>
    <w:rsid w:val="00BF55DF"/>
    <w:rsid w:val="00BF5C42"/>
    <w:rsid w:val="00BF5F32"/>
    <w:rsid w:val="00BF6024"/>
    <w:rsid w:val="00BF6509"/>
    <w:rsid w:val="00BF6ABE"/>
    <w:rsid w:val="00BF74A8"/>
    <w:rsid w:val="00BF7532"/>
    <w:rsid w:val="00BF767E"/>
    <w:rsid w:val="00BF76CF"/>
    <w:rsid w:val="00C002BD"/>
    <w:rsid w:val="00C003FA"/>
    <w:rsid w:val="00C009EC"/>
    <w:rsid w:val="00C00B9D"/>
    <w:rsid w:val="00C00C27"/>
    <w:rsid w:val="00C011A6"/>
    <w:rsid w:val="00C013E2"/>
    <w:rsid w:val="00C01531"/>
    <w:rsid w:val="00C01622"/>
    <w:rsid w:val="00C018DD"/>
    <w:rsid w:val="00C0196C"/>
    <w:rsid w:val="00C01AD3"/>
    <w:rsid w:val="00C01DB1"/>
    <w:rsid w:val="00C022CD"/>
    <w:rsid w:val="00C024BB"/>
    <w:rsid w:val="00C0270D"/>
    <w:rsid w:val="00C027FB"/>
    <w:rsid w:val="00C0283C"/>
    <w:rsid w:val="00C0307A"/>
    <w:rsid w:val="00C0349B"/>
    <w:rsid w:val="00C03587"/>
    <w:rsid w:val="00C03761"/>
    <w:rsid w:val="00C03B54"/>
    <w:rsid w:val="00C03FD6"/>
    <w:rsid w:val="00C04023"/>
    <w:rsid w:val="00C04144"/>
    <w:rsid w:val="00C04254"/>
    <w:rsid w:val="00C042A9"/>
    <w:rsid w:val="00C044CE"/>
    <w:rsid w:val="00C05053"/>
    <w:rsid w:val="00C053DF"/>
    <w:rsid w:val="00C0554A"/>
    <w:rsid w:val="00C05C46"/>
    <w:rsid w:val="00C061D9"/>
    <w:rsid w:val="00C0644E"/>
    <w:rsid w:val="00C06FEC"/>
    <w:rsid w:val="00C078AE"/>
    <w:rsid w:val="00C07B17"/>
    <w:rsid w:val="00C07DF0"/>
    <w:rsid w:val="00C101CD"/>
    <w:rsid w:val="00C10328"/>
    <w:rsid w:val="00C10853"/>
    <w:rsid w:val="00C109FD"/>
    <w:rsid w:val="00C11121"/>
    <w:rsid w:val="00C1152F"/>
    <w:rsid w:val="00C11A16"/>
    <w:rsid w:val="00C11AC0"/>
    <w:rsid w:val="00C12104"/>
    <w:rsid w:val="00C123EB"/>
    <w:rsid w:val="00C12C62"/>
    <w:rsid w:val="00C130FF"/>
    <w:rsid w:val="00C137BF"/>
    <w:rsid w:val="00C13967"/>
    <w:rsid w:val="00C13CC4"/>
    <w:rsid w:val="00C1400C"/>
    <w:rsid w:val="00C14049"/>
    <w:rsid w:val="00C1415C"/>
    <w:rsid w:val="00C147CC"/>
    <w:rsid w:val="00C14B58"/>
    <w:rsid w:val="00C153DD"/>
    <w:rsid w:val="00C15435"/>
    <w:rsid w:val="00C154C7"/>
    <w:rsid w:val="00C1570B"/>
    <w:rsid w:val="00C15772"/>
    <w:rsid w:val="00C157E9"/>
    <w:rsid w:val="00C15BA0"/>
    <w:rsid w:val="00C15D2F"/>
    <w:rsid w:val="00C15F0C"/>
    <w:rsid w:val="00C1614B"/>
    <w:rsid w:val="00C163AF"/>
    <w:rsid w:val="00C16766"/>
    <w:rsid w:val="00C169CB"/>
    <w:rsid w:val="00C16B3D"/>
    <w:rsid w:val="00C17D1B"/>
    <w:rsid w:val="00C17F00"/>
    <w:rsid w:val="00C17F91"/>
    <w:rsid w:val="00C201D7"/>
    <w:rsid w:val="00C20661"/>
    <w:rsid w:val="00C2071E"/>
    <w:rsid w:val="00C207CC"/>
    <w:rsid w:val="00C20876"/>
    <w:rsid w:val="00C20C93"/>
    <w:rsid w:val="00C20D30"/>
    <w:rsid w:val="00C20F3C"/>
    <w:rsid w:val="00C210CA"/>
    <w:rsid w:val="00C21969"/>
    <w:rsid w:val="00C21A91"/>
    <w:rsid w:val="00C21B19"/>
    <w:rsid w:val="00C21DE4"/>
    <w:rsid w:val="00C22643"/>
    <w:rsid w:val="00C22720"/>
    <w:rsid w:val="00C229A1"/>
    <w:rsid w:val="00C231B8"/>
    <w:rsid w:val="00C23311"/>
    <w:rsid w:val="00C239F9"/>
    <w:rsid w:val="00C23BFF"/>
    <w:rsid w:val="00C24142"/>
    <w:rsid w:val="00C243E2"/>
    <w:rsid w:val="00C2444E"/>
    <w:rsid w:val="00C2486E"/>
    <w:rsid w:val="00C24890"/>
    <w:rsid w:val="00C248BE"/>
    <w:rsid w:val="00C24BCC"/>
    <w:rsid w:val="00C2507C"/>
    <w:rsid w:val="00C2574F"/>
    <w:rsid w:val="00C257C6"/>
    <w:rsid w:val="00C25F54"/>
    <w:rsid w:val="00C26863"/>
    <w:rsid w:val="00C2698D"/>
    <w:rsid w:val="00C2725F"/>
    <w:rsid w:val="00C274C2"/>
    <w:rsid w:val="00C27AF7"/>
    <w:rsid w:val="00C27FD4"/>
    <w:rsid w:val="00C3012B"/>
    <w:rsid w:val="00C30140"/>
    <w:rsid w:val="00C3045E"/>
    <w:rsid w:val="00C30D61"/>
    <w:rsid w:val="00C31351"/>
    <w:rsid w:val="00C313A0"/>
    <w:rsid w:val="00C319DA"/>
    <w:rsid w:val="00C31CA7"/>
    <w:rsid w:val="00C31D60"/>
    <w:rsid w:val="00C31E14"/>
    <w:rsid w:val="00C31ED2"/>
    <w:rsid w:val="00C322F3"/>
    <w:rsid w:val="00C323DD"/>
    <w:rsid w:val="00C3267B"/>
    <w:rsid w:val="00C326AF"/>
    <w:rsid w:val="00C326EF"/>
    <w:rsid w:val="00C330C9"/>
    <w:rsid w:val="00C33B80"/>
    <w:rsid w:val="00C33FD8"/>
    <w:rsid w:val="00C3435A"/>
    <w:rsid w:val="00C344DC"/>
    <w:rsid w:val="00C347F8"/>
    <w:rsid w:val="00C3486E"/>
    <w:rsid w:val="00C34990"/>
    <w:rsid w:val="00C34AD2"/>
    <w:rsid w:val="00C34BD9"/>
    <w:rsid w:val="00C34F40"/>
    <w:rsid w:val="00C3521D"/>
    <w:rsid w:val="00C35525"/>
    <w:rsid w:val="00C35B20"/>
    <w:rsid w:val="00C35F04"/>
    <w:rsid w:val="00C3623D"/>
    <w:rsid w:val="00C36816"/>
    <w:rsid w:val="00C36C67"/>
    <w:rsid w:val="00C3722C"/>
    <w:rsid w:val="00C37B2C"/>
    <w:rsid w:val="00C40B1B"/>
    <w:rsid w:val="00C40ECF"/>
    <w:rsid w:val="00C419F6"/>
    <w:rsid w:val="00C41E97"/>
    <w:rsid w:val="00C42386"/>
    <w:rsid w:val="00C44028"/>
    <w:rsid w:val="00C44A36"/>
    <w:rsid w:val="00C44A4D"/>
    <w:rsid w:val="00C44C66"/>
    <w:rsid w:val="00C44CA6"/>
    <w:rsid w:val="00C44F03"/>
    <w:rsid w:val="00C45AE7"/>
    <w:rsid w:val="00C45BD3"/>
    <w:rsid w:val="00C46015"/>
    <w:rsid w:val="00C4615E"/>
    <w:rsid w:val="00C465E5"/>
    <w:rsid w:val="00C472D6"/>
    <w:rsid w:val="00C4733D"/>
    <w:rsid w:val="00C47755"/>
    <w:rsid w:val="00C47B92"/>
    <w:rsid w:val="00C50327"/>
    <w:rsid w:val="00C50907"/>
    <w:rsid w:val="00C5099C"/>
    <w:rsid w:val="00C509AD"/>
    <w:rsid w:val="00C509CA"/>
    <w:rsid w:val="00C50A07"/>
    <w:rsid w:val="00C50C9B"/>
    <w:rsid w:val="00C51033"/>
    <w:rsid w:val="00C51565"/>
    <w:rsid w:val="00C515DA"/>
    <w:rsid w:val="00C51760"/>
    <w:rsid w:val="00C5186F"/>
    <w:rsid w:val="00C52014"/>
    <w:rsid w:val="00C5216F"/>
    <w:rsid w:val="00C52346"/>
    <w:rsid w:val="00C527F7"/>
    <w:rsid w:val="00C5282B"/>
    <w:rsid w:val="00C52DA3"/>
    <w:rsid w:val="00C52E15"/>
    <w:rsid w:val="00C534F5"/>
    <w:rsid w:val="00C539C9"/>
    <w:rsid w:val="00C53A23"/>
    <w:rsid w:val="00C53E4A"/>
    <w:rsid w:val="00C53F0D"/>
    <w:rsid w:val="00C54112"/>
    <w:rsid w:val="00C5418F"/>
    <w:rsid w:val="00C54387"/>
    <w:rsid w:val="00C543A5"/>
    <w:rsid w:val="00C546DE"/>
    <w:rsid w:val="00C54BB1"/>
    <w:rsid w:val="00C55459"/>
    <w:rsid w:val="00C55679"/>
    <w:rsid w:val="00C5593B"/>
    <w:rsid w:val="00C559AC"/>
    <w:rsid w:val="00C55BA7"/>
    <w:rsid w:val="00C55C44"/>
    <w:rsid w:val="00C564D5"/>
    <w:rsid w:val="00C5659B"/>
    <w:rsid w:val="00C5685D"/>
    <w:rsid w:val="00C569E2"/>
    <w:rsid w:val="00C56DA1"/>
    <w:rsid w:val="00C5708D"/>
    <w:rsid w:val="00C574AA"/>
    <w:rsid w:val="00C57936"/>
    <w:rsid w:val="00C57A46"/>
    <w:rsid w:val="00C57B27"/>
    <w:rsid w:val="00C57BB7"/>
    <w:rsid w:val="00C60463"/>
    <w:rsid w:val="00C60657"/>
    <w:rsid w:val="00C606F2"/>
    <w:rsid w:val="00C6093A"/>
    <w:rsid w:val="00C60D4E"/>
    <w:rsid w:val="00C614B1"/>
    <w:rsid w:val="00C614E6"/>
    <w:rsid w:val="00C62299"/>
    <w:rsid w:val="00C623E6"/>
    <w:rsid w:val="00C62598"/>
    <w:rsid w:val="00C6267D"/>
    <w:rsid w:val="00C62684"/>
    <w:rsid w:val="00C62C8B"/>
    <w:rsid w:val="00C63494"/>
    <w:rsid w:val="00C63639"/>
    <w:rsid w:val="00C63813"/>
    <w:rsid w:val="00C63B90"/>
    <w:rsid w:val="00C64020"/>
    <w:rsid w:val="00C64120"/>
    <w:rsid w:val="00C6418F"/>
    <w:rsid w:val="00C64DB3"/>
    <w:rsid w:val="00C64DF9"/>
    <w:rsid w:val="00C651D5"/>
    <w:rsid w:val="00C65A84"/>
    <w:rsid w:val="00C6604E"/>
    <w:rsid w:val="00C66188"/>
    <w:rsid w:val="00C66D23"/>
    <w:rsid w:val="00C67046"/>
    <w:rsid w:val="00C6747B"/>
    <w:rsid w:val="00C67F8F"/>
    <w:rsid w:val="00C700D1"/>
    <w:rsid w:val="00C7033C"/>
    <w:rsid w:val="00C705D7"/>
    <w:rsid w:val="00C709EF"/>
    <w:rsid w:val="00C70BB4"/>
    <w:rsid w:val="00C70EBE"/>
    <w:rsid w:val="00C70EC0"/>
    <w:rsid w:val="00C711B4"/>
    <w:rsid w:val="00C7127E"/>
    <w:rsid w:val="00C71BC7"/>
    <w:rsid w:val="00C72B4B"/>
    <w:rsid w:val="00C72B90"/>
    <w:rsid w:val="00C72BC5"/>
    <w:rsid w:val="00C72C0A"/>
    <w:rsid w:val="00C73394"/>
    <w:rsid w:val="00C73AC4"/>
    <w:rsid w:val="00C73E95"/>
    <w:rsid w:val="00C740EE"/>
    <w:rsid w:val="00C746E6"/>
    <w:rsid w:val="00C7480B"/>
    <w:rsid w:val="00C74997"/>
    <w:rsid w:val="00C74A6D"/>
    <w:rsid w:val="00C7539F"/>
    <w:rsid w:val="00C75AF8"/>
    <w:rsid w:val="00C75E8D"/>
    <w:rsid w:val="00C76210"/>
    <w:rsid w:val="00C7627F"/>
    <w:rsid w:val="00C76767"/>
    <w:rsid w:val="00C768F8"/>
    <w:rsid w:val="00C77201"/>
    <w:rsid w:val="00C77BEB"/>
    <w:rsid w:val="00C80545"/>
    <w:rsid w:val="00C8075F"/>
    <w:rsid w:val="00C811DA"/>
    <w:rsid w:val="00C812BC"/>
    <w:rsid w:val="00C813C2"/>
    <w:rsid w:val="00C8153C"/>
    <w:rsid w:val="00C8210A"/>
    <w:rsid w:val="00C824ED"/>
    <w:rsid w:val="00C83F6B"/>
    <w:rsid w:val="00C8437E"/>
    <w:rsid w:val="00C8481B"/>
    <w:rsid w:val="00C84E88"/>
    <w:rsid w:val="00C85147"/>
    <w:rsid w:val="00C8528E"/>
    <w:rsid w:val="00C853B1"/>
    <w:rsid w:val="00C85641"/>
    <w:rsid w:val="00C859F9"/>
    <w:rsid w:val="00C85BDA"/>
    <w:rsid w:val="00C860F5"/>
    <w:rsid w:val="00C86159"/>
    <w:rsid w:val="00C86350"/>
    <w:rsid w:val="00C866B6"/>
    <w:rsid w:val="00C86F51"/>
    <w:rsid w:val="00C870D6"/>
    <w:rsid w:val="00C8714D"/>
    <w:rsid w:val="00C87150"/>
    <w:rsid w:val="00C8746A"/>
    <w:rsid w:val="00C87896"/>
    <w:rsid w:val="00C87B29"/>
    <w:rsid w:val="00C90961"/>
    <w:rsid w:val="00C90BD9"/>
    <w:rsid w:val="00C914ED"/>
    <w:rsid w:val="00C9151A"/>
    <w:rsid w:val="00C91FF3"/>
    <w:rsid w:val="00C923DA"/>
    <w:rsid w:val="00C9286C"/>
    <w:rsid w:val="00C929F0"/>
    <w:rsid w:val="00C935AF"/>
    <w:rsid w:val="00C9360D"/>
    <w:rsid w:val="00C93737"/>
    <w:rsid w:val="00C93775"/>
    <w:rsid w:val="00C93AC4"/>
    <w:rsid w:val="00C93F13"/>
    <w:rsid w:val="00C94C10"/>
    <w:rsid w:val="00C94DA5"/>
    <w:rsid w:val="00C95263"/>
    <w:rsid w:val="00C95E2E"/>
    <w:rsid w:val="00C95EFC"/>
    <w:rsid w:val="00C968B6"/>
    <w:rsid w:val="00C968C0"/>
    <w:rsid w:val="00C96AE8"/>
    <w:rsid w:val="00C96F10"/>
    <w:rsid w:val="00C971D6"/>
    <w:rsid w:val="00C9779C"/>
    <w:rsid w:val="00C978D5"/>
    <w:rsid w:val="00C978DC"/>
    <w:rsid w:val="00C97D54"/>
    <w:rsid w:val="00CA03D3"/>
    <w:rsid w:val="00CA03DE"/>
    <w:rsid w:val="00CA0466"/>
    <w:rsid w:val="00CA0500"/>
    <w:rsid w:val="00CA095F"/>
    <w:rsid w:val="00CA0998"/>
    <w:rsid w:val="00CA0A2F"/>
    <w:rsid w:val="00CA10D3"/>
    <w:rsid w:val="00CA1AE0"/>
    <w:rsid w:val="00CA1CA1"/>
    <w:rsid w:val="00CA1D36"/>
    <w:rsid w:val="00CA1DD0"/>
    <w:rsid w:val="00CA1F1C"/>
    <w:rsid w:val="00CA2051"/>
    <w:rsid w:val="00CA23D3"/>
    <w:rsid w:val="00CA257E"/>
    <w:rsid w:val="00CA28DB"/>
    <w:rsid w:val="00CA2A71"/>
    <w:rsid w:val="00CA2B61"/>
    <w:rsid w:val="00CA361F"/>
    <w:rsid w:val="00CA4759"/>
    <w:rsid w:val="00CA4823"/>
    <w:rsid w:val="00CA4E52"/>
    <w:rsid w:val="00CA5190"/>
    <w:rsid w:val="00CA5431"/>
    <w:rsid w:val="00CA54C6"/>
    <w:rsid w:val="00CA5BA6"/>
    <w:rsid w:val="00CA5CC5"/>
    <w:rsid w:val="00CA5D86"/>
    <w:rsid w:val="00CA5FD0"/>
    <w:rsid w:val="00CA618D"/>
    <w:rsid w:val="00CA64FE"/>
    <w:rsid w:val="00CA65B2"/>
    <w:rsid w:val="00CA6D26"/>
    <w:rsid w:val="00CA7847"/>
    <w:rsid w:val="00CA792C"/>
    <w:rsid w:val="00CA794E"/>
    <w:rsid w:val="00CA7B52"/>
    <w:rsid w:val="00CA7E80"/>
    <w:rsid w:val="00CB10E8"/>
    <w:rsid w:val="00CB1363"/>
    <w:rsid w:val="00CB14C2"/>
    <w:rsid w:val="00CB17F4"/>
    <w:rsid w:val="00CB1FC1"/>
    <w:rsid w:val="00CB2005"/>
    <w:rsid w:val="00CB2050"/>
    <w:rsid w:val="00CB2746"/>
    <w:rsid w:val="00CB321E"/>
    <w:rsid w:val="00CB3B34"/>
    <w:rsid w:val="00CB3BAB"/>
    <w:rsid w:val="00CB3E19"/>
    <w:rsid w:val="00CB45EF"/>
    <w:rsid w:val="00CB4640"/>
    <w:rsid w:val="00CB48E6"/>
    <w:rsid w:val="00CB4B50"/>
    <w:rsid w:val="00CB4D79"/>
    <w:rsid w:val="00CB5C1E"/>
    <w:rsid w:val="00CB67D8"/>
    <w:rsid w:val="00CB6800"/>
    <w:rsid w:val="00CB6C7A"/>
    <w:rsid w:val="00CB6D1C"/>
    <w:rsid w:val="00CB708C"/>
    <w:rsid w:val="00CB785F"/>
    <w:rsid w:val="00CB7B85"/>
    <w:rsid w:val="00CC084C"/>
    <w:rsid w:val="00CC1162"/>
    <w:rsid w:val="00CC130B"/>
    <w:rsid w:val="00CC136F"/>
    <w:rsid w:val="00CC13F3"/>
    <w:rsid w:val="00CC1531"/>
    <w:rsid w:val="00CC18B4"/>
    <w:rsid w:val="00CC1FF7"/>
    <w:rsid w:val="00CC208A"/>
    <w:rsid w:val="00CC2C49"/>
    <w:rsid w:val="00CC2E7B"/>
    <w:rsid w:val="00CC32E1"/>
    <w:rsid w:val="00CC33EB"/>
    <w:rsid w:val="00CC3554"/>
    <w:rsid w:val="00CC36BB"/>
    <w:rsid w:val="00CC397F"/>
    <w:rsid w:val="00CC3EEC"/>
    <w:rsid w:val="00CC4069"/>
    <w:rsid w:val="00CC430C"/>
    <w:rsid w:val="00CC46BF"/>
    <w:rsid w:val="00CC476A"/>
    <w:rsid w:val="00CC4AAE"/>
    <w:rsid w:val="00CC4E29"/>
    <w:rsid w:val="00CC4F86"/>
    <w:rsid w:val="00CC5D01"/>
    <w:rsid w:val="00CC62BC"/>
    <w:rsid w:val="00CC64EE"/>
    <w:rsid w:val="00CC6D19"/>
    <w:rsid w:val="00CC6DFB"/>
    <w:rsid w:val="00CC724B"/>
    <w:rsid w:val="00CC737D"/>
    <w:rsid w:val="00CC74FB"/>
    <w:rsid w:val="00CC797E"/>
    <w:rsid w:val="00CC7A1C"/>
    <w:rsid w:val="00CC7F5C"/>
    <w:rsid w:val="00CC7FBF"/>
    <w:rsid w:val="00CD04F0"/>
    <w:rsid w:val="00CD05CD"/>
    <w:rsid w:val="00CD066D"/>
    <w:rsid w:val="00CD06DA"/>
    <w:rsid w:val="00CD0A39"/>
    <w:rsid w:val="00CD0F27"/>
    <w:rsid w:val="00CD106C"/>
    <w:rsid w:val="00CD136F"/>
    <w:rsid w:val="00CD1E54"/>
    <w:rsid w:val="00CD201F"/>
    <w:rsid w:val="00CD2662"/>
    <w:rsid w:val="00CD2706"/>
    <w:rsid w:val="00CD2FC2"/>
    <w:rsid w:val="00CD32F3"/>
    <w:rsid w:val="00CD32F9"/>
    <w:rsid w:val="00CD366B"/>
    <w:rsid w:val="00CD3EC5"/>
    <w:rsid w:val="00CD44FA"/>
    <w:rsid w:val="00CD45B9"/>
    <w:rsid w:val="00CD4D31"/>
    <w:rsid w:val="00CD5585"/>
    <w:rsid w:val="00CD558D"/>
    <w:rsid w:val="00CD5ACE"/>
    <w:rsid w:val="00CD5E08"/>
    <w:rsid w:val="00CD6579"/>
    <w:rsid w:val="00CD673F"/>
    <w:rsid w:val="00CD7914"/>
    <w:rsid w:val="00CD7B43"/>
    <w:rsid w:val="00CD7B64"/>
    <w:rsid w:val="00CE0053"/>
    <w:rsid w:val="00CE0216"/>
    <w:rsid w:val="00CE07D3"/>
    <w:rsid w:val="00CE093E"/>
    <w:rsid w:val="00CE0BA4"/>
    <w:rsid w:val="00CE0BAA"/>
    <w:rsid w:val="00CE1186"/>
    <w:rsid w:val="00CE130E"/>
    <w:rsid w:val="00CE148A"/>
    <w:rsid w:val="00CE1B1B"/>
    <w:rsid w:val="00CE1D32"/>
    <w:rsid w:val="00CE1FD6"/>
    <w:rsid w:val="00CE220F"/>
    <w:rsid w:val="00CE229E"/>
    <w:rsid w:val="00CE22C4"/>
    <w:rsid w:val="00CE2ACB"/>
    <w:rsid w:val="00CE3093"/>
    <w:rsid w:val="00CE3E08"/>
    <w:rsid w:val="00CE3EB8"/>
    <w:rsid w:val="00CE41F4"/>
    <w:rsid w:val="00CE444A"/>
    <w:rsid w:val="00CE4917"/>
    <w:rsid w:val="00CE5134"/>
    <w:rsid w:val="00CE536B"/>
    <w:rsid w:val="00CE5650"/>
    <w:rsid w:val="00CE6114"/>
    <w:rsid w:val="00CE6134"/>
    <w:rsid w:val="00CE6245"/>
    <w:rsid w:val="00CE6B71"/>
    <w:rsid w:val="00CE6B78"/>
    <w:rsid w:val="00CE6FFF"/>
    <w:rsid w:val="00CE702A"/>
    <w:rsid w:val="00CE71AA"/>
    <w:rsid w:val="00CE761E"/>
    <w:rsid w:val="00CE7768"/>
    <w:rsid w:val="00CE7BD4"/>
    <w:rsid w:val="00CE7F58"/>
    <w:rsid w:val="00CF06A9"/>
    <w:rsid w:val="00CF07C6"/>
    <w:rsid w:val="00CF0896"/>
    <w:rsid w:val="00CF0A15"/>
    <w:rsid w:val="00CF1769"/>
    <w:rsid w:val="00CF2186"/>
    <w:rsid w:val="00CF25D8"/>
    <w:rsid w:val="00CF263C"/>
    <w:rsid w:val="00CF2BE9"/>
    <w:rsid w:val="00CF2CCF"/>
    <w:rsid w:val="00CF2E6F"/>
    <w:rsid w:val="00CF32BE"/>
    <w:rsid w:val="00CF3991"/>
    <w:rsid w:val="00CF3E74"/>
    <w:rsid w:val="00CF3EF9"/>
    <w:rsid w:val="00CF42AE"/>
    <w:rsid w:val="00CF4B4F"/>
    <w:rsid w:val="00CF4CEF"/>
    <w:rsid w:val="00CF4F1A"/>
    <w:rsid w:val="00CF565F"/>
    <w:rsid w:val="00CF59C5"/>
    <w:rsid w:val="00CF5C5C"/>
    <w:rsid w:val="00CF5F4D"/>
    <w:rsid w:val="00CF71F0"/>
    <w:rsid w:val="00CF7469"/>
    <w:rsid w:val="00CF753F"/>
    <w:rsid w:val="00CF7661"/>
    <w:rsid w:val="00CF7A07"/>
    <w:rsid w:val="00CF7D3F"/>
    <w:rsid w:val="00CF7F47"/>
    <w:rsid w:val="00D004DC"/>
    <w:rsid w:val="00D00BF4"/>
    <w:rsid w:val="00D0115F"/>
    <w:rsid w:val="00D016CC"/>
    <w:rsid w:val="00D01B22"/>
    <w:rsid w:val="00D020CC"/>
    <w:rsid w:val="00D021B2"/>
    <w:rsid w:val="00D0223A"/>
    <w:rsid w:val="00D023F9"/>
    <w:rsid w:val="00D027C8"/>
    <w:rsid w:val="00D0399D"/>
    <w:rsid w:val="00D03F74"/>
    <w:rsid w:val="00D0594B"/>
    <w:rsid w:val="00D05B9A"/>
    <w:rsid w:val="00D060F6"/>
    <w:rsid w:val="00D06321"/>
    <w:rsid w:val="00D065C6"/>
    <w:rsid w:val="00D07008"/>
    <w:rsid w:val="00D07209"/>
    <w:rsid w:val="00D074C2"/>
    <w:rsid w:val="00D07815"/>
    <w:rsid w:val="00D078E5"/>
    <w:rsid w:val="00D079BB"/>
    <w:rsid w:val="00D07C15"/>
    <w:rsid w:val="00D07CBE"/>
    <w:rsid w:val="00D10220"/>
    <w:rsid w:val="00D10397"/>
    <w:rsid w:val="00D10503"/>
    <w:rsid w:val="00D10777"/>
    <w:rsid w:val="00D1091D"/>
    <w:rsid w:val="00D10E8D"/>
    <w:rsid w:val="00D112E9"/>
    <w:rsid w:val="00D115E3"/>
    <w:rsid w:val="00D1183E"/>
    <w:rsid w:val="00D11B55"/>
    <w:rsid w:val="00D11D3E"/>
    <w:rsid w:val="00D11EDC"/>
    <w:rsid w:val="00D12274"/>
    <w:rsid w:val="00D12A8D"/>
    <w:rsid w:val="00D12BAB"/>
    <w:rsid w:val="00D12D84"/>
    <w:rsid w:val="00D1384C"/>
    <w:rsid w:val="00D14305"/>
    <w:rsid w:val="00D14D68"/>
    <w:rsid w:val="00D14F3D"/>
    <w:rsid w:val="00D15911"/>
    <w:rsid w:val="00D1598C"/>
    <w:rsid w:val="00D16407"/>
    <w:rsid w:val="00D165BE"/>
    <w:rsid w:val="00D167C6"/>
    <w:rsid w:val="00D16DE2"/>
    <w:rsid w:val="00D1789C"/>
    <w:rsid w:val="00D178C9"/>
    <w:rsid w:val="00D17C0F"/>
    <w:rsid w:val="00D17D7F"/>
    <w:rsid w:val="00D17DA3"/>
    <w:rsid w:val="00D17EFA"/>
    <w:rsid w:val="00D2016E"/>
    <w:rsid w:val="00D204E7"/>
    <w:rsid w:val="00D207F8"/>
    <w:rsid w:val="00D20AD2"/>
    <w:rsid w:val="00D20B41"/>
    <w:rsid w:val="00D20E30"/>
    <w:rsid w:val="00D2111E"/>
    <w:rsid w:val="00D212A0"/>
    <w:rsid w:val="00D21311"/>
    <w:rsid w:val="00D218F4"/>
    <w:rsid w:val="00D219A4"/>
    <w:rsid w:val="00D21A34"/>
    <w:rsid w:val="00D21A86"/>
    <w:rsid w:val="00D21B07"/>
    <w:rsid w:val="00D21CC6"/>
    <w:rsid w:val="00D22048"/>
    <w:rsid w:val="00D22344"/>
    <w:rsid w:val="00D223BC"/>
    <w:rsid w:val="00D22B20"/>
    <w:rsid w:val="00D22D56"/>
    <w:rsid w:val="00D22E07"/>
    <w:rsid w:val="00D23272"/>
    <w:rsid w:val="00D23365"/>
    <w:rsid w:val="00D23508"/>
    <w:rsid w:val="00D2357E"/>
    <w:rsid w:val="00D23712"/>
    <w:rsid w:val="00D2393C"/>
    <w:rsid w:val="00D241CC"/>
    <w:rsid w:val="00D2430B"/>
    <w:rsid w:val="00D243A6"/>
    <w:rsid w:val="00D248EE"/>
    <w:rsid w:val="00D2532C"/>
    <w:rsid w:val="00D25AD5"/>
    <w:rsid w:val="00D25E8B"/>
    <w:rsid w:val="00D26603"/>
    <w:rsid w:val="00D2669C"/>
    <w:rsid w:val="00D268D9"/>
    <w:rsid w:val="00D26A99"/>
    <w:rsid w:val="00D271FE"/>
    <w:rsid w:val="00D27354"/>
    <w:rsid w:val="00D27BD4"/>
    <w:rsid w:val="00D27EE1"/>
    <w:rsid w:val="00D301F5"/>
    <w:rsid w:val="00D30311"/>
    <w:rsid w:val="00D30A13"/>
    <w:rsid w:val="00D30A8E"/>
    <w:rsid w:val="00D30D26"/>
    <w:rsid w:val="00D31249"/>
    <w:rsid w:val="00D314B8"/>
    <w:rsid w:val="00D31CFF"/>
    <w:rsid w:val="00D32247"/>
    <w:rsid w:val="00D3281D"/>
    <w:rsid w:val="00D32A1B"/>
    <w:rsid w:val="00D32F94"/>
    <w:rsid w:val="00D333EC"/>
    <w:rsid w:val="00D33B24"/>
    <w:rsid w:val="00D349C9"/>
    <w:rsid w:val="00D34D1D"/>
    <w:rsid w:val="00D356CC"/>
    <w:rsid w:val="00D35990"/>
    <w:rsid w:val="00D35B46"/>
    <w:rsid w:val="00D35C17"/>
    <w:rsid w:val="00D35DFF"/>
    <w:rsid w:val="00D36647"/>
    <w:rsid w:val="00D36CF6"/>
    <w:rsid w:val="00D36DF6"/>
    <w:rsid w:val="00D36FCB"/>
    <w:rsid w:val="00D37067"/>
    <w:rsid w:val="00D375A6"/>
    <w:rsid w:val="00D378C8"/>
    <w:rsid w:val="00D37CF5"/>
    <w:rsid w:val="00D40812"/>
    <w:rsid w:val="00D409A7"/>
    <w:rsid w:val="00D40B4B"/>
    <w:rsid w:val="00D40BDE"/>
    <w:rsid w:val="00D40DF4"/>
    <w:rsid w:val="00D4133F"/>
    <w:rsid w:val="00D413BF"/>
    <w:rsid w:val="00D41755"/>
    <w:rsid w:val="00D41868"/>
    <w:rsid w:val="00D41AC9"/>
    <w:rsid w:val="00D42393"/>
    <w:rsid w:val="00D424D4"/>
    <w:rsid w:val="00D426AB"/>
    <w:rsid w:val="00D42827"/>
    <w:rsid w:val="00D42B61"/>
    <w:rsid w:val="00D4319A"/>
    <w:rsid w:val="00D434D8"/>
    <w:rsid w:val="00D4370B"/>
    <w:rsid w:val="00D43820"/>
    <w:rsid w:val="00D43C6E"/>
    <w:rsid w:val="00D43CAB"/>
    <w:rsid w:val="00D440E3"/>
    <w:rsid w:val="00D44557"/>
    <w:rsid w:val="00D448F1"/>
    <w:rsid w:val="00D44BB4"/>
    <w:rsid w:val="00D44E5D"/>
    <w:rsid w:val="00D45190"/>
    <w:rsid w:val="00D45424"/>
    <w:rsid w:val="00D45481"/>
    <w:rsid w:val="00D4560A"/>
    <w:rsid w:val="00D462A0"/>
    <w:rsid w:val="00D463F5"/>
    <w:rsid w:val="00D46A0D"/>
    <w:rsid w:val="00D46BCD"/>
    <w:rsid w:val="00D46F1C"/>
    <w:rsid w:val="00D46F7E"/>
    <w:rsid w:val="00D46FAA"/>
    <w:rsid w:val="00D47600"/>
    <w:rsid w:val="00D501EB"/>
    <w:rsid w:val="00D502C2"/>
    <w:rsid w:val="00D50439"/>
    <w:rsid w:val="00D50602"/>
    <w:rsid w:val="00D507BC"/>
    <w:rsid w:val="00D50869"/>
    <w:rsid w:val="00D50C7C"/>
    <w:rsid w:val="00D50D63"/>
    <w:rsid w:val="00D516A9"/>
    <w:rsid w:val="00D51A61"/>
    <w:rsid w:val="00D51F6E"/>
    <w:rsid w:val="00D52A6E"/>
    <w:rsid w:val="00D5300D"/>
    <w:rsid w:val="00D53572"/>
    <w:rsid w:val="00D53693"/>
    <w:rsid w:val="00D53F4A"/>
    <w:rsid w:val="00D542B4"/>
    <w:rsid w:val="00D54432"/>
    <w:rsid w:val="00D5456E"/>
    <w:rsid w:val="00D54808"/>
    <w:rsid w:val="00D54AD4"/>
    <w:rsid w:val="00D54DAB"/>
    <w:rsid w:val="00D54E32"/>
    <w:rsid w:val="00D55173"/>
    <w:rsid w:val="00D553C2"/>
    <w:rsid w:val="00D56129"/>
    <w:rsid w:val="00D56211"/>
    <w:rsid w:val="00D56A06"/>
    <w:rsid w:val="00D5762B"/>
    <w:rsid w:val="00D579BA"/>
    <w:rsid w:val="00D57AEE"/>
    <w:rsid w:val="00D57E6B"/>
    <w:rsid w:val="00D600DD"/>
    <w:rsid w:val="00D6010C"/>
    <w:rsid w:val="00D60FA1"/>
    <w:rsid w:val="00D61222"/>
    <w:rsid w:val="00D61525"/>
    <w:rsid w:val="00D61AA8"/>
    <w:rsid w:val="00D61C32"/>
    <w:rsid w:val="00D61D75"/>
    <w:rsid w:val="00D61E78"/>
    <w:rsid w:val="00D61E79"/>
    <w:rsid w:val="00D62299"/>
    <w:rsid w:val="00D62635"/>
    <w:rsid w:val="00D62944"/>
    <w:rsid w:val="00D629FE"/>
    <w:rsid w:val="00D62A86"/>
    <w:rsid w:val="00D62C53"/>
    <w:rsid w:val="00D62E8D"/>
    <w:rsid w:val="00D63FD2"/>
    <w:rsid w:val="00D641B3"/>
    <w:rsid w:val="00D641F7"/>
    <w:rsid w:val="00D6528B"/>
    <w:rsid w:val="00D65673"/>
    <w:rsid w:val="00D65A61"/>
    <w:rsid w:val="00D65AF6"/>
    <w:rsid w:val="00D6645F"/>
    <w:rsid w:val="00D6694A"/>
    <w:rsid w:val="00D66C7E"/>
    <w:rsid w:val="00D674E8"/>
    <w:rsid w:val="00D675BD"/>
    <w:rsid w:val="00D67727"/>
    <w:rsid w:val="00D678B8"/>
    <w:rsid w:val="00D67A96"/>
    <w:rsid w:val="00D67EE6"/>
    <w:rsid w:val="00D70E61"/>
    <w:rsid w:val="00D71D5F"/>
    <w:rsid w:val="00D71D8E"/>
    <w:rsid w:val="00D71EAD"/>
    <w:rsid w:val="00D72111"/>
    <w:rsid w:val="00D72154"/>
    <w:rsid w:val="00D72837"/>
    <w:rsid w:val="00D72B31"/>
    <w:rsid w:val="00D72C40"/>
    <w:rsid w:val="00D72EF3"/>
    <w:rsid w:val="00D730D0"/>
    <w:rsid w:val="00D7374E"/>
    <w:rsid w:val="00D739AB"/>
    <w:rsid w:val="00D739C1"/>
    <w:rsid w:val="00D73C7D"/>
    <w:rsid w:val="00D7405A"/>
    <w:rsid w:val="00D7411F"/>
    <w:rsid w:val="00D74889"/>
    <w:rsid w:val="00D74B29"/>
    <w:rsid w:val="00D74FC9"/>
    <w:rsid w:val="00D750A5"/>
    <w:rsid w:val="00D75259"/>
    <w:rsid w:val="00D7529C"/>
    <w:rsid w:val="00D75432"/>
    <w:rsid w:val="00D7553F"/>
    <w:rsid w:val="00D7554C"/>
    <w:rsid w:val="00D7565B"/>
    <w:rsid w:val="00D75F5A"/>
    <w:rsid w:val="00D76157"/>
    <w:rsid w:val="00D7637D"/>
    <w:rsid w:val="00D76525"/>
    <w:rsid w:val="00D766A0"/>
    <w:rsid w:val="00D768F8"/>
    <w:rsid w:val="00D769D1"/>
    <w:rsid w:val="00D76ACC"/>
    <w:rsid w:val="00D76AE0"/>
    <w:rsid w:val="00D76E84"/>
    <w:rsid w:val="00D77253"/>
    <w:rsid w:val="00D77517"/>
    <w:rsid w:val="00D777EF"/>
    <w:rsid w:val="00D7789F"/>
    <w:rsid w:val="00D77B2E"/>
    <w:rsid w:val="00D8026C"/>
    <w:rsid w:val="00D804E2"/>
    <w:rsid w:val="00D807D7"/>
    <w:rsid w:val="00D814B9"/>
    <w:rsid w:val="00D81E6E"/>
    <w:rsid w:val="00D82690"/>
    <w:rsid w:val="00D82873"/>
    <w:rsid w:val="00D8312E"/>
    <w:rsid w:val="00D83E5D"/>
    <w:rsid w:val="00D84316"/>
    <w:rsid w:val="00D8445A"/>
    <w:rsid w:val="00D84629"/>
    <w:rsid w:val="00D84827"/>
    <w:rsid w:val="00D84939"/>
    <w:rsid w:val="00D84B1B"/>
    <w:rsid w:val="00D84E73"/>
    <w:rsid w:val="00D84F73"/>
    <w:rsid w:val="00D85280"/>
    <w:rsid w:val="00D852A5"/>
    <w:rsid w:val="00D8539F"/>
    <w:rsid w:val="00D8559D"/>
    <w:rsid w:val="00D857DF"/>
    <w:rsid w:val="00D85DB1"/>
    <w:rsid w:val="00D862F5"/>
    <w:rsid w:val="00D86345"/>
    <w:rsid w:val="00D86395"/>
    <w:rsid w:val="00D86434"/>
    <w:rsid w:val="00D864B3"/>
    <w:rsid w:val="00D86974"/>
    <w:rsid w:val="00D86B3A"/>
    <w:rsid w:val="00D86D4E"/>
    <w:rsid w:val="00D870CA"/>
    <w:rsid w:val="00D872E9"/>
    <w:rsid w:val="00D87693"/>
    <w:rsid w:val="00D8775B"/>
    <w:rsid w:val="00D87CB3"/>
    <w:rsid w:val="00D90105"/>
    <w:rsid w:val="00D90303"/>
    <w:rsid w:val="00D9041A"/>
    <w:rsid w:val="00D9044A"/>
    <w:rsid w:val="00D906A7"/>
    <w:rsid w:val="00D90787"/>
    <w:rsid w:val="00D908B5"/>
    <w:rsid w:val="00D90ED4"/>
    <w:rsid w:val="00D91204"/>
    <w:rsid w:val="00D913C1"/>
    <w:rsid w:val="00D91415"/>
    <w:rsid w:val="00D916FA"/>
    <w:rsid w:val="00D91896"/>
    <w:rsid w:val="00D91E8D"/>
    <w:rsid w:val="00D924D3"/>
    <w:rsid w:val="00D925C8"/>
    <w:rsid w:val="00D92FD0"/>
    <w:rsid w:val="00D9345E"/>
    <w:rsid w:val="00D93AA8"/>
    <w:rsid w:val="00D93C8D"/>
    <w:rsid w:val="00D93E9E"/>
    <w:rsid w:val="00D93F4A"/>
    <w:rsid w:val="00D94054"/>
    <w:rsid w:val="00D943B8"/>
    <w:rsid w:val="00D95083"/>
    <w:rsid w:val="00D95283"/>
    <w:rsid w:val="00D9529F"/>
    <w:rsid w:val="00D95A1D"/>
    <w:rsid w:val="00D95D9D"/>
    <w:rsid w:val="00D9632A"/>
    <w:rsid w:val="00D963B0"/>
    <w:rsid w:val="00D964AE"/>
    <w:rsid w:val="00D9673F"/>
    <w:rsid w:val="00D968BC"/>
    <w:rsid w:val="00D968E2"/>
    <w:rsid w:val="00D96D86"/>
    <w:rsid w:val="00D96EBE"/>
    <w:rsid w:val="00D97128"/>
    <w:rsid w:val="00D97230"/>
    <w:rsid w:val="00D9728F"/>
    <w:rsid w:val="00DA00E6"/>
    <w:rsid w:val="00DA0184"/>
    <w:rsid w:val="00DA119F"/>
    <w:rsid w:val="00DA15BA"/>
    <w:rsid w:val="00DA18AD"/>
    <w:rsid w:val="00DA19B5"/>
    <w:rsid w:val="00DA1D7C"/>
    <w:rsid w:val="00DA228D"/>
    <w:rsid w:val="00DA28AD"/>
    <w:rsid w:val="00DA2B7A"/>
    <w:rsid w:val="00DA322F"/>
    <w:rsid w:val="00DA3676"/>
    <w:rsid w:val="00DA3CFD"/>
    <w:rsid w:val="00DA405A"/>
    <w:rsid w:val="00DA4074"/>
    <w:rsid w:val="00DA4751"/>
    <w:rsid w:val="00DA4936"/>
    <w:rsid w:val="00DA4C1A"/>
    <w:rsid w:val="00DA4EC5"/>
    <w:rsid w:val="00DA526A"/>
    <w:rsid w:val="00DA5578"/>
    <w:rsid w:val="00DA6A3F"/>
    <w:rsid w:val="00DA6B51"/>
    <w:rsid w:val="00DA6C6F"/>
    <w:rsid w:val="00DA6F58"/>
    <w:rsid w:val="00DA71C1"/>
    <w:rsid w:val="00DA7291"/>
    <w:rsid w:val="00DA748A"/>
    <w:rsid w:val="00DA75AD"/>
    <w:rsid w:val="00DA7A76"/>
    <w:rsid w:val="00DA7B0D"/>
    <w:rsid w:val="00DA7E8B"/>
    <w:rsid w:val="00DA7F5E"/>
    <w:rsid w:val="00DB04A1"/>
    <w:rsid w:val="00DB06FF"/>
    <w:rsid w:val="00DB078B"/>
    <w:rsid w:val="00DB0A32"/>
    <w:rsid w:val="00DB11E8"/>
    <w:rsid w:val="00DB1B60"/>
    <w:rsid w:val="00DB2056"/>
    <w:rsid w:val="00DB254C"/>
    <w:rsid w:val="00DB25B9"/>
    <w:rsid w:val="00DB299B"/>
    <w:rsid w:val="00DB2B7A"/>
    <w:rsid w:val="00DB2FDE"/>
    <w:rsid w:val="00DB361C"/>
    <w:rsid w:val="00DB39FA"/>
    <w:rsid w:val="00DB3BBF"/>
    <w:rsid w:val="00DB3D01"/>
    <w:rsid w:val="00DB3F5A"/>
    <w:rsid w:val="00DB4419"/>
    <w:rsid w:val="00DB46DD"/>
    <w:rsid w:val="00DB48EF"/>
    <w:rsid w:val="00DB5198"/>
    <w:rsid w:val="00DB543E"/>
    <w:rsid w:val="00DB54C8"/>
    <w:rsid w:val="00DB5A92"/>
    <w:rsid w:val="00DB696F"/>
    <w:rsid w:val="00DB6B3E"/>
    <w:rsid w:val="00DB7031"/>
    <w:rsid w:val="00DB7382"/>
    <w:rsid w:val="00DB7C44"/>
    <w:rsid w:val="00DB7CC1"/>
    <w:rsid w:val="00DB7FAD"/>
    <w:rsid w:val="00DC150F"/>
    <w:rsid w:val="00DC15B1"/>
    <w:rsid w:val="00DC1715"/>
    <w:rsid w:val="00DC1C6A"/>
    <w:rsid w:val="00DC2AB0"/>
    <w:rsid w:val="00DC2FB7"/>
    <w:rsid w:val="00DC3758"/>
    <w:rsid w:val="00DC38C3"/>
    <w:rsid w:val="00DC3EBF"/>
    <w:rsid w:val="00DC3F74"/>
    <w:rsid w:val="00DC4019"/>
    <w:rsid w:val="00DC460C"/>
    <w:rsid w:val="00DC4B14"/>
    <w:rsid w:val="00DC52C1"/>
    <w:rsid w:val="00DC580A"/>
    <w:rsid w:val="00DC5D57"/>
    <w:rsid w:val="00DC640F"/>
    <w:rsid w:val="00DC68A2"/>
    <w:rsid w:val="00DC6FDE"/>
    <w:rsid w:val="00DC7486"/>
    <w:rsid w:val="00DC76CD"/>
    <w:rsid w:val="00DC7CFE"/>
    <w:rsid w:val="00DC7D8D"/>
    <w:rsid w:val="00DC7F62"/>
    <w:rsid w:val="00DD0615"/>
    <w:rsid w:val="00DD0CB0"/>
    <w:rsid w:val="00DD1182"/>
    <w:rsid w:val="00DD1659"/>
    <w:rsid w:val="00DD205F"/>
    <w:rsid w:val="00DD2262"/>
    <w:rsid w:val="00DD2418"/>
    <w:rsid w:val="00DD24E9"/>
    <w:rsid w:val="00DD2DC6"/>
    <w:rsid w:val="00DD3514"/>
    <w:rsid w:val="00DD3D03"/>
    <w:rsid w:val="00DD3FE4"/>
    <w:rsid w:val="00DD4019"/>
    <w:rsid w:val="00DD47C5"/>
    <w:rsid w:val="00DD511E"/>
    <w:rsid w:val="00DD513C"/>
    <w:rsid w:val="00DD5168"/>
    <w:rsid w:val="00DD52EF"/>
    <w:rsid w:val="00DD546D"/>
    <w:rsid w:val="00DD5566"/>
    <w:rsid w:val="00DD5686"/>
    <w:rsid w:val="00DD56B7"/>
    <w:rsid w:val="00DD5ECE"/>
    <w:rsid w:val="00DD669B"/>
    <w:rsid w:val="00DD6D6D"/>
    <w:rsid w:val="00DD71EB"/>
    <w:rsid w:val="00DE0428"/>
    <w:rsid w:val="00DE0B75"/>
    <w:rsid w:val="00DE1BBF"/>
    <w:rsid w:val="00DE2202"/>
    <w:rsid w:val="00DE24D3"/>
    <w:rsid w:val="00DE2A74"/>
    <w:rsid w:val="00DE2B70"/>
    <w:rsid w:val="00DE2DDF"/>
    <w:rsid w:val="00DE34C2"/>
    <w:rsid w:val="00DE35F7"/>
    <w:rsid w:val="00DE36EC"/>
    <w:rsid w:val="00DE3C86"/>
    <w:rsid w:val="00DE3E15"/>
    <w:rsid w:val="00DE3EBC"/>
    <w:rsid w:val="00DE46E6"/>
    <w:rsid w:val="00DE4783"/>
    <w:rsid w:val="00DE4917"/>
    <w:rsid w:val="00DE4A22"/>
    <w:rsid w:val="00DE4B03"/>
    <w:rsid w:val="00DE4B8C"/>
    <w:rsid w:val="00DE5A65"/>
    <w:rsid w:val="00DE5AF4"/>
    <w:rsid w:val="00DE5E2E"/>
    <w:rsid w:val="00DE5F03"/>
    <w:rsid w:val="00DE5FC1"/>
    <w:rsid w:val="00DE65EF"/>
    <w:rsid w:val="00DE6BA1"/>
    <w:rsid w:val="00DE6C71"/>
    <w:rsid w:val="00DE7030"/>
    <w:rsid w:val="00DE725C"/>
    <w:rsid w:val="00DE746E"/>
    <w:rsid w:val="00DE747B"/>
    <w:rsid w:val="00DE7751"/>
    <w:rsid w:val="00DE7959"/>
    <w:rsid w:val="00DE7D7D"/>
    <w:rsid w:val="00DE7EE3"/>
    <w:rsid w:val="00DF01E6"/>
    <w:rsid w:val="00DF028E"/>
    <w:rsid w:val="00DF095F"/>
    <w:rsid w:val="00DF0CA0"/>
    <w:rsid w:val="00DF18B8"/>
    <w:rsid w:val="00DF1CAF"/>
    <w:rsid w:val="00DF1CFE"/>
    <w:rsid w:val="00DF2363"/>
    <w:rsid w:val="00DF2569"/>
    <w:rsid w:val="00DF29F2"/>
    <w:rsid w:val="00DF2A22"/>
    <w:rsid w:val="00DF2B61"/>
    <w:rsid w:val="00DF3009"/>
    <w:rsid w:val="00DF4007"/>
    <w:rsid w:val="00DF4058"/>
    <w:rsid w:val="00DF475A"/>
    <w:rsid w:val="00DF55C6"/>
    <w:rsid w:val="00DF56C9"/>
    <w:rsid w:val="00DF58C0"/>
    <w:rsid w:val="00DF58C1"/>
    <w:rsid w:val="00DF5E80"/>
    <w:rsid w:val="00DF64CD"/>
    <w:rsid w:val="00DF662E"/>
    <w:rsid w:val="00DF7635"/>
    <w:rsid w:val="00DF76D5"/>
    <w:rsid w:val="00DF7843"/>
    <w:rsid w:val="00DF7F00"/>
    <w:rsid w:val="00E00A5E"/>
    <w:rsid w:val="00E00B07"/>
    <w:rsid w:val="00E01562"/>
    <w:rsid w:val="00E01D2C"/>
    <w:rsid w:val="00E01FE7"/>
    <w:rsid w:val="00E029FC"/>
    <w:rsid w:val="00E02DDA"/>
    <w:rsid w:val="00E03237"/>
    <w:rsid w:val="00E0328C"/>
    <w:rsid w:val="00E037FD"/>
    <w:rsid w:val="00E03963"/>
    <w:rsid w:val="00E03966"/>
    <w:rsid w:val="00E03F9F"/>
    <w:rsid w:val="00E041D5"/>
    <w:rsid w:val="00E0430D"/>
    <w:rsid w:val="00E0440A"/>
    <w:rsid w:val="00E0443F"/>
    <w:rsid w:val="00E04811"/>
    <w:rsid w:val="00E04B57"/>
    <w:rsid w:val="00E04CCD"/>
    <w:rsid w:val="00E04DEC"/>
    <w:rsid w:val="00E05066"/>
    <w:rsid w:val="00E051A8"/>
    <w:rsid w:val="00E055C6"/>
    <w:rsid w:val="00E05E8C"/>
    <w:rsid w:val="00E05EBE"/>
    <w:rsid w:val="00E063BA"/>
    <w:rsid w:val="00E06608"/>
    <w:rsid w:val="00E06929"/>
    <w:rsid w:val="00E06A26"/>
    <w:rsid w:val="00E071F1"/>
    <w:rsid w:val="00E07307"/>
    <w:rsid w:val="00E079AD"/>
    <w:rsid w:val="00E07A95"/>
    <w:rsid w:val="00E07B3D"/>
    <w:rsid w:val="00E07C92"/>
    <w:rsid w:val="00E07D22"/>
    <w:rsid w:val="00E1065F"/>
    <w:rsid w:val="00E107DC"/>
    <w:rsid w:val="00E10975"/>
    <w:rsid w:val="00E10EF9"/>
    <w:rsid w:val="00E1102E"/>
    <w:rsid w:val="00E11139"/>
    <w:rsid w:val="00E11487"/>
    <w:rsid w:val="00E11660"/>
    <w:rsid w:val="00E11BF6"/>
    <w:rsid w:val="00E11FDC"/>
    <w:rsid w:val="00E12602"/>
    <w:rsid w:val="00E128C9"/>
    <w:rsid w:val="00E12AFC"/>
    <w:rsid w:val="00E12F97"/>
    <w:rsid w:val="00E13160"/>
    <w:rsid w:val="00E13DCF"/>
    <w:rsid w:val="00E14B4F"/>
    <w:rsid w:val="00E15180"/>
    <w:rsid w:val="00E152DA"/>
    <w:rsid w:val="00E153F1"/>
    <w:rsid w:val="00E15B46"/>
    <w:rsid w:val="00E16181"/>
    <w:rsid w:val="00E16241"/>
    <w:rsid w:val="00E16662"/>
    <w:rsid w:val="00E1672C"/>
    <w:rsid w:val="00E170C4"/>
    <w:rsid w:val="00E170F8"/>
    <w:rsid w:val="00E1724C"/>
    <w:rsid w:val="00E172FC"/>
    <w:rsid w:val="00E17796"/>
    <w:rsid w:val="00E1794F"/>
    <w:rsid w:val="00E17A1F"/>
    <w:rsid w:val="00E17B88"/>
    <w:rsid w:val="00E206F3"/>
    <w:rsid w:val="00E2097A"/>
    <w:rsid w:val="00E210DF"/>
    <w:rsid w:val="00E21509"/>
    <w:rsid w:val="00E2164C"/>
    <w:rsid w:val="00E21658"/>
    <w:rsid w:val="00E217C2"/>
    <w:rsid w:val="00E226BA"/>
    <w:rsid w:val="00E22DEE"/>
    <w:rsid w:val="00E23385"/>
    <w:rsid w:val="00E23724"/>
    <w:rsid w:val="00E23C9C"/>
    <w:rsid w:val="00E23DDB"/>
    <w:rsid w:val="00E241D5"/>
    <w:rsid w:val="00E244B0"/>
    <w:rsid w:val="00E2485B"/>
    <w:rsid w:val="00E25220"/>
    <w:rsid w:val="00E25801"/>
    <w:rsid w:val="00E258C4"/>
    <w:rsid w:val="00E25ED7"/>
    <w:rsid w:val="00E260B8"/>
    <w:rsid w:val="00E2620F"/>
    <w:rsid w:val="00E26918"/>
    <w:rsid w:val="00E26937"/>
    <w:rsid w:val="00E26B6D"/>
    <w:rsid w:val="00E26F30"/>
    <w:rsid w:val="00E26F6F"/>
    <w:rsid w:val="00E273BE"/>
    <w:rsid w:val="00E27B6C"/>
    <w:rsid w:val="00E27F90"/>
    <w:rsid w:val="00E3019C"/>
    <w:rsid w:val="00E30278"/>
    <w:rsid w:val="00E30AA6"/>
    <w:rsid w:val="00E30CCE"/>
    <w:rsid w:val="00E30FF1"/>
    <w:rsid w:val="00E31535"/>
    <w:rsid w:val="00E32BBD"/>
    <w:rsid w:val="00E32F73"/>
    <w:rsid w:val="00E3322E"/>
    <w:rsid w:val="00E33576"/>
    <w:rsid w:val="00E33922"/>
    <w:rsid w:val="00E33B0C"/>
    <w:rsid w:val="00E342CD"/>
    <w:rsid w:val="00E34566"/>
    <w:rsid w:val="00E3473A"/>
    <w:rsid w:val="00E3479F"/>
    <w:rsid w:val="00E34CE9"/>
    <w:rsid w:val="00E34FD6"/>
    <w:rsid w:val="00E351B9"/>
    <w:rsid w:val="00E3537E"/>
    <w:rsid w:val="00E3539F"/>
    <w:rsid w:val="00E35583"/>
    <w:rsid w:val="00E35757"/>
    <w:rsid w:val="00E358F8"/>
    <w:rsid w:val="00E360ED"/>
    <w:rsid w:val="00E361A2"/>
    <w:rsid w:val="00E367CB"/>
    <w:rsid w:val="00E370B8"/>
    <w:rsid w:val="00E37162"/>
    <w:rsid w:val="00E37174"/>
    <w:rsid w:val="00E37197"/>
    <w:rsid w:val="00E37725"/>
    <w:rsid w:val="00E378AB"/>
    <w:rsid w:val="00E37DD1"/>
    <w:rsid w:val="00E37E6E"/>
    <w:rsid w:val="00E37FBB"/>
    <w:rsid w:val="00E402D6"/>
    <w:rsid w:val="00E40442"/>
    <w:rsid w:val="00E407D8"/>
    <w:rsid w:val="00E40E49"/>
    <w:rsid w:val="00E4171E"/>
    <w:rsid w:val="00E418DF"/>
    <w:rsid w:val="00E4192E"/>
    <w:rsid w:val="00E41A03"/>
    <w:rsid w:val="00E4208E"/>
    <w:rsid w:val="00E42343"/>
    <w:rsid w:val="00E42DEC"/>
    <w:rsid w:val="00E42F9D"/>
    <w:rsid w:val="00E43239"/>
    <w:rsid w:val="00E43FA5"/>
    <w:rsid w:val="00E4413A"/>
    <w:rsid w:val="00E4425F"/>
    <w:rsid w:val="00E44498"/>
    <w:rsid w:val="00E44EA3"/>
    <w:rsid w:val="00E44FEB"/>
    <w:rsid w:val="00E452B5"/>
    <w:rsid w:val="00E457C3"/>
    <w:rsid w:val="00E45D2A"/>
    <w:rsid w:val="00E45E4C"/>
    <w:rsid w:val="00E45E6A"/>
    <w:rsid w:val="00E46853"/>
    <w:rsid w:val="00E46B89"/>
    <w:rsid w:val="00E46BB3"/>
    <w:rsid w:val="00E46DB2"/>
    <w:rsid w:val="00E46E4D"/>
    <w:rsid w:val="00E46F72"/>
    <w:rsid w:val="00E47618"/>
    <w:rsid w:val="00E47FA8"/>
    <w:rsid w:val="00E5073D"/>
    <w:rsid w:val="00E50F4A"/>
    <w:rsid w:val="00E5150B"/>
    <w:rsid w:val="00E51878"/>
    <w:rsid w:val="00E51F9A"/>
    <w:rsid w:val="00E524CA"/>
    <w:rsid w:val="00E5284C"/>
    <w:rsid w:val="00E52DC6"/>
    <w:rsid w:val="00E52EA4"/>
    <w:rsid w:val="00E52F3A"/>
    <w:rsid w:val="00E53369"/>
    <w:rsid w:val="00E5338D"/>
    <w:rsid w:val="00E53967"/>
    <w:rsid w:val="00E53B19"/>
    <w:rsid w:val="00E53CD6"/>
    <w:rsid w:val="00E53DD9"/>
    <w:rsid w:val="00E53DDF"/>
    <w:rsid w:val="00E54E6F"/>
    <w:rsid w:val="00E5507C"/>
    <w:rsid w:val="00E55751"/>
    <w:rsid w:val="00E55DC6"/>
    <w:rsid w:val="00E55DDA"/>
    <w:rsid w:val="00E5664A"/>
    <w:rsid w:val="00E5669F"/>
    <w:rsid w:val="00E56800"/>
    <w:rsid w:val="00E56FFB"/>
    <w:rsid w:val="00E5739C"/>
    <w:rsid w:val="00E5743C"/>
    <w:rsid w:val="00E57B4A"/>
    <w:rsid w:val="00E57E14"/>
    <w:rsid w:val="00E57E28"/>
    <w:rsid w:val="00E60265"/>
    <w:rsid w:val="00E6091B"/>
    <w:rsid w:val="00E60A5D"/>
    <w:rsid w:val="00E60BBC"/>
    <w:rsid w:val="00E61A72"/>
    <w:rsid w:val="00E61AEC"/>
    <w:rsid w:val="00E61B0E"/>
    <w:rsid w:val="00E61E94"/>
    <w:rsid w:val="00E6253B"/>
    <w:rsid w:val="00E6317A"/>
    <w:rsid w:val="00E631CA"/>
    <w:rsid w:val="00E636D7"/>
    <w:rsid w:val="00E63726"/>
    <w:rsid w:val="00E63787"/>
    <w:rsid w:val="00E63928"/>
    <w:rsid w:val="00E63F05"/>
    <w:rsid w:val="00E63F74"/>
    <w:rsid w:val="00E644F9"/>
    <w:rsid w:val="00E646C9"/>
    <w:rsid w:val="00E64790"/>
    <w:rsid w:val="00E64D2F"/>
    <w:rsid w:val="00E64D40"/>
    <w:rsid w:val="00E64DDD"/>
    <w:rsid w:val="00E6525E"/>
    <w:rsid w:val="00E65B8E"/>
    <w:rsid w:val="00E65F73"/>
    <w:rsid w:val="00E6648E"/>
    <w:rsid w:val="00E665AF"/>
    <w:rsid w:val="00E665D0"/>
    <w:rsid w:val="00E6686B"/>
    <w:rsid w:val="00E6707A"/>
    <w:rsid w:val="00E67454"/>
    <w:rsid w:val="00E67A17"/>
    <w:rsid w:val="00E7039A"/>
    <w:rsid w:val="00E703BB"/>
    <w:rsid w:val="00E70A50"/>
    <w:rsid w:val="00E70AA6"/>
    <w:rsid w:val="00E719F2"/>
    <w:rsid w:val="00E71B41"/>
    <w:rsid w:val="00E72866"/>
    <w:rsid w:val="00E72904"/>
    <w:rsid w:val="00E72E3C"/>
    <w:rsid w:val="00E73A2D"/>
    <w:rsid w:val="00E73E2D"/>
    <w:rsid w:val="00E7425C"/>
    <w:rsid w:val="00E7487D"/>
    <w:rsid w:val="00E74A07"/>
    <w:rsid w:val="00E75138"/>
    <w:rsid w:val="00E75CDC"/>
    <w:rsid w:val="00E75EC1"/>
    <w:rsid w:val="00E76CD8"/>
    <w:rsid w:val="00E76DB4"/>
    <w:rsid w:val="00E76DCE"/>
    <w:rsid w:val="00E76ECB"/>
    <w:rsid w:val="00E7753E"/>
    <w:rsid w:val="00E77E8C"/>
    <w:rsid w:val="00E80C9D"/>
    <w:rsid w:val="00E81364"/>
    <w:rsid w:val="00E813B2"/>
    <w:rsid w:val="00E813D6"/>
    <w:rsid w:val="00E81743"/>
    <w:rsid w:val="00E81ABD"/>
    <w:rsid w:val="00E81F2B"/>
    <w:rsid w:val="00E82434"/>
    <w:rsid w:val="00E824E8"/>
    <w:rsid w:val="00E82756"/>
    <w:rsid w:val="00E82E45"/>
    <w:rsid w:val="00E831AE"/>
    <w:rsid w:val="00E832F2"/>
    <w:rsid w:val="00E83C9D"/>
    <w:rsid w:val="00E83E1B"/>
    <w:rsid w:val="00E84002"/>
    <w:rsid w:val="00E84289"/>
    <w:rsid w:val="00E844FC"/>
    <w:rsid w:val="00E845C2"/>
    <w:rsid w:val="00E84F73"/>
    <w:rsid w:val="00E85374"/>
    <w:rsid w:val="00E8538F"/>
    <w:rsid w:val="00E8544F"/>
    <w:rsid w:val="00E85492"/>
    <w:rsid w:val="00E85CF9"/>
    <w:rsid w:val="00E8641A"/>
    <w:rsid w:val="00E864A8"/>
    <w:rsid w:val="00E865C3"/>
    <w:rsid w:val="00E86C19"/>
    <w:rsid w:val="00E86D26"/>
    <w:rsid w:val="00E877A6"/>
    <w:rsid w:val="00E9038D"/>
    <w:rsid w:val="00E90551"/>
    <w:rsid w:val="00E905DD"/>
    <w:rsid w:val="00E91248"/>
    <w:rsid w:val="00E91296"/>
    <w:rsid w:val="00E919CC"/>
    <w:rsid w:val="00E91BF2"/>
    <w:rsid w:val="00E92178"/>
    <w:rsid w:val="00E92230"/>
    <w:rsid w:val="00E92D6D"/>
    <w:rsid w:val="00E935D3"/>
    <w:rsid w:val="00E93D57"/>
    <w:rsid w:val="00E944B4"/>
    <w:rsid w:val="00E94C1A"/>
    <w:rsid w:val="00E95479"/>
    <w:rsid w:val="00E95845"/>
    <w:rsid w:val="00E959E8"/>
    <w:rsid w:val="00E9705F"/>
    <w:rsid w:val="00E9799B"/>
    <w:rsid w:val="00EA05D6"/>
    <w:rsid w:val="00EA068D"/>
    <w:rsid w:val="00EA0A56"/>
    <w:rsid w:val="00EA0CDB"/>
    <w:rsid w:val="00EA10F6"/>
    <w:rsid w:val="00EA11CA"/>
    <w:rsid w:val="00EA11EA"/>
    <w:rsid w:val="00EA1462"/>
    <w:rsid w:val="00EA1503"/>
    <w:rsid w:val="00EA1759"/>
    <w:rsid w:val="00EA1A48"/>
    <w:rsid w:val="00EA1B9C"/>
    <w:rsid w:val="00EA25D5"/>
    <w:rsid w:val="00EA270D"/>
    <w:rsid w:val="00EA2D4D"/>
    <w:rsid w:val="00EA3096"/>
    <w:rsid w:val="00EA3F24"/>
    <w:rsid w:val="00EA4000"/>
    <w:rsid w:val="00EA472E"/>
    <w:rsid w:val="00EA480D"/>
    <w:rsid w:val="00EA4B04"/>
    <w:rsid w:val="00EA4C35"/>
    <w:rsid w:val="00EA51D1"/>
    <w:rsid w:val="00EA5676"/>
    <w:rsid w:val="00EA5E58"/>
    <w:rsid w:val="00EA60A2"/>
    <w:rsid w:val="00EA6179"/>
    <w:rsid w:val="00EA63AE"/>
    <w:rsid w:val="00EA651E"/>
    <w:rsid w:val="00EA6AC6"/>
    <w:rsid w:val="00EA713E"/>
    <w:rsid w:val="00EA73BC"/>
    <w:rsid w:val="00EA76A0"/>
    <w:rsid w:val="00EA799A"/>
    <w:rsid w:val="00EB0B4E"/>
    <w:rsid w:val="00EB0CA1"/>
    <w:rsid w:val="00EB118D"/>
    <w:rsid w:val="00EB179A"/>
    <w:rsid w:val="00EB1822"/>
    <w:rsid w:val="00EB1BDB"/>
    <w:rsid w:val="00EB1D7D"/>
    <w:rsid w:val="00EB1FB4"/>
    <w:rsid w:val="00EB20B0"/>
    <w:rsid w:val="00EB25C3"/>
    <w:rsid w:val="00EB2D37"/>
    <w:rsid w:val="00EB35D6"/>
    <w:rsid w:val="00EB3879"/>
    <w:rsid w:val="00EB39E2"/>
    <w:rsid w:val="00EB3B0F"/>
    <w:rsid w:val="00EB41E8"/>
    <w:rsid w:val="00EB421E"/>
    <w:rsid w:val="00EB44A8"/>
    <w:rsid w:val="00EB4554"/>
    <w:rsid w:val="00EB4A58"/>
    <w:rsid w:val="00EB4AD6"/>
    <w:rsid w:val="00EB4B37"/>
    <w:rsid w:val="00EB4EF3"/>
    <w:rsid w:val="00EB4FBD"/>
    <w:rsid w:val="00EB50DB"/>
    <w:rsid w:val="00EB56F4"/>
    <w:rsid w:val="00EB5C4E"/>
    <w:rsid w:val="00EB655E"/>
    <w:rsid w:val="00EB66FF"/>
    <w:rsid w:val="00EB6804"/>
    <w:rsid w:val="00EB6A77"/>
    <w:rsid w:val="00EB6B20"/>
    <w:rsid w:val="00EB6EA5"/>
    <w:rsid w:val="00EB6EFD"/>
    <w:rsid w:val="00EB70D4"/>
    <w:rsid w:val="00EB76C4"/>
    <w:rsid w:val="00EC0116"/>
    <w:rsid w:val="00EC0683"/>
    <w:rsid w:val="00EC083B"/>
    <w:rsid w:val="00EC0CFA"/>
    <w:rsid w:val="00EC1167"/>
    <w:rsid w:val="00EC1458"/>
    <w:rsid w:val="00EC1DB5"/>
    <w:rsid w:val="00EC2280"/>
    <w:rsid w:val="00EC27BA"/>
    <w:rsid w:val="00EC31E5"/>
    <w:rsid w:val="00EC320D"/>
    <w:rsid w:val="00EC3887"/>
    <w:rsid w:val="00EC3914"/>
    <w:rsid w:val="00EC3D4C"/>
    <w:rsid w:val="00EC3FDC"/>
    <w:rsid w:val="00EC4050"/>
    <w:rsid w:val="00EC4561"/>
    <w:rsid w:val="00EC4A6C"/>
    <w:rsid w:val="00EC4C71"/>
    <w:rsid w:val="00EC4D5E"/>
    <w:rsid w:val="00EC4DC0"/>
    <w:rsid w:val="00EC53FD"/>
    <w:rsid w:val="00EC58A5"/>
    <w:rsid w:val="00EC5A55"/>
    <w:rsid w:val="00EC5CD0"/>
    <w:rsid w:val="00EC6691"/>
    <w:rsid w:val="00EC66F2"/>
    <w:rsid w:val="00EC67EC"/>
    <w:rsid w:val="00EC6A1A"/>
    <w:rsid w:val="00EC6D2D"/>
    <w:rsid w:val="00EC71CC"/>
    <w:rsid w:val="00EC77C1"/>
    <w:rsid w:val="00EC7A07"/>
    <w:rsid w:val="00EC7D9D"/>
    <w:rsid w:val="00ED03C0"/>
    <w:rsid w:val="00ED04D6"/>
    <w:rsid w:val="00ED0531"/>
    <w:rsid w:val="00ED12B8"/>
    <w:rsid w:val="00ED1408"/>
    <w:rsid w:val="00ED1F56"/>
    <w:rsid w:val="00ED1FD4"/>
    <w:rsid w:val="00ED20C6"/>
    <w:rsid w:val="00ED210E"/>
    <w:rsid w:val="00ED245D"/>
    <w:rsid w:val="00ED2A7D"/>
    <w:rsid w:val="00ED349D"/>
    <w:rsid w:val="00ED35CC"/>
    <w:rsid w:val="00ED3612"/>
    <w:rsid w:val="00ED379B"/>
    <w:rsid w:val="00ED3B0F"/>
    <w:rsid w:val="00ED4033"/>
    <w:rsid w:val="00ED4140"/>
    <w:rsid w:val="00ED4170"/>
    <w:rsid w:val="00ED4176"/>
    <w:rsid w:val="00ED4199"/>
    <w:rsid w:val="00ED44B6"/>
    <w:rsid w:val="00ED4B0F"/>
    <w:rsid w:val="00ED4E96"/>
    <w:rsid w:val="00ED5E27"/>
    <w:rsid w:val="00ED618A"/>
    <w:rsid w:val="00ED6AA8"/>
    <w:rsid w:val="00ED6ADF"/>
    <w:rsid w:val="00ED6BE2"/>
    <w:rsid w:val="00ED6DDD"/>
    <w:rsid w:val="00ED7345"/>
    <w:rsid w:val="00EE044E"/>
    <w:rsid w:val="00EE048F"/>
    <w:rsid w:val="00EE0550"/>
    <w:rsid w:val="00EE06E0"/>
    <w:rsid w:val="00EE070A"/>
    <w:rsid w:val="00EE0A2F"/>
    <w:rsid w:val="00EE0D8D"/>
    <w:rsid w:val="00EE0E94"/>
    <w:rsid w:val="00EE0F22"/>
    <w:rsid w:val="00EE0FBC"/>
    <w:rsid w:val="00EE1362"/>
    <w:rsid w:val="00EE14F4"/>
    <w:rsid w:val="00EE1F81"/>
    <w:rsid w:val="00EE2111"/>
    <w:rsid w:val="00EE2505"/>
    <w:rsid w:val="00EE25A9"/>
    <w:rsid w:val="00EE2986"/>
    <w:rsid w:val="00EE2CDB"/>
    <w:rsid w:val="00EE2E5C"/>
    <w:rsid w:val="00EE31AA"/>
    <w:rsid w:val="00EE3587"/>
    <w:rsid w:val="00EE3720"/>
    <w:rsid w:val="00EE39E7"/>
    <w:rsid w:val="00EE4122"/>
    <w:rsid w:val="00EE42CB"/>
    <w:rsid w:val="00EE4362"/>
    <w:rsid w:val="00EE4651"/>
    <w:rsid w:val="00EE5733"/>
    <w:rsid w:val="00EE58AB"/>
    <w:rsid w:val="00EE5B8F"/>
    <w:rsid w:val="00EE5E31"/>
    <w:rsid w:val="00EE5F16"/>
    <w:rsid w:val="00EE5F85"/>
    <w:rsid w:val="00EE6791"/>
    <w:rsid w:val="00EE6908"/>
    <w:rsid w:val="00EE6AD3"/>
    <w:rsid w:val="00EE70D1"/>
    <w:rsid w:val="00EE7297"/>
    <w:rsid w:val="00EE754A"/>
    <w:rsid w:val="00EE76C8"/>
    <w:rsid w:val="00EF0260"/>
    <w:rsid w:val="00EF06C7"/>
    <w:rsid w:val="00EF08CB"/>
    <w:rsid w:val="00EF0B8C"/>
    <w:rsid w:val="00EF0CE2"/>
    <w:rsid w:val="00EF0DEC"/>
    <w:rsid w:val="00EF1385"/>
    <w:rsid w:val="00EF1A2A"/>
    <w:rsid w:val="00EF2012"/>
    <w:rsid w:val="00EF265E"/>
    <w:rsid w:val="00EF2AEC"/>
    <w:rsid w:val="00EF2D7A"/>
    <w:rsid w:val="00EF2FA3"/>
    <w:rsid w:val="00EF3310"/>
    <w:rsid w:val="00EF3820"/>
    <w:rsid w:val="00EF3E64"/>
    <w:rsid w:val="00EF4837"/>
    <w:rsid w:val="00EF4B7A"/>
    <w:rsid w:val="00EF4F66"/>
    <w:rsid w:val="00EF5C24"/>
    <w:rsid w:val="00EF632E"/>
    <w:rsid w:val="00EF6333"/>
    <w:rsid w:val="00EF63CB"/>
    <w:rsid w:val="00EF6A6B"/>
    <w:rsid w:val="00EF6D45"/>
    <w:rsid w:val="00EF726F"/>
    <w:rsid w:val="00EF7593"/>
    <w:rsid w:val="00EF77C1"/>
    <w:rsid w:val="00EF7AFC"/>
    <w:rsid w:val="00F004AC"/>
    <w:rsid w:val="00F00F50"/>
    <w:rsid w:val="00F01233"/>
    <w:rsid w:val="00F0123A"/>
    <w:rsid w:val="00F01593"/>
    <w:rsid w:val="00F01BE0"/>
    <w:rsid w:val="00F02282"/>
    <w:rsid w:val="00F022EC"/>
    <w:rsid w:val="00F02895"/>
    <w:rsid w:val="00F03065"/>
    <w:rsid w:val="00F0390A"/>
    <w:rsid w:val="00F03A47"/>
    <w:rsid w:val="00F03D62"/>
    <w:rsid w:val="00F03ED6"/>
    <w:rsid w:val="00F04757"/>
    <w:rsid w:val="00F04837"/>
    <w:rsid w:val="00F048C1"/>
    <w:rsid w:val="00F05174"/>
    <w:rsid w:val="00F0530D"/>
    <w:rsid w:val="00F05D59"/>
    <w:rsid w:val="00F05EC5"/>
    <w:rsid w:val="00F06029"/>
    <w:rsid w:val="00F062DD"/>
    <w:rsid w:val="00F06604"/>
    <w:rsid w:val="00F06605"/>
    <w:rsid w:val="00F068B3"/>
    <w:rsid w:val="00F06ACD"/>
    <w:rsid w:val="00F06B16"/>
    <w:rsid w:val="00F06C29"/>
    <w:rsid w:val="00F06F38"/>
    <w:rsid w:val="00F06FC5"/>
    <w:rsid w:val="00F071A4"/>
    <w:rsid w:val="00F07394"/>
    <w:rsid w:val="00F108C0"/>
    <w:rsid w:val="00F10912"/>
    <w:rsid w:val="00F1093C"/>
    <w:rsid w:val="00F10B8D"/>
    <w:rsid w:val="00F10D63"/>
    <w:rsid w:val="00F110AC"/>
    <w:rsid w:val="00F11411"/>
    <w:rsid w:val="00F11472"/>
    <w:rsid w:val="00F11C52"/>
    <w:rsid w:val="00F11DFD"/>
    <w:rsid w:val="00F123FD"/>
    <w:rsid w:val="00F12958"/>
    <w:rsid w:val="00F12A96"/>
    <w:rsid w:val="00F12F1B"/>
    <w:rsid w:val="00F1366A"/>
    <w:rsid w:val="00F13683"/>
    <w:rsid w:val="00F14093"/>
    <w:rsid w:val="00F14106"/>
    <w:rsid w:val="00F14336"/>
    <w:rsid w:val="00F14D45"/>
    <w:rsid w:val="00F14EE7"/>
    <w:rsid w:val="00F151AA"/>
    <w:rsid w:val="00F153A2"/>
    <w:rsid w:val="00F15BDC"/>
    <w:rsid w:val="00F15EDA"/>
    <w:rsid w:val="00F1618C"/>
    <w:rsid w:val="00F161CB"/>
    <w:rsid w:val="00F16D58"/>
    <w:rsid w:val="00F1730B"/>
    <w:rsid w:val="00F17607"/>
    <w:rsid w:val="00F1780F"/>
    <w:rsid w:val="00F20492"/>
    <w:rsid w:val="00F204CE"/>
    <w:rsid w:val="00F2071B"/>
    <w:rsid w:val="00F20A17"/>
    <w:rsid w:val="00F2101B"/>
    <w:rsid w:val="00F2102C"/>
    <w:rsid w:val="00F210F4"/>
    <w:rsid w:val="00F2111F"/>
    <w:rsid w:val="00F2113F"/>
    <w:rsid w:val="00F21557"/>
    <w:rsid w:val="00F216E8"/>
    <w:rsid w:val="00F21957"/>
    <w:rsid w:val="00F21C80"/>
    <w:rsid w:val="00F21CB2"/>
    <w:rsid w:val="00F222D9"/>
    <w:rsid w:val="00F22469"/>
    <w:rsid w:val="00F226FB"/>
    <w:rsid w:val="00F22767"/>
    <w:rsid w:val="00F22A99"/>
    <w:rsid w:val="00F236F8"/>
    <w:rsid w:val="00F2370C"/>
    <w:rsid w:val="00F244E3"/>
    <w:rsid w:val="00F24694"/>
    <w:rsid w:val="00F24B81"/>
    <w:rsid w:val="00F250BC"/>
    <w:rsid w:val="00F25266"/>
    <w:rsid w:val="00F26179"/>
    <w:rsid w:val="00F2623E"/>
    <w:rsid w:val="00F2633A"/>
    <w:rsid w:val="00F264F2"/>
    <w:rsid w:val="00F2676C"/>
    <w:rsid w:val="00F2697F"/>
    <w:rsid w:val="00F2753A"/>
    <w:rsid w:val="00F27B7B"/>
    <w:rsid w:val="00F27C5B"/>
    <w:rsid w:val="00F27D21"/>
    <w:rsid w:val="00F302A5"/>
    <w:rsid w:val="00F302CC"/>
    <w:rsid w:val="00F30931"/>
    <w:rsid w:val="00F311FF"/>
    <w:rsid w:val="00F3157D"/>
    <w:rsid w:val="00F315CB"/>
    <w:rsid w:val="00F318ED"/>
    <w:rsid w:val="00F31ACD"/>
    <w:rsid w:val="00F3296B"/>
    <w:rsid w:val="00F33080"/>
    <w:rsid w:val="00F33666"/>
    <w:rsid w:val="00F339AC"/>
    <w:rsid w:val="00F34560"/>
    <w:rsid w:val="00F34B80"/>
    <w:rsid w:val="00F34EED"/>
    <w:rsid w:val="00F34F68"/>
    <w:rsid w:val="00F35090"/>
    <w:rsid w:val="00F35647"/>
    <w:rsid w:val="00F35AC2"/>
    <w:rsid w:val="00F35C70"/>
    <w:rsid w:val="00F35E27"/>
    <w:rsid w:val="00F36117"/>
    <w:rsid w:val="00F36900"/>
    <w:rsid w:val="00F36B20"/>
    <w:rsid w:val="00F3738C"/>
    <w:rsid w:val="00F37907"/>
    <w:rsid w:val="00F40342"/>
    <w:rsid w:val="00F40570"/>
    <w:rsid w:val="00F4143E"/>
    <w:rsid w:val="00F4196D"/>
    <w:rsid w:val="00F41A8F"/>
    <w:rsid w:val="00F4216F"/>
    <w:rsid w:val="00F422B2"/>
    <w:rsid w:val="00F427FA"/>
    <w:rsid w:val="00F429AB"/>
    <w:rsid w:val="00F432B3"/>
    <w:rsid w:val="00F43441"/>
    <w:rsid w:val="00F44582"/>
    <w:rsid w:val="00F44605"/>
    <w:rsid w:val="00F446CA"/>
    <w:rsid w:val="00F44BE0"/>
    <w:rsid w:val="00F45150"/>
    <w:rsid w:val="00F4607F"/>
    <w:rsid w:val="00F460D0"/>
    <w:rsid w:val="00F4660A"/>
    <w:rsid w:val="00F4691C"/>
    <w:rsid w:val="00F46C63"/>
    <w:rsid w:val="00F46CD9"/>
    <w:rsid w:val="00F47061"/>
    <w:rsid w:val="00F47250"/>
    <w:rsid w:val="00F4788B"/>
    <w:rsid w:val="00F47DF6"/>
    <w:rsid w:val="00F47EF2"/>
    <w:rsid w:val="00F502F0"/>
    <w:rsid w:val="00F50318"/>
    <w:rsid w:val="00F50389"/>
    <w:rsid w:val="00F50990"/>
    <w:rsid w:val="00F50D8A"/>
    <w:rsid w:val="00F50F4B"/>
    <w:rsid w:val="00F5118A"/>
    <w:rsid w:val="00F515A7"/>
    <w:rsid w:val="00F5193F"/>
    <w:rsid w:val="00F51996"/>
    <w:rsid w:val="00F51FCE"/>
    <w:rsid w:val="00F522DD"/>
    <w:rsid w:val="00F524EE"/>
    <w:rsid w:val="00F5291B"/>
    <w:rsid w:val="00F52A92"/>
    <w:rsid w:val="00F52EEC"/>
    <w:rsid w:val="00F53301"/>
    <w:rsid w:val="00F53740"/>
    <w:rsid w:val="00F5417B"/>
    <w:rsid w:val="00F54B6E"/>
    <w:rsid w:val="00F55878"/>
    <w:rsid w:val="00F55E56"/>
    <w:rsid w:val="00F55FD4"/>
    <w:rsid w:val="00F57211"/>
    <w:rsid w:val="00F572D1"/>
    <w:rsid w:val="00F5737B"/>
    <w:rsid w:val="00F573F4"/>
    <w:rsid w:val="00F57963"/>
    <w:rsid w:val="00F579CB"/>
    <w:rsid w:val="00F603A6"/>
    <w:rsid w:val="00F6048B"/>
    <w:rsid w:val="00F6051F"/>
    <w:rsid w:val="00F60D14"/>
    <w:rsid w:val="00F61092"/>
    <w:rsid w:val="00F6122C"/>
    <w:rsid w:val="00F61865"/>
    <w:rsid w:val="00F6190F"/>
    <w:rsid w:val="00F62008"/>
    <w:rsid w:val="00F6220F"/>
    <w:rsid w:val="00F62D39"/>
    <w:rsid w:val="00F632FD"/>
    <w:rsid w:val="00F63567"/>
    <w:rsid w:val="00F6373B"/>
    <w:rsid w:val="00F63900"/>
    <w:rsid w:val="00F63F6A"/>
    <w:rsid w:val="00F642EA"/>
    <w:rsid w:val="00F6450D"/>
    <w:rsid w:val="00F6475F"/>
    <w:rsid w:val="00F64931"/>
    <w:rsid w:val="00F6497E"/>
    <w:rsid w:val="00F65437"/>
    <w:rsid w:val="00F6565E"/>
    <w:rsid w:val="00F65C44"/>
    <w:rsid w:val="00F65CA9"/>
    <w:rsid w:val="00F6658F"/>
    <w:rsid w:val="00F6669B"/>
    <w:rsid w:val="00F66E8D"/>
    <w:rsid w:val="00F67249"/>
    <w:rsid w:val="00F67964"/>
    <w:rsid w:val="00F67FD6"/>
    <w:rsid w:val="00F70012"/>
    <w:rsid w:val="00F7005D"/>
    <w:rsid w:val="00F7074D"/>
    <w:rsid w:val="00F70CA8"/>
    <w:rsid w:val="00F712A4"/>
    <w:rsid w:val="00F7158C"/>
    <w:rsid w:val="00F71F17"/>
    <w:rsid w:val="00F72AD1"/>
    <w:rsid w:val="00F72DEF"/>
    <w:rsid w:val="00F72E86"/>
    <w:rsid w:val="00F73510"/>
    <w:rsid w:val="00F74257"/>
    <w:rsid w:val="00F74291"/>
    <w:rsid w:val="00F74384"/>
    <w:rsid w:val="00F74695"/>
    <w:rsid w:val="00F746A7"/>
    <w:rsid w:val="00F7482C"/>
    <w:rsid w:val="00F74CED"/>
    <w:rsid w:val="00F74EC5"/>
    <w:rsid w:val="00F7533E"/>
    <w:rsid w:val="00F75608"/>
    <w:rsid w:val="00F75754"/>
    <w:rsid w:val="00F7590A"/>
    <w:rsid w:val="00F75974"/>
    <w:rsid w:val="00F759C4"/>
    <w:rsid w:val="00F75A56"/>
    <w:rsid w:val="00F75D20"/>
    <w:rsid w:val="00F75F58"/>
    <w:rsid w:val="00F76197"/>
    <w:rsid w:val="00F76EA8"/>
    <w:rsid w:val="00F773BF"/>
    <w:rsid w:val="00F774DE"/>
    <w:rsid w:val="00F7759B"/>
    <w:rsid w:val="00F77D57"/>
    <w:rsid w:val="00F800A1"/>
    <w:rsid w:val="00F80201"/>
    <w:rsid w:val="00F8036B"/>
    <w:rsid w:val="00F80E2F"/>
    <w:rsid w:val="00F8114D"/>
    <w:rsid w:val="00F81C05"/>
    <w:rsid w:val="00F81C89"/>
    <w:rsid w:val="00F81DA4"/>
    <w:rsid w:val="00F81E72"/>
    <w:rsid w:val="00F82106"/>
    <w:rsid w:val="00F823B1"/>
    <w:rsid w:val="00F82580"/>
    <w:rsid w:val="00F827F6"/>
    <w:rsid w:val="00F82AF0"/>
    <w:rsid w:val="00F83632"/>
    <w:rsid w:val="00F836F9"/>
    <w:rsid w:val="00F83BCC"/>
    <w:rsid w:val="00F83E07"/>
    <w:rsid w:val="00F83F8F"/>
    <w:rsid w:val="00F84699"/>
    <w:rsid w:val="00F84D89"/>
    <w:rsid w:val="00F854BD"/>
    <w:rsid w:val="00F855C5"/>
    <w:rsid w:val="00F856F0"/>
    <w:rsid w:val="00F85B6B"/>
    <w:rsid w:val="00F85B89"/>
    <w:rsid w:val="00F85D7D"/>
    <w:rsid w:val="00F866D1"/>
    <w:rsid w:val="00F86D20"/>
    <w:rsid w:val="00F86F35"/>
    <w:rsid w:val="00F870CE"/>
    <w:rsid w:val="00F8746B"/>
    <w:rsid w:val="00F87601"/>
    <w:rsid w:val="00F87877"/>
    <w:rsid w:val="00F905D0"/>
    <w:rsid w:val="00F908D3"/>
    <w:rsid w:val="00F90B3A"/>
    <w:rsid w:val="00F90D11"/>
    <w:rsid w:val="00F90E30"/>
    <w:rsid w:val="00F91D22"/>
    <w:rsid w:val="00F91DC7"/>
    <w:rsid w:val="00F91ED9"/>
    <w:rsid w:val="00F91FFE"/>
    <w:rsid w:val="00F920F6"/>
    <w:rsid w:val="00F9212F"/>
    <w:rsid w:val="00F923F4"/>
    <w:rsid w:val="00F9259F"/>
    <w:rsid w:val="00F92655"/>
    <w:rsid w:val="00F929D0"/>
    <w:rsid w:val="00F92E6D"/>
    <w:rsid w:val="00F92E8B"/>
    <w:rsid w:val="00F93D09"/>
    <w:rsid w:val="00F94691"/>
    <w:rsid w:val="00F94824"/>
    <w:rsid w:val="00F94B1F"/>
    <w:rsid w:val="00F94B42"/>
    <w:rsid w:val="00F94CD4"/>
    <w:rsid w:val="00F94DE9"/>
    <w:rsid w:val="00F94ECA"/>
    <w:rsid w:val="00F9534D"/>
    <w:rsid w:val="00F9555E"/>
    <w:rsid w:val="00F95771"/>
    <w:rsid w:val="00F958CF"/>
    <w:rsid w:val="00F958E5"/>
    <w:rsid w:val="00F95A86"/>
    <w:rsid w:val="00F95EB0"/>
    <w:rsid w:val="00F95FE2"/>
    <w:rsid w:val="00F96E6F"/>
    <w:rsid w:val="00F96EFE"/>
    <w:rsid w:val="00F9719F"/>
    <w:rsid w:val="00F971C3"/>
    <w:rsid w:val="00F97585"/>
    <w:rsid w:val="00F97A0E"/>
    <w:rsid w:val="00F97D4B"/>
    <w:rsid w:val="00FA0592"/>
    <w:rsid w:val="00FA170F"/>
    <w:rsid w:val="00FA1D91"/>
    <w:rsid w:val="00FA1DE9"/>
    <w:rsid w:val="00FA1E07"/>
    <w:rsid w:val="00FA1F9F"/>
    <w:rsid w:val="00FA22C4"/>
    <w:rsid w:val="00FA26B4"/>
    <w:rsid w:val="00FA29C1"/>
    <w:rsid w:val="00FA29E2"/>
    <w:rsid w:val="00FA3330"/>
    <w:rsid w:val="00FA33EA"/>
    <w:rsid w:val="00FA44D5"/>
    <w:rsid w:val="00FA4D19"/>
    <w:rsid w:val="00FA5248"/>
    <w:rsid w:val="00FA54FD"/>
    <w:rsid w:val="00FA5868"/>
    <w:rsid w:val="00FA5B75"/>
    <w:rsid w:val="00FA629C"/>
    <w:rsid w:val="00FA643A"/>
    <w:rsid w:val="00FA670F"/>
    <w:rsid w:val="00FA6AB9"/>
    <w:rsid w:val="00FA6AC4"/>
    <w:rsid w:val="00FA6D99"/>
    <w:rsid w:val="00FA6F73"/>
    <w:rsid w:val="00FA706A"/>
    <w:rsid w:val="00FA7470"/>
    <w:rsid w:val="00FA7862"/>
    <w:rsid w:val="00FA78F3"/>
    <w:rsid w:val="00FA792A"/>
    <w:rsid w:val="00FA7BB3"/>
    <w:rsid w:val="00FA7D64"/>
    <w:rsid w:val="00FA7E92"/>
    <w:rsid w:val="00FA7F7C"/>
    <w:rsid w:val="00FB0017"/>
    <w:rsid w:val="00FB075A"/>
    <w:rsid w:val="00FB0E32"/>
    <w:rsid w:val="00FB22D0"/>
    <w:rsid w:val="00FB25AE"/>
    <w:rsid w:val="00FB298B"/>
    <w:rsid w:val="00FB2AFF"/>
    <w:rsid w:val="00FB317B"/>
    <w:rsid w:val="00FB3194"/>
    <w:rsid w:val="00FB35BC"/>
    <w:rsid w:val="00FB395D"/>
    <w:rsid w:val="00FB398A"/>
    <w:rsid w:val="00FB3E0E"/>
    <w:rsid w:val="00FB429D"/>
    <w:rsid w:val="00FB42A7"/>
    <w:rsid w:val="00FB4C1E"/>
    <w:rsid w:val="00FB4F62"/>
    <w:rsid w:val="00FB597D"/>
    <w:rsid w:val="00FB5A96"/>
    <w:rsid w:val="00FB5C6A"/>
    <w:rsid w:val="00FB61FE"/>
    <w:rsid w:val="00FB6AD7"/>
    <w:rsid w:val="00FB7235"/>
    <w:rsid w:val="00FB7863"/>
    <w:rsid w:val="00FB7A13"/>
    <w:rsid w:val="00FB7FDF"/>
    <w:rsid w:val="00FC0B92"/>
    <w:rsid w:val="00FC13C4"/>
    <w:rsid w:val="00FC1540"/>
    <w:rsid w:val="00FC20D7"/>
    <w:rsid w:val="00FC2629"/>
    <w:rsid w:val="00FC2A0C"/>
    <w:rsid w:val="00FC3330"/>
    <w:rsid w:val="00FC3427"/>
    <w:rsid w:val="00FC3A1D"/>
    <w:rsid w:val="00FC3BD6"/>
    <w:rsid w:val="00FC3C11"/>
    <w:rsid w:val="00FC4856"/>
    <w:rsid w:val="00FC4AE3"/>
    <w:rsid w:val="00FC4D2E"/>
    <w:rsid w:val="00FC4D69"/>
    <w:rsid w:val="00FC4D6B"/>
    <w:rsid w:val="00FC5711"/>
    <w:rsid w:val="00FC5935"/>
    <w:rsid w:val="00FC59D6"/>
    <w:rsid w:val="00FC6254"/>
    <w:rsid w:val="00FC6ABD"/>
    <w:rsid w:val="00FC7187"/>
    <w:rsid w:val="00FC756F"/>
    <w:rsid w:val="00FC75A0"/>
    <w:rsid w:val="00FC7E45"/>
    <w:rsid w:val="00FD026A"/>
    <w:rsid w:val="00FD093B"/>
    <w:rsid w:val="00FD093F"/>
    <w:rsid w:val="00FD0B2B"/>
    <w:rsid w:val="00FD0E11"/>
    <w:rsid w:val="00FD0FB9"/>
    <w:rsid w:val="00FD124C"/>
    <w:rsid w:val="00FD12FF"/>
    <w:rsid w:val="00FD1ED8"/>
    <w:rsid w:val="00FD2BFC"/>
    <w:rsid w:val="00FD2D6C"/>
    <w:rsid w:val="00FD2EDD"/>
    <w:rsid w:val="00FD3146"/>
    <w:rsid w:val="00FD3332"/>
    <w:rsid w:val="00FD35D6"/>
    <w:rsid w:val="00FD441A"/>
    <w:rsid w:val="00FD4626"/>
    <w:rsid w:val="00FD4ABF"/>
    <w:rsid w:val="00FD4BC6"/>
    <w:rsid w:val="00FD4C5D"/>
    <w:rsid w:val="00FD4DE8"/>
    <w:rsid w:val="00FD4EB1"/>
    <w:rsid w:val="00FD5084"/>
    <w:rsid w:val="00FD53F9"/>
    <w:rsid w:val="00FD540B"/>
    <w:rsid w:val="00FD59DC"/>
    <w:rsid w:val="00FD5B52"/>
    <w:rsid w:val="00FD5BA1"/>
    <w:rsid w:val="00FD5C0E"/>
    <w:rsid w:val="00FD64C1"/>
    <w:rsid w:val="00FD68A3"/>
    <w:rsid w:val="00FD6961"/>
    <w:rsid w:val="00FD7098"/>
    <w:rsid w:val="00FD70EB"/>
    <w:rsid w:val="00FD711A"/>
    <w:rsid w:val="00FD7213"/>
    <w:rsid w:val="00FD7679"/>
    <w:rsid w:val="00FD780F"/>
    <w:rsid w:val="00FD78B0"/>
    <w:rsid w:val="00FD7923"/>
    <w:rsid w:val="00FD7B93"/>
    <w:rsid w:val="00FE04D5"/>
    <w:rsid w:val="00FE0785"/>
    <w:rsid w:val="00FE0C8F"/>
    <w:rsid w:val="00FE1591"/>
    <w:rsid w:val="00FE15B3"/>
    <w:rsid w:val="00FE1B68"/>
    <w:rsid w:val="00FE1BA1"/>
    <w:rsid w:val="00FE1CFE"/>
    <w:rsid w:val="00FE20AB"/>
    <w:rsid w:val="00FE25DC"/>
    <w:rsid w:val="00FE264A"/>
    <w:rsid w:val="00FE2910"/>
    <w:rsid w:val="00FE29FC"/>
    <w:rsid w:val="00FE2A77"/>
    <w:rsid w:val="00FE2BD0"/>
    <w:rsid w:val="00FE3AA0"/>
    <w:rsid w:val="00FE3E88"/>
    <w:rsid w:val="00FE3FEF"/>
    <w:rsid w:val="00FE4166"/>
    <w:rsid w:val="00FE429C"/>
    <w:rsid w:val="00FE456E"/>
    <w:rsid w:val="00FE4A87"/>
    <w:rsid w:val="00FE513F"/>
    <w:rsid w:val="00FE54FD"/>
    <w:rsid w:val="00FE5D4B"/>
    <w:rsid w:val="00FE6030"/>
    <w:rsid w:val="00FE6048"/>
    <w:rsid w:val="00FE6243"/>
    <w:rsid w:val="00FE63ED"/>
    <w:rsid w:val="00FE6B74"/>
    <w:rsid w:val="00FE6B82"/>
    <w:rsid w:val="00FE7283"/>
    <w:rsid w:val="00FE7295"/>
    <w:rsid w:val="00FE73FC"/>
    <w:rsid w:val="00FE7732"/>
    <w:rsid w:val="00FE78FB"/>
    <w:rsid w:val="00FE7A50"/>
    <w:rsid w:val="00FE7ABA"/>
    <w:rsid w:val="00FE7E78"/>
    <w:rsid w:val="00FE7E7E"/>
    <w:rsid w:val="00FE7EF1"/>
    <w:rsid w:val="00FF00D7"/>
    <w:rsid w:val="00FF02A3"/>
    <w:rsid w:val="00FF04F2"/>
    <w:rsid w:val="00FF130B"/>
    <w:rsid w:val="00FF17B8"/>
    <w:rsid w:val="00FF1B47"/>
    <w:rsid w:val="00FF1C52"/>
    <w:rsid w:val="00FF2187"/>
    <w:rsid w:val="00FF2684"/>
    <w:rsid w:val="00FF2B14"/>
    <w:rsid w:val="00FF2D79"/>
    <w:rsid w:val="00FF3DCF"/>
    <w:rsid w:val="00FF41D1"/>
    <w:rsid w:val="00FF4796"/>
    <w:rsid w:val="00FF487A"/>
    <w:rsid w:val="00FF50B6"/>
    <w:rsid w:val="00FF53A2"/>
    <w:rsid w:val="00FF53C2"/>
    <w:rsid w:val="00FF59AB"/>
    <w:rsid w:val="00FF59F1"/>
    <w:rsid w:val="00FF5D83"/>
    <w:rsid w:val="00FF5F63"/>
    <w:rsid w:val="00FF6398"/>
    <w:rsid w:val="00FF6566"/>
    <w:rsid w:val="00FF65E7"/>
    <w:rsid w:val="00FF663E"/>
    <w:rsid w:val="00FF7354"/>
    <w:rsid w:val="00FF7CEB"/>
    <w:rsid w:val="0103B46D"/>
    <w:rsid w:val="010E4258"/>
    <w:rsid w:val="01147198"/>
    <w:rsid w:val="0115C668"/>
    <w:rsid w:val="011E47C5"/>
    <w:rsid w:val="012FEA6C"/>
    <w:rsid w:val="013B4451"/>
    <w:rsid w:val="013DD3AE"/>
    <w:rsid w:val="016F8148"/>
    <w:rsid w:val="0179EE9F"/>
    <w:rsid w:val="018AF916"/>
    <w:rsid w:val="0196E134"/>
    <w:rsid w:val="019CF091"/>
    <w:rsid w:val="01B743A9"/>
    <w:rsid w:val="01D25504"/>
    <w:rsid w:val="01D41D09"/>
    <w:rsid w:val="01DA4717"/>
    <w:rsid w:val="01EEBC36"/>
    <w:rsid w:val="02126FF7"/>
    <w:rsid w:val="021D54B3"/>
    <w:rsid w:val="021F4490"/>
    <w:rsid w:val="02295FDE"/>
    <w:rsid w:val="022B5297"/>
    <w:rsid w:val="024E22F3"/>
    <w:rsid w:val="025C0AA5"/>
    <w:rsid w:val="02617D98"/>
    <w:rsid w:val="0285D7F2"/>
    <w:rsid w:val="028CC3DA"/>
    <w:rsid w:val="029515BD"/>
    <w:rsid w:val="029C080F"/>
    <w:rsid w:val="02B5018B"/>
    <w:rsid w:val="02BCB138"/>
    <w:rsid w:val="02D714B2"/>
    <w:rsid w:val="02EC0107"/>
    <w:rsid w:val="02EF1852"/>
    <w:rsid w:val="02F2918E"/>
    <w:rsid w:val="03291BF3"/>
    <w:rsid w:val="033AE0E0"/>
    <w:rsid w:val="033D1859"/>
    <w:rsid w:val="034DCAD1"/>
    <w:rsid w:val="03720AEF"/>
    <w:rsid w:val="0377159D"/>
    <w:rsid w:val="037CFBF7"/>
    <w:rsid w:val="0381B67C"/>
    <w:rsid w:val="0392EFD5"/>
    <w:rsid w:val="03A24D3C"/>
    <w:rsid w:val="03A4EC1B"/>
    <w:rsid w:val="03B372B6"/>
    <w:rsid w:val="03B3B821"/>
    <w:rsid w:val="03B53F32"/>
    <w:rsid w:val="03B85D45"/>
    <w:rsid w:val="03FFE2D7"/>
    <w:rsid w:val="0414E962"/>
    <w:rsid w:val="04225AB4"/>
    <w:rsid w:val="0442AD9B"/>
    <w:rsid w:val="04551FF8"/>
    <w:rsid w:val="05157248"/>
    <w:rsid w:val="052EAE64"/>
    <w:rsid w:val="052F9847"/>
    <w:rsid w:val="054F4317"/>
    <w:rsid w:val="0555E5E5"/>
    <w:rsid w:val="056395F5"/>
    <w:rsid w:val="056C51DF"/>
    <w:rsid w:val="057CF1AF"/>
    <w:rsid w:val="05C41239"/>
    <w:rsid w:val="05D2B13A"/>
    <w:rsid w:val="061132C4"/>
    <w:rsid w:val="06140447"/>
    <w:rsid w:val="06175215"/>
    <w:rsid w:val="0618AE4E"/>
    <w:rsid w:val="06297E5E"/>
    <w:rsid w:val="06630BE6"/>
    <w:rsid w:val="066FE6B1"/>
    <w:rsid w:val="067D86FD"/>
    <w:rsid w:val="068B1AC2"/>
    <w:rsid w:val="06926474"/>
    <w:rsid w:val="06987B19"/>
    <w:rsid w:val="069B6BB8"/>
    <w:rsid w:val="06DC5DE9"/>
    <w:rsid w:val="06EC0285"/>
    <w:rsid w:val="06EE1D2E"/>
    <w:rsid w:val="06FE7B8C"/>
    <w:rsid w:val="0702AFEF"/>
    <w:rsid w:val="0719A5F6"/>
    <w:rsid w:val="0722D6BE"/>
    <w:rsid w:val="072C4410"/>
    <w:rsid w:val="0732A8DA"/>
    <w:rsid w:val="074ECC47"/>
    <w:rsid w:val="07550062"/>
    <w:rsid w:val="0757B2C5"/>
    <w:rsid w:val="075A4C94"/>
    <w:rsid w:val="075B627C"/>
    <w:rsid w:val="07619570"/>
    <w:rsid w:val="076D7E34"/>
    <w:rsid w:val="07704E45"/>
    <w:rsid w:val="0772119B"/>
    <w:rsid w:val="07A30A17"/>
    <w:rsid w:val="07D4D4E0"/>
    <w:rsid w:val="07EFF955"/>
    <w:rsid w:val="07FCA7CC"/>
    <w:rsid w:val="080587E7"/>
    <w:rsid w:val="080B20AE"/>
    <w:rsid w:val="0835F544"/>
    <w:rsid w:val="08597C8A"/>
    <w:rsid w:val="089E4093"/>
    <w:rsid w:val="08A0B5EA"/>
    <w:rsid w:val="08B4D5CC"/>
    <w:rsid w:val="08C76AA2"/>
    <w:rsid w:val="08D43AC7"/>
    <w:rsid w:val="08D9065B"/>
    <w:rsid w:val="08E631E3"/>
    <w:rsid w:val="08EE2E29"/>
    <w:rsid w:val="0913D57D"/>
    <w:rsid w:val="09766169"/>
    <w:rsid w:val="09787DBC"/>
    <w:rsid w:val="09D43437"/>
    <w:rsid w:val="09DFC8E1"/>
    <w:rsid w:val="09E09895"/>
    <w:rsid w:val="09F46821"/>
    <w:rsid w:val="0A3A50B1"/>
    <w:rsid w:val="0A65BD32"/>
    <w:rsid w:val="0A812F07"/>
    <w:rsid w:val="0A822BCB"/>
    <w:rsid w:val="0AA3810B"/>
    <w:rsid w:val="0AAA8F4B"/>
    <w:rsid w:val="0AB5E548"/>
    <w:rsid w:val="0ABEBB6B"/>
    <w:rsid w:val="0AC41F4E"/>
    <w:rsid w:val="0ACA40E4"/>
    <w:rsid w:val="0B2CC3EF"/>
    <w:rsid w:val="0B6DC63B"/>
    <w:rsid w:val="0B7FC855"/>
    <w:rsid w:val="0B860AC6"/>
    <w:rsid w:val="0BB5F46B"/>
    <w:rsid w:val="0BD26D63"/>
    <w:rsid w:val="0BD62112"/>
    <w:rsid w:val="0BF66A35"/>
    <w:rsid w:val="0BFF2D4C"/>
    <w:rsid w:val="0C26FEAB"/>
    <w:rsid w:val="0C5497CB"/>
    <w:rsid w:val="0C575076"/>
    <w:rsid w:val="0C8E381C"/>
    <w:rsid w:val="0C931E48"/>
    <w:rsid w:val="0C9D99D5"/>
    <w:rsid w:val="0CB04B5D"/>
    <w:rsid w:val="0CC0DD68"/>
    <w:rsid w:val="0CD9B864"/>
    <w:rsid w:val="0D0DB453"/>
    <w:rsid w:val="0D1EBD22"/>
    <w:rsid w:val="0D2CDFF2"/>
    <w:rsid w:val="0D341BD6"/>
    <w:rsid w:val="0D557893"/>
    <w:rsid w:val="0D70E438"/>
    <w:rsid w:val="0D740F68"/>
    <w:rsid w:val="0D7631D5"/>
    <w:rsid w:val="0D84427D"/>
    <w:rsid w:val="0D86F8A7"/>
    <w:rsid w:val="0D976ECD"/>
    <w:rsid w:val="0DE29BAA"/>
    <w:rsid w:val="0DECCA6E"/>
    <w:rsid w:val="0DF5CA08"/>
    <w:rsid w:val="0E0C1265"/>
    <w:rsid w:val="0E110C6F"/>
    <w:rsid w:val="0E20B4B5"/>
    <w:rsid w:val="0E45D69A"/>
    <w:rsid w:val="0E46184D"/>
    <w:rsid w:val="0E485F9F"/>
    <w:rsid w:val="0E54FE2D"/>
    <w:rsid w:val="0E6E681A"/>
    <w:rsid w:val="0E7251F0"/>
    <w:rsid w:val="0E807E80"/>
    <w:rsid w:val="0E89EF70"/>
    <w:rsid w:val="0E8A4D13"/>
    <w:rsid w:val="0E8A6364"/>
    <w:rsid w:val="0E9A8D58"/>
    <w:rsid w:val="0EA7A55A"/>
    <w:rsid w:val="0EABC1F6"/>
    <w:rsid w:val="0EBA68E8"/>
    <w:rsid w:val="0EBC295C"/>
    <w:rsid w:val="0EC89625"/>
    <w:rsid w:val="0ED3CF6D"/>
    <w:rsid w:val="0ED44D3C"/>
    <w:rsid w:val="0EE41450"/>
    <w:rsid w:val="0EF2C878"/>
    <w:rsid w:val="0EF4B1AE"/>
    <w:rsid w:val="0F35D7C0"/>
    <w:rsid w:val="0F3A7AA6"/>
    <w:rsid w:val="0F52BBC2"/>
    <w:rsid w:val="0F5FC703"/>
    <w:rsid w:val="0F619E2C"/>
    <w:rsid w:val="0FE52978"/>
    <w:rsid w:val="100D51E8"/>
    <w:rsid w:val="1010C391"/>
    <w:rsid w:val="10153EFE"/>
    <w:rsid w:val="1015FB5E"/>
    <w:rsid w:val="102C6690"/>
    <w:rsid w:val="1036BE08"/>
    <w:rsid w:val="104E4254"/>
    <w:rsid w:val="10668820"/>
    <w:rsid w:val="10A11FAD"/>
    <w:rsid w:val="10B381C5"/>
    <w:rsid w:val="10BC085D"/>
    <w:rsid w:val="10BF114B"/>
    <w:rsid w:val="10C8CECA"/>
    <w:rsid w:val="10D92D15"/>
    <w:rsid w:val="10EC9742"/>
    <w:rsid w:val="110FDB75"/>
    <w:rsid w:val="112BAC4C"/>
    <w:rsid w:val="1138A748"/>
    <w:rsid w:val="1143B327"/>
    <w:rsid w:val="115B835B"/>
    <w:rsid w:val="116DC7A0"/>
    <w:rsid w:val="11C584D4"/>
    <w:rsid w:val="11EA1AFC"/>
    <w:rsid w:val="11F78141"/>
    <w:rsid w:val="12150016"/>
    <w:rsid w:val="1239D21A"/>
    <w:rsid w:val="123F873F"/>
    <w:rsid w:val="125F610C"/>
    <w:rsid w:val="126E8D95"/>
    <w:rsid w:val="12777A41"/>
    <w:rsid w:val="12C825E8"/>
    <w:rsid w:val="12EBA576"/>
    <w:rsid w:val="12EE5F33"/>
    <w:rsid w:val="12F7B55F"/>
    <w:rsid w:val="13139B1F"/>
    <w:rsid w:val="131B37CF"/>
    <w:rsid w:val="131D51DD"/>
    <w:rsid w:val="1337F17E"/>
    <w:rsid w:val="13410DF6"/>
    <w:rsid w:val="1375DF78"/>
    <w:rsid w:val="13AEF5A8"/>
    <w:rsid w:val="13B4A4E3"/>
    <w:rsid w:val="13CFF892"/>
    <w:rsid w:val="13D5A27B"/>
    <w:rsid w:val="14189B54"/>
    <w:rsid w:val="141E59BE"/>
    <w:rsid w:val="142748F4"/>
    <w:rsid w:val="142BDF78"/>
    <w:rsid w:val="144334A5"/>
    <w:rsid w:val="14457FA8"/>
    <w:rsid w:val="1450B7EB"/>
    <w:rsid w:val="14519A1F"/>
    <w:rsid w:val="1456D94C"/>
    <w:rsid w:val="14608A28"/>
    <w:rsid w:val="146282F8"/>
    <w:rsid w:val="1463D0FC"/>
    <w:rsid w:val="148E1257"/>
    <w:rsid w:val="1495A736"/>
    <w:rsid w:val="149D4CC9"/>
    <w:rsid w:val="14DD1720"/>
    <w:rsid w:val="14E26A94"/>
    <w:rsid w:val="14FBAD87"/>
    <w:rsid w:val="14FF217F"/>
    <w:rsid w:val="14FFC151"/>
    <w:rsid w:val="153CE769"/>
    <w:rsid w:val="153EDA1C"/>
    <w:rsid w:val="1547CCB8"/>
    <w:rsid w:val="154B29E4"/>
    <w:rsid w:val="155736F8"/>
    <w:rsid w:val="15661DFE"/>
    <w:rsid w:val="1577A218"/>
    <w:rsid w:val="15992960"/>
    <w:rsid w:val="15B51231"/>
    <w:rsid w:val="15BA2A1F"/>
    <w:rsid w:val="15DBC398"/>
    <w:rsid w:val="15FFC2D3"/>
    <w:rsid w:val="160BD310"/>
    <w:rsid w:val="1613BECE"/>
    <w:rsid w:val="162607D5"/>
    <w:rsid w:val="1628DA73"/>
    <w:rsid w:val="1632F1CC"/>
    <w:rsid w:val="1635346D"/>
    <w:rsid w:val="16423532"/>
    <w:rsid w:val="1652D891"/>
    <w:rsid w:val="166D3C9B"/>
    <w:rsid w:val="167A49C8"/>
    <w:rsid w:val="16837B92"/>
    <w:rsid w:val="169614F9"/>
    <w:rsid w:val="16A0F4B0"/>
    <w:rsid w:val="16A20E1D"/>
    <w:rsid w:val="16E491FE"/>
    <w:rsid w:val="16EC005C"/>
    <w:rsid w:val="17025C0F"/>
    <w:rsid w:val="171CBAB3"/>
    <w:rsid w:val="1720C13F"/>
    <w:rsid w:val="175DDCFC"/>
    <w:rsid w:val="17623E94"/>
    <w:rsid w:val="17663259"/>
    <w:rsid w:val="1779E6D8"/>
    <w:rsid w:val="178A229D"/>
    <w:rsid w:val="179C0F04"/>
    <w:rsid w:val="17BD3E31"/>
    <w:rsid w:val="17E11142"/>
    <w:rsid w:val="17E3E2BF"/>
    <w:rsid w:val="17EF87F5"/>
    <w:rsid w:val="17F23484"/>
    <w:rsid w:val="1807446F"/>
    <w:rsid w:val="1813865E"/>
    <w:rsid w:val="182ECD12"/>
    <w:rsid w:val="1841D41C"/>
    <w:rsid w:val="18475DD9"/>
    <w:rsid w:val="1897CB8E"/>
    <w:rsid w:val="18B0FAD3"/>
    <w:rsid w:val="18BB472C"/>
    <w:rsid w:val="18C515A3"/>
    <w:rsid w:val="18E73628"/>
    <w:rsid w:val="18EBE063"/>
    <w:rsid w:val="192B18C0"/>
    <w:rsid w:val="193B6FB0"/>
    <w:rsid w:val="19655CF8"/>
    <w:rsid w:val="196EAB44"/>
    <w:rsid w:val="197FB320"/>
    <w:rsid w:val="19972060"/>
    <w:rsid w:val="19A3C7E2"/>
    <w:rsid w:val="19CC83AA"/>
    <w:rsid w:val="19D7BEC9"/>
    <w:rsid w:val="19D7C663"/>
    <w:rsid w:val="19DD5AD0"/>
    <w:rsid w:val="1A67AE5E"/>
    <w:rsid w:val="1A75C585"/>
    <w:rsid w:val="1A87B0C4"/>
    <w:rsid w:val="1A9A103F"/>
    <w:rsid w:val="1A9A6A08"/>
    <w:rsid w:val="1AA4BE7C"/>
    <w:rsid w:val="1AB93FB6"/>
    <w:rsid w:val="1ADAB1C2"/>
    <w:rsid w:val="1B15A655"/>
    <w:rsid w:val="1B1FC950"/>
    <w:rsid w:val="1B270543"/>
    <w:rsid w:val="1B609BC7"/>
    <w:rsid w:val="1B620E41"/>
    <w:rsid w:val="1B6BF752"/>
    <w:rsid w:val="1B778E90"/>
    <w:rsid w:val="1B77C94B"/>
    <w:rsid w:val="1B8445AD"/>
    <w:rsid w:val="1B9AD256"/>
    <w:rsid w:val="1BA39C00"/>
    <w:rsid w:val="1BA7751A"/>
    <w:rsid w:val="1BA9A02E"/>
    <w:rsid w:val="1BB18F36"/>
    <w:rsid w:val="1BB99323"/>
    <w:rsid w:val="1BC38636"/>
    <w:rsid w:val="1BED48B0"/>
    <w:rsid w:val="1BFCB665"/>
    <w:rsid w:val="1C1954C3"/>
    <w:rsid w:val="1CA23526"/>
    <w:rsid w:val="1CC1DFBD"/>
    <w:rsid w:val="1CC22767"/>
    <w:rsid w:val="1CC9033A"/>
    <w:rsid w:val="1CD9BC51"/>
    <w:rsid w:val="1CFB4C01"/>
    <w:rsid w:val="1D070822"/>
    <w:rsid w:val="1D136080"/>
    <w:rsid w:val="1D155CCB"/>
    <w:rsid w:val="1D27E13C"/>
    <w:rsid w:val="1D4A284C"/>
    <w:rsid w:val="1D51CD60"/>
    <w:rsid w:val="1D69B0BD"/>
    <w:rsid w:val="1D7189EC"/>
    <w:rsid w:val="1D9002C3"/>
    <w:rsid w:val="1DA109BD"/>
    <w:rsid w:val="1DB62495"/>
    <w:rsid w:val="1DC3DD97"/>
    <w:rsid w:val="1DCF5031"/>
    <w:rsid w:val="1DDE8338"/>
    <w:rsid w:val="1DF53690"/>
    <w:rsid w:val="1E381AC9"/>
    <w:rsid w:val="1E42FC18"/>
    <w:rsid w:val="1E47D1DF"/>
    <w:rsid w:val="1E64D39B"/>
    <w:rsid w:val="1E7D1810"/>
    <w:rsid w:val="1EBD0576"/>
    <w:rsid w:val="1EC5ED6A"/>
    <w:rsid w:val="1EF4665D"/>
    <w:rsid w:val="1F224C1B"/>
    <w:rsid w:val="1F55D9BB"/>
    <w:rsid w:val="1F64DEB1"/>
    <w:rsid w:val="1F705B73"/>
    <w:rsid w:val="1F72258D"/>
    <w:rsid w:val="1F930544"/>
    <w:rsid w:val="1FD4F5CE"/>
    <w:rsid w:val="1FEB1A7D"/>
    <w:rsid w:val="200809E7"/>
    <w:rsid w:val="200A2001"/>
    <w:rsid w:val="200ADDE7"/>
    <w:rsid w:val="20370024"/>
    <w:rsid w:val="2041A58E"/>
    <w:rsid w:val="205968FB"/>
    <w:rsid w:val="206F107E"/>
    <w:rsid w:val="20739BD3"/>
    <w:rsid w:val="20769410"/>
    <w:rsid w:val="20AC00E6"/>
    <w:rsid w:val="20D6BBE3"/>
    <w:rsid w:val="2119E4BF"/>
    <w:rsid w:val="211B45A5"/>
    <w:rsid w:val="2125FE5D"/>
    <w:rsid w:val="215400F0"/>
    <w:rsid w:val="2158D361"/>
    <w:rsid w:val="216F5C96"/>
    <w:rsid w:val="2176AF53"/>
    <w:rsid w:val="21796CF3"/>
    <w:rsid w:val="2187D8F6"/>
    <w:rsid w:val="219AB2CD"/>
    <w:rsid w:val="21A3DA48"/>
    <w:rsid w:val="21C143CE"/>
    <w:rsid w:val="21CC8F76"/>
    <w:rsid w:val="21D43C61"/>
    <w:rsid w:val="21EEBC22"/>
    <w:rsid w:val="2219FC94"/>
    <w:rsid w:val="223B2B1E"/>
    <w:rsid w:val="2252B97A"/>
    <w:rsid w:val="2257720C"/>
    <w:rsid w:val="225A5CC9"/>
    <w:rsid w:val="227AE83E"/>
    <w:rsid w:val="22BBE684"/>
    <w:rsid w:val="22D21C15"/>
    <w:rsid w:val="22D48DBB"/>
    <w:rsid w:val="22E1AE11"/>
    <w:rsid w:val="22EA4F0F"/>
    <w:rsid w:val="232F7FBE"/>
    <w:rsid w:val="234B634A"/>
    <w:rsid w:val="235583A2"/>
    <w:rsid w:val="23898CB9"/>
    <w:rsid w:val="23C43AC0"/>
    <w:rsid w:val="23D6FB7F"/>
    <w:rsid w:val="23DD7530"/>
    <w:rsid w:val="23E039AF"/>
    <w:rsid w:val="23E93D40"/>
    <w:rsid w:val="23EF0540"/>
    <w:rsid w:val="23FF003E"/>
    <w:rsid w:val="24350B4F"/>
    <w:rsid w:val="2440538B"/>
    <w:rsid w:val="2457AEFD"/>
    <w:rsid w:val="245BE34F"/>
    <w:rsid w:val="246ACA50"/>
    <w:rsid w:val="248316AF"/>
    <w:rsid w:val="248FC2D0"/>
    <w:rsid w:val="249ABC96"/>
    <w:rsid w:val="249F6CF5"/>
    <w:rsid w:val="24B25E98"/>
    <w:rsid w:val="24C1F1EF"/>
    <w:rsid w:val="24D46265"/>
    <w:rsid w:val="24E65FC4"/>
    <w:rsid w:val="24EDA8AB"/>
    <w:rsid w:val="24EE0426"/>
    <w:rsid w:val="24F404D8"/>
    <w:rsid w:val="24F9B9D5"/>
    <w:rsid w:val="2505B26E"/>
    <w:rsid w:val="2507F396"/>
    <w:rsid w:val="250AB319"/>
    <w:rsid w:val="25492649"/>
    <w:rsid w:val="2549C998"/>
    <w:rsid w:val="2563D21E"/>
    <w:rsid w:val="25679A45"/>
    <w:rsid w:val="2572F85D"/>
    <w:rsid w:val="257E4592"/>
    <w:rsid w:val="259BD292"/>
    <w:rsid w:val="259C2714"/>
    <w:rsid w:val="259D78C4"/>
    <w:rsid w:val="25DC23EC"/>
    <w:rsid w:val="25E33445"/>
    <w:rsid w:val="2619F343"/>
    <w:rsid w:val="261FD040"/>
    <w:rsid w:val="26232944"/>
    <w:rsid w:val="2669D9B9"/>
    <w:rsid w:val="2669FE42"/>
    <w:rsid w:val="267F2EE2"/>
    <w:rsid w:val="2685C5EF"/>
    <w:rsid w:val="26CB2315"/>
    <w:rsid w:val="26D0C88F"/>
    <w:rsid w:val="26D72482"/>
    <w:rsid w:val="26E958D5"/>
    <w:rsid w:val="27073226"/>
    <w:rsid w:val="271A967E"/>
    <w:rsid w:val="272863D1"/>
    <w:rsid w:val="2751987B"/>
    <w:rsid w:val="276F0F53"/>
    <w:rsid w:val="2798F830"/>
    <w:rsid w:val="27BBA0A1"/>
    <w:rsid w:val="27D8980B"/>
    <w:rsid w:val="27EEF717"/>
    <w:rsid w:val="27F2BCC1"/>
    <w:rsid w:val="27FC59AE"/>
    <w:rsid w:val="2803F784"/>
    <w:rsid w:val="2808FAD0"/>
    <w:rsid w:val="280DED09"/>
    <w:rsid w:val="287010C9"/>
    <w:rsid w:val="2885D02F"/>
    <w:rsid w:val="28894655"/>
    <w:rsid w:val="28983FA2"/>
    <w:rsid w:val="289C94F1"/>
    <w:rsid w:val="28DD5852"/>
    <w:rsid w:val="28F3D412"/>
    <w:rsid w:val="2950D324"/>
    <w:rsid w:val="2991FCC3"/>
    <w:rsid w:val="2995C3D0"/>
    <w:rsid w:val="299C438F"/>
    <w:rsid w:val="29A1B933"/>
    <w:rsid w:val="29B391F4"/>
    <w:rsid w:val="29BA9960"/>
    <w:rsid w:val="29C4C856"/>
    <w:rsid w:val="29CE6EB4"/>
    <w:rsid w:val="29F211EC"/>
    <w:rsid w:val="29FFBECE"/>
    <w:rsid w:val="2A077237"/>
    <w:rsid w:val="2A10C945"/>
    <w:rsid w:val="2A55DE70"/>
    <w:rsid w:val="2A6E5A1B"/>
    <w:rsid w:val="2AA07384"/>
    <w:rsid w:val="2AF7216F"/>
    <w:rsid w:val="2B1A8B3E"/>
    <w:rsid w:val="2B317229"/>
    <w:rsid w:val="2B3D8994"/>
    <w:rsid w:val="2B3DDADB"/>
    <w:rsid w:val="2B47161A"/>
    <w:rsid w:val="2B4862FA"/>
    <w:rsid w:val="2B532C97"/>
    <w:rsid w:val="2B8912F1"/>
    <w:rsid w:val="2B99192A"/>
    <w:rsid w:val="2BB05E39"/>
    <w:rsid w:val="2BD12CBB"/>
    <w:rsid w:val="2BF75475"/>
    <w:rsid w:val="2C333896"/>
    <w:rsid w:val="2C3E210A"/>
    <w:rsid w:val="2C40D6E1"/>
    <w:rsid w:val="2C46BC33"/>
    <w:rsid w:val="2C76A3A2"/>
    <w:rsid w:val="2C88E3C1"/>
    <w:rsid w:val="2C95D35B"/>
    <w:rsid w:val="2C9649EF"/>
    <w:rsid w:val="2C99096F"/>
    <w:rsid w:val="2D016ADC"/>
    <w:rsid w:val="2D1A22E7"/>
    <w:rsid w:val="2D2F5AEB"/>
    <w:rsid w:val="2D4FD728"/>
    <w:rsid w:val="2D50544D"/>
    <w:rsid w:val="2D53A093"/>
    <w:rsid w:val="2D580149"/>
    <w:rsid w:val="2D5FC1F3"/>
    <w:rsid w:val="2D8A424B"/>
    <w:rsid w:val="2D9A8FC0"/>
    <w:rsid w:val="2DA23516"/>
    <w:rsid w:val="2DA4F216"/>
    <w:rsid w:val="2DA62F17"/>
    <w:rsid w:val="2DA7AC2D"/>
    <w:rsid w:val="2DCCE566"/>
    <w:rsid w:val="2DD757ED"/>
    <w:rsid w:val="2DEC22DB"/>
    <w:rsid w:val="2DF7323A"/>
    <w:rsid w:val="2E0A74AC"/>
    <w:rsid w:val="2E123E13"/>
    <w:rsid w:val="2E247EF5"/>
    <w:rsid w:val="2E596AC7"/>
    <w:rsid w:val="2E5BFB11"/>
    <w:rsid w:val="2E657284"/>
    <w:rsid w:val="2E7BF862"/>
    <w:rsid w:val="2E7F8758"/>
    <w:rsid w:val="2E902911"/>
    <w:rsid w:val="2EC6DA1D"/>
    <w:rsid w:val="2EC9023F"/>
    <w:rsid w:val="2ED42966"/>
    <w:rsid w:val="2EDC2451"/>
    <w:rsid w:val="2EF3D1AA"/>
    <w:rsid w:val="2EF5C586"/>
    <w:rsid w:val="2F008630"/>
    <w:rsid w:val="2F09FF73"/>
    <w:rsid w:val="2F2A7DED"/>
    <w:rsid w:val="2F366021"/>
    <w:rsid w:val="2F3CC5DB"/>
    <w:rsid w:val="2F3F5E0B"/>
    <w:rsid w:val="2FA60286"/>
    <w:rsid w:val="3004F50D"/>
    <w:rsid w:val="301B57B9"/>
    <w:rsid w:val="3031FD58"/>
    <w:rsid w:val="3044D23F"/>
    <w:rsid w:val="305D3189"/>
    <w:rsid w:val="3060AAE2"/>
    <w:rsid w:val="30DBACC8"/>
    <w:rsid w:val="30E3C02A"/>
    <w:rsid w:val="31149106"/>
    <w:rsid w:val="311520A9"/>
    <w:rsid w:val="3122C169"/>
    <w:rsid w:val="313BF8CE"/>
    <w:rsid w:val="31525EAE"/>
    <w:rsid w:val="31545952"/>
    <w:rsid w:val="316F1B13"/>
    <w:rsid w:val="31767ED5"/>
    <w:rsid w:val="3188D8F9"/>
    <w:rsid w:val="31920FDF"/>
    <w:rsid w:val="31B861E5"/>
    <w:rsid w:val="31B9C7C3"/>
    <w:rsid w:val="31D5C990"/>
    <w:rsid w:val="31D7460C"/>
    <w:rsid w:val="31DADCB9"/>
    <w:rsid w:val="31E0A2A0"/>
    <w:rsid w:val="322EF581"/>
    <w:rsid w:val="326322EC"/>
    <w:rsid w:val="3297A863"/>
    <w:rsid w:val="329E7DF0"/>
    <w:rsid w:val="32A5B460"/>
    <w:rsid w:val="32B2FE23"/>
    <w:rsid w:val="32C9D8CE"/>
    <w:rsid w:val="32CC3DCE"/>
    <w:rsid w:val="32D67532"/>
    <w:rsid w:val="32D7C92F"/>
    <w:rsid w:val="32E1CC49"/>
    <w:rsid w:val="32E6B66E"/>
    <w:rsid w:val="32F39F8F"/>
    <w:rsid w:val="3308E05C"/>
    <w:rsid w:val="330DAB6D"/>
    <w:rsid w:val="33489B79"/>
    <w:rsid w:val="334A67A5"/>
    <w:rsid w:val="33543246"/>
    <w:rsid w:val="335CB649"/>
    <w:rsid w:val="3366355F"/>
    <w:rsid w:val="3368EC69"/>
    <w:rsid w:val="3384CE27"/>
    <w:rsid w:val="33B44760"/>
    <w:rsid w:val="33CE685C"/>
    <w:rsid w:val="33D58F67"/>
    <w:rsid w:val="33D72FC2"/>
    <w:rsid w:val="33DA49AE"/>
    <w:rsid w:val="33DE0336"/>
    <w:rsid w:val="33E2DDB2"/>
    <w:rsid w:val="342E151D"/>
    <w:rsid w:val="3445092E"/>
    <w:rsid w:val="3446C5EF"/>
    <w:rsid w:val="344EFAA2"/>
    <w:rsid w:val="34546282"/>
    <w:rsid w:val="346C21AD"/>
    <w:rsid w:val="34754F97"/>
    <w:rsid w:val="347D9CAA"/>
    <w:rsid w:val="349B3912"/>
    <w:rsid w:val="34B11F06"/>
    <w:rsid w:val="34BC67CD"/>
    <w:rsid w:val="34E64C5E"/>
    <w:rsid w:val="34F21E07"/>
    <w:rsid w:val="34FAF4F3"/>
    <w:rsid w:val="3523D2B6"/>
    <w:rsid w:val="352C7D51"/>
    <w:rsid w:val="3532B2BB"/>
    <w:rsid w:val="354DF04A"/>
    <w:rsid w:val="3568B934"/>
    <w:rsid w:val="3595FA87"/>
    <w:rsid w:val="35A963E2"/>
    <w:rsid w:val="35D07086"/>
    <w:rsid w:val="35DF870A"/>
    <w:rsid w:val="35F75F0D"/>
    <w:rsid w:val="3633A082"/>
    <w:rsid w:val="3643AFED"/>
    <w:rsid w:val="369AEB66"/>
    <w:rsid w:val="36AF10B9"/>
    <w:rsid w:val="36B40F92"/>
    <w:rsid w:val="36CE0770"/>
    <w:rsid w:val="3700EEA7"/>
    <w:rsid w:val="37116240"/>
    <w:rsid w:val="372E1148"/>
    <w:rsid w:val="37724B9C"/>
    <w:rsid w:val="379007B1"/>
    <w:rsid w:val="3798C463"/>
    <w:rsid w:val="37A63C11"/>
    <w:rsid w:val="37B79736"/>
    <w:rsid w:val="37BE5E12"/>
    <w:rsid w:val="37D1FF8C"/>
    <w:rsid w:val="37DE174D"/>
    <w:rsid w:val="37F714F0"/>
    <w:rsid w:val="3804D853"/>
    <w:rsid w:val="3821FA0E"/>
    <w:rsid w:val="38222CD2"/>
    <w:rsid w:val="38353B4A"/>
    <w:rsid w:val="3836BBC7"/>
    <w:rsid w:val="3874BB0A"/>
    <w:rsid w:val="3876C099"/>
    <w:rsid w:val="38795D0A"/>
    <w:rsid w:val="38E91EB7"/>
    <w:rsid w:val="38F38442"/>
    <w:rsid w:val="38FCE157"/>
    <w:rsid w:val="392DB58D"/>
    <w:rsid w:val="394F0ACF"/>
    <w:rsid w:val="395C22C0"/>
    <w:rsid w:val="395D5750"/>
    <w:rsid w:val="39A1F96F"/>
    <w:rsid w:val="39AC9673"/>
    <w:rsid w:val="39B63608"/>
    <w:rsid w:val="39B95FFB"/>
    <w:rsid w:val="39D47AC4"/>
    <w:rsid w:val="39DB3F5E"/>
    <w:rsid w:val="39F226CE"/>
    <w:rsid w:val="3A2B2DF0"/>
    <w:rsid w:val="3A387EF0"/>
    <w:rsid w:val="3A4D1CF8"/>
    <w:rsid w:val="3A60A818"/>
    <w:rsid w:val="3A66A201"/>
    <w:rsid w:val="3A690DE9"/>
    <w:rsid w:val="3A742596"/>
    <w:rsid w:val="3A7BCA29"/>
    <w:rsid w:val="3AFD6087"/>
    <w:rsid w:val="3B1A89DF"/>
    <w:rsid w:val="3B40F8DC"/>
    <w:rsid w:val="3B4A9664"/>
    <w:rsid w:val="3B6AF2AD"/>
    <w:rsid w:val="3B8370C5"/>
    <w:rsid w:val="3B9E750C"/>
    <w:rsid w:val="3BD17BB3"/>
    <w:rsid w:val="3BFA4494"/>
    <w:rsid w:val="3C3B0EF5"/>
    <w:rsid w:val="3C3BF38E"/>
    <w:rsid w:val="3C6976C0"/>
    <w:rsid w:val="3C7FD147"/>
    <w:rsid w:val="3C938149"/>
    <w:rsid w:val="3CA5D639"/>
    <w:rsid w:val="3CABF64C"/>
    <w:rsid w:val="3CDCD4F1"/>
    <w:rsid w:val="3CDEE7DD"/>
    <w:rsid w:val="3D04994A"/>
    <w:rsid w:val="3D0C1B86"/>
    <w:rsid w:val="3D23C1EF"/>
    <w:rsid w:val="3D2A378B"/>
    <w:rsid w:val="3D61DD67"/>
    <w:rsid w:val="3D74DC71"/>
    <w:rsid w:val="3D77E942"/>
    <w:rsid w:val="3D85AC05"/>
    <w:rsid w:val="3D89CB65"/>
    <w:rsid w:val="3DF7678B"/>
    <w:rsid w:val="3DFCF4F4"/>
    <w:rsid w:val="3E4B0F84"/>
    <w:rsid w:val="3E9C733E"/>
    <w:rsid w:val="3EE8F842"/>
    <w:rsid w:val="3EF4A1A8"/>
    <w:rsid w:val="3F117D58"/>
    <w:rsid w:val="3F17B0EA"/>
    <w:rsid w:val="3F2CEE03"/>
    <w:rsid w:val="3F2D777B"/>
    <w:rsid w:val="3F2DB49E"/>
    <w:rsid w:val="3F38BE06"/>
    <w:rsid w:val="3F4A5BCC"/>
    <w:rsid w:val="3F60FFBD"/>
    <w:rsid w:val="3F6A92DD"/>
    <w:rsid w:val="3F7D580C"/>
    <w:rsid w:val="3F90250F"/>
    <w:rsid w:val="3FA09476"/>
    <w:rsid w:val="3FB5A133"/>
    <w:rsid w:val="3FC0CC57"/>
    <w:rsid w:val="3FDDEC05"/>
    <w:rsid w:val="3FDFE8FB"/>
    <w:rsid w:val="3FE122A7"/>
    <w:rsid w:val="3FEF3F71"/>
    <w:rsid w:val="40066BD9"/>
    <w:rsid w:val="403FECCF"/>
    <w:rsid w:val="4041D5C2"/>
    <w:rsid w:val="4043BC48"/>
    <w:rsid w:val="40499D69"/>
    <w:rsid w:val="405A6059"/>
    <w:rsid w:val="408427AF"/>
    <w:rsid w:val="40A033D3"/>
    <w:rsid w:val="40A99C3B"/>
    <w:rsid w:val="40B59064"/>
    <w:rsid w:val="40BA677A"/>
    <w:rsid w:val="40CFC405"/>
    <w:rsid w:val="40E48D8B"/>
    <w:rsid w:val="411CB5AA"/>
    <w:rsid w:val="412E6E98"/>
    <w:rsid w:val="4139BCB2"/>
    <w:rsid w:val="414860F5"/>
    <w:rsid w:val="41580C71"/>
    <w:rsid w:val="4160CB15"/>
    <w:rsid w:val="41646381"/>
    <w:rsid w:val="41CF4BAC"/>
    <w:rsid w:val="41D38BC4"/>
    <w:rsid w:val="41D9F79D"/>
    <w:rsid w:val="41F791E9"/>
    <w:rsid w:val="4214C35D"/>
    <w:rsid w:val="4233C36E"/>
    <w:rsid w:val="42459947"/>
    <w:rsid w:val="42534147"/>
    <w:rsid w:val="426BCAB2"/>
    <w:rsid w:val="427A26F3"/>
    <w:rsid w:val="427CE079"/>
    <w:rsid w:val="42C4CBF9"/>
    <w:rsid w:val="42CE5133"/>
    <w:rsid w:val="42E331EA"/>
    <w:rsid w:val="42F97EA5"/>
    <w:rsid w:val="4336D009"/>
    <w:rsid w:val="4337D218"/>
    <w:rsid w:val="434E3107"/>
    <w:rsid w:val="435CEED4"/>
    <w:rsid w:val="435D18D6"/>
    <w:rsid w:val="438C3AC3"/>
    <w:rsid w:val="43A6290B"/>
    <w:rsid w:val="43DF595F"/>
    <w:rsid w:val="43EF11A8"/>
    <w:rsid w:val="4440F497"/>
    <w:rsid w:val="4443B6DB"/>
    <w:rsid w:val="44617FB8"/>
    <w:rsid w:val="44680029"/>
    <w:rsid w:val="448149BD"/>
    <w:rsid w:val="44A8E59F"/>
    <w:rsid w:val="44B8012D"/>
    <w:rsid w:val="44BA063A"/>
    <w:rsid w:val="44C52781"/>
    <w:rsid w:val="44CDFD00"/>
    <w:rsid w:val="44E45E8F"/>
    <w:rsid w:val="44FA95F5"/>
    <w:rsid w:val="450BF522"/>
    <w:rsid w:val="451857B7"/>
    <w:rsid w:val="452BC2BF"/>
    <w:rsid w:val="454829FE"/>
    <w:rsid w:val="45563BE0"/>
    <w:rsid w:val="457622D1"/>
    <w:rsid w:val="457A9AA6"/>
    <w:rsid w:val="459A852C"/>
    <w:rsid w:val="459ABD05"/>
    <w:rsid w:val="45A1BE06"/>
    <w:rsid w:val="45B585CB"/>
    <w:rsid w:val="45BB577C"/>
    <w:rsid w:val="45D22A5F"/>
    <w:rsid w:val="45DA7796"/>
    <w:rsid w:val="45DCC4F8"/>
    <w:rsid w:val="45E079CC"/>
    <w:rsid w:val="45EF0A06"/>
    <w:rsid w:val="45F0CBAF"/>
    <w:rsid w:val="45F3B178"/>
    <w:rsid w:val="461AF7BE"/>
    <w:rsid w:val="461F842B"/>
    <w:rsid w:val="4639A00C"/>
    <w:rsid w:val="46420808"/>
    <w:rsid w:val="4668FC31"/>
    <w:rsid w:val="466B1E1E"/>
    <w:rsid w:val="466F1DF9"/>
    <w:rsid w:val="46942BF5"/>
    <w:rsid w:val="4695E433"/>
    <w:rsid w:val="46DE1174"/>
    <w:rsid w:val="46DF0CED"/>
    <w:rsid w:val="47228FEC"/>
    <w:rsid w:val="47361B23"/>
    <w:rsid w:val="475DCEC0"/>
    <w:rsid w:val="47764BF3"/>
    <w:rsid w:val="47959F84"/>
    <w:rsid w:val="4795C7C6"/>
    <w:rsid w:val="4796CE2B"/>
    <w:rsid w:val="47BD316D"/>
    <w:rsid w:val="47BD4C5A"/>
    <w:rsid w:val="47BE17D6"/>
    <w:rsid w:val="47C0EAFD"/>
    <w:rsid w:val="482AD31F"/>
    <w:rsid w:val="48333518"/>
    <w:rsid w:val="4839DE7B"/>
    <w:rsid w:val="4846DC81"/>
    <w:rsid w:val="4847FBA9"/>
    <w:rsid w:val="48594522"/>
    <w:rsid w:val="48594666"/>
    <w:rsid w:val="48C724C7"/>
    <w:rsid w:val="48CA4E93"/>
    <w:rsid w:val="48CCDC45"/>
    <w:rsid w:val="48D0B46E"/>
    <w:rsid w:val="48D974FE"/>
    <w:rsid w:val="48E3E62F"/>
    <w:rsid w:val="48EE8011"/>
    <w:rsid w:val="4901D94D"/>
    <w:rsid w:val="4934DBE3"/>
    <w:rsid w:val="4937BF85"/>
    <w:rsid w:val="494C54E1"/>
    <w:rsid w:val="4959E837"/>
    <w:rsid w:val="496165CD"/>
    <w:rsid w:val="496AA8F4"/>
    <w:rsid w:val="498655AE"/>
    <w:rsid w:val="49A07521"/>
    <w:rsid w:val="49ACDED2"/>
    <w:rsid w:val="49B08315"/>
    <w:rsid w:val="49C83672"/>
    <w:rsid w:val="49E2BCDB"/>
    <w:rsid w:val="49E888D8"/>
    <w:rsid w:val="4A366279"/>
    <w:rsid w:val="4A432DEE"/>
    <w:rsid w:val="4A6C6911"/>
    <w:rsid w:val="4A71D276"/>
    <w:rsid w:val="4A81FCCE"/>
    <w:rsid w:val="4A964470"/>
    <w:rsid w:val="4A9F4221"/>
    <w:rsid w:val="4AA1C245"/>
    <w:rsid w:val="4AB39975"/>
    <w:rsid w:val="4ABEAD78"/>
    <w:rsid w:val="4AC9A2C9"/>
    <w:rsid w:val="4AC9B140"/>
    <w:rsid w:val="4AD3A31F"/>
    <w:rsid w:val="4AEB541F"/>
    <w:rsid w:val="4AF68D30"/>
    <w:rsid w:val="4B05D339"/>
    <w:rsid w:val="4B06D7AC"/>
    <w:rsid w:val="4B25EBBF"/>
    <w:rsid w:val="4B2C0216"/>
    <w:rsid w:val="4B3F670C"/>
    <w:rsid w:val="4B71767E"/>
    <w:rsid w:val="4B7BAA08"/>
    <w:rsid w:val="4B8754F5"/>
    <w:rsid w:val="4BB10220"/>
    <w:rsid w:val="4BC67233"/>
    <w:rsid w:val="4BCB4553"/>
    <w:rsid w:val="4BD60E75"/>
    <w:rsid w:val="4C0AC8C4"/>
    <w:rsid w:val="4C13EC95"/>
    <w:rsid w:val="4C28CED2"/>
    <w:rsid w:val="4C29B085"/>
    <w:rsid w:val="4C32F248"/>
    <w:rsid w:val="4C624D04"/>
    <w:rsid w:val="4C682B3A"/>
    <w:rsid w:val="4C839468"/>
    <w:rsid w:val="4C91F37F"/>
    <w:rsid w:val="4CB272B5"/>
    <w:rsid w:val="4CC1F697"/>
    <w:rsid w:val="4CF416F3"/>
    <w:rsid w:val="4CF8A4E5"/>
    <w:rsid w:val="4CFBD0E2"/>
    <w:rsid w:val="4CFE4DAC"/>
    <w:rsid w:val="4D299BD7"/>
    <w:rsid w:val="4D2C8536"/>
    <w:rsid w:val="4D361071"/>
    <w:rsid w:val="4D37DFA6"/>
    <w:rsid w:val="4D381D8A"/>
    <w:rsid w:val="4D3F4AED"/>
    <w:rsid w:val="4D7C9A01"/>
    <w:rsid w:val="4D9EDA61"/>
    <w:rsid w:val="4DC09CC7"/>
    <w:rsid w:val="4DF6F8A0"/>
    <w:rsid w:val="4E0FF6F0"/>
    <w:rsid w:val="4E1CC6CB"/>
    <w:rsid w:val="4E2458CC"/>
    <w:rsid w:val="4E4DBAAA"/>
    <w:rsid w:val="4E59E02D"/>
    <w:rsid w:val="4E8C45F3"/>
    <w:rsid w:val="4EB847FA"/>
    <w:rsid w:val="4EF639E5"/>
    <w:rsid w:val="4F0354CB"/>
    <w:rsid w:val="4F04C64C"/>
    <w:rsid w:val="4F12EB89"/>
    <w:rsid w:val="4F410CAA"/>
    <w:rsid w:val="4F4230C0"/>
    <w:rsid w:val="4F4DE784"/>
    <w:rsid w:val="4F689C02"/>
    <w:rsid w:val="4F822CB6"/>
    <w:rsid w:val="4F84F643"/>
    <w:rsid w:val="4F958E05"/>
    <w:rsid w:val="4FB19515"/>
    <w:rsid w:val="4FDF060B"/>
    <w:rsid w:val="4FF0AF14"/>
    <w:rsid w:val="4FFB884B"/>
    <w:rsid w:val="50095751"/>
    <w:rsid w:val="5012ACD1"/>
    <w:rsid w:val="5026F3E3"/>
    <w:rsid w:val="503F1E15"/>
    <w:rsid w:val="505033DD"/>
    <w:rsid w:val="50687E35"/>
    <w:rsid w:val="50739E85"/>
    <w:rsid w:val="50AEBBEA"/>
    <w:rsid w:val="50B9375A"/>
    <w:rsid w:val="50D6C27C"/>
    <w:rsid w:val="50F74217"/>
    <w:rsid w:val="51117680"/>
    <w:rsid w:val="513081FC"/>
    <w:rsid w:val="513C4542"/>
    <w:rsid w:val="5152A706"/>
    <w:rsid w:val="516C6809"/>
    <w:rsid w:val="51B178A2"/>
    <w:rsid w:val="51B22137"/>
    <w:rsid w:val="51C02FB2"/>
    <w:rsid w:val="51CB2BAD"/>
    <w:rsid w:val="51D76D38"/>
    <w:rsid w:val="520E35DB"/>
    <w:rsid w:val="524A8C4B"/>
    <w:rsid w:val="5279B067"/>
    <w:rsid w:val="5293ED93"/>
    <w:rsid w:val="5296B02D"/>
    <w:rsid w:val="5297572D"/>
    <w:rsid w:val="52A54455"/>
    <w:rsid w:val="52C02969"/>
    <w:rsid w:val="52C8E26E"/>
    <w:rsid w:val="52D96770"/>
    <w:rsid w:val="5308A4A0"/>
    <w:rsid w:val="530A4236"/>
    <w:rsid w:val="530BFC38"/>
    <w:rsid w:val="5322F8A5"/>
    <w:rsid w:val="532F6674"/>
    <w:rsid w:val="5397FE47"/>
    <w:rsid w:val="539E9492"/>
    <w:rsid w:val="53A250C9"/>
    <w:rsid w:val="53AD8469"/>
    <w:rsid w:val="53B48E34"/>
    <w:rsid w:val="53C7B4CE"/>
    <w:rsid w:val="53CC4557"/>
    <w:rsid w:val="53DA98EB"/>
    <w:rsid w:val="53F66775"/>
    <w:rsid w:val="54108813"/>
    <w:rsid w:val="541799F7"/>
    <w:rsid w:val="541D7A5D"/>
    <w:rsid w:val="54443F18"/>
    <w:rsid w:val="547A5279"/>
    <w:rsid w:val="547E4AF2"/>
    <w:rsid w:val="54B20759"/>
    <w:rsid w:val="54C7995E"/>
    <w:rsid w:val="54D64A8E"/>
    <w:rsid w:val="54E17618"/>
    <w:rsid w:val="54EA0D37"/>
    <w:rsid w:val="54F915D6"/>
    <w:rsid w:val="551A5BC9"/>
    <w:rsid w:val="552FA182"/>
    <w:rsid w:val="55584840"/>
    <w:rsid w:val="556A4384"/>
    <w:rsid w:val="5573120F"/>
    <w:rsid w:val="557E69A3"/>
    <w:rsid w:val="55822D0D"/>
    <w:rsid w:val="55B5F347"/>
    <w:rsid w:val="55C3F512"/>
    <w:rsid w:val="55D4A620"/>
    <w:rsid w:val="5608D148"/>
    <w:rsid w:val="560E2EBB"/>
    <w:rsid w:val="56116084"/>
    <w:rsid w:val="5612655B"/>
    <w:rsid w:val="561F42E2"/>
    <w:rsid w:val="562A35E1"/>
    <w:rsid w:val="5640C34B"/>
    <w:rsid w:val="5654A18C"/>
    <w:rsid w:val="5670DC19"/>
    <w:rsid w:val="56721AEF"/>
    <w:rsid w:val="56739C38"/>
    <w:rsid w:val="5695FE6E"/>
    <w:rsid w:val="569A3AF9"/>
    <w:rsid w:val="56AD89E2"/>
    <w:rsid w:val="56ADD295"/>
    <w:rsid w:val="56C75B01"/>
    <w:rsid w:val="56D0CFA5"/>
    <w:rsid w:val="56D10F1C"/>
    <w:rsid w:val="56E39235"/>
    <w:rsid w:val="56EBFCD0"/>
    <w:rsid w:val="56EE671D"/>
    <w:rsid w:val="56F0A714"/>
    <w:rsid w:val="56FB5F23"/>
    <w:rsid w:val="574B8790"/>
    <w:rsid w:val="577A15EC"/>
    <w:rsid w:val="578386DE"/>
    <w:rsid w:val="578EB91B"/>
    <w:rsid w:val="5805548D"/>
    <w:rsid w:val="58079F28"/>
    <w:rsid w:val="58094143"/>
    <w:rsid w:val="582162BB"/>
    <w:rsid w:val="582604A3"/>
    <w:rsid w:val="5877F58F"/>
    <w:rsid w:val="589584D6"/>
    <w:rsid w:val="58BA0A02"/>
    <w:rsid w:val="58D96202"/>
    <w:rsid w:val="58DFA883"/>
    <w:rsid w:val="58E76E14"/>
    <w:rsid w:val="58FDC0BF"/>
    <w:rsid w:val="592D7BCE"/>
    <w:rsid w:val="592F21F1"/>
    <w:rsid w:val="592F78D2"/>
    <w:rsid w:val="594C4164"/>
    <w:rsid w:val="5952ED33"/>
    <w:rsid w:val="59A38770"/>
    <w:rsid w:val="59A6C9DC"/>
    <w:rsid w:val="59C866E3"/>
    <w:rsid w:val="59CB79A1"/>
    <w:rsid w:val="59D5F3D8"/>
    <w:rsid w:val="59D62B95"/>
    <w:rsid w:val="59FBE0F6"/>
    <w:rsid w:val="5A46D957"/>
    <w:rsid w:val="5A535C33"/>
    <w:rsid w:val="5A595B5B"/>
    <w:rsid w:val="5A63A70D"/>
    <w:rsid w:val="5A63CE4D"/>
    <w:rsid w:val="5A6C9C24"/>
    <w:rsid w:val="5A7DAE6C"/>
    <w:rsid w:val="5A8A27A8"/>
    <w:rsid w:val="5A8A7961"/>
    <w:rsid w:val="5AC6ACAD"/>
    <w:rsid w:val="5ACEEF1A"/>
    <w:rsid w:val="5AD6535D"/>
    <w:rsid w:val="5AE9CCBF"/>
    <w:rsid w:val="5B0E357F"/>
    <w:rsid w:val="5B14346E"/>
    <w:rsid w:val="5B23296E"/>
    <w:rsid w:val="5B27F1BF"/>
    <w:rsid w:val="5B4308C5"/>
    <w:rsid w:val="5B4D73D8"/>
    <w:rsid w:val="5B5FA48A"/>
    <w:rsid w:val="5B61F19D"/>
    <w:rsid w:val="5B642F3D"/>
    <w:rsid w:val="5B70A6DA"/>
    <w:rsid w:val="5B7812FF"/>
    <w:rsid w:val="5BE4848D"/>
    <w:rsid w:val="5BF1AAC4"/>
    <w:rsid w:val="5BFAE360"/>
    <w:rsid w:val="5C14B487"/>
    <w:rsid w:val="5C33E9F0"/>
    <w:rsid w:val="5C6220E4"/>
    <w:rsid w:val="5C83968E"/>
    <w:rsid w:val="5C9B63D1"/>
    <w:rsid w:val="5CCEDC59"/>
    <w:rsid w:val="5CD31734"/>
    <w:rsid w:val="5CE07C16"/>
    <w:rsid w:val="5CE4E991"/>
    <w:rsid w:val="5CE8A2B2"/>
    <w:rsid w:val="5CEB0EA3"/>
    <w:rsid w:val="5CFFBDC6"/>
    <w:rsid w:val="5D0CC069"/>
    <w:rsid w:val="5D495567"/>
    <w:rsid w:val="5D556EB7"/>
    <w:rsid w:val="5D6E5026"/>
    <w:rsid w:val="5D824759"/>
    <w:rsid w:val="5D8AC321"/>
    <w:rsid w:val="5DB77B11"/>
    <w:rsid w:val="5DBB3180"/>
    <w:rsid w:val="5DC27A7D"/>
    <w:rsid w:val="5DFE4D6F"/>
    <w:rsid w:val="5E05E82D"/>
    <w:rsid w:val="5E2D2B5E"/>
    <w:rsid w:val="5E4628DB"/>
    <w:rsid w:val="5E51E426"/>
    <w:rsid w:val="5E680E27"/>
    <w:rsid w:val="5E7C06D8"/>
    <w:rsid w:val="5EC7A51B"/>
    <w:rsid w:val="5EE38CA6"/>
    <w:rsid w:val="5EE72814"/>
    <w:rsid w:val="5EF92C9E"/>
    <w:rsid w:val="5F01D514"/>
    <w:rsid w:val="5F21083F"/>
    <w:rsid w:val="5F4CCA65"/>
    <w:rsid w:val="5F625D3A"/>
    <w:rsid w:val="5F632DC1"/>
    <w:rsid w:val="5F6621BD"/>
    <w:rsid w:val="5F713903"/>
    <w:rsid w:val="5F95AD85"/>
    <w:rsid w:val="5F9D5990"/>
    <w:rsid w:val="5FA142A7"/>
    <w:rsid w:val="5FB136B3"/>
    <w:rsid w:val="5FEB5579"/>
    <w:rsid w:val="602AE573"/>
    <w:rsid w:val="6046F196"/>
    <w:rsid w:val="606E6F91"/>
    <w:rsid w:val="60745E17"/>
    <w:rsid w:val="6081D117"/>
    <w:rsid w:val="6094FCFF"/>
    <w:rsid w:val="609AFA02"/>
    <w:rsid w:val="60A4FDEE"/>
    <w:rsid w:val="60AF1795"/>
    <w:rsid w:val="60C5CEE0"/>
    <w:rsid w:val="60E11447"/>
    <w:rsid w:val="60E2B736"/>
    <w:rsid w:val="60F5C754"/>
    <w:rsid w:val="60FEFE22"/>
    <w:rsid w:val="61052ECD"/>
    <w:rsid w:val="610D0964"/>
    <w:rsid w:val="612AA597"/>
    <w:rsid w:val="615C1BE2"/>
    <w:rsid w:val="61743C60"/>
    <w:rsid w:val="6177DB3B"/>
    <w:rsid w:val="618AD240"/>
    <w:rsid w:val="61A5F33D"/>
    <w:rsid w:val="61BA900D"/>
    <w:rsid w:val="61E102B2"/>
    <w:rsid w:val="61E74A19"/>
    <w:rsid w:val="62068193"/>
    <w:rsid w:val="62102E78"/>
    <w:rsid w:val="622FEBA1"/>
    <w:rsid w:val="6258E7B2"/>
    <w:rsid w:val="62675FE2"/>
    <w:rsid w:val="626CEEA9"/>
    <w:rsid w:val="62A3C841"/>
    <w:rsid w:val="62B252A0"/>
    <w:rsid w:val="63046273"/>
    <w:rsid w:val="630902CA"/>
    <w:rsid w:val="631D214F"/>
    <w:rsid w:val="63280EE2"/>
    <w:rsid w:val="6347BE5A"/>
    <w:rsid w:val="636E6473"/>
    <w:rsid w:val="6397B8C1"/>
    <w:rsid w:val="639A99B3"/>
    <w:rsid w:val="63B8E797"/>
    <w:rsid w:val="63D10578"/>
    <w:rsid w:val="63F9ABB5"/>
    <w:rsid w:val="63FE338F"/>
    <w:rsid w:val="6412CF4E"/>
    <w:rsid w:val="6422B8CD"/>
    <w:rsid w:val="6427E4E3"/>
    <w:rsid w:val="6435C86F"/>
    <w:rsid w:val="6448A0D0"/>
    <w:rsid w:val="645F320E"/>
    <w:rsid w:val="6469B8EC"/>
    <w:rsid w:val="6469FDDC"/>
    <w:rsid w:val="6470B17F"/>
    <w:rsid w:val="6473D989"/>
    <w:rsid w:val="64773F92"/>
    <w:rsid w:val="64811C17"/>
    <w:rsid w:val="649536A4"/>
    <w:rsid w:val="64C32555"/>
    <w:rsid w:val="64DACE94"/>
    <w:rsid w:val="64F230CF"/>
    <w:rsid w:val="650E66B7"/>
    <w:rsid w:val="651642CE"/>
    <w:rsid w:val="6517675C"/>
    <w:rsid w:val="65493C3A"/>
    <w:rsid w:val="6563287F"/>
    <w:rsid w:val="6563A55C"/>
    <w:rsid w:val="656CA5A2"/>
    <w:rsid w:val="657CF2CA"/>
    <w:rsid w:val="65A493F2"/>
    <w:rsid w:val="65D707B2"/>
    <w:rsid w:val="65E7A909"/>
    <w:rsid w:val="6625FD1B"/>
    <w:rsid w:val="662897DA"/>
    <w:rsid w:val="662D1B29"/>
    <w:rsid w:val="66428A90"/>
    <w:rsid w:val="6643E3AA"/>
    <w:rsid w:val="66572A89"/>
    <w:rsid w:val="6673BDB6"/>
    <w:rsid w:val="6676A5D2"/>
    <w:rsid w:val="66DAD3A9"/>
    <w:rsid w:val="66E662D6"/>
    <w:rsid w:val="670F4321"/>
    <w:rsid w:val="671489F4"/>
    <w:rsid w:val="674544AF"/>
    <w:rsid w:val="675A3570"/>
    <w:rsid w:val="677266E0"/>
    <w:rsid w:val="6791BF37"/>
    <w:rsid w:val="67A6EA8A"/>
    <w:rsid w:val="67B4B310"/>
    <w:rsid w:val="67D7DDB5"/>
    <w:rsid w:val="67ED9227"/>
    <w:rsid w:val="680E6A25"/>
    <w:rsid w:val="681270B3"/>
    <w:rsid w:val="6818D07D"/>
    <w:rsid w:val="6822A0C9"/>
    <w:rsid w:val="6835C6CA"/>
    <w:rsid w:val="685ABFA5"/>
    <w:rsid w:val="685BCF1B"/>
    <w:rsid w:val="68830757"/>
    <w:rsid w:val="68B2A6EA"/>
    <w:rsid w:val="68D2C438"/>
    <w:rsid w:val="68DFEBB9"/>
    <w:rsid w:val="69132F37"/>
    <w:rsid w:val="694D3CFB"/>
    <w:rsid w:val="695BFD15"/>
    <w:rsid w:val="695D9DDD"/>
    <w:rsid w:val="69660D12"/>
    <w:rsid w:val="6984129F"/>
    <w:rsid w:val="69E3B662"/>
    <w:rsid w:val="69ED8114"/>
    <w:rsid w:val="6A1E204B"/>
    <w:rsid w:val="6A57A3F4"/>
    <w:rsid w:val="6A7184AA"/>
    <w:rsid w:val="6A90C763"/>
    <w:rsid w:val="6ABEA8D8"/>
    <w:rsid w:val="6ACF170D"/>
    <w:rsid w:val="6ADB1FFA"/>
    <w:rsid w:val="6AE86D62"/>
    <w:rsid w:val="6B1EAA90"/>
    <w:rsid w:val="6B252F63"/>
    <w:rsid w:val="6B3D96EF"/>
    <w:rsid w:val="6B4124DC"/>
    <w:rsid w:val="6B4E5ADB"/>
    <w:rsid w:val="6B54A01E"/>
    <w:rsid w:val="6B5F570C"/>
    <w:rsid w:val="6B659681"/>
    <w:rsid w:val="6B6A6E42"/>
    <w:rsid w:val="6B7E3EB4"/>
    <w:rsid w:val="6B813BE5"/>
    <w:rsid w:val="6B99A35B"/>
    <w:rsid w:val="6BAE4FB5"/>
    <w:rsid w:val="6BD9FFB1"/>
    <w:rsid w:val="6BFAB469"/>
    <w:rsid w:val="6C20128A"/>
    <w:rsid w:val="6C311656"/>
    <w:rsid w:val="6C38B3E5"/>
    <w:rsid w:val="6C640E39"/>
    <w:rsid w:val="6C6598B1"/>
    <w:rsid w:val="6C814270"/>
    <w:rsid w:val="6CDD3C36"/>
    <w:rsid w:val="6CE68325"/>
    <w:rsid w:val="6D56D250"/>
    <w:rsid w:val="6D738007"/>
    <w:rsid w:val="6D75E3B6"/>
    <w:rsid w:val="6D9E527A"/>
    <w:rsid w:val="6D9EBE22"/>
    <w:rsid w:val="6DA9E69A"/>
    <w:rsid w:val="6DBA18AD"/>
    <w:rsid w:val="6DCAC9B3"/>
    <w:rsid w:val="6E016912"/>
    <w:rsid w:val="6E07D89E"/>
    <w:rsid w:val="6E0EE9CC"/>
    <w:rsid w:val="6E362E6C"/>
    <w:rsid w:val="6E38B8A3"/>
    <w:rsid w:val="6E3DB015"/>
    <w:rsid w:val="6ED287A0"/>
    <w:rsid w:val="6EE14279"/>
    <w:rsid w:val="6F0D2C43"/>
    <w:rsid w:val="6F401818"/>
    <w:rsid w:val="6F5FBD57"/>
    <w:rsid w:val="6F7573CD"/>
    <w:rsid w:val="6F8135AF"/>
    <w:rsid w:val="6FF24652"/>
    <w:rsid w:val="702A1246"/>
    <w:rsid w:val="7030641C"/>
    <w:rsid w:val="7061F763"/>
    <w:rsid w:val="7063D576"/>
    <w:rsid w:val="7065E620"/>
    <w:rsid w:val="706FD5B2"/>
    <w:rsid w:val="707A93BB"/>
    <w:rsid w:val="707BEB4A"/>
    <w:rsid w:val="709A75DC"/>
    <w:rsid w:val="70A225E7"/>
    <w:rsid w:val="70A348C4"/>
    <w:rsid w:val="70A34952"/>
    <w:rsid w:val="70AB20C9"/>
    <w:rsid w:val="70B7F724"/>
    <w:rsid w:val="70BEE1A6"/>
    <w:rsid w:val="70D1AE5B"/>
    <w:rsid w:val="70F154D0"/>
    <w:rsid w:val="70F7BC37"/>
    <w:rsid w:val="711D77CC"/>
    <w:rsid w:val="71664896"/>
    <w:rsid w:val="7193D609"/>
    <w:rsid w:val="71C23FA4"/>
    <w:rsid w:val="71D9F049"/>
    <w:rsid w:val="71F40283"/>
    <w:rsid w:val="720C5298"/>
    <w:rsid w:val="72221C25"/>
    <w:rsid w:val="722C628E"/>
    <w:rsid w:val="723D5743"/>
    <w:rsid w:val="728E9143"/>
    <w:rsid w:val="728EFFDD"/>
    <w:rsid w:val="7292C475"/>
    <w:rsid w:val="72E30558"/>
    <w:rsid w:val="72E3F3C7"/>
    <w:rsid w:val="72E7E25C"/>
    <w:rsid w:val="7319A974"/>
    <w:rsid w:val="732F1F69"/>
    <w:rsid w:val="7345B9A5"/>
    <w:rsid w:val="73808BF7"/>
    <w:rsid w:val="73ACD88B"/>
    <w:rsid w:val="73E2BBC3"/>
    <w:rsid w:val="73EF5336"/>
    <w:rsid w:val="74175A9C"/>
    <w:rsid w:val="7436447D"/>
    <w:rsid w:val="74438C7E"/>
    <w:rsid w:val="7454A6D2"/>
    <w:rsid w:val="7474769F"/>
    <w:rsid w:val="747B2907"/>
    <w:rsid w:val="7482F924"/>
    <w:rsid w:val="7483B90E"/>
    <w:rsid w:val="748D8CEE"/>
    <w:rsid w:val="74BC0C2C"/>
    <w:rsid w:val="74DD7A17"/>
    <w:rsid w:val="75015774"/>
    <w:rsid w:val="7530202B"/>
    <w:rsid w:val="75391E04"/>
    <w:rsid w:val="755E4D53"/>
    <w:rsid w:val="75606B99"/>
    <w:rsid w:val="75608AF9"/>
    <w:rsid w:val="757E8C24"/>
    <w:rsid w:val="75A39AAD"/>
    <w:rsid w:val="75B2D0A9"/>
    <w:rsid w:val="75CC759A"/>
    <w:rsid w:val="75F480B5"/>
    <w:rsid w:val="75F65555"/>
    <w:rsid w:val="7614DC84"/>
    <w:rsid w:val="76152781"/>
    <w:rsid w:val="7626A65B"/>
    <w:rsid w:val="763E1D16"/>
    <w:rsid w:val="76592C82"/>
    <w:rsid w:val="7677BEF0"/>
    <w:rsid w:val="767AC37B"/>
    <w:rsid w:val="767B2584"/>
    <w:rsid w:val="76A43B28"/>
    <w:rsid w:val="76BBDC5B"/>
    <w:rsid w:val="76C76A8A"/>
    <w:rsid w:val="76D5820F"/>
    <w:rsid w:val="771DA5AC"/>
    <w:rsid w:val="77382AB2"/>
    <w:rsid w:val="773CBDF9"/>
    <w:rsid w:val="773EC19A"/>
    <w:rsid w:val="774600C8"/>
    <w:rsid w:val="7747A575"/>
    <w:rsid w:val="776BC648"/>
    <w:rsid w:val="777D553C"/>
    <w:rsid w:val="779089E3"/>
    <w:rsid w:val="779881D9"/>
    <w:rsid w:val="77991089"/>
    <w:rsid w:val="77CF1414"/>
    <w:rsid w:val="77DA74B9"/>
    <w:rsid w:val="77E11CA8"/>
    <w:rsid w:val="7806D180"/>
    <w:rsid w:val="78201BE2"/>
    <w:rsid w:val="78AC0434"/>
    <w:rsid w:val="78BC6FBF"/>
    <w:rsid w:val="78C03157"/>
    <w:rsid w:val="790BA88D"/>
    <w:rsid w:val="792E71CF"/>
    <w:rsid w:val="792EB9FF"/>
    <w:rsid w:val="7932FF5F"/>
    <w:rsid w:val="7970E63E"/>
    <w:rsid w:val="799975BA"/>
    <w:rsid w:val="79AFDB90"/>
    <w:rsid w:val="79BC4888"/>
    <w:rsid w:val="79CB5996"/>
    <w:rsid w:val="79D93777"/>
    <w:rsid w:val="79DF82F9"/>
    <w:rsid w:val="79EAA368"/>
    <w:rsid w:val="79FD9D35"/>
    <w:rsid w:val="7A0C738E"/>
    <w:rsid w:val="7A1A38A6"/>
    <w:rsid w:val="7A4AC9ED"/>
    <w:rsid w:val="7A539801"/>
    <w:rsid w:val="7A553704"/>
    <w:rsid w:val="7A574DC4"/>
    <w:rsid w:val="7A933926"/>
    <w:rsid w:val="7AABA9B3"/>
    <w:rsid w:val="7ABD9C40"/>
    <w:rsid w:val="7AC23271"/>
    <w:rsid w:val="7ACEE23E"/>
    <w:rsid w:val="7AD63246"/>
    <w:rsid w:val="7ADF7DA3"/>
    <w:rsid w:val="7B12261B"/>
    <w:rsid w:val="7B21EFED"/>
    <w:rsid w:val="7B28FBAA"/>
    <w:rsid w:val="7B2DF03C"/>
    <w:rsid w:val="7B365A2C"/>
    <w:rsid w:val="7B414A3D"/>
    <w:rsid w:val="7B47549E"/>
    <w:rsid w:val="7B4F4D76"/>
    <w:rsid w:val="7B5236EA"/>
    <w:rsid w:val="7B57D319"/>
    <w:rsid w:val="7B7DF304"/>
    <w:rsid w:val="7B7ECA94"/>
    <w:rsid w:val="7B8652DA"/>
    <w:rsid w:val="7B8CD7B2"/>
    <w:rsid w:val="7B967410"/>
    <w:rsid w:val="7B9F72A8"/>
    <w:rsid w:val="7BAF6D85"/>
    <w:rsid w:val="7BBA1E59"/>
    <w:rsid w:val="7BBA8E0D"/>
    <w:rsid w:val="7BBB37EA"/>
    <w:rsid w:val="7BD3D367"/>
    <w:rsid w:val="7BFE99C4"/>
    <w:rsid w:val="7C013CAD"/>
    <w:rsid w:val="7C1CE1C5"/>
    <w:rsid w:val="7C343E85"/>
    <w:rsid w:val="7C3985C8"/>
    <w:rsid w:val="7C514A80"/>
    <w:rsid w:val="7C706B19"/>
    <w:rsid w:val="7C7C3F07"/>
    <w:rsid w:val="7C8EE426"/>
    <w:rsid w:val="7C9E43C8"/>
    <w:rsid w:val="7CAE81FA"/>
    <w:rsid w:val="7CDD1A0D"/>
    <w:rsid w:val="7CE09962"/>
    <w:rsid w:val="7CE0AB75"/>
    <w:rsid w:val="7CEC1774"/>
    <w:rsid w:val="7D042737"/>
    <w:rsid w:val="7D11CE34"/>
    <w:rsid w:val="7D1C810E"/>
    <w:rsid w:val="7D26451A"/>
    <w:rsid w:val="7D2C6548"/>
    <w:rsid w:val="7D550F35"/>
    <w:rsid w:val="7D678C19"/>
    <w:rsid w:val="7D6FA3C8"/>
    <w:rsid w:val="7D7AAB39"/>
    <w:rsid w:val="7D7B3BCB"/>
    <w:rsid w:val="7D7CD290"/>
    <w:rsid w:val="7D881A22"/>
    <w:rsid w:val="7D94B15A"/>
    <w:rsid w:val="7D9F1904"/>
    <w:rsid w:val="7DA10B2F"/>
    <w:rsid w:val="7DA887E2"/>
    <w:rsid w:val="7DFF5903"/>
    <w:rsid w:val="7E002AE7"/>
    <w:rsid w:val="7E188FE3"/>
    <w:rsid w:val="7E6B09F3"/>
    <w:rsid w:val="7E72725A"/>
    <w:rsid w:val="7E734110"/>
    <w:rsid w:val="7E79D6E2"/>
    <w:rsid w:val="7E7E5DF7"/>
    <w:rsid w:val="7E7F289A"/>
    <w:rsid w:val="7E892983"/>
    <w:rsid w:val="7E9F42A6"/>
    <w:rsid w:val="7E9F6C92"/>
    <w:rsid w:val="7EBCF835"/>
    <w:rsid w:val="7ED412F9"/>
    <w:rsid w:val="7ED70A9D"/>
    <w:rsid w:val="7EE3CBA0"/>
    <w:rsid w:val="7EF1BF1B"/>
    <w:rsid w:val="7F0B914E"/>
    <w:rsid w:val="7F392477"/>
    <w:rsid w:val="7F52FA02"/>
    <w:rsid w:val="7F827763"/>
    <w:rsid w:val="7FA2034C"/>
    <w:rsid w:val="7FB46044"/>
    <w:rsid w:val="7FB4DF81"/>
    <w:rsid w:val="7FB687F9"/>
    <w:rsid w:val="7FB8DE6C"/>
    <w:rsid w:val="7FBBC635"/>
    <w:rsid w:val="7FFEBF35"/>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BD5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Theme="minorHAnsi" w:hAnsi="Century Gothic" w:cstheme="minorBidi"/>
        <w:sz w:val="24"/>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6E3"/>
    <w:rPr>
      <w:rFonts w:ascii="Times New Roman" w:eastAsia="Times New Roman" w:hAnsi="Times New Roman" w:cs="Times New Roman"/>
      <w:szCs w:val="24"/>
      <w:lang w:eastAsia="fr-FR"/>
    </w:rPr>
  </w:style>
  <w:style w:type="paragraph" w:styleId="Titre1">
    <w:name w:val="heading 1"/>
    <w:basedOn w:val="Normal"/>
    <w:next w:val="Normal"/>
    <w:link w:val="Titre1Car"/>
    <w:uiPriority w:val="9"/>
    <w:qFormat/>
    <w:rsid w:val="005632B2"/>
    <w:pPr>
      <w:keepNext/>
      <w:keepLines/>
      <w:numPr>
        <w:numId w:val="3"/>
      </w:numPr>
      <w:spacing w:before="240" w:after="120"/>
      <w:outlineLvl w:val="0"/>
    </w:pPr>
    <w:rPr>
      <w:rFonts w:eastAsiaTheme="majorEastAsia" w:cstheme="majorBidi"/>
      <w:b/>
      <w:szCs w:val="32"/>
      <w:u w:val="single"/>
    </w:rPr>
  </w:style>
  <w:style w:type="paragraph" w:styleId="Titre2">
    <w:name w:val="heading 2"/>
    <w:basedOn w:val="Normal"/>
    <w:next w:val="Normal"/>
    <w:link w:val="Titre2Car"/>
    <w:uiPriority w:val="9"/>
    <w:unhideWhenUsed/>
    <w:qFormat/>
    <w:rsid w:val="00C7480B"/>
    <w:pPr>
      <w:keepNext/>
      <w:keepLines/>
      <w:numPr>
        <w:ilvl w:val="1"/>
        <w:numId w:val="3"/>
      </w:numPr>
      <w:spacing w:before="40"/>
      <w:outlineLvl w:val="1"/>
    </w:pPr>
    <w:rPr>
      <w:rFonts w:eastAsiaTheme="majorEastAsia" w:cstheme="majorBidi"/>
      <w:color w:val="000000" w:themeColor="text1"/>
      <w:sz w:val="26"/>
      <w:szCs w:val="26"/>
      <w:u w:val="single"/>
    </w:rPr>
  </w:style>
  <w:style w:type="paragraph" w:styleId="Titre3">
    <w:name w:val="heading 3"/>
    <w:basedOn w:val="Normal"/>
    <w:next w:val="Normal"/>
    <w:link w:val="Titre3Car"/>
    <w:uiPriority w:val="9"/>
    <w:unhideWhenUsed/>
    <w:qFormat/>
    <w:rsid w:val="00C7480B"/>
    <w:pPr>
      <w:keepNext/>
      <w:keepLines/>
      <w:numPr>
        <w:numId w:val="5"/>
      </w:numPr>
      <w:spacing w:before="40"/>
      <w:outlineLvl w:val="2"/>
    </w:pPr>
    <w:rPr>
      <w:rFonts w:eastAsiaTheme="majorEastAsia" w:cstheme="majorBidi"/>
      <w:u w:val="dotte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62A58"/>
    <w:rPr>
      <w:rFonts w:ascii="Times New Roman" w:eastAsiaTheme="majorEastAsia" w:hAnsi="Times New Roman" w:cstheme="majorBidi"/>
      <w:b/>
      <w:szCs w:val="32"/>
      <w:u w:val="single"/>
    </w:rPr>
  </w:style>
  <w:style w:type="character" w:customStyle="1" w:styleId="Titre2Car">
    <w:name w:val="Titre 2 Car"/>
    <w:basedOn w:val="Policepardfaut"/>
    <w:link w:val="Titre2"/>
    <w:uiPriority w:val="9"/>
    <w:rsid w:val="00C7480B"/>
    <w:rPr>
      <w:rFonts w:ascii="Times New Roman" w:eastAsiaTheme="majorEastAsia" w:hAnsi="Times New Roman" w:cstheme="majorBidi"/>
      <w:color w:val="000000" w:themeColor="text1"/>
      <w:sz w:val="26"/>
      <w:szCs w:val="26"/>
      <w:u w:val="single"/>
    </w:rPr>
  </w:style>
  <w:style w:type="character" w:customStyle="1" w:styleId="Titre3Car">
    <w:name w:val="Titre 3 Car"/>
    <w:basedOn w:val="Policepardfaut"/>
    <w:link w:val="Titre3"/>
    <w:uiPriority w:val="9"/>
    <w:rsid w:val="00C7480B"/>
    <w:rPr>
      <w:rFonts w:ascii="Times New Roman" w:eastAsiaTheme="majorEastAsia" w:hAnsi="Times New Roman" w:cstheme="majorBidi"/>
      <w:szCs w:val="24"/>
      <w:u w:val="dotted"/>
    </w:rPr>
  </w:style>
  <w:style w:type="paragraph" w:styleId="Paragraphedeliste">
    <w:name w:val="List Paragraph"/>
    <w:basedOn w:val="Normal"/>
    <w:uiPriority w:val="34"/>
    <w:qFormat/>
    <w:rsid w:val="004B3894"/>
    <w:pPr>
      <w:ind w:left="720"/>
    </w:pPr>
  </w:style>
  <w:style w:type="paragraph" w:styleId="Notedebasdepage">
    <w:name w:val="footnote text"/>
    <w:basedOn w:val="Normal"/>
    <w:link w:val="NotedebasdepageCar"/>
    <w:uiPriority w:val="99"/>
    <w:semiHidden/>
    <w:unhideWhenUsed/>
    <w:rsid w:val="00D409A7"/>
    <w:rPr>
      <w:sz w:val="20"/>
      <w:szCs w:val="20"/>
    </w:rPr>
  </w:style>
  <w:style w:type="character" w:customStyle="1" w:styleId="NotedebasdepageCar">
    <w:name w:val="Note de bas de page Car"/>
    <w:basedOn w:val="Policepardfaut"/>
    <w:link w:val="Notedebasdepage"/>
    <w:uiPriority w:val="99"/>
    <w:semiHidden/>
    <w:rsid w:val="00D409A7"/>
    <w:rPr>
      <w:rFonts w:ascii="Times New Roman" w:hAnsi="Times New Roman"/>
      <w:sz w:val="20"/>
      <w:szCs w:val="20"/>
    </w:rPr>
  </w:style>
  <w:style w:type="character" w:styleId="Appelnotedebasdep">
    <w:name w:val="footnote reference"/>
    <w:basedOn w:val="Policepardfaut"/>
    <w:uiPriority w:val="99"/>
    <w:unhideWhenUsed/>
    <w:rsid w:val="00D409A7"/>
    <w:rPr>
      <w:vertAlign w:val="superscript"/>
    </w:rPr>
  </w:style>
  <w:style w:type="paragraph" w:styleId="Textedebulles">
    <w:name w:val="Balloon Text"/>
    <w:basedOn w:val="Normal"/>
    <w:link w:val="TextedebullesCar"/>
    <w:uiPriority w:val="99"/>
    <w:semiHidden/>
    <w:unhideWhenUsed/>
    <w:rsid w:val="00755B63"/>
    <w:rPr>
      <w:rFonts w:ascii="Segoe UI" w:hAnsi="Segoe UI" w:cs="Segoe UI"/>
      <w:sz w:val="18"/>
      <w:szCs w:val="18"/>
    </w:rPr>
  </w:style>
  <w:style w:type="character" w:customStyle="1" w:styleId="TextedebullesCar">
    <w:name w:val="Texte de bulles Car"/>
    <w:basedOn w:val="Policepardfaut"/>
    <w:link w:val="Textedebulles"/>
    <w:uiPriority w:val="99"/>
    <w:semiHidden/>
    <w:rsid w:val="00755B63"/>
    <w:rPr>
      <w:rFonts w:ascii="Segoe UI" w:hAnsi="Segoe UI" w:cs="Segoe UI"/>
      <w:sz w:val="18"/>
      <w:szCs w:val="18"/>
    </w:rPr>
  </w:style>
  <w:style w:type="paragraph" w:styleId="Bibliographie">
    <w:name w:val="Bibliography"/>
    <w:basedOn w:val="Normal"/>
    <w:next w:val="Normal"/>
    <w:uiPriority w:val="37"/>
    <w:unhideWhenUsed/>
    <w:rsid w:val="00E56FFB"/>
    <w:rPr>
      <w:rFonts w:ascii="Century Gothic" w:hAnsi="Century Gothic"/>
    </w:rPr>
  </w:style>
  <w:style w:type="paragraph" w:styleId="En-tte">
    <w:name w:val="header"/>
    <w:basedOn w:val="Normal"/>
    <w:link w:val="En-tteCar"/>
    <w:uiPriority w:val="99"/>
    <w:unhideWhenUsed/>
    <w:rsid w:val="000230C0"/>
    <w:pPr>
      <w:tabs>
        <w:tab w:val="center" w:pos="4536"/>
        <w:tab w:val="right" w:pos="9072"/>
      </w:tabs>
    </w:pPr>
  </w:style>
  <w:style w:type="character" w:customStyle="1" w:styleId="En-tteCar">
    <w:name w:val="En-tête Car"/>
    <w:basedOn w:val="Policepardfaut"/>
    <w:link w:val="En-tte"/>
    <w:uiPriority w:val="99"/>
    <w:rsid w:val="000230C0"/>
    <w:rPr>
      <w:rFonts w:ascii="Times New Roman" w:hAnsi="Times New Roman"/>
    </w:rPr>
  </w:style>
  <w:style w:type="paragraph" w:styleId="Pieddepage">
    <w:name w:val="footer"/>
    <w:basedOn w:val="Normal"/>
    <w:link w:val="PieddepageCar"/>
    <w:uiPriority w:val="99"/>
    <w:unhideWhenUsed/>
    <w:rsid w:val="000230C0"/>
    <w:pPr>
      <w:tabs>
        <w:tab w:val="center" w:pos="4536"/>
        <w:tab w:val="right" w:pos="9072"/>
      </w:tabs>
    </w:pPr>
  </w:style>
  <w:style w:type="character" w:customStyle="1" w:styleId="PieddepageCar">
    <w:name w:val="Pied de page Car"/>
    <w:basedOn w:val="Policepardfaut"/>
    <w:link w:val="Pieddepage"/>
    <w:uiPriority w:val="99"/>
    <w:rsid w:val="000230C0"/>
    <w:rPr>
      <w:rFonts w:ascii="Times New Roman" w:hAnsi="Times New Roman"/>
    </w:rPr>
  </w:style>
  <w:style w:type="paragraph" w:styleId="En-ttedetabledesmatires">
    <w:name w:val="TOC Heading"/>
    <w:basedOn w:val="Titre1"/>
    <w:next w:val="Normal"/>
    <w:uiPriority w:val="39"/>
    <w:unhideWhenUsed/>
    <w:qFormat/>
    <w:rsid w:val="004B04A2"/>
    <w:pPr>
      <w:numPr>
        <w:numId w:val="0"/>
      </w:numPr>
      <w:spacing w:after="0" w:line="259" w:lineRule="auto"/>
      <w:outlineLvl w:val="9"/>
    </w:pPr>
    <w:rPr>
      <w:rFonts w:asciiTheme="majorHAnsi" w:hAnsiTheme="majorHAnsi"/>
      <w:b w:val="0"/>
      <w:color w:val="2F5496" w:themeColor="accent1" w:themeShade="BF"/>
      <w:sz w:val="32"/>
      <w:u w:val="none"/>
      <w:lang w:eastAsia="fr-BE"/>
    </w:rPr>
  </w:style>
  <w:style w:type="paragraph" w:styleId="TM1">
    <w:name w:val="toc 1"/>
    <w:basedOn w:val="Normal"/>
    <w:next w:val="Normal"/>
    <w:autoRedefine/>
    <w:uiPriority w:val="39"/>
    <w:unhideWhenUsed/>
    <w:rsid w:val="004B04A2"/>
    <w:pPr>
      <w:spacing w:after="100"/>
    </w:pPr>
  </w:style>
  <w:style w:type="paragraph" w:styleId="TM2">
    <w:name w:val="toc 2"/>
    <w:basedOn w:val="Normal"/>
    <w:next w:val="Normal"/>
    <w:autoRedefine/>
    <w:uiPriority w:val="39"/>
    <w:unhideWhenUsed/>
    <w:rsid w:val="004B04A2"/>
    <w:pPr>
      <w:spacing w:after="100"/>
      <w:ind w:left="240"/>
    </w:pPr>
  </w:style>
  <w:style w:type="paragraph" w:styleId="TM3">
    <w:name w:val="toc 3"/>
    <w:basedOn w:val="Normal"/>
    <w:next w:val="Normal"/>
    <w:autoRedefine/>
    <w:uiPriority w:val="39"/>
    <w:unhideWhenUsed/>
    <w:rsid w:val="004B04A2"/>
    <w:pPr>
      <w:spacing w:after="100"/>
      <w:ind w:left="480"/>
    </w:pPr>
  </w:style>
  <w:style w:type="character" w:styleId="Lienhypertexte">
    <w:name w:val="Hyperlink"/>
    <w:basedOn w:val="Policepardfaut"/>
    <w:uiPriority w:val="99"/>
    <w:unhideWhenUsed/>
    <w:rsid w:val="004B04A2"/>
    <w:rPr>
      <w:color w:val="0563C1" w:themeColor="hyperlink"/>
      <w:u w:val="single"/>
    </w:rPr>
  </w:style>
  <w:style w:type="paragraph" w:styleId="NormalWeb">
    <w:name w:val="Normal (Web)"/>
    <w:basedOn w:val="Normal"/>
    <w:uiPriority w:val="99"/>
    <w:unhideWhenUsed/>
    <w:rsid w:val="008531E6"/>
    <w:pPr>
      <w:spacing w:before="100" w:beforeAutospacing="1" w:after="100" w:afterAutospacing="1"/>
    </w:pPr>
  </w:style>
  <w:style w:type="character" w:styleId="Mentionnonrsolue">
    <w:name w:val="Unresolved Mention"/>
    <w:basedOn w:val="Policepardfaut"/>
    <w:uiPriority w:val="99"/>
    <w:semiHidden/>
    <w:unhideWhenUsed/>
    <w:rsid w:val="00C53A23"/>
    <w:rPr>
      <w:color w:val="605E5C"/>
      <w:shd w:val="clear" w:color="auto" w:fill="E1DFDD"/>
    </w:rPr>
  </w:style>
  <w:style w:type="table" w:styleId="Grilledutableau">
    <w:name w:val="Table Grid"/>
    <w:basedOn w:val="TableauNormal"/>
    <w:uiPriority w:val="59"/>
    <w:rsid w:val="00030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5632B2"/>
    <w:pPr>
      <w:numPr>
        <w:ilvl w:val="2"/>
        <w:numId w:val="3"/>
      </w:numP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632B2"/>
    <w:rPr>
      <w:rFonts w:asciiTheme="majorHAnsi" w:eastAsiaTheme="majorEastAsia" w:hAnsiTheme="majorHAnsi" w:cstheme="majorBidi"/>
      <w:spacing w:val="-10"/>
      <w:kern w:val="28"/>
      <w:sz w:val="56"/>
      <w:szCs w:val="56"/>
    </w:rPr>
  </w:style>
  <w:style w:type="paragraph" w:customStyle="1" w:styleId="Bibliographie1">
    <w:name w:val="Bibliographie1"/>
    <w:basedOn w:val="Normal"/>
    <w:link w:val="BibliographyCar"/>
    <w:rsid w:val="006F2476"/>
    <w:pPr>
      <w:spacing w:line="480" w:lineRule="auto"/>
      <w:ind w:left="720" w:hanging="720"/>
      <w:jc w:val="center"/>
    </w:pPr>
    <w:rPr>
      <w:sz w:val="2"/>
      <w:szCs w:val="2"/>
    </w:rPr>
  </w:style>
  <w:style w:type="character" w:customStyle="1" w:styleId="BibliographyCar">
    <w:name w:val="Bibliography Car"/>
    <w:basedOn w:val="Policepardfaut"/>
    <w:link w:val="Bibliographie1"/>
    <w:rsid w:val="006F2476"/>
    <w:rPr>
      <w:rFonts w:ascii="Times New Roman" w:hAnsi="Times New Roman"/>
      <w:sz w:val="2"/>
      <w:szCs w:val="2"/>
    </w:rPr>
  </w:style>
  <w:style w:type="character" w:styleId="Marquedecommentaire">
    <w:name w:val="annotation reference"/>
    <w:basedOn w:val="Policepardfaut"/>
    <w:uiPriority w:val="99"/>
    <w:semiHidden/>
    <w:unhideWhenUsed/>
    <w:rsid w:val="00DA4074"/>
    <w:rPr>
      <w:sz w:val="16"/>
      <w:szCs w:val="16"/>
    </w:rPr>
  </w:style>
  <w:style w:type="paragraph" w:styleId="Commentaire">
    <w:name w:val="annotation text"/>
    <w:basedOn w:val="Normal"/>
    <w:link w:val="CommentaireCar"/>
    <w:uiPriority w:val="99"/>
    <w:unhideWhenUsed/>
    <w:rsid w:val="00DA4074"/>
    <w:rPr>
      <w:sz w:val="20"/>
      <w:szCs w:val="20"/>
    </w:rPr>
  </w:style>
  <w:style w:type="character" w:customStyle="1" w:styleId="CommentaireCar">
    <w:name w:val="Commentaire Car"/>
    <w:basedOn w:val="Policepardfaut"/>
    <w:link w:val="Commentaire"/>
    <w:uiPriority w:val="99"/>
    <w:rsid w:val="00DA4074"/>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DA4074"/>
    <w:rPr>
      <w:b/>
      <w:bCs/>
    </w:rPr>
  </w:style>
  <w:style w:type="character" w:customStyle="1" w:styleId="ObjetducommentaireCar">
    <w:name w:val="Objet du commentaire Car"/>
    <w:basedOn w:val="CommentaireCar"/>
    <w:link w:val="Objetducommentaire"/>
    <w:uiPriority w:val="99"/>
    <w:semiHidden/>
    <w:rsid w:val="00DA4074"/>
    <w:rPr>
      <w:rFonts w:ascii="Times New Roman" w:hAnsi="Times New Roman"/>
      <w:b/>
      <w:bCs/>
      <w:sz w:val="20"/>
      <w:szCs w:val="20"/>
    </w:rPr>
  </w:style>
  <w:style w:type="table" w:styleId="Tableausimple5">
    <w:name w:val="Plain Table 5"/>
    <w:basedOn w:val="TableauNormal"/>
    <w:uiPriority w:val="45"/>
    <w:rsid w:val="002C60B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1Clair-Accentuation3">
    <w:name w:val="Grid Table 1 Light Accent 3"/>
    <w:basedOn w:val="TableauNormal"/>
    <w:uiPriority w:val="46"/>
    <w:rsid w:val="0037193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auListe1Clair">
    <w:name w:val="List Table 1 Light"/>
    <w:basedOn w:val="TableauNormal"/>
    <w:uiPriority w:val="46"/>
    <w:rsid w:val="003719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xtedelespacerserv">
    <w:name w:val="Placeholder Text"/>
    <w:basedOn w:val="Policepardfaut"/>
    <w:uiPriority w:val="99"/>
    <w:semiHidden/>
    <w:rsid w:val="00D57AEE"/>
    <w:rPr>
      <w:color w:val="808080"/>
    </w:rPr>
  </w:style>
  <w:style w:type="table" w:styleId="TableauGrille4-Accentuation3">
    <w:name w:val="Grid Table 4 Accent 3"/>
    <w:basedOn w:val="TableauNormal"/>
    <w:uiPriority w:val="49"/>
    <w:rsid w:val="0003550F"/>
    <w:rPr>
      <w:rFonts w:asciiTheme="minorHAnsi" w:hAnsiTheme="minorHAnsi"/>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ppeldenotedefin">
    <w:name w:val="endnote reference"/>
    <w:basedOn w:val="Policepardfaut"/>
    <w:uiPriority w:val="99"/>
    <w:unhideWhenUsed/>
    <w:rsid w:val="00936A65"/>
    <w:rPr>
      <w:vertAlign w:val="superscript"/>
    </w:rPr>
  </w:style>
  <w:style w:type="paragraph" w:styleId="Rvision">
    <w:name w:val="Revision"/>
    <w:hidden/>
    <w:uiPriority w:val="99"/>
    <w:semiHidden/>
    <w:rsid w:val="007E4322"/>
    <w:rPr>
      <w:rFonts w:ascii="Times New Roman" w:hAnsi="Times New Roman"/>
    </w:rPr>
  </w:style>
  <w:style w:type="character" w:styleId="Lienhypertextesuivivisit">
    <w:name w:val="FollowedHyperlink"/>
    <w:basedOn w:val="Policepardfaut"/>
    <w:uiPriority w:val="99"/>
    <w:semiHidden/>
    <w:unhideWhenUsed/>
    <w:rsid w:val="000E1259"/>
    <w:rPr>
      <w:color w:val="954F72" w:themeColor="followedHyperlink"/>
      <w:u w:val="single"/>
    </w:rPr>
  </w:style>
  <w:style w:type="character" w:customStyle="1" w:styleId="normaltextrun">
    <w:name w:val="normaltextrun"/>
    <w:basedOn w:val="Policepardfaut"/>
    <w:rsid w:val="00D35990"/>
  </w:style>
  <w:style w:type="character" w:styleId="Numrodepage">
    <w:name w:val="page number"/>
    <w:basedOn w:val="Policepardfaut"/>
    <w:uiPriority w:val="99"/>
    <w:semiHidden/>
    <w:unhideWhenUsed/>
    <w:rsid w:val="00EB20B0"/>
  </w:style>
  <w:style w:type="paragraph" w:styleId="Notedefin">
    <w:name w:val="endnote text"/>
    <w:basedOn w:val="Normal"/>
    <w:link w:val="NotedefinCar"/>
    <w:uiPriority w:val="99"/>
    <w:semiHidden/>
    <w:unhideWhenUsed/>
    <w:rsid w:val="00B757C9"/>
    <w:rPr>
      <w:sz w:val="20"/>
      <w:szCs w:val="20"/>
    </w:rPr>
  </w:style>
  <w:style w:type="character" w:customStyle="1" w:styleId="NotedefinCar">
    <w:name w:val="Note de fin Car"/>
    <w:basedOn w:val="Policepardfaut"/>
    <w:link w:val="Notedefin"/>
    <w:uiPriority w:val="99"/>
    <w:semiHidden/>
    <w:rsid w:val="00B757C9"/>
    <w:rPr>
      <w:rFonts w:ascii="Times New Roman" w:hAnsi="Times New Roman"/>
      <w:sz w:val="20"/>
      <w:szCs w:val="20"/>
    </w:rPr>
  </w:style>
  <w:style w:type="character" w:styleId="Accentuation">
    <w:name w:val="Emphasis"/>
    <w:basedOn w:val="Policepardfaut"/>
    <w:uiPriority w:val="20"/>
    <w:qFormat/>
    <w:rsid w:val="00794A26"/>
    <w:rPr>
      <w:i/>
      <w:iCs/>
    </w:rPr>
  </w:style>
  <w:style w:type="character" w:styleId="lev">
    <w:name w:val="Strong"/>
    <w:basedOn w:val="Policepardfaut"/>
    <w:uiPriority w:val="22"/>
    <w:qFormat/>
    <w:rsid w:val="002D76E3"/>
    <w:rPr>
      <w:b/>
      <w:bCs/>
    </w:rPr>
  </w:style>
  <w:style w:type="character" w:customStyle="1" w:styleId="subdetails">
    <w:name w:val="subdetails"/>
    <w:basedOn w:val="Policepardfaut"/>
    <w:rsid w:val="002D7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9572">
      <w:bodyDiv w:val="1"/>
      <w:marLeft w:val="0"/>
      <w:marRight w:val="0"/>
      <w:marTop w:val="0"/>
      <w:marBottom w:val="0"/>
      <w:divBdr>
        <w:top w:val="none" w:sz="0" w:space="0" w:color="auto"/>
        <w:left w:val="none" w:sz="0" w:space="0" w:color="auto"/>
        <w:bottom w:val="none" w:sz="0" w:space="0" w:color="auto"/>
        <w:right w:val="none" w:sz="0" w:space="0" w:color="auto"/>
      </w:divBdr>
      <w:divsChild>
        <w:div w:id="1778134543">
          <w:marLeft w:val="480"/>
          <w:marRight w:val="0"/>
          <w:marTop w:val="0"/>
          <w:marBottom w:val="0"/>
          <w:divBdr>
            <w:top w:val="none" w:sz="0" w:space="0" w:color="auto"/>
            <w:left w:val="none" w:sz="0" w:space="0" w:color="auto"/>
            <w:bottom w:val="none" w:sz="0" w:space="0" w:color="auto"/>
            <w:right w:val="none" w:sz="0" w:space="0" w:color="auto"/>
          </w:divBdr>
          <w:divsChild>
            <w:div w:id="12420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4475">
      <w:bodyDiv w:val="1"/>
      <w:marLeft w:val="0"/>
      <w:marRight w:val="0"/>
      <w:marTop w:val="0"/>
      <w:marBottom w:val="0"/>
      <w:divBdr>
        <w:top w:val="none" w:sz="0" w:space="0" w:color="auto"/>
        <w:left w:val="none" w:sz="0" w:space="0" w:color="auto"/>
        <w:bottom w:val="none" w:sz="0" w:space="0" w:color="auto"/>
        <w:right w:val="none" w:sz="0" w:space="0" w:color="auto"/>
      </w:divBdr>
    </w:div>
    <w:div w:id="47457768">
      <w:bodyDiv w:val="1"/>
      <w:marLeft w:val="0"/>
      <w:marRight w:val="0"/>
      <w:marTop w:val="0"/>
      <w:marBottom w:val="0"/>
      <w:divBdr>
        <w:top w:val="none" w:sz="0" w:space="0" w:color="auto"/>
        <w:left w:val="none" w:sz="0" w:space="0" w:color="auto"/>
        <w:bottom w:val="none" w:sz="0" w:space="0" w:color="auto"/>
        <w:right w:val="none" w:sz="0" w:space="0" w:color="auto"/>
      </w:divBdr>
    </w:div>
    <w:div w:id="94131038">
      <w:bodyDiv w:val="1"/>
      <w:marLeft w:val="0"/>
      <w:marRight w:val="0"/>
      <w:marTop w:val="0"/>
      <w:marBottom w:val="0"/>
      <w:divBdr>
        <w:top w:val="none" w:sz="0" w:space="0" w:color="auto"/>
        <w:left w:val="none" w:sz="0" w:space="0" w:color="auto"/>
        <w:bottom w:val="none" w:sz="0" w:space="0" w:color="auto"/>
        <w:right w:val="none" w:sz="0" w:space="0" w:color="auto"/>
      </w:divBdr>
      <w:divsChild>
        <w:div w:id="737829698">
          <w:marLeft w:val="480"/>
          <w:marRight w:val="0"/>
          <w:marTop w:val="0"/>
          <w:marBottom w:val="0"/>
          <w:divBdr>
            <w:top w:val="none" w:sz="0" w:space="0" w:color="auto"/>
            <w:left w:val="none" w:sz="0" w:space="0" w:color="auto"/>
            <w:bottom w:val="none" w:sz="0" w:space="0" w:color="auto"/>
            <w:right w:val="none" w:sz="0" w:space="0" w:color="auto"/>
          </w:divBdr>
          <w:divsChild>
            <w:div w:id="11092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0638">
      <w:bodyDiv w:val="1"/>
      <w:marLeft w:val="0"/>
      <w:marRight w:val="0"/>
      <w:marTop w:val="0"/>
      <w:marBottom w:val="0"/>
      <w:divBdr>
        <w:top w:val="none" w:sz="0" w:space="0" w:color="auto"/>
        <w:left w:val="none" w:sz="0" w:space="0" w:color="auto"/>
        <w:bottom w:val="none" w:sz="0" w:space="0" w:color="auto"/>
        <w:right w:val="none" w:sz="0" w:space="0" w:color="auto"/>
      </w:divBdr>
      <w:divsChild>
        <w:div w:id="90854646">
          <w:marLeft w:val="480"/>
          <w:marRight w:val="0"/>
          <w:marTop w:val="0"/>
          <w:marBottom w:val="0"/>
          <w:divBdr>
            <w:top w:val="none" w:sz="0" w:space="0" w:color="auto"/>
            <w:left w:val="none" w:sz="0" w:space="0" w:color="auto"/>
            <w:bottom w:val="none" w:sz="0" w:space="0" w:color="auto"/>
            <w:right w:val="none" w:sz="0" w:space="0" w:color="auto"/>
          </w:divBdr>
          <w:divsChild>
            <w:div w:id="3182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7853">
      <w:bodyDiv w:val="1"/>
      <w:marLeft w:val="0"/>
      <w:marRight w:val="0"/>
      <w:marTop w:val="0"/>
      <w:marBottom w:val="0"/>
      <w:divBdr>
        <w:top w:val="none" w:sz="0" w:space="0" w:color="auto"/>
        <w:left w:val="none" w:sz="0" w:space="0" w:color="auto"/>
        <w:bottom w:val="none" w:sz="0" w:space="0" w:color="auto"/>
        <w:right w:val="none" w:sz="0" w:space="0" w:color="auto"/>
      </w:divBdr>
      <w:divsChild>
        <w:div w:id="177545929">
          <w:marLeft w:val="0"/>
          <w:marRight w:val="0"/>
          <w:marTop w:val="0"/>
          <w:marBottom w:val="0"/>
          <w:divBdr>
            <w:top w:val="none" w:sz="0" w:space="0" w:color="auto"/>
            <w:left w:val="none" w:sz="0" w:space="0" w:color="auto"/>
            <w:bottom w:val="none" w:sz="0" w:space="0" w:color="auto"/>
            <w:right w:val="none" w:sz="0" w:space="0" w:color="auto"/>
          </w:divBdr>
          <w:divsChild>
            <w:div w:id="884758975">
              <w:marLeft w:val="0"/>
              <w:marRight w:val="0"/>
              <w:marTop w:val="0"/>
              <w:marBottom w:val="0"/>
              <w:divBdr>
                <w:top w:val="none" w:sz="0" w:space="0" w:color="auto"/>
                <w:left w:val="none" w:sz="0" w:space="0" w:color="auto"/>
                <w:bottom w:val="none" w:sz="0" w:space="0" w:color="auto"/>
                <w:right w:val="none" w:sz="0" w:space="0" w:color="auto"/>
              </w:divBdr>
              <w:divsChild>
                <w:div w:id="711808995">
                  <w:marLeft w:val="0"/>
                  <w:marRight w:val="0"/>
                  <w:marTop w:val="0"/>
                  <w:marBottom w:val="0"/>
                  <w:divBdr>
                    <w:top w:val="none" w:sz="0" w:space="0" w:color="auto"/>
                    <w:left w:val="none" w:sz="0" w:space="0" w:color="auto"/>
                    <w:bottom w:val="none" w:sz="0" w:space="0" w:color="auto"/>
                    <w:right w:val="none" w:sz="0" w:space="0" w:color="auto"/>
                  </w:divBdr>
                  <w:divsChild>
                    <w:div w:id="158337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126289">
      <w:bodyDiv w:val="1"/>
      <w:marLeft w:val="0"/>
      <w:marRight w:val="0"/>
      <w:marTop w:val="0"/>
      <w:marBottom w:val="0"/>
      <w:divBdr>
        <w:top w:val="none" w:sz="0" w:space="0" w:color="auto"/>
        <w:left w:val="none" w:sz="0" w:space="0" w:color="auto"/>
        <w:bottom w:val="none" w:sz="0" w:space="0" w:color="auto"/>
        <w:right w:val="none" w:sz="0" w:space="0" w:color="auto"/>
      </w:divBdr>
      <w:divsChild>
        <w:div w:id="1426729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0916288">
      <w:bodyDiv w:val="1"/>
      <w:marLeft w:val="0"/>
      <w:marRight w:val="0"/>
      <w:marTop w:val="0"/>
      <w:marBottom w:val="0"/>
      <w:divBdr>
        <w:top w:val="none" w:sz="0" w:space="0" w:color="auto"/>
        <w:left w:val="none" w:sz="0" w:space="0" w:color="auto"/>
        <w:bottom w:val="none" w:sz="0" w:space="0" w:color="auto"/>
        <w:right w:val="none" w:sz="0" w:space="0" w:color="auto"/>
      </w:divBdr>
      <w:divsChild>
        <w:div w:id="750665055">
          <w:marLeft w:val="480"/>
          <w:marRight w:val="0"/>
          <w:marTop w:val="0"/>
          <w:marBottom w:val="0"/>
          <w:divBdr>
            <w:top w:val="none" w:sz="0" w:space="0" w:color="auto"/>
            <w:left w:val="none" w:sz="0" w:space="0" w:color="auto"/>
            <w:bottom w:val="none" w:sz="0" w:space="0" w:color="auto"/>
            <w:right w:val="none" w:sz="0" w:space="0" w:color="auto"/>
          </w:divBdr>
          <w:divsChild>
            <w:div w:id="2391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05119">
      <w:bodyDiv w:val="1"/>
      <w:marLeft w:val="0"/>
      <w:marRight w:val="0"/>
      <w:marTop w:val="0"/>
      <w:marBottom w:val="0"/>
      <w:divBdr>
        <w:top w:val="none" w:sz="0" w:space="0" w:color="auto"/>
        <w:left w:val="none" w:sz="0" w:space="0" w:color="auto"/>
        <w:bottom w:val="none" w:sz="0" w:space="0" w:color="auto"/>
        <w:right w:val="none" w:sz="0" w:space="0" w:color="auto"/>
      </w:divBdr>
      <w:divsChild>
        <w:div w:id="1510605651">
          <w:marLeft w:val="480"/>
          <w:marRight w:val="0"/>
          <w:marTop w:val="0"/>
          <w:marBottom w:val="0"/>
          <w:divBdr>
            <w:top w:val="none" w:sz="0" w:space="0" w:color="auto"/>
            <w:left w:val="none" w:sz="0" w:space="0" w:color="auto"/>
            <w:bottom w:val="none" w:sz="0" w:space="0" w:color="auto"/>
            <w:right w:val="none" w:sz="0" w:space="0" w:color="auto"/>
          </w:divBdr>
          <w:divsChild>
            <w:div w:id="8471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59601">
      <w:bodyDiv w:val="1"/>
      <w:marLeft w:val="0"/>
      <w:marRight w:val="0"/>
      <w:marTop w:val="0"/>
      <w:marBottom w:val="0"/>
      <w:divBdr>
        <w:top w:val="none" w:sz="0" w:space="0" w:color="auto"/>
        <w:left w:val="none" w:sz="0" w:space="0" w:color="auto"/>
        <w:bottom w:val="none" w:sz="0" w:space="0" w:color="auto"/>
        <w:right w:val="none" w:sz="0" w:space="0" w:color="auto"/>
      </w:divBdr>
    </w:div>
    <w:div w:id="371152877">
      <w:bodyDiv w:val="1"/>
      <w:marLeft w:val="0"/>
      <w:marRight w:val="0"/>
      <w:marTop w:val="0"/>
      <w:marBottom w:val="0"/>
      <w:divBdr>
        <w:top w:val="none" w:sz="0" w:space="0" w:color="auto"/>
        <w:left w:val="none" w:sz="0" w:space="0" w:color="auto"/>
        <w:bottom w:val="none" w:sz="0" w:space="0" w:color="auto"/>
        <w:right w:val="none" w:sz="0" w:space="0" w:color="auto"/>
      </w:divBdr>
    </w:div>
    <w:div w:id="379325573">
      <w:bodyDiv w:val="1"/>
      <w:marLeft w:val="0"/>
      <w:marRight w:val="0"/>
      <w:marTop w:val="0"/>
      <w:marBottom w:val="0"/>
      <w:divBdr>
        <w:top w:val="none" w:sz="0" w:space="0" w:color="auto"/>
        <w:left w:val="none" w:sz="0" w:space="0" w:color="auto"/>
        <w:bottom w:val="none" w:sz="0" w:space="0" w:color="auto"/>
        <w:right w:val="none" w:sz="0" w:space="0" w:color="auto"/>
      </w:divBdr>
      <w:divsChild>
        <w:div w:id="2119058597">
          <w:marLeft w:val="480"/>
          <w:marRight w:val="0"/>
          <w:marTop w:val="0"/>
          <w:marBottom w:val="0"/>
          <w:divBdr>
            <w:top w:val="none" w:sz="0" w:space="0" w:color="auto"/>
            <w:left w:val="none" w:sz="0" w:space="0" w:color="auto"/>
            <w:bottom w:val="none" w:sz="0" w:space="0" w:color="auto"/>
            <w:right w:val="none" w:sz="0" w:space="0" w:color="auto"/>
          </w:divBdr>
          <w:divsChild>
            <w:div w:id="57404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2863">
      <w:bodyDiv w:val="1"/>
      <w:marLeft w:val="0"/>
      <w:marRight w:val="0"/>
      <w:marTop w:val="0"/>
      <w:marBottom w:val="0"/>
      <w:divBdr>
        <w:top w:val="none" w:sz="0" w:space="0" w:color="auto"/>
        <w:left w:val="none" w:sz="0" w:space="0" w:color="auto"/>
        <w:bottom w:val="none" w:sz="0" w:space="0" w:color="auto"/>
        <w:right w:val="none" w:sz="0" w:space="0" w:color="auto"/>
      </w:divBdr>
      <w:divsChild>
        <w:div w:id="680279585">
          <w:marLeft w:val="480"/>
          <w:marRight w:val="0"/>
          <w:marTop w:val="0"/>
          <w:marBottom w:val="0"/>
          <w:divBdr>
            <w:top w:val="none" w:sz="0" w:space="0" w:color="auto"/>
            <w:left w:val="none" w:sz="0" w:space="0" w:color="auto"/>
            <w:bottom w:val="none" w:sz="0" w:space="0" w:color="auto"/>
            <w:right w:val="none" w:sz="0" w:space="0" w:color="auto"/>
          </w:divBdr>
          <w:divsChild>
            <w:div w:id="148493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12673">
      <w:bodyDiv w:val="1"/>
      <w:marLeft w:val="0"/>
      <w:marRight w:val="0"/>
      <w:marTop w:val="0"/>
      <w:marBottom w:val="0"/>
      <w:divBdr>
        <w:top w:val="none" w:sz="0" w:space="0" w:color="auto"/>
        <w:left w:val="none" w:sz="0" w:space="0" w:color="auto"/>
        <w:bottom w:val="none" w:sz="0" w:space="0" w:color="auto"/>
        <w:right w:val="none" w:sz="0" w:space="0" w:color="auto"/>
      </w:divBdr>
      <w:divsChild>
        <w:div w:id="220868765">
          <w:marLeft w:val="480"/>
          <w:marRight w:val="0"/>
          <w:marTop w:val="0"/>
          <w:marBottom w:val="0"/>
          <w:divBdr>
            <w:top w:val="none" w:sz="0" w:space="0" w:color="auto"/>
            <w:left w:val="none" w:sz="0" w:space="0" w:color="auto"/>
            <w:bottom w:val="none" w:sz="0" w:space="0" w:color="auto"/>
            <w:right w:val="none" w:sz="0" w:space="0" w:color="auto"/>
          </w:divBdr>
          <w:divsChild>
            <w:div w:id="105758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25238">
      <w:bodyDiv w:val="1"/>
      <w:marLeft w:val="0"/>
      <w:marRight w:val="0"/>
      <w:marTop w:val="0"/>
      <w:marBottom w:val="0"/>
      <w:divBdr>
        <w:top w:val="none" w:sz="0" w:space="0" w:color="auto"/>
        <w:left w:val="none" w:sz="0" w:space="0" w:color="auto"/>
        <w:bottom w:val="none" w:sz="0" w:space="0" w:color="auto"/>
        <w:right w:val="none" w:sz="0" w:space="0" w:color="auto"/>
      </w:divBdr>
      <w:divsChild>
        <w:div w:id="595141188">
          <w:marLeft w:val="480"/>
          <w:marRight w:val="0"/>
          <w:marTop w:val="0"/>
          <w:marBottom w:val="0"/>
          <w:divBdr>
            <w:top w:val="none" w:sz="0" w:space="0" w:color="auto"/>
            <w:left w:val="none" w:sz="0" w:space="0" w:color="auto"/>
            <w:bottom w:val="none" w:sz="0" w:space="0" w:color="auto"/>
            <w:right w:val="none" w:sz="0" w:space="0" w:color="auto"/>
          </w:divBdr>
          <w:divsChild>
            <w:div w:id="176483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1028">
      <w:bodyDiv w:val="1"/>
      <w:marLeft w:val="0"/>
      <w:marRight w:val="0"/>
      <w:marTop w:val="0"/>
      <w:marBottom w:val="0"/>
      <w:divBdr>
        <w:top w:val="none" w:sz="0" w:space="0" w:color="auto"/>
        <w:left w:val="none" w:sz="0" w:space="0" w:color="auto"/>
        <w:bottom w:val="none" w:sz="0" w:space="0" w:color="auto"/>
        <w:right w:val="none" w:sz="0" w:space="0" w:color="auto"/>
      </w:divBdr>
    </w:div>
    <w:div w:id="703015943">
      <w:bodyDiv w:val="1"/>
      <w:marLeft w:val="0"/>
      <w:marRight w:val="0"/>
      <w:marTop w:val="0"/>
      <w:marBottom w:val="0"/>
      <w:divBdr>
        <w:top w:val="none" w:sz="0" w:space="0" w:color="auto"/>
        <w:left w:val="none" w:sz="0" w:space="0" w:color="auto"/>
        <w:bottom w:val="none" w:sz="0" w:space="0" w:color="auto"/>
        <w:right w:val="none" w:sz="0" w:space="0" w:color="auto"/>
      </w:divBdr>
      <w:divsChild>
        <w:div w:id="1707949872">
          <w:marLeft w:val="480"/>
          <w:marRight w:val="0"/>
          <w:marTop w:val="0"/>
          <w:marBottom w:val="0"/>
          <w:divBdr>
            <w:top w:val="none" w:sz="0" w:space="0" w:color="auto"/>
            <w:left w:val="none" w:sz="0" w:space="0" w:color="auto"/>
            <w:bottom w:val="none" w:sz="0" w:space="0" w:color="auto"/>
            <w:right w:val="none" w:sz="0" w:space="0" w:color="auto"/>
          </w:divBdr>
          <w:divsChild>
            <w:div w:id="16675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483080">
      <w:bodyDiv w:val="1"/>
      <w:marLeft w:val="0"/>
      <w:marRight w:val="0"/>
      <w:marTop w:val="0"/>
      <w:marBottom w:val="0"/>
      <w:divBdr>
        <w:top w:val="none" w:sz="0" w:space="0" w:color="auto"/>
        <w:left w:val="none" w:sz="0" w:space="0" w:color="auto"/>
        <w:bottom w:val="none" w:sz="0" w:space="0" w:color="auto"/>
        <w:right w:val="none" w:sz="0" w:space="0" w:color="auto"/>
      </w:divBdr>
      <w:divsChild>
        <w:div w:id="140274420">
          <w:marLeft w:val="480"/>
          <w:marRight w:val="0"/>
          <w:marTop w:val="0"/>
          <w:marBottom w:val="0"/>
          <w:divBdr>
            <w:top w:val="none" w:sz="0" w:space="0" w:color="auto"/>
            <w:left w:val="none" w:sz="0" w:space="0" w:color="auto"/>
            <w:bottom w:val="none" w:sz="0" w:space="0" w:color="auto"/>
            <w:right w:val="none" w:sz="0" w:space="0" w:color="auto"/>
          </w:divBdr>
          <w:divsChild>
            <w:div w:id="158210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90017">
      <w:bodyDiv w:val="1"/>
      <w:marLeft w:val="0"/>
      <w:marRight w:val="0"/>
      <w:marTop w:val="0"/>
      <w:marBottom w:val="0"/>
      <w:divBdr>
        <w:top w:val="none" w:sz="0" w:space="0" w:color="auto"/>
        <w:left w:val="none" w:sz="0" w:space="0" w:color="auto"/>
        <w:bottom w:val="none" w:sz="0" w:space="0" w:color="auto"/>
        <w:right w:val="none" w:sz="0" w:space="0" w:color="auto"/>
      </w:divBdr>
    </w:div>
    <w:div w:id="947539772">
      <w:bodyDiv w:val="1"/>
      <w:marLeft w:val="0"/>
      <w:marRight w:val="0"/>
      <w:marTop w:val="0"/>
      <w:marBottom w:val="0"/>
      <w:divBdr>
        <w:top w:val="none" w:sz="0" w:space="0" w:color="auto"/>
        <w:left w:val="none" w:sz="0" w:space="0" w:color="auto"/>
        <w:bottom w:val="none" w:sz="0" w:space="0" w:color="auto"/>
        <w:right w:val="none" w:sz="0" w:space="0" w:color="auto"/>
      </w:divBdr>
    </w:div>
    <w:div w:id="961501354">
      <w:bodyDiv w:val="1"/>
      <w:marLeft w:val="0"/>
      <w:marRight w:val="0"/>
      <w:marTop w:val="0"/>
      <w:marBottom w:val="0"/>
      <w:divBdr>
        <w:top w:val="none" w:sz="0" w:space="0" w:color="auto"/>
        <w:left w:val="none" w:sz="0" w:space="0" w:color="auto"/>
        <w:bottom w:val="none" w:sz="0" w:space="0" w:color="auto"/>
        <w:right w:val="none" w:sz="0" w:space="0" w:color="auto"/>
      </w:divBdr>
    </w:div>
    <w:div w:id="1031496209">
      <w:bodyDiv w:val="1"/>
      <w:marLeft w:val="0"/>
      <w:marRight w:val="0"/>
      <w:marTop w:val="0"/>
      <w:marBottom w:val="0"/>
      <w:divBdr>
        <w:top w:val="none" w:sz="0" w:space="0" w:color="auto"/>
        <w:left w:val="none" w:sz="0" w:space="0" w:color="auto"/>
        <w:bottom w:val="none" w:sz="0" w:space="0" w:color="auto"/>
        <w:right w:val="none" w:sz="0" w:space="0" w:color="auto"/>
      </w:divBdr>
      <w:divsChild>
        <w:div w:id="1129400927">
          <w:marLeft w:val="480"/>
          <w:marRight w:val="0"/>
          <w:marTop w:val="0"/>
          <w:marBottom w:val="0"/>
          <w:divBdr>
            <w:top w:val="none" w:sz="0" w:space="0" w:color="auto"/>
            <w:left w:val="none" w:sz="0" w:space="0" w:color="auto"/>
            <w:bottom w:val="none" w:sz="0" w:space="0" w:color="auto"/>
            <w:right w:val="none" w:sz="0" w:space="0" w:color="auto"/>
          </w:divBdr>
          <w:divsChild>
            <w:div w:id="80959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3094">
      <w:bodyDiv w:val="1"/>
      <w:marLeft w:val="0"/>
      <w:marRight w:val="0"/>
      <w:marTop w:val="0"/>
      <w:marBottom w:val="0"/>
      <w:divBdr>
        <w:top w:val="none" w:sz="0" w:space="0" w:color="auto"/>
        <w:left w:val="none" w:sz="0" w:space="0" w:color="auto"/>
        <w:bottom w:val="none" w:sz="0" w:space="0" w:color="auto"/>
        <w:right w:val="none" w:sz="0" w:space="0" w:color="auto"/>
      </w:divBdr>
      <w:divsChild>
        <w:div w:id="83847504">
          <w:marLeft w:val="480"/>
          <w:marRight w:val="0"/>
          <w:marTop w:val="0"/>
          <w:marBottom w:val="0"/>
          <w:divBdr>
            <w:top w:val="none" w:sz="0" w:space="0" w:color="auto"/>
            <w:left w:val="none" w:sz="0" w:space="0" w:color="auto"/>
            <w:bottom w:val="none" w:sz="0" w:space="0" w:color="auto"/>
            <w:right w:val="none" w:sz="0" w:space="0" w:color="auto"/>
          </w:divBdr>
          <w:divsChild>
            <w:div w:id="205816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98145">
      <w:bodyDiv w:val="1"/>
      <w:marLeft w:val="0"/>
      <w:marRight w:val="0"/>
      <w:marTop w:val="0"/>
      <w:marBottom w:val="0"/>
      <w:divBdr>
        <w:top w:val="none" w:sz="0" w:space="0" w:color="auto"/>
        <w:left w:val="none" w:sz="0" w:space="0" w:color="auto"/>
        <w:bottom w:val="none" w:sz="0" w:space="0" w:color="auto"/>
        <w:right w:val="none" w:sz="0" w:space="0" w:color="auto"/>
      </w:divBdr>
      <w:divsChild>
        <w:div w:id="520582801">
          <w:marLeft w:val="480"/>
          <w:marRight w:val="0"/>
          <w:marTop w:val="0"/>
          <w:marBottom w:val="0"/>
          <w:divBdr>
            <w:top w:val="none" w:sz="0" w:space="0" w:color="auto"/>
            <w:left w:val="none" w:sz="0" w:space="0" w:color="auto"/>
            <w:bottom w:val="none" w:sz="0" w:space="0" w:color="auto"/>
            <w:right w:val="none" w:sz="0" w:space="0" w:color="auto"/>
          </w:divBdr>
          <w:divsChild>
            <w:div w:id="8066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1775">
      <w:bodyDiv w:val="1"/>
      <w:marLeft w:val="0"/>
      <w:marRight w:val="0"/>
      <w:marTop w:val="0"/>
      <w:marBottom w:val="0"/>
      <w:divBdr>
        <w:top w:val="none" w:sz="0" w:space="0" w:color="auto"/>
        <w:left w:val="none" w:sz="0" w:space="0" w:color="auto"/>
        <w:bottom w:val="none" w:sz="0" w:space="0" w:color="auto"/>
        <w:right w:val="none" w:sz="0" w:space="0" w:color="auto"/>
      </w:divBdr>
      <w:divsChild>
        <w:div w:id="1504079625">
          <w:marLeft w:val="480"/>
          <w:marRight w:val="0"/>
          <w:marTop w:val="0"/>
          <w:marBottom w:val="0"/>
          <w:divBdr>
            <w:top w:val="none" w:sz="0" w:space="0" w:color="auto"/>
            <w:left w:val="none" w:sz="0" w:space="0" w:color="auto"/>
            <w:bottom w:val="none" w:sz="0" w:space="0" w:color="auto"/>
            <w:right w:val="none" w:sz="0" w:space="0" w:color="auto"/>
          </w:divBdr>
          <w:divsChild>
            <w:div w:id="3452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8034">
      <w:bodyDiv w:val="1"/>
      <w:marLeft w:val="0"/>
      <w:marRight w:val="0"/>
      <w:marTop w:val="0"/>
      <w:marBottom w:val="0"/>
      <w:divBdr>
        <w:top w:val="none" w:sz="0" w:space="0" w:color="auto"/>
        <w:left w:val="none" w:sz="0" w:space="0" w:color="auto"/>
        <w:bottom w:val="none" w:sz="0" w:space="0" w:color="auto"/>
        <w:right w:val="none" w:sz="0" w:space="0" w:color="auto"/>
      </w:divBdr>
      <w:divsChild>
        <w:div w:id="1800757537">
          <w:marLeft w:val="480"/>
          <w:marRight w:val="0"/>
          <w:marTop w:val="0"/>
          <w:marBottom w:val="0"/>
          <w:divBdr>
            <w:top w:val="none" w:sz="0" w:space="0" w:color="auto"/>
            <w:left w:val="none" w:sz="0" w:space="0" w:color="auto"/>
            <w:bottom w:val="none" w:sz="0" w:space="0" w:color="auto"/>
            <w:right w:val="none" w:sz="0" w:space="0" w:color="auto"/>
          </w:divBdr>
          <w:divsChild>
            <w:div w:id="142804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74123237">
          <w:marLeft w:val="480"/>
          <w:marRight w:val="0"/>
          <w:marTop w:val="0"/>
          <w:marBottom w:val="0"/>
          <w:divBdr>
            <w:top w:val="none" w:sz="0" w:space="0" w:color="auto"/>
            <w:left w:val="none" w:sz="0" w:space="0" w:color="auto"/>
            <w:bottom w:val="none" w:sz="0" w:space="0" w:color="auto"/>
            <w:right w:val="none" w:sz="0" w:space="0" w:color="auto"/>
          </w:divBdr>
          <w:divsChild>
            <w:div w:id="10863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41742">
      <w:bodyDiv w:val="1"/>
      <w:marLeft w:val="0"/>
      <w:marRight w:val="0"/>
      <w:marTop w:val="0"/>
      <w:marBottom w:val="0"/>
      <w:divBdr>
        <w:top w:val="none" w:sz="0" w:space="0" w:color="auto"/>
        <w:left w:val="none" w:sz="0" w:space="0" w:color="auto"/>
        <w:bottom w:val="none" w:sz="0" w:space="0" w:color="auto"/>
        <w:right w:val="none" w:sz="0" w:space="0" w:color="auto"/>
      </w:divBdr>
    </w:div>
    <w:div w:id="1444301092">
      <w:bodyDiv w:val="1"/>
      <w:marLeft w:val="0"/>
      <w:marRight w:val="0"/>
      <w:marTop w:val="0"/>
      <w:marBottom w:val="0"/>
      <w:divBdr>
        <w:top w:val="none" w:sz="0" w:space="0" w:color="auto"/>
        <w:left w:val="none" w:sz="0" w:space="0" w:color="auto"/>
        <w:bottom w:val="none" w:sz="0" w:space="0" w:color="auto"/>
        <w:right w:val="none" w:sz="0" w:space="0" w:color="auto"/>
      </w:divBdr>
    </w:div>
    <w:div w:id="1496146670">
      <w:bodyDiv w:val="1"/>
      <w:marLeft w:val="0"/>
      <w:marRight w:val="0"/>
      <w:marTop w:val="0"/>
      <w:marBottom w:val="0"/>
      <w:divBdr>
        <w:top w:val="none" w:sz="0" w:space="0" w:color="auto"/>
        <w:left w:val="none" w:sz="0" w:space="0" w:color="auto"/>
        <w:bottom w:val="none" w:sz="0" w:space="0" w:color="auto"/>
        <w:right w:val="none" w:sz="0" w:space="0" w:color="auto"/>
      </w:divBdr>
    </w:div>
    <w:div w:id="1534926482">
      <w:bodyDiv w:val="1"/>
      <w:marLeft w:val="0"/>
      <w:marRight w:val="0"/>
      <w:marTop w:val="0"/>
      <w:marBottom w:val="0"/>
      <w:divBdr>
        <w:top w:val="none" w:sz="0" w:space="0" w:color="auto"/>
        <w:left w:val="none" w:sz="0" w:space="0" w:color="auto"/>
        <w:bottom w:val="none" w:sz="0" w:space="0" w:color="auto"/>
        <w:right w:val="none" w:sz="0" w:space="0" w:color="auto"/>
      </w:divBdr>
      <w:divsChild>
        <w:div w:id="255479259">
          <w:marLeft w:val="480"/>
          <w:marRight w:val="0"/>
          <w:marTop w:val="0"/>
          <w:marBottom w:val="0"/>
          <w:divBdr>
            <w:top w:val="none" w:sz="0" w:space="0" w:color="auto"/>
            <w:left w:val="none" w:sz="0" w:space="0" w:color="auto"/>
            <w:bottom w:val="none" w:sz="0" w:space="0" w:color="auto"/>
            <w:right w:val="none" w:sz="0" w:space="0" w:color="auto"/>
          </w:divBdr>
          <w:divsChild>
            <w:div w:id="6026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5993">
      <w:bodyDiv w:val="1"/>
      <w:marLeft w:val="0"/>
      <w:marRight w:val="0"/>
      <w:marTop w:val="0"/>
      <w:marBottom w:val="0"/>
      <w:divBdr>
        <w:top w:val="none" w:sz="0" w:space="0" w:color="auto"/>
        <w:left w:val="none" w:sz="0" w:space="0" w:color="auto"/>
        <w:bottom w:val="none" w:sz="0" w:space="0" w:color="auto"/>
        <w:right w:val="none" w:sz="0" w:space="0" w:color="auto"/>
      </w:divBdr>
      <w:divsChild>
        <w:div w:id="1821265818">
          <w:marLeft w:val="0"/>
          <w:marRight w:val="0"/>
          <w:marTop w:val="0"/>
          <w:marBottom w:val="0"/>
          <w:divBdr>
            <w:top w:val="none" w:sz="0" w:space="0" w:color="auto"/>
            <w:left w:val="none" w:sz="0" w:space="0" w:color="auto"/>
            <w:bottom w:val="none" w:sz="0" w:space="0" w:color="auto"/>
            <w:right w:val="none" w:sz="0" w:space="0" w:color="auto"/>
          </w:divBdr>
          <w:divsChild>
            <w:div w:id="363990874">
              <w:marLeft w:val="0"/>
              <w:marRight w:val="0"/>
              <w:marTop w:val="0"/>
              <w:marBottom w:val="0"/>
              <w:divBdr>
                <w:top w:val="none" w:sz="0" w:space="0" w:color="auto"/>
                <w:left w:val="none" w:sz="0" w:space="0" w:color="auto"/>
                <w:bottom w:val="none" w:sz="0" w:space="0" w:color="auto"/>
                <w:right w:val="none" w:sz="0" w:space="0" w:color="auto"/>
              </w:divBdr>
              <w:divsChild>
                <w:div w:id="1025133667">
                  <w:marLeft w:val="0"/>
                  <w:marRight w:val="0"/>
                  <w:marTop w:val="0"/>
                  <w:marBottom w:val="0"/>
                  <w:divBdr>
                    <w:top w:val="none" w:sz="0" w:space="0" w:color="auto"/>
                    <w:left w:val="none" w:sz="0" w:space="0" w:color="auto"/>
                    <w:bottom w:val="none" w:sz="0" w:space="0" w:color="auto"/>
                    <w:right w:val="none" w:sz="0" w:space="0" w:color="auto"/>
                  </w:divBdr>
                  <w:divsChild>
                    <w:div w:id="4587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752270">
      <w:bodyDiv w:val="1"/>
      <w:marLeft w:val="0"/>
      <w:marRight w:val="0"/>
      <w:marTop w:val="0"/>
      <w:marBottom w:val="0"/>
      <w:divBdr>
        <w:top w:val="none" w:sz="0" w:space="0" w:color="auto"/>
        <w:left w:val="none" w:sz="0" w:space="0" w:color="auto"/>
        <w:bottom w:val="none" w:sz="0" w:space="0" w:color="auto"/>
        <w:right w:val="none" w:sz="0" w:space="0" w:color="auto"/>
      </w:divBdr>
    </w:div>
    <w:div w:id="1614822782">
      <w:bodyDiv w:val="1"/>
      <w:marLeft w:val="0"/>
      <w:marRight w:val="0"/>
      <w:marTop w:val="0"/>
      <w:marBottom w:val="0"/>
      <w:divBdr>
        <w:top w:val="none" w:sz="0" w:space="0" w:color="auto"/>
        <w:left w:val="none" w:sz="0" w:space="0" w:color="auto"/>
        <w:bottom w:val="none" w:sz="0" w:space="0" w:color="auto"/>
        <w:right w:val="none" w:sz="0" w:space="0" w:color="auto"/>
      </w:divBdr>
      <w:divsChild>
        <w:div w:id="1742288976">
          <w:marLeft w:val="480"/>
          <w:marRight w:val="0"/>
          <w:marTop w:val="0"/>
          <w:marBottom w:val="0"/>
          <w:divBdr>
            <w:top w:val="none" w:sz="0" w:space="0" w:color="auto"/>
            <w:left w:val="none" w:sz="0" w:space="0" w:color="auto"/>
            <w:bottom w:val="none" w:sz="0" w:space="0" w:color="auto"/>
            <w:right w:val="none" w:sz="0" w:space="0" w:color="auto"/>
          </w:divBdr>
          <w:divsChild>
            <w:div w:id="20221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83955">
      <w:bodyDiv w:val="1"/>
      <w:marLeft w:val="0"/>
      <w:marRight w:val="0"/>
      <w:marTop w:val="0"/>
      <w:marBottom w:val="0"/>
      <w:divBdr>
        <w:top w:val="none" w:sz="0" w:space="0" w:color="auto"/>
        <w:left w:val="none" w:sz="0" w:space="0" w:color="auto"/>
        <w:bottom w:val="none" w:sz="0" w:space="0" w:color="auto"/>
        <w:right w:val="none" w:sz="0" w:space="0" w:color="auto"/>
      </w:divBdr>
      <w:divsChild>
        <w:div w:id="262689303">
          <w:marLeft w:val="480"/>
          <w:marRight w:val="0"/>
          <w:marTop w:val="0"/>
          <w:marBottom w:val="0"/>
          <w:divBdr>
            <w:top w:val="none" w:sz="0" w:space="0" w:color="auto"/>
            <w:left w:val="none" w:sz="0" w:space="0" w:color="auto"/>
            <w:bottom w:val="none" w:sz="0" w:space="0" w:color="auto"/>
            <w:right w:val="none" w:sz="0" w:space="0" w:color="auto"/>
          </w:divBdr>
          <w:divsChild>
            <w:div w:id="3503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653193">
      <w:bodyDiv w:val="1"/>
      <w:marLeft w:val="0"/>
      <w:marRight w:val="0"/>
      <w:marTop w:val="0"/>
      <w:marBottom w:val="0"/>
      <w:divBdr>
        <w:top w:val="none" w:sz="0" w:space="0" w:color="auto"/>
        <w:left w:val="none" w:sz="0" w:space="0" w:color="auto"/>
        <w:bottom w:val="none" w:sz="0" w:space="0" w:color="auto"/>
        <w:right w:val="none" w:sz="0" w:space="0" w:color="auto"/>
      </w:divBdr>
    </w:div>
    <w:div w:id="1678772556">
      <w:bodyDiv w:val="1"/>
      <w:marLeft w:val="0"/>
      <w:marRight w:val="0"/>
      <w:marTop w:val="0"/>
      <w:marBottom w:val="0"/>
      <w:divBdr>
        <w:top w:val="none" w:sz="0" w:space="0" w:color="auto"/>
        <w:left w:val="none" w:sz="0" w:space="0" w:color="auto"/>
        <w:bottom w:val="none" w:sz="0" w:space="0" w:color="auto"/>
        <w:right w:val="none" w:sz="0" w:space="0" w:color="auto"/>
      </w:divBdr>
      <w:divsChild>
        <w:div w:id="777525703">
          <w:marLeft w:val="480"/>
          <w:marRight w:val="0"/>
          <w:marTop w:val="0"/>
          <w:marBottom w:val="0"/>
          <w:divBdr>
            <w:top w:val="none" w:sz="0" w:space="0" w:color="auto"/>
            <w:left w:val="none" w:sz="0" w:space="0" w:color="auto"/>
            <w:bottom w:val="none" w:sz="0" w:space="0" w:color="auto"/>
            <w:right w:val="none" w:sz="0" w:space="0" w:color="auto"/>
          </w:divBdr>
          <w:divsChild>
            <w:div w:id="168913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77596">
      <w:bodyDiv w:val="1"/>
      <w:marLeft w:val="0"/>
      <w:marRight w:val="0"/>
      <w:marTop w:val="0"/>
      <w:marBottom w:val="0"/>
      <w:divBdr>
        <w:top w:val="none" w:sz="0" w:space="0" w:color="auto"/>
        <w:left w:val="none" w:sz="0" w:space="0" w:color="auto"/>
        <w:bottom w:val="none" w:sz="0" w:space="0" w:color="auto"/>
        <w:right w:val="none" w:sz="0" w:space="0" w:color="auto"/>
      </w:divBdr>
    </w:div>
    <w:div w:id="1745183233">
      <w:bodyDiv w:val="1"/>
      <w:marLeft w:val="0"/>
      <w:marRight w:val="0"/>
      <w:marTop w:val="0"/>
      <w:marBottom w:val="0"/>
      <w:divBdr>
        <w:top w:val="none" w:sz="0" w:space="0" w:color="auto"/>
        <w:left w:val="none" w:sz="0" w:space="0" w:color="auto"/>
        <w:bottom w:val="none" w:sz="0" w:space="0" w:color="auto"/>
        <w:right w:val="none" w:sz="0" w:space="0" w:color="auto"/>
      </w:divBdr>
    </w:div>
    <w:div w:id="1749646351">
      <w:bodyDiv w:val="1"/>
      <w:marLeft w:val="0"/>
      <w:marRight w:val="0"/>
      <w:marTop w:val="0"/>
      <w:marBottom w:val="0"/>
      <w:divBdr>
        <w:top w:val="none" w:sz="0" w:space="0" w:color="auto"/>
        <w:left w:val="none" w:sz="0" w:space="0" w:color="auto"/>
        <w:bottom w:val="none" w:sz="0" w:space="0" w:color="auto"/>
        <w:right w:val="none" w:sz="0" w:space="0" w:color="auto"/>
      </w:divBdr>
      <w:divsChild>
        <w:div w:id="1804544185">
          <w:marLeft w:val="480"/>
          <w:marRight w:val="0"/>
          <w:marTop w:val="0"/>
          <w:marBottom w:val="0"/>
          <w:divBdr>
            <w:top w:val="none" w:sz="0" w:space="0" w:color="auto"/>
            <w:left w:val="none" w:sz="0" w:space="0" w:color="auto"/>
            <w:bottom w:val="none" w:sz="0" w:space="0" w:color="auto"/>
            <w:right w:val="none" w:sz="0" w:space="0" w:color="auto"/>
          </w:divBdr>
          <w:divsChild>
            <w:div w:id="1662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60769">
      <w:bodyDiv w:val="1"/>
      <w:marLeft w:val="0"/>
      <w:marRight w:val="0"/>
      <w:marTop w:val="0"/>
      <w:marBottom w:val="0"/>
      <w:divBdr>
        <w:top w:val="none" w:sz="0" w:space="0" w:color="auto"/>
        <w:left w:val="none" w:sz="0" w:space="0" w:color="auto"/>
        <w:bottom w:val="none" w:sz="0" w:space="0" w:color="auto"/>
        <w:right w:val="none" w:sz="0" w:space="0" w:color="auto"/>
      </w:divBdr>
    </w:div>
    <w:div w:id="1779569436">
      <w:bodyDiv w:val="1"/>
      <w:marLeft w:val="0"/>
      <w:marRight w:val="0"/>
      <w:marTop w:val="0"/>
      <w:marBottom w:val="0"/>
      <w:divBdr>
        <w:top w:val="none" w:sz="0" w:space="0" w:color="auto"/>
        <w:left w:val="none" w:sz="0" w:space="0" w:color="auto"/>
        <w:bottom w:val="none" w:sz="0" w:space="0" w:color="auto"/>
        <w:right w:val="none" w:sz="0" w:space="0" w:color="auto"/>
      </w:divBdr>
      <w:divsChild>
        <w:div w:id="1486317771">
          <w:marLeft w:val="480"/>
          <w:marRight w:val="0"/>
          <w:marTop w:val="0"/>
          <w:marBottom w:val="0"/>
          <w:divBdr>
            <w:top w:val="none" w:sz="0" w:space="0" w:color="auto"/>
            <w:left w:val="none" w:sz="0" w:space="0" w:color="auto"/>
            <w:bottom w:val="none" w:sz="0" w:space="0" w:color="auto"/>
            <w:right w:val="none" w:sz="0" w:space="0" w:color="auto"/>
          </w:divBdr>
          <w:divsChild>
            <w:div w:id="19798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59178">
      <w:bodyDiv w:val="1"/>
      <w:marLeft w:val="0"/>
      <w:marRight w:val="0"/>
      <w:marTop w:val="0"/>
      <w:marBottom w:val="0"/>
      <w:divBdr>
        <w:top w:val="none" w:sz="0" w:space="0" w:color="auto"/>
        <w:left w:val="none" w:sz="0" w:space="0" w:color="auto"/>
        <w:bottom w:val="none" w:sz="0" w:space="0" w:color="auto"/>
        <w:right w:val="none" w:sz="0" w:space="0" w:color="auto"/>
      </w:divBdr>
      <w:divsChild>
        <w:div w:id="1975060957">
          <w:marLeft w:val="480"/>
          <w:marRight w:val="0"/>
          <w:marTop w:val="0"/>
          <w:marBottom w:val="0"/>
          <w:divBdr>
            <w:top w:val="none" w:sz="0" w:space="0" w:color="auto"/>
            <w:left w:val="none" w:sz="0" w:space="0" w:color="auto"/>
            <w:bottom w:val="none" w:sz="0" w:space="0" w:color="auto"/>
            <w:right w:val="none" w:sz="0" w:space="0" w:color="auto"/>
          </w:divBdr>
          <w:divsChild>
            <w:div w:id="123091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68381">
      <w:bodyDiv w:val="1"/>
      <w:marLeft w:val="0"/>
      <w:marRight w:val="0"/>
      <w:marTop w:val="0"/>
      <w:marBottom w:val="0"/>
      <w:divBdr>
        <w:top w:val="none" w:sz="0" w:space="0" w:color="auto"/>
        <w:left w:val="none" w:sz="0" w:space="0" w:color="auto"/>
        <w:bottom w:val="none" w:sz="0" w:space="0" w:color="auto"/>
        <w:right w:val="none" w:sz="0" w:space="0" w:color="auto"/>
      </w:divBdr>
      <w:divsChild>
        <w:div w:id="617613879">
          <w:marLeft w:val="480"/>
          <w:marRight w:val="0"/>
          <w:marTop w:val="0"/>
          <w:marBottom w:val="0"/>
          <w:divBdr>
            <w:top w:val="none" w:sz="0" w:space="0" w:color="auto"/>
            <w:left w:val="none" w:sz="0" w:space="0" w:color="auto"/>
            <w:bottom w:val="none" w:sz="0" w:space="0" w:color="auto"/>
            <w:right w:val="none" w:sz="0" w:space="0" w:color="auto"/>
          </w:divBdr>
          <w:divsChild>
            <w:div w:id="13459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02376">
      <w:bodyDiv w:val="1"/>
      <w:marLeft w:val="0"/>
      <w:marRight w:val="0"/>
      <w:marTop w:val="0"/>
      <w:marBottom w:val="0"/>
      <w:divBdr>
        <w:top w:val="none" w:sz="0" w:space="0" w:color="auto"/>
        <w:left w:val="none" w:sz="0" w:space="0" w:color="auto"/>
        <w:bottom w:val="none" w:sz="0" w:space="0" w:color="auto"/>
        <w:right w:val="none" w:sz="0" w:space="0" w:color="auto"/>
      </w:divBdr>
    </w:div>
    <w:div w:id="1971352594">
      <w:bodyDiv w:val="1"/>
      <w:marLeft w:val="0"/>
      <w:marRight w:val="0"/>
      <w:marTop w:val="0"/>
      <w:marBottom w:val="0"/>
      <w:divBdr>
        <w:top w:val="none" w:sz="0" w:space="0" w:color="auto"/>
        <w:left w:val="none" w:sz="0" w:space="0" w:color="auto"/>
        <w:bottom w:val="none" w:sz="0" w:space="0" w:color="auto"/>
        <w:right w:val="none" w:sz="0" w:space="0" w:color="auto"/>
      </w:divBdr>
    </w:div>
    <w:div w:id="2013338825">
      <w:bodyDiv w:val="1"/>
      <w:marLeft w:val="0"/>
      <w:marRight w:val="0"/>
      <w:marTop w:val="0"/>
      <w:marBottom w:val="0"/>
      <w:divBdr>
        <w:top w:val="none" w:sz="0" w:space="0" w:color="auto"/>
        <w:left w:val="none" w:sz="0" w:space="0" w:color="auto"/>
        <w:bottom w:val="none" w:sz="0" w:space="0" w:color="auto"/>
        <w:right w:val="none" w:sz="0" w:space="0" w:color="auto"/>
      </w:divBdr>
      <w:divsChild>
        <w:div w:id="1204251955">
          <w:marLeft w:val="480"/>
          <w:marRight w:val="0"/>
          <w:marTop w:val="0"/>
          <w:marBottom w:val="0"/>
          <w:divBdr>
            <w:top w:val="none" w:sz="0" w:space="0" w:color="auto"/>
            <w:left w:val="none" w:sz="0" w:space="0" w:color="auto"/>
            <w:bottom w:val="none" w:sz="0" w:space="0" w:color="auto"/>
            <w:right w:val="none" w:sz="0" w:space="0" w:color="auto"/>
          </w:divBdr>
          <w:divsChild>
            <w:div w:id="1073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01269">
      <w:bodyDiv w:val="1"/>
      <w:marLeft w:val="0"/>
      <w:marRight w:val="0"/>
      <w:marTop w:val="0"/>
      <w:marBottom w:val="0"/>
      <w:divBdr>
        <w:top w:val="none" w:sz="0" w:space="0" w:color="auto"/>
        <w:left w:val="none" w:sz="0" w:space="0" w:color="auto"/>
        <w:bottom w:val="none" w:sz="0" w:space="0" w:color="auto"/>
        <w:right w:val="none" w:sz="0" w:space="0" w:color="auto"/>
      </w:divBdr>
      <w:divsChild>
        <w:div w:id="1626890890">
          <w:marLeft w:val="480"/>
          <w:marRight w:val="0"/>
          <w:marTop w:val="0"/>
          <w:marBottom w:val="0"/>
          <w:divBdr>
            <w:top w:val="none" w:sz="0" w:space="0" w:color="auto"/>
            <w:left w:val="none" w:sz="0" w:space="0" w:color="auto"/>
            <w:bottom w:val="none" w:sz="0" w:space="0" w:color="auto"/>
            <w:right w:val="none" w:sz="0" w:space="0" w:color="auto"/>
          </w:divBdr>
          <w:divsChild>
            <w:div w:id="20456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35715">
      <w:bodyDiv w:val="1"/>
      <w:marLeft w:val="0"/>
      <w:marRight w:val="0"/>
      <w:marTop w:val="0"/>
      <w:marBottom w:val="0"/>
      <w:divBdr>
        <w:top w:val="none" w:sz="0" w:space="0" w:color="auto"/>
        <w:left w:val="none" w:sz="0" w:space="0" w:color="auto"/>
        <w:bottom w:val="none" w:sz="0" w:space="0" w:color="auto"/>
        <w:right w:val="none" w:sz="0" w:space="0" w:color="auto"/>
      </w:divBdr>
      <w:divsChild>
        <w:div w:id="812480507">
          <w:marLeft w:val="480"/>
          <w:marRight w:val="0"/>
          <w:marTop w:val="0"/>
          <w:marBottom w:val="0"/>
          <w:divBdr>
            <w:top w:val="none" w:sz="0" w:space="0" w:color="auto"/>
            <w:left w:val="none" w:sz="0" w:space="0" w:color="auto"/>
            <w:bottom w:val="none" w:sz="0" w:space="0" w:color="auto"/>
            <w:right w:val="none" w:sz="0" w:space="0" w:color="auto"/>
          </w:divBdr>
          <w:divsChild>
            <w:div w:id="13204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4725">
      <w:bodyDiv w:val="1"/>
      <w:marLeft w:val="0"/>
      <w:marRight w:val="0"/>
      <w:marTop w:val="0"/>
      <w:marBottom w:val="0"/>
      <w:divBdr>
        <w:top w:val="none" w:sz="0" w:space="0" w:color="auto"/>
        <w:left w:val="none" w:sz="0" w:space="0" w:color="auto"/>
        <w:bottom w:val="none" w:sz="0" w:space="0" w:color="auto"/>
        <w:right w:val="none" w:sz="0" w:space="0" w:color="auto"/>
      </w:divBdr>
      <w:divsChild>
        <w:div w:id="339897034">
          <w:marLeft w:val="480"/>
          <w:marRight w:val="0"/>
          <w:marTop w:val="0"/>
          <w:marBottom w:val="0"/>
          <w:divBdr>
            <w:top w:val="none" w:sz="0" w:space="0" w:color="auto"/>
            <w:left w:val="none" w:sz="0" w:space="0" w:color="auto"/>
            <w:bottom w:val="none" w:sz="0" w:space="0" w:color="auto"/>
            <w:right w:val="none" w:sz="0" w:space="0" w:color="auto"/>
          </w:divBdr>
          <w:divsChild>
            <w:div w:id="142549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06964">
      <w:bodyDiv w:val="1"/>
      <w:marLeft w:val="0"/>
      <w:marRight w:val="0"/>
      <w:marTop w:val="0"/>
      <w:marBottom w:val="0"/>
      <w:divBdr>
        <w:top w:val="none" w:sz="0" w:space="0" w:color="auto"/>
        <w:left w:val="none" w:sz="0" w:space="0" w:color="auto"/>
        <w:bottom w:val="none" w:sz="0" w:space="0" w:color="auto"/>
        <w:right w:val="none" w:sz="0" w:space="0" w:color="auto"/>
      </w:divBdr>
      <w:divsChild>
        <w:div w:id="804353783">
          <w:marLeft w:val="480"/>
          <w:marRight w:val="0"/>
          <w:marTop w:val="0"/>
          <w:marBottom w:val="0"/>
          <w:divBdr>
            <w:top w:val="none" w:sz="0" w:space="0" w:color="auto"/>
            <w:left w:val="none" w:sz="0" w:space="0" w:color="auto"/>
            <w:bottom w:val="none" w:sz="0" w:space="0" w:color="auto"/>
            <w:right w:val="none" w:sz="0" w:space="0" w:color="auto"/>
          </w:divBdr>
          <w:divsChild>
            <w:div w:id="19786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B6BB622E207741A8EDEA214402450F" ma:contentTypeVersion="17" ma:contentTypeDescription="Crée un document." ma:contentTypeScope="" ma:versionID="1a60fc1f2bded7266ce25b03f7fa0939">
  <xsd:schema xmlns:xsd="http://www.w3.org/2001/XMLSchema" xmlns:xs="http://www.w3.org/2001/XMLSchema" xmlns:p="http://schemas.microsoft.com/office/2006/metadata/properties" xmlns:ns2="4c1c667c-cc26-454e-aadf-5957bec5c2fd" xmlns:ns3="03d2decd-5a0f-435a-beff-2029297e7ac1" targetNamespace="http://schemas.microsoft.com/office/2006/metadata/properties" ma:root="true" ma:fieldsID="c623db753682b68fda75adb776a8dcae" ns2:_="" ns3:_="">
    <xsd:import namespace="4c1c667c-cc26-454e-aadf-5957bec5c2fd"/>
    <xsd:import namespace="03d2decd-5a0f-435a-beff-2029297e7a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c667c-cc26-454e-aadf-5957bec5c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d05b513-46b3-47a3-9022-f590b28a64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2decd-5a0f-435a-beff-2029297e7ac1"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b79f9ce-9d17-45a9-989b-0ab373bb2340}" ma:internalName="TaxCatchAll" ma:showField="CatchAllData" ma:web="03d2decd-5a0f-435a-beff-2029297e7a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3d2decd-5a0f-435a-beff-2029297e7ac1" xsi:nil="true"/>
    <lcf76f155ced4ddcb4097134ff3c332f xmlns="4c1c667c-cc26-454e-aadf-5957bec5c2f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353E7-38AB-47E3-AF6D-0CE587730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c667c-cc26-454e-aadf-5957bec5c2fd"/>
    <ds:schemaRef ds:uri="03d2decd-5a0f-435a-beff-2029297e7a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A99EE-FD06-41E7-9653-0FE037AE4D90}">
  <ds:schemaRefs>
    <ds:schemaRef ds:uri="http://schemas.microsoft.com/office/2006/metadata/properties"/>
    <ds:schemaRef ds:uri="http://schemas.microsoft.com/office/infopath/2007/PartnerControls"/>
    <ds:schemaRef ds:uri="03d2decd-5a0f-435a-beff-2029297e7ac1"/>
    <ds:schemaRef ds:uri="4c1c667c-cc26-454e-aadf-5957bec5c2fd"/>
  </ds:schemaRefs>
</ds:datastoreItem>
</file>

<file path=customXml/itemProps3.xml><?xml version="1.0" encoding="utf-8"?>
<ds:datastoreItem xmlns:ds="http://schemas.openxmlformats.org/officeDocument/2006/customXml" ds:itemID="{01B9320B-5910-9646-A86C-7FA825B63297}">
  <ds:schemaRefs>
    <ds:schemaRef ds:uri="http://schemas.openxmlformats.org/officeDocument/2006/bibliography"/>
  </ds:schemaRefs>
</ds:datastoreItem>
</file>

<file path=customXml/itemProps4.xml><?xml version="1.0" encoding="utf-8"?>
<ds:datastoreItem xmlns:ds="http://schemas.openxmlformats.org/officeDocument/2006/customXml" ds:itemID="{A3D57F71-ADD3-4EE5-AF8B-8974D7A428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14962</Words>
  <Characters>82292</Characters>
  <Application>Microsoft Office Word</Application>
  <DocSecurity>0</DocSecurity>
  <Lines>685</Lines>
  <Paragraphs>194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2024-09-27T12:51:00Z</dcterms:created>
  <dcterms:modified xsi:type="dcterms:W3CDTF">2024-10-10T10:10:00Z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0x010100C7B6BB622E207741A8EDEA214402450F</vt:lpwstr>
  </property>
  <property fmtid="{D5CDD505-2E9C-101B-9397-08002B2CF9AE}" pid="3" name="MediaServiceImageTags">
    <vt:lpwstr/>
  </property>
</Properties>
</file>